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2A558" w14:textId="7E38AEFF" w:rsidR="005F77E5" w:rsidRPr="005B53AE" w:rsidRDefault="0072674A" w:rsidP="0010363B">
      <w:pPr>
        <w:pStyle w:val="Heading10"/>
        <w:rPr>
          <w:sz w:val="64"/>
          <w:szCs w:val="64"/>
        </w:rPr>
      </w:pPr>
      <w:r w:rsidRPr="005B53AE">
        <w:rPr>
          <w:sz w:val="64"/>
          <w:szCs w:val="64"/>
        </w:rPr>
        <w:t>Final</w:t>
      </w:r>
      <w:r w:rsidR="004E2686" w:rsidRPr="005B53AE">
        <w:rPr>
          <w:sz w:val="64"/>
          <w:szCs w:val="64"/>
        </w:rPr>
        <w:t xml:space="preserve"> report for the review of biosecurity import requirements for </w:t>
      </w:r>
      <w:r w:rsidR="00F319AD" w:rsidRPr="005B53AE">
        <w:rPr>
          <w:sz w:val="64"/>
          <w:szCs w:val="64"/>
        </w:rPr>
        <w:t xml:space="preserve">fresh </w:t>
      </w:r>
      <w:r w:rsidR="004E2686" w:rsidRPr="005B53AE">
        <w:rPr>
          <w:sz w:val="64"/>
          <w:szCs w:val="64"/>
        </w:rPr>
        <w:t xml:space="preserve">pomegranate </w:t>
      </w:r>
      <w:r w:rsidR="00BF5DB0" w:rsidRPr="005B53AE">
        <w:rPr>
          <w:sz w:val="64"/>
          <w:szCs w:val="64"/>
        </w:rPr>
        <w:t xml:space="preserve">whole </w:t>
      </w:r>
      <w:r w:rsidR="004E2686" w:rsidRPr="005B53AE">
        <w:rPr>
          <w:sz w:val="64"/>
          <w:szCs w:val="64"/>
        </w:rPr>
        <w:t xml:space="preserve">fruit and </w:t>
      </w:r>
      <w:r w:rsidR="00EB6167" w:rsidRPr="005B53AE">
        <w:rPr>
          <w:sz w:val="64"/>
          <w:szCs w:val="64"/>
        </w:rPr>
        <w:t xml:space="preserve">processed ‘ready-to-eat’ </w:t>
      </w:r>
      <w:r w:rsidR="004E2686" w:rsidRPr="005B53AE">
        <w:rPr>
          <w:sz w:val="64"/>
          <w:szCs w:val="64"/>
        </w:rPr>
        <w:t>arils from India</w:t>
      </w:r>
    </w:p>
    <w:p w14:paraId="7B9DE66D" w14:textId="0576EE42" w:rsidR="005F77E5" w:rsidRPr="005B53AE" w:rsidRDefault="00680BCC">
      <w:pPr>
        <w:jc w:val="right"/>
      </w:pPr>
      <w:r w:rsidRPr="005B53AE">
        <w:t>June</w:t>
      </w:r>
      <w:r w:rsidR="004E2686" w:rsidRPr="005B53AE">
        <w:t xml:space="preserve"> </w:t>
      </w:r>
      <w:r w:rsidR="00462284" w:rsidRPr="005B53AE">
        <w:t>20</w:t>
      </w:r>
      <w:r w:rsidR="0072674A" w:rsidRPr="005B53AE">
        <w:t>20</w:t>
      </w:r>
    </w:p>
    <w:p w14:paraId="739DCC0B" w14:textId="6658B94C" w:rsidR="003B1EA9" w:rsidRPr="005B53AE" w:rsidRDefault="00303530">
      <w:pPr>
        <w:pStyle w:val="Picture"/>
      </w:pPr>
      <w:r>
        <w:drawing>
          <wp:inline distT="0" distB="0" distL="0" distR="0" wp14:anchorId="74C98F71" wp14:editId="2B4E1DEC">
            <wp:extent cx="5607050" cy="5373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6"/>
                    <a:stretch/>
                  </pic:blipFill>
                  <pic:spPr bwMode="auto">
                    <a:xfrm>
                      <a:off x="0" y="0"/>
                      <a:ext cx="5607050" cy="5373370"/>
                    </a:xfrm>
                    <a:prstGeom prst="rect">
                      <a:avLst/>
                    </a:prstGeom>
                    <a:ln>
                      <a:noFill/>
                    </a:ln>
                    <a:extLst>
                      <a:ext uri="{53640926-AAD7-44D8-BBD7-CCE9431645EC}">
                        <a14:shadowObscured xmlns:a14="http://schemas.microsoft.com/office/drawing/2010/main"/>
                      </a:ext>
                    </a:extLst>
                  </pic:spPr>
                </pic:pic>
              </a:graphicData>
            </a:graphic>
          </wp:inline>
        </w:drawing>
      </w:r>
    </w:p>
    <w:p w14:paraId="07A9CA4B" w14:textId="77777777" w:rsidR="00E310DC" w:rsidRPr="005B53AE" w:rsidRDefault="00E310DC">
      <w:pPr>
        <w:pStyle w:val="Picture"/>
        <w:rPr>
          <w:noProof w:val="0"/>
          <w:sz w:val="18"/>
          <w:lang w:eastAsia="en-US"/>
        </w:rPr>
        <w:sectPr w:rsidR="00E310DC" w:rsidRPr="005B53AE" w:rsidSect="00E310DC">
          <w:footerReference w:type="default" r:id="rId12"/>
          <w:headerReference w:type="first" r:id="rId13"/>
          <w:type w:val="oddPage"/>
          <w:pgSz w:w="11906" w:h="16838"/>
          <w:pgMar w:top="1418" w:right="1418" w:bottom="1418" w:left="1418" w:header="567" w:footer="283" w:gutter="0"/>
          <w:pgNumType w:fmt="lowerRoman"/>
          <w:cols w:space="708"/>
          <w:titlePg/>
          <w:docGrid w:linePitch="360"/>
        </w:sectPr>
      </w:pPr>
    </w:p>
    <w:p w14:paraId="17C2624F" w14:textId="44A12970" w:rsidR="005F77E5" w:rsidRPr="005B53AE" w:rsidRDefault="004E2686">
      <w:pPr>
        <w:pStyle w:val="Picture"/>
        <w:rPr>
          <w:noProof w:val="0"/>
          <w:sz w:val="18"/>
          <w:lang w:eastAsia="en-US"/>
        </w:rPr>
      </w:pPr>
      <w:r w:rsidRPr="005B53AE">
        <w:rPr>
          <w:noProof w:val="0"/>
          <w:sz w:val="18"/>
          <w:lang w:eastAsia="en-US"/>
        </w:rPr>
        <w:lastRenderedPageBreak/>
        <w:t xml:space="preserve">© Commonwealth of Australia </w:t>
      </w:r>
      <w:r w:rsidR="00760326" w:rsidRPr="005B53AE">
        <w:rPr>
          <w:noProof w:val="0"/>
          <w:sz w:val="18"/>
          <w:lang w:eastAsia="en-US"/>
        </w:rPr>
        <w:t>2020</w:t>
      </w:r>
    </w:p>
    <w:p w14:paraId="174239FB" w14:textId="77777777" w:rsidR="005F77E5" w:rsidRPr="005B53AE" w:rsidRDefault="004E2686">
      <w:pPr>
        <w:pStyle w:val="TableText"/>
        <w:rPr>
          <w:rFonts w:ascii="Calibri" w:hAnsi="Calibri"/>
          <w:b/>
        </w:rPr>
      </w:pPr>
      <w:r w:rsidRPr="005B53AE">
        <w:rPr>
          <w:rFonts w:ascii="Calibri" w:hAnsi="Calibri"/>
          <w:b/>
        </w:rPr>
        <w:t>Ownership of intellectual property rights</w:t>
      </w:r>
    </w:p>
    <w:p w14:paraId="62B71E62" w14:textId="77777777" w:rsidR="005F77E5" w:rsidRPr="005B53AE" w:rsidRDefault="004E2686">
      <w:pPr>
        <w:pStyle w:val="TableText"/>
        <w:spacing w:after="240"/>
      </w:pPr>
      <w:r w:rsidRPr="005B53AE">
        <w:t>Unless otherwise noted, copyright (and any other intellectual property rights, if any) in this publication is owned by the Commonwealth of Australia (referred to as the Commonwealth).</w:t>
      </w:r>
    </w:p>
    <w:p w14:paraId="26158B64" w14:textId="77777777" w:rsidR="005F77E5" w:rsidRPr="005B53AE" w:rsidRDefault="004E2686">
      <w:pPr>
        <w:pStyle w:val="TableText"/>
        <w:rPr>
          <w:rFonts w:ascii="Calibri" w:hAnsi="Calibri"/>
          <w:b/>
        </w:rPr>
      </w:pPr>
      <w:r w:rsidRPr="005B53AE">
        <w:rPr>
          <w:rFonts w:ascii="Calibri" w:hAnsi="Calibri"/>
          <w:b/>
        </w:rPr>
        <w:t>Creative Commons licence</w:t>
      </w:r>
    </w:p>
    <w:p w14:paraId="2391437C" w14:textId="77777777" w:rsidR="006926E9" w:rsidRPr="005B53AE" w:rsidRDefault="004E2686" w:rsidP="004B25C6">
      <w:pPr>
        <w:pStyle w:val="TableText"/>
        <w:spacing w:after="240"/>
      </w:pPr>
      <w:r w:rsidRPr="005B53AE">
        <w:t xml:space="preserve">All material in this publication is licensed under a Creative Commons Attribution 3.0 Australia Licence, save for content supplied by third parties, photographic images, </w:t>
      </w:r>
      <w:proofErr w:type="gramStart"/>
      <w:r w:rsidRPr="005B53AE">
        <w:t>logos</w:t>
      </w:r>
      <w:proofErr w:type="gramEnd"/>
      <w:r w:rsidRPr="005B53AE">
        <w:t xml:space="preserve"> and the Commonwealth Coat of Arms.</w:t>
      </w:r>
    </w:p>
    <w:p w14:paraId="16D6C2D1" w14:textId="77777777" w:rsidR="005F77E5" w:rsidRPr="005B53AE" w:rsidRDefault="004E2686">
      <w:pPr>
        <w:pStyle w:val="TableText"/>
        <w:spacing w:after="240"/>
      </w:pPr>
      <w:r w:rsidRPr="005B53AE">
        <w:rPr>
          <w:noProof/>
          <w:lang w:eastAsia="en-AU"/>
        </w:rPr>
        <w:drawing>
          <wp:inline distT="0" distB="0" distL="0" distR="0" wp14:anchorId="62F64A17" wp14:editId="1D854AE5">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01045" name="Picture 1" descr="by"/>
                    <pic:cNvPicPr>
                      <a:picLocks noChangeAspect="1" noChangeArrowheads="1"/>
                    </pic:cNvPicPr>
                  </pic:nvPicPr>
                  <pic:blipFill>
                    <a:blip r:embed="rId14" cstate="prin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7FC8C70" w14:textId="77777777" w:rsidR="006926E9" w:rsidRPr="005B53AE" w:rsidRDefault="004E2686" w:rsidP="006926E9">
      <w:pPr>
        <w:pStyle w:val="TableText"/>
        <w:spacing w:after="240"/>
      </w:pPr>
      <w:r w:rsidRPr="005B53AE">
        <w:t xml:space="preserve">Creative Commons Attribution 3.0 Australia Licence is a standard form licence agreement that allows you to copy, distribute, transmit and adapt this publication provided you attribute the work. A summary of the licence terms is available from </w:t>
      </w:r>
      <w:r w:rsidRPr="005B53AE">
        <w:rPr>
          <w:rFonts w:eastAsia="Calibri" w:cs="Times New Roman"/>
        </w:rPr>
        <w:t>creativecommons.org/licenses/by/3.0/au/</w:t>
      </w:r>
      <w:proofErr w:type="spellStart"/>
      <w:r w:rsidRPr="005B53AE">
        <w:rPr>
          <w:rFonts w:eastAsia="Calibri" w:cs="Times New Roman"/>
        </w:rPr>
        <w:t>deed.en</w:t>
      </w:r>
      <w:proofErr w:type="spellEnd"/>
      <w:r w:rsidRPr="005B53AE">
        <w:t xml:space="preserve">. The full licence terms are available from </w:t>
      </w:r>
      <w:r w:rsidRPr="005B53AE">
        <w:rPr>
          <w:rFonts w:eastAsia="Calibri" w:cs="Times New Roman"/>
        </w:rPr>
        <w:t>creativecommons.org/licenses/by/3.0/au/</w:t>
      </w:r>
      <w:proofErr w:type="spellStart"/>
      <w:r w:rsidRPr="005B53AE">
        <w:rPr>
          <w:rFonts w:eastAsia="Calibri" w:cs="Times New Roman"/>
        </w:rPr>
        <w:t>legalcode</w:t>
      </w:r>
      <w:proofErr w:type="spellEnd"/>
      <w:r w:rsidRPr="005B53AE">
        <w:t>.</w:t>
      </w:r>
    </w:p>
    <w:p w14:paraId="3EA48D96" w14:textId="77777777" w:rsidR="006926E9" w:rsidRPr="005B53AE" w:rsidRDefault="004E2686" w:rsidP="006926E9">
      <w:pPr>
        <w:pStyle w:val="TableText"/>
        <w:spacing w:after="240"/>
      </w:pPr>
      <w:r w:rsidRPr="005B53AE">
        <w:t>Inquiries about the licence and any use of this document should be sent to copyright@agriculture.gov.au.</w:t>
      </w:r>
    </w:p>
    <w:p w14:paraId="49D898B8" w14:textId="010473AD" w:rsidR="006926E9" w:rsidRPr="005B53AE" w:rsidRDefault="004E2686" w:rsidP="006926E9">
      <w:pPr>
        <w:pStyle w:val="TableText"/>
        <w:spacing w:after="240"/>
      </w:pPr>
      <w:r w:rsidRPr="005B53AE">
        <w:t xml:space="preserve">This publication (and any material sourced from it) should be attributed as: </w:t>
      </w:r>
      <w:r w:rsidR="003F158B" w:rsidRPr="005B53AE">
        <w:t>Department of Agriculture, Water and the Environment</w:t>
      </w:r>
      <w:r w:rsidRPr="005B53AE">
        <w:t xml:space="preserve"> </w:t>
      </w:r>
      <w:r w:rsidR="00462284" w:rsidRPr="005B53AE">
        <w:t>20</w:t>
      </w:r>
      <w:r w:rsidR="00760326" w:rsidRPr="005B53AE">
        <w:t>20</w:t>
      </w:r>
      <w:r w:rsidR="00C015EB" w:rsidRPr="005B53AE">
        <w:t>,</w:t>
      </w:r>
      <w:r w:rsidR="00761B87" w:rsidRPr="005B53AE">
        <w:t xml:space="preserve"> </w:t>
      </w:r>
      <w:r w:rsidR="00760326" w:rsidRPr="005B53AE">
        <w:rPr>
          <w:i/>
        </w:rPr>
        <w:t xml:space="preserve">Final </w:t>
      </w:r>
      <w:r w:rsidR="00761B87" w:rsidRPr="005B53AE">
        <w:rPr>
          <w:i/>
        </w:rPr>
        <w:t>report for the review of biosecurity import requirements for fresh pomegranate whole fruit and processed ‘ready-to-eat’ arils from India</w:t>
      </w:r>
      <w:r w:rsidR="00462284" w:rsidRPr="005B53AE">
        <w:t>. CC BY 3.0.</w:t>
      </w:r>
    </w:p>
    <w:p w14:paraId="1567B3E5" w14:textId="77777777" w:rsidR="005F77E5" w:rsidRPr="005B53AE" w:rsidRDefault="004E2686">
      <w:pPr>
        <w:pStyle w:val="TableText"/>
        <w:rPr>
          <w:rFonts w:ascii="Calibri" w:hAnsi="Calibri"/>
          <w:b/>
        </w:rPr>
      </w:pPr>
      <w:r w:rsidRPr="005B53AE">
        <w:rPr>
          <w:rFonts w:ascii="Calibri" w:hAnsi="Calibri"/>
          <w:b/>
        </w:rPr>
        <w:t>Cataloguing data</w:t>
      </w:r>
    </w:p>
    <w:p w14:paraId="466D24FE" w14:textId="45D1B039" w:rsidR="00072E0A" w:rsidRPr="005B53AE" w:rsidRDefault="003F158B" w:rsidP="00072E0A">
      <w:pPr>
        <w:pStyle w:val="TableText"/>
        <w:spacing w:after="240"/>
      </w:pPr>
      <w:r w:rsidRPr="005B53AE">
        <w:t xml:space="preserve">Department of Agriculture, Water and the Environment </w:t>
      </w:r>
      <w:r w:rsidR="00760326" w:rsidRPr="005B53AE">
        <w:t>2020</w:t>
      </w:r>
      <w:r w:rsidR="004E2686" w:rsidRPr="005B53AE">
        <w:t>,</w:t>
      </w:r>
      <w:r w:rsidR="00761B87" w:rsidRPr="005B53AE">
        <w:t xml:space="preserve"> </w:t>
      </w:r>
      <w:r w:rsidR="00760326" w:rsidRPr="005B53AE">
        <w:rPr>
          <w:i/>
        </w:rPr>
        <w:t>Final</w:t>
      </w:r>
      <w:r w:rsidR="00761B87" w:rsidRPr="005B53AE">
        <w:rPr>
          <w:i/>
        </w:rPr>
        <w:t xml:space="preserve"> report for the review of biosecurity import requirements for fresh pomegranate whole fruit and processed ‘ready-to-eat’ arils from India</w:t>
      </w:r>
      <w:r w:rsidR="004E2686" w:rsidRPr="005B53AE">
        <w:t xml:space="preserve">, </w:t>
      </w:r>
      <w:r w:rsidRPr="005B53AE">
        <w:t>Department of Agriculture, Water and the Environment</w:t>
      </w:r>
      <w:r w:rsidR="00462284" w:rsidRPr="005B53AE">
        <w:t>,</w:t>
      </w:r>
      <w:r w:rsidR="00FD1F75" w:rsidRPr="005B53AE">
        <w:t xml:space="preserve"> </w:t>
      </w:r>
      <w:r w:rsidR="004E2686" w:rsidRPr="005B53AE">
        <w:t>Canberra.</w:t>
      </w:r>
    </w:p>
    <w:p w14:paraId="64310514" w14:textId="77777777" w:rsidR="005F77E5" w:rsidRPr="005B53AE" w:rsidRDefault="004E2686">
      <w:pPr>
        <w:pStyle w:val="TableText"/>
        <w:spacing w:after="240"/>
      </w:pPr>
      <w:r w:rsidRPr="005B53AE">
        <w:t>This publication is available at agriculture.gov.au.</w:t>
      </w:r>
    </w:p>
    <w:p w14:paraId="479CC42E" w14:textId="18624C75" w:rsidR="005F77E5" w:rsidRPr="005B53AE" w:rsidRDefault="003F158B">
      <w:pPr>
        <w:pStyle w:val="TableText"/>
      </w:pPr>
      <w:r w:rsidRPr="005B53AE">
        <w:t xml:space="preserve">Department of Agriculture, </w:t>
      </w:r>
      <w:proofErr w:type="gramStart"/>
      <w:r w:rsidRPr="005B53AE">
        <w:t>Water</w:t>
      </w:r>
      <w:proofErr w:type="gramEnd"/>
      <w:r w:rsidRPr="005B53AE">
        <w:t xml:space="preserve"> and the Environment</w:t>
      </w:r>
      <w:r w:rsidR="004E2686" w:rsidRPr="005B53AE">
        <w:br/>
        <w:t>GPO Box 858 Canberra ACT 2601</w:t>
      </w:r>
    </w:p>
    <w:p w14:paraId="641EF279" w14:textId="77777777" w:rsidR="005F77E5" w:rsidRPr="005B53AE" w:rsidRDefault="004E2686">
      <w:pPr>
        <w:pStyle w:val="TableText"/>
        <w:tabs>
          <w:tab w:val="left" w:pos="1134"/>
        </w:tabs>
      </w:pPr>
      <w:r w:rsidRPr="005B53AE">
        <w:t xml:space="preserve">Switchboard: </w:t>
      </w:r>
      <w:r w:rsidRPr="005B53AE">
        <w:tab/>
        <w:t>+61 2 6272 3933 or 1800 900 090</w:t>
      </w:r>
    </w:p>
    <w:p w14:paraId="1248FD07" w14:textId="77777777" w:rsidR="005F77E5" w:rsidRPr="005B53AE" w:rsidRDefault="004E2686">
      <w:pPr>
        <w:pStyle w:val="TableText"/>
        <w:tabs>
          <w:tab w:val="left" w:pos="1134"/>
        </w:tabs>
        <w:spacing w:after="240"/>
      </w:pPr>
      <w:r w:rsidRPr="005B53AE">
        <w:t>Email:</w:t>
      </w:r>
      <w:r w:rsidRPr="005B53AE">
        <w:tab/>
        <w:t>plant@agriculture.gov.au</w:t>
      </w:r>
    </w:p>
    <w:p w14:paraId="151FACB1" w14:textId="77777777" w:rsidR="005F77E5" w:rsidRPr="005B53AE" w:rsidRDefault="004E2686">
      <w:pPr>
        <w:pStyle w:val="TableText"/>
        <w:rPr>
          <w:rFonts w:ascii="Calibri" w:hAnsi="Calibri"/>
          <w:b/>
        </w:rPr>
      </w:pPr>
      <w:r w:rsidRPr="005B53AE">
        <w:rPr>
          <w:rFonts w:ascii="Calibri" w:hAnsi="Calibri"/>
          <w:b/>
        </w:rPr>
        <w:t>Liability</w:t>
      </w:r>
    </w:p>
    <w:p w14:paraId="7B30D026" w14:textId="278DCC02" w:rsidR="005F77E5" w:rsidRPr="005B53AE" w:rsidRDefault="004E2686">
      <w:pPr>
        <w:pStyle w:val="TableText"/>
        <w:spacing w:after="240"/>
      </w:pPr>
      <w:r w:rsidRPr="005B53AE">
        <w:t>The Australian Government acting through the</w:t>
      </w:r>
      <w:r w:rsidR="00150C38" w:rsidRPr="005B53AE">
        <w:t xml:space="preserve"> </w:t>
      </w:r>
      <w:r w:rsidR="003F158B" w:rsidRPr="005B53AE">
        <w:t>Department of Agriculture, Water and the Environment</w:t>
      </w:r>
      <w:r w:rsidRPr="005B53AE">
        <w:t xml:space="preserve"> has exercised due care and skill in preparing and compiling the information in this publication. Notwithstanding, t</w:t>
      </w:r>
      <w:r w:rsidR="00A55C99" w:rsidRPr="005B53AE">
        <w:t xml:space="preserve">he </w:t>
      </w:r>
      <w:r w:rsidR="003F158B" w:rsidRPr="005B53AE">
        <w:t>Department of Agriculture, Water and the Environment</w:t>
      </w:r>
      <w:r w:rsidRPr="005B53AE">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14B0FAA2" w14:textId="77777777" w:rsidR="00FC579B" w:rsidRDefault="00FC579B">
      <w:pPr>
        <w:spacing w:after="0" w:line="240" w:lineRule="auto"/>
        <w:rPr>
          <w:rFonts w:ascii="Calibri" w:eastAsiaTheme="majorEastAsia" w:hAnsi="Calibri" w:cstheme="majorBidi"/>
          <w:b/>
          <w:bCs/>
          <w:color w:val="D52B1E"/>
          <w:sz w:val="34"/>
          <w:szCs w:val="28"/>
          <w:lang w:val="en-US"/>
        </w:rPr>
      </w:pPr>
      <w:r>
        <w:br w:type="page"/>
      </w:r>
    </w:p>
    <w:p w14:paraId="15763DA9" w14:textId="7664D0F3" w:rsidR="005F77E5" w:rsidRPr="005B53AE" w:rsidRDefault="004E2686" w:rsidP="007945EC">
      <w:pPr>
        <w:pStyle w:val="TOCHeading"/>
      </w:pPr>
      <w:r w:rsidRPr="005B53AE">
        <w:lastRenderedPageBreak/>
        <w:t>Contents</w:t>
      </w:r>
    </w:p>
    <w:p w14:paraId="6B5B7C1A" w14:textId="4EBDC1D7" w:rsidR="0008387F" w:rsidRDefault="004E2686">
      <w:pPr>
        <w:pStyle w:val="TOC1"/>
        <w:rPr>
          <w:rFonts w:eastAsiaTheme="minorEastAsia" w:cs="Latha"/>
          <w:b w:val="0"/>
          <w:lang w:eastAsia="en-AU" w:bidi="ta-LK"/>
        </w:rPr>
      </w:pPr>
      <w:r w:rsidRPr="005B53AE">
        <w:rPr>
          <w:bCs/>
          <w:szCs w:val="24"/>
        </w:rPr>
        <w:fldChar w:fldCharType="begin"/>
      </w:r>
      <w:r w:rsidRPr="005B53AE">
        <w:rPr>
          <w:bCs/>
          <w:szCs w:val="24"/>
        </w:rPr>
        <w:instrText xml:space="preserve"> TOC \t "Heading 2,1,Heading 3,2" </w:instrText>
      </w:r>
      <w:r w:rsidRPr="005B53AE">
        <w:rPr>
          <w:bCs/>
          <w:szCs w:val="24"/>
        </w:rPr>
        <w:fldChar w:fldCharType="separate"/>
      </w:r>
      <w:r w:rsidR="0008387F">
        <w:t>Acronyms and abbreviations</w:t>
      </w:r>
      <w:r w:rsidR="0008387F">
        <w:tab/>
      </w:r>
      <w:r w:rsidR="0008387F">
        <w:fldChar w:fldCharType="begin"/>
      </w:r>
      <w:r w:rsidR="0008387F">
        <w:instrText xml:space="preserve"> PAGEREF _Toc42758664 \h </w:instrText>
      </w:r>
      <w:r w:rsidR="0008387F">
        <w:fldChar w:fldCharType="separate"/>
      </w:r>
      <w:r w:rsidR="0008387F">
        <w:t>viii</w:t>
      </w:r>
      <w:r w:rsidR="0008387F">
        <w:fldChar w:fldCharType="end"/>
      </w:r>
    </w:p>
    <w:p w14:paraId="2FB4EC67" w14:textId="2E7B8616" w:rsidR="0008387F" w:rsidRDefault="0008387F">
      <w:pPr>
        <w:pStyle w:val="TOC1"/>
        <w:rPr>
          <w:rFonts w:eastAsiaTheme="minorEastAsia" w:cs="Latha"/>
          <w:b w:val="0"/>
          <w:lang w:eastAsia="en-AU" w:bidi="ta-LK"/>
        </w:rPr>
      </w:pPr>
      <w:r>
        <w:t>Summary</w:t>
      </w:r>
      <w:r>
        <w:tab/>
      </w:r>
      <w:r>
        <w:fldChar w:fldCharType="begin"/>
      </w:r>
      <w:r>
        <w:instrText xml:space="preserve"> PAGEREF _Toc42758665 \h </w:instrText>
      </w:r>
      <w:r>
        <w:fldChar w:fldCharType="separate"/>
      </w:r>
      <w:r>
        <w:t>1</w:t>
      </w:r>
      <w:r>
        <w:fldChar w:fldCharType="end"/>
      </w:r>
    </w:p>
    <w:p w14:paraId="4ADE081B" w14:textId="49B24313" w:rsidR="0008387F" w:rsidRDefault="0008387F">
      <w:pPr>
        <w:pStyle w:val="TOC1"/>
        <w:rPr>
          <w:rFonts w:eastAsiaTheme="minorEastAsia" w:cs="Latha"/>
          <w:b w:val="0"/>
          <w:lang w:eastAsia="en-AU" w:bidi="ta-LK"/>
        </w:rPr>
      </w:pPr>
      <w:r>
        <w:t>1</w:t>
      </w:r>
      <w:r>
        <w:rPr>
          <w:rFonts w:eastAsiaTheme="minorEastAsia" w:cs="Latha"/>
          <w:b w:val="0"/>
          <w:lang w:eastAsia="en-AU" w:bidi="ta-LK"/>
        </w:rPr>
        <w:tab/>
      </w:r>
      <w:r>
        <w:t>Introduction</w:t>
      </w:r>
      <w:r>
        <w:tab/>
      </w:r>
      <w:r>
        <w:fldChar w:fldCharType="begin"/>
      </w:r>
      <w:r>
        <w:instrText xml:space="preserve"> PAGEREF _Toc42758666 \h </w:instrText>
      </w:r>
      <w:r>
        <w:fldChar w:fldCharType="separate"/>
      </w:r>
      <w:r>
        <w:t>4</w:t>
      </w:r>
      <w:r>
        <w:fldChar w:fldCharType="end"/>
      </w:r>
    </w:p>
    <w:p w14:paraId="42E9C1BC" w14:textId="223104BC" w:rsidR="0008387F" w:rsidRDefault="0008387F">
      <w:pPr>
        <w:pStyle w:val="TOC2"/>
        <w:tabs>
          <w:tab w:val="left" w:pos="1100"/>
        </w:tabs>
        <w:rPr>
          <w:rFonts w:eastAsiaTheme="minorEastAsia" w:cs="Latha"/>
          <w:lang w:eastAsia="en-AU" w:bidi="ta-LK"/>
        </w:rPr>
      </w:pPr>
      <w:r>
        <w:t>1.1</w:t>
      </w:r>
      <w:r>
        <w:rPr>
          <w:rFonts w:eastAsiaTheme="minorEastAsia" w:cs="Latha"/>
          <w:lang w:eastAsia="en-AU" w:bidi="ta-LK"/>
        </w:rPr>
        <w:tab/>
      </w:r>
      <w:r>
        <w:t>Australia’s biosecurity policy framework</w:t>
      </w:r>
      <w:r>
        <w:tab/>
      </w:r>
      <w:r>
        <w:fldChar w:fldCharType="begin"/>
      </w:r>
      <w:r>
        <w:instrText xml:space="preserve"> PAGEREF _Toc42758667 \h </w:instrText>
      </w:r>
      <w:r>
        <w:fldChar w:fldCharType="separate"/>
      </w:r>
      <w:r>
        <w:t>4</w:t>
      </w:r>
      <w:r>
        <w:fldChar w:fldCharType="end"/>
      </w:r>
    </w:p>
    <w:p w14:paraId="1CBA1F8B" w14:textId="1D3D76BF" w:rsidR="0008387F" w:rsidRDefault="0008387F">
      <w:pPr>
        <w:pStyle w:val="TOC2"/>
        <w:tabs>
          <w:tab w:val="left" w:pos="1100"/>
        </w:tabs>
        <w:rPr>
          <w:rFonts w:eastAsiaTheme="minorEastAsia" w:cs="Latha"/>
          <w:lang w:eastAsia="en-AU" w:bidi="ta-LK"/>
        </w:rPr>
      </w:pPr>
      <w:r>
        <w:t>1.2</w:t>
      </w:r>
      <w:r>
        <w:rPr>
          <w:rFonts w:eastAsiaTheme="minorEastAsia" w:cs="Latha"/>
          <w:lang w:eastAsia="en-AU" w:bidi="ta-LK"/>
        </w:rPr>
        <w:tab/>
      </w:r>
      <w:r>
        <w:t>This risk analysis</w:t>
      </w:r>
      <w:r>
        <w:tab/>
      </w:r>
      <w:r>
        <w:fldChar w:fldCharType="begin"/>
      </w:r>
      <w:r>
        <w:instrText xml:space="preserve"> PAGEREF _Toc42758668 \h </w:instrText>
      </w:r>
      <w:r>
        <w:fldChar w:fldCharType="separate"/>
      </w:r>
      <w:r>
        <w:t>4</w:t>
      </w:r>
      <w:r>
        <w:fldChar w:fldCharType="end"/>
      </w:r>
    </w:p>
    <w:p w14:paraId="2B58CD99" w14:textId="2B49A14F" w:rsidR="0008387F" w:rsidRDefault="0008387F">
      <w:pPr>
        <w:pStyle w:val="TOC1"/>
        <w:rPr>
          <w:rFonts w:eastAsiaTheme="minorEastAsia" w:cs="Latha"/>
          <w:b w:val="0"/>
          <w:lang w:eastAsia="en-AU" w:bidi="ta-LK"/>
        </w:rPr>
      </w:pPr>
      <w:r>
        <w:t>2</w:t>
      </w:r>
      <w:r>
        <w:rPr>
          <w:rFonts w:eastAsiaTheme="minorEastAsia" w:cs="Latha"/>
          <w:b w:val="0"/>
          <w:lang w:eastAsia="en-AU" w:bidi="ta-LK"/>
        </w:rPr>
        <w:tab/>
      </w:r>
      <w:r>
        <w:t>Method for pest risk analysis</w:t>
      </w:r>
      <w:r>
        <w:tab/>
      </w:r>
      <w:r>
        <w:fldChar w:fldCharType="begin"/>
      </w:r>
      <w:r>
        <w:instrText xml:space="preserve"> PAGEREF _Toc42758669 \h </w:instrText>
      </w:r>
      <w:r>
        <w:fldChar w:fldCharType="separate"/>
      </w:r>
      <w:r>
        <w:t>8</w:t>
      </w:r>
      <w:r>
        <w:fldChar w:fldCharType="end"/>
      </w:r>
    </w:p>
    <w:p w14:paraId="08D41F9B" w14:textId="7285B297" w:rsidR="0008387F" w:rsidRDefault="0008387F">
      <w:pPr>
        <w:pStyle w:val="TOC2"/>
        <w:tabs>
          <w:tab w:val="left" w:pos="1100"/>
        </w:tabs>
        <w:rPr>
          <w:rFonts w:eastAsiaTheme="minorEastAsia" w:cs="Latha"/>
          <w:lang w:eastAsia="en-AU" w:bidi="ta-LK"/>
        </w:rPr>
      </w:pPr>
      <w:r>
        <w:t>2.1</w:t>
      </w:r>
      <w:r>
        <w:rPr>
          <w:rFonts w:eastAsiaTheme="minorEastAsia" w:cs="Latha"/>
          <w:lang w:eastAsia="en-AU" w:bidi="ta-LK"/>
        </w:rPr>
        <w:tab/>
      </w:r>
      <w:r>
        <w:t>Stage 1 Initiation</w:t>
      </w:r>
      <w:r>
        <w:tab/>
      </w:r>
      <w:r>
        <w:fldChar w:fldCharType="begin"/>
      </w:r>
      <w:r>
        <w:instrText xml:space="preserve"> PAGEREF _Toc42758670 \h </w:instrText>
      </w:r>
      <w:r>
        <w:fldChar w:fldCharType="separate"/>
      </w:r>
      <w:r>
        <w:t>8</w:t>
      </w:r>
      <w:r>
        <w:fldChar w:fldCharType="end"/>
      </w:r>
    </w:p>
    <w:p w14:paraId="4CCD398D" w14:textId="4B8D8D7B" w:rsidR="0008387F" w:rsidRDefault="0008387F">
      <w:pPr>
        <w:pStyle w:val="TOC2"/>
        <w:tabs>
          <w:tab w:val="left" w:pos="1100"/>
        </w:tabs>
        <w:rPr>
          <w:rFonts w:eastAsiaTheme="minorEastAsia" w:cs="Latha"/>
          <w:lang w:eastAsia="en-AU" w:bidi="ta-LK"/>
        </w:rPr>
      </w:pPr>
      <w:r>
        <w:t>2.2</w:t>
      </w:r>
      <w:r>
        <w:rPr>
          <w:rFonts w:eastAsiaTheme="minorEastAsia" w:cs="Latha"/>
          <w:lang w:eastAsia="en-AU" w:bidi="ta-LK"/>
        </w:rPr>
        <w:tab/>
      </w:r>
      <w:r>
        <w:t>Stage 2 Pest risk assessment</w:t>
      </w:r>
      <w:r>
        <w:tab/>
      </w:r>
      <w:r>
        <w:fldChar w:fldCharType="begin"/>
      </w:r>
      <w:r>
        <w:instrText xml:space="preserve"> PAGEREF _Toc42758671 \h </w:instrText>
      </w:r>
      <w:r>
        <w:fldChar w:fldCharType="separate"/>
      </w:r>
      <w:r>
        <w:t>9</w:t>
      </w:r>
      <w:r>
        <w:fldChar w:fldCharType="end"/>
      </w:r>
    </w:p>
    <w:p w14:paraId="7825B18F" w14:textId="6C150A2D" w:rsidR="0008387F" w:rsidRDefault="0008387F">
      <w:pPr>
        <w:pStyle w:val="TOC2"/>
        <w:tabs>
          <w:tab w:val="left" w:pos="1100"/>
        </w:tabs>
        <w:rPr>
          <w:rFonts w:eastAsiaTheme="minorEastAsia" w:cs="Latha"/>
          <w:lang w:eastAsia="en-AU" w:bidi="ta-LK"/>
        </w:rPr>
      </w:pPr>
      <w:r>
        <w:t>2.3</w:t>
      </w:r>
      <w:r>
        <w:rPr>
          <w:rFonts w:eastAsiaTheme="minorEastAsia" w:cs="Latha"/>
          <w:lang w:eastAsia="en-AU" w:bidi="ta-LK"/>
        </w:rPr>
        <w:tab/>
      </w:r>
      <w:r>
        <w:t>Stage 3 Pest risk management</w:t>
      </w:r>
      <w:r>
        <w:tab/>
      </w:r>
      <w:r>
        <w:fldChar w:fldCharType="begin"/>
      </w:r>
      <w:r>
        <w:instrText xml:space="preserve"> PAGEREF _Toc42758672 \h </w:instrText>
      </w:r>
      <w:r>
        <w:fldChar w:fldCharType="separate"/>
      </w:r>
      <w:r>
        <w:t>17</w:t>
      </w:r>
      <w:r>
        <w:fldChar w:fldCharType="end"/>
      </w:r>
    </w:p>
    <w:p w14:paraId="5919A4E6" w14:textId="141268D0" w:rsidR="0008387F" w:rsidRDefault="0008387F">
      <w:pPr>
        <w:pStyle w:val="TOC1"/>
        <w:rPr>
          <w:rFonts w:eastAsiaTheme="minorEastAsia" w:cs="Latha"/>
          <w:b w:val="0"/>
          <w:lang w:eastAsia="en-AU" w:bidi="ta-LK"/>
        </w:rPr>
      </w:pPr>
      <w:r>
        <w:t>3</w:t>
      </w:r>
      <w:r>
        <w:rPr>
          <w:rFonts w:eastAsiaTheme="minorEastAsia" w:cs="Latha"/>
          <w:b w:val="0"/>
          <w:lang w:eastAsia="en-AU" w:bidi="ta-LK"/>
        </w:rPr>
        <w:tab/>
      </w:r>
      <w:r>
        <w:t>India’s commercial production practices for pomegranate whole fruit and processed arils</w:t>
      </w:r>
      <w:r>
        <w:tab/>
      </w:r>
      <w:r>
        <w:fldChar w:fldCharType="begin"/>
      </w:r>
      <w:r>
        <w:instrText xml:space="preserve"> PAGEREF _Toc42758673 \h </w:instrText>
      </w:r>
      <w:r>
        <w:fldChar w:fldCharType="separate"/>
      </w:r>
      <w:r>
        <w:t>19</w:t>
      </w:r>
      <w:r>
        <w:fldChar w:fldCharType="end"/>
      </w:r>
    </w:p>
    <w:p w14:paraId="47D7DF66" w14:textId="2E414EA9" w:rsidR="0008387F" w:rsidRDefault="0008387F">
      <w:pPr>
        <w:pStyle w:val="TOC2"/>
        <w:tabs>
          <w:tab w:val="left" w:pos="1100"/>
        </w:tabs>
        <w:rPr>
          <w:rFonts w:eastAsiaTheme="minorEastAsia" w:cs="Latha"/>
          <w:lang w:eastAsia="en-AU" w:bidi="ta-LK"/>
        </w:rPr>
      </w:pPr>
      <w:r>
        <w:t>3.1</w:t>
      </w:r>
      <w:r>
        <w:rPr>
          <w:rFonts w:eastAsiaTheme="minorEastAsia" w:cs="Latha"/>
          <w:lang w:eastAsia="en-AU" w:bidi="ta-LK"/>
        </w:rPr>
        <w:tab/>
      </w:r>
      <w:r>
        <w:t>Assumptions used in estimating unrestricted risk</w:t>
      </w:r>
      <w:r>
        <w:tab/>
      </w:r>
      <w:r>
        <w:fldChar w:fldCharType="begin"/>
      </w:r>
      <w:r>
        <w:instrText xml:space="preserve"> PAGEREF _Toc42758674 \h </w:instrText>
      </w:r>
      <w:r>
        <w:fldChar w:fldCharType="separate"/>
      </w:r>
      <w:r>
        <w:t>19</w:t>
      </w:r>
      <w:r>
        <w:fldChar w:fldCharType="end"/>
      </w:r>
    </w:p>
    <w:p w14:paraId="3FA22FB6" w14:textId="31478A8C" w:rsidR="0008387F" w:rsidRDefault="0008387F">
      <w:pPr>
        <w:pStyle w:val="TOC2"/>
        <w:tabs>
          <w:tab w:val="left" w:pos="1100"/>
        </w:tabs>
        <w:rPr>
          <w:rFonts w:eastAsiaTheme="minorEastAsia" w:cs="Latha"/>
          <w:lang w:eastAsia="en-AU" w:bidi="ta-LK"/>
        </w:rPr>
      </w:pPr>
      <w:r>
        <w:t>3.2</w:t>
      </w:r>
      <w:r>
        <w:rPr>
          <w:rFonts w:eastAsiaTheme="minorEastAsia" w:cs="Latha"/>
          <w:lang w:eastAsia="en-AU" w:bidi="ta-LK"/>
        </w:rPr>
        <w:tab/>
      </w:r>
      <w:r>
        <w:t>Pomegranate production areas</w:t>
      </w:r>
      <w:r>
        <w:tab/>
      </w:r>
      <w:r>
        <w:fldChar w:fldCharType="begin"/>
      </w:r>
      <w:r>
        <w:instrText xml:space="preserve"> PAGEREF _Toc42758675 \h </w:instrText>
      </w:r>
      <w:r>
        <w:fldChar w:fldCharType="separate"/>
      </w:r>
      <w:r>
        <w:t>19</w:t>
      </w:r>
      <w:r>
        <w:fldChar w:fldCharType="end"/>
      </w:r>
    </w:p>
    <w:p w14:paraId="4C0D22EC" w14:textId="3F0D8F2D" w:rsidR="0008387F" w:rsidRDefault="0008387F">
      <w:pPr>
        <w:pStyle w:val="TOC2"/>
        <w:tabs>
          <w:tab w:val="left" w:pos="1100"/>
        </w:tabs>
        <w:rPr>
          <w:rFonts w:eastAsiaTheme="minorEastAsia" w:cs="Latha"/>
          <w:lang w:eastAsia="en-AU" w:bidi="ta-LK"/>
        </w:rPr>
      </w:pPr>
      <w:r>
        <w:t>3.3</w:t>
      </w:r>
      <w:r>
        <w:rPr>
          <w:rFonts w:eastAsiaTheme="minorEastAsia" w:cs="Latha"/>
          <w:lang w:eastAsia="en-AU" w:bidi="ta-LK"/>
        </w:rPr>
        <w:tab/>
      </w:r>
      <w:r>
        <w:t>Climate in production areas</w:t>
      </w:r>
      <w:r>
        <w:tab/>
      </w:r>
      <w:r>
        <w:fldChar w:fldCharType="begin"/>
      </w:r>
      <w:r>
        <w:instrText xml:space="preserve"> PAGEREF _Toc42758676 \h </w:instrText>
      </w:r>
      <w:r>
        <w:fldChar w:fldCharType="separate"/>
      </w:r>
      <w:r>
        <w:t>21</w:t>
      </w:r>
      <w:r>
        <w:fldChar w:fldCharType="end"/>
      </w:r>
    </w:p>
    <w:p w14:paraId="2F018E5A" w14:textId="29475822" w:rsidR="0008387F" w:rsidRDefault="0008387F">
      <w:pPr>
        <w:pStyle w:val="TOC2"/>
        <w:tabs>
          <w:tab w:val="left" w:pos="1100"/>
        </w:tabs>
        <w:rPr>
          <w:rFonts w:eastAsiaTheme="minorEastAsia" w:cs="Latha"/>
          <w:lang w:eastAsia="en-AU" w:bidi="ta-LK"/>
        </w:rPr>
      </w:pPr>
      <w:r>
        <w:t>3.4</w:t>
      </w:r>
      <w:r>
        <w:rPr>
          <w:rFonts w:eastAsiaTheme="minorEastAsia" w:cs="Latha"/>
          <w:lang w:eastAsia="en-AU" w:bidi="ta-LK"/>
        </w:rPr>
        <w:tab/>
      </w:r>
      <w:r>
        <w:t>Pre-harvest</w:t>
      </w:r>
      <w:r>
        <w:tab/>
      </w:r>
      <w:r>
        <w:fldChar w:fldCharType="begin"/>
      </w:r>
      <w:r>
        <w:instrText xml:space="preserve"> PAGEREF _Toc42758677 \h </w:instrText>
      </w:r>
      <w:r>
        <w:fldChar w:fldCharType="separate"/>
      </w:r>
      <w:r>
        <w:t>23</w:t>
      </w:r>
      <w:r>
        <w:fldChar w:fldCharType="end"/>
      </w:r>
    </w:p>
    <w:p w14:paraId="69BEEBA2" w14:textId="58B14A1A" w:rsidR="0008387F" w:rsidRDefault="0008387F">
      <w:pPr>
        <w:pStyle w:val="TOC2"/>
        <w:tabs>
          <w:tab w:val="left" w:pos="1100"/>
        </w:tabs>
        <w:rPr>
          <w:rFonts w:eastAsiaTheme="minorEastAsia" w:cs="Latha"/>
          <w:lang w:eastAsia="en-AU" w:bidi="ta-LK"/>
        </w:rPr>
      </w:pPr>
      <w:r>
        <w:t>3.5</w:t>
      </w:r>
      <w:r>
        <w:rPr>
          <w:rFonts w:eastAsiaTheme="minorEastAsia" w:cs="Latha"/>
          <w:lang w:eastAsia="en-AU" w:bidi="ta-LK"/>
        </w:rPr>
        <w:tab/>
      </w:r>
      <w:r>
        <w:t>Harvesting and handling procedures</w:t>
      </w:r>
      <w:r>
        <w:tab/>
      </w:r>
      <w:r>
        <w:fldChar w:fldCharType="begin"/>
      </w:r>
      <w:r>
        <w:instrText xml:space="preserve"> PAGEREF _Toc42758678 \h </w:instrText>
      </w:r>
      <w:r>
        <w:fldChar w:fldCharType="separate"/>
      </w:r>
      <w:r>
        <w:t>26</w:t>
      </w:r>
      <w:r>
        <w:fldChar w:fldCharType="end"/>
      </w:r>
    </w:p>
    <w:p w14:paraId="5C6296FE" w14:textId="191CBDFD" w:rsidR="0008387F" w:rsidRDefault="0008387F">
      <w:pPr>
        <w:pStyle w:val="TOC2"/>
        <w:tabs>
          <w:tab w:val="left" w:pos="1100"/>
        </w:tabs>
        <w:rPr>
          <w:rFonts w:eastAsiaTheme="minorEastAsia" w:cs="Latha"/>
          <w:lang w:eastAsia="en-AU" w:bidi="ta-LK"/>
        </w:rPr>
      </w:pPr>
      <w:r>
        <w:t>3.6</w:t>
      </w:r>
      <w:r>
        <w:rPr>
          <w:rFonts w:eastAsiaTheme="minorEastAsia" w:cs="Latha"/>
          <w:lang w:eastAsia="en-AU" w:bidi="ta-LK"/>
        </w:rPr>
        <w:tab/>
      </w:r>
      <w:r>
        <w:t>Post-harvest</w:t>
      </w:r>
      <w:r>
        <w:tab/>
      </w:r>
      <w:r>
        <w:fldChar w:fldCharType="begin"/>
      </w:r>
      <w:r>
        <w:instrText xml:space="preserve"> PAGEREF _Toc42758679 \h </w:instrText>
      </w:r>
      <w:r>
        <w:fldChar w:fldCharType="separate"/>
      </w:r>
      <w:r>
        <w:t>27</w:t>
      </w:r>
      <w:r>
        <w:fldChar w:fldCharType="end"/>
      </w:r>
    </w:p>
    <w:p w14:paraId="4D4772C0" w14:textId="1695C38D" w:rsidR="0008387F" w:rsidRDefault="0008387F">
      <w:pPr>
        <w:pStyle w:val="TOC2"/>
        <w:tabs>
          <w:tab w:val="left" w:pos="1100"/>
        </w:tabs>
        <w:rPr>
          <w:rFonts w:eastAsiaTheme="minorEastAsia" w:cs="Latha"/>
          <w:lang w:eastAsia="en-AU" w:bidi="ta-LK"/>
        </w:rPr>
      </w:pPr>
      <w:r>
        <w:t>3.7</w:t>
      </w:r>
      <w:r>
        <w:rPr>
          <w:rFonts w:eastAsiaTheme="minorEastAsia" w:cs="Latha"/>
          <w:lang w:eastAsia="en-AU" w:bidi="ta-LK"/>
        </w:rPr>
        <w:tab/>
      </w:r>
      <w:r>
        <w:t>Export capability</w:t>
      </w:r>
      <w:r>
        <w:tab/>
      </w:r>
      <w:r>
        <w:fldChar w:fldCharType="begin"/>
      </w:r>
      <w:r>
        <w:instrText xml:space="preserve"> PAGEREF _Toc42758680 \h </w:instrText>
      </w:r>
      <w:r>
        <w:fldChar w:fldCharType="separate"/>
      </w:r>
      <w:r>
        <w:t>36</w:t>
      </w:r>
      <w:r>
        <w:fldChar w:fldCharType="end"/>
      </w:r>
    </w:p>
    <w:p w14:paraId="490A1FD8" w14:textId="5A800363" w:rsidR="0008387F" w:rsidRDefault="0008387F">
      <w:pPr>
        <w:pStyle w:val="TOC1"/>
        <w:rPr>
          <w:rFonts w:eastAsiaTheme="minorEastAsia" w:cs="Latha"/>
          <w:b w:val="0"/>
          <w:lang w:eastAsia="en-AU" w:bidi="ta-LK"/>
        </w:rPr>
      </w:pPr>
      <w:r>
        <w:t>4</w:t>
      </w:r>
      <w:r>
        <w:rPr>
          <w:rFonts w:eastAsiaTheme="minorEastAsia" w:cs="Latha"/>
          <w:b w:val="0"/>
          <w:lang w:eastAsia="en-AU" w:bidi="ta-LK"/>
        </w:rPr>
        <w:tab/>
      </w:r>
      <w:r>
        <w:t>Pest risk assessments for quarantine pests</w:t>
      </w:r>
      <w:r>
        <w:tab/>
      </w:r>
      <w:r>
        <w:fldChar w:fldCharType="begin"/>
      </w:r>
      <w:r>
        <w:instrText xml:space="preserve"> PAGEREF _Toc42758681 \h </w:instrText>
      </w:r>
      <w:r>
        <w:fldChar w:fldCharType="separate"/>
      </w:r>
      <w:r>
        <w:t>38</w:t>
      </w:r>
      <w:r>
        <w:fldChar w:fldCharType="end"/>
      </w:r>
    </w:p>
    <w:p w14:paraId="2474711F" w14:textId="268C1D81" w:rsidR="0008387F" w:rsidRDefault="0008387F">
      <w:pPr>
        <w:pStyle w:val="TOC2"/>
        <w:tabs>
          <w:tab w:val="left" w:pos="1100"/>
        </w:tabs>
        <w:rPr>
          <w:rFonts w:eastAsiaTheme="minorEastAsia" w:cs="Latha"/>
          <w:lang w:eastAsia="en-AU" w:bidi="ta-LK"/>
        </w:rPr>
      </w:pPr>
      <w:r>
        <w:t>4.1</w:t>
      </w:r>
      <w:r>
        <w:rPr>
          <w:rFonts w:eastAsiaTheme="minorEastAsia" w:cs="Latha"/>
          <w:lang w:eastAsia="en-AU" w:bidi="ta-LK"/>
        </w:rPr>
        <w:tab/>
      </w:r>
      <w:r>
        <w:t>Carambolae fruit fly, Oriental fruit fly and Peach fruit fly</w:t>
      </w:r>
      <w:r>
        <w:tab/>
      </w:r>
      <w:r>
        <w:fldChar w:fldCharType="begin"/>
      </w:r>
      <w:r>
        <w:instrText xml:space="preserve"> PAGEREF _Toc42758682 \h </w:instrText>
      </w:r>
      <w:r>
        <w:fldChar w:fldCharType="separate"/>
      </w:r>
      <w:r>
        <w:t>40</w:t>
      </w:r>
      <w:r>
        <w:fldChar w:fldCharType="end"/>
      </w:r>
    </w:p>
    <w:p w14:paraId="222468F6" w14:textId="3822D5F7" w:rsidR="0008387F" w:rsidRDefault="0008387F">
      <w:pPr>
        <w:pStyle w:val="TOC2"/>
        <w:tabs>
          <w:tab w:val="left" w:pos="1100"/>
        </w:tabs>
        <w:rPr>
          <w:rFonts w:eastAsiaTheme="minorEastAsia" w:cs="Latha"/>
          <w:lang w:eastAsia="en-AU" w:bidi="ta-LK"/>
        </w:rPr>
      </w:pPr>
      <w:r>
        <w:t>4.2</w:t>
      </w:r>
      <w:r>
        <w:rPr>
          <w:rFonts w:eastAsiaTheme="minorEastAsia" w:cs="Latha"/>
          <w:lang w:eastAsia="en-AU" w:bidi="ta-LK"/>
        </w:rPr>
        <w:tab/>
      </w:r>
      <w:r>
        <w:t>Cornelian butterfly and Pomegranate butterfly</w:t>
      </w:r>
      <w:r>
        <w:tab/>
      </w:r>
      <w:r>
        <w:fldChar w:fldCharType="begin"/>
      </w:r>
      <w:r>
        <w:instrText xml:space="preserve"> PAGEREF _Toc42758683 \h </w:instrText>
      </w:r>
      <w:r>
        <w:fldChar w:fldCharType="separate"/>
      </w:r>
      <w:r>
        <w:t>46</w:t>
      </w:r>
      <w:r>
        <w:fldChar w:fldCharType="end"/>
      </w:r>
    </w:p>
    <w:p w14:paraId="69DB6FC5" w14:textId="0D1CEE47" w:rsidR="0008387F" w:rsidRDefault="0008387F">
      <w:pPr>
        <w:pStyle w:val="TOC2"/>
        <w:tabs>
          <w:tab w:val="left" w:pos="1100"/>
        </w:tabs>
        <w:rPr>
          <w:rFonts w:eastAsiaTheme="minorEastAsia" w:cs="Latha"/>
          <w:lang w:eastAsia="en-AU" w:bidi="ta-LK"/>
        </w:rPr>
      </w:pPr>
      <w:r>
        <w:t>4.3</w:t>
      </w:r>
      <w:r>
        <w:rPr>
          <w:rFonts w:eastAsiaTheme="minorEastAsia" w:cs="Latha"/>
          <w:lang w:eastAsia="en-AU" w:bidi="ta-LK"/>
        </w:rPr>
        <w:tab/>
      </w:r>
      <w:r>
        <w:t>Pomegranate aphid</w:t>
      </w:r>
      <w:r>
        <w:tab/>
      </w:r>
      <w:r>
        <w:fldChar w:fldCharType="begin"/>
      </w:r>
      <w:r>
        <w:instrText xml:space="preserve"> PAGEREF _Toc42758684 \h </w:instrText>
      </w:r>
      <w:r>
        <w:fldChar w:fldCharType="separate"/>
      </w:r>
      <w:r>
        <w:t>59</w:t>
      </w:r>
      <w:r>
        <w:fldChar w:fldCharType="end"/>
      </w:r>
    </w:p>
    <w:p w14:paraId="225BC092" w14:textId="56E8FDEB" w:rsidR="0008387F" w:rsidRDefault="0008387F">
      <w:pPr>
        <w:pStyle w:val="TOC2"/>
        <w:tabs>
          <w:tab w:val="left" w:pos="1100"/>
        </w:tabs>
        <w:rPr>
          <w:rFonts w:eastAsiaTheme="minorEastAsia" w:cs="Latha"/>
          <w:lang w:eastAsia="en-AU" w:bidi="ta-LK"/>
        </w:rPr>
      </w:pPr>
      <w:r>
        <w:t>4.4</w:t>
      </w:r>
      <w:r>
        <w:rPr>
          <w:rFonts w:eastAsiaTheme="minorEastAsia" w:cs="Latha"/>
          <w:lang w:eastAsia="en-AU" w:bidi="ta-LK"/>
        </w:rPr>
        <w:tab/>
      </w:r>
      <w:r>
        <w:t>Almond mealybug</w:t>
      </w:r>
      <w:r>
        <w:tab/>
      </w:r>
      <w:r>
        <w:fldChar w:fldCharType="begin"/>
      </w:r>
      <w:r>
        <w:instrText xml:space="preserve"> PAGEREF _Toc42758685 \h </w:instrText>
      </w:r>
      <w:r>
        <w:fldChar w:fldCharType="separate"/>
      </w:r>
      <w:r>
        <w:t>67</w:t>
      </w:r>
      <w:r>
        <w:fldChar w:fldCharType="end"/>
      </w:r>
    </w:p>
    <w:p w14:paraId="34F75903" w14:textId="0C30DA8A" w:rsidR="0008387F" w:rsidRDefault="0008387F">
      <w:pPr>
        <w:pStyle w:val="TOC2"/>
        <w:tabs>
          <w:tab w:val="left" w:pos="1100"/>
        </w:tabs>
        <w:rPr>
          <w:rFonts w:eastAsiaTheme="minorEastAsia" w:cs="Latha"/>
          <w:lang w:eastAsia="en-AU" w:bidi="ta-LK"/>
        </w:rPr>
      </w:pPr>
      <w:r>
        <w:t>4.5</w:t>
      </w:r>
      <w:r>
        <w:rPr>
          <w:rFonts w:eastAsiaTheme="minorEastAsia" w:cs="Latha"/>
          <w:lang w:eastAsia="en-AU" w:bidi="ta-LK"/>
        </w:rPr>
        <w:tab/>
      </w:r>
      <w:r>
        <w:t>Pomegranate mite and Pomegranate false spider mite</w:t>
      </w:r>
      <w:r>
        <w:tab/>
      </w:r>
      <w:r>
        <w:fldChar w:fldCharType="begin"/>
      </w:r>
      <w:r>
        <w:instrText xml:space="preserve"> PAGEREF _Toc42758686 \h </w:instrText>
      </w:r>
      <w:r>
        <w:fldChar w:fldCharType="separate"/>
      </w:r>
      <w:r>
        <w:t>74</w:t>
      </w:r>
      <w:r>
        <w:fldChar w:fldCharType="end"/>
      </w:r>
    </w:p>
    <w:p w14:paraId="101E95DE" w14:textId="7FBC118F" w:rsidR="0008387F" w:rsidRDefault="0008387F">
      <w:pPr>
        <w:pStyle w:val="TOC2"/>
        <w:tabs>
          <w:tab w:val="left" w:pos="1100"/>
        </w:tabs>
        <w:rPr>
          <w:rFonts w:eastAsiaTheme="minorEastAsia" w:cs="Latha"/>
          <w:lang w:eastAsia="en-AU" w:bidi="ta-LK"/>
        </w:rPr>
      </w:pPr>
      <w:r>
        <w:t>4.6</w:t>
      </w:r>
      <w:r>
        <w:rPr>
          <w:rFonts w:eastAsiaTheme="minorEastAsia" w:cs="Latha"/>
          <w:lang w:eastAsia="en-AU" w:bidi="ta-LK"/>
        </w:rPr>
        <w:tab/>
      </w:r>
      <w:r>
        <w:t>Western flower thrips, Chilli thrips and Mangosteen thrips</w:t>
      </w:r>
      <w:r>
        <w:tab/>
      </w:r>
      <w:r>
        <w:fldChar w:fldCharType="begin"/>
      </w:r>
      <w:r>
        <w:instrText xml:space="preserve"> PAGEREF _Toc42758687 \h </w:instrText>
      </w:r>
      <w:r>
        <w:fldChar w:fldCharType="separate"/>
      </w:r>
      <w:r>
        <w:t>81</w:t>
      </w:r>
      <w:r>
        <w:fldChar w:fldCharType="end"/>
      </w:r>
    </w:p>
    <w:p w14:paraId="00682DF5" w14:textId="7A7D2C66" w:rsidR="0008387F" w:rsidRDefault="0008387F">
      <w:pPr>
        <w:pStyle w:val="TOC2"/>
        <w:tabs>
          <w:tab w:val="left" w:pos="1100"/>
        </w:tabs>
        <w:rPr>
          <w:rFonts w:eastAsiaTheme="minorEastAsia" w:cs="Latha"/>
          <w:lang w:eastAsia="en-AU" w:bidi="ta-LK"/>
        </w:rPr>
      </w:pPr>
      <w:r>
        <w:t>4.7</w:t>
      </w:r>
      <w:r>
        <w:rPr>
          <w:rFonts w:eastAsiaTheme="minorEastAsia" w:cs="Latha"/>
          <w:lang w:eastAsia="en-AU" w:bidi="ta-LK"/>
        </w:rPr>
        <w:tab/>
      </w:r>
      <w:r>
        <w:t>Annona mealybug, Papaya mealybug and Vine mealybug</w:t>
      </w:r>
      <w:r>
        <w:tab/>
      </w:r>
      <w:r>
        <w:fldChar w:fldCharType="begin"/>
      </w:r>
      <w:r>
        <w:instrText xml:space="preserve"> PAGEREF _Toc42758688 \h </w:instrText>
      </w:r>
      <w:r>
        <w:fldChar w:fldCharType="separate"/>
      </w:r>
      <w:r>
        <w:t>83</w:t>
      </w:r>
      <w:r>
        <w:fldChar w:fldCharType="end"/>
      </w:r>
    </w:p>
    <w:p w14:paraId="37B7CE58" w14:textId="4CDA8154" w:rsidR="0008387F" w:rsidRDefault="0008387F">
      <w:pPr>
        <w:pStyle w:val="TOC2"/>
        <w:tabs>
          <w:tab w:val="left" w:pos="1100"/>
        </w:tabs>
        <w:rPr>
          <w:rFonts w:eastAsiaTheme="minorEastAsia" w:cs="Latha"/>
          <w:lang w:eastAsia="en-AU" w:bidi="ta-LK"/>
        </w:rPr>
      </w:pPr>
      <w:r>
        <w:t>4.8</w:t>
      </w:r>
      <w:r>
        <w:rPr>
          <w:rFonts w:eastAsiaTheme="minorEastAsia" w:cs="Latha"/>
          <w:lang w:eastAsia="en-AU" w:bidi="ta-LK"/>
        </w:rPr>
        <w:tab/>
      </w:r>
      <w:r>
        <w:t>Honeydew moth</w:t>
      </w:r>
      <w:r>
        <w:tab/>
      </w:r>
      <w:r>
        <w:fldChar w:fldCharType="begin"/>
      </w:r>
      <w:r>
        <w:instrText xml:space="preserve"> PAGEREF _Toc42758689 \h </w:instrText>
      </w:r>
      <w:r>
        <w:fldChar w:fldCharType="separate"/>
      </w:r>
      <w:r>
        <w:t>85</w:t>
      </w:r>
      <w:r>
        <w:fldChar w:fldCharType="end"/>
      </w:r>
    </w:p>
    <w:p w14:paraId="2173E49B" w14:textId="5E0E2B7C" w:rsidR="0008387F" w:rsidRDefault="0008387F">
      <w:pPr>
        <w:pStyle w:val="TOC2"/>
        <w:tabs>
          <w:tab w:val="left" w:pos="1100"/>
        </w:tabs>
        <w:rPr>
          <w:rFonts w:eastAsiaTheme="minorEastAsia" w:cs="Latha"/>
          <w:lang w:eastAsia="en-AU" w:bidi="ta-LK"/>
        </w:rPr>
      </w:pPr>
      <w:r>
        <w:t>4.9</w:t>
      </w:r>
      <w:r>
        <w:rPr>
          <w:rFonts w:eastAsiaTheme="minorEastAsia" w:cs="Latha"/>
          <w:lang w:eastAsia="en-AU" w:bidi="ta-LK"/>
        </w:rPr>
        <w:tab/>
      </w:r>
      <w:r>
        <w:t>Bacterial blight of pomegranate</w:t>
      </w:r>
      <w:r>
        <w:tab/>
      </w:r>
      <w:r>
        <w:fldChar w:fldCharType="begin"/>
      </w:r>
      <w:r>
        <w:instrText xml:space="preserve"> PAGEREF _Toc42758690 \h </w:instrText>
      </w:r>
      <w:r>
        <w:fldChar w:fldCharType="separate"/>
      </w:r>
      <w:r>
        <w:t>90</w:t>
      </w:r>
      <w:r>
        <w:fldChar w:fldCharType="end"/>
      </w:r>
    </w:p>
    <w:p w14:paraId="7615DFFA" w14:textId="37F0A5D8" w:rsidR="0008387F" w:rsidRDefault="0008387F">
      <w:pPr>
        <w:pStyle w:val="TOC2"/>
        <w:tabs>
          <w:tab w:val="left" w:pos="1100"/>
        </w:tabs>
        <w:rPr>
          <w:rFonts w:eastAsiaTheme="minorEastAsia" w:cs="Latha"/>
          <w:lang w:eastAsia="en-AU" w:bidi="ta-LK"/>
        </w:rPr>
      </w:pPr>
      <w:r>
        <w:t>4.10</w:t>
      </w:r>
      <w:r>
        <w:rPr>
          <w:rFonts w:eastAsiaTheme="minorEastAsia" w:cs="Latha"/>
          <w:lang w:eastAsia="en-AU" w:bidi="ta-LK"/>
        </w:rPr>
        <w:tab/>
      </w:r>
      <w:r>
        <w:t>Cercospora fruit spot/blotch</w:t>
      </w:r>
      <w:r>
        <w:tab/>
      </w:r>
      <w:r>
        <w:fldChar w:fldCharType="begin"/>
      </w:r>
      <w:r>
        <w:instrText xml:space="preserve"> PAGEREF _Toc42758691 \h </w:instrText>
      </w:r>
      <w:r>
        <w:fldChar w:fldCharType="separate"/>
      </w:r>
      <w:r>
        <w:t>98</w:t>
      </w:r>
      <w:r>
        <w:fldChar w:fldCharType="end"/>
      </w:r>
    </w:p>
    <w:p w14:paraId="403E7993" w14:textId="3AA56F85" w:rsidR="0008387F" w:rsidRDefault="0008387F">
      <w:pPr>
        <w:pStyle w:val="TOC2"/>
        <w:tabs>
          <w:tab w:val="left" w:pos="1100"/>
        </w:tabs>
        <w:rPr>
          <w:rFonts w:eastAsiaTheme="minorEastAsia" w:cs="Latha"/>
          <w:lang w:eastAsia="en-AU" w:bidi="ta-LK"/>
        </w:rPr>
      </w:pPr>
      <w:r>
        <w:t>4.11</w:t>
      </w:r>
      <w:r>
        <w:rPr>
          <w:rFonts w:eastAsiaTheme="minorEastAsia" w:cs="Latha"/>
          <w:lang w:eastAsia="en-AU" w:bidi="ta-LK"/>
        </w:rPr>
        <w:tab/>
      </w:r>
      <w:r>
        <w:t>Ripe rot</w:t>
      </w:r>
      <w:r>
        <w:tab/>
      </w:r>
      <w:r>
        <w:fldChar w:fldCharType="begin"/>
      </w:r>
      <w:r>
        <w:instrText xml:space="preserve"> PAGEREF _Toc42758692 \h </w:instrText>
      </w:r>
      <w:r>
        <w:fldChar w:fldCharType="separate"/>
      </w:r>
      <w:r>
        <w:t>106</w:t>
      </w:r>
      <w:r>
        <w:fldChar w:fldCharType="end"/>
      </w:r>
    </w:p>
    <w:p w14:paraId="37CACAB4" w14:textId="491D7D70" w:rsidR="0008387F" w:rsidRDefault="0008387F">
      <w:pPr>
        <w:pStyle w:val="TOC2"/>
        <w:tabs>
          <w:tab w:val="left" w:pos="1100"/>
        </w:tabs>
        <w:rPr>
          <w:rFonts w:eastAsiaTheme="minorEastAsia" w:cs="Latha"/>
          <w:lang w:eastAsia="en-AU" w:bidi="ta-LK"/>
        </w:rPr>
      </w:pPr>
      <w:r>
        <w:t>4.12</w:t>
      </w:r>
      <w:r>
        <w:rPr>
          <w:rFonts w:eastAsiaTheme="minorEastAsia" w:cs="Latha"/>
          <w:lang w:eastAsia="en-AU" w:bidi="ta-LK"/>
        </w:rPr>
        <w:tab/>
      </w:r>
      <w:r>
        <w:t>Pomegranate scab</w:t>
      </w:r>
      <w:r>
        <w:tab/>
      </w:r>
      <w:r>
        <w:fldChar w:fldCharType="begin"/>
      </w:r>
      <w:r>
        <w:instrText xml:space="preserve"> PAGEREF _Toc42758693 \h </w:instrText>
      </w:r>
      <w:r>
        <w:fldChar w:fldCharType="separate"/>
      </w:r>
      <w:r>
        <w:t>113</w:t>
      </w:r>
      <w:r>
        <w:fldChar w:fldCharType="end"/>
      </w:r>
    </w:p>
    <w:p w14:paraId="79CF2E1C" w14:textId="6711460A" w:rsidR="0008387F" w:rsidRDefault="0008387F">
      <w:pPr>
        <w:pStyle w:val="TOC2"/>
        <w:tabs>
          <w:tab w:val="left" w:pos="1100"/>
        </w:tabs>
        <w:rPr>
          <w:rFonts w:eastAsiaTheme="minorEastAsia" w:cs="Latha"/>
          <w:lang w:eastAsia="en-AU" w:bidi="ta-LK"/>
        </w:rPr>
      </w:pPr>
      <w:r>
        <w:t>4.13</w:t>
      </w:r>
      <w:r>
        <w:rPr>
          <w:rFonts w:eastAsiaTheme="minorEastAsia" w:cs="Latha"/>
          <w:lang w:eastAsia="en-AU" w:bidi="ta-LK"/>
        </w:rPr>
        <w:tab/>
      </w:r>
      <w:r>
        <w:t>Pest risk assessment conclusions</w:t>
      </w:r>
      <w:r>
        <w:tab/>
      </w:r>
      <w:r>
        <w:fldChar w:fldCharType="begin"/>
      </w:r>
      <w:r>
        <w:instrText xml:space="preserve"> PAGEREF _Toc42758694 \h </w:instrText>
      </w:r>
      <w:r>
        <w:fldChar w:fldCharType="separate"/>
      </w:r>
      <w:r>
        <w:t>121</w:t>
      </w:r>
      <w:r>
        <w:fldChar w:fldCharType="end"/>
      </w:r>
    </w:p>
    <w:p w14:paraId="1C28D665" w14:textId="50C430B3" w:rsidR="0008387F" w:rsidRDefault="0008387F">
      <w:pPr>
        <w:pStyle w:val="TOC2"/>
        <w:tabs>
          <w:tab w:val="left" w:pos="1100"/>
        </w:tabs>
        <w:rPr>
          <w:rFonts w:eastAsiaTheme="minorEastAsia" w:cs="Latha"/>
          <w:lang w:eastAsia="en-AU" w:bidi="ta-LK"/>
        </w:rPr>
      </w:pPr>
      <w:r>
        <w:t>4.14</w:t>
      </w:r>
      <w:r>
        <w:rPr>
          <w:rFonts w:eastAsiaTheme="minorEastAsia" w:cs="Latha"/>
          <w:lang w:eastAsia="en-AU" w:bidi="ta-LK"/>
        </w:rPr>
        <w:tab/>
      </w:r>
      <w:r>
        <w:t>Summary of assessment of quarantine pests of concern</w:t>
      </w:r>
      <w:r>
        <w:tab/>
      </w:r>
      <w:r>
        <w:fldChar w:fldCharType="begin"/>
      </w:r>
      <w:r>
        <w:instrText xml:space="preserve"> PAGEREF _Toc42758695 \h </w:instrText>
      </w:r>
      <w:r>
        <w:fldChar w:fldCharType="separate"/>
      </w:r>
      <w:r>
        <w:t>123</w:t>
      </w:r>
      <w:r>
        <w:fldChar w:fldCharType="end"/>
      </w:r>
    </w:p>
    <w:p w14:paraId="65B59BA8" w14:textId="571D4E14" w:rsidR="0008387F" w:rsidRDefault="0008387F">
      <w:pPr>
        <w:pStyle w:val="TOC1"/>
        <w:rPr>
          <w:rFonts w:eastAsiaTheme="minorEastAsia" w:cs="Latha"/>
          <w:b w:val="0"/>
          <w:lang w:eastAsia="en-AU" w:bidi="ta-LK"/>
        </w:rPr>
      </w:pPr>
      <w:r>
        <w:t>5</w:t>
      </w:r>
      <w:r>
        <w:rPr>
          <w:rFonts w:eastAsiaTheme="minorEastAsia" w:cs="Latha"/>
          <w:b w:val="0"/>
          <w:lang w:eastAsia="en-AU" w:bidi="ta-LK"/>
        </w:rPr>
        <w:tab/>
      </w:r>
      <w:r>
        <w:t>Pest risk management</w:t>
      </w:r>
      <w:r>
        <w:tab/>
      </w:r>
      <w:r>
        <w:fldChar w:fldCharType="begin"/>
      </w:r>
      <w:r>
        <w:instrText xml:space="preserve"> PAGEREF _Toc42758696 \h </w:instrText>
      </w:r>
      <w:r>
        <w:fldChar w:fldCharType="separate"/>
      </w:r>
      <w:r>
        <w:t>126</w:t>
      </w:r>
      <w:r>
        <w:fldChar w:fldCharType="end"/>
      </w:r>
    </w:p>
    <w:p w14:paraId="03217A5D" w14:textId="4A3A4975" w:rsidR="0008387F" w:rsidRDefault="0008387F">
      <w:pPr>
        <w:pStyle w:val="TOC2"/>
        <w:tabs>
          <w:tab w:val="left" w:pos="1100"/>
        </w:tabs>
        <w:rPr>
          <w:rFonts w:eastAsiaTheme="minorEastAsia" w:cs="Latha"/>
          <w:lang w:eastAsia="en-AU" w:bidi="ta-LK"/>
        </w:rPr>
      </w:pPr>
      <w:r>
        <w:t>5.1</w:t>
      </w:r>
      <w:r>
        <w:rPr>
          <w:rFonts w:eastAsiaTheme="minorEastAsia" w:cs="Latha"/>
          <w:lang w:eastAsia="en-AU" w:bidi="ta-LK"/>
        </w:rPr>
        <w:tab/>
      </w:r>
      <w:r>
        <w:t>Pest risk management measures and phytosanitary procedures</w:t>
      </w:r>
      <w:r>
        <w:tab/>
      </w:r>
      <w:r>
        <w:fldChar w:fldCharType="begin"/>
      </w:r>
      <w:r>
        <w:instrText xml:space="preserve"> PAGEREF _Toc42758697 \h </w:instrText>
      </w:r>
      <w:r>
        <w:fldChar w:fldCharType="separate"/>
      </w:r>
      <w:r>
        <w:t>126</w:t>
      </w:r>
      <w:r>
        <w:fldChar w:fldCharType="end"/>
      </w:r>
    </w:p>
    <w:p w14:paraId="365FFEB4" w14:textId="00E792CF" w:rsidR="0008387F" w:rsidRDefault="0008387F">
      <w:pPr>
        <w:pStyle w:val="TOC2"/>
        <w:tabs>
          <w:tab w:val="left" w:pos="1100"/>
        </w:tabs>
        <w:rPr>
          <w:rFonts w:eastAsiaTheme="minorEastAsia" w:cs="Latha"/>
          <w:lang w:eastAsia="en-AU" w:bidi="ta-LK"/>
        </w:rPr>
      </w:pPr>
      <w:r>
        <w:lastRenderedPageBreak/>
        <w:t>5.2</w:t>
      </w:r>
      <w:r>
        <w:rPr>
          <w:rFonts w:eastAsiaTheme="minorEastAsia" w:cs="Latha"/>
          <w:lang w:eastAsia="en-AU" w:bidi="ta-LK"/>
        </w:rPr>
        <w:tab/>
      </w:r>
      <w:r>
        <w:t>Operational system for the maintenance and verification of phytosanitary status</w:t>
      </w:r>
      <w:r>
        <w:tab/>
      </w:r>
      <w:r>
        <w:fldChar w:fldCharType="begin"/>
      </w:r>
      <w:r>
        <w:instrText xml:space="preserve"> PAGEREF _Toc42758698 \h </w:instrText>
      </w:r>
      <w:r>
        <w:fldChar w:fldCharType="separate"/>
      </w:r>
      <w:r>
        <w:t>134</w:t>
      </w:r>
      <w:r>
        <w:fldChar w:fldCharType="end"/>
      </w:r>
    </w:p>
    <w:p w14:paraId="1BBB0CB9" w14:textId="00CE8F44" w:rsidR="0008387F" w:rsidRDefault="0008387F">
      <w:pPr>
        <w:pStyle w:val="TOC2"/>
        <w:tabs>
          <w:tab w:val="left" w:pos="1100"/>
        </w:tabs>
        <w:rPr>
          <w:rFonts w:eastAsiaTheme="minorEastAsia" w:cs="Latha"/>
          <w:lang w:eastAsia="en-AU" w:bidi="ta-LK"/>
        </w:rPr>
      </w:pPr>
      <w:r>
        <w:t>5.3</w:t>
      </w:r>
      <w:r>
        <w:rPr>
          <w:rFonts w:eastAsiaTheme="minorEastAsia" w:cs="Latha"/>
          <w:lang w:eastAsia="en-AU" w:bidi="ta-LK"/>
        </w:rPr>
        <w:tab/>
      </w:r>
      <w:r>
        <w:t>Uncategorised pests</w:t>
      </w:r>
      <w:r>
        <w:tab/>
      </w:r>
      <w:r>
        <w:fldChar w:fldCharType="begin"/>
      </w:r>
      <w:r>
        <w:instrText xml:space="preserve"> PAGEREF _Toc42758699 \h </w:instrText>
      </w:r>
      <w:r>
        <w:fldChar w:fldCharType="separate"/>
      </w:r>
      <w:r>
        <w:t>138</w:t>
      </w:r>
      <w:r>
        <w:fldChar w:fldCharType="end"/>
      </w:r>
    </w:p>
    <w:p w14:paraId="71E3CAB4" w14:textId="3554DE9D" w:rsidR="0008387F" w:rsidRDefault="0008387F">
      <w:pPr>
        <w:pStyle w:val="TOC2"/>
        <w:tabs>
          <w:tab w:val="left" w:pos="1100"/>
        </w:tabs>
        <w:rPr>
          <w:rFonts w:eastAsiaTheme="minorEastAsia" w:cs="Latha"/>
          <w:lang w:eastAsia="en-AU" w:bidi="ta-LK"/>
        </w:rPr>
      </w:pPr>
      <w:r>
        <w:t>5.4</w:t>
      </w:r>
      <w:r>
        <w:rPr>
          <w:rFonts w:eastAsiaTheme="minorEastAsia" w:cs="Latha"/>
          <w:lang w:eastAsia="en-AU" w:bidi="ta-LK"/>
        </w:rPr>
        <w:tab/>
      </w:r>
      <w:r>
        <w:t>Review of processes</w:t>
      </w:r>
      <w:r>
        <w:tab/>
      </w:r>
      <w:r>
        <w:fldChar w:fldCharType="begin"/>
      </w:r>
      <w:r>
        <w:instrText xml:space="preserve"> PAGEREF _Toc42758700 \h </w:instrText>
      </w:r>
      <w:r>
        <w:fldChar w:fldCharType="separate"/>
      </w:r>
      <w:r>
        <w:t>138</w:t>
      </w:r>
      <w:r>
        <w:fldChar w:fldCharType="end"/>
      </w:r>
    </w:p>
    <w:p w14:paraId="4AE44FC1" w14:textId="0411ACF2" w:rsidR="0008387F" w:rsidRDefault="0008387F">
      <w:pPr>
        <w:pStyle w:val="TOC2"/>
        <w:tabs>
          <w:tab w:val="left" w:pos="1100"/>
        </w:tabs>
        <w:rPr>
          <w:rFonts w:eastAsiaTheme="minorEastAsia" w:cs="Latha"/>
          <w:lang w:eastAsia="en-AU" w:bidi="ta-LK"/>
        </w:rPr>
      </w:pPr>
      <w:r>
        <w:t>5.5</w:t>
      </w:r>
      <w:r>
        <w:rPr>
          <w:rFonts w:eastAsiaTheme="minorEastAsia" w:cs="Latha"/>
          <w:lang w:eastAsia="en-AU" w:bidi="ta-LK"/>
        </w:rPr>
        <w:tab/>
      </w:r>
      <w:r>
        <w:t>Meeting Australia’s food laws</w:t>
      </w:r>
      <w:r>
        <w:tab/>
      </w:r>
      <w:r>
        <w:fldChar w:fldCharType="begin"/>
      </w:r>
      <w:r>
        <w:instrText xml:space="preserve"> PAGEREF _Toc42758701 \h </w:instrText>
      </w:r>
      <w:r>
        <w:fldChar w:fldCharType="separate"/>
      </w:r>
      <w:r>
        <w:t>138</w:t>
      </w:r>
      <w:r>
        <w:fldChar w:fldCharType="end"/>
      </w:r>
    </w:p>
    <w:p w14:paraId="33D47C66" w14:textId="7E1E6852" w:rsidR="0008387F" w:rsidRDefault="0008387F">
      <w:pPr>
        <w:pStyle w:val="TOC1"/>
        <w:rPr>
          <w:rFonts w:eastAsiaTheme="minorEastAsia" w:cs="Latha"/>
          <w:b w:val="0"/>
          <w:lang w:eastAsia="en-AU" w:bidi="ta-LK"/>
        </w:rPr>
      </w:pPr>
      <w:r>
        <w:t>6</w:t>
      </w:r>
      <w:r>
        <w:rPr>
          <w:rFonts w:eastAsiaTheme="minorEastAsia" w:cs="Latha"/>
          <w:b w:val="0"/>
          <w:lang w:eastAsia="en-AU" w:bidi="ta-LK"/>
        </w:rPr>
        <w:tab/>
      </w:r>
      <w:r>
        <w:t>Conclusion</w:t>
      </w:r>
      <w:r>
        <w:tab/>
      </w:r>
      <w:r>
        <w:fldChar w:fldCharType="begin"/>
      </w:r>
      <w:r>
        <w:instrText xml:space="preserve"> PAGEREF _Toc42758702 \h </w:instrText>
      </w:r>
      <w:r>
        <w:fldChar w:fldCharType="separate"/>
      </w:r>
      <w:r>
        <w:t>141</w:t>
      </w:r>
      <w:r>
        <w:fldChar w:fldCharType="end"/>
      </w:r>
    </w:p>
    <w:p w14:paraId="79B5345C" w14:textId="29B568AA" w:rsidR="0008387F" w:rsidRDefault="0008387F">
      <w:pPr>
        <w:pStyle w:val="TOC1"/>
        <w:rPr>
          <w:rFonts w:eastAsiaTheme="minorEastAsia" w:cs="Latha"/>
          <w:b w:val="0"/>
          <w:lang w:eastAsia="en-AU" w:bidi="ta-LK"/>
        </w:rPr>
      </w:pPr>
      <w:r>
        <w:t>Appendix A-1: Initiation and categorisation for pests of pomegranate whole fruit from India</w:t>
      </w:r>
      <w:r>
        <w:tab/>
      </w:r>
      <w:r>
        <w:fldChar w:fldCharType="begin"/>
      </w:r>
      <w:r>
        <w:instrText xml:space="preserve"> PAGEREF _Toc42758703 \h </w:instrText>
      </w:r>
      <w:r>
        <w:fldChar w:fldCharType="separate"/>
      </w:r>
      <w:r>
        <w:t>142</w:t>
      </w:r>
      <w:r>
        <w:fldChar w:fldCharType="end"/>
      </w:r>
    </w:p>
    <w:p w14:paraId="37A6AF6C" w14:textId="69361B8C" w:rsidR="0008387F" w:rsidRDefault="0008387F">
      <w:pPr>
        <w:pStyle w:val="TOC1"/>
        <w:rPr>
          <w:rFonts w:eastAsiaTheme="minorEastAsia" w:cs="Latha"/>
          <w:b w:val="0"/>
          <w:lang w:eastAsia="en-AU" w:bidi="ta-LK"/>
        </w:rPr>
      </w:pPr>
      <w:r>
        <w:t>Appendix A-2: Pests of pomegranate fruit that are assessed for pomegranate processed arils from India for human consumption</w:t>
      </w:r>
      <w:r>
        <w:tab/>
      </w:r>
      <w:r>
        <w:fldChar w:fldCharType="begin"/>
      </w:r>
      <w:r>
        <w:instrText xml:space="preserve"> PAGEREF _Toc42758704 \h </w:instrText>
      </w:r>
      <w:r>
        <w:fldChar w:fldCharType="separate"/>
      </w:r>
      <w:r>
        <w:t>199</w:t>
      </w:r>
      <w:r>
        <w:fldChar w:fldCharType="end"/>
      </w:r>
    </w:p>
    <w:p w14:paraId="10A4A1C5" w14:textId="65718F1D" w:rsidR="0008387F" w:rsidRDefault="0008387F">
      <w:pPr>
        <w:pStyle w:val="TOC1"/>
        <w:rPr>
          <w:rFonts w:eastAsiaTheme="minorEastAsia" w:cs="Latha"/>
          <w:b w:val="0"/>
          <w:lang w:eastAsia="en-AU" w:bidi="ta-LK"/>
        </w:rPr>
      </w:pPr>
      <w:r>
        <w:t>Appendix B: Issues raised in stakeholder comments</w:t>
      </w:r>
      <w:r>
        <w:tab/>
      </w:r>
      <w:r>
        <w:fldChar w:fldCharType="begin"/>
      </w:r>
      <w:r>
        <w:instrText xml:space="preserve"> PAGEREF _Toc42758705 \h </w:instrText>
      </w:r>
      <w:r>
        <w:fldChar w:fldCharType="separate"/>
      </w:r>
      <w:r>
        <w:t>217</w:t>
      </w:r>
      <w:r>
        <w:fldChar w:fldCharType="end"/>
      </w:r>
    </w:p>
    <w:p w14:paraId="16DECCC0" w14:textId="0062BAA9" w:rsidR="0008387F" w:rsidRDefault="0008387F">
      <w:pPr>
        <w:pStyle w:val="TOC1"/>
        <w:rPr>
          <w:rFonts w:eastAsiaTheme="minorEastAsia" w:cs="Latha"/>
          <w:b w:val="0"/>
          <w:lang w:eastAsia="en-AU" w:bidi="ta-LK"/>
        </w:rPr>
      </w:pPr>
      <w:r>
        <w:t>Glossary</w:t>
      </w:r>
      <w:r>
        <w:tab/>
      </w:r>
      <w:r>
        <w:fldChar w:fldCharType="begin"/>
      </w:r>
      <w:r>
        <w:instrText xml:space="preserve"> PAGEREF _Toc42758706 \h </w:instrText>
      </w:r>
      <w:r>
        <w:fldChar w:fldCharType="separate"/>
      </w:r>
      <w:r>
        <w:t>224</w:t>
      </w:r>
      <w:r>
        <w:fldChar w:fldCharType="end"/>
      </w:r>
    </w:p>
    <w:p w14:paraId="7C618E7B" w14:textId="29F0D344" w:rsidR="0008387F" w:rsidRDefault="0008387F">
      <w:pPr>
        <w:pStyle w:val="TOC1"/>
        <w:rPr>
          <w:rFonts w:eastAsiaTheme="minorEastAsia" w:cs="Latha"/>
          <w:b w:val="0"/>
          <w:lang w:eastAsia="en-AU" w:bidi="ta-LK"/>
        </w:rPr>
      </w:pPr>
      <w:r>
        <w:t>References</w:t>
      </w:r>
      <w:r>
        <w:tab/>
      </w:r>
      <w:r>
        <w:fldChar w:fldCharType="begin"/>
      </w:r>
      <w:r>
        <w:instrText xml:space="preserve"> PAGEREF _Toc42758707 \h </w:instrText>
      </w:r>
      <w:r>
        <w:fldChar w:fldCharType="separate"/>
      </w:r>
      <w:r>
        <w:t>229</w:t>
      </w:r>
      <w:r>
        <w:fldChar w:fldCharType="end"/>
      </w:r>
    </w:p>
    <w:p w14:paraId="5FA2FFA6" w14:textId="45A3EF62" w:rsidR="005F77E5" w:rsidRPr="005B53AE" w:rsidRDefault="004E2686" w:rsidP="00FB30CE">
      <w:pPr>
        <w:pStyle w:val="TOCHeading"/>
        <w:keepNext/>
        <w:tabs>
          <w:tab w:val="left" w:pos="6186"/>
        </w:tabs>
      </w:pPr>
      <w:r w:rsidRPr="005B53AE">
        <w:rPr>
          <w:rFonts w:asciiTheme="minorHAnsi" w:eastAsiaTheme="minorHAnsi" w:hAnsiTheme="minorHAnsi" w:cstheme="minorBidi"/>
          <w:bCs w:val="0"/>
          <w:noProof/>
          <w:color w:val="auto"/>
          <w:sz w:val="22"/>
          <w:szCs w:val="24"/>
          <w:lang w:val="en-AU"/>
        </w:rPr>
        <w:fldChar w:fldCharType="end"/>
      </w:r>
      <w:r w:rsidR="00F90962" w:rsidRPr="005B53AE">
        <w:t>Figures</w:t>
      </w:r>
    </w:p>
    <w:p w14:paraId="213B189E" w14:textId="53C852F7" w:rsidR="0008387F" w:rsidRDefault="004E2686">
      <w:pPr>
        <w:pStyle w:val="TableofFigures"/>
        <w:tabs>
          <w:tab w:val="right" w:leader="dot" w:pos="9060"/>
        </w:tabs>
        <w:rPr>
          <w:rFonts w:eastAsiaTheme="minorEastAsia" w:cs="Latha"/>
          <w:noProof/>
          <w:lang w:eastAsia="en-AU" w:bidi="ta-LK"/>
        </w:rPr>
      </w:pPr>
      <w:r w:rsidRPr="005B53AE">
        <w:fldChar w:fldCharType="begin"/>
      </w:r>
      <w:r w:rsidRPr="005B53AE">
        <w:instrText xml:space="preserve"> TOC \c "Figure" </w:instrText>
      </w:r>
      <w:r w:rsidRPr="005B53AE">
        <w:fldChar w:fldCharType="separate"/>
      </w:r>
      <w:r w:rsidR="0008387F">
        <w:rPr>
          <w:noProof/>
        </w:rPr>
        <w:t>Figure 1 Diagram of pomegranate fruit</w:t>
      </w:r>
      <w:r w:rsidR="0008387F">
        <w:rPr>
          <w:noProof/>
        </w:rPr>
        <w:tab/>
      </w:r>
      <w:r w:rsidR="0008387F">
        <w:rPr>
          <w:noProof/>
        </w:rPr>
        <w:fldChar w:fldCharType="begin"/>
      </w:r>
      <w:r w:rsidR="0008387F">
        <w:rPr>
          <w:noProof/>
        </w:rPr>
        <w:instrText xml:space="preserve"> PAGEREF _Toc42758708 \h </w:instrText>
      </w:r>
      <w:r w:rsidR="0008387F">
        <w:rPr>
          <w:noProof/>
        </w:rPr>
      </w:r>
      <w:r w:rsidR="0008387F">
        <w:rPr>
          <w:noProof/>
        </w:rPr>
        <w:fldChar w:fldCharType="separate"/>
      </w:r>
      <w:r w:rsidR="0008387F">
        <w:rPr>
          <w:noProof/>
        </w:rPr>
        <w:t>vii</w:t>
      </w:r>
      <w:r w:rsidR="0008387F">
        <w:rPr>
          <w:noProof/>
        </w:rPr>
        <w:fldChar w:fldCharType="end"/>
      </w:r>
    </w:p>
    <w:p w14:paraId="732C3AE4" w14:textId="3D8246B1" w:rsidR="0008387F" w:rsidRDefault="0008387F">
      <w:pPr>
        <w:pStyle w:val="TableofFigures"/>
        <w:tabs>
          <w:tab w:val="right" w:leader="dot" w:pos="9060"/>
        </w:tabs>
        <w:rPr>
          <w:rFonts w:eastAsiaTheme="minorEastAsia" w:cs="Latha"/>
          <w:noProof/>
          <w:lang w:eastAsia="en-AU" w:bidi="ta-LK"/>
        </w:rPr>
      </w:pPr>
      <w:r>
        <w:rPr>
          <w:noProof/>
        </w:rPr>
        <w:t>Figure 2 Minimum and maximum temperatures and mean monthly rainfall in the main pomegranate production areas of India</w:t>
      </w:r>
      <w:r>
        <w:rPr>
          <w:noProof/>
        </w:rPr>
        <w:tab/>
      </w:r>
      <w:r>
        <w:rPr>
          <w:noProof/>
        </w:rPr>
        <w:fldChar w:fldCharType="begin"/>
      </w:r>
      <w:r>
        <w:rPr>
          <w:noProof/>
        </w:rPr>
        <w:instrText xml:space="preserve"> PAGEREF _Toc42758709 \h </w:instrText>
      </w:r>
      <w:r>
        <w:rPr>
          <w:noProof/>
        </w:rPr>
      </w:r>
      <w:r>
        <w:rPr>
          <w:noProof/>
        </w:rPr>
        <w:fldChar w:fldCharType="separate"/>
      </w:r>
      <w:r>
        <w:rPr>
          <w:noProof/>
        </w:rPr>
        <w:t>22</w:t>
      </w:r>
      <w:r>
        <w:rPr>
          <w:noProof/>
        </w:rPr>
        <w:fldChar w:fldCharType="end"/>
      </w:r>
    </w:p>
    <w:p w14:paraId="02DC2056" w14:textId="2BE75CF2" w:rsidR="0008387F" w:rsidRDefault="0008387F">
      <w:pPr>
        <w:pStyle w:val="TableofFigures"/>
        <w:tabs>
          <w:tab w:val="right" w:leader="dot" w:pos="9060"/>
        </w:tabs>
        <w:rPr>
          <w:rFonts w:eastAsiaTheme="minorEastAsia" w:cs="Latha"/>
          <w:noProof/>
          <w:lang w:eastAsia="en-AU" w:bidi="ta-LK"/>
        </w:rPr>
      </w:pPr>
      <w:r>
        <w:rPr>
          <w:noProof/>
        </w:rPr>
        <w:t>Figure 3 Packing house—whole fruit washed using ‘Tsunami™’</w:t>
      </w:r>
      <w:r>
        <w:rPr>
          <w:noProof/>
        </w:rPr>
        <w:tab/>
      </w:r>
      <w:r>
        <w:rPr>
          <w:noProof/>
        </w:rPr>
        <w:fldChar w:fldCharType="begin"/>
      </w:r>
      <w:r>
        <w:rPr>
          <w:noProof/>
        </w:rPr>
        <w:instrText xml:space="preserve"> PAGEREF _Toc42758710 \h </w:instrText>
      </w:r>
      <w:r>
        <w:rPr>
          <w:noProof/>
        </w:rPr>
      </w:r>
      <w:r>
        <w:rPr>
          <w:noProof/>
        </w:rPr>
        <w:fldChar w:fldCharType="separate"/>
      </w:r>
      <w:r>
        <w:rPr>
          <w:noProof/>
        </w:rPr>
        <w:t>29</w:t>
      </w:r>
      <w:r>
        <w:rPr>
          <w:noProof/>
        </w:rPr>
        <w:fldChar w:fldCharType="end"/>
      </w:r>
    </w:p>
    <w:p w14:paraId="51D13F1C" w14:textId="63EECA99" w:rsidR="0008387F" w:rsidRDefault="0008387F">
      <w:pPr>
        <w:pStyle w:val="TableofFigures"/>
        <w:tabs>
          <w:tab w:val="right" w:leader="dot" w:pos="9060"/>
        </w:tabs>
        <w:rPr>
          <w:rFonts w:eastAsiaTheme="minorEastAsia" w:cs="Latha"/>
          <w:noProof/>
          <w:lang w:eastAsia="en-AU" w:bidi="ta-LK"/>
        </w:rPr>
      </w:pPr>
      <w:r>
        <w:rPr>
          <w:noProof/>
        </w:rPr>
        <w:t>Figure 4 Cleaned pomegranate whole fruit prior to aril extraction</w:t>
      </w:r>
      <w:r>
        <w:rPr>
          <w:noProof/>
        </w:rPr>
        <w:tab/>
      </w:r>
      <w:r>
        <w:rPr>
          <w:noProof/>
        </w:rPr>
        <w:fldChar w:fldCharType="begin"/>
      </w:r>
      <w:r>
        <w:rPr>
          <w:noProof/>
        </w:rPr>
        <w:instrText xml:space="preserve"> PAGEREF _Toc42758711 \h </w:instrText>
      </w:r>
      <w:r>
        <w:rPr>
          <w:noProof/>
        </w:rPr>
      </w:r>
      <w:r>
        <w:rPr>
          <w:noProof/>
        </w:rPr>
        <w:fldChar w:fldCharType="separate"/>
      </w:r>
      <w:r>
        <w:rPr>
          <w:noProof/>
        </w:rPr>
        <w:t>30</w:t>
      </w:r>
      <w:r>
        <w:rPr>
          <w:noProof/>
        </w:rPr>
        <w:fldChar w:fldCharType="end"/>
      </w:r>
    </w:p>
    <w:p w14:paraId="636EF408" w14:textId="2D103C05" w:rsidR="0008387F" w:rsidRDefault="0008387F">
      <w:pPr>
        <w:pStyle w:val="TableofFigures"/>
        <w:tabs>
          <w:tab w:val="right" w:leader="dot" w:pos="9060"/>
        </w:tabs>
        <w:rPr>
          <w:rFonts w:eastAsiaTheme="minorEastAsia" w:cs="Latha"/>
          <w:noProof/>
          <w:lang w:eastAsia="en-AU" w:bidi="ta-LK"/>
        </w:rPr>
      </w:pPr>
      <w:r>
        <w:rPr>
          <w:noProof/>
        </w:rPr>
        <w:t>Figure 5 Arils screening</w:t>
      </w:r>
      <w:r>
        <w:rPr>
          <w:noProof/>
        </w:rPr>
        <w:tab/>
      </w:r>
      <w:r>
        <w:rPr>
          <w:noProof/>
        </w:rPr>
        <w:fldChar w:fldCharType="begin"/>
      </w:r>
      <w:r>
        <w:rPr>
          <w:noProof/>
        </w:rPr>
        <w:instrText xml:space="preserve"> PAGEREF _Toc42758712 \h </w:instrText>
      </w:r>
      <w:r>
        <w:rPr>
          <w:noProof/>
        </w:rPr>
      </w:r>
      <w:r>
        <w:rPr>
          <w:noProof/>
        </w:rPr>
        <w:fldChar w:fldCharType="separate"/>
      </w:r>
      <w:r>
        <w:rPr>
          <w:noProof/>
        </w:rPr>
        <w:t>31</w:t>
      </w:r>
      <w:r>
        <w:rPr>
          <w:noProof/>
        </w:rPr>
        <w:fldChar w:fldCharType="end"/>
      </w:r>
    </w:p>
    <w:p w14:paraId="3294C61A" w14:textId="594FA373" w:rsidR="0008387F" w:rsidRDefault="0008387F">
      <w:pPr>
        <w:pStyle w:val="TableofFigures"/>
        <w:tabs>
          <w:tab w:val="right" w:leader="dot" w:pos="9060"/>
        </w:tabs>
        <w:rPr>
          <w:rFonts w:eastAsiaTheme="minorEastAsia" w:cs="Latha"/>
          <w:noProof/>
          <w:lang w:eastAsia="en-AU" w:bidi="ta-LK"/>
        </w:rPr>
      </w:pPr>
      <w:r>
        <w:rPr>
          <w:noProof/>
        </w:rPr>
        <w:t>Figure 6 Processed arils packaging and labelling</w:t>
      </w:r>
      <w:r>
        <w:rPr>
          <w:noProof/>
        </w:rPr>
        <w:tab/>
      </w:r>
      <w:r>
        <w:rPr>
          <w:noProof/>
        </w:rPr>
        <w:fldChar w:fldCharType="begin"/>
      </w:r>
      <w:r>
        <w:rPr>
          <w:noProof/>
        </w:rPr>
        <w:instrText xml:space="preserve"> PAGEREF _Toc42758713 \h </w:instrText>
      </w:r>
      <w:r>
        <w:rPr>
          <w:noProof/>
        </w:rPr>
      </w:r>
      <w:r>
        <w:rPr>
          <w:noProof/>
        </w:rPr>
        <w:fldChar w:fldCharType="separate"/>
      </w:r>
      <w:r>
        <w:rPr>
          <w:noProof/>
        </w:rPr>
        <w:t>32</w:t>
      </w:r>
      <w:r>
        <w:rPr>
          <w:noProof/>
        </w:rPr>
        <w:fldChar w:fldCharType="end"/>
      </w:r>
    </w:p>
    <w:p w14:paraId="10809C34" w14:textId="1A833A42" w:rsidR="0008387F" w:rsidRDefault="0008387F">
      <w:pPr>
        <w:pStyle w:val="TableofFigures"/>
        <w:tabs>
          <w:tab w:val="right" w:leader="dot" w:pos="9060"/>
        </w:tabs>
        <w:rPr>
          <w:rFonts w:eastAsiaTheme="minorEastAsia" w:cs="Latha"/>
          <w:noProof/>
          <w:lang w:eastAsia="en-AU" w:bidi="ta-LK"/>
        </w:rPr>
      </w:pPr>
      <w:r>
        <w:rPr>
          <w:noProof/>
        </w:rPr>
        <w:t>Figure 7 Processed arils product</w:t>
      </w:r>
      <w:r>
        <w:rPr>
          <w:noProof/>
        </w:rPr>
        <w:tab/>
      </w:r>
      <w:r>
        <w:rPr>
          <w:noProof/>
        </w:rPr>
        <w:fldChar w:fldCharType="begin"/>
      </w:r>
      <w:r>
        <w:rPr>
          <w:noProof/>
        </w:rPr>
        <w:instrText xml:space="preserve"> PAGEREF _Toc42758714 \h </w:instrText>
      </w:r>
      <w:r>
        <w:rPr>
          <w:noProof/>
        </w:rPr>
      </w:r>
      <w:r>
        <w:rPr>
          <w:noProof/>
        </w:rPr>
        <w:fldChar w:fldCharType="separate"/>
      </w:r>
      <w:r>
        <w:rPr>
          <w:noProof/>
        </w:rPr>
        <w:t>32</w:t>
      </w:r>
      <w:r>
        <w:rPr>
          <w:noProof/>
        </w:rPr>
        <w:fldChar w:fldCharType="end"/>
      </w:r>
    </w:p>
    <w:p w14:paraId="30F538AE" w14:textId="1E908E5E" w:rsidR="0008387F" w:rsidRDefault="0008387F">
      <w:pPr>
        <w:pStyle w:val="TableofFigures"/>
        <w:tabs>
          <w:tab w:val="right" w:leader="dot" w:pos="9060"/>
        </w:tabs>
        <w:rPr>
          <w:rFonts w:eastAsiaTheme="minorEastAsia" w:cs="Latha"/>
          <w:noProof/>
          <w:lang w:eastAsia="en-AU" w:bidi="ta-LK"/>
        </w:rPr>
      </w:pPr>
      <w:r>
        <w:rPr>
          <w:noProof/>
        </w:rPr>
        <w:t>Figure 8 Summary of orchard and post-harvest steps for pomegranate commodities produced in India for export</w:t>
      </w:r>
      <w:r>
        <w:rPr>
          <w:noProof/>
        </w:rPr>
        <w:tab/>
      </w:r>
      <w:r>
        <w:rPr>
          <w:noProof/>
        </w:rPr>
        <w:fldChar w:fldCharType="begin"/>
      </w:r>
      <w:r>
        <w:rPr>
          <w:noProof/>
        </w:rPr>
        <w:instrText xml:space="preserve"> PAGEREF _Toc42758715 \h </w:instrText>
      </w:r>
      <w:r>
        <w:rPr>
          <w:noProof/>
        </w:rPr>
      </w:r>
      <w:r>
        <w:rPr>
          <w:noProof/>
        </w:rPr>
        <w:fldChar w:fldCharType="separate"/>
      </w:r>
      <w:r>
        <w:rPr>
          <w:noProof/>
        </w:rPr>
        <w:t>35</w:t>
      </w:r>
      <w:r>
        <w:rPr>
          <w:noProof/>
        </w:rPr>
        <w:fldChar w:fldCharType="end"/>
      </w:r>
    </w:p>
    <w:p w14:paraId="4A8C311E" w14:textId="5930737D" w:rsidR="0008387F" w:rsidRDefault="0008387F">
      <w:pPr>
        <w:pStyle w:val="TableofFigures"/>
        <w:tabs>
          <w:tab w:val="right" w:leader="dot" w:pos="9060"/>
        </w:tabs>
        <w:rPr>
          <w:rFonts w:eastAsiaTheme="minorEastAsia" w:cs="Latha"/>
          <w:noProof/>
          <w:lang w:eastAsia="en-AU" w:bidi="ta-LK"/>
        </w:rPr>
      </w:pPr>
      <w:r>
        <w:rPr>
          <w:noProof/>
        </w:rPr>
        <w:t>Figure 9 India's pomegranate exports from 2001–2016</w:t>
      </w:r>
      <w:r>
        <w:rPr>
          <w:noProof/>
        </w:rPr>
        <w:tab/>
      </w:r>
      <w:r>
        <w:rPr>
          <w:noProof/>
        </w:rPr>
        <w:fldChar w:fldCharType="begin"/>
      </w:r>
      <w:r>
        <w:rPr>
          <w:noProof/>
        </w:rPr>
        <w:instrText xml:space="preserve"> PAGEREF _Toc42758716 \h </w:instrText>
      </w:r>
      <w:r>
        <w:rPr>
          <w:noProof/>
        </w:rPr>
      </w:r>
      <w:r>
        <w:rPr>
          <w:noProof/>
        </w:rPr>
        <w:fldChar w:fldCharType="separate"/>
      </w:r>
      <w:r>
        <w:rPr>
          <w:noProof/>
        </w:rPr>
        <w:t>37</w:t>
      </w:r>
      <w:r>
        <w:rPr>
          <w:noProof/>
        </w:rPr>
        <w:fldChar w:fldCharType="end"/>
      </w:r>
    </w:p>
    <w:p w14:paraId="7F4537CB" w14:textId="4291D002" w:rsidR="0008387F" w:rsidRDefault="0008387F">
      <w:pPr>
        <w:pStyle w:val="TableofFigures"/>
        <w:tabs>
          <w:tab w:val="right" w:leader="dot" w:pos="9060"/>
        </w:tabs>
        <w:rPr>
          <w:rFonts w:eastAsiaTheme="minorEastAsia" w:cs="Latha"/>
          <w:noProof/>
          <w:lang w:eastAsia="en-AU" w:bidi="ta-LK"/>
        </w:rPr>
      </w:pPr>
      <w:r>
        <w:rPr>
          <w:noProof/>
        </w:rPr>
        <w:t>Figure 10 Summary of assessment of quarantine pests of concern on the pomegranate whole fruit and processed arils from India pathway</w:t>
      </w:r>
      <w:r>
        <w:rPr>
          <w:noProof/>
        </w:rPr>
        <w:tab/>
      </w:r>
      <w:r>
        <w:rPr>
          <w:noProof/>
        </w:rPr>
        <w:fldChar w:fldCharType="begin"/>
      </w:r>
      <w:r>
        <w:rPr>
          <w:noProof/>
        </w:rPr>
        <w:instrText xml:space="preserve"> PAGEREF _Toc42758717 \h </w:instrText>
      </w:r>
      <w:r>
        <w:rPr>
          <w:noProof/>
        </w:rPr>
      </w:r>
      <w:r>
        <w:rPr>
          <w:noProof/>
        </w:rPr>
        <w:fldChar w:fldCharType="separate"/>
      </w:r>
      <w:r>
        <w:rPr>
          <w:noProof/>
        </w:rPr>
        <w:t>125</w:t>
      </w:r>
      <w:r>
        <w:rPr>
          <w:noProof/>
        </w:rPr>
        <w:fldChar w:fldCharType="end"/>
      </w:r>
    </w:p>
    <w:p w14:paraId="25E4C475" w14:textId="1D7A562B" w:rsidR="005F77E5" w:rsidRPr="005B53AE" w:rsidRDefault="004E2686" w:rsidP="004C1FFE">
      <w:pPr>
        <w:pStyle w:val="TOCHeading"/>
        <w:ind w:left="782" w:hanging="782"/>
      </w:pPr>
      <w:r w:rsidRPr="005B53AE">
        <w:rPr>
          <w:rFonts w:ascii="Cambria" w:hAnsi="Cambria"/>
          <w:color w:val="auto"/>
          <w:sz w:val="22"/>
          <w:szCs w:val="24"/>
        </w:rPr>
        <w:fldChar w:fldCharType="end"/>
      </w:r>
      <w:r w:rsidRPr="005B53AE">
        <w:t>Tables</w:t>
      </w:r>
    </w:p>
    <w:p w14:paraId="512A5728" w14:textId="43DC5B80" w:rsidR="0008387F" w:rsidRDefault="004E2686">
      <w:pPr>
        <w:pStyle w:val="TableofFigures"/>
        <w:tabs>
          <w:tab w:val="right" w:leader="dot" w:pos="9060"/>
        </w:tabs>
        <w:rPr>
          <w:rFonts w:eastAsiaTheme="minorEastAsia" w:cs="Latha"/>
          <w:noProof/>
          <w:lang w:eastAsia="en-AU" w:bidi="ta-LK"/>
        </w:rPr>
      </w:pPr>
      <w:r w:rsidRPr="005B53AE">
        <w:rPr>
          <w:b/>
          <w:szCs w:val="24"/>
        </w:rPr>
        <w:fldChar w:fldCharType="begin"/>
      </w:r>
      <w:r w:rsidRPr="005B53AE">
        <w:rPr>
          <w:b/>
          <w:szCs w:val="24"/>
        </w:rPr>
        <w:instrText xml:space="preserve"> TOC \c "Table" </w:instrText>
      </w:r>
      <w:r w:rsidRPr="005B53AE">
        <w:rPr>
          <w:b/>
          <w:szCs w:val="24"/>
        </w:rPr>
        <w:fldChar w:fldCharType="separate"/>
      </w:r>
      <w:r w:rsidR="0008387F">
        <w:rPr>
          <w:noProof/>
        </w:rPr>
        <w:t>Table 2.1 Nomenclature of likelihoods</w:t>
      </w:r>
      <w:r w:rsidR="0008387F">
        <w:rPr>
          <w:noProof/>
        </w:rPr>
        <w:tab/>
      </w:r>
      <w:r w:rsidR="0008387F">
        <w:rPr>
          <w:noProof/>
        </w:rPr>
        <w:fldChar w:fldCharType="begin"/>
      </w:r>
      <w:r w:rsidR="0008387F">
        <w:rPr>
          <w:noProof/>
        </w:rPr>
        <w:instrText xml:space="preserve"> PAGEREF _Toc42758718 \h </w:instrText>
      </w:r>
      <w:r w:rsidR="0008387F">
        <w:rPr>
          <w:noProof/>
        </w:rPr>
      </w:r>
      <w:r w:rsidR="0008387F">
        <w:rPr>
          <w:noProof/>
        </w:rPr>
        <w:fldChar w:fldCharType="separate"/>
      </w:r>
      <w:r w:rsidR="0008387F">
        <w:rPr>
          <w:noProof/>
        </w:rPr>
        <w:t>12</w:t>
      </w:r>
      <w:r w:rsidR="0008387F">
        <w:rPr>
          <w:noProof/>
        </w:rPr>
        <w:fldChar w:fldCharType="end"/>
      </w:r>
    </w:p>
    <w:p w14:paraId="605E8700" w14:textId="4ACD42B8" w:rsidR="0008387F" w:rsidRDefault="0008387F">
      <w:pPr>
        <w:pStyle w:val="TableofFigures"/>
        <w:tabs>
          <w:tab w:val="right" w:leader="dot" w:pos="9060"/>
        </w:tabs>
        <w:rPr>
          <w:rFonts w:eastAsiaTheme="minorEastAsia" w:cs="Latha"/>
          <w:noProof/>
          <w:lang w:eastAsia="en-AU" w:bidi="ta-LK"/>
        </w:rPr>
      </w:pPr>
      <w:r>
        <w:rPr>
          <w:noProof/>
        </w:rPr>
        <w:t>Table 2.2 Matrix of rules for combining likelihoods</w:t>
      </w:r>
      <w:r>
        <w:rPr>
          <w:noProof/>
        </w:rPr>
        <w:tab/>
      </w:r>
      <w:r>
        <w:rPr>
          <w:noProof/>
        </w:rPr>
        <w:fldChar w:fldCharType="begin"/>
      </w:r>
      <w:r>
        <w:rPr>
          <w:noProof/>
        </w:rPr>
        <w:instrText xml:space="preserve"> PAGEREF _Toc42758719 \h </w:instrText>
      </w:r>
      <w:r>
        <w:rPr>
          <w:noProof/>
        </w:rPr>
      </w:r>
      <w:r>
        <w:rPr>
          <w:noProof/>
        </w:rPr>
        <w:fldChar w:fldCharType="separate"/>
      </w:r>
      <w:r>
        <w:rPr>
          <w:noProof/>
        </w:rPr>
        <w:t>13</w:t>
      </w:r>
      <w:r>
        <w:rPr>
          <w:noProof/>
        </w:rPr>
        <w:fldChar w:fldCharType="end"/>
      </w:r>
    </w:p>
    <w:p w14:paraId="256DF34D" w14:textId="71443FE1" w:rsidR="0008387F" w:rsidRDefault="0008387F">
      <w:pPr>
        <w:pStyle w:val="TableofFigures"/>
        <w:tabs>
          <w:tab w:val="right" w:leader="dot" w:pos="9060"/>
        </w:tabs>
        <w:rPr>
          <w:rFonts w:eastAsiaTheme="minorEastAsia" w:cs="Latha"/>
          <w:noProof/>
          <w:lang w:eastAsia="en-AU" w:bidi="ta-LK"/>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_Toc42758720 \h </w:instrText>
      </w:r>
      <w:r>
        <w:rPr>
          <w:noProof/>
        </w:rPr>
      </w:r>
      <w:r>
        <w:rPr>
          <w:noProof/>
        </w:rPr>
        <w:fldChar w:fldCharType="separate"/>
      </w:r>
      <w:r>
        <w:rPr>
          <w:noProof/>
        </w:rPr>
        <w:t>15</w:t>
      </w:r>
      <w:r>
        <w:rPr>
          <w:noProof/>
        </w:rPr>
        <w:fldChar w:fldCharType="end"/>
      </w:r>
    </w:p>
    <w:p w14:paraId="061BA4D2" w14:textId="6E7A0EF6" w:rsidR="0008387F" w:rsidRDefault="0008387F">
      <w:pPr>
        <w:pStyle w:val="TableofFigures"/>
        <w:tabs>
          <w:tab w:val="right" w:leader="dot" w:pos="9060"/>
        </w:tabs>
        <w:rPr>
          <w:rFonts w:eastAsiaTheme="minorEastAsia" w:cs="Latha"/>
          <w:noProof/>
          <w:lang w:eastAsia="en-AU" w:bidi="ta-LK"/>
        </w:rPr>
      </w:pPr>
      <w:r>
        <w:rPr>
          <w:noProof/>
        </w:rPr>
        <w:t>Table 2.4 Decision rules for determining the overall consequence rating for each pest</w:t>
      </w:r>
      <w:r>
        <w:rPr>
          <w:noProof/>
        </w:rPr>
        <w:tab/>
      </w:r>
      <w:r>
        <w:rPr>
          <w:noProof/>
        </w:rPr>
        <w:fldChar w:fldCharType="begin"/>
      </w:r>
      <w:r>
        <w:rPr>
          <w:noProof/>
        </w:rPr>
        <w:instrText xml:space="preserve"> PAGEREF _Toc42758721 \h </w:instrText>
      </w:r>
      <w:r>
        <w:rPr>
          <w:noProof/>
        </w:rPr>
      </w:r>
      <w:r>
        <w:rPr>
          <w:noProof/>
        </w:rPr>
        <w:fldChar w:fldCharType="separate"/>
      </w:r>
      <w:r>
        <w:rPr>
          <w:noProof/>
        </w:rPr>
        <w:t>15</w:t>
      </w:r>
      <w:r>
        <w:rPr>
          <w:noProof/>
        </w:rPr>
        <w:fldChar w:fldCharType="end"/>
      </w:r>
    </w:p>
    <w:p w14:paraId="6D8EC994" w14:textId="1EDBA556" w:rsidR="0008387F" w:rsidRDefault="0008387F">
      <w:pPr>
        <w:pStyle w:val="TableofFigures"/>
        <w:tabs>
          <w:tab w:val="right" w:leader="dot" w:pos="9060"/>
        </w:tabs>
        <w:rPr>
          <w:rFonts w:eastAsiaTheme="minorEastAsia" w:cs="Latha"/>
          <w:noProof/>
          <w:lang w:eastAsia="en-AU" w:bidi="ta-LK"/>
        </w:rPr>
      </w:pPr>
      <w:r>
        <w:rPr>
          <w:noProof/>
        </w:rPr>
        <w:t>Table 2.5 Risk estimation matrix</w:t>
      </w:r>
      <w:r>
        <w:rPr>
          <w:noProof/>
        </w:rPr>
        <w:tab/>
      </w:r>
      <w:r>
        <w:rPr>
          <w:noProof/>
        </w:rPr>
        <w:fldChar w:fldCharType="begin"/>
      </w:r>
      <w:r>
        <w:rPr>
          <w:noProof/>
        </w:rPr>
        <w:instrText xml:space="preserve"> PAGEREF _Toc42758722 \h </w:instrText>
      </w:r>
      <w:r>
        <w:rPr>
          <w:noProof/>
        </w:rPr>
      </w:r>
      <w:r>
        <w:rPr>
          <w:noProof/>
        </w:rPr>
        <w:fldChar w:fldCharType="separate"/>
      </w:r>
      <w:r>
        <w:rPr>
          <w:noProof/>
        </w:rPr>
        <w:t>16</w:t>
      </w:r>
      <w:r>
        <w:rPr>
          <w:noProof/>
        </w:rPr>
        <w:fldChar w:fldCharType="end"/>
      </w:r>
    </w:p>
    <w:p w14:paraId="19D822F0" w14:textId="7F612C4F" w:rsidR="0008387F" w:rsidRDefault="0008387F">
      <w:pPr>
        <w:pStyle w:val="TableofFigures"/>
        <w:tabs>
          <w:tab w:val="right" w:leader="dot" w:pos="9060"/>
        </w:tabs>
        <w:rPr>
          <w:rFonts w:eastAsiaTheme="minorEastAsia" w:cs="Latha"/>
          <w:noProof/>
          <w:lang w:eastAsia="en-AU" w:bidi="ta-LK"/>
        </w:rPr>
      </w:pPr>
      <w:r>
        <w:rPr>
          <w:noProof/>
        </w:rPr>
        <w:t>Table 3.1 Main commercial pomegranate varieties cultivated in India</w:t>
      </w:r>
      <w:r>
        <w:rPr>
          <w:noProof/>
        </w:rPr>
        <w:tab/>
      </w:r>
      <w:r>
        <w:rPr>
          <w:noProof/>
        </w:rPr>
        <w:fldChar w:fldCharType="begin"/>
      </w:r>
      <w:r>
        <w:rPr>
          <w:noProof/>
        </w:rPr>
        <w:instrText xml:space="preserve"> PAGEREF _Toc42758723 \h </w:instrText>
      </w:r>
      <w:r>
        <w:rPr>
          <w:noProof/>
        </w:rPr>
      </w:r>
      <w:r>
        <w:rPr>
          <w:noProof/>
        </w:rPr>
        <w:fldChar w:fldCharType="separate"/>
      </w:r>
      <w:r>
        <w:rPr>
          <w:noProof/>
        </w:rPr>
        <w:t>23</w:t>
      </w:r>
      <w:r>
        <w:rPr>
          <w:noProof/>
        </w:rPr>
        <w:fldChar w:fldCharType="end"/>
      </w:r>
    </w:p>
    <w:p w14:paraId="13C10185" w14:textId="7C0BC8A5" w:rsidR="0008387F" w:rsidRDefault="0008387F">
      <w:pPr>
        <w:pStyle w:val="TableofFigures"/>
        <w:tabs>
          <w:tab w:val="right" w:leader="dot" w:pos="9060"/>
        </w:tabs>
        <w:rPr>
          <w:rFonts w:eastAsiaTheme="minorEastAsia" w:cs="Latha"/>
          <w:noProof/>
          <w:lang w:eastAsia="en-AU" w:bidi="ta-LK"/>
        </w:rPr>
      </w:pPr>
      <w:r>
        <w:rPr>
          <w:noProof/>
        </w:rPr>
        <w:t>Table 3.2 Key pomegranate growing states and major pomegranate varieties cultivated in India</w:t>
      </w:r>
      <w:r>
        <w:rPr>
          <w:noProof/>
        </w:rPr>
        <w:tab/>
      </w:r>
      <w:r>
        <w:rPr>
          <w:noProof/>
        </w:rPr>
        <w:fldChar w:fldCharType="begin"/>
      </w:r>
      <w:r>
        <w:rPr>
          <w:noProof/>
        </w:rPr>
        <w:instrText xml:space="preserve"> PAGEREF _Toc42758724 \h </w:instrText>
      </w:r>
      <w:r>
        <w:rPr>
          <w:noProof/>
        </w:rPr>
      </w:r>
      <w:r>
        <w:rPr>
          <w:noProof/>
        </w:rPr>
        <w:fldChar w:fldCharType="separate"/>
      </w:r>
      <w:r>
        <w:rPr>
          <w:noProof/>
        </w:rPr>
        <w:t>23</w:t>
      </w:r>
      <w:r>
        <w:rPr>
          <w:noProof/>
        </w:rPr>
        <w:fldChar w:fldCharType="end"/>
      </w:r>
    </w:p>
    <w:p w14:paraId="6E6404DC" w14:textId="29A04837" w:rsidR="0008387F" w:rsidRDefault="0008387F">
      <w:pPr>
        <w:pStyle w:val="TableofFigures"/>
        <w:tabs>
          <w:tab w:val="right" w:leader="dot" w:pos="9060"/>
        </w:tabs>
        <w:rPr>
          <w:rFonts w:eastAsiaTheme="minorEastAsia" w:cs="Latha"/>
          <w:noProof/>
          <w:lang w:eastAsia="en-AU" w:bidi="ta-LK"/>
        </w:rPr>
      </w:pPr>
      <w:r>
        <w:rPr>
          <w:noProof/>
        </w:rPr>
        <w:t>Table 3.3 Pomegranate harvest pattern in the leading pomegranate growing states in India</w:t>
      </w:r>
      <w:r>
        <w:rPr>
          <w:noProof/>
        </w:rPr>
        <w:tab/>
      </w:r>
      <w:r>
        <w:rPr>
          <w:noProof/>
        </w:rPr>
        <w:fldChar w:fldCharType="begin"/>
      </w:r>
      <w:r>
        <w:rPr>
          <w:noProof/>
        </w:rPr>
        <w:instrText xml:space="preserve"> PAGEREF _Toc42758725 \h </w:instrText>
      </w:r>
      <w:r>
        <w:rPr>
          <w:noProof/>
        </w:rPr>
      </w:r>
      <w:r>
        <w:rPr>
          <w:noProof/>
        </w:rPr>
        <w:fldChar w:fldCharType="separate"/>
      </w:r>
      <w:r>
        <w:rPr>
          <w:noProof/>
        </w:rPr>
        <w:t>27</w:t>
      </w:r>
      <w:r>
        <w:rPr>
          <w:noProof/>
        </w:rPr>
        <w:fldChar w:fldCharType="end"/>
      </w:r>
    </w:p>
    <w:p w14:paraId="0E1B58F2" w14:textId="721BB644" w:rsidR="0008387F" w:rsidRDefault="0008387F">
      <w:pPr>
        <w:pStyle w:val="TableofFigures"/>
        <w:tabs>
          <w:tab w:val="right" w:leader="dot" w:pos="9060"/>
        </w:tabs>
        <w:rPr>
          <w:rFonts w:eastAsiaTheme="minorEastAsia" w:cs="Latha"/>
          <w:noProof/>
          <w:lang w:eastAsia="en-AU" w:bidi="ta-LK"/>
        </w:rPr>
      </w:pPr>
      <w:r>
        <w:rPr>
          <w:noProof/>
        </w:rPr>
        <w:t>Table 3.4 Area and volume of production of pomegranate in India by state for the financial year 2013–2014 (Government of India 2017a)</w:t>
      </w:r>
      <w:r>
        <w:rPr>
          <w:noProof/>
        </w:rPr>
        <w:tab/>
      </w:r>
      <w:r>
        <w:rPr>
          <w:noProof/>
        </w:rPr>
        <w:fldChar w:fldCharType="begin"/>
      </w:r>
      <w:r>
        <w:rPr>
          <w:noProof/>
        </w:rPr>
        <w:instrText xml:space="preserve"> PAGEREF _Toc42758726 \h </w:instrText>
      </w:r>
      <w:r>
        <w:rPr>
          <w:noProof/>
        </w:rPr>
      </w:r>
      <w:r>
        <w:rPr>
          <w:noProof/>
        </w:rPr>
        <w:fldChar w:fldCharType="separate"/>
      </w:r>
      <w:r>
        <w:rPr>
          <w:noProof/>
        </w:rPr>
        <w:t>36</w:t>
      </w:r>
      <w:r>
        <w:rPr>
          <w:noProof/>
        </w:rPr>
        <w:fldChar w:fldCharType="end"/>
      </w:r>
    </w:p>
    <w:p w14:paraId="4A2FFA7B" w14:textId="0886656F" w:rsidR="0008387F" w:rsidRDefault="0008387F">
      <w:pPr>
        <w:pStyle w:val="TableofFigures"/>
        <w:tabs>
          <w:tab w:val="right" w:leader="dot" w:pos="9060"/>
        </w:tabs>
        <w:rPr>
          <w:rFonts w:eastAsiaTheme="minorEastAsia" w:cs="Latha"/>
          <w:noProof/>
          <w:lang w:eastAsia="en-AU" w:bidi="ta-LK"/>
        </w:rPr>
      </w:pPr>
      <w:r>
        <w:rPr>
          <w:noProof/>
        </w:rPr>
        <w:lastRenderedPageBreak/>
        <w:t>Table 4.1 Quarantine pests associated with pomegranate whole fruit and processed arils from India</w:t>
      </w:r>
      <w:r>
        <w:rPr>
          <w:noProof/>
        </w:rPr>
        <w:tab/>
      </w:r>
      <w:r>
        <w:rPr>
          <w:noProof/>
        </w:rPr>
        <w:fldChar w:fldCharType="begin"/>
      </w:r>
      <w:r>
        <w:rPr>
          <w:noProof/>
        </w:rPr>
        <w:instrText xml:space="preserve"> PAGEREF _Toc42758727 \h </w:instrText>
      </w:r>
      <w:r>
        <w:rPr>
          <w:noProof/>
        </w:rPr>
      </w:r>
      <w:r>
        <w:rPr>
          <w:noProof/>
        </w:rPr>
        <w:fldChar w:fldCharType="separate"/>
      </w:r>
      <w:r>
        <w:rPr>
          <w:noProof/>
        </w:rPr>
        <w:t>39</w:t>
      </w:r>
      <w:r>
        <w:rPr>
          <w:noProof/>
        </w:rPr>
        <w:fldChar w:fldCharType="end"/>
      </w:r>
    </w:p>
    <w:p w14:paraId="2DA90DDC" w14:textId="4D7BD674" w:rsidR="0008387F" w:rsidRDefault="0008387F">
      <w:pPr>
        <w:pStyle w:val="TableofFigures"/>
        <w:tabs>
          <w:tab w:val="right" w:leader="dot" w:pos="9060"/>
        </w:tabs>
        <w:rPr>
          <w:rFonts w:eastAsiaTheme="minorEastAsia" w:cs="Latha"/>
          <w:noProof/>
          <w:lang w:eastAsia="en-AU" w:bidi="ta-LK"/>
        </w:rPr>
      </w:pPr>
      <w:r>
        <w:rPr>
          <w:noProof/>
        </w:rPr>
        <w:t>Table 4.2 Quarantine and regulated thrips for pomegranate whole fruit from India</w:t>
      </w:r>
      <w:r>
        <w:rPr>
          <w:noProof/>
        </w:rPr>
        <w:tab/>
      </w:r>
      <w:r>
        <w:rPr>
          <w:noProof/>
        </w:rPr>
        <w:fldChar w:fldCharType="begin"/>
      </w:r>
      <w:r>
        <w:rPr>
          <w:noProof/>
        </w:rPr>
        <w:instrText xml:space="preserve"> PAGEREF _Toc42758728 \h </w:instrText>
      </w:r>
      <w:r>
        <w:rPr>
          <w:noProof/>
        </w:rPr>
      </w:r>
      <w:r>
        <w:rPr>
          <w:noProof/>
        </w:rPr>
        <w:fldChar w:fldCharType="separate"/>
      </w:r>
      <w:r>
        <w:rPr>
          <w:noProof/>
        </w:rPr>
        <w:t>81</w:t>
      </w:r>
      <w:r>
        <w:rPr>
          <w:noProof/>
        </w:rPr>
        <w:fldChar w:fldCharType="end"/>
      </w:r>
    </w:p>
    <w:p w14:paraId="49858E35" w14:textId="7DE5CD05" w:rsidR="0008387F" w:rsidRDefault="0008387F">
      <w:pPr>
        <w:pStyle w:val="TableofFigures"/>
        <w:tabs>
          <w:tab w:val="right" w:leader="dot" w:pos="9060"/>
        </w:tabs>
        <w:rPr>
          <w:rFonts w:eastAsiaTheme="minorEastAsia" w:cs="Latha"/>
          <w:noProof/>
          <w:lang w:eastAsia="en-AU" w:bidi="ta-LK"/>
        </w:rPr>
      </w:pPr>
      <w:r>
        <w:rPr>
          <w:noProof/>
        </w:rPr>
        <w:t>Table 4.3 Risk estimates for quarantine thrips</w:t>
      </w:r>
      <w:r>
        <w:rPr>
          <w:noProof/>
        </w:rPr>
        <w:tab/>
      </w:r>
      <w:r>
        <w:rPr>
          <w:noProof/>
        </w:rPr>
        <w:fldChar w:fldCharType="begin"/>
      </w:r>
      <w:r>
        <w:rPr>
          <w:noProof/>
        </w:rPr>
        <w:instrText xml:space="preserve"> PAGEREF _Toc42758729 \h </w:instrText>
      </w:r>
      <w:r>
        <w:rPr>
          <w:noProof/>
        </w:rPr>
      </w:r>
      <w:r>
        <w:rPr>
          <w:noProof/>
        </w:rPr>
        <w:fldChar w:fldCharType="separate"/>
      </w:r>
      <w:r>
        <w:rPr>
          <w:noProof/>
        </w:rPr>
        <w:t>81</w:t>
      </w:r>
      <w:r>
        <w:rPr>
          <w:noProof/>
        </w:rPr>
        <w:fldChar w:fldCharType="end"/>
      </w:r>
    </w:p>
    <w:p w14:paraId="23AD6691" w14:textId="0FD2E517" w:rsidR="0008387F" w:rsidRDefault="0008387F">
      <w:pPr>
        <w:pStyle w:val="TableofFigures"/>
        <w:tabs>
          <w:tab w:val="right" w:leader="dot" w:pos="9060"/>
        </w:tabs>
        <w:rPr>
          <w:rFonts w:eastAsiaTheme="minorEastAsia" w:cs="Latha"/>
          <w:noProof/>
          <w:lang w:eastAsia="en-AU" w:bidi="ta-LK"/>
        </w:rPr>
      </w:pPr>
      <w:r>
        <w:rPr>
          <w:noProof/>
        </w:rPr>
        <w:t>Table 4.4 Risk estimates for emerging quarantine tospoviruses vectored by regulated thrips</w:t>
      </w:r>
      <w:r>
        <w:rPr>
          <w:noProof/>
        </w:rPr>
        <w:tab/>
      </w:r>
      <w:r>
        <w:rPr>
          <w:noProof/>
        </w:rPr>
        <w:fldChar w:fldCharType="begin"/>
      </w:r>
      <w:r>
        <w:rPr>
          <w:noProof/>
        </w:rPr>
        <w:instrText xml:space="preserve"> PAGEREF _Toc42758730 \h </w:instrText>
      </w:r>
      <w:r>
        <w:rPr>
          <w:noProof/>
        </w:rPr>
      </w:r>
      <w:r>
        <w:rPr>
          <w:noProof/>
        </w:rPr>
        <w:fldChar w:fldCharType="separate"/>
      </w:r>
      <w:r>
        <w:rPr>
          <w:noProof/>
        </w:rPr>
        <w:t>82</w:t>
      </w:r>
      <w:r>
        <w:rPr>
          <w:noProof/>
        </w:rPr>
        <w:fldChar w:fldCharType="end"/>
      </w:r>
    </w:p>
    <w:p w14:paraId="4E447DF3" w14:textId="5E89D385" w:rsidR="0008387F" w:rsidRDefault="0008387F">
      <w:pPr>
        <w:pStyle w:val="TableofFigures"/>
        <w:tabs>
          <w:tab w:val="right" w:leader="dot" w:pos="9060"/>
        </w:tabs>
        <w:rPr>
          <w:rFonts w:eastAsiaTheme="minorEastAsia" w:cs="Latha"/>
          <w:noProof/>
          <w:lang w:eastAsia="en-AU" w:bidi="ta-LK"/>
        </w:rPr>
      </w:pPr>
      <w:r>
        <w:rPr>
          <w:noProof/>
        </w:rPr>
        <w:t>Table 4.5 Quarantine mealybugs for pomegranate whole fruit from India</w:t>
      </w:r>
      <w:r>
        <w:rPr>
          <w:noProof/>
        </w:rPr>
        <w:tab/>
      </w:r>
      <w:r>
        <w:rPr>
          <w:noProof/>
        </w:rPr>
        <w:fldChar w:fldCharType="begin"/>
      </w:r>
      <w:r>
        <w:rPr>
          <w:noProof/>
        </w:rPr>
        <w:instrText xml:space="preserve"> PAGEREF _Toc42758731 \h </w:instrText>
      </w:r>
      <w:r>
        <w:rPr>
          <w:noProof/>
        </w:rPr>
      </w:r>
      <w:r>
        <w:rPr>
          <w:noProof/>
        </w:rPr>
        <w:fldChar w:fldCharType="separate"/>
      </w:r>
      <w:r>
        <w:rPr>
          <w:noProof/>
        </w:rPr>
        <w:t>83</w:t>
      </w:r>
      <w:r>
        <w:rPr>
          <w:noProof/>
        </w:rPr>
        <w:fldChar w:fldCharType="end"/>
      </w:r>
    </w:p>
    <w:p w14:paraId="34A0B2BD" w14:textId="6BDD7847" w:rsidR="0008387F" w:rsidRDefault="0008387F">
      <w:pPr>
        <w:pStyle w:val="TableofFigures"/>
        <w:tabs>
          <w:tab w:val="right" w:leader="dot" w:pos="9060"/>
        </w:tabs>
        <w:rPr>
          <w:rFonts w:eastAsiaTheme="minorEastAsia" w:cs="Latha"/>
          <w:noProof/>
          <w:lang w:eastAsia="en-AU" w:bidi="ta-LK"/>
        </w:rPr>
      </w:pPr>
      <w:r>
        <w:rPr>
          <w:noProof/>
        </w:rPr>
        <w:t>Table 4.6 Risk estimates for quarantine mealybugs</w:t>
      </w:r>
      <w:r>
        <w:rPr>
          <w:noProof/>
        </w:rPr>
        <w:tab/>
      </w:r>
      <w:r>
        <w:rPr>
          <w:noProof/>
        </w:rPr>
        <w:fldChar w:fldCharType="begin"/>
      </w:r>
      <w:r>
        <w:rPr>
          <w:noProof/>
        </w:rPr>
        <w:instrText xml:space="preserve"> PAGEREF _Toc42758732 \h </w:instrText>
      </w:r>
      <w:r>
        <w:rPr>
          <w:noProof/>
        </w:rPr>
      </w:r>
      <w:r>
        <w:rPr>
          <w:noProof/>
        </w:rPr>
        <w:fldChar w:fldCharType="separate"/>
      </w:r>
      <w:r>
        <w:rPr>
          <w:noProof/>
        </w:rPr>
        <w:t>83</w:t>
      </w:r>
      <w:r>
        <w:rPr>
          <w:noProof/>
        </w:rPr>
        <w:fldChar w:fldCharType="end"/>
      </w:r>
    </w:p>
    <w:p w14:paraId="13F5BFE0" w14:textId="24971ED3" w:rsidR="0008387F" w:rsidRDefault="0008387F">
      <w:pPr>
        <w:pStyle w:val="TableofFigures"/>
        <w:tabs>
          <w:tab w:val="right" w:leader="dot" w:pos="9060"/>
        </w:tabs>
        <w:rPr>
          <w:rFonts w:eastAsiaTheme="minorEastAsia" w:cs="Latha"/>
          <w:noProof/>
          <w:lang w:eastAsia="en-AU" w:bidi="ta-LK"/>
        </w:rPr>
      </w:pPr>
      <w:r>
        <w:rPr>
          <w:noProof/>
        </w:rPr>
        <w:t>Table 4.7 Summary of unrestricted risk estimates for quarantine pests associated with pomegranate whole fruit and processed arils from India</w:t>
      </w:r>
      <w:r>
        <w:rPr>
          <w:noProof/>
        </w:rPr>
        <w:tab/>
      </w:r>
      <w:r>
        <w:rPr>
          <w:noProof/>
        </w:rPr>
        <w:fldChar w:fldCharType="begin"/>
      </w:r>
      <w:r>
        <w:rPr>
          <w:noProof/>
        </w:rPr>
        <w:instrText xml:space="preserve"> PAGEREF _Toc42758733 \h </w:instrText>
      </w:r>
      <w:r>
        <w:rPr>
          <w:noProof/>
        </w:rPr>
      </w:r>
      <w:r>
        <w:rPr>
          <w:noProof/>
        </w:rPr>
        <w:fldChar w:fldCharType="separate"/>
      </w:r>
      <w:r>
        <w:rPr>
          <w:noProof/>
        </w:rPr>
        <w:t>121</w:t>
      </w:r>
      <w:r>
        <w:rPr>
          <w:noProof/>
        </w:rPr>
        <w:fldChar w:fldCharType="end"/>
      </w:r>
    </w:p>
    <w:p w14:paraId="55CEA53A" w14:textId="1ABBE223" w:rsidR="0008387F" w:rsidRDefault="0008387F">
      <w:pPr>
        <w:pStyle w:val="TableofFigures"/>
        <w:tabs>
          <w:tab w:val="right" w:leader="dot" w:pos="9060"/>
        </w:tabs>
        <w:rPr>
          <w:rFonts w:eastAsiaTheme="minorEastAsia" w:cs="Latha"/>
          <w:noProof/>
          <w:lang w:eastAsia="en-AU" w:bidi="ta-LK"/>
        </w:rPr>
      </w:pPr>
      <w:r>
        <w:rPr>
          <w:noProof/>
        </w:rPr>
        <w:t>Table 5.1 Risk management measures recommended for quarantine pests and regulated thrips associated with pomegranate whole fruit and processed arils from India</w:t>
      </w:r>
      <w:r>
        <w:rPr>
          <w:noProof/>
        </w:rPr>
        <w:tab/>
      </w:r>
      <w:r>
        <w:rPr>
          <w:noProof/>
        </w:rPr>
        <w:fldChar w:fldCharType="begin"/>
      </w:r>
      <w:r>
        <w:rPr>
          <w:noProof/>
        </w:rPr>
        <w:instrText xml:space="preserve"> PAGEREF _Toc42758734 \h </w:instrText>
      </w:r>
      <w:r>
        <w:rPr>
          <w:noProof/>
        </w:rPr>
      </w:r>
      <w:r>
        <w:rPr>
          <w:noProof/>
        </w:rPr>
        <w:fldChar w:fldCharType="separate"/>
      </w:r>
      <w:r>
        <w:rPr>
          <w:noProof/>
        </w:rPr>
        <w:t>128</w:t>
      </w:r>
      <w:r>
        <w:rPr>
          <w:noProof/>
        </w:rPr>
        <w:fldChar w:fldCharType="end"/>
      </w:r>
    </w:p>
    <w:p w14:paraId="736020A0" w14:textId="73A58C64" w:rsidR="005F77E5" w:rsidRPr="005B53AE" w:rsidRDefault="004E2686">
      <w:pPr>
        <w:pStyle w:val="TOCHeading"/>
      </w:pPr>
      <w:r w:rsidRPr="005B53AE">
        <w:rPr>
          <w:rFonts w:asciiTheme="minorHAnsi" w:eastAsiaTheme="minorHAnsi" w:hAnsiTheme="minorHAnsi" w:cstheme="minorBidi"/>
          <w:b w:val="0"/>
          <w:color w:val="auto"/>
          <w:sz w:val="22"/>
          <w:szCs w:val="24"/>
          <w:lang w:val="en-AU"/>
        </w:rPr>
        <w:fldChar w:fldCharType="end"/>
      </w:r>
      <w:r w:rsidR="00F90962" w:rsidRPr="005B53AE">
        <w:t>Maps</w:t>
      </w:r>
    </w:p>
    <w:p w14:paraId="74B08497" w14:textId="4F8677F3" w:rsidR="0008387F" w:rsidRDefault="004E2686">
      <w:pPr>
        <w:pStyle w:val="TableofFigures"/>
        <w:tabs>
          <w:tab w:val="right" w:leader="dot" w:pos="9060"/>
        </w:tabs>
        <w:rPr>
          <w:rFonts w:eastAsiaTheme="minorEastAsia" w:cs="Latha"/>
          <w:noProof/>
          <w:lang w:eastAsia="en-AU" w:bidi="ta-LK"/>
        </w:rPr>
      </w:pPr>
      <w:r w:rsidRPr="005B53AE">
        <w:fldChar w:fldCharType="begin"/>
      </w:r>
      <w:r w:rsidRPr="005B53AE">
        <w:instrText xml:space="preserve"> TOC \c "Map" </w:instrText>
      </w:r>
      <w:r w:rsidRPr="005B53AE">
        <w:fldChar w:fldCharType="separate"/>
      </w:r>
      <w:r w:rsidR="0008387F">
        <w:rPr>
          <w:noProof/>
        </w:rPr>
        <w:t>Map 1 Map of Australia</w:t>
      </w:r>
      <w:r w:rsidR="0008387F">
        <w:rPr>
          <w:noProof/>
        </w:rPr>
        <w:tab/>
      </w:r>
      <w:r w:rsidR="0008387F">
        <w:rPr>
          <w:noProof/>
        </w:rPr>
        <w:fldChar w:fldCharType="begin"/>
      </w:r>
      <w:r w:rsidR="0008387F">
        <w:rPr>
          <w:noProof/>
        </w:rPr>
        <w:instrText xml:space="preserve"> PAGEREF _Toc42758735 \h </w:instrText>
      </w:r>
      <w:r w:rsidR="0008387F">
        <w:rPr>
          <w:noProof/>
        </w:rPr>
      </w:r>
      <w:r w:rsidR="0008387F">
        <w:rPr>
          <w:noProof/>
        </w:rPr>
        <w:fldChar w:fldCharType="separate"/>
      </w:r>
      <w:r w:rsidR="0008387F">
        <w:rPr>
          <w:noProof/>
        </w:rPr>
        <w:t>vi</w:t>
      </w:r>
      <w:r w:rsidR="0008387F">
        <w:rPr>
          <w:noProof/>
        </w:rPr>
        <w:fldChar w:fldCharType="end"/>
      </w:r>
    </w:p>
    <w:p w14:paraId="32DB961C" w14:textId="6189D2D7" w:rsidR="0008387F" w:rsidRDefault="0008387F">
      <w:pPr>
        <w:pStyle w:val="TableofFigures"/>
        <w:tabs>
          <w:tab w:val="right" w:leader="dot" w:pos="9060"/>
        </w:tabs>
        <w:rPr>
          <w:rFonts w:eastAsiaTheme="minorEastAsia" w:cs="Latha"/>
          <w:noProof/>
          <w:lang w:eastAsia="en-AU" w:bidi="ta-LK"/>
        </w:rPr>
      </w:pPr>
      <w:r>
        <w:rPr>
          <w:noProof/>
        </w:rPr>
        <w:t>Map 2 A guide to Australia’s bio-climatic zones</w:t>
      </w:r>
      <w:r>
        <w:rPr>
          <w:noProof/>
        </w:rPr>
        <w:tab/>
      </w:r>
      <w:r>
        <w:rPr>
          <w:noProof/>
        </w:rPr>
        <w:fldChar w:fldCharType="begin"/>
      </w:r>
      <w:r>
        <w:rPr>
          <w:noProof/>
        </w:rPr>
        <w:instrText xml:space="preserve"> PAGEREF _Toc42758736 \h </w:instrText>
      </w:r>
      <w:r>
        <w:rPr>
          <w:noProof/>
        </w:rPr>
      </w:r>
      <w:r>
        <w:rPr>
          <w:noProof/>
        </w:rPr>
        <w:fldChar w:fldCharType="separate"/>
      </w:r>
      <w:r>
        <w:rPr>
          <w:noProof/>
        </w:rPr>
        <w:t>vi</w:t>
      </w:r>
      <w:r>
        <w:rPr>
          <w:noProof/>
        </w:rPr>
        <w:fldChar w:fldCharType="end"/>
      </w:r>
    </w:p>
    <w:p w14:paraId="2D1A7063" w14:textId="0E1C19F4" w:rsidR="0008387F" w:rsidRDefault="0008387F">
      <w:pPr>
        <w:pStyle w:val="TableofFigures"/>
        <w:tabs>
          <w:tab w:val="right" w:leader="dot" w:pos="9060"/>
        </w:tabs>
        <w:rPr>
          <w:rFonts w:eastAsiaTheme="minorEastAsia" w:cs="Latha"/>
          <w:noProof/>
          <w:lang w:eastAsia="en-AU" w:bidi="ta-LK"/>
        </w:rPr>
      </w:pPr>
      <w:r>
        <w:rPr>
          <w:noProof/>
        </w:rPr>
        <w:t>Map 3 India’s pomegranate production states</w:t>
      </w:r>
      <w:r>
        <w:rPr>
          <w:noProof/>
        </w:rPr>
        <w:tab/>
      </w:r>
      <w:r>
        <w:rPr>
          <w:noProof/>
        </w:rPr>
        <w:fldChar w:fldCharType="begin"/>
      </w:r>
      <w:r>
        <w:rPr>
          <w:noProof/>
        </w:rPr>
        <w:instrText xml:space="preserve"> PAGEREF _Toc42758737 \h </w:instrText>
      </w:r>
      <w:r>
        <w:rPr>
          <w:noProof/>
        </w:rPr>
      </w:r>
      <w:r>
        <w:rPr>
          <w:noProof/>
        </w:rPr>
        <w:fldChar w:fldCharType="separate"/>
      </w:r>
      <w:r>
        <w:rPr>
          <w:noProof/>
        </w:rPr>
        <w:t>20</w:t>
      </w:r>
      <w:r>
        <w:rPr>
          <w:noProof/>
        </w:rPr>
        <w:fldChar w:fldCharType="end"/>
      </w:r>
    </w:p>
    <w:p w14:paraId="4176F007" w14:textId="6A5652FD" w:rsidR="0043265C" w:rsidRPr="005B53AE" w:rsidRDefault="004E2686" w:rsidP="0043265C">
      <w:r w:rsidRPr="005B53AE">
        <w:fldChar w:fldCharType="end"/>
      </w:r>
      <w:bookmarkStart w:id="0" w:name="_Toc384979272"/>
      <w:bookmarkStart w:id="1" w:name="_Toc384979287"/>
      <w:bookmarkStart w:id="2" w:name="_Toc450740181"/>
    </w:p>
    <w:p w14:paraId="0AE30407" w14:textId="77777777" w:rsidR="00E310DC" w:rsidRPr="005B53AE" w:rsidRDefault="00E310DC">
      <w:pPr>
        <w:pStyle w:val="Caption"/>
        <w:sectPr w:rsidR="00E310DC" w:rsidRPr="005B53AE" w:rsidSect="00E310DC">
          <w:headerReference w:type="even" r:id="rId15"/>
          <w:headerReference w:type="default" r:id="rId16"/>
          <w:footerReference w:type="default" r:id="rId17"/>
          <w:headerReference w:type="first" r:id="rId18"/>
          <w:pgSz w:w="11906" w:h="16838"/>
          <w:pgMar w:top="1418" w:right="1418" w:bottom="1418" w:left="1418" w:header="567" w:footer="283" w:gutter="0"/>
          <w:pgNumType w:fmt="lowerRoman"/>
          <w:cols w:space="708"/>
          <w:docGrid w:linePitch="360"/>
        </w:sectPr>
      </w:pPr>
    </w:p>
    <w:p w14:paraId="421E3EF5" w14:textId="4AE662B3" w:rsidR="005F77E5" w:rsidRPr="005B53AE" w:rsidRDefault="004E2686">
      <w:pPr>
        <w:pStyle w:val="Caption"/>
      </w:pPr>
      <w:bookmarkStart w:id="3" w:name="_Toc12002839"/>
      <w:bookmarkStart w:id="4" w:name="_Toc42758735"/>
      <w:r w:rsidRPr="005B53AE">
        <w:lastRenderedPageBreak/>
        <w:t xml:space="preserve">Map </w:t>
      </w:r>
      <w:r w:rsidR="00A97996" w:rsidRPr="005B53AE">
        <w:rPr>
          <w:noProof/>
        </w:rPr>
        <w:fldChar w:fldCharType="begin"/>
      </w:r>
      <w:r w:rsidR="00A97996" w:rsidRPr="005B53AE">
        <w:rPr>
          <w:noProof/>
        </w:rPr>
        <w:instrText xml:space="preserve"> SEQ Map \* ARABIC </w:instrText>
      </w:r>
      <w:r w:rsidR="00A97996" w:rsidRPr="005B53AE">
        <w:rPr>
          <w:noProof/>
        </w:rPr>
        <w:fldChar w:fldCharType="separate"/>
      </w:r>
      <w:r w:rsidR="004221FB">
        <w:rPr>
          <w:noProof/>
        </w:rPr>
        <w:t>1</w:t>
      </w:r>
      <w:r w:rsidR="00A97996" w:rsidRPr="005B53AE">
        <w:rPr>
          <w:noProof/>
        </w:rPr>
        <w:fldChar w:fldCharType="end"/>
      </w:r>
      <w:r w:rsidRPr="005B53AE">
        <w:t xml:space="preserve"> Map of Australia</w:t>
      </w:r>
      <w:bookmarkEnd w:id="0"/>
      <w:bookmarkEnd w:id="1"/>
      <w:bookmarkEnd w:id="2"/>
      <w:bookmarkEnd w:id="3"/>
      <w:bookmarkEnd w:id="4"/>
    </w:p>
    <w:p w14:paraId="1D62229C" w14:textId="77777777" w:rsidR="005F77E5" w:rsidRPr="005B53AE" w:rsidRDefault="004E2686">
      <w:r w:rsidRPr="005B53AE">
        <w:rPr>
          <w:noProof/>
          <w:lang w:eastAsia="en-AU"/>
        </w:rPr>
        <w:drawing>
          <wp:inline distT="0" distB="0" distL="0" distR="0" wp14:anchorId="1D96F44E" wp14:editId="43272841">
            <wp:extent cx="4089400" cy="3533140"/>
            <wp:effectExtent l="0" t="0" r="6350" b="0"/>
            <wp:docPr id="4" name="Picture 4" descr="The boundaries for the states and territories of Australia are highlighted and the capital cities for each state and territory is indicated. The six states and two territories are displayed in a different colour." title="Map 1 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01068" name="Picture 4" descr="Map of Australia highlighting where the states and territories and capital cities are"/>
                    <pic:cNvPicPr>
                      <a:picLocks noChangeAspect="1" noChangeArrowheads="1"/>
                    </pic:cNvPicPr>
                  </pic:nvPicPr>
                  <pic:blipFill>
                    <a:blip r:embed="rId19" cstate="print"/>
                    <a:stretch>
                      <a:fillRect/>
                    </a:stretch>
                  </pic:blipFill>
                  <pic:spPr bwMode="auto">
                    <a:xfrm>
                      <a:off x="0" y="0"/>
                      <a:ext cx="4089400" cy="3533140"/>
                    </a:xfrm>
                    <a:prstGeom prst="rect">
                      <a:avLst/>
                    </a:prstGeom>
                    <a:noFill/>
                    <a:ln w="9525">
                      <a:noFill/>
                      <a:miter lim="800000"/>
                      <a:headEnd/>
                      <a:tailEnd/>
                    </a:ln>
                  </pic:spPr>
                </pic:pic>
              </a:graphicData>
            </a:graphic>
          </wp:inline>
        </w:drawing>
      </w:r>
    </w:p>
    <w:p w14:paraId="58D679D6" w14:textId="532D7DAE" w:rsidR="005F77E5" w:rsidRPr="005B53AE" w:rsidRDefault="004E2686">
      <w:pPr>
        <w:pStyle w:val="Caption"/>
      </w:pPr>
      <w:bookmarkStart w:id="5" w:name="_Toc384979273"/>
      <w:bookmarkStart w:id="6" w:name="_Toc384979288"/>
      <w:bookmarkStart w:id="7" w:name="_Toc450740182"/>
      <w:bookmarkStart w:id="8" w:name="_Toc12002840"/>
      <w:bookmarkStart w:id="9" w:name="_Toc42758736"/>
      <w:r w:rsidRPr="005B53AE">
        <w:t xml:space="preserve">Map </w:t>
      </w:r>
      <w:r w:rsidR="00A97996" w:rsidRPr="005B53AE">
        <w:rPr>
          <w:noProof/>
        </w:rPr>
        <w:fldChar w:fldCharType="begin"/>
      </w:r>
      <w:r w:rsidR="00A97996" w:rsidRPr="005B53AE">
        <w:rPr>
          <w:noProof/>
        </w:rPr>
        <w:instrText xml:space="preserve"> SEQ Map \* ARABIC </w:instrText>
      </w:r>
      <w:r w:rsidR="00A97996" w:rsidRPr="005B53AE">
        <w:rPr>
          <w:noProof/>
        </w:rPr>
        <w:fldChar w:fldCharType="separate"/>
      </w:r>
      <w:r w:rsidR="004221FB">
        <w:rPr>
          <w:noProof/>
        </w:rPr>
        <w:t>2</w:t>
      </w:r>
      <w:r w:rsidR="00A97996" w:rsidRPr="005B53AE">
        <w:rPr>
          <w:noProof/>
        </w:rPr>
        <w:fldChar w:fldCharType="end"/>
      </w:r>
      <w:r w:rsidRPr="005B53AE">
        <w:t xml:space="preserve"> A guide to Australia’s bio-climatic zones</w:t>
      </w:r>
      <w:bookmarkEnd w:id="5"/>
      <w:bookmarkEnd w:id="6"/>
      <w:bookmarkEnd w:id="7"/>
      <w:bookmarkEnd w:id="8"/>
      <w:bookmarkEnd w:id="9"/>
    </w:p>
    <w:p w14:paraId="370CE54D" w14:textId="77777777" w:rsidR="005F77E5" w:rsidRPr="005B53AE" w:rsidRDefault="004E2686">
      <w:pPr>
        <w:pStyle w:val="Caption"/>
      </w:pPr>
      <w:r w:rsidRPr="005B53AE">
        <w:rPr>
          <w:noProof/>
          <w:lang w:eastAsia="en-AU"/>
        </w:rPr>
        <w:drawing>
          <wp:inline distT="0" distB="0" distL="0" distR="0" wp14:anchorId="5040303C" wp14:editId="498759D8">
            <wp:extent cx="5106035" cy="3352800"/>
            <wp:effectExtent l="0" t="0" r="0" b="0"/>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title="Map 2 A guide to Australia’s bio-climatic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99534"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0" cstate="print"/>
                    <a:stretch>
                      <a:fillRect/>
                    </a:stretch>
                  </pic:blipFill>
                  <pic:spPr bwMode="auto">
                    <a:xfrm>
                      <a:off x="0" y="0"/>
                      <a:ext cx="5106035" cy="3352800"/>
                    </a:xfrm>
                    <a:prstGeom prst="rect">
                      <a:avLst/>
                    </a:prstGeom>
                    <a:noFill/>
                    <a:ln w="9525">
                      <a:noFill/>
                      <a:miter lim="800000"/>
                      <a:headEnd/>
                      <a:tailEnd/>
                    </a:ln>
                  </pic:spPr>
                </pic:pic>
              </a:graphicData>
            </a:graphic>
          </wp:inline>
        </w:drawing>
      </w:r>
    </w:p>
    <w:p w14:paraId="04C59DA8" w14:textId="77777777" w:rsidR="005F77E5" w:rsidRPr="005B53AE" w:rsidRDefault="005F77E5">
      <w:pPr>
        <w:pStyle w:val="Caption"/>
      </w:pPr>
      <w:bookmarkStart w:id="10" w:name="_Toc384979274"/>
      <w:bookmarkStart w:id="11" w:name="_Toc384979289"/>
    </w:p>
    <w:p w14:paraId="2C3DF1FA" w14:textId="77777777" w:rsidR="00E310DC" w:rsidRPr="005B53AE" w:rsidRDefault="00E310DC">
      <w:pPr>
        <w:pStyle w:val="Caption"/>
        <w:sectPr w:rsidR="00E310DC" w:rsidRPr="005B53AE" w:rsidSect="00E310DC">
          <w:headerReference w:type="even" r:id="rId21"/>
          <w:headerReference w:type="default" r:id="rId22"/>
          <w:headerReference w:type="first" r:id="rId23"/>
          <w:pgSz w:w="11906" w:h="16838"/>
          <w:pgMar w:top="1418" w:right="1418" w:bottom="1418" w:left="1418" w:header="567" w:footer="283" w:gutter="0"/>
          <w:pgNumType w:fmt="lowerRoman"/>
          <w:cols w:space="708"/>
          <w:docGrid w:linePitch="360"/>
        </w:sectPr>
      </w:pPr>
      <w:bookmarkStart w:id="12" w:name="_Ref457826879"/>
      <w:bookmarkEnd w:id="10"/>
      <w:bookmarkEnd w:id="11"/>
    </w:p>
    <w:p w14:paraId="5F78C348" w14:textId="5583097F" w:rsidR="005F77E5" w:rsidRPr="005B53AE" w:rsidRDefault="004E2686" w:rsidP="003B30AF">
      <w:pPr>
        <w:pStyle w:val="Caption"/>
      </w:pPr>
      <w:bookmarkStart w:id="13" w:name="_Ref13816455"/>
      <w:bookmarkStart w:id="14" w:name="_Ref11763675"/>
      <w:bookmarkStart w:id="15" w:name="_Toc42758708"/>
      <w:r w:rsidRPr="005B53AE">
        <w:lastRenderedPageBreak/>
        <w:t xml:space="preserve">Figure </w:t>
      </w:r>
      <w:r w:rsidR="00DB3456" w:rsidRPr="005B53AE">
        <w:rPr>
          <w:noProof/>
        </w:rPr>
        <w:fldChar w:fldCharType="begin"/>
      </w:r>
      <w:r w:rsidR="00DB3456" w:rsidRPr="005B53AE">
        <w:rPr>
          <w:noProof/>
        </w:rPr>
        <w:instrText xml:space="preserve"> SEQ Figure \* ARABIC </w:instrText>
      </w:r>
      <w:r w:rsidR="00DB3456" w:rsidRPr="005B53AE">
        <w:rPr>
          <w:noProof/>
        </w:rPr>
        <w:fldChar w:fldCharType="separate"/>
      </w:r>
      <w:r w:rsidR="004221FB">
        <w:rPr>
          <w:noProof/>
        </w:rPr>
        <w:t>1</w:t>
      </w:r>
      <w:r w:rsidR="00DB3456" w:rsidRPr="005B53AE">
        <w:rPr>
          <w:noProof/>
        </w:rPr>
        <w:fldChar w:fldCharType="end"/>
      </w:r>
      <w:bookmarkEnd w:id="12"/>
      <w:bookmarkEnd w:id="13"/>
      <w:r w:rsidRPr="005B53AE">
        <w:t xml:space="preserve"> Diagram of </w:t>
      </w:r>
      <w:r w:rsidR="00AC26C0" w:rsidRPr="005B53AE">
        <w:t>pomegranate fruit</w:t>
      </w:r>
      <w:bookmarkEnd w:id="14"/>
      <w:bookmarkEnd w:id="15"/>
    </w:p>
    <w:p w14:paraId="36E89B97" w14:textId="492259C9" w:rsidR="005F77E5" w:rsidRPr="005B53AE" w:rsidRDefault="009807AC">
      <w:pPr>
        <w:pStyle w:val="Picture"/>
      </w:pPr>
      <w:r>
        <w:drawing>
          <wp:inline distT="0" distB="0" distL="0" distR="0" wp14:anchorId="141F5F1C" wp14:editId="7EB01CF2">
            <wp:extent cx="5759450" cy="3216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59450" cy="3216275"/>
                    </a:xfrm>
                    <a:prstGeom prst="rect">
                      <a:avLst/>
                    </a:prstGeom>
                    <a:noFill/>
                    <a:ln>
                      <a:noFill/>
                    </a:ln>
                  </pic:spPr>
                </pic:pic>
              </a:graphicData>
            </a:graphic>
          </wp:inline>
        </w:drawing>
      </w:r>
    </w:p>
    <w:p w14:paraId="14A5C20E" w14:textId="77777777" w:rsidR="00653C27" w:rsidRPr="005B53AE" w:rsidRDefault="004E2686" w:rsidP="00653C27">
      <w:pPr>
        <w:pStyle w:val="FigureTableNoteSource"/>
      </w:pPr>
      <w:r w:rsidRPr="005B53AE">
        <w:t>Source: Modified from</w:t>
      </w:r>
      <w:r w:rsidR="003B30AF" w:rsidRPr="005B53AE">
        <w:t xml:space="preserve"> www.zumodegranada.com</w:t>
      </w:r>
    </w:p>
    <w:p w14:paraId="36125087" w14:textId="77777777" w:rsidR="005E512F" w:rsidRPr="005B53AE" w:rsidRDefault="005E512F"/>
    <w:p w14:paraId="77A822C8" w14:textId="77777777" w:rsidR="005E512F" w:rsidRPr="005B53AE" w:rsidRDefault="005E512F" w:rsidP="005E512F">
      <w:pPr>
        <w:sectPr w:rsidR="005E512F" w:rsidRPr="005B53AE" w:rsidSect="00E310DC">
          <w:headerReference w:type="even" r:id="rId26"/>
          <w:headerReference w:type="default" r:id="rId27"/>
          <w:headerReference w:type="first" r:id="rId28"/>
          <w:pgSz w:w="11906" w:h="16838"/>
          <w:pgMar w:top="1418" w:right="1418" w:bottom="1418" w:left="1418" w:header="567" w:footer="283" w:gutter="0"/>
          <w:pgNumType w:fmt="lowerRoman"/>
          <w:cols w:space="708"/>
          <w:docGrid w:linePitch="360"/>
        </w:sectPr>
      </w:pPr>
    </w:p>
    <w:p w14:paraId="084B4766" w14:textId="77777777" w:rsidR="005F77E5" w:rsidRPr="005B53AE" w:rsidRDefault="004E2686" w:rsidP="00707829">
      <w:pPr>
        <w:pStyle w:val="Heading2"/>
        <w:numPr>
          <w:ilvl w:val="0"/>
          <w:numId w:val="0"/>
        </w:numPr>
      </w:pPr>
      <w:bookmarkStart w:id="16" w:name="_Toc42758664"/>
      <w:r w:rsidRPr="005B53AE">
        <w:lastRenderedPageBreak/>
        <w:t>Acronyms and abbreviations</w:t>
      </w:r>
      <w:bookmarkEnd w:id="16"/>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B23674" w:rsidRPr="005B53AE" w14:paraId="57A69EA7" w14:textId="77777777">
        <w:trPr>
          <w:trHeight w:val="414"/>
          <w:tblHeader/>
        </w:trPr>
        <w:tc>
          <w:tcPr>
            <w:tcW w:w="1335" w:type="pct"/>
          </w:tcPr>
          <w:p w14:paraId="4AFEC788" w14:textId="77777777" w:rsidR="00AC26C0" w:rsidRPr="005B53AE" w:rsidRDefault="004E2686" w:rsidP="00AC26C0">
            <w:pPr>
              <w:pStyle w:val="TableHeading"/>
            </w:pPr>
            <w:r w:rsidRPr="005B53AE">
              <w:t>Term or abbreviation</w:t>
            </w:r>
          </w:p>
        </w:tc>
        <w:tc>
          <w:tcPr>
            <w:tcW w:w="3665" w:type="pct"/>
          </w:tcPr>
          <w:p w14:paraId="2B397E14" w14:textId="77777777" w:rsidR="00AC26C0" w:rsidRPr="005B53AE" w:rsidRDefault="004E2686" w:rsidP="00AC26C0">
            <w:pPr>
              <w:pStyle w:val="TableHeading"/>
            </w:pPr>
            <w:r w:rsidRPr="005B53AE">
              <w:t>Definition</w:t>
            </w:r>
          </w:p>
        </w:tc>
      </w:tr>
      <w:tr w:rsidR="00B23674" w:rsidRPr="005B53AE" w14:paraId="0C328DEA" w14:textId="77777777">
        <w:trPr>
          <w:trHeight w:val="414"/>
        </w:trPr>
        <w:tc>
          <w:tcPr>
            <w:tcW w:w="1335" w:type="pct"/>
          </w:tcPr>
          <w:p w14:paraId="2E216142" w14:textId="77777777" w:rsidR="00AC26C0" w:rsidRPr="005B53AE" w:rsidRDefault="004E2686" w:rsidP="00AC26C0">
            <w:pPr>
              <w:pStyle w:val="TableText"/>
            </w:pPr>
            <w:r w:rsidRPr="005B53AE">
              <w:t>ALOP</w:t>
            </w:r>
          </w:p>
        </w:tc>
        <w:tc>
          <w:tcPr>
            <w:tcW w:w="3665" w:type="pct"/>
          </w:tcPr>
          <w:p w14:paraId="519CECBA" w14:textId="77777777" w:rsidR="00AC26C0" w:rsidRPr="005B53AE" w:rsidRDefault="004E2686" w:rsidP="00AC26C0">
            <w:pPr>
              <w:pStyle w:val="TableText"/>
            </w:pPr>
            <w:r w:rsidRPr="005B53AE">
              <w:t>Appropriate level of protection</w:t>
            </w:r>
          </w:p>
        </w:tc>
      </w:tr>
      <w:tr w:rsidR="00B23674" w:rsidRPr="005B53AE" w14:paraId="66E900F4" w14:textId="77777777">
        <w:trPr>
          <w:trHeight w:val="414"/>
        </w:trPr>
        <w:tc>
          <w:tcPr>
            <w:tcW w:w="1335" w:type="pct"/>
          </w:tcPr>
          <w:p w14:paraId="0A7B0488" w14:textId="77777777" w:rsidR="00AC26C0" w:rsidRPr="005B53AE" w:rsidRDefault="004E2686" w:rsidP="00AC26C0">
            <w:pPr>
              <w:pStyle w:val="TableText"/>
            </w:pPr>
            <w:r w:rsidRPr="005B53AE">
              <w:t>APEDA</w:t>
            </w:r>
          </w:p>
        </w:tc>
        <w:tc>
          <w:tcPr>
            <w:tcW w:w="3665" w:type="pct"/>
          </w:tcPr>
          <w:p w14:paraId="2C698390" w14:textId="77777777" w:rsidR="00AC26C0" w:rsidRPr="005B53AE" w:rsidRDefault="004E2686" w:rsidP="00AC26C0">
            <w:pPr>
              <w:pStyle w:val="TableText"/>
            </w:pPr>
            <w:r w:rsidRPr="005B53AE">
              <w:t>Agricultural and Processed Food Products Export Development Authority</w:t>
            </w:r>
          </w:p>
        </w:tc>
      </w:tr>
      <w:tr w:rsidR="00B23674" w:rsidRPr="005B53AE" w14:paraId="3F344202" w14:textId="77777777">
        <w:trPr>
          <w:trHeight w:val="414"/>
        </w:trPr>
        <w:tc>
          <w:tcPr>
            <w:tcW w:w="1335" w:type="pct"/>
          </w:tcPr>
          <w:p w14:paraId="13D68216" w14:textId="77777777" w:rsidR="00AC26C0" w:rsidRPr="005B53AE" w:rsidRDefault="004E2686" w:rsidP="00AC26C0">
            <w:pPr>
              <w:pStyle w:val="TableText"/>
            </w:pPr>
            <w:r w:rsidRPr="005B53AE">
              <w:t>BA</w:t>
            </w:r>
          </w:p>
        </w:tc>
        <w:tc>
          <w:tcPr>
            <w:tcW w:w="3665" w:type="pct"/>
          </w:tcPr>
          <w:p w14:paraId="2749399F" w14:textId="77777777" w:rsidR="00AC26C0" w:rsidRPr="005B53AE" w:rsidRDefault="004E2686" w:rsidP="00AC26C0">
            <w:pPr>
              <w:pStyle w:val="TableText"/>
            </w:pPr>
            <w:r w:rsidRPr="005B53AE">
              <w:t>Biosecurity Advice</w:t>
            </w:r>
          </w:p>
        </w:tc>
      </w:tr>
      <w:tr w:rsidR="00B23674" w:rsidRPr="005B53AE" w14:paraId="617D3067" w14:textId="77777777">
        <w:trPr>
          <w:trHeight w:val="414"/>
        </w:trPr>
        <w:tc>
          <w:tcPr>
            <w:tcW w:w="1335" w:type="pct"/>
          </w:tcPr>
          <w:p w14:paraId="52D517E0" w14:textId="77777777" w:rsidR="00AC26C0" w:rsidRPr="005B53AE" w:rsidRDefault="004E2686" w:rsidP="00AC26C0">
            <w:pPr>
              <w:pStyle w:val="TableText"/>
            </w:pPr>
            <w:r w:rsidRPr="005B53AE">
              <w:t>BICON</w:t>
            </w:r>
          </w:p>
        </w:tc>
        <w:tc>
          <w:tcPr>
            <w:tcW w:w="3665" w:type="pct"/>
          </w:tcPr>
          <w:p w14:paraId="5401BB59" w14:textId="77777777" w:rsidR="00AC26C0" w:rsidRPr="005B53AE" w:rsidRDefault="004E2686" w:rsidP="00AC26C0">
            <w:pPr>
              <w:pStyle w:val="TableText"/>
            </w:pPr>
            <w:r w:rsidRPr="005B53AE">
              <w:t>Australia’s Biosecurity Import Conditions System</w:t>
            </w:r>
          </w:p>
        </w:tc>
      </w:tr>
      <w:tr w:rsidR="00B23674" w:rsidRPr="005B53AE" w14:paraId="35CD4619" w14:textId="77777777">
        <w:trPr>
          <w:trHeight w:val="414"/>
        </w:trPr>
        <w:tc>
          <w:tcPr>
            <w:tcW w:w="1335" w:type="pct"/>
          </w:tcPr>
          <w:p w14:paraId="1AB6CEEA" w14:textId="77777777" w:rsidR="00AC26C0" w:rsidRPr="005B53AE" w:rsidRDefault="004E2686" w:rsidP="00AC26C0">
            <w:pPr>
              <w:pStyle w:val="TableText"/>
            </w:pPr>
            <w:r w:rsidRPr="005B53AE">
              <w:t>BIRA</w:t>
            </w:r>
          </w:p>
        </w:tc>
        <w:tc>
          <w:tcPr>
            <w:tcW w:w="3665" w:type="pct"/>
          </w:tcPr>
          <w:p w14:paraId="722CA545" w14:textId="77777777" w:rsidR="00AC26C0" w:rsidRPr="005B53AE" w:rsidRDefault="004E2686" w:rsidP="00AC26C0">
            <w:pPr>
              <w:pStyle w:val="TableText"/>
            </w:pPr>
            <w:r w:rsidRPr="005B53AE">
              <w:t>Biosecurity Import Risk Analysis</w:t>
            </w:r>
          </w:p>
        </w:tc>
      </w:tr>
      <w:tr w:rsidR="00B23674" w:rsidRPr="005B53AE" w14:paraId="0D6C4ADA" w14:textId="77777777">
        <w:trPr>
          <w:trHeight w:val="414"/>
        </w:trPr>
        <w:tc>
          <w:tcPr>
            <w:tcW w:w="1335" w:type="pct"/>
          </w:tcPr>
          <w:p w14:paraId="1F06F4A4" w14:textId="77777777" w:rsidR="00AC26C0" w:rsidRPr="005B53AE" w:rsidRDefault="004E2686" w:rsidP="00AC26C0">
            <w:pPr>
              <w:pStyle w:val="TableText"/>
            </w:pPr>
            <w:r w:rsidRPr="005B53AE">
              <w:t>DAC</w:t>
            </w:r>
          </w:p>
        </w:tc>
        <w:tc>
          <w:tcPr>
            <w:tcW w:w="3665" w:type="pct"/>
          </w:tcPr>
          <w:p w14:paraId="68E3FCF6" w14:textId="77777777" w:rsidR="00AC26C0" w:rsidRPr="005B53AE" w:rsidRDefault="004E2686" w:rsidP="00AC26C0">
            <w:pPr>
              <w:pStyle w:val="TableText"/>
            </w:pPr>
            <w:r w:rsidRPr="005B53AE">
              <w:t>Department of Agriculture, Cooperation and Farmers Welfare</w:t>
            </w:r>
          </w:p>
        </w:tc>
      </w:tr>
      <w:tr w:rsidR="00B23674" w:rsidRPr="005B53AE" w14:paraId="5EE2E851" w14:textId="77777777">
        <w:trPr>
          <w:trHeight w:val="414"/>
        </w:trPr>
        <w:tc>
          <w:tcPr>
            <w:tcW w:w="1335" w:type="pct"/>
          </w:tcPr>
          <w:p w14:paraId="0E804CBD" w14:textId="77777777" w:rsidR="00AC26C0" w:rsidRPr="005B53AE" w:rsidRDefault="004E2686" w:rsidP="00AC26C0">
            <w:pPr>
              <w:pStyle w:val="TableText"/>
            </w:pPr>
            <w:r w:rsidRPr="005B53AE">
              <w:t>EP</w:t>
            </w:r>
          </w:p>
        </w:tc>
        <w:tc>
          <w:tcPr>
            <w:tcW w:w="3665" w:type="pct"/>
          </w:tcPr>
          <w:p w14:paraId="6B0CA355" w14:textId="77777777" w:rsidR="00AC26C0" w:rsidRPr="005B53AE" w:rsidRDefault="004E2686" w:rsidP="00AC26C0">
            <w:pPr>
              <w:pStyle w:val="TableText"/>
            </w:pPr>
            <w:r w:rsidRPr="005B53AE">
              <w:t>Existing policy</w:t>
            </w:r>
          </w:p>
        </w:tc>
      </w:tr>
      <w:tr w:rsidR="00B23674" w:rsidRPr="005B53AE" w14:paraId="7F5B0BF4" w14:textId="77777777">
        <w:trPr>
          <w:trHeight w:val="414"/>
        </w:trPr>
        <w:tc>
          <w:tcPr>
            <w:tcW w:w="1335" w:type="pct"/>
          </w:tcPr>
          <w:p w14:paraId="41F74FC1" w14:textId="77777777" w:rsidR="00AC26C0" w:rsidRPr="005B53AE" w:rsidRDefault="004E2686" w:rsidP="00AC26C0">
            <w:pPr>
              <w:pStyle w:val="TableText"/>
            </w:pPr>
            <w:r w:rsidRPr="005B53AE">
              <w:t>EES</w:t>
            </w:r>
          </w:p>
        </w:tc>
        <w:tc>
          <w:tcPr>
            <w:tcW w:w="3665" w:type="pct"/>
          </w:tcPr>
          <w:p w14:paraId="47BB8145" w14:textId="77777777" w:rsidR="00AC26C0" w:rsidRPr="005B53AE" w:rsidRDefault="004E2686" w:rsidP="00AC26C0">
            <w:pPr>
              <w:pStyle w:val="TableText"/>
            </w:pPr>
            <w:r w:rsidRPr="005B53AE">
              <w:t>Overall likelihood of entry, establishment and spread</w:t>
            </w:r>
          </w:p>
        </w:tc>
      </w:tr>
      <w:tr w:rsidR="00B23674" w:rsidRPr="005B53AE" w14:paraId="76499BDB" w14:textId="77777777">
        <w:trPr>
          <w:trHeight w:val="414"/>
        </w:trPr>
        <w:tc>
          <w:tcPr>
            <w:tcW w:w="1335" w:type="pct"/>
          </w:tcPr>
          <w:p w14:paraId="62E69250" w14:textId="77777777" w:rsidR="00AC26C0" w:rsidRPr="005B53AE" w:rsidRDefault="004E2686" w:rsidP="00AC26C0">
            <w:pPr>
              <w:pStyle w:val="TableText"/>
            </w:pPr>
            <w:r w:rsidRPr="005B53AE">
              <w:t>ERLs</w:t>
            </w:r>
          </w:p>
        </w:tc>
        <w:tc>
          <w:tcPr>
            <w:tcW w:w="3665" w:type="pct"/>
          </w:tcPr>
          <w:p w14:paraId="4287FEDF" w14:textId="77777777" w:rsidR="00AC26C0" w:rsidRPr="005B53AE" w:rsidRDefault="004E2686" w:rsidP="00AC26C0">
            <w:pPr>
              <w:pStyle w:val="TableText"/>
            </w:pPr>
            <w:r w:rsidRPr="005B53AE">
              <w:t>Extraneous residue limits</w:t>
            </w:r>
          </w:p>
        </w:tc>
      </w:tr>
      <w:tr w:rsidR="00B23674" w:rsidRPr="005B53AE" w14:paraId="30733FC2" w14:textId="77777777">
        <w:trPr>
          <w:trHeight w:val="414"/>
        </w:trPr>
        <w:tc>
          <w:tcPr>
            <w:tcW w:w="1335" w:type="pct"/>
          </w:tcPr>
          <w:p w14:paraId="00ED2184" w14:textId="77777777" w:rsidR="00AC26C0" w:rsidRPr="005B53AE" w:rsidRDefault="004E2686" w:rsidP="00AC26C0">
            <w:pPr>
              <w:pStyle w:val="TableText"/>
            </w:pPr>
            <w:r w:rsidRPr="005B53AE">
              <w:t>FAO</w:t>
            </w:r>
          </w:p>
        </w:tc>
        <w:tc>
          <w:tcPr>
            <w:tcW w:w="3665" w:type="pct"/>
          </w:tcPr>
          <w:p w14:paraId="242B694C" w14:textId="77777777" w:rsidR="00AC26C0" w:rsidRPr="005B53AE" w:rsidRDefault="004E2686" w:rsidP="00AC26C0">
            <w:pPr>
              <w:pStyle w:val="TableText"/>
            </w:pPr>
            <w:r w:rsidRPr="005B53AE">
              <w:t>Food and Agriculture Organization of the United Nations</w:t>
            </w:r>
          </w:p>
        </w:tc>
      </w:tr>
      <w:tr w:rsidR="00B23674" w:rsidRPr="005B53AE" w14:paraId="1E547026" w14:textId="77777777">
        <w:trPr>
          <w:trHeight w:val="414"/>
        </w:trPr>
        <w:tc>
          <w:tcPr>
            <w:tcW w:w="1335" w:type="pct"/>
          </w:tcPr>
          <w:p w14:paraId="5061CED4" w14:textId="77777777" w:rsidR="00AC26C0" w:rsidRPr="005B53AE" w:rsidRDefault="004E2686" w:rsidP="00AC26C0">
            <w:pPr>
              <w:pStyle w:val="TableText"/>
            </w:pPr>
            <w:r w:rsidRPr="005B53AE">
              <w:t>FSANZ</w:t>
            </w:r>
          </w:p>
        </w:tc>
        <w:tc>
          <w:tcPr>
            <w:tcW w:w="3665" w:type="pct"/>
          </w:tcPr>
          <w:p w14:paraId="534878F0" w14:textId="77777777" w:rsidR="00AC26C0" w:rsidRPr="005B53AE" w:rsidRDefault="004E2686" w:rsidP="00AC26C0">
            <w:pPr>
              <w:pStyle w:val="TableText"/>
            </w:pPr>
            <w:r w:rsidRPr="005B53AE">
              <w:t>Food Standards Australia New Zealand</w:t>
            </w:r>
          </w:p>
        </w:tc>
      </w:tr>
      <w:tr w:rsidR="00B23674" w:rsidRPr="005B53AE" w14:paraId="7DF783FF" w14:textId="77777777">
        <w:trPr>
          <w:trHeight w:val="414"/>
        </w:trPr>
        <w:tc>
          <w:tcPr>
            <w:tcW w:w="1335" w:type="pct"/>
          </w:tcPr>
          <w:p w14:paraId="285F16EE" w14:textId="77777777" w:rsidR="00AC26C0" w:rsidRPr="005B53AE" w:rsidRDefault="004E2686" w:rsidP="00AC26C0">
            <w:pPr>
              <w:pStyle w:val="TableText"/>
            </w:pPr>
            <w:r w:rsidRPr="005B53AE">
              <w:t>FSSAI</w:t>
            </w:r>
          </w:p>
        </w:tc>
        <w:tc>
          <w:tcPr>
            <w:tcW w:w="3665" w:type="pct"/>
          </w:tcPr>
          <w:p w14:paraId="62FF79FB" w14:textId="77777777" w:rsidR="00AC26C0" w:rsidRPr="005B53AE" w:rsidRDefault="004E2686" w:rsidP="00AC26C0">
            <w:pPr>
              <w:pStyle w:val="TableText"/>
            </w:pPr>
            <w:r w:rsidRPr="005B53AE">
              <w:t>Food Standard and Safety Authority of India</w:t>
            </w:r>
          </w:p>
        </w:tc>
      </w:tr>
      <w:tr w:rsidR="00B23674" w:rsidRPr="005B53AE" w14:paraId="08C30859" w14:textId="77777777">
        <w:trPr>
          <w:trHeight w:val="414"/>
        </w:trPr>
        <w:tc>
          <w:tcPr>
            <w:tcW w:w="1335" w:type="pct"/>
          </w:tcPr>
          <w:p w14:paraId="1B8FCA78" w14:textId="77777777" w:rsidR="00AC26C0" w:rsidRPr="005B53AE" w:rsidRDefault="004E2686" w:rsidP="00AC26C0">
            <w:pPr>
              <w:pStyle w:val="TableText"/>
            </w:pPr>
            <w:r w:rsidRPr="005B53AE">
              <w:t>Global G.A.P.</w:t>
            </w:r>
          </w:p>
        </w:tc>
        <w:tc>
          <w:tcPr>
            <w:tcW w:w="3665" w:type="pct"/>
          </w:tcPr>
          <w:p w14:paraId="765728BE" w14:textId="77777777" w:rsidR="00AC26C0" w:rsidRPr="005B53AE" w:rsidRDefault="004E2686" w:rsidP="00AC26C0">
            <w:pPr>
              <w:pStyle w:val="TableText"/>
            </w:pPr>
            <w:r w:rsidRPr="005B53AE">
              <w:t>The Worldwide Standard for Good Agriculture Practices</w:t>
            </w:r>
          </w:p>
        </w:tc>
      </w:tr>
      <w:tr w:rsidR="00B23674" w:rsidRPr="005B53AE" w14:paraId="2B9E28C7" w14:textId="77777777">
        <w:trPr>
          <w:trHeight w:val="414"/>
        </w:trPr>
        <w:tc>
          <w:tcPr>
            <w:tcW w:w="1335" w:type="pct"/>
          </w:tcPr>
          <w:p w14:paraId="3D23F39B" w14:textId="77777777" w:rsidR="00AC26C0" w:rsidRPr="005B53AE" w:rsidRDefault="004E2686" w:rsidP="00AC26C0">
            <w:pPr>
              <w:pStyle w:val="TableText"/>
            </w:pPr>
            <w:r w:rsidRPr="005B53AE">
              <w:t>GP</w:t>
            </w:r>
          </w:p>
        </w:tc>
        <w:tc>
          <w:tcPr>
            <w:tcW w:w="3665" w:type="pct"/>
          </w:tcPr>
          <w:p w14:paraId="274560C5" w14:textId="77777777" w:rsidR="00AC26C0" w:rsidRPr="005B53AE" w:rsidRDefault="004E2686" w:rsidP="00AC26C0">
            <w:pPr>
              <w:pStyle w:val="TableText"/>
            </w:pPr>
            <w:r w:rsidRPr="005B53AE">
              <w:t>Group pest risk analysis</w:t>
            </w:r>
          </w:p>
        </w:tc>
      </w:tr>
      <w:tr w:rsidR="00B23674" w:rsidRPr="005B53AE" w14:paraId="107F1B79" w14:textId="77777777">
        <w:trPr>
          <w:trHeight w:val="414"/>
        </w:trPr>
        <w:tc>
          <w:tcPr>
            <w:tcW w:w="1335" w:type="pct"/>
          </w:tcPr>
          <w:p w14:paraId="6D8F3182" w14:textId="77777777" w:rsidR="00AC26C0" w:rsidRPr="005B53AE" w:rsidRDefault="004E2686" w:rsidP="00AC26C0">
            <w:pPr>
              <w:pStyle w:val="TableText"/>
            </w:pPr>
            <w:r w:rsidRPr="005B53AE">
              <w:t>ICAR-NRCP</w:t>
            </w:r>
          </w:p>
        </w:tc>
        <w:tc>
          <w:tcPr>
            <w:tcW w:w="3665" w:type="pct"/>
          </w:tcPr>
          <w:p w14:paraId="296B328D" w14:textId="77777777" w:rsidR="00AC26C0" w:rsidRPr="005B53AE" w:rsidRDefault="004E2686" w:rsidP="00AC26C0">
            <w:pPr>
              <w:pStyle w:val="TableText"/>
            </w:pPr>
            <w:r w:rsidRPr="005B53AE">
              <w:t>National Research Centre on Pomegranate</w:t>
            </w:r>
          </w:p>
        </w:tc>
      </w:tr>
      <w:tr w:rsidR="00B23674" w:rsidRPr="005B53AE" w14:paraId="23A55B09" w14:textId="77777777">
        <w:trPr>
          <w:trHeight w:val="414"/>
        </w:trPr>
        <w:tc>
          <w:tcPr>
            <w:tcW w:w="1335" w:type="pct"/>
          </w:tcPr>
          <w:p w14:paraId="774DB909" w14:textId="77777777" w:rsidR="00AC26C0" w:rsidRPr="005B53AE" w:rsidRDefault="004E2686" w:rsidP="00AC26C0">
            <w:pPr>
              <w:pStyle w:val="TableText"/>
            </w:pPr>
            <w:r w:rsidRPr="005B53AE">
              <w:t>IPM</w:t>
            </w:r>
          </w:p>
        </w:tc>
        <w:tc>
          <w:tcPr>
            <w:tcW w:w="3665" w:type="pct"/>
          </w:tcPr>
          <w:p w14:paraId="7BC0846E" w14:textId="77777777" w:rsidR="00AC26C0" w:rsidRPr="005B53AE" w:rsidRDefault="004E2686" w:rsidP="00AC26C0">
            <w:pPr>
              <w:pStyle w:val="TableText"/>
            </w:pPr>
            <w:r w:rsidRPr="005B53AE">
              <w:t>Integrated pest management</w:t>
            </w:r>
          </w:p>
        </w:tc>
      </w:tr>
      <w:tr w:rsidR="00B23674" w:rsidRPr="005B53AE" w14:paraId="7EDD4D21" w14:textId="77777777">
        <w:trPr>
          <w:trHeight w:val="414"/>
        </w:trPr>
        <w:tc>
          <w:tcPr>
            <w:tcW w:w="1335" w:type="pct"/>
          </w:tcPr>
          <w:p w14:paraId="19A2317A" w14:textId="77777777" w:rsidR="00AC26C0" w:rsidRPr="005B53AE" w:rsidRDefault="004E2686" w:rsidP="00AC26C0">
            <w:pPr>
              <w:pStyle w:val="TableText"/>
            </w:pPr>
            <w:r w:rsidRPr="005B53AE">
              <w:t>IPPC</w:t>
            </w:r>
          </w:p>
        </w:tc>
        <w:tc>
          <w:tcPr>
            <w:tcW w:w="3665" w:type="pct"/>
          </w:tcPr>
          <w:p w14:paraId="7E50DA8D" w14:textId="77777777" w:rsidR="00AC26C0" w:rsidRPr="005B53AE" w:rsidRDefault="004E2686" w:rsidP="00AC26C0">
            <w:pPr>
              <w:pStyle w:val="TableText"/>
            </w:pPr>
            <w:r w:rsidRPr="005B53AE">
              <w:t>International Plant Protection Convention</w:t>
            </w:r>
          </w:p>
        </w:tc>
      </w:tr>
      <w:tr w:rsidR="00B23674" w:rsidRPr="005B53AE" w14:paraId="71C2FD75" w14:textId="77777777">
        <w:trPr>
          <w:trHeight w:val="414"/>
        </w:trPr>
        <w:tc>
          <w:tcPr>
            <w:tcW w:w="1335" w:type="pct"/>
          </w:tcPr>
          <w:p w14:paraId="0AE4D936" w14:textId="77777777" w:rsidR="00AC26C0" w:rsidRPr="005B53AE" w:rsidRDefault="004E2686" w:rsidP="00AC26C0">
            <w:pPr>
              <w:pStyle w:val="TableText"/>
            </w:pPr>
            <w:r w:rsidRPr="005B53AE">
              <w:t>ISPM</w:t>
            </w:r>
          </w:p>
        </w:tc>
        <w:tc>
          <w:tcPr>
            <w:tcW w:w="3665" w:type="pct"/>
          </w:tcPr>
          <w:p w14:paraId="086DA797" w14:textId="77777777" w:rsidR="00AC26C0" w:rsidRPr="005B53AE" w:rsidRDefault="004E2686" w:rsidP="00AC26C0">
            <w:pPr>
              <w:pStyle w:val="TableText"/>
            </w:pPr>
            <w:r w:rsidRPr="005B53AE">
              <w:t>International Standard for Phytosanitary Measures</w:t>
            </w:r>
          </w:p>
        </w:tc>
      </w:tr>
      <w:tr w:rsidR="00B23674" w:rsidRPr="005B53AE" w14:paraId="0314AB11" w14:textId="77777777">
        <w:trPr>
          <w:trHeight w:val="414"/>
        </w:trPr>
        <w:tc>
          <w:tcPr>
            <w:tcW w:w="1335" w:type="pct"/>
          </w:tcPr>
          <w:p w14:paraId="608254C8" w14:textId="77777777" w:rsidR="00AC26C0" w:rsidRPr="005B53AE" w:rsidRDefault="004E2686" w:rsidP="00AC26C0">
            <w:pPr>
              <w:pStyle w:val="TableText"/>
            </w:pPr>
            <w:r w:rsidRPr="005B53AE">
              <w:t>MRLs</w:t>
            </w:r>
          </w:p>
        </w:tc>
        <w:tc>
          <w:tcPr>
            <w:tcW w:w="3665" w:type="pct"/>
          </w:tcPr>
          <w:p w14:paraId="02FB706D" w14:textId="77777777" w:rsidR="00AC26C0" w:rsidRPr="005B53AE" w:rsidRDefault="004E2686" w:rsidP="00AC26C0">
            <w:pPr>
              <w:pStyle w:val="TableText"/>
            </w:pPr>
            <w:r w:rsidRPr="005B53AE">
              <w:t>Maximum residue limits</w:t>
            </w:r>
          </w:p>
        </w:tc>
      </w:tr>
      <w:tr w:rsidR="00B23674" w:rsidRPr="005B53AE" w14:paraId="1F886559" w14:textId="77777777">
        <w:trPr>
          <w:trHeight w:val="414"/>
        </w:trPr>
        <w:tc>
          <w:tcPr>
            <w:tcW w:w="1335" w:type="pct"/>
          </w:tcPr>
          <w:p w14:paraId="4AF357C3" w14:textId="77777777" w:rsidR="00AC26C0" w:rsidRPr="005B53AE" w:rsidRDefault="004E2686" w:rsidP="00AC26C0">
            <w:pPr>
              <w:pStyle w:val="TableText"/>
            </w:pPr>
            <w:r w:rsidRPr="005B53AE">
              <w:t>MSAMB</w:t>
            </w:r>
          </w:p>
        </w:tc>
        <w:tc>
          <w:tcPr>
            <w:tcW w:w="3665" w:type="pct"/>
          </w:tcPr>
          <w:p w14:paraId="747AA13C" w14:textId="77777777" w:rsidR="00AC26C0" w:rsidRPr="005B53AE" w:rsidRDefault="004E2686" w:rsidP="00AC26C0">
            <w:pPr>
              <w:pStyle w:val="TableText"/>
            </w:pPr>
            <w:r w:rsidRPr="005B53AE">
              <w:t>Maharashtra State Agricultural Marketing Board</w:t>
            </w:r>
          </w:p>
        </w:tc>
      </w:tr>
      <w:tr w:rsidR="00B23674" w:rsidRPr="005B53AE" w14:paraId="1855EBC9" w14:textId="77777777">
        <w:trPr>
          <w:trHeight w:val="414"/>
        </w:trPr>
        <w:tc>
          <w:tcPr>
            <w:tcW w:w="1335" w:type="pct"/>
          </w:tcPr>
          <w:p w14:paraId="4EA4C632" w14:textId="77777777" w:rsidR="00AC26C0" w:rsidRPr="005B53AE" w:rsidRDefault="004E2686" w:rsidP="00AC26C0">
            <w:pPr>
              <w:pStyle w:val="TableText"/>
            </w:pPr>
            <w:r w:rsidRPr="005B53AE">
              <w:t>NAPPO</w:t>
            </w:r>
          </w:p>
        </w:tc>
        <w:tc>
          <w:tcPr>
            <w:tcW w:w="3665" w:type="pct"/>
          </w:tcPr>
          <w:p w14:paraId="22545537" w14:textId="77777777" w:rsidR="00AC26C0" w:rsidRPr="005B53AE" w:rsidRDefault="004E2686" w:rsidP="00AC26C0">
            <w:pPr>
              <w:pStyle w:val="TableText"/>
            </w:pPr>
            <w:r w:rsidRPr="005B53AE">
              <w:t>North American Plant Protection Organization (Mexico, USA, Canada)</w:t>
            </w:r>
          </w:p>
        </w:tc>
      </w:tr>
      <w:tr w:rsidR="00B23674" w:rsidRPr="005B53AE" w14:paraId="2976A46C" w14:textId="77777777">
        <w:trPr>
          <w:trHeight w:val="414"/>
        </w:trPr>
        <w:tc>
          <w:tcPr>
            <w:tcW w:w="1335" w:type="pct"/>
          </w:tcPr>
          <w:p w14:paraId="33433877" w14:textId="77777777" w:rsidR="00AC26C0" w:rsidRPr="005B53AE" w:rsidRDefault="004E2686" w:rsidP="00AC26C0">
            <w:pPr>
              <w:pStyle w:val="TableText"/>
            </w:pPr>
            <w:r w:rsidRPr="005B53AE">
              <w:t>NPPO</w:t>
            </w:r>
          </w:p>
        </w:tc>
        <w:tc>
          <w:tcPr>
            <w:tcW w:w="3665" w:type="pct"/>
          </w:tcPr>
          <w:p w14:paraId="34D9FAC8" w14:textId="77777777" w:rsidR="00AC26C0" w:rsidRPr="005B53AE" w:rsidRDefault="004E2686" w:rsidP="00AC26C0">
            <w:pPr>
              <w:pStyle w:val="TableText"/>
            </w:pPr>
            <w:r w:rsidRPr="005B53AE">
              <w:t>National Plant Protection Organisation</w:t>
            </w:r>
          </w:p>
        </w:tc>
      </w:tr>
      <w:tr w:rsidR="00B23674" w:rsidRPr="005B53AE" w14:paraId="5B6259E0" w14:textId="77777777">
        <w:trPr>
          <w:trHeight w:val="414"/>
        </w:trPr>
        <w:tc>
          <w:tcPr>
            <w:tcW w:w="1335" w:type="pct"/>
          </w:tcPr>
          <w:p w14:paraId="478E8DF0" w14:textId="77777777" w:rsidR="00AC26C0" w:rsidRPr="005B53AE" w:rsidRDefault="004E2686" w:rsidP="00AC26C0">
            <w:pPr>
              <w:pStyle w:val="TableText"/>
            </w:pPr>
            <w:r w:rsidRPr="005B53AE">
              <w:t>NT</w:t>
            </w:r>
          </w:p>
        </w:tc>
        <w:tc>
          <w:tcPr>
            <w:tcW w:w="3665" w:type="pct"/>
          </w:tcPr>
          <w:p w14:paraId="42E80DB3" w14:textId="77777777" w:rsidR="00AC26C0" w:rsidRPr="005B53AE" w:rsidRDefault="004E2686" w:rsidP="00AC26C0">
            <w:pPr>
              <w:pStyle w:val="TableText"/>
            </w:pPr>
            <w:r w:rsidRPr="005B53AE">
              <w:t>Northern Territory</w:t>
            </w:r>
          </w:p>
        </w:tc>
      </w:tr>
      <w:tr w:rsidR="00B23674" w:rsidRPr="005B53AE" w14:paraId="4CF6887E" w14:textId="77777777">
        <w:trPr>
          <w:trHeight w:val="414"/>
        </w:trPr>
        <w:tc>
          <w:tcPr>
            <w:tcW w:w="1335" w:type="pct"/>
          </w:tcPr>
          <w:p w14:paraId="671EDC03" w14:textId="77777777" w:rsidR="00F319AD" w:rsidRPr="005B53AE" w:rsidRDefault="004E2686" w:rsidP="00AC26C0">
            <w:pPr>
              <w:pStyle w:val="TableText"/>
            </w:pPr>
            <w:r w:rsidRPr="005B53AE">
              <w:t>the department</w:t>
            </w:r>
          </w:p>
        </w:tc>
        <w:tc>
          <w:tcPr>
            <w:tcW w:w="3665" w:type="pct"/>
          </w:tcPr>
          <w:p w14:paraId="25EB3FAD" w14:textId="389FADE6" w:rsidR="00F319AD" w:rsidRPr="005B53AE" w:rsidRDefault="004E2686" w:rsidP="00AC26C0">
            <w:pPr>
              <w:pStyle w:val="TableText"/>
            </w:pPr>
            <w:r w:rsidRPr="005B53AE">
              <w:t>The</w:t>
            </w:r>
            <w:r w:rsidR="00150C38" w:rsidRPr="005B53AE">
              <w:t xml:space="preserve"> </w:t>
            </w:r>
            <w:r w:rsidR="003F158B" w:rsidRPr="005B53AE">
              <w:t xml:space="preserve">Department of Agriculture, </w:t>
            </w:r>
            <w:proofErr w:type="gramStart"/>
            <w:r w:rsidR="003F158B" w:rsidRPr="005B53AE">
              <w:t>Water</w:t>
            </w:r>
            <w:proofErr w:type="gramEnd"/>
            <w:r w:rsidR="003F158B" w:rsidRPr="005B53AE">
              <w:t xml:space="preserve"> and the Environment</w:t>
            </w:r>
          </w:p>
        </w:tc>
      </w:tr>
      <w:tr w:rsidR="00B23674" w:rsidRPr="005B53AE" w14:paraId="72914236" w14:textId="77777777">
        <w:trPr>
          <w:trHeight w:val="414"/>
        </w:trPr>
        <w:tc>
          <w:tcPr>
            <w:tcW w:w="1335" w:type="pct"/>
          </w:tcPr>
          <w:p w14:paraId="28DF2FE7" w14:textId="77777777" w:rsidR="00F319AD" w:rsidRPr="005B53AE" w:rsidRDefault="004E2686" w:rsidP="00AC26C0">
            <w:pPr>
              <w:pStyle w:val="TableText"/>
            </w:pPr>
            <w:r w:rsidRPr="005B53AE">
              <w:t>SPS Agreement</w:t>
            </w:r>
          </w:p>
        </w:tc>
        <w:tc>
          <w:tcPr>
            <w:tcW w:w="3665" w:type="pct"/>
          </w:tcPr>
          <w:p w14:paraId="153D7A80" w14:textId="77777777" w:rsidR="00F319AD" w:rsidRPr="005B53AE" w:rsidRDefault="004E2686" w:rsidP="00AC26C0">
            <w:pPr>
              <w:pStyle w:val="TableText"/>
            </w:pPr>
            <w:r w:rsidRPr="005B53AE">
              <w:t>WTO agreement on the Application of Sanitary and Phytosanitary Measures</w:t>
            </w:r>
          </w:p>
        </w:tc>
      </w:tr>
      <w:tr w:rsidR="00B23674" w:rsidRPr="005B53AE" w14:paraId="05501603" w14:textId="77777777">
        <w:trPr>
          <w:trHeight w:val="414"/>
        </w:trPr>
        <w:tc>
          <w:tcPr>
            <w:tcW w:w="1335" w:type="pct"/>
          </w:tcPr>
          <w:p w14:paraId="49A5F6EC" w14:textId="77777777" w:rsidR="009301C4" w:rsidRPr="005B53AE" w:rsidRDefault="004E2686" w:rsidP="00AC26C0">
            <w:pPr>
              <w:pStyle w:val="TableText"/>
            </w:pPr>
            <w:r w:rsidRPr="005B53AE">
              <w:t>USA</w:t>
            </w:r>
          </w:p>
        </w:tc>
        <w:tc>
          <w:tcPr>
            <w:tcW w:w="3665" w:type="pct"/>
          </w:tcPr>
          <w:p w14:paraId="7EFE8563" w14:textId="77777777" w:rsidR="009301C4" w:rsidRPr="005B53AE" w:rsidRDefault="004E2686" w:rsidP="00AC26C0">
            <w:pPr>
              <w:pStyle w:val="TableText"/>
            </w:pPr>
            <w:r w:rsidRPr="005B53AE">
              <w:t>United States of America</w:t>
            </w:r>
          </w:p>
        </w:tc>
      </w:tr>
      <w:tr w:rsidR="00B23674" w:rsidRPr="005B53AE" w14:paraId="4511ACF0" w14:textId="77777777">
        <w:trPr>
          <w:trHeight w:val="414"/>
        </w:trPr>
        <w:tc>
          <w:tcPr>
            <w:tcW w:w="1335" w:type="pct"/>
          </w:tcPr>
          <w:p w14:paraId="6C692C0E" w14:textId="77777777" w:rsidR="002133EA" w:rsidRPr="005B53AE" w:rsidRDefault="004E2686" w:rsidP="00AC26C0">
            <w:pPr>
              <w:pStyle w:val="TableText"/>
            </w:pPr>
            <w:r w:rsidRPr="005B53AE">
              <w:t>WA</w:t>
            </w:r>
          </w:p>
        </w:tc>
        <w:tc>
          <w:tcPr>
            <w:tcW w:w="3665" w:type="pct"/>
          </w:tcPr>
          <w:p w14:paraId="19CC136B" w14:textId="77777777" w:rsidR="002133EA" w:rsidRPr="005B53AE" w:rsidRDefault="004E2686" w:rsidP="00AC26C0">
            <w:pPr>
              <w:pStyle w:val="TableText"/>
            </w:pPr>
            <w:r w:rsidRPr="005B53AE">
              <w:t>Western Australia</w:t>
            </w:r>
          </w:p>
        </w:tc>
      </w:tr>
      <w:tr w:rsidR="00B23674" w:rsidRPr="005B53AE" w14:paraId="6BA60E4A" w14:textId="77777777">
        <w:trPr>
          <w:trHeight w:val="414"/>
        </w:trPr>
        <w:tc>
          <w:tcPr>
            <w:tcW w:w="1335" w:type="pct"/>
          </w:tcPr>
          <w:p w14:paraId="52244E73" w14:textId="77777777" w:rsidR="00F319AD" w:rsidRPr="005B53AE" w:rsidRDefault="004E2686" w:rsidP="00AC26C0">
            <w:pPr>
              <w:pStyle w:val="TableText"/>
            </w:pPr>
            <w:r w:rsidRPr="005B53AE">
              <w:t>WTO</w:t>
            </w:r>
          </w:p>
        </w:tc>
        <w:tc>
          <w:tcPr>
            <w:tcW w:w="3665" w:type="pct"/>
          </w:tcPr>
          <w:p w14:paraId="55E274C2" w14:textId="77777777" w:rsidR="00F319AD" w:rsidRPr="005B53AE" w:rsidRDefault="004E2686" w:rsidP="00AC26C0">
            <w:pPr>
              <w:pStyle w:val="TableText"/>
            </w:pPr>
            <w:r w:rsidRPr="005B53AE">
              <w:t>World Trade Organization</w:t>
            </w:r>
          </w:p>
        </w:tc>
      </w:tr>
    </w:tbl>
    <w:p w14:paraId="5C7F2897" w14:textId="77777777" w:rsidR="001502E3" w:rsidRPr="005B53AE" w:rsidRDefault="001502E3" w:rsidP="001502E3">
      <w:pPr>
        <w:sectPr w:rsidR="001502E3" w:rsidRPr="005B53AE" w:rsidSect="00F720C9">
          <w:headerReference w:type="even" r:id="rId29"/>
          <w:headerReference w:type="default" r:id="rId30"/>
          <w:headerReference w:type="first" r:id="rId31"/>
          <w:pgSz w:w="11906" w:h="16838"/>
          <w:pgMar w:top="1418" w:right="1418" w:bottom="1418" w:left="1418" w:header="567" w:footer="283" w:gutter="0"/>
          <w:pgNumType w:fmt="lowerRoman"/>
          <w:cols w:space="708"/>
          <w:docGrid w:linePitch="360"/>
        </w:sectPr>
      </w:pPr>
    </w:p>
    <w:p w14:paraId="1544FE80" w14:textId="77777777" w:rsidR="005F77E5" w:rsidRPr="005B53AE" w:rsidRDefault="004E2686" w:rsidP="00707829">
      <w:pPr>
        <w:pStyle w:val="Heading2"/>
        <w:numPr>
          <w:ilvl w:val="0"/>
          <w:numId w:val="0"/>
        </w:numPr>
      </w:pPr>
      <w:bookmarkStart w:id="17" w:name="_Toc42758665"/>
      <w:r w:rsidRPr="005B53AE">
        <w:lastRenderedPageBreak/>
        <w:t>Summary</w:t>
      </w:r>
      <w:bookmarkEnd w:id="17"/>
    </w:p>
    <w:p w14:paraId="5967EAC1" w14:textId="664DD737" w:rsidR="003A6BC2" w:rsidRPr="005B53AE" w:rsidRDefault="003A6BC2" w:rsidP="00276CCE">
      <w:r w:rsidRPr="005B53AE">
        <w:t xml:space="preserve">This risk analysis report considers the biosecurity risks for Australia associated with the importation </w:t>
      </w:r>
      <w:r w:rsidR="00303E30" w:rsidRPr="005B53AE">
        <w:t xml:space="preserve">from India </w:t>
      </w:r>
      <w:r w:rsidRPr="005B53AE">
        <w:t xml:space="preserve">of commercially produced fresh pomegranate whole fruit and fresh, processed </w:t>
      </w:r>
      <w:r w:rsidR="0094259F" w:rsidRPr="005B53AE">
        <w:t>‘</w:t>
      </w:r>
      <w:r w:rsidRPr="005B53AE">
        <w:t>ready-to-eat</w:t>
      </w:r>
      <w:r w:rsidR="0094259F" w:rsidRPr="005B53AE">
        <w:t>’</w:t>
      </w:r>
      <w:r w:rsidRPr="005B53AE">
        <w:t xml:space="preserve"> arils (hereafter referred to as processed arils) for human consumption. </w:t>
      </w:r>
    </w:p>
    <w:p w14:paraId="02A5CDBA" w14:textId="77777777" w:rsidR="009B3297" w:rsidRPr="005B53AE" w:rsidRDefault="004E2686" w:rsidP="00276CCE">
      <w:r w:rsidRPr="005B53AE">
        <w:t xml:space="preserve">The assessment for processed arils has been included in this analysis as India has requested market access for both pomegranate whole fruit and processed arils. Additionally, there is data to suggest that processed arils </w:t>
      </w:r>
      <w:proofErr w:type="gramStart"/>
      <w:r w:rsidRPr="005B53AE">
        <w:t>is</w:t>
      </w:r>
      <w:proofErr w:type="gramEnd"/>
      <w:r w:rsidRPr="005B53AE">
        <w:t xml:space="preserve"> a pathway for quarantine pests. </w:t>
      </w:r>
    </w:p>
    <w:p w14:paraId="77EA3DA6" w14:textId="6C4B031F" w:rsidR="00BD6A8B" w:rsidRPr="005B53AE" w:rsidRDefault="00BD6A8B" w:rsidP="00276CCE">
      <w:r w:rsidRPr="005B53AE">
        <w:t xml:space="preserve">Currently, the importation of fresh pomegranate whole fruit </w:t>
      </w:r>
      <w:r w:rsidR="00303E30" w:rsidRPr="005B53AE">
        <w:t>for human consumption into</w:t>
      </w:r>
      <w:r w:rsidRPr="005B53AE">
        <w:t xml:space="preserve"> Australia is permitted from USA and New Zealand, provided they meet Australia’s biosecurity import conditions. Currently, the importation of processed arils is not permitted into Australia.</w:t>
      </w:r>
    </w:p>
    <w:p w14:paraId="23B0F9FC" w14:textId="6CA693A5" w:rsidR="00D36782" w:rsidRPr="005B53AE" w:rsidRDefault="004E2686" w:rsidP="00276CCE">
      <w:r w:rsidRPr="005B53AE">
        <w:t xml:space="preserve">This </w:t>
      </w:r>
      <w:r w:rsidR="00C015EB" w:rsidRPr="005B53AE">
        <w:t xml:space="preserve">final </w:t>
      </w:r>
      <w:r w:rsidRPr="005B53AE">
        <w:t>report</w:t>
      </w:r>
      <w:r w:rsidR="00150C38" w:rsidRPr="005B53AE">
        <w:t xml:space="preserve"> </w:t>
      </w:r>
      <w:r w:rsidR="00265C2E" w:rsidRPr="005B53AE">
        <w:t xml:space="preserve">recommends </w:t>
      </w:r>
      <w:r w:rsidRPr="005B53AE">
        <w:t xml:space="preserve">that the importation of </w:t>
      </w:r>
      <w:r w:rsidR="00814FD8" w:rsidRPr="005B53AE">
        <w:t>(</w:t>
      </w:r>
      <w:proofErr w:type="spellStart"/>
      <w:r w:rsidR="00814FD8" w:rsidRPr="005B53AE">
        <w:t>i</w:t>
      </w:r>
      <w:proofErr w:type="spellEnd"/>
      <w:r w:rsidR="00814FD8" w:rsidRPr="005B53AE">
        <w:t xml:space="preserve">) </w:t>
      </w:r>
      <w:r w:rsidRPr="005B53AE">
        <w:t xml:space="preserve">pomegranate </w:t>
      </w:r>
      <w:r w:rsidR="006F5172" w:rsidRPr="005B53AE">
        <w:t xml:space="preserve">whole </w:t>
      </w:r>
      <w:r w:rsidRPr="005B53AE">
        <w:t>fruit and</w:t>
      </w:r>
      <w:r w:rsidR="00B81B6D" w:rsidRPr="005B53AE">
        <w:t xml:space="preserve"> </w:t>
      </w:r>
      <w:r w:rsidR="00814FD8" w:rsidRPr="005B53AE">
        <w:t>(ii)</w:t>
      </w:r>
      <w:r w:rsidR="00B81B6D" w:rsidRPr="005B53AE">
        <w:t> </w:t>
      </w:r>
      <w:r w:rsidR="00814FD8" w:rsidRPr="005B53AE">
        <w:t xml:space="preserve">processed </w:t>
      </w:r>
      <w:r w:rsidRPr="005B53AE">
        <w:t xml:space="preserve">arils to Australia from all commercial production areas of India be permitted, subject to </w:t>
      </w:r>
      <w:r w:rsidR="00FD4337" w:rsidRPr="005B53AE">
        <w:t>them</w:t>
      </w:r>
      <w:r w:rsidR="00F319AD" w:rsidRPr="005B53AE">
        <w:t xml:space="preserve"> meeting </w:t>
      </w:r>
      <w:r w:rsidRPr="005B53AE">
        <w:t>a range of biosecurity requirements</w:t>
      </w:r>
      <w:r w:rsidR="00F319AD" w:rsidRPr="005B53AE">
        <w:t>, as summarised in this report</w:t>
      </w:r>
      <w:r w:rsidRPr="005B53AE">
        <w:t>.</w:t>
      </w:r>
    </w:p>
    <w:p w14:paraId="5772F89C" w14:textId="06298BFC" w:rsidR="00D36782" w:rsidRPr="005B53AE" w:rsidRDefault="004E2686" w:rsidP="00276CCE">
      <w:r w:rsidRPr="005B53AE">
        <w:t xml:space="preserve">This </w:t>
      </w:r>
      <w:r w:rsidR="00C015EB" w:rsidRPr="005B53AE">
        <w:t xml:space="preserve">final </w:t>
      </w:r>
      <w:r w:rsidRPr="005B53AE">
        <w:t xml:space="preserve">report contains details of </w:t>
      </w:r>
      <w:r w:rsidR="00F319AD" w:rsidRPr="005B53AE">
        <w:t xml:space="preserve">all known </w:t>
      </w:r>
      <w:r w:rsidRPr="005B53AE">
        <w:t xml:space="preserve">pests </w:t>
      </w:r>
      <w:r w:rsidR="00F319AD" w:rsidRPr="005B53AE">
        <w:t xml:space="preserve">with the potential to be associated </w:t>
      </w:r>
      <w:r w:rsidR="00BF5DB0" w:rsidRPr="005B53AE">
        <w:t>with the</w:t>
      </w:r>
      <w:r w:rsidR="00B6117D" w:rsidRPr="005B53AE">
        <w:t xml:space="preserve"> importation of </w:t>
      </w:r>
      <w:r w:rsidR="00F319AD" w:rsidRPr="005B53AE">
        <w:t xml:space="preserve">fresh </w:t>
      </w:r>
      <w:r w:rsidR="00B6117D" w:rsidRPr="005B53AE">
        <w:t xml:space="preserve">pomegranate </w:t>
      </w:r>
      <w:r w:rsidR="006F5172" w:rsidRPr="005B53AE">
        <w:t xml:space="preserve">whole </w:t>
      </w:r>
      <w:r w:rsidR="00B6117D" w:rsidRPr="005B53AE">
        <w:t xml:space="preserve">fruit and </w:t>
      </w:r>
      <w:r w:rsidR="00814FD8" w:rsidRPr="005B53AE">
        <w:t>processed</w:t>
      </w:r>
      <w:r w:rsidR="00AA03A7" w:rsidRPr="005B53AE">
        <w:t xml:space="preserve"> </w:t>
      </w:r>
      <w:r w:rsidR="00814FD8" w:rsidRPr="005B53AE">
        <w:t>arils</w:t>
      </w:r>
      <w:r w:rsidR="00B6117D" w:rsidRPr="005B53AE">
        <w:t xml:space="preserve"> from India</w:t>
      </w:r>
      <w:r w:rsidR="00F319AD" w:rsidRPr="005B53AE">
        <w:t xml:space="preserve"> that may be of biosecurity concern to Australia. It also provides</w:t>
      </w:r>
      <w:r w:rsidR="00C82CF7" w:rsidRPr="005B53AE">
        <w:t xml:space="preserve"> r</w:t>
      </w:r>
      <w:r w:rsidRPr="005B53AE">
        <w:t xml:space="preserve">isk assessments </w:t>
      </w:r>
      <w:r w:rsidR="00F319AD" w:rsidRPr="005B53AE">
        <w:t xml:space="preserve">for </w:t>
      </w:r>
      <w:r w:rsidRPr="005B53AE">
        <w:t>identified quarantine pests, and</w:t>
      </w:r>
      <w:r w:rsidR="00150C38" w:rsidRPr="005B53AE">
        <w:t xml:space="preserve"> </w:t>
      </w:r>
      <w:r w:rsidR="002C5CAE" w:rsidRPr="005B53AE">
        <w:t xml:space="preserve">recommends </w:t>
      </w:r>
      <w:r w:rsidRPr="005B53AE">
        <w:t>risk management measures to reduce the biosecurity risk to an acceptable level.</w:t>
      </w:r>
    </w:p>
    <w:p w14:paraId="70B85E1F" w14:textId="31AEB154" w:rsidR="00D36782" w:rsidRPr="005B53AE" w:rsidRDefault="004E2686" w:rsidP="00276CCE">
      <w:r w:rsidRPr="005B53AE">
        <w:t>For</w:t>
      </w:r>
      <w:r w:rsidR="00814FD8" w:rsidRPr="005B53AE">
        <w:t xml:space="preserve"> </w:t>
      </w:r>
      <w:r w:rsidR="00FD4337" w:rsidRPr="005B53AE">
        <w:t xml:space="preserve">fresh </w:t>
      </w:r>
      <w:r w:rsidRPr="005B53AE">
        <w:t xml:space="preserve">pomegranate </w:t>
      </w:r>
      <w:r w:rsidR="006F5172" w:rsidRPr="005B53AE">
        <w:t xml:space="preserve">whole </w:t>
      </w:r>
      <w:r w:rsidRPr="005B53AE">
        <w:t>fruit,</w:t>
      </w:r>
      <w:r w:rsidR="00150C38" w:rsidRPr="005B53AE">
        <w:t xml:space="preserve"> </w:t>
      </w:r>
      <w:r w:rsidR="007815CF" w:rsidRPr="005B53AE">
        <w:t xml:space="preserve">13 </w:t>
      </w:r>
      <w:r w:rsidRPr="005B53AE">
        <w:t xml:space="preserve">pests </w:t>
      </w:r>
      <w:r w:rsidR="002133EA" w:rsidRPr="005B53AE">
        <w:t xml:space="preserve">have been </w:t>
      </w:r>
      <w:r w:rsidRPr="005B53AE">
        <w:t xml:space="preserve">identified </w:t>
      </w:r>
      <w:r w:rsidR="002133EA" w:rsidRPr="005B53AE">
        <w:t xml:space="preserve">in this risk </w:t>
      </w:r>
      <w:r w:rsidR="00D20846" w:rsidRPr="005B53AE">
        <w:t>analysis</w:t>
      </w:r>
      <w:r w:rsidR="002133EA" w:rsidRPr="005B53AE">
        <w:t xml:space="preserve"> </w:t>
      </w:r>
      <w:r w:rsidRPr="005B53AE">
        <w:t xml:space="preserve">as requiring risk management measures. </w:t>
      </w:r>
      <w:r w:rsidR="00FD4337" w:rsidRPr="005B53AE">
        <w:t>These</w:t>
      </w:r>
      <w:r w:rsidRPr="005B53AE">
        <w:t xml:space="preserve"> pests are:</w:t>
      </w:r>
    </w:p>
    <w:p w14:paraId="6BFFC937" w14:textId="77777777" w:rsidR="004F3F30" w:rsidRPr="005B53AE" w:rsidRDefault="004E2686" w:rsidP="00276CCE">
      <w:pPr>
        <w:pStyle w:val="ListBullet"/>
        <w:spacing w:line="276" w:lineRule="auto"/>
      </w:pPr>
      <w:r w:rsidRPr="005B53AE">
        <w:t>Fruit flies: carambola fruit fly (</w:t>
      </w:r>
      <w:r w:rsidRPr="005B53AE">
        <w:rPr>
          <w:i/>
        </w:rPr>
        <w:t>Bactrocera carambolae</w:t>
      </w:r>
      <w:r w:rsidRPr="005B53AE">
        <w:t>), Oriental fruit fly (</w:t>
      </w:r>
      <w:r w:rsidRPr="005B53AE">
        <w:rPr>
          <w:i/>
        </w:rPr>
        <w:t>Bactrocera dorsalis</w:t>
      </w:r>
      <w:r w:rsidRPr="005B53AE">
        <w:t>), and peach fruit fly (</w:t>
      </w:r>
      <w:r w:rsidRPr="005B53AE">
        <w:rPr>
          <w:i/>
        </w:rPr>
        <w:t>Bactrocera zonata</w:t>
      </w:r>
      <w:r w:rsidRPr="005B53AE">
        <w:t>)</w:t>
      </w:r>
    </w:p>
    <w:p w14:paraId="4ED729DB" w14:textId="77777777" w:rsidR="006903F6" w:rsidRPr="005B53AE" w:rsidRDefault="004E2686" w:rsidP="00276CCE">
      <w:pPr>
        <w:pStyle w:val="ListBullet"/>
        <w:spacing w:line="276" w:lineRule="auto"/>
      </w:pPr>
      <w:r w:rsidRPr="005B53AE">
        <w:t>Scale insect: almond mealybug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w:t>
      </w:r>
    </w:p>
    <w:p w14:paraId="2F6D9F89" w14:textId="3F36D88A" w:rsidR="00D36782" w:rsidRPr="005B53AE" w:rsidRDefault="004E2686" w:rsidP="00276CCE">
      <w:pPr>
        <w:pStyle w:val="ListBullet"/>
        <w:spacing w:line="276" w:lineRule="auto"/>
      </w:pPr>
      <w:r w:rsidRPr="005B53AE">
        <w:t>M</w:t>
      </w:r>
      <w:r w:rsidR="00CD12CC" w:rsidRPr="005B53AE">
        <w:t>ites:</w:t>
      </w:r>
      <w:r w:rsidR="00150C38" w:rsidRPr="005B53AE">
        <w:t xml:space="preserve"> </w:t>
      </w:r>
      <w:r w:rsidR="00FD4337" w:rsidRPr="005B53AE">
        <w:t xml:space="preserve">pomegranate mite </w:t>
      </w:r>
      <w:r w:rsidR="00CD12CC" w:rsidRPr="005B53AE">
        <w:t>(</w:t>
      </w:r>
      <w:proofErr w:type="spellStart"/>
      <w:r w:rsidR="00CD12CC" w:rsidRPr="005B53AE">
        <w:rPr>
          <w:i/>
        </w:rPr>
        <w:t>Tenu</w:t>
      </w:r>
      <w:r w:rsidR="003B30AF" w:rsidRPr="005B53AE">
        <w:rPr>
          <w:i/>
        </w:rPr>
        <w:t>i</w:t>
      </w:r>
      <w:r w:rsidR="00CD12CC" w:rsidRPr="005B53AE">
        <w:rPr>
          <w:i/>
        </w:rPr>
        <w:t>palpus</w:t>
      </w:r>
      <w:proofErr w:type="spellEnd"/>
      <w:r w:rsidR="00CD12CC" w:rsidRPr="005B53AE">
        <w:rPr>
          <w:i/>
        </w:rPr>
        <w:t xml:space="preserve"> </w:t>
      </w:r>
      <w:proofErr w:type="spellStart"/>
      <w:r w:rsidR="00CD12CC" w:rsidRPr="005B53AE">
        <w:rPr>
          <w:i/>
        </w:rPr>
        <w:t>granati</w:t>
      </w:r>
      <w:proofErr w:type="spellEnd"/>
      <w:r w:rsidR="00FD4337" w:rsidRPr="005B53AE">
        <w:t>)</w:t>
      </w:r>
      <w:r w:rsidR="00CD12CC" w:rsidRPr="005B53AE">
        <w:rPr>
          <w:i/>
        </w:rPr>
        <w:t xml:space="preserve"> </w:t>
      </w:r>
      <w:r w:rsidR="00CD12CC" w:rsidRPr="005B53AE">
        <w:t>and</w:t>
      </w:r>
      <w:r w:rsidR="00CD12CC" w:rsidRPr="005B53AE">
        <w:rPr>
          <w:i/>
        </w:rPr>
        <w:t xml:space="preserve"> </w:t>
      </w:r>
      <w:r w:rsidR="009F5296">
        <w:rPr>
          <w:iCs/>
        </w:rPr>
        <w:t xml:space="preserve">pomegranate </w:t>
      </w:r>
      <w:r w:rsidR="00FD4337" w:rsidRPr="005B53AE">
        <w:t>false spider mite (</w:t>
      </w:r>
      <w:proofErr w:type="spellStart"/>
      <w:r w:rsidR="00CD12CC" w:rsidRPr="005B53AE">
        <w:rPr>
          <w:i/>
        </w:rPr>
        <w:t>Tenu</w:t>
      </w:r>
      <w:r w:rsidR="003B30AF" w:rsidRPr="005B53AE">
        <w:rPr>
          <w:i/>
        </w:rPr>
        <w:t>ipalpus</w:t>
      </w:r>
      <w:proofErr w:type="spellEnd"/>
      <w:r w:rsidR="003B30AF" w:rsidRPr="005B53AE">
        <w:rPr>
          <w:i/>
        </w:rPr>
        <w:t xml:space="preserve"> </w:t>
      </w:r>
      <w:proofErr w:type="spellStart"/>
      <w:r w:rsidR="003B30AF" w:rsidRPr="005B53AE">
        <w:rPr>
          <w:i/>
        </w:rPr>
        <w:t>p</w:t>
      </w:r>
      <w:r w:rsidR="00CD12CC" w:rsidRPr="005B53AE">
        <w:rPr>
          <w:i/>
        </w:rPr>
        <w:t>unicae</w:t>
      </w:r>
      <w:proofErr w:type="spellEnd"/>
      <w:r w:rsidR="009F580C" w:rsidRPr="005B53AE">
        <w:t>)</w:t>
      </w:r>
    </w:p>
    <w:p w14:paraId="1B8E109B" w14:textId="77777777" w:rsidR="00670ECF" w:rsidRPr="005B53AE" w:rsidRDefault="004E2686" w:rsidP="00276CCE">
      <w:pPr>
        <w:pStyle w:val="ListBullet"/>
        <w:spacing w:line="276" w:lineRule="auto"/>
      </w:pPr>
      <w:r w:rsidRPr="005B53AE">
        <w:t>Thrips: western flower thrips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t>), chilli thrips (</w:t>
      </w:r>
      <w:proofErr w:type="spellStart"/>
      <w:r w:rsidRPr="005B53AE">
        <w:rPr>
          <w:i/>
        </w:rPr>
        <w:t>Scirtothrips</w:t>
      </w:r>
      <w:proofErr w:type="spellEnd"/>
      <w:r w:rsidRPr="005B53AE">
        <w:rPr>
          <w:i/>
        </w:rPr>
        <w:t xml:space="preserve"> dorsalis</w:t>
      </w:r>
      <w:r w:rsidRPr="005B53AE">
        <w:t>), and mangosteen thrips (</w:t>
      </w:r>
      <w:proofErr w:type="spellStart"/>
      <w:r w:rsidRPr="005B53AE">
        <w:rPr>
          <w:i/>
        </w:rPr>
        <w:t>Scirtothrips</w:t>
      </w:r>
      <w:proofErr w:type="spellEnd"/>
      <w:r w:rsidRPr="005B53AE">
        <w:rPr>
          <w:i/>
        </w:rPr>
        <w:t xml:space="preserve"> </w:t>
      </w:r>
      <w:proofErr w:type="spellStart"/>
      <w:r w:rsidRPr="005B53AE">
        <w:rPr>
          <w:i/>
        </w:rPr>
        <w:t>oligochaetus</w:t>
      </w:r>
      <w:proofErr w:type="spellEnd"/>
      <w:r w:rsidRPr="005B53AE">
        <w:t>)</w:t>
      </w:r>
    </w:p>
    <w:p w14:paraId="341FC8E0" w14:textId="77777777" w:rsidR="00670ECF" w:rsidRPr="005B53AE" w:rsidRDefault="004E2686" w:rsidP="00276CCE">
      <w:pPr>
        <w:pStyle w:val="ListBullet"/>
        <w:spacing w:line="276" w:lineRule="auto"/>
      </w:pPr>
      <w:r w:rsidRPr="005B53AE">
        <w:t>Mealybugs: grey pineapple mealybug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t>), papaya mealybug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t>), and vine mealybug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t>)</w:t>
      </w:r>
    </w:p>
    <w:p w14:paraId="426A068D" w14:textId="77777777" w:rsidR="00D36782" w:rsidRPr="005B53AE" w:rsidRDefault="004E2686" w:rsidP="00276CCE">
      <w:pPr>
        <w:pStyle w:val="ListBullet"/>
        <w:spacing w:line="276" w:lineRule="auto"/>
      </w:pPr>
      <w:r w:rsidRPr="005B53AE">
        <w:t>Bacterium</w:t>
      </w:r>
      <w:r w:rsidR="00CD12CC" w:rsidRPr="005B53AE">
        <w:t xml:space="preserve">: bacterial blight </w:t>
      </w:r>
      <w:r w:rsidR="002133EA" w:rsidRPr="005B53AE">
        <w:t xml:space="preserve">of pomegranate </w:t>
      </w:r>
      <w:r w:rsidR="00CD12CC" w:rsidRPr="005B53AE">
        <w:t>(</w:t>
      </w:r>
      <w:r w:rsidR="00CD12CC" w:rsidRPr="005B53AE">
        <w:rPr>
          <w:i/>
        </w:rPr>
        <w:t xml:space="preserve">Xanthomonas </w:t>
      </w:r>
      <w:proofErr w:type="spellStart"/>
      <w:r w:rsidR="00CD12CC" w:rsidRPr="005B53AE">
        <w:rPr>
          <w:i/>
        </w:rPr>
        <w:t>axonopodis</w:t>
      </w:r>
      <w:proofErr w:type="spellEnd"/>
      <w:r w:rsidR="00CD12CC" w:rsidRPr="005B53AE">
        <w:rPr>
          <w:i/>
        </w:rPr>
        <w:t xml:space="preserve"> </w:t>
      </w:r>
      <w:proofErr w:type="spellStart"/>
      <w:r w:rsidR="00CD12CC" w:rsidRPr="005B53AE">
        <w:t>pv</w:t>
      </w:r>
      <w:proofErr w:type="spellEnd"/>
      <w:r w:rsidR="00CD12CC" w:rsidRPr="005B53AE">
        <w:rPr>
          <w:i/>
        </w:rPr>
        <w:t xml:space="preserve">. </w:t>
      </w:r>
      <w:proofErr w:type="spellStart"/>
      <w:r w:rsidR="00CD12CC" w:rsidRPr="005B53AE">
        <w:rPr>
          <w:i/>
        </w:rPr>
        <w:t>punicae</w:t>
      </w:r>
      <w:proofErr w:type="spellEnd"/>
      <w:r w:rsidR="006903F6" w:rsidRPr="005B53AE">
        <w:t>).</w:t>
      </w:r>
    </w:p>
    <w:p w14:paraId="788A2C81" w14:textId="77777777" w:rsidR="002212C9" w:rsidRPr="005B53AE" w:rsidRDefault="004E2686" w:rsidP="00276CCE">
      <w:r w:rsidRPr="005B53AE">
        <w:t xml:space="preserve">Two </w:t>
      </w:r>
      <w:r w:rsidR="00FF109E" w:rsidRPr="005B53AE">
        <w:t xml:space="preserve">of the </w:t>
      </w:r>
      <w:r w:rsidRPr="005B53AE">
        <w:t>thrips species, western flower thrips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t>)</w:t>
      </w:r>
      <w:r w:rsidRPr="005B53AE">
        <w:rPr>
          <w:i/>
        </w:rPr>
        <w:t xml:space="preserve"> </w:t>
      </w:r>
      <w:r w:rsidRPr="005B53AE">
        <w:t>and chilli thrips (</w:t>
      </w:r>
      <w:proofErr w:type="spellStart"/>
      <w:r w:rsidRPr="005B53AE">
        <w:rPr>
          <w:i/>
        </w:rPr>
        <w:t>Scirtothrips</w:t>
      </w:r>
      <w:proofErr w:type="spellEnd"/>
      <w:r w:rsidRPr="005B53AE">
        <w:rPr>
          <w:i/>
        </w:rPr>
        <w:t xml:space="preserve"> dorsalis</w:t>
      </w:r>
      <w:r w:rsidRPr="005B53AE">
        <w:t>)</w:t>
      </w:r>
      <w:r w:rsidR="006E2D0F" w:rsidRPr="005B53AE">
        <w:t>,</w:t>
      </w:r>
      <w:r w:rsidRPr="005B53AE">
        <w:t xml:space="preserve"> have been assesse</w:t>
      </w:r>
      <w:r w:rsidR="00FF109E" w:rsidRPr="005B53AE">
        <w:t xml:space="preserve">d as </w:t>
      </w:r>
      <w:r w:rsidRPr="005B53AE">
        <w:t xml:space="preserve">regulated articles as they are capable of harbouring and spreading emerging </w:t>
      </w:r>
      <w:proofErr w:type="spellStart"/>
      <w:r w:rsidRPr="005B53AE">
        <w:t>tospoviruses</w:t>
      </w:r>
      <w:proofErr w:type="spellEnd"/>
      <w:r w:rsidRPr="005B53AE">
        <w:t xml:space="preserve"> that are quarantine pests for Australia, and therefore require risk management measures.</w:t>
      </w:r>
    </w:p>
    <w:p w14:paraId="67DA5689" w14:textId="7DA6BCD0" w:rsidR="00D36782" w:rsidRPr="005B53AE" w:rsidRDefault="004E2686" w:rsidP="00276CCE">
      <w:r w:rsidRPr="005B53AE">
        <w:t xml:space="preserve">The </w:t>
      </w:r>
      <w:r w:rsidR="00265C2E" w:rsidRPr="005B53AE">
        <w:t xml:space="preserve">recommended </w:t>
      </w:r>
      <w:r w:rsidRPr="005B53AE">
        <w:t xml:space="preserve">risk management measures </w:t>
      </w:r>
      <w:r w:rsidR="002133EA" w:rsidRPr="005B53AE">
        <w:t xml:space="preserve">take account </w:t>
      </w:r>
      <w:r w:rsidR="00BF5DB0" w:rsidRPr="005B53AE">
        <w:t>of regional</w:t>
      </w:r>
      <w:r w:rsidRPr="005B53AE">
        <w:t xml:space="preserve"> differences in pest distribution within Australia. One pest</w:t>
      </w:r>
      <w:r w:rsidR="00BF5DB0" w:rsidRPr="005B53AE">
        <w:t xml:space="preserve"> </w:t>
      </w:r>
      <w:r w:rsidRPr="005B53AE">
        <w:t xml:space="preserve">requiring risk management measures, </w:t>
      </w:r>
      <w:r w:rsidR="00FF109E" w:rsidRPr="005B53AE">
        <w:t>western flower thrips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00FF109E" w:rsidRPr="005B53AE">
        <w:t>)</w:t>
      </w:r>
      <w:r w:rsidRPr="005B53AE">
        <w:t xml:space="preserve">, has been identified as a </w:t>
      </w:r>
      <w:r w:rsidR="002212C9" w:rsidRPr="005B53AE">
        <w:t xml:space="preserve">regional </w:t>
      </w:r>
      <w:r w:rsidRPr="005B53AE">
        <w:t>quarantine pest for the Northern Territory because interstate quarantine regulations and en</w:t>
      </w:r>
      <w:r w:rsidR="00FE56EE" w:rsidRPr="005B53AE">
        <w:t>forcement are in place for</w:t>
      </w:r>
      <w:r w:rsidRPr="005B53AE">
        <w:t xml:space="preserve"> </w:t>
      </w:r>
      <w:r w:rsidR="00FE56EE" w:rsidRPr="005B53AE">
        <w:t xml:space="preserve">this </w:t>
      </w:r>
      <w:r w:rsidRPr="005B53AE">
        <w:t>species.</w:t>
      </w:r>
    </w:p>
    <w:p w14:paraId="3E36A168" w14:textId="1E102736" w:rsidR="002212C9" w:rsidRPr="005B53AE" w:rsidRDefault="004E2686" w:rsidP="00276CCE">
      <w:r w:rsidRPr="005B53AE">
        <w:lastRenderedPageBreak/>
        <w:t>These 1</w:t>
      </w:r>
      <w:r w:rsidR="00303E30" w:rsidRPr="005B53AE">
        <w:t xml:space="preserve">3 </w:t>
      </w:r>
      <w:r w:rsidRPr="005B53AE">
        <w:t xml:space="preserve">species are the same, or of the same pest groups, as those associated with other horticultural </w:t>
      </w:r>
      <w:r w:rsidR="009301C4" w:rsidRPr="005B53AE">
        <w:t>commodities that</w:t>
      </w:r>
      <w:r w:rsidRPr="005B53AE">
        <w:t xml:space="preserve"> have been assessed previously by the department. </w:t>
      </w:r>
    </w:p>
    <w:p w14:paraId="50DAF23D" w14:textId="7FE33CC8" w:rsidR="00D36782" w:rsidRPr="005B53AE" w:rsidRDefault="004E2686" w:rsidP="00276CCE">
      <w:r w:rsidRPr="005B53AE">
        <w:t xml:space="preserve">This </w:t>
      </w:r>
      <w:r w:rsidR="00C015EB" w:rsidRPr="005B53AE">
        <w:t xml:space="preserve">final </w:t>
      </w:r>
      <w:r w:rsidRPr="005B53AE">
        <w:t>report</w:t>
      </w:r>
      <w:r w:rsidR="00150C38" w:rsidRPr="005B53AE">
        <w:t xml:space="preserve"> </w:t>
      </w:r>
      <w:r w:rsidR="00265C2E" w:rsidRPr="005B53AE">
        <w:t xml:space="preserve">recommends </w:t>
      </w:r>
      <w:r w:rsidRPr="005B53AE">
        <w:t>a range of risk management measures, combined with an operational system, to</w:t>
      </w:r>
      <w:r w:rsidR="00FE56EE" w:rsidRPr="005B53AE">
        <w:t xml:space="preserve"> </w:t>
      </w:r>
      <w:r w:rsidR="002212C9" w:rsidRPr="005B53AE">
        <w:t>ensure biosecurity standards are met. The</w:t>
      </w:r>
      <w:r w:rsidR="00150C38" w:rsidRPr="005B53AE">
        <w:t xml:space="preserve"> </w:t>
      </w:r>
      <w:r w:rsidR="002C5CAE" w:rsidRPr="005B53AE">
        <w:t xml:space="preserve">recommended </w:t>
      </w:r>
      <w:r w:rsidR="002212C9" w:rsidRPr="005B53AE">
        <w:t xml:space="preserve">risk management measures will </w:t>
      </w:r>
      <w:r w:rsidR="00FE56EE" w:rsidRPr="005B53AE">
        <w:t xml:space="preserve">reduce the risks posed by the </w:t>
      </w:r>
      <w:r w:rsidR="003F77CC" w:rsidRPr="005B53AE">
        <w:t>1</w:t>
      </w:r>
      <w:r w:rsidR="00303E30" w:rsidRPr="005B53AE">
        <w:t>3</w:t>
      </w:r>
      <w:r w:rsidRPr="005B53AE">
        <w:t xml:space="preserve"> </w:t>
      </w:r>
      <w:r w:rsidR="002212C9" w:rsidRPr="005B53AE">
        <w:t xml:space="preserve">identified </w:t>
      </w:r>
      <w:r w:rsidRPr="005B53AE">
        <w:t xml:space="preserve">quarantine pests for </w:t>
      </w:r>
      <w:r w:rsidR="00814FD8" w:rsidRPr="005B53AE">
        <w:t xml:space="preserve">whole </w:t>
      </w:r>
      <w:r w:rsidRPr="005B53AE">
        <w:t xml:space="preserve">pomegranate fruit, </w:t>
      </w:r>
      <w:r w:rsidR="002212C9" w:rsidRPr="005B53AE">
        <w:t>so as</w:t>
      </w:r>
      <w:r w:rsidRPr="005B53AE">
        <w:t xml:space="preserve"> to achieve the appropriate level of protection for Australia</w:t>
      </w:r>
      <w:r w:rsidR="00BB52E2">
        <w:t xml:space="preserve"> (ALOP)</w:t>
      </w:r>
      <w:r w:rsidRPr="005B53AE">
        <w:t xml:space="preserve">. These measures </w:t>
      </w:r>
      <w:r w:rsidR="002212C9" w:rsidRPr="005B53AE">
        <w:t>are</w:t>
      </w:r>
      <w:r w:rsidRPr="005B53AE">
        <w:t>:</w:t>
      </w:r>
    </w:p>
    <w:p w14:paraId="7A8BF7BB" w14:textId="77777777" w:rsidR="001C08CA" w:rsidRPr="005B53AE" w:rsidRDefault="004E2686" w:rsidP="00276CCE">
      <w:pPr>
        <w:pStyle w:val="ListBullet"/>
        <w:spacing w:line="276" w:lineRule="auto"/>
      </w:pPr>
      <w:r w:rsidRPr="005B53AE">
        <w:t>area freedom or fruit treatment (such as cold treatment or irradiation) for fruit flies</w:t>
      </w:r>
    </w:p>
    <w:p w14:paraId="66ABBE83" w14:textId="231A69AA" w:rsidR="00D36782" w:rsidRPr="005B53AE" w:rsidRDefault="004E2686" w:rsidP="00276CCE">
      <w:pPr>
        <w:pStyle w:val="ListBullet"/>
        <w:spacing w:line="276" w:lineRule="auto"/>
      </w:pPr>
      <w:r w:rsidRPr="005B53AE">
        <w:t>appropriate</w:t>
      </w:r>
      <w:r w:rsidR="007374F9" w:rsidRPr="005B53AE">
        <w:t xml:space="preserve"> packing house</w:t>
      </w:r>
      <w:r w:rsidR="00150C38" w:rsidRPr="005B53AE">
        <w:t xml:space="preserve"> </w:t>
      </w:r>
      <w:r w:rsidR="00C61391" w:rsidRPr="005B53AE">
        <w:rPr>
          <w:lang w:eastAsia="en-AU"/>
        </w:rPr>
        <w:t xml:space="preserve">practices </w:t>
      </w:r>
      <w:r w:rsidR="007374F9" w:rsidRPr="005B53AE">
        <w:t>combined with</w:t>
      </w:r>
      <w:r w:rsidR="00200C95" w:rsidRPr="005B53AE">
        <w:t xml:space="preserve"> </w:t>
      </w:r>
      <w:r w:rsidR="00CD12CC" w:rsidRPr="005B53AE">
        <w:t xml:space="preserve">pre-export visual inspection and, if </w:t>
      </w:r>
      <w:r w:rsidR="002212C9" w:rsidRPr="005B53AE">
        <w:t>found</w:t>
      </w:r>
      <w:r w:rsidR="00CD12CC" w:rsidRPr="005B53AE">
        <w:t xml:space="preserve">, remedial action for </w:t>
      </w:r>
      <w:r w:rsidR="002212C9" w:rsidRPr="005B53AE">
        <w:t xml:space="preserve">the </w:t>
      </w:r>
      <w:r w:rsidR="00C82CF7" w:rsidRPr="005B53AE">
        <w:t xml:space="preserve">scale insect, </w:t>
      </w:r>
      <w:r w:rsidR="00CD12CC" w:rsidRPr="005B53AE">
        <w:t>mites, thrips,</w:t>
      </w:r>
      <w:r w:rsidR="006903F6" w:rsidRPr="005B53AE">
        <w:t xml:space="preserve"> </w:t>
      </w:r>
      <w:r w:rsidR="00C82CF7" w:rsidRPr="005B53AE">
        <w:t xml:space="preserve">and/or </w:t>
      </w:r>
      <w:r w:rsidR="006903F6" w:rsidRPr="005B53AE">
        <w:t xml:space="preserve">mealybugs </w:t>
      </w:r>
    </w:p>
    <w:p w14:paraId="65B891E9" w14:textId="0D55E642" w:rsidR="00D36782" w:rsidRPr="005B53AE" w:rsidRDefault="004E2686" w:rsidP="00276CCE">
      <w:pPr>
        <w:pStyle w:val="ListBullet"/>
        <w:spacing w:line="276" w:lineRule="auto"/>
      </w:pPr>
      <w:r w:rsidRPr="005B53AE">
        <w:t>area freedom or a systems approach approved by the</w:t>
      </w:r>
      <w:r w:rsidR="00150C38" w:rsidRPr="005B53AE">
        <w:t xml:space="preserve"> </w:t>
      </w:r>
      <w:r w:rsidR="003F158B" w:rsidRPr="005B53AE">
        <w:t xml:space="preserve">Department of Agriculture, </w:t>
      </w:r>
      <w:proofErr w:type="gramStart"/>
      <w:r w:rsidR="003F158B" w:rsidRPr="005B53AE">
        <w:t>Water</w:t>
      </w:r>
      <w:proofErr w:type="gramEnd"/>
      <w:r w:rsidR="003F158B" w:rsidRPr="005B53AE">
        <w:t xml:space="preserve"> and the E</w:t>
      </w:r>
      <w:r w:rsidR="00A81C74" w:rsidRPr="005B53AE">
        <w:t>n</w:t>
      </w:r>
      <w:r w:rsidR="003F158B" w:rsidRPr="005B53AE">
        <w:t xml:space="preserve">vironment </w:t>
      </w:r>
      <w:r w:rsidRPr="005B53AE">
        <w:t>for</w:t>
      </w:r>
      <w:r w:rsidR="00BC1255" w:rsidRPr="005B53AE">
        <w:t xml:space="preserve"> </w:t>
      </w:r>
      <w:r w:rsidR="006903F6" w:rsidRPr="005B53AE">
        <w:t>bacterial blight</w:t>
      </w:r>
      <w:r w:rsidR="002212C9" w:rsidRPr="005B53AE">
        <w:t xml:space="preserve"> of </w:t>
      </w:r>
      <w:r w:rsidR="00D20846" w:rsidRPr="005B53AE">
        <w:t>pomegranate</w:t>
      </w:r>
      <w:r w:rsidR="00736867" w:rsidRPr="005B53AE">
        <w:t>.</w:t>
      </w:r>
    </w:p>
    <w:p w14:paraId="74C28E2E" w14:textId="77777777" w:rsidR="002212C9" w:rsidRPr="005B53AE" w:rsidRDefault="004E2686" w:rsidP="00276CCE">
      <w:r w:rsidRPr="005B53AE">
        <w:t>For processed</w:t>
      </w:r>
      <w:r w:rsidR="00FF109E" w:rsidRPr="005B53AE">
        <w:t xml:space="preserve"> </w:t>
      </w:r>
      <w:r w:rsidRPr="005B53AE">
        <w:t>a</w:t>
      </w:r>
      <w:r w:rsidR="00CD12CC" w:rsidRPr="005B53AE">
        <w:t>rils</w:t>
      </w:r>
      <w:r w:rsidRPr="005B53AE">
        <w:t xml:space="preserve">, which </w:t>
      </w:r>
      <w:r w:rsidR="00CD12CC" w:rsidRPr="005B53AE">
        <w:t>are a par</w:t>
      </w:r>
      <w:r w:rsidR="0008589D" w:rsidRPr="005B53AE">
        <w:t xml:space="preserve">t of </w:t>
      </w:r>
      <w:r w:rsidRPr="005B53AE">
        <w:t xml:space="preserve">the </w:t>
      </w:r>
      <w:r w:rsidR="0008589D" w:rsidRPr="005B53AE">
        <w:t>pomegranate fruit, three</w:t>
      </w:r>
      <w:r w:rsidR="00CD12CC" w:rsidRPr="005B53AE">
        <w:t xml:space="preserve"> </w:t>
      </w:r>
      <w:r w:rsidRPr="005B53AE">
        <w:t xml:space="preserve">pests have been identified in this risk </w:t>
      </w:r>
      <w:r w:rsidR="00D20846" w:rsidRPr="005B53AE">
        <w:t>analysis</w:t>
      </w:r>
      <w:r w:rsidRPr="005B53AE">
        <w:t xml:space="preserve"> as requiring risk management measures. </w:t>
      </w:r>
      <w:r w:rsidR="00FD4337" w:rsidRPr="005B53AE">
        <w:t>These</w:t>
      </w:r>
      <w:r w:rsidRPr="005B53AE">
        <w:t xml:space="preserve"> pests are:</w:t>
      </w:r>
    </w:p>
    <w:p w14:paraId="66D5622F" w14:textId="77777777" w:rsidR="002212C9" w:rsidRPr="005B53AE" w:rsidRDefault="004E2686" w:rsidP="00276CCE">
      <w:pPr>
        <w:pStyle w:val="ListBullet"/>
        <w:spacing w:line="276" w:lineRule="auto"/>
      </w:pPr>
      <w:r w:rsidRPr="005B53AE">
        <w:t>Fruit flies: carambola fruit fly (</w:t>
      </w:r>
      <w:r w:rsidRPr="005B53AE">
        <w:rPr>
          <w:i/>
        </w:rPr>
        <w:t>Bactrocera carambolae</w:t>
      </w:r>
      <w:r w:rsidRPr="005B53AE">
        <w:t>), Oriental fruit fly (</w:t>
      </w:r>
      <w:r w:rsidRPr="005B53AE">
        <w:rPr>
          <w:i/>
        </w:rPr>
        <w:t>Bactrocera dorsalis</w:t>
      </w:r>
      <w:r w:rsidRPr="005B53AE">
        <w:t>), and peach fruit fly (</w:t>
      </w:r>
      <w:r w:rsidRPr="005B53AE">
        <w:rPr>
          <w:i/>
        </w:rPr>
        <w:t>Bactrocera zonata</w:t>
      </w:r>
      <w:r w:rsidRPr="005B53AE">
        <w:t>)</w:t>
      </w:r>
      <w:r w:rsidR="00200C95" w:rsidRPr="005B53AE">
        <w:t>.</w:t>
      </w:r>
    </w:p>
    <w:p w14:paraId="23249F6F" w14:textId="71C7A580" w:rsidR="00D36782" w:rsidRPr="005B53AE" w:rsidRDefault="004E2686" w:rsidP="00276CCE">
      <w:r w:rsidRPr="005B53AE">
        <w:t xml:space="preserve">This </w:t>
      </w:r>
      <w:r w:rsidR="00C015EB" w:rsidRPr="005B53AE">
        <w:t>final</w:t>
      </w:r>
      <w:r w:rsidRPr="005B53AE">
        <w:t xml:space="preserve"> report</w:t>
      </w:r>
      <w:r w:rsidR="00150C38" w:rsidRPr="005B53AE">
        <w:t xml:space="preserve"> </w:t>
      </w:r>
      <w:r w:rsidR="002C5CAE" w:rsidRPr="005B53AE">
        <w:t xml:space="preserve">recommends </w:t>
      </w:r>
      <w:r w:rsidR="00C82CF7" w:rsidRPr="005B53AE">
        <w:t>area freedom</w:t>
      </w:r>
      <w:r w:rsidR="00200C95" w:rsidRPr="005B53AE">
        <w:t>, a systems approach approved by the</w:t>
      </w:r>
      <w:r w:rsidR="00150C38" w:rsidRPr="005B53AE">
        <w:t xml:space="preserve"> </w:t>
      </w:r>
      <w:r w:rsidR="006C3C4D" w:rsidRPr="005B53AE">
        <w:t>Department of Agriculture, Water and the E</w:t>
      </w:r>
      <w:r w:rsidR="00A81C74" w:rsidRPr="005B53AE">
        <w:t>n</w:t>
      </w:r>
      <w:r w:rsidR="006C3C4D" w:rsidRPr="005B53AE">
        <w:t xml:space="preserve">vironment </w:t>
      </w:r>
      <w:r w:rsidR="00C82CF7" w:rsidRPr="005B53AE">
        <w:t xml:space="preserve">or </w:t>
      </w:r>
      <w:r w:rsidR="000973DE" w:rsidRPr="005B53AE">
        <w:t xml:space="preserve">fruit </w:t>
      </w:r>
      <w:r w:rsidR="00C82CF7" w:rsidRPr="005B53AE">
        <w:t xml:space="preserve">treatment (such as irradiation) </w:t>
      </w:r>
      <w:r w:rsidRPr="005B53AE">
        <w:t xml:space="preserve">to reduce the risks posed by the </w:t>
      </w:r>
      <w:r w:rsidR="00757328" w:rsidRPr="005B53AE">
        <w:t xml:space="preserve">three </w:t>
      </w:r>
      <w:r w:rsidRPr="005B53AE">
        <w:t xml:space="preserve">quarantine </w:t>
      </w:r>
      <w:r w:rsidR="00757328" w:rsidRPr="005B53AE">
        <w:t xml:space="preserve">fruit fly </w:t>
      </w:r>
      <w:r w:rsidRPr="005B53AE">
        <w:t xml:space="preserve">pests for </w:t>
      </w:r>
      <w:r w:rsidR="00EB6167" w:rsidRPr="005B53AE">
        <w:t>processed</w:t>
      </w:r>
      <w:r w:rsidR="000973DE" w:rsidRPr="005B53AE">
        <w:t xml:space="preserve"> </w:t>
      </w:r>
      <w:r w:rsidRPr="005B53AE">
        <w:t xml:space="preserve">arils, </w:t>
      </w:r>
      <w:r w:rsidR="000973DE" w:rsidRPr="005B53AE">
        <w:t xml:space="preserve">so as </w:t>
      </w:r>
      <w:r w:rsidRPr="005B53AE">
        <w:t>to achieve the appropriate level of protection for Australia</w:t>
      </w:r>
      <w:r w:rsidR="00C82CF7" w:rsidRPr="005B53AE">
        <w:t>.</w:t>
      </w:r>
    </w:p>
    <w:p w14:paraId="4F05308D" w14:textId="212C2A24" w:rsidR="00E41A9B" w:rsidRPr="005B53AE" w:rsidRDefault="004E2686" w:rsidP="00276CCE">
      <w:r w:rsidRPr="005B53AE">
        <w:t>Processed arils must</w:t>
      </w:r>
      <w:r w:rsidR="009B3297" w:rsidRPr="005B53AE">
        <w:t xml:space="preserve"> also comply with Australia’s food safety requirements to ensure that any food safety hazards associated with the production and processing of pomegranate arils are appropriately managed. </w:t>
      </w:r>
      <w:r w:rsidR="009F3D37" w:rsidRPr="005B53AE">
        <w:t>Information</w:t>
      </w:r>
      <w:r w:rsidR="009B3297" w:rsidRPr="005B53AE">
        <w:t xml:space="preserve"> on food safety </w:t>
      </w:r>
      <w:r w:rsidR="009F3D37" w:rsidRPr="005B53AE">
        <w:t>requirements</w:t>
      </w:r>
      <w:r w:rsidRPr="005B53AE">
        <w:t xml:space="preserve"> is</w:t>
      </w:r>
      <w:r w:rsidR="009B3297" w:rsidRPr="005B53AE">
        <w:t xml:space="preserve"> outlined in </w:t>
      </w:r>
      <w:r w:rsidR="007D2953" w:rsidRPr="005B53AE">
        <w:t>S</w:t>
      </w:r>
      <w:r w:rsidR="00D71988" w:rsidRPr="005B53AE">
        <w:t>ection</w:t>
      </w:r>
      <w:r w:rsidR="009B3297" w:rsidRPr="005B53AE">
        <w:t xml:space="preserve"> 5.5</w:t>
      </w:r>
      <w:r w:rsidR="00C57941" w:rsidRPr="005B53AE">
        <w:t>:</w:t>
      </w:r>
      <w:r w:rsidR="009B3297" w:rsidRPr="005B53AE">
        <w:t xml:space="preserve"> </w:t>
      </w:r>
      <w:r w:rsidR="00303E30" w:rsidRPr="005B53AE">
        <w:t>‘</w:t>
      </w:r>
      <w:r w:rsidR="009B3297" w:rsidRPr="005B53AE">
        <w:t xml:space="preserve">Meeting Australia’s food </w:t>
      </w:r>
      <w:proofErr w:type="gramStart"/>
      <w:r w:rsidR="009B3297" w:rsidRPr="005B53AE">
        <w:t>laws</w:t>
      </w:r>
      <w:r w:rsidR="00303E30" w:rsidRPr="005B53AE">
        <w:t>’</w:t>
      </w:r>
      <w:proofErr w:type="gramEnd"/>
      <w:r w:rsidR="009B3297" w:rsidRPr="005B53AE">
        <w:t>.</w:t>
      </w:r>
    </w:p>
    <w:p w14:paraId="15247927" w14:textId="0F7AEDF4" w:rsidR="00D36782" w:rsidRPr="005B53AE" w:rsidRDefault="004E2686" w:rsidP="00276CCE">
      <w:r w:rsidRPr="005B53AE">
        <w:t>Upon finalisation of this policy, India must be able to demonstrate to the</w:t>
      </w:r>
      <w:r w:rsidR="00150C38" w:rsidRPr="005B53AE">
        <w:t xml:space="preserve"> </w:t>
      </w:r>
      <w:r w:rsidR="006C3C4D" w:rsidRPr="005B53AE">
        <w:t xml:space="preserve">Department of Agriculture, Water and the Environment </w:t>
      </w:r>
      <w:r w:rsidRPr="005B53AE">
        <w:t xml:space="preserve">that processes and procedures are in place to implement the </w:t>
      </w:r>
      <w:r w:rsidR="000973DE" w:rsidRPr="005B53AE">
        <w:t xml:space="preserve">recommended </w:t>
      </w:r>
      <w:r w:rsidRPr="005B53AE">
        <w:t xml:space="preserve">risk management measures. This will ensure safe trade in </w:t>
      </w:r>
      <w:r w:rsidR="000973DE" w:rsidRPr="005B53AE">
        <w:t xml:space="preserve">fresh </w:t>
      </w:r>
      <w:r w:rsidRPr="005B53AE">
        <w:t xml:space="preserve">pomegranate </w:t>
      </w:r>
      <w:r w:rsidR="00EB6167" w:rsidRPr="005B53AE">
        <w:t xml:space="preserve">whole </w:t>
      </w:r>
      <w:r w:rsidRPr="005B53AE">
        <w:t xml:space="preserve">fruit and/or </w:t>
      </w:r>
      <w:r w:rsidR="00EB6167" w:rsidRPr="005B53AE">
        <w:t xml:space="preserve">processed </w:t>
      </w:r>
      <w:r w:rsidRPr="005B53AE">
        <w:t xml:space="preserve">arils from India. Import conditions can then be published in the Australian Government’s Biosecurity Import Conditions (BICON) </w:t>
      </w:r>
      <w:r w:rsidR="009C6F43" w:rsidRPr="005B53AE">
        <w:t>system</w:t>
      </w:r>
      <w:r w:rsidRPr="005B53AE">
        <w:t xml:space="preserve"> on the department’s website, which can be accessed at </w:t>
      </w:r>
      <w:r w:rsidR="00FD1F75" w:rsidRPr="005B53AE">
        <w:t>https://bicon.agriculture.gov.au/BiconWeb4.0.</w:t>
      </w:r>
    </w:p>
    <w:p w14:paraId="7F1D2FE1" w14:textId="072BC47D" w:rsidR="002C5CAE" w:rsidRPr="005B53AE" w:rsidRDefault="002C5CAE" w:rsidP="00276CCE">
      <w:r w:rsidRPr="005B53AE">
        <w:t xml:space="preserve">Written submissions on the draft report were received from </w:t>
      </w:r>
      <w:r w:rsidR="001464DE">
        <w:t>nine</w:t>
      </w:r>
      <w:r w:rsidRPr="005B53AE">
        <w:t xml:space="preserve"> stakeholders. The department has made a number of changes to the report following consideration of the technical comments raised by stakeholders, and subsequent review of the literature. These changes include:</w:t>
      </w:r>
    </w:p>
    <w:p w14:paraId="0FA5F0C6" w14:textId="02CEF709" w:rsidR="00A2391B" w:rsidRPr="005B53AE" w:rsidRDefault="00A2391B" w:rsidP="00A2391B">
      <w:pPr>
        <w:pStyle w:val="ListParagraph"/>
        <w:numPr>
          <w:ilvl w:val="0"/>
          <w:numId w:val="37"/>
        </w:numPr>
      </w:pPr>
      <w:r w:rsidRPr="005B53AE">
        <w:t xml:space="preserve">Minor amendments to Chapter 3: </w:t>
      </w:r>
      <w:r w:rsidR="00303E30" w:rsidRPr="005B53AE">
        <w:t>‘</w:t>
      </w:r>
      <w:r w:rsidRPr="005B53AE">
        <w:t>India’s commercial production practices for pomegranate whole fruit and processed arils</w:t>
      </w:r>
      <w:r w:rsidR="00697D9A" w:rsidRPr="005B53AE">
        <w:t>’</w:t>
      </w:r>
      <w:r w:rsidRPr="005B53AE">
        <w:t>, to clarify the production and processing steps for commercially produced pomegranate whole fruit and processed arils.</w:t>
      </w:r>
    </w:p>
    <w:p w14:paraId="5814CC69" w14:textId="6BCABC29" w:rsidR="0061653A" w:rsidRPr="005B53AE" w:rsidRDefault="00974FB5" w:rsidP="00A30356">
      <w:pPr>
        <w:pStyle w:val="ListParagraph"/>
        <w:numPr>
          <w:ilvl w:val="0"/>
          <w:numId w:val="37"/>
        </w:numPr>
      </w:pPr>
      <w:r w:rsidRPr="005B53AE">
        <w:t>Amendments to Chapter 4</w:t>
      </w:r>
      <w:r w:rsidR="001F0336" w:rsidRPr="005B53AE">
        <w:t>:</w:t>
      </w:r>
      <w:r w:rsidRPr="005B53AE">
        <w:t xml:space="preserve"> </w:t>
      </w:r>
      <w:r w:rsidR="00303E30" w:rsidRPr="005B53AE">
        <w:t>‘</w:t>
      </w:r>
      <w:r w:rsidRPr="005B53AE">
        <w:t>Pest risk assessments for quarantine pests</w:t>
      </w:r>
      <w:r w:rsidR="00697D9A" w:rsidRPr="005B53AE">
        <w:t>’</w:t>
      </w:r>
      <w:r w:rsidR="006E4E5C" w:rsidRPr="005B53AE">
        <w:t>, and elsewh</w:t>
      </w:r>
      <w:r w:rsidR="009B25BE" w:rsidRPr="005B53AE">
        <w:t>ere as appropriate, following a</w:t>
      </w:r>
      <w:r w:rsidR="006E4E5C" w:rsidRPr="005B53AE">
        <w:t xml:space="preserve"> review of the risk assessments for </w:t>
      </w:r>
      <w:proofErr w:type="spellStart"/>
      <w:r w:rsidR="00204743" w:rsidRPr="005B53AE">
        <w:rPr>
          <w:i/>
          <w:iCs/>
        </w:rPr>
        <w:t>Deudorix</w:t>
      </w:r>
      <w:proofErr w:type="spellEnd"/>
      <w:r w:rsidR="00204743" w:rsidRPr="005B53AE">
        <w:rPr>
          <w:i/>
          <w:iCs/>
        </w:rPr>
        <w:t xml:space="preserve"> </w:t>
      </w:r>
      <w:proofErr w:type="spellStart"/>
      <w:r w:rsidR="00204743" w:rsidRPr="005B53AE">
        <w:rPr>
          <w:i/>
          <w:iCs/>
        </w:rPr>
        <w:t>epijarbas</w:t>
      </w:r>
      <w:proofErr w:type="spellEnd"/>
      <w:r w:rsidR="00204743" w:rsidRPr="005B53AE">
        <w:t xml:space="preserve">, cornelian butterfly and </w:t>
      </w:r>
      <w:proofErr w:type="spellStart"/>
      <w:r w:rsidR="00204743" w:rsidRPr="005B53AE">
        <w:rPr>
          <w:i/>
          <w:iCs/>
        </w:rPr>
        <w:t>Deudorix</w:t>
      </w:r>
      <w:proofErr w:type="spellEnd"/>
      <w:r w:rsidR="00204743" w:rsidRPr="005B53AE">
        <w:rPr>
          <w:i/>
          <w:iCs/>
        </w:rPr>
        <w:t xml:space="preserve"> </w:t>
      </w:r>
      <w:proofErr w:type="spellStart"/>
      <w:r w:rsidR="00303E30" w:rsidRPr="005B53AE">
        <w:rPr>
          <w:i/>
          <w:iCs/>
        </w:rPr>
        <w:t>i</w:t>
      </w:r>
      <w:r w:rsidR="00204743" w:rsidRPr="005B53AE">
        <w:rPr>
          <w:i/>
          <w:iCs/>
        </w:rPr>
        <w:t>socrates</w:t>
      </w:r>
      <w:proofErr w:type="spellEnd"/>
      <w:r w:rsidR="00204743" w:rsidRPr="005B53AE">
        <w:t>, pomegranate butterfly (Section</w:t>
      </w:r>
      <w:r w:rsidR="00D21696" w:rsidRPr="005B53AE">
        <w:t xml:space="preserve"> 4.2</w:t>
      </w:r>
      <w:r w:rsidR="00204743" w:rsidRPr="005B53AE">
        <w:t>)</w:t>
      </w:r>
      <w:r w:rsidR="00D21696" w:rsidRPr="005B53AE">
        <w:t xml:space="preserve">, </w:t>
      </w:r>
      <w:r w:rsidR="00D21696" w:rsidRPr="005B53AE">
        <w:rPr>
          <w:i/>
          <w:iCs/>
        </w:rPr>
        <w:t xml:space="preserve">Aphis </w:t>
      </w:r>
      <w:proofErr w:type="spellStart"/>
      <w:r w:rsidR="00D21696" w:rsidRPr="005B53AE">
        <w:rPr>
          <w:i/>
          <w:iCs/>
        </w:rPr>
        <w:t>punicae</w:t>
      </w:r>
      <w:proofErr w:type="spellEnd"/>
      <w:r w:rsidR="00D21696" w:rsidRPr="005B53AE">
        <w:t>, pome</w:t>
      </w:r>
      <w:r w:rsidR="00303E30" w:rsidRPr="005B53AE">
        <w:t>g</w:t>
      </w:r>
      <w:r w:rsidR="00D21696" w:rsidRPr="005B53AE">
        <w:t xml:space="preserve">ranate aphid </w:t>
      </w:r>
      <w:r w:rsidR="006E4E5C" w:rsidRPr="005B53AE">
        <w:t>(Section 4.</w:t>
      </w:r>
      <w:r w:rsidR="00476480" w:rsidRPr="005B53AE">
        <w:t>3</w:t>
      </w:r>
      <w:r w:rsidR="006E4E5C" w:rsidRPr="005B53AE">
        <w:t xml:space="preserve">), </w:t>
      </w:r>
      <w:proofErr w:type="spellStart"/>
      <w:r w:rsidR="000154DD" w:rsidRPr="005B53AE">
        <w:rPr>
          <w:i/>
        </w:rPr>
        <w:t>Drosicha</w:t>
      </w:r>
      <w:proofErr w:type="spellEnd"/>
      <w:r w:rsidR="000154DD" w:rsidRPr="005B53AE">
        <w:rPr>
          <w:i/>
        </w:rPr>
        <w:t xml:space="preserve"> </w:t>
      </w:r>
      <w:proofErr w:type="spellStart"/>
      <w:r w:rsidR="000154DD" w:rsidRPr="005B53AE">
        <w:rPr>
          <w:i/>
        </w:rPr>
        <w:t>dalbergiae</w:t>
      </w:r>
      <w:proofErr w:type="spellEnd"/>
      <w:r w:rsidR="000154DD" w:rsidRPr="005B53AE">
        <w:t xml:space="preserve">, almond mealybug </w:t>
      </w:r>
      <w:r w:rsidR="000154DD" w:rsidRPr="005B53AE">
        <w:lastRenderedPageBreak/>
        <w:t xml:space="preserve">(Section 4.4), </w:t>
      </w:r>
      <w:proofErr w:type="spellStart"/>
      <w:r w:rsidR="00D21696" w:rsidRPr="005B53AE">
        <w:rPr>
          <w:i/>
          <w:iCs/>
        </w:rPr>
        <w:t>Tenuipalpus</w:t>
      </w:r>
      <w:proofErr w:type="spellEnd"/>
      <w:r w:rsidR="00D21696" w:rsidRPr="005B53AE">
        <w:rPr>
          <w:i/>
          <w:iCs/>
        </w:rPr>
        <w:t xml:space="preserve"> </w:t>
      </w:r>
      <w:proofErr w:type="spellStart"/>
      <w:r w:rsidR="00D21696" w:rsidRPr="005B53AE">
        <w:rPr>
          <w:i/>
          <w:iCs/>
        </w:rPr>
        <w:t>granati</w:t>
      </w:r>
      <w:proofErr w:type="spellEnd"/>
      <w:r w:rsidR="00D21696" w:rsidRPr="005B53AE">
        <w:t xml:space="preserve">, pomegranate mite and </w:t>
      </w:r>
      <w:proofErr w:type="spellStart"/>
      <w:r w:rsidR="00D21696" w:rsidRPr="005B53AE">
        <w:rPr>
          <w:i/>
          <w:iCs/>
        </w:rPr>
        <w:t>Tenuipalpus</w:t>
      </w:r>
      <w:proofErr w:type="spellEnd"/>
      <w:r w:rsidR="00D21696" w:rsidRPr="005B53AE">
        <w:rPr>
          <w:i/>
          <w:iCs/>
        </w:rPr>
        <w:t xml:space="preserve"> </w:t>
      </w:r>
      <w:proofErr w:type="spellStart"/>
      <w:r w:rsidR="00D21696" w:rsidRPr="005B53AE">
        <w:rPr>
          <w:i/>
          <w:iCs/>
        </w:rPr>
        <w:t>punicae</w:t>
      </w:r>
      <w:proofErr w:type="spellEnd"/>
      <w:r w:rsidR="00FC47E7" w:rsidRPr="005B53AE">
        <w:rPr>
          <w:i/>
          <w:iCs/>
        </w:rPr>
        <w:t xml:space="preserve">, </w:t>
      </w:r>
      <w:r w:rsidR="00FC47E7" w:rsidRPr="005B53AE">
        <w:t>pomegranate false spider mite</w:t>
      </w:r>
      <w:r w:rsidR="00D21696" w:rsidRPr="005B53AE">
        <w:t xml:space="preserve"> (Section 4.</w:t>
      </w:r>
      <w:r w:rsidR="008B262A">
        <w:t>5</w:t>
      </w:r>
      <w:r w:rsidR="00D21696" w:rsidRPr="005B53AE">
        <w:t xml:space="preserve">), </w:t>
      </w:r>
      <w:proofErr w:type="spellStart"/>
      <w:r w:rsidR="006E4E5C" w:rsidRPr="005B53AE">
        <w:rPr>
          <w:i/>
        </w:rPr>
        <w:t>Coleophoma</w:t>
      </w:r>
      <w:proofErr w:type="spellEnd"/>
      <w:r w:rsidR="006E4E5C" w:rsidRPr="005B53AE">
        <w:rPr>
          <w:i/>
        </w:rPr>
        <w:t xml:space="preserve"> </w:t>
      </w:r>
      <w:proofErr w:type="spellStart"/>
      <w:r w:rsidR="006E4E5C" w:rsidRPr="005B53AE">
        <w:rPr>
          <w:i/>
        </w:rPr>
        <w:t>empetri</w:t>
      </w:r>
      <w:proofErr w:type="spellEnd"/>
      <w:r w:rsidR="006E4E5C" w:rsidRPr="005B53AE">
        <w:rPr>
          <w:i/>
        </w:rPr>
        <w:t xml:space="preserve">, </w:t>
      </w:r>
      <w:r w:rsidR="006E4E5C" w:rsidRPr="005B53AE">
        <w:t>ripe rot (Section 4.1</w:t>
      </w:r>
      <w:r w:rsidR="008B262A">
        <w:t>1</w:t>
      </w:r>
      <w:r w:rsidR="006E4E5C" w:rsidRPr="005B53AE">
        <w:t xml:space="preserve">), and </w:t>
      </w:r>
      <w:proofErr w:type="spellStart"/>
      <w:r w:rsidR="006E4E5C" w:rsidRPr="005B53AE">
        <w:rPr>
          <w:i/>
        </w:rPr>
        <w:t>Elsinoë</w:t>
      </w:r>
      <w:proofErr w:type="spellEnd"/>
      <w:r w:rsidR="006E4E5C" w:rsidRPr="005B53AE">
        <w:rPr>
          <w:i/>
        </w:rPr>
        <w:t xml:space="preserve"> </w:t>
      </w:r>
      <w:proofErr w:type="spellStart"/>
      <w:r w:rsidR="006E4E5C" w:rsidRPr="005B53AE">
        <w:rPr>
          <w:i/>
        </w:rPr>
        <w:t>punicae</w:t>
      </w:r>
      <w:proofErr w:type="spellEnd"/>
      <w:r w:rsidR="006E4E5C" w:rsidRPr="005B53AE">
        <w:rPr>
          <w:i/>
        </w:rPr>
        <w:t>,</w:t>
      </w:r>
      <w:r w:rsidR="006E4E5C" w:rsidRPr="005B53AE">
        <w:t xml:space="preserve"> pomegranate scab (Section 4.1</w:t>
      </w:r>
      <w:r w:rsidR="008B262A">
        <w:t>2</w:t>
      </w:r>
      <w:r w:rsidR="006E4E5C" w:rsidRPr="005B53AE">
        <w:t>)</w:t>
      </w:r>
      <w:r w:rsidR="00BD2287" w:rsidRPr="005B53AE">
        <w:t>.</w:t>
      </w:r>
      <w:r w:rsidRPr="005B53AE">
        <w:t xml:space="preserve"> </w:t>
      </w:r>
      <w:r w:rsidR="009B25BE" w:rsidRPr="005B53AE">
        <w:t>Where appropriate, c</w:t>
      </w:r>
      <w:r w:rsidR="00BD2287" w:rsidRPr="005B53AE">
        <w:t xml:space="preserve">hanges were made to </w:t>
      </w:r>
      <w:r w:rsidR="009B25BE" w:rsidRPr="005B53AE">
        <w:t>the lik</w:t>
      </w:r>
      <w:r w:rsidR="00061F7E" w:rsidRPr="005B53AE">
        <w:t>e</w:t>
      </w:r>
      <w:r w:rsidR="009B25BE" w:rsidRPr="005B53AE">
        <w:t xml:space="preserve">lihood assessments </w:t>
      </w:r>
      <w:r w:rsidR="00BD2287" w:rsidRPr="005B53AE">
        <w:t>of importation, distribution</w:t>
      </w:r>
      <w:r w:rsidR="00D21696" w:rsidRPr="005B53AE">
        <w:t xml:space="preserve">, </w:t>
      </w:r>
      <w:r w:rsidR="00BD2287" w:rsidRPr="005B53AE">
        <w:t>establishment</w:t>
      </w:r>
      <w:r w:rsidR="00D21696" w:rsidRPr="005B53AE">
        <w:t xml:space="preserve"> and</w:t>
      </w:r>
      <w:r w:rsidR="00303E30" w:rsidRPr="005B53AE">
        <w:t>/or</w:t>
      </w:r>
      <w:r w:rsidR="00D21696" w:rsidRPr="005B53AE">
        <w:t xml:space="preserve"> spread,</w:t>
      </w:r>
      <w:r w:rsidR="00BD2287" w:rsidRPr="005B53AE">
        <w:t xml:space="preserve"> and the </w:t>
      </w:r>
      <w:r w:rsidR="009B25BE" w:rsidRPr="005B53AE">
        <w:t xml:space="preserve">potential consequence </w:t>
      </w:r>
      <w:r w:rsidR="00BD2287" w:rsidRPr="005B53AE">
        <w:t>assessment</w:t>
      </w:r>
      <w:r w:rsidR="009B25BE" w:rsidRPr="005B53AE">
        <w:t xml:space="preserve">. </w:t>
      </w:r>
      <w:r w:rsidR="00D21696" w:rsidRPr="005B53AE">
        <w:t>T</w:t>
      </w:r>
      <w:r w:rsidR="009B25BE" w:rsidRPr="005B53AE">
        <w:t xml:space="preserve">he outcome of the review resulted </w:t>
      </w:r>
      <w:r w:rsidR="00D967ED" w:rsidRPr="005B53AE">
        <w:t xml:space="preserve">in </w:t>
      </w:r>
      <w:r w:rsidR="00A86B91" w:rsidRPr="005B53AE">
        <w:t xml:space="preserve">a </w:t>
      </w:r>
      <w:r w:rsidR="00A31AD7" w:rsidRPr="005B53AE">
        <w:t xml:space="preserve">change to the unrestricted risk estimate for </w:t>
      </w:r>
      <w:r w:rsidR="00D21696" w:rsidRPr="005B53AE">
        <w:rPr>
          <w:i/>
        </w:rPr>
        <w:t xml:space="preserve">A. </w:t>
      </w:r>
      <w:proofErr w:type="spellStart"/>
      <w:r w:rsidR="00D21696" w:rsidRPr="005B53AE">
        <w:rPr>
          <w:i/>
        </w:rPr>
        <w:t>punicae</w:t>
      </w:r>
      <w:proofErr w:type="spellEnd"/>
      <w:r w:rsidR="00E96852" w:rsidRPr="005B53AE">
        <w:rPr>
          <w:iCs/>
        </w:rPr>
        <w:t>, which</w:t>
      </w:r>
      <w:r w:rsidR="00D967ED" w:rsidRPr="005B53AE">
        <w:rPr>
          <w:iCs/>
        </w:rPr>
        <w:t xml:space="preserve"> </w:t>
      </w:r>
      <w:r w:rsidR="00A31AD7" w:rsidRPr="005B53AE">
        <w:rPr>
          <w:iCs/>
        </w:rPr>
        <w:t>continue</w:t>
      </w:r>
      <w:r w:rsidR="00E34DC4" w:rsidRPr="005B53AE">
        <w:rPr>
          <w:iCs/>
        </w:rPr>
        <w:t>d</w:t>
      </w:r>
      <w:r w:rsidR="00A31AD7" w:rsidRPr="005B53AE">
        <w:rPr>
          <w:iCs/>
        </w:rPr>
        <w:t xml:space="preserve"> to</w:t>
      </w:r>
      <w:r w:rsidR="00A31AD7" w:rsidRPr="005B53AE">
        <w:t xml:space="preserve"> be assessed as achieving the </w:t>
      </w:r>
      <w:r w:rsidR="00BB52E2">
        <w:t>ALOP</w:t>
      </w:r>
      <w:r w:rsidR="00E54D7B" w:rsidRPr="005B53AE">
        <w:t>.</w:t>
      </w:r>
      <w:r w:rsidR="00150C38" w:rsidRPr="005B53AE">
        <w:t xml:space="preserve"> </w:t>
      </w:r>
      <w:r w:rsidR="00E34DC4" w:rsidRPr="005B53AE">
        <w:t xml:space="preserve">Further assessment of </w:t>
      </w:r>
      <w:proofErr w:type="spellStart"/>
      <w:r w:rsidR="00E34DC4" w:rsidRPr="005B53AE">
        <w:rPr>
          <w:i/>
          <w:iCs/>
        </w:rPr>
        <w:t>Cenopalpus</w:t>
      </w:r>
      <w:proofErr w:type="spellEnd"/>
      <w:r w:rsidR="00E34DC4" w:rsidRPr="005B53AE">
        <w:rPr>
          <w:i/>
          <w:iCs/>
        </w:rPr>
        <w:t xml:space="preserve"> </w:t>
      </w:r>
      <w:proofErr w:type="spellStart"/>
      <w:r w:rsidR="00E34DC4" w:rsidRPr="005B53AE">
        <w:rPr>
          <w:i/>
          <w:iCs/>
        </w:rPr>
        <w:t>pulcher</w:t>
      </w:r>
      <w:proofErr w:type="spellEnd"/>
      <w:r w:rsidR="00E34DC4" w:rsidRPr="005B53AE">
        <w:t xml:space="preserve"> indicated that the </w:t>
      </w:r>
      <w:r w:rsidR="00FC47E7" w:rsidRPr="005B53AE">
        <w:t>pest is unlikely to be on the pathway</w:t>
      </w:r>
      <w:r w:rsidR="004A770E" w:rsidRPr="005B53AE">
        <w:t xml:space="preserve"> and</w:t>
      </w:r>
      <w:r w:rsidR="00E34DC4" w:rsidRPr="005B53AE">
        <w:t xml:space="preserve"> </w:t>
      </w:r>
      <w:r w:rsidR="002D31DA" w:rsidRPr="005B53AE">
        <w:t>therefore</w:t>
      </w:r>
      <w:r w:rsidR="004A770E" w:rsidRPr="005B53AE">
        <w:t xml:space="preserve"> did not require risk assessment</w:t>
      </w:r>
      <w:r w:rsidR="00E8237A" w:rsidRPr="005B53AE">
        <w:t xml:space="preserve">; </w:t>
      </w:r>
      <w:proofErr w:type="gramStart"/>
      <w:r w:rsidR="00E8237A" w:rsidRPr="005B53AE">
        <w:t>accordingly</w:t>
      </w:r>
      <w:proofErr w:type="gramEnd"/>
      <w:r w:rsidR="00E8237A" w:rsidRPr="005B53AE">
        <w:t xml:space="preserve"> it has been </w:t>
      </w:r>
      <w:r w:rsidR="00E34DC4" w:rsidRPr="005B53AE">
        <w:t>remov</w:t>
      </w:r>
      <w:r w:rsidR="004A770E" w:rsidRPr="005B53AE">
        <w:t>ed</w:t>
      </w:r>
      <w:r w:rsidR="00E34DC4" w:rsidRPr="005B53AE">
        <w:t xml:space="preserve"> from Chapter 4.</w:t>
      </w:r>
      <w:r w:rsidR="002D31DA" w:rsidRPr="005B53AE">
        <w:t xml:space="preserve"> </w:t>
      </w:r>
    </w:p>
    <w:p w14:paraId="45604D92" w14:textId="444B6560" w:rsidR="009845CD" w:rsidRPr="005B53AE" w:rsidRDefault="00697D9A" w:rsidP="00D162B2">
      <w:pPr>
        <w:pStyle w:val="ListParagraph"/>
        <w:numPr>
          <w:ilvl w:val="0"/>
          <w:numId w:val="37"/>
        </w:numPr>
      </w:pPr>
      <w:r w:rsidRPr="005B53AE">
        <w:t>A</w:t>
      </w:r>
      <w:r w:rsidR="004C7282" w:rsidRPr="005B53AE">
        <w:t xml:space="preserve">mendments to </w:t>
      </w:r>
      <w:r w:rsidR="00A30356" w:rsidRPr="005B53AE">
        <w:t xml:space="preserve">Appendix A-1: </w:t>
      </w:r>
      <w:r w:rsidR="00E8237A" w:rsidRPr="005B53AE">
        <w:t>‘</w:t>
      </w:r>
      <w:r w:rsidR="00A30356" w:rsidRPr="005B53AE">
        <w:t xml:space="preserve">Initiation and categorisation for pests of pomegranate whole fruit from </w:t>
      </w:r>
      <w:r w:rsidR="004C7282" w:rsidRPr="005B53AE">
        <w:t>India</w:t>
      </w:r>
      <w:r w:rsidRPr="005B53AE">
        <w:t>’</w:t>
      </w:r>
      <w:r w:rsidR="004C7282" w:rsidRPr="005B53AE">
        <w:t xml:space="preserve"> and </w:t>
      </w:r>
      <w:r w:rsidRPr="005B53AE">
        <w:t>‘</w:t>
      </w:r>
      <w:r w:rsidR="00A30356" w:rsidRPr="005B53AE">
        <w:t>Appendix A-2: Pests of pomegranate fruit that are assessed for pomegranate processed arils from India for human consumption</w:t>
      </w:r>
      <w:r w:rsidRPr="005B53AE">
        <w:t>’</w:t>
      </w:r>
      <w:r w:rsidR="00A30356" w:rsidRPr="005B53AE">
        <w:t>,</w:t>
      </w:r>
      <w:r w:rsidR="006F3556" w:rsidRPr="005B53AE">
        <w:t xml:space="preserve"> and elsewhere as appropriate,</w:t>
      </w:r>
      <w:r w:rsidR="000830B6" w:rsidRPr="005B53AE">
        <w:t xml:space="preserve"> </w:t>
      </w:r>
      <w:r w:rsidR="006E4E5C" w:rsidRPr="005B53AE">
        <w:t xml:space="preserve">following a review of the primary elements </w:t>
      </w:r>
      <w:r w:rsidR="003A281F" w:rsidRPr="005B53AE">
        <w:t xml:space="preserve">of the pest categorisation assessment </w:t>
      </w:r>
      <w:r w:rsidR="006E4E5C" w:rsidRPr="005B53AE">
        <w:t>to identify the quarantine pests that require further assessment</w:t>
      </w:r>
      <w:r w:rsidR="00572C54" w:rsidRPr="005B53AE">
        <w:t>.</w:t>
      </w:r>
      <w:r w:rsidR="00216F92" w:rsidRPr="005B53AE">
        <w:t xml:space="preserve"> </w:t>
      </w:r>
    </w:p>
    <w:p w14:paraId="6DFC9980" w14:textId="1DCB29BB" w:rsidR="00A30356" w:rsidRPr="005B53AE" w:rsidRDefault="00D162B2" w:rsidP="009845CD">
      <w:pPr>
        <w:pStyle w:val="ListParagraph"/>
      </w:pPr>
      <w:r w:rsidRPr="005B53AE">
        <w:t xml:space="preserve">In </w:t>
      </w:r>
      <w:r w:rsidR="00EF5D23" w:rsidRPr="005B53AE">
        <w:t>addition</w:t>
      </w:r>
      <w:r w:rsidRPr="005B53AE">
        <w:t xml:space="preserve">, re-examination of draft pest categorisation has resulted in eight </w:t>
      </w:r>
      <w:r w:rsidR="00EF452B" w:rsidRPr="005B53AE">
        <w:t xml:space="preserve">pests </w:t>
      </w:r>
      <w:r w:rsidR="00216F92" w:rsidRPr="005B53AE">
        <w:t xml:space="preserve">now </w:t>
      </w:r>
      <w:r w:rsidRPr="005B53AE">
        <w:t xml:space="preserve">being </w:t>
      </w:r>
      <w:r w:rsidR="00216F92" w:rsidRPr="005B53AE">
        <w:t xml:space="preserve">considered as </w:t>
      </w:r>
      <w:r w:rsidR="00EF452B" w:rsidRPr="005B53AE">
        <w:t xml:space="preserve">present within Australia, three pests as </w:t>
      </w:r>
      <w:r w:rsidR="009845CD" w:rsidRPr="005B53AE">
        <w:t>not being</w:t>
      </w:r>
      <w:r w:rsidR="00EF452B" w:rsidRPr="005B53AE">
        <w:t xml:space="preserve"> on </w:t>
      </w:r>
      <w:r w:rsidR="006E4E5C" w:rsidRPr="005B53AE">
        <w:t xml:space="preserve">the </w:t>
      </w:r>
      <w:r w:rsidR="00EF452B" w:rsidRPr="005B53AE">
        <w:t xml:space="preserve">pathway and one pest as </w:t>
      </w:r>
      <w:r w:rsidR="00061F7E" w:rsidRPr="005B53AE">
        <w:t xml:space="preserve">unlikely </w:t>
      </w:r>
      <w:r w:rsidR="00EF452B" w:rsidRPr="005B53AE">
        <w:t xml:space="preserve">to establish and spread in Australia. </w:t>
      </w:r>
      <w:r w:rsidR="00572C54" w:rsidRPr="005B53AE">
        <w:t xml:space="preserve">Additional </w:t>
      </w:r>
      <w:r w:rsidR="006E4E5C" w:rsidRPr="005B53AE">
        <w:t xml:space="preserve">information and </w:t>
      </w:r>
      <w:r w:rsidR="00572C54" w:rsidRPr="005B53AE">
        <w:t>references have been included</w:t>
      </w:r>
      <w:r w:rsidR="00697D9A" w:rsidRPr="005B53AE">
        <w:t xml:space="preserve"> </w:t>
      </w:r>
      <w:r w:rsidRPr="005B53AE">
        <w:t xml:space="preserve">in Appendix A-1 </w:t>
      </w:r>
      <w:r w:rsidR="003A281F" w:rsidRPr="005B53AE">
        <w:t xml:space="preserve">where appropriate </w:t>
      </w:r>
      <w:r w:rsidR="00697D9A" w:rsidRPr="005B53AE">
        <w:t xml:space="preserve">to support the </w:t>
      </w:r>
      <w:r w:rsidR="006E4E5C" w:rsidRPr="005B53AE">
        <w:t>outcomes of the review</w:t>
      </w:r>
      <w:r w:rsidR="00A30356" w:rsidRPr="005B53AE">
        <w:t>.</w:t>
      </w:r>
    </w:p>
    <w:p w14:paraId="79A0F6C0" w14:textId="7541DF47" w:rsidR="0061653A" w:rsidRPr="005B53AE" w:rsidRDefault="002C5CAE" w:rsidP="0061653A">
      <w:pPr>
        <w:pStyle w:val="ListParagraph"/>
        <w:numPr>
          <w:ilvl w:val="0"/>
          <w:numId w:val="37"/>
        </w:numPr>
      </w:pPr>
      <w:r w:rsidRPr="005B53AE">
        <w:t>Addition of ‘</w:t>
      </w:r>
      <w:r w:rsidR="00B86735" w:rsidRPr="005B53AE">
        <w:t>Appendix B</w:t>
      </w:r>
      <w:r w:rsidRPr="005B53AE">
        <w:t>: Issues raised in stakeholder comments’</w:t>
      </w:r>
      <w:r w:rsidR="003A281F" w:rsidRPr="005B53AE">
        <w:t>,</w:t>
      </w:r>
      <w:r w:rsidRPr="005B53AE">
        <w:t xml:space="preserve"> which summarises the key technical issues raised by stakeholders, and </w:t>
      </w:r>
      <w:r w:rsidR="00974FB5" w:rsidRPr="005B53AE">
        <w:t xml:space="preserve">how </w:t>
      </w:r>
      <w:r w:rsidRPr="005B53AE">
        <w:t xml:space="preserve">they were considered by the department. </w:t>
      </w:r>
    </w:p>
    <w:p w14:paraId="15EB99D9" w14:textId="179629BA" w:rsidR="005F77E5" w:rsidRPr="005B53AE" w:rsidRDefault="002C5CAE" w:rsidP="00707829">
      <w:pPr>
        <w:pStyle w:val="ListParagraph"/>
        <w:numPr>
          <w:ilvl w:val="0"/>
          <w:numId w:val="37"/>
        </w:numPr>
      </w:pPr>
      <w:r w:rsidRPr="005B53AE">
        <w:t xml:space="preserve">Minor corrections, rewording and editorial changes for consistency, </w:t>
      </w:r>
      <w:r w:rsidR="00A2391B" w:rsidRPr="005B53AE">
        <w:t xml:space="preserve">accuracy, </w:t>
      </w:r>
      <w:proofErr w:type="gramStart"/>
      <w:r w:rsidRPr="005B53AE">
        <w:t>clarity</w:t>
      </w:r>
      <w:proofErr w:type="gramEnd"/>
      <w:r w:rsidRPr="005B53AE">
        <w:t xml:space="preserve"> and web-accessibility.</w:t>
      </w:r>
    </w:p>
    <w:p w14:paraId="0A79E344" w14:textId="77777777" w:rsidR="00E310DC" w:rsidRPr="005B53AE" w:rsidRDefault="00E310DC" w:rsidP="00157AC2">
      <w:pPr>
        <w:pStyle w:val="Heading2"/>
        <w:numPr>
          <w:ilvl w:val="0"/>
          <w:numId w:val="0"/>
        </w:numPr>
        <w:sectPr w:rsidR="00E310DC" w:rsidRPr="005B53AE" w:rsidSect="00F720C9">
          <w:headerReference w:type="even" r:id="rId32"/>
          <w:headerReference w:type="default" r:id="rId33"/>
          <w:footerReference w:type="default" r:id="rId34"/>
          <w:headerReference w:type="first" r:id="rId35"/>
          <w:pgSz w:w="11906" w:h="16838"/>
          <w:pgMar w:top="1418" w:right="1418" w:bottom="1418" w:left="1418" w:header="567" w:footer="283" w:gutter="0"/>
          <w:pgNumType w:start="1"/>
          <w:cols w:space="708"/>
          <w:docGrid w:linePitch="360"/>
        </w:sectPr>
      </w:pPr>
    </w:p>
    <w:p w14:paraId="01105B7C" w14:textId="77777777" w:rsidR="005F77E5" w:rsidRPr="005B53AE" w:rsidRDefault="004E2686" w:rsidP="00707829">
      <w:pPr>
        <w:pStyle w:val="Heading2"/>
      </w:pPr>
      <w:bookmarkStart w:id="18" w:name="_Toc42758666"/>
      <w:r w:rsidRPr="005B53AE">
        <w:lastRenderedPageBreak/>
        <w:t>Introduction</w:t>
      </w:r>
      <w:bookmarkEnd w:id="18"/>
    </w:p>
    <w:p w14:paraId="6B9244DD" w14:textId="77777777" w:rsidR="005F77E5" w:rsidRPr="005B53AE" w:rsidRDefault="004E2686" w:rsidP="0054650E">
      <w:pPr>
        <w:pStyle w:val="Heading3"/>
      </w:pPr>
      <w:bookmarkStart w:id="19" w:name="_Toc42758667"/>
      <w:r w:rsidRPr="005B53AE">
        <w:t>Australia’s biosecurity policy framework</w:t>
      </w:r>
      <w:bookmarkEnd w:id="19"/>
    </w:p>
    <w:p w14:paraId="6568C18E" w14:textId="77777777" w:rsidR="005F77E5" w:rsidRPr="005B53AE" w:rsidRDefault="004E2686" w:rsidP="00707829">
      <w:r w:rsidRPr="005B53AE">
        <w:t xml:space="preserve">Australia’s biosecurity policies aim to protect Australia against the risks that may arise from exotic pests entering, </w:t>
      </w:r>
      <w:proofErr w:type="gramStart"/>
      <w:r w:rsidRPr="005B53AE">
        <w:t>establishing</w:t>
      </w:r>
      <w:proofErr w:type="gramEnd"/>
      <w:r w:rsidRPr="005B53AE">
        <w:t xml:space="preserve"> and spreading in Australia, thereby threatening Australia's unique flora and fauna, as well as those agricultural industries that are relatively free from serious pests.</w:t>
      </w:r>
    </w:p>
    <w:p w14:paraId="7ED63FEC" w14:textId="0D7567A1" w:rsidR="005F77E5" w:rsidRPr="005B53AE" w:rsidRDefault="004E2686" w:rsidP="00707829">
      <w:r w:rsidRPr="005B53AE">
        <w:t xml:space="preserve">The risk analysis process is an important part of Australia’s biosecurity policies. It enables the Australian Government to formally consider the </w:t>
      </w:r>
      <w:r w:rsidR="00387C96" w:rsidRPr="005B53AE">
        <w:t xml:space="preserve">level of biosecurity </w:t>
      </w:r>
      <w:r w:rsidRPr="005B53AE">
        <w:t xml:space="preserve">risk that </w:t>
      </w:r>
      <w:r w:rsidR="00387C96" w:rsidRPr="005B53AE">
        <w:t xml:space="preserve">may </w:t>
      </w:r>
      <w:r w:rsidRPr="005B53AE">
        <w:t xml:space="preserve">be associated with proposals to import </w:t>
      </w:r>
      <w:r w:rsidR="00B963F4" w:rsidRPr="005B53AE">
        <w:t>goods</w:t>
      </w:r>
      <w:r w:rsidRPr="005B53AE">
        <w:t xml:space="preserve"> into Australia. If the </w:t>
      </w:r>
      <w:r w:rsidR="00B963F4" w:rsidRPr="005B53AE">
        <w:t xml:space="preserve">biosecurity </w:t>
      </w:r>
      <w:r w:rsidRPr="005B53AE">
        <w:t xml:space="preserve">risks </w:t>
      </w:r>
      <w:r w:rsidR="00B963F4" w:rsidRPr="005B53AE">
        <w:t xml:space="preserve">do not achieve the </w:t>
      </w:r>
      <w:r w:rsidRPr="005B53AE">
        <w:t>appropriate level of protection (ALOP)</w:t>
      </w:r>
      <w:r w:rsidR="00B963F4" w:rsidRPr="005B53AE">
        <w:t xml:space="preserve"> for Australia</w:t>
      </w:r>
      <w:r w:rsidRPr="005B53AE">
        <w:t>, risk management measures are</w:t>
      </w:r>
      <w:r w:rsidR="00150C38" w:rsidRPr="005B53AE">
        <w:t xml:space="preserve"> </w:t>
      </w:r>
      <w:r w:rsidR="00265C2E" w:rsidRPr="005B53AE">
        <w:t xml:space="preserve">recommended </w:t>
      </w:r>
      <w:r w:rsidRPr="005B53AE">
        <w:t xml:space="preserve">to reduce the risks to an acceptable level. </w:t>
      </w:r>
      <w:r w:rsidR="00B963F4" w:rsidRPr="005B53AE">
        <w:t>I</w:t>
      </w:r>
      <w:r w:rsidRPr="005B53AE">
        <w:t xml:space="preserve">f </w:t>
      </w:r>
      <w:r w:rsidR="00B963F4" w:rsidRPr="005B53AE">
        <w:t xml:space="preserve">the risks cannot be </w:t>
      </w:r>
      <w:r w:rsidRPr="005B53AE">
        <w:t>reduce</w:t>
      </w:r>
      <w:r w:rsidR="00B963F4" w:rsidRPr="005B53AE">
        <w:t>d</w:t>
      </w:r>
      <w:r w:rsidR="001122F3" w:rsidRPr="005B53AE">
        <w:t xml:space="preserve"> </w:t>
      </w:r>
      <w:r w:rsidRPr="005B53AE">
        <w:t>to an acceptable level, the</w:t>
      </w:r>
      <w:r w:rsidR="00B963F4" w:rsidRPr="005B53AE">
        <w:t xml:space="preserve"> goods will not be imported into Australia until suitable measures are identified</w:t>
      </w:r>
      <w:r w:rsidRPr="005B53AE">
        <w:t>.</w:t>
      </w:r>
    </w:p>
    <w:p w14:paraId="7C5F2AAE" w14:textId="77777777" w:rsidR="005F77E5" w:rsidRPr="005B53AE" w:rsidRDefault="004E2686" w:rsidP="00707829">
      <w:r w:rsidRPr="005B53AE">
        <w:t xml:space="preserve">Successive Australian Governments have maintained a stringent, but not a zero risk, approach to the management of biosecurity risks. This approach is expressed in terms of </w:t>
      </w:r>
      <w:r w:rsidR="00CF362C" w:rsidRPr="005B53AE">
        <w:t xml:space="preserve">the ALOP for </w:t>
      </w:r>
      <w:r w:rsidRPr="005B53AE">
        <w:t xml:space="preserve">Australia, which </w:t>
      </w:r>
      <w:r w:rsidR="004E0478" w:rsidRPr="005B53AE">
        <w:t xml:space="preserve">is defined in the </w:t>
      </w:r>
      <w:r w:rsidR="004E0478" w:rsidRPr="005B53AE">
        <w:rPr>
          <w:i/>
        </w:rPr>
        <w:t>Biosecurity Act 2015</w:t>
      </w:r>
      <w:r w:rsidRPr="005B53AE">
        <w:t xml:space="preserve"> as providing a high level of protection aimed at reducing risk to a very low level, but not to zero.</w:t>
      </w:r>
    </w:p>
    <w:p w14:paraId="69F54F6B" w14:textId="052346A8" w:rsidR="005F77E5" w:rsidRPr="005B53AE" w:rsidRDefault="004E2686" w:rsidP="00707829">
      <w:r w:rsidRPr="005B53AE">
        <w:t>Australia’s risk analyses are undertaken by the</w:t>
      </w:r>
      <w:r w:rsidR="00150C38" w:rsidRPr="005B53AE">
        <w:t xml:space="preserve"> </w:t>
      </w:r>
      <w:r w:rsidR="006C3C4D" w:rsidRPr="005B53AE">
        <w:t>Department of Agriculture, Water and the E</w:t>
      </w:r>
      <w:r w:rsidR="00A81C74" w:rsidRPr="005B53AE">
        <w:t>n</w:t>
      </w:r>
      <w:r w:rsidR="006C3C4D" w:rsidRPr="005B53AE">
        <w:t xml:space="preserve">vironment </w:t>
      </w:r>
      <w:r w:rsidRPr="005B53AE">
        <w:t>using technical and scientific experts in relevant fields, and involve consultation with stakeholders at various stages during the process.</w:t>
      </w:r>
    </w:p>
    <w:p w14:paraId="02F49F9B" w14:textId="77777777" w:rsidR="0093500F" w:rsidRPr="005B53AE" w:rsidRDefault="004E2686" w:rsidP="0093500F">
      <w:r w:rsidRPr="005B53AE">
        <w:t xml:space="preserve">Risk analyses may take the form of a biosecurity import risk analysis (BIRA) or a </w:t>
      </w:r>
      <w:r w:rsidR="0008589D" w:rsidRPr="005B53AE">
        <w:rPr>
          <w:color w:val="000000" w:themeColor="text1"/>
        </w:rPr>
        <w:t xml:space="preserve">review of biosecurity import </w:t>
      </w:r>
      <w:r w:rsidR="00753384" w:rsidRPr="005B53AE">
        <w:rPr>
          <w:color w:val="000000" w:themeColor="text1"/>
        </w:rPr>
        <w:t>requirements</w:t>
      </w:r>
      <w:r w:rsidR="0008589D" w:rsidRPr="005B53AE">
        <w:rPr>
          <w:color w:val="000000" w:themeColor="text1"/>
        </w:rPr>
        <w:t xml:space="preserve"> </w:t>
      </w:r>
      <w:r w:rsidRPr="005B53AE">
        <w:rPr>
          <w:color w:val="000000" w:themeColor="text1"/>
        </w:rPr>
        <w:t xml:space="preserve">(such as </w:t>
      </w:r>
      <w:r w:rsidR="009C6F43" w:rsidRPr="005B53AE">
        <w:rPr>
          <w:color w:val="000000" w:themeColor="text1"/>
        </w:rPr>
        <w:t xml:space="preserve">a </w:t>
      </w:r>
      <w:r w:rsidRPr="005B53AE">
        <w:rPr>
          <w:color w:val="000000" w:themeColor="text1"/>
        </w:rPr>
        <w:t>scientific review of existing policy and import conditions, pest-specifi</w:t>
      </w:r>
      <w:r w:rsidR="00C04FE5" w:rsidRPr="005B53AE">
        <w:rPr>
          <w:color w:val="000000" w:themeColor="text1"/>
        </w:rPr>
        <w:t>c assess</w:t>
      </w:r>
      <w:r w:rsidRPr="005B53AE">
        <w:rPr>
          <w:color w:val="000000" w:themeColor="text1"/>
        </w:rPr>
        <w:t>me</w:t>
      </w:r>
      <w:r w:rsidR="00C04FE5" w:rsidRPr="005B53AE">
        <w:rPr>
          <w:color w:val="000000" w:themeColor="text1"/>
        </w:rPr>
        <w:t>n</w:t>
      </w:r>
      <w:r w:rsidRPr="005B53AE">
        <w:rPr>
          <w:color w:val="000000" w:themeColor="text1"/>
        </w:rPr>
        <w:t>ts, weed risk assessments, biological control agent assessments or scientific advice</w:t>
      </w:r>
      <w:r w:rsidRPr="005B53AE">
        <w:t>).</w:t>
      </w:r>
    </w:p>
    <w:p w14:paraId="7318CBF7" w14:textId="66710CA7" w:rsidR="00120660" w:rsidRPr="005B53AE" w:rsidRDefault="004E2686" w:rsidP="003D3BE6">
      <w:r w:rsidRPr="005B53AE">
        <w:t xml:space="preserve">Further information about Australia’s biosecurity framework is provided in the </w:t>
      </w:r>
      <w:r w:rsidRPr="005B53AE">
        <w:rPr>
          <w:i/>
          <w:iCs/>
        </w:rPr>
        <w:t>Biosecurity</w:t>
      </w:r>
      <w:r w:rsidRPr="005B53AE">
        <w:t xml:space="preserve"> </w:t>
      </w:r>
      <w:r w:rsidRPr="005B53AE">
        <w:rPr>
          <w:i/>
          <w:iCs/>
        </w:rPr>
        <w:t>Import Risk Analysis Guidelines 2016</w:t>
      </w:r>
      <w:r w:rsidRPr="005B53AE">
        <w:t xml:space="preserve"> located on the</w:t>
      </w:r>
      <w:r w:rsidR="00150C38" w:rsidRPr="005B53AE">
        <w:t xml:space="preserve"> </w:t>
      </w:r>
      <w:r w:rsidR="006C3C4D" w:rsidRPr="005B53AE">
        <w:t>Department of Agriculture, Water and the E</w:t>
      </w:r>
      <w:r w:rsidR="00A81C74" w:rsidRPr="005B53AE">
        <w:t>n</w:t>
      </w:r>
      <w:r w:rsidR="006C3C4D" w:rsidRPr="005B53AE">
        <w:t xml:space="preserve">vironment </w:t>
      </w:r>
      <w:r w:rsidR="00C0225B" w:rsidRPr="005B53AE">
        <w:t xml:space="preserve">website at </w:t>
      </w:r>
      <w:hyperlink r:id="rId36" w:history="1">
        <w:r w:rsidR="00120660" w:rsidRPr="005B53AE">
          <w:rPr>
            <w:rStyle w:val="Hyperlink"/>
          </w:rPr>
          <w:t>http://www.agriculture.gov.au/biosecurity/risk-analysis/guidelines</w:t>
        </w:r>
      </w:hyperlink>
    </w:p>
    <w:p w14:paraId="577E1057" w14:textId="77777777" w:rsidR="005F77E5" w:rsidRPr="005B53AE" w:rsidRDefault="004E2686" w:rsidP="00707829">
      <w:pPr>
        <w:pStyle w:val="Heading3"/>
      </w:pPr>
      <w:bookmarkStart w:id="20" w:name="_Toc42758668"/>
      <w:r w:rsidRPr="005B53AE">
        <w:t>This risk analysis</w:t>
      </w:r>
      <w:bookmarkEnd w:id="20"/>
    </w:p>
    <w:p w14:paraId="1A45C9ED" w14:textId="77777777" w:rsidR="005F77E5" w:rsidRPr="005B53AE" w:rsidRDefault="004E2686" w:rsidP="00591D87">
      <w:pPr>
        <w:pStyle w:val="Heading4"/>
      </w:pPr>
      <w:r w:rsidRPr="005B53AE">
        <w:t>Background</w:t>
      </w:r>
    </w:p>
    <w:p w14:paraId="0260474B" w14:textId="77777777" w:rsidR="003D3BE6" w:rsidRPr="005B53AE" w:rsidRDefault="004E2686" w:rsidP="003D3BE6">
      <w:r w:rsidRPr="005B53AE">
        <w:t>India’s national plant protection organisation (NPPO), the Department of Agriculture, Cooperation and Farmers Welfare (DAC), Directorate of Plant Protection, Quarantine and Storage (Ministry of Agriculture and Farmers Welfare)</w:t>
      </w:r>
      <w:r w:rsidR="009301C4" w:rsidRPr="005B53AE">
        <w:t>,</w:t>
      </w:r>
      <w:r w:rsidRPr="005B53AE">
        <w:t xml:space="preserve"> </w:t>
      </w:r>
      <w:r w:rsidR="009301C4" w:rsidRPr="005B53AE">
        <w:t xml:space="preserve">in a submission received in February 2017, </w:t>
      </w:r>
      <w:r w:rsidRPr="005B53AE">
        <w:t xml:space="preserve">formally requested market access to Australia for </w:t>
      </w:r>
      <w:r w:rsidR="009301C4" w:rsidRPr="005B53AE">
        <w:t xml:space="preserve">fresh </w:t>
      </w:r>
      <w:r w:rsidRPr="005B53AE">
        <w:t xml:space="preserve">pomegranate </w:t>
      </w:r>
      <w:r w:rsidR="00530B55" w:rsidRPr="005B53AE">
        <w:t xml:space="preserve">whole </w:t>
      </w:r>
      <w:r w:rsidRPr="005B53AE">
        <w:t xml:space="preserve">fruit and </w:t>
      </w:r>
      <w:r w:rsidR="00530B55" w:rsidRPr="005B53AE">
        <w:t>processed</w:t>
      </w:r>
      <w:r w:rsidR="009A2A4C" w:rsidRPr="005B53AE">
        <w:t xml:space="preserve"> </w:t>
      </w:r>
      <w:r w:rsidRPr="005B53AE">
        <w:t xml:space="preserve">arils for human consumption. This submission </w:t>
      </w:r>
      <w:r w:rsidR="009301C4" w:rsidRPr="005B53AE">
        <w:t xml:space="preserve">included </w:t>
      </w:r>
      <w:r w:rsidRPr="005B53AE">
        <w:t xml:space="preserve">information on the pests that are associated with </w:t>
      </w:r>
      <w:r w:rsidR="00D254F7" w:rsidRPr="005B53AE">
        <w:t xml:space="preserve">commercial pomegranate fruit </w:t>
      </w:r>
      <w:r w:rsidR="009301C4" w:rsidRPr="005B53AE">
        <w:t xml:space="preserve">crops </w:t>
      </w:r>
      <w:r w:rsidRPr="005B53AE">
        <w:t>in India, including the plant part</w:t>
      </w:r>
      <w:r w:rsidR="009301C4" w:rsidRPr="005B53AE">
        <w:t>(s)</w:t>
      </w:r>
      <w:r w:rsidRPr="005B53AE">
        <w:t xml:space="preserve"> affected. Information was also provided on the standard commercial production prac</w:t>
      </w:r>
      <w:r w:rsidR="009F580C" w:rsidRPr="005B53AE">
        <w:t xml:space="preserve">tices for </w:t>
      </w:r>
      <w:r w:rsidR="00DD29A8" w:rsidRPr="005B53AE">
        <w:t xml:space="preserve">fresh </w:t>
      </w:r>
      <w:r w:rsidR="009F580C" w:rsidRPr="005B53AE">
        <w:t xml:space="preserve">pomegranate </w:t>
      </w:r>
      <w:r w:rsidR="00DD29A8" w:rsidRPr="005B53AE">
        <w:t xml:space="preserve">whole fruit </w:t>
      </w:r>
      <w:r w:rsidR="009301C4" w:rsidRPr="005B53AE">
        <w:t xml:space="preserve">grown </w:t>
      </w:r>
      <w:r w:rsidR="009F580C" w:rsidRPr="005B53AE">
        <w:t>in India</w:t>
      </w:r>
      <w:r w:rsidR="009E3C12" w:rsidRPr="005B53AE">
        <w:t xml:space="preserve"> and processed arils for export</w:t>
      </w:r>
      <w:r w:rsidR="009F580C" w:rsidRPr="005B53AE">
        <w:t>.</w:t>
      </w:r>
    </w:p>
    <w:p w14:paraId="429BB295" w14:textId="46A44F59" w:rsidR="003D3BE6" w:rsidRPr="005B53AE" w:rsidRDefault="009E3C12" w:rsidP="003D3BE6">
      <w:r w:rsidRPr="005B53AE">
        <w:t xml:space="preserve"> </w:t>
      </w:r>
      <w:r w:rsidR="004E2686" w:rsidRPr="005B53AE">
        <w:t xml:space="preserve">On 31 July 2018, the department </w:t>
      </w:r>
      <w:r w:rsidR="009301C4" w:rsidRPr="005B53AE">
        <w:t>announced the commencement of a risk analysis for fresh pomegranate fruit from India</w:t>
      </w:r>
      <w:r w:rsidR="007C60AC" w:rsidRPr="005B53AE">
        <w:t>,</w:t>
      </w:r>
      <w:r w:rsidR="00CB108C" w:rsidRPr="005B53AE">
        <w:t xml:space="preserve"> advising that it would be progressed as a review of biosecurity </w:t>
      </w:r>
      <w:r w:rsidR="00CB108C" w:rsidRPr="005B53AE">
        <w:lastRenderedPageBreak/>
        <w:t xml:space="preserve">import </w:t>
      </w:r>
      <w:r w:rsidR="00474384" w:rsidRPr="005B53AE">
        <w:t>requirements</w:t>
      </w:r>
      <w:r w:rsidR="00CB108C" w:rsidRPr="005B53AE">
        <w:t xml:space="preserve">. This analysis has been conducted in accordance with the </w:t>
      </w:r>
      <w:r w:rsidR="00474384" w:rsidRPr="005B53AE">
        <w:rPr>
          <w:i/>
        </w:rPr>
        <w:t>Biosecurity</w:t>
      </w:r>
      <w:r w:rsidR="00CB108C" w:rsidRPr="005B53AE">
        <w:rPr>
          <w:i/>
        </w:rPr>
        <w:t xml:space="preserve"> Act 2015</w:t>
      </w:r>
      <w:r w:rsidR="009301C4" w:rsidRPr="005B53AE">
        <w:t>.</w:t>
      </w:r>
    </w:p>
    <w:p w14:paraId="6A1EC9A8" w14:textId="1261F1F1" w:rsidR="009E3C12" w:rsidRPr="005B53AE" w:rsidRDefault="004E2686" w:rsidP="00707829">
      <w:r w:rsidRPr="005B53AE">
        <w:t>India also reques</w:t>
      </w:r>
      <w:r w:rsidR="00A67326" w:rsidRPr="005B53AE">
        <w:t>ted market access for processed</w:t>
      </w:r>
      <w:r w:rsidRPr="005B53AE">
        <w:t xml:space="preserve"> arils. As the arils are part of the po</w:t>
      </w:r>
      <w:r w:rsidR="00A67326" w:rsidRPr="005B53AE">
        <w:t>megranate fruit, a decision was</w:t>
      </w:r>
      <w:r w:rsidR="0045613E" w:rsidRPr="005B53AE">
        <w:t xml:space="preserve"> </w:t>
      </w:r>
      <w:r w:rsidRPr="005B53AE">
        <w:t xml:space="preserve">made to include the assessment </w:t>
      </w:r>
      <w:r w:rsidR="00FF109E" w:rsidRPr="005B53AE">
        <w:t xml:space="preserve">for </w:t>
      </w:r>
      <w:r w:rsidRPr="005B53AE">
        <w:t>processed arils</w:t>
      </w:r>
      <w:r w:rsidR="00FF109E" w:rsidRPr="005B53AE">
        <w:t xml:space="preserve"> as part of the </w:t>
      </w:r>
      <w:r w:rsidR="00DD29A8" w:rsidRPr="005B53AE">
        <w:t xml:space="preserve">fresh </w:t>
      </w:r>
      <w:r w:rsidR="00FF109E" w:rsidRPr="005B53AE">
        <w:t>whole pomegranate fruit risk analysis.</w:t>
      </w:r>
    </w:p>
    <w:p w14:paraId="3A2B2678" w14:textId="77777777" w:rsidR="00CB6F20" w:rsidRPr="005B53AE" w:rsidRDefault="004E2686" w:rsidP="00707829">
      <w:r w:rsidRPr="005B53AE">
        <w:t xml:space="preserve">In September 2018, </w:t>
      </w:r>
      <w:r w:rsidR="009301C4" w:rsidRPr="005B53AE">
        <w:t xml:space="preserve">officers from </w:t>
      </w:r>
      <w:r w:rsidRPr="005B53AE">
        <w:t xml:space="preserve">the department visited pomegranate production areas in India. The objective of the visit </w:t>
      </w:r>
      <w:r w:rsidR="009301C4" w:rsidRPr="005B53AE">
        <w:t xml:space="preserve">was </w:t>
      </w:r>
      <w:r w:rsidRPr="005B53AE">
        <w:t>to observe commercial production, pest management and other export practices</w:t>
      </w:r>
      <w:r w:rsidR="009E3C12" w:rsidRPr="005B53AE">
        <w:t xml:space="preserve"> </w:t>
      </w:r>
      <w:r w:rsidR="00693AD3" w:rsidRPr="005B53AE">
        <w:t>of fresh pomegranate whole fruit and processed arils</w:t>
      </w:r>
      <w:r w:rsidR="003D1901" w:rsidRPr="005B53AE">
        <w:t>.</w:t>
      </w:r>
    </w:p>
    <w:p w14:paraId="246FADC6" w14:textId="77777777" w:rsidR="005F77E5" w:rsidRPr="005B53AE" w:rsidRDefault="004E2686" w:rsidP="00707829">
      <w:pPr>
        <w:pStyle w:val="Heading4"/>
      </w:pPr>
      <w:r w:rsidRPr="005B53AE">
        <w:t>Scope</w:t>
      </w:r>
    </w:p>
    <w:p w14:paraId="6B6A5926" w14:textId="5907C56E" w:rsidR="00907A4D" w:rsidRPr="005B53AE" w:rsidRDefault="004E2686" w:rsidP="00907A4D">
      <w:r w:rsidRPr="005B53AE">
        <w:t xml:space="preserve">The scope of this risk analysis is to consider the biosecurity risk that may be associated with the pathway of </w:t>
      </w:r>
      <w:r w:rsidR="009301C4" w:rsidRPr="005B53AE">
        <w:t xml:space="preserve">fresh </w:t>
      </w:r>
      <w:r w:rsidRPr="005B53AE">
        <w:t xml:space="preserve">pomegranate </w:t>
      </w:r>
      <w:r w:rsidR="009301C4" w:rsidRPr="005B53AE">
        <w:t>(</w:t>
      </w:r>
      <w:proofErr w:type="spellStart"/>
      <w:r w:rsidR="009301C4" w:rsidRPr="005B53AE">
        <w:rPr>
          <w:i/>
        </w:rPr>
        <w:t>Punica</w:t>
      </w:r>
      <w:proofErr w:type="spellEnd"/>
      <w:r w:rsidR="009301C4" w:rsidRPr="005B53AE">
        <w:rPr>
          <w:i/>
        </w:rPr>
        <w:t xml:space="preserve"> </w:t>
      </w:r>
      <w:proofErr w:type="spellStart"/>
      <w:r w:rsidR="009301C4" w:rsidRPr="005B53AE">
        <w:rPr>
          <w:i/>
        </w:rPr>
        <w:t>granatum</w:t>
      </w:r>
      <w:proofErr w:type="spellEnd"/>
      <w:r w:rsidR="009301C4" w:rsidRPr="005B53AE">
        <w:t>)</w:t>
      </w:r>
      <w:r w:rsidR="00FF109E" w:rsidRPr="005B53AE">
        <w:t xml:space="preserve"> </w:t>
      </w:r>
      <w:r w:rsidR="00776391" w:rsidRPr="005B53AE">
        <w:t xml:space="preserve">whole </w:t>
      </w:r>
      <w:r w:rsidRPr="005B53AE">
        <w:t xml:space="preserve">fruit </w:t>
      </w:r>
      <w:r w:rsidR="009301C4" w:rsidRPr="005B53AE">
        <w:t xml:space="preserve">and </w:t>
      </w:r>
      <w:r w:rsidR="00072439" w:rsidRPr="005B53AE">
        <w:t xml:space="preserve">fresh </w:t>
      </w:r>
      <w:r w:rsidR="009301C4" w:rsidRPr="005B53AE">
        <w:t>processed</w:t>
      </w:r>
      <w:r w:rsidR="00072439" w:rsidRPr="005B53AE">
        <w:t xml:space="preserve"> </w:t>
      </w:r>
      <w:r w:rsidR="0073595F">
        <w:t>‘</w:t>
      </w:r>
      <w:r w:rsidR="00A67326" w:rsidRPr="005B53AE">
        <w:t>ready-to-eat</w:t>
      </w:r>
      <w:r w:rsidR="0073595F">
        <w:t>’</w:t>
      </w:r>
      <w:r w:rsidR="00FF109E" w:rsidRPr="005B53AE">
        <w:t xml:space="preserve"> </w:t>
      </w:r>
      <w:r w:rsidR="009301C4" w:rsidRPr="005B53AE">
        <w:t xml:space="preserve">arils </w:t>
      </w:r>
      <w:r w:rsidR="00E23F10" w:rsidRPr="005B53AE">
        <w:t xml:space="preserve">produced from pomegranate fruit </w:t>
      </w:r>
      <w:r w:rsidRPr="005B53AE">
        <w:t>grown in India</w:t>
      </w:r>
      <w:r w:rsidR="0008589D" w:rsidRPr="005B53AE">
        <w:t>,</w:t>
      </w:r>
      <w:r w:rsidRPr="005B53AE">
        <w:t xml:space="preserve"> using </w:t>
      </w:r>
      <w:r w:rsidR="009301C4" w:rsidRPr="005B53AE">
        <w:t xml:space="preserve">standard </w:t>
      </w:r>
      <w:r w:rsidRPr="005B53AE">
        <w:t>commercial production</w:t>
      </w:r>
      <w:r w:rsidR="009301C4" w:rsidRPr="005B53AE">
        <w:t>, processing</w:t>
      </w:r>
      <w:r w:rsidRPr="005B53AE">
        <w:t xml:space="preserve"> and packing procedures</w:t>
      </w:r>
      <w:r w:rsidR="009301C4" w:rsidRPr="005B53AE">
        <w:t xml:space="preserve"> (as described in Chapter 3: India’s commercial production practices for pomegranate </w:t>
      </w:r>
      <w:r w:rsidR="00DD29A8" w:rsidRPr="005B53AE">
        <w:t xml:space="preserve">whole </w:t>
      </w:r>
      <w:r w:rsidR="009301C4" w:rsidRPr="005B53AE">
        <w:t>fruit and arils</w:t>
      </w:r>
      <w:r w:rsidR="00DD29A8" w:rsidRPr="005B53AE">
        <w:t>)</w:t>
      </w:r>
      <w:r w:rsidR="0008589D" w:rsidRPr="005B53AE">
        <w:t>, for import into Australia</w:t>
      </w:r>
      <w:r w:rsidR="009301C4" w:rsidRPr="005B53AE">
        <w:t>,</w:t>
      </w:r>
      <w:r w:rsidRPr="005B53AE">
        <w:t xml:space="preserve"> for human consumption.</w:t>
      </w:r>
    </w:p>
    <w:p w14:paraId="69EAE6EF" w14:textId="6FA31E49" w:rsidR="0008589D" w:rsidRPr="005B53AE" w:rsidRDefault="004E2686" w:rsidP="00707829">
      <w:r w:rsidRPr="005B53AE">
        <w:t xml:space="preserve">In this risk analysis, </w:t>
      </w:r>
      <w:r w:rsidR="00DD29A8" w:rsidRPr="005B53AE">
        <w:t xml:space="preserve">fresh </w:t>
      </w:r>
      <w:r w:rsidRPr="005B53AE">
        <w:t xml:space="preserve">pomegranate </w:t>
      </w:r>
      <w:r w:rsidR="00DD29A8" w:rsidRPr="005B53AE">
        <w:t xml:space="preserve">whole </w:t>
      </w:r>
      <w:r w:rsidRPr="005B53AE">
        <w:t>fruit is defined as the entire fruit with the</w:t>
      </w:r>
      <w:r w:rsidR="00150C38" w:rsidRPr="005B53AE">
        <w:t xml:space="preserve"> </w:t>
      </w:r>
      <w:r w:rsidR="00965485" w:rsidRPr="005B53AE">
        <w:t>rind</w:t>
      </w:r>
      <w:r w:rsidRPr="005B53AE">
        <w:t xml:space="preserve"> including calyx, mesocarp, arils (seeds) and a small portion of the stem (</w:t>
      </w:r>
      <w:r w:rsidR="00AE03A6" w:rsidRPr="005B53AE">
        <w:fldChar w:fldCharType="begin"/>
      </w:r>
      <w:r w:rsidR="00AE03A6" w:rsidRPr="005B53AE">
        <w:instrText xml:space="preserve"> REF _Ref13816455 \h  \* MERGEFORMAT </w:instrText>
      </w:r>
      <w:r w:rsidR="00AE03A6" w:rsidRPr="005B53AE">
        <w:fldChar w:fldCharType="separate"/>
      </w:r>
      <w:r w:rsidR="004221FB" w:rsidRPr="005B53AE">
        <w:t xml:space="preserve">Figure </w:t>
      </w:r>
      <w:r w:rsidR="004221FB">
        <w:rPr>
          <w:noProof/>
        </w:rPr>
        <w:t>1</w:t>
      </w:r>
      <w:r w:rsidR="00AE03A6" w:rsidRPr="005B53AE">
        <w:fldChar w:fldCharType="end"/>
      </w:r>
      <w:r w:rsidR="00AE03A6" w:rsidRPr="005B53AE">
        <w:t xml:space="preserve">). </w:t>
      </w:r>
      <w:r w:rsidR="0060327D" w:rsidRPr="005B53AE">
        <w:t>Fresh a</w:t>
      </w:r>
      <w:r w:rsidR="00AE03A6" w:rsidRPr="005B53AE">
        <w:t>ril</w:t>
      </w:r>
      <w:r w:rsidR="009C6F43" w:rsidRPr="005B53AE">
        <w:t>s</w:t>
      </w:r>
      <w:r w:rsidR="00AE03A6" w:rsidRPr="005B53AE">
        <w:t xml:space="preserve"> </w:t>
      </w:r>
      <w:r w:rsidR="009C6F43" w:rsidRPr="005B53AE">
        <w:t>are</w:t>
      </w:r>
      <w:r w:rsidR="00A67326" w:rsidRPr="005B53AE">
        <w:t xml:space="preserve"> defined as</w:t>
      </w:r>
      <w:r w:rsidRPr="005B53AE">
        <w:t xml:space="preserve"> </w:t>
      </w:r>
      <w:r w:rsidR="00072439" w:rsidRPr="005B53AE">
        <w:t xml:space="preserve">the </w:t>
      </w:r>
      <w:r w:rsidR="00072439" w:rsidRPr="005B53AE">
        <w:rPr>
          <w:lang w:eastAsia="ja-JP"/>
        </w:rPr>
        <w:t xml:space="preserve">fleshy and usually brightly coloured and edible covering </w:t>
      </w:r>
      <w:r w:rsidR="00041147">
        <w:rPr>
          <w:lang w:eastAsia="ja-JP"/>
        </w:rPr>
        <w:t xml:space="preserve">and </w:t>
      </w:r>
      <w:r w:rsidR="00072439" w:rsidRPr="005B53AE">
        <w:rPr>
          <w:lang w:eastAsia="ja-JP"/>
        </w:rPr>
        <w:t>seed</w:t>
      </w:r>
      <w:r w:rsidR="00F1379A" w:rsidRPr="005B53AE">
        <w:rPr>
          <w:lang w:eastAsia="ja-JP"/>
        </w:rPr>
        <w:t>, found</w:t>
      </w:r>
      <w:r w:rsidRPr="005B53AE">
        <w:t xml:space="preserve"> inside </w:t>
      </w:r>
      <w:r w:rsidR="00E47D76" w:rsidRPr="005B53AE">
        <w:t xml:space="preserve">the </w:t>
      </w:r>
      <w:r w:rsidRPr="005B53AE">
        <w:t>pomegranate</w:t>
      </w:r>
      <w:r w:rsidR="00DD29A8" w:rsidRPr="005B53AE">
        <w:t xml:space="preserve"> whole fruit</w:t>
      </w:r>
      <w:r w:rsidR="00246FFA" w:rsidRPr="005B53AE">
        <w:t>.</w:t>
      </w:r>
    </w:p>
    <w:p w14:paraId="73AA60D2" w14:textId="77777777" w:rsidR="005F77E5" w:rsidRPr="005B53AE" w:rsidRDefault="004E2686" w:rsidP="00707829">
      <w:pPr>
        <w:rPr>
          <w:shd w:val="clear" w:color="auto" w:fill="DBE5F1" w:themeFill="accent1" w:themeFillTint="33"/>
        </w:rPr>
      </w:pPr>
      <w:r w:rsidRPr="005B53AE">
        <w:t xml:space="preserve">This risk analysis </w:t>
      </w:r>
      <w:r w:rsidR="009301C4" w:rsidRPr="005B53AE">
        <w:t>assesses commercially produced pomegranate fruit of all cultivars from all production regions of India in w</w:t>
      </w:r>
      <w:r w:rsidR="00092686" w:rsidRPr="005B53AE">
        <w:t>hich they are grown for export.</w:t>
      </w:r>
    </w:p>
    <w:p w14:paraId="6A515E1C" w14:textId="77777777" w:rsidR="005F77E5" w:rsidRPr="005B53AE" w:rsidRDefault="004E2686" w:rsidP="00591D87">
      <w:pPr>
        <w:pStyle w:val="Heading4"/>
      </w:pPr>
      <w:r w:rsidRPr="005B53AE">
        <w:t>Existing policy</w:t>
      </w:r>
    </w:p>
    <w:p w14:paraId="4E9441E5" w14:textId="77777777" w:rsidR="005F77E5" w:rsidRPr="005B53AE" w:rsidRDefault="004E2686" w:rsidP="00591D87">
      <w:pPr>
        <w:pStyle w:val="Heading5"/>
      </w:pPr>
      <w:r w:rsidRPr="005B53AE">
        <w:t>International policy</w:t>
      </w:r>
    </w:p>
    <w:p w14:paraId="28B0D359" w14:textId="77777777" w:rsidR="009301C4" w:rsidRPr="005B53AE" w:rsidRDefault="004E2686" w:rsidP="00907A4D">
      <w:r w:rsidRPr="005B53AE">
        <w:t>Processed pomegranate arils for human consumption have not previously been assessed for import into Australia.</w:t>
      </w:r>
    </w:p>
    <w:p w14:paraId="22A8B90D" w14:textId="2E08D7EC" w:rsidR="006C7F9A" w:rsidRPr="005B53AE" w:rsidRDefault="004E2686" w:rsidP="00907A4D">
      <w:r w:rsidRPr="005B53AE">
        <w:t>I</w:t>
      </w:r>
      <w:r w:rsidR="00CD12CC" w:rsidRPr="005B53AE">
        <w:t xml:space="preserve">mport policy exists for </w:t>
      </w:r>
      <w:r w:rsidRPr="005B53AE">
        <w:t xml:space="preserve">fresh </w:t>
      </w:r>
      <w:r w:rsidR="00CD12CC" w:rsidRPr="005B53AE">
        <w:t xml:space="preserve">pomegranate </w:t>
      </w:r>
      <w:r w:rsidRPr="005B53AE">
        <w:t xml:space="preserve">whole </w:t>
      </w:r>
      <w:r w:rsidR="00CD12CC" w:rsidRPr="005B53AE">
        <w:t xml:space="preserve">fruit from </w:t>
      </w:r>
      <w:r w:rsidR="009C6F43" w:rsidRPr="005B53AE">
        <w:t xml:space="preserve">the </w:t>
      </w:r>
      <w:r w:rsidR="00CD12CC" w:rsidRPr="005B53AE">
        <w:t>USA and New Zealand</w:t>
      </w:r>
      <w:r w:rsidR="00456D0D" w:rsidRPr="005B53AE">
        <w:t>.</w:t>
      </w:r>
      <w:r w:rsidR="00CD12CC" w:rsidRPr="005B53AE">
        <w:t xml:space="preserve"> </w:t>
      </w:r>
      <w:r w:rsidR="00C76D1C" w:rsidRPr="005B53AE">
        <w:t xml:space="preserve">Australia also has biosecurity import conditions for Indian horticultural commodities including </w:t>
      </w:r>
      <w:r w:rsidR="00CD12CC" w:rsidRPr="005B53AE">
        <w:t xml:space="preserve">table grapes </w:t>
      </w:r>
      <w:r w:rsidR="00262877" w:rsidRPr="005B53AE">
        <w:fldChar w:fldCharType="begin"/>
      </w:r>
      <w:r w:rsidR="00262877" w:rsidRPr="005B53AE">
        <w:instrText xml:space="preserve"> ADDIN EN.CITE &lt;EndNote&gt;&lt;Cite&gt;&lt;Author&gt;Australian Government Department of Agriculture and Water Resources&lt;/Author&gt;&lt;Year&gt;2016&lt;/Year&gt;&lt;RecNum&gt;24631&lt;/RecNum&gt;&lt;DisplayText&gt;(Australian Government Department of Agriculture and Water Resources 2016)&lt;/DisplayText&gt;&lt;record&gt;&lt;rec-number&gt;24631&lt;/rec-number&gt;&lt;foreign-keys&gt;&lt;key app="EN" db-id="pxwxw0er9zv2fxezxdk5tt5utz5p5vtrwdv0" timestamp="1470095818"&gt;24631&lt;/key&gt;&lt;/foreign-keys&gt;&lt;ref-type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table grapes from India &lt;/title&gt;&lt;/titles&gt;&lt;pages&gt;1-257&lt;/pages&gt;&lt;keywords&gt;&lt;keyword&gt;Analysis&lt;/keyword&gt;&lt;keyword&gt;Final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Resources&lt;/publisher&gt;&lt;urls&gt;&lt;related-urls&gt;&lt;url&gt;http://www.agriculture.gov.au/biosecurity/risk-analysis/memos/ba2016-25&lt;/url&gt;&lt;/related-urls&gt;&lt;pdf-urls&gt;&lt;url&gt;file://J:\E Library\Plant Catalogue\D\Department of Agriculture and Water Resources 2016 EN24631.pdf&lt;/url&gt;&lt;/pdf-urls&gt;&lt;/urls&gt;&lt;custom1&gt;Table grapes from Mexico GB&lt;/custom1&gt;&lt;/record&gt;&lt;/Cite&gt;&lt;/EndNote&gt;</w:instrText>
      </w:r>
      <w:r w:rsidR="00262877" w:rsidRPr="005B53AE">
        <w:fldChar w:fldCharType="separate"/>
      </w:r>
      <w:r w:rsidR="00262877" w:rsidRPr="005B53AE">
        <w:rPr>
          <w:noProof/>
        </w:rPr>
        <w:t>(Australian Government Department of Agriculture and Water Resources 2016)</w:t>
      </w:r>
      <w:r w:rsidR="00262877" w:rsidRPr="005B53AE">
        <w:fldChar w:fldCharType="end"/>
      </w:r>
      <w:r w:rsidR="00CD12CC" w:rsidRPr="005B53AE">
        <w:t xml:space="preserve"> and mango </w:t>
      </w:r>
      <w:r w:rsidR="00262877" w:rsidRPr="005B53AE">
        <w:fldChar w:fldCharType="begin"/>
      </w:r>
      <w:r w:rsidR="00262877" w:rsidRPr="005B53AE">
        <w:instrText xml:space="preserve"> ADDIN EN.CITE &lt;EndNote&gt;&lt;Cite&gt;&lt;Author&gt;Biosecurity Australia&lt;/Author&gt;&lt;Year&gt;2008&lt;/Year&gt;&lt;RecNum&gt;8094&lt;/RecNum&gt;&lt;DisplayText&gt;(Biosecurity Australia 2008)&lt;/DisplayText&gt;&lt;record&gt;&lt;rec-number&gt;8094&lt;/rec-number&gt;&lt;foreign-keys&gt;&lt;key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jc&lt;/custom1&gt;&lt;/record&gt;&lt;/Cite&gt;&lt;/EndNote&gt;</w:instrText>
      </w:r>
      <w:r w:rsidR="00262877" w:rsidRPr="005B53AE">
        <w:fldChar w:fldCharType="separate"/>
      </w:r>
      <w:r w:rsidR="00262877" w:rsidRPr="005B53AE">
        <w:rPr>
          <w:noProof/>
        </w:rPr>
        <w:t>(Biosecurity Australia 2008)</w:t>
      </w:r>
      <w:r w:rsidR="00262877" w:rsidRPr="005B53AE">
        <w:fldChar w:fldCharType="end"/>
      </w:r>
      <w:r w:rsidR="00CD12CC" w:rsidRPr="005B53AE">
        <w:t>.</w:t>
      </w:r>
      <w:r w:rsidR="00C76D1C" w:rsidRPr="005B53AE">
        <w:t xml:space="preserve"> </w:t>
      </w:r>
      <w:r w:rsidR="006C7F9A" w:rsidRPr="005B53AE">
        <w:t xml:space="preserve">The potential pests of biosecurity concern for pomegranate fruit from India are the same as, or similar to, pests that have been assessed previously by the department in risk analyses for Indian horticultural commodities and other horticultural commodities, for which import conditions already </w:t>
      </w:r>
      <w:r w:rsidR="00695804" w:rsidRPr="005B53AE">
        <w:t>exist</w:t>
      </w:r>
      <w:r w:rsidR="006C7F9A" w:rsidRPr="005B53AE">
        <w:t>.</w:t>
      </w:r>
    </w:p>
    <w:p w14:paraId="5F04030B" w14:textId="47A68A67" w:rsidR="00506150" w:rsidRPr="005B53AE" w:rsidRDefault="00C76D1C" w:rsidP="00907A4D">
      <w:r w:rsidRPr="005B53AE">
        <w:t xml:space="preserve">The import requirements for these </w:t>
      </w:r>
      <w:r w:rsidR="00D20846" w:rsidRPr="005B53AE">
        <w:t>commodity</w:t>
      </w:r>
      <w:r w:rsidRPr="005B53AE">
        <w:t xml:space="preserve"> pathways can be found at the department’s Biosecurity Import Conditions (BICON) system on the department’s website at </w:t>
      </w:r>
      <w:hyperlink r:id="rId37" w:history="1">
        <w:r w:rsidR="00506150" w:rsidRPr="005B53AE">
          <w:rPr>
            <w:rStyle w:val="Hyperlink"/>
          </w:rPr>
          <w:t>https://bicon.agriculture.gov.au/BiconWeb4.0</w:t>
        </w:r>
      </w:hyperlink>
    </w:p>
    <w:p w14:paraId="2701DDF3" w14:textId="77777777" w:rsidR="00907A4D" w:rsidRPr="005B53AE" w:rsidRDefault="004E2686" w:rsidP="00907A4D">
      <w:r w:rsidRPr="005B53AE">
        <w:t xml:space="preserve">The department has considered all the pests </w:t>
      </w:r>
      <w:r w:rsidR="00D70626" w:rsidRPr="005B53AE">
        <w:t xml:space="preserve">and pest groups </w:t>
      </w:r>
      <w:r w:rsidRPr="005B53AE">
        <w:t xml:space="preserve">previously identified in existing policies and, where relevant, the information in those assessments has been taken into account in this risk analysis. The department has reviewed the latest literature to ensure that information used </w:t>
      </w:r>
      <w:r w:rsidR="00C76D1C" w:rsidRPr="005B53AE">
        <w:t xml:space="preserve">in </w:t>
      </w:r>
      <w:r w:rsidRPr="005B53AE">
        <w:t xml:space="preserve">previous assessments is still </w:t>
      </w:r>
      <w:r w:rsidR="009F580C" w:rsidRPr="005B53AE">
        <w:t>valid.</w:t>
      </w:r>
    </w:p>
    <w:p w14:paraId="0DAC7B70" w14:textId="3CB9EF2B" w:rsidR="00907A4D" w:rsidRPr="005B53AE" w:rsidRDefault="004E2686" w:rsidP="00907A4D">
      <w:r w:rsidRPr="005B53AE">
        <w:lastRenderedPageBreak/>
        <w:t>The biosecurity ris</w:t>
      </w:r>
      <w:r w:rsidR="008E4A36" w:rsidRPr="005B53AE">
        <w:t xml:space="preserve">k posed by thrips, and the </w:t>
      </w:r>
      <w:proofErr w:type="spellStart"/>
      <w:r w:rsidRPr="005B53AE">
        <w:t>tospoviruses</w:t>
      </w:r>
      <w:proofErr w:type="spellEnd"/>
      <w:r w:rsidRPr="005B53AE">
        <w:t xml:space="preserve"> they transmit, from all countries was previously assessed in the </w:t>
      </w:r>
      <w:r w:rsidRPr="005B53AE">
        <w:rPr>
          <w:i/>
        </w:rPr>
        <w:t>Final group pest ri</w:t>
      </w:r>
      <w:r w:rsidR="00D266FF" w:rsidRPr="005B53AE">
        <w:rPr>
          <w:i/>
        </w:rPr>
        <w:t xml:space="preserve">sk analysis for thrips and </w:t>
      </w:r>
      <w:proofErr w:type="spellStart"/>
      <w:r w:rsidR="00C41B1C" w:rsidRPr="005B53AE">
        <w:rPr>
          <w:i/>
        </w:rPr>
        <w:t>ortho</w:t>
      </w:r>
      <w:r w:rsidRPr="005B53AE">
        <w:rPr>
          <w:i/>
        </w:rPr>
        <w:t>tospoviruses</w:t>
      </w:r>
      <w:proofErr w:type="spellEnd"/>
      <w:r w:rsidRPr="005B53AE">
        <w:rPr>
          <w:i/>
        </w:rPr>
        <w:t xml:space="preserve"> on fresh fruit, vegetable, cut-flower and foliage imports</w:t>
      </w:r>
      <w:r w:rsidRPr="005B53AE">
        <w:t xml:space="preserve">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00693AD3" w:rsidRPr="005B53AE">
        <w:t xml:space="preserve"> (thrips Group</w:t>
      </w:r>
      <w:r w:rsidR="00D415A4" w:rsidRPr="005B53AE">
        <w:t xml:space="preserve"> </w:t>
      </w:r>
      <w:r w:rsidR="00693AD3" w:rsidRPr="005B53AE">
        <w:t>PRA)</w:t>
      </w:r>
      <w:r w:rsidR="00C76D1C" w:rsidRPr="005B53AE">
        <w:t>.</w:t>
      </w:r>
    </w:p>
    <w:p w14:paraId="2D082818" w14:textId="5BF275F3" w:rsidR="00907A4D" w:rsidRPr="005B53AE" w:rsidRDefault="004E2686" w:rsidP="00907A4D">
      <w:r w:rsidRPr="005B53AE">
        <w:t>Similarly, the</w:t>
      </w:r>
      <w:r w:rsidR="002D59C8" w:rsidRPr="005B53AE">
        <w:t xml:space="preserve"> biosecurity risk posed by mealybugs</w:t>
      </w:r>
      <w:r w:rsidR="00F6318B" w:rsidRPr="005B53AE">
        <w:t xml:space="preserve"> and</w:t>
      </w:r>
      <w:r w:rsidR="002D59C8" w:rsidRPr="005B53AE">
        <w:t xml:space="preserve"> the viruses they transmit, from all countries</w:t>
      </w:r>
      <w:r w:rsidR="00736867" w:rsidRPr="005B53AE">
        <w:t>,</w:t>
      </w:r>
      <w:r w:rsidR="002D59C8" w:rsidRPr="005B53AE">
        <w:t xml:space="preserve"> was previously assessed in the</w:t>
      </w:r>
      <w:r w:rsidRPr="005B53AE">
        <w:t xml:space="preserve"> </w:t>
      </w:r>
      <w:r w:rsidRPr="005B53AE">
        <w:rPr>
          <w:i/>
        </w:rPr>
        <w:t xml:space="preserve">Final group pest risk analysis for mealybugs and the viruses they transmit on fresh fruit, vegetable, cut-flower and foliage imports </w:t>
      </w:r>
      <w:r w:rsidR="00262877" w:rsidRPr="005B53AE">
        <w:fldChar w:fldCharType="begin"/>
      </w:r>
      <w:r w:rsidR="00262877" w:rsidRPr="005B53AE">
        <w:instrText xml:space="preserve"> ADDIN EN.CITE &lt;EndNote&gt;&lt;Cite&gt;&lt;Author&gt;Department of Agriculture and Water Resources&lt;/Author&gt;&lt;Year&gt;2019&lt;/Year&gt;&lt;RecNum&gt;33612&lt;/RecNum&gt;&lt;DisplayText&gt;(Department of Agriculture and Water Resources 2019a)&lt;/DisplayText&gt;&lt;record&gt;&lt;rec-number&gt;33612&lt;/rec-number&gt;&lt;foreign-keys&gt;&lt;key app="EN" db-id="pxwxw0er9zv2fxezxdk5tt5utz5p5vtrwdv0" timestamp="1548899545"&gt;33612&lt;/key&gt;&lt;/foreign-keys&gt;&lt;ref-type name="Reports"&gt;27&lt;/ref-type&gt;&lt;contributors&gt;&lt;authors&gt;&lt;author&gt;Department of Agriculture and Water Resources,&lt;/author&gt;&lt;/authors&gt;&lt;/contributors&gt;&lt;titles&gt;&lt;title&gt;Final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Resources&lt;/publisher&gt;&lt;urls&gt;&lt;related-urls&gt;&lt;url&gt;http://www.agriculture.gov.au/biosecurity/risk-analysis/group-pest-risk-analyses/mealybugs/final-report&lt;/url&gt;&lt;/related-urls&gt;&lt;pdf-urls&gt;&lt;url&gt;file://J:\E Library\Plant Catalogue\D\Department of Agriculture and Water Resources 2019 EN33612.pdf&lt;/url&gt;&lt;/pdf-urls&gt;&lt;/urls&gt;&lt;custom1&gt;Fresh Chinese dates from China MH&lt;/custom1&gt;&lt;custom2&gt;4.7 MB&lt;/custom2&gt;&lt;custom3&gt;pdf&lt;/custom3&gt;&lt;/record&gt;&lt;/Cite&gt;&lt;/EndNote&gt;</w:instrText>
      </w:r>
      <w:r w:rsidR="00262877" w:rsidRPr="005B53AE">
        <w:fldChar w:fldCharType="separate"/>
      </w:r>
      <w:r w:rsidR="00262877" w:rsidRPr="005B53AE">
        <w:rPr>
          <w:noProof/>
        </w:rPr>
        <w:t>(Department of Agriculture and Water Resources 2019a)</w:t>
      </w:r>
      <w:r w:rsidR="00262877" w:rsidRPr="005B53AE">
        <w:fldChar w:fldCharType="end"/>
      </w:r>
      <w:r w:rsidR="009C6F43" w:rsidRPr="005B53AE">
        <w:t xml:space="preserve"> (</w:t>
      </w:r>
      <w:r w:rsidR="0057399C" w:rsidRPr="005B53AE">
        <w:t>m</w:t>
      </w:r>
      <w:r w:rsidR="009C6F43" w:rsidRPr="005B53AE">
        <w:t>ealybugs Group PRA)</w:t>
      </w:r>
      <w:r w:rsidR="00C76D1C" w:rsidRPr="005B53AE">
        <w:t>.</w:t>
      </w:r>
    </w:p>
    <w:p w14:paraId="2CF6E13C" w14:textId="77777777" w:rsidR="00C76D1C" w:rsidRPr="005B53AE" w:rsidRDefault="004E2686" w:rsidP="00907A4D">
      <w:r w:rsidRPr="005B53AE">
        <w:t>These</w:t>
      </w:r>
      <w:r w:rsidR="0057399C" w:rsidRPr="005B53AE">
        <w:t xml:space="preserve"> group</w:t>
      </w:r>
      <w:r w:rsidRPr="005B53AE">
        <w:t xml:space="preserve"> pest risk analyses are applicable to pomegranate fruit from India. The department has determined that the information in those previous assessments can be adopted for the species under consideration in this risk analysis.</w:t>
      </w:r>
    </w:p>
    <w:p w14:paraId="162B7D56" w14:textId="77777777" w:rsidR="005F77E5" w:rsidRPr="005B53AE" w:rsidRDefault="004E2686" w:rsidP="00591D87">
      <w:pPr>
        <w:pStyle w:val="Heading5"/>
      </w:pPr>
      <w:r w:rsidRPr="005B53AE">
        <w:t>Domestic arrangements</w:t>
      </w:r>
    </w:p>
    <w:p w14:paraId="1D740B1C" w14:textId="0BB5D00D" w:rsidR="009B079B" w:rsidRPr="005B53AE" w:rsidRDefault="004E2686">
      <w:r w:rsidRPr="005B53AE">
        <w:t>The Australian Government is responsible for regulating the movement of goods such as plants and plant products into and out of Australia. However, the state and territory governments are responsible for plant health controls within their individual jurisdictions. Legislation relating to resource management or plant health may be used by state and territory government agencies to control interstate movement of plants and their products. Once plants and plant products have been cleared by Australian Government biosecurity officers, they may be subject to interstate movement regulations. It is the importer’s responsibility to identify and ensure compliance with all requirements.</w:t>
      </w:r>
    </w:p>
    <w:p w14:paraId="07DAF3DD" w14:textId="77777777" w:rsidR="005F77E5" w:rsidRPr="005B53AE" w:rsidRDefault="004E2686" w:rsidP="00591D87">
      <w:pPr>
        <w:pStyle w:val="Heading4"/>
      </w:pPr>
      <w:r w:rsidRPr="005B53AE">
        <w:t>Contaminating pests</w:t>
      </w:r>
    </w:p>
    <w:p w14:paraId="75CA0BB8" w14:textId="20DAF0DB" w:rsidR="009B079B" w:rsidRPr="005B53AE" w:rsidRDefault="004E2686" w:rsidP="0054650E">
      <w:r w:rsidRPr="005B53AE">
        <w:t xml:space="preserve">In addition to the pests of pomegranate from India that are assessed in this risk analysis, there are other organisms that may arrive with the imported commodity. These organisms </w:t>
      </w:r>
      <w:r w:rsidR="00D70626" w:rsidRPr="005B53AE">
        <w:t>may include pests considered not to be associated with the fruit pathway,</w:t>
      </w:r>
      <w:r w:rsidRPr="005B53AE">
        <w:t xml:space="preserve"> pests of other crops, or predators and </w:t>
      </w:r>
      <w:proofErr w:type="spellStart"/>
      <w:r w:rsidRPr="005B53AE">
        <w:t>parasitoids</w:t>
      </w:r>
      <w:proofErr w:type="spellEnd"/>
      <w:r w:rsidRPr="005B53AE">
        <w:t xml:space="preserve"> of other arthropods. The department considers these organisms to be contaminating pests </w:t>
      </w:r>
      <w:r w:rsidR="004338F3">
        <w:t xml:space="preserve">(‘contaminants’) </w:t>
      </w:r>
      <w:r w:rsidR="00456D0D" w:rsidRPr="005B53AE">
        <w:t xml:space="preserve">that could pose sanitary risks </w:t>
      </w:r>
      <w:r w:rsidR="00E36734" w:rsidRPr="005B53AE">
        <w:t>(</w:t>
      </w:r>
      <w:r w:rsidR="00456D0D" w:rsidRPr="005B53AE">
        <w:t>to human or animal life or health</w:t>
      </w:r>
      <w:r w:rsidR="00076EF8" w:rsidRPr="005B53AE">
        <w:t>)</w:t>
      </w:r>
      <w:r w:rsidRPr="005B53AE">
        <w:t xml:space="preserve"> or phytosanitary risks </w:t>
      </w:r>
      <w:r w:rsidR="00F6318B" w:rsidRPr="005B53AE">
        <w:t>(</w:t>
      </w:r>
      <w:r w:rsidR="00456D0D" w:rsidRPr="005B53AE">
        <w:t xml:space="preserve">to </w:t>
      </w:r>
      <w:r w:rsidRPr="005B53AE">
        <w:t>plant life or health</w:t>
      </w:r>
      <w:r w:rsidR="00076EF8" w:rsidRPr="005B53AE">
        <w:t>)</w:t>
      </w:r>
      <w:r w:rsidRPr="005B53AE">
        <w:t xml:space="preserve">. These risks are identified and addressed using existing operational procedures that require a </w:t>
      </w:r>
      <w:proofErr w:type="gramStart"/>
      <w:r w:rsidRPr="005B53AE">
        <w:t>600</w:t>
      </w:r>
      <w:r w:rsidR="007C60AC" w:rsidRPr="005B53AE">
        <w:t xml:space="preserve"> </w:t>
      </w:r>
      <w:r w:rsidRPr="005B53AE">
        <w:t>unit</w:t>
      </w:r>
      <w:proofErr w:type="gramEnd"/>
      <w:r w:rsidRPr="005B53AE">
        <w:t xml:space="preserve"> inspection of all consignments</w:t>
      </w:r>
      <w:r w:rsidR="00C76D1C" w:rsidRPr="005B53AE">
        <w:t xml:space="preserve"> </w:t>
      </w:r>
      <w:r w:rsidR="00BC1255" w:rsidRPr="005B53AE">
        <w:t>on</w:t>
      </w:r>
      <w:r w:rsidR="007C60AC" w:rsidRPr="005B53AE">
        <w:t xml:space="preserve"> </w:t>
      </w:r>
      <w:r w:rsidR="00BC1255" w:rsidRPr="005B53AE">
        <w:t>arrival</w:t>
      </w:r>
      <w:r w:rsidRPr="005B53AE">
        <w:t>, or equivalent procedures. The department will investigate whether any pest identified through these processes may be of biosecurity concern to Australia, and may thus require remedial action.</w:t>
      </w:r>
    </w:p>
    <w:p w14:paraId="63309903" w14:textId="77777777" w:rsidR="005F77E5" w:rsidRPr="005B53AE" w:rsidRDefault="004E2686" w:rsidP="00591D87">
      <w:pPr>
        <w:pStyle w:val="Heading4"/>
      </w:pPr>
      <w:r w:rsidRPr="005B53AE">
        <w:t>Consultation</w:t>
      </w:r>
    </w:p>
    <w:p w14:paraId="5A6AFC01" w14:textId="32F45CB6" w:rsidR="009B079B" w:rsidRPr="005B53AE" w:rsidRDefault="004E2686" w:rsidP="009B079B">
      <w:r w:rsidRPr="005B53AE">
        <w:t xml:space="preserve">On </w:t>
      </w:r>
      <w:r w:rsidR="00E36734" w:rsidRPr="005B53AE">
        <w:t>3</w:t>
      </w:r>
      <w:r w:rsidRPr="005B53AE">
        <w:t xml:space="preserve">1 July 2018, the department notified stakeholders, in Biosecurity Advice 2018/16, of the </w:t>
      </w:r>
      <w:r w:rsidR="00C76D1C" w:rsidRPr="005B53AE">
        <w:t xml:space="preserve">commencement of a review of biosecurity import requirements for pomegranate </w:t>
      </w:r>
      <w:r w:rsidR="00693AD3" w:rsidRPr="005B53AE">
        <w:t xml:space="preserve">whole </w:t>
      </w:r>
      <w:r w:rsidR="00C76D1C" w:rsidRPr="005B53AE">
        <w:t xml:space="preserve">fruit </w:t>
      </w:r>
      <w:r w:rsidR="00EC4317" w:rsidRPr="005B53AE">
        <w:t xml:space="preserve">and processed ‘ready-to-eat’ arils </w:t>
      </w:r>
      <w:r w:rsidR="00C76D1C" w:rsidRPr="005B53AE">
        <w:t xml:space="preserve">from India. </w:t>
      </w:r>
    </w:p>
    <w:p w14:paraId="55528C20" w14:textId="77777777" w:rsidR="009B079B" w:rsidRPr="005B53AE" w:rsidRDefault="004E2686" w:rsidP="009B079B">
      <w:r w:rsidRPr="005B53AE">
        <w:t>Prior to</w:t>
      </w:r>
      <w:r w:rsidR="005C7022" w:rsidRPr="005B53AE">
        <w:t>,</w:t>
      </w:r>
      <w:r w:rsidRPr="005B53AE">
        <w:t xml:space="preserve"> </w:t>
      </w:r>
      <w:r w:rsidR="00E47774" w:rsidRPr="005B53AE">
        <w:t xml:space="preserve">and </w:t>
      </w:r>
      <w:r w:rsidR="005C7022" w:rsidRPr="005B53AE">
        <w:t xml:space="preserve">after </w:t>
      </w:r>
      <w:r w:rsidR="00E47774" w:rsidRPr="005B53AE">
        <w:t xml:space="preserve">the announcement of this </w:t>
      </w:r>
      <w:r w:rsidR="005C7022" w:rsidRPr="005B53AE">
        <w:t xml:space="preserve">risk analysis, </w:t>
      </w:r>
      <w:r w:rsidRPr="005B53AE">
        <w:t xml:space="preserve">the department engaged with </w:t>
      </w:r>
      <w:r w:rsidR="005C7022" w:rsidRPr="005B53AE">
        <w:t xml:space="preserve">the </w:t>
      </w:r>
      <w:r w:rsidRPr="005B53AE">
        <w:t xml:space="preserve">Australian pomegranate growers </w:t>
      </w:r>
      <w:r w:rsidR="005C7022" w:rsidRPr="005B53AE">
        <w:t>regarding the process and technical aspects of this risk analysis</w:t>
      </w:r>
      <w:r w:rsidR="009F7014" w:rsidRPr="005B53AE">
        <w:t>.</w:t>
      </w:r>
    </w:p>
    <w:p w14:paraId="5AD698B1" w14:textId="77777777" w:rsidR="00567138" w:rsidRPr="005B53AE" w:rsidRDefault="004E2686" w:rsidP="009B079B">
      <w:r w:rsidRPr="005B53AE">
        <w:t xml:space="preserve">The department has also consulted with </w:t>
      </w:r>
      <w:r w:rsidR="00BC24F4" w:rsidRPr="005B53AE">
        <w:t xml:space="preserve">the </w:t>
      </w:r>
      <w:r w:rsidRPr="005B53AE">
        <w:t>Indian Government</w:t>
      </w:r>
      <w:r w:rsidR="005C7022" w:rsidRPr="005B53AE">
        <w:t xml:space="preserve">, as well as with </w:t>
      </w:r>
      <w:r w:rsidRPr="005B53AE">
        <w:t>Australian state and territory governments during the preparation of this report.</w:t>
      </w:r>
    </w:p>
    <w:p w14:paraId="75AC9BCF" w14:textId="58B1EC98" w:rsidR="00C015EB" w:rsidRPr="005B53AE" w:rsidRDefault="00C015EB" w:rsidP="009B079B">
      <w:r w:rsidRPr="005B53AE">
        <w:lastRenderedPageBreak/>
        <w:t>The draft report was released on 18 October 2</w:t>
      </w:r>
      <w:r w:rsidR="00F138A8" w:rsidRPr="005B53AE">
        <w:t>019 (</w:t>
      </w:r>
      <w:r w:rsidR="003E1D68" w:rsidRPr="005B53AE">
        <w:t xml:space="preserve">Plant </w:t>
      </w:r>
      <w:r w:rsidR="00F138A8" w:rsidRPr="005B53AE">
        <w:t>Biosecurity Advice 2019</w:t>
      </w:r>
      <w:r w:rsidR="003E1D68" w:rsidRPr="005B53AE">
        <w:t>-P13</w:t>
      </w:r>
      <w:r w:rsidRPr="005B53AE">
        <w:t xml:space="preserve">) for comment by stakeholders, for a </w:t>
      </w:r>
      <w:r w:rsidR="006C7F9A" w:rsidRPr="005B53AE">
        <w:t xml:space="preserve">consultation </w:t>
      </w:r>
      <w:r w:rsidRPr="005B53AE">
        <w:t>period of 60 calendar days that concluded on 17</w:t>
      </w:r>
      <w:r w:rsidR="006C7F9A" w:rsidRPr="005B53AE">
        <w:t> </w:t>
      </w:r>
      <w:r w:rsidRPr="005B53AE">
        <w:t>December</w:t>
      </w:r>
      <w:r w:rsidR="006C7F9A" w:rsidRPr="005B53AE">
        <w:t> </w:t>
      </w:r>
      <w:r w:rsidRPr="005B53AE">
        <w:t>2019.</w:t>
      </w:r>
    </w:p>
    <w:p w14:paraId="79E24869" w14:textId="7B696AA9" w:rsidR="00C015EB" w:rsidRPr="005B53AE" w:rsidRDefault="00A53F2A" w:rsidP="009B079B">
      <w:r w:rsidRPr="005B53AE">
        <w:t xml:space="preserve">The department received </w:t>
      </w:r>
      <w:r w:rsidR="001464DE">
        <w:t>nine</w:t>
      </w:r>
      <w:r w:rsidR="000031D8" w:rsidRPr="005B53AE">
        <w:t xml:space="preserve"> written submissions on the draft report. All submissions received, and </w:t>
      </w:r>
      <w:r w:rsidR="006C7F9A" w:rsidRPr="005B53AE">
        <w:t xml:space="preserve">technical </w:t>
      </w:r>
      <w:r w:rsidR="000031D8" w:rsidRPr="005B53AE">
        <w:t>issues raised by stakeholders throughout the risk analysis process</w:t>
      </w:r>
      <w:r w:rsidR="007C60AC" w:rsidRPr="005B53AE">
        <w:t>,</w:t>
      </w:r>
      <w:r w:rsidR="000031D8" w:rsidRPr="005B53AE">
        <w:t xml:space="preserve"> were carefully considered, and, where relevant, changes were made in this final </w:t>
      </w:r>
      <w:r w:rsidR="0055581C" w:rsidRPr="005B53AE">
        <w:t>r</w:t>
      </w:r>
      <w:r w:rsidR="000031D8" w:rsidRPr="005B53AE">
        <w:t>eport. A summary of key technical stakeholder comments and how the</w:t>
      </w:r>
      <w:r w:rsidR="006D2E49" w:rsidRPr="005B53AE">
        <w:t>y</w:t>
      </w:r>
      <w:r w:rsidR="000031D8" w:rsidRPr="005B53AE">
        <w:t xml:space="preserve"> were considered is provided in Appendix B. </w:t>
      </w:r>
    </w:p>
    <w:p w14:paraId="7900D9DB" w14:textId="77777777" w:rsidR="005F77E5" w:rsidRPr="005B53AE" w:rsidRDefault="004E2686" w:rsidP="00591D87">
      <w:pPr>
        <w:pStyle w:val="Heading4"/>
      </w:pPr>
      <w:r w:rsidRPr="005B53AE">
        <w:t>Next Steps</w:t>
      </w:r>
    </w:p>
    <w:p w14:paraId="442FE768" w14:textId="77777777" w:rsidR="00150C38" w:rsidRPr="005B53AE" w:rsidRDefault="004E2686" w:rsidP="00150C38">
      <w:r w:rsidRPr="005B53AE">
        <w:t>The final report will be published on the department’s website,</w:t>
      </w:r>
      <w:r w:rsidR="009C6F43" w:rsidRPr="005B53AE">
        <w:t xml:space="preserve"> </w:t>
      </w:r>
      <w:r w:rsidRPr="005B53AE">
        <w:t xml:space="preserve">with a notice advising stakeholders of its release. The department will also notify </w:t>
      </w:r>
      <w:r w:rsidR="005C7022" w:rsidRPr="005B53AE">
        <w:t>India</w:t>
      </w:r>
      <w:r w:rsidRPr="005B53AE">
        <w:t xml:space="preserve">, registered </w:t>
      </w:r>
      <w:proofErr w:type="gramStart"/>
      <w:r w:rsidRPr="005B53AE">
        <w:t>stakeholders</w:t>
      </w:r>
      <w:proofErr w:type="gramEnd"/>
      <w:r w:rsidRPr="005B53AE">
        <w:t xml:space="preserve"> and the </w:t>
      </w:r>
      <w:r w:rsidR="00BC24F4" w:rsidRPr="005B53AE">
        <w:t>World T</w:t>
      </w:r>
      <w:r w:rsidR="00173FEC" w:rsidRPr="005B53AE">
        <w:t>rade Organiz</w:t>
      </w:r>
      <w:r w:rsidR="00BC24F4" w:rsidRPr="005B53AE">
        <w:t>ation (</w:t>
      </w:r>
      <w:r w:rsidRPr="005B53AE">
        <w:t>WTO</w:t>
      </w:r>
      <w:r w:rsidR="00BC24F4" w:rsidRPr="005B53AE">
        <w:t>)</w:t>
      </w:r>
      <w:r w:rsidRPr="005B53AE">
        <w:t xml:space="preserve"> Secretariat </w:t>
      </w:r>
      <w:r w:rsidR="005C7022" w:rsidRPr="005B53AE">
        <w:t xml:space="preserve">of </w:t>
      </w:r>
      <w:r w:rsidRPr="005B53AE">
        <w:t xml:space="preserve">the release of the final report. </w:t>
      </w:r>
      <w:r w:rsidR="00E31D5E" w:rsidRPr="005B53AE">
        <w:t>Publication of the final report represent</w:t>
      </w:r>
      <w:r w:rsidR="006C7F9A" w:rsidRPr="005B53AE">
        <w:t>s</w:t>
      </w:r>
      <w:r w:rsidR="00E31D5E" w:rsidRPr="005B53AE">
        <w:t xml:space="preserve"> the end of the risk analysis process.</w:t>
      </w:r>
    </w:p>
    <w:p w14:paraId="3012F775" w14:textId="7FE30B28" w:rsidR="00150C38" w:rsidRPr="005B53AE" w:rsidRDefault="009878A8" w:rsidP="00150C38">
      <w:pPr>
        <w:sectPr w:rsidR="00150C38" w:rsidRPr="005B53AE" w:rsidSect="00E310DC">
          <w:headerReference w:type="even" r:id="rId38"/>
          <w:headerReference w:type="default" r:id="rId39"/>
          <w:headerReference w:type="first" r:id="rId40"/>
          <w:pgSz w:w="11906" w:h="16838"/>
          <w:pgMar w:top="1418" w:right="1418" w:bottom="1418" w:left="1418" w:header="567" w:footer="283" w:gutter="0"/>
          <w:cols w:space="708"/>
          <w:docGrid w:linePitch="360"/>
        </w:sectPr>
      </w:pPr>
      <w:r w:rsidRPr="005B53AE">
        <w:t xml:space="preserve">Before any trade </w:t>
      </w:r>
      <w:r w:rsidR="00E31D5E" w:rsidRPr="005B53AE">
        <w:t>in pomegranate whole fruit and</w:t>
      </w:r>
      <w:r w:rsidR="00697D9A" w:rsidRPr="005B53AE">
        <w:t>/or</w:t>
      </w:r>
      <w:r w:rsidR="00E31D5E" w:rsidRPr="005B53AE">
        <w:t xml:space="preserve"> processed arils </w:t>
      </w:r>
      <w:r w:rsidRPr="005B53AE">
        <w:t>commences, the department will verify that India can implement the required pest risk management measures, and the systems of operational procedures necessary to maintain and verify the phytosanitary status of pomegranate whole fruit and processed arils for export to Australia</w:t>
      </w:r>
      <w:r w:rsidR="00150C38" w:rsidRPr="005B53AE">
        <w:t xml:space="preserve"> </w:t>
      </w:r>
      <w:r w:rsidRPr="005B53AE">
        <w:t>(as specified in</w:t>
      </w:r>
      <w:r w:rsidR="006C7F9A" w:rsidRPr="005B53AE">
        <w:t xml:space="preserve"> Chapter</w:t>
      </w:r>
      <w:r w:rsidR="00E815FF" w:rsidRPr="005B53AE">
        <w:t xml:space="preserve"> 5: </w:t>
      </w:r>
      <w:r w:rsidR="007C60AC" w:rsidRPr="005B53AE">
        <w:t>‘</w:t>
      </w:r>
      <w:r w:rsidR="00E815FF" w:rsidRPr="005B53AE">
        <w:t xml:space="preserve">Pest risk </w:t>
      </w:r>
      <w:r w:rsidR="002959E9" w:rsidRPr="005B53AE">
        <w:t>management</w:t>
      </w:r>
      <w:r w:rsidR="007C60AC" w:rsidRPr="005B53AE">
        <w:t>’</w:t>
      </w:r>
      <w:r w:rsidR="00E815FF" w:rsidRPr="005B53AE">
        <w:t xml:space="preserve"> of this</w:t>
      </w:r>
      <w:r w:rsidR="002C5548" w:rsidRPr="005B53AE">
        <w:t xml:space="preserve"> </w:t>
      </w:r>
      <w:r w:rsidRPr="005B53AE">
        <w:t xml:space="preserve">report). On verification of these requirements, the import conditions for pomegranate whole fruit and processed arils will be published in </w:t>
      </w:r>
      <w:r w:rsidR="004E2686" w:rsidRPr="005B53AE">
        <w:t xml:space="preserve">the </w:t>
      </w:r>
      <w:r w:rsidRPr="005B53AE">
        <w:t xml:space="preserve">department’s </w:t>
      </w:r>
      <w:r w:rsidR="004E2686" w:rsidRPr="005B53AE">
        <w:t>Biosecurity Import Conditions (BICON) system</w:t>
      </w:r>
      <w:r w:rsidR="00EF12C7" w:rsidRPr="005B53AE">
        <w:t>.</w:t>
      </w:r>
      <w:r w:rsidR="00546368" w:rsidRPr="005B53AE">
        <w:t xml:space="preserve"> </w:t>
      </w:r>
      <w:bookmarkStart w:id="21" w:name="_Ref12282277"/>
    </w:p>
    <w:p w14:paraId="31E2D189" w14:textId="71539F4B" w:rsidR="005F77E5" w:rsidRPr="005B53AE" w:rsidRDefault="004E2686" w:rsidP="00591D87">
      <w:pPr>
        <w:pStyle w:val="Heading2"/>
      </w:pPr>
      <w:bookmarkStart w:id="22" w:name="_Toc42758669"/>
      <w:r w:rsidRPr="005B53AE">
        <w:lastRenderedPageBreak/>
        <w:t>Method for pest risk analysis</w:t>
      </w:r>
      <w:bookmarkEnd w:id="21"/>
      <w:bookmarkEnd w:id="22"/>
    </w:p>
    <w:p w14:paraId="658D39C7" w14:textId="086154BD" w:rsidR="005F77E5" w:rsidRPr="005B53AE" w:rsidRDefault="004E2686">
      <w:r w:rsidRPr="005B53AE">
        <w:t>This chapter sets out the method used for the pest risk analysis (PRA) in this report. The</w:t>
      </w:r>
      <w:r w:rsidR="00150C38" w:rsidRPr="005B53AE">
        <w:t xml:space="preserve"> </w:t>
      </w:r>
      <w:r w:rsidR="006C3C4D" w:rsidRPr="005B53AE">
        <w:t>Department of Agriculture, Water and the E</w:t>
      </w:r>
      <w:r w:rsidR="00A81C74" w:rsidRPr="005B53AE">
        <w:t>n</w:t>
      </w:r>
      <w:r w:rsidR="006C3C4D" w:rsidRPr="005B53AE">
        <w:t xml:space="preserve">vironment </w:t>
      </w:r>
      <w:r w:rsidRPr="005B53AE">
        <w:t>has conducted this PRA in accordance with the International Standards for Phytosanitary M</w:t>
      </w:r>
      <w:r w:rsidR="00D96084" w:rsidRPr="005B53AE">
        <w:t>easures (ISPMs), including ISPM 2</w:t>
      </w:r>
      <w:r w:rsidRPr="005B53AE">
        <w:t xml:space="preserve">: </w:t>
      </w:r>
      <w:r w:rsidRPr="005B53AE">
        <w:rPr>
          <w:i/>
        </w:rPr>
        <w:t>Framework for pest risk analysis</w:t>
      </w:r>
      <w:r w:rsidRPr="005B53AE">
        <w:t xml:space="preserve"> </w:t>
      </w:r>
      <w:r w:rsidR="00262877" w:rsidRPr="005B53AE">
        <w:fldChar w:fldCharType="begin"/>
      </w:r>
      <w:r w:rsidR="00262877" w:rsidRPr="005B53AE">
        <w:instrText xml:space="preserve"> ADDIN EN.CITE &lt;EndNote&gt;&lt;Cite&gt;&lt;Author&gt;FAO&lt;/Author&gt;&lt;Year&gt;2019&lt;/Year&gt;&lt;RecNum&gt;34869&lt;/RecNum&gt;&lt;DisplayText&gt;(FAO 2019a)&lt;/DisplayText&gt;&lt;record&gt;&lt;rec-number&gt;34869&lt;/rec-number&gt;&lt;foreign-keys&gt;&lt;key app="EN" db-id="pxwxw0er9zv2fxezxdk5tt5utz5p5vtrwdv0" timestamp="1559864956"&gt;34869&lt;/key&gt;&lt;/foreign-keys&gt;&lt;ref-type name="Reports"&gt;27&lt;/ref-type&gt;&lt;contributors&gt;&lt;authors&gt;&lt;author&gt;FAO,&lt;/author&gt;&lt;/authors&gt;&lt;/contributors&gt;&lt;titles&gt;&lt;title&gt;International Standard for Phytosanitary Measures (ISPM) no. 2: Framework for pest risk analysis&lt;/title&gt;&lt;/titles&gt;&lt;pages&gt;1-16&lt;/pages&gt;&lt;keywords&gt;&lt;keyword&gt;ISPM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Nations&lt;/publisher&gt;&lt;urls&gt;&lt;related-urls&gt;&lt;url&gt;https://www.ippc.int/en/publications/592/&lt;/url&gt;&lt;/related-urls&gt;&lt;pdf-urls&gt;&lt;url&gt;file://J:\E Library\Plant Catalogue\F\FAO 2019 EN34869.pdf&lt;/url&gt;&lt;/pdf-urls&gt;&lt;/urls&gt;&lt;custom1&gt;update for 2019 WZ&lt;/custom1&gt;&lt;/record&gt;&lt;/Cite&gt;&lt;/EndNote&gt;</w:instrText>
      </w:r>
      <w:r w:rsidR="00262877" w:rsidRPr="005B53AE">
        <w:fldChar w:fldCharType="separate"/>
      </w:r>
      <w:r w:rsidR="00262877" w:rsidRPr="005B53AE">
        <w:rPr>
          <w:noProof/>
        </w:rPr>
        <w:t>(FAO 2019a)</w:t>
      </w:r>
      <w:r w:rsidR="00262877" w:rsidRPr="005B53AE">
        <w:fldChar w:fldCharType="end"/>
      </w:r>
      <w:r w:rsidR="007F07C9" w:rsidRPr="005B53AE">
        <w:t xml:space="preserve"> and ISPM </w:t>
      </w:r>
      <w:r w:rsidRPr="005B53AE">
        <w:t xml:space="preserve">11: </w:t>
      </w:r>
      <w:r w:rsidRPr="005B53AE">
        <w:rPr>
          <w:i/>
        </w:rPr>
        <w:t>Pest risk analysis for quarantine pests</w:t>
      </w:r>
      <w:r w:rsidRPr="005B53AE">
        <w:t xml:space="preserve"> </w:t>
      </w:r>
      <w:r w:rsidR="00262877" w:rsidRPr="005B53AE">
        <w:fldChar w:fldCharType="begin"/>
      </w:r>
      <w:r w:rsidR="00262877" w:rsidRPr="005B53AE">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2877" w:rsidRPr="005B53AE">
        <w:fldChar w:fldCharType="separate"/>
      </w:r>
      <w:r w:rsidR="00262877" w:rsidRPr="005B53AE">
        <w:rPr>
          <w:noProof/>
        </w:rPr>
        <w:t>(FAO 2019c)</w:t>
      </w:r>
      <w:r w:rsidR="00262877" w:rsidRPr="005B53AE">
        <w:fldChar w:fldCharType="end"/>
      </w:r>
      <w:r w:rsidRPr="005B53AE">
        <w:t xml:space="preserve"> that ha</w:t>
      </w:r>
      <w:r w:rsidR="00D96084" w:rsidRPr="005B53AE">
        <w:t xml:space="preserve">ve been developed under the </w:t>
      </w:r>
      <w:r w:rsidR="00BC24F4" w:rsidRPr="005B53AE">
        <w:t>Sanitary and Phytosanitary (</w:t>
      </w:r>
      <w:r w:rsidR="00D96084" w:rsidRPr="005B53AE">
        <w:t>SPS</w:t>
      </w:r>
      <w:r w:rsidR="00BC24F4" w:rsidRPr="005B53AE">
        <w:t>)</w:t>
      </w:r>
      <w:r w:rsidR="007F07C9" w:rsidRPr="005B53AE">
        <w:t xml:space="preserve"> </w:t>
      </w:r>
      <w:r w:rsidRPr="005B53AE">
        <w:t xml:space="preserve">Agreement </w:t>
      </w:r>
      <w:r w:rsidR="00262877" w:rsidRPr="005B53AE">
        <w:fldChar w:fldCharType="begin"/>
      </w:r>
      <w:r w:rsidR="00262877" w:rsidRPr="005B53AE">
        <w:instrText xml:space="preserve"> ADDIN EN.CITE &lt;EndNote&gt;&lt;Cite&gt;&lt;Author&gt;WTO&lt;/Author&gt;&lt;Year&gt;1995&lt;/Year&gt;&lt;RecNum&gt;6557&lt;/RecNum&gt;&lt;DisplayText&gt;(WTO 1995b)&lt;/DisplayText&gt;&lt;record&gt;&lt;rec-number&gt;6557&lt;/rec-number&gt;&lt;foreign-keys&gt;&lt;key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62877" w:rsidRPr="005B53AE">
        <w:fldChar w:fldCharType="separate"/>
      </w:r>
      <w:r w:rsidR="00262877" w:rsidRPr="005B53AE">
        <w:rPr>
          <w:noProof/>
        </w:rPr>
        <w:t>(WTO 1995b)</w:t>
      </w:r>
      <w:r w:rsidR="00262877" w:rsidRPr="005B53AE">
        <w:fldChar w:fldCharType="end"/>
      </w:r>
      <w:r w:rsidRPr="005B53AE">
        <w:t>.</w:t>
      </w:r>
    </w:p>
    <w:p w14:paraId="75EE6C4B" w14:textId="65C078B3" w:rsidR="005F77E5" w:rsidRPr="005B53AE" w:rsidRDefault="004E2686">
      <w:r w:rsidRPr="005B53AE">
        <w:t>A PRA is ‘the process of evaluating biological or other scientific and economic evidence to determine whether an organism is a pest, whether it should be regulated, and the strength of any phytosanitary mea</w:t>
      </w:r>
      <w:r w:rsidR="0088508B" w:rsidRPr="005B53AE">
        <w:t>sures to be taken against it’</w:t>
      </w:r>
      <w:r w:rsidR="00F76EE1" w:rsidRPr="005B53AE">
        <w:t xml:space="preserve">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r w:rsidRPr="005B53AE">
        <w:t xml:space="preserve"> A pest is ‘any species, strain or biotype of plant, animal, or pathogenic agent injurious to plants or plant products’</w:t>
      </w:r>
      <w:r w:rsidR="00F76EE1" w:rsidRPr="005B53AE">
        <w:t xml:space="preserve">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r w:rsidR="008D488A" w:rsidRPr="005B53AE">
        <w:t xml:space="preserve"> This definition is also applied in the </w:t>
      </w:r>
      <w:r w:rsidR="008D488A" w:rsidRPr="005B53AE">
        <w:rPr>
          <w:i/>
        </w:rPr>
        <w:t>Biosecurity Act 2015</w:t>
      </w:r>
      <w:r w:rsidR="008D488A" w:rsidRPr="005B53AE">
        <w:t>.</w:t>
      </w:r>
    </w:p>
    <w:p w14:paraId="56BD73C1" w14:textId="77777777" w:rsidR="005F77E5" w:rsidRPr="005B53AE" w:rsidRDefault="004E2686">
      <w:r w:rsidRPr="005B53AE">
        <w:t xml:space="preserve">Biosecurity </w:t>
      </w:r>
      <w:r w:rsidR="00F90962" w:rsidRPr="005B53AE">
        <w:t xml:space="preserve">risk consists of two major components: the likelihood of a pest entering, </w:t>
      </w:r>
      <w:proofErr w:type="gramStart"/>
      <w:r w:rsidR="00F90962" w:rsidRPr="005B53AE">
        <w:t>establishing</w:t>
      </w:r>
      <w:proofErr w:type="gramEnd"/>
      <w:r w:rsidR="00F90962" w:rsidRPr="005B53AE">
        <w:t xml:space="preserve"> and spreading in Australia from imports; and the consequences should this happen. These two components are combined to give an overall estimate of the risk.</w:t>
      </w:r>
    </w:p>
    <w:p w14:paraId="3D0E8C5A" w14:textId="2E3C826A" w:rsidR="005F77E5" w:rsidRPr="005B53AE" w:rsidRDefault="004E2686">
      <w:r w:rsidRPr="005B53AE">
        <w:t xml:space="preserve">Unrestricted risk is estimated taking into account the existing commercial production practices of the exporting country and that, </w:t>
      </w:r>
      <w:r w:rsidR="00BC1255" w:rsidRPr="005B53AE">
        <w:t>on-arrival</w:t>
      </w:r>
      <w:r w:rsidRPr="005B53AE">
        <w:t xml:space="preserve"> in Australia, the </w:t>
      </w:r>
      <w:r w:rsidR="00AB277A" w:rsidRPr="005B53AE">
        <w:t>department</w:t>
      </w:r>
      <w:r w:rsidRPr="005B53AE">
        <w:t xml:space="preserve"> will verify that the consignment received is as described on the commercial documents and its integrity has been maintained.</w:t>
      </w:r>
    </w:p>
    <w:p w14:paraId="722B3F58" w14:textId="0281DD02" w:rsidR="005F77E5" w:rsidRPr="005B53AE" w:rsidRDefault="004E2686">
      <w:r w:rsidRPr="005B53AE">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p w14:paraId="002A0D55" w14:textId="77777777" w:rsidR="005F77E5" w:rsidRPr="005B53AE" w:rsidRDefault="004E2686">
      <w:r w:rsidRPr="005B53AE">
        <w:t xml:space="preserve">A glossary of the terms used </w:t>
      </w:r>
      <w:r w:rsidR="000E316B" w:rsidRPr="005B53AE">
        <w:t xml:space="preserve">in the risk analysis </w:t>
      </w:r>
      <w:r w:rsidRPr="005B53AE">
        <w:t xml:space="preserve">is provided at the </w:t>
      </w:r>
      <w:r w:rsidR="00681771" w:rsidRPr="005B53AE">
        <w:t xml:space="preserve">end </w:t>
      </w:r>
      <w:r w:rsidRPr="005B53AE">
        <w:t>of this report.</w:t>
      </w:r>
    </w:p>
    <w:p w14:paraId="684E1AD1" w14:textId="771DA417" w:rsidR="009878A8" w:rsidRPr="005B53AE" w:rsidRDefault="004E2686" w:rsidP="009878A8">
      <w:pPr>
        <w:spacing w:before="240"/>
      </w:pPr>
      <w:r w:rsidRPr="005B53AE">
        <w:t xml:space="preserve">Group Pest Risk Analyses (Group PRAs) have been applied in this risk analysis, as explained in Section </w:t>
      </w:r>
      <w:r w:rsidR="00911426" w:rsidRPr="005B53AE">
        <w:fldChar w:fldCharType="begin"/>
      </w:r>
      <w:r w:rsidR="00911426" w:rsidRPr="005B53AE">
        <w:instrText xml:space="preserve"> REF _Ref12281347 \r \h </w:instrText>
      </w:r>
      <w:r w:rsidR="00043A37" w:rsidRPr="005B53AE">
        <w:instrText xml:space="preserve"> \* MERGEFORMAT </w:instrText>
      </w:r>
      <w:r w:rsidR="00911426" w:rsidRPr="005B53AE">
        <w:fldChar w:fldCharType="separate"/>
      </w:r>
      <w:r w:rsidR="004221FB">
        <w:t>2.2.7</w:t>
      </w:r>
      <w:r w:rsidR="00911426" w:rsidRPr="005B53AE">
        <w:fldChar w:fldCharType="end"/>
      </w:r>
      <w:r w:rsidRPr="005B53AE">
        <w:t>.</w:t>
      </w:r>
    </w:p>
    <w:p w14:paraId="1767B2D3" w14:textId="77777777" w:rsidR="005F77E5" w:rsidRPr="005B53AE" w:rsidRDefault="004E2686" w:rsidP="00591D87">
      <w:pPr>
        <w:pStyle w:val="Heading3"/>
      </w:pPr>
      <w:bookmarkStart w:id="23" w:name="_Toc42758670"/>
      <w:r w:rsidRPr="005B53AE">
        <w:t>Stage 1 Initiation</w:t>
      </w:r>
      <w:bookmarkEnd w:id="23"/>
    </w:p>
    <w:p w14:paraId="004403ED" w14:textId="77777777" w:rsidR="005F77E5" w:rsidRPr="005B53AE" w:rsidRDefault="004E2686" w:rsidP="0054650E">
      <w:r w:rsidRPr="005B53AE">
        <w:t>Initiation identifies the pest(s) and pathway(s) that are of quarantine concern and should be considered for risk analysis in relation to the identified PRA area.</w:t>
      </w:r>
    </w:p>
    <w:p w14:paraId="4C574236" w14:textId="0943CDD1" w:rsidR="005F77E5" w:rsidRPr="005B53AE" w:rsidRDefault="004E2686" w:rsidP="0054650E">
      <w:r w:rsidRPr="005B53AE">
        <w:t>Appendix A</w:t>
      </w:r>
      <w:r w:rsidR="00522E32" w:rsidRPr="005B53AE">
        <w:t>-1 and Appendix A-2</w:t>
      </w:r>
      <w:r w:rsidRPr="005B53AE">
        <w:t xml:space="preserve"> of this risk analysis report lists the pests with the potential to be associated with the exported commodity produced using commercial production and packing procedures. Appendix</w:t>
      </w:r>
      <w:r w:rsidR="006625DF" w:rsidRPr="005B53AE">
        <w:t xml:space="preserve"> </w:t>
      </w:r>
      <w:r w:rsidRPr="005B53AE">
        <w:t>A</w:t>
      </w:r>
      <w:r w:rsidR="006625DF" w:rsidRPr="005B53AE">
        <w:t>-1 and Appendix A-2 do</w:t>
      </w:r>
      <w:r w:rsidRPr="005B53AE">
        <w:t xml:space="preserve"> not present a comprehensive list of all the pests associated with the entire plant,</w:t>
      </w:r>
      <w:r w:rsidR="00004B99" w:rsidRPr="005B53AE">
        <w:t xml:space="preserve"> </w:t>
      </w:r>
      <w:r w:rsidRPr="005B53AE">
        <w:t>but concentrates on the pests that could be on the assessed commodity. Contaminating pests that have no specific relation to the commodity or the export pathway have not been listed and would be addressed by Australia’s current a</w:t>
      </w:r>
      <w:r w:rsidR="009F580C" w:rsidRPr="005B53AE">
        <w:t>pproach to contaminating pests.</w:t>
      </w:r>
    </w:p>
    <w:p w14:paraId="4A93E46A" w14:textId="77777777" w:rsidR="005F77E5" w:rsidRPr="005B53AE" w:rsidRDefault="004E2686" w:rsidP="0054650E">
      <w:r w:rsidRPr="005B53AE">
        <w:t>The identity of</w:t>
      </w:r>
      <w:r w:rsidR="00D96084" w:rsidRPr="005B53AE">
        <w:t xml:space="preserve"> the pests is given in Append</w:t>
      </w:r>
      <w:r w:rsidR="00911426" w:rsidRPr="005B53AE">
        <w:t xml:space="preserve">ix </w:t>
      </w:r>
      <w:r w:rsidRPr="005B53AE">
        <w:t>A</w:t>
      </w:r>
      <w:r w:rsidR="006625DF" w:rsidRPr="005B53AE">
        <w:t>-1 and Appendix A-2</w:t>
      </w:r>
      <w:r w:rsidRPr="005B53AE">
        <w:t xml:space="preserve">. The species name is used in most </w:t>
      </w:r>
      <w:proofErr w:type="gramStart"/>
      <w:r w:rsidRPr="005B53AE">
        <w:t>instances</w:t>
      </w:r>
      <w:proofErr w:type="gramEnd"/>
      <w:r w:rsidRPr="005B53AE">
        <w:t xml:space="preserve"> but a lower taxonomic level is used where appropriate. Synonyms are provided where the current scientific name differs from that provided by the exporting country’s National </w:t>
      </w:r>
      <w:r w:rsidRPr="005B53AE">
        <w:lastRenderedPageBreak/>
        <w:t>Plant Protection Organisation (NPPO) or where the cited literature used a different scientific name.</w:t>
      </w:r>
    </w:p>
    <w:p w14:paraId="26AE93B8" w14:textId="77777777" w:rsidR="005F77E5" w:rsidRPr="005B53AE" w:rsidRDefault="004E2686" w:rsidP="0054650E">
      <w:r w:rsidRPr="005B53AE">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14:paraId="1265D230" w14:textId="77777777" w:rsidR="00C54C22" w:rsidRPr="005B53AE" w:rsidRDefault="004E2686" w:rsidP="0054650E">
      <w:r w:rsidRPr="005B53AE">
        <w:t xml:space="preserve">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w:t>
      </w:r>
      <w:r w:rsidR="008D488A" w:rsidRPr="005B53AE">
        <w:t>in</w:t>
      </w:r>
      <w:r w:rsidRPr="005B53AE">
        <w:t xml:space="preserve"> this risk analysis.</w:t>
      </w:r>
    </w:p>
    <w:p w14:paraId="673D34D5" w14:textId="25758CDE" w:rsidR="00707C40" w:rsidRPr="005B53AE" w:rsidRDefault="004E2686" w:rsidP="00707C40">
      <w:r w:rsidRPr="005B53AE">
        <w:t>Two</w:t>
      </w:r>
      <w:r w:rsidR="00BC24F4" w:rsidRPr="005B53AE">
        <w:t xml:space="preserve"> Group Pest Risk Analyse</w:t>
      </w:r>
      <w:r w:rsidRPr="005B53AE">
        <w:t>s (Group PRA</w:t>
      </w:r>
      <w:r w:rsidR="00BC24F4" w:rsidRPr="005B53AE">
        <w:t>s</w:t>
      </w:r>
      <w:r w:rsidRPr="005B53AE">
        <w:t>) ha</w:t>
      </w:r>
      <w:r w:rsidR="00BC24F4" w:rsidRPr="005B53AE">
        <w:t>ve</w:t>
      </w:r>
      <w:r w:rsidRPr="005B53AE">
        <w:t xml:space="preserve"> been applied in this risk analysis, as explained in </w:t>
      </w:r>
      <w:r w:rsidR="00006624" w:rsidRPr="005B53AE">
        <w:t xml:space="preserve">Section </w:t>
      </w:r>
      <w:r w:rsidR="00006624" w:rsidRPr="005B53AE">
        <w:fldChar w:fldCharType="begin"/>
      </w:r>
      <w:r w:rsidR="00006624" w:rsidRPr="005B53AE">
        <w:instrText xml:space="preserve"> REF _Ref12281347 \n \h </w:instrText>
      </w:r>
      <w:r w:rsidR="005B6E50" w:rsidRPr="005B53AE">
        <w:instrText xml:space="preserve"> \* MERGEFORMAT </w:instrText>
      </w:r>
      <w:r w:rsidR="00006624" w:rsidRPr="005B53AE">
        <w:fldChar w:fldCharType="separate"/>
      </w:r>
      <w:r w:rsidR="004221FB">
        <w:t>2.2.7</w:t>
      </w:r>
      <w:r w:rsidR="00006624" w:rsidRPr="005B53AE">
        <w:fldChar w:fldCharType="end"/>
      </w:r>
      <w:r w:rsidRPr="005B53AE">
        <w:t>.</w:t>
      </w:r>
    </w:p>
    <w:p w14:paraId="3220AE77" w14:textId="77777777" w:rsidR="005F77E5" w:rsidRPr="005B53AE" w:rsidRDefault="004E2686" w:rsidP="00591D87">
      <w:pPr>
        <w:pStyle w:val="Heading3"/>
      </w:pPr>
      <w:bookmarkStart w:id="24" w:name="_Toc42758671"/>
      <w:r w:rsidRPr="005B53AE">
        <w:t>Stage 2 Pest risk assessment</w:t>
      </w:r>
      <w:bookmarkEnd w:id="24"/>
    </w:p>
    <w:p w14:paraId="2AD1D1F7" w14:textId="51CC8844" w:rsidR="005F77E5" w:rsidRPr="005B53AE" w:rsidRDefault="004E2686">
      <w:r w:rsidRPr="005B53AE">
        <w:t xml:space="preserve">A pest risk assessment (for quarantine pests) is the ‘evaluation of the probability of the introduction and spread of a pest and of the magnitude of the associated potential economic consequences’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p w14:paraId="4E70B630" w14:textId="77777777" w:rsidR="005F77E5" w:rsidRPr="005B53AE" w:rsidRDefault="004E2686">
      <w:r w:rsidRPr="005B53AE">
        <w:t>The following three, consecutive steps were used in pest risk assessment:</w:t>
      </w:r>
    </w:p>
    <w:p w14:paraId="550A37E3" w14:textId="77777777" w:rsidR="005F77E5" w:rsidRPr="005B53AE" w:rsidRDefault="004E2686" w:rsidP="00591D87">
      <w:pPr>
        <w:pStyle w:val="Heading4"/>
      </w:pPr>
      <w:r w:rsidRPr="005B53AE">
        <w:t>Pest categorisation</w:t>
      </w:r>
    </w:p>
    <w:p w14:paraId="040EE140" w14:textId="3F6208A0" w:rsidR="005F77E5" w:rsidRPr="005B53AE" w:rsidRDefault="004E2686" w:rsidP="0054650E">
      <w:r w:rsidRPr="005B53AE">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p w14:paraId="49E4094D" w14:textId="77777777" w:rsidR="005F77E5" w:rsidRPr="005B53AE" w:rsidRDefault="004E2686" w:rsidP="0054650E">
      <w:r w:rsidRPr="005B53AE">
        <w:t>The pests identified in Stage 1 were categorised using the following primary elements to identify the quarantine pests for the commodity being assessed:</w:t>
      </w:r>
    </w:p>
    <w:p w14:paraId="4C459987" w14:textId="77777777" w:rsidR="005F77E5" w:rsidRPr="005B53AE" w:rsidRDefault="004E2686" w:rsidP="0054650E">
      <w:pPr>
        <w:pStyle w:val="ListBullet"/>
      </w:pPr>
      <w:r w:rsidRPr="005B53AE">
        <w:t>identity of the pest</w:t>
      </w:r>
    </w:p>
    <w:p w14:paraId="251F9F9E" w14:textId="77777777" w:rsidR="005F77E5" w:rsidRPr="005B53AE" w:rsidRDefault="004E2686" w:rsidP="0054650E">
      <w:pPr>
        <w:pStyle w:val="ListBullet"/>
      </w:pPr>
      <w:r w:rsidRPr="005B53AE">
        <w:t xml:space="preserve">presence or absence in the PRA area </w:t>
      </w:r>
    </w:p>
    <w:p w14:paraId="493B467E" w14:textId="77777777" w:rsidR="005F77E5" w:rsidRPr="005B53AE" w:rsidRDefault="004E2686" w:rsidP="0054650E">
      <w:pPr>
        <w:pStyle w:val="ListBullet"/>
      </w:pPr>
      <w:r w:rsidRPr="005B53AE">
        <w:t xml:space="preserve">regulatory status </w:t>
      </w:r>
    </w:p>
    <w:p w14:paraId="020C1E4D" w14:textId="77777777" w:rsidR="005F77E5" w:rsidRPr="005B53AE" w:rsidRDefault="004E2686" w:rsidP="0054650E">
      <w:pPr>
        <w:pStyle w:val="ListBullet"/>
      </w:pPr>
      <w:r w:rsidRPr="005B53AE">
        <w:t xml:space="preserve">potential for establishment and spread in the PRA area </w:t>
      </w:r>
    </w:p>
    <w:p w14:paraId="25F3313D" w14:textId="77777777" w:rsidR="005F77E5" w:rsidRPr="005B53AE" w:rsidRDefault="004E2686" w:rsidP="0054650E">
      <w:pPr>
        <w:pStyle w:val="ListBullet"/>
      </w:pPr>
      <w:r w:rsidRPr="005B53AE">
        <w:t>potential for economic consequences (including environmental consequences) in the PRA area.</w:t>
      </w:r>
    </w:p>
    <w:p w14:paraId="7DB4ACA7" w14:textId="4900D407" w:rsidR="005F77E5" w:rsidRPr="005B53AE" w:rsidRDefault="004E2686" w:rsidP="00363CD8">
      <w:r w:rsidRPr="005B53AE">
        <w:t>The results of pest categorisation are set out in Appendix A</w:t>
      </w:r>
      <w:r w:rsidR="006625DF" w:rsidRPr="005B53AE">
        <w:t>-1 and Appendix A-2</w:t>
      </w:r>
      <w:r w:rsidRPr="005B53AE">
        <w:t>. The quarantine pests identified during categorisation were carried forward for pest risk assessment and are listed in</w:t>
      </w:r>
      <w:r w:rsidR="00224F54" w:rsidRPr="005B53AE">
        <w:t xml:space="preserve"> </w:t>
      </w:r>
      <w:r w:rsidR="00224F54" w:rsidRPr="005B53AE">
        <w:fldChar w:fldCharType="begin"/>
      </w:r>
      <w:r w:rsidR="00224F54" w:rsidRPr="005B53AE">
        <w:instrText xml:space="preserve"> REF _Ref12351224 \h </w:instrText>
      </w:r>
      <w:r w:rsidR="005B6E50" w:rsidRPr="005B53AE">
        <w:instrText xml:space="preserve"> \* MERGEFORMAT </w:instrText>
      </w:r>
      <w:r w:rsidR="00224F54" w:rsidRPr="005B53AE">
        <w:fldChar w:fldCharType="separate"/>
      </w:r>
      <w:r w:rsidR="004221FB" w:rsidRPr="005B53AE">
        <w:t xml:space="preserve">Table </w:t>
      </w:r>
      <w:r w:rsidR="004221FB">
        <w:rPr>
          <w:noProof/>
        </w:rPr>
        <w:t>4</w:t>
      </w:r>
      <w:r w:rsidR="004221FB" w:rsidRPr="005B53AE">
        <w:rPr>
          <w:noProof/>
        </w:rPr>
        <w:t>.</w:t>
      </w:r>
      <w:r w:rsidR="004221FB">
        <w:rPr>
          <w:noProof/>
        </w:rPr>
        <w:t>1</w:t>
      </w:r>
      <w:r w:rsidR="00224F54" w:rsidRPr="005B53AE">
        <w:fldChar w:fldCharType="end"/>
      </w:r>
      <w:r w:rsidR="00224F54" w:rsidRPr="005B53AE">
        <w:t>.</w:t>
      </w:r>
    </w:p>
    <w:p w14:paraId="17507C0E" w14:textId="77777777" w:rsidR="005F77E5" w:rsidRPr="005B53AE" w:rsidRDefault="004E2686" w:rsidP="00591D87">
      <w:pPr>
        <w:pStyle w:val="Heading4"/>
      </w:pPr>
      <w:r w:rsidRPr="005B53AE">
        <w:t>Assessment of the probability of entry, establishment and spread</w:t>
      </w:r>
    </w:p>
    <w:p w14:paraId="05B3E275" w14:textId="618D4263" w:rsidR="00922CA2" w:rsidRPr="005B53AE" w:rsidRDefault="004E2686">
      <w:r w:rsidRPr="005B53AE">
        <w:t xml:space="preserve">Details of how to assess the ‘probability of entry’, ‘probability of establishment’ and ‘probability of spread’ of a pest are given in </w:t>
      </w:r>
      <w:r w:rsidR="005912BD" w:rsidRPr="005B53AE">
        <w:t xml:space="preserve">ISPM </w:t>
      </w:r>
      <w:r w:rsidRPr="005B53AE">
        <w:t>11</w:t>
      </w:r>
      <w:r w:rsidR="00CE244D" w:rsidRPr="005B53AE">
        <w:t xml:space="preserve"> </w:t>
      </w:r>
      <w:r w:rsidR="00262877" w:rsidRPr="005B53AE">
        <w:fldChar w:fldCharType="begin"/>
      </w:r>
      <w:r w:rsidR="00262877" w:rsidRPr="005B53AE">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2877" w:rsidRPr="005B53AE">
        <w:fldChar w:fldCharType="separate"/>
      </w:r>
      <w:r w:rsidR="00262877" w:rsidRPr="005B53AE">
        <w:rPr>
          <w:noProof/>
        </w:rPr>
        <w:t>(FAO 2019c)</w:t>
      </w:r>
      <w:r w:rsidR="00262877" w:rsidRPr="005B53AE">
        <w:fldChar w:fldCharType="end"/>
      </w:r>
      <w:r w:rsidRPr="005B53AE">
        <w:t xml:space="preserve">. The SPS Agreement </w:t>
      </w:r>
      <w:r w:rsidR="00262877" w:rsidRPr="005B53AE">
        <w:fldChar w:fldCharType="begin"/>
      </w:r>
      <w:r w:rsidR="00262877" w:rsidRPr="005B53AE">
        <w:instrText xml:space="preserve"> ADDIN EN.CITE &lt;EndNote&gt;&lt;Cite&gt;&lt;Author&gt;WTO&lt;/Author&gt;&lt;Year&gt;1995&lt;/Year&gt;&lt;RecNum&gt;27035&lt;/RecNum&gt;&lt;DisplayText&gt;(WTO 1995a)&lt;/DisplayText&gt;&lt;record&gt;&lt;rec-number&gt;27035&lt;/rec-number&gt;&lt;foreign-keys&gt;&lt;key app="EN" db-id="pxwxw0er9zv2fxezxdk5tt5utz5p5vtrwdv0" timestamp="1497829416"&gt;27035&lt;/key&gt;&lt;/foreign-keys&gt;&lt;ref-type name="Website"&gt;48&lt;/ref-type&gt;&lt;contributors&gt;&lt;authors&gt;&lt;author&gt;WTO&lt;/author&gt;&lt;/authors&gt;&lt;/contributors&gt;&lt;titles&gt;&lt;title&gt;Agreement on Sanitary and Phytosanitary Measures&lt;/title&gt;&lt;/titles&gt;&lt;keywords&gt;&lt;keyword&gt;WTO&lt;/keyword&gt;&lt;keyword&gt;sanitary and phytosanitary measures&lt;/keyword&gt;&lt;/keywords&gt;&lt;dates&gt;&lt;year&gt;1995&lt;/year&gt;&lt;pub-dates&gt;&lt;date&gt;2016&lt;/date&gt;&lt;/pub-dates&gt;&lt;/dates&gt;&lt;publisher&gt;World Trade Organization&lt;/publisher&gt;&lt;orig-pub&gt;Grains, seeds and weeds KP&lt;/orig-pub&gt;&lt;urls&gt;&lt;related-urls&gt;&lt;url&gt;https://www.wto.org/english/res_e/publications_e/ai17_e/ai17_e.htm&lt;/url&gt;&lt;/related-urls&gt;&lt;/urls&gt;&lt;/record&gt;&lt;/Cite&gt;&lt;/EndNote&gt;</w:instrText>
      </w:r>
      <w:r w:rsidR="00262877" w:rsidRPr="005B53AE">
        <w:fldChar w:fldCharType="separate"/>
      </w:r>
      <w:r w:rsidR="00262877" w:rsidRPr="005B53AE">
        <w:rPr>
          <w:noProof/>
        </w:rPr>
        <w:t>(WTO 1995a)</w:t>
      </w:r>
      <w:r w:rsidR="00262877" w:rsidRPr="005B53AE">
        <w:fldChar w:fldCharType="end"/>
      </w:r>
      <w:r w:rsidRPr="005B53AE">
        <w:t xml:space="preserve"> uses the term </w:t>
      </w:r>
      <w:r w:rsidR="00633591" w:rsidRPr="005B53AE">
        <w:t>‘</w:t>
      </w:r>
      <w:r w:rsidRPr="005B53AE">
        <w:t>likelihood</w:t>
      </w:r>
      <w:r w:rsidR="00633591" w:rsidRPr="005B53AE">
        <w:t>’</w:t>
      </w:r>
      <w:r w:rsidRPr="005B53AE">
        <w:t xml:space="preserve"> rather than </w:t>
      </w:r>
      <w:r w:rsidR="00633591" w:rsidRPr="005B53AE">
        <w:t>‘</w:t>
      </w:r>
      <w:r w:rsidRPr="005B53AE">
        <w:t>probability</w:t>
      </w:r>
      <w:r w:rsidR="00633591" w:rsidRPr="005B53AE">
        <w:t>’</w:t>
      </w:r>
      <w:r w:rsidRPr="005B53AE">
        <w:t xml:space="preserve"> for these estimates. In qualitative PRAs, the </w:t>
      </w:r>
      <w:r w:rsidRPr="005B53AE">
        <w:lastRenderedPageBreak/>
        <w:t>department uses the term ‘likelihood’ for the descriptors it uses for its estimates of likelihood of entry, establishment and spread. The use of the term ‘probability’ is limited to the direct</w:t>
      </w:r>
      <w:r w:rsidR="009F580C" w:rsidRPr="005B53AE">
        <w:t xml:space="preserve"> quotation of ISPM definitions.</w:t>
      </w:r>
    </w:p>
    <w:p w14:paraId="61034CE9" w14:textId="77777777" w:rsidR="005F77E5" w:rsidRPr="005B53AE" w:rsidRDefault="004E2686">
      <w:r w:rsidRPr="005B53AE">
        <w:t xml:space="preserve">A summary of this process is given </w:t>
      </w:r>
      <w:r w:rsidR="007E5CE3" w:rsidRPr="005B53AE">
        <w:t>here</w:t>
      </w:r>
      <w:r w:rsidRPr="005B53AE">
        <w:t>, followed by a description of the qualitative methodology used in this risk analysis.</w:t>
      </w:r>
    </w:p>
    <w:p w14:paraId="56AA7F81" w14:textId="77777777" w:rsidR="005F77E5" w:rsidRPr="005B53AE" w:rsidRDefault="004E2686" w:rsidP="002B0C91">
      <w:pPr>
        <w:pStyle w:val="Heading5"/>
      </w:pPr>
      <w:r w:rsidRPr="005B53AE">
        <w:t>Likelihood of entry</w:t>
      </w:r>
    </w:p>
    <w:p w14:paraId="65EA512D" w14:textId="77777777" w:rsidR="005F77E5" w:rsidRPr="005B53AE" w:rsidRDefault="004E2686" w:rsidP="00901A6E">
      <w:r w:rsidRPr="005B53AE">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14:paraId="693918F7" w14:textId="77777777" w:rsidR="005F77E5" w:rsidRPr="005B53AE" w:rsidRDefault="004E2686" w:rsidP="00901A6E">
      <w:r w:rsidRPr="005B53AE">
        <w:t xml:space="preserve">The likelihood of entry estimates for the quarantine pests for a commodity are based on the use of the existing commercial production, </w:t>
      </w:r>
      <w:proofErr w:type="gramStart"/>
      <w:r w:rsidRPr="005B53AE">
        <w:t>packaging</w:t>
      </w:r>
      <w:proofErr w:type="gramEnd"/>
      <w:r w:rsidRPr="005B53AE">
        <w:t xml:space="preserve"> and shipping practices of the exporting country. Details of the existing commercial production practices for the c</w:t>
      </w:r>
      <w:r w:rsidR="007F07C9" w:rsidRPr="005B53AE">
        <w:t xml:space="preserve">ommodity are set out in Chapter </w:t>
      </w:r>
      <w:r w:rsidRPr="005B53AE">
        <w:t xml:space="preserve">3. These practices are taken into consideration by the </w:t>
      </w:r>
      <w:r w:rsidR="00922CA2" w:rsidRPr="005B53AE">
        <w:t>department</w:t>
      </w:r>
      <w:r w:rsidRPr="005B53AE">
        <w:t xml:space="preserve"> when estimating the likelihood of entry.</w:t>
      </w:r>
    </w:p>
    <w:p w14:paraId="4E7FB1F7" w14:textId="77777777" w:rsidR="005F77E5" w:rsidRPr="005B53AE" w:rsidRDefault="004E2686" w:rsidP="00901A6E">
      <w:r w:rsidRPr="005B53AE">
        <w:t xml:space="preserve">For the purpose of considering the likelihood of entry, the </w:t>
      </w:r>
      <w:r w:rsidR="005F1B70" w:rsidRPr="005B53AE">
        <w:t>department</w:t>
      </w:r>
      <w:r w:rsidRPr="005B53AE">
        <w:t xml:space="preserve"> divides this step into two components:</w:t>
      </w:r>
    </w:p>
    <w:p w14:paraId="13DB42B3" w14:textId="77777777" w:rsidR="005F77E5" w:rsidRPr="005B53AE" w:rsidRDefault="004E2686" w:rsidP="00911426">
      <w:r w:rsidRPr="005B53AE">
        <w:rPr>
          <w:rStyle w:val="Strong"/>
        </w:rPr>
        <w:t>Likelihood of importation</w:t>
      </w:r>
      <w:r w:rsidRPr="005B53AE">
        <w:t>—the likelihood that a pest will arrive in Australia when a given commodity is imported.</w:t>
      </w:r>
    </w:p>
    <w:p w14:paraId="5D9A8B11" w14:textId="77777777" w:rsidR="005F77E5" w:rsidRPr="005B53AE" w:rsidRDefault="004E2686" w:rsidP="00911426">
      <w:r w:rsidRPr="005B53AE">
        <w:rPr>
          <w:rStyle w:val="Strong"/>
        </w:rPr>
        <w:t>Likelihood of distribution</w:t>
      </w:r>
      <w:r w:rsidRPr="005B53AE">
        <w:t xml:space="preserve">—the likelihood that the pest will be distributed, as a result of the processing, </w:t>
      </w:r>
      <w:proofErr w:type="gramStart"/>
      <w:r w:rsidRPr="005B53AE">
        <w:t>sale</w:t>
      </w:r>
      <w:proofErr w:type="gramEnd"/>
      <w:r w:rsidRPr="005B53AE">
        <w:t xml:space="preserve"> or disposal of the commodity, in the PRA area and subsequently transfer to a susceptible part of a host.</w:t>
      </w:r>
    </w:p>
    <w:p w14:paraId="0CD5F44E" w14:textId="77777777" w:rsidR="005F77E5" w:rsidRPr="005B53AE" w:rsidRDefault="004E2686" w:rsidP="00901A6E">
      <w:r w:rsidRPr="005B53AE">
        <w:t xml:space="preserve">Factors </w:t>
      </w:r>
      <w:r w:rsidR="00393C87" w:rsidRPr="005B53AE">
        <w:t xml:space="preserve">to be </w:t>
      </w:r>
      <w:r w:rsidRPr="005B53AE">
        <w:t xml:space="preserve">considered in the likelihood of importation </w:t>
      </w:r>
      <w:r w:rsidR="00393C87" w:rsidRPr="005B53AE">
        <w:t xml:space="preserve">may </w:t>
      </w:r>
      <w:r w:rsidRPr="005B53AE">
        <w:t>include:</w:t>
      </w:r>
    </w:p>
    <w:p w14:paraId="070A01BF" w14:textId="77777777" w:rsidR="005F77E5" w:rsidRPr="005B53AE" w:rsidRDefault="004E2686" w:rsidP="00901A6E">
      <w:pPr>
        <w:pStyle w:val="ListBullet"/>
      </w:pPr>
      <w:r w:rsidRPr="005B53AE">
        <w:t>distribution and incidence of the pest in the source area</w:t>
      </w:r>
    </w:p>
    <w:p w14:paraId="25F1B2B6" w14:textId="77777777" w:rsidR="005F77E5" w:rsidRPr="005B53AE" w:rsidRDefault="004E2686" w:rsidP="00901A6E">
      <w:pPr>
        <w:pStyle w:val="ListBullet"/>
      </w:pPr>
      <w:r w:rsidRPr="005B53AE">
        <w:t>occurrence of the pest in a life-stage that would be associated with the commodity</w:t>
      </w:r>
    </w:p>
    <w:p w14:paraId="4461BE0B" w14:textId="77777777" w:rsidR="005F77E5" w:rsidRPr="005B53AE" w:rsidRDefault="004E2686" w:rsidP="00901A6E">
      <w:pPr>
        <w:pStyle w:val="ListBullet"/>
      </w:pPr>
      <w:r w:rsidRPr="005B53AE">
        <w:t>mode of trade (for example, bulk, packed)</w:t>
      </w:r>
    </w:p>
    <w:p w14:paraId="74C4823C" w14:textId="77777777" w:rsidR="005F77E5" w:rsidRPr="005B53AE" w:rsidRDefault="004E2686" w:rsidP="00901A6E">
      <w:pPr>
        <w:pStyle w:val="ListBullet"/>
      </w:pPr>
      <w:r w:rsidRPr="005B53AE">
        <w:t>volume and frequency of movement of the commodity along each pathway</w:t>
      </w:r>
    </w:p>
    <w:p w14:paraId="31C53A9F" w14:textId="77777777" w:rsidR="005F77E5" w:rsidRPr="005B53AE" w:rsidRDefault="004E2686" w:rsidP="00901A6E">
      <w:pPr>
        <w:pStyle w:val="ListBullet"/>
      </w:pPr>
      <w:r w:rsidRPr="005B53AE">
        <w:t>seasonal timing of imports</w:t>
      </w:r>
    </w:p>
    <w:p w14:paraId="7666C54B" w14:textId="77777777" w:rsidR="005F77E5" w:rsidRPr="005B53AE" w:rsidRDefault="004E2686" w:rsidP="00901A6E">
      <w:pPr>
        <w:pStyle w:val="ListBullet"/>
      </w:pPr>
      <w:r w:rsidRPr="005B53AE">
        <w:t>pest management, cultural and commercial procedures applied at the place of origin</w:t>
      </w:r>
    </w:p>
    <w:p w14:paraId="5FABBEC9" w14:textId="77777777" w:rsidR="005F77E5" w:rsidRPr="005B53AE" w:rsidRDefault="004E2686" w:rsidP="00901A6E">
      <w:pPr>
        <w:pStyle w:val="ListBullet"/>
      </w:pPr>
      <w:r w:rsidRPr="005B53AE">
        <w:t>speed of transport and conditions of storage compared with the duration of the lifecycle of the pest</w:t>
      </w:r>
    </w:p>
    <w:p w14:paraId="5AC31EA0" w14:textId="77777777" w:rsidR="005F77E5" w:rsidRPr="005B53AE" w:rsidRDefault="004E2686" w:rsidP="00901A6E">
      <w:pPr>
        <w:pStyle w:val="ListBullet"/>
      </w:pPr>
      <w:r w:rsidRPr="005B53AE">
        <w:t>vulnerability of the life-stages of the pest during transport or storage</w:t>
      </w:r>
    </w:p>
    <w:p w14:paraId="0A7AD8C3" w14:textId="77777777" w:rsidR="005F77E5" w:rsidRPr="005B53AE" w:rsidRDefault="004E2686" w:rsidP="00901A6E">
      <w:pPr>
        <w:pStyle w:val="ListBullet"/>
      </w:pPr>
      <w:r w:rsidRPr="005B53AE">
        <w:t>incidence of the pest likely to be associated with a consignment</w:t>
      </w:r>
    </w:p>
    <w:p w14:paraId="25DA7540" w14:textId="77777777" w:rsidR="005F77E5" w:rsidRPr="005B53AE" w:rsidRDefault="004E2686" w:rsidP="00901A6E">
      <w:pPr>
        <w:pStyle w:val="ListBullet"/>
      </w:pPr>
      <w:r w:rsidRPr="005B53AE">
        <w:t>commercial procedures (for example, refrigeration) applied to consignments during transport and storage in the country of origin, and during transport to Australia.</w:t>
      </w:r>
    </w:p>
    <w:p w14:paraId="48D0EBDF" w14:textId="77777777" w:rsidR="005F77E5" w:rsidRPr="005B53AE" w:rsidRDefault="004E2686" w:rsidP="00901A6E">
      <w:r w:rsidRPr="005B53AE">
        <w:t xml:space="preserve">Factors </w:t>
      </w:r>
      <w:r w:rsidR="00393C87" w:rsidRPr="005B53AE">
        <w:t xml:space="preserve">to be </w:t>
      </w:r>
      <w:r w:rsidRPr="005B53AE">
        <w:t xml:space="preserve">considered in the likelihood of distribution </w:t>
      </w:r>
      <w:r w:rsidR="00393C87" w:rsidRPr="005B53AE">
        <w:t xml:space="preserve">may </w:t>
      </w:r>
      <w:r w:rsidRPr="005B53AE">
        <w:t>include:</w:t>
      </w:r>
    </w:p>
    <w:p w14:paraId="11F598C4" w14:textId="77777777" w:rsidR="005F77E5" w:rsidRPr="005B53AE" w:rsidRDefault="004E2686" w:rsidP="00901A6E">
      <w:pPr>
        <w:pStyle w:val="ListBullet"/>
      </w:pPr>
      <w:r w:rsidRPr="005B53AE">
        <w:lastRenderedPageBreak/>
        <w:t>commercial procedures (for example, refrigeration) applied to consignments during distribution in Australia</w:t>
      </w:r>
    </w:p>
    <w:p w14:paraId="15F24703" w14:textId="77777777" w:rsidR="005F77E5" w:rsidRPr="005B53AE" w:rsidRDefault="004E2686" w:rsidP="00901A6E">
      <w:pPr>
        <w:pStyle w:val="ListBullet"/>
      </w:pPr>
      <w:r w:rsidRPr="005B53AE">
        <w:t>dispersal mechanisms of the pest, including vectors, to allow movement from the pathway to a host</w:t>
      </w:r>
    </w:p>
    <w:p w14:paraId="0A9AED39" w14:textId="77777777" w:rsidR="005F77E5" w:rsidRPr="005B53AE" w:rsidRDefault="004E2686" w:rsidP="00901A6E">
      <w:pPr>
        <w:pStyle w:val="ListBullet"/>
      </w:pPr>
      <w:r w:rsidRPr="005B53AE">
        <w:t>whether the imported commodity is to be sent to a few or many destination points in the PRA area</w:t>
      </w:r>
    </w:p>
    <w:p w14:paraId="748B60D8" w14:textId="77777777" w:rsidR="005F77E5" w:rsidRPr="005B53AE" w:rsidRDefault="004E2686" w:rsidP="00901A6E">
      <w:pPr>
        <w:pStyle w:val="ListBullet"/>
      </w:pPr>
      <w:r w:rsidRPr="005B53AE">
        <w:t xml:space="preserve">proximity of entry, </w:t>
      </w:r>
      <w:proofErr w:type="gramStart"/>
      <w:r w:rsidRPr="005B53AE">
        <w:t>transit</w:t>
      </w:r>
      <w:proofErr w:type="gramEnd"/>
      <w:r w:rsidRPr="005B53AE">
        <w:t xml:space="preserve"> and destination points to hosts</w:t>
      </w:r>
    </w:p>
    <w:p w14:paraId="220F4711" w14:textId="77777777" w:rsidR="005F77E5" w:rsidRPr="005B53AE" w:rsidRDefault="004E2686" w:rsidP="00901A6E">
      <w:pPr>
        <w:pStyle w:val="ListBullet"/>
      </w:pPr>
      <w:r w:rsidRPr="005B53AE">
        <w:t>time of year at which import takes place</w:t>
      </w:r>
    </w:p>
    <w:p w14:paraId="3F260FBF" w14:textId="77777777" w:rsidR="005F77E5" w:rsidRPr="005B53AE" w:rsidRDefault="004E2686" w:rsidP="00901A6E">
      <w:pPr>
        <w:pStyle w:val="ListBullet"/>
      </w:pPr>
      <w:r w:rsidRPr="005B53AE">
        <w:t xml:space="preserve">intended use of the commodity (for example, for planting, </w:t>
      </w:r>
      <w:proofErr w:type="gramStart"/>
      <w:r w:rsidRPr="005B53AE">
        <w:t>processing</w:t>
      </w:r>
      <w:proofErr w:type="gramEnd"/>
      <w:r w:rsidRPr="005B53AE">
        <w:t xml:space="preserve"> or consumption)</w:t>
      </w:r>
    </w:p>
    <w:p w14:paraId="3236F18C" w14:textId="77777777" w:rsidR="005F77E5" w:rsidRPr="005B53AE" w:rsidRDefault="004E2686" w:rsidP="00901A6E">
      <w:pPr>
        <w:pStyle w:val="ListBullet"/>
      </w:pPr>
      <w:r w:rsidRPr="005B53AE">
        <w:t>risks from by-products and waste.</w:t>
      </w:r>
    </w:p>
    <w:p w14:paraId="00DD5590" w14:textId="77777777" w:rsidR="005F77E5" w:rsidRPr="005B53AE" w:rsidRDefault="004E2686" w:rsidP="00901A6E">
      <w:pPr>
        <w:pStyle w:val="Heading5"/>
      </w:pPr>
      <w:r w:rsidRPr="005B53AE">
        <w:t>Likelihood of establishment</w:t>
      </w:r>
    </w:p>
    <w:p w14:paraId="462836A6" w14:textId="3F193FE8" w:rsidR="005F77E5" w:rsidRPr="005B53AE" w:rsidRDefault="004E2686" w:rsidP="00901A6E">
      <w:r w:rsidRPr="005B53AE">
        <w:t>Establishment is defined as the ‘perpetuation for the foreseeable future, of a pest within an area after entry’</w:t>
      </w:r>
      <w:r w:rsidR="00F76EE1" w:rsidRPr="005B53AE">
        <w:t xml:space="preserve">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Pr="005B53AE">
        <w:t xml:space="preserve">.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w:t>
      </w:r>
      <w:proofErr w:type="gramStart"/>
      <w:r w:rsidRPr="005B53AE">
        <w:t>occurs</w:t>
      </w:r>
      <w:proofErr w:type="gramEnd"/>
      <w:r w:rsidRPr="005B53AE">
        <w:t xml:space="preserve"> and expert judgement used to assess the likelihood of establishment.</w:t>
      </w:r>
    </w:p>
    <w:p w14:paraId="0FC56722" w14:textId="77777777" w:rsidR="005F77E5" w:rsidRPr="005B53AE" w:rsidRDefault="004E2686" w:rsidP="00901A6E">
      <w:r w:rsidRPr="005B53AE">
        <w:t xml:space="preserve">Factors </w:t>
      </w:r>
      <w:r w:rsidR="00393C87" w:rsidRPr="005B53AE">
        <w:t xml:space="preserve">to be </w:t>
      </w:r>
      <w:r w:rsidRPr="005B53AE">
        <w:t xml:space="preserve">considered in the likelihood of establishment in the PRA area </w:t>
      </w:r>
      <w:r w:rsidR="00393C87" w:rsidRPr="005B53AE">
        <w:t xml:space="preserve">may </w:t>
      </w:r>
      <w:r w:rsidRPr="005B53AE">
        <w:t>include:</w:t>
      </w:r>
    </w:p>
    <w:p w14:paraId="231246B7" w14:textId="77777777" w:rsidR="005F77E5" w:rsidRPr="005B53AE" w:rsidRDefault="004E2686" w:rsidP="00901A6E">
      <w:pPr>
        <w:pStyle w:val="ListBullet"/>
      </w:pPr>
      <w:r w:rsidRPr="005B53AE">
        <w:t xml:space="preserve">availability of hosts, alternative </w:t>
      </w:r>
      <w:proofErr w:type="gramStart"/>
      <w:r w:rsidRPr="005B53AE">
        <w:t>hosts</w:t>
      </w:r>
      <w:proofErr w:type="gramEnd"/>
      <w:r w:rsidRPr="005B53AE">
        <w:t xml:space="preserve"> and vectors</w:t>
      </w:r>
    </w:p>
    <w:p w14:paraId="0F2F9946" w14:textId="77777777" w:rsidR="005F77E5" w:rsidRPr="005B53AE" w:rsidRDefault="004E2686" w:rsidP="00901A6E">
      <w:pPr>
        <w:pStyle w:val="ListBullet"/>
      </w:pPr>
      <w:r w:rsidRPr="005B53AE">
        <w:t>suitability of the environment</w:t>
      </w:r>
    </w:p>
    <w:p w14:paraId="3017CE26" w14:textId="77777777" w:rsidR="005F77E5" w:rsidRPr="005B53AE" w:rsidRDefault="004E2686" w:rsidP="00901A6E">
      <w:pPr>
        <w:pStyle w:val="ListBullet"/>
      </w:pPr>
      <w:r w:rsidRPr="005B53AE">
        <w:t>reproductive strategy and potential for adaptation</w:t>
      </w:r>
    </w:p>
    <w:p w14:paraId="1C4C58BB" w14:textId="77777777" w:rsidR="005F77E5" w:rsidRPr="005B53AE" w:rsidRDefault="004E2686" w:rsidP="00901A6E">
      <w:pPr>
        <w:pStyle w:val="ListBullet"/>
      </w:pPr>
      <w:r w:rsidRPr="005B53AE">
        <w:t>minimum population needed for establishment</w:t>
      </w:r>
    </w:p>
    <w:p w14:paraId="37F4B801" w14:textId="77777777" w:rsidR="005F77E5" w:rsidRPr="005B53AE" w:rsidRDefault="004E2686" w:rsidP="00901A6E">
      <w:pPr>
        <w:pStyle w:val="ListBullet"/>
      </w:pPr>
      <w:r w:rsidRPr="005B53AE">
        <w:t>cultural practices and control measures.</w:t>
      </w:r>
    </w:p>
    <w:p w14:paraId="4243CF70" w14:textId="77777777" w:rsidR="005F77E5" w:rsidRPr="005B53AE" w:rsidRDefault="004E2686" w:rsidP="00591D87">
      <w:pPr>
        <w:pStyle w:val="Heading5"/>
      </w:pPr>
      <w:r w:rsidRPr="005B53AE">
        <w:t>Likelihood of spread</w:t>
      </w:r>
    </w:p>
    <w:p w14:paraId="3E79C3B2" w14:textId="447CBD5F" w:rsidR="005F77E5" w:rsidRPr="005B53AE" w:rsidRDefault="004E2686" w:rsidP="00901A6E">
      <w:r w:rsidRPr="005B53AE">
        <w:t xml:space="preserve">Spread is defined as ‘the expansion of the geographical distribution of a pest within an area’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Pr="005B53AE">
        <w:t xml:space="preserve">.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w:t>
      </w:r>
      <w:proofErr w:type="gramStart"/>
      <w:r w:rsidRPr="005B53AE">
        <w:t>occurs</w:t>
      </w:r>
      <w:proofErr w:type="gramEnd"/>
      <w:r w:rsidRPr="005B53AE">
        <w:t xml:space="preserve"> and expert judgement used to assess the likelihood of spread.</w:t>
      </w:r>
    </w:p>
    <w:p w14:paraId="60554C7E" w14:textId="77777777" w:rsidR="005F77E5" w:rsidRPr="005B53AE" w:rsidRDefault="004E2686" w:rsidP="00901A6E">
      <w:r w:rsidRPr="005B53AE">
        <w:t xml:space="preserve">Factors </w:t>
      </w:r>
      <w:r w:rsidR="00393C87" w:rsidRPr="005B53AE">
        <w:t xml:space="preserve">to be </w:t>
      </w:r>
      <w:r w:rsidRPr="005B53AE">
        <w:t xml:space="preserve">considered in the likelihood of spread </w:t>
      </w:r>
      <w:r w:rsidR="00393C87" w:rsidRPr="005B53AE">
        <w:t xml:space="preserve">may </w:t>
      </w:r>
      <w:r w:rsidRPr="005B53AE">
        <w:t>include:</w:t>
      </w:r>
    </w:p>
    <w:p w14:paraId="43646CE4" w14:textId="77777777" w:rsidR="005F77E5" w:rsidRPr="005B53AE" w:rsidRDefault="004E2686" w:rsidP="00901A6E">
      <w:pPr>
        <w:pStyle w:val="ListBullet"/>
      </w:pPr>
      <w:r w:rsidRPr="005B53AE">
        <w:t>suitability of the natural and/or managed environment for natural spread of the pest</w:t>
      </w:r>
    </w:p>
    <w:p w14:paraId="7EB24EFA" w14:textId="77777777" w:rsidR="005F77E5" w:rsidRPr="005B53AE" w:rsidRDefault="004E2686" w:rsidP="00901A6E">
      <w:pPr>
        <w:pStyle w:val="ListBullet"/>
      </w:pPr>
      <w:r w:rsidRPr="005B53AE">
        <w:t>presence of natural barriers</w:t>
      </w:r>
    </w:p>
    <w:p w14:paraId="198CB918" w14:textId="77777777" w:rsidR="005F77E5" w:rsidRPr="005B53AE" w:rsidRDefault="004E2686" w:rsidP="00901A6E">
      <w:pPr>
        <w:pStyle w:val="ListBullet"/>
      </w:pPr>
      <w:r w:rsidRPr="005B53AE">
        <w:t>potential for movement with commodities, conveyances or by vectors</w:t>
      </w:r>
    </w:p>
    <w:p w14:paraId="46A59354" w14:textId="77777777" w:rsidR="005F77E5" w:rsidRPr="005B53AE" w:rsidRDefault="004E2686" w:rsidP="00901A6E">
      <w:pPr>
        <w:pStyle w:val="ListBullet"/>
      </w:pPr>
      <w:r w:rsidRPr="005B53AE">
        <w:t>intended use of the commodity</w:t>
      </w:r>
    </w:p>
    <w:p w14:paraId="5911CD8A" w14:textId="77777777" w:rsidR="005F77E5" w:rsidRPr="005B53AE" w:rsidRDefault="004E2686" w:rsidP="00901A6E">
      <w:pPr>
        <w:pStyle w:val="ListBullet"/>
      </w:pPr>
      <w:r w:rsidRPr="005B53AE">
        <w:t>potential vectors of the pest in the PRA area</w:t>
      </w:r>
    </w:p>
    <w:p w14:paraId="1B0700AD" w14:textId="77777777" w:rsidR="005F77E5" w:rsidRPr="005B53AE" w:rsidRDefault="004E2686" w:rsidP="00901A6E">
      <w:pPr>
        <w:pStyle w:val="ListBullet"/>
      </w:pPr>
      <w:r w:rsidRPr="005B53AE">
        <w:t>potential natural enemies of the pest in the PRA area.</w:t>
      </w:r>
    </w:p>
    <w:p w14:paraId="76B1A2A5" w14:textId="77777777" w:rsidR="005F77E5" w:rsidRPr="005B53AE" w:rsidRDefault="004E2686" w:rsidP="00591D87">
      <w:pPr>
        <w:pStyle w:val="Heading5"/>
      </w:pPr>
      <w:r w:rsidRPr="005B53AE">
        <w:lastRenderedPageBreak/>
        <w:t>Assigning likelihoods for entry, establishment and spread</w:t>
      </w:r>
    </w:p>
    <w:p w14:paraId="17B97DD1" w14:textId="7B95E1BC" w:rsidR="005F77E5" w:rsidRPr="005B53AE" w:rsidRDefault="004E2686" w:rsidP="00901A6E">
      <w:r w:rsidRPr="005B53AE">
        <w:t>Likelihoods are assigned to each step of entry, establishment and spread. Six descripto</w:t>
      </w:r>
      <w:r w:rsidR="00D33AD5" w:rsidRPr="005B53AE">
        <w:t>rs are used: high,</w:t>
      </w:r>
      <w:r w:rsidRPr="005B53AE">
        <w:t xml:space="preserve"> moderat</w:t>
      </w:r>
      <w:r w:rsidR="00D33AD5" w:rsidRPr="005B53AE">
        <w:t xml:space="preserve">e, low, very low, extremely low </w:t>
      </w:r>
      <w:r w:rsidRPr="005B53AE">
        <w:t xml:space="preserve">and negligible </w:t>
      </w:r>
      <w:r w:rsidR="00224F54" w:rsidRPr="005B53AE">
        <w:t>(</w:t>
      </w:r>
      <w:r w:rsidR="00224F54" w:rsidRPr="005B53AE">
        <w:fldChar w:fldCharType="begin"/>
      </w:r>
      <w:r w:rsidR="00224F54" w:rsidRPr="005B53AE">
        <w:instrText xml:space="preserve"> REF _Ref12351106 \h </w:instrText>
      </w:r>
      <w:r w:rsidR="00FD1F75" w:rsidRPr="005B53AE">
        <w:instrText xml:space="preserve"> \* MERGEFORMAT </w:instrText>
      </w:r>
      <w:r w:rsidR="00224F54" w:rsidRPr="005B53AE">
        <w:fldChar w:fldCharType="separate"/>
      </w:r>
      <w:r w:rsidR="004221FB" w:rsidRPr="005B53AE">
        <w:t xml:space="preserve">Table </w:t>
      </w:r>
      <w:r w:rsidR="004221FB">
        <w:rPr>
          <w:noProof/>
        </w:rPr>
        <w:t>2</w:t>
      </w:r>
      <w:r w:rsidR="004221FB" w:rsidRPr="005B53AE">
        <w:rPr>
          <w:noProof/>
        </w:rPr>
        <w:t>.</w:t>
      </w:r>
      <w:r w:rsidR="004221FB">
        <w:rPr>
          <w:noProof/>
        </w:rPr>
        <w:t>1</w:t>
      </w:r>
      <w:r w:rsidR="00224F54" w:rsidRPr="005B53AE">
        <w:fldChar w:fldCharType="end"/>
      </w:r>
      <w:r w:rsidR="00D20B41" w:rsidRPr="005B53AE">
        <w:t>)</w:t>
      </w:r>
      <w:r w:rsidRPr="005B53AE">
        <w:t xml:space="preserve">. </w:t>
      </w:r>
      <w:r w:rsidR="002B0C91" w:rsidRPr="005B53AE">
        <w:t>D</w:t>
      </w:r>
      <w:r w:rsidRPr="005B53AE">
        <w:t>efinitions for these descriptors and their indicative probability ranges are given in</w:t>
      </w:r>
      <w:r w:rsidR="00D20B41" w:rsidRPr="005B53AE">
        <w:t xml:space="preserve"> </w:t>
      </w:r>
      <w:r w:rsidR="00FD1F75" w:rsidRPr="005B53AE">
        <w:fldChar w:fldCharType="begin"/>
      </w:r>
      <w:r w:rsidR="00FD1F75" w:rsidRPr="005B53AE">
        <w:instrText xml:space="preserve"> REF _Ref12351106 \h </w:instrText>
      </w:r>
      <w:r w:rsidR="005B6E50" w:rsidRPr="005B53AE">
        <w:instrText xml:space="preserve"> \* MERGEFORMAT </w:instrText>
      </w:r>
      <w:r w:rsidR="00FD1F75" w:rsidRPr="005B53AE">
        <w:fldChar w:fldCharType="separate"/>
      </w:r>
      <w:r w:rsidR="004221FB" w:rsidRPr="005B53AE">
        <w:t xml:space="preserve">Table </w:t>
      </w:r>
      <w:r w:rsidR="004221FB">
        <w:rPr>
          <w:noProof/>
        </w:rPr>
        <w:t>2</w:t>
      </w:r>
      <w:r w:rsidR="004221FB" w:rsidRPr="005B53AE">
        <w:rPr>
          <w:noProof/>
        </w:rPr>
        <w:t>.</w:t>
      </w:r>
      <w:r w:rsidR="004221FB">
        <w:rPr>
          <w:noProof/>
        </w:rPr>
        <w:t>1</w:t>
      </w:r>
      <w:r w:rsidR="00FD1F75" w:rsidRPr="005B53AE">
        <w:fldChar w:fldCharType="end"/>
      </w:r>
      <w:r w:rsidRPr="005B53AE">
        <w:t>.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421C87BA" w14:textId="504D0C73" w:rsidR="005F77E5" w:rsidRPr="005B53AE" w:rsidRDefault="004E2686" w:rsidP="00DC4412">
      <w:pPr>
        <w:pStyle w:val="Caption"/>
      </w:pPr>
      <w:bookmarkStart w:id="25" w:name="_Ref12351106"/>
      <w:bookmarkStart w:id="26" w:name="_Toc42758718"/>
      <w:r w:rsidRPr="005B53AE">
        <w:t xml:space="preserve">Table </w:t>
      </w:r>
      <w:r w:rsidR="00F76EE1" w:rsidRPr="005B53AE">
        <w:rPr>
          <w:noProof/>
        </w:rPr>
        <w:fldChar w:fldCharType="begin"/>
      </w:r>
      <w:r w:rsidR="00F76EE1" w:rsidRPr="005B53AE">
        <w:rPr>
          <w:noProof/>
        </w:rPr>
        <w:instrText xml:space="preserve"> STYLEREF 2 \s </w:instrText>
      </w:r>
      <w:r w:rsidR="00F76EE1" w:rsidRPr="005B53AE">
        <w:rPr>
          <w:noProof/>
        </w:rPr>
        <w:fldChar w:fldCharType="separate"/>
      </w:r>
      <w:r w:rsidR="004221FB">
        <w:rPr>
          <w:noProof/>
        </w:rPr>
        <w:t>2</w:t>
      </w:r>
      <w:r w:rsidR="00F76EE1" w:rsidRPr="005B53AE">
        <w:rPr>
          <w:noProof/>
        </w:rPr>
        <w:fldChar w:fldCharType="end"/>
      </w:r>
      <w:r w:rsidR="00DC66A8" w:rsidRPr="005B53AE">
        <w:t>.</w:t>
      </w:r>
      <w:r w:rsidR="00F76EE1" w:rsidRPr="005B53AE">
        <w:rPr>
          <w:noProof/>
        </w:rPr>
        <w:fldChar w:fldCharType="begin"/>
      </w:r>
      <w:r w:rsidR="00F76EE1" w:rsidRPr="005B53AE">
        <w:rPr>
          <w:noProof/>
        </w:rPr>
        <w:instrText xml:space="preserve"> SEQ Table \* ARABIC \s 2 </w:instrText>
      </w:r>
      <w:r w:rsidR="00F76EE1" w:rsidRPr="005B53AE">
        <w:rPr>
          <w:noProof/>
        </w:rPr>
        <w:fldChar w:fldCharType="separate"/>
      </w:r>
      <w:r w:rsidR="004221FB">
        <w:rPr>
          <w:noProof/>
        </w:rPr>
        <w:t>1</w:t>
      </w:r>
      <w:r w:rsidR="00F76EE1" w:rsidRPr="005B53AE">
        <w:rPr>
          <w:noProof/>
        </w:rPr>
        <w:fldChar w:fldCharType="end"/>
      </w:r>
      <w:bookmarkEnd w:id="25"/>
      <w:r w:rsidRPr="005B53AE">
        <w:t xml:space="preserve"> Nomenclature of likelihoods</w:t>
      </w:r>
      <w:bookmarkEnd w:id="26"/>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B23674" w:rsidRPr="005B53AE" w14:paraId="72B23C81" w14:textId="77777777">
        <w:tc>
          <w:tcPr>
            <w:tcW w:w="1051" w:type="pct"/>
          </w:tcPr>
          <w:p w14:paraId="5B8FCB60" w14:textId="77777777" w:rsidR="005F77E5" w:rsidRPr="005B53AE" w:rsidRDefault="004E2686" w:rsidP="004255F5">
            <w:pPr>
              <w:pStyle w:val="TableHeading"/>
            </w:pPr>
            <w:r w:rsidRPr="005B53AE">
              <w:t>Likelihood</w:t>
            </w:r>
          </w:p>
        </w:tc>
        <w:tc>
          <w:tcPr>
            <w:tcW w:w="2282" w:type="pct"/>
          </w:tcPr>
          <w:p w14:paraId="367A15CA" w14:textId="77777777" w:rsidR="005F77E5" w:rsidRPr="005B53AE" w:rsidRDefault="004E2686" w:rsidP="004255F5">
            <w:pPr>
              <w:pStyle w:val="TableHeading"/>
            </w:pPr>
            <w:r w:rsidRPr="005B53AE">
              <w:t>Descriptive definition</w:t>
            </w:r>
          </w:p>
        </w:tc>
        <w:tc>
          <w:tcPr>
            <w:tcW w:w="1667" w:type="pct"/>
          </w:tcPr>
          <w:p w14:paraId="04A2C027" w14:textId="77777777" w:rsidR="005F77E5" w:rsidRPr="005B53AE" w:rsidRDefault="004E2686" w:rsidP="004255F5">
            <w:pPr>
              <w:pStyle w:val="TableHeading"/>
            </w:pPr>
            <w:r w:rsidRPr="005B53AE">
              <w:t>Indicative range</w:t>
            </w:r>
          </w:p>
        </w:tc>
      </w:tr>
      <w:tr w:rsidR="00B23674" w:rsidRPr="005B53AE" w14:paraId="048982DF" w14:textId="77777777">
        <w:tc>
          <w:tcPr>
            <w:tcW w:w="1051" w:type="pct"/>
          </w:tcPr>
          <w:p w14:paraId="3AC824BD" w14:textId="77777777" w:rsidR="005F77E5" w:rsidRPr="005B53AE" w:rsidRDefault="004E2686" w:rsidP="00901A6E">
            <w:pPr>
              <w:pStyle w:val="TableText"/>
            </w:pPr>
            <w:r w:rsidRPr="005B53AE">
              <w:t>High</w:t>
            </w:r>
          </w:p>
        </w:tc>
        <w:tc>
          <w:tcPr>
            <w:tcW w:w="2282" w:type="pct"/>
          </w:tcPr>
          <w:p w14:paraId="2B363483" w14:textId="77777777" w:rsidR="005F77E5" w:rsidRPr="005B53AE" w:rsidRDefault="004E2686" w:rsidP="00901A6E">
            <w:pPr>
              <w:pStyle w:val="TableText"/>
            </w:pPr>
            <w:r w:rsidRPr="005B53AE">
              <w:t>The event would be very likely to occur</w:t>
            </w:r>
          </w:p>
        </w:tc>
        <w:tc>
          <w:tcPr>
            <w:tcW w:w="1667" w:type="pct"/>
          </w:tcPr>
          <w:p w14:paraId="598954DD" w14:textId="77777777" w:rsidR="005F77E5" w:rsidRPr="005B53AE" w:rsidRDefault="004E2686" w:rsidP="00901A6E">
            <w:pPr>
              <w:pStyle w:val="TableText"/>
            </w:pPr>
            <w:r w:rsidRPr="005B53AE">
              <w:t>0.7 &lt; to ≤ 1</w:t>
            </w:r>
          </w:p>
        </w:tc>
      </w:tr>
      <w:tr w:rsidR="00B23674" w:rsidRPr="005B53AE" w14:paraId="0E0F3C09" w14:textId="77777777">
        <w:tc>
          <w:tcPr>
            <w:tcW w:w="1051" w:type="pct"/>
          </w:tcPr>
          <w:p w14:paraId="2A6E5DA9" w14:textId="77777777" w:rsidR="005F77E5" w:rsidRPr="005B53AE" w:rsidRDefault="004E2686" w:rsidP="00901A6E">
            <w:pPr>
              <w:pStyle w:val="TableText"/>
            </w:pPr>
            <w:r w:rsidRPr="005B53AE">
              <w:t>Moderate</w:t>
            </w:r>
          </w:p>
        </w:tc>
        <w:tc>
          <w:tcPr>
            <w:tcW w:w="2282" w:type="pct"/>
          </w:tcPr>
          <w:p w14:paraId="670BDC28" w14:textId="77777777" w:rsidR="005F77E5" w:rsidRPr="005B53AE" w:rsidRDefault="004E2686" w:rsidP="00901A6E">
            <w:pPr>
              <w:pStyle w:val="TableText"/>
            </w:pPr>
            <w:r w:rsidRPr="005B53AE">
              <w:t>The event would occur with an even likelihood</w:t>
            </w:r>
          </w:p>
        </w:tc>
        <w:tc>
          <w:tcPr>
            <w:tcW w:w="1667" w:type="pct"/>
          </w:tcPr>
          <w:p w14:paraId="4D09DA79" w14:textId="77777777" w:rsidR="005F77E5" w:rsidRPr="005B53AE" w:rsidRDefault="004E2686" w:rsidP="00901A6E">
            <w:pPr>
              <w:pStyle w:val="TableText"/>
            </w:pPr>
            <w:r w:rsidRPr="005B53AE">
              <w:t>0.3 &lt; to ≤ 0.7</w:t>
            </w:r>
          </w:p>
        </w:tc>
      </w:tr>
      <w:tr w:rsidR="00B23674" w:rsidRPr="005B53AE" w14:paraId="61087E39" w14:textId="77777777">
        <w:tc>
          <w:tcPr>
            <w:tcW w:w="1051" w:type="pct"/>
          </w:tcPr>
          <w:p w14:paraId="797EE435" w14:textId="77777777" w:rsidR="005F77E5" w:rsidRPr="005B53AE" w:rsidRDefault="004E2686" w:rsidP="00901A6E">
            <w:pPr>
              <w:pStyle w:val="TableText"/>
            </w:pPr>
            <w:r w:rsidRPr="005B53AE">
              <w:t>Low</w:t>
            </w:r>
          </w:p>
        </w:tc>
        <w:tc>
          <w:tcPr>
            <w:tcW w:w="2282" w:type="pct"/>
          </w:tcPr>
          <w:p w14:paraId="1405B546" w14:textId="77777777" w:rsidR="005F77E5" w:rsidRPr="005B53AE" w:rsidRDefault="004E2686" w:rsidP="00901A6E">
            <w:pPr>
              <w:pStyle w:val="TableText"/>
            </w:pPr>
            <w:r w:rsidRPr="005B53AE">
              <w:t>The event would be unlikely to occur</w:t>
            </w:r>
          </w:p>
        </w:tc>
        <w:tc>
          <w:tcPr>
            <w:tcW w:w="1667" w:type="pct"/>
          </w:tcPr>
          <w:p w14:paraId="3A080730" w14:textId="77777777" w:rsidR="005F77E5" w:rsidRPr="005B53AE" w:rsidRDefault="004E2686" w:rsidP="00901A6E">
            <w:pPr>
              <w:pStyle w:val="TableText"/>
            </w:pPr>
            <w:r w:rsidRPr="005B53AE">
              <w:t>0.05 &lt; to ≤ 0.3</w:t>
            </w:r>
          </w:p>
        </w:tc>
      </w:tr>
      <w:tr w:rsidR="00B23674" w:rsidRPr="005B53AE" w14:paraId="117F8238" w14:textId="77777777">
        <w:tc>
          <w:tcPr>
            <w:tcW w:w="1051" w:type="pct"/>
          </w:tcPr>
          <w:p w14:paraId="1DDF3CFB" w14:textId="77777777" w:rsidR="005F77E5" w:rsidRPr="005B53AE" w:rsidRDefault="004E2686" w:rsidP="00901A6E">
            <w:pPr>
              <w:pStyle w:val="TableText"/>
            </w:pPr>
            <w:r w:rsidRPr="005B53AE">
              <w:t>Very low</w:t>
            </w:r>
          </w:p>
        </w:tc>
        <w:tc>
          <w:tcPr>
            <w:tcW w:w="2282" w:type="pct"/>
          </w:tcPr>
          <w:p w14:paraId="18332EB8" w14:textId="77777777" w:rsidR="005F77E5" w:rsidRPr="005B53AE" w:rsidRDefault="004E2686" w:rsidP="00901A6E">
            <w:pPr>
              <w:pStyle w:val="TableText"/>
            </w:pPr>
            <w:r w:rsidRPr="005B53AE">
              <w:t>The event would be very unlikely to occur</w:t>
            </w:r>
          </w:p>
        </w:tc>
        <w:tc>
          <w:tcPr>
            <w:tcW w:w="1667" w:type="pct"/>
          </w:tcPr>
          <w:p w14:paraId="7E9411E5" w14:textId="77777777" w:rsidR="005F77E5" w:rsidRPr="005B53AE" w:rsidRDefault="004E2686" w:rsidP="00901A6E">
            <w:pPr>
              <w:pStyle w:val="TableText"/>
            </w:pPr>
            <w:r w:rsidRPr="005B53AE">
              <w:t>0.001 &lt; to ≤ 0.05</w:t>
            </w:r>
          </w:p>
        </w:tc>
      </w:tr>
      <w:tr w:rsidR="00B23674" w:rsidRPr="005B53AE" w14:paraId="0508AA75" w14:textId="77777777">
        <w:tc>
          <w:tcPr>
            <w:tcW w:w="1051" w:type="pct"/>
          </w:tcPr>
          <w:p w14:paraId="63B353EA" w14:textId="77777777" w:rsidR="005F77E5" w:rsidRPr="005B53AE" w:rsidRDefault="004E2686" w:rsidP="00901A6E">
            <w:pPr>
              <w:pStyle w:val="TableText"/>
            </w:pPr>
            <w:r w:rsidRPr="005B53AE">
              <w:t>Extremely low</w:t>
            </w:r>
          </w:p>
        </w:tc>
        <w:tc>
          <w:tcPr>
            <w:tcW w:w="2282" w:type="pct"/>
          </w:tcPr>
          <w:p w14:paraId="71A73356" w14:textId="77777777" w:rsidR="005F77E5" w:rsidRPr="005B53AE" w:rsidRDefault="004E2686" w:rsidP="00901A6E">
            <w:pPr>
              <w:pStyle w:val="TableText"/>
            </w:pPr>
            <w:r w:rsidRPr="005B53AE">
              <w:t>The event would be extremely unlikely to occur</w:t>
            </w:r>
          </w:p>
        </w:tc>
        <w:tc>
          <w:tcPr>
            <w:tcW w:w="1667" w:type="pct"/>
          </w:tcPr>
          <w:p w14:paraId="366969B2" w14:textId="77777777" w:rsidR="005F77E5" w:rsidRPr="005B53AE" w:rsidRDefault="004E2686" w:rsidP="00901A6E">
            <w:pPr>
              <w:pStyle w:val="TableText"/>
            </w:pPr>
            <w:r w:rsidRPr="005B53AE">
              <w:t>0.000001 &lt; to ≤ 0.001</w:t>
            </w:r>
          </w:p>
        </w:tc>
      </w:tr>
      <w:tr w:rsidR="00B23674" w:rsidRPr="005B53AE" w14:paraId="253D72DA" w14:textId="77777777">
        <w:tc>
          <w:tcPr>
            <w:tcW w:w="1051" w:type="pct"/>
          </w:tcPr>
          <w:p w14:paraId="38800759" w14:textId="77777777" w:rsidR="005F77E5" w:rsidRPr="005B53AE" w:rsidRDefault="004E2686" w:rsidP="00901A6E">
            <w:pPr>
              <w:pStyle w:val="TableText"/>
            </w:pPr>
            <w:r w:rsidRPr="005B53AE">
              <w:t>Negligible</w:t>
            </w:r>
          </w:p>
        </w:tc>
        <w:tc>
          <w:tcPr>
            <w:tcW w:w="2282" w:type="pct"/>
          </w:tcPr>
          <w:p w14:paraId="22A6A7B1" w14:textId="77777777" w:rsidR="005F77E5" w:rsidRPr="005B53AE" w:rsidRDefault="004E2686" w:rsidP="00901A6E">
            <w:pPr>
              <w:pStyle w:val="TableText"/>
            </w:pPr>
            <w:r w:rsidRPr="005B53AE">
              <w:t>The event would almost certainly not occur</w:t>
            </w:r>
          </w:p>
        </w:tc>
        <w:tc>
          <w:tcPr>
            <w:tcW w:w="1667" w:type="pct"/>
          </w:tcPr>
          <w:p w14:paraId="6E7BFA47" w14:textId="77777777" w:rsidR="005F77E5" w:rsidRPr="005B53AE" w:rsidRDefault="004E2686" w:rsidP="00901A6E">
            <w:pPr>
              <w:pStyle w:val="TableText"/>
            </w:pPr>
            <w:r w:rsidRPr="005B53AE">
              <w:t>0 &lt; to ≤ 0.000001</w:t>
            </w:r>
          </w:p>
        </w:tc>
      </w:tr>
    </w:tbl>
    <w:p w14:paraId="416BCED1" w14:textId="77777777" w:rsidR="005F77E5" w:rsidRPr="005B53AE" w:rsidRDefault="004E2686" w:rsidP="00591D87">
      <w:pPr>
        <w:pStyle w:val="Heading5"/>
      </w:pPr>
      <w:r w:rsidRPr="005B53AE">
        <w:t>Combining likelihoods</w:t>
      </w:r>
    </w:p>
    <w:p w14:paraId="5FE9F58D" w14:textId="2A11F985" w:rsidR="005F77E5" w:rsidRPr="005B53AE" w:rsidRDefault="004E2686" w:rsidP="00901A6E">
      <w:r w:rsidRPr="005B53AE">
        <w:t>The likelihood of entry is determined by combining the likelihood that the pest will be imported into the PRA area and the likelihood that the pest will be distributed within the PRA area, using a matrix of rules</w:t>
      </w:r>
      <w:r w:rsidR="00D20B41" w:rsidRPr="005B53AE">
        <w:t xml:space="preserve"> (</w:t>
      </w:r>
      <w:r w:rsidR="00224F54" w:rsidRPr="005B53AE">
        <w:fldChar w:fldCharType="begin"/>
      </w:r>
      <w:r w:rsidR="00224F54" w:rsidRPr="005B53AE">
        <w:instrText xml:space="preserve"> REF _Ref12351137 \h </w:instrText>
      </w:r>
      <w:r w:rsidR="00FD1F75" w:rsidRPr="005B53AE">
        <w:instrText xml:space="preserve"> \* MERGEFORMAT </w:instrText>
      </w:r>
      <w:r w:rsidR="00224F54"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00224F54" w:rsidRPr="005B53AE">
        <w:fldChar w:fldCharType="end"/>
      </w:r>
      <w:r w:rsidR="00D20B41" w:rsidRPr="005B53AE">
        <w:t>)</w:t>
      </w:r>
      <w:r w:rsidRPr="005B53AE">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2D7E02F5" w14:textId="77777777" w:rsidR="005F77E5" w:rsidRPr="005B53AE" w:rsidRDefault="004E2686" w:rsidP="00901A6E">
      <w:r w:rsidRPr="005B53AE">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56443796" w14:textId="77777777" w:rsidR="005F77E5" w:rsidRPr="005B53AE" w:rsidRDefault="004E2686" w:rsidP="00901A6E">
      <w:pPr>
        <w:tabs>
          <w:tab w:val="left" w:pos="4395"/>
        </w:tabs>
      </w:pPr>
      <w:r w:rsidRPr="005B53AE">
        <w:t>importation x distribution = entry [E]</w:t>
      </w:r>
      <w:r w:rsidRPr="005B53AE">
        <w:tab/>
      </w:r>
      <w:r w:rsidRPr="005B53AE">
        <w:rPr>
          <w:rStyle w:val="Strong"/>
        </w:rPr>
        <w:t>low x moderate = low</w:t>
      </w:r>
    </w:p>
    <w:p w14:paraId="12155361" w14:textId="77777777" w:rsidR="005F77E5" w:rsidRPr="005B53AE" w:rsidRDefault="004E2686" w:rsidP="00901A6E">
      <w:pPr>
        <w:tabs>
          <w:tab w:val="left" w:pos="4395"/>
        </w:tabs>
      </w:pPr>
      <w:r w:rsidRPr="005B53AE">
        <w:t xml:space="preserve">entry x establishment = [EE] </w:t>
      </w:r>
      <w:r w:rsidRPr="005B53AE">
        <w:tab/>
      </w:r>
      <w:r w:rsidRPr="005B53AE">
        <w:rPr>
          <w:rStyle w:val="Strong"/>
        </w:rPr>
        <w:t>low x high = low</w:t>
      </w:r>
    </w:p>
    <w:p w14:paraId="572C7A91" w14:textId="77777777" w:rsidR="005F77E5" w:rsidRPr="005B53AE" w:rsidRDefault="004E2686" w:rsidP="00901A6E">
      <w:pPr>
        <w:tabs>
          <w:tab w:val="left" w:pos="4395"/>
        </w:tabs>
        <w:rPr>
          <w:rStyle w:val="Strong"/>
        </w:rPr>
      </w:pPr>
      <w:r w:rsidRPr="005B53AE">
        <w:t xml:space="preserve">[EE] x spread = [EES] </w:t>
      </w:r>
      <w:r w:rsidRPr="005B53AE">
        <w:tab/>
      </w:r>
      <w:r w:rsidRPr="005B53AE">
        <w:rPr>
          <w:rStyle w:val="Strong"/>
        </w:rPr>
        <w:t>low x very low = very low</w:t>
      </w:r>
    </w:p>
    <w:p w14:paraId="6066EDB5" w14:textId="2F0F6C5E" w:rsidR="005F77E5" w:rsidRPr="005B53AE" w:rsidRDefault="004E2686" w:rsidP="00D42948">
      <w:pPr>
        <w:pStyle w:val="Caption"/>
      </w:pPr>
      <w:r w:rsidRPr="005B53AE">
        <w:br w:type="page"/>
      </w:r>
      <w:bookmarkStart w:id="27" w:name="_Ref12351137"/>
      <w:bookmarkStart w:id="28" w:name="_Toc42758719"/>
      <w:r w:rsidR="00D42948" w:rsidRPr="005B53AE">
        <w:lastRenderedPageBreak/>
        <w:t xml:space="preserve">Table </w:t>
      </w:r>
      <w:r w:rsidR="00F76EE1" w:rsidRPr="005B53AE">
        <w:rPr>
          <w:noProof/>
        </w:rPr>
        <w:fldChar w:fldCharType="begin"/>
      </w:r>
      <w:r w:rsidR="00F76EE1" w:rsidRPr="005B53AE">
        <w:rPr>
          <w:noProof/>
        </w:rPr>
        <w:instrText xml:space="preserve"> STYLEREF 2 \s </w:instrText>
      </w:r>
      <w:r w:rsidR="00F76EE1" w:rsidRPr="005B53AE">
        <w:rPr>
          <w:noProof/>
        </w:rPr>
        <w:fldChar w:fldCharType="separate"/>
      </w:r>
      <w:r w:rsidR="004221FB">
        <w:rPr>
          <w:noProof/>
        </w:rPr>
        <w:t>2</w:t>
      </w:r>
      <w:r w:rsidR="00F76EE1" w:rsidRPr="005B53AE">
        <w:rPr>
          <w:noProof/>
        </w:rPr>
        <w:fldChar w:fldCharType="end"/>
      </w:r>
      <w:r w:rsidR="00DC66A8" w:rsidRPr="005B53AE">
        <w:t>.</w:t>
      </w:r>
      <w:r w:rsidR="00F76EE1" w:rsidRPr="005B53AE">
        <w:rPr>
          <w:noProof/>
        </w:rPr>
        <w:fldChar w:fldCharType="begin"/>
      </w:r>
      <w:r w:rsidR="00F76EE1" w:rsidRPr="005B53AE">
        <w:rPr>
          <w:noProof/>
        </w:rPr>
        <w:instrText xml:space="preserve"> SEQ Table \* ARABIC \s 2 </w:instrText>
      </w:r>
      <w:r w:rsidR="00F76EE1" w:rsidRPr="005B53AE">
        <w:rPr>
          <w:noProof/>
        </w:rPr>
        <w:fldChar w:fldCharType="separate"/>
      </w:r>
      <w:r w:rsidR="004221FB">
        <w:rPr>
          <w:noProof/>
        </w:rPr>
        <w:t>2</w:t>
      </w:r>
      <w:r w:rsidR="00F76EE1" w:rsidRPr="005B53AE">
        <w:rPr>
          <w:noProof/>
        </w:rPr>
        <w:fldChar w:fldCharType="end"/>
      </w:r>
      <w:bookmarkEnd w:id="27"/>
      <w:r w:rsidRPr="005B53AE">
        <w:t xml:space="preserve"> Matrix of rules for combining likelihoods</w:t>
      </w:r>
      <w:bookmarkEnd w:id="2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B23674" w:rsidRPr="005B53AE" w14:paraId="23FB4A09" w14:textId="77777777">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67BA1B35" w14:textId="77777777" w:rsidR="005F77E5" w:rsidRPr="005B53AE" w:rsidRDefault="005F77E5" w:rsidP="0016140B">
            <w:pPr>
              <w:pStyle w:val="TableText"/>
            </w:pPr>
          </w:p>
        </w:tc>
        <w:tc>
          <w:tcPr>
            <w:tcW w:w="723" w:type="pct"/>
            <w:tcBorders>
              <w:top w:val="single" w:sz="8" w:space="0" w:color="auto"/>
              <w:left w:val="nil"/>
              <w:bottom w:val="single" w:sz="8" w:space="0" w:color="C0C0C0"/>
            </w:tcBorders>
            <w:shd w:val="clear" w:color="auto" w:fill="auto"/>
          </w:tcPr>
          <w:p w14:paraId="69B2B404" w14:textId="77777777" w:rsidR="005F77E5" w:rsidRPr="005B53AE" w:rsidRDefault="004E2686" w:rsidP="0016140B">
            <w:pPr>
              <w:pStyle w:val="TableText"/>
            </w:pPr>
            <w:r w:rsidRPr="005B53AE">
              <w:t>High</w:t>
            </w:r>
          </w:p>
        </w:tc>
        <w:tc>
          <w:tcPr>
            <w:tcW w:w="724" w:type="pct"/>
            <w:tcBorders>
              <w:top w:val="single" w:sz="8" w:space="0" w:color="auto"/>
              <w:bottom w:val="single" w:sz="8" w:space="0" w:color="C0C0C0"/>
            </w:tcBorders>
            <w:shd w:val="clear" w:color="auto" w:fill="auto"/>
          </w:tcPr>
          <w:p w14:paraId="07B0EFA6" w14:textId="77777777" w:rsidR="005F77E5" w:rsidRPr="005B53AE" w:rsidRDefault="004E2686" w:rsidP="0016140B">
            <w:pPr>
              <w:pStyle w:val="TableText"/>
            </w:pPr>
            <w:r w:rsidRPr="005B53AE">
              <w:t>Moderate</w:t>
            </w:r>
          </w:p>
        </w:tc>
        <w:tc>
          <w:tcPr>
            <w:tcW w:w="723" w:type="pct"/>
            <w:tcBorders>
              <w:top w:val="single" w:sz="8" w:space="0" w:color="auto"/>
              <w:bottom w:val="single" w:sz="8" w:space="0" w:color="C0C0C0"/>
            </w:tcBorders>
            <w:shd w:val="clear" w:color="auto" w:fill="auto"/>
          </w:tcPr>
          <w:p w14:paraId="29E65FE4" w14:textId="77777777" w:rsidR="005F77E5" w:rsidRPr="005B53AE" w:rsidRDefault="004E2686" w:rsidP="0016140B">
            <w:pPr>
              <w:pStyle w:val="TableText"/>
            </w:pPr>
            <w:r w:rsidRPr="005B53AE">
              <w:t>Low</w:t>
            </w:r>
          </w:p>
        </w:tc>
        <w:tc>
          <w:tcPr>
            <w:tcW w:w="723" w:type="pct"/>
            <w:tcBorders>
              <w:top w:val="single" w:sz="8" w:space="0" w:color="auto"/>
              <w:bottom w:val="single" w:sz="8" w:space="0" w:color="C0C0C0"/>
            </w:tcBorders>
            <w:shd w:val="clear" w:color="auto" w:fill="auto"/>
          </w:tcPr>
          <w:p w14:paraId="05F9643B" w14:textId="77777777" w:rsidR="005F77E5" w:rsidRPr="005B53AE" w:rsidRDefault="004E2686" w:rsidP="0016140B">
            <w:pPr>
              <w:pStyle w:val="TableText"/>
            </w:pPr>
            <w:r w:rsidRPr="005B53AE">
              <w:t>Very low</w:t>
            </w:r>
          </w:p>
        </w:tc>
        <w:tc>
          <w:tcPr>
            <w:tcW w:w="724" w:type="pct"/>
            <w:tcBorders>
              <w:top w:val="single" w:sz="8" w:space="0" w:color="auto"/>
              <w:bottom w:val="single" w:sz="8" w:space="0" w:color="C0C0C0"/>
            </w:tcBorders>
            <w:shd w:val="clear" w:color="auto" w:fill="auto"/>
          </w:tcPr>
          <w:p w14:paraId="4B86D9F7" w14:textId="77777777" w:rsidR="005F77E5" w:rsidRPr="005B53AE" w:rsidRDefault="004E2686" w:rsidP="0016140B">
            <w:pPr>
              <w:pStyle w:val="TableText"/>
            </w:pPr>
            <w:r w:rsidRPr="005B53AE">
              <w:t>Extremely low</w:t>
            </w:r>
          </w:p>
        </w:tc>
        <w:tc>
          <w:tcPr>
            <w:tcW w:w="723" w:type="pct"/>
            <w:tcBorders>
              <w:top w:val="single" w:sz="8" w:space="0" w:color="auto"/>
              <w:bottom w:val="single" w:sz="8" w:space="0" w:color="C0C0C0"/>
              <w:right w:val="single" w:sz="8" w:space="0" w:color="auto"/>
            </w:tcBorders>
            <w:shd w:val="clear" w:color="auto" w:fill="auto"/>
          </w:tcPr>
          <w:p w14:paraId="0F64AADB" w14:textId="77777777" w:rsidR="005F77E5" w:rsidRPr="005B53AE" w:rsidRDefault="004E2686" w:rsidP="0016140B">
            <w:pPr>
              <w:pStyle w:val="TableText"/>
            </w:pPr>
            <w:r w:rsidRPr="005B53AE">
              <w:t>Negligible</w:t>
            </w:r>
          </w:p>
        </w:tc>
      </w:tr>
      <w:tr w:rsidR="00B23674" w:rsidRPr="005B53AE" w14:paraId="6BA922ED" w14:textId="77777777">
        <w:trPr>
          <w:cantSplit/>
        </w:trPr>
        <w:tc>
          <w:tcPr>
            <w:tcW w:w="660" w:type="pct"/>
            <w:tcBorders>
              <w:top w:val="nil"/>
              <w:left w:val="single" w:sz="8" w:space="0" w:color="auto"/>
              <w:bottom w:val="single" w:sz="8" w:space="0" w:color="C0C0C0"/>
            </w:tcBorders>
            <w:vAlign w:val="center"/>
          </w:tcPr>
          <w:p w14:paraId="7A53F0C4" w14:textId="77777777" w:rsidR="005F77E5" w:rsidRPr="005B53AE" w:rsidRDefault="004E2686" w:rsidP="0016140B">
            <w:pPr>
              <w:pStyle w:val="TableText"/>
            </w:pPr>
            <w:r w:rsidRPr="005B53AE">
              <w:t>High</w:t>
            </w:r>
          </w:p>
        </w:tc>
        <w:tc>
          <w:tcPr>
            <w:tcW w:w="723" w:type="pct"/>
            <w:tcBorders>
              <w:top w:val="single" w:sz="8" w:space="0" w:color="C0C0C0"/>
              <w:bottom w:val="single" w:sz="8" w:space="0" w:color="C0C0C0"/>
            </w:tcBorders>
            <w:shd w:val="clear" w:color="auto" w:fill="FF99CC"/>
            <w:vAlign w:val="center"/>
          </w:tcPr>
          <w:p w14:paraId="01488392" w14:textId="77777777" w:rsidR="005F77E5" w:rsidRPr="005B53AE" w:rsidRDefault="004E2686" w:rsidP="0016140B">
            <w:pPr>
              <w:pStyle w:val="TableText"/>
              <w:rPr>
                <w:snapToGrid w:val="0"/>
              </w:rPr>
            </w:pPr>
            <w:r w:rsidRPr="005B53AE">
              <w:rPr>
                <w:snapToGrid w:val="0"/>
              </w:rPr>
              <w:t>High</w:t>
            </w:r>
          </w:p>
        </w:tc>
        <w:tc>
          <w:tcPr>
            <w:tcW w:w="724" w:type="pct"/>
            <w:tcBorders>
              <w:top w:val="single" w:sz="8" w:space="0" w:color="C0C0C0"/>
            </w:tcBorders>
            <w:shd w:val="clear" w:color="auto" w:fill="FFCC99"/>
            <w:vAlign w:val="center"/>
          </w:tcPr>
          <w:p w14:paraId="55EC2EF6" w14:textId="77777777" w:rsidR="005F77E5" w:rsidRPr="005B53AE" w:rsidRDefault="004E2686" w:rsidP="0016140B">
            <w:pPr>
              <w:pStyle w:val="TableText"/>
              <w:rPr>
                <w:snapToGrid w:val="0"/>
              </w:rPr>
            </w:pPr>
            <w:r w:rsidRPr="005B53AE">
              <w:rPr>
                <w:snapToGrid w:val="0"/>
              </w:rPr>
              <w:t>Moderate</w:t>
            </w:r>
          </w:p>
        </w:tc>
        <w:tc>
          <w:tcPr>
            <w:tcW w:w="723" w:type="pct"/>
            <w:tcBorders>
              <w:top w:val="single" w:sz="8" w:space="0" w:color="C0C0C0"/>
            </w:tcBorders>
            <w:shd w:val="clear" w:color="auto" w:fill="FFFF99"/>
            <w:vAlign w:val="center"/>
          </w:tcPr>
          <w:p w14:paraId="60D272AD" w14:textId="77777777" w:rsidR="005F77E5" w:rsidRPr="005B53AE" w:rsidRDefault="004E2686" w:rsidP="0016140B">
            <w:pPr>
              <w:pStyle w:val="TableText"/>
              <w:rPr>
                <w:snapToGrid w:val="0"/>
              </w:rPr>
            </w:pPr>
            <w:r w:rsidRPr="005B53AE">
              <w:rPr>
                <w:snapToGrid w:val="0"/>
              </w:rPr>
              <w:t>Low</w:t>
            </w:r>
          </w:p>
        </w:tc>
        <w:tc>
          <w:tcPr>
            <w:tcW w:w="723" w:type="pct"/>
            <w:tcBorders>
              <w:top w:val="single" w:sz="8" w:space="0" w:color="C0C0C0"/>
            </w:tcBorders>
            <w:shd w:val="clear" w:color="auto" w:fill="CCFFCC"/>
            <w:vAlign w:val="center"/>
          </w:tcPr>
          <w:p w14:paraId="04863DF4" w14:textId="77777777" w:rsidR="005F77E5" w:rsidRPr="005B53AE" w:rsidRDefault="004E2686" w:rsidP="0016140B">
            <w:pPr>
              <w:pStyle w:val="TableText"/>
              <w:rPr>
                <w:snapToGrid w:val="0"/>
              </w:rPr>
            </w:pPr>
            <w:r w:rsidRPr="005B53AE">
              <w:rPr>
                <w:snapToGrid w:val="0"/>
              </w:rPr>
              <w:t>Very low</w:t>
            </w:r>
          </w:p>
        </w:tc>
        <w:tc>
          <w:tcPr>
            <w:tcW w:w="724" w:type="pct"/>
            <w:tcBorders>
              <w:top w:val="single" w:sz="8" w:space="0" w:color="C0C0C0"/>
            </w:tcBorders>
            <w:shd w:val="clear" w:color="auto" w:fill="CCFFFF"/>
            <w:vAlign w:val="center"/>
          </w:tcPr>
          <w:p w14:paraId="2D036AB8" w14:textId="77777777" w:rsidR="005F77E5" w:rsidRPr="005B53AE" w:rsidRDefault="004E2686" w:rsidP="0016140B">
            <w:pPr>
              <w:pStyle w:val="TableText"/>
              <w:rPr>
                <w:snapToGrid w:val="0"/>
              </w:rPr>
            </w:pPr>
            <w:r w:rsidRPr="005B53AE">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7721EDB5" w14:textId="77777777" w:rsidR="005F77E5" w:rsidRPr="005B53AE" w:rsidRDefault="004E2686" w:rsidP="0016140B">
            <w:pPr>
              <w:pStyle w:val="TableText"/>
              <w:rPr>
                <w:rFonts w:cs="Arial"/>
                <w:snapToGrid w:val="0"/>
                <w:szCs w:val="18"/>
              </w:rPr>
            </w:pPr>
            <w:r w:rsidRPr="005B53AE">
              <w:rPr>
                <w:rFonts w:cs="Arial"/>
                <w:snapToGrid w:val="0"/>
                <w:szCs w:val="18"/>
              </w:rPr>
              <w:t>Negligible</w:t>
            </w:r>
          </w:p>
        </w:tc>
      </w:tr>
      <w:tr w:rsidR="00B23674" w:rsidRPr="005B53AE" w14:paraId="2E5FEBAD" w14:textId="77777777">
        <w:trPr>
          <w:cantSplit/>
        </w:trPr>
        <w:tc>
          <w:tcPr>
            <w:tcW w:w="1382" w:type="pct"/>
            <w:gridSpan w:val="2"/>
            <w:tcBorders>
              <w:top w:val="single" w:sz="8" w:space="0" w:color="C0C0C0"/>
              <w:left w:val="single" w:sz="8" w:space="0" w:color="auto"/>
              <w:bottom w:val="single" w:sz="8" w:space="0" w:color="C0C0C0"/>
            </w:tcBorders>
            <w:vAlign w:val="center"/>
          </w:tcPr>
          <w:p w14:paraId="52ADC6C6" w14:textId="77777777" w:rsidR="005F77E5" w:rsidRPr="005B53AE" w:rsidRDefault="004E2686" w:rsidP="0016140B">
            <w:pPr>
              <w:pStyle w:val="TableText"/>
            </w:pPr>
            <w:r w:rsidRPr="005B53AE">
              <w:t>Moderate</w:t>
            </w:r>
          </w:p>
        </w:tc>
        <w:tc>
          <w:tcPr>
            <w:tcW w:w="724" w:type="pct"/>
            <w:tcBorders>
              <w:bottom w:val="single" w:sz="8" w:space="0" w:color="C0C0C0"/>
            </w:tcBorders>
            <w:shd w:val="clear" w:color="auto" w:fill="FFFF99"/>
            <w:vAlign w:val="center"/>
          </w:tcPr>
          <w:p w14:paraId="6FAF6A53" w14:textId="77777777" w:rsidR="005F77E5" w:rsidRPr="005B53AE" w:rsidRDefault="004E2686" w:rsidP="0016140B">
            <w:pPr>
              <w:pStyle w:val="TableText"/>
              <w:rPr>
                <w:snapToGrid w:val="0"/>
              </w:rPr>
            </w:pPr>
            <w:r w:rsidRPr="005B53AE">
              <w:rPr>
                <w:snapToGrid w:val="0"/>
              </w:rPr>
              <w:t>Low</w:t>
            </w:r>
          </w:p>
        </w:tc>
        <w:tc>
          <w:tcPr>
            <w:tcW w:w="723" w:type="pct"/>
            <w:shd w:val="clear" w:color="auto" w:fill="FFFF99"/>
            <w:vAlign w:val="center"/>
          </w:tcPr>
          <w:p w14:paraId="378EEE89" w14:textId="77777777" w:rsidR="005F77E5" w:rsidRPr="005B53AE" w:rsidRDefault="004E2686" w:rsidP="0016140B">
            <w:pPr>
              <w:pStyle w:val="TableText"/>
              <w:rPr>
                <w:snapToGrid w:val="0"/>
              </w:rPr>
            </w:pPr>
            <w:r w:rsidRPr="005B53AE">
              <w:rPr>
                <w:snapToGrid w:val="0"/>
              </w:rPr>
              <w:t>Low</w:t>
            </w:r>
          </w:p>
        </w:tc>
        <w:tc>
          <w:tcPr>
            <w:tcW w:w="723" w:type="pct"/>
            <w:shd w:val="clear" w:color="auto" w:fill="CCFFCC"/>
            <w:vAlign w:val="center"/>
          </w:tcPr>
          <w:p w14:paraId="0161C555" w14:textId="77777777" w:rsidR="005F77E5" w:rsidRPr="005B53AE" w:rsidRDefault="004E2686" w:rsidP="0016140B">
            <w:pPr>
              <w:pStyle w:val="TableText"/>
              <w:rPr>
                <w:snapToGrid w:val="0"/>
              </w:rPr>
            </w:pPr>
            <w:r w:rsidRPr="005B53AE">
              <w:rPr>
                <w:snapToGrid w:val="0"/>
              </w:rPr>
              <w:t>Very low</w:t>
            </w:r>
          </w:p>
        </w:tc>
        <w:tc>
          <w:tcPr>
            <w:tcW w:w="724" w:type="pct"/>
            <w:shd w:val="clear" w:color="auto" w:fill="CCFFFF"/>
            <w:vAlign w:val="center"/>
          </w:tcPr>
          <w:p w14:paraId="1EDBECE7" w14:textId="77777777" w:rsidR="005F77E5" w:rsidRPr="005B53AE" w:rsidRDefault="004E2686" w:rsidP="0016140B">
            <w:pPr>
              <w:pStyle w:val="TableText"/>
              <w:rPr>
                <w:snapToGrid w:val="0"/>
              </w:rPr>
            </w:pPr>
            <w:r w:rsidRPr="005B53AE">
              <w:rPr>
                <w:snapToGrid w:val="0"/>
              </w:rPr>
              <w:t>Extremely low</w:t>
            </w:r>
          </w:p>
        </w:tc>
        <w:tc>
          <w:tcPr>
            <w:tcW w:w="723" w:type="pct"/>
            <w:tcBorders>
              <w:right w:val="single" w:sz="8" w:space="0" w:color="auto"/>
            </w:tcBorders>
            <w:shd w:val="clear" w:color="auto" w:fill="F2F2F2" w:themeFill="background1" w:themeFillShade="F2"/>
            <w:vAlign w:val="center"/>
          </w:tcPr>
          <w:p w14:paraId="761C1509" w14:textId="77777777" w:rsidR="005F77E5" w:rsidRPr="005B53AE" w:rsidRDefault="004E2686" w:rsidP="0016140B">
            <w:pPr>
              <w:pStyle w:val="TableText"/>
              <w:rPr>
                <w:rFonts w:cs="Arial"/>
                <w:snapToGrid w:val="0"/>
                <w:szCs w:val="18"/>
              </w:rPr>
            </w:pPr>
            <w:r w:rsidRPr="005B53AE">
              <w:rPr>
                <w:rFonts w:cs="Arial"/>
                <w:snapToGrid w:val="0"/>
                <w:szCs w:val="18"/>
              </w:rPr>
              <w:t>Negligible</w:t>
            </w:r>
          </w:p>
        </w:tc>
      </w:tr>
      <w:tr w:rsidR="00B23674" w:rsidRPr="005B53AE" w14:paraId="6B42B102" w14:textId="77777777">
        <w:trPr>
          <w:cantSplit/>
        </w:trPr>
        <w:tc>
          <w:tcPr>
            <w:tcW w:w="2106" w:type="pct"/>
            <w:gridSpan w:val="3"/>
            <w:tcBorders>
              <w:top w:val="single" w:sz="8" w:space="0" w:color="C0C0C0"/>
              <w:left w:val="single" w:sz="8" w:space="0" w:color="auto"/>
              <w:bottom w:val="single" w:sz="8" w:space="0" w:color="C0C0C0"/>
            </w:tcBorders>
            <w:vAlign w:val="center"/>
          </w:tcPr>
          <w:p w14:paraId="30E10F36" w14:textId="77777777" w:rsidR="005F77E5" w:rsidRPr="005B53AE" w:rsidRDefault="004E2686" w:rsidP="0016140B">
            <w:pPr>
              <w:pStyle w:val="TableText"/>
            </w:pPr>
            <w:r w:rsidRPr="005B53AE">
              <w:t>Low</w:t>
            </w:r>
          </w:p>
        </w:tc>
        <w:tc>
          <w:tcPr>
            <w:tcW w:w="723" w:type="pct"/>
            <w:tcBorders>
              <w:bottom w:val="single" w:sz="8" w:space="0" w:color="C0C0C0"/>
            </w:tcBorders>
            <w:shd w:val="clear" w:color="auto" w:fill="CCFFCC"/>
            <w:vAlign w:val="center"/>
          </w:tcPr>
          <w:p w14:paraId="45114968" w14:textId="77777777" w:rsidR="005F77E5" w:rsidRPr="005B53AE" w:rsidRDefault="004E2686" w:rsidP="0016140B">
            <w:pPr>
              <w:pStyle w:val="TableText"/>
              <w:rPr>
                <w:snapToGrid w:val="0"/>
              </w:rPr>
            </w:pPr>
            <w:r w:rsidRPr="005B53AE">
              <w:rPr>
                <w:snapToGrid w:val="0"/>
              </w:rPr>
              <w:t>Very low</w:t>
            </w:r>
          </w:p>
        </w:tc>
        <w:tc>
          <w:tcPr>
            <w:tcW w:w="723" w:type="pct"/>
            <w:shd w:val="clear" w:color="auto" w:fill="CCFFCC"/>
            <w:vAlign w:val="center"/>
          </w:tcPr>
          <w:p w14:paraId="4339FCDD" w14:textId="77777777" w:rsidR="005F77E5" w:rsidRPr="005B53AE" w:rsidRDefault="004E2686" w:rsidP="0016140B">
            <w:pPr>
              <w:pStyle w:val="TableText"/>
              <w:rPr>
                <w:snapToGrid w:val="0"/>
              </w:rPr>
            </w:pPr>
            <w:r w:rsidRPr="005B53AE">
              <w:rPr>
                <w:snapToGrid w:val="0"/>
              </w:rPr>
              <w:t>Very low</w:t>
            </w:r>
          </w:p>
        </w:tc>
        <w:tc>
          <w:tcPr>
            <w:tcW w:w="724" w:type="pct"/>
            <w:shd w:val="clear" w:color="auto" w:fill="CCFFFF"/>
            <w:vAlign w:val="center"/>
          </w:tcPr>
          <w:p w14:paraId="22A67B36" w14:textId="77777777" w:rsidR="005F77E5" w:rsidRPr="005B53AE" w:rsidRDefault="004E2686" w:rsidP="0016140B">
            <w:pPr>
              <w:pStyle w:val="TableText"/>
              <w:rPr>
                <w:snapToGrid w:val="0"/>
              </w:rPr>
            </w:pPr>
            <w:r w:rsidRPr="005B53AE">
              <w:rPr>
                <w:snapToGrid w:val="0"/>
              </w:rPr>
              <w:t>Extremely low</w:t>
            </w:r>
          </w:p>
        </w:tc>
        <w:tc>
          <w:tcPr>
            <w:tcW w:w="723" w:type="pct"/>
            <w:tcBorders>
              <w:right w:val="single" w:sz="8" w:space="0" w:color="auto"/>
            </w:tcBorders>
            <w:shd w:val="clear" w:color="auto" w:fill="F2F2F2" w:themeFill="background1" w:themeFillShade="F2"/>
            <w:vAlign w:val="center"/>
          </w:tcPr>
          <w:p w14:paraId="67D180AF" w14:textId="77777777" w:rsidR="005F77E5" w:rsidRPr="005B53AE" w:rsidRDefault="004E2686" w:rsidP="0016140B">
            <w:pPr>
              <w:pStyle w:val="TableText"/>
              <w:rPr>
                <w:rFonts w:cs="Arial"/>
                <w:snapToGrid w:val="0"/>
                <w:szCs w:val="18"/>
              </w:rPr>
            </w:pPr>
            <w:r w:rsidRPr="005B53AE">
              <w:rPr>
                <w:rFonts w:cs="Arial"/>
                <w:snapToGrid w:val="0"/>
                <w:szCs w:val="18"/>
              </w:rPr>
              <w:t>Negligible</w:t>
            </w:r>
          </w:p>
        </w:tc>
      </w:tr>
      <w:tr w:rsidR="00B23674" w:rsidRPr="005B53AE" w14:paraId="51A83C46" w14:textId="77777777">
        <w:trPr>
          <w:cantSplit/>
        </w:trPr>
        <w:tc>
          <w:tcPr>
            <w:tcW w:w="2830" w:type="pct"/>
            <w:gridSpan w:val="4"/>
            <w:tcBorders>
              <w:top w:val="single" w:sz="8" w:space="0" w:color="C0C0C0"/>
              <w:left w:val="single" w:sz="8" w:space="0" w:color="auto"/>
              <w:bottom w:val="single" w:sz="8" w:space="0" w:color="C0C0C0"/>
            </w:tcBorders>
            <w:vAlign w:val="center"/>
          </w:tcPr>
          <w:p w14:paraId="788D8818" w14:textId="77777777" w:rsidR="005F77E5" w:rsidRPr="005B53AE" w:rsidRDefault="004E2686" w:rsidP="0016140B">
            <w:pPr>
              <w:pStyle w:val="TableText"/>
            </w:pPr>
            <w:r w:rsidRPr="005B53AE">
              <w:t>Very low</w:t>
            </w:r>
          </w:p>
        </w:tc>
        <w:tc>
          <w:tcPr>
            <w:tcW w:w="723" w:type="pct"/>
            <w:tcBorders>
              <w:bottom w:val="single" w:sz="8" w:space="0" w:color="C0C0C0"/>
            </w:tcBorders>
            <w:shd w:val="clear" w:color="auto" w:fill="CCFFFF"/>
            <w:vAlign w:val="center"/>
          </w:tcPr>
          <w:p w14:paraId="68AAEFFC" w14:textId="77777777" w:rsidR="005F77E5" w:rsidRPr="005B53AE" w:rsidRDefault="004E2686" w:rsidP="0016140B">
            <w:pPr>
              <w:pStyle w:val="TableText"/>
              <w:rPr>
                <w:snapToGrid w:val="0"/>
              </w:rPr>
            </w:pPr>
            <w:r w:rsidRPr="005B53AE">
              <w:rPr>
                <w:snapToGrid w:val="0"/>
              </w:rPr>
              <w:t>Extremely low</w:t>
            </w:r>
          </w:p>
        </w:tc>
        <w:tc>
          <w:tcPr>
            <w:tcW w:w="724" w:type="pct"/>
            <w:shd w:val="clear" w:color="auto" w:fill="CCFFFF"/>
            <w:vAlign w:val="center"/>
          </w:tcPr>
          <w:p w14:paraId="00C58CB7" w14:textId="77777777" w:rsidR="005F77E5" w:rsidRPr="005B53AE" w:rsidRDefault="004E2686" w:rsidP="0016140B">
            <w:pPr>
              <w:pStyle w:val="TableText"/>
              <w:rPr>
                <w:snapToGrid w:val="0"/>
              </w:rPr>
            </w:pPr>
            <w:r w:rsidRPr="005B53AE">
              <w:rPr>
                <w:snapToGrid w:val="0"/>
              </w:rPr>
              <w:t>Extremely low</w:t>
            </w:r>
          </w:p>
        </w:tc>
        <w:tc>
          <w:tcPr>
            <w:tcW w:w="723" w:type="pct"/>
            <w:tcBorders>
              <w:right w:val="single" w:sz="8" w:space="0" w:color="auto"/>
            </w:tcBorders>
            <w:shd w:val="clear" w:color="auto" w:fill="F2F2F2" w:themeFill="background1" w:themeFillShade="F2"/>
            <w:vAlign w:val="center"/>
          </w:tcPr>
          <w:p w14:paraId="35B3E6C1" w14:textId="77777777" w:rsidR="005F77E5" w:rsidRPr="005B53AE" w:rsidRDefault="004E2686" w:rsidP="0016140B">
            <w:pPr>
              <w:pStyle w:val="TableText"/>
              <w:rPr>
                <w:rFonts w:cs="Arial"/>
                <w:snapToGrid w:val="0"/>
                <w:szCs w:val="18"/>
              </w:rPr>
            </w:pPr>
            <w:r w:rsidRPr="005B53AE">
              <w:rPr>
                <w:rFonts w:cs="Arial"/>
                <w:snapToGrid w:val="0"/>
                <w:szCs w:val="18"/>
              </w:rPr>
              <w:t>Negligible</w:t>
            </w:r>
          </w:p>
        </w:tc>
      </w:tr>
      <w:tr w:rsidR="00B23674" w:rsidRPr="005B53AE" w14:paraId="271A1B53" w14:textId="77777777">
        <w:trPr>
          <w:cantSplit/>
        </w:trPr>
        <w:tc>
          <w:tcPr>
            <w:tcW w:w="3553" w:type="pct"/>
            <w:gridSpan w:val="5"/>
            <w:tcBorders>
              <w:top w:val="single" w:sz="8" w:space="0" w:color="C0C0C0"/>
              <w:left w:val="single" w:sz="8" w:space="0" w:color="auto"/>
              <w:bottom w:val="single" w:sz="8" w:space="0" w:color="C0C0C0"/>
            </w:tcBorders>
            <w:vAlign w:val="center"/>
          </w:tcPr>
          <w:p w14:paraId="3E1D3DA5" w14:textId="77777777" w:rsidR="005F77E5" w:rsidRPr="005B53AE" w:rsidRDefault="004E2686" w:rsidP="0016140B">
            <w:pPr>
              <w:pStyle w:val="TableText"/>
            </w:pPr>
            <w:r w:rsidRPr="005B53AE">
              <w:t>Extremely low</w:t>
            </w:r>
          </w:p>
        </w:tc>
        <w:tc>
          <w:tcPr>
            <w:tcW w:w="724" w:type="pct"/>
            <w:tcBorders>
              <w:bottom w:val="single" w:sz="8" w:space="0" w:color="C0C0C0"/>
            </w:tcBorders>
            <w:shd w:val="clear" w:color="auto" w:fill="F2F2F2" w:themeFill="background1" w:themeFillShade="F2"/>
            <w:vAlign w:val="center"/>
          </w:tcPr>
          <w:p w14:paraId="02D2B238" w14:textId="77777777" w:rsidR="005F77E5" w:rsidRPr="005B53AE" w:rsidRDefault="004E2686" w:rsidP="0016140B">
            <w:pPr>
              <w:pStyle w:val="TableText"/>
              <w:rPr>
                <w:snapToGrid w:val="0"/>
              </w:rPr>
            </w:pPr>
            <w:r w:rsidRPr="005B53AE">
              <w:rPr>
                <w:snapToGrid w:val="0"/>
              </w:rPr>
              <w:t>Negligible</w:t>
            </w:r>
          </w:p>
        </w:tc>
        <w:tc>
          <w:tcPr>
            <w:tcW w:w="723" w:type="pct"/>
            <w:tcBorders>
              <w:right w:val="single" w:sz="8" w:space="0" w:color="auto"/>
            </w:tcBorders>
            <w:shd w:val="clear" w:color="auto" w:fill="F2F2F2" w:themeFill="background1" w:themeFillShade="F2"/>
            <w:vAlign w:val="center"/>
          </w:tcPr>
          <w:p w14:paraId="680BC890" w14:textId="77777777" w:rsidR="005F77E5" w:rsidRPr="005B53AE" w:rsidRDefault="004E2686" w:rsidP="0016140B">
            <w:pPr>
              <w:pStyle w:val="TableText"/>
              <w:rPr>
                <w:rFonts w:cs="Arial"/>
                <w:snapToGrid w:val="0"/>
                <w:szCs w:val="18"/>
              </w:rPr>
            </w:pPr>
            <w:r w:rsidRPr="005B53AE">
              <w:rPr>
                <w:rFonts w:cs="Arial"/>
                <w:snapToGrid w:val="0"/>
                <w:szCs w:val="18"/>
              </w:rPr>
              <w:t>Negligible</w:t>
            </w:r>
          </w:p>
        </w:tc>
      </w:tr>
      <w:tr w:rsidR="00B23674" w:rsidRPr="005B53AE" w14:paraId="3325BCCA" w14:textId="77777777">
        <w:trPr>
          <w:cantSplit/>
        </w:trPr>
        <w:tc>
          <w:tcPr>
            <w:tcW w:w="4277" w:type="pct"/>
            <w:gridSpan w:val="6"/>
            <w:tcBorders>
              <w:top w:val="single" w:sz="8" w:space="0" w:color="C0C0C0"/>
              <w:left w:val="single" w:sz="8" w:space="0" w:color="auto"/>
              <w:bottom w:val="single" w:sz="8" w:space="0" w:color="auto"/>
            </w:tcBorders>
            <w:vAlign w:val="center"/>
          </w:tcPr>
          <w:p w14:paraId="2F9715EC" w14:textId="77777777" w:rsidR="005F77E5" w:rsidRPr="005B53AE" w:rsidRDefault="004E2686" w:rsidP="0016140B">
            <w:pPr>
              <w:pStyle w:val="TableText"/>
            </w:pPr>
            <w:r w:rsidRPr="005B53AE">
              <w:t>Negligible</w:t>
            </w:r>
          </w:p>
        </w:tc>
        <w:tc>
          <w:tcPr>
            <w:tcW w:w="723" w:type="pct"/>
            <w:tcBorders>
              <w:bottom w:val="single" w:sz="8" w:space="0" w:color="auto"/>
              <w:right w:val="single" w:sz="8" w:space="0" w:color="auto"/>
            </w:tcBorders>
            <w:shd w:val="clear" w:color="auto" w:fill="F2F2F2" w:themeFill="background1" w:themeFillShade="F2"/>
            <w:vAlign w:val="center"/>
          </w:tcPr>
          <w:p w14:paraId="5230BF3F" w14:textId="77777777" w:rsidR="005F77E5" w:rsidRPr="005B53AE" w:rsidRDefault="004E2686" w:rsidP="0016140B">
            <w:pPr>
              <w:pStyle w:val="TableText"/>
              <w:rPr>
                <w:rFonts w:cs="Arial"/>
                <w:szCs w:val="18"/>
              </w:rPr>
            </w:pPr>
            <w:r w:rsidRPr="005B53AE">
              <w:rPr>
                <w:rFonts w:cs="Arial"/>
                <w:snapToGrid w:val="0"/>
                <w:szCs w:val="18"/>
              </w:rPr>
              <w:t>Negligible</w:t>
            </w:r>
          </w:p>
        </w:tc>
      </w:tr>
    </w:tbl>
    <w:p w14:paraId="49C8503F" w14:textId="77777777" w:rsidR="005F77E5" w:rsidRPr="005B53AE" w:rsidRDefault="004E2686" w:rsidP="00591D87">
      <w:pPr>
        <w:pStyle w:val="Heading5"/>
      </w:pPr>
      <w:r w:rsidRPr="005B53AE">
        <w:t>Time and volume of trade</w:t>
      </w:r>
    </w:p>
    <w:p w14:paraId="24BB69F0" w14:textId="77777777" w:rsidR="005F77E5" w:rsidRPr="005B53AE" w:rsidRDefault="004E2686">
      <w:r w:rsidRPr="005B53AE">
        <w:t>One factor affecting the likelihood of entry is the volume and duration of trade. If all other conditions remain the same, the overall likelihood of entry will increase as time passes and the overall volume of trade increases.</w:t>
      </w:r>
    </w:p>
    <w:p w14:paraId="44DBE8FD" w14:textId="77777777" w:rsidR="005F77E5" w:rsidRPr="005B53AE" w:rsidRDefault="004E2686">
      <w:r w:rsidRPr="005B53AE">
        <w:t xml:space="preserve">The </w:t>
      </w:r>
      <w:r w:rsidR="005F1B70" w:rsidRPr="005B53AE">
        <w:t>department</w:t>
      </w:r>
      <w:r w:rsidRPr="005B53AE">
        <w:t xml:space="preserve"> normally considers the likelihood of entry on the basis of the estimated volume of one year’s trade. This is a convenient value for the analysis that is relatively easy to estimate and allows for expert consideration of seasonal variations in pest presence, </w:t>
      </w:r>
      <w:proofErr w:type="gramStart"/>
      <w:r w:rsidRPr="005B53AE">
        <w:t>incidence</w:t>
      </w:r>
      <w:proofErr w:type="gramEnd"/>
      <w:r w:rsidRPr="005B53AE">
        <w:t xml:space="preserv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438612B8" w14:textId="77777777" w:rsidR="005F77E5" w:rsidRPr="005B53AE" w:rsidRDefault="004E2686">
      <w:r w:rsidRPr="005B53AE">
        <w:t xml:space="preserve">The use of a one year volume of trade has been taken into account when setting up the matrix that is used to estimate the risk and therefore any policy based on this analysis does not simply apply to one year of trade. Policy decisions that are based on the </w:t>
      </w:r>
      <w:r w:rsidR="005F1B70" w:rsidRPr="005B53AE">
        <w:t>department’s</w:t>
      </w:r>
      <w:r w:rsidRPr="005B53AE">
        <w:t xml:space="preserve">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0988EA66" w14:textId="77777777" w:rsidR="005F77E5" w:rsidRPr="005B53AE" w:rsidRDefault="004E2686">
      <w:pPr>
        <w:rPr>
          <w:shd w:val="clear" w:color="auto" w:fill="DBE5F1" w:themeFill="accent1" w:themeFillTint="33"/>
        </w:rPr>
      </w:pPr>
      <w:r w:rsidRPr="005B53AE">
        <w:t xml:space="preserve">In assessing the volume of trade in this risk analysis, the </w:t>
      </w:r>
      <w:r w:rsidR="005F1B70" w:rsidRPr="005B53AE">
        <w:t>department a</w:t>
      </w:r>
      <w:r w:rsidRPr="005B53AE">
        <w:t>ssumed that a substantial volume of trade will occur</w:t>
      </w:r>
      <w:r w:rsidR="00CB14E6" w:rsidRPr="005B53AE">
        <w:t>.</w:t>
      </w:r>
    </w:p>
    <w:p w14:paraId="6494FE74" w14:textId="77777777" w:rsidR="005F77E5" w:rsidRPr="005B53AE" w:rsidRDefault="004E2686" w:rsidP="00591D87">
      <w:pPr>
        <w:pStyle w:val="Heading4"/>
      </w:pPr>
      <w:r w:rsidRPr="005B53AE">
        <w:t>Assessment of potential consequences</w:t>
      </w:r>
    </w:p>
    <w:p w14:paraId="42F29935" w14:textId="6491EF77" w:rsidR="009F580C" w:rsidRPr="005B53AE" w:rsidRDefault="004E2686" w:rsidP="00A32AD0">
      <w:r w:rsidRPr="005B53AE">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w:t>
      </w:r>
      <w:r w:rsidR="00F6035E" w:rsidRPr="005B53AE">
        <w:t>nsequences are given in Article</w:t>
      </w:r>
      <w:r w:rsidR="00A233F8" w:rsidRPr="005B53AE">
        <w:t xml:space="preserve"> 5.3 of the SPS </w:t>
      </w:r>
      <w:r w:rsidRPr="005B53AE">
        <w:t xml:space="preserve">Agreement </w:t>
      </w:r>
      <w:r w:rsidR="00262877" w:rsidRPr="005B53AE">
        <w:fldChar w:fldCharType="begin"/>
      </w:r>
      <w:r w:rsidR="00262877" w:rsidRPr="005B53AE">
        <w:instrText xml:space="preserve"> ADDIN EN.CITE &lt;EndNote&gt;&lt;Cite&gt;&lt;Author&gt;WTO&lt;/Author&gt;&lt;Year&gt;1995&lt;/Year&gt;&lt;RecNum&gt;6557&lt;/RecNum&gt;&lt;DisplayText&gt;(WTO 1995b)&lt;/DisplayText&gt;&lt;record&gt;&lt;rec-number&gt;6557&lt;/rec-number&gt;&lt;foreign-keys&gt;&lt;key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62877" w:rsidRPr="005B53AE">
        <w:fldChar w:fldCharType="separate"/>
      </w:r>
      <w:r w:rsidR="00262877" w:rsidRPr="005B53AE">
        <w:rPr>
          <w:noProof/>
        </w:rPr>
        <w:t>(WTO 1995b)</w:t>
      </w:r>
      <w:r w:rsidR="00262877" w:rsidRPr="005B53AE">
        <w:fldChar w:fldCharType="end"/>
      </w:r>
      <w:r w:rsidRPr="005B53AE">
        <w:t>, ISPM</w:t>
      </w:r>
      <w:r w:rsidR="00CA61E8" w:rsidRPr="005B53AE">
        <w:t xml:space="preserve"> </w:t>
      </w:r>
      <w:r w:rsidRPr="005B53AE">
        <w:t xml:space="preserve">5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 xml:space="preserve"> </w:t>
      </w:r>
      <w:r w:rsidRPr="005B53AE">
        <w:t>an</w:t>
      </w:r>
      <w:r w:rsidR="00F6035E" w:rsidRPr="005B53AE">
        <w:t>d ISPM</w:t>
      </w:r>
      <w:r w:rsidR="00CA61E8" w:rsidRPr="005B53AE">
        <w:t xml:space="preserve"> </w:t>
      </w:r>
      <w:r w:rsidRPr="005B53AE">
        <w:t xml:space="preserve">11 </w:t>
      </w:r>
      <w:r w:rsidR="00262877" w:rsidRPr="005B53AE">
        <w:fldChar w:fldCharType="begin"/>
      </w:r>
      <w:r w:rsidR="00262877" w:rsidRPr="005B53AE">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2877" w:rsidRPr="005B53AE">
        <w:fldChar w:fldCharType="separate"/>
      </w:r>
      <w:r w:rsidR="00262877" w:rsidRPr="005B53AE">
        <w:rPr>
          <w:noProof/>
        </w:rPr>
        <w:t>(FAO 2019c)</w:t>
      </w:r>
      <w:r w:rsidR="00262877" w:rsidRPr="005B53AE">
        <w:fldChar w:fldCharType="end"/>
      </w:r>
      <w:r w:rsidR="00CE244D" w:rsidRPr="005B53AE">
        <w:t>.</w:t>
      </w:r>
    </w:p>
    <w:p w14:paraId="6FEC63C3" w14:textId="77777777" w:rsidR="00B81B6D" w:rsidRPr="005B53AE" w:rsidRDefault="00B81B6D" w:rsidP="00A32AD0"/>
    <w:p w14:paraId="5ABC240D" w14:textId="77777777" w:rsidR="005F77E5" w:rsidRPr="005B53AE" w:rsidRDefault="004E2686" w:rsidP="00A32AD0">
      <w:r w:rsidRPr="005B53AE">
        <w:t>Direct pest effects are considered in the context of the effects on:</w:t>
      </w:r>
    </w:p>
    <w:p w14:paraId="7EBFFC6E" w14:textId="77777777" w:rsidR="005F77E5" w:rsidRPr="005B53AE" w:rsidRDefault="004E2686" w:rsidP="00A32AD0">
      <w:pPr>
        <w:pStyle w:val="ListBullet"/>
      </w:pPr>
      <w:r w:rsidRPr="005B53AE">
        <w:t>plant life or health</w:t>
      </w:r>
    </w:p>
    <w:p w14:paraId="264415E1" w14:textId="77777777" w:rsidR="005F77E5" w:rsidRPr="005B53AE" w:rsidRDefault="004E2686" w:rsidP="00A32AD0">
      <w:pPr>
        <w:pStyle w:val="ListBullet"/>
      </w:pPr>
      <w:r w:rsidRPr="005B53AE">
        <w:t>other aspects of the environment.</w:t>
      </w:r>
    </w:p>
    <w:p w14:paraId="1D080D6A" w14:textId="77777777" w:rsidR="005F77E5" w:rsidRPr="005B53AE" w:rsidRDefault="004E2686" w:rsidP="00A32AD0">
      <w:r w:rsidRPr="005B53AE">
        <w:t>Indirect pest effects are considered in the context of the effects on:</w:t>
      </w:r>
    </w:p>
    <w:p w14:paraId="58F76995" w14:textId="77777777" w:rsidR="005F77E5" w:rsidRPr="005B53AE" w:rsidRDefault="004E2686" w:rsidP="00A32AD0">
      <w:pPr>
        <w:pStyle w:val="ListBullet"/>
      </w:pPr>
      <w:r w:rsidRPr="005B53AE">
        <w:t>eradication, control</w:t>
      </w:r>
    </w:p>
    <w:p w14:paraId="269A5D4F" w14:textId="77777777" w:rsidR="005F77E5" w:rsidRPr="005B53AE" w:rsidRDefault="004E2686" w:rsidP="00A32AD0">
      <w:pPr>
        <w:pStyle w:val="ListBullet"/>
      </w:pPr>
      <w:r w:rsidRPr="005B53AE">
        <w:t>domestic trade</w:t>
      </w:r>
    </w:p>
    <w:p w14:paraId="0AFA73EC" w14:textId="77777777" w:rsidR="005F77E5" w:rsidRPr="005B53AE" w:rsidRDefault="004E2686" w:rsidP="00A32AD0">
      <w:pPr>
        <w:pStyle w:val="ListBullet"/>
      </w:pPr>
      <w:r w:rsidRPr="005B53AE">
        <w:t>international trade</w:t>
      </w:r>
    </w:p>
    <w:p w14:paraId="453DDE81" w14:textId="77777777" w:rsidR="005F77E5" w:rsidRPr="005B53AE" w:rsidRDefault="004E2686" w:rsidP="00A32AD0">
      <w:pPr>
        <w:pStyle w:val="ListBullet"/>
      </w:pPr>
      <w:r w:rsidRPr="005B53AE">
        <w:t>non-commercial and environmental.</w:t>
      </w:r>
    </w:p>
    <w:p w14:paraId="718DD66C" w14:textId="77777777" w:rsidR="005F77E5" w:rsidRPr="005B53AE" w:rsidRDefault="004E2686" w:rsidP="00A32AD0">
      <w:r w:rsidRPr="005B53AE">
        <w:t>For each of these six criteria, the consequences were estimated over four geographic levels, defined as:</w:t>
      </w:r>
    </w:p>
    <w:p w14:paraId="6967EC16" w14:textId="77777777" w:rsidR="005F77E5" w:rsidRPr="005B53AE" w:rsidRDefault="004E2686" w:rsidP="00A32AD0">
      <w:r w:rsidRPr="005B53AE">
        <w:rPr>
          <w:rStyle w:val="Strong"/>
        </w:rPr>
        <w:t>Local</w:t>
      </w:r>
      <w:r w:rsidRPr="005B53AE">
        <w:t xml:space="preserve">—an aggregate of households or enterprises (a rural community, a </w:t>
      </w:r>
      <w:proofErr w:type="gramStart"/>
      <w:r w:rsidRPr="005B53AE">
        <w:t>town</w:t>
      </w:r>
      <w:proofErr w:type="gramEnd"/>
      <w:r w:rsidRPr="005B53AE">
        <w:t xml:space="preserve"> or a local government area).</w:t>
      </w:r>
    </w:p>
    <w:p w14:paraId="52D8F5C3" w14:textId="77777777" w:rsidR="005F77E5" w:rsidRPr="005B53AE" w:rsidRDefault="004E2686" w:rsidP="00A32AD0">
      <w:r w:rsidRPr="005B53AE">
        <w:rPr>
          <w:rStyle w:val="Strong"/>
        </w:rPr>
        <w:t>District</w:t>
      </w:r>
      <w:r w:rsidRPr="005B53AE">
        <w:t>—a geographically or geopolitically associated collection of aggregates (generally a recognised section of a state or territory, such as ‘Far North Queensland’).</w:t>
      </w:r>
    </w:p>
    <w:p w14:paraId="685917A6" w14:textId="77777777" w:rsidR="005F77E5" w:rsidRPr="005B53AE" w:rsidRDefault="004E2686" w:rsidP="00A32AD0">
      <w:r w:rsidRPr="005B53AE">
        <w:rPr>
          <w:rStyle w:val="Strong"/>
        </w:rPr>
        <w:t>Regional</w:t>
      </w:r>
      <w:r w:rsidRPr="005B53AE">
        <w:t>—a geographically or geopolitically associated collection of districts in a geographic area (generally a state or territory, although there may be exceptions with larger states such as Western Australia).</w:t>
      </w:r>
    </w:p>
    <w:p w14:paraId="3CED2507" w14:textId="77777777" w:rsidR="005F77E5" w:rsidRPr="005B53AE" w:rsidRDefault="004E2686" w:rsidP="00A32AD0">
      <w:r w:rsidRPr="005B53AE">
        <w:rPr>
          <w:rStyle w:val="Strong"/>
        </w:rPr>
        <w:t>National</w:t>
      </w:r>
      <w:r w:rsidRPr="005B53AE">
        <w:t>—Australia wide (Australian mainland states and territories and Tasmania).</w:t>
      </w:r>
    </w:p>
    <w:p w14:paraId="70B262B2" w14:textId="77777777" w:rsidR="005F77E5" w:rsidRPr="005B53AE" w:rsidRDefault="004E2686" w:rsidP="00A32AD0">
      <w:r w:rsidRPr="005B53AE">
        <w:t>For each criterion, the magnitude of the potential consequence at each of these levels was described using four categories, defined as:</w:t>
      </w:r>
    </w:p>
    <w:p w14:paraId="068128C0" w14:textId="77777777" w:rsidR="005F77E5" w:rsidRPr="005B53AE" w:rsidRDefault="004E2686" w:rsidP="00A32AD0">
      <w:r w:rsidRPr="005B53AE">
        <w:rPr>
          <w:rStyle w:val="Strong"/>
        </w:rPr>
        <w:t>Indiscernible</w:t>
      </w:r>
      <w:r w:rsidRPr="005B53AE">
        <w:t>—pest impact unlikely to be noticeable.</w:t>
      </w:r>
    </w:p>
    <w:p w14:paraId="2404F863" w14:textId="77777777" w:rsidR="005F77E5" w:rsidRPr="005B53AE" w:rsidRDefault="004E2686" w:rsidP="00A32AD0">
      <w:r w:rsidRPr="005B53AE">
        <w:rPr>
          <w:rStyle w:val="Strong"/>
        </w:rPr>
        <w:t>Minor significance</w:t>
      </w:r>
      <w:r w:rsidRPr="005B53AE">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6DB9AF00" w14:textId="77777777" w:rsidR="005F77E5" w:rsidRPr="005B53AE" w:rsidRDefault="004E2686" w:rsidP="00A32AD0">
      <w:r w:rsidRPr="005B53AE">
        <w:rPr>
          <w:b/>
        </w:rPr>
        <w:t>Significant</w:t>
      </w:r>
      <w:r w:rsidRPr="005B53AE">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077B8652" w14:textId="77777777" w:rsidR="005F77E5" w:rsidRPr="005B53AE" w:rsidRDefault="004E2686" w:rsidP="00A32AD0">
      <w:r w:rsidRPr="005B53AE">
        <w:rPr>
          <w:b/>
        </w:rPr>
        <w:t>Major significance</w:t>
      </w:r>
      <w:r w:rsidRPr="005B53AE">
        <w:t xml:space="preserve">—expected to threaten the economic viability through a large increase in mortality/morbidity of hosts, or a large decrease in production. Expected to </w:t>
      </w:r>
      <w:proofErr w:type="gramStart"/>
      <w:r w:rsidRPr="005B53AE">
        <w:t>severely or irreversibly damage the intrinsic ‘value’ of non-commercial criteria</w:t>
      </w:r>
      <w:proofErr w:type="gramEnd"/>
      <w:r w:rsidRPr="005B53AE">
        <w:t>.</w:t>
      </w:r>
    </w:p>
    <w:p w14:paraId="28DC99E2" w14:textId="4F0AE0AB" w:rsidR="005F77E5" w:rsidRPr="005B53AE" w:rsidRDefault="004E2686" w:rsidP="00A32AD0">
      <w:r w:rsidRPr="005B53AE">
        <w:t>The estimates of the magnitude of the potential consequences over the four geographic levels were translated int</w:t>
      </w:r>
      <w:r w:rsidR="00D33AD5" w:rsidRPr="005B53AE">
        <w:t>o a qualitative impact score (A–</w:t>
      </w:r>
      <w:r w:rsidRPr="005B53AE">
        <w:t>G) using</w:t>
      </w:r>
      <w:r w:rsidR="00D20B41" w:rsidRPr="005B53AE">
        <w:t xml:space="preserve"> (</w:t>
      </w:r>
      <w:r w:rsidR="00224F54" w:rsidRPr="005B53AE">
        <w:fldChar w:fldCharType="begin"/>
      </w:r>
      <w:r w:rsidR="00224F54" w:rsidRPr="005B53AE">
        <w:instrText xml:space="preserve"> REF _Ref12351337 \h </w:instrText>
      </w:r>
      <w:r w:rsidR="00FD1F75" w:rsidRPr="005B53AE">
        <w:instrText xml:space="preserve"> \* MERGEFORMAT </w:instrText>
      </w:r>
      <w:r w:rsidR="00224F54" w:rsidRPr="005B53AE">
        <w:fldChar w:fldCharType="separate"/>
      </w:r>
      <w:r w:rsidR="004221FB" w:rsidRPr="005B53AE">
        <w:t xml:space="preserve">Table </w:t>
      </w:r>
      <w:r w:rsidR="004221FB">
        <w:rPr>
          <w:noProof/>
        </w:rPr>
        <w:t>2</w:t>
      </w:r>
      <w:r w:rsidR="004221FB" w:rsidRPr="005B53AE">
        <w:rPr>
          <w:noProof/>
        </w:rPr>
        <w:t>.</w:t>
      </w:r>
      <w:r w:rsidR="004221FB">
        <w:rPr>
          <w:noProof/>
        </w:rPr>
        <w:t>3</w:t>
      </w:r>
      <w:r w:rsidR="00224F54" w:rsidRPr="005B53AE">
        <w:fldChar w:fldCharType="end"/>
      </w:r>
      <w:r w:rsidR="00D20B41" w:rsidRPr="005B53AE">
        <w:t>)</w:t>
      </w:r>
      <w:r w:rsidRPr="005B53AE">
        <w:t xml:space="preserve">. For example, a </w:t>
      </w:r>
      <w:r w:rsidRPr="005B53AE">
        <w:lastRenderedPageBreak/>
        <w:t>consequence with a magnitude of ‘significant’ at the ‘district’ level will hav</w:t>
      </w:r>
      <w:r w:rsidR="00A233F8" w:rsidRPr="005B53AE">
        <w:t xml:space="preserve">e a consequence impact score of </w:t>
      </w:r>
      <w:r w:rsidRPr="005B53AE">
        <w:t>D.</w:t>
      </w:r>
    </w:p>
    <w:p w14:paraId="32083F61" w14:textId="6B129D39" w:rsidR="005F77E5" w:rsidRPr="005B53AE" w:rsidRDefault="004E2686" w:rsidP="00D42948">
      <w:pPr>
        <w:pStyle w:val="Caption"/>
      </w:pPr>
      <w:bookmarkStart w:id="29" w:name="_Ref12351337"/>
      <w:bookmarkStart w:id="30" w:name="_Toc384979278"/>
      <w:bookmarkStart w:id="31" w:name="_Toc42758720"/>
      <w:r w:rsidRPr="005B53AE">
        <w:t xml:space="preserve">Table </w:t>
      </w:r>
      <w:r w:rsidR="00F76EE1" w:rsidRPr="005B53AE">
        <w:rPr>
          <w:noProof/>
        </w:rPr>
        <w:fldChar w:fldCharType="begin"/>
      </w:r>
      <w:r w:rsidR="00F76EE1" w:rsidRPr="005B53AE">
        <w:rPr>
          <w:noProof/>
        </w:rPr>
        <w:instrText xml:space="preserve"> STYLEREF 2 \s </w:instrText>
      </w:r>
      <w:r w:rsidR="00F76EE1" w:rsidRPr="005B53AE">
        <w:rPr>
          <w:noProof/>
        </w:rPr>
        <w:fldChar w:fldCharType="separate"/>
      </w:r>
      <w:r w:rsidR="004221FB">
        <w:rPr>
          <w:noProof/>
        </w:rPr>
        <w:t>2</w:t>
      </w:r>
      <w:r w:rsidR="00F76EE1" w:rsidRPr="005B53AE">
        <w:rPr>
          <w:noProof/>
        </w:rPr>
        <w:fldChar w:fldCharType="end"/>
      </w:r>
      <w:r w:rsidR="00DC66A8" w:rsidRPr="005B53AE">
        <w:t>.</w:t>
      </w:r>
      <w:r w:rsidR="00F76EE1" w:rsidRPr="005B53AE">
        <w:rPr>
          <w:noProof/>
        </w:rPr>
        <w:fldChar w:fldCharType="begin"/>
      </w:r>
      <w:r w:rsidR="00F76EE1" w:rsidRPr="005B53AE">
        <w:rPr>
          <w:noProof/>
        </w:rPr>
        <w:instrText xml:space="preserve"> SEQ Table \* ARABIC \s 2 </w:instrText>
      </w:r>
      <w:r w:rsidR="00F76EE1" w:rsidRPr="005B53AE">
        <w:rPr>
          <w:noProof/>
        </w:rPr>
        <w:fldChar w:fldCharType="separate"/>
      </w:r>
      <w:r w:rsidR="004221FB">
        <w:rPr>
          <w:noProof/>
        </w:rPr>
        <w:t>3</w:t>
      </w:r>
      <w:r w:rsidR="00F76EE1" w:rsidRPr="005B53AE">
        <w:rPr>
          <w:noProof/>
        </w:rPr>
        <w:fldChar w:fldCharType="end"/>
      </w:r>
      <w:bookmarkEnd w:id="29"/>
      <w:r w:rsidRPr="005B53AE">
        <w:t xml:space="preserve"> </w:t>
      </w:r>
      <w:r w:rsidR="00F90962" w:rsidRPr="005B53AE">
        <w:t>Decision rules for determining the consequence impact score based on the magnitude of consequences at four geographic scales</w:t>
      </w:r>
      <w:bookmarkEnd w:id="30"/>
      <w:bookmarkEnd w:id="31"/>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B23674" w:rsidRPr="005B53AE" w14:paraId="2E214F9C" w14:textId="77777777">
        <w:trPr>
          <w:cantSplit/>
        </w:trPr>
        <w:tc>
          <w:tcPr>
            <w:tcW w:w="1158" w:type="pct"/>
            <w:vMerge w:val="restart"/>
            <w:tcBorders>
              <w:top w:val="single" w:sz="4" w:space="0" w:color="000000" w:themeColor="text1"/>
              <w:bottom w:val="nil"/>
              <w:right w:val="nil"/>
              <w:tl2br w:val="nil"/>
            </w:tcBorders>
            <w:vAlign w:val="bottom"/>
          </w:tcPr>
          <w:p w14:paraId="017442A2" w14:textId="77777777" w:rsidR="005F77E5" w:rsidRPr="005B53AE" w:rsidRDefault="004E2686" w:rsidP="00A32AD0">
            <w:pPr>
              <w:pStyle w:val="TableText"/>
            </w:pPr>
            <w:r w:rsidRPr="005B53AE">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642D04E2" w14:textId="77777777" w:rsidR="005F77E5" w:rsidRPr="005B53AE" w:rsidRDefault="004E2686" w:rsidP="00A32AD0">
            <w:pPr>
              <w:pStyle w:val="TableText"/>
            </w:pPr>
            <w:r w:rsidRPr="005B53AE">
              <w:t>Geographic scale</w:t>
            </w:r>
          </w:p>
        </w:tc>
      </w:tr>
      <w:tr w:rsidR="00B23674" w:rsidRPr="005B53AE" w14:paraId="20AC6911" w14:textId="77777777">
        <w:trPr>
          <w:cantSplit/>
        </w:trPr>
        <w:tc>
          <w:tcPr>
            <w:tcW w:w="1158" w:type="pct"/>
            <w:vMerge/>
            <w:tcBorders>
              <w:top w:val="single" w:sz="4" w:space="0" w:color="auto"/>
              <w:bottom w:val="single" w:sz="4" w:space="0" w:color="BFBFBF" w:themeColor="background1" w:themeShade="BF"/>
              <w:right w:val="nil"/>
              <w:tl2br w:val="nil"/>
            </w:tcBorders>
          </w:tcPr>
          <w:p w14:paraId="4EF7DC20" w14:textId="77777777" w:rsidR="005F77E5" w:rsidRPr="005B53AE" w:rsidRDefault="005F77E5"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15C4AA45" w14:textId="77777777" w:rsidR="005F77E5" w:rsidRPr="005B53AE" w:rsidRDefault="004E2686" w:rsidP="00A32AD0">
            <w:pPr>
              <w:pStyle w:val="TableText"/>
            </w:pPr>
            <w:r w:rsidRPr="005B53AE">
              <w:t>Local</w:t>
            </w:r>
          </w:p>
        </w:tc>
        <w:tc>
          <w:tcPr>
            <w:tcW w:w="961" w:type="pct"/>
            <w:tcBorders>
              <w:top w:val="single" w:sz="4" w:space="0" w:color="BFBFBF" w:themeColor="background1" w:themeShade="BF"/>
              <w:bottom w:val="single" w:sz="4" w:space="0" w:color="BFBFBF" w:themeColor="background1" w:themeShade="BF"/>
            </w:tcBorders>
          </w:tcPr>
          <w:p w14:paraId="34C4C919" w14:textId="77777777" w:rsidR="005F77E5" w:rsidRPr="005B53AE" w:rsidRDefault="004E2686" w:rsidP="00A32AD0">
            <w:pPr>
              <w:pStyle w:val="TableText"/>
            </w:pPr>
            <w:r w:rsidRPr="005B53AE">
              <w:t>District</w:t>
            </w:r>
          </w:p>
        </w:tc>
        <w:tc>
          <w:tcPr>
            <w:tcW w:w="960" w:type="pct"/>
            <w:tcBorders>
              <w:top w:val="single" w:sz="4" w:space="0" w:color="BFBFBF" w:themeColor="background1" w:themeShade="BF"/>
              <w:bottom w:val="single" w:sz="4" w:space="0" w:color="BFBFBF" w:themeColor="background1" w:themeShade="BF"/>
            </w:tcBorders>
          </w:tcPr>
          <w:p w14:paraId="7C63881D" w14:textId="77777777" w:rsidR="005F77E5" w:rsidRPr="005B53AE" w:rsidRDefault="004E2686" w:rsidP="00A32AD0">
            <w:pPr>
              <w:pStyle w:val="TableText"/>
            </w:pPr>
            <w:r w:rsidRPr="005B53AE">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1169BE0B" w14:textId="77777777" w:rsidR="005F77E5" w:rsidRPr="005B53AE" w:rsidRDefault="004E2686" w:rsidP="00A32AD0">
            <w:pPr>
              <w:pStyle w:val="TableText"/>
            </w:pPr>
            <w:r w:rsidRPr="005B53AE">
              <w:t>Nation</w:t>
            </w:r>
          </w:p>
        </w:tc>
      </w:tr>
      <w:tr w:rsidR="00B23674" w:rsidRPr="005B53AE" w14:paraId="7A77BEFB"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11476614" w14:textId="77777777" w:rsidR="005F77E5" w:rsidRPr="005B53AE" w:rsidRDefault="004E2686" w:rsidP="00A32AD0">
            <w:pPr>
              <w:pStyle w:val="TableText"/>
            </w:pPr>
            <w:r w:rsidRPr="005B53AE">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23C9E1" w14:textId="77777777" w:rsidR="005F77E5" w:rsidRPr="005B53AE" w:rsidRDefault="004E2686" w:rsidP="00A32AD0">
            <w:pPr>
              <w:pStyle w:val="TableText"/>
            </w:pPr>
            <w:r w:rsidRPr="005B53AE">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704BAEB" w14:textId="77777777" w:rsidR="005F77E5" w:rsidRPr="005B53AE" w:rsidRDefault="004E2686" w:rsidP="00A32AD0">
            <w:pPr>
              <w:pStyle w:val="TableText"/>
            </w:pPr>
            <w:r w:rsidRPr="005B53AE">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839EB6" w14:textId="77777777" w:rsidR="005F77E5" w:rsidRPr="005B53AE" w:rsidRDefault="004E2686" w:rsidP="00A32AD0">
            <w:pPr>
              <w:pStyle w:val="TableText"/>
            </w:pPr>
            <w:r w:rsidRPr="005B53AE">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036CA80D" w14:textId="77777777" w:rsidR="005F77E5" w:rsidRPr="005B53AE" w:rsidRDefault="004E2686" w:rsidP="00A32AD0">
            <w:pPr>
              <w:pStyle w:val="TableText"/>
            </w:pPr>
            <w:r w:rsidRPr="005B53AE">
              <w:t>A</w:t>
            </w:r>
          </w:p>
        </w:tc>
      </w:tr>
      <w:tr w:rsidR="00B23674" w:rsidRPr="005B53AE" w14:paraId="42F54C90"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5EE68F3B" w14:textId="77777777" w:rsidR="005F77E5" w:rsidRPr="005B53AE" w:rsidRDefault="004E2686" w:rsidP="00A32AD0">
            <w:pPr>
              <w:pStyle w:val="TableText"/>
            </w:pPr>
            <w:r w:rsidRPr="005B53AE">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4E11A193" w14:textId="77777777" w:rsidR="005F77E5" w:rsidRPr="005B53AE" w:rsidRDefault="004E2686" w:rsidP="00A32AD0">
            <w:pPr>
              <w:pStyle w:val="TableText"/>
              <w:rPr>
                <w:rFonts w:cs="Arial"/>
                <w:snapToGrid w:val="0"/>
                <w:szCs w:val="18"/>
              </w:rPr>
            </w:pPr>
            <w:r w:rsidRPr="005B53AE">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157067C3" w14:textId="77777777" w:rsidR="005F77E5" w:rsidRPr="005B53AE" w:rsidRDefault="004E2686" w:rsidP="00A32AD0">
            <w:pPr>
              <w:pStyle w:val="TableText"/>
              <w:rPr>
                <w:rFonts w:cs="Arial"/>
                <w:snapToGrid w:val="0"/>
                <w:szCs w:val="18"/>
              </w:rPr>
            </w:pPr>
            <w:r w:rsidRPr="005B53AE">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144951C6" w14:textId="77777777" w:rsidR="005F77E5" w:rsidRPr="005B53AE" w:rsidRDefault="004E2686" w:rsidP="00A32AD0">
            <w:pPr>
              <w:pStyle w:val="TableText"/>
              <w:rPr>
                <w:rFonts w:cs="Arial"/>
                <w:snapToGrid w:val="0"/>
                <w:szCs w:val="18"/>
              </w:rPr>
            </w:pPr>
            <w:r w:rsidRPr="005B53AE">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5BD2D9AB" w14:textId="77777777" w:rsidR="005F77E5" w:rsidRPr="005B53AE" w:rsidRDefault="004E2686" w:rsidP="00A32AD0">
            <w:pPr>
              <w:pStyle w:val="TableText"/>
            </w:pPr>
            <w:r w:rsidRPr="005B53AE">
              <w:t>E</w:t>
            </w:r>
          </w:p>
        </w:tc>
      </w:tr>
      <w:tr w:rsidR="00B23674" w:rsidRPr="005B53AE" w14:paraId="31287933"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5787092D" w14:textId="77777777" w:rsidR="005F77E5" w:rsidRPr="005B53AE" w:rsidRDefault="004E2686" w:rsidP="00A32AD0">
            <w:pPr>
              <w:pStyle w:val="TableText"/>
            </w:pPr>
            <w:r w:rsidRPr="005B53AE">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7277ED85" w14:textId="77777777" w:rsidR="005F77E5" w:rsidRPr="005B53AE" w:rsidRDefault="004E2686" w:rsidP="00A32AD0">
            <w:pPr>
              <w:pStyle w:val="TableText"/>
              <w:rPr>
                <w:rFonts w:cs="Arial"/>
                <w:snapToGrid w:val="0"/>
                <w:szCs w:val="18"/>
              </w:rPr>
            </w:pPr>
            <w:r w:rsidRPr="005B53AE">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7DDFEFEA" w14:textId="77777777" w:rsidR="005F77E5" w:rsidRPr="005B53AE" w:rsidRDefault="004E2686" w:rsidP="00A32AD0">
            <w:pPr>
              <w:pStyle w:val="TableText"/>
              <w:rPr>
                <w:rFonts w:cs="Arial"/>
                <w:snapToGrid w:val="0"/>
                <w:szCs w:val="18"/>
              </w:rPr>
            </w:pPr>
            <w:r w:rsidRPr="005B53AE">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1303D3BB" w14:textId="77777777" w:rsidR="005F77E5" w:rsidRPr="005B53AE" w:rsidRDefault="004E2686" w:rsidP="00A32AD0">
            <w:pPr>
              <w:pStyle w:val="TableText"/>
            </w:pPr>
            <w:r w:rsidRPr="005B53AE">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14DE59D2" w14:textId="77777777" w:rsidR="005F77E5" w:rsidRPr="005B53AE" w:rsidRDefault="004E2686" w:rsidP="00A32AD0">
            <w:pPr>
              <w:pStyle w:val="TableText"/>
            </w:pPr>
            <w:r w:rsidRPr="005B53AE">
              <w:t>F</w:t>
            </w:r>
          </w:p>
        </w:tc>
      </w:tr>
      <w:tr w:rsidR="00B23674" w:rsidRPr="005B53AE" w14:paraId="6810CB86"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78BE5DEF" w14:textId="77777777" w:rsidR="005F77E5" w:rsidRPr="005B53AE" w:rsidRDefault="004E2686" w:rsidP="00A32AD0">
            <w:pPr>
              <w:pStyle w:val="TableText"/>
            </w:pPr>
            <w:r w:rsidRPr="005B53AE">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3A2693CF" w14:textId="77777777" w:rsidR="005F77E5" w:rsidRPr="005B53AE" w:rsidRDefault="004E2686" w:rsidP="00A32AD0">
            <w:pPr>
              <w:pStyle w:val="TableText"/>
              <w:rPr>
                <w:rFonts w:cs="Arial"/>
                <w:snapToGrid w:val="0"/>
                <w:szCs w:val="18"/>
              </w:rPr>
            </w:pPr>
            <w:r w:rsidRPr="005B53AE">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75013AF2" w14:textId="77777777" w:rsidR="005F77E5" w:rsidRPr="005B53AE" w:rsidRDefault="004E2686" w:rsidP="00A32AD0">
            <w:pPr>
              <w:pStyle w:val="TableText"/>
            </w:pPr>
            <w:r w:rsidRPr="005B53AE">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4B3F5272" w14:textId="77777777" w:rsidR="005F77E5" w:rsidRPr="005B53AE" w:rsidRDefault="004E2686" w:rsidP="00A32AD0">
            <w:pPr>
              <w:pStyle w:val="TableText"/>
            </w:pPr>
            <w:r w:rsidRPr="005B53AE">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574AB50E" w14:textId="77777777" w:rsidR="005F77E5" w:rsidRPr="005B53AE" w:rsidRDefault="004E2686" w:rsidP="00A32AD0">
            <w:pPr>
              <w:pStyle w:val="TableText"/>
            </w:pPr>
            <w:r w:rsidRPr="005B53AE">
              <w:t>G</w:t>
            </w:r>
          </w:p>
        </w:tc>
      </w:tr>
    </w:tbl>
    <w:p w14:paraId="675CD408" w14:textId="0088AFC7" w:rsidR="005F77E5" w:rsidRPr="005B53AE" w:rsidRDefault="004E2686" w:rsidP="005F1B70">
      <w:pPr>
        <w:pStyle w:val="FigureTableNoteSource"/>
      </w:pPr>
      <w:r w:rsidRPr="005B53AE">
        <w:t>Note: In earlier qualitative PRAs, the scale for the impact scores went from A to F and did not explicitly allow for the rating ‘indiscernible’ at all four levels. This combination might be applicable for some criteria. In this report, the impact scale of A to</w:t>
      </w:r>
      <w:r w:rsidR="00D33AD5" w:rsidRPr="005B53AE">
        <w:t xml:space="preserve"> F has been changed to become B–</w:t>
      </w:r>
      <w:r w:rsidRPr="005B53AE">
        <w:t>G and a new lowest category A (‘indiscernible’ at all four levels) was added. The rules for combining impacts in</w:t>
      </w:r>
      <w:r w:rsidR="00D20B41" w:rsidRPr="005B53AE">
        <w:t xml:space="preserve"> </w:t>
      </w:r>
      <w:r w:rsidR="00224F54" w:rsidRPr="005B53AE">
        <w:fldChar w:fldCharType="begin"/>
      </w:r>
      <w:r w:rsidR="00224F54" w:rsidRPr="005B53AE">
        <w:instrText xml:space="preserve"> REF _Ref12351376 \h </w:instrText>
      </w:r>
      <w:r w:rsidR="005B6E50" w:rsidRPr="005B53AE">
        <w:instrText xml:space="preserve"> \* MERGEFORMAT </w:instrText>
      </w:r>
      <w:r w:rsidR="00224F54"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00224F54" w:rsidRPr="005B53AE">
        <w:fldChar w:fldCharType="end"/>
      </w:r>
      <w:r w:rsidR="00474BD4" w:rsidRPr="005B53AE">
        <w:t xml:space="preserve"> </w:t>
      </w:r>
      <w:r w:rsidRPr="005B53AE">
        <w:t>were adjusted accordingly.</w:t>
      </w:r>
    </w:p>
    <w:p w14:paraId="6F3F1683" w14:textId="52F1C03C" w:rsidR="005F77E5" w:rsidRPr="005B53AE" w:rsidRDefault="004E2686" w:rsidP="00A32AD0">
      <w:r w:rsidRPr="005B53AE">
        <w:t>The overall consequence for each pest is achieved by combining the qualitative impact scores (A–G) for each direct and indirect consequence using a series of decision rules</w:t>
      </w:r>
      <w:r w:rsidR="00D20B41" w:rsidRPr="005B53AE">
        <w:t xml:space="preserve"> (</w:t>
      </w:r>
      <w:r w:rsidR="002401BF" w:rsidRPr="005B53AE">
        <w:fldChar w:fldCharType="begin"/>
      </w:r>
      <w:r w:rsidR="002401BF" w:rsidRPr="005B53AE">
        <w:instrText xml:space="preserve"> REF _Ref12351376 \h </w:instrText>
      </w:r>
      <w:r w:rsidR="005B6E50" w:rsidRPr="005B53AE">
        <w:instrText xml:space="preserve"> \* MERGEFORMAT </w:instrText>
      </w:r>
      <w:r w:rsidR="002401BF"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002401BF" w:rsidRPr="005B53AE">
        <w:fldChar w:fldCharType="end"/>
      </w:r>
      <w:r w:rsidR="00D20B41" w:rsidRPr="005B53AE">
        <w:t>)</w:t>
      </w:r>
      <w:r w:rsidRPr="005B53AE">
        <w:t>. These rules are mutually exclusive, and are assessed in numerical order until one applies.</w:t>
      </w:r>
    </w:p>
    <w:p w14:paraId="624F9719" w14:textId="2C708556" w:rsidR="005F77E5" w:rsidRPr="005B53AE" w:rsidRDefault="004E2686" w:rsidP="00D42948">
      <w:pPr>
        <w:pStyle w:val="Caption"/>
      </w:pPr>
      <w:bookmarkStart w:id="32" w:name="_Ref12351376"/>
      <w:bookmarkStart w:id="33" w:name="_Toc384979279"/>
      <w:bookmarkStart w:id="34" w:name="_Toc42758721"/>
      <w:r w:rsidRPr="005B53AE">
        <w:t xml:space="preserve">Table </w:t>
      </w:r>
      <w:r w:rsidR="00F76EE1" w:rsidRPr="005B53AE">
        <w:rPr>
          <w:noProof/>
        </w:rPr>
        <w:fldChar w:fldCharType="begin"/>
      </w:r>
      <w:r w:rsidR="00F76EE1" w:rsidRPr="005B53AE">
        <w:rPr>
          <w:noProof/>
        </w:rPr>
        <w:instrText xml:space="preserve"> STYLEREF 2 \s </w:instrText>
      </w:r>
      <w:r w:rsidR="00F76EE1" w:rsidRPr="005B53AE">
        <w:rPr>
          <w:noProof/>
        </w:rPr>
        <w:fldChar w:fldCharType="separate"/>
      </w:r>
      <w:r w:rsidR="004221FB">
        <w:rPr>
          <w:noProof/>
        </w:rPr>
        <w:t>2</w:t>
      </w:r>
      <w:r w:rsidR="00F76EE1" w:rsidRPr="005B53AE">
        <w:rPr>
          <w:noProof/>
        </w:rPr>
        <w:fldChar w:fldCharType="end"/>
      </w:r>
      <w:r w:rsidR="00DC66A8" w:rsidRPr="005B53AE">
        <w:t>.</w:t>
      </w:r>
      <w:r w:rsidR="00F76EE1" w:rsidRPr="005B53AE">
        <w:rPr>
          <w:noProof/>
        </w:rPr>
        <w:fldChar w:fldCharType="begin"/>
      </w:r>
      <w:r w:rsidR="00F76EE1" w:rsidRPr="005B53AE">
        <w:rPr>
          <w:noProof/>
        </w:rPr>
        <w:instrText xml:space="preserve"> SEQ Table \* ARABIC \s 2 </w:instrText>
      </w:r>
      <w:r w:rsidR="00F76EE1" w:rsidRPr="005B53AE">
        <w:rPr>
          <w:noProof/>
        </w:rPr>
        <w:fldChar w:fldCharType="separate"/>
      </w:r>
      <w:r w:rsidR="004221FB">
        <w:rPr>
          <w:noProof/>
        </w:rPr>
        <w:t>4</w:t>
      </w:r>
      <w:r w:rsidR="00F76EE1" w:rsidRPr="005B53AE">
        <w:rPr>
          <w:noProof/>
        </w:rPr>
        <w:fldChar w:fldCharType="end"/>
      </w:r>
      <w:bookmarkEnd w:id="32"/>
      <w:r w:rsidRPr="005B53AE">
        <w:t xml:space="preserve"> </w:t>
      </w:r>
      <w:r w:rsidR="00F90962" w:rsidRPr="005B53AE">
        <w:t>Decision rules for determining the overall consequence rating for each pest</w:t>
      </w:r>
      <w:bookmarkEnd w:id="33"/>
      <w:bookmarkEnd w:id="34"/>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B23674" w:rsidRPr="005B53AE" w14:paraId="55EB29D4" w14:textId="77777777">
        <w:trPr>
          <w:trHeight w:val="414"/>
        </w:trPr>
        <w:tc>
          <w:tcPr>
            <w:tcW w:w="440" w:type="pct"/>
          </w:tcPr>
          <w:p w14:paraId="22648F7F" w14:textId="77777777" w:rsidR="005F77E5" w:rsidRPr="005B53AE" w:rsidRDefault="004E2686" w:rsidP="00EE62A7">
            <w:pPr>
              <w:pStyle w:val="TableText"/>
            </w:pPr>
            <w:r w:rsidRPr="005B53AE">
              <w:t>Rule</w:t>
            </w:r>
          </w:p>
        </w:tc>
        <w:tc>
          <w:tcPr>
            <w:tcW w:w="3206" w:type="pct"/>
          </w:tcPr>
          <w:p w14:paraId="06E1C6D1" w14:textId="77777777" w:rsidR="005F77E5" w:rsidRPr="005B53AE" w:rsidRDefault="004E2686" w:rsidP="00EE62A7">
            <w:pPr>
              <w:pStyle w:val="TableText"/>
            </w:pPr>
            <w:r w:rsidRPr="005B53AE">
              <w:t>The impact scores for consequences of direct and indirect criteria</w:t>
            </w:r>
          </w:p>
        </w:tc>
        <w:tc>
          <w:tcPr>
            <w:tcW w:w="1354" w:type="pct"/>
          </w:tcPr>
          <w:p w14:paraId="1E9504F0" w14:textId="77777777" w:rsidR="005F77E5" w:rsidRPr="005B53AE" w:rsidRDefault="004E2686" w:rsidP="00EE62A7">
            <w:pPr>
              <w:pStyle w:val="TableText"/>
            </w:pPr>
            <w:r w:rsidRPr="005B53AE">
              <w:t>Overall consequence rating</w:t>
            </w:r>
          </w:p>
        </w:tc>
      </w:tr>
      <w:tr w:rsidR="00B23674" w:rsidRPr="005B53AE" w14:paraId="547C1777" w14:textId="77777777">
        <w:trPr>
          <w:trHeight w:val="414"/>
        </w:trPr>
        <w:tc>
          <w:tcPr>
            <w:tcW w:w="440" w:type="pct"/>
          </w:tcPr>
          <w:p w14:paraId="39B07E29" w14:textId="77777777" w:rsidR="005F77E5" w:rsidRPr="005B53AE" w:rsidRDefault="004E2686" w:rsidP="00EE62A7">
            <w:pPr>
              <w:pStyle w:val="TableText"/>
            </w:pPr>
            <w:r w:rsidRPr="005B53AE">
              <w:t>1</w:t>
            </w:r>
          </w:p>
        </w:tc>
        <w:tc>
          <w:tcPr>
            <w:tcW w:w="3206" w:type="pct"/>
          </w:tcPr>
          <w:p w14:paraId="42E4C40F" w14:textId="77777777" w:rsidR="005F77E5" w:rsidRPr="005B53AE" w:rsidRDefault="004E2686" w:rsidP="00EE62A7">
            <w:pPr>
              <w:pStyle w:val="TableText"/>
            </w:pPr>
            <w:r w:rsidRPr="005B53AE">
              <w:t>Any criterion has an impact of ‘G’; or</w:t>
            </w:r>
            <w:r w:rsidRPr="005B53AE">
              <w:br/>
              <w:t>more than one criterion has an impact of ‘F’; or</w:t>
            </w:r>
            <w:r w:rsidRPr="005B53AE">
              <w:br/>
              <w:t>a single criterion has an impact of ‘F’ and each remaining criterion an ‘E’.</w:t>
            </w:r>
          </w:p>
        </w:tc>
        <w:tc>
          <w:tcPr>
            <w:tcW w:w="1354" w:type="pct"/>
          </w:tcPr>
          <w:p w14:paraId="5D425322" w14:textId="77777777" w:rsidR="005F77E5" w:rsidRPr="005B53AE" w:rsidRDefault="004E2686" w:rsidP="00EE62A7">
            <w:pPr>
              <w:pStyle w:val="TableText"/>
            </w:pPr>
            <w:r w:rsidRPr="005B53AE">
              <w:t>Extreme</w:t>
            </w:r>
          </w:p>
        </w:tc>
      </w:tr>
      <w:tr w:rsidR="00B23674" w:rsidRPr="005B53AE" w14:paraId="45F43D37" w14:textId="77777777">
        <w:trPr>
          <w:trHeight w:val="414"/>
        </w:trPr>
        <w:tc>
          <w:tcPr>
            <w:tcW w:w="440" w:type="pct"/>
          </w:tcPr>
          <w:p w14:paraId="379D2173" w14:textId="77777777" w:rsidR="005F77E5" w:rsidRPr="005B53AE" w:rsidRDefault="004E2686" w:rsidP="00EE62A7">
            <w:pPr>
              <w:pStyle w:val="TableText"/>
            </w:pPr>
            <w:r w:rsidRPr="005B53AE">
              <w:t>2</w:t>
            </w:r>
          </w:p>
        </w:tc>
        <w:tc>
          <w:tcPr>
            <w:tcW w:w="3206" w:type="pct"/>
          </w:tcPr>
          <w:p w14:paraId="2218FDDD" w14:textId="77777777" w:rsidR="005F77E5" w:rsidRPr="005B53AE" w:rsidRDefault="004E2686" w:rsidP="00EE62A7">
            <w:pPr>
              <w:pStyle w:val="TableText"/>
            </w:pPr>
            <w:r w:rsidRPr="005B53AE">
              <w:t>A single criterion has an impact of ‘F’; or</w:t>
            </w:r>
            <w:r w:rsidRPr="005B53AE">
              <w:br/>
              <w:t>all criteria have an impact of ‘E’.</w:t>
            </w:r>
          </w:p>
        </w:tc>
        <w:tc>
          <w:tcPr>
            <w:tcW w:w="1354" w:type="pct"/>
          </w:tcPr>
          <w:p w14:paraId="33CFCCE5" w14:textId="77777777" w:rsidR="005F77E5" w:rsidRPr="005B53AE" w:rsidRDefault="004E2686" w:rsidP="00EE62A7">
            <w:pPr>
              <w:pStyle w:val="TableText"/>
            </w:pPr>
            <w:r w:rsidRPr="005B53AE">
              <w:t>High</w:t>
            </w:r>
          </w:p>
        </w:tc>
      </w:tr>
      <w:tr w:rsidR="00B23674" w:rsidRPr="005B53AE" w14:paraId="46084EE4" w14:textId="77777777">
        <w:trPr>
          <w:trHeight w:val="414"/>
        </w:trPr>
        <w:tc>
          <w:tcPr>
            <w:tcW w:w="440" w:type="pct"/>
          </w:tcPr>
          <w:p w14:paraId="45DD4085" w14:textId="77777777" w:rsidR="005F77E5" w:rsidRPr="005B53AE" w:rsidRDefault="004E2686" w:rsidP="00EE62A7">
            <w:pPr>
              <w:pStyle w:val="TableText"/>
            </w:pPr>
            <w:r w:rsidRPr="005B53AE">
              <w:t>3</w:t>
            </w:r>
          </w:p>
        </w:tc>
        <w:tc>
          <w:tcPr>
            <w:tcW w:w="3206" w:type="pct"/>
          </w:tcPr>
          <w:p w14:paraId="54010A7A" w14:textId="77777777" w:rsidR="005F77E5" w:rsidRPr="005B53AE" w:rsidRDefault="004E2686" w:rsidP="00EE62A7">
            <w:pPr>
              <w:pStyle w:val="TableText"/>
            </w:pPr>
            <w:r w:rsidRPr="005B53AE">
              <w:t>One or more criteria have an impact of ‘E’; or</w:t>
            </w:r>
            <w:r w:rsidRPr="005B53AE">
              <w:br/>
              <w:t>all criteria have an impact of ‘D’.</w:t>
            </w:r>
          </w:p>
        </w:tc>
        <w:tc>
          <w:tcPr>
            <w:tcW w:w="1354" w:type="pct"/>
          </w:tcPr>
          <w:p w14:paraId="46FBD432" w14:textId="77777777" w:rsidR="005F77E5" w:rsidRPr="005B53AE" w:rsidRDefault="004E2686" w:rsidP="00EE62A7">
            <w:pPr>
              <w:pStyle w:val="TableText"/>
            </w:pPr>
            <w:r w:rsidRPr="005B53AE">
              <w:t>Moderate</w:t>
            </w:r>
          </w:p>
        </w:tc>
      </w:tr>
      <w:tr w:rsidR="00B23674" w:rsidRPr="005B53AE" w14:paraId="3AD898F1" w14:textId="77777777">
        <w:trPr>
          <w:trHeight w:val="414"/>
        </w:trPr>
        <w:tc>
          <w:tcPr>
            <w:tcW w:w="440" w:type="pct"/>
          </w:tcPr>
          <w:p w14:paraId="47C75AAB" w14:textId="77777777" w:rsidR="005F77E5" w:rsidRPr="005B53AE" w:rsidRDefault="004E2686" w:rsidP="00EE62A7">
            <w:pPr>
              <w:pStyle w:val="TableText"/>
            </w:pPr>
            <w:r w:rsidRPr="005B53AE">
              <w:t>4</w:t>
            </w:r>
          </w:p>
        </w:tc>
        <w:tc>
          <w:tcPr>
            <w:tcW w:w="3206" w:type="pct"/>
          </w:tcPr>
          <w:p w14:paraId="45EE23CB" w14:textId="77777777" w:rsidR="005F77E5" w:rsidRPr="005B53AE" w:rsidRDefault="004E2686" w:rsidP="00EE62A7">
            <w:pPr>
              <w:pStyle w:val="TableText"/>
            </w:pPr>
            <w:r w:rsidRPr="005B53AE">
              <w:t>One or more criteria have an impact of ‘D’; or</w:t>
            </w:r>
            <w:r w:rsidRPr="005B53AE">
              <w:br/>
              <w:t>all criteria have an impact of ‘C’.</w:t>
            </w:r>
          </w:p>
        </w:tc>
        <w:tc>
          <w:tcPr>
            <w:tcW w:w="1354" w:type="pct"/>
          </w:tcPr>
          <w:p w14:paraId="5BDFFC22" w14:textId="77777777" w:rsidR="005F77E5" w:rsidRPr="005B53AE" w:rsidRDefault="004E2686" w:rsidP="00EE62A7">
            <w:pPr>
              <w:pStyle w:val="TableText"/>
            </w:pPr>
            <w:r w:rsidRPr="005B53AE">
              <w:t>Low</w:t>
            </w:r>
          </w:p>
        </w:tc>
      </w:tr>
      <w:tr w:rsidR="00B23674" w:rsidRPr="005B53AE" w14:paraId="7AC5626E" w14:textId="77777777">
        <w:trPr>
          <w:trHeight w:val="414"/>
        </w:trPr>
        <w:tc>
          <w:tcPr>
            <w:tcW w:w="440" w:type="pct"/>
          </w:tcPr>
          <w:p w14:paraId="2270214E" w14:textId="77777777" w:rsidR="005F77E5" w:rsidRPr="005B53AE" w:rsidRDefault="004E2686" w:rsidP="00EE62A7">
            <w:pPr>
              <w:pStyle w:val="TableText"/>
            </w:pPr>
            <w:r w:rsidRPr="005B53AE">
              <w:t>5</w:t>
            </w:r>
          </w:p>
        </w:tc>
        <w:tc>
          <w:tcPr>
            <w:tcW w:w="3206" w:type="pct"/>
          </w:tcPr>
          <w:p w14:paraId="42BA7950" w14:textId="77777777" w:rsidR="005F77E5" w:rsidRPr="005B53AE" w:rsidRDefault="004E2686" w:rsidP="00EE62A7">
            <w:pPr>
              <w:pStyle w:val="TableText"/>
            </w:pPr>
            <w:r w:rsidRPr="005B53AE">
              <w:t>One or more criteria have an impact of ‘C’; or</w:t>
            </w:r>
            <w:r w:rsidRPr="005B53AE">
              <w:br/>
              <w:t>all criteria have an impact of ‘B’.</w:t>
            </w:r>
          </w:p>
        </w:tc>
        <w:tc>
          <w:tcPr>
            <w:tcW w:w="1354" w:type="pct"/>
          </w:tcPr>
          <w:p w14:paraId="06CCD2F3" w14:textId="77777777" w:rsidR="005F77E5" w:rsidRPr="005B53AE" w:rsidRDefault="004E2686" w:rsidP="00EE62A7">
            <w:pPr>
              <w:pStyle w:val="TableText"/>
            </w:pPr>
            <w:r w:rsidRPr="005B53AE">
              <w:t>Very Low</w:t>
            </w:r>
          </w:p>
        </w:tc>
      </w:tr>
      <w:tr w:rsidR="00B23674" w:rsidRPr="005B53AE" w14:paraId="50876475" w14:textId="77777777">
        <w:trPr>
          <w:trHeight w:val="414"/>
        </w:trPr>
        <w:tc>
          <w:tcPr>
            <w:tcW w:w="440" w:type="pct"/>
          </w:tcPr>
          <w:p w14:paraId="015E11F9" w14:textId="77777777" w:rsidR="005F77E5" w:rsidRPr="005B53AE" w:rsidRDefault="004E2686" w:rsidP="00EE62A7">
            <w:pPr>
              <w:pStyle w:val="TableText"/>
            </w:pPr>
            <w:r w:rsidRPr="005B53AE">
              <w:t>6</w:t>
            </w:r>
          </w:p>
        </w:tc>
        <w:tc>
          <w:tcPr>
            <w:tcW w:w="3206" w:type="pct"/>
          </w:tcPr>
          <w:p w14:paraId="10E42240" w14:textId="77777777" w:rsidR="005F77E5" w:rsidRPr="005B53AE" w:rsidRDefault="004E2686" w:rsidP="00EE62A7">
            <w:pPr>
              <w:pStyle w:val="TableText"/>
            </w:pPr>
            <w:r w:rsidRPr="005B53AE">
              <w:t>One or more but not all criteria have an impact of ‘B’, and</w:t>
            </w:r>
            <w:r w:rsidRPr="005B53AE">
              <w:br/>
              <w:t>all remaining criteria have an impact of ‘A’.</w:t>
            </w:r>
          </w:p>
        </w:tc>
        <w:tc>
          <w:tcPr>
            <w:tcW w:w="1354" w:type="pct"/>
          </w:tcPr>
          <w:p w14:paraId="1B02ABD9" w14:textId="77777777" w:rsidR="005F77E5" w:rsidRPr="005B53AE" w:rsidRDefault="004E2686" w:rsidP="00EE62A7">
            <w:pPr>
              <w:pStyle w:val="TableText"/>
            </w:pPr>
            <w:r w:rsidRPr="005B53AE">
              <w:t>Negligible</w:t>
            </w:r>
          </w:p>
        </w:tc>
      </w:tr>
    </w:tbl>
    <w:p w14:paraId="7525BCAC" w14:textId="77777777" w:rsidR="005F77E5" w:rsidRPr="005B53AE" w:rsidRDefault="004E2686" w:rsidP="00591D87">
      <w:pPr>
        <w:pStyle w:val="Heading4"/>
      </w:pPr>
      <w:r w:rsidRPr="005B53AE">
        <w:t>Estimation of the unrestricted risk</w:t>
      </w:r>
    </w:p>
    <w:p w14:paraId="43C404AD" w14:textId="16B2EB26" w:rsidR="005F77E5" w:rsidRPr="005B53AE" w:rsidRDefault="004E2686" w:rsidP="00EE62A7">
      <w:r w:rsidRPr="005B53AE">
        <w:t xml:space="preserve">Once the assessment of the likelihood of entry, establishment and spread and for potential consequences are completed, the unrestricted risk can be determined for each pest or groups of pests. This is determined by using a risk estimation matrix </w:t>
      </w:r>
      <w:r w:rsidR="00D20B41" w:rsidRPr="005B53AE">
        <w:t>(</w:t>
      </w:r>
      <w:r w:rsidR="002401BF" w:rsidRPr="005B53AE">
        <w:fldChar w:fldCharType="begin"/>
      </w:r>
      <w:r w:rsidR="002401BF" w:rsidRPr="005B53AE">
        <w:instrText xml:space="preserve"> REF _Ref12351504 \h </w:instrText>
      </w:r>
      <w:r w:rsidR="00FD1F75" w:rsidRPr="005B53AE">
        <w:instrText xml:space="preserve"> \* MERGEFORMAT </w:instrText>
      </w:r>
      <w:r w:rsidR="002401BF"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002401BF" w:rsidRPr="005B53AE">
        <w:fldChar w:fldCharType="end"/>
      </w:r>
      <w:r w:rsidR="00D20B41" w:rsidRPr="005B53AE">
        <w:t xml:space="preserve">) </w:t>
      </w:r>
      <w:r w:rsidRPr="005B53AE">
        <w:t xml:space="preserve">to combine the estimates of the likelihood of entry, establishment and spread and the overall consequences of pest establishment and spread. Therefore, risk is the </w:t>
      </w:r>
      <w:r w:rsidR="000E316B" w:rsidRPr="005B53AE">
        <w:t xml:space="preserve">combination </w:t>
      </w:r>
      <w:r w:rsidRPr="005B53AE">
        <w:t>of likelihood and consequence.</w:t>
      </w:r>
    </w:p>
    <w:p w14:paraId="51F433CB" w14:textId="77777777" w:rsidR="00EE62A7" w:rsidRPr="005B53AE" w:rsidRDefault="004E2686" w:rsidP="00EE62A7">
      <w:r w:rsidRPr="005B53AE">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w:t>
      </w:r>
      <w:r w:rsidRPr="005B53AE">
        <w:lastRenderedPageBreak/>
        <w:t>symmetrical. For example, the former combination would give an unrestricted risk rating of ‘moderate’, whereas, the latter would be rated as a ‘low’ unrestricted risk.</w:t>
      </w:r>
      <w:bookmarkStart w:id="35" w:name="_Toc384979280"/>
    </w:p>
    <w:p w14:paraId="2073CF82" w14:textId="5B70C440" w:rsidR="005F77E5" w:rsidRPr="005B53AE" w:rsidRDefault="004E2686" w:rsidP="00D42948">
      <w:pPr>
        <w:pStyle w:val="Caption"/>
      </w:pPr>
      <w:bookmarkStart w:id="36" w:name="_Ref12351504"/>
      <w:bookmarkStart w:id="37" w:name="_Toc389741475"/>
      <w:bookmarkStart w:id="38" w:name="_Toc42758722"/>
      <w:r w:rsidRPr="005B53AE">
        <w:t xml:space="preserve">Table </w:t>
      </w:r>
      <w:r w:rsidR="00F76EE1" w:rsidRPr="005B53AE">
        <w:rPr>
          <w:noProof/>
        </w:rPr>
        <w:fldChar w:fldCharType="begin"/>
      </w:r>
      <w:r w:rsidR="00F76EE1" w:rsidRPr="005B53AE">
        <w:rPr>
          <w:noProof/>
        </w:rPr>
        <w:instrText xml:space="preserve"> STYLEREF 2 \s </w:instrText>
      </w:r>
      <w:r w:rsidR="00F76EE1" w:rsidRPr="005B53AE">
        <w:rPr>
          <w:noProof/>
        </w:rPr>
        <w:fldChar w:fldCharType="separate"/>
      </w:r>
      <w:r w:rsidR="004221FB">
        <w:rPr>
          <w:noProof/>
        </w:rPr>
        <w:t>2</w:t>
      </w:r>
      <w:r w:rsidR="00F76EE1" w:rsidRPr="005B53AE">
        <w:rPr>
          <w:noProof/>
        </w:rPr>
        <w:fldChar w:fldCharType="end"/>
      </w:r>
      <w:r w:rsidR="00DC66A8" w:rsidRPr="005B53AE">
        <w:t>.</w:t>
      </w:r>
      <w:r w:rsidR="00F76EE1" w:rsidRPr="005B53AE">
        <w:rPr>
          <w:noProof/>
        </w:rPr>
        <w:fldChar w:fldCharType="begin"/>
      </w:r>
      <w:r w:rsidR="00F76EE1" w:rsidRPr="005B53AE">
        <w:rPr>
          <w:noProof/>
        </w:rPr>
        <w:instrText xml:space="preserve"> SEQ Table \* ARABIC \s 2 </w:instrText>
      </w:r>
      <w:r w:rsidR="00F76EE1" w:rsidRPr="005B53AE">
        <w:rPr>
          <w:noProof/>
        </w:rPr>
        <w:fldChar w:fldCharType="separate"/>
      </w:r>
      <w:r w:rsidR="004221FB">
        <w:rPr>
          <w:noProof/>
        </w:rPr>
        <w:t>5</w:t>
      </w:r>
      <w:r w:rsidR="00F76EE1" w:rsidRPr="005B53AE">
        <w:rPr>
          <w:noProof/>
        </w:rPr>
        <w:fldChar w:fldCharType="end"/>
      </w:r>
      <w:bookmarkEnd w:id="36"/>
      <w:r w:rsidRPr="005B53AE">
        <w:t xml:space="preserve"> </w:t>
      </w:r>
      <w:r w:rsidR="00F90962" w:rsidRPr="005B53AE">
        <w:t>Risk estimation matrix</w:t>
      </w:r>
      <w:bookmarkEnd w:id="35"/>
      <w:bookmarkEnd w:id="37"/>
      <w:bookmarkEnd w:id="38"/>
    </w:p>
    <w:tbl>
      <w:tblPr>
        <w:tblW w:w="5000" w:type="pct"/>
        <w:tblLook w:val="0000" w:firstRow="0" w:lastRow="0" w:firstColumn="0" w:lastColumn="0" w:noHBand="0" w:noVBand="0"/>
      </w:tblPr>
      <w:tblGrid>
        <w:gridCol w:w="1438"/>
        <w:gridCol w:w="1270"/>
        <w:gridCol w:w="1270"/>
        <w:gridCol w:w="1272"/>
        <w:gridCol w:w="1270"/>
        <w:gridCol w:w="1270"/>
        <w:gridCol w:w="1270"/>
      </w:tblGrid>
      <w:tr w:rsidR="00B23674" w:rsidRPr="005B53AE" w14:paraId="1887A271" w14:textId="7777777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15EC8320" w14:textId="77777777" w:rsidR="005F77E5" w:rsidRPr="005B53AE" w:rsidRDefault="004E2686" w:rsidP="00EE62A7">
            <w:pPr>
              <w:pStyle w:val="TableText"/>
            </w:pPr>
            <w:r w:rsidRPr="005B53AE">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2D6F0E62" w14:textId="77777777" w:rsidR="005F77E5" w:rsidRPr="005B53AE" w:rsidRDefault="004E2686" w:rsidP="00EE62A7">
            <w:pPr>
              <w:pStyle w:val="TableText"/>
            </w:pPr>
            <w:r w:rsidRPr="005B53AE">
              <w:t>Consequences of pest entry, establishment and spread</w:t>
            </w:r>
          </w:p>
        </w:tc>
      </w:tr>
      <w:tr w:rsidR="00B23674" w:rsidRPr="005B53AE" w14:paraId="273D0480" w14:textId="7777777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266F7E8D" w14:textId="77777777" w:rsidR="005F77E5" w:rsidRPr="005B53AE" w:rsidRDefault="005F77E5"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1E56B53A" w14:textId="77777777" w:rsidR="005F77E5" w:rsidRPr="005B53AE" w:rsidRDefault="004E2686" w:rsidP="00EE62A7">
            <w:pPr>
              <w:pStyle w:val="TableText"/>
            </w:pPr>
            <w:r w:rsidRPr="005B53AE">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7F7328EA" w14:textId="77777777" w:rsidR="005F77E5" w:rsidRPr="005B53AE" w:rsidRDefault="004E2686" w:rsidP="00EE62A7">
            <w:pPr>
              <w:pStyle w:val="TableText"/>
            </w:pPr>
            <w:r w:rsidRPr="005B53AE">
              <w:t>Very low</w:t>
            </w:r>
          </w:p>
        </w:tc>
        <w:tc>
          <w:tcPr>
            <w:tcW w:w="702" w:type="pct"/>
            <w:tcBorders>
              <w:top w:val="single" w:sz="4" w:space="0" w:color="BFBFBF" w:themeColor="background1" w:themeShade="BF"/>
              <w:bottom w:val="single" w:sz="8" w:space="0" w:color="C0C0C0"/>
            </w:tcBorders>
            <w:shd w:val="clear" w:color="auto" w:fill="auto"/>
            <w:vAlign w:val="bottom"/>
          </w:tcPr>
          <w:p w14:paraId="7FF597B5" w14:textId="77777777" w:rsidR="005F77E5" w:rsidRPr="005B53AE" w:rsidRDefault="004E2686" w:rsidP="00EE62A7">
            <w:pPr>
              <w:pStyle w:val="TableText"/>
            </w:pPr>
            <w:r w:rsidRPr="005B53AE">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0BCA00F4" w14:textId="77777777" w:rsidR="005F77E5" w:rsidRPr="005B53AE" w:rsidRDefault="004E2686" w:rsidP="00EE62A7">
            <w:pPr>
              <w:pStyle w:val="TableText"/>
            </w:pPr>
            <w:r w:rsidRPr="005B53AE">
              <w:t>Moderate</w:t>
            </w:r>
          </w:p>
        </w:tc>
        <w:tc>
          <w:tcPr>
            <w:tcW w:w="701" w:type="pct"/>
            <w:tcBorders>
              <w:top w:val="single" w:sz="4" w:space="0" w:color="BFBFBF" w:themeColor="background1" w:themeShade="BF"/>
              <w:bottom w:val="single" w:sz="8" w:space="0" w:color="C0C0C0"/>
            </w:tcBorders>
            <w:shd w:val="clear" w:color="auto" w:fill="auto"/>
            <w:vAlign w:val="bottom"/>
          </w:tcPr>
          <w:p w14:paraId="5F935067" w14:textId="77777777" w:rsidR="005F77E5" w:rsidRPr="005B53AE" w:rsidRDefault="004E2686" w:rsidP="00EE62A7">
            <w:pPr>
              <w:pStyle w:val="TableText"/>
            </w:pPr>
            <w:r w:rsidRPr="005B53AE">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31806F5D" w14:textId="77777777" w:rsidR="005F77E5" w:rsidRPr="005B53AE" w:rsidRDefault="004E2686" w:rsidP="00EE62A7">
            <w:pPr>
              <w:pStyle w:val="TableText"/>
            </w:pPr>
            <w:r w:rsidRPr="005B53AE">
              <w:t xml:space="preserve">Extreme </w:t>
            </w:r>
          </w:p>
        </w:tc>
      </w:tr>
      <w:tr w:rsidR="00B23674" w:rsidRPr="005B53AE" w14:paraId="22CDFD0F"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AE26170" w14:textId="77777777" w:rsidR="005F77E5" w:rsidRPr="005B53AE" w:rsidRDefault="004E2686" w:rsidP="00EE62A7">
            <w:pPr>
              <w:pStyle w:val="TableText"/>
            </w:pPr>
            <w:r w:rsidRPr="005B53AE">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09C0F5B5" w14:textId="77777777" w:rsidR="005F77E5" w:rsidRPr="005B53AE" w:rsidRDefault="004E2686" w:rsidP="00EE62A7">
            <w:pPr>
              <w:pStyle w:val="TableText"/>
            </w:pPr>
            <w:r w:rsidRPr="005B53AE">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A9EE982" w14:textId="77777777" w:rsidR="005F77E5" w:rsidRPr="005B53AE" w:rsidRDefault="004E2686" w:rsidP="00EE62A7">
            <w:pPr>
              <w:pStyle w:val="TableText"/>
              <w:rPr>
                <w:color w:val="FFFFFF"/>
              </w:rPr>
            </w:pPr>
            <w:r w:rsidRPr="005B53AE">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4D710860" w14:textId="77777777" w:rsidR="005F77E5" w:rsidRPr="005B53AE" w:rsidRDefault="004E2686" w:rsidP="00EE62A7">
            <w:pPr>
              <w:pStyle w:val="TableText"/>
            </w:pPr>
            <w:r w:rsidRPr="005B53AE">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045B3726" w14:textId="77777777" w:rsidR="005F77E5" w:rsidRPr="005B53AE" w:rsidRDefault="004E2686" w:rsidP="00EE62A7">
            <w:pPr>
              <w:pStyle w:val="TableText"/>
            </w:pPr>
            <w:r w:rsidRPr="005B53AE">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3A5F7257" w14:textId="77777777" w:rsidR="005F77E5" w:rsidRPr="005B53AE" w:rsidRDefault="004E2686" w:rsidP="00EE62A7">
            <w:pPr>
              <w:pStyle w:val="TableText"/>
            </w:pPr>
            <w:r w:rsidRPr="005B53AE">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7AB23CA8" w14:textId="77777777" w:rsidR="005F77E5" w:rsidRPr="005B53AE" w:rsidRDefault="004E2686" w:rsidP="00EE62A7">
            <w:pPr>
              <w:pStyle w:val="TableText"/>
            </w:pPr>
            <w:r w:rsidRPr="005B53AE">
              <w:t>Extreme risk</w:t>
            </w:r>
          </w:p>
        </w:tc>
      </w:tr>
      <w:tr w:rsidR="00B23674" w:rsidRPr="005B53AE" w14:paraId="7662046F"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371DE06" w14:textId="77777777" w:rsidR="005F77E5" w:rsidRPr="005B53AE" w:rsidRDefault="004E2686" w:rsidP="00EE62A7">
            <w:pPr>
              <w:pStyle w:val="TableText"/>
            </w:pPr>
            <w:r w:rsidRPr="005B53AE">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25F6126"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01EC7E5" w14:textId="77777777" w:rsidR="005F77E5" w:rsidRPr="005B53AE" w:rsidRDefault="004E2686" w:rsidP="00EE62A7">
            <w:pPr>
              <w:pStyle w:val="TableText"/>
              <w:rPr>
                <w:color w:val="FFFFFF"/>
              </w:rPr>
            </w:pPr>
            <w:r w:rsidRPr="005B53AE">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27E774E9" w14:textId="77777777" w:rsidR="005F77E5" w:rsidRPr="005B53AE" w:rsidRDefault="004E2686" w:rsidP="00EE62A7">
            <w:pPr>
              <w:pStyle w:val="TableText"/>
            </w:pPr>
            <w:r w:rsidRPr="005B53AE">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757CC484" w14:textId="77777777" w:rsidR="005F77E5" w:rsidRPr="005B53AE" w:rsidRDefault="004E2686" w:rsidP="00EE62A7">
            <w:pPr>
              <w:pStyle w:val="TableText"/>
            </w:pPr>
            <w:r w:rsidRPr="005B53AE">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4E8BECCB" w14:textId="77777777" w:rsidR="005F77E5" w:rsidRPr="005B53AE" w:rsidRDefault="004E2686" w:rsidP="00EE62A7">
            <w:pPr>
              <w:pStyle w:val="TableText"/>
            </w:pPr>
            <w:r w:rsidRPr="005B53AE">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690816DD" w14:textId="77777777" w:rsidR="005F77E5" w:rsidRPr="005B53AE" w:rsidRDefault="004E2686" w:rsidP="00EE62A7">
            <w:pPr>
              <w:pStyle w:val="TableText"/>
            </w:pPr>
            <w:r w:rsidRPr="005B53AE">
              <w:t>Extreme risk</w:t>
            </w:r>
          </w:p>
        </w:tc>
      </w:tr>
      <w:tr w:rsidR="00B23674" w:rsidRPr="005B53AE" w14:paraId="0AEB0B5D"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9510299" w14:textId="77777777" w:rsidR="005F77E5" w:rsidRPr="005B53AE" w:rsidRDefault="004E2686" w:rsidP="00EE62A7">
            <w:pPr>
              <w:pStyle w:val="TableText"/>
            </w:pPr>
            <w:r w:rsidRPr="005B53AE">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3DD6D31"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0B2C0D4" w14:textId="77777777" w:rsidR="005F77E5" w:rsidRPr="005B53AE" w:rsidRDefault="004E2686" w:rsidP="00EE62A7">
            <w:pPr>
              <w:pStyle w:val="TableText"/>
            </w:pPr>
            <w:r w:rsidRPr="005B53AE">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649C3831" w14:textId="77777777" w:rsidR="005F77E5" w:rsidRPr="005B53AE" w:rsidRDefault="004E2686" w:rsidP="00EE62A7">
            <w:pPr>
              <w:pStyle w:val="TableText"/>
              <w:rPr>
                <w:color w:val="FFFFFF"/>
              </w:rPr>
            </w:pPr>
            <w:r w:rsidRPr="005B53AE">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58248BF6" w14:textId="77777777" w:rsidR="005F77E5" w:rsidRPr="005B53AE" w:rsidRDefault="004E2686" w:rsidP="00EE62A7">
            <w:pPr>
              <w:pStyle w:val="TableText"/>
            </w:pPr>
            <w:r w:rsidRPr="005B53AE">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D1A51B5" w14:textId="77777777" w:rsidR="005F77E5" w:rsidRPr="005B53AE" w:rsidRDefault="004E2686" w:rsidP="00EE62A7">
            <w:pPr>
              <w:pStyle w:val="TableText"/>
            </w:pPr>
            <w:r w:rsidRPr="005B53AE">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45BD5177" w14:textId="77777777" w:rsidR="005F77E5" w:rsidRPr="005B53AE" w:rsidRDefault="004E2686" w:rsidP="00EE62A7">
            <w:pPr>
              <w:pStyle w:val="TableText"/>
            </w:pPr>
            <w:r w:rsidRPr="005B53AE">
              <w:t>High risk</w:t>
            </w:r>
          </w:p>
        </w:tc>
      </w:tr>
      <w:tr w:rsidR="00B23674" w:rsidRPr="005B53AE" w14:paraId="73B8F4A4"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61FAD0C" w14:textId="77777777" w:rsidR="005F77E5" w:rsidRPr="005B53AE" w:rsidRDefault="004E2686" w:rsidP="00EE62A7">
            <w:pPr>
              <w:pStyle w:val="TableText"/>
            </w:pPr>
            <w:r w:rsidRPr="005B53AE">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83EA364"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60EFAE2" w14:textId="77777777" w:rsidR="005F77E5" w:rsidRPr="005B53AE" w:rsidRDefault="004E2686" w:rsidP="00EE62A7">
            <w:pPr>
              <w:pStyle w:val="TableText"/>
            </w:pPr>
            <w:r w:rsidRPr="005B53AE">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7BB9BDA"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1356B551" w14:textId="77777777" w:rsidR="005F77E5" w:rsidRPr="005B53AE" w:rsidRDefault="004E2686" w:rsidP="00EE62A7">
            <w:pPr>
              <w:pStyle w:val="TableText"/>
              <w:rPr>
                <w:color w:val="FFFFFF"/>
              </w:rPr>
            </w:pPr>
            <w:r w:rsidRPr="005B53AE">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076A3F8" w14:textId="77777777" w:rsidR="005F77E5" w:rsidRPr="005B53AE" w:rsidRDefault="004E2686" w:rsidP="00EE62A7">
            <w:pPr>
              <w:pStyle w:val="TableText"/>
            </w:pPr>
            <w:r w:rsidRPr="005B53AE">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627D15C4" w14:textId="77777777" w:rsidR="005F77E5" w:rsidRPr="005B53AE" w:rsidRDefault="004E2686" w:rsidP="00EE62A7">
            <w:pPr>
              <w:pStyle w:val="TableText"/>
            </w:pPr>
            <w:r w:rsidRPr="005B53AE">
              <w:t>Moderate risk</w:t>
            </w:r>
          </w:p>
        </w:tc>
      </w:tr>
      <w:tr w:rsidR="00B23674" w:rsidRPr="005B53AE" w14:paraId="78B45FDA"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98E2739" w14:textId="77777777" w:rsidR="005F77E5" w:rsidRPr="005B53AE" w:rsidRDefault="004E2686" w:rsidP="00EE62A7">
            <w:pPr>
              <w:pStyle w:val="TableText"/>
            </w:pPr>
            <w:r w:rsidRPr="005B53AE">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D83820E"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92156D0" w14:textId="77777777" w:rsidR="005F77E5" w:rsidRPr="005B53AE" w:rsidRDefault="004E2686" w:rsidP="00EE62A7">
            <w:pPr>
              <w:pStyle w:val="TableText"/>
            </w:pPr>
            <w:r w:rsidRPr="005B53AE">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F0C29A0"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0A5C495"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1273395C" w14:textId="77777777" w:rsidR="005F77E5" w:rsidRPr="005B53AE" w:rsidRDefault="004E2686" w:rsidP="00EE62A7">
            <w:pPr>
              <w:pStyle w:val="TableText"/>
              <w:rPr>
                <w:color w:val="FFFFFF"/>
              </w:rPr>
            </w:pPr>
            <w:r w:rsidRPr="005B53AE">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696C3EDC" w14:textId="77777777" w:rsidR="005F77E5" w:rsidRPr="005B53AE" w:rsidRDefault="004E2686" w:rsidP="00EE62A7">
            <w:pPr>
              <w:pStyle w:val="TableText"/>
            </w:pPr>
            <w:r w:rsidRPr="005B53AE">
              <w:t>Low risk</w:t>
            </w:r>
          </w:p>
        </w:tc>
      </w:tr>
      <w:tr w:rsidR="00B23674" w:rsidRPr="005B53AE" w14:paraId="61F440D0"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3ACE178C" w14:textId="77777777" w:rsidR="005F77E5" w:rsidRPr="005B53AE" w:rsidRDefault="004E2686" w:rsidP="00EE62A7">
            <w:pPr>
              <w:pStyle w:val="TableText"/>
            </w:pPr>
            <w:r w:rsidRPr="005B53AE">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0F6A1853"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433E00C" w14:textId="77777777" w:rsidR="005F77E5" w:rsidRPr="005B53AE" w:rsidRDefault="004E2686" w:rsidP="00EE62A7">
            <w:pPr>
              <w:pStyle w:val="TableText"/>
            </w:pPr>
            <w:r w:rsidRPr="005B53AE">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5271989"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80B42E8"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312A993" w14:textId="77777777" w:rsidR="005F77E5" w:rsidRPr="005B53AE" w:rsidRDefault="004E2686" w:rsidP="00EE62A7">
            <w:pPr>
              <w:pStyle w:val="TableText"/>
            </w:pPr>
            <w:r w:rsidRPr="005B53AE">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2E0070CD" w14:textId="77777777" w:rsidR="005F77E5" w:rsidRPr="005B53AE" w:rsidRDefault="004E2686" w:rsidP="00EE62A7">
            <w:pPr>
              <w:pStyle w:val="TableText"/>
              <w:rPr>
                <w:color w:val="FFFFFF"/>
              </w:rPr>
            </w:pPr>
            <w:r w:rsidRPr="005B53AE">
              <w:rPr>
                <w:color w:val="FFFFFF"/>
              </w:rPr>
              <w:t>Very low risk</w:t>
            </w:r>
          </w:p>
        </w:tc>
      </w:tr>
    </w:tbl>
    <w:p w14:paraId="72674B51" w14:textId="77777777" w:rsidR="005F77E5" w:rsidRPr="005B53AE" w:rsidRDefault="004E2686" w:rsidP="00591D87">
      <w:pPr>
        <w:pStyle w:val="Heading4"/>
      </w:pPr>
      <w:r w:rsidRPr="005B53AE">
        <w:t xml:space="preserve">The </w:t>
      </w:r>
      <w:r w:rsidR="00F90962" w:rsidRPr="005B53AE">
        <w:t>appropriate level of protection (ALOP)</w:t>
      </w:r>
      <w:r w:rsidRPr="005B53AE">
        <w:t xml:space="preserve"> for Australia</w:t>
      </w:r>
    </w:p>
    <w:p w14:paraId="7FC167DF" w14:textId="77777777" w:rsidR="005F77E5" w:rsidRPr="005B53AE" w:rsidRDefault="004E2686">
      <w:r w:rsidRPr="005B53AE">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39BAC32F" w14:textId="4BD9D7EC" w:rsidR="005F77E5" w:rsidRPr="005B53AE" w:rsidRDefault="004E2686">
      <w:r w:rsidRPr="005B53AE">
        <w:t xml:space="preserve">Like many other countries, Australia expresses its ALOP in qualitative terms. </w:t>
      </w:r>
      <w:r w:rsidR="00A90DC1" w:rsidRPr="005B53AE">
        <w:t xml:space="preserve">The ALOP for </w:t>
      </w:r>
      <w:r w:rsidRPr="005B53AE">
        <w:t>Australia, which reflects community expectations through government policy, is currently expressed as providing a high level of sanitary or phytosanitary protection aimed at reducing risk to a very low level, but not to zero. The band of cells in</w:t>
      </w:r>
      <w:r w:rsidR="00D20B41" w:rsidRPr="005B53AE">
        <w:t xml:space="preserve"> (</w:t>
      </w:r>
      <w:r w:rsidR="002401BF" w:rsidRPr="005B53AE">
        <w:fldChar w:fldCharType="begin"/>
      </w:r>
      <w:r w:rsidR="002401BF" w:rsidRPr="005B53AE">
        <w:instrText xml:space="preserve"> REF _Ref12351504 \h </w:instrText>
      </w:r>
      <w:r w:rsidR="00FD1F75" w:rsidRPr="005B53AE">
        <w:instrText xml:space="preserve"> \* MERGEFORMAT </w:instrText>
      </w:r>
      <w:r w:rsidR="002401BF"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002401BF" w:rsidRPr="005B53AE">
        <w:fldChar w:fldCharType="end"/>
      </w:r>
      <w:r w:rsidR="00D20B41" w:rsidRPr="005B53AE">
        <w:t xml:space="preserve">) </w:t>
      </w:r>
      <w:r w:rsidRPr="005B53AE">
        <w:t xml:space="preserve">marked ‘very low risk’ represents </w:t>
      </w:r>
      <w:r w:rsidR="00A90DC1" w:rsidRPr="005B53AE">
        <w:t xml:space="preserve">the ALOP for </w:t>
      </w:r>
      <w:r w:rsidRPr="005B53AE">
        <w:t>Australia.</w:t>
      </w:r>
    </w:p>
    <w:p w14:paraId="4CDEAE93" w14:textId="77777777" w:rsidR="000C0A66" w:rsidRPr="005B53AE" w:rsidRDefault="004E2686" w:rsidP="000C0A66">
      <w:pPr>
        <w:pStyle w:val="Heading4"/>
      </w:pPr>
      <w:bookmarkStart w:id="39" w:name="_Ref12281414"/>
      <w:r w:rsidRPr="005B53AE">
        <w:t>Adoption of outcomes from previous assessments</w:t>
      </w:r>
      <w:bookmarkEnd w:id="39"/>
    </w:p>
    <w:p w14:paraId="15DC28B4" w14:textId="77777777" w:rsidR="000C0A66" w:rsidRPr="005B53AE" w:rsidRDefault="004E2686" w:rsidP="000C0A66">
      <w:r w:rsidRPr="005B53AE">
        <w:t>Outcomes of previous risk assessments have been adopted in this assessment for pests for which the risk profile is assessed as comparable to previously assessed situations.</w:t>
      </w:r>
    </w:p>
    <w:p w14:paraId="3A123910" w14:textId="77777777" w:rsidR="000C0A66" w:rsidRPr="005B53AE" w:rsidRDefault="004E2686" w:rsidP="000C0A66">
      <w:r w:rsidRPr="005B53AE">
        <w:t>The prospective adoption of previous risk assessment ratings is considered on a case-by-case basis by comparing factors relevant to the current commodity/country pathway with those assessed previously. For assessment of the likelihood of importation, factors considered/compared include the commodity type, the prevalence of the pest and commercial production practices, whereas for assessment of the likelihood of distribution of a pest the factors include the commodity type, the time of year when importation occurs, and the availability and susceptibility of hosts at that time. After comparing these factors and reviewing the latest literature, previously determined ratings may be adopted if the department considers the likelihoods to be comparable to those assigned in the previous assessment(s).</w:t>
      </w:r>
    </w:p>
    <w:p w14:paraId="6823F313" w14:textId="77777777" w:rsidR="000C0A66" w:rsidRPr="005B53AE" w:rsidRDefault="004E2686" w:rsidP="000C0A66">
      <w:r w:rsidRPr="005B53AE">
        <w:t xml:space="preserve">The likelihoods of establishment and of spread of a pest species in the PRA area (in this instance, Australia) will be comparable between risk assessments, regardless of the commodity/country </w:t>
      </w:r>
      <w:r w:rsidRPr="005B53AE">
        <w:lastRenderedPageBreak/>
        <w:t>pathway through which the pest is imported, as these likelihoods relate specifically to conditions and events that occur in the PRA area, and are independent of the import pathway. Similarly, the estimate of potential consequences associated with a pest species is also independent of the import pathway. Therefore, the likelihoods of establishment and of spread of a pest, and the estimate of potential consequences, are directly comparable between assessments, and may be adopted with confidence.</w:t>
      </w:r>
    </w:p>
    <w:p w14:paraId="46311F0E" w14:textId="77777777" w:rsidR="000C0A66" w:rsidRPr="005B53AE" w:rsidRDefault="004E2686" w:rsidP="000C0A66">
      <w:pPr>
        <w:pStyle w:val="Heading4"/>
      </w:pPr>
      <w:bookmarkStart w:id="40" w:name="_Ref12281347"/>
      <w:r w:rsidRPr="005B53AE">
        <w:t>Application of Group PRA</w:t>
      </w:r>
      <w:bookmarkEnd w:id="40"/>
    </w:p>
    <w:p w14:paraId="65813F4A" w14:textId="6C53DD11" w:rsidR="000C0A66" w:rsidRPr="005B53AE" w:rsidRDefault="004E2686" w:rsidP="00D92061">
      <w:r w:rsidRPr="005B53AE">
        <w:t>Risk estimates derived from a Group</w:t>
      </w:r>
      <w:r w:rsidR="00592F9E" w:rsidRPr="005B53AE">
        <w:t xml:space="preserve"> </w:t>
      </w:r>
      <w:r w:rsidRPr="005B53AE">
        <w:t xml:space="preserve">PRA are ‘indicative’ in character. This is because the likelihood of entry (the combined likelihoods of importation and distribution) can be influenced by a range of pathway-specific factors, as explained in Section </w:t>
      </w:r>
      <w:r w:rsidR="00C9695A" w:rsidRPr="005B53AE">
        <w:fldChar w:fldCharType="begin"/>
      </w:r>
      <w:r w:rsidR="00C9695A" w:rsidRPr="005B53AE">
        <w:instrText xml:space="preserve"> REF _Ref12281414 \n \h </w:instrText>
      </w:r>
      <w:r w:rsidR="005B6E50" w:rsidRPr="005B53AE">
        <w:instrText xml:space="preserve"> \* MERGEFORMAT </w:instrText>
      </w:r>
      <w:r w:rsidR="00C9695A" w:rsidRPr="005B53AE">
        <w:fldChar w:fldCharType="separate"/>
      </w:r>
      <w:r w:rsidR="004221FB">
        <w:t>2.2.6</w:t>
      </w:r>
      <w:r w:rsidR="00C9695A" w:rsidRPr="005B53AE">
        <w:fldChar w:fldCharType="end"/>
      </w:r>
      <w:r w:rsidRPr="005B53AE">
        <w:t>. Therefore, the indicative likelihood of entry from a Group</w:t>
      </w:r>
      <w:r w:rsidR="0074549C" w:rsidRPr="005B53AE">
        <w:t xml:space="preserve"> </w:t>
      </w:r>
      <w:r w:rsidRPr="005B53AE">
        <w:t>PRA needs to be verified on a case-by-case basis.</w:t>
      </w:r>
    </w:p>
    <w:p w14:paraId="2A65E69B" w14:textId="172397AA" w:rsidR="000C0A66" w:rsidRPr="005B53AE" w:rsidRDefault="004E2686" w:rsidP="00D92061">
      <w:r w:rsidRPr="005B53AE">
        <w:t xml:space="preserve">In contrast, and as noted in Section </w:t>
      </w:r>
      <w:r w:rsidR="00C9695A" w:rsidRPr="005B53AE">
        <w:fldChar w:fldCharType="begin"/>
      </w:r>
      <w:r w:rsidR="00C9695A" w:rsidRPr="005B53AE">
        <w:instrText xml:space="preserve"> REF _Ref12281414 \n \h </w:instrText>
      </w:r>
      <w:r w:rsidR="005B6E50" w:rsidRPr="005B53AE">
        <w:instrText xml:space="preserve"> \* MERGEFORMAT </w:instrText>
      </w:r>
      <w:r w:rsidR="00C9695A" w:rsidRPr="005B53AE">
        <w:fldChar w:fldCharType="separate"/>
      </w:r>
      <w:r w:rsidR="004221FB">
        <w:t>2.2.6</w:t>
      </w:r>
      <w:r w:rsidR="00C9695A" w:rsidRPr="005B53AE">
        <w:fldChar w:fldCharType="end"/>
      </w:r>
      <w:r w:rsidRPr="005B53AE">
        <w:t>, the risk factors considered in the likelihoods of establishment and spread, and the potential consequences associated with a pest species are not pathway-specific, and are therefore comparable across all import pathways within the scope of the Group</w:t>
      </w:r>
      <w:r w:rsidR="00592F9E" w:rsidRPr="005B53AE">
        <w:t xml:space="preserve"> </w:t>
      </w:r>
      <w:r w:rsidRPr="005B53AE">
        <w:t>PRA. This is because at these latter stages of the risk analysis the pest is assumed to have already found a host within Australia at or beyond its point of entry. Therefore, a Group PRA assessment can be applied as the default outcome for any pest species on a plant import pathway once the previously assigned likelihood of entry has been verified.</w:t>
      </w:r>
    </w:p>
    <w:p w14:paraId="224C914A" w14:textId="058C7099" w:rsidR="000C0A66" w:rsidRPr="005B53AE" w:rsidRDefault="004E2686" w:rsidP="00D92061">
      <w:r w:rsidRPr="005B53AE">
        <w:t>In a scenario where the likelihood of entry for a pest species on a commodity is assessed as different to the indicative estimate, the Group PRA-derived likelihoods of establishment and spread and the estimate of consequences can still be used, but the overall risk rating may change.</w:t>
      </w:r>
    </w:p>
    <w:p w14:paraId="6E6E9A93" w14:textId="77777777" w:rsidR="000C0A66" w:rsidRPr="005B53AE" w:rsidRDefault="004E2686" w:rsidP="00D92061">
      <w:r w:rsidRPr="005B53AE">
        <w:t>Group PRAs that were applied to this risk analysis are:</w:t>
      </w:r>
    </w:p>
    <w:p w14:paraId="242CD950" w14:textId="26C07243" w:rsidR="0033699D" w:rsidRPr="005B53AE" w:rsidRDefault="004E2686" w:rsidP="00D92061">
      <w:pPr>
        <w:pStyle w:val="ListBullet"/>
        <w:spacing w:line="276" w:lineRule="auto"/>
      </w:pPr>
      <w:r w:rsidRPr="005B53AE">
        <w:t xml:space="preserve">The </w:t>
      </w:r>
      <w:r w:rsidRPr="005B53AE">
        <w:rPr>
          <w:i/>
        </w:rPr>
        <w:t>Final group pest ri</w:t>
      </w:r>
      <w:r w:rsidR="00D266FF" w:rsidRPr="005B53AE">
        <w:rPr>
          <w:i/>
        </w:rPr>
        <w:t xml:space="preserve">sk analysis for thrips and </w:t>
      </w:r>
      <w:proofErr w:type="spellStart"/>
      <w:r w:rsidR="00C41B1C" w:rsidRPr="005B53AE">
        <w:rPr>
          <w:i/>
        </w:rPr>
        <w:t>ortho</w:t>
      </w:r>
      <w:r w:rsidRPr="005B53AE">
        <w:rPr>
          <w:i/>
        </w:rPr>
        <w:t>tospoviruses</w:t>
      </w:r>
      <w:proofErr w:type="spellEnd"/>
      <w:r w:rsidRPr="005B53AE">
        <w:rPr>
          <w:i/>
        </w:rPr>
        <w:t xml:space="preserve"> on fresh fruit, vegetable, cut-flower and foliage imports</w:t>
      </w:r>
      <w:r w:rsidRPr="005B53AE">
        <w:t xml:space="preserve">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 xml:space="preserve">, which is referred to as the ‘thrips </w:t>
      </w:r>
      <w:r w:rsidR="00E00D5C" w:rsidRPr="005B53AE">
        <w:t>G</w:t>
      </w:r>
      <w:r w:rsidRPr="005B53AE">
        <w:t>roup PRA’.</w:t>
      </w:r>
    </w:p>
    <w:p w14:paraId="679998B8" w14:textId="3B211B7D" w:rsidR="000C0A66" w:rsidRPr="005B53AE" w:rsidRDefault="004E2686" w:rsidP="00D92061">
      <w:pPr>
        <w:pStyle w:val="ListBullet"/>
        <w:spacing w:line="276" w:lineRule="auto"/>
      </w:pPr>
      <w:r w:rsidRPr="005B53AE">
        <w:t xml:space="preserve">The </w:t>
      </w:r>
      <w:r w:rsidRPr="005B53AE">
        <w:rPr>
          <w:i/>
        </w:rPr>
        <w:t>Final group pest risk analysis for mealybugs</w:t>
      </w:r>
      <w:r w:rsidRPr="005B53AE">
        <w:t xml:space="preserve">, and the viruses they transmit on fresh fruit, vegetable, cut-flower and foliage imports </w:t>
      </w:r>
      <w:r w:rsidR="00262877" w:rsidRPr="005B53AE">
        <w:fldChar w:fldCharType="begin"/>
      </w:r>
      <w:r w:rsidR="00262877" w:rsidRPr="005B53AE">
        <w:instrText xml:space="preserve"> ADDIN EN.CITE &lt;EndNote&gt;&lt;Cite&gt;&lt;Author&gt;Department of Agriculture and Water Resources&lt;/Author&gt;&lt;Year&gt;2019&lt;/Year&gt;&lt;RecNum&gt;33612&lt;/RecNum&gt;&lt;DisplayText&gt;(Department of Agriculture and Water Resources 2019a)&lt;/DisplayText&gt;&lt;record&gt;&lt;rec-number&gt;33612&lt;/rec-number&gt;&lt;foreign-keys&gt;&lt;key app="EN" db-id="pxwxw0er9zv2fxezxdk5tt5utz5p5vtrwdv0" timestamp="1548899545"&gt;33612&lt;/key&gt;&lt;/foreign-keys&gt;&lt;ref-type name="Reports"&gt;27&lt;/ref-type&gt;&lt;contributors&gt;&lt;authors&gt;&lt;author&gt;Department of Agriculture and Water Resources,&lt;/author&gt;&lt;/authors&gt;&lt;/contributors&gt;&lt;titles&gt;&lt;title&gt;Final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Resources&lt;/publisher&gt;&lt;urls&gt;&lt;related-urls&gt;&lt;url&gt;http://www.agriculture.gov.au/biosecurity/risk-analysis/group-pest-risk-analyses/mealybugs/final-report&lt;/url&gt;&lt;/related-urls&gt;&lt;pdf-urls&gt;&lt;url&gt;file://J:\E Library\Plant Catalogue\D\Department of Agriculture and Water Resources 2019 EN33612.pdf&lt;/url&gt;&lt;/pdf-urls&gt;&lt;/urls&gt;&lt;custom1&gt;Fresh Chinese dates from China MH&lt;/custom1&gt;&lt;custom2&gt;4.7 MB&lt;/custom2&gt;&lt;custom3&gt;pdf&lt;/custom3&gt;&lt;/record&gt;&lt;/Cite&gt;&lt;/EndNote&gt;</w:instrText>
      </w:r>
      <w:r w:rsidR="00262877" w:rsidRPr="005B53AE">
        <w:fldChar w:fldCharType="separate"/>
      </w:r>
      <w:r w:rsidR="00262877" w:rsidRPr="005B53AE">
        <w:rPr>
          <w:noProof/>
        </w:rPr>
        <w:t>(Department of Agriculture and Water Resources 2019a)</w:t>
      </w:r>
      <w:r w:rsidR="00262877" w:rsidRPr="005B53AE">
        <w:fldChar w:fldCharType="end"/>
      </w:r>
      <w:r w:rsidRPr="005B53AE">
        <w:t>, which is referred to as the ‘mealybugs Group</w:t>
      </w:r>
      <w:r w:rsidR="00E00D5C" w:rsidRPr="005B53AE">
        <w:t xml:space="preserve"> </w:t>
      </w:r>
      <w:r w:rsidRPr="005B53AE">
        <w:t>PRA’.</w:t>
      </w:r>
    </w:p>
    <w:p w14:paraId="0A84AFB3" w14:textId="77777777" w:rsidR="005F77E5" w:rsidRPr="005B53AE" w:rsidRDefault="004E2686" w:rsidP="00591D87">
      <w:pPr>
        <w:pStyle w:val="Heading3"/>
      </w:pPr>
      <w:bookmarkStart w:id="41" w:name="_Toc389741444"/>
      <w:bookmarkStart w:id="42" w:name="_Toc42758672"/>
      <w:r w:rsidRPr="005B53AE">
        <w:t>Stage 3 Pest risk management</w:t>
      </w:r>
      <w:bookmarkEnd w:id="41"/>
      <w:bookmarkEnd w:id="42"/>
    </w:p>
    <w:p w14:paraId="1F552C3D" w14:textId="77777777" w:rsidR="005F77E5" w:rsidRPr="005B53AE" w:rsidRDefault="004E2686" w:rsidP="00D92061">
      <w:r w:rsidRPr="005B53AE">
        <w:t xml:space="preserve">Pest risk management describes the process of identifying and implementing phytosanitary measures to manage risks to achieve </w:t>
      </w:r>
      <w:r w:rsidR="00A90DC1" w:rsidRPr="005B53AE">
        <w:t xml:space="preserve">the ALOP for </w:t>
      </w:r>
      <w:r w:rsidRPr="005B53AE">
        <w:t>Australia, while ensuring that any negative effects on trade are minimised.</w:t>
      </w:r>
    </w:p>
    <w:p w14:paraId="218EDB35" w14:textId="2B38134B" w:rsidR="005F77E5" w:rsidRPr="005B53AE" w:rsidRDefault="004E2686" w:rsidP="00D92061">
      <w:r w:rsidRPr="005B53AE">
        <w:t xml:space="preserve">The conclusions from pest risk assessment are used to decide whether risk management is required and if so, the appropriate measures to be used. Where the unrestricted risk estimate </w:t>
      </w:r>
      <w:r w:rsidR="00F6035E" w:rsidRPr="005B53AE">
        <w:t xml:space="preserve">does not achieve </w:t>
      </w:r>
      <w:r w:rsidR="00A90DC1" w:rsidRPr="005B53AE">
        <w:t xml:space="preserve">the ALOP for </w:t>
      </w:r>
      <w:r w:rsidRPr="005B53AE">
        <w:t xml:space="preserve">Australia, risk management measures are required to reduce this risk to a very low level. The guiding principle for risk management is to manage risk to achieve </w:t>
      </w:r>
      <w:r w:rsidR="00A90DC1" w:rsidRPr="005B53AE">
        <w:t xml:space="preserve">the ALOP for </w:t>
      </w:r>
      <w:r w:rsidRPr="005B53AE">
        <w:t>Australia. The effectiveness of any proposed</w:t>
      </w:r>
      <w:r w:rsidR="00150C38" w:rsidRPr="005B53AE">
        <w:t xml:space="preserve"> </w:t>
      </w:r>
      <w:r w:rsidRPr="005B53AE">
        <w:t xml:space="preserve">phytosanitary measures (or combination of measures) is evaluated, using the same approach as used to evaluate the unrestricted risk, to ensure the restricted risk for the relevant pest or pests </w:t>
      </w:r>
      <w:r w:rsidR="00433D54" w:rsidRPr="005B53AE">
        <w:t>achieve</w:t>
      </w:r>
      <w:r w:rsidR="007D491C" w:rsidRPr="005B53AE">
        <w:t>s</w:t>
      </w:r>
      <w:r w:rsidR="00433D54" w:rsidRPr="005B53AE">
        <w:t xml:space="preserve"> </w:t>
      </w:r>
      <w:r w:rsidR="00A90DC1" w:rsidRPr="005B53AE">
        <w:t xml:space="preserve">the ALOP for </w:t>
      </w:r>
      <w:r w:rsidRPr="005B53AE">
        <w:t>Australia.</w:t>
      </w:r>
    </w:p>
    <w:p w14:paraId="007C38D4" w14:textId="5891633E" w:rsidR="005F77E5" w:rsidRPr="005B53AE" w:rsidRDefault="004E2686" w:rsidP="00D92061">
      <w:r w:rsidRPr="005B53AE">
        <w:lastRenderedPageBreak/>
        <w:t xml:space="preserve">ISPM </w:t>
      </w:r>
      <w:r w:rsidR="00F90962" w:rsidRPr="005B53AE">
        <w:t xml:space="preserve">11 </w:t>
      </w:r>
      <w:r w:rsidR="00262877" w:rsidRPr="005B53AE">
        <w:fldChar w:fldCharType="begin"/>
      </w:r>
      <w:r w:rsidR="00262877" w:rsidRPr="005B53AE">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2877" w:rsidRPr="005B53AE">
        <w:fldChar w:fldCharType="separate"/>
      </w:r>
      <w:r w:rsidR="00262877" w:rsidRPr="005B53AE">
        <w:rPr>
          <w:noProof/>
        </w:rPr>
        <w:t>(FAO 2019c)</w:t>
      </w:r>
      <w:r w:rsidR="00262877" w:rsidRPr="005B53AE">
        <w:fldChar w:fldCharType="end"/>
      </w:r>
      <w:r w:rsidR="00F90962" w:rsidRPr="005B53AE">
        <w:t xml:space="preserve"> provides details on the identification and selection of appropriate risk management options and notes that the choice of measures should be based on their effectiveness in reducing the likelihood of entry of the pest.</w:t>
      </w:r>
    </w:p>
    <w:p w14:paraId="389CD5D0" w14:textId="77777777" w:rsidR="005F77E5" w:rsidRPr="005B53AE" w:rsidRDefault="004E2686" w:rsidP="00D92061">
      <w:r w:rsidRPr="005B53AE">
        <w:t>Examples given of measures commonly applied to traded commodities include:</w:t>
      </w:r>
    </w:p>
    <w:p w14:paraId="73C35A43" w14:textId="77777777" w:rsidR="005F77E5" w:rsidRPr="005B53AE" w:rsidRDefault="004E2686" w:rsidP="00D92061">
      <w:pPr>
        <w:pStyle w:val="ListBullet"/>
        <w:spacing w:line="276" w:lineRule="auto"/>
      </w:pPr>
      <w:r w:rsidRPr="005B53AE">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286AAF82" w14:textId="77777777" w:rsidR="005F77E5" w:rsidRPr="005B53AE" w:rsidRDefault="004E2686" w:rsidP="00D92061">
      <w:pPr>
        <w:pStyle w:val="ListBullet"/>
        <w:spacing w:line="276" w:lineRule="auto"/>
      </w:pPr>
      <w:r w:rsidRPr="005B53AE">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1FDBC8BF" w14:textId="77777777" w:rsidR="005F77E5" w:rsidRPr="005B53AE" w:rsidRDefault="004E2686" w:rsidP="00D92061">
      <w:pPr>
        <w:pStyle w:val="ListBullet"/>
        <w:spacing w:line="276" w:lineRule="auto"/>
      </w:pPr>
      <w:r w:rsidRPr="005B53AE">
        <w:t>options ensuring that the area, place or site of production or crop is free from the pest—for example, pest-free area, pest-free place of production or pest-free production site</w:t>
      </w:r>
    </w:p>
    <w:p w14:paraId="4DB11BE8" w14:textId="77777777" w:rsidR="005F77E5" w:rsidRPr="005B53AE" w:rsidRDefault="004E2686" w:rsidP="00D92061">
      <w:pPr>
        <w:pStyle w:val="ListBullet"/>
        <w:spacing w:line="276" w:lineRule="auto"/>
      </w:pPr>
      <w:r w:rsidRPr="005B53AE">
        <w:t xml:space="preserve">options for other types of pathways—for example, consider natural spread, measures for human travellers and their baggage, </w:t>
      </w:r>
      <w:proofErr w:type="gramStart"/>
      <w:r w:rsidRPr="005B53AE">
        <w:t>cleaning</w:t>
      </w:r>
      <w:proofErr w:type="gramEnd"/>
      <w:r w:rsidRPr="005B53AE">
        <w:t xml:space="preserve"> or disinfestations of contaminated machinery</w:t>
      </w:r>
    </w:p>
    <w:p w14:paraId="1E8868ED" w14:textId="77777777" w:rsidR="005F77E5" w:rsidRPr="005B53AE" w:rsidRDefault="004E2686" w:rsidP="00D92061">
      <w:pPr>
        <w:pStyle w:val="ListBullet"/>
        <w:spacing w:line="276" w:lineRule="auto"/>
      </w:pPr>
      <w:r w:rsidRPr="005B53AE">
        <w:t>options within the importing country—for example, surveillance and eradication programs</w:t>
      </w:r>
    </w:p>
    <w:p w14:paraId="722E172C" w14:textId="77777777" w:rsidR="005F77E5" w:rsidRPr="005B53AE" w:rsidRDefault="004E2686" w:rsidP="00D92061">
      <w:pPr>
        <w:pStyle w:val="ListBullet"/>
        <w:spacing w:line="276" w:lineRule="auto"/>
      </w:pPr>
      <w:r w:rsidRPr="005B53AE">
        <w:t>prohibition of commodities—if no satisfactory measure can be found.</w:t>
      </w:r>
    </w:p>
    <w:p w14:paraId="6D3BF356" w14:textId="77777777" w:rsidR="005F77E5" w:rsidRPr="005B53AE" w:rsidRDefault="004E2686" w:rsidP="00D92061">
      <w:r w:rsidRPr="005B53AE">
        <w:t xml:space="preserve">Risk management measures are identified for each quarantine pest where the </w:t>
      </w:r>
      <w:r w:rsidR="00433D54" w:rsidRPr="005B53AE">
        <w:t xml:space="preserve">level of biosecurity </w:t>
      </w:r>
      <w:r w:rsidRPr="005B53AE">
        <w:t xml:space="preserve">risk </w:t>
      </w:r>
      <w:r w:rsidR="00433D54" w:rsidRPr="005B53AE">
        <w:t>does not achieve</w:t>
      </w:r>
      <w:r w:rsidR="00A90DC1" w:rsidRPr="005B53AE">
        <w:t xml:space="preserve"> the ALOP for </w:t>
      </w:r>
      <w:r w:rsidRPr="005B53AE">
        <w:t>Australia. Thes</w:t>
      </w:r>
      <w:r w:rsidR="00433D54" w:rsidRPr="005B53AE">
        <w:t>e are presented in Chapter</w:t>
      </w:r>
      <w:r w:rsidR="004B48DE" w:rsidRPr="005B53AE">
        <w:t xml:space="preserve"> </w:t>
      </w:r>
      <w:r w:rsidRPr="005B53AE">
        <w:t>5: Pest risk management, of this report.</w:t>
      </w:r>
    </w:p>
    <w:p w14:paraId="2FF309ED" w14:textId="77777777" w:rsidR="005F77E5" w:rsidRPr="005B53AE" w:rsidRDefault="005F77E5" w:rsidP="00D92061"/>
    <w:p w14:paraId="19D0A14A" w14:textId="77777777" w:rsidR="00E310DC" w:rsidRPr="005B53AE" w:rsidRDefault="00E310DC" w:rsidP="00D92061">
      <w:pPr>
        <w:pStyle w:val="Heading2"/>
        <w:spacing w:line="276" w:lineRule="auto"/>
        <w:sectPr w:rsidR="00E310DC" w:rsidRPr="005B53AE" w:rsidSect="00E310DC">
          <w:pgSz w:w="11906" w:h="16838"/>
          <w:pgMar w:top="1418" w:right="1418" w:bottom="1418" w:left="1418" w:header="567" w:footer="283" w:gutter="0"/>
          <w:cols w:space="708"/>
          <w:docGrid w:linePitch="360"/>
        </w:sectPr>
      </w:pPr>
      <w:bookmarkStart w:id="43" w:name="_Toc389741445"/>
    </w:p>
    <w:p w14:paraId="73C865B4" w14:textId="77777777" w:rsidR="005F77E5" w:rsidRPr="005B53AE" w:rsidRDefault="004E2686" w:rsidP="00591D87">
      <w:pPr>
        <w:pStyle w:val="Heading2"/>
      </w:pPr>
      <w:bookmarkStart w:id="44" w:name="_Toc42758673"/>
      <w:r w:rsidRPr="005B53AE">
        <w:lastRenderedPageBreak/>
        <w:t xml:space="preserve">India’s </w:t>
      </w:r>
      <w:r w:rsidR="00F90962" w:rsidRPr="005B53AE">
        <w:t>commercial production practices for</w:t>
      </w:r>
      <w:r w:rsidRPr="005B53AE">
        <w:t xml:space="preserve"> pomegranate </w:t>
      </w:r>
      <w:r w:rsidR="00EB6167" w:rsidRPr="005B53AE">
        <w:t xml:space="preserve">whole </w:t>
      </w:r>
      <w:r w:rsidRPr="005B53AE">
        <w:t xml:space="preserve">fruit and </w:t>
      </w:r>
      <w:r w:rsidR="00EB6167" w:rsidRPr="005B53AE">
        <w:t xml:space="preserve">processed </w:t>
      </w:r>
      <w:r w:rsidRPr="005B53AE">
        <w:t>arils</w:t>
      </w:r>
      <w:bookmarkEnd w:id="43"/>
      <w:bookmarkEnd w:id="44"/>
    </w:p>
    <w:p w14:paraId="69F291B7" w14:textId="4044249D" w:rsidR="005F77E5" w:rsidRPr="005B53AE" w:rsidRDefault="004E2686">
      <w:r w:rsidRPr="005B53AE">
        <w:t xml:space="preserve">This chapter provides information on the pre-harvest, harvest </w:t>
      </w:r>
      <w:r w:rsidR="002A14A8" w:rsidRPr="005B53AE">
        <w:t>and post-harvest practices</w:t>
      </w:r>
      <w:r w:rsidRPr="005B53AE">
        <w:t xml:space="preserve"> considered to be standard </w:t>
      </w:r>
      <w:r w:rsidR="00EC4317" w:rsidRPr="005B53AE">
        <w:t xml:space="preserve">in India for the </w:t>
      </w:r>
      <w:r w:rsidR="00573EFA" w:rsidRPr="005B53AE">
        <w:t xml:space="preserve">commercial production </w:t>
      </w:r>
      <w:r w:rsidRPr="005B53AE">
        <w:t>of</w:t>
      </w:r>
      <w:r w:rsidR="008000B6" w:rsidRPr="005B53AE">
        <w:t xml:space="preserve"> </w:t>
      </w:r>
      <w:r w:rsidR="00EB6167" w:rsidRPr="005B53AE">
        <w:t>pomegranate whole fruit</w:t>
      </w:r>
      <w:r w:rsidR="008000B6" w:rsidRPr="005B53AE">
        <w:t xml:space="preserve"> and </w:t>
      </w:r>
      <w:r w:rsidR="00EB6167" w:rsidRPr="005B53AE">
        <w:t>processed arils</w:t>
      </w:r>
      <w:r w:rsidRPr="005B53AE">
        <w:t xml:space="preserve"> for export. The export capability of</w:t>
      </w:r>
      <w:r w:rsidR="008000B6" w:rsidRPr="005B53AE">
        <w:t xml:space="preserve"> India</w:t>
      </w:r>
      <w:r w:rsidR="001E38E1" w:rsidRPr="005B53AE">
        <w:t xml:space="preserve"> </w:t>
      </w:r>
      <w:r w:rsidRPr="005B53AE">
        <w:t>is also outlined.</w:t>
      </w:r>
    </w:p>
    <w:p w14:paraId="19CD05E8" w14:textId="77777777" w:rsidR="005F77E5" w:rsidRPr="005B53AE" w:rsidRDefault="004E2686" w:rsidP="00591D87">
      <w:pPr>
        <w:pStyle w:val="Heading3"/>
      </w:pPr>
      <w:bookmarkStart w:id="45" w:name="_Toc389741446"/>
      <w:bookmarkStart w:id="46" w:name="_Toc42758674"/>
      <w:r w:rsidRPr="005B53AE">
        <w:t>Assumptions used in estimating unrestricted risk</w:t>
      </w:r>
      <w:bookmarkEnd w:id="45"/>
      <w:bookmarkEnd w:id="46"/>
    </w:p>
    <w:p w14:paraId="69684263" w14:textId="77777777" w:rsidR="0042685B" w:rsidRPr="005B53AE" w:rsidRDefault="004E2686" w:rsidP="0042685B">
      <w:r w:rsidRPr="005B53AE">
        <w:t xml:space="preserve">India provided Australia with information on the standard commercial practices used in </w:t>
      </w:r>
      <w:r w:rsidR="00A457B0" w:rsidRPr="005B53AE">
        <w:t xml:space="preserve">different regions of India for </w:t>
      </w:r>
      <w:r w:rsidRPr="005B53AE">
        <w:t xml:space="preserve">the production of </w:t>
      </w:r>
      <w:r w:rsidR="00EB6167" w:rsidRPr="005B53AE">
        <w:t>pomegranate whole fruit</w:t>
      </w:r>
      <w:r w:rsidRPr="005B53AE">
        <w:t xml:space="preserve"> and </w:t>
      </w:r>
      <w:r w:rsidR="009878A8" w:rsidRPr="005B53AE">
        <w:t xml:space="preserve">processed </w:t>
      </w:r>
      <w:r w:rsidRPr="005B53AE">
        <w:t xml:space="preserve">arils. This information has been </w:t>
      </w:r>
      <w:r w:rsidR="00DC3BC1" w:rsidRPr="005B53AE">
        <w:t>supplemented</w:t>
      </w:r>
      <w:r w:rsidR="009878A8" w:rsidRPr="005B53AE">
        <w:t xml:space="preserve"> </w:t>
      </w:r>
      <w:r w:rsidRPr="005B53AE">
        <w:t>with data from other sources</w:t>
      </w:r>
      <w:r w:rsidR="001E38E1" w:rsidRPr="005B53AE">
        <w:t>,</w:t>
      </w:r>
      <w:r w:rsidRPr="005B53AE">
        <w:t xml:space="preserve"> such as published literature</w:t>
      </w:r>
      <w:r w:rsidR="001E38E1" w:rsidRPr="005B53AE">
        <w:t>,</w:t>
      </w:r>
      <w:r w:rsidRPr="005B53AE">
        <w:t xml:space="preserve"> and was taken into consideration when estimating the unrestricted risks of pests that may be associated with the import of this commodity.</w:t>
      </w:r>
    </w:p>
    <w:p w14:paraId="5FC7B724" w14:textId="06CA14DE" w:rsidR="0042685B" w:rsidRPr="005B53AE" w:rsidRDefault="004E2686" w:rsidP="0042685B">
      <w:r w:rsidRPr="005B53AE">
        <w:t>Officers from</w:t>
      </w:r>
      <w:r w:rsidR="00573EFA" w:rsidRPr="005B53AE">
        <w:t xml:space="preserve"> t</w:t>
      </w:r>
      <w:r w:rsidR="00CD12CC" w:rsidRPr="005B53AE">
        <w:t>he</w:t>
      </w:r>
      <w:r w:rsidR="00150C38" w:rsidRPr="005B53AE">
        <w:t xml:space="preserve"> </w:t>
      </w:r>
      <w:r w:rsidR="006C3C4D" w:rsidRPr="005B53AE">
        <w:t>Department of Agriculture, Water and the E</w:t>
      </w:r>
      <w:r w:rsidR="00A81C74" w:rsidRPr="005B53AE">
        <w:t>n</w:t>
      </w:r>
      <w:r w:rsidR="006C3C4D" w:rsidRPr="005B53AE">
        <w:t>vironment</w:t>
      </w:r>
      <w:r w:rsidR="00CD12CC" w:rsidRPr="005B53AE">
        <w:t xml:space="preserve"> visited pomegranate orchards, packing houses and treatment facilities in the Indian state of Maharashtra in September 2018. Maharashtra is India’s major pomegranate producing state</w:t>
      </w:r>
      <w:r w:rsidR="001E38E1" w:rsidRPr="005B53AE">
        <w:t>,</w:t>
      </w:r>
      <w:r w:rsidR="00CD12CC" w:rsidRPr="005B53AE">
        <w:t xml:space="preserve"> </w:t>
      </w:r>
      <w:r w:rsidR="001E38E1" w:rsidRPr="005B53AE">
        <w:t>accounting for approximately 66% of total pomegranate production</w:t>
      </w:r>
      <w:r w:rsidR="00CD12CC" w:rsidRPr="005B53AE">
        <w:t xml:space="preserve">. The objective of the visit was to observe commercial production, pest management and other export practices. The observations during the visit </w:t>
      </w:r>
      <w:r w:rsidR="008639E5" w:rsidRPr="005B53AE">
        <w:t xml:space="preserve">and additional information provided </w:t>
      </w:r>
      <w:r w:rsidR="00CD12CC" w:rsidRPr="005B53AE">
        <w:t>confirmed</w:t>
      </w:r>
      <w:r w:rsidR="00456D0D" w:rsidRPr="005B53AE">
        <w:t xml:space="preserve"> </w:t>
      </w:r>
      <w:r w:rsidR="00CD12CC" w:rsidRPr="005B53AE">
        <w:t xml:space="preserve">the production and processing procedures described in this chapter </w:t>
      </w:r>
      <w:r w:rsidR="001E38E1" w:rsidRPr="005B53AE">
        <w:t xml:space="preserve">as </w:t>
      </w:r>
      <w:r w:rsidR="00CD12CC" w:rsidRPr="005B53AE">
        <w:t xml:space="preserve">standard commercial production practices for </w:t>
      </w:r>
      <w:r w:rsidR="00191678" w:rsidRPr="005B53AE">
        <w:t>pomegranate whole fruit</w:t>
      </w:r>
      <w:r w:rsidR="00CD12CC" w:rsidRPr="005B53AE">
        <w:t xml:space="preserve"> and </w:t>
      </w:r>
      <w:r w:rsidR="00EB6167" w:rsidRPr="005B53AE">
        <w:t>processed arils</w:t>
      </w:r>
      <w:r w:rsidR="00CD12CC" w:rsidRPr="005B53AE">
        <w:t xml:space="preserve"> for export</w:t>
      </w:r>
      <w:r w:rsidR="001E38E1" w:rsidRPr="005B53AE">
        <w:t xml:space="preserve"> from India</w:t>
      </w:r>
      <w:r w:rsidR="00CD12CC" w:rsidRPr="005B53AE">
        <w:t>.</w:t>
      </w:r>
    </w:p>
    <w:p w14:paraId="0BC9BE7E" w14:textId="77777777" w:rsidR="0042685B" w:rsidRPr="005B53AE" w:rsidRDefault="004E2686" w:rsidP="0042685B">
      <w:r w:rsidRPr="005B53AE">
        <w:t xml:space="preserve">In </w:t>
      </w:r>
      <w:r w:rsidR="008F58D1" w:rsidRPr="005B53AE">
        <w:t>e</w:t>
      </w:r>
      <w:r w:rsidR="008639E5" w:rsidRPr="005B53AE">
        <w:t>stimating</w:t>
      </w:r>
      <w:r w:rsidRPr="005B53AE">
        <w:t xml:space="preserve"> the likelihood of pest introduction to Australia, it has been assumed that the pre-harvest, harvest and post-harvest production practices for </w:t>
      </w:r>
      <w:r w:rsidR="00191678" w:rsidRPr="005B53AE">
        <w:t>pomegranate whole fruit</w:t>
      </w:r>
      <w:r w:rsidRPr="005B53AE">
        <w:t xml:space="preserve"> and </w:t>
      </w:r>
      <w:r w:rsidR="00EB6167" w:rsidRPr="005B53AE">
        <w:t>processed arils</w:t>
      </w:r>
      <w:r w:rsidR="001E38E1" w:rsidRPr="005B53AE">
        <w:t>,</w:t>
      </w:r>
      <w:r w:rsidRPr="005B53AE">
        <w:t xml:space="preserve"> as described in this chapter</w:t>
      </w:r>
      <w:r w:rsidR="002A1DBE" w:rsidRPr="005B53AE">
        <w:t>,</w:t>
      </w:r>
      <w:r w:rsidRPr="005B53AE">
        <w:t xml:space="preserve"> are implemented for all regions and for all pomegranate </w:t>
      </w:r>
      <w:r w:rsidR="00294C2E" w:rsidRPr="005B53AE">
        <w:t>varieties</w:t>
      </w:r>
      <w:r w:rsidRPr="005B53AE">
        <w:t>. Where a specific practice described in this chapter has not been used to estimate the unrestricted risk, it is clearly identified and explained in Chapter 4.</w:t>
      </w:r>
    </w:p>
    <w:p w14:paraId="559D9627" w14:textId="77777777" w:rsidR="00333252" w:rsidRPr="005B53AE" w:rsidRDefault="004E2686" w:rsidP="00591D87">
      <w:pPr>
        <w:pStyle w:val="Heading3"/>
      </w:pPr>
      <w:bookmarkStart w:id="47" w:name="_Toc42758675"/>
      <w:bookmarkStart w:id="48" w:name="_Toc389741447"/>
      <w:r w:rsidRPr="005B53AE">
        <w:t xml:space="preserve">Pomegranate production </w:t>
      </w:r>
      <w:r w:rsidR="00A75827" w:rsidRPr="005B53AE">
        <w:t>areas</w:t>
      </w:r>
      <w:bookmarkEnd w:id="47"/>
    </w:p>
    <w:p w14:paraId="199640B8" w14:textId="77777777" w:rsidR="009878A8" w:rsidRPr="005B53AE" w:rsidRDefault="004E2686" w:rsidP="00CD793B">
      <w:r w:rsidRPr="005B53AE">
        <w:t>The main pomegranat</w:t>
      </w:r>
      <w:r w:rsidR="00456D0D" w:rsidRPr="005B53AE">
        <w:t>e producing states in India are</w:t>
      </w:r>
      <w:r w:rsidRPr="005B53AE">
        <w:t>:</w:t>
      </w:r>
    </w:p>
    <w:p w14:paraId="343D918F" w14:textId="77777777" w:rsidR="009878A8" w:rsidRPr="005B53AE" w:rsidRDefault="004E2686" w:rsidP="009878A8">
      <w:pPr>
        <w:pStyle w:val="ListBullet"/>
      </w:pPr>
      <w:r w:rsidRPr="005B53AE">
        <w:t xml:space="preserve">Maharashtra (predominantly in the Solapur, Nashik, </w:t>
      </w:r>
      <w:proofErr w:type="spellStart"/>
      <w:r w:rsidRPr="005B53AE">
        <w:t>Sangli</w:t>
      </w:r>
      <w:proofErr w:type="spellEnd"/>
      <w:r w:rsidRPr="005B53AE">
        <w:t xml:space="preserve">, </w:t>
      </w:r>
      <w:proofErr w:type="spellStart"/>
      <w:r w:rsidRPr="005B53AE">
        <w:t>Satara</w:t>
      </w:r>
      <w:proofErr w:type="spellEnd"/>
      <w:r w:rsidRPr="005B53AE">
        <w:t>, Ahmednagar and Pune districts)</w:t>
      </w:r>
    </w:p>
    <w:p w14:paraId="3905F610" w14:textId="77777777" w:rsidR="009878A8" w:rsidRPr="005B53AE" w:rsidRDefault="004E2686" w:rsidP="009878A8">
      <w:pPr>
        <w:pStyle w:val="ListBullet"/>
      </w:pPr>
      <w:r w:rsidRPr="005B53AE">
        <w:t xml:space="preserve">Karnataka (in the </w:t>
      </w:r>
      <w:proofErr w:type="spellStart"/>
      <w:r w:rsidRPr="005B53AE">
        <w:t>Bijapur</w:t>
      </w:r>
      <w:proofErr w:type="spellEnd"/>
      <w:r w:rsidRPr="005B53AE">
        <w:t xml:space="preserve">, Bagalkot, </w:t>
      </w:r>
      <w:proofErr w:type="spellStart"/>
      <w:r w:rsidRPr="005B53AE">
        <w:t>Koppal</w:t>
      </w:r>
      <w:proofErr w:type="spellEnd"/>
      <w:r w:rsidRPr="005B53AE">
        <w:t xml:space="preserve">, Belgaum, </w:t>
      </w:r>
      <w:proofErr w:type="spellStart"/>
      <w:r w:rsidRPr="005B53AE">
        <w:t>Gadag</w:t>
      </w:r>
      <w:proofErr w:type="spellEnd"/>
      <w:r w:rsidRPr="005B53AE">
        <w:t xml:space="preserve">, Bellary, Raichur, </w:t>
      </w:r>
      <w:proofErr w:type="spellStart"/>
      <w:r w:rsidRPr="005B53AE">
        <w:t>Tumkur</w:t>
      </w:r>
      <w:proofErr w:type="spellEnd"/>
      <w:r w:rsidRPr="005B53AE">
        <w:t xml:space="preserve">, </w:t>
      </w:r>
      <w:proofErr w:type="spellStart"/>
      <w:r w:rsidRPr="005B53AE">
        <w:t>Chitradurg</w:t>
      </w:r>
      <w:proofErr w:type="spellEnd"/>
      <w:r w:rsidRPr="005B53AE">
        <w:t xml:space="preserve"> and </w:t>
      </w:r>
      <w:proofErr w:type="spellStart"/>
      <w:r w:rsidRPr="005B53AE">
        <w:t>Davanagere</w:t>
      </w:r>
      <w:proofErr w:type="spellEnd"/>
      <w:r w:rsidRPr="005B53AE">
        <w:t xml:space="preserve"> districts)</w:t>
      </w:r>
    </w:p>
    <w:p w14:paraId="34BD98DB" w14:textId="77777777" w:rsidR="009878A8" w:rsidRPr="005B53AE" w:rsidRDefault="004E2686" w:rsidP="009878A8">
      <w:pPr>
        <w:pStyle w:val="ListBullet"/>
      </w:pPr>
      <w:r w:rsidRPr="005B53AE">
        <w:t xml:space="preserve">Gujarat (the Kutch, </w:t>
      </w:r>
      <w:proofErr w:type="spellStart"/>
      <w:r w:rsidRPr="005B53AE">
        <w:t>Banaskantha</w:t>
      </w:r>
      <w:proofErr w:type="spellEnd"/>
      <w:r w:rsidRPr="005B53AE">
        <w:t xml:space="preserve">, Ahmedabad, </w:t>
      </w:r>
      <w:proofErr w:type="spellStart"/>
      <w:r w:rsidRPr="005B53AE">
        <w:t>Sabarkantha</w:t>
      </w:r>
      <w:proofErr w:type="spellEnd"/>
      <w:r w:rsidRPr="005B53AE">
        <w:t xml:space="preserve"> and Bhavnagar districts)</w:t>
      </w:r>
    </w:p>
    <w:p w14:paraId="689DE99D" w14:textId="77777777" w:rsidR="009878A8" w:rsidRPr="005B53AE" w:rsidRDefault="004E2686" w:rsidP="009878A8">
      <w:pPr>
        <w:pStyle w:val="ListBullet"/>
      </w:pPr>
      <w:r w:rsidRPr="005B53AE">
        <w:t xml:space="preserve">Andhra Pradesh (the </w:t>
      </w:r>
      <w:proofErr w:type="spellStart"/>
      <w:r w:rsidRPr="005B53AE">
        <w:t>Anantpur</w:t>
      </w:r>
      <w:proofErr w:type="spellEnd"/>
      <w:r w:rsidRPr="005B53AE">
        <w:t xml:space="preserve"> district)</w:t>
      </w:r>
    </w:p>
    <w:p w14:paraId="0D1826FF" w14:textId="77777777" w:rsidR="009878A8" w:rsidRPr="005B53AE" w:rsidRDefault="004E2686" w:rsidP="009878A8">
      <w:pPr>
        <w:pStyle w:val="ListBullet"/>
      </w:pPr>
      <w:r w:rsidRPr="005B53AE">
        <w:t xml:space="preserve">Telangana (the </w:t>
      </w:r>
      <w:proofErr w:type="spellStart"/>
      <w:r w:rsidRPr="005B53AE">
        <w:t>Mahabubnagar</w:t>
      </w:r>
      <w:proofErr w:type="spellEnd"/>
      <w:r w:rsidRPr="005B53AE">
        <w:t xml:space="preserve"> district)</w:t>
      </w:r>
    </w:p>
    <w:p w14:paraId="729CBAE2" w14:textId="77777777" w:rsidR="009878A8" w:rsidRPr="005B53AE" w:rsidRDefault="004E2686" w:rsidP="009878A8">
      <w:pPr>
        <w:pStyle w:val="ListBullet"/>
      </w:pPr>
      <w:r w:rsidRPr="005B53AE">
        <w:t xml:space="preserve">Tamil Nadu (the Salem, Coimbatore and </w:t>
      </w:r>
      <w:proofErr w:type="spellStart"/>
      <w:r w:rsidRPr="005B53AE">
        <w:t>Periyakulam</w:t>
      </w:r>
      <w:proofErr w:type="spellEnd"/>
      <w:r w:rsidRPr="005B53AE">
        <w:t xml:space="preserve"> districts)</w:t>
      </w:r>
    </w:p>
    <w:p w14:paraId="01BA5D6D" w14:textId="77777777" w:rsidR="009878A8" w:rsidRPr="005B53AE" w:rsidRDefault="004E2686" w:rsidP="009878A8">
      <w:pPr>
        <w:pStyle w:val="ListBullet"/>
      </w:pPr>
      <w:r w:rsidRPr="005B53AE">
        <w:t xml:space="preserve">Rajasthan (the </w:t>
      </w:r>
      <w:proofErr w:type="spellStart"/>
      <w:r w:rsidRPr="005B53AE">
        <w:t>Hanumangarh</w:t>
      </w:r>
      <w:proofErr w:type="spellEnd"/>
      <w:r w:rsidRPr="005B53AE">
        <w:t xml:space="preserve"> and Ganganagar districts) and </w:t>
      </w:r>
    </w:p>
    <w:p w14:paraId="659ED2AC" w14:textId="0FE56FA7" w:rsidR="009878A8" w:rsidRPr="005B53AE" w:rsidRDefault="004E2686" w:rsidP="009878A8">
      <w:pPr>
        <w:pStyle w:val="ListBullet"/>
      </w:pPr>
      <w:r w:rsidRPr="005B53AE">
        <w:t xml:space="preserve">Himachal Pradesh (the Solan, </w:t>
      </w:r>
      <w:proofErr w:type="spellStart"/>
      <w:r w:rsidRPr="005B53AE">
        <w:t>Kullu</w:t>
      </w:r>
      <w:proofErr w:type="spellEnd"/>
      <w:r w:rsidRPr="005B53AE">
        <w:t xml:space="preserve">, </w:t>
      </w:r>
      <w:proofErr w:type="spellStart"/>
      <w:r w:rsidRPr="005B53AE">
        <w:t>Sirmour</w:t>
      </w:r>
      <w:proofErr w:type="spellEnd"/>
      <w:r w:rsidRPr="005B53AE">
        <w:t xml:space="preserve"> districts) </w:t>
      </w:r>
      <w:r w:rsidR="00262877" w:rsidRPr="005B53AE">
        <w:fldChar w:fldCharType="begin"/>
      </w:r>
      <w:r w:rsidR="00262877" w:rsidRPr="005B53AE">
        <w:instrText xml:space="preserve"> ADDIN EN.CITE &lt;EndNote&gt;&lt;Cite&gt;&lt;Author&gt;Government of India&lt;/Author&gt;&lt;Year&gt;2017&lt;/Year&gt;&lt;RecNum&gt;33378&lt;/RecNum&gt;&lt;DisplayText&gt;(Government of India 2017a; Jain &amp;amp; Desai 2018)&lt;/DisplayText&gt;&lt;record&gt;&lt;rec-number&gt;33378&lt;/rec-number&gt;&lt;foreign-keys&gt;&lt;key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KP&lt;/custom1&gt;&lt;/record&gt;&lt;/Cite&gt;&lt;Cite&gt;&lt;Author&gt;Jain&lt;/Author&gt;&lt;Year&gt;2018&lt;/Year&gt;&lt;RecNum&gt;33379&lt;/RecNum&gt;&lt;record&gt;&lt;rec-number&gt;33379&lt;/rec-number&gt;&lt;foreign-keys&gt;&lt;key app="EN" db-id="pxwxw0er9zv2fxezxdk5tt5utz5p5vtrwdv0" timestamp="1546817293"&gt;33379&lt;/key&gt;&lt;/foreign-keys&gt;&lt;ref-type name="Journal Articles"&gt;17&lt;/ref-type&gt;&lt;contributors&gt;&lt;authors&gt;&lt;author&gt;Jain, K.&lt;/author&gt;&lt;author&gt;Desai, N.&lt;/author&gt;&lt;/authors&gt;&lt;/contributors&gt;&lt;titles&gt;&lt;title&gt;Pomegranate the cash crop of India: a comprehensive review on agricultural practices and diseases&lt;/title&gt;&lt;secondary-title&gt;International Journal of Health Sciences and Research&lt;/secondary-title&gt;&lt;/titles&gt;&lt;periodical&gt;&lt;full-title&gt;International Journal of Health Sciences and Research&lt;/full-title&gt;&lt;/periodical&gt;&lt;pages&gt;315-336&lt;/pages&gt;&lt;volume&gt;8&lt;/volume&gt;&lt;number&gt;5&lt;/number&gt;&lt;keywords&gt;&lt;keyword&gt;Pomegranate&lt;/keyword&gt;&lt;keyword&gt;Anthracnose&lt;/keyword&gt;&lt;keyword&gt;Colletotrichum sp.&lt;/keyword&gt;&lt;keyword&gt;Disease management&lt;/keyword&gt;&lt;/keywords&gt;&lt;dates&gt;&lt;year&gt;2018&lt;/year&gt;&lt;/dates&gt;&lt;isbn&gt;2249-9571&lt;/isbn&gt;&lt;urls&gt;&lt;pdf-urls&gt;&lt;url&gt;file://J:\E Library\Plant Catalogue\J\Jain and Desai 2018 EN33379.pdf&lt;/url&gt;&lt;/pdf-urls&gt;&lt;/urls&gt;&lt;custom1&gt;pomegranate from India KP&lt;/custom1&gt;&lt;/record&gt;&lt;/Cite&gt;&lt;/EndNote&gt;</w:instrText>
      </w:r>
      <w:r w:rsidR="00262877" w:rsidRPr="005B53AE">
        <w:fldChar w:fldCharType="separate"/>
      </w:r>
      <w:r w:rsidR="00262877" w:rsidRPr="005B53AE">
        <w:rPr>
          <w:noProof/>
        </w:rPr>
        <w:t>(Government of India 2017a; Jain &amp; Desai 2018)</w:t>
      </w:r>
      <w:r w:rsidR="00262877" w:rsidRPr="005B53AE">
        <w:fldChar w:fldCharType="end"/>
      </w:r>
      <w:r w:rsidRPr="005B53AE">
        <w:t>.</w:t>
      </w:r>
    </w:p>
    <w:p w14:paraId="1904F38B" w14:textId="1BAE8C5B" w:rsidR="00DC3BC1" w:rsidRPr="005B53AE" w:rsidRDefault="004E2686" w:rsidP="0092065A">
      <w:r w:rsidRPr="005B53AE">
        <w:t xml:space="preserve">Although other states including Orissa, Nagaland and </w:t>
      </w:r>
      <w:proofErr w:type="spellStart"/>
      <w:r w:rsidRPr="005B53AE">
        <w:t>Chattisgarh</w:t>
      </w:r>
      <w:proofErr w:type="spellEnd"/>
      <w:r w:rsidRPr="005B53AE">
        <w:t xml:space="preserve"> produce pomegranate, they are not major contributors to the export of pomegranate from India. </w:t>
      </w:r>
      <w:r w:rsidR="007B708F" w:rsidRPr="005B53AE">
        <w:t>The</w:t>
      </w:r>
      <w:r w:rsidR="00CD12CC" w:rsidRPr="005B53AE">
        <w:t xml:space="preserve"> </w:t>
      </w:r>
      <w:r w:rsidRPr="005B53AE">
        <w:t>pomegranate</w:t>
      </w:r>
      <w:r w:rsidR="00CD12CC" w:rsidRPr="005B53AE">
        <w:t xml:space="preserve"> production states are shown in </w:t>
      </w:r>
      <w:r w:rsidR="00B92DBA" w:rsidRPr="005B53AE">
        <w:fldChar w:fldCharType="begin"/>
      </w:r>
      <w:r w:rsidR="00B92DBA" w:rsidRPr="005B53AE">
        <w:instrText xml:space="preserve"> REF _Ref12282633 \h </w:instrText>
      </w:r>
      <w:r w:rsidR="005B6E50" w:rsidRPr="005B53AE">
        <w:instrText xml:space="preserve"> \* MERGEFORMAT </w:instrText>
      </w:r>
      <w:r w:rsidR="00B92DBA" w:rsidRPr="005B53AE">
        <w:fldChar w:fldCharType="separate"/>
      </w:r>
      <w:r w:rsidR="004221FB" w:rsidRPr="005B53AE">
        <w:t xml:space="preserve">Map </w:t>
      </w:r>
      <w:r w:rsidR="004221FB">
        <w:rPr>
          <w:noProof/>
        </w:rPr>
        <w:t>3</w:t>
      </w:r>
      <w:r w:rsidR="00B92DBA" w:rsidRPr="005B53AE">
        <w:fldChar w:fldCharType="end"/>
      </w:r>
      <w:r w:rsidR="00CD12CC" w:rsidRPr="005B53AE">
        <w:t xml:space="preserve">. </w:t>
      </w:r>
    </w:p>
    <w:p w14:paraId="6DFFEAEB" w14:textId="2EB6CB06" w:rsidR="00CD793B" w:rsidRPr="005B53AE" w:rsidRDefault="004E2686" w:rsidP="0092065A">
      <w:r w:rsidRPr="005B53AE">
        <w:lastRenderedPageBreak/>
        <w:t xml:space="preserve">In 2015–16, the total area under pomegranate production was 196,890 hectares </w:t>
      </w:r>
      <w:r w:rsidR="00262877" w:rsidRPr="005B53AE">
        <w:fldChar w:fldCharType="begin"/>
      </w:r>
      <w:r w:rsidR="00262877" w:rsidRPr="005B53AE">
        <w:instrText xml:space="preserve"> ADDIN EN.CITE &lt;EndNote&gt;&lt;Cite&gt;&lt;Author&gt;Government of India&lt;/Author&gt;&lt;Year&gt;2017&lt;/Year&gt;&lt;RecNum&gt;33378&lt;/RecNum&gt;&lt;DisplayText&gt;(Government of India 2017a)&lt;/DisplayText&gt;&lt;record&gt;&lt;rec-number&gt;33378&lt;/rec-number&gt;&lt;foreign-keys&gt;&lt;key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KP&lt;/custom1&gt;&lt;/record&gt;&lt;/Cite&gt;&lt;/EndNote&gt;</w:instrText>
      </w:r>
      <w:r w:rsidR="00262877" w:rsidRPr="005B53AE">
        <w:fldChar w:fldCharType="separate"/>
      </w:r>
      <w:r w:rsidR="00262877" w:rsidRPr="005B53AE">
        <w:rPr>
          <w:noProof/>
        </w:rPr>
        <w:t>(Government of India 2017a)</w:t>
      </w:r>
      <w:r w:rsidR="00262877" w:rsidRPr="005B53AE">
        <w:fldChar w:fldCharType="end"/>
      </w:r>
      <w:r w:rsidRPr="005B53AE">
        <w:t xml:space="preserve">. Of this total area, 70.2% </w:t>
      </w:r>
      <w:r w:rsidR="00456D0D" w:rsidRPr="005B53AE">
        <w:t xml:space="preserve">was </w:t>
      </w:r>
      <w:r w:rsidRPr="005B53AE">
        <w:t xml:space="preserve">situated in Maharashtra </w:t>
      </w:r>
      <w:r w:rsidR="00262877" w:rsidRPr="005B53AE">
        <w:fldChar w:fldCharType="begin"/>
      </w:r>
      <w:r w:rsidR="00262877" w:rsidRPr="005B53AE">
        <w:instrText xml:space="preserve"> ADDIN EN.CITE &lt;EndNote&gt;&lt;Cite&gt;&lt;Author&gt;Jain&lt;/Author&gt;&lt;Year&gt;2018&lt;/Year&gt;&lt;RecNum&gt;33379&lt;/RecNum&gt;&lt;DisplayText&gt;(Jain &amp;amp; Desai 2018)&lt;/DisplayText&gt;&lt;record&gt;&lt;rec-number&gt;33379&lt;/rec-number&gt;&lt;foreign-keys&gt;&lt;key app="EN" db-id="pxwxw0er9zv2fxezxdk5tt5utz5p5vtrwdv0" timestamp="1546817293"&gt;33379&lt;/key&gt;&lt;/foreign-keys&gt;&lt;ref-type name="Journal Articles"&gt;17&lt;/ref-type&gt;&lt;contributors&gt;&lt;authors&gt;&lt;author&gt;Jain, K.&lt;/author&gt;&lt;author&gt;Desai, N.&lt;/author&gt;&lt;/authors&gt;&lt;/contributors&gt;&lt;titles&gt;&lt;title&gt;Pomegranate the cash crop of India: a comprehensive review on agricultural practices and diseases&lt;/title&gt;&lt;secondary-title&gt;International Journal of Health Sciences and Research&lt;/secondary-title&gt;&lt;/titles&gt;&lt;periodical&gt;&lt;full-title&gt;International Journal of Health Sciences and Research&lt;/full-title&gt;&lt;/periodical&gt;&lt;pages&gt;315-336&lt;/pages&gt;&lt;volume&gt;8&lt;/volume&gt;&lt;number&gt;5&lt;/number&gt;&lt;keywords&gt;&lt;keyword&gt;Pomegranate&lt;/keyword&gt;&lt;keyword&gt;Anthracnose&lt;/keyword&gt;&lt;keyword&gt;Colletotrichum sp.&lt;/keyword&gt;&lt;keyword&gt;Disease management&lt;/keyword&gt;&lt;/keywords&gt;&lt;dates&gt;&lt;year&gt;2018&lt;/year&gt;&lt;/dates&gt;&lt;isbn&gt;2249-9571&lt;/isbn&gt;&lt;urls&gt;&lt;pdf-urls&gt;&lt;url&gt;file://J:\E Library\Plant Catalogue\J\Jain and Desai 2018 EN33379.pdf&lt;/url&gt;&lt;/pdf-urls&gt;&lt;/urls&gt;&lt;custom1&gt;pomegranate from India KP&lt;/custom1&gt;&lt;/record&gt;&lt;/Cite&gt;&lt;/EndNote&gt;</w:instrText>
      </w:r>
      <w:r w:rsidR="00262877" w:rsidRPr="005B53AE">
        <w:fldChar w:fldCharType="separate"/>
      </w:r>
      <w:r w:rsidR="00262877" w:rsidRPr="005B53AE">
        <w:rPr>
          <w:noProof/>
        </w:rPr>
        <w:t>(Jain &amp; Desai 2018)</w:t>
      </w:r>
      <w:r w:rsidR="00262877" w:rsidRPr="005B53AE">
        <w:fldChar w:fldCharType="end"/>
      </w:r>
      <w:r w:rsidRPr="005B53AE">
        <w:t>.</w:t>
      </w:r>
    </w:p>
    <w:p w14:paraId="0DE427E5" w14:textId="6AABA532" w:rsidR="002D094C" w:rsidRPr="005B53AE" w:rsidRDefault="004E2686" w:rsidP="001A194A">
      <w:pPr>
        <w:pStyle w:val="Caption"/>
      </w:pPr>
      <w:bookmarkStart w:id="49" w:name="_Ref12282633"/>
      <w:bookmarkStart w:id="50" w:name="_Toc12002841"/>
      <w:bookmarkStart w:id="51" w:name="_Toc42758737"/>
      <w:r w:rsidRPr="005B53AE">
        <w:t xml:space="preserve">Map </w:t>
      </w:r>
      <w:r w:rsidR="0013385E" w:rsidRPr="005B53AE">
        <w:rPr>
          <w:noProof/>
        </w:rPr>
        <w:fldChar w:fldCharType="begin"/>
      </w:r>
      <w:r w:rsidR="0013385E" w:rsidRPr="005B53AE">
        <w:rPr>
          <w:noProof/>
        </w:rPr>
        <w:instrText xml:space="preserve"> SEQ Map \* ARABIC </w:instrText>
      </w:r>
      <w:r w:rsidR="0013385E" w:rsidRPr="005B53AE">
        <w:rPr>
          <w:noProof/>
        </w:rPr>
        <w:fldChar w:fldCharType="separate"/>
      </w:r>
      <w:r w:rsidR="004221FB">
        <w:rPr>
          <w:noProof/>
        </w:rPr>
        <w:t>3</w:t>
      </w:r>
      <w:r w:rsidR="0013385E" w:rsidRPr="005B53AE">
        <w:rPr>
          <w:noProof/>
        </w:rPr>
        <w:fldChar w:fldCharType="end"/>
      </w:r>
      <w:bookmarkEnd w:id="49"/>
      <w:r w:rsidRPr="005B53AE">
        <w:t xml:space="preserve"> India’s pomegranate production </w:t>
      </w:r>
      <w:bookmarkEnd w:id="50"/>
      <w:r w:rsidR="00B81B6D" w:rsidRPr="005B53AE">
        <w:t>states</w:t>
      </w:r>
      <w:bookmarkEnd w:id="51"/>
    </w:p>
    <w:p w14:paraId="04DB2CAD" w14:textId="77777777" w:rsidR="0070772A" w:rsidRPr="005B53AE" w:rsidRDefault="004E2686" w:rsidP="0070772A">
      <w:r w:rsidRPr="005B53AE">
        <w:rPr>
          <w:rFonts w:eastAsia="Calibri" w:cs="Times New Roman"/>
          <w:noProof/>
          <w:lang w:eastAsia="en-AU"/>
        </w:rPr>
        <w:drawing>
          <wp:inline distT="0" distB="0" distL="0" distR="0" wp14:anchorId="46921B0E" wp14:editId="6E24CE6F">
            <wp:extent cx="5399405" cy="5286375"/>
            <wp:effectExtent l="0" t="0" r="0" b="9525"/>
            <wp:docPr id="19" name="Picture 19" descr="India's map showing pomegranate production states Himachal Pradesh, Rajastan, Gujarat, Maharashtra, Karnataka, Tamil nadu, Telangana, Chhattisgarh, Orissa, Nagaland." title="Map 3 India’s pomegranate productio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17301" name="map of pome satates in India.png"/>
                    <pic:cNvPicPr/>
                  </pic:nvPicPr>
                  <pic:blipFill>
                    <a:blip r:embed="rId41">
                      <a:extLst>
                        <a:ext uri="{28A0092B-C50C-407E-A947-70E740481C1C}">
                          <a14:useLocalDpi xmlns:a14="http://schemas.microsoft.com/office/drawing/2010/main" val="0"/>
                        </a:ext>
                      </a:extLst>
                    </a:blip>
                    <a:stretch>
                      <a:fillRect/>
                    </a:stretch>
                  </pic:blipFill>
                  <pic:spPr>
                    <a:xfrm>
                      <a:off x="0" y="0"/>
                      <a:ext cx="5400000" cy="5286958"/>
                    </a:xfrm>
                    <a:prstGeom prst="rect">
                      <a:avLst/>
                    </a:prstGeom>
                  </pic:spPr>
                </pic:pic>
              </a:graphicData>
            </a:graphic>
          </wp:inline>
        </w:drawing>
      </w:r>
    </w:p>
    <w:p w14:paraId="674D89F7" w14:textId="77777777" w:rsidR="001A194A" w:rsidRPr="005B53AE" w:rsidRDefault="004E2686" w:rsidP="001A194A">
      <w:pPr>
        <w:pStyle w:val="FigureTableNoteSource"/>
        <w:sectPr w:rsidR="001A194A" w:rsidRPr="005B53AE" w:rsidSect="00E310DC">
          <w:headerReference w:type="even" r:id="rId42"/>
          <w:headerReference w:type="default" r:id="rId43"/>
          <w:headerReference w:type="first" r:id="rId44"/>
          <w:pgSz w:w="11906" w:h="16838"/>
          <w:pgMar w:top="1418" w:right="1418" w:bottom="1418" w:left="1418" w:header="567" w:footer="283" w:gutter="0"/>
          <w:cols w:space="708"/>
          <w:docGrid w:linePitch="360"/>
        </w:sectPr>
      </w:pPr>
      <w:r w:rsidRPr="005B53AE">
        <w:t>Source: https://www.mapsofindia.com/indiaagriculture/fruits-map/pomegranate-producing-states.html</w:t>
      </w:r>
    </w:p>
    <w:p w14:paraId="24B2AD83" w14:textId="77777777" w:rsidR="005F77E5" w:rsidRPr="005B53AE" w:rsidRDefault="004E2686" w:rsidP="00591D87">
      <w:pPr>
        <w:pStyle w:val="Heading3"/>
      </w:pPr>
      <w:bookmarkStart w:id="52" w:name="_Toc42758676"/>
      <w:r w:rsidRPr="005B53AE">
        <w:lastRenderedPageBreak/>
        <w:t>Climate in production areas</w:t>
      </w:r>
      <w:bookmarkEnd w:id="48"/>
      <w:bookmarkEnd w:id="52"/>
    </w:p>
    <w:p w14:paraId="75B739D4" w14:textId="22DD30A7" w:rsidR="00584333" w:rsidRPr="005B53AE" w:rsidRDefault="004E2686" w:rsidP="002D094C">
      <w:r w:rsidRPr="005B53AE">
        <w:t xml:space="preserve">Pomegranate prefers hot summers and cold winters, although it can adapt and grow in other climates </w:t>
      </w:r>
      <w:r w:rsidR="00262877" w:rsidRPr="005B53AE">
        <w:fldChar w:fldCharType="begin"/>
      </w:r>
      <w:r w:rsidR="00262877" w:rsidRPr="005B53AE">
        <w:instrText xml:space="preserve"> ADDIN EN.CITE &lt;EndNote&gt;&lt;Cite&gt;&lt;Author&gt;Kahramanoglu&lt;/Author&gt;&lt;Year&gt;2016&lt;/Year&gt;&lt;RecNum&gt;33380&lt;/RecNum&gt;&lt;DisplayText&gt;(Kahramanoglu &amp;amp; Usanmaz 2016)&lt;/DisplayText&gt;&lt;record&gt;&lt;rec-number&gt;33380&lt;/rec-number&gt;&lt;foreign-keys&gt;&lt;key app="EN" db-id="pxwxw0er9zv2fxezxdk5tt5utz5p5vtrwdv0" timestamp="1546817293"&gt;33380&lt;/key&gt;&lt;/foreign-keys&gt;&lt;ref-type name="Books"&gt;6&lt;/ref-type&gt;&lt;contributors&gt;&lt;authors&gt;&lt;author&gt;Kahramanoglu, I.&lt;/author&gt;&lt;author&gt;Usanmaz, S.&lt;/author&gt;&lt;/authors&gt;&lt;/contributors&gt;&lt;titles&gt;&lt;title&gt;Pomegranate production and marketing&lt;/title&gt;&lt;/titles&gt;&lt;keywords&gt;&lt;keyword&gt;ecological needs&lt;/keyword&gt;&lt;keyword&gt;Pomegranate&lt;/keyword&gt;&lt;keyword&gt;production&lt;/keyword&gt;&lt;keyword&gt;marketing&lt;/keyword&gt;&lt;/keywords&gt;&lt;dates&gt;&lt;year&gt;2016&lt;/year&gt;&lt;/dates&gt;&lt;pub-location&gt;Boca Raton&lt;/pub-location&gt;&lt;publisher&gt;CRC Press&lt;/publisher&gt;&lt;urls&gt;&lt;pdf-urls&gt;&lt;url&gt;file://J:\E Library\Plant Catalogue\K\Kahramanoglu &amp;amp; Usanmaz 2016 EN33380.pdf&lt;/url&gt;&lt;/pdf-urls&gt;&lt;/urls&gt;&lt;custom1&gt;pomegranate from India KP&lt;/custom1&gt;&lt;/record&gt;&lt;/Cite&gt;&lt;/EndNote&gt;</w:instrText>
      </w:r>
      <w:r w:rsidR="00262877" w:rsidRPr="005B53AE">
        <w:fldChar w:fldCharType="separate"/>
      </w:r>
      <w:r w:rsidR="00262877" w:rsidRPr="005B53AE">
        <w:rPr>
          <w:noProof/>
        </w:rPr>
        <w:t>(Kahramanoglu &amp; Usanmaz 2016)</w:t>
      </w:r>
      <w:r w:rsidR="00262877" w:rsidRPr="005B53AE">
        <w:fldChar w:fldCharType="end"/>
      </w:r>
      <w:r w:rsidRPr="005B53AE">
        <w:t>. Pomegranate is drought tolerant and grows well in arid and semi</w:t>
      </w:r>
      <w:r w:rsidR="002A14A8" w:rsidRPr="005B53AE">
        <w:t>-</w:t>
      </w:r>
      <w:r w:rsidRPr="005B53AE">
        <w:t xml:space="preserve">arid areas </w:t>
      </w:r>
      <w:r w:rsidR="00262877" w:rsidRPr="005B53AE">
        <w:fldChar w:fldCharType="begin">
          <w:fldData xml:space="preserve">PEVuZE5vdGU+PENpdGU+PEF1dGhvcj5HYWxpbmRvPC9BdXRob3I+PFllYXI+MjAxNDwvWWVhcj48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</w:fldData>
        </w:fldChar>
      </w:r>
      <w:r w:rsidR="00262877" w:rsidRPr="005B53AE">
        <w:instrText xml:space="preserve"> ADDIN EN.CITE </w:instrText>
      </w:r>
      <w:r w:rsidR="00262877" w:rsidRPr="005B53AE">
        <w:fldChar w:fldCharType="begin">
          <w:fldData xml:space="preserve">PEVuZE5vdGU+PENpdGU+PEF1dGhvcj5HYWxpbmRvPC9BdXRob3I+PFllYXI+MjAxNDwvWWVhcj48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(Galindo et al. 2014; Ghosh 2013)</w:t>
      </w:r>
      <w:r w:rsidR="00262877" w:rsidRPr="005B53AE">
        <w:fldChar w:fldCharType="end"/>
      </w:r>
      <w:r w:rsidRPr="005B53AE">
        <w:t>.</w:t>
      </w:r>
    </w:p>
    <w:p w14:paraId="7C86B2E9" w14:textId="277BE99D" w:rsidR="000F56BC" w:rsidRPr="005B53AE" w:rsidRDefault="000F56BC" w:rsidP="000F56BC">
      <w:r w:rsidRPr="005B53AE">
        <w:t>India has four major climate regions: Subtropical Savanna in the north, Tropical and Subtropical Steppe in the centre</w:t>
      </w:r>
      <w:r w:rsidR="00E00D5C" w:rsidRPr="005B53AE">
        <w:t xml:space="preserve"> and </w:t>
      </w:r>
      <w:r w:rsidRPr="005B53AE">
        <w:t>extending to the south, Tropical Rainforest in the west</w:t>
      </w:r>
      <w:r w:rsidR="00E00D5C" w:rsidRPr="005B53AE">
        <w:t xml:space="preserve"> and </w:t>
      </w:r>
      <w:r w:rsidRPr="005B53AE">
        <w:t>extending to the south</w:t>
      </w:r>
      <w:r w:rsidR="00E00D5C" w:rsidRPr="005B53AE">
        <w:t>,</w:t>
      </w:r>
      <w:r w:rsidRPr="005B53AE">
        <w:t xml:space="preserve"> and Tropical Savanna in the east. The southern </w:t>
      </w:r>
      <w:r w:rsidR="00E00D5C" w:rsidRPr="005B53AE">
        <w:t xml:space="preserve">part of </w:t>
      </w:r>
      <w:r w:rsidRPr="005B53AE">
        <w:t xml:space="preserve">India has a combination of Tropical Rainforest to the west and Tropical and Subtropical Steppe to the east </w:t>
      </w:r>
      <w:r w:rsidR="00262877" w:rsidRPr="005B53AE">
        <w:fldChar w:fldCharType="begin"/>
      </w:r>
      <w:r w:rsidR="00262877" w:rsidRPr="005B53AE">
        <w:instrText xml:space="preserve"> ADDIN EN.CITE &lt;EndNote&gt;&lt;Cite&gt;&lt;Author&gt;Goode&amp;apos;s World Atlas&lt;/Author&gt;&lt;Year&gt;2005&lt;/Year&gt;&lt;RecNum&gt;7465&lt;/RecNum&gt;&lt;DisplayText&gt;(Goode&amp;apos;s World Atlas 2005)&lt;/DisplayText&gt;&lt;record&gt;&lt;rec-number&gt;7465&lt;/rec-number&gt;&lt;foreign-keys&gt;&lt;key app="EN" db-id="pxwxw0er9zv2fxezxdk5tt5utz5p5vtrwdv0" timestamp="1451972545"&gt;7465&lt;/key&gt;&lt;/foreign-keys&gt;&lt;ref-type name="Books"&gt;6&lt;/ref-type&gt;&lt;contributors&gt;&lt;authors&gt;&lt;author&gt;Goode&amp;apos;s World Atlas,&lt;/author&gt;&lt;/authors&gt;&lt;secondary-authors&gt;&lt;author&gt;Veregin,H.&lt;/author&gt;&lt;/secondary-authors&gt;&lt;/contributors&gt;&lt;titles&gt;&lt;title&gt;Goode&amp;apos;s world atlas&lt;/title&gt;&lt;/titles&gt;&lt;pages&gt;1-370&lt;/pages&gt;&lt;edition&gt;21st&lt;/edition&gt;&lt;keywords&gt;&lt;keyword&gt;DAFF&lt;/keyword&gt;&lt;keyword&gt;World&lt;/keyword&gt;&lt;/keywords&gt;&lt;dates&gt;&lt;year&gt;2005&lt;/year&gt;&lt;/dates&gt;&lt;pub-location&gt;United States of America&lt;/pub-location&gt;&lt;publisher&gt;Rand McNally&lt;/publisher&gt;&lt;label&gt;71110&lt;/label&gt;&lt;urls&gt;&lt;/urls&gt;&lt;custom1&gt;&lt;style face="normal" font="default" size="100%"&gt;AMES &lt;/style&gt;&lt;style face="italic" font="default" size="100%"&gt;Helicoverpa zea &lt;/style&gt;&lt;style face="normal" font="default" size="100%"&gt;sp&lt;/style&gt;&lt;/custom1&gt;&lt;/record&gt;&lt;/Cite&gt;&lt;/EndNote&gt;</w:instrText>
      </w:r>
      <w:r w:rsidR="00262877" w:rsidRPr="005B53AE">
        <w:fldChar w:fldCharType="separate"/>
      </w:r>
      <w:r w:rsidR="00262877" w:rsidRPr="005B53AE">
        <w:rPr>
          <w:noProof/>
        </w:rPr>
        <w:t>(Goode's World Atlas 2005)</w:t>
      </w:r>
      <w:r w:rsidR="00262877" w:rsidRPr="005B53AE">
        <w:fldChar w:fldCharType="end"/>
      </w:r>
      <w:r w:rsidRPr="005B53AE">
        <w:t xml:space="preserve">. </w:t>
      </w:r>
    </w:p>
    <w:p w14:paraId="54883621" w14:textId="34A3F509" w:rsidR="002D094C" w:rsidRPr="005B53AE" w:rsidRDefault="004E2686" w:rsidP="002D094C">
      <w:r w:rsidRPr="005B53AE">
        <w:t>Four seasons are experienced in India: Winter (January–February), with average temperatures of 10</w:t>
      </w:r>
      <w:r w:rsidR="002B3FF2" w:rsidRPr="005B53AE">
        <w:t>°C to</w:t>
      </w:r>
      <w:r w:rsidRPr="005B53AE">
        <w:t>15°C in the northwest and 20</w:t>
      </w:r>
      <w:r w:rsidR="00584333" w:rsidRPr="005B53AE">
        <w:t xml:space="preserve">°C to </w:t>
      </w:r>
      <w:r w:rsidRPr="005B53AE">
        <w:t>25°C in the southeast; Summer (March–June), considered the pre-monsoon season with thunderstorms and high temperatures reaching up to 40°C in central India; Rainy (July–September), considered the southwest summer monsoon season with approximately 75% of India’s annual rainfall</w:t>
      </w:r>
      <w:r w:rsidR="00A457B0" w:rsidRPr="005B53AE">
        <w:t>,</w:t>
      </w:r>
      <w:r w:rsidRPr="005B53AE">
        <w:t xml:space="preserve"> and Autumn (October–December), considered the northeast winter monsoon season with the northeast receiving approximately 35% of </w:t>
      </w:r>
      <w:r w:rsidR="002A14A8" w:rsidRPr="005B53AE">
        <w:t>its</w:t>
      </w:r>
      <w:r w:rsidRPr="005B53AE">
        <w:t xml:space="preserve"> annual rainfall </w:t>
      </w:r>
      <w:r w:rsidR="00262877" w:rsidRPr="005B53AE">
        <w:fldChar w:fldCharType="begin"/>
      </w:r>
      <w:r w:rsidR="00262877" w:rsidRPr="005B53AE">
        <w:instrText xml:space="preserve"> ADDIN EN.CITE &lt;EndNote&gt;&lt;Cite&gt;&lt;Author&gt;Dash&lt;/Author&gt;&lt;Year&gt;2007&lt;/Year&gt;&lt;RecNum&gt;33375&lt;/RecNum&gt;&lt;DisplayText&gt;(Dash et al. 2007; Maps of India 2018)&lt;/DisplayText&gt;&lt;record&gt;&lt;rec-number&gt;33375&lt;/rec-number&gt;&lt;foreign-keys&gt;&lt;key app="EN" db-id="pxwxw0er9zv2fxezxdk5tt5utz5p5vtrwdv0" timestamp="1546817293"&gt;33375&lt;/key&gt;&lt;/foreign-keys&gt;&lt;ref-type name="Journal Articles"&gt;17&lt;/ref-type&gt;&lt;contributors&gt;&lt;authors&gt;&lt;author&gt;Dash, S.K.&lt;/author&gt;&lt;author&gt;Jenamani, R.K.&lt;/author&gt;&lt;author&gt;Kalsi, S.R.&lt;/author&gt;&lt;author&gt;Panda, S.K. &lt;/author&gt;&lt;/authors&gt;&lt;/contributors&gt;&lt;titles&gt;&lt;title&gt;Some evidence of climate change in twentieth-century India&lt;/title&gt;&lt;secondary-title&gt;Climatic Change&lt;/secondary-title&gt;&lt;/titles&gt;&lt;periodical&gt;&lt;full-title&gt;Climatic Change&lt;/full-title&gt;&lt;/periodical&gt;&lt;pages&gt;229-321&lt;/pages&gt;&lt;volume&gt;85&lt;/volume&gt;&lt;number&gt;3-4&lt;/number&gt;&lt;keywords&gt;&lt;keyword&gt;climate change&lt;/keyword&gt;&lt;keyword&gt;twentieth-century&lt;/keyword&gt;&lt;keyword&gt;India&lt;/keyword&gt;&lt;/keywords&gt;&lt;dates&gt;&lt;year&gt;2007&lt;/year&gt;&lt;/dates&gt;&lt;urls&gt;&lt;pdf-urls&gt;&lt;url&gt;file://J:\E Library\Plant Catalogue\D\Dash et al. 2007 EN33375.pdf&lt;/url&gt;&lt;/pdf-urls&gt;&lt;/urls&gt;&lt;custom1&gt;pomegranate from India KP&lt;/custom1&gt;&lt;electronic-resource-num&gt;DOI 10.1007/s10584-007-9305-9&lt;/electronic-resource-num&gt;&lt;/record&gt;&lt;/Cite&gt;&lt;Cite&gt;&lt;Author&gt;Maps of India&lt;/Author&gt;&lt;Year&gt;2018&lt;/Year&gt;&lt;RecNum&gt;33381&lt;/RecNum&gt;&lt;record&gt;&lt;rec-number&gt;33381&lt;/rec-number&gt;&lt;foreign-keys&gt;&lt;key app="EN" db-id="pxwxw0er9zv2fxezxdk5tt5utz5p5vtrwdv0" timestamp="1546817293"&gt;33381&lt;/key&gt;&lt;/foreign-keys&gt;&lt;ref-type name="Web Page/Online Document"&gt;12&lt;/ref-type&gt;&lt;contributors&gt;&lt;authors&gt;&lt;author&gt;Maps of India,&lt;/author&gt;&lt;/authors&gt;&lt;/contributors&gt;&lt;titles&gt;&lt;title&gt;India Climate&lt;/title&gt;&lt;/titles&gt;&lt;dates&gt;&lt;year&gt;2018&lt;/year&gt;&lt;/dates&gt;&lt;pub-location&gt;New Delhi&lt;/pub-location&gt;&lt;publisher&gt;Maps of India&lt;/publisher&gt;&lt;urls&gt;&lt;related-urls&gt;&lt;url&gt;https://www.mapsofindia.com/maps/india/climaticregions.htm&lt;/url&gt;&lt;/related-urls&gt;&lt;/urls&gt;&lt;custom1&gt;pomegranate from India KP&lt;/custom1&gt;&lt;/record&gt;&lt;/Cite&gt;&lt;/EndNote&gt;</w:instrText>
      </w:r>
      <w:r w:rsidR="00262877" w:rsidRPr="005B53AE">
        <w:fldChar w:fldCharType="separate"/>
      </w:r>
      <w:r w:rsidR="00262877" w:rsidRPr="005B53AE">
        <w:rPr>
          <w:noProof/>
        </w:rPr>
        <w:t>(Dash et al. 2007; Maps of India 2018)</w:t>
      </w:r>
      <w:r w:rsidR="00262877" w:rsidRPr="005B53AE">
        <w:fldChar w:fldCharType="end"/>
      </w:r>
      <w:r w:rsidR="00C66394" w:rsidRPr="005B53AE">
        <w:t>.</w:t>
      </w:r>
      <w:r w:rsidR="00C422B5" w:rsidRPr="005B53AE">
        <w:t xml:space="preserve"> However, due to the large </w:t>
      </w:r>
      <w:r w:rsidR="00E00D5C" w:rsidRPr="005B53AE">
        <w:t xml:space="preserve">geographic range </w:t>
      </w:r>
      <w:r w:rsidR="00C422B5" w:rsidRPr="005B53AE">
        <w:t xml:space="preserve">of India </w:t>
      </w:r>
      <w:r w:rsidR="00E00D5C" w:rsidRPr="005B53AE">
        <w:t xml:space="preserve">along </w:t>
      </w:r>
      <w:r w:rsidR="00C422B5" w:rsidRPr="005B53AE">
        <w:t xml:space="preserve">both </w:t>
      </w:r>
      <w:r w:rsidR="00E00D5C" w:rsidRPr="005B53AE">
        <w:t xml:space="preserve">the </w:t>
      </w:r>
      <w:r w:rsidR="00C422B5" w:rsidRPr="005B53AE">
        <w:t>north-south and west-east</w:t>
      </w:r>
      <w:r w:rsidR="00E00D5C" w:rsidRPr="005B53AE">
        <w:t xml:space="preserve"> axes</w:t>
      </w:r>
      <w:r w:rsidR="00C422B5" w:rsidRPr="005B53AE">
        <w:t>, different parts of</w:t>
      </w:r>
      <w:r w:rsidR="00243E94" w:rsidRPr="005B53AE">
        <w:t xml:space="preserve"> </w:t>
      </w:r>
      <w:r w:rsidR="00C422B5" w:rsidRPr="005B53AE">
        <w:t>the country experience different ranges of temperature and rainfall even during the same</w:t>
      </w:r>
      <w:r w:rsidR="00243E94" w:rsidRPr="005B53AE">
        <w:t xml:space="preserve"> </w:t>
      </w:r>
      <w:r w:rsidR="00C422B5" w:rsidRPr="005B53AE">
        <w:t>month or season.</w:t>
      </w:r>
    </w:p>
    <w:p w14:paraId="089179A4" w14:textId="2BC8CB5A" w:rsidR="009F6A0C" w:rsidRPr="005B53AE" w:rsidRDefault="004E2686" w:rsidP="009F6A0C">
      <w:r w:rsidRPr="005B53AE">
        <w:t xml:space="preserve">The Deccan Plateau, covering most of southern India, provides an optimal climate for pomegranate and allows for staggered year-round production </w:t>
      </w:r>
      <w:r w:rsidR="00262877" w:rsidRPr="005B53AE">
        <w:fldChar w:fldCharType="begin"/>
      </w:r>
      <w:r w:rsidR="00262877" w:rsidRPr="005B53AE">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fldChar w:fldCharType="separate"/>
      </w:r>
      <w:r w:rsidR="00262877" w:rsidRPr="005B53AE">
        <w:rPr>
          <w:noProof/>
        </w:rPr>
        <w:t>(Chandra, Jadhav &amp; Sharma 2010)</w:t>
      </w:r>
      <w:r w:rsidR="00262877" w:rsidRPr="005B53AE">
        <w:fldChar w:fldCharType="end"/>
      </w:r>
      <w:r w:rsidR="0092065A" w:rsidRPr="005B53AE">
        <w:t>.</w:t>
      </w:r>
      <w:r w:rsidR="000623A5" w:rsidRPr="005B53AE">
        <w:t xml:space="preserve"> The climate of the Deccan Plateau varies from semi-arid to tropical in most of the region with distinct wet and dry seasons. The plateau receives rainfall from June to October in the monsoon</w:t>
      </w:r>
      <w:r w:rsidR="001A69AE" w:rsidRPr="005B53AE">
        <w:t xml:space="preserve"> season up to about 700mm. The s</w:t>
      </w:r>
      <w:r w:rsidR="000623A5" w:rsidRPr="005B53AE">
        <w:t>ummer period</w:t>
      </w:r>
      <w:r w:rsidR="00DC3BC1" w:rsidRPr="005B53AE">
        <w:t>,</w:t>
      </w:r>
      <w:r w:rsidR="000623A5" w:rsidRPr="005B53AE">
        <w:t xml:space="preserve"> from March to June</w:t>
      </w:r>
      <w:r w:rsidR="00DC3BC1" w:rsidRPr="005B53AE">
        <w:t>,</w:t>
      </w:r>
      <w:r w:rsidR="000623A5" w:rsidRPr="005B53AE">
        <w:t xml:space="preserve"> </w:t>
      </w:r>
      <w:r w:rsidR="007E1FDD" w:rsidRPr="005B53AE">
        <w:t>is</w:t>
      </w:r>
      <w:r w:rsidR="000623A5" w:rsidRPr="005B53AE">
        <w:t xml:space="preserve"> hot with temperature </w:t>
      </w:r>
      <w:r w:rsidR="00EF12C7" w:rsidRPr="005B53AE">
        <w:t>averaging at about 28°C and can</w:t>
      </w:r>
      <w:r w:rsidR="000623A5" w:rsidRPr="005B53AE">
        <w:t xml:space="preserve"> </w:t>
      </w:r>
      <w:r w:rsidR="006E2D0F" w:rsidRPr="005B53AE">
        <w:t xml:space="preserve">reach a maximum of </w:t>
      </w:r>
      <w:r w:rsidR="000623A5" w:rsidRPr="005B53AE">
        <w:t>40°C.</w:t>
      </w:r>
    </w:p>
    <w:p w14:paraId="68576F41" w14:textId="65E98B8C" w:rsidR="00EC4317" w:rsidRPr="005B53AE" w:rsidRDefault="004E2686" w:rsidP="002D094C">
      <w:r w:rsidRPr="005B53AE">
        <w:fldChar w:fldCharType="begin"/>
      </w:r>
      <w:r w:rsidRPr="005B53AE">
        <w:instrText xml:space="preserve"> REF _Ref12282734 \h </w:instrText>
      </w:r>
      <w:r w:rsidR="00043A37" w:rsidRPr="005B53AE">
        <w:instrText xml:space="preserve"> \* MERGEFORMAT </w:instrText>
      </w:r>
      <w:r w:rsidRPr="005B53AE">
        <w:fldChar w:fldCharType="separate"/>
      </w:r>
      <w:r w:rsidR="004221FB" w:rsidRPr="005B53AE">
        <w:t xml:space="preserve">Figure </w:t>
      </w:r>
      <w:r w:rsidR="004221FB">
        <w:rPr>
          <w:noProof/>
        </w:rPr>
        <w:t>2</w:t>
      </w:r>
      <w:r w:rsidRPr="005B53AE">
        <w:fldChar w:fldCharType="end"/>
      </w:r>
      <w:r w:rsidRPr="005B53AE">
        <w:t xml:space="preserve"> summarises the annual minimum and maximum temperatur</w:t>
      </w:r>
      <w:r w:rsidR="00DC3BC1" w:rsidRPr="005B53AE">
        <w:t xml:space="preserve">es, and mean rainfall </w:t>
      </w:r>
      <w:r w:rsidRPr="005B53AE">
        <w:t>in major pomegranate producing states</w:t>
      </w:r>
      <w:r w:rsidR="00DC3BC1" w:rsidRPr="005B53AE">
        <w:t xml:space="preserve"> in India</w:t>
      </w:r>
      <w:r w:rsidRPr="005B53AE">
        <w:t>.</w:t>
      </w:r>
    </w:p>
    <w:p w14:paraId="326EAEDB" w14:textId="77777777" w:rsidR="00EC4317" w:rsidRPr="005B53AE" w:rsidRDefault="00EC4317">
      <w:pPr>
        <w:spacing w:after="0" w:line="240" w:lineRule="auto"/>
      </w:pPr>
      <w:r w:rsidRPr="005B53AE">
        <w:br w:type="page"/>
      </w:r>
    </w:p>
    <w:p w14:paraId="7D540785" w14:textId="113C8117" w:rsidR="005F77E5" w:rsidRPr="005B53AE" w:rsidRDefault="004E2686" w:rsidP="007200A3">
      <w:pPr>
        <w:pStyle w:val="Caption"/>
      </w:pPr>
      <w:bookmarkStart w:id="53" w:name="_Ref12282734"/>
      <w:bookmarkStart w:id="54" w:name="_Toc384979255"/>
      <w:bookmarkStart w:id="55" w:name="_Toc384979282"/>
      <w:bookmarkStart w:id="56" w:name="_Toc389741469"/>
      <w:bookmarkStart w:id="57" w:name="_Toc42758709"/>
      <w:r w:rsidRPr="005B53AE">
        <w:lastRenderedPageBreak/>
        <w:t xml:space="preserve">Figure </w:t>
      </w:r>
      <w:r w:rsidR="00232641" w:rsidRPr="005B53AE">
        <w:fldChar w:fldCharType="begin"/>
      </w:r>
      <w:r w:rsidRPr="005B53AE">
        <w:instrText xml:space="preserve"> SEQ Figure \* ARABIC </w:instrText>
      </w:r>
      <w:r w:rsidR="00232641" w:rsidRPr="005B53AE">
        <w:fldChar w:fldCharType="separate"/>
      </w:r>
      <w:r w:rsidR="004221FB">
        <w:rPr>
          <w:noProof/>
        </w:rPr>
        <w:t>2</w:t>
      </w:r>
      <w:r w:rsidR="00232641" w:rsidRPr="005B53AE">
        <w:rPr>
          <w:noProof/>
        </w:rPr>
        <w:fldChar w:fldCharType="end"/>
      </w:r>
      <w:bookmarkEnd w:id="53"/>
      <w:r w:rsidR="007200A3" w:rsidRPr="005B53AE">
        <w:t xml:space="preserve"> Minimum and maxi</w:t>
      </w:r>
      <w:r w:rsidRPr="005B53AE">
        <w:t xml:space="preserve">mum temperatures and mean monthly rainfall in </w:t>
      </w:r>
      <w:r w:rsidR="00905165" w:rsidRPr="005B53AE">
        <w:t xml:space="preserve">the main </w:t>
      </w:r>
      <w:r w:rsidR="0070629A" w:rsidRPr="005B53AE">
        <w:t>pomegranate</w:t>
      </w:r>
      <w:r w:rsidRPr="005B53AE">
        <w:t xml:space="preserve"> production area</w:t>
      </w:r>
      <w:bookmarkEnd w:id="54"/>
      <w:bookmarkEnd w:id="55"/>
      <w:bookmarkEnd w:id="56"/>
      <w:r w:rsidR="00C11F04" w:rsidRPr="005B53AE">
        <w:t>s</w:t>
      </w:r>
      <w:r w:rsidR="0070629A" w:rsidRPr="005B53AE">
        <w:t xml:space="preserve"> of India</w:t>
      </w:r>
      <w:bookmarkEnd w:id="57"/>
    </w:p>
    <w:p w14:paraId="1BB183A3" w14:textId="77777777" w:rsidR="005F77E5" w:rsidRPr="005B53AE" w:rsidRDefault="004E2686" w:rsidP="00EE62A7">
      <w:r w:rsidRPr="005B53AE">
        <w:rPr>
          <w:noProof/>
          <w:lang w:eastAsia="en-AU"/>
        </w:rPr>
        <w:drawing>
          <wp:inline distT="0" distB="0" distL="0" distR="0" wp14:anchorId="15107D2D" wp14:editId="349EDCC6">
            <wp:extent cx="5610025" cy="5855887"/>
            <wp:effectExtent l="0" t="0" r="0" b="0"/>
            <wp:docPr id="2" name="Picture 2" descr="This graph shows monthly mean maximum and minimum temperatures and rainfalls in Maharshtra, Karnataka, Gujarat, Andhra Pradesh and Madhya Pradesh." title="Figure 2 Minimum and maximum temperatures and mean monthly rainfall in the main pomegranate production area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68086"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618671" cy="5864912"/>
                    </a:xfrm>
                    <a:prstGeom prst="rect">
                      <a:avLst/>
                    </a:prstGeom>
                    <a:noFill/>
                  </pic:spPr>
                </pic:pic>
              </a:graphicData>
            </a:graphic>
          </wp:inline>
        </w:drawing>
      </w:r>
    </w:p>
    <w:p w14:paraId="0413C3AF" w14:textId="5D86C659" w:rsidR="009D20F3" w:rsidRPr="005B53AE" w:rsidRDefault="004E2686" w:rsidP="009D20F3">
      <w:pPr>
        <w:pStyle w:val="FigureTableNoteSource"/>
      </w:pPr>
      <w:r w:rsidRPr="005B53AE">
        <w:t>Monthly mean maximum (</w:t>
      </w:r>
      <w:r w:rsidRPr="005B53AE">
        <w:rPr>
          <w:color w:val="00B0F0"/>
        </w:rPr>
        <w:t>-</w:t>
      </w:r>
      <w:r w:rsidRPr="005B53AE">
        <w:rPr>
          <w:rFonts w:ascii="Segoe UI Symbol" w:hAnsi="Segoe UI Symbol" w:cs="Segoe UI Symbol"/>
          <w:color w:val="00B0F0"/>
        </w:rPr>
        <w:t>♦</w:t>
      </w:r>
      <w:r w:rsidRPr="005B53AE">
        <w:rPr>
          <w:color w:val="00B0F0"/>
        </w:rPr>
        <w:t>-</w:t>
      </w:r>
      <w:r w:rsidRPr="005B53AE">
        <w:t>) and minimum (</w:t>
      </w:r>
      <w:r w:rsidRPr="005B53AE">
        <w:rPr>
          <w:color w:val="C45911"/>
        </w:rPr>
        <w:t>-</w:t>
      </w:r>
      <w:r w:rsidRPr="005B53AE">
        <w:rPr>
          <w:rFonts w:ascii="Times New Roman" w:hAnsi="Times New Roman"/>
          <w:color w:val="C45911"/>
        </w:rPr>
        <w:t>■</w:t>
      </w:r>
      <w:r w:rsidRPr="005B53AE">
        <w:rPr>
          <w:color w:val="C45911"/>
        </w:rPr>
        <w:t>-</w:t>
      </w:r>
      <w:r w:rsidRPr="005B53AE">
        <w:t>) temperature (°C) and mean monthly rainfall (millimetres) (</w:t>
      </w:r>
      <w:r w:rsidRPr="005B53AE">
        <w:rPr>
          <w:color w:val="00B050"/>
        </w:rPr>
        <w:t>-</w:t>
      </w:r>
      <w:r w:rsidRPr="005B53AE">
        <w:rPr>
          <w:rFonts w:ascii="Arial" w:hAnsi="Arial" w:cs="Arial"/>
          <w:color w:val="00B050"/>
          <w:sz w:val="16"/>
          <w:szCs w:val="16"/>
        </w:rPr>
        <w:t>▲</w:t>
      </w:r>
      <w:r w:rsidRPr="005B53AE">
        <w:rPr>
          <w:color w:val="00B050"/>
        </w:rPr>
        <w:t>-</w:t>
      </w:r>
      <w:r w:rsidRPr="005B53AE">
        <w:t xml:space="preserve">) from climatic data collected between 2009 and 2018 </w:t>
      </w:r>
      <w:r w:rsidR="00262877" w:rsidRPr="005B53AE">
        <w:fldChar w:fldCharType="begin"/>
      </w:r>
      <w:r w:rsidR="00262877" w:rsidRPr="005B53AE">
        <w:instrText xml:space="preserve"> ADDIN EN.CITE &lt;EndNote&gt;&lt;Cite&gt;&lt;Author&gt;World Weather Online&lt;/Author&gt;&lt;Year&gt;2019&lt;/Year&gt;&lt;RecNum&gt;33542&lt;/RecNum&gt;&lt;DisplayText&gt;(World Weather Online 2019)&lt;/DisplayText&gt;&lt;record&gt;&lt;rec-number&gt;33542&lt;/rec-number&gt;&lt;foreign-keys&gt;&lt;key app="EN" db-id="pxwxw0er9zv2fxezxdk5tt5utz5p5vtrwdv0" timestamp="1547761243"&gt;33542&lt;/key&gt;&lt;/foreign-keys&gt;&lt;ref-type name="Databases"&gt;45&lt;/ref-type&gt;&lt;contributors&gt;&lt;authors&gt;&lt;author&gt;World Weather Online,&lt;/author&gt;&lt;/authors&gt;&lt;/contributors&gt;&lt;titles&gt;&lt;title&gt;Monthly climate average&lt;/title&gt;&lt;/titles&gt;&lt;keywords&gt;&lt;keyword&gt;Climate&lt;/keyword&gt;&lt;keyword&gt;Weather&lt;/keyword&gt;&lt;keyword&gt;Database&lt;/keyword&gt;&lt;/keywords&gt;&lt;dates&gt;&lt;year&gt;2019&lt;/year&gt;&lt;pub-dates&gt;&lt;date&gt;2019&lt;/date&gt;&lt;/pub-dates&gt;&lt;/dates&gt;&lt;urls&gt;&lt;related-urls&gt;&lt;url&gt;http://www.worldweatheronline.com/&lt;/url&gt;&lt;/related-urls&gt;&lt;/urls&gt;&lt;custom1&gt;updated_RG&lt;/custom1&gt;&lt;/record&gt;&lt;/Cite&gt;&lt;/EndNote&gt;</w:instrText>
      </w:r>
      <w:r w:rsidR="00262877" w:rsidRPr="005B53AE">
        <w:fldChar w:fldCharType="separate"/>
      </w:r>
      <w:r w:rsidR="00262877" w:rsidRPr="005B53AE">
        <w:rPr>
          <w:noProof/>
        </w:rPr>
        <w:t>(World Weather Online 2019)</w:t>
      </w:r>
      <w:r w:rsidR="00262877" w:rsidRPr="005B53AE">
        <w:fldChar w:fldCharType="end"/>
      </w:r>
      <w:r w:rsidR="00C422B5" w:rsidRPr="005B53AE">
        <w:t xml:space="preserve"> </w:t>
      </w:r>
      <w:r w:rsidRPr="005B53AE">
        <w:t>in India’s major pomegranate production areas of Maharashtra, Karnataka, Gujarat, Andhra Pradesh and Madhya Pradesh.</w:t>
      </w:r>
      <w:r w:rsidR="00C422B5" w:rsidRPr="005B53AE">
        <w:t xml:space="preserve"> </w:t>
      </w:r>
    </w:p>
    <w:p w14:paraId="0546BE49" w14:textId="77777777" w:rsidR="00921939" w:rsidRPr="005B53AE" w:rsidRDefault="004E2686">
      <w:pPr>
        <w:spacing w:after="0" w:line="240" w:lineRule="auto"/>
      </w:pPr>
      <w:r w:rsidRPr="005B53AE">
        <w:br w:type="page"/>
      </w:r>
    </w:p>
    <w:p w14:paraId="05FEA25B" w14:textId="77777777" w:rsidR="005F77E5" w:rsidRPr="005B53AE" w:rsidRDefault="004E2686" w:rsidP="00921939">
      <w:pPr>
        <w:pStyle w:val="Heading3"/>
      </w:pPr>
      <w:bookmarkStart w:id="58" w:name="_Toc389741448"/>
      <w:bookmarkStart w:id="59" w:name="_Toc42758677"/>
      <w:r w:rsidRPr="005B53AE">
        <w:lastRenderedPageBreak/>
        <w:t>Pre-harvest</w:t>
      </w:r>
      <w:bookmarkEnd w:id="58"/>
      <w:bookmarkEnd w:id="59"/>
    </w:p>
    <w:p w14:paraId="14A73A81" w14:textId="77777777" w:rsidR="005F77E5" w:rsidRPr="005B53AE" w:rsidRDefault="004E2686" w:rsidP="00591D87">
      <w:pPr>
        <w:pStyle w:val="Heading4"/>
      </w:pPr>
      <w:r w:rsidRPr="005B53AE">
        <w:t>Cultivars</w:t>
      </w:r>
    </w:p>
    <w:p w14:paraId="6E7C183D" w14:textId="31A9FE67" w:rsidR="00C3620E" w:rsidRPr="005B53AE" w:rsidRDefault="004E2686" w:rsidP="0092065A">
      <w:r w:rsidRPr="005B53AE">
        <w:t xml:space="preserve">India </w:t>
      </w:r>
      <w:r w:rsidR="00492D1E" w:rsidRPr="005B53AE">
        <w:t>grows</w:t>
      </w:r>
      <w:r w:rsidRPr="005B53AE">
        <w:t xml:space="preserve"> a large number of pomegranate cultivars</w:t>
      </w:r>
      <w:r w:rsidR="00C83E44" w:rsidRPr="005B53AE">
        <w:t>,</w:t>
      </w:r>
      <w:r w:rsidRPr="005B53AE">
        <w:t xml:space="preserve"> which exhibit differing growth characteristics and fruit quality attributes, including fruit size, </w:t>
      </w:r>
      <w:r w:rsidR="00D50056" w:rsidRPr="005B53AE">
        <w:t>colour</w:t>
      </w:r>
      <w:r w:rsidRPr="005B53AE">
        <w:t>, shape, s</w:t>
      </w:r>
      <w:r w:rsidR="00C11F04" w:rsidRPr="005B53AE">
        <w:t xml:space="preserve">eed hardness, taste and flavour </w:t>
      </w:r>
      <w:r w:rsidR="00262877" w:rsidRPr="005B53AE">
        <w:fldChar w:fldCharType="begin"/>
      </w:r>
      <w:r w:rsidR="00262877" w:rsidRPr="005B53AE">
        <w:instrText xml:space="preserve"> ADDIN EN.CITE &lt;EndNote&gt;&lt;Cite&gt;&lt;Author&gt;Verma&lt;/Author&gt;&lt;Year&gt;2010&lt;/Year&gt;&lt;RecNum&gt;34987&lt;/RecNum&gt;&lt;DisplayText&gt;(Verma, Mohanty &amp;amp; Lal 2010)&lt;/DisplayText&gt;&lt;record&gt;&lt;rec-number&gt;34987&lt;/rec-number&gt;&lt;foreign-keys&gt;&lt;key app="EN" db-id="pxwxw0er9zv2fxezxdk5tt5utz5p5vtrwdv0" timestamp="1560471712"&gt;34987&lt;/key&gt;&lt;/foreign-keys&gt;&lt;ref-type name="Journal Articles"&gt;17&lt;/ref-type&gt;&lt;contributors&gt;&lt;authors&gt;&lt;author&gt;Verma, N.&lt;/author&gt;&lt;author&gt;Mohanty, A.&lt;/author&gt;&lt;author&gt;Lal, A.&lt;/author&gt;&lt;/authors&gt;&lt;/contributors&gt;&lt;titles&gt;&lt;title&gt;Pomegranate genetic resources and germplasm conservation: a review&lt;/title&gt;&lt;secondary-title&gt;Fruit, Vegetable and Cereal Science and Biotechnology&lt;/secondary-title&gt;&lt;/titles&gt;&lt;periodical&gt;&lt;full-title&gt;Fruit, Vegetable and Cereal Science and Biotechnology&lt;/full-title&gt;&lt;/periodical&gt;&lt;pages&gt;120-125&lt;/pages&gt;&lt;volume&gt;4&lt;/volume&gt;&lt;number&gt;Special Issue 2&lt;/number&gt;&lt;keywords&gt;&lt;keyword&gt;cultivars&lt;/keyword&gt;&lt;keyword&gt;crop improvement&lt;/keyword&gt;&lt;keyword&gt;diversity&lt;/keyword&gt;&lt;keyword&gt;germplasm&lt;/keyword&gt;&lt;/keywords&gt;&lt;dates&gt;&lt;year&gt;2010&lt;/year&gt;&lt;/dates&gt;&lt;urls&gt;&lt;pdf-urls&gt;&lt;url&gt;file://J:\E Library\Plant Catalogue\V\Verma et al 2010 EN34987.pdf&lt;/url&gt;&lt;/pdf-urls&gt;&lt;/urls&gt;&lt;custom1&gt;pomegranate from India KP&lt;/custom1&gt;&lt;/record&gt;&lt;/Cite&gt;&lt;/EndNote&gt;</w:instrText>
      </w:r>
      <w:r w:rsidR="00262877" w:rsidRPr="005B53AE">
        <w:fldChar w:fldCharType="separate"/>
      </w:r>
      <w:r w:rsidR="00262877" w:rsidRPr="005B53AE">
        <w:rPr>
          <w:noProof/>
        </w:rPr>
        <w:t>(Verma, Mohanty &amp; Lal 2010)</w:t>
      </w:r>
      <w:r w:rsidR="00262877" w:rsidRPr="005B53AE">
        <w:fldChar w:fldCharType="end"/>
      </w:r>
      <w:r w:rsidRPr="005B53AE">
        <w:t>. Mo</w:t>
      </w:r>
      <w:r w:rsidR="00EF12C7" w:rsidRPr="005B53AE">
        <w:t>st Indian pomegranate varieties</w:t>
      </w:r>
      <w:r w:rsidRPr="005B53AE">
        <w:t xml:space="preserve"> </w:t>
      </w:r>
      <w:r w:rsidR="00C83E44" w:rsidRPr="005B53AE">
        <w:t xml:space="preserve">that </w:t>
      </w:r>
      <w:r w:rsidRPr="005B53AE">
        <w:t xml:space="preserve">are grown in hot climates are considered ‘sweet’ and have low acidity levels </w:t>
      </w:r>
      <w:r w:rsidR="00262877" w:rsidRPr="005B53AE">
        <w:fldChar w:fldCharType="begin"/>
      </w:r>
      <w:r w:rsidR="00262877" w:rsidRPr="005B53AE">
        <w:instrText xml:space="preserve"> ADDIN EN.CITE &lt;EndNote&gt;&lt;Cite&gt;&lt;Author&gt;Mayuoni‐Kirshinbaum&lt;/Author&gt;&lt;Year&gt;2014&lt;/Year&gt;&lt;RecNum&gt;34979&lt;/RecNum&gt;&lt;DisplayText&gt;(Mayuoni‐Kirshinbaum &amp;amp; Porat 2014)&lt;/DisplayText&gt;&lt;record&gt;&lt;rec-number&gt;34979&lt;/rec-number&gt;&lt;foreign-keys&gt;&lt;key app="EN" db-id="pxwxw0er9zv2fxezxdk5tt5utz5p5vtrwdv0" timestamp="1560471711"&gt;34979&lt;/key&gt;&lt;/foreign-keys&gt;&lt;ref-type name="Journal Articles"&gt;17&lt;/ref-type&gt;&lt;contributors&gt;&lt;authors&gt;&lt;author&gt;Mayuoni‐Kirshinbaum, L.&lt;/author&gt;&lt;author&gt;Porat, R.&lt;/author&gt;&lt;/authors&gt;&lt;/contributors&gt;&lt;titles&gt;&lt;title&gt;The flavor of pomegranate fruit: a review&lt;/title&gt;&lt;secondary-title&gt;Journal of the Science of Food and Agriculture&lt;/secondary-title&gt;&lt;/titles&gt;&lt;periodical&gt;&lt;full-title&gt;Journal of the Science of Food and Agriculture&lt;/full-title&gt;&lt;/periodical&gt;&lt;pages&gt;21-27&lt;/pages&gt;&lt;volume&gt;94&lt;/volume&gt;&lt;number&gt;1&lt;/number&gt;&lt;keywords&gt;&lt;keyword&gt;aroma&lt;/keyword&gt;&lt;keyword&gt;astringency&lt;/keyword&gt;&lt;keyword&gt;flavor&lt;/keyword&gt;&lt;keyword&gt;taste&lt;/keyword&gt;&lt;keyword&gt;pomegranate&lt;/keyword&gt;&lt;/keywords&gt;&lt;dates&gt;&lt;year&gt;2014&lt;/year&gt;&lt;/dates&gt;&lt;isbn&gt;0022-5142&lt;/isbn&gt;&lt;urls&gt;&lt;pdf-urls&gt;&lt;url&gt;file://J:\E Library\Plant Catalogue\M\Mayuoni-Kirshinbaum &amp;amp; Porat 2013 EN34979.pdf&lt;/url&gt;&lt;/pdf-urls&gt;&lt;/urls&gt;&lt;custom1&gt;pomegranate from India KP&lt;/custom1&gt;&lt;/record&gt;&lt;/Cite&gt;&lt;/EndNote&gt;</w:instrText>
      </w:r>
      <w:r w:rsidR="00262877" w:rsidRPr="005B53AE">
        <w:fldChar w:fldCharType="separate"/>
      </w:r>
      <w:r w:rsidR="00262877" w:rsidRPr="005B53AE">
        <w:rPr>
          <w:noProof/>
        </w:rPr>
        <w:t>(Mayuoni‐Kirshinbaum &amp; Porat 2014)</w:t>
      </w:r>
      <w:r w:rsidR="00262877" w:rsidRPr="005B53AE">
        <w:fldChar w:fldCharType="end"/>
      </w:r>
      <w:r w:rsidRPr="005B53AE">
        <w:t xml:space="preserve">. Major pomegranate varieties cultivated in India are </w:t>
      </w:r>
      <w:proofErr w:type="spellStart"/>
      <w:r w:rsidRPr="005B53AE">
        <w:t>Bhagwa</w:t>
      </w:r>
      <w:proofErr w:type="spellEnd"/>
      <w:r w:rsidRPr="005B53AE">
        <w:t xml:space="preserve">, Ganesh, </w:t>
      </w:r>
      <w:proofErr w:type="spellStart"/>
      <w:r w:rsidRPr="005B53AE">
        <w:t>Arakta</w:t>
      </w:r>
      <w:proofErr w:type="spellEnd"/>
      <w:r w:rsidRPr="005B53AE">
        <w:t xml:space="preserve">, </w:t>
      </w:r>
      <w:proofErr w:type="spellStart"/>
      <w:r w:rsidRPr="005B53AE">
        <w:t>Mridula</w:t>
      </w:r>
      <w:proofErr w:type="spellEnd"/>
      <w:r w:rsidRPr="005B53AE">
        <w:t xml:space="preserve"> and Ruby. Other vari</w:t>
      </w:r>
      <w:r w:rsidR="00D50056" w:rsidRPr="005B53AE">
        <w:t>e</w:t>
      </w:r>
      <w:r w:rsidRPr="005B53AE">
        <w:t xml:space="preserve">ties grown in India include </w:t>
      </w:r>
      <w:proofErr w:type="spellStart"/>
      <w:r w:rsidRPr="005B53AE">
        <w:t>Alandi</w:t>
      </w:r>
      <w:proofErr w:type="spellEnd"/>
      <w:r w:rsidRPr="005B53AE">
        <w:t xml:space="preserve"> or </w:t>
      </w:r>
      <w:proofErr w:type="spellStart"/>
      <w:r w:rsidRPr="005B53AE">
        <w:t>Vedki</w:t>
      </w:r>
      <w:proofErr w:type="spellEnd"/>
      <w:r w:rsidRPr="005B53AE">
        <w:t xml:space="preserve">, Kandhari, Kabul, </w:t>
      </w:r>
      <w:proofErr w:type="spellStart"/>
      <w:r w:rsidRPr="005B53AE">
        <w:t>Dholka</w:t>
      </w:r>
      <w:proofErr w:type="spellEnd"/>
      <w:r w:rsidRPr="005B53AE">
        <w:t xml:space="preserve">, Paper Shelled, and </w:t>
      </w:r>
      <w:proofErr w:type="spellStart"/>
      <w:r w:rsidRPr="005B53AE">
        <w:t>Muskati</w:t>
      </w:r>
      <w:proofErr w:type="spellEnd"/>
      <w:r w:rsidRPr="005B53AE">
        <w:t xml:space="preserve"> Red </w:t>
      </w:r>
      <w:r w:rsidR="00262877" w:rsidRPr="005B53AE">
        <w:fldChar w:fldCharType="begin">
          <w:fldData xml:space="preserve">PEVuZE5vdGU+PENpdGU+PEF1dGhvcj5Db25mZWRlcmF0aW9uIG9mIEluZGlhbiBJbmR1c3RyeTwv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</w:fldData>
        </w:fldChar>
      </w:r>
      <w:r w:rsidR="00262877" w:rsidRPr="005B53AE">
        <w:instrText xml:space="preserve"> ADDIN EN.CITE </w:instrText>
      </w:r>
      <w:r w:rsidR="00262877" w:rsidRPr="005B53AE">
        <w:fldChar w:fldCharType="begin">
          <w:fldData xml:space="preserve">PEVuZE5vdGU+PENpdGU+PEF1dGhvcj5Db25mZWRlcmF0aW9uIG9mIEluZGlhbiBJbmR1c3RyeTwv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(Confederation of Indian Industry 2014; Government of India 2017a; Verma, Mohanty &amp; Lal 2010)</w:t>
      </w:r>
      <w:r w:rsidR="00262877" w:rsidRPr="005B53AE">
        <w:fldChar w:fldCharType="end"/>
      </w:r>
      <w:r w:rsidRPr="005B53AE">
        <w:t xml:space="preserve">. </w:t>
      </w:r>
    </w:p>
    <w:p w14:paraId="29BAD0E6" w14:textId="0A85B3A1" w:rsidR="00562D6A" w:rsidRPr="005B53AE" w:rsidRDefault="004E2686" w:rsidP="0092065A">
      <w:r w:rsidRPr="005B53AE">
        <w:t>Varietal characteristics of the most common commercially grown pomegranates in India are presented in</w:t>
      </w:r>
      <w:r w:rsidR="00DC66A8" w:rsidRPr="005B53AE">
        <w:t xml:space="preserve"> </w:t>
      </w:r>
      <w:r w:rsidR="00DC66A8" w:rsidRPr="005B53AE">
        <w:fldChar w:fldCharType="begin"/>
      </w:r>
      <w:r w:rsidR="00DC66A8" w:rsidRPr="005B53AE">
        <w:instrText xml:space="preserve"> REF _Ref16840074 \h </w:instrText>
      </w:r>
      <w:r w:rsidR="0092065A" w:rsidRPr="005B53AE">
        <w:instrText xml:space="preserve"> \* MERGEFORMAT </w:instrText>
      </w:r>
      <w:r w:rsidR="00DC66A8" w:rsidRPr="005B53AE">
        <w:fldChar w:fldCharType="separate"/>
      </w:r>
      <w:r w:rsidR="004221FB" w:rsidRPr="005B53AE">
        <w:t xml:space="preserve">Table </w:t>
      </w:r>
      <w:r w:rsidR="004221FB">
        <w:rPr>
          <w:noProof/>
        </w:rPr>
        <w:t>3</w:t>
      </w:r>
      <w:r w:rsidR="004221FB" w:rsidRPr="005B53AE">
        <w:rPr>
          <w:noProof/>
        </w:rPr>
        <w:t>.</w:t>
      </w:r>
      <w:r w:rsidR="004221FB">
        <w:rPr>
          <w:noProof/>
        </w:rPr>
        <w:t>1</w:t>
      </w:r>
      <w:r w:rsidR="00DC66A8" w:rsidRPr="005B53AE">
        <w:fldChar w:fldCharType="end"/>
      </w:r>
      <w:r w:rsidR="0092065A" w:rsidRPr="005B53AE">
        <w:t>.</w:t>
      </w:r>
      <w:r w:rsidR="00DC66A8" w:rsidRPr="005B53AE">
        <w:t xml:space="preserve"> </w:t>
      </w:r>
      <w:r w:rsidRPr="005B53AE">
        <w:t>The key pomegranate producing states and the major cultivars gr</w:t>
      </w:r>
      <w:r w:rsidR="00B81B6D" w:rsidRPr="005B53AE">
        <w:t>own in those states are given in</w:t>
      </w:r>
      <w:r w:rsidR="00DE1C4B" w:rsidRPr="005B53AE">
        <w:t xml:space="preserve"> </w:t>
      </w:r>
      <w:r w:rsidR="00DE1C4B" w:rsidRPr="005B53AE">
        <w:fldChar w:fldCharType="begin"/>
      </w:r>
      <w:r w:rsidR="00DE1C4B" w:rsidRPr="005B53AE">
        <w:instrText xml:space="preserve"> REF _Ref17359499 \h </w:instrText>
      </w:r>
      <w:r w:rsidR="00F10311" w:rsidRPr="005B53AE">
        <w:instrText xml:space="preserve"> \* MERGEFORMAT </w:instrText>
      </w:r>
      <w:r w:rsidR="00DE1C4B" w:rsidRPr="005B53AE">
        <w:fldChar w:fldCharType="separate"/>
      </w:r>
      <w:r w:rsidR="004221FB" w:rsidRPr="005B53AE">
        <w:t xml:space="preserve">Table </w:t>
      </w:r>
      <w:r w:rsidR="004221FB">
        <w:rPr>
          <w:noProof/>
        </w:rPr>
        <w:t>3</w:t>
      </w:r>
      <w:r w:rsidR="004221FB" w:rsidRPr="005B53AE">
        <w:rPr>
          <w:noProof/>
        </w:rPr>
        <w:t>.</w:t>
      </w:r>
      <w:r w:rsidR="004221FB">
        <w:rPr>
          <w:noProof/>
        </w:rPr>
        <w:t>2</w:t>
      </w:r>
      <w:r w:rsidR="00DE1C4B" w:rsidRPr="005B53AE">
        <w:fldChar w:fldCharType="end"/>
      </w:r>
      <w:r w:rsidR="00DE1C4B" w:rsidRPr="005B53AE">
        <w:t>.</w:t>
      </w:r>
    </w:p>
    <w:p w14:paraId="7EECE164" w14:textId="65E2F158" w:rsidR="00E2204E" w:rsidRPr="005B53AE" w:rsidRDefault="004E2686" w:rsidP="00DC66A8">
      <w:pPr>
        <w:pStyle w:val="Caption"/>
      </w:pPr>
      <w:bookmarkStart w:id="60" w:name="_Ref16840074"/>
      <w:bookmarkStart w:id="61" w:name="_Toc42758723"/>
      <w:r w:rsidRPr="005B53AE">
        <w:t xml:space="preserve">Table </w:t>
      </w:r>
      <w:r w:rsidR="00F76EE1" w:rsidRPr="005B53AE">
        <w:rPr>
          <w:noProof/>
        </w:rPr>
        <w:fldChar w:fldCharType="begin"/>
      </w:r>
      <w:r w:rsidR="00F76EE1" w:rsidRPr="005B53AE">
        <w:rPr>
          <w:noProof/>
        </w:rPr>
        <w:instrText xml:space="preserve"> STYLEREF 2 \s </w:instrText>
      </w:r>
      <w:r w:rsidR="00F76EE1" w:rsidRPr="005B53AE">
        <w:rPr>
          <w:noProof/>
        </w:rPr>
        <w:fldChar w:fldCharType="separate"/>
      </w:r>
      <w:r w:rsidR="004221FB">
        <w:rPr>
          <w:noProof/>
        </w:rPr>
        <w:t>3</w:t>
      </w:r>
      <w:r w:rsidR="00F76EE1" w:rsidRPr="005B53AE">
        <w:rPr>
          <w:noProof/>
        </w:rPr>
        <w:fldChar w:fldCharType="end"/>
      </w:r>
      <w:r w:rsidRPr="005B53AE">
        <w:t>.</w:t>
      </w:r>
      <w:r w:rsidR="00F76EE1" w:rsidRPr="005B53AE">
        <w:rPr>
          <w:noProof/>
        </w:rPr>
        <w:fldChar w:fldCharType="begin"/>
      </w:r>
      <w:r w:rsidR="00F76EE1" w:rsidRPr="005B53AE">
        <w:rPr>
          <w:noProof/>
        </w:rPr>
        <w:instrText xml:space="preserve"> SEQ Table \* ARABIC \s 2 </w:instrText>
      </w:r>
      <w:r w:rsidR="00F76EE1" w:rsidRPr="005B53AE">
        <w:rPr>
          <w:noProof/>
        </w:rPr>
        <w:fldChar w:fldCharType="separate"/>
      </w:r>
      <w:r w:rsidR="004221FB">
        <w:rPr>
          <w:noProof/>
        </w:rPr>
        <w:t>1</w:t>
      </w:r>
      <w:r w:rsidR="00F76EE1" w:rsidRPr="005B53AE">
        <w:rPr>
          <w:noProof/>
        </w:rPr>
        <w:fldChar w:fldCharType="end"/>
      </w:r>
      <w:bookmarkEnd w:id="60"/>
      <w:r w:rsidRPr="005B53AE">
        <w:t xml:space="preserve"> Main commercial pomegranate varieties cultivated in India</w:t>
      </w:r>
      <w:bookmarkEnd w:id="61"/>
    </w:p>
    <w:tbl>
      <w:tblPr>
        <w:tblW w:w="5000" w:type="pct"/>
        <w:tblBorders>
          <w:top w:val="single" w:sz="4" w:space="0" w:color="000000"/>
          <w:bottom w:val="single" w:sz="4" w:space="0" w:color="000000"/>
        </w:tblBorders>
        <w:tblLook w:val="04A0" w:firstRow="1" w:lastRow="0" w:firstColumn="1" w:lastColumn="0" w:noHBand="0" w:noVBand="1"/>
      </w:tblPr>
      <w:tblGrid>
        <w:gridCol w:w="2208"/>
        <w:gridCol w:w="6862"/>
      </w:tblGrid>
      <w:tr w:rsidR="00B23674" w:rsidRPr="005B53AE" w14:paraId="63294A50" w14:textId="77777777" w:rsidTr="006B7197">
        <w:trPr>
          <w:tblHeader/>
        </w:trPr>
        <w:tc>
          <w:tcPr>
            <w:tcW w:w="1217" w:type="pct"/>
            <w:tcBorders>
              <w:bottom w:val="single" w:sz="4" w:space="0" w:color="auto"/>
            </w:tcBorders>
          </w:tcPr>
          <w:p w14:paraId="608FB15D" w14:textId="77777777" w:rsidR="00E2204E" w:rsidRPr="005B53AE" w:rsidRDefault="004E2686" w:rsidP="009D20F3">
            <w:pPr>
              <w:pStyle w:val="TableHeading"/>
              <w:rPr>
                <w:rFonts w:eastAsia="Calibri" w:cs="Times New Roman"/>
                <w:szCs w:val="18"/>
              </w:rPr>
            </w:pPr>
            <w:r w:rsidRPr="005B53AE">
              <w:rPr>
                <w:rFonts w:eastAsia="Calibri" w:cs="Times New Roman"/>
                <w:szCs w:val="18"/>
              </w:rPr>
              <w:t xml:space="preserve">Variety </w:t>
            </w:r>
          </w:p>
        </w:tc>
        <w:tc>
          <w:tcPr>
            <w:tcW w:w="3783" w:type="pct"/>
            <w:tcBorders>
              <w:bottom w:val="single" w:sz="4" w:space="0" w:color="auto"/>
            </w:tcBorders>
          </w:tcPr>
          <w:p w14:paraId="03941654" w14:textId="77777777" w:rsidR="00E2204E" w:rsidRPr="005B53AE" w:rsidRDefault="004E2686" w:rsidP="009D20F3">
            <w:pPr>
              <w:pStyle w:val="TableHeading"/>
              <w:rPr>
                <w:rFonts w:eastAsia="Calibri" w:cs="Times New Roman"/>
                <w:szCs w:val="18"/>
              </w:rPr>
            </w:pPr>
            <w:r w:rsidRPr="005B53AE">
              <w:rPr>
                <w:rFonts w:eastAsia="Calibri" w:cs="Times New Roman"/>
                <w:szCs w:val="18"/>
              </w:rPr>
              <w:t>Characteristics</w:t>
            </w:r>
          </w:p>
        </w:tc>
      </w:tr>
      <w:tr w:rsidR="00B23674" w:rsidRPr="005B53AE" w14:paraId="2AD1C9D9" w14:textId="77777777" w:rsidTr="0022015A">
        <w:tc>
          <w:tcPr>
            <w:tcW w:w="1217" w:type="pct"/>
          </w:tcPr>
          <w:p w14:paraId="4214C8F0" w14:textId="77777777" w:rsidR="00E2204E" w:rsidRPr="005B53AE" w:rsidRDefault="004E2686" w:rsidP="009D20F3">
            <w:pPr>
              <w:pStyle w:val="TableText"/>
            </w:pPr>
            <w:proofErr w:type="spellStart"/>
            <w:r w:rsidRPr="005B53AE">
              <w:t>Bhagwa</w:t>
            </w:r>
            <w:proofErr w:type="spellEnd"/>
            <w:r w:rsidRPr="005B53AE">
              <w:t xml:space="preserve"> </w:t>
            </w:r>
          </w:p>
        </w:tc>
        <w:tc>
          <w:tcPr>
            <w:tcW w:w="3783" w:type="pct"/>
          </w:tcPr>
          <w:p w14:paraId="326D6BEA" w14:textId="2F3A180C" w:rsidR="00E2204E" w:rsidRPr="005B53AE" w:rsidRDefault="004E2686" w:rsidP="00AC498D">
            <w:pPr>
              <w:pStyle w:val="TableText"/>
            </w:pPr>
            <w:r w:rsidRPr="005B53AE">
              <w:t xml:space="preserve">Popular variety in Maharashtra </w:t>
            </w:r>
            <w:r w:rsidR="00262877" w:rsidRPr="005B53AE">
              <w:fldChar w:fldCharType="begin"/>
            </w:r>
            <w:r w:rsidR="00262877" w:rsidRPr="005B53AE">
              <w:instrText xml:space="preserve"> ADDIN EN.CITE &lt;EndNote&gt;&lt;Cite&gt;&lt;Author&gt;Phule&lt;/Author&gt;&lt;Year&gt;2002&lt;/Year&gt;&lt;RecNum&gt;34982&lt;/RecNum&gt;&lt;DisplayText&gt;(Phule 2002)&lt;/DisplayText&gt;&lt;record&gt;&lt;rec-number&gt;34982&lt;/rec-number&gt;&lt;foreign-keys&gt;&lt;key app="EN" db-id="pxwxw0er9zv2fxezxdk5tt5utz5p5vtrwdv0" timestamp="1560471711"&gt;34982&lt;/key&gt;&lt;/foreign-keys&gt;&lt;ref-type name="Thesis/Dissertation"&gt;32&lt;/ref-type&gt;&lt;contributors&gt;&lt;authors&gt;&lt;author&gt;Phule, S.B.R.&lt;/author&gt;&lt;/authors&gt;&lt;/contributors&gt;&lt;titles&gt;&lt;title&gt;Pomegranate cultivation in Solapur district: a geo-economical analysis&lt;/title&gt;&lt;/titles&gt;&lt;pages&gt;204&lt;/pages&gt;&lt;volume&gt;PhD thesis&lt;/volume&gt;&lt;keywords&gt;&lt;keyword&gt;pomegranate&lt;/keyword&gt;&lt;keyword&gt;india&lt;/keyword&gt;&lt;/keywords&gt;&lt;dates&gt;&lt;year&gt;2002&lt;/year&gt;&lt;/dates&gt;&lt;pub-location&gt;Kolhapur&lt;/pub-location&gt;&lt;publisher&gt;Shivaji University&lt;/publisher&gt;&lt;urls&gt;&lt;pdf-urls&gt;&lt;url&gt;file://J:\E Library\Plant Catalogue\P\Phule 2002 EN34982.pdf&lt;/url&gt;&lt;/pdf-urls&gt;&lt;/urls&gt;&lt;/record&gt;&lt;/Cite&gt;&lt;/EndNote&gt;</w:instrText>
            </w:r>
            <w:r w:rsidR="00262877" w:rsidRPr="005B53AE">
              <w:fldChar w:fldCharType="separate"/>
            </w:r>
            <w:r w:rsidR="00262877" w:rsidRPr="005B53AE">
              <w:rPr>
                <w:noProof/>
              </w:rPr>
              <w:t>(Phule 2002)</w:t>
            </w:r>
            <w:r w:rsidR="00262877" w:rsidRPr="005B53AE">
              <w:fldChar w:fldCharType="end"/>
            </w:r>
            <w:r w:rsidRPr="005B53AE">
              <w:t xml:space="preserve"> and Karnataka </w:t>
            </w:r>
            <w:r w:rsidR="00262877" w:rsidRPr="005B53AE">
              <w:fldChar w:fldCharType="begin">
                <w:fldData xml:space="preserve">PEVuZE5vdGU+PENpdGU+PEF1dGhvcj5TaGl2YSBQcmFzYWQ8L0F1dGhvcj48WWVhcj4yMDEyPC9Z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</w:fldData>
              </w:fldChar>
            </w:r>
            <w:r w:rsidR="00262877" w:rsidRPr="005B53AE">
              <w:instrText xml:space="preserve"> ADDIN EN.CITE </w:instrText>
            </w:r>
            <w:r w:rsidR="00262877" w:rsidRPr="005B53AE">
              <w:fldChar w:fldCharType="begin">
                <w:fldData xml:space="preserve">PEVuZE5vdGU+PENpdGU+PEF1dGhvcj5TaGl2YSBQcmFzYWQ8L0F1dGhvcj48WWVhcj4yMDEyPC9Z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(Shiva Prasad et al. 2012; Vasanth Kumar 2009)</w:t>
            </w:r>
            <w:r w:rsidR="00262877" w:rsidRPr="005B53AE">
              <w:fldChar w:fldCharType="end"/>
            </w:r>
            <w:r w:rsidRPr="005B53AE">
              <w:t xml:space="preserve">. </w:t>
            </w:r>
            <w:r w:rsidRPr="005B53AE">
              <w:rPr>
                <w:lang w:val="de-AT"/>
              </w:rPr>
              <w:t xml:space="preserve">It is a large </w:t>
            </w:r>
            <w:r w:rsidR="00AC089D" w:rsidRPr="005B53AE">
              <w:rPr>
                <w:lang w:val="de-AT"/>
              </w:rPr>
              <w:t xml:space="preserve">size </w:t>
            </w:r>
            <w:r w:rsidRPr="005B53AE">
              <w:rPr>
                <w:lang w:val="de-AT"/>
              </w:rPr>
              <w:t>fruit with blood</w:t>
            </w:r>
            <w:r w:rsidR="009B5143" w:rsidRPr="005B53AE">
              <w:rPr>
                <w:lang w:val="de-AT"/>
              </w:rPr>
              <w:t>-</w:t>
            </w:r>
            <w:r w:rsidRPr="005B53AE">
              <w:rPr>
                <w:lang w:val="de-AT"/>
              </w:rPr>
              <w:t xml:space="preserve">red rind and red arils, soft seeds </w:t>
            </w:r>
            <w:r w:rsidR="00262877" w:rsidRPr="005B53AE">
              <w:rPr>
                <w:lang w:val="de-AT"/>
              </w:rPr>
              <w:fldChar w:fldCharType="begin"/>
            </w:r>
            <w:r w:rsidR="00262877" w:rsidRPr="005B53AE">
              <w:rPr>
                <w:lang w:val="de-AT"/>
              </w:rPr>
              <w:instrText xml:space="preserve"> ADDIN EN.CITE &lt;EndNote&gt;&lt;Cite&gt;&lt;Author&gt;Hiwale&lt;/Author&gt;&lt;Year&gt;2009&lt;/Year&gt;&lt;RecNum&gt;32547&lt;/RecNum&gt;&lt;DisplayText&gt;(Hiwale 2009)&lt;/DisplayText&gt;&lt;record&gt;&lt;rec-number&gt;32547&lt;/rec-number&gt;&lt;foreign-keys&gt;&lt;key app="EN" db-id="pxwxw0er9zv2fxezxdk5tt5utz5p5vtrwdv0" timestamp="1539562452"&gt;32547&lt;/key&gt;&lt;/foreign-keys&gt;&lt;ref-type name="Books"&gt;6&lt;/ref-type&gt;&lt;contributors&gt;&lt;authors&gt;&lt;author&gt;Hiwale,S.S.&lt;/author&gt;&lt;/authors&gt;&lt;/contributors&gt;&lt;titles&gt;&lt;title&gt;The pomegranate&lt;/title&gt;&lt;/titles&gt;&lt;keywords&gt;&lt;keyword&gt;pomegranate&lt;/keyword&gt;&lt;keyword&gt;varietal improvement&lt;/keyword&gt;&lt;keyword&gt;plant genetic resources&lt;/keyword&gt;&lt;keyword&gt;propagation&lt;/keyword&gt;&lt;keyword&gt;management&lt;/keyword&gt;&lt;keyword&gt;high density orcharding&lt;/keyword&gt;&lt;keyword&gt;canopy management&lt;/keyword&gt;&lt;keyword&gt;crop regulation&lt;/keyword&gt;&lt;keyword&gt;root distribution&lt;/keyword&gt;&lt;keyword&gt;intercropping&lt;/keyword&gt;&lt;keyword&gt;export&lt;/keyword&gt;&lt;keyword&gt;pests and diseases&lt;/keyword&gt;&lt;/keywords&gt;&lt;dates&gt;&lt;year&gt;2009&lt;/year&gt;&lt;/dates&gt;&lt;pub-location&gt;New Delhi&lt;/pub-location&gt;&lt;publisher&gt;New India Publishing Agency&lt;/publisher&gt;&lt;isbn&gt;978-9380235-15-8&lt;/isbn&gt;&lt;urls&gt;&lt;/urls&gt;&lt;custom1&gt;Pomegranate from India KP&lt;/custom1&gt;&lt;/record&gt;&lt;/Cite&gt;&lt;/EndNote&gt;</w:instrText>
            </w:r>
            <w:r w:rsidR="00262877" w:rsidRPr="005B53AE">
              <w:rPr>
                <w:lang w:val="de-AT"/>
              </w:rPr>
              <w:fldChar w:fldCharType="separate"/>
            </w:r>
            <w:r w:rsidR="00262877" w:rsidRPr="005B53AE">
              <w:rPr>
                <w:noProof/>
                <w:lang w:val="de-AT"/>
              </w:rPr>
              <w:t>(Hiwale 2009)</w:t>
            </w:r>
            <w:r w:rsidR="00262877" w:rsidRPr="005B53AE">
              <w:rPr>
                <w:lang w:val="de-AT"/>
              </w:rPr>
              <w:fldChar w:fldCharType="end"/>
            </w:r>
            <w:r w:rsidRPr="005B53AE">
              <w:rPr>
                <w:lang w:val="de-AT"/>
              </w:rPr>
              <w:t xml:space="preserve"> and sweet taste </w:t>
            </w:r>
            <w:r w:rsidR="00262877" w:rsidRPr="005B53AE">
              <w:rPr>
                <w:lang w:val="de-AT"/>
              </w:rPr>
              <w:fldChar w:fldCharType="begin"/>
            </w:r>
            <w:r w:rsidR="00262877" w:rsidRPr="005B53AE">
              <w:rPr>
                <w:lang w:val="de-AT"/>
              </w:rPr>
              <w:instrText xml:space="preserve"> ADDIN EN.CITE &lt;EndNote&gt;&lt;Cite&gt;&lt;Author&gt;Hiwale&lt;/Author&gt;&lt;Year&gt;2009&lt;/Year&gt;&lt;RecNum&gt;32547&lt;/RecNum&gt;&lt;DisplayText&gt;(Hiwale 2009)&lt;/DisplayText&gt;&lt;record&gt;&lt;rec-number&gt;32547&lt;/rec-number&gt;&lt;foreign-keys&gt;&lt;key app="EN" db-id="pxwxw0er9zv2fxezxdk5tt5utz5p5vtrwdv0" timestamp="1539562452"&gt;32547&lt;/key&gt;&lt;/foreign-keys&gt;&lt;ref-type name="Books"&gt;6&lt;/ref-type&gt;&lt;contributors&gt;&lt;authors&gt;&lt;author&gt;Hiwale,S.S.&lt;/author&gt;&lt;/authors&gt;&lt;/contributors&gt;&lt;titles&gt;&lt;title&gt;The pomegranate&lt;/title&gt;&lt;/titles&gt;&lt;keywords&gt;&lt;keyword&gt;pomegranate&lt;/keyword&gt;&lt;keyword&gt;varietal improvement&lt;/keyword&gt;&lt;keyword&gt;plant genetic resources&lt;/keyword&gt;&lt;keyword&gt;propagation&lt;/keyword&gt;&lt;keyword&gt;management&lt;/keyword&gt;&lt;keyword&gt;high density orcharding&lt;/keyword&gt;&lt;keyword&gt;canopy management&lt;/keyword&gt;&lt;keyword&gt;crop regulation&lt;/keyword&gt;&lt;keyword&gt;root distribution&lt;/keyword&gt;&lt;keyword&gt;intercropping&lt;/keyword&gt;&lt;keyword&gt;export&lt;/keyword&gt;&lt;keyword&gt;pests and diseases&lt;/keyword&gt;&lt;/keywords&gt;&lt;dates&gt;&lt;year&gt;2009&lt;/year&gt;&lt;/dates&gt;&lt;pub-location&gt;New Delhi&lt;/pub-location&gt;&lt;publisher&gt;New India Publishing Agency&lt;/publisher&gt;&lt;isbn&gt;978-9380235-15-8&lt;/isbn&gt;&lt;urls&gt;&lt;/urls&gt;&lt;custom1&gt;Pomegranate from India KP&lt;/custom1&gt;&lt;/record&gt;&lt;/Cite&gt;&lt;/EndNote&gt;</w:instrText>
            </w:r>
            <w:r w:rsidR="00262877" w:rsidRPr="005B53AE">
              <w:rPr>
                <w:lang w:val="de-AT"/>
              </w:rPr>
              <w:fldChar w:fldCharType="separate"/>
            </w:r>
            <w:r w:rsidR="00262877" w:rsidRPr="005B53AE">
              <w:rPr>
                <w:noProof/>
                <w:lang w:val="de-AT"/>
              </w:rPr>
              <w:t>(Hiwale 2009)</w:t>
            </w:r>
            <w:r w:rsidR="00262877" w:rsidRPr="005B53AE">
              <w:rPr>
                <w:lang w:val="de-AT"/>
              </w:rPr>
              <w:fldChar w:fldCharType="end"/>
            </w:r>
            <w:r w:rsidRPr="005B53AE">
              <w:rPr>
                <w:lang w:val="de-AT"/>
              </w:rPr>
              <w:t>.</w:t>
            </w:r>
          </w:p>
        </w:tc>
      </w:tr>
      <w:tr w:rsidR="00B23674" w:rsidRPr="005B53AE" w14:paraId="1BD2B4D7" w14:textId="77777777" w:rsidTr="0022015A">
        <w:tc>
          <w:tcPr>
            <w:tcW w:w="1217" w:type="pct"/>
          </w:tcPr>
          <w:p w14:paraId="4D395B81" w14:textId="77777777" w:rsidR="00E2204E" w:rsidRPr="005B53AE" w:rsidRDefault="004E2686" w:rsidP="009D20F3">
            <w:pPr>
              <w:pStyle w:val="TableText"/>
            </w:pPr>
            <w:r w:rsidRPr="005B53AE">
              <w:t>Ganesh</w:t>
            </w:r>
            <w:r w:rsidRPr="005B53AE">
              <w:rPr>
                <w:b/>
              </w:rPr>
              <w:t xml:space="preserve"> </w:t>
            </w:r>
          </w:p>
        </w:tc>
        <w:tc>
          <w:tcPr>
            <w:tcW w:w="3783" w:type="pct"/>
          </w:tcPr>
          <w:p w14:paraId="2C783D41" w14:textId="613A3A74" w:rsidR="00E2204E" w:rsidRPr="005B53AE" w:rsidRDefault="004E2686" w:rsidP="00AC498D">
            <w:pPr>
              <w:pStyle w:val="TableText"/>
            </w:pPr>
            <w:r w:rsidRPr="005B53AE">
              <w:t xml:space="preserve">Popular variety in Maharashtra and Karnataka </w:t>
            </w:r>
            <w:r w:rsidR="00262877" w:rsidRPr="005B53AE">
              <w:fldChar w:fldCharType="begin">
                <w:fldData xml:space="preserve">PEVuZE5vdGU+PENpdGU+PEF1dGhvcj5TaGl2YSBQcmFzYWQ8L0F1dGhvcj48WWVhcj4yMDEyPC9Z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</w:fldData>
              </w:fldChar>
            </w:r>
            <w:r w:rsidR="00262877" w:rsidRPr="005B53AE">
              <w:instrText xml:space="preserve"> ADDIN EN.CITE </w:instrText>
            </w:r>
            <w:r w:rsidR="00262877" w:rsidRPr="005B53AE">
              <w:fldChar w:fldCharType="begin">
                <w:fldData xml:space="preserve">PEVuZE5vdGU+PENpdGU+PEF1dGhvcj5TaGl2YSBQcmFzYWQ8L0F1dGhvcj48WWVhcj4yMDEyPC9Z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(Shiva Prasad et al. 2012; Vasanth Kumar 2009)</w:t>
            </w:r>
            <w:r w:rsidR="00262877" w:rsidRPr="005B53AE">
              <w:fldChar w:fldCharType="end"/>
            </w:r>
            <w:r w:rsidRPr="005B53AE">
              <w:t xml:space="preserve">. It is a medium size fruit with yellow-pink rind, pink-red arils, very soft </w:t>
            </w:r>
            <w:proofErr w:type="gramStart"/>
            <w:r w:rsidRPr="005B53AE">
              <w:t>seeds</w:t>
            </w:r>
            <w:proofErr w:type="gramEnd"/>
            <w:r w:rsidRPr="005B53AE">
              <w:t xml:space="preserve"> and sweet/sour taste.</w:t>
            </w:r>
          </w:p>
        </w:tc>
      </w:tr>
      <w:tr w:rsidR="00B23674" w:rsidRPr="005B53AE" w14:paraId="180D0E97" w14:textId="77777777" w:rsidTr="0022015A">
        <w:tc>
          <w:tcPr>
            <w:tcW w:w="1217" w:type="pct"/>
          </w:tcPr>
          <w:p w14:paraId="7D7067DB" w14:textId="77777777" w:rsidR="00E2204E" w:rsidRPr="005B53AE" w:rsidRDefault="004E2686" w:rsidP="009D20F3">
            <w:pPr>
              <w:pStyle w:val="TableText"/>
              <w:rPr>
                <w:lang w:val="de-AT"/>
              </w:rPr>
            </w:pPr>
            <w:r w:rsidRPr="005B53AE">
              <w:rPr>
                <w:bCs/>
                <w:lang w:val="de-AT"/>
              </w:rPr>
              <w:t>Ruby</w:t>
            </w:r>
          </w:p>
        </w:tc>
        <w:tc>
          <w:tcPr>
            <w:tcW w:w="3783" w:type="pct"/>
          </w:tcPr>
          <w:p w14:paraId="5C4D2EE6" w14:textId="4DB0B9D4" w:rsidR="00E2204E" w:rsidRPr="005B53AE" w:rsidRDefault="004E2686" w:rsidP="00AC498D">
            <w:pPr>
              <w:pStyle w:val="TableText"/>
              <w:rPr>
                <w:lang w:val="de-AT"/>
              </w:rPr>
            </w:pPr>
            <w:r w:rsidRPr="005B53AE">
              <w:t xml:space="preserve">Popular variety in Karnataka </w:t>
            </w:r>
            <w:r w:rsidR="00262877" w:rsidRPr="005B53AE">
              <w:fldChar w:fldCharType="begin">
                <w:fldData xml:space="preserve">PEVuZE5vdGU+PENpdGU+PEF1dGhvcj5TaGl2YSBQcmFzYWQ8L0F1dGhvcj48WWVhcj4yMDEyPC9Z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</w:fldData>
              </w:fldChar>
            </w:r>
            <w:r w:rsidR="00262877" w:rsidRPr="005B53AE">
              <w:instrText xml:space="preserve"> ADDIN EN.CITE </w:instrText>
            </w:r>
            <w:r w:rsidR="00262877" w:rsidRPr="005B53AE">
              <w:fldChar w:fldCharType="begin">
                <w:fldData xml:space="preserve">PEVuZE5vdGU+PENpdGU+PEF1dGhvcj5TaGl2YSBQcmFzYWQ8L0F1dGhvcj48WWVhcj4yMDEyPC9Z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(Shiva Prasad et al. 2012; Vasanth Kumar 2009)</w:t>
            </w:r>
            <w:r w:rsidR="00262877" w:rsidRPr="005B53AE">
              <w:fldChar w:fldCharType="end"/>
            </w:r>
            <w:r w:rsidRPr="005B53AE">
              <w:t xml:space="preserve"> and Andhra Pradesh </w:t>
            </w:r>
            <w:r w:rsidR="00262877" w:rsidRPr="005B53AE">
              <w:fldChar w:fldCharType="begin"/>
            </w:r>
            <w:r w:rsidR="00262877" w:rsidRPr="005B53AE">
              <w:instrText xml:space="preserve"> ADDIN EN.CITE &lt;EndNote&gt;&lt;Cite&gt;&lt;Author&gt;Phule&lt;/Author&gt;&lt;Year&gt;2002&lt;/Year&gt;&lt;RecNum&gt;34982&lt;/RecNum&gt;&lt;DisplayText&gt;(Phule 2002)&lt;/DisplayText&gt;&lt;record&gt;&lt;rec-number&gt;34982&lt;/rec-number&gt;&lt;foreign-keys&gt;&lt;key app="EN" db-id="pxwxw0er9zv2fxezxdk5tt5utz5p5vtrwdv0" timestamp="1560471711"&gt;34982&lt;/key&gt;&lt;/foreign-keys&gt;&lt;ref-type name="Thesis/Dissertation"&gt;32&lt;/ref-type&gt;&lt;contributors&gt;&lt;authors&gt;&lt;author&gt;Phule, S.B.R.&lt;/author&gt;&lt;/authors&gt;&lt;/contributors&gt;&lt;titles&gt;&lt;title&gt;Pomegranate cultivation in Solapur district: a geo-economical analysis&lt;/title&gt;&lt;/titles&gt;&lt;pages&gt;204&lt;/pages&gt;&lt;volume&gt;PhD thesis&lt;/volume&gt;&lt;keywords&gt;&lt;keyword&gt;pomegranate&lt;/keyword&gt;&lt;keyword&gt;india&lt;/keyword&gt;&lt;/keywords&gt;&lt;dates&gt;&lt;year&gt;2002&lt;/year&gt;&lt;/dates&gt;&lt;pub-location&gt;Kolhapur&lt;/pub-location&gt;&lt;publisher&gt;Shivaji University&lt;/publisher&gt;&lt;urls&gt;&lt;pdf-urls&gt;&lt;url&gt;file://J:\E Library\Plant Catalogue\P\Phule 2002 EN34982.pdf&lt;/url&gt;&lt;/pdf-urls&gt;&lt;/urls&gt;&lt;/record&gt;&lt;/Cite&gt;&lt;/EndNote&gt;</w:instrText>
            </w:r>
            <w:r w:rsidR="00262877" w:rsidRPr="005B53AE">
              <w:fldChar w:fldCharType="separate"/>
            </w:r>
            <w:r w:rsidR="00262877" w:rsidRPr="005B53AE">
              <w:rPr>
                <w:noProof/>
              </w:rPr>
              <w:t>(Phule 2002)</w:t>
            </w:r>
            <w:r w:rsidR="00262877" w:rsidRPr="005B53AE">
              <w:fldChar w:fldCharType="end"/>
            </w:r>
            <w:r w:rsidRPr="005B53AE">
              <w:t xml:space="preserve">. It is a small/medium size fruit with red rind, red arils </w:t>
            </w:r>
            <w:r w:rsidR="00262877" w:rsidRPr="005B53AE">
              <w:fldChar w:fldCharType="begin"/>
            </w:r>
            <w:r w:rsidR="00262877" w:rsidRPr="005B53AE">
              <w:instrText xml:space="preserve"> ADDIN EN.CITE &lt;EndNote&gt;&lt;Cite&gt;&lt;Author&gt;Hiwale&lt;/Author&gt;&lt;Year&gt;2009&lt;/Year&gt;&lt;RecNum&gt;32547&lt;/RecNum&gt;&lt;DisplayText&gt;(Hiwale 2009)&lt;/DisplayText&gt;&lt;record&gt;&lt;rec-number&gt;32547&lt;/rec-number&gt;&lt;foreign-keys&gt;&lt;key app="EN" db-id="pxwxw0er9zv2fxezxdk5tt5utz5p5vtrwdv0" timestamp="1539562452"&gt;32547&lt;/key&gt;&lt;/foreign-keys&gt;&lt;ref-type name="Books"&gt;6&lt;/ref-type&gt;&lt;contributors&gt;&lt;authors&gt;&lt;author&gt;Hiwale,S.S.&lt;/author&gt;&lt;/authors&gt;&lt;/contributors&gt;&lt;titles&gt;&lt;title&gt;The pomegranate&lt;/title&gt;&lt;/titles&gt;&lt;keywords&gt;&lt;keyword&gt;pomegranate&lt;/keyword&gt;&lt;keyword&gt;varietal improvement&lt;/keyword&gt;&lt;keyword&gt;plant genetic resources&lt;/keyword&gt;&lt;keyword&gt;propagation&lt;/keyword&gt;&lt;keyword&gt;management&lt;/keyword&gt;&lt;keyword&gt;high density orcharding&lt;/keyword&gt;&lt;keyword&gt;canopy management&lt;/keyword&gt;&lt;keyword&gt;crop regulation&lt;/keyword&gt;&lt;keyword&gt;root distribution&lt;/keyword&gt;&lt;keyword&gt;intercropping&lt;/keyword&gt;&lt;keyword&gt;export&lt;/keyword&gt;&lt;keyword&gt;pests and diseases&lt;/keyword&gt;&lt;/keywords&gt;&lt;dates&gt;&lt;year&gt;2009&lt;/year&gt;&lt;/dates&gt;&lt;pub-location&gt;New Delhi&lt;/pub-location&gt;&lt;publisher&gt;New India Publishing Agency&lt;/publisher&gt;&lt;isbn&gt;978-9380235-15-8&lt;/isbn&gt;&lt;urls&gt;&lt;/urls&gt;&lt;custom1&gt;Pomegranate from India KP&lt;/custom1&gt;&lt;/record&gt;&lt;/Cite&gt;&lt;/EndNote&gt;</w:instrText>
            </w:r>
            <w:r w:rsidR="00262877" w:rsidRPr="005B53AE">
              <w:fldChar w:fldCharType="separate"/>
            </w:r>
            <w:r w:rsidR="00262877" w:rsidRPr="005B53AE">
              <w:rPr>
                <w:noProof/>
              </w:rPr>
              <w:t>(Hiwale 2009)</w:t>
            </w:r>
            <w:r w:rsidR="00262877" w:rsidRPr="005B53AE">
              <w:fldChar w:fldCharType="end"/>
            </w:r>
            <w:r w:rsidRPr="005B53AE">
              <w:t>,</w:t>
            </w:r>
            <w:r w:rsidR="007A2C31" w:rsidRPr="005B53AE">
              <w:t xml:space="preserve"> and</w:t>
            </w:r>
            <w:r w:rsidRPr="005B53AE">
              <w:t xml:space="preserve"> soft seed </w:t>
            </w:r>
            <w:r w:rsidR="00262877" w:rsidRPr="005B53AE">
              <w:fldChar w:fldCharType="begin"/>
            </w:r>
            <w:r w:rsidR="00262877" w:rsidRPr="005B53AE">
              <w:instrText xml:space="preserve"> ADDIN EN.CITE &lt;EndNote&gt;&lt;Cite&gt;&lt;Author&gt;Hiwale&lt;/Author&gt;&lt;Year&gt;2009&lt;/Year&gt;&lt;RecNum&gt;32547&lt;/RecNum&gt;&lt;DisplayText&gt;(Hiwale 2009)&lt;/DisplayText&gt;&lt;record&gt;&lt;rec-number&gt;32547&lt;/rec-number&gt;&lt;foreign-keys&gt;&lt;key app="EN" db-id="pxwxw0er9zv2fxezxdk5tt5utz5p5vtrwdv0" timestamp="1539562452"&gt;32547&lt;/key&gt;&lt;/foreign-keys&gt;&lt;ref-type name="Books"&gt;6&lt;/ref-type&gt;&lt;contributors&gt;&lt;authors&gt;&lt;author&gt;Hiwale,S.S.&lt;/author&gt;&lt;/authors&gt;&lt;/contributors&gt;&lt;titles&gt;&lt;title&gt;The pomegranate&lt;/title&gt;&lt;/titles&gt;&lt;keywords&gt;&lt;keyword&gt;pomegranate&lt;/keyword&gt;&lt;keyword&gt;varietal improvement&lt;/keyword&gt;&lt;keyword&gt;plant genetic resources&lt;/keyword&gt;&lt;keyword&gt;propagation&lt;/keyword&gt;&lt;keyword&gt;management&lt;/keyword&gt;&lt;keyword&gt;high density orcharding&lt;/keyword&gt;&lt;keyword&gt;canopy management&lt;/keyword&gt;&lt;keyword&gt;crop regulation&lt;/keyword&gt;&lt;keyword&gt;root distribution&lt;/keyword&gt;&lt;keyword&gt;intercropping&lt;/keyword&gt;&lt;keyword&gt;export&lt;/keyword&gt;&lt;keyword&gt;pests and diseases&lt;/keyword&gt;&lt;/keywords&gt;&lt;dates&gt;&lt;year&gt;2009&lt;/year&gt;&lt;/dates&gt;&lt;pub-location&gt;New Delhi&lt;/pub-location&gt;&lt;publisher&gt;New India Publishing Agency&lt;/publisher&gt;&lt;isbn&gt;978-9380235-15-8&lt;/isbn&gt;&lt;urls&gt;&lt;/urls&gt;&lt;custom1&gt;Pomegranate from India KP&lt;/custom1&gt;&lt;/record&gt;&lt;/Cite&gt;&lt;/EndNote&gt;</w:instrText>
            </w:r>
            <w:r w:rsidR="00262877" w:rsidRPr="005B53AE">
              <w:fldChar w:fldCharType="separate"/>
            </w:r>
            <w:r w:rsidR="00262877" w:rsidRPr="005B53AE">
              <w:rPr>
                <w:noProof/>
              </w:rPr>
              <w:t>(Hiwale 2009)</w:t>
            </w:r>
            <w:r w:rsidR="00262877" w:rsidRPr="005B53AE">
              <w:fldChar w:fldCharType="end"/>
            </w:r>
            <w:r w:rsidRPr="005B53AE">
              <w:t>.</w:t>
            </w:r>
          </w:p>
        </w:tc>
      </w:tr>
      <w:tr w:rsidR="00B23674" w:rsidRPr="005B53AE" w14:paraId="0D125C0B" w14:textId="77777777" w:rsidTr="0022015A">
        <w:tc>
          <w:tcPr>
            <w:tcW w:w="1217" w:type="pct"/>
          </w:tcPr>
          <w:p w14:paraId="47F572F3" w14:textId="77777777" w:rsidR="00E2204E" w:rsidRPr="005B53AE" w:rsidRDefault="004E2686" w:rsidP="009D20F3">
            <w:pPr>
              <w:pStyle w:val="TableText"/>
            </w:pPr>
            <w:proofErr w:type="spellStart"/>
            <w:r w:rsidRPr="005B53AE">
              <w:t>Arakta</w:t>
            </w:r>
            <w:proofErr w:type="spellEnd"/>
          </w:p>
        </w:tc>
        <w:tc>
          <w:tcPr>
            <w:tcW w:w="3783" w:type="pct"/>
          </w:tcPr>
          <w:p w14:paraId="2E47A1AE" w14:textId="4479BE5F" w:rsidR="00E2204E" w:rsidRPr="005B53AE" w:rsidRDefault="004E2686" w:rsidP="00AC498D">
            <w:pPr>
              <w:pStyle w:val="TableText"/>
              <w:rPr>
                <w:bCs/>
                <w:iCs/>
              </w:rPr>
            </w:pPr>
            <w:r w:rsidRPr="005B53AE">
              <w:rPr>
                <w:lang w:val="de-AT"/>
              </w:rPr>
              <w:t xml:space="preserve">Popular variety in </w:t>
            </w:r>
            <w:r w:rsidRPr="005B53AE">
              <w:t xml:space="preserve">Maharashtra </w:t>
            </w:r>
            <w:r w:rsidR="00262877" w:rsidRPr="005B53AE">
              <w:fldChar w:fldCharType="begin"/>
            </w:r>
            <w:r w:rsidR="00262877" w:rsidRPr="005B53AE">
              <w:instrText xml:space="preserve"> ADDIN EN.CITE &lt;EndNote&gt;&lt;Cite&gt;&lt;Author&gt;Phule&lt;/Author&gt;&lt;Year&gt;2002&lt;/Year&gt;&lt;RecNum&gt;34982&lt;/RecNum&gt;&lt;DisplayText&gt;(Phule 2002)&lt;/DisplayText&gt;&lt;record&gt;&lt;rec-number&gt;34982&lt;/rec-number&gt;&lt;foreign-keys&gt;&lt;key app="EN" db-id="pxwxw0er9zv2fxezxdk5tt5utz5p5vtrwdv0" timestamp="1560471711"&gt;34982&lt;/key&gt;&lt;/foreign-keys&gt;&lt;ref-type name="Thesis/Dissertation"&gt;32&lt;/ref-type&gt;&lt;contributors&gt;&lt;authors&gt;&lt;author&gt;Phule, S.B.R.&lt;/author&gt;&lt;/authors&gt;&lt;/contributors&gt;&lt;titles&gt;&lt;title&gt;Pomegranate cultivation in Solapur district: a geo-economical analysis&lt;/title&gt;&lt;/titles&gt;&lt;pages&gt;204&lt;/pages&gt;&lt;volume&gt;PhD thesis&lt;/volume&gt;&lt;keywords&gt;&lt;keyword&gt;pomegranate&lt;/keyword&gt;&lt;keyword&gt;india&lt;/keyword&gt;&lt;/keywords&gt;&lt;dates&gt;&lt;year&gt;2002&lt;/year&gt;&lt;/dates&gt;&lt;pub-location&gt;Kolhapur&lt;/pub-location&gt;&lt;publisher&gt;Shivaji University&lt;/publisher&gt;&lt;urls&gt;&lt;pdf-urls&gt;&lt;url&gt;file://J:\E Library\Plant Catalogue\P\Phule 2002 EN34982.pdf&lt;/url&gt;&lt;/pdf-urls&gt;&lt;/urls&gt;&lt;/record&gt;&lt;/Cite&gt;&lt;/EndNote&gt;</w:instrText>
            </w:r>
            <w:r w:rsidR="00262877" w:rsidRPr="005B53AE">
              <w:fldChar w:fldCharType="separate"/>
            </w:r>
            <w:r w:rsidR="00262877" w:rsidRPr="005B53AE">
              <w:rPr>
                <w:noProof/>
              </w:rPr>
              <w:t>(Phule 2002)</w:t>
            </w:r>
            <w:r w:rsidR="00262877" w:rsidRPr="005B53AE">
              <w:fldChar w:fldCharType="end"/>
            </w:r>
            <w:r w:rsidRPr="005B53AE">
              <w:t xml:space="preserve"> and Karnataka </w:t>
            </w:r>
            <w:r w:rsidR="00262877" w:rsidRPr="005B53AE">
              <w:fldChar w:fldCharType="begin">
                <w:fldData xml:space="preserve">PEVuZE5vdGU+PENpdGU+PEF1dGhvcj5TaGl2YSBQcmFzYWQ8L0F1dGhvcj48WWVhcj4yMDEyPC9Z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</w:fldData>
              </w:fldChar>
            </w:r>
            <w:r w:rsidR="00262877" w:rsidRPr="005B53AE">
              <w:instrText xml:space="preserve"> ADDIN EN.CITE </w:instrText>
            </w:r>
            <w:r w:rsidR="00262877" w:rsidRPr="005B53AE">
              <w:fldChar w:fldCharType="begin">
                <w:fldData xml:space="preserve">PEVuZE5vdGU+PENpdGU+PEF1dGhvcj5TaGl2YSBQcmFzYWQ8L0F1dGhvcj48WWVhcj4yMDEyPC9Z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(Shiva Prasad et al. 2012; Vasanth Kumar 2009)</w:t>
            </w:r>
            <w:r w:rsidR="00262877" w:rsidRPr="005B53AE">
              <w:fldChar w:fldCharType="end"/>
            </w:r>
            <w:r w:rsidRPr="005B53AE">
              <w:rPr>
                <w:lang w:val="de-AT"/>
              </w:rPr>
              <w:t>. It is a large size fruit with deep-red rind, deep-pink to blood-red arils, hard seeds and sweet/sour taste.</w:t>
            </w:r>
          </w:p>
        </w:tc>
      </w:tr>
      <w:tr w:rsidR="00B23674" w:rsidRPr="005B53AE" w14:paraId="165BDFF1" w14:textId="77777777" w:rsidTr="0022015A">
        <w:tc>
          <w:tcPr>
            <w:tcW w:w="1217" w:type="pct"/>
          </w:tcPr>
          <w:p w14:paraId="1461BE95" w14:textId="77777777" w:rsidR="00E2204E" w:rsidRPr="005B53AE" w:rsidRDefault="004E2686" w:rsidP="009D20F3">
            <w:pPr>
              <w:pStyle w:val="TableText"/>
              <w:rPr>
                <w:rFonts w:cs="Arial"/>
                <w:lang w:eastAsia="en-AU"/>
              </w:rPr>
            </w:pPr>
            <w:proofErr w:type="spellStart"/>
            <w:r w:rsidRPr="005B53AE">
              <w:rPr>
                <w:rFonts w:cs="Arial"/>
                <w:lang w:eastAsia="en-AU"/>
              </w:rPr>
              <w:t>Mridula</w:t>
            </w:r>
            <w:proofErr w:type="spellEnd"/>
          </w:p>
        </w:tc>
        <w:tc>
          <w:tcPr>
            <w:tcW w:w="3783" w:type="pct"/>
          </w:tcPr>
          <w:p w14:paraId="04D91088" w14:textId="6A747393" w:rsidR="00E2204E" w:rsidRPr="005B53AE" w:rsidRDefault="004E2686" w:rsidP="00934ED9">
            <w:pPr>
              <w:pStyle w:val="TableText"/>
              <w:rPr>
                <w:lang w:val="de-AT"/>
              </w:rPr>
            </w:pPr>
            <w:r w:rsidRPr="005B53AE">
              <w:rPr>
                <w:lang w:val="de-AT"/>
              </w:rPr>
              <w:t xml:space="preserve">Popular variety in </w:t>
            </w:r>
            <w:r w:rsidRPr="005B53AE">
              <w:t xml:space="preserve">Maharashtra </w:t>
            </w:r>
            <w:r w:rsidR="00262877" w:rsidRPr="005B53AE">
              <w:fldChar w:fldCharType="begin"/>
            </w:r>
            <w:r w:rsidR="00262877" w:rsidRPr="005B53AE">
              <w:instrText xml:space="preserve"> ADDIN EN.CITE &lt;EndNote&gt;&lt;Cite&gt;&lt;Author&gt;Sharma&lt;/Author&gt;&lt;Year&gt;2014&lt;/Year&gt;&lt;RecNum&gt;34713&lt;/RecNum&gt;&lt;DisplayText&gt;(Sharma et al. 2014)&lt;/DisplayText&gt;&lt;record&gt;&lt;rec-number&gt;34713&lt;/rec-number&gt;&lt;foreign-keys&gt;&lt;key app="EN" db-id="pxwxw0er9zv2fxezxdk5tt5utz5p5vtrwdv0" timestamp="1559017433"&gt;34713&lt;/key&gt;&lt;/foreign-keys&gt;&lt;ref-type name="Reports"&gt;27&lt;/ref-type&gt;&lt;contributors&gt;&lt;authors&gt;&lt;author&gt;Sharma, J.&lt;/author&gt;&lt;author&gt;Ramchandra, K.K.&lt;/author&gt;&lt;author&gt;Sharma, D.&lt;/author&gt;&lt;author&gt;Meshram, D.T.&lt;/author&gt;&lt;author&gt;Ashis Maity, N.N.&lt;/author&gt;&lt;/authors&gt;&lt;/contributors&gt;&lt;titles&gt;&lt;title&gt;Pomegranate Cultivation Marketing and Utilization&lt;/title&gt;&lt;/titles&gt;&lt;keywords&gt;&lt;keyword&gt;Pomegranate&lt;/keyword&gt;&lt;keyword&gt;Cultivation&lt;/keyword&gt;&lt;keyword&gt;Marketing&lt;/keyword&gt;&lt;keyword&gt;Utilization&lt;/keyword&gt;&lt;/keywords&gt;&lt;dates&gt;&lt;year&gt;2014&lt;/year&gt;&lt;/dates&gt;&lt;pub-location&gt;ICAR-National Research Centre on Pomegranate, Solapur&lt;/pub-location&gt;&lt;urls&gt;&lt;pdf-urls&gt;&lt;url&gt;file://J:\E Library\Plant Catalogue\S\Sharma et al 2014 EN34713.pdf&lt;/url&gt;&lt;/pdf-urls&gt;&lt;/urls&gt;&lt;custom1&gt;Pomegranate from India KP&lt;/custom1&gt;&lt;/record&gt;&lt;/Cite&gt;&lt;/EndNote&gt;</w:instrText>
            </w:r>
            <w:r w:rsidR="00262877" w:rsidRPr="005B53AE">
              <w:fldChar w:fldCharType="separate"/>
            </w:r>
            <w:r w:rsidR="00262877" w:rsidRPr="005B53AE">
              <w:rPr>
                <w:noProof/>
              </w:rPr>
              <w:t>(Sharma et al. 2014)</w:t>
            </w:r>
            <w:r w:rsidR="00262877" w:rsidRPr="005B53AE">
              <w:fldChar w:fldCharType="end"/>
            </w:r>
            <w:r w:rsidRPr="005B53AE">
              <w:rPr>
                <w:lang w:val="de-AT"/>
              </w:rPr>
              <w:t xml:space="preserve">. </w:t>
            </w:r>
            <w:r w:rsidRPr="005B53AE">
              <w:t>It is a medium size fruit with dark red rind, blood-red arils, soft</w:t>
            </w:r>
            <w:r w:rsidRPr="005B53AE">
              <w:rPr>
                <w:lang w:val="de-AT"/>
              </w:rPr>
              <w:t xml:space="preserve"> </w:t>
            </w:r>
            <w:proofErr w:type="gramStart"/>
            <w:r w:rsidRPr="005B53AE">
              <w:rPr>
                <w:lang w:val="de-AT"/>
              </w:rPr>
              <w:t>seeds</w:t>
            </w:r>
            <w:proofErr w:type="gramEnd"/>
            <w:r w:rsidRPr="005B53AE">
              <w:rPr>
                <w:lang w:val="de-AT"/>
              </w:rPr>
              <w:t xml:space="preserve"> and sweet taste.</w:t>
            </w:r>
          </w:p>
        </w:tc>
      </w:tr>
    </w:tbl>
    <w:p w14:paraId="5DAACC4F" w14:textId="77777777" w:rsidR="00921939" w:rsidRPr="005B53AE" w:rsidRDefault="00921939" w:rsidP="007A2C31">
      <w:pPr>
        <w:pStyle w:val="Caption"/>
      </w:pPr>
      <w:bookmarkStart w:id="62" w:name="_Ref12351747"/>
      <w:bookmarkStart w:id="63" w:name="_Ref16840093"/>
    </w:p>
    <w:p w14:paraId="7C6CCF88" w14:textId="63BCABE4" w:rsidR="00E2204E" w:rsidRPr="005B53AE" w:rsidRDefault="004E2686" w:rsidP="007A2C31">
      <w:pPr>
        <w:pStyle w:val="Caption"/>
      </w:pPr>
      <w:bookmarkStart w:id="64" w:name="_Ref17359499"/>
      <w:bookmarkStart w:id="65" w:name="_Toc42758724"/>
      <w:r w:rsidRPr="005B53AE">
        <w:t xml:space="preserve">Table </w:t>
      </w:r>
      <w:r w:rsidR="00F76EE1" w:rsidRPr="005B53AE">
        <w:rPr>
          <w:noProof/>
        </w:rPr>
        <w:fldChar w:fldCharType="begin"/>
      </w:r>
      <w:r w:rsidR="00F76EE1" w:rsidRPr="005B53AE">
        <w:rPr>
          <w:noProof/>
        </w:rPr>
        <w:instrText xml:space="preserve"> STYLEREF 2 \s </w:instrText>
      </w:r>
      <w:r w:rsidR="00F76EE1" w:rsidRPr="005B53AE">
        <w:rPr>
          <w:noProof/>
        </w:rPr>
        <w:fldChar w:fldCharType="separate"/>
      </w:r>
      <w:r w:rsidR="004221FB">
        <w:rPr>
          <w:noProof/>
        </w:rPr>
        <w:t>3</w:t>
      </w:r>
      <w:r w:rsidR="00F76EE1" w:rsidRPr="005B53AE">
        <w:rPr>
          <w:noProof/>
        </w:rPr>
        <w:fldChar w:fldCharType="end"/>
      </w:r>
      <w:r w:rsidR="00DC66A8" w:rsidRPr="005B53AE">
        <w:t>.</w:t>
      </w:r>
      <w:r w:rsidR="00F76EE1" w:rsidRPr="005B53AE">
        <w:rPr>
          <w:noProof/>
        </w:rPr>
        <w:fldChar w:fldCharType="begin"/>
      </w:r>
      <w:r w:rsidR="00F76EE1" w:rsidRPr="005B53AE">
        <w:rPr>
          <w:noProof/>
        </w:rPr>
        <w:instrText xml:space="preserve"> SEQ Table \* ARABIC \s 2 </w:instrText>
      </w:r>
      <w:r w:rsidR="00F76EE1" w:rsidRPr="005B53AE">
        <w:rPr>
          <w:noProof/>
        </w:rPr>
        <w:fldChar w:fldCharType="separate"/>
      </w:r>
      <w:r w:rsidR="004221FB">
        <w:rPr>
          <w:noProof/>
        </w:rPr>
        <w:t>2</w:t>
      </w:r>
      <w:r w:rsidR="00F76EE1" w:rsidRPr="005B53AE">
        <w:rPr>
          <w:noProof/>
        </w:rPr>
        <w:fldChar w:fldCharType="end"/>
      </w:r>
      <w:bookmarkEnd w:id="62"/>
      <w:bookmarkEnd w:id="63"/>
      <w:bookmarkEnd w:id="64"/>
      <w:r w:rsidRPr="005B53AE">
        <w:t xml:space="preserve"> Key pomegranate growing states and major pomegranate varieties cultivated in India</w:t>
      </w:r>
      <w:bookmarkEnd w:id="65"/>
    </w:p>
    <w:tbl>
      <w:tblPr>
        <w:tblStyle w:val="TableGrid2"/>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23674" w:rsidRPr="005B53AE" w14:paraId="55C95239" w14:textId="77777777" w:rsidTr="0022015A">
        <w:tc>
          <w:tcPr>
            <w:tcW w:w="4530" w:type="dxa"/>
            <w:tcBorders>
              <w:top w:val="single" w:sz="4" w:space="0" w:color="auto"/>
              <w:bottom w:val="single" w:sz="4" w:space="0" w:color="auto"/>
            </w:tcBorders>
            <w:vAlign w:val="center"/>
          </w:tcPr>
          <w:p w14:paraId="756296A1" w14:textId="77777777" w:rsidR="00E2204E" w:rsidRPr="005B53AE" w:rsidRDefault="004E2686" w:rsidP="009D20F3">
            <w:pPr>
              <w:pStyle w:val="TableHeading"/>
            </w:pPr>
            <w:r w:rsidRPr="005B53AE">
              <w:t>State</w:t>
            </w:r>
          </w:p>
        </w:tc>
        <w:tc>
          <w:tcPr>
            <w:tcW w:w="4530" w:type="dxa"/>
            <w:tcBorders>
              <w:top w:val="single" w:sz="4" w:space="0" w:color="auto"/>
              <w:bottom w:val="single" w:sz="4" w:space="0" w:color="auto"/>
            </w:tcBorders>
            <w:vAlign w:val="center"/>
          </w:tcPr>
          <w:p w14:paraId="62399300" w14:textId="77777777" w:rsidR="00E2204E" w:rsidRPr="005B53AE" w:rsidRDefault="004E2686" w:rsidP="009D20F3">
            <w:pPr>
              <w:pStyle w:val="TableHeading"/>
              <w:rPr>
                <w:lang w:eastAsia="en-AU"/>
              </w:rPr>
            </w:pPr>
            <w:r w:rsidRPr="005B53AE">
              <w:rPr>
                <w:lang w:eastAsia="en-AU"/>
              </w:rPr>
              <w:t>Varieties</w:t>
            </w:r>
          </w:p>
        </w:tc>
      </w:tr>
      <w:tr w:rsidR="00B23674" w:rsidRPr="005B53AE" w14:paraId="402126D7" w14:textId="77777777" w:rsidTr="00E2204E">
        <w:tc>
          <w:tcPr>
            <w:tcW w:w="4530" w:type="dxa"/>
            <w:tcBorders>
              <w:top w:val="single" w:sz="4" w:space="0" w:color="auto"/>
              <w:bottom w:val="single" w:sz="4" w:space="0" w:color="F2F2F2"/>
            </w:tcBorders>
            <w:vAlign w:val="center"/>
          </w:tcPr>
          <w:p w14:paraId="27642BC7" w14:textId="77777777" w:rsidR="00E2204E" w:rsidRPr="005B53AE" w:rsidRDefault="004E2686" w:rsidP="009D20F3">
            <w:pPr>
              <w:pStyle w:val="TableText"/>
            </w:pPr>
            <w:r w:rsidRPr="005B53AE">
              <w:t>Andhra Pradesh</w:t>
            </w:r>
          </w:p>
        </w:tc>
        <w:tc>
          <w:tcPr>
            <w:tcW w:w="4530" w:type="dxa"/>
            <w:tcBorders>
              <w:top w:val="single" w:sz="4" w:space="0" w:color="auto"/>
              <w:bottom w:val="single" w:sz="4" w:space="0" w:color="F2F2F2"/>
            </w:tcBorders>
            <w:vAlign w:val="center"/>
          </w:tcPr>
          <w:p w14:paraId="48F02751" w14:textId="77777777" w:rsidR="00E2204E" w:rsidRPr="005B53AE" w:rsidRDefault="004E2686" w:rsidP="009D20F3">
            <w:pPr>
              <w:pStyle w:val="TableText"/>
            </w:pPr>
            <w:proofErr w:type="spellStart"/>
            <w:r w:rsidRPr="005B53AE">
              <w:t>Bhagwa</w:t>
            </w:r>
            <w:proofErr w:type="spellEnd"/>
            <w:r w:rsidRPr="005B53AE">
              <w:t>, Ruby</w:t>
            </w:r>
          </w:p>
        </w:tc>
      </w:tr>
      <w:tr w:rsidR="00B23674" w:rsidRPr="005B53AE" w14:paraId="1FAA3114" w14:textId="77777777" w:rsidTr="00E2204E">
        <w:tc>
          <w:tcPr>
            <w:tcW w:w="4530" w:type="dxa"/>
            <w:tcBorders>
              <w:top w:val="single" w:sz="4" w:space="0" w:color="F2F2F2"/>
              <w:bottom w:val="single" w:sz="4" w:space="0" w:color="F2F2F2"/>
            </w:tcBorders>
            <w:vAlign w:val="center"/>
          </w:tcPr>
          <w:p w14:paraId="52DBECD5" w14:textId="77777777" w:rsidR="00E2204E" w:rsidRPr="005B53AE" w:rsidRDefault="004E2686" w:rsidP="009D20F3">
            <w:pPr>
              <w:pStyle w:val="TableText"/>
            </w:pPr>
            <w:r w:rsidRPr="005B53AE">
              <w:t>Gujarat</w:t>
            </w:r>
          </w:p>
        </w:tc>
        <w:tc>
          <w:tcPr>
            <w:tcW w:w="4530" w:type="dxa"/>
            <w:tcBorders>
              <w:top w:val="single" w:sz="4" w:space="0" w:color="F2F2F2"/>
              <w:bottom w:val="single" w:sz="4" w:space="0" w:color="F2F2F2"/>
            </w:tcBorders>
            <w:vAlign w:val="center"/>
          </w:tcPr>
          <w:p w14:paraId="5A198257" w14:textId="77777777" w:rsidR="00E2204E" w:rsidRPr="005B53AE" w:rsidRDefault="004E2686" w:rsidP="009D20F3">
            <w:pPr>
              <w:pStyle w:val="TableText"/>
            </w:pPr>
            <w:proofErr w:type="spellStart"/>
            <w:r w:rsidRPr="005B53AE">
              <w:t>Bhagwa</w:t>
            </w:r>
            <w:proofErr w:type="spellEnd"/>
            <w:r w:rsidRPr="005B53AE">
              <w:t xml:space="preserve">, </w:t>
            </w:r>
            <w:proofErr w:type="spellStart"/>
            <w:r w:rsidRPr="005B53AE">
              <w:t>Dholka</w:t>
            </w:r>
            <w:proofErr w:type="spellEnd"/>
          </w:p>
        </w:tc>
      </w:tr>
      <w:tr w:rsidR="00B23674" w:rsidRPr="005B53AE" w14:paraId="5890F3F3" w14:textId="77777777" w:rsidTr="00E2204E">
        <w:tc>
          <w:tcPr>
            <w:tcW w:w="4530" w:type="dxa"/>
            <w:tcBorders>
              <w:top w:val="single" w:sz="4" w:space="0" w:color="F2F2F2"/>
              <w:bottom w:val="single" w:sz="4" w:space="0" w:color="F2F2F2"/>
            </w:tcBorders>
            <w:vAlign w:val="center"/>
          </w:tcPr>
          <w:p w14:paraId="5F298E33" w14:textId="77777777" w:rsidR="00E2204E" w:rsidRPr="005B53AE" w:rsidRDefault="004E2686" w:rsidP="009D20F3">
            <w:pPr>
              <w:pStyle w:val="TableText"/>
            </w:pPr>
            <w:r w:rsidRPr="005B53AE">
              <w:t>Himachal Pradesh</w:t>
            </w:r>
          </w:p>
        </w:tc>
        <w:tc>
          <w:tcPr>
            <w:tcW w:w="4530" w:type="dxa"/>
            <w:tcBorders>
              <w:top w:val="single" w:sz="4" w:space="0" w:color="F2F2F2"/>
              <w:bottom w:val="single" w:sz="4" w:space="0" w:color="F2F2F2"/>
            </w:tcBorders>
            <w:vAlign w:val="center"/>
          </w:tcPr>
          <w:p w14:paraId="584134BC" w14:textId="77777777" w:rsidR="00E2204E" w:rsidRPr="005B53AE" w:rsidRDefault="004E2686" w:rsidP="009D20F3">
            <w:pPr>
              <w:pStyle w:val="TableText"/>
            </w:pPr>
            <w:proofErr w:type="spellStart"/>
            <w:r w:rsidRPr="005B53AE">
              <w:t>Bhagwa</w:t>
            </w:r>
            <w:proofErr w:type="spellEnd"/>
            <w:r w:rsidRPr="005B53AE">
              <w:t>, Ganesh</w:t>
            </w:r>
          </w:p>
        </w:tc>
      </w:tr>
      <w:tr w:rsidR="00B23674" w:rsidRPr="005B53AE" w14:paraId="16D330D9" w14:textId="77777777" w:rsidTr="00E2204E">
        <w:tc>
          <w:tcPr>
            <w:tcW w:w="4530" w:type="dxa"/>
            <w:tcBorders>
              <w:top w:val="single" w:sz="4" w:space="0" w:color="F2F2F2"/>
              <w:bottom w:val="single" w:sz="4" w:space="0" w:color="F2F2F2"/>
            </w:tcBorders>
            <w:vAlign w:val="center"/>
          </w:tcPr>
          <w:p w14:paraId="4BEBA172" w14:textId="77777777" w:rsidR="00E2204E" w:rsidRPr="005B53AE" w:rsidRDefault="004E2686" w:rsidP="009D20F3">
            <w:pPr>
              <w:pStyle w:val="TableText"/>
            </w:pPr>
            <w:r w:rsidRPr="005B53AE">
              <w:t>Jammu &amp; Kashmir</w:t>
            </w:r>
          </w:p>
        </w:tc>
        <w:tc>
          <w:tcPr>
            <w:tcW w:w="4530" w:type="dxa"/>
            <w:tcBorders>
              <w:top w:val="single" w:sz="4" w:space="0" w:color="F2F2F2"/>
              <w:bottom w:val="single" w:sz="4" w:space="0" w:color="F2F2F2"/>
            </w:tcBorders>
            <w:vAlign w:val="center"/>
          </w:tcPr>
          <w:p w14:paraId="299D6908" w14:textId="77777777" w:rsidR="00E2204E" w:rsidRPr="005B53AE" w:rsidRDefault="004E2686" w:rsidP="009D20F3">
            <w:pPr>
              <w:pStyle w:val="TableText"/>
            </w:pPr>
            <w:proofErr w:type="spellStart"/>
            <w:r w:rsidRPr="005B53AE">
              <w:t>Bhagwa</w:t>
            </w:r>
            <w:proofErr w:type="spellEnd"/>
            <w:r w:rsidRPr="005B53AE">
              <w:t>, Ganesh, Kandhari</w:t>
            </w:r>
          </w:p>
        </w:tc>
      </w:tr>
      <w:tr w:rsidR="00B23674" w:rsidRPr="005B53AE" w14:paraId="1403A9E7" w14:textId="77777777" w:rsidTr="00E2204E">
        <w:tc>
          <w:tcPr>
            <w:tcW w:w="4530" w:type="dxa"/>
            <w:tcBorders>
              <w:top w:val="single" w:sz="4" w:space="0" w:color="F2F2F2"/>
              <w:bottom w:val="single" w:sz="4" w:space="0" w:color="F2F2F2"/>
            </w:tcBorders>
            <w:vAlign w:val="center"/>
          </w:tcPr>
          <w:p w14:paraId="3F05BF9C" w14:textId="77777777" w:rsidR="00E2204E" w:rsidRPr="005B53AE" w:rsidRDefault="004E2686" w:rsidP="009D20F3">
            <w:pPr>
              <w:pStyle w:val="TableText"/>
            </w:pPr>
            <w:r w:rsidRPr="005B53AE">
              <w:t>Karnataka</w:t>
            </w:r>
          </w:p>
        </w:tc>
        <w:tc>
          <w:tcPr>
            <w:tcW w:w="4530" w:type="dxa"/>
            <w:tcBorders>
              <w:top w:val="single" w:sz="4" w:space="0" w:color="F2F2F2"/>
              <w:bottom w:val="single" w:sz="4" w:space="0" w:color="F2F2F2"/>
            </w:tcBorders>
            <w:vAlign w:val="center"/>
          </w:tcPr>
          <w:p w14:paraId="5A94A826" w14:textId="77777777" w:rsidR="00E2204E" w:rsidRPr="005B53AE" w:rsidRDefault="004E2686" w:rsidP="009D20F3">
            <w:pPr>
              <w:pStyle w:val="TableText"/>
            </w:pPr>
            <w:proofErr w:type="spellStart"/>
            <w:r w:rsidRPr="005B53AE">
              <w:t>Bhagwa</w:t>
            </w:r>
            <w:proofErr w:type="spellEnd"/>
            <w:r w:rsidRPr="005B53AE">
              <w:t>, Ruby, Jyoti</w:t>
            </w:r>
          </w:p>
        </w:tc>
      </w:tr>
      <w:tr w:rsidR="00B23674" w:rsidRPr="005B53AE" w14:paraId="46201232" w14:textId="77777777" w:rsidTr="00E2204E">
        <w:tc>
          <w:tcPr>
            <w:tcW w:w="4530" w:type="dxa"/>
            <w:tcBorders>
              <w:top w:val="single" w:sz="4" w:space="0" w:color="F2F2F2"/>
            </w:tcBorders>
            <w:vAlign w:val="center"/>
          </w:tcPr>
          <w:p w14:paraId="6B99AC33" w14:textId="77777777" w:rsidR="00E2204E" w:rsidRPr="005B53AE" w:rsidRDefault="004E2686" w:rsidP="009D20F3">
            <w:pPr>
              <w:pStyle w:val="TableText"/>
            </w:pPr>
            <w:r w:rsidRPr="005B53AE">
              <w:t>Madhya Pradesh</w:t>
            </w:r>
          </w:p>
        </w:tc>
        <w:tc>
          <w:tcPr>
            <w:tcW w:w="4530" w:type="dxa"/>
            <w:tcBorders>
              <w:top w:val="single" w:sz="4" w:space="0" w:color="F2F2F2"/>
            </w:tcBorders>
            <w:vAlign w:val="center"/>
          </w:tcPr>
          <w:p w14:paraId="017023F5" w14:textId="77777777" w:rsidR="00E2204E" w:rsidRPr="005B53AE" w:rsidRDefault="004E2686" w:rsidP="009D20F3">
            <w:pPr>
              <w:pStyle w:val="TableText"/>
            </w:pPr>
            <w:proofErr w:type="spellStart"/>
            <w:r w:rsidRPr="005B53AE">
              <w:t>Bhagwa</w:t>
            </w:r>
            <w:proofErr w:type="spellEnd"/>
            <w:r w:rsidRPr="005B53AE">
              <w:t>, Ganesh</w:t>
            </w:r>
          </w:p>
        </w:tc>
      </w:tr>
      <w:tr w:rsidR="00B23674" w:rsidRPr="005B53AE" w14:paraId="0C3EDDDB" w14:textId="77777777" w:rsidTr="0022015A">
        <w:tc>
          <w:tcPr>
            <w:tcW w:w="4530" w:type="dxa"/>
            <w:vAlign w:val="center"/>
          </w:tcPr>
          <w:p w14:paraId="5766D7BD" w14:textId="77777777" w:rsidR="00E2204E" w:rsidRPr="005B53AE" w:rsidRDefault="004E2686" w:rsidP="009D20F3">
            <w:pPr>
              <w:pStyle w:val="TableText"/>
            </w:pPr>
            <w:r w:rsidRPr="005B53AE">
              <w:t>Maharashtra</w:t>
            </w:r>
          </w:p>
        </w:tc>
        <w:tc>
          <w:tcPr>
            <w:tcW w:w="4530" w:type="dxa"/>
            <w:vAlign w:val="center"/>
          </w:tcPr>
          <w:p w14:paraId="1F6F4F38" w14:textId="77777777" w:rsidR="00E2204E" w:rsidRPr="005B53AE" w:rsidRDefault="004E2686" w:rsidP="009D20F3">
            <w:pPr>
              <w:pStyle w:val="TableText"/>
            </w:pPr>
            <w:proofErr w:type="spellStart"/>
            <w:r w:rsidRPr="005B53AE">
              <w:t>Bhagwa</w:t>
            </w:r>
            <w:proofErr w:type="spellEnd"/>
            <w:r w:rsidRPr="005B53AE">
              <w:t xml:space="preserve">, Ganesh, </w:t>
            </w:r>
            <w:proofErr w:type="spellStart"/>
            <w:r w:rsidRPr="005B53AE">
              <w:t>Arakta</w:t>
            </w:r>
            <w:proofErr w:type="spellEnd"/>
            <w:r w:rsidRPr="005B53AE">
              <w:t xml:space="preserve">, </w:t>
            </w:r>
            <w:proofErr w:type="spellStart"/>
            <w:r w:rsidRPr="005B53AE">
              <w:t>Mridula</w:t>
            </w:r>
            <w:proofErr w:type="spellEnd"/>
          </w:p>
        </w:tc>
      </w:tr>
      <w:tr w:rsidR="00B23674" w:rsidRPr="005B53AE" w14:paraId="6AA8D534" w14:textId="77777777" w:rsidTr="00E2204E">
        <w:tc>
          <w:tcPr>
            <w:tcW w:w="4530" w:type="dxa"/>
            <w:tcBorders>
              <w:bottom w:val="single" w:sz="4" w:space="0" w:color="F2F2F2"/>
            </w:tcBorders>
            <w:vAlign w:val="center"/>
          </w:tcPr>
          <w:p w14:paraId="62D1CB1C" w14:textId="77777777" w:rsidR="00E2204E" w:rsidRPr="005B53AE" w:rsidRDefault="004E2686" w:rsidP="009D20F3">
            <w:pPr>
              <w:pStyle w:val="TableText"/>
            </w:pPr>
            <w:r w:rsidRPr="005B53AE">
              <w:t>Rajasthan</w:t>
            </w:r>
          </w:p>
        </w:tc>
        <w:tc>
          <w:tcPr>
            <w:tcW w:w="4530" w:type="dxa"/>
            <w:tcBorders>
              <w:bottom w:val="single" w:sz="4" w:space="0" w:color="F2F2F2"/>
            </w:tcBorders>
            <w:vAlign w:val="center"/>
          </w:tcPr>
          <w:p w14:paraId="2569E5FD" w14:textId="77777777" w:rsidR="00E2204E" w:rsidRPr="005B53AE" w:rsidRDefault="004E2686" w:rsidP="009D20F3">
            <w:pPr>
              <w:pStyle w:val="TableText"/>
            </w:pPr>
            <w:proofErr w:type="spellStart"/>
            <w:r w:rsidRPr="005B53AE">
              <w:t>Jalore</w:t>
            </w:r>
            <w:proofErr w:type="spellEnd"/>
            <w:r w:rsidRPr="005B53AE">
              <w:t xml:space="preserve"> Seedless, Jodhpur Red</w:t>
            </w:r>
          </w:p>
        </w:tc>
      </w:tr>
      <w:tr w:rsidR="00B23674" w:rsidRPr="005B53AE" w14:paraId="38701DFC" w14:textId="77777777" w:rsidTr="00E2204E">
        <w:tc>
          <w:tcPr>
            <w:tcW w:w="4530" w:type="dxa"/>
            <w:tcBorders>
              <w:top w:val="single" w:sz="4" w:space="0" w:color="F2F2F2"/>
              <w:bottom w:val="single" w:sz="4" w:space="0" w:color="auto"/>
            </w:tcBorders>
            <w:vAlign w:val="center"/>
          </w:tcPr>
          <w:p w14:paraId="6A0811DE" w14:textId="77777777" w:rsidR="00E2204E" w:rsidRPr="005B53AE" w:rsidRDefault="004E2686" w:rsidP="009D20F3">
            <w:pPr>
              <w:pStyle w:val="TableText"/>
            </w:pPr>
            <w:r w:rsidRPr="005B53AE">
              <w:t>Tamil Nadu</w:t>
            </w:r>
          </w:p>
        </w:tc>
        <w:tc>
          <w:tcPr>
            <w:tcW w:w="4530" w:type="dxa"/>
            <w:tcBorders>
              <w:top w:val="single" w:sz="4" w:space="0" w:color="F2F2F2"/>
              <w:bottom w:val="single" w:sz="4" w:space="0" w:color="auto"/>
            </w:tcBorders>
            <w:vAlign w:val="center"/>
          </w:tcPr>
          <w:p w14:paraId="52A253A7" w14:textId="77777777" w:rsidR="00E2204E" w:rsidRPr="005B53AE" w:rsidRDefault="004E2686" w:rsidP="009D20F3">
            <w:pPr>
              <w:pStyle w:val="TableText"/>
            </w:pPr>
            <w:proofErr w:type="spellStart"/>
            <w:r w:rsidRPr="005B53AE">
              <w:t>Bhagwa</w:t>
            </w:r>
            <w:proofErr w:type="spellEnd"/>
            <w:r w:rsidRPr="005B53AE">
              <w:t>, Ganesh</w:t>
            </w:r>
          </w:p>
        </w:tc>
      </w:tr>
    </w:tbl>
    <w:p w14:paraId="403B311A" w14:textId="77777777" w:rsidR="005F77E5" w:rsidRPr="005B53AE" w:rsidRDefault="004E2686" w:rsidP="00591D87">
      <w:pPr>
        <w:pStyle w:val="Heading4"/>
      </w:pPr>
      <w:r w:rsidRPr="005B53AE">
        <w:lastRenderedPageBreak/>
        <w:t>Cultivation practices</w:t>
      </w:r>
    </w:p>
    <w:p w14:paraId="39D78325" w14:textId="77777777" w:rsidR="00E2204E" w:rsidRPr="005B53AE" w:rsidRDefault="004E2686" w:rsidP="00E2204E">
      <w:pPr>
        <w:pStyle w:val="Heading5"/>
      </w:pPr>
      <w:r w:rsidRPr="005B53AE">
        <w:t>Planting materials</w:t>
      </w:r>
    </w:p>
    <w:p w14:paraId="1BCEEDF9" w14:textId="2645D16E" w:rsidR="00C3620E" w:rsidRPr="005B53AE" w:rsidRDefault="004E2686" w:rsidP="00C3620E">
      <w:r w:rsidRPr="005B53AE">
        <w:t xml:space="preserve">In India, pomegranate is mainly propagated using cuttings or through air layering. Of these two methods, air layering is reported to be the preferred method in pomegranate-growing areas of the Deccan Plateau </w:t>
      </w:r>
      <w:r w:rsidR="00262877" w:rsidRPr="005B53AE">
        <w:fldChar w:fldCharType="begin"/>
      </w:r>
      <w:r w:rsidR="00262877" w:rsidRPr="005B53AE">
        <w:instrText xml:space="preserve"> ADDIN EN.CITE &lt;EndNote&gt;&lt;Cite&gt;&lt;Author&gt;Chandra&lt;/Author&gt;&lt;Year&gt;2010&lt;/Year&gt;&lt;RecNum&gt;33374&lt;/RecNum&gt;&lt;DisplayText&gt;(Chandra &amp;amp; Meshram 2010)&lt;/DisplayText&gt;&lt;record&gt;&lt;rec-number&gt;33374&lt;/rec-number&gt;&lt;foreign-keys&gt;&lt;key app="EN" db-id="pxwxw0er9zv2fxezxdk5tt5utz5p5vtrwdv0" timestamp="1546817293"&gt;33374&lt;/key&gt;&lt;/foreign-keys&gt;&lt;ref-type name="Journal Articles"&gt;17&lt;/ref-type&gt;&lt;contributors&gt;&lt;authors&gt;&lt;author&gt;Chandra, R.&lt;/author&gt;&lt;author&gt;Meshram, D.T. &lt;/author&gt;&lt;/authors&gt;&lt;/contributors&gt;&lt;titles&gt;&lt;title&gt;Pomegranate culture in Deccan plateau of India&lt;/title&gt;&lt;secondary-title&gt;Fruit, Vegetable and Cereal Science and Biotechnology&lt;/secondary-title&gt;&lt;/titles&gt;&lt;periodical&gt;&lt;full-title&gt;Fruit, Vegetable and Cereal Science and Biotechnology&lt;/full-title&gt;&lt;/periodical&gt;&lt;pages&gt;113-119&lt;/pages&gt;&lt;volume&gt;4&lt;/volume&gt;&lt;number&gt;Special Issue 2&lt;/number&gt;&lt;keywords&gt;&lt;keyword&gt;climatic conditions of Deccan Plateau&lt;/keyword&gt;&lt;keyword&gt;pomegranate culture&lt;/keyword&gt;&lt;/keywords&gt;&lt;dates&gt;&lt;year&gt;2010&lt;/year&gt;&lt;/dates&gt;&lt;urls&gt;&lt;pdf-urls&gt;&lt;url&gt;file://J:\E Library\Plant Catalogue\C\Chandra &amp;amp; Meshram 2010 EN33374.pdf&lt;/url&gt;&lt;/pdf-urls&gt;&lt;/urls&gt;&lt;custom1&gt;pomegranate from India KP&lt;/custom1&gt;&lt;/record&gt;&lt;/Cite&gt;&lt;/EndNote&gt;</w:instrText>
      </w:r>
      <w:r w:rsidR="00262877" w:rsidRPr="005B53AE">
        <w:fldChar w:fldCharType="separate"/>
      </w:r>
      <w:r w:rsidR="00262877" w:rsidRPr="005B53AE">
        <w:rPr>
          <w:noProof/>
        </w:rPr>
        <w:t>(Chandra &amp; Meshram 2010)</w:t>
      </w:r>
      <w:r w:rsidR="00262877" w:rsidRPr="005B53AE">
        <w:fldChar w:fldCharType="end"/>
      </w:r>
      <w:r w:rsidRPr="005B53AE">
        <w:t xml:space="preserve">. In-vitro propagation (tissue culture) is another technique used for </w:t>
      </w:r>
      <w:proofErr w:type="gramStart"/>
      <w:r w:rsidRPr="005B53AE">
        <w:t>propagation</w:t>
      </w:r>
      <w:proofErr w:type="gramEnd"/>
      <w:r w:rsidRPr="005B53AE">
        <w:t xml:space="preserve"> but it is not widely used at the commercial level.</w:t>
      </w:r>
    </w:p>
    <w:p w14:paraId="6C8C2087" w14:textId="77777777" w:rsidR="00C3620E" w:rsidRPr="005B53AE" w:rsidRDefault="004E2686" w:rsidP="00C3620E">
      <w:r w:rsidRPr="005B53AE">
        <w:t>The technique of air layering is a commonly practised propagation method. It is carried out by girdling upright branches of 0.8cm to 1.5cm diameter for 2cm to 3cm, and treating the upper part of the cut with rooting hormone, indole-3-butric acid (IBA), at a concentration of 2</w:t>
      </w:r>
      <w:r w:rsidR="007B708F" w:rsidRPr="005B53AE">
        <w:t>,</w:t>
      </w:r>
      <w:r w:rsidRPr="005B53AE">
        <w:t>000ppm to 3</w:t>
      </w:r>
      <w:r w:rsidR="007B708F" w:rsidRPr="005B53AE">
        <w:t>,</w:t>
      </w:r>
      <w:r w:rsidRPr="005B53AE">
        <w:t xml:space="preserve">000ppm. The girdled stem is wrapped with sphagnum moss, covered with a small polyethylene </w:t>
      </w:r>
      <w:proofErr w:type="gramStart"/>
      <w:r w:rsidRPr="005B53AE">
        <w:t>strip</w:t>
      </w:r>
      <w:proofErr w:type="gramEnd"/>
      <w:r w:rsidRPr="005B53AE">
        <w:t xml:space="preserve"> and tied with a coir/jute thread or string.</w:t>
      </w:r>
    </w:p>
    <w:p w14:paraId="56C8C84A" w14:textId="77777777" w:rsidR="00C3620E" w:rsidRPr="005B53AE" w:rsidRDefault="004E2686" w:rsidP="00C3620E">
      <w:r w:rsidRPr="005B53AE">
        <w:t xml:space="preserve">Once the layer is well rooted (usually after 75 to 90 days), it is detached from the mother plant </w:t>
      </w:r>
      <w:r w:rsidR="0064197A" w:rsidRPr="005B53AE">
        <w:t>at</w:t>
      </w:r>
      <w:r w:rsidRPr="005B53AE">
        <w:t xml:space="preserve"> the lower girdle, and planted in the nursery or kept in polythene bags for planting in the orchard.</w:t>
      </w:r>
    </w:p>
    <w:p w14:paraId="6FB8926D" w14:textId="77777777" w:rsidR="00C3620E" w:rsidRPr="005B53AE" w:rsidRDefault="004E2686" w:rsidP="00C3620E">
      <w:r w:rsidRPr="005B53AE">
        <w:t xml:space="preserve">Another method of propagation is stem cutting, which is used throughout the year using pruned wood in polyhouses under high humidity conditions. Pruned wood that is taken immediately after the rest phase of the pre-monsoon period gives a high rate of propagation success, and therefore is preferred for stem cuttings. </w:t>
      </w:r>
    </w:p>
    <w:p w14:paraId="16D64DBF" w14:textId="3144F3E2" w:rsidR="00C3620E" w:rsidRPr="005B53AE" w:rsidRDefault="004E2686" w:rsidP="00C3620E">
      <w:r w:rsidRPr="005B53AE">
        <w:t xml:space="preserve">Stem cuttings range from 20cm to 25cm in length and 0.6cm to 1.2cm in thickness. Six to </w:t>
      </w:r>
      <w:r w:rsidR="00892F03" w:rsidRPr="005B53AE">
        <w:t>18-month-old</w:t>
      </w:r>
      <w:r w:rsidRPr="005B53AE">
        <w:t xml:space="preserve"> shoots of hardwood (avoiding the lateral shoots), are usually used.</w:t>
      </w:r>
      <w:r w:rsidR="00150C38" w:rsidRPr="005B53AE">
        <w:t xml:space="preserve"> </w:t>
      </w:r>
      <w:r w:rsidRPr="005B53AE">
        <w:t xml:space="preserve">The cuttings are </w:t>
      </w:r>
      <w:proofErr w:type="gramStart"/>
      <w:r w:rsidRPr="005B53AE">
        <w:t>disinfected</w:t>
      </w:r>
      <w:proofErr w:type="gramEnd"/>
      <w:r w:rsidR="007B708F" w:rsidRPr="005B53AE">
        <w:t xml:space="preserve"> and</w:t>
      </w:r>
      <w:r w:rsidRPr="005B53AE">
        <w:t xml:space="preserve"> a root growth inducer is applied, and </w:t>
      </w:r>
      <w:r w:rsidR="007B708F" w:rsidRPr="005B53AE">
        <w:t xml:space="preserve">then it is </w:t>
      </w:r>
      <w:r w:rsidRPr="005B53AE">
        <w:t xml:space="preserve">planted in a mixture of coco peat and sand mixture or coco peat alone. After around 45 to 60 days, the well-rooted cuttings are transferred to nursery bags with a pre-sterilised sand, </w:t>
      </w:r>
      <w:proofErr w:type="gramStart"/>
      <w:r w:rsidRPr="005B53AE">
        <w:t>soil</w:t>
      </w:r>
      <w:proofErr w:type="gramEnd"/>
      <w:r w:rsidRPr="005B53AE">
        <w:t xml:space="preserve"> and farmyard manure mixture. The cuttings continue to grow in the nursery bags for a further 45 days and the cuttings are then ready for planting in the field.</w:t>
      </w:r>
    </w:p>
    <w:p w14:paraId="36714C76" w14:textId="77777777" w:rsidR="00E2204E" w:rsidRPr="005B53AE" w:rsidRDefault="004E2686" w:rsidP="00E2204E">
      <w:pPr>
        <w:pStyle w:val="Heading5"/>
      </w:pPr>
      <w:r w:rsidRPr="005B53AE">
        <w:t>Cultivation</w:t>
      </w:r>
    </w:p>
    <w:p w14:paraId="338F2DEC" w14:textId="0E817D9D" w:rsidR="00C3620E" w:rsidRPr="005B53AE" w:rsidRDefault="004E2686" w:rsidP="00C3620E">
      <w:r w:rsidRPr="005B53AE">
        <w:t xml:space="preserve">Pomegranate grows best under semi-arid/arid conditions, but can adapt to a wide range of climate and soil conditions. Annual rainfall of around 560mm with a long, hot and dry summer and mild winter are suitable for quality fruit production </w:t>
      </w:r>
      <w:r w:rsidR="00262877" w:rsidRPr="005B53AE">
        <w:fldChar w:fldCharType="begin"/>
      </w:r>
      <w:r w:rsidR="00262877" w:rsidRPr="005B53AE">
        <w:instrText xml:space="preserve"> ADDIN EN.CITE &lt;EndNote&gt;&lt;Cite&gt;&lt;Author&gt;Sharma&lt;/Author&gt;&lt;Year&gt;2014&lt;/Year&gt;&lt;RecNum&gt;34713&lt;/RecNum&gt;&lt;DisplayText&gt;(Sharma et al. 2014)&lt;/DisplayText&gt;&lt;record&gt;&lt;rec-number&gt;34713&lt;/rec-number&gt;&lt;foreign-keys&gt;&lt;key app="EN" db-id="pxwxw0er9zv2fxezxdk5tt5utz5p5vtrwdv0" timestamp="1559017433"&gt;34713&lt;/key&gt;&lt;/foreign-keys&gt;&lt;ref-type name="Reports"&gt;27&lt;/ref-type&gt;&lt;contributors&gt;&lt;authors&gt;&lt;author&gt;Sharma, J.&lt;/author&gt;&lt;author&gt;Ramchandra, K.K.&lt;/author&gt;&lt;author&gt;Sharma, D.&lt;/author&gt;&lt;author&gt;Meshram, D.T.&lt;/author&gt;&lt;author&gt;Ashis Maity, N.N.&lt;/author&gt;&lt;/authors&gt;&lt;/contributors&gt;&lt;titles&gt;&lt;title&gt;Pomegranate Cultivation Marketing and Utilization&lt;/title&gt;&lt;/titles&gt;&lt;keywords&gt;&lt;keyword&gt;Pomegranate&lt;/keyword&gt;&lt;keyword&gt;Cultivation&lt;/keyword&gt;&lt;keyword&gt;Marketing&lt;/keyword&gt;&lt;keyword&gt;Utilization&lt;/keyword&gt;&lt;/keywords&gt;&lt;dates&gt;&lt;year&gt;2014&lt;/year&gt;&lt;/dates&gt;&lt;pub-location&gt;ICAR-National Research Centre on Pomegranate, Solapur&lt;/pub-location&gt;&lt;urls&gt;&lt;pdf-urls&gt;&lt;url&gt;file://J:\E Library\Plant Catalogue\S\Sharma et al 2014 EN34713.pdf&lt;/url&gt;&lt;/pdf-urls&gt;&lt;/urls&gt;&lt;custom1&gt;Pomegranate from India KP&lt;/custom1&gt;&lt;/record&gt;&lt;/Cite&gt;&lt;/EndNote&gt;</w:instrText>
      </w:r>
      <w:r w:rsidR="00262877" w:rsidRPr="005B53AE">
        <w:fldChar w:fldCharType="separate"/>
      </w:r>
      <w:r w:rsidR="00262877" w:rsidRPr="005B53AE">
        <w:rPr>
          <w:noProof/>
        </w:rPr>
        <w:t>(Sharma et al. 2014)</w:t>
      </w:r>
      <w:r w:rsidR="00262877" w:rsidRPr="005B53AE">
        <w:fldChar w:fldCharType="end"/>
      </w:r>
      <w:r w:rsidRPr="005B53AE">
        <w:t>. Well-drained soil with a pH range of 6.5 to 7.0 is reported to be most suitable for pomegranate, although it can tolerate a soil pH of up to 8.5.</w:t>
      </w:r>
    </w:p>
    <w:p w14:paraId="16E19586" w14:textId="77777777" w:rsidR="00C3620E" w:rsidRPr="005B53AE" w:rsidRDefault="004E2686" w:rsidP="00C3620E">
      <w:r w:rsidRPr="005B53AE">
        <w:t xml:space="preserve">The young trees are typically planted using a square or rectangular system, where the trees are planted at each corner of the square or rectangle. In general, 4.5m x 3.0m (740 trees/ha) is the optimum planting spacing for varieties such as </w:t>
      </w:r>
      <w:proofErr w:type="spellStart"/>
      <w:r w:rsidRPr="005B53AE">
        <w:t>Bhagwa</w:t>
      </w:r>
      <w:proofErr w:type="spellEnd"/>
      <w:r w:rsidRPr="005B53AE">
        <w:t>. However, spacing of 5m x 4m (500 trees/ha) and 5m x 5m (400</w:t>
      </w:r>
      <w:r w:rsidR="00231B9A" w:rsidRPr="005B53AE">
        <w:t xml:space="preserve"> trees</w:t>
      </w:r>
      <w:r w:rsidRPr="005B53AE">
        <w:t>/ha) can be followed for more spreading varieties such as Ganesh.</w:t>
      </w:r>
    </w:p>
    <w:p w14:paraId="6731E089" w14:textId="1F6D11F0" w:rsidR="00C3620E" w:rsidRPr="005B53AE" w:rsidRDefault="004E2686" w:rsidP="00C3620E">
      <w:r w:rsidRPr="005B53AE">
        <w:t xml:space="preserve">Plants are trained on a single or multi-stem system, where four to five well-distributed shoots are allowed to grow </w:t>
      </w:r>
      <w:r w:rsidR="00262877" w:rsidRPr="005B53AE">
        <w:fldChar w:fldCharType="begin"/>
      </w:r>
      <w:r w:rsidR="00262877" w:rsidRPr="005B53AE">
        <w:instrText xml:space="preserve"> ADDIN EN.CITE &lt;EndNote&gt;&lt;Cite&gt;&lt;Author&gt;Phule&lt;/Author&gt;&lt;Year&gt;2002&lt;/Year&gt;&lt;RecNum&gt;34982&lt;/RecNum&gt;&lt;DisplayText&gt;(Phule 2002)&lt;/DisplayText&gt;&lt;record&gt;&lt;rec-number&gt;34982&lt;/rec-number&gt;&lt;foreign-keys&gt;&lt;key app="EN" db-id="pxwxw0er9zv2fxezxdk5tt5utz5p5vtrwdv0" timestamp="1560471711"&gt;34982&lt;/key&gt;&lt;/foreign-keys&gt;&lt;ref-type name="Thesis/Dissertation"&gt;32&lt;/ref-type&gt;&lt;contributors&gt;&lt;authors&gt;&lt;author&gt;Phule, S.B.R.&lt;/author&gt;&lt;/authors&gt;&lt;/contributors&gt;&lt;titles&gt;&lt;title&gt;Pomegranate cultivation in Solapur district: a geo-economical analysis&lt;/title&gt;&lt;/titles&gt;&lt;pages&gt;204&lt;/pages&gt;&lt;volume&gt;PhD thesis&lt;/volume&gt;&lt;keywords&gt;&lt;keyword&gt;pomegranate&lt;/keyword&gt;&lt;keyword&gt;india&lt;/keyword&gt;&lt;/keywords&gt;&lt;dates&gt;&lt;year&gt;2002&lt;/year&gt;&lt;/dates&gt;&lt;pub-location&gt;Kolhapur&lt;/pub-location&gt;&lt;publisher&gt;Shivaji University&lt;/publisher&gt;&lt;urls&gt;&lt;pdf-urls&gt;&lt;url&gt;file://J:\E Library\Plant Catalogue\P\Phule 2002 EN34982.pdf&lt;/url&gt;&lt;/pdf-urls&gt;&lt;/urls&gt;&lt;/record&gt;&lt;/Cite&gt;&lt;/EndNote&gt;</w:instrText>
      </w:r>
      <w:r w:rsidR="00262877" w:rsidRPr="005B53AE">
        <w:fldChar w:fldCharType="separate"/>
      </w:r>
      <w:r w:rsidR="00262877" w:rsidRPr="005B53AE">
        <w:rPr>
          <w:noProof/>
        </w:rPr>
        <w:t>(Phule 2002)</w:t>
      </w:r>
      <w:r w:rsidR="00262877" w:rsidRPr="005B53AE">
        <w:fldChar w:fldCharType="end"/>
      </w:r>
      <w:r w:rsidRPr="005B53AE">
        <w:t xml:space="preserve">. Ground suckers, water shoots, cross branches and dead or diseased twigs are removed periodically to shape the tree, avoiding overcrowding for enhanced productivity </w:t>
      </w:r>
      <w:r w:rsidR="00262877" w:rsidRPr="005B53AE">
        <w:fldChar w:fldCharType="begin">
          <w:fldData xml:space="preserve">PEVuZE5vdGU+PENpdGU+PEF1dGhvcj5QaHVsZTwvQXV0aG9yPjxZZWFyPjIwMDI8L1llYXI+PFJl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</w:fldData>
        </w:fldChar>
      </w:r>
      <w:r w:rsidR="00262877" w:rsidRPr="005B53AE">
        <w:instrText xml:space="preserve"> ADDIN EN.CITE </w:instrText>
      </w:r>
      <w:r w:rsidR="00262877" w:rsidRPr="005B53AE">
        <w:fldChar w:fldCharType="begin">
          <w:fldData xml:space="preserve">PEVuZE5vdGU+PENpdGU+PEF1dGhvcj5QaHVsZTwvQXV0aG9yPjxZZWFyPjIwMDI8L1llYXI+PFJl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(Government of India 2017a; Phule 2002; Sharma et al. 2014)</w:t>
      </w:r>
      <w:r w:rsidR="00262877" w:rsidRPr="005B53AE">
        <w:fldChar w:fldCharType="end"/>
      </w:r>
      <w:r w:rsidRPr="005B53AE">
        <w:t>.</w:t>
      </w:r>
    </w:p>
    <w:p w14:paraId="7F7FE412" w14:textId="76679A2E" w:rsidR="00C3620E" w:rsidRPr="005B53AE" w:rsidRDefault="004E2686" w:rsidP="00C3620E">
      <w:r w:rsidRPr="005B53AE">
        <w:lastRenderedPageBreak/>
        <w:t xml:space="preserve">Regular irrigation (weekly in summer and fortnightly in winter) is reported to decrease fruit cracking and increase yield </w:t>
      </w:r>
      <w:r w:rsidR="00262877" w:rsidRPr="005B53AE">
        <w:fldChar w:fldCharType="begin"/>
      </w:r>
      <w:r w:rsidR="00262877" w:rsidRPr="005B53AE">
        <w:instrText xml:space="preserve"> ADDIN EN.CITE &lt;EndNote&gt;&lt;Cite&gt;&lt;Author&gt;Radha&lt;/Author&gt;&lt;Year&gt;2007&lt;/Year&gt;&lt;RecNum&gt;33534&lt;/RecNum&gt;&lt;DisplayText&gt;(Radha &amp;amp; Mathew 2007)&lt;/DisplayText&gt;&lt;record&gt;&lt;rec-number&gt;33534&lt;/rec-number&gt;&lt;foreign-keys&gt;&lt;key app="EN" db-id="pxwxw0er9zv2fxezxdk5tt5utz5p5vtrwdv0" timestamp="1547756750"&gt;33534&lt;/key&gt;&lt;/foreign-keys&gt;&lt;ref-type name="Books"&gt;6&lt;/ref-type&gt;&lt;contributors&gt;&lt;authors&gt;&lt;author&gt;Radha, T.&lt;/author&gt;&lt;author&gt;Mathew, L.&lt;/author&gt;&lt;/authors&gt;&lt;secondary-authors&gt;&lt;author&gt;Peter, K.V.&lt;/author&gt;&lt;/secondary-authors&gt;&lt;/contributors&gt;&lt;titles&gt;&lt;title&gt;Fruit Crops&lt;/title&gt;&lt;secondary-title&gt;Horticulture Science Series&lt;/secondary-title&gt;&lt;/titles&gt;&lt;volume&gt;3&lt;/volume&gt;&lt;keywords&gt;&lt;keyword&gt;Jackfruit&lt;/keyword&gt;&lt;keyword&gt;Weevils&lt;/keyword&gt;&lt;keyword&gt;Curculionidae&lt;/keyword&gt;&lt;keyword&gt;Ochyromera artocarpi&lt;/keyword&gt;&lt;/keywords&gt;&lt;dates&gt;&lt;year&gt;2007&lt;/year&gt;&lt;/dates&gt;&lt;pub-location&gt;New Delhi&lt;/pub-location&gt;&lt;publisher&gt;New India Publishing Agency&lt;/publisher&gt;&lt;isbn&gt;81-89422-46-4&lt;/isbn&gt;&lt;urls&gt;&lt;pdf-urls&gt;&lt;url&gt;file://J:\E Library\Plant Catalogue\R\Radha &amp;amp; Mathew 2007 EN33534.pdf&lt;/url&gt;&lt;/pdf-urls&gt;&lt;/urls&gt;&lt;custom1&gt;Weevils pest group policy_RG&lt;/custom1&gt;&lt;/record&gt;&lt;/Cite&gt;&lt;/EndNote&gt;</w:instrText>
      </w:r>
      <w:r w:rsidR="00262877" w:rsidRPr="005B53AE">
        <w:fldChar w:fldCharType="separate"/>
      </w:r>
      <w:r w:rsidR="00262877" w:rsidRPr="005B53AE">
        <w:rPr>
          <w:noProof/>
        </w:rPr>
        <w:t>(Radha &amp; Mathew 2007)</w:t>
      </w:r>
      <w:r w:rsidR="00262877" w:rsidRPr="005B53AE">
        <w:fldChar w:fldCharType="end"/>
      </w:r>
      <w:r w:rsidRPr="005B53AE">
        <w:t xml:space="preserve">. Drip irrigation and bed or basin irrigation are common methods used by pomegranate farmers </w:t>
      </w:r>
      <w:r w:rsidR="00262877" w:rsidRPr="005B53AE">
        <w:fldChar w:fldCharType="begin"/>
      </w:r>
      <w:r w:rsidR="00262877" w:rsidRPr="005B53AE">
        <w:instrText xml:space="preserve"> ADDIN EN.CITE &lt;EndNote&gt;&lt;Cite&gt;&lt;Author&gt;Jain&lt;/Author&gt;&lt;Year&gt;2018&lt;/Year&gt;&lt;RecNum&gt;33379&lt;/RecNum&gt;&lt;DisplayText&gt;(Jain &amp;amp; Desai 2018)&lt;/DisplayText&gt;&lt;record&gt;&lt;rec-number&gt;33379&lt;/rec-number&gt;&lt;foreign-keys&gt;&lt;key app="EN" db-id="pxwxw0er9zv2fxezxdk5tt5utz5p5vtrwdv0" timestamp="1546817293"&gt;33379&lt;/key&gt;&lt;/foreign-keys&gt;&lt;ref-type name="Journal Articles"&gt;17&lt;/ref-type&gt;&lt;contributors&gt;&lt;authors&gt;&lt;author&gt;Jain, K.&lt;/author&gt;&lt;author&gt;Desai, N.&lt;/author&gt;&lt;/authors&gt;&lt;/contributors&gt;&lt;titles&gt;&lt;title&gt;Pomegranate the cash crop of India: a comprehensive review on agricultural practices and diseases&lt;/title&gt;&lt;secondary-title&gt;International Journal of Health Sciences and Research&lt;/secondary-title&gt;&lt;/titles&gt;&lt;periodical&gt;&lt;full-title&gt;International Journal of Health Sciences and Research&lt;/full-title&gt;&lt;/periodical&gt;&lt;pages&gt;315-336&lt;/pages&gt;&lt;volume&gt;8&lt;/volume&gt;&lt;number&gt;5&lt;/number&gt;&lt;keywords&gt;&lt;keyword&gt;Pomegranate&lt;/keyword&gt;&lt;keyword&gt;Anthracnose&lt;/keyword&gt;&lt;keyword&gt;Colletotrichum sp.&lt;/keyword&gt;&lt;keyword&gt;Disease management&lt;/keyword&gt;&lt;/keywords&gt;&lt;dates&gt;&lt;year&gt;2018&lt;/year&gt;&lt;/dates&gt;&lt;isbn&gt;2249-9571&lt;/isbn&gt;&lt;urls&gt;&lt;pdf-urls&gt;&lt;url&gt;file://J:\E Library\Plant Catalogue\J\Jain and Desai 2018 EN33379.pdf&lt;/url&gt;&lt;/pdf-urls&gt;&lt;/urls&gt;&lt;custom1&gt;pomegranate from India KP&lt;/custom1&gt;&lt;/record&gt;&lt;/Cite&gt;&lt;/EndNote&gt;</w:instrText>
      </w:r>
      <w:r w:rsidR="00262877" w:rsidRPr="005B53AE">
        <w:fldChar w:fldCharType="separate"/>
      </w:r>
      <w:r w:rsidR="00262877" w:rsidRPr="005B53AE">
        <w:rPr>
          <w:noProof/>
        </w:rPr>
        <w:t>(Jain &amp; Desai 2018)</w:t>
      </w:r>
      <w:r w:rsidR="00262877" w:rsidRPr="005B53AE">
        <w:fldChar w:fldCharType="end"/>
      </w:r>
      <w:r w:rsidRPr="005B53AE">
        <w:t>.</w:t>
      </w:r>
    </w:p>
    <w:p w14:paraId="685D93DA" w14:textId="367DC388" w:rsidR="00C3620E" w:rsidRPr="005B53AE" w:rsidRDefault="004E2686" w:rsidP="00C3620E">
      <w:r w:rsidRPr="005B53AE">
        <w:t>Pomegrana</w:t>
      </w:r>
      <w:r w:rsidR="002E5B78" w:rsidRPr="005B53AE">
        <w:t>te plants flower and bear fruit</w:t>
      </w:r>
      <w:r w:rsidRPr="005B53AE">
        <w:t xml:space="preserve"> throughout the year in central and southern India </w:t>
      </w:r>
      <w:r w:rsidR="00262877" w:rsidRPr="005B53AE">
        <w:fldChar w:fldCharType="begin"/>
      </w:r>
      <w:r w:rsidR="00262877" w:rsidRPr="005B53AE">
        <w:instrText xml:space="preserve"> ADDIN EN.CITE &lt;EndNote&gt;&lt;Cite&gt;&lt;Author&gt;Government of India&lt;/Author&gt;&lt;Year&gt;2017&lt;/Year&gt;&lt;RecNum&gt;33378&lt;/RecNum&gt;&lt;DisplayText&gt;(Government of India 2017a)&lt;/DisplayText&gt;&lt;record&gt;&lt;rec-number&gt;33378&lt;/rec-number&gt;&lt;foreign-keys&gt;&lt;key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KP&lt;/custom1&gt;&lt;/record&gt;&lt;/Cite&gt;&lt;/EndNote&gt;</w:instrText>
      </w:r>
      <w:r w:rsidR="00262877" w:rsidRPr="005B53AE">
        <w:fldChar w:fldCharType="separate"/>
      </w:r>
      <w:r w:rsidR="00262877" w:rsidRPr="005B53AE">
        <w:rPr>
          <w:noProof/>
        </w:rPr>
        <w:t>(Government of India 2017a)</w:t>
      </w:r>
      <w:r w:rsidR="00262877" w:rsidRPr="005B53AE">
        <w:fldChar w:fldCharType="end"/>
      </w:r>
      <w:r w:rsidRPr="005B53AE">
        <w:t>. However, in order to obtain higher fruit yield during a specified period, the pomegranate plants are given a resting period during which the natural tendency of the tree is altered with artificial means. This is done by withholding irrigation for about 60 days in advance of normal flowering, root exposure, and use of chemicals,</w:t>
      </w:r>
      <w:r w:rsidR="007B708F" w:rsidRPr="005B53AE">
        <w:t xml:space="preserve"> and is</w:t>
      </w:r>
      <w:r w:rsidRPr="005B53AE">
        <w:t xml:space="preserve"> known as </w:t>
      </w:r>
      <w:proofErr w:type="spellStart"/>
      <w:r w:rsidRPr="005B53AE">
        <w:t>bahar</w:t>
      </w:r>
      <w:proofErr w:type="spellEnd"/>
      <w:r w:rsidRPr="005B53AE">
        <w:t xml:space="preserve"> treatment or flower regulation.</w:t>
      </w:r>
    </w:p>
    <w:p w14:paraId="68FE0236" w14:textId="4DB70B8F" w:rsidR="00C3620E" w:rsidRPr="005B53AE" w:rsidRDefault="004E2686" w:rsidP="00C3620E">
      <w:r w:rsidRPr="005B53AE">
        <w:t>To align with the patterns of precipitation in India, flowering can be induced during June–July (</w:t>
      </w:r>
      <w:proofErr w:type="spellStart"/>
      <w:r w:rsidRPr="005B53AE">
        <w:t>mrig</w:t>
      </w:r>
      <w:proofErr w:type="spellEnd"/>
      <w:r w:rsidRPr="005B53AE">
        <w:t xml:space="preserve"> </w:t>
      </w:r>
      <w:proofErr w:type="spellStart"/>
      <w:r w:rsidRPr="005B53AE">
        <w:t>bahar</w:t>
      </w:r>
      <w:proofErr w:type="spellEnd"/>
      <w:r w:rsidRPr="005B53AE">
        <w:t xml:space="preserve">), September–October (hasta </w:t>
      </w:r>
      <w:proofErr w:type="spellStart"/>
      <w:r w:rsidRPr="005B53AE">
        <w:t>bahar</w:t>
      </w:r>
      <w:proofErr w:type="spellEnd"/>
      <w:r w:rsidRPr="005B53AE">
        <w:t>) and January–February (</w:t>
      </w:r>
      <w:proofErr w:type="spellStart"/>
      <w:r w:rsidRPr="005B53AE">
        <w:t>ambe</w:t>
      </w:r>
      <w:proofErr w:type="spellEnd"/>
      <w:r w:rsidRPr="005B53AE">
        <w:t xml:space="preserve"> </w:t>
      </w:r>
      <w:proofErr w:type="spellStart"/>
      <w:r w:rsidRPr="005B53AE">
        <w:t>bahar</w:t>
      </w:r>
      <w:proofErr w:type="spellEnd"/>
      <w:r w:rsidRPr="005B53AE">
        <w:t xml:space="preserve">). </w:t>
      </w:r>
      <w:proofErr w:type="spellStart"/>
      <w:r w:rsidRPr="005B53AE">
        <w:t>Ambe</w:t>
      </w:r>
      <w:proofErr w:type="spellEnd"/>
      <w:r w:rsidRPr="005B53AE">
        <w:t xml:space="preserve"> </w:t>
      </w:r>
      <w:proofErr w:type="spellStart"/>
      <w:r w:rsidRPr="005B53AE">
        <w:t>bahar</w:t>
      </w:r>
      <w:proofErr w:type="spellEnd"/>
      <w:r w:rsidRPr="005B53AE">
        <w:t xml:space="preserve"> is adopted in the areas where there is enough water available during hot weather. </w:t>
      </w:r>
      <w:proofErr w:type="spellStart"/>
      <w:r w:rsidRPr="005B53AE">
        <w:t>Mrig</w:t>
      </w:r>
      <w:proofErr w:type="spellEnd"/>
      <w:r w:rsidRPr="005B53AE">
        <w:t xml:space="preserve"> </w:t>
      </w:r>
      <w:proofErr w:type="spellStart"/>
      <w:r w:rsidRPr="005B53AE">
        <w:t>bahar</w:t>
      </w:r>
      <w:proofErr w:type="spellEnd"/>
      <w:r w:rsidRPr="005B53AE">
        <w:t xml:space="preserve"> usually coincides with the beginning of monsoon and is used in areas where water is scarce during the hot weather. For hasta </w:t>
      </w:r>
      <w:proofErr w:type="spellStart"/>
      <w:r w:rsidRPr="005B53AE">
        <w:t>bahar</w:t>
      </w:r>
      <w:proofErr w:type="spellEnd"/>
      <w:r w:rsidRPr="005B53AE">
        <w:t xml:space="preserve"> induced flowering, the trees have to be made dormant during August–September. This can be uncertain to achieve because of rain that occurs during this period, making it difficult to implement. However, hasta </w:t>
      </w:r>
      <w:proofErr w:type="spellStart"/>
      <w:r w:rsidRPr="005B53AE">
        <w:t>bahar</w:t>
      </w:r>
      <w:proofErr w:type="spellEnd"/>
      <w:r w:rsidRPr="005B53AE">
        <w:t xml:space="preserve"> has been reported to be the most commonly used practice in pomegranate production </w:t>
      </w:r>
      <w:r w:rsidR="00262877" w:rsidRPr="005B53AE">
        <w:fldChar w:fldCharType="begin"/>
      </w:r>
      <w:r w:rsidR="00262877" w:rsidRPr="005B53AE">
        <w:instrText xml:space="preserve"> ADDIN EN.CITE &lt;EndNote&gt;&lt;Cite&gt;&lt;Author&gt;Sachin&lt;/Author&gt;&lt;Year&gt;2015&lt;/Year&gt;&lt;RecNum&gt;34985&lt;/RecNum&gt;&lt;DisplayText&gt;(Sachin, Ramteke &amp;amp; Bharath 2015)&lt;/DisplayText&gt;&lt;record&gt;&lt;rec-number&gt;34985&lt;/rec-number&gt;&lt;foreign-keys&gt;&lt;key app="EN" db-id="pxwxw0er9zv2fxezxdk5tt5utz5p5vtrwdv0" timestamp="1560471711"&gt;34985&lt;/key&gt;&lt;/foreign-keys&gt;&lt;ref-type name="Journal Articles"&gt;17&lt;/ref-type&gt;&lt;contributors&gt;&lt;authors&gt;&lt;author&gt;Sachin, A.J.&lt;/author&gt;&lt;author&gt;Ramteke, V.&lt;/author&gt;&lt;author&gt;Bharath, K.R.&lt;/author&gt;&lt;/authors&gt;&lt;/contributors&gt;&lt;titles&gt;&lt;title&gt;Flower regulation in guava and pomegranate&lt;/title&gt;&lt;secondary-title&gt;Popular Kheti&lt;/secondary-title&gt;&lt;/titles&gt;&lt;periodical&gt;&lt;full-title&gt;Popular Kheti&lt;/full-title&gt;&lt;/periodical&gt;&lt;pages&gt;53-54&lt;/pages&gt;&lt;volume&gt;3&lt;/volume&gt;&lt;number&gt;4&lt;/number&gt;&lt;keywords&gt;&lt;keyword&gt;pomegranate&lt;/keyword&gt;&lt;keyword&gt;flower&lt;/keyword&gt;&lt;keyword&gt;regulate&lt;/keyword&gt;&lt;/keywords&gt;&lt;dates&gt;&lt;year&gt;2015&lt;/year&gt;&lt;/dates&gt;&lt;urls&gt;&lt;pdf-urls&gt;&lt;url&gt;file://J:\E Library\Plant Catalogue\S\Sachin et al 2015 EN34985.pdf&lt;/url&gt;&lt;/pdf-urls&gt;&lt;/urls&gt;&lt;custom1&gt;pomegranate from India KP&lt;/custom1&gt;&lt;/record&gt;&lt;/Cite&gt;&lt;/EndNote&gt;</w:instrText>
      </w:r>
      <w:r w:rsidR="00262877" w:rsidRPr="005B53AE">
        <w:fldChar w:fldCharType="separate"/>
      </w:r>
      <w:r w:rsidR="00262877" w:rsidRPr="005B53AE">
        <w:rPr>
          <w:noProof/>
        </w:rPr>
        <w:t>(Sachin, Ramteke &amp; Bharath 2015)</w:t>
      </w:r>
      <w:r w:rsidR="00262877" w:rsidRPr="005B53AE">
        <w:fldChar w:fldCharType="end"/>
      </w:r>
      <w:r w:rsidRPr="005B53AE">
        <w:t xml:space="preserve">. With the adoption of </w:t>
      </w:r>
      <w:proofErr w:type="spellStart"/>
      <w:r w:rsidRPr="005B53AE">
        <w:t>bahar</w:t>
      </w:r>
      <w:proofErr w:type="spellEnd"/>
      <w:r w:rsidRPr="005B53AE">
        <w:t xml:space="preserve"> treatment, pomegranate harvest can be tailored to demand, to allow supply throughout the year </w:t>
      </w:r>
      <w:r w:rsidR="00262877" w:rsidRPr="005B53AE">
        <w:fldChar w:fldCharType="begin"/>
      </w:r>
      <w:r w:rsidR="00262877" w:rsidRPr="005B53AE">
        <w:instrText xml:space="preserve"> ADDIN EN.CITE &lt;EndNote&gt;&lt;Cite&gt;&lt;Author&gt;APEDA&lt;/Author&gt;&lt;Year&gt;2019&lt;/Year&gt;&lt;RecNum&gt;34966&lt;/RecNum&gt;&lt;DisplayText&gt;(APEDA 2019)&lt;/DisplayText&gt;&lt;record&gt;&lt;rec-number&gt;34966&lt;/rec-number&gt;&lt;foreign-keys&gt;&lt;key app="EN" db-id="pxwxw0er9zv2fxezxdk5tt5utz5p5vtrwdv0" timestamp="1560471711"&gt;34966&lt;/key&gt;&lt;/foreign-keys&gt;&lt;ref-type name="Web Page/Online Document"&gt;12&lt;/ref-type&gt;&lt;contributors&gt;&lt;authors&gt;&lt;author&gt;APEDA&lt;/author&gt;&lt;/authors&gt;&lt;/contributors&gt;&lt;titles&gt;&lt;title&gt;Agricultural &amp;amp; Processed Food Products Export Development Authority&lt;/title&gt;&lt;/titles&gt;&lt;volume&gt;2019&lt;/volume&gt;&lt;keywords&gt;&lt;keyword&gt;India government webpage&lt;/keyword&gt;&lt;/keywords&gt;&lt;dates&gt;&lt;year&gt;2019&lt;/year&gt;&lt;pub-dates&gt;&lt;date&gt;2019&lt;/date&gt;&lt;/pub-dates&gt;&lt;/dates&gt;&lt;publisher&gt;Ministry of Commerce &amp;amp; Industry, Government of India&lt;/publisher&gt;&lt;urls&gt;&lt;related-urls&gt;&lt;url&gt;https://apeda.gov.in/apedawebsite/&lt;/url&gt;&lt;/related-urls&gt;&lt;/urls&gt;&lt;custom1&gt;2019&lt;/custom1&gt;&lt;/record&gt;&lt;/Cite&gt;&lt;/EndNote&gt;</w:instrText>
      </w:r>
      <w:r w:rsidR="00262877" w:rsidRPr="005B53AE">
        <w:fldChar w:fldCharType="separate"/>
      </w:r>
      <w:r w:rsidR="00262877" w:rsidRPr="005B53AE">
        <w:rPr>
          <w:noProof/>
        </w:rPr>
        <w:t>(APEDA 2019)</w:t>
      </w:r>
      <w:r w:rsidR="00262877" w:rsidRPr="005B53AE">
        <w:fldChar w:fldCharType="end"/>
      </w:r>
      <w:r w:rsidRPr="005B53AE">
        <w:t>.</w:t>
      </w:r>
    </w:p>
    <w:p w14:paraId="73A7C0A8" w14:textId="6B47FC28" w:rsidR="00C3620E" w:rsidRPr="005B53AE" w:rsidRDefault="004E2686" w:rsidP="00C3620E">
      <w:r w:rsidRPr="005B53AE">
        <w:t xml:space="preserve">Pomegranate plants start bearing fruit about four years after planting and can have an economic life of 25 to 30 years under good management conditions </w:t>
      </w:r>
      <w:r w:rsidR="00262877" w:rsidRPr="005B53AE">
        <w:fldChar w:fldCharType="begin"/>
      </w:r>
      <w:r w:rsidR="00262877" w:rsidRPr="005B53AE">
        <w:instrText xml:space="preserve"> ADDIN EN.CITE &lt;EndNote&gt;&lt;Cite&gt;&lt;Author&gt;Radha&lt;/Author&gt;&lt;Year&gt;2007&lt;/Year&gt;&lt;RecNum&gt;33534&lt;/RecNum&gt;&lt;DisplayText&gt;(Radha &amp;amp; Mathew 2007)&lt;/DisplayText&gt;&lt;record&gt;&lt;rec-number&gt;33534&lt;/rec-number&gt;&lt;foreign-keys&gt;&lt;key app="EN" db-id="pxwxw0er9zv2fxezxdk5tt5utz5p5vtrwdv0" timestamp="1547756750"&gt;33534&lt;/key&gt;&lt;/foreign-keys&gt;&lt;ref-type name="Books"&gt;6&lt;/ref-type&gt;&lt;contributors&gt;&lt;authors&gt;&lt;author&gt;Radha, T.&lt;/author&gt;&lt;author&gt;Mathew, L.&lt;/author&gt;&lt;/authors&gt;&lt;secondary-authors&gt;&lt;author&gt;Peter, K.V.&lt;/author&gt;&lt;/secondary-authors&gt;&lt;/contributors&gt;&lt;titles&gt;&lt;title&gt;Fruit Crops&lt;/title&gt;&lt;secondary-title&gt;Horticulture Science Series&lt;/secondary-title&gt;&lt;/titles&gt;&lt;volume&gt;3&lt;/volume&gt;&lt;keywords&gt;&lt;keyword&gt;Jackfruit&lt;/keyword&gt;&lt;keyword&gt;Weevils&lt;/keyword&gt;&lt;keyword&gt;Curculionidae&lt;/keyword&gt;&lt;keyword&gt;Ochyromera artocarpi&lt;/keyword&gt;&lt;/keywords&gt;&lt;dates&gt;&lt;year&gt;2007&lt;/year&gt;&lt;/dates&gt;&lt;pub-location&gt;New Delhi&lt;/pub-location&gt;&lt;publisher&gt;New India Publishing Agency&lt;/publisher&gt;&lt;isbn&gt;81-89422-46-4&lt;/isbn&gt;&lt;urls&gt;&lt;pdf-urls&gt;&lt;url&gt;file://J:\E Library\Plant Catalogue\R\Radha &amp;amp; Mathew 2007 EN33534.pdf&lt;/url&gt;&lt;/pdf-urls&gt;&lt;/urls&gt;&lt;custom1&gt;Weevils pest group policy_RG&lt;/custom1&gt;&lt;/record&gt;&lt;/Cite&gt;&lt;/EndNote&gt;</w:instrText>
      </w:r>
      <w:r w:rsidR="00262877" w:rsidRPr="005B53AE">
        <w:fldChar w:fldCharType="separate"/>
      </w:r>
      <w:r w:rsidR="00262877" w:rsidRPr="005B53AE">
        <w:rPr>
          <w:noProof/>
        </w:rPr>
        <w:t>(Radha &amp; Mathew 2007)</w:t>
      </w:r>
      <w:r w:rsidR="00262877" w:rsidRPr="005B53AE">
        <w:fldChar w:fldCharType="end"/>
      </w:r>
      <w:r w:rsidRPr="005B53AE">
        <w:t xml:space="preserve">. </w:t>
      </w:r>
    </w:p>
    <w:p w14:paraId="0596F495" w14:textId="77777777" w:rsidR="005F77E5" w:rsidRPr="005B53AE" w:rsidRDefault="004E2686" w:rsidP="00EE62A7">
      <w:pPr>
        <w:pStyle w:val="Heading4"/>
      </w:pPr>
      <w:r w:rsidRPr="005B53AE">
        <w:t>Pest management</w:t>
      </w:r>
    </w:p>
    <w:p w14:paraId="0B319BE0" w14:textId="17D6600B" w:rsidR="00C3620E" w:rsidRPr="005B53AE" w:rsidRDefault="004E2686" w:rsidP="00C3620E">
      <w:r w:rsidRPr="005B53AE">
        <w:t xml:space="preserve">Growers follow an integrated pest and disease management system for pomegranate cultivation, that is recommended by the National Research Centre on Pomegranate and the National Institute of Plant Health Management </w:t>
      </w:r>
      <w:r w:rsidR="00262877" w:rsidRPr="005B53AE">
        <w:fldChar w:fldCharType="begin"/>
      </w:r>
      <w:r w:rsidR="00262877" w:rsidRPr="005B53AE">
        <w:instrText xml:space="preserve"> ADDIN EN.CITE &lt;EndNote&gt;&lt;Cite&gt;&lt;Author&gt;Satyagopal&lt;/Author&gt;&lt;Year&gt;2014&lt;/Year&gt;&lt;RecNum&gt;30213&lt;/RecNum&gt;&lt;DisplayText&gt;(Satyagopal et al. 2014)&lt;/DisplayText&gt;&lt;record&gt;&lt;rec-number&gt;30213&lt;/rec-number&gt;&lt;foreign-keys&gt;&lt;key app="EN" db-id="pxwxw0er9zv2fxezxdk5tt5utz5p5vtrwdv0" timestamp="1517266549"&gt;30213&lt;/key&gt;&lt;/foreign-keys&gt;&lt;ref-type name="Books"&gt;6&lt;/ref-type&gt;&lt;contributors&gt;&lt;authors&gt;&lt;author&gt;Satyagopal,K.&lt;/author&gt;&lt;author&gt;Sushil,S.N.&lt;/author&gt;&lt;author&gt;Jeyakumar,P.&lt;/author&gt;&lt;author&gt;Shankar,G.&lt;/author&gt;&lt;author&gt;Sharma,O.P.&lt;/author&gt;&lt;author&gt;Sain,S.K.&lt;/author&gt;&lt;author&gt;Boina,D.R.&lt;/author&gt;&lt;author&gt;Asre,R.&lt;/author&gt;&lt;author&gt;Murali,R.&lt;/author&gt;&lt;author&gt;Arya,S.&lt;/author&gt;&lt;author&gt;Kumar,S.&lt;/author&gt;&lt;author&gt;Ekabote,S.D.&lt;/author&gt;&lt;author&gt;Lingaraju,S.&lt;/author&gt;&lt;author&gt;Koshta,V.K.&lt;/author&gt;&lt;author&gt;Awasthi,A.K.&lt;/author&gt;&lt;author&gt;Ganguli,R.N.&lt;/author&gt;&lt;author&gt;Thakur,M.P.&lt;/author&gt;&lt;author&gt;Kotasthane,A.S.&lt;/author&gt;&lt;author&gt;Rajashekarappa,K.&lt;/author&gt;&lt;author&gt;Srivastava,P.&lt;/author&gt;&lt;author&gt;Singh,K.P.&lt;/author&gt;&lt;author&gt;Khalko,S.&lt;/author&gt;&lt;author&gt;Laskar,N.&lt;/author&gt;&lt;author&gt;Roy,A.&lt;/author&gt;&lt;author&gt;Hath,T.K.&lt;/author&gt;&lt;/authors&gt;&lt;/contributors&gt;&lt;titles&gt;&lt;title&gt;AESA based IPM package for pomegranate&lt;/title&gt;&lt;/titles&gt;&lt;pages&gt;38&lt;/pages&gt;&lt;keywords&gt;&lt;keyword&gt;pomegranate&lt;/keyword&gt;&lt;keyword&gt;Punica granatum&lt;/keyword&gt;&lt;keyword&gt;insect pest&lt;/keyword&gt;&lt;keyword&gt;disease&lt;/keyword&gt;&lt;keyword&gt;weeds&lt;/keyword&gt;&lt;keyword&gt;integrated pest management&lt;/keyword&gt;&lt;keyword&gt;pesticide&lt;/keyword&gt;&lt;keyword&gt;surveillance&lt;/keyword&gt;&lt;keyword&gt;trap&lt;/keyword&gt;&lt;/keywords&gt;&lt;dates&gt;&lt;year&gt;2014&lt;/year&gt;&lt;/dates&gt;&lt;pub-location&gt;Hyderabad, India&lt;/pub-location&gt;&lt;publisher&gt;National Institute of Plant Management, Rajendranagar, Hyderabad-500 030&lt;/publisher&gt;&lt;urls&gt;&lt;pdf-urls&gt;&lt;url&gt;file://J:\E Library\Plant Catalogue\S\Satyagopal et al. 2014 EN30213.pdf&lt;/url&gt;&lt;/pdf-urls&gt;&lt;/urls&gt;&lt;custom1&gt;Pomegranate from India-NT&lt;/custom1&gt;&lt;/record&gt;&lt;/Cite&gt;&lt;/EndNote&gt;</w:instrText>
      </w:r>
      <w:r w:rsidR="00262877" w:rsidRPr="005B53AE">
        <w:fldChar w:fldCharType="separate"/>
      </w:r>
      <w:r w:rsidR="00262877" w:rsidRPr="005B53AE">
        <w:rPr>
          <w:noProof/>
        </w:rPr>
        <w:t>(Satyagopal et al. 2014)</w:t>
      </w:r>
      <w:r w:rsidR="00262877" w:rsidRPr="005B53AE">
        <w:fldChar w:fldCharType="end"/>
      </w:r>
      <w:r w:rsidRPr="005B53AE">
        <w:t xml:space="preserve">, to manage a range of pests and diseases that can affect growth and development of pomegranate fruit. </w:t>
      </w:r>
    </w:p>
    <w:p w14:paraId="09358624" w14:textId="77777777" w:rsidR="00C3620E" w:rsidRPr="005B53AE" w:rsidRDefault="004E2686" w:rsidP="00C3620E">
      <w:r w:rsidRPr="005B53AE">
        <w:t xml:space="preserve">Pest and disease management commences at the propagation stage of pomegranate plants with the sourcing of propagative material from healthy source stock, and the pre-treating of propagative material with appropriate disinfectant. </w:t>
      </w:r>
    </w:p>
    <w:p w14:paraId="6567DB88" w14:textId="77777777" w:rsidR="00C3620E" w:rsidRPr="005B53AE" w:rsidRDefault="004E2686" w:rsidP="00C3620E">
      <w:r w:rsidRPr="005B53AE">
        <w:t xml:space="preserve">Agronomic and sanitation procedures are implemented in orchards where pomegranates are commercially produced for export. The agronomic and sanitation procedures are monitored by relevant government authority officials such as agriculture extension officers. </w:t>
      </w:r>
    </w:p>
    <w:p w14:paraId="5C5DE30C" w14:textId="01267D2F" w:rsidR="00C3620E" w:rsidRPr="005B53AE" w:rsidRDefault="004E2686" w:rsidP="00C3620E">
      <w:r w:rsidRPr="005B53AE">
        <w:t xml:space="preserve">In addition to farm hygiene, nutrient and water management practices are followed as good plant health measures that contribute to prevention and control of pests and diseases </w:t>
      </w:r>
      <w:r w:rsidR="00262877" w:rsidRPr="005B53AE">
        <w:fldChar w:fldCharType="begin"/>
      </w:r>
      <w:r w:rsidR="00262877" w:rsidRPr="005B53AE">
        <w:instrText xml:space="preserve"> ADDIN EN.CITE &lt;EndNote&gt;&lt;Cite&gt;&lt;Author&gt;Sharma&lt;/Author&gt;&lt;Year&gt;2014&lt;/Year&gt;&lt;RecNum&gt;34713&lt;/RecNum&gt;&lt;DisplayText&gt;(Sharma et al. 2014)&lt;/DisplayText&gt;&lt;record&gt;&lt;rec-number&gt;34713&lt;/rec-number&gt;&lt;foreign-keys&gt;&lt;key app="EN" db-id="pxwxw0er9zv2fxezxdk5tt5utz5p5vtrwdv0" timestamp="1559017433"&gt;34713&lt;/key&gt;&lt;/foreign-keys&gt;&lt;ref-type name="Reports"&gt;27&lt;/ref-type&gt;&lt;contributors&gt;&lt;authors&gt;&lt;author&gt;Sharma, J.&lt;/author&gt;&lt;author&gt;Ramchandra, K.K.&lt;/author&gt;&lt;author&gt;Sharma, D.&lt;/author&gt;&lt;author&gt;Meshram, D.T.&lt;/author&gt;&lt;author&gt;Ashis Maity, N.N.&lt;/author&gt;&lt;/authors&gt;&lt;/contributors&gt;&lt;titles&gt;&lt;title&gt;Pomegranate Cultivation Marketing and Utilization&lt;/title&gt;&lt;/titles&gt;&lt;keywords&gt;&lt;keyword&gt;Pomegranate&lt;/keyword&gt;&lt;keyword&gt;Cultivation&lt;/keyword&gt;&lt;keyword&gt;Marketing&lt;/keyword&gt;&lt;keyword&gt;Utilization&lt;/keyword&gt;&lt;/keywords&gt;&lt;dates&gt;&lt;year&gt;2014&lt;/year&gt;&lt;/dates&gt;&lt;pub-location&gt;ICAR-National Research Centre on Pomegranate, Solapur&lt;/pub-location&gt;&lt;urls&gt;&lt;pdf-urls&gt;&lt;url&gt;file://J:\E Library\Plant Catalogue\S\Sharma et al 2014 EN34713.pdf&lt;/url&gt;&lt;/pdf-urls&gt;&lt;/urls&gt;&lt;custom1&gt;Pomegranate from India KP&lt;/custom1&gt;&lt;/record&gt;&lt;/Cite&gt;&lt;/EndNote&gt;</w:instrText>
      </w:r>
      <w:r w:rsidR="00262877" w:rsidRPr="005B53AE">
        <w:fldChar w:fldCharType="separate"/>
      </w:r>
      <w:r w:rsidR="00262877" w:rsidRPr="005B53AE">
        <w:rPr>
          <w:noProof/>
        </w:rPr>
        <w:t>(Sharma et al. 2014)</w:t>
      </w:r>
      <w:r w:rsidR="00262877" w:rsidRPr="005B53AE">
        <w:fldChar w:fldCharType="end"/>
      </w:r>
      <w:r w:rsidRPr="005B53AE">
        <w:t>.</w:t>
      </w:r>
    </w:p>
    <w:p w14:paraId="18DC19C1" w14:textId="303F609B" w:rsidR="00C3620E" w:rsidRPr="005B53AE" w:rsidRDefault="004E2686" w:rsidP="00C3620E">
      <w:r w:rsidRPr="005B53AE">
        <w:t>Pomegranate growers regularly monitor orchards for pests and diseases. They are required to advise agriculture extension officers from the relevant government authority of detections of pests and diseases, in order to undertake and monitor appropriate control and/or eradication measures. Insect and fruit fly traps are also used to monitor pests in the orchards. Sticky paper traps are used to monitor for</w:t>
      </w:r>
      <w:r w:rsidR="007B708F" w:rsidRPr="005B53AE">
        <w:t xml:space="preserve"> insects. The sticky paper trap</w:t>
      </w:r>
      <w:r w:rsidRPr="005B53AE">
        <w:t xml:space="preserve">s are placed at regular intervals throughout the orchard. Methyl eugenol traps are also placed in the orchards when the fruit </w:t>
      </w:r>
      <w:r w:rsidRPr="005B53AE">
        <w:lastRenderedPageBreak/>
        <w:t>starts to mature to monitor for fruit flies. Pomegranate orchards are regularly sprayed with chemical pesticides to manage pest</w:t>
      </w:r>
      <w:r w:rsidR="007B708F" w:rsidRPr="005B53AE">
        <w:t>s</w:t>
      </w:r>
      <w:r w:rsidRPr="005B53AE">
        <w:t xml:space="preserve"> and diseases. The</w:t>
      </w:r>
      <w:r w:rsidR="0077302B" w:rsidRPr="005B53AE">
        <w:t xml:space="preserve"> chemical pesticides used must</w:t>
      </w:r>
      <w:r w:rsidRPr="005B53AE">
        <w:t xml:space="preserve"> be approved by the relevant Indian Government authority. The following is an overview of the pest and disease management practices that are </w:t>
      </w:r>
      <w:r w:rsidR="0077302B" w:rsidRPr="005B53AE">
        <w:t>used</w:t>
      </w:r>
      <w:r w:rsidRPr="005B53AE">
        <w:t xml:space="preserve"> for commercially produced pomegranate fruit for export </w:t>
      </w:r>
      <w:r w:rsidR="00262877" w:rsidRPr="005B53AE">
        <w:fldChar w:fldCharType="begin">
          <w:fldData xml:space="preserve">PEVuZE5vdGU+PENpdGU+PEF1dGhvcj5TYXR5YWdvcGFsPC9BdXRob3I+PFllYXI+MjAxNDwvWWVh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</w:fldData>
        </w:fldChar>
      </w:r>
      <w:r w:rsidR="00262877" w:rsidRPr="005B53AE">
        <w:instrText xml:space="preserve"> ADDIN EN.CITE </w:instrText>
      </w:r>
      <w:r w:rsidR="00262877" w:rsidRPr="005B53AE">
        <w:fldChar w:fldCharType="begin">
          <w:fldData xml:space="preserve">PEVuZE5vdGU+PENpdGU+PEF1dGhvcj5TYXR5YWdvcGFsPC9BdXRob3I+PFllYXI+MjAxNDwvWWVh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(Government of India 2017a; Satyagopal et al. 2014; Sharma et al. 2014)</w:t>
      </w:r>
      <w:r w:rsidR="00262877" w:rsidRPr="005B53AE">
        <w:fldChar w:fldCharType="end"/>
      </w:r>
      <w:r w:rsidRPr="005B53AE">
        <w:t>:</w:t>
      </w:r>
    </w:p>
    <w:p w14:paraId="4ED4C526" w14:textId="77777777" w:rsidR="00C3620E" w:rsidRPr="005B53AE" w:rsidRDefault="004E2686" w:rsidP="00C66394">
      <w:pPr>
        <w:pStyle w:val="ListBullet"/>
        <w:spacing w:line="276" w:lineRule="auto"/>
      </w:pPr>
      <w:r w:rsidRPr="005B53AE">
        <w:t>appropriate spacing of plants, the planting of resistant or tolerant varieties, and the use of healthy and certified planting material</w:t>
      </w:r>
    </w:p>
    <w:p w14:paraId="539C19F2" w14:textId="77777777" w:rsidR="00C3620E" w:rsidRPr="005B53AE" w:rsidRDefault="004E2686" w:rsidP="00C66394">
      <w:pPr>
        <w:pStyle w:val="ListBullet"/>
        <w:spacing w:line="276" w:lineRule="auto"/>
      </w:pPr>
      <w:r w:rsidRPr="005B53AE">
        <w:t xml:space="preserve">appropriate nutrient and water management to promote plant health and </w:t>
      </w:r>
      <w:r w:rsidR="0077302B" w:rsidRPr="005B53AE">
        <w:t xml:space="preserve">help </w:t>
      </w:r>
      <w:r w:rsidRPr="005B53AE">
        <w:t xml:space="preserve">prevent </w:t>
      </w:r>
      <w:r w:rsidR="0077302B" w:rsidRPr="005B53AE">
        <w:t xml:space="preserve">pest and pathogen infestation </w:t>
      </w:r>
    </w:p>
    <w:p w14:paraId="269C3C45" w14:textId="77777777" w:rsidR="00C3620E" w:rsidRPr="005B53AE" w:rsidRDefault="004E2686" w:rsidP="00C66394">
      <w:pPr>
        <w:pStyle w:val="ListBullet"/>
        <w:spacing w:line="276" w:lineRule="auto"/>
      </w:pPr>
      <w:r w:rsidRPr="005B53AE">
        <w:t xml:space="preserve">field sanitation, soil solarisation, weed removal, destruction of alternative hosts, and periodic </w:t>
      </w:r>
      <w:r w:rsidR="0077302B" w:rsidRPr="005B53AE">
        <w:t>removal and destruction of pest-</w:t>
      </w:r>
      <w:r w:rsidRPr="005B53AE">
        <w:t>affected plant parts</w:t>
      </w:r>
    </w:p>
    <w:p w14:paraId="52C0F75C" w14:textId="745A94D0" w:rsidR="00C3620E" w:rsidRPr="005B53AE" w:rsidRDefault="004E2686" w:rsidP="00C66394">
      <w:pPr>
        <w:pStyle w:val="ListBullet"/>
        <w:spacing w:line="276" w:lineRule="auto"/>
      </w:pPr>
      <w:r w:rsidRPr="005B53AE">
        <w:t xml:space="preserve">periodic surveillance </w:t>
      </w:r>
      <w:r w:rsidR="0077302B" w:rsidRPr="005B53AE">
        <w:t xml:space="preserve">to </w:t>
      </w:r>
      <w:r w:rsidRPr="005B53AE">
        <w:t>detect</w:t>
      </w:r>
      <w:r w:rsidR="00150C38" w:rsidRPr="005B53AE">
        <w:t xml:space="preserve"> </w:t>
      </w:r>
      <w:r w:rsidRPr="005B53AE">
        <w:t>pest symptoms</w:t>
      </w:r>
      <w:r w:rsidR="0077302B" w:rsidRPr="005B53AE">
        <w:t>,</w:t>
      </w:r>
      <w:r w:rsidRPr="005B53AE">
        <w:t xml:space="preserve"> and spraying of orchards with recommended chemicals for the management of pests and pathogens </w:t>
      </w:r>
    </w:p>
    <w:p w14:paraId="4FDE6B86" w14:textId="77777777" w:rsidR="00C3620E" w:rsidRPr="005B53AE" w:rsidRDefault="004E2686" w:rsidP="00C66394">
      <w:pPr>
        <w:pStyle w:val="ListBullet"/>
        <w:spacing w:line="276" w:lineRule="auto"/>
      </w:pPr>
      <w:r w:rsidRPr="005B53AE">
        <w:t>the use of biological control agents.</w:t>
      </w:r>
    </w:p>
    <w:p w14:paraId="22CFCB20" w14:textId="77777777" w:rsidR="00C3620E" w:rsidRPr="005B53AE" w:rsidRDefault="004E2686" w:rsidP="00C66394">
      <w:r w:rsidRPr="005B53AE">
        <w:t>The following insecticides and fungicides are applied in order to manage and control arthropod pests and pathogens:</w:t>
      </w:r>
    </w:p>
    <w:p w14:paraId="18B03D21" w14:textId="5AA19E9D" w:rsidR="00C3620E" w:rsidRPr="005B53AE" w:rsidRDefault="004E2686" w:rsidP="00C66394">
      <w:pPr>
        <w:pStyle w:val="ListBullet"/>
        <w:spacing w:line="276" w:lineRule="auto"/>
      </w:pPr>
      <w:r w:rsidRPr="005B53AE">
        <w:t>the insecticide cyantraniliprole 10.26% oil dispersion (OD) at a rate of 0.7mL/L to 0.9mL/L is applied to control mealybugs and lepidopteran pests</w:t>
      </w:r>
      <w:r w:rsidR="00DA5DE1">
        <w:t>.</w:t>
      </w:r>
    </w:p>
    <w:p w14:paraId="3C25DECD" w14:textId="77777777" w:rsidR="00C3620E" w:rsidRPr="005B53AE" w:rsidRDefault="004E2686" w:rsidP="00C66394">
      <w:pPr>
        <w:pStyle w:val="ListBullet"/>
        <w:spacing w:line="276" w:lineRule="auto"/>
      </w:pPr>
      <w:r w:rsidRPr="005B53AE">
        <w:t>freshly ground neem (</w:t>
      </w:r>
      <w:proofErr w:type="spellStart"/>
      <w:r w:rsidRPr="005B53AE">
        <w:rPr>
          <w:i/>
        </w:rPr>
        <w:t>Azadirachta</w:t>
      </w:r>
      <w:proofErr w:type="spellEnd"/>
      <w:r w:rsidRPr="005B53AE">
        <w:rPr>
          <w:i/>
        </w:rPr>
        <w:t xml:space="preserve"> </w:t>
      </w:r>
      <w:proofErr w:type="spellStart"/>
      <w:r w:rsidRPr="005B53AE">
        <w:rPr>
          <w:i/>
        </w:rPr>
        <w:t>indica</w:t>
      </w:r>
      <w:proofErr w:type="spellEnd"/>
      <w:r w:rsidRPr="005B53AE">
        <w:t>) seed extract at 50g/L or 3% neem oil is applied at the stage of flowering. Fifteen days after the first spray, a second application of 1</w:t>
      </w:r>
      <w:r w:rsidR="007B708F" w:rsidRPr="005B53AE">
        <w:t>,</w:t>
      </w:r>
      <w:r w:rsidRPr="005B53AE">
        <w:t xml:space="preserve">500 ppm </w:t>
      </w:r>
      <w:proofErr w:type="spellStart"/>
      <w:r w:rsidRPr="005B53AE">
        <w:t>azadirachtin</w:t>
      </w:r>
      <w:proofErr w:type="spellEnd"/>
      <w:r w:rsidRPr="005B53AE">
        <w:t xml:space="preserve"> (the active ingredient of neem seed) is applied to control fruit borers</w:t>
      </w:r>
      <w:r w:rsidR="00F5779E" w:rsidRPr="005B53AE">
        <w:t>.</w:t>
      </w:r>
    </w:p>
    <w:p w14:paraId="13E120B6" w14:textId="77777777" w:rsidR="00C3620E" w:rsidRPr="005B53AE" w:rsidRDefault="004E2686" w:rsidP="00C66394">
      <w:pPr>
        <w:pStyle w:val="ListBullet"/>
        <w:numPr>
          <w:ilvl w:val="0"/>
          <w:numId w:val="0"/>
        </w:numPr>
        <w:spacing w:line="276" w:lineRule="auto"/>
        <w:ind w:left="397"/>
      </w:pPr>
      <w:r w:rsidRPr="005B53AE">
        <w:t xml:space="preserve">After flowering period, cyantraniliprole 10.26% (OD) at a rate of 0.7mL/L alternated with neem seed extract, oil, or </w:t>
      </w:r>
      <w:proofErr w:type="spellStart"/>
      <w:r w:rsidRPr="005B53AE">
        <w:t>azadirachtin</w:t>
      </w:r>
      <w:proofErr w:type="spellEnd"/>
      <w:r w:rsidRPr="005B53AE">
        <w:t xml:space="preserve"> 1</w:t>
      </w:r>
      <w:r w:rsidR="007B708F" w:rsidRPr="005B53AE">
        <w:t>,</w:t>
      </w:r>
      <w:r w:rsidRPr="005B53AE">
        <w:t>500ppm are applied, as required to control fruit borers.</w:t>
      </w:r>
    </w:p>
    <w:p w14:paraId="3EB0AF79" w14:textId="6465A512" w:rsidR="00C3620E" w:rsidRPr="005B53AE" w:rsidRDefault="004E2686" w:rsidP="00C66394">
      <w:pPr>
        <w:pStyle w:val="ListBullet"/>
        <w:spacing w:line="276" w:lineRule="auto"/>
      </w:pPr>
      <w:r w:rsidRPr="005B53AE">
        <w:t xml:space="preserve">the fungicide, Bordeaux mixture </w:t>
      </w:r>
      <w:r w:rsidR="0064197A" w:rsidRPr="005B53AE">
        <w:t xml:space="preserve">(copper sulphate and calcium hydroxide) </w:t>
      </w:r>
      <w:r w:rsidRPr="005B53AE">
        <w:t xml:space="preserve">1% is applied at 15-day intervals to control </w:t>
      </w:r>
      <w:r w:rsidR="006F3556" w:rsidRPr="005B53AE">
        <w:t>fungal pathogen</w:t>
      </w:r>
      <w:r w:rsidR="00537C62" w:rsidRPr="005B53AE">
        <w:t>s</w:t>
      </w:r>
      <w:r w:rsidR="006F3556" w:rsidRPr="005B53AE">
        <w:t xml:space="preserve">, including </w:t>
      </w:r>
      <w:r w:rsidRPr="005B53AE">
        <w:t>fruit rot</w:t>
      </w:r>
      <w:r w:rsidR="00153DC2">
        <w:t xml:space="preserve"> causing fungi</w:t>
      </w:r>
      <w:r w:rsidRPr="005B53AE">
        <w:t xml:space="preserve">. If fruit rot is observed, the affected fruit are removed and buried or burnt outside of the orchard. The orchard is then sprayed with other fungicides such as difenoconazole 25% </w:t>
      </w:r>
      <w:proofErr w:type="spellStart"/>
      <w:r w:rsidRPr="005B53AE">
        <w:t>emulsifiable</w:t>
      </w:r>
      <w:proofErr w:type="spellEnd"/>
      <w:r w:rsidRPr="005B53AE">
        <w:t xml:space="preserve"> concentrate (EC) at a rate of 0.5mL/L to 1.0mL/L.</w:t>
      </w:r>
    </w:p>
    <w:p w14:paraId="1B488821" w14:textId="1DEA8516" w:rsidR="00D82A8D" w:rsidRPr="005B53AE" w:rsidRDefault="00D82A8D" w:rsidP="00C66394">
      <w:pPr>
        <w:pStyle w:val="ListBullet"/>
        <w:spacing w:line="276" w:lineRule="auto"/>
      </w:pPr>
      <w:r w:rsidRPr="005B53AE">
        <w:t>Bordeaux mixture (0.5%</w:t>
      </w:r>
      <w:r w:rsidR="001A4AD3" w:rsidRPr="005B53AE">
        <w:t xml:space="preserve"> or </w:t>
      </w:r>
      <w:r w:rsidRPr="005B53AE">
        <w:t xml:space="preserve">1% just after </w:t>
      </w:r>
      <w:r w:rsidR="001A4AD3" w:rsidRPr="005B53AE">
        <w:t xml:space="preserve">the </w:t>
      </w:r>
      <w:r w:rsidRPr="005B53AE">
        <w:t>pruning and rest period</w:t>
      </w:r>
      <w:r w:rsidR="001A4AD3" w:rsidRPr="005B53AE">
        <w:t>s</w:t>
      </w:r>
      <w:r w:rsidRPr="005B53AE">
        <w:t xml:space="preserve">), </w:t>
      </w:r>
      <w:r w:rsidR="00F1434E" w:rsidRPr="005B53AE">
        <w:t xml:space="preserve">and </w:t>
      </w:r>
      <w:proofErr w:type="spellStart"/>
      <w:r w:rsidRPr="005B53AE">
        <w:t>streptocycline</w:t>
      </w:r>
      <w:proofErr w:type="spellEnd"/>
      <w:r w:rsidRPr="005B53AE">
        <w:t xml:space="preserve"> (5g/10L) or 2-bromo, 2-nitro propan-1, 3-diol (5g/10L) mixed with copper</w:t>
      </w:r>
      <w:r w:rsidR="001A4AD3" w:rsidRPr="005B53AE">
        <w:t>-</w:t>
      </w:r>
      <w:r w:rsidRPr="005B53AE">
        <w:t xml:space="preserve">based formulations </w:t>
      </w:r>
      <w:r w:rsidR="001A4AD3" w:rsidRPr="005B53AE">
        <w:t xml:space="preserve">such as </w:t>
      </w:r>
      <w:r w:rsidRPr="005B53AE">
        <w:t xml:space="preserve">copper oxychloride or copper hydroxide (20-25g/10L) </w:t>
      </w:r>
      <w:r w:rsidR="00D967ED" w:rsidRPr="005B53AE">
        <w:t xml:space="preserve">are applied </w:t>
      </w:r>
      <w:r w:rsidRPr="005B53AE">
        <w:t>at 10-15 day interval</w:t>
      </w:r>
      <w:r w:rsidR="00E31D5E" w:rsidRPr="005B53AE">
        <w:t>s</w:t>
      </w:r>
      <w:r w:rsidRPr="005B53AE">
        <w:t xml:space="preserve"> depending on weather conditions</w:t>
      </w:r>
      <w:r w:rsidR="00D967ED" w:rsidRPr="005B53AE">
        <w:t xml:space="preserve"> to control pathogens such as bacterial blight</w:t>
      </w:r>
      <w:r w:rsidR="00792B3D" w:rsidRPr="005B53AE">
        <w:t>.</w:t>
      </w:r>
    </w:p>
    <w:p w14:paraId="489B254B" w14:textId="77777777" w:rsidR="0062285A" w:rsidRPr="005B53AE" w:rsidRDefault="004E2686" w:rsidP="00C66394">
      <w:pPr>
        <w:pStyle w:val="ListBullet"/>
        <w:numPr>
          <w:ilvl w:val="0"/>
          <w:numId w:val="0"/>
        </w:numPr>
        <w:spacing w:line="276" w:lineRule="auto"/>
      </w:pPr>
      <w:r w:rsidRPr="005B53AE">
        <w:t>Orchards registered for exportin</w:t>
      </w:r>
      <w:r w:rsidR="0077302B" w:rsidRPr="005B53AE">
        <w:t>g pomegranate whole fruit and</w:t>
      </w:r>
      <w:r w:rsidRPr="005B53AE">
        <w:t xml:space="preserve"> processed arils maintain records of pest management practices, including pesticide application details, and the other cultivation practices such as fertiliser application </w:t>
      </w:r>
      <w:r w:rsidR="00F5779E" w:rsidRPr="005B53AE">
        <w:t>and relevant testing results.</w:t>
      </w:r>
    </w:p>
    <w:p w14:paraId="02F276C8" w14:textId="77777777" w:rsidR="005F77E5" w:rsidRPr="005B53AE" w:rsidRDefault="004E2686" w:rsidP="00591D87">
      <w:pPr>
        <w:pStyle w:val="Heading3"/>
      </w:pPr>
      <w:bookmarkStart w:id="66" w:name="_Toc389741449"/>
      <w:bookmarkStart w:id="67" w:name="_Toc42758678"/>
      <w:r w:rsidRPr="005B53AE">
        <w:t>Harvesting and handling procedures</w:t>
      </w:r>
      <w:bookmarkEnd w:id="66"/>
      <w:bookmarkEnd w:id="67"/>
    </w:p>
    <w:p w14:paraId="5C445A05" w14:textId="2BCB8E77" w:rsidR="00416244" w:rsidRPr="005B53AE" w:rsidRDefault="004E2686" w:rsidP="00C66394">
      <w:bookmarkStart w:id="68" w:name="_Toc389741450"/>
      <w:r w:rsidRPr="005B53AE">
        <w:t xml:space="preserve">In many states, harvest commences in December–January and extends to June–July, depending on the </w:t>
      </w:r>
      <w:proofErr w:type="spellStart"/>
      <w:r w:rsidR="00DC3BC1" w:rsidRPr="005B53AE">
        <w:t>bahar</w:t>
      </w:r>
      <w:proofErr w:type="spellEnd"/>
      <w:r w:rsidR="00DC3BC1" w:rsidRPr="005B53AE">
        <w:t xml:space="preserve">. </w:t>
      </w:r>
      <w:r w:rsidR="00DC66A8" w:rsidRPr="005B53AE">
        <w:fldChar w:fldCharType="begin"/>
      </w:r>
      <w:r w:rsidR="00DC66A8" w:rsidRPr="005B53AE">
        <w:instrText xml:space="preserve"> REF _Ref16840159 \h </w:instrText>
      </w:r>
      <w:r w:rsidR="004C5F8C" w:rsidRPr="005B53AE">
        <w:instrText xml:space="preserve"> \* MERGEFORMAT </w:instrText>
      </w:r>
      <w:r w:rsidR="00DC66A8" w:rsidRPr="005B53AE">
        <w:fldChar w:fldCharType="separate"/>
      </w:r>
      <w:r w:rsidR="004221FB" w:rsidRPr="005B53AE">
        <w:t xml:space="preserve">Table </w:t>
      </w:r>
      <w:r w:rsidR="004221FB">
        <w:rPr>
          <w:noProof/>
        </w:rPr>
        <w:t>3</w:t>
      </w:r>
      <w:r w:rsidR="004221FB" w:rsidRPr="005B53AE">
        <w:rPr>
          <w:noProof/>
        </w:rPr>
        <w:t>.</w:t>
      </w:r>
      <w:r w:rsidR="004221FB">
        <w:rPr>
          <w:noProof/>
        </w:rPr>
        <w:t>3</w:t>
      </w:r>
      <w:r w:rsidR="00DC66A8" w:rsidRPr="005B53AE">
        <w:fldChar w:fldCharType="end"/>
      </w:r>
      <w:r w:rsidR="00DC66A8" w:rsidRPr="005B53AE">
        <w:t xml:space="preserve"> </w:t>
      </w:r>
      <w:r w:rsidRPr="005B53AE">
        <w:t xml:space="preserve">summarises the harvest season of pomegranate in India. Maharashtra </w:t>
      </w:r>
      <w:r w:rsidRPr="005B53AE">
        <w:lastRenderedPageBreak/>
        <w:t xml:space="preserve">and Gujarat produce pomegranate fruit throughout the year, as a number of </w:t>
      </w:r>
      <w:proofErr w:type="spellStart"/>
      <w:r w:rsidRPr="005B53AE">
        <w:t>bahar</w:t>
      </w:r>
      <w:proofErr w:type="spellEnd"/>
      <w:r w:rsidRPr="005B53AE">
        <w:t xml:space="preserve"> treatments are adopted in these two states </w:t>
      </w:r>
      <w:r w:rsidR="00262877" w:rsidRPr="005B53AE">
        <w:fldChar w:fldCharType="begin"/>
      </w:r>
      <w:r w:rsidR="00262877" w:rsidRPr="005B53AE">
        <w:instrText xml:space="preserve"> ADDIN EN.CITE &lt;EndNote&gt;&lt;Cite&gt;&lt;Author&gt;Sharma&lt;/Author&gt;&lt;Year&gt;2014&lt;/Year&gt;&lt;RecNum&gt;34713&lt;/RecNum&gt;&lt;DisplayText&gt;(Sharma et al. 2014)&lt;/DisplayText&gt;&lt;record&gt;&lt;rec-number&gt;34713&lt;/rec-number&gt;&lt;foreign-keys&gt;&lt;key app="EN" db-id="pxwxw0er9zv2fxezxdk5tt5utz5p5vtrwdv0" timestamp="1559017433"&gt;34713&lt;/key&gt;&lt;/foreign-keys&gt;&lt;ref-type name="Reports"&gt;27&lt;/ref-type&gt;&lt;contributors&gt;&lt;authors&gt;&lt;author&gt;Sharma, J.&lt;/author&gt;&lt;author&gt;Ramchandra, K.K.&lt;/author&gt;&lt;author&gt;Sharma, D.&lt;/author&gt;&lt;author&gt;Meshram, D.T.&lt;/author&gt;&lt;author&gt;Ashis Maity, N.N.&lt;/author&gt;&lt;/authors&gt;&lt;/contributors&gt;&lt;titles&gt;&lt;title&gt;Pomegranate Cultivation Marketing and Utilization&lt;/title&gt;&lt;/titles&gt;&lt;keywords&gt;&lt;keyword&gt;Pomegranate&lt;/keyword&gt;&lt;keyword&gt;Cultivation&lt;/keyword&gt;&lt;keyword&gt;Marketing&lt;/keyword&gt;&lt;keyword&gt;Utilization&lt;/keyword&gt;&lt;/keywords&gt;&lt;dates&gt;&lt;year&gt;2014&lt;/year&gt;&lt;/dates&gt;&lt;pub-location&gt;ICAR-National Research Centre on Pomegranate, Solapur&lt;/pub-location&gt;&lt;urls&gt;&lt;pdf-urls&gt;&lt;url&gt;file://J:\E Library\Plant Catalogue\S\Sharma et al 2014 EN34713.pdf&lt;/url&gt;&lt;/pdf-urls&gt;&lt;/urls&gt;&lt;custom1&gt;Pomegranate from India KP&lt;/custom1&gt;&lt;/record&gt;&lt;/Cite&gt;&lt;/EndNote&gt;</w:instrText>
      </w:r>
      <w:r w:rsidR="00262877" w:rsidRPr="005B53AE">
        <w:fldChar w:fldCharType="separate"/>
      </w:r>
      <w:r w:rsidR="00262877" w:rsidRPr="005B53AE">
        <w:rPr>
          <w:noProof/>
        </w:rPr>
        <w:t>(Sharma et al. 2014)</w:t>
      </w:r>
      <w:r w:rsidR="00262877" w:rsidRPr="005B53AE">
        <w:fldChar w:fldCharType="end"/>
      </w:r>
      <w:r w:rsidRPr="005B53AE">
        <w:t>.</w:t>
      </w:r>
    </w:p>
    <w:p w14:paraId="299A1768" w14:textId="7677F6F6" w:rsidR="007E1FDD" w:rsidRPr="005B53AE" w:rsidRDefault="004E2686" w:rsidP="007E1FDD">
      <w:pPr>
        <w:pStyle w:val="Caption"/>
      </w:pPr>
      <w:bookmarkStart w:id="69" w:name="_Ref16840159"/>
      <w:bookmarkStart w:id="70" w:name="_Toc42758725"/>
      <w:r w:rsidRPr="005B53AE">
        <w:t xml:space="preserve">Table </w:t>
      </w:r>
      <w:r w:rsidR="00F76EE1" w:rsidRPr="005B53AE">
        <w:rPr>
          <w:noProof/>
        </w:rPr>
        <w:fldChar w:fldCharType="begin"/>
      </w:r>
      <w:r w:rsidR="00F76EE1" w:rsidRPr="005B53AE">
        <w:rPr>
          <w:noProof/>
        </w:rPr>
        <w:instrText xml:space="preserve"> STYLEREF 2 \s </w:instrText>
      </w:r>
      <w:r w:rsidR="00F76EE1" w:rsidRPr="005B53AE">
        <w:rPr>
          <w:noProof/>
        </w:rPr>
        <w:fldChar w:fldCharType="separate"/>
      </w:r>
      <w:r w:rsidR="004221FB">
        <w:rPr>
          <w:noProof/>
        </w:rPr>
        <w:t>3</w:t>
      </w:r>
      <w:r w:rsidR="00F76EE1" w:rsidRPr="005B53AE">
        <w:rPr>
          <w:noProof/>
        </w:rPr>
        <w:fldChar w:fldCharType="end"/>
      </w:r>
      <w:r w:rsidR="00DC66A8" w:rsidRPr="005B53AE">
        <w:t>.</w:t>
      </w:r>
      <w:r w:rsidR="00F76EE1" w:rsidRPr="005B53AE">
        <w:rPr>
          <w:noProof/>
        </w:rPr>
        <w:fldChar w:fldCharType="begin"/>
      </w:r>
      <w:r w:rsidR="00F76EE1" w:rsidRPr="005B53AE">
        <w:rPr>
          <w:noProof/>
        </w:rPr>
        <w:instrText xml:space="preserve"> SEQ Table \* ARABIC \s 2 </w:instrText>
      </w:r>
      <w:r w:rsidR="00F76EE1" w:rsidRPr="005B53AE">
        <w:rPr>
          <w:noProof/>
        </w:rPr>
        <w:fldChar w:fldCharType="separate"/>
      </w:r>
      <w:r w:rsidR="004221FB">
        <w:rPr>
          <w:noProof/>
        </w:rPr>
        <w:t>3</w:t>
      </w:r>
      <w:r w:rsidR="00F76EE1" w:rsidRPr="005B53AE">
        <w:rPr>
          <w:noProof/>
        </w:rPr>
        <w:fldChar w:fldCharType="end"/>
      </w:r>
      <w:bookmarkEnd w:id="69"/>
      <w:r w:rsidRPr="005B53AE">
        <w:t xml:space="preserve"> Pomegranate harvest pattern in the leading pomegranate growing states in India</w:t>
      </w:r>
      <w:bookmarkEnd w:id="70"/>
    </w:p>
    <w:tbl>
      <w:tblPr>
        <w:tblpPr w:leftFromText="180" w:rightFromText="180" w:vertAnchor="text" w:horzAnchor="margin" w:tblpY="202"/>
        <w:tblW w:w="0" w:type="auto"/>
        <w:tblLayout w:type="fixed"/>
        <w:tblCellMar>
          <w:left w:w="0" w:type="dxa"/>
          <w:right w:w="0" w:type="dxa"/>
        </w:tblCellMar>
        <w:tblLook w:val="0000" w:firstRow="0" w:lastRow="0" w:firstColumn="0" w:lastColumn="0" w:noHBand="0" w:noVBand="0"/>
      </w:tblPr>
      <w:tblGrid>
        <w:gridCol w:w="1622"/>
        <w:gridCol w:w="591"/>
        <w:gridCol w:w="576"/>
        <w:gridCol w:w="686"/>
        <w:gridCol w:w="312"/>
        <w:gridCol w:w="317"/>
        <w:gridCol w:w="677"/>
        <w:gridCol w:w="605"/>
        <w:gridCol w:w="552"/>
        <w:gridCol w:w="657"/>
        <w:gridCol w:w="571"/>
        <w:gridCol w:w="620"/>
        <w:gridCol w:w="662"/>
        <w:gridCol w:w="614"/>
      </w:tblGrid>
      <w:tr w:rsidR="00B23674" w:rsidRPr="005B53AE" w14:paraId="35F0D50D" w14:textId="77777777" w:rsidTr="00D3517A">
        <w:trPr>
          <w:trHeight w:hRule="exact" w:val="284"/>
        </w:trPr>
        <w:tc>
          <w:tcPr>
            <w:tcW w:w="1622" w:type="dxa"/>
            <w:tcBorders>
              <w:top w:val="single" w:sz="5" w:space="0" w:color="000000"/>
              <w:left w:val="single" w:sz="5" w:space="0" w:color="000000"/>
              <w:bottom w:val="single" w:sz="5" w:space="0" w:color="000000"/>
              <w:right w:val="single" w:sz="5" w:space="0" w:color="000000"/>
            </w:tcBorders>
            <w:vAlign w:val="bottom"/>
          </w:tcPr>
          <w:p w14:paraId="1780CC32" w14:textId="77777777" w:rsidR="007E1FDD" w:rsidRPr="005B53AE" w:rsidRDefault="004E2686" w:rsidP="00D3517A">
            <w:pPr>
              <w:pStyle w:val="TableHeading"/>
              <w:jc w:val="center"/>
            </w:pPr>
            <w:r w:rsidRPr="005B53AE">
              <w:t>STATE/UT’S</w:t>
            </w:r>
          </w:p>
        </w:tc>
        <w:tc>
          <w:tcPr>
            <w:tcW w:w="591" w:type="dxa"/>
            <w:tcBorders>
              <w:top w:val="single" w:sz="5" w:space="0" w:color="000000"/>
              <w:left w:val="single" w:sz="5" w:space="0" w:color="000000"/>
              <w:bottom w:val="single" w:sz="5" w:space="0" w:color="000000"/>
              <w:right w:val="single" w:sz="5" w:space="0" w:color="000000"/>
            </w:tcBorders>
            <w:vAlign w:val="bottom"/>
          </w:tcPr>
          <w:p w14:paraId="432664B8" w14:textId="77777777" w:rsidR="007E1FDD" w:rsidRPr="005B53AE" w:rsidRDefault="004E2686" w:rsidP="00D3517A">
            <w:pPr>
              <w:pStyle w:val="TableHeading"/>
              <w:jc w:val="center"/>
            </w:pPr>
            <w:r w:rsidRPr="005B53AE">
              <w:t>JAN</w:t>
            </w:r>
          </w:p>
        </w:tc>
        <w:tc>
          <w:tcPr>
            <w:tcW w:w="576" w:type="dxa"/>
            <w:tcBorders>
              <w:top w:val="single" w:sz="5" w:space="0" w:color="000000"/>
              <w:left w:val="single" w:sz="5" w:space="0" w:color="000000"/>
              <w:bottom w:val="single" w:sz="5" w:space="0" w:color="000000"/>
              <w:right w:val="single" w:sz="5" w:space="0" w:color="000000"/>
            </w:tcBorders>
            <w:vAlign w:val="bottom"/>
          </w:tcPr>
          <w:p w14:paraId="32F2B66B" w14:textId="77777777" w:rsidR="007E1FDD" w:rsidRPr="005B53AE" w:rsidRDefault="004E2686" w:rsidP="00D3517A">
            <w:pPr>
              <w:pStyle w:val="TableHeading"/>
              <w:jc w:val="center"/>
            </w:pPr>
            <w:r w:rsidRPr="005B53AE">
              <w:t>FEB</w:t>
            </w:r>
          </w:p>
        </w:tc>
        <w:tc>
          <w:tcPr>
            <w:tcW w:w="686" w:type="dxa"/>
            <w:tcBorders>
              <w:top w:val="single" w:sz="5" w:space="0" w:color="000000"/>
              <w:left w:val="single" w:sz="5" w:space="0" w:color="000000"/>
              <w:bottom w:val="single" w:sz="5" w:space="0" w:color="000000"/>
              <w:right w:val="single" w:sz="5" w:space="0" w:color="000000"/>
            </w:tcBorders>
            <w:vAlign w:val="bottom"/>
          </w:tcPr>
          <w:p w14:paraId="244CFCF7" w14:textId="77777777" w:rsidR="007E1FDD" w:rsidRPr="005B53AE" w:rsidRDefault="004E2686" w:rsidP="00D3517A">
            <w:pPr>
              <w:pStyle w:val="TableHeading"/>
              <w:jc w:val="center"/>
            </w:pPr>
            <w:r w:rsidRPr="005B53AE">
              <w:t>MAR</w:t>
            </w:r>
          </w:p>
        </w:tc>
        <w:tc>
          <w:tcPr>
            <w:tcW w:w="629" w:type="dxa"/>
            <w:gridSpan w:val="2"/>
            <w:tcBorders>
              <w:top w:val="single" w:sz="5" w:space="0" w:color="000000"/>
              <w:left w:val="single" w:sz="5" w:space="0" w:color="000000"/>
              <w:bottom w:val="single" w:sz="5" w:space="0" w:color="000000"/>
              <w:right w:val="single" w:sz="5" w:space="0" w:color="000000"/>
            </w:tcBorders>
            <w:vAlign w:val="bottom"/>
          </w:tcPr>
          <w:p w14:paraId="38915E42" w14:textId="77777777" w:rsidR="007E1FDD" w:rsidRPr="005B53AE" w:rsidRDefault="004E2686" w:rsidP="00D3517A">
            <w:pPr>
              <w:pStyle w:val="TableHeading"/>
              <w:jc w:val="center"/>
            </w:pPr>
            <w:r w:rsidRPr="005B53AE">
              <w:t>APR</w:t>
            </w:r>
          </w:p>
        </w:tc>
        <w:tc>
          <w:tcPr>
            <w:tcW w:w="677" w:type="dxa"/>
            <w:tcBorders>
              <w:top w:val="single" w:sz="5" w:space="0" w:color="000000"/>
              <w:left w:val="single" w:sz="5" w:space="0" w:color="000000"/>
              <w:bottom w:val="single" w:sz="5" w:space="0" w:color="000000"/>
              <w:right w:val="single" w:sz="5" w:space="0" w:color="000000"/>
            </w:tcBorders>
            <w:vAlign w:val="bottom"/>
          </w:tcPr>
          <w:p w14:paraId="3BD9CB3D" w14:textId="77777777" w:rsidR="007E1FDD" w:rsidRPr="005B53AE" w:rsidRDefault="004E2686" w:rsidP="00D3517A">
            <w:pPr>
              <w:pStyle w:val="TableHeading"/>
              <w:jc w:val="center"/>
            </w:pPr>
            <w:r w:rsidRPr="005B53AE">
              <w:t>MAY</w:t>
            </w:r>
          </w:p>
        </w:tc>
        <w:tc>
          <w:tcPr>
            <w:tcW w:w="605" w:type="dxa"/>
            <w:tcBorders>
              <w:top w:val="single" w:sz="5" w:space="0" w:color="000000"/>
              <w:left w:val="single" w:sz="5" w:space="0" w:color="000000"/>
              <w:bottom w:val="single" w:sz="5" w:space="0" w:color="000000"/>
              <w:right w:val="single" w:sz="5" w:space="0" w:color="000000"/>
            </w:tcBorders>
            <w:vAlign w:val="bottom"/>
          </w:tcPr>
          <w:p w14:paraId="2D56C505" w14:textId="77777777" w:rsidR="007E1FDD" w:rsidRPr="005B53AE" w:rsidRDefault="004E2686" w:rsidP="00D3517A">
            <w:pPr>
              <w:pStyle w:val="TableHeading"/>
              <w:jc w:val="center"/>
            </w:pPr>
            <w:r w:rsidRPr="005B53AE">
              <w:t>JUN</w:t>
            </w:r>
          </w:p>
        </w:tc>
        <w:tc>
          <w:tcPr>
            <w:tcW w:w="552" w:type="dxa"/>
            <w:tcBorders>
              <w:top w:val="single" w:sz="5" w:space="0" w:color="000000"/>
              <w:left w:val="single" w:sz="5" w:space="0" w:color="000000"/>
              <w:bottom w:val="single" w:sz="5" w:space="0" w:color="000000"/>
              <w:right w:val="single" w:sz="5" w:space="0" w:color="000000"/>
            </w:tcBorders>
            <w:vAlign w:val="bottom"/>
          </w:tcPr>
          <w:p w14:paraId="74D10CD5" w14:textId="77777777" w:rsidR="007E1FDD" w:rsidRPr="005B53AE" w:rsidRDefault="004E2686" w:rsidP="00D3517A">
            <w:pPr>
              <w:pStyle w:val="TableHeading"/>
              <w:jc w:val="center"/>
            </w:pPr>
            <w:r w:rsidRPr="005B53AE">
              <w:t>JUL</w:t>
            </w:r>
          </w:p>
        </w:tc>
        <w:tc>
          <w:tcPr>
            <w:tcW w:w="657" w:type="dxa"/>
            <w:tcBorders>
              <w:top w:val="single" w:sz="5" w:space="0" w:color="000000"/>
              <w:left w:val="single" w:sz="5" w:space="0" w:color="000000"/>
              <w:bottom w:val="single" w:sz="5" w:space="0" w:color="000000"/>
              <w:right w:val="single" w:sz="5" w:space="0" w:color="000000"/>
            </w:tcBorders>
            <w:vAlign w:val="bottom"/>
          </w:tcPr>
          <w:p w14:paraId="12E6342E" w14:textId="77777777" w:rsidR="007E1FDD" w:rsidRPr="005B53AE" w:rsidRDefault="004E2686" w:rsidP="00D3517A">
            <w:pPr>
              <w:pStyle w:val="TableHeading"/>
              <w:jc w:val="center"/>
            </w:pPr>
            <w:r w:rsidRPr="005B53AE">
              <w:t>AUG</w:t>
            </w:r>
          </w:p>
        </w:tc>
        <w:tc>
          <w:tcPr>
            <w:tcW w:w="571" w:type="dxa"/>
            <w:tcBorders>
              <w:top w:val="single" w:sz="5" w:space="0" w:color="000000"/>
              <w:left w:val="single" w:sz="5" w:space="0" w:color="000000"/>
              <w:bottom w:val="single" w:sz="5" w:space="0" w:color="000000"/>
              <w:right w:val="single" w:sz="5" w:space="0" w:color="000000"/>
            </w:tcBorders>
            <w:vAlign w:val="bottom"/>
          </w:tcPr>
          <w:p w14:paraId="246C724C" w14:textId="77777777" w:rsidR="007E1FDD" w:rsidRPr="005B53AE" w:rsidRDefault="004E2686" w:rsidP="00D3517A">
            <w:pPr>
              <w:pStyle w:val="TableHeading"/>
              <w:jc w:val="center"/>
            </w:pPr>
            <w:r w:rsidRPr="005B53AE">
              <w:t>SEP</w:t>
            </w:r>
          </w:p>
        </w:tc>
        <w:tc>
          <w:tcPr>
            <w:tcW w:w="620" w:type="dxa"/>
            <w:tcBorders>
              <w:top w:val="single" w:sz="5" w:space="0" w:color="000000"/>
              <w:left w:val="single" w:sz="5" w:space="0" w:color="000000"/>
              <w:bottom w:val="single" w:sz="5" w:space="0" w:color="000000"/>
              <w:right w:val="single" w:sz="5" w:space="0" w:color="000000"/>
            </w:tcBorders>
            <w:vAlign w:val="bottom"/>
          </w:tcPr>
          <w:p w14:paraId="6F69A02E" w14:textId="77777777" w:rsidR="007E1FDD" w:rsidRPr="005B53AE" w:rsidRDefault="004E2686" w:rsidP="00D3517A">
            <w:pPr>
              <w:pStyle w:val="TableHeading"/>
              <w:jc w:val="center"/>
            </w:pPr>
            <w:r w:rsidRPr="005B53AE">
              <w:t>OCT</w:t>
            </w:r>
          </w:p>
        </w:tc>
        <w:tc>
          <w:tcPr>
            <w:tcW w:w="662" w:type="dxa"/>
            <w:tcBorders>
              <w:top w:val="single" w:sz="5" w:space="0" w:color="000000"/>
              <w:left w:val="single" w:sz="5" w:space="0" w:color="000000"/>
              <w:bottom w:val="single" w:sz="5" w:space="0" w:color="000000"/>
              <w:right w:val="single" w:sz="5" w:space="0" w:color="000000"/>
            </w:tcBorders>
            <w:vAlign w:val="bottom"/>
          </w:tcPr>
          <w:p w14:paraId="4232E4FE" w14:textId="77777777" w:rsidR="007E1FDD" w:rsidRPr="005B53AE" w:rsidRDefault="004E2686" w:rsidP="00D3517A">
            <w:pPr>
              <w:pStyle w:val="TableHeading"/>
              <w:jc w:val="center"/>
            </w:pPr>
            <w:r w:rsidRPr="005B53AE">
              <w:t>NOV</w:t>
            </w:r>
          </w:p>
        </w:tc>
        <w:tc>
          <w:tcPr>
            <w:tcW w:w="614" w:type="dxa"/>
            <w:tcBorders>
              <w:top w:val="single" w:sz="5" w:space="0" w:color="000000"/>
              <w:left w:val="single" w:sz="5" w:space="0" w:color="000000"/>
              <w:bottom w:val="single" w:sz="5" w:space="0" w:color="000000"/>
              <w:right w:val="single" w:sz="5" w:space="0" w:color="000000"/>
            </w:tcBorders>
            <w:vAlign w:val="bottom"/>
          </w:tcPr>
          <w:p w14:paraId="3587CDD9" w14:textId="77777777" w:rsidR="007E1FDD" w:rsidRPr="005B53AE" w:rsidRDefault="004E2686" w:rsidP="00D3517A">
            <w:pPr>
              <w:pStyle w:val="TableHeading"/>
              <w:jc w:val="center"/>
            </w:pPr>
            <w:r w:rsidRPr="005B53AE">
              <w:t>DEC</w:t>
            </w:r>
          </w:p>
        </w:tc>
      </w:tr>
      <w:tr w:rsidR="00B23674" w:rsidRPr="005B53AE" w14:paraId="02B1466C" w14:textId="77777777" w:rsidTr="00D3517A">
        <w:trPr>
          <w:trHeight w:hRule="exact" w:val="284"/>
        </w:trPr>
        <w:tc>
          <w:tcPr>
            <w:tcW w:w="1622" w:type="dxa"/>
            <w:tcBorders>
              <w:top w:val="single" w:sz="5" w:space="0" w:color="000000"/>
              <w:left w:val="single" w:sz="5" w:space="0" w:color="000000"/>
              <w:bottom w:val="single" w:sz="5" w:space="0" w:color="000000"/>
              <w:right w:val="single" w:sz="5" w:space="0" w:color="000000"/>
            </w:tcBorders>
            <w:vAlign w:val="center"/>
          </w:tcPr>
          <w:p w14:paraId="732A17AE" w14:textId="77777777" w:rsidR="007E1FDD" w:rsidRPr="005B53AE" w:rsidRDefault="004E2686" w:rsidP="00D3517A">
            <w:pPr>
              <w:pStyle w:val="TableText"/>
              <w:jc w:val="center"/>
            </w:pPr>
            <w:r w:rsidRPr="005B53AE">
              <w:t>Maharashtra</w:t>
            </w:r>
          </w:p>
        </w:tc>
        <w:tc>
          <w:tcPr>
            <w:tcW w:w="591" w:type="dxa"/>
            <w:tcBorders>
              <w:top w:val="single" w:sz="5" w:space="0" w:color="000000"/>
              <w:left w:val="single" w:sz="5" w:space="0" w:color="000000"/>
              <w:bottom w:val="single" w:sz="5" w:space="0" w:color="000000"/>
              <w:right w:val="single" w:sz="5" w:space="0" w:color="000000"/>
            </w:tcBorders>
            <w:shd w:val="clear" w:color="00FFFF" w:fill="00FFFF"/>
          </w:tcPr>
          <w:p w14:paraId="30DB64C0"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76" w:type="dxa"/>
            <w:tcBorders>
              <w:top w:val="single" w:sz="5" w:space="0" w:color="000000"/>
              <w:left w:val="single" w:sz="5" w:space="0" w:color="000000"/>
              <w:bottom w:val="single" w:sz="5" w:space="0" w:color="000000"/>
              <w:right w:val="single" w:sz="5" w:space="0" w:color="000000"/>
            </w:tcBorders>
            <w:shd w:val="clear" w:color="00FFFF" w:fill="00FFFF"/>
          </w:tcPr>
          <w:p w14:paraId="6BB4DB03"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86" w:type="dxa"/>
            <w:tcBorders>
              <w:top w:val="single" w:sz="5" w:space="0" w:color="000000"/>
              <w:left w:val="single" w:sz="5" w:space="0" w:color="000000"/>
              <w:bottom w:val="single" w:sz="5" w:space="0" w:color="000000"/>
              <w:right w:val="single" w:sz="5" w:space="0" w:color="000000"/>
            </w:tcBorders>
            <w:shd w:val="clear" w:color="00FFFF" w:fill="00FFFF"/>
          </w:tcPr>
          <w:p w14:paraId="1442E3F3"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29" w:type="dxa"/>
            <w:gridSpan w:val="2"/>
            <w:tcBorders>
              <w:top w:val="single" w:sz="5" w:space="0" w:color="000000"/>
              <w:left w:val="single" w:sz="5" w:space="0" w:color="000000"/>
              <w:bottom w:val="single" w:sz="5" w:space="0" w:color="000000"/>
              <w:right w:val="single" w:sz="5" w:space="0" w:color="000000"/>
            </w:tcBorders>
            <w:shd w:val="clear" w:color="00FFFF" w:fill="00FFFF"/>
          </w:tcPr>
          <w:p w14:paraId="652F9D71"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77" w:type="dxa"/>
            <w:tcBorders>
              <w:top w:val="single" w:sz="5" w:space="0" w:color="000000"/>
              <w:left w:val="single" w:sz="5" w:space="0" w:color="000000"/>
              <w:bottom w:val="single" w:sz="5" w:space="0" w:color="000000"/>
              <w:right w:val="single" w:sz="5" w:space="0" w:color="000000"/>
            </w:tcBorders>
            <w:shd w:val="clear" w:color="00FFFF" w:fill="00FFFF"/>
          </w:tcPr>
          <w:p w14:paraId="6EB7F2C8"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05" w:type="dxa"/>
            <w:tcBorders>
              <w:top w:val="single" w:sz="5" w:space="0" w:color="000000"/>
              <w:left w:val="single" w:sz="5" w:space="0" w:color="000000"/>
              <w:bottom w:val="single" w:sz="5" w:space="0" w:color="000000"/>
              <w:right w:val="single" w:sz="5" w:space="0" w:color="000000"/>
            </w:tcBorders>
            <w:shd w:val="clear" w:color="00FFFF" w:fill="00FFFF"/>
          </w:tcPr>
          <w:p w14:paraId="21E9D0BA"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52" w:type="dxa"/>
            <w:tcBorders>
              <w:top w:val="single" w:sz="5" w:space="0" w:color="000000"/>
              <w:left w:val="single" w:sz="5" w:space="0" w:color="000000"/>
              <w:bottom w:val="single" w:sz="5" w:space="0" w:color="000000"/>
              <w:right w:val="single" w:sz="5" w:space="0" w:color="000000"/>
            </w:tcBorders>
            <w:shd w:val="clear" w:color="00FFFF" w:fill="00FFFF"/>
          </w:tcPr>
          <w:p w14:paraId="21F942F8"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57" w:type="dxa"/>
            <w:tcBorders>
              <w:top w:val="single" w:sz="5" w:space="0" w:color="000000"/>
              <w:left w:val="single" w:sz="5" w:space="0" w:color="000000"/>
              <w:bottom w:val="single" w:sz="5" w:space="0" w:color="000000"/>
              <w:right w:val="single" w:sz="5" w:space="0" w:color="000000"/>
            </w:tcBorders>
            <w:shd w:val="clear" w:color="00FFFF" w:fill="00FFFF"/>
          </w:tcPr>
          <w:p w14:paraId="728ADDF0"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71" w:type="dxa"/>
            <w:tcBorders>
              <w:top w:val="single" w:sz="5" w:space="0" w:color="000000"/>
              <w:left w:val="single" w:sz="5" w:space="0" w:color="000000"/>
              <w:bottom w:val="single" w:sz="5" w:space="0" w:color="000000"/>
              <w:right w:val="single" w:sz="5" w:space="0" w:color="000000"/>
            </w:tcBorders>
            <w:shd w:val="clear" w:color="00FFFF" w:fill="00FFFF"/>
          </w:tcPr>
          <w:p w14:paraId="547122B8"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20" w:type="dxa"/>
            <w:tcBorders>
              <w:top w:val="single" w:sz="5" w:space="0" w:color="000000"/>
              <w:left w:val="single" w:sz="5" w:space="0" w:color="000000"/>
              <w:bottom w:val="single" w:sz="5" w:space="0" w:color="000000"/>
              <w:right w:val="single" w:sz="5" w:space="0" w:color="000000"/>
            </w:tcBorders>
            <w:shd w:val="clear" w:color="00FFFF" w:fill="00FFFF"/>
          </w:tcPr>
          <w:p w14:paraId="134DC14A"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62" w:type="dxa"/>
            <w:tcBorders>
              <w:top w:val="single" w:sz="5" w:space="0" w:color="000000"/>
              <w:left w:val="single" w:sz="5" w:space="0" w:color="000000"/>
              <w:bottom w:val="single" w:sz="5" w:space="0" w:color="000000"/>
              <w:right w:val="single" w:sz="5" w:space="0" w:color="000000"/>
            </w:tcBorders>
            <w:shd w:val="clear" w:color="00FFFF" w:fill="00FFFF"/>
          </w:tcPr>
          <w:p w14:paraId="28FD028F"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14" w:type="dxa"/>
            <w:tcBorders>
              <w:top w:val="single" w:sz="5" w:space="0" w:color="000000"/>
              <w:left w:val="single" w:sz="5" w:space="0" w:color="000000"/>
              <w:bottom w:val="single" w:sz="5" w:space="0" w:color="000000"/>
              <w:right w:val="single" w:sz="5" w:space="0" w:color="000000"/>
            </w:tcBorders>
            <w:shd w:val="clear" w:color="00FFFF" w:fill="00FFFF"/>
          </w:tcPr>
          <w:p w14:paraId="0D57F727"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r>
      <w:tr w:rsidR="00B23674" w:rsidRPr="005B53AE" w14:paraId="081896F5" w14:textId="77777777" w:rsidTr="00D3517A">
        <w:trPr>
          <w:trHeight w:hRule="exact" w:val="284"/>
        </w:trPr>
        <w:tc>
          <w:tcPr>
            <w:tcW w:w="1622" w:type="dxa"/>
            <w:tcBorders>
              <w:top w:val="single" w:sz="5" w:space="0" w:color="000000"/>
              <w:left w:val="single" w:sz="5" w:space="0" w:color="000000"/>
              <w:bottom w:val="single" w:sz="5" w:space="0" w:color="000000"/>
              <w:right w:val="single" w:sz="5" w:space="0" w:color="000000"/>
            </w:tcBorders>
            <w:vAlign w:val="center"/>
          </w:tcPr>
          <w:p w14:paraId="65E75A00" w14:textId="77777777" w:rsidR="007E1FDD" w:rsidRPr="005B53AE" w:rsidRDefault="004E2686" w:rsidP="00D3517A">
            <w:pPr>
              <w:pStyle w:val="TableText"/>
              <w:jc w:val="center"/>
            </w:pPr>
            <w:r w:rsidRPr="005B53AE">
              <w:t>Karnataka</w:t>
            </w:r>
          </w:p>
        </w:tc>
        <w:tc>
          <w:tcPr>
            <w:tcW w:w="591" w:type="dxa"/>
            <w:tcBorders>
              <w:top w:val="single" w:sz="5" w:space="0" w:color="000000"/>
              <w:left w:val="single" w:sz="5" w:space="0" w:color="000000"/>
              <w:bottom w:val="single" w:sz="5" w:space="0" w:color="000000"/>
              <w:right w:val="single" w:sz="5" w:space="0" w:color="000000"/>
            </w:tcBorders>
            <w:shd w:val="clear" w:color="FFFF00" w:fill="FFFF00"/>
          </w:tcPr>
          <w:p w14:paraId="777497C0"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76" w:type="dxa"/>
            <w:tcBorders>
              <w:top w:val="single" w:sz="5" w:space="0" w:color="000000"/>
              <w:left w:val="single" w:sz="5" w:space="0" w:color="000000"/>
              <w:bottom w:val="single" w:sz="5" w:space="0" w:color="000000"/>
              <w:right w:val="single" w:sz="5" w:space="0" w:color="000000"/>
            </w:tcBorders>
            <w:shd w:val="clear" w:color="006600" w:fill="006600"/>
          </w:tcPr>
          <w:p w14:paraId="4EEEAB38"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86" w:type="dxa"/>
            <w:tcBorders>
              <w:top w:val="single" w:sz="5" w:space="0" w:color="000000"/>
              <w:left w:val="single" w:sz="5" w:space="0" w:color="000000"/>
              <w:bottom w:val="single" w:sz="5" w:space="0" w:color="000000"/>
              <w:right w:val="single" w:sz="5" w:space="0" w:color="000000"/>
            </w:tcBorders>
            <w:shd w:val="clear" w:color="006600" w:fill="006600"/>
          </w:tcPr>
          <w:p w14:paraId="352B5099"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29" w:type="dxa"/>
            <w:gridSpan w:val="2"/>
            <w:tcBorders>
              <w:top w:val="single" w:sz="5" w:space="0" w:color="000000"/>
              <w:left w:val="single" w:sz="5" w:space="0" w:color="000000"/>
              <w:bottom w:val="single" w:sz="5" w:space="0" w:color="000000"/>
              <w:right w:val="single" w:sz="5" w:space="0" w:color="000000"/>
            </w:tcBorders>
            <w:shd w:val="clear" w:color="FFFF00" w:fill="FFFF00"/>
          </w:tcPr>
          <w:p w14:paraId="59BFBB79"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77" w:type="dxa"/>
            <w:tcBorders>
              <w:top w:val="single" w:sz="5" w:space="0" w:color="000000"/>
              <w:left w:val="single" w:sz="5" w:space="0" w:color="000000"/>
              <w:bottom w:val="single" w:sz="5" w:space="0" w:color="000000"/>
              <w:right w:val="single" w:sz="5" w:space="0" w:color="000000"/>
            </w:tcBorders>
          </w:tcPr>
          <w:p w14:paraId="2B87EC25"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05" w:type="dxa"/>
            <w:tcBorders>
              <w:top w:val="single" w:sz="5" w:space="0" w:color="000000"/>
              <w:left w:val="single" w:sz="5" w:space="0" w:color="000000"/>
              <w:bottom w:val="single" w:sz="5" w:space="0" w:color="000000"/>
              <w:right w:val="single" w:sz="5" w:space="0" w:color="000000"/>
            </w:tcBorders>
          </w:tcPr>
          <w:p w14:paraId="187B2375"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52" w:type="dxa"/>
            <w:tcBorders>
              <w:top w:val="single" w:sz="5" w:space="0" w:color="000000"/>
              <w:left w:val="single" w:sz="5" w:space="0" w:color="000000"/>
              <w:bottom w:val="single" w:sz="5" w:space="0" w:color="000000"/>
              <w:right w:val="single" w:sz="5" w:space="0" w:color="000000"/>
            </w:tcBorders>
          </w:tcPr>
          <w:p w14:paraId="470BF514"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57" w:type="dxa"/>
            <w:tcBorders>
              <w:top w:val="single" w:sz="5" w:space="0" w:color="000000"/>
              <w:left w:val="single" w:sz="5" w:space="0" w:color="000000"/>
              <w:bottom w:val="single" w:sz="5" w:space="0" w:color="000000"/>
              <w:right w:val="single" w:sz="5" w:space="0" w:color="000000"/>
            </w:tcBorders>
          </w:tcPr>
          <w:p w14:paraId="30C5D53C"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71" w:type="dxa"/>
            <w:tcBorders>
              <w:top w:val="single" w:sz="5" w:space="0" w:color="000000"/>
              <w:left w:val="single" w:sz="5" w:space="0" w:color="000000"/>
              <w:bottom w:val="single" w:sz="5" w:space="0" w:color="000000"/>
              <w:right w:val="single" w:sz="5" w:space="0" w:color="000000"/>
            </w:tcBorders>
          </w:tcPr>
          <w:p w14:paraId="309237E3"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20" w:type="dxa"/>
            <w:tcBorders>
              <w:top w:val="single" w:sz="5" w:space="0" w:color="000000"/>
              <w:left w:val="single" w:sz="5" w:space="0" w:color="000000"/>
              <w:bottom w:val="single" w:sz="5" w:space="0" w:color="000000"/>
              <w:right w:val="single" w:sz="5" w:space="0" w:color="000000"/>
            </w:tcBorders>
          </w:tcPr>
          <w:p w14:paraId="7476D82D"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62" w:type="dxa"/>
            <w:tcBorders>
              <w:top w:val="single" w:sz="5" w:space="0" w:color="000000"/>
              <w:left w:val="single" w:sz="5" w:space="0" w:color="000000"/>
              <w:bottom w:val="single" w:sz="5" w:space="0" w:color="000000"/>
              <w:right w:val="single" w:sz="5" w:space="0" w:color="000000"/>
            </w:tcBorders>
          </w:tcPr>
          <w:p w14:paraId="0E5038F3"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14" w:type="dxa"/>
            <w:tcBorders>
              <w:top w:val="single" w:sz="5" w:space="0" w:color="000000"/>
              <w:left w:val="single" w:sz="5" w:space="0" w:color="000000"/>
              <w:bottom w:val="single" w:sz="5" w:space="0" w:color="000000"/>
              <w:right w:val="single" w:sz="5" w:space="0" w:color="000000"/>
            </w:tcBorders>
          </w:tcPr>
          <w:p w14:paraId="36A58CD5"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r>
      <w:tr w:rsidR="00B23674" w:rsidRPr="005B53AE" w14:paraId="50149C32" w14:textId="77777777" w:rsidTr="00D3517A">
        <w:trPr>
          <w:trHeight w:hRule="exact" w:val="284"/>
        </w:trPr>
        <w:tc>
          <w:tcPr>
            <w:tcW w:w="1622" w:type="dxa"/>
            <w:tcBorders>
              <w:top w:val="single" w:sz="5" w:space="0" w:color="000000"/>
              <w:left w:val="single" w:sz="5" w:space="0" w:color="000000"/>
              <w:bottom w:val="single" w:sz="5" w:space="0" w:color="000000"/>
              <w:right w:val="single" w:sz="5" w:space="0" w:color="000000"/>
            </w:tcBorders>
          </w:tcPr>
          <w:p w14:paraId="3263E4BC" w14:textId="77777777" w:rsidR="007E1FDD" w:rsidRPr="005B53AE" w:rsidRDefault="004E2686" w:rsidP="00D3517A">
            <w:pPr>
              <w:pStyle w:val="TableText"/>
              <w:jc w:val="center"/>
            </w:pPr>
            <w:r w:rsidRPr="005B53AE">
              <w:t xml:space="preserve">Andhra </w:t>
            </w:r>
            <w:r w:rsidRPr="005B53AE">
              <w:br/>
              <w:t>Pradesh</w:t>
            </w:r>
          </w:p>
        </w:tc>
        <w:tc>
          <w:tcPr>
            <w:tcW w:w="591" w:type="dxa"/>
            <w:tcBorders>
              <w:top w:val="single" w:sz="5" w:space="0" w:color="000000"/>
              <w:left w:val="single" w:sz="5" w:space="0" w:color="000000"/>
              <w:bottom w:val="single" w:sz="5" w:space="0" w:color="000000"/>
              <w:right w:val="single" w:sz="5" w:space="0" w:color="000000"/>
            </w:tcBorders>
          </w:tcPr>
          <w:p w14:paraId="3D4ACED2"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76" w:type="dxa"/>
            <w:tcBorders>
              <w:top w:val="single" w:sz="5" w:space="0" w:color="000000"/>
              <w:left w:val="single" w:sz="5" w:space="0" w:color="000000"/>
              <w:bottom w:val="single" w:sz="5" w:space="0" w:color="000000"/>
              <w:right w:val="single" w:sz="5" w:space="0" w:color="000000"/>
            </w:tcBorders>
          </w:tcPr>
          <w:p w14:paraId="79ED35E9"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86" w:type="dxa"/>
            <w:tcBorders>
              <w:top w:val="single" w:sz="5" w:space="0" w:color="000000"/>
              <w:left w:val="single" w:sz="5" w:space="0" w:color="000000"/>
              <w:bottom w:val="single" w:sz="5" w:space="0" w:color="000000"/>
              <w:right w:val="single" w:sz="5" w:space="0" w:color="000000"/>
            </w:tcBorders>
            <w:shd w:val="clear" w:color="FFFF00" w:fill="FFFF00"/>
          </w:tcPr>
          <w:p w14:paraId="1C3A33DE"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312" w:type="dxa"/>
            <w:tcBorders>
              <w:top w:val="single" w:sz="5" w:space="0" w:color="000000"/>
              <w:left w:val="single" w:sz="5" w:space="0" w:color="000000"/>
              <w:bottom w:val="single" w:sz="5" w:space="0" w:color="000000"/>
              <w:right w:val="single" w:sz="5" w:space="0" w:color="000000"/>
            </w:tcBorders>
            <w:shd w:val="clear" w:color="FFFF00" w:fill="FFFF00"/>
          </w:tcPr>
          <w:p w14:paraId="7FE487D0"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317" w:type="dxa"/>
            <w:tcBorders>
              <w:top w:val="single" w:sz="5" w:space="0" w:color="000000"/>
              <w:left w:val="single" w:sz="5" w:space="0" w:color="000000"/>
              <w:bottom w:val="single" w:sz="5" w:space="0" w:color="000000"/>
              <w:right w:val="single" w:sz="5" w:space="0" w:color="000000"/>
            </w:tcBorders>
            <w:shd w:val="clear" w:color="006600" w:fill="006600"/>
          </w:tcPr>
          <w:p w14:paraId="7D3B314B"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77" w:type="dxa"/>
            <w:tcBorders>
              <w:top w:val="single" w:sz="5" w:space="0" w:color="000000"/>
              <w:left w:val="single" w:sz="5" w:space="0" w:color="000000"/>
              <w:bottom w:val="single" w:sz="5" w:space="0" w:color="000000"/>
              <w:right w:val="single" w:sz="5" w:space="0" w:color="000000"/>
            </w:tcBorders>
            <w:shd w:val="clear" w:color="006600" w:fill="006600"/>
          </w:tcPr>
          <w:p w14:paraId="62DEF877"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05" w:type="dxa"/>
            <w:tcBorders>
              <w:top w:val="single" w:sz="5" w:space="0" w:color="000000"/>
              <w:left w:val="single" w:sz="5" w:space="0" w:color="000000"/>
              <w:bottom w:val="single" w:sz="5" w:space="0" w:color="000000"/>
              <w:right w:val="single" w:sz="5" w:space="0" w:color="000000"/>
            </w:tcBorders>
            <w:shd w:val="clear" w:color="FFFF00" w:fill="FFFF00"/>
          </w:tcPr>
          <w:p w14:paraId="1EEECE91"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52" w:type="dxa"/>
            <w:tcBorders>
              <w:top w:val="single" w:sz="5" w:space="0" w:color="000000"/>
              <w:left w:val="single" w:sz="5" w:space="0" w:color="000000"/>
              <w:bottom w:val="single" w:sz="5" w:space="0" w:color="000000"/>
              <w:right w:val="single" w:sz="5" w:space="0" w:color="000000"/>
            </w:tcBorders>
          </w:tcPr>
          <w:p w14:paraId="4A774247"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57" w:type="dxa"/>
            <w:tcBorders>
              <w:top w:val="single" w:sz="5" w:space="0" w:color="000000"/>
              <w:left w:val="single" w:sz="5" w:space="0" w:color="000000"/>
              <w:bottom w:val="single" w:sz="5" w:space="0" w:color="000000"/>
              <w:right w:val="single" w:sz="5" w:space="0" w:color="000000"/>
            </w:tcBorders>
          </w:tcPr>
          <w:p w14:paraId="5C368112"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71" w:type="dxa"/>
            <w:tcBorders>
              <w:top w:val="single" w:sz="5" w:space="0" w:color="000000"/>
              <w:left w:val="single" w:sz="5" w:space="0" w:color="000000"/>
              <w:bottom w:val="single" w:sz="5" w:space="0" w:color="000000"/>
              <w:right w:val="single" w:sz="5" w:space="0" w:color="000000"/>
            </w:tcBorders>
          </w:tcPr>
          <w:p w14:paraId="3202833B"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20" w:type="dxa"/>
            <w:tcBorders>
              <w:top w:val="single" w:sz="5" w:space="0" w:color="000000"/>
              <w:left w:val="single" w:sz="5" w:space="0" w:color="000000"/>
              <w:bottom w:val="single" w:sz="5" w:space="0" w:color="000000"/>
              <w:right w:val="single" w:sz="5" w:space="0" w:color="000000"/>
            </w:tcBorders>
          </w:tcPr>
          <w:p w14:paraId="2571334B"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62" w:type="dxa"/>
            <w:tcBorders>
              <w:top w:val="single" w:sz="5" w:space="0" w:color="000000"/>
              <w:left w:val="single" w:sz="5" w:space="0" w:color="000000"/>
              <w:bottom w:val="single" w:sz="5" w:space="0" w:color="000000"/>
              <w:right w:val="single" w:sz="5" w:space="0" w:color="000000"/>
            </w:tcBorders>
          </w:tcPr>
          <w:p w14:paraId="02C99B51"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14" w:type="dxa"/>
            <w:tcBorders>
              <w:top w:val="single" w:sz="5" w:space="0" w:color="000000"/>
              <w:left w:val="single" w:sz="5" w:space="0" w:color="000000"/>
              <w:bottom w:val="single" w:sz="5" w:space="0" w:color="000000"/>
              <w:right w:val="single" w:sz="5" w:space="0" w:color="000000"/>
            </w:tcBorders>
          </w:tcPr>
          <w:p w14:paraId="0B582874"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r>
      <w:tr w:rsidR="00B23674" w:rsidRPr="005B53AE" w14:paraId="4E705E6E" w14:textId="77777777" w:rsidTr="00D3517A">
        <w:trPr>
          <w:trHeight w:hRule="exact" w:val="284"/>
        </w:trPr>
        <w:tc>
          <w:tcPr>
            <w:tcW w:w="1622" w:type="dxa"/>
            <w:tcBorders>
              <w:top w:val="single" w:sz="5" w:space="0" w:color="000000"/>
              <w:left w:val="single" w:sz="5" w:space="0" w:color="000000"/>
              <w:bottom w:val="single" w:sz="5" w:space="0" w:color="000000"/>
              <w:right w:val="single" w:sz="5" w:space="0" w:color="000000"/>
            </w:tcBorders>
            <w:vAlign w:val="center"/>
          </w:tcPr>
          <w:p w14:paraId="41B90185" w14:textId="77777777" w:rsidR="007E1FDD" w:rsidRPr="005B53AE" w:rsidRDefault="004E2686" w:rsidP="00D3517A">
            <w:pPr>
              <w:pStyle w:val="TableText"/>
              <w:jc w:val="center"/>
            </w:pPr>
            <w:r w:rsidRPr="005B53AE">
              <w:t>Gujarat</w:t>
            </w:r>
          </w:p>
        </w:tc>
        <w:tc>
          <w:tcPr>
            <w:tcW w:w="591" w:type="dxa"/>
            <w:tcBorders>
              <w:top w:val="single" w:sz="5" w:space="0" w:color="000000"/>
              <w:left w:val="single" w:sz="5" w:space="0" w:color="000000"/>
              <w:bottom w:val="single" w:sz="5" w:space="0" w:color="000000"/>
              <w:right w:val="single" w:sz="5" w:space="0" w:color="000000"/>
            </w:tcBorders>
            <w:shd w:val="clear" w:color="00FFFF" w:fill="00FFFF"/>
          </w:tcPr>
          <w:p w14:paraId="717C344A"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76" w:type="dxa"/>
            <w:tcBorders>
              <w:top w:val="single" w:sz="5" w:space="0" w:color="000000"/>
              <w:left w:val="single" w:sz="5" w:space="0" w:color="000000"/>
              <w:bottom w:val="single" w:sz="5" w:space="0" w:color="000000"/>
              <w:right w:val="single" w:sz="5" w:space="0" w:color="000000"/>
            </w:tcBorders>
            <w:shd w:val="clear" w:color="00FFFF" w:fill="00FFFF"/>
          </w:tcPr>
          <w:p w14:paraId="44EEE714"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86" w:type="dxa"/>
            <w:tcBorders>
              <w:top w:val="single" w:sz="5" w:space="0" w:color="000000"/>
              <w:left w:val="single" w:sz="5" w:space="0" w:color="000000"/>
              <w:bottom w:val="single" w:sz="5" w:space="0" w:color="000000"/>
              <w:right w:val="single" w:sz="5" w:space="0" w:color="000000"/>
            </w:tcBorders>
            <w:shd w:val="clear" w:color="00FFFF" w:fill="00FFFF"/>
          </w:tcPr>
          <w:p w14:paraId="1C23CF32"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29" w:type="dxa"/>
            <w:gridSpan w:val="2"/>
            <w:tcBorders>
              <w:top w:val="single" w:sz="5" w:space="0" w:color="000000"/>
              <w:left w:val="single" w:sz="5" w:space="0" w:color="000000"/>
              <w:bottom w:val="single" w:sz="5" w:space="0" w:color="000000"/>
              <w:right w:val="single" w:sz="5" w:space="0" w:color="000000"/>
            </w:tcBorders>
            <w:shd w:val="clear" w:color="00FFFF" w:fill="00FFFF"/>
          </w:tcPr>
          <w:p w14:paraId="24D07E58"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77" w:type="dxa"/>
            <w:tcBorders>
              <w:top w:val="single" w:sz="5" w:space="0" w:color="000000"/>
              <w:left w:val="single" w:sz="5" w:space="0" w:color="000000"/>
              <w:bottom w:val="single" w:sz="5" w:space="0" w:color="000000"/>
              <w:right w:val="single" w:sz="5" w:space="0" w:color="000000"/>
            </w:tcBorders>
            <w:shd w:val="clear" w:color="00FFFF" w:fill="00FFFF"/>
          </w:tcPr>
          <w:p w14:paraId="6D8BACE4"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05" w:type="dxa"/>
            <w:tcBorders>
              <w:top w:val="single" w:sz="5" w:space="0" w:color="000000"/>
              <w:left w:val="single" w:sz="5" w:space="0" w:color="000000"/>
              <w:bottom w:val="single" w:sz="5" w:space="0" w:color="000000"/>
              <w:right w:val="single" w:sz="5" w:space="0" w:color="000000"/>
            </w:tcBorders>
            <w:shd w:val="clear" w:color="00FFFF" w:fill="00FFFF"/>
          </w:tcPr>
          <w:p w14:paraId="22748624"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52" w:type="dxa"/>
            <w:tcBorders>
              <w:top w:val="single" w:sz="5" w:space="0" w:color="000000"/>
              <w:left w:val="single" w:sz="5" w:space="0" w:color="000000"/>
              <w:bottom w:val="single" w:sz="5" w:space="0" w:color="000000"/>
              <w:right w:val="single" w:sz="5" w:space="0" w:color="000000"/>
            </w:tcBorders>
            <w:shd w:val="clear" w:color="00FFFF" w:fill="00FFFF"/>
          </w:tcPr>
          <w:p w14:paraId="6B4AC85A"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57" w:type="dxa"/>
            <w:tcBorders>
              <w:top w:val="single" w:sz="5" w:space="0" w:color="000000"/>
              <w:left w:val="single" w:sz="5" w:space="0" w:color="000000"/>
              <w:bottom w:val="single" w:sz="5" w:space="0" w:color="000000"/>
              <w:right w:val="single" w:sz="5" w:space="0" w:color="000000"/>
            </w:tcBorders>
            <w:shd w:val="clear" w:color="00FFFF" w:fill="00FFFF"/>
          </w:tcPr>
          <w:p w14:paraId="2EF50428"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571" w:type="dxa"/>
            <w:tcBorders>
              <w:top w:val="single" w:sz="5" w:space="0" w:color="000000"/>
              <w:left w:val="single" w:sz="5" w:space="0" w:color="000000"/>
              <w:bottom w:val="single" w:sz="5" w:space="0" w:color="000000"/>
              <w:right w:val="single" w:sz="5" w:space="0" w:color="000000"/>
            </w:tcBorders>
            <w:shd w:val="clear" w:color="00FFFF" w:fill="00FFFF"/>
          </w:tcPr>
          <w:p w14:paraId="08AD35E5"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20" w:type="dxa"/>
            <w:tcBorders>
              <w:top w:val="single" w:sz="5" w:space="0" w:color="000000"/>
              <w:left w:val="single" w:sz="5" w:space="0" w:color="000000"/>
              <w:bottom w:val="single" w:sz="5" w:space="0" w:color="000000"/>
              <w:right w:val="single" w:sz="5" w:space="0" w:color="000000"/>
            </w:tcBorders>
            <w:shd w:val="clear" w:color="00FFFF" w:fill="00FFFF"/>
          </w:tcPr>
          <w:p w14:paraId="77F950FA"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62" w:type="dxa"/>
            <w:tcBorders>
              <w:top w:val="single" w:sz="5" w:space="0" w:color="000000"/>
              <w:left w:val="single" w:sz="5" w:space="0" w:color="000000"/>
              <w:bottom w:val="single" w:sz="5" w:space="0" w:color="000000"/>
              <w:right w:val="single" w:sz="5" w:space="0" w:color="000000"/>
            </w:tcBorders>
            <w:shd w:val="clear" w:color="00FFFF" w:fill="00FFFF"/>
          </w:tcPr>
          <w:p w14:paraId="32A48F44"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614" w:type="dxa"/>
            <w:tcBorders>
              <w:top w:val="single" w:sz="5" w:space="0" w:color="000000"/>
              <w:left w:val="single" w:sz="5" w:space="0" w:color="000000"/>
              <w:bottom w:val="single" w:sz="5" w:space="0" w:color="000000"/>
              <w:right w:val="single" w:sz="5" w:space="0" w:color="000000"/>
            </w:tcBorders>
            <w:shd w:val="clear" w:color="00FFFF" w:fill="00FFFF"/>
          </w:tcPr>
          <w:p w14:paraId="6E18F4B3"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r>
    </w:tbl>
    <w:p w14:paraId="47E36EEA" w14:textId="77777777" w:rsidR="007E1FDD" w:rsidRPr="005B53AE" w:rsidRDefault="007E1FDD" w:rsidP="007E1FDD">
      <w:pPr>
        <w:rPr>
          <w:sz w:val="20"/>
          <w:szCs w:val="20"/>
        </w:rPr>
      </w:pPr>
    </w:p>
    <w:tbl>
      <w:tblPr>
        <w:tblpPr w:leftFromText="180" w:rightFromText="180" w:vertAnchor="text" w:horzAnchor="margin" w:tblpY="-17"/>
        <w:tblW w:w="9066" w:type="dxa"/>
        <w:tblBorders>
          <w:top w:val="single" w:sz="4"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695"/>
        <w:gridCol w:w="1134"/>
        <w:gridCol w:w="1843"/>
        <w:gridCol w:w="1134"/>
        <w:gridCol w:w="1701"/>
        <w:gridCol w:w="1559"/>
      </w:tblGrid>
      <w:tr w:rsidR="00B23674" w:rsidRPr="005B53AE" w14:paraId="2E7B8A2A" w14:textId="77777777" w:rsidTr="00D3517A">
        <w:trPr>
          <w:trHeight w:hRule="exact" w:val="284"/>
        </w:trPr>
        <w:tc>
          <w:tcPr>
            <w:tcW w:w="1695" w:type="dxa"/>
            <w:shd w:val="clear" w:color="FFFF00" w:fill="FFFF00"/>
          </w:tcPr>
          <w:p w14:paraId="7B22CF63" w14:textId="77777777" w:rsidR="007E1FDD" w:rsidRPr="005B53AE" w:rsidRDefault="007E1FDD" w:rsidP="00D3517A">
            <w:pPr>
              <w:textAlignment w:val="baseline"/>
              <w:rPr>
                <w:rFonts w:ascii="Arial" w:eastAsia="Arial" w:hAnsi="Arial" w:cs="Times New Roman"/>
                <w:color w:val="000000"/>
                <w:sz w:val="24"/>
              </w:rPr>
            </w:pPr>
          </w:p>
        </w:tc>
        <w:tc>
          <w:tcPr>
            <w:tcW w:w="1134" w:type="dxa"/>
            <w:vAlign w:val="center"/>
          </w:tcPr>
          <w:p w14:paraId="017AF4A4" w14:textId="77777777" w:rsidR="007E1FDD" w:rsidRPr="005B53AE" w:rsidRDefault="004E2686" w:rsidP="00D3517A">
            <w:pPr>
              <w:pStyle w:val="TableText"/>
              <w:jc w:val="center"/>
            </w:pPr>
            <w:r w:rsidRPr="005B53AE">
              <w:t>Lean Period</w:t>
            </w:r>
          </w:p>
        </w:tc>
        <w:tc>
          <w:tcPr>
            <w:tcW w:w="1843" w:type="dxa"/>
            <w:shd w:val="clear" w:color="006600" w:fill="006600"/>
          </w:tcPr>
          <w:p w14:paraId="6507EBCD"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1134" w:type="dxa"/>
            <w:vAlign w:val="center"/>
          </w:tcPr>
          <w:p w14:paraId="7BEE0876" w14:textId="77777777" w:rsidR="007E1FDD" w:rsidRPr="005B53AE" w:rsidRDefault="004E2686" w:rsidP="00D3517A">
            <w:pPr>
              <w:pStyle w:val="TableText"/>
              <w:jc w:val="center"/>
            </w:pPr>
            <w:r w:rsidRPr="005B53AE">
              <w:t>Peak Period</w:t>
            </w:r>
          </w:p>
        </w:tc>
        <w:tc>
          <w:tcPr>
            <w:tcW w:w="1701" w:type="dxa"/>
            <w:shd w:val="clear" w:color="00FFFF" w:fill="00FFFF"/>
          </w:tcPr>
          <w:p w14:paraId="75C79F3C" w14:textId="77777777" w:rsidR="007E1FDD" w:rsidRPr="005B53AE" w:rsidRDefault="004E2686" w:rsidP="00D3517A">
            <w:pPr>
              <w:textAlignment w:val="baseline"/>
              <w:rPr>
                <w:rFonts w:ascii="Arial" w:eastAsia="Arial" w:hAnsi="Arial" w:cs="Times New Roman"/>
                <w:color w:val="000000"/>
                <w:sz w:val="24"/>
              </w:rPr>
            </w:pPr>
            <w:r w:rsidRPr="005B53AE">
              <w:rPr>
                <w:rFonts w:ascii="Arial" w:eastAsia="Arial" w:hAnsi="Arial" w:cs="Times New Roman"/>
                <w:color w:val="000000"/>
                <w:sz w:val="24"/>
              </w:rPr>
              <w:t xml:space="preserve"> </w:t>
            </w:r>
          </w:p>
        </w:tc>
        <w:tc>
          <w:tcPr>
            <w:tcW w:w="1559" w:type="dxa"/>
            <w:vAlign w:val="center"/>
          </w:tcPr>
          <w:p w14:paraId="0634B11E" w14:textId="77777777" w:rsidR="007E1FDD" w:rsidRPr="005B53AE" w:rsidRDefault="004E2686" w:rsidP="00D3517A">
            <w:pPr>
              <w:spacing w:after="24" w:line="229" w:lineRule="exact"/>
              <w:jc w:val="center"/>
              <w:textAlignment w:val="baseline"/>
              <w:rPr>
                <w:rFonts w:ascii="Calibri" w:eastAsia="Calibri" w:hAnsi="Calibri" w:cs="Times New Roman"/>
                <w:color w:val="000000"/>
                <w:sz w:val="23"/>
              </w:rPr>
            </w:pPr>
            <w:r w:rsidRPr="005B53AE">
              <w:rPr>
                <w:rStyle w:val="TableTextChar"/>
              </w:rPr>
              <w:t>All year around</w:t>
            </w:r>
          </w:p>
        </w:tc>
      </w:tr>
    </w:tbl>
    <w:p w14:paraId="547044EC" w14:textId="77777777" w:rsidR="00C3620E" w:rsidRPr="005B53AE" w:rsidRDefault="00C3620E" w:rsidP="00C3620E"/>
    <w:p w14:paraId="7210FF80" w14:textId="60124FE4" w:rsidR="00C3620E" w:rsidRPr="005B53AE" w:rsidRDefault="004E2686" w:rsidP="00C3620E">
      <w:r w:rsidRPr="005B53AE">
        <w:t xml:space="preserve">Pomegranate fruit is harvested when the fruit is fully ripe </w:t>
      </w:r>
      <w:r w:rsidR="00262877" w:rsidRPr="005B53AE">
        <w:fldChar w:fldCharType="begin"/>
      </w:r>
      <w:r w:rsidR="00262877" w:rsidRPr="005B53AE">
        <w:instrText xml:space="preserve"> ADDIN EN.CITE &lt;EndNote&gt;&lt;Cite&gt;&lt;Author&gt;Radha&lt;/Author&gt;&lt;Year&gt;2007&lt;/Year&gt;&lt;RecNum&gt;33534&lt;/RecNum&gt;&lt;DisplayText&gt;(Radha &amp;amp; Mathew 2007)&lt;/DisplayText&gt;&lt;record&gt;&lt;rec-number&gt;33534&lt;/rec-number&gt;&lt;foreign-keys&gt;&lt;key app="EN" db-id="pxwxw0er9zv2fxezxdk5tt5utz5p5vtrwdv0" timestamp="1547756750"&gt;33534&lt;/key&gt;&lt;/foreign-keys&gt;&lt;ref-type name="Books"&gt;6&lt;/ref-type&gt;&lt;contributors&gt;&lt;authors&gt;&lt;author&gt;Radha, T.&lt;/author&gt;&lt;author&gt;Mathew, L.&lt;/author&gt;&lt;/authors&gt;&lt;secondary-authors&gt;&lt;author&gt;Peter, K.V.&lt;/author&gt;&lt;/secondary-authors&gt;&lt;/contributors&gt;&lt;titles&gt;&lt;title&gt;Fruit Crops&lt;/title&gt;&lt;secondary-title&gt;Horticulture Science Series&lt;/secondary-title&gt;&lt;/titles&gt;&lt;volume&gt;3&lt;/volume&gt;&lt;keywords&gt;&lt;keyword&gt;Jackfruit&lt;/keyword&gt;&lt;keyword&gt;Weevils&lt;/keyword&gt;&lt;keyword&gt;Curculionidae&lt;/keyword&gt;&lt;keyword&gt;Ochyromera artocarpi&lt;/keyword&gt;&lt;/keywords&gt;&lt;dates&gt;&lt;year&gt;2007&lt;/year&gt;&lt;/dates&gt;&lt;pub-location&gt;New Delhi&lt;/pub-location&gt;&lt;publisher&gt;New India Publishing Agency&lt;/publisher&gt;&lt;isbn&gt;81-89422-46-4&lt;/isbn&gt;&lt;urls&gt;&lt;pdf-urls&gt;&lt;url&gt;file://J:\E Library\Plant Catalogue\R\Radha &amp;amp; Mathew 2007 EN33534.pdf&lt;/url&gt;&lt;/pdf-urls&gt;&lt;/urls&gt;&lt;custom1&gt;Weevils pest group policy_RG&lt;/custom1&gt;&lt;/record&gt;&lt;/Cite&gt;&lt;/EndNote&gt;</w:instrText>
      </w:r>
      <w:r w:rsidR="00262877" w:rsidRPr="005B53AE">
        <w:fldChar w:fldCharType="separate"/>
      </w:r>
      <w:r w:rsidR="00262877" w:rsidRPr="005B53AE">
        <w:rPr>
          <w:noProof/>
        </w:rPr>
        <w:t>(Radha &amp; Mathew 2007)</w:t>
      </w:r>
      <w:r w:rsidR="00262877" w:rsidRPr="005B53AE">
        <w:fldChar w:fldCharType="end"/>
      </w:r>
      <w:r w:rsidRPr="005B53AE">
        <w:t>, usually about 120 to 130 days after fruit set and when the rind has developed the typical colour of the cultivar.</w:t>
      </w:r>
    </w:p>
    <w:p w14:paraId="1126D5AD" w14:textId="2D9C889A" w:rsidR="00C3620E" w:rsidRPr="005B53AE" w:rsidRDefault="004E2686" w:rsidP="00C3620E">
      <w:r w:rsidRPr="005B53AE">
        <w:t xml:space="preserve">Fruit are harvested by clipping the fruit stem with shears </w:t>
      </w:r>
      <w:r w:rsidR="00262877" w:rsidRPr="005B53AE">
        <w:fldChar w:fldCharType="begin"/>
      </w:r>
      <w:r w:rsidR="00262877" w:rsidRPr="005B53AE">
        <w:instrText xml:space="preserve"> ADDIN EN.CITE &lt;EndNote&gt;&lt;Cite&gt;&lt;Author&gt;Satyagopal&lt;/Author&gt;&lt;Year&gt;2014&lt;/Year&gt;&lt;RecNum&gt;30213&lt;/RecNum&gt;&lt;DisplayText&gt;(Satyagopal et al. 2014)&lt;/DisplayText&gt;&lt;record&gt;&lt;rec-number&gt;30213&lt;/rec-number&gt;&lt;foreign-keys&gt;&lt;key app="EN" db-id="pxwxw0er9zv2fxezxdk5tt5utz5p5vtrwdv0" timestamp="1517266549"&gt;30213&lt;/key&gt;&lt;/foreign-keys&gt;&lt;ref-type name="Books"&gt;6&lt;/ref-type&gt;&lt;contributors&gt;&lt;authors&gt;&lt;author&gt;Satyagopal,K.&lt;/author&gt;&lt;author&gt;Sushil,S.N.&lt;/author&gt;&lt;author&gt;Jeyakumar,P.&lt;/author&gt;&lt;author&gt;Shankar,G.&lt;/author&gt;&lt;author&gt;Sharma,O.P.&lt;/author&gt;&lt;author&gt;Sain,S.K.&lt;/author&gt;&lt;author&gt;Boina,D.R.&lt;/author&gt;&lt;author&gt;Asre,R.&lt;/author&gt;&lt;author&gt;Murali,R.&lt;/author&gt;&lt;author&gt;Arya,S.&lt;/author&gt;&lt;author&gt;Kumar,S.&lt;/author&gt;&lt;author&gt;Ekabote,S.D.&lt;/author&gt;&lt;author&gt;Lingaraju,S.&lt;/author&gt;&lt;author&gt;Koshta,V.K.&lt;/author&gt;&lt;author&gt;Awasthi,A.K.&lt;/author&gt;&lt;author&gt;Ganguli,R.N.&lt;/author&gt;&lt;author&gt;Thakur,M.P.&lt;/author&gt;&lt;author&gt;Kotasthane,A.S.&lt;/author&gt;&lt;author&gt;Rajashekarappa,K.&lt;/author&gt;&lt;author&gt;Srivastava,P.&lt;/author&gt;&lt;author&gt;Singh,K.P.&lt;/author&gt;&lt;author&gt;Khalko,S.&lt;/author&gt;&lt;author&gt;Laskar,N.&lt;/author&gt;&lt;author&gt;Roy,A.&lt;/author&gt;&lt;author&gt;Hath,T.K.&lt;/author&gt;&lt;/authors&gt;&lt;/contributors&gt;&lt;titles&gt;&lt;title&gt;AESA based IPM package for pomegranate&lt;/title&gt;&lt;/titles&gt;&lt;pages&gt;38&lt;/pages&gt;&lt;keywords&gt;&lt;keyword&gt;pomegranate&lt;/keyword&gt;&lt;keyword&gt;Punica granatum&lt;/keyword&gt;&lt;keyword&gt;insect pest&lt;/keyword&gt;&lt;keyword&gt;disease&lt;/keyword&gt;&lt;keyword&gt;weeds&lt;/keyword&gt;&lt;keyword&gt;integrated pest management&lt;/keyword&gt;&lt;keyword&gt;pesticide&lt;/keyword&gt;&lt;keyword&gt;surveillance&lt;/keyword&gt;&lt;keyword&gt;trap&lt;/keyword&gt;&lt;/keywords&gt;&lt;dates&gt;&lt;year&gt;2014&lt;/year&gt;&lt;/dates&gt;&lt;pub-location&gt;Hyderabad, India&lt;/pub-location&gt;&lt;publisher&gt;National Institute of Plant Management, Rajendranagar, Hyderabad-500 030&lt;/publisher&gt;&lt;urls&gt;&lt;pdf-urls&gt;&lt;url&gt;file://J:\E Library\Plant Catalogue\S\Satyagopal et al. 2014 EN30213.pdf&lt;/url&gt;&lt;/pdf-urls&gt;&lt;/urls&gt;&lt;custom1&gt;Pomegranate from India-NT&lt;/custom1&gt;&lt;/record&gt;&lt;/Cite&gt;&lt;/EndNote&gt;</w:instrText>
      </w:r>
      <w:r w:rsidR="00262877" w:rsidRPr="005B53AE">
        <w:fldChar w:fldCharType="separate"/>
      </w:r>
      <w:r w:rsidR="00262877" w:rsidRPr="005B53AE">
        <w:rPr>
          <w:noProof/>
        </w:rPr>
        <w:t>(Satyagopal et al. 2014)</w:t>
      </w:r>
      <w:r w:rsidR="00262877" w:rsidRPr="005B53AE">
        <w:fldChar w:fldCharType="end"/>
      </w:r>
      <w:r w:rsidR="002E5B78" w:rsidRPr="005B53AE">
        <w:t>. Harvested fruit</w:t>
      </w:r>
      <w:r w:rsidRPr="005B53AE">
        <w:t xml:space="preserve"> are placed in crates and transported to the packing house in covered trucks</w:t>
      </w:r>
      <w:r w:rsidR="00624E72" w:rsidRPr="005B53AE">
        <w:t>.</w:t>
      </w:r>
    </w:p>
    <w:p w14:paraId="19E01136" w14:textId="77777777" w:rsidR="005F77E5" w:rsidRPr="005B53AE" w:rsidRDefault="004E2686" w:rsidP="00201994">
      <w:pPr>
        <w:pStyle w:val="Heading3"/>
      </w:pPr>
      <w:bookmarkStart w:id="71" w:name="_Toc42758679"/>
      <w:r w:rsidRPr="005B53AE">
        <w:t>Post-harvest</w:t>
      </w:r>
      <w:bookmarkEnd w:id="68"/>
      <w:bookmarkEnd w:id="71"/>
    </w:p>
    <w:p w14:paraId="44010368" w14:textId="77777777" w:rsidR="00C3620E" w:rsidRPr="005B53AE" w:rsidRDefault="004E2686" w:rsidP="00276CCE">
      <w:r w:rsidRPr="005B53AE">
        <w:t>After harvest, fruit are transported to packing houses, registered with the Agricultural and Processed Food Products Export Development Authority (APEDA) for the export of pomegranate whole fruit and processed arils. Some packing houses may also be accredited under the Global GAP (the Worldwide Standard for Good Agriculture Practices) program.</w:t>
      </w:r>
    </w:p>
    <w:p w14:paraId="75EC8EDC" w14:textId="77777777" w:rsidR="00C3620E" w:rsidRPr="005B53AE" w:rsidRDefault="004E2686" w:rsidP="00276CCE">
      <w:r w:rsidRPr="005B53AE">
        <w:t>Descriptions of the general design, maintenance and operating procedures of registered packing houses are outlined below. Registered packing houses:</w:t>
      </w:r>
    </w:p>
    <w:p w14:paraId="0F318536" w14:textId="77777777" w:rsidR="00C3620E" w:rsidRPr="005B53AE" w:rsidRDefault="004E2686" w:rsidP="00276CCE">
      <w:pPr>
        <w:pStyle w:val="ListBullet"/>
        <w:spacing w:line="276" w:lineRule="auto"/>
      </w:pPr>
      <w:r w:rsidRPr="005B53AE">
        <w:t xml:space="preserve">are designed with a layout and </w:t>
      </w:r>
      <w:proofErr w:type="gramStart"/>
      <w:r w:rsidRPr="005B53AE">
        <w:t>work flow</w:t>
      </w:r>
      <w:proofErr w:type="gramEnd"/>
      <w:r w:rsidRPr="005B53AE">
        <w:t xml:space="preserve"> practice that allow separation of each processing step, segregation of processed and unprocessed fruit</w:t>
      </w:r>
      <w:r w:rsidR="00CD0195" w:rsidRPr="005B53AE">
        <w:t>,</w:t>
      </w:r>
      <w:r w:rsidRPr="005B53AE">
        <w:t xml:space="preserve"> and </w:t>
      </w:r>
      <w:r w:rsidR="00CD0195" w:rsidRPr="005B53AE">
        <w:t xml:space="preserve">use of </w:t>
      </w:r>
      <w:r w:rsidRPr="005B53AE">
        <w:t>separate rooms for pre- and post-extraction activities, to minimise the potential for contamination.</w:t>
      </w:r>
    </w:p>
    <w:p w14:paraId="79D022AF" w14:textId="77777777" w:rsidR="00C3620E" w:rsidRPr="005B53AE" w:rsidRDefault="004E2686" w:rsidP="00276CCE">
      <w:pPr>
        <w:pStyle w:val="ListBullet"/>
        <w:spacing w:line="276" w:lineRule="auto"/>
      </w:pPr>
      <w:r w:rsidRPr="005B53AE">
        <w:t>are maintained in a clean and tidy condition, with appropriate pest control measures in place, including fly-proof construction and sticky-paper traps inside/around the packing house.</w:t>
      </w:r>
    </w:p>
    <w:p w14:paraId="40CF8B03" w14:textId="77777777" w:rsidR="00C3620E" w:rsidRPr="005B53AE" w:rsidRDefault="004E2686" w:rsidP="00276CCE">
      <w:pPr>
        <w:pStyle w:val="ListBullet"/>
        <w:spacing w:line="276" w:lineRule="auto"/>
      </w:pPr>
      <w:r w:rsidRPr="005B53AE">
        <w:t xml:space="preserve">have separate rooms for inspection of fruit. Rooms have adequate light and the necessary equipment and pest information to conduct phytosanitary inspection such as posters of fruit with pest damage and symptoms, to differentiate from </w:t>
      </w:r>
      <w:r w:rsidR="00CD0195" w:rsidRPr="005B53AE">
        <w:t>non-pest/disease related damage</w:t>
      </w:r>
      <w:r w:rsidRPr="005B53AE">
        <w:t xml:space="preserve"> such as sunburn, physical dama</w:t>
      </w:r>
      <w:r w:rsidR="006F1C41" w:rsidRPr="005B53AE">
        <w:t>ge and damage caused by thorns.</w:t>
      </w:r>
      <w:r w:rsidR="00327231" w:rsidRPr="005B53AE">
        <w:t xml:space="preserve"> </w:t>
      </w:r>
    </w:p>
    <w:p w14:paraId="7514BA3E" w14:textId="3C604678" w:rsidR="00C3620E" w:rsidRPr="005B53AE" w:rsidRDefault="004E2686" w:rsidP="00276CCE">
      <w:pPr>
        <w:pStyle w:val="ListBullet"/>
        <w:spacing w:line="276" w:lineRule="auto"/>
      </w:pPr>
      <w:r w:rsidRPr="005B53AE">
        <w:t xml:space="preserve">have guidelines and operating procedures to determine </w:t>
      </w:r>
      <w:r w:rsidR="001A4AD3" w:rsidRPr="005B53AE">
        <w:t xml:space="preserve">levels of severity at which </w:t>
      </w:r>
      <w:r w:rsidRPr="005B53AE">
        <w:t>damaged fruit can proceed to grading/sorting and packaging for export.</w:t>
      </w:r>
      <w:r w:rsidR="00327231" w:rsidRPr="005B53AE">
        <w:t xml:space="preserve"> </w:t>
      </w:r>
    </w:p>
    <w:p w14:paraId="415FC2B2" w14:textId="24E035D3" w:rsidR="00C3620E" w:rsidRPr="005B53AE" w:rsidRDefault="004E2686" w:rsidP="00C3620E">
      <w:pPr>
        <w:pStyle w:val="ListBullet"/>
        <w:spacing w:line="276" w:lineRule="auto"/>
      </w:pPr>
      <w:r w:rsidRPr="005B53AE">
        <w:t xml:space="preserve">have guidelines and operating procedures for waste management. Designated bins with liners are used for dry and wet waste, and the bins are emptied/removed </w:t>
      </w:r>
      <w:proofErr w:type="gramStart"/>
      <w:r w:rsidRPr="005B53AE">
        <w:t>regularly</w:t>
      </w:r>
      <w:proofErr w:type="gramEnd"/>
      <w:r w:rsidRPr="005B53AE">
        <w:t xml:space="preserve"> and waste is disposed of appropriately, in order to minimise the infestation of processed whole fruit.</w:t>
      </w:r>
    </w:p>
    <w:p w14:paraId="11BCF724" w14:textId="77777777" w:rsidR="005F77E5" w:rsidRPr="005B53AE" w:rsidRDefault="004E2686" w:rsidP="00591D87">
      <w:pPr>
        <w:pStyle w:val="Heading4"/>
      </w:pPr>
      <w:bookmarkStart w:id="72" w:name="_Ref16840314"/>
      <w:r w:rsidRPr="005B53AE">
        <w:lastRenderedPageBreak/>
        <w:t>Packing house</w:t>
      </w:r>
      <w:bookmarkEnd w:id="72"/>
      <w:r w:rsidR="00C3620E" w:rsidRPr="005B53AE">
        <w:t xml:space="preserve"> processes: whole fruit</w:t>
      </w:r>
    </w:p>
    <w:p w14:paraId="1961D6B4" w14:textId="77777777" w:rsidR="00C3620E" w:rsidRPr="005B53AE" w:rsidRDefault="004E2686" w:rsidP="00C3620E">
      <w:pPr>
        <w:pStyle w:val="Heading5"/>
      </w:pPr>
      <w:r w:rsidRPr="005B53AE">
        <w:t>Receival and quality check</w:t>
      </w:r>
    </w:p>
    <w:p w14:paraId="59767AD3" w14:textId="05E03A31" w:rsidR="00C3620E" w:rsidRPr="005B53AE" w:rsidRDefault="004E2686" w:rsidP="00C3620E">
      <w:r w:rsidRPr="005B53AE">
        <w:t xml:space="preserve">When whole pomegranate fruit arrive at the packing house, they are checked by the quality </w:t>
      </w:r>
      <w:r w:rsidR="009F16DE" w:rsidRPr="005B53AE">
        <w:t xml:space="preserve">assurance </w:t>
      </w:r>
      <w:r w:rsidRPr="005B53AE">
        <w:t>team for fruit damage, pest</w:t>
      </w:r>
      <w:r w:rsidR="007B708F" w:rsidRPr="005B53AE">
        <w:t>s</w:t>
      </w:r>
      <w:r w:rsidRPr="005B53AE">
        <w:t xml:space="preserve"> and diseases, abnormal fruit shapes and colour. The</w:t>
      </w:r>
      <w:r w:rsidR="00150C38" w:rsidRPr="005B53AE">
        <w:t xml:space="preserve"> </w:t>
      </w:r>
      <w:r w:rsidRPr="005B53AE">
        <w:t>team ensures that only export quality fruit proceed for processing. If fruit are infested with pests or show disease symptoms, the entire load of fruit is returned to the farmer and excluded fo</w:t>
      </w:r>
      <w:r w:rsidR="006F1C41" w:rsidRPr="005B53AE">
        <w:t>r processing</w:t>
      </w:r>
      <w:r w:rsidR="00150C38" w:rsidRPr="005B53AE">
        <w:t xml:space="preserve"> </w:t>
      </w:r>
      <w:r w:rsidR="009F16DE" w:rsidRPr="005B53AE">
        <w:t xml:space="preserve">for </w:t>
      </w:r>
      <w:r w:rsidR="006F1C41" w:rsidRPr="005B53AE">
        <w:t>export markets.</w:t>
      </w:r>
    </w:p>
    <w:p w14:paraId="3152DCC6" w14:textId="77777777" w:rsidR="00C3620E" w:rsidRPr="005B53AE" w:rsidRDefault="004E2686" w:rsidP="00C3620E">
      <w:r w:rsidRPr="005B53AE">
        <w:t xml:space="preserve">Following </w:t>
      </w:r>
      <w:r w:rsidR="007B708F" w:rsidRPr="005B53AE">
        <w:t xml:space="preserve">an </w:t>
      </w:r>
      <w:r w:rsidRPr="005B53AE">
        <w:t xml:space="preserve">on-arrival quality check, fruit proceed to processing or are temporarily held in cold storage (at around 5°C to 8°C) until </w:t>
      </w:r>
      <w:r w:rsidR="00CD0195" w:rsidRPr="005B53AE">
        <w:t xml:space="preserve">fruit </w:t>
      </w:r>
      <w:r w:rsidRPr="005B53AE">
        <w:t>processing</w:t>
      </w:r>
      <w:r w:rsidR="00CD0195" w:rsidRPr="005B53AE">
        <w:t xml:space="preserve"> can commence</w:t>
      </w:r>
      <w:r w:rsidR="006F1C41" w:rsidRPr="005B53AE">
        <w:t>.</w:t>
      </w:r>
    </w:p>
    <w:p w14:paraId="52EC75E4" w14:textId="77777777" w:rsidR="00C3620E" w:rsidRPr="005B53AE" w:rsidRDefault="004E2686" w:rsidP="00C3620E">
      <w:pPr>
        <w:pStyle w:val="Heading5"/>
      </w:pPr>
      <w:r w:rsidRPr="005B53AE">
        <w:t>Cleaning</w:t>
      </w:r>
    </w:p>
    <w:p w14:paraId="54737D20" w14:textId="5F9E6831" w:rsidR="00C3620E" w:rsidRPr="005B53AE" w:rsidRDefault="004E2686" w:rsidP="00C3620E">
      <w:r w:rsidRPr="005B53AE">
        <w:t>Fruit are washed in large tubs of clean water</w:t>
      </w:r>
      <w:r w:rsidR="009F16DE" w:rsidRPr="005B53AE">
        <w:t xml:space="preserve">, which has been treated by reverse osmosis and UV </w:t>
      </w:r>
      <w:r w:rsidR="00BD4FAA" w:rsidRPr="005B53AE">
        <w:t>filtration</w:t>
      </w:r>
      <w:r w:rsidRPr="005B53AE">
        <w:t>. The fruit are then manually transferred to a second large tub and washed using ‘Tsunami</w:t>
      </w:r>
      <w:r w:rsidR="009173C3" w:rsidRPr="009173C3">
        <w:t>™</w:t>
      </w:r>
      <w:r w:rsidRPr="005B53AE">
        <w:t xml:space="preserve">’ (acetic acid, peroxyacetic acid and hydrogen peroxide) or </w:t>
      </w:r>
      <w:r w:rsidR="009F16DE" w:rsidRPr="005B53AE">
        <w:t xml:space="preserve">a solution of </w:t>
      </w:r>
      <w:r w:rsidRPr="005B53AE">
        <w:t>chlorine-based disinfectant (such as hypochlorite)</w:t>
      </w:r>
      <w:r w:rsidR="001E5ED9">
        <w:t>.</w:t>
      </w:r>
      <w:r w:rsidR="00BD4FAA" w:rsidRPr="005B53AE">
        <w:t xml:space="preserve"> </w:t>
      </w:r>
      <w:r w:rsidR="009F16DE" w:rsidRPr="005B53AE">
        <w:t xml:space="preserve">Washing solutions are </w:t>
      </w:r>
      <w:r w:rsidR="006F1C41" w:rsidRPr="005B53AE">
        <w:t xml:space="preserve">changed </w:t>
      </w:r>
      <w:r w:rsidR="00537C62" w:rsidRPr="005B53AE">
        <w:t xml:space="preserve">after two washes in </w:t>
      </w:r>
      <w:r w:rsidR="002C1611" w:rsidRPr="005B53AE">
        <w:t xml:space="preserve">manual washing systems and four to five times </w:t>
      </w:r>
      <w:r w:rsidR="00DF2BFD" w:rsidRPr="005B53AE">
        <w:t>per</w:t>
      </w:r>
      <w:r w:rsidR="002C1611" w:rsidRPr="005B53AE">
        <w:t xml:space="preserve"> day in continuous wash systems</w:t>
      </w:r>
      <w:r w:rsidR="00BD4FAA" w:rsidRPr="005B53AE">
        <w:t>.</w:t>
      </w:r>
    </w:p>
    <w:p w14:paraId="6D941189" w14:textId="77777777" w:rsidR="00C3620E" w:rsidRPr="005B53AE" w:rsidRDefault="004E2686" w:rsidP="00C3620E">
      <w:r w:rsidRPr="005B53AE">
        <w:t>The whole pomegranate fruit are manually transferred to a cleaning table where each fruit is brushed by hand. The fruit calyx is cleaned using an air gun, which forces air through a fine</w:t>
      </w:r>
      <w:r w:rsidR="007B708F" w:rsidRPr="005B53AE">
        <w:t>-</w:t>
      </w:r>
      <w:r w:rsidRPr="005B53AE">
        <w:t>tipped nozzle to remove debris and the stamen cluster.</w:t>
      </w:r>
    </w:p>
    <w:p w14:paraId="64719799" w14:textId="77777777" w:rsidR="00C3620E" w:rsidRPr="005B53AE" w:rsidRDefault="004E2686" w:rsidP="00C3620E">
      <w:pPr>
        <w:pStyle w:val="Heading5"/>
      </w:pPr>
      <w:r w:rsidRPr="005B53AE">
        <w:t>Sorting and grading</w:t>
      </w:r>
    </w:p>
    <w:p w14:paraId="74D1B8E6" w14:textId="1787D633" w:rsidR="00C3620E" w:rsidRPr="005B53AE" w:rsidRDefault="004E2686" w:rsidP="00C3620E">
      <w:r w:rsidRPr="005B53AE">
        <w:t>Fruit are sorted on large tables and any cracked, split, damaged</w:t>
      </w:r>
      <w:r w:rsidR="00CD0195" w:rsidRPr="005B53AE">
        <w:t xml:space="preserve"> or </w:t>
      </w:r>
      <w:r w:rsidRPr="005B53AE">
        <w:t>bruised fruit ar</w:t>
      </w:r>
      <w:r w:rsidR="007B708F" w:rsidRPr="005B53AE">
        <w:t>e removed and discarded. Fruit</w:t>
      </w:r>
      <w:r w:rsidRPr="005B53AE">
        <w:t xml:space="preserve"> are graded based on their weight, </w:t>
      </w:r>
      <w:proofErr w:type="gramStart"/>
      <w:r w:rsidRPr="005B53AE">
        <w:t>size</w:t>
      </w:r>
      <w:proofErr w:type="gramEnd"/>
      <w:r w:rsidRPr="005B53AE">
        <w:t xml:space="preserve"> and colour. The different varieties for international markets are classified based on size, weight and appearance, including the presence of physical imperfections such as marks</w:t>
      </w:r>
      <w:r w:rsidR="00CD0195" w:rsidRPr="005B53AE">
        <w:t xml:space="preserve"> or </w:t>
      </w:r>
      <w:r w:rsidRPr="005B53AE">
        <w:t xml:space="preserve">spots </w:t>
      </w:r>
      <w:r w:rsidR="00262877" w:rsidRPr="005B53AE">
        <w:fldChar w:fldCharType="begin"/>
      </w:r>
      <w:r w:rsidR="00262877" w:rsidRPr="005B53AE">
        <w:instrText xml:space="preserve"> ADDIN EN.CITE &lt;EndNote&gt;&lt;Cite&gt;&lt;Author&gt;Indian National Horticulture Board&lt;/Author&gt;&lt;Year&gt;2019&lt;/Year&gt;&lt;RecNum&gt;35043&lt;/RecNum&gt;&lt;DisplayText&gt;(Indian National Horticulture Board 2019)&lt;/DisplayText&gt;&lt;record&gt;&lt;rec-number&gt;35043&lt;/rec-number&gt;&lt;foreign-keys&gt;&lt;key app="EN" db-id="pxwxw0er9zv2fxezxdk5tt5utz5p5vtrwdv0" timestamp="1560899985"&gt;35043&lt;/key&gt;&lt;/foreign-keys&gt;&lt;ref-type name="Web Page/Online Document"&gt;12&lt;/ref-type&gt;&lt;contributors&gt;&lt;authors&gt;&lt;author&gt; Indian National Horticulture Board,&lt;/author&gt;&lt;/authors&gt;&lt;/contributors&gt;&lt;titles&gt;&lt;title&gt;Ministry of Agriculture anf Farmers Welfare&lt;/title&gt;&lt;/titles&gt;&lt;volume&gt;2019&lt;/volume&gt;&lt;keywords&gt;&lt;keyword&gt;India&lt;/keyword&gt;&lt;keyword&gt;Government&lt;/keyword&gt;&lt;keyword&gt;website&lt;/keyword&gt;&lt;/keywords&gt;&lt;dates&gt;&lt;year&gt;2019&lt;/year&gt;&lt;/dates&gt;&lt;publisher&gt;Government of India&lt;/publisher&gt;&lt;label&gt;Pomegranate from India KP&lt;/label&gt;&lt;urls&gt;&lt;related-urls&gt;&lt;url&gt;http://nhb.gov.in/&lt;/url&gt;&lt;/related-urls&gt;&lt;/urls&gt;&lt;/record&gt;&lt;/Cite&gt;&lt;/EndNote&gt;</w:instrText>
      </w:r>
      <w:r w:rsidR="00262877" w:rsidRPr="005B53AE">
        <w:fldChar w:fldCharType="separate"/>
      </w:r>
      <w:r w:rsidR="00262877" w:rsidRPr="005B53AE">
        <w:rPr>
          <w:noProof/>
        </w:rPr>
        <w:t>(Indian National Horticulture Board 2019)</w:t>
      </w:r>
      <w:r w:rsidR="00262877" w:rsidRPr="005B53AE">
        <w:fldChar w:fldCharType="end"/>
      </w:r>
      <w:r w:rsidRPr="005B53AE">
        <w:t>.</w:t>
      </w:r>
    </w:p>
    <w:p w14:paraId="2CAF341C" w14:textId="77777777" w:rsidR="00C3620E" w:rsidRPr="005B53AE" w:rsidRDefault="004E2686" w:rsidP="00C3620E">
      <w:pPr>
        <w:pStyle w:val="Heading5"/>
      </w:pPr>
      <w:r w:rsidRPr="005B53AE">
        <w:t>Packing</w:t>
      </w:r>
    </w:p>
    <w:p w14:paraId="586EE705" w14:textId="77777777" w:rsidR="00C3620E" w:rsidRPr="005B53AE" w:rsidRDefault="004E2686" w:rsidP="00C3620E">
      <w:r w:rsidRPr="005B53AE">
        <w:t>Fruit are packed in labelled cardboard packaging before being stored in cool rooms</w:t>
      </w:r>
      <w:r w:rsidR="00CD0195" w:rsidRPr="005B53AE">
        <w:t>.</w:t>
      </w:r>
      <w:r w:rsidR="001D64A0" w:rsidRPr="005B53AE">
        <w:t xml:space="preserve"> </w:t>
      </w:r>
      <w:r w:rsidRPr="005B53AE">
        <w:t>Pomegranate fruit are susceptible to moisture loss and need to be stored at low tempe</w:t>
      </w:r>
      <w:r w:rsidR="002E5B78" w:rsidRPr="005B53AE">
        <w:t>rature and high humidity. Fruit</w:t>
      </w:r>
      <w:r w:rsidRPr="005B53AE">
        <w:t xml:space="preserve"> can be stored for up to ten weeks at 5°C with a relative humidity of 90% to 95%. However, if longer storage is required, the temperature is raised to 10°C to avoid chilling injury and weight loss.</w:t>
      </w:r>
      <w:r w:rsidR="001D6816" w:rsidRPr="005B53AE">
        <w:t xml:space="preserve"> Fruit are transported at a temperature of 5°C to 8°C to their destination.</w:t>
      </w:r>
    </w:p>
    <w:p w14:paraId="31A18448" w14:textId="77777777" w:rsidR="00C3620E" w:rsidRPr="005B53AE" w:rsidRDefault="004E2686" w:rsidP="00C3620E">
      <w:r w:rsidRPr="005B53AE">
        <w:t>Each box is labelled to identify the orchard/farmer, the farm plot, packing house and date of harvest and packing.</w:t>
      </w:r>
    </w:p>
    <w:p w14:paraId="1C5C935A" w14:textId="77777777" w:rsidR="0085248F" w:rsidRPr="005B53AE" w:rsidRDefault="004E2686" w:rsidP="0085248F">
      <w:pPr>
        <w:pStyle w:val="Heading4"/>
      </w:pPr>
      <w:r w:rsidRPr="005B53AE">
        <w:t>Packing house processes: arils</w:t>
      </w:r>
    </w:p>
    <w:p w14:paraId="268DAB54" w14:textId="77777777" w:rsidR="0085248F" w:rsidRPr="005B53AE" w:rsidRDefault="004E2686" w:rsidP="0085248F">
      <w:r w:rsidRPr="005B53AE">
        <w:t xml:space="preserve">The processing steps for arils </w:t>
      </w:r>
      <w:r w:rsidR="001D6816" w:rsidRPr="005B53AE">
        <w:t>are</w:t>
      </w:r>
      <w:r w:rsidRPr="005B53AE">
        <w:t xml:space="preserve"> similar to </w:t>
      </w:r>
      <w:r w:rsidR="001D6816" w:rsidRPr="005B53AE">
        <w:t xml:space="preserve">those </w:t>
      </w:r>
      <w:r w:rsidRPr="005B53AE">
        <w:t xml:space="preserve">for whole fruit, with slight differences in the pre-cleaning process. The extraction and processing of ‘ready-to-eat’ arils intended for export </w:t>
      </w:r>
      <w:r w:rsidR="001D6816" w:rsidRPr="005B53AE">
        <w:t xml:space="preserve">is </w:t>
      </w:r>
      <w:r w:rsidRPr="005B53AE">
        <w:t>conducted in registered packing houses, under controlled environmental conditions.</w:t>
      </w:r>
    </w:p>
    <w:p w14:paraId="23F281DF" w14:textId="77777777" w:rsidR="0085248F" w:rsidRPr="005B53AE" w:rsidRDefault="004E2686" w:rsidP="0085248F">
      <w:pPr>
        <w:pStyle w:val="Heading5"/>
      </w:pPr>
      <w:r w:rsidRPr="005B53AE">
        <w:t>Receival and quality check</w:t>
      </w:r>
    </w:p>
    <w:p w14:paraId="296CFF03" w14:textId="6B2BEDB5" w:rsidR="0085248F" w:rsidRPr="005B53AE" w:rsidRDefault="004E2686" w:rsidP="0085248F">
      <w:r w:rsidRPr="005B53AE">
        <w:t>On arrival at the registered packing house, the pomegranate fruit are</w:t>
      </w:r>
      <w:r w:rsidR="009F3D37" w:rsidRPr="005B53AE">
        <w:t xml:space="preserve"> </w:t>
      </w:r>
      <w:r w:rsidRPr="005B53AE">
        <w:t xml:space="preserve">checked by the quality </w:t>
      </w:r>
      <w:r w:rsidR="00DF2BFD" w:rsidRPr="005B53AE">
        <w:t xml:space="preserve">assurance </w:t>
      </w:r>
      <w:r w:rsidRPr="005B53AE">
        <w:t xml:space="preserve">team for fruit damage and pest and diseases. Damaged fruit are removed and </w:t>
      </w:r>
      <w:r w:rsidRPr="005B53AE">
        <w:lastRenderedPageBreak/>
        <w:t xml:space="preserve">discarded. If fruit are infested with pests or show disease symptoms, the entire load of fruit is returned to the farmer and excluded </w:t>
      </w:r>
      <w:r w:rsidR="0064197A" w:rsidRPr="005B53AE">
        <w:t xml:space="preserve">from </w:t>
      </w:r>
      <w:r w:rsidR="006F1C41" w:rsidRPr="005B53AE">
        <w:t>processing</w:t>
      </w:r>
      <w:r w:rsidR="00150C38" w:rsidRPr="005B53AE">
        <w:t xml:space="preserve"> </w:t>
      </w:r>
      <w:r w:rsidR="00DF2BFD" w:rsidRPr="005B53AE">
        <w:t xml:space="preserve">for </w:t>
      </w:r>
      <w:r w:rsidR="006F1C41" w:rsidRPr="005B53AE">
        <w:t>export markets.</w:t>
      </w:r>
    </w:p>
    <w:p w14:paraId="557FD601" w14:textId="77777777" w:rsidR="00225667" w:rsidRPr="005B53AE" w:rsidRDefault="00225667" w:rsidP="00225667">
      <w:pPr>
        <w:pStyle w:val="Heading5"/>
      </w:pPr>
      <w:r w:rsidRPr="005B53AE">
        <w:t>Cleaning</w:t>
      </w:r>
    </w:p>
    <w:p w14:paraId="2441BBE2" w14:textId="13053B3B" w:rsidR="00225667" w:rsidRPr="005B53AE" w:rsidRDefault="00225667" w:rsidP="00225667">
      <w:r w:rsidRPr="005B53AE">
        <w:t xml:space="preserve">The stem and calyx of fruit are </w:t>
      </w:r>
      <w:proofErr w:type="gramStart"/>
      <w:r w:rsidRPr="005B53AE">
        <w:t>removed</w:t>
      </w:r>
      <w:proofErr w:type="gramEnd"/>
      <w:r w:rsidRPr="005B53AE">
        <w:t xml:space="preserve"> and the fruit is then washed in large tubs of fresh water (</w:t>
      </w:r>
      <w:r w:rsidR="00DD66FF" w:rsidRPr="005B53AE">
        <w:t>Figure 3</w:t>
      </w:r>
      <w:r w:rsidRPr="005B53AE">
        <w:t>). Each fruit is hand brushed before being transferred for disinfection using either ‘Tsunami</w:t>
      </w:r>
      <w:r w:rsidR="009173C3" w:rsidRPr="009173C3">
        <w:t>™</w:t>
      </w:r>
      <w:r w:rsidRPr="005B53AE">
        <w:t xml:space="preserve">’ or a chlorine-based disinfectant. </w:t>
      </w:r>
      <w:r w:rsidR="00DD66FF" w:rsidRPr="005B53AE">
        <w:t>Figure 4</w:t>
      </w:r>
      <w:r w:rsidRPr="005B53AE">
        <w:t xml:space="preserve"> shows cleaned pomegranate whole fruit, with the calyx and stem removed, before the fruit arils are processed.</w:t>
      </w:r>
    </w:p>
    <w:p w14:paraId="08D18693" w14:textId="4D9FFD27" w:rsidR="00225667" w:rsidRPr="005B53AE" w:rsidRDefault="00225667" w:rsidP="00225667">
      <w:pPr>
        <w:pStyle w:val="Caption"/>
      </w:pPr>
      <w:bookmarkStart w:id="73" w:name="_Toc42758710"/>
      <w:r w:rsidRPr="005B53AE">
        <w:t xml:space="preserve">Figure </w:t>
      </w:r>
      <w:r w:rsidRPr="005B53AE">
        <w:rPr>
          <w:noProof/>
        </w:rPr>
        <w:fldChar w:fldCharType="begin"/>
      </w:r>
      <w:r w:rsidRPr="005B53AE">
        <w:rPr>
          <w:noProof/>
        </w:rPr>
        <w:instrText xml:space="preserve"> SEQ Figure \* ARABIC </w:instrText>
      </w:r>
      <w:r w:rsidRPr="005B53AE">
        <w:rPr>
          <w:noProof/>
        </w:rPr>
        <w:fldChar w:fldCharType="separate"/>
      </w:r>
      <w:r w:rsidR="004221FB">
        <w:rPr>
          <w:noProof/>
        </w:rPr>
        <w:t>3</w:t>
      </w:r>
      <w:r w:rsidRPr="005B53AE">
        <w:rPr>
          <w:noProof/>
        </w:rPr>
        <w:fldChar w:fldCharType="end"/>
      </w:r>
      <w:r w:rsidRPr="005B53AE">
        <w:t xml:space="preserve"> Packing house—whole fruit washed using ‘Tsunami</w:t>
      </w:r>
      <w:r w:rsidR="009173C3" w:rsidRPr="009173C3">
        <w:t>™</w:t>
      </w:r>
      <w:r w:rsidRPr="005B53AE">
        <w:t>’</w:t>
      </w:r>
      <w:bookmarkEnd w:id="73"/>
    </w:p>
    <w:p w14:paraId="69247517" w14:textId="5336C7CA" w:rsidR="00225667" w:rsidRPr="005B53AE" w:rsidRDefault="00150C38" w:rsidP="00225667">
      <w:r w:rsidRPr="005B53AE">
        <w:rPr>
          <w:b/>
          <w:noProof/>
          <w:lang w:eastAsia="en-AU"/>
        </w:rPr>
        <w:t xml:space="preserve"> </w:t>
      </w:r>
      <w:r w:rsidR="00225667" w:rsidRPr="005B53AE">
        <w:rPr>
          <w:b/>
          <w:noProof/>
          <w:lang w:eastAsia="en-AU"/>
        </w:rPr>
        <w:drawing>
          <wp:inline distT="0" distB="0" distL="0" distR="0" wp14:anchorId="4D885EF6" wp14:editId="03AFE4B4">
            <wp:extent cx="4665600" cy="3517200"/>
            <wp:effectExtent l="0" t="0" r="1905" b="7620"/>
            <wp:docPr id="9" name="Picture 9" descr="This photo shows pomegranate fruit washed with fresh water. Each fruit is then hand brushed before being transferred for disinfection using 'Tsunami' in packing house." title="Figure 3 Packing house­-whole fruit wahed using 'Tsu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27134"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665600" cy="3517200"/>
                    </a:xfrm>
                    <a:prstGeom prst="rect">
                      <a:avLst/>
                    </a:prstGeom>
                    <a:noFill/>
                  </pic:spPr>
                </pic:pic>
              </a:graphicData>
            </a:graphic>
          </wp:inline>
        </w:drawing>
      </w:r>
    </w:p>
    <w:p w14:paraId="36ACDC55" w14:textId="29CBEA2E" w:rsidR="00225667" w:rsidRPr="005B53AE" w:rsidRDefault="00225667" w:rsidP="00225667">
      <w:pPr>
        <w:pStyle w:val="Caption"/>
      </w:pPr>
      <w:bookmarkStart w:id="74" w:name="_Toc42758711"/>
      <w:r w:rsidRPr="005B53AE">
        <w:lastRenderedPageBreak/>
        <w:t xml:space="preserve">Figure </w:t>
      </w:r>
      <w:r w:rsidRPr="005B53AE">
        <w:rPr>
          <w:noProof/>
        </w:rPr>
        <w:fldChar w:fldCharType="begin"/>
      </w:r>
      <w:r w:rsidRPr="005B53AE">
        <w:rPr>
          <w:noProof/>
        </w:rPr>
        <w:instrText xml:space="preserve"> SEQ Figure \* ARABIC </w:instrText>
      </w:r>
      <w:r w:rsidRPr="005B53AE">
        <w:rPr>
          <w:noProof/>
        </w:rPr>
        <w:fldChar w:fldCharType="separate"/>
      </w:r>
      <w:r w:rsidR="004221FB">
        <w:rPr>
          <w:noProof/>
        </w:rPr>
        <w:t>4</w:t>
      </w:r>
      <w:r w:rsidRPr="005B53AE">
        <w:rPr>
          <w:noProof/>
        </w:rPr>
        <w:fldChar w:fldCharType="end"/>
      </w:r>
      <w:r w:rsidRPr="005B53AE">
        <w:t xml:space="preserve"> Cleaned pomegranate whole fruit prior to aril extraction</w:t>
      </w:r>
      <w:bookmarkEnd w:id="74"/>
    </w:p>
    <w:p w14:paraId="208D6EB7" w14:textId="77777777" w:rsidR="00225667" w:rsidRPr="005B53AE" w:rsidRDefault="00225667" w:rsidP="00225667">
      <w:r w:rsidRPr="005B53AE">
        <w:rPr>
          <w:noProof/>
          <w:lang w:eastAsia="en-AU"/>
        </w:rPr>
        <w:drawing>
          <wp:inline distT="0" distB="0" distL="0" distR="0" wp14:anchorId="0DE57EFF" wp14:editId="3845B98E">
            <wp:extent cx="4572000" cy="37947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91854" cy="3811233"/>
                    </a:xfrm>
                    <a:prstGeom prst="rect">
                      <a:avLst/>
                    </a:prstGeom>
                    <a:noFill/>
                  </pic:spPr>
                </pic:pic>
              </a:graphicData>
            </a:graphic>
          </wp:inline>
        </w:drawing>
      </w:r>
    </w:p>
    <w:p w14:paraId="6CDD210B" w14:textId="77777777" w:rsidR="00225667" w:rsidRPr="005B53AE" w:rsidRDefault="00225667" w:rsidP="00225667">
      <w:pPr>
        <w:pStyle w:val="Heading5"/>
      </w:pPr>
      <w:r w:rsidRPr="005B53AE">
        <w:t>Extraction of arils and screening</w:t>
      </w:r>
    </w:p>
    <w:p w14:paraId="7A499688" w14:textId="33939F8A" w:rsidR="00225667" w:rsidRPr="005B53AE" w:rsidRDefault="00225667" w:rsidP="00225667">
      <w:r w:rsidRPr="005B53AE">
        <w:t xml:space="preserve">Following fruit cleaning and disinfection, the fruit </w:t>
      </w:r>
      <w:r w:rsidR="00965485" w:rsidRPr="005B53AE">
        <w:t xml:space="preserve">rind </w:t>
      </w:r>
      <w:r w:rsidRPr="005B53AE">
        <w:t xml:space="preserve">is cut </w:t>
      </w:r>
      <w:proofErr w:type="gramStart"/>
      <w:r w:rsidRPr="005B53AE">
        <w:t>vertically</w:t>
      </w:r>
      <w:proofErr w:type="gramEnd"/>
      <w:r w:rsidRPr="005B53AE">
        <w:t xml:space="preserve"> and the arils are extracted manually into clean containers.</w:t>
      </w:r>
    </w:p>
    <w:p w14:paraId="7420E334" w14:textId="167B4F04" w:rsidR="00225667" w:rsidRPr="005B53AE" w:rsidRDefault="00225667" w:rsidP="00225667">
      <w:r w:rsidRPr="005B53AE">
        <w:t>The arils are then transferred to a slow-moving, white conveyor belt, where the arils are manually screened for contaminants or non-compliant product such as discoloured and/or damaged arils (</w:t>
      </w:r>
      <w:r w:rsidR="00355164" w:rsidRPr="005B53AE">
        <w:t>Figure 5</w:t>
      </w:r>
      <w:r w:rsidRPr="005B53AE">
        <w:t>).</w:t>
      </w:r>
    </w:p>
    <w:p w14:paraId="73AFCD23" w14:textId="1B6E3A94" w:rsidR="00225667" w:rsidRPr="005B53AE" w:rsidRDefault="00225667" w:rsidP="00225667">
      <w:pPr>
        <w:pStyle w:val="Caption"/>
      </w:pPr>
      <w:bookmarkStart w:id="75" w:name="_Toc42758712"/>
      <w:r w:rsidRPr="005B53AE">
        <w:lastRenderedPageBreak/>
        <w:t xml:space="preserve">Figure </w:t>
      </w:r>
      <w:r w:rsidRPr="005B53AE">
        <w:rPr>
          <w:noProof/>
        </w:rPr>
        <w:fldChar w:fldCharType="begin"/>
      </w:r>
      <w:r w:rsidRPr="005B53AE">
        <w:rPr>
          <w:noProof/>
        </w:rPr>
        <w:instrText xml:space="preserve"> SEQ Figure \* ARABIC </w:instrText>
      </w:r>
      <w:r w:rsidRPr="005B53AE">
        <w:rPr>
          <w:noProof/>
        </w:rPr>
        <w:fldChar w:fldCharType="separate"/>
      </w:r>
      <w:r w:rsidR="004221FB">
        <w:rPr>
          <w:noProof/>
        </w:rPr>
        <w:t>5</w:t>
      </w:r>
      <w:r w:rsidRPr="005B53AE">
        <w:rPr>
          <w:noProof/>
        </w:rPr>
        <w:fldChar w:fldCharType="end"/>
      </w:r>
      <w:r w:rsidRPr="005B53AE">
        <w:t xml:space="preserve"> Arils screening</w:t>
      </w:r>
      <w:bookmarkEnd w:id="75"/>
    </w:p>
    <w:p w14:paraId="3A5DBCDD" w14:textId="77777777" w:rsidR="00225667" w:rsidRPr="005B53AE" w:rsidRDefault="00225667" w:rsidP="00225667">
      <w:r w:rsidRPr="005B53AE">
        <w:rPr>
          <w:noProof/>
          <w:lang w:eastAsia="en-AU"/>
        </w:rPr>
        <w:drawing>
          <wp:inline distT="0" distB="0" distL="0" distR="0" wp14:anchorId="65EC49E9" wp14:editId="34DC5ADE">
            <wp:extent cx="4676400" cy="3510000"/>
            <wp:effectExtent l="0" t="0" r="0" b="0"/>
            <wp:docPr id="16" name="Picture 16" descr="This photo shows Arils are manually screened for contaminants or non-compliant arils on a slow-moving, white conveyor belt." title="Figure 5 Arils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52084" name="Picture 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676400" cy="3510000"/>
                    </a:xfrm>
                    <a:prstGeom prst="rect">
                      <a:avLst/>
                    </a:prstGeom>
                    <a:noFill/>
                  </pic:spPr>
                </pic:pic>
              </a:graphicData>
            </a:graphic>
          </wp:inline>
        </w:drawing>
      </w:r>
    </w:p>
    <w:p w14:paraId="39233B95" w14:textId="77777777" w:rsidR="00225667" w:rsidRPr="005B53AE" w:rsidRDefault="00225667" w:rsidP="00225667">
      <w:pPr>
        <w:pStyle w:val="Heading5"/>
      </w:pPr>
      <w:r w:rsidRPr="005B53AE">
        <w:t>Packing</w:t>
      </w:r>
    </w:p>
    <w:p w14:paraId="17B1A00B" w14:textId="01693028" w:rsidR="00225667" w:rsidRPr="005B53AE" w:rsidRDefault="00225667" w:rsidP="00225667">
      <w:r w:rsidRPr="005B53AE">
        <w:t>Arils are packed in transparent modified atmosphere packaging (MAP) containers, which are sealed and labelled (</w:t>
      </w:r>
      <w:r w:rsidR="00355164" w:rsidRPr="005B53AE">
        <w:t xml:space="preserve">Figure 6 </w:t>
      </w:r>
      <w:r w:rsidRPr="005B53AE">
        <w:t>and</w:t>
      </w:r>
      <w:r w:rsidR="00355164" w:rsidRPr="005B53AE">
        <w:t xml:space="preserve"> Figure 7</w:t>
      </w:r>
      <w:r w:rsidRPr="005B53AE">
        <w:t>). The packed arils are passed through a metal detector to ensure there are no metal contaminants.</w:t>
      </w:r>
    </w:p>
    <w:p w14:paraId="14558277" w14:textId="15E90170" w:rsidR="00225667" w:rsidRPr="005B53AE" w:rsidRDefault="00225667" w:rsidP="00225667">
      <w:r w:rsidRPr="005B53AE">
        <w:t>Arils can also be packed in bulk packs. Bulk packs are filled with nitrogen and carbon dioxide gas after vacuum processing in order to reduce the likelihood of microbial build-up</w:t>
      </w:r>
      <w:r w:rsidR="00DF2BFD" w:rsidRPr="005B53AE">
        <w:t>,</w:t>
      </w:r>
      <w:r w:rsidRPr="005B53AE">
        <w:t xml:space="preserve"> and </w:t>
      </w:r>
      <w:r w:rsidR="00DF2BFD" w:rsidRPr="005B53AE">
        <w:t xml:space="preserve">to </w:t>
      </w:r>
      <w:r w:rsidRPr="005B53AE">
        <w:t>increase shelf life.</w:t>
      </w:r>
    </w:p>
    <w:p w14:paraId="2F7AD91C" w14:textId="31520CAF" w:rsidR="00225667" w:rsidRPr="005B53AE" w:rsidRDefault="00225667" w:rsidP="00225667">
      <w:r w:rsidRPr="005B53AE">
        <w:t xml:space="preserve">The packed arils are kept in Styrofoam cartons with ice gel packs in order to maintain temperature during transportation to their destination. The packed arils are subject to rapid pre-cooling to 0°C to 4°C, and </w:t>
      </w:r>
      <w:r w:rsidR="00DF2BFD" w:rsidRPr="005B53AE">
        <w:t xml:space="preserve">are </w:t>
      </w:r>
      <w:r w:rsidRPr="005B53AE">
        <w:t xml:space="preserve">then stored at 0°C to 2°C until dispatch </w:t>
      </w:r>
      <w:r w:rsidR="00262877" w:rsidRPr="005B53AE">
        <w:fldChar w:fldCharType="begin"/>
      </w:r>
      <w:r w:rsidR="00262877" w:rsidRPr="005B53AE">
        <w:instrText xml:space="preserve"> ADDIN EN.CITE &lt;EndNote&gt;&lt;Cite&gt;&lt;Author&gt;Government of India&lt;/Author&gt;&lt;Year&gt;2017&lt;/Year&gt;&lt;RecNum&gt;33378&lt;/RecNum&gt;&lt;DisplayText&gt;(Government of India 2017a)&lt;/DisplayText&gt;&lt;record&gt;&lt;rec-number&gt;33378&lt;/rec-number&gt;&lt;foreign-keys&gt;&lt;key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KP&lt;/custom1&gt;&lt;/record&gt;&lt;/Cite&gt;&lt;/EndNote&gt;</w:instrText>
      </w:r>
      <w:r w:rsidR="00262877" w:rsidRPr="005B53AE">
        <w:fldChar w:fldCharType="separate"/>
      </w:r>
      <w:r w:rsidR="00262877" w:rsidRPr="005B53AE">
        <w:rPr>
          <w:noProof/>
        </w:rPr>
        <w:t>(Government of India 2017a)</w:t>
      </w:r>
      <w:r w:rsidR="00262877" w:rsidRPr="005B53AE">
        <w:fldChar w:fldCharType="end"/>
      </w:r>
      <w:r w:rsidRPr="005B53AE">
        <w:t>.</w:t>
      </w:r>
    </w:p>
    <w:p w14:paraId="16E7E4C3" w14:textId="2093DE4F" w:rsidR="00225667" w:rsidRPr="005B53AE" w:rsidRDefault="00225667" w:rsidP="00225667">
      <w:r w:rsidRPr="005B53AE">
        <w:t>Samples are taken for food safety testing, and retained for the shelf life of the processed arils</w:t>
      </w:r>
      <w:r w:rsidR="00BD4FAA" w:rsidRPr="005B53AE">
        <w:t>.</w:t>
      </w:r>
    </w:p>
    <w:p w14:paraId="593FBB4B" w14:textId="0B29D162" w:rsidR="00225667" w:rsidRPr="005B53AE" w:rsidRDefault="00225667" w:rsidP="00225667">
      <w:pPr>
        <w:pStyle w:val="Caption"/>
      </w:pPr>
      <w:bookmarkStart w:id="76" w:name="_Toc42758713"/>
      <w:r w:rsidRPr="005B53AE">
        <w:lastRenderedPageBreak/>
        <w:t xml:space="preserve">Figure </w:t>
      </w:r>
      <w:r w:rsidRPr="005B53AE">
        <w:rPr>
          <w:noProof/>
        </w:rPr>
        <w:fldChar w:fldCharType="begin"/>
      </w:r>
      <w:r w:rsidRPr="005B53AE">
        <w:rPr>
          <w:noProof/>
        </w:rPr>
        <w:instrText xml:space="preserve"> SEQ Figure \* ARABIC </w:instrText>
      </w:r>
      <w:r w:rsidRPr="005B53AE">
        <w:rPr>
          <w:noProof/>
        </w:rPr>
        <w:fldChar w:fldCharType="separate"/>
      </w:r>
      <w:r w:rsidR="004221FB">
        <w:rPr>
          <w:noProof/>
        </w:rPr>
        <w:t>6</w:t>
      </w:r>
      <w:r w:rsidRPr="005B53AE">
        <w:rPr>
          <w:noProof/>
        </w:rPr>
        <w:fldChar w:fldCharType="end"/>
      </w:r>
      <w:r w:rsidRPr="005B53AE">
        <w:t xml:space="preserve"> Processed arils packaging and labelling</w:t>
      </w:r>
      <w:bookmarkEnd w:id="76"/>
    </w:p>
    <w:p w14:paraId="7D011DC2" w14:textId="77777777" w:rsidR="00225667" w:rsidRPr="005B53AE" w:rsidRDefault="00225667" w:rsidP="00225667">
      <w:r w:rsidRPr="005B53AE">
        <w:rPr>
          <w:noProof/>
          <w:lang w:eastAsia="en-AU"/>
        </w:rPr>
        <w:drawing>
          <wp:inline distT="0" distB="0" distL="0" distR="0" wp14:anchorId="0496CDB8" wp14:editId="285EC1DE">
            <wp:extent cx="4680000" cy="3344400"/>
            <wp:effectExtent l="0" t="0" r="6350" b="8890"/>
            <wp:docPr id="17" name="Picture 17" descr="This photo shows pomegranate arils packaging container, sealed and labelled." title="Figure 6 Arils package and lab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34267" name="Picture 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680000" cy="3344400"/>
                    </a:xfrm>
                    <a:prstGeom prst="rect">
                      <a:avLst/>
                    </a:prstGeom>
                    <a:noFill/>
                  </pic:spPr>
                </pic:pic>
              </a:graphicData>
            </a:graphic>
          </wp:inline>
        </w:drawing>
      </w:r>
    </w:p>
    <w:p w14:paraId="2EDFA2CC" w14:textId="7784CD2B" w:rsidR="00225667" w:rsidRPr="005B53AE" w:rsidRDefault="00225667" w:rsidP="00225667">
      <w:pPr>
        <w:pStyle w:val="Caption"/>
      </w:pPr>
      <w:bookmarkStart w:id="77" w:name="_Toc42758714"/>
      <w:r w:rsidRPr="005B53AE">
        <w:t xml:space="preserve">Figure </w:t>
      </w:r>
      <w:r w:rsidRPr="005B53AE">
        <w:rPr>
          <w:noProof/>
        </w:rPr>
        <w:fldChar w:fldCharType="begin"/>
      </w:r>
      <w:r w:rsidRPr="005B53AE">
        <w:rPr>
          <w:noProof/>
        </w:rPr>
        <w:instrText xml:space="preserve"> SEQ Figure \* ARABIC </w:instrText>
      </w:r>
      <w:r w:rsidRPr="005B53AE">
        <w:rPr>
          <w:noProof/>
        </w:rPr>
        <w:fldChar w:fldCharType="separate"/>
      </w:r>
      <w:r w:rsidR="004221FB">
        <w:rPr>
          <w:noProof/>
        </w:rPr>
        <w:t>7</w:t>
      </w:r>
      <w:r w:rsidRPr="005B53AE">
        <w:rPr>
          <w:noProof/>
        </w:rPr>
        <w:fldChar w:fldCharType="end"/>
      </w:r>
      <w:r w:rsidRPr="005B53AE">
        <w:t xml:space="preserve"> Processed arils product</w:t>
      </w:r>
      <w:bookmarkEnd w:id="77"/>
    </w:p>
    <w:p w14:paraId="547547BF" w14:textId="77777777" w:rsidR="00225667" w:rsidRPr="005B53AE" w:rsidRDefault="00225667" w:rsidP="00225667">
      <w:r w:rsidRPr="005B53AE">
        <w:rPr>
          <w:noProof/>
          <w:lang w:eastAsia="en-AU"/>
        </w:rPr>
        <w:drawing>
          <wp:inline distT="0" distB="0" distL="0" distR="0" wp14:anchorId="56403A10" wp14:editId="79005E89">
            <wp:extent cx="3243580" cy="4029075"/>
            <wp:effectExtent l="0" t="0" r="0" b="9525"/>
            <wp:docPr id="20" name="Picture 20" descr="This photo shows a packed and sealed final arils product." title="Figure 7 Final arils product imported 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52159" name="Picture 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243580" cy="4029075"/>
                    </a:xfrm>
                    <a:prstGeom prst="rect">
                      <a:avLst/>
                    </a:prstGeom>
                    <a:noFill/>
                  </pic:spPr>
                </pic:pic>
              </a:graphicData>
            </a:graphic>
          </wp:inline>
        </w:drawing>
      </w:r>
    </w:p>
    <w:p w14:paraId="324E49D9" w14:textId="77777777" w:rsidR="00225667" w:rsidRPr="005B53AE" w:rsidRDefault="00225667" w:rsidP="00225667"/>
    <w:p w14:paraId="0073CD0C" w14:textId="77777777" w:rsidR="00225667" w:rsidRPr="005B53AE" w:rsidRDefault="00225667" w:rsidP="00225667">
      <w:pPr>
        <w:pStyle w:val="Heading4"/>
      </w:pPr>
      <w:r w:rsidRPr="005B53AE">
        <w:lastRenderedPageBreak/>
        <w:t>Phytosanitary inspection</w:t>
      </w:r>
    </w:p>
    <w:p w14:paraId="758DF636" w14:textId="41ED0FC5" w:rsidR="00225667" w:rsidRPr="005B53AE" w:rsidRDefault="00225667" w:rsidP="00225667">
      <w:r w:rsidRPr="005B53AE">
        <w:t>The phytosanitary inspection processes for pomegranate whole fruit and processed arils are the same.</w:t>
      </w:r>
      <w:r w:rsidR="00150C38" w:rsidRPr="005B53AE">
        <w:t xml:space="preserve"> </w:t>
      </w:r>
      <w:r w:rsidR="00DF2BFD" w:rsidRPr="005B53AE">
        <w:t xml:space="preserve">An </w:t>
      </w:r>
      <w:r w:rsidRPr="005B53AE">
        <w:t xml:space="preserve">Indian Government Phytosanitary Officer inspects the consignment for compliance with the importing country’s phytosanitary requirements. The phytosanitary inspection is conducted in the plant quarantine area of the packing house. Inspectors randomly draw samples from the consignment, and inspect the fruit/arils for any pests and diseases. </w:t>
      </w:r>
      <w:r w:rsidR="00874083" w:rsidRPr="005B53AE">
        <w:t xml:space="preserve">If a </w:t>
      </w:r>
      <w:r w:rsidR="00DF2BFD" w:rsidRPr="005B53AE">
        <w:t>sample</w:t>
      </w:r>
      <w:r w:rsidR="00874083" w:rsidRPr="005B53AE">
        <w:t xml:space="preserve"> fails to meet importing country requirement</w:t>
      </w:r>
      <w:r w:rsidR="00DF2BFD" w:rsidRPr="005B53AE">
        <w:t>s</w:t>
      </w:r>
      <w:r w:rsidR="00874083" w:rsidRPr="005B53AE">
        <w:t xml:space="preserve">, </w:t>
      </w:r>
      <w:r w:rsidRPr="005B53AE">
        <w:t xml:space="preserve">the whole consignment is </w:t>
      </w:r>
      <w:proofErr w:type="gramStart"/>
      <w:r w:rsidRPr="005B53AE">
        <w:t>rejected</w:t>
      </w:r>
      <w:proofErr w:type="gramEnd"/>
      <w:r w:rsidRPr="005B53AE">
        <w:t xml:space="preserve"> and the relevant farmer is informed of the rejection.</w:t>
      </w:r>
    </w:p>
    <w:p w14:paraId="622B5FF1" w14:textId="77777777" w:rsidR="00225667" w:rsidRPr="005B53AE" w:rsidRDefault="00225667" w:rsidP="00225667">
      <w:r w:rsidRPr="005B53AE">
        <w:t>A phytosanitary certificate is issued for consignments that pass inspection.</w:t>
      </w:r>
    </w:p>
    <w:p w14:paraId="350C7C57" w14:textId="77777777" w:rsidR="00225667" w:rsidRPr="005B53AE" w:rsidRDefault="00225667" w:rsidP="00225667">
      <w:pPr>
        <w:pStyle w:val="Heading4"/>
      </w:pPr>
      <w:r w:rsidRPr="005B53AE">
        <w:t>Transport</w:t>
      </w:r>
    </w:p>
    <w:p w14:paraId="3B0ADCA3" w14:textId="77777777" w:rsidR="00225667" w:rsidRPr="005B53AE" w:rsidRDefault="00225667" w:rsidP="00225667">
      <w:r w:rsidRPr="005B53AE">
        <w:t>Processed pomegranate whole fruit and processed arils are loaded into refrigerated vans and dispatched to the port for export. The whole fruit is maintained at 5°C to 8°C and arils at 1°C to 5°C during transit to the importing country.</w:t>
      </w:r>
    </w:p>
    <w:p w14:paraId="2ABF3A8C" w14:textId="150DD0E8" w:rsidR="00225667" w:rsidRPr="005B53AE" w:rsidRDefault="00225667" w:rsidP="00225667">
      <w:r w:rsidRPr="005B53AE">
        <w:t>A schematic diagram summarising the pre-harvest, harvest and processing system for pomegranate whole fruit and processed arils produced in India for export is provided in</w:t>
      </w:r>
      <w:r w:rsidR="00290FF8" w:rsidRPr="005B53AE">
        <w:t xml:space="preserve"> Figure</w:t>
      </w:r>
      <w:r w:rsidR="00874083" w:rsidRPr="005B53AE">
        <w:t> </w:t>
      </w:r>
      <w:r w:rsidR="00290FF8" w:rsidRPr="005B53AE">
        <w:t>8</w:t>
      </w:r>
      <w:r w:rsidRPr="005B53AE">
        <w:t>.</w:t>
      </w:r>
    </w:p>
    <w:p w14:paraId="0535E4D4" w14:textId="77777777" w:rsidR="00225667" w:rsidRPr="005B53AE" w:rsidRDefault="00225667" w:rsidP="00225667">
      <w:pPr>
        <w:pStyle w:val="Heading4"/>
      </w:pPr>
      <w:r w:rsidRPr="005B53AE">
        <w:t>India’s regulatory framework</w:t>
      </w:r>
    </w:p>
    <w:p w14:paraId="7F9855EE" w14:textId="77777777" w:rsidR="00225667" w:rsidRPr="005B53AE" w:rsidRDefault="00225667" w:rsidP="00D92061">
      <w:r w:rsidRPr="005B53AE">
        <w:t>The production of plant and plant products for export from India is governed by a regulatory framework implemented by multiple government agencies. The primary agencies involved in regulating the export of pomegranate whole fruit and processed arils, and their respective roles in relation to biosecurity and/or food safety are summarised below.</w:t>
      </w:r>
    </w:p>
    <w:p w14:paraId="12257F27" w14:textId="77777777" w:rsidR="00225667" w:rsidRPr="005B53AE" w:rsidRDefault="00225667" w:rsidP="00D92061">
      <w:r w:rsidRPr="005B53AE">
        <w:rPr>
          <w:b/>
        </w:rPr>
        <w:t>The Department of Agriculture Cooperation and Farmers Welfare</w:t>
      </w:r>
      <w:r w:rsidRPr="005B53AE">
        <w:t xml:space="preserve"> is India’s National Plant Protection Organisation. Its roles and responsibilities include:</w:t>
      </w:r>
    </w:p>
    <w:p w14:paraId="438BC007" w14:textId="77777777" w:rsidR="00225667" w:rsidRPr="005B53AE" w:rsidRDefault="00225667" w:rsidP="00D92061">
      <w:pPr>
        <w:pStyle w:val="ListBullet"/>
        <w:spacing w:line="276" w:lineRule="auto"/>
      </w:pPr>
      <w:r w:rsidRPr="005B53AE">
        <w:t>inspecting goods for export and issuing phytosanitary certificates</w:t>
      </w:r>
    </w:p>
    <w:p w14:paraId="6352A39C" w14:textId="77777777" w:rsidR="00225667" w:rsidRPr="005B53AE" w:rsidRDefault="00225667" w:rsidP="00D92061">
      <w:pPr>
        <w:pStyle w:val="ListBullet"/>
        <w:spacing w:line="276" w:lineRule="auto"/>
      </w:pPr>
      <w:r w:rsidRPr="005B53AE">
        <w:t>promoting integrated pest management (IPM) on-farm</w:t>
      </w:r>
    </w:p>
    <w:p w14:paraId="745B740E" w14:textId="77777777" w:rsidR="00225667" w:rsidRPr="005B53AE" w:rsidRDefault="00225667" w:rsidP="00D92061">
      <w:pPr>
        <w:pStyle w:val="ListBullet"/>
        <w:spacing w:line="276" w:lineRule="auto"/>
      </w:pPr>
      <w:r w:rsidRPr="005B53AE">
        <w:t>ensuring safe and effective use of chemicals on-farm</w:t>
      </w:r>
    </w:p>
    <w:p w14:paraId="73803BDD" w14:textId="77777777" w:rsidR="00225667" w:rsidRPr="005B53AE" w:rsidRDefault="00225667" w:rsidP="00D92061">
      <w:pPr>
        <w:pStyle w:val="ListBullet"/>
        <w:spacing w:line="276" w:lineRule="auto"/>
      </w:pPr>
      <w:r w:rsidRPr="005B53AE">
        <w:t>monitoring chemical residue levels at a national scale, particularly for exported goods.</w:t>
      </w:r>
    </w:p>
    <w:p w14:paraId="19857404" w14:textId="77777777" w:rsidR="00225667" w:rsidRPr="005B53AE" w:rsidRDefault="00225667" w:rsidP="00D92061">
      <w:r w:rsidRPr="005B53AE">
        <w:rPr>
          <w:b/>
        </w:rPr>
        <w:t>The</w:t>
      </w:r>
      <w:r w:rsidRPr="005B53AE">
        <w:t xml:space="preserve"> </w:t>
      </w:r>
      <w:r w:rsidRPr="005B53AE">
        <w:rPr>
          <w:b/>
        </w:rPr>
        <w:t>Food Standard and Safety Authority of India</w:t>
      </w:r>
      <w:r w:rsidRPr="005B53AE">
        <w:t xml:space="preserve"> manages food safety issues. Its roles and responsibilities include:</w:t>
      </w:r>
    </w:p>
    <w:p w14:paraId="2FC07221" w14:textId="77777777" w:rsidR="00225667" w:rsidRPr="005B53AE" w:rsidRDefault="00225667" w:rsidP="00D92061">
      <w:pPr>
        <w:pStyle w:val="ListBullet"/>
        <w:spacing w:line="276" w:lineRule="auto"/>
      </w:pPr>
      <w:r w:rsidRPr="005B53AE">
        <w:t>developing and maintaining food safety standards</w:t>
      </w:r>
    </w:p>
    <w:p w14:paraId="04E72A11" w14:textId="77777777" w:rsidR="00225667" w:rsidRPr="005B53AE" w:rsidRDefault="00225667" w:rsidP="00D92061">
      <w:pPr>
        <w:pStyle w:val="ListBullet"/>
        <w:spacing w:line="276" w:lineRule="auto"/>
      </w:pPr>
      <w:r w:rsidRPr="005B53AE">
        <w:t>developing and maintaining mechanisms and guidelines for accreditation of bodies engaged in the certification of food businesses</w:t>
      </w:r>
    </w:p>
    <w:p w14:paraId="33458BFE" w14:textId="77777777" w:rsidR="00225667" w:rsidRPr="005B53AE" w:rsidRDefault="00225667" w:rsidP="00D92061">
      <w:pPr>
        <w:pStyle w:val="ListBullet"/>
        <w:spacing w:line="276" w:lineRule="auto"/>
      </w:pPr>
      <w:r w:rsidRPr="005B53AE">
        <w:t>providing training programs for persons who are involved in food businesses</w:t>
      </w:r>
    </w:p>
    <w:p w14:paraId="0E18637F" w14:textId="77777777" w:rsidR="00225667" w:rsidRPr="005B53AE" w:rsidRDefault="00225667" w:rsidP="00D92061">
      <w:pPr>
        <w:pStyle w:val="ListBullet"/>
        <w:spacing w:line="276" w:lineRule="auto"/>
      </w:pPr>
      <w:r w:rsidRPr="005B53AE">
        <w:t>promoting general awareness about food safety and food standards.</w:t>
      </w:r>
    </w:p>
    <w:p w14:paraId="58ADB8E8" w14:textId="77777777" w:rsidR="00225667" w:rsidRPr="005B53AE" w:rsidRDefault="00225667" w:rsidP="00D92061">
      <w:r w:rsidRPr="005B53AE">
        <w:rPr>
          <w:b/>
        </w:rPr>
        <w:t>The Agricultural and Processed Food Products Export Development Authority</w:t>
      </w:r>
      <w:r w:rsidRPr="005B53AE">
        <w:t xml:space="preserve"> is primarily focussed on export related matters. Its roles and responsibilities include:</w:t>
      </w:r>
    </w:p>
    <w:p w14:paraId="1B9B77D9" w14:textId="77777777" w:rsidR="00225667" w:rsidRPr="005B53AE" w:rsidRDefault="00225667" w:rsidP="00D92061">
      <w:pPr>
        <w:pStyle w:val="ListBullet"/>
        <w:spacing w:line="276" w:lineRule="auto"/>
      </w:pPr>
      <w:r w:rsidRPr="005B53AE">
        <w:t>registering exporters, packing houses and treatment facilities</w:t>
      </w:r>
    </w:p>
    <w:p w14:paraId="365171F6" w14:textId="77777777" w:rsidR="00225667" w:rsidRPr="005B53AE" w:rsidRDefault="00225667" w:rsidP="00D92061">
      <w:pPr>
        <w:pStyle w:val="ListBullet"/>
        <w:spacing w:line="276" w:lineRule="auto"/>
      </w:pPr>
      <w:r w:rsidRPr="005B53AE">
        <w:lastRenderedPageBreak/>
        <w:t>setting commodity standards and specifications for exports</w:t>
      </w:r>
    </w:p>
    <w:p w14:paraId="6D8DB1B2" w14:textId="77777777" w:rsidR="00225667" w:rsidRPr="005B53AE" w:rsidRDefault="00225667" w:rsidP="00D92061">
      <w:pPr>
        <w:pStyle w:val="ListBullet"/>
        <w:spacing w:line="276" w:lineRule="auto"/>
      </w:pPr>
      <w:r w:rsidRPr="005B53AE">
        <w:t>providing training to support export industries</w:t>
      </w:r>
    </w:p>
    <w:p w14:paraId="6FE6F6DE" w14:textId="77777777" w:rsidR="00225667" w:rsidRPr="005B53AE" w:rsidRDefault="00225667" w:rsidP="00D92061">
      <w:pPr>
        <w:pStyle w:val="ListBullet"/>
        <w:spacing w:line="276" w:lineRule="auto"/>
      </w:pPr>
      <w:r w:rsidRPr="005B53AE">
        <w:t>maintaining the food traceability system.</w:t>
      </w:r>
    </w:p>
    <w:p w14:paraId="0A999092" w14:textId="77777777" w:rsidR="00225667" w:rsidRPr="005B53AE" w:rsidRDefault="00225667" w:rsidP="00D92061">
      <w:r w:rsidRPr="005B53AE">
        <w:rPr>
          <w:b/>
        </w:rPr>
        <w:t>The State Government Department of Agriculture</w:t>
      </w:r>
      <w:r w:rsidRPr="005B53AE">
        <w:t xml:space="preserve"> is primarily responsible for providing on-farm training/assistance to farmers, which include:</w:t>
      </w:r>
    </w:p>
    <w:p w14:paraId="404BF67F" w14:textId="77777777" w:rsidR="00225667" w:rsidRPr="005B53AE" w:rsidRDefault="00225667" w:rsidP="00D92061">
      <w:pPr>
        <w:pStyle w:val="ListBullet"/>
        <w:spacing w:line="276" w:lineRule="auto"/>
      </w:pPr>
      <w:r w:rsidRPr="005B53AE">
        <w:t>registering orchards for the production of commodities for export</w:t>
      </w:r>
    </w:p>
    <w:p w14:paraId="3D3C4E96" w14:textId="77777777" w:rsidR="00225667" w:rsidRPr="005B53AE" w:rsidRDefault="00225667" w:rsidP="00D92061">
      <w:pPr>
        <w:pStyle w:val="ListBullet"/>
        <w:spacing w:line="276" w:lineRule="auto"/>
      </w:pPr>
      <w:r w:rsidRPr="005B53AE">
        <w:t>providing crop management advice to growers</w:t>
      </w:r>
    </w:p>
    <w:p w14:paraId="4D9FB246" w14:textId="77777777" w:rsidR="00225667" w:rsidRPr="005B53AE" w:rsidRDefault="00225667" w:rsidP="00D92061">
      <w:pPr>
        <w:pStyle w:val="ListBullet"/>
        <w:spacing w:line="276" w:lineRule="auto"/>
      </w:pPr>
      <w:r w:rsidRPr="005B53AE">
        <w:t>undertaking chemical residue testing during production</w:t>
      </w:r>
    </w:p>
    <w:p w14:paraId="028702D9" w14:textId="77777777" w:rsidR="00225667" w:rsidRPr="005B53AE" w:rsidRDefault="00225667" w:rsidP="00D92061">
      <w:pPr>
        <w:pStyle w:val="ListBullet"/>
        <w:spacing w:line="276" w:lineRule="auto"/>
      </w:pPr>
      <w:r w:rsidRPr="005B53AE">
        <w:t>undertaking food licensing on behalf of the Food Standard and Safety Authority of India.</w:t>
      </w:r>
    </w:p>
    <w:p w14:paraId="1084E307" w14:textId="77777777" w:rsidR="00225667" w:rsidRPr="005B53AE" w:rsidRDefault="00225667" w:rsidP="00225667"/>
    <w:p w14:paraId="55062CC1" w14:textId="77777777" w:rsidR="00225667" w:rsidRPr="005B53AE" w:rsidRDefault="00225667" w:rsidP="00225667">
      <w:pPr>
        <w:pStyle w:val="Heading4"/>
      </w:pPr>
      <w:r w:rsidRPr="005B53AE">
        <w:br w:type="page"/>
      </w:r>
    </w:p>
    <w:p w14:paraId="68EFD535" w14:textId="185EA8A1" w:rsidR="00225667" w:rsidRPr="005B53AE" w:rsidRDefault="00225667" w:rsidP="00225667">
      <w:pPr>
        <w:pStyle w:val="Caption"/>
      </w:pPr>
      <w:bookmarkStart w:id="78" w:name="_Toc42758715"/>
      <w:r w:rsidRPr="005B53AE">
        <w:lastRenderedPageBreak/>
        <w:t xml:space="preserve">Figure </w:t>
      </w:r>
      <w:r w:rsidRPr="005B53AE">
        <w:rPr>
          <w:noProof/>
        </w:rPr>
        <w:fldChar w:fldCharType="begin"/>
      </w:r>
      <w:r w:rsidRPr="005B53AE">
        <w:rPr>
          <w:noProof/>
        </w:rPr>
        <w:instrText xml:space="preserve"> SEQ Figure \* ARABIC </w:instrText>
      </w:r>
      <w:r w:rsidRPr="005B53AE">
        <w:rPr>
          <w:noProof/>
        </w:rPr>
        <w:fldChar w:fldCharType="separate"/>
      </w:r>
      <w:r w:rsidR="004221FB">
        <w:rPr>
          <w:noProof/>
        </w:rPr>
        <w:t>8</w:t>
      </w:r>
      <w:r w:rsidRPr="005B53AE">
        <w:rPr>
          <w:noProof/>
        </w:rPr>
        <w:fldChar w:fldCharType="end"/>
      </w:r>
      <w:r w:rsidRPr="005B53AE">
        <w:t xml:space="preserve"> Summary of orchard and post-harvest steps for pomegranate commodities produced in India for export</w:t>
      </w:r>
      <w:bookmarkEnd w:id="78"/>
    </w:p>
    <w:p w14:paraId="53D33E13" w14:textId="77777777" w:rsidR="00225667" w:rsidRPr="005B53AE" w:rsidRDefault="00225667" w:rsidP="00225667">
      <w:pPr>
        <w:pStyle w:val="Caption"/>
      </w:pPr>
      <w:r w:rsidRPr="005B53AE">
        <w:rPr>
          <w:noProof/>
          <w:lang w:eastAsia="en-AU"/>
        </w:rPr>
        <w:drawing>
          <wp:inline distT="0" distB="0" distL="0" distR="0" wp14:anchorId="1E37AF19" wp14:editId="59451956">
            <wp:extent cx="5772150" cy="8239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2150" cy="8239125"/>
                    </a:xfrm>
                    <a:prstGeom prst="rect">
                      <a:avLst/>
                    </a:prstGeom>
                    <a:noFill/>
                    <a:ln>
                      <a:noFill/>
                    </a:ln>
                  </pic:spPr>
                </pic:pic>
              </a:graphicData>
            </a:graphic>
          </wp:inline>
        </w:drawing>
      </w:r>
    </w:p>
    <w:p w14:paraId="6A01475A" w14:textId="77777777" w:rsidR="00225667" w:rsidRPr="005B53AE" w:rsidRDefault="00225667" w:rsidP="00225667">
      <w:pPr>
        <w:pStyle w:val="Heading3"/>
        <w:numPr>
          <w:ilvl w:val="0"/>
          <w:numId w:val="0"/>
        </w:numPr>
        <w:ind w:left="794"/>
        <w:sectPr w:rsidR="00225667" w:rsidRPr="005B53AE" w:rsidSect="00E310DC">
          <w:pgSz w:w="11906" w:h="16838"/>
          <w:pgMar w:top="1418" w:right="1418" w:bottom="1418" w:left="1418" w:header="567" w:footer="283" w:gutter="0"/>
          <w:cols w:space="708"/>
          <w:docGrid w:linePitch="360"/>
        </w:sectPr>
      </w:pPr>
    </w:p>
    <w:p w14:paraId="4E1B297A" w14:textId="77777777" w:rsidR="00225667" w:rsidRPr="005B53AE" w:rsidRDefault="00225667" w:rsidP="00225667">
      <w:pPr>
        <w:pStyle w:val="Heading3"/>
      </w:pPr>
      <w:bookmarkStart w:id="79" w:name="_Toc42758680"/>
      <w:r w:rsidRPr="005B53AE">
        <w:lastRenderedPageBreak/>
        <w:t>Export capability</w:t>
      </w:r>
      <w:bookmarkEnd w:id="79"/>
    </w:p>
    <w:p w14:paraId="031308BD" w14:textId="77777777" w:rsidR="00225667" w:rsidRPr="005B53AE" w:rsidRDefault="00225667" w:rsidP="00225667">
      <w:pPr>
        <w:pStyle w:val="Heading4"/>
      </w:pPr>
      <w:r w:rsidRPr="005B53AE">
        <w:t>Production statistics</w:t>
      </w:r>
    </w:p>
    <w:p w14:paraId="0C42DEDB" w14:textId="21641BD7" w:rsidR="00225667" w:rsidRPr="005B53AE" w:rsidRDefault="00225667" w:rsidP="00225667">
      <w:r w:rsidRPr="005B53AE">
        <w:t xml:space="preserve">India is one of the world’s largest producers of pomegranate and produced 1,346,000 tonnes in 2013–2014. India’s pomegranate production area has grown from 96,900 hectares in 2003–2004 to 131,000 hectares in 2013–2014 </w:t>
      </w:r>
      <w:r w:rsidR="00262877" w:rsidRPr="005B53AE">
        <w:fldChar w:fldCharType="begin"/>
      </w:r>
      <w:r w:rsidR="00262877" w:rsidRPr="005B53AE">
        <w:instrText xml:space="preserve"> ADDIN EN.CITE &lt;EndNote&gt;&lt;Cite&gt;&lt;Author&gt;Government of India&lt;/Author&gt;&lt;Year&gt;2017&lt;/Year&gt;&lt;RecNum&gt;33378&lt;/RecNum&gt;&lt;DisplayText&gt;(Government of India 2017a)&lt;/DisplayText&gt;&lt;record&gt;&lt;rec-number&gt;33378&lt;/rec-number&gt;&lt;foreign-keys&gt;&lt;key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KP&lt;/custom1&gt;&lt;/record&gt;&lt;/Cite&gt;&lt;/EndNote&gt;</w:instrText>
      </w:r>
      <w:r w:rsidR="00262877" w:rsidRPr="005B53AE">
        <w:fldChar w:fldCharType="separate"/>
      </w:r>
      <w:r w:rsidR="00262877" w:rsidRPr="005B53AE">
        <w:rPr>
          <w:noProof/>
        </w:rPr>
        <w:t>(Government of India 2017a)</w:t>
      </w:r>
      <w:r w:rsidR="00262877" w:rsidRPr="005B53AE">
        <w:fldChar w:fldCharType="end"/>
      </w:r>
      <w:r w:rsidRPr="005B53AE">
        <w:t xml:space="preserve">. The leading state for pomegranate production is Maharashtra, followed by Karnataka, Gujarat and Andhra Pradesh </w:t>
      </w:r>
      <w:r w:rsidR="00262877" w:rsidRPr="005B53AE">
        <w:fldChar w:fldCharType="begin"/>
      </w:r>
      <w:r w:rsidR="00262877" w:rsidRPr="005B53AE">
        <w:instrText xml:space="preserve"> ADDIN EN.CITE &lt;EndNote&gt;&lt;Cite&gt;&lt;Author&gt;Government of India&lt;/Author&gt;&lt;Year&gt;2017&lt;/Year&gt;&lt;RecNum&gt;33378&lt;/RecNum&gt;&lt;DisplayText&gt;(Government of India 2017a)&lt;/DisplayText&gt;&lt;record&gt;&lt;rec-number&gt;33378&lt;/rec-number&gt;&lt;foreign-keys&gt;&lt;key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KP&lt;/custom1&gt;&lt;/record&gt;&lt;/Cite&gt;&lt;/EndNote&gt;</w:instrText>
      </w:r>
      <w:r w:rsidR="00262877" w:rsidRPr="005B53AE">
        <w:fldChar w:fldCharType="separate"/>
      </w:r>
      <w:r w:rsidR="00262877" w:rsidRPr="005B53AE">
        <w:rPr>
          <w:noProof/>
        </w:rPr>
        <w:t>(Government of India 2017a)</w:t>
      </w:r>
      <w:r w:rsidR="00262877" w:rsidRPr="005B53AE">
        <w:fldChar w:fldCharType="end"/>
      </w:r>
      <w:r w:rsidRPr="005B53AE">
        <w:t>.</w:t>
      </w:r>
      <w:r w:rsidR="00150C38" w:rsidRPr="005B53AE">
        <w:t xml:space="preserve"> </w:t>
      </w:r>
      <w:r w:rsidRPr="005B53AE">
        <w:t>A summary of production statistics for each Indian state in 2013–2014 is provided in</w:t>
      </w:r>
      <w:r w:rsidR="00CF2EE2" w:rsidRPr="005B53AE">
        <w:t xml:space="preserve"> </w:t>
      </w:r>
      <w:r w:rsidR="00056FA0" w:rsidRPr="005B53AE">
        <w:t>Table 3.4</w:t>
      </w:r>
      <w:r w:rsidRPr="005B53AE">
        <w:t>.</w:t>
      </w:r>
    </w:p>
    <w:p w14:paraId="7C6C20C5" w14:textId="205AD326" w:rsidR="00225667" w:rsidRPr="005B53AE" w:rsidRDefault="00225667" w:rsidP="00225667">
      <w:pPr>
        <w:pStyle w:val="Caption"/>
      </w:pPr>
      <w:bookmarkStart w:id="80" w:name="_Toc42758726"/>
      <w:r w:rsidRPr="005B53AE">
        <w:t xml:space="preserve">Table </w:t>
      </w:r>
      <w:r w:rsidRPr="005B53AE">
        <w:rPr>
          <w:noProof/>
        </w:rPr>
        <w:fldChar w:fldCharType="begin"/>
      </w:r>
      <w:r w:rsidRPr="005B53AE">
        <w:rPr>
          <w:noProof/>
        </w:rPr>
        <w:instrText xml:space="preserve"> STYLEREF 2 \s </w:instrText>
      </w:r>
      <w:r w:rsidRPr="005B53AE">
        <w:rPr>
          <w:noProof/>
        </w:rPr>
        <w:fldChar w:fldCharType="separate"/>
      </w:r>
      <w:r w:rsidR="004221FB">
        <w:rPr>
          <w:noProof/>
        </w:rPr>
        <w:t>3</w:t>
      </w:r>
      <w:r w:rsidRPr="005B53AE">
        <w:rPr>
          <w:noProof/>
        </w:rPr>
        <w:fldChar w:fldCharType="end"/>
      </w:r>
      <w:r w:rsidRPr="005B53AE">
        <w:t>.</w:t>
      </w:r>
      <w:r w:rsidRPr="005B53AE">
        <w:rPr>
          <w:noProof/>
        </w:rPr>
        <w:fldChar w:fldCharType="begin"/>
      </w:r>
      <w:r w:rsidRPr="005B53AE">
        <w:rPr>
          <w:noProof/>
        </w:rPr>
        <w:instrText xml:space="preserve"> SEQ Table \* ARABIC \s 2 </w:instrText>
      </w:r>
      <w:r w:rsidRPr="005B53AE">
        <w:rPr>
          <w:noProof/>
        </w:rPr>
        <w:fldChar w:fldCharType="separate"/>
      </w:r>
      <w:r w:rsidR="004221FB">
        <w:rPr>
          <w:noProof/>
        </w:rPr>
        <w:t>4</w:t>
      </w:r>
      <w:r w:rsidRPr="005B53AE">
        <w:rPr>
          <w:noProof/>
        </w:rPr>
        <w:fldChar w:fldCharType="end"/>
      </w:r>
      <w:r w:rsidRPr="005B53AE">
        <w:t xml:space="preserve"> Area and volume of production of pomegranate in India by state for the financial year 2013–2014 </w:t>
      </w:r>
      <w:r w:rsidR="00262877" w:rsidRPr="005B53AE">
        <w:fldChar w:fldCharType="begin"/>
      </w:r>
      <w:r w:rsidR="00262877" w:rsidRPr="005B53AE">
        <w:instrText xml:space="preserve"> ADDIN EN.CITE &lt;EndNote&gt;&lt;Cite&gt;&lt;Author&gt;Government of India&lt;/Author&gt;&lt;Year&gt;2017&lt;/Year&gt;&lt;RecNum&gt;33378&lt;/RecNum&gt;&lt;DisplayText&gt;(Government of India 2017a)&lt;/DisplayText&gt;&lt;record&gt;&lt;rec-number&gt;33378&lt;/rec-number&gt;&lt;foreign-keys&gt;&lt;key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KP&lt;/custom1&gt;&lt;/record&gt;&lt;/Cite&gt;&lt;/EndNote&gt;</w:instrText>
      </w:r>
      <w:r w:rsidR="00262877" w:rsidRPr="005B53AE">
        <w:fldChar w:fldCharType="separate"/>
      </w:r>
      <w:r w:rsidR="00262877" w:rsidRPr="005B53AE">
        <w:rPr>
          <w:noProof/>
        </w:rPr>
        <w:t>(Government of India 2017a)</w:t>
      </w:r>
      <w:bookmarkEnd w:id="80"/>
      <w:r w:rsidR="00262877" w:rsidRPr="005B53AE">
        <w:fldChar w:fldCharType="end"/>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225667" w:rsidRPr="005B53AE" w14:paraId="42CDDECA" w14:textId="77777777" w:rsidTr="00965485">
        <w:tc>
          <w:tcPr>
            <w:tcW w:w="3020" w:type="dxa"/>
            <w:tcBorders>
              <w:top w:val="single" w:sz="4" w:space="0" w:color="auto"/>
              <w:bottom w:val="single" w:sz="4" w:space="0" w:color="auto"/>
            </w:tcBorders>
          </w:tcPr>
          <w:p w14:paraId="5B3212A7" w14:textId="77777777" w:rsidR="00225667" w:rsidRPr="005B53AE" w:rsidRDefault="00225667" w:rsidP="00965485">
            <w:pPr>
              <w:pStyle w:val="TableHeading"/>
              <w:rPr>
                <w:lang w:eastAsia="en-AU"/>
              </w:rPr>
            </w:pPr>
            <w:r w:rsidRPr="005B53AE">
              <w:rPr>
                <w:lang w:eastAsia="en-AU"/>
              </w:rPr>
              <w:t>State</w:t>
            </w:r>
          </w:p>
        </w:tc>
        <w:tc>
          <w:tcPr>
            <w:tcW w:w="3020" w:type="dxa"/>
            <w:tcBorders>
              <w:top w:val="single" w:sz="4" w:space="0" w:color="auto"/>
              <w:bottom w:val="single" w:sz="4" w:space="0" w:color="auto"/>
            </w:tcBorders>
          </w:tcPr>
          <w:p w14:paraId="2B026D5B" w14:textId="77777777" w:rsidR="00225667" w:rsidRPr="005B53AE" w:rsidRDefault="00225667" w:rsidP="00965485">
            <w:pPr>
              <w:pStyle w:val="TableHeading"/>
              <w:rPr>
                <w:lang w:eastAsia="en-AU"/>
              </w:rPr>
            </w:pPr>
            <w:r w:rsidRPr="005B53AE">
              <w:rPr>
                <w:lang w:eastAsia="en-AU"/>
              </w:rPr>
              <w:t>Area (hectares)</w:t>
            </w:r>
          </w:p>
        </w:tc>
        <w:tc>
          <w:tcPr>
            <w:tcW w:w="3020" w:type="dxa"/>
            <w:tcBorders>
              <w:top w:val="single" w:sz="4" w:space="0" w:color="auto"/>
              <w:bottom w:val="single" w:sz="4" w:space="0" w:color="auto"/>
            </w:tcBorders>
          </w:tcPr>
          <w:p w14:paraId="172A09FD" w14:textId="77777777" w:rsidR="00225667" w:rsidRPr="005B53AE" w:rsidRDefault="00225667" w:rsidP="00965485">
            <w:pPr>
              <w:pStyle w:val="TableHeading"/>
              <w:rPr>
                <w:lang w:eastAsia="en-AU"/>
              </w:rPr>
            </w:pPr>
            <w:r w:rsidRPr="005B53AE">
              <w:rPr>
                <w:lang w:eastAsia="en-AU"/>
              </w:rPr>
              <w:t>Production (tonnes)</w:t>
            </w:r>
          </w:p>
        </w:tc>
      </w:tr>
      <w:tr w:rsidR="00225667" w:rsidRPr="005B53AE" w14:paraId="083A74C2" w14:textId="77777777" w:rsidTr="00965485">
        <w:tc>
          <w:tcPr>
            <w:tcW w:w="3020" w:type="dxa"/>
            <w:tcBorders>
              <w:top w:val="single" w:sz="4" w:space="0" w:color="auto"/>
              <w:bottom w:val="single" w:sz="4" w:space="0" w:color="F2F2F2"/>
            </w:tcBorders>
          </w:tcPr>
          <w:p w14:paraId="6EE8C7D7" w14:textId="77777777" w:rsidR="00225667" w:rsidRPr="005B53AE" w:rsidRDefault="00225667" w:rsidP="00965485">
            <w:pPr>
              <w:pStyle w:val="TableText"/>
              <w:rPr>
                <w:lang w:eastAsia="en-AU"/>
              </w:rPr>
            </w:pPr>
            <w:r w:rsidRPr="005B53AE">
              <w:rPr>
                <w:lang w:eastAsia="en-AU"/>
              </w:rPr>
              <w:t>Maharashtra</w:t>
            </w:r>
          </w:p>
        </w:tc>
        <w:tc>
          <w:tcPr>
            <w:tcW w:w="3020" w:type="dxa"/>
            <w:tcBorders>
              <w:top w:val="single" w:sz="4" w:space="0" w:color="auto"/>
              <w:bottom w:val="single" w:sz="4" w:space="0" w:color="F2F2F2"/>
            </w:tcBorders>
          </w:tcPr>
          <w:p w14:paraId="734788DA" w14:textId="77777777" w:rsidR="00225667" w:rsidRPr="005B53AE" w:rsidRDefault="00225667" w:rsidP="00965485">
            <w:pPr>
              <w:pStyle w:val="TableText"/>
              <w:rPr>
                <w:lang w:eastAsia="en-AU"/>
              </w:rPr>
            </w:pPr>
            <w:r w:rsidRPr="005B53AE">
              <w:rPr>
                <w:lang w:eastAsia="en-AU"/>
              </w:rPr>
              <w:t>90,000</w:t>
            </w:r>
          </w:p>
        </w:tc>
        <w:tc>
          <w:tcPr>
            <w:tcW w:w="3020" w:type="dxa"/>
            <w:tcBorders>
              <w:top w:val="single" w:sz="4" w:space="0" w:color="auto"/>
              <w:bottom w:val="single" w:sz="4" w:space="0" w:color="F2F2F2"/>
            </w:tcBorders>
          </w:tcPr>
          <w:p w14:paraId="1A59F5E1" w14:textId="77777777" w:rsidR="00225667" w:rsidRPr="005B53AE" w:rsidRDefault="00225667" w:rsidP="00965485">
            <w:pPr>
              <w:pStyle w:val="TableText"/>
              <w:rPr>
                <w:lang w:eastAsia="en-AU"/>
              </w:rPr>
            </w:pPr>
            <w:r w:rsidRPr="005B53AE">
              <w:rPr>
                <w:lang w:eastAsia="en-AU"/>
              </w:rPr>
              <w:t>945,000</w:t>
            </w:r>
          </w:p>
        </w:tc>
      </w:tr>
      <w:tr w:rsidR="00225667" w:rsidRPr="005B53AE" w14:paraId="1790B0AB" w14:textId="77777777" w:rsidTr="00965485">
        <w:tc>
          <w:tcPr>
            <w:tcW w:w="3020" w:type="dxa"/>
            <w:tcBorders>
              <w:top w:val="single" w:sz="4" w:space="0" w:color="F2F2F2"/>
              <w:bottom w:val="single" w:sz="4" w:space="0" w:color="F2F2F2"/>
            </w:tcBorders>
          </w:tcPr>
          <w:p w14:paraId="459DFCE9" w14:textId="77777777" w:rsidR="00225667" w:rsidRPr="005B53AE" w:rsidRDefault="00225667" w:rsidP="00965485">
            <w:pPr>
              <w:pStyle w:val="TableText"/>
              <w:rPr>
                <w:lang w:eastAsia="en-AU"/>
              </w:rPr>
            </w:pPr>
            <w:r w:rsidRPr="005B53AE">
              <w:rPr>
                <w:lang w:eastAsia="en-AU"/>
              </w:rPr>
              <w:t>Karnataka</w:t>
            </w:r>
          </w:p>
        </w:tc>
        <w:tc>
          <w:tcPr>
            <w:tcW w:w="3020" w:type="dxa"/>
            <w:tcBorders>
              <w:top w:val="single" w:sz="4" w:space="0" w:color="F2F2F2"/>
              <w:bottom w:val="single" w:sz="4" w:space="0" w:color="F2F2F2"/>
            </w:tcBorders>
          </w:tcPr>
          <w:p w14:paraId="58FC4698" w14:textId="77777777" w:rsidR="00225667" w:rsidRPr="005B53AE" w:rsidRDefault="00225667" w:rsidP="00965485">
            <w:pPr>
              <w:pStyle w:val="TableText"/>
              <w:rPr>
                <w:lang w:eastAsia="en-AU"/>
              </w:rPr>
            </w:pPr>
            <w:r w:rsidRPr="005B53AE">
              <w:rPr>
                <w:lang w:eastAsia="en-AU"/>
              </w:rPr>
              <w:t>16,620</w:t>
            </w:r>
          </w:p>
        </w:tc>
        <w:tc>
          <w:tcPr>
            <w:tcW w:w="3020" w:type="dxa"/>
            <w:tcBorders>
              <w:top w:val="single" w:sz="4" w:space="0" w:color="F2F2F2"/>
              <w:bottom w:val="single" w:sz="4" w:space="0" w:color="F2F2F2"/>
            </w:tcBorders>
          </w:tcPr>
          <w:p w14:paraId="612D07CA" w14:textId="77777777" w:rsidR="00225667" w:rsidRPr="005B53AE" w:rsidRDefault="00225667" w:rsidP="00965485">
            <w:pPr>
              <w:pStyle w:val="TableText"/>
              <w:rPr>
                <w:lang w:eastAsia="en-AU"/>
              </w:rPr>
            </w:pPr>
            <w:r w:rsidRPr="005B53AE">
              <w:rPr>
                <w:lang w:eastAsia="en-AU"/>
              </w:rPr>
              <w:t>134,180</w:t>
            </w:r>
          </w:p>
        </w:tc>
      </w:tr>
      <w:tr w:rsidR="00225667" w:rsidRPr="005B53AE" w14:paraId="07948FF8" w14:textId="77777777" w:rsidTr="00965485">
        <w:tc>
          <w:tcPr>
            <w:tcW w:w="3020" w:type="dxa"/>
            <w:tcBorders>
              <w:top w:val="single" w:sz="4" w:space="0" w:color="F2F2F2"/>
              <w:bottom w:val="single" w:sz="4" w:space="0" w:color="F2F2F2"/>
            </w:tcBorders>
          </w:tcPr>
          <w:p w14:paraId="24D65342" w14:textId="77777777" w:rsidR="00225667" w:rsidRPr="005B53AE" w:rsidRDefault="00225667" w:rsidP="00965485">
            <w:pPr>
              <w:pStyle w:val="TableText"/>
              <w:rPr>
                <w:lang w:eastAsia="en-AU"/>
              </w:rPr>
            </w:pPr>
            <w:r w:rsidRPr="005B53AE">
              <w:rPr>
                <w:lang w:eastAsia="en-AU"/>
              </w:rPr>
              <w:t>Gujarat</w:t>
            </w:r>
          </w:p>
        </w:tc>
        <w:tc>
          <w:tcPr>
            <w:tcW w:w="3020" w:type="dxa"/>
            <w:tcBorders>
              <w:top w:val="single" w:sz="4" w:space="0" w:color="F2F2F2"/>
              <w:bottom w:val="single" w:sz="4" w:space="0" w:color="F2F2F2"/>
            </w:tcBorders>
          </w:tcPr>
          <w:p w14:paraId="4D44DB39" w14:textId="77777777" w:rsidR="00225667" w:rsidRPr="005B53AE" w:rsidRDefault="00225667" w:rsidP="00965485">
            <w:pPr>
              <w:pStyle w:val="TableText"/>
              <w:rPr>
                <w:lang w:eastAsia="en-AU"/>
              </w:rPr>
            </w:pPr>
            <w:r w:rsidRPr="005B53AE">
              <w:rPr>
                <w:lang w:eastAsia="en-AU"/>
              </w:rPr>
              <w:t>9,380</w:t>
            </w:r>
          </w:p>
        </w:tc>
        <w:tc>
          <w:tcPr>
            <w:tcW w:w="3020" w:type="dxa"/>
            <w:tcBorders>
              <w:top w:val="single" w:sz="4" w:space="0" w:color="F2F2F2"/>
              <w:bottom w:val="single" w:sz="4" w:space="0" w:color="F2F2F2"/>
            </w:tcBorders>
          </w:tcPr>
          <w:p w14:paraId="659B0826" w14:textId="77777777" w:rsidR="00225667" w:rsidRPr="005B53AE" w:rsidRDefault="00225667" w:rsidP="00965485">
            <w:pPr>
              <w:pStyle w:val="TableText"/>
              <w:rPr>
                <w:lang w:eastAsia="en-AU"/>
              </w:rPr>
            </w:pPr>
            <w:r w:rsidRPr="005B53AE">
              <w:rPr>
                <w:lang w:eastAsia="en-AU"/>
              </w:rPr>
              <w:t>99,330</w:t>
            </w:r>
          </w:p>
        </w:tc>
      </w:tr>
      <w:tr w:rsidR="00225667" w:rsidRPr="005B53AE" w14:paraId="13AC1CE3" w14:textId="77777777" w:rsidTr="00965485">
        <w:tc>
          <w:tcPr>
            <w:tcW w:w="3020" w:type="dxa"/>
            <w:tcBorders>
              <w:top w:val="single" w:sz="4" w:space="0" w:color="F2F2F2"/>
              <w:bottom w:val="single" w:sz="4" w:space="0" w:color="F2F2F2"/>
            </w:tcBorders>
          </w:tcPr>
          <w:p w14:paraId="6963E1BA" w14:textId="77777777" w:rsidR="00225667" w:rsidRPr="005B53AE" w:rsidRDefault="00225667" w:rsidP="00965485">
            <w:pPr>
              <w:pStyle w:val="TableText"/>
              <w:rPr>
                <w:lang w:eastAsia="en-AU"/>
              </w:rPr>
            </w:pPr>
            <w:r w:rsidRPr="005B53AE">
              <w:rPr>
                <w:lang w:eastAsia="en-AU"/>
              </w:rPr>
              <w:t>Andhra Pradesh</w:t>
            </w:r>
          </w:p>
        </w:tc>
        <w:tc>
          <w:tcPr>
            <w:tcW w:w="3020" w:type="dxa"/>
            <w:tcBorders>
              <w:top w:val="single" w:sz="4" w:space="0" w:color="F2F2F2"/>
              <w:bottom w:val="single" w:sz="4" w:space="0" w:color="F2F2F2"/>
            </w:tcBorders>
          </w:tcPr>
          <w:p w14:paraId="37D78519" w14:textId="77777777" w:rsidR="00225667" w:rsidRPr="005B53AE" w:rsidRDefault="00225667" w:rsidP="00965485">
            <w:pPr>
              <w:pStyle w:val="TableText"/>
              <w:rPr>
                <w:lang w:eastAsia="en-AU"/>
              </w:rPr>
            </w:pPr>
            <w:r w:rsidRPr="005B53AE">
              <w:rPr>
                <w:lang w:eastAsia="en-AU"/>
              </w:rPr>
              <w:t>6,000</w:t>
            </w:r>
          </w:p>
        </w:tc>
        <w:tc>
          <w:tcPr>
            <w:tcW w:w="3020" w:type="dxa"/>
            <w:tcBorders>
              <w:top w:val="single" w:sz="4" w:space="0" w:color="F2F2F2"/>
              <w:bottom w:val="single" w:sz="4" w:space="0" w:color="F2F2F2"/>
            </w:tcBorders>
          </w:tcPr>
          <w:p w14:paraId="6219D277" w14:textId="77777777" w:rsidR="00225667" w:rsidRPr="005B53AE" w:rsidRDefault="00225667" w:rsidP="00965485">
            <w:pPr>
              <w:pStyle w:val="TableText"/>
              <w:rPr>
                <w:lang w:eastAsia="en-AU"/>
              </w:rPr>
            </w:pPr>
            <w:r w:rsidRPr="005B53AE">
              <w:rPr>
                <w:lang w:eastAsia="en-AU"/>
              </w:rPr>
              <w:t>90,010</w:t>
            </w:r>
          </w:p>
        </w:tc>
      </w:tr>
      <w:tr w:rsidR="00225667" w:rsidRPr="005B53AE" w14:paraId="1C8306C7" w14:textId="77777777" w:rsidTr="00965485">
        <w:tc>
          <w:tcPr>
            <w:tcW w:w="3020" w:type="dxa"/>
            <w:tcBorders>
              <w:top w:val="single" w:sz="4" w:space="0" w:color="F2F2F2"/>
              <w:bottom w:val="single" w:sz="4" w:space="0" w:color="F2F2F2"/>
            </w:tcBorders>
          </w:tcPr>
          <w:p w14:paraId="4CDCFB65" w14:textId="77777777" w:rsidR="00225667" w:rsidRPr="005B53AE" w:rsidRDefault="00225667" w:rsidP="00965485">
            <w:pPr>
              <w:pStyle w:val="TableText"/>
              <w:rPr>
                <w:lang w:eastAsia="en-AU"/>
              </w:rPr>
            </w:pPr>
            <w:r w:rsidRPr="005B53AE">
              <w:rPr>
                <w:lang w:eastAsia="en-AU"/>
              </w:rPr>
              <w:t>Telangana</w:t>
            </w:r>
          </w:p>
        </w:tc>
        <w:tc>
          <w:tcPr>
            <w:tcW w:w="3020" w:type="dxa"/>
            <w:tcBorders>
              <w:top w:val="single" w:sz="4" w:space="0" w:color="F2F2F2"/>
              <w:bottom w:val="single" w:sz="4" w:space="0" w:color="F2F2F2"/>
            </w:tcBorders>
          </w:tcPr>
          <w:p w14:paraId="54A51DBE" w14:textId="77777777" w:rsidR="00225667" w:rsidRPr="005B53AE" w:rsidRDefault="00225667" w:rsidP="00965485">
            <w:pPr>
              <w:pStyle w:val="TableText"/>
              <w:rPr>
                <w:lang w:eastAsia="en-AU"/>
              </w:rPr>
            </w:pPr>
            <w:r w:rsidRPr="005B53AE">
              <w:rPr>
                <w:lang w:eastAsia="en-AU"/>
              </w:rPr>
              <w:t>1,730</w:t>
            </w:r>
          </w:p>
        </w:tc>
        <w:tc>
          <w:tcPr>
            <w:tcW w:w="3020" w:type="dxa"/>
            <w:tcBorders>
              <w:top w:val="single" w:sz="4" w:space="0" w:color="F2F2F2"/>
              <w:bottom w:val="single" w:sz="4" w:space="0" w:color="F2F2F2"/>
            </w:tcBorders>
          </w:tcPr>
          <w:p w14:paraId="5D72E9DF" w14:textId="77777777" w:rsidR="00225667" w:rsidRPr="005B53AE" w:rsidRDefault="00225667" w:rsidP="00965485">
            <w:pPr>
              <w:pStyle w:val="TableText"/>
              <w:rPr>
                <w:lang w:eastAsia="en-AU"/>
              </w:rPr>
            </w:pPr>
            <w:r w:rsidRPr="005B53AE">
              <w:rPr>
                <w:lang w:eastAsia="en-AU"/>
              </w:rPr>
              <w:t>25,970</w:t>
            </w:r>
          </w:p>
        </w:tc>
      </w:tr>
      <w:tr w:rsidR="00225667" w:rsidRPr="005B53AE" w14:paraId="2A10AC1C" w14:textId="77777777" w:rsidTr="00965485">
        <w:tc>
          <w:tcPr>
            <w:tcW w:w="3020" w:type="dxa"/>
            <w:tcBorders>
              <w:top w:val="single" w:sz="4" w:space="0" w:color="F2F2F2"/>
              <w:bottom w:val="single" w:sz="4" w:space="0" w:color="F2F2F2"/>
            </w:tcBorders>
          </w:tcPr>
          <w:p w14:paraId="69A7AFF2" w14:textId="77777777" w:rsidR="00225667" w:rsidRPr="005B53AE" w:rsidRDefault="00225667" w:rsidP="00965485">
            <w:pPr>
              <w:pStyle w:val="TableText"/>
              <w:rPr>
                <w:lang w:eastAsia="en-AU"/>
              </w:rPr>
            </w:pPr>
            <w:r w:rsidRPr="005B53AE">
              <w:rPr>
                <w:lang w:eastAsia="en-AU"/>
              </w:rPr>
              <w:t>Madhya Pradesh</w:t>
            </w:r>
          </w:p>
        </w:tc>
        <w:tc>
          <w:tcPr>
            <w:tcW w:w="3020" w:type="dxa"/>
            <w:tcBorders>
              <w:top w:val="single" w:sz="4" w:space="0" w:color="F2F2F2"/>
              <w:bottom w:val="single" w:sz="4" w:space="0" w:color="F2F2F2"/>
            </w:tcBorders>
          </w:tcPr>
          <w:p w14:paraId="6115C4D5" w14:textId="77777777" w:rsidR="00225667" w:rsidRPr="005B53AE" w:rsidRDefault="00225667" w:rsidP="00965485">
            <w:pPr>
              <w:pStyle w:val="TableText"/>
              <w:rPr>
                <w:lang w:eastAsia="en-AU"/>
              </w:rPr>
            </w:pPr>
            <w:r w:rsidRPr="005B53AE">
              <w:rPr>
                <w:lang w:eastAsia="en-AU"/>
              </w:rPr>
              <w:t>2,380</w:t>
            </w:r>
          </w:p>
        </w:tc>
        <w:tc>
          <w:tcPr>
            <w:tcW w:w="3020" w:type="dxa"/>
            <w:tcBorders>
              <w:top w:val="single" w:sz="4" w:space="0" w:color="F2F2F2"/>
              <w:bottom w:val="single" w:sz="4" w:space="0" w:color="F2F2F2"/>
            </w:tcBorders>
          </w:tcPr>
          <w:p w14:paraId="1B2D0B21" w14:textId="77777777" w:rsidR="00225667" w:rsidRPr="005B53AE" w:rsidRDefault="00225667" w:rsidP="00965485">
            <w:pPr>
              <w:pStyle w:val="TableText"/>
              <w:rPr>
                <w:lang w:eastAsia="en-AU"/>
              </w:rPr>
            </w:pPr>
            <w:r w:rsidRPr="005B53AE">
              <w:rPr>
                <w:lang w:eastAsia="en-AU"/>
              </w:rPr>
              <w:t>25,290</w:t>
            </w:r>
          </w:p>
        </w:tc>
      </w:tr>
      <w:tr w:rsidR="00225667" w:rsidRPr="005B53AE" w14:paraId="408C447D" w14:textId="77777777" w:rsidTr="00965485">
        <w:tc>
          <w:tcPr>
            <w:tcW w:w="3020" w:type="dxa"/>
            <w:tcBorders>
              <w:top w:val="single" w:sz="4" w:space="0" w:color="F2F2F2"/>
              <w:bottom w:val="single" w:sz="4" w:space="0" w:color="F2F2F2"/>
            </w:tcBorders>
          </w:tcPr>
          <w:p w14:paraId="5CA76DB6" w14:textId="77777777" w:rsidR="00225667" w:rsidRPr="005B53AE" w:rsidRDefault="00225667" w:rsidP="00965485">
            <w:pPr>
              <w:pStyle w:val="TableText"/>
              <w:rPr>
                <w:lang w:eastAsia="en-AU"/>
              </w:rPr>
            </w:pPr>
            <w:r w:rsidRPr="005B53AE">
              <w:rPr>
                <w:lang w:eastAsia="en-AU"/>
              </w:rPr>
              <w:t>Tamil Nadu</w:t>
            </w:r>
          </w:p>
        </w:tc>
        <w:tc>
          <w:tcPr>
            <w:tcW w:w="3020" w:type="dxa"/>
            <w:tcBorders>
              <w:top w:val="single" w:sz="4" w:space="0" w:color="F2F2F2"/>
              <w:bottom w:val="single" w:sz="4" w:space="0" w:color="F2F2F2"/>
            </w:tcBorders>
          </w:tcPr>
          <w:p w14:paraId="1E28BA28" w14:textId="77777777" w:rsidR="00225667" w:rsidRPr="005B53AE" w:rsidRDefault="00225667" w:rsidP="00965485">
            <w:pPr>
              <w:pStyle w:val="TableText"/>
              <w:rPr>
                <w:lang w:eastAsia="en-AU"/>
              </w:rPr>
            </w:pPr>
            <w:r w:rsidRPr="005B53AE">
              <w:rPr>
                <w:lang w:eastAsia="en-AU"/>
              </w:rPr>
              <w:t>400</w:t>
            </w:r>
          </w:p>
        </w:tc>
        <w:tc>
          <w:tcPr>
            <w:tcW w:w="3020" w:type="dxa"/>
            <w:tcBorders>
              <w:top w:val="single" w:sz="4" w:space="0" w:color="F2F2F2"/>
              <w:bottom w:val="single" w:sz="4" w:space="0" w:color="F2F2F2"/>
            </w:tcBorders>
          </w:tcPr>
          <w:p w14:paraId="1B7A5E9C" w14:textId="77777777" w:rsidR="00225667" w:rsidRPr="005B53AE" w:rsidRDefault="00225667" w:rsidP="00965485">
            <w:pPr>
              <w:pStyle w:val="TableText"/>
              <w:rPr>
                <w:lang w:eastAsia="en-AU"/>
              </w:rPr>
            </w:pPr>
            <w:r w:rsidRPr="005B53AE">
              <w:rPr>
                <w:lang w:eastAsia="en-AU"/>
              </w:rPr>
              <w:t>13,090</w:t>
            </w:r>
          </w:p>
        </w:tc>
      </w:tr>
      <w:tr w:rsidR="00225667" w:rsidRPr="005B53AE" w14:paraId="38A92AA5" w14:textId="77777777" w:rsidTr="00965485">
        <w:tc>
          <w:tcPr>
            <w:tcW w:w="3020" w:type="dxa"/>
            <w:tcBorders>
              <w:top w:val="single" w:sz="4" w:space="0" w:color="F2F2F2"/>
              <w:bottom w:val="single" w:sz="4" w:space="0" w:color="F2F2F2"/>
            </w:tcBorders>
          </w:tcPr>
          <w:p w14:paraId="602C43A1" w14:textId="77777777" w:rsidR="00225667" w:rsidRPr="005B53AE" w:rsidRDefault="00225667" w:rsidP="00965485">
            <w:pPr>
              <w:pStyle w:val="TableText"/>
              <w:rPr>
                <w:lang w:eastAsia="en-AU"/>
              </w:rPr>
            </w:pPr>
            <w:r w:rsidRPr="005B53AE">
              <w:rPr>
                <w:lang w:eastAsia="en-AU"/>
              </w:rPr>
              <w:t>Rajasthan</w:t>
            </w:r>
          </w:p>
        </w:tc>
        <w:tc>
          <w:tcPr>
            <w:tcW w:w="3020" w:type="dxa"/>
            <w:tcBorders>
              <w:top w:val="single" w:sz="4" w:space="0" w:color="F2F2F2"/>
              <w:bottom w:val="single" w:sz="4" w:space="0" w:color="F2F2F2"/>
            </w:tcBorders>
          </w:tcPr>
          <w:p w14:paraId="1D2B57A0" w14:textId="77777777" w:rsidR="00225667" w:rsidRPr="005B53AE" w:rsidRDefault="00225667" w:rsidP="00965485">
            <w:pPr>
              <w:pStyle w:val="TableText"/>
              <w:rPr>
                <w:lang w:eastAsia="en-AU"/>
              </w:rPr>
            </w:pPr>
            <w:r w:rsidRPr="005B53AE">
              <w:rPr>
                <w:lang w:eastAsia="en-AU"/>
              </w:rPr>
              <w:t>910</w:t>
            </w:r>
          </w:p>
        </w:tc>
        <w:tc>
          <w:tcPr>
            <w:tcW w:w="3020" w:type="dxa"/>
            <w:tcBorders>
              <w:top w:val="single" w:sz="4" w:space="0" w:color="F2F2F2"/>
              <w:bottom w:val="single" w:sz="4" w:space="0" w:color="F2F2F2"/>
            </w:tcBorders>
          </w:tcPr>
          <w:p w14:paraId="22CD4A54" w14:textId="77777777" w:rsidR="00225667" w:rsidRPr="005B53AE" w:rsidRDefault="00225667" w:rsidP="00965485">
            <w:pPr>
              <w:pStyle w:val="TableText"/>
              <w:rPr>
                <w:lang w:eastAsia="en-AU"/>
              </w:rPr>
            </w:pPr>
            <w:r w:rsidRPr="005B53AE">
              <w:rPr>
                <w:lang w:eastAsia="en-AU"/>
              </w:rPr>
              <w:t>5,630</w:t>
            </w:r>
          </w:p>
        </w:tc>
      </w:tr>
      <w:tr w:rsidR="00225667" w:rsidRPr="005B53AE" w14:paraId="4A95466C" w14:textId="77777777" w:rsidTr="00965485">
        <w:tc>
          <w:tcPr>
            <w:tcW w:w="3020" w:type="dxa"/>
            <w:tcBorders>
              <w:top w:val="single" w:sz="4" w:space="0" w:color="F2F2F2"/>
              <w:bottom w:val="single" w:sz="4" w:space="0" w:color="F2F2F2"/>
            </w:tcBorders>
          </w:tcPr>
          <w:p w14:paraId="4CD5C346" w14:textId="77777777" w:rsidR="00225667" w:rsidRPr="005B53AE" w:rsidRDefault="00225667" w:rsidP="00965485">
            <w:pPr>
              <w:pStyle w:val="TableText"/>
              <w:rPr>
                <w:lang w:eastAsia="en-AU"/>
              </w:rPr>
            </w:pPr>
            <w:r w:rsidRPr="005B53AE">
              <w:rPr>
                <w:lang w:eastAsia="en-AU"/>
              </w:rPr>
              <w:t>Himachal Pradesh</w:t>
            </w:r>
          </w:p>
        </w:tc>
        <w:tc>
          <w:tcPr>
            <w:tcW w:w="3020" w:type="dxa"/>
            <w:tcBorders>
              <w:top w:val="single" w:sz="4" w:space="0" w:color="F2F2F2"/>
              <w:bottom w:val="single" w:sz="4" w:space="0" w:color="F2F2F2"/>
            </w:tcBorders>
          </w:tcPr>
          <w:p w14:paraId="3FB12B46" w14:textId="77777777" w:rsidR="00225667" w:rsidRPr="005B53AE" w:rsidRDefault="00225667" w:rsidP="00965485">
            <w:pPr>
              <w:pStyle w:val="TableText"/>
              <w:rPr>
                <w:lang w:eastAsia="en-AU"/>
              </w:rPr>
            </w:pPr>
            <w:r w:rsidRPr="005B53AE">
              <w:rPr>
                <w:lang w:eastAsia="en-AU"/>
              </w:rPr>
              <w:t>2,200</w:t>
            </w:r>
          </w:p>
        </w:tc>
        <w:tc>
          <w:tcPr>
            <w:tcW w:w="3020" w:type="dxa"/>
            <w:tcBorders>
              <w:top w:val="single" w:sz="4" w:space="0" w:color="F2F2F2"/>
              <w:bottom w:val="single" w:sz="4" w:space="0" w:color="F2F2F2"/>
            </w:tcBorders>
          </w:tcPr>
          <w:p w14:paraId="0AD5E3EA" w14:textId="77777777" w:rsidR="00225667" w:rsidRPr="005B53AE" w:rsidRDefault="00225667" w:rsidP="00965485">
            <w:pPr>
              <w:pStyle w:val="TableText"/>
              <w:rPr>
                <w:lang w:eastAsia="en-AU"/>
              </w:rPr>
            </w:pPr>
            <w:r w:rsidRPr="005B53AE">
              <w:rPr>
                <w:lang w:eastAsia="en-AU"/>
              </w:rPr>
              <w:t>2,540</w:t>
            </w:r>
          </w:p>
        </w:tc>
      </w:tr>
      <w:tr w:rsidR="00225667" w:rsidRPr="005B53AE" w14:paraId="245396CF" w14:textId="77777777" w:rsidTr="00965485">
        <w:tc>
          <w:tcPr>
            <w:tcW w:w="3020" w:type="dxa"/>
            <w:tcBorders>
              <w:top w:val="single" w:sz="4" w:space="0" w:color="F2F2F2"/>
              <w:bottom w:val="single" w:sz="4" w:space="0" w:color="F2F2F2"/>
            </w:tcBorders>
          </w:tcPr>
          <w:p w14:paraId="5BBB82D6" w14:textId="77777777" w:rsidR="00225667" w:rsidRPr="005B53AE" w:rsidRDefault="00225667" w:rsidP="00965485">
            <w:pPr>
              <w:pStyle w:val="TableText"/>
              <w:rPr>
                <w:lang w:eastAsia="en-AU"/>
              </w:rPr>
            </w:pPr>
            <w:r w:rsidRPr="005B53AE">
              <w:rPr>
                <w:lang w:eastAsia="en-AU"/>
              </w:rPr>
              <w:t>Odisha</w:t>
            </w:r>
          </w:p>
        </w:tc>
        <w:tc>
          <w:tcPr>
            <w:tcW w:w="3020" w:type="dxa"/>
            <w:tcBorders>
              <w:top w:val="single" w:sz="4" w:space="0" w:color="F2F2F2"/>
              <w:bottom w:val="single" w:sz="4" w:space="0" w:color="F2F2F2"/>
            </w:tcBorders>
          </w:tcPr>
          <w:p w14:paraId="43973145" w14:textId="77777777" w:rsidR="00225667" w:rsidRPr="005B53AE" w:rsidRDefault="00225667" w:rsidP="00965485">
            <w:pPr>
              <w:pStyle w:val="TableText"/>
              <w:rPr>
                <w:lang w:eastAsia="en-AU"/>
              </w:rPr>
            </w:pPr>
            <w:r w:rsidRPr="005B53AE">
              <w:rPr>
                <w:lang w:eastAsia="en-AU"/>
              </w:rPr>
              <w:t>230</w:t>
            </w:r>
          </w:p>
        </w:tc>
        <w:tc>
          <w:tcPr>
            <w:tcW w:w="3020" w:type="dxa"/>
            <w:tcBorders>
              <w:top w:val="single" w:sz="4" w:space="0" w:color="F2F2F2"/>
              <w:bottom w:val="single" w:sz="4" w:space="0" w:color="F2F2F2"/>
            </w:tcBorders>
          </w:tcPr>
          <w:p w14:paraId="1A4A02A1" w14:textId="77777777" w:rsidR="00225667" w:rsidRPr="005B53AE" w:rsidRDefault="00225667" w:rsidP="00965485">
            <w:pPr>
              <w:pStyle w:val="TableText"/>
              <w:rPr>
                <w:lang w:eastAsia="en-AU"/>
              </w:rPr>
            </w:pPr>
            <w:r w:rsidRPr="005B53AE">
              <w:rPr>
                <w:lang w:eastAsia="en-AU"/>
              </w:rPr>
              <w:t>870</w:t>
            </w:r>
          </w:p>
        </w:tc>
      </w:tr>
      <w:tr w:rsidR="00225667" w:rsidRPr="005B53AE" w14:paraId="572CDBE4" w14:textId="77777777" w:rsidTr="00965485">
        <w:tc>
          <w:tcPr>
            <w:tcW w:w="3020" w:type="dxa"/>
            <w:tcBorders>
              <w:top w:val="single" w:sz="4" w:space="0" w:color="F2F2F2"/>
              <w:bottom w:val="single" w:sz="4" w:space="0" w:color="F2F2F2"/>
            </w:tcBorders>
          </w:tcPr>
          <w:p w14:paraId="35CD3F25" w14:textId="77777777" w:rsidR="00225667" w:rsidRPr="005B53AE" w:rsidRDefault="00225667" w:rsidP="00965485">
            <w:pPr>
              <w:pStyle w:val="TableText"/>
              <w:rPr>
                <w:lang w:eastAsia="en-AU"/>
              </w:rPr>
            </w:pPr>
            <w:r w:rsidRPr="005B53AE">
              <w:rPr>
                <w:lang w:eastAsia="en-AU"/>
              </w:rPr>
              <w:t>Nagaland</w:t>
            </w:r>
          </w:p>
        </w:tc>
        <w:tc>
          <w:tcPr>
            <w:tcW w:w="3020" w:type="dxa"/>
            <w:tcBorders>
              <w:top w:val="single" w:sz="4" w:space="0" w:color="F2F2F2"/>
              <w:bottom w:val="single" w:sz="4" w:space="0" w:color="F2F2F2"/>
            </w:tcBorders>
          </w:tcPr>
          <w:p w14:paraId="1DFC2DE8" w14:textId="77777777" w:rsidR="00225667" w:rsidRPr="005B53AE" w:rsidRDefault="00225667" w:rsidP="00965485">
            <w:pPr>
              <w:pStyle w:val="TableText"/>
              <w:rPr>
                <w:lang w:eastAsia="en-AU"/>
              </w:rPr>
            </w:pPr>
            <w:r w:rsidRPr="005B53AE">
              <w:rPr>
                <w:lang w:eastAsia="en-AU"/>
              </w:rPr>
              <w:t>120</w:t>
            </w:r>
          </w:p>
        </w:tc>
        <w:tc>
          <w:tcPr>
            <w:tcW w:w="3020" w:type="dxa"/>
            <w:tcBorders>
              <w:top w:val="single" w:sz="4" w:space="0" w:color="F2F2F2"/>
              <w:bottom w:val="single" w:sz="4" w:space="0" w:color="F2F2F2"/>
            </w:tcBorders>
          </w:tcPr>
          <w:p w14:paraId="6E79F159" w14:textId="77777777" w:rsidR="00225667" w:rsidRPr="005B53AE" w:rsidRDefault="00225667" w:rsidP="00965485">
            <w:pPr>
              <w:pStyle w:val="TableText"/>
              <w:rPr>
                <w:lang w:eastAsia="en-AU"/>
              </w:rPr>
            </w:pPr>
            <w:r w:rsidRPr="005B53AE">
              <w:rPr>
                <w:lang w:eastAsia="en-AU"/>
              </w:rPr>
              <w:t>730</w:t>
            </w:r>
          </w:p>
        </w:tc>
      </w:tr>
      <w:tr w:rsidR="00225667" w:rsidRPr="005B53AE" w14:paraId="485CB12F" w14:textId="77777777" w:rsidTr="00965485">
        <w:tc>
          <w:tcPr>
            <w:tcW w:w="3020" w:type="dxa"/>
            <w:tcBorders>
              <w:top w:val="single" w:sz="4" w:space="0" w:color="F2F2F2"/>
              <w:bottom w:val="single" w:sz="4" w:space="0" w:color="F2F2F2"/>
            </w:tcBorders>
          </w:tcPr>
          <w:p w14:paraId="6EFC9DB4" w14:textId="77777777" w:rsidR="00225667" w:rsidRPr="005B53AE" w:rsidRDefault="00225667" w:rsidP="00965485">
            <w:pPr>
              <w:pStyle w:val="TableText"/>
              <w:rPr>
                <w:lang w:eastAsia="en-AU"/>
              </w:rPr>
            </w:pPr>
            <w:r w:rsidRPr="005B53AE">
              <w:rPr>
                <w:lang w:eastAsia="en-AU"/>
              </w:rPr>
              <w:t>Chhattisgarh</w:t>
            </w:r>
          </w:p>
        </w:tc>
        <w:tc>
          <w:tcPr>
            <w:tcW w:w="3020" w:type="dxa"/>
            <w:tcBorders>
              <w:top w:val="single" w:sz="4" w:space="0" w:color="F2F2F2"/>
              <w:bottom w:val="single" w:sz="4" w:space="0" w:color="F2F2F2"/>
            </w:tcBorders>
          </w:tcPr>
          <w:p w14:paraId="6C3B0776" w14:textId="77777777" w:rsidR="00225667" w:rsidRPr="005B53AE" w:rsidRDefault="00225667" w:rsidP="00965485">
            <w:pPr>
              <w:pStyle w:val="TableText"/>
              <w:rPr>
                <w:lang w:eastAsia="en-AU"/>
              </w:rPr>
            </w:pPr>
            <w:r w:rsidRPr="005B53AE">
              <w:rPr>
                <w:lang w:eastAsia="en-AU"/>
              </w:rPr>
              <w:t>140</w:t>
            </w:r>
          </w:p>
        </w:tc>
        <w:tc>
          <w:tcPr>
            <w:tcW w:w="3020" w:type="dxa"/>
            <w:tcBorders>
              <w:top w:val="single" w:sz="4" w:space="0" w:color="F2F2F2"/>
              <w:bottom w:val="single" w:sz="4" w:space="0" w:color="F2F2F2"/>
            </w:tcBorders>
          </w:tcPr>
          <w:p w14:paraId="2F9A2A7C" w14:textId="77777777" w:rsidR="00225667" w:rsidRPr="005B53AE" w:rsidRDefault="00225667" w:rsidP="00965485">
            <w:pPr>
              <w:pStyle w:val="TableText"/>
              <w:rPr>
                <w:lang w:eastAsia="en-AU"/>
              </w:rPr>
            </w:pPr>
            <w:r w:rsidRPr="005B53AE">
              <w:rPr>
                <w:lang w:eastAsia="en-AU"/>
              </w:rPr>
              <w:t>510</w:t>
            </w:r>
          </w:p>
        </w:tc>
      </w:tr>
      <w:tr w:rsidR="00225667" w:rsidRPr="005B53AE" w14:paraId="6F8F6A7F" w14:textId="77777777" w:rsidTr="00965485">
        <w:tc>
          <w:tcPr>
            <w:tcW w:w="3020" w:type="dxa"/>
            <w:tcBorders>
              <w:top w:val="single" w:sz="4" w:space="0" w:color="F2F2F2"/>
              <w:bottom w:val="single" w:sz="4" w:space="0" w:color="F2F2F2"/>
            </w:tcBorders>
          </w:tcPr>
          <w:p w14:paraId="2706459F" w14:textId="77777777" w:rsidR="00225667" w:rsidRPr="005B53AE" w:rsidRDefault="00225667" w:rsidP="00965485">
            <w:pPr>
              <w:pStyle w:val="TableText"/>
              <w:rPr>
                <w:lang w:eastAsia="en-AU"/>
              </w:rPr>
            </w:pPr>
            <w:r w:rsidRPr="005B53AE">
              <w:rPr>
                <w:lang w:eastAsia="en-AU"/>
              </w:rPr>
              <w:t>Mizoram</w:t>
            </w:r>
          </w:p>
        </w:tc>
        <w:tc>
          <w:tcPr>
            <w:tcW w:w="3020" w:type="dxa"/>
            <w:tcBorders>
              <w:top w:val="single" w:sz="4" w:space="0" w:color="F2F2F2"/>
              <w:bottom w:val="single" w:sz="4" w:space="0" w:color="F2F2F2"/>
            </w:tcBorders>
          </w:tcPr>
          <w:p w14:paraId="36A9ADAB" w14:textId="77777777" w:rsidR="00225667" w:rsidRPr="005B53AE" w:rsidRDefault="00225667" w:rsidP="00965485">
            <w:pPr>
              <w:pStyle w:val="TableText"/>
              <w:rPr>
                <w:lang w:eastAsia="en-AU"/>
              </w:rPr>
            </w:pPr>
            <w:r w:rsidRPr="005B53AE">
              <w:rPr>
                <w:lang w:eastAsia="en-AU"/>
              </w:rPr>
              <w:t>10</w:t>
            </w:r>
          </w:p>
        </w:tc>
        <w:tc>
          <w:tcPr>
            <w:tcW w:w="3020" w:type="dxa"/>
            <w:tcBorders>
              <w:top w:val="single" w:sz="4" w:space="0" w:color="F2F2F2"/>
              <w:bottom w:val="single" w:sz="4" w:space="0" w:color="F2F2F2"/>
            </w:tcBorders>
          </w:tcPr>
          <w:p w14:paraId="267848D9" w14:textId="77777777" w:rsidR="00225667" w:rsidRPr="005B53AE" w:rsidRDefault="00225667" w:rsidP="00965485">
            <w:pPr>
              <w:pStyle w:val="TableText"/>
              <w:rPr>
                <w:lang w:eastAsia="en-AU"/>
              </w:rPr>
            </w:pPr>
            <w:r w:rsidRPr="005B53AE">
              <w:rPr>
                <w:lang w:eastAsia="en-AU"/>
              </w:rPr>
              <w:t>20</w:t>
            </w:r>
          </w:p>
        </w:tc>
      </w:tr>
      <w:tr w:rsidR="00225667" w:rsidRPr="005B53AE" w14:paraId="5F83D607" w14:textId="77777777" w:rsidTr="00965485">
        <w:tc>
          <w:tcPr>
            <w:tcW w:w="3020" w:type="dxa"/>
            <w:tcBorders>
              <w:top w:val="single" w:sz="4" w:space="0" w:color="F2F2F2"/>
            </w:tcBorders>
          </w:tcPr>
          <w:p w14:paraId="6BF576C8" w14:textId="77777777" w:rsidR="00225667" w:rsidRPr="005B53AE" w:rsidRDefault="00225667" w:rsidP="00965485">
            <w:pPr>
              <w:pStyle w:val="TableText"/>
              <w:rPr>
                <w:lang w:eastAsia="en-AU"/>
              </w:rPr>
            </w:pPr>
            <w:r w:rsidRPr="005B53AE">
              <w:rPr>
                <w:lang w:eastAsia="en-AU"/>
              </w:rPr>
              <w:t>Andaman</w:t>
            </w:r>
          </w:p>
        </w:tc>
        <w:tc>
          <w:tcPr>
            <w:tcW w:w="3020" w:type="dxa"/>
            <w:tcBorders>
              <w:top w:val="single" w:sz="4" w:space="0" w:color="F2F2F2"/>
            </w:tcBorders>
          </w:tcPr>
          <w:p w14:paraId="42DABF2E" w14:textId="77777777" w:rsidR="00225667" w:rsidRPr="005B53AE" w:rsidRDefault="00225667" w:rsidP="00965485">
            <w:pPr>
              <w:pStyle w:val="TableText"/>
              <w:rPr>
                <w:lang w:eastAsia="en-AU"/>
              </w:rPr>
            </w:pPr>
            <w:r w:rsidRPr="005B53AE">
              <w:rPr>
                <w:lang w:eastAsia="en-AU"/>
              </w:rPr>
              <w:t>10</w:t>
            </w:r>
          </w:p>
        </w:tc>
        <w:tc>
          <w:tcPr>
            <w:tcW w:w="3020" w:type="dxa"/>
            <w:tcBorders>
              <w:top w:val="single" w:sz="4" w:space="0" w:color="F2F2F2"/>
            </w:tcBorders>
          </w:tcPr>
          <w:p w14:paraId="5CE53089" w14:textId="77777777" w:rsidR="00225667" w:rsidRPr="005B53AE" w:rsidRDefault="00225667" w:rsidP="00965485">
            <w:pPr>
              <w:pStyle w:val="TableText"/>
              <w:rPr>
                <w:lang w:eastAsia="en-AU"/>
              </w:rPr>
            </w:pPr>
            <w:r w:rsidRPr="005B53AE">
              <w:rPr>
                <w:lang w:eastAsia="en-AU"/>
              </w:rPr>
              <w:t>-</w:t>
            </w:r>
          </w:p>
        </w:tc>
      </w:tr>
      <w:tr w:rsidR="00225667" w:rsidRPr="005B53AE" w14:paraId="4CD9D5E7" w14:textId="77777777" w:rsidTr="00965485">
        <w:tc>
          <w:tcPr>
            <w:tcW w:w="3020" w:type="dxa"/>
            <w:tcBorders>
              <w:bottom w:val="single" w:sz="4" w:space="0" w:color="auto"/>
            </w:tcBorders>
          </w:tcPr>
          <w:p w14:paraId="5FB6B7B6" w14:textId="77777777" w:rsidR="00225667" w:rsidRPr="005B53AE" w:rsidRDefault="00225667" w:rsidP="00965485">
            <w:pPr>
              <w:pStyle w:val="TableText"/>
              <w:rPr>
                <w:lang w:eastAsia="en-AU"/>
              </w:rPr>
            </w:pPr>
            <w:r w:rsidRPr="005B53AE">
              <w:rPr>
                <w:lang w:eastAsia="en-AU"/>
              </w:rPr>
              <w:t>Total</w:t>
            </w:r>
          </w:p>
        </w:tc>
        <w:tc>
          <w:tcPr>
            <w:tcW w:w="3020" w:type="dxa"/>
            <w:tcBorders>
              <w:bottom w:val="single" w:sz="4" w:space="0" w:color="auto"/>
            </w:tcBorders>
          </w:tcPr>
          <w:p w14:paraId="7FB2B3E7" w14:textId="77777777" w:rsidR="00225667" w:rsidRPr="005B53AE" w:rsidRDefault="00225667" w:rsidP="00965485">
            <w:pPr>
              <w:pStyle w:val="TableText"/>
              <w:rPr>
                <w:lang w:eastAsia="en-AU"/>
              </w:rPr>
            </w:pPr>
            <w:r w:rsidRPr="005B53AE">
              <w:rPr>
                <w:lang w:eastAsia="en-AU"/>
              </w:rPr>
              <w:t>131,000</w:t>
            </w:r>
          </w:p>
        </w:tc>
        <w:tc>
          <w:tcPr>
            <w:tcW w:w="3020" w:type="dxa"/>
            <w:tcBorders>
              <w:bottom w:val="single" w:sz="4" w:space="0" w:color="auto"/>
            </w:tcBorders>
          </w:tcPr>
          <w:p w14:paraId="05ACAF9D" w14:textId="77777777" w:rsidR="00225667" w:rsidRPr="005B53AE" w:rsidRDefault="00225667" w:rsidP="00965485">
            <w:pPr>
              <w:pStyle w:val="TableText"/>
              <w:rPr>
                <w:lang w:eastAsia="en-AU"/>
              </w:rPr>
            </w:pPr>
            <w:r w:rsidRPr="005B53AE">
              <w:rPr>
                <w:lang w:eastAsia="en-AU"/>
              </w:rPr>
              <w:t>1,346,000</w:t>
            </w:r>
          </w:p>
        </w:tc>
      </w:tr>
    </w:tbl>
    <w:p w14:paraId="5BEFDDC7" w14:textId="77777777" w:rsidR="00225667" w:rsidRPr="005B53AE" w:rsidRDefault="00225667" w:rsidP="00225667">
      <w:pPr>
        <w:pStyle w:val="Heading4"/>
      </w:pPr>
      <w:r w:rsidRPr="005B53AE">
        <w:t>Export statistics</w:t>
      </w:r>
    </w:p>
    <w:p w14:paraId="1C1BF37C" w14:textId="6C1D9DEF" w:rsidR="00225667" w:rsidRPr="005B53AE" w:rsidRDefault="00225667" w:rsidP="00225667">
      <w:r w:rsidRPr="005B53AE">
        <w:t xml:space="preserve">India exports pomegranate products to over 45 countries around the world </w:t>
      </w:r>
      <w:r w:rsidR="00262877" w:rsidRPr="005B53AE">
        <w:fldChar w:fldCharType="begin"/>
      </w:r>
      <w:r w:rsidR="00262877" w:rsidRPr="005B53AE">
        <w:instrText xml:space="preserve"> ADDIN EN.CITE &lt;EndNote&gt;&lt;Cite&gt;&lt;Author&gt;Jain&lt;/Author&gt;&lt;Year&gt;2018&lt;/Year&gt;&lt;RecNum&gt;33379&lt;/RecNum&gt;&lt;DisplayText&gt;(Jain &amp;amp; Desai 2018)&lt;/DisplayText&gt;&lt;record&gt;&lt;rec-number&gt;33379&lt;/rec-number&gt;&lt;foreign-keys&gt;&lt;key app="EN" db-id="pxwxw0er9zv2fxezxdk5tt5utz5p5vtrwdv0" timestamp="1546817293"&gt;33379&lt;/key&gt;&lt;/foreign-keys&gt;&lt;ref-type name="Journal Articles"&gt;17&lt;/ref-type&gt;&lt;contributors&gt;&lt;authors&gt;&lt;author&gt;Jain, K.&lt;/author&gt;&lt;author&gt;Desai, N.&lt;/author&gt;&lt;/authors&gt;&lt;/contributors&gt;&lt;titles&gt;&lt;title&gt;Pomegranate the cash crop of India: a comprehensive review on agricultural practices and diseases&lt;/title&gt;&lt;secondary-title&gt;International Journal of Health Sciences and Research&lt;/secondary-title&gt;&lt;/titles&gt;&lt;periodical&gt;&lt;full-title&gt;International Journal of Health Sciences and Research&lt;/full-title&gt;&lt;/periodical&gt;&lt;pages&gt;315-336&lt;/pages&gt;&lt;volume&gt;8&lt;/volume&gt;&lt;number&gt;5&lt;/number&gt;&lt;keywords&gt;&lt;keyword&gt;Pomegranate&lt;/keyword&gt;&lt;keyword&gt;Anthracnose&lt;/keyword&gt;&lt;keyword&gt;Colletotrichum sp.&lt;/keyword&gt;&lt;keyword&gt;Disease management&lt;/keyword&gt;&lt;/keywords&gt;&lt;dates&gt;&lt;year&gt;2018&lt;/year&gt;&lt;/dates&gt;&lt;isbn&gt;2249-9571&lt;/isbn&gt;&lt;urls&gt;&lt;pdf-urls&gt;&lt;url&gt;file://J:\E Library\Plant Catalogue\J\Jain and Desai 2018 EN33379.pdf&lt;/url&gt;&lt;/pdf-urls&gt;&lt;/urls&gt;&lt;custom1&gt;pomegranate from India KP&lt;/custom1&gt;&lt;/record&gt;&lt;/Cite&gt;&lt;/EndNote&gt;</w:instrText>
      </w:r>
      <w:r w:rsidR="00262877" w:rsidRPr="005B53AE">
        <w:fldChar w:fldCharType="separate"/>
      </w:r>
      <w:r w:rsidR="00262877" w:rsidRPr="005B53AE">
        <w:rPr>
          <w:noProof/>
        </w:rPr>
        <w:t>(Jain &amp; Desai 2018)</w:t>
      </w:r>
      <w:r w:rsidR="00262877" w:rsidRPr="005B53AE">
        <w:fldChar w:fldCharType="end"/>
      </w:r>
      <w:r w:rsidRPr="005B53AE">
        <w:t>. The</w:t>
      </w:r>
      <w:r w:rsidR="00150C38" w:rsidRPr="005B53AE">
        <w:t xml:space="preserve"> </w:t>
      </w:r>
      <w:r w:rsidRPr="005B53AE">
        <w:t xml:space="preserve">major export markets include Bangladesh, Kuwait, Saudi Arabia, the Netherlands, the United Kingdom and United Arab Emirates </w:t>
      </w:r>
      <w:r w:rsidR="00262877" w:rsidRPr="005B53AE">
        <w:fldChar w:fldCharType="begin"/>
      </w:r>
      <w:r w:rsidR="00262877" w:rsidRPr="005B53AE">
        <w:instrText xml:space="preserve"> ADDIN EN.CITE &lt;EndNote&gt;&lt;Cite&gt;&lt;Author&gt;Jain&lt;/Author&gt;&lt;Year&gt;2018&lt;/Year&gt;&lt;RecNum&gt;33379&lt;/RecNum&gt;&lt;DisplayText&gt;(Government of India 2017a; Jain &amp;amp; Desai 2018)&lt;/DisplayText&gt;&lt;record&gt;&lt;rec-number&gt;33379&lt;/rec-number&gt;&lt;foreign-keys&gt;&lt;key app="EN" db-id="pxwxw0er9zv2fxezxdk5tt5utz5p5vtrwdv0" timestamp="1546817293"&gt;33379&lt;/key&gt;&lt;/foreign-keys&gt;&lt;ref-type name="Journal Articles"&gt;17&lt;/ref-type&gt;&lt;contributors&gt;&lt;authors&gt;&lt;author&gt;Jain, K.&lt;/author&gt;&lt;author&gt;Desai, N.&lt;/author&gt;&lt;/authors&gt;&lt;/contributors&gt;&lt;titles&gt;&lt;title&gt;Pomegranate the cash crop of India: a comprehensive review on agricultural practices and diseases&lt;/title&gt;&lt;secondary-title&gt;International Journal of Health Sciences and Research&lt;/secondary-title&gt;&lt;/titles&gt;&lt;periodical&gt;&lt;full-title&gt;International Journal of Health Sciences and Research&lt;/full-title&gt;&lt;/periodical&gt;&lt;pages&gt;315-336&lt;/pages&gt;&lt;volume&gt;8&lt;/volume&gt;&lt;number&gt;5&lt;/number&gt;&lt;keywords&gt;&lt;keyword&gt;Pomegranate&lt;/keyword&gt;&lt;keyword&gt;Anthracnose&lt;/keyword&gt;&lt;keyword&gt;Colletotrichum sp.&lt;/keyword&gt;&lt;keyword&gt;Disease management&lt;/keyword&gt;&lt;/keywords&gt;&lt;dates&gt;&lt;year&gt;2018&lt;/year&gt;&lt;/dates&gt;&lt;isbn&gt;2249-9571&lt;/isbn&gt;&lt;urls&gt;&lt;pdf-urls&gt;&lt;url&gt;file://J:\E Library\Plant Catalogue\J\Jain and Desai 2018 EN33379.pdf&lt;/url&gt;&lt;/pdf-urls&gt;&lt;/urls&gt;&lt;custom1&gt;pomegranate from India KP&lt;/custom1&gt;&lt;/record&gt;&lt;/Cite&gt;&lt;Cite&gt;&lt;Author&gt;Government of India&lt;/Author&gt;&lt;Year&gt;2017&lt;/Year&gt;&lt;RecNum&gt;33378&lt;/RecNum&gt;&lt;record&gt;&lt;rec-number&gt;33378&lt;/rec-number&gt;&lt;foreign-keys&gt;&lt;key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KP&lt;/custom1&gt;&lt;/record&gt;&lt;/Cite&gt;&lt;/EndNote&gt;</w:instrText>
      </w:r>
      <w:r w:rsidR="00262877" w:rsidRPr="005B53AE">
        <w:fldChar w:fldCharType="separate"/>
      </w:r>
      <w:r w:rsidR="00262877" w:rsidRPr="005B53AE">
        <w:rPr>
          <w:noProof/>
        </w:rPr>
        <w:t>(Government of India 2017a; Jain &amp; Desai 2018)</w:t>
      </w:r>
      <w:r w:rsidR="00262877" w:rsidRPr="005B53AE">
        <w:fldChar w:fldCharType="end"/>
      </w:r>
      <w:r w:rsidRPr="005B53AE">
        <w:t xml:space="preserve">. Of the 1,346,000 tonnes of whole pomegranate fruit produced in India in the 2013–2014 financial year, only a small proportion (31,328 tonnes) was exported to international markets </w:t>
      </w:r>
      <w:r w:rsidR="00262877" w:rsidRPr="005B53AE">
        <w:fldChar w:fldCharType="begin"/>
      </w:r>
      <w:r w:rsidR="00262877" w:rsidRPr="005B53AE">
        <w:instrText xml:space="preserve"> ADDIN EN.CITE &lt;EndNote&gt;&lt;Cite&gt;&lt;Author&gt;Government of India&lt;/Author&gt;&lt;Year&gt;2017&lt;/Year&gt;&lt;RecNum&gt;33378&lt;/RecNum&gt;&lt;DisplayText&gt;(Government of India 2017a)&lt;/DisplayText&gt;&lt;record&gt;&lt;rec-number&gt;33378&lt;/rec-number&gt;&lt;foreign-keys&gt;&lt;key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KP&lt;/custom1&gt;&lt;/record&gt;&lt;/Cite&gt;&lt;/EndNote&gt;</w:instrText>
      </w:r>
      <w:r w:rsidR="00262877" w:rsidRPr="005B53AE">
        <w:fldChar w:fldCharType="separate"/>
      </w:r>
      <w:r w:rsidR="00262877" w:rsidRPr="005B53AE">
        <w:rPr>
          <w:noProof/>
        </w:rPr>
        <w:t>(Government of India 2017a)</w:t>
      </w:r>
      <w:r w:rsidR="00262877" w:rsidRPr="005B53AE">
        <w:fldChar w:fldCharType="end"/>
      </w:r>
      <w:r w:rsidRPr="005B53AE">
        <w:t>. A summary of India’s pomegranate whole fresh fruit export</w:t>
      </w:r>
      <w:r w:rsidR="00F5558C" w:rsidRPr="005B53AE">
        <w:t>s from 2001–2016 is presented in Figure 9</w:t>
      </w:r>
      <w:r w:rsidRPr="005B53AE">
        <w:t>.</w:t>
      </w:r>
    </w:p>
    <w:p w14:paraId="7758ADDE" w14:textId="7F8028E5" w:rsidR="00225667" w:rsidRPr="005B53AE" w:rsidRDefault="00225667" w:rsidP="00225667">
      <w:pPr>
        <w:pStyle w:val="Caption"/>
      </w:pPr>
      <w:bookmarkStart w:id="81" w:name="_Toc42758716"/>
      <w:r w:rsidRPr="005B53AE">
        <w:lastRenderedPageBreak/>
        <w:t xml:space="preserve">Figure </w:t>
      </w:r>
      <w:r w:rsidRPr="005B53AE">
        <w:rPr>
          <w:noProof/>
        </w:rPr>
        <w:fldChar w:fldCharType="begin"/>
      </w:r>
      <w:r w:rsidRPr="005B53AE">
        <w:rPr>
          <w:noProof/>
        </w:rPr>
        <w:instrText xml:space="preserve"> SEQ Figure \* ARABIC </w:instrText>
      </w:r>
      <w:r w:rsidRPr="005B53AE">
        <w:rPr>
          <w:noProof/>
        </w:rPr>
        <w:fldChar w:fldCharType="separate"/>
      </w:r>
      <w:r w:rsidR="004221FB">
        <w:rPr>
          <w:noProof/>
        </w:rPr>
        <w:t>9</w:t>
      </w:r>
      <w:r w:rsidRPr="005B53AE">
        <w:rPr>
          <w:noProof/>
        </w:rPr>
        <w:fldChar w:fldCharType="end"/>
      </w:r>
      <w:r w:rsidRPr="005B53AE">
        <w:t xml:space="preserve"> India's pomegranate exports from 2001–2016</w:t>
      </w:r>
      <w:bookmarkEnd w:id="81"/>
    </w:p>
    <w:p w14:paraId="201304FA" w14:textId="77777777" w:rsidR="00225667" w:rsidRPr="005B53AE" w:rsidRDefault="00225667" w:rsidP="00225667">
      <w:pPr>
        <w:pStyle w:val="FigureTableNoteSource"/>
      </w:pPr>
      <w:r w:rsidRPr="005B53AE">
        <w:rPr>
          <w:noProof/>
          <w:lang w:eastAsia="en-AU"/>
        </w:rPr>
        <w:drawing>
          <wp:inline distT="0" distB="0" distL="0" distR="0" wp14:anchorId="4AE9EE7B" wp14:editId="0B6EB04A">
            <wp:extent cx="5627370" cy="2950845"/>
            <wp:effectExtent l="0" t="0" r="0" b="1905"/>
            <wp:docPr id="21" name="Picture 21" descr="This graph shows India’s pomegranate export in tonnes from year 2001 to 2016." title="Figure 9 India's pomegranate exports from 200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3904" name="Picture 1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627370" cy="2950845"/>
                    </a:xfrm>
                    <a:prstGeom prst="rect">
                      <a:avLst/>
                    </a:prstGeom>
                    <a:noFill/>
                  </pic:spPr>
                </pic:pic>
              </a:graphicData>
            </a:graphic>
          </wp:inline>
        </w:drawing>
      </w:r>
    </w:p>
    <w:p w14:paraId="14B2B0E2" w14:textId="77777777" w:rsidR="00225667" w:rsidRPr="005B53AE" w:rsidRDefault="00225667" w:rsidP="00225667">
      <w:pPr>
        <w:pStyle w:val="Heading4"/>
      </w:pPr>
      <w:r w:rsidRPr="005B53AE">
        <w:t>Export season</w:t>
      </w:r>
    </w:p>
    <w:p w14:paraId="26387B36" w14:textId="2806823A" w:rsidR="00225667" w:rsidRPr="005B53AE" w:rsidRDefault="00225667" w:rsidP="00225667">
      <w:r w:rsidRPr="005B53AE">
        <w:t xml:space="preserve">Due to India’s favourable climate, pomegranate fruit can be produced all year round </w:t>
      </w:r>
      <w:r w:rsidR="00262877" w:rsidRPr="005B53AE">
        <w:fldChar w:fldCharType="begin"/>
      </w:r>
      <w:r w:rsidR="00262877" w:rsidRPr="005B53AE">
        <w:instrText xml:space="preserve"> ADDIN EN.CITE &lt;EndNote&gt;&lt;Cite&gt;&lt;Author&gt;Jain&lt;/Author&gt;&lt;Year&gt;2018&lt;/Year&gt;&lt;RecNum&gt;33379&lt;/RecNum&gt;&lt;DisplayText&gt;(Jain &amp;amp; Desai 2018)&lt;/DisplayText&gt;&lt;record&gt;&lt;rec-number&gt;33379&lt;/rec-number&gt;&lt;foreign-keys&gt;&lt;key app="EN" db-id="pxwxw0er9zv2fxezxdk5tt5utz5p5vtrwdv0" timestamp="1546817293"&gt;33379&lt;/key&gt;&lt;/foreign-keys&gt;&lt;ref-type name="Journal Articles"&gt;17&lt;/ref-type&gt;&lt;contributors&gt;&lt;authors&gt;&lt;author&gt;Jain, K.&lt;/author&gt;&lt;author&gt;Desai, N.&lt;/author&gt;&lt;/authors&gt;&lt;/contributors&gt;&lt;titles&gt;&lt;title&gt;Pomegranate the cash crop of India: a comprehensive review on agricultural practices and diseases&lt;/title&gt;&lt;secondary-title&gt;International Journal of Health Sciences and Research&lt;/secondary-title&gt;&lt;/titles&gt;&lt;periodical&gt;&lt;full-title&gt;International Journal of Health Sciences and Research&lt;/full-title&gt;&lt;/periodical&gt;&lt;pages&gt;315-336&lt;/pages&gt;&lt;volume&gt;8&lt;/volume&gt;&lt;number&gt;5&lt;/number&gt;&lt;keywords&gt;&lt;keyword&gt;Pomegranate&lt;/keyword&gt;&lt;keyword&gt;Anthracnose&lt;/keyword&gt;&lt;keyword&gt;Colletotrichum sp.&lt;/keyword&gt;&lt;keyword&gt;Disease management&lt;/keyword&gt;&lt;/keywords&gt;&lt;dates&gt;&lt;year&gt;2018&lt;/year&gt;&lt;/dates&gt;&lt;isbn&gt;2249-9571&lt;/isbn&gt;&lt;urls&gt;&lt;pdf-urls&gt;&lt;url&gt;file://J:\E Library\Plant Catalogue\J\Jain and Desai 2018 EN33379.pdf&lt;/url&gt;&lt;/pdf-urls&gt;&lt;/urls&gt;&lt;custom1&gt;pomegranate from India KP&lt;/custom1&gt;&lt;/record&gt;&lt;/Cite&gt;&lt;/EndNote&gt;</w:instrText>
      </w:r>
      <w:r w:rsidR="00262877" w:rsidRPr="005B53AE">
        <w:fldChar w:fldCharType="separate"/>
      </w:r>
      <w:r w:rsidR="00262877" w:rsidRPr="005B53AE">
        <w:rPr>
          <w:noProof/>
        </w:rPr>
        <w:t>(Jain &amp; Desai 2018)</w:t>
      </w:r>
      <w:r w:rsidR="00262877" w:rsidRPr="005B53AE">
        <w:fldChar w:fldCharType="end"/>
      </w:r>
      <w:r w:rsidRPr="005B53AE">
        <w:t xml:space="preserve"> through induced flowering techniques. The peak production season of pomegranate in India is from December to March but can continue through to June/July </w:t>
      </w:r>
      <w:r w:rsidR="00262877" w:rsidRPr="005B53AE">
        <w:fldChar w:fldCharType="begin"/>
      </w:r>
      <w:r w:rsidR="00262877" w:rsidRPr="005B53AE">
        <w:instrText xml:space="preserve"> ADDIN EN.CITE &lt;EndNote&gt;&lt;Cite&gt;&lt;Author&gt;Government of India&lt;/Author&gt;&lt;Year&gt;2017&lt;/Year&gt;&lt;RecNum&gt;33378&lt;/RecNum&gt;&lt;DisplayText&gt;(Government of India 2017a)&lt;/DisplayText&gt;&lt;record&gt;&lt;rec-number&gt;33378&lt;/rec-number&gt;&lt;foreign-keys&gt;&lt;key app="EN" db-id="pxwxw0er9zv2fxezxdk5tt5utz5p5vtrwdv0" timestamp="1546817293"&gt;33378&lt;/key&gt;&lt;/foreign-keys&gt;&lt;ref-type name="Reports"&gt;27&lt;/ref-type&gt;&lt;contributors&gt;&lt;authors&gt;&lt;author&gt;Government of India,&lt;/author&gt;&lt;/authors&gt;&lt;/contributors&gt;&lt;titles&gt;&lt;title&gt;Horticultural Statistics at a Glance 2017&lt;/title&gt;&lt;/titles&gt;&lt;keywords&gt;&lt;keyword&gt;Horticultural statistics&lt;/keyword&gt;&lt;/keywords&gt;&lt;dates&gt;&lt;year&gt;2017&lt;/year&gt;&lt;/dates&gt;&lt;pub-location&gt;New Delhi&lt;/pub-location&gt;&lt;publisher&gt;Ministry of Agriculture &amp;amp; Farmers Welfare&lt;/publisher&gt;&lt;urls&gt;&lt;/urls&gt;&lt;custom1&gt;pomegranate from India KP&lt;/custom1&gt;&lt;/record&gt;&lt;/Cite&gt;&lt;/EndNote&gt;</w:instrText>
      </w:r>
      <w:r w:rsidR="00262877" w:rsidRPr="005B53AE">
        <w:fldChar w:fldCharType="separate"/>
      </w:r>
      <w:r w:rsidR="00262877" w:rsidRPr="005B53AE">
        <w:rPr>
          <w:noProof/>
        </w:rPr>
        <w:t>(Government of India 2017a)</w:t>
      </w:r>
      <w:r w:rsidR="00262877" w:rsidRPr="005B53AE">
        <w:fldChar w:fldCharType="end"/>
      </w:r>
      <w:r w:rsidRPr="005B53AE">
        <w:t>. Although it is expected that exports to Australia would primarily occur during the peak production period, there is a possibility that exports could occur throughout the year as pomegranate fruit can be produced all year round in India.</w:t>
      </w:r>
    </w:p>
    <w:p w14:paraId="5FDB876E" w14:textId="77777777" w:rsidR="00225667" w:rsidRPr="005B53AE" w:rsidRDefault="00225667" w:rsidP="00225667">
      <w:pPr>
        <w:pStyle w:val="Heading2"/>
        <w:numPr>
          <w:ilvl w:val="0"/>
          <w:numId w:val="0"/>
        </w:numPr>
        <w:ind w:left="794"/>
        <w:sectPr w:rsidR="00225667" w:rsidRPr="005B53AE" w:rsidSect="00E310DC">
          <w:headerReference w:type="even" r:id="rId53"/>
          <w:headerReference w:type="default" r:id="rId54"/>
          <w:headerReference w:type="first" r:id="rId55"/>
          <w:pgSz w:w="11906" w:h="16838"/>
          <w:pgMar w:top="1418" w:right="1418" w:bottom="1418" w:left="1418" w:header="567" w:footer="283" w:gutter="0"/>
          <w:cols w:space="708"/>
          <w:docGrid w:linePitch="360"/>
        </w:sectPr>
      </w:pPr>
      <w:bookmarkStart w:id="82" w:name="_Toc389741452"/>
    </w:p>
    <w:p w14:paraId="03E76560" w14:textId="77777777" w:rsidR="00983605" w:rsidRPr="005B53AE" w:rsidRDefault="00983605" w:rsidP="00983605">
      <w:pPr>
        <w:pStyle w:val="Heading2"/>
      </w:pPr>
      <w:bookmarkStart w:id="83" w:name="_Toc42758681"/>
      <w:r w:rsidRPr="005B53AE">
        <w:lastRenderedPageBreak/>
        <w:t>Pest risk assessments for quarantine pests</w:t>
      </w:r>
      <w:bookmarkEnd w:id="82"/>
      <w:bookmarkEnd w:id="83"/>
    </w:p>
    <w:p w14:paraId="5F28C241" w14:textId="347D1BD3" w:rsidR="00983605" w:rsidRPr="005B53AE" w:rsidRDefault="00983605" w:rsidP="00983605">
      <w:r w:rsidRPr="005B53AE">
        <w:t>A total of</w:t>
      </w:r>
      <w:r w:rsidR="00150C38" w:rsidRPr="005B53AE">
        <w:t xml:space="preserve"> </w:t>
      </w:r>
      <w:r w:rsidRPr="005B53AE">
        <w:t>2</w:t>
      </w:r>
      <w:r w:rsidR="00CF2EE2" w:rsidRPr="005B53AE">
        <w:t>0</w:t>
      </w:r>
      <w:r w:rsidRPr="005B53AE">
        <w:t xml:space="preserve"> pests, which includes regulated thrips (</w:t>
      </w:r>
      <w:r w:rsidRPr="005B53AE">
        <w:fldChar w:fldCharType="begin"/>
      </w:r>
      <w:r w:rsidRPr="005B53AE">
        <w:instrText xml:space="preserve"> REF _Ref12351224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1</w:t>
      </w:r>
      <w:r w:rsidRPr="005B53AE">
        <w:fldChar w:fldCharType="end"/>
      </w:r>
      <w:r w:rsidRPr="005B53AE">
        <w:t xml:space="preserve">) </w:t>
      </w:r>
      <w:r w:rsidR="00CF2EE2" w:rsidRPr="005B53AE">
        <w:t xml:space="preserve">potentially </w:t>
      </w:r>
      <w:r w:rsidRPr="005B53AE">
        <w:t>associated with commercially produced, export-quality pomegranate whole fruit produced in India were identified in the pest categorisation process (Appendix A-1: Initiation and categorisation for pests of pomegranate whole fruit from India).</w:t>
      </w:r>
    </w:p>
    <w:p w14:paraId="39B12229" w14:textId="51A77EA8" w:rsidR="00983605" w:rsidRPr="005B53AE" w:rsidRDefault="00983605" w:rsidP="00983605">
      <w:r w:rsidRPr="005B53AE">
        <w:t>Of these</w:t>
      </w:r>
      <w:r w:rsidR="00150C38" w:rsidRPr="005B53AE">
        <w:t xml:space="preserve"> </w:t>
      </w:r>
      <w:r w:rsidR="00CF2EE2" w:rsidRPr="005B53AE">
        <w:t>20</w:t>
      </w:r>
      <w:r w:rsidRPr="005B53AE">
        <w:t xml:space="preserve"> pests, five species were identified as</w:t>
      </w:r>
      <w:r w:rsidR="00CF2EE2" w:rsidRPr="005B53AE">
        <w:t xml:space="preserve"> potentially </w:t>
      </w:r>
      <w:r w:rsidRPr="005B53AE">
        <w:t xml:space="preserve">associated with pomegranate </w:t>
      </w:r>
      <w:r w:rsidR="00DA5DE1">
        <w:t xml:space="preserve">processed </w:t>
      </w:r>
      <w:r w:rsidRPr="005B53AE">
        <w:t xml:space="preserve">arils from India (Appendix A-2: Pests of pomegranate fruit that are assessed for pomegranate arils from India for human consumption). </w:t>
      </w:r>
      <w:r w:rsidRPr="005B53AE">
        <w:fldChar w:fldCharType="begin"/>
      </w:r>
      <w:r w:rsidRPr="005B53AE">
        <w:instrText xml:space="preserve"> REF _Ref12351224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1</w:t>
      </w:r>
      <w:r w:rsidRPr="005B53AE">
        <w:fldChar w:fldCharType="end"/>
      </w:r>
      <w:r w:rsidRPr="005B53AE">
        <w:t xml:space="preserve"> summarises the quarantine pests associated with the commercially produced, export-quality pomegranate whole fruit and processed arils from India pathways.</w:t>
      </w:r>
    </w:p>
    <w:p w14:paraId="5B7863F9" w14:textId="77777777" w:rsidR="00983605" w:rsidRPr="005B53AE" w:rsidRDefault="00983605" w:rsidP="00983605">
      <w:r w:rsidRPr="005B53AE">
        <w:t>This chapter assesses the likelihoods of the entry (importation and distribution), establishment and spread of these pests, and the economic, including environmental, consequences these pests may have if they were to enter, establish and spread in Australia.</w:t>
      </w:r>
    </w:p>
    <w:p w14:paraId="34A02292" w14:textId="77777777" w:rsidR="00983605" w:rsidRPr="005B53AE" w:rsidRDefault="00983605" w:rsidP="00983605">
      <w:r w:rsidRPr="005B53AE">
        <w:t xml:space="preserve">Two pests,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t xml:space="preserve"> and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identified in this assessment, have been recorded in some regions of Australia and, due to interstate quarantine regulations and their enforcement, are considered pests of regional concern. The acronyms for the state and territory for which the regional pest status is considered, ‘WA’ (Western Australia) and ‘NT’ (Northern Territory), are used in conjunction with identities of these pests.</w:t>
      </w:r>
    </w:p>
    <w:p w14:paraId="7E5B1014" w14:textId="73B781A5" w:rsidR="00983605" w:rsidRPr="005B53AE" w:rsidRDefault="00983605" w:rsidP="00983605">
      <w:r w:rsidRPr="005B53AE">
        <w:t xml:space="preserve">Most of the identified quarantine pests, and all pest groups considered here, have been assessed previously by the department. Therefore, the outcomes of the previous assessments have been extended to include these pests, unless new information is available that suggests the risk would be different. The acronym ‘EP’ is used to identify species assessed previously and for which import policy already exists. The adoption of outcomes from previous assessments is outlined in Section </w:t>
      </w:r>
      <w:r w:rsidRPr="005B53AE">
        <w:fldChar w:fldCharType="begin"/>
      </w:r>
      <w:r w:rsidRPr="005B53AE">
        <w:instrText xml:space="preserve"> REF _Ref12281414 \n \h  \* MERGEFORMAT </w:instrText>
      </w:r>
      <w:r w:rsidRPr="005B53AE">
        <w:fldChar w:fldCharType="separate"/>
      </w:r>
      <w:r w:rsidR="004221FB">
        <w:t>2.2.6</w:t>
      </w:r>
      <w:r w:rsidRPr="005B53AE">
        <w:fldChar w:fldCharType="end"/>
      </w:r>
      <w:r w:rsidRPr="005B53AE">
        <w:t>.</w:t>
      </w:r>
    </w:p>
    <w:p w14:paraId="0684D5B1" w14:textId="360CCABF" w:rsidR="00983605" w:rsidRPr="005B53AE" w:rsidRDefault="00983605" w:rsidP="00983605">
      <w:r w:rsidRPr="005B53AE">
        <w:t xml:space="preserve">The biosecurity risk posed by thrips, and the </w:t>
      </w:r>
      <w:proofErr w:type="spellStart"/>
      <w:r w:rsidRPr="005B53AE">
        <w:t>tospoviruses</w:t>
      </w:r>
      <w:proofErr w:type="spellEnd"/>
      <w:r w:rsidRPr="005B53AE">
        <w:t xml:space="preserve"> they transmit, from all countries was previously assessed in the </w:t>
      </w:r>
      <w:r w:rsidRPr="005B53AE">
        <w:rPr>
          <w:i/>
        </w:rPr>
        <w:t xml:space="preserve">Final group pest risk analysis for thrips and </w:t>
      </w:r>
      <w:proofErr w:type="spellStart"/>
      <w:r w:rsidRPr="005B53AE">
        <w:rPr>
          <w:i/>
        </w:rPr>
        <w:t>orthotospoviruses</w:t>
      </w:r>
      <w:proofErr w:type="spellEnd"/>
      <w:r w:rsidRPr="005B53AE">
        <w:rPr>
          <w:i/>
        </w:rPr>
        <w:t xml:space="preserve"> on fresh fruit, vegetable, cut-flower and foliage imports</w:t>
      </w:r>
      <w:r w:rsidRPr="005B53AE">
        <w:t xml:space="preserve">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 xml:space="preserve">. Similarly, the biosecurity risk posed by mealybugs, and the viruses they transmit, from all countries was previously assessed in the </w:t>
      </w:r>
      <w:r w:rsidRPr="005B53AE">
        <w:rPr>
          <w:i/>
        </w:rPr>
        <w:t xml:space="preserve">Final group pest risk analysis for mealybugs and the viruses they transmit on fresh fruit, vegetable, cut-flower and foliage imports </w:t>
      </w:r>
      <w:r w:rsidR="00262877" w:rsidRPr="005B53AE">
        <w:fldChar w:fldCharType="begin"/>
      </w:r>
      <w:r w:rsidR="00262877" w:rsidRPr="005B53AE">
        <w:instrText xml:space="preserve"> ADDIN EN.CITE &lt;EndNote&gt;&lt;Cite&gt;&lt;Author&gt;Department of Agriculture and Water Resources&lt;/Author&gt;&lt;Year&gt;2019&lt;/Year&gt;&lt;RecNum&gt;33612&lt;/RecNum&gt;&lt;DisplayText&gt;(Department of Agriculture and Water Resources 2019a)&lt;/DisplayText&gt;&lt;record&gt;&lt;rec-number&gt;33612&lt;/rec-number&gt;&lt;foreign-keys&gt;&lt;key app="EN" db-id="pxwxw0er9zv2fxezxdk5tt5utz5p5vtrwdv0" timestamp="1548899545"&gt;33612&lt;/key&gt;&lt;/foreign-keys&gt;&lt;ref-type name="Reports"&gt;27&lt;/ref-type&gt;&lt;contributors&gt;&lt;authors&gt;&lt;author&gt;Department of Agriculture and Water Resources,&lt;/author&gt;&lt;/authors&gt;&lt;/contributors&gt;&lt;titles&gt;&lt;title&gt;Final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Resources&lt;/publisher&gt;&lt;urls&gt;&lt;related-urls&gt;&lt;url&gt;http://www.agriculture.gov.au/biosecurity/risk-analysis/group-pest-risk-analyses/mealybugs/final-report&lt;/url&gt;&lt;/related-urls&gt;&lt;pdf-urls&gt;&lt;url&gt;file://J:\E Library\Plant Catalogue\D\Department of Agriculture and Water Resources 2019 EN33612.pdf&lt;/url&gt;&lt;/pdf-urls&gt;&lt;/urls&gt;&lt;custom1&gt;Fresh Chinese dates from China MH&lt;/custom1&gt;&lt;custom2&gt;4.7 MB&lt;/custom2&gt;&lt;custom3&gt;pdf&lt;/custom3&gt;&lt;/record&gt;&lt;/Cite&gt;&lt;/EndNote&gt;</w:instrText>
      </w:r>
      <w:r w:rsidR="00262877" w:rsidRPr="005B53AE">
        <w:fldChar w:fldCharType="separate"/>
      </w:r>
      <w:r w:rsidR="00262877" w:rsidRPr="005B53AE">
        <w:rPr>
          <w:noProof/>
        </w:rPr>
        <w:t>(Department of Agriculture and Water Resources 2019a)</w:t>
      </w:r>
      <w:r w:rsidR="00262877" w:rsidRPr="005B53AE">
        <w:fldChar w:fldCharType="end"/>
      </w:r>
      <w:r w:rsidRPr="005B53AE">
        <w:t>. These Group PRAs have been applied to this assessment of pomegranate whole fruit from India.</w:t>
      </w:r>
    </w:p>
    <w:p w14:paraId="310695AF" w14:textId="23ABEFAC" w:rsidR="00983605" w:rsidRPr="005B53AE" w:rsidRDefault="00983605" w:rsidP="00983605">
      <w:r w:rsidRPr="005B53AE">
        <w:t>The acronym ‘GP’ is used to identify species assessed previously in a</w:t>
      </w:r>
      <w:r w:rsidR="00CF2EE2" w:rsidRPr="005B53AE">
        <w:t xml:space="preserve"> </w:t>
      </w:r>
      <w:r w:rsidRPr="005B53AE">
        <w:t>Group</w:t>
      </w:r>
      <w:r w:rsidR="00695804" w:rsidRPr="005B53AE">
        <w:t xml:space="preserve"> </w:t>
      </w:r>
      <w:r w:rsidRPr="005B53AE">
        <w:t>PRA and for which a Group</w:t>
      </w:r>
      <w:r w:rsidR="00695804" w:rsidRPr="005B53AE">
        <w:t xml:space="preserve"> </w:t>
      </w:r>
      <w:r w:rsidRPr="005B53AE">
        <w:t>PRA is applied. The method of application of the Group</w:t>
      </w:r>
      <w:r w:rsidR="00695804" w:rsidRPr="005B53AE">
        <w:t xml:space="preserve"> </w:t>
      </w:r>
      <w:r w:rsidRPr="005B53AE">
        <w:t xml:space="preserve">PRAs to this risk analysis is outlined in Section </w:t>
      </w:r>
      <w:r w:rsidRPr="005B53AE">
        <w:fldChar w:fldCharType="begin"/>
      </w:r>
      <w:r w:rsidRPr="005B53AE">
        <w:instrText xml:space="preserve"> REF _Ref12281347 \r \h  \* MERGEFORMAT </w:instrText>
      </w:r>
      <w:r w:rsidRPr="005B53AE">
        <w:fldChar w:fldCharType="separate"/>
      </w:r>
      <w:r w:rsidR="004221FB">
        <w:t>2.2.7</w:t>
      </w:r>
      <w:r w:rsidRPr="005B53AE">
        <w:fldChar w:fldCharType="end"/>
      </w:r>
      <w:r w:rsidRPr="005B53AE">
        <w:t>. A summary of assessment from the Group</w:t>
      </w:r>
      <w:r w:rsidR="00695804" w:rsidRPr="005B53AE">
        <w:t xml:space="preserve"> </w:t>
      </w:r>
      <w:r w:rsidRPr="005B53AE">
        <w:t>PRA is presented for the relevant pests and regulated thrips in this chapter for convenience.</w:t>
      </w:r>
    </w:p>
    <w:p w14:paraId="64A91EC2" w14:textId="77777777" w:rsidR="00983605" w:rsidRPr="005B53AE" w:rsidRDefault="00983605" w:rsidP="00983605">
      <w:pPr>
        <w:spacing w:after="0" w:line="240" w:lineRule="auto"/>
        <w:rPr>
          <w:rFonts w:eastAsiaTheme="majorEastAsia" w:cstheme="majorBidi"/>
          <w:b/>
          <w:bCs/>
          <w:color w:val="595959" w:themeColor="text1" w:themeTint="A6"/>
          <w:sz w:val="20"/>
          <w:szCs w:val="18"/>
        </w:rPr>
      </w:pPr>
      <w:bookmarkStart w:id="84" w:name="_Ref457826715"/>
      <w:bookmarkStart w:id="85" w:name="_Toc384979284"/>
      <w:bookmarkStart w:id="86" w:name="_Toc389741476"/>
      <w:r w:rsidRPr="005B53AE">
        <w:br w:type="page"/>
      </w:r>
    </w:p>
    <w:p w14:paraId="470DDD8E" w14:textId="47BF12E8" w:rsidR="00983605" w:rsidRPr="005B53AE" w:rsidRDefault="00983605" w:rsidP="00983605">
      <w:pPr>
        <w:pStyle w:val="Caption"/>
      </w:pPr>
      <w:bookmarkStart w:id="87" w:name="_Ref12351224"/>
      <w:bookmarkStart w:id="88" w:name="_Toc42758727"/>
      <w:bookmarkEnd w:id="84"/>
      <w:r w:rsidRPr="005B53AE">
        <w:lastRenderedPageBreak/>
        <w:t xml:space="preserve">Table </w:t>
      </w:r>
      <w:r w:rsidRPr="005B53AE">
        <w:rPr>
          <w:noProof/>
        </w:rPr>
        <w:fldChar w:fldCharType="begin"/>
      </w:r>
      <w:r w:rsidRPr="005B53AE">
        <w:rPr>
          <w:noProof/>
        </w:rPr>
        <w:instrText xml:space="preserve"> STYLEREF 2 \s </w:instrText>
      </w:r>
      <w:r w:rsidRPr="005B53AE">
        <w:rPr>
          <w:noProof/>
        </w:rPr>
        <w:fldChar w:fldCharType="separate"/>
      </w:r>
      <w:r w:rsidR="004221FB">
        <w:rPr>
          <w:noProof/>
        </w:rPr>
        <w:t>4</w:t>
      </w:r>
      <w:r w:rsidRPr="005B53AE">
        <w:rPr>
          <w:noProof/>
        </w:rPr>
        <w:fldChar w:fldCharType="end"/>
      </w:r>
      <w:r w:rsidRPr="005B53AE">
        <w:t>.</w:t>
      </w:r>
      <w:r w:rsidRPr="005B53AE">
        <w:rPr>
          <w:noProof/>
        </w:rPr>
        <w:fldChar w:fldCharType="begin"/>
      </w:r>
      <w:r w:rsidRPr="005B53AE">
        <w:rPr>
          <w:noProof/>
        </w:rPr>
        <w:instrText xml:space="preserve"> SEQ Table \* ARABIC \s 2 </w:instrText>
      </w:r>
      <w:r w:rsidRPr="005B53AE">
        <w:rPr>
          <w:noProof/>
        </w:rPr>
        <w:fldChar w:fldCharType="separate"/>
      </w:r>
      <w:r w:rsidR="004221FB">
        <w:rPr>
          <w:noProof/>
        </w:rPr>
        <w:t>1</w:t>
      </w:r>
      <w:r w:rsidRPr="005B53AE">
        <w:rPr>
          <w:noProof/>
        </w:rPr>
        <w:fldChar w:fldCharType="end"/>
      </w:r>
      <w:bookmarkEnd w:id="87"/>
      <w:r w:rsidRPr="005B53AE">
        <w:t xml:space="preserve"> Quarantine pests associated with </w:t>
      </w:r>
      <w:bookmarkEnd w:id="85"/>
      <w:bookmarkEnd w:id="86"/>
      <w:r w:rsidRPr="005B53AE">
        <w:t>pomegranate whole fruit and processed arils from India</w:t>
      </w:r>
      <w:bookmarkEnd w:id="88"/>
    </w:p>
    <w:tbl>
      <w:tblPr>
        <w:tblW w:w="5000" w:type="pct"/>
        <w:tblLook w:val="04A0" w:firstRow="1" w:lastRow="0" w:firstColumn="1" w:lastColumn="0" w:noHBand="0" w:noVBand="1"/>
      </w:tblPr>
      <w:tblGrid>
        <w:gridCol w:w="3684"/>
        <w:gridCol w:w="1986"/>
        <w:gridCol w:w="1700"/>
        <w:gridCol w:w="1700"/>
      </w:tblGrid>
      <w:tr w:rsidR="00983605" w:rsidRPr="005B53AE" w14:paraId="29DDA3B9" w14:textId="77777777" w:rsidTr="00965485">
        <w:tc>
          <w:tcPr>
            <w:tcW w:w="2031" w:type="pct"/>
            <w:tcBorders>
              <w:top w:val="single" w:sz="4" w:space="0" w:color="auto"/>
              <w:bottom w:val="single" w:sz="4" w:space="0" w:color="auto"/>
            </w:tcBorders>
          </w:tcPr>
          <w:p w14:paraId="79F96BB2" w14:textId="77777777" w:rsidR="00983605" w:rsidRPr="005B53AE" w:rsidRDefault="00983605" w:rsidP="00965485">
            <w:pPr>
              <w:pStyle w:val="TableHeading"/>
            </w:pPr>
            <w:r w:rsidRPr="005B53AE">
              <w:t>Pest</w:t>
            </w:r>
          </w:p>
        </w:tc>
        <w:tc>
          <w:tcPr>
            <w:tcW w:w="1094" w:type="pct"/>
            <w:tcBorders>
              <w:top w:val="single" w:sz="4" w:space="0" w:color="auto"/>
              <w:bottom w:val="single" w:sz="4" w:space="0" w:color="auto"/>
            </w:tcBorders>
          </w:tcPr>
          <w:p w14:paraId="70A58711" w14:textId="77777777" w:rsidR="00983605" w:rsidRPr="005B53AE" w:rsidRDefault="00983605" w:rsidP="00965485">
            <w:pPr>
              <w:pStyle w:val="TableHeading"/>
            </w:pPr>
            <w:r w:rsidRPr="005B53AE">
              <w:t>Common name</w:t>
            </w:r>
          </w:p>
        </w:tc>
        <w:tc>
          <w:tcPr>
            <w:tcW w:w="937" w:type="pct"/>
            <w:tcBorders>
              <w:top w:val="single" w:sz="4" w:space="0" w:color="auto"/>
              <w:bottom w:val="single" w:sz="4" w:space="0" w:color="auto"/>
            </w:tcBorders>
          </w:tcPr>
          <w:p w14:paraId="193B9DAD" w14:textId="77777777" w:rsidR="00983605" w:rsidRPr="005B53AE" w:rsidRDefault="00983605" w:rsidP="00965485">
            <w:pPr>
              <w:pStyle w:val="TableHeading"/>
            </w:pPr>
            <w:r w:rsidRPr="005B53AE">
              <w:t>Present on fruit pathway</w:t>
            </w:r>
          </w:p>
        </w:tc>
        <w:tc>
          <w:tcPr>
            <w:tcW w:w="937" w:type="pct"/>
            <w:tcBorders>
              <w:top w:val="single" w:sz="4" w:space="0" w:color="auto"/>
              <w:bottom w:val="single" w:sz="4" w:space="0" w:color="auto"/>
            </w:tcBorders>
          </w:tcPr>
          <w:p w14:paraId="1F1CAB20" w14:textId="77777777" w:rsidR="00983605" w:rsidRPr="005B53AE" w:rsidRDefault="00983605" w:rsidP="00965485">
            <w:pPr>
              <w:pStyle w:val="TableHeading"/>
            </w:pPr>
            <w:r w:rsidRPr="005B53AE">
              <w:t>Present on processed arils pathway</w:t>
            </w:r>
          </w:p>
        </w:tc>
      </w:tr>
      <w:tr w:rsidR="00983605" w:rsidRPr="005B53AE" w14:paraId="2544050F" w14:textId="77777777" w:rsidTr="00965485">
        <w:tc>
          <w:tcPr>
            <w:tcW w:w="2031" w:type="pct"/>
            <w:tcBorders>
              <w:top w:val="single" w:sz="4" w:space="0" w:color="D9D9D9"/>
            </w:tcBorders>
          </w:tcPr>
          <w:p w14:paraId="36DEB36B" w14:textId="77777777" w:rsidR="00983605" w:rsidRPr="005B53AE" w:rsidRDefault="00983605" w:rsidP="00965485">
            <w:pPr>
              <w:pStyle w:val="TableHeading"/>
            </w:pPr>
            <w:r w:rsidRPr="005B53AE">
              <w:t>Fruit flies [</w:t>
            </w:r>
            <w:proofErr w:type="spellStart"/>
            <w:r w:rsidRPr="005B53AE">
              <w:t>Diptera</w:t>
            </w:r>
            <w:proofErr w:type="spellEnd"/>
            <w:r w:rsidRPr="005B53AE">
              <w:t xml:space="preserve">: </w:t>
            </w:r>
            <w:proofErr w:type="spellStart"/>
            <w:r w:rsidRPr="005B53AE">
              <w:t>Tephridae</w:t>
            </w:r>
            <w:proofErr w:type="spellEnd"/>
            <w:r w:rsidRPr="005B53AE">
              <w:t>]</w:t>
            </w:r>
          </w:p>
        </w:tc>
        <w:tc>
          <w:tcPr>
            <w:tcW w:w="1094" w:type="pct"/>
            <w:tcBorders>
              <w:top w:val="single" w:sz="4" w:space="0" w:color="D9D9D9"/>
            </w:tcBorders>
          </w:tcPr>
          <w:p w14:paraId="1895E717" w14:textId="77777777" w:rsidR="00983605" w:rsidRPr="005B53AE" w:rsidRDefault="00983605" w:rsidP="00965485">
            <w:pPr>
              <w:keepNext/>
              <w:spacing w:before="60" w:after="60" w:line="240" w:lineRule="auto"/>
              <w:rPr>
                <w:rFonts w:eastAsia="Calibri" w:cs="Times New Roman"/>
                <w:b/>
                <w:sz w:val="18"/>
                <w:szCs w:val="18"/>
              </w:rPr>
            </w:pPr>
          </w:p>
        </w:tc>
        <w:tc>
          <w:tcPr>
            <w:tcW w:w="937" w:type="pct"/>
            <w:tcBorders>
              <w:top w:val="single" w:sz="4" w:space="0" w:color="D9D9D9"/>
            </w:tcBorders>
          </w:tcPr>
          <w:p w14:paraId="49CF2151" w14:textId="77777777" w:rsidR="00983605" w:rsidRPr="005B53AE" w:rsidRDefault="00983605" w:rsidP="00965485">
            <w:pPr>
              <w:keepNext/>
              <w:spacing w:before="60" w:after="60" w:line="240" w:lineRule="auto"/>
              <w:jc w:val="center"/>
              <w:rPr>
                <w:rFonts w:eastAsia="Calibri" w:cs="Times New Roman"/>
                <w:b/>
                <w:sz w:val="18"/>
                <w:szCs w:val="18"/>
              </w:rPr>
            </w:pPr>
          </w:p>
        </w:tc>
        <w:tc>
          <w:tcPr>
            <w:tcW w:w="937" w:type="pct"/>
            <w:tcBorders>
              <w:top w:val="single" w:sz="4" w:space="0" w:color="D9D9D9"/>
            </w:tcBorders>
          </w:tcPr>
          <w:p w14:paraId="2A3DF09A" w14:textId="77777777" w:rsidR="00983605" w:rsidRPr="005B53AE" w:rsidRDefault="00983605" w:rsidP="00965485">
            <w:pPr>
              <w:keepNext/>
              <w:spacing w:before="60" w:after="60" w:line="240" w:lineRule="auto"/>
              <w:jc w:val="center"/>
              <w:rPr>
                <w:rFonts w:eastAsia="Calibri" w:cs="Times New Roman"/>
                <w:b/>
                <w:sz w:val="18"/>
                <w:szCs w:val="18"/>
              </w:rPr>
            </w:pPr>
          </w:p>
        </w:tc>
      </w:tr>
      <w:tr w:rsidR="00983605" w:rsidRPr="005B53AE" w14:paraId="5716E4F6" w14:textId="77777777" w:rsidTr="00965485">
        <w:tc>
          <w:tcPr>
            <w:tcW w:w="2031" w:type="pct"/>
          </w:tcPr>
          <w:p w14:paraId="3D82E45F" w14:textId="77777777" w:rsidR="00983605" w:rsidRPr="005B53AE" w:rsidRDefault="00983605" w:rsidP="00965485">
            <w:pPr>
              <w:pStyle w:val="TableText"/>
              <w:rPr>
                <w:i/>
              </w:rPr>
            </w:pPr>
            <w:r w:rsidRPr="005B53AE">
              <w:rPr>
                <w:i/>
              </w:rPr>
              <w:t xml:space="preserve">Bactrocera carambolae </w:t>
            </w:r>
            <w:r w:rsidRPr="005B53AE">
              <w:t>(EP)</w:t>
            </w:r>
          </w:p>
        </w:tc>
        <w:tc>
          <w:tcPr>
            <w:tcW w:w="1094" w:type="pct"/>
          </w:tcPr>
          <w:p w14:paraId="617FD4C5" w14:textId="41F134B1" w:rsidR="00983605" w:rsidRPr="005B53AE" w:rsidRDefault="00E75DBF" w:rsidP="00965485">
            <w:pPr>
              <w:pStyle w:val="TableText"/>
            </w:pPr>
            <w:r w:rsidRPr="005B53AE">
              <w:t>c</w:t>
            </w:r>
            <w:r w:rsidR="00983605" w:rsidRPr="005B53AE">
              <w:t>arambola fruit fly</w:t>
            </w:r>
          </w:p>
        </w:tc>
        <w:tc>
          <w:tcPr>
            <w:tcW w:w="937" w:type="pct"/>
          </w:tcPr>
          <w:p w14:paraId="0012759E" w14:textId="77777777" w:rsidR="00983605" w:rsidRPr="005B53AE" w:rsidRDefault="00983605" w:rsidP="00965485">
            <w:pPr>
              <w:pStyle w:val="TableText"/>
              <w:jc w:val="center"/>
            </w:pPr>
            <w:r w:rsidRPr="005B53AE">
              <w:t>Yes</w:t>
            </w:r>
          </w:p>
        </w:tc>
        <w:tc>
          <w:tcPr>
            <w:tcW w:w="937" w:type="pct"/>
          </w:tcPr>
          <w:p w14:paraId="5F36DF06" w14:textId="77777777" w:rsidR="00983605" w:rsidRPr="005B53AE" w:rsidRDefault="00983605" w:rsidP="00965485">
            <w:pPr>
              <w:pStyle w:val="TableText"/>
              <w:jc w:val="center"/>
            </w:pPr>
            <w:r w:rsidRPr="005B53AE">
              <w:t>Yes</w:t>
            </w:r>
          </w:p>
        </w:tc>
      </w:tr>
      <w:tr w:rsidR="00983605" w:rsidRPr="005B53AE" w14:paraId="5A59AE68" w14:textId="77777777" w:rsidTr="00965485">
        <w:tc>
          <w:tcPr>
            <w:tcW w:w="2031" w:type="pct"/>
          </w:tcPr>
          <w:p w14:paraId="245A9B8B" w14:textId="77777777" w:rsidR="00983605" w:rsidRPr="005B53AE" w:rsidRDefault="00983605" w:rsidP="00965485">
            <w:pPr>
              <w:pStyle w:val="TableText"/>
              <w:rPr>
                <w:i/>
              </w:rPr>
            </w:pPr>
            <w:r w:rsidRPr="005B53AE">
              <w:rPr>
                <w:i/>
              </w:rPr>
              <w:t xml:space="preserve">Bactrocera dorsalis </w:t>
            </w:r>
            <w:r w:rsidRPr="005B53AE">
              <w:t>(EP)</w:t>
            </w:r>
          </w:p>
        </w:tc>
        <w:tc>
          <w:tcPr>
            <w:tcW w:w="1094" w:type="pct"/>
          </w:tcPr>
          <w:p w14:paraId="430DE5BC" w14:textId="2019DAF2" w:rsidR="00983605" w:rsidRPr="005B53AE" w:rsidRDefault="00E75DBF" w:rsidP="00965485">
            <w:pPr>
              <w:pStyle w:val="TableText"/>
            </w:pPr>
            <w:r w:rsidRPr="005B53AE">
              <w:t>O</w:t>
            </w:r>
            <w:r w:rsidR="00983605" w:rsidRPr="005B53AE">
              <w:t>riental fruit fly</w:t>
            </w:r>
          </w:p>
        </w:tc>
        <w:tc>
          <w:tcPr>
            <w:tcW w:w="937" w:type="pct"/>
          </w:tcPr>
          <w:p w14:paraId="073326A8" w14:textId="77777777" w:rsidR="00983605" w:rsidRPr="005B53AE" w:rsidRDefault="00983605" w:rsidP="00965485">
            <w:pPr>
              <w:pStyle w:val="TableText"/>
              <w:jc w:val="center"/>
            </w:pPr>
            <w:r w:rsidRPr="005B53AE">
              <w:t>Yes</w:t>
            </w:r>
          </w:p>
        </w:tc>
        <w:tc>
          <w:tcPr>
            <w:tcW w:w="937" w:type="pct"/>
          </w:tcPr>
          <w:p w14:paraId="505EA7D6" w14:textId="77777777" w:rsidR="00983605" w:rsidRPr="005B53AE" w:rsidRDefault="00983605" w:rsidP="00965485">
            <w:pPr>
              <w:pStyle w:val="TableText"/>
              <w:jc w:val="center"/>
            </w:pPr>
            <w:r w:rsidRPr="005B53AE">
              <w:t>Yes</w:t>
            </w:r>
          </w:p>
        </w:tc>
      </w:tr>
      <w:tr w:rsidR="00983605" w:rsidRPr="005B53AE" w14:paraId="6A2EE531" w14:textId="77777777" w:rsidTr="00965485">
        <w:tc>
          <w:tcPr>
            <w:tcW w:w="2031" w:type="pct"/>
            <w:tcBorders>
              <w:bottom w:val="single" w:sz="4" w:space="0" w:color="D9D9D9"/>
            </w:tcBorders>
          </w:tcPr>
          <w:p w14:paraId="3D84BAAD" w14:textId="77777777" w:rsidR="00983605" w:rsidRPr="005B53AE" w:rsidRDefault="00983605" w:rsidP="00965485">
            <w:pPr>
              <w:pStyle w:val="TableText"/>
              <w:rPr>
                <w:i/>
              </w:rPr>
            </w:pPr>
            <w:r w:rsidRPr="005B53AE">
              <w:rPr>
                <w:i/>
              </w:rPr>
              <w:t xml:space="preserve">Bactrocera zonata </w:t>
            </w:r>
            <w:r w:rsidRPr="005B53AE">
              <w:t>(EP)</w:t>
            </w:r>
          </w:p>
        </w:tc>
        <w:tc>
          <w:tcPr>
            <w:tcW w:w="1094" w:type="pct"/>
            <w:tcBorders>
              <w:bottom w:val="single" w:sz="4" w:space="0" w:color="D9D9D9"/>
            </w:tcBorders>
          </w:tcPr>
          <w:p w14:paraId="27FA5218" w14:textId="1965E2A1" w:rsidR="00983605" w:rsidRPr="005B53AE" w:rsidRDefault="00E75DBF" w:rsidP="00965485">
            <w:pPr>
              <w:pStyle w:val="TableText"/>
            </w:pPr>
            <w:r w:rsidRPr="005B53AE">
              <w:t>p</w:t>
            </w:r>
            <w:r w:rsidR="00983605" w:rsidRPr="005B53AE">
              <w:t>each fruit fly</w:t>
            </w:r>
          </w:p>
        </w:tc>
        <w:tc>
          <w:tcPr>
            <w:tcW w:w="937" w:type="pct"/>
            <w:tcBorders>
              <w:bottom w:val="single" w:sz="4" w:space="0" w:color="D9D9D9"/>
            </w:tcBorders>
          </w:tcPr>
          <w:p w14:paraId="492C34FD" w14:textId="77777777" w:rsidR="00983605" w:rsidRPr="005B53AE" w:rsidRDefault="00983605" w:rsidP="00965485">
            <w:pPr>
              <w:pStyle w:val="TableText"/>
              <w:jc w:val="center"/>
            </w:pPr>
            <w:r w:rsidRPr="005B53AE">
              <w:t>Yes</w:t>
            </w:r>
          </w:p>
        </w:tc>
        <w:tc>
          <w:tcPr>
            <w:tcW w:w="937" w:type="pct"/>
            <w:tcBorders>
              <w:bottom w:val="single" w:sz="4" w:space="0" w:color="D9D9D9"/>
            </w:tcBorders>
          </w:tcPr>
          <w:p w14:paraId="3FF9B8AF" w14:textId="77777777" w:rsidR="00983605" w:rsidRPr="005B53AE" w:rsidRDefault="00983605" w:rsidP="00965485">
            <w:pPr>
              <w:pStyle w:val="TableText"/>
              <w:jc w:val="center"/>
            </w:pPr>
            <w:r w:rsidRPr="005B53AE">
              <w:t>Yes</w:t>
            </w:r>
          </w:p>
        </w:tc>
      </w:tr>
      <w:tr w:rsidR="00983605" w:rsidRPr="005B53AE" w14:paraId="1D74529D" w14:textId="77777777" w:rsidTr="00FC579B">
        <w:tc>
          <w:tcPr>
            <w:tcW w:w="3126" w:type="pct"/>
            <w:gridSpan w:val="2"/>
            <w:tcBorders>
              <w:top w:val="single" w:sz="4" w:space="0" w:color="D9D9D9" w:themeColor="background1" w:themeShade="D9"/>
            </w:tcBorders>
          </w:tcPr>
          <w:p w14:paraId="241B7DEA" w14:textId="77777777" w:rsidR="00983605" w:rsidRPr="005B53AE" w:rsidRDefault="00983605" w:rsidP="00965485">
            <w:pPr>
              <w:pStyle w:val="TableText"/>
            </w:pPr>
            <w:r w:rsidRPr="005B53AE">
              <w:rPr>
                <w:b/>
              </w:rPr>
              <w:t>Fruit borers</w:t>
            </w:r>
            <w:r w:rsidRPr="005B53AE">
              <w:rPr>
                <w:szCs w:val="18"/>
              </w:rPr>
              <w:t xml:space="preserve"> </w:t>
            </w:r>
            <w:r w:rsidRPr="005B53AE">
              <w:rPr>
                <w:b/>
                <w:szCs w:val="18"/>
              </w:rPr>
              <w:t xml:space="preserve">[Lepidoptera: </w:t>
            </w:r>
            <w:proofErr w:type="spellStart"/>
            <w:r w:rsidRPr="005B53AE">
              <w:rPr>
                <w:b/>
                <w:szCs w:val="18"/>
              </w:rPr>
              <w:t>Lycaenidae</w:t>
            </w:r>
            <w:proofErr w:type="spellEnd"/>
            <w:r w:rsidRPr="005B53AE">
              <w:rPr>
                <w:b/>
                <w:szCs w:val="18"/>
              </w:rPr>
              <w:t>]</w:t>
            </w:r>
          </w:p>
        </w:tc>
        <w:tc>
          <w:tcPr>
            <w:tcW w:w="937" w:type="pct"/>
            <w:tcBorders>
              <w:top w:val="single" w:sz="4" w:space="0" w:color="D9D9D9" w:themeColor="background1" w:themeShade="D9"/>
            </w:tcBorders>
          </w:tcPr>
          <w:p w14:paraId="4DBA502D" w14:textId="77777777" w:rsidR="00983605" w:rsidRPr="005B53AE" w:rsidRDefault="00983605" w:rsidP="00965485">
            <w:pPr>
              <w:pStyle w:val="TableText"/>
              <w:jc w:val="center"/>
            </w:pPr>
          </w:p>
        </w:tc>
        <w:tc>
          <w:tcPr>
            <w:tcW w:w="937" w:type="pct"/>
            <w:tcBorders>
              <w:top w:val="single" w:sz="4" w:space="0" w:color="D9D9D9" w:themeColor="background1" w:themeShade="D9"/>
            </w:tcBorders>
          </w:tcPr>
          <w:p w14:paraId="7FA2A3D6" w14:textId="77777777" w:rsidR="00983605" w:rsidRPr="005B53AE" w:rsidRDefault="00983605" w:rsidP="00965485">
            <w:pPr>
              <w:pStyle w:val="TableText"/>
              <w:jc w:val="center"/>
            </w:pPr>
          </w:p>
        </w:tc>
      </w:tr>
      <w:tr w:rsidR="00983605" w:rsidRPr="005B53AE" w14:paraId="0998EBFA" w14:textId="77777777" w:rsidTr="00965485">
        <w:tc>
          <w:tcPr>
            <w:tcW w:w="2031" w:type="pct"/>
          </w:tcPr>
          <w:p w14:paraId="12920CE8" w14:textId="77777777" w:rsidR="00983605" w:rsidRPr="005B53AE" w:rsidRDefault="00983605" w:rsidP="00965485">
            <w:pPr>
              <w:pStyle w:val="TableText"/>
            </w:pP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b/>
                <w:i/>
              </w:rPr>
              <w:t xml:space="preserve"> </w:t>
            </w:r>
            <w:r w:rsidRPr="005B53AE">
              <w:t>(EP, WA)</w:t>
            </w:r>
          </w:p>
        </w:tc>
        <w:tc>
          <w:tcPr>
            <w:tcW w:w="1094" w:type="pct"/>
          </w:tcPr>
          <w:p w14:paraId="0805D8C8" w14:textId="38EA69CE" w:rsidR="00983605" w:rsidRPr="005B53AE" w:rsidRDefault="00E75DBF" w:rsidP="00965485">
            <w:pPr>
              <w:pStyle w:val="TableText"/>
            </w:pPr>
            <w:r w:rsidRPr="005B53AE">
              <w:t>c</w:t>
            </w:r>
            <w:r w:rsidR="00983605" w:rsidRPr="005B53AE">
              <w:t>ornelian butterfly</w:t>
            </w:r>
          </w:p>
        </w:tc>
        <w:tc>
          <w:tcPr>
            <w:tcW w:w="937" w:type="pct"/>
          </w:tcPr>
          <w:p w14:paraId="635A227B" w14:textId="77777777" w:rsidR="00983605" w:rsidRPr="005B53AE" w:rsidRDefault="00983605" w:rsidP="00965485">
            <w:pPr>
              <w:pStyle w:val="TableText"/>
              <w:jc w:val="center"/>
            </w:pPr>
            <w:r w:rsidRPr="005B53AE">
              <w:t>Yes</w:t>
            </w:r>
          </w:p>
        </w:tc>
        <w:tc>
          <w:tcPr>
            <w:tcW w:w="937" w:type="pct"/>
          </w:tcPr>
          <w:p w14:paraId="13E9C0DF" w14:textId="77777777" w:rsidR="00983605" w:rsidRPr="005B53AE" w:rsidRDefault="00983605" w:rsidP="00965485">
            <w:pPr>
              <w:pStyle w:val="TableText"/>
              <w:jc w:val="center"/>
            </w:pPr>
            <w:r w:rsidRPr="005B53AE">
              <w:t>Yes</w:t>
            </w:r>
          </w:p>
        </w:tc>
      </w:tr>
      <w:tr w:rsidR="00983605" w:rsidRPr="005B53AE" w14:paraId="6122C5E3" w14:textId="77777777" w:rsidTr="00965485">
        <w:tc>
          <w:tcPr>
            <w:tcW w:w="2031" w:type="pct"/>
            <w:tcBorders>
              <w:bottom w:val="single" w:sz="4" w:space="0" w:color="D9D9D9" w:themeColor="background1" w:themeShade="D9"/>
            </w:tcBorders>
          </w:tcPr>
          <w:p w14:paraId="4AA19BCE" w14:textId="77777777" w:rsidR="00983605" w:rsidRPr="005B53AE" w:rsidRDefault="00983605" w:rsidP="00965485">
            <w:pPr>
              <w:pStyle w:val="TableText"/>
              <w:rPr>
                <w:i/>
              </w:rPr>
            </w:pP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b/>
                <w:i/>
              </w:rPr>
              <w:t xml:space="preserve"> </w:t>
            </w:r>
          </w:p>
        </w:tc>
        <w:tc>
          <w:tcPr>
            <w:tcW w:w="1094" w:type="pct"/>
            <w:tcBorders>
              <w:bottom w:val="single" w:sz="4" w:space="0" w:color="D9D9D9" w:themeColor="background1" w:themeShade="D9"/>
            </w:tcBorders>
          </w:tcPr>
          <w:p w14:paraId="34E2FA57" w14:textId="0B8E62AE" w:rsidR="00983605" w:rsidRPr="005B53AE" w:rsidRDefault="00E75DBF" w:rsidP="00965485">
            <w:pPr>
              <w:pStyle w:val="TableText"/>
            </w:pPr>
            <w:r w:rsidRPr="005B53AE">
              <w:t>p</w:t>
            </w:r>
            <w:r w:rsidR="00983605" w:rsidRPr="005B53AE">
              <w:t>omegranate butterfly</w:t>
            </w:r>
          </w:p>
        </w:tc>
        <w:tc>
          <w:tcPr>
            <w:tcW w:w="937" w:type="pct"/>
            <w:tcBorders>
              <w:bottom w:val="single" w:sz="4" w:space="0" w:color="D9D9D9" w:themeColor="background1" w:themeShade="D9"/>
            </w:tcBorders>
          </w:tcPr>
          <w:p w14:paraId="02AAA08B" w14:textId="77777777" w:rsidR="00983605" w:rsidRPr="005B53AE" w:rsidRDefault="00983605" w:rsidP="00965485">
            <w:pPr>
              <w:pStyle w:val="TableText"/>
              <w:jc w:val="center"/>
            </w:pPr>
            <w:r w:rsidRPr="005B53AE">
              <w:t>Yes</w:t>
            </w:r>
          </w:p>
        </w:tc>
        <w:tc>
          <w:tcPr>
            <w:tcW w:w="937" w:type="pct"/>
            <w:tcBorders>
              <w:bottom w:val="single" w:sz="4" w:space="0" w:color="D9D9D9" w:themeColor="background1" w:themeShade="D9"/>
            </w:tcBorders>
          </w:tcPr>
          <w:p w14:paraId="66DDAC2A" w14:textId="77777777" w:rsidR="00983605" w:rsidRPr="005B53AE" w:rsidRDefault="00983605" w:rsidP="00965485">
            <w:pPr>
              <w:pStyle w:val="TableText"/>
              <w:jc w:val="center"/>
            </w:pPr>
            <w:r w:rsidRPr="005B53AE">
              <w:t>Yes</w:t>
            </w:r>
          </w:p>
        </w:tc>
      </w:tr>
      <w:tr w:rsidR="00983605" w:rsidRPr="005B53AE" w14:paraId="5FBC0E7E" w14:textId="77777777" w:rsidTr="00965485">
        <w:tc>
          <w:tcPr>
            <w:tcW w:w="2031" w:type="pct"/>
            <w:tcBorders>
              <w:top w:val="single" w:sz="4" w:space="0" w:color="D9D9D9" w:themeColor="background1" w:themeShade="D9"/>
            </w:tcBorders>
          </w:tcPr>
          <w:p w14:paraId="0E0E8543" w14:textId="77777777" w:rsidR="00983605" w:rsidRPr="005B53AE" w:rsidRDefault="00983605" w:rsidP="00965485">
            <w:pPr>
              <w:pStyle w:val="TableText"/>
              <w:rPr>
                <w:b/>
              </w:rPr>
            </w:pPr>
            <w:r w:rsidRPr="005B53AE">
              <w:rPr>
                <w:b/>
              </w:rPr>
              <w:t xml:space="preserve">Aphid [Hemiptera: </w:t>
            </w:r>
            <w:proofErr w:type="spellStart"/>
            <w:r w:rsidRPr="005B53AE">
              <w:rPr>
                <w:b/>
              </w:rPr>
              <w:t>Aphididae</w:t>
            </w:r>
            <w:proofErr w:type="spellEnd"/>
            <w:r w:rsidRPr="005B53AE">
              <w:rPr>
                <w:b/>
              </w:rPr>
              <w:t>]</w:t>
            </w:r>
          </w:p>
        </w:tc>
        <w:tc>
          <w:tcPr>
            <w:tcW w:w="1094" w:type="pct"/>
            <w:tcBorders>
              <w:top w:val="single" w:sz="4" w:space="0" w:color="D9D9D9" w:themeColor="background1" w:themeShade="D9"/>
            </w:tcBorders>
          </w:tcPr>
          <w:p w14:paraId="5E1B0F1D" w14:textId="77777777" w:rsidR="00983605" w:rsidRPr="005B53AE" w:rsidRDefault="00983605" w:rsidP="00965485">
            <w:pPr>
              <w:pStyle w:val="TableText"/>
            </w:pPr>
          </w:p>
        </w:tc>
        <w:tc>
          <w:tcPr>
            <w:tcW w:w="937" w:type="pct"/>
            <w:tcBorders>
              <w:top w:val="single" w:sz="4" w:space="0" w:color="D9D9D9" w:themeColor="background1" w:themeShade="D9"/>
            </w:tcBorders>
          </w:tcPr>
          <w:p w14:paraId="4F1FB914" w14:textId="77777777" w:rsidR="00983605" w:rsidRPr="005B53AE" w:rsidRDefault="00983605" w:rsidP="00965485">
            <w:pPr>
              <w:pStyle w:val="TableText"/>
              <w:jc w:val="center"/>
            </w:pPr>
          </w:p>
        </w:tc>
        <w:tc>
          <w:tcPr>
            <w:tcW w:w="937" w:type="pct"/>
            <w:tcBorders>
              <w:top w:val="single" w:sz="4" w:space="0" w:color="D9D9D9" w:themeColor="background1" w:themeShade="D9"/>
            </w:tcBorders>
          </w:tcPr>
          <w:p w14:paraId="0F0C238A" w14:textId="77777777" w:rsidR="00983605" w:rsidRPr="005B53AE" w:rsidRDefault="00983605" w:rsidP="00965485">
            <w:pPr>
              <w:pStyle w:val="TableText"/>
              <w:jc w:val="center"/>
            </w:pPr>
          </w:p>
        </w:tc>
      </w:tr>
      <w:tr w:rsidR="00983605" w:rsidRPr="005B53AE" w14:paraId="48AC050F" w14:textId="77777777" w:rsidTr="00965485">
        <w:tc>
          <w:tcPr>
            <w:tcW w:w="2031" w:type="pct"/>
            <w:tcBorders>
              <w:bottom w:val="single" w:sz="4" w:space="0" w:color="D9D9D9"/>
            </w:tcBorders>
          </w:tcPr>
          <w:p w14:paraId="4C84DBCD" w14:textId="77777777" w:rsidR="00983605" w:rsidRPr="005B53AE" w:rsidRDefault="00983605" w:rsidP="00965485">
            <w:pPr>
              <w:pStyle w:val="TableText"/>
              <w:rPr>
                <w:i/>
              </w:rPr>
            </w:pPr>
            <w:r w:rsidRPr="005B53AE">
              <w:rPr>
                <w:i/>
              </w:rPr>
              <w:t xml:space="preserve">Aphis </w:t>
            </w:r>
            <w:proofErr w:type="spellStart"/>
            <w:r w:rsidRPr="005B53AE">
              <w:rPr>
                <w:i/>
              </w:rPr>
              <w:t>punicae</w:t>
            </w:r>
            <w:proofErr w:type="spellEnd"/>
          </w:p>
        </w:tc>
        <w:tc>
          <w:tcPr>
            <w:tcW w:w="1094" w:type="pct"/>
            <w:tcBorders>
              <w:bottom w:val="single" w:sz="4" w:space="0" w:color="D9D9D9"/>
            </w:tcBorders>
          </w:tcPr>
          <w:p w14:paraId="1FF1341F" w14:textId="0BEAED67" w:rsidR="00983605" w:rsidRPr="005B53AE" w:rsidRDefault="00E75DBF" w:rsidP="00965485">
            <w:pPr>
              <w:pStyle w:val="TableText"/>
            </w:pPr>
            <w:r w:rsidRPr="005B53AE">
              <w:t>p</w:t>
            </w:r>
            <w:r w:rsidR="00983605" w:rsidRPr="005B53AE">
              <w:t>omegranate aphid</w:t>
            </w:r>
          </w:p>
        </w:tc>
        <w:tc>
          <w:tcPr>
            <w:tcW w:w="937" w:type="pct"/>
            <w:tcBorders>
              <w:bottom w:val="single" w:sz="4" w:space="0" w:color="D9D9D9"/>
            </w:tcBorders>
          </w:tcPr>
          <w:p w14:paraId="03694B47" w14:textId="77777777" w:rsidR="00983605" w:rsidRPr="005B53AE" w:rsidRDefault="00983605" w:rsidP="00965485">
            <w:pPr>
              <w:pStyle w:val="TableText"/>
              <w:jc w:val="center"/>
            </w:pPr>
            <w:r w:rsidRPr="005B53AE">
              <w:t>Yes</w:t>
            </w:r>
          </w:p>
        </w:tc>
        <w:tc>
          <w:tcPr>
            <w:tcW w:w="937" w:type="pct"/>
            <w:tcBorders>
              <w:bottom w:val="single" w:sz="4" w:space="0" w:color="D9D9D9"/>
            </w:tcBorders>
          </w:tcPr>
          <w:p w14:paraId="7979973D" w14:textId="77777777" w:rsidR="00983605" w:rsidRPr="005B53AE" w:rsidRDefault="00983605" w:rsidP="00965485">
            <w:pPr>
              <w:pStyle w:val="TableText"/>
              <w:jc w:val="center"/>
            </w:pPr>
            <w:r w:rsidRPr="005B53AE">
              <w:t>No</w:t>
            </w:r>
          </w:p>
        </w:tc>
      </w:tr>
      <w:tr w:rsidR="00983605" w:rsidRPr="005B53AE" w14:paraId="27553E3C" w14:textId="77777777" w:rsidTr="00965485">
        <w:tc>
          <w:tcPr>
            <w:tcW w:w="2031" w:type="pct"/>
            <w:tcBorders>
              <w:top w:val="single" w:sz="4" w:space="0" w:color="D9D9D9"/>
            </w:tcBorders>
          </w:tcPr>
          <w:p w14:paraId="0A4ADAB5" w14:textId="554F4788" w:rsidR="00983605" w:rsidRPr="005B53AE" w:rsidRDefault="00983605" w:rsidP="00965485">
            <w:pPr>
              <w:pStyle w:val="TableHeading"/>
            </w:pPr>
            <w:r w:rsidRPr="005B53AE">
              <w:t xml:space="preserve">Scale insect [Hemiptera: </w:t>
            </w:r>
            <w:proofErr w:type="spellStart"/>
            <w:r w:rsidR="00F9751D" w:rsidRPr="005B53AE">
              <w:t>Monophlebidae</w:t>
            </w:r>
            <w:proofErr w:type="spellEnd"/>
            <w:r w:rsidRPr="005B53AE">
              <w:t>]</w:t>
            </w:r>
          </w:p>
        </w:tc>
        <w:tc>
          <w:tcPr>
            <w:tcW w:w="1094" w:type="pct"/>
            <w:tcBorders>
              <w:top w:val="single" w:sz="4" w:space="0" w:color="D9D9D9"/>
            </w:tcBorders>
          </w:tcPr>
          <w:p w14:paraId="74B50574" w14:textId="77777777" w:rsidR="00983605" w:rsidRPr="005B53AE" w:rsidRDefault="00983605" w:rsidP="00965485">
            <w:pPr>
              <w:keepNext/>
              <w:spacing w:before="60" w:after="60" w:line="240" w:lineRule="auto"/>
              <w:rPr>
                <w:rFonts w:eastAsia="Calibri" w:cs="Times New Roman"/>
                <w:b/>
                <w:sz w:val="18"/>
                <w:szCs w:val="18"/>
              </w:rPr>
            </w:pPr>
          </w:p>
        </w:tc>
        <w:tc>
          <w:tcPr>
            <w:tcW w:w="937" w:type="pct"/>
            <w:tcBorders>
              <w:top w:val="single" w:sz="4" w:space="0" w:color="D9D9D9"/>
            </w:tcBorders>
          </w:tcPr>
          <w:p w14:paraId="5F9F19B7" w14:textId="77777777" w:rsidR="00983605" w:rsidRPr="005B53AE" w:rsidRDefault="00983605" w:rsidP="00965485">
            <w:pPr>
              <w:keepNext/>
              <w:spacing w:before="60" w:after="60" w:line="240" w:lineRule="auto"/>
              <w:jc w:val="center"/>
              <w:rPr>
                <w:rFonts w:eastAsia="Calibri" w:cs="Times New Roman"/>
                <w:b/>
                <w:sz w:val="18"/>
                <w:szCs w:val="18"/>
              </w:rPr>
            </w:pPr>
          </w:p>
        </w:tc>
        <w:tc>
          <w:tcPr>
            <w:tcW w:w="937" w:type="pct"/>
            <w:tcBorders>
              <w:top w:val="single" w:sz="4" w:space="0" w:color="D9D9D9"/>
            </w:tcBorders>
          </w:tcPr>
          <w:p w14:paraId="75AA74F1" w14:textId="77777777" w:rsidR="00983605" w:rsidRPr="005B53AE" w:rsidRDefault="00983605" w:rsidP="00965485">
            <w:pPr>
              <w:keepNext/>
              <w:spacing w:before="60" w:after="60" w:line="240" w:lineRule="auto"/>
              <w:jc w:val="center"/>
              <w:rPr>
                <w:rFonts w:eastAsia="Calibri" w:cs="Times New Roman"/>
                <w:b/>
                <w:sz w:val="18"/>
                <w:szCs w:val="18"/>
              </w:rPr>
            </w:pPr>
          </w:p>
        </w:tc>
      </w:tr>
      <w:tr w:rsidR="00983605" w:rsidRPr="005B53AE" w14:paraId="4AFB4814" w14:textId="77777777" w:rsidTr="00965485">
        <w:tc>
          <w:tcPr>
            <w:tcW w:w="2031" w:type="pct"/>
            <w:tcBorders>
              <w:bottom w:val="single" w:sz="4" w:space="0" w:color="D9D9D9"/>
            </w:tcBorders>
          </w:tcPr>
          <w:p w14:paraId="0C4140DE" w14:textId="77777777" w:rsidR="00983605" w:rsidRPr="005B53AE" w:rsidRDefault="00983605" w:rsidP="00965485">
            <w:pPr>
              <w:pStyle w:val="TableText"/>
              <w:rPr>
                <w:i/>
              </w:rPr>
            </w:pPr>
            <w:proofErr w:type="spellStart"/>
            <w:r w:rsidRPr="005B53AE">
              <w:rPr>
                <w:i/>
              </w:rPr>
              <w:t>Drosicha</w:t>
            </w:r>
            <w:proofErr w:type="spellEnd"/>
            <w:r w:rsidRPr="005B53AE">
              <w:rPr>
                <w:i/>
              </w:rPr>
              <w:t xml:space="preserve"> </w:t>
            </w:r>
            <w:proofErr w:type="spellStart"/>
            <w:r w:rsidRPr="005B53AE">
              <w:rPr>
                <w:i/>
              </w:rPr>
              <w:t>dalbergiae</w:t>
            </w:r>
            <w:proofErr w:type="spellEnd"/>
          </w:p>
        </w:tc>
        <w:tc>
          <w:tcPr>
            <w:tcW w:w="1094" w:type="pct"/>
            <w:tcBorders>
              <w:bottom w:val="single" w:sz="4" w:space="0" w:color="D9D9D9"/>
            </w:tcBorders>
          </w:tcPr>
          <w:p w14:paraId="3E62398C" w14:textId="4062178E" w:rsidR="00983605" w:rsidRPr="005B53AE" w:rsidRDefault="00E75DBF" w:rsidP="00965485">
            <w:pPr>
              <w:pStyle w:val="TableText"/>
            </w:pPr>
            <w:r w:rsidRPr="005B53AE">
              <w:t>a</w:t>
            </w:r>
            <w:r w:rsidR="00983605" w:rsidRPr="005B53AE">
              <w:t>lmond mealybug</w:t>
            </w:r>
          </w:p>
        </w:tc>
        <w:tc>
          <w:tcPr>
            <w:tcW w:w="937" w:type="pct"/>
            <w:tcBorders>
              <w:bottom w:val="single" w:sz="4" w:space="0" w:color="D9D9D9"/>
            </w:tcBorders>
          </w:tcPr>
          <w:p w14:paraId="594692D7" w14:textId="77777777" w:rsidR="00983605" w:rsidRPr="005B53AE" w:rsidRDefault="00983605" w:rsidP="00965485">
            <w:pPr>
              <w:pStyle w:val="TableText"/>
              <w:jc w:val="center"/>
            </w:pPr>
            <w:r w:rsidRPr="005B53AE">
              <w:t>Yes</w:t>
            </w:r>
          </w:p>
        </w:tc>
        <w:tc>
          <w:tcPr>
            <w:tcW w:w="937" w:type="pct"/>
            <w:tcBorders>
              <w:bottom w:val="single" w:sz="4" w:space="0" w:color="D9D9D9"/>
            </w:tcBorders>
          </w:tcPr>
          <w:p w14:paraId="037C19ED" w14:textId="77777777" w:rsidR="00983605" w:rsidRPr="005B53AE" w:rsidRDefault="00983605" w:rsidP="00965485">
            <w:pPr>
              <w:pStyle w:val="TableText"/>
              <w:jc w:val="center"/>
            </w:pPr>
            <w:r w:rsidRPr="005B53AE">
              <w:t>No</w:t>
            </w:r>
          </w:p>
        </w:tc>
      </w:tr>
      <w:tr w:rsidR="00983605" w:rsidRPr="005B53AE" w14:paraId="3B301EB5" w14:textId="77777777" w:rsidTr="00965485">
        <w:tc>
          <w:tcPr>
            <w:tcW w:w="2031" w:type="pct"/>
            <w:tcBorders>
              <w:top w:val="single" w:sz="4" w:space="0" w:color="D9D9D9"/>
            </w:tcBorders>
          </w:tcPr>
          <w:p w14:paraId="2508FCD6" w14:textId="77777777" w:rsidR="00983605" w:rsidRPr="005B53AE" w:rsidRDefault="00983605" w:rsidP="00965485">
            <w:pPr>
              <w:pStyle w:val="TableHeading"/>
            </w:pPr>
            <w:r w:rsidRPr="005B53AE">
              <w:t>Mites [</w:t>
            </w:r>
            <w:proofErr w:type="spellStart"/>
            <w:r w:rsidRPr="005B53AE">
              <w:t>Trombidiformes</w:t>
            </w:r>
            <w:proofErr w:type="spellEnd"/>
            <w:r w:rsidRPr="005B53AE">
              <w:t xml:space="preserve">: </w:t>
            </w:r>
            <w:proofErr w:type="spellStart"/>
            <w:r w:rsidRPr="005B53AE">
              <w:t>Tenuipalpidae</w:t>
            </w:r>
            <w:proofErr w:type="spellEnd"/>
            <w:r w:rsidRPr="005B53AE">
              <w:t>]</w:t>
            </w:r>
          </w:p>
        </w:tc>
        <w:tc>
          <w:tcPr>
            <w:tcW w:w="1094" w:type="pct"/>
            <w:tcBorders>
              <w:top w:val="single" w:sz="4" w:space="0" w:color="D9D9D9"/>
            </w:tcBorders>
          </w:tcPr>
          <w:p w14:paraId="64D861DA" w14:textId="77777777" w:rsidR="00983605" w:rsidRPr="005B53AE" w:rsidRDefault="00983605" w:rsidP="00965485">
            <w:pPr>
              <w:keepNext/>
              <w:spacing w:before="60" w:after="60" w:line="240" w:lineRule="auto"/>
              <w:rPr>
                <w:rFonts w:eastAsia="Calibri" w:cs="Times New Roman"/>
                <w:b/>
                <w:sz w:val="18"/>
                <w:szCs w:val="18"/>
              </w:rPr>
            </w:pPr>
          </w:p>
        </w:tc>
        <w:tc>
          <w:tcPr>
            <w:tcW w:w="937" w:type="pct"/>
            <w:tcBorders>
              <w:top w:val="single" w:sz="4" w:space="0" w:color="D9D9D9"/>
            </w:tcBorders>
          </w:tcPr>
          <w:p w14:paraId="5C2EC64E" w14:textId="77777777" w:rsidR="00983605" w:rsidRPr="005B53AE" w:rsidRDefault="00983605" w:rsidP="00965485">
            <w:pPr>
              <w:keepNext/>
              <w:spacing w:before="60" w:after="60" w:line="240" w:lineRule="auto"/>
              <w:jc w:val="center"/>
              <w:rPr>
                <w:rFonts w:eastAsia="Calibri" w:cs="Times New Roman"/>
                <w:b/>
                <w:sz w:val="18"/>
                <w:szCs w:val="18"/>
              </w:rPr>
            </w:pPr>
          </w:p>
        </w:tc>
        <w:tc>
          <w:tcPr>
            <w:tcW w:w="937" w:type="pct"/>
            <w:tcBorders>
              <w:top w:val="single" w:sz="4" w:space="0" w:color="D9D9D9"/>
            </w:tcBorders>
          </w:tcPr>
          <w:p w14:paraId="097A7D93" w14:textId="77777777" w:rsidR="00983605" w:rsidRPr="005B53AE" w:rsidRDefault="00983605" w:rsidP="00965485">
            <w:pPr>
              <w:keepNext/>
              <w:spacing w:before="60" w:after="60" w:line="240" w:lineRule="auto"/>
              <w:jc w:val="center"/>
              <w:rPr>
                <w:rFonts w:eastAsia="Calibri" w:cs="Times New Roman"/>
                <w:b/>
                <w:sz w:val="18"/>
                <w:szCs w:val="18"/>
              </w:rPr>
            </w:pPr>
          </w:p>
        </w:tc>
      </w:tr>
      <w:tr w:rsidR="00983605" w:rsidRPr="005B53AE" w14:paraId="693197C5" w14:textId="77777777" w:rsidTr="00965485">
        <w:tc>
          <w:tcPr>
            <w:tcW w:w="2031" w:type="pct"/>
          </w:tcPr>
          <w:p w14:paraId="53FA8E8F" w14:textId="77777777" w:rsidR="00983605" w:rsidRPr="005B53AE" w:rsidRDefault="00983605" w:rsidP="00965485">
            <w:pPr>
              <w:pStyle w:val="TableText"/>
              <w:rPr>
                <w:i/>
              </w:rPr>
            </w:pPr>
            <w:proofErr w:type="spellStart"/>
            <w:r w:rsidRPr="005B53AE">
              <w:rPr>
                <w:i/>
              </w:rPr>
              <w:t>Tenuipalpus</w:t>
            </w:r>
            <w:proofErr w:type="spellEnd"/>
            <w:r w:rsidRPr="005B53AE">
              <w:rPr>
                <w:i/>
              </w:rPr>
              <w:t xml:space="preserve"> </w:t>
            </w:r>
            <w:proofErr w:type="spellStart"/>
            <w:r w:rsidRPr="005B53AE">
              <w:rPr>
                <w:i/>
              </w:rPr>
              <w:t>granati</w:t>
            </w:r>
            <w:proofErr w:type="spellEnd"/>
          </w:p>
        </w:tc>
        <w:tc>
          <w:tcPr>
            <w:tcW w:w="1094" w:type="pct"/>
          </w:tcPr>
          <w:p w14:paraId="4E3BF22B" w14:textId="369C1420" w:rsidR="00983605" w:rsidRPr="005B53AE" w:rsidRDefault="00E75DBF" w:rsidP="00965485">
            <w:pPr>
              <w:pStyle w:val="TableText"/>
            </w:pPr>
            <w:r w:rsidRPr="005B53AE">
              <w:t>p</w:t>
            </w:r>
            <w:r w:rsidR="00983605" w:rsidRPr="005B53AE">
              <w:t>omegranate mite</w:t>
            </w:r>
          </w:p>
        </w:tc>
        <w:tc>
          <w:tcPr>
            <w:tcW w:w="937" w:type="pct"/>
          </w:tcPr>
          <w:p w14:paraId="6CC63CE0" w14:textId="63ECFCA2" w:rsidR="00983605" w:rsidRPr="005B53AE" w:rsidRDefault="00036665" w:rsidP="00965485">
            <w:pPr>
              <w:pStyle w:val="TableText"/>
              <w:jc w:val="center"/>
            </w:pPr>
            <w:r w:rsidRPr="005B53AE">
              <w:t>Yes</w:t>
            </w:r>
          </w:p>
        </w:tc>
        <w:tc>
          <w:tcPr>
            <w:tcW w:w="937" w:type="pct"/>
          </w:tcPr>
          <w:p w14:paraId="0C1A54BD" w14:textId="77777777" w:rsidR="00983605" w:rsidRPr="005B53AE" w:rsidRDefault="00983605" w:rsidP="00965485">
            <w:pPr>
              <w:pStyle w:val="TableText"/>
              <w:jc w:val="center"/>
            </w:pPr>
            <w:r w:rsidRPr="005B53AE">
              <w:t>No</w:t>
            </w:r>
          </w:p>
        </w:tc>
      </w:tr>
      <w:tr w:rsidR="00983605" w:rsidRPr="005B53AE" w14:paraId="61281C74" w14:textId="77777777" w:rsidTr="00965485">
        <w:tc>
          <w:tcPr>
            <w:tcW w:w="2031" w:type="pct"/>
            <w:tcBorders>
              <w:bottom w:val="single" w:sz="4" w:space="0" w:color="D9D9D9"/>
            </w:tcBorders>
          </w:tcPr>
          <w:p w14:paraId="2E985ADA" w14:textId="77777777" w:rsidR="00983605" w:rsidRPr="005B53AE" w:rsidRDefault="00983605" w:rsidP="00965485">
            <w:pPr>
              <w:pStyle w:val="TableText"/>
              <w:rPr>
                <w:i/>
              </w:rPr>
            </w:pPr>
            <w:proofErr w:type="spellStart"/>
            <w:r w:rsidRPr="005B53AE">
              <w:rPr>
                <w:i/>
              </w:rPr>
              <w:t>Tenuipalpus</w:t>
            </w:r>
            <w:proofErr w:type="spellEnd"/>
            <w:r w:rsidRPr="005B53AE">
              <w:rPr>
                <w:i/>
              </w:rPr>
              <w:t xml:space="preserve"> </w:t>
            </w:r>
            <w:proofErr w:type="spellStart"/>
            <w:r w:rsidRPr="005B53AE">
              <w:rPr>
                <w:i/>
              </w:rPr>
              <w:t>punicae</w:t>
            </w:r>
            <w:proofErr w:type="spellEnd"/>
          </w:p>
        </w:tc>
        <w:tc>
          <w:tcPr>
            <w:tcW w:w="1094" w:type="pct"/>
            <w:tcBorders>
              <w:bottom w:val="single" w:sz="4" w:space="0" w:color="D9D9D9"/>
            </w:tcBorders>
          </w:tcPr>
          <w:p w14:paraId="25E22175" w14:textId="16890994" w:rsidR="00983605" w:rsidRPr="005B53AE" w:rsidRDefault="00E75DBF" w:rsidP="00965485">
            <w:pPr>
              <w:pStyle w:val="TableText"/>
            </w:pPr>
            <w:r w:rsidRPr="005B53AE">
              <w:t>p</w:t>
            </w:r>
            <w:r w:rsidR="00983605" w:rsidRPr="005B53AE">
              <w:t>omegranate false spider mite</w:t>
            </w:r>
          </w:p>
        </w:tc>
        <w:tc>
          <w:tcPr>
            <w:tcW w:w="937" w:type="pct"/>
            <w:tcBorders>
              <w:bottom w:val="single" w:sz="4" w:space="0" w:color="D9D9D9"/>
            </w:tcBorders>
          </w:tcPr>
          <w:p w14:paraId="6F2A4B2F" w14:textId="15A4C725" w:rsidR="00983605" w:rsidRPr="005B53AE" w:rsidRDefault="00036665" w:rsidP="00965485">
            <w:pPr>
              <w:pStyle w:val="TableText"/>
              <w:jc w:val="center"/>
            </w:pPr>
            <w:r w:rsidRPr="005B53AE">
              <w:t>Yes</w:t>
            </w:r>
          </w:p>
        </w:tc>
        <w:tc>
          <w:tcPr>
            <w:tcW w:w="937" w:type="pct"/>
            <w:tcBorders>
              <w:bottom w:val="single" w:sz="4" w:space="0" w:color="D9D9D9"/>
            </w:tcBorders>
          </w:tcPr>
          <w:p w14:paraId="4493476E" w14:textId="77777777" w:rsidR="00983605" w:rsidRPr="005B53AE" w:rsidRDefault="00983605" w:rsidP="00965485">
            <w:pPr>
              <w:pStyle w:val="TableText"/>
              <w:jc w:val="center"/>
            </w:pPr>
            <w:r w:rsidRPr="005B53AE">
              <w:t>No</w:t>
            </w:r>
          </w:p>
        </w:tc>
      </w:tr>
      <w:tr w:rsidR="00983605" w:rsidRPr="005B53AE" w14:paraId="38C3B64B" w14:textId="77777777" w:rsidTr="00965485">
        <w:tc>
          <w:tcPr>
            <w:tcW w:w="2031" w:type="pct"/>
            <w:tcBorders>
              <w:top w:val="single" w:sz="4" w:space="0" w:color="D9D9D9"/>
            </w:tcBorders>
          </w:tcPr>
          <w:p w14:paraId="5AD871A5" w14:textId="77777777" w:rsidR="00983605" w:rsidRPr="005B53AE" w:rsidRDefault="00983605" w:rsidP="00965485">
            <w:pPr>
              <w:pStyle w:val="TableHeading"/>
            </w:pPr>
            <w:r w:rsidRPr="005B53AE">
              <w:t>Thrips [Thysanoptera: Thripidae]</w:t>
            </w:r>
          </w:p>
        </w:tc>
        <w:tc>
          <w:tcPr>
            <w:tcW w:w="1094" w:type="pct"/>
            <w:tcBorders>
              <w:top w:val="single" w:sz="4" w:space="0" w:color="D9D9D9"/>
            </w:tcBorders>
          </w:tcPr>
          <w:p w14:paraId="3C8CA92C" w14:textId="77777777" w:rsidR="00983605" w:rsidRPr="005B53AE" w:rsidRDefault="00983605" w:rsidP="00965485">
            <w:pPr>
              <w:keepNext/>
              <w:spacing w:before="60" w:after="60" w:line="240" w:lineRule="auto"/>
              <w:rPr>
                <w:rFonts w:eastAsia="Calibri" w:cs="Times New Roman"/>
                <w:b/>
                <w:sz w:val="18"/>
                <w:szCs w:val="18"/>
              </w:rPr>
            </w:pPr>
          </w:p>
        </w:tc>
        <w:tc>
          <w:tcPr>
            <w:tcW w:w="937" w:type="pct"/>
            <w:tcBorders>
              <w:top w:val="single" w:sz="4" w:space="0" w:color="D9D9D9"/>
            </w:tcBorders>
          </w:tcPr>
          <w:p w14:paraId="7B42DBD7" w14:textId="77777777" w:rsidR="00983605" w:rsidRPr="005B53AE" w:rsidRDefault="00983605" w:rsidP="00965485">
            <w:pPr>
              <w:keepNext/>
              <w:spacing w:before="60" w:after="60" w:line="240" w:lineRule="auto"/>
              <w:jc w:val="center"/>
              <w:rPr>
                <w:rFonts w:eastAsia="Calibri" w:cs="Times New Roman"/>
                <w:b/>
                <w:sz w:val="18"/>
                <w:szCs w:val="18"/>
              </w:rPr>
            </w:pPr>
          </w:p>
        </w:tc>
        <w:tc>
          <w:tcPr>
            <w:tcW w:w="937" w:type="pct"/>
            <w:tcBorders>
              <w:top w:val="single" w:sz="4" w:space="0" w:color="D9D9D9"/>
            </w:tcBorders>
          </w:tcPr>
          <w:p w14:paraId="4EF8C5A9" w14:textId="77777777" w:rsidR="00983605" w:rsidRPr="005B53AE" w:rsidRDefault="00983605" w:rsidP="00965485">
            <w:pPr>
              <w:keepNext/>
              <w:spacing w:before="60" w:after="60" w:line="240" w:lineRule="auto"/>
              <w:jc w:val="center"/>
              <w:rPr>
                <w:rFonts w:eastAsia="Calibri" w:cs="Times New Roman"/>
                <w:b/>
                <w:sz w:val="18"/>
                <w:szCs w:val="18"/>
              </w:rPr>
            </w:pPr>
          </w:p>
        </w:tc>
      </w:tr>
      <w:tr w:rsidR="00983605" w:rsidRPr="005B53AE" w14:paraId="38B76E78" w14:textId="77777777" w:rsidTr="00965485">
        <w:tc>
          <w:tcPr>
            <w:tcW w:w="2031" w:type="pct"/>
          </w:tcPr>
          <w:p w14:paraId="4735232D" w14:textId="77777777" w:rsidR="00983605" w:rsidRPr="005B53AE" w:rsidRDefault="00983605" w:rsidP="00965485">
            <w:pPr>
              <w:pStyle w:val="TableText"/>
              <w:rPr>
                <w:i/>
              </w:rPr>
            </w:pP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t xml:space="preserve"> (GP, RA, NT)</w:t>
            </w:r>
          </w:p>
        </w:tc>
        <w:tc>
          <w:tcPr>
            <w:tcW w:w="1094" w:type="pct"/>
          </w:tcPr>
          <w:p w14:paraId="5C935D92" w14:textId="38B56693" w:rsidR="00983605" w:rsidRPr="005B53AE" w:rsidRDefault="00E75DBF" w:rsidP="00965485">
            <w:pPr>
              <w:pStyle w:val="TableText"/>
            </w:pPr>
            <w:r w:rsidRPr="005B53AE">
              <w:t>w</w:t>
            </w:r>
            <w:r w:rsidR="00983605" w:rsidRPr="005B53AE">
              <w:t>estern flower thrips</w:t>
            </w:r>
          </w:p>
        </w:tc>
        <w:tc>
          <w:tcPr>
            <w:tcW w:w="937" w:type="pct"/>
          </w:tcPr>
          <w:p w14:paraId="1C799D48" w14:textId="77777777" w:rsidR="00983605" w:rsidRPr="005B53AE" w:rsidRDefault="00983605" w:rsidP="00965485">
            <w:pPr>
              <w:pStyle w:val="TableText"/>
              <w:jc w:val="center"/>
            </w:pPr>
            <w:r w:rsidRPr="005B53AE">
              <w:t>Yes</w:t>
            </w:r>
          </w:p>
        </w:tc>
        <w:tc>
          <w:tcPr>
            <w:tcW w:w="937" w:type="pct"/>
          </w:tcPr>
          <w:p w14:paraId="00939493" w14:textId="77777777" w:rsidR="00983605" w:rsidRPr="005B53AE" w:rsidRDefault="00983605" w:rsidP="00965485">
            <w:pPr>
              <w:pStyle w:val="TableText"/>
              <w:jc w:val="center"/>
            </w:pPr>
            <w:r w:rsidRPr="005B53AE">
              <w:t>No</w:t>
            </w:r>
          </w:p>
        </w:tc>
      </w:tr>
      <w:tr w:rsidR="00983605" w:rsidRPr="005B53AE" w14:paraId="75BEC3B5" w14:textId="77777777" w:rsidTr="00965485">
        <w:tc>
          <w:tcPr>
            <w:tcW w:w="2031" w:type="pct"/>
          </w:tcPr>
          <w:p w14:paraId="7015CBBB" w14:textId="77777777" w:rsidR="00983605" w:rsidRPr="005B53AE" w:rsidRDefault="00983605" w:rsidP="00965485">
            <w:pPr>
              <w:pStyle w:val="TableText"/>
              <w:rPr>
                <w:i/>
              </w:rPr>
            </w:pPr>
            <w:proofErr w:type="spellStart"/>
            <w:r w:rsidRPr="005B53AE">
              <w:rPr>
                <w:i/>
              </w:rPr>
              <w:t>Scirtothrips</w:t>
            </w:r>
            <w:proofErr w:type="spellEnd"/>
            <w:r w:rsidRPr="005B53AE">
              <w:rPr>
                <w:i/>
              </w:rPr>
              <w:t xml:space="preserve"> dorsalis </w:t>
            </w:r>
            <w:r w:rsidRPr="005B53AE">
              <w:t>(GP, RA)</w:t>
            </w:r>
          </w:p>
        </w:tc>
        <w:tc>
          <w:tcPr>
            <w:tcW w:w="1094" w:type="pct"/>
          </w:tcPr>
          <w:p w14:paraId="0F35BDF2" w14:textId="30C6307D" w:rsidR="00983605" w:rsidRPr="005B53AE" w:rsidRDefault="00E75DBF" w:rsidP="00965485">
            <w:pPr>
              <w:pStyle w:val="TableText"/>
            </w:pPr>
            <w:r w:rsidRPr="005B53AE">
              <w:t>c</w:t>
            </w:r>
            <w:r w:rsidR="00983605" w:rsidRPr="005B53AE">
              <w:t>hilli thrips</w:t>
            </w:r>
          </w:p>
        </w:tc>
        <w:tc>
          <w:tcPr>
            <w:tcW w:w="937" w:type="pct"/>
          </w:tcPr>
          <w:p w14:paraId="1BC4ADE1" w14:textId="77777777" w:rsidR="00983605" w:rsidRPr="005B53AE" w:rsidRDefault="00983605" w:rsidP="00965485">
            <w:pPr>
              <w:pStyle w:val="TableText"/>
              <w:jc w:val="center"/>
            </w:pPr>
            <w:r w:rsidRPr="005B53AE">
              <w:t>Yes</w:t>
            </w:r>
          </w:p>
        </w:tc>
        <w:tc>
          <w:tcPr>
            <w:tcW w:w="937" w:type="pct"/>
          </w:tcPr>
          <w:p w14:paraId="634F56B8" w14:textId="77777777" w:rsidR="00983605" w:rsidRPr="005B53AE" w:rsidRDefault="00983605" w:rsidP="00965485">
            <w:pPr>
              <w:pStyle w:val="TableText"/>
              <w:jc w:val="center"/>
            </w:pPr>
            <w:r w:rsidRPr="005B53AE">
              <w:t>No</w:t>
            </w:r>
          </w:p>
        </w:tc>
      </w:tr>
      <w:tr w:rsidR="00983605" w:rsidRPr="005B53AE" w14:paraId="4B95C7C4" w14:textId="77777777" w:rsidTr="00965485">
        <w:tc>
          <w:tcPr>
            <w:tcW w:w="2031" w:type="pct"/>
            <w:tcBorders>
              <w:bottom w:val="single" w:sz="4" w:space="0" w:color="D9D9D9"/>
            </w:tcBorders>
          </w:tcPr>
          <w:p w14:paraId="3266E20D" w14:textId="77777777" w:rsidR="00983605" w:rsidRPr="005B53AE" w:rsidRDefault="00983605" w:rsidP="00965485">
            <w:pPr>
              <w:pStyle w:val="TableText"/>
              <w:rPr>
                <w:i/>
              </w:rPr>
            </w:pPr>
            <w:proofErr w:type="spellStart"/>
            <w:r w:rsidRPr="005B53AE">
              <w:rPr>
                <w:i/>
              </w:rPr>
              <w:t>Scirtothrips</w:t>
            </w:r>
            <w:proofErr w:type="spellEnd"/>
            <w:r w:rsidRPr="005B53AE">
              <w:rPr>
                <w:i/>
              </w:rPr>
              <w:t xml:space="preserve"> </w:t>
            </w:r>
            <w:proofErr w:type="spellStart"/>
            <w:r w:rsidRPr="005B53AE">
              <w:rPr>
                <w:i/>
              </w:rPr>
              <w:t>oligochaetus</w:t>
            </w:r>
            <w:proofErr w:type="spellEnd"/>
            <w:r w:rsidRPr="005B53AE">
              <w:rPr>
                <w:i/>
              </w:rPr>
              <w:t xml:space="preserve"> </w:t>
            </w:r>
            <w:r w:rsidRPr="005B53AE">
              <w:t>(GP)</w:t>
            </w:r>
            <w:r w:rsidRPr="005B53AE">
              <w:rPr>
                <w:i/>
              </w:rPr>
              <w:t xml:space="preserve"> </w:t>
            </w:r>
          </w:p>
        </w:tc>
        <w:tc>
          <w:tcPr>
            <w:tcW w:w="1094" w:type="pct"/>
            <w:tcBorders>
              <w:bottom w:val="single" w:sz="4" w:space="0" w:color="D9D9D9"/>
            </w:tcBorders>
          </w:tcPr>
          <w:p w14:paraId="2FFAEAC2" w14:textId="131535C9" w:rsidR="00983605" w:rsidRPr="005B53AE" w:rsidRDefault="00E75DBF" w:rsidP="00965485">
            <w:pPr>
              <w:pStyle w:val="TableText"/>
            </w:pPr>
            <w:r w:rsidRPr="005B53AE">
              <w:t>m</w:t>
            </w:r>
            <w:r w:rsidR="00983605" w:rsidRPr="005B53AE">
              <w:t>angosteen thrips</w:t>
            </w:r>
          </w:p>
        </w:tc>
        <w:tc>
          <w:tcPr>
            <w:tcW w:w="937" w:type="pct"/>
            <w:tcBorders>
              <w:bottom w:val="single" w:sz="4" w:space="0" w:color="D9D9D9"/>
            </w:tcBorders>
          </w:tcPr>
          <w:p w14:paraId="480CECBE" w14:textId="77777777" w:rsidR="00983605" w:rsidRPr="005B53AE" w:rsidRDefault="00983605" w:rsidP="00965485">
            <w:pPr>
              <w:pStyle w:val="TableText"/>
              <w:jc w:val="center"/>
            </w:pPr>
            <w:r w:rsidRPr="005B53AE">
              <w:t>Yes</w:t>
            </w:r>
          </w:p>
        </w:tc>
        <w:tc>
          <w:tcPr>
            <w:tcW w:w="937" w:type="pct"/>
            <w:tcBorders>
              <w:bottom w:val="single" w:sz="4" w:space="0" w:color="D9D9D9"/>
            </w:tcBorders>
          </w:tcPr>
          <w:p w14:paraId="32E30DD1" w14:textId="77777777" w:rsidR="00983605" w:rsidRPr="005B53AE" w:rsidRDefault="00983605" w:rsidP="00965485">
            <w:pPr>
              <w:pStyle w:val="TableText"/>
              <w:jc w:val="center"/>
            </w:pPr>
            <w:r w:rsidRPr="005B53AE">
              <w:t>No</w:t>
            </w:r>
          </w:p>
        </w:tc>
      </w:tr>
      <w:tr w:rsidR="00983605" w:rsidRPr="005B53AE" w14:paraId="39C189AA" w14:textId="77777777" w:rsidTr="00965485">
        <w:tc>
          <w:tcPr>
            <w:tcW w:w="2031" w:type="pct"/>
            <w:tcBorders>
              <w:top w:val="single" w:sz="4" w:space="0" w:color="D9D9D9"/>
            </w:tcBorders>
          </w:tcPr>
          <w:p w14:paraId="4C1D96EC" w14:textId="03FD93A2" w:rsidR="00983605" w:rsidRPr="005B53AE" w:rsidRDefault="00983605" w:rsidP="00EA4034">
            <w:pPr>
              <w:pStyle w:val="TableHeading"/>
            </w:pPr>
            <w:r w:rsidRPr="005B53AE">
              <w:t xml:space="preserve">Mealybugs [Hemiptera: </w:t>
            </w:r>
            <w:proofErr w:type="spellStart"/>
            <w:r w:rsidR="00EA4034" w:rsidRPr="005B53AE">
              <w:t>Pseudococcidae</w:t>
            </w:r>
            <w:proofErr w:type="spellEnd"/>
            <w:r w:rsidRPr="005B53AE">
              <w:t>]</w:t>
            </w:r>
          </w:p>
        </w:tc>
        <w:tc>
          <w:tcPr>
            <w:tcW w:w="1094" w:type="pct"/>
            <w:tcBorders>
              <w:top w:val="single" w:sz="4" w:space="0" w:color="D9D9D9"/>
            </w:tcBorders>
          </w:tcPr>
          <w:p w14:paraId="2633CB14" w14:textId="77777777" w:rsidR="00983605" w:rsidRPr="005B53AE" w:rsidRDefault="00983605" w:rsidP="00965485">
            <w:pPr>
              <w:keepNext/>
              <w:spacing w:before="60" w:after="60" w:line="240" w:lineRule="auto"/>
              <w:rPr>
                <w:rFonts w:eastAsia="Calibri" w:cs="Times New Roman"/>
                <w:sz w:val="18"/>
                <w:szCs w:val="18"/>
              </w:rPr>
            </w:pPr>
          </w:p>
        </w:tc>
        <w:tc>
          <w:tcPr>
            <w:tcW w:w="937" w:type="pct"/>
            <w:tcBorders>
              <w:top w:val="single" w:sz="4" w:space="0" w:color="D9D9D9"/>
            </w:tcBorders>
          </w:tcPr>
          <w:p w14:paraId="2C0294F6" w14:textId="77777777" w:rsidR="00983605" w:rsidRPr="005B53AE" w:rsidRDefault="00983605" w:rsidP="00965485">
            <w:pPr>
              <w:keepNext/>
              <w:spacing w:before="60" w:after="60" w:line="240" w:lineRule="auto"/>
              <w:jc w:val="center"/>
              <w:rPr>
                <w:rFonts w:eastAsia="Calibri" w:cs="Times New Roman"/>
                <w:sz w:val="18"/>
                <w:szCs w:val="18"/>
              </w:rPr>
            </w:pPr>
          </w:p>
        </w:tc>
        <w:tc>
          <w:tcPr>
            <w:tcW w:w="937" w:type="pct"/>
            <w:tcBorders>
              <w:top w:val="single" w:sz="4" w:space="0" w:color="D9D9D9"/>
            </w:tcBorders>
          </w:tcPr>
          <w:p w14:paraId="7A195AE9" w14:textId="77777777" w:rsidR="00983605" w:rsidRPr="005B53AE" w:rsidRDefault="00983605" w:rsidP="00965485">
            <w:pPr>
              <w:keepNext/>
              <w:spacing w:before="60" w:after="60" w:line="240" w:lineRule="auto"/>
              <w:jc w:val="center"/>
              <w:rPr>
                <w:rFonts w:eastAsia="Calibri" w:cs="Times New Roman"/>
                <w:sz w:val="18"/>
                <w:szCs w:val="18"/>
              </w:rPr>
            </w:pPr>
          </w:p>
        </w:tc>
      </w:tr>
      <w:tr w:rsidR="00983605" w:rsidRPr="005B53AE" w14:paraId="59A57538" w14:textId="77777777" w:rsidTr="00965485">
        <w:tc>
          <w:tcPr>
            <w:tcW w:w="2031" w:type="pct"/>
          </w:tcPr>
          <w:p w14:paraId="50CB23AF" w14:textId="77777777" w:rsidR="00983605" w:rsidRPr="005B53AE" w:rsidRDefault="00983605" w:rsidP="00965485">
            <w:pPr>
              <w:pStyle w:val="TableText"/>
              <w:rPr>
                <w:i/>
              </w:rPr>
            </w:pP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b/>
                <w:i/>
              </w:rPr>
              <w:t xml:space="preserve"> </w:t>
            </w:r>
            <w:r w:rsidRPr="005B53AE">
              <w:t>(GP)</w:t>
            </w:r>
          </w:p>
        </w:tc>
        <w:tc>
          <w:tcPr>
            <w:tcW w:w="1094" w:type="pct"/>
          </w:tcPr>
          <w:p w14:paraId="1C24E41E" w14:textId="06CC5C58" w:rsidR="00983605" w:rsidRPr="005B53AE" w:rsidRDefault="00E75DBF" w:rsidP="00965485">
            <w:pPr>
              <w:pStyle w:val="TableText"/>
            </w:pPr>
            <w:proofErr w:type="spellStart"/>
            <w:r w:rsidRPr="005B53AE">
              <w:t>a</w:t>
            </w:r>
            <w:r w:rsidR="00983605" w:rsidRPr="005B53AE">
              <w:t>nnona</w:t>
            </w:r>
            <w:proofErr w:type="spellEnd"/>
            <w:r w:rsidR="00983605" w:rsidRPr="005B53AE">
              <w:t xml:space="preserve"> mealybug</w:t>
            </w:r>
          </w:p>
        </w:tc>
        <w:tc>
          <w:tcPr>
            <w:tcW w:w="937" w:type="pct"/>
          </w:tcPr>
          <w:p w14:paraId="4E5009D2" w14:textId="77777777" w:rsidR="00983605" w:rsidRPr="005B53AE" w:rsidRDefault="00983605" w:rsidP="00965485">
            <w:pPr>
              <w:pStyle w:val="TableText"/>
              <w:jc w:val="center"/>
            </w:pPr>
            <w:r w:rsidRPr="005B53AE">
              <w:t>Yes</w:t>
            </w:r>
          </w:p>
        </w:tc>
        <w:tc>
          <w:tcPr>
            <w:tcW w:w="937" w:type="pct"/>
          </w:tcPr>
          <w:p w14:paraId="6F959C98" w14:textId="77777777" w:rsidR="00983605" w:rsidRPr="005B53AE" w:rsidRDefault="00983605" w:rsidP="00965485">
            <w:pPr>
              <w:pStyle w:val="TableText"/>
              <w:jc w:val="center"/>
            </w:pPr>
            <w:r w:rsidRPr="005B53AE">
              <w:t>No</w:t>
            </w:r>
          </w:p>
        </w:tc>
      </w:tr>
      <w:tr w:rsidR="00983605" w:rsidRPr="005B53AE" w14:paraId="0BED1CFD" w14:textId="77777777" w:rsidTr="00965485">
        <w:tc>
          <w:tcPr>
            <w:tcW w:w="2031" w:type="pct"/>
          </w:tcPr>
          <w:p w14:paraId="3B8EC4E1" w14:textId="77777777" w:rsidR="00983605" w:rsidRPr="005B53AE" w:rsidRDefault="00983605" w:rsidP="00965485">
            <w:pPr>
              <w:pStyle w:val="TableText"/>
              <w:rPr>
                <w:i/>
              </w:rPr>
            </w:pP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i/>
              </w:rPr>
              <w:t xml:space="preserve"> </w:t>
            </w:r>
            <w:r w:rsidRPr="005B53AE">
              <w:t>(GP)</w:t>
            </w:r>
          </w:p>
        </w:tc>
        <w:tc>
          <w:tcPr>
            <w:tcW w:w="1094" w:type="pct"/>
          </w:tcPr>
          <w:p w14:paraId="6F23B5EA" w14:textId="23D72E43" w:rsidR="00983605" w:rsidRPr="005B53AE" w:rsidRDefault="00E75DBF" w:rsidP="00965485">
            <w:pPr>
              <w:pStyle w:val="TableText"/>
            </w:pPr>
            <w:r w:rsidRPr="005B53AE">
              <w:t>p</w:t>
            </w:r>
            <w:r w:rsidR="00983605" w:rsidRPr="005B53AE">
              <w:t>apaya mealybug</w:t>
            </w:r>
          </w:p>
        </w:tc>
        <w:tc>
          <w:tcPr>
            <w:tcW w:w="937" w:type="pct"/>
          </w:tcPr>
          <w:p w14:paraId="4806CB77" w14:textId="77777777" w:rsidR="00983605" w:rsidRPr="005B53AE" w:rsidRDefault="00983605" w:rsidP="00965485">
            <w:pPr>
              <w:pStyle w:val="TableText"/>
              <w:jc w:val="center"/>
            </w:pPr>
            <w:r w:rsidRPr="005B53AE">
              <w:t>Yes</w:t>
            </w:r>
          </w:p>
        </w:tc>
        <w:tc>
          <w:tcPr>
            <w:tcW w:w="937" w:type="pct"/>
          </w:tcPr>
          <w:p w14:paraId="47B87F01" w14:textId="77777777" w:rsidR="00983605" w:rsidRPr="005B53AE" w:rsidRDefault="00983605" w:rsidP="00965485">
            <w:pPr>
              <w:pStyle w:val="TableText"/>
              <w:jc w:val="center"/>
            </w:pPr>
            <w:r w:rsidRPr="005B53AE">
              <w:t>No</w:t>
            </w:r>
          </w:p>
        </w:tc>
      </w:tr>
      <w:tr w:rsidR="00983605" w:rsidRPr="005B53AE" w14:paraId="35F00AE9" w14:textId="77777777" w:rsidTr="00965485">
        <w:tc>
          <w:tcPr>
            <w:tcW w:w="2031" w:type="pct"/>
            <w:tcBorders>
              <w:bottom w:val="single" w:sz="4" w:space="0" w:color="D9D9D9"/>
            </w:tcBorders>
          </w:tcPr>
          <w:p w14:paraId="227DBE4C" w14:textId="77777777" w:rsidR="00983605" w:rsidRPr="005B53AE" w:rsidRDefault="00983605" w:rsidP="00965485">
            <w:pPr>
              <w:pStyle w:val="TableText"/>
              <w:rPr>
                <w:i/>
              </w:rPr>
            </w:pP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rPr>
                <w:i/>
              </w:rPr>
              <w:t xml:space="preserve"> </w:t>
            </w:r>
            <w:r w:rsidRPr="005B53AE">
              <w:t>(GP)</w:t>
            </w:r>
          </w:p>
        </w:tc>
        <w:tc>
          <w:tcPr>
            <w:tcW w:w="1094" w:type="pct"/>
            <w:tcBorders>
              <w:bottom w:val="single" w:sz="4" w:space="0" w:color="D9D9D9"/>
            </w:tcBorders>
          </w:tcPr>
          <w:p w14:paraId="4CFA3FC7" w14:textId="29AFF932" w:rsidR="00983605" w:rsidRPr="005B53AE" w:rsidRDefault="00E75DBF" w:rsidP="00965485">
            <w:pPr>
              <w:pStyle w:val="TableText"/>
            </w:pPr>
            <w:r w:rsidRPr="005B53AE">
              <w:t>v</w:t>
            </w:r>
            <w:r w:rsidR="00983605" w:rsidRPr="005B53AE">
              <w:t>ine mealybug</w:t>
            </w:r>
          </w:p>
        </w:tc>
        <w:tc>
          <w:tcPr>
            <w:tcW w:w="937" w:type="pct"/>
            <w:tcBorders>
              <w:bottom w:val="single" w:sz="4" w:space="0" w:color="D9D9D9"/>
            </w:tcBorders>
          </w:tcPr>
          <w:p w14:paraId="376D8AC9" w14:textId="77777777" w:rsidR="00983605" w:rsidRPr="005B53AE" w:rsidRDefault="00983605" w:rsidP="00965485">
            <w:pPr>
              <w:pStyle w:val="TableText"/>
              <w:jc w:val="center"/>
            </w:pPr>
            <w:r w:rsidRPr="005B53AE">
              <w:t>Yes</w:t>
            </w:r>
          </w:p>
        </w:tc>
        <w:tc>
          <w:tcPr>
            <w:tcW w:w="937" w:type="pct"/>
            <w:tcBorders>
              <w:bottom w:val="single" w:sz="4" w:space="0" w:color="D9D9D9"/>
            </w:tcBorders>
          </w:tcPr>
          <w:p w14:paraId="00722487" w14:textId="77777777" w:rsidR="00983605" w:rsidRPr="005B53AE" w:rsidRDefault="00983605" w:rsidP="00965485">
            <w:pPr>
              <w:pStyle w:val="TableText"/>
              <w:jc w:val="center"/>
            </w:pPr>
            <w:r w:rsidRPr="005B53AE">
              <w:t>No</w:t>
            </w:r>
          </w:p>
        </w:tc>
      </w:tr>
      <w:tr w:rsidR="00983605" w:rsidRPr="005B53AE" w14:paraId="2F272AAE" w14:textId="77777777" w:rsidTr="00965485">
        <w:tc>
          <w:tcPr>
            <w:tcW w:w="2031" w:type="pct"/>
            <w:tcBorders>
              <w:top w:val="single" w:sz="4" w:space="0" w:color="D9D9D9"/>
            </w:tcBorders>
          </w:tcPr>
          <w:p w14:paraId="54DF6B81" w14:textId="77777777" w:rsidR="00983605" w:rsidRPr="005B53AE" w:rsidRDefault="00983605" w:rsidP="00965485">
            <w:pPr>
              <w:pStyle w:val="TableHeading"/>
            </w:pPr>
            <w:r w:rsidRPr="005B53AE">
              <w:t xml:space="preserve">Moth [Lepidoptera: </w:t>
            </w:r>
            <w:proofErr w:type="spellStart"/>
            <w:r w:rsidRPr="005B53AE">
              <w:t>Pyralidae</w:t>
            </w:r>
            <w:proofErr w:type="spellEnd"/>
            <w:r w:rsidRPr="005B53AE">
              <w:t>]</w:t>
            </w:r>
          </w:p>
        </w:tc>
        <w:tc>
          <w:tcPr>
            <w:tcW w:w="1094" w:type="pct"/>
            <w:tcBorders>
              <w:top w:val="single" w:sz="4" w:space="0" w:color="D9D9D9"/>
            </w:tcBorders>
          </w:tcPr>
          <w:p w14:paraId="1A2C1785" w14:textId="77777777" w:rsidR="00983605" w:rsidRPr="005B53AE" w:rsidRDefault="00983605" w:rsidP="00965485">
            <w:pPr>
              <w:keepNext/>
              <w:spacing w:before="60" w:after="60" w:line="240" w:lineRule="auto"/>
              <w:rPr>
                <w:rFonts w:eastAsia="Calibri" w:cs="Times New Roman"/>
                <w:b/>
                <w:sz w:val="18"/>
                <w:szCs w:val="18"/>
              </w:rPr>
            </w:pPr>
          </w:p>
        </w:tc>
        <w:tc>
          <w:tcPr>
            <w:tcW w:w="937" w:type="pct"/>
            <w:tcBorders>
              <w:top w:val="single" w:sz="4" w:space="0" w:color="D9D9D9"/>
            </w:tcBorders>
          </w:tcPr>
          <w:p w14:paraId="288F131F" w14:textId="77777777" w:rsidR="00983605" w:rsidRPr="005B53AE" w:rsidRDefault="00983605" w:rsidP="00965485">
            <w:pPr>
              <w:keepNext/>
              <w:spacing w:before="60" w:after="60" w:line="240" w:lineRule="auto"/>
              <w:jc w:val="center"/>
              <w:rPr>
                <w:rFonts w:eastAsia="Calibri" w:cs="Times New Roman"/>
                <w:b/>
                <w:sz w:val="18"/>
                <w:szCs w:val="18"/>
              </w:rPr>
            </w:pPr>
          </w:p>
        </w:tc>
        <w:tc>
          <w:tcPr>
            <w:tcW w:w="937" w:type="pct"/>
            <w:tcBorders>
              <w:top w:val="single" w:sz="4" w:space="0" w:color="D9D9D9"/>
            </w:tcBorders>
          </w:tcPr>
          <w:p w14:paraId="13DD62E2" w14:textId="77777777" w:rsidR="00983605" w:rsidRPr="005B53AE" w:rsidRDefault="00983605" w:rsidP="00965485">
            <w:pPr>
              <w:keepNext/>
              <w:spacing w:before="60" w:after="60" w:line="240" w:lineRule="auto"/>
              <w:jc w:val="center"/>
              <w:rPr>
                <w:rFonts w:eastAsia="Calibri" w:cs="Times New Roman"/>
                <w:b/>
                <w:sz w:val="18"/>
                <w:szCs w:val="18"/>
              </w:rPr>
            </w:pPr>
          </w:p>
        </w:tc>
      </w:tr>
      <w:tr w:rsidR="00983605" w:rsidRPr="005B53AE" w14:paraId="166CF126" w14:textId="77777777" w:rsidTr="00965485">
        <w:tc>
          <w:tcPr>
            <w:tcW w:w="2031" w:type="pct"/>
            <w:tcBorders>
              <w:bottom w:val="single" w:sz="4" w:space="0" w:color="D9D9D9" w:themeColor="background1" w:themeShade="D9"/>
            </w:tcBorders>
          </w:tcPr>
          <w:p w14:paraId="0C9D1FFE" w14:textId="77777777" w:rsidR="00983605" w:rsidRPr="005B53AE" w:rsidRDefault="00983605" w:rsidP="00965485">
            <w:pPr>
              <w:pStyle w:val="TableText"/>
              <w:rPr>
                <w:i/>
              </w:rPr>
            </w:pP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rPr>
                <w:i/>
              </w:rPr>
              <w:t xml:space="preserve"> </w:t>
            </w:r>
            <w:r w:rsidRPr="005B53AE">
              <w:t>(EP)</w:t>
            </w:r>
          </w:p>
        </w:tc>
        <w:tc>
          <w:tcPr>
            <w:tcW w:w="1094" w:type="pct"/>
            <w:tcBorders>
              <w:bottom w:val="single" w:sz="4" w:space="0" w:color="D9D9D9" w:themeColor="background1" w:themeShade="D9"/>
            </w:tcBorders>
          </w:tcPr>
          <w:p w14:paraId="02E11165" w14:textId="633B7423" w:rsidR="00983605" w:rsidRPr="005B53AE" w:rsidRDefault="00E75DBF" w:rsidP="00965485">
            <w:pPr>
              <w:pStyle w:val="TableText"/>
            </w:pPr>
            <w:r w:rsidRPr="005B53AE">
              <w:t>h</w:t>
            </w:r>
            <w:r w:rsidR="00983605" w:rsidRPr="005B53AE">
              <w:t>oneydew moth</w:t>
            </w:r>
          </w:p>
        </w:tc>
        <w:tc>
          <w:tcPr>
            <w:tcW w:w="937" w:type="pct"/>
            <w:tcBorders>
              <w:bottom w:val="single" w:sz="4" w:space="0" w:color="D9D9D9" w:themeColor="background1" w:themeShade="D9"/>
            </w:tcBorders>
          </w:tcPr>
          <w:p w14:paraId="0F64F310" w14:textId="77777777" w:rsidR="00983605" w:rsidRPr="005B53AE" w:rsidRDefault="00983605" w:rsidP="00965485">
            <w:pPr>
              <w:pStyle w:val="TableText"/>
              <w:jc w:val="center"/>
            </w:pPr>
            <w:r w:rsidRPr="005B53AE">
              <w:t>Yes</w:t>
            </w:r>
          </w:p>
        </w:tc>
        <w:tc>
          <w:tcPr>
            <w:tcW w:w="937" w:type="pct"/>
            <w:tcBorders>
              <w:bottom w:val="single" w:sz="4" w:space="0" w:color="D9D9D9" w:themeColor="background1" w:themeShade="D9"/>
            </w:tcBorders>
          </w:tcPr>
          <w:p w14:paraId="2ECD561A" w14:textId="77777777" w:rsidR="00983605" w:rsidRPr="005B53AE" w:rsidRDefault="00983605" w:rsidP="00965485">
            <w:pPr>
              <w:pStyle w:val="TableText"/>
              <w:jc w:val="center"/>
            </w:pPr>
            <w:r w:rsidRPr="005B53AE">
              <w:t>No</w:t>
            </w:r>
          </w:p>
        </w:tc>
      </w:tr>
      <w:tr w:rsidR="00983605" w:rsidRPr="005B53AE" w14:paraId="787220A1" w14:textId="77777777" w:rsidTr="00965485">
        <w:tc>
          <w:tcPr>
            <w:tcW w:w="2031" w:type="pct"/>
            <w:tcBorders>
              <w:top w:val="single" w:sz="4" w:space="0" w:color="D9D9D9"/>
            </w:tcBorders>
          </w:tcPr>
          <w:p w14:paraId="6C6C0024" w14:textId="77777777" w:rsidR="00983605" w:rsidRPr="005B53AE" w:rsidRDefault="00983605" w:rsidP="00965485">
            <w:pPr>
              <w:pStyle w:val="TableHeading"/>
            </w:pPr>
            <w:r w:rsidRPr="005B53AE">
              <w:t>Bacterium [</w:t>
            </w:r>
            <w:proofErr w:type="spellStart"/>
            <w:r w:rsidRPr="005B53AE">
              <w:t>Xanthomonadales</w:t>
            </w:r>
            <w:proofErr w:type="spellEnd"/>
            <w:r w:rsidRPr="005B53AE">
              <w:t xml:space="preserve">: </w:t>
            </w:r>
            <w:proofErr w:type="spellStart"/>
            <w:r w:rsidRPr="005B53AE">
              <w:t>Xanthomonadaceae</w:t>
            </w:r>
            <w:proofErr w:type="spellEnd"/>
            <w:r w:rsidRPr="005B53AE">
              <w:t>]</w:t>
            </w:r>
          </w:p>
        </w:tc>
        <w:tc>
          <w:tcPr>
            <w:tcW w:w="1094" w:type="pct"/>
            <w:tcBorders>
              <w:top w:val="single" w:sz="4" w:space="0" w:color="D9D9D9"/>
            </w:tcBorders>
          </w:tcPr>
          <w:p w14:paraId="064E4DE8" w14:textId="77777777" w:rsidR="00983605" w:rsidRPr="005B53AE" w:rsidRDefault="00983605" w:rsidP="00965485">
            <w:pPr>
              <w:keepNext/>
              <w:spacing w:before="60" w:after="60" w:line="240" w:lineRule="auto"/>
              <w:rPr>
                <w:rFonts w:eastAsia="Calibri" w:cs="Times New Roman"/>
                <w:b/>
                <w:sz w:val="18"/>
                <w:szCs w:val="18"/>
              </w:rPr>
            </w:pPr>
          </w:p>
        </w:tc>
        <w:tc>
          <w:tcPr>
            <w:tcW w:w="937" w:type="pct"/>
            <w:tcBorders>
              <w:top w:val="single" w:sz="4" w:space="0" w:color="D9D9D9"/>
            </w:tcBorders>
          </w:tcPr>
          <w:p w14:paraId="050F7542" w14:textId="77777777" w:rsidR="00983605" w:rsidRPr="005B53AE" w:rsidRDefault="00983605" w:rsidP="00965485">
            <w:pPr>
              <w:keepNext/>
              <w:spacing w:before="60" w:after="60" w:line="240" w:lineRule="auto"/>
              <w:jc w:val="center"/>
              <w:rPr>
                <w:rFonts w:eastAsia="Calibri" w:cs="Times New Roman"/>
                <w:b/>
                <w:sz w:val="18"/>
                <w:szCs w:val="18"/>
              </w:rPr>
            </w:pPr>
          </w:p>
        </w:tc>
        <w:tc>
          <w:tcPr>
            <w:tcW w:w="937" w:type="pct"/>
            <w:tcBorders>
              <w:top w:val="single" w:sz="4" w:space="0" w:color="D9D9D9"/>
            </w:tcBorders>
          </w:tcPr>
          <w:p w14:paraId="3D120C64" w14:textId="77777777" w:rsidR="00983605" w:rsidRPr="005B53AE" w:rsidRDefault="00983605" w:rsidP="00965485">
            <w:pPr>
              <w:keepNext/>
              <w:spacing w:before="60" w:after="60" w:line="240" w:lineRule="auto"/>
              <w:jc w:val="center"/>
              <w:rPr>
                <w:rFonts w:eastAsia="Calibri" w:cs="Times New Roman"/>
                <w:b/>
                <w:sz w:val="18"/>
                <w:szCs w:val="18"/>
              </w:rPr>
            </w:pPr>
          </w:p>
        </w:tc>
      </w:tr>
      <w:tr w:rsidR="00983605" w:rsidRPr="005B53AE" w14:paraId="12ACD2B6" w14:textId="77777777" w:rsidTr="00965485">
        <w:tc>
          <w:tcPr>
            <w:tcW w:w="2031" w:type="pct"/>
            <w:tcBorders>
              <w:bottom w:val="single" w:sz="4" w:space="0" w:color="D9D9D9"/>
            </w:tcBorders>
          </w:tcPr>
          <w:p w14:paraId="4D5ACB8E" w14:textId="77777777" w:rsidR="00983605" w:rsidRPr="005B53AE" w:rsidRDefault="00983605" w:rsidP="00965485">
            <w:pPr>
              <w:pStyle w:val="TableText"/>
              <w:rPr>
                <w:i/>
              </w:rPr>
            </w:pP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p>
        </w:tc>
        <w:tc>
          <w:tcPr>
            <w:tcW w:w="1094" w:type="pct"/>
            <w:tcBorders>
              <w:bottom w:val="single" w:sz="4" w:space="0" w:color="D9D9D9"/>
            </w:tcBorders>
          </w:tcPr>
          <w:p w14:paraId="2F3FE539" w14:textId="7DD87FC0" w:rsidR="00983605" w:rsidRPr="005B53AE" w:rsidRDefault="00E75DBF" w:rsidP="00965485">
            <w:pPr>
              <w:pStyle w:val="TableText"/>
            </w:pPr>
            <w:r w:rsidRPr="005B53AE">
              <w:t>b</w:t>
            </w:r>
            <w:r w:rsidR="00983605" w:rsidRPr="005B53AE">
              <w:t>acterial blight of pomegranate</w:t>
            </w:r>
          </w:p>
        </w:tc>
        <w:tc>
          <w:tcPr>
            <w:tcW w:w="937" w:type="pct"/>
            <w:tcBorders>
              <w:bottom w:val="single" w:sz="4" w:space="0" w:color="D9D9D9"/>
            </w:tcBorders>
          </w:tcPr>
          <w:p w14:paraId="41497EFE" w14:textId="77777777" w:rsidR="00983605" w:rsidRPr="005B53AE" w:rsidRDefault="00983605" w:rsidP="00965485">
            <w:pPr>
              <w:pStyle w:val="TableText"/>
              <w:jc w:val="center"/>
            </w:pPr>
            <w:r w:rsidRPr="005B53AE">
              <w:t>Yes</w:t>
            </w:r>
          </w:p>
        </w:tc>
        <w:tc>
          <w:tcPr>
            <w:tcW w:w="937" w:type="pct"/>
            <w:tcBorders>
              <w:bottom w:val="single" w:sz="4" w:space="0" w:color="D9D9D9"/>
            </w:tcBorders>
          </w:tcPr>
          <w:p w14:paraId="3B99B475" w14:textId="77777777" w:rsidR="00983605" w:rsidRPr="005B53AE" w:rsidRDefault="00983605" w:rsidP="00965485">
            <w:pPr>
              <w:pStyle w:val="TableText"/>
              <w:jc w:val="center"/>
            </w:pPr>
            <w:r w:rsidRPr="005B53AE">
              <w:t>No</w:t>
            </w:r>
          </w:p>
        </w:tc>
      </w:tr>
      <w:tr w:rsidR="00983605" w:rsidRPr="005B53AE" w14:paraId="5AB15409" w14:textId="77777777" w:rsidTr="00965485">
        <w:tc>
          <w:tcPr>
            <w:tcW w:w="2031" w:type="pct"/>
            <w:tcBorders>
              <w:top w:val="single" w:sz="4" w:space="0" w:color="D9D9D9"/>
            </w:tcBorders>
          </w:tcPr>
          <w:p w14:paraId="0B1C3A4E" w14:textId="77777777" w:rsidR="00983605" w:rsidRPr="005B53AE" w:rsidRDefault="00983605" w:rsidP="00965485">
            <w:pPr>
              <w:pStyle w:val="TableHeading"/>
            </w:pPr>
            <w:r w:rsidRPr="005B53AE">
              <w:t>Fungi</w:t>
            </w:r>
          </w:p>
        </w:tc>
        <w:tc>
          <w:tcPr>
            <w:tcW w:w="1094" w:type="pct"/>
            <w:tcBorders>
              <w:top w:val="single" w:sz="4" w:space="0" w:color="D9D9D9"/>
            </w:tcBorders>
          </w:tcPr>
          <w:p w14:paraId="54F57FED" w14:textId="77777777" w:rsidR="00983605" w:rsidRPr="005B53AE" w:rsidRDefault="00983605" w:rsidP="00965485">
            <w:pPr>
              <w:keepNext/>
              <w:spacing w:before="60" w:after="60" w:line="240" w:lineRule="auto"/>
              <w:rPr>
                <w:rFonts w:eastAsia="Calibri" w:cs="Times New Roman"/>
                <w:b/>
                <w:sz w:val="18"/>
                <w:szCs w:val="18"/>
              </w:rPr>
            </w:pPr>
          </w:p>
        </w:tc>
        <w:tc>
          <w:tcPr>
            <w:tcW w:w="937" w:type="pct"/>
            <w:tcBorders>
              <w:top w:val="single" w:sz="4" w:space="0" w:color="D9D9D9"/>
            </w:tcBorders>
          </w:tcPr>
          <w:p w14:paraId="69398CC6" w14:textId="77777777" w:rsidR="00983605" w:rsidRPr="005B53AE" w:rsidRDefault="00983605" w:rsidP="00965485">
            <w:pPr>
              <w:keepNext/>
              <w:spacing w:before="60" w:after="60" w:line="240" w:lineRule="auto"/>
              <w:jc w:val="center"/>
              <w:rPr>
                <w:rFonts w:eastAsia="Calibri" w:cs="Times New Roman"/>
                <w:b/>
                <w:sz w:val="18"/>
                <w:szCs w:val="18"/>
              </w:rPr>
            </w:pPr>
          </w:p>
        </w:tc>
        <w:tc>
          <w:tcPr>
            <w:tcW w:w="937" w:type="pct"/>
            <w:tcBorders>
              <w:top w:val="single" w:sz="4" w:space="0" w:color="D9D9D9"/>
            </w:tcBorders>
          </w:tcPr>
          <w:p w14:paraId="5FDA746D" w14:textId="77777777" w:rsidR="00983605" w:rsidRPr="005B53AE" w:rsidRDefault="00983605" w:rsidP="00965485">
            <w:pPr>
              <w:keepNext/>
              <w:spacing w:before="60" w:after="60" w:line="240" w:lineRule="auto"/>
              <w:jc w:val="center"/>
              <w:rPr>
                <w:rFonts w:eastAsia="Calibri" w:cs="Times New Roman"/>
                <w:b/>
                <w:sz w:val="18"/>
                <w:szCs w:val="18"/>
              </w:rPr>
            </w:pPr>
          </w:p>
        </w:tc>
      </w:tr>
      <w:tr w:rsidR="00983605" w:rsidRPr="005B53AE" w14:paraId="761E8AF1" w14:textId="77777777" w:rsidTr="00965485">
        <w:trPr>
          <w:trHeight w:val="80"/>
        </w:trPr>
        <w:tc>
          <w:tcPr>
            <w:tcW w:w="2031" w:type="pct"/>
          </w:tcPr>
          <w:p w14:paraId="5FF1C053" w14:textId="77777777" w:rsidR="00983605" w:rsidRPr="005B53AE" w:rsidRDefault="00983605" w:rsidP="00965485">
            <w:pPr>
              <w:pStyle w:val="TableText"/>
              <w:rPr>
                <w:i/>
              </w:rPr>
            </w:pPr>
            <w:proofErr w:type="spellStart"/>
            <w:r w:rsidRPr="005B53AE">
              <w:rPr>
                <w:i/>
              </w:rPr>
              <w:t>Pseudocercospora</w:t>
            </w:r>
            <w:proofErr w:type="spellEnd"/>
            <w:r w:rsidRPr="005B53AE">
              <w:rPr>
                <w:i/>
              </w:rPr>
              <w:t xml:space="preserve"> </w:t>
            </w:r>
            <w:proofErr w:type="spellStart"/>
            <w:r w:rsidRPr="005B53AE">
              <w:rPr>
                <w:i/>
              </w:rPr>
              <w:t>punicae</w:t>
            </w:r>
            <w:proofErr w:type="spellEnd"/>
          </w:p>
        </w:tc>
        <w:tc>
          <w:tcPr>
            <w:tcW w:w="1094" w:type="pct"/>
          </w:tcPr>
          <w:p w14:paraId="586C0EEF" w14:textId="11693541" w:rsidR="00983605" w:rsidRPr="005B53AE" w:rsidRDefault="00E75DBF" w:rsidP="00965485">
            <w:pPr>
              <w:pStyle w:val="TableText"/>
            </w:pPr>
            <w:proofErr w:type="spellStart"/>
            <w:r w:rsidRPr="005B53AE">
              <w:t>c</w:t>
            </w:r>
            <w:r w:rsidR="00983605" w:rsidRPr="005B53AE">
              <w:t>ercospora</w:t>
            </w:r>
            <w:proofErr w:type="spellEnd"/>
            <w:r w:rsidR="00983605" w:rsidRPr="005B53AE">
              <w:t xml:space="preserve"> fruit spot</w:t>
            </w:r>
          </w:p>
        </w:tc>
        <w:tc>
          <w:tcPr>
            <w:tcW w:w="937" w:type="pct"/>
          </w:tcPr>
          <w:p w14:paraId="4485DE69" w14:textId="77777777" w:rsidR="00983605" w:rsidRPr="005B53AE" w:rsidRDefault="00983605" w:rsidP="00965485">
            <w:pPr>
              <w:pStyle w:val="TableText"/>
              <w:jc w:val="center"/>
            </w:pPr>
            <w:r w:rsidRPr="005B53AE">
              <w:t>Yes</w:t>
            </w:r>
          </w:p>
        </w:tc>
        <w:tc>
          <w:tcPr>
            <w:tcW w:w="937" w:type="pct"/>
          </w:tcPr>
          <w:p w14:paraId="5EB23816" w14:textId="77777777" w:rsidR="00983605" w:rsidRPr="005B53AE" w:rsidRDefault="00983605" w:rsidP="00965485">
            <w:pPr>
              <w:pStyle w:val="TableText"/>
              <w:jc w:val="center"/>
            </w:pPr>
            <w:r w:rsidRPr="005B53AE">
              <w:t>No</w:t>
            </w:r>
          </w:p>
        </w:tc>
      </w:tr>
      <w:tr w:rsidR="00983605" w:rsidRPr="005B53AE" w14:paraId="38F8EC1A" w14:textId="77777777" w:rsidTr="00965485">
        <w:trPr>
          <w:trHeight w:val="80"/>
        </w:trPr>
        <w:tc>
          <w:tcPr>
            <w:tcW w:w="2031" w:type="pct"/>
          </w:tcPr>
          <w:p w14:paraId="0CC52F6C" w14:textId="77777777" w:rsidR="00983605" w:rsidRPr="005B53AE" w:rsidRDefault="00983605" w:rsidP="00965485">
            <w:pPr>
              <w:pStyle w:val="TableText"/>
              <w:rPr>
                <w:i/>
              </w:rPr>
            </w:pPr>
            <w:proofErr w:type="spellStart"/>
            <w:r w:rsidRPr="005B53AE">
              <w:rPr>
                <w:i/>
              </w:rPr>
              <w:t>Coleophoma</w:t>
            </w:r>
            <w:proofErr w:type="spellEnd"/>
            <w:r w:rsidRPr="005B53AE">
              <w:rPr>
                <w:i/>
              </w:rPr>
              <w:t xml:space="preserve"> </w:t>
            </w:r>
            <w:proofErr w:type="spellStart"/>
            <w:r w:rsidRPr="005B53AE">
              <w:rPr>
                <w:i/>
              </w:rPr>
              <w:t>empetri</w:t>
            </w:r>
            <w:proofErr w:type="spellEnd"/>
          </w:p>
        </w:tc>
        <w:tc>
          <w:tcPr>
            <w:tcW w:w="1094" w:type="pct"/>
          </w:tcPr>
          <w:p w14:paraId="03B8FD0F" w14:textId="2AD86119" w:rsidR="00983605" w:rsidRPr="005B53AE" w:rsidRDefault="00E75DBF" w:rsidP="00965485">
            <w:pPr>
              <w:pStyle w:val="TableText"/>
            </w:pPr>
            <w:r w:rsidRPr="005B53AE">
              <w:t>p</w:t>
            </w:r>
            <w:r w:rsidR="00983605" w:rsidRPr="005B53AE">
              <w:t>ipe rot</w:t>
            </w:r>
          </w:p>
        </w:tc>
        <w:tc>
          <w:tcPr>
            <w:tcW w:w="937" w:type="pct"/>
          </w:tcPr>
          <w:p w14:paraId="6AD0CC1D" w14:textId="77777777" w:rsidR="00983605" w:rsidRPr="005B53AE" w:rsidRDefault="00983605" w:rsidP="00965485">
            <w:pPr>
              <w:pStyle w:val="TableText"/>
              <w:jc w:val="center"/>
            </w:pPr>
            <w:r w:rsidRPr="005B53AE">
              <w:t>Yes</w:t>
            </w:r>
          </w:p>
        </w:tc>
        <w:tc>
          <w:tcPr>
            <w:tcW w:w="937" w:type="pct"/>
          </w:tcPr>
          <w:p w14:paraId="6733600E" w14:textId="77777777" w:rsidR="00983605" w:rsidRPr="005B53AE" w:rsidRDefault="00983605" w:rsidP="00965485">
            <w:pPr>
              <w:pStyle w:val="TableText"/>
              <w:jc w:val="center"/>
            </w:pPr>
            <w:r w:rsidRPr="005B53AE">
              <w:t>No</w:t>
            </w:r>
          </w:p>
        </w:tc>
      </w:tr>
      <w:tr w:rsidR="00983605" w:rsidRPr="005B53AE" w14:paraId="66EB227A" w14:textId="77777777" w:rsidTr="00965485">
        <w:trPr>
          <w:trHeight w:val="80"/>
        </w:trPr>
        <w:tc>
          <w:tcPr>
            <w:tcW w:w="2031" w:type="pct"/>
            <w:tcBorders>
              <w:bottom w:val="single" w:sz="4" w:space="0" w:color="auto"/>
            </w:tcBorders>
          </w:tcPr>
          <w:p w14:paraId="40867451" w14:textId="77777777" w:rsidR="00983605" w:rsidRPr="005B53AE" w:rsidRDefault="00983605" w:rsidP="00965485">
            <w:pPr>
              <w:pStyle w:val="TableText"/>
              <w:rPr>
                <w:i/>
              </w:rPr>
            </w:pPr>
            <w:proofErr w:type="spellStart"/>
            <w:r w:rsidRPr="005B53AE">
              <w:rPr>
                <w:i/>
              </w:rPr>
              <w:t>Elsinoë</w:t>
            </w:r>
            <w:proofErr w:type="spellEnd"/>
            <w:r w:rsidRPr="005B53AE">
              <w:rPr>
                <w:i/>
              </w:rPr>
              <w:t xml:space="preserve"> </w:t>
            </w:r>
            <w:proofErr w:type="spellStart"/>
            <w:r w:rsidRPr="005B53AE">
              <w:rPr>
                <w:i/>
              </w:rPr>
              <w:t>punicae</w:t>
            </w:r>
            <w:proofErr w:type="spellEnd"/>
          </w:p>
        </w:tc>
        <w:tc>
          <w:tcPr>
            <w:tcW w:w="1094" w:type="pct"/>
            <w:tcBorders>
              <w:bottom w:val="single" w:sz="4" w:space="0" w:color="auto"/>
            </w:tcBorders>
          </w:tcPr>
          <w:p w14:paraId="01291D39" w14:textId="24F30254" w:rsidR="00983605" w:rsidRPr="005B53AE" w:rsidRDefault="00E75DBF" w:rsidP="00965485">
            <w:pPr>
              <w:pStyle w:val="TableText"/>
            </w:pPr>
            <w:r w:rsidRPr="005B53AE">
              <w:t>p</w:t>
            </w:r>
            <w:r w:rsidR="00983605" w:rsidRPr="005B53AE">
              <w:t>omegranate scab</w:t>
            </w:r>
          </w:p>
        </w:tc>
        <w:tc>
          <w:tcPr>
            <w:tcW w:w="937" w:type="pct"/>
            <w:tcBorders>
              <w:bottom w:val="single" w:sz="4" w:space="0" w:color="auto"/>
            </w:tcBorders>
          </w:tcPr>
          <w:p w14:paraId="2152C65C" w14:textId="77777777" w:rsidR="00983605" w:rsidRPr="005B53AE" w:rsidRDefault="00983605" w:rsidP="00965485">
            <w:pPr>
              <w:pStyle w:val="TableText"/>
              <w:jc w:val="center"/>
            </w:pPr>
            <w:r w:rsidRPr="005B53AE">
              <w:t>Yes</w:t>
            </w:r>
          </w:p>
        </w:tc>
        <w:tc>
          <w:tcPr>
            <w:tcW w:w="937" w:type="pct"/>
            <w:tcBorders>
              <w:bottom w:val="single" w:sz="4" w:space="0" w:color="auto"/>
            </w:tcBorders>
          </w:tcPr>
          <w:p w14:paraId="7F90892B" w14:textId="77777777" w:rsidR="00983605" w:rsidRPr="005B53AE" w:rsidRDefault="00983605" w:rsidP="00965485">
            <w:pPr>
              <w:pStyle w:val="TableText"/>
              <w:jc w:val="center"/>
            </w:pPr>
            <w:r w:rsidRPr="005B53AE">
              <w:t>No</w:t>
            </w:r>
          </w:p>
        </w:tc>
      </w:tr>
    </w:tbl>
    <w:p w14:paraId="6596A179" w14:textId="46F0BCE7" w:rsidR="00983605" w:rsidRPr="005B53AE" w:rsidRDefault="00983605" w:rsidP="00983605">
      <w:pPr>
        <w:pStyle w:val="FigureTableNoteSource"/>
      </w:pPr>
      <w:r w:rsidRPr="005B53AE">
        <w:rPr>
          <w:b/>
        </w:rPr>
        <w:t>EP:</w:t>
      </w:r>
      <w:r w:rsidRPr="005B53AE">
        <w:t xml:space="preserve"> Species has been assessed previously and import policy already exists.</w:t>
      </w:r>
      <w:r w:rsidRPr="005B53AE">
        <w:rPr>
          <w:b/>
        </w:rPr>
        <w:t xml:space="preserve"> GP:</w:t>
      </w:r>
      <w:r w:rsidRPr="005B53AE">
        <w:t xml:space="preserve"> Species has been assessed previously in a Group</w:t>
      </w:r>
      <w:r w:rsidR="00592F9E" w:rsidRPr="005B53AE">
        <w:t xml:space="preserve"> </w:t>
      </w:r>
      <w:r w:rsidRPr="005B53AE">
        <w:t>PRA (thrips Group PRA or mealybugs Group</w:t>
      </w:r>
      <w:r w:rsidR="00CF2EE2" w:rsidRPr="005B53AE">
        <w:t xml:space="preserve"> </w:t>
      </w:r>
      <w:r w:rsidRPr="005B53AE">
        <w:t>PRA) and the Group</w:t>
      </w:r>
      <w:r w:rsidR="00592F9E" w:rsidRPr="005B53AE">
        <w:t xml:space="preserve"> </w:t>
      </w:r>
      <w:r w:rsidRPr="005B53AE">
        <w:t xml:space="preserve">PRA has been applied. </w:t>
      </w:r>
      <w:r w:rsidRPr="005B53AE">
        <w:rPr>
          <w:b/>
        </w:rPr>
        <w:t xml:space="preserve">WA: </w:t>
      </w:r>
      <w:r w:rsidRPr="005B53AE">
        <w:t xml:space="preserve">Pest of biosecurity concern for Western Australia. </w:t>
      </w:r>
      <w:r w:rsidRPr="005B53AE">
        <w:rPr>
          <w:b/>
        </w:rPr>
        <w:t>NT:</w:t>
      </w:r>
      <w:r w:rsidRPr="005B53AE">
        <w:t xml:space="preserve"> Pest of biosecurity concern for the Northern Territory. </w:t>
      </w:r>
      <w:r w:rsidRPr="005B53AE">
        <w:rPr>
          <w:b/>
        </w:rPr>
        <w:t>RA:</w:t>
      </w:r>
      <w:r w:rsidRPr="005B53AE">
        <w:t xml:space="preserve"> </w:t>
      </w:r>
      <w:r w:rsidR="002C5548" w:rsidRPr="005B53AE">
        <w:t xml:space="preserve">regulated </w:t>
      </w:r>
      <w:r w:rsidRPr="005B53AE">
        <w:t xml:space="preserve">article, refer to Section </w:t>
      </w:r>
      <w:r w:rsidRPr="005B53AE">
        <w:fldChar w:fldCharType="begin"/>
      </w:r>
      <w:r w:rsidRPr="005B53AE">
        <w:instrText xml:space="preserve"> REF _Ref16843488 \r \h  \* MERGEFORMAT </w:instrText>
      </w:r>
      <w:r w:rsidRPr="005B53AE">
        <w:fldChar w:fldCharType="separate"/>
      </w:r>
      <w:r w:rsidR="004221FB">
        <w:t>4.6</w:t>
      </w:r>
      <w:r w:rsidRPr="005B53AE">
        <w:fldChar w:fldCharType="end"/>
      </w:r>
      <w:r w:rsidRPr="005B53AE">
        <w:t xml:space="preserve"> for definition of a </w:t>
      </w:r>
      <w:r w:rsidR="00CD4496" w:rsidRPr="005B53AE">
        <w:t>regulated</w:t>
      </w:r>
      <w:r w:rsidRPr="005B53AE">
        <w:t xml:space="preserve"> article.</w:t>
      </w:r>
      <w:r w:rsidRPr="005B53AE">
        <w:br w:type="page"/>
      </w:r>
      <w:bookmarkStart w:id="89" w:name="_Toc389741453"/>
    </w:p>
    <w:p w14:paraId="5EBD8229" w14:textId="77777777" w:rsidR="00983605" w:rsidRPr="005B53AE" w:rsidRDefault="00983605" w:rsidP="00983605">
      <w:pPr>
        <w:pStyle w:val="Heading3"/>
      </w:pPr>
      <w:bookmarkStart w:id="90" w:name="_Toc42758682"/>
      <w:bookmarkEnd w:id="89"/>
      <w:r w:rsidRPr="005B53AE">
        <w:lastRenderedPageBreak/>
        <w:t>Carambolae fruit fly, Oriental fruit fly and Peach fruit fly</w:t>
      </w:r>
      <w:bookmarkEnd w:id="90"/>
    </w:p>
    <w:p w14:paraId="27374B9E" w14:textId="77777777" w:rsidR="00983605" w:rsidRPr="005B53AE" w:rsidRDefault="00983605" w:rsidP="00983605">
      <w:pPr>
        <w:pStyle w:val="Heading4"/>
        <w:numPr>
          <w:ilvl w:val="0"/>
          <w:numId w:val="0"/>
        </w:numPr>
      </w:pPr>
      <w:r w:rsidRPr="005B53AE">
        <w:rPr>
          <w:i/>
        </w:rPr>
        <w:t xml:space="preserve">Bactrocera carambolae </w:t>
      </w:r>
      <w:r w:rsidRPr="005B53AE">
        <w:t>(EP),</w:t>
      </w:r>
      <w:r w:rsidRPr="005B53AE">
        <w:rPr>
          <w:i/>
        </w:rPr>
        <w:t xml:space="preserve"> Bactrocera dorsalis </w:t>
      </w:r>
      <w:r w:rsidRPr="005B53AE">
        <w:t>(EP)</w:t>
      </w:r>
      <w:r w:rsidRPr="005B53AE">
        <w:rPr>
          <w:i/>
        </w:rPr>
        <w:t xml:space="preserve"> </w:t>
      </w:r>
      <w:r w:rsidRPr="005B53AE">
        <w:t>and</w:t>
      </w:r>
      <w:r w:rsidRPr="005B53AE">
        <w:rPr>
          <w:i/>
        </w:rPr>
        <w:t xml:space="preserve"> Bactrocera zonata </w:t>
      </w:r>
      <w:r w:rsidRPr="005B53AE">
        <w:t>(EP)</w:t>
      </w:r>
    </w:p>
    <w:p w14:paraId="0F5CB562" w14:textId="58490CC1" w:rsidR="00983605" w:rsidRPr="005B53AE" w:rsidRDefault="00983605" w:rsidP="00983605">
      <w:r w:rsidRPr="005B53AE">
        <w:t xml:space="preserve">Fruit flies </w:t>
      </w:r>
      <w:r w:rsidRPr="005B53AE">
        <w:rPr>
          <w:i/>
        </w:rPr>
        <w:t>Bactrocera carambolae</w:t>
      </w:r>
      <w:r w:rsidRPr="005B53AE">
        <w:t xml:space="preserve"> (carambola fruit fly), </w:t>
      </w:r>
      <w:r w:rsidRPr="005B53AE">
        <w:rPr>
          <w:i/>
        </w:rPr>
        <w:t>B. dorsalis</w:t>
      </w:r>
      <w:r w:rsidRPr="005B53AE">
        <w:t xml:space="preserve"> (Oriental fruit fly), and </w:t>
      </w:r>
      <w:r w:rsidRPr="005B53AE">
        <w:rPr>
          <w:i/>
        </w:rPr>
        <w:t>B. zonata</w:t>
      </w:r>
      <w:r w:rsidRPr="005B53AE">
        <w:t xml:space="preserve"> (peach fruit fly) belong to the </w:t>
      </w:r>
      <w:proofErr w:type="spellStart"/>
      <w:r w:rsidRPr="005B53AE">
        <w:t>Tephritidae</w:t>
      </w:r>
      <w:proofErr w:type="spellEnd"/>
      <w:r w:rsidRPr="005B53AE">
        <w:t xml:space="preserve"> or ‘fruit fly’ family </w:t>
      </w:r>
      <w:r w:rsidR="00262877" w:rsidRPr="005B53AE">
        <w:fldChar w:fldCharType="begin"/>
      </w:r>
      <w:r w:rsidR="00262877" w:rsidRPr="005B53AE">
        <w:instrText xml:space="preserve"> ADDIN EN.CITE &lt;EndNote&gt;&lt;Cite&gt;&lt;Author&gt;White&lt;/Author&gt;&lt;Year&gt;1992&lt;/Year&gt;&lt;RecNum&gt;4913&lt;/RecNum&gt;&lt;DisplayText&gt;(White &amp;amp; Elson-Harris 1992)&lt;/DisplayText&gt;&lt;record&gt;&lt;rec-number&gt;4913&lt;/rec-number&gt;&lt;foreign-keys&gt;&lt;key app="EN" db-id="pxwxw0er9zv2fxezxdk5tt5utz5p5vtrwdv0" timestamp="1451972491"&gt;4913&lt;/key&gt;&lt;/foreign-keys&gt;&lt;ref-type name="Books"&gt;6&lt;/ref-type&gt;&lt;contributors&gt;&lt;authors&gt;&lt;author&gt;White,I.M.&lt;/author&gt;&lt;author&gt;Elson-Harris,M.M.&lt;/author&gt;&lt;/authors&gt;&lt;/contributors&gt;&lt;titles&gt;&lt;title&gt;Fruit flies of economic significance: their identification and bionomics&lt;/title&gt;&lt;/titles&gt;&lt;pages&gt;2-4, 192, 197-198, 228-233, 288-293, 291-298-340-341&lt;/pages&gt;&lt;keywords&gt;&lt;keyword&gt;Bionomics&lt;/keyword&gt;&lt;keyword&gt;Flies&lt;/keyword&gt;&lt;keyword&gt;fruit&lt;/keyword&gt;&lt;keyword&gt;Fruit flies&lt;/keyword&gt;&lt;keyword&gt;fruit fly&lt;/keyword&gt;&lt;keyword&gt;Fruits&lt;/keyword&gt;&lt;keyword&gt;Identification&lt;/keyword&gt;&lt;keyword&gt;Significance&lt;/keyword&gt;&lt;/keywords&gt;&lt;dates&gt;&lt;year&gt;1992&lt;/year&gt;&lt;/dates&gt;&lt;pub-location&gt;Wallingford, U.K.&lt;/pub-location&gt;&lt;publisher&gt;CAB International&lt;/publisher&gt;&lt;orig-pub&gt;&lt;style face="underline" font="default" size="100%"&gt;J:\E Library\Plant Catalogue\W&lt;/style&gt;&lt;/orig-pub&gt;&lt;isbn&gt;0851987907&lt;/isbn&gt;&lt;label&gt;67368&lt;/label&gt;&lt;urls&gt;&lt;/urls&gt;&lt;custom1&gt;US apples avocados summerfruits and cherries China table grapes Unshu mandarins sp Indian table grapes jd&lt;/custom1&gt;&lt;/record&gt;&lt;/Cite&gt;&lt;/EndNote&gt;</w:instrText>
      </w:r>
      <w:r w:rsidR="00262877" w:rsidRPr="005B53AE">
        <w:fldChar w:fldCharType="separate"/>
      </w:r>
      <w:r w:rsidR="00262877" w:rsidRPr="005B53AE">
        <w:rPr>
          <w:noProof/>
        </w:rPr>
        <w:t>(White &amp; Elson-Harris 1992)</w:t>
      </w:r>
      <w:r w:rsidR="00262877" w:rsidRPr="005B53AE">
        <w:fldChar w:fldCharType="end"/>
      </w:r>
      <w:r w:rsidRPr="005B53AE">
        <w:t xml:space="preserve">. The three species have been grouped together in this assessment because of their related </w:t>
      </w:r>
      <w:proofErr w:type="spellStart"/>
      <w:r w:rsidRPr="005B53AE">
        <w:t>biologies</w:t>
      </w:r>
      <w:proofErr w:type="spellEnd"/>
      <w:r w:rsidRPr="005B53AE">
        <w:t xml:space="preserve"> and taxonomies, on the basis of which they are predicted to pose similar biosecurity risks and to require similar risk management measures. In this assessment, the term ‘fruit flies’ is used to refer to all three species. The scientific name is used when the information relates to specific species.</w:t>
      </w:r>
    </w:p>
    <w:p w14:paraId="1AF12BF1" w14:textId="0F54979F" w:rsidR="00E75DBF" w:rsidRPr="005B53AE" w:rsidRDefault="00983605" w:rsidP="00983605">
      <w:r w:rsidRPr="005B53AE">
        <w:rPr>
          <w:i/>
        </w:rPr>
        <w:t>Bactrocera carambolae</w:t>
      </w:r>
      <w:r w:rsidRPr="005B53AE">
        <w:t xml:space="preserve">, </w:t>
      </w:r>
      <w:r w:rsidRPr="005B53AE">
        <w:rPr>
          <w:i/>
        </w:rPr>
        <w:t>B. dorsalis</w:t>
      </w:r>
      <w:r w:rsidRPr="005B53AE">
        <w:t xml:space="preserve"> and </w:t>
      </w:r>
      <w:r w:rsidRPr="005B53AE">
        <w:rPr>
          <w:i/>
        </w:rPr>
        <w:t>B. zonata</w:t>
      </w:r>
      <w:r w:rsidRPr="005B53AE">
        <w:t xml:space="preserve"> are reported to be present in India </w:t>
      </w:r>
      <w:r w:rsidR="00262877" w:rsidRPr="005B53AE">
        <w:fldChar w:fldCharType="begin">
          <w:fldData xml:space="preserve">PEVuZE5vdGU+PENpdGU+PEF1dGhvcj5LYXBvb3I8L0F1dGhvcj48WWVhcj4yMDAyPC9ZZWFyPjxS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</w:fldData>
        </w:fldChar>
      </w:r>
      <w:r w:rsidR="00262877" w:rsidRPr="005B53AE">
        <w:instrText xml:space="preserve"> ADDIN EN.CITE </w:instrText>
      </w:r>
      <w:r w:rsidR="00262877" w:rsidRPr="005B53AE">
        <w:fldChar w:fldCharType="begin">
          <w:fldData xml:space="preserve">PEVuZE5vdGU+PENpdGU+PEF1dGhvcj5LYXBvb3I8L0F1dGhvcj48WWVhcj4yMDAyPC9ZZWFyPjxS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EPPO 2019; Kapoor 2002; Stibick 2004)</w:t>
      </w:r>
      <w:r w:rsidR="00262877" w:rsidRPr="005B53AE">
        <w:fldChar w:fldCharType="end"/>
      </w:r>
      <w:r w:rsidRPr="005B53AE">
        <w:t xml:space="preserve"> and not present in Australia; therefore, they are pests of biosecurity concern for all of Australia. </w:t>
      </w:r>
    </w:p>
    <w:p w14:paraId="02C7D174" w14:textId="1D6F669F" w:rsidR="00E75DBF" w:rsidRPr="005B53AE" w:rsidRDefault="00E75DBF" w:rsidP="00983605">
      <w:r w:rsidRPr="005B53AE">
        <w:rPr>
          <w:i/>
        </w:rPr>
        <w:t>B</w:t>
      </w:r>
      <w:r w:rsidR="00F21F1E" w:rsidRPr="005B53AE">
        <w:rPr>
          <w:i/>
        </w:rPr>
        <w:t>actrocera</w:t>
      </w:r>
      <w:r w:rsidRPr="005B53AE">
        <w:rPr>
          <w:i/>
        </w:rPr>
        <w:t xml:space="preserve"> carambolae</w:t>
      </w:r>
      <w:r w:rsidRPr="005B53AE">
        <w:t xml:space="preserve"> is reported to be present only in the Indian islands of Andaman and Nicobar and not in mainland India where pomegranate</w:t>
      </w:r>
      <w:r w:rsidR="00867A74" w:rsidRPr="005B53AE">
        <w:t xml:space="preserve"> is </w:t>
      </w:r>
      <w:r w:rsidRPr="005B53AE">
        <w:t xml:space="preserve">produced for export </w:t>
      </w:r>
      <w:r w:rsidR="00262877" w:rsidRPr="005B53AE">
        <w:fldChar w:fldCharType="begin">
          <w:fldData xml:space="preserve">PEVuZE5vdGU+PENpdGU+PEF1dGhvcj5LYXBvb3I8L0F1dGhvcj48WWVhcj4yMDAyPC9ZZWFyPjxS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</w:fldData>
        </w:fldChar>
      </w:r>
      <w:r w:rsidR="00262877" w:rsidRPr="005B53AE">
        <w:instrText xml:space="preserve"> ADDIN EN.CITE </w:instrText>
      </w:r>
      <w:r w:rsidR="00262877" w:rsidRPr="005B53AE">
        <w:fldChar w:fldCharType="begin">
          <w:fldData xml:space="preserve">PEVuZE5vdGU+PENpdGU+PEF1dGhvcj5LYXBvb3I8L0F1dGhvcj48WWVhcj4yMDAyPC9ZZWFyPjxS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2020; Kapoor 2002)</w:t>
      </w:r>
      <w:r w:rsidR="00262877" w:rsidRPr="005B53AE">
        <w:fldChar w:fldCharType="end"/>
      </w:r>
      <w:r w:rsidRPr="005B53AE">
        <w:t xml:space="preserve">. As there are no biosecurity controls reported between mainland India and these islands, there is a possibility that this fruit fly could also be present in mainland India, therefore </w:t>
      </w:r>
      <w:r w:rsidR="000F56BC" w:rsidRPr="005B53AE">
        <w:t xml:space="preserve">this pest has been </w:t>
      </w:r>
      <w:r w:rsidRPr="005B53AE">
        <w:t>included in this risk assessment.</w:t>
      </w:r>
      <w:r w:rsidR="00150C38" w:rsidRPr="005B53AE">
        <w:t xml:space="preserve"> </w:t>
      </w:r>
    </w:p>
    <w:p w14:paraId="72A720ED" w14:textId="2020A15D" w:rsidR="00983605" w:rsidRPr="005B53AE" w:rsidRDefault="00983605" w:rsidP="00983605">
      <w:r w:rsidRPr="005B53AE">
        <w:t xml:space="preserve">There have been </w:t>
      </w:r>
      <w:r w:rsidR="00F21F1E" w:rsidRPr="005B53AE">
        <w:t xml:space="preserve">reported </w:t>
      </w:r>
      <w:r w:rsidRPr="005B53AE">
        <w:t xml:space="preserve">detections of fruit fly pests that are of biosecurity concern to Australia in processed arils imported from India and Peru into the USA. </w:t>
      </w:r>
      <w:r w:rsidR="00F21F1E" w:rsidRPr="005B53AE">
        <w:t xml:space="preserve">These incidents </w:t>
      </w:r>
      <w:r w:rsidRPr="005B53AE">
        <w:t>indicate that arils can provide a pathway for fruit flies.</w:t>
      </w:r>
      <w:r w:rsidR="001A6F2C" w:rsidRPr="005B53AE">
        <w:t xml:space="preserve"> </w:t>
      </w:r>
    </w:p>
    <w:p w14:paraId="10A72A5F" w14:textId="77777777" w:rsidR="00983605" w:rsidRPr="005B53AE" w:rsidRDefault="00983605" w:rsidP="00983605">
      <w:r w:rsidRPr="005B53AE">
        <w:t>The pest categorisation presented in Appendix A-1 and Appendix A-2 identifies that the three species of fruit flies are associated with both pomegranate whole fruit and processed arils from India. Therefore, the biosecurity risks are separately assessed for the pomegranate whole fruit and processed arils pathways.</w:t>
      </w:r>
    </w:p>
    <w:p w14:paraId="7811452A" w14:textId="3142876E" w:rsidR="00983605" w:rsidRPr="005B53AE" w:rsidRDefault="00983605" w:rsidP="00983605">
      <w:r w:rsidRPr="005B53AE">
        <w:rPr>
          <w:i/>
        </w:rPr>
        <w:t>Bactrocera dorsalis</w:t>
      </w:r>
      <w:r w:rsidRPr="005B53AE">
        <w:t xml:space="preserve"> and </w:t>
      </w:r>
      <w:r w:rsidRPr="005B53AE">
        <w:rPr>
          <w:i/>
        </w:rPr>
        <w:t>B. zonata</w:t>
      </w:r>
      <w:r w:rsidRPr="005B53AE">
        <w:t xml:space="preserve"> are dominant fruit fly pests of mangoes in India </w:t>
      </w:r>
      <w:r w:rsidR="00262877" w:rsidRPr="005B53AE">
        <w:fldChar w:fldCharType="begin">
          <w:fldData xml:space="preserve">PEVuZE5vdGU+PENpdGU+PEF1dGhvcj5DbGFya2U8L0F1dGhvcj48WWVhcj4yMDA1PC9ZZWFyPjxS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</w:fldData>
        </w:fldChar>
      </w:r>
      <w:r w:rsidR="00262877" w:rsidRPr="005B53AE">
        <w:instrText xml:space="preserve"> ADDIN EN.CITE </w:instrText>
      </w:r>
      <w:r w:rsidR="00262877" w:rsidRPr="005B53AE">
        <w:fldChar w:fldCharType="begin">
          <w:fldData xml:space="preserve">PEVuZE5vdGU+PENpdGU+PEF1dGhvcj5DbGFya2U8L0F1dGhvcj48WWVhcj4yMDA1PC9ZZWFyPjxS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(Clarke et al. 2005; Kapoor 2005)</w:t>
      </w:r>
      <w:r w:rsidR="00262877" w:rsidRPr="005B53AE">
        <w:fldChar w:fldCharType="end"/>
      </w:r>
      <w:r w:rsidRPr="005B53AE">
        <w:t xml:space="preserve"> and are also associated with pomegranate in India </w:t>
      </w:r>
      <w:r w:rsidR="00262877" w:rsidRPr="005B53AE">
        <w:fldChar w:fldCharType="begin">
          <w:fldData xml:space="preserve">PEVuZE5vdGU+PENpdGU+PEF1dGhvcj5GQU88L0F1dGhvcj48WWVhcj4yMDAwPC9ZZWFyPjxSZWNO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</w:fldData>
        </w:fldChar>
      </w:r>
      <w:r w:rsidR="00262877" w:rsidRPr="005B53AE">
        <w:instrText xml:space="preserve"> ADDIN EN.CITE </w:instrText>
      </w:r>
      <w:r w:rsidR="00262877" w:rsidRPr="005B53AE">
        <w:fldChar w:fldCharType="begin">
          <w:fldData xml:space="preserve">PEVuZE5vdGU+PENpdGU+PEF1dGhvcj5GQU88L0F1dGhvcj48WWVhcj4yMDAwPC9ZZWFyPjxSZWNO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(FAO &amp; IAEA 2000; ICAR 2017)</w:t>
      </w:r>
      <w:r w:rsidR="00262877" w:rsidRPr="005B53AE">
        <w:fldChar w:fldCharType="end"/>
      </w:r>
      <w:r w:rsidRPr="005B53AE">
        <w:t xml:space="preserve">. </w:t>
      </w:r>
      <w:r w:rsidRPr="005B53AE">
        <w:rPr>
          <w:i/>
        </w:rPr>
        <w:t>Bactrocera carambolae</w:t>
      </w:r>
      <w:r w:rsidRPr="005B53AE">
        <w:t xml:space="preserve"> is a serious pest of carambola, also feeding on over 100 other host species including pomegranate, guava, lemon, orange and mango </w:t>
      </w:r>
      <w:r w:rsidR="00262877" w:rsidRPr="005B53AE">
        <w:fldChar w:fldCharType="begin"/>
      </w:r>
      <w:r w:rsidR="00262877" w:rsidRPr="005B53AE">
        <w:instrText xml:space="preserve"> ADDIN EN.CITE &lt;EndNote&gt;&lt;Cite&gt;&lt;Author&gt;Marchioro&lt;/Author&gt;&lt;Year&gt;2016&lt;/Year&gt;&lt;RecNum&gt;32590&lt;/RecNum&gt;&lt;DisplayText&gt;(EPPO 2019; 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ONE&lt;/full-title&gt;&lt;/periodical&gt;&lt;pages&gt;1-16&lt;/pages&gt;&lt;volume&gt;11&lt;/volume&gt;&lt;number&gt;11&lt;/number&gt;&lt;keywords&gt;&lt;keyword&gt;Bactrocera carambolae&lt;/keyword&gt;&lt;keyword&gt;Brazil&lt;/keyword&gt;&lt;/keywords&gt;&lt;dates&gt;&lt;year&gt;2016&lt;/year&gt;&lt;/dates&gt;&lt;isbn&gt;1932-6203&lt;/isbn&gt;&lt;urls&gt;&lt;pdf-urls&gt;&lt;url&gt;file://J:\E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10.1371/journal.pone.0166142&lt;/electronic-resource-num&gt;&lt;/record&gt;&lt;/Cite&gt;&lt;Cite&gt;&lt;Author&gt;EPPO&lt;/Author&gt;&lt;Year&gt;2019&lt;/Year&gt;&lt;RecNum&gt;33597&lt;/RecNum&gt;&lt;record&gt;&lt;rec-number&gt;33597&lt;/rec-number&gt;&lt;foreign-keys&gt;&lt;key app="EN" db-id="pxwxw0er9zv2fxezxdk5tt5utz5p5vtrwdv0" timestamp="1548380520"&gt;33597&lt;/key&gt;&lt;/foreign-keys&gt;&lt;ref-type name="Databases"&gt;45&lt;/ref-type&gt;&lt;contributors&gt;&lt;authors&gt;&lt;author&gt;EPPO,&lt;/author&gt;&lt;/authors&gt;&lt;/contributors&gt;&lt;titles&gt;&lt;title&gt;EPPO Global Database&lt;/title&gt;&lt;/titles&gt;&lt;dates&gt;&lt;year&gt;2019&lt;/year&gt;&lt;pub-dates&gt;&lt;date&gt;2019&lt;/date&gt;&lt;/pub-dates&gt;&lt;/dates&gt;&lt;urls&gt;&lt;related-urls&gt;&lt;url&gt;https://gd.eppo.int/&lt;/url&gt;&lt;/related-urls&gt;&lt;/urls&gt;&lt;custom1&gt;updated_RG&lt;/custom1&gt;&lt;/record&gt;&lt;/Cite&gt;&lt;/EndNote&gt;</w:instrText>
      </w:r>
      <w:r w:rsidR="00262877" w:rsidRPr="005B53AE">
        <w:fldChar w:fldCharType="separate"/>
      </w:r>
      <w:r w:rsidR="00262877" w:rsidRPr="005B53AE">
        <w:rPr>
          <w:noProof/>
        </w:rPr>
        <w:t>(EPPO 2019; Marchioro 2016)</w:t>
      </w:r>
      <w:r w:rsidR="00262877" w:rsidRPr="005B53AE">
        <w:fldChar w:fldCharType="end"/>
      </w:r>
      <w:r w:rsidRPr="005B53AE">
        <w:t>.</w:t>
      </w:r>
      <w:r w:rsidR="00DB4F85" w:rsidRPr="005B53AE">
        <w:t xml:space="preserve"> </w:t>
      </w:r>
      <w:r w:rsidRPr="005B53AE">
        <w:t xml:space="preserve">There is no record of any fruit fly pest species being successfully eradicated in India, nor are there any areas declared free of fruit flies </w:t>
      </w:r>
      <w:r w:rsidR="00262877" w:rsidRPr="005B53AE">
        <w:fldChar w:fldCharType="begin"/>
      </w:r>
      <w:r w:rsidR="00262877" w:rsidRPr="005B53AE">
        <w:instrText xml:space="preserve"> ADDIN EN.CITE &lt;EndNote&gt;&lt;Cite&gt;&lt;Author&gt;Kapoor&lt;/Author&gt;&lt;Year&gt;2002&lt;/Year&gt;&lt;RecNum&gt;14957&lt;/RecNum&gt;&lt;DisplayText&gt;(Kapoor 2002)&lt;/DisplayText&gt;&lt;record&gt;&lt;rec-number&gt;14957&lt;/rec-number&gt;&lt;foreign-keys&gt;&lt;key app="EN" db-id="pxwxw0er9zv2fxezxdk5tt5utz5p5vtrwdv0" timestamp="1451972702"&gt;14957&lt;/key&gt;&lt;/foreign-keys&gt;&lt;ref-type name="Conference Proceedings"&gt;10&lt;/ref-type&gt;&lt;contributors&gt;&lt;authors&gt;&lt;author&gt;Kapoor,V.C.&lt;/author&gt;&lt;/authors&gt;&lt;/contributors&gt;&lt;titles&gt;&lt;title&gt;Fruit-fly pests and their present status in India&lt;/title&gt;&lt;tertiary-title&gt;Proceedings of 6th International Fruit Fly Symposium&lt;/tertiary-title&gt;&lt;/titles&gt;&lt;pages&gt;23-33&lt;/pages&gt;&lt;keywords&gt;&lt;keyword&gt;Fruit flies&lt;/keyword&gt;&lt;keyword&gt;fruit fly&lt;/keyword&gt;&lt;keyword&gt;India&lt;/keyword&gt;&lt;keyword&gt;pest&lt;/keyword&gt;&lt;keyword&gt;Pests&lt;/keyword&gt;&lt;keyword&gt;Status&lt;/keyword&gt;&lt;/keywords&gt;&lt;dates&gt;&lt;year&gt;2002&lt;/year&gt;&lt;pub-dates&gt;&lt;date&gt;5/6/2002 10/05/2002&lt;/date&gt;&lt;/pub-dates&gt;&lt;/dates&gt;&lt;pub-location&gt;South Africa&lt;/pub-location&gt;&lt;publisher&gt;CRP&lt;/publisher&gt;&lt;orig-pub&gt;&lt;style face="underline" font="default" size="100%"&gt;J:\E Library\Plant Catalogue\K&lt;/style&gt;&lt;/orig-pub&gt;&lt;label&gt;79095&lt;/label&gt;&lt;urls&gt;&lt;pdf-urls&gt;&lt;url&gt;file://J:\E Library\Plant Catalogue\K\Kapoor 2002 EN14957.pdf&lt;/url&gt;&lt;/pdf-urls&gt;&lt;/urls&gt;&lt;custom1&gt;Table grapes from India jc&lt;/custom1&gt;&lt;custom2&gt;Stellenbosch, South Africa&lt;/custom2&gt;&lt;/record&gt;&lt;/Cite&gt;&lt;/EndNote&gt;</w:instrText>
      </w:r>
      <w:r w:rsidR="00262877" w:rsidRPr="005B53AE">
        <w:fldChar w:fldCharType="separate"/>
      </w:r>
      <w:r w:rsidR="00262877" w:rsidRPr="005B53AE">
        <w:rPr>
          <w:noProof/>
        </w:rPr>
        <w:t>(Kapoor 2002)</w:t>
      </w:r>
      <w:r w:rsidR="00262877" w:rsidRPr="005B53AE">
        <w:fldChar w:fldCharType="end"/>
      </w:r>
      <w:r w:rsidRPr="005B53AE">
        <w:t>.</w:t>
      </w:r>
      <w:r w:rsidR="001A6F2C" w:rsidRPr="005B53AE">
        <w:t xml:space="preserve"> </w:t>
      </w:r>
    </w:p>
    <w:p w14:paraId="49976779" w14:textId="41390C19" w:rsidR="00983605" w:rsidRPr="005B53AE" w:rsidRDefault="00983605" w:rsidP="00983605">
      <w:r w:rsidRPr="005B53AE">
        <w:t xml:space="preserve">Fruit flies have four life stages: egg, larva, pupa and adult </w:t>
      </w:r>
      <w:r w:rsidR="00262877" w:rsidRPr="005B53AE">
        <w:fldChar w:fldCharType="begin"/>
      </w:r>
      <w:r w:rsidR="00262877" w:rsidRPr="005B53AE">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Articles"&gt;17&lt;/ref-type&gt;&lt;contributors&gt;&lt;authors&gt;&lt;author&gt;Christenson,L.D.&lt;/author&gt;&lt;author&gt;Foote,R.H.&lt;/author&gt;&lt;/authors&gt;&lt;/contributors&gt;&lt;titles&gt;&lt;title&gt;Biology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262877" w:rsidRPr="005B53AE">
        <w:fldChar w:fldCharType="separate"/>
      </w:r>
      <w:r w:rsidR="00262877" w:rsidRPr="005B53AE">
        <w:rPr>
          <w:noProof/>
        </w:rPr>
        <w:t>(Christenson &amp; Foote 1960)</w:t>
      </w:r>
      <w:r w:rsidR="00262877" w:rsidRPr="005B53AE">
        <w:fldChar w:fldCharType="end"/>
      </w:r>
      <w:r w:rsidRPr="005B53AE">
        <w:t>. Eggs are laid beneath the skin</w:t>
      </w:r>
      <w:r w:rsidR="00965485" w:rsidRPr="005B53AE">
        <w:t xml:space="preserve"> </w:t>
      </w:r>
      <w:r w:rsidRPr="005B53AE">
        <w:t xml:space="preserve">of host fruit </w:t>
      </w:r>
      <w:r w:rsidR="00262877" w:rsidRPr="005B53AE">
        <w:fldChar w:fldCharType="begin">
          <w:fldData xml:space="preserve">PEVuZE5vdGU+PENpdGU+PEF1dGhvcj5DYW50cmVsbDwvQXV0aG9yPjxZZWFyPjIwMDI8L1llYXI+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</w:fldData>
        </w:fldChar>
      </w:r>
      <w:r w:rsidR="00262877" w:rsidRPr="005B53AE">
        <w:instrText xml:space="preserve"> ADDIN EN.CITE </w:instrText>
      </w:r>
      <w:r w:rsidR="00262877" w:rsidRPr="005B53AE">
        <w:fldChar w:fldCharType="begin">
          <w:fldData xml:space="preserve">PEVuZE5vdGU+PENpdGU+PEF1dGhvcj5DYW50cmVsbDwvQXV0aG9yPjxZZWFyPjIwMDI8L1llYXI+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(Cantrell, Chadwick &amp; Cahill 2002; EPPO 2015a)</w:t>
      </w:r>
      <w:r w:rsidR="00262877" w:rsidRPr="005B53AE">
        <w:fldChar w:fldCharType="end"/>
      </w:r>
      <w:r w:rsidRPr="005B53AE">
        <w:t xml:space="preserve"> and larvae feed within the fruit before exiting to pupate in the soil under the host plant </w:t>
      </w:r>
      <w:r w:rsidR="00262877" w:rsidRPr="005B53AE">
        <w:fldChar w:fldCharType="begin"/>
      </w:r>
      <w:r w:rsidR="00262877" w:rsidRPr="005B53AE">
        <w:instrText xml:space="preserve"> ADDIN EN.CITE &lt;EndNote&gt;&lt;Cite&gt;&lt;Author&gt;Christenson&lt;/Author&gt;&lt;Year&gt;1960&lt;/Year&gt;&lt;RecNum&gt;6586&lt;/RecNum&gt;&lt;DisplayText&gt;(Christenson &amp;amp; Foote 1960)&lt;/DisplayText&gt;&lt;record&gt;&lt;rec-number&gt;6586&lt;/rec-number&gt;&lt;foreign-keys&gt;&lt;key app="EN" db-id="pxwxw0er9zv2fxezxdk5tt5utz5p5vtrwdv0" timestamp="1451972526"&gt;6586&lt;/key&gt;&lt;/foreign-keys&gt;&lt;ref-type name="Journal Articles"&gt;17&lt;/ref-type&gt;&lt;contributors&gt;&lt;authors&gt;&lt;author&gt;Christenson,L.D.&lt;/author&gt;&lt;author&gt;Foote,R.H.&lt;/author&gt;&lt;/authors&gt;&lt;/contributors&gt;&lt;titles&gt;&lt;title&gt;Biology of fruit flies&lt;/title&gt;&lt;secondary-title&gt;Annual Review of Entomology&lt;/secondary-title&gt;&lt;/titles&gt;&lt;periodical&gt;&lt;full-title&gt;Annual Review of Entomology&lt;/full-title&gt;&lt;/periodical&gt;&lt;pages&gt;171-192&lt;/pages&gt;&lt;volume&gt;5&lt;/volume&gt;&lt;keywords&gt;&lt;keyword&gt;Biology&lt;/keyword&gt;&lt;keyword&gt;Flies&lt;/keyword&gt;&lt;keyword&gt;fruit&lt;/keyword&gt;&lt;keyword&gt;Fruit flies&lt;/keyword&gt;&lt;keyword&gt;fruit fly&lt;/keyword&gt;&lt;/keywords&gt;&lt;dates&gt;&lt;year&gt;1960&lt;/year&gt;&lt;/dates&gt;&lt;orig-pub&gt;&lt;style face="underline" font="default" size="100%"&gt;J:\E Library\Plant Catalogue\C&lt;/style&gt;&lt;/orig-pub&gt;&lt;label&gt;70083&lt;/label&gt;&lt;urls&gt;&lt;/urls&gt;&lt;custom1&gt;China table grapes avocados Unshu mandarins sp&lt;/custom1&gt;&lt;/record&gt;&lt;/Cite&gt;&lt;/EndNote&gt;</w:instrText>
      </w:r>
      <w:r w:rsidR="00262877" w:rsidRPr="005B53AE">
        <w:fldChar w:fldCharType="separate"/>
      </w:r>
      <w:r w:rsidR="00262877" w:rsidRPr="005B53AE">
        <w:rPr>
          <w:noProof/>
        </w:rPr>
        <w:t>(Christenson &amp; Foote 1960)</w:t>
      </w:r>
      <w:r w:rsidR="00262877" w:rsidRPr="005B53AE">
        <w:fldChar w:fldCharType="end"/>
      </w:r>
      <w:r w:rsidRPr="005B53AE">
        <w:t xml:space="preserve">. Fruit flies can produce several generations each year depending on the temperature, and can be active all year round when conditions are favourable </w:t>
      </w:r>
      <w:r w:rsidR="00262877" w:rsidRPr="005B53AE">
        <w:fldChar w:fldCharType="begin"/>
      </w:r>
      <w:r w:rsidR="00262877" w:rsidRPr="005B53AE">
        <w:instrText xml:space="preserve"> ADDIN EN.CITE &lt;EndNote&gt;&lt;Cite&gt;&lt;Author&gt;CABI&lt;/Author&gt;&lt;Year&gt;2020&lt;/Year&gt;&lt;RecNum&gt;37074&lt;/RecNum&gt;&lt;DisplayText&gt;(CABI 2020)&lt;/DisplayText&gt;&lt;record&gt;&lt;rec-number&gt;37074&lt;/rec-number&gt;&lt;foreign-keys&gt;&lt;key app="EN" db-id="pxwxw0er9zv2fxezxdk5tt5utz5p5vtrwdv0" timestamp="1577942916"&gt;37074&lt;/key&gt;&lt;/foreign-keys&gt;&lt;ref-type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importance&lt;/keyword&gt;&lt;/keywords&gt;&lt;dates&gt;&lt;year&gt;2020&lt;/year&gt;&lt;pub-dates&gt;&lt;date&gt;2020&lt;/date&gt;&lt;/pub-dates&gt;&lt;/dates&gt;&lt;pub-location&gt;Wallingford,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62877" w:rsidRPr="005B53AE">
        <w:fldChar w:fldCharType="separate"/>
      </w:r>
      <w:r w:rsidR="00262877" w:rsidRPr="005B53AE">
        <w:rPr>
          <w:noProof/>
        </w:rPr>
        <w:t>(CABI 2020)</w:t>
      </w:r>
      <w:r w:rsidR="00262877" w:rsidRPr="005B53AE">
        <w:fldChar w:fldCharType="end"/>
      </w:r>
      <w:r w:rsidR="00833EBC" w:rsidRPr="005B53AE">
        <w:t>.</w:t>
      </w:r>
    </w:p>
    <w:p w14:paraId="506979AD" w14:textId="77777777" w:rsidR="00983605" w:rsidRPr="005B53AE" w:rsidRDefault="00983605" w:rsidP="00983605">
      <w:r w:rsidRPr="005B53AE">
        <w:t>The risk scenario of biosecurity concern for these fruit fly pests is the potential presence of eggs and larvae inside pomegranate whole fruit and/or processed arils from India.</w:t>
      </w:r>
    </w:p>
    <w:p w14:paraId="796DD130" w14:textId="0A97C707" w:rsidR="00983605" w:rsidRPr="005B53AE" w:rsidRDefault="00983605" w:rsidP="00983605">
      <w:r w:rsidRPr="005B53AE">
        <w:t xml:space="preserve">All three fruit fly species have been previously assessed in a number of existing import policies; for example, in the import risk analyses for mangosteen fruit from Thailand </w:t>
      </w:r>
      <w:r w:rsidR="00262877" w:rsidRPr="005B53AE">
        <w:fldChar w:fldCharType="begin"/>
      </w:r>
      <w:r w:rsidR="00262877" w:rsidRPr="005B53AE">
        <w:instrText xml:space="preserve"> ADDIN EN.CITE &lt;EndNote&gt;&lt;Cite&gt;&lt;Author&gt;DAFF&lt;/Author&gt;&lt;Year&gt;2004&lt;/Year&gt;&lt;RecNum&gt;8092&lt;/RecNum&gt;&lt;DisplayText&gt;(DAFF 2004b)&lt;/DisplayText&gt;&lt;record&gt;&lt;rec-number&gt;8092&lt;/rec-number&gt;&lt;foreign-keys&gt;&lt;key app="EN" db-id="pxwxw0er9zv2fxezxdk5tt5utz5p5vtrwdv0" timestamp="1451972559"&gt;8092&lt;/key&gt;&lt;/foreign-keys&gt;&lt;ref-type name="Reports"&gt;27&lt;/ref-type&gt;&lt;contributors&gt;&lt;authors&gt;&lt;author&gt;DAFF&lt;/author&gt;&lt;/authors&gt;&lt;/contributors&gt;&lt;titles&gt;&lt;title&gt;Mangosteen fruit from Thailand: final import risk analysis report&lt;/title&gt;&lt;/titles&gt;&lt;pages&gt;1-158&lt;/pages&gt;&lt;keywords&gt;&lt;keyword&gt;Analysis&lt;/keyword&gt;&lt;keyword&gt;fruit&lt;/keyword&gt;&lt;keyword&gt;Fruits&lt;/keyword&gt;&lt;keyword&gt;Import&lt;/keyword&gt;&lt;keyword&gt;Import risk analysis&lt;/keyword&gt;&lt;keyword&gt;Mangosteen&lt;/keyword&gt;&lt;keyword&gt;Report&lt;/keyword&gt;&lt;keyword&gt;risk&lt;/keyword&gt;&lt;keyword&gt;Risk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Catalogue\D&lt;/style&gt;&lt;/orig-pub&gt;&lt;label&gt;71781&lt;/label&gt;&lt;urls&gt;&lt;related-urls&gt;&lt;url&gt;&lt;style face="underline" font="default" size="100%"&gt;http://www.agriculture.gov.au/SiteCollectionDocuments/ba/memos/2004/plant/fin_ira_mangosteen.pdf&lt;/style&gt;&lt;/url&gt;&lt;/related-urls&gt;&lt;/urls&gt;&lt;custom1&gt;China table grapes sg&lt;/custom1&gt;&lt;custom2&gt;674.85&lt;/custom2&gt;&lt;custom3&gt;pdf&lt;/custom3&gt;&lt;/record&gt;&lt;/Cite&gt;&lt;/EndNote&gt;</w:instrText>
      </w:r>
      <w:r w:rsidR="00262877" w:rsidRPr="005B53AE">
        <w:fldChar w:fldCharType="separate"/>
      </w:r>
      <w:r w:rsidR="00262877" w:rsidRPr="005B53AE">
        <w:rPr>
          <w:noProof/>
        </w:rPr>
        <w:t>(DAFF 2004b)</w:t>
      </w:r>
      <w:r w:rsidR="00262877" w:rsidRPr="005B53AE">
        <w:fldChar w:fldCharType="end"/>
      </w:r>
      <w:r w:rsidRPr="005B53AE">
        <w:t xml:space="preserve"> and Indonesia </w:t>
      </w:r>
      <w:r w:rsidR="00262877" w:rsidRPr="005B53AE">
        <w:fldChar w:fldCharType="begin"/>
      </w:r>
      <w:r w:rsidR="00262877" w:rsidRPr="005B53AE">
        <w:instrText xml:space="preserve"> ADDIN EN.CITE &lt;EndNote&gt;&lt;Cite&gt;&lt;Author&gt;DAFF&lt;/Author&gt;&lt;Year&gt;2012&lt;/Year&gt;&lt;RecNum&gt;17411&lt;/RecNum&gt;&lt;DisplayText&gt;(DAFF 2012)&lt;/DisplayText&gt;&lt;record&gt;&lt;rec-number&gt;17411&lt;/rec-number&gt;&lt;foreign-keys&gt;&lt;key app="EN" db-id="pxwxw0er9zv2fxezxdk5tt5utz5p5vtrwdv0" timestamp="1451972755"&gt;17411&lt;/key&gt;&lt;/foreign-keys&gt;&lt;ref-type name="Reports"&gt;27&lt;/ref-type&gt;&lt;contributors&gt;&lt;authors&gt;&lt;author&gt;DAFF&lt;/author&gt;&lt;/authors&gt;&lt;/contributors&gt;&lt;titles&gt;&lt;title&gt;Final report for the non-regulated analysis of existing policy for fresh mangosteen fruit from Indonesia&lt;/title&gt;&lt;/titles&gt;&lt;pages&gt;1-158&lt;/pages&gt;&lt;keywords&gt;&lt;keyword&gt;Agriculture&lt;/keyword&gt;&lt;keyword&gt;Analysis&lt;/keyword&gt;&lt;keyword&gt;Biosecurity&lt;/keyword&gt;&lt;keyword&gt;DAFF&lt;/keyword&gt;&lt;keyword&gt;Data&lt;/keyword&gt;&lt;keyword&gt;Department of Agriculture&lt;/keyword&gt;&lt;keyword&gt;Fisheries&lt;/keyword&gt;&lt;keyword&gt;Forestry&lt;/keyword&gt;&lt;keyword&gt;fruit&lt;/keyword&gt;&lt;keyword&gt;Indonesia&lt;/keyword&gt;&lt;keyword&gt;Mangosteen&lt;/keyword&gt;&lt;keyword&gt;Policies&lt;/keyword&gt;&lt;keyword&gt;Policy&lt;/keyword&gt;&lt;keyword&gt;Report&lt;/keyword&gt;&lt;/keywords&gt;&lt;dates&gt;&lt;year&gt;2012&lt;/year&gt;&lt;/dates&gt;&lt;pub-location&gt;Canberra&lt;/pub-location&gt;&lt;publisher&gt;Department of Agriculture, Fisheries and Forestry&lt;/publisher&gt;&lt;orig-pub&gt;&lt;style face="underline" font="default" size="100%"&gt;J:\E Library\Plant Catalogue\D&lt;/style&gt;&lt;/orig-pub&gt;&lt;label&gt;81664&lt;/label&gt;&lt;urls&gt;&lt;related-urls&gt;&lt;url&gt;http://www.agriculture.gov.au/biosecurity/risk-analysis/plant/mangosteens-indonesia/ba2012-12-final-mangosteens&lt;/url&gt;&lt;/related-urls&gt;&lt;/urls&gt;&lt;custom1&gt;Mexican avocado lm&lt;/custom1&gt;&lt;custom2&gt;32 kb&lt;/custom2&gt;&lt;custom3&gt;pdf&lt;/custom3&gt;&lt;/record&gt;&lt;/Cite&gt;&lt;/EndNote&gt;</w:instrText>
      </w:r>
      <w:r w:rsidR="00262877" w:rsidRPr="005B53AE">
        <w:fldChar w:fldCharType="separate"/>
      </w:r>
      <w:r w:rsidR="00262877" w:rsidRPr="005B53AE">
        <w:rPr>
          <w:noProof/>
        </w:rPr>
        <w:t>(DAFF 2012)</w:t>
      </w:r>
      <w:r w:rsidR="00262877" w:rsidRPr="005B53AE">
        <w:fldChar w:fldCharType="end"/>
      </w:r>
      <w:r w:rsidRPr="005B53AE">
        <w:t xml:space="preserve">, mango fruit from Taiwan </w:t>
      </w:r>
      <w:r w:rsidR="00262877" w:rsidRPr="005B53AE">
        <w:fldChar w:fldCharType="begin"/>
      </w:r>
      <w:r w:rsidR="00262877" w:rsidRPr="005B53AE">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lm&lt;/custom1&gt;&lt;/record&gt;&lt;/Cite&gt;&lt;/EndNote&gt;</w:instrText>
      </w:r>
      <w:r w:rsidR="00262877" w:rsidRPr="005B53AE">
        <w:fldChar w:fldCharType="separate"/>
      </w:r>
      <w:r w:rsidR="00262877" w:rsidRPr="005B53AE">
        <w:rPr>
          <w:noProof/>
        </w:rPr>
        <w:t>(Biosecurity Australia 2006)</w:t>
      </w:r>
      <w:r w:rsidR="00262877" w:rsidRPr="005B53AE">
        <w:fldChar w:fldCharType="end"/>
      </w:r>
      <w:r w:rsidRPr="005B53AE">
        <w:t xml:space="preserve">, India </w:t>
      </w:r>
      <w:r w:rsidR="00262877" w:rsidRPr="005B53AE">
        <w:lastRenderedPageBreak/>
        <w:fldChar w:fldCharType="begin"/>
      </w:r>
      <w:r w:rsidR="00262877" w:rsidRPr="005B53AE">
        <w:instrText xml:space="preserve"> ADDIN EN.CITE &lt;EndNote&gt;&lt;Cite&gt;&lt;Author&gt;Biosecurity Australia&lt;/Author&gt;&lt;Year&gt;2008&lt;/Year&gt;&lt;RecNum&gt;8094&lt;/RecNum&gt;&lt;DisplayText&gt;(Biosecurity Australia 2008)&lt;/DisplayText&gt;&lt;record&gt;&lt;rec-number&gt;8094&lt;/rec-number&gt;&lt;foreign-keys&gt;&lt;key app="EN" db-id="pxwxw0er9zv2fxezxdk5tt5utz5p5vtrwdv0" timestamp="1451972559"&gt;8094&lt;/key&gt;&lt;/foreign-keys&gt;&lt;ref-type name="Reports"&gt;27&lt;/ref-type&gt;&lt;contributors&gt;&lt;authors&gt;&lt;author&gt;Biosecurity Australia,&lt;/author&gt;&lt;/authors&gt;&lt;/contributors&gt;&lt;titles&gt;&lt;title&gt;Final import risk analysis report for fresh mango fruit from India&lt;/title&gt;&lt;/titles&gt;&lt;pages&gt;1-208&lt;/pages&gt;&lt;keywords&gt;&lt;keyword&gt;Analysis&lt;/keyword&gt;&lt;keyword&gt;fruit&lt;/keyword&gt;&lt;keyword&gt;Fruits&lt;/keyword&gt;&lt;keyword&gt;Import&lt;/keyword&gt;&lt;keyword&gt;Import risk analysis&lt;/keyword&gt;&lt;keyword&gt;India&lt;/keyword&gt;&lt;keyword&gt;mango&lt;/keyword&gt;&lt;keyword&gt;Report&lt;/keyword&gt;&lt;keyword&gt;risk&lt;/keyword&gt;&lt;keyword&gt;Risk analysis&lt;/keyword&gt;&lt;keyword&gt;Risks&lt;/keyword&gt;&lt;/keywords&gt;&lt;dates&gt;&lt;year&gt;2008&lt;/year&gt;&lt;/dates&gt;&lt;pub-location&gt;Canberra&lt;/pub-location&gt;&lt;publisher&gt;Biosecurity Australia, Department of Agriculture, Fisheries and Forestry&lt;/publisher&gt;&lt;orig-pub&gt;&lt;style face="underline" font="default" size="100%"&gt;J:\E Library\Plant Catalogue\B&lt;/style&gt;&lt;/orig-pub&gt;&lt;label&gt;71783&lt;/label&gt;&lt;urls&gt;&lt;related-urls&gt;&lt;url&gt;http://www.agriculture.gov.au/biosecurity/risk-analysis/plant/mangoes-from-india&lt;/url&gt;&lt;/related-urls&gt;&lt;/urls&gt;&lt;custom1&gt;China table grapes sg Mexican avocados lm jc&lt;/custom1&gt;&lt;/record&gt;&lt;/Cite&gt;&lt;/EndNote&gt;</w:instrText>
      </w:r>
      <w:r w:rsidR="00262877" w:rsidRPr="005B53AE">
        <w:fldChar w:fldCharType="separate"/>
      </w:r>
      <w:r w:rsidR="00262877" w:rsidRPr="005B53AE">
        <w:rPr>
          <w:noProof/>
        </w:rPr>
        <w:t>(Biosecurity Australia 2008)</w:t>
      </w:r>
      <w:r w:rsidR="00262877" w:rsidRPr="005B53AE">
        <w:fldChar w:fldCharType="end"/>
      </w:r>
      <w:r w:rsidRPr="005B53AE">
        <w:t xml:space="preserve">, Pakistan </w:t>
      </w:r>
      <w:r w:rsidR="00262877" w:rsidRPr="005B53AE">
        <w:fldChar w:fldCharType="begin"/>
      </w:r>
      <w:r w:rsidR="00262877" w:rsidRPr="005B53AE">
        <w:instrText xml:space="preserve"> ADDIN EN.CITE &lt;EndNote&gt;&lt;Cite&gt;&lt;Author&gt;Biosecurity Australia&lt;/Author&gt;&lt;Year&gt;2011&lt;/Year&gt;&lt;RecNum&gt;19420&lt;/RecNum&gt;&lt;DisplayText&gt;(Biosecurity Australia 2011b)&lt;/DisplayText&gt;&lt;record&gt;&lt;rec-number&gt;19420&lt;/rec-number&gt;&lt;foreign-keys&gt;&lt;key app="EN" db-id="pxwxw0er9zv2fxezxdk5tt5utz5p5vtrwdv0" timestamp="1451972804"&gt;19420&lt;/key&gt;&lt;/foreign-keys&gt;&lt;ref-type name="Reports"&gt;27&lt;/ref-type&gt;&lt;contributors&gt;&lt;authors&gt;&lt;author&gt;Biosecurity Australia,&lt;/author&gt;&lt;/authors&gt;&lt;/contributors&gt;&lt;titles&gt;&lt;title&gt;Final non-regulated analysis: extension of existing policy for fresh mango fruit from Pakistan&lt;/title&gt;&lt;/titles&gt;&lt;pages&gt;1-134&lt;/pages&gt;&lt;keywords&gt;&lt;keyword&gt;Analysis&lt;/keyword&gt;&lt;keyword&gt;fruit&lt;/keyword&gt;&lt;keyword&gt;mango&lt;/keyword&gt;&lt;keyword&gt;Pakistan&lt;/keyword&gt;&lt;keyword&gt;Policies&lt;/keyword&gt;&lt;keyword&gt;Policy&lt;/keyword&gt;&lt;/keywords&gt;&lt;dates&gt;&lt;year&gt;2011&lt;/year&gt;&lt;/dates&gt;&lt;pub-location&gt;Canberra&lt;/pub-location&gt;&lt;publisher&gt;Biosecurity Australia&lt;/publisher&gt;&lt;orig-pub&gt;&lt;style face="underline" font="default" size="100%"&gt;J:\E Library\Plant Catalogue\B&lt;/style&gt;&lt;/orig-pub&gt;&lt;label&gt;83759&lt;/label&gt;&lt;urls&gt;&lt;related-urls&gt;&lt;url&gt;http://www.agriculture.gov.au/biosecurity/risk-analysis/memos/2011/baa2011-finalira-mangoes-pakistan&lt;/url&gt;&lt;/related-urls&gt;&lt;/urls&gt;&lt;custom1&gt;Mangoes to Taiwan jd&lt;/custom1&gt;&lt;custom2&gt;2.7 mb&lt;/custom2&gt;&lt;custom3&gt;pdf&lt;/custom3&gt;&lt;/record&gt;&lt;/Cite&gt;&lt;/EndNote&gt;</w:instrText>
      </w:r>
      <w:r w:rsidR="00262877" w:rsidRPr="005B53AE">
        <w:fldChar w:fldCharType="separate"/>
      </w:r>
      <w:r w:rsidR="00262877" w:rsidRPr="005B53AE">
        <w:rPr>
          <w:noProof/>
        </w:rPr>
        <w:t>(Biosecurity Australia 2011b)</w:t>
      </w:r>
      <w:r w:rsidR="00262877" w:rsidRPr="005B53AE">
        <w:fldChar w:fldCharType="end"/>
      </w:r>
      <w:r w:rsidRPr="005B53AE">
        <w:t xml:space="preserve">, and Indonesia, Thailand and Vietnam </w:t>
      </w:r>
      <w:r w:rsidR="00262877" w:rsidRPr="005B53AE">
        <w:fldChar w:fldCharType="begin"/>
      </w:r>
      <w:r w:rsidR="00262877" w:rsidRPr="005B53AE">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262877" w:rsidRPr="005B53AE">
        <w:fldChar w:fldCharType="separate"/>
      </w:r>
      <w:r w:rsidR="00262877" w:rsidRPr="005B53AE">
        <w:rPr>
          <w:noProof/>
        </w:rPr>
        <w:t>(Department of Agriculture and Water Resources 2015)</w:t>
      </w:r>
      <w:r w:rsidR="00262877" w:rsidRPr="005B53AE">
        <w:fldChar w:fldCharType="end"/>
      </w:r>
      <w:r w:rsidRPr="005B53AE">
        <w:t xml:space="preserve">, lychee from Taiwan and Vietnam </w:t>
      </w:r>
      <w:r w:rsidR="00262877" w:rsidRPr="005B53AE">
        <w:fldChar w:fldCharType="begin"/>
      </w:r>
      <w:r w:rsidR="00262877" w:rsidRPr="005B53AE">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262877" w:rsidRPr="005B53AE">
        <w:fldChar w:fldCharType="separate"/>
      </w:r>
      <w:r w:rsidR="00262877" w:rsidRPr="005B53AE">
        <w:rPr>
          <w:noProof/>
        </w:rPr>
        <w:t>(DAFF 2013)</w:t>
      </w:r>
      <w:r w:rsidR="00262877" w:rsidRPr="005B53AE">
        <w:fldChar w:fldCharType="end"/>
      </w:r>
      <w:r w:rsidRPr="005B53AE">
        <w:t xml:space="preserve">, longan and lychee from China and Thailand </w:t>
      </w:r>
      <w:r w:rsidR="00262877" w:rsidRPr="005B53AE">
        <w:fldChar w:fldCharType="begin"/>
      </w:r>
      <w:r w:rsidR="00262877" w:rsidRPr="005B53AE">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262877" w:rsidRPr="005B53AE">
        <w:fldChar w:fldCharType="separate"/>
      </w:r>
      <w:r w:rsidR="00262877" w:rsidRPr="005B53AE">
        <w:rPr>
          <w:noProof/>
        </w:rPr>
        <w:t>(DAFF 2004a)</w:t>
      </w:r>
      <w:r w:rsidR="00262877" w:rsidRPr="005B53AE">
        <w:fldChar w:fldCharType="end"/>
      </w:r>
      <w:r w:rsidRPr="005B53AE">
        <w:t xml:space="preserve">, table grapes from China </w:t>
      </w:r>
      <w:r w:rsidR="00262877" w:rsidRPr="005B53AE">
        <w:fldChar w:fldCharType="begin"/>
      </w:r>
      <w:r w:rsidR="00262877" w:rsidRPr="005B53AE">
        <w:instrText xml:space="preserve"> ADDIN EN.CITE &lt;EndNote&gt;&lt;Cite&gt;&lt;Author&gt;Biosecurity Australia&lt;/Author&gt;&lt;Year&gt;2011&lt;/Year&gt;&lt;RecNum&gt;24540&lt;/RecNum&gt;&lt;DisplayText&gt;(Biosecurity Australia 2011a)&lt;/DisplayText&gt;&lt;record&gt;&lt;rec-number&gt;24540&lt;/rec-number&gt;&lt;foreign-keys&gt;&lt;key app="EN" db-id="pxwxw0er9zv2fxezxdk5tt5utz5p5vtrwdv0" timestamp="1469411404"&gt;24540&lt;/key&gt;&lt;/foreign-keys&gt;&lt;ref-type name="Reports"&gt;27&lt;/ref-type&gt;&lt;contributors&gt;&lt;authors&gt;&lt;author&gt;Biosecurity Australia,&lt;/author&gt;&lt;/authors&gt;&lt;/contributors&gt;&lt;titles&gt;&lt;title&gt;Final import risk analysis report for table grapes from the People&amp;apos;s Republic of China&lt;/title&gt;&lt;/titles&gt;&lt;pages&gt;1-357&lt;/pages&gt;&lt;keywords&gt;&lt;keyword&gt;Analysis&lt;/keyword&gt;&lt;keyword&gt;China&lt;/keyword&gt;&lt;keyword&gt;grape&lt;/keyword&gt;&lt;keyword&gt;Grapes&lt;/keyword&gt;&lt;keyword&gt;Import&lt;/keyword&gt;&lt;keyword&gt;Import risk analysis&lt;/keyword&gt;&lt;keyword&gt;Report&lt;/keyword&gt;&lt;keyword&gt;risk&lt;/keyword&gt;&lt;keyword&gt;Risk analysis&lt;/keyword&gt;&lt;keyword&gt;table grape&lt;/keyword&gt;&lt;keyword&gt;Table grapes&lt;/keyword&gt;&lt;/keywords&gt;&lt;dates&gt;&lt;year&gt;2011&lt;/year&gt;&lt;/dates&gt;&lt;pub-location&gt;Canberra&lt;/pub-location&gt;&lt;publisher&gt;Department of Agriculture, Fisheries and Forestry&lt;/publisher&gt;&lt;orig-pub&gt;&lt;style face="underline" font="default" size="100%"&gt;J:\E Library\Plant Catalogue\B&lt;/style&gt;&lt;/orig-pub&gt;&lt;label&gt;78881&lt;/label&gt;&lt;urls&gt;&lt;related-urls&gt;&lt;url&gt;http://www.agriculture.gov.au/biosecurity/risk-analysis/plant/table-grapes-china&lt;/url&gt;&lt;/related-urls&gt;&lt;pdf-urls&gt;&lt;url&gt;file://J:\E Library\Plant Catalogue\B\Biosecurity Australia 2011 ID78881.pdf&lt;/url&gt;&lt;/pdf-urls&gt;&lt;/urls&gt;&lt;custom1&gt;BMSB HL&lt;/custom1&gt;&lt;custom2&gt;38 kb&lt;/custom2&gt;&lt;custom3&gt;pdf&lt;/custom3&gt;&lt;/record&gt;&lt;/Cite&gt;&lt;/EndNote&gt;</w:instrText>
      </w:r>
      <w:r w:rsidR="00262877" w:rsidRPr="005B53AE">
        <w:fldChar w:fldCharType="separate"/>
      </w:r>
      <w:r w:rsidR="00262877" w:rsidRPr="005B53AE">
        <w:rPr>
          <w:noProof/>
        </w:rPr>
        <w:t>(Biosecurity Australia 2011a)</w:t>
      </w:r>
      <w:r w:rsidR="00262877" w:rsidRPr="005B53AE">
        <w:fldChar w:fldCharType="end"/>
      </w:r>
      <w:r w:rsidRPr="005B53AE">
        <w:t xml:space="preserve"> and India </w:t>
      </w:r>
      <w:r w:rsidR="00262877" w:rsidRPr="005B53AE">
        <w:fldChar w:fldCharType="begin"/>
      </w:r>
      <w:r w:rsidR="00262877" w:rsidRPr="005B53AE">
        <w:instrText xml:space="preserve"> ADDIN EN.CITE &lt;EndNote&gt;&lt;Cite&gt;&lt;Author&gt;Australian Government Department of Agriculture and Water Resources&lt;/Author&gt;&lt;Year&gt;2016&lt;/Year&gt;&lt;RecNum&gt;24631&lt;/RecNum&gt;&lt;DisplayText&gt;(Australian Government Department of Agriculture and Water Resources 2016)&lt;/DisplayText&gt;&lt;record&gt;&lt;rec-number&gt;24631&lt;/rec-number&gt;&lt;foreign-keys&gt;&lt;key app="EN" db-id="pxwxw0er9zv2fxezxdk5tt5utz5p5vtrwdv0" timestamp="1470095818"&gt;24631&lt;/key&gt;&lt;/foreign-keys&gt;&lt;ref-type name="Reports"&gt;27&lt;/ref-type&gt;&lt;contributors&gt;&lt;authors&gt;&lt;author&gt;Australian Government Department of Agriculture and Water Resources,&lt;/author&gt;&lt;/authors&gt;&lt;/contributors&gt;&lt;titles&gt;&lt;title&gt;Final report for the non-regulated analysis of existing policy for table grapes from India &lt;/title&gt;&lt;/titles&gt;&lt;pages&gt;1-257&lt;/pages&gt;&lt;keywords&gt;&lt;keyword&gt;Analysis&lt;/keyword&gt;&lt;keyword&gt;Final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Resources&lt;/publisher&gt;&lt;urls&gt;&lt;related-urls&gt;&lt;url&gt;http://www.agriculture.gov.au/biosecurity/risk-analysis/memos/ba2016-25&lt;/url&gt;&lt;/related-urls&gt;&lt;pdf-urls&gt;&lt;url&gt;file://J:\E Library\Plant Catalogue\D\Department of Agriculture and Water Resources 2016 EN24631.pdf&lt;/url&gt;&lt;/pdf-urls&gt;&lt;/urls&gt;&lt;custom1&gt;Table grapes from Mexico GB&lt;/custom1&gt;&lt;/record&gt;&lt;/Cite&gt;&lt;/EndNote&gt;</w:instrText>
      </w:r>
      <w:r w:rsidR="00262877" w:rsidRPr="005B53AE">
        <w:fldChar w:fldCharType="separate"/>
      </w:r>
      <w:r w:rsidR="00262877" w:rsidRPr="005B53AE">
        <w:rPr>
          <w:noProof/>
        </w:rPr>
        <w:t>(Australian Government Department of Agriculture and Water Resources 2016)</w:t>
      </w:r>
      <w:r w:rsidR="00262877" w:rsidRPr="005B53AE">
        <w:fldChar w:fldCharType="end"/>
      </w:r>
      <w:r w:rsidRPr="005B53AE">
        <w:t xml:space="preserve"> and fresh dates from the Middle East and North Africa region </w:t>
      </w:r>
      <w:r w:rsidR="00262877" w:rsidRPr="005B53AE">
        <w:fldChar w:fldCharType="begin"/>
      </w:r>
      <w:r w:rsidR="00262877" w:rsidRPr="005B53AE">
        <w:instrText xml:space="preserve"> ADDIN EN.CITE &lt;EndNote&gt;&lt;Cite&gt;&lt;Author&gt;Department of Agriculture and Water Resources&lt;/Author&gt;&lt;Year&gt;2019&lt;/Year&gt;&lt;RecNum&gt;34246&lt;/RecNum&gt;&lt;DisplayText&gt;(Department of Agriculture and Water Resources 2019b)&lt;/DisplayText&gt;&lt;record&gt;&lt;rec-number&gt;34246&lt;/rec-number&gt;&lt;foreign-keys&gt;&lt;key app="EN" db-id="pxwxw0er9zv2fxezxdk5tt5utz5p5vtrwdv0" timestamp="1555392055"&gt;34246&lt;/key&gt;&lt;/foreign-keys&gt;&lt;ref-type name="Reports"&gt;27&lt;/ref-type&gt;&lt;contributors&gt;&lt;authors&gt;&lt;author&gt;Department of Agriculture and Water Resources,&lt;/author&gt;&lt;/authors&gt;&lt;/contributors&gt;&lt;titles&gt;&lt;title&gt;Final report for the review of biosecurity import requirements for fresh dates from the Middle East and North Africa region&lt;/title&gt;&lt;/titles&gt;&lt;keywords&gt;&lt;keyword&gt;Fresh dates&lt;/keyword&gt;&lt;keyword&gt;middle east&lt;/keyword&gt;&lt;keyword&gt;north africa&lt;/keyword&gt;&lt;keyword&gt;pra&lt;/keyword&gt;&lt;/keywords&gt;&lt;dates&gt;&lt;year&gt;2019&lt;/year&gt;&lt;/dates&gt;&lt;pub-location&gt;Canberra&lt;/pub-location&gt;&lt;publisher&gt;Australian Government Department of Agriculture and Water Resources&lt;/publisher&gt;&lt;urls&gt;&lt;related-urls&gt;&lt;url&gt;http://www.agriculture.gov.au/SiteCollectionDocuments/biosecurity/risk-analysis/plant-reviews/final-report-mena-fresh-dates.pdf&lt;/url&gt;&lt;/related-urls&gt;&lt;/urls&gt;&lt;custom1&gt;cut flower pra SN&lt;/custom1&gt;&lt;/record&gt;&lt;/Cite&gt;&lt;/EndNote&gt;</w:instrText>
      </w:r>
      <w:r w:rsidR="00262877" w:rsidRPr="005B53AE">
        <w:fldChar w:fldCharType="separate"/>
      </w:r>
      <w:r w:rsidR="00262877" w:rsidRPr="005B53AE">
        <w:rPr>
          <w:noProof/>
        </w:rPr>
        <w:t>(Department of Agriculture and Water Resources 2019b)</w:t>
      </w:r>
      <w:r w:rsidR="00262877" w:rsidRPr="005B53AE">
        <w:fldChar w:fldCharType="end"/>
      </w:r>
      <w:r w:rsidRPr="005B53AE">
        <w:t>. In these existing policies, the unrestricted risk estimate for fruit flies was uniformly assessed as not achieving the ALOP for Australia, such that specific management measures are required for these pests.</w:t>
      </w:r>
    </w:p>
    <w:p w14:paraId="04FF1B7F" w14:textId="77777777" w:rsidR="00983605" w:rsidRPr="005B53AE" w:rsidRDefault="00983605" w:rsidP="00983605">
      <w:r w:rsidRPr="005B53AE">
        <w:t xml:space="preserve">Differences in commodity, horticultural practices and the prevalence of these three species of </w:t>
      </w:r>
      <w:r w:rsidRPr="005B53AE">
        <w:rPr>
          <w:i/>
        </w:rPr>
        <w:t>Bactrocera</w:t>
      </w:r>
      <w:r w:rsidRPr="005B53AE">
        <w:t xml:space="preserve"> between the export areas considered in the existing policies make it necessary to reassess the likelihood that these fruit flies will be imported into Australia with pomegranate whole fruit and processed arils from India.</w:t>
      </w:r>
    </w:p>
    <w:p w14:paraId="49CE90C2" w14:textId="77777777" w:rsidR="00983605" w:rsidRPr="005B53AE" w:rsidRDefault="00983605" w:rsidP="00983605">
      <w:r w:rsidRPr="005B53AE">
        <w:t>Pomegranate whole fruit and processed arils from India is expected to be distributed in Australia in a similar way to commodities assessed previously for fruit flies, for which import policies have been developed to manage the associated risk.</w:t>
      </w:r>
    </w:p>
    <w:p w14:paraId="1494301B" w14:textId="77777777" w:rsidR="00983605" w:rsidRPr="005B53AE" w:rsidRDefault="00983605" w:rsidP="00983605">
      <w:r w:rsidRPr="005B53AE">
        <w:t>The likelihoods of establishment and spread of fruit flies in Australia for pomegranate whole fruit and processed arils are similar to those of previous assessments. Those likelihoods relate specifically to events that occur in Australia and are essentially independent of the import pathway. The consequences of entry, establishment and spread of these fruit flies with pomegranate whole fruit and processed arils are also independent of the import pathway, and are similar to those of previous pest risk assessments. Therefore, the ratings from the existing policies for the likelihood of distribution, establishment and spread, and the rating for the overall consequences for these fruit fly species have been adopted for the pomegranate whole fruit and processed arils from India pathways.</w:t>
      </w:r>
    </w:p>
    <w:p w14:paraId="1406362E" w14:textId="35F03905" w:rsidR="00983605" w:rsidRPr="005B53AE" w:rsidRDefault="00983605" w:rsidP="00983605">
      <w:r w:rsidRPr="005B53AE">
        <w:t xml:space="preserve">The department has also reviewed the latest literature </w:t>
      </w:r>
      <w:r w:rsidR="00262877" w:rsidRPr="005B53AE">
        <w:fldChar w:fldCharType="begin">
          <w:fldData xml:space="preserve">PEVuZE5vdGU+PENpdGU+PEF1dGhvcj5LaW08L0F1dGhvcj48WWVhcj4yMDE4PC9ZZWFyPjxSZWNO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</w:fldData>
        </w:fldChar>
      </w:r>
      <w:r w:rsidR="00262877" w:rsidRPr="005B53AE">
        <w:instrText xml:space="preserve"> ADDIN EN.CITE </w:instrText>
      </w:r>
      <w:r w:rsidR="00262877" w:rsidRPr="005B53AE">
        <w:fldChar w:fldCharType="begin">
          <w:fldData xml:space="preserve">PEVuZE5vdGU+PENpdGU+PEF1dGhvcj5LaW08L0F1dGhvcj48WWVhcj4yMDE4PC9ZZWFyPjxSZWNO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(Hill et al. 2016; Kim &amp; Kim 2018; Marchioro 2016; PHA 2018; Satyagopal et al. 2014)</w:t>
      </w:r>
      <w:r w:rsidR="00262877" w:rsidRPr="005B53AE">
        <w:fldChar w:fldCharType="end"/>
      </w:r>
      <w:r w:rsidRPr="005B53AE">
        <w:t xml:space="preserve"> and found no new information that would significantly change the risk ratings for distribution, establishment, spread or consequences as set out for fruit flies in the existing policies.</w:t>
      </w:r>
    </w:p>
    <w:p w14:paraId="4D59494B" w14:textId="77777777" w:rsidR="00983605" w:rsidRPr="005B53AE" w:rsidRDefault="00983605" w:rsidP="00983605">
      <w:pPr>
        <w:pStyle w:val="Heading4"/>
      </w:pPr>
      <w:r w:rsidRPr="005B53AE">
        <w:t>Likelihood of entry with pomegranate whole fruit</w:t>
      </w:r>
    </w:p>
    <w:p w14:paraId="755DA021"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23D502AF" w14:textId="77777777" w:rsidR="00983605" w:rsidRPr="005B53AE" w:rsidRDefault="00983605" w:rsidP="00983605">
      <w:pPr>
        <w:pStyle w:val="Heading5"/>
      </w:pPr>
      <w:r w:rsidRPr="005B53AE">
        <w:t>Likelihood of importation for pomegranate whole fruit</w:t>
      </w:r>
    </w:p>
    <w:p w14:paraId="3DD4AE3E" w14:textId="77777777" w:rsidR="00983605" w:rsidRPr="005B53AE" w:rsidRDefault="00983605" w:rsidP="00983605">
      <w:r w:rsidRPr="005B53AE">
        <w:t xml:space="preserve">The likelihood that these fruit flies will arrive in Australia with the importation of pomegranate whole fruit from India is assessed as: </w:t>
      </w:r>
      <w:r w:rsidRPr="005B53AE">
        <w:rPr>
          <w:b/>
        </w:rPr>
        <w:t>High.</w:t>
      </w:r>
    </w:p>
    <w:p w14:paraId="232D62FB" w14:textId="77777777" w:rsidR="00983605" w:rsidRPr="005B53AE" w:rsidRDefault="00983605" w:rsidP="00D92061">
      <w:r w:rsidRPr="005B53AE">
        <w:t>The following information provides supporting evidence for this assessment.</w:t>
      </w:r>
    </w:p>
    <w:p w14:paraId="4D611347" w14:textId="651E2827" w:rsidR="00DB4F85" w:rsidRPr="005B53AE" w:rsidRDefault="00983605" w:rsidP="00D92061">
      <w:pPr>
        <w:pStyle w:val="ListBullet"/>
        <w:spacing w:line="276" w:lineRule="auto"/>
      </w:pPr>
      <w:r w:rsidRPr="005B53AE">
        <w:rPr>
          <w:i/>
        </w:rPr>
        <w:t>Bactrocera carambolae</w:t>
      </w:r>
      <w:r w:rsidRPr="005B53AE">
        <w:t xml:space="preserve">, </w:t>
      </w:r>
      <w:r w:rsidRPr="005B53AE">
        <w:rPr>
          <w:i/>
        </w:rPr>
        <w:t>B. dorsalis</w:t>
      </w:r>
      <w:r w:rsidRPr="005B53AE">
        <w:t xml:space="preserve"> and </w:t>
      </w:r>
      <w:r w:rsidRPr="005B53AE">
        <w:rPr>
          <w:i/>
        </w:rPr>
        <w:t>B. zonata</w:t>
      </w:r>
      <w:r w:rsidRPr="005B53AE">
        <w:t xml:space="preserve"> are present in India and have been reported to infest pomegranate whole fruit </w:t>
      </w:r>
      <w:r w:rsidR="00262877" w:rsidRPr="005B53AE">
        <w:fldChar w:fldCharType="begin">
          <w:fldData xml:space="preserve">PEVuZE5vdGU+PENpdGU+PEF1dGhvcj5BbGx3b29kPC9BdXRob3I+PFllYXI+MTk5OTwvWWVhcj48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</w:fldData>
        </w:fldChar>
      </w:r>
      <w:r w:rsidR="00262877" w:rsidRPr="005B53AE">
        <w:instrText xml:space="preserve"> ADDIN EN.CITE </w:instrText>
      </w:r>
      <w:r w:rsidR="00262877" w:rsidRPr="005B53AE">
        <w:fldChar w:fldCharType="begin">
          <w:fldData xml:space="preserve">PEVuZE5vdGU+PENpdGU+PEF1dGhvcj5BbGx3b29kPC9BdXRob3I+PFllYXI+MTk5OTwvWWVhcj48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(Allwood et al. 1999; Balikai, Kotikal &amp; Prasanna 2009; EPPO 2019; Kapoor 2002)</w:t>
      </w:r>
      <w:r w:rsidR="00262877" w:rsidRPr="005B53AE">
        <w:fldChar w:fldCharType="end"/>
      </w:r>
      <w:r w:rsidRPr="005B53AE">
        <w:t>.</w:t>
      </w:r>
    </w:p>
    <w:p w14:paraId="1F3B0496" w14:textId="4DDF1AED" w:rsidR="00983605" w:rsidRPr="005B53AE" w:rsidRDefault="001A6F2C" w:rsidP="00D92061">
      <w:pPr>
        <w:pStyle w:val="ListBullet"/>
        <w:spacing w:line="276" w:lineRule="auto"/>
      </w:pPr>
      <w:r w:rsidRPr="005B53AE">
        <w:rPr>
          <w:i/>
        </w:rPr>
        <w:t>Bactrocera carambolae</w:t>
      </w:r>
      <w:r w:rsidRPr="005B53AE">
        <w:t xml:space="preserve"> is reported to be present only in </w:t>
      </w:r>
      <w:r w:rsidR="00D86B04" w:rsidRPr="005B53AE">
        <w:t xml:space="preserve">the </w:t>
      </w:r>
      <w:r w:rsidRPr="005B53AE">
        <w:t>Andaman and Nicobar islands</w:t>
      </w:r>
      <w:r w:rsidR="00F21F1E" w:rsidRPr="005B53AE">
        <w:t xml:space="preserve">, but </w:t>
      </w:r>
      <w:r w:rsidRPr="005B53AE">
        <w:t>not in mainland India</w:t>
      </w:r>
      <w:r w:rsidR="001174C2" w:rsidRPr="005B53AE">
        <w:t xml:space="preserve"> </w:t>
      </w:r>
      <w:r w:rsidR="00262877" w:rsidRPr="005B53AE">
        <w:fldChar w:fldCharType="begin">
          <w:fldData xml:space="preserve">PEVuZE5vdGU+PENpdGU+PEF1dGhvcj5LYXBvb3I8L0F1dGhvcj48WWVhcj4yMDAyPC9ZZWFyPjxS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</w:fldData>
        </w:fldChar>
      </w:r>
      <w:r w:rsidR="00262877" w:rsidRPr="005B53AE">
        <w:instrText xml:space="preserve"> ADDIN EN.CITE </w:instrText>
      </w:r>
      <w:r w:rsidR="00262877" w:rsidRPr="005B53AE">
        <w:fldChar w:fldCharType="begin">
          <w:fldData xml:space="preserve">PEVuZE5vdGU+PENpdGU+PEF1dGhvcj5LYXBvb3I8L0F1dGhvcj48WWVhcj4yMDAyPC9ZZWFyPjxS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2020; Kapoor 2002)</w:t>
      </w:r>
      <w:r w:rsidR="00262877" w:rsidRPr="005B53AE">
        <w:fldChar w:fldCharType="end"/>
      </w:r>
      <w:r w:rsidRPr="005B53AE">
        <w:t xml:space="preserve"> where pomegranates are sourced for </w:t>
      </w:r>
      <w:r w:rsidRPr="005B53AE">
        <w:lastRenderedPageBreak/>
        <w:t>export</w:t>
      </w:r>
      <w:r w:rsidR="00DB4F85" w:rsidRPr="005B53AE">
        <w:t xml:space="preserve">. However, there are no </w:t>
      </w:r>
      <w:r w:rsidR="00432CD4" w:rsidRPr="005B53AE">
        <w:t xml:space="preserve">known </w:t>
      </w:r>
      <w:r w:rsidR="00DB4F85" w:rsidRPr="005B53AE">
        <w:t xml:space="preserve">biosecurity controls to </w:t>
      </w:r>
      <w:r w:rsidR="00432CD4" w:rsidRPr="005B53AE">
        <w:t xml:space="preserve">regulate </w:t>
      </w:r>
      <w:r w:rsidR="00DB4F85" w:rsidRPr="005B53AE">
        <w:t>the mov</w:t>
      </w:r>
      <w:r w:rsidR="00BF21B5" w:rsidRPr="005B53AE">
        <w:t>e</w:t>
      </w:r>
      <w:r w:rsidR="00DB4F85" w:rsidRPr="005B53AE">
        <w:t xml:space="preserve">ment of </w:t>
      </w:r>
      <w:r w:rsidR="00432CD4" w:rsidRPr="005B53AE">
        <w:t xml:space="preserve">risk </w:t>
      </w:r>
      <w:r w:rsidR="009E3BDB" w:rsidRPr="005B53AE">
        <w:t xml:space="preserve">material </w:t>
      </w:r>
      <w:r w:rsidR="00DB4F85" w:rsidRPr="005B53AE">
        <w:t>from the islands to mainland India</w:t>
      </w:r>
      <w:r w:rsidRPr="005B53AE">
        <w:t>.</w:t>
      </w:r>
    </w:p>
    <w:p w14:paraId="362BBA52" w14:textId="43F010CC" w:rsidR="00983605" w:rsidRPr="005B53AE" w:rsidRDefault="00983605" w:rsidP="00D92061">
      <w:pPr>
        <w:pStyle w:val="ListBullet"/>
        <w:spacing w:line="276" w:lineRule="auto"/>
      </w:pPr>
      <w:proofErr w:type="spellStart"/>
      <w:r w:rsidRPr="005B53AE">
        <w:t>Tephritid</w:t>
      </w:r>
      <w:proofErr w:type="spellEnd"/>
      <w:r w:rsidRPr="005B53AE">
        <w:t xml:space="preserve"> fruit flies generally lay their eggs directly into host fruit, where the larvae then hatch and grow. While feeding of larvae eventually leads to obvious damage to the fruit, signs of infestation are not obvious when the eggs are laid and larval stages are developing inside the fruit </w:t>
      </w:r>
      <w:r w:rsidR="00262877" w:rsidRPr="005B53AE">
        <w:fldChar w:fldCharType="begin"/>
      </w:r>
      <w:r w:rsidR="00262877" w:rsidRPr="005B53AE">
        <w:instrText xml:space="preserve"> ADDIN EN.CITE &lt;EndNote&gt;&lt;Cite&gt;&lt;Author&gt;White&lt;/Author&gt;&lt;Year&gt;1992&lt;/Year&gt;&lt;RecNum&gt;4913&lt;/RecNum&gt;&lt;DisplayText&gt;(White &amp;amp; Elson-Harris 1992)&lt;/DisplayText&gt;&lt;record&gt;&lt;rec-number&gt;4913&lt;/rec-number&gt;&lt;foreign-keys&gt;&lt;key app="EN" db-id="pxwxw0er9zv2fxezxdk5tt5utz5p5vtrwdv0" timestamp="1451972491"&gt;4913&lt;/key&gt;&lt;/foreign-keys&gt;&lt;ref-type name="Books"&gt;6&lt;/ref-type&gt;&lt;contributors&gt;&lt;authors&gt;&lt;author&gt;White,I.M.&lt;/author&gt;&lt;author&gt;Elson-Harris,M.M.&lt;/author&gt;&lt;/authors&gt;&lt;/contributors&gt;&lt;titles&gt;&lt;title&gt;Fruit flies of economic significance: their identification and bionomics&lt;/title&gt;&lt;/titles&gt;&lt;pages&gt;2-4, 192, 197-198, 228-233, 288-293, 291-298-340-341&lt;/pages&gt;&lt;keywords&gt;&lt;keyword&gt;Bionomics&lt;/keyword&gt;&lt;keyword&gt;Flies&lt;/keyword&gt;&lt;keyword&gt;fruit&lt;/keyword&gt;&lt;keyword&gt;Fruit flies&lt;/keyword&gt;&lt;keyword&gt;fruit fly&lt;/keyword&gt;&lt;keyword&gt;Fruits&lt;/keyword&gt;&lt;keyword&gt;Identification&lt;/keyword&gt;&lt;keyword&gt;Significance&lt;/keyword&gt;&lt;/keywords&gt;&lt;dates&gt;&lt;year&gt;1992&lt;/year&gt;&lt;/dates&gt;&lt;pub-location&gt;Wallingford, U.K.&lt;/pub-location&gt;&lt;publisher&gt;CAB International&lt;/publisher&gt;&lt;orig-pub&gt;&lt;style face="underline" font="default" size="100%"&gt;J:\E Library\Plant Catalogue\W&lt;/style&gt;&lt;/orig-pub&gt;&lt;isbn&gt;0851987907&lt;/isbn&gt;&lt;label&gt;67368&lt;/label&gt;&lt;urls&gt;&lt;/urls&gt;&lt;custom1&gt;US apples avocados summerfruits and cherries China table grapes Unshu mandarins sp Indian table grapes jd&lt;/custom1&gt;&lt;/record&gt;&lt;/Cite&gt;&lt;/EndNote&gt;</w:instrText>
      </w:r>
      <w:r w:rsidR="00262877" w:rsidRPr="005B53AE">
        <w:fldChar w:fldCharType="separate"/>
      </w:r>
      <w:r w:rsidR="00262877" w:rsidRPr="005B53AE">
        <w:rPr>
          <w:noProof/>
        </w:rPr>
        <w:t>(White &amp; Elson-Harris 1992)</w:t>
      </w:r>
      <w:r w:rsidR="00262877" w:rsidRPr="005B53AE">
        <w:fldChar w:fldCharType="end"/>
      </w:r>
      <w:r w:rsidRPr="005B53AE">
        <w:t>. Therefore, fruit fly eggs and larvae could avoid commercial packing house practices.</w:t>
      </w:r>
    </w:p>
    <w:p w14:paraId="4697AEBC" w14:textId="6EAE6F35" w:rsidR="00983605" w:rsidRPr="005B53AE" w:rsidRDefault="00983605" w:rsidP="00D92061">
      <w:pPr>
        <w:pStyle w:val="ListBullet"/>
        <w:spacing w:line="276" w:lineRule="auto"/>
      </w:pPr>
      <w:r w:rsidRPr="005B53AE">
        <w:t xml:space="preserve">Pomegranate whole fruit from India are proposed to be stored and transported at a temperature range of 5°C to 8°C. At low temperatures, development times for fruit flies are extended significantly and mortality increases for all life stages </w:t>
      </w:r>
      <w:r w:rsidR="00262877" w:rsidRPr="005B53AE">
        <w:fldChar w:fldCharType="begin"/>
      </w:r>
      <w:r w:rsidR="00262877" w:rsidRPr="005B53AE">
        <w:instrText xml:space="preserve"> ADDIN EN.CITE &lt;EndNote&gt;&lt;Cite&gt;&lt;Author&gt;Duyck&lt;/Author&gt;&lt;Year&gt;2004&lt;/Year&gt;&lt;RecNum&gt;16799&lt;/RecNum&gt;&lt;DisplayText&gt;(Duyck, Sterlin &amp;amp; Quilici 2004)&lt;/DisplayText&gt;&lt;record&gt;&lt;rec-number&gt;16799&lt;/rec-number&gt;&lt;foreign-keys&gt;&lt;key app="EN" db-id="pxwxw0er9zv2fxezxdk5tt5utz5p5vtrwdv0" timestamp="1451972740"&gt;16799&lt;/key&gt;&lt;/foreign-keys&gt;&lt;ref-type name="Journal Articles"&gt;17&lt;/ref-type&gt;&lt;contributors&gt;&lt;authors&gt;&lt;author&gt;Duyck,P.F.&lt;/author&gt;&lt;author&gt;Sterlin,J.F.&lt;/author&gt;&lt;author&gt;Quilici,S.&lt;/author&gt;&lt;/authors&gt;&lt;/contributors&gt;&lt;titles&gt;&lt;title&gt;&lt;style face="normal" font="default" size="100%"&gt;Survival and development of different life stages of &lt;/style&gt;&lt;style face="italic" font="default" size="100%"&gt;Bactrocera zonata &lt;/style&gt;&lt;style face="normal" font="default" size="100%"&gt;(Diptera: Tephritidae) reared at five constant temperatures compared to other fruit fly species&lt;/style&gt;&lt;/title&gt;&lt;secondary-title&gt;Bulletin of Entomological Research&lt;/secondary-title&gt;&lt;/titles&gt;&lt;periodical&gt;&lt;full-title&gt;Bulletin of Entomological Research&lt;/full-title&gt;&lt;/periodical&gt;&lt;pages&gt;89-93&lt;/pages&gt;&lt;volume&gt;94&lt;/volume&gt;&lt;keywords&gt;&lt;keyword&gt;Bactrocera&lt;/keyword&gt;&lt;keyword&gt;Bactrocera zonata&lt;/keyword&gt;&lt;keyword&gt;Development&lt;/keyword&gt;&lt;keyword&gt;Diptera&lt;/keyword&gt;&lt;keyword&gt;Flies&lt;/keyword&gt;&lt;keyword&gt;fruit&lt;/keyword&gt;&lt;keyword&gt;Fruit flies&lt;/keyword&gt;&lt;keyword&gt;fruit fly&lt;/keyword&gt;&lt;keyword&gt;Research&lt;/keyword&gt;&lt;keyword&gt;Species&lt;/keyword&gt;&lt;keyword&gt;Stages&lt;/keyword&gt;&lt;keyword&gt;Survival&lt;/keyword&gt;&lt;keyword&gt;Temperature&lt;/keyword&gt;&lt;keyword&gt;Temperatures&lt;/keyword&gt;&lt;keyword&gt;Tephritidae&lt;/keyword&gt;&lt;/keywords&gt;&lt;dates&gt;&lt;year&gt;2004&lt;/year&gt;&lt;/dates&gt;&lt;orig-pub&gt;&lt;style face="underline" font="default" size="100%"&gt;J:\E Library\Plant Catalogue\D&lt;/style&gt;&lt;/orig-pub&gt;&lt;label&gt;81017&lt;/label&gt;&lt;urls&gt;&lt;/urls&gt;&lt;custom1&gt;Citrus from Egypt as, Indian mangoes as&lt;/custom1&gt;&lt;/record&gt;&lt;/Cite&gt;&lt;/EndNote&gt;</w:instrText>
      </w:r>
      <w:r w:rsidR="00262877" w:rsidRPr="005B53AE">
        <w:fldChar w:fldCharType="separate"/>
      </w:r>
      <w:r w:rsidR="00262877" w:rsidRPr="005B53AE">
        <w:rPr>
          <w:noProof/>
        </w:rPr>
        <w:t>(Duyck, Sterlin &amp; Quilici 2004)</w:t>
      </w:r>
      <w:r w:rsidR="00262877" w:rsidRPr="005B53AE">
        <w:fldChar w:fldCharType="end"/>
      </w:r>
      <w:r w:rsidRPr="005B53AE">
        <w:t xml:space="preserve">. However, eggs and larvae of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w:t>
      </w:r>
      <w:r w:rsidR="00C73805" w:rsidRPr="005B53AE">
        <w:t xml:space="preserve">are known to survive low temperatures for extended periods </w:t>
      </w:r>
      <w:r w:rsidR="00262877" w:rsidRPr="005B53AE">
        <w:fldChar w:fldCharType="begin"/>
      </w:r>
      <w:r w:rsidR="00262877" w:rsidRPr="005B53AE">
        <w:instrText xml:space="preserve"> ADDIN EN.CITE &lt;EndNote&gt;&lt;Cite&gt;&lt;Author&gt;Myers&lt;/Author&gt;&lt;Year&gt;2016&lt;/Year&gt;&lt;RecNum&gt;25597&lt;/RecNum&gt;&lt;DisplayText&gt;(Myers et al. 2016)&lt;/DisplayText&gt;&lt;record&gt;&lt;rec-number&gt;25597&lt;/rec-number&gt;&lt;foreign-keys&gt;&lt;key app="EN" db-id="pxwxw0er9zv2fxezxdk5tt5utz5p5vtrwdv0" timestamp="1480395922"&gt;25597&lt;/key&gt;&lt;/foreign-keys&gt;&lt;ref-type name="Journal Articles"&gt;17&lt;/ref-type&gt;&lt;contributors&gt;&lt;authors&gt;&lt;author&gt;Myers, S.W.&lt;/author&gt;&lt;author&gt;Cancio-Martinez, E.&lt;/author&gt;&lt;author&gt;Hallman, G. J.&lt;/author&gt;&lt;author&gt;Fontenot, E.A.&lt;/author&gt;&lt;author&gt;Vreysen, M.J.B.&lt;/author&gt;&lt;/authors&gt;&lt;/contributors&gt;&lt;titles&gt;&lt;title&gt;&lt;style face="normal" font="default" size="100%"&gt;Relative tolerance of six &lt;/style&gt;&lt;style face="italic" font="default" size="100%"&gt;Bactrocera&lt;/style&gt;&lt;style face="normal" font="default" size="100%"&gt; (Diptera: Tephritidae) species to phytosanitary cold treatment&lt;/style&gt;&lt;/title&gt;&lt;secondary-title&gt;Journal of Economic Entomology&lt;/secondary-title&gt;&lt;/titles&gt;&lt;periodical&gt;&lt;full-title&gt;Journal of Economic Entomology&lt;/full-title&gt;&lt;/periodical&gt;&lt;pages&gt;2341-2347&lt;/pages&gt;&lt;volume&gt;109&lt;/volume&gt;&lt;number&gt;6&lt;/number&gt;&lt;keywords&gt;&lt;keyword&gt;Bactrocera carambolae Drew &amp;amp; Hancock,&lt;/keyword&gt;&lt;keyword&gt;Bactrocera correcta (Bezzi),&lt;/keyword&gt;&lt;keyword&gt;Bactrocera cucurbitae (Coquillett),&lt;/keyword&gt;&lt;keyword&gt;Bactrocera dorsalis (Hendel),&lt;/keyword&gt;&lt;keyword&gt;Bactrocera zonata (Saunders),&lt;/keyword&gt;&lt;keyword&gt;Bactrocera tryoni (Froggatt),&lt;/keyword&gt;&lt;keyword&gt;eggs (in vitro),&lt;/keyword&gt;&lt;keyword&gt;larvae fruit fly&lt;/keyword&gt;&lt;keyword&gt;invasive species&lt;/keyword&gt;&lt;keyword&gt;quarantine treatment&lt;/keyword&gt;&lt;/keywords&gt;&lt;dates&gt;&lt;year&gt;2016&lt;/year&gt;&lt;/dates&gt;&lt;urls&gt;&lt;pdf-urls&gt;&lt;url&gt;file://J:\E Library\Plant Catalogue\M\Myers et al 2016 EN25597.pdf&lt;/url&gt;&lt;/pdf-urls&gt;&lt;/urls&gt;&lt;custom1&gt;MENA fresh dates&lt;/custom1&gt;&lt;electronic-resource-num&gt;http://dx.doi.org/10.1093/jee/tow206&lt;/electronic-resource-num&gt;&lt;access-date&gt;November 2016&lt;/access-date&gt;&lt;/record&gt;&lt;/Cite&gt;&lt;/EndNote&gt;</w:instrText>
      </w:r>
      <w:r w:rsidR="00262877" w:rsidRPr="005B53AE">
        <w:fldChar w:fldCharType="separate"/>
      </w:r>
      <w:r w:rsidR="00262877" w:rsidRPr="005B53AE">
        <w:rPr>
          <w:noProof/>
        </w:rPr>
        <w:t>(Myers et al. 2016)</w:t>
      </w:r>
      <w:r w:rsidR="00262877" w:rsidRPr="005B53AE">
        <w:fldChar w:fldCharType="end"/>
      </w:r>
      <w:r w:rsidR="00C73805" w:rsidRPr="005B53AE">
        <w:t xml:space="preserve">, </w:t>
      </w:r>
      <w:r w:rsidR="000B7D2D" w:rsidRPr="005B53AE">
        <w:t xml:space="preserve">and </w:t>
      </w:r>
      <w:r w:rsidR="00C73805" w:rsidRPr="005B53AE">
        <w:t xml:space="preserve">therefore </w:t>
      </w:r>
      <w:r w:rsidRPr="005B53AE">
        <w:t>could survive proposed storage and transport temperatures.</w:t>
      </w:r>
    </w:p>
    <w:p w14:paraId="44173F0F" w14:textId="0D3C6A9B" w:rsidR="00983605" w:rsidRPr="005B53AE" w:rsidRDefault="00983605" w:rsidP="00D92061">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are present in India and reported to infest pomegranate fruit </w:t>
      </w:r>
      <w:r w:rsidR="00262877" w:rsidRPr="005B53AE">
        <w:fldChar w:fldCharType="begin">
          <w:fldData xml:space="preserve">PEVuZE5vdGU+PENpdGU+PEF1dGhvcj5CYWxpa2FpPC9BdXRob3I+PFllYXI+MjAwOTwvWWVhcj48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</w:fldData>
        </w:fldChar>
      </w:r>
      <w:r w:rsidR="00262877" w:rsidRPr="005B53AE">
        <w:instrText xml:space="preserve"> ADDIN EN.CITE </w:instrText>
      </w:r>
      <w:r w:rsidR="00262877" w:rsidRPr="005B53AE">
        <w:fldChar w:fldCharType="begin">
          <w:fldData xml:space="preserve">PEVuZE5vdGU+PENpdGU+PEF1dGhvcj5CYWxpa2FpPC9BdXRob3I+PFllYXI+MjAwOTwvWWVhcj48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(Allwood et al. 1999; Balikai, Kotikal &amp; Prasanna 2009; EPPO 2019)</w:t>
      </w:r>
      <w:r w:rsidR="00262877" w:rsidRPr="005B53AE">
        <w:fldChar w:fldCharType="end"/>
      </w:r>
      <w:r w:rsidRPr="005B53AE">
        <w:t>. The difficulty of detecting eggs and larvae inside the fruit during packing house practices, and their ability to survive storage and transport temperatures, all support a likelihood estimate for importation of ‘High’.</w:t>
      </w:r>
    </w:p>
    <w:p w14:paraId="4ADAF758" w14:textId="77777777" w:rsidR="00983605" w:rsidRPr="005B53AE" w:rsidRDefault="00983605" w:rsidP="00983605">
      <w:pPr>
        <w:pStyle w:val="Heading5"/>
      </w:pPr>
      <w:r w:rsidRPr="005B53AE">
        <w:t>Likelihood of distribution with pomegranate whole fruit</w:t>
      </w:r>
    </w:p>
    <w:p w14:paraId="4D4FBD17" w14:textId="6698317B" w:rsidR="00983605" w:rsidRPr="005B53AE" w:rsidRDefault="00983605" w:rsidP="00983605">
      <w:r w:rsidRPr="005B53AE">
        <w:t xml:space="preserve">The likelihood that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will be distributed within Australia in a viable state as a result of the distribution of pomegranate whole fruit from India for sale, and subsequently transferred to susceptible hosts, is similar to that assessed in the pest risk assessments for </w:t>
      </w:r>
      <w:r w:rsidRPr="005B53AE">
        <w:rPr>
          <w:i/>
        </w:rPr>
        <w:t>Bactrocera dorsalis</w:t>
      </w:r>
      <w:r w:rsidRPr="005B53AE">
        <w:t xml:space="preserve"> on lychee from Taiwan and Vietnam </w:t>
      </w:r>
      <w:r w:rsidR="00262877" w:rsidRPr="005B53AE">
        <w:fldChar w:fldCharType="begin"/>
      </w:r>
      <w:r w:rsidR="00262877" w:rsidRPr="005B53AE">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262877" w:rsidRPr="005B53AE">
        <w:fldChar w:fldCharType="separate"/>
      </w:r>
      <w:r w:rsidR="00262877" w:rsidRPr="005B53AE">
        <w:rPr>
          <w:noProof/>
        </w:rPr>
        <w:t>(DAFF 2013)</w:t>
      </w:r>
      <w:r w:rsidR="00262877" w:rsidRPr="005B53AE">
        <w:fldChar w:fldCharType="end"/>
      </w:r>
      <w:r w:rsidRPr="005B53AE">
        <w:t xml:space="preserve"> and longan and lychee from China and Thailand </w:t>
      </w:r>
      <w:r w:rsidR="00262877" w:rsidRPr="005B53AE">
        <w:fldChar w:fldCharType="begin"/>
      </w:r>
      <w:r w:rsidR="00262877" w:rsidRPr="005B53AE">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262877" w:rsidRPr="005B53AE">
        <w:fldChar w:fldCharType="separate"/>
      </w:r>
      <w:r w:rsidR="00262877" w:rsidRPr="005B53AE">
        <w:rPr>
          <w:noProof/>
        </w:rPr>
        <w:t>(DAFF 2004a)</w:t>
      </w:r>
      <w:r w:rsidR="00262877" w:rsidRPr="005B53AE">
        <w:fldChar w:fldCharType="end"/>
      </w:r>
      <w:r w:rsidRPr="005B53AE">
        <w:t xml:space="preserve">, and for </w:t>
      </w:r>
      <w:r w:rsidRPr="005B53AE">
        <w:rPr>
          <w:i/>
        </w:rPr>
        <w:t>Bactrocera carambolae</w:t>
      </w:r>
      <w:r w:rsidRPr="005B53AE">
        <w:t xml:space="preserve"> and </w:t>
      </w:r>
      <w:r w:rsidRPr="005B53AE">
        <w:rPr>
          <w:i/>
        </w:rPr>
        <w:t>B. zonata</w:t>
      </w:r>
      <w:r w:rsidRPr="005B53AE">
        <w:t xml:space="preserve"> assessments on mangoes from Indonesia, Thailand and Vietnam </w:t>
      </w:r>
      <w:r w:rsidR="00262877" w:rsidRPr="005B53AE">
        <w:fldChar w:fldCharType="begin"/>
      </w:r>
      <w:r w:rsidR="00262877" w:rsidRPr="005B53AE">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262877" w:rsidRPr="005B53AE">
        <w:fldChar w:fldCharType="separate"/>
      </w:r>
      <w:r w:rsidR="00262877" w:rsidRPr="005B53AE">
        <w:rPr>
          <w:noProof/>
        </w:rPr>
        <w:t>(Department of Agriculture and Water Resources 2015)</w:t>
      </w:r>
      <w:r w:rsidR="00262877" w:rsidRPr="005B53AE">
        <w:fldChar w:fldCharType="end"/>
      </w:r>
      <w:r w:rsidRPr="005B53AE">
        <w:t xml:space="preserve">. Therefore, the likelihood of distribution for fruit flies from the pomegranate from India pathway is also assessed as: </w:t>
      </w:r>
      <w:r w:rsidRPr="005B53AE">
        <w:rPr>
          <w:b/>
        </w:rPr>
        <w:t>High.</w:t>
      </w:r>
    </w:p>
    <w:p w14:paraId="0715F832" w14:textId="77777777" w:rsidR="00983605" w:rsidRPr="005B53AE" w:rsidRDefault="00983605" w:rsidP="00983605">
      <w:pPr>
        <w:pStyle w:val="Heading5"/>
      </w:pPr>
      <w:r w:rsidRPr="005B53AE">
        <w:t>Overall likelihood of entry with pomegranate whole fruit</w:t>
      </w:r>
    </w:p>
    <w:p w14:paraId="70DF4BA9" w14:textId="080CC779"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416686C2" w14:textId="77777777" w:rsidR="00983605" w:rsidRPr="005B53AE" w:rsidRDefault="00983605" w:rsidP="00983605">
      <w:pPr>
        <w:rPr>
          <w:b/>
        </w:rPr>
      </w:pPr>
      <w:r w:rsidRPr="005B53AE">
        <w:t xml:space="preserve">The likelihood that fruit flies will enter in Australia with the importation of pomegranate whole fruit from India is assessed as: </w:t>
      </w:r>
      <w:r w:rsidRPr="005B53AE">
        <w:rPr>
          <w:b/>
        </w:rPr>
        <w:t>High.</w:t>
      </w:r>
    </w:p>
    <w:p w14:paraId="154C9DC4" w14:textId="77777777" w:rsidR="00983605" w:rsidRPr="005B53AE" w:rsidRDefault="00983605" w:rsidP="00983605">
      <w:pPr>
        <w:pStyle w:val="Heading4"/>
      </w:pPr>
      <w:r w:rsidRPr="005B53AE">
        <w:t>Likelihood of entry with pomegranate processed arils</w:t>
      </w:r>
    </w:p>
    <w:p w14:paraId="374D2126"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24FD8A72" w14:textId="77777777" w:rsidR="00983605" w:rsidRPr="005B53AE" w:rsidRDefault="00983605" w:rsidP="00983605">
      <w:pPr>
        <w:pStyle w:val="Heading5"/>
      </w:pPr>
      <w:r w:rsidRPr="005B53AE">
        <w:t>Likelihood of importation with pomegranate processed arils</w:t>
      </w:r>
    </w:p>
    <w:p w14:paraId="2DB4F083" w14:textId="77777777" w:rsidR="00983605" w:rsidRPr="005B53AE" w:rsidRDefault="00983605" w:rsidP="00D92061">
      <w:r w:rsidRPr="005B53AE">
        <w:t>The likelihood that these fruit flies will arrive in Australia with the importation of pomegranate processed arils from India is assessed as:</w:t>
      </w:r>
      <w:r w:rsidRPr="005B53AE">
        <w:rPr>
          <w:b/>
        </w:rPr>
        <w:t xml:space="preserve"> Moderate</w:t>
      </w:r>
      <w:r w:rsidRPr="005B53AE">
        <w:t>.</w:t>
      </w:r>
    </w:p>
    <w:p w14:paraId="117B94CE" w14:textId="77777777" w:rsidR="00983605" w:rsidRPr="005B53AE" w:rsidRDefault="00983605" w:rsidP="00D92061">
      <w:r w:rsidRPr="005B53AE">
        <w:t>The following information provides supporting evidence for this assessment.</w:t>
      </w:r>
    </w:p>
    <w:p w14:paraId="4D0853B0" w14:textId="17ED0885" w:rsidR="00983605" w:rsidRPr="005B53AE" w:rsidRDefault="00983605" w:rsidP="00D92061">
      <w:pPr>
        <w:pStyle w:val="ListBullet"/>
        <w:spacing w:line="276" w:lineRule="auto"/>
      </w:pPr>
      <w:proofErr w:type="spellStart"/>
      <w:r w:rsidRPr="005B53AE">
        <w:lastRenderedPageBreak/>
        <w:t>Tephritid</w:t>
      </w:r>
      <w:proofErr w:type="spellEnd"/>
      <w:r w:rsidRPr="005B53AE">
        <w:t xml:space="preserve"> fruit flies lay their eggs directly into host fruit, where the larvae then hatch and grow. The egg length of </w:t>
      </w:r>
      <w:r w:rsidRPr="005B53AE">
        <w:rPr>
          <w:i/>
        </w:rPr>
        <w:t>B. zonata</w:t>
      </w:r>
      <w:r w:rsidRPr="005B53AE">
        <w:t xml:space="preserve"> is about 1.0mm to 1.2mm, while the first and second instar larval lengths are about 1.7mm to 2.3mm and 4.0mm to 6.5mm respectively </w:t>
      </w:r>
      <w:r w:rsidR="00262877" w:rsidRPr="005B53AE">
        <w:fldChar w:fldCharType="begin"/>
      </w:r>
      <w:r w:rsidR="00262877" w:rsidRPr="005B53AE">
        <w:instrText xml:space="preserve"> ADDIN EN.CITE &lt;EndNote&gt;&lt;Cite&gt;&lt;Author&gt;EPPO&lt;/Author&gt;&lt;Year&gt;2005&lt;/Year&gt;&lt;RecNum&gt;35516&lt;/RecNum&gt;&lt;DisplayText&gt;(EPPO 2005)&lt;/DisplayText&gt;&lt;record&gt;&lt;rec-number&gt;35516&lt;/rec-number&gt;&lt;foreign-keys&gt;&lt;key app="EN" db-id="pxwxw0er9zv2fxezxdk5tt5utz5p5vtrwdv0" timestamp="1564377904"&gt;35516&lt;/key&gt;&lt;/foreign-keys&gt;&lt;ref-type name="Reports"&gt;27&lt;/ref-type&gt;&lt;contributors&gt;&lt;authors&gt;&lt;author&gt;EPPO,&lt;/author&gt;&lt;/authors&gt;&lt;/contributors&gt;&lt;titles&gt;&lt;title&gt;&lt;style face="normal" font="default" size="100%"&gt;Data sheets on quarantine pests-&lt;/style&gt;&lt;style face="italic" font="default" size="100%"&gt;Bactrocera zonata&lt;/style&gt;&lt;/title&gt;&lt;/titles&gt;&lt;keywords&gt;&lt;keyword&gt;fruit fly&lt;/keyword&gt;&lt;/keywords&gt;&lt;dates&gt;&lt;year&gt;2005&lt;/year&gt;&lt;/dates&gt;&lt;pub-location&gt;Paris&lt;/pub-location&gt;&lt;publisher&gt;European and Mediterranean Plant Protection Organization (EPPO)&lt;/publisher&gt;&lt;urls&gt;&lt;pdf-urls&gt;&lt;url&gt;file://J:\E Library\Plant Catalogue\E\EPPO 2005 EN35516.pdf&lt;/url&gt;&lt;/pdf-urls&gt;&lt;/urls&gt;&lt;/record&gt;&lt;/Cite&gt;&lt;/EndNote&gt;</w:instrText>
      </w:r>
      <w:r w:rsidR="00262877" w:rsidRPr="005B53AE">
        <w:fldChar w:fldCharType="separate"/>
      </w:r>
      <w:r w:rsidR="00262877" w:rsidRPr="005B53AE">
        <w:rPr>
          <w:noProof/>
        </w:rPr>
        <w:t>(EPPO 2005)</w:t>
      </w:r>
      <w:r w:rsidR="00262877" w:rsidRPr="005B53AE">
        <w:fldChar w:fldCharType="end"/>
      </w:r>
      <w:r w:rsidRPr="005B53AE">
        <w:t xml:space="preserve">. The first, second and third larval instar lengths of </w:t>
      </w:r>
      <w:r w:rsidRPr="005B53AE">
        <w:rPr>
          <w:i/>
        </w:rPr>
        <w:t xml:space="preserve">B. dorsalis </w:t>
      </w:r>
      <w:r w:rsidRPr="005B53AE">
        <w:t xml:space="preserve">are about 1.2mm, 3.2mm and 6.8mm, respectively </w:t>
      </w:r>
      <w:r w:rsidR="00262877" w:rsidRPr="005B53AE">
        <w:fldChar w:fldCharType="begin"/>
      </w:r>
      <w:r w:rsidR="00262877" w:rsidRPr="005B53AE">
        <w:instrText xml:space="preserve"> ADDIN EN.CITE &lt;EndNote&gt;&lt;Cite&gt;&lt;Author&gt;Shi&lt;/Author&gt;&lt;Year&gt;2017&lt;/Year&gt;&lt;RecNum&gt;35515&lt;/RecNum&gt;&lt;DisplayText&gt;(Shi et al. 2017)&lt;/DisplayText&gt;&lt;record&gt;&lt;rec-number&gt;35515&lt;/rec-number&gt;&lt;foreign-keys&gt;&lt;key app="EN" db-id="pxwxw0er9zv2fxezxdk5tt5utz5p5vtrwdv0" timestamp="1564375813"&gt;35515&lt;/key&gt;&lt;/foreign-keys&gt;&lt;ref-type name="Journal Articles"&gt;17&lt;/ref-type&gt;&lt;contributors&gt;&lt;authors&gt;&lt;author&gt;Shi, Y.&lt;/author&gt;&lt;author&gt;Wang, L.&lt;/author&gt;&lt;author&gt;Dou, W.&lt;/author&gt;&lt;author&gt;Jiang, H.B.&lt;/author&gt;&lt;author&gt;Wei, D.D.&lt;/author&gt;&lt;author&gt;Wei, D.&lt;/author&gt;&lt;author&gt;Niu, J.Z.&lt;/author&gt;&lt;author&gt;Wang, J.J.&lt;/author&gt;&lt;/authors&gt;&lt;/contributors&gt;&lt;titles&gt;&lt;title&gt;&lt;style face="normal" font="default" size="100%"&gt;Determination of instars of &lt;/style&gt;&lt;style face="italic" font="default" size="100%"&gt;Bactrocera dorsalis &lt;/style&gt;&lt;style face="normal" font="default" size="100%"&gt;(Diptera: Tephritidae)&lt;/style&gt;&lt;/title&gt;&lt;secondary-title&gt;Florida Entomologist&lt;/secondary-title&gt;&lt;/titles&gt;&lt;periodical&gt;&lt;full-title&gt;Florida Entomologist&lt;/full-title&gt;&lt;/periodical&gt;&lt;pages&gt;270-276&lt;/pages&gt;&lt;volume&gt;100&lt;/volume&gt;&lt;number&gt;2&lt;/number&gt;&lt;keywords&gt;&lt;keyword&gt;oriental fruit fly&lt;/keyword&gt;&lt;keyword&gt;instar&lt;/keyword&gt;&lt;keyword&gt;structure&lt;/keyword&gt;&lt;/keywords&gt;&lt;dates&gt;&lt;year&gt;2017&lt;/year&gt;&lt;/dates&gt;&lt;isbn&gt;0015-4040&lt;/isbn&gt;&lt;urls&gt;&lt;pdf-urls&gt;&lt;url&gt;file://J:\E Library\Plant Catalogue\S\Shi et al 2017 EN35515.pdf&lt;/url&gt;&lt;/pdf-urls&gt;&lt;/urls&gt;&lt;custom1&gt;Pomegranate from India KP&lt;/custom1&gt;&lt;/record&gt;&lt;/Cite&gt;&lt;/EndNote&gt;</w:instrText>
      </w:r>
      <w:r w:rsidR="00262877" w:rsidRPr="005B53AE">
        <w:fldChar w:fldCharType="separate"/>
      </w:r>
      <w:r w:rsidR="00262877" w:rsidRPr="005B53AE">
        <w:rPr>
          <w:noProof/>
        </w:rPr>
        <w:t>(Shi et al. 2017)</w:t>
      </w:r>
      <w:r w:rsidR="00262877" w:rsidRPr="005B53AE">
        <w:fldChar w:fldCharType="end"/>
      </w:r>
      <w:r w:rsidRPr="005B53AE">
        <w:t>.</w:t>
      </w:r>
    </w:p>
    <w:p w14:paraId="537F7143" w14:textId="77777777" w:rsidR="00983605" w:rsidRPr="005B53AE" w:rsidRDefault="00983605" w:rsidP="00D92061">
      <w:pPr>
        <w:pStyle w:val="ListBullet"/>
        <w:spacing w:line="276" w:lineRule="auto"/>
      </w:pPr>
      <w:r w:rsidRPr="005B53AE">
        <w:t>Later instars of these species could potentially be detected during aril extraction in packing houses due to their visible sizes. However, eggs and the first instar larvae are likely to go undetected during aril extraction and screening process in packing houses.</w:t>
      </w:r>
    </w:p>
    <w:p w14:paraId="5B28E783" w14:textId="77777777" w:rsidR="00983605" w:rsidRPr="005B53AE" w:rsidRDefault="00983605" w:rsidP="00D92061">
      <w:pPr>
        <w:pStyle w:val="ListBullet"/>
        <w:spacing w:line="276" w:lineRule="auto"/>
      </w:pPr>
      <w:r w:rsidRPr="005B53AE">
        <w:t>There is a possibility that fruit flies are attracted to fruit waste and extracted arils in packing houses and infest extracted arils. However, the packing house design/construction and processes are likely to minimise the post-extraction infestation of arils with fruit flies. These include fly-proof construction of aril extraction area, separation of pre- and post-extraction activities, segregation of processed arils and fruit, appropriate waste management practices and phytosanitary inspection.</w:t>
      </w:r>
    </w:p>
    <w:p w14:paraId="4B467411" w14:textId="0A67B82B" w:rsidR="00983605" w:rsidRPr="005B53AE" w:rsidRDefault="00983605" w:rsidP="00D92061">
      <w:pPr>
        <w:pStyle w:val="ListBullet"/>
        <w:spacing w:line="276" w:lineRule="auto"/>
      </w:pPr>
      <w:r w:rsidRPr="005B53AE">
        <w:t xml:space="preserve">Pomegranate processed arils from India are proposed to be stored at a temperature range of 0°C to 2°C and transported at a temperature range of 1°C to 5°C. At low temperatures, development times for fruit flies are extended significantly and mortality increases for all life stages </w:t>
      </w:r>
      <w:r w:rsidR="00262877" w:rsidRPr="005B53AE">
        <w:fldChar w:fldCharType="begin"/>
      </w:r>
      <w:r w:rsidR="00262877" w:rsidRPr="005B53AE">
        <w:instrText xml:space="preserve"> ADDIN EN.CITE &lt;EndNote&gt;&lt;Cite&gt;&lt;Author&gt;Duyck&lt;/Author&gt;&lt;Year&gt;2004&lt;/Year&gt;&lt;RecNum&gt;16799&lt;/RecNum&gt;&lt;DisplayText&gt;(Duyck, Sterlin &amp;amp; Quilici 2004)&lt;/DisplayText&gt;&lt;record&gt;&lt;rec-number&gt;16799&lt;/rec-number&gt;&lt;foreign-keys&gt;&lt;key app="EN" db-id="pxwxw0er9zv2fxezxdk5tt5utz5p5vtrwdv0" timestamp="1451972740"&gt;16799&lt;/key&gt;&lt;/foreign-keys&gt;&lt;ref-type name="Journal Articles"&gt;17&lt;/ref-type&gt;&lt;contributors&gt;&lt;authors&gt;&lt;author&gt;Duyck,P.F.&lt;/author&gt;&lt;author&gt;Sterlin,J.F.&lt;/author&gt;&lt;author&gt;Quilici,S.&lt;/author&gt;&lt;/authors&gt;&lt;/contributors&gt;&lt;titles&gt;&lt;title&gt;&lt;style face="normal" font="default" size="100%"&gt;Survival and development of different life stages of &lt;/style&gt;&lt;style face="italic" font="default" size="100%"&gt;Bactrocera zonata &lt;/style&gt;&lt;style face="normal" font="default" size="100%"&gt;(Diptera: Tephritidae) reared at five constant temperatures compared to other fruit fly species&lt;/style&gt;&lt;/title&gt;&lt;secondary-title&gt;Bulletin of Entomological Research&lt;/secondary-title&gt;&lt;/titles&gt;&lt;periodical&gt;&lt;full-title&gt;Bulletin of Entomological Research&lt;/full-title&gt;&lt;/periodical&gt;&lt;pages&gt;89-93&lt;/pages&gt;&lt;volume&gt;94&lt;/volume&gt;&lt;keywords&gt;&lt;keyword&gt;Bactrocera&lt;/keyword&gt;&lt;keyword&gt;Bactrocera zonata&lt;/keyword&gt;&lt;keyword&gt;Development&lt;/keyword&gt;&lt;keyword&gt;Diptera&lt;/keyword&gt;&lt;keyword&gt;Flies&lt;/keyword&gt;&lt;keyword&gt;fruit&lt;/keyword&gt;&lt;keyword&gt;Fruit flies&lt;/keyword&gt;&lt;keyword&gt;fruit fly&lt;/keyword&gt;&lt;keyword&gt;Research&lt;/keyword&gt;&lt;keyword&gt;Species&lt;/keyword&gt;&lt;keyword&gt;Stages&lt;/keyword&gt;&lt;keyword&gt;Survival&lt;/keyword&gt;&lt;keyword&gt;Temperature&lt;/keyword&gt;&lt;keyword&gt;Temperatures&lt;/keyword&gt;&lt;keyword&gt;Tephritidae&lt;/keyword&gt;&lt;/keywords&gt;&lt;dates&gt;&lt;year&gt;2004&lt;/year&gt;&lt;/dates&gt;&lt;orig-pub&gt;&lt;style face="underline" font="default" size="100%"&gt;J:\E Library\Plant Catalogue\D&lt;/style&gt;&lt;/orig-pub&gt;&lt;label&gt;81017&lt;/label&gt;&lt;urls&gt;&lt;/urls&gt;&lt;custom1&gt;Citrus from Egypt as, Indian mangoes as&lt;/custom1&gt;&lt;/record&gt;&lt;/Cite&gt;&lt;/EndNote&gt;</w:instrText>
      </w:r>
      <w:r w:rsidR="00262877" w:rsidRPr="005B53AE">
        <w:fldChar w:fldCharType="separate"/>
      </w:r>
      <w:r w:rsidR="00262877" w:rsidRPr="005B53AE">
        <w:rPr>
          <w:noProof/>
        </w:rPr>
        <w:t>(Duyck, Sterlin &amp; Quilici 2004)</w:t>
      </w:r>
      <w:r w:rsidR="00262877" w:rsidRPr="005B53AE">
        <w:fldChar w:fldCharType="end"/>
      </w:r>
      <w:r w:rsidRPr="005B53AE">
        <w:t xml:space="preserve">. However, eggs and larvae of </w:t>
      </w:r>
      <w:r w:rsidRPr="005B53AE">
        <w:rPr>
          <w:i/>
        </w:rPr>
        <w:t>B. carambolae,</w:t>
      </w:r>
      <w:r w:rsidRPr="005B53AE">
        <w:t xml:space="preserve"> </w:t>
      </w:r>
      <w:r w:rsidRPr="005B53AE">
        <w:rPr>
          <w:i/>
        </w:rPr>
        <w:t xml:space="preserve">B. dorsalis </w:t>
      </w:r>
      <w:r w:rsidRPr="005B53AE">
        <w:t>and</w:t>
      </w:r>
      <w:r w:rsidRPr="005B53AE">
        <w:rPr>
          <w:i/>
        </w:rPr>
        <w:t xml:space="preserve"> B. zonata</w:t>
      </w:r>
      <w:r w:rsidRPr="005B53AE">
        <w:t xml:space="preserve"> could survive proposed storage and transport temperatures </w:t>
      </w:r>
      <w:r w:rsidR="00262877" w:rsidRPr="005B53AE">
        <w:fldChar w:fldCharType="begin"/>
      </w:r>
      <w:r w:rsidR="00262877" w:rsidRPr="005B53AE">
        <w:instrText xml:space="preserve"> ADDIN EN.CITE &lt;EndNote&gt;&lt;Cite&gt;&lt;Author&gt;Myers&lt;/Author&gt;&lt;Year&gt;2016&lt;/Year&gt;&lt;RecNum&gt;25597&lt;/RecNum&gt;&lt;DisplayText&gt;(Myers et al. 2016)&lt;/DisplayText&gt;&lt;record&gt;&lt;rec-number&gt;25597&lt;/rec-number&gt;&lt;foreign-keys&gt;&lt;key app="EN" db-id="pxwxw0er9zv2fxezxdk5tt5utz5p5vtrwdv0" timestamp="1480395922"&gt;25597&lt;/key&gt;&lt;/foreign-keys&gt;&lt;ref-type name="Journal Articles"&gt;17&lt;/ref-type&gt;&lt;contributors&gt;&lt;authors&gt;&lt;author&gt;Myers, S.W.&lt;/author&gt;&lt;author&gt;Cancio-Martinez, E.&lt;/author&gt;&lt;author&gt;Hallman, G. J.&lt;/author&gt;&lt;author&gt;Fontenot, E.A.&lt;/author&gt;&lt;author&gt;Vreysen, M.J.B.&lt;/author&gt;&lt;/authors&gt;&lt;/contributors&gt;&lt;titles&gt;&lt;title&gt;&lt;style face="normal" font="default" size="100%"&gt;Relative tolerance of six &lt;/style&gt;&lt;style face="italic" font="default" size="100%"&gt;Bactrocera&lt;/style&gt;&lt;style face="normal" font="default" size="100%"&gt; (Diptera: Tephritidae) species to phytosanitary cold treatment&lt;/style&gt;&lt;/title&gt;&lt;secondary-title&gt;Journal of Economic Entomology&lt;/secondary-title&gt;&lt;/titles&gt;&lt;periodical&gt;&lt;full-title&gt;Journal of Economic Entomology&lt;/full-title&gt;&lt;/periodical&gt;&lt;pages&gt;2341-2347&lt;/pages&gt;&lt;volume&gt;109&lt;/volume&gt;&lt;number&gt;6&lt;/number&gt;&lt;keywords&gt;&lt;keyword&gt;Bactrocera carambolae Drew &amp;amp; Hancock,&lt;/keyword&gt;&lt;keyword&gt;Bactrocera correcta (Bezzi),&lt;/keyword&gt;&lt;keyword&gt;Bactrocera cucurbitae (Coquillett),&lt;/keyword&gt;&lt;keyword&gt;Bactrocera dorsalis (Hendel),&lt;/keyword&gt;&lt;keyword&gt;Bactrocera zonata (Saunders),&lt;/keyword&gt;&lt;keyword&gt;Bactrocera tryoni (Froggatt),&lt;/keyword&gt;&lt;keyword&gt;eggs (in vitro),&lt;/keyword&gt;&lt;keyword&gt;larvae fruit fly&lt;/keyword&gt;&lt;keyword&gt;invasive species&lt;/keyword&gt;&lt;keyword&gt;quarantine treatment&lt;/keyword&gt;&lt;/keywords&gt;&lt;dates&gt;&lt;year&gt;2016&lt;/year&gt;&lt;/dates&gt;&lt;urls&gt;&lt;pdf-urls&gt;&lt;url&gt;file://J:\E Library\Plant Catalogue\M\Myers et al 2016 EN25597.pdf&lt;/url&gt;&lt;/pdf-urls&gt;&lt;/urls&gt;&lt;custom1&gt;MENA fresh dates&lt;/custom1&gt;&lt;electronic-resource-num&gt;http://dx.doi.org/10.1093/jee/tow206&lt;/electronic-resource-num&gt;&lt;access-date&gt;November 2016&lt;/access-date&gt;&lt;/record&gt;&lt;/Cite&gt;&lt;/EndNote&gt;</w:instrText>
      </w:r>
      <w:r w:rsidR="00262877" w:rsidRPr="005B53AE">
        <w:fldChar w:fldCharType="separate"/>
      </w:r>
      <w:r w:rsidR="00262877" w:rsidRPr="005B53AE">
        <w:rPr>
          <w:noProof/>
        </w:rPr>
        <w:t>(Myers et al. 2016)</w:t>
      </w:r>
      <w:r w:rsidR="00262877" w:rsidRPr="005B53AE">
        <w:fldChar w:fldCharType="end"/>
      </w:r>
      <w:r w:rsidRPr="005B53AE">
        <w:t>.</w:t>
      </w:r>
    </w:p>
    <w:p w14:paraId="17E1C71F" w14:textId="7FA477F2" w:rsidR="00426288" w:rsidRPr="005B53AE" w:rsidRDefault="00426288" w:rsidP="00D92061">
      <w:pPr>
        <w:pStyle w:val="ListBullet"/>
        <w:spacing w:line="276" w:lineRule="auto"/>
      </w:pPr>
      <w:r w:rsidRPr="005B53AE">
        <w:t>Aril processing and storage processes, including the use of modified atmosphere packaging, if used, with reduced oxygen and increased nitrogen and carbon</w:t>
      </w:r>
      <w:r w:rsidR="00F21F1E" w:rsidRPr="005B53AE">
        <w:t xml:space="preserve"> </w:t>
      </w:r>
      <w:r w:rsidRPr="005B53AE">
        <w:t xml:space="preserve">dioxide </w:t>
      </w:r>
      <w:r w:rsidR="00F21F1E" w:rsidRPr="005B53AE">
        <w:t xml:space="preserve">concentrations </w:t>
      </w:r>
      <w:r w:rsidRPr="005B53AE">
        <w:t>may reduce the survival of fruit flies. Modified atmosphere packaging with reduced oxygen and increased carbon</w:t>
      </w:r>
      <w:r w:rsidR="00F21F1E" w:rsidRPr="005B53AE">
        <w:t xml:space="preserve"> </w:t>
      </w:r>
      <w:r w:rsidRPr="005B53AE">
        <w:t xml:space="preserve">dioxide has been reported to be insecticidal </w:t>
      </w:r>
      <w:r w:rsidR="002E32CD" w:rsidRPr="005B53AE">
        <w:fldChar w:fldCharType="begin"/>
      </w:r>
      <w:r w:rsidR="003F683F" w:rsidRPr="005B53AE">
        <w:instrText xml:space="preserve"> ADDIN EN.CITE &lt;EndNote&gt;&lt;Cite&gt;&lt;Author&gt;Neven&lt;/Author&gt;&lt;Year&gt;2009&lt;/Year&gt;&lt;RecNum&gt;38871&lt;/RecNum&gt;&lt;DisplayText&gt;(Neven, Yahia &amp;amp; Hallman 2009)&lt;/DisplayText&gt;&lt;record&gt;&lt;rec-number&gt;38871&lt;/rec-number&gt;&lt;foreign-keys&gt;&lt;key app="EN" db-id="pxwxw0er9zv2fxezxdk5tt5utz5p5vtrwdv0" timestamp="1589346428"&gt;38871&lt;/key&gt;&lt;/foreign-keys&gt;&lt;ref-type name="Chapters"&gt;5&lt;/ref-type&gt;&lt;contributors&gt;&lt;authors&gt;&lt;author&gt;Neven, L. G.&lt;/author&gt;&lt;author&gt;Yahia, E. M.&lt;/author&gt;&lt;author&gt;Hallman, G. J.&lt;/author&gt;&lt;/authors&gt;&lt;secondary-authors&gt;&lt;author&gt;Yahia, E. M.&lt;/author&gt;&lt;/secondary-authors&gt;&lt;/contributors&gt;&lt;titles&gt;&lt;title&gt;Effects on insects&lt;/title&gt;&lt;secondary-title&gt;Modified and controlled atmospheres for the storage, transportation, and packaging of horticultural commodities&lt;/secondary-title&gt;&lt;/titles&gt;&lt;pages&gt;34&lt;/pages&gt;&lt;section&gt;11&lt;/section&gt;&lt;keywords&gt;&lt;keyword&gt;Effects of Low Oxygen&lt;/keyword&gt;&lt;keyword&gt;High Carbon dioxide Levels&lt;/keyword&gt;&lt;keyword&gt;Arthropods&lt;/keyword&gt;&lt;/keywords&gt;&lt;dates&gt;&lt;year&gt;2009&lt;/year&gt;&lt;/dates&gt;&lt;pub-location&gt;Boca Raton, Florida, USA&lt;/pub-location&gt;&lt;publisher&gt;CRC Press, Taylor &amp;amp; Francis Group&lt;/publisher&gt;&lt;urls&gt;&lt;/urls&gt;&lt;custom1&gt;Pomegranate from India MH&lt;/custom1&gt;&lt;/record&gt;&lt;/Cite&gt;&lt;/EndNote&gt;</w:instrText>
      </w:r>
      <w:r w:rsidR="002E32CD" w:rsidRPr="005B53AE">
        <w:fldChar w:fldCharType="separate"/>
      </w:r>
      <w:r w:rsidR="002E32CD" w:rsidRPr="005B53AE">
        <w:rPr>
          <w:noProof/>
        </w:rPr>
        <w:t>(Neven, Yahia &amp; Hallman 2009)</w:t>
      </w:r>
      <w:r w:rsidR="002E32CD" w:rsidRPr="005B53AE">
        <w:fldChar w:fldCharType="end"/>
      </w:r>
      <w:r w:rsidRPr="005B53AE">
        <w:t xml:space="preserve">. </w:t>
      </w:r>
    </w:p>
    <w:p w14:paraId="3C9CEA4D" w14:textId="18B7858E" w:rsidR="00C73805" w:rsidRPr="005B53AE" w:rsidRDefault="00983605" w:rsidP="00D92061">
      <w:pPr>
        <w:pStyle w:val="ListBullet"/>
        <w:spacing w:line="276" w:lineRule="auto"/>
      </w:pPr>
      <w:r w:rsidRPr="005B53AE">
        <w:t xml:space="preserve">There have been </w:t>
      </w:r>
      <w:r w:rsidR="00C73805" w:rsidRPr="005B53AE">
        <w:t xml:space="preserve">incidences where fruit fly larvae </w:t>
      </w:r>
      <w:r w:rsidR="00F21F1E" w:rsidRPr="005B53AE">
        <w:t xml:space="preserve">have been </w:t>
      </w:r>
      <w:r w:rsidR="00C73805" w:rsidRPr="005B53AE">
        <w:t xml:space="preserve">detected </w:t>
      </w:r>
      <w:r w:rsidR="00546483" w:rsidRPr="005B53AE">
        <w:t>in arils imported from India and Peru into the USA, indicating the potential that arils can provide a pathway for fruit flies.</w:t>
      </w:r>
    </w:p>
    <w:p w14:paraId="61DB7757" w14:textId="1D3C3D44" w:rsidR="00983605" w:rsidRPr="005B53AE" w:rsidRDefault="00983605" w:rsidP="00D92061">
      <w:r w:rsidRPr="005B53AE">
        <w:rPr>
          <w:i/>
        </w:rPr>
        <w:t>Bactrocera carambolae</w:t>
      </w:r>
      <w:r w:rsidRPr="005B53AE">
        <w:t xml:space="preserve">, </w:t>
      </w:r>
      <w:r w:rsidRPr="005B53AE">
        <w:rPr>
          <w:i/>
        </w:rPr>
        <w:t>B. dorsalis</w:t>
      </w:r>
      <w:r w:rsidRPr="005B53AE">
        <w:t xml:space="preserve"> and </w:t>
      </w:r>
      <w:r w:rsidRPr="005B53AE">
        <w:rPr>
          <w:i/>
        </w:rPr>
        <w:t>B. zonata</w:t>
      </w:r>
      <w:r w:rsidRPr="005B53AE">
        <w:t xml:space="preserve"> are present in India and reported to infest pomegranate fruit</w:t>
      </w:r>
      <w:r w:rsidR="00262877" w:rsidRPr="005B53AE">
        <w:rPr>
          <w:strike/>
        </w:rPr>
        <w:fldChar w:fldCharType="begin">
          <w:fldData xml:space="preserve">PEVuZE5vdGU+PENpdGU+PEF1dGhvcj5CYWxpa2FpPC9BdXRob3I+PFllYXI+MjAwOTwvWWVhcj48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</w:fldData>
        </w:fldChar>
      </w:r>
      <w:r w:rsidR="00B73741">
        <w:rPr>
          <w:strike/>
        </w:rPr>
        <w:instrText xml:space="preserve"> ADDIN EN.CITE </w:instrText>
      </w:r>
      <w:r w:rsidR="00B73741">
        <w:rPr>
          <w:strike/>
        </w:rPr>
        <w:fldChar w:fldCharType="begin">
          <w:fldData xml:space="preserve">PEVuZE5vdGU+PENpdGU+PEF1dGhvcj5CYWxpa2FpPC9BdXRob3I+PFllYXI+MjAwOTwvWWVhcj48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</w:fldData>
        </w:fldChar>
      </w:r>
      <w:r w:rsidR="00B73741">
        <w:rPr>
          <w:strike/>
        </w:rPr>
        <w:instrText xml:space="preserve"> ADDIN EN.CITE.DATA </w:instrText>
      </w:r>
      <w:r w:rsidR="00B73741">
        <w:rPr>
          <w:strike/>
        </w:rPr>
      </w:r>
      <w:r w:rsidR="00B73741">
        <w:rPr>
          <w:strike/>
        </w:rPr>
        <w:fldChar w:fldCharType="end"/>
      </w:r>
      <w:r w:rsidR="00262877" w:rsidRPr="005B53AE">
        <w:rPr>
          <w:strike/>
        </w:rPr>
      </w:r>
      <w:r w:rsidR="00262877" w:rsidRPr="005B53AE">
        <w:rPr>
          <w:strike/>
        </w:rPr>
        <w:fldChar w:fldCharType="end"/>
      </w:r>
      <w:r w:rsidRPr="005B53AE">
        <w:t xml:space="preserve">. The packing house design and processes, including segregation of processed arils from unprocessed fruit, appropriate waste management practices, </w:t>
      </w:r>
      <w:r w:rsidR="00426288" w:rsidRPr="005B53AE">
        <w:t>modified atmosphere packaging</w:t>
      </w:r>
      <w:r w:rsidR="00F21F1E" w:rsidRPr="005B53AE">
        <w:t xml:space="preserve">, </w:t>
      </w:r>
      <w:r w:rsidR="00426288" w:rsidRPr="005B53AE">
        <w:t>if used</w:t>
      </w:r>
      <w:r w:rsidR="00F21F1E" w:rsidRPr="005B53AE">
        <w:t>, a</w:t>
      </w:r>
      <w:r w:rsidRPr="005B53AE">
        <w:t xml:space="preserve">nd the likelihood </w:t>
      </w:r>
      <w:r w:rsidR="00F21F1E" w:rsidRPr="005B53AE">
        <w:t>that</w:t>
      </w:r>
      <w:r w:rsidR="00546483" w:rsidRPr="005B53AE">
        <w:t xml:space="preserve"> </w:t>
      </w:r>
      <w:r w:rsidRPr="005B53AE">
        <w:t xml:space="preserve">later instar larvae </w:t>
      </w:r>
      <w:r w:rsidR="00546483" w:rsidRPr="005B53AE">
        <w:t>may be detected during packing house</w:t>
      </w:r>
      <w:r w:rsidR="005F137B" w:rsidRPr="005B53AE">
        <w:t xml:space="preserve"> </w:t>
      </w:r>
      <w:r w:rsidR="00546483" w:rsidRPr="005B53AE">
        <w:t>processes</w:t>
      </w:r>
      <w:r w:rsidR="00150C38" w:rsidRPr="005B53AE">
        <w:t xml:space="preserve"> </w:t>
      </w:r>
      <w:r w:rsidRPr="005B53AE">
        <w:t xml:space="preserve">minimise the risk of fruit fly infestation. However, the difficulty of detecting eggs and early instars during aril extraction in packing houses, their ability to survive storage and transport temperatures, and the detection of fruit fly larvae in imported arils in the USA support a likelihood estimate for importation of </w:t>
      </w:r>
      <w:r w:rsidR="00DA5DE1">
        <w:t>‘</w:t>
      </w:r>
      <w:r w:rsidRPr="005B53AE">
        <w:t>Moderate’.</w:t>
      </w:r>
    </w:p>
    <w:p w14:paraId="3B7E30A7" w14:textId="77777777" w:rsidR="00983605" w:rsidRPr="005B53AE" w:rsidRDefault="00983605" w:rsidP="00983605">
      <w:pPr>
        <w:pStyle w:val="Heading5"/>
      </w:pPr>
      <w:r w:rsidRPr="005B53AE">
        <w:t>Likelihood of distribution with pomegranate processed arils</w:t>
      </w:r>
    </w:p>
    <w:p w14:paraId="731D4DA8" w14:textId="3C3CDBC6" w:rsidR="00983605" w:rsidRPr="005B53AE" w:rsidRDefault="00983605" w:rsidP="00983605">
      <w:r w:rsidRPr="005B53AE">
        <w:t xml:space="preserve">Similar to pomegranate whole fruit, the likelihood that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will be distributed within Australia in a viable state as a result of the distribution of pomegranate processed arils from India for sale, and subsequently transferred to susceptible hosts, is similar to that assessed in the pest risk assessments for </w:t>
      </w:r>
      <w:r w:rsidRPr="005B53AE">
        <w:rPr>
          <w:i/>
        </w:rPr>
        <w:t>Bactrocera dorsalis</w:t>
      </w:r>
      <w:r w:rsidRPr="005B53AE">
        <w:t xml:space="preserve"> on lychee from Taiwan and Vietnam </w:t>
      </w:r>
      <w:r w:rsidR="00262877" w:rsidRPr="005B53AE">
        <w:fldChar w:fldCharType="begin"/>
      </w:r>
      <w:r w:rsidR="00262877" w:rsidRPr="005B53AE">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262877" w:rsidRPr="005B53AE">
        <w:fldChar w:fldCharType="separate"/>
      </w:r>
      <w:r w:rsidR="00262877" w:rsidRPr="005B53AE">
        <w:rPr>
          <w:noProof/>
        </w:rPr>
        <w:t>(DAFF 2013)</w:t>
      </w:r>
      <w:r w:rsidR="00262877" w:rsidRPr="005B53AE">
        <w:fldChar w:fldCharType="end"/>
      </w:r>
      <w:r w:rsidRPr="005B53AE">
        <w:t xml:space="preserve"> and longan and lychee from China and Thailand </w:t>
      </w:r>
      <w:r w:rsidR="00262877" w:rsidRPr="005B53AE">
        <w:fldChar w:fldCharType="begin"/>
      </w:r>
      <w:r w:rsidR="00262877" w:rsidRPr="005B53AE">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262877" w:rsidRPr="005B53AE">
        <w:fldChar w:fldCharType="separate"/>
      </w:r>
      <w:r w:rsidR="00262877" w:rsidRPr="005B53AE">
        <w:rPr>
          <w:noProof/>
        </w:rPr>
        <w:t xml:space="preserve">(DAFF </w:t>
      </w:r>
      <w:r w:rsidR="00262877" w:rsidRPr="005B53AE">
        <w:rPr>
          <w:noProof/>
        </w:rPr>
        <w:lastRenderedPageBreak/>
        <w:t>2004a)</w:t>
      </w:r>
      <w:r w:rsidR="00262877" w:rsidRPr="005B53AE">
        <w:fldChar w:fldCharType="end"/>
      </w:r>
      <w:r w:rsidRPr="005B53AE">
        <w:t xml:space="preserve">, and for </w:t>
      </w:r>
      <w:r w:rsidRPr="005B53AE">
        <w:rPr>
          <w:i/>
        </w:rPr>
        <w:t>Bactrocera carambolae</w:t>
      </w:r>
      <w:r w:rsidRPr="005B53AE">
        <w:t xml:space="preserve"> and </w:t>
      </w:r>
      <w:r w:rsidRPr="005B53AE">
        <w:rPr>
          <w:i/>
        </w:rPr>
        <w:t>B. zonata</w:t>
      </w:r>
      <w:r w:rsidRPr="005B53AE">
        <w:t xml:space="preserve"> assessments on mangoes from Indonesia, Thailand and Vietnam </w:t>
      </w:r>
      <w:r w:rsidR="00262877" w:rsidRPr="005B53AE">
        <w:fldChar w:fldCharType="begin"/>
      </w:r>
      <w:r w:rsidR="00262877" w:rsidRPr="005B53AE">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262877" w:rsidRPr="005B53AE">
        <w:fldChar w:fldCharType="separate"/>
      </w:r>
      <w:r w:rsidR="00262877" w:rsidRPr="005B53AE">
        <w:rPr>
          <w:noProof/>
        </w:rPr>
        <w:t>(Department of Agriculture and Water Resources 2015)</w:t>
      </w:r>
      <w:r w:rsidR="00262877" w:rsidRPr="005B53AE">
        <w:fldChar w:fldCharType="end"/>
      </w:r>
      <w:r w:rsidRPr="005B53AE">
        <w:t>.</w:t>
      </w:r>
    </w:p>
    <w:p w14:paraId="463921D0" w14:textId="452EA161" w:rsidR="00983605" w:rsidRPr="005B53AE" w:rsidRDefault="00983605" w:rsidP="00983605">
      <w:r w:rsidRPr="005B53AE">
        <w:t>Eggs and early instar larvae that could be present in imported pomegranate processed arils are likely to survive the proposed transport and storage temperatures (1°C to 5°C)</w:t>
      </w:r>
      <w:r w:rsidR="00C44516" w:rsidRPr="005B53AE">
        <w:t>,</w:t>
      </w:r>
      <w:r w:rsidRPr="005B53AE">
        <w:t xml:space="preserve"> as this temperature range is not lethal</w:t>
      </w:r>
      <w:r w:rsidR="005C74CA" w:rsidRPr="005B53AE">
        <w:t xml:space="preserve"> over shorter periods of time</w:t>
      </w:r>
      <w:r w:rsidRPr="005B53AE">
        <w:t>. On exposure of arils to ambient temperatures during retail outlet displays and household usage, immature stages of fruit flies are likely to develop, complete</w:t>
      </w:r>
      <w:r w:rsidR="00C44516" w:rsidRPr="005B53AE">
        <w:t xml:space="preserve"> the</w:t>
      </w:r>
      <w:r w:rsidRPr="005B53AE">
        <w:t xml:space="preserve"> life cycle and potentially find a host.</w:t>
      </w:r>
    </w:p>
    <w:p w14:paraId="18D3051A" w14:textId="77777777" w:rsidR="00983605" w:rsidRPr="005B53AE" w:rsidRDefault="00983605" w:rsidP="00983605">
      <w:r w:rsidRPr="005B53AE">
        <w:t xml:space="preserve">Therefore, the likelihood of distribution of fruit flies from the pomegranate processed arils from India pathway is also assessed as: </w:t>
      </w:r>
      <w:r w:rsidRPr="005B53AE">
        <w:rPr>
          <w:b/>
        </w:rPr>
        <w:t>High.</w:t>
      </w:r>
    </w:p>
    <w:p w14:paraId="7277766E" w14:textId="77777777" w:rsidR="00983605" w:rsidRPr="005B53AE" w:rsidRDefault="00983605" w:rsidP="00983605">
      <w:pPr>
        <w:pStyle w:val="Heading5"/>
      </w:pPr>
      <w:r w:rsidRPr="005B53AE">
        <w:t>Overall likelihood of entry with pomegranate processed arils</w:t>
      </w:r>
    </w:p>
    <w:p w14:paraId="6C075ECE" w14:textId="08894A6A"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71CD06FC" w14:textId="77777777" w:rsidR="00983605" w:rsidRPr="005B53AE" w:rsidRDefault="00983605" w:rsidP="00983605">
      <w:r w:rsidRPr="005B53AE">
        <w:t>The likelihood that fruit flies will arrive in Australia with the importation of pomegranate processed arils from India is assessed as:</w:t>
      </w:r>
      <w:r w:rsidRPr="005B53AE">
        <w:rPr>
          <w:b/>
        </w:rPr>
        <w:t xml:space="preserve"> Moderate.</w:t>
      </w:r>
    </w:p>
    <w:p w14:paraId="6191DF04" w14:textId="77777777" w:rsidR="00983605" w:rsidRPr="005B53AE" w:rsidRDefault="00983605" w:rsidP="00983605">
      <w:pPr>
        <w:pStyle w:val="Heading4"/>
      </w:pPr>
      <w:r w:rsidRPr="005B53AE">
        <w:t>Likelihood of establishment and spread with pomegranate whole fruit and processed arils</w:t>
      </w:r>
    </w:p>
    <w:p w14:paraId="342584D4" w14:textId="77777777" w:rsidR="00983605" w:rsidRPr="005B53AE" w:rsidRDefault="00983605" w:rsidP="00983605">
      <w:r w:rsidRPr="005B53AE">
        <w:t xml:space="preserve">The likelihoods of establishment and spread of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are similar for pomegranate whole fruit and processed arils. Therefore, the assessment below is applied for both pomegranate whole fruit and processed arils.</w:t>
      </w:r>
    </w:p>
    <w:p w14:paraId="1E6593D5" w14:textId="2A83867B" w:rsidR="00983605" w:rsidRPr="005B53AE" w:rsidRDefault="00983605" w:rsidP="00983605">
      <w:r w:rsidRPr="005B53AE">
        <w:t xml:space="preserve">The likelihoods of establishment and spread for fruit flies are similar to those assessed in the pest risk analysis for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on mangoes from Taiwan </w:t>
      </w:r>
      <w:r w:rsidR="00262877" w:rsidRPr="005B53AE">
        <w:fldChar w:fldCharType="begin"/>
      </w:r>
      <w:r w:rsidR="00262877" w:rsidRPr="005B53AE">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lm&lt;/custom1&gt;&lt;/record&gt;&lt;/Cite&gt;&lt;/EndNote&gt;</w:instrText>
      </w:r>
      <w:r w:rsidR="00262877" w:rsidRPr="005B53AE">
        <w:fldChar w:fldCharType="separate"/>
      </w:r>
      <w:r w:rsidR="00262877" w:rsidRPr="005B53AE">
        <w:rPr>
          <w:noProof/>
        </w:rPr>
        <w:t>(Biosecurity Australia 2006)</w:t>
      </w:r>
      <w:r w:rsidR="00262877" w:rsidRPr="005B53AE">
        <w:fldChar w:fldCharType="end"/>
      </w:r>
      <w:r w:rsidRPr="005B53AE">
        <w:t xml:space="preserve">, Indonesia, Thailand and Vietnam </w:t>
      </w:r>
      <w:r w:rsidR="00262877" w:rsidRPr="005B53AE">
        <w:fldChar w:fldCharType="begin"/>
      </w:r>
      <w:r w:rsidR="00262877" w:rsidRPr="005B53AE">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262877" w:rsidRPr="005B53AE">
        <w:fldChar w:fldCharType="separate"/>
      </w:r>
      <w:r w:rsidR="00262877" w:rsidRPr="005B53AE">
        <w:rPr>
          <w:noProof/>
        </w:rPr>
        <w:t>(Department of Agriculture and Water Resources 2015)</w:t>
      </w:r>
      <w:r w:rsidR="00262877" w:rsidRPr="005B53AE">
        <w:fldChar w:fldCharType="end"/>
      </w:r>
      <w:r w:rsidRPr="005B53AE">
        <w:t xml:space="preserve">, longan and lychee from China and Thailand </w:t>
      </w:r>
      <w:r w:rsidR="00262877" w:rsidRPr="005B53AE">
        <w:fldChar w:fldCharType="begin"/>
      </w:r>
      <w:r w:rsidR="00262877" w:rsidRPr="005B53AE">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262877" w:rsidRPr="005B53AE">
        <w:fldChar w:fldCharType="separate"/>
      </w:r>
      <w:r w:rsidR="00262877" w:rsidRPr="005B53AE">
        <w:rPr>
          <w:noProof/>
        </w:rPr>
        <w:t>(DAFF 2004a)</w:t>
      </w:r>
      <w:r w:rsidR="00262877" w:rsidRPr="005B53AE">
        <w:fldChar w:fldCharType="end"/>
      </w:r>
      <w:r w:rsidRPr="005B53AE">
        <w:t xml:space="preserve"> and lychee from Taiwan and Vietnam </w:t>
      </w:r>
      <w:r w:rsidR="00262877" w:rsidRPr="005B53AE">
        <w:fldChar w:fldCharType="begin"/>
      </w:r>
      <w:r w:rsidR="00262877" w:rsidRPr="005B53AE">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www.agriculture.gov.au/biosecurity/risk-analysis/plant/lychees-taiwan-vietnam/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262877" w:rsidRPr="005B53AE">
        <w:fldChar w:fldCharType="separate"/>
      </w:r>
      <w:r w:rsidR="00262877" w:rsidRPr="005B53AE">
        <w:rPr>
          <w:noProof/>
        </w:rPr>
        <w:t>(DAFF 2013)</w:t>
      </w:r>
      <w:r w:rsidR="00262877" w:rsidRPr="005B53AE">
        <w:fldChar w:fldCharType="end"/>
      </w:r>
      <w:r w:rsidRPr="005B53AE">
        <w:t>. The ratings from previous assessments are:</w:t>
      </w:r>
    </w:p>
    <w:p w14:paraId="39E50B8D" w14:textId="77777777" w:rsidR="00983605" w:rsidRPr="005B53AE" w:rsidRDefault="00983605" w:rsidP="00983605">
      <w:r w:rsidRPr="005B53AE">
        <w:t xml:space="preserve">Likelihood of establishment: </w:t>
      </w:r>
      <w:r w:rsidRPr="005B53AE">
        <w:tab/>
      </w:r>
      <w:r w:rsidRPr="005B53AE">
        <w:rPr>
          <w:b/>
        </w:rPr>
        <w:t>High</w:t>
      </w:r>
    </w:p>
    <w:p w14:paraId="22F8EA67" w14:textId="77777777" w:rsidR="00983605" w:rsidRPr="005B53AE" w:rsidRDefault="00983605" w:rsidP="00983605">
      <w:r w:rsidRPr="005B53AE">
        <w:t xml:space="preserve">Likelihood of spread: </w:t>
      </w:r>
      <w:r w:rsidRPr="005B53AE">
        <w:tab/>
      </w:r>
      <w:r w:rsidRPr="005B53AE">
        <w:tab/>
      </w:r>
      <w:r w:rsidRPr="005B53AE">
        <w:rPr>
          <w:b/>
        </w:rPr>
        <w:t>High</w:t>
      </w:r>
    </w:p>
    <w:p w14:paraId="42454483" w14:textId="77777777" w:rsidR="00983605" w:rsidRPr="005B53AE" w:rsidRDefault="00983605" w:rsidP="00983605">
      <w:pPr>
        <w:pStyle w:val="Heading4"/>
      </w:pPr>
      <w:r w:rsidRPr="005B53AE">
        <w:t>Overall likelihood of entry, establishment and spread for pomegranate whole fruit and processed arils</w:t>
      </w:r>
    </w:p>
    <w:p w14:paraId="76624049" w14:textId="797FE853" w:rsidR="00983605" w:rsidRPr="005B53AE" w:rsidRDefault="00983605" w:rsidP="00983605">
      <w:r w:rsidRPr="005B53AE">
        <w:t xml:space="preserve">The overall likelihood of entry, establishment and spread is determined by combining the likelihoods of entry, of establishment and of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32492389" w14:textId="77777777" w:rsidR="00983605" w:rsidRPr="005B53AE" w:rsidRDefault="00983605" w:rsidP="00983605">
      <w:pPr>
        <w:rPr>
          <w:b/>
        </w:rPr>
      </w:pPr>
      <w:r w:rsidRPr="005B53AE">
        <w:t xml:space="preserve">The overall likelihood that the fruit flies will enter Australia as a result of trade in pomegranate whole fruit from India, be distributed in a viable state to a susceptible host, establish in Australia and subsequently spread within Australia is assessed as: </w:t>
      </w:r>
      <w:r w:rsidRPr="005B53AE">
        <w:rPr>
          <w:b/>
        </w:rPr>
        <w:t>High.</w:t>
      </w:r>
    </w:p>
    <w:p w14:paraId="3AE511B7" w14:textId="77777777" w:rsidR="00983605" w:rsidRPr="005B53AE" w:rsidRDefault="00983605" w:rsidP="00983605">
      <w:pPr>
        <w:rPr>
          <w:b/>
        </w:rPr>
      </w:pPr>
      <w:r w:rsidRPr="005B53AE">
        <w:t xml:space="preserve">The overall likelihood that the fruit flies will enter Australia as a result of trade in pomegranate processed arils from India, be distributed in a viable state to a susceptible host, establish in Australia and subsequently spread within Australia is assessed as: </w:t>
      </w:r>
      <w:r w:rsidRPr="005B53AE">
        <w:rPr>
          <w:b/>
        </w:rPr>
        <w:t>Moderate.</w:t>
      </w:r>
    </w:p>
    <w:p w14:paraId="00E5763F" w14:textId="77777777" w:rsidR="00983605" w:rsidRPr="005B53AE" w:rsidRDefault="00983605" w:rsidP="00983605">
      <w:pPr>
        <w:pStyle w:val="Heading4"/>
      </w:pPr>
      <w:r w:rsidRPr="005B53AE">
        <w:lastRenderedPageBreak/>
        <w:t>Consequences of fruit flies in pomegranate whole fruit and/or processed arils</w:t>
      </w:r>
    </w:p>
    <w:p w14:paraId="7DF5FD6A" w14:textId="77777777" w:rsidR="00983605" w:rsidRPr="005B53AE" w:rsidRDefault="00983605" w:rsidP="00983605">
      <w:r w:rsidRPr="005B53AE">
        <w:t xml:space="preserve">The consequences of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entering, </w:t>
      </w:r>
      <w:proofErr w:type="gramStart"/>
      <w:r w:rsidRPr="005B53AE">
        <w:t>establishing</w:t>
      </w:r>
      <w:proofErr w:type="gramEnd"/>
      <w:r w:rsidRPr="005B53AE">
        <w:t xml:space="preserve"> and spreading in Australia are similar for pomegranate whole fruit and processed arils. Therefore, the assessment for consequences below is applied for both pomegranate whole fruit and processed arils.</w:t>
      </w:r>
    </w:p>
    <w:p w14:paraId="6107C3FE" w14:textId="5ECCF03C" w:rsidR="00983605" w:rsidRPr="005B53AE" w:rsidRDefault="00983605" w:rsidP="00983605">
      <w:r w:rsidRPr="005B53AE">
        <w:t xml:space="preserve">The potential consequences of the establishment of fruit flies in Australia are similar to those assessed in the pest risk analyses for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for mango fruit from Taiwan </w:t>
      </w:r>
      <w:r w:rsidR="00262877" w:rsidRPr="005B53AE">
        <w:fldChar w:fldCharType="begin"/>
      </w:r>
      <w:r w:rsidR="00262877" w:rsidRPr="005B53AE">
        <w:instrText xml:space="preserve"> ADDIN EN.CITE &lt;EndNote&gt;&lt;Cite&gt;&lt;Author&gt;Biosecurity Australia&lt;/Author&gt;&lt;Year&gt;2006&lt;/Year&gt;&lt;RecNum&gt;8093&lt;/RecNum&gt;&lt;DisplayText&gt;(Biosecurity Australia 2006)&lt;/DisplayText&gt;&lt;record&gt;&lt;rec-number&gt;8093&lt;/rec-number&gt;&lt;foreign-keys&gt;&lt;key app="EN" db-id="pxwxw0er9zv2fxezxdk5tt5utz5p5vtrwdv0" timestamp="1451972559"&gt;8093&lt;/key&gt;&lt;/foreign-keys&gt;&lt;ref-type name="Reports"&gt;27&lt;/ref-type&gt;&lt;contributors&gt;&lt;authors&gt;&lt;author&gt;Biosecurity Australia,&lt;/author&gt;&lt;/authors&gt;&lt;/contributors&gt;&lt;titles&gt;&lt;title&gt;&lt;style face="normal" font="default" size="100%"&gt;Policy for the importation of fresh mangoes (&lt;/style&gt;&lt;style face="italic" font="default" size="100%"&gt;Mangifera indica&lt;/style&gt;&lt;style face="normal" font="default" size="100%"&gt; L.) from Taiwan&lt;/style&gt;&lt;/title&gt;&lt;/titles&gt;&lt;pages&gt;1-210&lt;/pages&gt;&lt;keywords&gt;&lt;keyword&gt;importation&lt;/keyword&gt;&lt;keyword&gt;l&lt;/keyword&gt;&lt;keyword&gt;Mangifera&lt;/keyword&gt;&lt;keyword&gt;Mangifera indica&lt;/keyword&gt;&lt;keyword&gt;Mangoes&lt;/keyword&gt;&lt;keyword&gt;Policies&lt;/keyword&gt;&lt;keyword&gt;Policy&lt;/keyword&gt;&lt;keyword&gt;Taiwan&lt;/keyword&gt;&lt;/keywords&gt;&lt;dates&gt;&lt;year&gt;2006&lt;/year&gt;&lt;/dates&gt;&lt;pub-location&gt;Canberra&lt;/pub-location&gt;&lt;publisher&gt;Biosecurity Australia, Department of Agriculture, Fisheries and Forestry&lt;/publisher&gt;&lt;orig-pub&gt;&lt;style face="underline" font="default" size="100%"&gt;J:\E Library\Plant Catalogue\B&lt;/style&gt;&lt;/orig-pub&gt;&lt;label&gt;71782&lt;/label&gt;&lt;urls&gt;&lt;related-urls&gt;&lt;url&gt;http://www.agriculture.gov.au/biosecurity/risk-analysis/plant/mangoes-taiwan&lt;/url&gt;&lt;/related-urls&gt;&lt;pdf-urls&gt;&lt;url&gt;file://J:\E Library\Plant Catalogue\B\Biosecurity Australia 2006 ID71782.pdf&lt;/url&gt;&lt;/pdf-urls&gt;&lt;/urls&gt;&lt;custom1&gt;China table grapes project C summerfruits and cherries sp Mexican avocado lm&lt;/custom1&gt;&lt;/record&gt;&lt;/Cite&gt;&lt;/EndNote&gt;</w:instrText>
      </w:r>
      <w:r w:rsidR="00262877" w:rsidRPr="005B53AE">
        <w:fldChar w:fldCharType="separate"/>
      </w:r>
      <w:r w:rsidR="00262877" w:rsidRPr="005B53AE">
        <w:rPr>
          <w:noProof/>
        </w:rPr>
        <w:t>(Biosecurity Australia 2006)</w:t>
      </w:r>
      <w:r w:rsidR="00262877" w:rsidRPr="005B53AE">
        <w:fldChar w:fldCharType="end"/>
      </w:r>
      <w:r w:rsidRPr="005B53AE">
        <w:t xml:space="preserve">, Indonesia, Thailand and Vietnam </w:t>
      </w:r>
      <w:r w:rsidR="00262877" w:rsidRPr="005B53AE">
        <w:fldChar w:fldCharType="begin"/>
      </w:r>
      <w:r w:rsidR="00262877" w:rsidRPr="005B53AE">
        <w:instrText xml:space="preserve"> ADDIN EN.CITE &lt;EndNote&gt;&lt;Cite&gt;&lt;Author&gt;Department of Agriculture and Water Resources&lt;/Author&gt;&lt;Year&gt;2015&lt;/Year&gt;&lt;RecNum&gt;24370&lt;/RecNum&gt;&lt;DisplayText&gt;(Department of Agriculture and Water Resources 2015)&lt;/DisplayText&gt;&lt;record&gt;&lt;rec-number&gt;24370&lt;/rec-number&gt;&lt;foreign-keys&gt;&lt;key app="EN" db-id="pxwxw0er9zv2fxezxdk5tt5utz5p5vtrwdv0" timestamp="1467694873"&gt;24370&lt;/key&gt;&lt;/foreign-keys&gt;&lt;ref-type name="Reports"&gt;27&lt;/ref-type&gt;&lt;contributors&gt;&lt;authors&gt;&lt;author&gt;Department of Agriculture and Water Resources,&lt;/author&gt;&lt;/authors&gt;&lt;/contributors&gt;&lt;titles&gt;&lt;title&gt;Final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Resources&lt;/publisher&gt;&lt;urls&gt;&lt;related-urls&gt;&lt;url&gt;http://www.agriculture.gov.au/biosecurity/risk-analysis/memos/ba2015-20&lt;/url&gt;&lt;/related-urls&gt;&lt;/urls&gt;&lt;custom1&gt;MENA fresh dates SC&lt;/custom1&gt;&lt;custom2&gt;3.6 mb&lt;/custom2&gt;&lt;custom3&gt;pdf&lt;/custom3&gt;&lt;/record&gt;&lt;/Cite&gt;&lt;/EndNote&gt;</w:instrText>
      </w:r>
      <w:r w:rsidR="00262877" w:rsidRPr="005B53AE">
        <w:fldChar w:fldCharType="separate"/>
      </w:r>
      <w:r w:rsidR="00262877" w:rsidRPr="005B53AE">
        <w:rPr>
          <w:noProof/>
        </w:rPr>
        <w:t>(Department of Agriculture and Water Resources 2015)</w:t>
      </w:r>
      <w:r w:rsidR="00262877" w:rsidRPr="005B53AE">
        <w:fldChar w:fldCharType="end"/>
      </w:r>
      <w:r w:rsidRPr="005B53AE">
        <w:t xml:space="preserve">. The overall consequences in the previous assessments were assessed as ‘High’. Therefore, the overall consequences for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on the pomegranate whole fruit and/or processed arils from India pathways are also assessed as: </w:t>
      </w:r>
      <w:r w:rsidRPr="005B53AE">
        <w:rPr>
          <w:b/>
        </w:rPr>
        <w:t>High</w:t>
      </w:r>
      <w:r w:rsidRPr="005B53AE">
        <w:t>.</w:t>
      </w:r>
    </w:p>
    <w:p w14:paraId="01F6CFA7" w14:textId="77777777" w:rsidR="00983605" w:rsidRPr="005B53AE" w:rsidRDefault="00983605" w:rsidP="00983605">
      <w:pPr>
        <w:pStyle w:val="Heading4"/>
      </w:pPr>
      <w:r w:rsidRPr="005B53AE">
        <w:t xml:space="preserve">Unrestricted risk </w:t>
      </w:r>
      <w:proofErr w:type="gramStart"/>
      <w:r w:rsidRPr="005B53AE">
        <w:t>estimate</w:t>
      </w:r>
      <w:proofErr w:type="gramEnd"/>
      <w:r w:rsidRPr="005B53AE">
        <w:t xml:space="preserve"> for fruit flies on pomegranate whole fruit</w:t>
      </w:r>
    </w:p>
    <w:p w14:paraId="7488EE1D" w14:textId="1DAA7C14" w:rsidR="00983605" w:rsidRPr="005B53AE" w:rsidRDefault="00983605" w:rsidP="00983605">
      <w:r w:rsidRPr="005B53AE">
        <w:t xml:space="preserve">Unrestricted risk is the result of combining the likelihoods of entry, establishment and spread with the estimate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2D998782" w14:textId="77777777" w:rsidTr="00965485">
        <w:tc>
          <w:tcPr>
            <w:tcW w:w="5000" w:type="pct"/>
            <w:gridSpan w:val="2"/>
          </w:tcPr>
          <w:p w14:paraId="4423D46F" w14:textId="77777777" w:rsidR="00983605" w:rsidRPr="005B53AE" w:rsidRDefault="00983605" w:rsidP="00965485">
            <w:pPr>
              <w:pStyle w:val="TableHeading"/>
              <w:rPr>
                <w:rFonts w:cs="Times New Roman"/>
              </w:rPr>
            </w:pPr>
            <w:r w:rsidRPr="005B53AE">
              <w:rPr>
                <w:rFonts w:cs="Times New Roman"/>
              </w:rPr>
              <w:t xml:space="preserve">Unrestricted risk </w:t>
            </w:r>
            <w:proofErr w:type="gramStart"/>
            <w:r w:rsidRPr="005B53AE">
              <w:rPr>
                <w:rFonts w:cs="Times New Roman"/>
              </w:rPr>
              <w:t>estimate</w:t>
            </w:r>
            <w:proofErr w:type="gramEnd"/>
            <w:r w:rsidRPr="005B53AE">
              <w:rPr>
                <w:rFonts w:cs="Times New Roman"/>
              </w:rPr>
              <w:t xml:space="preserve"> for </w:t>
            </w:r>
            <w:r w:rsidRPr="005B53AE">
              <w:rPr>
                <w:i/>
              </w:rPr>
              <w:t>Bactrocera carambolae</w:t>
            </w:r>
            <w:r w:rsidRPr="005B53AE">
              <w:t xml:space="preserve">, </w:t>
            </w:r>
            <w:r w:rsidRPr="005B53AE">
              <w:rPr>
                <w:i/>
              </w:rPr>
              <w:t>B. dorsalis</w:t>
            </w:r>
            <w:r w:rsidRPr="005B53AE">
              <w:t xml:space="preserve"> and </w:t>
            </w:r>
            <w:r w:rsidRPr="005B53AE">
              <w:rPr>
                <w:i/>
              </w:rPr>
              <w:t xml:space="preserve">B. zonata </w:t>
            </w:r>
            <w:r w:rsidRPr="005B53AE">
              <w:t>on pomegranate whole fruit</w:t>
            </w:r>
          </w:p>
        </w:tc>
      </w:tr>
      <w:tr w:rsidR="00983605" w:rsidRPr="005B53AE" w14:paraId="0422405F" w14:textId="77777777" w:rsidTr="00965485">
        <w:tc>
          <w:tcPr>
            <w:tcW w:w="3428" w:type="pct"/>
          </w:tcPr>
          <w:p w14:paraId="75F05041" w14:textId="77777777" w:rsidR="00983605" w:rsidRPr="005B53AE" w:rsidRDefault="00983605" w:rsidP="00965485">
            <w:pPr>
              <w:pStyle w:val="TableText"/>
            </w:pPr>
            <w:r w:rsidRPr="005B53AE">
              <w:t>Overall likelihood of entry, establishment and spread</w:t>
            </w:r>
          </w:p>
        </w:tc>
        <w:tc>
          <w:tcPr>
            <w:tcW w:w="1572" w:type="pct"/>
          </w:tcPr>
          <w:p w14:paraId="1F43B923" w14:textId="77777777" w:rsidR="00983605" w:rsidRPr="005B53AE" w:rsidRDefault="00983605" w:rsidP="00965485">
            <w:pPr>
              <w:pStyle w:val="TableText"/>
            </w:pPr>
            <w:r w:rsidRPr="005B53AE">
              <w:t>High</w:t>
            </w:r>
          </w:p>
        </w:tc>
      </w:tr>
      <w:tr w:rsidR="00983605" w:rsidRPr="005B53AE" w14:paraId="07028BB1" w14:textId="77777777" w:rsidTr="00965485">
        <w:tc>
          <w:tcPr>
            <w:tcW w:w="3428" w:type="pct"/>
          </w:tcPr>
          <w:p w14:paraId="310C2905" w14:textId="77777777" w:rsidR="00983605" w:rsidRPr="005B53AE" w:rsidRDefault="00983605" w:rsidP="00965485">
            <w:pPr>
              <w:pStyle w:val="TableText"/>
            </w:pPr>
            <w:r w:rsidRPr="005B53AE">
              <w:t>Consequences</w:t>
            </w:r>
          </w:p>
        </w:tc>
        <w:tc>
          <w:tcPr>
            <w:tcW w:w="1572" w:type="pct"/>
          </w:tcPr>
          <w:p w14:paraId="3A8E7A9C" w14:textId="77777777" w:rsidR="00983605" w:rsidRPr="005B53AE" w:rsidRDefault="00983605" w:rsidP="00965485">
            <w:pPr>
              <w:pStyle w:val="TableText"/>
            </w:pPr>
            <w:r w:rsidRPr="005B53AE">
              <w:t>High</w:t>
            </w:r>
          </w:p>
        </w:tc>
      </w:tr>
      <w:tr w:rsidR="00983605" w:rsidRPr="005B53AE" w14:paraId="46B1DFEE" w14:textId="77777777" w:rsidTr="00965485">
        <w:trPr>
          <w:trHeight w:val="370"/>
        </w:trPr>
        <w:tc>
          <w:tcPr>
            <w:tcW w:w="3428" w:type="pct"/>
          </w:tcPr>
          <w:p w14:paraId="07B5B0B0" w14:textId="77777777" w:rsidR="00983605" w:rsidRPr="005B53AE" w:rsidRDefault="00983605" w:rsidP="00965485">
            <w:pPr>
              <w:pStyle w:val="TableText"/>
            </w:pPr>
            <w:r w:rsidRPr="005B53AE">
              <w:t>Unrestricted risk</w:t>
            </w:r>
          </w:p>
        </w:tc>
        <w:tc>
          <w:tcPr>
            <w:tcW w:w="1572" w:type="pct"/>
          </w:tcPr>
          <w:p w14:paraId="604809EE" w14:textId="77777777" w:rsidR="00983605" w:rsidRPr="005B53AE" w:rsidRDefault="00983605" w:rsidP="00965485">
            <w:pPr>
              <w:pStyle w:val="TableText"/>
            </w:pPr>
            <w:r w:rsidRPr="005B53AE">
              <w:t>High</w:t>
            </w:r>
          </w:p>
        </w:tc>
      </w:tr>
    </w:tbl>
    <w:p w14:paraId="30E87997" w14:textId="77777777" w:rsidR="00983605" w:rsidRPr="005B53AE" w:rsidRDefault="00983605" w:rsidP="00983605">
      <w:pPr>
        <w:spacing w:before="200"/>
      </w:pPr>
      <w:r w:rsidRPr="005B53AE">
        <w:t xml:space="preserve">The unrestricted risk estimates for fruit flies on the pomegranate whole fruit from India pathway have been assessed as ‘High’, which does not achieve the ALOP for Australia. Therefore, specific risk management measures are required for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on this pathway.</w:t>
      </w:r>
    </w:p>
    <w:p w14:paraId="618D5E4F" w14:textId="77777777" w:rsidR="00983605" w:rsidRPr="005B53AE" w:rsidRDefault="00983605" w:rsidP="00983605">
      <w:pPr>
        <w:pStyle w:val="Heading4"/>
      </w:pPr>
      <w:r w:rsidRPr="005B53AE">
        <w:t xml:space="preserve">Unrestricted risk </w:t>
      </w:r>
      <w:proofErr w:type="gramStart"/>
      <w:r w:rsidRPr="005B53AE">
        <w:t>estimate</w:t>
      </w:r>
      <w:proofErr w:type="gramEnd"/>
      <w:r w:rsidRPr="005B53AE">
        <w:t xml:space="preserve"> for fruit flies on pomegranate processed arils</w:t>
      </w:r>
    </w:p>
    <w:p w14:paraId="0767EF58" w14:textId="5C1AF2C4" w:rsidR="00983605" w:rsidRPr="005B53AE" w:rsidRDefault="00983605" w:rsidP="00983605">
      <w:r w:rsidRPr="005B53AE">
        <w:t xml:space="preserve">Unrestricted risk is the result of combining the likelihoods of entry, establishment and spread with the estimate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27C0CB09" w14:textId="77777777" w:rsidTr="00965485">
        <w:tc>
          <w:tcPr>
            <w:tcW w:w="5000" w:type="pct"/>
            <w:gridSpan w:val="2"/>
          </w:tcPr>
          <w:p w14:paraId="3955B300" w14:textId="77777777" w:rsidR="00983605" w:rsidRPr="005B53AE" w:rsidRDefault="00983605" w:rsidP="00965485">
            <w:pPr>
              <w:pStyle w:val="TableHeading"/>
              <w:rPr>
                <w:rFonts w:cs="Times New Roman"/>
              </w:rPr>
            </w:pPr>
            <w:r w:rsidRPr="005B53AE">
              <w:rPr>
                <w:rFonts w:cs="Times New Roman"/>
              </w:rPr>
              <w:t xml:space="preserve">Unrestricted risk </w:t>
            </w:r>
            <w:proofErr w:type="gramStart"/>
            <w:r w:rsidRPr="005B53AE">
              <w:rPr>
                <w:rFonts w:cs="Times New Roman"/>
              </w:rPr>
              <w:t>estimate</w:t>
            </w:r>
            <w:proofErr w:type="gramEnd"/>
            <w:r w:rsidRPr="005B53AE">
              <w:rPr>
                <w:rFonts w:cs="Times New Roman"/>
              </w:rPr>
              <w:t xml:space="preserve"> for </w:t>
            </w:r>
            <w:r w:rsidRPr="005B53AE">
              <w:rPr>
                <w:i/>
              </w:rPr>
              <w:t>Bactrocera carambolae</w:t>
            </w:r>
            <w:r w:rsidRPr="005B53AE">
              <w:t xml:space="preserve">, </w:t>
            </w:r>
            <w:r w:rsidRPr="005B53AE">
              <w:rPr>
                <w:i/>
              </w:rPr>
              <w:t>B. dorsalis</w:t>
            </w:r>
            <w:r w:rsidRPr="005B53AE">
              <w:t xml:space="preserve"> and </w:t>
            </w:r>
            <w:r w:rsidRPr="005B53AE">
              <w:rPr>
                <w:i/>
              </w:rPr>
              <w:t xml:space="preserve">B. zonata </w:t>
            </w:r>
            <w:r w:rsidRPr="005B53AE">
              <w:t>on pomegranate processed arils</w:t>
            </w:r>
          </w:p>
        </w:tc>
      </w:tr>
      <w:tr w:rsidR="00983605" w:rsidRPr="005B53AE" w14:paraId="720F6CCB" w14:textId="77777777" w:rsidTr="00965485">
        <w:tc>
          <w:tcPr>
            <w:tcW w:w="3428" w:type="pct"/>
          </w:tcPr>
          <w:p w14:paraId="2A39EF6A" w14:textId="77777777" w:rsidR="00983605" w:rsidRPr="005B53AE" w:rsidRDefault="00983605" w:rsidP="00965485">
            <w:pPr>
              <w:pStyle w:val="TableText"/>
            </w:pPr>
            <w:r w:rsidRPr="005B53AE">
              <w:t>Overall likelihood of entry, establishment and spread</w:t>
            </w:r>
          </w:p>
        </w:tc>
        <w:tc>
          <w:tcPr>
            <w:tcW w:w="1572" w:type="pct"/>
          </w:tcPr>
          <w:p w14:paraId="0BA27281" w14:textId="77777777" w:rsidR="00983605" w:rsidRPr="005B53AE" w:rsidRDefault="00983605" w:rsidP="00965485">
            <w:pPr>
              <w:pStyle w:val="TableText"/>
              <w:rPr>
                <w:strike/>
              </w:rPr>
            </w:pPr>
            <w:r w:rsidRPr="005B53AE">
              <w:t>Moderate</w:t>
            </w:r>
          </w:p>
        </w:tc>
      </w:tr>
      <w:tr w:rsidR="00983605" w:rsidRPr="005B53AE" w14:paraId="7F74404B" w14:textId="77777777" w:rsidTr="00965485">
        <w:tc>
          <w:tcPr>
            <w:tcW w:w="3428" w:type="pct"/>
          </w:tcPr>
          <w:p w14:paraId="54CD8ED9" w14:textId="77777777" w:rsidR="00983605" w:rsidRPr="005B53AE" w:rsidRDefault="00983605" w:rsidP="00965485">
            <w:pPr>
              <w:pStyle w:val="TableText"/>
            </w:pPr>
            <w:r w:rsidRPr="005B53AE">
              <w:t>Consequences</w:t>
            </w:r>
          </w:p>
        </w:tc>
        <w:tc>
          <w:tcPr>
            <w:tcW w:w="1572" w:type="pct"/>
          </w:tcPr>
          <w:p w14:paraId="6CEDF245" w14:textId="77777777" w:rsidR="00983605" w:rsidRPr="005B53AE" w:rsidRDefault="00983605" w:rsidP="00965485">
            <w:pPr>
              <w:pStyle w:val="TableText"/>
            </w:pPr>
            <w:r w:rsidRPr="005B53AE">
              <w:t>High</w:t>
            </w:r>
          </w:p>
        </w:tc>
      </w:tr>
      <w:tr w:rsidR="00983605" w:rsidRPr="005B53AE" w14:paraId="5FFF0AF6" w14:textId="77777777" w:rsidTr="00965485">
        <w:trPr>
          <w:trHeight w:val="370"/>
        </w:trPr>
        <w:tc>
          <w:tcPr>
            <w:tcW w:w="3428" w:type="pct"/>
          </w:tcPr>
          <w:p w14:paraId="29D36792" w14:textId="77777777" w:rsidR="00983605" w:rsidRPr="005B53AE" w:rsidRDefault="00983605" w:rsidP="00965485">
            <w:pPr>
              <w:pStyle w:val="TableText"/>
            </w:pPr>
            <w:r w:rsidRPr="005B53AE">
              <w:t>Unrestricted risk</w:t>
            </w:r>
          </w:p>
        </w:tc>
        <w:tc>
          <w:tcPr>
            <w:tcW w:w="1572" w:type="pct"/>
          </w:tcPr>
          <w:p w14:paraId="2E391C4A" w14:textId="5A7FB869" w:rsidR="00983605" w:rsidRPr="005B53AE" w:rsidRDefault="00C66235" w:rsidP="00965485">
            <w:pPr>
              <w:pStyle w:val="TableText"/>
            </w:pPr>
            <w:r w:rsidRPr="005B53AE">
              <w:t xml:space="preserve">High </w:t>
            </w:r>
          </w:p>
        </w:tc>
      </w:tr>
    </w:tbl>
    <w:p w14:paraId="56547587" w14:textId="7111F722" w:rsidR="00983605" w:rsidRPr="005B53AE" w:rsidRDefault="00983605" w:rsidP="00983605">
      <w:pPr>
        <w:spacing w:before="200"/>
      </w:pPr>
      <w:r w:rsidRPr="005B53AE">
        <w:t xml:space="preserve">The unrestricted risk estimates for fruit flies on the pomegranate processed arils from India pathway have been assessed as </w:t>
      </w:r>
      <w:r w:rsidR="00C66235" w:rsidRPr="005B53AE">
        <w:t>‘High’</w:t>
      </w:r>
      <w:r w:rsidR="00150C38" w:rsidRPr="005B53AE">
        <w:t xml:space="preserve"> </w:t>
      </w:r>
      <w:r w:rsidRPr="005B53AE">
        <w:t xml:space="preserve">which does not achieve the ALOP for Australia. Therefore, specific risk management measures are required for </w:t>
      </w:r>
      <w:r w:rsidRPr="005B53AE">
        <w:rPr>
          <w:i/>
        </w:rPr>
        <w:t>B. carambolae</w:t>
      </w:r>
      <w:r w:rsidRPr="005B53AE">
        <w:t xml:space="preserve">, </w:t>
      </w:r>
      <w:r w:rsidRPr="005B53AE">
        <w:rPr>
          <w:i/>
        </w:rPr>
        <w:t>B. dorsalis</w:t>
      </w:r>
      <w:r w:rsidRPr="005B53AE">
        <w:t xml:space="preserve"> and </w:t>
      </w:r>
      <w:r w:rsidRPr="005B53AE">
        <w:rPr>
          <w:i/>
        </w:rPr>
        <w:t>B. zonata</w:t>
      </w:r>
      <w:r w:rsidRPr="005B53AE">
        <w:t xml:space="preserve"> on this pathway.</w:t>
      </w:r>
      <w:r w:rsidRPr="005B53AE">
        <w:br w:type="page"/>
      </w:r>
    </w:p>
    <w:p w14:paraId="012DA70B" w14:textId="77777777" w:rsidR="00983605" w:rsidRPr="005B53AE" w:rsidRDefault="00983605" w:rsidP="00983605">
      <w:pPr>
        <w:pStyle w:val="Heading3"/>
      </w:pPr>
      <w:bookmarkStart w:id="91" w:name="_Toc42758683"/>
      <w:bookmarkStart w:id="92" w:name="_Hlk39145862"/>
      <w:r w:rsidRPr="005B53AE">
        <w:lastRenderedPageBreak/>
        <w:t>Cornelian butterfly and Pomegranate butterfly</w:t>
      </w:r>
      <w:bookmarkEnd w:id="91"/>
    </w:p>
    <w:p w14:paraId="4F6E1328" w14:textId="77777777" w:rsidR="00983605" w:rsidRPr="005B53AE" w:rsidRDefault="00983605" w:rsidP="00983605">
      <w:pPr>
        <w:pStyle w:val="Heading4"/>
        <w:numPr>
          <w:ilvl w:val="0"/>
          <w:numId w:val="0"/>
        </w:numPr>
        <w:rPr>
          <w:i/>
        </w:rPr>
      </w:pP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t>(EP, WA)</w:t>
      </w:r>
      <w:r w:rsidRPr="005B53AE">
        <w:rPr>
          <w:i/>
        </w:rPr>
        <w:t xml:space="preserve"> </w:t>
      </w:r>
      <w:r w:rsidRPr="005B53AE">
        <w:t>and</w:t>
      </w:r>
      <w:r w:rsidRPr="005B53AE">
        <w:rPr>
          <w:i/>
        </w:rPr>
        <w:t xml:space="preserve"> </w:t>
      </w:r>
      <w:proofErr w:type="spellStart"/>
      <w:r w:rsidRPr="005B53AE">
        <w:rPr>
          <w:i/>
        </w:rPr>
        <w:t>Deudorix</w:t>
      </w:r>
      <w:proofErr w:type="spellEnd"/>
      <w:r w:rsidRPr="005B53AE">
        <w:rPr>
          <w:i/>
        </w:rPr>
        <w:t xml:space="preserve"> </w:t>
      </w:r>
      <w:proofErr w:type="spellStart"/>
      <w:r w:rsidRPr="005B53AE">
        <w:rPr>
          <w:i/>
        </w:rPr>
        <w:t>isocrates</w:t>
      </w:r>
      <w:proofErr w:type="spellEnd"/>
    </w:p>
    <w:bookmarkEnd w:id="92"/>
    <w:p w14:paraId="4CE1CE48" w14:textId="77777777" w:rsidR="00983605" w:rsidRPr="005B53AE" w:rsidRDefault="00983605" w:rsidP="00983605">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(cornelian butterfly) and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t xml:space="preserve">(pomegranate butterfly) belong to the family </w:t>
      </w:r>
      <w:proofErr w:type="spellStart"/>
      <w:r w:rsidRPr="005B53AE">
        <w:t>Lycaenidae</w:t>
      </w:r>
      <w:proofErr w:type="spellEnd"/>
      <w:r w:rsidRPr="005B53AE">
        <w:t xml:space="preserve">. These fruit borers have been grouped together as they are closely related, with similar </w:t>
      </w:r>
      <w:proofErr w:type="spellStart"/>
      <w:r w:rsidRPr="005B53AE">
        <w:t>biologies</w:t>
      </w:r>
      <w:proofErr w:type="spellEnd"/>
      <w:r w:rsidRPr="005B53AE">
        <w:t xml:space="preserve"> and behaviours, such that they are predicted to pose similar biosecurity risks and to require similar risk management measures. In this assessment, the term ‘</w:t>
      </w:r>
      <w:proofErr w:type="spellStart"/>
      <w:r w:rsidRPr="005B53AE">
        <w:rPr>
          <w:i/>
        </w:rPr>
        <w:t>Deudorix</w:t>
      </w:r>
      <w:proofErr w:type="spellEnd"/>
      <w:r w:rsidRPr="005B53AE">
        <w:t>’ is used to refer to these two species. Scientific names are used when the information refers to an individual species.</w:t>
      </w:r>
    </w:p>
    <w:p w14:paraId="0DB382EA" w14:textId="7B131647" w:rsidR="00983605" w:rsidRPr="005B53AE" w:rsidRDefault="00983605" w:rsidP="00983605">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is known to occur in Bangladesh, China, India, Indonesia, Philippines, Taiwan Thailand and eastern Australia </w:t>
      </w:r>
      <w:r w:rsidR="00262877" w:rsidRPr="005B53AE">
        <w:fldChar w:fldCharType="begin">
          <w:fldData xml:space="preserve">PEVuZE5vdGU+PENpdGU+PEF1dGhvcj5IZXJiaXNvbi1FdmFuczwvQXV0aG9yPjxZZWFyPjIwMTk8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</w:fldData>
        </w:fldChar>
      </w:r>
      <w:r w:rsidR="00262877" w:rsidRPr="005B53AE">
        <w:instrText xml:space="preserve"> ADDIN EN.CITE </w:instrText>
      </w:r>
      <w:r w:rsidR="00262877" w:rsidRPr="005B53AE">
        <w:fldChar w:fldCharType="begin">
          <w:fldData xml:space="preserve">PEVuZE5vdGU+PENpdGU+PEF1dGhvcj5IZXJiaXNvbi1FdmFuczwvQXV0aG9yPjxZZWFyPjIwMTk8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(Herbison-Evans &amp; Crossley 2019; Kalshoven 1981; Shihan 2015)</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t xml:space="preserve">is known to occur in Afghanistan, Bhutan, India, Nepal, Pakistan and Sri Lanka </w:t>
      </w:r>
      <w:r w:rsidR="00262877" w:rsidRPr="005B53AE">
        <w:fldChar w:fldCharType="begin"/>
      </w:r>
      <w:r w:rsidR="00262877" w:rsidRPr="005B53AE">
        <w:instrText xml:space="preserve"> ADDIN EN.CITE &lt;EndNote&gt;&lt;Cite&gt;&lt;Author&gt;Ramana&lt;/Author&gt;&lt;Year&gt;2016&lt;/Year&gt;&lt;RecNum&gt;33339&lt;/RecNum&gt;&lt;DisplayText&gt;(Ramana et al. 2016)&lt;/DisplayText&gt;&lt;record&gt;&lt;rec-number&gt;33339&lt;/rec-number&gt;&lt;foreign-keys&gt;&lt;key app="EN" db-id="pxwxw0er9zv2fxezxdk5tt5utz5p5vtrwdv0" timestamp="1546477146"&gt;33339&lt;/key&gt;&lt;/foreign-keys&gt;&lt;ref-type name="Journal Articles"&gt;17&lt;/ref-type&gt;&lt;contributors&gt;&lt;authors&gt;&lt;author&gt;Ramana, S.P.V.&lt;/author&gt;&lt;author&gt;Harinath, P.&lt;/author&gt;&lt;author&gt;Suryanarayana, K.&lt;/author&gt;&lt;author&gt;Sreekanth, B. &lt;/author&gt;&lt;/authors&gt;&lt;/contributors&gt;&lt;titles&gt;&lt;title&gt;&lt;style face="normal" font="default" size="100%"&gt;Life history of the dark glass blue butterfly &lt;/style&gt;&lt;style face="italic" font="default" size="100%"&gt;Virachola isocrates&lt;/style&gt;&lt;style face="normal" font="default" size="100%"&gt; (Lepidoptera: Rhopalocera: Lycaenidae) in the Eastern Ghats of Southern Andhra Pradesh–India&lt;/style&gt;&lt;/title&gt;&lt;secondary-title&gt;European Academic Research&lt;/secondary-title&gt;&lt;/titles&gt;&lt;periodical&gt;&lt;full-title&gt;European Academic Research&lt;/full-title&gt;&lt;/periodical&gt;&lt;pages&gt;3400-3408&lt;/pages&gt;&lt;volume&gt;4&lt;/volume&gt;&lt;number&gt;4&lt;/number&gt;&lt;keywords&gt;&lt;keyword&gt;Virachola isocrates&lt;/keyword&gt;&lt;keyword&gt;Punica grantum&lt;/keyword&gt;&lt;keyword&gt;Life history&lt;/keyword&gt;&lt;keyword&gt;Instars&lt;/keyword&gt;&lt;/keywords&gt;&lt;dates&gt;&lt;year&gt;2016&lt;/year&gt;&lt;/dates&gt;&lt;isbn&gt;2286-4822&lt;/isbn&gt;&lt;urls&gt;&lt;pdf-urls&gt;&lt;url&gt;file://J:\E Library\Plant Catalogue\R\Ramana et al. 2016 EN33339.pdf&lt;/url&gt;&lt;/pdf-urls&gt;&lt;/urls&gt;&lt;custom1&gt;pomegranate from India KP&lt;/custom1&gt;&lt;/record&gt;&lt;/Cite&gt;&lt;/EndNote&gt;</w:instrText>
      </w:r>
      <w:r w:rsidR="00262877" w:rsidRPr="005B53AE">
        <w:fldChar w:fldCharType="separate"/>
      </w:r>
      <w:r w:rsidR="00262877" w:rsidRPr="005B53AE">
        <w:rPr>
          <w:noProof/>
        </w:rPr>
        <w:t>(Ramana et al. 2016)</w:t>
      </w:r>
      <w:r w:rsidR="00262877" w:rsidRPr="005B53AE">
        <w:fldChar w:fldCharType="end"/>
      </w:r>
      <w:r w:rsidRPr="005B53AE">
        <w:t>.</w:t>
      </w:r>
    </w:p>
    <w:p w14:paraId="3AB20DEB" w14:textId="77777777" w:rsidR="00983605" w:rsidRPr="005B53AE" w:rsidRDefault="00983605" w:rsidP="00983605">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t xml:space="preserve">is not present in Australia and is therefore a pest of biosecurity concern for all of Australia.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is not present in the state of Western Australia and is a pest of biosecurity concern for that state.</w:t>
      </w:r>
    </w:p>
    <w:p w14:paraId="5BCCD214" w14:textId="50C53B36" w:rsidR="00983605" w:rsidRPr="005B53AE" w:rsidRDefault="00983605" w:rsidP="00983605">
      <w:r w:rsidRPr="005B53AE">
        <w:t xml:space="preserve">The </w:t>
      </w:r>
      <w:proofErr w:type="spellStart"/>
      <w:r w:rsidRPr="005B53AE">
        <w:t>Lycaenidae</w:t>
      </w:r>
      <w:proofErr w:type="spellEnd"/>
      <w:r w:rsidRPr="005B53AE">
        <w:t xml:space="preserve"> is a large and diverse family, containing 4,500 species of butterflies </w:t>
      </w:r>
      <w:r w:rsidR="00262877" w:rsidRPr="005B53AE">
        <w:fldChar w:fldCharType="begin"/>
      </w:r>
      <w:r w:rsidR="00262877" w:rsidRPr="005B53AE">
        <w:instrText xml:space="preserve"> ADDIN EN.CITE &lt;EndNote&gt;&lt;Cite&gt;&lt;Author&gt;Fiedler&lt;/Author&gt;&lt;Year&gt;1996&lt;/Year&gt;&lt;RecNum&gt;24263&lt;/RecNum&gt;&lt;DisplayText&gt;(Fiedler 1996)&lt;/DisplayText&gt;&lt;record&gt;&lt;rec-number&gt;24263&lt;/rec-number&gt;&lt;foreign-keys&gt;&lt;key app="EN" db-id="pxwxw0er9zv2fxezxdk5tt5utz5p5vtrwdv0" timestamp="1466382015"&gt;24263&lt;/key&gt;&lt;/foreign-keys&gt;&lt;ref-type name="Journal Articles"&gt;17&lt;/ref-type&gt;&lt;contributors&gt;&lt;authors&gt;&lt;author&gt;Fiedler, K.&lt;/author&gt;&lt;/authors&gt;&lt;/contributors&gt;&lt;titles&gt;&lt;title&gt;Host-plant relationships of Lycaenid butterflies: large-scale patterns, interactions with plant chemistry, and mutualism with ants&lt;/title&gt;&lt;secondary-title&gt;Entomologia Experimentalis et Applicata&lt;/secondary-title&gt;&lt;/titles&gt;&lt;periodical&gt;&lt;full-title&gt;Entomologia Experimentalis et Applicata&lt;/full-title&gt;&lt;/periodical&gt;&lt;pages&gt;259-267&lt;/pages&gt;&lt;volume&gt;80&lt;/volume&gt;&lt;number&gt;1&lt;/number&gt;&lt;keywords&gt;&lt;keyword&gt;Lycaenidae&lt;/keyword&gt;&lt;keyword&gt;Formicidae&lt;/keyword&gt;&lt;keyword&gt;myrmecophily&lt;/keyword&gt;&lt;keyword&gt;tritrophic interactions&lt;/keyword&gt;&lt;keyword&gt;systematics&lt;/keyword&gt;&lt;keyword&gt;secondary plant metabolites&lt;/keyword&gt;&lt;keyword&gt;nutritional constraints&lt;/keyword&gt;&lt;keyword&gt;defence&lt;/keyword&gt;&lt;/keywords&gt;&lt;dates&gt;&lt;year&gt;1996&lt;/year&gt;&lt;/dates&gt;&lt;isbn&gt;978-94-009-1720-0&lt;/isbn&gt;&lt;urls&gt;&lt;related-urls&gt;&lt;url&gt;http://dx.doi.org/10.1007/978-94-009-1720-0_59&lt;/url&gt;&lt;/related-urls&gt;&lt;pdf-urls&gt;&lt;url&gt;file://J:\E Library\Plant Catalogue\F\Fiedler 1996 EN24263.pdf&lt;/url&gt;&lt;/pdf-urls&gt;&lt;/urls&gt;&lt;custom1&gt;MENA fresh dates&lt;/custom1&gt;&lt;electronic-resource-num&gt;10.1007/978-94-009-1720-0_59&lt;/electronic-resource-num&gt;&lt;/record&gt;&lt;/Cite&gt;&lt;/EndNote&gt;</w:instrText>
      </w:r>
      <w:r w:rsidR="00262877" w:rsidRPr="005B53AE">
        <w:fldChar w:fldCharType="separate"/>
      </w:r>
      <w:r w:rsidR="00262877" w:rsidRPr="005B53AE">
        <w:rPr>
          <w:noProof/>
        </w:rPr>
        <w:t>(Fiedler 1996)</w:t>
      </w:r>
      <w:r w:rsidR="00262877" w:rsidRPr="005B53AE">
        <w:fldChar w:fldCharType="end"/>
      </w:r>
      <w:r w:rsidRPr="005B53AE">
        <w:t xml:space="preserve">. Species from the </w:t>
      </w:r>
      <w:proofErr w:type="spellStart"/>
      <w:r w:rsidRPr="005B53AE">
        <w:t>Lycaenidae</w:t>
      </w:r>
      <w:proofErr w:type="spellEnd"/>
      <w:r w:rsidRPr="005B53AE">
        <w:t xml:space="preserve"> family commonly feed on plants of the legume family and on a wide variety of fruits </w:t>
      </w:r>
      <w:r w:rsidR="00262877" w:rsidRPr="005B53AE">
        <w:fldChar w:fldCharType="begin"/>
      </w:r>
      <w:r w:rsidR="00262877" w:rsidRPr="005B53AE">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262877" w:rsidRPr="005B53AE">
        <w:fldChar w:fldCharType="separate"/>
      </w:r>
      <w:r w:rsidR="00262877" w:rsidRPr="005B53AE">
        <w:rPr>
          <w:noProof/>
        </w:rPr>
        <w:t>(Avidov &amp; Harpaz 1969b)</w:t>
      </w:r>
      <w:r w:rsidR="00262877" w:rsidRPr="005B53AE">
        <w:fldChar w:fldCharType="end"/>
      </w:r>
      <w:r w:rsidRPr="005B53AE">
        <w:t>.</w:t>
      </w:r>
    </w:p>
    <w:p w14:paraId="5BA41DB5" w14:textId="129BE0AB" w:rsidR="00983605" w:rsidRPr="005B53AE" w:rsidRDefault="00983605" w:rsidP="00983605">
      <w:proofErr w:type="spellStart"/>
      <w:r w:rsidRPr="005B53AE">
        <w:rPr>
          <w:i/>
        </w:rPr>
        <w:t>Deudorix</w:t>
      </w:r>
      <w:proofErr w:type="spellEnd"/>
      <w:r w:rsidRPr="005B53AE">
        <w:t xml:space="preserve"> are polyphagous </w:t>
      </w:r>
      <w:r w:rsidR="00262877" w:rsidRPr="005B53AE">
        <w:fldChar w:fldCharType="begin"/>
      </w:r>
      <w:r w:rsidR="00262877" w:rsidRPr="005B53AE">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fldChar w:fldCharType="separate"/>
      </w:r>
      <w:r w:rsidR="00262877" w:rsidRPr="005B53AE">
        <w:rPr>
          <w:noProof/>
        </w:rPr>
        <w:t>(Balikai, Kotikal &amp; Prasanna 2009)</w:t>
      </w:r>
      <w:r w:rsidR="00262877" w:rsidRPr="005B53AE">
        <w:fldChar w:fldCharType="end"/>
      </w:r>
      <w:r w:rsidRPr="005B53AE">
        <w:t xml:space="preserve">, with host species widely distributed in Australia. Although many hosts have been identified, significant damage has only been reported on pomegranate, citrus and guava </w:t>
      </w:r>
      <w:r w:rsidR="00262877" w:rsidRPr="005B53AE">
        <w:fldChar w:fldCharType="begin">
          <w:fldData xml:space="preserve">PEVuZE5vdGU+PENpdGU+PEF1dGhvcj5HdXB0YTwvQXV0aG9yPjxZZWFyPjIwMDU8L1llYXI+PFJl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</w:fldData>
        </w:fldChar>
      </w:r>
      <w:r w:rsidR="00262877" w:rsidRPr="005B53AE">
        <w:instrText xml:space="preserve"> ADDIN EN.CITE </w:instrText>
      </w:r>
      <w:r w:rsidR="00262877" w:rsidRPr="005B53AE">
        <w:fldChar w:fldCharType="begin">
          <w:fldData xml:space="preserve">PEVuZE5vdGU+PENpdGU+PEF1dGhvcj5HdXB0YTwvQXV0aG9yPjxZZWFyPjIwMDU8L1llYXI+PFJl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(Bagle 2011; Chhetry, Gupta &amp; Tara 2015; Gupta &amp; Dubey 2005; Rama Devi &amp; Jha 2017)</w:t>
      </w:r>
      <w:r w:rsidR="00262877" w:rsidRPr="005B53AE">
        <w:fldChar w:fldCharType="end"/>
      </w:r>
      <w:r w:rsidRPr="005B53AE">
        <w:t>.</w:t>
      </w:r>
    </w:p>
    <w:p w14:paraId="42149DCB" w14:textId="3EFDB280" w:rsidR="00983605" w:rsidRPr="005B53AE" w:rsidRDefault="00983605" w:rsidP="00983605">
      <w:proofErr w:type="spellStart"/>
      <w:r w:rsidRPr="005B53AE">
        <w:rPr>
          <w:i/>
        </w:rPr>
        <w:t>Deudorix</w:t>
      </w:r>
      <w:proofErr w:type="spellEnd"/>
      <w:r w:rsidRPr="005B53AE">
        <w:t xml:space="preserve"> have four life stages: egg, larva, </w:t>
      </w:r>
      <w:proofErr w:type="gramStart"/>
      <w:r w:rsidRPr="005B53AE">
        <w:t>pupa</w:t>
      </w:r>
      <w:proofErr w:type="gramEnd"/>
      <w:r w:rsidRPr="005B53AE">
        <w:t xml:space="preserve"> and adult. Eggs are laid on host fruits, flowers, stems and leaves </w:t>
      </w:r>
      <w:r w:rsidR="00262877" w:rsidRPr="005B53AE">
        <w:fldChar w:fldCharType="begin">
          <w:fldData xml:space="preserve">PEVuZE5vdGU+PENpdGU+PEF1dGhvcj5LdW1hcjwvQXV0aG9yPjxZZWFyPjIwMTQ8L1llYXI+PFJl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==
</w:fldData>
        </w:fldChar>
      </w:r>
      <w:r w:rsidR="00262877" w:rsidRPr="005B53AE">
        <w:instrText xml:space="preserve"> ADDIN EN.CITE </w:instrText>
      </w:r>
      <w:r w:rsidR="00262877" w:rsidRPr="005B53AE">
        <w:fldChar w:fldCharType="begin">
          <w:fldData xml:space="preserve">PEVuZE5vdGU+PENpdGU+PEF1dGhvcj5LdW1hcjwvQXV0aG9yPjxZZWFyPjIwMTQ8L1llYXI+PFJl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==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2014; Mohi-ud-din et al. 2018b; Ramana et al. 2016)</w:t>
      </w:r>
      <w:r w:rsidR="00262877" w:rsidRPr="005B53AE">
        <w:fldChar w:fldCharType="end"/>
      </w:r>
      <w:r w:rsidRPr="005B53AE">
        <w:t xml:space="preserve">. Mated females are capable of laying up to 25 to 32 eggs in their lifetime </w:t>
      </w:r>
      <w:r w:rsidR="00262877" w:rsidRPr="005B53AE">
        <w:fldChar w:fldCharType="begin">
          <w:fldData xml:space="preserve">PEVuZE5vdGU+PENpdGU+PEF1dGhvcj5Nb2hpLXVkLWRpbjwvQXV0aG9yPjxZZWFyPjIwMTQ8L1ll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YXI+PFJlY051bT4zMzMzNjwvUmVjTnVtPjxEaXNwbGF5VGV4dD4oS2hhbmRhcmUsIEthZGFtICZh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(Khandare, Kadam &amp; Jayewar 2018; Mohi-ud-din 2014; Mohi-Ud-Din et al. 2018a; Ramana et al. 2016; Zaka-Ur-Rab 1980)</w:t>
      </w:r>
      <w:r w:rsidR="00262877" w:rsidRPr="005B53AE">
        <w:fldChar w:fldCharType="end"/>
      </w:r>
      <w:r w:rsidRPr="005B53AE">
        <w:t xml:space="preserve">. After hatching, larvae bore into fruit to feed on the pulp and seeds </w:t>
      </w:r>
      <w:r w:rsidR="00262877" w:rsidRPr="005B53AE">
        <w:fldChar w:fldCharType="begin">
          <w:fldData xml:space="preserve">PEVuZE5vdGU+PENpdGU+PEF1dGhvcj5LdW1hcjwvQXV0aG9yPjxZZWFyPjIwMTc8L1llYXI+PFJl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</w:fldData>
        </w:fldChar>
      </w:r>
      <w:r w:rsidR="00262877" w:rsidRPr="005B53AE">
        <w:instrText xml:space="preserve"> ADDIN EN.CITE </w:instrText>
      </w:r>
      <w:r w:rsidR="00262877" w:rsidRPr="005B53AE">
        <w:fldChar w:fldCharType="begin">
          <w:fldData xml:space="preserve">PEVuZE5vdGU+PENpdGU+PEF1dGhvcj5LdW1hcjwvQXV0aG9yPjxZZWFyPjIwMTc8L1llYXI+PFJl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et al. 2017; Thakur et al. 1995)</w:t>
      </w:r>
      <w:r w:rsidR="00262877" w:rsidRPr="005B53AE">
        <w:fldChar w:fldCharType="end"/>
      </w:r>
      <w:r w:rsidRPr="005B53AE">
        <w:t xml:space="preserve">. Feeding continues until larvae are ready to pupate. At this point, the larvae exit the fruit and secure the fruit to the tree with fine threads before re-entering </w:t>
      </w:r>
      <w:r w:rsidR="00262877" w:rsidRPr="005B53AE">
        <w:fldChar w:fldCharType="begin"/>
      </w:r>
      <w:r w:rsidR="00262877" w:rsidRPr="005B53AE">
        <w:instrText xml:space="preserve"> ADDIN EN.CITE &lt;EndNote&gt;&lt;Cite&gt;&lt;Author&gt;Verma&lt;/Author&gt;&lt;Year&gt;1985&lt;/Year&gt;&lt;RecNum&gt;33067&lt;/RecNum&gt;&lt;DisplayText&gt;(Paul 2007; Verma 1985)&lt;/DisplayText&gt;&lt;record&gt;&lt;rec-number&gt;33067&lt;/rec-number&gt;&lt;foreign-keys&gt;&lt;key app="EN" db-id="pxwxw0er9zv2fxezxdk5tt5utz5p5vtrwdv0" timestamp="1543194962"&gt;33067&lt;/key&gt;&lt;/foreign-keys&gt;&lt;ref-type name="Journal Articles"&gt;17&lt;/ref-type&gt;&lt;contributors&gt;&lt;authors&gt;&lt;author&gt;Verma, R. R.&lt;/author&gt;&lt;/authors&gt;&lt;/contributors&gt;&lt;titles&gt;&lt;title&gt;&lt;style face="normal" font="default" size="100%"&gt;Preliminary observations on the biology of pomegranate butterfly &lt;/style&gt;&lt;style face="italic" font="default" size="100%"&gt;Deudorix epijarbas&lt;/style&gt;&lt;style face="normal" font="default" size="100%"&gt; Moore&lt;/style&gt;&lt;/title&gt;&lt;secondary-title&gt;Agricultural Science Digest&lt;/secondary-title&gt;&lt;/titles&gt;&lt;periodical&gt;&lt;full-title&gt;Agricultural Science Digest&lt;/full-title&gt;&lt;/periodical&gt;&lt;pages&gt;1-2&lt;/pages&gt;&lt;volume&gt;5&lt;/volume&gt;&lt;number&gt;1&lt;/number&gt;&lt;keywords&gt;&lt;keyword&gt;biology&lt;/keyword&gt;&lt;keyword&gt;Deudorix epijarbas&lt;/keyword&gt;&lt;keyword&gt;pomegranate&lt;/keyword&gt;&lt;keyword&gt;pomegranate butterfly&lt;/keyword&gt;&lt;keyword&gt;horse chestnut&lt;/keyword&gt;&lt;keyword&gt;Aesculus indicus&lt;/keyword&gt;&lt;/keywords&gt;&lt;dates&gt;&lt;year&gt;1985&lt;/year&gt;&lt;/dates&gt;&lt;urls&gt;&lt;pdf-urls&gt;&lt;url&gt;file://J:\E Library\Plant Catalogue\V\Verma 1985 EN33067.pdf&lt;/url&gt;&lt;/pdf-urls&gt;&lt;/urls&gt;&lt;custom1&gt;Pomegranate from India_RA&lt;/custom1&gt;&lt;/record&gt;&lt;/Cite&gt;&lt;Cite&gt;&lt;Author&gt;Paul&lt;/Author&gt;&lt;Year&gt;2007&lt;/Year&gt;&lt;RecNum&gt;33338&lt;/RecNum&gt;&lt;record&gt;&lt;rec-number&gt;33338&lt;/rec-number&gt;&lt;foreign-keys&gt;&lt;key app="EN" db-id="pxwxw0er9zv2fxezxdk5tt5utz5p5vtrwdv0" timestamp="1546477146"&gt;33338&lt;/key&gt;&lt;/foreign-keys&gt;&lt;ref-type name="Books"&gt;6&lt;/ref-type&gt;&lt;contributors&gt;&lt;authors&gt;&lt;author&gt;Paul, A.V.N.&lt;/author&gt;&lt;/authors&gt;&lt;/contributors&gt;&lt;titles&gt;&lt;title&gt;Insect pests and their management&lt;/title&gt;&lt;/titles&gt;&lt;keywords&gt;&lt;keyword&gt;pests&lt;/keyword&gt;&lt;keyword&gt;pest management&lt;/keyword&gt;&lt;/keywords&gt;&lt;dates&gt;&lt;year&gt;2007&lt;/year&gt;&lt;/dates&gt;&lt;pub-location&gt;New Delhi&lt;/pub-location&gt;&lt;publisher&gt;Indian Agricultural Research Institute&lt;/publisher&gt;&lt;urls&gt;&lt;/urls&gt;&lt;custom1&gt;pomegranate from India KP&lt;/custom1&gt;&lt;/record&gt;&lt;/Cite&gt;&lt;/EndNote&gt;</w:instrText>
      </w:r>
      <w:r w:rsidR="00262877" w:rsidRPr="005B53AE">
        <w:fldChar w:fldCharType="separate"/>
      </w:r>
      <w:r w:rsidR="00262877" w:rsidRPr="005B53AE">
        <w:rPr>
          <w:noProof/>
        </w:rPr>
        <w:t>(Paul 2007; Verma 1985)</w:t>
      </w:r>
      <w:r w:rsidR="00262877" w:rsidRPr="005B53AE">
        <w:fldChar w:fldCharType="end"/>
      </w:r>
      <w:r w:rsidRPr="005B53AE">
        <w:t xml:space="preserve">, or finding an alternative place to pupate, including outside the fruit, on leaves or in soil </w:t>
      </w:r>
      <w:r w:rsidR="00262877" w:rsidRPr="005B53AE">
        <w:fldChar w:fldCharType="begin">
          <w:fldData xml:space="preserve">PEVuZE5vdGU+PENpdGU+PEF1dGhvcj5LdW1hcjwvQXV0aG9yPjxZZWFyPjIwMTQ8L1llYXI+PFJl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</w:fldData>
        </w:fldChar>
      </w:r>
      <w:r w:rsidR="00262877" w:rsidRPr="005B53AE">
        <w:instrText xml:space="preserve"> ADDIN EN.CITE </w:instrText>
      </w:r>
      <w:r w:rsidR="00262877" w:rsidRPr="005B53AE">
        <w:fldChar w:fldCharType="begin">
          <w:fldData xml:space="preserve">PEVuZE5vdGU+PENpdGU+PEF1dGhvcj5LdW1hcjwvQXV0aG9yPjxZZWFyPjIwMTQ8L1llYXI+PFJl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2014; Mohi-ud-din 2014; Mohi-Ud-Din et al. 2018a; Verma 1985)</w:t>
      </w:r>
      <w:r w:rsidR="00262877" w:rsidRPr="005B53AE">
        <w:fldChar w:fldCharType="end"/>
      </w:r>
      <w:r w:rsidRPr="005B53AE">
        <w:t>. Adults are capable of independent movement and can fly to find a suitable mate and host.</w:t>
      </w:r>
    </w:p>
    <w:p w14:paraId="2BF643F2" w14:textId="77777777" w:rsidR="00983605" w:rsidRPr="005B53AE" w:rsidRDefault="00983605" w:rsidP="00983605">
      <w:r w:rsidRPr="005B53AE">
        <w:t xml:space="preserve">The pest categorisation presented in Appendix A-1 and Appendix A-2 identifies </w:t>
      </w:r>
      <w:r w:rsidRPr="005B53AE">
        <w:rPr>
          <w:i/>
        </w:rPr>
        <w:t xml:space="preserve">D. </w:t>
      </w:r>
      <w:proofErr w:type="spellStart"/>
      <w:r w:rsidRPr="005B53AE">
        <w:rPr>
          <w:i/>
        </w:rPr>
        <w:t>epijarbas</w:t>
      </w:r>
      <w:proofErr w:type="spellEnd"/>
      <w:r w:rsidRPr="005B53AE">
        <w:t xml:space="preserve"> and </w:t>
      </w:r>
      <w:r w:rsidRPr="005B53AE">
        <w:rPr>
          <w:i/>
        </w:rPr>
        <w:t xml:space="preserve">D. </w:t>
      </w:r>
      <w:proofErr w:type="spellStart"/>
      <w:r w:rsidRPr="005B53AE">
        <w:rPr>
          <w:i/>
        </w:rPr>
        <w:t>isocrates</w:t>
      </w:r>
      <w:proofErr w:type="spellEnd"/>
      <w:r w:rsidRPr="005B53AE">
        <w:t xml:space="preserve"> as associated with both pomegranate whole fruit and processed arils from India. Therefore, the biosecurity risks are separately assessed for the pomegranate whole fruit and processed arils pathways. While the pathway associations of </w:t>
      </w:r>
      <w:proofErr w:type="spellStart"/>
      <w:r w:rsidRPr="005B53AE">
        <w:rPr>
          <w:i/>
        </w:rPr>
        <w:t>Deudorix</w:t>
      </w:r>
      <w:proofErr w:type="spellEnd"/>
      <w:r w:rsidRPr="005B53AE">
        <w:t xml:space="preserve"> and the likelihoods of entry differ between the pomegranate whole fruit and processed arils pathways, the likelihoods of establishment and spread in Australia with pomegranate whole fruit and processed arils are similar. Those likelihoods relate specifically to events that occur in Australia and are essentially independent of the route of entry. The consequences of entry, establishment and spread for </w:t>
      </w:r>
      <w:proofErr w:type="spellStart"/>
      <w:r w:rsidRPr="005B53AE">
        <w:rPr>
          <w:i/>
        </w:rPr>
        <w:t>Deudorix</w:t>
      </w:r>
      <w:proofErr w:type="spellEnd"/>
      <w:r w:rsidRPr="005B53AE">
        <w:t xml:space="preserve"> with pomegranate whole fruit and processed arils are also independent of the import pathway. Therefore, the likelihoods of entry are assessed separately for pomegranate whole </w:t>
      </w:r>
      <w:r w:rsidRPr="005B53AE">
        <w:lastRenderedPageBreak/>
        <w:t>fruit and processed arils, and likelihoods of establishment, spread and consequences are assessed as covering both pomegranate whole fruit and processed arils pathways.</w:t>
      </w:r>
    </w:p>
    <w:p w14:paraId="21997488" w14:textId="77777777" w:rsidR="00983605" w:rsidRPr="005B53AE" w:rsidRDefault="00983605" w:rsidP="00983605">
      <w:r w:rsidRPr="005B53AE">
        <w:t xml:space="preserve">The risk scenario of biosecurity concern for </w:t>
      </w:r>
      <w:proofErr w:type="spellStart"/>
      <w:r w:rsidRPr="005B53AE">
        <w:rPr>
          <w:i/>
        </w:rPr>
        <w:t>Deudorix</w:t>
      </w:r>
      <w:proofErr w:type="spellEnd"/>
      <w:r w:rsidRPr="005B53AE">
        <w:t xml:space="preserve"> is the potential presence of eggs, larvae and/or pupae on or in pomegranate whole fruit from India, and early instar larvae in processed arils. Adults are unlikely to be present on the pathways of pomegranate whole fruit or processed arils as they are likely to be detected during packing house processes.</w:t>
      </w:r>
    </w:p>
    <w:p w14:paraId="1718422D" w14:textId="177AE8EC" w:rsidR="00983605" w:rsidRPr="005B53AE" w:rsidRDefault="00983605" w:rsidP="00983605">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has been previously assessed for the longan and lychee fruit pathways from the People’s Republic of China and Thailand </w:t>
      </w:r>
      <w:r w:rsidR="00262877" w:rsidRPr="005B53AE">
        <w:fldChar w:fldCharType="begin"/>
      </w:r>
      <w:r w:rsidR="00262877" w:rsidRPr="005B53AE">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262877" w:rsidRPr="005B53AE">
        <w:fldChar w:fldCharType="separate"/>
      </w:r>
      <w:r w:rsidR="00262877" w:rsidRPr="005B53AE">
        <w:rPr>
          <w:noProof/>
        </w:rPr>
        <w:t>(DAFF 2004a)</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will be assessed here, along with </w:t>
      </w:r>
      <w:r w:rsidRPr="005B53AE">
        <w:rPr>
          <w:i/>
        </w:rPr>
        <w:t xml:space="preserve">D. </w:t>
      </w:r>
      <w:proofErr w:type="spellStart"/>
      <w:r w:rsidRPr="005B53AE">
        <w:rPr>
          <w:i/>
        </w:rPr>
        <w:t>isocrates</w:t>
      </w:r>
      <w:proofErr w:type="spellEnd"/>
      <w:r w:rsidRPr="005B53AE">
        <w:t xml:space="preserve">, due to pathway differences including commodity type, horticultural practices, differing </w:t>
      </w:r>
      <w:r w:rsidR="00305784" w:rsidRPr="005B53AE">
        <w:t>prevalence</w:t>
      </w:r>
      <w:r w:rsidRPr="005B53AE">
        <w:t xml:space="preserve"> of pest species between export areas, and host ranges of these pests. The risk assessment presented here builds on the previous assessment of </w:t>
      </w:r>
      <w:r w:rsidRPr="005B53AE">
        <w:rPr>
          <w:i/>
        </w:rPr>
        <w:t xml:space="preserve">D. </w:t>
      </w:r>
      <w:proofErr w:type="spellStart"/>
      <w:r w:rsidRPr="005B53AE">
        <w:rPr>
          <w:i/>
        </w:rPr>
        <w:t>epijarbas</w:t>
      </w:r>
      <w:proofErr w:type="spellEnd"/>
      <w:r w:rsidRPr="005B53AE">
        <w:t xml:space="preserve"> on longan and lychee fruit from the People’s Republic of China and Thailand </w:t>
      </w:r>
      <w:r w:rsidR="00262877" w:rsidRPr="005B53AE">
        <w:fldChar w:fldCharType="begin"/>
      </w:r>
      <w:r w:rsidR="00262877" w:rsidRPr="005B53AE">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262877" w:rsidRPr="005B53AE">
        <w:fldChar w:fldCharType="separate"/>
      </w:r>
      <w:r w:rsidR="00262877" w:rsidRPr="005B53AE">
        <w:rPr>
          <w:noProof/>
        </w:rPr>
        <w:t>(DAFF 2004a)</w:t>
      </w:r>
      <w:r w:rsidR="00262877" w:rsidRPr="005B53AE">
        <w:fldChar w:fldCharType="end"/>
      </w:r>
      <w:r w:rsidRPr="005B53AE">
        <w:t>.</w:t>
      </w:r>
    </w:p>
    <w:p w14:paraId="18AF77BD" w14:textId="0DCF26E7" w:rsidR="00983605" w:rsidRPr="005B53AE" w:rsidRDefault="00983605" w:rsidP="00983605">
      <w:r w:rsidRPr="005B53AE">
        <w:t xml:space="preserve">The department has reviewed the latest literature on </w:t>
      </w:r>
      <w:proofErr w:type="spellStart"/>
      <w:r w:rsidRPr="005B53AE">
        <w:rPr>
          <w:i/>
        </w:rPr>
        <w:t>Deudorix</w:t>
      </w:r>
      <w:proofErr w:type="spellEnd"/>
      <w:r w:rsidRPr="005B53AE">
        <w:t xml:space="preserve"> </w:t>
      </w:r>
      <w:r w:rsidR="00262877" w:rsidRPr="005B53AE">
        <w:fldChar w:fldCharType="begin">
          <w:fldData xml:space="preserve">PEVuZE5vdGU+PENpdGU+PEF1dGhvcj5LdW1hcjwvQXV0aG9yPjxZZWFyPjIwMTc8L1llYXI+PFJl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PjxBdXRob3I+UmFtYW5hPC9BdXRob3I+PFllYXI+MjAxNjwvWWVhcj48UmVjTnVtPjMzMzM5PC9S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</w:fldData>
        </w:fldChar>
      </w:r>
      <w:r w:rsidR="00262877" w:rsidRPr="005B53AE">
        <w:instrText xml:space="preserve"> ADDIN EN.CITE </w:instrText>
      </w:r>
      <w:r w:rsidR="00262877" w:rsidRPr="005B53AE">
        <w:fldChar w:fldCharType="begin">
          <w:fldData xml:space="preserve">PEVuZE5vdGU+PENpdGU+PEF1dGhvcj5LdW1hcjwvQXV0aG9yPjxZZWFyPjIwMTc8L1llYXI+PFJl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PjxBdXRob3I+UmFtYW5hPC9BdXRob3I+PFllYXI+MjAxNjwvWWVhcj48UmVjTnVtPjMzMzM5PC9S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et al. 2017; Mallikarjun &amp; Pal 2018; Mohi-ud-din 2014; Paul 2007; Ramana et al. 2016; Sharma &amp; Batra 2007; Sunita 2012; Yousuf, Ikram &amp; Faisal 2015)</w:t>
      </w:r>
      <w:r w:rsidR="00262877" w:rsidRPr="005B53AE">
        <w:fldChar w:fldCharType="end"/>
      </w:r>
      <w:r w:rsidRPr="005B53AE">
        <w:t xml:space="preserve">. New information includes reports of infestation rates of up to eight </w:t>
      </w:r>
      <w:proofErr w:type="spellStart"/>
      <w:r w:rsidRPr="005B53AE">
        <w:rPr>
          <w:i/>
        </w:rPr>
        <w:t>Deudorix</w:t>
      </w:r>
      <w:proofErr w:type="spellEnd"/>
      <w:r w:rsidRPr="005B53AE">
        <w:t xml:space="preserve"> larvae in a single pomegranate fruit </w:t>
      </w:r>
      <w:r w:rsidR="00262877" w:rsidRPr="005B53AE">
        <w:fldChar w:fldCharType="begin"/>
      </w:r>
      <w:r w:rsidR="00262877" w:rsidRPr="005B53AE">
        <w:instrText xml:space="preserve"> ADDIN EN.CITE &lt;EndNote&gt;&lt;Cite&gt;&lt;Author&gt;Mohi-ud-din&lt;/Author&gt;&lt;Year&gt;2014&lt;/Year&gt;&lt;RecNum&gt;33336&lt;/RecNum&gt;&lt;DisplayText&gt;(Mohi-ud-din 2014)&lt;/DisplayText&gt;&lt;record&gt;&lt;rec-number&gt;33336&lt;/rec-number&gt;&lt;foreign-keys&gt;&lt;key app="EN" db-id="pxwxw0er9zv2fxezxdk5tt5utz5p5vtrwdv0" timestamp="1546477146"&gt;33336&lt;/key&gt;&lt;/foreign-keys&gt;&lt;ref-type name="Thesis/Dissertation"&gt;32&lt;/ref-type&gt;&lt;contributors&gt;&lt;authors&gt;&lt;author&gt;Mohi-ud-din, S.&lt;/author&gt;&lt;/authors&gt;&lt;/contributors&gt;&lt;titles&gt;&lt;title&gt;&lt;style face="normal" font="default" size="100%"&gt;Current status, life cycle and development of IPM module of fruit borer, &lt;/style&gt;&lt;style face="italic" font="default" size="100%"&gt;Deudorix epijarbas&lt;/style&gt;&lt;style face="normal" font="default" size="100%"&gt; (Moore) on pomegranate&lt;/style&gt;&lt;/title&gt;&lt;/titles&gt;&lt;volume&gt;Doctor of Philosophy in Agriculture (Entomology)&lt;/volume&gt;&lt;keywords&gt;&lt;keyword&gt;Deudorix epijarbas&lt;/keyword&gt;&lt;keyword&gt;pomegranate&lt;/keyword&gt;&lt;keyword&gt;IPM module&lt;/keyword&gt;&lt;/keywords&gt;&lt;dates&gt;&lt;year&gt;2014&lt;/year&gt;&lt;/dates&gt;&lt;pub-location&gt;Kashmir, India&lt;/pub-location&gt;&lt;publisher&gt;Sher-e-Kashmir University of Agricultural Sciences &amp;amp; Technology&lt;/publisher&gt;&lt;work-type&gt;Thesis&lt;/work-type&gt;&lt;urls&gt;&lt;/urls&gt;&lt;custom1&gt;pomegranate from India KP&lt;/custom1&gt;&lt;/record&gt;&lt;/Cite&gt;&lt;/EndNote&gt;</w:instrText>
      </w:r>
      <w:r w:rsidR="00262877" w:rsidRPr="005B53AE">
        <w:fldChar w:fldCharType="separate"/>
      </w:r>
      <w:r w:rsidR="00262877" w:rsidRPr="005B53AE">
        <w:rPr>
          <w:noProof/>
        </w:rPr>
        <w:t>(Mohi-ud-din 2014)</w:t>
      </w:r>
      <w:r w:rsidR="00262877" w:rsidRPr="005B53AE">
        <w:fldChar w:fldCharType="end"/>
      </w:r>
      <w:r w:rsidRPr="005B53AE">
        <w:t xml:space="preserve">, in comparison with previous reports of a single egg laid on longan or lychee fruit, and consequently infested fruit containing only a single larva </w:t>
      </w:r>
      <w:r w:rsidR="00262877" w:rsidRPr="005B53AE">
        <w:fldChar w:fldCharType="begin"/>
      </w:r>
      <w:r w:rsidR="00262877" w:rsidRPr="005B53AE">
        <w:instrText xml:space="preserve"> ADDIN EN.CITE &lt;EndNote&gt;&lt;Cite&gt;&lt;Author&gt;Waite&lt;/Author&gt;&lt;Year&gt;2002&lt;/Year&gt;&lt;RecNum&gt;4992&lt;/RecNum&gt;&lt;DisplayText&gt;(Waite &amp;amp; Hwang 2002)&lt;/DisplayText&gt;&lt;record&gt;&lt;rec-number&gt;4992&lt;/rec-number&gt;&lt;foreign-keys&gt;&lt;key app="EN" db-id="pxwxw0er9zv2fxezxdk5tt5utz5p5vtrwdv0" timestamp="1451972492"&gt;4992&lt;/key&gt;&lt;/foreign-keys&gt;&lt;ref-type name="Chapters"&gt;5&lt;/ref-type&gt;&lt;contributors&gt;&lt;authors&gt;&lt;author&gt;Waite,G.K.&lt;/author&gt;&lt;author&gt;Hwang,J.S.&lt;/author&gt;&lt;/authors&gt;&lt;secondary-authors&gt;&lt;author&gt;Peña,J.E.&lt;/author&gt;&lt;author&gt;Sharp,J.L.&lt;/author&gt;&lt;author&gt;Wysoki,M.&lt;/author&gt;&lt;/secondary-authors&gt;&lt;/contributors&gt;&lt;titles&gt;&lt;title&gt;Pests of litchi and longan&lt;/title&gt;&lt;secondary-title&gt;Tropical fruit pests and pollinators: biology, economic importance, natural enemies and control&lt;/secondary-title&gt;&lt;/titles&gt;&lt;pages&gt;331-359&lt;/pages&gt;&lt;section&gt;11&lt;/section&gt;&lt;keywords&gt;&lt;keyword&gt;Biology&lt;/keyword&gt;&lt;keyword&gt;control&lt;/keyword&gt;&lt;keyword&gt;Controls&lt;/keyword&gt;&lt;keyword&gt;DAFF&lt;/keyword&gt;&lt;keyword&gt;Economic importance&lt;/keyword&gt;&lt;keyword&gt;Enemies&lt;/keyword&gt;&lt;keyword&gt;fruit&lt;/keyword&gt;&lt;keyword&gt;Fruits&lt;/keyword&gt;&lt;keyword&gt;Importance&lt;/keyword&gt;&lt;keyword&gt;Litchi&lt;/keyword&gt;&lt;keyword&gt;Longans&lt;/keyword&gt;&lt;keyword&gt;Natural enemies&lt;/keyword&gt;&lt;keyword&gt;pest&lt;/keyword&gt;&lt;keyword&gt;Pests&lt;/keyword&gt;&lt;keyword&gt;Pollination&lt;/keyword&gt;&lt;/keywords&gt;&lt;dates&gt;&lt;year&gt;2002&lt;/year&gt;&lt;/dates&gt;&lt;pub-location&gt;Wallingford&lt;/pub-location&gt;&lt;publisher&gt;CAB International&lt;/publisher&gt;&lt;orig-pub&gt;&lt;style face="underline" font="default" size="100%"&gt;J:\E Library\Plant Catalogue\W&lt;/style&gt;&lt;/orig-pub&gt;&lt;isbn&gt;0851994342&lt;/isbn&gt;&lt;label&gt;67461&lt;/label&gt;&lt;urls&gt;&lt;/urls&gt;&lt;custom1&gt;avocados sp Taiwan/Vietnam lychees tkq&lt;/custom1&gt;&lt;/record&gt;&lt;/Cite&gt;&lt;/EndNote&gt;</w:instrText>
      </w:r>
      <w:r w:rsidR="00262877" w:rsidRPr="005B53AE">
        <w:fldChar w:fldCharType="separate"/>
      </w:r>
      <w:r w:rsidR="00262877" w:rsidRPr="005B53AE">
        <w:rPr>
          <w:noProof/>
        </w:rPr>
        <w:t>(Waite &amp; Hwang 2002)</w:t>
      </w:r>
      <w:r w:rsidR="00262877" w:rsidRPr="005B53AE">
        <w:fldChar w:fldCharType="end"/>
      </w:r>
      <w:r w:rsidRPr="005B53AE">
        <w:t>.</w:t>
      </w:r>
    </w:p>
    <w:p w14:paraId="1E915AC4" w14:textId="77777777" w:rsidR="00983605" w:rsidRPr="005B53AE" w:rsidRDefault="00983605" w:rsidP="00983605">
      <w:pPr>
        <w:pStyle w:val="Heading4"/>
      </w:pPr>
      <w:r w:rsidRPr="005B53AE">
        <w:t>Likelihood of entry with pomegranate whole fruit</w:t>
      </w:r>
    </w:p>
    <w:p w14:paraId="4953C128"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2D25FEF6" w14:textId="77777777" w:rsidR="00983605" w:rsidRPr="005B53AE" w:rsidRDefault="00983605" w:rsidP="00983605">
      <w:pPr>
        <w:pStyle w:val="Heading5"/>
      </w:pPr>
      <w:r w:rsidRPr="005B53AE">
        <w:t>Likelihood of importation</w:t>
      </w:r>
    </w:p>
    <w:p w14:paraId="25B2FEA2" w14:textId="77777777" w:rsidR="00983605" w:rsidRPr="005B53AE" w:rsidRDefault="00983605" w:rsidP="00D92061">
      <w:r w:rsidRPr="005B53AE">
        <w:t xml:space="preserve">The likelihood that </w:t>
      </w:r>
      <w:proofErr w:type="spellStart"/>
      <w:r w:rsidRPr="005B53AE">
        <w:rPr>
          <w:i/>
        </w:rPr>
        <w:t>Deudorix</w:t>
      </w:r>
      <w:proofErr w:type="spellEnd"/>
      <w:r w:rsidRPr="005B53AE">
        <w:t xml:space="preserve"> will arrive in Australia with the importation of pomegranate whole fruit from India is assessed as: </w:t>
      </w:r>
      <w:r w:rsidRPr="005B53AE">
        <w:rPr>
          <w:b/>
        </w:rPr>
        <w:t>Moderate</w:t>
      </w:r>
      <w:r w:rsidRPr="005B53AE">
        <w:t>.</w:t>
      </w:r>
    </w:p>
    <w:p w14:paraId="5EDF4978" w14:textId="77777777" w:rsidR="00983605" w:rsidRPr="005B53AE" w:rsidRDefault="00983605" w:rsidP="00D92061">
      <w:r w:rsidRPr="005B53AE">
        <w:t>The following information provides supporting evidence for this assessment.</w:t>
      </w:r>
    </w:p>
    <w:p w14:paraId="37125869" w14:textId="7C9ECC48" w:rsidR="00983605" w:rsidRPr="005B53AE" w:rsidRDefault="00983605" w:rsidP="00D92061">
      <w:pPr>
        <w:pStyle w:val="ListBullet"/>
        <w:spacing w:line="276" w:lineRule="auto"/>
      </w:pP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and </w:t>
      </w:r>
      <w:r w:rsidRPr="005B53AE">
        <w:rPr>
          <w:i/>
        </w:rPr>
        <w:t xml:space="preserve">D. </w:t>
      </w:r>
      <w:proofErr w:type="spellStart"/>
      <w:r w:rsidRPr="005B53AE">
        <w:rPr>
          <w:i/>
        </w:rPr>
        <w:t>isocrates</w:t>
      </w:r>
      <w:proofErr w:type="spellEnd"/>
      <w:r w:rsidRPr="005B53AE">
        <w:t xml:space="preserve"> are present on pomegranate in India </w:t>
      </w:r>
      <w:r w:rsidR="00262877" w:rsidRPr="005B53AE">
        <w:fldChar w:fldCharType="begin"/>
      </w:r>
      <w:r w:rsidR="00262877" w:rsidRPr="005B53AE">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fldChar w:fldCharType="separate"/>
      </w:r>
      <w:r w:rsidR="00262877" w:rsidRPr="005B53AE">
        <w:rPr>
          <w:noProof/>
        </w:rPr>
        <w:t>(Balikai, Kotikal &amp; Prasanna 2009)</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t xml:space="preserve">is considered a serious pest of pomegranate in Himachal Pradesh and Jammu and Kashmir </w:t>
      </w:r>
      <w:r w:rsidR="00262877" w:rsidRPr="005B53AE">
        <w:fldChar w:fldCharType="begin"/>
      </w:r>
      <w:r w:rsidR="00262877" w:rsidRPr="005B53AE">
        <w:instrText xml:space="preserve"> ADDIN EN.CITE &lt;EndNote&gt;&lt;Cite&gt;&lt;Author&gt;Sharma&lt;/Author&gt;&lt;Year&gt;2007&lt;/Year&gt;&lt;RecNum&gt;33342&lt;/RecNum&gt;&lt;DisplayText&gt;(Sharma &amp;amp; Batra 2007)&lt;/DisplayText&gt;&lt;record&gt;&lt;rec-number&gt;33342&lt;/rec-number&gt;&lt;foreign-keys&gt;&lt;key app="EN" db-id="pxwxw0er9zv2fxezxdk5tt5utz5p5vtrwdv0" timestamp="1546477146"&gt;33342&lt;/key&gt;&lt;/foreign-keys&gt;&lt;ref-type name="Chapters"&gt;5&lt;/ref-type&gt;&lt;contributors&gt;&lt;authors&gt;&lt;author&gt;Sharma, D.R.&lt;/author&gt;&lt;author&gt;Batra, R.C. &lt;/author&gt;&lt;/authors&gt;&lt;secondary-authors&gt;&lt;author&gt;Jain, P.C.&lt;/author&gt;&lt;author&gt;Bhargava, M.C.&lt;/author&gt;&lt;/secondary-authors&gt;&lt;/contributors&gt;&lt;titles&gt;&lt;title&gt;Recent advances in management of insect pests of fruit crops&lt;/title&gt;&lt;secondary-title&gt;Entomology: novel approaches&lt;/secondary-title&gt;&lt;/titles&gt;&lt;keywords&gt;&lt;keyword&gt;insect pests&lt;/keyword&gt;&lt;keyword&gt;fruit crops&lt;/keyword&gt;&lt;/keywords&gt;&lt;dates&gt;&lt;year&gt;2007&lt;/year&gt;&lt;/dates&gt;&lt;pub-location&gt;New Delhi&lt;/pub-location&gt;&lt;publisher&gt;New India Publishing Agency&lt;/publisher&gt;&lt;isbn&gt;81-89422-32-4&lt;/isbn&gt;&lt;urls&gt;&lt;pdf-urls&gt;&lt;url&gt;file://J:\E Library\Plant Catalogue\S\Sharma &amp;amp; Batra 2007 EN33342.pdf&lt;/url&gt;&lt;/pdf-urls&gt;&lt;/urls&gt;&lt;custom1&gt;pomegranate from India KP&lt;/custom1&gt;&lt;/record&gt;&lt;/Cite&gt;&lt;/EndNote&gt;</w:instrText>
      </w:r>
      <w:r w:rsidR="00262877" w:rsidRPr="005B53AE">
        <w:fldChar w:fldCharType="separate"/>
      </w:r>
      <w:r w:rsidR="00262877" w:rsidRPr="005B53AE">
        <w:rPr>
          <w:noProof/>
        </w:rPr>
        <w:t>(Sharma &amp; Batra 2007)</w:t>
      </w:r>
      <w:r w:rsidR="00262877" w:rsidRPr="005B53AE">
        <w:fldChar w:fldCharType="end"/>
      </w:r>
      <w:r w:rsidRPr="005B53AE">
        <w:t xml:space="preserve">; and </w:t>
      </w:r>
      <w:r w:rsidRPr="005B53AE">
        <w:rPr>
          <w:i/>
        </w:rPr>
        <w:t xml:space="preserve">D. </w:t>
      </w:r>
      <w:proofErr w:type="spellStart"/>
      <w:r w:rsidRPr="005B53AE">
        <w:rPr>
          <w:i/>
        </w:rPr>
        <w:t>isocrates</w:t>
      </w:r>
      <w:proofErr w:type="spellEnd"/>
      <w:r w:rsidRPr="005B53AE">
        <w:t xml:space="preserve"> occurs in all major Indian states of pomegranate production </w:t>
      </w:r>
      <w:r w:rsidR="00262877" w:rsidRPr="005B53AE">
        <w:fldChar w:fldCharType="begin"/>
      </w:r>
      <w:r w:rsidR="00262877" w:rsidRPr="005B53AE">
        <w:instrText xml:space="preserve"> ADDIN EN.CITE &lt;EndNote&gt;&lt;Cite&gt;&lt;Author&gt;Paul&lt;/Author&gt;&lt;Year&gt;2007&lt;/Year&gt;&lt;RecNum&gt;33338&lt;/RecNum&gt;&lt;DisplayText&gt;(Paul 2007)&lt;/DisplayText&gt;&lt;record&gt;&lt;rec-number&gt;33338&lt;/rec-number&gt;&lt;foreign-keys&gt;&lt;key app="EN" db-id="pxwxw0er9zv2fxezxdk5tt5utz5p5vtrwdv0" timestamp="1546477146"&gt;33338&lt;/key&gt;&lt;/foreign-keys&gt;&lt;ref-type name="Books"&gt;6&lt;/ref-type&gt;&lt;contributors&gt;&lt;authors&gt;&lt;author&gt;Paul, A.V.N.&lt;/author&gt;&lt;/authors&gt;&lt;/contributors&gt;&lt;titles&gt;&lt;title&gt;Insect pests and their management&lt;/title&gt;&lt;/titles&gt;&lt;keywords&gt;&lt;keyword&gt;pests&lt;/keyword&gt;&lt;keyword&gt;pest management&lt;/keyword&gt;&lt;/keywords&gt;&lt;dates&gt;&lt;year&gt;2007&lt;/year&gt;&lt;/dates&gt;&lt;pub-location&gt;New Delhi&lt;/pub-location&gt;&lt;publisher&gt;Indian Agricultural Research Institute&lt;/publisher&gt;&lt;urls&gt;&lt;/urls&gt;&lt;custom1&gt;pomegranate from India KP&lt;/custom1&gt;&lt;/record&gt;&lt;/Cite&gt;&lt;/EndNote&gt;</w:instrText>
      </w:r>
      <w:r w:rsidR="00262877" w:rsidRPr="005B53AE">
        <w:fldChar w:fldCharType="separate"/>
      </w:r>
      <w:r w:rsidR="00262877" w:rsidRPr="005B53AE">
        <w:rPr>
          <w:noProof/>
        </w:rPr>
        <w:t>(Paul 2007)</w:t>
      </w:r>
      <w:r w:rsidR="00262877" w:rsidRPr="005B53AE">
        <w:fldChar w:fldCharType="end"/>
      </w:r>
      <w:r w:rsidRPr="005B53AE">
        <w:t>.</w:t>
      </w:r>
    </w:p>
    <w:p w14:paraId="55D6897D" w14:textId="2FDC27E7" w:rsidR="00983605" w:rsidRPr="005B53AE" w:rsidRDefault="00983605" w:rsidP="00D92061">
      <w:pPr>
        <w:pStyle w:val="ListBullet"/>
        <w:spacing w:line="276" w:lineRule="auto"/>
      </w:pPr>
      <w:r w:rsidRPr="005B53AE">
        <w:t xml:space="preserve">Adult </w:t>
      </w:r>
      <w:proofErr w:type="spellStart"/>
      <w:r w:rsidRPr="005B53AE">
        <w:rPr>
          <w:i/>
        </w:rPr>
        <w:t>Deudorix</w:t>
      </w:r>
      <w:proofErr w:type="spellEnd"/>
      <w:r w:rsidRPr="005B53AE">
        <w:t xml:space="preserve"> females lay eggs on pomegranate plants, including on the fruit, preferentially on the fruit calyx </w:t>
      </w:r>
      <w:r w:rsidR="00262877" w:rsidRPr="005B53AE">
        <w:fldChar w:fldCharType="begin">
          <w:fldData xml:space="preserve">PEVuZE5vdGU+PENpdGU+PEF1dGhvcj5SYW1hbmE8L0F1dGhvcj48WWVhcj4yMDE2PC9ZZWFyPjxS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</w:fldData>
        </w:fldChar>
      </w:r>
      <w:r w:rsidR="00262877" w:rsidRPr="005B53AE">
        <w:instrText xml:space="preserve"> ADDIN EN.CITE </w:instrText>
      </w:r>
      <w:r w:rsidR="00262877" w:rsidRPr="005B53AE">
        <w:fldChar w:fldCharType="begin">
          <w:fldData xml:space="preserve">PEVuZE5vdGU+PENpdGU+PEF1dGhvcj5SYW1hbmE8L0F1dGhvcj48WWVhcj4yMDE2PC9ZZWFyPjxS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(Kaith 2001; Khan et al. 2017; Mohi-ud-din 2014; Ramana et al. 2016)</w:t>
      </w:r>
      <w:r w:rsidR="00262877" w:rsidRPr="005B53AE">
        <w:fldChar w:fldCharType="end"/>
      </w:r>
      <w:r w:rsidRPr="005B53AE">
        <w:t xml:space="preserve">. Eggs are greenish-white, with </w:t>
      </w:r>
      <w:r w:rsidRPr="005B53AE">
        <w:rPr>
          <w:i/>
        </w:rPr>
        <w:t xml:space="preserve">D. </w:t>
      </w:r>
      <w:proofErr w:type="spellStart"/>
      <w:r w:rsidRPr="005B53AE">
        <w:rPr>
          <w:i/>
        </w:rPr>
        <w:t>isocrates</w:t>
      </w:r>
      <w:proofErr w:type="spellEnd"/>
      <w:r w:rsidRPr="005B53AE">
        <w:t xml:space="preserve"> eggs developing a bright blue tinge and averaging 0.51mm to 1.01mm in diameter </w:t>
      </w:r>
      <w:r w:rsidR="00262877" w:rsidRPr="005B53AE">
        <w:fldChar w:fldCharType="begin">
          <w:fldData xml:space="preserve">PEVuZE5vdGU+PENpdGU+PEF1dGhvcj5Nb2hpLXVkLWRpbjwvQXV0aG9yPjxZZWFyPjIwMTQ8L1ll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YXI+PFJlY051bT4zMzMzNjwvUmVjTnVtPjxEaXNwbGF5VGV4dD4oQmh1dCAyMDEyOyBNb2hpLXVk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(Bhut 2012; Mohi-ud-din 2014)</w:t>
      </w:r>
      <w:r w:rsidR="00262877" w:rsidRPr="005B53AE">
        <w:fldChar w:fldCharType="end"/>
      </w:r>
      <w:r w:rsidRPr="005B53AE">
        <w:t xml:space="preserve">. Egg incubation periods average six to 11 days </w:t>
      </w:r>
      <w:r w:rsidR="00262877" w:rsidRPr="005B53AE">
        <w:fldChar w:fldCharType="begin">
          <w:fldData xml:space="preserve">PEVuZE5vdGU+PENpdGU+PEF1dGhvcj5LYWl0aDwvQXV0aG9yPjxZZWFyPjIwMDE8L1llYXI+PFJl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</w:fldData>
        </w:fldChar>
      </w:r>
      <w:r w:rsidR="00262877" w:rsidRPr="005B53AE">
        <w:instrText xml:space="preserve"> ADDIN EN.CITE </w:instrText>
      </w:r>
      <w:r w:rsidR="00262877" w:rsidRPr="005B53AE">
        <w:fldChar w:fldCharType="begin">
          <w:fldData xml:space="preserve">PEVuZE5vdGU+PENpdGU+PEF1dGhvcj5LYWl0aDwvQXV0aG9yPjxZZWFyPjIwMDE8L1llYXI+PFJl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(Chhetry, Gupta &amp; Tara 2015; Kaith 2001)</w:t>
      </w:r>
      <w:r w:rsidR="00262877" w:rsidRPr="005B53AE">
        <w:fldChar w:fldCharType="end"/>
      </w:r>
      <w:r w:rsidRPr="005B53AE">
        <w:t>.</w:t>
      </w:r>
    </w:p>
    <w:p w14:paraId="226555FB" w14:textId="74A395C8" w:rsidR="00983605" w:rsidRPr="005B53AE" w:rsidRDefault="00983605" w:rsidP="00D92061">
      <w:pPr>
        <w:pStyle w:val="ListBullet"/>
        <w:spacing w:line="276" w:lineRule="auto"/>
      </w:pPr>
      <w:proofErr w:type="spellStart"/>
      <w:r w:rsidRPr="005B53AE">
        <w:rPr>
          <w:i/>
        </w:rPr>
        <w:t>Deudorix</w:t>
      </w:r>
      <w:proofErr w:type="spellEnd"/>
      <w:r w:rsidRPr="005B53AE">
        <w:t xml:space="preserve"> larvae infest pomegranate fruit, boring and feeding internally on the mesocarp and seeds </w:t>
      </w:r>
      <w:r w:rsidR="00262877" w:rsidRPr="005B53AE">
        <w:fldChar w:fldCharType="begin">
          <w:fldData xml:space="preserve">PEVuZE5vdGU+PENpdGU+PEF1dGhvcj5UaGFrdXI8L0F1dGhvcj48WWVhcj4xOTk1PC9ZZWFyPjxS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</w:fldData>
        </w:fldChar>
      </w:r>
      <w:r w:rsidR="00262877" w:rsidRPr="005B53AE">
        <w:instrText xml:space="preserve"> ADDIN EN.CITE </w:instrText>
      </w:r>
      <w:r w:rsidR="00262877" w:rsidRPr="005B53AE">
        <w:fldChar w:fldCharType="begin">
          <w:fldData xml:space="preserve">PEVuZE5vdGU+PENpdGU+PEF1dGhvcj5UaGFrdXI8L0F1dGhvcj48WWVhcj4xOTk1PC9ZZWFyPjxS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et al. 2017; Thakur et al. 1995)</w:t>
      </w:r>
      <w:r w:rsidR="00262877" w:rsidRPr="005B53AE">
        <w:fldChar w:fldCharType="end"/>
      </w:r>
      <w:r w:rsidRPr="005B53AE">
        <w:t xml:space="preserve">. The larval period consists of five instars and averages 12 to 45 days </w:t>
      </w:r>
      <w:r w:rsidR="00262877" w:rsidRPr="005B53AE">
        <w:fldChar w:fldCharType="begin">
          <w:fldData xml:space="preserve">PEVuZE5vdGU+PENpdGU+PEF1dGhvcj5LYWl0aDwvQXV0aG9yPjxZZWFyPjIwMDE8L1llYXI+PFJl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</w:fldData>
        </w:fldChar>
      </w:r>
      <w:r w:rsidR="00262877" w:rsidRPr="005B53AE">
        <w:instrText xml:space="preserve"> ADDIN EN.CITE </w:instrText>
      </w:r>
      <w:r w:rsidR="00262877" w:rsidRPr="005B53AE">
        <w:fldChar w:fldCharType="begin">
          <w:fldData xml:space="preserve">PEVuZE5vdGU+PENpdGU+PEF1dGhvcj5LYWl0aDwvQXV0aG9yPjxZZWFyPjIwMDE8L1llYXI+PFJl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Kaith 2001; Khandare, Kadam &amp; Jayewar 2018)</w:t>
      </w:r>
      <w:r w:rsidR="00262877" w:rsidRPr="005B53AE">
        <w:fldChar w:fldCharType="end"/>
      </w:r>
      <w:r w:rsidRPr="005B53AE">
        <w:t xml:space="preserve">. A single fruit may be infested by up to eight </w:t>
      </w:r>
      <w:proofErr w:type="spellStart"/>
      <w:r w:rsidRPr="005B53AE">
        <w:rPr>
          <w:i/>
        </w:rPr>
        <w:t>Deudorix</w:t>
      </w:r>
      <w:proofErr w:type="spellEnd"/>
      <w:r w:rsidRPr="005B53AE">
        <w:t xml:space="preserve"> larvae </w:t>
      </w:r>
      <w:r w:rsidR="00262877" w:rsidRPr="005B53AE">
        <w:fldChar w:fldCharType="begin">
          <w:fldData xml:space="preserve">PEVuZE5vdGU+PENpdGU+PEF1dGhvcj5Nb2hpLXVkLWRpbjwvQXV0aG9yPjxZZWFyPjIwMTQ8L1ll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=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YXI+PFJlY051bT4zMzMzNjwvUmVjTnVtPjxEaXNwbGF5VGV4dD4oQmFsaWthaSwgS290aWthbCAm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=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Mohi-ud-din 2014)</w:t>
      </w:r>
      <w:r w:rsidR="00262877" w:rsidRPr="005B53AE">
        <w:fldChar w:fldCharType="end"/>
      </w:r>
      <w:r w:rsidRPr="005B53AE">
        <w:t>.</w:t>
      </w:r>
      <w:r w:rsidR="00150C38" w:rsidRPr="005B53AE">
        <w:t xml:space="preserve"> </w:t>
      </w:r>
      <w:r w:rsidRPr="005B53AE">
        <w:t>Multiple entry holes in a single fruit would increase the likelihood of detection during visual inspection prior to fruit export.</w:t>
      </w:r>
    </w:p>
    <w:p w14:paraId="24A0424C" w14:textId="47F5540A" w:rsidR="00983605" w:rsidRPr="005B53AE" w:rsidRDefault="00983605" w:rsidP="00D92061">
      <w:pPr>
        <w:pStyle w:val="ListBullet"/>
        <w:spacing w:line="276" w:lineRule="auto"/>
      </w:pPr>
      <w:r w:rsidRPr="005B53AE">
        <w:lastRenderedPageBreak/>
        <w:t xml:space="preserve">Larval entry holes in pomegranate fruit increase in size depending on the development stage of the larvae </w:t>
      </w:r>
      <w:r w:rsidR="00262877" w:rsidRPr="005B53AE">
        <w:fldChar w:fldCharType="begin"/>
      </w:r>
      <w:r w:rsidR="00262877" w:rsidRPr="005B53AE">
        <w:instrText xml:space="preserve"> ADDIN EN.CITE &lt;EndNote&gt;&lt;Cite&gt;&lt;Author&gt;Mohi-Ud-Din&lt;/Author&gt;&lt;Year&gt;2018&lt;/Year&gt;&lt;RecNum&gt;33451&lt;/RecNum&gt;&lt;DisplayText&gt;(Mohi-Ud-Din et al. 2018a)&lt;/DisplayText&gt;&lt;record&gt;&lt;rec-number&gt;33451&lt;/rec-number&gt;&lt;foreign-keys&gt;&lt;key app="EN" db-id="pxwxw0er9zv2fxezxdk5tt5utz5p5vtrwdv0" timestamp="1547171428"&gt;33451&lt;/key&gt;&lt;/foreign-keys&gt;&lt;ref-type name="Journal Articles"&gt;17&lt;/ref-type&gt;&lt;contributors&gt;&lt;authors&gt;&lt;author&gt;Mohi-Ud-Din, S&lt;/author&gt;&lt;author&gt;Zaki, FA&lt;/author&gt;&lt;author&gt;Mir, SA&lt;/author&gt;&lt;author&gt;Wani, RA&lt;/author&gt;&lt;/authors&gt;&lt;/contributors&gt;&lt;titles&gt;&lt;title&gt;&lt;style face="normal" font="default" size="100%"&gt;Biology of Anar butterfly, &lt;/style&gt;&lt;style face="italic" font="default" size="100%"&gt;Deudorix epijarbas&lt;/style&gt;&lt;style face="normal" font="default" size="100%"&gt; infesting pomegranate under field conditions&lt;/style&gt;&lt;/title&gt;&lt;secondary-title&gt;Indian Journal of Entomology&lt;/secondary-title&gt;&lt;/titles&gt;&lt;periodical&gt;&lt;full-title&gt;Indian Journal of Entomology&lt;/full-title&gt;&lt;/periodical&gt;&lt;pages&gt;808-811&lt;/pages&gt;&lt;volume&gt;80&lt;/volume&gt;&lt;number&gt;3&lt;/number&gt;&lt;keywords&gt;&lt;keyword&gt;pomegranate&lt;/keyword&gt;&lt;keyword&gt;fruit borer&lt;/keyword&gt;&lt;keyword&gt;Deudorix&lt;/keyword&gt;&lt;keyword&gt;Deudorix epijarbas&lt;/keyword&gt;&lt;keyword&gt;Anar Butterfly&lt;/keyword&gt;&lt;keyword&gt;field biology&lt;/keyword&gt;&lt;keyword&gt;life stages&lt;/keyword&gt;&lt;keyword&gt;larvae&lt;/keyword&gt;&lt;keyword&gt;pupation&lt;/keyword&gt;&lt;/keywords&gt;&lt;dates&gt;&lt;year&gt;2018&lt;/year&gt;&lt;/dates&gt;&lt;isbn&gt;0367-8288&lt;/isbn&gt;&lt;urls&gt;&lt;pdf-urls&gt;&lt;url&gt;file://J:\E Library\Plant Catalogue\M\Mohi-Ud-Din et al 2018 EN33451.pdf&lt;/url&gt;&lt;/pdf-urls&gt;&lt;/urls&gt;&lt;custom1&gt;Pomegranate from India - NT&lt;/custom1&gt;&lt;electronic-resource-num&gt;10.5958/0974-8172.2018.00111.6&lt;/electronic-resource-num&gt;&lt;/record&gt;&lt;/Cite&gt;&lt;/EndNote&gt;</w:instrText>
      </w:r>
      <w:r w:rsidR="00262877" w:rsidRPr="005B53AE">
        <w:fldChar w:fldCharType="separate"/>
      </w:r>
      <w:r w:rsidR="00262877" w:rsidRPr="005B53AE">
        <w:rPr>
          <w:noProof/>
        </w:rPr>
        <w:t>(Mohi-Ud-Din et al. 2018a)</w:t>
      </w:r>
      <w:r w:rsidR="00262877" w:rsidRPr="005B53AE">
        <w:fldChar w:fldCharType="end"/>
      </w:r>
      <w:r w:rsidRPr="005B53AE">
        <w:t xml:space="preserve">. First instar larvae are of 0.88mm to 0.90mm diameter on average </w: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(Mallikarjun &amp; Pal 2018; Mohi-ud-din 2014)</w:t>
      </w:r>
      <w:r w:rsidR="00262877" w:rsidRPr="005B53AE">
        <w:fldChar w:fldCharType="end"/>
      </w:r>
      <w:r w:rsidRPr="005B53AE">
        <w:t xml:space="preserve"> and entry holes created at this larval stage may go undetected. However, entry holes created by the fifth instar larval stage would be easily detected, with the diameter of larvae averaging 5.97mm to 6.00mm </w: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(Mallikarjun &amp; Pal 2018; Mohi-ud-din 2014)</w:t>
      </w:r>
      <w:r w:rsidR="00262877" w:rsidRPr="005B53AE">
        <w:fldChar w:fldCharType="end"/>
      </w:r>
      <w:r w:rsidRPr="005B53AE">
        <w:t>.</w:t>
      </w:r>
    </w:p>
    <w:p w14:paraId="331C155B" w14:textId="1DEBBF91" w:rsidR="00983605" w:rsidRPr="005B53AE" w:rsidRDefault="00983605" w:rsidP="00D92061">
      <w:pPr>
        <w:pStyle w:val="ListBullet"/>
        <w:spacing w:line="276" w:lineRule="auto"/>
      </w:pPr>
      <w:r w:rsidRPr="005B53AE">
        <w:t>Other external symptoms of larval attack are also likely to be detected prior to pomegranate whole fruit export. These include</w:t>
      </w:r>
      <w:r w:rsidR="00150C38" w:rsidRPr="005B53AE">
        <w:t xml:space="preserve"> </w:t>
      </w:r>
      <w:r w:rsidRPr="005B53AE">
        <w:t>larval entry holes</w:t>
      </w:r>
      <w:r w:rsidR="00150C38" w:rsidRPr="005B53AE">
        <w:t xml:space="preserve"> </w:t>
      </w:r>
      <w:r w:rsidRPr="005B53AE">
        <w:t>having excreta collected at the fruit surface, an offensive odour, and the posterior end of the larva</w:t>
      </w:r>
      <w:r w:rsidR="00150C38" w:rsidRPr="005B53AE">
        <w:t xml:space="preserve"> </w:t>
      </w:r>
      <w:r w:rsidRPr="005B53AE">
        <w:t xml:space="preserve">plugging the entry hole </w:t>
      </w:r>
      <w:r w:rsidR="00262877" w:rsidRPr="005B53AE">
        <w:fldChar w:fldCharType="begin">
          <w:fldData xml:space="preserve">PEVuZE5vdGU+PENpdGU+PEF1dGhvcj5CYWxpa2FpPC9BdXRob3I+PFllYXI+MjAwOTwvWWVhcj48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PjxBdXRob3I+S3VtYXI8L0F1dGhvcj48WWVhcj4yMDE0PC9ZZWFyPjxSZWNOdW0+MzI1NzE8L1Jl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</w:fldData>
        </w:fldChar>
      </w:r>
      <w:r w:rsidR="00262877" w:rsidRPr="005B53AE">
        <w:instrText xml:space="preserve"> ADDIN EN.CITE </w:instrText>
      </w:r>
      <w:r w:rsidR="00262877" w:rsidRPr="005B53AE">
        <w:fldChar w:fldCharType="begin">
          <w:fldData xml:space="preserve">PEVuZE5vdGU+PENpdGU+PEF1dGhvcj5CYWxpa2FpPC9BdXRob3I+PFllYXI+MjAwOTwvWWVhcj48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PjxBdXRob3I+S3VtYXI8L0F1dGhvcj48WWVhcj4yMDE0PC9ZZWFyPjxSZWNOdW0+MzI1NzE8L1Jl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Kumar 2014; Mohi-ud-din 2014)</w:t>
      </w:r>
      <w:r w:rsidR="00262877" w:rsidRPr="005B53AE">
        <w:fldChar w:fldCharType="end"/>
      </w:r>
      <w:r w:rsidRPr="005B53AE">
        <w:t xml:space="preserve">. Ants are often seen foraging at entry holes, attracted by a sugary substance produced by the larvae </w:t>
      </w:r>
      <w:r w:rsidR="00262877" w:rsidRPr="005B53AE">
        <w:fldChar w:fldCharType="begin">
          <w:fldData xml:space="preserve">PEVuZE5vdGU+PENpdGU+PEF1dGhvcj5XYWl0ZTwvQXV0aG9yPjxZZWFyPjIwMDI8L1llYXI+PFJl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PEVuZE5vdGU+PENpdGU+PEF1dGhvcj5XYWl0ZTwvQXV0aG9yPjxZZWFyPjIwMDI8L1llYXI+PFJl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2014; Waite &amp; Hwang 2002)</w:t>
      </w:r>
      <w:r w:rsidR="00262877" w:rsidRPr="005B53AE">
        <w:fldChar w:fldCharType="end"/>
      </w:r>
      <w:r w:rsidRPr="005B53AE">
        <w:t xml:space="preserve">. Infested fruit also becomes susceptible to fungal and bacterial infection, leading to visible fruit rot </w:t>
      </w:r>
      <w:r w:rsidR="00262877" w:rsidRPr="005B53AE">
        <w:fldChar w:fldCharType="begin">
          <w:fldData xml:space="preserve">PEVuZE5vdGU+PENpdGU+PEF1dGhvcj5Nb2hpLXVkLWRpbjwvQXV0aG9yPjxZZWFyPjIwMTQ8L1ll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YXI+PFJlY051bT4zMzMzNjwvUmVjTnVtPjxEaXNwbGF5VGV4dD4oTWFsbGlrYXJqdW4gJmFtcDsg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(Mallikarjun &amp; Pal 2018; Mohi-ud-din 2014; Sunita 2012)</w:t>
      </w:r>
      <w:r w:rsidR="00262877" w:rsidRPr="005B53AE">
        <w:fldChar w:fldCharType="end"/>
      </w:r>
      <w:r w:rsidRPr="005B53AE">
        <w:t>.</w:t>
      </w:r>
    </w:p>
    <w:p w14:paraId="576C234B" w14:textId="1FAB23D5" w:rsidR="00983605" w:rsidRPr="005B53AE" w:rsidRDefault="00983605" w:rsidP="00D92061">
      <w:pPr>
        <w:pStyle w:val="ListBullet"/>
        <w:spacing w:line="276" w:lineRule="auto"/>
      </w:pPr>
      <w:r w:rsidRPr="005B53AE">
        <w:t xml:space="preserve">Some infested pomegranate fruit will not reach harvest, as fruit infested by </w:t>
      </w:r>
      <w:proofErr w:type="spellStart"/>
      <w:r w:rsidRPr="005B53AE">
        <w:rPr>
          <w:i/>
        </w:rPr>
        <w:t>Deudorix</w:t>
      </w:r>
      <w:proofErr w:type="spellEnd"/>
      <w:r w:rsidRPr="005B53AE">
        <w:t xml:space="preserve"> larvae eventually rot,</w:t>
      </w:r>
      <w:r w:rsidR="00150C38" w:rsidRPr="005B53AE">
        <w:t xml:space="preserve"> </w:t>
      </w:r>
      <w:r w:rsidR="007F2E4B" w:rsidRPr="005B53AE">
        <w:t xml:space="preserve">desiccate </w:t>
      </w:r>
      <w:r w:rsidRPr="005B53AE">
        <w:t xml:space="preserve">and drop prematurely from the tree </w:t>
      </w:r>
      <w:r w:rsidR="00262877" w:rsidRPr="005B53AE">
        <w:fldChar w:fldCharType="begin">
          <w:fldData xml:space="preserve">PEVuZE5vdGU+PENpdGU+PEF1dGhvcj5LdW1hcjwvQXV0aG9yPjxZZWFyPjIwMTg8L1llYXI+PFJl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</w:fldData>
        </w:fldChar>
      </w:r>
      <w:r w:rsidR="00262877" w:rsidRPr="005B53AE">
        <w:instrText xml:space="preserve"> ADDIN EN.CITE </w:instrText>
      </w:r>
      <w:r w:rsidR="00262877" w:rsidRPr="005B53AE">
        <w:fldChar w:fldCharType="begin">
          <w:fldData xml:space="preserve">PEVuZE5vdGU+PENpdGU+PEF1dGhvcj5LdW1hcjwvQXV0aG9yPjxZZWFyPjIwMTg8L1llYXI+PFJl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&amp; Gupta 2018; Reddy 2014)</w:t>
      </w:r>
      <w:r w:rsidR="00262877" w:rsidRPr="005B53AE">
        <w:fldChar w:fldCharType="end"/>
      </w:r>
      <w:r w:rsidRPr="005B53AE">
        <w:t>.</w:t>
      </w:r>
    </w:p>
    <w:p w14:paraId="6A92C8EA" w14:textId="13CD1293" w:rsidR="00983605" w:rsidRPr="005B53AE" w:rsidRDefault="00983605" w:rsidP="00D92061">
      <w:pPr>
        <w:pStyle w:val="ListBullet"/>
        <w:spacing w:line="276" w:lineRule="auto"/>
      </w:pPr>
      <w:proofErr w:type="spellStart"/>
      <w:r w:rsidRPr="005B53AE">
        <w:rPr>
          <w:i/>
        </w:rPr>
        <w:t>Deudorix</w:t>
      </w:r>
      <w:proofErr w:type="spellEnd"/>
      <w:r w:rsidRPr="005B53AE">
        <w:t xml:space="preserve"> can pupate on the surface and/or inside </w:t>
      </w:r>
      <w:r w:rsidR="00697D9A" w:rsidRPr="005B53AE">
        <w:t xml:space="preserve">of </w:t>
      </w:r>
      <w:r w:rsidRPr="005B53AE">
        <w:t xml:space="preserve">pomegranate fruit </w:t>
      </w:r>
      <w:r w:rsidR="00262877" w:rsidRPr="005B53AE">
        <w:fldChar w:fldCharType="begin"/>
      </w:r>
      <w:r w:rsidR="00262877" w:rsidRPr="005B53AE">
        <w:instrText xml:space="preserve"> ADDIN EN.CITE &lt;EndNote&gt;&lt;Cite&gt;&lt;Author&gt;Kaith&lt;/Author&gt;&lt;Year&gt;2001&lt;/Year&gt;&lt;RecNum&gt;33331&lt;/RecNum&gt;&lt;DisplayText&gt;(Kaith 2001; Paul 2007)&lt;/DisplayText&gt;&lt;record&gt;&lt;rec-number&gt;33331&lt;/rec-number&gt;&lt;foreign-keys&gt;&lt;key app="EN" db-id="pxwxw0er9zv2fxezxdk5tt5utz5p5vtrwdv0" timestamp="1546477146"&gt;33331&lt;/key&gt;&lt;/foreign-keys&gt;&lt;ref-type name="Thesis/Dissertation"&gt;32&lt;/ref-type&gt;&lt;contributors&gt;&lt;authors&gt;&lt;author&gt;Kaith, D.R.&lt;/author&gt;&lt;/authors&gt;&lt;/contributors&gt;&lt;titles&gt;&lt;title&gt;Insects infesting pomegranate and biology of major pest(s) in Himachal Pradesh&lt;/title&gt;&lt;/titles&gt;&lt;volume&gt;Master of Science in Entomology and Apiculture&lt;/volume&gt;&lt;keywords&gt;&lt;keyword&gt;Pests&lt;/keyword&gt;&lt;keyword&gt;Pomegranate&lt;/keyword&gt;&lt;keyword&gt;Himachal Pradesh&lt;/keyword&gt;&lt;/keywords&gt;&lt;dates&gt;&lt;year&gt;2001&lt;/year&gt;&lt;/dates&gt;&lt;pub-location&gt;Nauni-Solan, India&lt;/pub-location&gt;&lt;publisher&gt;College of Horticulture&lt;/publisher&gt;&lt;work-type&gt;Thesis&lt;/work-type&gt;&lt;urls&gt;&lt;pdf-urls&gt;&lt;url&gt;file://J:\E Library\Plant Catalogue\K\Kaith 2001 EN33331.pdf&lt;/url&gt;&lt;/pdf-urls&gt;&lt;/urls&gt;&lt;custom1&gt;pomegranate from India KP&lt;/custom1&gt;&lt;/record&gt;&lt;/Cite&gt;&lt;Cite&gt;&lt;Author&gt;Paul&lt;/Author&gt;&lt;Year&gt;2007&lt;/Year&gt;&lt;RecNum&gt;33338&lt;/RecNum&gt;&lt;record&gt;&lt;rec-number&gt;33338&lt;/rec-number&gt;&lt;foreign-keys&gt;&lt;key app="EN" db-id="pxwxw0er9zv2fxezxdk5tt5utz5p5vtrwdv0" timestamp="1546477146"&gt;33338&lt;/key&gt;&lt;/foreign-keys&gt;&lt;ref-type name="Books"&gt;6&lt;/ref-type&gt;&lt;contributors&gt;&lt;authors&gt;&lt;author&gt;Paul, A.V.N.&lt;/author&gt;&lt;/authors&gt;&lt;/contributors&gt;&lt;titles&gt;&lt;title&gt;Insect pests and their management&lt;/title&gt;&lt;/titles&gt;&lt;keywords&gt;&lt;keyword&gt;pests&lt;/keyword&gt;&lt;keyword&gt;pest management&lt;/keyword&gt;&lt;/keywords&gt;&lt;dates&gt;&lt;year&gt;2007&lt;/year&gt;&lt;/dates&gt;&lt;pub-location&gt;New Delhi&lt;/pub-location&gt;&lt;publisher&gt;Indian Agricultural Research Institute&lt;/publisher&gt;&lt;urls&gt;&lt;/urls&gt;&lt;custom1&gt;pomegranate from India KP&lt;/custom1&gt;&lt;/record&gt;&lt;/Cite&gt;&lt;/EndNote&gt;</w:instrText>
      </w:r>
      <w:r w:rsidR="00262877" w:rsidRPr="005B53AE">
        <w:fldChar w:fldCharType="separate"/>
      </w:r>
      <w:r w:rsidR="00262877" w:rsidRPr="005B53AE">
        <w:rPr>
          <w:noProof/>
        </w:rPr>
        <w:t>(Kaith 2001; Paul 2007)</w:t>
      </w:r>
      <w:r w:rsidR="00262877" w:rsidRPr="005B53AE">
        <w:fldChar w:fldCharType="end"/>
      </w:r>
      <w:r w:rsidRPr="005B53AE">
        <w:t xml:space="preserve">. The pupal period is </w:t>
      </w:r>
      <w:r w:rsidR="001E5ED9">
        <w:t>7</w:t>
      </w:r>
      <w:r w:rsidRPr="005B53AE">
        <w:t xml:space="preserve"> to 13 days for </w:t>
      </w:r>
      <w:r w:rsidRPr="005B53AE">
        <w:rPr>
          <w:i/>
        </w:rPr>
        <w:t xml:space="preserve">D. </w:t>
      </w:r>
      <w:proofErr w:type="spellStart"/>
      <w:r w:rsidRPr="005B53AE">
        <w:rPr>
          <w:i/>
        </w:rPr>
        <w:t>epijarbas</w:t>
      </w:r>
      <w:proofErr w:type="spellEnd"/>
      <w:r w:rsidRPr="005B53AE">
        <w:rPr>
          <w:i/>
        </w:rPr>
        <w:t xml:space="preserve"> </w:t>
      </w:r>
      <w:r w:rsidR="00262877" w:rsidRPr="005B53AE">
        <w:fldChar w:fldCharType="begin">
          <w:fldData xml:space="preserve">PEVuZE5vdGU+PENpdGU+PEF1dGhvcj5Nb2hpLVVkLURpbjwvQXV0aG9yPjxZZWFyPjIwMTg8L1ll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</w:fldData>
        </w:fldChar>
      </w:r>
      <w:r w:rsidR="00262877" w:rsidRPr="005B53AE">
        <w:instrText xml:space="preserve"> ADDIN EN.CITE </w:instrText>
      </w:r>
      <w:r w:rsidR="00262877" w:rsidRPr="005B53AE">
        <w:fldChar w:fldCharType="begin">
          <w:fldData xml:space="preserve">PEVuZE5vdGU+PENpdGU+PEF1dGhvcj5Nb2hpLVVkLURpbjwvQXV0aG9yPjxZZWFyPjIwMTg8L1ll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(Kaith 2001; Mohi-Ud-Din et al. 2018a)</w:t>
      </w:r>
      <w:r w:rsidR="00262877" w:rsidRPr="005B53AE">
        <w:fldChar w:fldCharType="end"/>
      </w:r>
      <w:r w:rsidRPr="005B53AE">
        <w:t xml:space="preserve"> and five to 30 days for </w:t>
      </w:r>
      <w:r w:rsidRPr="005B53AE">
        <w:rPr>
          <w:i/>
        </w:rPr>
        <w:t>D. </w:t>
      </w:r>
      <w:proofErr w:type="spellStart"/>
      <w:r w:rsidRPr="005B53AE">
        <w:rPr>
          <w:i/>
        </w:rPr>
        <w:t>isocrates</w:t>
      </w:r>
      <w:proofErr w:type="spellEnd"/>
      <w:r w:rsidR="00BD4FAA" w:rsidRPr="005B53AE">
        <w:t xml:space="preserve"> </w:t>
      </w:r>
      <w:r w:rsidR="00262877" w:rsidRPr="005B53AE">
        <w:fldChar w:fldCharType="begin">
          <w:fldData xml:space="preserve">PEVuZE5vdGU+PENpdGU+PEF1dGhvcj5SYW1hbmE8L0F1dGhvcj48WWVhcj4yMDE2PC9ZZWFyPjxS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</w:fldData>
        </w:fldChar>
      </w:r>
      <w:r w:rsidR="00262877" w:rsidRPr="005B53AE">
        <w:instrText xml:space="preserve"> ADDIN EN.CITE </w:instrText>
      </w:r>
      <w:r w:rsidR="00262877" w:rsidRPr="005B53AE">
        <w:fldChar w:fldCharType="begin">
          <w:fldData xml:space="preserve">PEVuZE5vdGU+PENpdGU+PEF1dGhvcj5SYW1hbmE8L0F1dGhvcj48WWVhcj4yMDE2PC9ZZWFyPjxS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(Gundappa, Muralidhara &amp; Rajan 2017; Ramana et al. 2016)</w:t>
      </w:r>
      <w:r w:rsidR="00262877" w:rsidRPr="005B53AE">
        <w:fldChar w:fldCharType="end"/>
      </w:r>
      <w:r w:rsidRPr="005B53AE">
        <w:t>.</w:t>
      </w:r>
    </w:p>
    <w:p w14:paraId="1C329C97" w14:textId="783F829A" w:rsidR="00983605" w:rsidRPr="005B53AE" w:rsidRDefault="00983605" w:rsidP="00D92061">
      <w:pPr>
        <w:pStyle w:val="ListBullet"/>
        <w:spacing w:line="276" w:lineRule="auto"/>
      </w:pPr>
      <w:r w:rsidRPr="005B53AE">
        <w:t xml:space="preserve">Pupae occurring on the outside of the fruit are distinctive and likely to be detected visually.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pupae are whitish-brown and average 11.37mm to 14.95mm in length and 3.81mm to 6.13mm in width </w:t>
      </w:r>
      <w:r w:rsidR="00262877" w:rsidRPr="005B53AE">
        <w:fldChar w:fldCharType="begin">
          <w:fldData xml:space="preserve">PEVuZE5vdGU+PENpdGU+PEF1dGhvcj5Nb2hpLXVkLWRpbjwvQXV0aG9yPjxZZWFyPjIwMTQ8L1ll
YXI+PFJlY051bT4zMzMzNjwvUmVjTnVtPjxEaXNwbGF5VGV4dD4oS2FpdGggMjAwMTsgTW9oaS11
ZC1kaW4gMjAxNCk8L0Rpc3BsYXlUZXh0PjxyZWNvcmQ+PHJlYy1udW1iZXI+MzMzMzY8L3JlYy1u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PjxBdXRob3I+S2FpdGg8L0F1dGhvcj48WWVhcj4yMDAxPC9ZZWFyPjxSZWNOdW0+MzMzMzE8L1Jl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YXI+PFJlY051bT4zMzMzNjwvUmVjTnVtPjxEaXNwbGF5VGV4dD4oS2FpdGggMjAwMTsgTW9oaS11
ZC1kaW4gMjAxNCk8L0Rpc3BsYXlUZXh0PjxyZWNvcmQ+PHJlYy1udW1iZXI+MzMzMzY8L3JlYy1u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PjxBdXRob3I+S2FpdGg8L0F1dGhvcj48WWVhcj4yMDAxPC9ZZWFyPjxSZWNOdW0+MzMzMzE8L1Jl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(Kaith 2001; Mohi-ud-din 2014)</w:t>
      </w:r>
      <w:r w:rsidR="00262877" w:rsidRPr="005B53AE">
        <w:fldChar w:fldCharType="end"/>
      </w:r>
      <w:r w:rsidRPr="005B53AE">
        <w:t xml:space="preserve">; </w:t>
      </w:r>
      <w:r w:rsidRPr="005B53AE">
        <w:rPr>
          <w:i/>
        </w:rPr>
        <w:t xml:space="preserve">D. </w:t>
      </w:r>
      <w:proofErr w:type="spellStart"/>
      <w:r w:rsidRPr="005B53AE">
        <w:rPr>
          <w:i/>
        </w:rPr>
        <w:t>isocrates</w:t>
      </w:r>
      <w:proofErr w:type="spellEnd"/>
      <w:r w:rsidRPr="005B53AE">
        <w:t xml:space="preserve"> pupae are brown and average 13.0mm to 14.25mm in length and 6.25mm to 6.59mm in width </w:t>
      </w:r>
      <w:r w:rsidR="00262877" w:rsidRPr="005B53AE">
        <w:fldChar w:fldCharType="begin">
          <w:fldData xml:space="preserve">PEVuZE5vdGU+PENpdGU+PEF1dGhvcj5LdW1hcjwvQXV0aG9yPjxZZWFyPjIwMTc8L1llYXI+PFJl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</w:fldData>
        </w:fldChar>
      </w:r>
      <w:r w:rsidR="00262877" w:rsidRPr="005B53AE">
        <w:instrText xml:space="preserve"> ADDIN EN.CITE </w:instrText>
      </w:r>
      <w:r w:rsidR="00262877" w:rsidRPr="005B53AE">
        <w:fldChar w:fldCharType="begin">
          <w:fldData xml:space="preserve">PEVuZE5vdGU+PENpdGU+PEF1dGhvcj5LdW1hcjwvQXV0aG9yPjxZZWFyPjIwMTc8L1llYXI+PFJl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et al. 2017; Mallikarjun &amp; Pal 2018)</w:t>
      </w:r>
      <w:r w:rsidR="00262877" w:rsidRPr="005B53AE">
        <w:fldChar w:fldCharType="end"/>
      </w:r>
      <w:r w:rsidRPr="005B53AE">
        <w:t xml:space="preserve">. Prior to pupation within pomegranate fruit, larvae secure the fruit to the tree via fine threads </w:t>
      </w:r>
      <w:r w:rsidR="00262877" w:rsidRPr="005B53AE">
        <w:fldChar w:fldCharType="begin"/>
      </w:r>
      <w:r w:rsidR="00262877" w:rsidRPr="005B53AE">
        <w:instrText xml:space="preserve"> ADDIN EN.CITE &lt;EndNote&gt;&lt;Cite&gt;&lt;Author&gt;Verma&lt;/Author&gt;&lt;Year&gt;1985&lt;/Year&gt;&lt;RecNum&gt;33067&lt;/RecNum&gt;&lt;DisplayText&gt;(Paul 2007; Verma 1985)&lt;/DisplayText&gt;&lt;record&gt;&lt;rec-number&gt;33067&lt;/rec-number&gt;&lt;foreign-keys&gt;&lt;key app="EN" db-id="pxwxw0er9zv2fxezxdk5tt5utz5p5vtrwdv0" timestamp="1543194962"&gt;33067&lt;/key&gt;&lt;/foreign-keys&gt;&lt;ref-type name="Journal Articles"&gt;17&lt;/ref-type&gt;&lt;contributors&gt;&lt;authors&gt;&lt;author&gt;Verma, R. R.&lt;/author&gt;&lt;/authors&gt;&lt;/contributors&gt;&lt;titles&gt;&lt;title&gt;&lt;style face="normal" font="default" size="100%"&gt;Preliminary observations on the biology of pomegranate butterfly &lt;/style&gt;&lt;style face="italic" font="default" size="100%"&gt;Deudorix epijarbas&lt;/style&gt;&lt;style face="normal" font="default" size="100%"&gt; Moore&lt;/style&gt;&lt;/title&gt;&lt;secondary-title&gt;Agricultural Science Digest&lt;/secondary-title&gt;&lt;/titles&gt;&lt;periodical&gt;&lt;full-title&gt;Agricultural Science Digest&lt;/full-title&gt;&lt;/periodical&gt;&lt;pages&gt;1-2&lt;/pages&gt;&lt;volume&gt;5&lt;/volume&gt;&lt;number&gt;1&lt;/number&gt;&lt;keywords&gt;&lt;keyword&gt;biology&lt;/keyword&gt;&lt;keyword&gt;Deudorix epijarbas&lt;/keyword&gt;&lt;keyword&gt;pomegranate&lt;/keyword&gt;&lt;keyword&gt;pomegranate butterfly&lt;/keyword&gt;&lt;keyword&gt;horse chestnut&lt;/keyword&gt;&lt;keyword&gt;Aesculus indicus&lt;/keyword&gt;&lt;/keywords&gt;&lt;dates&gt;&lt;year&gt;1985&lt;/year&gt;&lt;/dates&gt;&lt;urls&gt;&lt;pdf-urls&gt;&lt;url&gt;file://J:\E Library\Plant Catalogue\V\Verma 1985 EN33067.pdf&lt;/url&gt;&lt;/pdf-urls&gt;&lt;/urls&gt;&lt;custom1&gt;Pomegranate from India_RA&lt;/custom1&gt;&lt;/record&gt;&lt;/Cite&gt;&lt;Cite&gt;&lt;Author&gt;Paul&lt;/Author&gt;&lt;Year&gt;2007&lt;/Year&gt;&lt;RecNum&gt;33338&lt;/RecNum&gt;&lt;record&gt;&lt;rec-number&gt;33338&lt;/rec-number&gt;&lt;foreign-keys&gt;&lt;key app="EN" db-id="pxwxw0er9zv2fxezxdk5tt5utz5p5vtrwdv0" timestamp="1546477146"&gt;33338&lt;/key&gt;&lt;/foreign-keys&gt;&lt;ref-type name="Books"&gt;6&lt;/ref-type&gt;&lt;contributors&gt;&lt;authors&gt;&lt;author&gt;Paul, A.V.N.&lt;/author&gt;&lt;/authors&gt;&lt;/contributors&gt;&lt;titles&gt;&lt;title&gt;Insect pests and their management&lt;/title&gt;&lt;/titles&gt;&lt;keywords&gt;&lt;keyword&gt;pests&lt;/keyword&gt;&lt;keyword&gt;pest management&lt;/keyword&gt;&lt;/keywords&gt;&lt;dates&gt;&lt;year&gt;2007&lt;/year&gt;&lt;/dates&gt;&lt;pub-location&gt;New Delhi&lt;/pub-location&gt;&lt;publisher&gt;Indian Agricultural Research Institute&lt;/publisher&gt;&lt;urls&gt;&lt;/urls&gt;&lt;custom1&gt;pomegranate from India KP&lt;/custom1&gt;&lt;/record&gt;&lt;/Cite&gt;&lt;/EndNote&gt;</w:instrText>
      </w:r>
      <w:r w:rsidR="00262877" w:rsidRPr="005B53AE">
        <w:fldChar w:fldCharType="separate"/>
      </w:r>
      <w:r w:rsidR="00262877" w:rsidRPr="005B53AE">
        <w:rPr>
          <w:noProof/>
        </w:rPr>
        <w:t>(Paul 2007; Verma 1985)</w:t>
      </w:r>
      <w:r w:rsidR="00262877" w:rsidRPr="005B53AE">
        <w:fldChar w:fldCharType="end"/>
      </w:r>
      <w:r w:rsidRPr="005B53AE">
        <w:t xml:space="preserve">. The threads, and the entry hole used for pupation in the fruit are likely to be detected during </w:t>
      </w:r>
      <w:r w:rsidR="007F2E4B" w:rsidRPr="005B53AE">
        <w:t>harvest and packing house processes</w:t>
      </w:r>
      <w:r w:rsidR="00BD4FAA" w:rsidRPr="005B53AE">
        <w:t>.</w:t>
      </w:r>
    </w:p>
    <w:p w14:paraId="5CAE0FB1" w14:textId="6C02421D" w:rsidR="00983605" w:rsidRPr="005B53AE" w:rsidRDefault="00983605" w:rsidP="00D92061">
      <w:pPr>
        <w:pStyle w:val="ListBullet"/>
        <w:spacing w:line="276" w:lineRule="auto"/>
      </w:pP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 xml:space="preserve"> has been reported to overwinter as pupae </w:t>
      </w:r>
      <w:r w:rsidR="00262877" w:rsidRPr="005B53AE">
        <w:fldChar w:fldCharType="begin"/>
      </w:r>
      <w:r w:rsidR="00262877" w:rsidRPr="005B53AE">
        <w:instrText xml:space="preserve"> ADDIN EN.CITE &lt;EndNote&gt;&lt;Cite&gt;&lt;Author&gt;Ramana&lt;/Author&gt;&lt;Year&gt;2016&lt;/Year&gt;&lt;RecNum&gt;33339&lt;/RecNum&gt;&lt;DisplayText&gt;(Ramana et al. 2016)&lt;/DisplayText&gt;&lt;record&gt;&lt;rec-number&gt;33339&lt;/rec-number&gt;&lt;foreign-keys&gt;&lt;key app="EN" db-id="pxwxw0er9zv2fxezxdk5tt5utz5p5vtrwdv0" timestamp="1546477146"&gt;33339&lt;/key&gt;&lt;/foreign-keys&gt;&lt;ref-type name="Journal Articles"&gt;17&lt;/ref-type&gt;&lt;contributors&gt;&lt;authors&gt;&lt;author&gt;Ramana, S.P.V.&lt;/author&gt;&lt;author&gt;Harinath, P.&lt;/author&gt;&lt;author&gt;Suryanarayana, K.&lt;/author&gt;&lt;author&gt;Sreekanth, B. &lt;/author&gt;&lt;/authors&gt;&lt;/contributors&gt;&lt;titles&gt;&lt;title&gt;&lt;style face="normal" font="default" size="100%"&gt;Life history of the dark glass blue butterfly &lt;/style&gt;&lt;style face="italic" font="default" size="100%"&gt;Virachola isocrates&lt;/style&gt;&lt;style face="normal" font="default" size="100%"&gt; (Lepidoptera: Rhopalocera: Lycaenidae) in the Eastern Ghats of Southern Andhra Pradesh–India&lt;/style&gt;&lt;/title&gt;&lt;secondary-title&gt;European Academic Research&lt;/secondary-title&gt;&lt;/titles&gt;&lt;periodical&gt;&lt;full-title&gt;European Academic Research&lt;/full-title&gt;&lt;/periodical&gt;&lt;pages&gt;3400-3408&lt;/pages&gt;&lt;volume&gt;4&lt;/volume&gt;&lt;number&gt;4&lt;/number&gt;&lt;keywords&gt;&lt;keyword&gt;Virachola isocrates&lt;/keyword&gt;&lt;keyword&gt;Punica grantum&lt;/keyword&gt;&lt;keyword&gt;Life history&lt;/keyword&gt;&lt;keyword&gt;Instars&lt;/keyword&gt;&lt;/keywords&gt;&lt;dates&gt;&lt;year&gt;2016&lt;/year&gt;&lt;/dates&gt;&lt;isbn&gt;2286-4822&lt;/isbn&gt;&lt;urls&gt;&lt;pdf-urls&gt;&lt;url&gt;file://J:\E Library\Plant Catalogue\R\Ramana et al. 2016 EN33339.pdf&lt;/url&gt;&lt;/pdf-urls&gt;&lt;/urls&gt;&lt;custom1&gt;pomegranate from India KP&lt;/custom1&gt;&lt;/record&gt;&lt;/Cite&gt;&lt;/EndNote&gt;</w:instrText>
      </w:r>
      <w:r w:rsidR="00262877" w:rsidRPr="005B53AE">
        <w:fldChar w:fldCharType="separate"/>
      </w:r>
      <w:r w:rsidR="00262877" w:rsidRPr="005B53AE">
        <w:rPr>
          <w:noProof/>
        </w:rPr>
        <w:t>(Ramana et al. 2016)</w:t>
      </w:r>
      <w:r w:rsidR="00262877" w:rsidRPr="005B53AE">
        <w:fldChar w:fldCharType="end"/>
      </w:r>
      <w:r w:rsidRPr="005B53AE">
        <w:t>; therefore, pupae are likely to survive storage and transport of pomegranate whole fruit at the proposed transport temperature of 5°C to 8°C.</w:t>
      </w:r>
      <w:r w:rsidR="001B1DBE" w:rsidRPr="005B53AE">
        <w:t xml:space="preserve"> </w:t>
      </w:r>
      <w:proofErr w:type="spellStart"/>
      <w:r w:rsidR="006F5FCE" w:rsidRPr="005B53AE">
        <w:rPr>
          <w:i/>
          <w:iCs/>
        </w:rPr>
        <w:t>D</w:t>
      </w:r>
      <w:r w:rsidR="00135908" w:rsidRPr="005B53AE">
        <w:rPr>
          <w:i/>
          <w:iCs/>
        </w:rPr>
        <w:t>eu</w:t>
      </w:r>
      <w:r w:rsidR="001E5ED9">
        <w:rPr>
          <w:i/>
          <w:iCs/>
        </w:rPr>
        <w:t>d</w:t>
      </w:r>
      <w:r w:rsidR="00135908" w:rsidRPr="005B53AE">
        <w:rPr>
          <w:i/>
          <w:iCs/>
        </w:rPr>
        <w:t>orix</w:t>
      </w:r>
      <w:proofErr w:type="spellEnd"/>
      <w:r w:rsidR="00135908" w:rsidRPr="005B53AE">
        <w:rPr>
          <w:i/>
          <w:iCs/>
        </w:rPr>
        <w:t xml:space="preserve"> </w:t>
      </w:r>
      <w:proofErr w:type="spellStart"/>
      <w:r w:rsidR="006F5FCE" w:rsidRPr="005B53AE">
        <w:rPr>
          <w:i/>
          <w:iCs/>
        </w:rPr>
        <w:t>epijarbas</w:t>
      </w:r>
      <w:proofErr w:type="spellEnd"/>
      <w:r w:rsidR="006F5FCE" w:rsidRPr="005B53AE">
        <w:t xml:space="preserve"> was reported as a serious pest in </w:t>
      </w:r>
      <w:r w:rsidR="001E5ED9">
        <w:t xml:space="preserve">the </w:t>
      </w:r>
      <w:r w:rsidR="006F5FCE" w:rsidRPr="005B53AE">
        <w:t>Indian state of Ja</w:t>
      </w:r>
      <w:r w:rsidR="00135908" w:rsidRPr="005B53AE">
        <w:t>mmu</w:t>
      </w:r>
      <w:r w:rsidR="006F5FCE" w:rsidRPr="005B53AE">
        <w:t xml:space="preserve"> and Kashmir</w:t>
      </w:r>
      <w:r w:rsidR="00135908" w:rsidRPr="005B53AE">
        <w:t xml:space="preserve"> </w:t>
      </w:r>
      <w:r w:rsidR="002E32CD" w:rsidRPr="005B53AE">
        <w:fldChar w:fldCharType="begin"/>
      </w:r>
      <w:r w:rsidR="002E32CD" w:rsidRPr="005B53AE">
        <w:instrText xml:space="preserve"> ADDIN EN.CITE &lt;EndNote&gt;&lt;Cite&gt;&lt;Author&gt;Sharma&lt;/Author&gt;&lt;Year&gt;2007&lt;/Year&gt;&lt;RecNum&gt;33342&lt;/RecNum&gt;&lt;DisplayText&gt;(Sharma &amp;amp; Batra 2007)&lt;/DisplayText&gt;&lt;record&gt;&lt;rec-number&gt;33342&lt;/rec-number&gt;&lt;foreign-keys&gt;&lt;key app="EN" db-id="pxwxw0er9zv2fxezxdk5tt5utz5p5vtrwdv0" timestamp="1546477146"&gt;33342&lt;/key&gt;&lt;/foreign-keys&gt;&lt;ref-type name="Chapters"&gt;5&lt;/ref-type&gt;&lt;contributors&gt;&lt;authors&gt;&lt;author&gt;Sharma, D.R.&lt;/author&gt;&lt;author&gt;Batra, R.C. &lt;/author&gt;&lt;/authors&gt;&lt;secondary-authors&gt;&lt;author&gt;Jain, P.C.&lt;/author&gt;&lt;author&gt;Bhargava, M.C.&lt;/author&gt;&lt;/secondary-authors&gt;&lt;/contributors&gt;&lt;titles&gt;&lt;title&gt;Recent advances in management of insect pests of fruit crops&lt;/title&gt;&lt;secondary-title&gt;Entomology: novel approaches&lt;/secondary-title&gt;&lt;/titles&gt;&lt;keywords&gt;&lt;keyword&gt;insect pests&lt;/keyword&gt;&lt;keyword&gt;fruit crops&lt;/keyword&gt;&lt;/keywords&gt;&lt;dates&gt;&lt;year&gt;2007&lt;/year&gt;&lt;/dates&gt;&lt;pub-location&gt;New Delhi&lt;/pub-location&gt;&lt;publisher&gt;New India Publishing Agency&lt;/publisher&gt;&lt;isbn&gt;81-89422-32-4&lt;/isbn&gt;&lt;urls&gt;&lt;pdf-urls&gt;&lt;url&gt;file://J:\E Library\Plant Catalogue\S\Sharma &amp;amp; Batra 2007 EN33342.pdf&lt;/url&gt;&lt;/pdf-urls&gt;&lt;/urls&gt;&lt;custom1&gt;pomegranate from India KP&lt;/custom1&gt;&lt;/record&gt;&lt;/Cite&gt;&lt;/EndNote&gt;</w:instrText>
      </w:r>
      <w:r w:rsidR="002E32CD" w:rsidRPr="005B53AE">
        <w:fldChar w:fldCharType="separate"/>
      </w:r>
      <w:r w:rsidR="002E32CD" w:rsidRPr="005B53AE">
        <w:rPr>
          <w:noProof/>
        </w:rPr>
        <w:t>(Sharma &amp; Batra 2007)</w:t>
      </w:r>
      <w:r w:rsidR="002E32CD" w:rsidRPr="005B53AE">
        <w:fldChar w:fldCharType="end"/>
      </w:r>
      <w:r w:rsidR="006F5FCE" w:rsidRPr="005B53AE">
        <w:t>, where the temperature drops to well below 5°C to 8°C</w:t>
      </w:r>
      <w:r w:rsidR="001B1DBE" w:rsidRPr="005B53AE">
        <w:t xml:space="preserve">, suggesting that </w:t>
      </w:r>
      <w:proofErr w:type="spellStart"/>
      <w:r w:rsidR="00FC47E7" w:rsidRPr="005B53AE">
        <w:rPr>
          <w:i/>
          <w:iCs/>
        </w:rPr>
        <w:t>D</w:t>
      </w:r>
      <w:r w:rsidR="001B1DBE" w:rsidRPr="005B53AE">
        <w:rPr>
          <w:i/>
          <w:iCs/>
        </w:rPr>
        <w:t>eudorix</w:t>
      </w:r>
      <w:proofErr w:type="spellEnd"/>
      <w:r w:rsidR="001B1DBE" w:rsidRPr="005B53AE">
        <w:t xml:space="preserve"> larvae may survive storage and transport. </w:t>
      </w:r>
    </w:p>
    <w:p w14:paraId="1C9CD40B" w14:textId="77777777" w:rsidR="00983605" w:rsidRPr="005B53AE" w:rsidRDefault="00983605" w:rsidP="00D92061">
      <w:pPr>
        <w:pStyle w:val="ListBullet"/>
        <w:spacing w:line="276" w:lineRule="auto"/>
      </w:pPr>
      <w:r w:rsidRPr="005B53AE">
        <w:t xml:space="preserve">Standard packing house procedures including washing pomegranate whole fruit is likely to remove </w:t>
      </w:r>
      <w:proofErr w:type="spellStart"/>
      <w:r w:rsidRPr="005B53AE">
        <w:rPr>
          <w:i/>
        </w:rPr>
        <w:t>Deudorix</w:t>
      </w:r>
      <w:proofErr w:type="spellEnd"/>
      <w:r w:rsidRPr="005B53AE">
        <w:t xml:space="preserve"> eggs. However, </w:t>
      </w:r>
      <w:proofErr w:type="spellStart"/>
      <w:r w:rsidRPr="005B53AE">
        <w:rPr>
          <w:i/>
        </w:rPr>
        <w:t>Deudorix</w:t>
      </w:r>
      <w:proofErr w:type="spellEnd"/>
      <w:r w:rsidRPr="005B53AE">
        <w:t xml:space="preserve"> have been reported to lay eggs inside the pomegranate fruit calyx, which is often folded over, and from where cleaning and visual inspection may fail to remove them. This, together with their small size, may result in eggs in the calyx being undetected.</w:t>
      </w:r>
    </w:p>
    <w:p w14:paraId="477F5C33" w14:textId="52DCF5A2" w:rsidR="00983605" w:rsidRPr="005B53AE" w:rsidRDefault="00983605" w:rsidP="00D92061">
      <w:proofErr w:type="spellStart"/>
      <w:r w:rsidRPr="005B53AE">
        <w:rPr>
          <w:i/>
        </w:rPr>
        <w:t>Deudorix</w:t>
      </w:r>
      <w:proofErr w:type="spellEnd"/>
      <w:r w:rsidRPr="005B53AE">
        <w:t xml:space="preserve"> are present in India and reported on pomegranate fruit. </w:t>
      </w:r>
      <w:proofErr w:type="spellStart"/>
      <w:r w:rsidRPr="005B53AE">
        <w:rPr>
          <w:i/>
        </w:rPr>
        <w:t>Deudorix</w:t>
      </w:r>
      <w:proofErr w:type="spellEnd"/>
      <w:r w:rsidRPr="005B53AE">
        <w:t xml:space="preserve"> have a preference for egg-laying on the fruit calyx</w:t>
      </w:r>
      <w:r w:rsidR="00EE2067" w:rsidRPr="005B53AE">
        <w:t xml:space="preserve"> and</w:t>
      </w:r>
      <w:r w:rsidRPr="005B53AE">
        <w:t xml:space="preserve"> larvae bore into and pupate internally in the fruit</w:t>
      </w:r>
      <w:r w:rsidR="00593A43" w:rsidRPr="005B53AE">
        <w:t>. I</w:t>
      </w:r>
      <w:r w:rsidRPr="005B53AE">
        <w:t xml:space="preserve">t is possible that </w:t>
      </w:r>
      <w:proofErr w:type="spellStart"/>
      <w:r w:rsidRPr="005B53AE">
        <w:rPr>
          <w:i/>
        </w:rPr>
        <w:t>Deudorix</w:t>
      </w:r>
      <w:proofErr w:type="spellEnd"/>
      <w:r w:rsidRPr="005B53AE">
        <w:t xml:space="preserve"> eggs, larvae and pupae</w:t>
      </w:r>
      <w:r w:rsidR="00150C38" w:rsidRPr="005B53AE">
        <w:t xml:space="preserve"> </w:t>
      </w:r>
      <w:r w:rsidR="007F62FE" w:rsidRPr="005B53AE">
        <w:t>may</w:t>
      </w:r>
      <w:r w:rsidRPr="005B53AE">
        <w:t xml:space="preserve"> survive storage and transport. </w:t>
      </w:r>
      <w:r w:rsidR="00593A43" w:rsidRPr="005B53AE">
        <w:t>I</w:t>
      </w:r>
      <w:r w:rsidRPr="005B53AE">
        <w:t xml:space="preserve">nfested fruit may drop prematurely from the tree, </w:t>
      </w:r>
      <w:r w:rsidR="00593A43" w:rsidRPr="005B53AE">
        <w:t xml:space="preserve">and </w:t>
      </w:r>
      <w:r w:rsidRPr="005B53AE">
        <w:t xml:space="preserve">external symptoms of infestation are visually distinctive, and </w:t>
      </w:r>
      <w:r w:rsidRPr="005B53AE">
        <w:lastRenderedPageBreak/>
        <w:t xml:space="preserve">standard packing house procedures including washing pomegranate whole fruit are likely to remove </w:t>
      </w:r>
      <w:proofErr w:type="spellStart"/>
      <w:r w:rsidRPr="005B53AE">
        <w:rPr>
          <w:i/>
        </w:rPr>
        <w:t>Deudorix</w:t>
      </w:r>
      <w:proofErr w:type="spellEnd"/>
      <w:r w:rsidRPr="005B53AE">
        <w:t xml:space="preserve"> eggs</w:t>
      </w:r>
      <w:r w:rsidR="00593A43" w:rsidRPr="005B53AE">
        <w:t xml:space="preserve"> and pupae</w:t>
      </w:r>
      <w:r w:rsidRPr="005B53AE">
        <w:t xml:space="preserve"> from the fruit surface</w:t>
      </w:r>
      <w:r w:rsidR="00593A43" w:rsidRPr="005B53AE">
        <w:t xml:space="preserve">. However, </w:t>
      </w:r>
      <w:r w:rsidR="00600800" w:rsidRPr="005B53AE">
        <w:t xml:space="preserve">it is possible that </w:t>
      </w:r>
      <w:r w:rsidR="00EE2067" w:rsidRPr="005B53AE">
        <w:t>early instar</w:t>
      </w:r>
      <w:r w:rsidR="00600800" w:rsidRPr="005B53AE">
        <w:t xml:space="preserve"> larvae inside the fruit may go undetected because </w:t>
      </w:r>
      <w:r w:rsidR="005F137B" w:rsidRPr="005B53AE">
        <w:t>smaller</w:t>
      </w:r>
      <w:r w:rsidR="00600800" w:rsidRPr="005B53AE">
        <w:t xml:space="preserve"> entry hole</w:t>
      </w:r>
      <w:r w:rsidR="007F62FE" w:rsidRPr="005B53AE">
        <w:t>s</w:t>
      </w:r>
      <w:r w:rsidR="00600800" w:rsidRPr="005B53AE">
        <w:t xml:space="preserve"> of first instars </w:t>
      </w:r>
      <w:r w:rsidR="007F62FE" w:rsidRPr="005B53AE">
        <w:t>are</w:t>
      </w:r>
      <w:r w:rsidR="00600800" w:rsidRPr="005B53AE">
        <w:t xml:space="preserve"> </w:t>
      </w:r>
      <w:r w:rsidR="00593A43" w:rsidRPr="005B53AE">
        <w:t xml:space="preserve">likely to be more </w:t>
      </w:r>
      <w:r w:rsidR="00600800" w:rsidRPr="005B53AE">
        <w:t>difficult to detect</w:t>
      </w:r>
      <w:r w:rsidRPr="005B53AE">
        <w:t>. These factors support a likelihood estimate for importation of ‘Moderate’.</w:t>
      </w:r>
    </w:p>
    <w:p w14:paraId="7C00DED3" w14:textId="77777777" w:rsidR="00983605" w:rsidRPr="005B53AE" w:rsidRDefault="00983605" w:rsidP="00983605">
      <w:pPr>
        <w:pStyle w:val="Heading5"/>
      </w:pPr>
      <w:r w:rsidRPr="005B53AE">
        <w:t>Likelihood of distribution with pomegranate whole fruit</w:t>
      </w:r>
    </w:p>
    <w:p w14:paraId="48713DBC" w14:textId="77777777" w:rsidR="00983605" w:rsidRPr="005B53AE" w:rsidRDefault="00983605" w:rsidP="00983605">
      <w:r w:rsidRPr="005B53AE">
        <w:t xml:space="preserve">The likelihood that </w:t>
      </w:r>
      <w:proofErr w:type="spellStart"/>
      <w:r w:rsidRPr="005B53AE">
        <w:rPr>
          <w:i/>
        </w:rPr>
        <w:t>Deudorix</w:t>
      </w:r>
      <w:proofErr w:type="spellEnd"/>
      <w:r w:rsidRPr="005B53AE">
        <w:t xml:space="preserve"> will be distributed within Australia in a viable state as a result of processing, </w:t>
      </w:r>
      <w:proofErr w:type="gramStart"/>
      <w:r w:rsidRPr="005B53AE">
        <w:t>sale</w:t>
      </w:r>
      <w:proofErr w:type="gramEnd"/>
      <w:r w:rsidRPr="005B53AE">
        <w:t xml:space="preserve"> or disposal of pomegranate whole fruit from India, and subsequently transfer to a susceptible part of a host is assessed as: </w:t>
      </w:r>
      <w:r w:rsidRPr="005B53AE">
        <w:rPr>
          <w:b/>
        </w:rPr>
        <w:t>Moderate</w:t>
      </w:r>
      <w:r w:rsidRPr="005B53AE">
        <w:t>.</w:t>
      </w:r>
    </w:p>
    <w:p w14:paraId="3B5A4384" w14:textId="77777777" w:rsidR="00983605" w:rsidRPr="005B53AE" w:rsidRDefault="00983605" w:rsidP="00D92061">
      <w:r w:rsidRPr="005B53AE">
        <w:t>The following information provides supporting evidence for this assessment.</w:t>
      </w:r>
    </w:p>
    <w:p w14:paraId="10DD0037" w14:textId="77777777" w:rsidR="00983605" w:rsidRPr="005B53AE" w:rsidRDefault="00983605" w:rsidP="00D92061">
      <w:pPr>
        <w:pStyle w:val="ListBullet"/>
        <w:spacing w:line="276" w:lineRule="auto"/>
      </w:pPr>
      <w:r w:rsidRPr="005B53AE">
        <w:t>Pomegranate whole fruit would be distributed for sale to various destinations in Australia. They may be distributed through large fresh produce wholesale markets and then to supermarkets or other sellers, or directly to smaller retailers and then to consumers.</w:t>
      </w:r>
    </w:p>
    <w:p w14:paraId="095DE89E" w14:textId="392D535B" w:rsidR="00983605" w:rsidRPr="005B53AE" w:rsidRDefault="00983605" w:rsidP="00D92061">
      <w:pPr>
        <w:pStyle w:val="ListBullet"/>
        <w:spacing w:line="276" w:lineRule="auto"/>
      </w:pP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 xml:space="preserve"> has been reported to overwinter as pupae </w:t>
      </w:r>
      <w:r w:rsidR="00262877" w:rsidRPr="005B53AE">
        <w:fldChar w:fldCharType="begin"/>
      </w:r>
      <w:r w:rsidR="00262877" w:rsidRPr="005B53AE">
        <w:instrText xml:space="preserve"> ADDIN EN.CITE &lt;EndNote&gt;&lt;Cite&gt;&lt;Author&gt;Ramana&lt;/Author&gt;&lt;Year&gt;2016&lt;/Year&gt;&lt;RecNum&gt;33339&lt;/RecNum&gt;&lt;DisplayText&gt;(Ramana et al. 2016)&lt;/DisplayText&gt;&lt;record&gt;&lt;rec-number&gt;33339&lt;/rec-number&gt;&lt;foreign-keys&gt;&lt;key app="EN" db-id="pxwxw0er9zv2fxezxdk5tt5utz5p5vtrwdv0" timestamp="1546477146"&gt;33339&lt;/key&gt;&lt;/foreign-keys&gt;&lt;ref-type name="Journal Articles"&gt;17&lt;/ref-type&gt;&lt;contributors&gt;&lt;authors&gt;&lt;author&gt;Ramana, S.P.V.&lt;/author&gt;&lt;author&gt;Harinath, P.&lt;/author&gt;&lt;author&gt;Suryanarayana, K.&lt;/author&gt;&lt;author&gt;Sreekanth, B. &lt;/author&gt;&lt;/authors&gt;&lt;/contributors&gt;&lt;titles&gt;&lt;title&gt;&lt;style face="normal" font="default" size="100%"&gt;Life history of the dark glass blue butterfly &lt;/style&gt;&lt;style face="italic" font="default" size="100%"&gt;Virachola isocrates&lt;/style&gt;&lt;style face="normal" font="default" size="100%"&gt; (Lepidoptera: Rhopalocera: Lycaenidae) in the Eastern Ghats of Southern Andhra Pradesh–India&lt;/style&gt;&lt;/title&gt;&lt;secondary-title&gt;European Academic Research&lt;/secondary-title&gt;&lt;/titles&gt;&lt;periodical&gt;&lt;full-title&gt;European Academic Research&lt;/full-title&gt;&lt;/periodical&gt;&lt;pages&gt;3400-3408&lt;/pages&gt;&lt;volume&gt;4&lt;/volume&gt;&lt;number&gt;4&lt;/number&gt;&lt;keywords&gt;&lt;keyword&gt;Virachola isocrates&lt;/keyword&gt;&lt;keyword&gt;Punica grantum&lt;/keyword&gt;&lt;keyword&gt;Life history&lt;/keyword&gt;&lt;keyword&gt;Instars&lt;/keyword&gt;&lt;/keywords&gt;&lt;dates&gt;&lt;year&gt;2016&lt;/year&gt;&lt;/dates&gt;&lt;isbn&gt;2286-4822&lt;/isbn&gt;&lt;urls&gt;&lt;pdf-urls&gt;&lt;url&gt;file://J:\E Library\Plant Catalogue\R\Ramana et al. 2016 EN33339.pdf&lt;/url&gt;&lt;/pdf-urls&gt;&lt;/urls&gt;&lt;custom1&gt;pomegranate from India KP&lt;/custom1&gt;&lt;/record&gt;&lt;/Cite&gt;&lt;/EndNote&gt;</w:instrText>
      </w:r>
      <w:r w:rsidR="00262877" w:rsidRPr="005B53AE">
        <w:fldChar w:fldCharType="separate"/>
      </w:r>
      <w:r w:rsidR="00262877" w:rsidRPr="005B53AE">
        <w:rPr>
          <w:noProof/>
        </w:rPr>
        <w:t>(Ramana et al. 2016)</w:t>
      </w:r>
      <w:r w:rsidR="00262877" w:rsidRPr="005B53AE">
        <w:fldChar w:fldCharType="end"/>
      </w:r>
      <w:r w:rsidRPr="005B53AE">
        <w:t>; therefore, pupae are likely to survive storage and transport of pomegranate whole fruit at the proposed temperature of 5°C to 8°C.</w:t>
      </w:r>
    </w:p>
    <w:p w14:paraId="72B1B66F" w14:textId="42AB1357" w:rsidR="00983605" w:rsidRPr="005B53AE" w:rsidRDefault="00983605" w:rsidP="00D92061">
      <w:pPr>
        <w:pStyle w:val="ListBullet"/>
        <w:spacing w:line="276" w:lineRule="auto"/>
      </w:pPr>
      <w:r w:rsidRPr="005B53AE">
        <w:t xml:space="preserve">External symptoms of infestation such as entry holes, larval excreta, offensive </w:t>
      </w:r>
      <w:proofErr w:type="gramStart"/>
      <w:r w:rsidRPr="005B53AE">
        <w:t>odour</w:t>
      </w:r>
      <w:proofErr w:type="gramEnd"/>
      <w:r w:rsidRPr="005B53AE">
        <w:t xml:space="preserve"> and secondary fruit rot are likely to be detected. Infested fruit </w:t>
      </w:r>
      <w:r w:rsidR="008C77AC" w:rsidRPr="005B53AE">
        <w:t xml:space="preserve">with obvious symptoms </w:t>
      </w:r>
      <w:proofErr w:type="gramStart"/>
      <w:r w:rsidRPr="005B53AE">
        <w:t>are</w:t>
      </w:r>
      <w:proofErr w:type="gramEnd"/>
      <w:r w:rsidRPr="005B53AE">
        <w:t xml:space="preserve"> therefore likely to be discarded prior to reaching the market.</w:t>
      </w:r>
    </w:p>
    <w:p w14:paraId="26B0B3A4" w14:textId="2B070FCE" w:rsidR="00983605" w:rsidRPr="005B53AE" w:rsidRDefault="00983605" w:rsidP="00D92061">
      <w:pPr>
        <w:pStyle w:val="ListBullet"/>
        <w:spacing w:line="276" w:lineRule="auto"/>
      </w:pPr>
      <w:r w:rsidRPr="005B53AE">
        <w:t>Pomegranates have a thick leathery</w:t>
      </w:r>
      <w:r w:rsidR="00150C38" w:rsidRPr="005B53AE">
        <w:t xml:space="preserve"> </w:t>
      </w:r>
      <w:r w:rsidR="00965485" w:rsidRPr="005B53AE">
        <w:t xml:space="preserve">rind </w:t>
      </w:r>
      <w:r w:rsidRPr="005B53AE">
        <w:t xml:space="preserve">and arils need to be extracted for consumption. Therefore, infested pomegranate waste is likely to be disposed of as municipal waste, from where it is unlikely to distribute </w:t>
      </w:r>
      <w:proofErr w:type="spellStart"/>
      <w:r w:rsidRPr="005B53AE">
        <w:rPr>
          <w:i/>
        </w:rPr>
        <w:t>Deudorix</w:t>
      </w:r>
      <w:proofErr w:type="spellEnd"/>
      <w:r w:rsidRPr="005B53AE">
        <w:t xml:space="preserve"> into the environment. However, pomegranate waste disposed of as litter may be deposited into urban, peri-</w:t>
      </w:r>
      <w:proofErr w:type="gramStart"/>
      <w:r w:rsidRPr="005B53AE">
        <w:t>urban</w:t>
      </w:r>
      <w:proofErr w:type="gramEnd"/>
      <w:r w:rsidRPr="005B53AE">
        <w:t xml:space="preserve"> and agricultural situations, as well as areas of natural vegetation.</w:t>
      </w:r>
    </w:p>
    <w:p w14:paraId="63E86308" w14:textId="7FA7D1C8" w:rsidR="00983605" w:rsidRPr="005B53AE" w:rsidRDefault="00983605" w:rsidP="00D92061">
      <w:pPr>
        <w:pStyle w:val="ListBullet"/>
        <w:spacing w:line="276" w:lineRule="auto"/>
      </w:pPr>
      <w:r w:rsidRPr="005B53AE">
        <w:t xml:space="preserve">It is possible for </w:t>
      </w:r>
      <w:proofErr w:type="spellStart"/>
      <w:r w:rsidRPr="005B53AE">
        <w:rPr>
          <w:i/>
        </w:rPr>
        <w:t>Deudorix</w:t>
      </w:r>
      <w:proofErr w:type="spellEnd"/>
      <w:r w:rsidRPr="005B53AE">
        <w:t xml:space="preserve"> to complete their life cycle within pomegranate whole fruit; larvae enter pomegranate fruit to feed </w:t>
      </w:r>
      <w:r w:rsidR="00262877" w:rsidRPr="005B53AE">
        <w:fldChar w:fldCharType="begin">
          <w:fldData xml:space="preserve">PEVuZE5vdGU+PENpdGU+PEF1dGhvcj5UaGFrdXI8L0F1dGhvcj48WWVhcj4xOTk1PC9ZZWFyPjxS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</w:fldData>
        </w:fldChar>
      </w:r>
      <w:r w:rsidR="00262877" w:rsidRPr="005B53AE">
        <w:instrText xml:space="preserve"> ADDIN EN.CITE </w:instrText>
      </w:r>
      <w:r w:rsidR="00262877" w:rsidRPr="005B53AE">
        <w:fldChar w:fldCharType="begin">
          <w:fldData xml:space="preserve">PEVuZE5vdGU+PENpdGU+PEF1dGhvcj5UaGFrdXI8L0F1dGhvcj48WWVhcj4xOTk1PC9ZZWFyPjxS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et al. 2017; Thakur et al. 1995)</w:t>
      </w:r>
      <w:r w:rsidR="00262877" w:rsidRPr="005B53AE">
        <w:fldChar w:fldCharType="end"/>
      </w:r>
      <w:r w:rsidRPr="005B53AE">
        <w:t xml:space="preserve"> and pupation can occur within pomegranate fruit </w:t>
      </w:r>
      <w:r w:rsidR="00262877" w:rsidRPr="005B53AE">
        <w:fldChar w:fldCharType="begin"/>
      </w:r>
      <w:r w:rsidR="00262877" w:rsidRPr="005B53AE">
        <w:instrText xml:space="preserve"> ADDIN EN.CITE &lt;EndNote&gt;&lt;Cite&gt;&lt;Author&gt;Kaith&lt;/Author&gt;&lt;Year&gt;2001&lt;/Year&gt;&lt;RecNum&gt;33331&lt;/RecNum&gt;&lt;DisplayText&gt;(Kaith 2001; Paul 2007)&lt;/DisplayText&gt;&lt;record&gt;&lt;rec-number&gt;33331&lt;/rec-number&gt;&lt;foreign-keys&gt;&lt;key app="EN" db-id="pxwxw0er9zv2fxezxdk5tt5utz5p5vtrwdv0" timestamp="1546477146"&gt;33331&lt;/key&gt;&lt;/foreign-keys&gt;&lt;ref-type name="Thesis/Dissertation"&gt;32&lt;/ref-type&gt;&lt;contributors&gt;&lt;authors&gt;&lt;author&gt;Kaith, D.R.&lt;/author&gt;&lt;/authors&gt;&lt;/contributors&gt;&lt;titles&gt;&lt;title&gt;Insects infesting pomegranate and biology of major pest(s) in Himachal Pradesh&lt;/title&gt;&lt;/titles&gt;&lt;volume&gt;Master of Science in Entomology and Apiculture&lt;/volume&gt;&lt;keywords&gt;&lt;keyword&gt;Pests&lt;/keyword&gt;&lt;keyword&gt;Pomegranate&lt;/keyword&gt;&lt;keyword&gt;Himachal Pradesh&lt;/keyword&gt;&lt;/keywords&gt;&lt;dates&gt;&lt;year&gt;2001&lt;/year&gt;&lt;/dates&gt;&lt;pub-location&gt;Nauni-Solan, India&lt;/pub-location&gt;&lt;publisher&gt;College of Horticulture&lt;/publisher&gt;&lt;work-type&gt;Thesis&lt;/work-type&gt;&lt;urls&gt;&lt;pdf-urls&gt;&lt;url&gt;file://J:\E Library\Plant Catalogue\K\Kaith 2001 EN33331.pdf&lt;/url&gt;&lt;/pdf-urls&gt;&lt;/urls&gt;&lt;custom1&gt;pomegranate from India KP&lt;/custom1&gt;&lt;/record&gt;&lt;/Cite&gt;&lt;Cite&gt;&lt;Author&gt;Paul&lt;/Author&gt;&lt;Year&gt;2007&lt;/Year&gt;&lt;RecNum&gt;33338&lt;/RecNum&gt;&lt;record&gt;&lt;rec-number&gt;33338&lt;/rec-number&gt;&lt;foreign-keys&gt;&lt;key app="EN" db-id="pxwxw0er9zv2fxezxdk5tt5utz5p5vtrwdv0" timestamp="1546477146"&gt;33338&lt;/key&gt;&lt;/foreign-keys&gt;&lt;ref-type name="Books"&gt;6&lt;/ref-type&gt;&lt;contributors&gt;&lt;authors&gt;&lt;author&gt;Paul, A.V.N.&lt;/author&gt;&lt;/authors&gt;&lt;/contributors&gt;&lt;titles&gt;&lt;title&gt;Insect pests and their management&lt;/title&gt;&lt;/titles&gt;&lt;keywords&gt;&lt;keyword&gt;pests&lt;/keyword&gt;&lt;keyword&gt;pest management&lt;/keyword&gt;&lt;/keywords&gt;&lt;dates&gt;&lt;year&gt;2007&lt;/year&gt;&lt;/dates&gt;&lt;pub-location&gt;New Delhi&lt;/pub-location&gt;&lt;publisher&gt;Indian Agricultural Research Institute&lt;/publisher&gt;&lt;urls&gt;&lt;/urls&gt;&lt;custom1&gt;pomegranate from India KP&lt;/custom1&gt;&lt;/record&gt;&lt;/Cite&gt;&lt;/EndNote&gt;</w:instrText>
      </w:r>
      <w:r w:rsidR="00262877" w:rsidRPr="005B53AE">
        <w:fldChar w:fldCharType="separate"/>
      </w:r>
      <w:r w:rsidR="00262877" w:rsidRPr="005B53AE">
        <w:rPr>
          <w:noProof/>
        </w:rPr>
        <w:t>(Kaith 2001; Paul 2007)</w:t>
      </w:r>
      <w:r w:rsidR="00262877" w:rsidRPr="005B53AE">
        <w:fldChar w:fldCharType="end"/>
      </w:r>
      <w:r w:rsidRPr="005B53AE">
        <w:t xml:space="preserve">. It is therefore possible that adult </w:t>
      </w:r>
      <w:proofErr w:type="spellStart"/>
      <w:r w:rsidRPr="005B53AE">
        <w:rPr>
          <w:i/>
        </w:rPr>
        <w:t>Deudorix</w:t>
      </w:r>
      <w:proofErr w:type="spellEnd"/>
      <w:r w:rsidRPr="005B53AE">
        <w:t xml:space="preserve"> may emerge from discarded pomegranate fruit.</w:t>
      </w:r>
    </w:p>
    <w:p w14:paraId="652C1C8B" w14:textId="3FB9341B" w:rsidR="00983605" w:rsidRPr="005B53AE" w:rsidRDefault="00983605" w:rsidP="00D92061">
      <w:pPr>
        <w:pStyle w:val="ListBullet"/>
        <w:spacing w:line="276" w:lineRule="auto"/>
      </w:pPr>
      <w:r w:rsidRPr="005B53AE">
        <w:t xml:space="preserve">However, the condition of discarded pomegranate is expected to deteriorate quickly in the environment and may prevent larvae from progressing to the pupal stage. Larvae feed until maturity </w:t>
      </w:r>
      <w:r w:rsidR="00262877" w:rsidRPr="005B53AE">
        <w:fldChar w:fldCharType="begin">
          <w:fldData xml:space="preserve">PEVuZE5vdGU+PENpdGU+PEF1dGhvcj5Nb2hpLXVkLWRpbjwvQXV0aG9yPjxZZWFyPjIwMTQ8L1ll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YXI+PFJlY051bT4zMzMzNjwvUmVjTnVtPjxEaXNwbGF5VGV4dD4oTW9oaS11ZC1kaW4gMjAxNDsg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(Mohi-ud-din 2014; Ramana et al. 2016)</w:t>
      </w:r>
      <w:r w:rsidR="00262877" w:rsidRPr="005B53AE">
        <w:fldChar w:fldCharType="end"/>
      </w:r>
      <w:r w:rsidRPr="005B53AE">
        <w:t xml:space="preserve"> and the larval period averages 12 to 45 days </w:t>
      </w:r>
      <w:r w:rsidR="00262877" w:rsidRPr="005B53AE">
        <w:fldChar w:fldCharType="begin">
          <w:fldData xml:space="preserve">PEVuZE5vdGU+PENpdGU+PEF1dGhvcj5LYWl0aDwvQXV0aG9yPjxZZWFyPjIwMDE8L1llYXI+PFJl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</w:fldData>
        </w:fldChar>
      </w:r>
      <w:r w:rsidR="00262877" w:rsidRPr="005B53AE">
        <w:instrText xml:space="preserve"> ADDIN EN.CITE </w:instrText>
      </w:r>
      <w:r w:rsidR="00262877" w:rsidRPr="005B53AE">
        <w:fldChar w:fldCharType="begin">
          <w:fldData xml:space="preserve">PEVuZE5vdGU+PENpdGU+PEF1dGhvcj5LYWl0aDwvQXV0aG9yPjxZZWFyPjIwMDE8L1llYXI+PFJl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Kaith 2001)</w:t>
      </w:r>
      <w:r w:rsidR="00262877" w:rsidRPr="005B53AE">
        <w:fldChar w:fldCharType="end"/>
      </w:r>
      <w:r w:rsidRPr="005B53AE">
        <w:t xml:space="preserve">. Fruit damaged by </w:t>
      </w:r>
      <w:proofErr w:type="spellStart"/>
      <w:r w:rsidRPr="005B53AE">
        <w:rPr>
          <w:i/>
        </w:rPr>
        <w:t>Deudorix</w:t>
      </w:r>
      <w:proofErr w:type="spellEnd"/>
      <w:r w:rsidRPr="005B53AE">
        <w:t xml:space="preserve"> are reported to be susceptible to fungal and bacterial attack, leading to fruit rot </w:t>
      </w:r>
      <w:r w:rsidR="00262877" w:rsidRPr="005B53AE">
        <w:fldChar w:fldCharType="begin">
          <w:fldData xml:space="preserve">PEVuZE5vdGU+PENpdGU+PEF1dGhvcj5Nb2hpLXVkLWRpbjwvQXV0aG9yPjxZZWFyPjIwMTQ8L1ll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YXI+PFJlY051bT4zMzMzNjwvUmVjTnVtPjxEaXNwbGF5VGV4dD4oTWFsbGlrYXJqdW4gJmFtcDsg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(Mallikarjun &amp; Pal 2018; Mohi-ud-din 2014; Sunita 2012)</w:t>
      </w:r>
      <w:r w:rsidR="00262877" w:rsidRPr="005B53AE">
        <w:fldChar w:fldCharType="end"/>
      </w:r>
      <w:r w:rsidRPr="005B53AE">
        <w:t>. It is also expected that discarded pomegranate fruit will lose moisture rapidly.</w:t>
      </w:r>
    </w:p>
    <w:p w14:paraId="439C4454" w14:textId="2DAF4642" w:rsidR="00673941" w:rsidRPr="005B53AE" w:rsidRDefault="00673941" w:rsidP="00D92061">
      <w:pPr>
        <w:pStyle w:val="ListBullet"/>
        <w:spacing w:line="276" w:lineRule="auto"/>
      </w:pPr>
      <w:proofErr w:type="spellStart"/>
      <w:r w:rsidRPr="005B53AE">
        <w:rPr>
          <w:i/>
        </w:rPr>
        <w:t>Deu</w:t>
      </w:r>
      <w:r w:rsidR="001E5ED9">
        <w:rPr>
          <w:i/>
        </w:rPr>
        <w:t>d</w:t>
      </w:r>
      <w:r w:rsidRPr="005B53AE">
        <w:rPr>
          <w:i/>
        </w:rPr>
        <w:t>orix</w:t>
      </w:r>
      <w:proofErr w:type="spellEnd"/>
      <w:r w:rsidRPr="005B53AE">
        <w:t xml:space="preserve"> is </w:t>
      </w:r>
      <w:r w:rsidR="006230BC" w:rsidRPr="005B53AE">
        <w:t>polyphagous</w:t>
      </w:r>
      <w:r w:rsidRPr="005B53AE">
        <w:t xml:space="preserve"> with a </w:t>
      </w:r>
      <w:r w:rsidR="006230BC" w:rsidRPr="005B53AE">
        <w:t xml:space="preserve">wide range </w:t>
      </w:r>
      <w:r w:rsidRPr="005B53AE">
        <w:t>of hosts including apple, citrus, guava, mulberry</w:t>
      </w:r>
      <w:r w:rsidR="001A4F7E" w:rsidRPr="005B53AE">
        <w:t>, peach, pear, plum, jujube</w:t>
      </w:r>
      <w:r w:rsidR="006230BC" w:rsidRPr="005B53AE">
        <w:t xml:space="preserve"> and </w:t>
      </w:r>
      <w:r w:rsidR="001A4F7E" w:rsidRPr="005B53AE">
        <w:t xml:space="preserve">pomegranate </w:t>
      </w:r>
      <w:r w:rsidR="00262877" w:rsidRPr="005B53AE">
        <w:fldChar w:fldCharType="begin"/>
      </w:r>
      <w:r w:rsidR="00262877" w:rsidRPr="005B53AE">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fldChar w:fldCharType="separate"/>
      </w:r>
      <w:r w:rsidR="00262877" w:rsidRPr="005B53AE">
        <w:rPr>
          <w:noProof/>
        </w:rPr>
        <w:t>(Balikai, Kotikal &amp; Prasanna 2009)</w:t>
      </w:r>
      <w:r w:rsidR="00262877" w:rsidRPr="005B53AE">
        <w:fldChar w:fldCharType="end"/>
      </w:r>
      <w:r w:rsidR="001A4F7E" w:rsidRPr="005B53AE">
        <w:t xml:space="preserve">. Many of these plants are widely grown in Australia and </w:t>
      </w:r>
      <w:r w:rsidR="007F62FE" w:rsidRPr="005B53AE">
        <w:t>could</w:t>
      </w:r>
      <w:r w:rsidR="001A4F7E" w:rsidRPr="005B53AE">
        <w:t xml:space="preserve"> provide a suitable host for the pest upon importation into Australia.</w:t>
      </w:r>
    </w:p>
    <w:p w14:paraId="4D959B7F" w14:textId="0660C27D" w:rsidR="00DF4E55" w:rsidRPr="005B53AE" w:rsidRDefault="00DF4E55" w:rsidP="00DF4E55">
      <w:pPr>
        <w:pStyle w:val="ListBullet"/>
        <w:spacing w:line="276" w:lineRule="auto"/>
      </w:pPr>
      <w:r w:rsidRPr="005B53AE">
        <w:t xml:space="preserve">Adults of </w:t>
      </w:r>
      <w:proofErr w:type="spellStart"/>
      <w:r w:rsidRPr="005B53AE">
        <w:rPr>
          <w:i/>
        </w:rPr>
        <w:t>Deudorix</w:t>
      </w:r>
      <w:proofErr w:type="spellEnd"/>
      <w:r w:rsidRPr="005B53AE">
        <w:t xml:space="preserve"> are capable of flying to find a mate and suitable host. The </w:t>
      </w:r>
      <w:proofErr w:type="spellStart"/>
      <w:r w:rsidRPr="005B53AE">
        <w:rPr>
          <w:i/>
        </w:rPr>
        <w:t>Deudorix</w:t>
      </w:r>
      <w:proofErr w:type="spellEnd"/>
      <w:r w:rsidRPr="005B53AE">
        <w:t xml:space="preserve"> genus is classified in the </w:t>
      </w:r>
      <w:proofErr w:type="spellStart"/>
      <w:r w:rsidRPr="005B53AE">
        <w:t>Theclinae</w:t>
      </w:r>
      <w:proofErr w:type="spellEnd"/>
      <w:r w:rsidRPr="005B53AE">
        <w:t xml:space="preserve"> sub-family, of which most members are fast flyers </w:t>
      </w:r>
      <w:r w:rsidR="00262877" w:rsidRPr="005B53AE">
        <w:fldChar w:fldCharType="begin"/>
      </w:r>
      <w:r w:rsidR="00262877" w:rsidRPr="005B53AE">
        <w:instrText xml:space="preserve"> ADDIN EN.CITE &lt;EndNote&gt;&lt;Cite&gt;&lt;Author&gt;Akand&lt;/Author&gt;&lt;Year&gt;2017&lt;/Year&gt;&lt;RecNum&gt;33200&lt;/RecNum&gt;&lt;DisplayText&gt;(Akand et al. 2017)&lt;/DisplayText&gt;&lt;record&gt;&lt;rec-number&gt;33200&lt;/rec-number&gt;&lt;foreign-keys&gt;&lt;key app="EN" db-id="pxwxw0er9zv2fxezxdk5tt5utz5p5vtrwdv0" timestamp="1544661777"&gt;33200&lt;/key&gt;&lt;/foreign-keys&gt;&lt;ref-type name="Journal Articles"&gt;17&lt;/ref-type&gt;&lt;contributors&gt;&lt;authors&gt;&lt;author&gt;Akand, S.&lt;/author&gt;&lt;author&gt;Bashar, M.A.&lt;/author&gt;&lt;author&gt;Rahman, S.&lt;/author&gt;&lt;author&gt;Khan, H.R. &lt;/author&gt;&lt;/authors&gt;&lt;/contributors&gt;&lt;titles&gt;&lt;title&gt;Morphometric variation in the species of two subfamilies of lycaenid butterflies (Lepidoptera: Lycaenidae) of Bangladesh&lt;/title&gt;&lt;secondary-title&gt;Journal of Biodiversity Conservation and Bioresource Management&lt;/secondary-title&gt;&lt;/titles&gt;&lt;periodical&gt;&lt;full-title&gt;Journal of Biodiversity Conservation and Bioresource Management&lt;/full-title&gt;&lt;/periodical&gt;&lt;pages&gt;9-16&lt;/pages&gt;&lt;volume&gt;3&lt;/volume&gt;&lt;number&gt;1&lt;/number&gt;&lt;keywords&gt;&lt;keyword&gt;Lycaenidae&lt;/keyword&gt;&lt;keyword&gt;butterfly&lt;/keyword&gt;&lt;keyword&gt;species&lt;/keyword&gt;&lt;keyword&gt;morphometric variation&lt;/keyword&gt;&lt;keyword&gt;Polyommatinae&lt;/keyword&gt;&lt;keyword&gt;Theclinae&lt;/keyword&gt;&lt;/keywords&gt;&lt;dates&gt;&lt;year&gt;2017&lt;/year&gt;&lt;/dates&gt;&lt;orig-pub&gt;pdf ordered &lt;/orig-pub&gt;&lt;urls&gt;&lt;/urls&gt;&lt;custom1&gt;Pomegranate from India KP&lt;/custom1&gt;&lt;/record&gt;&lt;/Cite&gt;&lt;/EndNote&gt;</w:instrText>
      </w:r>
      <w:r w:rsidR="00262877" w:rsidRPr="005B53AE">
        <w:fldChar w:fldCharType="separate"/>
      </w:r>
      <w:r w:rsidR="00262877" w:rsidRPr="005B53AE">
        <w:rPr>
          <w:noProof/>
        </w:rPr>
        <w:t xml:space="preserve">(Akand et al. </w:t>
      </w:r>
      <w:r w:rsidR="00262877" w:rsidRPr="005B53AE">
        <w:rPr>
          <w:noProof/>
        </w:rPr>
        <w:lastRenderedPageBreak/>
        <w:t>2017)</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t xml:space="preserve">is described as an efficient flier, using rapid wing beats </w:t>
      </w:r>
      <w:r w:rsidR="00262877" w:rsidRPr="005B53AE">
        <w:fldChar w:fldCharType="begin"/>
      </w:r>
      <w:r w:rsidR="00262877" w:rsidRPr="005B53AE">
        <w:instrText xml:space="preserve"> ADDIN EN.CITE &lt;EndNote&gt;&lt;Cite&gt;&lt;Author&gt;Ramana&lt;/Author&gt;&lt;Year&gt;2016&lt;/Year&gt;&lt;RecNum&gt;33339&lt;/RecNum&gt;&lt;DisplayText&gt;(Ramana et al. 2016)&lt;/DisplayText&gt;&lt;record&gt;&lt;rec-number&gt;33339&lt;/rec-number&gt;&lt;foreign-keys&gt;&lt;key app="EN" db-id="pxwxw0er9zv2fxezxdk5tt5utz5p5vtrwdv0" timestamp="1546477146"&gt;33339&lt;/key&gt;&lt;/foreign-keys&gt;&lt;ref-type name="Journal Articles"&gt;17&lt;/ref-type&gt;&lt;contributors&gt;&lt;authors&gt;&lt;author&gt;Ramana, S.P.V.&lt;/author&gt;&lt;author&gt;Harinath, P.&lt;/author&gt;&lt;author&gt;Suryanarayana, K.&lt;/author&gt;&lt;author&gt;Sreekanth, B. &lt;/author&gt;&lt;/authors&gt;&lt;/contributors&gt;&lt;titles&gt;&lt;title&gt;&lt;style face="normal" font="default" size="100%"&gt;Life history of the dark glass blue butterfly &lt;/style&gt;&lt;style face="italic" font="default" size="100%"&gt;Virachola isocrates&lt;/style&gt;&lt;style face="normal" font="default" size="100%"&gt; (Lepidoptera: Rhopalocera: Lycaenidae) in the Eastern Ghats of Southern Andhra Pradesh–India&lt;/style&gt;&lt;/title&gt;&lt;secondary-title&gt;European Academic Research&lt;/secondary-title&gt;&lt;/titles&gt;&lt;periodical&gt;&lt;full-title&gt;European Academic Research&lt;/full-title&gt;&lt;/periodical&gt;&lt;pages&gt;3400-3408&lt;/pages&gt;&lt;volume&gt;4&lt;/volume&gt;&lt;number&gt;4&lt;/number&gt;&lt;keywords&gt;&lt;keyword&gt;Virachola isocrates&lt;/keyword&gt;&lt;keyword&gt;Punica grantum&lt;/keyword&gt;&lt;keyword&gt;Life history&lt;/keyword&gt;&lt;keyword&gt;Instars&lt;/keyword&gt;&lt;/keywords&gt;&lt;dates&gt;&lt;year&gt;2016&lt;/year&gt;&lt;/dates&gt;&lt;isbn&gt;2286-4822&lt;/isbn&gt;&lt;urls&gt;&lt;pdf-urls&gt;&lt;url&gt;file://J:\E Library\Plant Catalogue\R\Ramana et al. 2016 EN33339.pdf&lt;/url&gt;&lt;/pdf-urls&gt;&lt;/urls&gt;&lt;custom1&gt;pomegranate from India KP&lt;/custom1&gt;&lt;/record&gt;&lt;/Cite&gt;&lt;/EndNote&gt;</w:instrText>
      </w:r>
      <w:r w:rsidR="00262877" w:rsidRPr="005B53AE">
        <w:fldChar w:fldCharType="separate"/>
      </w:r>
      <w:r w:rsidR="00262877" w:rsidRPr="005B53AE">
        <w:rPr>
          <w:noProof/>
        </w:rPr>
        <w:t>(Ramana et al. 2016)</w:t>
      </w:r>
      <w:r w:rsidR="00262877" w:rsidRPr="005B53AE">
        <w:fldChar w:fldCharType="end"/>
      </w:r>
      <w:r w:rsidRPr="005B53AE">
        <w:t>.</w:t>
      </w:r>
    </w:p>
    <w:p w14:paraId="684FFD40" w14:textId="27E8B6D1" w:rsidR="00983605" w:rsidRPr="005B53AE" w:rsidRDefault="00983605" w:rsidP="00D92061">
      <w:r w:rsidRPr="005B53AE">
        <w:t xml:space="preserve">Pomegranate whole fruit will be distributed across Australia, and it is possible </w:t>
      </w:r>
      <w:proofErr w:type="spellStart"/>
      <w:r w:rsidRPr="005B53AE">
        <w:rPr>
          <w:i/>
        </w:rPr>
        <w:t>Deudorix</w:t>
      </w:r>
      <w:proofErr w:type="spellEnd"/>
      <w:r w:rsidRPr="005B53AE">
        <w:t xml:space="preserve"> eggs, larvae and pupae in infested fruit</w:t>
      </w:r>
      <w:r w:rsidR="00150C38" w:rsidRPr="005B53AE">
        <w:t xml:space="preserve"> </w:t>
      </w:r>
      <w:r w:rsidR="007F62FE" w:rsidRPr="005B53AE">
        <w:t xml:space="preserve">may </w:t>
      </w:r>
      <w:r w:rsidRPr="005B53AE">
        <w:t>survive storage and transport. Infested fruit may be disposed of as litter in the environment</w:t>
      </w:r>
      <w:r w:rsidR="001A4F7E" w:rsidRPr="005B53AE">
        <w:t>,</w:t>
      </w:r>
      <w:r w:rsidR="00150C38" w:rsidRPr="005B53AE">
        <w:t xml:space="preserve"> </w:t>
      </w:r>
      <w:r w:rsidR="00514313" w:rsidRPr="005B53AE">
        <w:t xml:space="preserve">where </w:t>
      </w:r>
      <w:r w:rsidRPr="005B53AE">
        <w:t xml:space="preserve">it is possible that </w:t>
      </w:r>
      <w:proofErr w:type="spellStart"/>
      <w:r w:rsidRPr="005B53AE">
        <w:rPr>
          <w:i/>
        </w:rPr>
        <w:t>Deudorix</w:t>
      </w:r>
      <w:proofErr w:type="spellEnd"/>
      <w:r w:rsidRPr="005B53AE">
        <w:t xml:space="preserve"> will be able to complete their lifecycles</w:t>
      </w:r>
      <w:r w:rsidR="00433C48" w:rsidRPr="005B53AE">
        <w:t>,</w:t>
      </w:r>
      <w:r w:rsidR="00150C38" w:rsidRPr="005B53AE">
        <w:t xml:space="preserve"> </w:t>
      </w:r>
      <w:r w:rsidR="001A4F7E" w:rsidRPr="005B53AE">
        <w:t>and emerging adult</w:t>
      </w:r>
      <w:r w:rsidR="00514313" w:rsidRPr="005B53AE">
        <w:t>s</w:t>
      </w:r>
      <w:r w:rsidR="001A4F7E" w:rsidRPr="005B53AE">
        <w:t xml:space="preserve"> could find a suitable host as many of its reported hosts are widely grown in Australia</w:t>
      </w:r>
      <w:r w:rsidRPr="005B53AE">
        <w:t xml:space="preserve">. However, the majority of pomegranate waste will be disposed of via municipal waste systems where the </w:t>
      </w:r>
      <w:r w:rsidR="006C0AED" w:rsidRPr="005B53AE">
        <w:t xml:space="preserve">immature stages of the </w:t>
      </w:r>
      <w:r w:rsidRPr="005B53AE">
        <w:t xml:space="preserve">pest </w:t>
      </w:r>
      <w:r w:rsidR="006C0AED" w:rsidRPr="005B53AE">
        <w:t>are</w:t>
      </w:r>
      <w:r w:rsidRPr="005B53AE">
        <w:t xml:space="preserve"> less likely to develop</w:t>
      </w:r>
      <w:r w:rsidR="006C0AED" w:rsidRPr="005B53AE">
        <w:t xml:space="preserve"> into adults</w:t>
      </w:r>
      <w:r w:rsidRPr="005B53AE">
        <w:t>. These factors support a likelihood estimate for importation of ‘Moderate’.</w:t>
      </w:r>
    </w:p>
    <w:p w14:paraId="5FB36AA6" w14:textId="77777777" w:rsidR="00983605" w:rsidRPr="005B53AE" w:rsidRDefault="00983605" w:rsidP="00983605">
      <w:pPr>
        <w:pStyle w:val="Heading5"/>
      </w:pPr>
      <w:r w:rsidRPr="005B53AE">
        <w:t>Overall likelihood of entry with pomegranate whole fruit</w:t>
      </w:r>
    </w:p>
    <w:p w14:paraId="010F3973" w14:textId="00D342F0"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401BADC5" w14:textId="77777777" w:rsidR="00983605" w:rsidRPr="005B53AE" w:rsidRDefault="00983605" w:rsidP="00983605">
      <w:r w:rsidRPr="005B53AE">
        <w:t xml:space="preserve">The likelihood that </w:t>
      </w:r>
      <w:proofErr w:type="spellStart"/>
      <w:r w:rsidRPr="005B53AE">
        <w:rPr>
          <w:i/>
        </w:rPr>
        <w:t>Deudorix</w:t>
      </w:r>
      <w:proofErr w:type="spellEnd"/>
      <w:r w:rsidRPr="005B53AE">
        <w:t xml:space="preserve"> will enter Australia as a result of trade in pomegranate whole fruit from India, and be distributed in a viable state to a susceptible host, is assessed as: </w:t>
      </w:r>
      <w:r w:rsidRPr="005B53AE">
        <w:rPr>
          <w:b/>
        </w:rPr>
        <w:t>Low</w:t>
      </w:r>
      <w:r w:rsidRPr="005B53AE">
        <w:t>.</w:t>
      </w:r>
    </w:p>
    <w:p w14:paraId="00E632DE" w14:textId="77777777" w:rsidR="00983605" w:rsidRPr="005B53AE" w:rsidRDefault="00983605" w:rsidP="00983605">
      <w:pPr>
        <w:pStyle w:val="Heading4"/>
      </w:pPr>
      <w:r w:rsidRPr="005B53AE">
        <w:t>Likelihood of entry with pomegranate processed arils</w:t>
      </w:r>
    </w:p>
    <w:p w14:paraId="1A3A147D"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4130CED6" w14:textId="77777777" w:rsidR="00983605" w:rsidRPr="005B53AE" w:rsidRDefault="00983605" w:rsidP="00983605">
      <w:pPr>
        <w:pStyle w:val="Heading5"/>
      </w:pPr>
      <w:r w:rsidRPr="005B53AE">
        <w:t>Likelihood of importation</w:t>
      </w:r>
    </w:p>
    <w:p w14:paraId="087BBB67" w14:textId="30AFDAA4" w:rsidR="00983605" w:rsidRPr="005B53AE" w:rsidRDefault="00983605" w:rsidP="00983605">
      <w:r w:rsidRPr="005B53AE">
        <w:t xml:space="preserve">The likelihood that </w:t>
      </w:r>
      <w:proofErr w:type="spellStart"/>
      <w:r w:rsidRPr="005B53AE">
        <w:rPr>
          <w:i/>
        </w:rPr>
        <w:t>Deudorix</w:t>
      </w:r>
      <w:proofErr w:type="spellEnd"/>
      <w:r w:rsidRPr="005B53AE">
        <w:t xml:space="preserve"> will arrive in Australia with the importation of pomegranate processed arils from India is assessed as:</w:t>
      </w:r>
      <w:r w:rsidR="00E51533" w:rsidRPr="005B53AE">
        <w:t xml:space="preserve"> </w:t>
      </w:r>
      <w:r w:rsidR="00E51533" w:rsidRPr="005B53AE">
        <w:rPr>
          <w:b/>
          <w:bCs/>
        </w:rPr>
        <w:t>Low</w:t>
      </w:r>
      <w:r w:rsidRPr="005B53AE">
        <w:t>.</w:t>
      </w:r>
    </w:p>
    <w:p w14:paraId="0DD11D83" w14:textId="77777777" w:rsidR="00983605" w:rsidRPr="005B53AE" w:rsidRDefault="00983605" w:rsidP="00983605">
      <w:r w:rsidRPr="005B53AE">
        <w:t>The following information provides supporting evidence for this assessment.</w:t>
      </w:r>
    </w:p>
    <w:p w14:paraId="2A65DBD2" w14:textId="3E7E9B32" w:rsidR="00983605" w:rsidRPr="005B53AE" w:rsidRDefault="00983605" w:rsidP="00D92061">
      <w:pPr>
        <w:pStyle w:val="ListBullet"/>
        <w:spacing w:line="276" w:lineRule="auto"/>
      </w:pPr>
      <w:proofErr w:type="spellStart"/>
      <w:r w:rsidRPr="005B53AE">
        <w:rPr>
          <w:i/>
        </w:rPr>
        <w:t>Deudorix</w:t>
      </w:r>
      <w:proofErr w:type="spellEnd"/>
      <w:r w:rsidRPr="005B53AE">
        <w:t xml:space="preserve"> larvae, on hatching, bore into the fruit and feed internally on the mesocarp and seeds </w:t>
      </w:r>
      <w:r w:rsidR="00262877" w:rsidRPr="005B53AE">
        <w:fldChar w:fldCharType="begin">
          <w:fldData xml:space="preserve">PEVuZE5vdGU+PENpdGU+PEF1dGhvcj5UaGFrdXI8L0F1dGhvcj48WWVhcj4xOTk1PC9ZZWFyPjxS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</w:fldData>
        </w:fldChar>
      </w:r>
      <w:r w:rsidR="00262877" w:rsidRPr="005B53AE">
        <w:instrText xml:space="preserve"> ADDIN EN.CITE </w:instrText>
      </w:r>
      <w:r w:rsidR="00262877" w:rsidRPr="005B53AE">
        <w:fldChar w:fldCharType="begin">
          <w:fldData xml:space="preserve">PEVuZE5vdGU+PENpdGU+PEF1dGhvcj5UaGFrdXI8L0F1dGhvcj48WWVhcj4xOTk1PC9ZZWFyPjxS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et al. 2017; Thakur et al. 1995)</w:t>
      </w:r>
      <w:r w:rsidR="00262877" w:rsidRPr="005B53AE">
        <w:fldChar w:fldCharType="end"/>
      </w:r>
      <w:r w:rsidRPr="005B53AE">
        <w:t xml:space="preserve">. </w:t>
      </w:r>
    </w:p>
    <w:p w14:paraId="20AEC7BB" w14:textId="5D3ED087" w:rsidR="00983605" w:rsidRPr="005B53AE" w:rsidRDefault="00983605" w:rsidP="00D92061">
      <w:pPr>
        <w:pStyle w:val="ListBullet"/>
        <w:spacing w:line="276" w:lineRule="auto"/>
      </w:pPr>
      <w:r w:rsidRPr="005B53AE">
        <w:t xml:space="preserve">Larval size increases during development and later instars are likely to be detected when arils are extracted from fruit in packing houses. However, early instars may not be detected as they are small, with first instars of </w:t>
      </w:r>
      <w:r w:rsidRPr="005B53AE">
        <w:rPr>
          <w:i/>
        </w:rPr>
        <w:t xml:space="preserve">D. </w:t>
      </w:r>
      <w:proofErr w:type="spellStart"/>
      <w:r w:rsidRPr="005B53AE">
        <w:rPr>
          <w:i/>
        </w:rPr>
        <w:t>epijarbas</w:t>
      </w:r>
      <w:proofErr w:type="spellEnd"/>
      <w:r w:rsidRPr="005B53AE">
        <w:rPr>
          <w:i/>
        </w:rPr>
        <w:t xml:space="preserve"> </w:t>
      </w:r>
      <w:r w:rsidRPr="005B53AE">
        <w:t xml:space="preserve">measuring about 1.5mm x 0.9mm and those of </w:t>
      </w:r>
      <w:r w:rsidRPr="005B53AE">
        <w:rPr>
          <w:i/>
        </w:rPr>
        <w:t xml:space="preserve">D. </w:t>
      </w:r>
      <w:proofErr w:type="spellStart"/>
      <w:r w:rsidRPr="005B53AE">
        <w:rPr>
          <w:i/>
        </w:rPr>
        <w:t>isocrates</w:t>
      </w:r>
      <w:proofErr w:type="spellEnd"/>
      <w:r w:rsidRPr="005B53AE">
        <w:t xml:space="preserve"> about 2.5mm x 0.9mm in length and width, respectively </w:t>
      </w:r>
      <w:r w:rsidR="00E001BD" w:rsidRPr="005B53AE">
        <w:fldChar w:fldCharType="begin">
          <w:fldData xml:space="preserve">PEVuZE5vdGU+PENpdGU+PEF1dGhvcj5Nb2hpLXVkLWRpbjwvQXV0aG9yPjxZZWFyPjIwMTQ8L1ll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</w:fldData>
        </w:fldChar>
      </w:r>
      <w:r w:rsidR="00E001BD" w:rsidRPr="005B53AE">
        <w:instrText xml:space="preserve"> ADDIN EN.CITE </w:instrText>
      </w:r>
      <w:r w:rsidR="00E001BD" w:rsidRPr="005B53AE">
        <w:fldChar w:fldCharType="begin">
          <w:fldData xml:space="preserve">PEVuZE5vdGU+PENpdGU+PEF1dGhvcj5Nb2hpLXVkLWRpbjwvQXV0aG9yPjxZZWFyPjIwMTQ8L1ll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</w:fldData>
        </w:fldChar>
      </w:r>
      <w:r w:rsidR="00E001BD" w:rsidRPr="005B53AE">
        <w:instrText xml:space="preserve"> ADDIN EN.CITE.DATA </w:instrText>
      </w:r>
      <w:r w:rsidR="00E001BD" w:rsidRPr="005B53AE">
        <w:fldChar w:fldCharType="end"/>
      </w:r>
      <w:r w:rsidR="00E001BD" w:rsidRPr="005B53AE">
        <w:fldChar w:fldCharType="separate"/>
      </w:r>
      <w:r w:rsidR="00E001BD" w:rsidRPr="005B53AE">
        <w:rPr>
          <w:noProof/>
        </w:rPr>
        <w:t>(Chhetry, Gupta &amp; Tara 2015; Mohi-ud-din 2014)</w:t>
      </w:r>
      <w:r w:rsidR="00E001BD" w:rsidRPr="005B53AE">
        <w:fldChar w:fldCharType="end"/>
      </w:r>
      <w:r w:rsidRPr="005B53AE">
        <w:t>.</w:t>
      </w:r>
    </w:p>
    <w:p w14:paraId="6C310C80" w14:textId="6D32D0F2" w:rsidR="00983605" w:rsidRPr="005B53AE" w:rsidRDefault="00983605" w:rsidP="00D92061">
      <w:pPr>
        <w:pStyle w:val="ListBullet"/>
        <w:spacing w:line="276" w:lineRule="auto"/>
      </w:pPr>
      <w:r w:rsidRPr="005B53AE">
        <w:t xml:space="preserve">A single fruit may contain up to eight </w:t>
      </w:r>
      <w:proofErr w:type="spellStart"/>
      <w:r w:rsidRPr="005B53AE">
        <w:rPr>
          <w:i/>
        </w:rPr>
        <w:t>Deudorix</w:t>
      </w:r>
      <w:proofErr w:type="spellEnd"/>
      <w:r w:rsidRPr="005B53AE">
        <w:t xml:space="preserve"> larvae, increasing the likelihood of </w:t>
      </w:r>
      <w:proofErr w:type="spellStart"/>
      <w:r w:rsidRPr="005B53AE">
        <w:rPr>
          <w:i/>
        </w:rPr>
        <w:t>Deudorix</w:t>
      </w:r>
      <w:proofErr w:type="spellEnd"/>
      <w:r w:rsidRPr="005B53AE">
        <w:t xml:space="preserve"> larvae being present in arils extracted from fruit at an early stage of infestation </w:t>
      </w:r>
      <w:r w:rsidR="00262877" w:rsidRPr="005B53AE">
        <w:fldChar w:fldCharType="begin">
          <w:fldData xml:space="preserve">PEVuZE5vdGU+PENpdGU+PEF1dGhvcj5Nb2hpLXVkLWRpbjwvQXV0aG9yPjxZZWFyPjIwMTQ8L1ll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=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YXI+PFJlY051bT4zMzMzNjwvUmVjTnVtPjxEaXNwbGF5VGV4dD4oQmFsaWthaSwgS290aWthbCAm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=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Mohi-ud-din 2014)</w:t>
      </w:r>
      <w:r w:rsidR="00262877" w:rsidRPr="005B53AE">
        <w:fldChar w:fldCharType="end"/>
      </w:r>
      <w:r w:rsidRPr="005B53AE">
        <w:t>.</w:t>
      </w:r>
    </w:p>
    <w:p w14:paraId="30B973DA" w14:textId="717F917E" w:rsidR="00983605" w:rsidRPr="005B53AE" w:rsidRDefault="00983605" w:rsidP="00D92061">
      <w:pPr>
        <w:pStyle w:val="ListBullet"/>
        <w:spacing w:line="276" w:lineRule="auto"/>
      </w:pPr>
      <w:r w:rsidRPr="005B53AE">
        <w:t xml:space="preserve">Fruit at an early stage of infestation may escape detection and could be used for aril extraction. Larval entry holes in pomegranate fruit increase in size with the developmental stage of the larvae </w:t>
      </w:r>
      <w:r w:rsidR="00262877" w:rsidRPr="005B53AE">
        <w:fldChar w:fldCharType="begin"/>
      </w:r>
      <w:r w:rsidR="00262877" w:rsidRPr="005B53AE">
        <w:instrText xml:space="preserve"> ADDIN EN.CITE &lt;EndNote&gt;&lt;Cite&gt;&lt;Author&gt;Mohi-Ud-Din&lt;/Author&gt;&lt;Year&gt;2018&lt;/Year&gt;&lt;RecNum&gt;33451&lt;/RecNum&gt;&lt;DisplayText&gt;(Mohi-Ud-Din et al. 2018a)&lt;/DisplayText&gt;&lt;record&gt;&lt;rec-number&gt;33451&lt;/rec-number&gt;&lt;foreign-keys&gt;&lt;key app="EN" db-id="pxwxw0er9zv2fxezxdk5tt5utz5p5vtrwdv0" timestamp="1547171428"&gt;33451&lt;/key&gt;&lt;/foreign-keys&gt;&lt;ref-type name="Journal Articles"&gt;17&lt;/ref-type&gt;&lt;contributors&gt;&lt;authors&gt;&lt;author&gt;Mohi-Ud-Din, S&lt;/author&gt;&lt;author&gt;Zaki, FA&lt;/author&gt;&lt;author&gt;Mir, SA&lt;/author&gt;&lt;author&gt;Wani, RA&lt;/author&gt;&lt;/authors&gt;&lt;/contributors&gt;&lt;titles&gt;&lt;title&gt;&lt;style face="normal" font="default" size="100%"&gt;Biology of Anar butterfly, &lt;/style&gt;&lt;style face="italic" font="default" size="100%"&gt;Deudorix epijarbas&lt;/style&gt;&lt;style face="normal" font="default" size="100%"&gt; infesting pomegranate under field conditions&lt;/style&gt;&lt;/title&gt;&lt;secondary-title&gt;Indian Journal of Entomology&lt;/secondary-title&gt;&lt;/titles&gt;&lt;periodical&gt;&lt;full-title&gt;Indian Journal of Entomology&lt;/full-title&gt;&lt;/periodical&gt;&lt;pages&gt;808-811&lt;/pages&gt;&lt;volume&gt;80&lt;/volume&gt;&lt;number&gt;3&lt;/number&gt;&lt;keywords&gt;&lt;keyword&gt;pomegranate&lt;/keyword&gt;&lt;keyword&gt;fruit borer&lt;/keyword&gt;&lt;keyword&gt;Deudorix&lt;/keyword&gt;&lt;keyword&gt;Deudorix epijarbas&lt;/keyword&gt;&lt;keyword&gt;Anar Butterfly&lt;/keyword&gt;&lt;keyword&gt;field biology&lt;/keyword&gt;&lt;keyword&gt;life stages&lt;/keyword&gt;&lt;keyword&gt;larvae&lt;/keyword&gt;&lt;keyword&gt;pupation&lt;/keyword&gt;&lt;/keywords&gt;&lt;dates&gt;&lt;year&gt;2018&lt;/year&gt;&lt;/dates&gt;&lt;isbn&gt;0367-8288&lt;/isbn&gt;&lt;urls&gt;&lt;pdf-urls&gt;&lt;url&gt;file://J:\E Library\Plant Catalogue\M\Mohi-Ud-Din et al 2018 EN33451.pdf&lt;/url&gt;&lt;/pdf-urls&gt;&lt;/urls&gt;&lt;custom1&gt;Pomegranate from India - NT&lt;/custom1&gt;&lt;electronic-resource-num&gt;10.5958/0974-8172.2018.00111.6&lt;/electronic-resource-num&gt;&lt;/record&gt;&lt;/Cite&gt;&lt;/EndNote&gt;</w:instrText>
      </w:r>
      <w:r w:rsidR="00262877" w:rsidRPr="005B53AE">
        <w:fldChar w:fldCharType="separate"/>
      </w:r>
      <w:r w:rsidR="00262877" w:rsidRPr="005B53AE">
        <w:rPr>
          <w:noProof/>
        </w:rPr>
        <w:t>(Mohi-Ud-Din et al. 2018a)</w:t>
      </w:r>
      <w:r w:rsidR="00262877" w:rsidRPr="005B53AE">
        <w:fldChar w:fldCharType="end"/>
      </w:r>
      <w:r w:rsidRPr="005B53AE">
        <w:t xml:space="preserve">. However, first instar larvae are of about 0.9mm in width on average </w: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(Mallikarjun &amp; Pal 2018; Mohi-ud-din 2014)</w:t>
      </w:r>
      <w:r w:rsidR="00262877" w:rsidRPr="005B53AE">
        <w:fldChar w:fldCharType="end"/>
      </w:r>
      <w:r w:rsidRPr="005B53AE">
        <w:t>, and entry holes created on the fruit by first instar larvae may go undetected during visual inspection prior to use. However, entry holes created by later instar larval stages may be more readily detected, with fifth larval instars averaging</w:t>
      </w:r>
      <w:r w:rsidR="00150C38" w:rsidRPr="005B53AE">
        <w:t xml:space="preserve"> </w:t>
      </w:r>
      <w:r w:rsidRPr="005B53AE">
        <w:t xml:space="preserve">about 6.0mm </w:t>
      </w:r>
      <w:r w:rsidR="00F90586" w:rsidRPr="005B53AE">
        <w:t xml:space="preserve">in width </w: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(Mallikarjun &amp; Pal 2018; Mohi-ud-din 2014)</w:t>
      </w:r>
      <w:r w:rsidR="00262877" w:rsidRPr="005B53AE">
        <w:fldChar w:fldCharType="end"/>
      </w:r>
      <w:r w:rsidRPr="005B53AE">
        <w:t>.</w:t>
      </w:r>
    </w:p>
    <w:p w14:paraId="559E34A8" w14:textId="28915EF4" w:rsidR="00983605" w:rsidRPr="005B53AE" w:rsidRDefault="00983605" w:rsidP="00D92061">
      <w:pPr>
        <w:pStyle w:val="ListBullet"/>
        <w:spacing w:line="276" w:lineRule="auto"/>
      </w:pPr>
      <w:r w:rsidRPr="005B53AE">
        <w:lastRenderedPageBreak/>
        <w:t xml:space="preserve">It is possible that </w:t>
      </w:r>
      <w:proofErr w:type="spellStart"/>
      <w:r w:rsidRPr="005B53AE">
        <w:rPr>
          <w:i/>
        </w:rPr>
        <w:t>Deudorix</w:t>
      </w:r>
      <w:proofErr w:type="spellEnd"/>
      <w:r w:rsidR="00150C38" w:rsidRPr="005B53AE">
        <w:t xml:space="preserve"> </w:t>
      </w:r>
      <w:r w:rsidR="007251C6" w:rsidRPr="005B53AE">
        <w:t>butterflies</w:t>
      </w:r>
      <w:r w:rsidRPr="005B53AE">
        <w:t xml:space="preserve"> are attracted to fruit waste and extracted arils in packing houses and infest extracted arils. However, the packing house design/construction and processes including fly proof construction of aril extraction area, separation of pre-and post-extraction activities and segregation of processed and unprocessed arils, and appropriate waste management practices are likely to minimise the post extraction infestation of arils with </w:t>
      </w:r>
      <w:proofErr w:type="spellStart"/>
      <w:r w:rsidRPr="005B53AE">
        <w:rPr>
          <w:i/>
        </w:rPr>
        <w:t>Deudorix</w:t>
      </w:r>
      <w:proofErr w:type="spellEnd"/>
      <w:r w:rsidRPr="005B53AE">
        <w:t xml:space="preserve"> flies.</w:t>
      </w:r>
    </w:p>
    <w:p w14:paraId="3156EF4B" w14:textId="200FB397" w:rsidR="00983605" w:rsidRPr="005B53AE" w:rsidRDefault="00983605" w:rsidP="00D92061">
      <w:pPr>
        <w:pStyle w:val="ListBullet"/>
        <w:spacing w:line="276" w:lineRule="auto"/>
      </w:pPr>
      <w:proofErr w:type="spellStart"/>
      <w:r w:rsidRPr="005B53AE">
        <w:rPr>
          <w:i/>
        </w:rPr>
        <w:t>Deudorix</w:t>
      </w:r>
      <w:proofErr w:type="spellEnd"/>
      <w:r w:rsidRPr="005B53AE">
        <w:t xml:space="preserve"> can pupate in pomegranate fruit </w:t>
      </w:r>
      <w:r w:rsidR="00262877" w:rsidRPr="005B53AE">
        <w:fldChar w:fldCharType="begin"/>
      </w:r>
      <w:r w:rsidR="00262877" w:rsidRPr="005B53AE">
        <w:instrText xml:space="preserve"> ADDIN EN.CITE &lt;EndNote&gt;&lt;Cite&gt;&lt;Author&gt;Kaith&lt;/Author&gt;&lt;Year&gt;2001&lt;/Year&gt;&lt;RecNum&gt;33331&lt;/RecNum&gt;&lt;DisplayText&gt;(Kaith 2001; Paul 2007)&lt;/DisplayText&gt;&lt;record&gt;&lt;rec-number&gt;33331&lt;/rec-number&gt;&lt;foreign-keys&gt;&lt;key app="EN" db-id="pxwxw0er9zv2fxezxdk5tt5utz5p5vtrwdv0" timestamp="1546477146"&gt;33331&lt;/key&gt;&lt;/foreign-keys&gt;&lt;ref-type name="Thesis/Dissertation"&gt;32&lt;/ref-type&gt;&lt;contributors&gt;&lt;authors&gt;&lt;author&gt;Kaith, D.R.&lt;/author&gt;&lt;/authors&gt;&lt;/contributors&gt;&lt;titles&gt;&lt;title&gt;Insects infesting pomegranate and biology of major pest(s) in Himachal Pradesh&lt;/title&gt;&lt;/titles&gt;&lt;volume&gt;Master of Science in Entomology and Apiculture&lt;/volume&gt;&lt;keywords&gt;&lt;keyword&gt;Pests&lt;/keyword&gt;&lt;keyword&gt;Pomegranate&lt;/keyword&gt;&lt;keyword&gt;Himachal Pradesh&lt;/keyword&gt;&lt;/keywords&gt;&lt;dates&gt;&lt;year&gt;2001&lt;/year&gt;&lt;/dates&gt;&lt;pub-location&gt;Nauni-Solan, India&lt;/pub-location&gt;&lt;publisher&gt;College of Horticulture&lt;/publisher&gt;&lt;work-type&gt;Thesis&lt;/work-type&gt;&lt;urls&gt;&lt;pdf-urls&gt;&lt;url&gt;file://J:\E Library\Plant Catalogue\K\Kaith 2001 EN33331.pdf&lt;/url&gt;&lt;/pdf-urls&gt;&lt;/urls&gt;&lt;custom1&gt;pomegranate from India KP&lt;/custom1&gt;&lt;/record&gt;&lt;/Cite&gt;&lt;Cite&gt;&lt;Author&gt;Paul&lt;/Author&gt;&lt;Year&gt;2007&lt;/Year&gt;&lt;RecNum&gt;33338&lt;/RecNum&gt;&lt;record&gt;&lt;rec-number&gt;33338&lt;/rec-number&gt;&lt;foreign-keys&gt;&lt;key app="EN" db-id="pxwxw0er9zv2fxezxdk5tt5utz5p5vtrwdv0" timestamp="1546477146"&gt;33338&lt;/key&gt;&lt;/foreign-keys&gt;&lt;ref-type name="Books"&gt;6&lt;/ref-type&gt;&lt;contributors&gt;&lt;authors&gt;&lt;author&gt;Paul, A.V.N.&lt;/author&gt;&lt;/authors&gt;&lt;/contributors&gt;&lt;titles&gt;&lt;title&gt;Insect pests and their management&lt;/title&gt;&lt;/titles&gt;&lt;keywords&gt;&lt;keyword&gt;pests&lt;/keyword&gt;&lt;keyword&gt;pest management&lt;/keyword&gt;&lt;/keywords&gt;&lt;dates&gt;&lt;year&gt;2007&lt;/year&gt;&lt;/dates&gt;&lt;pub-location&gt;New Delhi&lt;/pub-location&gt;&lt;publisher&gt;Indian Agricultural Research Institute&lt;/publisher&gt;&lt;urls&gt;&lt;/urls&gt;&lt;custom1&gt;pomegranate from India KP&lt;/custom1&gt;&lt;/record&gt;&lt;/Cite&gt;&lt;/EndNote&gt;</w:instrText>
      </w:r>
      <w:r w:rsidR="00262877" w:rsidRPr="005B53AE">
        <w:fldChar w:fldCharType="separate"/>
      </w:r>
      <w:r w:rsidR="00262877" w:rsidRPr="005B53AE">
        <w:rPr>
          <w:noProof/>
        </w:rPr>
        <w:t>(Kaith 2001; Paul 2007)</w:t>
      </w:r>
      <w:r w:rsidR="00262877" w:rsidRPr="005B53AE">
        <w:fldChar w:fldCharType="end"/>
      </w:r>
      <w:r w:rsidRPr="005B53AE">
        <w:t xml:space="preserve">; however, pupae are likely to be detected in arils during packing house practices due to the size and colour of pupae.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t xml:space="preserve">pupae are whitish-brown, averaging about 11mm to 15mm in length and about 4mm to 6mm in width </w:t>
      </w:r>
      <w:r w:rsidR="00262877" w:rsidRPr="005B53AE">
        <w:fldChar w:fldCharType="begin">
          <w:fldData xml:space="preserve">PEVuZE5vdGU+PENpdGU+PEF1dGhvcj5Nb2hpLXVkLWRpbjwvQXV0aG9yPjxZZWFyPjIwMTQ8L1ll
YXI+PFJlY051bT4zMzMzNjwvUmVjTnVtPjxEaXNwbGF5VGV4dD4oS2FpdGggMjAwMTsgTW9oaS11
ZC1kaW4gMjAxNCk8L0Rpc3BsYXlUZXh0PjxyZWNvcmQ+PHJlYy1udW1iZXI+MzMzMzY8L3JlYy1u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PjxBdXRob3I+S2FpdGg8L0F1dGhvcj48WWVhcj4yMDAxPC9ZZWFyPjxSZWNOdW0+MzMzMzE8L1Jl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YXI+PFJlY051bT4zMzMzNjwvUmVjTnVtPjxEaXNwbGF5VGV4dD4oS2FpdGggMjAwMTsgTW9oaS11
ZC1kaW4gMjAxNCk8L0Rpc3BsYXlUZXh0PjxyZWNvcmQ+PHJlYy1udW1iZXI+MzMzMzY8L3JlYy1u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PjxBdXRob3I+S2FpdGg8L0F1dGhvcj48WWVhcj4yMDAxPC9ZZWFyPjxSZWNOdW0+MzMzMzE8L1Jl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(Kaith 2001; Mohi-ud-din 2014)</w:t>
      </w:r>
      <w:r w:rsidR="00262877" w:rsidRPr="005B53AE">
        <w:fldChar w:fldCharType="end"/>
      </w:r>
      <w:r w:rsidRPr="005B53AE">
        <w:t xml:space="preserve">; </w:t>
      </w:r>
      <w:r w:rsidRPr="005B53AE">
        <w:rPr>
          <w:i/>
        </w:rPr>
        <w:t xml:space="preserve">D. </w:t>
      </w:r>
      <w:proofErr w:type="spellStart"/>
      <w:r w:rsidRPr="005B53AE">
        <w:rPr>
          <w:i/>
        </w:rPr>
        <w:t>isocrates</w:t>
      </w:r>
      <w:proofErr w:type="spellEnd"/>
      <w:r w:rsidRPr="005B53AE">
        <w:rPr>
          <w:i/>
        </w:rPr>
        <w:t xml:space="preserve"> </w:t>
      </w:r>
      <w:r w:rsidRPr="005B53AE">
        <w:t>pupae are brown and about 13mm to 14mm long and about 6mm</w:t>
      </w:r>
      <w:r w:rsidR="00150C38" w:rsidRPr="005B53AE">
        <w:t xml:space="preserve"> </w:t>
      </w:r>
      <w:r w:rsidRPr="005B53AE">
        <w:t xml:space="preserve">wide </w:t>
      </w:r>
      <w:r w:rsidR="00262877" w:rsidRPr="005B53AE">
        <w:fldChar w:fldCharType="begin">
          <w:fldData xml:space="preserve">PEVuZE5vdGU+PENpdGU+PEF1dGhvcj5LdW1hcjwvQXV0aG9yPjxZZWFyPjIwMTc8L1llYXI+PFJl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</w:fldData>
        </w:fldChar>
      </w:r>
      <w:r w:rsidR="00262877" w:rsidRPr="005B53AE">
        <w:instrText xml:space="preserve"> ADDIN EN.CITE </w:instrText>
      </w:r>
      <w:r w:rsidR="00262877" w:rsidRPr="005B53AE">
        <w:fldChar w:fldCharType="begin">
          <w:fldData xml:space="preserve">PEVuZE5vdGU+PENpdGU+PEF1dGhvcj5LdW1hcjwvQXV0aG9yPjxZZWFyPjIwMTc8L1llYXI+PFJl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et al. 2017; Mallikarjun &amp; Pal 2018)</w:t>
      </w:r>
      <w:r w:rsidR="00262877" w:rsidRPr="005B53AE">
        <w:fldChar w:fldCharType="end"/>
      </w:r>
      <w:r w:rsidRPr="005B53AE">
        <w:t>.</w:t>
      </w:r>
    </w:p>
    <w:p w14:paraId="6F26D70D" w14:textId="01AB3EB8" w:rsidR="00983605" w:rsidRPr="005B53AE" w:rsidRDefault="00983605" w:rsidP="00D92061">
      <w:pPr>
        <w:pStyle w:val="ListBullet"/>
        <w:spacing w:line="276" w:lineRule="auto"/>
      </w:pPr>
      <w:r w:rsidRPr="005B53AE">
        <w:t xml:space="preserve">Other external symptoms of larval attack are also likely to be detected prior to fruit being used for extraction of arils for export. Larval entry holes are associated with excreta collected at the fruit surface, an offensive odour, and the posterior end of the larva is sometimes visible plugging the entry hole </w:t>
      </w:r>
      <w:r w:rsidR="00262877" w:rsidRPr="005B53AE">
        <w:fldChar w:fldCharType="begin">
          <w:fldData xml:space="preserve">PEVuZE5vdGU+PENpdGU+PEF1dGhvcj5CYWxpa2FpPC9BdXRob3I+PFllYXI+MjAwOTwvWWVhcj48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PjxBdXRob3I+S3VtYXI8L0F1dGhvcj48WWVhcj4yMDE0PC9ZZWFyPjxSZWNOdW0+MzI1NzE8L1Jl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</w:fldData>
        </w:fldChar>
      </w:r>
      <w:r w:rsidR="00262877" w:rsidRPr="005B53AE">
        <w:instrText xml:space="preserve"> ADDIN EN.CITE </w:instrText>
      </w:r>
      <w:r w:rsidR="00262877" w:rsidRPr="005B53AE">
        <w:fldChar w:fldCharType="begin">
          <w:fldData xml:space="preserve">PEVuZE5vdGU+PENpdGU+PEF1dGhvcj5CYWxpa2FpPC9BdXRob3I+PFllYXI+MjAwOTwvWWVhcj48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Kumar 2014; Mohi-ud-din 2014)</w:t>
      </w:r>
      <w:r w:rsidR="00262877" w:rsidRPr="005B53AE">
        <w:fldChar w:fldCharType="end"/>
      </w:r>
      <w:r w:rsidRPr="005B53AE">
        <w:t>.</w:t>
      </w:r>
    </w:p>
    <w:p w14:paraId="40150083" w14:textId="42D0AFEE" w:rsidR="00983605" w:rsidRPr="005B53AE" w:rsidRDefault="00983605" w:rsidP="00D92061">
      <w:pPr>
        <w:pStyle w:val="ListBullet"/>
        <w:spacing w:line="276" w:lineRule="auto"/>
      </w:pPr>
      <w:r w:rsidRPr="005B53AE">
        <w:t xml:space="preserve">Infested fruit also becomes susceptible to fungal and bacterial infection, leading to visible fruit rot </w:t>
      </w:r>
      <w:r w:rsidR="00262877" w:rsidRPr="005B53AE">
        <w:fldChar w:fldCharType="begin">
          <w:fldData xml:space="preserve">PEVuZE5vdGU+PENpdGU+PEF1dGhvcj5Nb2hpLXVkLWRpbjwvQXV0aG9yPjxZZWFyPjIwMTQ8L1ll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YXI+PFJlY051bT4zMzMzNjwvUmVjTnVtPjxEaXNwbGF5VGV4dD4oTWFsbGlrYXJqdW4gJmFtcDsg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(Mallikarjun &amp; Pal 2018; Mohi-ud-din 2014; Sunita 2012)</w:t>
      </w:r>
      <w:r w:rsidR="00262877" w:rsidRPr="005B53AE">
        <w:fldChar w:fldCharType="end"/>
      </w:r>
      <w:r w:rsidRPr="005B53AE">
        <w:t>, and is likely to be detected and discarded from being used for aril extraction.</w:t>
      </w:r>
    </w:p>
    <w:p w14:paraId="093A3B5C" w14:textId="2856ED97" w:rsidR="00103BA6" w:rsidRPr="005B53AE" w:rsidRDefault="00103BA6" w:rsidP="00D92061">
      <w:pPr>
        <w:pStyle w:val="ListBullet"/>
        <w:spacing w:line="276" w:lineRule="auto"/>
      </w:pPr>
      <w:bookmarkStart w:id="93" w:name="_Hlk39145949"/>
      <w:r w:rsidRPr="005B53AE">
        <w:t>Aril processing and storage processes, including the use of modified atmosphere packaging</w:t>
      </w:r>
      <w:r w:rsidR="00426288" w:rsidRPr="005B53AE">
        <w:t>, if used,</w:t>
      </w:r>
      <w:r w:rsidR="00150C38" w:rsidRPr="005B53AE">
        <w:t xml:space="preserve"> </w:t>
      </w:r>
      <w:r w:rsidRPr="005B53AE">
        <w:t xml:space="preserve">with </w:t>
      </w:r>
      <w:r w:rsidR="00002E4A" w:rsidRPr="005B53AE">
        <w:t xml:space="preserve">reduced oxygen and increased </w:t>
      </w:r>
      <w:r w:rsidRPr="005B53AE">
        <w:t>nitrogen and carbon</w:t>
      </w:r>
      <w:r w:rsidR="00F90586" w:rsidRPr="005B53AE">
        <w:t xml:space="preserve"> </w:t>
      </w:r>
      <w:r w:rsidRPr="005B53AE">
        <w:t>di</w:t>
      </w:r>
      <w:r w:rsidR="006230BC" w:rsidRPr="005B53AE">
        <w:t>oxide</w:t>
      </w:r>
      <w:r w:rsidRPr="005B53AE">
        <w:t xml:space="preserve"> </w:t>
      </w:r>
      <w:r w:rsidR="00F90586" w:rsidRPr="005B53AE">
        <w:t xml:space="preserve">concentrations </w:t>
      </w:r>
      <w:r w:rsidR="00002E4A" w:rsidRPr="005B53AE">
        <w:t xml:space="preserve">may reduce the </w:t>
      </w:r>
      <w:r w:rsidR="00764F9B" w:rsidRPr="005B53AE">
        <w:t xml:space="preserve">survival of </w:t>
      </w:r>
      <w:proofErr w:type="spellStart"/>
      <w:r w:rsidR="00764F9B" w:rsidRPr="005B53AE">
        <w:rPr>
          <w:i/>
          <w:iCs/>
        </w:rPr>
        <w:t>Deudorix</w:t>
      </w:r>
      <w:proofErr w:type="spellEnd"/>
      <w:r w:rsidR="00764F9B" w:rsidRPr="005B53AE">
        <w:t>. Modified atmosphere packaging with reduced oxygen and increased carbon</w:t>
      </w:r>
      <w:r w:rsidR="00F90586" w:rsidRPr="005B53AE">
        <w:t xml:space="preserve"> </w:t>
      </w:r>
      <w:r w:rsidR="00764F9B" w:rsidRPr="005B53AE">
        <w:t xml:space="preserve">dioxide has been reported to </w:t>
      </w:r>
      <w:r w:rsidR="0054240D" w:rsidRPr="005B53AE">
        <w:t xml:space="preserve">be insecticidal </w:t>
      </w:r>
      <w:r w:rsidR="00B73741">
        <w:fldChar w:fldCharType="begin"/>
      </w:r>
      <w:r w:rsidR="00B73741">
        <w:instrText xml:space="preserve"> ADDIN EN.CITE &lt;EndNote&gt;&lt;Cite&gt;&lt;Author&gt;Yahia&lt;/Author&gt;&lt;Year&gt;2009&lt;/Year&gt;&lt;RecNum&gt;38966&lt;/RecNum&gt;&lt;DisplayText&gt;(Yahia &amp;amp; Singh 2009)&lt;/DisplayText&gt;&lt;record&gt;&lt;rec-number&gt;38966&lt;/rec-number&gt;&lt;foreign-keys&gt;&lt;key app="EN" db-id="pxwxw0er9zv2fxezxdk5tt5utz5p5vtrwdv0" timestamp="1590040013"&gt;38966&lt;/key&gt;&lt;/foreign-keys&gt;&lt;ref-type name="Chapters"&gt;5&lt;/ref-type&gt;&lt;contributors&gt;&lt;authors&gt;&lt;author&gt;Yahia, E. M.&lt;/author&gt;&lt;author&gt;Singh, S. P.&lt;/author&gt;&lt;/authors&gt;&lt;secondary-authors&gt;&lt;author&gt;Yahia, E. M.&lt;/author&gt;&lt;/secondary-authors&gt;&lt;/contributors&gt;&lt;titles&gt;&lt;title&gt;Tropical Fruits &lt;/title&gt;&lt;secondary-title&gt;Modified and controlled atmospheres for the storage, transportation, and packaging of horticultural commodities&lt;/secondary-title&gt;&lt;/titles&gt;&lt;pages&gt;397-462&lt;/pages&gt;&lt;section&gt;16&lt;/section&gt;&lt;keywords&gt;&lt;keyword&gt;MA and CA for Storage,&lt;/keyword&gt;&lt;keyword&gt;MA/CA for Transport,&lt;/keyword&gt;&lt;keyword&gt;Modified Atmosphere Packaging,&lt;/keyword&gt;&lt;keyword&gt;Low-Pressure (Hypobaric) Atmospheres&lt;/keyword&gt;&lt;keyword&gt;Insecticidal Atmospheres&lt;/keyword&gt;&lt;keyword&gt;Additional Treatments,&lt;/keyword&gt;&lt;keyword&gt;Potential Problems,&lt;/keyword&gt;&lt;keyword&gt;Bananas and Plantains (Musa spp.),&lt;/keyword&gt;&lt;keyword&gt;Cherimoya (Annona cherimola Mill.),&lt;/keyword&gt;&lt;keyword&gt;Durian (Durio zibethinus Murra.),&lt;/keyword&gt;&lt;keyword&gt;Feijoa (Feijoa sellowiana Berg.),&lt;/keyword&gt;&lt;keyword&gt;Lanzones (Lansium domesticum Correa),&lt;/keyword&gt;&lt;keyword&gt;Mango (Mangífera indica L.),&lt;/keyword&gt;&lt;keyword&gt;Mangosteen (Garcinia mangostana L.)&lt;/keyword&gt;&lt;/keywords&gt;&lt;dates&gt;&lt;year&gt;2009&lt;/year&gt;&lt;/dates&gt;&lt;pub-location&gt;Boca Raton, Florida, USA&lt;/pub-location&gt;&lt;publisher&gt;CRC Press, Taylor &amp;amp; Francis Group&lt;/publisher&gt;&lt;urls&gt;&lt;pdf-urls&gt;&lt;url&gt;file://J:\E Library\Plant Catalogue\Y\Yahia &amp;amp; Singh - 2009- EN38966.pdf&lt;/url&gt;&lt;/pdf-urls&gt;&lt;/urls&gt;&lt;custom1&gt;Fresh Apples from USA MH&lt;/custom1&gt;&lt;/record&gt;&lt;/Cite&gt;&lt;/EndNote&gt;</w:instrText>
      </w:r>
      <w:r w:rsidR="00B73741">
        <w:fldChar w:fldCharType="separate"/>
      </w:r>
      <w:r w:rsidR="00B73741">
        <w:rPr>
          <w:noProof/>
        </w:rPr>
        <w:t>(Yahia &amp; Singh 2009)</w:t>
      </w:r>
      <w:r w:rsidR="00B73741">
        <w:fldChar w:fldCharType="end"/>
      </w:r>
      <w:r w:rsidR="00764F9B" w:rsidRPr="005B53AE">
        <w:t xml:space="preserve">. </w:t>
      </w:r>
      <w:bookmarkEnd w:id="93"/>
      <w:r w:rsidR="00764F9B" w:rsidRPr="005B53AE">
        <w:t xml:space="preserve">The </w:t>
      </w:r>
      <w:r w:rsidRPr="005B53AE">
        <w:t xml:space="preserve">lower storage and transport </w:t>
      </w:r>
      <w:r w:rsidR="006230BC" w:rsidRPr="005B53AE">
        <w:t>temperature</w:t>
      </w:r>
      <w:r w:rsidRPr="005B53AE">
        <w:t xml:space="preserve"> (below 5°C) </w:t>
      </w:r>
      <w:proofErr w:type="gramStart"/>
      <w:r w:rsidR="00426288" w:rsidRPr="005B53AE">
        <w:t>is</w:t>
      </w:r>
      <w:proofErr w:type="gramEnd"/>
      <w:r w:rsidR="00426288" w:rsidRPr="005B53AE">
        <w:t xml:space="preserve"> also </w:t>
      </w:r>
      <w:r w:rsidRPr="005B53AE">
        <w:t>likely to reduce the survival</w:t>
      </w:r>
      <w:r w:rsidR="00FB2EAD" w:rsidRPr="005B53AE">
        <w:t xml:space="preserve"> of </w:t>
      </w:r>
      <w:proofErr w:type="spellStart"/>
      <w:r w:rsidR="00FB2EAD" w:rsidRPr="005B53AE">
        <w:rPr>
          <w:i/>
        </w:rPr>
        <w:t>Deudorix</w:t>
      </w:r>
      <w:proofErr w:type="spellEnd"/>
      <w:r w:rsidR="00FB2EAD" w:rsidRPr="005B53AE">
        <w:t xml:space="preserve"> on processed arils.</w:t>
      </w:r>
      <w:r w:rsidRPr="005B53AE">
        <w:t xml:space="preserve"> </w:t>
      </w:r>
      <w:r w:rsidR="00D02878" w:rsidRPr="005B53AE">
        <w:t xml:space="preserve">In addition, there are no reports of </w:t>
      </w:r>
      <w:proofErr w:type="spellStart"/>
      <w:r w:rsidR="00D02878" w:rsidRPr="005B53AE">
        <w:rPr>
          <w:i/>
          <w:iCs/>
        </w:rPr>
        <w:t>Deudorix</w:t>
      </w:r>
      <w:proofErr w:type="spellEnd"/>
      <w:r w:rsidR="00D02878" w:rsidRPr="005B53AE">
        <w:t xml:space="preserve"> being intercepted in fresh processed arils, suggesting it is less likely to be on this pathway.</w:t>
      </w:r>
      <w:r w:rsidR="00BD4FAA" w:rsidRPr="005B53AE">
        <w:t xml:space="preserve"> </w:t>
      </w:r>
    </w:p>
    <w:p w14:paraId="00C185EC" w14:textId="390DE6AF" w:rsidR="00983605" w:rsidRPr="005B53AE" w:rsidRDefault="00983605" w:rsidP="00D92061">
      <w:proofErr w:type="spellStart"/>
      <w:r w:rsidRPr="005B53AE">
        <w:rPr>
          <w:i/>
        </w:rPr>
        <w:t>Deudorix</w:t>
      </w:r>
      <w:proofErr w:type="spellEnd"/>
      <w:r w:rsidRPr="005B53AE">
        <w:t xml:space="preserve"> are present in India and reported on pomegranate fruit. The packing house processes</w:t>
      </w:r>
      <w:r w:rsidR="00150C38" w:rsidRPr="005B53AE">
        <w:t xml:space="preserve"> </w:t>
      </w:r>
      <w:r w:rsidRPr="005B53AE">
        <w:t xml:space="preserve">are likely to detect fruit infested by older </w:t>
      </w:r>
      <w:r w:rsidR="00D02878" w:rsidRPr="005B53AE">
        <w:t xml:space="preserve">larval </w:t>
      </w:r>
      <w:r w:rsidRPr="005B53AE">
        <w:t>instars due to the size of the holes they create.</w:t>
      </w:r>
      <w:r w:rsidR="00150C38" w:rsidRPr="005B53AE">
        <w:t xml:space="preserve"> </w:t>
      </w:r>
      <w:r w:rsidR="00FB2EAD" w:rsidRPr="005B53AE">
        <w:t>Th</w:t>
      </w:r>
      <w:r w:rsidR="00FC47E7" w:rsidRPr="005B53AE">
        <w:t>e</w:t>
      </w:r>
      <w:r w:rsidR="00FB2EAD" w:rsidRPr="005B53AE">
        <w:t xml:space="preserve"> possibility of </w:t>
      </w:r>
      <w:r w:rsidRPr="005B53AE">
        <w:t xml:space="preserve">early instars </w:t>
      </w:r>
      <w:r w:rsidR="00FB2EAD" w:rsidRPr="005B53AE">
        <w:t xml:space="preserve">being </w:t>
      </w:r>
      <w:r w:rsidRPr="005B53AE">
        <w:t>present in arils extracted from fruit at an early stage of infestation</w:t>
      </w:r>
      <w:r w:rsidR="00FB2EAD" w:rsidRPr="005B53AE">
        <w:t xml:space="preserve"> is moderated by the fact that modified atmosphere packaging</w:t>
      </w:r>
      <w:r w:rsidR="00F90586" w:rsidRPr="005B53AE">
        <w:t xml:space="preserve">, </w:t>
      </w:r>
      <w:r w:rsidR="00426288" w:rsidRPr="005B53AE">
        <w:t>if use</w:t>
      </w:r>
      <w:r w:rsidR="00F90586" w:rsidRPr="005B53AE">
        <w:t xml:space="preserve">d, </w:t>
      </w:r>
      <w:r w:rsidR="00FB2EAD" w:rsidRPr="005B53AE">
        <w:t>and low storage and transport temperatures</w:t>
      </w:r>
      <w:r w:rsidR="006230BC" w:rsidRPr="005B53AE">
        <w:t xml:space="preserve"> are likely to </w:t>
      </w:r>
      <w:r w:rsidR="00FB2EAD" w:rsidRPr="005B53AE">
        <w:t>reduce the survival of the pest</w:t>
      </w:r>
      <w:r w:rsidRPr="005B53AE">
        <w:t xml:space="preserve">. </w:t>
      </w:r>
      <w:r w:rsidR="00D02878" w:rsidRPr="005B53AE">
        <w:t xml:space="preserve">This is supported by no reports of </w:t>
      </w:r>
      <w:proofErr w:type="spellStart"/>
      <w:r w:rsidR="00D02878" w:rsidRPr="005B53AE">
        <w:rPr>
          <w:i/>
          <w:iCs/>
        </w:rPr>
        <w:t>Deudorix</w:t>
      </w:r>
      <w:proofErr w:type="spellEnd"/>
      <w:r w:rsidR="00D02878" w:rsidRPr="005B53AE">
        <w:t xml:space="preserve"> being detected in fresh processed arils. </w:t>
      </w:r>
      <w:r w:rsidRPr="005B53AE">
        <w:t>These factors support a likelihood estimate for importation of ‘Low</w:t>
      </w:r>
      <w:r w:rsidR="00135908" w:rsidRPr="005B53AE">
        <w:t>’</w:t>
      </w:r>
      <w:r w:rsidRPr="005B53AE">
        <w:t>.</w:t>
      </w:r>
    </w:p>
    <w:p w14:paraId="1B3B6A88" w14:textId="77777777" w:rsidR="00983605" w:rsidRPr="005B53AE" w:rsidRDefault="00983605" w:rsidP="00983605">
      <w:pPr>
        <w:pStyle w:val="Heading5"/>
      </w:pPr>
      <w:r w:rsidRPr="005B53AE">
        <w:t>Likelihood of distribution with pomegranate processed arils</w:t>
      </w:r>
    </w:p>
    <w:p w14:paraId="517294EF" w14:textId="6C7F40B2" w:rsidR="00983605" w:rsidRPr="005B53AE" w:rsidRDefault="00983605" w:rsidP="00EB07B5">
      <w:r w:rsidRPr="005B53AE">
        <w:t xml:space="preserve">The likelihood that </w:t>
      </w:r>
      <w:proofErr w:type="spellStart"/>
      <w:r w:rsidRPr="005B53AE">
        <w:rPr>
          <w:i/>
        </w:rPr>
        <w:t>Deudorix</w:t>
      </w:r>
      <w:proofErr w:type="spellEnd"/>
      <w:r w:rsidRPr="005B53AE">
        <w:t xml:space="preserve"> will be distributed within Australia in a viable state as a result of sale or disposal of pomegranate processed arils from India, and subsequently transfer to a susceptible part of a host is assessed as:</w:t>
      </w:r>
      <w:r w:rsidR="00150C38" w:rsidRPr="005B53AE">
        <w:t xml:space="preserve"> </w:t>
      </w:r>
      <w:r w:rsidR="006B4E5C" w:rsidRPr="005B53AE">
        <w:rPr>
          <w:b/>
        </w:rPr>
        <w:t>Very Low</w:t>
      </w:r>
      <w:r w:rsidRPr="005B53AE">
        <w:t>.</w:t>
      </w:r>
    </w:p>
    <w:p w14:paraId="33C87CA3" w14:textId="77777777" w:rsidR="00983605" w:rsidRPr="005B53AE" w:rsidRDefault="00983605" w:rsidP="00EB07B5">
      <w:r w:rsidRPr="005B53AE">
        <w:t>The following information provides supporting evidence for this assessment.</w:t>
      </w:r>
    </w:p>
    <w:p w14:paraId="2D625946" w14:textId="77777777" w:rsidR="00983605" w:rsidRPr="005B53AE" w:rsidRDefault="00983605" w:rsidP="00EB07B5">
      <w:pPr>
        <w:pStyle w:val="ListBullet"/>
        <w:spacing w:line="276" w:lineRule="auto"/>
      </w:pPr>
      <w:r w:rsidRPr="005B53AE">
        <w:t xml:space="preserve">Pomegranate processed arils would be distributed for sale to various destinations in Australia, although predominantly to the larger population centres. They may be distributed </w:t>
      </w:r>
      <w:r w:rsidRPr="005B53AE">
        <w:lastRenderedPageBreak/>
        <w:t>through large fresh produce wholesale markets and then to supermarkets or other sellers, or directly to smaller retailers and then to consumers.</w:t>
      </w:r>
    </w:p>
    <w:p w14:paraId="3542851A" w14:textId="382725F9" w:rsidR="00163CEB" w:rsidRPr="005B53AE" w:rsidRDefault="00163CEB" w:rsidP="00163CEB">
      <w:pPr>
        <w:pStyle w:val="ListBullet"/>
        <w:spacing w:line="276" w:lineRule="auto"/>
      </w:pPr>
      <w:r w:rsidRPr="005B53AE">
        <w:t>Processed arils will be distributed in modified atmosphere packaging filled with nitrogen and carbon</w:t>
      </w:r>
      <w:r w:rsidR="00F90586" w:rsidRPr="005B53AE">
        <w:t xml:space="preserve"> </w:t>
      </w:r>
      <w:r w:rsidRPr="005B53AE">
        <w:t>di</w:t>
      </w:r>
      <w:r w:rsidR="006230BC" w:rsidRPr="005B53AE">
        <w:t>oxide</w:t>
      </w:r>
      <w:r w:rsidRPr="005B53AE">
        <w:t xml:space="preserve"> gas</w:t>
      </w:r>
      <w:r w:rsidR="00F90586" w:rsidRPr="005B53AE">
        <w:t>,</w:t>
      </w:r>
      <w:r w:rsidRPr="005B53AE">
        <w:t xml:space="preserve"> </w:t>
      </w:r>
      <w:r w:rsidR="00F90586" w:rsidRPr="005B53AE">
        <w:t xml:space="preserve">held </w:t>
      </w:r>
      <w:r w:rsidRPr="005B53AE">
        <w:t xml:space="preserve">at lower storage and transport </w:t>
      </w:r>
      <w:r w:rsidR="006230BC" w:rsidRPr="005B53AE">
        <w:t>temperature</w:t>
      </w:r>
      <w:r w:rsidR="00F90586" w:rsidRPr="005B53AE">
        <w:t>s</w:t>
      </w:r>
      <w:r w:rsidRPr="005B53AE">
        <w:t xml:space="preserve"> (below 5°C), which are likely to reduce the survival of </w:t>
      </w:r>
      <w:proofErr w:type="spellStart"/>
      <w:r w:rsidRPr="005B53AE">
        <w:rPr>
          <w:i/>
        </w:rPr>
        <w:t>Deudorix</w:t>
      </w:r>
      <w:proofErr w:type="spellEnd"/>
      <w:r w:rsidRPr="005B53AE">
        <w:t>.</w:t>
      </w:r>
      <w:r w:rsidR="00150C38" w:rsidRPr="005B53AE">
        <w:t xml:space="preserve"> </w:t>
      </w:r>
    </w:p>
    <w:p w14:paraId="3107A706" w14:textId="153B7CAD" w:rsidR="00983605" w:rsidRPr="005B53AE" w:rsidRDefault="00983605" w:rsidP="004C558C">
      <w:pPr>
        <w:pStyle w:val="ListBullet"/>
        <w:spacing w:line="276" w:lineRule="auto"/>
      </w:pPr>
      <w:r w:rsidRPr="005B53AE">
        <w:t xml:space="preserve">Unlike </w:t>
      </w:r>
      <w:r w:rsidR="00514313" w:rsidRPr="005B53AE">
        <w:t xml:space="preserve">pomegranate </w:t>
      </w:r>
      <w:r w:rsidRPr="005B53AE">
        <w:t xml:space="preserve">whole fruit, </w:t>
      </w:r>
      <w:r w:rsidR="0073595F">
        <w:t>‘</w:t>
      </w:r>
      <w:r w:rsidR="00FD4162" w:rsidRPr="005B53AE">
        <w:t>ready-to-eat</w:t>
      </w:r>
      <w:r w:rsidR="0073595F">
        <w:t>’</w:t>
      </w:r>
      <w:r w:rsidR="00FD4162" w:rsidRPr="005B53AE">
        <w:t xml:space="preserve"> arils are already </w:t>
      </w:r>
      <w:r w:rsidRPr="005B53AE">
        <w:t xml:space="preserve">processed </w:t>
      </w:r>
      <w:r w:rsidR="00FD4162" w:rsidRPr="005B53AE">
        <w:t xml:space="preserve">and </w:t>
      </w:r>
      <w:r w:rsidRPr="005B53AE">
        <w:t xml:space="preserve">have no perishable waste </w:t>
      </w:r>
      <w:r w:rsidR="00514313" w:rsidRPr="005B53AE">
        <w:t xml:space="preserve">such as mesocarp and </w:t>
      </w:r>
      <w:r w:rsidR="00F90586" w:rsidRPr="005B53AE">
        <w:t>rind</w:t>
      </w:r>
      <w:r w:rsidR="00514313" w:rsidRPr="005B53AE">
        <w:t xml:space="preserve"> </w:t>
      </w:r>
      <w:r w:rsidRPr="005B53AE">
        <w:t>that</w:t>
      </w:r>
      <w:r w:rsidR="00FD4162" w:rsidRPr="005B53AE">
        <w:t xml:space="preserve"> </w:t>
      </w:r>
      <w:r w:rsidRPr="005B53AE">
        <w:t xml:space="preserve">could harbour these pests </w:t>
      </w:r>
      <w:r w:rsidR="00FD4162" w:rsidRPr="005B53AE">
        <w:t xml:space="preserve">and </w:t>
      </w:r>
      <w:r w:rsidR="000D111A" w:rsidRPr="005B53AE">
        <w:t xml:space="preserve">assist distribution </w:t>
      </w:r>
      <w:r w:rsidRPr="005B53AE">
        <w:t>to suitable hosts.</w:t>
      </w:r>
      <w:r w:rsidR="004C558C" w:rsidRPr="005B53AE">
        <w:t xml:space="preserve"> </w:t>
      </w:r>
    </w:p>
    <w:p w14:paraId="19CC2059" w14:textId="2A92F923" w:rsidR="008671F4" w:rsidRPr="005B53AE" w:rsidRDefault="008671F4" w:rsidP="008671F4">
      <w:pPr>
        <w:pStyle w:val="ListBullet"/>
        <w:spacing w:line="276" w:lineRule="auto"/>
      </w:pPr>
      <w:r w:rsidRPr="005B53AE">
        <w:t xml:space="preserve">However, </w:t>
      </w:r>
      <w:proofErr w:type="spellStart"/>
      <w:r w:rsidRPr="005B53AE">
        <w:rPr>
          <w:i/>
        </w:rPr>
        <w:t>Deu</w:t>
      </w:r>
      <w:r w:rsidR="00147235" w:rsidRPr="005B53AE">
        <w:rPr>
          <w:i/>
        </w:rPr>
        <w:t>d</w:t>
      </w:r>
      <w:r w:rsidRPr="005B53AE">
        <w:rPr>
          <w:i/>
        </w:rPr>
        <w:t>orix</w:t>
      </w:r>
      <w:proofErr w:type="spellEnd"/>
      <w:r w:rsidRPr="005B53AE">
        <w:t xml:space="preserve"> is polyphag</w:t>
      </w:r>
      <w:r w:rsidR="006230BC" w:rsidRPr="005B53AE">
        <w:t xml:space="preserve">ous with a reported wide range </w:t>
      </w:r>
      <w:r w:rsidRPr="005B53AE">
        <w:t>of hosts, including apple, citrus, guava, mulbe</w:t>
      </w:r>
      <w:r w:rsidR="006230BC" w:rsidRPr="005B53AE">
        <w:t xml:space="preserve">rry, peach, pear, plum, jujube and </w:t>
      </w:r>
      <w:r w:rsidRPr="005B53AE">
        <w:t xml:space="preserve">pomegranate </w:t>
      </w:r>
      <w:r w:rsidR="00262877" w:rsidRPr="005B53AE">
        <w:fldChar w:fldCharType="begin"/>
      </w:r>
      <w:r w:rsidR="00262877" w:rsidRPr="005B53AE">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fldChar w:fldCharType="separate"/>
      </w:r>
      <w:r w:rsidR="00262877" w:rsidRPr="005B53AE">
        <w:rPr>
          <w:noProof/>
        </w:rPr>
        <w:t>(Balikai, Kotikal &amp; Prasanna 2009)</w:t>
      </w:r>
      <w:r w:rsidR="00262877" w:rsidRPr="005B53AE">
        <w:fldChar w:fldCharType="end"/>
      </w:r>
      <w:r w:rsidRPr="005B53AE">
        <w:t xml:space="preserve">. Many of these plants are widely grown in Australia and </w:t>
      </w:r>
      <w:r w:rsidR="00514313" w:rsidRPr="005B53AE">
        <w:t xml:space="preserve">could </w:t>
      </w:r>
      <w:r w:rsidRPr="005B53AE">
        <w:t xml:space="preserve">provide a suitable host should </w:t>
      </w:r>
      <w:proofErr w:type="spellStart"/>
      <w:r w:rsidR="000D111A" w:rsidRPr="005B53AE">
        <w:rPr>
          <w:i/>
          <w:iCs/>
        </w:rPr>
        <w:t>Deudorix</w:t>
      </w:r>
      <w:proofErr w:type="spellEnd"/>
      <w:r w:rsidR="000D111A" w:rsidRPr="005B53AE">
        <w:t xml:space="preserve"> </w:t>
      </w:r>
      <w:r w:rsidRPr="005B53AE">
        <w:t>survive processes such as storage and transportation.</w:t>
      </w:r>
    </w:p>
    <w:p w14:paraId="0D9F6DCB" w14:textId="42993D86" w:rsidR="00983605" w:rsidRPr="005B53AE" w:rsidRDefault="00983605" w:rsidP="00EB07B5">
      <w:pPr>
        <w:pStyle w:val="ListBullet"/>
        <w:spacing w:line="276" w:lineRule="auto"/>
      </w:pPr>
      <w:proofErr w:type="spellStart"/>
      <w:r w:rsidRPr="005B53AE">
        <w:rPr>
          <w:i/>
        </w:rPr>
        <w:t>Deudorix</w:t>
      </w:r>
      <w:proofErr w:type="spellEnd"/>
      <w:r w:rsidRPr="005B53AE">
        <w:t xml:space="preserve"> larvae have been reported to enter </w:t>
      </w:r>
      <w:r w:rsidR="00262877" w:rsidRPr="005B53AE">
        <w:fldChar w:fldCharType="begin">
          <w:fldData xml:space="preserve">PEVuZE5vdGU+PENpdGU+PEF1dGhvcj5UaGFrdXI8L0F1dGhvcj48WWVhcj4xOTk1PC9ZZWFyPjxS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</w:fldData>
        </w:fldChar>
      </w:r>
      <w:r w:rsidR="00262877" w:rsidRPr="005B53AE">
        <w:instrText xml:space="preserve"> ADDIN EN.CITE </w:instrText>
      </w:r>
      <w:r w:rsidR="00262877" w:rsidRPr="005B53AE">
        <w:fldChar w:fldCharType="begin">
          <w:fldData xml:space="preserve">PEVuZE5vdGU+PENpdGU+PEF1dGhvcj5UaGFrdXI8L0F1dGhvcj48WWVhcj4xOTk1PC9ZZWFyPjxS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et al. 2017; Thakur et al. 1995)</w:t>
      </w:r>
      <w:r w:rsidR="00262877" w:rsidRPr="005B53AE">
        <w:fldChar w:fldCharType="end"/>
      </w:r>
      <w:r w:rsidRPr="005B53AE">
        <w:t xml:space="preserve"> and pupate within pomegranate fruit </w:t>
      </w:r>
      <w:r w:rsidR="00262877" w:rsidRPr="005B53AE">
        <w:fldChar w:fldCharType="begin"/>
      </w:r>
      <w:r w:rsidR="00262877" w:rsidRPr="005B53AE">
        <w:instrText xml:space="preserve"> ADDIN EN.CITE &lt;EndNote&gt;&lt;Cite&gt;&lt;Author&gt;Kaith&lt;/Author&gt;&lt;Year&gt;2001&lt;/Year&gt;&lt;RecNum&gt;33331&lt;/RecNum&gt;&lt;DisplayText&gt;(Kaith 2001; Paul 2007)&lt;/DisplayText&gt;&lt;record&gt;&lt;rec-number&gt;33331&lt;/rec-number&gt;&lt;foreign-keys&gt;&lt;key app="EN" db-id="pxwxw0er9zv2fxezxdk5tt5utz5p5vtrwdv0" timestamp="1546477146"&gt;33331&lt;/key&gt;&lt;/foreign-keys&gt;&lt;ref-type name="Thesis/Dissertation"&gt;32&lt;/ref-type&gt;&lt;contributors&gt;&lt;authors&gt;&lt;author&gt;Kaith, D.R.&lt;/author&gt;&lt;/authors&gt;&lt;/contributors&gt;&lt;titles&gt;&lt;title&gt;Insects infesting pomegranate and biology of major pest(s) in Himachal Pradesh&lt;/title&gt;&lt;/titles&gt;&lt;volume&gt;Master of Science in Entomology and Apiculture&lt;/volume&gt;&lt;keywords&gt;&lt;keyword&gt;Pests&lt;/keyword&gt;&lt;keyword&gt;Pomegranate&lt;/keyword&gt;&lt;keyword&gt;Himachal Pradesh&lt;/keyword&gt;&lt;/keywords&gt;&lt;dates&gt;&lt;year&gt;2001&lt;/year&gt;&lt;/dates&gt;&lt;pub-location&gt;Nauni-Solan, India&lt;/pub-location&gt;&lt;publisher&gt;College of Horticulture&lt;/publisher&gt;&lt;work-type&gt;Thesis&lt;/work-type&gt;&lt;urls&gt;&lt;pdf-urls&gt;&lt;url&gt;file://J:\E Library\Plant Catalogue\K\Kaith 2001 EN33331.pdf&lt;/url&gt;&lt;/pdf-urls&gt;&lt;/urls&gt;&lt;custom1&gt;pomegranate from India KP&lt;/custom1&gt;&lt;/record&gt;&lt;/Cite&gt;&lt;Cite&gt;&lt;Author&gt;Paul&lt;/Author&gt;&lt;Year&gt;2007&lt;/Year&gt;&lt;RecNum&gt;33338&lt;/RecNum&gt;&lt;record&gt;&lt;rec-number&gt;33338&lt;/rec-number&gt;&lt;foreign-keys&gt;&lt;key app="EN" db-id="pxwxw0er9zv2fxezxdk5tt5utz5p5vtrwdv0" timestamp="1546477146"&gt;33338&lt;/key&gt;&lt;/foreign-keys&gt;&lt;ref-type name="Books"&gt;6&lt;/ref-type&gt;&lt;contributors&gt;&lt;authors&gt;&lt;author&gt;Paul, A.V.N.&lt;/author&gt;&lt;/authors&gt;&lt;/contributors&gt;&lt;titles&gt;&lt;title&gt;Insect pests and their management&lt;/title&gt;&lt;/titles&gt;&lt;keywords&gt;&lt;keyword&gt;pests&lt;/keyword&gt;&lt;keyword&gt;pest management&lt;/keyword&gt;&lt;/keywords&gt;&lt;dates&gt;&lt;year&gt;2007&lt;/year&gt;&lt;/dates&gt;&lt;pub-location&gt;New Delhi&lt;/pub-location&gt;&lt;publisher&gt;Indian Agricultural Research Institute&lt;/publisher&gt;&lt;urls&gt;&lt;/urls&gt;&lt;custom1&gt;pomegranate from India KP&lt;/custom1&gt;&lt;/record&gt;&lt;/Cite&gt;&lt;/EndNote&gt;</w:instrText>
      </w:r>
      <w:r w:rsidR="00262877" w:rsidRPr="005B53AE">
        <w:fldChar w:fldCharType="separate"/>
      </w:r>
      <w:r w:rsidR="00262877" w:rsidRPr="005B53AE">
        <w:rPr>
          <w:noProof/>
        </w:rPr>
        <w:t>(Kaith 2001; Paul 2007)</w:t>
      </w:r>
      <w:r w:rsidR="00262877" w:rsidRPr="005B53AE">
        <w:fldChar w:fldCharType="end"/>
      </w:r>
      <w:r w:rsidRPr="005B53AE">
        <w:t>. It is therefore possible that</w:t>
      </w:r>
      <w:r w:rsidR="00FD4162" w:rsidRPr="005B53AE">
        <w:t xml:space="preserve"> any</w:t>
      </w:r>
      <w:r w:rsidRPr="005B53AE">
        <w:t xml:space="preserve"> larvae in pomegranate arils </w:t>
      </w:r>
      <w:r w:rsidR="00FD4162" w:rsidRPr="005B53AE">
        <w:t>that survive while in modified atmosphere packaging</w:t>
      </w:r>
      <w:r w:rsidR="00F5757C" w:rsidRPr="005B53AE">
        <w:t xml:space="preserve"> </w:t>
      </w:r>
      <w:r w:rsidRPr="005B53AE">
        <w:t>could possibly develop into the pupal stage</w:t>
      </w:r>
      <w:r w:rsidR="00F5757C" w:rsidRPr="005B53AE">
        <w:t xml:space="preserve"> </w:t>
      </w:r>
      <w:r w:rsidRPr="005B53AE">
        <w:t>and be disposed as waste.</w:t>
      </w:r>
      <w:r w:rsidR="00FD4162" w:rsidRPr="005B53AE">
        <w:t xml:space="preserve"> However, this is only </w:t>
      </w:r>
      <w:r w:rsidR="00F5757C" w:rsidRPr="005B53AE">
        <w:t>likely when the package has been opened and environmental conditions are favourable for such development.</w:t>
      </w:r>
    </w:p>
    <w:p w14:paraId="3843CBB4" w14:textId="28694942" w:rsidR="00983605" w:rsidRPr="005B53AE" w:rsidRDefault="00983605" w:rsidP="00EB07B5">
      <w:pPr>
        <w:pStyle w:val="ListBullet"/>
        <w:spacing w:line="276" w:lineRule="auto"/>
      </w:pPr>
      <w:proofErr w:type="spellStart"/>
      <w:r w:rsidRPr="005B53AE">
        <w:rPr>
          <w:i/>
        </w:rPr>
        <w:t>Deudorix</w:t>
      </w:r>
      <w:proofErr w:type="spellEnd"/>
      <w:r w:rsidRPr="005B53AE">
        <w:t xml:space="preserve"> have been reported to pupate in places other than pomegranate, including in the soil </w:t>
      </w:r>
      <w:r w:rsidR="00262877" w:rsidRPr="005B53AE">
        <w:fldChar w:fldCharType="begin">
          <w:fldData xml:space="preserve">PEVuZE5vdGU+PENpdGU+PEF1dGhvcj5LdW1hcjwvQXV0aG9yPjxZZWFyPjIwMTQ8L1llYXI+PFJl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</w:fldData>
        </w:fldChar>
      </w:r>
      <w:r w:rsidR="00262877" w:rsidRPr="005B53AE">
        <w:instrText xml:space="preserve"> ADDIN EN.CITE </w:instrText>
      </w:r>
      <w:r w:rsidR="00262877" w:rsidRPr="005B53AE">
        <w:fldChar w:fldCharType="begin">
          <w:fldData xml:space="preserve">PEVuZE5vdGU+PENpdGU+PEF1dGhvcj5LdW1hcjwvQXV0aG9yPjxZZWFyPjIwMTQ8L1llYXI+PFJl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2014; Mohi-ud-din 2014; Mohi-Ud-Din et al. 2018a; Verma 1985)</w:t>
      </w:r>
      <w:r w:rsidR="00262877" w:rsidRPr="005B53AE">
        <w:fldChar w:fldCharType="end"/>
      </w:r>
      <w:r w:rsidRPr="005B53AE">
        <w:t>. However, any infested and/or expired arils are likely to be disposed of as municipal waste</w:t>
      </w:r>
      <w:r w:rsidR="00150C38" w:rsidRPr="005B53AE">
        <w:t xml:space="preserve"> </w:t>
      </w:r>
      <w:r w:rsidR="008671F4" w:rsidRPr="005B53AE">
        <w:t xml:space="preserve">and </w:t>
      </w:r>
      <w:r w:rsidR="000D111A" w:rsidRPr="005B53AE">
        <w:t xml:space="preserve">are </w:t>
      </w:r>
      <w:r w:rsidR="008671F4" w:rsidRPr="005B53AE">
        <w:t xml:space="preserve">unlikely to </w:t>
      </w:r>
      <w:r w:rsidR="006230BC" w:rsidRPr="005B53AE">
        <w:t xml:space="preserve">provide suitable habitat </w:t>
      </w:r>
      <w:r w:rsidR="008671F4" w:rsidRPr="005B53AE">
        <w:t>to complete a life cycle</w:t>
      </w:r>
      <w:r w:rsidRPr="005B53AE">
        <w:t>.</w:t>
      </w:r>
    </w:p>
    <w:p w14:paraId="1BEA92C2" w14:textId="76D9FC89" w:rsidR="00983605" w:rsidRPr="005B53AE" w:rsidRDefault="00F5757C" w:rsidP="00EB07B5">
      <w:pPr>
        <w:pStyle w:val="ListBullet"/>
        <w:spacing w:line="276" w:lineRule="auto"/>
      </w:pPr>
      <w:r w:rsidRPr="005B53AE">
        <w:t xml:space="preserve">Arils that are discarded in the environment are unlikely to </w:t>
      </w:r>
      <w:r w:rsidR="00C872CD" w:rsidRPr="005B53AE">
        <w:t xml:space="preserve">support </w:t>
      </w:r>
      <w:r w:rsidR="000D111A" w:rsidRPr="005B53AE">
        <w:t xml:space="preserve">complete </w:t>
      </w:r>
      <w:proofErr w:type="spellStart"/>
      <w:r w:rsidR="000D111A" w:rsidRPr="005B53AE">
        <w:rPr>
          <w:i/>
          <w:iCs/>
        </w:rPr>
        <w:t>Deudorix</w:t>
      </w:r>
      <w:proofErr w:type="spellEnd"/>
      <w:r w:rsidR="000D111A" w:rsidRPr="005B53AE">
        <w:t xml:space="preserve"> </w:t>
      </w:r>
      <w:r w:rsidR="00C872CD" w:rsidRPr="005B53AE">
        <w:t xml:space="preserve">development, because </w:t>
      </w:r>
      <w:r w:rsidR="00983605" w:rsidRPr="005B53AE">
        <w:t>the</w:t>
      </w:r>
      <w:r w:rsidR="000D111A" w:rsidRPr="005B53AE">
        <w:t>ir</w:t>
      </w:r>
      <w:r w:rsidR="00983605" w:rsidRPr="005B53AE">
        <w:t xml:space="preserve"> condition</w:t>
      </w:r>
      <w:r w:rsidR="00150C38" w:rsidRPr="005B53AE">
        <w:t xml:space="preserve"> </w:t>
      </w:r>
      <w:r w:rsidR="000D111A" w:rsidRPr="005B53AE">
        <w:t xml:space="preserve">will </w:t>
      </w:r>
      <w:r w:rsidR="00FD4162" w:rsidRPr="005B53AE">
        <w:t>deteriorate</w:t>
      </w:r>
      <w:r w:rsidR="00983605" w:rsidRPr="005B53AE">
        <w:t xml:space="preserve"> quickly in the environment. Larvae are reported to feed until maturity </w:t>
      </w:r>
      <w:r w:rsidR="00262877" w:rsidRPr="005B53AE">
        <w:fldChar w:fldCharType="begin">
          <w:fldData xml:space="preserve">PEVuZE5vdGU+PENpdGU+PEF1dGhvcj5Nb2hpLXVkLWRpbjwvQXV0aG9yPjxZZWFyPjIwMTQ8L1ll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YXI+PFJlY051bT4zMzMzNjwvUmVjTnVtPjxEaXNwbGF5VGV4dD4oTW9oaS11ZC1kaW4gMjAxNDsg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(Mohi-ud-din 2014; Ramana et al. 2016)</w:t>
      </w:r>
      <w:r w:rsidR="00262877" w:rsidRPr="005B53AE">
        <w:fldChar w:fldCharType="end"/>
      </w:r>
      <w:r w:rsidR="00983605" w:rsidRPr="005B53AE">
        <w:t xml:space="preserve"> and the larval period averages 12 to 45 days </w:t>
      </w:r>
      <w:r w:rsidR="00262877" w:rsidRPr="005B53AE">
        <w:fldChar w:fldCharType="begin">
          <w:fldData xml:space="preserve">PEVuZE5vdGU+PENpdGU+PEF1dGhvcj5LYWl0aDwvQXV0aG9yPjxZZWFyPjIwMDE8L1llYXI+PFJl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</w:fldData>
        </w:fldChar>
      </w:r>
      <w:r w:rsidR="00262877" w:rsidRPr="005B53AE">
        <w:instrText xml:space="preserve"> ADDIN EN.CITE </w:instrText>
      </w:r>
      <w:r w:rsidR="00262877" w:rsidRPr="005B53AE">
        <w:fldChar w:fldCharType="begin">
          <w:fldData xml:space="preserve">PEVuZE5vdGU+PENpdGU+PEF1dGhvcj5LYWl0aDwvQXV0aG9yPjxZZWFyPjIwMDE8L1llYXI+PFJl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Kaith 2001)</w:t>
      </w:r>
      <w:r w:rsidR="00262877" w:rsidRPr="005B53AE">
        <w:fldChar w:fldCharType="end"/>
      </w:r>
      <w:r w:rsidR="00983605" w:rsidRPr="005B53AE">
        <w:t>. The</w:t>
      </w:r>
      <w:r w:rsidR="00150C38" w:rsidRPr="005B53AE">
        <w:t xml:space="preserve"> </w:t>
      </w:r>
      <w:r w:rsidR="00983605" w:rsidRPr="005B53AE">
        <w:t>shorter 21-day shelf-life of processed arils is likely to limit potential as a host for the completion of larval development.</w:t>
      </w:r>
    </w:p>
    <w:p w14:paraId="058AB135" w14:textId="2EB1A35F" w:rsidR="00DF4E55" w:rsidRPr="005B53AE" w:rsidRDefault="00C872CD" w:rsidP="00DF4E55">
      <w:pPr>
        <w:pStyle w:val="ListBullet"/>
        <w:spacing w:line="276" w:lineRule="auto"/>
      </w:pPr>
      <w:r w:rsidRPr="005B53AE">
        <w:rPr>
          <w:iCs/>
        </w:rPr>
        <w:t xml:space="preserve">However, should adults emerge from infested arils, it </w:t>
      </w:r>
      <w:r w:rsidRPr="005B53AE">
        <w:t xml:space="preserve">is likely that they </w:t>
      </w:r>
      <w:r w:rsidR="009B34C2" w:rsidRPr="005B53AE">
        <w:t xml:space="preserve">could </w:t>
      </w:r>
      <w:r w:rsidRPr="005B53AE">
        <w:t>find a host</w:t>
      </w:r>
      <w:r w:rsidR="009B34C2" w:rsidRPr="005B53AE">
        <w:t xml:space="preserve"> and mate</w:t>
      </w:r>
      <w:r w:rsidRPr="005B53AE">
        <w:t xml:space="preserve"> as</w:t>
      </w:r>
      <w:r w:rsidR="00DF4E55" w:rsidRPr="005B53AE">
        <w:t xml:space="preserve"> </w:t>
      </w:r>
      <w:r w:rsidR="00FC47E7" w:rsidRPr="005B53AE">
        <w:t>a</w:t>
      </w:r>
      <w:r w:rsidR="00DF4E55" w:rsidRPr="005B53AE">
        <w:t xml:space="preserve">dults of </w:t>
      </w:r>
      <w:proofErr w:type="spellStart"/>
      <w:r w:rsidR="00DF4E55" w:rsidRPr="005B53AE">
        <w:rPr>
          <w:i/>
        </w:rPr>
        <w:t>Deudorix</w:t>
      </w:r>
      <w:proofErr w:type="spellEnd"/>
      <w:r w:rsidR="00DF4E55" w:rsidRPr="005B53AE">
        <w:t xml:space="preserve"> are capable of flying. The </w:t>
      </w:r>
      <w:proofErr w:type="spellStart"/>
      <w:r w:rsidR="00DF4E55" w:rsidRPr="005B53AE">
        <w:rPr>
          <w:i/>
        </w:rPr>
        <w:t>Deudorix</w:t>
      </w:r>
      <w:proofErr w:type="spellEnd"/>
      <w:r w:rsidR="00DF4E55" w:rsidRPr="005B53AE">
        <w:t xml:space="preserve"> genus is classified in the </w:t>
      </w:r>
      <w:proofErr w:type="spellStart"/>
      <w:r w:rsidR="00DF4E55" w:rsidRPr="005B53AE">
        <w:t>Theclinae</w:t>
      </w:r>
      <w:proofErr w:type="spellEnd"/>
      <w:r w:rsidR="00DF4E55" w:rsidRPr="005B53AE">
        <w:t xml:space="preserve"> sub-family, of which most members are fast flyers </w:t>
      </w:r>
      <w:r w:rsidR="00262877" w:rsidRPr="005B53AE">
        <w:fldChar w:fldCharType="begin"/>
      </w:r>
      <w:r w:rsidR="00262877" w:rsidRPr="005B53AE">
        <w:instrText xml:space="preserve"> ADDIN EN.CITE &lt;EndNote&gt;&lt;Cite&gt;&lt;Author&gt;Akand&lt;/Author&gt;&lt;Year&gt;2017&lt;/Year&gt;&lt;RecNum&gt;33200&lt;/RecNum&gt;&lt;DisplayText&gt;(Akand et al. 2017)&lt;/DisplayText&gt;&lt;record&gt;&lt;rec-number&gt;33200&lt;/rec-number&gt;&lt;foreign-keys&gt;&lt;key app="EN" db-id="pxwxw0er9zv2fxezxdk5tt5utz5p5vtrwdv0" timestamp="1544661777"&gt;33200&lt;/key&gt;&lt;/foreign-keys&gt;&lt;ref-type name="Journal Articles"&gt;17&lt;/ref-type&gt;&lt;contributors&gt;&lt;authors&gt;&lt;author&gt;Akand, S.&lt;/author&gt;&lt;author&gt;Bashar, M.A.&lt;/author&gt;&lt;author&gt;Rahman, S.&lt;/author&gt;&lt;author&gt;Khan, H.R. &lt;/author&gt;&lt;/authors&gt;&lt;/contributors&gt;&lt;titles&gt;&lt;title&gt;Morphometric variation in the species of two subfamilies of lycaenid butterflies (Lepidoptera: Lycaenidae) of Bangladesh&lt;/title&gt;&lt;secondary-title&gt;Journal of Biodiversity Conservation and Bioresource Management&lt;/secondary-title&gt;&lt;/titles&gt;&lt;periodical&gt;&lt;full-title&gt;Journal of Biodiversity Conservation and Bioresource Management&lt;/full-title&gt;&lt;/periodical&gt;&lt;pages&gt;9-16&lt;/pages&gt;&lt;volume&gt;3&lt;/volume&gt;&lt;number&gt;1&lt;/number&gt;&lt;keywords&gt;&lt;keyword&gt;Lycaenidae&lt;/keyword&gt;&lt;keyword&gt;butterfly&lt;/keyword&gt;&lt;keyword&gt;species&lt;/keyword&gt;&lt;keyword&gt;morphometric variation&lt;/keyword&gt;&lt;keyword&gt;Polyommatinae&lt;/keyword&gt;&lt;keyword&gt;Theclinae&lt;/keyword&gt;&lt;/keywords&gt;&lt;dates&gt;&lt;year&gt;2017&lt;/year&gt;&lt;/dates&gt;&lt;orig-pub&gt;pdf ordered &lt;/orig-pub&gt;&lt;urls&gt;&lt;/urls&gt;&lt;custom1&gt;Pomegranate from India KP&lt;/custom1&gt;&lt;/record&gt;&lt;/Cite&gt;&lt;/EndNote&gt;</w:instrText>
      </w:r>
      <w:r w:rsidR="00262877" w:rsidRPr="005B53AE">
        <w:fldChar w:fldCharType="separate"/>
      </w:r>
      <w:r w:rsidR="00262877" w:rsidRPr="005B53AE">
        <w:rPr>
          <w:noProof/>
        </w:rPr>
        <w:t>(Akand et al. 2017)</w:t>
      </w:r>
      <w:r w:rsidR="00262877" w:rsidRPr="005B53AE">
        <w:fldChar w:fldCharType="end"/>
      </w:r>
      <w:r w:rsidR="00DF4E55" w:rsidRPr="005B53AE">
        <w:t xml:space="preserve">. </w:t>
      </w:r>
      <w:proofErr w:type="spellStart"/>
      <w:r w:rsidR="00DF4E55" w:rsidRPr="005B53AE">
        <w:rPr>
          <w:i/>
        </w:rPr>
        <w:t>Deudorix</w:t>
      </w:r>
      <w:proofErr w:type="spellEnd"/>
      <w:r w:rsidR="00DF4E55" w:rsidRPr="005B53AE">
        <w:rPr>
          <w:i/>
        </w:rPr>
        <w:t xml:space="preserve"> </w:t>
      </w:r>
      <w:proofErr w:type="spellStart"/>
      <w:r w:rsidR="00DF4E55" w:rsidRPr="005B53AE">
        <w:rPr>
          <w:i/>
        </w:rPr>
        <w:t>isocrates</w:t>
      </w:r>
      <w:proofErr w:type="spellEnd"/>
      <w:r w:rsidR="00DF4E55" w:rsidRPr="005B53AE">
        <w:rPr>
          <w:i/>
        </w:rPr>
        <w:t xml:space="preserve"> </w:t>
      </w:r>
      <w:r w:rsidR="00DF4E55" w:rsidRPr="005B53AE">
        <w:t xml:space="preserve">is described as an efficient flier, using rapid wing beats </w:t>
      </w:r>
      <w:r w:rsidR="00262877" w:rsidRPr="005B53AE">
        <w:fldChar w:fldCharType="begin"/>
      </w:r>
      <w:r w:rsidR="00262877" w:rsidRPr="005B53AE">
        <w:instrText xml:space="preserve"> ADDIN EN.CITE &lt;EndNote&gt;&lt;Cite&gt;&lt;Author&gt;Ramana&lt;/Author&gt;&lt;Year&gt;2016&lt;/Year&gt;&lt;RecNum&gt;33339&lt;/RecNum&gt;&lt;DisplayText&gt;(Ramana et al. 2016)&lt;/DisplayText&gt;&lt;record&gt;&lt;rec-number&gt;33339&lt;/rec-number&gt;&lt;foreign-keys&gt;&lt;key app="EN" db-id="pxwxw0er9zv2fxezxdk5tt5utz5p5vtrwdv0" timestamp="1546477146"&gt;33339&lt;/key&gt;&lt;/foreign-keys&gt;&lt;ref-type name="Journal Articles"&gt;17&lt;/ref-type&gt;&lt;contributors&gt;&lt;authors&gt;&lt;author&gt;Ramana, S.P.V.&lt;/author&gt;&lt;author&gt;Harinath, P.&lt;/author&gt;&lt;author&gt;Suryanarayana, K.&lt;/author&gt;&lt;author&gt;Sreekanth, B. &lt;/author&gt;&lt;/authors&gt;&lt;/contributors&gt;&lt;titles&gt;&lt;title&gt;&lt;style face="normal" font="default" size="100%"&gt;Life history of the dark glass blue butterfly &lt;/style&gt;&lt;style face="italic" font="default" size="100%"&gt;Virachola isocrates&lt;/style&gt;&lt;style face="normal" font="default" size="100%"&gt; (Lepidoptera: Rhopalocera: Lycaenidae) in the Eastern Ghats of Southern Andhra Pradesh–India&lt;/style&gt;&lt;/title&gt;&lt;secondary-title&gt;European Academic Research&lt;/secondary-title&gt;&lt;/titles&gt;&lt;periodical&gt;&lt;full-title&gt;European Academic Research&lt;/full-title&gt;&lt;/periodical&gt;&lt;pages&gt;3400-3408&lt;/pages&gt;&lt;volume&gt;4&lt;/volume&gt;&lt;number&gt;4&lt;/number&gt;&lt;keywords&gt;&lt;keyword&gt;Virachola isocrates&lt;/keyword&gt;&lt;keyword&gt;Punica grantum&lt;/keyword&gt;&lt;keyword&gt;Life history&lt;/keyword&gt;&lt;keyword&gt;Instars&lt;/keyword&gt;&lt;/keywords&gt;&lt;dates&gt;&lt;year&gt;2016&lt;/year&gt;&lt;/dates&gt;&lt;isbn&gt;2286-4822&lt;/isbn&gt;&lt;urls&gt;&lt;pdf-urls&gt;&lt;url&gt;file://J:\E Library\Plant Catalogue\R\Ramana et al. 2016 EN33339.pdf&lt;/url&gt;&lt;/pdf-urls&gt;&lt;/urls&gt;&lt;custom1&gt;pomegranate from India KP&lt;/custom1&gt;&lt;/record&gt;&lt;/Cite&gt;&lt;/EndNote&gt;</w:instrText>
      </w:r>
      <w:r w:rsidR="00262877" w:rsidRPr="005B53AE">
        <w:fldChar w:fldCharType="separate"/>
      </w:r>
      <w:r w:rsidR="00262877" w:rsidRPr="005B53AE">
        <w:rPr>
          <w:noProof/>
        </w:rPr>
        <w:t>(Ramana et al. 2016)</w:t>
      </w:r>
      <w:r w:rsidR="00262877" w:rsidRPr="005B53AE">
        <w:fldChar w:fldCharType="end"/>
      </w:r>
      <w:r w:rsidR="00DF4E55" w:rsidRPr="005B53AE">
        <w:t>.</w:t>
      </w:r>
    </w:p>
    <w:p w14:paraId="110CD234" w14:textId="36495AF3" w:rsidR="00983605" w:rsidRPr="005B53AE" w:rsidRDefault="00983605" w:rsidP="00EB07B5">
      <w:r w:rsidRPr="005B53AE">
        <w:t>P</w:t>
      </w:r>
      <w:r w:rsidR="000D111A" w:rsidRPr="005B53AE">
        <w:t>rocessed p</w:t>
      </w:r>
      <w:r w:rsidRPr="005B53AE">
        <w:t>omegranate arils will be distributed across Australia</w:t>
      </w:r>
      <w:r w:rsidR="00AF114C" w:rsidRPr="005B53AE">
        <w:t xml:space="preserve"> and could potentially contain early instar </w:t>
      </w:r>
      <w:proofErr w:type="spellStart"/>
      <w:r w:rsidR="000D111A" w:rsidRPr="005B53AE">
        <w:rPr>
          <w:i/>
          <w:iCs/>
        </w:rPr>
        <w:t>Deudorix</w:t>
      </w:r>
      <w:proofErr w:type="spellEnd"/>
      <w:r w:rsidR="000D111A" w:rsidRPr="005B53AE">
        <w:t xml:space="preserve"> </w:t>
      </w:r>
      <w:r w:rsidR="00814AF0" w:rsidRPr="005B53AE">
        <w:t>larvae</w:t>
      </w:r>
      <w:r w:rsidRPr="005B53AE">
        <w:t xml:space="preserve">. However, </w:t>
      </w:r>
      <w:r w:rsidR="008671F4" w:rsidRPr="005B53AE">
        <w:t xml:space="preserve">the survival of the pest </w:t>
      </w:r>
      <w:r w:rsidR="00814AF0" w:rsidRPr="005B53AE">
        <w:t xml:space="preserve">is less likely </w:t>
      </w:r>
      <w:r w:rsidR="008671F4" w:rsidRPr="005B53AE">
        <w:t xml:space="preserve">due to the use of modified atmosphere packaging </w:t>
      </w:r>
      <w:r w:rsidR="00C872CD" w:rsidRPr="005B53AE">
        <w:t>with reduced oxygen</w:t>
      </w:r>
      <w:r w:rsidR="000D111A" w:rsidRPr="005B53AE">
        <w:t xml:space="preserve"> concentration</w:t>
      </w:r>
      <w:r w:rsidR="00C872CD" w:rsidRPr="005B53AE">
        <w:t xml:space="preserve"> </w:t>
      </w:r>
      <w:r w:rsidR="00AF114C" w:rsidRPr="005B53AE">
        <w:t>and the low temperature</w:t>
      </w:r>
      <w:r w:rsidR="000D111A" w:rsidRPr="005B53AE">
        <w:t>s used</w:t>
      </w:r>
      <w:r w:rsidR="00AF114C" w:rsidRPr="005B53AE">
        <w:t xml:space="preserve"> for storage and transport.</w:t>
      </w:r>
      <w:r w:rsidR="00150C38" w:rsidRPr="005B53AE">
        <w:t xml:space="preserve"> </w:t>
      </w:r>
      <w:r w:rsidR="00AF114C" w:rsidRPr="005B53AE">
        <w:t>L</w:t>
      </w:r>
      <w:r w:rsidRPr="005B53AE">
        <w:t xml:space="preserve">arvae in infested arils </w:t>
      </w:r>
      <w:r w:rsidR="000D111A" w:rsidRPr="005B53AE">
        <w:t xml:space="preserve">discarded </w:t>
      </w:r>
      <w:r w:rsidRPr="005B53AE">
        <w:t>in the environment are unlikely to be able to complete their lifecycles</w:t>
      </w:r>
      <w:r w:rsidR="00C872CD" w:rsidRPr="005B53AE">
        <w:t xml:space="preserve"> as arils will det</w:t>
      </w:r>
      <w:r w:rsidR="00C179AD" w:rsidRPr="005B53AE">
        <w:t>e</w:t>
      </w:r>
      <w:r w:rsidR="00C872CD" w:rsidRPr="005B53AE">
        <w:t>ri</w:t>
      </w:r>
      <w:r w:rsidR="00C179AD" w:rsidRPr="005B53AE">
        <w:t>o</w:t>
      </w:r>
      <w:r w:rsidR="00C872CD" w:rsidRPr="005B53AE">
        <w:t xml:space="preserve">rate quickly and </w:t>
      </w:r>
      <w:r w:rsidR="00C179AD" w:rsidRPr="005B53AE">
        <w:t xml:space="preserve">are </w:t>
      </w:r>
      <w:r w:rsidR="00C872CD" w:rsidRPr="005B53AE">
        <w:t xml:space="preserve">unlikely to support </w:t>
      </w:r>
      <w:r w:rsidR="00C179AD" w:rsidRPr="005B53AE">
        <w:t xml:space="preserve">full </w:t>
      </w:r>
      <w:r w:rsidR="00C872CD" w:rsidRPr="005B53AE">
        <w:t>larval development</w:t>
      </w:r>
      <w:r w:rsidR="00147235" w:rsidRPr="005B53AE">
        <w:t xml:space="preserve">. </w:t>
      </w:r>
      <w:r w:rsidR="00B800FB">
        <w:t xml:space="preserve">Most </w:t>
      </w:r>
      <w:r w:rsidRPr="005B53AE">
        <w:t>pomegranate aril waste is likely to be disposed of via municipal waste systems</w:t>
      </w:r>
      <w:r w:rsidR="00BD4FAA" w:rsidRPr="005B53AE">
        <w:t>.</w:t>
      </w:r>
      <w:r w:rsidRPr="005B53AE">
        <w:t xml:space="preserve"> These factors support a likelihood estimate for distribution of </w:t>
      </w:r>
      <w:proofErr w:type="gramStart"/>
      <w:r w:rsidRPr="005B53AE">
        <w:t>‘</w:t>
      </w:r>
      <w:r w:rsidR="00AF114C" w:rsidRPr="005B53AE">
        <w:t xml:space="preserve"> Very</w:t>
      </w:r>
      <w:proofErr w:type="gramEnd"/>
      <w:r w:rsidR="00AF114C" w:rsidRPr="005B53AE">
        <w:t xml:space="preserve"> Low</w:t>
      </w:r>
      <w:r w:rsidRPr="005B53AE">
        <w:t>’.</w:t>
      </w:r>
    </w:p>
    <w:p w14:paraId="33E8D16F" w14:textId="77777777" w:rsidR="00983605" w:rsidRPr="005B53AE" w:rsidRDefault="00983605" w:rsidP="00983605">
      <w:pPr>
        <w:pStyle w:val="Heading5"/>
      </w:pPr>
      <w:r w:rsidRPr="005B53AE">
        <w:lastRenderedPageBreak/>
        <w:t>Overall likelihood of entry with pomegranate processed arils</w:t>
      </w:r>
    </w:p>
    <w:p w14:paraId="05B7602D" w14:textId="1862A381"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66F15172" w14:textId="176BB8BE" w:rsidR="00983605" w:rsidRPr="005B53AE" w:rsidRDefault="00983605" w:rsidP="00983605">
      <w:r w:rsidRPr="005B53AE">
        <w:t xml:space="preserve">The likelihood that </w:t>
      </w:r>
      <w:proofErr w:type="spellStart"/>
      <w:r w:rsidRPr="005B53AE">
        <w:rPr>
          <w:i/>
        </w:rPr>
        <w:t>Deudorix</w:t>
      </w:r>
      <w:proofErr w:type="spellEnd"/>
      <w:r w:rsidRPr="005B53AE">
        <w:t xml:space="preserve"> will enter Australia as a result of trade in pomegranate processed arils from India, and be distributed in a viable state to a susceptible host, is assessed as: </w:t>
      </w:r>
      <w:r w:rsidR="00A040FD" w:rsidRPr="005B53AE">
        <w:rPr>
          <w:b/>
          <w:bCs/>
        </w:rPr>
        <w:t>Very Low</w:t>
      </w:r>
      <w:r w:rsidR="00CB5AB7" w:rsidRPr="005B53AE">
        <w:rPr>
          <w:b/>
          <w:bCs/>
        </w:rPr>
        <w:t>.</w:t>
      </w:r>
    </w:p>
    <w:p w14:paraId="52CE7DF8" w14:textId="77777777" w:rsidR="00983605" w:rsidRPr="005B53AE" w:rsidRDefault="00983605" w:rsidP="00983605">
      <w:pPr>
        <w:pStyle w:val="Heading4"/>
      </w:pPr>
      <w:r w:rsidRPr="005B53AE">
        <w:t>Likelihood of establishment with pomegranate whole fruit and processed arils</w:t>
      </w:r>
    </w:p>
    <w:p w14:paraId="56C38116" w14:textId="77777777" w:rsidR="00983605" w:rsidRPr="005B53AE" w:rsidRDefault="00983605" w:rsidP="00EB07B5">
      <w:r w:rsidRPr="005B53AE">
        <w:t xml:space="preserve">The likelihood of establishment of </w:t>
      </w:r>
      <w:proofErr w:type="spellStart"/>
      <w:r w:rsidRPr="005B53AE">
        <w:rPr>
          <w:i/>
        </w:rPr>
        <w:t>Deudorix</w:t>
      </w:r>
      <w:proofErr w:type="spellEnd"/>
      <w:r w:rsidRPr="005B53AE">
        <w:rPr>
          <w:i/>
        </w:rPr>
        <w:t xml:space="preserve"> </w:t>
      </w:r>
      <w:r w:rsidRPr="005B53AE">
        <w:t>is similar for pomegranate whole fruit and processed arils. Therefore, the assessment below is applied for both pomegranate whole fruit and processed arils.</w:t>
      </w:r>
    </w:p>
    <w:p w14:paraId="253C1BB6" w14:textId="77777777" w:rsidR="00983605" w:rsidRPr="005B53AE" w:rsidRDefault="00983605" w:rsidP="00EB07B5">
      <w:r w:rsidRPr="005B53AE">
        <w:t xml:space="preserve">The likelihood that </w:t>
      </w:r>
      <w:proofErr w:type="spellStart"/>
      <w:r w:rsidRPr="005B53AE">
        <w:rPr>
          <w:i/>
        </w:rPr>
        <w:t>Deudorix</w:t>
      </w:r>
      <w:proofErr w:type="spellEnd"/>
      <w:r w:rsidRPr="005B53AE">
        <w:t xml:space="preserve"> will establish in Australia based on a comparison of factors in the source and destination areas that affect pest survival and reproduction is assessed as: </w:t>
      </w:r>
      <w:r w:rsidRPr="005B53AE">
        <w:rPr>
          <w:b/>
        </w:rPr>
        <w:t>High</w:t>
      </w:r>
      <w:r w:rsidRPr="005B53AE">
        <w:t>.</w:t>
      </w:r>
    </w:p>
    <w:p w14:paraId="0DFFCC1E" w14:textId="77777777" w:rsidR="00983605" w:rsidRPr="005B53AE" w:rsidRDefault="00983605" w:rsidP="00EB07B5">
      <w:r w:rsidRPr="005B53AE">
        <w:t>The following information provides supporting evidence for this assessment.</w:t>
      </w:r>
    </w:p>
    <w:p w14:paraId="0B16B515" w14:textId="673CC62B" w:rsidR="00983605" w:rsidRPr="005B53AE" w:rsidRDefault="00DF4E55" w:rsidP="00EB07B5">
      <w:pPr>
        <w:pStyle w:val="ListBullet"/>
        <w:spacing w:line="276" w:lineRule="auto"/>
      </w:pPr>
      <w:proofErr w:type="spellStart"/>
      <w:r w:rsidRPr="005B53AE">
        <w:rPr>
          <w:i/>
          <w:iCs/>
        </w:rPr>
        <w:t>Deudorix</w:t>
      </w:r>
      <w:proofErr w:type="spellEnd"/>
      <w:r w:rsidRPr="005B53AE">
        <w:t xml:space="preserve"> has a suitable reproductive strategy to establish in Australia. </w:t>
      </w:r>
      <w:r w:rsidR="00983605" w:rsidRPr="005B53AE">
        <w:t xml:space="preserve">Sexual reproduction requires emerging adults to find a mate in order to reproduce. </w:t>
      </w:r>
      <w:proofErr w:type="spellStart"/>
      <w:r w:rsidR="00983605" w:rsidRPr="005B53AE">
        <w:rPr>
          <w:i/>
        </w:rPr>
        <w:t>Deudorix</w:t>
      </w:r>
      <w:proofErr w:type="spellEnd"/>
      <w:r w:rsidR="00983605" w:rsidRPr="005B53AE">
        <w:rPr>
          <w:i/>
        </w:rPr>
        <w:t xml:space="preserve"> </w:t>
      </w:r>
      <w:proofErr w:type="spellStart"/>
      <w:r w:rsidR="00983605" w:rsidRPr="005B53AE">
        <w:rPr>
          <w:i/>
        </w:rPr>
        <w:t>epijarbas</w:t>
      </w:r>
      <w:proofErr w:type="spellEnd"/>
      <w:r w:rsidR="00983605" w:rsidRPr="005B53AE">
        <w:t xml:space="preserve"> males live for five to 10 days and females live for four to 13 days </w:t>
      </w:r>
      <w:r w:rsidR="00262877" w:rsidRPr="005B53AE">
        <w:fldChar w:fldCharType="begin">
          <w:fldData xml:space="preserve">PEVuZE5vdGU+PENpdGU+PEF1dGhvcj5LYWl0aDwvQXV0aG9yPjxZZWFyPjIwMDE8L1llYXI+PFJl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PEVuZE5vdGU+PENpdGU+PEF1dGhvcj5LYWl0aDwvQXV0aG9yPjxZZWFyPjIwMDE8L1llYXI+PFJl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(Kaith 2001; Mohi-ud-din 2014)</w:t>
      </w:r>
      <w:r w:rsidR="00262877" w:rsidRPr="005B53AE">
        <w:fldChar w:fldCharType="end"/>
      </w:r>
      <w:r w:rsidR="00983605" w:rsidRPr="005B53AE">
        <w:t xml:space="preserve">. </w:t>
      </w:r>
      <w:proofErr w:type="spellStart"/>
      <w:r w:rsidR="00983605" w:rsidRPr="005B53AE">
        <w:rPr>
          <w:i/>
        </w:rPr>
        <w:t>Deudorix</w:t>
      </w:r>
      <w:proofErr w:type="spellEnd"/>
      <w:r w:rsidR="00983605" w:rsidRPr="005B53AE">
        <w:rPr>
          <w:i/>
        </w:rPr>
        <w:t xml:space="preserve"> </w:t>
      </w:r>
      <w:proofErr w:type="spellStart"/>
      <w:r w:rsidR="00983605" w:rsidRPr="005B53AE">
        <w:rPr>
          <w:i/>
        </w:rPr>
        <w:t>isocrates</w:t>
      </w:r>
      <w:proofErr w:type="spellEnd"/>
      <w:r w:rsidR="00983605" w:rsidRPr="005B53AE">
        <w:t xml:space="preserve"> males live for three to 12 days and females live for four to 18 days </w:t>
      </w:r>
      <w:r w:rsidR="00262877" w:rsidRPr="005B53AE">
        <w:fldChar w:fldCharType="begin">
          <w:fldData xml:space="preserve">PEVuZE5vdGU+PENpdGU+PEF1dGhvcj5DaGhldHJ5PC9BdXRob3I+PFllYXI+MjAxNTwvWWVhcj48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</w:fldData>
        </w:fldChar>
      </w:r>
      <w:r w:rsidR="00262877" w:rsidRPr="005B53AE">
        <w:instrText xml:space="preserve"> ADDIN EN.CITE </w:instrText>
      </w:r>
      <w:r w:rsidR="00262877" w:rsidRPr="005B53AE">
        <w:fldChar w:fldCharType="begin">
          <w:fldData xml:space="preserve">PEVuZE5vdGU+PENpdGU+PEF1dGhvcj5DaGhldHJ5PC9BdXRob3I+PFllYXI+MjAxNTwvWWVhcj48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(Chhetry, Gupta &amp; Tara 2015; Ramana et al. 2016)</w:t>
      </w:r>
      <w:r w:rsidR="00262877" w:rsidRPr="005B53AE">
        <w:fldChar w:fldCharType="end"/>
      </w:r>
      <w:r w:rsidR="00983605" w:rsidRPr="005B53AE">
        <w:t>.</w:t>
      </w:r>
    </w:p>
    <w:p w14:paraId="012DA01A" w14:textId="2F16CA89" w:rsidR="00983605" w:rsidRPr="005B53AE" w:rsidRDefault="00983605" w:rsidP="00EB07B5">
      <w:pPr>
        <w:pStyle w:val="ListBullet"/>
        <w:spacing w:line="276" w:lineRule="auto"/>
      </w:pP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 xml:space="preserve"> adults have been reported to communicate via female sex pheromones </w:t>
      </w:r>
      <w:r w:rsidR="00262877" w:rsidRPr="005B53AE">
        <w:fldChar w:fldCharType="begin"/>
      </w:r>
      <w:r w:rsidR="00262877" w:rsidRPr="005B53AE">
        <w:instrText xml:space="preserve"> ADDIN EN.CITE &lt;EndNote&gt;&lt;Cite&gt;&lt;Author&gt;Wahab&lt;/Author&gt;&lt;Year&gt;2009&lt;/Year&gt;&lt;RecNum&gt;33712&lt;/RecNum&gt;&lt;DisplayText&gt;(Wahab 2009)&lt;/DisplayText&gt;&lt;record&gt;&lt;rec-number&gt;33712&lt;/rec-number&gt;&lt;foreign-keys&gt;&lt;key app="EN" db-id="pxwxw0er9zv2fxezxdk5tt5utz5p5vtrwdv0" timestamp="1550030126"&gt;33712&lt;/key&gt;&lt;/foreign-keys&gt;&lt;ref-type name="Journal Articles"&gt;17&lt;/ref-type&gt;&lt;contributors&gt;&lt;authors&gt;&lt;author&gt;Wahab, S.&lt;/author&gt;&lt;/authors&gt;&lt;/contributors&gt;&lt;titles&gt;&lt;title&gt;Biotechnical approaches for the management of plant pests, diseases and weeds for sustainable agriculture&lt;/title&gt;&lt;secondary-title&gt;Journal of Biopesticides&lt;/secondary-title&gt;&lt;/titles&gt;&lt;periodical&gt;&lt;full-title&gt;Journal of Biopesticides&lt;/full-title&gt;&lt;/periodical&gt;&lt;pages&gt;115-134&lt;/pages&gt;&lt;volume&gt;2&lt;/volume&gt;&lt;number&gt;2&lt;/number&gt;&lt;keywords&gt;&lt;keyword&gt;Pest management&lt;/keyword&gt;&lt;keyword&gt;Sustainable agriculture&lt;/keyword&gt;&lt;keyword&gt;Plant pests&lt;/keyword&gt;&lt;keyword&gt;diseases&lt;/keyword&gt;&lt;keyword&gt;weeds&lt;/keyword&gt;&lt;/keywords&gt;&lt;dates&gt;&lt;year&gt;2009&lt;/year&gt;&lt;/dates&gt;&lt;urls&gt;&lt;pdf-urls&gt;&lt;url&gt;file://J:\E Library\Plant Catalogue\W\Wahab 2009 EN33712.pdf&lt;/url&gt;&lt;/pdf-urls&gt;&lt;/urls&gt;&lt;custom1&gt;Pomegranate from India KP&lt;/custom1&gt;&lt;/record&gt;&lt;/Cite&gt;&lt;/EndNote&gt;</w:instrText>
      </w:r>
      <w:r w:rsidR="00262877" w:rsidRPr="005B53AE">
        <w:fldChar w:fldCharType="separate"/>
      </w:r>
      <w:r w:rsidR="00262877" w:rsidRPr="005B53AE">
        <w:rPr>
          <w:noProof/>
        </w:rPr>
        <w:t>(Wahab 2009)</w:t>
      </w:r>
      <w:r w:rsidR="00262877" w:rsidRPr="005B53AE">
        <w:fldChar w:fldCharType="end"/>
      </w:r>
      <w:r w:rsidRPr="005B53AE">
        <w:t>.</w:t>
      </w:r>
    </w:p>
    <w:p w14:paraId="4E63C522" w14:textId="79BC5E1E" w:rsidR="00983605" w:rsidRPr="005B53AE" w:rsidRDefault="00983605" w:rsidP="00EB07B5">
      <w:pPr>
        <w:pStyle w:val="ListBullet"/>
        <w:spacing w:line="276" w:lineRule="auto"/>
      </w:pPr>
      <w:r w:rsidRPr="005B53AE">
        <w:t xml:space="preserve">Due to infestation rates of up to eight </w:t>
      </w:r>
      <w:proofErr w:type="spellStart"/>
      <w:r w:rsidRPr="005B53AE">
        <w:rPr>
          <w:i/>
        </w:rPr>
        <w:t>Deudorix</w:t>
      </w:r>
      <w:proofErr w:type="spellEnd"/>
      <w:r w:rsidRPr="005B53AE">
        <w:t xml:space="preserve"> larvae in a single pomegranate fruit </w:t>
      </w:r>
      <w:r w:rsidR="00262877" w:rsidRPr="005B53AE">
        <w:fldChar w:fldCharType="begin">
          <w:fldData xml:space="preserve">PEVuZE5vdGU+PENpdGU+PEF1dGhvcj5Nb2hpLXVkLWRpbjwvQXV0aG9yPjxZZWFyPjIwMTQ8L1ll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=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YXI+PFJlY051bT4zMzMzNjwvUmVjTnVtPjxEaXNwbGF5VGV4dD4oQmFsaWthaSwgS290aWthbCAm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=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Mohi-ud-din 2014)</w:t>
      </w:r>
      <w:r w:rsidR="00262877" w:rsidRPr="005B53AE">
        <w:fldChar w:fldCharType="end"/>
      </w:r>
      <w:r w:rsidRPr="005B53AE">
        <w:t>, it is possible that a suitable mate may emerge from the same fruit.</w:t>
      </w:r>
    </w:p>
    <w:p w14:paraId="648E9253" w14:textId="554C7642" w:rsidR="00983605" w:rsidRPr="005B53AE" w:rsidRDefault="00983605" w:rsidP="00EB07B5">
      <w:pPr>
        <w:pStyle w:val="ListBullet"/>
        <w:spacing w:line="276" w:lineRule="auto"/>
      </w:pPr>
      <w:proofErr w:type="spellStart"/>
      <w:r w:rsidRPr="005B53AE">
        <w:rPr>
          <w:i/>
        </w:rPr>
        <w:t>Deudorix</w:t>
      </w:r>
      <w:proofErr w:type="spellEnd"/>
      <w:r w:rsidRPr="005B53AE">
        <w:t xml:space="preserve"> are polyphagous </w:t>
      </w:r>
      <w:r w:rsidR="00262877" w:rsidRPr="005B53AE">
        <w:fldChar w:fldCharType="begin"/>
      </w:r>
      <w:r w:rsidR="00262877" w:rsidRPr="005B53AE">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fldChar w:fldCharType="separate"/>
      </w:r>
      <w:r w:rsidR="00262877" w:rsidRPr="005B53AE">
        <w:rPr>
          <w:noProof/>
        </w:rPr>
        <w:t>(Balikai, Kotikal &amp; Prasanna 2009)</w:t>
      </w:r>
      <w:r w:rsidR="00262877" w:rsidRPr="005B53AE">
        <w:fldChar w:fldCharType="end"/>
      </w:r>
      <w:r w:rsidRPr="005B53AE">
        <w:t>, with many host species present in Australia and widely distributed. This increases the likelihood of the species finding a suitable host.</w:t>
      </w:r>
    </w:p>
    <w:p w14:paraId="4C9071D0" w14:textId="5D61C8E3" w:rsidR="00983605" w:rsidRPr="005B53AE" w:rsidRDefault="00983605" w:rsidP="00EB07B5">
      <w:pPr>
        <w:pStyle w:val="ListBullet"/>
        <w:spacing w:line="276" w:lineRule="auto"/>
      </w:pP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has been reported to </w:t>
      </w:r>
      <w:r w:rsidR="00F33910" w:rsidRPr="005B53AE">
        <w:t xml:space="preserve">be strongly associated with </w:t>
      </w:r>
      <w:r w:rsidRPr="005B53AE">
        <w:t xml:space="preserve">pomegranate </w:t>
      </w:r>
      <w:r w:rsidR="00262877" w:rsidRPr="005B53AE">
        <w:fldChar w:fldCharType="begin"/>
      </w:r>
      <w:r w:rsidR="00262877" w:rsidRPr="005B53AE">
        <w:instrText xml:space="preserve"> ADDIN EN.CITE &lt;EndNote&gt;&lt;Cite&gt;&lt;Author&gt;Gupta&lt;/Author&gt;&lt;Year&gt;2005&lt;/Year&gt;&lt;RecNum&gt;32016&lt;/RecNum&gt;&lt;DisplayText&gt;(Gupta &amp;amp; Dubey 2005)&lt;/DisplayText&gt;&lt;record&gt;&lt;rec-number&gt;32016&lt;/rec-number&gt;&lt;foreign-keys&gt;&lt;key app="EN" db-id="pxwxw0er9zv2fxezxdk5tt5utz5p5vtrwdv0" timestamp="1536215289"&gt;32016&lt;/key&gt;&lt;/foreign-keys&gt;&lt;ref-type name="Journal Articles"&gt;17&lt;/ref-type&gt;&lt;contributors&gt;&lt;authors&gt;&lt;author&gt;Gupta, D.&lt;/author&gt;&lt;author&gt;Dubey, J.K.&lt;/author&gt;&lt;/authors&gt;&lt;/contributors&gt;&lt;titles&gt;&lt;title&gt;&lt;style face="normal" font="default" size="100%"&gt;Bioefficacy of some insecticides against pomegranate fruit borer &lt;/style&gt;&lt;style face="italic" font="default" size="100%"&gt;Deudorix epijarbas &lt;/style&gt;&lt;style face="normal" font="default" size="100%"&gt;Moore&lt;/style&gt;&lt;/title&gt;&lt;secondary-title&gt;Acta Horticulturae&lt;/secondary-title&gt;&lt;/titles&gt;&lt;periodical&gt;&lt;full-title&gt;Acta Horticulturae&lt;/full-title&gt;&lt;/periodical&gt;&lt;pages&gt;419-421&lt;/pages&gt;&lt;volume&gt;696&lt;/volume&gt;&lt;keywords&gt;&lt;keyword&gt;β-cyfluthrin&lt;/keyword&gt;&lt;keyword&gt;deltamethrin&lt;/keyword&gt;&lt;keyword&gt;chlorpyrifos&lt;/keyword&gt;&lt;keyword&gt;Deudorix epijarbas&lt;/keyword&gt;&lt;/keywords&gt;&lt;dates&gt;&lt;year&gt;2005&lt;/year&gt;&lt;/dates&gt;&lt;urls&gt;&lt;pdf-urls&gt;&lt;url&gt;file://J:\E Library\Plant Catalogue\G\Gupta and Dubley 2005 EN32016.pdf&lt;/url&gt;&lt;/pdf-urls&gt;&lt;/urls&gt;&lt;custom1&gt;Pomegranate from India Endnote inbox request WZ&lt;/custom1&gt;&lt;/record&gt;&lt;/Cite&gt;&lt;/EndNote&gt;</w:instrText>
      </w:r>
      <w:r w:rsidR="00262877" w:rsidRPr="005B53AE">
        <w:fldChar w:fldCharType="separate"/>
      </w:r>
      <w:r w:rsidR="00262877" w:rsidRPr="005B53AE">
        <w:rPr>
          <w:noProof/>
        </w:rPr>
        <w:t>(Gupta &amp; Dubey 2005)</w:t>
      </w:r>
      <w:r w:rsidR="00262877" w:rsidRPr="005B53AE">
        <w:fldChar w:fldCharType="end"/>
      </w:r>
      <w:r w:rsidRPr="005B53AE">
        <w:t xml:space="preserve">. Other hosts of </w:t>
      </w:r>
      <w:proofErr w:type="spellStart"/>
      <w:r w:rsidRPr="005B53AE">
        <w:rPr>
          <w:i/>
        </w:rPr>
        <w:t>D</w:t>
      </w:r>
      <w:r w:rsidR="00147235" w:rsidRPr="005B53AE">
        <w:rPr>
          <w:i/>
        </w:rPr>
        <w:t>eudorix</w:t>
      </w:r>
      <w:proofErr w:type="spellEnd"/>
      <w:r w:rsidR="00147235" w:rsidRPr="005B53AE">
        <w:rPr>
          <w:i/>
        </w:rPr>
        <w:t xml:space="preserve"> </w:t>
      </w:r>
      <w:r w:rsidR="00147235" w:rsidRPr="005B53AE">
        <w:rPr>
          <w:iCs/>
        </w:rPr>
        <w:t>are considered to be</w:t>
      </w:r>
      <w:r w:rsidRPr="005B53AE">
        <w:t xml:space="preserve"> minor</w:t>
      </w:r>
      <w:r w:rsidR="00147235" w:rsidRPr="005B53AE">
        <w:t>,</w:t>
      </w:r>
      <w:r w:rsidR="00150C38" w:rsidRPr="005B53AE">
        <w:t xml:space="preserve"> </w:t>
      </w:r>
      <w:r w:rsidRPr="005B53AE">
        <w:t>as no significant damage has been reported. These</w:t>
      </w:r>
      <w:r w:rsidR="00150C38" w:rsidRPr="005B53AE">
        <w:t xml:space="preserve"> </w:t>
      </w:r>
      <w:r w:rsidRPr="005B53AE">
        <w:t>hosts include commercial plants such as longan, lychee, macadamia and rambutan, and non-commercial plants such as horse chestnut (</w:t>
      </w:r>
      <w:r w:rsidRPr="005B53AE">
        <w:rPr>
          <w:i/>
        </w:rPr>
        <w:t xml:space="preserve">Aesculus </w:t>
      </w:r>
      <w:proofErr w:type="spellStart"/>
      <w:r w:rsidRPr="005B53AE">
        <w:rPr>
          <w:i/>
        </w:rPr>
        <w:t>hippocastanum</w:t>
      </w:r>
      <w:proofErr w:type="spellEnd"/>
      <w:r w:rsidRPr="005B53AE">
        <w:t>) and Chinese Salacia (</w:t>
      </w:r>
      <w:r w:rsidRPr="005B53AE">
        <w:rPr>
          <w:i/>
        </w:rPr>
        <w:t xml:space="preserve">Salacia </w:t>
      </w:r>
      <w:proofErr w:type="spellStart"/>
      <w:r w:rsidRPr="005B53AE">
        <w:rPr>
          <w:i/>
        </w:rPr>
        <w:t>chinensis</w:t>
      </w:r>
      <w:proofErr w:type="spellEnd"/>
      <w:r w:rsidRPr="005B53AE">
        <w:t>)</w:t>
      </w:r>
      <w:r w:rsidR="00262877" w:rsidRPr="005B53AE">
        <w:fldChar w:fldCharType="begin">
          <w:fldData xml:space="preserve">PEVuZE5vdGU+PENpdGU+PEF1dGhvcj5aYWthLVVyLVJhYjwvQXV0aG9yPjxZZWFyPjE5ODA8L1ll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</w:fldData>
        </w:fldChar>
      </w:r>
      <w:r w:rsidR="00262877" w:rsidRPr="005B53AE">
        <w:instrText xml:space="preserve"> ADDIN EN.CITE </w:instrText>
      </w:r>
      <w:r w:rsidR="00262877" w:rsidRPr="005B53AE">
        <w:fldChar w:fldCharType="begin">
          <w:fldData xml:space="preserve">PEVuZE5vdGU+PENpdGU+PEF1dGhvcj5aYWthLVVyLVJhYjwvQXV0aG9yPjxZZWFyPjE5ODA8L1ll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w:t>
      </w:r>
      <w:proofErr w:type="spellStart"/>
      <w:r w:rsidR="00262877" w:rsidRPr="005B53AE">
        <w:rPr>
          <w:noProof/>
        </w:rPr>
        <w:t>Braby</w:t>
      </w:r>
      <w:proofErr w:type="spellEnd"/>
      <w:r w:rsidR="00262877" w:rsidRPr="005B53AE">
        <w:rPr>
          <w:noProof/>
        </w:rPr>
        <w:t xml:space="preserve"> 1997; Hill 2008; Loc, Kumar &amp; Chakravarthy 2018; Waite &amp; Hwang 2002; Zaka-Ur-Rab 1980)</w:t>
      </w:r>
      <w:r w:rsidR="00262877" w:rsidRPr="005B53AE">
        <w:fldChar w:fldCharType="end"/>
      </w:r>
      <w:r w:rsidRPr="005B53AE">
        <w:t>.</w:t>
      </w:r>
    </w:p>
    <w:p w14:paraId="5C6B1579" w14:textId="7C3ED031" w:rsidR="00983605" w:rsidRPr="005B53AE" w:rsidRDefault="00983605" w:rsidP="00EB07B5">
      <w:pPr>
        <w:pStyle w:val="ListBullet"/>
        <w:spacing w:line="276" w:lineRule="auto"/>
      </w:pP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 xml:space="preserve"> has been reported to</w:t>
      </w:r>
      <w:r w:rsidR="00150C38" w:rsidRPr="005B53AE">
        <w:t xml:space="preserve"> </w:t>
      </w:r>
      <w:r w:rsidR="00AF114C" w:rsidRPr="005B53AE">
        <w:t xml:space="preserve">be strongly associated with </w:t>
      </w:r>
      <w:r w:rsidRPr="005B53AE">
        <w:t xml:space="preserve">pomegranate, citrus and guava </w:t>
      </w:r>
      <w:r w:rsidR="00262877" w:rsidRPr="005B53AE">
        <w:fldChar w:fldCharType="begin">
          <w:fldData xml:space="preserve">PEVuZE5vdGU+PENpdGU+PEF1dGhvcj5CYWdsZTwvQXV0aG9yPjxZZWFyPjIwMTE8L1llYXI+PFJl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</w:fldData>
        </w:fldChar>
      </w:r>
      <w:r w:rsidR="00262877" w:rsidRPr="005B53AE">
        <w:instrText xml:space="preserve"> ADDIN EN.CITE </w:instrText>
      </w:r>
      <w:r w:rsidR="00262877" w:rsidRPr="005B53AE">
        <w:fldChar w:fldCharType="begin">
          <w:fldData xml:space="preserve">PEVuZE5vdGU+PENpdGU+PEF1dGhvcj5CYWdsZTwvQXV0aG9yPjxZZWFyPjIwMTE8L1llYXI+PFJl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(Bagle 2011; Chhetry, Gupta &amp; Tara 2015; Rama Devi &amp; Jha 2017)</w:t>
      </w:r>
      <w:r w:rsidR="00262877" w:rsidRPr="005B53AE">
        <w:fldChar w:fldCharType="end"/>
      </w:r>
      <w:r w:rsidRPr="005B53AE">
        <w:t>. Other</w:t>
      </w:r>
      <w:r w:rsidR="00150C38" w:rsidRPr="005B53AE">
        <w:t xml:space="preserve"> </w:t>
      </w:r>
      <w:r w:rsidRPr="005B53AE">
        <w:t xml:space="preserve">commercial </w:t>
      </w:r>
      <w:r w:rsidR="00F33910" w:rsidRPr="005B53AE">
        <w:t>hosts</w:t>
      </w:r>
      <w:r w:rsidR="00150C38" w:rsidRPr="005B53AE">
        <w:t xml:space="preserve"> </w:t>
      </w:r>
      <w:r w:rsidR="00F33910" w:rsidRPr="005B53AE">
        <w:t xml:space="preserve">include </w:t>
      </w:r>
      <w:r w:rsidRPr="005B53AE">
        <w:t xml:space="preserve">apple, loquat, lychee, mulberry, peach, pear, plum, sapota and tamarind, and non-commercial plants such as </w:t>
      </w:r>
      <w:proofErr w:type="spellStart"/>
      <w:r w:rsidRPr="005B53AE">
        <w:t>chinee</w:t>
      </w:r>
      <w:proofErr w:type="spellEnd"/>
      <w:r w:rsidRPr="005B53AE">
        <w:t xml:space="preserve"> apple (</w:t>
      </w:r>
      <w:r w:rsidRPr="005B53AE">
        <w:rPr>
          <w:i/>
        </w:rPr>
        <w:t xml:space="preserve">Ziziphus </w:t>
      </w:r>
      <w:proofErr w:type="spellStart"/>
      <w:r w:rsidRPr="005B53AE">
        <w:rPr>
          <w:i/>
        </w:rPr>
        <w:t>mauritiana</w:t>
      </w:r>
      <w:proofErr w:type="spellEnd"/>
      <w:r w:rsidRPr="005B53AE">
        <w:t>)</w:t>
      </w:r>
      <w:r w:rsidR="00147235" w:rsidRPr="005B53AE">
        <w:t xml:space="preserve"> may also be utilised</w:t>
      </w:r>
      <w:r w:rsidRPr="005B53AE">
        <w:t xml:space="preserve"> </w:t>
      </w:r>
      <w:r w:rsidR="00262877" w:rsidRPr="005B53AE">
        <w:fldChar w:fldCharType="begin">
          <w:fldData xml:space="preserve">PEVuZE5vdGU+PENpdGU+PEF1dGhvcj5LaGFuPC9BdXRob3I+PFllYXI+MjAxNzwvWWVhcj48UmVj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</w:fldData>
        </w:fldChar>
      </w:r>
      <w:r w:rsidR="00262877" w:rsidRPr="005B53AE">
        <w:instrText xml:space="preserve"> ADDIN EN.CITE </w:instrText>
      </w:r>
      <w:r w:rsidR="00262877" w:rsidRPr="005B53AE">
        <w:fldChar w:fldCharType="begin">
          <w:fldData xml:space="preserve">PEVuZE5vdGU+PENpdGU+PEF1dGhvcj5LaGFuPC9BdXRob3I+PFllYXI+MjAxNzwvWWVhcj48UmVj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Chhetry, Gupta &amp; Tara 2015; Gundappa, Muralidhara &amp; Rajan 2017; Khan et al. 2017; Paul 2007)</w:t>
      </w:r>
      <w:r w:rsidR="00262877" w:rsidRPr="005B53AE">
        <w:fldChar w:fldCharType="end"/>
      </w:r>
      <w:r w:rsidRPr="005B53AE">
        <w:t>.</w:t>
      </w:r>
    </w:p>
    <w:p w14:paraId="1323A5CA" w14:textId="11B0E3E5" w:rsidR="00983605" w:rsidRPr="005B53AE" w:rsidRDefault="00983605" w:rsidP="00EB07B5">
      <w:pPr>
        <w:pStyle w:val="ListBullet"/>
        <w:spacing w:line="276" w:lineRule="auto"/>
      </w:pPr>
      <w:r w:rsidRPr="005B53AE">
        <w:t xml:space="preserve">The relatively high fecundity of </w:t>
      </w:r>
      <w:proofErr w:type="spellStart"/>
      <w:r w:rsidRPr="005B53AE">
        <w:rPr>
          <w:i/>
        </w:rPr>
        <w:t>Deudorix</w:t>
      </w:r>
      <w:proofErr w:type="spellEnd"/>
      <w:r w:rsidRPr="005B53AE">
        <w:t xml:space="preserve"> increases the likelihood of establishment. Females are capable of laying up to 25–32 eggs in their lifetime </w:t>
      </w:r>
      <w:r w:rsidR="00262877" w:rsidRPr="005B53AE">
        <w:fldChar w:fldCharType="begin">
          <w:fldData xml:space="preserve">PEVuZE5vdGU+PENpdGU+PEF1dGhvcj5LdW1hcjwvQXV0aG9yPjxZZWFyPjIwMTQ8L1llYXI+PFJl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</w:fldData>
        </w:fldChar>
      </w:r>
      <w:r w:rsidR="00262877" w:rsidRPr="005B53AE">
        <w:instrText xml:space="preserve"> ADDIN EN.CITE </w:instrText>
      </w:r>
      <w:r w:rsidR="00262877" w:rsidRPr="005B53AE">
        <w:fldChar w:fldCharType="begin">
          <w:fldData xml:space="preserve">PEVuZE5vdGU+PENpdGU+PEF1dGhvcj5LdW1hcjwvQXV0aG9yPjxZZWFyPjIwMTQ8L1llYXI+PFJl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2014; Mohi-ud-din 2014)</w:t>
      </w:r>
      <w:r w:rsidR="00262877" w:rsidRPr="005B53AE">
        <w:fldChar w:fldCharType="end"/>
      </w:r>
      <w:r w:rsidRPr="005B53AE">
        <w:t xml:space="preserve">. </w:t>
      </w:r>
      <w:proofErr w:type="spellStart"/>
      <w:r w:rsidRPr="005B53AE">
        <w:rPr>
          <w:i/>
        </w:rPr>
        <w:lastRenderedPageBreak/>
        <w:t>Deudorix</w:t>
      </w:r>
      <w:proofErr w:type="spellEnd"/>
      <w:r w:rsidRPr="005B53AE">
        <w:t xml:space="preserve"> have been reported to complete four overlapping generations per year on pomegranate </w:t>
      </w:r>
      <w:r w:rsidR="00262877" w:rsidRPr="005B53AE">
        <w:fldChar w:fldCharType="begin"/>
      </w:r>
      <w:r w:rsidR="00262877" w:rsidRPr="005B53AE">
        <w:instrText xml:space="preserve"> ADDIN EN.CITE &lt;EndNote&gt;&lt;Cite&gt;&lt;Author&gt;Verma&lt;/Author&gt;&lt;Year&gt;1985&lt;/Year&gt;&lt;RecNum&gt;33067&lt;/RecNum&gt;&lt;DisplayText&gt;(Paul 2007; Verma 1985)&lt;/DisplayText&gt;&lt;record&gt;&lt;rec-number&gt;33067&lt;/rec-number&gt;&lt;foreign-keys&gt;&lt;key app="EN" db-id="pxwxw0er9zv2fxezxdk5tt5utz5p5vtrwdv0" timestamp="1543194962"&gt;33067&lt;/key&gt;&lt;/foreign-keys&gt;&lt;ref-type name="Journal Articles"&gt;17&lt;/ref-type&gt;&lt;contributors&gt;&lt;authors&gt;&lt;author&gt;Verma, R. R.&lt;/author&gt;&lt;/authors&gt;&lt;/contributors&gt;&lt;titles&gt;&lt;title&gt;&lt;style face="normal" font="default" size="100%"&gt;Preliminary observations on the biology of pomegranate butterfly &lt;/style&gt;&lt;style face="italic" font="default" size="100%"&gt;Deudorix epijarbas&lt;/style&gt;&lt;style face="normal" font="default" size="100%"&gt; Moore&lt;/style&gt;&lt;/title&gt;&lt;secondary-title&gt;Agricultural Science Digest&lt;/secondary-title&gt;&lt;/titles&gt;&lt;periodical&gt;&lt;full-title&gt;Agricultural Science Digest&lt;/full-title&gt;&lt;/periodical&gt;&lt;pages&gt;1-2&lt;/pages&gt;&lt;volume&gt;5&lt;/volume&gt;&lt;number&gt;1&lt;/number&gt;&lt;keywords&gt;&lt;keyword&gt;biology&lt;/keyword&gt;&lt;keyword&gt;Deudorix epijarbas&lt;/keyword&gt;&lt;keyword&gt;pomegranate&lt;/keyword&gt;&lt;keyword&gt;pomegranate butterfly&lt;/keyword&gt;&lt;keyword&gt;horse chestnut&lt;/keyword&gt;&lt;keyword&gt;Aesculus indicus&lt;/keyword&gt;&lt;/keywords&gt;&lt;dates&gt;&lt;year&gt;1985&lt;/year&gt;&lt;/dates&gt;&lt;urls&gt;&lt;pdf-urls&gt;&lt;url&gt;file://J:\E Library\Plant Catalogue\V\Verma 1985 EN33067.pdf&lt;/url&gt;&lt;/pdf-urls&gt;&lt;/urls&gt;&lt;custom1&gt;Pomegranate from India_RA&lt;/custom1&gt;&lt;/record&gt;&lt;/Cite&gt;&lt;Cite&gt;&lt;Author&gt;Paul&lt;/Author&gt;&lt;Year&gt;2007&lt;/Year&gt;&lt;RecNum&gt;33338&lt;/RecNum&gt;&lt;record&gt;&lt;rec-number&gt;33338&lt;/rec-number&gt;&lt;foreign-keys&gt;&lt;key app="EN" db-id="pxwxw0er9zv2fxezxdk5tt5utz5p5vtrwdv0" timestamp="1546477146"&gt;33338&lt;/key&gt;&lt;/foreign-keys&gt;&lt;ref-type name="Books"&gt;6&lt;/ref-type&gt;&lt;contributors&gt;&lt;authors&gt;&lt;author&gt;Paul, A.V.N.&lt;/author&gt;&lt;/authors&gt;&lt;/contributors&gt;&lt;titles&gt;&lt;title&gt;Insect pests and their management&lt;/title&gt;&lt;/titles&gt;&lt;keywords&gt;&lt;keyword&gt;pests&lt;/keyword&gt;&lt;keyword&gt;pest management&lt;/keyword&gt;&lt;/keywords&gt;&lt;dates&gt;&lt;year&gt;2007&lt;/year&gt;&lt;/dates&gt;&lt;pub-location&gt;New Delhi&lt;/pub-location&gt;&lt;publisher&gt;Indian Agricultural Research Institute&lt;/publisher&gt;&lt;urls&gt;&lt;/urls&gt;&lt;custom1&gt;pomegranate from India KP&lt;/custom1&gt;&lt;/record&gt;&lt;/Cite&gt;&lt;/EndNote&gt;</w:instrText>
      </w:r>
      <w:r w:rsidR="00262877" w:rsidRPr="005B53AE">
        <w:fldChar w:fldCharType="separate"/>
      </w:r>
      <w:r w:rsidR="00262877" w:rsidRPr="005B53AE">
        <w:rPr>
          <w:noProof/>
        </w:rPr>
        <w:t>(Paul 2007; Verma 1985)</w:t>
      </w:r>
      <w:r w:rsidR="00262877" w:rsidRPr="005B53AE">
        <w:fldChar w:fldCharType="end"/>
      </w:r>
      <w:r w:rsidRPr="005B53AE">
        <w:t>.</w:t>
      </w:r>
    </w:p>
    <w:p w14:paraId="599C0043" w14:textId="116B36AC" w:rsidR="00983605" w:rsidRPr="005B53AE" w:rsidRDefault="00983605" w:rsidP="00EB07B5">
      <w:pPr>
        <w:pStyle w:val="ListBullet"/>
        <w:spacing w:line="276" w:lineRule="auto"/>
      </w:pPr>
      <w:r w:rsidRPr="005B53AE">
        <w:t xml:space="preserve">Suitable environmental conditions are available in Australia for </w:t>
      </w:r>
      <w:proofErr w:type="spellStart"/>
      <w:r w:rsidRPr="005B53AE">
        <w:rPr>
          <w:i/>
        </w:rPr>
        <w:t>Deudorix</w:t>
      </w:r>
      <w:proofErr w:type="spellEnd"/>
      <w:r w:rsidRPr="005B53AE">
        <w:t xml:space="preserve"> species to establish. The species occur across southern Asia </w:t>
      </w:r>
      <w:r w:rsidR="00262877" w:rsidRPr="005B53AE">
        <w:fldChar w:fldCharType="begin">
          <w:fldData xml:space="preserve">PEVuZE5vdGU+PENpdGU+PEF1dGhvcj5IZXJiaXNvbi1FdmFuczwvQXV0aG9yPjxZZWFyPjIwMTg8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</w:fldData>
        </w:fldChar>
      </w:r>
      <w:r w:rsidR="00262877" w:rsidRPr="005B53AE">
        <w:instrText xml:space="preserve"> ADDIN EN.CITE </w:instrText>
      </w:r>
      <w:r w:rsidR="00262877" w:rsidRPr="005B53AE">
        <w:fldChar w:fldCharType="begin">
          <w:fldData xml:space="preserve">PEVuZE5vdGU+PENpdGU+PEF1dGhvcj5IZXJiaXNvbi1FdmFuczwvQXV0aG9yPjxZZWFyPjIwMTg8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(Herbison-Evans &amp; Crossley 2018; Kalshoven 1981; Ramana et al. 2016; Shihan 2015)</w:t>
      </w:r>
      <w:r w:rsidR="00262877" w:rsidRPr="005B53AE">
        <w:fldChar w:fldCharType="end"/>
      </w:r>
      <w:r w:rsidR="004A7F2B" w:rsidRPr="005B53AE">
        <w:t xml:space="preserve"> and</w:t>
      </w:r>
      <w:r w:rsidR="00150C38" w:rsidRPr="005B53AE">
        <w:t xml:space="preserve"> </w:t>
      </w:r>
      <w:r w:rsidR="00147235" w:rsidRPr="005B53AE">
        <w:t>are</w:t>
      </w:r>
      <w:r w:rsidR="004A7F2B" w:rsidRPr="005B53AE">
        <w:t xml:space="preserve"> reported to be widely distributed in India. A</w:t>
      </w:r>
      <w:r w:rsidRPr="005B53AE">
        <w:t xml:space="preserve">ccording to </w:t>
      </w:r>
      <w:proofErr w:type="spellStart"/>
      <w:r w:rsidRPr="005B53AE">
        <w:t>Köppen</w:t>
      </w:r>
      <w:proofErr w:type="spellEnd"/>
      <w:r w:rsidRPr="005B53AE">
        <w:t xml:space="preserve"> climate maps, corresponding climate regions occur across Australia </w:t>
      </w:r>
      <w:r w:rsidR="00262877" w:rsidRPr="005B53AE">
        <w:fldChar w:fldCharType="begin"/>
      </w:r>
      <w:r w:rsidR="00262877" w:rsidRPr="005B53AE">
        <w:instrText xml:space="preserve"> ADDIN EN.CITE &lt;EndNote&gt;&lt;Cite&gt;&lt;Author&gt;Peel&lt;/Author&gt;&lt;Year&gt;2007&lt;/Year&gt;&lt;RecNum&gt;8576&lt;/RecNum&gt;&lt;DisplayText&gt;(Peel, Finlayson &amp;amp; McMahon 2007)&lt;/DisplayText&gt;&lt;record&gt;&lt;rec-number&gt;8576&lt;/rec-number&gt;&lt;foreign-keys&gt;&lt;key app="EN" db-id="pxwxw0er9zv2fxezxdk5tt5utz5p5vtrwdv0" timestamp="1451972569"&gt;8576&lt;/key&gt;&lt;/foreign-keys&gt;&lt;ref-type name="Journal Articles"&gt;17&lt;/ref-type&gt;&lt;contributors&gt;&lt;authors&gt;&lt;author&gt;Peel,M.C.&lt;/author&gt;&lt;author&gt;Finlayson,B.L.&lt;/author&gt;&lt;author&gt;McMahon,T.A.&lt;/author&gt;&lt;/authors&gt;&lt;/contributors&gt;&lt;titles&gt;&lt;title&gt;Updated world map of the Köppen-Geiger climate classification&lt;/title&gt;&lt;secondary-title&gt;Hydrology and Earth System Sciences Discussions&lt;/secondary-title&gt;&lt;/titles&gt;&lt;periodical&gt;&lt;full-title&gt;Hydrology and Earth System Sciences Discussions&lt;/full-title&gt;&lt;/periodical&gt;&lt;pages&gt;439-473&lt;/pages&gt;&lt;volume&gt;4&lt;/volume&gt;&lt;keywords&gt;&lt;keyword&gt;Classification&lt;/keyword&gt;&lt;keyword&gt;Climate&lt;/keyword&gt;&lt;keyword&gt;Modified atmosphere packaging (MAP)&lt;/keyword&gt;&lt;keyword&gt;World&lt;/keyword&gt;&lt;/keywords&gt;&lt;dates&gt;&lt;year&gt;2007&lt;/year&gt;&lt;/dates&gt;&lt;orig-pub&gt;&lt;style face="underline" font="default" size="100%"&gt;J:\E Library\Plant Catalogue\P&lt;/style&gt;&lt;/orig-pub&gt;&lt;label&gt;72286&lt;/label&gt;&lt;urls&gt;&lt;/urls&gt;&lt;custom1&gt;sp&lt;/custom1&gt;&lt;/record&gt;&lt;/Cite&gt;&lt;/EndNote&gt;</w:instrText>
      </w:r>
      <w:r w:rsidR="00262877" w:rsidRPr="005B53AE">
        <w:fldChar w:fldCharType="separate"/>
      </w:r>
      <w:r w:rsidR="00262877" w:rsidRPr="005B53AE">
        <w:rPr>
          <w:noProof/>
        </w:rPr>
        <w:t>(Peel, Finlayson &amp; McMahon 2007)</w:t>
      </w:r>
      <w:r w:rsidR="00262877" w:rsidRPr="005B53AE">
        <w:fldChar w:fldCharType="end"/>
      </w:r>
      <w:r w:rsidRPr="005B53AE">
        <w:t>.</w:t>
      </w:r>
    </w:p>
    <w:p w14:paraId="4FA1A087" w14:textId="09E1CB86" w:rsidR="006B4E5C" w:rsidRPr="005B53AE" w:rsidRDefault="006B4E5C" w:rsidP="006B4E5C">
      <w:pPr>
        <w:pStyle w:val="ListBullet"/>
        <w:spacing w:line="276" w:lineRule="auto"/>
      </w:pPr>
      <w:proofErr w:type="spellStart"/>
      <w:r w:rsidRPr="005B53AE">
        <w:rPr>
          <w:i/>
        </w:rPr>
        <w:t>Deudorix</w:t>
      </w:r>
      <w:proofErr w:type="spellEnd"/>
      <w:r w:rsidRPr="005B53AE">
        <w:t xml:space="preserve"> populations have been found to </w:t>
      </w:r>
      <w:r w:rsidR="00814AF0" w:rsidRPr="005B53AE">
        <w:t>decline</w:t>
      </w:r>
      <w:r w:rsidRPr="005B53AE">
        <w:t xml:space="preserve"> following release of </w:t>
      </w:r>
      <w:proofErr w:type="spellStart"/>
      <w:r w:rsidRPr="005B53AE">
        <w:rPr>
          <w:i/>
        </w:rPr>
        <w:t>Trichogramma</w:t>
      </w:r>
      <w:proofErr w:type="spellEnd"/>
      <w:r w:rsidRPr="005B53AE">
        <w:t xml:space="preserve"> </w:t>
      </w:r>
      <w:proofErr w:type="spellStart"/>
      <w:r w:rsidRPr="005B53AE">
        <w:t>parasitoids</w:t>
      </w:r>
      <w:proofErr w:type="spellEnd"/>
      <w:r w:rsidRPr="005B53AE">
        <w:t xml:space="preserve"> </w:t>
      </w:r>
      <w:r w:rsidR="00262877" w:rsidRPr="005B53AE">
        <w:fldChar w:fldCharType="begin"/>
      </w:r>
      <w:r w:rsidR="00262877" w:rsidRPr="005B53AE">
        <w:instrText xml:space="preserve"> ADDIN EN.CITE &lt;EndNote&gt;&lt;Cite&gt;&lt;Author&gt;Sharma&lt;/Author&gt;&lt;Year&gt;2007&lt;/Year&gt;&lt;RecNum&gt;33342&lt;/RecNum&gt;&lt;DisplayText&gt;(Sharma &amp;amp; Batra 2007)&lt;/DisplayText&gt;&lt;record&gt;&lt;rec-number&gt;33342&lt;/rec-number&gt;&lt;foreign-keys&gt;&lt;key app="EN" db-id="pxwxw0er9zv2fxezxdk5tt5utz5p5vtrwdv0" timestamp="1546477146"&gt;33342&lt;/key&gt;&lt;/foreign-keys&gt;&lt;ref-type name="Chapters"&gt;5&lt;/ref-type&gt;&lt;contributors&gt;&lt;authors&gt;&lt;author&gt;Sharma, D.R.&lt;/author&gt;&lt;author&gt;Batra, R.C. &lt;/author&gt;&lt;/authors&gt;&lt;secondary-authors&gt;&lt;author&gt;Jain, P.C.&lt;/author&gt;&lt;author&gt;Bhargava, M.C.&lt;/author&gt;&lt;/secondary-authors&gt;&lt;/contributors&gt;&lt;titles&gt;&lt;title&gt;Recent advances in management of insect pests of fruit crops&lt;/title&gt;&lt;secondary-title&gt;Entomology: novel approaches&lt;/secondary-title&gt;&lt;/titles&gt;&lt;keywords&gt;&lt;keyword&gt;insect pests&lt;/keyword&gt;&lt;keyword&gt;fruit crops&lt;/keyword&gt;&lt;/keywords&gt;&lt;dates&gt;&lt;year&gt;2007&lt;/year&gt;&lt;/dates&gt;&lt;pub-location&gt;New Delhi&lt;/pub-location&gt;&lt;publisher&gt;New India Publishing Agency&lt;/publisher&gt;&lt;isbn&gt;81-89422-32-4&lt;/isbn&gt;&lt;urls&gt;&lt;pdf-urls&gt;&lt;url&gt;file://J:\E Library\Plant Catalogue\S\Sharma &amp;amp; Batra 2007 EN33342.pdf&lt;/url&gt;&lt;/pdf-urls&gt;&lt;/urls&gt;&lt;custom1&gt;pomegranate from India KP&lt;/custom1&gt;&lt;/record&gt;&lt;/Cite&gt;&lt;/EndNote&gt;</w:instrText>
      </w:r>
      <w:r w:rsidR="00262877" w:rsidRPr="005B53AE">
        <w:fldChar w:fldCharType="separate"/>
      </w:r>
      <w:r w:rsidR="00262877" w:rsidRPr="005B53AE">
        <w:rPr>
          <w:noProof/>
        </w:rPr>
        <w:t>(Sharma &amp; Batra 2007)</w:t>
      </w:r>
      <w:r w:rsidR="00262877" w:rsidRPr="005B53AE">
        <w:fldChar w:fldCharType="end"/>
      </w:r>
      <w:r w:rsidRPr="005B53AE">
        <w:t xml:space="preserve">. In India, under natural conditions, various </w:t>
      </w:r>
      <w:proofErr w:type="spellStart"/>
      <w:r w:rsidRPr="005B53AE">
        <w:t>parasitoids</w:t>
      </w:r>
      <w:proofErr w:type="spellEnd"/>
      <w:r w:rsidRPr="005B53AE">
        <w:t xml:space="preserve"> </w:t>
      </w:r>
      <w:r w:rsidR="00814AF0" w:rsidRPr="005B53AE">
        <w:t xml:space="preserve">were reported to </w:t>
      </w:r>
      <w:r w:rsidRPr="005B53AE">
        <w:t xml:space="preserve">attack up to 62% of </w:t>
      </w:r>
      <w:r w:rsidRPr="005B53AE">
        <w:rPr>
          <w:i/>
        </w:rPr>
        <w:t xml:space="preserve">D. </w:t>
      </w:r>
      <w:proofErr w:type="spellStart"/>
      <w:r w:rsidRPr="005B53AE">
        <w:rPr>
          <w:i/>
        </w:rPr>
        <w:t>epijarbas</w:t>
      </w:r>
      <w:proofErr w:type="spellEnd"/>
      <w:r w:rsidRPr="005B53AE">
        <w:rPr>
          <w:i/>
        </w:rPr>
        <w:t xml:space="preserve"> </w:t>
      </w:r>
      <w:r w:rsidRPr="005B53AE">
        <w:t xml:space="preserve">eggs, up to 15% of </w:t>
      </w:r>
      <w:r w:rsidRPr="005B53AE">
        <w:rPr>
          <w:i/>
        </w:rPr>
        <w:t xml:space="preserve">D. </w:t>
      </w:r>
      <w:proofErr w:type="spellStart"/>
      <w:r w:rsidRPr="005B53AE">
        <w:rPr>
          <w:i/>
        </w:rPr>
        <w:t>epijarbas</w:t>
      </w:r>
      <w:proofErr w:type="spellEnd"/>
      <w:r w:rsidRPr="005B53AE">
        <w:rPr>
          <w:i/>
        </w:rPr>
        <w:t xml:space="preserve"> </w:t>
      </w:r>
      <w:r w:rsidRPr="005B53AE">
        <w:t xml:space="preserve">larvae and up to 60% of </w:t>
      </w:r>
      <w:r w:rsidRPr="005B53AE">
        <w:rPr>
          <w:i/>
        </w:rPr>
        <w:t>D. </w:t>
      </w:r>
      <w:proofErr w:type="spellStart"/>
      <w:r w:rsidRPr="005B53AE">
        <w:rPr>
          <w:i/>
        </w:rPr>
        <w:t>isocrates</w:t>
      </w:r>
      <w:proofErr w:type="spellEnd"/>
      <w:r w:rsidRPr="005B53AE">
        <w:rPr>
          <w:i/>
        </w:rPr>
        <w:t xml:space="preserve"> </w:t>
      </w:r>
      <w:r w:rsidRPr="005B53AE">
        <w:t xml:space="preserve">eggs </w:t>
      </w:r>
      <w:r w:rsidR="00262877" w:rsidRPr="005B53AE">
        <w:fldChar w:fldCharType="begin"/>
      </w:r>
      <w:r w:rsidR="00262877" w:rsidRPr="005B53AE">
        <w:instrText xml:space="preserve"> ADDIN EN.CITE &lt;EndNote&gt;&lt;Cite&gt;&lt;Author&gt;Sharma&lt;/Author&gt;&lt;Year&gt;2007&lt;/Year&gt;&lt;RecNum&gt;33342&lt;/RecNum&gt;&lt;DisplayText&gt;(Sharma &amp;amp; Batra 2007)&lt;/DisplayText&gt;&lt;record&gt;&lt;rec-number&gt;33342&lt;/rec-number&gt;&lt;foreign-keys&gt;&lt;key app="EN" db-id="pxwxw0er9zv2fxezxdk5tt5utz5p5vtrwdv0" timestamp="1546477146"&gt;33342&lt;/key&gt;&lt;/foreign-keys&gt;&lt;ref-type name="Chapters"&gt;5&lt;/ref-type&gt;&lt;contributors&gt;&lt;authors&gt;&lt;author&gt;Sharma, D.R.&lt;/author&gt;&lt;author&gt;Batra, R.C. &lt;/author&gt;&lt;/authors&gt;&lt;secondary-authors&gt;&lt;author&gt;Jain, P.C.&lt;/author&gt;&lt;author&gt;Bhargava, M.C.&lt;/author&gt;&lt;/secondary-authors&gt;&lt;/contributors&gt;&lt;titles&gt;&lt;title&gt;Recent advances in management of insect pests of fruit crops&lt;/title&gt;&lt;secondary-title&gt;Entomology: novel approaches&lt;/secondary-title&gt;&lt;/titles&gt;&lt;keywords&gt;&lt;keyword&gt;insect pests&lt;/keyword&gt;&lt;keyword&gt;fruit crops&lt;/keyword&gt;&lt;/keywords&gt;&lt;dates&gt;&lt;year&gt;2007&lt;/year&gt;&lt;/dates&gt;&lt;pub-location&gt;New Delhi&lt;/pub-location&gt;&lt;publisher&gt;New India Publishing Agency&lt;/publisher&gt;&lt;isbn&gt;81-89422-32-4&lt;/isbn&gt;&lt;urls&gt;&lt;pdf-urls&gt;&lt;url&gt;file://J:\E Library\Plant Catalogue\S\Sharma &amp;amp; Batra 2007 EN33342.pdf&lt;/url&gt;&lt;/pdf-urls&gt;&lt;/urls&gt;&lt;custom1&gt;pomegranate from India KP&lt;/custom1&gt;&lt;/record&gt;&lt;/Cite&gt;&lt;/EndNote&gt;</w:instrText>
      </w:r>
      <w:r w:rsidR="00262877" w:rsidRPr="005B53AE">
        <w:fldChar w:fldCharType="separate"/>
      </w:r>
      <w:r w:rsidR="00262877" w:rsidRPr="005B53AE">
        <w:rPr>
          <w:noProof/>
        </w:rPr>
        <w:t>(Sharma &amp; Batra 2007)</w:t>
      </w:r>
      <w:r w:rsidR="00262877" w:rsidRPr="005B53AE">
        <w:fldChar w:fldCharType="end"/>
      </w:r>
      <w:r w:rsidRPr="005B53AE">
        <w:t xml:space="preserve">. </w:t>
      </w:r>
      <w:proofErr w:type="spellStart"/>
      <w:r w:rsidRPr="005B53AE">
        <w:t>Parasitoids</w:t>
      </w:r>
      <w:proofErr w:type="spellEnd"/>
      <w:r w:rsidRPr="005B53AE">
        <w:t xml:space="preserve"> which attack </w:t>
      </w:r>
      <w:r w:rsidRPr="005B53AE">
        <w:rPr>
          <w:i/>
        </w:rPr>
        <w:t xml:space="preserve">D. </w:t>
      </w:r>
      <w:proofErr w:type="spellStart"/>
      <w:r w:rsidRPr="005B53AE">
        <w:rPr>
          <w:i/>
        </w:rPr>
        <w:t>epijarbas</w:t>
      </w:r>
      <w:proofErr w:type="spellEnd"/>
      <w:r w:rsidRPr="005B53AE">
        <w:rPr>
          <w:i/>
        </w:rPr>
        <w:t xml:space="preserve"> </w:t>
      </w:r>
      <w:r w:rsidRPr="005B53AE">
        <w:t xml:space="preserve">include </w:t>
      </w:r>
      <w:proofErr w:type="spellStart"/>
      <w:r w:rsidRPr="005B53AE">
        <w:rPr>
          <w:i/>
        </w:rPr>
        <w:t>Trichogramma</w:t>
      </w:r>
      <w:proofErr w:type="spellEnd"/>
      <w:r w:rsidRPr="005B53AE">
        <w:t xml:space="preserve"> </w:t>
      </w:r>
      <w:proofErr w:type="spellStart"/>
      <w:r w:rsidRPr="005B53AE">
        <w:rPr>
          <w:i/>
        </w:rPr>
        <w:t>chilonis</w:t>
      </w:r>
      <w:proofErr w:type="spellEnd"/>
      <w:r w:rsidRPr="005B53AE">
        <w:t xml:space="preserve"> and </w:t>
      </w:r>
      <w:proofErr w:type="spellStart"/>
      <w:r w:rsidRPr="005B53AE">
        <w:rPr>
          <w:i/>
        </w:rPr>
        <w:t>Telenomus</w:t>
      </w:r>
      <w:proofErr w:type="spellEnd"/>
      <w:r w:rsidRPr="005B53AE">
        <w:t xml:space="preserve"> </w:t>
      </w:r>
      <w:proofErr w:type="spellStart"/>
      <w:r w:rsidRPr="005B53AE">
        <w:rPr>
          <w:i/>
        </w:rPr>
        <w:t>cyrus</w:t>
      </w:r>
      <w:proofErr w:type="spellEnd"/>
      <w:r w:rsidRPr="005B53AE">
        <w:t xml:space="preserve"> </w:t>
      </w:r>
      <w:r w:rsidR="00262877" w:rsidRPr="005B53AE">
        <w:fldChar w:fldCharType="begin"/>
      </w:r>
      <w:r w:rsidR="00262877" w:rsidRPr="005B53AE">
        <w:instrText xml:space="preserve"> ADDIN EN.CITE &lt;EndNote&gt;&lt;Cite&gt;&lt;Author&gt;Thakur&lt;/Author&gt;&lt;Year&gt;1995&lt;/Year&gt;&lt;RecNum&gt;32663&lt;/RecNum&gt;&lt;DisplayText&gt;(Thakur et al. 1995)&lt;/DisplayText&gt;&lt;record&gt;&lt;rec-number&gt;32663&lt;/rec-number&gt;&lt;foreign-keys&gt;&lt;key app="EN" db-id="pxwxw0er9zv2fxezxdk5tt5utz5p5vtrwdv0" timestamp="1539562453"&gt;32663&lt;/key&gt;&lt;/foreign-keys&gt;&lt;ref-type name="Journal Articles"&gt;17&lt;/ref-type&gt;&lt;contributors&gt;&lt;authors&gt;&lt;author&gt;Thakur,J.N.&lt;/author&gt;&lt;author&gt;Verma,O.P.&lt;/author&gt;&lt;author&gt;Singh,J.P.&lt;/author&gt;&lt;author&gt;Pawar,A.D.&lt;/author&gt;&lt;/authors&gt;&lt;/contributors&gt;&lt;titles&gt;&lt;title&gt;&lt;style face="normal" font="default" size="100%"&gt;Incidence of &lt;/style&gt;&lt;style face="italic" font="default" size="100%"&gt;Deudorix epijarbas &lt;/style&gt;&lt;style face="normal" font="default" size="100%"&gt;Moore (Lepidoptera: Lycaenidae) and its parasitoids on pomegranate in Jammu region&lt;/style&gt;&lt;/title&gt;&lt;secondary-title&gt;Journal of Biological Control&lt;/secondary-title&gt;&lt;/titles&gt;&lt;periodical&gt;&lt;full-title&gt;Journal of Biological Control&lt;/full-title&gt;&lt;/periodical&gt;&lt;pages&gt;116-118&lt;/pages&gt;&lt;volume&gt;9&lt;/volume&gt;&lt;number&gt;2&lt;/number&gt;&lt;keywords&gt;&lt;keyword&gt;Biological control&lt;/keyword&gt;&lt;keyword&gt;Deudorix epijarbas&lt;/keyword&gt;&lt;keyword&gt;natural enemies&lt;/keyword&gt;&lt;keyword&gt;parasitoids&lt;/keyword&gt;&lt;keyword&gt;pomegranate butterfly&lt;/keyword&gt;&lt;keyword&gt;Trichogramma chilonis&lt;/keyword&gt;&lt;/keywords&gt;&lt;dates&gt;&lt;year&gt;1995&lt;/year&gt;&lt;/dates&gt;&lt;urls&gt;&lt;pdf-urls&gt;&lt;url&gt;file://J:\E Library\Plant Catalogue\T\Thakur et al. 1995 EN32663.pdf&lt;/url&gt;&lt;/pdf-urls&gt;&lt;/urls&gt;&lt;custom1&gt;Pomegranate from India KP&lt;/custom1&gt;&lt;/record&gt;&lt;/Cite&gt;&lt;/EndNote&gt;</w:instrText>
      </w:r>
      <w:r w:rsidR="00262877" w:rsidRPr="005B53AE">
        <w:fldChar w:fldCharType="separate"/>
      </w:r>
      <w:r w:rsidR="00262877" w:rsidRPr="005B53AE">
        <w:rPr>
          <w:noProof/>
        </w:rPr>
        <w:t>(Thakur et al. 1995)</w:t>
      </w:r>
      <w:r w:rsidR="00262877" w:rsidRPr="005B53AE">
        <w:fldChar w:fldCharType="end"/>
      </w:r>
      <w:r w:rsidRPr="005B53AE">
        <w:t xml:space="preserve">. </w:t>
      </w:r>
      <w:proofErr w:type="spellStart"/>
      <w:r w:rsidRPr="005B53AE">
        <w:t>Parasitoids</w:t>
      </w:r>
      <w:proofErr w:type="spellEnd"/>
      <w:r w:rsidRPr="005B53AE">
        <w:t xml:space="preserve"> that attack </w:t>
      </w:r>
      <w:r w:rsidRPr="005B53AE">
        <w:rPr>
          <w:i/>
        </w:rPr>
        <w:t xml:space="preserve">D. </w:t>
      </w:r>
      <w:proofErr w:type="spellStart"/>
      <w:r w:rsidRPr="005B53AE">
        <w:rPr>
          <w:i/>
        </w:rPr>
        <w:t>isocrates</w:t>
      </w:r>
      <w:proofErr w:type="spellEnd"/>
      <w:r w:rsidRPr="005B53AE">
        <w:rPr>
          <w:i/>
        </w:rPr>
        <w:t xml:space="preserve"> </w:t>
      </w:r>
      <w:r w:rsidRPr="005B53AE">
        <w:t xml:space="preserve">include </w:t>
      </w:r>
      <w:proofErr w:type="spellStart"/>
      <w:r w:rsidRPr="005B53AE">
        <w:rPr>
          <w:i/>
        </w:rPr>
        <w:t>Trichogramma</w:t>
      </w:r>
      <w:proofErr w:type="spellEnd"/>
      <w:r w:rsidRPr="005B53AE">
        <w:t xml:space="preserve"> </w:t>
      </w:r>
      <w:proofErr w:type="spellStart"/>
      <w:r w:rsidRPr="005B53AE">
        <w:rPr>
          <w:i/>
        </w:rPr>
        <w:t>manii</w:t>
      </w:r>
      <w:proofErr w:type="spellEnd"/>
      <w:r w:rsidRPr="005B53AE">
        <w:t xml:space="preserve">, </w:t>
      </w:r>
      <w:r w:rsidRPr="005B53AE">
        <w:rPr>
          <w:i/>
        </w:rPr>
        <w:t>T.</w:t>
      </w:r>
      <w:r w:rsidRPr="005B53AE">
        <w:t xml:space="preserve"> </w:t>
      </w:r>
      <w:proofErr w:type="spellStart"/>
      <w:r w:rsidRPr="005B53AE">
        <w:rPr>
          <w:i/>
        </w:rPr>
        <w:t>chilotraeae</w:t>
      </w:r>
      <w:proofErr w:type="spellEnd"/>
      <w:r w:rsidRPr="005B53AE">
        <w:t xml:space="preserve">, </w:t>
      </w:r>
      <w:proofErr w:type="spellStart"/>
      <w:r w:rsidRPr="005B53AE">
        <w:rPr>
          <w:i/>
        </w:rPr>
        <w:t>Telenormus</w:t>
      </w:r>
      <w:proofErr w:type="spellEnd"/>
      <w:r w:rsidRPr="005B53AE">
        <w:t xml:space="preserve"> species and </w:t>
      </w:r>
      <w:proofErr w:type="spellStart"/>
      <w:r w:rsidRPr="005B53AE">
        <w:rPr>
          <w:i/>
        </w:rPr>
        <w:t>Ooencyrtus</w:t>
      </w:r>
      <w:proofErr w:type="spellEnd"/>
      <w:r w:rsidRPr="005B53AE">
        <w:t xml:space="preserve"> </w:t>
      </w:r>
      <w:proofErr w:type="spellStart"/>
      <w:r w:rsidRPr="005B53AE">
        <w:rPr>
          <w:i/>
        </w:rPr>
        <w:t>papilionis</w:t>
      </w:r>
      <w:proofErr w:type="spellEnd"/>
      <w:r w:rsidRPr="005B53AE">
        <w:t xml:space="preserve"> </w:t>
      </w:r>
      <w:r w:rsidR="00262877" w:rsidRPr="005B53AE">
        <w:fldChar w:fldCharType="begin">
          <w:fldData xml:space="preserve">PEVuZE5vdGU+PENpdGU+PEF1dGhvcj5TaGFybWE8L0F1dGhvcj48WWVhcj4yMDA3PC9ZZWFyPjxS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</w:fldData>
        </w:fldChar>
      </w:r>
      <w:r w:rsidR="00262877" w:rsidRPr="005B53AE">
        <w:instrText xml:space="preserve"> ADDIN EN.CITE </w:instrText>
      </w:r>
      <w:r w:rsidR="00262877" w:rsidRPr="005B53AE">
        <w:fldChar w:fldCharType="begin">
          <w:fldData xml:space="preserve">PEVuZE5vdGU+PENpdGU+PEF1dGhvcj5TaGFybWE8L0F1dGhvcj48WWVhcj4yMDA3PC9ZZWFyPjxS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(Sharma &amp; Batra 2007; Yousuf, Ikram &amp; Faisal 2015)</w:t>
      </w:r>
      <w:r w:rsidR="00262877" w:rsidRPr="005B53AE">
        <w:fldChar w:fldCharType="end"/>
      </w:r>
      <w:r w:rsidRPr="005B53AE">
        <w:t xml:space="preserve">. Species belonging to these genera are present in Australia; however, it is unknown whether they would have an impact on </w:t>
      </w:r>
      <w:proofErr w:type="spellStart"/>
      <w:r w:rsidRPr="005B53AE">
        <w:rPr>
          <w:i/>
        </w:rPr>
        <w:t>Deudorix</w:t>
      </w:r>
      <w:proofErr w:type="spellEnd"/>
      <w:r w:rsidRPr="005B53AE">
        <w:t xml:space="preserve"> population numbers.</w:t>
      </w:r>
    </w:p>
    <w:p w14:paraId="50C2E7ED" w14:textId="76B45606" w:rsidR="00983605" w:rsidRPr="005B53AE" w:rsidRDefault="00983605" w:rsidP="00EB07B5">
      <w:pPr>
        <w:pStyle w:val="ListBullet"/>
        <w:spacing w:line="276" w:lineRule="auto"/>
      </w:pP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is already established in tropical and sub-tropical parts of eastern Australia </w:t>
      </w:r>
      <w:r w:rsidR="00262877" w:rsidRPr="005B53AE">
        <w:fldChar w:fldCharType="begin"/>
      </w:r>
      <w:r w:rsidR="00262877" w:rsidRPr="005B53AE">
        <w:instrText xml:space="preserve"> ADDIN EN.CITE &lt;EndNote&gt;&lt;Cite&gt;&lt;Author&gt;Braby&lt;/Author&gt;&lt;Year&gt;2016&lt;/Year&gt;&lt;RecNum&gt;32489&lt;/RecNum&gt;&lt;DisplayText&gt;(Braby 2016)&lt;/DisplayText&gt;&lt;record&gt;&lt;rec-number&gt;32489&lt;/rec-number&gt;&lt;foreign-keys&gt;&lt;key app="EN" db-id="pxwxw0er9zv2fxezxdk5tt5utz5p5vtrwdv0" timestamp="1539562452"&gt;32489&lt;/key&gt;&lt;/foreign-keys&gt;&lt;ref-type name="Books"&gt;6&lt;/ref-type&gt;&lt;contributors&gt;&lt;authors&gt;&lt;author&gt;Braby,M.F.&lt;/author&gt;&lt;/authors&gt;&lt;/contributors&gt;&lt;titles&gt;&lt;title&gt;The complete field guide to butterflies of Australia&lt;/title&gt;&lt;/titles&gt;&lt;pages&gt;400&lt;/pages&gt;&lt;edition&gt;2nd&lt;/edition&gt;&lt;keywords&gt;&lt;keyword&gt;butterflies&lt;/keyword&gt;&lt;keyword&gt;behaviour&lt;/keyword&gt;&lt;keyword&gt;habitat&lt;/keyword&gt;&lt;keyword&gt;food plants&lt;/keyword&gt;&lt;keyword&gt;larvae&lt;/keyword&gt;&lt;keyword&gt;wingspan&lt;/keyword&gt;&lt;/keywords&gt;&lt;dates&gt;&lt;year&gt;2016&lt;/year&gt;&lt;/dates&gt;&lt;pub-location&gt;Clayton South&lt;/pub-location&gt;&lt;publisher&gt;CSIRO Publishing&lt;/publisher&gt;&lt;urls&gt;&lt;/urls&gt;&lt;custom1&gt;Pomegranate from India KP&lt;/custom1&gt;&lt;/record&gt;&lt;/Cite&gt;&lt;/EndNote&gt;</w:instrText>
      </w:r>
      <w:r w:rsidR="00262877" w:rsidRPr="005B53AE">
        <w:fldChar w:fldCharType="separate"/>
      </w:r>
      <w:r w:rsidR="00262877" w:rsidRPr="005B53AE">
        <w:rPr>
          <w:noProof/>
        </w:rPr>
        <w:t>(Braby 2016)</w:t>
      </w:r>
      <w:r w:rsidR="00262877" w:rsidRPr="005B53AE">
        <w:fldChar w:fldCharType="end"/>
      </w:r>
      <w:r w:rsidRPr="005B53AE">
        <w:t>; however, this species is not present in the state of Western Australia and is a pest of biosecurity concern for that state.</w:t>
      </w:r>
    </w:p>
    <w:p w14:paraId="604843EA" w14:textId="7EA53EAE" w:rsidR="00983605" w:rsidRPr="005B53AE" w:rsidRDefault="00983605" w:rsidP="00EB07B5">
      <w:r w:rsidRPr="005B53AE">
        <w:t xml:space="preserve"> </w:t>
      </w:r>
      <w:proofErr w:type="spellStart"/>
      <w:r w:rsidRPr="005B53AE">
        <w:rPr>
          <w:i/>
        </w:rPr>
        <w:t>Deudorix</w:t>
      </w:r>
      <w:proofErr w:type="spellEnd"/>
      <w:r w:rsidRPr="005B53AE">
        <w:t xml:space="preserve"> </w:t>
      </w:r>
      <w:r w:rsidR="00147235" w:rsidRPr="005B53AE">
        <w:t xml:space="preserve">species </w:t>
      </w:r>
      <w:r w:rsidRPr="005B53AE">
        <w:t xml:space="preserve">have </w:t>
      </w:r>
      <w:r w:rsidR="00763DBF" w:rsidRPr="005B53AE">
        <w:t>suitable reproducti</w:t>
      </w:r>
      <w:r w:rsidR="0089124E" w:rsidRPr="005B53AE">
        <w:t xml:space="preserve">ve </w:t>
      </w:r>
      <w:r w:rsidR="00FC4E0F" w:rsidRPr="005B53AE">
        <w:t>strateg</w:t>
      </w:r>
      <w:r w:rsidR="00147235" w:rsidRPr="005B53AE">
        <w:t>ies</w:t>
      </w:r>
      <w:r w:rsidR="0089124E" w:rsidRPr="005B53AE">
        <w:t xml:space="preserve">, </w:t>
      </w:r>
      <w:r w:rsidR="00763DBF" w:rsidRPr="005B53AE">
        <w:t xml:space="preserve">including </w:t>
      </w:r>
      <w:r w:rsidRPr="005B53AE">
        <w:t>high fecundit</w:t>
      </w:r>
      <w:r w:rsidR="00147235" w:rsidRPr="005B53AE">
        <w:t>ies</w:t>
      </w:r>
      <w:r w:rsidR="00763DBF" w:rsidRPr="005B53AE">
        <w:t xml:space="preserve"> and </w:t>
      </w:r>
      <w:r w:rsidR="00147235" w:rsidRPr="005B53AE">
        <w:t xml:space="preserve">mate-finding </w:t>
      </w:r>
      <w:r w:rsidR="00763DBF" w:rsidRPr="005B53AE">
        <w:t>mechanism</w:t>
      </w:r>
      <w:r w:rsidR="00147235" w:rsidRPr="005B53AE">
        <w:t>s,</w:t>
      </w:r>
      <w:r w:rsidR="00763DBF" w:rsidRPr="005B53AE">
        <w:t xml:space="preserve"> </w:t>
      </w:r>
      <w:r w:rsidRPr="005B53AE">
        <w:t>and</w:t>
      </w:r>
      <w:r w:rsidR="00147235" w:rsidRPr="005B53AE">
        <w:t xml:space="preserve"> </w:t>
      </w:r>
      <w:r w:rsidR="00763DBF" w:rsidRPr="005B53AE">
        <w:t xml:space="preserve">a range of </w:t>
      </w:r>
      <w:r w:rsidRPr="005B53AE">
        <w:t xml:space="preserve">hosts </w:t>
      </w:r>
      <w:r w:rsidR="00763DBF" w:rsidRPr="005B53AE">
        <w:t xml:space="preserve">that </w:t>
      </w:r>
      <w:r w:rsidRPr="005B53AE">
        <w:t>are widely distributed across Australia</w:t>
      </w:r>
      <w:r w:rsidR="00763DBF" w:rsidRPr="005B53AE">
        <w:t xml:space="preserve">. Climatic conditions in Australia </w:t>
      </w:r>
      <w:r w:rsidR="00514313" w:rsidRPr="005B53AE">
        <w:t>are expected to</w:t>
      </w:r>
      <w:r w:rsidR="00763DBF" w:rsidRPr="005B53AE">
        <w:t xml:space="preserve"> favour the</w:t>
      </w:r>
      <w:r w:rsidR="00E2228E" w:rsidRPr="005B53AE">
        <w:t>ir</w:t>
      </w:r>
      <w:r w:rsidR="00763DBF" w:rsidRPr="005B53AE">
        <w:t xml:space="preserve"> establishment,</w:t>
      </w:r>
      <w:r w:rsidR="0089124E" w:rsidRPr="005B53AE">
        <w:t xml:space="preserve"> as </w:t>
      </w:r>
      <w:r w:rsidR="00763DBF" w:rsidRPr="005B53AE">
        <w:rPr>
          <w:i/>
        </w:rPr>
        <w:t>D</w:t>
      </w:r>
      <w:r w:rsidR="00814AF0" w:rsidRPr="005B53AE">
        <w:rPr>
          <w:i/>
        </w:rPr>
        <w:t>.</w:t>
      </w:r>
      <w:r w:rsidR="00763DBF" w:rsidRPr="005B53AE">
        <w:t xml:space="preserve"> </w:t>
      </w:r>
      <w:proofErr w:type="spellStart"/>
      <w:r w:rsidR="0089124E" w:rsidRPr="005B53AE">
        <w:rPr>
          <w:i/>
        </w:rPr>
        <w:t>epijarbas</w:t>
      </w:r>
      <w:proofErr w:type="spellEnd"/>
      <w:r w:rsidR="0089124E" w:rsidRPr="005B53AE">
        <w:t xml:space="preserve"> has already established in eastern Australia</w:t>
      </w:r>
      <w:r w:rsidRPr="005B53AE">
        <w:t>.</w:t>
      </w:r>
      <w:r w:rsidR="0089124E" w:rsidRPr="005B53AE">
        <w:t xml:space="preserve"> There is no </w:t>
      </w:r>
      <w:r w:rsidR="007520C0" w:rsidRPr="005B53AE">
        <w:t xml:space="preserve">reported evidence </w:t>
      </w:r>
      <w:r w:rsidR="00E2228E" w:rsidRPr="005B53AE">
        <w:t>about</w:t>
      </w:r>
      <w:r w:rsidR="007520C0" w:rsidRPr="005B53AE">
        <w:t xml:space="preserve"> </w:t>
      </w:r>
      <w:r w:rsidR="0089124E" w:rsidRPr="005B53AE">
        <w:t>natural control mechanism</w:t>
      </w:r>
      <w:r w:rsidR="007520C0" w:rsidRPr="005B53AE">
        <w:t>s</w:t>
      </w:r>
      <w:r w:rsidR="0089124E" w:rsidRPr="005B53AE">
        <w:t xml:space="preserve"> (e.g. natural enem</w:t>
      </w:r>
      <w:r w:rsidR="00E2228E" w:rsidRPr="005B53AE">
        <w:t>ies</w:t>
      </w:r>
      <w:r w:rsidR="0089124E" w:rsidRPr="005B53AE">
        <w:t xml:space="preserve">) </w:t>
      </w:r>
      <w:r w:rsidR="007520C0" w:rsidRPr="005B53AE">
        <w:t>for</w:t>
      </w:r>
      <w:r w:rsidR="0089124E" w:rsidRPr="005B53AE">
        <w:t xml:space="preserve"> th</w:t>
      </w:r>
      <w:r w:rsidR="00E2228E" w:rsidRPr="005B53AE">
        <w:t>ese</w:t>
      </w:r>
      <w:r w:rsidR="0089124E" w:rsidRPr="005B53AE">
        <w:t xml:space="preserve"> pest</w:t>
      </w:r>
      <w:r w:rsidR="00E2228E" w:rsidRPr="005B53AE">
        <w:t>s</w:t>
      </w:r>
      <w:r w:rsidR="0089124E" w:rsidRPr="005B53AE">
        <w:t xml:space="preserve"> in Australia.</w:t>
      </w:r>
      <w:r w:rsidRPr="005B53AE">
        <w:t xml:space="preserve"> These factors support a likelihood estimate for establishment of ‘High’.</w:t>
      </w:r>
    </w:p>
    <w:p w14:paraId="4F625986" w14:textId="77777777" w:rsidR="00983605" w:rsidRPr="005B53AE" w:rsidRDefault="00983605" w:rsidP="00983605">
      <w:pPr>
        <w:pStyle w:val="Heading4"/>
      </w:pPr>
      <w:r w:rsidRPr="005B53AE">
        <w:t>Likelihood of spread with pomegranate whole fruit and processed arils</w:t>
      </w:r>
    </w:p>
    <w:p w14:paraId="0B114AA4" w14:textId="77777777" w:rsidR="00983605" w:rsidRPr="005B53AE" w:rsidRDefault="00983605" w:rsidP="00EB07B5">
      <w:r w:rsidRPr="005B53AE">
        <w:t xml:space="preserve">The likelihood of spread of </w:t>
      </w:r>
      <w:proofErr w:type="spellStart"/>
      <w:r w:rsidRPr="005B53AE">
        <w:rPr>
          <w:i/>
        </w:rPr>
        <w:t>Deudorix</w:t>
      </w:r>
      <w:proofErr w:type="spellEnd"/>
      <w:r w:rsidRPr="005B53AE">
        <w:rPr>
          <w:i/>
        </w:rPr>
        <w:t xml:space="preserve"> </w:t>
      </w:r>
      <w:r w:rsidRPr="005B53AE">
        <w:t>is similar for pomegranate whole fruit and processed arils. Therefore, the assessment below is applied for both pomegranate whole fruit and processed arils.</w:t>
      </w:r>
    </w:p>
    <w:p w14:paraId="31692AB4" w14:textId="77777777" w:rsidR="00983605" w:rsidRPr="005B53AE" w:rsidRDefault="00983605" w:rsidP="00EB07B5">
      <w:r w:rsidRPr="005B53AE">
        <w:t xml:space="preserve">The likelihood that </w:t>
      </w:r>
      <w:proofErr w:type="spellStart"/>
      <w:r w:rsidRPr="005B53AE">
        <w:rPr>
          <w:i/>
        </w:rPr>
        <w:t>Deudorix</w:t>
      </w:r>
      <w:proofErr w:type="spellEnd"/>
      <w:r w:rsidRPr="005B53AE">
        <w:t xml:space="preserve"> will spread within Australia, based on a comparison of factors in the source and destination areas that affect the expansion of the geographic distribution of the pest is assessed as: </w:t>
      </w:r>
      <w:r w:rsidRPr="005B53AE">
        <w:rPr>
          <w:b/>
        </w:rPr>
        <w:t>High</w:t>
      </w:r>
      <w:r w:rsidRPr="005B53AE">
        <w:t>.</w:t>
      </w:r>
    </w:p>
    <w:p w14:paraId="2A980CEA" w14:textId="77777777" w:rsidR="00983605" w:rsidRPr="005B53AE" w:rsidRDefault="00983605" w:rsidP="00EB07B5">
      <w:r w:rsidRPr="005B53AE">
        <w:t>The following information provides supporting evidence for this assessment.</w:t>
      </w:r>
    </w:p>
    <w:p w14:paraId="2E7E096D" w14:textId="4D7FFCBC" w:rsidR="009B34C2" w:rsidRPr="005B53AE" w:rsidRDefault="00983605" w:rsidP="009B34C2">
      <w:pPr>
        <w:pStyle w:val="ListBullet"/>
        <w:spacing w:line="276" w:lineRule="auto"/>
      </w:pPr>
      <w:r w:rsidRPr="005B53AE">
        <w:t>Suitable</w:t>
      </w:r>
      <w:r w:rsidR="00150C38" w:rsidRPr="005B53AE">
        <w:t xml:space="preserve"> </w:t>
      </w:r>
      <w:r w:rsidRPr="005B53AE">
        <w:t xml:space="preserve">climatic regions are available across Australia, and adult </w:t>
      </w:r>
      <w:proofErr w:type="spellStart"/>
      <w:r w:rsidRPr="005B53AE">
        <w:rPr>
          <w:i/>
        </w:rPr>
        <w:t>Deudorix</w:t>
      </w:r>
      <w:proofErr w:type="spellEnd"/>
      <w:r w:rsidRPr="005B53AE">
        <w:t xml:space="preserve"> are capable of independent flight.</w:t>
      </w:r>
      <w:r w:rsidR="009B34C2" w:rsidRPr="005B53AE">
        <w:rPr>
          <w:i/>
        </w:rPr>
        <w:t xml:space="preserve"> </w:t>
      </w:r>
      <w:r w:rsidR="00B800FB">
        <w:rPr>
          <w:iCs/>
        </w:rPr>
        <w:t xml:space="preserve">The </w:t>
      </w:r>
      <w:proofErr w:type="spellStart"/>
      <w:r w:rsidR="009B34C2" w:rsidRPr="005B53AE">
        <w:rPr>
          <w:i/>
        </w:rPr>
        <w:t>Deudorix</w:t>
      </w:r>
      <w:proofErr w:type="spellEnd"/>
      <w:r w:rsidR="009B34C2" w:rsidRPr="005B53AE">
        <w:t xml:space="preserve"> genus is classified in the </w:t>
      </w:r>
      <w:proofErr w:type="spellStart"/>
      <w:r w:rsidR="009B34C2" w:rsidRPr="005B53AE">
        <w:t>Theclinae</w:t>
      </w:r>
      <w:proofErr w:type="spellEnd"/>
      <w:r w:rsidR="009B34C2" w:rsidRPr="005B53AE">
        <w:t xml:space="preserve"> sub-family, of which most members are fast flyers </w:t>
      </w:r>
      <w:r w:rsidR="009B34C2" w:rsidRPr="005B53AE">
        <w:fldChar w:fldCharType="begin"/>
      </w:r>
      <w:r w:rsidR="009B34C2" w:rsidRPr="005B53AE">
        <w:instrText xml:space="preserve"> ADDIN EN.CITE &lt;EndNote&gt;&lt;Cite&gt;&lt;Author&gt;Akand&lt;/Author&gt;&lt;Year&gt;2017&lt;/Year&gt;&lt;RecNum&gt;33200&lt;/RecNum&gt;&lt;DisplayText&gt;(Akand et al. 2017)&lt;/DisplayText&gt;&lt;record&gt;&lt;rec-number&gt;33200&lt;/rec-number&gt;&lt;foreign-keys&gt;&lt;key app="EN" db-id="pxwxw0er9zv2fxezxdk5tt5utz5p5vtrwdv0" timestamp="1544661777"&gt;33200&lt;/key&gt;&lt;/foreign-keys&gt;&lt;ref-type name="Journal Articles"&gt;17&lt;/ref-type&gt;&lt;contributors&gt;&lt;authors&gt;&lt;author&gt;Akand, S.&lt;/author&gt;&lt;author&gt;Bashar, M.A.&lt;/author&gt;&lt;author&gt;Rahman, S.&lt;/author&gt;&lt;author&gt;Khan, H.R. &lt;/author&gt;&lt;/authors&gt;&lt;/contributors&gt;&lt;titles&gt;&lt;title&gt;Morphometric variation in the species of two subfamilies of lycaenid butterflies (Lepidoptera: Lycaenidae) of Bangladesh&lt;/title&gt;&lt;secondary-title&gt;Journal of Biodiversity Conservation and Bioresource Management&lt;/secondary-title&gt;&lt;/titles&gt;&lt;periodical&gt;&lt;full-title&gt;Journal of Biodiversity Conservation and Bioresource Management&lt;/full-title&gt;&lt;/periodical&gt;&lt;pages&gt;9-16&lt;/pages&gt;&lt;volume&gt;3&lt;/volume&gt;&lt;number&gt;1&lt;/number&gt;&lt;keywords&gt;&lt;keyword&gt;Lycaenidae&lt;/keyword&gt;&lt;keyword&gt;butterfly&lt;/keyword&gt;&lt;keyword&gt;species&lt;/keyword&gt;&lt;keyword&gt;morphometric variation&lt;/keyword&gt;&lt;keyword&gt;Polyommatinae&lt;/keyword&gt;&lt;keyword&gt;Theclinae&lt;/keyword&gt;&lt;/keywords&gt;&lt;dates&gt;&lt;year&gt;2017&lt;/year&gt;&lt;/dates&gt;&lt;orig-pub&gt;pdf ordered &lt;/orig-pub&gt;&lt;urls&gt;&lt;/urls&gt;&lt;custom1&gt;Pomegranate from India KP&lt;/custom1&gt;&lt;/record&gt;&lt;/Cite&gt;&lt;/EndNote&gt;</w:instrText>
      </w:r>
      <w:r w:rsidR="009B34C2" w:rsidRPr="005B53AE">
        <w:fldChar w:fldCharType="separate"/>
      </w:r>
      <w:r w:rsidR="009B34C2" w:rsidRPr="005B53AE">
        <w:rPr>
          <w:noProof/>
        </w:rPr>
        <w:t>(Akand et al. 2017)</w:t>
      </w:r>
      <w:r w:rsidR="009B34C2" w:rsidRPr="005B53AE">
        <w:fldChar w:fldCharType="end"/>
      </w:r>
      <w:r w:rsidR="009B34C2" w:rsidRPr="005B53AE">
        <w:t xml:space="preserve"> and </w:t>
      </w:r>
      <w:proofErr w:type="spellStart"/>
      <w:r w:rsidR="009B34C2" w:rsidRPr="005B53AE">
        <w:rPr>
          <w:i/>
        </w:rPr>
        <w:t>Deudorix</w:t>
      </w:r>
      <w:proofErr w:type="spellEnd"/>
      <w:r w:rsidR="009B34C2" w:rsidRPr="005B53AE">
        <w:rPr>
          <w:i/>
        </w:rPr>
        <w:t xml:space="preserve"> </w:t>
      </w:r>
      <w:proofErr w:type="spellStart"/>
      <w:r w:rsidR="009B34C2" w:rsidRPr="005B53AE">
        <w:rPr>
          <w:i/>
        </w:rPr>
        <w:t>isocrates</w:t>
      </w:r>
      <w:proofErr w:type="spellEnd"/>
      <w:r w:rsidR="009B34C2" w:rsidRPr="005B53AE">
        <w:rPr>
          <w:i/>
        </w:rPr>
        <w:t xml:space="preserve"> </w:t>
      </w:r>
      <w:r w:rsidR="009B34C2" w:rsidRPr="005B53AE">
        <w:t xml:space="preserve">is described as an efficient flier, using rapid wing beats </w:t>
      </w:r>
      <w:r w:rsidR="009B34C2" w:rsidRPr="005B53AE">
        <w:fldChar w:fldCharType="begin"/>
      </w:r>
      <w:r w:rsidR="009B34C2" w:rsidRPr="005B53AE">
        <w:instrText xml:space="preserve"> ADDIN EN.CITE &lt;EndNote&gt;&lt;Cite&gt;&lt;Author&gt;Ramana&lt;/Author&gt;&lt;Year&gt;2016&lt;/Year&gt;&lt;RecNum&gt;33339&lt;/RecNum&gt;&lt;DisplayText&gt;(Ramana et al. 2016)&lt;/DisplayText&gt;&lt;record&gt;&lt;rec-number&gt;33339&lt;/rec-number&gt;&lt;foreign-keys&gt;&lt;key app="EN" db-id="pxwxw0er9zv2fxezxdk5tt5utz5p5vtrwdv0" timestamp="1546477146"&gt;33339&lt;/key&gt;&lt;/foreign-keys&gt;&lt;ref-type name="Journal Articles"&gt;17&lt;/ref-type&gt;&lt;contributors&gt;&lt;authors&gt;&lt;author&gt;Ramana, S.P.V.&lt;/author&gt;&lt;author&gt;Harinath, P.&lt;/author&gt;&lt;author&gt;Suryanarayana, K.&lt;/author&gt;&lt;author&gt;Sreekanth, B. &lt;/author&gt;&lt;/authors&gt;&lt;/contributors&gt;&lt;titles&gt;&lt;title&gt;&lt;style face="normal" font="default" size="100%"&gt;Life history of the dark glass blue butterfly &lt;/style&gt;&lt;style face="italic" font="default" size="100%"&gt;Virachola isocrates&lt;/style&gt;&lt;style face="normal" font="default" size="100%"&gt; (Lepidoptera: Rhopalocera: Lycaenidae) in the Eastern Ghats of Southern Andhra Pradesh–India&lt;/style&gt;&lt;/title&gt;&lt;secondary-title&gt;European Academic Research&lt;/secondary-title&gt;&lt;/titles&gt;&lt;periodical&gt;&lt;full-title&gt;European Academic Research&lt;/full-title&gt;&lt;/periodical&gt;&lt;pages&gt;3400-3408&lt;/pages&gt;&lt;volume&gt;4&lt;/volume&gt;&lt;number&gt;4&lt;/number&gt;&lt;keywords&gt;&lt;keyword&gt;Virachola isocrates&lt;/keyword&gt;&lt;keyword&gt;Punica grantum&lt;/keyword&gt;&lt;keyword&gt;Life history&lt;/keyword&gt;&lt;keyword&gt;Instars&lt;/keyword&gt;&lt;/keywords&gt;&lt;dates&gt;&lt;year&gt;2016&lt;/year&gt;&lt;/dates&gt;&lt;isbn&gt;2286-4822&lt;/isbn&gt;&lt;urls&gt;&lt;pdf-urls&gt;&lt;url&gt;file://J:\E Library\Plant Catalogue\R\Ramana et al. 2016 EN33339.pdf&lt;/url&gt;&lt;/pdf-urls&gt;&lt;/urls&gt;&lt;custom1&gt;pomegranate from India KP&lt;/custom1&gt;&lt;/record&gt;&lt;/Cite&gt;&lt;/EndNote&gt;</w:instrText>
      </w:r>
      <w:r w:rsidR="009B34C2" w:rsidRPr="005B53AE">
        <w:fldChar w:fldCharType="separate"/>
      </w:r>
      <w:r w:rsidR="009B34C2" w:rsidRPr="005B53AE">
        <w:rPr>
          <w:noProof/>
        </w:rPr>
        <w:t>(Ramana et al. 2016)</w:t>
      </w:r>
      <w:r w:rsidR="009B34C2" w:rsidRPr="005B53AE">
        <w:fldChar w:fldCharType="end"/>
      </w:r>
      <w:r w:rsidR="009B34C2" w:rsidRPr="005B53AE">
        <w:t xml:space="preserve">. It is likely that </w:t>
      </w:r>
      <w:proofErr w:type="spellStart"/>
      <w:r w:rsidR="009B34C2" w:rsidRPr="005B53AE">
        <w:rPr>
          <w:i/>
          <w:iCs/>
        </w:rPr>
        <w:t>Deudorix</w:t>
      </w:r>
      <w:proofErr w:type="spellEnd"/>
      <w:r w:rsidR="009B34C2" w:rsidRPr="005B53AE">
        <w:t xml:space="preserve"> would spread naturally where suitable hosts are available.</w:t>
      </w:r>
    </w:p>
    <w:p w14:paraId="55F6EC35" w14:textId="2C0F5E15" w:rsidR="009B34C2" w:rsidRPr="005B53AE" w:rsidRDefault="00983605" w:rsidP="00443ABF">
      <w:pPr>
        <w:pStyle w:val="ListBullet"/>
        <w:spacing w:line="276" w:lineRule="auto"/>
      </w:pPr>
      <w:r w:rsidRPr="005B53AE">
        <w:t>Many host species present in Australia are commercially grown fruits and nuts, which are likely to be distributed domestically for sale and consumption. It is possible that infested fruit</w:t>
      </w:r>
      <w:r w:rsidR="009B34C2" w:rsidRPr="005B53AE">
        <w:t>s</w:t>
      </w:r>
      <w:r w:rsidRPr="005B53AE">
        <w:t xml:space="preserve">, and associated </w:t>
      </w:r>
      <w:proofErr w:type="spellStart"/>
      <w:r w:rsidRPr="005B53AE">
        <w:rPr>
          <w:i/>
        </w:rPr>
        <w:t>Deudorix</w:t>
      </w:r>
      <w:proofErr w:type="spellEnd"/>
      <w:r w:rsidRPr="005B53AE">
        <w:t>, would spread via this pathway.</w:t>
      </w:r>
    </w:p>
    <w:p w14:paraId="304FDCD5" w14:textId="6D003DA1" w:rsidR="00FC4E0F" w:rsidRPr="005B53AE" w:rsidRDefault="00FC4E0F" w:rsidP="00EB07B5">
      <w:pPr>
        <w:pStyle w:val="ListBullet"/>
        <w:spacing w:line="276" w:lineRule="auto"/>
      </w:pPr>
      <w:r w:rsidRPr="005B53AE">
        <w:lastRenderedPageBreak/>
        <w:t xml:space="preserve">The wide-spread </w:t>
      </w:r>
      <w:r w:rsidR="00814AF0" w:rsidRPr="005B53AE">
        <w:t>occurrence</w:t>
      </w:r>
      <w:r w:rsidRPr="005B53AE">
        <w:t xml:space="preserve"> of this pest in other countries, particularly in India</w:t>
      </w:r>
      <w:r w:rsidR="00AA6E26" w:rsidRPr="005B53AE">
        <w:t xml:space="preserve">—from Southern (Tamil Nadu) and South-western (Maharashtra) parts of the country to </w:t>
      </w:r>
      <w:r w:rsidR="001E5ED9">
        <w:t xml:space="preserve">the </w:t>
      </w:r>
      <w:r w:rsidR="00AA6E26" w:rsidRPr="005B53AE">
        <w:t>western-</w:t>
      </w:r>
      <w:r w:rsidR="00814AF0" w:rsidRPr="005B53AE">
        <w:t>Himalayas</w:t>
      </w:r>
      <w:r w:rsidR="00AA6E26" w:rsidRPr="005B53AE">
        <w:t xml:space="preserve"> (Himachal Pradesh</w:t>
      </w:r>
      <w:r w:rsidR="003A1FE8" w:rsidRPr="005B53AE">
        <w:t>)</w:t>
      </w:r>
      <w:r w:rsidR="00AA6E26" w:rsidRPr="005B53AE">
        <w:t xml:space="preserve">—indicates that the natural barriers may not limit the spread of this pest within Australia. </w:t>
      </w:r>
    </w:p>
    <w:p w14:paraId="31D38AB3" w14:textId="48F60ADB" w:rsidR="00AA6E26" w:rsidRPr="005B53AE" w:rsidRDefault="00983605" w:rsidP="00A040FD">
      <w:pPr>
        <w:pStyle w:val="ListBullet"/>
        <w:spacing w:line="276" w:lineRule="auto"/>
      </w:pPr>
      <w:proofErr w:type="spellStart"/>
      <w:r w:rsidRPr="005B53AE">
        <w:t>Parasitoids</w:t>
      </w:r>
      <w:proofErr w:type="spellEnd"/>
      <w:r w:rsidRPr="005B53AE">
        <w:t xml:space="preserve"> that attack </w:t>
      </w:r>
      <w:r w:rsidRPr="005B53AE">
        <w:rPr>
          <w:i/>
        </w:rPr>
        <w:t xml:space="preserve">D. </w:t>
      </w:r>
      <w:proofErr w:type="spellStart"/>
      <w:r w:rsidRPr="005B53AE">
        <w:rPr>
          <w:i/>
        </w:rPr>
        <w:t>isocrates</w:t>
      </w:r>
      <w:proofErr w:type="spellEnd"/>
      <w:r w:rsidRPr="005B53AE">
        <w:rPr>
          <w:i/>
        </w:rPr>
        <w:t xml:space="preserve"> </w:t>
      </w:r>
      <w:r w:rsidRPr="005B53AE">
        <w:t xml:space="preserve">include </w:t>
      </w:r>
      <w:proofErr w:type="spellStart"/>
      <w:r w:rsidRPr="005B53AE">
        <w:rPr>
          <w:i/>
        </w:rPr>
        <w:t>Trichogramma</w:t>
      </w:r>
      <w:proofErr w:type="spellEnd"/>
      <w:r w:rsidRPr="005B53AE">
        <w:t xml:space="preserve"> </w:t>
      </w:r>
      <w:proofErr w:type="spellStart"/>
      <w:r w:rsidRPr="005B53AE">
        <w:rPr>
          <w:i/>
        </w:rPr>
        <w:t>manii</w:t>
      </w:r>
      <w:proofErr w:type="spellEnd"/>
      <w:r w:rsidRPr="005B53AE">
        <w:t xml:space="preserve">, </w:t>
      </w:r>
      <w:r w:rsidRPr="005B53AE">
        <w:rPr>
          <w:i/>
        </w:rPr>
        <w:t>T.</w:t>
      </w:r>
      <w:r w:rsidRPr="005B53AE">
        <w:t xml:space="preserve"> </w:t>
      </w:r>
      <w:proofErr w:type="spellStart"/>
      <w:r w:rsidRPr="005B53AE">
        <w:rPr>
          <w:i/>
        </w:rPr>
        <w:t>chilotraeae</w:t>
      </w:r>
      <w:proofErr w:type="spellEnd"/>
      <w:r w:rsidRPr="005B53AE">
        <w:t xml:space="preserve">, </w:t>
      </w:r>
      <w:proofErr w:type="spellStart"/>
      <w:r w:rsidRPr="005B53AE">
        <w:rPr>
          <w:i/>
        </w:rPr>
        <w:t>Telenormus</w:t>
      </w:r>
      <w:proofErr w:type="spellEnd"/>
      <w:r w:rsidRPr="005B53AE">
        <w:t xml:space="preserve"> species and </w:t>
      </w:r>
      <w:proofErr w:type="spellStart"/>
      <w:r w:rsidRPr="005B53AE">
        <w:rPr>
          <w:i/>
        </w:rPr>
        <w:t>Ooencyrtus</w:t>
      </w:r>
      <w:proofErr w:type="spellEnd"/>
      <w:r w:rsidRPr="005B53AE">
        <w:t xml:space="preserve"> </w:t>
      </w:r>
      <w:proofErr w:type="spellStart"/>
      <w:r w:rsidRPr="005B53AE">
        <w:rPr>
          <w:i/>
        </w:rPr>
        <w:t>papilionis</w:t>
      </w:r>
      <w:proofErr w:type="spellEnd"/>
      <w:r w:rsidRPr="005B53AE">
        <w:t xml:space="preserve"> </w:t>
      </w:r>
      <w:r w:rsidR="00262877" w:rsidRPr="005B53AE">
        <w:fldChar w:fldCharType="begin">
          <w:fldData xml:space="preserve">PEVuZE5vdGU+PENpdGU+PEF1dGhvcj5TaGFybWE8L0F1dGhvcj48WWVhcj4yMDA3PC9ZZWFyPjxS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</w:fldData>
        </w:fldChar>
      </w:r>
      <w:r w:rsidR="00262877" w:rsidRPr="005B53AE">
        <w:instrText xml:space="preserve"> ADDIN EN.CITE </w:instrText>
      </w:r>
      <w:r w:rsidR="00262877" w:rsidRPr="005B53AE">
        <w:fldChar w:fldCharType="begin">
          <w:fldData xml:space="preserve">PEVuZE5vdGU+PENpdGU+PEF1dGhvcj5TaGFybWE8L0F1dGhvcj48WWVhcj4yMDA3PC9ZZWFyPjxS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(Sharma &amp; Batra 2007; Yousuf, Ikram &amp; Faisal 2015)</w:t>
      </w:r>
      <w:r w:rsidR="00262877" w:rsidRPr="005B53AE">
        <w:fldChar w:fldCharType="end"/>
      </w:r>
      <w:r w:rsidRPr="005B53AE">
        <w:t xml:space="preserve">. </w:t>
      </w:r>
      <w:r w:rsidR="00814AF0" w:rsidRPr="005B53AE">
        <w:t>Although some s</w:t>
      </w:r>
      <w:r w:rsidRPr="005B53AE">
        <w:t xml:space="preserve">pecies belonging to these genera are present in Australia, it is unknown whether they would have an impact on </w:t>
      </w:r>
      <w:proofErr w:type="spellStart"/>
      <w:r w:rsidRPr="005B53AE">
        <w:rPr>
          <w:i/>
        </w:rPr>
        <w:t>Deudorix</w:t>
      </w:r>
      <w:proofErr w:type="spellEnd"/>
      <w:r w:rsidRPr="005B53AE">
        <w:t xml:space="preserve"> population numbers.</w:t>
      </w:r>
    </w:p>
    <w:p w14:paraId="042AFEE9" w14:textId="268D65F3" w:rsidR="00983605" w:rsidRPr="005B53AE" w:rsidRDefault="00983605" w:rsidP="00EB07B5">
      <w:proofErr w:type="spellStart"/>
      <w:r w:rsidRPr="005B53AE">
        <w:rPr>
          <w:i/>
        </w:rPr>
        <w:t>Deudorix</w:t>
      </w:r>
      <w:proofErr w:type="spellEnd"/>
      <w:r w:rsidRPr="005B53AE">
        <w:t xml:space="preserve"> are polyphagous, with multiple hosts widely distributed across Australia,</w:t>
      </w:r>
      <w:r w:rsidR="00150C38" w:rsidRPr="005B53AE">
        <w:t xml:space="preserve"> </w:t>
      </w:r>
      <w:r w:rsidRPr="005B53AE">
        <w:t>adults</w:t>
      </w:r>
      <w:r w:rsidR="00443ABF" w:rsidRPr="005B53AE">
        <w:t xml:space="preserve"> are strong fliers and</w:t>
      </w:r>
      <w:r w:rsidRPr="005B53AE">
        <w:t xml:space="preserve"> can</w:t>
      </w:r>
      <w:r w:rsidR="00443ABF" w:rsidRPr="005B53AE">
        <w:t xml:space="preserve"> readily</w:t>
      </w:r>
      <w:r w:rsidR="00C5477F" w:rsidRPr="005B53AE">
        <w:t xml:space="preserve"> find </w:t>
      </w:r>
      <w:r w:rsidRPr="005B53AE">
        <w:t>suitable host</w:t>
      </w:r>
      <w:r w:rsidR="00443ABF" w:rsidRPr="005B53AE">
        <w:t>s</w:t>
      </w:r>
      <w:r w:rsidR="00C665F7" w:rsidRPr="005B53AE">
        <w:t>,</w:t>
      </w:r>
      <w:r w:rsidR="00FE6572" w:rsidRPr="005B53AE">
        <w:t xml:space="preserve"> and there are no reports on </w:t>
      </w:r>
      <w:r w:rsidR="00D405C5" w:rsidRPr="005B53AE">
        <w:t xml:space="preserve">the </w:t>
      </w:r>
      <w:r w:rsidR="00C665F7" w:rsidRPr="005B53AE">
        <w:t xml:space="preserve">activities </w:t>
      </w:r>
      <w:r w:rsidR="00FE6572" w:rsidRPr="005B53AE">
        <w:t xml:space="preserve">of identified natural </w:t>
      </w:r>
      <w:r w:rsidR="00814AF0" w:rsidRPr="005B53AE">
        <w:t>enemies</w:t>
      </w:r>
      <w:r w:rsidR="00FE6572" w:rsidRPr="005B53AE">
        <w:t xml:space="preserve"> in Australia.</w:t>
      </w:r>
      <w:r w:rsidR="00102BD7" w:rsidRPr="005B53AE">
        <w:t xml:space="preserve"> </w:t>
      </w:r>
      <w:r w:rsidRPr="005B53AE">
        <w:t>Australia provides suitable environmental conditions</w:t>
      </w:r>
      <w:r w:rsidR="00102BD7" w:rsidRPr="005B53AE">
        <w:t xml:space="preserve"> with </w:t>
      </w:r>
      <w:r w:rsidR="00C665F7" w:rsidRPr="005B53AE">
        <w:t>no</w:t>
      </w:r>
      <w:r w:rsidR="00443ABF" w:rsidRPr="005B53AE">
        <w:t xml:space="preserve"> </w:t>
      </w:r>
      <w:r w:rsidR="00102BD7" w:rsidRPr="005B53AE">
        <w:t xml:space="preserve">evidence </w:t>
      </w:r>
      <w:r w:rsidR="00C665F7" w:rsidRPr="005B53AE">
        <w:t>for</w:t>
      </w:r>
      <w:r w:rsidR="00443ABF" w:rsidRPr="005B53AE">
        <w:t xml:space="preserve"> </w:t>
      </w:r>
      <w:r w:rsidR="00102BD7" w:rsidRPr="005B53AE">
        <w:t>natural barriers preventing the spread of this pest.</w:t>
      </w:r>
      <w:r w:rsidR="00150C38" w:rsidRPr="005B53AE">
        <w:t xml:space="preserve"> </w:t>
      </w:r>
      <w:r w:rsidRPr="005B53AE">
        <w:t>These factors support a likelihood estimate for spread of ‘High’.</w:t>
      </w:r>
    </w:p>
    <w:p w14:paraId="0081EE04" w14:textId="77777777" w:rsidR="00983605" w:rsidRPr="005B53AE" w:rsidRDefault="00983605" w:rsidP="00983605">
      <w:pPr>
        <w:pStyle w:val="Heading4"/>
      </w:pPr>
      <w:r w:rsidRPr="005B53AE">
        <w:t xml:space="preserve">Overall likelihood of entry, establishment and spread with pomegranate whole fruit </w:t>
      </w:r>
    </w:p>
    <w:p w14:paraId="1394B9DE" w14:textId="57CC8984" w:rsidR="00983605" w:rsidRPr="005B53AE" w:rsidRDefault="00983605" w:rsidP="00983605">
      <w:r w:rsidRPr="005B53AE">
        <w:t xml:space="preserve">The overall likelihood of entry, establishment and spread is determined by combining the likelihoods of entry, establishment, and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4BAB25C8" w14:textId="654516C9" w:rsidR="00983605" w:rsidRPr="005B53AE" w:rsidRDefault="00983605" w:rsidP="00983605">
      <w:r w:rsidRPr="005B53AE">
        <w:t xml:space="preserve">The likelihood that </w:t>
      </w:r>
      <w:proofErr w:type="spellStart"/>
      <w:r w:rsidRPr="005B53AE">
        <w:rPr>
          <w:i/>
        </w:rPr>
        <w:t>Deudorix</w:t>
      </w:r>
      <w:proofErr w:type="spellEnd"/>
      <w:r w:rsidRPr="005B53AE">
        <w:t xml:space="preserve"> will enter Australia as a result of trade in pomegranate whole fruit from India, be distributed in a viable state to a susceptible host, establish in Australia, and subsequently spread within Australia is assessed as: </w:t>
      </w:r>
      <w:r w:rsidRPr="005B53AE">
        <w:rPr>
          <w:b/>
        </w:rPr>
        <w:t>Low</w:t>
      </w:r>
      <w:r w:rsidRPr="005B53AE">
        <w:t>.</w:t>
      </w:r>
    </w:p>
    <w:p w14:paraId="7FD54E78" w14:textId="77777777" w:rsidR="00983605" w:rsidRPr="005B53AE" w:rsidRDefault="00983605" w:rsidP="00983605">
      <w:pPr>
        <w:pStyle w:val="Heading4"/>
      </w:pPr>
      <w:r w:rsidRPr="005B53AE">
        <w:t xml:space="preserve">Overall likelihood of entry, establishment and spread with pomegranate processed arils </w:t>
      </w:r>
    </w:p>
    <w:p w14:paraId="35304DD3" w14:textId="55619E8D" w:rsidR="00983605" w:rsidRPr="005B53AE" w:rsidRDefault="00983605" w:rsidP="00983605">
      <w:r w:rsidRPr="005B53AE">
        <w:t xml:space="preserve">The overall likelihood of entry, establishment and spread is determined by combining the likelihoods of entry, establishment, and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192677CA" w14:textId="3405E47D" w:rsidR="00983605" w:rsidRPr="005B53AE" w:rsidRDefault="00983605" w:rsidP="00983605">
      <w:r w:rsidRPr="005B53AE">
        <w:t xml:space="preserve">The likelihood that </w:t>
      </w:r>
      <w:proofErr w:type="spellStart"/>
      <w:r w:rsidRPr="005B53AE">
        <w:rPr>
          <w:i/>
        </w:rPr>
        <w:t>Deudorix</w:t>
      </w:r>
      <w:proofErr w:type="spellEnd"/>
      <w:r w:rsidRPr="005B53AE">
        <w:t xml:space="preserve"> will enter Australia as a result of trade in pomegranate processed arils from India, be distributed in a viable state to a susceptible host, establish in Australia, and subsequently spread within Australia is assessed as: </w:t>
      </w:r>
      <w:r w:rsidRPr="005B53AE">
        <w:rPr>
          <w:b/>
        </w:rPr>
        <w:t>Very Low</w:t>
      </w:r>
      <w:r w:rsidR="00CB5AB7" w:rsidRPr="005B53AE">
        <w:rPr>
          <w:b/>
        </w:rPr>
        <w:t>.</w:t>
      </w:r>
      <w:r w:rsidR="006B4E5C" w:rsidRPr="005B53AE">
        <w:rPr>
          <w:b/>
        </w:rPr>
        <w:t xml:space="preserve"> </w:t>
      </w:r>
    </w:p>
    <w:p w14:paraId="73CE3594" w14:textId="77777777" w:rsidR="00983605" w:rsidRPr="005B53AE" w:rsidRDefault="00983605" w:rsidP="00983605">
      <w:pPr>
        <w:pStyle w:val="Heading4"/>
      </w:pPr>
      <w:r w:rsidRPr="005B53AE">
        <w:t>Consequences</w:t>
      </w:r>
    </w:p>
    <w:p w14:paraId="48EA6D9E" w14:textId="4D7C6A66" w:rsidR="00983605" w:rsidRPr="005B53AE" w:rsidRDefault="00983605" w:rsidP="00983605">
      <w:r w:rsidRPr="005B53AE">
        <w:t>The</w:t>
      </w:r>
      <w:r w:rsidR="00150C38" w:rsidRPr="005B53AE">
        <w:t xml:space="preserve"> </w:t>
      </w:r>
      <w:r w:rsidRPr="005B53AE">
        <w:t xml:space="preserve">consequences of </w:t>
      </w:r>
      <w:r w:rsidR="00B50F59" w:rsidRPr="005B53AE">
        <w:t xml:space="preserve">entry, establishment and spread of </w:t>
      </w:r>
      <w:proofErr w:type="spellStart"/>
      <w:r w:rsidRPr="005B53AE">
        <w:rPr>
          <w:i/>
        </w:rPr>
        <w:t>Deudorix</w:t>
      </w:r>
      <w:proofErr w:type="spellEnd"/>
      <w:r w:rsidRPr="005B53AE">
        <w:rPr>
          <w:i/>
        </w:rPr>
        <w:t xml:space="preserve"> </w:t>
      </w:r>
      <w:r w:rsidR="00B50F59" w:rsidRPr="005B53AE">
        <w:t>are</w:t>
      </w:r>
      <w:r w:rsidRPr="005B53AE">
        <w:t xml:space="preserve"> similar for </w:t>
      </w:r>
      <w:r w:rsidR="00B50F59" w:rsidRPr="005B53AE">
        <w:t xml:space="preserve">the </w:t>
      </w:r>
      <w:r w:rsidRPr="005B53AE">
        <w:t xml:space="preserve">pomegranate whole fruit and processed arils. Therefore, the assessment below is applied for both </w:t>
      </w:r>
      <w:r w:rsidR="00B50F59" w:rsidRPr="005B53AE">
        <w:t xml:space="preserve">pathways. </w:t>
      </w:r>
    </w:p>
    <w:p w14:paraId="647C342B" w14:textId="21838765" w:rsidR="00983605" w:rsidRPr="005B53AE" w:rsidRDefault="00983605" w:rsidP="00983605">
      <w:r w:rsidRPr="005B53AE">
        <w:t xml:space="preserve">The potential consequences of the establishment of </w:t>
      </w:r>
      <w:proofErr w:type="spellStart"/>
      <w:r w:rsidRPr="005B53AE">
        <w:rPr>
          <w:i/>
        </w:rPr>
        <w:t>Deudorix</w:t>
      </w:r>
      <w:proofErr w:type="spellEnd"/>
      <w:r w:rsidRPr="005B53AE">
        <w:t xml:space="preserve"> in Australia have been estimated according to the methods described in </w:t>
      </w:r>
      <w:r w:rsidRPr="005B53AE">
        <w:fldChar w:fldCharType="begin"/>
      </w:r>
      <w:r w:rsidRPr="005B53AE">
        <w:instrText xml:space="preserve"> REF _Ref12351337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3</w:t>
      </w:r>
      <w:r w:rsidRPr="005B53AE">
        <w:fldChar w:fldCharType="end"/>
      </w:r>
      <w:r w:rsidRPr="005B53AE">
        <w:t>.</w:t>
      </w:r>
    </w:p>
    <w:p w14:paraId="0BEA336F" w14:textId="220B562B" w:rsidR="00983605" w:rsidRPr="005B53AE" w:rsidRDefault="00983605" w:rsidP="00983605">
      <w:r w:rsidRPr="005B53AE">
        <w:t>Based on the decision rules describe</w:t>
      </w:r>
      <w:r w:rsidR="00DA5DE1">
        <w:t>d</w:t>
      </w:r>
      <w:r w:rsidRPr="005B53AE">
        <w:t xml:space="preserve"> in </w:t>
      </w:r>
      <w:r w:rsidRPr="005B53AE">
        <w:fldChar w:fldCharType="begin"/>
      </w:r>
      <w:r w:rsidRPr="005B53AE">
        <w:instrText xml:space="preserve"> REF _Ref12351376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Pr="005B53AE">
        <w:fldChar w:fldCharType="end"/>
      </w:r>
      <w:r w:rsidRPr="005B53AE">
        <w:t xml:space="preserve">, that is, where the potential consequences of a pest with respect to one or more criteria are ‘D’, the overall consequences are estimated to be </w:t>
      </w:r>
      <w:r w:rsidRPr="005B53AE">
        <w:rPr>
          <w:b/>
        </w:rPr>
        <w:t>Low</w:t>
      </w:r>
      <w:r w:rsidRPr="005B53AE">
        <w:t>.</w:t>
      </w:r>
    </w:p>
    <w:tbl>
      <w:tblPr>
        <w:tblW w:w="4864" w:type="pct"/>
        <w:tblBorders>
          <w:bottom w:val="single" w:sz="4" w:space="0" w:color="F2F2F2" w:themeColor="background1" w:themeShade="F2"/>
        </w:tblBorders>
        <w:tblLook w:val="04A0" w:firstRow="1" w:lastRow="0" w:firstColumn="1" w:lastColumn="0" w:noHBand="0" w:noVBand="1"/>
      </w:tblPr>
      <w:tblGrid>
        <w:gridCol w:w="1842"/>
        <w:gridCol w:w="6981"/>
      </w:tblGrid>
      <w:tr w:rsidR="00983605" w:rsidRPr="005B53AE" w14:paraId="5BE2F3A6" w14:textId="77777777" w:rsidTr="00965485">
        <w:tc>
          <w:tcPr>
            <w:tcW w:w="1044" w:type="pct"/>
            <w:tcBorders>
              <w:top w:val="single" w:sz="4" w:space="0" w:color="auto"/>
              <w:bottom w:val="single" w:sz="4" w:space="0" w:color="auto"/>
            </w:tcBorders>
            <w:hideMark/>
          </w:tcPr>
          <w:p w14:paraId="32C3ECB0" w14:textId="77777777" w:rsidR="00983605" w:rsidRPr="005B53AE" w:rsidRDefault="00983605" w:rsidP="00965485">
            <w:pPr>
              <w:pStyle w:val="TableHeading"/>
            </w:pPr>
            <w:r w:rsidRPr="005B53AE">
              <w:t>Criterion</w:t>
            </w:r>
          </w:p>
        </w:tc>
        <w:tc>
          <w:tcPr>
            <w:tcW w:w="3956" w:type="pct"/>
            <w:tcBorders>
              <w:top w:val="single" w:sz="4" w:space="0" w:color="auto"/>
              <w:bottom w:val="single" w:sz="4" w:space="0" w:color="auto"/>
            </w:tcBorders>
            <w:hideMark/>
          </w:tcPr>
          <w:p w14:paraId="215BDABB" w14:textId="77777777" w:rsidR="00983605" w:rsidRPr="005B53AE" w:rsidRDefault="00983605" w:rsidP="00965485">
            <w:pPr>
              <w:pStyle w:val="TableHeading"/>
            </w:pPr>
            <w:r w:rsidRPr="005B53AE">
              <w:t>Estimate and rationale</w:t>
            </w:r>
          </w:p>
        </w:tc>
      </w:tr>
      <w:tr w:rsidR="00983605" w:rsidRPr="005B53AE" w14:paraId="1564674B" w14:textId="77777777" w:rsidTr="00965485">
        <w:tc>
          <w:tcPr>
            <w:tcW w:w="5000" w:type="pct"/>
            <w:gridSpan w:val="2"/>
            <w:tcBorders>
              <w:top w:val="single" w:sz="4" w:space="0" w:color="auto"/>
              <w:bottom w:val="single" w:sz="4" w:space="0" w:color="F2F2F2" w:themeColor="background1" w:themeShade="F2"/>
            </w:tcBorders>
            <w:hideMark/>
          </w:tcPr>
          <w:p w14:paraId="2CAA1E98" w14:textId="77777777" w:rsidR="00983605" w:rsidRPr="005B53AE" w:rsidRDefault="00983605" w:rsidP="00965485">
            <w:pPr>
              <w:pStyle w:val="TableHeading"/>
            </w:pPr>
            <w:r w:rsidRPr="005B53AE">
              <w:t>Direct</w:t>
            </w:r>
          </w:p>
        </w:tc>
      </w:tr>
      <w:tr w:rsidR="00983605" w:rsidRPr="005B53AE" w14:paraId="1F92C295" w14:textId="77777777" w:rsidTr="00965485">
        <w:tc>
          <w:tcPr>
            <w:tcW w:w="1044" w:type="pct"/>
            <w:tcBorders>
              <w:top w:val="single" w:sz="4" w:space="0" w:color="F2F2F2" w:themeColor="background1" w:themeShade="F2"/>
              <w:bottom w:val="single" w:sz="4" w:space="0" w:color="F2F2F2" w:themeColor="background1" w:themeShade="F2"/>
            </w:tcBorders>
            <w:hideMark/>
          </w:tcPr>
          <w:p w14:paraId="47DB52F4" w14:textId="77777777" w:rsidR="00983605" w:rsidRPr="005B53AE" w:rsidRDefault="00983605" w:rsidP="00965485">
            <w:pPr>
              <w:pStyle w:val="TableText"/>
            </w:pPr>
            <w:r w:rsidRPr="005B53AE">
              <w:t>Plant life or health</w:t>
            </w:r>
          </w:p>
        </w:tc>
        <w:tc>
          <w:tcPr>
            <w:tcW w:w="3956" w:type="pct"/>
            <w:tcBorders>
              <w:top w:val="single" w:sz="4" w:space="0" w:color="F2F2F2" w:themeColor="background1" w:themeShade="F2"/>
              <w:bottom w:val="single" w:sz="4" w:space="0" w:color="F2F2F2" w:themeColor="background1" w:themeShade="F2"/>
            </w:tcBorders>
            <w:hideMark/>
          </w:tcPr>
          <w:p w14:paraId="440A4903" w14:textId="77777777" w:rsidR="00983605" w:rsidRPr="005B53AE" w:rsidRDefault="00983605" w:rsidP="00965485">
            <w:pPr>
              <w:pStyle w:val="TableText"/>
            </w:pPr>
            <w:r w:rsidRPr="005B53AE">
              <w:t>D – Minor significance at the regional level</w:t>
            </w:r>
          </w:p>
          <w:p w14:paraId="599FC0EB" w14:textId="773D6AE8" w:rsidR="00983605" w:rsidRPr="005B53AE" w:rsidRDefault="00983605" w:rsidP="00965485">
            <w:pPr>
              <w:pStyle w:val="TableText"/>
            </w:pPr>
            <w:r w:rsidRPr="005B53AE">
              <w:lastRenderedPageBreak/>
              <w:t xml:space="preserve">Although many hosts of </w:t>
            </w:r>
            <w:r w:rsidRPr="005B53AE">
              <w:rPr>
                <w:i/>
              </w:rPr>
              <w:t xml:space="preserve">D. </w:t>
            </w:r>
            <w:proofErr w:type="spellStart"/>
            <w:r w:rsidRPr="005B53AE">
              <w:rPr>
                <w:i/>
              </w:rPr>
              <w:t>epijarbas</w:t>
            </w:r>
            <w:proofErr w:type="spellEnd"/>
            <w:r w:rsidRPr="005B53AE">
              <w:t xml:space="preserve"> and </w:t>
            </w:r>
            <w:r w:rsidRPr="005B53AE">
              <w:rPr>
                <w:i/>
              </w:rPr>
              <w:t xml:space="preserve">D. </w:t>
            </w:r>
            <w:proofErr w:type="spellStart"/>
            <w:r w:rsidRPr="005B53AE">
              <w:rPr>
                <w:i/>
              </w:rPr>
              <w:t>isocrates</w:t>
            </w:r>
            <w:proofErr w:type="spellEnd"/>
            <w:r w:rsidRPr="005B53AE">
              <w:t xml:space="preserve"> have been identified, significant impact to plant life or health has only been reported on pomegranate, citrus and guava.</w:t>
            </w:r>
            <w:r w:rsidR="006867F5" w:rsidRPr="005B53AE">
              <w:t xml:space="preserve"> </w:t>
            </w:r>
            <w:proofErr w:type="spellStart"/>
            <w:r w:rsidR="006867F5" w:rsidRPr="005B53AE">
              <w:rPr>
                <w:i/>
                <w:iCs/>
              </w:rPr>
              <w:t>Deudorix</w:t>
            </w:r>
            <w:proofErr w:type="spellEnd"/>
            <w:r w:rsidR="006867F5" w:rsidRPr="005B53AE">
              <w:rPr>
                <w:i/>
                <w:iCs/>
              </w:rPr>
              <w:t xml:space="preserve"> </w:t>
            </w:r>
            <w:proofErr w:type="spellStart"/>
            <w:r w:rsidR="006867F5" w:rsidRPr="005B53AE">
              <w:rPr>
                <w:i/>
                <w:iCs/>
              </w:rPr>
              <w:t>epijarbas</w:t>
            </w:r>
            <w:proofErr w:type="spellEnd"/>
            <w:r w:rsidR="006867F5" w:rsidRPr="005B53AE">
              <w:t xml:space="preserve"> is known to occur in eastern Australia </w:t>
            </w:r>
            <w:r w:rsidR="00262877" w:rsidRPr="005B53AE">
              <w:fldChar w:fldCharType="begin"/>
            </w:r>
            <w:r w:rsidR="00262877" w:rsidRPr="005B53AE">
              <w:instrText xml:space="preserve"> ADDIN EN.CITE &lt;EndNote&gt;&lt;Cite&gt;&lt;Author&gt;Moulds&lt;/Author&gt;&lt;Year&gt;1976&lt;/Year&gt;&lt;RecNum&gt;1766&lt;/RecNum&gt;&lt;DisplayText&gt;(Moulds 1976)&lt;/DisplayText&gt;&lt;record&gt;&lt;rec-number&gt;1766&lt;/rec-number&gt;&lt;foreign-keys&gt;&lt;key app="EN" db-id="pxwxw0er9zv2fxezxdk5tt5utz5p5vtrwdv0" timestamp="1451972408"&gt;1766&lt;/key&gt;&lt;/foreign-keys&gt;&lt;ref-type name="Journal Articles"&gt;17&lt;/ref-type&gt;&lt;contributors&gt;&lt;authors&gt;&lt;author&gt;Moulds,M.S.&lt;/author&gt;&lt;/authors&gt;&lt;/contributors&gt;&lt;titles&gt;&lt;title&gt;&lt;style face="normal" font="default" size="100%"&gt;A native food plant for the butterfly &lt;/style&gt;&lt;style face="italic" font="default" size="100%"&gt;Deudorix epijarbas &lt;/style&gt;&lt;style face="normal" font="default" size="100%"&gt;(Lepidoptera: Lycaenidae)&lt;/style&gt;&lt;/title&gt;&lt;secondary-title&gt;Australian Entomological Magazine&lt;/secondary-title&gt;&lt;/titles&gt;&lt;periodical&gt;&lt;full-title&gt;Australian Entomological Magazine&lt;/full-title&gt;&lt;/periodical&gt;&lt;pages&gt;30-31&lt;/pages&gt;&lt;volume&gt;3&lt;/volume&gt;&lt;number&gt;2&lt;/number&gt;&lt;keywords&gt;&lt;keyword&gt;Butterflies&lt;/keyword&gt;&lt;keyword&gt;Butterfly&lt;/keyword&gt;&lt;keyword&gt;Food&lt;/keyword&gt;&lt;keyword&gt;Lepidoptera&lt;/keyword&gt;&lt;keyword&gt;Macadamias&lt;/keyword&gt;&lt;/keywords&gt;&lt;dates&gt;&lt;year&gt;1976&lt;/year&gt;&lt;/dates&gt;&lt;orig-pub&gt;&lt;style face="underline" font="default" size="100%"&gt;J:\E Library\Plant Catalogue\M&lt;/style&gt;&lt;/orig-pub&gt;&lt;label&gt;8781&lt;/label&gt;&lt;urls&gt;&lt;/urls&gt;&lt;custom1&gt;sp&lt;/custom1&gt;&lt;/record&gt;&lt;/Cite&gt;&lt;/EndNote&gt;</w:instrText>
            </w:r>
            <w:r w:rsidR="00262877" w:rsidRPr="005B53AE">
              <w:fldChar w:fldCharType="separate"/>
            </w:r>
            <w:r w:rsidR="00262877" w:rsidRPr="005B53AE">
              <w:rPr>
                <w:noProof/>
              </w:rPr>
              <w:t>(Moulds 1976)</w:t>
            </w:r>
            <w:r w:rsidR="00262877" w:rsidRPr="005B53AE">
              <w:fldChar w:fldCharType="end"/>
            </w:r>
            <w:r w:rsidR="006867F5" w:rsidRPr="005B53AE">
              <w:t xml:space="preserve">; however, the pest has not been reported to cause major damage to host plants and production in the region, suggesting that its impact may </w:t>
            </w:r>
            <w:r w:rsidR="00B50F59" w:rsidRPr="005B53AE">
              <w:t xml:space="preserve">be </w:t>
            </w:r>
            <w:r w:rsidR="006867F5" w:rsidRPr="005B53AE">
              <w:t>likely to be lower in Australia than in India.</w:t>
            </w:r>
          </w:p>
          <w:p w14:paraId="60B8E67D" w14:textId="3CB8FE95" w:rsidR="00983605" w:rsidRPr="005B53AE" w:rsidRDefault="00983605" w:rsidP="00965485">
            <w:pPr>
              <w:pStyle w:val="TableText"/>
            </w:pP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is considered a pest of pomegranate </w:t>
            </w:r>
            <w:r w:rsidR="00262877" w:rsidRPr="005B53AE">
              <w:fldChar w:fldCharType="begin"/>
            </w:r>
            <w:r w:rsidR="00262877" w:rsidRPr="005B53AE">
              <w:instrText xml:space="preserve"> ADDIN EN.CITE &lt;EndNote&gt;&lt;Cite&gt;&lt;Author&gt;Zaka-Ur-Rab&lt;/Author&gt;&lt;Year&gt;1980&lt;/Year&gt;&lt;RecNum&gt;33062&lt;/RecNum&gt;&lt;DisplayText&gt;(Zaka-Ur-Rab 1980)&lt;/DisplayText&gt;&lt;record&gt;&lt;rec-number&gt;33062&lt;/rec-number&gt;&lt;foreign-keys&gt;&lt;key app="EN" db-id="pxwxw0er9zv2fxezxdk5tt5utz5p5vtrwdv0" timestamp="1542953603"&gt;33062&lt;/key&gt;&lt;/foreign-keys&gt;&lt;ref-type name="Journal Articles"&gt;17&lt;/ref-type&gt;&lt;contributors&gt;&lt;authors&gt;&lt;author&gt;Zaka-Ur-Rab, M.&lt;/author&gt;&lt;/authors&gt;&lt;/contributors&gt;&lt;titles&gt;&lt;title&gt;&lt;style face="normal" font="default" size="100%"&gt;The Cornelian, &lt;/style&gt;&lt;style face="italic" font="default" size="100%"&gt;Deudorix epijarbas&lt;/style&gt;&lt;style face="normal" font="default" size="100%"&gt; Moore (Lepidoptera: Lycaenidae) as a serious pest of pomegranate fruits in Kashmir&lt;/style&gt;&lt;/title&gt;&lt;secondary-title&gt;Journal of Entomological Research&lt;/secondary-title&gt;&lt;/titles&gt;&lt;periodical&gt;&lt;full-title&gt;Journal of Entomological Research&lt;/full-title&gt;&lt;/periodical&gt;&lt;pages&gt;233-235&lt;/pages&gt;&lt;volume&gt;4&lt;/volume&gt;&lt;number&gt;2&lt;/number&gt;&lt;keywords&gt;&lt;keyword&gt;cornelian&lt;/keyword&gt;&lt;keyword&gt;pomegranate&lt;/keyword&gt;&lt;keyword&gt;india&lt;/keyword&gt;&lt;keyword&gt;kashmir&lt;/keyword&gt;&lt;keyword&gt;lepidoptera&lt;/keyword&gt;&lt;keyword&gt;lycaenidae&lt;/keyword&gt;&lt;keyword&gt;Deudorix&lt;/keyword&gt;&lt;keyword&gt;deudorix epijarbas&lt;/keyword&gt;&lt;/keywords&gt;&lt;dates&gt;&lt;year&gt;1980&lt;/year&gt;&lt;/dates&gt;&lt;urls&gt;&lt;pdf-urls&gt;&lt;url&gt;file://J:\E Library\Plant Catalogue\Z\Zaka-Ur-Rab 1980 EN33062.pdf&lt;/url&gt;&lt;/pdf-urls&gt;&lt;/urls&gt;&lt;custom1&gt;Pomegranates from India_WW&lt;/custom1&gt;&lt;/record&gt;&lt;/Cite&gt;&lt;/EndNote&gt;</w:instrText>
            </w:r>
            <w:r w:rsidR="00262877" w:rsidRPr="005B53AE">
              <w:fldChar w:fldCharType="separate"/>
            </w:r>
            <w:r w:rsidR="00262877" w:rsidRPr="005B53AE">
              <w:rPr>
                <w:noProof/>
              </w:rPr>
              <w:t>(Zaka-Ur-Rab 1980)</w:t>
            </w:r>
            <w:r w:rsidR="00262877" w:rsidRPr="005B53AE">
              <w:fldChar w:fldCharType="end"/>
            </w:r>
            <w:r w:rsidRPr="005B53AE">
              <w:t xml:space="preserve">, longan and lychee </w:t>
            </w:r>
            <w:r w:rsidR="00262877" w:rsidRPr="005B53AE">
              <w:fldChar w:fldCharType="begin"/>
            </w:r>
            <w:r w:rsidR="00262877" w:rsidRPr="005B53AE">
              <w:instrText xml:space="preserve"> ADDIN EN.CITE &lt;EndNote&gt;&lt;Cite&gt;&lt;Author&gt;Waite&lt;/Author&gt;&lt;Year&gt;2002&lt;/Year&gt;&lt;RecNum&gt;4992&lt;/RecNum&gt;&lt;DisplayText&gt;(Waite &amp;amp; Hwang 2002)&lt;/DisplayText&gt;&lt;record&gt;&lt;rec-number&gt;4992&lt;/rec-number&gt;&lt;foreign-keys&gt;&lt;key app="EN" db-id="pxwxw0er9zv2fxezxdk5tt5utz5p5vtrwdv0" timestamp="1451972492"&gt;4992&lt;/key&gt;&lt;/foreign-keys&gt;&lt;ref-type name="Chapters"&gt;5&lt;/ref-type&gt;&lt;contributors&gt;&lt;authors&gt;&lt;author&gt;Waite,G.K.&lt;/author&gt;&lt;author&gt;Hwang,J.S.&lt;/author&gt;&lt;/authors&gt;&lt;secondary-authors&gt;&lt;author&gt;Peña,J.E.&lt;/author&gt;&lt;author&gt;Sharp,J.L.&lt;/author&gt;&lt;author&gt;Wysoki,M.&lt;/author&gt;&lt;/secondary-authors&gt;&lt;/contributors&gt;&lt;titles&gt;&lt;title&gt;Pests of litchi and longan&lt;/title&gt;&lt;secondary-title&gt;Tropical fruit pests and pollinators: biology, economic importance, natural enemies and control&lt;/secondary-title&gt;&lt;/titles&gt;&lt;pages&gt;331-359&lt;/pages&gt;&lt;section&gt;11&lt;/section&gt;&lt;keywords&gt;&lt;keyword&gt;Biology&lt;/keyword&gt;&lt;keyword&gt;control&lt;/keyword&gt;&lt;keyword&gt;Controls&lt;/keyword&gt;&lt;keyword&gt;DAFF&lt;/keyword&gt;&lt;keyword&gt;Economic importance&lt;/keyword&gt;&lt;keyword&gt;Enemies&lt;/keyword&gt;&lt;keyword&gt;fruit&lt;/keyword&gt;&lt;keyword&gt;Fruits&lt;/keyword&gt;&lt;keyword&gt;Importance&lt;/keyword&gt;&lt;keyword&gt;Litchi&lt;/keyword&gt;&lt;keyword&gt;Longans&lt;/keyword&gt;&lt;keyword&gt;Natural enemies&lt;/keyword&gt;&lt;keyword&gt;pest&lt;/keyword&gt;&lt;keyword&gt;Pests&lt;/keyword&gt;&lt;keyword&gt;Pollination&lt;/keyword&gt;&lt;/keywords&gt;&lt;dates&gt;&lt;year&gt;2002&lt;/year&gt;&lt;/dates&gt;&lt;pub-location&gt;Wallingford&lt;/pub-location&gt;&lt;publisher&gt;CAB International&lt;/publisher&gt;&lt;orig-pub&gt;&lt;style face="underline" font="default" size="100%"&gt;J:\E Library\Plant Catalogue\W&lt;/style&gt;&lt;/orig-pub&gt;&lt;isbn&gt;0851994342&lt;/isbn&gt;&lt;label&gt;67461&lt;/label&gt;&lt;urls&gt;&lt;/urls&gt;&lt;custom1&gt;avocados sp Taiwan/Vietnam lychees tkq&lt;/custom1&gt;&lt;/record&gt;&lt;/Cite&gt;&lt;/EndNote&gt;</w:instrText>
            </w:r>
            <w:r w:rsidR="00262877" w:rsidRPr="005B53AE">
              <w:fldChar w:fldCharType="separate"/>
            </w:r>
            <w:r w:rsidR="00262877" w:rsidRPr="005B53AE">
              <w:rPr>
                <w:noProof/>
              </w:rPr>
              <w:t>(Waite &amp; Hwang 2002)</w:t>
            </w:r>
            <w:r w:rsidR="00262877" w:rsidRPr="005B53AE">
              <w:fldChar w:fldCharType="end"/>
            </w:r>
            <w:r w:rsidRPr="005B53AE">
              <w:t xml:space="preserve"> and </w:t>
            </w:r>
            <w:r w:rsidRPr="005B53AE">
              <w:rPr>
                <w:i/>
              </w:rPr>
              <w:t xml:space="preserve">D. </w:t>
            </w:r>
            <w:proofErr w:type="spellStart"/>
            <w:r w:rsidRPr="005B53AE">
              <w:rPr>
                <w:i/>
              </w:rPr>
              <w:t>isocrates</w:t>
            </w:r>
            <w:proofErr w:type="spellEnd"/>
            <w:r w:rsidRPr="005B53AE">
              <w:t xml:space="preserve"> is considered a pest of pomegranate </w:t>
            </w:r>
            <w:r w:rsidR="00262877" w:rsidRPr="005B53AE">
              <w:fldChar w:fldCharType="begin"/>
            </w:r>
            <w:r w:rsidR="00262877" w:rsidRPr="005B53AE">
              <w:instrText xml:space="preserve"> ADDIN EN.CITE &lt;EndNote&gt;&lt;Cite&gt;&lt;Author&gt;Khan&lt;/Author&gt;&lt;Year&gt;2017&lt;/Year&gt;&lt;RecNum&gt;33332&lt;/RecNum&gt;&lt;DisplayText&gt;(Khan et al. 2017)&lt;/DisplayText&gt;&lt;record&gt;&lt;rec-number&gt;33332&lt;/rec-number&gt;&lt;foreign-keys&gt;&lt;key app="EN" db-id="pxwxw0er9zv2fxezxdk5tt5utz5p5vtrwdv0" timestamp="1546477146"&gt;33332&lt;/key&gt;&lt;/foreign-keys&gt;&lt;ref-type name="Journal Articles"&gt;17&lt;/ref-type&gt;&lt;contributors&gt;&lt;authors&gt;&lt;author&gt;Khan, I.&lt;/author&gt;&lt;author&gt;Khan, S.A.&lt;/author&gt;&lt;author&gt;Hussain, S.&lt;/author&gt;&lt;author&gt;Maula, F.&lt;/author&gt;&lt;author&gt;Shah, H.A.&lt;/author&gt;&lt;author&gt;Iqbal, T.&lt;/author&gt;&lt;author&gt;Khan, A.&lt;/author&gt;&lt;/authors&gt;&lt;/contributors&gt;&lt;titles&gt;&lt;title&gt;&lt;style face="normal" font="default" size="100%"&gt;To study the infestation level and effective chemical control of pomegranate fruit borer (&lt;/style&gt;&lt;style face="italic" font="default" size="100%"&gt;Virachola isocrates&lt;/style&gt;&lt;style face="normal" font="default" size="100%"&gt;)&lt;/style&gt;&lt;/title&gt;&lt;secondary-title&gt;Journal of Entomology and Zoology Studies&lt;/secondary-title&gt;&lt;/titles&gt;&lt;periodical&gt;&lt;full-title&gt;Journal of Entomology and Zoology Studies&lt;/full-title&gt;&lt;/periodical&gt;&lt;pages&gt;282-284&lt;/pages&gt;&lt;volume&gt;5&lt;/volume&gt;&lt;number&gt;1&lt;/number&gt;&lt;keywords&gt;&lt;keyword&gt;Chemical&lt;/keyword&gt;&lt;keyword&gt;infestation&lt;/keyword&gt;&lt;keyword&gt;borer&lt;/keyword&gt;&lt;keyword&gt;pomegranate&lt;/keyword&gt;&lt;/keywords&gt;&lt;dates&gt;&lt;year&gt;2017&lt;/year&gt;&lt;/dates&gt;&lt;isbn&gt;2320-7078&lt;/isbn&gt;&lt;urls&gt;&lt;pdf-urls&gt;&lt;url&gt;file://J:\E Library\Plant Catalogue\K\Khan et al. 2017 EN33332.pdf&lt;/url&gt;&lt;/pdf-urls&gt;&lt;/urls&gt;&lt;custom1&gt;pomegranate from India KP&lt;/custom1&gt;&lt;/record&gt;&lt;/Cite&gt;&lt;/EndNote&gt;</w:instrText>
            </w:r>
            <w:r w:rsidR="00262877" w:rsidRPr="005B53AE">
              <w:fldChar w:fldCharType="separate"/>
            </w:r>
            <w:r w:rsidR="00262877" w:rsidRPr="005B53AE">
              <w:rPr>
                <w:noProof/>
              </w:rPr>
              <w:t>(Khan et al. 2017)</w:t>
            </w:r>
            <w:r w:rsidR="00262877" w:rsidRPr="005B53AE">
              <w:fldChar w:fldCharType="end"/>
            </w:r>
            <w:r w:rsidRPr="005B53AE">
              <w:t xml:space="preserve">, citrus and guava </w:t>
            </w:r>
            <w:r w:rsidR="00262877" w:rsidRPr="005B53AE">
              <w:fldChar w:fldCharType="begin"/>
            </w:r>
            <w:r w:rsidR="00262877" w:rsidRPr="005B53AE">
              <w:instrText xml:space="preserve"> ADDIN EN.CITE &lt;EndNote&gt;&lt;Cite&gt;&lt;Author&gt;Gundappa&lt;/Author&gt;&lt;Year&gt;2017&lt;/Year&gt;&lt;RecNum&gt;33330&lt;/RecNum&gt;&lt;DisplayText&gt;(Gundappa, Muralidhara &amp;amp; Rajan 2017)&lt;/DisplayText&gt;&lt;record&gt;&lt;rec-number&gt;33330&lt;/rec-number&gt;&lt;foreign-keys&gt;&lt;key app="EN" db-id="pxwxw0er9zv2fxezxdk5tt5utz5p5vtrwdv0" timestamp="1546477146"&gt;33330&lt;/key&gt;&lt;/foreign-keys&gt;&lt;ref-type name="Journal Articles"&gt;17&lt;/ref-type&gt;&lt;contributors&gt;&lt;authors&gt;&lt;author&gt;Gundappa, B.M.&lt;/author&gt;&lt;author&gt;Muralidhara, G.L.&lt;/author&gt;&lt;author&gt;Rajan, S. &lt;/author&gt;&lt;/authors&gt;&lt;/contributors&gt;&lt;titles&gt;&lt;title&gt;&lt;style face="normal" font="default" size="100%"&gt;Relative susceptibility of guava genotypes against fruit borer, &lt;/style&gt;&lt;style face="italic" font="default" size="100%"&gt;Deudorix isocrates&lt;/style&gt;&lt;style face="normal" font="default" size="100%"&gt; F. (Lepidoptera: Lycaenidae)&lt;/style&gt;&lt;/title&gt;&lt;secondary-title&gt;Pest Management In Horticultural Ecosystems&lt;/secondary-title&gt;&lt;/titles&gt;&lt;periodical&gt;&lt;full-title&gt;Pest Management in Horticultural Ecosystems&lt;/full-title&gt;&lt;/periodical&gt;&lt;pages&gt;86-88&lt;/pages&gt;&lt;volume&gt;23&lt;/volume&gt;&lt;number&gt;1&lt;/number&gt;&lt;keywords&gt;&lt;keyword&gt;Deudorix isocrates&lt;/keyword&gt;&lt;keyword&gt;fruit borer&lt;/keyword&gt;&lt;keyword&gt;guava genotype&lt;/keyword&gt;&lt;/keywords&gt;&lt;dates&gt;&lt;year&gt;2017&lt;/year&gt;&lt;/dates&gt;&lt;urls&gt;&lt;pdf-urls&gt;&lt;url&gt;file://J:\E Library\Plant Catalogue\G\Gundappa et al 2017 EN33330.pdf&lt;/url&gt;&lt;/pdf-urls&gt;&lt;/urls&gt;&lt;custom1&gt;pomegranate from India KP&lt;/custom1&gt;&lt;/record&gt;&lt;/Cite&gt;&lt;/EndNote&gt;</w:instrText>
            </w:r>
            <w:r w:rsidR="00262877" w:rsidRPr="005B53AE">
              <w:fldChar w:fldCharType="separate"/>
            </w:r>
            <w:r w:rsidR="00262877" w:rsidRPr="005B53AE">
              <w:rPr>
                <w:noProof/>
              </w:rPr>
              <w:t>(Gundappa, Muralidhara &amp; Rajan 2017)</w:t>
            </w:r>
            <w:r w:rsidR="00262877" w:rsidRPr="005B53AE">
              <w:fldChar w:fldCharType="end"/>
            </w:r>
            <w:r w:rsidRPr="005B53AE">
              <w:t xml:space="preserve">. Larvae bore inside the fruit of these hosts to feed on pulp and seeds </w:t>
            </w:r>
            <w:r w:rsidR="00262877" w:rsidRPr="005B53AE">
              <w:fldChar w:fldCharType="begin">
                <w:fldData xml:space="preserve">PEVuZE5vdGU+PENpdGU+PEF1dGhvcj5UaGFrdXI8L0F1dGhvcj48WWVhcj4xOTk1PC9ZZWFyPjxS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</w:fldData>
              </w:fldChar>
            </w:r>
            <w:r w:rsidR="00262877" w:rsidRPr="005B53AE">
              <w:instrText xml:space="preserve"> ADDIN EN.CITE </w:instrText>
            </w:r>
            <w:r w:rsidR="00262877" w:rsidRPr="005B53AE">
              <w:fldChar w:fldCharType="begin">
                <w:fldData xml:space="preserve">PEVuZE5vdGU+PENpdGU+PEF1dGhvcj5UaGFrdXI8L0F1dGhvcj48WWVhcj4xOTk1PC9ZZWFyPjxS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(Gundappa, Muralidhara &amp; Rajan 2017; Kumar et al. 2017; Thakur et al. 1995; Waite &amp; Hwang 2002)</w:t>
            </w:r>
            <w:r w:rsidR="00262877" w:rsidRPr="005B53AE">
              <w:fldChar w:fldCharType="end"/>
            </w:r>
            <w:r w:rsidRPr="005B53AE">
              <w:t xml:space="preserve">. Infested fruit is then susceptible to secondary attack by fungi and bacteria, leading to fruit rot </w:t>
            </w:r>
            <w:r w:rsidR="00262877" w:rsidRPr="005B53AE">
              <w:fldChar w:fldCharType="begin">
                <w:fldData xml:space="preserve">PEVuZE5vdGU+PENpdGU+PEF1dGhvcj5Nb2hpLXVkLWRpbjwvQXV0aG9yPjxZZWFyPjIwMTQ8L1ll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YXI+PFJlY051bT4zMzMzNjwvUmVjTnVtPjxEaXNwbGF5VGV4dD4oTWFsbGlrYXJqdW4gJmFtcDsg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(Mallikarjun &amp; Pal 2018; Mohi-ud-din 2014; Sunita 2012)</w:t>
            </w:r>
            <w:r w:rsidR="00262877" w:rsidRPr="005B53AE">
              <w:fldChar w:fldCharType="end"/>
            </w:r>
            <w:r w:rsidRPr="005B53AE">
              <w:t>.</w:t>
            </w:r>
          </w:p>
          <w:p w14:paraId="306F3190" w14:textId="0797D307" w:rsidR="00983605" w:rsidRPr="005B53AE" w:rsidRDefault="00983605" w:rsidP="00965485">
            <w:pPr>
              <w:pStyle w:val="TableText"/>
            </w:pPr>
            <w:r w:rsidRPr="005B53AE">
              <w:t xml:space="preserve">In pomegranate orchards in India, infestation rates have been reported to be up to 60% by </w:t>
            </w:r>
            <w:r w:rsidRPr="005B53AE">
              <w:rPr>
                <w:i/>
              </w:rPr>
              <w:t xml:space="preserve">D. </w:t>
            </w:r>
            <w:proofErr w:type="spellStart"/>
            <w:r w:rsidRPr="005B53AE">
              <w:rPr>
                <w:i/>
              </w:rPr>
              <w:t>epijarbas</w:t>
            </w:r>
            <w:proofErr w:type="spellEnd"/>
            <w:r w:rsidRPr="005B53AE">
              <w:t xml:space="preserve"> </w:t>
            </w:r>
            <w:r w:rsidR="00262877" w:rsidRPr="005B53AE">
              <w:fldChar w:fldCharType="begin"/>
            </w:r>
            <w:r w:rsidR="00262877" w:rsidRPr="005B53AE">
              <w:instrText xml:space="preserve"> ADDIN EN.CITE &lt;EndNote&gt;&lt;Cite&gt;&lt;Author&gt;Gupta&lt;/Author&gt;&lt;Year&gt;2005&lt;/Year&gt;&lt;RecNum&gt;32016&lt;/RecNum&gt;&lt;DisplayText&gt;(Gupta &amp;amp; Dubey 2005)&lt;/DisplayText&gt;&lt;record&gt;&lt;rec-number&gt;32016&lt;/rec-number&gt;&lt;foreign-keys&gt;&lt;key app="EN" db-id="pxwxw0er9zv2fxezxdk5tt5utz5p5vtrwdv0" timestamp="1536215289"&gt;32016&lt;/key&gt;&lt;/foreign-keys&gt;&lt;ref-type name="Journal Articles"&gt;17&lt;/ref-type&gt;&lt;contributors&gt;&lt;authors&gt;&lt;author&gt;Gupta, D.&lt;/author&gt;&lt;author&gt;Dubey, J.K.&lt;/author&gt;&lt;/authors&gt;&lt;/contributors&gt;&lt;titles&gt;&lt;title&gt;&lt;style face="normal" font="default" size="100%"&gt;Bioefficacy of some insecticides against pomegranate fruit borer &lt;/style&gt;&lt;style face="italic" font="default" size="100%"&gt;Deudorix epijarbas &lt;/style&gt;&lt;style face="normal" font="default" size="100%"&gt;Moore&lt;/style&gt;&lt;/title&gt;&lt;secondary-title&gt;Acta Horticulturae&lt;/secondary-title&gt;&lt;/titles&gt;&lt;periodical&gt;&lt;full-title&gt;Acta Horticulturae&lt;/full-title&gt;&lt;/periodical&gt;&lt;pages&gt;419-421&lt;/pages&gt;&lt;volume&gt;696&lt;/volume&gt;&lt;keywords&gt;&lt;keyword&gt;β-cyfluthrin&lt;/keyword&gt;&lt;keyword&gt;deltamethrin&lt;/keyword&gt;&lt;keyword&gt;chlorpyrifos&lt;/keyword&gt;&lt;keyword&gt;Deudorix epijarbas&lt;/keyword&gt;&lt;/keywords&gt;&lt;dates&gt;&lt;year&gt;2005&lt;/year&gt;&lt;/dates&gt;&lt;urls&gt;&lt;pdf-urls&gt;&lt;url&gt;file://J:\E Library\Plant Catalogue\G\Gupta and Dubley 2005 EN32016.pdf&lt;/url&gt;&lt;/pdf-urls&gt;&lt;/urls&gt;&lt;custom1&gt;Pomegranate from India Endnote inbox request WZ&lt;/custom1&gt;&lt;/record&gt;&lt;/Cite&gt;&lt;/EndNote&gt;</w:instrText>
            </w:r>
            <w:r w:rsidR="00262877" w:rsidRPr="005B53AE">
              <w:fldChar w:fldCharType="separate"/>
            </w:r>
            <w:r w:rsidR="00262877" w:rsidRPr="005B53AE">
              <w:rPr>
                <w:noProof/>
              </w:rPr>
              <w:t>(Gupta &amp; Dubey 2005)</w:t>
            </w:r>
            <w:r w:rsidR="00262877" w:rsidRPr="005B53AE">
              <w:fldChar w:fldCharType="end"/>
            </w:r>
            <w:r w:rsidRPr="005B53AE">
              <w:t xml:space="preserve"> and up to 90% by </w:t>
            </w:r>
            <w:r w:rsidRPr="005B53AE">
              <w:rPr>
                <w:i/>
              </w:rPr>
              <w:t xml:space="preserve">D. </w:t>
            </w:r>
            <w:proofErr w:type="spellStart"/>
            <w:r w:rsidRPr="005B53AE">
              <w:rPr>
                <w:i/>
              </w:rPr>
              <w:t>isocrates</w:t>
            </w:r>
            <w:proofErr w:type="spellEnd"/>
            <w:r w:rsidRPr="005B53AE">
              <w:t xml:space="preserve"> </w:t>
            </w:r>
            <w:r w:rsidR="00262877" w:rsidRPr="005B53AE">
              <w:fldChar w:fldCharType="begin">
                <w:fldData xml:space="preserve">PEVuZE5vdGU+PENpdGU+PEF1dGhvcj5CYWdsZTwvQXV0aG9yPjxZZWFyPjIwMTE8L1llYXI+PFJl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</w:fldData>
              </w:fldChar>
            </w:r>
            <w:r w:rsidR="00262877" w:rsidRPr="005B53AE">
              <w:instrText xml:space="preserve"> ADDIN EN.CITE </w:instrText>
            </w:r>
            <w:r w:rsidR="00262877" w:rsidRPr="005B53AE">
              <w:fldChar w:fldCharType="begin">
                <w:fldData xml:space="preserve">PEVuZE5vdGU+PENpdGU+PEF1dGhvcj5CYWdsZTwvQXV0aG9yPjxZZWFyPjIwMTE8L1llYXI+PFJl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(Bagle 2011)</w:t>
            </w:r>
            <w:r w:rsidR="00262877" w:rsidRPr="005B53AE">
              <w:fldChar w:fldCharType="end"/>
            </w:r>
            <w:r w:rsidRPr="005B53AE">
              <w:t xml:space="preserve">. The commercial pomegranate industry is small in Australia; however, it is expected to expand. In 2014, pomegranate production areas totalled about 500 hectares in districts in Queensland, New South Wales, South Australia, Victoria and Western Australia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w:t>
            </w:r>
          </w:p>
          <w:p w14:paraId="34CD2739" w14:textId="39E7C916" w:rsidR="00983605" w:rsidRPr="005B53AE" w:rsidRDefault="00983605" w:rsidP="00965485">
            <w:pPr>
              <w:pStyle w:val="TableText"/>
            </w:pPr>
            <w:r w:rsidRPr="005B53AE">
              <w:t>In a citrus (</w:t>
            </w:r>
            <w:r w:rsidRPr="005B53AE">
              <w:rPr>
                <w:i/>
              </w:rPr>
              <w:t xml:space="preserve">Citrus </w:t>
            </w:r>
            <w:proofErr w:type="spellStart"/>
            <w:r w:rsidRPr="005B53AE">
              <w:rPr>
                <w:i/>
              </w:rPr>
              <w:t>sinensis</w:t>
            </w:r>
            <w:proofErr w:type="spellEnd"/>
            <w:r w:rsidRPr="005B53AE">
              <w:t xml:space="preserve">) </w:t>
            </w:r>
            <w:r w:rsidR="0072317F" w:rsidRPr="005B53AE">
              <w:t>grove</w:t>
            </w:r>
            <w:r w:rsidRPr="005B53AE">
              <w:t xml:space="preserve"> in </w:t>
            </w:r>
            <w:r w:rsidR="0072317F" w:rsidRPr="005B53AE">
              <w:t xml:space="preserve">the </w:t>
            </w:r>
            <w:r w:rsidRPr="005B53AE">
              <w:t>India</w:t>
            </w:r>
            <w:r w:rsidR="007D7BAA" w:rsidRPr="005B53AE">
              <w:t xml:space="preserve">n State of Jammu and </w:t>
            </w:r>
            <w:proofErr w:type="spellStart"/>
            <w:r w:rsidR="007D7BAA" w:rsidRPr="005B53AE">
              <w:t>Kasmir</w:t>
            </w:r>
            <w:proofErr w:type="spellEnd"/>
            <w:r w:rsidRPr="005B53AE">
              <w:t xml:space="preserve">, </w:t>
            </w:r>
            <w:r w:rsidR="007D7BAA" w:rsidRPr="005B53AE">
              <w:rPr>
                <w:i/>
              </w:rPr>
              <w:t xml:space="preserve">D. </w:t>
            </w:r>
            <w:proofErr w:type="spellStart"/>
            <w:r w:rsidR="007D7BAA" w:rsidRPr="005B53AE">
              <w:rPr>
                <w:i/>
              </w:rPr>
              <w:t>isocrates</w:t>
            </w:r>
            <w:proofErr w:type="spellEnd"/>
            <w:r w:rsidR="007D7BAA" w:rsidRPr="005B53AE">
              <w:t xml:space="preserve"> </w:t>
            </w:r>
            <w:r w:rsidRPr="005B53AE">
              <w:t xml:space="preserve">damage of up to 18% </w:t>
            </w:r>
            <w:r w:rsidR="00B50F59" w:rsidRPr="005B53AE">
              <w:t xml:space="preserve">was </w:t>
            </w:r>
            <w:r w:rsidRPr="005B53AE">
              <w:t xml:space="preserve">reported </w:t>
            </w:r>
            <w:r w:rsidR="007D7BAA" w:rsidRPr="005B53AE">
              <w:t xml:space="preserve">during a period of five months when the orchard was maintained free from insecticidal treatment </w:t>
            </w:r>
            <w:r w:rsidR="00262877" w:rsidRPr="005B53AE">
              <w:fldChar w:fldCharType="begin"/>
            </w:r>
            <w:r w:rsidR="00262877" w:rsidRPr="005B53AE">
              <w:instrText xml:space="preserve"> ADDIN EN.CITE &lt;EndNote&gt;&lt;Cite&gt;&lt;Author&gt;Chhetry&lt;/Author&gt;&lt;Year&gt;2015&lt;/Year&gt;&lt;RecNum&gt;32501&lt;/RecNum&gt;&lt;DisplayText&gt;(Chhetry, Gupta &amp;amp; Tara 2015)&lt;/DisplayText&gt;&lt;record&gt;&lt;rec-number&gt;32501&lt;/rec-number&gt;&lt;foreign-keys&gt;&lt;key app="EN" db-id="pxwxw0er9zv2fxezxdk5tt5utz5p5vtrwdv0" timestamp="1539562452"&gt;32501&lt;/key&gt;&lt;/foreign-keys&gt;&lt;ref-type name="Journal Articles"&gt;17&lt;/ref-type&gt;&lt;contributors&gt;&lt;authors&gt;&lt;author&gt;Chhetry,M.&lt;/author&gt;&lt;author&gt;Gupta,R.&lt;/author&gt;&lt;author&gt;Tara,J.S.&lt;/author&gt;&lt;/authors&gt;&lt;/contributors&gt;&lt;titles&gt;&lt;title&gt;&lt;style face="normal" font="default" size="100%"&gt;Bionomics of &lt;/style&gt;&lt;style face="italic" font="default" size="100%"&gt;Deudorix isocrates &lt;/style&gt;&lt;style face="normal" font="default" size="100%"&gt;Fabricius (Lepidoptera: Lycaenidae), a new potential host of sweet orange, &lt;/style&gt;&lt;style face="italic" font="default" size="100%"&gt;Citrus sinensis &lt;/style&gt;&lt;style face="normal" font="default" size="100%"&gt;L. Osbeck in J&amp;amp;K, India&lt;/style&gt;&lt;/title&gt;&lt;secondary-title&gt;International Journal of Science and Nature&lt;/secondary-title&gt;&lt;/titles&gt;&lt;periodical&gt;&lt;full-title&gt;International Journal of Science and Nature&lt;/full-title&gt;&lt;/periodical&gt;&lt;pages&gt;238-241&lt;/pages&gt;&lt;volume&gt;6&lt;/volume&gt;&lt;number&gt;2&lt;/number&gt;&lt;keywords&gt;&lt;keyword&gt;Deudorix isocrates&lt;/keyword&gt;&lt;keyword&gt;Citrus sinensis&lt;/keyword&gt;&lt;keyword&gt;bionomics&lt;/keyword&gt;&lt;keyword&gt;Lepidoptera&lt;/keyword&gt;&lt;keyword&gt;Pomegranate butterfly&lt;/keyword&gt;&lt;/keywords&gt;&lt;dates&gt;&lt;year&gt;2015&lt;/year&gt;&lt;/dates&gt;&lt;isbn&gt;2229 – 6441&lt;/isbn&gt;&lt;urls&gt;&lt;pdf-urls&gt;&lt;url&gt;file://J:\E Library\Plant Catalogue\C\Chhetry, Gupta &amp;amp; Tara 2015 EN32501.pdf&lt;/url&gt;&lt;/pdf-urls&gt;&lt;/urls&gt;&lt;custom1&gt;Pomegranate from India KP&lt;/custom1&gt;&lt;/record&gt;&lt;/Cite&gt;&lt;/EndNote&gt;</w:instrText>
            </w:r>
            <w:r w:rsidR="00262877" w:rsidRPr="005B53AE">
              <w:fldChar w:fldCharType="separate"/>
            </w:r>
            <w:r w:rsidR="00262877" w:rsidRPr="005B53AE">
              <w:rPr>
                <w:noProof/>
              </w:rPr>
              <w:t>(Chhetry, Gupta &amp; Tara 2015)</w:t>
            </w:r>
            <w:r w:rsidR="00262877" w:rsidRPr="005B53AE">
              <w:fldChar w:fldCharType="end"/>
            </w:r>
            <w:r w:rsidR="0072317F" w:rsidRPr="005B53AE">
              <w:t>; however, the authors noted that the loss inflicted had not reached economic threshold.</w:t>
            </w:r>
            <w:r w:rsidRPr="005B53AE">
              <w:t xml:space="preserve"> In Australia citrus production areas cover over 28,000 hectares, distributed across New South Wales, the Northern Territory, South Australia, Queensland, Victoria and Western Australia </w:t>
            </w:r>
            <w:r w:rsidR="00262877" w:rsidRPr="005B53AE">
              <w:fldChar w:fldCharType="begin"/>
            </w:r>
            <w:r w:rsidR="00262877" w:rsidRPr="005B53AE">
              <w:instrText xml:space="preserve"> ADDIN EN.CITE &lt;EndNote&gt;&lt;Cite&gt;&lt;Author&gt;Citrus Australia&lt;/Author&gt;&lt;Year&gt;2016&lt;/Year&gt;&lt;RecNum&gt;32415&lt;/RecNum&gt;&lt;DisplayText&gt;(Citrus Australia 2016a)&lt;/DisplayText&gt;&lt;record&gt;&lt;rec-number&gt;32415&lt;/rec-number&gt;&lt;foreign-keys&gt;&lt;key app="EN" db-id="pxwxw0er9zv2fxezxdk5tt5utz5p5vtrwdv0" timestamp="1538692712"&gt;32415&lt;/key&gt;&lt;/foreign-keys&gt;&lt;ref-type name="Web Page/Online Document"&gt;12&lt;/ref-type&gt;&lt;contributors&gt;&lt;authors&gt;&lt;author&gt;Citrus Australia,&lt;/author&gt;&lt;/authors&gt;&lt;/contributors&gt;&lt;titles&gt;&lt;title&gt;Growers &amp;amp; Industry&lt;/title&gt;&lt;secondary-title&gt;Citrus Australia&lt;/secondary-title&gt;&lt;/titles&gt;&lt;keywords&gt;&lt;keyword&gt;Production&lt;/keyword&gt;&lt;keyword&gt;History&lt;/keyword&gt;&lt;keyword&gt;Australia&lt;/keyword&gt;&lt;keyword&gt;Citrus&lt;/keyword&gt;&lt;/keywords&gt;&lt;dates&gt;&lt;year&gt;2016&lt;/year&gt;&lt;pub-dates&gt;&lt;date&gt;2018&lt;/date&gt;&lt;/pub-dates&gt;&lt;/dates&gt;&lt;urls&gt;&lt;related-urls&gt;&lt;url&gt;https://www.citrusaustralia.com.au/growers-industry&lt;/url&gt;&lt;/related-urls&gt;&lt;pdf-urls&gt;&lt;url&gt;file://J:\E Library\Plant Catalogue\C\Citrus Australia 2016 EN32415.pdf&lt;/url&gt;&lt;/pdf-urls&gt;&lt;/urls&gt;&lt;custom1&gt;Persian limes from Mexico_RG&lt;/custom1&gt;&lt;/record&gt;&lt;/Cite&gt;&lt;/EndNote&gt;</w:instrText>
            </w:r>
            <w:r w:rsidR="00262877" w:rsidRPr="005B53AE">
              <w:fldChar w:fldCharType="separate"/>
            </w:r>
            <w:r w:rsidR="00262877" w:rsidRPr="005B53AE">
              <w:rPr>
                <w:noProof/>
              </w:rPr>
              <w:t>(Citrus Australia 2016a)</w:t>
            </w:r>
            <w:r w:rsidR="00262877" w:rsidRPr="005B53AE">
              <w:fldChar w:fldCharType="end"/>
            </w:r>
            <w:r w:rsidRPr="005B53AE">
              <w:t>.</w:t>
            </w:r>
          </w:p>
          <w:p w14:paraId="3D667B3E" w14:textId="7E2487A3" w:rsidR="00983605" w:rsidRPr="005B53AE" w:rsidRDefault="00983605" w:rsidP="00965485">
            <w:pPr>
              <w:pStyle w:val="TableText"/>
            </w:pPr>
            <w:r w:rsidRPr="005B53AE">
              <w:t xml:space="preserve">In guava orchards in India, infestation rates have been reported to be up to 26.4% by </w:t>
            </w:r>
            <w:r w:rsidRPr="005B53AE">
              <w:rPr>
                <w:i/>
              </w:rPr>
              <w:t>D. </w:t>
            </w:r>
            <w:proofErr w:type="spellStart"/>
            <w:r w:rsidRPr="005B53AE">
              <w:rPr>
                <w:i/>
              </w:rPr>
              <w:t>isocrates</w:t>
            </w:r>
            <w:proofErr w:type="spellEnd"/>
            <w:r w:rsidRPr="005B53AE">
              <w:t xml:space="preserve"> </w:t>
            </w:r>
            <w:r w:rsidR="00262877" w:rsidRPr="005B53AE">
              <w:fldChar w:fldCharType="begin"/>
            </w:r>
            <w:r w:rsidR="00262877" w:rsidRPr="005B53AE">
              <w:instrText xml:space="preserve"> ADDIN EN.CITE &lt;EndNote&gt;&lt;Cite&gt;&lt;Author&gt;Rama Devi&lt;/Author&gt;&lt;Year&gt;2017&lt;/Year&gt;&lt;RecNum&gt;33785&lt;/RecNum&gt;&lt;DisplayText&gt;(Rama Devi &amp;amp; Jha 2017)&lt;/DisplayText&gt;&lt;record&gt;&lt;rec-number&gt;33785&lt;/rec-number&gt;&lt;foreign-keys&gt;&lt;key app="EN" db-id="pxwxw0er9zv2fxezxdk5tt5utz5p5vtrwdv0" timestamp="1550711126"&gt;33785&lt;/key&gt;&lt;/foreign-keys&gt;&lt;ref-type name="Journal Articles"&gt;17&lt;/ref-type&gt;&lt;contributors&gt;&lt;authors&gt;&lt;author&gt;Rama Devi, A.&lt;/author&gt;&lt;author&gt;Jha, S. &lt;/author&gt;&lt;/authors&gt;&lt;/contributors&gt;&lt;titles&gt;&lt;title&gt;&lt;style face="normal" font="default" size="100%"&gt;Incidence and screening of guava (&lt;/style&gt;&lt;style face="italic" font="default" size="100%"&gt;Psidium guajava&lt;/style&gt;&lt;style face="normal" font="default" size="100%"&gt; L.) varieties against fruit borer (&lt;/style&gt;&lt;style face="italic" font="default" size="100%"&gt;Deudorix isocrates&lt;/style&gt;&lt;style face="normal" font="default" size="100%"&gt; F.) in Eastern Gangetic Plains of West Bengal, India&lt;/style&gt;&lt;/title&gt;&lt;secondary-title&gt;International Journal of Current Microbiology and Applied Sciences&lt;/secondary-title&gt;&lt;/titles&gt;&lt;periodical&gt;&lt;full-title&gt;International Journal of Current Microbiology and Applied Sciences&lt;/full-title&gt;&lt;/periodical&gt;&lt;pages&gt;1689-1698&lt;/pages&gt;&lt;volume&gt;6&lt;/volume&gt;&lt;number&gt;10&lt;/number&gt;&lt;keywords&gt;&lt;keyword&gt;Fruit borer&lt;/keyword&gt;&lt;keyword&gt;Guava&lt;/keyword&gt;&lt;keyword&gt;Incidence&lt;/keyword&gt;&lt;keyword&gt;Peak period&lt;/keyword&gt;&lt;keyword&gt;Correlation&lt;/keyword&gt;&lt;keyword&gt;Regression&lt;/keyword&gt;&lt;keyword&gt;Deudorix isocrates&lt;/keyword&gt;&lt;keyword&gt;Psidium guajava&lt;/keyword&gt;&lt;keyword&gt;India&lt;/keyword&gt;&lt;/keywords&gt;&lt;dates&gt;&lt;year&gt;2017&lt;/year&gt;&lt;/dates&gt;&lt;isbn&gt;2319-7706&lt;/isbn&gt;&lt;urls&gt;&lt;pdf-urls&gt;&lt;url&gt;file://J:\E Library\Plant Catalogue\R\Rama Devi &amp;amp; Jha 2017 EN33785.pdf&lt;/url&gt;&lt;/pdf-urls&gt;&lt;/urls&gt;&lt;custom1&gt;Pomegranate from India KP&lt;/custom1&gt;&lt;electronic-resource-num&gt;https://doi.org/10.20546/ijcmas.2017.610.204&lt;/electronic-resource-num&gt;&lt;/record&gt;&lt;/Cite&gt;&lt;/EndNote&gt;</w:instrText>
            </w:r>
            <w:r w:rsidR="00262877" w:rsidRPr="005B53AE">
              <w:fldChar w:fldCharType="separate"/>
            </w:r>
            <w:r w:rsidR="00262877" w:rsidRPr="005B53AE">
              <w:rPr>
                <w:noProof/>
              </w:rPr>
              <w:t>(Rama Devi &amp; Jha 2017)</w:t>
            </w:r>
            <w:r w:rsidR="00262877" w:rsidRPr="005B53AE">
              <w:fldChar w:fldCharType="end"/>
            </w:r>
            <w:r w:rsidRPr="005B53AE">
              <w:t xml:space="preserve">. In Australia, guava production areas are limited, consisting of approximately 21 hectares </w:t>
            </w:r>
            <w:r w:rsidR="00262877" w:rsidRPr="005B53AE">
              <w:fldChar w:fldCharType="begin"/>
            </w:r>
            <w:r w:rsidR="00262877" w:rsidRPr="005B53AE">
              <w:instrText xml:space="preserve"> ADDIN EN.CITE &lt;EndNote&gt;&lt;Cite&gt;&lt;Author&gt;ABARES&lt;/Author&gt;&lt;Year&gt;2017&lt;/Year&gt;&lt;RecNum&gt;33963&lt;/RecNum&gt;&lt;DisplayText&gt;(ABARES &lt;style size="10"&gt;2017&lt;/style&gt;)&lt;/DisplayText&gt;&lt;record&gt;&lt;rec-number&gt;33963&lt;/rec-number&gt;&lt;foreign-keys&gt;&lt;key app="EN" db-id="pxwxw0er9zv2fxezxdk5tt5utz5p5vtrwdv0" timestamp="1553206633"&gt;33963&lt;/key&gt;&lt;/foreign-keys&gt;&lt;ref-type name="Reports"&gt;27&lt;/ref-type&gt;&lt;contributors&gt;&lt;authors&gt;&lt;author&gt;ABARES,&lt;/author&gt;&lt;/authors&gt;&lt;/contributors&gt;&lt;titles&gt;&lt;title&gt;Catchment scale land use of Australia - commodities&lt;/title&gt;&lt;/titles&gt;&lt;number&gt;September 2017 version 2&lt;/number&gt;&lt;keywords&gt;&lt;keyword&gt;australian economy&lt;/keyword&gt;&lt;keyword&gt;farm sectors&lt;/keyword&gt;&lt;keyword&gt;Farms&lt;/keyword&gt;&lt;keyword&gt;animals&lt;/keyword&gt;&lt;keyword&gt;meat&lt;/keyword&gt;&lt;keyword&gt;oilseeds&lt;/keyword&gt;&lt;keyword&gt;pulses&lt;/keyword&gt;&lt;keyword&gt;Rice paddy&lt;/keyword&gt;&lt;keyword&gt;suagrcane&lt;/keyword&gt;&lt;keyword&gt;water&lt;/keyword&gt;&lt;keyword&gt;wheat&lt;/keyword&gt;&lt;keyword&gt;wine grapes&lt;/keyword&gt;&lt;keyword&gt;wool&lt;/keyword&gt;&lt;/keywords&gt;&lt;dates&gt;&lt;year&gt;&lt;style face="normal" font="default" size="10"&gt;2017&lt;/style&gt;&lt;/year&gt;&lt;/dates&gt;&lt;pub-location&gt;Canberra&lt;/pub-location&gt;&lt;publisher&gt;Australian Bureau of Agriculture and Resource Economics and Sciences&lt;/publisher&gt;&lt;urls&gt;&lt;related-urls&gt;&lt;url&gt;http://data.daff.gov.au/anrdl/metadata_files/pb_luausg9abll20171114_11a.xml &lt;/url&gt;&lt;/related-urls&gt;&lt;/urls&gt;&lt;custom1&gt;Pomegranate from India KP&amp;#xD;&lt;/custom1&gt;&lt;/record&gt;&lt;/Cite&gt;&lt;/EndNote&gt;</w:instrText>
            </w:r>
            <w:r w:rsidR="00262877" w:rsidRPr="005B53AE">
              <w:fldChar w:fldCharType="separate"/>
            </w:r>
            <w:r w:rsidR="00262877" w:rsidRPr="005B53AE">
              <w:rPr>
                <w:noProof/>
              </w:rPr>
              <w:t xml:space="preserve">(ABARES </w:t>
            </w:r>
            <w:r w:rsidR="00262877" w:rsidRPr="005B53AE">
              <w:rPr>
                <w:noProof/>
                <w:sz w:val="20"/>
              </w:rPr>
              <w:t>2017</w:t>
            </w:r>
            <w:r w:rsidR="00262877" w:rsidRPr="005B53AE">
              <w:rPr>
                <w:noProof/>
              </w:rPr>
              <w:t>)</w:t>
            </w:r>
            <w:r w:rsidR="00262877" w:rsidRPr="005B53AE">
              <w:fldChar w:fldCharType="end"/>
            </w:r>
            <w:r w:rsidRPr="005B53AE">
              <w:t>,</w:t>
            </w:r>
            <w:r w:rsidRPr="005B53AE">
              <w:rPr>
                <w:color w:val="00B050"/>
              </w:rPr>
              <w:t xml:space="preserve"> </w:t>
            </w:r>
            <w:r w:rsidRPr="005B53AE">
              <w:t xml:space="preserve">dispersed in Queensland, New South Wales and the Northern Territory </w:t>
            </w:r>
            <w:r w:rsidR="00262877" w:rsidRPr="005B53AE">
              <w:fldChar w:fldCharType="begin"/>
            </w:r>
            <w:r w:rsidR="00262877" w:rsidRPr="005B53AE">
              <w:instrText xml:space="preserve"> ADDIN EN.CITE &lt;EndNote&gt;&lt;Cite&gt;&lt;Author&gt;Menzel&lt;/Author&gt;&lt;Year&gt;1985&lt;/Year&gt;&lt;RecNum&gt;33335&lt;/RecNum&gt;&lt;DisplayText&gt;(Menzel 1985; Northern Territory Government of Australia 2017)&lt;/DisplayText&gt;&lt;record&gt;&lt;rec-number&gt;33335&lt;/rec-number&gt;&lt;foreign-keys&gt;&lt;key app="EN" db-id="pxwxw0er9zv2fxezxdk5tt5utz5p5vtrwdv0" timestamp="1546477146"&gt;33335&lt;/key&gt;&lt;/foreign-keys&gt;&lt;ref-type name="Journal Articles"&gt;17&lt;/ref-type&gt;&lt;contributors&gt;&lt;authors&gt;&lt;author&gt;Menzel, C.M.&lt;/author&gt;&lt;/authors&gt;&lt;/contributors&gt;&lt;titles&gt;&lt;title&gt;Guava: an exotic fruit with potential in Queensland&lt;/title&gt;&lt;secondary-title&gt;Queensland Agricultural Journal&lt;/secondary-title&gt;&lt;/titles&gt;&lt;periodical&gt;&lt;full-title&gt;Queensland Agricultural Journal&lt;/full-title&gt;&lt;/periodical&gt;&lt;pages&gt;93-98&lt;/pages&gt;&lt;volume&gt;March-April 1985&lt;/volume&gt;&lt;keywords&gt;&lt;keyword&gt;Psidium guajava&lt;/keyword&gt;&lt;keyword&gt;Queensland&lt;/keyword&gt;&lt;/keywords&gt;&lt;dates&gt;&lt;year&gt;1985&lt;/year&gt;&lt;/dates&gt;&lt;urls&gt;&lt;pdf-urls&gt;&lt;url&gt;file://J:\E Library\Plant Catalogue\M\Menzel 1985 EN33335.pdf&lt;/url&gt;&lt;/pdf-urls&gt;&lt;/urls&gt;&lt;custom1&gt;pomegranate from India KP&lt;/custom1&gt;&lt;/record&gt;&lt;/Cite&gt;&lt;Cite&gt;&lt;Author&gt;Northern Territory Government of Australia&lt;/Author&gt;&lt;Year&gt;2017&lt;/Year&gt;&lt;RecNum&gt;33784&lt;/RecNum&gt;&lt;record&gt;&lt;rec-number&gt;33784&lt;/rec-number&gt;&lt;foreign-keys&gt;&lt;key app="EN" db-id="pxwxw0er9zv2fxezxdk5tt5utz5p5vtrwdv0" timestamp="1550711126"&gt;33784&lt;/key&gt;&lt;/foreign-keys&gt;&lt;ref-type name="Web Page/Online Document"&gt;12&lt;/ref-type&gt;&lt;contributors&gt;&lt;authors&gt;&lt;author&gt;Northern Territory Government of Australia,&lt;/author&gt;&lt;/authors&gt;&lt;/contributors&gt;&lt;titles&gt;&lt;title&gt;Fruit availability and storage in NT&lt;/title&gt;&lt;/titles&gt;&lt;keywords&gt;&lt;keyword&gt;fruit abvailability&lt;/keyword&gt;&lt;keyword&gt;fruit storage&lt;/keyword&gt;&lt;keyword&gt;Northern territory&lt;/keyword&gt;&lt;keyword&gt;fruit harvest&lt;/keyword&gt;&lt;keyword&gt;storage conditions&lt;/keyword&gt;&lt;keyword&gt;market potential&lt;/keyword&gt;&lt;/keywords&gt;&lt;dates&gt;&lt;year&gt;2017&lt;/year&gt;&lt;/dates&gt;&lt;pub-location&gt;Darwin&lt;/pub-location&gt;&lt;urls&gt;&lt;related-urls&gt;&lt;url&gt;https://nt.gov.au/industry/agriculture/food-crops-plants-and-quarantine/fruit-crops/fruit-availability-and-storage&lt;/url&gt;&lt;/related-urls&gt;&lt;/urls&gt;&lt;custom1&gt;Pomegranate from India KP&lt;/custom1&gt;&lt;/record&gt;&lt;/Cite&gt;&lt;/EndNote&gt;</w:instrText>
            </w:r>
            <w:r w:rsidR="00262877" w:rsidRPr="005B53AE">
              <w:fldChar w:fldCharType="separate"/>
            </w:r>
            <w:r w:rsidR="00262877" w:rsidRPr="005B53AE">
              <w:rPr>
                <w:noProof/>
              </w:rPr>
              <w:t>(Menzel 1985; Northern Territory Government of Australia 2017)</w:t>
            </w:r>
            <w:r w:rsidR="00262877" w:rsidRPr="005B53AE">
              <w:fldChar w:fldCharType="end"/>
            </w:r>
            <w:r w:rsidRPr="005B53AE">
              <w:t>.</w:t>
            </w:r>
          </w:p>
        </w:tc>
      </w:tr>
      <w:tr w:rsidR="00983605" w:rsidRPr="005B53AE" w14:paraId="460E19E1" w14:textId="77777777" w:rsidTr="00965485">
        <w:tc>
          <w:tcPr>
            <w:tcW w:w="1044" w:type="pct"/>
            <w:tcBorders>
              <w:top w:val="single" w:sz="4" w:space="0" w:color="F2F2F2" w:themeColor="background1" w:themeShade="F2"/>
              <w:bottom w:val="single" w:sz="4" w:space="0" w:color="F2F2F2" w:themeColor="background1" w:themeShade="F2"/>
            </w:tcBorders>
            <w:hideMark/>
          </w:tcPr>
          <w:p w14:paraId="5C3F856D" w14:textId="77777777" w:rsidR="00983605" w:rsidRPr="005B53AE" w:rsidRDefault="00983605" w:rsidP="00965485">
            <w:pPr>
              <w:pStyle w:val="TableText"/>
            </w:pPr>
            <w:r w:rsidRPr="005B53AE">
              <w:lastRenderedPageBreak/>
              <w:t>Other aspects of the environment</w:t>
            </w:r>
          </w:p>
        </w:tc>
        <w:tc>
          <w:tcPr>
            <w:tcW w:w="3956" w:type="pct"/>
            <w:tcBorders>
              <w:top w:val="single" w:sz="4" w:space="0" w:color="F2F2F2" w:themeColor="background1" w:themeShade="F2"/>
              <w:bottom w:val="single" w:sz="4" w:space="0" w:color="F2F2F2" w:themeColor="background1" w:themeShade="F2"/>
            </w:tcBorders>
            <w:hideMark/>
          </w:tcPr>
          <w:p w14:paraId="0BEE8263" w14:textId="77777777" w:rsidR="00983605" w:rsidRPr="005B53AE" w:rsidRDefault="00983605" w:rsidP="00965485">
            <w:pPr>
              <w:pStyle w:val="TableText"/>
            </w:pPr>
            <w:r w:rsidRPr="005B53AE">
              <w:t>A – Indiscernible at the local, district, regional and national levels</w:t>
            </w:r>
          </w:p>
          <w:p w14:paraId="580CD6FF" w14:textId="77777777" w:rsidR="00983605" w:rsidRPr="005B53AE" w:rsidRDefault="00983605" w:rsidP="00965485">
            <w:pPr>
              <w:pStyle w:val="TableText"/>
            </w:pPr>
            <w:r w:rsidRPr="005B53AE">
              <w:t xml:space="preserve">The impact of </w:t>
            </w:r>
            <w:r w:rsidRPr="005B53AE">
              <w:rPr>
                <w:i/>
              </w:rPr>
              <w:t xml:space="preserve">D. </w:t>
            </w:r>
            <w:proofErr w:type="spellStart"/>
            <w:r w:rsidRPr="005B53AE">
              <w:rPr>
                <w:i/>
              </w:rPr>
              <w:t>epijarbas</w:t>
            </w:r>
            <w:proofErr w:type="spellEnd"/>
            <w:r w:rsidRPr="005B53AE">
              <w:t xml:space="preserve"> and </w:t>
            </w:r>
            <w:r w:rsidRPr="005B53AE">
              <w:rPr>
                <w:i/>
              </w:rPr>
              <w:t xml:space="preserve">D. </w:t>
            </w:r>
            <w:proofErr w:type="spellStart"/>
            <w:r w:rsidRPr="005B53AE">
              <w:rPr>
                <w:i/>
              </w:rPr>
              <w:t>isocrates</w:t>
            </w:r>
            <w:proofErr w:type="spellEnd"/>
            <w:r w:rsidRPr="005B53AE">
              <w:t xml:space="preserve"> on native butterflies through competition for resources locally is unknown.</w:t>
            </w:r>
          </w:p>
          <w:p w14:paraId="7FA0D5F7" w14:textId="4A764E20" w:rsidR="00983605" w:rsidRPr="005B53AE" w:rsidRDefault="00983605" w:rsidP="00965485">
            <w:pPr>
              <w:pStyle w:val="TableText"/>
            </w:pPr>
            <w:r w:rsidRPr="005B53AE">
              <w:t xml:space="preserve">Although </w:t>
            </w:r>
            <w:r w:rsidRPr="005B53AE">
              <w:rPr>
                <w:i/>
              </w:rPr>
              <w:t xml:space="preserve">D. </w:t>
            </w:r>
            <w:proofErr w:type="spellStart"/>
            <w:r w:rsidRPr="005B53AE">
              <w:rPr>
                <w:i/>
              </w:rPr>
              <w:t>epijarbas</w:t>
            </w:r>
            <w:proofErr w:type="spellEnd"/>
            <w:r w:rsidRPr="005B53AE">
              <w:t xml:space="preserve"> and </w:t>
            </w:r>
            <w:r w:rsidRPr="005B53AE">
              <w:rPr>
                <w:i/>
              </w:rPr>
              <w:t xml:space="preserve">D. </w:t>
            </w:r>
            <w:proofErr w:type="spellStart"/>
            <w:r w:rsidRPr="005B53AE">
              <w:rPr>
                <w:i/>
              </w:rPr>
              <w:t>isocrates</w:t>
            </w:r>
            <w:proofErr w:type="spellEnd"/>
            <w:r w:rsidRPr="005B53AE">
              <w:t xml:space="preserve"> are reported to attack other host species, high infestation rates have only been reported on pomegranate and guava </w:t>
            </w:r>
            <w:r w:rsidR="00262877" w:rsidRPr="005B53AE">
              <w:fldChar w:fldCharType="begin">
                <w:fldData xml:space="preserve">PEVuZE5vdGU+PENpdGU+PEF1dGhvcj5HdXB0YTwvQXV0aG9yPjxZZWFyPjIwMDU8L1llYXI+PFJl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==
</w:fldData>
              </w:fldChar>
            </w:r>
            <w:r w:rsidR="00262877" w:rsidRPr="005B53AE">
              <w:instrText xml:space="preserve"> ADDIN EN.CITE </w:instrText>
            </w:r>
            <w:r w:rsidR="00262877" w:rsidRPr="005B53AE">
              <w:fldChar w:fldCharType="begin">
                <w:fldData xml:space="preserve">PEVuZE5vdGU+PENpdGU+PEF1dGhvcj5HdXB0YTwvQXV0aG9yPjxZZWFyPjIwMDU8L1llYXI+PFJl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==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(Bagle 2011; Gupta &amp; Dubey 2005; Rama Devi &amp; Jha 2017)</w:t>
            </w:r>
            <w:r w:rsidR="00262877" w:rsidRPr="005B53AE">
              <w:fldChar w:fldCharType="end"/>
            </w:r>
            <w:r w:rsidRPr="005B53AE">
              <w:t>. They are therefore less likely to cause an impact on native animals or plants.</w:t>
            </w:r>
          </w:p>
          <w:p w14:paraId="583D630F" w14:textId="36F045A2" w:rsidR="00983605" w:rsidRPr="005B53AE" w:rsidRDefault="00983605" w:rsidP="00965485">
            <w:pPr>
              <w:pStyle w:val="TableText"/>
            </w:pP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has established in eastern Australia </w:t>
            </w:r>
            <w:r w:rsidR="00262877" w:rsidRPr="005B53AE">
              <w:fldChar w:fldCharType="begin"/>
            </w:r>
            <w:r w:rsidR="00262877" w:rsidRPr="005B53AE">
              <w:instrText xml:space="preserve"> ADDIN EN.CITE &lt;EndNote&gt;&lt;Cite&gt;&lt;Author&gt;Braby&lt;/Author&gt;&lt;Year&gt;2016&lt;/Year&gt;&lt;RecNum&gt;32489&lt;/RecNum&gt;&lt;DisplayText&gt;(Braby 2016)&lt;/DisplayText&gt;&lt;record&gt;&lt;rec-number&gt;32489&lt;/rec-number&gt;&lt;foreign-keys&gt;&lt;key app="EN" db-id="pxwxw0er9zv2fxezxdk5tt5utz5p5vtrwdv0" timestamp="1539562452"&gt;32489&lt;/key&gt;&lt;/foreign-keys&gt;&lt;ref-type name="Books"&gt;6&lt;/ref-type&gt;&lt;contributors&gt;&lt;authors&gt;&lt;author&gt;Braby,M.F.&lt;/author&gt;&lt;/authors&gt;&lt;/contributors&gt;&lt;titles&gt;&lt;title&gt;The complete field guide to butterflies of Australia&lt;/title&gt;&lt;/titles&gt;&lt;pages&gt;400&lt;/pages&gt;&lt;edition&gt;2nd&lt;/edition&gt;&lt;keywords&gt;&lt;keyword&gt;butterflies&lt;/keyword&gt;&lt;keyword&gt;behaviour&lt;/keyword&gt;&lt;keyword&gt;habitat&lt;/keyword&gt;&lt;keyword&gt;food plants&lt;/keyword&gt;&lt;keyword&gt;larvae&lt;/keyword&gt;&lt;keyword&gt;wingspan&lt;/keyword&gt;&lt;/keywords&gt;&lt;dates&gt;&lt;year&gt;2016&lt;/year&gt;&lt;/dates&gt;&lt;pub-location&gt;Clayton South&lt;/pub-location&gt;&lt;publisher&gt;CSIRO Publishing&lt;/publisher&gt;&lt;urls&gt;&lt;/urls&gt;&lt;custom1&gt;Pomegranate from India KP&lt;/custom1&gt;&lt;/record&gt;&lt;/Cite&gt;&lt;/EndNote&gt;</w:instrText>
            </w:r>
            <w:r w:rsidR="00262877" w:rsidRPr="005B53AE">
              <w:fldChar w:fldCharType="separate"/>
            </w:r>
            <w:r w:rsidR="00262877" w:rsidRPr="005B53AE">
              <w:rPr>
                <w:noProof/>
              </w:rPr>
              <w:t>(Braby 2016)</w:t>
            </w:r>
            <w:r w:rsidR="00262877" w:rsidRPr="005B53AE">
              <w:fldChar w:fldCharType="end"/>
            </w:r>
            <w:r w:rsidRPr="005B53AE">
              <w:t xml:space="preserve"> and a review of the published literature has found no report of significant impact on other aspects of the environment.</w:t>
            </w:r>
          </w:p>
        </w:tc>
      </w:tr>
      <w:tr w:rsidR="00983605" w:rsidRPr="005B53AE" w14:paraId="7550EAFA" w14:textId="77777777" w:rsidTr="00965485">
        <w:tc>
          <w:tcPr>
            <w:tcW w:w="5000" w:type="pct"/>
            <w:gridSpan w:val="2"/>
            <w:tcBorders>
              <w:top w:val="single" w:sz="4" w:space="0" w:color="F2F2F2" w:themeColor="background1" w:themeShade="F2"/>
              <w:bottom w:val="single" w:sz="4" w:space="0" w:color="F2F2F2" w:themeColor="background1" w:themeShade="F2"/>
            </w:tcBorders>
            <w:hideMark/>
          </w:tcPr>
          <w:p w14:paraId="2603A801" w14:textId="77777777" w:rsidR="00983605" w:rsidRPr="005B53AE" w:rsidRDefault="00983605" w:rsidP="00965485">
            <w:pPr>
              <w:pStyle w:val="TableHeading"/>
            </w:pPr>
            <w:r w:rsidRPr="005B53AE">
              <w:t>Indirect</w:t>
            </w:r>
          </w:p>
        </w:tc>
      </w:tr>
      <w:tr w:rsidR="00983605" w:rsidRPr="005B53AE" w14:paraId="28CE5916" w14:textId="77777777" w:rsidTr="00965485">
        <w:tc>
          <w:tcPr>
            <w:tcW w:w="1044" w:type="pct"/>
            <w:tcBorders>
              <w:top w:val="single" w:sz="4" w:space="0" w:color="F2F2F2" w:themeColor="background1" w:themeShade="F2"/>
              <w:bottom w:val="single" w:sz="4" w:space="0" w:color="F2F2F2" w:themeColor="background1" w:themeShade="F2"/>
            </w:tcBorders>
            <w:hideMark/>
          </w:tcPr>
          <w:p w14:paraId="3C537700" w14:textId="77777777" w:rsidR="00983605" w:rsidRPr="005B53AE" w:rsidRDefault="00983605" w:rsidP="00965485">
            <w:pPr>
              <w:pStyle w:val="TableText"/>
            </w:pPr>
            <w:r w:rsidRPr="005B53AE">
              <w:t>Eradication, control</w:t>
            </w:r>
          </w:p>
        </w:tc>
        <w:tc>
          <w:tcPr>
            <w:tcW w:w="3956" w:type="pct"/>
            <w:tcBorders>
              <w:top w:val="single" w:sz="4" w:space="0" w:color="F2F2F2" w:themeColor="background1" w:themeShade="F2"/>
              <w:bottom w:val="single" w:sz="4" w:space="0" w:color="F2F2F2" w:themeColor="background1" w:themeShade="F2"/>
            </w:tcBorders>
            <w:hideMark/>
          </w:tcPr>
          <w:p w14:paraId="69091057" w14:textId="77777777" w:rsidR="00983605" w:rsidRPr="005B53AE" w:rsidRDefault="00983605" w:rsidP="00965485">
            <w:pPr>
              <w:pStyle w:val="TableText"/>
            </w:pPr>
            <w:r w:rsidRPr="005B53AE">
              <w:t>C- Minor significance at the district level</w:t>
            </w:r>
          </w:p>
          <w:p w14:paraId="1BC4D58A" w14:textId="77777777" w:rsidR="00983605" w:rsidRPr="005B53AE" w:rsidRDefault="00983605" w:rsidP="00965485">
            <w:pPr>
              <w:pStyle w:val="TableText"/>
            </w:pPr>
            <w:r w:rsidRPr="005B53AE">
              <w:t xml:space="preserve">Any eradication action, particularly chemical control in response to an incursion of </w:t>
            </w:r>
            <w:r w:rsidRPr="005B53AE">
              <w:rPr>
                <w:i/>
              </w:rPr>
              <w:t>D. </w:t>
            </w:r>
            <w:proofErr w:type="spellStart"/>
            <w:r w:rsidRPr="005B53AE">
              <w:rPr>
                <w:i/>
              </w:rPr>
              <w:t>epijarbas</w:t>
            </w:r>
            <w:proofErr w:type="spellEnd"/>
            <w:r w:rsidRPr="005B53AE">
              <w:t xml:space="preserve"> or </w:t>
            </w:r>
            <w:r w:rsidRPr="005B53AE">
              <w:rPr>
                <w:i/>
              </w:rPr>
              <w:t xml:space="preserve">D. </w:t>
            </w:r>
            <w:proofErr w:type="spellStart"/>
            <w:r w:rsidRPr="005B53AE">
              <w:rPr>
                <w:i/>
              </w:rPr>
              <w:t>isocrates</w:t>
            </w:r>
            <w:proofErr w:type="spellEnd"/>
            <w:r w:rsidRPr="005B53AE">
              <w:t>, would be costly and would cause disruption to agribusiness and associated trades within the affected area.</w:t>
            </w:r>
          </w:p>
          <w:p w14:paraId="6940D33E" w14:textId="77777777" w:rsidR="00983605" w:rsidRPr="005B53AE" w:rsidRDefault="00983605" w:rsidP="00965485">
            <w:pPr>
              <w:pStyle w:val="TableText"/>
            </w:pPr>
            <w:r w:rsidRPr="005B53AE">
              <w:t xml:space="preserve">The impact of </w:t>
            </w:r>
            <w:proofErr w:type="spellStart"/>
            <w:r w:rsidRPr="005B53AE">
              <w:rPr>
                <w:i/>
              </w:rPr>
              <w:t>Deudorix</w:t>
            </w:r>
            <w:proofErr w:type="spellEnd"/>
            <w:r w:rsidRPr="005B53AE">
              <w:rPr>
                <w:i/>
              </w:rPr>
              <w:t xml:space="preserve"> </w:t>
            </w:r>
            <w:r w:rsidRPr="005B53AE">
              <w:t>would be expected to lead to a minor decrease in agricultural production, but not expected to threaten economic viability of production, noting potential for an increase in costs associated with crop monitoring, consultant advice, containment, eradication and control of these pests on infested crops at the local level.</w:t>
            </w:r>
          </w:p>
          <w:p w14:paraId="76F4CFA1" w14:textId="6C71097B" w:rsidR="00983605" w:rsidRPr="005B53AE" w:rsidRDefault="00983605" w:rsidP="00965485">
            <w:pPr>
              <w:pStyle w:val="TableText"/>
            </w:pPr>
            <w:r w:rsidRPr="005B53AE">
              <w:t xml:space="preserve">A variety of chemical, biological and physical control agents have been effective in controlling </w:t>
            </w:r>
            <w:r w:rsidRPr="005B53AE">
              <w:rPr>
                <w:i/>
              </w:rPr>
              <w:t xml:space="preserve">D. </w:t>
            </w:r>
            <w:proofErr w:type="spellStart"/>
            <w:r w:rsidRPr="005B53AE">
              <w:rPr>
                <w:i/>
              </w:rPr>
              <w:t>epijarbas</w:t>
            </w:r>
            <w:proofErr w:type="spellEnd"/>
            <w:r w:rsidRPr="005B53AE">
              <w:t xml:space="preserve"> and </w:t>
            </w:r>
            <w:r w:rsidRPr="005B53AE">
              <w:rPr>
                <w:i/>
              </w:rPr>
              <w:t xml:space="preserve">D. </w:t>
            </w:r>
            <w:proofErr w:type="spellStart"/>
            <w:r w:rsidRPr="005B53AE">
              <w:rPr>
                <w:i/>
              </w:rPr>
              <w:t>isocrates</w:t>
            </w:r>
            <w:proofErr w:type="spellEnd"/>
            <w:r w:rsidRPr="005B53AE">
              <w:rPr>
                <w:i/>
              </w:rPr>
              <w:t xml:space="preserve"> </w:t>
            </w:r>
            <w:r w:rsidR="00262877" w:rsidRPr="005B53AE">
              <w:fldChar w:fldCharType="begin">
                <w:fldData xml:space="preserve">PEVuZE5vdGU+PENpdGU+PEF1dGhvcj5Bcm9yYTwvQXV0aG9yPjxZZWFyPjIwMTI8L1llYXI+PFJl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PEVuZE5vdGU+PENpdGU+PEF1dGhvcj5Bcm9yYTwvQXV0aG9yPjxZZWFyPjIwMTI8L1llYXI+PFJl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(Arora, Singh &amp; Dhawan 2012; Bagle 2011; Gupta &amp; Dubey 2005; Khan et al. 2017; Kumar &amp; Gupta 2018; Paul 2007; Sharma &amp; Batra 2007; Thakur et al. 1995; Yousuf, Ikram &amp; Faisal 2015)</w:t>
            </w:r>
            <w:r w:rsidR="00262877" w:rsidRPr="005B53AE">
              <w:fldChar w:fldCharType="end"/>
            </w:r>
            <w:r w:rsidRPr="005B53AE">
              <w:t>. Use of these control agents would have significant associated cost. Chemical and biological control agents are likely to add costs to production. Physical control methods would also take a significant amount of time, which would incur labour costs.</w:t>
            </w:r>
          </w:p>
        </w:tc>
      </w:tr>
      <w:tr w:rsidR="00983605" w:rsidRPr="005B53AE" w14:paraId="27AE0C8C" w14:textId="77777777" w:rsidTr="00965485">
        <w:tc>
          <w:tcPr>
            <w:tcW w:w="1044" w:type="pct"/>
            <w:tcBorders>
              <w:top w:val="single" w:sz="4" w:space="0" w:color="F2F2F2" w:themeColor="background1" w:themeShade="F2"/>
              <w:bottom w:val="single" w:sz="4" w:space="0" w:color="F2F2F2" w:themeColor="background1" w:themeShade="F2"/>
            </w:tcBorders>
            <w:hideMark/>
          </w:tcPr>
          <w:p w14:paraId="0F3C75BD" w14:textId="77777777" w:rsidR="00983605" w:rsidRPr="005B53AE" w:rsidRDefault="00983605" w:rsidP="00965485">
            <w:pPr>
              <w:pStyle w:val="TableText"/>
            </w:pPr>
            <w:r w:rsidRPr="005B53AE">
              <w:t>Domestic trade</w:t>
            </w:r>
          </w:p>
        </w:tc>
        <w:tc>
          <w:tcPr>
            <w:tcW w:w="3956" w:type="pct"/>
            <w:tcBorders>
              <w:top w:val="single" w:sz="4" w:space="0" w:color="F2F2F2" w:themeColor="background1" w:themeShade="F2"/>
              <w:bottom w:val="single" w:sz="4" w:space="0" w:color="F2F2F2" w:themeColor="background1" w:themeShade="F2"/>
            </w:tcBorders>
            <w:hideMark/>
          </w:tcPr>
          <w:p w14:paraId="1D7D97D9" w14:textId="77777777" w:rsidR="00983605" w:rsidRPr="005B53AE" w:rsidRDefault="00983605" w:rsidP="00965485">
            <w:pPr>
              <w:pStyle w:val="TableText"/>
            </w:pPr>
            <w:r w:rsidRPr="005B53AE">
              <w:t>C – Minor significance at the district level</w:t>
            </w:r>
          </w:p>
          <w:p w14:paraId="76371E8B" w14:textId="413244E7" w:rsidR="00983605" w:rsidRPr="005B53AE" w:rsidRDefault="00983605" w:rsidP="00965485">
            <w:pPr>
              <w:pStyle w:val="TableText"/>
            </w:pPr>
            <w:r w:rsidRPr="005B53AE">
              <w:t xml:space="preserve">The Australian pomegranate industry is currently focused on the domestic market and small-scale producers sell fruit to retailers or in local markets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 xml:space="preserve">(AgriFutures Australia </w:t>
            </w:r>
            <w:r w:rsidR="00262877" w:rsidRPr="005B53AE">
              <w:rPr>
                <w:noProof/>
              </w:rPr>
              <w:lastRenderedPageBreak/>
              <w:t>2017b)</w:t>
            </w:r>
            <w:r w:rsidR="00262877" w:rsidRPr="005B53AE">
              <w:fldChar w:fldCharType="end"/>
            </w:r>
            <w:r w:rsidRPr="005B53AE">
              <w:t xml:space="preserve">. The commercial pomegranate industry is small in Australia; </w:t>
            </w:r>
            <w:proofErr w:type="gramStart"/>
            <w:r w:rsidRPr="005B53AE">
              <w:t>however</w:t>
            </w:r>
            <w:proofErr w:type="gramEnd"/>
            <w:r w:rsidRPr="005B53AE">
              <w:t xml:space="preserve"> it is expected to expand.</w:t>
            </w:r>
          </w:p>
          <w:p w14:paraId="3B9BBBF9" w14:textId="0788538F" w:rsidR="00983605" w:rsidRPr="005B53AE" w:rsidRDefault="00983605" w:rsidP="00965485">
            <w:pPr>
              <w:pStyle w:val="TableText"/>
            </w:pPr>
            <w:r w:rsidRPr="005B53AE">
              <w:t xml:space="preserve">The Australian citrus industry caters for the domestic market, with 100,000 tonnes of oranges sold domestically each year </w:t>
            </w:r>
            <w:r w:rsidR="00262877" w:rsidRPr="005B53AE">
              <w:fldChar w:fldCharType="begin"/>
            </w:r>
            <w:r w:rsidR="00262877" w:rsidRPr="005B53AE">
              <w:instrText xml:space="preserve"> ADDIN EN.CITE &lt;EndNote&gt;&lt;Cite&gt;&lt;Author&gt;Citrus Australia&lt;/Author&gt;&lt;Year&gt;2016&lt;/Year&gt;&lt;RecNum&gt;33279&lt;/RecNum&gt;&lt;DisplayText&gt;(Citrus Australia 2016b)&lt;/DisplayText&gt;&lt;record&gt;&lt;rec-number&gt;33279&lt;/rec-number&gt;&lt;foreign-keys&gt;&lt;key app="EN" db-id="pxwxw0er9zv2fxezxdk5tt5utz5p5vtrwdv0" timestamp="1545346163"&gt;33279&lt;/key&gt;&lt;/foreign-keys&gt;&lt;ref-type name="Web Page/Online Document"&gt;12&lt;/ref-type&gt;&lt;contributors&gt;&lt;authors&gt;&lt;author&gt;Citrus Australia,&lt;/author&gt;&lt;/authors&gt;&lt;/contributors&gt;&lt;titles&gt;&lt;title&gt;What&amp;apos;s in Season&lt;/title&gt;&lt;secondary-title&gt;Citrus Australia&lt;/secondary-title&gt;&lt;/titles&gt;&lt;keywords&gt;&lt;keyword&gt;Production&lt;/keyword&gt;&lt;keyword&gt;Season&lt;/keyword&gt;&lt;keyword&gt;Australia&lt;/keyword&gt;&lt;keyword&gt;Citrus&lt;/keyword&gt;&lt;/keywords&gt;&lt;dates&gt;&lt;year&gt;2016&lt;/year&gt;&lt;pub-dates&gt;&lt;date&gt;12/20/2018&lt;/date&gt;&lt;/pub-dates&gt;&lt;/dates&gt;&lt;urls&gt;&lt;related-urls&gt;&lt;url&gt;https://www.citrusaustralia.com.au/consumer/season&lt;/url&gt;&lt;/related-urls&gt;&lt;pdf-urls&gt;&lt;url&gt;file://J:\E Library\Plant Catalogue\C\Citrus Australia 2016 EN33279.pdf&lt;/url&gt;&lt;/pdf-urls&gt;&lt;/urls&gt;&lt;custom1&gt;Latin America scoping study_RG&lt;/custom1&gt;&lt;/record&gt;&lt;/Cite&gt;&lt;/EndNote&gt;</w:instrText>
            </w:r>
            <w:r w:rsidR="00262877" w:rsidRPr="005B53AE">
              <w:fldChar w:fldCharType="separate"/>
            </w:r>
            <w:r w:rsidR="00262877" w:rsidRPr="005B53AE">
              <w:rPr>
                <w:noProof/>
              </w:rPr>
              <w:t>(Citrus Australia 2016b)</w:t>
            </w:r>
            <w:r w:rsidR="00262877" w:rsidRPr="005B53AE">
              <w:fldChar w:fldCharType="end"/>
            </w:r>
            <w:r w:rsidRPr="005B53AE">
              <w:t>.</w:t>
            </w:r>
          </w:p>
          <w:p w14:paraId="392A528F" w14:textId="1B3DF860" w:rsidR="00983605" w:rsidRPr="005B53AE" w:rsidRDefault="00983605" w:rsidP="00965485">
            <w:pPr>
              <w:pStyle w:val="TableText"/>
            </w:pPr>
            <w:r w:rsidRPr="005B53AE">
              <w:t xml:space="preserve">Compliance with domestic biosecurity requirements </w:t>
            </w:r>
            <w:r w:rsidR="00901040" w:rsidRPr="005B53AE">
              <w:t>may</w:t>
            </w:r>
            <w:r w:rsidRPr="005B53AE">
              <w:t xml:space="preserve"> impose additional costs for producers, rendering part of existing and/or future interstate trade uneconomical.</w:t>
            </w:r>
          </w:p>
        </w:tc>
      </w:tr>
      <w:tr w:rsidR="00983605" w:rsidRPr="005B53AE" w14:paraId="088C5A2A" w14:textId="77777777" w:rsidTr="00965485">
        <w:tc>
          <w:tcPr>
            <w:tcW w:w="1044" w:type="pct"/>
            <w:tcBorders>
              <w:top w:val="single" w:sz="4" w:space="0" w:color="F2F2F2" w:themeColor="background1" w:themeShade="F2"/>
              <w:bottom w:val="single" w:sz="4" w:space="0" w:color="F2F2F2" w:themeColor="background1" w:themeShade="F2"/>
            </w:tcBorders>
            <w:hideMark/>
          </w:tcPr>
          <w:p w14:paraId="5B240D1B" w14:textId="77777777" w:rsidR="00983605" w:rsidRPr="005B53AE" w:rsidRDefault="00983605" w:rsidP="00965485">
            <w:pPr>
              <w:pStyle w:val="TableText"/>
            </w:pPr>
            <w:r w:rsidRPr="005B53AE">
              <w:lastRenderedPageBreak/>
              <w:t>International trade</w:t>
            </w:r>
          </w:p>
        </w:tc>
        <w:tc>
          <w:tcPr>
            <w:tcW w:w="3956" w:type="pct"/>
            <w:tcBorders>
              <w:top w:val="single" w:sz="4" w:space="0" w:color="F2F2F2" w:themeColor="background1" w:themeShade="F2"/>
              <w:bottom w:val="single" w:sz="4" w:space="0" w:color="F2F2F2" w:themeColor="background1" w:themeShade="F2"/>
            </w:tcBorders>
            <w:hideMark/>
          </w:tcPr>
          <w:p w14:paraId="1117B222" w14:textId="77777777" w:rsidR="00983605" w:rsidRPr="005B53AE" w:rsidRDefault="00983605" w:rsidP="00965485">
            <w:pPr>
              <w:pStyle w:val="TableText"/>
            </w:pPr>
            <w:r w:rsidRPr="005B53AE">
              <w:t xml:space="preserve">D – Significant at the district level </w:t>
            </w:r>
          </w:p>
          <w:p w14:paraId="5519765A" w14:textId="77777777" w:rsidR="00983605" w:rsidRPr="005B53AE" w:rsidRDefault="00983605" w:rsidP="00965485">
            <w:pPr>
              <w:pStyle w:val="TableText"/>
            </w:pPr>
            <w:r w:rsidRPr="005B53AE">
              <w:t xml:space="preserve">Australia currently has export market access for pomegranate to </w:t>
            </w:r>
            <w:r w:rsidRPr="005B53AE">
              <w:rPr>
                <w:lang w:eastAsia="zh-CN"/>
              </w:rPr>
              <w:t xml:space="preserve">Fiji, Indonesia, Nauru, Papua New Guinea, Qatar, Singapore </w:t>
            </w:r>
            <w:proofErr w:type="gramStart"/>
            <w:r w:rsidRPr="005B53AE">
              <w:rPr>
                <w:lang w:eastAsia="zh-CN"/>
              </w:rPr>
              <w:t>Tonga</w:t>
            </w:r>
            <w:proofErr w:type="gramEnd"/>
            <w:r w:rsidRPr="005B53AE">
              <w:rPr>
                <w:lang w:eastAsia="zh-CN"/>
              </w:rPr>
              <w:t xml:space="preserve"> and United Arab Emirates</w:t>
            </w:r>
            <w:r w:rsidRPr="005B53AE">
              <w:t xml:space="preserve">. </w:t>
            </w:r>
          </w:p>
          <w:p w14:paraId="4CDE36C8" w14:textId="45A59EE4" w:rsidR="00983605" w:rsidRPr="005B53AE" w:rsidRDefault="00983605" w:rsidP="00965485">
            <w:pPr>
              <w:pStyle w:val="TableText"/>
            </w:pPr>
            <w:r w:rsidRPr="005B53AE">
              <w:t xml:space="preserve">Australia exports approximately 205,000 tonnes of citrus to over 40 countries including China, Hong Kong, Japan, Singapore and United Arab Emirates </w:t>
            </w:r>
            <w:r w:rsidR="00262877" w:rsidRPr="005B53AE">
              <w:fldChar w:fldCharType="begin"/>
            </w:r>
            <w:r w:rsidR="00262877" w:rsidRPr="005B53AE">
              <w:instrText xml:space="preserve"> ADDIN EN.CITE &lt;EndNote&gt;&lt;Cite&gt;&lt;Author&gt;Citrus Australia&lt;/Author&gt;&lt;Year&gt;2016&lt;/Year&gt;&lt;RecNum&gt;32415&lt;/RecNum&gt;&lt;DisplayText&gt;(Citrus Australia 2016a)&lt;/DisplayText&gt;&lt;record&gt;&lt;rec-number&gt;32415&lt;/rec-number&gt;&lt;foreign-keys&gt;&lt;key app="EN" db-id="pxwxw0er9zv2fxezxdk5tt5utz5p5vtrwdv0" timestamp="1538692712"&gt;32415&lt;/key&gt;&lt;/foreign-keys&gt;&lt;ref-type name="Web Page/Online Document"&gt;12&lt;/ref-type&gt;&lt;contributors&gt;&lt;authors&gt;&lt;author&gt;Citrus Australia,&lt;/author&gt;&lt;/authors&gt;&lt;/contributors&gt;&lt;titles&gt;&lt;title&gt;Growers &amp;amp; Industry&lt;/title&gt;&lt;secondary-title&gt;Citrus Australia&lt;/secondary-title&gt;&lt;/titles&gt;&lt;keywords&gt;&lt;keyword&gt;Production&lt;/keyword&gt;&lt;keyword&gt;History&lt;/keyword&gt;&lt;keyword&gt;Australia&lt;/keyword&gt;&lt;keyword&gt;Citrus&lt;/keyword&gt;&lt;/keywords&gt;&lt;dates&gt;&lt;year&gt;2016&lt;/year&gt;&lt;pub-dates&gt;&lt;date&gt;2018&lt;/date&gt;&lt;/pub-dates&gt;&lt;/dates&gt;&lt;urls&gt;&lt;related-urls&gt;&lt;url&gt;https://www.citrusaustralia.com.au/growers-industry&lt;/url&gt;&lt;/related-urls&gt;&lt;pdf-urls&gt;&lt;url&gt;file://J:\E Library\Plant Catalogue\C\Citrus Australia 2016 EN32415.pdf&lt;/url&gt;&lt;/pdf-urls&gt;&lt;/urls&gt;&lt;custom1&gt;Persian limes from Mexico_RG&lt;/custom1&gt;&lt;/record&gt;&lt;/Cite&gt;&lt;/EndNote&gt;</w:instrText>
            </w:r>
            <w:r w:rsidR="00262877" w:rsidRPr="005B53AE">
              <w:fldChar w:fldCharType="separate"/>
            </w:r>
            <w:r w:rsidR="00262877" w:rsidRPr="005B53AE">
              <w:rPr>
                <w:noProof/>
              </w:rPr>
              <w:t>(Citrus Australia 2016a)</w:t>
            </w:r>
            <w:r w:rsidR="00262877" w:rsidRPr="005B53AE">
              <w:fldChar w:fldCharType="end"/>
            </w:r>
            <w:r w:rsidRPr="005B53AE">
              <w:t>.</w:t>
            </w:r>
          </w:p>
          <w:p w14:paraId="03E87991" w14:textId="6BEB4E41" w:rsidR="00983605" w:rsidRPr="005B53AE" w:rsidRDefault="00983605" w:rsidP="00965485">
            <w:pPr>
              <w:pStyle w:val="TableText"/>
            </w:pPr>
            <w:r w:rsidRPr="005B53AE">
              <w:t>If</w:t>
            </w:r>
            <w:r w:rsidR="00150C38" w:rsidRPr="005B53AE">
              <w:t xml:space="preserve"> </w:t>
            </w:r>
            <w:proofErr w:type="spellStart"/>
            <w:r w:rsidR="00C80E59" w:rsidRPr="005B53AE">
              <w:rPr>
                <w:i/>
              </w:rPr>
              <w:t>Deudorix</w:t>
            </w:r>
            <w:proofErr w:type="spellEnd"/>
            <w:r w:rsidR="00C80E59" w:rsidRPr="005B53AE">
              <w:rPr>
                <w:i/>
              </w:rPr>
              <w:t xml:space="preserve"> </w:t>
            </w:r>
            <w:proofErr w:type="spellStart"/>
            <w:r w:rsidRPr="005B53AE">
              <w:rPr>
                <w:i/>
              </w:rPr>
              <w:t>epijarbas</w:t>
            </w:r>
            <w:proofErr w:type="spellEnd"/>
            <w:r w:rsidRPr="005B53AE">
              <w:t xml:space="preserve"> and </w:t>
            </w:r>
            <w:proofErr w:type="spellStart"/>
            <w:r w:rsidRPr="005B53AE">
              <w:rPr>
                <w:i/>
              </w:rPr>
              <w:t>Deudorix</w:t>
            </w:r>
            <w:proofErr w:type="spellEnd"/>
            <w:r w:rsidRPr="005B53AE">
              <w:rPr>
                <w:i/>
              </w:rPr>
              <w:t xml:space="preserve"> </w:t>
            </w:r>
            <w:proofErr w:type="spellStart"/>
            <w:r w:rsidR="003357DC" w:rsidRPr="005B53AE">
              <w:rPr>
                <w:i/>
              </w:rPr>
              <w:t>i</w:t>
            </w:r>
            <w:r w:rsidRPr="005B53AE">
              <w:rPr>
                <w:i/>
              </w:rPr>
              <w:t>socrates</w:t>
            </w:r>
            <w:proofErr w:type="spellEnd"/>
            <w:r w:rsidRPr="005B53AE">
              <w:t xml:space="preserve"> established in Australia, trading partners may review their phytosanitary requirements for affected commodities, including the possibility of suspending or stopping trade and/or imposing additional measures. Existing market access would need to be re-established and opening of new markets would be difficult. This may threaten economic viability.</w:t>
            </w:r>
          </w:p>
        </w:tc>
      </w:tr>
      <w:tr w:rsidR="00983605" w:rsidRPr="005B53AE" w14:paraId="1BD0FE43" w14:textId="77777777" w:rsidTr="00965485">
        <w:tc>
          <w:tcPr>
            <w:tcW w:w="1044" w:type="pct"/>
            <w:tcBorders>
              <w:top w:val="single" w:sz="4" w:space="0" w:color="F2F2F2" w:themeColor="background1" w:themeShade="F2"/>
              <w:bottom w:val="single" w:sz="4" w:space="0" w:color="auto"/>
            </w:tcBorders>
            <w:hideMark/>
          </w:tcPr>
          <w:p w14:paraId="0B6BB05D" w14:textId="77777777" w:rsidR="00983605" w:rsidRPr="005B53AE" w:rsidRDefault="00983605" w:rsidP="00965485">
            <w:pPr>
              <w:pStyle w:val="TableText"/>
            </w:pPr>
            <w:r w:rsidRPr="005B53AE">
              <w:t>Non-commercial and environmental</w:t>
            </w:r>
          </w:p>
        </w:tc>
        <w:tc>
          <w:tcPr>
            <w:tcW w:w="3956" w:type="pct"/>
            <w:tcBorders>
              <w:top w:val="single" w:sz="4" w:space="0" w:color="F2F2F2" w:themeColor="background1" w:themeShade="F2"/>
              <w:bottom w:val="single" w:sz="4" w:space="0" w:color="auto"/>
            </w:tcBorders>
            <w:hideMark/>
          </w:tcPr>
          <w:p w14:paraId="3D598E9E" w14:textId="77777777" w:rsidR="00983605" w:rsidRPr="005B53AE" w:rsidRDefault="00983605" w:rsidP="00965485">
            <w:pPr>
              <w:pStyle w:val="TableText"/>
            </w:pPr>
            <w:r w:rsidRPr="005B53AE">
              <w:t>B – Minor significance at the local level</w:t>
            </w:r>
          </w:p>
          <w:p w14:paraId="2FC10B08" w14:textId="162FF33E" w:rsidR="00983605" w:rsidRPr="005B53AE" w:rsidRDefault="00983605" w:rsidP="00965485">
            <w:pPr>
              <w:pStyle w:val="TableText"/>
            </w:pPr>
            <w:r w:rsidRPr="005B53AE">
              <w:t xml:space="preserve">Physical, chemical and biological control methods have been shown to be effective in reducing infestation by </w:t>
            </w:r>
            <w:proofErr w:type="spellStart"/>
            <w:r w:rsidRPr="005B53AE">
              <w:rPr>
                <w:i/>
              </w:rPr>
              <w:t>Deudorix</w:t>
            </w:r>
            <w:proofErr w:type="spellEnd"/>
            <w:r w:rsidRPr="005B53AE">
              <w:t xml:space="preserve"> </w:t>
            </w:r>
            <w:r w:rsidR="00262877" w:rsidRPr="005B53AE">
              <w:fldChar w:fldCharType="begin">
                <w:fldData xml:space="preserve">PEVuZE5vdGU+PENpdGU+PEF1dGhvcj5Bcm9yYTwvQXV0aG9yPjxZZWFyPjIwMTI8L1llYXI+PFJl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PEVuZE5vdGU+PENpdGU+PEF1dGhvcj5Bcm9yYTwvQXV0aG9yPjxZZWFyPjIwMTI8L1llYXI+PFJl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(Arora, Singh &amp; Dhawan 2012; Bagle 2011; Gupta &amp; Dubey 2005; Khan et al. 2017; Kumar &amp; Gupta 2018; Paul 2007; Sharma &amp; Batra 2007; Thakur et al. 1995; Yousuf, Ikram &amp; Faisal 2015)</w:t>
            </w:r>
            <w:r w:rsidR="00262877" w:rsidRPr="005B53AE">
              <w:fldChar w:fldCharType="end"/>
            </w:r>
            <w:r w:rsidRPr="005B53AE">
              <w:t>. Any additional usage of chemical sprays may affect the environment, but may not have any greater effect than present pest management methods.</w:t>
            </w:r>
          </w:p>
        </w:tc>
      </w:tr>
    </w:tbl>
    <w:p w14:paraId="3BB70756" w14:textId="77777777" w:rsidR="00983605" w:rsidRPr="005B53AE" w:rsidRDefault="00983605" w:rsidP="00983605">
      <w:pPr>
        <w:pStyle w:val="Heading4"/>
      </w:pPr>
      <w:r w:rsidRPr="005B53AE">
        <w:t xml:space="preserve">Unrestricted risk </w:t>
      </w:r>
      <w:proofErr w:type="gramStart"/>
      <w:r w:rsidRPr="005B53AE">
        <w:t>estimate</w:t>
      </w:r>
      <w:proofErr w:type="gramEnd"/>
      <w:r w:rsidRPr="005B53AE">
        <w:t xml:space="preserve"> with pomegranate whole fruit</w:t>
      </w:r>
    </w:p>
    <w:p w14:paraId="77A15484" w14:textId="211B890C" w:rsidR="00983605" w:rsidRPr="005B53AE" w:rsidRDefault="00983605" w:rsidP="00983605">
      <w:r w:rsidRPr="005B53AE">
        <w:t xml:space="preserve">Unrestricted risk is the result of combining the likelihoods of entry, establishment and spread with the assessment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08015037" w14:textId="77777777" w:rsidTr="00965485">
        <w:tc>
          <w:tcPr>
            <w:tcW w:w="5000" w:type="pct"/>
            <w:gridSpan w:val="2"/>
          </w:tcPr>
          <w:p w14:paraId="033449D6" w14:textId="02610FD1" w:rsidR="00983605" w:rsidRPr="00DA5DE1" w:rsidRDefault="00983605" w:rsidP="00965485">
            <w:pPr>
              <w:pStyle w:val="TableHeading"/>
              <w:rPr>
                <w:iCs/>
              </w:rPr>
            </w:pPr>
            <w:r w:rsidRPr="005B53AE">
              <w:t xml:space="preserve">Unrestricted risk </w:t>
            </w:r>
            <w:proofErr w:type="gramStart"/>
            <w:r w:rsidRPr="005B53AE">
              <w:t>estimate</w:t>
            </w:r>
            <w:proofErr w:type="gramEnd"/>
            <w:r w:rsidRPr="005B53AE">
              <w:t xml:space="preserve"> for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and </w:t>
            </w:r>
            <w:proofErr w:type="spellStart"/>
            <w:r w:rsidRPr="005B53AE">
              <w:rPr>
                <w:i/>
              </w:rPr>
              <w:t>Deudorix</w:t>
            </w:r>
            <w:proofErr w:type="spellEnd"/>
            <w:r w:rsidRPr="005B53AE">
              <w:rPr>
                <w:i/>
              </w:rPr>
              <w:t xml:space="preserve"> </w:t>
            </w:r>
            <w:r w:rsidR="00DA5DE1">
              <w:rPr>
                <w:i/>
              </w:rPr>
              <w:t>Isocrates</w:t>
            </w:r>
            <w:r w:rsidR="00DA5DE1">
              <w:rPr>
                <w:iCs/>
              </w:rPr>
              <w:t xml:space="preserve"> on pomegranate whole fruit</w:t>
            </w:r>
          </w:p>
        </w:tc>
      </w:tr>
      <w:tr w:rsidR="00983605" w:rsidRPr="005B53AE" w14:paraId="57A29B33" w14:textId="77777777" w:rsidTr="00965485">
        <w:tc>
          <w:tcPr>
            <w:tcW w:w="3428" w:type="pct"/>
          </w:tcPr>
          <w:p w14:paraId="356F0DAC" w14:textId="77777777" w:rsidR="00983605" w:rsidRPr="005B53AE" w:rsidRDefault="00983605" w:rsidP="00965485">
            <w:pPr>
              <w:pStyle w:val="TableText"/>
            </w:pPr>
            <w:r w:rsidRPr="005B53AE">
              <w:t>Overall likelihood of entry, establishment and spread</w:t>
            </w:r>
          </w:p>
        </w:tc>
        <w:tc>
          <w:tcPr>
            <w:tcW w:w="1572" w:type="pct"/>
          </w:tcPr>
          <w:p w14:paraId="006C5918" w14:textId="77777777" w:rsidR="00983605" w:rsidRPr="005B53AE" w:rsidRDefault="00983605" w:rsidP="00965485">
            <w:pPr>
              <w:pStyle w:val="TableText"/>
            </w:pPr>
            <w:r w:rsidRPr="005B53AE">
              <w:t>Low</w:t>
            </w:r>
          </w:p>
        </w:tc>
      </w:tr>
      <w:tr w:rsidR="00983605" w:rsidRPr="005B53AE" w14:paraId="485E2D91" w14:textId="77777777" w:rsidTr="00965485">
        <w:tc>
          <w:tcPr>
            <w:tcW w:w="3428" w:type="pct"/>
          </w:tcPr>
          <w:p w14:paraId="1428D730" w14:textId="77777777" w:rsidR="00983605" w:rsidRPr="005B53AE" w:rsidRDefault="00983605" w:rsidP="00965485">
            <w:pPr>
              <w:pStyle w:val="TableText"/>
            </w:pPr>
            <w:r w:rsidRPr="005B53AE">
              <w:t>Consequences</w:t>
            </w:r>
          </w:p>
        </w:tc>
        <w:tc>
          <w:tcPr>
            <w:tcW w:w="1572" w:type="pct"/>
          </w:tcPr>
          <w:p w14:paraId="7DD3FB57" w14:textId="77777777" w:rsidR="00983605" w:rsidRPr="005B53AE" w:rsidRDefault="00983605" w:rsidP="00965485">
            <w:pPr>
              <w:pStyle w:val="TableText"/>
            </w:pPr>
            <w:r w:rsidRPr="005B53AE">
              <w:t>Low</w:t>
            </w:r>
          </w:p>
        </w:tc>
      </w:tr>
      <w:tr w:rsidR="00983605" w:rsidRPr="005B53AE" w14:paraId="62927B1E" w14:textId="77777777" w:rsidTr="00965485">
        <w:trPr>
          <w:trHeight w:val="370"/>
        </w:trPr>
        <w:tc>
          <w:tcPr>
            <w:tcW w:w="3428" w:type="pct"/>
          </w:tcPr>
          <w:p w14:paraId="60070258" w14:textId="77777777" w:rsidR="00983605" w:rsidRPr="005B53AE" w:rsidRDefault="00983605" w:rsidP="00965485">
            <w:pPr>
              <w:pStyle w:val="TableText"/>
            </w:pPr>
            <w:r w:rsidRPr="005B53AE">
              <w:t>Unrestricted risk</w:t>
            </w:r>
          </w:p>
        </w:tc>
        <w:tc>
          <w:tcPr>
            <w:tcW w:w="1572" w:type="pct"/>
          </w:tcPr>
          <w:p w14:paraId="07F1CEAD" w14:textId="77777777" w:rsidR="00983605" w:rsidRPr="005B53AE" w:rsidRDefault="00983605" w:rsidP="00965485">
            <w:pPr>
              <w:pStyle w:val="TableText"/>
            </w:pPr>
            <w:r w:rsidRPr="005B53AE">
              <w:t>Very Low</w:t>
            </w:r>
          </w:p>
        </w:tc>
      </w:tr>
    </w:tbl>
    <w:p w14:paraId="288A178D" w14:textId="77777777" w:rsidR="00983605" w:rsidRPr="005B53AE" w:rsidRDefault="00983605" w:rsidP="00983605">
      <w:pPr>
        <w:spacing w:before="200"/>
      </w:pPr>
      <w:r w:rsidRPr="005B53AE">
        <w:t xml:space="preserve">The unrestricted risk estimates for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and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 xml:space="preserve"> on the pomegranate whole fruit from India pathway are assessed as ‘Very Low’, which achieves the ALOP for Australia. Therefore, no specific risk management measures are required for these pests on this pathway.</w:t>
      </w:r>
    </w:p>
    <w:p w14:paraId="54B6340B" w14:textId="77777777" w:rsidR="00983605" w:rsidRPr="005B53AE" w:rsidRDefault="00983605" w:rsidP="00983605">
      <w:pPr>
        <w:pStyle w:val="Heading4"/>
      </w:pPr>
      <w:r w:rsidRPr="005B53AE">
        <w:t xml:space="preserve">Unrestricted risk </w:t>
      </w:r>
      <w:proofErr w:type="gramStart"/>
      <w:r w:rsidRPr="005B53AE">
        <w:t>estimate</w:t>
      </w:r>
      <w:proofErr w:type="gramEnd"/>
      <w:r w:rsidRPr="005B53AE">
        <w:t xml:space="preserve"> with pomegranate processed arils</w:t>
      </w:r>
    </w:p>
    <w:p w14:paraId="6CF77032" w14:textId="03C6D635" w:rsidR="00983605" w:rsidRPr="005B53AE" w:rsidRDefault="00983605" w:rsidP="00983605">
      <w:r w:rsidRPr="005B53AE">
        <w:t xml:space="preserve">Unrestricted risk is the result of combining the likelihoods of entry, establishment and spread with the assessment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00EB07B5"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46D32DEE" w14:textId="77777777" w:rsidTr="00965485">
        <w:tc>
          <w:tcPr>
            <w:tcW w:w="5000" w:type="pct"/>
            <w:gridSpan w:val="2"/>
          </w:tcPr>
          <w:p w14:paraId="6B982513" w14:textId="04A91213" w:rsidR="00983605" w:rsidRPr="00DA5DE1" w:rsidRDefault="00983605" w:rsidP="00965485">
            <w:pPr>
              <w:pStyle w:val="TableHeading"/>
              <w:rPr>
                <w:iCs/>
              </w:rPr>
            </w:pPr>
            <w:r w:rsidRPr="005B53AE">
              <w:t xml:space="preserve">Unrestricted risk </w:t>
            </w:r>
            <w:proofErr w:type="gramStart"/>
            <w:r w:rsidRPr="005B53AE">
              <w:t>estimate</w:t>
            </w:r>
            <w:proofErr w:type="gramEnd"/>
            <w:r w:rsidRPr="005B53AE">
              <w:t xml:space="preserve"> for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and </w:t>
            </w:r>
            <w:proofErr w:type="spellStart"/>
            <w:r w:rsidRPr="005B53AE">
              <w:rPr>
                <w:i/>
              </w:rPr>
              <w:t>Deudorix</w:t>
            </w:r>
            <w:proofErr w:type="spellEnd"/>
            <w:r w:rsidRPr="005B53AE">
              <w:rPr>
                <w:i/>
              </w:rPr>
              <w:t xml:space="preserve"> </w:t>
            </w:r>
            <w:r w:rsidR="00DA5DE1">
              <w:rPr>
                <w:i/>
              </w:rPr>
              <w:t>Isocrates</w:t>
            </w:r>
            <w:r w:rsidR="00DA5DE1">
              <w:rPr>
                <w:iCs/>
              </w:rPr>
              <w:t xml:space="preserve"> on pomegranate processed arils</w:t>
            </w:r>
          </w:p>
        </w:tc>
      </w:tr>
      <w:tr w:rsidR="00983605" w:rsidRPr="005B53AE" w14:paraId="38A463C7" w14:textId="77777777" w:rsidTr="00965485">
        <w:tc>
          <w:tcPr>
            <w:tcW w:w="3428" w:type="pct"/>
          </w:tcPr>
          <w:p w14:paraId="2E95F02F" w14:textId="77777777" w:rsidR="00983605" w:rsidRPr="005B53AE" w:rsidRDefault="00983605" w:rsidP="00965485">
            <w:pPr>
              <w:pStyle w:val="TableText"/>
            </w:pPr>
            <w:r w:rsidRPr="005B53AE">
              <w:t>Overall likelihood of entry, establishment and spread</w:t>
            </w:r>
          </w:p>
        </w:tc>
        <w:tc>
          <w:tcPr>
            <w:tcW w:w="1572" w:type="pct"/>
          </w:tcPr>
          <w:p w14:paraId="492C040E" w14:textId="611B5F82" w:rsidR="00983605" w:rsidRPr="005B53AE" w:rsidRDefault="00A040FD" w:rsidP="00965485">
            <w:pPr>
              <w:pStyle w:val="TableText"/>
            </w:pPr>
            <w:r w:rsidRPr="005B53AE">
              <w:t>Very Low</w:t>
            </w:r>
          </w:p>
        </w:tc>
      </w:tr>
      <w:tr w:rsidR="00983605" w:rsidRPr="005B53AE" w14:paraId="489E3DB6" w14:textId="77777777" w:rsidTr="00965485">
        <w:tc>
          <w:tcPr>
            <w:tcW w:w="3428" w:type="pct"/>
          </w:tcPr>
          <w:p w14:paraId="1594A934" w14:textId="77777777" w:rsidR="00983605" w:rsidRPr="005B53AE" w:rsidRDefault="00983605" w:rsidP="00965485">
            <w:pPr>
              <w:pStyle w:val="TableText"/>
            </w:pPr>
            <w:r w:rsidRPr="005B53AE">
              <w:t>Consequences</w:t>
            </w:r>
          </w:p>
        </w:tc>
        <w:tc>
          <w:tcPr>
            <w:tcW w:w="1572" w:type="pct"/>
          </w:tcPr>
          <w:p w14:paraId="032BF68D" w14:textId="77777777" w:rsidR="00983605" w:rsidRPr="005B53AE" w:rsidRDefault="00983605" w:rsidP="00965485">
            <w:pPr>
              <w:pStyle w:val="TableText"/>
            </w:pPr>
            <w:r w:rsidRPr="005B53AE">
              <w:t>Low</w:t>
            </w:r>
          </w:p>
        </w:tc>
      </w:tr>
      <w:tr w:rsidR="00983605" w:rsidRPr="005B53AE" w14:paraId="6EAD9746" w14:textId="77777777" w:rsidTr="00965485">
        <w:trPr>
          <w:trHeight w:val="370"/>
        </w:trPr>
        <w:tc>
          <w:tcPr>
            <w:tcW w:w="3428" w:type="pct"/>
          </w:tcPr>
          <w:p w14:paraId="79B25BB0" w14:textId="77777777" w:rsidR="00983605" w:rsidRPr="005B53AE" w:rsidRDefault="00983605" w:rsidP="00965485">
            <w:pPr>
              <w:pStyle w:val="TableText"/>
            </w:pPr>
            <w:r w:rsidRPr="005B53AE">
              <w:t>Unrestricted risk</w:t>
            </w:r>
          </w:p>
        </w:tc>
        <w:tc>
          <w:tcPr>
            <w:tcW w:w="1572" w:type="pct"/>
          </w:tcPr>
          <w:p w14:paraId="4A746759" w14:textId="77777777" w:rsidR="00983605" w:rsidRPr="005B53AE" w:rsidRDefault="00983605" w:rsidP="00965485">
            <w:pPr>
              <w:pStyle w:val="TableText"/>
            </w:pPr>
            <w:r w:rsidRPr="005B53AE">
              <w:t>Negligible</w:t>
            </w:r>
          </w:p>
        </w:tc>
      </w:tr>
    </w:tbl>
    <w:p w14:paraId="14913F62" w14:textId="77777777" w:rsidR="00983605" w:rsidRPr="005B53AE" w:rsidRDefault="00983605" w:rsidP="00983605">
      <w:pPr>
        <w:spacing w:before="240" w:after="0"/>
      </w:pPr>
      <w:r w:rsidRPr="005B53AE">
        <w:t xml:space="preserve">The unrestricted risk estimates for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and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 xml:space="preserve"> on the pomegranate processed arils from India pathway are assessed as ‘Negligible’, which achieves the </w:t>
      </w:r>
      <w:r w:rsidRPr="005B53AE">
        <w:lastRenderedPageBreak/>
        <w:t>ALOP for Australia. Therefore, no specific risk management measures are required for these pests on this pathway.</w:t>
      </w:r>
    </w:p>
    <w:p w14:paraId="23395C42" w14:textId="77777777" w:rsidR="00983605" w:rsidRPr="005B53AE" w:rsidRDefault="00983605" w:rsidP="00983605">
      <w:r w:rsidRPr="005B53AE">
        <w:br w:type="page"/>
      </w:r>
    </w:p>
    <w:p w14:paraId="6A9518A8" w14:textId="77777777" w:rsidR="00983605" w:rsidRPr="005B53AE" w:rsidRDefault="00983605" w:rsidP="00983605">
      <w:pPr>
        <w:pStyle w:val="Heading3"/>
      </w:pPr>
      <w:bookmarkStart w:id="94" w:name="_Toc42758684"/>
      <w:r w:rsidRPr="005B53AE">
        <w:lastRenderedPageBreak/>
        <w:t>Pomegranate aphid</w:t>
      </w:r>
      <w:bookmarkEnd w:id="94"/>
    </w:p>
    <w:p w14:paraId="74DFC636" w14:textId="77777777" w:rsidR="00983605" w:rsidRPr="005B53AE" w:rsidRDefault="00983605" w:rsidP="00983605">
      <w:pPr>
        <w:pStyle w:val="Heading4"/>
        <w:numPr>
          <w:ilvl w:val="0"/>
          <w:numId w:val="0"/>
        </w:numPr>
        <w:rPr>
          <w:i/>
        </w:rPr>
      </w:pPr>
      <w:r w:rsidRPr="005B53AE">
        <w:rPr>
          <w:i/>
        </w:rPr>
        <w:t xml:space="preserve">Aphis </w:t>
      </w:r>
      <w:proofErr w:type="spellStart"/>
      <w:r w:rsidRPr="005B53AE">
        <w:rPr>
          <w:i/>
        </w:rPr>
        <w:t>punicae</w:t>
      </w:r>
      <w:proofErr w:type="spellEnd"/>
    </w:p>
    <w:p w14:paraId="47C3F602" w14:textId="52B74C68" w:rsidR="00983605" w:rsidRPr="005B53AE" w:rsidRDefault="00983605" w:rsidP="00EB07B5">
      <w:r w:rsidRPr="005B53AE">
        <w:t xml:space="preserve">Aphids are small sap-sucking insects </w:t>
      </w:r>
      <w:r w:rsidR="00B800FB">
        <w:t xml:space="preserve">in </w:t>
      </w:r>
      <w:r w:rsidRPr="005B53AE">
        <w:t xml:space="preserve">the order Hemiptera and superfamily </w:t>
      </w:r>
      <w:proofErr w:type="spellStart"/>
      <w:r w:rsidRPr="005B53AE">
        <w:t>Aphidoidea</w:t>
      </w:r>
      <w:proofErr w:type="spellEnd"/>
      <w:r w:rsidRPr="005B53AE">
        <w:t>. A typical aphid life cycle involves flightless (</w:t>
      </w:r>
      <w:proofErr w:type="spellStart"/>
      <w:r w:rsidRPr="005B53AE">
        <w:t>apterous</w:t>
      </w:r>
      <w:proofErr w:type="spellEnd"/>
      <w:r w:rsidRPr="005B53AE">
        <w:t xml:space="preserve">) females giving birth to living female nymphs without the involvement of mates. Maturing rapidly, females breed profusely, so that the number of these insects multiplies quickly </w:t>
      </w:r>
      <w:r w:rsidR="00262877" w:rsidRPr="005B53AE">
        <w:fldChar w:fldCharType="begin"/>
      </w:r>
      <w:r w:rsidR="00262877" w:rsidRPr="005B53AE">
        <w:instrText xml:space="preserve"> ADDIN EN.CITE &lt;EndNote&gt;&lt;Cite&gt;&lt;Author&gt;Simon&lt;/Author&gt;&lt;Year&gt;2002&lt;/Year&gt;&lt;RecNum&gt;34452&lt;/RecNum&gt;&lt;DisplayText&gt;(Simon, Rispe &amp;amp; Sunnucks 2002)&lt;/DisplayText&gt;&lt;record&gt;&lt;rec-number&gt;34452&lt;/rec-number&gt;&lt;foreign-keys&gt;&lt;key app="EN" db-id="pxwxw0er9zv2fxezxdk5tt5utz5p5vtrwdv0" timestamp="1556841076"&gt;34452&lt;/key&gt;&lt;/foreign-keys&gt;&lt;ref-type name="Journal Articles"&gt;17&lt;/ref-type&gt;&lt;contributors&gt;&lt;authors&gt;&lt;author&gt;Simon, J.C.&lt;/author&gt;&lt;author&gt;Rispe, C.&lt;/author&gt;&lt;author&gt;Sunnucks, P.&lt;/author&gt;&lt;/authors&gt;&lt;/contributors&gt;&lt;titles&gt;&lt;title&gt;Ecology and evolution of sex in aphids&lt;/title&gt;&lt;secondary-title&gt;Trends in Ecology &amp;amp; Evolution&lt;/secondary-title&gt;&lt;/titles&gt;&lt;periodical&gt;&lt;full-title&gt;Trends in Ecology &amp;amp; Evolution&lt;/full-title&gt;&lt;/periodical&gt;&lt;pages&gt;34-39&lt;/pages&gt;&lt;volume&gt;17&lt;/volume&gt;&lt;number&gt;1&lt;/number&gt;&lt;keywords&gt;&lt;keyword&gt;aphid&lt;/keyword&gt;&lt;keyword&gt;sexcul recombination&lt;/keyword&gt;&lt;/keywords&gt;&lt;dates&gt;&lt;year&gt;2002&lt;/year&gt;&lt;/dates&gt;&lt;isbn&gt;0169-5347&lt;/isbn&gt;&lt;urls&gt;&lt;pdf-urls&gt;&lt;url&gt;file://J:\E Library\Plant Catalogue\S\Simon et al 2002 EN34452.pdf&lt;/url&gt;&lt;/pdf-urls&gt;&lt;/urls&gt;&lt;custom1&gt;Pomegranate from India KP&lt;/custom1&gt;&lt;/record&gt;&lt;/Cite&gt;&lt;/EndNote&gt;</w:instrText>
      </w:r>
      <w:r w:rsidR="00262877" w:rsidRPr="005B53AE">
        <w:fldChar w:fldCharType="separate"/>
      </w:r>
      <w:r w:rsidR="00262877" w:rsidRPr="005B53AE">
        <w:rPr>
          <w:noProof/>
        </w:rPr>
        <w:t>(Simon, Rispe &amp; Sunnucks 2002)</w:t>
      </w:r>
      <w:r w:rsidR="00262877" w:rsidRPr="005B53AE">
        <w:fldChar w:fldCharType="end"/>
      </w:r>
      <w:r w:rsidRPr="005B53AE">
        <w:t>. Winged (alate) females may develop later in a season, allowing the insects to colonise new plants. In</w:t>
      </w:r>
      <w:r w:rsidR="00BD4FAA" w:rsidRPr="005B53AE">
        <w:t xml:space="preserve"> </w:t>
      </w:r>
      <w:r w:rsidRPr="005B53AE">
        <w:t xml:space="preserve">temperate regions, sexual reproduction occurs in the autumn, with the insects often overwintering as eggs. Aphids are among the most destructive insect pests on cultivated plants worldwide </w:t>
      </w:r>
      <w:r w:rsidR="00262877" w:rsidRPr="005B53AE">
        <w:fldChar w:fldCharType="begin"/>
      </w:r>
      <w:r w:rsidR="00262877" w:rsidRPr="005B53AE">
        <w:instrText xml:space="preserve"> ADDIN EN.CITE &lt;EndNote&gt;&lt;Cite&gt;&lt;Author&gt;Hullé&lt;/Author&gt;&lt;Year&gt;2010&lt;/Year&gt;&lt;RecNum&gt;34346&lt;/RecNum&gt;&lt;DisplayText&gt;(Hullé et al. 2010)&lt;/DisplayText&gt;&lt;record&gt;&lt;rec-number&gt;34346&lt;/rec-number&gt;&lt;foreign-keys&gt;&lt;key app="EN" db-id="pxwxw0er9zv2fxezxdk5tt5utz5p5vtrwdv0" timestamp="1556597565"&gt;34346&lt;/key&gt;&lt;/foreign-keys&gt;&lt;ref-type name="Journal Articles"&gt;17&lt;/ref-type&gt;&lt;contributors&gt;&lt;authors&gt;&lt;author&gt;Hullé, M.&lt;/author&gt;&lt;author&gt;d’Acier, A. C.&lt;/author&gt;&lt;author&gt;Bankhead-Dronnet, S.&lt;/author&gt;&lt;author&gt;Harrington, R.H.&lt;/author&gt;&lt;/authors&gt;&lt;/contributors&gt;&lt;titles&gt;&lt;title&gt;Aphids in the face of global changes&lt;/title&gt;&lt;secondary-title&gt;Comptes Rendus Biologies&lt;/secondary-title&gt;&lt;/titles&gt;&lt;periodical&gt;&lt;full-title&gt;Comptes Rendus Biologies&lt;/full-title&gt;&lt;/periodical&gt;&lt;pages&gt;497-503&lt;/pages&gt;&lt;volume&gt;333&lt;/volume&gt;&lt;number&gt;6&lt;/number&gt;&lt;keywords&gt;&lt;keyword&gt;aphid&lt;/keyword&gt;&lt;/keywords&gt;&lt;dates&gt;&lt;year&gt;2010&lt;/year&gt;&lt;/dates&gt;&lt;isbn&gt;1631-0691&lt;/isbn&gt;&lt;urls&gt;&lt;pdf-urls&gt;&lt;url&gt;file://J:\E Library\Plant Catalogue\H\Hulle et al 2010 EN34346.pdf&lt;/url&gt;&lt;/pdf-urls&gt;&lt;/urls&gt;&lt;custom1&gt;pomegranate from india KP&lt;/custom1&gt;&lt;/record&gt;&lt;/Cite&gt;&lt;/EndNote&gt;</w:instrText>
      </w:r>
      <w:r w:rsidR="00262877" w:rsidRPr="005B53AE">
        <w:fldChar w:fldCharType="separate"/>
      </w:r>
      <w:r w:rsidR="00262877" w:rsidRPr="005B53AE">
        <w:rPr>
          <w:noProof/>
        </w:rPr>
        <w:t>(Hullé et al. 2010)</w:t>
      </w:r>
      <w:r w:rsidR="00262877" w:rsidRPr="005B53AE">
        <w:fldChar w:fldCharType="end"/>
      </w:r>
      <w:r w:rsidRPr="005B53AE">
        <w:t>. In addition to weakening the host plants by sucking sap, they act as vectors for plant viruses and disfigure ornamental plants with deposits of honeydew and subsequent growth of sooty moulds and attraction of ants.</w:t>
      </w:r>
    </w:p>
    <w:p w14:paraId="43C19640" w14:textId="4017F7D4" w:rsidR="00983605" w:rsidRPr="005B53AE" w:rsidRDefault="00983605" w:rsidP="00EB07B5">
      <w:r w:rsidRPr="005B53AE">
        <w:rPr>
          <w:i/>
        </w:rPr>
        <w:t xml:space="preserve">Aphis </w:t>
      </w:r>
      <w:proofErr w:type="spellStart"/>
      <w:r w:rsidRPr="005B53AE">
        <w:rPr>
          <w:i/>
        </w:rPr>
        <w:t>punicae</w:t>
      </w:r>
      <w:proofErr w:type="spellEnd"/>
      <w:r w:rsidRPr="005B53AE">
        <w:t xml:space="preserve">, commonly called the pomegranate aphid, is an economically important pest of pomegranate crops </w:t>
      </w:r>
      <w:r w:rsidR="00262877" w:rsidRPr="005B53AE">
        <w:fldChar w:fldCharType="begin">
          <w:fldData xml:space="preserve">PEVuZE5vdGU+PENpdGU+PEF1dGhvcj5TcmVlZGV2aTwvQXV0aG9yPjxZZWFyPjIwMDc8L1llYXI+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</w:fldData>
        </w:fldChar>
      </w:r>
      <w:r w:rsidR="00262877" w:rsidRPr="005B53AE">
        <w:instrText xml:space="preserve"> ADDIN EN.CITE </w:instrText>
      </w:r>
      <w:r w:rsidR="00262877" w:rsidRPr="005B53AE">
        <w:fldChar w:fldCharType="begin">
          <w:fldData xml:space="preserve">PEVuZE5vdGU+PENpdGU+PEF1dGhvcj5TcmVlZGV2aTwvQXV0aG9yPjxZZWFyPjIwMDc8L1llYXI+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(Bayhan et al. 2005; Sreedevi &amp; Verghese 2007a)</w:t>
      </w:r>
      <w:r w:rsidR="00262877" w:rsidRPr="005B53AE">
        <w:fldChar w:fldCharType="end"/>
      </w:r>
      <w:r w:rsidRPr="005B53AE">
        <w:t xml:space="preserve">. Nymphs and adults colonise tender shoots, flower buds, flowers and young fruit, and suck sap from plant tissues. Infestation by </w:t>
      </w:r>
      <w:r w:rsidRPr="005B53AE">
        <w:rPr>
          <w:i/>
        </w:rPr>
        <w:t xml:space="preserve">A. </w:t>
      </w:r>
      <w:proofErr w:type="spellStart"/>
      <w:r w:rsidRPr="005B53AE">
        <w:rPr>
          <w:i/>
        </w:rPr>
        <w:t>punicae</w:t>
      </w:r>
      <w:proofErr w:type="spellEnd"/>
      <w:r w:rsidRPr="005B53AE">
        <w:t xml:space="preserve"> results in stunted growth and drying of tender parts. </w:t>
      </w:r>
      <w:r w:rsidRPr="005B53AE">
        <w:rPr>
          <w:i/>
        </w:rPr>
        <w:t xml:space="preserve">Aphis </w:t>
      </w:r>
      <w:proofErr w:type="spellStart"/>
      <w:r w:rsidRPr="005B53AE">
        <w:rPr>
          <w:i/>
        </w:rPr>
        <w:t>punicae</w:t>
      </w:r>
      <w:proofErr w:type="spellEnd"/>
      <w:r w:rsidRPr="005B53AE">
        <w:t xml:space="preserve"> also excretes copious amounts of honeydew, which provides a medium for the development of sooty mould and attracts ants </w:t>
      </w:r>
      <w:r w:rsidR="00262877" w:rsidRPr="005B53AE">
        <w:fldChar w:fldCharType="begin"/>
      </w:r>
      <w:r w:rsidR="00262877" w:rsidRPr="005B53AE">
        <w:instrText xml:space="preserve"> ADDIN EN.CITE &lt;EndNote&gt;&lt;Cite&gt;&lt;Author&gt;Sreedevi&lt;/Author&gt;&lt;Year&gt;2007&lt;/Year&gt;&lt;RecNum&gt;34372&lt;/RecNum&gt;&lt;DisplayText&gt;(Sreedevi &amp;amp; Verghese 2007a)&lt;/DisplayText&gt;&lt;record&gt;&lt;rec-number&gt;34372&lt;/rec-number&gt;&lt;foreign-keys&gt;&lt;key app="EN" db-id="pxwxw0er9zv2fxezxdk5tt5utz5p5vtrwdv0" timestamp="1556597566"&gt;34372&lt;/key&gt;&lt;/foreign-keys&gt;&lt;ref-type name="Journal Articles"&gt;17&lt;/ref-type&gt;&lt;contributors&gt;&lt;authors&gt;&lt;author&gt;Sreedevi, K.&lt;/author&gt;&lt;author&gt;Verghese, A.&lt;/author&gt;&lt;/authors&gt;&lt;/contributors&gt;&lt;titles&gt;&lt;title&gt;Ecology of aphidophagous predators in pomegranate ecosystem in India&lt;/title&gt;&lt;secondary-title&gt;Communications in Agricultural and Applied Biological Sciences&lt;/secondary-title&gt;&lt;/titles&gt;&lt;periodical&gt;&lt;full-title&gt;Communications in Agricultural and Applied Biological Sciences&lt;/full-title&gt;&lt;/periodical&gt;&lt;pages&gt;509-516&lt;/pages&gt;&lt;volume&gt;72&lt;/volume&gt;&lt;number&gt;3&lt;/number&gt;&lt;keywords&gt;&lt;keyword&gt;Aphis punicae&lt;/keyword&gt;&lt;keyword&gt;pomegranate&lt;/keyword&gt;&lt;keyword&gt;India&lt;/keyword&gt;&lt;keyword&gt;predators&lt;/keyword&gt;&lt;/keywords&gt;&lt;dates&gt;&lt;year&gt;2007&lt;/year&gt;&lt;/dates&gt;&lt;isbn&gt;1379-1176&lt;/isbn&gt;&lt;urls&gt;&lt;pdf-urls&gt;&lt;url&gt;file://J:\E Library\Plant Catalogue\S\Sreedevi et al 2007 EN34372.pdf&lt;/url&gt;&lt;/pdf-urls&gt;&lt;/urls&gt;&lt;custom1&gt;pomegranate from India KP&lt;/custom1&gt;&lt;/record&gt;&lt;/Cite&gt;&lt;/EndNote&gt;</w:instrText>
      </w:r>
      <w:r w:rsidR="00262877" w:rsidRPr="005B53AE">
        <w:fldChar w:fldCharType="separate"/>
      </w:r>
      <w:r w:rsidR="00262877" w:rsidRPr="005B53AE">
        <w:rPr>
          <w:noProof/>
        </w:rPr>
        <w:t>(Sreedevi &amp; Verghese 2007a)</w:t>
      </w:r>
      <w:r w:rsidR="00262877" w:rsidRPr="005B53AE">
        <w:fldChar w:fldCharType="end"/>
      </w:r>
      <w:r w:rsidRPr="005B53AE">
        <w:t xml:space="preserve">. </w:t>
      </w:r>
      <w:r w:rsidRPr="005B53AE">
        <w:rPr>
          <w:i/>
        </w:rPr>
        <w:t xml:space="preserve">Aphis </w:t>
      </w:r>
      <w:proofErr w:type="spellStart"/>
      <w:r w:rsidRPr="005B53AE">
        <w:rPr>
          <w:i/>
        </w:rPr>
        <w:t>punicae</w:t>
      </w:r>
      <w:proofErr w:type="spellEnd"/>
      <w:r w:rsidRPr="005B53AE">
        <w:t xml:space="preserve"> has also been reported to be capable of transmitting viruses </w:t>
      </w:r>
      <w:r w:rsidR="00262877" w:rsidRPr="005B53AE">
        <w:fldChar w:fldCharType="begin"/>
      </w:r>
      <w:r w:rsidR="00262877" w:rsidRPr="005B53AE">
        <w:instrText xml:space="preserve"> ADDIN EN.CITE &lt;EndNote&gt;&lt;Cite&gt;&lt;Author&gt;Kahramanoglu&lt;/Author&gt;&lt;Year&gt;2016&lt;/Year&gt;&lt;RecNum&gt;33380&lt;/RecNum&gt;&lt;DisplayText&gt;(Kahramanoglu &amp;amp; Usanmaz 2016)&lt;/DisplayText&gt;&lt;record&gt;&lt;rec-number&gt;33380&lt;/rec-number&gt;&lt;foreign-keys&gt;&lt;key app="EN" db-id="pxwxw0er9zv2fxezxdk5tt5utz5p5vtrwdv0" timestamp="1546817293"&gt;33380&lt;/key&gt;&lt;/foreign-keys&gt;&lt;ref-type name="Books"&gt;6&lt;/ref-type&gt;&lt;contributors&gt;&lt;authors&gt;&lt;author&gt;Kahramanoglu, I.&lt;/author&gt;&lt;author&gt;Usanmaz, S.&lt;/author&gt;&lt;/authors&gt;&lt;/contributors&gt;&lt;titles&gt;&lt;title&gt;Pomegranate production and marketing&lt;/title&gt;&lt;/titles&gt;&lt;keywords&gt;&lt;keyword&gt;ecological needs&lt;/keyword&gt;&lt;keyword&gt;Pomegranate&lt;/keyword&gt;&lt;keyword&gt;production&lt;/keyword&gt;&lt;keyword&gt;marketing&lt;/keyword&gt;&lt;/keywords&gt;&lt;dates&gt;&lt;year&gt;2016&lt;/year&gt;&lt;/dates&gt;&lt;pub-location&gt;Boca Raton&lt;/pub-location&gt;&lt;publisher&gt;CRC Press&lt;/publisher&gt;&lt;urls&gt;&lt;pdf-urls&gt;&lt;url&gt;file://J:\E Library\Plant Catalogue\K\Kahramanoglu &amp;amp; Usanmaz 2016 EN33380.pdf&lt;/url&gt;&lt;/pdf-urls&gt;&lt;/urls&gt;&lt;custom1&gt;pomegranate from India KP&lt;/custom1&gt;&lt;/record&gt;&lt;/Cite&gt;&lt;/EndNote&gt;</w:instrText>
      </w:r>
      <w:r w:rsidR="00262877" w:rsidRPr="005B53AE">
        <w:fldChar w:fldCharType="separate"/>
      </w:r>
      <w:r w:rsidR="00262877" w:rsidRPr="005B53AE">
        <w:rPr>
          <w:noProof/>
        </w:rPr>
        <w:t>(Kahramanoglu &amp; Usanmaz 2016)</w:t>
      </w:r>
      <w:r w:rsidR="00262877" w:rsidRPr="005B53AE">
        <w:fldChar w:fldCharType="end"/>
      </w:r>
      <w:r w:rsidRPr="005B53AE">
        <w:t>.</w:t>
      </w:r>
    </w:p>
    <w:p w14:paraId="74ADE1D3" w14:textId="6E653FD6" w:rsidR="00983605" w:rsidRPr="005B53AE" w:rsidRDefault="00983605" w:rsidP="00EB07B5">
      <w:r w:rsidRPr="005B53AE">
        <w:rPr>
          <w:i/>
        </w:rPr>
        <w:t xml:space="preserve">Aphis </w:t>
      </w:r>
      <w:proofErr w:type="spellStart"/>
      <w:r w:rsidRPr="005B53AE">
        <w:rPr>
          <w:i/>
        </w:rPr>
        <w:t>punicae</w:t>
      </w:r>
      <w:proofErr w:type="spellEnd"/>
      <w:r w:rsidRPr="005B53AE">
        <w:t xml:space="preserve"> has high reproductive capacity, and is capable of producing offspring by sexual and asexual reproduction throughout the year. The entire life cycle of </w:t>
      </w:r>
      <w:r w:rsidRPr="005B53AE">
        <w:rPr>
          <w:i/>
        </w:rPr>
        <w:t xml:space="preserve">A. </w:t>
      </w:r>
      <w:proofErr w:type="spellStart"/>
      <w:r w:rsidRPr="005B53AE">
        <w:rPr>
          <w:i/>
        </w:rPr>
        <w:t>punicae</w:t>
      </w:r>
      <w:proofErr w:type="spellEnd"/>
      <w:r w:rsidRPr="005B53AE">
        <w:t xml:space="preserve"> takes 22 to 25 days, with 12 to 14 overlapping generations per year </w:t>
      </w:r>
      <w:r w:rsidR="00262877" w:rsidRPr="005B53AE">
        <w:fldChar w:fldCharType="begin">
          <w:fldData xml:space="preserve">PEVuZE5vdGU+PENpdGU+PEF1dGhvcj5NZXNjaGVsb2ZmPC9BdXRob3I+PFllYXI+MTk5MDwvWWVh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</w:fldData>
        </w:fldChar>
      </w:r>
      <w:r w:rsidR="00262877" w:rsidRPr="005B53AE">
        <w:instrText xml:space="preserve"> ADDIN EN.CITE </w:instrText>
      </w:r>
      <w:r w:rsidR="00262877" w:rsidRPr="005B53AE">
        <w:fldChar w:fldCharType="begin">
          <w:fldData xml:space="preserve">PEVuZE5vdGU+PENpdGU+PEF1dGhvcj5NZXNjaGVsb2ZmPC9BdXRob3I+PFllYXI+MTk5MDwvWWVh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(Mescheloff &amp; Rosen 1990; Swirski &amp; Amitai 1999)</w:t>
      </w:r>
      <w:r w:rsidR="00262877" w:rsidRPr="005B53AE">
        <w:fldChar w:fldCharType="end"/>
      </w:r>
      <w:r w:rsidRPr="005B53AE">
        <w:t xml:space="preserve">. The body of the wingless female is light green and the length of the female body is 1.0mm to 2.0mm. Winged females have a dark head and greenish body; their body length is 1.4mm to 1.9mm. On pomegranate, sexual forms occur and mate in winter, and females deposit eggs in the leaf axils. The nymphs that emerge in the following spring then mature and reproduce asexually until autumn. </w:t>
      </w:r>
    </w:p>
    <w:p w14:paraId="4DBD4DEB" w14:textId="0C7DE110" w:rsidR="00983605" w:rsidRPr="005B53AE" w:rsidRDefault="00983605" w:rsidP="00EB07B5">
      <w:r w:rsidRPr="005B53AE">
        <w:t xml:space="preserve">Temperature is an important environmental parameter that affects the rates of development, reproduction, mortality, and survival </w:t>
      </w:r>
      <w:r w:rsidR="00262877" w:rsidRPr="005B53AE">
        <w:fldChar w:fldCharType="begin"/>
      </w:r>
      <w:r w:rsidR="00262877" w:rsidRPr="005B53AE">
        <w:instrText xml:space="preserve"> ADDIN EN.CITE &lt;EndNote&gt;&lt;Cite&gt;&lt;Author&gt;Bayhan&lt;/Author&gt;&lt;Year&gt;2005&lt;/Year&gt;&lt;RecNum&gt;32480&lt;/RecNum&gt;&lt;DisplayText&gt;(Bayhan et al. 2005)&lt;/DisplayText&gt;&lt;record&gt;&lt;rec-number&gt;32480&lt;/rec-number&gt;&lt;foreign-keys&gt;&lt;key app="EN" db-id="pxwxw0er9zv2fxezxdk5tt5utz5p5vtrwdv0" timestamp="1539562452"&gt;32480&lt;/key&gt;&lt;/foreign-keys&gt;&lt;ref-type name="Journal Articles"&gt;17&lt;/ref-type&gt;&lt;contributors&gt;&lt;authors&gt;&lt;author&gt;Bayhan,E.&lt;/author&gt;&lt;author&gt;Ölmez-Bayhan,S.&lt;/author&gt;&lt;author&gt;Ulusoy,M.R.&lt;/author&gt;&lt;author&gt;Brown,J.K.&lt;/author&gt;&lt;/authors&gt;&lt;/contributors&gt;&lt;titles&gt;&lt;title&gt;&lt;style face="normal" font="default" size="100%"&gt;Effect of temperature on the biology of &lt;/style&gt;&lt;style face="italic" font="default" size="100%"&gt;Aphis punicae&lt;/style&gt;&lt;style face="normal" font="default" size="100%"&gt; (Passerini) (Homoptera: Aphididae) on pomegranate&lt;/style&gt;&lt;/title&gt;&lt;secondary-title&gt;Environmental Entomology&lt;/secondary-title&gt;&lt;/titles&gt;&lt;periodical&gt;&lt;full-title&gt;Environmental Entomology&lt;/full-title&gt;&lt;/periodical&gt;&lt;pages&gt;22-26&lt;/pages&gt;&lt;volume&gt;34&lt;/volume&gt;&lt;number&gt;1&lt;/number&gt;&lt;keywords&gt;&lt;keyword&gt;Aphis punicae&lt;/keyword&gt;&lt;keyword&gt;development time&lt;/keyword&gt;&lt;keyword&gt;reproduction&lt;/keyword&gt;&lt;keyword&gt;life table&lt;/keyword&gt;&lt;keyword&gt;Turkey&lt;/keyword&gt;&lt;/keywords&gt;&lt;dates&gt;&lt;year&gt;2005&lt;/year&gt;&lt;/dates&gt;&lt;isbn&gt;1938-2936&lt;/isbn&gt;&lt;urls&gt;&lt;/urls&gt;&lt;custom1&gt;Pomegranate from India KP&lt;/custom1&gt;&lt;/record&gt;&lt;/Cite&gt;&lt;/EndNote&gt;</w:instrText>
      </w:r>
      <w:r w:rsidR="00262877" w:rsidRPr="005B53AE">
        <w:fldChar w:fldCharType="separate"/>
      </w:r>
      <w:r w:rsidR="00262877" w:rsidRPr="005B53AE">
        <w:rPr>
          <w:noProof/>
        </w:rPr>
        <w:t>(Bayhan et al. 2005)</w:t>
      </w:r>
      <w:r w:rsidR="00262877" w:rsidRPr="005B53AE">
        <w:fldChar w:fldCharType="end"/>
      </w:r>
      <w:r w:rsidRPr="005B53AE">
        <w:t xml:space="preserve">. The optimal temperature for </w:t>
      </w:r>
      <w:r w:rsidRPr="005B53AE">
        <w:rPr>
          <w:i/>
        </w:rPr>
        <w:t>A. </w:t>
      </w:r>
      <w:proofErr w:type="spellStart"/>
      <w:r w:rsidRPr="005B53AE">
        <w:rPr>
          <w:i/>
        </w:rPr>
        <w:t>punicae</w:t>
      </w:r>
      <w:proofErr w:type="spellEnd"/>
      <w:r w:rsidRPr="005B53AE">
        <w:t xml:space="preserve"> reared on pomegranate is between 22.5°C to 25.0°C. At these temperatures, females produce about 30 progeny through sexual reproduction per year </w:t>
      </w:r>
      <w:r w:rsidR="00262877" w:rsidRPr="005B53AE">
        <w:fldChar w:fldCharType="begin"/>
      </w:r>
      <w:r w:rsidR="00262877" w:rsidRPr="005B53AE">
        <w:instrText xml:space="preserve"> ADDIN EN.CITE &lt;EndNote&gt;&lt;Cite&gt;&lt;Author&gt;Bayhan&lt;/Author&gt;&lt;Year&gt;2005&lt;/Year&gt;&lt;RecNum&gt;32480&lt;/RecNum&gt;&lt;DisplayText&gt;(Bayhan et al. 2005)&lt;/DisplayText&gt;&lt;record&gt;&lt;rec-number&gt;32480&lt;/rec-number&gt;&lt;foreign-keys&gt;&lt;key app="EN" db-id="pxwxw0er9zv2fxezxdk5tt5utz5p5vtrwdv0" timestamp="1539562452"&gt;32480&lt;/key&gt;&lt;/foreign-keys&gt;&lt;ref-type name="Journal Articles"&gt;17&lt;/ref-type&gt;&lt;contributors&gt;&lt;authors&gt;&lt;author&gt;Bayhan,E.&lt;/author&gt;&lt;author&gt;Ölmez-Bayhan,S.&lt;/author&gt;&lt;author&gt;Ulusoy,M.R.&lt;/author&gt;&lt;author&gt;Brown,J.K.&lt;/author&gt;&lt;/authors&gt;&lt;/contributors&gt;&lt;titles&gt;&lt;title&gt;&lt;style face="normal" font="default" size="100%"&gt;Effect of temperature on the biology of &lt;/style&gt;&lt;style face="italic" font="default" size="100%"&gt;Aphis punicae&lt;/style&gt;&lt;style face="normal" font="default" size="100%"&gt; (Passerini) (Homoptera: Aphididae) on pomegranate&lt;/style&gt;&lt;/title&gt;&lt;secondary-title&gt;Environmental Entomology&lt;/secondary-title&gt;&lt;/titles&gt;&lt;periodical&gt;&lt;full-title&gt;Environmental Entomology&lt;/full-title&gt;&lt;/periodical&gt;&lt;pages&gt;22-26&lt;/pages&gt;&lt;volume&gt;34&lt;/volume&gt;&lt;number&gt;1&lt;/number&gt;&lt;keywords&gt;&lt;keyword&gt;Aphis punicae&lt;/keyword&gt;&lt;keyword&gt;development time&lt;/keyword&gt;&lt;keyword&gt;reproduction&lt;/keyword&gt;&lt;keyword&gt;life table&lt;/keyword&gt;&lt;keyword&gt;Turkey&lt;/keyword&gt;&lt;/keywords&gt;&lt;dates&gt;&lt;year&gt;2005&lt;/year&gt;&lt;/dates&gt;&lt;isbn&gt;1938-2936&lt;/isbn&gt;&lt;urls&gt;&lt;/urls&gt;&lt;custom1&gt;Pomegranate from India KP&lt;/custom1&gt;&lt;/record&gt;&lt;/Cite&gt;&lt;/EndNote&gt;</w:instrText>
      </w:r>
      <w:r w:rsidR="00262877" w:rsidRPr="005B53AE">
        <w:fldChar w:fldCharType="separate"/>
      </w:r>
      <w:r w:rsidR="00262877" w:rsidRPr="005B53AE">
        <w:rPr>
          <w:noProof/>
        </w:rPr>
        <w:t>(Bayhan et al. 2005)</w:t>
      </w:r>
      <w:r w:rsidR="00262877" w:rsidRPr="005B53AE">
        <w:fldChar w:fldCharType="end"/>
      </w:r>
      <w:r w:rsidRPr="005B53AE">
        <w:t>. The nymphal period lasts for seven to nine days, adults live for two to three weeks and produce eight to 22 nymphs per day by asexual reproduction.</w:t>
      </w:r>
    </w:p>
    <w:p w14:paraId="72630A5B" w14:textId="649A2458" w:rsidR="00983605" w:rsidRPr="005B53AE" w:rsidRDefault="00983605" w:rsidP="00EB07B5">
      <w:r w:rsidRPr="005B53AE">
        <w:rPr>
          <w:i/>
        </w:rPr>
        <w:t xml:space="preserve">Aphis </w:t>
      </w:r>
      <w:proofErr w:type="spellStart"/>
      <w:r w:rsidRPr="005B53AE">
        <w:rPr>
          <w:i/>
        </w:rPr>
        <w:t>punicae</w:t>
      </w:r>
      <w:proofErr w:type="spellEnd"/>
      <w:r w:rsidRPr="005B53AE">
        <w:t xml:space="preserve"> is a polyphagous pest </w:t>
      </w:r>
      <w:r w:rsidR="00262877" w:rsidRPr="005B53AE">
        <w:fldChar w:fldCharType="begin"/>
      </w:r>
      <w:r w:rsidR="00262877" w:rsidRPr="005B53AE">
        <w:instrText xml:space="preserve"> ADDIN EN.CITE &lt;EndNote&gt;&lt;Cite&gt;&lt;Author&gt;Plant Parasites of Europe&lt;/Author&gt;&lt;Year&gt;2019&lt;/Year&gt;&lt;RecNum&gt;34366&lt;/RecNum&gt;&lt;DisplayText&gt;(Plant Parasites of Europe 2019)&lt;/DisplayText&gt;&lt;record&gt;&lt;rec-number&gt;34366&lt;/rec-number&gt;&lt;foreign-keys&gt;&lt;key app="EN" db-id="pxwxw0er9zv2fxezxdk5tt5utz5p5vtrwdv0" timestamp="1556597566"&gt;34366&lt;/key&gt;&lt;/foreign-keys&gt;&lt;ref-type name="Web Page/Online Document"&gt;12&lt;/ref-type&gt;&lt;contributors&gt;&lt;authors&gt;&lt;author&gt;Plant Parasites of Europe,&lt;/author&gt;&lt;/authors&gt;&lt;/contributors&gt;&lt;titles&gt;&lt;title&gt;&lt;style face="italic" font="default" size="100%"&gt;Aphis punicae&lt;/style&gt;&lt;/title&gt;&lt;/titles&gt;&lt;volume&gt;2019&lt;/volume&gt;&lt;keywords&gt;&lt;keyword&gt;Aphis punicae&lt;/keyword&gt;&lt;/keywords&gt;&lt;dates&gt;&lt;year&gt;2019&lt;/year&gt;&lt;/dates&gt;&lt;label&gt;pomegranate from India KP&lt;/label&gt;&lt;urls&gt;&lt;related-urls&gt;&lt;url&gt;https://bladmineerders.nl/parasites/animalia/arthropoda/insecta/hemiptera/sternorrhyncha/aphidoidea/aphididae/aphidinae/aphidini/aphis/aphis-punicae/&lt;/url&gt;&lt;/related-urls&gt;&lt;pdf-urls&gt;&lt;url&gt;file://J:\E Library\Plant Catalogue\P\Plant Parasites of Europe 2019 EN34366.pdf&lt;/url&gt;&lt;/pdf-urls&gt;&lt;/urls&gt;&lt;/record&gt;&lt;/Cite&gt;&lt;/EndNote&gt;</w:instrText>
      </w:r>
      <w:r w:rsidR="00262877" w:rsidRPr="005B53AE">
        <w:fldChar w:fldCharType="separate"/>
      </w:r>
      <w:r w:rsidR="00262877" w:rsidRPr="005B53AE">
        <w:rPr>
          <w:noProof/>
        </w:rPr>
        <w:t>(Plant Parasites of Europe 2019)</w:t>
      </w:r>
      <w:r w:rsidR="00262877" w:rsidRPr="005B53AE">
        <w:fldChar w:fldCharType="end"/>
      </w:r>
      <w:r w:rsidRPr="005B53AE">
        <w:t xml:space="preserve">, but the main hosts of </w:t>
      </w:r>
      <w:r w:rsidRPr="005B53AE">
        <w:rPr>
          <w:i/>
        </w:rPr>
        <w:t>A. </w:t>
      </w:r>
      <w:proofErr w:type="spellStart"/>
      <w:r w:rsidRPr="005B53AE">
        <w:rPr>
          <w:i/>
        </w:rPr>
        <w:t>punicae</w:t>
      </w:r>
      <w:proofErr w:type="spellEnd"/>
      <w:r w:rsidRPr="005B53AE">
        <w:t xml:space="preserve"> are pomegranate, golden dewdrop (</w:t>
      </w:r>
      <w:proofErr w:type="spellStart"/>
      <w:r w:rsidRPr="005B53AE">
        <w:rPr>
          <w:i/>
        </w:rPr>
        <w:t>Duranta</w:t>
      </w:r>
      <w:proofErr w:type="spellEnd"/>
      <w:r w:rsidRPr="005B53AE">
        <w:rPr>
          <w:i/>
        </w:rPr>
        <w:t xml:space="preserve"> </w:t>
      </w:r>
      <w:proofErr w:type="spellStart"/>
      <w:r w:rsidRPr="005B53AE">
        <w:rPr>
          <w:i/>
        </w:rPr>
        <w:t>repens</w:t>
      </w:r>
      <w:proofErr w:type="spellEnd"/>
      <w:r w:rsidRPr="005B53AE">
        <w:t>), and plumbago (</w:t>
      </w:r>
      <w:r w:rsidRPr="005B53AE">
        <w:rPr>
          <w:i/>
        </w:rPr>
        <w:t xml:space="preserve">Plumbago </w:t>
      </w:r>
      <w:proofErr w:type="spellStart"/>
      <w:r w:rsidRPr="005B53AE">
        <w:rPr>
          <w:i/>
        </w:rPr>
        <w:t>capensis</w:t>
      </w:r>
      <w:proofErr w:type="spellEnd"/>
      <w:r w:rsidRPr="005B53AE">
        <w:t xml:space="preserve">) </w:t>
      </w:r>
      <w:r w:rsidR="00262877" w:rsidRPr="005B53AE">
        <w:fldChar w:fldCharType="begin"/>
      </w:r>
      <w:r w:rsidR="00262877" w:rsidRPr="005B53AE">
        <w:instrText xml:space="preserve"> ADDIN EN.CITE &lt;EndNote&gt;&lt;Cite&gt;&lt;Author&gt;Swirski&lt;/Author&gt;&lt;Year&gt;1999&lt;/Year&gt;&lt;RecNum&gt;35804&lt;/RecNum&gt;&lt;DisplayText&gt;(Swirski &amp;amp; Amitai 1999)&lt;/DisplayText&gt;&lt;record&gt;&lt;rec-number&gt;35804&lt;/rec-number&gt;&lt;foreign-keys&gt;&lt;key app="EN" db-id="pxwxw0er9zv2fxezxdk5tt5utz5p5vtrwdv0" timestamp="1565675375"&gt;35804&lt;/key&gt;&lt;/foreign-keys&gt;&lt;ref-type name="Journal Articles"&gt;17&lt;/ref-type&gt;&lt;contributors&gt;&lt;authors&gt;&lt;author&gt;Swirski, E.&lt;/author&gt;&lt;author&gt;Amitai, S.&lt;/author&gt;&lt;/authors&gt;&lt;/contributors&gt;&lt;titles&gt;&lt;title&gt;Annotated list of aphids (Aphidoidea) in Israel&lt;/title&gt;&lt;secondary-title&gt;Israel Journal of Entomology&lt;/secondary-title&gt;&lt;/titles&gt;&lt;periodical&gt;&lt;full-title&gt;Israel Journal of Entomology&lt;/full-title&gt;&lt;/periodical&gt;&lt;pages&gt;1-120&lt;/pages&gt;&lt;volume&gt;33&lt;/volume&gt;&lt;keywords&gt;&lt;keyword&gt;Aphidoidea&lt;/keyword&gt;&lt;keyword&gt;arthropods&lt;/keyword&gt;&lt;keyword&gt;insects&lt;/keyword&gt;&lt;keyword&gt;viruses&lt;/keyword&gt;&lt;/keywords&gt;&lt;dates&gt;&lt;year&gt;1999&lt;/year&gt;&lt;/dates&gt;&lt;isbn&gt;0075-1243&lt;/isbn&gt;&lt;urls&gt;&lt;pdf-urls&gt;&lt;url&gt;file://J:\E Library\Plant Catalogue\S\Swirski et al. 1999 EN35804.pdf&lt;/url&gt;&lt;/pdf-urls&gt;&lt;/urls&gt;&lt;custom1&gt;Pomegranate from India KP&lt;/custom1&gt;&lt;/record&gt;&lt;/Cite&gt;&lt;/EndNote&gt;</w:instrText>
      </w:r>
      <w:r w:rsidR="00262877" w:rsidRPr="005B53AE">
        <w:fldChar w:fldCharType="separate"/>
      </w:r>
      <w:r w:rsidR="00262877" w:rsidRPr="005B53AE">
        <w:rPr>
          <w:noProof/>
        </w:rPr>
        <w:t>(Swirski &amp; Amitai 1999)</w:t>
      </w:r>
      <w:r w:rsidR="00262877" w:rsidRPr="005B53AE">
        <w:fldChar w:fldCharType="end"/>
      </w:r>
      <w:r w:rsidRPr="005B53AE">
        <w:t xml:space="preserve">. In addition, </w:t>
      </w:r>
      <w:r w:rsidRPr="005B53AE">
        <w:rPr>
          <w:i/>
        </w:rPr>
        <w:t xml:space="preserve">A. </w:t>
      </w:r>
      <w:proofErr w:type="spellStart"/>
      <w:r w:rsidRPr="005B53AE">
        <w:rPr>
          <w:i/>
        </w:rPr>
        <w:t>punicae</w:t>
      </w:r>
      <w:proofErr w:type="spellEnd"/>
      <w:r w:rsidRPr="005B53AE">
        <w:t xml:space="preserve"> is reported to be found less</w:t>
      </w:r>
      <w:r w:rsidR="00150C38" w:rsidRPr="005B53AE">
        <w:t xml:space="preserve"> </w:t>
      </w:r>
      <w:r w:rsidR="00821E5D" w:rsidRPr="005B53AE">
        <w:t xml:space="preserve">commonly </w:t>
      </w:r>
      <w:r w:rsidRPr="005B53AE">
        <w:t>on catalpa (</w:t>
      </w:r>
      <w:r w:rsidRPr="005B53AE">
        <w:rPr>
          <w:i/>
        </w:rPr>
        <w:t>Bignonia species</w:t>
      </w:r>
      <w:r w:rsidRPr="005B53AE">
        <w:t>), trumpet vine (</w:t>
      </w:r>
      <w:proofErr w:type="spellStart"/>
      <w:r w:rsidRPr="005B53AE">
        <w:rPr>
          <w:i/>
        </w:rPr>
        <w:t>Campsis</w:t>
      </w:r>
      <w:proofErr w:type="spellEnd"/>
      <w:r w:rsidRPr="005B53AE">
        <w:rPr>
          <w:i/>
        </w:rPr>
        <w:t xml:space="preserve"> radicans</w:t>
      </w:r>
      <w:r w:rsidRPr="005B53AE">
        <w:t>) and Indian lantana (</w:t>
      </w:r>
      <w:r w:rsidRPr="005B53AE">
        <w:rPr>
          <w:i/>
        </w:rPr>
        <w:t xml:space="preserve">Lantana </w:t>
      </w:r>
      <w:proofErr w:type="spellStart"/>
      <w:r w:rsidRPr="005B53AE">
        <w:rPr>
          <w:i/>
        </w:rPr>
        <w:t>camara</w:t>
      </w:r>
      <w:proofErr w:type="spellEnd"/>
      <w:r w:rsidRPr="005B53AE">
        <w:t xml:space="preserve">) </w:t>
      </w:r>
      <w:r w:rsidR="00262877" w:rsidRPr="005B53AE">
        <w:fldChar w:fldCharType="begin">
          <w:fldData xml:space="preserve">PEVuZE5vdGU+PENpdGU+PEF1dGhvcj5MYW1wZWw8L0F1dGhvcj48WWVhcj4yMDA3PC9ZZWFyPjxS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==
</w:fldData>
        </w:fldChar>
      </w:r>
      <w:r w:rsidR="00262877" w:rsidRPr="005B53AE">
        <w:instrText xml:space="preserve"> ADDIN EN.CITE </w:instrText>
      </w:r>
      <w:r w:rsidR="00262877" w:rsidRPr="005B53AE">
        <w:fldChar w:fldCharType="begin">
          <w:fldData xml:space="preserve">PEVuZE5vdGU+PENpdGU+PEF1dGhvcj5MYW1wZWw8L0F1dGhvcj48WWVhcj4yMDA3PC9ZZWFyPjxS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==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(Barbagallo et al. 2011; Barbagallo &amp; Cocuzza 2014; Lampel &amp; Meier 2007)</w:t>
      </w:r>
      <w:r w:rsidR="00262877" w:rsidRPr="005B53AE">
        <w:fldChar w:fldCharType="end"/>
      </w:r>
      <w:r w:rsidRPr="005B53AE">
        <w:t>.</w:t>
      </w:r>
    </w:p>
    <w:p w14:paraId="01EA06F0" w14:textId="4F4B3401" w:rsidR="00812530" w:rsidRPr="005B53AE" w:rsidRDefault="00131325" w:rsidP="00812530">
      <w:r w:rsidRPr="005B53AE">
        <w:t xml:space="preserve">The development, survival and reproduction of </w:t>
      </w:r>
      <w:r w:rsidRPr="005B53AE">
        <w:rPr>
          <w:i/>
        </w:rPr>
        <w:t xml:space="preserve">A. </w:t>
      </w:r>
      <w:proofErr w:type="spellStart"/>
      <w:r w:rsidRPr="005B53AE">
        <w:rPr>
          <w:i/>
        </w:rPr>
        <w:t>punicae</w:t>
      </w:r>
      <w:proofErr w:type="spellEnd"/>
      <w:r w:rsidRPr="005B53AE">
        <w:t xml:space="preserve"> are reported to depend on temperature, with a mild </w:t>
      </w:r>
      <w:r w:rsidR="001932BD" w:rsidRPr="005B53AE">
        <w:t xml:space="preserve">temperature </w:t>
      </w:r>
      <w:r w:rsidR="003C7733" w:rsidRPr="005B53AE">
        <w:t xml:space="preserve">range </w:t>
      </w:r>
      <w:r w:rsidR="001932BD" w:rsidRPr="005B53AE">
        <w:t>of 25</w:t>
      </w:r>
      <w:r w:rsidR="00812530" w:rsidRPr="005B53AE">
        <w:t>°C</w:t>
      </w:r>
      <w:r w:rsidR="001E5ED9">
        <w:t xml:space="preserve"> to </w:t>
      </w:r>
      <w:r w:rsidR="001932BD" w:rsidRPr="005B53AE">
        <w:t>27</w:t>
      </w:r>
      <w:r w:rsidR="00812530" w:rsidRPr="005B53AE">
        <w:t>°C</w:t>
      </w:r>
      <w:r w:rsidR="001932BD" w:rsidRPr="005B53AE">
        <w:t xml:space="preserve"> </w:t>
      </w:r>
      <w:r w:rsidR="003C7733" w:rsidRPr="005B53AE">
        <w:t>reported</w:t>
      </w:r>
      <w:r w:rsidR="001932BD" w:rsidRPr="005B53AE">
        <w:t xml:space="preserve"> </w:t>
      </w:r>
      <w:r w:rsidR="00812530" w:rsidRPr="005B53AE">
        <w:t>to be</w:t>
      </w:r>
      <w:r w:rsidR="001932BD" w:rsidRPr="005B53AE">
        <w:t xml:space="preserve"> </w:t>
      </w:r>
      <w:r w:rsidR="00821E5D" w:rsidRPr="005B53AE">
        <w:t xml:space="preserve">optimal </w:t>
      </w:r>
      <w:r w:rsidR="003C7733" w:rsidRPr="005B53AE">
        <w:t>under</w:t>
      </w:r>
      <w:r w:rsidR="00812530" w:rsidRPr="005B53AE">
        <w:t xml:space="preserve"> laboratory </w:t>
      </w:r>
      <w:r w:rsidR="003C7733" w:rsidRPr="005B53AE">
        <w:t xml:space="preserve">conditions </w:t>
      </w:r>
      <w:r w:rsidR="00262877" w:rsidRPr="005B53AE">
        <w:fldChar w:fldCharType="begin"/>
      </w:r>
      <w:r w:rsidR="00262877" w:rsidRPr="005B53AE">
        <w:instrText xml:space="preserve"> ADDIN EN.CITE &lt;EndNote&gt;&lt;Cite&gt;&lt;Author&gt;Bayhan&lt;/Author&gt;&lt;Year&gt;2005&lt;/Year&gt;&lt;RecNum&gt;32480&lt;/RecNum&gt;&lt;DisplayText&gt;(Bayhan et al. 2005)&lt;/DisplayText&gt;&lt;record&gt;&lt;rec-number&gt;32480&lt;/rec-number&gt;&lt;foreign-keys&gt;&lt;key app="EN" db-id="pxwxw0er9zv2fxezxdk5tt5utz5p5vtrwdv0" timestamp="1539562452"&gt;32480&lt;/key&gt;&lt;/foreign-keys&gt;&lt;ref-type name="Journal Articles"&gt;17&lt;/ref-type&gt;&lt;contributors&gt;&lt;authors&gt;&lt;author&gt;Bayhan,E.&lt;/author&gt;&lt;author&gt;Ölmez-Bayhan,S.&lt;/author&gt;&lt;author&gt;Ulusoy,M.R.&lt;/author&gt;&lt;author&gt;Brown,J.K.&lt;/author&gt;&lt;/authors&gt;&lt;/contributors&gt;&lt;titles&gt;&lt;title&gt;&lt;style face="normal" font="default" size="100%"&gt;Effect of temperature on the biology of &lt;/style&gt;&lt;style face="italic" font="default" size="100%"&gt;Aphis punicae&lt;/style&gt;&lt;style face="normal" font="default" size="100%"&gt; (Passerini) (Homoptera: Aphididae) on pomegranate&lt;/style&gt;&lt;/title&gt;&lt;secondary-title&gt;Environmental Entomology&lt;/secondary-title&gt;&lt;/titles&gt;&lt;periodical&gt;&lt;full-title&gt;Environmental Entomology&lt;/full-title&gt;&lt;/periodical&gt;&lt;pages&gt;22-26&lt;/pages&gt;&lt;volume&gt;34&lt;/volume&gt;&lt;number&gt;1&lt;/number&gt;&lt;keywords&gt;&lt;keyword&gt;Aphis punicae&lt;/keyword&gt;&lt;keyword&gt;development time&lt;/keyword&gt;&lt;keyword&gt;reproduction&lt;/keyword&gt;&lt;keyword&gt;life table&lt;/keyword&gt;&lt;keyword&gt;Turkey&lt;/keyword&gt;&lt;/keywords&gt;&lt;dates&gt;&lt;year&gt;2005&lt;/year&gt;&lt;/dates&gt;&lt;isbn&gt;1938-2936&lt;/isbn&gt;&lt;urls&gt;&lt;/urls&gt;&lt;custom1&gt;Pomegranate from India KP&lt;/custom1&gt;&lt;/record&gt;&lt;/Cite&gt;&lt;/EndNote&gt;</w:instrText>
      </w:r>
      <w:r w:rsidR="00262877" w:rsidRPr="005B53AE">
        <w:fldChar w:fldCharType="separate"/>
      </w:r>
      <w:r w:rsidR="00262877" w:rsidRPr="005B53AE">
        <w:rPr>
          <w:noProof/>
        </w:rPr>
        <w:t>(Bayhan et al. 2005)</w:t>
      </w:r>
      <w:r w:rsidR="00262877" w:rsidRPr="005B53AE">
        <w:fldChar w:fldCharType="end"/>
      </w:r>
      <w:r w:rsidR="001932BD" w:rsidRPr="005B53AE">
        <w:t xml:space="preserve">. The seasonal occurrence of </w:t>
      </w:r>
      <w:r w:rsidR="001932BD" w:rsidRPr="005B53AE">
        <w:rPr>
          <w:i/>
        </w:rPr>
        <w:t xml:space="preserve">A. </w:t>
      </w:r>
      <w:proofErr w:type="spellStart"/>
      <w:r w:rsidR="001932BD" w:rsidRPr="005B53AE">
        <w:rPr>
          <w:i/>
        </w:rPr>
        <w:t>punicae</w:t>
      </w:r>
      <w:proofErr w:type="spellEnd"/>
      <w:r w:rsidR="001932BD" w:rsidRPr="005B53AE">
        <w:t xml:space="preserve"> in pomegranate orchards in India is reported to peak during</w:t>
      </w:r>
      <w:r w:rsidR="00821E5D" w:rsidRPr="005B53AE">
        <w:t xml:space="preserve"> the cooler </w:t>
      </w:r>
      <w:r w:rsidR="001932BD" w:rsidRPr="005B53AE">
        <w:t xml:space="preserve">period </w:t>
      </w:r>
      <w:r w:rsidR="00812530" w:rsidRPr="005B53AE">
        <w:t xml:space="preserve">from about November to February </w:t>
      </w:r>
      <w:r w:rsidR="00262877" w:rsidRPr="005B53AE">
        <w:fldChar w:fldCharType="begin">
          <w:fldData xml:space="preserve">PEVuZE5vdGU+PENpdGU+PEF1dGhvcj5TaGV2YWxlPC9BdXRob3I+PFllYXI+MTk5ODwvWWVhcj48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</w:fldData>
        </w:fldChar>
      </w:r>
      <w:r w:rsidR="00262877" w:rsidRPr="005B53AE">
        <w:instrText xml:space="preserve"> ADDIN EN.CITE </w:instrText>
      </w:r>
      <w:r w:rsidR="00262877" w:rsidRPr="005B53AE">
        <w:fldChar w:fldCharType="begin">
          <w:fldData xml:space="preserve">PEVuZE5vdGU+PENpdGU+PEF1dGhvcj5TaGV2YWxlPC9BdXRob3I+PFllYXI+MTk5ODwvWWVhcj48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 xml:space="preserve">(Karuppuchamy, Balasubramanian &amp; Sundara Babu 1998; Shevale &amp; </w:t>
      </w:r>
      <w:r w:rsidR="00262877" w:rsidRPr="005B53AE">
        <w:rPr>
          <w:noProof/>
        </w:rPr>
        <w:lastRenderedPageBreak/>
        <w:t>Kaulgud 1998; Sreedevi &amp; Verghese 2007b)</w:t>
      </w:r>
      <w:r w:rsidR="00262877" w:rsidRPr="005B53AE">
        <w:fldChar w:fldCharType="end"/>
      </w:r>
      <w:r w:rsidR="00812530" w:rsidRPr="005B53AE">
        <w:rPr>
          <w:noProof/>
        </w:rPr>
        <w:t xml:space="preserve">. </w:t>
      </w:r>
      <w:r w:rsidR="00812530" w:rsidRPr="005B53AE">
        <w:t xml:space="preserve">There is no evidence for </w:t>
      </w:r>
      <w:r w:rsidR="00812530" w:rsidRPr="005B53AE">
        <w:rPr>
          <w:i/>
        </w:rPr>
        <w:t xml:space="preserve">A. </w:t>
      </w:r>
      <w:proofErr w:type="spellStart"/>
      <w:r w:rsidR="00812530" w:rsidRPr="005B53AE">
        <w:rPr>
          <w:i/>
        </w:rPr>
        <w:t>punicae</w:t>
      </w:r>
      <w:proofErr w:type="spellEnd"/>
      <w:r w:rsidR="00812530" w:rsidRPr="005B53AE">
        <w:t xml:space="preserve"> entering diapause or quiescence during winter.</w:t>
      </w:r>
    </w:p>
    <w:p w14:paraId="6B313F0F" w14:textId="2C7BD7B4" w:rsidR="00983605" w:rsidRPr="005B53AE" w:rsidRDefault="00983605" w:rsidP="00EB07B5">
      <w:r w:rsidRPr="005B53AE">
        <w:t xml:space="preserve">The geographic distribution of </w:t>
      </w:r>
      <w:r w:rsidRPr="005B53AE">
        <w:rPr>
          <w:i/>
        </w:rPr>
        <w:t xml:space="preserve">A. </w:t>
      </w:r>
      <w:proofErr w:type="spellStart"/>
      <w:r w:rsidRPr="005B53AE">
        <w:rPr>
          <w:i/>
        </w:rPr>
        <w:t>punicae</w:t>
      </w:r>
      <w:proofErr w:type="spellEnd"/>
      <w:r w:rsidRPr="005B53AE">
        <w:t xml:space="preserve"> includes countries from the temperate zones with cold winters, such as Korea and Japan </w:t>
      </w:r>
      <w:r w:rsidR="00262877" w:rsidRPr="005B53AE">
        <w:fldChar w:fldCharType="begin">
          <w:fldData xml:space="preserve">PEVuZE5vdGU+PENpdGU+PEF1dGhvcj5DQUJJPC9BdXRob3I+PFllYXI+MjAyMDwvWWVhcj48UmVj
TnVtPjM3MDc0PC9SZWNOdW0+PERpc3BsYXlUZXh0PihDQUJJIDIwMjA7IExlZSBldCBhbC4gMjAx
NSk8L0Rpc3BsYXlUZXh0PjxyZWNvcmQ+PHJlYy1udW1iZXI+MzcwNzQ8L3JlYy1udW1iZXI+PGZv
cmVpZ24ta2V5cz48a2V5IGFwcD0iRU4iIGRiLWlkPSJweHd4dzBlcjl6djJmeGV6eGRrNXR0NXV0
ejVwNXZ0cndkdjAiIHRpbWVzdGFtcD0iMTU3Nzk0MjkxNiI+MzcwNzQ8L2tleT48L2ZvcmVpZ24t
a2V5cz48cmVmLXR5cGUgbmFtZT0iRGF0YWJhc2VzIj40NTwvcmVmLXR5cGU+PGNvbnRyaWJ1dG9y
cz48YXV0aG9ycz48YXV0aG9yPkNBQkk8L2F1dGhvcj48L2F1dGhvcnM+PC9jb250cmlidXRvcnM+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ZXl3b3JkPjwva2V5d29yZHM+PGRhdGVzPjx5ZWFyPjIwMjA8L3llYXI+PHB1Yi1kYXRlcz48ZGF0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=
</w:fldData>
        </w:fldChar>
      </w:r>
      <w:r w:rsidR="00262877" w:rsidRPr="005B53AE">
        <w:instrText xml:space="preserve"> ADDIN EN.CITE </w:instrText>
      </w:r>
      <w:r w:rsidR="00262877" w:rsidRPr="005B53AE">
        <w:fldChar w:fldCharType="begin">
          <w:fldData xml:space="preserve">PEVuZE5vdGU+PENpdGU+PEF1dGhvcj5DQUJJPC9BdXRob3I+PFllYXI+MjAyMDwvWWVhcj48UmVj
TnVtPjM3MDc0PC9SZWNOdW0+PERpc3BsYXlUZXh0PihDQUJJIDIwMjA7IExlZSBldCBhbC4gMjAx
NSk8L0Rpc3BsYXlUZXh0PjxyZWNvcmQ+PHJlYy1udW1iZXI+MzcwNzQ8L3JlYy1udW1iZXI+PGZv
cmVpZ24ta2V5cz48a2V5IGFwcD0iRU4iIGRiLWlkPSJweHd4dzBlcjl6djJmeGV6eGRrNXR0NXV0
ejVwNXZ0cndkdjAiIHRpbWVzdGFtcD0iMTU3Nzk0MjkxNiI+MzcwNzQ8L2tleT48L2ZvcmVpZ24t
a2V5cz48cmVmLXR5cGUgbmFtZT0iRGF0YWJhc2VzIj40NTwvcmVmLXR5cGU+PGNvbnRyaWJ1dG9y
cz48YXV0aG9ycz48YXV0aG9yPkNBQkk8L2F1dGhvcj48L2F1dGhvcnM+PC9jb250cmlidXRvcnM+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ZXl3b3JkPjwva2V5d29yZHM+PGRhdGVzPjx5ZWFyPjIwMjA8L3llYXI+PHB1Yi1kYXRlcz48ZGF0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=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2020; Lee et al. 2015)</w:t>
      </w:r>
      <w:r w:rsidR="00262877" w:rsidRPr="005B53AE">
        <w:fldChar w:fldCharType="end"/>
      </w:r>
      <w:r w:rsidR="00833EBC" w:rsidRPr="005B53AE">
        <w:t>.</w:t>
      </w:r>
      <w:r w:rsidRPr="005B53AE">
        <w:t xml:space="preserve"> However, it is likely that </w:t>
      </w:r>
      <w:r w:rsidRPr="005B53AE">
        <w:rPr>
          <w:i/>
        </w:rPr>
        <w:t>A. </w:t>
      </w:r>
      <w:proofErr w:type="spellStart"/>
      <w:r w:rsidRPr="005B53AE">
        <w:rPr>
          <w:i/>
        </w:rPr>
        <w:t>punicae</w:t>
      </w:r>
      <w:proofErr w:type="spellEnd"/>
      <w:r w:rsidRPr="005B53AE">
        <w:t xml:space="preserve"> has relatively low rates of growth and reproduction during unfavourable conditions </w:t>
      </w:r>
      <w:r w:rsidR="00262877" w:rsidRPr="005B53AE">
        <w:fldChar w:fldCharType="begin"/>
      </w:r>
      <w:r w:rsidR="00262877" w:rsidRPr="005B53AE">
        <w:instrText xml:space="preserve"> ADDIN EN.CITE &lt;EndNote&gt;&lt;Cite&gt;&lt;Author&gt;Sreedevi&lt;/Author&gt;&lt;Year&gt;2007&lt;/Year&gt;&lt;RecNum&gt;32658&lt;/RecNum&gt;&lt;DisplayText&gt;(Sreedevi &amp;amp; Verghese 2007b)&lt;/DisplayText&gt;&lt;record&gt;&lt;rec-number&gt;32658&lt;/rec-number&gt;&lt;foreign-keys&gt;&lt;key app="EN" db-id="pxwxw0er9zv2fxezxdk5tt5utz5p5vtrwdv0" timestamp="1539562453"&gt;32658&lt;/key&gt;&lt;/foreign-keys&gt;&lt;ref-type name="Journal Articles"&gt;17&lt;/ref-type&gt;&lt;contributors&gt;&lt;authors&gt;&lt;author&gt;Sreedevi,K.&lt;/author&gt;&lt;author&gt;Verghese,A.&lt;/author&gt;&lt;/authors&gt;&lt;/contributors&gt;&lt;titles&gt;&lt;title&gt;&lt;style face="normal" font="default" size="100%"&gt;Seasonal incidence of aphid, &lt;/style&gt;&lt;style face="italic" font="default" size="100%"&gt;Aphis punicae &lt;/style&gt;&lt;style face="normal" font="default" size="100%"&gt;Passerini (Homoptera: Aphididae) and its relationship with abiotic factors&lt;/style&gt;&lt;/title&gt;&lt;secondary-title&gt;Pest management in Horticultural Ecosystems&lt;/secondary-title&gt;&lt;/titles&gt;&lt;periodical&gt;&lt;full-title&gt;Pest Management in Horticultural Ecosystems&lt;/full-title&gt;&lt;/periodical&gt;&lt;pages&gt;165-171&lt;/pages&gt;&lt;volume&gt;13&lt;/volume&gt;&lt;number&gt;2&lt;/number&gt;&lt;keywords&gt;&lt;keyword&gt;Abiotic factors&lt;/keyword&gt;&lt;keyword&gt;Aphis punicae&lt;/keyword&gt;&lt;keyword&gt;pomegranate&lt;/keyword&gt;&lt;keyword&gt;punica granatum&lt;/keyword&gt;&lt;keyword&gt;seasonal incidence&lt;/keyword&gt;&lt;/keywords&gt;&lt;dates&gt;&lt;year&gt;2007&lt;/year&gt;&lt;/dates&gt;&lt;isbn&gt;0974-4541&lt;/isbn&gt;&lt;urls&gt;&lt;pdf-urls&gt;&lt;url&gt;file://J:\E Library\Plant Catalogue\S\Sreedevi &amp;amp; Verghese 2007 EN32658.pdf&lt;/url&gt;&lt;/pdf-urls&gt;&lt;/urls&gt;&lt;custom1&gt;Pomegranate from India KP&lt;/custom1&gt;&lt;/record&gt;&lt;/Cite&gt;&lt;/EndNote&gt;</w:instrText>
      </w:r>
      <w:r w:rsidR="00262877" w:rsidRPr="005B53AE">
        <w:fldChar w:fldCharType="separate"/>
      </w:r>
      <w:r w:rsidR="00262877" w:rsidRPr="005B53AE">
        <w:rPr>
          <w:noProof/>
        </w:rPr>
        <w:t>(Sreedevi &amp; Verghese 2007b)</w:t>
      </w:r>
      <w:r w:rsidR="00262877" w:rsidRPr="005B53AE">
        <w:fldChar w:fldCharType="end"/>
      </w:r>
      <w:r w:rsidRPr="005B53AE">
        <w:t>.</w:t>
      </w:r>
    </w:p>
    <w:p w14:paraId="5B4D0D85" w14:textId="1650558D" w:rsidR="00983605" w:rsidRPr="005B53AE" w:rsidRDefault="00983605" w:rsidP="00EB07B5">
      <w:r w:rsidRPr="005B53AE">
        <w:rPr>
          <w:i/>
        </w:rPr>
        <w:t xml:space="preserve">Aphis </w:t>
      </w:r>
      <w:proofErr w:type="spellStart"/>
      <w:r w:rsidRPr="005B53AE">
        <w:rPr>
          <w:i/>
        </w:rPr>
        <w:t>punicae</w:t>
      </w:r>
      <w:proofErr w:type="spellEnd"/>
      <w:r w:rsidRPr="005B53AE">
        <w:t xml:space="preserve"> has been reported to be able to transmit viruses from other plant species and between pomegranate trees </w:t>
      </w:r>
      <w:r w:rsidR="00262877" w:rsidRPr="005B53AE">
        <w:fldChar w:fldCharType="begin"/>
      </w:r>
      <w:r w:rsidR="00262877" w:rsidRPr="005B53AE">
        <w:instrText xml:space="preserve"> ADDIN EN.CITE &lt;EndNote&gt;&lt;Cite&gt;&lt;Author&gt;Kahramanoglu&lt;/Author&gt;&lt;Year&gt;2016&lt;/Year&gt;&lt;RecNum&gt;33380&lt;/RecNum&gt;&lt;DisplayText&gt;(Kahramanoglu &amp;amp; Usanmaz 2016)&lt;/DisplayText&gt;&lt;record&gt;&lt;rec-number&gt;33380&lt;/rec-number&gt;&lt;foreign-keys&gt;&lt;key app="EN" db-id="pxwxw0er9zv2fxezxdk5tt5utz5p5vtrwdv0" timestamp="1546817293"&gt;33380&lt;/key&gt;&lt;/foreign-keys&gt;&lt;ref-type name="Books"&gt;6&lt;/ref-type&gt;&lt;contributors&gt;&lt;authors&gt;&lt;author&gt;Kahramanoglu, I.&lt;/author&gt;&lt;author&gt;Usanmaz, S.&lt;/author&gt;&lt;/authors&gt;&lt;/contributors&gt;&lt;titles&gt;&lt;title&gt;Pomegranate production and marketing&lt;/title&gt;&lt;/titles&gt;&lt;keywords&gt;&lt;keyword&gt;ecological needs&lt;/keyword&gt;&lt;keyword&gt;Pomegranate&lt;/keyword&gt;&lt;keyword&gt;production&lt;/keyword&gt;&lt;keyword&gt;marketing&lt;/keyword&gt;&lt;/keywords&gt;&lt;dates&gt;&lt;year&gt;2016&lt;/year&gt;&lt;/dates&gt;&lt;pub-location&gt;Boca Raton&lt;/pub-location&gt;&lt;publisher&gt;CRC Press&lt;/publisher&gt;&lt;urls&gt;&lt;pdf-urls&gt;&lt;url&gt;file://J:\E Library\Plant Catalogue\K\Kahramanoglu &amp;amp; Usanmaz 2016 EN33380.pdf&lt;/url&gt;&lt;/pdf-urls&gt;&lt;/urls&gt;&lt;custom1&gt;pomegranate from India KP&lt;/custom1&gt;&lt;/record&gt;&lt;/Cite&gt;&lt;/EndNote&gt;</w:instrText>
      </w:r>
      <w:r w:rsidR="00262877" w:rsidRPr="005B53AE">
        <w:fldChar w:fldCharType="separate"/>
      </w:r>
      <w:r w:rsidR="00262877" w:rsidRPr="005B53AE">
        <w:rPr>
          <w:noProof/>
        </w:rPr>
        <w:t>(Kahramanoglu &amp; Usanmaz 2016)</w:t>
      </w:r>
      <w:r w:rsidR="00262877" w:rsidRPr="005B53AE">
        <w:fldChar w:fldCharType="end"/>
      </w:r>
      <w:r w:rsidRPr="005B53AE">
        <w:t xml:space="preserve">. However, those authors did not identify any specific virus transmitted by </w:t>
      </w:r>
      <w:r w:rsidRPr="005B53AE">
        <w:rPr>
          <w:i/>
        </w:rPr>
        <w:t xml:space="preserve">A. </w:t>
      </w:r>
      <w:proofErr w:type="spellStart"/>
      <w:r w:rsidRPr="005B53AE">
        <w:rPr>
          <w:i/>
        </w:rPr>
        <w:t>punicae</w:t>
      </w:r>
      <w:proofErr w:type="spellEnd"/>
      <w:r w:rsidRPr="005B53AE">
        <w:t>. The viruses identified in the pest categorisation in Appendix A-1 of this document in association with pomegranate in India—</w:t>
      </w:r>
      <w:r w:rsidRPr="005B53AE">
        <w:rPr>
          <w:i/>
        </w:rPr>
        <w:t>Cucumber mosaic virus</w:t>
      </w:r>
      <w:r w:rsidRPr="005B53AE">
        <w:t xml:space="preserve">, </w:t>
      </w:r>
      <w:r w:rsidRPr="005B53AE">
        <w:rPr>
          <w:i/>
        </w:rPr>
        <w:t>Leafroll-associated virus 1</w:t>
      </w:r>
      <w:r w:rsidRPr="005B53AE">
        <w:t xml:space="preserve"> and </w:t>
      </w:r>
      <w:r w:rsidRPr="005B53AE">
        <w:rPr>
          <w:i/>
        </w:rPr>
        <w:t>Tomato ringspot virus</w:t>
      </w:r>
      <w:r w:rsidRPr="005B53AE">
        <w:t xml:space="preserve">—have not been shown to be transmitted by </w:t>
      </w:r>
      <w:r w:rsidRPr="005B53AE">
        <w:rPr>
          <w:i/>
        </w:rPr>
        <w:t xml:space="preserve">A. </w:t>
      </w:r>
      <w:proofErr w:type="spellStart"/>
      <w:r w:rsidRPr="005B53AE">
        <w:rPr>
          <w:i/>
        </w:rPr>
        <w:t>punicae</w:t>
      </w:r>
      <w:proofErr w:type="spellEnd"/>
      <w:r w:rsidRPr="005B53AE">
        <w:t>.</w:t>
      </w:r>
    </w:p>
    <w:p w14:paraId="360C96E3" w14:textId="29C6B085" w:rsidR="00983605" w:rsidRPr="005B53AE" w:rsidRDefault="00983605" w:rsidP="00EB07B5">
      <w:r w:rsidRPr="005B53AE">
        <w:rPr>
          <w:i/>
        </w:rPr>
        <w:t xml:space="preserve">Aphis </w:t>
      </w:r>
      <w:proofErr w:type="spellStart"/>
      <w:r w:rsidRPr="005B53AE">
        <w:rPr>
          <w:i/>
        </w:rPr>
        <w:t>punicae</w:t>
      </w:r>
      <w:proofErr w:type="spellEnd"/>
      <w:r w:rsidRPr="005B53AE">
        <w:rPr>
          <w:i/>
        </w:rPr>
        <w:t xml:space="preserve"> </w:t>
      </w:r>
      <w:r w:rsidRPr="005B53AE">
        <w:t>is</w:t>
      </w:r>
      <w:r w:rsidRPr="005B53AE">
        <w:rPr>
          <w:i/>
        </w:rPr>
        <w:t xml:space="preserve"> </w:t>
      </w:r>
      <w:r w:rsidRPr="005B53AE">
        <w:t xml:space="preserve">reported to be present in India </w:t>
      </w:r>
      <w:r w:rsidR="00262877" w:rsidRPr="005B53AE">
        <w:rPr>
          <w:szCs w:val="18"/>
          <w:lang w:val="pt-BR"/>
        </w:rPr>
        <w:fldChar w:fldCharType="begin">
          <w:fldData xml:space="preserve">PEVuZE5vdGU+PENpdGU+PEF1dGhvcj5CYWxpa2FpPC9BdXRob3I+PFllYXI+MjAwOTwvWWVhcj48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</w:fldData>
        </w:fldChar>
      </w:r>
      <w:r w:rsidR="00262877" w:rsidRPr="005B53AE">
        <w:rPr>
          <w:szCs w:val="18"/>
          <w:lang w:val="pt-BR"/>
        </w:rPr>
        <w:instrText xml:space="preserve"> ADDIN EN.CITE </w:instrText>
      </w:r>
      <w:r w:rsidR="00262877" w:rsidRPr="005B53AE">
        <w:rPr>
          <w:szCs w:val="18"/>
          <w:lang w:val="pt-BR"/>
        </w:rPr>
        <w:fldChar w:fldCharType="begin">
          <w:fldData xml:space="preserve">PEVuZE5vdGU+PENpdGU+PEF1dGhvcj5CYWxpa2FpPC9BdXRob3I+PFllYXI+MjAwOTwvWWVhcj48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</w:fldData>
        </w:fldChar>
      </w:r>
      <w:r w:rsidR="00262877" w:rsidRPr="005B53AE">
        <w:rPr>
          <w:szCs w:val="18"/>
          <w:lang w:val="pt-BR"/>
        </w:rPr>
        <w:instrText xml:space="preserve"> ADDIN EN.CITE.DATA </w:instrText>
      </w:r>
      <w:r w:rsidR="00262877" w:rsidRPr="005B53AE">
        <w:rPr>
          <w:szCs w:val="18"/>
          <w:lang w:val="pt-BR"/>
        </w:rPr>
      </w:r>
      <w:r w:rsidR="00262877" w:rsidRPr="005B53AE">
        <w:rPr>
          <w:szCs w:val="18"/>
          <w:lang w:val="pt-BR"/>
        </w:rPr>
        <w:fldChar w:fldCharType="end"/>
      </w:r>
      <w:r w:rsidR="00262877" w:rsidRPr="005B53AE">
        <w:rPr>
          <w:szCs w:val="18"/>
          <w:lang w:val="pt-BR"/>
        </w:rPr>
      </w:r>
      <w:r w:rsidR="00262877" w:rsidRPr="005B53AE">
        <w:rPr>
          <w:szCs w:val="18"/>
          <w:lang w:val="pt-BR"/>
        </w:rPr>
        <w:fldChar w:fldCharType="separate"/>
      </w:r>
      <w:r w:rsidR="00262877" w:rsidRPr="005B53AE">
        <w:rPr>
          <w:noProof/>
          <w:szCs w:val="18"/>
          <w:lang w:val="pt-BR"/>
        </w:rPr>
        <w:t>(Balikai, Kotikal &amp; Prasanna 2009; Sreedevi &amp; Verghese 2007b)</w:t>
      </w:r>
      <w:r w:rsidR="00262877" w:rsidRPr="005B53AE">
        <w:rPr>
          <w:szCs w:val="18"/>
          <w:lang w:val="pt-BR"/>
        </w:rPr>
        <w:fldChar w:fldCharType="end"/>
      </w:r>
      <w:r w:rsidRPr="005B53AE">
        <w:rPr>
          <w:szCs w:val="18"/>
          <w:lang w:val="pt-BR"/>
        </w:rPr>
        <w:t xml:space="preserve"> </w:t>
      </w:r>
      <w:r w:rsidRPr="005B53AE">
        <w:t>and not present in Australia; therefore, it is a pest of biosecurity concern for all of Australia.</w:t>
      </w:r>
    </w:p>
    <w:p w14:paraId="1C0547B3" w14:textId="77777777" w:rsidR="00983605" w:rsidRPr="005B53AE" w:rsidRDefault="00983605" w:rsidP="00EB07B5">
      <w:r w:rsidRPr="005B53AE">
        <w:t xml:space="preserve">The risk scenario of biosecurity concern for </w:t>
      </w:r>
      <w:r w:rsidRPr="005B53AE">
        <w:rPr>
          <w:i/>
        </w:rPr>
        <w:t xml:space="preserve">A. </w:t>
      </w:r>
      <w:proofErr w:type="spellStart"/>
      <w:r w:rsidRPr="005B53AE">
        <w:rPr>
          <w:i/>
        </w:rPr>
        <w:t>punicae</w:t>
      </w:r>
      <w:proofErr w:type="spellEnd"/>
      <w:r w:rsidRPr="005B53AE">
        <w:t xml:space="preserve"> is the presence of nymphs and/or adult females on the pomegranate whole fruit pathway.</w:t>
      </w:r>
    </w:p>
    <w:p w14:paraId="119C7193" w14:textId="77777777" w:rsidR="00983605" w:rsidRPr="005B53AE" w:rsidRDefault="00983605" w:rsidP="00983605">
      <w:pPr>
        <w:pStyle w:val="Heading4"/>
      </w:pPr>
      <w:r w:rsidRPr="005B53AE">
        <w:t>Likelihood of entry</w:t>
      </w:r>
    </w:p>
    <w:p w14:paraId="39BDDC2F"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43B4D15D" w14:textId="77777777" w:rsidR="00983605" w:rsidRPr="005B53AE" w:rsidRDefault="00983605" w:rsidP="00983605">
      <w:pPr>
        <w:pStyle w:val="Heading5"/>
      </w:pPr>
      <w:r w:rsidRPr="005B53AE">
        <w:t>Likelihood of importation</w:t>
      </w:r>
    </w:p>
    <w:p w14:paraId="0AD0B1E8" w14:textId="77777777" w:rsidR="00983605" w:rsidRPr="005B53AE" w:rsidRDefault="00983605" w:rsidP="00EB07B5">
      <w:r w:rsidRPr="005B53AE">
        <w:t xml:space="preserve">The likelihood that </w:t>
      </w:r>
      <w:r w:rsidRPr="005B53AE">
        <w:rPr>
          <w:i/>
        </w:rPr>
        <w:t xml:space="preserve">Aphis </w:t>
      </w:r>
      <w:proofErr w:type="spellStart"/>
      <w:r w:rsidRPr="005B53AE">
        <w:rPr>
          <w:i/>
        </w:rPr>
        <w:t>punicae</w:t>
      </w:r>
      <w:proofErr w:type="spellEnd"/>
      <w:r w:rsidRPr="005B53AE">
        <w:t xml:space="preserve"> will arrive in Australia with the importation of pomegranate whole fruit from India is assessed as: </w:t>
      </w:r>
      <w:r w:rsidRPr="005B53AE">
        <w:rPr>
          <w:b/>
        </w:rPr>
        <w:t>Moderate.</w:t>
      </w:r>
    </w:p>
    <w:p w14:paraId="0345D1F3" w14:textId="77777777" w:rsidR="00983605" w:rsidRPr="005B53AE" w:rsidRDefault="00983605" w:rsidP="00EB07B5">
      <w:r w:rsidRPr="005B53AE">
        <w:t>The following information provides supporting evidence for this assessment.</w:t>
      </w:r>
    </w:p>
    <w:p w14:paraId="28940164" w14:textId="43FDECAE"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is widespread in India </w:t>
      </w:r>
      <w:r w:rsidR="00262877" w:rsidRPr="005B53AE">
        <w:fldChar w:fldCharType="begin">
          <w:fldData xml:space="preserve">PEVuZE5vdGU+PENpdGU+PEF1dGhvcj5NYW5pPC9BdXRob3I+PFllYXI+MTk5NTwvWWVhcj48UmVj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</w:fldData>
        </w:fldChar>
      </w:r>
      <w:r w:rsidR="00262877" w:rsidRPr="005B53AE">
        <w:instrText xml:space="preserve"> ADDIN EN.CITE </w:instrText>
      </w:r>
      <w:r w:rsidR="00262877" w:rsidRPr="005B53AE">
        <w:fldChar w:fldCharType="begin">
          <w:fldData xml:space="preserve">PEVuZE5vdGU+PENpdGU+PEF1dGhvcj5NYW5pPC9BdXRob3I+PFllYXI+MTk5NTwvWWVhcj48UmVj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 Srivastava &amp; Singh 2010; Mani &amp; Krishnamoorthy 1995a, b; Sreedevi &amp; Verghese 2007b)</w:t>
      </w:r>
      <w:r w:rsidR="00262877" w:rsidRPr="005B53AE">
        <w:fldChar w:fldCharType="end"/>
      </w:r>
      <w:r w:rsidRPr="005B53AE">
        <w:t xml:space="preserve">, and reported in pomegranate growing areas, including Uttar Pradesh </w:t>
      </w:r>
      <w:r w:rsidR="00262877" w:rsidRPr="005B53AE">
        <w:fldChar w:fldCharType="begin"/>
      </w:r>
      <w:r w:rsidR="00262877" w:rsidRPr="005B53AE">
        <w:instrText xml:space="preserve"> ADDIN EN.CITE &lt;EndNote&gt;&lt;Cite&gt;&lt;Author&gt;Mall&lt;/Author&gt;&lt;Year&gt;2010&lt;/Year&gt;&lt;RecNum&gt;34352&lt;/RecNum&gt;&lt;DisplayText&gt;(Mall, Srivastava &amp;amp; Singh 2010)&lt;/DisplayText&gt;&lt;record&gt;&lt;rec-number&gt;34352&lt;/rec-number&gt;&lt;foreign-keys&gt;&lt;key app="EN" db-id="pxwxw0er9zv2fxezxdk5tt5utz5p5vtrwdv0" timestamp="1556597565"&gt;34352&lt;/key&gt;&lt;/foreign-keys&gt;&lt;ref-type name="Journal Articles"&gt;17&lt;/ref-type&gt;&lt;contributors&gt;&lt;authors&gt;&lt;author&gt;Mall, N.&lt;/author&gt;&lt;author&gt;Srivastava, P.N.&lt;/author&gt;&lt;author&gt;Singh, R.&lt;/author&gt;&lt;/authors&gt;&lt;/contributors&gt;&lt;titles&gt;&lt;title&gt;First record of host plants of aphids (Homoptera: Aphdidae) from India&lt;/title&gt;&lt;secondary-title&gt;Journal of Aphidology&lt;/secondary-title&gt;&lt;/titles&gt;&lt;periodical&gt;&lt;full-title&gt;Journal of Aphidology&lt;/full-title&gt;&lt;/periodical&gt;&lt;pages&gt;85-86&lt;/pages&gt;&lt;volume&gt;24&lt;/volume&gt;&lt;number&gt;1&lt;/number&gt;&lt;keywords&gt;&lt;keyword&gt;aphids&lt;/keyword&gt;&lt;keyword&gt;first record&lt;/keyword&gt;&lt;keyword&gt;host plant&lt;/keyword&gt;&lt;/keywords&gt;&lt;dates&gt;&lt;year&gt;2010&lt;/year&gt;&lt;/dates&gt;&lt;urls&gt;&lt;pdf-urls&gt;&lt;url&gt;file://J:\E Library\Plant Catalogue\M\Mall et al 2010 EN34352.pdf&lt;/url&gt;&lt;/pdf-urls&gt;&lt;/urls&gt;&lt;custom1&gt;pomegranate from India KP&lt;/custom1&gt;&lt;/record&gt;&lt;/Cite&gt;&lt;/EndNote&gt;</w:instrText>
      </w:r>
      <w:r w:rsidR="00262877" w:rsidRPr="005B53AE">
        <w:fldChar w:fldCharType="separate"/>
      </w:r>
      <w:r w:rsidR="00262877" w:rsidRPr="005B53AE">
        <w:rPr>
          <w:noProof/>
        </w:rPr>
        <w:t>(Mall, Srivastava &amp; Singh 2010)</w:t>
      </w:r>
      <w:r w:rsidR="00262877" w:rsidRPr="005B53AE">
        <w:fldChar w:fldCharType="end"/>
      </w:r>
      <w:r w:rsidRPr="005B53AE">
        <w:t xml:space="preserve">, Karnataka </w:t>
      </w:r>
      <w:r w:rsidR="00262877" w:rsidRPr="005B53AE">
        <w:fldChar w:fldCharType="begin"/>
      </w:r>
      <w:r w:rsidR="00262877" w:rsidRPr="005B53AE">
        <w:instrText xml:space="preserve"> ADDIN EN.CITE &lt;EndNote&gt;&lt;Cite&gt;&lt;Author&gt;Biradar&lt;/Author&gt;&lt;Year&gt;2004&lt;/Year&gt;&lt;RecNum&gt;34334&lt;/RecNum&gt;&lt;DisplayText&gt;(Biradar &amp;amp; Shaila 2004)&lt;/DisplayText&gt;&lt;record&gt;&lt;rec-number&gt;34334&lt;/rec-number&gt;&lt;foreign-keys&gt;&lt;key app="EN" db-id="pxwxw0er9zv2fxezxdk5tt5utz5p5vtrwdv0" timestamp="1556597564"&gt;34334&lt;/key&gt;&lt;/foreign-keys&gt;&lt;ref-type name="Journal Articles"&gt;17&lt;/ref-type&gt;&lt;contributors&gt;&lt;authors&gt;&lt;author&gt;Biradar, A.P.&lt;/author&gt;&lt;author&gt;Shaila, H.M.&lt;/author&gt;&lt;/authors&gt;&lt;/contributors&gt;&lt;titles&gt;&lt;title&gt;&lt;style face="normal" font="default" size="100%"&gt;Management of aphid, &lt;/style&gt;&lt;style face="italic" font="default" size="100%"&gt;Aphis punicae&lt;/style&gt;&lt;style face="normal" font="default" size="100%"&gt; Passerini (Homoptera; Aphididae) in pomegranate&lt;/style&gt;&lt;/title&gt;&lt;secondary-title&gt;Pest Management In Horticultural Ecosystems&lt;/secondary-title&gt;&lt;/titles&gt;&lt;periodical&gt;&lt;full-title&gt;Pest Management in Horticultural Ecosystems&lt;/full-title&gt;&lt;/periodical&gt;&lt;pages&gt;157-159&lt;/pages&gt;&lt;volume&gt;10&lt;/volume&gt;&lt;number&gt;2&lt;/number&gt;&lt;keywords&gt;&lt;keyword&gt;Aphis punicae&lt;/keyword&gt;&lt;keyword&gt;insecticides&lt;/keyword&gt;&lt;keyword&gt;pomegranate&lt;/keyword&gt;&lt;/keywords&gt;&lt;dates&gt;&lt;year&gt;2004&lt;/year&gt;&lt;/dates&gt;&lt;isbn&gt;0974-4541&lt;/isbn&gt;&lt;urls&gt;&lt;pdf-urls&gt;&lt;url&gt;file://J:\E Library\Plant Catalogue\B\Biradar et al 2004 EN34334.pdf&lt;/url&gt;&lt;/pdf-urls&gt;&lt;/urls&gt;&lt;custom1&gt;pomegranate from India KP&lt;/custom1&gt;&lt;/record&gt;&lt;/Cite&gt;&lt;/EndNote&gt;</w:instrText>
      </w:r>
      <w:r w:rsidR="00262877" w:rsidRPr="005B53AE">
        <w:fldChar w:fldCharType="separate"/>
      </w:r>
      <w:r w:rsidR="00262877" w:rsidRPr="005B53AE">
        <w:rPr>
          <w:noProof/>
        </w:rPr>
        <w:t>(Biradar &amp; Shaila 2004)</w:t>
      </w:r>
      <w:r w:rsidR="00262877" w:rsidRPr="005B53AE">
        <w:fldChar w:fldCharType="end"/>
      </w:r>
      <w:r w:rsidRPr="005B53AE">
        <w:t xml:space="preserve">, Andhra Pradesh </w:t>
      </w:r>
      <w:r w:rsidR="00262877" w:rsidRPr="005B53AE">
        <w:fldChar w:fldCharType="begin"/>
      </w:r>
      <w:r w:rsidR="00262877" w:rsidRPr="005B53AE">
        <w:instrText xml:space="preserve"> ADDIN EN.CITE &lt;EndNote&gt;&lt;Cite&gt;&lt;Author&gt;Sreedevi&lt;/Author&gt;&lt;Year&gt;2007&lt;/Year&gt;&lt;RecNum&gt;34372&lt;/RecNum&gt;&lt;DisplayText&gt;(Sreedevi &amp;amp; Verghese 2007a)&lt;/DisplayText&gt;&lt;record&gt;&lt;rec-number&gt;34372&lt;/rec-number&gt;&lt;foreign-keys&gt;&lt;key app="EN" db-id="pxwxw0er9zv2fxezxdk5tt5utz5p5vtrwdv0" timestamp="1556597566"&gt;34372&lt;/key&gt;&lt;/foreign-keys&gt;&lt;ref-type name="Journal Articles"&gt;17&lt;/ref-type&gt;&lt;contributors&gt;&lt;authors&gt;&lt;author&gt;Sreedevi, K.&lt;/author&gt;&lt;author&gt;Verghese, A.&lt;/author&gt;&lt;/authors&gt;&lt;/contributors&gt;&lt;titles&gt;&lt;title&gt;Ecology of aphidophagous predators in pomegranate ecosystem in India&lt;/title&gt;&lt;secondary-title&gt;Communications in Agricultural and Applied Biological Sciences&lt;/secondary-title&gt;&lt;/titles&gt;&lt;periodical&gt;&lt;full-title&gt;Communications in Agricultural and Applied Biological Sciences&lt;/full-title&gt;&lt;/periodical&gt;&lt;pages&gt;509-516&lt;/pages&gt;&lt;volume&gt;72&lt;/volume&gt;&lt;number&gt;3&lt;/number&gt;&lt;keywords&gt;&lt;keyword&gt;Aphis punicae&lt;/keyword&gt;&lt;keyword&gt;pomegranate&lt;/keyword&gt;&lt;keyword&gt;India&lt;/keyword&gt;&lt;keyword&gt;predators&lt;/keyword&gt;&lt;/keywords&gt;&lt;dates&gt;&lt;year&gt;2007&lt;/year&gt;&lt;/dates&gt;&lt;isbn&gt;1379-1176&lt;/isbn&gt;&lt;urls&gt;&lt;pdf-urls&gt;&lt;url&gt;file://J:\E Library\Plant Catalogue\S\Sreedevi et al 2007 EN34372.pdf&lt;/url&gt;&lt;/pdf-urls&gt;&lt;/urls&gt;&lt;custom1&gt;pomegranate from India KP&lt;/custom1&gt;&lt;/record&gt;&lt;/Cite&gt;&lt;/EndNote&gt;</w:instrText>
      </w:r>
      <w:r w:rsidR="00262877" w:rsidRPr="005B53AE">
        <w:fldChar w:fldCharType="separate"/>
      </w:r>
      <w:r w:rsidR="00262877" w:rsidRPr="005B53AE">
        <w:rPr>
          <w:noProof/>
        </w:rPr>
        <w:t>(Sreedevi &amp; Verghese 2007a)</w:t>
      </w:r>
      <w:r w:rsidR="00262877" w:rsidRPr="005B53AE">
        <w:fldChar w:fldCharType="end"/>
      </w:r>
      <w:r w:rsidRPr="005B53AE">
        <w:t xml:space="preserve">, Bangalore </w:t>
      </w:r>
      <w:r w:rsidR="00262877" w:rsidRPr="005B53AE">
        <w:fldChar w:fldCharType="begin"/>
      </w:r>
      <w:r w:rsidR="00262877" w:rsidRPr="005B53AE">
        <w:instrText xml:space="preserve"> ADDIN EN.CITE &lt;EndNote&gt;&lt;Cite&gt;&lt;Author&gt;Mani&lt;/Author&gt;&lt;Year&gt;1995&lt;/Year&gt;&lt;RecNum&gt;34354&lt;/RecNum&gt;&lt;DisplayText&gt;(Mani &amp;amp; Krishnamoorthy 1995b)&lt;/DisplayText&gt;&lt;record&gt;&lt;rec-number&gt;34354&lt;/rec-number&gt;&lt;foreign-keys&gt;&lt;key app="EN" db-id="pxwxw0er9zv2fxezxdk5tt5utz5p5vtrwdv0" timestamp="1556597565"&gt;34354&lt;/key&gt;&lt;/foreign-keys&gt;&lt;ref-type name="Journal Articles"&gt;17&lt;/ref-type&gt;&lt;contributors&gt;&lt;authors&gt;&lt;author&gt;Mani, M.&lt;/author&gt;&lt;author&gt;Krishnamoorthy, A.&lt;/author&gt;&lt;/authors&gt;&lt;/contributors&gt;&lt;titles&gt;&lt;title&gt;&lt;style face="normal" font="default" size="100%"&gt;Outbreak of &lt;/style&gt;&lt;style face="italic" font="default" size="100%"&gt;Aphis punicae&lt;/style&gt;&lt;style face="normal" font="default" size="100%"&gt; and record of its natural enemies on pomegranate in India&lt;/style&gt;&lt;/title&gt;&lt;secondary-title&gt;Indian Journal of Plant Protection&lt;/secondary-title&gt;&lt;/titles&gt;&lt;periodical&gt;&lt;full-title&gt;Indian Journal of Plant Protection&lt;/full-title&gt;&lt;/periodical&gt;&lt;pages&gt;89-90&lt;/pages&gt;&lt;volume&gt;23&lt;/volume&gt;&lt;number&gt;1&lt;/number&gt;&lt;keywords&gt;&lt;keyword&gt;Outbreak&lt;/keyword&gt;&lt;keyword&gt;Aphis punicae&lt;/keyword&gt;&lt;keyword&gt;natural enemies&lt;/keyword&gt;&lt;keyword&gt;pomegranate&lt;/keyword&gt;&lt;keyword&gt;India&lt;/keyword&gt;&lt;/keywords&gt;&lt;dates&gt;&lt;year&gt;1995&lt;/year&gt;&lt;/dates&gt;&lt;isbn&gt;0253-4355&lt;/isbn&gt;&lt;urls&gt;&lt;/urls&gt;&lt;custom1&gt;pomegranate from India KP&lt;/custom1&gt;&lt;/record&gt;&lt;/Cite&gt;&lt;/EndNote&gt;</w:instrText>
      </w:r>
      <w:r w:rsidR="00262877" w:rsidRPr="005B53AE">
        <w:fldChar w:fldCharType="separate"/>
      </w:r>
      <w:r w:rsidR="00262877" w:rsidRPr="005B53AE">
        <w:rPr>
          <w:noProof/>
        </w:rPr>
        <w:t>(Mani &amp; Krishnamoorthy 1995b)</w:t>
      </w:r>
      <w:r w:rsidR="00262877" w:rsidRPr="005B53AE">
        <w:fldChar w:fldCharType="end"/>
      </w:r>
      <w:r w:rsidRPr="005B53AE">
        <w:t xml:space="preserve">, South-western Punjab </w:t>
      </w:r>
      <w:r w:rsidR="00262877" w:rsidRPr="005B53AE">
        <w:fldChar w:fldCharType="begin"/>
      </w:r>
      <w:r w:rsidR="00262877" w:rsidRPr="005B53AE">
        <w:instrText xml:space="preserve"> ADDIN EN.CITE &lt;EndNote&gt;&lt;Cite&gt;&lt;Author&gt;Pathania&lt;/Author&gt;&lt;Year&gt;2019&lt;/Year&gt;&lt;RecNum&gt;34448&lt;/RecNum&gt;&lt;DisplayText&gt;(Pathania et al. 2019)&lt;/DisplayText&gt;&lt;record&gt;&lt;rec-number&gt;34448&lt;/rec-number&gt;&lt;foreign-keys&gt;&lt;key app="EN" db-id="pxwxw0er9zv2fxezxdk5tt5utz5p5vtrwdv0" timestamp="1556841076"&gt;34448&lt;/key&gt;&lt;/foreign-keys&gt;&lt;ref-type name="Journal Articles"&gt;17&lt;/ref-type&gt;&lt;contributors&gt;&lt;authors&gt;&lt;author&gt;Pathania, M.&lt;/author&gt;&lt;author&gt;Arora, P.K.&lt;/author&gt;&lt;author&gt;Pathania, S.&lt;/author&gt;&lt;author&gt;Kumar, A.&lt;/author&gt;&lt;/authors&gt;&lt;/contributors&gt;&lt;titles&gt;&lt;title&gt;&lt;style face="normal" font="default" size="100%"&gt;Studies on population dynamics and management of pomegranate aphid, &lt;/style&gt;&lt;style face="italic" font="default" size="100%"&gt;Aphis punicae &lt;/style&gt;&lt;style face="normal" font="default" size="100%"&gt;Passerini (Hemiptera: Aphididae) on pomegranate under semi-arid conditions of South-western Punjab&lt;/style&gt;&lt;/title&gt;&lt;secondary-title&gt;Scientia Horticulturae&lt;/secondary-title&gt;&lt;/titles&gt;&lt;periodical&gt;&lt;full-title&gt;Scientia Horticulturae&lt;/full-title&gt;&lt;/periodical&gt;&lt;pages&gt;300-306&lt;/pages&gt;&lt;volume&gt;243&lt;/volume&gt;&lt;keywords&gt;&lt;keyword&gt;Pomegranate aphid&lt;/keyword&gt;&lt;keyword&gt;Aphis punicae&lt;/keyword&gt;&lt;keyword&gt;pomegranate&lt;/keyword&gt;&lt;keyword&gt;Seasonality&lt;/keyword&gt;&lt;keyword&gt;Principal Component Regression Analysis (PCRA)&lt;/keyword&gt;&lt;keyword&gt;populatio&lt;/keyword&gt;&lt;/keywords&gt;&lt;dates&gt;&lt;year&gt;2019&lt;/year&gt;&lt;/dates&gt;&lt;isbn&gt;0304-4238&lt;/isbn&gt;&lt;urls&gt;&lt;pdf-urls&gt;&lt;url&gt;file://J:\E Library\Plant Catalogue\P\Pathania et al 2019 EN34448.pdf&lt;/url&gt;&lt;/pdf-urls&gt;&lt;/urls&gt;&lt;custom1&gt;pomegranate from India KP&lt;/custom1&gt;&lt;/record&gt;&lt;/Cite&gt;&lt;/EndNote&gt;</w:instrText>
      </w:r>
      <w:r w:rsidR="00262877" w:rsidRPr="005B53AE">
        <w:fldChar w:fldCharType="separate"/>
      </w:r>
      <w:r w:rsidR="00262877" w:rsidRPr="005B53AE">
        <w:rPr>
          <w:noProof/>
        </w:rPr>
        <w:t>(Pathania et al. 2019)</w:t>
      </w:r>
      <w:r w:rsidR="00262877" w:rsidRPr="005B53AE">
        <w:fldChar w:fldCharType="end"/>
      </w:r>
      <w:r w:rsidRPr="005B53AE">
        <w:t xml:space="preserve">, Meghalaya, Tamil Nadu and West Bengal </w:t>
      </w:r>
      <w:r w:rsidR="00262877" w:rsidRPr="005B53AE">
        <w:fldChar w:fldCharType="begin"/>
      </w:r>
      <w:r w:rsidR="00262877" w:rsidRPr="005B53AE">
        <w:instrText xml:space="preserve"> ADDIN EN.CITE &lt;EndNote&gt;&lt;Cite&gt;&lt;Author&gt;NBAIR&lt;/Author&gt;&lt;Year&gt;2019&lt;/Year&gt;&lt;RecNum&gt;34360&lt;/RecNum&gt;&lt;DisplayText&gt;(NBAIR 2019)&lt;/DisplayText&gt;&lt;record&gt;&lt;rec-number&gt;34360&lt;/rec-number&gt;&lt;foreign-keys&gt;&lt;key app="EN" db-id="pxwxw0er9zv2fxezxdk5tt5utz5p5vtrwdv0" timestamp="1556597565"&gt;34360&lt;/key&gt;&lt;/foreign-keys&gt;&lt;ref-type name="Web Page/Online Document"&gt;12&lt;/ref-type&gt;&lt;contributors&gt;&lt;authors&gt;&lt;author&gt;NBAIR,&lt;/author&gt;&lt;/authors&gt;&lt;/contributors&gt;&lt;titles&gt;&lt;title&gt;&lt;style face="italic" font="default" size="100%"&gt;Aphis punicae&lt;/style&gt;&lt;style face="normal" font="default" size="100%"&gt; Passerini&lt;/style&gt;&lt;/title&gt;&lt;/titles&gt;&lt;volume&gt;2019&lt;/volume&gt;&lt;keywords&gt;&lt;keyword&gt;Aphis punicae&lt;/keyword&gt;&lt;/keywords&gt;&lt;dates&gt;&lt;year&gt;2019&lt;/year&gt;&lt;/dates&gt;&lt;label&gt;pomegranate from India KP&lt;/label&gt;&lt;urls&gt;&lt;related-urls&gt;&lt;url&gt;http://www.nbair.res.in/Aphids/Aphis-punicae.php&lt;/url&gt;&lt;/related-urls&gt;&lt;/urls&gt;&lt;/record&gt;&lt;/Cite&gt;&lt;/EndNote&gt;</w:instrText>
      </w:r>
      <w:r w:rsidR="00262877" w:rsidRPr="005B53AE">
        <w:fldChar w:fldCharType="separate"/>
      </w:r>
      <w:r w:rsidR="00262877" w:rsidRPr="005B53AE">
        <w:rPr>
          <w:noProof/>
        </w:rPr>
        <w:t>(NBAIR 2019)</w:t>
      </w:r>
      <w:r w:rsidR="00262877" w:rsidRPr="005B53AE">
        <w:fldChar w:fldCharType="end"/>
      </w:r>
      <w:r w:rsidRPr="005B53AE">
        <w:t>.</w:t>
      </w:r>
    </w:p>
    <w:p w14:paraId="51060FF4" w14:textId="107010E4"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is an important pest of pomegranate in India. Nymphs and adults colonise tender shoots, flower buds, flowers and young fruit and suck sap from plant tissues, but under heavy infestations also feed on the mature fruits </w:t>
      </w:r>
      <w:r w:rsidR="00262877" w:rsidRPr="005B53AE">
        <w:fldChar w:fldCharType="begin">
          <w:fldData xml:space="preserve">PEVuZE5vdGU+PENpdGU+PEF1dGhvcj5BbmFuZGE8L0F1dGhvcj48WWVhcj4yMDA5PC9ZZWFyPjxS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==
</w:fldData>
        </w:fldChar>
      </w:r>
      <w:r w:rsidR="00262877" w:rsidRPr="005B53AE">
        <w:instrText xml:space="preserve"> ADDIN EN.CITE </w:instrText>
      </w:r>
      <w:r w:rsidR="00262877" w:rsidRPr="005B53AE">
        <w:fldChar w:fldCharType="begin">
          <w:fldData xml:space="preserve">PEVuZE5vdGU+PENpdGU+PEF1dGhvcj5BbmFuZGE8L0F1dGhvcj48WWVhcj4yMDA5PC9ZZWFyPjxS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==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(Ananda, Kotikal &amp; Balikai 2009; Lee et al. 2015)</w:t>
      </w:r>
      <w:r w:rsidR="00262877" w:rsidRPr="005B53AE">
        <w:fldChar w:fldCharType="end"/>
      </w:r>
      <w:r w:rsidRPr="005B53AE">
        <w:t>.</w:t>
      </w:r>
    </w:p>
    <w:p w14:paraId="709EDE14" w14:textId="45F36B9F"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has been reported to occur throughout the year</w:t>
      </w:r>
      <w:r w:rsidR="00821E5D" w:rsidRPr="005B53AE">
        <w:t xml:space="preserve"> although it has been noted to peak during the cooler period </w:t>
      </w:r>
      <w:r w:rsidR="00262877" w:rsidRPr="005B53AE">
        <w:fldChar w:fldCharType="begin">
          <w:fldData xml:space="preserve">PEVuZE5vdGU+PENpdGU+PEF1dGhvcj5CaXJhZGFyPC9BdXRob3I+PFllYXI+MjAwNDwvWWVhcj48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</w:fldData>
        </w:fldChar>
      </w:r>
      <w:r w:rsidR="00262877" w:rsidRPr="005B53AE">
        <w:instrText xml:space="preserve"> ADDIN EN.CITE </w:instrText>
      </w:r>
      <w:r w:rsidR="00262877" w:rsidRPr="005B53AE">
        <w:fldChar w:fldCharType="begin">
          <w:fldData xml:space="preserve">PEVuZE5vdGU+PENpdGU+PEF1dGhvcj5CaXJhZGFyPC9BdXRob3I+PFllYXI+MjAwNDwvWWVhcj48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(Biradar &amp; Shaila 2004; EI-Nagar, Ismail &amp; Atlia 1982; Karuppuchamy, Balasubramanian &amp; Sundara Babu 1998; Mohammad &amp; Abdullah 1989; Shevale &amp; Kaulgud 1998; Sreedevi &amp; Verghese 2007b)</w:t>
      </w:r>
      <w:r w:rsidR="00262877" w:rsidRPr="005B53AE">
        <w:fldChar w:fldCharType="end"/>
      </w:r>
      <w:r w:rsidRPr="005B53AE">
        <w:t xml:space="preserve">. Pomegranate is reported to be grown throughout the year in parts of India, which provides a continuous environment and potential for a high density of </w:t>
      </w:r>
      <w:r w:rsidRPr="005B53AE">
        <w:rPr>
          <w:i/>
        </w:rPr>
        <w:t xml:space="preserve">A. </w:t>
      </w:r>
      <w:proofErr w:type="spellStart"/>
      <w:r w:rsidRPr="005B53AE">
        <w:rPr>
          <w:i/>
        </w:rPr>
        <w:t>punicae</w:t>
      </w:r>
      <w:proofErr w:type="spellEnd"/>
      <w:r w:rsidRPr="005B53AE">
        <w:t xml:space="preserve"> throughout the year, possibly leading to infestation </w:t>
      </w:r>
      <w:r w:rsidRPr="005B53AE">
        <w:lastRenderedPageBreak/>
        <w:t xml:space="preserve">of pomegranate fruit </w:t>
      </w:r>
      <w:r w:rsidR="00262877" w:rsidRPr="005B53AE">
        <w:fldChar w:fldCharType="begin">
          <w:fldData xml:space="preserve">PEVuZE5vdGU+PENpdGU+PEF1dGhvcj5Hb3Zlcm5tZW50IG9mIEluZGlhPC9BdXRob3I+PFllYXI+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</w:fldData>
        </w:fldChar>
      </w:r>
      <w:r w:rsidR="00262877" w:rsidRPr="005B53AE">
        <w:instrText xml:space="preserve"> ADDIN EN.CITE </w:instrText>
      </w:r>
      <w:r w:rsidR="00262877" w:rsidRPr="005B53AE">
        <w:fldChar w:fldCharType="begin">
          <w:fldData xml:space="preserve">PEVuZE5vdGU+PENpdGU+PEF1dGhvcj5Hb3Zlcm5tZW50IG9mIEluZGlhPC9BdXRob3I+PFllYXI+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(Department of Agriculture and Water Resources 2018a; Government of India 2017b)</w:t>
      </w:r>
      <w:r w:rsidR="00262877" w:rsidRPr="005B53AE">
        <w:fldChar w:fldCharType="end"/>
      </w:r>
      <w:r w:rsidRPr="005B53AE">
        <w:t>.</w:t>
      </w:r>
    </w:p>
    <w:p w14:paraId="19BA8853" w14:textId="568CB7CF" w:rsidR="00983605" w:rsidRPr="005B53AE" w:rsidRDefault="00983605" w:rsidP="00EB07B5">
      <w:pPr>
        <w:pStyle w:val="ListBullet"/>
        <w:spacing w:line="276" w:lineRule="auto"/>
      </w:pPr>
      <w:r w:rsidRPr="005B53AE">
        <w:t xml:space="preserve">The in-field crop practices (including pesticide spraying, routine inspection of orchards) and post-harvest handing practices, including air blowing and washing, may </w:t>
      </w:r>
      <w:r w:rsidR="00662793" w:rsidRPr="005B53AE">
        <w:t>remove the majority of these external feeders</w:t>
      </w:r>
      <w:r w:rsidRPr="005B53AE">
        <w:t>, but are unlikely to</w:t>
      </w:r>
      <w:r w:rsidR="00662793" w:rsidRPr="005B53AE">
        <w:t xml:space="preserve"> completely </w:t>
      </w:r>
      <w:r w:rsidRPr="005B53AE">
        <w:t>eliminate the pest from pomegranate whole fruit.</w:t>
      </w:r>
    </w:p>
    <w:p w14:paraId="240C90BA" w14:textId="77777777" w:rsidR="00983605" w:rsidRPr="005B53AE" w:rsidRDefault="00983605" w:rsidP="00EB07B5">
      <w:pPr>
        <w:pStyle w:val="ListBullet"/>
        <w:spacing w:line="276" w:lineRule="auto"/>
      </w:pPr>
      <w:r w:rsidRPr="005B53AE">
        <w:t xml:space="preserve">The winged </w:t>
      </w:r>
      <w:r w:rsidRPr="005B53AE">
        <w:rPr>
          <w:i/>
        </w:rPr>
        <w:t xml:space="preserve">A. </w:t>
      </w:r>
      <w:proofErr w:type="spellStart"/>
      <w:r w:rsidRPr="005B53AE">
        <w:rPr>
          <w:i/>
        </w:rPr>
        <w:t>punicae</w:t>
      </w:r>
      <w:proofErr w:type="spellEnd"/>
      <w:r w:rsidRPr="005B53AE">
        <w:t xml:space="preserve"> may be disturbed during fruit sorting and packing processes and may be removed from the pathway. However, the nymphs and wingless adults of </w:t>
      </w:r>
      <w:r w:rsidRPr="005B53AE">
        <w:rPr>
          <w:i/>
        </w:rPr>
        <w:t xml:space="preserve">A. </w:t>
      </w:r>
      <w:proofErr w:type="spellStart"/>
      <w:r w:rsidRPr="005B53AE">
        <w:rPr>
          <w:i/>
        </w:rPr>
        <w:t>punicae</w:t>
      </w:r>
      <w:proofErr w:type="spellEnd"/>
      <w:r w:rsidRPr="005B53AE">
        <w:t xml:space="preserve"> that are attached to the basal portion and folded calyx of the fruit could be difficult to remove.</w:t>
      </w:r>
    </w:p>
    <w:p w14:paraId="1118E85F" w14:textId="5A1F9CD4"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excretes copious amount</w:t>
      </w:r>
      <w:r w:rsidR="00DA5DE1">
        <w:t>s</w:t>
      </w:r>
      <w:r w:rsidRPr="005B53AE">
        <w:t xml:space="preserve"> of honeydew, which provides a medium for the development of sooty mould on the surface of fruit and attracts ants </w:t>
      </w:r>
      <w:r w:rsidR="00262877" w:rsidRPr="005B53AE">
        <w:fldChar w:fldCharType="begin"/>
      </w:r>
      <w:r w:rsidR="00262877" w:rsidRPr="005B53AE">
        <w:instrText xml:space="preserve"> ADDIN EN.CITE &lt;EndNote&gt;&lt;Cite&gt;&lt;Author&gt;Sreedevi&lt;/Author&gt;&lt;Year&gt;2007&lt;/Year&gt;&lt;RecNum&gt;34372&lt;/RecNum&gt;&lt;DisplayText&gt;(Sreedevi &amp;amp; Verghese 2007a)&lt;/DisplayText&gt;&lt;record&gt;&lt;rec-number&gt;34372&lt;/rec-number&gt;&lt;foreign-keys&gt;&lt;key app="EN" db-id="pxwxw0er9zv2fxezxdk5tt5utz5p5vtrwdv0" timestamp="1556597566"&gt;34372&lt;/key&gt;&lt;/foreign-keys&gt;&lt;ref-type name="Journal Articles"&gt;17&lt;/ref-type&gt;&lt;contributors&gt;&lt;authors&gt;&lt;author&gt;Sreedevi, K.&lt;/author&gt;&lt;author&gt;Verghese, A.&lt;/author&gt;&lt;/authors&gt;&lt;/contributors&gt;&lt;titles&gt;&lt;title&gt;Ecology of aphidophagous predators in pomegranate ecosystem in India&lt;/title&gt;&lt;secondary-title&gt;Communications in Agricultural and Applied Biological Sciences&lt;/secondary-title&gt;&lt;/titles&gt;&lt;periodical&gt;&lt;full-title&gt;Communications in Agricultural and Applied Biological Sciences&lt;/full-title&gt;&lt;/periodical&gt;&lt;pages&gt;509-516&lt;/pages&gt;&lt;volume&gt;72&lt;/volume&gt;&lt;number&gt;3&lt;/number&gt;&lt;keywords&gt;&lt;keyword&gt;Aphis punicae&lt;/keyword&gt;&lt;keyword&gt;pomegranate&lt;/keyword&gt;&lt;keyword&gt;India&lt;/keyword&gt;&lt;keyword&gt;predators&lt;/keyword&gt;&lt;/keywords&gt;&lt;dates&gt;&lt;year&gt;2007&lt;/year&gt;&lt;/dates&gt;&lt;isbn&gt;1379-1176&lt;/isbn&gt;&lt;urls&gt;&lt;pdf-urls&gt;&lt;url&gt;file://J:\E Library\Plant Catalogue\S\Sreedevi et al 2007 EN34372.pdf&lt;/url&gt;&lt;/pdf-urls&gt;&lt;/urls&gt;&lt;custom1&gt;pomegranate from India KP&lt;/custom1&gt;&lt;/record&gt;&lt;/Cite&gt;&lt;/EndNote&gt;</w:instrText>
      </w:r>
      <w:r w:rsidR="00262877" w:rsidRPr="005B53AE">
        <w:fldChar w:fldCharType="separate"/>
      </w:r>
      <w:r w:rsidR="00262877" w:rsidRPr="005B53AE">
        <w:rPr>
          <w:noProof/>
        </w:rPr>
        <w:t>(Sreedevi &amp; Verghese 2007a)</w:t>
      </w:r>
      <w:r w:rsidR="00262877" w:rsidRPr="005B53AE">
        <w:fldChar w:fldCharType="end"/>
      </w:r>
      <w:r w:rsidRPr="005B53AE">
        <w:t xml:space="preserve">. These visible symptoms are likely to be detected during packing house quality control inspection. However, </w:t>
      </w:r>
      <w:r w:rsidRPr="005B53AE">
        <w:rPr>
          <w:i/>
        </w:rPr>
        <w:t xml:space="preserve">A. </w:t>
      </w:r>
      <w:proofErr w:type="spellStart"/>
      <w:r w:rsidRPr="005B53AE">
        <w:rPr>
          <w:i/>
        </w:rPr>
        <w:t>punicae</w:t>
      </w:r>
      <w:proofErr w:type="spellEnd"/>
      <w:r w:rsidRPr="005B53AE">
        <w:t xml:space="preserve"> is likely to </w:t>
      </w:r>
      <w:r w:rsidR="00DA5DE1">
        <w:t xml:space="preserve">be </w:t>
      </w:r>
      <w:r w:rsidRPr="005B53AE">
        <w:t>difficult to detect at low population levels where there is no visible damage to the fruit.</w:t>
      </w:r>
    </w:p>
    <w:p w14:paraId="03972BDA" w14:textId="794BE071" w:rsidR="00983605" w:rsidRPr="005B53AE" w:rsidRDefault="00983605" w:rsidP="00EB07B5">
      <w:pPr>
        <w:pStyle w:val="ListBullet"/>
        <w:spacing w:line="276" w:lineRule="auto"/>
      </w:pPr>
      <w:r w:rsidRPr="005B53AE">
        <w:t xml:space="preserve">It has been noted that some aphid species from the same genus, </w:t>
      </w:r>
      <w:r w:rsidRPr="005B53AE">
        <w:rPr>
          <w:i/>
        </w:rPr>
        <w:t>Aphis</w:t>
      </w:r>
      <w:r w:rsidRPr="005B53AE">
        <w:t xml:space="preserve"> </w:t>
      </w:r>
      <w:proofErr w:type="spellStart"/>
      <w:r w:rsidRPr="005B53AE">
        <w:rPr>
          <w:i/>
        </w:rPr>
        <w:t>nasturtii</w:t>
      </w:r>
      <w:proofErr w:type="spellEnd"/>
      <w:r w:rsidRPr="005B53AE">
        <w:t xml:space="preserve"> and </w:t>
      </w:r>
      <w:r w:rsidRPr="005B53AE">
        <w:rPr>
          <w:i/>
        </w:rPr>
        <w:t>Aphis</w:t>
      </w:r>
      <w:r w:rsidRPr="005B53AE">
        <w:t xml:space="preserve"> </w:t>
      </w:r>
      <w:r w:rsidRPr="005B53AE">
        <w:rPr>
          <w:i/>
        </w:rPr>
        <w:t>gossypii</w:t>
      </w:r>
      <w:r w:rsidRPr="005B53AE">
        <w:t>, can survive temperatures below –2°C for more than</w:t>
      </w:r>
      <w:r w:rsidR="00150C38" w:rsidRPr="005B53AE">
        <w:t xml:space="preserve"> </w:t>
      </w:r>
      <w:r w:rsidR="00662793" w:rsidRPr="005B53AE">
        <w:t>25 days</w:t>
      </w:r>
      <w:r w:rsidRPr="005B53AE">
        <w:t xml:space="preserve"> </w:t>
      </w:r>
      <w:r w:rsidR="00262877" w:rsidRPr="005B53AE">
        <w:fldChar w:fldCharType="begin"/>
      </w:r>
      <w:r w:rsidR="00262877" w:rsidRPr="005B53AE">
        <w:instrText xml:space="preserve"> ADDIN EN.CITE &lt;EndNote&gt;&lt;Cite&gt;&lt;Author&gt;Adams&lt;/Author&gt;&lt;Year&gt;1962&lt;/Year&gt;&lt;RecNum&gt;34327&lt;/RecNum&gt;&lt;DisplayText&gt;(Adams 1962)&lt;/DisplayText&gt;&lt;record&gt;&lt;rec-number&gt;34327&lt;/rec-number&gt;&lt;foreign-keys&gt;&lt;key app="EN" db-id="pxwxw0er9zv2fxezxdk5tt5utz5p5vtrwdv0" timestamp="1556597564"&gt;34327&lt;/key&gt;&lt;/foreign-keys&gt;&lt;ref-type name="Journal Articles"&gt;17&lt;/ref-type&gt;&lt;contributors&gt;&lt;authors&gt;&lt;author&gt;Adams, J.B.&lt;/author&gt;&lt;/authors&gt;&lt;/contributors&gt;&lt;titles&gt;&lt;title&gt;Aphid survival at low temperatures&lt;/title&gt;&lt;secondary-title&gt;Canadian Journal of Zoology&lt;/secondary-title&gt;&lt;/titles&gt;&lt;periodical&gt;&lt;full-title&gt;Canadian Journal of Zoology&lt;/full-title&gt;&lt;/periodical&gt;&lt;pages&gt;951-956&lt;/pages&gt;&lt;volume&gt;40&lt;/volume&gt;&lt;number&gt;6&lt;/number&gt;&lt;keywords&gt;&lt;keyword&gt;Aphid&lt;/keyword&gt;&lt;keyword&gt;survival&lt;/keyword&gt;&lt;keyword&gt;temperatures&lt;/keyword&gt;&lt;/keywords&gt;&lt;dates&gt;&lt;year&gt;1962&lt;/year&gt;&lt;/dates&gt;&lt;isbn&gt;0008-4301&lt;/isbn&gt;&lt;urls&gt;&lt;pdf-urls&gt;&lt;url&gt;file://J:\E Library\Plant Catalogue\A\Adams 1962 EN34327.pdf&lt;/url&gt;&lt;/pdf-urls&gt;&lt;/urls&gt;&lt;custom1&gt;pomegranate from India KP&lt;/custom1&gt;&lt;/record&gt;&lt;/Cite&gt;&lt;/EndNote&gt;</w:instrText>
      </w:r>
      <w:r w:rsidR="00262877" w:rsidRPr="005B53AE">
        <w:fldChar w:fldCharType="separate"/>
      </w:r>
      <w:r w:rsidR="00262877" w:rsidRPr="005B53AE">
        <w:rPr>
          <w:noProof/>
        </w:rPr>
        <w:t>(Adams 1962)</w:t>
      </w:r>
      <w:r w:rsidR="00262877" w:rsidRPr="005B53AE">
        <w:fldChar w:fldCharType="end"/>
      </w:r>
      <w:r w:rsidRPr="005B53AE">
        <w:t xml:space="preserve">. Aphid eggs are extremely cold-hardy; they have been reported to have super-cooling points of about –42°C </w:t>
      </w:r>
      <w:r w:rsidR="00262877" w:rsidRPr="005B53AE">
        <w:fldChar w:fldCharType="begin"/>
      </w:r>
      <w:r w:rsidR="00262877" w:rsidRPr="005B53AE">
        <w:instrText xml:space="preserve"> ADDIN EN.CITE &lt;EndNote&gt;&lt;Cite&gt;&lt;Author&gt;Leather&lt;/Author&gt;&lt;Year&gt;2014&lt;/Year&gt;&lt;RecNum&gt;34351&lt;/RecNum&gt;&lt;DisplayText&gt;(Leather 2014)&lt;/DisplayText&gt;&lt;record&gt;&lt;rec-number&gt;34351&lt;/rec-number&gt;&lt;foreign-keys&gt;&lt;key app="EN" db-id="pxwxw0er9zv2fxezxdk5tt5utz5p5vtrwdv0" timestamp="1556597565"&gt;34351&lt;/key&gt;&lt;/foreign-keys&gt;&lt;ref-type name="Web Page/Online Document"&gt;12&lt;/ref-type&gt;&lt;contributors&gt;&lt;authors&gt;&lt;author&gt;Leather, S.L.&lt;/author&gt;&lt;/authors&gt;&lt;/contributors&gt;&lt;titles&gt;&lt;title&gt;A winter&amp;apos;s tale-aphid overwintering&lt;/title&gt;&lt;/titles&gt;&lt;volume&gt;2019&lt;/volume&gt;&lt;keywords&gt;&lt;keyword&gt;aphid&lt;/keyword&gt;&lt;keyword&gt;overwinter&lt;/keyword&gt;&lt;/keywords&gt;&lt;dates&gt;&lt;year&gt;2014&lt;/year&gt;&lt;/dates&gt;&lt;urls&gt;&lt;related-urls&gt;&lt;url&gt;https://simonleather.wordpress.com/2014/04/28/a-winters-tale-aphid-overwintering/&lt;/url&gt;&lt;/related-urls&gt;&lt;pdf-urls&gt;&lt;url&gt;file://J:\E Library\Plant Catalogue\L\Leather 2014 EN34351.pdf&lt;/url&gt;&lt;/pdf-urls&gt;&lt;/urls&gt;&lt;/record&gt;&lt;/Cite&gt;&lt;/EndNote&gt;</w:instrText>
      </w:r>
      <w:r w:rsidR="00262877" w:rsidRPr="005B53AE">
        <w:fldChar w:fldCharType="separate"/>
      </w:r>
      <w:r w:rsidR="00262877" w:rsidRPr="005B53AE">
        <w:rPr>
          <w:noProof/>
        </w:rPr>
        <w:t>(Leather 2014)</w:t>
      </w:r>
      <w:r w:rsidR="00262877" w:rsidRPr="005B53AE">
        <w:fldChar w:fldCharType="end"/>
      </w:r>
      <w:r w:rsidRPr="005B53AE">
        <w:t>. These cold-tolerance characteristics make the pest likely to survive transportation of pomegranate whole fruit at the proposed temperature of 5°C to 8°C.</w:t>
      </w:r>
      <w:r w:rsidR="00E73544" w:rsidRPr="005B53AE">
        <w:t xml:space="preserve"> </w:t>
      </w:r>
    </w:p>
    <w:p w14:paraId="597A0B88" w14:textId="46B9A9EA" w:rsidR="00983605" w:rsidRPr="005B53AE" w:rsidRDefault="00983605" w:rsidP="00EB07B5">
      <w:r w:rsidRPr="005B53AE">
        <w:rPr>
          <w:i/>
        </w:rPr>
        <w:t xml:space="preserve">Aphis </w:t>
      </w:r>
      <w:proofErr w:type="spellStart"/>
      <w:r w:rsidRPr="005B53AE">
        <w:rPr>
          <w:i/>
        </w:rPr>
        <w:t>punicae</w:t>
      </w:r>
      <w:proofErr w:type="spellEnd"/>
      <w:r w:rsidRPr="005B53AE">
        <w:t xml:space="preserve"> is widespread in India and associated with pomegranate whole fruit,</w:t>
      </w:r>
      <w:r w:rsidR="00150C38" w:rsidRPr="005B53AE">
        <w:t xml:space="preserve"> </w:t>
      </w:r>
      <w:r w:rsidR="00E73544" w:rsidRPr="005B53AE">
        <w:t xml:space="preserve">occurs throughout the year, </w:t>
      </w:r>
      <w:r w:rsidR="001118EB" w:rsidRPr="005B53AE">
        <w:t xml:space="preserve">is </w:t>
      </w:r>
      <w:r w:rsidRPr="005B53AE">
        <w:t>able to tolerate cold storage and transportation</w:t>
      </w:r>
      <w:r w:rsidR="001118EB" w:rsidRPr="005B53AE">
        <w:t>,</w:t>
      </w:r>
      <w:r w:rsidRPr="005B53AE">
        <w:t xml:space="preserve"> and </w:t>
      </w:r>
      <w:r w:rsidR="001118EB" w:rsidRPr="005B53AE">
        <w:t xml:space="preserve">can be </w:t>
      </w:r>
      <w:r w:rsidRPr="005B53AE">
        <w:t xml:space="preserve">difficult </w:t>
      </w:r>
      <w:r w:rsidR="00E73544" w:rsidRPr="005B53AE">
        <w:t>to detect by visual inspection. H</w:t>
      </w:r>
      <w:r w:rsidR="005F05E6" w:rsidRPr="005B53AE">
        <w:t xml:space="preserve">owever, </w:t>
      </w:r>
      <w:r w:rsidR="001118EB" w:rsidRPr="005B53AE">
        <w:t xml:space="preserve">use of </w:t>
      </w:r>
      <w:r w:rsidR="005F05E6" w:rsidRPr="005B53AE">
        <w:t>appropriate orchard management practices such as monitoring and control</w:t>
      </w:r>
      <w:r w:rsidR="001118EB" w:rsidRPr="005B53AE">
        <w:t xml:space="preserve">, </w:t>
      </w:r>
      <w:r w:rsidR="005F05E6" w:rsidRPr="005B53AE">
        <w:t xml:space="preserve">packing house processes </w:t>
      </w:r>
      <w:r w:rsidR="001118EB" w:rsidRPr="005B53AE">
        <w:t xml:space="preserve">such as </w:t>
      </w:r>
      <w:r w:rsidR="005F05E6" w:rsidRPr="005B53AE">
        <w:t>washing, brushing and air-blowing of calyx</w:t>
      </w:r>
      <w:r w:rsidR="001118EB" w:rsidRPr="005B53AE">
        <w:t>,</w:t>
      </w:r>
      <w:r w:rsidR="005F05E6" w:rsidRPr="005B53AE">
        <w:t xml:space="preserve"> and </w:t>
      </w:r>
      <w:r w:rsidR="001118EB" w:rsidRPr="005B53AE">
        <w:t xml:space="preserve">inspection for </w:t>
      </w:r>
      <w:r w:rsidR="005F05E6" w:rsidRPr="005B53AE">
        <w:t xml:space="preserve">symptoms </w:t>
      </w:r>
      <w:r w:rsidR="001118EB" w:rsidRPr="005B53AE">
        <w:t xml:space="preserve">of presence including </w:t>
      </w:r>
      <w:r w:rsidR="005F05E6" w:rsidRPr="005B53AE">
        <w:t>honeydew accumulation</w:t>
      </w:r>
      <w:r w:rsidR="001118EB" w:rsidRPr="005B53AE">
        <w:t xml:space="preserve"> and</w:t>
      </w:r>
      <w:r w:rsidR="005F05E6" w:rsidRPr="005B53AE">
        <w:t xml:space="preserve"> sooty mould build-up on fruit </w:t>
      </w:r>
      <w:r w:rsidR="001118EB" w:rsidRPr="005B53AE">
        <w:t xml:space="preserve">can </w:t>
      </w:r>
      <w:r w:rsidR="005F05E6" w:rsidRPr="005B53AE">
        <w:t>moderate the</w:t>
      </w:r>
      <w:r w:rsidR="00B50B7A" w:rsidRPr="005B53AE">
        <w:t xml:space="preserve"> </w:t>
      </w:r>
      <w:r w:rsidR="005F05E6" w:rsidRPr="005B53AE">
        <w:t xml:space="preserve">risk. </w:t>
      </w:r>
      <w:r w:rsidRPr="005B53AE">
        <w:t xml:space="preserve">These factors </w:t>
      </w:r>
      <w:r w:rsidR="003C7733" w:rsidRPr="005B53AE">
        <w:t xml:space="preserve">collectively </w:t>
      </w:r>
      <w:r w:rsidRPr="005B53AE">
        <w:t>support a risk rating for importation of ‘Moderate’.</w:t>
      </w:r>
    </w:p>
    <w:p w14:paraId="3A19493B" w14:textId="77777777" w:rsidR="00983605" w:rsidRPr="005B53AE" w:rsidRDefault="00983605" w:rsidP="00983605">
      <w:pPr>
        <w:pStyle w:val="Heading5"/>
      </w:pPr>
      <w:r w:rsidRPr="005B53AE">
        <w:t>Likelihood of distribution</w:t>
      </w:r>
    </w:p>
    <w:p w14:paraId="771B3AB1" w14:textId="77777777" w:rsidR="00983605" w:rsidRPr="005B53AE" w:rsidRDefault="00983605" w:rsidP="00EB07B5">
      <w:r w:rsidRPr="005B53AE">
        <w:t xml:space="preserve">The likelihood that </w:t>
      </w:r>
      <w:r w:rsidRPr="005B53AE">
        <w:rPr>
          <w:i/>
        </w:rPr>
        <w:t xml:space="preserve">Aphis </w:t>
      </w:r>
      <w:proofErr w:type="spellStart"/>
      <w:r w:rsidRPr="005B53AE">
        <w:rPr>
          <w:i/>
        </w:rPr>
        <w:t>punicae</w:t>
      </w:r>
      <w:proofErr w:type="spellEnd"/>
      <w:r w:rsidRPr="005B53AE">
        <w:t xml:space="preserve"> will be distributed in Australia in a viable state as a result of the processing, sale or disposal of the commodity and subsequently transfer to a susceptible host is assessed as: </w:t>
      </w:r>
      <w:r w:rsidRPr="005B53AE">
        <w:rPr>
          <w:b/>
        </w:rPr>
        <w:t>Moderate</w:t>
      </w:r>
      <w:r w:rsidRPr="005B53AE">
        <w:t>.</w:t>
      </w:r>
    </w:p>
    <w:p w14:paraId="6AA78578" w14:textId="77777777" w:rsidR="00983605" w:rsidRPr="005B53AE" w:rsidRDefault="00983605" w:rsidP="00EB07B5">
      <w:r w:rsidRPr="005B53AE">
        <w:t>The following information provides supporting evidence for this assessment.</w:t>
      </w:r>
    </w:p>
    <w:p w14:paraId="37B83F76" w14:textId="77777777" w:rsidR="00983605" w:rsidRPr="005B53AE" w:rsidRDefault="00983605" w:rsidP="00EB07B5">
      <w:pPr>
        <w:pStyle w:val="ListBullet"/>
        <w:spacing w:line="276" w:lineRule="auto"/>
      </w:pPr>
      <w:r w:rsidRPr="005B53AE">
        <w:t>Pomegranate whole fruit would be distributed for sale to various destinations in Australia. They may be distributed through large fresh produce wholesale markets and then to supermarkets or other sellers, or directly to smaller retailers and then to consumers.</w:t>
      </w:r>
    </w:p>
    <w:p w14:paraId="326756CD" w14:textId="77777777" w:rsidR="00983605" w:rsidRPr="005B53AE" w:rsidRDefault="00983605" w:rsidP="00EB07B5">
      <w:pPr>
        <w:pStyle w:val="ListBullet"/>
        <w:spacing w:line="276" w:lineRule="auto"/>
      </w:pPr>
      <w:r w:rsidRPr="005B53AE">
        <w:t xml:space="preserve">The nymphs and wingless adults of </w:t>
      </w:r>
      <w:r w:rsidRPr="005B53AE">
        <w:rPr>
          <w:i/>
        </w:rPr>
        <w:t xml:space="preserve">A. </w:t>
      </w:r>
      <w:proofErr w:type="spellStart"/>
      <w:r w:rsidRPr="005B53AE">
        <w:rPr>
          <w:i/>
        </w:rPr>
        <w:t>punicae</w:t>
      </w:r>
      <w:proofErr w:type="spellEnd"/>
      <w:r w:rsidRPr="005B53AE">
        <w:t xml:space="preserve"> may remain on the fruit during transportation to retail outlets to multiple destinations in Australia; therefore, infested pomegranate deliveries are likely to reach areas with susceptible host plants.</w:t>
      </w:r>
    </w:p>
    <w:p w14:paraId="4179D482" w14:textId="5206E9C7" w:rsidR="00983605" w:rsidRPr="005B53AE" w:rsidRDefault="00983605" w:rsidP="00EB07B5">
      <w:pPr>
        <w:pStyle w:val="ListBullet"/>
        <w:spacing w:line="276" w:lineRule="auto"/>
      </w:pPr>
      <w:r w:rsidRPr="005B53AE">
        <w:t xml:space="preserve">During transportation, imported pomegranate whole fruit are likely to be kept at temperatures around 5°C to 8°C. The transit temperature is unlikely to be lethal for </w:t>
      </w:r>
      <w:r w:rsidRPr="005B53AE">
        <w:rPr>
          <w:i/>
        </w:rPr>
        <w:t>A. </w:t>
      </w:r>
      <w:proofErr w:type="spellStart"/>
      <w:r w:rsidRPr="005B53AE">
        <w:rPr>
          <w:i/>
        </w:rPr>
        <w:t>punicae</w:t>
      </w:r>
      <w:proofErr w:type="spellEnd"/>
      <w:r w:rsidRPr="005B53AE">
        <w:t xml:space="preserve"> as they are able to tolerate cold temperatures </w:t>
      </w:r>
      <w:r w:rsidR="00262877" w:rsidRPr="005B53AE">
        <w:fldChar w:fldCharType="begin"/>
      </w:r>
      <w:r w:rsidR="00262877" w:rsidRPr="005B53AE">
        <w:instrText xml:space="preserve"> ADDIN EN.CITE &lt;EndNote&gt;&lt;Cite&gt;&lt;Author&gt;Biradar&lt;/Author&gt;&lt;Year&gt;2004&lt;/Year&gt;&lt;RecNum&gt;34334&lt;/RecNum&gt;&lt;DisplayText&gt;(Biradar &amp;amp; Shaila 2004)&lt;/DisplayText&gt;&lt;record&gt;&lt;rec-number&gt;34334&lt;/rec-number&gt;&lt;foreign-keys&gt;&lt;key app="EN" db-id="pxwxw0er9zv2fxezxdk5tt5utz5p5vtrwdv0" timestamp="1556597564"&gt;34334&lt;/key&gt;&lt;/foreign-keys&gt;&lt;ref-type name="Journal Articles"&gt;17&lt;/ref-type&gt;&lt;contributors&gt;&lt;authors&gt;&lt;author&gt;Biradar, A.P.&lt;/author&gt;&lt;author&gt;Shaila, H.M.&lt;/author&gt;&lt;/authors&gt;&lt;/contributors&gt;&lt;titles&gt;&lt;title&gt;&lt;style face="normal" font="default" size="100%"&gt;Management of aphid, &lt;/style&gt;&lt;style face="italic" font="default" size="100%"&gt;Aphis punicae&lt;/style&gt;&lt;style face="normal" font="default" size="100%"&gt; Passerini (Homoptera; Aphididae) in pomegranate&lt;/style&gt;&lt;/title&gt;&lt;secondary-title&gt;Pest Management In Horticultural Ecosystems&lt;/secondary-title&gt;&lt;/titles&gt;&lt;periodical&gt;&lt;full-title&gt;Pest Management in Horticultural Ecosystems&lt;/full-title&gt;&lt;/periodical&gt;&lt;pages&gt;157-159&lt;/pages&gt;&lt;volume&gt;10&lt;/volume&gt;&lt;number&gt;2&lt;/number&gt;&lt;keywords&gt;&lt;keyword&gt;Aphis punicae&lt;/keyword&gt;&lt;keyword&gt;insecticides&lt;/keyword&gt;&lt;keyword&gt;pomegranate&lt;/keyword&gt;&lt;/keywords&gt;&lt;dates&gt;&lt;year&gt;2004&lt;/year&gt;&lt;/dates&gt;&lt;isbn&gt;0974-4541&lt;/isbn&gt;&lt;urls&gt;&lt;pdf-urls&gt;&lt;url&gt;file://J:\E Library\Plant Catalogue\B\Biradar et al 2004 EN34334.pdf&lt;/url&gt;&lt;/pdf-urls&gt;&lt;/urls&gt;&lt;custom1&gt;pomegranate from India KP&lt;/custom1&gt;&lt;/record&gt;&lt;/Cite&gt;&lt;/EndNote&gt;</w:instrText>
      </w:r>
      <w:r w:rsidR="00262877" w:rsidRPr="005B53AE">
        <w:fldChar w:fldCharType="separate"/>
      </w:r>
      <w:r w:rsidR="00262877" w:rsidRPr="005B53AE">
        <w:rPr>
          <w:noProof/>
        </w:rPr>
        <w:t>(Biradar &amp; Shaila 2004)</w:t>
      </w:r>
      <w:r w:rsidR="00262877" w:rsidRPr="005B53AE">
        <w:fldChar w:fldCharType="end"/>
      </w:r>
      <w:r w:rsidRPr="005B53AE">
        <w:t xml:space="preserve">. At retail </w:t>
      </w:r>
      <w:r w:rsidRPr="005B53AE">
        <w:lastRenderedPageBreak/>
        <w:t xml:space="preserve">outlets, pomegranates are likely to be displayed at an ambient temperature that would support the survival and development of </w:t>
      </w:r>
      <w:r w:rsidRPr="005B53AE">
        <w:rPr>
          <w:i/>
        </w:rPr>
        <w:t xml:space="preserve">A. </w:t>
      </w:r>
      <w:proofErr w:type="spellStart"/>
      <w:r w:rsidRPr="005B53AE">
        <w:rPr>
          <w:i/>
        </w:rPr>
        <w:t>punicae</w:t>
      </w:r>
      <w:proofErr w:type="spellEnd"/>
      <w:r w:rsidRPr="005B53AE">
        <w:t>.</w:t>
      </w:r>
    </w:p>
    <w:p w14:paraId="79DA577D" w14:textId="09D062B9" w:rsidR="00983605" w:rsidRPr="005B53AE" w:rsidRDefault="00983605" w:rsidP="00EB07B5">
      <w:pPr>
        <w:pStyle w:val="ListBullet"/>
        <w:spacing w:line="276" w:lineRule="auto"/>
      </w:pPr>
      <w:r w:rsidRPr="005B53AE">
        <w:t xml:space="preserve">Pomegranates have a thick leathery </w:t>
      </w:r>
      <w:r w:rsidR="00965485" w:rsidRPr="005B53AE">
        <w:t>rind</w:t>
      </w:r>
      <w:r w:rsidRPr="005B53AE">
        <w:t xml:space="preserve"> and arils need to be extracted for consumption. Therefore, most infested pomegranate waste is likely to be disposed of as municipal waste, from where it is unlikely to distribute </w:t>
      </w:r>
      <w:r w:rsidRPr="005B53AE">
        <w:rPr>
          <w:i/>
        </w:rPr>
        <w:t xml:space="preserve">A. </w:t>
      </w:r>
      <w:proofErr w:type="spellStart"/>
      <w:r w:rsidRPr="005B53AE">
        <w:rPr>
          <w:i/>
        </w:rPr>
        <w:t>punicae</w:t>
      </w:r>
      <w:proofErr w:type="spellEnd"/>
      <w:r w:rsidRPr="005B53AE">
        <w:t xml:space="preserve"> into the environment. However, pomegranate waste disposed of as litter may be deposited into urban, peri-</w:t>
      </w:r>
      <w:proofErr w:type="gramStart"/>
      <w:r w:rsidRPr="005B53AE">
        <w:t>urban</w:t>
      </w:r>
      <w:proofErr w:type="gramEnd"/>
      <w:r w:rsidRPr="005B53AE">
        <w:t xml:space="preserve"> and agricultural situations, as well as areas of natural vegetation.</w:t>
      </w:r>
    </w:p>
    <w:p w14:paraId="485B5590" w14:textId="45B988F5" w:rsidR="00983605" w:rsidRPr="005B53AE" w:rsidRDefault="00983605" w:rsidP="00EB07B5">
      <w:pPr>
        <w:pStyle w:val="ListBullet"/>
        <w:spacing w:line="276" w:lineRule="auto"/>
      </w:pPr>
      <w:r w:rsidRPr="005B53AE">
        <w:t xml:space="preserve">The condition of discarded non-edible pomegranate waste is expected to deteriorate quickly in the environment and may prevent nymphs from progressing to the adult stage. A study showed the optimal relative humidity for </w:t>
      </w:r>
      <w:r w:rsidRPr="005B53AE">
        <w:rPr>
          <w:i/>
        </w:rPr>
        <w:t xml:space="preserve">A. </w:t>
      </w:r>
      <w:proofErr w:type="spellStart"/>
      <w:r w:rsidRPr="005B53AE">
        <w:rPr>
          <w:i/>
        </w:rPr>
        <w:t>punicae</w:t>
      </w:r>
      <w:proofErr w:type="spellEnd"/>
      <w:r w:rsidRPr="005B53AE">
        <w:t xml:space="preserve"> is around 97% </w:t>
      </w:r>
      <w:r w:rsidR="00262877" w:rsidRPr="005B53AE">
        <w:fldChar w:fldCharType="begin"/>
      </w:r>
      <w:r w:rsidR="00262877" w:rsidRPr="005B53AE">
        <w:instrText xml:space="preserve"> ADDIN EN.CITE &lt;EndNote&gt;&lt;Cite&gt;&lt;Author&gt;Pathania&lt;/Author&gt;&lt;Year&gt;2019&lt;/Year&gt;&lt;RecNum&gt;34448&lt;/RecNum&gt;&lt;DisplayText&gt;(Pathania et al. 2019)&lt;/DisplayText&gt;&lt;record&gt;&lt;rec-number&gt;34448&lt;/rec-number&gt;&lt;foreign-keys&gt;&lt;key app="EN" db-id="pxwxw0er9zv2fxezxdk5tt5utz5p5vtrwdv0" timestamp="1556841076"&gt;34448&lt;/key&gt;&lt;/foreign-keys&gt;&lt;ref-type name="Journal Articles"&gt;17&lt;/ref-type&gt;&lt;contributors&gt;&lt;authors&gt;&lt;author&gt;Pathania, M.&lt;/author&gt;&lt;author&gt;Arora, P.K.&lt;/author&gt;&lt;author&gt;Pathania, S.&lt;/author&gt;&lt;author&gt;Kumar, A.&lt;/author&gt;&lt;/authors&gt;&lt;/contributors&gt;&lt;titles&gt;&lt;title&gt;&lt;style face="normal" font="default" size="100%"&gt;Studies on population dynamics and management of pomegranate aphid, &lt;/style&gt;&lt;style face="italic" font="default" size="100%"&gt;Aphis punicae &lt;/style&gt;&lt;style face="normal" font="default" size="100%"&gt;Passerini (Hemiptera: Aphididae) on pomegranate under semi-arid conditions of South-western Punjab&lt;/style&gt;&lt;/title&gt;&lt;secondary-title&gt;Scientia Horticulturae&lt;/secondary-title&gt;&lt;/titles&gt;&lt;periodical&gt;&lt;full-title&gt;Scientia Horticulturae&lt;/full-title&gt;&lt;/periodical&gt;&lt;pages&gt;300-306&lt;/pages&gt;&lt;volume&gt;243&lt;/volume&gt;&lt;keywords&gt;&lt;keyword&gt;Pomegranate aphid&lt;/keyword&gt;&lt;keyword&gt;Aphis punicae&lt;/keyword&gt;&lt;keyword&gt;pomegranate&lt;/keyword&gt;&lt;keyword&gt;Seasonality&lt;/keyword&gt;&lt;keyword&gt;Principal Component Regression Analysis (PCRA)&lt;/keyword&gt;&lt;keyword&gt;populatio&lt;/keyword&gt;&lt;/keywords&gt;&lt;dates&gt;&lt;year&gt;2019&lt;/year&gt;&lt;/dates&gt;&lt;isbn&gt;0304-4238&lt;/isbn&gt;&lt;urls&gt;&lt;pdf-urls&gt;&lt;url&gt;file://J:\E Library\Plant Catalogue\P\Pathania et al 2019 EN34448.pdf&lt;/url&gt;&lt;/pdf-urls&gt;&lt;/urls&gt;&lt;custom1&gt;pomegranate from India KP&lt;/custom1&gt;&lt;/record&gt;&lt;/Cite&gt;&lt;/EndNote&gt;</w:instrText>
      </w:r>
      <w:r w:rsidR="00262877" w:rsidRPr="005B53AE">
        <w:fldChar w:fldCharType="separate"/>
      </w:r>
      <w:r w:rsidR="00262877" w:rsidRPr="005B53AE">
        <w:rPr>
          <w:noProof/>
        </w:rPr>
        <w:t>(Pathania et al. 2019)</w:t>
      </w:r>
      <w:r w:rsidR="00262877" w:rsidRPr="005B53AE">
        <w:fldChar w:fldCharType="end"/>
      </w:r>
      <w:r w:rsidRPr="005B53AE">
        <w:t>. It is expected that discarded pomegranate fruit would lose moisture rapidly in Australia’s dry climate.</w:t>
      </w:r>
    </w:p>
    <w:p w14:paraId="29B1896A" w14:textId="2B96A75D" w:rsidR="00BA1F23" w:rsidRPr="005B53AE" w:rsidRDefault="00BA1F23" w:rsidP="005325C7">
      <w:pPr>
        <w:pStyle w:val="ListBullet"/>
      </w:pPr>
      <w:r w:rsidRPr="005B53AE">
        <w:t xml:space="preserve">Pomegranate is the major host of </w:t>
      </w:r>
      <w:r w:rsidRPr="005B53AE">
        <w:rPr>
          <w:i/>
        </w:rPr>
        <w:t xml:space="preserve">A. </w:t>
      </w:r>
      <w:proofErr w:type="spellStart"/>
      <w:r w:rsidRPr="005B53AE">
        <w:rPr>
          <w:i/>
        </w:rPr>
        <w:t>punicae</w:t>
      </w:r>
      <w:proofErr w:type="spellEnd"/>
      <w:r w:rsidRPr="005B53AE">
        <w:t xml:space="preserve">. </w:t>
      </w:r>
      <w:r w:rsidR="00983605" w:rsidRPr="005B53AE">
        <w:t xml:space="preserve">Commercial pomegranate orchards have limited distribution in Australia. Moreover, pomegranate is a deciduous tree, which </w:t>
      </w:r>
      <w:r w:rsidR="000352FC">
        <w:t xml:space="preserve">typically </w:t>
      </w:r>
      <w:r w:rsidR="00983605" w:rsidRPr="005B53AE">
        <w:t>does not retain leaves during winter</w:t>
      </w:r>
      <w:r w:rsidR="00F869F5">
        <w:t xml:space="preserve"> in </w:t>
      </w:r>
      <w:r w:rsidR="000352FC">
        <w:t xml:space="preserve">temperate parts of </w:t>
      </w:r>
      <w:r w:rsidR="00F869F5">
        <w:t>Australia</w:t>
      </w:r>
      <w:r w:rsidR="00983605" w:rsidRPr="005B53AE">
        <w:t xml:space="preserve">, </w:t>
      </w:r>
      <w:r w:rsidR="00F869F5">
        <w:t>and</w:t>
      </w:r>
      <w:r w:rsidR="00983605" w:rsidRPr="005B53AE">
        <w:t xml:space="preserve"> </w:t>
      </w:r>
      <w:r w:rsidR="001118EB" w:rsidRPr="005B53AE">
        <w:t xml:space="preserve">seasonally </w:t>
      </w:r>
      <w:r w:rsidR="00983605" w:rsidRPr="005B53AE">
        <w:t>limit</w:t>
      </w:r>
      <w:r w:rsidR="001118EB" w:rsidRPr="005B53AE">
        <w:t>s</w:t>
      </w:r>
      <w:r w:rsidR="00983605" w:rsidRPr="005B53AE">
        <w:t xml:space="preserve"> the availability of pomegranate hosts.</w:t>
      </w:r>
      <w:r w:rsidRPr="005B53AE">
        <w:t xml:space="preserve"> </w:t>
      </w:r>
      <w:r w:rsidR="005325C7" w:rsidRPr="005B53AE">
        <w:rPr>
          <w:i/>
        </w:rPr>
        <w:t xml:space="preserve">Aphis </w:t>
      </w:r>
      <w:proofErr w:type="spellStart"/>
      <w:r w:rsidR="005325C7" w:rsidRPr="005B53AE">
        <w:rPr>
          <w:i/>
        </w:rPr>
        <w:t>punicae</w:t>
      </w:r>
      <w:proofErr w:type="spellEnd"/>
      <w:r w:rsidR="005325C7" w:rsidRPr="005B53AE">
        <w:t xml:space="preserve"> is reported to be found less </w:t>
      </w:r>
      <w:r w:rsidR="001118EB" w:rsidRPr="005B53AE">
        <w:t xml:space="preserve">commonly </w:t>
      </w:r>
      <w:r w:rsidR="005325C7" w:rsidRPr="005B53AE">
        <w:t>on catalpa (</w:t>
      </w:r>
      <w:r w:rsidR="005325C7" w:rsidRPr="005B53AE">
        <w:rPr>
          <w:i/>
        </w:rPr>
        <w:t>Bignonia species</w:t>
      </w:r>
      <w:r w:rsidR="005325C7" w:rsidRPr="005B53AE">
        <w:t>), trumpet vine (</w:t>
      </w:r>
      <w:proofErr w:type="spellStart"/>
      <w:r w:rsidR="005325C7" w:rsidRPr="005B53AE">
        <w:rPr>
          <w:i/>
        </w:rPr>
        <w:t>Campsis</w:t>
      </w:r>
      <w:proofErr w:type="spellEnd"/>
      <w:r w:rsidR="005325C7" w:rsidRPr="005B53AE">
        <w:rPr>
          <w:i/>
        </w:rPr>
        <w:t xml:space="preserve"> radicans</w:t>
      </w:r>
      <w:r w:rsidR="005325C7" w:rsidRPr="005B53AE">
        <w:t>) and Indian lantana (</w:t>
      </w:r>
      <w:r w:rsidR="005325C7" w:rsidRPr="005B53AE">
        <w:rPr>
          <w:i/>
        </w:rPr>
        <w:t xml:space="preserve">Lantana </w:t>
      </w:r>
      <w:proofErr w:type="spellStart"/>
      <w:r w:rsidR="005325C7" w:rsidRPr="005B53AE">
        <w:rPr>
          <w:i/>
        </w:rPr>
        <w:t>camara</w:t>
      </w:r>
      <w:proofErr w:type="spellEnd"/>
      <w:r w:rsidR="005325C7" w:rsidRPr="005B53AE">
        <w:t xml:space="preserve">) </w:t>
      </w:r>
      <w:r w:rsidR="00262877" w:rsidRPr="005B53AE">
        <w:fldChar w:fldCharType="begin">
          <w:fldData xml:space="preserve">PEVuZE5vdGU+PENpdGU+PEF1dGhvcj5MYW1wZWw8L0F1dGhvcj48WWVhcj4yMDA3PC9ZZWFyPjxS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==
</w:fldData>
        </w:fldChar>
      </w:r>
      <w:r w:rsidR="00262877" w:rsidRPr="005B53AE">
        <w:instrText xml:space="preserve"> ADDIN EN.CITE </w:instrText>
      </w:r>
      <w:r w:rsidR="00262877" w:rsidRPr="005B53AE">
        <w:fldChar w:fldCharType="begin">
          <w:fldData xml:space="preserve">PEVuZE5vdGU+PENpdGU+PEF1dGhvcj5MYW1wZWw8L0F1dGhvcj48WWVhcj4yMDA3PC9ZZWFyPjxS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==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(Barbagallo et al. 2011; Barbagallo &amp; Cocuzza 2014; Lampel &amp; Meier 2007)</w:t>
      </w:r>
      <w:r w:rsidR="00262877" w:rsidRPr="005B53AE">
        <w:fldChar w:fldCharType="end"/>
      </w:r>
      <w:r w:rsidR="005325C7" w:rsidRPr="005B53AE">
        <w:t>.</w:t>
      </w:r>
    </w:p>
    <w:p w14:paraId="3CC98C8C" w14:textId="5834F60F" w:rsidR="00983605" w:rsidRPr="005B53AE" w:rsidRDefault="00983605" w:rsidP="00EB07B5">
      <w:pPr>
        <w:pStyle w:val="ListBullet"/>
        <w:spacing w:line="276" w:lineRule="auto"/>
      </w:pPr>
      <w:r w:rsidRPr="005B53AE">
        <w:t xml:space="preserve">All life stages of </w:t>
      </w:r>
      <w:r w:rsidRPr="005B53AE">
        <w:rPr>
          <w:i/>
        </w:rPr>
        <w:t xml:space="preserve">A. </w:t>
      </w:r>
      <w:proofErr w:type="spellStart"/>
      <w:r w:rsidRPr="005B53AE">
        <w:rPr>
          <w:i/>
        </w:rPr>
        <w:t>punicae</w:t>
      </w:r>
      <w:proofErr w:type="spellEnd"/>
      <w:r w:rsidRPr="005B53AE">
        <w:t xml:space="preserve"> are able to move between their hosts </w:t>
      </w:r>
      <w:r w:rsidR="00262877" w:rsidRPr="005B53AE">
        <w:fldChar w:fldCharType="begin"/>
      </w:r>
      <w:r w:rsidR="00262877" w:rsidRPr="005B53AE">
        <w:instrText xml:space="preserve"> ADDIN EN.CITE &lt;EndNote&gt;&lt;Cite&gt;&lt;Author&gt;Bayhan&lt;/Author&gt;&lt;Year&gt;2005&lt;/Year&gt;&lt;RecNum&gt;32480&lt;/RecNum&gt;&lt;DisplayText&gt;(Bayhan et al. 2005)&lt;/DisplayText&gt;&lt;record&gt;&lt;rec-number&gt;32480&lt;/rec-number&gt;&lt;foreign-keys&gt;&lt;key app="EN" db-id="pxwxw0er9zv2fxezxdk5tt5utz5p5vtrwdv0" timestamp="1539562452"&gt;32480&lt;/key&gt;&lt;/foreign-keys&gt;&lt;ref-type name="Journal Articles"&gt;17&lt;/ref-type&gt;&lt;contributors&gt;&lt;authors&gt;&lt;author&gt;Bayhan,E.&lt;/author&gt;&lt;author&gt;Ölmez-Bayhan,S.&lt;/author&gt;&lt;author&gt;Ulusoy,M.R.&lt;/author&gt;&lt;author&gt;Brown,J.K.&lt;/author&gt;&lt;/authors&gt;&lt;/contributors&gt;&lt;titles&gt;&lt;title&gt;&lt;style face="normal" font="default" size="100%"&gt;Effect of temperature on the biology of &lt;/style&gt;&lt;style face="italic" font="default" size="100%"&gt;Aphis punicae&lt;/style&gt;&lt;style face="normal" font="default" size="100%"&gt; (Passerini) (Homoptera: Aphididae) on pomegranate&lt;/style&gt;&lt;/title&gt;&lt;secondary-title&gt;Environmental Entomology&lt;/secondary-title&gt;&lt;/titles&gt;&lt;periodical&gt;&lt;full-title&gt;Environmental Entomology&lt;/full-title&gt;&lt;/periodical&gt;&lt;pages&gt;22-26&lt;/pages&gt;&lt;volume&gt;34&lt;/volume&gt;&lt;number&gt;1&lt;/number&gt;&lt;keywords&gt;&lt;keyword&gt;Aphis punicae&lt;/keyword&gt;&lt;keyword&gt;development time&lt;/keyword&gt;&lt;keyword&gt;reproduction&lt;/keyword&gt;&lt;keyword&gt;life table&lt;/keyword&gt;&lt;keyword&gt;Turkey&lt;/keyword&gt;&lt;/keywords&gt;&lt;dates&gt;&lt;year&gt;2005&lt;/year&gt;&lt;/dates&gt;&lt;isbn&gt;1938-2936&lt;/isbn&gt;&lt;urls&gt;&lt;/urls&gt;&lt;custom1&gt;Pomegranate from India KP&lt;/custom1&gt;&lt;/record&gt;&lt;/Cite&gt;&lt;/EndNote&gt;</w:instrText>
      </w:r>
      <w:r w:rsidR="00262877" w:rsidRPr="005B53AE">
        <w:fldChar w:fldCharType="separate"/>
      </w:r>
      <w:r w:rsidR="00262877" w:rsidRPr="005B53AE">
        <w:rPr>
          <w:noProof/>
        </w:rPr>
        <w:t>(Bayhan et al. 2005)</w:t>
      </w:r>
      <w:r w:rsidR="00262877" w:rsidRPr="005B53AE">
        <w:fldChar w:fldCharType="end"/>
      </w:r>
      <w:r w:rsidRPr="005B53AE">
        <w:t xml:space="preserve">. Wingless aphids were able to walk and reach plants up to 13.5m away from the release point in seven hours </w:t>
      </w:r>
      <w:r w:rsidR="00262877" w:rsidRPr="005B53AE">
        <w:fldChar w:fldCharType="begin"/>
      </w:r>
      <w:r w:rsidR="00262877" w:rsidRPr="005B53AE">
        <w:instrText xml:space="preserve"> ADDIN EN.CITE &lt;EndNote&gt;&lt;Cite&gt;&lt;Author&gt;Ben-Ari&lt;/Author&gt;&lt;Year&gt;2015&lt;/Year&gt;&lt;RecNum&gt;34333&lt;/RecNum&gt;&lt;DisplayText&gt;(Ben-Ari, Gish &amp;amp; Inbar 2015)&lt;/DisplayText&gt;&lt;record&gt;&lt;rec-number&gt;34333&lt;/rec-number&gt;&lt;foreign-keys&gt;&lt;key app="EN" db-id="pxwxw0er9zv2fxezxdk5tt5utz5p5vtrwdv0" timestamp="1556597564"&gt;34333&lt;/key&gt;&lt;/foreign-keys&gt;&lt;ref-type name="Journal Articles"&gt;17&lt;/ref-type&gt;&lt;contributors&gt;&lt;authors&gt;&lt;author&gt;Ben-Ari, M.&lt;/author&gt;&lt;author&gt;Gish, M.&lt;/author&gt;&lt;author&gt;Inbar, M.&lt;/author&gt;&lt;/authors&gt;&lt;/contributors&gt;&lt;titles&gt;&lt;title&gt;Walking aphids can partake in within-field dispersal to distant plants&lt;/title&gt;&lt;secondary-title&gt;Basic and Applied Ecology&lt;/secondary-title&gt;&lt;/titles&gt;&lt;periodical&gt;&lt;full-title&gt;Basic and Applied Ecology&lt;/full-title&gt;&lt;/periodical&gt;&lt;pages&gt;162-171&lt;/pages&gt;&lt;volume&gt;16&lt;/volume&gt;&lt;number&gt;2&lt;/number&gt;&lt;keywords&gt;&lt;keyword&gt;Acyrthosiphon pisum&lt;/keyword&gt;&lt;keyword&gt;Dispersal&lt;/keyword&gt;&lt;keyword&gt;Plant virus&lt;/keyword&gt;&lt;keyword&gt;Apterae&lt;/keyword&gt;&lt;keyword&gt;Seasonal effects&lt;/keyword&gt;&lt;keyword&gt;Alfalfa&lt;/keyword&gt;&lt;/keywords&gt;&lt;dates&gt;&lt;year&gt;2015&lt;/year&gt;&lt;/dates&gt;&lt;isbn&gt;1439-1791&lt;/isbn&gt;&lt;urls&gt;&lt;pdf-urls&gt;&lt;url&gt;file://J:\E Library\Plant Catalogue\B\Ben-Ari et al 2015 EN34333.pdf&lt;/url&gt;&lt;/pdf-urls&gt;&lt;/urls&gt;&lt;custom1&gt;pmegranate from India KP&lt;/custom1&gt;&lt;/record&gt;&lt;/Cite&gt;&lt;/EndNote&gt;</w:instrText>
      </w:r>
      <w:r w:rsidR="00262877" w:rsidRPr="005B53AE">
        <w:fldChar w:fldCharType="separate"/>
      </w:r>
      <w:r w:rsidR="00262877" w:rsidRPr="005B53AE">
        <w:rPr>
          <w:noProof/>
        </w:rPr>
        <w:t>(Ben-Ari, Gish &amp; Inbar 2015)</w:t>
      </w:r>
      <w:r w:rsidR="00262877" w:rsidRPr="005B53AE">
        <w:fldChar w:fldCharType="end"/>
      </w:r>
      <w:r w:rsidRPr="005B53AE">
        <w:t xml:space="preserve">. Long distance dispersal by wind has been reported to transport aphids hundreds of kilometres </w:t>
      </w:r>
      <w:r w:rsidR="00262877" w:rsidRPr="005B53AE">
        <w:fldChar w:fldCharType="begin"/>
      </w:r>
      <w:r w:rsidR="00262877" w:rsidRPr="005B53AE">
        <w:instrText xml:space="preserve"> ADDIN EN.CITE &lt;EndNote&gt;&lt;Cite&gt;&lt;Author&gt;Loxdale&lt;/Author&gt;&lt;Year&gt;1993&lt;/Year&gt;&lt;RecNum&gt;24047&lt;/RecNum&gt;&lt;DisplayText&gt;(Loxdale et al. 1993)&lt;/DisplayText&gt;&lt;record&gt;&lt;rec-number&gt;24047&lt;/rec-number&gt;&lt;foreign-keys&gt;&lt;key app="EN" db-id="pxwxw0er9zv2fxezxdk5tt5utz5p5vtrwdv0" timestamp="1464142989"&gt;24047&lt;/key&gt;&lt;/foreign-keys&gt;&lt;ref-type name="Journal Articles"&gt;17&lt;/ref-type&gt;&lt;contributors&gt;&lt;authors&gt;&lt;author&gt;Loxdale, H.D.&lt;/author&gt;&lt;author&gt;Hardie, J.&lt;/author&gt;&lt;author&gt;Halbert, S.&lt;/author&gt;&lt;author&gt;Foottit, R.&lt;/author&gt;&lt;author&gt;Kidd, N.A.C.&lt;/author&gt;&lt;author&gt;Carter, C.I.&lt;/author&gt;&lt;/authors&gt;&lt;/contributors&gt;&lt;titles&gt;&lt;title&gt;The relative importance of short and long-range movement of flying aphids&lt;/title&gt;&lt;secondary-title&gt;Biological Reviews&lt;/secondary-title&gt;&lt;/titles&gt;&lt;periodical&gt;&lt;full-title&gt;Biological Reviews&lt;/full-title&gt;&lt;/periodical&gt;&lt;pages&gt;291-311&lt;/pages&gt;&lt;volume&gt;68&lt;/volume&gt;&lt;keywords&gt;&lt;keyword&gt;Diuraphis&lt;/keyword&gt;&lt;keyword&gt;noxia&lt;/keyword&gt;&lt;keyword&gt;Russian wheat aphid&lt;/keyword&gt;&lt;/keywords&gt;&lt;dates&gt;&lt;year&gt;1993&lt;/year&gt;&lt;/dates&gt;&lt;orig-pub&gt;J:\E Library\Plant Catalogue\L&lt;/orig-pub&gt;&lt;urls&gt;&lt;/urls&gt;&lt;custom1&gt;Pathway Vulnerability Review RG&lt;/custom1&gt;&lt;/record&gt;&lt;/Cite&gt;&lt;/EndNote&gt;</w:instrText>
      </w:r>
      <w:r w:rsidR="00262877" w:rsidRPr="005B53AE">
        <w:fldChar w:fldCharType="separate"/>
      </w:r>
      <w:r w:rsidR="00262877" w:rsidRPr="005B53AE">
        <w:rPr>
          <w:noProof/>
        </w:rPr>
        <w:t>(Loxdale et al. 1993)</w:t>
      </w:r>
      <w:r w:rsidR="00262877" w:rsidRPr="005B53AE">
        <w:fldChar w:fldCharType="end"/>
      </w:r>
      <w:r w:rsidRPr="005B53AE">
        <w:t>.</w:t>
      </w:r>
    </w:p>
    <w:p w14:paraId="1B219BB9" w14:textId="78EADFD4" w:rsidR="00983605" w:rsidRPr="005B53AE" w:rsidRDefault="00983605" w:rsidP="00EB07B5">
      <w:pPr>
        <w:pStyle w:val="ListBullet"/>
        <w:spacing w:line="276" w:lineRule="auto"/>
      </w:pPr>
      <w:r w:rsidRPr="005B53AE">
        <w:t xml:space="preserve">Some well-established theories of winged morph induction in aphids are reported. Less abundant host material and low temperatures were considered as the most robust stimulus for inducing winged morphs </w:t>
      </w:r>
      <w:r w:rsidR="00262877" w:rsidRPr="005B53AE">
        <w:fldChar w:fldCharType="begin">
          <w:fldData xml:space="preserve">PEVuZE5vdGU+PENpdGU+PEF1dGhvcj5Nw7xsbGVyPC9BdXRob3I+PFllYXI+MjAwMTwvWWVhcj48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==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PEVuZE5vdGU+PENpdGU+PEF1dGhvcj5Nw7xsbGVyPC9BdXRob3I+PFllYXI+MjAwMTwvWWVhcj48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==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(Müller, Williams &amp; Hardie 2001; White 1946)</w:t>
      </w:r>
      <w:r w:rsidR="00262877" w:rsidRPr="005B53AE">
        <w:fldChar w:fldCharType="end"/>
      </w:r>
      <w:r w:rsidRPr="005B53AE">
        <w:t>. During transportation of pomegranate whole fruit, the pest is likely to be exposed to limited host materials and low temperatures, which may accelerate the induction of winged morphs.</w:t>
      </w:r>
    </w:p>
    <w:p w14:paraId="35310146" w14:textId="646BD878" w:rsidR="00C241DA" w:rsidRPr="005B53AE" w:rsidRDefault="00C241DA" w:rsidP="00EB07B5">
      <w:r w:rsidRPr="005B53AE">
        <w:rPr>
          <w:i/>
        </w:rPr>
        <w:t xml:space="preserve">Aphis </w:t>
      </w:r>
      <w:proofErr w:type="spellStart"/>
      <w:r w:rsidRPr="005B53AE">
        <w:rPr>
          <w:i/>
        </w:rPr>
        <w:t>punicae</w:t>
      </w:r>
      <w:proofErr w:type="spellEnd"/>
      <w:r w:rsidRPr="005B53AE">
        <w:t xml:space="preserve"> could survive storage and transportation with whole pomegranate fruit. They are</w:t>
      </w:r>
      <w:r w:rsidR="001118EB" w:rsidRPr="005B53AE">
        <w:t xml:space="preserve"> independently</w:t>
      </w:r>
      <w:r w:rsidRPr="005B53AE">
        <w:t xml:space="preserve"> mobile</w:t>
      </w:r>
      <w:r w:rsidR="001118EB" w:rsidRPr="005B53AE">
        <w:t>,</w:t>
      </w:r>
      <w:r w:rsidRPr="005B53AE">
        <w:t xml:space="preserve"> and can also be dispersed by wind. The </w:t>
      </w:r>
      <w:r w:rsidR="005325C7" w:rsidRPr="005B53AE">
        <w:t xml:space="preserve">major </w:t>
      </w:r>
      <w:r w:rsidRPr="005B53AE">
        <w:t>host</w:t>
      </w:r>
      <w:r w:rsidR="005325C7" w:rsidRPr="005B53AE">
        <w:t>, pomegranate</w:t>
      </w:r>
      <w:r w:rsidR="001118EB" w:rsidRPr="005B53AE">
        <w:t>,</w:t>
      </w:r>
      <w:r w:rsidR="002544F0" w:rsidRPr="005B53AE">
        <w:t xml:space="preserve"> </w:t>
      </w:r>
      <w:r w:rsidRPr="005B53AE">
        <w:t xml:space="preserve">has a limited distribution in Australia, </w:t>
      </w:r>
      <w:r w:rsidR="00153DC2">
        <w:t xml:space="preserve">and </w:t>
      </w:r>
      <w:r w:rsidRPr="005B53AE">
        <w:t xml:space="preserve">the possibility of </w:t>
      </w:r>
      <w:r w:rsidR="001118EB" w:rsidRPr="005B53AE">
        <w:t xml:space="preserve">the pest </w:t>
      </w:r>
      <w:r w:rsidRPr="005B53AE">
        <w:t>finding a host in a suitable growth phase</w:t>
      </w:r>
      <w:r w:rsidR="00153DC2">
        <w:t xml:space="preserve"> is limited</w:t>
      </w:r>
      <w:r w:rsidRPr="005B53AE">
        <w:t xml:space="preserve">. Pomegranate rind, the part of the fruit </w:t>
      </w:r>
      <w:r w:rsidR="001118EB" w:rsidRPr="005B53AE">
        <w:t xml:space="preserve">with which </w:t>
      </w:r>
      <w:r w:rsidRPr="005B53AE">
        <w:t>the pest is associated</w:t>
      </w:r>
      <w:r w:rsidR="001118EB" w:rsidRPr="005B53AE">
        <w:t>,</w:t>
      </w:r>
      <w:r w:rsidRPr="005B53AE">
        <w:t xml:space="preserve"> is disposed of as waste</w:t>
      </w:r>
      <w:r w:rsidR="001118EB" w:rsidRPr="005B53AE">
        <w:t>,</w:t>
      </w:r>
      <w:r w:rsidRPr="005B53AE">
        <w:t xml:space="preserve"> which is likely to </w:t>
      </w:r>
      <w:r w:rsidR="001118EB" w:rsidRPr="005B53AE">
        <w:t xml:space="preserve">reduce </w:t>
      </w:r>
      <w:r w:rsidRPr="005B53AE">
        <w:t xml:space="preserve">pest survival and </w:t>
      </w:r>
      <w:r w:rsidR="001118EB" w:rsidRPr="005B53AE">
        <w:t xml:space="preserve">likelihood of </w:t>
      </w:r>
      <w:r w:rsidRPr="005B53AE">
        <w:t>finding a host. These factors collectively support a risk rating for distribution of ‘Moderate’.</w:t>
      </w:r>
    </w:p>
    <w:p w14:paraId="3A459F08" w14:textId="77777777" w:rsidR="00983605" w:rsidRPr="005B53AE" w:rsidRDefault="00983605" w:rsidP="00983605">
      <w:pPr>
        <w:pStyle w:val="Heading5"/>
      </w:pPr>
      <w:r w:rsidRPr="005B53AE">
        <w:t>Overall likelihood of entry</w:t>
      </w:r>
    </w:p>
    <w:p w14:paraId="1BF2CE66" w14:textId="0B13007C"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4CE4E663" w14:textId="77777777" w:rsidR="00983605" w:rsidRPr="005B53AE" w:rsidRDefault="00983605" w:rsidP="00983605">
      <w:r w:rsidRPr="005B53AE">
        <w:t xml:space="preserve">The likelihood that </w:t>
      </w:r>
      <w:r w:rsidRPr="005B53AE">
        <w:rPr>
          <w:i/>
        </w:rPr>
        <w:t xml:space="preserve">A. </w:t>
      </w:r>
      <w:proofErr w:type="spellStart"/>
      <w:r w:rsidRPr="005B53AE">
        <w:rPr>
          <w:i/>
        </w:rPr>
        <w:t>punicae</w:t>
      </w:r>
      <w:proofErr w:type="spellEnd"/>
      <w:r w:rsidRPr="005B53AE">
        <w:t xml:space="preserve"> will enter Australia as a result of trade in pomegranate whole fruit from India and be distributed in a viable state to a susceptible host is assessed as: </w:t>
      </w:r>
      <w:r w:rsidRPr="005B53AE">
        <w:rPr>
          <w:b/>
        </w:rPr>
        <w:t>Low</w:t>
      </w:r>
      <w:r w:rsidRPr="005B53AE">
        <w:t>.</w:t>
      </w:r>
    </w:p>
    <w:p w14:paraId="04673AD0" w14:textId="77777777" w:rsidR="00983605" w:rsidRPr="005B53AE" w:rsidRDefault="00983605" w:rsidP="00983605">
      <w:pPr>
        <w:pStyle w:val="Heading4"/>
      </w:pPr>
      <w:r w:rsidRPr="005B53AE">
        <w:t>Likelihood of establishment</w:t>
      </w:r>
    </w:p>
    <w:p w14:paraId="0747DEAF" w14:textId="77777777" w:rsidR="00983605" w:rsidRPr="005B53AE" w:rsidRDefault="00983605" w:rsidP="00EB07B5">
      <w:r w:rsidRPr="005B53AE">
        <w:t xml:space="preserve">The likelihood that </w:t>
      </w:r>
      <w:r w:rsidRPr="005B53AE">
        <w:rPr>
          <w:i/>
        </w:rPr>
        <w:t xml:space="preserve">Aphis </w:t>
      </w:r>
      <w:proofErr w:type="spellStart"/>
      <w:r w:rsidRPr="005B53AE">
        <w:rPr>
          <w:i/>
        </w:rPr>
        <w:t>punicae</w:t>
      </w:r>
      <w:proofErr w:type="spellEnd"/>
      <w:r w:rsidRPr="005B53AE">
        <w:t xml:space="preserve"> will establish in Australia based on a comparison of factors in the source and destination areas that affect pest survival and reproduction is assessed as: </w:t>
      </w:r>
      <w:r w:rsidRPr="005B53AE">
        <w:rPr>
          <w:b/>
        </w:rPr>
        <w:t>Moderate</w:t>
      </w:r>
      <w:r w:rsidRPr="005B53AE">
        <w:t>.</w:t>
      </w:r>
    </w:p>
    <w:p w14:paraId="6B369DFD" w14:textId="77777777" w:rsidR="00983605" w:rsidRPr="005B53AE" w:rsidRDefault="00983605" w:rsidP="00EB07B5">
      <w:r w:rsidRPr="005B53AE">
        <w:lastRenderedPageBreak/>
        <w:t>The following information provides supporting evidence for this assessment.</w:t>
      </w:r>
    </w:p>
    <w:p w14:paraId="2957D884" w14:textId="35A4EE83" w:rsidR="00983605" w:rsidRPr="005B53AE" w:rsidRDefault="00983605" w:rsidP="00EB07B5">
      <w:pPr>
        <w:pStyle w:val="ListBullet"/>
        <w:spacing w:line="276" w:lineRule="auto"/>
      </w:pPr>
      <w:r w:rsidRPr="005B53AE">
        <w:t xml:space="preserve">The main host of </w:t>
      </w:r>
      <w:r w:rsidRPr="005B53AE">
        <w:rPr>
          <w:i/>
        </w:rPr>
        <w:t xml:space="preserve">A. </w:t>
      </w:r>
      <w:proofErr w:type="spellStart"/>
      <w:r w:rsidRPr="005B53AE">
        <w:rPr>
          <w:i/>
        </w:rPr>
        <w:t>punicae</w:t>
      </w:r>
      <w:proofErr w:type="spellEnd"/>
      <w:r w:rsidRPr="005B53AE">
        <w:t xml:space="preserve"> is pomegranate. Pomegranate is grown as a fruit tree and ornamental shrub in Australian backyards. Commercial pomegranate production in Australia was estimated to be 500 hectares in 2014. Pomegranate orchards have been established in the Murray–Darling Basin, from southern Queensland (St. George), to southern New South Wales (Lachlan and Murrumbidgee valleys) and northern Victoria (Shepparton), to South Australia (Adelaide region, the Murray Mallee, Clare Valley and the South East), and in Western Australia, near Carnarvon and south of Perth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w:t>
      </w:r>
    </w:p>
    <w:p w14:paraId="4F4B2E15" w14:textId="1316D8AB" w:rsidR="005325C7" w:rsidRPr="005B53AE" w:rsidRDefault="005325C7" w:rsidP="005325C7">
      <w:pPr>
        <w:pStyle w:val="ListBullet"/>
      </w:pPr>
      <w:r w:rsidRPr="005B53AE">
        <w:rPr>
          <w:i/>
        </w:rPr>
        <w:t xml:space="preserve">Aphis </w:t>
      </w:r>
      <w:proofErr w:type="spellStart"/>
      <w:r w:rsidRPr="005B53AE">
        <w:rPr>
          <w:i/>
        </w:rPr>
        <w:t>punicae</w:t>
      </w:r>
      <w:proofErr w:type="spellEnd"/>
      <w:r w:rsidRPr="005B53AE">
        <w:t xml:space="preserve"> is a polyphagous pest </w:t>
      </w:r>
      <w:r w:rsidR="00262877" w:rsidRPr="005B53AE">
        <w:fldChar w:fldCharType="begin"/>
      </w:r>
      <w:r w:rsidR="00262877" w:rsidRPr="005B53AE">
        <w:instrText xml:space="preserve"> ADDIN EN.CITE &lt;EndNote&gt;&lt;Cite&gt;&lt;Author&gt;Plant Parasites of Europe&lt;/Author&gt;&lt;Year&gt;2019&lt;/Year&gt;&lt;RecNum&gt;34366&lt;/RecNum&gt;&lt;DisplayText&gt;(Plant Parasites of Europe 2019)&lt;/DisplayText&gt;&lt;record&gt;&lt;rec-number&gt;34366&lt;/rec-number&gt;&lt;foreign-keys&gt;&lt;key app="EN" db-id="pxwxw0er9zv2fxezxdk5tt5utz5p5vtrwdv0" timestamp="1556597566"&gt;34366&lt;/key&gt;&lt;/foreign-keys&gt;&lt;ref-type name="Web Page/Online Document"&gt;12&lt;/ref-type&gt;&lt;contributors&gt;&lt;authors&gt;&lt;author&gt;Plant Parasites of Europe,&lt;/author&gt;&lt;/authors&gt;&lt;/contributors&gt;&lt;titles&gt;&lt;title&gt;&lt;style face="italic" font="default" size="100%"&gt;Aphis punicae&lt;/style&gt;&lt;/title&gt;&lt;/titles&gt;&lt;volume&gt;2019&lt;/volume&gt;&lt;keywords&gt;&lt;keyword&gt;Aphis punicae&lt;/keyword&gt;&lt;/keywords&gt;&lt;dates&gt;&lt;year&gt;2019&lt;/year&gt;&lt;/dates&gt;&lt;label&gt;pomegranate from India KP&lt;/label&gt;&lt;urls&gt;&lt;related-urls&gt;&lt;url&gt;https://bladmineerders.nl/parasites/animalia/arthropoda/insecta/hemiptera/sternorrhyncha/aphidoidea/aphididae/aphidinae/aphidini/aphis/aphis-punicae/&lt;/url&gt;&lt;/related-urls&gt;&lt;pdf-urls&gt;&lt;url&gt;file://J:\E Library\Plant Catalogue\P\Plant Parasites of Europe 2019 EN34366.pdf&lt;/url&gt;&lt;/pdf-urls&gt;&lt;/urls&gt;&lt;/record&gt;&lt;/Cite&gt;&lt;/EndNote&gt;</w:instrText>
      </w:r>
      <w:r w:rsidR="00262877" w:rsidRPr="005B53AE">
        <w:fldChar w:fldCharType="separate"/>
      </w:r>
      <w:r w:rsidR="00262877" w:rsidRPr="005B53AE">
        <w:rPr>
          <w:noProof/>
        </w:rPr>
        <w:t>(Plant Parasites of Europe 2019)</w:t>
      </w:r>
      <w:r w:rsidR="00262877" w:rsidRPr="005B53AE">
        <w:fldChar w:fldCharType="end"/>
      </w:r>
      <w:r w:rsidRPr="005B53AE">
        <w:t xml:space="preserve">, but the main hosts of </w:t>
      </w:r>
      <w:r w:rsidRPr="005B53AE">
        <w:rPr>
          <w:i/>
        </w:rPr>
        <w:t>A. </w:t>
      </w:r>
      <w:proofErr w:type="spellStart"/>
      <w:r w:rsidRPr="005B53AE">
        <w:rPr>
          <w:i/>
        </w:rPr>
        <w:t>punicae</w:t>
      </w:r>
      <w:proofErr w:type="spellEnd"/>
      <w:r w:rsidRPr="005B53AE">
        <w:t xml:space="preserve"> are pomegranate, golden dewdrop (</w:t>
      </w:r>
      <w:proofErr w:type="spellStart"/>
      <w:r w:rsidRPr="005B53AE">
        <w:rPr>
          <w:i/>
        </w:rPr>
        <w:t>Duranta</w:t>
      </w:r>
      <w:proofErr w:type="spellEnd"/>
      <w:r w:rsidRPr="005B53AE">
        <w:rPr>
          <w:i/>
        </w:rPr>
        <w:t xml:space="preserve"> </w:t>
      </w:r>
      <w:proofErr w:type="spellStart"/>
      <w:r w:rsidRPr="005B53AE">
        <w:rPr>
          <w:i/>
        </w:rPr>
        <w:t>repens</w:t>
      </w:r>
      <w:proofErr w:type="spellEnd"/>
      <w:r w:rsidRPr="005B53AE">
        <w:t>) and plumbago (</w:t>
      </w:r>
      <w:r w:rsidRPr="005B53AE">
        <w:rPr>
          <w:i/>
        </w:rPr>
        <w:t xml:space="preserve">Plumbago </w:t>
      </w:r>
      <w:proofErr w:type="spellStart"/>
      <w:r w:rsidRPr="005B53AE">
        <w:rPr>
          <w:i/>
        </w:rPr>
        <w:t>capensis</w:t>
      </w:r>
      <w:proofErr w:type="spellEnd"/>
      <w:r w:rsidRPr="005B53AE">
        <w:t xml:space="preserve">) </w:t>
      </w:r>
      <w:r w:rsidR="00262877" w:rsidRPr="005B53AE">
        <w:fldChar w:fldCharType="begin"/>
      </w:r>
      <w:r w:rsidR="00262877" w:rsidRPr="005B53AE">
        <w:instrText xml:space="preserve"> ADDIN EN.CITE &lt;EndNote&gt;&lt;Cite&gt;&lt;Author&gt;Swirski&lt;/Author&gt;&lt;Year&gt;1999&lt;/Year&gt;&lt;RecNum&gt;35804&lt;/RecNum&gt;&lt;DisplayText&gt;(Swirski &amp;amp; Amitai 1999)&lt;/DisplayText&gt;&lt;record&gt;&lt;rec-number&gt;35804&lt;/rec-number&gt;&lt;foreign-keys&gt;&lt;key app="EN" db-id="pxwxw0er9zv2fxezxdk5tt5utz5p5vtrwdv0" timestamp="1565675375"&gt;35804&lt;/key&gt;&lt;/foreign-keys&gt;&lt;ref-type name="Journal Articles"&gt;17&lt;/ref-type&gt;&lt;contributors&gt;&lt;authors&gt;&lt;author&gt;Swirski, E.&lt;/author&gt;&lt;author&gt;Amitai, S.&lt;/author&gt;&lt;/authors&gt;&lt;/contributors&gt;&lt;titles&gt;&lt;title&gt;Annotated list of aphids (Aphidoidea) in Israel&lt;/title&gt;&lt;secondary-title&gt;Israel Journal of Entomology&lt;/secondary-title&gt;&lt;/titles&gt;&lt;periodical&gt;&lt;full-title&gt;Israel Journal of Entomology&lt;/full-title&gt;&lt;/periodical&gt;&lt;pages&gt;1-120&lt;/pages&gt;&lt;volume&gt;33&lt;/volume&gt;&lt;keywords&gt;&lt;keyword&gt;Aphidoidea&lt;/keyword&gt;&lt;keyword&gt;arthropods&lt;/keyword&gt;&lt;keyword&gt;insects&lt;/keyword&gt;&lt;keyword&gt;viruses&lt;/keyword&gt;&lt;/keywords&gt;&lt;dates&gt;&lt;year&gt;1999&lt;/year&gt;&lt;/dates&gt;&lt;isbn&gt;0075-1243&lt;/isbn&gt;&lt;urls&gt;&lt;pdf-urls&gt;&lt;url&gt;file://J:\E Library\Plant Catalogue\S\Swirski et al. 1999 EN35804.pdf&lt;/url&gt;&lt;/pdf-urls&gt;&lt;/urls&gt;&lt;custom1&gt;Pomegranate from India KP&lt;/custom1&gt;&lt;/record&gt;&lt;/Cite&gt;&lt;/EndNote&gt;</w:instrText>
      </w:r>
      <w:r w:rsidR="00262877" w:rsidRPr="005B53AE">
        <w:fldChar w:fldCharType="separate"/>
      </w:r>
      <w:r w:rsidR="00262877" w:rsidRPr="005B53AE">
        <w:rPr>
          <w:noProof/>
        </w:rPr>
        <w:t>(Swirski &amp; Amitai 1999)</w:t>
      </w:r>
      <w:r w:rsidR="00262877" w:rsidRPr="005B53AE">
        <w:fldChar w:fldCharType="end"/>
      </w:r>
      <w:r w:rsidRPr="005B53AE">
        <w:t xml:space="preserve">. In addition, </w:t>
      </w:r>
      <w:r w:rsidRPr="005B53AE">
        <w:rPr>
          <w:i/>
        </w:rPr>
        <w:t xml:space="preserve">A. </w:t>
      </w:r>
      <w:proofErr w:type="spellStart"/>
      <w:r w:rsidRPr="005B53AE">
        <w:rPr>
          <w:i/>
        </w:rPr>
        <w:t>punicae</w:t>
      </w:r>
      <w:proofErr w:type="spellEnd"/>
      <w:r w:rsidRPr="005B53AE">
        <w:t xml:space="preserve"> is reported to be found less </w:t>
      </w:r>
      <w:r w:rsidR="00C021A1" w:rsidRPr="005B53AE">
        <w:t>commonly</w:t>
      </w:r>
      <w:r w:rsidRPr="005B53AE">
        <w:t xml:space="preserve"> on catalpa (</w:t>
      </w:r>
      <w:r w:rsidRPr="005B53AE">
        <w:rPr>
          <w:i/>
        </w:rPr>
        <w:t>Bignonia species</w:t>
      </w:r>
      <w:r w:rsidRPr="005B53AE">
        <w:t>), trumpet vine (</w:t>
      </w:r>
      <w:proofErr w:type="spellStart"/>
      <w:r w:rsidRPr="005B53AE">
        <w:rPr>
          <w:i/>
        </w:rPr>
        <w:t>Campsis</w:t>
      </w:r>
      <w:proofErr w:type="spellEnd"/>
      <w:r w:rsidRPr="005B53AE">
        <w:rPr>
          <w:i/>
        </w:rPr>
        <w:t xml:space="preserve"> radicans</w:t>
      </w:r>
      <w:r w:rsidRPr="005B53AE">
        <w:t>) and Indian lantana (</w:t>
      </w:r>
      <w:r w:rsidRPr="005B53AE">
        <w:rPr>
          <w:i/>
        </w:rPr>
        <w:t xml:space="preserve">Lantana </w:t>
      </w:r>
      <w:proofErr w:type="spellStart"/>
      <w:r w:rsidRPr="005B53AE">
        <w:rPr>
          <w:i/>
        </w:rPr>
        <w:t>camara</w:t>
      </w:r>
      <w:proofErr w:type="spellEnd"/>
      <w:r w:rsidRPr="005B53AE">
        <w:t xml:space="preserve">) </w:t>
      </w:r>
      <w:r w:rsidR="00262877" w:rsidRPr="005B53AE">
        <w:fldChar w:fldCharType="begin">
          <w:fldData xml:space="preserve">PEVuZE5vdGU+PENpdGU+PEF1dGhvcj5MYW1wZWw8L0F1dGhvcj48WWVhcj4yMDA3PC9ZZWFyPjxS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==
</w:fldData>
        </w:fldChar>
      </w:r>
      <w:r w:rsidR="00262877" w:rsidRPr="005B53AE">
        <w:instrText xml:space="preserve"> ADDIN EN.CITE </w:instrText>
      </w:r>
      <w:r w:rsidR="00262877" w:rsidRPr="005B53AE">
        <w:fldChar w:fldCharType="begin">
          <w:fldData xml:space="preserve">PEVuZE5vdGU+PENpdGU+PEF1dGhvcj5MYW1wZWw8L0F1dGhvcj48WWVhcj4yMDA3PC9ZZWFyPjxS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==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(Barbagallo et al. 2011; Barbagallo &amp; Cocuzza 2014; Lampel &amp; Meier 2007)</w:t>
      </w:r>
      <w:r w:rsidR="00262877" w:rsidRPr="005B53AE">
        <w:fldChar w:fldCharType="end"/>
      </w:r>
      <w:r w:rsidRPr="005B53AE">
        <w:t>.</w:t>
      </w:r>
    </w:p>
    <w:p w14:paraId="425D0075" w14:textId="23016F24"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has established in areas with a wide range of climatic conditions </w:t>
      </w:r>
      <w:r w:rsidR="00262877" w:rsidRPr="005B53AE">
        <w:fldChar w:fldCharType="begin"/>
      </w:r>
      <w:r w:rsidR="00262877" w:rsidRPr="005B53AE">
        <w:instrText xml:space="preserve"> ADDIN EN.CITE &lt;EndNote&gt;&lt;Cite&gt;&lt;Author&gt;Blackman&lt;/Author&gt;&lt;Year&gt;2008&lt;/Year&gt;&lt;RecNum&gt;33205&lt;/RecNum&gt;&lt;DisplayText&gt;(Blackman &amp;amp; Eastop 2008)&lt;/DisplayText&gt;&lt;record&gt;&lt;rec-number&gt;33205&lt;/rec-number&gt;&lt;foreign-keys&gt;&lt;key app="EN" db-id="pxwxw0er9zv2fxezxdk5tt5utz5p5vtrwdv0" timestamp="1544661778"&gt;33205&lt;/key&gt;&lt;/foreign-keys&gt;&lt;ref-type name="Books"&gt;6&lt;/ref-type&gt;&lt;contributors&gt;&lt;authors&gt;&lt;author&gt;Blackman, R.L.&lt;/author&gt;&lt;author&gt;Eastop, V.F. &lt;/author&gt;&lt;/authors&gt;&lt;/contributors&gt;&lt;titles&gt;&lt;title&gt;Aphids on the world&amp;apos;s herbaceous plants and shrubs&lt;/title&gt;&lt;/titles&gt;&lt;volume&gt;2: The Aphids&lt;/volume&gt;&lt;keywords&gt;&lt;keyword&gt;Aphids&lt;/keyword&gt;&lt;keyword&gt;Host plants&lt;/keyword&gt;&lt;keyword&gt;Herbaceous plants&lt;/keyword&gt;&lt;/keywords&gt;&lt;dates&gt;&lt;year&gt;2008&lt;/year&gt;&lt;/dates&gt;&lt;pub-location&gt;West Sussex&lt;/pub-location&gt;&lt;publisher&gt;John Wiley &amp;amp; Sons, Ltd&lt;/publisher&gt;&lt;urls&gt;&lt;/urls&gt;&lt;custom1&gt;Pomegranate from India KP&lt;/custom1&gt;&lt;/record&gt;&lt;/Cite&gt;&lt;/EndNote&gt;</w:instrText>
      </w:r>
      <w:r w:rsidR="00262877" w:rsidRPr="005B53AE">
        <w:fldChar w:fldCharType="separate"/>
      </w:r>
      <w:r w:rsidR="00262877" w:rsidRPr="005B53AE">
        <w:rPr>
          <w:noProof/>
        </w:rPr>
        <w:t>(Blackman &amp; Eastop 2008)</w:t>
      </w:r>
      <w:r w:rsidR="00262877" w:rsidRPr="005B53AE">
        <w:fldChar w:fldCharType="end"/>
      </w:r>
      <w:r w:rsidRPr="005B53AE">
        <w:t xml:space="preserve">. </w:t>
      </w:r>
      <w:r w:rsidRPr="005B53AE">
        <w:rPr>
          <w:i/>
        </w:rPr>
        <w:t xml:space="preserve">Aphis </w:t>
      </w:r>
      <w:proofErr w:type="spellStart"/>
      <w:r w:rsidRPr="005B53AE">
        <w:rPr>
          <w:i/>
        </w:rPr>
        <w:t>punicae</w:t>
      </w:r>
      <w:proofErr w:type="spellEnd"/>
      <w:r w:rsidRPr="005B53AE">
        <w:t xml:space="preserve"> has been reported from main pomegranate production areas worldwide, and is best suited to Mediterranean climates with cool winters and hot summers. Similar climatic conditions occur in </w:t>
      </w:r>
      <w:r w:rsidR="00A736BB" w:rsidRPr="005B53AE">
        <w:t>many</w:t>
      </w:r>
      <w:r w:rsidRPr="005B53AE">
        <w:t xml:space="preserve"> regions of Australia </w:t>
      </w:r>
      <w:r w:rsidR="00262877" w:rsidRPr="005B53AE">
        <w:fldChar w:fldCharType="begin"/>
      </w:r>
      <w:r w:rsidR="00262877" w:rsidRPr="005B53AE">
        <w:instrText xml:space="preserve"> ADDIN EN.CITE &lt;EndNote&gt;&lt;Cite&gt;&lt;Author&gt;Bureau of Meteorology&lt;/Author&gt;&lt;Year&gt;2013&lt;/Year&gt;&lt;RecNum&gt;20087&lt;/RecNum&gt;&lt;DisplayText&gt;(Bureau of Meteorology 2013)&lt;/DisplayText&gt;&lt;record&gt;&lt;rec-number&gt;20087&lt;/rec-number&gt;&lt;foreign-keys&gt;&lt;key app="EN" db-id="pxwxw0er9zv2fxezxdk5tt5utz5p5vtrwdv0" timestamp="1451972819"&gt;20087&lt;/key&gt;&lt;/foreign-keys&gt;&lt;ref-type name="Electronic Publication"&gt;44&lt;/ref-type&gt;&lt;contributors&gt;&lt;authors&gt;&lt;author&gt;Bureau of Meteorology,&lt;/author&gt;&lt;/authors&gt;&lt;/contributors&gt;&lt;titles&gt;&lt;title&gt;Australian climatic zones (based on temperature and humidity)&lt;/title&gt;&lt;secondary-title&gt;Australian Government Bureau of Meterology&lt;/secondary-title&gt;&lt;/titles&gt;&lt;keywords&gt;&lt;keyword&gt;Humidity&lt;/keyword&gt;&lt;keyword&gt;Temperature&lt;/keyword&gt;&lt;/keywords&gt;&lt;dates&gt;&lt;year&gt;2013&lt;/year&gt;&lt;pub-dates&gt;&lt;date&gt;9/26/2013&lt;/date&gt;&lt;/pub-dates&gt;&lt;/dates&gt;&lt;orig-pub&gt;&lt;style face="underline" font="default" size="100%"&gt;J:\E Library\Plant Catalogue\B&lt;/style&gt;&lt;/orig-pub&gt;&lt;label&gt;84453&lt;/label&gt;&lt;urls&gt;&lt;related-urls&gt;&lt;url&gt;&lt;style face="underline" font="default" size="100%"&gt;http://www.bom.gov.au/climate/environ/travel/map.shtml&lt;/style&gt;&lt;/url&gt;&lt;/related-urls&gt;&lt;/urls&gt;&lt;custom1&gt;Indonesian salacca as&lt;/custom1&gt;&lt;/record&gt;&lt;/Cite&gt;&lt;/EndNote&gt;</w:instrText>
      </w:r>
      <w:r w:rsidR="00262877" w:rsidRPr="005B53AE">
        <w:fldChar w:fldCharType="separate"/>
      </w:r>
      <w:r w:rsidR="00262877" w:rsidRPr="005B53AE">
        <w:rPr>
          <w:noProof/>
        </w:rPr>
        <w:t>(Bureau of Meteorology 2013)</w:t>
      </w:r>
      <w:r w:rsidR="00262877" w:rsidRPr="005B53AE">
        <w:fldChar w:fldCharType="end"/>
      </w:r>
      <w:r w:rsidRPr="005B53AE">
        <w:t>.</w:t>
      </w:r>
    </w:p>
    <w:p w14:paraId="04E76B30" w14:textId="7F52E276"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reproduces both sexually and asexually. Sexual forms produce an average of 30 eggs per female. The hatchability rate of these eggs has been reported to be over 90% </w:t>
      </w:r>
      <w:r w:rsidR="00262877" w:rsidRPr="005B53AE">
        <w:fldChar w:fldCharType="begin"/>
      </w:r>
      <w:r w:rsidR="00262877" w:rsidRPr="005B53AE">
        <w:instrText xml:space="preserve"> ADDIN EN.CITE &lt;EndNote&gt;&lt;Cite&gt;&lt;Author&gt;Bayhan&lt;/Author&gt;&lt;Year&gt;2005&lt;/Year&gt;&lt;RecNum&gt;32480&lt;/RecNum&gt;&lt;DisplayText&gt;(Bayhan et al. 2005)&lt;/DisplayText&gt;&lt;record&gt;&lt;rec-number&gt;32480&lt;/rec-number&gt;&lt;foreign-keys&gt;&lt;key app="EN" db-id="pxwxw0er9zv2fxezxdk5tt5utz5p5vtrwdv0" timestamp="1539562452"&gt;32480&lt;/key&gt;&lt;/foreign-keys&gt;&lt;ref-type name="Journal Articles"&gt;17&lt;/ref-type&gt;&lt;contributors&gt;&lt;authors&gt;&lt;author&gt;Bayhan,E.&lt;/author&gt;&lt;author&gt;Ölmez-Bayhan,S.&lt;/author&gt;&lt;author&gt;Ulusoy,M.R.&lt;/author&gt;&lt;author&gt;Brown,J.K.&lt;/author&gt;&lt;/authors&gt;&lt;/contributors&gt;&lt;titles&gt;&lt;title&gt;&lt;style face="normal" font="default" size="100%"&gt;Effect of temperature on the biology of &lt;/style&gt;&lt;style face="italic" font="default" size="100%"&gt;Aphis punicae&lt;/style&gt;&lt;style face="normal" font="default" size="100%"&gt; (Passerini) (Homoptera: Aphididae) on pomegranate&lt;/style&gt;&lt;/title&gt;&lt;secondary-title&gt;Environmental Entomology&lt;/secondary-title&gt;&lt;/titles&gt;&lt;periodical&gt;&lt;full-title&gt;Environmental Entomology&lt;/full-title&gt;&lt;/periodical&gt;&lt;pages&gt;22-26&lt;/pages&gt;&lt;volume&gt;34&lt;/volume&gt;&lt;number&gt;1&lt;/number&gt;&lt;keywords&gt;&lt;keyword&gt;Aphis punicae&lt;/keyword&gt;&lt;keyword&gt;development time&lt;/keyword&gt;&lt;keyword&gt;reproduction&lt;/keyword&gt;&lt;keyword&gt;life table&lt;/keyword&gt;&lt;keyword&gt;Turkey&lt;/keyword&gt;&lt;/keywords&gt;&lt;dates&gt;&lt;year&gt;2005&lt;/year&gt;&lt;/dates&gt;&lt;isbn&gt;1938-2936&lt;/isbn&gt;&lt;urls&gt;&lt;/urls&gt;&lt;custom1&gt;Pomegranate from India KP&lt;/custom1&gt;&lt;/record&gt;&lt;/Cite&gt;&lt;/EndNote&gt;</w:instrText>
      </w:r>
      <w:r w:rsidR="00262877" w:rsidRPr="005B53AE">
        <w:fldChar w:fldCharType="separate"/>
      </w:r>
      <w:r w:rsidR="00262877" w:rsidRPr="005B53AE">
        <w:rPr>
          <w:noProof/>
        </w:rPr>
        <w:t>(Bayhan et al. 2005)</w:t>
      </w:r>
      <w:r w:rsidR="00262877" w:rsidRPr="005B53AE">
        <w:fldChar w:fldCharType="end"/>
      </w:r>
      <w:r w:rsidRPr="005B53AE">
        <w:t xml:space="preserve">. Asexual forms, where adult females give birth to live nymphs without mating, produce eight to 22 nymphs per day </w:t>
      </w:r>
      <w:r w:rsidR="00262877" w:rsidRPr="005B53AE">
        <w:fldChar w:fldCharType="begin"/>
      </w:r>
      <w:r w:rsidR="00262877" w:rsidRPr="005B53AE">
        <w:instrText xml:space="preserve"> ADDIN EN.CITE &lt;EndNote&gt;&lt;Cite&gt;&lt;Author&gt;Agropedia&lt;/Author&gt;&lt;Year&gt;2019&lt;/Year&gt;&lt;RecNum&gt;34328&lt;/RecNum&gt;&lt;DisplayText&gt;(Agropedia 2019)&lt;/DisplayText&gt;&lt;record&gt;&lt;rec-number&gt;34328&lt;/rec-number&gt;&lt;foreign-keys&gt;&lt;key app="EN" db-id="pxwxw0er9zv2fxezxdk5tt5utz5p5vtrwdv0" timestamp="1556597564"&gt;34328&lt;/key&gt;&lt;/foreign-keys&gt;&lt;ref-type name="Web Page/Online Document"&gt;12&lt;/ref-type&gt;&lt;contributors&gt;&lt;authors&gt;&lt;author&gt;Agropedia,&lt;/author&gt;&lt;/authors&gt;&lt;/contributors&gt;&lt;titles&gt;&lt;title&gt;Pomegranate aphid&lt;/title&gt;&lt;/titles&gt;&lt;volume&gt;2019&lt;/volume&gt;&lt;keywords&gt;&lt;keyword&gt;pomegranate aphid&lt;/keyword&gt;&lt;/keywords&gt;&lt;dates&gt;&lt;year&gt;2019&lt;/year&gt;&lt;/dates&gt;&lt;label&gt;pomegranate from India KP&lt;/label&gt;&lt;urls&gt;&lt;related-urls&gt;&lt;url&gt;http://agropedia.iitk.ac.in/content/pomegranate-aphid&lt;/url&gt;&lt;/related-urls&gt;&lt;pdf-urls&gt;&lt;url&gt;file://J:\E Library\Plant Catalogue\A\Agropedia 2019 EN34328.pdf&lt;/url&gt;&lt;/pdf-urls&gt;&lt;/urls&gt;&lt;/record&gt;&lt;/Cite&gt;&lt;/EndNote&gt;</w:instrText>
      </w:r>
      <w:r w:rsidR="00262877" w:rsidRPr="005B53AE">
        <w:fldChar w:fldCharType="separate"/>
      </w:r>
      <w:r w:rsidR="00262877" w:rsidRPr="005B53AE">
        <w:rPr>
          <w:noProof/>
        </w:rPr>
        <w:t>(Agropedia 2019)</w:t>
      </w:r>
      <w:r w:rsidR="00262877" w:rsidRPr="005B53AE">
        <w:fldChar w:fldCharType="end"/>
      </w:r>
      <w:r w:rsidRPr="005B53AE">
        <w:t xml:space="preserve">. Up to 12 to 14 overlapping generations per year have been reported </w:t>
      </w:r>
      <w:r w:rsidR="00262877" w:rsidRPr="005B53AE">
        <w:fldChar w:fldCharType="begin"/>
      </w:r>
      <w:r w:rsidR="00262877" w:rsidRPr="005B53AE">
        <w:instrText xml:space="preserve"> ADDIN EN.CITE &lt;EndNote&gt;&lt;Cite&gt;&lt;Author&gt;Agropedia&lt;/Author&gt;&lt;Year&gt;2019&lt;/Year&gt;&lt;RecNum&gt;34328&lt;/RecNum&gt;&lt;DisplayText&gt;(Agropedia 2019)&lt;/DisplayText&gt;&lt;record&gt;&lt;rec-number&gt;34328&lt;/rec-number&gt;&lt;foreign-keys&gt;&lt;key app="EN" db-id="pxwxw0er9zv2fxezxdk5tt5utz5p5vtrwdv0" timestamp="1556597564"&gt;34328&lt;/key&gt;&lt;/foreign-keys&gt;&lt;ref-type name="Web Page/Online Document"&gt;12&lt;/ref-type&gt;&lt;contributors&gt;&lt;authors&gt;&lt;author&gt;Agropedia,&lt;/author&gt;&lt;/authors&gt;&lt;/contributors&gt;&lt;titles&gt;&lt;title&gt;Pomegranate aphid&lt;/title&gt;&lt;/titles&gt;&lt;volume&gt;2019&lt;/volume&gt;&lt;keywords&gt;&lt;keyword&gt;pomegranate aphid&lt;/keyword&gt;&lt;/keywords&gt;&lt;dates&gt;&lt;year&gt;2019&lt;/year&gt;&lt;/dates&gt;&lt;label&gt;pomegranate from India KP&lt;/label&gt;&lt;urls&gt;&lt;related-urls&gt;&lt;url&gt;http://agropedia.iitk.ac.in/content/pomegranate-aphid&lt;/url&gt;&lt;/related-urls&gt;&lt;pdf-urls&gt;&lt;url&gt;file://J:\E Library\Plant Catalogue\A\Agropedia 2019 EN34328.pdf&lt;/url&gt;&lt;/pdf-urls&gt;&lt;/urls&gt;&lt;/record&gt;&lt;/Cite&gt;&lt;/EndNote&gt;</w:instrText>
      </w:r>
      <w:r w:rsidR="00262877" w:rsidRPr="005B53AE">
        <w:fldChar w:fldCharType="separate"/>
      </w:r>
      <w:r w:rsidR="00262877" w:rsidRPr="005B53AE">
        <w:rPr>
          <w:noProof/>
        </w:rPr>
        <w:t>(Agropedia 2019)</w:t>
      </w:r>
      <w:r w:rsidR="00262877" w:rsidRPr="005B53AE">
        <w:fldChar w:fldCharType="end"/>
      </w:r>
      <w:r w:rsidRPr="005B53AE">
        <w:t xml:space="preserve">. Asexual reproduction allows a single female aphid to rapidly establish a new colony without mating, consequently, an aphid population is able to reach economically significant levels at a rapid rate </w:t>
      </w:r>
      <w:r w:rsidR="00262877" w:rsidRPr="005B53AE">
        <w:fldChar w:fldCharType="begin">
          <w:fldData xml:space="preserve">PEVuZE5vdGU+PENpdGU+PEF1dGhvcj5LYWhyYW1hbm9nbHU8L0F1dGhvcj48WWVhcj4yMDE2PC9Z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</w:fldData>
        </w:fldChar>
      </w:r>
      <w:r w:rsidR="00262877" w:rsidRPr="005B53AE">
        <w:instrText xml:space="preserve"> ADDIN EN.CITE </w:instrText>
      </w:r>
      <w:r w:rsidR="00262877" w:rsidRPr="005B53AE">
        <w:fldChar w:fldCharType="begin">
          <w:fldData xml:space="preserve">PEVuZE5vdGU+PENpdGU+PEF1dGhvcj5LYWhyYW1hbm9nbHU8L0F1dGhvcj48WWVhcj4yMDE2PC9Z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(Ben-Ari, Gish &amp; Inbar 2015; Kahramanoglu &amp; Usanmaz 2016)</w:t>
      </w:r>
      <w:r w:rsidR="00262877" w:rsidRPr="005B53AE">
        <w:fldChar w:fldCharType="end"/>
      </w:r>
      <w:r w:rsidRPr="005B53AE">
        <w:t>.</w:t>
      </w:r>
    </w:p>
    <w:p w14:paraId="3D07CC61" w14:textId="375F2340"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populations have been observed to occur throughout the year, </w:t>
      </w:r>
      <w:r w:rsidR="00DB4124" w:rsidRPr="005B53AE">
        <w:t xml:space="preserve">with increased </w:t>
      </w:r>
      <w:r w:rsidR="00B50B7A" w:rsidRPr="005B53AE">
        <w:t>occurrences</w:t>
      </w:r>
      <w:r w:rsidR="00DB4124" w:rsidRPr="005B53AE">
        <w:t xml:space="preserve"> in cooler months</w:t>
      </w:r>
      <w:r w:rsidR="00BD4FAA" w:rsidRPr="005B53AE">
        <w:t xml:space="preserve"> </w:t>
      </w:r>
      <w:r w:rsidR="00262877" w:rsidRPr="005B53AE">
        <w:fldChar w:fldCharType="begin">
          <w:fldData xml:space="preserve">PEVuZE5vdGU+PENpdGU+PEF1dGhvcj5Nb2hhbW1hZDwvQXV0aG9yPjxZZWFyPjE5ODk8L1llYXI+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</w:fldData>
        </w:fldChar>
      </w:r>
      <w:r w:rsidR="00262877" w:rsidRPr="005B53AE">
        <w:instrText xml:space="preserve"> ADDIN EN.CITE </w:instrText>
      </w:r>
      <w:r w:rsidR="00262877" w:rsidRPr="005B53AE">
        <w:fldChar w:fldCharType="begin">
          <w:fldData xml:space="preserve">PEVuZE5vdGU+PENpdGU+PEF1dGhvcj5Nb2hhbW1hZDwvQXV0aG9yPjxZZWFyPjE5ODk8L1llYXI+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(EI-Nagar, Ismail &amp; Atlia 1982; Karuppuchamy, Balasubramanian &amp; Sundara Babu 1998; Mohammad &amp; Abdullah 1989; Shevale &amp; Kaulgud 1998; Sreedevi &amp; Verghese 2007b)</w:t>
      </w:r>
      <w:r w:rsidR="00262877" w:rsidRPr="005B53AE">
        <w:fldChar w:fldCharType="end"/>
      </w:r>
      <w:r w:rsidRPr="005B53AE">
        <w:t>.</w:t>
      </w:r>
    </w:p>
    <w:p w14:paraId="6F388B10" w14:textId="4517F4E7" w:rsidR="00983605" w:rsidRPr="005B53AE" w:rsidRDefault="00983605" w:rsidP="00EB07B5">
      <w:pPr>
        <w:pStyle w:val="ListBullet"/>
        <w:spacing w:line="276" w:lineRule="auto"/>
      </w:pPr>
      <w:r w:rsidRPr="005B53AE">
        <w:t>Existing control programs, such as insecticide application for other</w:t>
      </w:r>
      <w:r w:rsidR="00150C38" w:rsidRPr="005B53AE">
        <w:t xml:space="preserve"> </w:t>
      </w:r>
      <w:r w:rsidR="00A736BB" w:rsidRPr="005B53AE">
        <w:t xml:space="preserve">pests </w:t>
      </w:r>
      <w:r w:rsidRPr="005B53AE">
        <w:t xml:space="preserve">in pomegranate orchards, may have some impact on the establishment of </w:t>
      </w:r>
      <w:r w:rsidRPr="005B53AE">
        <w:rPr>
          <w:i/>
        </w:rPr>
        <w:t xml:space="preserve">A. </w:t>
      </w:r>
      <w:proofErr w:type="spellStart"/>
      <w:r w:rsidRPr="005B53AE">
        <w:rPr>
          <w:i/>
        </w:rPr>
        <w:t>punicae</w:t>
      </w:r>
      <w:proofErr w:type="spellEnd"/>
      <w:r w:rsidRPr="005B53AE">
        <w:t>, but these measures are not commonly used in home gardens and amenity plantings.</w:t>
      </w:r>
    </w:p>
    <w:p w14:paraId="673BDF3E" w14:textId="033B252F" w:rsidR="00983605" w:rsidRPr="005B53AE" w:rsidRDefault="00983605" w:rsidP="00EB07B5">
      <w:r w:rsidRPr="005B53AE">
        <w:t>The combination of availability of host plants, suitable climatic conditions, and significant reproductive potential including the occurrence of many generations per year and the capacity to asexually reproduce</w:t>
      </w:r>
      <w:r w:rsidR="00DB4124" w:rsidRPr="005B53AE">
        <w:t xml:space="preserve"> </w:t>
      </w:r>
      <w:r w:rsidR="005325C7" w:rsidRPr="005B53AE">
        <w:t xml:space="preserve">supports </w:t>
      </w:r>
      <w:r w:rsidR="00C021A1" w:rsidRPr="005B53AE">
        <w:t>the likelihood of</w:t>
      </w:r>
      <w:r w:rsidR="005325C7" w:rsidRPr="005B53AE">
        <w:t xml:space="preserve"> establishment in Australia. However, these factors </w:t>
      </w:r>
      <w:r w:rsidR="003C7733" w:rsidRPr="005B53AE">
        <w:t>are</w:t>
      </w:r>
      <w:r w:rsidR="00DB4124" w:rsidRPr="005B53AE">
        <w:t xml:space="preserve"> moderated by the limited distribution of the </w:t>
      </w:r>
      <w:r w:rsidR="005325C7" w:rsidRPr="005B53AE">
        <w:t>main</w:t>
      </w:r>
      <w:r w:rsidR="00DB4124" w:rsidRPr="005B53AE">
        <w:t xml:space="preserve"> host</w:t>
      </w:r>
      <w:r w:rsidR="005325C7" w:rsidRPr="005B53AE">
        <w:t xml:space="preserve">, </w:t>
      </w:r>
      <w:r w:rsidR="00DB4124" w:rsidRPr="005B53AE">
        <w:t>pomegranate</w:t>
      </w:r>
      <w:r w:rsidR="00C021A1" w:rsidRPr="005B53AE">
        <w:t>,</w:t>
      </w:r>
      <w:r w:rsidR="00150C38" w:rsidRPr="005B53AE">
        <w:t xml:space="preserve"> </w:t>
      </w:r>
      <w:r w:rsidR="00C021A1" w:rsidRPr="005B53AE">
        <w:t>and use of</w:t>
      </w:r>
      <w:r w:rsidR="00DB4124" w:rsidRPr="005B53AE">
        <w:t xml:space="preserve"> control measures for other pests </w:t>
      </w:r>
      <w:r w:rsidR="00C021A1" w:rsidRPr="005B53AE">
        <w:t xml:space="preserve">that </w:t>
      </w:r>
      <w:r w:rsidR="00DB4124" w:rsidRPr="005B53AE">
        <w:t xml:space="preserve">may impact </w:t>
      </w:r>
      <w:r w:rsidR="00E15001" w:rsidRPr="005B53AE">
        <w:t xml:space="preserve">on </w:t>
      </w:r>
      <w:r w:rsidR="00DB4124" w:rsidRPr="005B53AE">
        <w:t xml:space="preserve">the establishment of </w:t>
      </w:r>
      <w:r w:rsidR="00DB4124" w:rsidRPr="005B53AE">
        <w:rPr>
          <w:i/>
        </w:rPr>
        <w:t xml:space="preserve">A. </w:t>
      </w:r>
      <w:proofErr w:type="spellStart"/>
      <w:r w:rsidR="00DB4124" w:rsidRPr="005B53AE">
        <w:rPr>
          <w:i/>
        </w:rPr>
        <w:t>punicae</w:t>
      </w:r>
      <w:proofErr w:type="spellEnd"/>
      <w:r w:rsidR="00DB4124" w:rsidRPr="005B53AE">
        <w:t xml:space="preserve">. These factors </w:t>
      </w:r>
      <w:r w:rsidR="005325C7" w:rsidRPr="005B53AE">
        <w:t xml:space="preserve">collectively </w:t>
      </w:r>
      <w:r w:rsidRPr="005B53AE">
        <w:t>support a risk rating for establishment of ‘Moderate’.</w:t>
      </w:r>
    </w:p>
    <w:p w14:paraId="7EF0463B" w14:textId="77777777" w:rsidR="00983605" w:rsidRPr="005B53AE" w:rsidRDefault="00983605" w:rsidP="00983605">
      <w:pPr>
        <w:pStyle w:val="Heading4"/>
      </w:pPr>
      <w:r w:rsidRPr="005B53AE">
        <w:lastRenderedPageBreak/>
        <w:t>Likelihood of spread</w:t>
      </w:r>
    </w:p>
    <w:p w14:paraId="62C3372C" w14:textId="77777777" w:rsidR="00983605" w:rsidRPr="005B53AE" w:rsidRDefault="00983605" w:rsidP="00EB07B5">
      <w:r w:rsidRPr="005B53AE">
        <w:t xml:space="preserve">The likelihood that </w:t>
      </w:r>
      <w:r w:rsidRPr="005B53AE">
        <w:rPr>
          <w:i/>
        </w:rPr>
        <w:t xml:space="preserve">A. </w:t>
      </w:r>
      <w:proofErr w:type="spellStart"/>
      <w:r w:rsidRPr="005B53AE">
        <w:rPr>
          <w:i/>
        </w:rPr>
        <w:t>punicae</w:t>
      </w:r>
      <w:proofErr w:type="spellEnd"/>
      <w:r w:rsidRPr="005B53AE">
        <w:t xml:space="preserve"> will spread, based on a comparison of key factors in the area of origin and in Australia that are likely to affect the expansion of the geographic distribution of the pest is assessed as: </w:t>
      </w:r>
      <w:r w:rsidRPr="005B53AE">
        <w:rPr>
          <w:b/>
        </w:rPr>
        <w:t>High.</w:t>
      </w:r>
    </w:p>
    <w:p w14:paraId="762888FE" w14:textId="77777777" w:rsidR="00983605" w:rsidRPr="005B53AE" w:rsidRDefault="00983605" w:rsidP="00EB07B5">
      <w:r w:rsidRPr="005B53AE">
        <w:t>The following information provides supporting evidence for this assessment.</w:t>
      </w:r>
    </w:p>
    <w:p w14:paraId="0C1C7BB3" w14:textId="307C2C4B" w:rsidR="00983605" w:rsidRPr="005B53AE" w:rsidRDefault="00983605" w:rsidP="00EB07B5">
      <w:pPr>
        <w:pStyle w:val="ListBullet"/>
        <w:spacing w:line="276" w:lineRule="auto"/>
      </w:pPr>
      <w:r w:rsidRPr="005B53AE">
        <w:t xml:space="preserve">The reported hosts of </w:t>
      </w:r>
      <w:r w:rsidRPr="005B53AE">
        <w:rPr>
          <w:i/>
        </w:rPr>
        <w:t xml:space="preserve">A. </w:t>
      </w:r>
      <w:proofErr w:type="spellStart"/>
      <w:r w:rsidRPr="005B53AE">
        <w:rPr>
          <w:i/>
        </w:rPr>
        <w:t>punicae</w:t>
      </w:r>
      <w:proofErr w:type="spellEnd"/>
      <w:r w:rsidRPr="005B53AE">
        <w:t>, including pomegranate, are grown in</w:t>
      </w:r>
      <w:r w:rsidR="00150C38" w:rsidRPr="005B53AE">
        <w:t xml:space="preserve"> </w:t>
      </w:r>
      <w:r w:rsidRPr="005B53AE">
        <w:t xml:space="preserve">Australia </w:t>
      </w:r>
      <w:r w:rsidR="00262877" w:rsidRPr="005B53AE">
        <w:fldChar w:fldCharType="begin"/>
      </w:r>
      <w:r w:rsidR="00262877" w:rsidRPr="005B53AE">
        <w:instrText xml:space="preserve"> ADDIN EN.CITE &lt;EndNote&gt;&lt;Cite&gt;&lt;Author&gt;AVH&lt;/Author&gt;&lt;Year&gt;2020&lt;/Year&gt;&lt;RecNum&gt;37090&lt;/RecNum&gt;&lt;DisplayText&gt;(AVH 2020)&lt;/DisplayText&gt;&lt;record&gt;&lt;rec-number&gt;37090&lt;/rec-number&gt;&lt;foreign-keys&gt;&lt;key app="EN" db-id="pxwxw0er9zv2fxezxdk5tt5utz5p5vtrwdv0" timestamp="1578001896"&gt;37090&lt;/key&gt;&lt;/foreign-keys&gt;&lt;ref-type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2020&lt;/year&gt;&lt;pub-dates&gt;&lt;date&gt;2020&lt;/date&gt;&lt;/pub-dates&gt;&lt;/dates&gt;&lt;publisher&gt;Atlas of Living Australia&lt;/publisher&gt;&lt;urls&gt;&lt;related-urls&gt;&lt;url&gt;http://avh.chah.org.au&lt;/url&gt;&lt;/related-urls&gt;&lt;/urls&gt;&lt;custom1&gt;updated_RG&lt;/custom1&gt;&lt;/record&gt;&lt;/Cite&gt;&lt;/EndNote&gt;</w:instrText>
      </w:r>
      <w:r w:rsidR="00262877" w:rsidRPr="005B53AE">
        <w:fldChar w:fldCharType="separate"/>
      </w:r>
      <w:r w:rsidR="00262877" w:rsidRPr="005B53AE">
        <w:rPr>
          <w:noProof/>
        </w:rPr>
        <w:t>(AVH 2020)</w:t>
      </w:r>
      <w:r w:rsidR="00262877" w:rsidRPr="005B53AE">
        <w:fldChar w:fldCharType="end"/>
      </w:r>
      <w:r w:rsidR="002B24BE" w:rsidRPr="005B53AE">
        <w:t>.</w:t>
      </w:r>
    </w:p>
    <w:p w14:paraId="3BC24C95" w14:textId="7B4C5E20"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has a wide geographic distribution throughout the Mediterranean region, the Middle East, Egypt, Ethiopia, India, Indonesia, Japan, Iran, Ir</w:t>
      </w:r>
      <w:r w:rsidR="00D078A5" w:rsidRPr="005B53AE">
        <w:t xml:space="preserve">aq, Korea, Morocco and Pakistan </w:t>
      </w:r>
      <w:r w:rsidR="00262877" w:rsidRPr="005B53AE">
        <w:fldChar w:fldCharType="begin">
          <w:fldData xml:space="preserve">PEVuZE5vdGU+PENpdGU+PEF1dGhvcj5DQUJJPC9BdXRob3I+PFllYXI+MjAyMDwvWWVhcj48UmVj
TnVtPjM3MDc0PC9SZWNOdW0+PERpc3BsYXlUZXh0PihDQUJJIDIwMjA7IExlZSBldCBhbC4gMjAx
NSk8L0Rpc3BsYXlUZXh0PjxyZWNvcmQ+PHJlYy1udW1iZXI+MzcwNzQ8L3JlYy1udW1iZXI+PGZv
cmVpZ24ta2V5cz48a2V5IGFwcD0iRU4iIGRiLWlkPSJweHd4dzBlcjl6djJmeGV6eGRrNXR0NXV0
ejVwNXZ0cndkdjAiIHRpbWVzdGFtcD0iMTU3Nzk0MjkxNiI+MzcwNzQ8L2tleT48L2ZvcmVpZ24t
a2V5cz48cmVmLXR5cGUgbmFtZT0iRGF0YWJhc2VzIj40NTwvcmVmLXR5cGU+PGNvbnRyaWJ1dG9y
cz48YXV0aG9ycz48YXV0aG9yPkNBQkk8L2F1dGhvcj48L2F1dGhvcnM+PC9jb250cmlidXRvcnM+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ZXl3b3JkPjwva2V5d29yZHM+PGRhdGVzPjx5ZWFyPjIwMjA8L3llYXI+PHB1Yi1kYXRlcz48ZGF0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=
</w:fldData>
        </w:fldChar>
      </w:r>
      <w:r w:rsidR="00262877" w:rsidRPr="005B53AE">
        <w:instrText xml:space="preserve"> ADDIN EN.CITE </w:instrText>
      </w:r>
      <w:r w:rsidR="00262877" w:rsidRPr="005B53AE">
        <w:fldChar w:fldCharType="begin">
          <w:fldData xml:space="preserve">PEVuZE5vdGU+PENpdGU+PEF1dGhvcj5DQUJJPC9BdXRob3I+PFllYXI+MjAyMDwvWWVhcj48UmVj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=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2020; Lee et al. 2015)</w:t>
      </w:r>
      <w:r w:rsidR="00262877" w:rsidRPr="005B53AE">
        <w:fldChar w:fldCharType="end"/>
      </w:r>
      <w:r w:rsidR="00D078A5" w:rsidRPr="005B53AE">
        <w:t>.</w:t>
      </w:r>
      <w:r w:rsidRPr="005B53AE">
        <w:t xml:space="preserve"> These areas represent a range of different climatic zones and conditions similar to those in Australia.</w:t>
      </w:r>
    </w:p>
    <w:p w14:paraId="2800BFB4" w14:textId="4A6211B2" w:rsidR="00983605" w:rsidRPr="005B53AE" w:rsidRDefault="00983605" w:rsidP="00EB07B5">
      <w:pPr>
        <w:pStyle w:val="ListBullet"/>
        <w:spacing w:line="276" w:lineRule="auto"/>
      </w:pPr>
      <w:r w:rsidRPr="005B53AE">
        <w:t xml:space="preserve">Although </w:t>
      </w:r>
      <w:r w:rsidRPr="005B53AE">
        <w:rPr>
          <w:i/>
        </w:rPr>
        <w:t xml:space="preserve">A. </w:t>
      </w:r>
      <w:proofErr w:type="spellStart"/>
      <w:r w:rsidRPr="005B53AE">
        <w:rPr>
          <w:i/>
        </w:rPr>
        <w:t>punicae</w:t>
      </w:r>
      <w:proofErr w:type="spellEnd"/>
      <w:r w:rsidRPr="005B53AE">
        <w:t xml:space="preserve"> is an exotic species to Korea, its recent establishment and spread in that country </w:t>
      </w:r>
      <w:r w:rsidR="00262877" w:rsidRPr="005B53AE">
        <w:fldChar w:fldCharType="begin"/>
      </w:r>
      <w:r w:rsidR="00262877" w:rsidRPr="005B53AE">
        <w:instrText xml:space="preserve"> ADDIN EN.CITE &lt;EndNote&gt;&lt;Cite&gt;&lt;Author&gt;Lee&lt;/Author&gt;&lt;Year&gt;2015&lt;/Year&gt;&lt;RecNum&gt;34202&lt;/RecNum&gt;&lt;DisplayText&gt;(Lee et al. 2015)&lt;/DisplayText&gt;&lt;record&gt;&lt;rec-number&gt;34202&lt;/rec-number&gt;&lt;foreign-keys&gt;&lt;key app="EN" db-id="pxwxw0er9zv2fxezxdk5tt5utz5p5vtrwdv0" timestamp="1555280454"&gt;34202&lt;/key&gt;&lt;/foreign-keys&gt;&lt;ref-type name="Journal Articles"&gt;17&lt;/ref-type&gt;&lt;contributors&gt;&lt;authors&gt;&lt;author&gt;Lee, Y.&lt;/author&gt;&lt;author&gt;Lee, W.&lt;/author&gt;&lt;author&gt;Kim, H.&lt;/author&gt;&lt;author&gt;Lee, S.&lt;/author&gt;&lt;/authors&gt;&lt;/contributors&gt;&lt;titles&gt;&lt;title&gt;&lt;style face="normal" font="default" size="100%"&gt;A new record of &lt;/style&gt;&lt;style face="italic" font="default" size="100%"&gt;Aphis punicae&lt;/style&gt;&lt;style face="normal" font="default" size="100%"&gt; Passerini, 1863 (Hemiptera: Aphididae) from Korea&lt;/style&gt;&lt;/title&gt;&lt;secondary-title&gt;Journal of Asia-Pacific Entomology&lt;/secondary-title&gt;&lt;/titles&gt;&lt;periodical&gt;&lt;full-title&gt;Journal of Asia-Pacific Entomology&lt;/full-title&gt;&lt;/periodical&gt;&lt;pages&gt;157-163&lt;/pages&gt;&lt;volume&gt;18&lt;/volume&gt;&lt;keywords&gt;&lt;keyword&gt;Aphis punicae&lt;/keyword&gt;&lt;keyword&gt;Punica granatum&lt;/keyword&gt;&lt;keyword&gt;New record&lt;/keyword&gt;&lt;keyword&gt;Korea&lt;/keyword&gt;&lt;/keywords&gt;&lt;dates&gt;&lt;year&gt;2015&lt;/year&gt;&lt;/dates&gt;&lt;urls&gt;&lt;pdf-urls&gt;&lt;url&gt;file://J:\E Library\Plant Catalogue\L\Lee et al 2015 EN34202.pdf&lt;/url&gt;&lt;/pdf-urls&gt;&lt;/urls&gt;&lt;custom1&gt;Cucurbits from Korea_RG&lt;/custom1&gt;&lt;/record&gt;&lt;/Cite&gt;&lt;/EndNote&gt;</w:instrText>
      </w:r>
      <w:r w:rsidR="00262877" w:rsidRPr="005B53AE">
        <w:fldChar w:fldCharType="separate"/>
      </w:r>
      <w:r w:rsidR="00262877" w:rsidRPr="005B53AE">
        <w:rPr>
          <w:noProof/>
        </w:rPr>
        <w:t>(Lee et al. 2015)</w:t>
      </w:r>
      <w:r w:rsidR="00262877" w:rsidRPr="005B53AE">
        <w:fldChar w:fldCharType="end"/>
      </w:r>
      <w:r w:rsidRPr="005B53AE">
        <w:t>, indicates that this species probably has a relatively high level of dispersal potential.</w:t>
      </w:r>
    </w:p>
    <w:p w14:paraId="1465A0AF" w14:textId="7EA5D819" w:rsidR="005B1786"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nymphs and adults are able to move between host plants </w:t>
      </w:r>
      <w:r w:rsidR="00262877" w:rsidRPr="005B53AE">
        <w:fldChar w:fldCharType="begin"/>
      </w:r>
      <w:r w:rsidR="00262877" w:rsidRPr="005B53AE">
        <w:instrText xml:space="preserve"> ADDIN EN.CITE &lt;EndNote&gt;&lt;Cite&gt;&lt;Author&gt;Bayhan&lt;/Author&gt;&lt;Year&gt;2005&lt;/Year&gt;&lt;RecNum&gt;32480&lt;/RecNum&gt;&lt;DisplayText&gt;(Bayhan et al. 2005)&lt;/DisplayText&gt;&lt;record&gt;&lt;rec-number&gt;32480&lt;/rec-number&gt;&lt;foreign-keys&gt;&lt;key app="EN" db-id="pxwxw0er9zv2fxezxdk5tt5utz5p5vtrwdv0" timestamp="1539562452"&gt;32480&lt;/key&gt;&lt;/foreign-keys&gt;&lt;ref-type name="Journal Articles"&gt;17&lt;/ref-type&gt;&lt;contributors&gt;&lt;authors&gt;&lt;author&gt;Bayhan,E.&lt;/author&gt;&lt;author&gt;Ölmez-Bayhan,S.&lt;/author&gt;&lt;author&gt;Ulusoy,M.R.&lt;/author&gt;&lt;author&gt;Brown,J.K.&lt;/author&gt;&lt;/authors&gt;&lt;/contributors&gt;&lt;titles&gt;&lt;title&gt;&lt;style face="normal" font="default" size="100%"&gt;Effect of temperature on the biology of &lt;/style&gt;&lt;style face="italic" font="default" size="100%"&gt;Aphis punicae&lt;/style&gt;&lt;style face="normal" font="default" size="100%"&gt; (Passerini) (Homoptera: Aphididae) on pomegranate&lt;/style&gt;&lt;/title&gt;&lt;secondary-title&gt;Environmental Entomology&lt;/secondary-title&gt;&lt;/titles&gt;&lt;periodical&gt;&lt;full-title&gt;Environmental Entomology&lt;/full-title&gt;&lt;/periodical&gt;&lt;pages&gt;22-26&lt;/pages&gt;&lt;volume&gt;34&lt;/volume&gt;&lt;number&gt;1&lt;/number&gt;&lt;keywords&gt;&lt;keyword&gt;Aphis punicae&lt;/keyword&gt;&lt;keyword&gt;development time&lt;/keyword&gt;&lt;keyword&gt;reproduction&lt;/keyword&gt;&lt;keyword&gt;life table&lt;/keyword&gt;&lt;keyword&gt;Turkey&lt;/keyword&gt;&lt;/keywords&gt;&lt;dates&gt;&lt;year&gt;2005&lt;/year&gt;&lt;/dates&gt;&lt;isbn&gt;1938-2936&lt;/isbn&gt;&lt;urls&gt;&lt;/urls&gt;&lt;custom1&gt;Pomegranate from India KP&lt;/custom1&gt;&lt;/record&gt;&lt;/Cite&gt;&lt;/EndNote&gt;</w:instrText>
      </w:r>
      <w:r w:rsidR="00262877" w:rsidRPr="005B53AE">
        <w:fldChar w:fldCharType="separate"/>
      </w:r>
      <w:r w:rsidR="00262877" w:rsidRPr="005B53AE">
        <w:rPr>
          <w:noProof/>
        </w:rPr>
        <w:t>(Bayhan et al. 2005)</w:t>
      </w:r>
      <w:r w:rsidR="00262877" w:rsidRPr="005B53AE">
        <w:fldChar w:fldCharType="end"/>
      </w:r>
      <w:r w:rsidRPr="005B53AE">
        <w:t xml:space="preserve">. Aphids have two natural modes of dispersal: flight by winged aphids and walking by wingless aphids </w:t>
      </w:r>
      <w:r w:rsidR="00262877" w:rsidRPr="005B53AE">
        <w:fldChar w:fldCharType="begin"/>
      </w:r>
      <w:r w:rsidR="00262877" w:rsidRPr="005B53AE">
        <w:instrText xml:space="preserve"> ADDIN EN.CITE &lt;EndNote&gt;&lt;Cite&gt;&lt;Author&gt;Ben-Ari&lt;/Author&gt;&lt;Year&gt;2015&lt;/Year&gt;&lt;RecNum&gt;34333&lt;/RecNum&gt;&lt;DisplayText&gt;(Ben-Ari, Gish &amp;amp; Inbar 2015)&lt;/DisplayText&gt;&lt;record&gt;&lt;rec-number&gt;34333&lt;/rec-number&gt;&lt;foreign-keys&gt;&lt;key app="EN" db-id="pxwxw0er9zv2fxezxdk5tt5utz5p5vtrwdv0" timestamp="1556597564"&gt;34333&lt;/key&gt;&lt;/foreign-keys&gt;&lt;ref-type name="Journal Articles"&gt;17&lt;/ref-type&gt;&lt;contributors&gt;&lt;authors&gt;&lt;author&gt;Ben-Ari, M.&lt;/author&gt;&lt;author&gt;Gish, M.&lt;/author&gt;&lt;author&gt;Inbar, M.&lt;/author&gt;&lt;/authors&gt;&lt;/contributors&gt;&lt;titles&gt;&lt;title&gt;Walking aphids can partake in within-field dispersal to distant plants&lt;/title&gt;&lt;secondary-title&gt;Basic and Applied Ecology&lt;/secondary-title&gt;&lt;/titles&gt;&lt;periodical&gt;&lt;full-title&gt;Basic and Applied Ecology&lt;/full-title&gt;&lt;/periodical&gt;&lt;pages&gt;162-171&lt;/pages&gt;&lt;volume&gt;16&lt;/volume&gt;&lt;number&gt;2&lt;/number&gt;&lt;keywords&gt;&lt;keyword&gt;Acyrthosiphon pisum&lt;/keyword&gt;&lt;keyword&gt;Dispersal&lt;/keyword&gt;&lt;keyword&gt;Plant virus&lt;/keyword&gt;&lt;keyword&gt;Apterae&lt;/keyword&gt;&lt;keyword&gt;Seasonal effects&lt;/keyword&gt;&lt;keyword&gt;Alfalfa&lt;/keyword&gt;&lt;/keywords&gt;&lt;dates&gt;&lt;year&gt;2015&lt;/year&gt;&lt;/dates&gt;&lt;isbn&gt;1439-1791&lt;/isbn&gt;&lt;urls&gt;&lt;pdf-urls&gt;&lt;url&gt;file://J:\E Library\Plant Catalogue\B\Ben-Ari et al 2015 EN34333.pdf&lt;/url&gt;&lt;/pdf-urls&gt;&lt;/urls&gt;&lt;custom1&gt;pmegranate from India KP&lt;/custom1&gt;&lt;/record&gt;&lt;/Cite&gt;&lt;/EndNote&gt;</w:instrText>
      </w:r>
      <w:r w:rsidR="00262877" w:rsidRPr="005B53AE">
        <w:fldChar w:fldCharType="separate"/>
      </w:r>
      <w:r w:rsidR="00262877" w:rsidRPr="005B53AE">
        <w:rPr>
          <w:noProof/>
        </w:rPr>
        <w:t>(Ben-Ari, Gish &amp; Inbar 2015)</w:t>
      </w:r>
      <w:r w:rsidR="00262877" w:rsidRPr="005B53AE">
        <w:fldChar w:fldCharType="end"/>
      </w:r>
      <w:r w:rsidRPr="005B53AE">
        <w:t xml:space="preserve">. </w:t>
      </w:r>
    </w:p>
    <w:p w14:paraId="3FC7327C" w14:textId="5620F89B" w:rsidR="00983605" w:rsidRPr="005B53AE" w:rsidRDefault="005B1786" w:rsidP="00EB07B5">
      <w:pPr>
        <w:pStyle w:val="ListBullet"/>
        <w:spacing w:line="276" w:lineRule="auto"/>
      </w:pPr>
      <w:r w:rsidRPr="005B53AE">
        <w:t>W</w:t>
      </w:r>
      <w:r w:rsidR="00983605" w:rsidRPr="005B53AE">
        <w:t xml:space="preserve">inged and wingless aphids can be wind-borne over long distances; for example, interceptions </w:t>
      </w:r>
      <w:r w:rsidRPr="005B53AE">
        <w:t xml:space="preserve">of aphids </w:t>
      </w:r>
      <w:r w:rsidR="00983605" w:rsidRPr="005B53AE">
        <w:t xml:space="preserve">have been reported hundreds of kilometres over deserts or seas </w:t>
      </w:r>
      <w:r w:rsidR="00262877" w:rsidRPr="005B53AE">
        <w:fldChar w:fldCharType="begin"/>
      </w:r>
      <w:r w:rsidR="00262877" w:rsidRPr="005B53AE">
        <w:instrText xml:space="preserve"> ADDIN EN.CITE &lt;EndNote&gt;&lt;Cite&gt;&lt;Author&gt;Loxdale&lt;/Author&gt;&lt;Year&gt;1993&lt;/Year&gt;&lt;RecNum&gt;24047&lt;/RecNum&gt;&lt;DisplayText&gt;(Loxdale et al. 1993)&lt;/DisplayText&gt;&lt;record&gt;&lt;rec-number&gt;24047&lt;/rec-number&gt;&lt;foreign-keys&gt;&lt;key app="EN" db-id="pxwxw0er9zv2fxezxdk5tt5utz5p5vtrwdv0" timestamp="1464142989"&gt;24047&lt;/key&gt;&lt;/foreign-keys&gt;&lt;ref-type name="Journal Articles"&gt;17&lt;/ref-type&gt;&lt;contributors&gt;&lt;authors&gt;&lt;author&gt;Loxdale, H.D.&lt;/author&gt;&lt;author&gt;Hardie, J.&lt;/author&gt;&lt;author&gt;Halbert, S.&lt;/author&gt;&lt;author&gt;Foottit, R.&lt;/author&gt;&lt;author&gt;Kidd, N.A.C.&lt;/author&gt;&lt;author&gt;Carter, C.I.&lt;/author&gt;&lt;/authors&gt;&lt;/contributors&gt;&lt;titles&gt;&lt;title&gt;The relative importance of short and long-range movement of flying aphids&lt;/title&gt;&lt;secondary-title&gt;Biological Reviews&lt;/secondary-title&gt;&lt;/titles&gt;&lt;periodical&gt;&lt;full-title&gt;Biological Reviews&lt;/full-title&gt;&lt;/periodical&gt;&lt;pages&gt;291-311&lt;/pages&gt;&lt;volume&gt;68&lt;/volume&gt;&lt;keywords&gt;&lt;keyword&gt;Diuraphis&lt;/keyword&gt;&lt;keyword&gt;noxia&lt;/keyword&gt;&lt;keyword&gt;Russian wheat aphid&lt;/keyword&gt;&lt;/keywords&gt;&lt;dates&gt;&lt;year&gt;1993&lt;/year&gt;&lt;/dates&gt;&lt;orig-pub&gt;J:\E Library\Plant Catalogue\L&lt;/orig-pub&gt;&lt;urls&gt;&lt;/urls&gt;&lt;custom1&gt;Pathway Vulnerability Review RG&lt;/custom1&gt;&lt;/record&gt;&lt;/Cite&gt;&lt;/EndNote&gt;</w:instrText>
      </w:r>
      <w:r w:rsidR="00262877" w:rsidRPr="005B53AE">
        <w:fldChar w:fldCharType="separate"/>
      </w:r>
      <w:r w:rsidR="00262877" w:rsidRPr="005B53AE">
        <w:rPr>
          <w:noProof/>
        </w:rPr>
        <w:t>(Loxdale et al. 1993)</w:t>
      </w:r>
      <w:r w:rsidR="00262877" w:rsidRPr="005B53AE">
        <w:fldChar w:fldCharType="end"/>
      </w:r>
      <w:r w:rsidR="00983605" w:rsidRPr="005B53AE">
        <w:t xml:space="preserve">. Many observational studies have shown that winged aphids are capable of migrating long distances </w:t>
      </w:r>
      <w:r w:rsidR="00262877" w:rsidRPr="005B53AE">
        <w:fldChar w:fldCharType="begin">
          <w:fldData xml:space="preserve">PEVuZE5vdGU+PENpdGU+PEF1dGhvcj5LYXZhbGxpZXJhdG9zPC9BdXRob3I+PFllYXI+MjAwNzwv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</w:fldData>
        </w:fldChar>
      </w:r>
      <w:r w:rsidR="00262877" w:rsidRPr="005B53AE">
        <w:instrText xml:space="preserve"> ADDIN EN.CITE </w:instrText>
      </w:r>
      <w:r w:rsidR="00262877" w:rsidRPr="005B53AE">
        <w:fldChar w:fldCharType="begin">
          <w:fldData xml:space="preserve">PEVuZE5vdGU+PENpdGU+PEF1dGhvcj5LYXZhbGxpZXJhdG9zPC9BdXRob3I+PFllYXI+MjAwNzwv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(Kavallieratos et al. 2007; Parry 2013)</w:t>
      </w:r>
      <w:r w:rsidR="00262877" w:rsidRPr="005B53AE">
        <w:fldChar w:fldCharType="end"/>
      </w:r>
      <w:r w:rsidR="00983605" w:rsidRPr="005B53AE">
        <w:t>.</w:t>
      </w:r>
    </w:p>
    <w:p w14:paraId="57E88D92" w14:textId="77777777"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is a small and light-green coloured pest that is likely to be transported without detection with human-mediated movement of infested fruits and planting materials.</w:t>
      </w:r>
    </w:p>
    <w:p w14:paraId="0F8C01AB" w14:textId="1A680C01" w:rsidR="00983605" w:rsidRPr="005B53AE" w:rsidRDefault="00983605" w:rsidP="00EB07B5">
      <w:pPr>
        <w:pStyle w:val="ListBullet"/>
        <w:spacing w:line="276" w:lineRule="auto"/>
      </w:pPr>
      <w:r w:rsidRPr="005B53AE">
        <w:t xml:space="preserve">Wingless aphids are likely to stay at the feeding site until high population densities result in lack of breeding and feeding niches, forcing aphids to disperse seeking a new host </w:t>
      </w:r>
      <w:r w:rsidR="00262877" w:rsidRPr="005B53AE">
        <w:fldChar w:fldCharType="begin"/>
      </w:r>
      <w:r w:rsidR="00262877" w:rsidRPr="005B53AE">
        <w:instrText xml:space="preserve"> ADDIN EN.CITE &lt;EndNote&gt;&lt;Cite&gt;&lt;Author&gt;Sreedevi&lt;/Author&gt;&lt;Year&gt;2008&lt;/Year&gt;&lt;RecNum&gt;34371&lt;/RecNum&gt;&lt;DisplayText&gt;(Sreedevi &amp;amp; Abraham 2008)&lt;/DisplayText&gt;&lt;record&gt;&lt;rec-number&gt;34371&lt;/rec-number&gt;&lt;foreign-keys&gt;&lt;key app="EN" db-id="pxwxw0er9zv2fxezxdk5tt5utz5p5vtrwdv0" timestamp="1556597566"&gt;34371&lt;/key&gt;&lt;/foreign-keys&gt;&lt;ref-type name="Journal Articles"&gt;17&lt;/ref-type&gt;&lt;contributors&gt;&lt;authors&gt;&lt;author&gt;Sreedevi, K.&lt;/author&gt;&lt;author&gt;Abraham, V.&lt;/author&gt;&lt;/authors&gt;&lt;/contributors&gt;&lt;titles&gt;&lt;title&gt;&lt;style face="normal" font="default" size="100%"&gt;Spatial dispersion and sampling plan for the aphid, &lt;/style&gt;&lt;style face="italic" font="default" size="100%"&gt;Aphis punicae &lt;/style&gt;&lt;style face="normal" font="default" size="100%"&gt;Passerini (Homoptera: Aphididae) in pomegranate ecosystem&lt;/style&gt;&lt;/title&gt;&lt;secondary-title&gt;Current Biotica&lt;/secondary-title&gt;&lt;/titles&gt;&lt;periodical&gt;&lt;full-title&gt;Current Biotica&lt;/full-title&gt;&lt;/periodical&gt;&lt;pages&gt;472-483&lt;/pages&gt;&lt;volume&gt;2&lt;/volume&gt;&lt;number&gt;4&lt;/number&gt;&lt;keywords&gt;&lt;keyword&gt;Aphis punicae&lt;/keyword&gt;&lt;keyword&gt;pomegranate&lt;/keyword&gt;&lt;keyword&gt;sampling&lt;/keyword&gt;&lt;keyword&gt;spatial dispersion&lt;/keyword&gt;&lt;/keywords&gt;&lt;dates&gt;&lt;year&gt;2008&lt;/year&gt;&lt;/dates&gt;&lt;isbn&gt;0973-4031&lt;/isbn&gt;&lt;urls&gt;&lt;pdf-urls&gt;&lt;url&gt;file://J:\E Library\Plant Catalogue\S\Sreedevi et al 2008 EN34371.pdf&lt;/url&gt;&lt;/pdf-urls&gt;&lt;/urls&gt;&lt;custom1&gt;pomegranate from India KP&lt;/custom1&gt;&lt;/record&gt;&lt;/Cite&gt;&lt;/EndNote&gt;</w:instrText>
      </w:r>
      <w:r w:rsidR="00262877" w:rsidRPr="005B53AE">
        <w:fldChar w:fldCharType="separate"/>
      </w:r>
      <w:r w:rsidR="00262877" w:rsidRPr="005B53AE">
        <w:rPr>
          <w:noProof/>
        </w:rPr>
        <w:t>(Sreedevi &amp; Abraham 2008)</w:t>
      </w:r>
      <w:r w:rsidR="00262877" w:rsidRPr="005B53AE">
        <w:fldChar w:fldCharType="end"/>
      </w:r>
      <w:r w:rsidRPr="005B53AE">
        <w:t xml:space="preserve">. Wingless aphids have been reported to reach host plants up to 13.5m away from the release point in seven hours </w:t>
      </w:r>
      <w:r w:rsidR="00262877" w:rsidRPr="005B53AE">
        <w:fldChar w:fldCharType="begin"/>
      </w:r>
      <w:r w:rsidR="00262877" w:rsidRPr="005B53AE">
        <w:instrText xml:space="preserve"> ADDIN EN.CITE &lt;EndNote&gt;&lt;Cite&gt;&lt;Author&gt;Ben-Ari&lt;/Author&gt;&lt;Year&gt;2015&lt;/Year&gt;&lt;RecNum&gt;34333&lt;/RecNum&gt;&lt;DisplayText&gt;(Ben-Ari, Gish &amp;amp; Inbar 2015)&lt;/DisplayText&gt;&lt;record&gt;&lt;rec-number&gt;34333&lt;/rec-number&gt;&lt;foreign-keys&gt;&lt;key app="EN" db-id="pxwxw0er9zv2fxezxdk5tt5utz5p5vtrwdv0" timestamp="1556597564"&gt;34333&lt;/key&gt;&lt;/foreign-keys&gt;&lt;ref-type name="Journal Articles"&gt;17&lt;/ref-type&gt;&lt;contributors&gt;&lt;authors&gt;&lt;author&gt;Ben-Ari, M.&lt;/author&gt;&lt;author&gt;Gish, M.&lt;/author&gt;&lt;author&gt;Inbar, M.&lt;/author&gt;&lt;/authors&gt;&lt;/contributors&gt;&lt;titles&gt;&lt;title&gt;Walking aphids can partake in within-field dispersal to distant plants&lt;/title&gt;&lt;secondary-title&gt;Basic and Applied Ecology&lt;/secondary-title&gt;&lt;/titles&gt;&lt;periodical&gt;&lt;full-title&gt;Basic and Applied Ecology&lt;/full-title&gt;&lt;/periodical&gt;&lt;pages&gt;162-171&lt;/pages&gt;&lt;volume&gt;16&lt;/volume&gt;&lt;number&gt;2&lt;/number&gt;&lt;keywords&gt;&lt;keyword&gt;Acyrthosiphon pisum&lt;/keyword&gt;&lt;keyword&gt;Dispersal&lt;/keyword&gt;&lt;keyword&gt;Plant virus&lt;/keyword&gt;&lt;keyword&gt;Apterae&lt;/keyword&gt;&lt;keyword&gt;Seasonal effects&lt;/keyword&gt;&lt;keyword&gt;Alfalfa&lt;/keyword&gt;&lt;/keywords&gt;&lt;dates&gt;&lt;year&gt;2015&lt;/year&gt;&lt;/dates&gt;&lt;isbn&gt;1439-1791&lt;/isbn&gt;&lt;urls&gt;&lt;pdf-urls&gt;&lt;url&gt;file://J:\E Library\Plant Catalogue\B\Ben-Ari et al 2015 EN34333.pdf&lt;/url&gt;&lt;/pdf-urls&gt;&lt;/urls&gt;&lt;custom1&gt;pmegranate from India KP&lt;/custom1&gt;&lt;/record&gt;&lt;/Cite&gt;&lt;/EndNote&gt;</w:instrText>
      </w:r>
      <w:r w:rsidR="00262877" w:rsidRPr="005B53AE">
        <w:fldChar w:fldCharType="separate"/>
      </w:r>
      <w:r w:rsidR="00262877" w:rsidRPr="005B53AE">
        <w:rPr>
          <w:noProof/>
        </w:rPr>
        <w:t>(Ben-Ari, Gish &amp; Inbar 2015)</w:t>
      </w:r>
      <w:r w:rsidR="00262877" w:rsidRPr="005B53AE">
        <w:fldChar w:fldCharType="end"/>
      </w:r>
      <w:r w:rsidRPr="005B53AE">
        <w:t>.</w:t>
      </w:r>
    </w:p>
    <w:p w14:paraId="0928B89E" w14:textId="00822D95" w:rsidR="00983605" w:rsidRPr="005B53AE" w:rsidRDefault="00983605" w:rsidP="00EB07B5">
      <w:pPr>
        <w:pStyle w:val="ListBullet"/>
        <w:spacing w:line="276" w:lineRule="auto"/>
      </w:pPr>
      <w:r w:rsidRPr="005B53AE">
        <w:rPr>
          <w:i/>
        </w:rPr>
        <w:t xml:space="preserve">Aphis </w:t>
      </w:r>
      <w:proofErr w:type="spellStart"/>
      <w:r w:rsidRPr="005B53AE">
        <w:rPr>
          <w:i/>
        </w:rPr>
        <w:t>punicae</w:t>
      </w:r>
      <w:proofErr w:type="spellEnd"/>
      <w:r w:rsidRPr="005B53AE">
        <w:t xml:space="preserve"> secretes copious amounts of honeydew which attracts ants. Many species of ants are known to interact with aphids, ‘tending’ or ‘farming’ aphid colonies in order to harvest honeydew as a food source. Ants have also been reported to transport aphids to new sites to other host plants and/or to avoid predators </w:t>
      </w:r>
      <w:r w:rsidR="00262877" w:rsidRPr="005B53AE">
        <w:fldChar w:fldCharType="begin">
          <w:fldData xml:space="preserve">PEVuZE5vdGU+PENpdGU+PEF1dGhvcj5PbGl2ZXI8L0F1dGhvcj48WWVhcj4yMDA3PC9ZZWFyPjxS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</w:fldData>
        </w:fldChar>
      </w:r>
      <w:r w:rsidR="00262877" w:rsidRPr="005B53AE">
        <w:instrText xml:space="preserve"> ADDIN EN.CITE </w:instrText>
      </w:r>
      <w:r w:rsidR="00262877" w:rsidRPr="005B53AE">
        <w:fldChar w:fldCharType="begin">
          <w:fldData xml:space="preserve">PEVuZE5vdGU+PENpdGU+PEF1dGhvcj5PbGl2ZXI8L0F1dGhvcj48WWVhcj4yMDA3PC9ZZWFyPjxS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(Oliver et al. 2007; Wimp &amp; Whitham 2001)</w:t>
      </w:r>
      <w:r w:rsidR="00262877" w:rsidRPr="005B53AE">
        <w:fldChar w:fldCharType="end"/>
      </w:r>
      <w:r w:rsidRPr="005B53AE">
        <w:t xml:space="preserve">. However, the commonly reported ant species associated with </w:t>
      </w:r>
      <w:r w:rsidRPr="005B53AE">
        <w:rPr>
          <w:i/>
        </w:rPr>
        <w:t xml:space="preserve">A. </w:t>
      </w:r>
      <w:proofErr w:type="spellStart"/>
      <w:r w:rsidRPr="005B53AE">
        <w:rPr>
          <w:i/>
        </w:rPr>
        <w:t>punicae</w:t>
      </w:r>
      <w:proofErr w:type="spellEnd"/>
      <w:r w:rsidRPr="005B53AE">
        <w:t xml:space="preserve">, such as </w:t>
      </w:r>
      <w:proofErr w:type="spellStart"/>
      <w:r w:rsidRPr="005B53AE">
        <w:rPr>
          <w:i/>
        </w:rPr>
        <w:t>Lasius</w:t>
      </w:r>
      <w:proofErr w:type="spellEnd"/>
      <w:r w:rsidRPr="005B53AE">
        <w:rPr>
          <w:i/>
        </w:rPr>
        <w:t xml:space="preserve"> </w:t>
      </w:r>
      <w:proofErr w:type="spellStart"/>
      <w:r w:rsidRPr="005B53AE">
        <w:rPr>
          <w:i/>
        </w:rPr>
        <w:t>alienus</w:t>
      </w:r>
      <w:proofErr w:type="spellEnd"/>
      <w:r w:rsidRPr="005B53AE">
        <w:t xml:space="preserve"> and </w:t>
      </w:r>
      <w:proofErr w:type="spellStart"/>
      <w:r w:rsidRPr="005B53AE">
        <w:rPr>
          <w:i/>
        </w:rPr>
        <w:t>Lepisiota</w:t>
      </w:r>
      <w:proofErr w:type="spellEnd"/>
      <w:r w:rsidRPr="005B53AE">
        <w:rPr>
          <w:i/>
        </w:rPr>
        <w:t xml:space="preserve"> bipartite</w:t>
      </w:r>
      <w:r w:rsidRPr="005B53AE">
        <w:t xml:space="preserve"> are not known to occur in Australia </w:t>
      </w:r>
      <w:r w:rsidR="00262877" w:rsidRPr="005B53AE">
        <w:fldChar w:fldCharType="begin">
          <w:fldData xml:space="preserve">PEVuZE5vdGU+PENpdGU+PEF1dGhvcj5Lw7ZrPC9BdXRob3I+PFllYXI+MjAxODwvWWVhcj48UmVj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</w:fldData>
        </w:fldChar>
      </w:r>
      <w:r w:rsidR="00262877" w:rsidRPr="005B53AE">
        <w:instrText xml:space="preserve"> ADDIN EN.CITE </w:instrText>
      </w:r>
      <w:r w:rsidR="00262877" w:rsidRPr="005B53AE">
        <w:fldChar w:fldCharType="begin">
          <w:fldData xml:space="preserve">PEVuZE5vdGU+PENpdGU+PEF1dGhvcj5Lw7ZrPC9BdXRob3I+PFllYXI+MjAxODwvWWVhcj48UmVj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(Kök et al. 2018; Shiran, Mossadegh &amp; Esfandiari 2012)</w:t>
      </w:r>
      <w:r w:rsidR="00262877" w:rsidRPr="005B53AE">
        <w:fldChar w:fldCharType="end"/>
      </w:r>
      <w:r w:rsidRPr="005B53AE">
        <w:t>.</w:t>
      </w:r>
    </w:p>
    <w:p w14:paraId="7A3F416A" w14:textId="17B5713C" w:rsidR="00983605" w:rsidRPr="005B53AE" w:rsidRDefault="00983605" w:rsidP="00EB07B5">
      <w:pPr>
        <w:pStyle w:val="ListBullet"/>
        <w:spacing w:line="276" w:lineRule="auto"/>
      </w:pPr>
      <w:r w:rsidRPr="005B53AE">
        <w:t xml:space="preserve">Natural barriers in Australia, including arid areas, climatic differences and long distances between pomegranate orchards and other hosts will limit the ability of </w:t>
      </w:r>
      <w:r w:rsidRPr="005B53AE">
        <w:rPr>
          <w:i/>
        </w:rPr>
        <w:t xml:space="preserve">A. </w:t>
      </w:r>
      <w:proofErr w:type="spellStart"/>
      <w:r w:rsidRPr="005B53AE">
        <w:rPr>
          <w:i/>
        </w:rPr>
        <w:t>punicae</w:t>
      </w:r>
      <w:proofErr w:type="spellEnd"/>
      <w:r w:rsidRPr="005B53AE">
        <w:t xml:space="preserve"> to disperse from one area to another unaided. </w:t>
      </w:r>
    </w:p>
    <w:p w14:paraId="67BD6C4D" w14:textId="1DE8FC2A" w:rsidR="00983605" w:rsidRPr="005B53AE" w:rsidRDefault="00983605" w:rsidP="00EB07B5">
      <w:pPr>
        <w:pStyle w:val="ListBullet"/>
        <w:spacing w:line="276" w:lineRule="auto"/>
      </w:pPr>
      <w:r w:rsidRPr="005B53AE">
        <w:t xml:space="preserve">The important predators of </w:t>
      </w:r>
      <w:r w:rsidRPr="005B53AE">
        <w:rPr>
          <w:i/>
        </w:rPr>
        <w:t xml:space="preserve">A. </w:t>
      </w:r>
      <w:proofErr w:type="spellStart"/>
      <w:r w:rsidRPr="005B53AE">
        <w:rPr>
          <w:i/>
        </w:rPr>
        <w:t>punicae</w:t>
      </w:r>
      <w:proofErr w:type="spellEnd"/>
      <w:r w:rsidRPr="005B53AE">
        <w:t xml:space="preserve"> in pomegranate orchards are hoverflies (</w:t>
      </w:r>
      <w:proofErr w:type="spellStart"/>
      <w:r w:rsidRPr="005B53AE">
        <w:rPr>
          <w:i/>
        </w:rPr>
        <w:t>Ischiodon</w:t>
      </w:r>
      <w:proofErr w:type="spellEnd"/>
      <w:r w:rsidRPr="005B53AE">
        <w:t xml:space="preserve"> </w:t>
      </w:r>
      <w:proofErr w:type="spellStart"/>
      <w:r w:rsidRPr="005B53AE">
        <w:rPr>
          <w:i/>
        </w:rPr>
        <w:t>scutellaris</w:t>
      </w:r>
      <w:proofErr w:type="spellEnd"/>
      <w:r w:rsidRPr="005B53AE">
        <w:t>) and the eleven-spotted ladybird (</w:t>
      </w:r>
      <w:proofErr w:type="spellStart"/>
      <w:r w:rsidRPr="005B53AE">
        <w:rPr>
          <w:i/>
        </w:rPr>
        <w:t>Coccinella</w:t>
      </w:r>
      <w:proofErr w:type="spellEnd"/>
      <w:r w:rsidRPr="005B53AE">
        <w:rPr>
          <w:i/>
        </w:rPr>
        <w:t xml:space="preserve"> </w:t>
      </w:r>
      <w:proofErr w:type="spellStart"/>
      <w:r w:rsidRPr="005B53AE">
        <w:rPr>
          <w:i/>
        </w:rPr>
        <w:t>undecimpunctata</w:t>
      </w:r>
      <w:proofErr w:type="spellEnd"/>
      <w:r w:rsidRPr="005B53AE">
        <w:t xml:space="preserve">) </w:t>
      </w:r>
      <w:r w:rsidR="00262877" w:rsidRPr="005B53AE">
        <w:fldChar w:fldCharType="begin">
          <w:fldData xml:space="preserve">PEVuZE5vdGU+PENpdGU+PEF1dGhvcj5TcmVlZGV2aTwvQXV0aG9yPjxZZWFyPjIwMDc8L1llYXI+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</w:fldData>
        </w:fldChar>
      </w:r>
      <w:r w:rsidR="00262877" w:rsidRPr="005B53AE">
        <w:instrText xml:space="preserve"> ADDIN EN.CITE </w:instrText>
      </w:r>
      <w:r w:rsidR="00262877" w:rsidRPr="005B53AE">
        <w:fldChar w:fldCharType="begin">
          <w:fldData xml:space="preserve">PEVuZE5vdGU+PENpdGU+PEF1dGhvcj5TcmVlZGV2aTwvQXV0aG9yPjxZZWFyPjIwMDc8L1llYXI+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(Al-Deghairi et al. 2014; Sreedevi &amp; Verghese 2007a)</w:t>
      </w:r>
      <w:r w:rsidR="00262877" w:rsidRPr="005B53AE">
        <w:fldChar w:fldCharType="end"/>
      </w:r>
      <w:r w:rsidRPr="005B53AE">
        <w:t xml:space="preserve">. These natural enemies are present in Australia </w:t>
      </w:r>
      <w:r w:rsidR="00262877" w:rsidRPr="005B53AE">
        <w:fldChar w:fldCharType="begin"/>
      </w:r>
      <w:r w:rsidR="00262877" w:rsidRPr="005B53AE">
        <w:instrText xml:space="preserve"> ADDIN EN.CITE &lt;EndNote&gt;&lt;Cite&gt;&lt;Author&gt;Houston&lt;/Author&gt;&lt;Year&gt;1991&lt;/Year&gt;&lt;RecNum&gt;34345&lt;/RecNum&gt;&lt;DisplayText&gt;(Houston 1991)&lt;/DisplayText&gt;&lt;record&gt;&lt;rec-number&gt;34345&lt;/rec-number&gt;&lt;foreign-keys&gt;&lt;key app="EN" db-id="pxwxw0er9zv2fxezxdk5tt5utz5p5vtrwdv0" timestamp="1556597565"&gt;34345&lt;/key&gt;&lt;/foreign-keys&gt;&lt;ref-type name="Journal Articles"&gt;17&lt;/ref-type&gt;&lt;contributors&gt;&lt;authors&gt;&lt;author&gt;Houston, K.J.&lt;/author&gt;&lt;/authors&gt;&lt;/contributors&gt;&lt;titles&gt;&lt;title&gt;&lt;style face="italic" font="default" size="100%"&gt;Chilocorus circumdatus&lt;/style&gt;&lt;style face="normal" font="default" size="100%"&gt; Gyllenhal newly established in Australia and additional records for &lt;/style&gt;&lt;style face="italic" font="default" size="100%"&gt;Coccinella undecimpunctata&lt;/style&gt;&lt;style face="normal" font="default" size="100%"&gt; L. (Coleoptera: Coccinellidae)&lt;/style&gt;&lt;/title&gt;&lt;secondary-title&gt;Australian Journal of Entomology&lt;/secondary-title&gt;&lt;/titles&gt;&lt;periodical&gt;&lt;full-title&gt;Australian Journal of Entomology&lt;/full-title&gt;&lt;/periodical&gt;&lt;pages&gt;341-342&lt;/pages&gt;&lt;volume&gt;30&lt;/volume&gt;&lt;number&gt;4&lt;/number&gt;&lt;keywords&gt;&lt;keyword&gt;Chilocorus circumdatus&lt;/keyword&gt;&lt;keyword&gt;Coccinella undecimpunctata&lt;/keyword&gt;&lt;/keywords&gt;&lt;dates&gt;&lt;year&gt;1991&lt;/year&gt;&lt;/dates&gt;&lt;isbn&gt;1326-6756&lt;/isbn&gt;&lt;urls&gt;&lt;pdf-urls&gt;&lt;url&gt;file://J:\E Library\Plant Catalogue\H\Houston 1991 EN34345.pdf&lt;/url&gt;&lt;/pdf-urls&gt;&lt;/urls&gt;&lt;custom1&gt;pomegranate from India KP&lt;/custom1&gt;&lt;/record&gt;&lt;/Cite&gt;&lt;/EndNote&gt;</w:instrText>
      </w:r>
      <w:r w:rsidR="00262877" w:rsidRPr="005B53AE">
        <w:fldChar w:fldCharType="separate"/>
      </w:r>
      <w:r w:rsidR="00262877" w:rsidRPr="005B53AE">
        <w:rPr>
          <w:noProof/>
        </w:rPr>
        <w:t xml:space="preserve">(Houston </w:t>
      </w:r>
      <w:r w:rsidR="00262877" w:rsidRPr="005B53AE">
        <w:rPr>
          <w:noProof/>
        </w:rPr>
        <w:lastRenderedPageBreak/>
        <w:t>1991)</w:t>
      </w:r>
      <w:r w:rsidR="00262877" w:rsidRPr="005B53AE">
        <w:fldChar w:fldCharType="end"/>
      </w:r>
      <w:r w:rsidRPr="005B53AE">
        <w:t>. However, the potential effectiveness of natural enemies in Australia has not been reported.</w:t>
      </w:r>
    </w:p>
    <w:p w14:paraId="65E776B4" w14:textId="5B895D83" w:rsidR="00B50B7A" w:rsidRPr="005B53AE" w:rsidRDefault="00B50B7A" w:rsidP="00EB07B5">
      <w:r w:rsidRPr="005B53AE">
        <w:rPr>
          <w:i/>
          <w:iCs/>
        </w:rPr>
        <w:t xml:space="preserve">Aphis </w:t>
      </w:r>
      <w:proofErr w:type="spellStart"/>
      <w:r w:rsidRPr="005B53AE">
        <w:rPr>
          <w:i/>
          <w:iCs/>
        </w:rPr>
        <w:t>punicae</w:t>
      </w:r>
      <w:proofErr w:type="spellEnd"/>
      <w:r w:rsidRPr="005B53AE">
        <w:t xml:space="preserve"> occurs in a wide range of climatic conditions. </w:t>
      </w:r>
      <w:r w:rsidR="001C5D25" w:rsidRPr="005B53AE">
        <w:t>T</w:t>
      </w:r>
      <w:r w:rsidRPr="005B53AE">
        <w:t xml:space="preserve">he winged form of the pest </w:t>
      </w:r>
      <w:r w:rsidR="001C5D25" w:rsidRPr="005B53AE">
        <w:t xml:space="preserve">is highly </w:t>
      </w:r>
      <w:r w:rsidRPr="005B53AE">
        <w:t>mobile</w:t>
      </w:r>
      <w:r w:rsidR="00C021A1" w:rsidRPr="005B53AE">
        <w:t>; all life stages</w:t>
      </w:r>
      <w:r w:rsidRPr="005B53AE">
        <w:t xml:space="preserve"> could be wind-borne over long distances, </w:t>
      </w:r>
      <w:r w:rsidR="001C5D25" w:rsidRPr="005B53AE">
        <w:t xml:space="preserve">could </w:t>
      </w:r>
      <w:r w:rsidRPr="005B53AE">
        <w:t>be transported through human</w:t>
      </w:r>
      <w:r w:rsidR="00C021A1" w:rsidRPr="005B53AE">
        <w:t>-</w:t>
      </w:r>
      <w:r w:rsidRPr="005B53AE">
        <w:t>mediated mechanisms</w:t>
      </w:r>
      <w:r w:rsidR="00C021A1" w:rsidRPr="005B53AE">
        <w:t>,</w:t>
      </w:r>
      <w:r w:rsidRPr="005B53AE">
        <w:t xml:space="preserve"> and </w:t>
      </w:r>
      <w:r w:rsidR="00C021A1" w:rsidRPr="005B53AE">
        <w:t xml:space="preserve">may </w:t>
      </w:r>
      <w:r w:rsidRPr="005B53AE">
        <w:t>have the potential to be carried by other organism</w:t>
      </w:r>
      <w:r w:rsidR="00C021A1" w:rsidRPr="005B53AE">
        <w:t>s</w:t>
      </w:r>
      <w:r w:rsidRPr="005B53AE">
        <w:t xml:space="preserve"> such as ants. Although some potential natural enemies are present in Australia, their </w:t>
      </w:r>
      <w:r w:rsidR="00C021A1" w:rsidRPr="005B53AE">
        <w:t xml:space="preserve">possible </w:t>
      </w:r>
      <w:r w:rsidRPr="005B53AE">
        <w:t xml:space="preserve">effectiveness in limiting the spread of </w:t>
      </w:r>
      <w:r w:rsidRPr="005B53AE">
        <w:rPr>
          <w:i/>
        </w:rPr>
        <w:t xml:space="preserve">A. </w:t>
      </w:r>
      <w:proofErr w:type="spellStart"/>
      <w:r w:rsidRPr="005B53AE">
        <w:rPr>
          <w:i/>
        </w:rPr>
        <w:t>punicae</w:t>
      </w:r>
      <w:proofErr w:type="spellEnd"/>
      <w:r w:rsidRPr="005B53AE">
        <w:t xml:space="preserve"> is unknown. These factors support a risk rating for spread of ‘High’</w:t>
      </w:r>
      <w:r w:rsidR="00DA5DE1">
        <w:t>.</w:t>
      </w:r>
    </w:p>
    <w:p w14:paraId="76740F16" w14:textId="77777777" w:rsidR="00983605" w:rsidRPr="005B53AE" w:rsidRDefault="00983605" w:rsidP="00983605">
      <w:pPr>
        <w:pStyle w:val="Heading4"/>
      </w:pPr>
      <w:r w:rsidRPr="005B53AE">
        <w:t>Overall likelihood of entry, establishment and spread</w:t>
      </w:r>
    </w:p>
    <w:p w14:paraId="5D73C5A3" w14:textId="24A15011" w:rsidR="00983605" w:rsidRPr="005B53AE" w:rsidRDefault="00983605" w:rsidP="00983605">
      <w:r w:rsidRPr="005B53AE">
        <w:t xml:space="preserve">The overall likelihood of entry, establishment and spread is determined by combining the likelihoods of entry, of establishment and of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00DA5DE1">
        <w:t>.</w:t>
      </w:r>
    </w:p>
    <w:p w14:paraId="3D71E7CA" w14:textId="77777777" w:rsidR="00983605" w:rsidRPr="005B53AE" w:rsidRDefault="00983605" w:rsidP="00983605">
      <w:r w:rsidRPr="005B53AE">
        <w:t xml:space="preserve">The overall likelihood that </w:t>
      </w:r>
      <w:r w:rsidRPr="005B53AE">
        <w:rPr>
          <w:i/>
        </w:rPr>
        <w:t xml:space="preserve">A. </w:t>
      </w:r>
      <w:proofErr w:type="spellStart"/>
      <w:r w:rsidRPr="005B53AE">
        <w:rPr>
          <w:i/>
        </w:rPr>
        <w:t>punicae</w:t>
      </w:r>
      <w:proofErr w:type="spellEnd"/>
      <w:r w:rsidRPr="005B53AE">
        <w:t xml:space="preserve"> will enter Australia as a result of trade in pomegranate whole fruit from India, be distributed in a viable state to a susceptible host, establish in Australia and subsequently spread within Australia is assessed as: </w:t>
      </w:r>
      <w:r w:rsidRPr="005B53AE">
        <w:rPr>
          <w:b/>
        </w:rPr>
        <w:t>Low</w:t>
      </w:r>
      <w:r w:rsidRPr="005B53AE">
        <w:t>.</w:t>
      </w:r>
    </w:p>
    <w:p w14:paraId="55D60799" w14:textId="77777777" w:rsidR="00983605" w:rsidRPr="005B53AE" w:rsidRDefault="00983605" w:rsidP="00983605">
      <w:pPr>
        <w:pStyle w:val="Heading4"/>
      </w:pPr>
      <w:r w:rsidRPr="005B53AE">
        <w:t>Consequences</w:t>
      </w:r>
    </w:p>
    <w:p w14:paraId="0EEE62E9" w14:textId="209D856E" w:rsidR="00983605" w:rsidRPr="005B53AE" w:rsidRDefault="00983605" w:rsidP="00983605">
      <w:r w:rsidRPr="005B53AE">
        <w:t xml:space="preserve">The potential consequences of the establishment of </w:t>
      </w:r>
      <w:r w:rsidRPr="005B53AE">
        <w:rPr>
          <w:i/>
        </w:rPr>
        <w:t xml:space="preserve">Aphis </w:t>
      </w:r>
      <w:proofErr w:type="spellStart"/>
      <w:r w:rsidRPr="005B53AE">
        <w:rPr>
          <w:i/>
        </w:rPr>
        <w:t>punicae</w:t>
      </w:r>
      <w:proofErr w:type="spellEnd"/>
      <w:r w:rsidRPr="005B53AE">
        <w:t xml:space="preserve"> in Australia have been estimated according to the methods described in </w:t>
      </w:r>
      <w:r w:rsidRPr="005B53AE">
        <w:fldChar w:fldCharType="begin"/>
      </w:r>
      <w:r w:rsidRPr="005B53AE">
        <w:instrText xml:space="preserve"> REF _Ref12351337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3</w:t>
      </w:r>
      <w:r w:rsidRPr="005B53AE">
        <w:fldChar w:fldCharType="end"/>
      </w:r>
      <w:r w:rsidRPr="005B53AE">
        <w:t>.</w:t>
      </w:r>
    </w:p>
    <w:p w14:paraId="6A552E74" w14:textId="65153ADE" w:rsidR="00983605" w:rsidRPr="005B53AE" w:rsidRDefault="00983605" w:rsidP="00983605">
      <w:r w:rsidRPr="005B53AE">
        <w:t xml:space="preserve">Based on the decision rules described in </w:t>
      </w:r>
      <w:r w:rsidRPr="005B53AE">
        <w:fldChar w:fldCharType="begin"/>
      </w:r>
      <w:r w:rsidRPr="005B53AE">
        <w:instrText xml:space="preserve"> REF _Ref12351376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Pr="005B53AE">
        <w:fldChar w:fldCharType="end"/>
      </w:r>
      <w:r w:rsidR="00E96852" w:rsidRPr="005B53AE">
        <w:t>,</w:t>
      </w:r>
      <w:r w:rsidRPr="005B53AE">
        <w:t xml:space="preserve"> that is, where the potential consequences of a pest with respect to</w:t>
      </w:r>
      <w:r w:rsidR="00E96852" w:rsidRPr="005B53AE">
        <w:t xml:space="preserve"> one or more criteria are ‘D’, the overall consequences are estimated to be</w:t>
      </w:r>
      <w:r w:rsidR="00BD4FAA" w:rsidRPr="005B53AE">
        <w:t xml:space="preserve"> </w:t>
      </w:r>
      <w:r w:rsidR="00660D35" w:rsidRPr="005B53AE">
        <w:rPr>
          <w:b/>
        </w:rPr>
        <w:t>Low</w:t>
      </w:r>
      <w:r w:rsidRPr="005B53AE">
        <w:t>.</w:t>
      </w:r>
    </w:p>
    <w:tbl>
      <w:tblPr>
        <w:tblW w:w="4864" w:type="pct"/>
        <w:tblBorders>
          <w:top w:val="single" w:sz="4" w:space="0" w:color="auto"/>
          <w:bottom w:val="single" w:sz="4" w:space="0" w:color="auto"/>
        </w:tblBorders>
        <w:tblLook w:val="04A0" w:firstRow="1" w:lastRow="0" w:firstColumn="1" w:lastColumn="0" w:noHBand="0" w:noVBand="1"/>
      </w:tblPr>
      <w:tblGrid>
        <w:gridCol w:w="1842"/>
        <w:gridCol w:w="6981"/>
      </w:tblGrid>
      <w:tr w:rsidR="00983605" w:rsidRPr="005B53AE" w14:paraId="09C8220D" w14:textId="77777777" w:rsidTr="00965485">
        <w:tc>
          <w:tcPr>
            <w:tcW w:w="1044" w:type="pct"/>
            <w:tcBorders>
              <w:top w:val="single" w:sz="4" w:space="0" w:color="auto"/>
              <w:bottom w:val="single" w:sz="4" w:space="0" w:color="auto"/>
            </w:tcBorders>
          </w:tcPr>
          <w:p w14:paraId="60E3FF9D" w14:textId="77777777" w:rsidR="00983605" w:rsidRPr="005B53AE" w:rsidRDefault="00983605" w:rsidP="00965485">
            <w:pPr>
              <w:pStyle w:val="TableHeading"/>
            </w:pPr>
            <w:r w:rsidRPr="005B53AE">
              <w:t>Criterion</w:t>
            </w:r>
          </w:p>
        </w:tc>
        <w:tc>
          <w:tcPr>
            <w:tcW w:w="3956" w:type="pct"/>
            <w:tcBorders>
              <w:top w:val="single" w:sz="4" w:space="0" w:color="auto"/>
              <w:bottom w:val="single" w:sz="4" w:space="0" w:color="auto"/>
            </w:tcBorders>
          </w:tcPr>
          <w:p w14:paraId="25D22452" w14:textId="77777777" w:rsidR="00983605" w:rsidRPr="005B53AE" w:rsidRDefault="00983605" w:rsidP="00965485">
            <w:pPr>
              <w:pStyle w:val="TableHeading"/>
            </w:pPr>
            <w:r w:rsidRPr="005B53AE">
              <w:t>Estimate and rationale</w:t>
            </w:r>
          </w:p>
        </w:tc>
      </w:tr>
      <w:tr w:rsidR="00983605" w:rsidRPr="005B53AE" w14:paraId="6C01F6C5" w14:textId="77777777" w:rsidTr="00965485">
        <w:tc>
          <w:tcPr>
            <w:tcW w:w="5000" w:type="pct"/>
            <w:gridSpan w:val="2"/>
            <w:tcBorders>
              <w:top w:val="single" w:sz="4" w:space="0" w:color="auto"/>
              <w:bottom w:val="single" w:sz="4" w:space="0" w:color="D9D9D9" w:themeColor="background1" w:themeShade="D9"/>
            </w:tcBorders>
          </w:tcPr>
          <w:p w14:paraId="5DCF1268" w14:textId="77777777" w:rsidR="00983605" w:rsidRPr="005B53AE" w:rsidRDefault="00983605" w:rsidP="00965485">
            <w:pPr>
              <w:pStyle w:val="TableHeading"/>
            </w:pPr>
            <w:r w:rsidRPr="005B53AE">
              <w:t>Direct</w:t>
            </w:r>
          </w:p>
        </w:tc>
      </w:tr>
      <w:tr w:rsidR="00983605" w:rsidRPr="005B53AE" w14:paraId="744E0D5E" w14:textId="77777777" w:rsidTr="00965485">
        <w:tc>
          <w:tcPr>
            <w:tcW w:w="1044" w:type="pct"/>
            <w:tcBorders>
              <w:top w:val="single" w:sz="4" w:space="0" w:color="D9D9D9" w:themeColor="background1" w:themeShade="D9"/>
              <w:bottom w:val="single" w:sz="4" w:space="0" w:color="D9D9D9" w:themeColor="background1" w:themeShade="D9"/>
            </w:tcBorders>
          </w:tcPr>
          <w:p w14:paraId="2264DF5A" w14:textId="77777777" w:rsidR="00983605" w:rsidRPr="005B53AE" w:rsidRDefault="00983605" w:rsidP="00965485">
            <w:pPr>
              <w:pStyle w:val="TableText"/>
            </w:pPr>
            <w:r w:rsidRPr="005B53AE">
              <w:t>Plant life or health</w:t>
            </w:r>
          </w:p>
        </w:tc>
        <w:tc>
          <w:tcPr>
            <w:tcW w:w="3956" w:type="pct"/>
            <w:tcBorders>
              <w:top w:val="single" w:sz="4" w:space="0" w:color="D9D9D9" w:themeColor="background1" w:themeShade="D9"/>
              <w:bottom w:val="single" w:sz="4" w:space="0" w:color="D9D9D9" w:themeColor="background1" w:themeShade="D9"/>
            </w:tcBorders>
          </w:tcPr>
          <w:p w14:paraId="12D935DF" w14:textId="5313340E" w:rsidR="00983605" w:rsidRPr="005B53AE" w:rsidRDefault="00660D35" w:rsidP="00965485">
            <w:pPr>
              <w:pStyle w:val="TableText"/>
            </w:pPr>
            <w:r w:rsidRPr="005B53AE">
              <w:t xml:space="preserve"> D – Major significant at local level </w:t>
            </w:r>
          </w:p>
          <w:p w14:paraId="08E01A7D" w14:textId="366872DC" w:rsidR="00983605" w:rsidRPr="005B53AE" w:rsidRDefault="00983605" w:rsidP="00965485">
            <w:pPr>
              <w:pStyle w:val="TableText"/>
            </w:pPr>
            <w:r w:rsidRPr="005B53AE">
              <w:rPr>
                <w:i/>
              </w:rPr>
              <w:t xml:space="preserve">Aphis </w:t>
            </w:r>
            <w:proofErr w:type="spellStart"/>
            <w:r w:rsidRPr="005B53AE">
              <w:rPr>
                <w:i/>
              </w:rPr>
              <w:t>punicae</w:t>
            </w:r>
            <w:proofErr w:type="spellEnd"/>
            <w:r w:rsidRPr="005B53AE">
              <w:t xml:space="preserve"> is an economically important pest of pomegranate. Infestation by </w:t>
            </w:r>
            <w:r w:rsidRPr="005B53AE">
              <w:rPr>
                <w:i/>
              </w:rPr>
              <w:t>A. </w:t>
            </w:r>
            <w:proofErr w:type="spellStart"/>
            <w:r w:rsidRPr="005B53AE">
              <w:rPr>
                <w:i/>
              </w:rPr>
              <w:t>punicae</w:t>
            </w:r>
            <w:proofErr w:type="spellEnd"/>
            <w:r w:rsidRPr="005B53AE">
              <w:t xml:space="preserve"> affects the photosynthetic ability of host plants, consequently affecting the development of fruit and causing considerable yield loss </w:t>
            </w:r>
            <w:r w:rsidR="00262877" w:rsidRPr="005B53AE">
              <w:fldChar w:fldCharType="begin">
                <w:fldData xml:space="preserve">PEVuZE5vdGU+PENpdGU+PEF1dGhvcj5TcmVlZGV2aTwvQXV0aG9yPjxZZWFyPjIwMDY8L1llYXI+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PEVuZE5vdGU+PENpdGU+PEF1dGhvcj5TcmVlZGV2aTwvQXV0aG9yPjxZZWFyPjIwMDY8L1llYXI+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(Abd‐Ella 2015; Sreedevi et al. 2006)</w:t>
            </w:r>
            <w:r w:rsidR="00262877" w:rsidRPr="005B53AE">
              <w:fldChar w:fldCharType="end"/>
            </w:r>
            <w:r w:rsidRPr="005B53AE">
              <w:t xml:space="preserve">. However, the extent of crop loss is not well reported in the literature. Affected host plants become discoloured and stunted </w:t>
            </w:r>
            <w:r w:rsidR="00262877" w:rsidRPr="005B53AE">
              <w:fldChar w:fldCharType="begin"/>
            </w:r>
            <w:r w:rsidR="00262877" w:rsidRPr="005B53AE">
              <w:instrText xml:space="preserve"> ADDIN EN.CITE &lt;EndNote&gt;&lt;Cite&gt;&lt;Author&gt;Sreedevi&lt;/Author&gt;&lt;Year&gt;2006&lt;/Year&gt;&lt;RecNum&gt;32659&lt;/RecNum&gt;&lt;DisplayText&gt;(Sreedevi et al. 2006)&lt;/DisplayText&gt;&lt;record&gt;&lt;rec-number&gt;32659&lt;/rec-number&gt;&lt;foreign-keys&gt;&lt;key app="EN" db-id="pxwxw0er9zv2fxezxdk5tt5utz5p5vtrwdv0" timestamp="1539562453"&gt;32659&lt;/key&gt;&lt;/foreign-keys&gt;&lt;ref-type name="Journal Articles"&gt;17&lt;/ref-type&gt;&lt;contributors&gt;&lt;authors&gt;&lt;author&gt;Sreedevi,K.&lt;/author&gt;&lt;author&gt;Verghese,A.&lt;/author&gt;&lt;author&gt;Vasudev,V.&lt;/author&gt;&lt;author&gt;Devi,K.S.&lt;/author&gt;&lt;/authors&gt;&lt;/contributors&gt;&lt;titles&gt;&lt;title&gt;&lt;style face="normal" font="default" size="100%"&gt;Species composition and abundance of predators with reference to the pomegranate aphid, &lt;/style&gt;&lt;style face="italic" font="default" size="100%"&gt;Aphis punicae &lt;/style&gt;&lt;style face="normal" font="default" size="100%"&gt;Passerini&lt;/style&gt;&lt;/title&gt;&lt;secondary-title&gt;Pest Management in Horticultural Ecosystems&lt;/secondary-title&gt;&lt;/titles&gt;&lt;periodical&gt;&lt;full-title&gt;Pest Management in Horticultural Ecosystems&lt;/full-title&gt;&lt;/periodical&gt;&lt;pages&gt;93-97&lt;/pages&gt;&lt;volume&gt;12&lt;/volume&gt;&lt;number&gt;2&lt;/number&gt;&lt;keywords&gt;&lt;keyword&gt;Aphis punicae&lt;/keyword&gt;&lt;keyword&gt;pomegranate&lt;/keyword&gt;&lt;keyword&gt;predators&lt;/keyword&gt;&lt;keyword&gt;species composition&lt;/keyword&gt;&lt;/keywords&gt;&lt;dates&gt;&lt;year&gt;2006&lt;/year&gt;&lt;/dates&gt;&lt;isbn&gt;0974-4541&lt;/isbn&gt;&lt;urls&gt;&lt;pdf-urls&gt;&lt;url&gt;file://J:\E Library\Plant Catalogue\S\Sreedevi et al. 2006 EN32659.pdf&lt;/url&gt;&lt;/pdf-urls&gt;&lt;/urls&gt;&lt;custom1&gt;Pomegranate from India KP&lt;/custom1&gt;&lt;/record&gt;&lt;/Cite&gt;&lt;/EndNote&gt;</w:instrText>
            </w:r>
            <w:r w:rsidR="00262877" w:rsidRPr="005B53AE">
              <w:fldChar w:fldCharType="separate"/>
            </w:r>
            <w:r w:rsidR="00262877" w:rsidRPr="005B53AE">
              <w:rPr>
                <w:noProof/>
              </w:rPr>
              <w:t>(Sreedevi et al. 2006)</w:t>
            </w:r>
            <w:r w:rsidR="00262877" w:rsidRPr="005B53AE">
              <w:fldChar w:fldCharType="end"/>
            </w:r>
            <w:r w:rsidRPr="005B53AE">
              <w:t xml:space="preserve">. A high population that lasted for more than two weeks on pomegranate trees was observed to result in stunted or weak trees </w:t>
            </w:r>
            <w:r w:rsidR="00262877" w:rsidRPr="005B53AE">
              <w:fldChar w:fldCharType="begin"/>
            </w:r>
            <w:r w:rsidR="00262877" w:rsidRPr="005B53AE">
              <w:instrText xml:space="preserve"> ADDIN EN.CITE &lt;EndNote&gt;&lt;Cite&gt;&lt;Author&gt;Kahramanoglu&lt;/Author&gt;&lt;Year&gt;2016&lt;/Year&gt;&lt;RecNum&gt;33380&lt;/RecNum&gt;&lt;DisplayText&gt;(Kahramanoglu &amp;amp; Usanmaz 2016)&lt;/DisplayText&gt;&lt;record&gt;&lt;rec-number&gt;33380&lt;/rec-number&gt;&lt;foreign-keys&gt;&lt;key app="EN" db-id="pxwxw0er9zv2fxezxdk5tt5utz5p5vtrwdv0" timestamp="1546817293"&gt;33380&lt;/key&gt;&lt;/foreign-keys&gt;&lt;ref-type name="Books"&gt;6&lt;/ref-type&gt;&lt;contributors&gt;&lt;authors&gt;&lt;author&gt;Kahramanoglu, I.&lt;/author&gt;&lt;author&gt;Usanmaz, S.&lt;/author&gt;&lt;/authors&gt;&lt;/contributors&gt;&lt;titles&gt;&lt;title&gt;Pomegranate production and marketing&lt;/title&gt;&lt;/titles&gt;&lt;keywords&gt;&lt;keyword&gt;ecological needs&lt;/keyword&gt;&lt;keyword&gt;Pomegranate&lt;/keyword&gt;&lt;keyword&gt;production&lt;/keyword&gt;&lt;keyword&gt;marketing&lt;/keyword&gt;&lt;/keywords&gt;&lt;dates&gt;&lt;year&gt;2016&lt;/year&gt;&lt;/dates&gt;&lt;pub-location&gt;Boca Raton&lt;/pub-location&gt;&lt;publisher&gt;CRC Press&lt;/publisher&gt;&lt;urls&gt;&lt;pdf-urls&gt;&lt;url&gt;file://J:\E Library\Plant Catalogue\K\Kahramanoglu &amp;amp; Usanmaz 2016 EN33380.pdf&lt;/url&gt;&lt;/pdf-urls&gt;&lt;/urls&gt;&lt;custom1&gt;pomegranate from India KP&lt;/custom1&gt;&lt;/record&gt;&lt;/Cite&gt;&lt;/EndNote&gt;</w:instrText>
            </w:r>
            <w:r w:rsidR="00262877" w:rsidRPr="005B53AE">
              <w:fldChar w:fldCharType="separate"/>
            </w:r>
            <w:r w:rsidR="00262877" w:rsidRPr="005B53AE">
              <w:rPr>
                <w:noProof/>
              </w:rPr>
              <w:t>(Kahramanoglu &amp; Usanmaz 2016)</w:t>
            </w:r>
            <w:r w:rsidR="00262877" w:rsidRPr="005B53AE">
              <w:fldChar w:fldCharType="end"/>
            </w:r>
            <w:r w:rsidRPr="005B53AE">
              <w:t>.</w:t>
            </w:r>
          </w:p>
          <w:p w14:paraId="1864E2C3" w14:textId="6C0F3BC0" w:rsidR="00983605" w:rsidRPr="005B53AE" w:rsidRDefault="00983605" w:rsidP="00965485">
            <w:pPr>
              <w:pStyle w:val="TableText"/>
            </w:pPr>
            <w:r w:rsidRPr="005B53AE">
              <w:rPr>
                <w:i/>
              </w:rPr>
              <w:t xml:space="preserve">Aphis </w:t>
            </w:r>
            <w:proofErr w:type="spellStart"/>
            <w:r w:rsidRPr="005B53AE">
              <w:rPr>
                <w:i/>
              </w:rPr>
              <w:t>punicae</w:t>
            </w:r>
            <w:proofErr w:type="spellEnd"/>
            <w:r w:rsidRPr="005B53AE">
              <w:t xml:space="preserve"> produces copious amounts of sticky honeydew on leaves and fruits, which serve as substrate for some fungi. This exudate turns black with the growth of sooty mould fungus </w:t>
            </w:r>
            <w:r w:rsidR="00262877" w:rsidRPr="005B53AE">
              <w:fldChar w:fldCharType="begin"/>
            </w:r>
            <w:r w:rsidR="00262877" w:rsidRPr="005B53AE">
              <w:instrText xml:space="preserve"> ADDIN EN.CITE &lt;EndNote&gt;&lt;Cite&gt;&lt;Author&gt;Kahramanoglu&lt;/Author&gt;&lt;Year&gt;2016&lt;/Year&gt;&lt;RecNum&gt;33380&lt;/RecNum&gt;&lt;DisplayText&gt;(Kahramanoglu &amp;amp; Usanmaz 2016)&lt;/DisplayText&gt;&lt;record&gt;&lt;rec-number&gt;33380&lt;/rec-number&gt;&lt;foreign-keys&gt;&lt;key app="EN" db-id="pxwxw0er9zv2fxezxdk5tt5utz5p5vtrwdv0" timestamp="1546817293"&gt;33380&lt;/key&gt;&lt;/foreign-keys&gt;&lt;ref-type name="Books"&gt;6&lt;/ref-type&gt;&lt;contributors&gt;&lt;authors&gt;&lt;author&gt;Kahramanoglu, I.&lt;/author&gt;&lt;author&gt;Usanmaz, S.&lt;/author&gt;&lt;/authors&gt;&lt;/contributors&gt;&lt;titles&gt;&lt;title&gt;Pomegranate production and marketing&lt;/title&gt;&lt;/titles&gt;&lt;keywords&gt;&lt;keyword&gt;ecological needs&lt;/keyword&gt;&lt;keyword&gt;Pomegranate&lt;/keyword&gt;&lt;keyword&gt;production&lt;/keyword&gt;&lt;keyword&gt;marketing&lt;/keyword&gt;&lt;/keywords&gt;&lt;dates&gt;&lt;year&gt;2016&lt;/year&gt;&lt;/dates&gt;&lt;pub-location&gt;Boca Raton&lt;/pub-location&gt;&lt;publisher&gt;CRC Press&lt;/publisher&gt;&lt;urls&gt;&lt;pdf-urls&gt;&lt;url&gt;file://J:\E Library\Plant Catalogue\K\Kahramanoglu &amp;amp; Usanmaz 2016 EN33380.pdf&lt;/url&gt;&lt;/pdf-urls&gt;&lt;/urls&gt;&lt;custom1&gt;pomegranate from India KP&lt;/custom1&gt;&lt;/record&gt;&lt;/Cite&gt;&lt;/EndNote&gt;</w:instrText>
            </w:r>
            <w:r w:rsidR="00262877" w:rsidRPr="005B53AE">
              <w:fldChar w:fldCharType="separate"/>
            </w:r>
            <w:r w:rsidR="00262877" w:rsidRPr="005B53AE">
              <w:rPr>
                <w:noProof/>
              </w:rPr>
              <w:t>(Kahramanoglu &amp; Usanmaz 2016)</w:t>
            </w:r>
            <w:r w:rsidR="00262877" w:rsidRPr="005B53AE">
              <w:fldChar w:fldCharType="end"/>
            </w:r>
            <w:r w:rsidRPr="005B53AE">
              <w:t xml:space="preserve">, which </w:t>
            </w:r>
            <w:r w:rsidR="00210904" w:rsidRPr="005B53AE">
              <w:t xml:space="preserve">may </w:t>
            </w:r>
            <w:r w:rsidRPr="005B53AE">
              <w:t>make the fruit/plant susceptible to secondary infection by other insects/pathogens.</w:t>
            </w:r>
          </w:p>
          <w:p w14:paraId="15B86D33" w14:textId="34732F49" w:rsidR="00983605" w:rsidRPr="005B53AE" w:rsidRDefault="00983605" w:rsidP="00965485">
            <w:pPr>
              <w:pStyle w:val="TableText"/>
            </w:pPr>
            <w:r w:rsidRPr="005B53AE">
              <w:t xml:space="preserve">The commercial pomegranate industry is relatively small in Australia, but is expected to expand. In 2014, pomegranate production areas totalled about 500 hectares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w:t>
            </w:r>
          </w:p>
          <w:p w14:paraId="715C12E7" w14:textId="00828A39" w:rsidR="006068BB" w:rsidRPr="005B53AE" w:rsidRDefault="006068BB" w:rsidP="00965485">
            <w:pPr>
              <w:pStyle w:val="TableText"/>
            </w:pPr>
            <w:r w:rsidRPr="005B53AE">
              <w:t xml:space="preserve">The Australian pomegranate industry regularly applies copper and sulphur chemicals to control pests and diseases </w:t>
            </w:r>
            <w:r w:rsidR="00262877" w:rsidRPr="005B53AE">
              <w:fldChar w:fldCharType="begin"/>
            </w:r>
            <w:r w:rsidR="00262877" w:rsidRPr="005B53AE">
              <w:instrText xml:space="preserve"> ADDIN EN.CITE &lt;EndNote&gt;&lt;Cite&gt;&lt;Author&gt;RIRDC&lt;/Author&gt;&lt;Year&gt;2014&lt;/Year&gt;&lt;RecNum&gt;38334&lt;/RecNum&gt;&lt;DisplayText&gt;(RIRDC 2014)&lt;/DisplayText&gt;&lt;record&gt;&lt;rec-number&gt;38334&lt;/rec-number&gt;&lt;foreign-keys&gt;&lt;key app="EN" db-id="pxwxw0er9zv2fxezxdk5tt5utz5p5vtrwdv0" timestamp="1585093401"&gt;38334&lt;/key&gt;&lt;/foreign-keys&gt;&lt;ref-type name="Reports"&gt;27&lt;/ref-type&gt;&lt;contributors&gt;&lt;authors&gt;&lt;author&gt;RIRDC,&lt;/author&gt;&lt;/authors&gt;&lt;/contributors&gt;&lt;titles&gt;&lt;title&gt;The current pomegranate situation in Australia&lt;/title&gt;&lt;/titles&gt;&lt;pages&gt;19&lt;/pages&gt;&lt;number&gt;RIRDC Publication No 14/087, RIRDC Project No PRJ-009611&lt;/number&gt;&lt;keywords&gt;&lt;keyword&gt;pomegranate&lt;/keyword&gt;&lt;keyword&gt;fresh fruit,&lt;/keyword&gt;&lt;keyword&gt;juice/beverages&lt;/keyword&gt;&lt;keyword&gt;arils (fresh or frozen).&lt;/keyword&gt;&lt;/keywords&gt;&lt;dates&gt;&lt;year&gt;2014&lt;/year&gt;&lt;/dates&gt;&lt;pub-location&gt;Kingston, ACT 2604, Australia&lt;/pub-location&gt;&lt;publisher&gt;Rural Industries Research and Development Corporation (RIRDC)&lt;/publisher&gt;&lt;urls&gt;&lt;related-urls&gt;&lt;url&gt;https://www.agrifutures.com.au/wp-content/uploads/publications/14-087.pdf&lt;/url&gt;&lt;/related-urls&gt;&lt;pdf-urls&gt;&lt;url&gt;file://J:\E Library\Plant Catalogue\R\RIRDC 2014 EN38334.pdf&lt;/url&gt;&lt;/pdf-urls&gt;&lt;/urls&gt;&lt;custom1&gt;Pomegranate from India MH&lt;/custom1&gt;&lt;custom2&gt;4,254 kb&lt;/custom2&gt;&lt;custom3&gt;pdf&lt;/custom3&gt;&lt;/record&gt;&lt;/Cite&gt;&lt;/EndNote&gt;</w:instrText>
            </w:r>
            <w:r w:rsidR="00262877" w:rsidRPr="005B53AE">
              <w:fldChar w:fldCharType="separate"/>
            </w:r>
            <w:r w:rsidR="00262877" w:rsidRPr="005B53AE">
              <w:rPr>
                <w:noProof/>
              </w:rPr>
              <w:t>(RIRDC 2014)</w:t>
            </w:r>
            <w:r w:rsidR="00262877" w:rsidRPr="005B53AE">
              <w:fldChar w:fldCharType="end"/>
            </w:r>
            <w:r w:rsidRPr="005B53AE">
              <w:t>.</w:t>
            </w:r>
            <w:r w:rsidR="00B62F02" w:rsidRPr="005B53AE">
              <w:t xml:space="preserve"> There are registered insecticides available </w:t>
            </w:r>
            <w:r w:rsidR="004C0EE1" w:rsidRPr="005B53AE">
              <w:t>for</w:t>
            </w:r>
            <w:r w:rsidR="00B62F02" w:rsidRPr="005B53AE">
              <w:t xml:space="preserve"> use </w:t>
            </w:r>
            <w:r w:rsidR="00153DC2">
              <w:t xml:space="preserve">on pomegranate </w:t>
            </w:r>
            <w:r w:rsidR="00B62F02" w:rsidRPr="005B53AE">
              <w:t xml:space="preserve">in Australia, which may help control </w:t>
            </w:r>
            <w:r w:rsidR="00B62F02" w:rsidRPr="005B53AE">
              <w:rPr>
                <w:i/>
              </w:rPr>
              <w:t xml:space="preserve">A. </w:t>
            </w:r>
            <w:proofErr w:type="spellStart"/>
            <w:r w:rsidR="00B62F02" w:rsidRPr="005B53AE">
              <w:rPr>
                <w:i/>
              </w:rPr>
              <w:t>punicae</w:t>
            </w:r>
            <w:proofErr w:type="spellEnd"/>
            <w:r w:rsidR="00B62F02" w:rsidRPr="005B53AE">
              <w:t>.</w:t>
            </w:r>
            <w:r w:rsidR="00BD4FAA" w:rsidRPr="005B53AE">
              <w:t xml:space="preserve"> </w:t>
            </w:r>
          </w:p>
        </w:tc>
      </w:tr>
      <w:tr w:rsidR="00983605" w:rsidRPr="005B53AE" w14:paraId="1B78F917" w14:textId="77777777" w:rsidTr="00965485">
        <w:tc>
          <w:tcPr>
            <w:tcW w:w="1044" w:type="pct"/>
            <w:tcBorders>
              <w:top w:val="single" w:sz="4" w:space="0" w:color="D9D9D9" w:themeColor="background1" w:themeShade="D9"/>
              <w:bottom w:val="single" w:sz="4" w:space="0" w:color="D9D9D9" w:themeColor="background1" w:themeShade="D9"/>
            </w:tcBorders>
          </w:tcPr>
          <w:p w14:paraId="7163CD40" w14:textId="77777777" w:rsidR="00983605" w:rsidRPr="005B53AE" w:rsidRDefault="00983605" w:rsidP="00965485">
            <w:pPr>
              <w:pStyle w:val="TableText"/>
            </w:pPr>
            <w:r w:rsidRPr="005B53AE">
              <w:t>Other aspects of the environment</w:t>
            </w:r>
          </w:p>
        </w:tc>
        <w:tc>
          <w:tcPr>
            <w:tcW w:w="3956" w:type="pct"/>
            <w:tcBorders>
              <w:top w:val="single" w:sz="4" w:space="0" w:color="D9D9D9" w:themeColor="background1" w:themeShade="D9"/>
              <w:bottom w:val="single" w:sz="4" w:space="0" w:color="D9D9D9" w:themeColor="background1" w:themeShade="D9"/>
            </w:tcBorders>
          </w:tcPr>
          <w:p w14:paraId="1CC60511" w14:textId="77777777" w:rsidR="00983605" w:rsidRPr="005B53AE" w:rsidRDefault="00983605" w:rsidP="00965485">
            <w:pPr>
              <w:pStyle w:val="TableText"/>
            </w:pPr>
            <w:r w:rsidRPr="005B53AE">
              <w:t>A – Indiscernible at the local level</w:t>
            </w:r>
          </w:p>
          <w:p w14:paraId="73BD178B" w14:textId="77777777" w:rsidR="00983605" w:rsidRPr="005B53AE" w:rsidRDefault="00983605" w:rsidP="00965485">
            <w:pPr>
              <w:pStyle w:val="TableText"/>
            </w:pPr>
            <w:r w:rsidRPr="005B53AE">
              <w:t>There are no known direct consequences of this species on the natural environment internationally, or predicted to occur domestically.</w:t>
            </w:r>
          </w:p>
          <w:p w14:paraId="383D1C71" w14:textId="66C75A4B" w:rsidR="00983605" w:rsidRPr="005B53AE" w:rsidRDefault="00983605" w:rsidP="00965485">
            <w:pPr>
              <w:pStyle w:val="TableText"/>
            </w:pPr>
            <w:r w:rsidRPr="005B53AE">
              <w:t xml:space="preserve">High infestation rates have only been reported on pomegranate </w:t>
            </w:r>
            <w:r w:rsidR="00262877" w:rsidRPr="005B53AE">
              <w:fldChar w:fldCharType="begin"/>
            </w:r>
            <w:r w:rsidR="00262877" w:rsidRPr="005B53AE">
              <w:instrText xml:space="preserve"> ADDIN EN.CITE &lt;EndNote&gt;&lt;Cite&gt;&lt;Author&gt;Sreedevi&lt;/Author&gt;&lt;Year&gt;2007&lt;/Year&gt;&lt;RecNum&gt;32658&lt;/RecNum&gt;&lt;DisplayText&gt;(Sreedevi &amp;amp; Verghese 2007b)&lt;/DisplayText&gt;&lt;record&gt;&lt;rec-number&gt;32658&lt;/rec-number&gt;&lt;foreign-keys&gt;&lt;key app="EN" db-id="pxwxw0er9zv2fxezxdk5tt5utz5p5vtrwdv0" timestamp="1539562453"&gt;32658&lt;/key&gt;&lt;/foreign-keys&gt;&lt;ref-type name="Journal Articles"&gt;17&lt;/ref-type&gt;&lt;contributors&gt;&lt;authors&gt;&lt;author&gt;Sreedevi,K.&lt;/author&gt;&lt;author&gt;Verghese,A.&lt;/author&gt;&lt;/authors&gt;&lt;/contributors&gt;&lt;titles&gt;&lt;title&gt;&lt;style face="normal" font="default" size="100%"&gt;Seasonal incidence of aphid, &lt;/style&gt;&lt;style face="italic" font="default" size="100%"&gt;Aphis punicae &lt;/style&gt;&lt;style face="normal" font="default" size="100%"&gt;Passerini (Homoptera: Aphididae) and its relationship with abiotic factors&lt;/style&gt;&lt;/title&gt;&lt;secondary-title&gt;Pest management in Horticultural Ecosystems&lt;/secondary-title&gt;&lt;/titles&gt;&lt;periodical&gt;&lt;full-title&gt;Pest Management in Horticultural Ecosystems&lt;/full-title&gt;&lt;/periodical&gt;&lt;pages&gt;165-171&lt;/pages&gt;&lt;volume&gt;13&lt;/volume&gt;&lt;number&gt;2&lt;/number&gt;&lt;keywords&gt;&lt;keyword&gt;Abiotic factors&lt;/keyword&gt;&lt;keyword&gt;Aphis punicae&lt;/keyword&gt;&lt;keyword&gt;pomegranate&lt;/keyword&gt;&lt;keyword&gt;punica granatum&lt;/keyword&gt;&lt;keyword&gt;seasonal incidence&lt;/keyword&gt;&lt;/keywords&gt;&lt;dates&gt;&lt;year&gt;2007&lt;/year&gt;&lt;/dates&gt;&lt;isbn&gt;0974-4541&lt;/isbn&gt;&lt;urls&gt;&lt;pdf-urls&gt;&lt;url&gt;file://J:\E Library\Plant Catalogue\S\Sreedevi &amp;amp; Verghese 2007 EN32658.pdf&lt;/url&gt;&lt;/pdf-urls&gt;&lt;/urls&gt;&lt;custom1&gt;Pomegranate from India KP&lt;/custom1&gt;&lt;/record&gt;&lt;/Cite&gt;&lt;/EndNote&gt;</w:instrText>
            </w:r>
            <w:r w:rsidR="00262877" w:rsidRPr="005B53AE">
              <w:fldChar w:fldCharType="separate"/>
            </w:r>
            <w:r w:rsidR="00262877" w:rsidRPr="005B53AE">
              <w:rPr>
                <w:noProof/>
              </w:rPr>
              <w:t>(Sreedevi &amp; Verghese 2007b)</w:t>
            </w:r>
            <w:r w:rsidR="00262877" w:rsidRPr="005B53AE">
              <w:fldChar w:fldCharType="end"/>
            </w:r>
            <w:r w:rsidRPr="005B53AE">
              <w:t xml:space="preserve">. There </w:t>
            </w:r>
            <w:proofErr w:type="gramStart"/>
            <w:r w:rsidRPr="005B53AE">
              <w:t>is</w:t>
            </w:r>
            <w:proofErr w:type="gramEnd"/>
            <w:r w:rsidRPr="005B53AE">
              <w:t xml:space="preserve"> no known direct consequences of this species on other native animals or plants. </w:t>
            </w:r>
          </w:p>
        </w:tc>
      </w:tr>
      <w:tr w:rsidR="00983605" w:rsidRPr="005B53AE" w14:paraId="7E1C51C3" w14:textId="77777777" w:rsidTr="00965485">
        <w:tc>
          <w:tcPr>
            <w:tcW w:w="5000" w:type="pct"/>
            <w:gridSpan w:val="2"/>
            <w:tcBorders>
              <w:top w:val="single" w:sz="4" w:space="0" w:color="D9D9D9" w:themeColor="background1" w:themeShade="D9"/>
              <w:bottom w:val="single" w:sz="4" w:space="0" w:color="D9D9D9" w:themeColor="background1" w:themeShade="D9"/>
            </w:tcBorders>
          </w:tcPr>
          <w:p w14:paraId="0AF89943" w14:textId="77777777" w:rsidR="00983605" w:rsidRPr="005B53AE" w:rsidRDefault="00983605" w:rsidP="00965485">
            <w:pPr>
              <w:pStyle w:val="TableHeading"/>
            </w:pPr>
            <w:r w:rsidRPr="005B53AE">
              <w:lastRenderedPageBreak/>
              <w:t>Indirect</w:t>
            </w:r>
          </w:p>
        </w:tc>
      </w:tr>
      <w:tr w:rsidR="00983605" w:rsidRPr="005B53AE" w14:paraId="57536C7E" w14:textId="77777777" w:rsidTr="00965485">
        <w:tc>
          <w:tcPr>
            <w:tcW w:w="1044" w:type="pct"/>
            <w:tcBorders>
              <w:top w:val="single" w:sz="4" w:space="0" w:color="D9D9D9" w:themeColor="background1" w:themeShade="D9"/>
              <w:bottom w:val="single" w:sz="4" w:space="0" w:color="D9D9D9" w:themeColor="background1" w:themeShade="D9"/>
            </w:tcBorders>
          </w:tcPr>
          <w:p w14:paraId="1F79AF69" w14:textId="77777777" w:rsidR="00983605" w:rsidRPr="005B53AE" w:rsidRDefault="00983605" w:rsidP="00965485">
            <w:pPr>
              <w:pStyle w:val="TableText"/>
            </w:pPr>
            <w:r w:rsidRPr="005B53AE">
              <w:t>Eradication, control</w:t>
            </w:r>
          </w:p>
        </w:tc>
        <w:tc>
          <w:tcPr>
            <w:tcW w:w="3956" w:type="pct"/>
            <w:tcBorders>
              <w:top w:val="single" w:sz="4" w:space="0" w:color="D9D9D9" w:themeColor="background1" w:themeShade="D9"/>
              <w:bottom w:val="single" w:sz="4" w:space="0" w:color="D9D9D9" w:themeColor="background1" w:themeShade="D9"/>
            </w:tcBorders>
          </w:tcPr>
          <w:p w14:paraId="1A4B1581" w14:textId="77777777" w:rsidR="00983605" w:rsidRPr="005B53AE" w:rsidRDefault="00983605" w:rsidP="00965485">
            <w:pPr>
              <w:pStyle w:val="TableText"/>
            </w:pPr>
            <w:r w:rsidRPr="005B53AE">
              <w:t>C – Significant at the local level</w:t>
            </w:r>
          </w:p>
          <w:p w14:paraId="4D84BED8" w14:textId="69F64FCB" w:rsidR="00983605" w:rsidRPr="005B53AE" w:rsidRDefault="00983605" w:rsidP="00965485">
            <w:pPr>
              <w:pStyle w:val="TableText"/>
            </w:pPr>
            <w:r w:rsidRPr="005B53AE">
              <w:t xml:space="preserve">Control and eradication may be feasible due to the limited host range. Control of </w:t>
            </w:r>
            <w:r w:rsidRPr="005B53AE">
              <w:rPr>
                <w:i/>
              </w:rPr>
              <w:t>A. </w:t>
            </w:r>
            <w:proofErr w:type="spellStart"/>
            <w:r w:rsidRPr="005B53AE">
              <w:rPr>
                <w:i/>
              </w:rPr>
              <w:t>punicae</w:t>
            </w:r>
            <w:proofErr w:type="spellEnd"/>
            <w:r w:rsidRPr="005B53AE">
              <w:t xml:space="preserve"> in the pomegranate orchard may be achieved through the use of insecticides, integrated pest management and growing practices. For example, in India, winter pruning of pomegranate trees for </w:t>
            </w:r>
            <w:r w:rsidRPr="005B53AE">
              <w:rPr>
                <w:i/>
              </w:rPr>
              <w:t xml:space="preserve">A. </w:t>
            </w:r>
            <w:proofErr w:type="spellStart"/>
            <w:r w:rsidRPr="005B53AE">
              <w:rPr>
                <w:i/>
              </w:rPr>
              <w:t>punicae</w:t>
            </w:r>
            <w:proofErr w:type="spellEnd"/>
            <w:r w:rsidRPr="005B53AE">
              <w:t xml:space="preserve"> control in orchards is highly recommended </w:t>
            </w:r>
            <w:r w:rsidR="00262877" w:rsidRPr="005B53AE">
              <w:fldChar w:fldCharType="begin"/>
            </w:r>
            <w:r w:rsidR="00262877" w:rsidRPr="005B53AE">
              <w:instrText xml:space="preserve"> ADDIN EN.CITE &lt;EndNote&gt;&lt;Cite&gt;&lt;Author&gt;Mdellel&lt;/Author&gt;&lt;Year&gt;2015&lt;/Year&gt;&lt;RecNum&gt;34357&lt;/RecNum&gt;&lt;DisplayText&gt;(Mdellel, Halima Kamel &amp;amp; Assadi 2015)&lt;/DisplayText&gt;&lt;record&gt;&lt;rec-number&gt;34357&lt;/rec-number&gt;&lt;foreign-keys&gt;&lt;key app="EN" db-id="pxwxw0er9zv2fxezxdk5tt5utz5p5vtrwdv0" timestamp="1556597565"&gt;34357&lt;/key&gt;&lt;/foreign-keys&gt;&lt;ref-type name="Journal Articles"&gt;17&lt;/ref-type&gt;&lt;contributors&gt;&lt;authors&gt;&lt;author&gt;Mdellel, L.&lt;/author&gt;&lt;author&gt;Halima Kamel, M. B.&lt;/author&gt;&lt;author&gt;Assadi, B.&lt;/author&gt;&lt;/authors&gt;&lt;/contributors&gt;&lt;titles&gt;&lt;title&gt;&lt;style face="normal" font="default" size="100%"&gt;Impact of winter pruning of pomegranate trees on &lt;/style&gt;&lt;style face="italic" font="default" size="100%"&gt;Aphis punicae &lt;/style&gt;&lt;style face="normal" font="default" size="100%"&gt;(Hemiptera, Aphididae) and its natural enemies in Tunisia&lt;/style&gt;&lt;/title&gt;&lt;secondary-title&gt;Annales de la Société entomologique de France (N.S.)&lt;/secondary-title&gt;&lt;/titles&gt;&lt;periodical&gt;&lt;full-title&gt;Annales de la Société entomologique de France (N.S.)&lt;/full-title&gt;&lt;/periodical&gt;&lt;pages&gt;266-271&lt;/pages&gt;&lt;volume&gt;51&lt;/volume&gt;&lt;number&gt;3&lt;/number&gt;&lt;keywords&gt;&lt;keyword&gt;winter pruning&lt;/keyword&gt;&lt;keyword&gt;pomegranate&lt;/keyword&gt;&lt;keyword&gt;Aphis punicae&lt;/keyword&gt;&lt;keyword&gt;natural enemies&lt;/keyword&gt;&lt;/keywords&gt;&lt;dates&gt;&lt;year&gt;2015&lt;/year&gt;&lt;/dates&gt;&lt;publisher&gt;Taylor &amp;amp; Francis&lt;/publisher&gt;&lt;isbn&gt;0037-9271&lt;/isbn&gt;&lt;urls&gt;&lt;pdf-urls&gt;&lt;url&gt;file://J:\E Library\Plant Catalogue\M\Mdellel et al 2015 EN34357.pdf&lt;/url&gt;&lt;/pdf-urls&gt;&lt;/urls&gt;&lt;custom1&gt;pomegranate from India KP&lt;/custom1&gt;&lt;electronic-resource-num&gt;https://www.tandfonline.com/doi/full/10.1080/00379271.2015.1114425&lt;/electronic-resource-num&gt;&lt;/record&gt;&lt;/Cite&gt;&lt;/EndNote&gt;</w:instrText>
            </w:r>
            <w:r w:rsidR="00262877" w:rsidRPr="005B53AE">
              <w:fldChar w:fldCharType="separate"/>
            </w:r>
            <w:r w:rsidR="00262877" w:rsidRPr="005B53AE">
              <w:rPr>
                <w:noProof/>
              </w:rPr>
              <w:t>(Mdellel, Halima Kamel &amp; Assadi 2015)</w:t>
            </w:r>
            <w:r w:rsidR="00262877" w:rsidRPr="005B53AE">
              <w:fldChar w:fldCharType="end"/>
            </w:r>
            <w:r w:rsidRPr="005B53AE">
              <w:t>.</w:t>
            </w:r>
          </w:p>
          <w:p w14:paraId="789A3B28" w14:textId="77777777" w:rsidR="00983605" w:rsidRPr="005B53AE" w:rsidRDefault="00983605" w:rsidP="00965485">
            <w:pPr>
              <w:pStyle w:val="TableText"/>
            </w:pPr>
            <w:r w:rsidRPr="005B53AE">
              <w:t xml:space="preserve">However, eradication could be costly and could cause disruption to agribusiness and associated trades within the affected areas. </w:t>
            </w:r>
          </w:p>
          <w:p w14:paraId="4FDC73CD" w14:textId="330B71E5" w:rsidR="00983605" w:rsidRPr="005B53AE" w:rsidRDefault="00983605" w:rsidP="00965485">
            <w:pPr>
              <w:pStyle w:val="TableText"/>
            </w:pPr>
            <w:r w:rsidRPr="005B53AE">
              <w:t>It is</w:t>
            </w:r>
            <w:r w:rsidR="00150C38" w:rsidRPr="005B53AE">
              <w:t xml:space="preserve"> </w:t>
            </w:r>
            <w:r w:rsidRPr="005B53AE">
              <w:t xml:space="preserve">possible that additional pest management in commercial pomegranate orchards may not be required, as existing measures against other arthropod pests may be effective against </w:t>
            </w:r>
            <w:r w:rsidRPr="005B53AE">
              <w:rPr>
                <w:i/>
              </w:rPr>
              <w:t xml:space="preserve">A. </w:t>
            </w:r>
            <w:proofErr w:type="spellStart"/>
            <w:r w:rsidRPr="005B53AE">
              <w:rPr>
                <w:i/>
              </w:rPr>
              <w:t>punicae</w:t>
            </w:r>
            <w:proofErr w:type="spellEnd"/>
            <w:r w:rsidRPr="005B53AE">
              <w:t xml:space="preserve"> in Australia. However, increased amounts of insecticide and additional crop management practices may be costly.</w:t>
            </w:r>
          </w:p>
        </w:tc>
      </w:tr>
      <w:tr w:rsidR="00983605" w:rsidRPr="005B53AE" w14:paraId="55BF4C1D" w14:textId="77777777" w:rsidTr="00965485">
        <w:tc>
          <w:tcPr>
            <w:tcW w:w="1044" w:type="pct"/>
            <w:tcBorders>
              <w:top w:val="single" w:sz="4" w:space="0" w:color="D9D9D9" w:themeColor="background1" w:themeShade="D9"/>
              <w:bottom w:val="single" w:sz="4" w:space="0" w:color="D9D9D9" w:themeColor="background1" w:themeShade="D9"/>
            </w:tcBorders>
          </w:tcPr>
          <w:p w14:paraId="367602A1" w14:textId="77777777" w:rsidR="00983605" w:rsidRPr="005B53AE" w:rsidRDefault="00983605" w:rsidP="00965485">
            <w:pPr>
              <w:pStyle w:val="TableText"/>
            </w:pPr>
            <w:r w:rsidRPr="005B53AE">
              <w:t>Domestic trade</w:t>
            </w:r>
          </w:p>
        </w:tc>
        <w:tc>
          <w:tcPr>
            <w:tcW w:w="3956" w:type="pct"/>
            <w:tcBorders>
              <w:top w:val="single" w:sz="4" w:space="0" w:color="D9D9D9" w:themeColor="background1" w:themeShade="D9"/>
              <w:bottom w:val="single" w:sz="4" w:space="0" w:color="D9D9D9" w:themeColor="background1" w:themeShade="D9"/>
            </w:tcBorders>
          </w:tcPr>
          <w:p w14:paraId="684FA0B2" w14:textId="77777777" w:rsidR="00983605" w:rsidRPr="005B53AE" w:rsidRDefault="00983605" w:rsidP="00965485">
            <w:pPr>
              <w:pStyle w:val="TableText"/>
            </w:pPr>
            <w:r w:rsidRPr="005B53AE">
              <w:t>C – Significant at the local level</w:t>
            </w:r>
          </w:p>
          <w:p w14:paraId="51D4AE12" w14:textId="2D8EC889" w:rsidR="00983605" w:rsidRPr="005B53AE" w:rsidRDefault="00983605" w:rsidP="00965485">
            <w:pPr>
              <w:pStyle w:val="TableText"/>
            </w:pPr>
            <w:r w:rsidRPr="005B53AE">
              <w:t xml:space="preserve">The Australian pomegranate industry is currently focused on the domestic market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 xml:space="preserve">. </w:t>
            </w:r>
          </w:p>
          <w:p w14:paraId="6726C779" w14:textId="77777777" w:rsidR="00983605" w:rsidRPr="005B53AE" w:rsidRDefault="00983605" w:rsidP="00965485">
            <w:pPr>
              <w:pStyle w:val="TableText"/>
            </w:pPr>
            <w:r w:rsidRPr="005B53AE">
              <w:t xml:space="preserve">If </w:t>
            </w:r>
            <w:r w:rsidRPr="005B53AE">
              <w:rPr>
                <w:i/>
              </w:rPr>
              <w:t xml:space="preserve">A. </w:t>
            </w:r>
            <w:proofErr w:type="spellStart"/>
            <w:r w:rsidRPr="005B53AE">
              <w:rPr>
                <w:i/>
              </w:rPr>
              <w:t>punicae</w:t>
            </w:r>
            <w:proofErr w:type="spellEnd"/>
            <w:r w:rsidRPr="005B53AE">
              <w:t xml:space="preserve"> became established in parts of Australia, it may have an effect at the local level due to trade restrictions on the sale or movement of pomegranates between states/territories.</w:t>
            </w:r>
          </w:p>
        </w:tc>
      </w:tr>
      <w:tr w:rsidR="00983605" w:rsidRPr="005B53AE" w14:paraId="6FC3FD22" w14:textId="77777777" w:rsidTr="00965485">
        <w:tc>
          <w:tcPr>
            <w:tcW w:w="1044" w:type="pct"/>
            <w:tcBorders>
              <w:top w:val="single" w:sz="4" w:space="0" w:color="D9D9D9" w:themeColor="background1" w:themeShade="D9"/>
              <w:bottom w:val="single" w:sz="4" w:space="0" w:color="D9D9D9" w:themeColor="background1" w:themeShade="D9"/>
            </w:tcBorders>
          </w:tcPr>
          <w:p w14:paraId="26D7E89A" w14:textId="77777777" w:rsidR="00983605" w:rsidRPr="005B53AE" w:rsidRDefault="00983605" w:rsidP="00965485">
            <w:pPr>
              <w:pStyle w:val="TableText"/>
            </w:pPr>
            <w:r w:rsidRPr="005B53AE">
              <w:t>International trade</w:t>
            </w:r>
          </w:p>
        </w:tc>
        <w:tc>
          <w:tcPr>
            <w:tcW w:w="3956" w:type="pct"/>
            <w:tcBorders>
              <w:top w:val="single" w:sz="4" w:space="0" w:color="D9D9D9" w:themeColor="background1" w:themeShade="D9"/>
              <w:bottom w:val="single" w:sz="4" w:space="0" w:color="D9D9D9" w:themeColor="background1" w:themeShade="D9"/>
            </w:tcBorders>
          </w:tcPr>
          <w:p w14:paraId="44031D48" w14:textId="77777777" w:rsidR="00983605" w:rsidRPr="005B53AE" w:rsidRDefault="00983605" w:rsidP="00965485">
            <w:pPr>
              <w:pStyle w:val="TableText"/>
            </w:pPr>
            <w:r w:rsidRPr="005B53AE">
              <w:t>B – Minor significance at the local level</w:t>
            </w:r>
          </w:p>
          <w:p w14:paraId="46873BFB" w14:textId="512F1A40" w:rsidR="00983605" w:rsidRPr="005B53AE" w:rsidRDefault="00983605" w:rsidP="00965485">
            <w:pPr>
              <w:pStyle w:val="TableText"/>
            </w:pPr>
            <w:r w:rsidRPr="005B53AE">
              <w:t>The commercial pomegranate industry is</w:t>
            </w:r>
            <w:r w:rsidR="00150C38" w:rsidRPr="005B53AE">
              <w:t xml:space="preserve"> </w:t>
            </w:r>
            <w:r w:rsidR="009D0919" w:rsidRPr="005B53AE">
              <w:t xml:space="preserve">relatively </w:t>
            </w:r>
            <w:r w:rsidRPr="005B53AE">
              <w:t>small in Australia</w:t>
            </w:r>
            <w:r w:rsidR="009D0919" w:rsidRPr="005B53AE">
              <w:t xml:space="preserve"> and focused on the domestic market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00982103" w:rsidRPr="005B53AE">
              <w:t xml:space="preserve">, </w:t>
            </w:r>
            <w:r w:rsidRPr="005B53AE">
              <w:t>but is expected to expand</w:t>
            </w:r>
            <w:r w:rsidR="00982103" w:rsidRPr="005B53AE">
              <w:t xml:space="preserve"> </w:t>
            </w:r>
            <w:r w:rsidR="00262877" w:rsidRPr="005B53AE">
              <w:fldChar w:fldCharType="begin"/>
            </w:r>
            <w:r w:rsidR="00262877" w:rsidRPr="005B53AE">
              <w:instrText xml:space="preserve"> ADDIN EN.CITE &lt;EndNote&gt;&lt;Cite&gt;&lt;Author&gt;RIRDC&lt;/Author&gt;&lt;Year&gt;2008&lt;/Year&gt;&lt;RecNum&gt;38333&lt;/RecNum&gt;&lt;DisplayText&gt;(RIRDC 2008)&lt;/DisplayText&gt;&lt;record&gt;&lt;rec-number&gt;38333&lt;/rec-number&gt;&lt;foreign-keys&gt;&lt;key app="EN" db-id="pxwxw0er9zv2fxezxdk5tt5utz5p5vtrwdv0" timestamp="1585093401"&gt;38333&lt;/key&gt;&lt;/foreign-keys&gt;&lt;ref-type name="Reports"&gt;27&lt;/ref-type&gt;&lt;contributors&gt;&lt;authors&gt;&lt;author&gt;RIRDC,&lt;/author&gt;&lt;/authors&gt;&lt;/contributors&gt;&lt;titles&gt;&lt;title&gt;Pomegranate investment background&lt;/title&gt;&lt;/titles&gt;&lt;pages&gt;27&lt;/pages&gt;&lt;number&gt;RIRDC publication number 08/153&lt;/number&gt;&lt;keywords&gt;&lt;keyword&gt;Pomegranate&lt;/keyword&gt;&lt;keyword&gt;Punicum Granatum&lt;/keyword&gt;&lt;/keywords&gt;&lt;dates&gt;&lt;year&gt;2008&lt;/year&gt;&lt;/dates&gt;&lt;pub-location&gt;Kingston, ACT 2604, Australia&lt;/pub-location&gt;&lt;publisher&gt;Rural Industries Research and Development Corporation (RIRDC)&lt;/publisher&gt;&lt;urls&gt;&lt;related-urls&gt;&lt;url&gt;https://www.agrifutures.com.au/wp-content/uploads/publications/08-153.pdf&lt;/url&gt;&lt;/related-urls&gt;&lt;pdf-urls&gt;&lt;url&gt;file://J:\E Library\Plant Catalogue\R\RIRDC 2008 EN38333.pdf&lt;/url&gt;&lt;/pdf-urls&gt;&lt;/urls&gt;&lt;custom1&gt;Pomegranate from India MH&lt;/custom1&gt;&lt;custom2&gt;446 kb&lt;/custom2&gt;&lt;custom3&gt;pdf&lt;/custom3&gt;&lt;/record&gt;&lt;/Cite&gt;&lt;/EndNote&gt;</w:instrText>
            </w:r>
            <w:r w:rsidR="00262877" w:rsidRPr="005B53AE">
              <w:fldChar w:fldCharType="separate"/>
            </w:r>
            <w:r w:rsidR="00262877" w:rsidRPr="005B53AE">
              <w:rPr>
                <w:noProof/>
              </w:rPr>
              <w:t>(RIRDC 2008)</w:t>
            </w:r>
            <w:r w:rsidR="00262877" w:rsidRPr="005B53AE">
              <w:fldChar w:fldCharType="end"/>
            </w:r>
            <w:r w:rsidRPr="005B53AE">
              <w:t>.</w:t>
            </w:r>
          </w:p>
          <w:p w14:paraId="4D14EA71" w14:textId="77777777" w:rsidR="00983605" w:rsidRPr="005B53AE" w:rsidRDefault="00983605" w:rsidP="00965485">
            <w:pPr>
              <w:pStyle w:val="TableText"/>
            </w:pPr>
            <w:r w:rsidRPr="005B53AE">
              <w:t xml:space="preserve">Australia currently has market access for pomegranate fruit to </w:t>
            </w:r>
            <w:r w:rsidRPr="005B53AE">
              <w:rPr>
                <w:lang w:eastAsia="zh-CN"/>
              </w:rPr>
              <w:t xml:space="preserve">Fiji, Indonesia, Nauru, Papua New Guinea, Qatar, Singapore, </w:t>
            </w:r>
            <w:proofErr w:type="gramStart"/>
            <w:r w:rsidRPr="005B53AE">
              <w:rPr>
                <w:lang w:eastAsia="zh-CN"/>
              </w:rPr>
              <w:t>Tonga</w:t>
            </w:r>
            <w:proofErr w:type="gramEnd"/>
            <w:r w:rsidRPr="005B53AE">
              <w:rPr>
                <w:lang w:eastAsia="zh-CN"/>
              </w:rPr>
              <w:t xml:space="preserve"> and the United Arab Emirates</w:t>
            </w:r>
            <w:r w:rsidRPr="005B53AE">
              <w:t>.</w:t>
            </w:r>
          </w:p>
          <w:p w14:paraId="3672DE39" w14:textId="77777777" w:rsidR="00983605" w:rsidRPr="005B53AE" w:rsidRDefault="00983605" w:rsidP="00965485">
            <w:pPr>
              <w:pStyle w:val="TableText"/>
            </w:pPr>
            <w:r w:rsidRPr="005B53AE">
              <w:t xml:space="preserve">If </w:t>
            </w:r>
            <w:r w:rsidRPr="005B53AE">
              <w:rPr>
                <w:i/>
              </w:rPr>
              <w:t xml:space="preserve">A. </w:t>
            </w:r>
            <w:proofErr w:type="spellStart"/>
            <w:r w:rsidRPr="005B53AE">
              <w:rPr>
                <w:i/>
              </w:rPr>
              <w:t>punicae</w:t>
            </w:r>
            <w:proofErr w:type="spellEnd"/>
            <w:r w:rsidRPr="005B53AE">
              <w:t xml:space="preserve"> became established in Australia, trading partners may review their phytosanitary requirements for affected commodities, including the possibility of suspending or stopping trade and/or imposing additional measures.</w:t>
            </w:r>
          </w:p>
        </w:tc>
      </w:tr>
      <w:tr w:rsidR="00983605" w:rsidRPr="005B53AE" w14:paraId="688C1090" w14:textId="77777777" w:rsidTr="00965485">
        <w:tc>
          <w:tcPr>
            <w:tcW w:w="1044" w:type="pct"/>
            <w:tcBorders>
              <w:top w:val="single" w:sz="4" w:space="0" w:color="D9D9D9" w:themeColor="background1" w:themeShade="D9"/>
            </w:tcBorders>
          </w:tcPr>
          <w:p w14:paraId="4CD2E5AE" w14:textId="77777777" w:rsidR="00983605" w:rsidRPr="005B53AE" w:rsidRDefault="00983605" w:rsidP="00965485">
            <w:pPr>
              <w:pStyle w:val="TableText"/>
            </w:pPr>
            <w:r w:rsidRPr="005B53AE">
              <w:t>Non-commercial and environmental</w:t>
            </w:r>
          </w:p>
        </w:tc>
        <w:tc>
          <w:tcPr>
            <w:tcW w:w="3956" w:type="pct"/>
            <w:tcBorders>
              <w:top w:val="single" w:sz="4" w:space="0" w:color="D9D9D9" w:themeColor="background1" w:themeShade="D9"/>
            </w:tcBorders>
          </w:tcPr>
          <w:p w14:paraId="51C22671" w14:textId="77777777" w:rsidR="00983605" w:rsidRPr="005B53AE" w:rsidRDefault="00983605" w:rsidP="00965485">
            <w:pPr>
              <w:pStyle w:val="TableText"/>
            </w:pPr>
            <w:r w:rsidRPr="005B53AE">
              <w:t>B – Minor significance at the local level</w:t>
            </w:r>
          </w:p>
          <w:p w14:paraId="20499BEA" w14:textId="77777777" w:rsidR="00983605" w:rsidRPr="005B53AE" w:rsidRDefault="00983605" w:rsidP="00965485">
            <w:pPr>
              <w:pStyle w:val="TableText"/>
            </w:pPr>
            <w:r w:rsidRPr="005B53AE">
              <w:t>Insecticide applications or other control activities would be required to control this pest on susceptible crops, which could have minor impact on the environment.</w:t>
            </w:r>
          </w:p>
          <w:p w14:paraId="42EF11D6" w14:textId="77777777" w:rsidR="00983605" w:rsidRPr="005B53AE" w:rsidRDefault="00983605" w:rsidP="00965485">
            <w:pPr>
              <w:pStyle w:val="TableText"/>
            </w:pPr>
            <w:r w:rsidRPr="005B53AE">
              <w:t xml:space="preserve">The introduction of </w:t>
            </w:r>
            <w:r w:rsidRPr="005B53AE">
              <w:rPr>
                <w:i/>
              </w:rPr>
              <w:t xml:space="preserve">A. </w:t>
            </w:r>
            <w:proofErr w:type="spellStart"/>
            <w:r w:rsidRPr="005B53AE">
              <w:rPr>
                <w:i/>
              </w:rPr>
              <w:t>punicae</w:t>
            </w:r>
            <w:proofErr w:type="spellEnd"/>
            <w:r w:rsidRPr="005B53AE">
              <w:t xml:space="preserve"> into Australia could potentially cause competition with native species. However, the impacts on native species is difficult to assess.</w:t>
            </w:r>
          </w:p>
        </w:tc>
      </w:tr>
    </w:tbl>
    <w:p w14:paraId="60644BA3" w14:textId="77777777" w:rsidR="00983605" w:rsidRPr="005B53AE" w:rsidRDefault="00983605" w:rsidP="00983605">
      <w:pPr>
        <w:pStyle w:val="Heading4"/>
      </w:pPr>
      <w:r w:rsidRPr="005B53AE">
        <w:t>Unrestricted risk estimate</w:t>
      </w:r>
    </w:p>
    <w:p w14:paraId="02B69891" w14:textId="5D9AC458" w:rsidR="00983605" w:rsidRPr="005B53AE" w:rsidRDefault="00983605" w:rsidP="00983605">
      <w:r w:rsidRPr="005B53AE">
        <w:t xml:space="preserve">Unrestricted risk is the result of combining the likelihoods of entry, establishment and spread with the assessment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687E4EDC" w14:textId="77777777" w:rsidTr="00965485">
        <w:tc>
          <w:tcPr>
            <w:tcW w:w="5000" w:type="pct"/>
            <w:gridSpan w:val="2"/>
          </w:tcPr>
          <w:p w14:paraId="320798D1" w14:textId="77777777" w:rsidR="00983605" w:rsidRPr="005B53AE" w:rsidRDefault="00983605" w:rsidP="00965485">
            <w:pPr>
              <w:pStyle w:val="TableHeading"/>
            </w:pPr>
            <w:r w:rsidRPr="005B53AE">
              <w:t xml:space="preserve">Unrestricted risk </w:t>
            </w:r>
            <w:proofErr w:type="gramStart"/>
            <w:r w:rsidRPr="005B53AE">
              <w:t>estimate</w:t>
            </w:r>
            <w:proofErr w:type="gramEnd"/>
            <w:r w:rsidRPr="005B53AE">
              <w:t xml:space="preserve"> for </w:t>
            </w:r>
            <w:r w:rsidRPr="005B53AE">
              <w:rPr>
                <w:i/>
              </w:rPr>
              <w:t xml:space="preserve">Aphis </w:t>
            </w:r>
            <w:proofErr w:type="spellStart"/>
            <w:r w:rsidRPr="005B53AE">
              <w:rPr>
                <w:i/>
              </w:rPr>
              <w:t>punicae</w:t>
            </w:r>
            <w:proofErr w:type="spellEnd"/>
          </w:p>
        </w:tc>
      </w:tr>
      <w:tr w:rsidR="00983605" w:rsidRPr="005B53AE" w14:paraId="2F67E24B" w14:textId="77777777" w:rsidTr="00965485">
        <w:tc>
          <w:tcPr>
            <w:tcW w:w="3428" w:type="pct"/>
          </w:tcPr>
          <w:p w14:paraId="50A442F6" w14:textId="77777777" w:rsidR="00983605" w:rsidRPr="005B53AE" w:rsidRDefault="00983605" w:rsidP="00965485">
            <w:pPr>
              <w:pStyle w:val="TableText"/>
            </w:pPr>
            <w:r w:rsidRPr="005B53AE">
              <w:t>Overall likelihood of entry, establishment and spread</w:t>
            </w:r>
          </w:p>
        </w:tc>
        <w:tc>
          <w:tcPr>
            <w:tcW w:w="1572" w:type="pct"/>
          </w:tcPr>
          <w:p w14:paraId="48A9A691" w14:textId="77777777" w:rsidR="00983605" w:rsidRPr="005B53AE" w:rsidRDefault="00983605" w:rsidP="00965485">
            <w:pPr>
              <w:pStyle w:val="TableText"/>
            </w:pPr>
            <w:r w:rsidRPr="005B53AE">
              <w:t>Low</w:t>
            </w:r>
          </w:p>
        </w:tc>
      </w:tr>
      <w:tr w:rsidR="00983605" w:rsidRPr="005B53AE" w14:paraId="4512D792" w14:textId="77777777" w:rsidTr="00965485">
        <w:tc>
          <w:tcPr>
            <w:tcW w:w="3428" w:type="pct"/>
          </w:tcPr>
          <w:p w14:paraId="3F611403" w14:textId="77777777" w:rsidR="00983605" w:rsidRPr="005B53AE" w:rsidRDefault="00983605" w:rsidP="00965485">
            <w:pPr>
              <w:pStyle w:val="TableText"/>
            </w:pPr>
            <w:r w:rsidRPr="005B53AE">
              <w:t>Consequences</w:t>
            </w:r>
          </w:p>
        </w:tc>
        <w:tc>
          <w:tcPr>
            <w:tcW w:w="1572" w:type="pct"/>
          </w:tcPr>
          <w:p w14:paraId="0A499CD9" w14:textId="171E6EAA" w:rsidR="00983605" w:rsidRPr="005B53AE" w:rsidRDefault="00660D35" w:rsidP="00965485">
            <w:pPr>
              <w:pStyle w:val="TableText"/>
            </w:pPr>
            <w:r w:rsidRPr="005B53AE">
              <w:t xml:space="preserve"> Low</w:t>
            </w:r>
          </w:p>
        </w:tc>
      </w:tr>
      <w:tr w:rsidR="00983605" w:rsidRPr="005B53AE" w14:paraId="225926C0" w14:textId="77777777" w:rsidTr="00965485">
        <w:tc>
          <w:tcPr>
            <w:tcW w:w="3428" w:type="pct"/>
          </w:tcPr>
          <w:p w14:paraId="7EE4D25A" w14:textId="77777777" w:rsidR="00983605" w:rsidRPr="005B53AE" w:rsidRDefault="00983605" w:rsidP="00965485">
            <w:pPr>
              <w:pStyle w:val="TableText"/>
            </w:pPr>
            <w:r w:rsidRPr="005B53AE">
              <w:t>Unrestricted risk</w:t>
            </w:r>
          </w:p>
        </w:tc>
        <w:tc>
          <w:tcPr>
            <w:tcW w:w="1572" w:type="pct"/>
          </w:tcPr>
          <w:p w14:paraId="2B66D07D" w14:textId="05883778" w:rsidR="00983605" w:rsidRPr="005B53AE" w:rsidRDefault="00660D35" w:rsidP="00965485">
            <w:pPr>
              <w:pStyle w:val="TableText"/>
              <w:rPr>
                <w:strike/>
              </w:rPr>
            </w:pPr>
            <w:r w:rsidRPr="005B53AE">
              <w:t xml:space="preserve"> Very Low</w:t>
            </w:r>
          </w:p>
        </w:tc>
      </w:tr>
    </w:tbl>
    <w:p w14:paraId="51305756" w14:textId="317B3768" w:rsidR="00983605" w:rsidRPr="005B53AE" w:rsidRDefault="00983605" w:rsidP="00983605">
      <w:pPr>
        <w:spacing w:before="240"/>
      </w:pPr>
      <w:r w:rsidRPr="005B53AE">
        <w:t xml:space="preserve">The unrestricted risk for </w:t>
      </w:r>
      <w:r w:rsidRPr="005B53AE">
        <w:rPr>
          <w:i/>
        </w:rPr>
        <w:t xml:space="preserve">Aphis </w:t>
      </w:r>
      <w:proofErr w:type="spellStart"/>
      <w:r w:rsidRPr="005B53AE">
        <w:rPr>
          <w:i/>
        </w:rPr>
        <w:t>punicae</w:t>
      </w:r>
      <w:proofErr w:type="spellEnd"/>
      <w:r w:rsidRPr="005B53AE">
        <w:t xml:space="preserve"> has been assessed as</w:t>
      </w:r>
      <w:r w:rsidR="00150C38" w:rsidRPr="005B53AE">
        <w:t xml:space="preserve"> </w:t>
      </w:r>
      <w:r w:rsidR="00660D35" w:rsidRPr="005B53AE">
        <w:t>‘Very Low</w:t>
      </w:r>
      <w:r w:rsidRPr="005B53AE">
        <w:t xml:space="preserve">’, which achieves the ALOP for Australia. Therefore, specific risk management measures are not required for </w:t>
      </w:r>
      <w:r w:rsidRPr="005B53AE">
        <w:rPr>
          <w:i/>
        </w:rPr>
        <w:t xml:space="preserve">Aphis </w:t>
      </w:r>
      <w:proofErr w:type="spellStart"/>
      <w:r w:rsidRPr="005B53AE">
        <w:rPr>
          <w:i/>
        </w:rPr>
        <w:t>punicae</w:t>
      </w:r>
      <w:proofErr w:type="spellEnd"/>
      <w:r w:rsidRPr="005B53AE">
        <w:t xml:space="preserve"> on this pathway.</w:t>
      </w:r>
    </w:p>
    <w:p w14:paraId="469351F0" w14:textId="77777777" w:rsidR="00983605" w:rsidRPr="005B53AE" w:rsidRDefault="00983605" w:rsidP="00983605">
      <w:pPr>
        <w:spacing w:before="240"/>
      </w:pPr>
      <w:r w:rsidRPr="005B53AE">
        <w:br w:type="page"/>
      </w:r>
    </w:p>
    <w:p w14:paraId="1CBB39E8" w14:textId="77777777" w:rsidR="00983605" w:rsidRPr="005B53AE" w:rsidRDefault="00983605" w:rsidP="00983605">
      <w:pPr>
        <w:pStyle w:val="Heading3"/>
      </w:pPr>
      <w:bookmarkStart w:id="95" w:name="_Toc42758685"/>
      <w:r w:rsidRPr="005B53AE">
        <w:lastRenderedPageBreak/>
        <w:t>Almond mealybug</w:t>
      </w:r>
      <w:bookmarkEnd w:id="95"/>
    </w:p>
    <w:p w14:paraId="55A94B54" w14:textId="77777777" w:rsidR="00983605" w:rsidRPr="005B53AE" w:rsidRDefault="00983605" w:rsidP="00983605">
      <w:pPr>
        <w:pStyle w:val="Heading4"/>
        <w:numPr>
          <w:ilvl w:val="0"/>
          <w:numId w:val="0"/>
        </w:numPr>
        <w:rPr>
          <w:i/>
        </w:rPr>
      </w:pPr>
      <w:proofErr w:type="spellStart"/>
      <w:r w:rsidRPr="005B53AE">
        <w:rPr>
          <w:i/>
        </w:rPr>
        <w:t>Drosicha</w:t>
      </w:r>
      <w:proofErr w:type="spellEnd"/>
      <w:r w:rsidRPr="005B53AE">
        <w:rPr>
          <w:i/>
        </w:rPr>
        <w:t xml:space="preserve"> </w:t>
      </w:r>
      <w:proofErr w:type="spellStart"/>
      <w:r w:rsidRPr="005B53AE">
        <w:rPr>
          <w:i/>
        </w:rPr>
        <w:t>dalbergiae</w:t>
      </w:r>
      <w:proofErr w:type="spellEnd"/>
    </w:p>
    <w:p w14:paraId="5ABBAB62" w14:textId="3FD5536A" w:rsidR="00983605" w:rsidRPr="005B53AE" w:rsidRDefault="00983605" w:rsidP="00983605">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is commonly referred to as ‘almond mealybug’.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is not a mealybug as its name implies but is in fact a scale insect of the order Hemiptera and family </w:t>
      </w:r>
      <w:proofErr w:type="spellStart"/>
      <w:r w:rsidRPr="005B53AE">
        <w:t>Monophlebidae</w:t>
      </w:r>
      <w:proofErr w:type="spellEnd"/>
      <w:r w:rsidRPr="005B53AE">
        <w:t xml:space="preserve"> </w:t>
      </w:r>
      <w:r w:rsidR="00262877" w:rsidRPr="005B53AE">
        <w:fldChar w:fldCharType="begin"/>
      </w:r>
      <w:r w:rsidR="00262877" w:rsidRPr="005B53AE">
        <w:instrText xml:space="preserve"> ADDIN EN.CITE &lt;EndNote&gt;&lt;Cite&gt;&lt;Author&gt;Vea&lt;/Author&gt;&lt;Year&gt;2016&lt;/Year&gt;&lt;RecNum&gt;34376&lt;/RecNum&gt;&lt;DisplayText&gt;(Vea &amp;amp; Grimaldi 2016)&lt;/DisplayText&gt;&lt;record&gt;&lt;rec-number&gt;34376&lt;/rec-number&gt;&lt;foreign-keys&gt;&lt;key app="EN" db-id="pxwxw0er9zv2fxezxdk5tt5utz5p5vtrwdv0" timestamp="1556597566"&gt;34376&lt;/key&gt;&lt;/foreign-keys&gt;&lt;ref-type name="Journal Articles"&gt;17&lt;/ref-type&gt;&lt;contributors&gt;&lt;authors&gt;&lt;author&gt;Vea, I.M.&lt;/author&gt;&lt;author&gt;Grimaldi, D.A.&lt;/author&gt;&lt;/authors&gt;&lt;/contributors&gt;&lt;titles&gt;&lt;title&gt;Putting scales into evolutionary time: the divergence of major scale insect lineages (Hemiptera) predates the radiation of modern angiosperm hosts&lt;/title&gt;&lt;secondary-title&gt;Scientific Reports&lt;/secondary-title&gt;&lt;/titles&gt;&lt;periodical&gt;&lt;full-title&gt;Scientific Reports&lt;/full-title&gt;&lt;abbr-1&gt;Scientific reports&lt;/abbr-1&gt;&lt;/periodical&gt;&lt;pages&gt;1-11&lt;/pages&gt;&lt;volume&gt;6&lt;/volume&gt;&lt;keywords&gt;&lt;keyword&gt;scales&lt;/keyword&gt;&lt;keyword&gt;evolutionary&lt;/keyword&gt;&lt;keyword&gt;Hemiptera&lt;/keyword&gt;&lt;keyword&gt;predates&lt;/keyword&gt;&lt;/keywords&gt;&lt;dates&gt;&lt;year&gt;2016&lt;/year&gt;&lt;/dates&gt;&lt;isbn&gt;2045-2322&lt;/isbn&gt;&lt;label&gt;Pomegranate from India KP&lt;/label&gt;&lt;urls&gt;&lt;pdf-urls&gt;&lt;url&gt;file://J:\E Library\Plant Catalogue\V\Vea and Grimaldi 2016 EN34376.pdf&lt;/url&gt;&lt;/pdf-urls&gt;&lt;/urls&gt;&lt;electronic-resource-num&gt;DOI 10.1038/srep23487&lt;/electronic-resource-num&gt;&lt;/record&gt;&lt;/Cite&gt;&lt;/EndNote&gt;</w:instrText>
      </w:r>
      <w:r w:rsidR="00262877" w:rsidRPr="005B53AE">
        <w:fldChar w:fldCharType="separate"/>
      </w:r>
      <w:r w:rsidR="00262877" w:rsidRPr="005B53AE">
        <w:rPr>
          <w:noProof/>
        </w:rPr>
        <w:t>(Vea &amp; Grimaldi 2016)</w:t>
      </w:r>
      <w:r w:rsidR="00262877" w:rsidRPr="005B53AE">
        <w:fldChar w:fldCharType="end"/>
      </w:r>
      <w:r w:rsidRPr="005B53AE">
        <w:t>. It varies in size from 1mm to 5mm and grows beneath wax covers. As for the first instars of most species of scale insects, its nymphs emerge from the egg with functional legs and are called ‘crawlers’. They immediately crawl around in search of a suitable habitat and start feeding. Adult female scales are almost always less mobile and permanently attached to the plant on which they feed.</w:t>
      </w:r>
    </w:p>
    <w:p w14:paraId="6CAAAE95" w14:textId="3E50C241" w:rsidR="00983605" w:rsidRPr="005B53AE" w:rsidRDefault="00983605" w:rsidP="00983605">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is commonly known as the ‘almond mealybug’ due to the similarity of its biological characteristics to mealybugs.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is an economically important insect pest as it sucks sap from the tender roots, branches and fruits of the host plants, causing loss of plant vigour, poor growth, leaf drop, and die-back of twigs and branches </w:t>
      </w:r>
      <w:r w:rsidR="00262877" w:rsidRPr="005B53AE">
        <w:fldChar w:fldCharType="begin"/>
      </w:r>
      <w:r w:rsidR="00262877" w:rsidRPr="005B53AE">
        <w:instrText xml:space="preserve"> ADDIN EN.CITE &lt;EndNote&gt;&lt;Cite&gt;&lt;Author&gt;Bhat&lt;/Author&gt;&lt;Year&gt;1988&lt;/Year&gt;&lt;RecNum&gt;33773&lt;/RecNum&gt;&lt;DisplayText&gt;(Bhat, Koul &amp;amp; Bhat 1988)&lt;/DisplayText&gt;&lt;record&gt;&lt;rec-number&gt;33773&lt;/rec-number&gt;&lt;foreign-keys&gt;&lt;key app="EN" db-id="pxwxw0er9zv2fxezxdk5tt5utz5p5vtrwdv0" timestamp="1550618654"&gt;33773&lt;/key&gt;&lt;/foreign-keys&gt;&lt;ref-type name="Journal Articles"&gt;17&lt;/ref-type&gt;&lt;contributors&gt;&lt;authors&gt;&lt;author&gt;Bhat,A.A.&lt;/author&gt;&lt;author&gt;Koul,V.K.&lt;/author&gt;&lt;author&gt;Bhat,O.K.&lt;/author&gt;&lt;/authors&gt;&lt;/contributors&gt;&lt;titles&gt;&lt;title&gt;&lt;style face="normal" font="default" size="100%"&gt;Management of almond mealy bugs (&lt;/style&gt;&lt;style face="italic" font="default" size="100%"&gt;Drosicha dalbergia&lt;/style&gt;&lt;style face="normal" font="default" size="100%"&gt;) in Kashmir&lt;/style&gt;&lt;/title&gt;&lt;secondary-title&gt;Indian Journal of Plant Protection&lt;/secondary-title&gt;&lt;/titles&gt;&lt;periodical&gt;&lt;full-title&gt;Indian Journal of Plant Protection&lt;/full-title&gt;&lt;/periodical&gt;&lt;pages&gt;97-98&lt;/pages&gt;&lt;volume&gt;16&lt;/volume&gt;&lt;number&gt;1&lt;/number&gt;&lt;keywords&gt;&lt;keyword&gt;Mealy bugs&lt;/keyword&gt;&lt;keyword&gt;almond&lt;/keyword&gt;&lt;keyword&gt;Drosicha dalbergiae&lt;/keyword&gt;&lt;keyword&gt;almond mealy bug&lt;/keyword&gt;&lt;/keywords&gt;&lt;dates&gt;&lt;year&gt;1988&lt;/year&gt;&lt;pub-dates&gt;&lt;date&gt;01/01&lt;/date&gt;&lt;/pub-dates&gt;&lt;/dates&gt;&lt;accession-num&gt;001880358&lt;/accession-num&gt;&lt;urls&gt;&lt;related-urls&gt;&lt;url&gt;https://eurekamag.com/research/001/880/001880358.php&lt;/url&gt;&lt;/related-urls&gt;&lt;/urls&gt;&lt;/record&gt;&lt;/Cite&gt;&lt;/EndNote&gt;</w:instrText>
      </w:r>
      <w:r w:rsidR="00262877" w:rsidRPr="005B53AE">
        <w:fldChar w:fldCharType="separate"/>
      </w:r>
      <w:r w:rsidR="00262877" w:rsidRPr="005B53AE">
        <w:rPr>
          <w:noProof/>
        </w:rPr>
        <w:t>(Bhat, Koul &amp; Bhat 1988)</w:t>
      </w:r>
      <w:r w:rsidR="00262877" w:rsidRPr="005B53AE">
        <w:fldChar w:fldCharType="end"/>
      </w:r>
      <w:r w:rsidRPr="005B53AE">
        <w:t xml:space="preserve">.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incidence of up to 25% on pomegranate fruits was reported in Himachal Pradesh, India </w:t>
      </w:r>
      <w:r w:rsidR="00262877" w:rsidRPr="005B53AE">
        <w:fldChar w:fldCharType="begin"/>
      </w:r>
      <w:r w:rsidR="00262877" w:rsidRPr="005B53AE">
        <w:instrText xml:space="preserve"> ADDIN EN.CITE &lt;EndNote&gt;&lt;Cite&gt;&lt;Author&gt;Rawat&lt;/Author&gt;&lt;Year&gt;1989&lt;/Year&gt;&lt;RecNum&gt;30215&lt;/RecNum&gt;&lt;DisplayText&gt;(Rawat, Pawar &amp;amp; Chand 1989)&lt;/DisplayText&gt;&lt;record&gt;&lt;rec-number&gt;30215&lt;/rec-number&gt;&lt;foreign-keys&gt;&lt;key app="EN" db-id="pxwxw0er9zv2fxezxdk5tt5utz5p5vtrwdv0" timestamp="1517271447"&gt;30215&lt;/key&gt;&lt;/foreign-keys&gt;&lt;ref-type name="Journal Articles"&gt;17&lt;/ref-type&gt;&lt;contributors&gt;&lt;authors&gt;&lt;author&gt;Rawat,U.S.&lt;/author&gt;&lt;author&gt;Pawar,A.D.&lt;/author&gt;&lt;author&gt;Chand,R.&lt;/author&gt;&lt;/authors&gt;&lt;/contributors&gt;&lt;titles&gt;&lt;title&gt;&lt;style face="normal" font="default" size="100%"&gt;New record of mealy bug, &lt;/style&gt;&lt;style face="italic" font="default" size="100%"&gt;Drosicha dalbergiae&lt;/style&gt;&lt;style face="normal" font="default" size="100%"&gt; Green and its incidence on pomegranate in Himachal Pradesh&lt;/style&gt;&lt;/title&gt;&lt;secondary-title&gt;Journal of Insect Science&lt;/secondary-title&gt;&lt;/titles&gt;&lt;periodical&gt;&lt;full-title&gt;Journal of Insect Science&lt;/full-title&gt;&lt;/periodical&gt;&lt;pages&gt;66-67&lt;/pages&gt;&lt;volume&gt;2&lt;/volume&gt;&lt;number&gt;1&lt;/number&gt;&lt;keywords&gt;&lt;keyword&gt;pomegranate&lt;/keyword&gt;&lt;keyword&gt;mealy bugs&lt;/keyword&gt;&lt;keyword&gt;Drosicha dalbergiae&lt;/keyword&gt;&lt;keyword&gt;Punica granatum&lt;/keyword&gt;&lt;/keywords&gt;&lt;dates&gt;&lt;year&gt;1989&lt;/year&gt;&lt;/dates&gt;&lt;urls&gt;&lt;pdf-urls&gt;&lt;url&gt;file://J:\E Library\Plant Catalogue\R\Rawat et al. 1989 EN30215.pdf&lt;/url&gt;&lt;/pdf-urls&gt;&lt;/urls&gt;&lt;custom1&gt;Pomegranate from India-NT&lt;/custom1&gt;&lt;access-date&gt;30 January 2018&lt;/access-date&gt;&lt;/record&gt;&lt;/Cite&gt;&lt;/EndNote&gt;</w:instrText>
      </w:r>
      <w:r w:rsidR="00262877" w:rsidRPr="005B53AE">
        <w:fldChar w:fldCharType="separate"/>
      </w:r>
      <w:r w:rsidR="00262877" w:rsidRPr="005B53AE">
        <w:rPr>
          <w:noProof/>
        </w:rPr>
        <w:t>(Rawat, Pawar &amp; Chand 1989)</w:t>
      </w:r>
      <w:r w:rsidR="00262877" w:rsidRPr="005B53AE">
        <w:fldChar w:fldCharType="end"/>
      </w:r>
      <w:r w:rsidRPr="005B53AE">
        <w:t>.</w:t>
      </w:r>
    </w:p>
    <w:p w14:paraId="6AF87E1E" w14:textId="6EA6AC03" w:rsidR="00983605" w:rsidRPr="005B53AE" w:rsidRDefault="00983605" w:rsidP="00983605">
      <w:r w:rsidRPr="005B53AE">
        <w:t xml:space="preserve">The life stages of </w:t>
      </w:r>
      <w:r w:rsidRPr="005B53AE">
        <w:rPr>
          <w:i/>
        </w:rPr>
        <w:t xml:space="preserve">D. </w:t>
      </w:r>
      <w:proofErr w:type="spellStart"/>
      <w:r w:rsidRPr="005B53AE">
        <w:rPr>
          <w:i/>
        </w:rPr>
        <w:t>dalbergiae</w:t>
      </w:r>
      <w:proofErr w:type="spellEnd"/>
      <w:r w:rsidRPr="005B53AE">
        <w:t xml:space="preserve"> are eggs, </w:t>
      </w:r>
      <w:proofErr w:type="gramStart"/>
      <w:r w:rsidRPr="005B53AE">
        <w:t>nymphs</w:t>
      </w:r>
      <w:proofErr w:type="gramEnd"/>
      <w:r w:rsidRPr="005B53AE">
        <w:t xml:space="preserve"> and adults. The eggs are laid in the soil in clusters and covered with a cottony ovisac exhibiting a silky touch and appearance. Eggs measure 0.74mm ± 0.02mm in length and 0.4mm ± 0.5mm in breadth. The fecundity potential of </w:t>
      </w:r>
      <w:r w:rsidRPr="005B53AE">
        <w:rPr>
          <w:i/>
        </w:rPr>
        <w:t xml:space="preserve">D. </w:t>
      </w:r>
      <w:proofErr w:type="spellStart"/>
      <w:r w:rsidRPr="005B53AE">
        <w:rPr>
          <w:i/>
        </w:rPr>
        <w:t>dalbergiae</w:t>
      </w:r>
      <w:proofErr w:type="spellEnd"/>
      <w:r w:rsidRPr="005B53AE">
        <w:t xml:space="preserve"> ranges from 120 to 125 eggs per year per female, with a mean of 122.3 ± 0.6 eggs. Nymphal stages cover five instars. Newly emerged nymphs are active and yellowish-grey in colour, and the first nymphal stage persists from 170 to 180 days. The durations of second, third and fourth nymphal instars of </w:t>
      </w:r>
      <w:r w:rsidRPr="005B53AE">
        <w:rPr>
          <w:i/>
        </w:rPr>
        <w:t xml:space="preserve">D. </w:t>
      </w:r>
      <w:proofErr w:type="spellStart"/>
      <w:r w:rsidRPr="005B53AE">
        <w:rPr>
          <w:i/>
        </w:rPr>
        <w:t>dalbergiae</w:t>
      </w:r>
      <w:proofErr w:type="spellEnd"/>
      <w:r w:rsidRPr="005B53AE">
        <w:t xml:space="preserve"> vary between 15 to 19 days, 14 to 18 </w:t>
      </w:r>
      <w:proofErr w:type="gramStart"/>
      <w:r w:rsidRPr="005B53AE">
        <w:t>days</w:t>
      </w:r>
      <w:proofErr w:type="gramEnd"/>
      <w:r w:rsidRPr="005B53AE">
        <w:t xml:space="preserve"> and 30 to 42 days, respectively. Fifth instar nymphs are well developed and brownish-grey in colour, and their duration ranges from 16 to 22 days. Adult females are brownish-grey in colour, devoid of wings, sluggish and similar in shape to the last nymphal instar. However, adult males are more active and smaller in size, with a pair of wings. The adult females live for 10 to 23 days while males live for three to five days. The eggs and first instar nymphs overwinter in soil. Hatching of eggs in soil starts with a rise in ambient temperature, and the first instar nymphs feed on the roots of hosts. Once the conditions become favourable in the spring, emerged first instar nymphs crawl to the aerial parts of plants and feed on the inflorescences, tender leaves, shoots and fruits, and complete their development </w:t>
      </w:r>
      <w:r w:rsidR="00262877" w:rsidRPr="005B53AE">
        <w:fldChar w:fldCharType="begin">
          <w:fldData xml:space="preserve">PEVuZE5vdGU+PENpdGU+PEF1dGhvcj5Lb3VsPC9BdXRob3I+PFllYXI+MjAwMDwvWWVhcj48UmVj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</w:fldData>
        </w:fldChar>
      </w:r>
      <w:r w:rsidR="00262877" w:rsidRPr="005B53AE">
        <w:instrText xml:space="preserve"> ADDIN EN.CITE </w:instrText>
      </w:r>
      <w:r w:rsidR="00262877" w:rsidRPr="005B53AE">
        <w:fldChar w:fldCharType="begin">
          <w:fldData xml:space="preserve">PEVuZE5vdGU+PENpdGU+PEF1dGhvcj5Lb3VsPC9BdXRob3I+PFllYXI+MjAwMDwvWWVhcj48UmVj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(Gul, Baba &amp; Sherwani 2014; Koul et al. 2000)</w:t>
      </w:r>
      <w:r w:rsidR="00262877" w:rsidRPr="005B53AE">
        <w:fldChar w:fldCharType="end"/>
      </w:r>
      <w:r w:rsidRPr="005B53AE">
        <w:t>.</w:t>
      </w:r>
    </w:p>
    <w:p w14:paraId="5A0B25A1" w14:textId="5D8E5F6B" w:rsidR="00983605" w:rsidRPr="005B53AE" w:rsidRDefault="00983605" w:rsidP="00983605">
      <w:r w:rsidRPr="005B53AE">
        <w:t xml:space="preserve">The host plants of </w:t>
      </w:r>
      <w:r w:rsidRPr="005B53AE">
        <w:rPr>
          <w:i/>
        </w:rPr>
        <w:t xml:space="preserve">D. </w:t>
      </w:r>
      <w:proofErr w:type="spellStart"/>
      <w:r w:rsidRPr="005B53AE">
        <w:rPr>
          <w:i/>
        </w:rPr>
        <w:t>dalbergiae</w:t>
      </w:r>
      <w:proofErr w:type="spellEnd"/>
      <w:r w:rsidRPr="005B53AE">
        <w:t xml:space="preserve"> have been reported to include eight genera from seven families of plant species, including some economically important fruit crops such as apple, almond, pomegranate, mango and citrus </w:t>
      </w:r>
      <w:r w:rsidR="00262877" w:rsidRPr="005B53AE">
        <w:fldChar w:fldCharType="begin"/>
      </w:r>
      <w:r w:rsidR="00262877" w:rsidRPr="005B53AE">
        <w:instrText xml:space="preserve"> ADDIN EN.CITE &lt;EndNote&gt;&lt;Cite&gt;&lt;Author&gt;García Morales&lt;/Author&gt;&lt;Year&gt;2016&lt;/Year&gt;&lt;RecNum&gt;24028&lt;/RecNum&gt;&lt;DisplayText&gt;(García Morales et al. 2016)&lt;/DisplayText&gt;&lt;record&gt;&lt;rec-number&gt;24028&lt;/rec-number&gt;&lt;foreign-keys&gt;&lt;key app="EN" db-id="pxwxw0er9zv2fxezxdk5tt5utz5p5vtrwdv0" timestamp="1464047801"&gt;24028&lt;/key&gt;&lt;/foreign-keys&gt;&lt;ref-type name="Databases"&gt;45&lt;/ref-type&gt;&lt;contributors&gt;&lt;authors&gt;&lt;author&gt;García Morales, M.&lt;/author&gt;&lt;author&gt;Denno, B.&lt;/author&gt;&lt;author&gt;Miller,D.R.&lt;/author&gt;&lt;author&gt;Miller, G.L,&lt;/author&gt;&lt;author&gt;Ben-Dov, Y.&lt;/author&gt;&lt;author&gt;Hardy,N.B. &lt;/author&gt;&lt;/authors&gt;&lt;/contributors&gt;&lt;titles&gt;&lt;title&gt;ScaleNet: a literature-based model of scale insect biology and systematics&lt;/title&gt;&lt;/titles&gt;&lt;dates&gt;&lt;year&gt;2016&lt;/year&gt;&lt;pub-dates&gt;&lt;date&gt;2016&lt;/date&gt;&lt;/pub-dates&gt;&lt;/dates&gt;&lt;urls&gt;&lt;related-urls&gt;&lt;url&gt;http://scalenet.info&lt;/url&gt;&lt;/related-urls&gt;&lt;/urls&gt;&lt;custom1&gt;Mealybugs_MP&lt;/custom1&gt;&lt;/record&gt;&lt;/Cite&gt;&lt;/EndNote&gt;</w:instrText>
      </w:r>
      <w:r w:rsidR="00262877" w:rsidRPr="005B53AE">
        <w:fldChar w:fldCharType="separate"/>
      </w:r>
      <w:r w:rsidR="00262877" w:rsidRPr="005B53AE">
        <w:rPr>
          <w:noProof/>
        </w:rPr>
        <w:t>(García Morales et al. 2016)</w:t>
      </w:r>
      <w:r w:rsidR="00262877" w:rsidRPr="005B53AE">
        <w:fldChar w:fldCharType="end"/>
      </w:r>
      <w:r w:rsidRPr="005B53AE">
        <w:t xml:space="preserve">.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feeds on the phloem of host plants and excretes honeydew that covers the leaves, </w:t>
      </w:r>
      <w:proofErr w:type="gramStart"/>
      <w:r w:rsidRPr="005B53AE">
        <w:t>trunk</w:t>
      </w:r>
      <w:proofErr w:type="gramEnd"/>
      <w:r w:rsidRPr="005B53AE">
        <w:t xml:space="preserve"> and fruits. Therefore, in addition to direct damage to host plants, the pest makes fruit unmarketable due to the development of black sooty mould </w:t>
      </w:r>
      <w:r w:rsidR="00262877" w:rsidRPr="005B53AE">
        <w:fldChar w:fldCharType="begin"/>
      </w:r>
      <w:r w:rsidR="00262877" w:rsidRPr="005B53AE">
        <w:instrText xml:space="preserve"> ADDIN EN.CITE &lt;EndNote&gt;&lt;Cite&gt;&lt;Author&gt;Gul&lt;/Author&gt;&lt;Year&gt;2014&lt;/Year&gt;&lt;RecNum&gt;34344&lt;/RecNum&gt;&lt;DisplayText&gt;(Gul, Baba &amp;amp; Sherwani 2014)&lt;/DisplayText&gt;&lt;record&gt;&lt;rec-number&gt;34344&lt;/rec-number&gt;&lt;foreign-keys&gt;&lt;key app="EN" db-id="pxwxw0er9zv2fxezxdk5tt5utz5p5vtrwdv0" timestamp="1556597565"&gt;34344&lt;/key&gt;&lt;/foreign-keys&gt;&lt;ref-type name="Journal Articles"&gt;17&lt;/ref-type&gt;&lt;contributors&gt;&lt;authors&gt;&lt;author&gt;Gul, S.&lt;/author&gt;&lt;author&gt;Baba, Z.A.&lt;/author&gt;&lt;author&gt;Sherwani, A.&lt;/author&gt;&lt;/authors&gt;&lt;/contributors&gt;&lt;titles&gt;&lt;title&gt;&lt;style face="normal" font="default" size="100%"&gt;Management of almond mealy bug, &lt;/style&gt;&lt;style face="italic" font="default" size="100%"&gt;Drosicha dalbergiae&lt;/style&gt;&lt;style face="normal" font="default" size="100%"&gt; Stebbing by chemical intervention&lt;/style&gt;&lt;/title&gt;&lt;secondary-title&gt;Annals of Plant Protection Sciences&lt;/secondary-title&gt;&lt;/titles&gt;&lt;periodical&gt;&lt;full-title&gt;Annals of Plant Protection Sciences&lt;/full-title&gt;&lt;/periodical&gt;&lt;pages&gt;22-26&lt;/pages&gt;&lt;volume&gt;22&lt;/volume&gt;&lt;number&gt;1&lt;/number&gt;&lt;keywords&gt;&lt;keyword&gt;Management&lt;/keyword&gt;&lt;keyword&gt;Drosicha dalbergiae&lt;/keyword&gt;&lt;keyword&gt;Prunus amgydalus&lt;/keyword&gt;&lt;/keywords&gt;&lt;dates&gt;&lt;year&gt;2014&lt;/year&gt;&lt;/dates&gt;&lt;isbn&gt;0971-3573&lt;/isbn&gt;&lt;urls&gt;&lt;pdf-urls&gt;&lt;url&gt;file://J:\E Library\Plant Catalogue\G\Gul et al 2014 EN34344.pdf&lt;/url&gt;&lt;/pdf-urls&gt;&lt;/urls&gt;&lt;custom1&gt;pomegranate from India KP&lt;/custom1&gt;&lt;/record&gt;&lt;/Cite&gt;&lt;/EndNote&gt;</w:instrText>
      </w:r>
      <w:r w:rsidR="00262877" w:rsidRPr="005B53AE">
        <w:fldChar w:fldCharType="separate"/>
      </w:r>
      <w:r w:rsidR="00262877" w:rsidRPr="005B53AE">
        <w:rPr>
          <w:noProof/>
        </w:rPr>
        <w:t>(Gul, Baba &amp; Sherwani 2014)</w:t>
      </w:r>
      <w:r w:rsidR="00262877" w:rsidRPr="005B53AE">
        <w:fldChar w:fldCharType="end"/>
      </w:r>
      <w:r w:rsidRPr="005B53AE">
        <w:t>.</w:t>
      </w:r>
    </w:p>
    <w:p w14:paraId="78AF7E81" w14:textId="5AD07E2D" w:rsidR="00983605" w:rsidRPr="005B53AE" w:rsidRDefault="00983605" w:rsidP="00983605">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rPr>
          <w:i/>
        </w:rPr>
        <w:t xml:space="preserve"> </w:t>
      </w:r>
      <w:r w:rsidRPr="005B53AE">
        <w:t>is</w:t>
      </w:r>
      <w:r w:rsidRPr="005B53AE">
        <w:rPr>
          <w:i/>
        </w:rPr>
        <w:t xml:space="preserve"> </w:t>
      </w:r>
      <w:r w:rsidRPr="005B53AE">
        <w:t xml:space="preserve">reported to be present in India </w:t>
      </w:r>
      <w:r w:rsidR="00262877" w:rsidRPr="005B53AE">
        <w:rPr>
          <w:szCs w:val="18"/>
          <w:lang w:val="pt-BR"/>
        </w:rPr>
        <w:fldChar w:fldCharType="begin"/>
      </w:r>
      <w:r w:rsidR="00262877" w:rsidRPr="005B53AE">
        <w:rPr>
          <w:szCs w:val="18"/>
          <w:lang w:val="pt-BR"/>
        </w:rPr>
        <w:instrText xml:space="preserve"> ADDIN EN.CITE &lt;EndNote&gt;&lt;Cite&gt;&lt;Author&gt;Rawat&lt;/Author&gt;&lt;Year&gt;1989&lt;/Year&gt;&lt;RecNum&gt;30215&lt;/RecNum&gt;&lt;DisplayText&gt;(Rawat, Pawar &amp;amp; Chand 1989)&lt;/DisplayText&gt;&lt;record&gt;&lt;rec-number&gt;30215&lt;/rec-number&gt;&lt;foreign-keys&gt;&lt;key app="EN" db-id="pxwxw0er9zv2fxezxdk5tt5utz5p5vtrwdv0" timestamp="1517271447"&gt;30215&lt;/key&gt;&lt;/foreign-keys&gt;&lt;ref-type name="Journal Articles"&gt;17&lt;/ref-type&gt;&lt;contributors&gt;&lt;authors&gt;&lt;author&gt;Rawat,U.S.&lt;/author&gt;&lt;author&gt;Pawar,A.D.&lt;/author&gt;&lt;author&gt;Chand,R.&lt;/author&gt;&lt;/authors&gt;&lt;/contributors&gt;&lt;titles&gt;&lt;title&gt;&lt;style face="normal" font="default" size="100%"&gt;New record of mealy bug, &lt;/style&gt;&lt;style face="italic" font="default" size="100%"&gt;Drosicha dalbergiae&lt;/style&gt;&lt;style face="normal" font="default" size="100%"&gt; Green and its incidence on pomegranate in Himachal Pradesh&lt;/style&gt;&lt;/title&gt;&lt;secondary-title&gt;Journal of Insect Science&lt;/secondary-title&gt;&lt;/titles&gt;&lt;periodical&gt;&lt;full-title&gt;Journal of Insect Science&lt;/full-title&gt;&lt;/periodical&gt;&lt;pages&gt;66-67&lt;/pages&gt;&lt;volume&gt;2&lt;/volume&gt;&lt;number&gt;1&lt;/number&gt;&lt;keywords&gt;&lt;keyword&gt;pomegranate&lt;/keyword&gt;&lt;keyword&gt;mealy bugs&lt;/keyword&gt;&lt;keyword&gt;Drosicha dalbergiae&lt;/keyword&gt;&lt;keyword&gt;Punica granatum&lt;/keyword&gt;&lt;/keywords&gt;&lt;dates&gt;&lt;year&gt;1989&lt;/year&gt;&lt;/dates&gt;&lt;urls&gt;&lt;pdf-urls&gt;&lt;url&gt;file://J:\E Library\Plant Catalogue\R\Rawat et al. 1989 EN30215.pdf&lt;/url&gt;&lt;/pdf-urls&gt;&lt;/urls&gt;&lt;custom1&gt;Pomegranate from India-NT&lt;/custom1&gt;&lt;access-date&gt;30 January 2018&lt;/access-date&gt;&lt;/record&gt;&lt;/Cite&gt;&lt;/EndNote&gt;</w:instrText>
      </w:r>
      <w:r w:rsidR="00262877" w:rsidRPr="005B53AE">
        <w:rPr>
          <w:szCs w:val="18"/>
          <w:lang w:val="pt-BR"/>
        </w:rPr>
        <w:fldChar w:fldCharType="separate"/>
      </w:r>
      <w:r w:rsidR="00262877" w:rsidRPr="005B53AE">
        <w:rPr>
          <w:noProof/>
          <w:szCs w:val="18"/>
          <w:lang w:val="pt-BR"/>
        </w:rPr>
        <w:t>(Rawat, Pawar &amp; Chand 1989)</w:t>
      </w:r>
      <w:r w:rsidR="00262877" w:rsidRPr="005B53AE">
        <w:rPr>
          <w:szCs w:val="18"/>
          <w:lang w:val="pt-BR"/>
        </w:rPr>
        <w:fldChar w:fldCharType="end"/>
      </w:r>
      <w:r w:rsidRPr="005B53AE">
        <w:rPr>
          <w:szCs w:val="18"/>
          <w:lang w:val="pt-BR"/>
        </w:rPr>
        <w:t xml:space="preserve"> </w:t>
      </w:r>
      <w:r w:rsidRPr="005B53AE">
        <w:t>and not present in Australia; therefore, it is a pest of biosecurity concern for all of Australia.</w:t>
      </w:r>
    </w:p>
    <w:p w14:paraId="7F952614" w14:textId="77777777" w:rsidR="00983605" w:rsidRPr="005B53AE" w:rsidRDefault="00983605" w:rsidP="00983605">
      <w:r w:rsidRPr="005B53AE">
        <w:t xml:space="preserve">The risk scenario of biosecurity concern for </w:t>
      </w:r>
      <w:r w:rsidRPr="005B53AE">
        <w:rPr>
          <w:i/>
        </w:rPr>
        <w:t xml:space="preserve">D. </w:t>
      </w:r>
      <w:proofErr w:type="spellStart"/>
      <w:r w:rsidRPr="005B53AE">
        <w:rPr>
          <w:i/>
        </w:rPr>
        <w:t>dalbergiae</w:t>
      </w:r>
      <w:proofErr w:type="spellEnd"/>
      <w:r w:rsidRPr="005B53AE">
        <w:rPr>
          <w:i/>
        </w:rPr>
        <w:t xml:space="preserve"> </w:t>
      </w:r>
      <w:r w:rsidRPr="005B53AE">
        <w:t>is the presence of nymphs and/or adult females on the pomegranate whole fruit pathway.</w:t>
      </w:r>
    </w:p>
    <w:p w14:paraId="17E2B9FD" w14:textId="77777777" w:rsidR="00983605" w:rsidRPr="005B53AE" w:rsidRDefault="00983605" w:rsidP="00983605">
      <w:pPr>
        <w:pStyle w:val="Heading4"/>
      </w:pPr>
      <w:r w:rsidRPr="005B53AE">
        <w:lastRenderedPageBreak/>
        <w:t>Likelihood of entry</w:t>
      </w:r>
    </w:p>
    <w:p w14:paraId="7005E7F6"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2DA0CC64" w14:textId="77777777" w:rsidR="00983605" w:rsidRPr="005B53AE" w:rsidRDefault="00983605" w:rsidP="00983605">
      <w:pPr>
        <w:pStyle w:val="Heading5"/>
      </w:pPr>
      <w:r w:rsidRPr="005B53AE">
        <w:t>Likelihood of importation</w:t>
      </w:r>
    </w:p>
    <w:p w14:paraId="0CCDF445" w14:textId="77777777" w:rsidR="00983605" w:rsidRPr="005B53AE" w:rsidRDefault="00983605" w:rsidP="00EB07B5">
      <w:r w:rsidRPr="005B53AE">
        <w:t xml:space="preserve">The likelihood that </w:t>
      </w:r>
      <w:proofErr w:type="spellStart"/>
      <w:r w:rsidRPr="005B53AE">
        <w:rPr>
          <w:i/>
        </w:rPr>
        <w:t>Drosicha</w:t>
      </w:r>
      <w:proofErr w:type="spellEnd"/>
      <w:r w:rsidRPr="005B53AE">
        <w:t xml:space="preserve"> </w:t>
      </w:r>
      <w:proofErr w:type="spellStart"/>
      <w:r w:rsidRPr="005B53AE">
        <w:rPr>
          <w:i/>
        </w:rPr>
        <w:t>dalbergiae</w:t>
      </w:r>
      <w:proofErr w:type="spellEnd"/>
      <w:r w:rsidRPr="005B53AE">
        <w:t xml:space="preserve"> will arrive in Australia with the importation of the pomegranate whole fruit is assessed as: </w:t>
      </w:r>
      <w:r w:rsidRPr="005B53AE">
        <w:rPr>
          <w:b/>
        </w:rPr>
        <w:t>High</w:t>
      </w:r>
      <w:r w:rsidRPr="005B53AE">
        <w:t>.</w:t>
      </w:r>
    </w:p>
    <w:p w14:paraId="5420A9AC" w14:textId="77777777" w:rsidR="00983605" w:rsidRPr="005B53AE" w:rsidRDefault="00983605" w:rsidP="00EB07B5">
      <w:r w:rsidRPr="005B53AE">
        <w:t>The following information provides supporting evidence for this assessment.</w:t>
      </w:r>
    </w:p>
    <w:p w14:paraId="041A0494" w14:textId="3DEE3278" w:rsidR="00983605" w:rsidRPr="005B53AE" w:rsidRDefault="00983605" w:rsidP="00EB07B5">
      <w:pPr>
        <w:pStyle w:val="ListBullet"/>
        <w:spacing w:line="276" w:lineRule="auto"/>
      </w:pP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is recorded from the Indian states of Himachal Pradesh, Jammu and Kashmir, Punjab, Uttarakhand and Tamil Nadu, where pomegranates are grown </w:t>
      </w:r>
      <w:r w:rsidR="00262877" w:rsidRPr="005B53AE">
        <w:fldChar w:fldCharType="begin">
          <w:fldData xml:space="preserve">PEVuZE5vdGU+PENpdGU+PEF1dGhvcj5HYWZmYXI8L0F1dGhvcj48WWVhcj4xOTg5PC9ZZWFyPjxS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</w:fldData>
        </w:fldChar>
      </w:r>
      <w:r w:rsidR="00262877" w:rsidRPr="005B53AE">
        <w:instrText xml:space="preserve"> ADDIN EN.CITE </w:instrText>
      </w:r>
      <w:r w:rsidR="00262877" w:rsidRPr="005B53AE">
        <w:fldChar w:fldCharType="begin">
          <w:fldData xml:space="preserve">PEVuZE5vdGU+PENpdGU+PEF1dGhvcj5HYWZmYXI8L0F1dGhvcj48WWVhcj4xOTg5PC9ZZWFyPjxS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(Gaffar 1989; Rawat, Pawar &amp; Chand 1989; Suresh &amp; Mohanasundaram 1996; Varshney, Jadhav &amp; Sharma 2015; Vijay et al. 2000)</w:t>
      </w:r>
      <w:r w:rsidR="00262877" w:rsidRPr="005B53AE">
        <w:fldChar w:fldCharType="end"/>
      </w:r>
      <w:r w:rsidRPr="005B53AE">
        <w:t>.</w:t>
      </w:r>
    </w:p>
    <w:p w14:paraId="752E541D" w14:textId="072F68BB" w:rsidR="00983605" w:rsidRPr="005B53AE" w:rsidRDefault="00983605" w:rsidP="00EB07B5">
      <w:pPr>
        <w:pStyle w:val="ListBullet"/>
        <w:spacing w:line="276" w:lineRule="auto"/>
      </w:pP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infestation is generally noticed on</w:t>
      </w:r>
      <w:r w:rsidR="00150C38" w:rsidRPr="005B53AE">
        <w:t xml:space="preserve"> </w:t>
      </w:r>
      <w:r w:rsidR="00982103" w:rsidRPr="005B53AE">
        <w:t xml:space="preserve">pomegranate </w:t>
      </w:r>
      <w:r w:rsidRPr="005B53AE">
        <w:t xml:space="preserve">whole fruit surface but the maximum damage occurs on the basal part of the fruits attached to the stem, throughout the season </w:t>
      </w:r>
      <w:r w:rsidR="00262877" w:rsidRPr="005B53AE">
        <w:fldChar w:fldCharType="begin">
          <w:fldData xml:space="preserve">PEVuZE5vdGU+PENpdGU+PEF1dGhvcj5SYXdhdDwvQXV0aG9yPjxZZWFyPjE5ODk8L1llYXI+PFJl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</w:fldData>
        </w:fldChar>
      </w:r>
      <w:r w:rsidR="00262877" w:rsidRPr="005B53AE">
        <w:instrText xml:space="preserve"> ADDIN EN.CITE </w:instrText>
      </w:r>
      <w:r w:rsidR="00262877" w:rsidRPr="005B53AE">
        <w:fldChar w:fldCharType="begin">
          <w:fldData xml:space="preserve">PEVuZE5vdGU+PENpdGU+PEF1dGhvcj5SYXdhdDwvQXV0aG9yPjxZZWFyPjE5ODk8L1llYXI+PFJl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(Kaith 2001; Rawat, Pawar &amp; Chand 1989)</w:t>
      </w:r>
      <w:r w:rsidR="00262877" w:rsidRPr="005B53AE">
        <w:fldChar w:fldCharType="end"/>
      </w:r>
      <w:r w:rsidRPr="005B53AE">
        <w:t xml:space="preserve">. </w:t>
      </w:r>
    </w:p>
    <w:p w14:paraId="0D5DDF23" w14:textId="57AF3172" w:rsidR="00983605" w:rsidRPr="005B53AE" w:rsidRDefault="00983605" w:rsidP="00EB07B5">
      <w:pPr>
        <w:pStyle w:val="ListBullet"/>
        <w:spacing w:line="276" w:lineRule="auto"/>
      </w:pP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colonises to form a white cluster and excretes a sticky honeydew on the fruit surface on which secondary fungal infection may develop </w:t>
      </w:r>
      <w:r w:rsidR="00262877" w:rsidRPr="005B53AE">
        <w:fldChar w:fldCharType="begin"/>
      </w:r>
      <w:r w:rsidR="00262877" w:rsidRPr="005B53AE">
        <w:instrText xml:space="preserve"> ADDIN EN.CITE &lt;EndNote&gt;&lt;Cite&gt;&lt;Author&gt;Rawat&lt;/Author&gt;&lt;Year&gt;1989&lt;/Year&gt;&lt;RecNum&gt;30215&lt;/RecNum&gt;&lt;DisplayText&gt;(Rawat, Pawar &amp;amp; Chand 1989)&lt;/DisplayText&gt;&lt;record&gt;&lt;rec-number&gt;30215&lt;/rec-number&gt;&lt;foreign-keys&gt;&lt;key app="EN" db-id="pxwxw0er9zv2fxezxdk5tt5utz5p5vtrwdv0" timestamp="1517271447"&gt;30215&lt;/key&gt;&lt;/foreign-keys&gt;&lt;ref-type name="Journal Articles"&gt;17&lt;/ref-type&gt;&lt;contributors&gt;&lt;authors&gt;&lt;author&gt;Rawat,U.S.&lt;/author&gt;&lt;author&gt;Pawar,A.D.&lt;/author&gt;&lt;author&gt;Chand,R.&lt;/author&gt;&lt;/authors&gt;&lt;/contributors&gt;&lt;titles&gt;&lt;title&gt;&lt;style face="normal" font="default" size="100%"&gt;New record of mealy bug, &lt;/style&gt;&lt;style face="italic" font="default" size="100%"&gt;Drosicha dalbergiae&lt;/style&gt;&lt;style face="normal" font="default" size="100%"&gt; Green and its incidence on pomegranate in Himachal Pradesh&lt;/style&gt;&lt;/title&gt;&lt;secondary-title&gt;Journal of Insect Science&lt;/secondary-title&gt;&lt;/titles&gt;&lt;periodical&gt;&lt;full-title&gt;Journal of Insect Science&lt;/full-title&gt;&lt;/periodical&gt;&lt;pages&gt;66-67&lt;/pages&gt;&lt;volume&gt;2&lt;/volume&gt;&lt;number&gt;1&lt;/number&gt;&lt;keywords&gt;&lt;keyword&gt;pomegranate&lt;/keyword&gt;&lt;keyword&gt;mealy bugs&lt;/keyword&gt;&lt;keyword&gt;Drosicha dalbergiae&lt;/keyword&gt;&lt;keyword&gt;Punica granatum&lt;/keyword&gt;&lt;/keywords&gt;&lt;dates&gt;&lt;year&gt;1989&lt;/year&gt;&lt;/dates&gt;&lt;urls&gt;&lt;pdf-urls&gt;&lt;url&gt;file://J:\E Library\Plant Catalogue\R\Rawat et al. 1989 EN30215.pdf&lt;/url&gt;&lt;/pdf-urls&gt;&lt;/urls&gt;&lt;custom1&gt;Pomegranate from India-NT&lt;/custom1&gt;&lt;access-date&gt;30 January 2018&lt;/access-date&gt;&lt;/record&gt;&lt;/Cite&gt;&lt;/EndNote&gt;</w:instrText>
      </w:r>
      <w:r w:rsidR="00262877" w:rsidRPr="005B53AE">
        <w:fldChar w:fldCharType="separate"/>
      </w:r>
      <w:r w:rsidR="00262877" w:rsidRPr="005B53AE">
        <w:rPr>
          <w:noProof/>
        </w:rPr>
        <w:t>(Rawat, Pawar &amp; Chand 1989)</w:t>
      </w:r>
      <w:r w:rsidR="00262877" w:rsidRPr="005B53AE">
        <w:fldChar w:fldCharType="end"/>
      </w:r>
      <w:r w:rsidRPr="005B53AE">
        <w:t xml:space="preserve">. These visible symptoms may be detected during packing house quality control inspections. However, </w:t>
      </w:r>
      <w:r w:rsidRPr="005B53AE">
        <w:rPr>
          <w:i/>
        </w:rPr>
        <w:t xml:space="preserve">D. </w:t>
      </w:r>
      <w:proofErr w:type="spellStart"/>
      <w:r w:rsidRPr="005B53AE">
        <w:rPr>
          <w:i/>
        </w:rPr>
        <w:t>dalbergiae</w:t>
      </w:r>
      <w:proofErr w:type="spellEnd"/>
      <w:r w:rsidRPr="005B53AE">
        <w:t xml:space="preserve"> is difficult to detect at low population levels, where there may be no visible damage on the fruit.</w:t>
      </w:r>
    </w:p>
    <w:p w14:paraId="65460C44" w14:textId="44EFCC02" w:rsidR="00983605" w:rsidRPr="005B53AE" w:rsidRDefault="00983605" w:rsidP="00EB07B5">
      <w:pPr>
        <w:pStyle w:val="ListBullet"/>
        <w:spacing w:line="276" w:lineRule="auto"/>
      </w:pPr>
      <w:r w:rsidRPr="005B53AE">
        <w:t xml:space="preserve">Adult males of </w:t>
      </w:r>
      <w:r w:rsidRPr="005B53AE">
        <w:rPr>
          <w:i/>
        </w:rPr>
        <w:t xml:space="preserve">D. </w:t>
      </w:r>
      <w:proofErr w:type="spellStart"/>
      <w:r w:rsidRPr="005B53AE">
        <w:rPr>
          <w:i/>
        </w:rPr>
        <w:t>dalbergiae</w:t>
      </w:r>
      <w:proofErr w:type="spellEnd"/>
      <w:r w:rsidRPr="005B53AE">
        <w:t xml:space="preserve"> have wings and are not covered by wax, and therefore may be readily disturbed during fruit sorting and packing house processes and removed from the pathway. However, the later instar nymphs and adult females of </w:t>
      </w:r>
      <w:r w:rsidRPr="005B53AE">
        <w:rPr>
          <w:i/>
        </w:rPr>
        <w:t xml:space="preserve">D. </w:t>
      </w:r>
      <w:proofErr w:type="spellStart"/>
      <w:r w:rsidRPr="005B53AE">
        <w:rPr>
          <w:i/>
        </w:rPr>
        <w:t>dalbergiae</w:t>
      </w:r>
      <w:proofErr w:type="spellEnd"/>
      <w:r w:rsidRPr="005B53AE">
        <w:t xml:space="preserve"> </w:t>
      </w:r>
      <w:r w:rsidR="009962E2" w:rsidRPr="005B53AE">
        <w:t xml:space="preserve">form white clusters on the fruit and </w:t>
      </w:r>
      <w:r w:rsidR="0012589C" w:rsidRPr="005B53AE">
        <w:t xml:space="preserve">are largely non-mobile </w:t>
      </w:r>
      <w:r w:rsidR="00262877" w:rsidRPr="005B53AE">
        <w:fldChar w:fldCharType="begin"/>
      </w:r>
      <w:r w:rsidR="00262877" w:rsidRPr="005B53AE">
        <w:instrText xml:space="preserve"> ADDIN EN.CITE &lt;EndNote&gt;&lt;Cite&gt;&lt;Author&gt;Rawat&lt;/Author&gt;&lt;Year&gt;1989&lt;/Year&gt;&lt;RecNum&gt;30215&lt;/RecNum&gt;&lt;DisplayText&gt;(Rawat, Pawar &amp;amp; Chand 1989)&lt;/DisplayText&gt;&lt;record&gt;&lt;rec-number&gt;30215&lt;/rec-number&gt;&lt;foreign-keys&gt;&lt;key app="EN" db-id="pxwxw0er9zv2fxezxdk5tt5utz5p5vtrwdv0" timestamp="1517271447"&gt;30215&lt;/key&gt;&lt;/foreign-keys&gt;&lt;ref-type name="Journal Articles"&gt;17&lt;/ref-type&gt;&lt;contributors&gt;&lt;authors&gt;&lt;author&gt;Rawat,U.S.&lt;/author&gt;&lt;author&gt;Pawar,A.D.&lt;/author&gt;&lt;author&gt;Chand,R.&lt;/author&gt;&lt;/authors&gt;&lt;/contributors&gt;&lt;titles&gt;&lt;title&gt;&lt;style face="normal" font="default" size="100%"&gt;New record of mealy bug, &lt;/style&gt;&lt;style face="italic" font="default" size="100%"&gt;Drosicha dalbergiae&lt;/style&gt;&lt;style face="normal" font="default" size="100%"&gt; Green and its incidence on pomegranate in Himachal Pradesh&lt;/style&gt;&lt;/title&gt;&lt;secondary-title&gt;Journal of Insect Science&lt;/secondary-title&gt;&lt;/titles&gt;&lt;periodical&gt;&lt;full-title&gt;Journal of Insect Science&lt;/full-title&gt;&lt;/periodical&gt;&lt;pages&gt;66-67&lt;/pages&gt;&lt;volume&gt;2&lt;/volume&gt;&lt;number&gt;1&lt;/number&gt;&lt;keywords&gt;&lt;keyword&gt;pomegranate&lt;/keyword&gt;&lt;keyword&gt;mealy bugs&lt;/keyword&gt;&lt;keyword&gt;Drosicha dalbergiae&lt;/keyword&gt;&lt;keyword&gt;Punica granatum&lt;/keyword&gt;&lt;/keywords&gt;&lt;dates&gt;&lt;year&gt;1989&lt;/year&gt;&lt;/dates&gt;&lt;urls&gt;&lt;pdf-urls&gt;&lt;url&gt;file://J:\E Library\Plant Catalogue\R\Rawat et al. 1989 EN30215.pdf&lt;/url&gt;&lt;/pdf-urls&gt;&lt;/urls&gt;&lt;custom1&gt;Pomegranate from India-NT&lt;/custom1&gt;&lt;access-date&gt;30 January 2018&lt;/access-date&gt;&lt;/record&gt;&lt;/Cite&gt;&lt;/EndNote&gt;</w:instrText>
      </w:r>
      <w:r w:rsidR="00262877" w:rsidRPr="005B53AE">
        <w:fldChar w:fldCharType="separate"/>
      </w:r>
      <w:r w:rsidR="00262877" w:rsidRPr="005B53AE">
        <w:rPr>
          <w:noProof/>
        </w:rPr>
        <w:t>(Rawat, Pawar &amp; Chand 1989)</w:t>
      </w:r>
      <w:r w:rsidR="00262877" w:rsidRPr="005B53AE">
        <w:fldChar w:fldCharType="end"/>
      </w:r>
      <w:r w:rsidR="009962E2" w:rsidRPr="005B53AE">
        <w:t>.</w:t>
      </w:r>
      <w:r w:rsidRPr="005B53AE">
        <w:t xml:space="preserve"> </w:t>
      </w:r>
    </w:p>
    <w:p w14:paraId="4B5182A4" w14:textId="0405C66F" w:rsidR="00983605" w:rsidRPr="005B53AE" w:rsidRDefault="00983605" w:rsidP="00EB07B5">
      <w:pPr>
        <w:pStyle w:val="ListBullet"/>
        <w:spacing w:line="276" w:lineRule="auto"/>
      </w:pPr>
      <w:r w:rsidRPr="005B53AE">
        <w:t xml:space="preserve">Infestations of </w:t>
      </w:r>
      <w:r w:rsidRPr="005B53AE">
        <w:rPr>
          <w:i/>
        </w:rPr>
        <w:t xml:space="preserve">D. </w:t>
      </w:r>
      <w:proofErr w:type="spellStart"/>
      <w:r w:rsidRPr="005B53AE">
        <w:rPr>
          <w:i/>
        </w:rPr>
        <w:t>dalbergiae</w:t>
      </w:r>
      <w:proofErr w:type="spellEnd"/>
      <w:r w:rsidRPr="005B53AE">
        <w:t xml:space="preserve"> on the basal part of the fruit attached to the stem </w:t>
      </w:r>
      <w:r w:rsidR="00262877" w:rsidRPr="005B53AE">
        <w:fldChar w:fldCharType="begin"/>
      </w:r>
      <w:r w:rsidR="00262877" w:rsidRPr="005B53AE">
        <w:instrText xml:space="preserve"> ADDIN EN.CITE &lt;EndNote&gt;&lt;Cite&gt;&lt;Author&gt;Rawat&lt;/Author&gt;&lt;Year&gt;1989&lt;/Year&gt;&lt;RecNum&gt;30215&lt;/RecNum&gt;&lt;DisplayText&gt;(Rawat, Pawar &amp;amp; Chand 1989)&lt;/DisplayText&gt;&lt;record&gt;&lt;rec-number&gt;30215&lt;/rec-number&gt;&lt;foreign-keys&gt;&lt;key app="EN" db-id="pxwxw0er9zv2fxezxdk5tt5utz5p5vtrwdv0" timestamp="1517271447"&gt;30215&lt;/key&gt;&lt;/foreign-keys&gt;&lt;ref-type name="Journal Articles"&gt;17&lt;/ref-type&gt;&lt;contributors&gt;&lt;authors&gt;&lt;author&gt;Rawat,U.S.&lt;/author&gt;&lt;author&gt;Pawar,A.D.&lt;/author&gt;&lt;author&gt;Chand,R.&lt;/author&gt;&lt;/authors&gt;&lt;/contributors&gt;&lt;titles&gt;&lt;title&gt;&lt;style face="normal" font="default" size="100%"&gt;New record of mealy bug, &lt;/style&gt;&lt;style face="italic" font="default" size="100%"&gt;Drosicha dalbergiae&lt;/style&gt;&lt;style face="normal" font="default" size="100%"&gt; Green and its incidence on pomegranate in Himachal Pradesh&lt;/style&gt;&lt;/title&gt;&lt;secondary-title&gt;Journal of Insect Science&lt;/secondary-title&gt;&lt;/titles&gt;&lt;periodical&gt;&lt;full-title&gt;Journal of Insect Science&lt;/full-title&gt;&lt;/periodical&gt;&lt;pages&gt;66-67&lt;/pages&gt;&lt;volume&gt;2&lt;/volume&gt;&lt;number&gt;1&lt;/number&gt;&lt;keywords&gt;&lt;keyword&gt;pomegranate&lt;/keyword&gt;&lt;keyword&gt;mealy bugs&lt;/keyword&gt;&lt;keyword&gt;Drosicha dalbergiae&lt;/keyword&gt;&lt;keyword&gt;Punica granatum&lt;/keyword&gt;&lt;/keywords&gt;&lt;dates&gt;&lt;year&gt;1989&lt;/year&gt;&lt;/dates&gt;&lt;urls&gt;&lt;pdf-urls&gt;&lt;url&gt;file://J:\E Library\Plant Catalogue\R\Rawat et al. 1989 EN30215.pdf&lt;/url&gt;&lt;/pdf-urls&gt;&lt;/urls&gt;&lt;custom1&gt;Pomegranate from India-NT&lt;/custom1&gt;&lt;access-date&gt;30 January 2018&lt;/access-date&gt;&lt;/record&gt;&lt;/Cite&gt;&lt;/EndNote&gt;</w:instrText>
      </w:r>
      <w:r w:rsidR="00262877" w:rsidRPr="005B53AE">
        <w:fldChar w:fldCharType="separate"/>
      </w:r>
      <w:r w:rsidR="00262877" w:rsidRPr="005B53AE">
        <w:rPr>
          <w:noProof/>
        </w:rPr>
        <w:t>(Rawat, Pawar &amp; Chand 1989)</w:t>
      </w:r>
      <w:r w:rsidR="00262877" w:rsidRPr="005B53AE">
        <w:fldChar w:fldCharType="end"/>
      </w:r>
      <w:r w:rsidRPr="005B53AE">
        <w:t xml:space="preserve"> makes them difficult to detect during fruit sorting and packing processes.</w:t>
      </w:r>
    </w:p>
    <w:p w14:paraId="110DA3AD" w14:textId="40BA66AE" w:rsidR="00983605" w:rsidRPr="005B53AE" w:rsidRDefault="00983605" w:rsidP="00EB07B5">
      <w:pPr>
        <w:pStyle w:val="ListBullet"/>
        <w:spacing w:line="276" w:lineRule="auto"/>
      </w:pP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is reported to </w:t>
      </w:r>
      <w:r w:rsidR="0012589C" w:rsidRPr="005B53AE">
        <w:t xml:space="preserve">persist </w:t>
      </w:r>
      <w:r w:rsidRPr="005B53AE">
        <w:t xml:space="preserve">at low temperatures in northern India, </w:t>
      </w:r>
      <w:r w:rsidR="00517EF0" w:rsidRPr="005B53AE">
        <w:t>and overwinter as a first instar,</w:t>
      </w:r>
      <w:r w:rsidR="00150C38" w:rsidRPr="005B53AE">
        <w:t xml:space="preserve"> </w:t>
      </w:r>
      <w:r w:rsidR="00517EF0" w:rsidRPr="005B53AE">
        <w:t xml:space="preserve">indicating </w:t>
      </w:r>
      <w:r w:rsidRPr="005B53AE">
        <w:t xml:space="preserve">this pest is cold tolerant, and therefore that </w:t>
      </w:r>
      <w:r w:rsidR="0012589C" w:rsidRPr="005B53AE">
        <w:t xml:space="preserve">it </w:t>
      </w:r>
      <w:r w:rsidRPr="005B53AE">
        <w:t>is likely to survive during transportation of pomegranate whole fruit from India at the proposed temperature of 5°C to 8°C.</w:t>
      </w:r>
    </w:p>
    <w:p w14:paraId="29637E55" w14:textId="699031BA" w:rsidR="00294630" w:rsidRPr="005B53AE" w:rsidRDefault="00983605" w:rsidP="00EB07B5">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is present in </w:t>
      </w:r>
      <w:r w:rsidR="009962E2" w:rsidRPr="005B53AE">
        <w:t xml:space="preserve">pomegranate growing areas in </w:t>
      </w:r>
      <w:r w:rsidRPr="005B53AE">
        <w:t xml:space="preserve">India and </w:t>
      </w:r>
      <w:r w:rsidR="00294630" w:rsidRPr="005B53AE">
        <w:t>causes</w:t>
      </w:r>
      <w:r w:rsidRPr="005B53AE">
        <w:t xml:space="preserve"> </w:t>
      </w:r>
      <w:r w:rsidR="00294630" w:rsidRPr="005B53AE">
        <w:t xml:space="preserve">damage to </w:t>
      </w:r>
      <w:r w:rsidRPr="005B53AE">
        <w:t>pomegranate whole fruit</w:t>
      </w:r>
      <w:r w:rsidR="00294630" w:rsidRPr="005B53AE">
        <w:t>. Winged males could be disturbed during packing house processes and</w:t>
      </w:r>
      <w:r w:rsidR="00540DEE" w:rsidRPr="005B53AE">
        <w:t xml:space="preserve"> </w:t>
      </w:r>
      <w:r w:rsidR="0012589C" w:rsidRPr="005B53AE">
        <w:t xml:space="preserve">are </w:t>
      </w:r>
      <w:r w:rsidR="00540DEE" w:rsidRPr="005B53AE">
        <w:t>unlikely to remain associated with fruit. V</w:t>
      </w:r>
      <w:r w:rsidR="00294630" w:rsidRPr="005B53AE">
        <w:t>isible symptoms such as honeydew on the fruit surface may be detected</w:t>
      </w:r>
      <w:r w:rsidR="00540DEE" w:rsidRPr="005B53AE">
        <w:t xml:space="preserve">; however, </w:t>
      </w:r>
      <w:r w:rsidR="00294630" w:rsidRPr="005B53AE">
        <w:t xml:space="preserve">relatively sessile females and older nymphs, especially at the basal part of the whole fruit, </w:t>
      </w:r>
      <w:r w:rsidR="0012589C" w:rsidRPr="005B53AE">
        <w:t>are</w:t>
      </w:r>
      <w:r w:rsidR="00294630" w:rsidRPr="005B53AE">
        <w:t xml:space="preserve"> less likely to be </w:t>
      </w:r>
      <w:r w:rsidR="00540DEE" w:rsidRPr="005B53AE">
        <w:t>detected</w:t>
      </w:r>
      <w:r w:rsidR="00294630" w:rsidRPr="005B53AE">
        <w:t xml:space="preserve">. </w:t>
      </w:r>
      <w:r w:rsidR="007040ED" w:rsidRPr="005B53AE">
        <w:t xml:space="preserve">Incidence of this pest in the colder parts of India indicates its capacity to survive storage and transport. These factors support a risk rating for importation of ‘High’. </w:t>
      </w:r>
    </w:p>
    <w:p w14:paraId="443B505A" w14:textId="77777777" w:rsidR="00983605" w:rsidRPr="005B53AE" w:rsidRDefault="00983605" w:rsidP="00983605">
      <w:pPr>
        <w:pStyle w:val="Heading5"/>
      </w:pPr>
      <w:r w:rsidRPr="005B53AE">
        <w:t>Likelihood of distribution</w:t>
      </w:r>
    </w:p>
    <w:p w14:paraId="32866E8E" w14:textId="77777777" w:rsidR="00983605" w:rsidRPr="005B53AE" w:rsidRDefault="00983605" w:rsidP="00EB07B5">
      <w:r w:rsidRPr="005B53AE">
        <w:t xml:space="preserve">The likelihood that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will be distributed in Australia in a viable state as a result of the processing, sale or disposal of the commodity and subsequently transfer to a susceptible part of a host is assessed as: </w:t>
      </w:r>
      <w:r w:rsidRPr="005B53AE">
        <w:rPr>
          <w:b/>
        </w:rPr>
        <w:t>Moderate</w:t>
      </w:r>
      <w:r w:rsidRPr="005B53AE">
        <w:t>.</w:t>
      </w:r>
    </w:p>
    <w:p w14:paraId="6A4BF99A" w14:textId="77777777" w:rsidR="00983605" w:rsidRPr="005B53AE" w:rsidRDefault="00983605" w:rsidP="00EB07B5">
      <w:r w:rsidRPr="005B53AE">
        <w:lastRenderedPageBreak/>
        <w:t>The following information provides supporting evidence for this assessment.</w:t>
      </w:r>
    </w:p>
    <w:p w14:paraId="7FB375BD" w14:textId="77777777" w:rsidR="00983605" w:rsidRPr="005B53AE" w:rsidRDefault="00983605" w:rsidP="00EB07B5">
      <w:pPr>
        <w:pStyle w:val="ListBullet"/>
        <w:spacing w:line="276" w:lineRule="auto"/>
      </w:pPr>
      <w:r w:rsidRPr="005B53AE">
        <w:t>Pomegranate whole fruit would be distributed for sale to various destinations in Australia. They may be distributed through large fresh produce wholesale markets and then to supermarkets or other sellers, or directly to smaller retailers and then to consumers.</w:t>
      </w:r>
    </w:p>
    <w:p w14:paraId="22B8C9F9" w14:textId="0DC95C77" w:rsidR="00983605" w:rsidRPr="005B53AE" w:rsidRDefault="00983605" w:rsidP="00EB07B5">
      <w:pPr>
        <w:pStyle w:val="ListBullet"/>
        <w:spacing w:line="276" w:lineRule="auto"/>
      </w:pPr>
      <w:r w:rsidRPr="005B53AE">
        <w:t xml:space="preserve">The later instar nymphs and adult females of </w:t>
      </w:r>
      <w:r w:rsidRPr="005B53AE">
        <w:rPr>
          <w:i/>
        </w:rPr>
        <w:t xml:space="preserve">D. </w:t>
      </w:r>
      <w:proofErr w:type="spellStart"/>
      <w:r w:rsidRPr="005B53AE">
        <w:rPr>
          <w:i/>
        </w:rPr>
        <w:t>dalbergiae</w:t>
      </w:r>
      <w:proofErr w:type="spellEnd"/>
      <w:r w:rsidRPr="005B53AE">
        <w:t xml:space="preserve"> may remain on the fruit during retail sale and distribution to multiple destinations in Australia.</w:t>
      </w:r>
    </w:p>
    <w:p w14:paraId="2629281B" w14:textId="77777777" w:rsidR="00983605" w:rsidRPr="005B53AE" w:rsidRDefault="00983605" w:rsidP="00EB07B5">
      <w:pPr>
        <w:pStyle w:val="ListBullet"/>
        <w:spacing w:line="276" w:lineRule="auto"/>
      </w:pPr>
      <w:r w:rsidRPr="005B53AE">
        <w:t xml:space="preserve">During transport and distribution, imported pomegranate whole fruit are likely to be kept at cool temperatures. The transit temperatures are unlikely to be lethal for </w:t>
      </w:r>
      <w:r w:rsidRPr="005B53AE">
        <w:rPr>
          <w:i/>
        </w:rPr>
        <w:t xml:space="preserve">D. </w:t>
      </w:r>
      <w:proofErr w:type="spellStart"/>
      <w:r w:rsidRPr="005B53AE">
        <w:rPr>
          <w:i/>
        </w:rPr>
        <w:t>dalbergiae</w:t>
      </w:r>
      <w:proofErr w:type="spellEnd"/>
      <w:r w:rsidRPr="005B53AE">
        <w:t xml:space="preserve"> as they are able to tolerate cold temperatures as shown by the presence in some of the cooler pomegranate growing regions in India, including Himachal Pradesh, </w:t>
      </w:r>
      <w:proofErr w:type="gramStart"/>
      <w:r w:rsidRPr="005B53AE">
        <w:t>Jammu</w:t>
      </w:r>
      <w:proofErr w:type="gramEnd"/>
      <w:r w:rsidRPr="005B53AE">
        <w:t xml:space="preserve"> and Kashmir. At retail outlets, pomegranate whole fruit may be displayed at ambient temperatures that would support the survival and development of </w:t>
      </w:r>
      <w:r w:rsidRPr="005B53AE">
        <w:rPr>
          <w:i/>
        </w:rPr>
        <w:t xml:space="preserve">D. </w:t>
      </w:r>
      <w:proofErr w:type="spellStart"/>
      <w:r w:rsidRPr="005B53AE">
        <w:rPr>
          <w:i/>
        </w:rPr>
        <w:t>dalbergiae</w:t>
      </w:r>
      <w:proofErr w:type="spellEnd"/>
      <w:r w:rsidRPr="005B53AE">
        <w:t>.</w:t>
      </w:r>
    </w:p>
    <w:p w14:paraId="13F454B3" w14:textId="75EDE7C4" w:rsidR="00983605" w:rsidRPr="005B53AE" w:rsidRDefault="00983605" w:rsidP="00EB07B5">
      <w:pPr>
        <w:pStyle w:val="ListBullet"/>
        <w:spacing w:line="276" w:lineRule="auto"/>
      </w:pPr>
      <w:r w:rsidRPr="005B53AE">
        <w:t xml:space="preserve">Infested pomegranate waste is likely to be disposed of as municipal waste, from where it is unlikely to distribute </w:t>
      </w:r>
      <w:r w:rsidRPr="005B53AE">
        <w:rPr>
          <w:i/>
        </w:rPr>
        <w:t xml:space="preserve">D. </w:t>
      </w:r>
      <w:proofErr w:type="spellStart"/>
      <w:r w:rsidRPr="005B53AE">
        <w:rPr>
          <w:i/>
        </w:rPr>
        <w:t>dalbergiae</w:t>
      </w:r>
      <w:proofErr w:type="spellEnd"/>
      <w:r w:rsidRPr="005B53AE">
        <w:t xml:space="preserve"> into the environment. However, pomegranate waste disposed of as litter may be deposited into urban, peri-</w:t>
      </w:r>
      <w:proofErr w:type="gramStart"/>
      <w:r w:rsidRPr="005B53AE">
        <w:t>urban</w:t>
      </w:r>
      <w:proofErr w:type="gramEnd"/>
      <w:r w:rsidRPr="005B53AE">
        <w:t xml:space="preserve"> and agricultural situations, as well as areas of natural vegetation.</w:t>
      </w:r>
    </w:p>
    <w:p w14:paraId="1F62160B" w14:textId="3A8C0C48" w:rsidR="00983605" w:rsidRPr="005B53AE" w:rsidRDefault="00983605" w:rsidP="00EB07B5">
      <w:pPr>
        <w:pStyle w:val="ListBullet"/>
        <w:spacing w:line="276" w:lineRule="auto"/>
      </w:pPr>
      <w:r w:rsidRPr="005B53AE">
        <w:t xml:space="preserve">Some reported host plants of </w:t>
      </w:r>
      <w:r w:rsidRPr="005B53AE">
        <w:rPr>
          <w:i/>
        </w:rPr>
        <w:t xml:space="preserve">D. </w:t>
      </w:r>
      <w:proofErr w:type="spellStart"/>
      <w:r w:rsidRPr="005B53AE">
        <w:rPr>
          <w:i/>
        </w:rPr>
        <w:t>dalbergiae</w:t>
      </w:r>
      <w:proofErr w:type="spellEnd"/>
      <w:r w:rsidRPr="005B53AE">
        <w:t xml:space="preserve">, such as apple, almond, mango, </w:t>
      </w:r>
      <w:proofErr w:type="gramStart"/>
      <w:r w:rsidRPr="005B53AE">
        <w:t>pomegranate</w:t>
      </w:r>
      <w:proofErr w:type="gramEnd"/>
      <w:r w:rsidRPr="005B53AE">
        <w:t xml:space="preserve"> and citrus, are grown in many parts of Australia. Alternative hosts of </w:t>
      </w:r>
      <w:r w:rsidRPr="005B53AE">
        <w:rPr>
          <w:i/>
        </w:rPr>
        <w:t xml:space="preserve">D. </w:t>
      </w:r>
      <w:proofErr w:type="spellStart"/>
      <w:r w:rsidRPr="005B53AE">
        <w:rPr>
          <w:i/>
        </w:rPr>
        <w:t>dalbergiae</w:t>
      </w:r>
      <w:proofErr w:type="spellEnd"/>
      <w:r w:rsidRPr="005B53AE">
        <w:t xml:space="preserve">, such as guava and lychees and </w:t>
      </w:r>
      <w:r w:rsidRPr="005B53AE">
        <w:rPr>
          <w:i/>
        </w:rPr>
        <w:t>Eugenia</w:t>
      </w:r>
      <w:r w:rsidRPr="005B53AE">
        <w:t xml:space="preserve"> species, are also grown in some parts of Australia</w:t>
      </w:r>
      <w:r w:rsidR="00972BD4" w:rsidRPr="005B53AE">
        <w:t xml:space="preserve"> </w:t>
      </w:r>
      <w:r w:rsidR="00262877" w:rsidRPr="005B53AE">
        <w:fldChar w:fldCharType="begin"/>
      </w:r>
      <w:r w:rsidR="00262877" w:rsidRPr="005B53AE">
        <w:instrText xml:space="preserve"> ADDIN EN.CITE &lt;EndNote&gt;&lt;Cite&gt;&lt;Author&gt;AVH&lt;/Author&gt;&lt;Year&gt;2020&lt;/Year&gt;&lt;RecNum&gt;37090&lt;/RecNum&gt;&lt;DisplayText&gt;(AVH 2020)&lt;/DisplayText&gt;&lt;record&gt;&lt;rec-number&gt;37090&lt;/rec-number&gt;&lt;foreign-keys&gt;&lt;key app="EN" db-id="pxwxw0er9zv2fxezxdk5tt5utz5p5vtrwdv0" timestamp="1578001896"&gt;37090&lt;/key&gt;&lt;/foreign-keys&gt;&lt;ref-type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2020&lt;/year&gt;&lt;pub-dates&gt;&lt;date&gt;2020&lt;/date&gt;&lt;/pub-dates&gt;&lt;/dates&gt;&lt;publisher&gt;Atlas of Living Australia&lt;/publisher&gt;&lt;urls&gt;&lt;related-urls&gt;&lt;url&gt;http://avh.chah.org.au&lt;/url&gt;&lt;/related-urls&gt;&lt;/urls&gt;&lt;custom1&gt;updated_RG&lt;/custom1&gt;&lt;/record&gt;&lt;/Cite&gt;&lt;/EndNote&gt;</w:instrText>
      </w:r>
      <w:r w:rsidR="00262877" w:rsidRPr="005B53AE">
        <w:fldChar w:fldCharType="separate"/>
      </w:r>
      <w:r w:rsidR="00262877" w:rsidRPr="005B53AE">
        <w:rPr>
          <w:noProof/>
        </w:rPr>
        <w:t>(AVH 2020)</w:t>
      </w:r>
      <w:r w:rsidR="00262877" w:rsidRPr="005B53AE">
        <w:fldChar w:fldCharType="end"/>
      </w:r>
      <w:r w:rsidRPr="005B53AE">
        <w:t xml:space="preserve">. As well as in commercial orchards, host plants can be commonly found in backyards and on roadsides across Australia, which would aid </w:t>
      </w:r>
      <w:r w:rsidRPr="005B53AE">
        <w:rPr>
          <w:i/>
        </w:rPr>
        <w:t xml:space="preserve">D. </w:t>
      </w:r>
      <w:proofErr w:type="spellStart"/>
      <w:r w:rsidRPr="005B53AE">
        <w:rPr>
          <w:i/>
        </w:rPr>
        <w:t>dalbergiae</w:t>
      </w:r>
      <w:proofErr w:type="spellEnd"/>
      <w:r w:rsidRPr="005B53AE">
        <w:t xml:space="preserve"> to find hosts.</w:t>
      </w:r>
    </w:p>
    <w:p w14:paraId="19670FF8" w14:textId="0CC3F19C" w:rsidR="007040ED" w:rsidRPr="005B53AE" w:rsidRDefault="007040ED" w:rsidP="007040ED">
      <w:pPr>
        <w:pStyle w:val="ListBullet"/>
        <w:spacing w:line="276" w:lineRule="auto"/>
      </w:pPr>
      <w:r w:rsidRPr="005B53AE">
        <w:t xml:space="preserve">Unlike typical mealybugs and armoured scales, all life stages of </w:t>
      </w:r>
      <w:r w:rsidRPr="005B53AE">
        <w:rPr>
          <w:i/>
        </w:rPr>
        <w:t xml:space="preserve">D. </w:t>
      </w:r>
      <w:proofErr w:type="spellStart"/>
      <w:r w:rsidRPr="005B53AE">
        <w:rPr>
          <w:i/>
        </w:rPr>
        <w:t>dalbergiae</w:t>
      </w:r>
      <w:proofErr w:type="spellEnd"/>
      <w:r w:rsidRPr="005B53AE">
        <w:t xml:space="preserve"> are able to move</w:t>
      </w:r>
      <w:r w:rsidR="00C2248B" w:rsidRPr="005B53AE">
        <w:t xml:space="preserve"> </w:t>
      </w:r>
      <w:r w:rsidR="003644EB" w:rsidRPr="005B53AE">
        <w:t>to</w:t>
      </w:r>
      <w:r w:rsidR="00C2248B" w:rsidRPr="005B53AE">
        <w:t xml:space="preserve"> find a host</w:t>
      </w:r>
      <w:r w:rsidR="000C66A7" w:rsidRPr="005B53AE">
        <w:t xml:space="preserve"> </w:t>
      </w:r>
      <w:r w:rsidR="00262877" w:rsidRPr="005B53AE">
        <w:fldChar w:fldCharType="begin"/>
      </w:r>
      <w:r w:rsidR="00262877" w:rsidRPr="005B53AE">
        <w:instrText xml:space="preserve"> ADDIN EN.CITE &lt;EndNote&gt;&lt;Cite&gt;&lt;Author&gt;Koul&lt;/Author&gt;&lt;Year&gt;2000&lt;/Year&gt;&lt;RecNum&gt;30219&lt;/RecNum&gt;&lt;DisplayText&gt;(Koul et al. 2000)&lt;/DisplayText&gt;&lt;record&gt;&lt;rec-number&gt;30219&lt;/rec-number&gt;&lt;foreign-keys&gt;&lt;key app="EN" db-id="pxwxw0er9zv2fxezxdk5tt5utz5p5vtrwdv0" timestamp="1517273165"&gt;30219&lt;/key&gt;&lt;/foreign-keys&gt;&lt;ref-type name="Journal Articles"&gt;17&lt;/ref-type&gt;&lt;contributors&gt;&lt;authors&gt;&lt;author&gt;Koul,V.&lt;/author&gt;&lt;author&gt;Masoodi,M.A.&lt;/author&gt;&lt;author&gt;Bhagat,K.C.&lt;/author&gt;&lt;author&gt;Bhat,O.K.&lt;/author&gt;&lt;/authors&gt;&lt;/contributors&gt;&lt;titles&gt;&lt;title&gt;&lt;style face="normal" font="default" size="100%"&gt;Biology behaviour and biocontrol agents of &lt;/style&gt;&lt;style face="italic" font="default" size="100%"&gt;Drosicha dalbergia&lt;/style&gt;&lt;style face="normal" font="default" size="100%"&gt; (Green) infesting almonds in Kashmir&lt;/style&gt;&lt;/title&gt;&lt;secondary-title&gt;Annals of Plant Protection Sciences&lt;/secondary-title&gt;&lt;/titles&gt;&lt;periodical&gt;&lt;full-title&gt;Annals of Plant Protection Sciences&lt;/full-title&gt;&lt;/periodical&gt;&lt;pages&gt;24-26&lt;/pages&gt;&lt;volume&gt;8&lt;/volume&gt;&lt;number&gt;1&lt;/number&gt;&lt;keywords&gt;&lt;keyword&gt;almond&lt;/keyword&gt;&lt;keyword&gt;BCA&lt;/keyword&gt;&lt;keyword&gt;Drosicha dalbergiae&lt;/keyword&gt;&lt;keyword&gt;Nymph&lt;/keyword&gt;&lt;keyword&gt;behaviour&lt;/keyword&gt;&lt;/keywords&gt;&lt;dates&gt;&lt;year&gt;2000&lt;/year&gt;&lt;/dates&gt;&lt;isbn&gt;0971-3573&lt;/isbn&gt;&lt;urls&gt;&lt;pdf-urls&gt;&lt;url&gt;file://J:\E Library\Plant Catalogue\V\Vijay et al. 2000 EN30219.pdf&lt;/url&gt;&lt;/pdf-urls&gt;&lt;/urls&gt;&lt;custom1&gt;Pomegranate from India-NT&lt;/custom1&gt;&lt;access-date&gt;30 January 2018&lt;/access-date&gt;&lt;/record&gt;&lt;/Cite&gt;&lt;/EndNote&gt;</w:instrText>
      </w:r>
      <w:r w:rsidR="00262877" w:rsidRPr="005B53AE">
        <w:fldChar w:fldCharType="separate"/>
      </w:r>
      <w:r w:rsidR="00262877" w:rsidRPr="005B53AE">
        <w:rPr>
          <w:noProof/>
        </w:rPr>
        <w:t>(Koul et al. 2000)</w:t>
      </w:r>
      <w:r w:rsidR="00262877" w:rsidRPr="005B53AE">
        <w:fldChar w:fldCharType="end"/>
      </w:r>
      <w:r w:rsidRPr="005B53AE">
        <w:t xml:space="preserve">. Although adult males have wings, they are short-lived, and </w:t>
      </w:r>
      <w:r w:rsidR="005D788F" w:rsidRPr="005B53AE">
        <w:t xml:space="preserve">therefore likely to </w:t>
      </w:r>
      <w:r w:rsidRPr="005B53AE">
        <w:t xml:space="preserve">travel only short distances. The main dispersal stage of </w:t>
      </w:r>
      <w:r w:rsidRPr="005B53AE">
        <w:rPr>
          <w:i/>
        </w:rPr>
        <w:t xml:space="preserve">D. </w:t>
      </w:r>
      <w:proofErr w:type="spellStart"/>
      <w:r w:rsidRPr="005B53AE">
        <w:rPr>
          <w:i/>
        </w:rPr>
        <w:t>dalbergiae</w:t>
      </w:r>
      <w:proofErr w:type="spellEnd"/>
      <w:r w:rsidRPr="005B53AE">
        <w:t xml:space="preserve"> is </w:t>
      </w:r>
      <w:r w:rsidR="0012589C" w:rsidRPr="005B53AE">
        <w:t>as</w:t>
      </w:r>
      <w:r w:rsidRPr="005B53AE">
        <w:t xml:space="preserve"> first instar nymph</w:t>
      </w:r>
      <w:r w:rsidR="0012589C" w:rsidRPr="005B53AE">
        <w:t>s</w:t>
      </w:r>
      <w:r w:rsidRPr="005B53AE">
        <w:t xml:space="preserve"> (</w:t>
      </w:r>
      <w:r w:rsidR="00FF7E63" w:rsidRPr="005B53AE">
        <w:t>‘</w:t>
      </w:r>
      <w:r w:rsidRPr="005B53AE">
        <w:t>crawlers</w:t>
      </w:r>
      <w:r w:rsidR="00FF7E63" w:rsidRPr="005B53AE">
        <w:t>’</w:t>
      </w:r>
      <w:r w:rsidRPr="005B53AE">
        <w:t>)</w:t>
      </w:r>
      <w:r w:rsidR="00D63722" w:rsidRPr="005B53AE">
        <w:t xml:space="preserve"> </w:t>
      </w:r>
      <w:r w:rsidR="00FF7E63" w:rsidRPr="005B53AE">
        <w:t xml:space="preserve">that </w:t>
      </w:r>
      <w:r w:rsidR="00D63722" w:rsidRPr="005B53AE">
        <w:t xml:space="preserve">move by crawling and can </w:t>
      </w:r>
      <w:r w:rsidR="00FF7E63" w:rsidRPr="005B53AE">
        <w:t xml:space="preserve">also </w:t>
      </w:r>
      <w:r w:rsidR="00D63722" w:rsidRPr="005B53AE">
        <w:t xml:space="preserve">be </w:t>
      </w:r>
      <w:r w:rsidRPr="005B53AE">
        <w:t>carried by the wind.</w:t>
      </w:r>
    </w:p>
    <w:p w14:paraId="3C2FFFF7" w14:textId="6A4FCBFF" w:rsidR="00D6301C" w:rsidRPr="005B53AE" w:rsidRDefault="00D6301C" w:rsidP="00D6301C">
      <w:proofErr w:type="spellStart"/>
      <w:r w:rsidRPr="005B53AE">
        <w:rPr>
          <w:i/>
        </w:rPr>
        <w:t>Drosicha</w:t>
      </w:r>
      <w:proofErr w:type="spellEnd"/>
      <w:r w:rsidRPr="005B53AE">
        <w:rPr>
          <w:i/>
        </w:rPr>
        <w:t xml:space="preserve"> </w:t>
      </w:r>
      <w:proofErr w:type="spellStart"/>
      <w:r w:rsidRPr="005B53AE">
        <w:rPr>
          <w:i/>
        </w:rPr>
        <w:t>dalbergiae</w:t>
      </w:r>
      <w:proofErr w:type="spellEnd"/>
      <w:r w:rsidR="00FF7E63" w:rsidRPr="005B53AE">
        <w:rPr>
          <w:i/>
        </w:rPr>
        <w:t xml:space="preserve"> </w:t>
      </w:r>
      <w:r w:rsidR="00FF7E63" w:rsidRPr="005B53AE">
        <w:t>is</w:t>
      </w:r>
      <w:r w:rsidRPr="005B53AE">
        <w:t xml:space="preserve"> likely to survive storage and transport</w:t>
      </w:r>
      <w:r w:rsidR="00FF7E63" w:rsidRPr="005B53AE">
        <w:t xml:space="preserve">, especially as wingless </w:t>
      </w:r>
      <w:proofErr w:type="gramStart"/>
      <w:r w:rsidR="00FF7E63" w:rsidRPr="005B53AE">
        <w:t>females</w:t>
      </w:r>
      <w:proofErr w:type="gramEnd"/>
      <w:r w:rsidR="00FF7E63" w:rsidRPr="005B53AE">
        <w:t xml:space="preserve"> and nymphs, </w:t>
      </w:r>
      <w:r w:rsidR="00D63722" w:rsidRPr="005B53AE">
        <w:t xml:space="preserve">and </w:t>
      </w:r>
      <w:r w:rsidRPr="005B53AE">
        <w:t xml:space="preserve">could be distributed </w:t>
      </w:r>
      <w:r w:rsidR="00FF7E63" w:rsidRPr="005B53AE">
        <w:t>with</w:t>
      </w:r>
      <w:r w:rsidRPr="005B53AE">
        <w:t xml:space="preserve"> pomegranate whole fruit</w:t>
      </w:r>
      <w:r w:rsidR="00D63722" w:rsidRPr="005B53AE">
        <w:t>. First instar nymph</w:t>
      </w:r>
      <w:r w:rsidR="00FF7E63" w:rsidRPr="005B53AE">
        <w:t>s</w:t>
      </w:r>
      <w:r w:rsidR="00D63722" w:rsidRPr="005B53AE">
        <w:t xml:space="preserve"> </w:t>
      </w:r>
      <w:r w:rsidRPr="005B53AE">
        <w:t>can move short distance</w:t>
      </w:r>
      <w:r w:rsidR="003644EB" w:rsidRPr="005B53AE">
        <w:t>s</w:t>
      </w:r>
      <w:r w:rsidRPr="005B53AE">
        <w:t xml:space="preserve"> </w:t>
      </w:r>
      <w:r w:rsidR="00D63722" w:rsidRPr="005B53AE">
        <w:t xml:space="preserve">by crawling </w:t>
      </w:r>
      <w:r w:rsidRPr="005B53AE">
        <w:t xml:space="preserve">and </w:t>
      </w:r>
      <w:r w:rsidR="00D63722" w:rsidRPr="005B53AE">
        <w:t xml:space="preserve">be </w:t>
      </w:r>
      <w:r w:rsidRPr="005B53AE">
        <w:t>dispersed via air current</w:t>
      </w:r>
      <w:r w:rsidR="0032718C">
        <w:t>s</w:t>
      </w:r>
      <w:r w:rsidRPr="005B53AE">
        <w:t xml:space="preserve"> </w:t>
      </w:r>
      <w:r w:rsidR="00D63722" w:rsidRPr="005B53AE">
        <w:t>over</w:t>
      </w:r>
      <w:r w:rsidRPr="005B53AE">
        <w:t xml:space="preserve"> longer distances. The pest has a range of host</w:t>
      </w:r>
      <w:r w:rsidR="003644EB" w:rsidRPr="005B53AE">
        <w:t xml:space="preserve">s </w:t>
      </w:r>
      <w:r w:rsidRPr="005B53AE">
        <w:t>distributed widely across Australia. However, likely disposal of pomegranate waste through municipal waste system</w:t>
      </w:r>
      <w:r w:rsidR="00FF7E63" w:rsidRPr="005B53AE">
        <w:t>s</w:t>
      </w:r>
      <w:r w:rsidRPr="005B53AE">
        <w:t xml:space="preserve"> and the relatively fragile nature of the pest will make it </w:t>
      </w:r>
      <w:r w:rsidR="00FF7E63" w:rsidRPr="005B53AE">
        <w:t xml:space="preserve">less likely </w:t>
      </w:r>
      <w:r w:rsidRPr="005B53AE">
        <w:t xml:space="preserve">to find a suitable host. These factors collectively support a risk rating for distribution of </w:t>
      </w:r>
      <w:r w:rsidRPr="005B53AE">
        <w:rPr>
          <w:b/>
        </w:rPr>
        <w:t>‘</w:t>
      </w:r>
      <w:r w:rsidRPr="005B53AE">
        <w:t>Moderate’.</w:t>
      </w:r>
    </w:p>
    <w:p w14:paraId="0D2ABC53" w14:textId="77777777" w:rsidR="00983605" w:rsidRPr="005B53AE" w:rsidRDefault="00983605" w:rsidP="00983605">
      <w:pPr>
        <w:pStyle w:val="Heading5"/>
      </w:pPr>
      <w:r w:rsidRPr="005B53AE">
        <w:t>Overall likelihood of entry</w:t>
      </w:r>
    </w:p>
    <w:p w14:paraId="3B877759" w14:textId="16106CB2"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56FA57D7" w14:textId="77777777" w:rsidR="00983605" w:rsidRPr="005B53AE" w:rsidRDefault="00983605" w:rsidP="00983605">
      <w:r w:rsidRPr="005B53AE">
        <w:t xml:space="preserve">The likelihood that </w:t>
      </w:r>
      <w:r w:rsidRPr="005B53AE">
        <w:rPr>
          <w:i/>
        </w:rPr>
        <w:t xml:space="preserve">D. </w:t>
      </w:r>
      <w:proofErr w:type="spellStart"/>
      <w:r w:rsidRPr="005B53AE">
        <w:rPr>
          <w:i/>
        </w:rPr>
        <w:t>dalbergiae</w:t>
      </w:r>
      <w:proofErr w:type="spellEnd"/>
      <w:r w:rsidRPr="005B53AE">
        <w:rPr>
          <w:i/>
        </w:rPr>
        <w:t xml:space="preserve"> </w:t>
      </w:r>
      <w:r w:rsidRPr="005B53AE">
        <w:t xml:space="preserve">will enter Australia as a result of trade in pomegranate whole fruit from India and be distributed in a viable state to a suitable host is assessed as: </w:t>
      </w:r>
      <w:r w:rsidRPr="005B53AE">
        <w:rPr>
          <w:b/>
        </w:rPr>
        <w:t>Moderate.</w:t>
      </w:r>
    </w:p>
    <w:p w14:paraId="5D08AA05" w14:textId="77777777" w:rsidR="00983605" w:rsidRPr="005B53AE" w:rsidRDefault="00983605" w:rsidP="00983605">
      <w:pPr>
        <w:pStyle w:val="Heading4"/>
      </w:pPr>
      <w:r w:rsidRPr="005B53AE">
        <w:t>Likelihood of establishment</w:t>
      </w:r>
    </w:p>
    <w:p w14:paraId="306F76A2" w14:textId="77777777" w:rsidR="00983605" w:rsidRPr="005B53AE" w:rsidRDefault="00983605" w:rsidP="00EB07B5">
      <w:r w:rsidRPr="005B53AE">
        <w:t xml:space="preserve">The likelihood that </w:t>
      </w:r>
      <w:r w:rsidRPr="005B53AE">
        <w:rPr>
          <w:i/>
        </w:rPr>
        <w:t xml:space="preserve">D. </w:t>
      </w:r>
      <w:proofErr w:type="spellStart"/>
      <w:r w:rsidRPr="005B53AE">
        <w:rPr>
          <w:i/>
        </w:rPr>
        <w:t>dalbergiae</w:t>
      </w:r>
      <w:proofErr w:type="spellEnd"/>
      <w:r w:rsidRPr="005B53AE">
        <w:t xml:space="preserve"> will establish based on a comparison of factors in the source and destination areas that affect pest survival and reproduction is assessed as: </w:t>
      </w:r>
      <w:r w:rsidRPr="005B53AE">
        <w:rPr>
          <w:b/>
        </w:rPr>
        <w:t>High</w:t>
      </w:r>
      <w:r w:rsidRPr="005B53AE">
        <w:t>.</w:t>
      </w:r>
    </w:p>
    <w:p w14:paraId="3F26DF25" w14:textId="77777777" w:rsidR="00983605" w:rsidRPr="005B53AE" w:rsidRDefault="00983605" w:rsidP="00EB07B5">
      <w:r w:rsidRPr="005B53AE">
        <w:lastRenderedPageBreak/>
        <w:t>The following information provides supporting evidence for this assessment.</w:t>
      </w:r>
    </w:p>
    <w:p w14:paraId="514B746B" w14:textId="1DE1B106" w:rsidR="00983605" w:rsidRPr="005B53AE" w:rsidRDefault="00983605" w:rsidP="00EB07B5">
      <w:pPr>
        <w:pStyle w:val="ListBullet"/>
        <w:spacing w:line="276" w:lineRule="auto"/>
      </w:pPr>
      <w:r w:rsidRPr="005B53AE">
        <w:t xml:space="preserve">Plant species from eight genera from seven families have been recorded as hosts of </w:t>
      </w:r>
      <w:r w:rsidRPr="005B53AE">
        <w:rPr>
          <w:i/>
        </w:rPr>
        <w:t>D. </w:t>
      </w:r>
      <w:proofErr w:type="spellStart"/>
      <w:r w:rsidRPr="005B53AE">
        <w:rPr>
          <w:i/>
        </w:rPr>
        <w:t>dalbergiae</w:t>
      </w:r>
      <w:proofErr w:type="spellEnd"/>
      <w:r w:rsidRPr="005B53AE">
        <w:t xml:space="preserve"> </w:t>
      </w:r>
      <w:r w:rsidR="00262877" w:rsidRPr="005B53AE">
        <w:fldChar w:fldCharType="begin"/>
      </w:r>
      <w:r w:rsidR="00262877" w:rsidRPr="005B53AE">
        <w:instrText xml:space="preserve"> ADDIN EN.CITE &lt;EndNote&gt;&lt;Cite&gt;&lt;Author&gt;García Morales&lt;/Author&gt;&lt;Year&gt;2016&lt;/Year&gt;&lt;RecNum&gt;24028&lt;/RecNum&gt;&lt;DisplayText&gt;(García Morales et al. 2016)&lt;/DisplayText&gt;&lt;record&gt;&lt;rec-number&gt;24028&lt;/rec-number&gt;&lt;foreign-keys&gt;&lt;key app="EN" db-id="pxwxw0er9zv2fxezxdk5tt5utz5p5vtrwdv0" timestamp="1464047801"&gt;24028&lt;/key&gt;&lt;/foreign-keys&gt;&lt;ref-type name="Databases"&gt;45&lt;/ref-type&gt;&lt;contributors&gt;&lt;authors&gt;&lt;author&gt;García Morales, M.&lt;/author&gt;&lt;author&gt;Denno, B.&lt;/author&gt;&lt;author&gt;Miller,D.R.&lt;/author&gt;&lt;author&gt;Miller, G.L,&lt;/author&gt;&lt;author&gt;Ben-Dov, Y.&lt;/author&gt;&lt;author&gt;Hardy,N.B. &lt;/author&gt;&lt;/authors&gt;&lt;/contributors&gt;&lt;titles&gt;&lt;title&gt;ScaleNet: a literature-based model of scale insect biology and systematics&lt;/title&gt;&lt;/titles&gt;&lt;dates&gt;&lt;year&gt;2016&lt;/year&gt;&lt;pub-dates&gt;&lt;date&gt;2016&lt;/date&gt;&lt;/pub-dates&gt;&lt;/dates&gt;&lt;urls&gt;&lt;related-urls&gt;&lt;url&gt;http://scalenet.info&lt;/url&gt;&lt;/related-urls&gt;&lt;/urls&gt;&lt;custom1&gt;Mealybugs_MP&lt;/custom1&gt;&lt;/record&gt;&lt;/Cite&gt;&lt;/EndNote&gt;</w:instrText>
      </w:r>
      <w:r w:rsidR="00262877" w:rsidRPr="005B53AE">
        <w:fldChar w:fldCharType="separate"/>
      </w:r>
      <w:r w:rsidR="00262877" w:rsidRPr="005B53AE">
        <w:rPr>
          <w:noProof/>
        </w:rPr>
        <w:t>(García Morales et al. 2016)</w:t>
      </w:r>
      <w:r w:rsidR="00262877" w:rsidRPr="005B53AE">
        <w:fldChar w:fldCharType="end"/>
      </w:r>
      <w:r w:rsidRPr="005B53AE">
        <w:t xml:space="preserve">.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has been reported as a key pest of apple </w:t>
      </w:r>
      <w:r w:rsidR="00262877" w:rsidRPr="005B53AE">
        <w:fldChar w:fldCharType="begin"/>
      </w:r>
      <w:r w:rsidR="00262877" w:rsidRPr="005B53AE">
        <w:instrText xml:space="preserve"> ADDIN EN.CITE &lt;EndNote&gt;&lt;Cite&gt;&lt;Author&gt;Khan&lt;/Author&gt;&lt;Year&gt;2018&lt;/Year&gt;&lt;RecNum&gt;34435&lt;/RecNum&gt;&lt;DisplayText&gt;(Khan et al. 2018)&lt;/DisplayText&gt;&lt;record&gt;&lt;rec-number&gt;34435&lt;/rec-number&gt;&lt;foreign-keys&gt;&lt;key app="EN" db-id="pxwxw0er9zv2fxezxdk5tt5utz5p5vtrwdv0" timestamp="1556840932"&gt;34435&lt;/key&gt;&lt;/foreign-keys&gt;&lt;ref-type name="Chapters"&gt;5&lt;/ref-type&gt;&lt;contributors&gt;&lt;authors&gt;&lt;author&gt;Khan, A.A.&lt;/author&gt;&lt;author&gt;Wani, A.R.&lt;/author&gt;&lt;author&gt;Zaki, F.A.&lt;/author&gt;&lt;author&gt;Nehru, R.K.&lt;/author&gt;&lt;author&gt;Pathania, S.S.&lt;/author&gt;&lt;/authors&gt;&lt;secondary-authors&gt;&lt;author&gt;Omkar&lt;/author&gt;&lt;/secondary-authors&gt;&lt;/contributors&gt;&lt;titles&gt;&lt;title&gt;Pests of apple&lt;/title&gt;&lt;secondary-title&gt;Pests and their management&lt;/secondary-title&gt;&lt;/titles&gt;&lt;pages&gt;457-490&lt;/pages&gt;&lt;keywords&gt;&lt;keyword&gt;apple&lt;/keyword&gt;&lt;keyword&gt;pests&lt;/keyword&gt;&lt;/keywords&gt;&lt;dates&gt;&lt;year&gt;2018&lt;/year&gt;&lt;/dates&gt;&lt;pub-location&gt;Singapore&lt;/pub-location&gt;&lt;publisher&gt;Springer&lt;/publisher&gt;&lt;isbn&gt;978-981-10-8686-1&lt;/isbn&gt;&lt;urls&gt;&lt;/urls&gt;&lt;custom1&gt;Pomegranate from India KP&lt;/custom1&gt;&lt;/record&gt;&lt;/Cite&gt;&lt;/EndNote&gt;</w:instrText>
      </w:r>
      <w:r w:rsidR="00262877" w:rsidRPr="005B53AE">
        <w:fldChar w:fldCharType="separate"/>
      </w:r>
      <w:r w:rsidR="00262877" w:rsidRPr="005B53AE">
        <w:rPr>
          <w:noProof/>
        </w:rPr>
        <w:t>(Khan et al. 2018)</w:t>
      </w:r>
      <w:r w:rsidR="00262877" w:rsidRPr="005B53AE">
        <w:fldChar w:fldCharType="end"/>
      </w:r>
      <w:r w:rsidRPr="005B53AE">
        <w:t xml:space="preserve">, pomegranate </w:t>
      </w:r>
      <w:r w:rsidR="00262877" w:rsidRPr="005B53AE">
        <w:fldChar w:fldCharType="begin"/>
      </w:r>
      <w:r w:rsidR="00262877" w:rsidRPr="005B53AE">
        <w:instrText xml:space="preserve"> ADDIN EN.CITE &lt;EndNote&gt;&lt;Cite&gt;&lt;Author&gt;Rawat&lt;/Author&gt;&lt;Year&gt;1989&lt;/Year&gt;&lt;RecNum&gt;30215&lt;/RecNum&gt;&lt;DisplayText&gt;(Rawat, Pawar &amp;amp; Chand 1989)&lt;/DisplayText&gt;&lt;record&gt;&lt;rec-number&gt;30215&lt;/rec-number&gt;&lt;foreign-keys&gt;&lt;key app="EN" db-id="pxwxw0er9zv2fxezxdk5tt5utz5p5vtrwdv0" timestamp="1517271447"&gt;30215&lt;/key&gt;&lt;/foreign-keys&gt;&lt;ref-type name="Journal Articles"&gt;17&lt;/ref-type&gt;&lt;contributors&gt;&lt;authors&gt;&lt;author&gt;Rawat,U.S.&lt;/author&gt;&lt;author&gt;Pawar,A.D.&lt;/author&gt;&lt;author&gt;Chand,R.&lt;/author&gt;&lt;/authors&gt;&lt;/contributors&gt;&lt;titles&gt;&lt;title&gt;&lt;style face="normal" font="default" size="100%"&gt;New record of mealy bug, &lt;/style&gt;&lt;style face="italic" font="default" size="100%"&gt;Drosicha dalbergiae&lt;/style&gt;&lt;style face="normal" font="default" size="100%"&gt; Green and its incidence on pomegranate in Himachal Pradesh&lt;/style&gt;&lt;/title&gt;&lt;secondary-title&gt;Journal of Insect Science&lt;/secondary-title&gt;&lt;/titles&gt;&lt;periodical&gt;&lt;full-title&gt;Journal of Insect Science&lt;/full-title&gt;&lt;/periodical&gt;&lt;pages&gt;66-67&lt;/pages&gt;&lt;volume&gt;2&lt;/volume&gt;&lt;number&gt;1&lt;/number&gt;&lt;keywords&gt;&lt;keyword&gt;pomegranate&lt;/keyword&gt;&lt;keyword&gt;mealy bugs&lt;/keyword&gt;&lt;keyword&gt;Drosicha dalbergiae&lt;/keyword&gt;&lt;keyword&gt;Punica granatum&lt;/keyword&gt;&lt;/keywords&gt;&lt;dates&gt;&lt;year&gt;1989&lt;/year&gt;&lt;/dates&gt;&lt;urls&gt;&lt;pdf-urls&gt;&lt;url&gt;file://J:\E Library\Plant Catalogue\R\Rawat et al. 1989 EN30215.pdf&lt;/url&gt;&lt;/pdf-urls&gt;&lt;/urls&gt;&lt;custom1&gt;Pomegranate from India-NT&lt;/custom1&gt;&lt;access-date&gt;30 January 2018&lt;/access-date&gt;&lt;/record&gt;&lt;/Cite&gt;&lt;/EndNote&gt;</w:instrText>
      </w:r>
      <w:r w:rsidR="00262877" w:rsidRPr="005B53AE">
        <w:fldChar w:fldCharType="separate"/>
      </w:r>
      <w:r w:rsidR="00262877" w:rsidRPr="005B53AE">
        <w:rPr>
          <w:noProof/>
        </w:rPr>
        <w:t>(Rawat, Pawar &amp; Chand 1989)</w:t>
      </w:r>
      <w:r w:rsidR="00262877" w:rsidRPr="005B53AE">
        <w:fldChar w:fldCharType="end"/>
      </w:r>
      <w:r w:rsidRPr="005B53AE">
        <w:t xml:space="preserve">, almond and other stone and nut fruits </w:t>
      </w:r>
      <w:r w:rsidR="00262877" w:rsidRPr="005B53AE">
        <w:fldChar w:fldCharType="begin"/>
      </w:r>
      <w:r w:rsidR="00262877" w:rsidRPr="005B53AE">
        <w:instrText xml:space="preserve"> ADDIN EN.CITE &lt;EndNote&gt;&lt;Cite&gt;&lt;Author&gt;Vijay&lt;/Author&gt;&lt;Year&gt;2000&lt;/Year&gt;&lt;RecNum&gt;34456&lt;/RecNum&gt;&lt;DisplayText&gt;(Vijay et al. 2000)&lt;/DisplayText&gt;&lt;record&gt;&lt;rec-number&gt;34456&lt;/rec-number&gt;&lt;foreign-keys&gt;&lt;key app="EN" db-id="pxwxw0er9zv2fxezxdk5tt5utz5p5vtrwdv0" timestamp="1556841076"&gt;34456&lt;/key&gt;&lt;/foreign-keys&gt;&lt;ref-type name="Journal Articles"&gt;17&lt;/ref-type&gt;&lt;contributors&gt;&lt;authors&gt;&lt;author&gt;Vijay, K.&lt;/author&gt;&lt;author&gt;Masoodi, M.A.&lt;/author&gt;&lt;author&gt;Bhagat, K.C.&lt;/author&gt;&lt;author&gt;Bhat, O.K.&lt;/author&gt;&lt;/authors&gt;&lt;/contributors&gt;&lt;titles&gt;&lt;title&gt;&lt;style face="normal" font="default" size="100%"&gt;Biology, behaviour and biocontrol agents of &lt;/style&gt;&lt;style face="italic" font="default" size="100%"&gt;Drosicha dalbergia &lt;/style&gt;&lt;style face="normal" font="default" size="100%"&gt;(Green) infesting almonds in Kashmir&lt;/style&gt;&lt;/title&gt;&lt;secondary-title&gt;Annals of Plant Protection Sciences&lt;/secondary-title&gt;&lt;/titles&gt;&lt;periodical&gt;&lt;full-title&gt;Annals of Plant Protection Sciences&lt;/full-title&gt;&lt;/periodical&gt;&lt;pages&gt;24-26&lt;/pages&gt;&lt;volume&gt;8&lt;/volume&gt;&lt;number&gt;1&lt;/number&gt;&lt;keywords&gt;&lt;keyword&gt;Drosicha dalbergia&lt;/keyword&gt;&lt;keyword&gt;instar nymph in the&lt;/keyword&gt;&lt;keyword&gt;almond trees&lt;/keyword&gt;&lt;/keywords&gt;&lt;dates&gt;&lt;year&gt;2000&lt;/year&gt;&lt;/dates&gt;&lt;isbn&gt;0971-3573&lt;/isbn&gt;&lt;urls&gt;&lt;pdf-urls&gt;&lt;url&gt;file://J:\E Library\Plant Catalogue\V\Vijay et al 2000 EN34456.pdf&lt;/url&gt;&lt;/pdf-urls&gt;&lt;/urls&gt;&lt;custom1&gt;Pomegranate from India KP&lt;/custom1&gt;&lt;/record&gt;&lt;/Cite&gt;&lt;/EndNote&gt;</w:instrText>
      </w:r>
      <w:r w:rsidR="00262877" w:rsidRPr="005B53AE">
        <w:fldChar w:fldCharType="separate"/>
      </w:r>
      <w:r w:rsidR="00262877" w:rsidRPr="005B53AE">
        <w:rPr>
          <w:noProof/>
        </w:rPr>
        <w:t>(Vijay et al. 2000)</w:t>
      </w:r>
      <w:r w:rsidR="00262877" w:rsidRPr="005B53AE">
        <w:fldChar w:fldCharType="end"/>
      </w:r>
      <w:r w:rsidRPr="005B53AE">
        <w:t xml:space="preserve">.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has also been recorded as a minor pest of citrus </w:t>
      </w:r>
      <w:r w:rsidR="00262877" w:rsidRPr="005B53AE">
        <w:fldChar w:fldCharType="begin"/>
      </w:r>
      <w:r w:rsidR="00262877" w:rsidRPr="005B53AE">
        <w:instrText xml:space="preserve"> ADDIN EN.CITE &lt;EndNote&gt;&lt;Cite&gt;&lt;Author&gt;Butani&lt;/Author&gt;&lt;Year&gt;1976&lt;/Year&gt;&lt;RecNum&gt;33253&lt;/RecNum&gt;&lt;DisplayText&gt;(Butani 1976)&lt;/DisplayText&gt;&lt;record&gt;&lt;rec-number&gt;33253&lt;/rec-number&gt;&lt;foreign-keys&gt;&lt;key app="EN" db-id="pxwxw0er9zv2fxezxdk5tt5utz5p5vtrwdv0" timestamp="1545267387"&gt;33253&lt;/key&gt;&lt;/foreign-keys&gt;&lt;ref-type name="Journal Articles"&gt;17&lt;/ref-type&gt;&lt;contributors&gt;&lt;authors&gt;&lt;author&gt;Butani, D.K.&lt;/author&gt;&lt;/authors&gt;&lt;/contributors&gt;&lt;titles&gt;&lt;title&gt;Insect pests of fruit crops and their control: 21. Pomegranate&lt;/title&gt;&lt;secondary-title&gt;Pesticides&lt;/secondary-title&gt;&lt;/titles&gt;&lt;periodical&gt;&lt;full-title&gt;Pesticides&lt;/full-title&gt;&lt;/periodical&gt;&lt;pages&gt;23-26&lt;/pages&gt;&lt;volume&gt;10&lt;/volume&gt;&lt;number&gt;6&lt;/number&gt;&lt;keywords&gt;&lt;keyword&gt;Insect&lt;/keyword&gt;&lt;keyword&gt;pests&lt;/keyword&gt;&lt;keyword&gt;fruit crops&lt;/keyword&gt;&lt;keyword&gt;control&lt;/keyword&gt;&lt;keyword&gt;Pomegranate&lt;/keyword&gt;&lt;/keywords&gt;&lt;dates&gt;&lt;year&gt;1976&lt;/year&gt;&lt;/dates&gt;&lt;urls&gt;&lt;pdf-urls&gt;&lt;url&gt;file://J:\E Library\Plant Catalogue\B\Butani 1976 EN33253.pdf&lt;/url&gt;&lt;/pdf-urls&gt;&lt;/urls&gt;&lt;custom1&gt;Pomegranate from India KP&lt;/custom1&gt;&lt;/record&gt;&lt;/Cite&gt;&lt;/EndNote&gt;</w:instrText>
      </w:r>
      <w:r w:rsidR="00262877" w:rsidRPr="005B53AE">
        <w:fldChar w:fldCharType="separate"/>
      </w:r>
      <w:r w:rsidR="00262877" w:rsidRPr="005B53AE">
        <w:rPr>
          <w:noProof/>
        </w:rPr>
        <w:t>(Butani 1976)</w:t>
      </w:r>
      <w:r w:rsidR="00262877" w:rsidRPr="005B53AE">
        <w:fldChar w:fldCharType="end"/>
      </w:r>
      <w:r w:rsidRPr="005B53AE">
        <w:t xml:space="preserve">. Apples, almonds, </w:t>
      </w:r>
      <w:proofErr w:type="gramStart"/>
      <w:r w:rsidRPr="005B53AE">
        <w:t>mango</w:t>
      </w:r>
      <w:proofErr w:type="gramEnd"/>
      <w:r w:rsidRPr="005B53AE">
        <w:t xml:space="preserve"> and citrus are widely grown in parts of Australia, which would aid </w:t>
      </w:r>
      <w:r w:rsidRPr="005B53AE">
        <w:rPr>
          <w:i/>
        </w:rPr>
        <w:t xml:space="preserve">D. </w:t>
      </w:r>
      <w:proofErr w:type="spellStart"/>
      <w:r w:rsidRPr="005B53AE">
        <w:rPr>
          <w:i/>
        </w:rPr>
        <w:t>dalbergiae</w:t>
      </w:r>
      <w:proofErr w:type="spellEnd"/>
      <w:r w:rsidRPr="005B53AE">
        <w:t xml:space="preserve"> to establish.</w:t>
      </w:r>
    </w:p>
    <w:p w14:paraId="56BE0EE0" w14:textId="704DB090" w:rsidR="00983605" w:rsidRPr="005B53AE" w:rsidRDefault="00983605" w:rsidP="00EB07B5">
      <w:pPr>
        <w:pStyle w:val="ListBullet"/>
        <w:spacing w:line="276" w:lineRule="auto"/>
      </w:pP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has been reported in many Indian pomegranate growing states </w:t>
      </w:r>
      <w:r w:rsidR="00262877" w:rsidRPr="005B53AE">
        <w:fldChar w:fldCharType="begin">
          <w:fldData xml:space="preserve">PEVuZE5vdGU+PENpdGU+PEF1dGhvcj5SYXdhdDwvQXV0aG9yPjxZZWFyPjE5ODk8L1llYXI+PFJl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</w:fldData>
        </w:fldChar>
      </w:r>
      <w:r w:rsidR="00262877" w:rsidRPr="005B53AE">
        <w:instrText xml:space="preserve"> ADDIN EN.CITE </w:instrText>
      </w:r>
      <w:r w:rsidR="00262877" w:rsidRPr="005B53AE">
        <w:fldChar w:fldCharType="begin">
          <w:fldData xml:space="preserve">PEVuZE5vdGU+PENpdGU+PEF1dGhvcj5SYXdhdDwvQXV0aG9yPjxZZWFyPjE5ODk8L1llYXI+PFJl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(Rawat, Pawar &amp; Chand 1989; Suresh &amp; Mohanasundaram 1996; Varshney, Jadhav &amp; Sharma 2015; Vijay et al. 2000)</w:t>
      </w:r>
      <w:r w:rsidR="00262877" w:rsidRPr="005B53AE">
        <w:fldChar w:fldCharType="end"/>
      </w:r>
      <w:r w:rsidRPr="005B53AE">
        <w:t xml:space="preserve">, and also in Taiwan </w:t>
      </w:r>
      <w:r w:rsidR="00262877" w:rsidRPr="005B53AE">
        <w:fldChar w:fldCharType="begin"/>
      </w:r>
      <w:r w:rsidR="00262877" w:rsidRPr="005B53AE">
        <w:instrText xml:space="preserve"> ADDIN EN.CITE &lt;EndNote&gt;&lt;Cite&gt;&lt;Author&gt;García Morales&lt;/Author&gt;&lt;Year&gt;2016&lt;/Year&gt;&lt;RecNum&gt;24028&lt;/RecNum&gt;&lt;DisplayText&gt;(García Morales et al. 2016)&lt;/DisplayText&gt;&lt;record&gt;&lt;rec-number&gt;24028&lt;/rec-number&gt;&lt;foreign-keys&gt;&lt;key app="EN" db-id="pxwxw0er9zv2fxezxdk5tt5utz5p5vtrwdv0" timestamp="1464047801"&gt;24028&lt;/key&gt;&lt;/foreign-keys&gt;&lt;ref-type name="Databases"&gt;45&lt;/ref-type&gt;&lt;contributors&gt;&lt;authors&gt;&lt;author&gt;García Morales, M.&lt;/author&gt;&lt;author&gt;Denno, B.&lt;/author&gt;&lt;author&gt;Miller,D.R.&lt;/author&gt;&lt;author&gt;Miller, G.L,&lt;/author&gt;&lt;author&gt;Ben-Dov, Y.&lt;/author&gt;&lt;author&gt;Hardy,N.B. &lt;/author&gt;&lt;/authors&gt;&lt;/contributors&gt;&lt;titles&gt;&lt;title&gt;ScaleNet: a literature-based model of scale insect biology and systematics&lt;/title&gt;&lt;/titles&gt;&lt;dates&gt;&lt;year&gt;2016&lt;/year&gt;&lt;pub-dates&gt;&lt;date&gt;2016&lt;/date&gt;&lt;/pub-dates&gt;&lt;/dates&gt;&lt;urls&gt;&lt;related-urls&gt;&lt;url&gt;http://scalenet.info&lt;/url&gt;&lt;/related-urls&gt;&lt;/urls&gt;&lt;custom1&gt;Mealybugs_MP&lt;/custom1&gt;&lt;/record&gt;&lt;/Cite&gt;&lt;/EndNote&gt;</w:instrText>
      </w:r>
      <w:r w:rsidR="00262877" w:rsidRPr="005B53AE">
        <w:fldChar w:fldCharType="separate"/>
      </w:r>
      <w:r w:rsidR="00262877" w:rsidRPr="005B53AE">
        <w:rPr>
          <w:noProof/>
        </w:rPr>
        <w:t>(García Morales et al. 2016)</w:t>
      </w:r>
      <w:r w:rsidR="00262877" w:rsidRPr="005B53AE">
        <w:fldChar w:fldCharType="end"/>
      </w:r>
      <w:r w:rsidRPr="005B53AE">
        <w:t xml:space="preserve">. Relevant temperatures in India vary from 6°C to 37°C in summer and from −15°C to 15°C in winter. Taiwan is situated in a subtropical climate zone, with warm winters and hot summers. The climatic conditions of Australia represent several climatic zones, including tropical, </w:t>
      </w:r>
      <w:proofErr w:type="gramStart"/>
      <w:r w:rsidRPr="005B53AE">
        <w:t>subtropical</w:t>
      </w:r>
      <w:proofErr w:type="gramEnd"/>
      <w:r w:rsidRPr="005B53AE">
        <w:t xml:space="preserve"> and temperate zones that would support the establishment of </w:t>
      </w:r>
      <w:r w:rsidRPr="005B53AE">
        <w:rPr>
          <w:i/>
        </w:rPr>
        <w:t xml:space="preserve">D. </w:t>
      </w:r>
      <w:proofErr w:type="spellStart"/>
      <w:r w:rsidRPr="005B53AE">
        <w:rPr>
          <w:i/>
        </w:rPr>
        <w:t>dalbergiae</w:t>
      </w:r>
      <w:proofErr w:type="spellEnd"/>
      <w:r w:rsidRPr="005B53AE">
        <w:t>.</w:t>
      </w:r>
    </w:p>
    <w:p w14:paraId="544D97B1" w14:textId="6A5F6FF9" w:rsidR="00983605" w:rsidRPr="005B53AE" w:rsidRDefault="00983605" w:rsidP="00EB07B5">
      <w:pPr>
        <w:pStyle w:val="ListBullet"/>
        <w:spacing w:line="276" w:lineRule="auto"/>
      </w:pP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produces one generation per year, with adult females each laying an average of 120 to 125 eggs under the scale cover </w:t>
      </w:r>
      <w:r w:rsidR="00262877" w:rsidRPr="005B53AE">
        <w:fldChar w:fldCharType="begin"/>
      </w:r>
      <w:r w:rsidR="00262877" w:rsidRPr="005B53AE">
        <w:instrText xml:space="preserve"> ADDIN EN.CITE &lt;EndNote&gt;&lt;Cite&gt;&lt;Author&gt;Vea&lt;/Author&gt;&lt;Year&gt;2016&lt;/Year&gt;&lt;RecNum&gt;34376&lt;/RecNum&gt;&lt;DisplayText&gt;(Vea &amp;amp; Grimaldi 2016)&lt;/DisplayText&gt;&lt;record&gt;&lt;rec-number&gt;34376&lt;/rec-number&gt;&lt;foreign-keys&gt;&lt;key app="EN" db-id="pxwxw0er9zv2fxezxdk5tt5utz5p5vtrwdv0" timestamp="1556597566"&gt;34376&lt;/key&gt;&lt;/foreign-keys&gt;&lt;ref-type name="Journal Articles"&gt;17&lt;/ref-type&gt;&lt;contributors&gt;&lt;authors&gt;&lt;author&gt;Vea, I.M.&lt;/author&gt;&lt;author&gt;Grimaldi, D.A.&lt;/author&gt;&lt;/authors&gt;&lt;/contributors&gt;&lt;titles&gt;&lt;title&gt;Putting scales into evolutionary time: the divergence of major scale insect lineages (Hemiptera) predates the radiation of modern angiosperm hosts&lt;/title&gt;&lt;secondary-title&gt;Scientific Reports&lt;/secondary-title&gt;&lt;/titles&gt;&lt;periodical&gt;&lt;full-title&gt;Scientific Reports&lt;/full-title&gt;&lt;abbr-1&gt;Scientific reports&lt;/abbr-1&gt;&lt;/periodical&gt;&lt;pages&gt;1-11&lt;/pages&gt;&lt;volume&gt;6&lt;/volume&gt;&lt;keywords&gt;&lt;keyword&gt;scales&lt;/keyword&gt;&lt;keyword&gt;evolutionary&lt;/keyword&gt;&lt;keyword&gt;Hemiptera&lt;/keyword&gt;&lt;keyword&gt;predates&lt;/keyword&gt;&lt;/keywords&gt;&lt;dates&gt;&lt;year&gt;2016&lt;/year&gt;&lt;/dates&gt;&lt;isbn&gt;2045-2322&lt;/isbn&gt;&lt;label&gt;Pomegranate from India KP&lt;/label&gt;&lt;urls&gt;&lt;pdf-urls&gt;&lt;url&gt;file://J:\E Library\Plant Catalogue\V\Vea and Grimaldi 2016 EN34376.pdf&lt;/url&gt;&lt;/pdf-urls&gt;&lt;/urls&gt;&lt;electronic-resource-num&gt;DOI 10.1038/srep23487&lt;/electronic-resource-num&gt;&lt;/record&gt;&lt;/Cite&gt;&lt;/EndNote&gt;</w:instrText>
      </w:r>
      <w:r w:rsidR="00262877" w:rsidRPr="005B53AE">
        <w:fldChar w:fldCharType="separate"/>
      </w:r>
      <w:r w:rsidR="00262877" w:rsidRPr="005B53AE">
        <w:rPr>
          <w:noProof/>
        </w:rPr>
        <w:t>(Vea &amp; Grimaldi 2016)</w:t>
      </w:r>
      <w:r w:rsidR="00262877" w:rsidRPr="005B53AE">
        <w:fldChar w:fldCharType="end"/>
      </w:r>
      <w:r w:rsidRPr="005B53AE">
        <w:t xml:space="preserve">. The hatching rate has been reported at 91% to 94%, with an average of 91.8% ± 0.42% </w:t>
      </w:r>
      <w:r w:rsidR="00262877" w:rsidRPr="005B53AE">
        <w:fldChar w:fldCharType="begin"/>
      </w:r>
      <w:r w:rsidR="00262877" w:rsidRPr="005B53AE">
        <w:instrText xml:space="preserve"> ADDIN EN.CITE &lt;EndNote&gt;&lt;Cite&gt;&lt;Author&gt;Gul&lt;/Author&gt;&lt;Year&gt;2014&lt;/Year&gt;&lt;RecNum&gt;34344&lt;/RecNum&gt;&lt;DisplayText&gt;(Gul, Baba &amp;amp; Sherwani 2014)&lt;/DisplayText&gt;&lt;record&gt;&lt;rec-number&gt;34344&lt;/rec-number&gt;&lt;foreign-keys&gt;&lt;key app="EN" db-id="pxwxw0er9zv2fxezxdk5tt5utz5p5vtrwdv0" timestamp="1556597565"&gt;34344&lt;/key&gt;&lt;/foreign-keys&gt;&lt;ref-type name="Journal Articles"&gt;17&lt;/ref-type&gt;&lt;contributors&gt;&lt;authors&gt;&lt;author&gt;Gul, S.&lt;/author&gt;&lt;author&gt;Baba, Z.A.&lt;/author&gt;&lt;author&gt;Sherwani, A.&lt;/author&gt;&lt;/authors&gt;&lt;/contributors&gt;&lt;titles&gt;&lt;title&gt;&lt;style face="normal" font="default" size="100%"&gt;Management of almond mealy bug, &lt;/style&gt;&lt;style face="italic" font="default" size="100%"&gt;Drosicha dalbergiae&lt;/style&gt;&lt;style face="normal" font="default" size="100%"&gt; Stebbing by chemical intervention&lt;/style&gt;&lt;/title&gt;&lt;secondary-title&gt;Annals of Plant Protection Sciences&lt;/secondary-title&gt;&lt;/titles&gt;&lt;periodical&gt;&lt;full-title&gt;Annals of Plant Protection Sciences&lt;/full-title&gt;&lt;/periodical&gt;&lt;pages&gt;22-26&lt;/pages&gt;&lt;volume&gt;22&lt;/volume&gt;&lt;number&gt;1&lt;/number&gt;&lt;keywords&gt;&lt;keyword&gt;Management&lt;/keyword&gt;&lt;keyword&gt;Drosicha dalbergiae&lt;/keyword&gt;&lt;keyword&gt;Prunus amgydalus&lt;/keyword&gt;&lt;/keywords&gt;&lt;dates&gt;&lt;year&gt;2014&lt;/year&gt;&lt;/dates&gt;&lt;isbn&gt;0971-3573&lt;/isbn&gt;&lt;urls&gt;&lt;pdf-urls&gt;&lt;url&gt;file://J:\E Library\Plant Catalogue\G\Gul et al 2014 EN34344.pdf&lt;/url&gt;&lt;/pdf-urls&gt;&lt;/urls&gt;&lt;custom1&gt;pomegranate from India KP&lt;/custom1&gt;&lt;/record&gt;&lt;/Cite&gt;&lt;/EndNote&gt;</w:instrText>
      </w:r>
      <w:r w:rsidR="00262877" w:rsidRPr="005B53AE">
        <w:fldChar w:fldCharType="separate"/>
      </w:r>
      <w:r w:rsidR="00262877" w:rsidRPr="005B53AE">
        <w:rPr>
          <w:noProof/>
        </w:rPr>
        <w:t>(Gul, Baba &amp; Sherwani 2014)</w:t>
      </w:r>
      <w:r w:rsidR="00262877" w:rsidRPr="005B53AE">
        <w:fldChar w:fldCharType="end"/>
      </w:r>
      <w:r w:rsidRPr="005B53AE">
        <w:t>.</w:t>
      </w:r>
    </w:p>
    <w:p w14:paraId="3FC145DB" w14:textId="0F80CFA0" w:rsidR="00983605" w:rsidRPr="005B53AE" w:rsidRDefault="00983605" w:rsidP="00EB07B5">
      <w:pPr>
        <w:pStyle w:val="ListBullet"/>
        <w:spacing w:line="276" w:lineRule="auto"/>
      </w:pP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feeds both on aerial and underground parts of plants </w:t>
      </w:r>
      <w:r w:rsidR="00262877" w:rsidRPr="005B53AE">
        <w:fldChar w:fldCharType="begin"/>
      </w:r>
      <w:r w:rsidR="00262877" w:rsidRPr="005B53AE">
        <w:instrText xml:space="preserve"> ADDIN EN.CITE &lt;EndNote&gt;&lt;Cite&gt;&lt;Author&gt;Gul&lt;/Author&gt;&lt;Year&gt;2014&lt;/Year&gt;&lt;RecNum&gt;34344&lt;/RecNum&gt;&lt;DisplayText&gt;(Gul, Baba &amp;amp; Sherwani 2014)&lt;/DisplayText&gt;&lt;record&gt;&lt;rec-number&gt;34344&lt;/rec-number&gt;&lt;foreign-keys&gt;&lt;key app="EN" db-id="pxwxw0er9zv2fxezxdk5tt5utz5p5vtrwdv0" timestamp="1556597565"&gt;34344&lt;/key&gt;&lt;/foreign-keys&gt;&lt;ref-type name="Journal Articles"&gt;17&lt;/ref-type&gt;&lt;contributors&gt;&lt;authors&gt;&lt;author&gt;Gul, S.&lt;/author&gt;&lt;author&gt;Baba, Z.A.&lt;/author&gt;&lt;author&gt;Sherwani, A.&lt;/author&gt;&lt;/authors&gt;&lt;/contributors&gt;&lt;titles&gt;&lt;title&gt;&lt;style face="normal" font="default" size="100%"&gt;Management of almond mealy bug, &lt;/style&gt;&lt;style face="italic" font="default" size="100%"&gt;Drosicha dalbergiae&lt;/style&gt;&lt;style face="normal" font="default" size="100%"&gt; Stebbing by chemical intervention&lt;/style&gt;&lt;/title&gt;&lt;secondary-title&gt;Annals of Plant Protection Sciences&lt;/secondary-title&gt;&lt;/titles&gt;&lt;periodical&gt;&lt;full-title&gt;Annals of Plant Protection Sciences&lt;/full-title&gt;&lt;/periodical&gt;&lt;pages&gt;22-26&lt;/pages&gt;&lt;volume&gt;22&lt;/volume&gt;&lt;number&gt;1&lt;/number&gt;&lt;keywords&gt;&lt;keyword&gt;Management&lt;/keyword&gt;&lt;keyword&gt;Drosicha dalbergiae&lt;/keyword&gt;&lt;keyword&gt;Prunus amgydalus&lt;/keyword&gt;&lt;/keywords&gt;&lt;dates&gt;&lt;year&gt;2014&lt;/year&gt;&lt;/dates&gt;&lt;isbn&gt;0971-3573&lt;/isbn&gt;&lt;urls&gt;&lt;pdf-urls&gt;&lt;url&gt;file://J:\E Library\Plant Catalogue\G\Gul et al 2014 EN34344.pdf&lt;/url&gt;&lt;/pdf-urls&gt;&lt;/urls&gt;&lt;custom1&gt;pomegranate from India KP&lt;/custom1&gt;&lt;/record&gt;&lt;/Cite&gt;&lt;/EndNote&gt;</w:instrText>
      </w:r>
      <w:r w:rsidR="00262877" w:rsidRPr="005B53AE">
        <w:fldChar w:fldCharType="separate"/>
      </w:r>
      <w:r w:rsidR="00262877" w:rsidRPr="005B53AE">
        <w:rPr>
          <w:noProof/>
        </w:rPr>
        <w:t>(Gul, Baba &amp; Sherwani 2014)</w:t>
      </w:r>
      <w:r w:rsidR="00262877" w:rsidRPr="005B53AE">
        <w:fldChar w:fldCharType="end"/>
      </w:r>
      <w:r w:rsidRPr="005B53AE">
        <w:t xml:space="preserve">. In addition, eggs and first instar nymphs survive in the soil during winter. The first instar nymphs have been found as deep as 68.5cm underground </w:t>
      </w:r>
      <w:r w:rsidR="00262877" w:rsidRPr="005B53AE">
        <w:fldChar w:fldCharType="begin"/>
      </w:r>
      <w:r w:rsidR="00262877" w:rsidRPr="005B53AE">
        <w:instrText xml:space="preserve"> ADDIN EN.CITE &lt;EndNote&gt;&lt;Cite&gt;&lt;Author&gt;Koul&lt;/Author&gt;&lt;Year&gt;2000&lt;/Year&gt;&lt;RecNum&gt;30219&lt;/RecNum&gt;&lt;DisplayText&gt;(Koul et al. 2000)&lt;/DisplayText&gt;&lt;record&gt;&lt;rec-number&gt;30219&lt;/rec-number&gt;&lt;foreign-keys&gt;&lt;key app="EN" db-id="pxwxw0er9zv2fxezxdk5tt5utz5p5vtrwdv0" timestamp="1517273165"&gt;30219&lt;/key&gt;&lt;/foreign-keys&gt;&lt;ref-type name="Journal Articles"&gt;17&lt;/ref-type&gt;&lt;contributors&gt;&lt;authors&gt;&lt;author&gt;Koul,V.&lt;/author&gt;&lt;author&gt;Masoodi,M.A.&lt;/author&gt;&lt;author&gt;Bhagat,K.C.&lt;/author&gt;&lt;author&gt;Bhat,O.K.&lt;/author&gt;&lt;/authors&gt;&lt;/contributors&gt;&lt;titles&gt;&lt;title&gt;&lt;style face="normal" font="default" size="100%"&gt;Biology behaviour and biocontrol agents of &lt;/style&gt;&lt;style face="italic" font="default" size="100%"&gt;Drosicha dalbergia&lt;/style&gt;&lt;style face="normal" font="default" size="100%"&gt; (Green) infesting almonds in Kashmir&lt;/style&gt;&lt;/title&gt;&lt;secondary-title&gt;Annals of Plant Protection Sciences&lt;/secondary-title&gt;&lt;/titles&gt;&lt;periodical&gt;&lt;full-title&gt;Annals of Plant Protection Sciences&lt;/full-title&gt;&lt;/periodical&gt;&lt;pages&gt;24-26&lt;/pages&gt;&lt;volume&gt;8&lt;/volume&gt;&lt;number&gt;1&lt;/number&gt;&lt;keywords&gt;&lt;keyword&gt;almond&lt;/keyword&gt;&lt;keyword&gt;BCA&lt;/keyword&gt;&lt;keyword&gt;Drosicha dalbergiae&lt;/keyword&gt;&lt;keyword&gt;Nymph&lt;/keyword&gt;&lt;keyword&gt;behaviour&lt;/keyword&gt;&lt;/keywords&gt;&lt;dates&gt;&lt;year&gt;2000&lt;/year&gt;&lt;/dates&gt;&lt;isbn&gt;0971-3573&lt;/isbn&gt;&lt;urls&gt;&lt;pdf-urls&gt;&lt;url&gt;file://J:\E Library\Plant Catalogue\V\Vijay et al. 2000 EN30219.pdf&lt;/url&gt;&lt;/pdf-urls&gt;&lt;/urls&gt;&lt;custom1&gt;Pomegranate from India-NT&lt;/custom1&gt;&lt;access-date&gt;30 January 2018&lt;/access-date&gt;&lt;/record&gt;&lt;/Cite&gt;&lt;/EndNote&gt;</w:instrText>
      </w:r>
      <w:r w:rsidR="00262877" w:rsidRPr="005B53AE">
        <w:fldChar w:fldCharType="separate"/>
      </w:r>
      <w:r w:rsidR="00262877" w:rsidRPr="005B53AE">
        <w:rPr>
          <w:noProof/>
        </w:rPr>
        <w:t>(Koul et al. 2000)</w:t>
      </w:r>
      <w:r w:rsidR="00262877" w:rsidRPr="005B53AE">
        <w:fldChar w:fldCharType="end"/>
      </w:r>
      <w:r w:rsidRPr="005B53AE">
        <w:t>, where general soil insecticides are less likely to reach. The later instar nymphs and adult females are protected underneath a waxy or cottony covering, which serves as a barrier to traditional contact insecticides.</w:t>
      </w:r>
    </w:p>
    <w:p w14:paraId="74A1B341" w14:textId="77777777" w:rsidR="00983605" w:rsidRPr="005B53AE" w:rsidRDefault="00983605" w:rsidP="00EB07B5">
      <w:pPr>
        <w:pStyle w:val="ListBullet"/>
        <w:spacing w:line="276" w:lineRule="auto"/>
      </w:pPr>
      <w:r w:rsidRPr="005B53AE">
        <w:t xml:space="preserve">Most scale insects are small and inconspicuous.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is an oddly-shaped and less mobile pest that often resembles shell-like bumps rather than an insect. In many cases, heavy infestations build-up unnoticed before host plants begin to show damage, which could aid </w:t>
      </w:r>
      <w:r w:rsidRPr="005B53AE">
        <w:rPr>
          <w:i/>
        </w:rPr>
        <w:t xml:space="preserve">D. </w:t>
      </w:r>
      <w:proofErr w:type="spellStart"/>
      <w:r w:rsidRPr="005B53AE">
        <w:rPr>
          <w:i/>
        </w:rPr>
        <w:t>dalbergiae</w:t>
      </w:r>
      <w:proofErr w:type="spellEnd"/>
      <w:r w:rsidRPr="005B53AE">
        <w:t xml:space="preserve"> to survive during crop inspections at the early stages of infestation.</w:t>
      </w:r>
    </w:p>
    <w:p w14:paraId="7A66B680" w14:textId="77777777" w:rsidR="00983605" w:rsidRPr="005B53AE" w:rsidRDefault="00983605" w:rsidP="00EB07B5">
      <w:pPr>
        <w:pStyle w:val="ListBullet"/>
        <w:spacing w:line="276" w:lineRule="auto"/>
      </w:pPr>
      <w:r w:rsidRPr="005B53AE">
        <w:t xml:space="preserve">Existing control measures, such as insecticide application for mealybugs in apple and almond orchards in Australia, may have some impact on the establishment of </w:t>
      </w:r>
      <w:r w:rsidRPr="005B53AE">
        <w:rPr>
          <w:i/>
        </w:rPr>
        <w:t xml:space="preserve">D. </w:t>
      </w:r>
      <w:proofErr w:type="spellStart"/>
      <w:r w:rsidRPr="005B53AE">
        <w:rPr>
          <w:i/>
        </w:rPr>
        <w:t>dalbergiae</w:t>
      </w:r>
      <w:proofErr w:type="spellEnd"/>
      <w:r w:rsidRPr="005B53AE">
        <w:t>, but these measures are not commonly used in home gardens and amenity plantings.</w:t>
      </w:r>
    </w:p>
    <w:p w14:paraId="4FA2B995" w14:textId="1E706D2A" w:rsidR="00C2248B" w:rsidRPr="005B53AE" w:rsidRDefault="00C2248B" w:rsidP="00EB07B5">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has a range of hosts widely distributed in Australia and possesses a suitable reproductive </w:t>
      </w:r>
      <w:r w:rsidR="003644EB" w:rsidRPr="005B53AE">
        <w:t>strategy</w:t>
      </w:r>
      <w:r w:rsidR="00FF7E63" w:rsidRPr="005B53AE">
        <w:t xml:space="preserve"> for establishment</w:t>
      </w:r>
      <w:r w:rsidRPr="005B53AE">
        <w:t>. Climatic conditions in Australia are unlikely to limit the establishment</w:t>
      </w:r>
      <w:r w:rsidR="00FF7E63" w:rsidRPr="005B53AE">
        <w:t xml:space="preserve">, </w:t>
      </w:r>
      <w:r w:rsidRPr="005B53AE">
        <w:t xml:space="preserve">while the development of eggs and first instars in soil may aid </w:t>
      </w:r>
      <w:r w:rsidR="00FF7E63" w:rsidRPr="005B53AE">
        <w:t xml:space="preserve">the </w:t>
      </w:r>
      <w:r w:rsidRPr="005B53AE">
        <w:t xml:space="preserve">survival of </w:t>
      </w:r>
      <w:r w:rsidR="00D63722" w:rsidRPr="005B53AE">
        <w:t xml:space="preserve">this pest in </w:t>
      </w:r>
      <w:r w:rsidRPr="005B53AE">
        <w:t xml:space="preserve">harsher environmental conditions. It is likely that </w:t>
      </w:r>
      <w:r w:rsidR="00FF7E63" w:rsidRPr="005B53AE">
        <w:t xml:space="preserve">any </w:t>
      </w:r>
      <w:r w:rsidRPr="005B53AE">
        <w:t>pest infestation may go unnoticed until the pest is well established du</w:t>
      </w:r>
      <w:r w:rsidR="008F2A3B" w:rsidRPr="005B53AE">
        <w:t xml:space="preserve">e to </w:t>
      </w:r>
      <w:r w:rsidR="00FF7E63" w:rsidRPr="005B53AE">
        <w:t xml:space="preserve">its </w:t>
      </w:r>
      <w:r w:rsidR="008F2A3B" w:rsidRPr="005B53AE">
        <w:t>shape and size. E</w:t>
      </w:r>
      <w:r w:rsidRPr="005B53AE">
        <w:t>xisting pesticide application</w:t>
      </w:r>
      <w:r w:rsidR="00FF7E63" w:rsidRPr="005B53AE">
        <w:t xml:space="preserve"> practices</w:t>
      </w:r>
      <w:r w:rsidRPr="005B53AE">
        <w:t xml:space="preserve"> may limit its establishment; however, </w:t>
      </w:r>
      <w:r w:rsidR="008F2A3B" w:rsidRPr="005B53AE">
        <w:t>the</w:t>
      </w:r>
      <w:r w:rsidR="00F02514" w:rsidRPr="005B53AE">
        <w:t>ir</w:t>
      </w:r>
      <w:r w:rsidR="008F2A3B" w:rsidRPr="005B53AE">
        <w:t xml:space="preserve"> </w:t>
      </w:r>
      <w:r w:rsidRPr="005B53AE">
        <w:t xml:space="preserve">effectiveness specifically on </w:t>
      </w:r>
      <w:r w:rsidRPr="005B53AE">
        <w:rPr>
          <w:i/>
        </w:rPr>
        <w:t xml:space="preserve">D. </w:t>
      </w:r>
      <w:proofErr w:type="spellStart"/>
      <w:r w:rsidRPr="005B53AE">
        <w:rPr>
          <w:i/>
        </w:rPr>
        <w:t>dalbergiae</w:t>
      </w:r>
      <w:proofErr w:type="spellEnd"/>
      <w:r w:rsidRPr="005B53AE">
        <w:t xml:space="preserve"> is unknown. These factors support a risk rating for establishment of ‘High’.</w:t>
      </w:r>
    </w:p>
    <w:p w14:paraId="763960ED" w14:textId="77777777" w:rsidR="00983605" w:rsidRPr="005B53AE" w:rsidRDefault="00983605" w:rsidP="00983605">
      <w:pPr>
        <w:pStyle w:val="Heading4"/>
      </w:pPr>
      <w:r w:rsidRPr="005B53AE">
        <w:t>Likelihood of spread</w:t>
      </w:r>
    </w:p>
    <w:p w14:paraId="124864D4" w14:textId="77777777" w:rsidR="00983605" w:rsidRPr="005B53AE" w:rsidRDefault="00983605" w:rsidP="00EB07B5">
      <w:r w:rsidRPr="005B53AE">
        <w:t xml:space="preserve">The likelihood that </w:t>
      </w:r>
      <w:r w:rsidRPr="005B53AE">
        <w:rPr>
          <w:i/>
        </w:rPr>
        <w:t xml:space="preserve">D. </w:t>
      </w:r>
      <w:proofErr w:type="spellStart"/>
      <w:r w:rsidRPr="005B53AE">
        <w:rPr>
          <w:i/>
        </w:rPr>
        <w:t>dalbergiae</w:t>
      </w:r>
      <w:proofErr w:type="spellEnd"/>
      <w:r w:rsidRPr="005B53AE">
        <w:t xml:space="preserve"> will spread, based on a comparison of key factors in the area of origin and in Australia that are likely to affect the expansion of the geographic distribution of the pest is assessed as: </w:t>
      </w:r>
      <w:r w:rsidRPr="005B53AE">
        <w:rPr>
          <w:b/>
        </w:rPr>
        <w:t>High</w:t>
      </w:r>
      <w:r w:rsidRPr="005B53AE">
        <w:t>.</w:t>
      </w:r>
    </w:p>
    <w:p w14:paraId="7E50CEE3" w14:textId="77777777" w:rsidR="00983605" w:rsidRPr="005B53AE" w:rsidRDefault="00983605" w:rsidP="00EB07B5">
      <w:r w:rsidRPr="005B53AE">
        <w:lastRenderedPageBreak/>
        <w:t>The following information provides supporting evidence for this assessment.</w:t>
      </w:r>
    </w:p>
    <w:p w14:paraId="7D1DCB4E" w14:textId="77777777" w:rsidR="00983605" w:rsidRPr="005B53AE" w:rsidRDefault="00983605" w:rsidP="00EB07B5">
      <w:pPr>
        <w:pStyle w:val="ListBullet"/>
        <w:spacing w:line="276" w:lineRule="auto"/>
      </w:pPr>
      <w:r w:rsidRPr="005B53AE">
        <w:t xml:space="preserve">The commercial host fruit crops of </w:t>
      </w:r>
      <w:r w:rsidRPr="005B53AE">
        <w:rPr>
          <w:i/>
        </w:rPr>
        <w:t xml:space="preserve">D. </w:t>
      </w:r>
      <w:proofErr w:type="spellStart"/>
      <w:r w:rsidRPr="005B53AE">
        <w:rPr>
          <w:i/>
        </w:rPr>
        <w:t>dalbergiae</w:t>
      </w:r>
      <w:proofErr w:type="spellEnd"/>
      <w:r w:rsidRPr="005B53AE">
        <w:t xml:space="preserve"> such as apple, almond, pomegranate, mango, and citrus are grown in many parts of Australia, including in home gardens, in parks and along roads, which would aid the spread of </w:t>
      </w:r>
      <w:r w:rsidRPr="005B53AE">
        <w:rPr>
          <w:i/>
        </w:rPr>
        <w:t xml:space="preserve">D. </w:t>
      </w:r>
      <w:proofErr w:type="spellStart"/>
      <w:r w:rsidRPr="005B53AE">
        <w:rPr>
          <w:i/>
        </w:rPr>
        <w:t>dalbergiae</w:t>
      </w:r>
      <w:proofErr w:type="spellEnd"/>
      <w:r w:rsidRPr="005B53AE">
        <w:t>.</w:t>
      </w:r>
    </w:p>
    <w:p w14:paraId="7B0D5E74" w14:textId="01858F79" w:rsidR="00983605" w:rsidRPr="005B53AE" w:rsidRDefault="00983605" w:rsidP="00EB07B5">
      <w:pPr>
        <w:pStyle w:val="ListBullet"/>
        <w:spacing w:line="276" w:lineRule="auto"/>
      </w:pPr>
      <w:r w:rsidRPr="005B53AE">
        <w:t xml:space="preserve">Unlike typical mealybugs and armoured scales, all life stages of </w:t>
      </w:r>
      <w:r w:rsidRPr="005B53AE">
        <w:rPr>
          <w:i/>
        </w:rPr>
        <w:t xml:space="preserve">D. </w:t>
      </w:r>
      <w:proofErr w:type="spellStart"/>
      <w:r w:rsidRPr="005B53AE">
        <w:rPr>
          <w:i/>
        </w:rPr>
        <w:t>dalbergiae</w:t>
      </w:r>
      <w:proofErr w:type="spellEnd"/>
      <w:r w:rsidRPr="005B53AE">
        <w:t xml:space="preserve"> are able to move within their host and between their hosts and the soil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t xml:space="preserve">. Adult males have wings, but are very fragile and short-lived and only travel for short distances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t>.</w:t>
      </w:r>
    </w:p>
    <w:p w14:paraId="4AED705E" w14:textId="408D38D8" w:rsidR="00983605" w:rsidRPr="005B53AE" w:rsidRDefault="00983605" w:rsidP="00EB07B5">
      <w:pPr>
        <w:pStyle w:val="ListBullet"/>
        <w:spacing w:line="276" w:lineRule="auto"/>
      </w:pPr>
      <w:r w:rsidRPr="005B53AE">
        <w:t xml:space="preserve">The main natural dispersal stage of </w:t>
      </w:r>
      <w:r w:rsidRPr="005B53AE">
        <w:rPr>
          <w:i/>
        </w:rPr>
        <w:t xml:space="preserve">D. </w:t>
      </w:r>
      <w:proofErr w:type="spellStart"/>
      <w:r w:rsidRPr="005B53AE">
        <w:rPr>
          <w:i/>
        </w:rPr>
        <w:t>dalbergiae</w:t>
      </w:r>
      <w:proofErr w:type="spellEnd"/>
      <w:r w:rsidRPr="005B53AE">
        <w:t xml:space="preserve"> is the first instar nymph (crawlers), which can be carried by the wind. Crawlers of some species of scale have been reported to be dispersed by air currents for up to a few hundred kilometres from the infested trees </w:t>
      </w:r>
      <w:r w:rsidR="00262877" w:rsidRPr="005B53AE">
        <w:fldChar w:fldCharType="begin">
          <w:fldData xml:space="preserve">PEVuZE5vdGU+PENpdGU+PEF1dGhvcj5QYXNlazwvQXV0aG9yPjxZZWFyPjE5ODg8L1llYXI+PFJl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</w:fldData>
        </w:fldChar>
      </w:r>
      <w:r w:rsidR="00262877" w:rsidRPr="005B53AE">
        <w:instrText xml:space="preserve"> ADDIN EN.CITE </w:instrText>
      </w:r>
      <w:r w:rsidR="00262877" w:rsidRPr="005B53AE">
        <w:fldChar w:fldCharType="begin">
          <w:fldData xml:space="preserve">PEVuZE5vdGU+PENpdGU+PEF1dGhvcj5QYXNlazwvQXV0aG9yPjxZZWFyPjE5ODg8L1llYXI+PFJl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(Gullan 1997; Hommay et al. 2019; Pasek 1988)</w:t>
      </w:r>
      <w:r w:rsidR="00262877" w:rsidRPr="005B53AE">
        <w:fldChar w:fldCharType="end"/>
      </w:r>
      <w:r w:rsidRPr="005B53AE">
        <w:t>.</w:t>
      </w:r>
    </w:p>
    <w:p w14:paraId="11FC931A" w14:textId="77777777" w:rsidR="00983605" w:rsidRPr="005B53AE" w:rsidRDefault="00983605" w:rsidP="00EB07B5">
      <w:pPr>
        <w:pStyle w:val="ListBullet"/>
        <w:spacing w:line="276" w:lineRule="auto"/>
      </w:pPr>
      <w:r w:rsidRPr="005B53AE">
        <w:t xml:space="preserve">As it is inconspicuous and attached firmly to an infested host, </w:t>
      </w:r>
      <w:r w:rsidRPr="005B53AE">
        <w:rPr>
          <w:i/>
        </w:rPr>
        <w:t xml:space="preserve">D. </w:t>
      </w:r>
      <w:proofErr w:type="spellStart"/>
      <w:r w:rsidRPr="005B53AE">
        <w:rPr>
          <w:i/>
        </w:rPr>
        <w:t>dalbergiae</w:t>
      </w:r>
      <w:proofErr w:type="spellEnd"/>
      <w:r w:rsidRPr="005B53AE">
        <w:t xml:space="preserve"> is likely to spread with human-mediated movement of infested materials. As eggs and the first instar nymphs are able to survive in the soil and feed on roots, the movement of nursery stock with soil is likely to aid the dispersal of </w:t>
      </w:r>
      <w:r w:rsidRPr="005B53AE">
        <w:rPr>
          <w:i/>
        </w:rPr>
        <w:t xml:space="preserve">D. </w:t>
      </w:r>
      <w:proofErr w:type="spellStart"/>
      <w:r w:rsidRPr="005B53AE">
        <w:rPr>
          <w:i/>
        </w:rPr>
        <w:t>dalbergiae</w:t>
      </w:r>
      <w:proofErr w:type="spellEnd"/>
      <w:r w:rsidRPr="005B53AE">
        <w:t>.</w:t>
      </w:r>
    </w:p>
    <w:p w14:paraId="21A414D4" w14:textId="42E13760" w:rsidR="00983605" w:rsidRPr="005B53AE" w:rsidRDefault="00983605" w:rsidP="00EB07B5">
      <w:pPr>
        <w:pStyle w:val="ListBullet"/>
        <w:spacing w:line="276" w:lineRule="auto"/>
      </w:pPr>
      <w:r w:rsidRPr="005B53AE">
        <w:t xml:space="preserve">Apart from wind- and human–mediated dispersal, crawlers and eggs of scale insects have been reported to be dispersed by small rodents, birds and dogs </w:t>
      </w:r>
      <w:r w:rsidR="00262877" w:rsidRPr="005B53AE">
        <w:fldChar w:fldCharType="begin">
          <w:fldData xml:space="preserve">PEVuZE5vdGU+PENpdGU+PEF1dGhvcj5XYXNoYnVybjwvQXV0aG9yPjxZZWFyPjE5ODE8L1llYXI+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</w:fldData>
        </w:fldChar>
      </w:r>
      <w:r w:rsidR="00262877" w:rsidRPr="005B53AE">
        <w:instrText xml:space="preserve"> ADDIN EN.CITE </w:instrText>
      </w:r>
      <w:r w:rsidR="00262877" w:rsidRPr="005B53AE">
        <w:fldChar w:fldCharType="begin">
          <w:fldData xml:space="preserve">PEVuZE5vdGU+PENpdGU+PEF1dGhvcj5XYXNoYnVybjwvQXV0aG9yPjxZZWFyPjE5ODE8L1llYXI+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t>(Greathead 1997; Washburn &amp; Frankie 1981)</w:t>
      </w:r>
      <w:r w:rsidR="00262877" w:rsidRPr="005B53AE">
        <w:fldChar w:fldCharType="end"/>
      </w:r>
      <w:r w:rsidRPr="005B53AE">
        <w:t>.</w:t>
      </w:r>
    </w:p>
    <w:p w14:paraId="2EBFCE53" w14:textId="7CDB0075" w:rsidR="00983605" w:rsidRPr="005B53AE" w:rsidRDefault="00983605" w:rsidP="00EB07B5">
      <w:pPr>
        <w:pStyle w:val="ListBullet"/>
        <w:spacing w:line="276" w:lineRule="auto"/>
      </w:pPr>
      <w:r w:rsidRPr="005B53AE">
        <w:t xml:space="preserve">Natural barriers in Australia, including arid areas, climatic </w:t>
      </w:r>
      <w:proofErr w:type="gramStart"/>
      <w:r w:rsidRPr="005B53AE">
        <w:t>differences</w:t>
      </w:r>
      <w:proofErr w:type="gramEnd"/>
      <w:r w:rsidRPr="005B53AE">
        <w:t xml:space="preserve"> and long distances between areas with suitable hosts may limit </w:t>
      </w:r>
      <w:r w:rsidRPr="005B53AE">
        <w:rPr>
          <w:i/>
        </w:rPr>
        <w:t xml:space="preserve">D. </w:t>
      </w:r>
      <w:proofErr w:type="spellStart"/>
      <w:r w:rsidRPr="005B53AE">
        <w:rPr>
          <w:i/>
        </w:rPr>
        <w:t>dalbergiae</w:t>
      </w:r>
      <w:r w:rsidRPr="005B53AE">
        <w:t>’s</w:t>
      </w:r>
      <w:proofErr w:type="spellEnd"/>
      <w:r w:rsidRPr="005B53AE">
        <w:t xml:space="preserve"> unaided dispersal.</w:t>
      </w:r>
      <w:r w:rsidR="00D63722" w:rsidRPr="005B53AE">
        <w:t xml:space="preserve"> However, human</w:t>
      </w:r>
      <w:r w:rsidR="00FF7E63" w:rsidRPr="005B53AE">
        <w:t>-</w:t>
      </w:r>
      <w:r w:rsidR="00D63722" w:rsidRPr="005B53AE">
        <w:t>mediated movement of propagative material and infested fruit could aid its long-distance dispersal, although this may be mitigated to some extent through interstate biosecurity controls on the movement of nursery stock and horticulture commodities.</w:t>
      </w:r>
    </w:p>
    <w:p w14:paraId="360103C8" w14:textId="662E8E68" w:rsidR="00983605" w:rsidRPr="005B53AE" w:rsidRDefault="00983605" w:rsidP="00EB07B5">
      <w:pPr>
        <w:pStyle w:val="ListBullet"/>
        <w:spacing w:line="276" w:lineRule="auto"/>
      </w:pPr>
      <w:r w:rsidRPr="005B53AE">
        <w:t>Natural enemies, including seven-spot ladybird (</w:t>
      </w:r>
      <w:proofErr w:type="spellStart"/>
      <w:r w:rsidRPr="005B53AE">
        <w:rPr>
          <w:i/>
        </w:rPr>
        <w:t>Coccinella</w:t>
      </w:r>
      <w:proofErr w:type="spellEnd"/>
      <w:r w:rsidRPr="005B53AE">
        <w:t xml:space="preserve"> </w:t>
      </w:r>
      <w:proofErr w:type="spellStart"/>
      <w:r w:rsidRPr="005B53AE">
        <w:rPr>
          <w:i/>
        </w:rPr>
        <w:t>septempunctata</w:t>
      </w:r>
      <w:proofErr w:type="spellEnd"/>
      <w:r w:rsidRPr="005B53AE">
        <w:t>), lady beetle (</w:t>
      </w:r>
      <w:r w:rsidRPr="005B53AE">
        <w:rPr>
          <w:i/>
        </w:rPr>
        <w:t xml:space="preserve">Harmonia </w:t>
      </w:r>
      <w:proofErr w:type="spellStart"/>
      <w:r w:rsidRPr="005B53AE">
        <w:rPr>
          <w:i/>
        </w:rPr>
        <w:t>dimidiata</w:t>
      </w:r>
      <w:proofErr w:type="spellEnd"/>
      <w:r w:rsidRPr="005B53AE">
        <w:t>), green lacewing (</w:t>
      </w:r>
      <w:proofErr w:type="spellStart"/>
      <w:r w:rsidRPr="005B53AE">
        <w:rPr>
          <w:i/>
        </w:rPr>
        <w:t>Chrysopa</w:t>
      </w:r>
      <w:proofErr w:type="spellEnd"/>
      <w:r w:rsidRPr="005B53AE">
        <w:rPr>
          <w:i/>
        </w:rPr>
        <w:t xml:space="preserve"> </w:t>
      </w:r>
      <w:proofErr w:type="spellStart"/>
      <w:r w:rsidRPr="005B53AE">
        <w:rPr>
          <w:i/>
        </w:rPr>
        <w:t>orestes</w:t>
      </w:r>
      <w:proofErr w:type="spellEnd"/>
      <w:r w:rsidRPr="005B53AE">
        <w:t>), common lacewing (</w:t>
      </w:r>
      <w:proofErr w:type="spellStart"/>
      <w:r w:rsidRPr="005B53AE">
        <w:rPr>
          <w:i/>
        </w:rPr>
        <w:t>Chrysoperla</w:t>
      </w:r>
      <w:proofErr w:type="spellEnd"/>
      <w:r w:rsidRPr="005B53AE">
        <w:rPr>
          <w:i/>
        </w:rPr>
        <w:t xml:space="preserve"> </w:t>
      </w:r>
      <w:proofErr w:type="spellStart"/>
      <w:r w:rsidRPr="005B53AE">
        <w:rPr>
          <w:i/>
        </w:rPr>
        <w:t>carnea</w:t>
      </w:r>
      <w:proofErr w:type="spellEnd"/>
      <w:r w:rsidRPr="005B53AE">
        <w:t xml:space="preserve">), and a potential </w:t>
      </w:r>
      <w:proofErr w:type="spellStart"/>
      <w:r w:rsidRPr="005B53AE">
        <w:t>parasitoid</w:t>
      </w:r>
      <w:proofErr w:type="spellEnd"/>
      <w:r w:rsidRPr="005B53AE">
        <w:t xml:space="preserve">, </w:t>
      </w:r>
      <w:proofErr w:type="spellStart"/>
      <w:r w:rsidRPr="005B53AE">
        <w:rPr>
          <w:i/>
        </w:rPr>
        <w:t>Cryptochetum</w:t>
      </w:r>
      <w:proofErr w:type="spellEnd"/>
      <w:r w:rsidRPr="005B53AE">
        <w:rPr>
          <w:i/>
        </w:rPr>
        <w:t xml:space="preserve"> </w:t>
      </w:r>
      <w:r w:rsidRPr="005B53AE">
        <w:t xml:space="preserve">sp., were found to be associated with </w:t>
      </w:r>
      <w:r w:rsidRPr="005B53AE">
        <w:rPr>
          <w:i/>
        </w:rPr>
        <w:t xml:space="preserve">D. </w:t>
      </w:r>
      <w:proofErr w:type="spellStart"/>
      <w:r w:rsidRPr="005B53AE">
        <w:rPr>
          <w:i/>
        </w:rPr>
        <w:t>dalbergiae</w:t>
      </w:r>
      <w:proofErr w:type="spellEnd"/>
      <w:r w:rsidRPr="005B53AE">
        <w:t xml:space="preserve"> </w:t>
      </w:r>
      <w:r w:rsidR="00262877" w:rsidRPr="005B53AE">
        <w:fldChar w:fldCharType="begin">
          <w:fldData xml:space="preserve">PEVuZE5vdGU+PENpdGU+PEF1dGhvcj5DQUJJPC9BdXRob3I+PFllYXI+MjAyMDwvWWVhcj48UmVj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</w:fldData>
        </w:fldChar>
      </w:r>
      <w:r w:rsidR="00262877" w:rsidRPr="005B53AE">
        <w:instrText xml:space="preserve"> ADDIN EN.CITE </w:instrText>
      </w:r>
      <w:r w:rsidR="00262877" w:rsidRPr="005B53AE">
        <w:fldChar w:fldCharType="begin">
          <w:fldData xml:space="preserve">PEVuZE5vdGU+PENpdGU+PEF1dGhvcj5DQUJJPC9BdXRob3I+PFllYXI+MjAyMDwvWWVhcj48UmVj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2020; Koul et al. 2000)</w:t>
      </w:r>
      <w:r w:rsidR="00262877" w:rsidRPr="005B53AE">
        <w:fldChar w:fldCharType="end"/>
      </w:r>
      <w:r w:rsidRPr="005B53AE">
        <w:t>. These natural enemies are present in Australia; however, the potential impacts of these natural enemies have not been reported.</w:t>
      </w:r>
    </w:p>
    <w:p w14:paraId="1C51ED22" w14:textId="1251F5D8" w:rsidR="00513A42" w:rsidRPr="005B53AE" w:rsidRDefault="00513A42" w:rsidP="00EB07B5">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has a range of hosts widely distributed in Australia</w:t>
      </w:r>
      <w:r w:rsidR="008F2A3B" w:rsidRPr="005B53AE">
        <w:t>. A</w:t>
      </w:r>
      <w:r w:rsidRPr="005B53AE">
        <w:t xml:space="preserve">ll life stages can move while </w:t>
      </w:r>
      <w:r w:rsidR="00D63722" w:rsidRPr="005B53AE">
        <w:t xml:space="preserve">first </w:t>
      </w:r>
      <w:r w:rsidRPr="005B53AE">
        <w:t>instars</w:t>
      </w:r>
      <w:r w:rsidR="00FF7E63" w:rsidRPr="005B53AE">
        <w:t>,</w:t>
      </w:r>
      <w:r w:rsidRPr="005B53AE">
        <w:t xml:space="preserve"> in particular</w:t>
      </w:r>
      <w:r w:rsidR="00FF7E63" w:rsidRPr="005B53AE">
        <w:t>,</w:t>
      </w:r>
      <w:r w:rsidRPr="005B53AE">
        <w:t xml:space="preserve"> can be spread by wind </w:t>
      </w:r>
      <w:r w:rsidR="00FF7E63" w:rsidRPr="005B53AE">
        <w:t>over</w:t>
      </w:r>
      <w:r w:rsidR="0032718C">
        <w:t xml:space="preserve"> </w:t>
      </w:r>
      <w:r w:rsidRPr="005B53AE">
        <w:t xml:space="preserve">long distances. </w:t>
      </w:r>
      <w:r w:rsidR="008F2A3B" w:rsidRPr="005B53AE">
        <w:t xml:space="preserve">The scale insect can spread via </w:t>
      </w:r>
      <w:r w:rsidRPr="005B53AE">
        <w:t>human-mediated movement and some other vertebrate</w:t>
      </w:r>
      <w:r w:rsidR="008F2A3B" w:rsidRPr="005B53AE">
        <w:t xml:space="preserve"> vectors</w:t>
      </w:r>
      <w:r w:rsidRPr="005B53AE">
        <w:t xml:space="preserve">. Australia’s natural </w:t>
      </w:r>
      <w:r w:rsidR="00EF5D23" w:rsidRPr="005B53AE">
        <w:t>geographic</w:t>
      </w:r>
      <w:r w:rsidR="00967A4B" w:rsidRPr="005B53AE">
        <w:t xml:space="preserve"> </w:t>
      </w:r>
      <w:r w:rsidR="00FF7E63" w:rsidRPr="005B53AE">
        <w:t xml:space="preserve">features </w:t>
      </w:r>
      <w:r w:rsidRPr="005B53AE">
        <w:t xml:space="preserve">such as climatic differences and long distances between suitable hosts </w:t>
      </w:r>
      <w:r w:rsidR="00967A4B" w:rsidRPr="005B53AE">
        <w:t xml:space="preserve">may act as barriers </w:t>
      </w:r>
      <w:r w:rsidRPr="005B53AE">
        <w:t>and known natural enemies may have some impact on the spread of this pest</w:t>
      </w:r>
      <w:r w:rsidR="00967A4B" w:rsidRPr="005B53AE">
        <w:t xml:space="preserve">. </w:t>
      </w:r>
      <w:r w:rsidRPr="005B53AE">
        <w:t>These factors collectively support a risk rating for spread of ‘High’.</w:t>
      </w:r>
    </w:p>
    <w:p w14:paraId="5FFAEA51" w14:textId="77777777" w:rsidR="00983605" w:rsidRPr="005B53AE" w:rsidRDefault="00983605" w:rsidP="00983605">
      <w:pPr>
        <w:pStyle w:val="Heading4"/>
      </w:pPr>
      <w:r w:rsidRPr="005B53AE">
        <w:t>Overall likelihood of entry, establishment and spread</w:t>
      </w:r>
    </w:p>
    <w:p w14:paraId="37FC1D63" w14:textId="0CF05E75" w:rsidR="00983605" w:rsidRPr="005B53AE" w:rsidRDefault="00983605" w:rsidP="00983605">
      <w:r w:rsidRPr="005B53AE">
        <w:t xml:space="preserve">The overall likelihood of entry, establishment and spread is determined by combining the likelihoods of entry, establishment and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5E003162" w14:textId="77777777" w:rsidR="00983605" w:rsidRPr="005B53AE" w:rsidRDefault="00983605" w:rsidP="00983605">
      <w:r w:rsidRPr="005B53AE">
        <w:t xml:space="preserve">The overall likelihood that </w:t>
      </w:r>
      <w:r w:rsidRPr="005B53AE">
        <w:rPr>
          <w:i/>
        </w:rPr>
        <w:t xml:space="preserve">D. </w:t>
      </w:r>
      <w:proofErr w:type="spellStart"/>
      <w:r w:rsidRPr="005B53AE">
        <w:rPr>
          <w:i/>
        </w:rPr>
        <w:t>dalbergiae</w:t>
      </w:r>
      <w:proofErr w:type="spellEnd"/>
      <w:r w:rsidRPr="005B53AE">
        <w:t xml:space="preserve"> will enter Australia as a result of trade in pomegranate whole fruit from India, be distributed in a viable state to a susceptible host, establish in Australia and subsequently spread within Australia is assessed as: </w:t>
      </w:r>
      <w:r w:rsidRPr="005B53AE">
        <w:rPr>
          <w:b/>
        </w:rPr>
        <w:t>Moderate</w:t>
      </w:r>
      <w:r w:rsidRPr="005B53AE">
        <w:t>.</w:t>
      </w:r>
    </w:p>
    <w:p w14:paraId="48737550" w14:textId="77777777" w:rsidR="00983605" w:rsidRPr="005B53AE" w:rsidRDefault="00983605" w:rsidP="00983605">
      <w:pPr>
        <w:pStyle w:val="Heading4"/>
      </w:pPr>
      <w:r w:rsidRPr="005B53AE">
        <w:lastRenderedPageBreak/>
        <w:t>Consequences</w:t>
      </w:r>
    </w:p>
    <w:p w14:paraId="10684972" w14:textId="02AF9BA7" w:rsidR="00983605" w:rsidRPr="005B53AE" w:rsidRDefault="00983605" w:rsidP="00983605">
      <w:bookmarkStart w:id="96" w:name="_Hlk41561248"/>
      <w:r w:rsidRPr="005B53AE">
        <w:t xml:space="preserve">The potential consequences of the establishment of </w:t>
      </w:r>
      <w:r w:rsidRPr="005B53AE">
        <w:rPr>
          <w:i/>
        </w:rPr>
        <w:t xml:space="preserve">D. </w:t>
      </w:r>
      <w:proofErr w:type="spellStart"/>
      <w:r w:rsidRPr="005B53AE">
        <w:rPr>
          <w:i/>
        </w:rPr>
        <w:t>dalbergiae</w:t>
      </w:r>
      <w:proofErr w:type="spellEnd"/>
      <w:r w:rsidRPr="005B53AE">
        <w:t xml:space="preserve"> in Australia </w:t>
      </w:r>
      <w:bookmarkEnd w:id="96"/>
      <w:r w:rsidRPr="005B53AE">
        <w:t xml:space="preserve">have been estimated according to the methods described in </w:t>
      </w:r>
      <w:r w:rsidRPr="005B53AE">
        <w:fldChar w:fldCharType="begin"/>
      </w:r>
      <w:r w:rsidRPr="005B53AE">
        <w:instrText xml:space="preserve"> REF _Ref12351337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3</w:t>
      </w:r>
      <w:r w:rsidRPr="005B53AE">
        <w:fldChar w:fldCharType="end"/>
      </w:r>
      <w:r w:rsidRPr="005B53AE">
        <w:t>.</w:t>
      </w:r>
    </w:p>
    <w:p w14:paraId="0BD6438E" w14:textId="6438E219" w:rsidR="00983605" w:rsidRPr="005B53AE" w:rsidRDefault="00983605" w:rsidP="00983605">
      <w:r w:rsidRPr="005B53AE">
        <w:t xml:space="preserve">Based on the decision rules described in </w:t>
      </w:r>
      <w:r w:rsidRPr="005B53AE">
        <w:fldChar w:fldCharType="begin"/>
      </w:r>
      <w:r w:rsidRPr="005B53AE">
        <w:instrText xml:space="preserve"> REF _Ref12351376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Pr="005B53AE">
        <w:fldChar w:fldCharType="end"/>
      </w:r>
      <w:r w:rsidRPr="005B53AE">
        <w:t xml:space="preserve">, that is, where the consequences of a pest with respect to one or more criteria are ‘D’, the overall consequences are estimated to be </w:t>
      </w:r>
      <w:r w:rsidRPr="005B53AE">
        <w:rPr>
          <w:b/>
        </w:rPr>
        <w:t>Low</w:t>
      </w:r>
      <w:r w:rsidRPr="005B53AE">
        <w:t>.</w:t>
      </w:r>
    </w:p>
    <w:tbl>
      <w:tblPr>
        <w:tblW w:w="9072" w:type="dxa"/>
        <w:tblLook w:val="0000" w:firstRow="0" w:lastRow="0" w:firstColumn="0" w:lastColumn="0" w:noHBand="0" w:noVBand="0"/>
      </w:tblPr>
      <w:tblGrid>
        <w:gridCol w:w="1701"/>
        <w:gridCol w:w="7371"/>
      </w:tblGrid>
      <w:tr w:rsidR="00983605" w:rsidRPr="005B53AE" w14:paraId="19FFA513" w14:textId="77777777" w:rsidTr="00965485">
        <w:trPr>
          <w:trHeight w:val="287"/>
        </w:trPr>
        <w:tc>
          <w:tcPr>
            <w:tcW w:w="1701" w:type="dxa"/>
            <w:tcBorders>
              <w:top w:val="single" w:sz="4" w:space="0" w:color="auto"/>
              <w:bottom w:val="single" w:sz="4" w:space="0" w:color="auto"/>
            </w:tcBorders>
          </w:tcPr>
          <w:p w14:paraId="35EA4759" w14:textId="77777777" w:rsidR="00983605" w:rsidRPr="005B53AE" w:rsidRDefault="00983605" w:rsidP="00965485">
            <w:pPr>
              <w:pStyle w:val="TableHeading"/>
            </w:pPr>
            <w:r w:rsidRPr="005B53AE">
              <w:t>Criterion</w:t>
            </w:r>
          </w:p>
        </w:tc>
        <w:tc>
          <w:tcPr>
            <w:tcW w:w="7371" w:type="dxa"/>
            <w:tcBorders>
              <w:top w:val="single" w:sz="4" w:space="0" w:color="auto"/>
              <w:bottom w:val="single" w:sz="4" w:space="0" w:color="auto"/>
            </w:tcBorders>
          </w:tcPr>
          <w:p w14:paraId="77BFF3FA" w14:textId="77777777" w:rsidR="00983605" w:rsidRPr="005B53AE" w:rsidRDefault="00983605" w:rsidP="00965485">
            <w:pPr>
              <w:pStyle w:val="TableHeading"/>
            </w:pPr>
            <w:r w:rsidRPr="005B53AE">
              <w:t>Estimate and rationale</w:t>
            </w:r>
          </w:p>
        </w:tc>
      </w:tr>
      <w:tr w:rsidR="00983605" w:rsidRPr="005B53AE" w14:paraId="1DDB2221" w14:textId="77777777" w:rsidTr="00965485">
        <w:trPr>
          <w:trHeight w:val="363"/>
        </w:trPr>
        <w:tc>
          <w:tcPr>
            <w:tcW w:w="1701" w:type="dxa"/>
            <w:tcBorders>
              <w:top w:val="single" w:sz="4" w:space="0" w:color="auto"/>
              <w:bottom w:val="single" w:sz="4" w:space="0" w:color="F2F2F2" w:themeColor="background1" w:themeShade="F2"/>
            </w:tcBorders>
          </w:tcPr>
          <w:p w14:paraId="7F6C8910" w14:textId="77777777" w:rsidR="00983605" w:rsidRPr="005B53AE" w:rsidRDefault="00983605" w:rsidP="00965485">
            <w:pPr>
              <w:pStyle w:val="TableHeading"/>
            </w:pPr>
            <w:r w:rsidRPr="005B53AE">
              <w:t xml:space="preserve">Direct </w:t>
            </w:r>
          </w:p>
        </w:tc>
        <w:tc>
          <w:tcPr>
            <w:tcW w:w="7371" w:type="dxa"/>
            <w:tcBorders>
              <w:top w:val="single" w:sz="4" w:space="0" w:color="auto"/>
              <w:bottom w:val="single" w:sz="4" w:space="0" w:color="F2F2F2" w:themeColor="background1" w:themeShade="F2"/>
            </w:tcBorders>
          </w:tcPr>
          <w:p w14:paraId="01D32FBD" w14:textId="77777777" w:rsidR="00983605" w:rsidRPr="005B53AE" w:rsidRDefault="00983605" w:rsidP="00965485">
            <w:pPr>
              <w:pStyle w:val="TableText"/>
              <w:rPr>
                <w:rFonts w:eastAsia="Times New Roman" w:cs="Times New Roman"/>
              </w:rPr>
            </w:pPr>
          </w:p>
        </w:tc>
      </w:tr>
      <w:tr w:rsidR="00983605" w:rsidRPr="005B53AE" w14:paraId="10806626" w14:textId="77777777" w:rsidTr="00965485">
        <w:tc>
          <w:tcPr>
            <w:tcW w:w="1701" w:type="dxa"/>
            <w:tcBorders>
              <w:top w:val="single" w:sz="4" w:space="0" w:color="F2F2F2" w:themeColor="background1" w:themeShade="F2"/>
              <w:bottom w:val="single" w:sz="4" w:space="0" w:color="F2F2F2" w:themeColor="background1" w:themeShade="F2"/>
            </w:tcBorders>
          </w:tcPr>
          <w:p w14:paraId="7AB915DE" w14:textId="77777777" w:rsidR="00983605" w:rsidRPr="005B53AE" w:rsidRDefault="00983605" w:rsidP="00965485">
            <w:pPr>
              <w:pStyle w:val="TableText"/>
            </w:pPr>
            <w:r w:rsidRPr="005B53AE">
              <w:t>Plant life or health</w:t>
            </w:r>
          </w:p>
        </w:tc>
        <w:tc>
          <w:tcPr>
            <w:tcW w:w="7371" w:type="dxa"/>
            <w:tcBorders>
              <w:top w:val="single" w:sz="4" w:space="0" w:color="F2F2F2" w:themeColor="background1" w:themeShade="F2"/>
              <w:bottom w:val="single" w:sz="4" w:space="0" w:color="F2F2F2" w:themeColor="background1" w:themeShade="F2"/>
            </w:tcBorders>
          </w:tcPr>
          <w:p w14:paraId="2988DA3D" w14:textId="5821485B" w:rsidR="00983605" w:rsidRPr="005B53AE" w:rsidRDefault="00983605" w:rsidP="00965485">
            <w:pPr>
              <w:pStyle w:val="TableText"/>
            </w:pPr>
            <w:r w:rsidRPr="005B53AE">
              <w:t xml:space="preserve">D – Significant at the district level </w:t>
            </w:r>
          </w:p>
          <w:p w14:paraId="022921EB" w14:textId="507061D1" w:rsidR="00983605" w:rsidRPr="005B53AE" w:rsidRDefault="00983605" w:rsidP="00965485">
            <w:pPr>
              <w:pStyle w:val="TableText"/>
            </w:pP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is polyphagous, feeding on eight genera from seven plant families </w:t>
            </w:r>
            <w:r w:rsidR="00262877" w:rsidRPr="005B53AE">
              <w:fldChar w:fldCharType="begin"/>
            </w:r>
            <w:r w:rsidR="00262877" w:rsidRPr="005B53AE">
              <w:instrText xml:space="preserve"> ADDIN EN.CITE &lt;EndNote&gt;&lt;Cite&gt;&lt;Author&gt;Ali&lt;/Author&gt;&lt;Year&gt;1968&lt;/Year&gt;&lt;RecNum&gt;32707&lt;/RecNum&gt;&lt;DisplayText&gt;(Ali 1968; García Morales et al. 2016)&lt;/DisplayText&gt;&lt;record&gt;&lt;rec-number&gt;32707&lt;/rec-number&gt;&lt;foreign-keys&gt;&lt;key app="EN" db-id="pxwxw0er9zv2fxezxdk5tt5utz5p5vtrwdv0" timestamp="1539657715"&gt;32707&lt;/key&gt;&lt;/foreign-keys&gt;&lt;ref-type name="Journal Articles"&gt;17&lt;/ref-type&gt;&lt;contributors&gt;&lt;authors&gt;&lt;author&gt;Ali,S.M. &lt;/author&gt;&lt;/authors&gt;&lt;/contributors&gt;&lt;titles&gt;&lt;title&gt;Coccids (Coccoidea: Hemiptera: Insecta) affecting fruit plants in Bihar (India)&lt;/title&gt;&lt;secondary-title&gt;Journal of the Bombay Natural History Society&lt;/secondary-title&gt;&lt;/titles&gt;&lt;periodical&gt;&lt;full-title&gt;Journal of the Bombay Natural History Society&lt;/full-title&gt;&lt;/periodical&gt;&lt;pages&gt;120-137&lt;/pages&gt;&lt;volume&gt;65&lt;/volume&gt;&lt;keywords&gt;&lt;keyword&gt;Coccoidea&lt;/keyword&gt;&lt;keyword&gt;Fruit plants&lt;/keyword&gt;&lt;keyword&gt;India&lt;/keyword&gt;&lt;/keywords&gt;&lt;dates&gt;&lt;year&gt;1968&lt;/year&gt;&lt;/dates&gt;&lt;urls&gt;&lt;pdf-urls&gt;&lt;url&gt;file://J:\E Library\Plant Catalogue\A\Ali 1968 EN32707.pdf&lt;/url&gt;&lt;/pdf-urls&gt;&lt;/urls&gt;&lt;custom1&gt;Pomegranate from India KP&lt;/custom1&gt;&lt;/record&gt;&lt;/Cite&gt;&lt;Cite&gt;&lt;Author&gt;García Morales&lt;/Author&gt;&lt;Year&gt;2016&lt;/Year&gt;&lt;RecNum&gt;24028&lt;/RecNum&gt;&lt;record&gt;&lt;rec-number&gt;24028&lt;/rec-number&gt;&lt;foreign-keys&gt;&lt;key app="EN" db-id="pxwxw0er9zv2fxezxdk5tt5utz5p5vtrwdv0" timestamp="1464047801"&gt;24028&lt;/key&gt;&lt;/foreign-keys&gt;&lt;ref-type name="Databases"&gt;45&lt;/ref-type&gt;&lt;contributors&gt;&lt;authors&gt;&lt;author&gt;García Morales, M.&lt;/author&gt;&lt;author&gt;Denno, B.&lt;/author&gt;&lt;author&gt;Miller,D.R.&lt;/author&gt;&lt;author&gt;Miller, G.L,&lt;/author&gt;&lt;author&gt;Ben-Dov, Y.&lt;/author&gt;&lt;author&gt;Hardy,N.B. &lt;/author&gt;&lt;/authors&gt;&lt;/contributors&gt;&lt;titles&gt;&lt;title&gt;ScaleNet: a literature-based model of scale insect biology and systematics&lt;/title&gt;&lt;/titles&gt;&lt;dates&gt;&lt;year&gt;2016&lt;/year&gt;&lt;pub-dates&gt;&lt;date&gt;2016&lt;/date&gt;&lt;/pub-dates&gt;&lt;/dates&gt;&lt;urls&gt;&lt;related-urls&gt;&lt;url&gt;http://scalenet.info&lt;/url&gt;&lt;/related-urls&gt;&lt;/urls&gt;&lt;custom1&gt;Mealybugs_MP&lt;/custom1&gt;&lt;/record&gt;&lt;/Cite&gt;&lt;/EndNote&gt;</w:instrText>
            </w:r>
            <w:r w:rsidR="00262877" w:rsidRPr="005B53AE">
              <w:fldChar w:fldCharType="separate"/>
            </w:r>
            <w:r w:rsidR="00262877" w:rsidRPr="005B53AE">
              <w:rPr>
                <w:noProof/>
              </w:rPr>
              <w:t>(Ali 1968; García Morales et al. 2016)</w:t>
            </w:r>
            <w:r w:rsidR="00262877" w:rsidRPr="005B53AE">
              <w:fldChar w:fldCharType="end"/>
            </w:r>
            <w:r w:rsidRPr="005B53AE">
              <w:t xml:space="preserve">. Most of these hosts are widespread in Australia, including apple, almond and citrus </w:t>
            </w:r>
            <w:r w:rsidR="00262877" w:rsidRPr="005B53AE">
              <w:fldChar w:fldCharType="begin"/>
            </w:r>
            <w:r w:rsidR="00262877" w:rsidRPr="005B53AE">
              <w:instrText xml:space="preserve"> ADDIN EN.CITE &lt;EndNote&gt;&lt;Cite&gt;&lt;Author&gt;AVH&lt;/Author&gt;&lt;Year&gt;2020&lt;/Year&gt;&lt;RecNum&gt;37090&lt;/RecNum&gt;&lt;DisplayText&gt;(AVH 2020)&lt;/DisplayText&gt;&lt;record&gt;&lt;rec-number&gt;37090&lt;/rec-number&gt;&lt;foreign-keys&gt;&lt;key app="EN" db-id="pxwxw0er9zv2fxezxdk5tt5utz5p5vtrwdv0" timestamp="1578001896"&gt;37090&lt;/key&gt;&lt;/foreign-keys&gt;&lt;ref-type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2020&lt;/year&gt;&lt;pub-dates&gt;&lt;date&gt;2020&lt;/date&gt;&lt;/pub-dates&gt;&lt;/dates&gt;&lt;publisher&gt;Atlas of Living Australia&lt;/publisher&gt;&lt;urls&gt;&lt;related-urls&gt;&lt;url&gt;http://avh.chah.org.au&lt;/url&gt;&lt;/related-urls&gt;&lt;/urls&gt;&lt;custom1&gt;updated_RG&lt;/custom1&gt;&lt;/record&gt;&lt;/Cite&gt;&lt;/EndNote&gt;</w:instrText>
            </w:r>
            <w:r w:rsidR="00262877" w:rsidRPr="005B53AE">
              <w:fldChar w:fldCharType="separate"/>
            </w:r>
            <w:r w:rsidR="00262877" w:rsidRPr="005B53AE">
              <w:rPr>
                <w:noProof/>
              </w:rPr>
              <w:t>(AVH 2020)</w:t>
            </w:r>
            <w:r w:rsidR="00262877" w:rsidRPr="005B53AE">
              <w:fldChar w:fldCharType="end"/>
            </w:r>
            <w:r w:rsidR="00972BD4" w:rsidRPr="005B53AE">
              <w:t>.</w:t>
            </w:r>
          </w:p>
          <w:p w14:paraId="7F06D9FB" w14:textId="5433BDAE" w:rsidR="00983605" w:rsidRPr="005B53AE" w:rsidRDefault="00983605" w:rsidP="00965485">
            <w:pPr>
              <w:pStyle w:val="TableText"/>
            </w:pPr>
            <w:r w:rsidRPr="005B53AE">
              <w:rPr>
                <w:i/>
                <w:lang w:eastAsia="zh-CN"/>
              </w:rPr>
              <w:t xml:space="preserve">D. </w:t>
            </w:r>
            <w:proofErr w:type="spellStart"/>
            <w:r w:rsidRPr="005B53AE">
              <w:rPr>
                <w:i/>
                <w:lang w:eastAsia="zh-CN"/>
              </w:rPr>
              <w:t>dalbergiae</w:t>
            </w:r>
            <w:proofErr w:type="spellEnd"/>
            <w:r w:rsidRPr="005B53AE">
              <w:rPr>
                <w:lang w:eastAsia="zh-CN"/>
              </w:rPr>
              <w:t xml:space="preserve"> sucks sap from the tender roots, branches and fruits of the host plants, causing loss of plant vigour, poor growth, leaf drop, and die-back of twigs and branches </w:t>
            </w:r>
            <w:r w:rsidR="00262877" w:rsidRPr="005B53AE">
              <w:rPr>
                <w:lang w:eastAsia="zh-CN"/>
              </w:rPr>
              <w:fldChar w:fldCharType="begin"/>
            </w:r>
            <w:r w:rsidR="00262877" w:rsidRPr="005B53AE">
              <w:rPr>
                <w:lang w:eastAsia="zh-CN"/>
              </w:rPr>
              <w:instrText xml:space="preserve"> ADDIN EN.CITE &lt;EndNote&gt;&lt;Cite&gt;&lt;Author&gt;Bhat&lt;/Author&gt;&lt;Year&gt;1988&lt;/Year&gt;&lt;RecNum&gt;33773&lt;/RecNum&gt;&lt;DisplayText&gt;(Bhat, Koul &amp;amp; Bhat 1988)&lt;/DisplayText&gt;&lt;record&gt;&lt;rec-number&gt;33773&lt;/rec-number&gt;&lt;foreign-keys&gt;&lt;key app="EN" db-id="pxwxw0er9zv2fxezxdk5tt5utz5p5vtrwdv0" timestamp="1550618654"&gt;33773&lt;/key&gt;&lt;/foreign-keys&gt;&lt;ref-type name="Journal Articles"&gt;17&lt;/ref-type&gt;&lt;contributors&gt;&lt;authors&gt;&lt;author&gt;Bhat,A.A.&lt;/author&gt;&lt;author&gt;Koul,V.K.&lt;/author&gt;&lt;author&gt;Bhat,O.K.&lt;/author&gt;&lt;/authors&gt;&lt;/contributors&gt;&lt;titles&gt;&lt;title&gt;&lt;style face="normal" font="default" size="100%"&gt;Management of almond mealy bugs (&lt;/style&gt;&lt;style face="italic" font="default" size="100%"&gt;Drosicha dalbergia&lt;/style&gt;&lt;style face="normal" font="default" size="100%"&gt;) in Kashmir&lt;/style&gt;&lt;/title&gt;&lt;secondary-title&gt;Indian Journal of Plant Protection&lt;/secondary-title&gt;&lt;/titles&gt;&lt;periodical&gt;&lt;full-title&gt;Indian Journal of Plant Protection&lt;/full-title&gt;&lt;/periodical&gt;&lt;pages&gt;97-98&lt;/pages&gt;&lt;volume&gt;16&lt;/volume&gt;&lt;number&gt;1&lt;/number&gt;&lt;keywords&gt;&lt;keyword&gt;Mealy bugs&lt;/keyword&gt;&lt;keyword&gt;almond&lt;/keyword&gt;&lt;keyword&gt;Drosicha dalbergiae&lt;/keyword&gt;&lt;keyword&gt;almond mealy bug&lt;/keyword&gt;&lt;/keywords&gt;&lt;dates&gt;&lt;year&gt;1988&lt;/year&gt;&lt;pub-dates&gt;&lt;date&gt;01/01&lt;/date&gt;&lt;/pub-dates&gt;&lt;/dates&gt;&lt;accession-num&gt;001880358&lt;/accession-num&gt;&lt;urls&gt;&lt;related-urls&gt;&lt;url&gt;https://eurekamag.com/research/001/880/001880358.php&lt;/url&gt;&lt;/related-urls&gt;&lt;/urls&gt;&lt;/record&gt;&lt;/Cite&gt;&lt;/EndNote&gt;</w:instrText>
            </w:r>
            <w:r w:rsidR="00262877" w:rsidRPr="005B53AE">
              <w:rPr>
                <w:lang w:eastAsia="zh-CN"/>
              </w:rPr>
              <w:fldChar w:fldCharType="separate"/>
            </w:r>
            <w:r w:rsidR="00262877" w:rsidRPr="005B53AE">
              <w:rPr>
                <w:noProof/>
                <w:lang w:eastAsia="zh-CN"/>
              </w:rPr>
              <w:t>(Bhat, Koul &amp; Bhat 1988)</w:t>
            </w:r>
            <w:r w:rsidR="00262877" w:rsidRPr="005B53AE">
              <w:rPr>
                <w:lang w:eastAsia="zh-CN"/>
              </w:rPr>
              <w:fldChar w:fldCharType="end"/>
            </w:r>
            <w:r w:rsidRPr="005B53AE">
              <w:rPr>
                <w:lang w:eastAsia="zh-CN"/>
              </w:rPr>
              <w:t>.</w:t>
            </w:r>
          </w:p>
          <w:p w14:paraId="44E5796E" w14:textId="00D22060" w:rsidR="00983605" w:rsidRPr="005B53AE" w:rsidRDefault="00983605" w:rsidP="00965485">
            <w:pPr>
              <w:pStyle w:val="TableText"/>
            </w:pPr>
            <w:r w:rsidRPr="005B53AE">
              <w:rPr>
                <w:lang w:eastAsia="zh-CN"/>
              </w:rPr>
              <w:t xml:space="preserve">There is little information about the economic impact of </w:t>
            </w:r>
            <w:r w:rsidRPr="005B53AE">
              <w:rPr>
                <w:i/>
                <w:lang w:eastAsia="zh-CN"/>
              </w:rPr>
              <w:t xml:space="preserve">D. </w:t>
            </w:r>
            <w:proofErr w:type="spellStart"/>
            <w:r w:rsidRPr="005B53AE">
              <w:rPr>
                <w:i/>
                <w:lang w:eastAsia="zh-CN"/>
              </w:rPr>
              <w:t>dalbergiae</w:t>
            </w:r>
            <w:proofErr w:type="spellEnd"/>
            <w:r w:rsidRPr="005B53AE">
              <w:rPr>
                <w:i/>
                <w:lang w:eastAsia="zh-CN"/>
              </w:rPr>
              <w:t xml:space="preserve">. </w:t>
            </w:r>
            <w:r w:rsidRPr="005B53AE">
              <w:rPr>
                <w:lang w:eastAsia="zh-CN"/>
              </w:rPr>
              <w:t xml:space="preserve">It has been reported to infest up to 25% of pomegranate fruit in India </w:t>
            </w:r>
            <w:r w:rsidR="00262877" w:rsidRPr="005B53AE">
              <w:rPr>
                <w:lang w:eastAsia="zh-CN"/>
              </w:rPr>
              <w:fldChar w:fldCharType="begin"/>
            </w:r>
            <w:r w:rsidR="00262877" w:rsidRPr="005B53AE">
              <w:rPr>
                <w:lang w:eastAsia="zh-CN"/>
              </w:rPr>
              <w:instrText xml:space="preserve"> ADDIN EN.CITE &lt;EndNote&gt;&lt;Cite&gt;&lt;Author&gt;Rawat&lt;/Author&gt;&lt;Year&gt;1989&lt;/Year&gt;&lt;RecNum&gt;30215&lt;/RecNum&gt;&lt;DisplayText&gt;(Rawat, Pawar &amp;amp; Chand 1989)&lt;/DisplayText&gt;&lt;record&gt;&lt;rec-number&gt;30215&lt;/rec-number&gt;&lt;foreign-keys&gt;&lt;key app="EN" db-id="pxwxw0er9zv2fxezxdk5tt5utz5p5vtrwdv0" timestamp="1517271447"&gt;30215&lt;/key&gt;&lt;/foreign-keys&gt;&lt;ref-type name="Journal Articles"&gt;17&lt;/ref-type&gt;&lt;contributors&gt;&lt;authors&gt;&lt;author&gt;Rawat,U.S.&lt;/author&gt;&lt;author&gt;Pawar,A.D.&lt;/author&gt;&lt;author&gt;Chand,R.&lt;/author&gt;&lt;/authors&gt;&lt;/contributors&gt;&lt;titles&gt;&lt;title&gt;&lt;style face="normal" font="default" size="100%"&gt;New record of mealy bug, &lt;/style&gt;&lt;style face="italic" font="default" size="100%"&gt;Drosicha dalbergiae&lt;/style&gt;&lt;style face="normal" font="default" size="100%"&gt; Green and its incidence on pomegranate in Himachal Pradesh&lt;/style&gt;&lt;/title&gt;&lt;secondary-title&gt;Journal of Insect Science&lt;/secondary-title&gt;&lt;/titles&gt;&lt;periodical&gt;&lt;full-title&gt;Journal of Insect Science&lt;/full-title&gt;&lt;/periodical&gt;&lt;pages&gt;66-67&lt;/pages&gt;&lt;volume&gt;2&lt;/volume&gt;&lt;number&gt;1&lt;/number&gt;&lt;keywords&gt;&lt;keyword&gt;pomegranate&lt;/keyword&gt;&lt;keyword&gt;mealy bugs&lt;/keyword&gt;&lt;keyword&gt;Drosicha dalbergiae&lt;/keyword&gt;&lt;keyword&gt;Punica granatum&lt;/keyword&gt;&lt;/keywords&gt;&lt;dates&gt;&lt;year&gt;1989&lt;/year&gt;&lt;/dates&gt;&lt;urls&gt;&lt;pdf-urls&gt;&lt;url&gt;file://J:\E Library\Plant Catalogue\R\Rawat et al. 1989 EN30215.pdf&lt;/url&gt;&lt;/pdf-urls&gt;&lt;/urls&gt;&lt;custom1&gt;Pomegranate from India-NT&lt;/custom1&gt;&lt;access-date&gt;30 January 2018&lt;/access-date&gt;&lt;/record&gt;&lt;/Cite&gt;&lt;/EndNote&gt;</w:instrText>
            </w:r>
            <w:r w:rsidR="00262877" w:rsidRPr="005B53AE">
              <w:rPr>
                <w:lang w:eastAsia="zh-CN"/>
              </w:rPr>
              <w:fldChar w:fldCharType="separate"/>
            </w:r>
            <w:r w:rsidR="00262877" w:rsidRPr="005B53AE">
              <w:rPr>
                <w:noProof/>
                <w:lang w:eastAsia="zh-CN"/>
              </w:rPr>
              <w:t>(Rawat, Pawar &amp; Chand 1989)</w:t>
            </w:r>
            <w:r w:rsidR="00262877" w:rsidRPr="005B53AE">
              <w:rPr>
                <w:lang w:eastAsia="zh-CN"/>
              </w:rPr>
              <w:fldChar w:fldCharType="end"/>
            </w:r>
            <w:r w:rsidRPr="005B53AE">
              <w:rPr>
                <w:lang w:eastAsia="zh-CN"/>
              </w:rPr>
              <w:t>.</w:t>
            </w:r>
          </w:p>
          <w:p w14:paraId="32705C7C" w14:textId="3F77FD5A" w:rsidR="00983605" w:rsidRPr="005B53AE" w:rsidRDefault="00983605" w:rsidP="00965485">
            <w:pPr>
              <w:pStyle w:val="TableText"/>
            </w:pPr>
            <w:r w:rsidRPr="005B53AE">
              <w:rPr>
                <w:lang w:eastAsia="zh-CN"/>
              </w:rPr>
              <w:t xml:space="preserve">On almond, </w:t>
            </w:r>
            <w:r w:rsidRPr="005B53AE">
              <w:rPr>
                <w:i/>
                <w:lang w:eastAsia="zh-CN"/>
              </w:rPr>
              <w:t xml:space="preserve">D. </w:t>
            </w:r>
            <w:proofErr w:type="spellStart"/>
            <w:r w:rsidRPr="005B53AE">
              <w:rPr>
                <w:i/>
                <w:lang w:eastAsia="zh-CN"/>
              </w:rPr>
              <w:t>dalbergiae</w:t>
            </w:r>
            <w:proofErr w:type="spellEnd"/>
            <w:r w:rsidRPr="005B53AE">
              <w:rPr>
                <w:lang w:eastAsia="zh-CN"/>
              </w:rPr>
              <w:t xml:space="preserve"> reduces nut yield and quality </w:t>
            </w:r>
            <w:r w:rsidR="00262877" w:rsidRPr="005B53AE">
              <w:rPr>
                <w:lang w:eastAsia="zh-CN"/>
              </w:rPr>
              <w:fldChar w:fldCharType="begin"/>
            </w:r>
            <w:r w:rsidR="00262877" w:rsidRPr="005B53AE">
              <w:rPr>
                <w:lang w:eastAsia="zh-CN"/>
              </w:rPr>
              <w:instrText xml:space="preserve"> ADDIN EN.CITE &lt;EndNote&gt;&lt;Cite&gt;&lt;Author&gt;Koul&lt;/Author&gt;&lt;Year&gt;2000&lt;/Year&gt;&lt;RecNum&gt;30219&lt;/RecNum&gt;&lt;DisplayText&gt;(Koul et al. 2000)&lt;/DisplayText&gt;&lt;record&gt;&lt;rec-number&gt;30219&lt;/rec-number&gt;&lt;foreign-keys&gt;&lt;key app="EN" db-id="pxwxw0er9zv2fxezxdk5tt5utz5p5vtrwdv0" timestamp="1517273165"&gt;30219&lt;/key&gt;&lt;/foreign-keys&gt;&lt;ref-type name="Journal Articles"&gt;17&lt;/ref-type&gt;&lt;contributors&gt;&lt;authors&gt;&lt;author&gt;Koul,V.&lt;/author&gt;&lt;author&gt;Masoodi,M.A.&lt;/author&gt;&lt;author&gt;Bhagat,K.C.&lt;/author&gt;&lt;author&gt;Bhat,O.K.&lt;/author&gt;&lt;/authors&gt;&lt;/contributors&gt;&lt;titles&gt;&lt;title&gt;&lt;style face="normal" font="default" size="100%"&gt;Biology behaviour and biocontrol agents of &lt;/style&gt;&lt;style face="italic" font="default" size="100%"&gt;Drosicha dalbergia&lt;/style&gt;&lt;style face="normal" font="default" size="100%"&gt; (Green) infesting almonds in Kashmir&lt;/style&gt;&lt;/title&gt;&lt;secondary-title&gt;Annals of Plant Protection Sciences&lt;/secondary-title&gt;&lt;/titles&gt;&lt;periodical&gt;&lt;full-title&gt;Annals of Plant Protection Sciences&lt;/full-title&gt;&lt;/periodical&gt;&lt;pages&gt;24-26&lt;/pages&gt;&lt;volume&gt;8&lt;/volume&gt;&lt;number&gt;1&lt;/number&gt;&lt;keywords&gt;&lt;keyword&gt;almond&lt;/keyword&gt;&lt;keyword&gt;BCA&lt;/keyword&gt;&lt;keyword&gt;Drosicha dalbergiae&lt;/keyword&gt;&lt;keyword&gt;Nymph&lt;/keyword&gt;&lt;keyword&gt;behaviour&lt;/keyword&gt;&lt;/keywords&gt;&lt;dates&gt;&lt;year&gt;2000&lt;/year&gt;&lt;/dates&gt;&lt;isbn&gt;0971-3573&lt;/isbn&gt;&lt;urls&gt;&lt;pdf-urls&gt;&lt;url&gt;file://J:\E Library\Plant Catalogue\V\Vijay et al. 2000 EN30219.pdf&lt;/url&gt;&lt;/pdf-urls&gt;&lt;/urls&gt;&lt;custom1&gt;Pomegranate from India-NT&lt;/custom1&gt;&lt;access-date&gt;30 January 2018&lt;/access-date&gt;&lt;/record&gt;&lt;/Cite&gt;&lt;/EndNote&gt;</w:instrText>
            </w:r>
            <w:r w:rsidR="00262877" w:rsidRPr="005B53AE">
              <w:rPr>
                <w:lang w:eastAsia="zh-CN"/>
              </w:rPr>
              <w:fldChar w:fldCharType="separate"/>
            </w:r>
            <w:r w:rsidR="00262877" w:rsidRPr="005B53AE">
              <w:rPr>
                <w:noProof/>
                <w:lang w:eastAsia="zh-CN"/>
              </w:rPr>
              <w:t>(Koul et al. 2000)</w:t>
            </w:r>
            <w:r w:rsidR="00262877" w:rsidRPr="005B53AE">
              <w:rPr>
                <w:lang w:eastAsia="zh-CN"/>
              </w:rPr>
              <w:fldChar w:fldCharType="end"/>
            </w:r>
            <w:r w:rsidRPr="005B53AE">
              <w:rPr>
                <w:lang w:eastAsia="zh-CN"/>
              </w:rPr>
              <w:t xml:space="preserve">. On apple, it was reported to be one of the most serious pests </w:t>
            </w:r>
            <w:r w:rsidR="00262877" w:rsidRPr="005B53AE">
              <w:rPr>
                <w:lang w:eastAsia="zh-CN"/>
              </w:rPr>
              <w:fldChar w:fldCharType="begin"/>
            </w:r>
            <w:r w:rsidR="00262877" w:rsidRPr="005B53AE">
              <w:rPr>
                <w:lang w:eastAsia="zh-CN"/>
              </w:rPr>
              <w:instrText xml:space="preserve"> ADDIN EN.CITE &lt;EndNote&gt;&lt;Cite&gt;&lt;Author&gt;Bhat&lt;/Author&gt;&lt;Year&gt;1988&lt;/Year&gt;&lt;RecNum&gt;33773&lt;/RecNum&gt;&lt;DisplayText&gt;(Bhat, Koul &amp;amp; Bhat 1988)&lt;/DisplayText&gt;&lt;record&gt;&lt;rec-number&gt;33773&lt;/rec-number&gt;&lt;foreign-keys&gt;&lt;key app="EN" db-id="pxwxw0er9zv2fxezxdk5tt5utz5p5vtrwdv0" timestamp="1550618654"&gt;33773&lt;/key&gt;&lt;/foreign-keys&gt;&lt;ref-type name="Journal Articles"&gt;17&lt;/ref-type&gt;&lt;contributors&gt;&lt;authors&gt;&lt;author&gt;Bhat,A.A.&lt;/author&gt;&lt;author&gt;Koul,V.K.&lt;/author&gt;&lt;author&gt;Bhat,O.K.&lt;/author&gt;&lt;/authors&gt;&lt;/contributors&gt;&lt;titles&gt;&lt;title&gt;&lt;style face="normal" font="default" size="100%"&gt;Management of almond mealy bugs (&lt;/style&gt;&lt;style face="italic" font="default" size="100%"&gt;Drosicha dalbergia&lt;/style&gt;&lt;style face="normal" font="default" size="100%"&gt;) in Kashmir&lt;/style&gt;&lt;/title&gt;&lt;secondary-title&gt;Indian Journal of Plant Protection&lt;/secondary-title&gt;&lt;/titles&gt;&lt;periodical&gt;&lt;full-title&gt;Indian Journal of Plant Protection&lt;/full-title&gt;&lt;/periodical&gt;&lt;pages&gt;97-98&lt;/pages&gt;&lt;volume&gt;16&lt;/volume&gt;&lt;number&gt;1&lt;/number&gt;&lt;keywords&gt;&lt;keyword&gt;Mealy bugs&lt;/keyword&gt;&lt;keyword&gt;almond&lt;/keyword&gt;&lt;keyword&gt;Drosicha dalbergiae&lt;/keyword&gt;&lt;keyword&gt;almond mealy bug&lt;/keyword&gt;&lt;/keywords&gt;&lt;dates&gt;&lt;year&gt;1988&lt;/year&gt;&lt;pub-dates&gt;&lt;date&gt;01/01&lt;/date&gt;&lt;/pub-dates&gt;&lt;/dates&gt;&lt;accession-num&gt;001880358&lt;/accession-num&gt;&lt;urls&gt;&lt;related-urls&gt;&lt;url&gt;https://eurekamag.com/research/001/880/001880358.php&lt;/url&gt;&lt;/related-urls&gt;&lt;/urls&gt;&lt;/record&gt;&lt;/Cite&gt;&lt;/EndNote&gt;</w:instrText>
            </w:r>
            <w:r w:rsidR="00262877" w:rsidRPr="005B53AE">
              <w:rPr>
                <w:lang w:eastAsia="zh-CN"/>
              </w:rPr>
              <w:fldChar w:fldCharType="separate"/>
            </w:r>
            <w:r w:rsidR="00262877" w:rsidRPr="005B53AE">
              <w:rPr>
                <w:noProof/>
                <w:lang w:eastAsia="zh-CN"/>
              </w:rPr>
              <w:t>(Bhat, Koul &amp; Bhat 1988)</w:t>
            </w:r>
            <w:r w:rsidR="00262877" w:rsidRPr="005B53AE">
              <w:rPr>
                <w:lang w:eastAsia="zh-CN"/>
              </w:rPr>
              <w:fldChar w:fldCharType="end"/>
            </w:r>
            <w:r w:rsidRPr="005B53AE">
              <w:rPr>
                <w:lang w:eastAsia="zh-CN"/>
              </w:rPr>
              <w:t>, but economic data is not available.</w:t>
            </w:r>
          </w:p>
          <w:p w14:paraId="1B98CDA0" w14:textId="1B035722" w:rsidR="00983605" w:rsidRPr="005B53AE" w:rsidRDefault="00983605" w:rsidP="00965485">
            <w:pPr>
              <w:pStyle w:val="TableText"/>
              <w:rPr>
                <w:lang w:eastAsia="zh-CN"/>
              </w:rPr>
            </w:pPr>
            <w:r w:rsidRPr="005B53AE">
              <w:rPr>
                <w:lang w:eastAsia="zh-CN"/>
              </w:rPr>
              <w:t>Besides causing direct damage,</w:t>
            </w:r>
            <w:r w:rsidRPr="005B53AE">
              <w:rPr>
                <w:i/>
                <w:lang w:eastAsia="zh-CN"/>
              </w:rPr>
              <w:t xml:space="preserve"> D. </w:t>
            </w:r>
            <w:proofErr w:type="spellStart"/>
            <w:r w:rsidRPr="005B53AE">
              <w:rPr>
                <w:i/>
                <w:lang w:eastAsia="zh-CN"/>
              </w:rPr>
              <w:t>dalbergiae</w:t>
            </w:r>
            <w:proofErr w:type="spellEnd"/>
            <w:r w:rsidRPr="005B53AE">
              <w:rPr>
                <w:lang w:eastAsia="zh-CN"/>
              </w:rPr>
              <w:t xml:space="preserve"> also secretes a sticky honeydew on which a fungus can develop. Consequently, infested fruit become brown and black and are unfit for consumption or marketing </w:t>
            </w:r>
            <w:r w:rsidR="00262877" w:rsidRPr="005B53AE">
              <w:rPr>
                <w:lang w:eastAsia="zh-CN"/>
              </w:rPr>
              <w:fldChar w:fldCharType="begin"/>
            </w:r>
            <w:r w:rsidR="00262877" w:rsidRPr="005B53AE">
              <w:rPr>
                <w:lang w:eastAsia="zh-CN"/>
              </w:rPr>
              <w:instrText xml:space="preserve"> ADDIN EN.CITE &lt;EndNote&gt;&lt;Cite&gt;&lt;Author&gt;Vea&lt;/Author&gt;&lt;Year&gt;2016&lt;/Year&gt;&lt;RecNum&gt;34376&lt;/RecNum&gt;&lt;DisplayText&gt;(Vea &amp;amp; Grimaldi 2016)&lt;/DisplayText&gt;&lt;record&gt;&lt;rec-number&gt;34376&lt;/rec-number&gt;&lt;foreign-keys&gt;&lt;key app="EN" db-id="pxwxw0er9zv2fxezxdk5tt5utz5p5vtrwdv0" timestamp="1556597566"&gt;34376&lt;/key&gt;&lt;/foreign-keys&gt;&lt;ref-type name="Journal Articles"&gt;17&lt;/ref-type&gt;&lt;contributors&gt;&lt;authors&gt;&lt;author&gt;Vea, I.M.&lt;/author&gt;&lt;author&gt;Grimaldi, D.A.&lt;/author&gt;&lt;/authors&gt;&lt;/contributors&gt;&lt;titles&gt;&lt;title&gt;Putting scales into evolutionary time: the divergence of major scale insect lineages (Hemiptera) predates the radiation of modern angiosperm hosts&lt;/title&gt;&lt;secondary-title&gt;Scientific Reports&lt;/secondary-title&gt;&lt;/titles&gt;&lt;periodical&gt;&lt;full-title&gt;Scientific Reports&lt;/full-title&gt;&lt;abbr-1&gt;Scientific reports&lt;/abbr-1&gt;&lt;/periodical&gt;&lt;pages&gt;1-11&lt;/pages&gt;&lt;volume&gt;6&lt;/volume&gt;&lt;keywords&gt;&lt;keyword&gt;scales&lt;/keyword&gt;&lt;keyword&gt;evolutionary&lt;/keyword&gt;&lt;keyword&gt;Hemiptera&lt;/keyword&gt;&lt;keyword&gt;predates&lt;/keyword&gt;&lt;/keywords&gt;&lt;dates&gt;&lt;year&gt;2016&lt;/year&gt;&lt;/dates&gt;&lt;isbn&gt;2045-2322&lt;/isbn&gt;&lt;label&gt;Pomegranate from India KP&lt;/label&gt;&lt;urls&gt;&lt;pdf-urls&gt;&lt;url&gt;file://J:\E Library\Plant Catalogue\V\Vea and Grimaldi 2016 EN34376.pdf&lt;/url&gt;&lt;/pdf-urls&gt;&lt;/urls&gt;&lt;electronic-resource-num&gt;DOI 10.1038/srep23487&lt;/electronic-resource-num&gt;&lt;/record&gt;&lt;/Cite&gt;&lt;/EndNote&gt;</w:instrText>
            </w:r>
            <w:r w:rsidR="00262877" w:rsidRPr="005B53AE">
              <w:rPr>
                <w:lang w:eastAsia="zh-CN"/>
              </w:rPr>
              <w:fldChar w:fldCharType="separate"/>
            </w:r>
            <w:r w:rsidR="00262877" w:rsidRPr="005B53AE">
              <w:rPr>
                <w:noProof/>
                <w:lang w:eastAsia="zh-CN"/>
              </w:rPr>
              <w:t>(Vea &amp; Grimaldi 2016)</w:t>
            </w:r>
            <w:r w:rsidR="00262877" w:rsidRPr="005B53AE">
              <w:rPr>
                <w:lang w:eastAsia="zh-CN"/>
              </w:rPr>
              <w:fldChar w:fldCharType="end"/>
            </w:r>
            <w:r w:rsidRPr="005B53AE">
              <w:rPr>
                <w:lang w:eastAsia="zh-CN"/>
              </w:rPr>
              <w:t>.</w:t>
            </w:r>
          </w:p>
          <w:p w14:paraId="6A32749D" w14:textId="1B027342" w:rsidR="00D7732D" w:rsidRPr="005B53AE" w:rsidRDefault="00D7732D" w:rsidP="00965485">
            <w:pPr>
              <w:pStyle w:val="TableText"/>
            </w:pPr>
            <w:r w:rsidRPr="005B53AE">
              <w:t xml:space="preserve">Although </w:t>
            </w:r>
            <w:r w:rsidRPr="005B53AE">
              <w:rPr>
                <w:i/>
                <w:iCs/>
              </w:rPr>
              <w:t xml:space="preserve">D. </w:t>
            </w:r>
            <w:proofErr w:type="spellStart"/>
            <w:r w:rsidRPr="005B53AE">
              <w:rPr>
                <w:i/>
                <w:iCs/>
              </w:rPr>
              <w:t>dalbegiae</w:t>
            </w:r>
            <w:proofErr w:type="spellEnd"/>
            <w:r w:rsidRPr="005B53AE">
              <w:t xml:space="preserve"> is reported on crops, including almond, apple and citrus, </w:t>
            </w:r>
            <w:bookmarkStart w:id="97" w:name="_Hlk41560811"/>
            <w:r w:rsidRPr="005B53AE">
              <w:t xml:space="preserve">existing control practices for other species of </w:t>
            </w:r>
            <w:r w:rsidR="00EF5D23" w:rsidRPr="005B53AE">
              <w:t>scale</w:t>
            </w:r>
            <w:r w:rsidRPr="005B53AE">
              <w:t xml:space="preserve"> insects on these crops </w:t>
            </w:r>
            <w:r w:rsidR="003F683F" w:rsidRPr="005B53AE">
              <w:fldChar w:fldCharType="begin">
                <w:fldData xml:space="preserve">PEVuZE5vdGU+PENpdGU+PEF1dGhvcj5IYXJkeTwvQXV0aG9yPjxZZWFyPjIwMDQ8L1llYXI+PFJl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</w:fldData>
              </w:fldChar>
            </w:r>
            <w:r w:rsidR="00B73741">
              <w:instrText xml:space="preserve"> ADDIN EN.CITE </w:instrText>
            </w:r>
            <w:r w:rsidR="00B73741">
              <w:fldChar w:fldCharType="begin">
                <w:fldData xml:space="preserve">PEVuZE5vdGU+PENpdGU+PEF1dGhvcj5IYXJkeTwvQXV0aG9yPjxZZWFyPjIwMDQ8L1llYXI+PFJl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</w:fldData>
              </w:fldChar>
            </w:r>
            <w:r w:rsidR="00B73741">
              <w:instrText xml:space="preserve"> ADDIN EN.CITE.DATA </w:instrText>
            </w:r>
            <w:r w:rsidR="00B73741">
              <w:fldChar w:fldCharType="end"/>
            </w:r>
            <w:r w:rsidR="003F683F" w:rsidRPr="005B53AE">
              <w:fldChar w:fldCharType="separate"/>
            </w:r>
            <w:r w:rsidR="003F683F" w:rsidRPr="005B53AE">
              <w:rPr>
                <w:noProof/>
              </w:rPr>
              <w:t>(Hardy 2004; Hetherington 2009; Manners 2016; SACOA 2020)</w:t>
            </w:r>
            <w:r w:rsidR="003F683F" w:rsidRPr="005B53AE">
              <w:fldChar w:fldCharType="end"/>
            </w:r>
            <w:r w:rsidR="004C5FCE" w:rsidRPr="005B53AE">
              <w:t xml:space="preserve"> </w:t>
            </w:r>
            <w:r w:rsidR="00AC60FE" w:rsidRPr="005B53AE">
              <w:t xml:space="preserve">may also </w:t>
            </w:r>
            <w:r w:rsidRPr="005B53AE">
              <w:t xml:space="preserve">control </w:t>
            </w:r>
            <w:r w:rsidRPr="005B53AE">
              <w:rPr>
                <w:i/>
                <w:iCs/>
              </w:rPr>
              <w:t xml:space="preserve">D. </w:t>
            </w:r>
            <w:proofErr w:type="spellStart"/>
            <w:r w:rsidRPr="005B53AE">
              <w:rPr>
                <w:i/>
                <w:iCs/>
              </w:rPr>
              <w:t>dalbergiae</w:t>
            </w:r>
            <w:proofErr w:type="spellEnd"/>
            <w:r w:rsidRPr="005B53AE">
              <w:t xml:space="preserve"> in Australian orchards.</w:t>
            </w:r>
          </w:p>
          <w:bookmarkEnd w:id="97"/>
          <w:p w14:paraId="50153F07" w14:textId="26057299" w:rsidR="00983605" w:rsidRPr="005B53AE" w:rsidRDefault="00983605" w:rsidP="00965485">
            <w:pPr>
              <w:pStyle w:val="TableText"/>
            </w:pPr>
            <w:r w:rsidRPr="005B53AE">
              <w:rPr>
                <w:lang w:eastAsia="zh-CN"/>
              </w:rPr>
              <w:t xml:space="preserve">The commercial pomegranate industry is small in Australia, but it is expected to expand </w:t>
            </w:r>
            <w:r w:rsidR="00262877" w:rsidRPr="005B53AE">
              <w:rPr>
                <w:lang w:eastAsia="zh-CN"/>
              </w:rPr>
              <w:fldChar w:fldCharType="begin"/>
            </w:r>
            <w:r w:rsidR="00262877" w:rsidRPr="005B53AE">
              <w:rPr>
                <w:lang w:eastAsia="zh-CN"/>
              </w:rPr>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rPr>
                <w:lang w:eastAsia="zh-CN"/>
              </w:rPr>
              <w:fldChar w:fldCharType="separate"/>
            </w:r>
            <w:r w:rsidR="00262877" w:rsidRPr="005B53AE">
              <w:rPr>
                <w:noProof/>
                <w:lang w:eastAsia="zh-CN"/>
              </w:rPr>
              <w:t>(AgriFutures Australia 2017b)</w:t>
            </w:r>
            <w:r w:rsidR="00262877" w:rsidRPr="005B53AE">
              <w:rPr>
                <w:lang w:eastAsia="zh-CN"/>
              </w:rPr>
              <w:fldChar w:fldCharType="end"/>
            </w:r>
            <w:r w:rsidRPr="005B53AE">
              <w:rPr>
                <w:lang w:eastAsia="zh-CN"/>
              </w:rPr>
              <w:t xml:space="preserve">. </w:t>
            </w:r>
            <w:r w:rsidRPr="005B53AE">
              <w:rPr>
                <w:rFonts w:eastAsia="Calibri"/>
                <w:lang w:eastAsia="zh-CN"/>
              </w:rPr>
              <w:t>In 2014, there were about 500 hectares of commercial pomegranate orchards in Australia producing about 4,000 tonnes a year.</w:t>
            </w:r>
          </w:p>
          <w:p w14:paraId="5A1FC975" w14:textId="1139B5F4" w:rsidR="00983605" w:rsidRPr="005B53AE" w:rsidRDefault="00983605" w:rsidP="00D35C00">
            <w:pPr>
              <w:pStyle w:val="TableText"/>
            </w:pPr>
            <w:r w:rsidRPr="005B53AE">
              <w:rPr>
                <w:lang w:eastAsia="zh-CN"/>
              </w:rPr>
              <w:t xml:space="preserve">The Australian almond crop produced 75,000 tonnes and exported 54,343 tonnes to the established markets of Europe, India, the Middle East and North-East Asia in the 2017/2018 season </w:t>
            </w:r>
            <w:r w:rsidR="00262877" w:rsidRPr="005B53AE">
              <w:rPr>
                <w:lang w:eastAsia="zh-CN"/>
              </w:rPr>
              <w:fldChar w:fldCharType="begin"/>
            </w:r>
            <w:r w:rsidR="00262877" w:rsidRPr="005B53AE">
              <w:rPr>
                <w:lang w:eastAsia="zh-CN"/>
              </w:rPr>
              <w:instrText xml:space="preserve"> ADDIN EN.CITE &lt;EndNote&gt;&lt;Cite&gt;&lt;Author&gt;Australian almonds&lt;/Author&gt;&lt;Year&gt;2019&lt;/Year&gt;&lt;RecNum&gt;34429&lt;/RecNum&gt;&lt;DisplayText&gt;(Australian almonds 2019)&lt;/DisplayText&gt;&lt;record&gt;&lt;rec-number&gt;34429&lt;/rec-number&gt;&lt;foreign-keys&gt;&lt;key app="EN" db-id="pxwxw0er9zv2fxezxdk5tt5utz5p5vtrwdv0" timestamp="1556840932"&gt;34429&lt;/key&gt;&lt;/foreign-keys&gt;&lt;ref-type name="Web Page/Online Document"&gt;12&lt;/ref-type&gt;&lt;contributors&gt;&lt;authors&gt;&lt;author&gt;Australian almonds,&lt;/author&gt;&lt;/authors&gt;&lt;/contributors&gt;&lt;titles&gt;&lt;title&gt;Annual report 2017/2018&lt;/title&gt;&lt;/titles&gt;&lt;volume&gt;2019&lt;/volume&gt;&lt;keywords&gt;&lt;keyword&gt;Australian&lt;/keyword&gt;&lt;keyword&gt;almonds&lt;/keyword&gt;&lt;keyword&gt;Annual report&lt;/keyword&gt;&lt;/keywords&gt;&lt;dates&gt;&lt;year&gt;2019&lt;/year&gt;&lt;/dates&gt;&lt;publisher&gt;Almond Board of Australia&lt;/publisher&gt;&lt;urls&gt;&lt;related-urls&gt;&lt;url&gt;https://industry.australianalmonds.com.au/almond-board/annual-report/&lt;/url&gt;&lt;/related-urls&gt;&lt;/urls&gt;&lt;custom1&gt;Pomegranate from India KP&lt;/custom1&gt;&lt;/record&gt;&lt;/Cite&gt;&lt;/EndNote&gt;</w:instrText>
            </w:r>
            <w:r w:rsidR="00262877" w:rsidRPr="005B53AE">
              <w:rPr>
                <w:lang w:eastAsia="zh-CN"/>
              </w:rPr>
              <w:fldChar w:fldCharType="separate"/>
            </w:r>
            <w:r w:rsidR="00262877" w:rsidRPr="005B53AE">
              <w:rPr>
                <w:noProof/>
                <w:lang w:eastAsia="zh-CN"/>
              </w:rPr>
              <w:t>(Australian almonds 2019)</w:t>
            </w:r>
            <w:r w:rsidR="00262877" w:rsidRPr="005B53AE">
              <w:rPr>
                <w:lang w:eastAsia="zh-CN"/>
              </w:rPr>
              <w:fldChar w:fldCharType="end"/>
            </w:r>
            <w:r w:rsidRPr="005B53AE">
              <w:rPr>
                <w:lang w:eastAsia="zh-CN"/>
              </w:rPr>
              <w:t xml:space="preserve">. Australia produces on average 300,000 tonnes of apples per year, almost all of </w:t>
            </w:r>
            <w:r w:rsidR="00D35C00" w:rsidRPr="005B53AE">
              <w:rPr>
                <w:lang w:eastAsia="zh-CN"/>
              </w:rPr>
              <w:t>which is consumed domestically.</w:t>
            </w:r>
          </w:p>
        </w:tc>
      </w:tr>
      <w:tr w:rsidR="00983605" w:rsidRPr="005B53AE" w14:paraId="7F8C12F7" w14:textId="77777777" w:rsidTr="00965485">
        <w:tc>
          <w:tcPr>
            <w:tcW w:w="1701" w:type="dxa"/>
            <w:tcBorders>
              <w:top w:val="single" w:sz="4" w:space="0" w:color="F2F2F2" w:themeColor="background1" w:themeShade="F2"/>
              <w:bottom w:val="single" w:sz="4" w:space="0" w:color="F2F2F2" w:themeColor="background1" w:themeShade="F2"/>
            </w:tcBorders>
          </w:tcPr>
          <w:p w14:paraId="28DB6EB6" w14:textId="77777777" w:rsidR="00983605" w:rsidRPr="005B53AE" w:rsidRDefault="00983605" w:rsidP="00965485">
            <w:pPr>
              <w:pStyle w:val="TableText"/>
            </w:pPr>
            <w:r w:rsidRPr="005B53AE">
              <w:t>Other aspects of the environment</w:t>
            </w:r>
          </w:p>
        </w:tc>
        <w:tc>
          <w:tcPr>
            <w:tcW w:w="7371" w:type="dxa"/>
            <w:tcBorders>
              <w:top w:val="single" w:sz="4" w:space="0" w:color="F2F2F2" w:themeColor="background1" w:themeShade="F2"/>
              <w:bottom w:val="single" w:sz="4" w:space="0" w:color="F2F2F2" w:themeColor="background1" w:themeShade="F2"/>
            </w:tcBorders>
          </w:tcPr>
          <w:p w14:paraId="05330AB9" w14:textId="404289B3" w:rsidR="00983605" w:rsidRPr="005B53AE" w:rsidRDefault="00983605" w:rsidP="00965485">
            <w:pPr>
              <w:pStyle w:val="TableText"/>
              <w:rPr>
                <w:rFonts w:eastAsia="Times New Roman" w:cs="Times New Roman"/>
              </w:rPr>
            </w:pPr>
            <w:r w:rsidRPr="005B53AE">
              <w:rPr>
                <w:rFonts w:eastAsia="Times New Roman" w:cs="Times New Roman"/>
              </w:rPr>
              <w:t>A – Indiscernible at the local level</w:t>
            </w:r>
          </w:p>
          <w:p w14:paraId="122EFD14" w14:textId="77777777" w:rsidR="00983605" w:rsidRPr="005B53AE" w:rsidRDefault="00983605" w:rsidP="00965485">
            <w:pPr>
              <w:pStyle w:val="TableText"/>
            </w:pPr>
            <w:r w:rsidRPr="005B53AE">
              <w:t xml:space="preserve">There are no known direct consequences of this species on the natural environment. </w:t>
            </w:r>
          </w:p>
          <w:p w14:paraId="2FAF9FA4" w14:textId="3784C07E" w:rsidR="00983605" w:rsidRPr="005B53AE" w:rsidRDefault="00983605" w:rsidP="00965485">
            <w:pPr>
              <w:pStyle w:val="TableText"/>
            </w:pPr>
            <w:r w:rsidRPr="005B53AE">
              <w:t xml:space="preserve">High infestation rates have only been reported on pomegranate and almond </w:t>
            </w:r>
            <w:r w:rsidR="00262877" w:rsidRPr="005B53AE">
              <w:rPr>
                <w:lang w:eastAsia="zh-CN"/>
              </w:rPr>
              <w:fldChar w:fldCharType="begin">
                <w:fldData xml:space="preserve">PEVuZE5vdGU+PENpdGU+PEF1dGhvcj5SYXdhdDwvQXV0aG9yPjxZZWFyPjE5ODk8L1llYXI+PFJl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</w:fldData>
              </w:fldChar>
            </w:r>
            <w:r w:rsidR="00262877" w:rsidRPr="005B53AE">
              <w:rPr>
                <w:lang w:eastAsia="zh-CN"/>
              </w:rPr>
              <w:instrText xml:space="preserve"> ADDIN EN.CITE </w:instrText>
            </w:r>
            <w:r w:rsidR="00262877" w:rsidRPr="005B53AE">
              <w:rPr>
                <w:lang w:eastAsia="zh-CN"/>
              </w:rPr>
              <w:fldChar w:fldCharType="begin">
                <w:fldData xml:space="preserve">PEVuZE5vdGU+PENpdGU+PEF1dGhvcj5SYXdhdDwvQXV0aG9yPjxZZWFyPjE5ODk8L1llYXI+PFJl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</w:fldData>
              </w:fldChar>
            </w:r>
            <w:r w:rsidR="00262877" w:rsidRPr="005B53AE">
              <w:rPr>
                <w:lang w:eastAsia="zh-CN"/>
              </w:rPr>
              <w:instrText xml:space="preserve"> ADDIN EN.CITE.DATA </w:instrText>
            </w:r>
            <w:r w:rsidR="00262877" w:rsidRPr="005B53AE">
              <w:rPr>
                <w:lang w:eastAsia="zh-CN"/>
              </w:rPr>
            </w:r>
            <w:r w:rsidR="00262877" w:rsidRPr="005B53AE">
              <w:rPr>
                <w:lang w:eastAsia="zh-CN"/>
              </w:rPr>
              <w:fldChar w:fldCharType="end"/>
            </w:r>
            <w:r w:rsidR="00262877" w:rsidRPr="005B53AE">
              <w:rPr>
                <w:lang w:eastAsia="zh-CN"/>
              </w:rPr>
            </w:r>
            <w:r w:rsidR="00262877" w:rsidRPr="005B53AE">
              <w:rPr>
                <w:lang w:eastAsia="zh-CN"/>
              </w:rPr>
              <w:fldChar w:fldCharType="separate"/>
            </w:r>
            <w:r w:rsidR="00262877" w:rsidRPr="005B53AE">
              <w:rPr>
                <w:noProof/>
                <w:lang w:eastAsia="zh-CN"/>
              </w:rPr>
              <w:t>(Rawat, Pawar &amp; Chand 1989; Vijay et al. 2000)</w:t>
            </w:r>
            <w:r w:rsidR="00262877" w:rsidRPr="005B53AE">
              <w:rPr>
                <w:lang w:eastAsia="zh-CN"/>
              </w:rPr>
              <w:fldChar w:fldCharType="end"/>
            </w:r>
            <w:r w:rsidRPr="005B53AE">
              <w:rPr>
                <w:lang w:eastAsia="zh-CN"/>
              </w:rPr>
              <w:t xml:space="preserve">. </w:t>
            </w:r>
            <w:r w:rsidRPr="005B53AE">
              <w:t>There are no reported direct consequences of this species on other animals and plants.</w:t>
            </w:r>
          </w:p>
        </w:tc>
      </w:tr>
      <w:tr w:rsidR="00983605" w:rsidRPr="005B53AE" w14:paraId="35CA85E0" w14:textId="77777777" w:rsidTr="00965485">
        <w:trPr>
          <w:trHeight w:val="205"/>
        </w:trPr>
        <w:tc>
          <w:tcPr>
            <w:tcW w:w="1701" w:type="dxa"/>
            <w:tcBorders>
              <w:top w:val="single" w:sz="4" w:space="0" w:color="F2F2F2" w:themeColor="background1" w:themeShade="F2"/>
              <w:bottom w:val="single" w:sz="4" w:space="0" w:color="F2F2F2" w:themeColor="background1" w:themeShade="F2"/>
            </w:tcBorders>
          </w:tcPr>
          <w:p w14:paraId="3BC09D5E" w14:textId="77777777" w:rsidR="00983605" w:rsidRPr="005B53AE" w:rsidRDefault="00983605" w:rsidP="00965485">
            <w:pPr>
              <w:pStyle w:val="TableHeading"/>
            </w:pPr>
            <w:r w:rsidRPr="005B53AE">
              <w:t xml:space="preserve">Indirect </w:t>
            </w:r>
          </w:p>
        </w:tc>
        <w:tc>
          <w:tcPr>
            <w:tcW w:w="7371" w:type="dxa"/>
            <w:tcBorders>
              <w:top w:val="single" w:sz="4" w:space="0" w:color="F2F2F2" w:themeColor="background1" w:themeShade="F2"/>
              <w:bottom w:val="single" w:sz="4" w:space="0" w:color="F2F2F2" w:themeColor="background1" w:themeShade="F2"/>
            </w:tcBorders>
          </w:tcPr>
          <w:p w14:paraId="676200EE" w14:textId="77777777" w:rsidR="00983605" w:rsidRPr="005B53AE" w:rsidRDefault="00983605" w:rsidP="00965485">
            <w:pPr>
              <w:pStyle w:val="TableText"/>
              <w:rPr>
                <w:rFonts w:eastAsia="Times New Roman" w:cs="Times New Roman"/>
              </w:rPr>
            </w:pPr>
          </w:p>
        </w:tc>
      </w:tr>
      <w:tr w:rsidR="00983605" w:rsidRPr="005B53AE" w14:paraId="4CBA7953" w14:textId="77777777" w:rsidTr="00965485">
        <w:tc>
          <w:tcPr>
            <w:tcW w:w="1701" w:type="dxa"/>
            <w:tcBorders>
              <w:top w:val="single" w:sz="4" w:space="0" w:color="F2F2F2" w:themeColor="background1" w:themeShade="F2"/>
              <w:bottom w:val="single" w:sz="4" w:space="0" w:color="F2F2F2" w:themeColor="background1" w:themeShade="F2"/>
            </w:tcBorders>
          </w:tcPr>
          <w:p w14:paraId="357EACEE" w14:textId="77777777" w:rsidR="00983605" w:rsidRPr="005B53AE" w:rsidRDefault="00983605" w:rsidP="00965485">
            <w:pPr>
              <w:pStyle w:val="TableText"/>
            </w:pPr>
            <w:r w:rsidRPr="005B53AE">
              <w:t>Control, eradication, etc.</w:t>
            </w:r>
          </w:p>
        </w:tc>
        <w:tc>
          <w:tcPr>
            <w:tcW w:w="7371" w:type="dxa"/>
            <w:tcBorders>
              <w:top w:val="single" w:sz="4" w:space="0" w:color="F2F2F2" w:themeColor="background1" w:themeShade="F2"/>
              <w:bottom w:val="single" w:sz="4" w:space="0" w:color="F2F2F2" w:themeColor="background1" w:themeShade="F2"/>
            </w:tcBorders>
          </w:tcPr>
          <w:p w14:paraId="6D4B2193" w14:textId="3C1B96F9" w:rsidR="00FA5BAD" w:rsidRPr="005B53AE" w:rsidRDefault="00FA5BAD" w:rsidP="00FA5BAD">
            <w:pPr>
              <w:pStyle w:val="TableText"/>
              <w:rPr>
                <w:rFonts w:eastAsia="Times New Roman" w:cs="Times New Roman"/>
              </w:rPr>
            </w:pPr>
            <w:r w:rsidRPr="005B53AE">
              <w:rPr>
                <w:rFonts w:eastAsia="Times New Roman" w:cs="Times New Roman"/>
              </w:rPr>
              <w:t xml:space="preserve"> D- </w:t>
            </w:r>
            <w:r w:rsidR="00431056" w:rsidRPr="005B53AE">
              <w:rPr>
                <w:rFonts w:eastAsia="Times New Roman" w:cs="Times New Roman"/>
              </w:rPr>
              <w:t>S</w:t>
            </w:r>
            <w:r w:rsidRPr="005B53AE">
              <w:rPr>
                <w:rFonts w:eastAsia="Times New Roman" w:cs="Times New Roman"/>
              </w:rPr>
              <w:t>ignifican</w:t>
            </w:r>
            <w:r w:rsidR="00C82E26" w:rsidRPr="005B53AE">
              <w:rPr>
                <w:rFonts w:eastAsia="Times New Roman" w:cs="Times New Roman"/>
              </w:rPr>
              <w:t>t</w:t>
            </w:r>
            <w:r w:rsidRPr="005B53AE">
              <w:rPr>
                <w:rFonts w:eastAsia="Times New Roman" w:cs="Times New Roman"/>
              </w:rPr>
              <w:t xml:space="preserve"> at the </w:t>
            </w:r>
            <w:r w:rsidR="00431056" w:rsidRPr="005B53AE">
              <w:rPr>
                <w:rFonts w:eastAsia="Times New Roman" w:cs="Times New Roman"/>
              </w:rPr>
              <w:t xml:space="preserve">district </w:t>
            </w:r>
            <w:r w:rsidRPr="005B53AE">
              <w:rPr>
                <w:rFonts w:eastAsia="Times New Roman" w:cs="Times New Roman"/>
              </w:rPr>
              <w:t>level</w:t>
            </w:r>
          </w:p>
          <w:p w14:paraId="07378D5E" w14:textId="77777777" w:rsidR="00983605" w:rsidRPr="005B53AE" w:rsidRDefault="00983605" w:rsidP="00965485">
            <w:pPr>
              <w:pStyle w:val="TableText"/>
            </w:pPr>
            <w:r w:rsidRPr="005B53AE">
              <w:t>Eradication may be feasible if infestations are detected before</w:t>
            </w:r>
            <w:r w:rsidRPr="005B53AE">
              <w:rPr>
                <w:i/>
                <w:lang w:eastAsia="zh-CN"/>
              </w:rPr>
              <w:t xml:space="preserve"> D. </w:t>
            </w:r>
            <w:proofErr w:type="spellStart"/>
            <w:r w:rsidRPr="005B53AE">
              <w:rPr>
                <w:i/>
                <w:lang w:eastAsia="zh-CN"/>
              </w:rPr>
              <w:t>dalbergiae</w:t>
            </w:r>
            <w:proofErr w:type="spellEnd"/>
            <w:r w:rsidRPr="005B53AE">
              <w:t xml:space="preserve"> has spread widely. Eradication actions could be costly and would cause disruption to agribusiness and associated trades.</w:t>
            </w:r>
          </w:p>
          <w:p w14:paraId="7936F74F" w14:textId="77777777" w:rsidR="00983605" w:rsidRPr="005B53AE" w:rsidRDefault="00983605" w:rsidP="00965485">
            <w:pPr>
              <w:pStyle w:val="TableText"/>
            </w:pPr>
            <w:r w:rsidRPr="005B53AE">
              <w:t xml:space="preserve">Additional pest management measures in commercial orchards may not be required, as existing measures against other common scales and mealybugs may be effective against </w:t>
            </w:r>
            <w:r w:rsidRPr="005B53AE">
              <w:rPr>
                <w:i/>
                <w:lang w:eastAsia="zh-CN"/>
              </w:rPr>
              <w:t>D. </w:t>
            </w:r>
            <w:proofErr w:type="spellStart"/>
            <w:r w:rsidRPr="005B53AE">
              <w:rPr>
                <w:i/>
                <w:lang w:eastAsia="zh-CN"/>
              </w:rPr>
              <w:t>dalbergiae</w:t>
            </w:r>
            <w:proofErr w:type="spellEnd"/>
            <w:r w:rsidRPr="005B53AE">
              <w:t xml:space="preserve"> in Australia.</w:t>
            </w:r>
            <w:r w:rsidRPr="005B53AE">
              <w:rPr>
                <w:lang w:eastAsia="zh-CN"/>
              </w:rPr>
              <w:t xml:space="preserve"> </w:t>
            </w:r>
            <w:r w:rsidRPr="005B53AE">
              <w:t>However, increased amounts of insecticides and additional crop management practices may be required.</w:t>
            </w:r>
          </w:p>
        </w:tc>
      </w:tr>
      <w:tr w:rsidR="00983605" w:rsidRPr="005B53AE" w14:paraId="376A080D" w14:textId="77777777" w:rsidTr="00965485">
        <w:tc>
          <w:tcPr>
            <w:tcW w:w="1701" w:type="dxa"/>
            <w:tcBorders>
              <w:top w:val="single" w:sz="4" w:space="0" w:color="F2F2F2" w:themeColor="background1" w:themeShade="F2"/>
              <w:bottom w:val="single" w:sz="4" w:space="0" w:color="F2F2F2" w:themeColor="background1" w:themeShade="F2"/>
            </w:tcBorders>
          </w:tcPr>
          <w:p w14:paraId="28CD4716" w14:textId="77777777" w:rsidR="00983605" w:rsidRPr="005B53AE" w:rsidRDefault="00983605" w:rsidP="00965485">
            <w:pPr>
              <w:pStyle w:val="TableText"/>
            </w:pPr>
            <w:r w:rsidRPr="005B53AE">
              <w:t>Domestic trade</w:t>
            </w:r>
          </w:p>
        </w:tc>
        <w:tc>
          <w:tcPr>
            <w:tcW w:w="7371" w:type="dxa"/>
            <w:tcBorders>
              <w:top w:val="single" w:sz="4" w:space="0" w:color="F2F2F2" w:themeColor="background1" w:themeShade="F2"/>
              <w:bottom w:val="single" w:sz="4" w:space="0" w:color="F2F2F2" w:themeColor="background1" w:themeShade="F2"/>
            </w:tcBorders>
          </w:tcPr>
          <w:p w14:paraId="662CD9FA" w14:textId="25C18BFD" w:rsidR="00983605" w:rsidRPr="005B53AE" w:rsidRDefault="00983605" w:rsidP="00965485">
            <w:pPr>
              <w:pStyle w:val="TableText"/>
              <w:rPr>
                <w:rFonts w:eastAsia="Times New Roman" w:cs="Times New Roman"/>
              </w:rPr>
            </w:pPr>
            <w:r w:rsidRPr="005B53AE">
              <w:rPr>
                <w:rFonts w:eastAsia="Times New Roman" w:cs="Times New Roman"/>
              </w:rPr>
              <w:t>D – Significant at the district level</w:t>
            </w:r>
            <w:r w:rsidR="00D35C00" w:rsidRPr="005B53AE">
              <w:rPr>
                <w:rFonts w:eastAsia="Times New Roman" w:cs="Times New Roman"/>
              </w:rPr>
              <w:t xml:space="preserve"> </w:t>
            </w:r>
          </w:p>
          <w:p w14:paraId="61B3347E" w14:textId="77777777" w:rsidR="00983605" w:rsidRPr="005B53AE" w:rsidRDefault="00983605" w:rsidP="00965485">
            <w:pPr>
              <w:pStyle w:val="TableText"/>
            </w:pPr>
            <w:r w:rsidRPr="005B53AE">
              <w:t>The commercial pomegranate industry is small in Australia, but expected to expand.</w:t>
            </w:r>
          </w:p>
          <w:p w14:paraId="32F1BC76" w14:textId="292B4377" w:rsidR="00983605" w:rsidRPr="005B53AE" w:rsidRDefault="00983605" w:rsidP="00965485">
            <w:pPr>
              <w:pStyle w:val="TableText"/>
            </w:pPr>
            <w:r w:rsidRPr="005B53AE">
              <w:t xml:space="preserve">The Australian pomegranate industry is currently focused on the domestic market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 xml:space="preserve">. However, the industries of apple, almond and citrus are economically more important in Australia </w:t>
            </w:r>
            <w:r w:rsidR="00262877" w:rsidRPr="005B53AE">
              <w:fldChar w:fldCharType="begin"/>
            </w:r>
            <w:r w:rsidR="00262877" w:rsidRPr="005B53AE">
              <w:instrText xml:space="preserve"> ADDIN EN.CITE &lt;EndNote&gt;&lt;Cite&gt;&lt;Author&gt;AVH&lt;/Author&gt;&lt;Year&gt;2020&lt;/Year&gt;&lt;RecNum&gt;37090&lt;/RecNum&gt;&lt;DisplayText&gt;(AVH 2020)&lt;/DisplayText&gt;&lt;record&gt;&lt;rec-number&gt;37090&lt;/rec-number&gt;&lt;foreign-keys&gt;&lt;key app="EN" db-id="pxwxw0er9zv2fxezxdk5tt5utz5p5vtrwdv0" timestamp="1578001896"&gt;37090&lt;/key&gt;&lt;/foreign-keys&gt;&lt;ref-type name="Databases"&gt;45&lt;/ref-type&gt;&lt;contributors&gt;&lt;authors&gt;&lt;author&gt;AVH&lt;/author&gt;&lt;/authors&gt;&lt;/contributors&gt;&lt;titles&gt;&lt;title&gt;Australia&amp;apos;s Virtual Herbarium&lt;/title&gt;&lt;/titles&gt;&lt;keywords&gt;&lt;keyword&gt;Herbarium&lt;/keyword&gt;&lt;keyword&gt;algae&lt;/keyword&gt;&lt;keyword&gt;fungi&lt;/keyword&gt;&lt;keyword&gt;fungus&lt;/keyword&gt;&lt;/keywords&gt;&lt;dates&gt;&lt;year&gt;2020&lt;/year&gt;&lt;pub-dates&gt;&lt;date&gt;2020&lt;/date&gt;&lt;/pub-dates&gt;&lt;/dates&gt;&lt;publisher&gt;Atlas of Living Australia&lt;/publisher&gt;&lt;urls&gt;&lt;related-urls&gt;&lt;url&gt;http://avh.chah.org.au&lt;/url&gt;&lt;/related-urls&gt;&lt;/urls&gt;&lt;custom1&gt;updated_RG&lt;/custom1&gt;&lt;/record&gt;&lt;/Cite&gt;&lt;/EndNote&gt;</w:instrText>
            </w:r>
            <w:r w:rsidR="00262877" w:rsidRPr="005B53AE">
              <w:fldChar w:fldCharType="separate"/>
            </w:r>
            <w:r w:rsidR="00262877" w:rsidRPr="005B53AE">
              <w:rPr>
                <w:noProof/>
              </w:rPr>
              <w:t>(AVH 2020)</w:t>
            </w:r>
            <w:r w:rsidR="00262877" w:rsidRPr="005B53AE">
              <w:fldChar w:fldCharType="end"/>
            </w:r>
            <w:r w:rsidR="00972BD4" w:rsidRPr="005B53AE">
              <w:t>.</w:t>
            </w:r>
          </w:p>
          <w:p w14:paraId="7ED7C9EA" w14:textId="77777777" w:rsidR="00983605" w:rsidRPr="005B53AE" w:rsidRDefault="00983605" w:rsidP="00965485">
            <w:pPr>
              <w:pStyle w:val="TableText"/>
            </w:pPr>
            <w:r w:rsidRPr="005B53AE">
              <w:lastRenderedPageBreak/>
              <w:t xml:space="preserve">If </w:t>
            </w:r>
            <w:r w:rsidRPr="005B53AE">
              <w:rPr>
                <w:i/>
                <w:lang w:eastAsia="zh-CN"/>
              </w:rPr>
              <w:t xml:space="preserve">D. </w:t>
            </w:r>
            <w:proofErr w:type="spellStart"/>
            <w:r w:rsidRPr="005B53AE">
              <w:rPr>
                <w:i/>
                <w:lang w:eastAsia="zh-CN"/>
              </w:rPr>
              <w:t>dalbergiae</w:t>
            </w:r>
            <w:proofErr w:type="spellEnd"/>
            <w:r w:rsidRPr="005B53AE">
              <w:rPr>
                <w:i/>
              </w:rPr>
              <w:t xml:space="preserve"> </w:t>
            </w:r>
            <w:r w:rsidRPr="005B53AE">
              <w:t>were to become established in parts of Australia, it may have a significant effect at the local level due to resulting potential trade restrictions on the sale or movement of apples, almond, pomegranates and citrus between states/territories.</w:t>
            </w:r>
          </w:p>
        </w:tc>
      </w:tr>
      <w:tr w:rsidR="00983605" w:rsidRPr="005B53AE" w14:paraId="125C5C8C" w14:textId="77777777" w:rsidTr="00965485">
        <w:tc>
          <w:tcPr>
            <w:tcW w:w="1701" w:type="dxa"/>
            <w:tcBorders>
              <w:top w:val="single" w:sz="4" w:space="0" w:color="F2F2F2" w:themeColor="background1" w:themeShade="F2"/>
              <w:bottom w:val="single" w:sz="4" w:space="0" w:color="F2F2F2" w:themeColor="background1" w:themeShade="F2"/>
            </w:tcBorders>
          </w:tcPr>
          <w:p w14:paraId="79C39FE1" w14:textId="77777777" w:rsidR="00983605" w:rsidRPr="005B53AE" w:rsidRDefault="00983605" w:rsidP="00965485">
            <w:pPr>
              <w:pStyle w:val="TableText"/>
            </w:pPr>
            <w:r w:rsidRPr="005B53AE">
              <w:lastRenderedPageBreak/>
              <w:t>International trade</w:t>
            </w:r>
          </w:p>
        </w:tc>
        <w:tc>
          <w:tcPr>
            <w:tcW w:w="7371" w:type="dxa"/>
            <w:tcBorders>
              <w:top w:val="single" w:sz="4" w:space="0" w:color="F2F2F2" w:themeColor="background1" w:themeShade="F2"/>
              <w:bottom w:val="single" w:sz="4" w:space="0" w:color="F2F2F2" w:themeColor="background1" w:themeShade="F2"/>
            </w:tcBorders>
          </w:tcPr>
          <w:p w14:paraId="60D96DAD" w14:textId="6F396496" w:rsidR="00983605" w:rsidRPr="005B53AE" w:rsidRDefault="00983605" w:rsidP="00965485">
            <w:pPr>
              <w:pStyle w:val="TableText"/>
            </w:pPr>
            <w:r w:rsidRPr="005B53AE">
              <w:t xml:space="preserve">C – Significant at the local level </w:t>
            </w:r>
          </w:p>
          <w:p w14:paraId="10517844" w14:textId="77777777" w:rsidR="00983605" w:rsidRPr="005B53AE" w:rsidRDefault="00983605" w:rsidP="00965485">
            <w:pPr>
              <w:pStyle w:val="TableText"/>
            </w:pPr>
            <w:r w:rsidRPr="005B53AE">
              <w:rPr>
                <w:lang w:eastAsia="zh-CN"/>
              </w:rPr>
              <w:t xml:space="preserve">Australia currently has market access for pomegranate fruit to Fiji, Indonesia, Nauru, Papua New Guinea, Qatar, Singapore </w:t>
            </w:r>
            <w:proofErr w:type="gramStart"/>
            <w:r w:rsidRPr="005B53AE">
              <w:rPr>
                <w:lang w:eastAsia="zh-CN"/>
              </w:rPr>
              <w:t>Tonga</w:t>
            </w:r>
            <w:proofErr w:type="gramEnd"/>
            <w:r w:rsidRPr="005B53AE">
              <w:rPr>
                <w:lang w:eastAsia="zh-CN"/>
              </w:rPr>
              <w:t xml:space="preserve"> and the United Arab Emirates. Meanwhile, Australian apple, citrus and almond have a broad range of international markets and are exported in large quantities to many countries.</w:t>
            </w:r>
          </w:p>
          <w:p w14:paraId="207F8A31" w14:textId="6604588A" w:rsidR="00983605" w:rsidRPr="005B53AE" w:rsidRDefault="00431056" w:rsidP="00965485">
            <w:pPr>
              <w:pStyle w:val="TableText"/>
            </w:pPr>
            <w:r w:rsidRPr="005B53AE">
              <w:t xml:space="preserve">As </w:t>
            </w:r>
            <w:r w:rsidRPr="005B53AE">
              <w:rPr>
                <w:i/>
                <w:lang w:eastAsia="zh-CN"/>
              </w:rPr>
              <w:t xml:space="preserve">D. </w:t>
            </w:r>
            <w:proofErr w:type="spellStart"/>
            <w:r w:rsidRPr="005B53AE">
              <w:rPr>
                <w:i/>
                <w:lang w:eastAsia="zh-CN"/>
              </w:rPr>
              <w:t>dalbergiae</w:t>
            </w:r>
            <w:proofErr w:type="spellEnd"/>
            <w:r w:rsidRPr="005B53AE">
              <w:rPr>
                <w:i/>
              </w:rPr>
              <w:t xml:space="preserve"> </w:t>
            </w:r>
            <w:r w:rsidRPr="005B53AE">
              <w:t xml:space="preserve">has only been reported from India and Taiwan. </w:t>
            </w:r>
            <w:r w:rsidR="00983605" w:rsidRPr="005B53AE">
              <w:rPr>
                <w:lang w:eastAsia="zh-CN"/>
              </w:rPr>
              <w:t xml:space="preserve">If </w:t>
            </w:r>
            <w:r w:rsidR="00983605" w:rsidRPr="005B53AE">
              <w:rPr>
                <w:i/>
                <w:lang w:eastAsia="zh-CN"/>
              </w:rPr>
              <w:t xml:space="preserve">D. </w:t>
            </w:r>
            <w:proofErr w:type="spellStart"/>
            <w:r w:rsidR="00983605" w:rsidRPr="005B53AE">
              <w:rPr>
                <w:i/>
                <w:lang w:eastAsia="zh-CN"/>
              </w:rPr>
              <w:t>dalbergiae</w:t>
            </w:r>
            <w:proofErr w:type="spellEnd"/>
            <w:r w:rsidR="00983605" w:rsidRPr="005B53AE">
              <w:rPr>
                <w:lang w:eastAsia="zh-CN"/>
              </w:rPr>
              <w:t xml:space="preserve"> was to establish in Australia, trading partners may review their phytosanitary requirements for affected commodities</w:t>
            </w:r>
            <w:r w:rsidRPr="005B53AE">
              <w:rPr>
                <w:lang w:eastAsia="zh-CN"/>
              </w:rPr>
              <w:t xml:space="preserve">. The measure for </w:t>
            </w:r>
            <w:r w:rsidR="004B3D5A">
              <w:rPr>
                <w:lang w:eastAsia="zh-CN"/>
              </w:rPr>
              <w:t xml:space="preserve">an </w:t>
            </w:r>
            <w:r w:rsidRPr="005B53AE">
              <w:rPr>
                <w:lang w:eastAsia="zh-CN"/>
              </w:rPr>
              <w:t>externally feeding pest is typically consignment inspection</w:t>
            </w:r>
            <w:r w:rsidR="00983605" w:rsidRPr="005B53AE">
              <w:rPr>
                <w:lang w:eastAsia="zh-CN"/>
              </w:rPr>
              <w:t>.</w:t>
            </w:r>
          </w:p>
          <w:p w14:paraId="1B692FF0" w14:textId="1302AB93" w:rsidR="00D35C00" w:rsidRPr="005B53AE" w:rsidRDefault="00D35C00" w:rsidP="00D35C00">
            <w:pPr>
              <w:pStyle w:val="TableText"/>
              <w:rPr>
                <w:lang w:eastAsia="zh-CN"/>
              </w:rPr>
            </w:pPr>
            <w:r w:rsidRPr="005B53AE">
              <w:rPr>
                <w:lang w:eastAsia="zh-CN"/>
              </w:rPr>
              <w:t xml:space="preserve">Of the 75,000 tonnes of the almond crop produced, 54,343 tonnes were exported to the established markets of Europe, India, the Middle East and North-East Asia in the 2017/2018 season </w:t>
            </w:r>
            <w:r w:rsidR="00262877" w:rsidRPr="005B53AE">
              <w:rPr>
                <w:lang w:eastAsia="zh-CN"/>
              </w:rPr>
              <w:fldChar w:fldCharType="begin"/>
            </w:r>
            <w:r w:rsidR="003F683F" w:rsidRPr="005B53AE">
              <w:rPr>
                <w:lang w:eastAsia="zh-CN"/>
              </w:rPr>
              <w:instrText xml:space="preserve"> ADDIN EN.CITE &lt;EndNote&gt;&lt;Cite&gt;&lt;Author&gt;Australian almonds&lt;/Author&gt;&lt;Year&gt;2019&lt;/Year&gt;&lt;RecNum&gt;34429&lt;/RecNum&gt;&lt;DisplayText&gt;(Australian almonds 2019)&lt;/DisplayText&gt;&lt;record&gt;&lt;rec-number&gt;34429&lt;/rec-number&gt;&lt;foreign-keys&gt;&lt;key app="EN" db-id="pxwxw0er9zv2fxezxdk5tt5utz5p5vtrwdv0" timestamp="1556840932"&gt;34429&lt;/key&gt;&lt;/foreign-keys&gt;&lt;ref-type name="Web Page/Online Document"&gt;12&lt;/ref-type&gt;&lt;contributors&gt;&lt;authors&gt;&lt;author&gt;Australian almonds,&lt;/author&gt;&lt;/authors&gt;&lt;/contributors&gt;&lt;titles&gt;&lt;title&gt;Annual report 2017/2018&lt;/title&gt;&lt;/titles&gt;&lt;volume&gt;2019&lt;/volume&gt;&lt;keywords&gt;&lt;keyword&gt;Australian&lt;/keyword&gt;&lt;keyword&gt;almonds&lt;/keyword&gt;&lt;keyword&gt;Annual report&lt;/keyword&gt;&lt;/keywords&gt;&lt;dates&gt;&lt;year&gt;2019&lt;/year&gt;&lt;/dates&gt;&lt;publisher&gt;Almond Board of Australia&lt;/publisher&gt;&lt;urls&gt;&lt;related-urls&gt;&lt;url&gt;https://industry.australianalmonds.com.au/almond-board/annual-report/&lt;/url&gt;&lt;/related-urls&gt;&lt;/urls&gt;&lt;custom1&gt;Pomegranate from India KP&lt;/custom1&gt;&lt;/record&gt;&lt;/Cite&gt;&lt;/EndNote&gt;</w:instrText>
            </w:r>
            <w:r w:rsidR="00262877" w:rsidRPr="005B53AE">
              <w:rPr>
                <w:lang w:eastAsia="zh-CN"/>
              </w:rPr>
              <w:fldChar w:fldCharType="separate"/>
            </w:r>
            <w:r w:rsidR="003F683F" w:rsidRPr="005B53AE">
              <w:rPr>
                <w:noProof/>
                <w:lang w:eastAsia="zh-CN"/>
              </w:rPr>
              <w:t>(Australian almonds 2019)</w:t>
            </w:r>
            <w:r w:rsidR="00262877" w:rsidRPr="005B53AE">
              <w:rPr>
                <w:lang w:eastAsia="zh-CN"/>
              </w:rPr>
              <w:fldChar w:fldCharType="end"/>
            </w:r>
            <w:r w:rsidRPr="005B53AE">
              <w:rPr>
                <w:lang w:eastAsia="zh-CN"/>
              </w:rPr>
              <w:t xml:space="preserve">. </w:t>
            </w:r>
          </w:p>
          <w:p w14:paraId="57E54A33" w14:textId="608F95C5" w:rsidR="00D35C00" w:rsidRPr="005B53AE" w:rsidRDefault="00227591" w:rsidP="00227591">
            <w:pPr>
              <w:pStyle w:val="TableText"/>
            </w:pPr>
            <w:r w:rsidRPr="005B53AE">
              <w:rPr>
                <w:lang w:eastAsia="zh-CN"/>
              </w:rPr>
              <w:t xml:space="preserve">Almost all of the </w:t>
            </w:r>
            <w:r w:rsidR="00D35C00" w:rsidRPr="005B53AE">
              <w:rPr>
                <w:lang w:eastAsia="zh-CN"/>
              </w:rPr>
              <w:t xml:space="preserve">300,000 tonnes of apples </w:t>
            </w:r>
            <w:r w:rsidRPr="005B53AE">
              <w:rPr>
                <w:lang w:eastAsia="zh-CN"/>
              </w:rPr>
              <w:t xml:space="preserve">produced on average </w:t>
            </w:r>
            <w:r w:rsidR="00D35C00" w:rsidRPr="005B53AE">
              <w:rPr>
                <w:lang w:eastAsia="zh-CN"/>
              </w:rPr>
              <w:t>per year</w:t>
            </w:r>
            <w:r w:rsidR="00305784" w:rsidRPr="005B53AE">
              <w:rPr>
                <w:lang w:eastAsia="zh-CN"/>
              </w:rPr>
              <w:t xml:space="preserve"> </w:t>
            </w:r>
            <w:r w:rsidRPr="005B53AE">
              <w:rPr>
                <w:lang w:eastAsia="zh-CN"/>
              </w:rPr>
              <w:t xml:space="preserve">are </w:t>
            </w:r>
            <w:r w:rsidR="00D35C00" w:rsidRPr="005B53AE">
              <w:rPr>
                <w:lang w:eastAsia="zh-CN"/>
              </w:rPr>
              <w:t xml:space="preserve">consumed domestically, with </w:t>
            </w:r>
            <w:r w:rsidRPr="005B53AE">
              <w:rPr>
                <w:lang w:eastAsia="zh-CN"/>
              </w:rPr>
              <w:t xml:space="preserve">only about </w:t>
            </w:r>
            <w:r w:rsidR="00D35C00" w:rsidRPr="005B53AE">
              <w:rPr>
                <w:lang w:eastAsia="zh-CN"/>
              </w:rPr>
              <w:t xml:space="preserve">1% to 2% of </w:t>
            </w:r>
            <w:r w:rsidRPr="005B53AE">
              <w:rPr>
                <w:lang w:eastAsia="zh-CN"/>
              </w:rPr>
              <w:t xml:space="preserve">the </w:t>
            </w:r>
            <w:r w:rsidR="00D35C00" w:rsidRPr="005B53AE">
              <w:rPr>
                <w:lang w:eastAsia="zh-CN"/>
              </w:rPr>
              <w:t xml:space="preserve">production exported to Papua New Guinea, the United Kingdom, Asia, the United Arab Emirates and Thailand </w:t>
            </w:r>
            <w:r w:rsidR="00262877" w:rsidRPr="005B53AE">
              <w:rPr>
                <w:lang w:eastAsia="zh-CN"/>
              </w:rPr>
              <w:fldChar w:fldCharType="begin"/>
            </w:r>
            <w:r w:rsidR="00262877" w:rsidRPr="005B53AE">
              <w:rPr>
                <w:lang w:eastAsia="zh-CN"/>
              </w:rPr>
              <w:instrText xml:space="preserve"> ADDIN EN.CITE &lt;EndNote&gt;&lt;Cite&gt;&lt;Author&gt;AgriFutures Australia&lt;/Author&gt;&lt;Year&gt;2017&lt;/Year&gt;&lt;RecNum&gt;38402&lt;/RecNum&gt;&lt;DisplayText&gt;(AgriFutures Australia 2017a)&lt;/DisplayText&gt;&lt;record&gt;&lt;rec-number&gt;38402&lt;/rec-number&gt;&lt;foreign-keys&gt;&lt;key app="EN" db-id="pxwxw0er9zv2fxezxdk5tt5utz5p5vtrwdv0" timestamp="1585546153"&gt;38402&lt;/key&gt;&lt;/foreign-keys&gt;&lt;ref-type name="Web Page/Online Document"&gt;12&lt;/ref-type&gt;&lt;contributors&gt;&lt;authors&gt;&lt;author&gt;AgriFutures Australia,&lt;/author&gt;&lt;/authors&gt;&lt;/contributors&gt;&lt;titles&gt;&lt;title&gt;Apples&lt;/title&gt;&lt;/titles&gt;&lt;volume&gt;March 2020&lt;/volume&gt;&lt;keywords&gt;&lt;keyword&gt;Apples&lt;/keyword&gt;&lt;/keywords&gt;&lt;dates&gt;&lt;year&gt;2017&lt;/year&gt;&lt;pub-dates&gt;&lt;date&gt;November 2018&lt;/date&gt;&lt;/pub-dates&gt;&lt;/dates&gt;&lt;pub-location&gt;Western Australia&lt;/pub-location&gt;&lt;urls&gt;&lt;related-urls&gt;&lt;url&gt;https://www.agrifutures.com.au/farm-diversity/apples/&lt;/url&gt;&lt;/related-urls&gt;&lt;pdf-urls&gt;&lt;url&gt;file://J:\E Library\Plant Catalogue\A\AgriFutures Australia 2017 EN38402.pdf&lt;/url&gt;&lt;/pdf-urls&gt;&lt;/urls&gt;&lt;custom1&gt;Fresh Apples from PNW-USA&lt;/custom1&gt;&lt;/record&gt;&lt;/Cite&gt;&lt;/EndNote&gt;</w:instrText>
            </w:r>
            <w:r w:rsidR="00262877" w:rsidRPr="005B53AE">
              <w:rPr>
                <w:lang w:eastAsia="zh-CN"/>
              </w:rPr>
              <w:fldChar w:fldCharType="separate"/>
            </w:r>
            <w:r w:rsidR="00262877" w:rsidRPr="005B53AE">
              <w:rPr>
                <w:noProof/>
                <w:lang w:eastAsia="zh-CN"/>
              </w:rPr>
              <w:t>(AgriFutures Australia 2017a)</w:t>
            </w:r>
            <w:r w:rsidR="00262877" w:rsidRPr="005B53AE">
              <w:rPr>
                <w:lang w:eastAsia="zh-CN"/>
              </w:rPr>
              <w:fldChar w:fldCharType="end"/>
            </w:r>
            <w:r w:rsidR="00D62994" w:rsidRPr="005B53AE">
              <w:rPr>
                <w:lang w:eastAsia="zh-CN"/>
              </w:rPr>
              <w:t>.</w:t>
            </w:r>
            <w:r w:rsidR="00D35C00" w:rsidRPr="005B53AE">
              <w:rPr>
                <w:color w:val="FF0000"/>
                <w:lang w:eastAsia="zh-CN"/>
              </w:rPr>
              <w:t xml:space="preserve"> </w:t>
            </w:r>
            <w:r w:rsidR="00D35C00" w:rsidRPr="005B53AE">
              <w:rPr>
                <w:lang w:eastAsia="zh-CN"/>
              </w:rPr>
              <w:t xml:space="preserve">The Australian citrus industry is the largest exporter of fresh produce in the Australian horticulture sector with an average of 120,000 tonnes of oranges and 30,000 tonnes of mandarins exported </w:t>
            </w:r>
            <w:r w:rsidR="00967A4B" w:rsidRPr="005B53AE">
              <w:rPr>
                <w:lang w:eastAsia="zh-CN"/>
              </w:rPr>
              <w:t xml:space="preserve">annually </w:t>
            </w:r>
            <w:r w:rsidR="00262877" w:rsidRPr="005B53AE">
              <w:rPr>
                <w:lang w:eastAsia="zh-CN"/>
              </w:rPr>
              <w:fldChar w:fldCharType="begin"/>
            </w:r>
            <w:r w:rsidR="00262877" w:rsidRPr="005B53AE">
              <w:rPr>
                <w:lang w:eastAsia="zh-CN"/>
              </w:rPr>
              <w:instrText xml:space="preserve"> ADDIN EN.CITE &lt;EndNote&gt;&lt;Cite&gt;&lt;Author&gt;Citrus Australia&lt;/Author&gt;&lt;Year&gt;2019&lt;/Year&gt;&lt;RecNum&gt;34430&lt;/RecNum&gt;&lt;DisplayText&gt;(Citrus Australia 2019)&lt;/DisplayText&gt;&lt;record&gt;&lt;rec-number&gt;34430&lt;/rec-number&gt;&lt;foreign-keys&gt;&lt;key app="EN" db-id="pxwxw0er9zv2fxezxdk5tt5utz5p5vtrwdv0" timestamp="1556840932"&gt;34430&lt;/key&gt;&lt;/foreign-keys&gt;&lt;ref-type name="Web Page/Online Document"&gt;12&lt;/ref-type&gt;&lt;contributors&gt;&lt;authors&gt;&lt;author&gt;Citrus Australia,&lt;/author&gt;&lt;/authors&gt;&lt;/contributors&gt;&lt;titles&gt;&lt;title&gt;Australian citrus industry&lt;/title&gt;&lt;/titles&gt;&lt;volume&gt;2019&lt;/volume&gt;&lt;keywords&gt;&lt;keyword&gt;citrus&lt;/keyword&gt;&lt;keyword&gt;Australia&lt;/keyword&gt;&lt;/keywords&gt;&lt;dates&gt;&lt;year&gt;2019&lt;/year&gt;&lt;/dates&gt;&lt;urls&gt;&lt;related-urls&gt;&lt;url&gt;https://citrusaustralia.com.au/growers-industry/market-information&lt;/url&gt;&lt;/related-urls&gt;&lt;/urls&gt;&lt;custom1&gt;Pomegranate from India KP&lt;/custom1&gt;&lt;/record&gt;&lt;/Cite&gt;&lt;/EndNote&gt;</w:instrText>
            </w:r>
            <w:r w:rsidR="00262877" w:rsidRPr="005B53AE">
              <w:rPr>
                <w:lang w:eastAsia="zh-CN"/>
              </w:rPr>
              <w:fldChar w:fldCharType="separate"/>
            </w:r>
            <w:r w:rsidR="00262877" w:rsidRPr="005B53AE">
              <w:rPr>
                <w:noProof/>
                <w:lang w:eastAsia="zh-CN"/>
              </w:rPr>
              <w:t>(Citrus Australia 2019)</w:t>
            </w:r>
            <w:r w:rsidR="00262877" w:rsidRPr="005B53AE">
              <w:rPr>
                <w:lang w:eastAsia="zh-CN"/>
              </w:rPr>
              <w:fldChar w:fldCharType="end"/>
            </w:r>
            <w:r w:rsidR="00D35C00" w:rsidRPr="005B53AE">
              <w:rPr>
                <w:lang w:eastAsia="zh-CN"/>
              </w:rPr>
              <w:t>.</w:t>
            </w:r>
          </w:p>
        </w:tc>
      </w:tr>
      <w:tr w:rsidR="00983605" w:rsidRPr="005B53AE" w14:paraId="01B7B396" w14:textId="77777777" w:rsidTr="00965485">
        <w:tc>
          <w:tcPr>
            <w:tcW w:w="1701" w:type="dxa"/>
            <w:tcBorders>
              <w:top w:val="single" w:sz="4" w:space="0" w:color="F2F2F2" w:themeColor="background1" w:themeShade="F2"/>
              <w:bottom w:val="single" w:sz="4" w:space="0" w:color="auto"/>
            </w:tcBorders>
          </w:tcPr>
          <w:p w14:paraId="7C572E6A" w14:textId="77777777" w:rsidR="00983605" w:rsidRPr="005B53AE" w:rsidRDefault="00983605" w:rsidP="00965485">
            <w:pPr>
              <w:pStyle w:val="TableText"/>
            </w:pPr>
            <w:r w:rsidRPr="005B53AE">
              <w:t>Environment</w:t>
            </w:r>
          </w:p>
        </w:tc>
        <w:tc>
          <w:tcPr>
            <w:tcW w:w="7371" w:type="dxa"/>
            <w:tcBorders>
              <w:top w:val="single" w:sz="4" w:space="0" w:color="F2F2F2" w:themeColor="background1" w:themeShade="F2"/>
              <w:bottom w:val="single" w:sz="4" w:space="0" w:color="auto"/>
            </w:tcBorders>
          </w:tcPr>
          <w:p w14:paraId="379C8441" w14:textId="0C8DABA2" w:rsidR="00983605" w:rsidRPr="005B53AE" w:rsidRDefault="00983605" w:rsidP="00965485">
            <w:pPr>
              <w:pStyle w:val="TableText"/>
            </w:pPr>
            <w:r w:rsidRPr="005B53AE">
              <w:t>B – Minor significance at the local level</w:t>
            </w:r>
            <w:r w:rsidR="00D35C00" w:rsidRPr="005B53AE">
              <w:t xml:space="preserve"> </w:t>
            </w:r>
          </w:p>
          <w:p w14:paraId="0A8A9340" w14:textId="77777777" w:rsidR="00983605" w:rsidRPr="005B53AE" w:rsidRDefault="00983605" w:rsidP="00965485">
            <w:pPr>
              <w:pStyle w:val="TableText"/>
            </w:pPr>
            <w:r w:rsidRPr="005B53AE">
              <w:t>Insecticide applications or other control activities would be required to control this pest on susceptible crops, which could have minor indirect impact on the environment.</w:t>
            </w:r>
          </w:p>
          <w:p w14:paraId="013FA55E" w14:textId="77777777" w:rsidR="00983605" w:rsidRPr="005B53AE" w:rsidRDefault="00983605" w:rsidP="00965485">
            <w:pPr>
              <w:pStyle w:val="TableText"/>
            </w:pPr>
            <w:r w:rsidRPr="005B53AE">
              <w:t xml:space="preserve">The introduction of </w:t>
            </w:r>
            <w:r w:rsidRPr="005B53AE">
              <w:rPr>
                <w:i/>
              </w:rPr>
              <w:t xml:space="preserve">D. </w:t>
            </w:r>
            <w:proofErr w:type="spellStart"/>
            <w:r w:rsidRPr="005B53AE">
              <w:rPr>
                <w:i/>
              </w:rPr>
              <w:t>dalbergiae</w:t>
            </w:r>
            <w:proofErr w:type="spellEnd"/>
            <w:r w:rsidRPr="005B53AE">
              <w:t xml:space="preserve"> into Australia may cause competition with native species. However, the possible level of impacts on native species </w:t>
            </w:r>
            <w:r w:rsidRPr="005B53AE">
              <w:rPr>
                <w:lang w:eastAsia="zh-CN"/>
              </w:rPr>
              <w:t>is difficult to assess.</w:t>
            </w:r>
          </w:p>
        </w:tc>
      </w:tr>
    </w:tbl>
    <w:p w14:paraId="7F7129F3" w14:textId="77777777" w:rsidR="00983605" w:rsidRPr="005B53AE" w:rsidRDefault="00983605" w:rsidP="00983605">
      <w:pPr>
        <w:pStyle w:val="Heading4"/>
      </w:pPr>
      <w:r w:rsidRPr="005B53AE">
        <w:t>Unrestricted risk estimate</w:t>
      </w:r>
    </w:p>
    <w:p w14:paraId="33635E47" w14:textId="5EE08ABE" w:rsidR="00983605" w:rsidRPr="005B53AE" w:rsidRDefault="00983605" w:rsidP="00983605">
      <w:r w:rsidRPr="005B53AE">
        <w:t xml:space="preserve">Unrestricted risk is the result of combining the likelihoods of entry, establishment and spread with the assessment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44226C7E" w14:textId="77777777" w:rsidTr="00965485">
        <w:tc>
          <w:tcPr>
            <w:tcW w:w="5000" w:type="pct"/>
            <w:gridSpan w:val="2"/>
          </w:tcPr>
          <w:p w14:paraId="062492DA" w14:textId="77777777" w:rsidR="00983605" w:rsidRPr="005B53AE" w:rsidRDefault="00983605" w:rsidP="00965485">
            <w:pPr>
              <w:pStyle w:val="TableHeading"/>
            </w:pPr>
            <w:r w:rsidRPr="005B53AE">
              <w:t xml:space="preserve">Unrestricted risk </w:t>
            </w:r>
            <w:proofErr w:type="gramStart"/>
            <w:r w:rsidRPr="005B53AE">
              <w:t>estimate</w:t>
            </w:r>
            <w:proofErr w:type="gramEnd"/>
            <w:r w:rsidRPr="005B53AE">
              <w:t xml:space="preserve"> for </w:t>
            </w:r>
            <w:proofErr w:type="spellStart"/>
            <w:r w:rsidRPr="005B53AE">
              <w:rPr>
                <w:rFonts w:eastAsia="Times New Roman"/>
                <w:i/>
                <w:lang w:eastAsia="zh-CN"/>
              </w:rPr>
              <w:t>Drosicha</w:t>
            </w:r>
            <w:proofErr w:type="spellEnd"/>
            <w:r w:rsidRPr="005B53AE">
              <w:rPr>
                <w:rFonts w:eastAsia="Times New Roman"/>
                <w:i/>
                <w:lang w:eastAsia="zh-CN"/>
              </w:rPr>
              <w:t xml:space="preserve"> </w:t>
            </w:r>
            <w:proofErr w:type="spellStart"/>
            <w:r w:rsidRPr="005B53AE">
              <w:rPr>
                <w:rFonts w:eastAsia="Times New Roman"/>
                <w:i/>
                <w:lang w:eastAsia="zh-CN"/>
              </w:rPr>
              <w:t>dalbergiae</w:t>
            </w:r>
            <w:proofErr w:type="spellEnd"/>
          </w:p>
        </w:tc>
      </w:tr>
      <w:tr w:rsidR="00983605" w:rsidRPr="005B53AE" w14:paraId="0A97A14E" w14:textId="77777777" w:rsidTr="00965485">
        <w:tc>
          <w:tcPr>
            <w:tcW w:w="3428" w:type="pct"/>
          </w:tcPr>
          <w:p w14:paraId="77A8F98F" w14:textId="77777777" w:rsidR="00983605" w:rsidRPr="005B53AE" w:rsidRDefault="00983605" w:rsidP="00965485">
            <w:pPr>
              <w:pStyle w:val="TableText"/>
            </w:pPr>
            <w:r w:rsidRPr="005B53AE">
              <w:t>Overall likelihood of entry, establishment and spread</w:t>
            </w:r>
          </w:p>
        </w:tc>
        <w:tc>
          <w:tcPr>
            <w:tcW w:w="1572" w:type="pct"/>
          </w:tcPr>
          <w:p w14:paraId="287AD059" w14:textId="77777777" w:rsidR="00983605" w:rsidRPr="005B53AE" w:rsidRDefault="00983605" w:rsidP="00965485">
            <w:pPr>
              <w:pStyle w:val="TableText"/>
            </w:pPr>
            <w:r w:rsidRPr="005B53AE">
              <w:t>Moderate</w:t>
            </w:r>
          </w:p>
        </w:tc>
      </w:tr>
      <w:tr w:rsidR="00983605" w:rsidRPr="005B53AE" w14:paraId="3EB948FF" w14:textId="77777777" w:rsidTr="00965485">
        <w:tc>
          <w:tcPr>
            <w:tcW w:w="3428" w:type="pct"/>
          </w:tcPr>
          <w:p w14:paraId="7613DEEF" w14:textId="77777777" w:rsidR="00983605" w:rsidRPr="005B53AE" w:rsidRDefault="00983605" w:rsidP="00965485">
            <w:pPr>
              <w:pStyle w:val="TableText"/>
            </w:pPr>
            <w:r w:rsidRPr="005B53AE">
              <w:t>Consequences</w:t>
            </w:r>
          </w:p>
        </w:tc>
        <w:tc>
          <w:tcPr>
            <w:tcW w:w="1572" w:type="pct"/>
          </w:tcPr>
          <w:p w14:paraId="735C8077" w14:textId="3340AFC5" w:rsidR="00983605" w:rsidRPr="005B53AE" w:rsidRDefault="00983605" w:rsidP="00965485">
            <w:pPr>
              <w:pStyle w:val="TableText"/>
            </w:pPr>
            <w:r w:rsidRPr="005B53AE">
              <w:t xml:space="preserve">Low </w:t>
            </w:r>
          </w:p>
        </w:tc>
      </w:tr>
      <w:tr w:rsidR="00983605" w:rsidRPr="005B53AE" w14:paraId="43D20700" w14:textId="77777777" w:rsidTr="00965485">
        <w:trPr>
          <w:trHeight w:val="370"/>
        </w:trPr>
        <w:tc>
          <w:tcPr>
            <w:tcW w:w="3428" w:type="pct"/>
          </w:tcPr>
          <w:p w14:paraId="65322A8A" w14:textId="77777777" w:rsidR="00983605" w:rsidRPr="005B53AE" w:rsidRDefault="00983605" w:rsidP="00965485">
            <w:pPr>
              <w:pStyle w:val="TableText"/>
            </w:pPr>
            <w:r w:rsidRPr="005B53AE">
              <w:t>Unrestricted risk</w:t>
            </w:r>
          </w:p>
        </w:tc>
        <w:tc>
          <w:tcPr>
            <w:tcW w:w="1572" w:type="pct"/>
          </w:tcPr>
          <w:p w14:paraId="5096CA0C" w14:textId="53A3D795" w:rsidR="00983605" w:rsidRPr="005B53AE" w:rsidRDefault="00983605" w:rsidP="00965485">
            <w:pPr>
              <w:pStyle w:val="TableText"/>
            </w:pPr>
            <w:r w:rsidRPr="005B53AE">
              <w:t xml:space="preserve">Low </w:t>
            </w:r>
          </w:p>
        </w:tc>
      </w:tr>
    </w:tbl>
    <w:p w14:paraId="6B636044" w14:textId="6F4746C5" w:rsidR="00FC579B" w:rsidRDefault="00983605" w:rsidP="00983605">
      <w:pPr>
        <w:spacing w:before="240"/>
      </w:pPr>
      <w:r w:rsidRPr="005B53AE">
        <w:t xml:space="preserve">As indicated, the unrestricted risk for </w:t>
      </w:r>
      <w:r w:rsidRPr="005B53AE">
        <w:rPr>
          <w:i/>
        </w:rPr>
        <w:t xml:space="preserve">D. </w:t>
      </w:r>
      <w:proofErr w:type="spellStart"/>
      <w:r w:rsidRPr="005B53AE">
        <w:rPr>
          <w:i/>
        </w:rPr>
        <w:t>dalbergiae</w:t>
      </w:r>
      <w:proofErr w:type="spellEnd"/>
      <w:r w:rsidRPr="005B53AE">
        <w:rPr>
          <w:i/>
        </w:rPr>
        <w:t xml:space="preserve"> </w:t>
      </w:r>
      <w:r w:rsidRPr="005B53AE">
        <w:t xml:space="preserve">has been assessed as ‘Low’, which does not achieve the ALOP for Australia. Therefore, specific risk management measures are required for </w:t>
      </w:r>
      <w:r w:rsidRPr="005B53AE">
        <w:rPr>
          <w:i/>
        </w:rPr>
        <w:t xml:space="preserve">D. </w:t>
      </w:r>
      <w:proofErr w:type="spellStart"/>
      <w:r w:rsidRPr="005B53AE">
        <w:rPr>
          <w:i/>
        </w:rPr>
        <w:t>dalbergiae</w:t>
      </w:r>
      <w:proofErr w:type="spellEnd"/>
      <w:r w:rsidRPr="005B53AE">
        <w:t xml:space="preserve"> on this pathway.</w:t>
      </w:r>
    </w:p>
    <w:p w14:paraId="1C72F3C5" w14:textId="77777777" w:rsidR="00FC579B" w:rsidRDefault="00FC579B">
      <w:pPr>
        <w:spacing w:after="0" w:line="240" w:lineRule="auto"/>
      </w:pPr>
      <w:r>
        <w:br w:type="page"/>
      </w:r>
    </w:p>
    <w:p w14:paraId="22C38C95" w14:textId="77777777" w:rsidR="00983605" w:rsidRPr="005B53AE" w:rsidRDefault="00983605" w:rsidP="00983605">
      <w:pPr>
        <w:pStyle w:val="Heading3"/>
      </w:pPr>
      <w:bookmarkStart w:id="98" w:name="_Toc42758686"/>
      <w:r w:rsidRPr="005B53AE">
        <w:lastRenderedPageBreak/>
        <w:t>Pomegranate mite and Pomegranate false spider mite</w:t>
      </w:r>
      <w:bookmarkEnd w:id="98"/>
    </w:p>
    <w:p w14:paraId="42F4E494" w14:textId="77777777" w:rsidR="00983605" w:rsidRPr="005B53AE" w:rsidRDefault="00983605" w:rsidP="00983605">
      <w:pPr>
        <w:pStyle w:val="Heading4"/>
        <w:numPr>
          <w:ilvl w:val="0"/>
          <w:numId w:val="0"/>
        </w:numPr>
        <w:rPr>
          <w:i/>
        </w:rPr>
      </w:pP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i/>
        </w:rPr>
        <w:t xml:space="preserve"> </w:t>
      </w:r>
      <w:r w:rsidRPr="005B53AE">
        <w:t>and</w:t>
      </w:r>
      <w:r w:rsidRPr="005B53AE">
        <w:rPr>
          <w:i/>
        </w:rPr>
        <w:t xml:space="preserve"> </w:t>
      </w:r>
      <w:proofErr w:type="spellStart"/>
      <w:r w:rsidRPr="005B53AE">
        <w:rPr>
          <w:i/>
        </w:rPr>
        <w:t>Tenuipalpus</w:t>
      </w:r>
      <w:proofErr w:type="spellEnd"/>
      <w:r w:rsidRPr="005B53AE">
        <w:rPr>
          <w:i/>
        </w:rPr>
        <w:t xml:space="preserve"> </w:t>
      </w:r>
      <w:proofErr w:type="spellStart"/>
      <w:r w:rsidRPr="005B53AE">
        <w:rPr>
          <w:i/>
        </w:rPr>
        <w:t>punicae</w:t>
      </w:r>
      <w:proofErr w:type="spellEnd"/>
    </w:p>
    <w:p w14:paraId="47F1E14D" w14:textId="4E422C6F" w:rsidR="00983605" w:rsidRPr="005B53AE" w:rsidRDefault="00983605" w:rsidP="00EB07B5">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i/>
        </w:rPr>
        <w:t xml:space="preserve"> </w:t>
      </w:r>
      <w:r w:rsidRPr="005B53AE">
        <w:t>and</w:t>
      </w:r>
      <w:r w:rsidRPr="005B53AE">
        <w:rPr>
          <w:i/>
        </w:rPr>
        <w:t xml:space="preserve">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t xml:space="preserve"> belong to the family </w:t>
      </w:r>
      <w:proofErr w:type="spellStart"/>
      <w:r w:rsidRPr="005B53AE">
        <w:t>Tenuipalpidae</w:t>
      </w:r>
      <w:proofErr w:type="spellEnd"/>
      <w:r w:rsidRPr="005B53AE">
        <w:t xml:space="preserve"> and are economically important pest species on pomegranate </w:t>
      </w:r>
      <w:r w:rsidR="00262877" w:rsidRPr="005B53AE">
        <w:fldChar w:fldCharType="begin">
          <w:fldData xml:space="preserve">PEVuZE5vdGU+PENpdGU+PEF1dGhvcj5HdXB0YTwvQXV0aG9yPjxZZWFyPjE5OTE8L1llYXI+PFJl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</w:fldData>
        </w:fldChar>
      </w:r>
      <w:r w:rsidR="00262877" w:rsidRPr="005B53AE">
        <w:instrText xml:space="preserve"> ADDIN EN.CITE </w:instrText>
      </w:r>
      <w:r w:rsidR="00262877" w:rsidRPr="005B53AE">
        <w:fldChar w:fldCharType="begin">
          <w:fldData xml:space="preserve">PEVuZE5vdGU+PENpdGU+PEF1dGhvcj5HdXB0YTwvQXV0aG9yPjxZZWFyPjE5OTE8L1llYXI+PFJl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Gupta &amp; Srivastava 1991; Jeppson, Keifer &amp; Baker 1975)</w:t>
      </w:r>
      <w:r w:rsidR="00262877" w:rsidRPr="005B53AE">
        <w:fldChar w:fldCharType="end"/>
      </w:r>
      <w:r w:rsidRPr="005B53AE">
        <w:t xml:space="preserve">. Of the 1,250 species recorded worldwide in this family, only 66 have been recorded from Australia </w:t>
      </w:r>
      <w:r w:rsidR="00262877" w:rsidRPr="005B53AE">
        <w:fldChar w:fldCharType="begin"/>
      </w:r>
      <w:r w:rsidR="00262877" w:rsidRPr="005B53AE">
        <w:instrText xml:space="preserve"> ADDIN EN.CITE &lt;EndNote&gt;&lt;Cite&gt;&lt;Author&gt;ABRS&lt;/Author&gt;&lt;Year&gt;2019&lt;/Year&gt;&lt;RecNum&gt;33504&lt;/RecNum&gt;&lt;DisplayText&gt;(ABRS 2019)&lt;/DisplayText&gt;&lt;record&gt;&lt;rec-number&gt;33504&lt;/rec-number&gt;&lt;foreign-keys&gt;&lt;key app="EN" db-id="pxwxw0er9zv2fxezxdk5tt5utz5p5vtrwdv0" timestamp="1547588797"&gt;33504&lt;/key&gt;&lt;/foreign-keys&gt;&lt;ref-type name="Databases"&gt;45&lt;/ref-type&gt;&lt;contributors&gt;&lt;authors&gt;&lt;author&gt;ABRS&lt;/author&gt;&lt;/authors&gt;&lt;/contributors&gt;&lt;titles&gt;&lt;title&gt;Australian Faunal Directory&lt;/title&gt;&lt;secondary-title&gt;Australian Biological Resources Study (ABRS), Canberra&lt;/secondary-title&gt;&lt;/titles&gt;&lt;keywords&gt;&lt;keyword&gt;Biological&lt;/keyword&gt;&lt;keyword&gt;Biological resources&lt;/keyword&gt;&lt;keyword&gt;Entry&lt;/keyword&gt;&lt;keyword&gt;faunal&lt;/keyword&gt;&lt;keyword&gt;Resources&lt;/keyword&gt;&lt;keyword&gt;Studies&lt;/keyword&gt;&lt;/keywords&gt;&lt;dates&gt;&lt;year&gt;2019&lt;/year&gt;&lt;pub-dates&gt;&lt;date&gt;2019&lt;/date&gt;&lt;/pub-dates&gt;&lt;/dates&gt;&lt;urls&gt;&lt;related-urls&gt;&lt;url&gt;https://biodiversity.org.au/afd/home&lt;/url&gt;&lt;/related-urls&gt;&lt;/urls&gt;&lt;custom1&gt;updated_RG&amp;#xD;year updated as entries have been updated in 2019&lt;/custom1&gt;&lt;/record&gt;&lt;/Cite&gt;&lt;/EndNote&gt;</w:instrText>
      </w:r>
      <w:r w:rsidR="00262877" w:rsidRPr="005B53AE">
        <w:fldChar w:fldCharType="separate"/>
      </w:r>
      <w:r w:rsidR="00262877" w:rsidRPr="005B53AE">
        <w:rPr>
          <w:noProof/>
        </w:rPr>
        <w:t>(ABRS 2019)</w:t>
      </w:r>
      <w:r w:rsidR="00262877" w:rsidRPr="005B53AE">
        <w:fldChar w:fldCharType="end"/>
      </w:r>
      <w:r w:rsidRPr="005B53AE">
        <w:t xml:space="preserve">. Tenuipalpid mites superficially appear very similar to spider mites, although they lack the ability to produce silk webbing, and are therefore commonly referred to as 'false spider mites' or ‘flat mites’ </w:t>
      </w:r>
      <w:r w:rsidR="00262877" w:rsidRPr="005B53AE">
        <w:fldChar w:fldCharType="begin"/>
      </w:r>
      <w:r w:rsidR="00262877" w:rsidRPr="005B53AE">
        <w:instrText xml:space="preserve"> ADDIN EN.CITE &lt;EndNote&gt;&lt;Cite&gt;&lt;Author&gt;Ueckermann&lt;/Author&gt;&lt;Year&gt;2018&lt;/Year&gt;&lt;RecNum&gt;34716&lt;/RecNum&gt;&lt;DisplayText&gt;(Ueckermann et al. 2018)&lt;/DisplayText&gt;&lt;record&gt;&lt;rec-number&gt;34716&lt;/rec-number&gt;&lt;foreign-keys&gt;&lt;key app="EN" db-id="pxwxw0er9zv2fxezxdk5tt5utz5p5vtrwdv0" timestamp="1559017433"&gt;34716&lt;/key&gt;&lt;/foreign-keys&gt;&lt;ref-type name="Journal Articles"&gt;17&lt;/ref-type&gt;&lt;contributors&gt;&lt;authors&gt;&lt;author&gt;Ueckermann, E.A.&lt;/author&gt;&lt;author&gt;Palevsky, E.&lt;/author&gt;&lt;author&gt;Gerson, U.&lt;/author&gt;&lt;author&gt;Recht, E.&lt;/author&gt;&lt;author&gt;Theron, P.D.&lt;/author&gt;&lt;/authors&gt;&lt;/contributors&gt;&lt;titles&gt;&lt;title&gt;The Tenuipalpidae (Acari: Trombidiformes) of Israel&lt;/title&gt;&lt;secondary-title&gt;Acarologia&lt;/secondary-title&gt;&lt;/titles&gt;&lt;periodical&gt;&lt;full-title&gt;Acarologia&lt;/full-title&gt;&lt;/periodical&gt;&lt;pages&gt;483-525&lt;/pages&gt;&lt;volume&gt;58&lt;/volume&gt;&lt;number&gt;2&lt;/number&gt;&lt;keywords&gt;&lt;keyword&gt;Tenuipalpidae&lt;/keyword&gt;&lt;/keywords&gt;&lt;dates&gt;&lt;year&gt;2018&lt;/year&gt;&lt;/dates&gt;&lt;urls&gt;&lt;pdf-urls&gt;&lt;url&gt;file://J:\E Library\Plant Catalogue\U\Ueckermann et al 2018 EN34716.pdf&lt;/url&gt;&lt;/pdf-urls&gt;&lt;/urls&gt;&lt;custom1&gt;Pomegranate from India KP&lt;/custom1&gt;&lt;/record&gt;&lt;/Cite&gt;&lt;/EndNote&gt;</w:instrText>
      </w:r>
      <w:r w:rsidR="00262877" w:rsidRPr="005B53AE">
        <w:fldChar w:fldCharType="separate"/>
      </w:r>
      <w:r w:rsidR="00262877" w:rsidRPr="005B53AE">
        <w:rPr>
          <w:noProof/>
        </w:rPr>
        <w:t>(Ueckermann et al. 2018)</w:t>
      </w:r>
      <w:r w:rsidR="00262877" w:rsidRPr="005B53AE">
        <w:fldChar w:fldCharType="end"/>
      </w:r>
      <w:r w:rsidRPr="005B53AE">
        <w:t xml:space="preserve">.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t xml:space="preserve"> and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t xml:space="preserve"> are grouped together for this risk assessment because of their similar habits and </w:t>
      </w:r>
      <w:proofErr w:type="spellStart"/>
      <w:r w:rsidRPr="005B53AE">
        <w:t>biologies</w:t>
      </w:r>
      <w:proofErr w:type="spellEnd"/>
      <w:r w:rsidRPr="005B53AE">
        <w:t xml:space="preserve">, on the basis of which they are predicted to pose similar biosecurity risks and, </w:t>
      </w:r>
      <w:proofErr w:type="gramStart"/>
      <w:r w:rsidRPr="005B53AE">
        <w:t>therefore</w:t>
      </w:r>
      <w:proofErr w:type="gramEnd"/>
      <w:r w:rsidRPr="005B53AE">
        <w:t xml:space="preserve"> to require similar management measures. In this assessment, the term 'false spider mites' is used to refer to these two species. The scientific name is used when information refers specifically to one of the species.</w:t>
      </w:r>
    </w:p>
    <w:p w14:paraId="0B72B423" w14:textId="4E1E46A2" w:rsidR="00C32D16" w:rsidRPr="005B53AE" w:rsidRDefault="00C32D16" w:rsidP="00C32D16">
      <w:r w:rsidRPr="005B53AE">
        <w:t xml:space="preserve">False spider mites infest fruit trees, cereal grains, vegetable crops such as mangoes, grapes, guava, citrus, </w:t>
      </w:r>
      <w:r w:rsidR="00120C01" w:rsidRPr="005B53AE">
        <w:t xml:space="preserve">and </w:t>
      </w:r>
      <w:r w:rsidR="00957759" w:rsidRPr="00957759">
        <w:rPr>
          <w:i/>
          <w:iCs/>
        </w:rPr>
        <w:t>P</w:t>
      </w:r>
      <w:r w:rsidRPr="00957759">
        <w:rPr>
          <w:i/>
          <w:iCs/>
        </w:rPr>
        <w:t>runus</w:t>
      </w:r>
      <w:r w:rsidRPr="005B53AE">
        <w:t xml:space="preserve"> species, </w:t>
      </w:r>
      <w:r w:rsidR="00120C01" w:rsidRPr="005B53AE">
        <w:t xml:space="preserve">as well as </w:t>
      </w:r>
      <w:r w:rsidRPr="005B53AE">
        <w:t xml:space="preserve">rice, pulses, sugarcane, cotton and some ornamentals </w:t>
      </w:r>
      <w:r w:rsidR="00262877" w:rsidRPr="005B53AE">
        <w:fldChar w:fldCharType="begin">
          <w:fldData xml:space="preserve">PEVuZE5vdGU+PENpdGU+PEF1dGhvcj5HdXB0YTwvQXV0aG9yPjxZZWFyPjE5ODU8L1llYXI+PFJl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</w:fldData>
        </w:fldChar>
      </w:r>
      <w:r w:rsidR="00262877" w:rsidRPr="005B53AE">
        <w:instrText xml:space="preserve"> ADDIN EN.CITE </w:instrText>
      </w:r>
      <w:r w:rsidR="00262877" w:rsidRPr="005B53AE">
        <w:fldChar w:fldCharType="begin">
          <w:fldData xml:space="preserve">PEVuZE5vdGU+PENpdGU+PEF1dGhvcj5HdXB0YTwvQXV0aG9yPjxZZWFyPjE5ODU8L1llYXI+PFJl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(Abdelgayed et al. 2017; Gupta 1985; Vacante &amp; Kreiter 2018)</w:t>
      </w:r>
      <w:r w:rsidR="00262877" w:rsidRPr="005B53AE">
        <w:fldChar w:fldCharType="end"/>
      </w:r>
      <w:r w:rsidRPr="005B53AE">
        <w:t>. The feeding activity of tenuipalpid mites causes direct and severe damage to economically important plants, and may facilitate disease entry via physical wounds inflicted on host plants.</w:t>
      </w:r>
    </w:p>
    <w:p w14:paraId="255D1127" w14:textId="0F81220C" w:rsidR="00983605" w:rsidRPr="005B53AE" w:rsidRDefault="00983605" w:rsidP="00EB07B5">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t xml:space="preserve"> has been reported on pomegranates in Egypt, Israel, Iran and India </w:t>
      </w:r>
      <w:r w:rsidR="00262877" w:rsidRPr="005B53AE">
        <w:fldChar w:fldCharType="begin">
          <w:fldData xml:space="preserve">PEVuZE5vdGU+PENpdGU+PEF1dGhvcj5BbC1HYm9vcnk8L0F1dGhvcj48WWVhcj4xOTg4PC9ZZWFy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YWlkYXJpIDE5ODg7IE1lbm9uLCBHaGFpICZhbXA7IEthdGl5YXIgMTk3MSk8L0Rpc3BsYXlUZXh0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Menon, Ghai &amp; Katiyar 1971)</w:t>
      </w:r>
      <w:r w:rsidR="00262877" w:rsidRPr="005B53AE">
        <w:fldChar w:fldCharType="end"/>
      </w:r>
      <w:r w:rsidRPr="005B53AE">
        <w:t xml:space="preserve">, usually on the lower leaf surfaces along the midrib and veins </w:t>
      </w:r>
      <w:r w:rsidR="00262877" w:rsidRPr="005B53AE">
        <w:fldChar w:fldCharType="begin"/>
      </w:r>
      <w:r w:rsidR="00262877" w:rsidRPr="005B53AE">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00262877" w:rsidRPr="005B53AE">
        <w:fldChar w:fldCharType="separate"/>
      </w:r>
      <w:r w:rsidR="00262877" w:rsidRPr="005B53AE">
        <w:rPr>
          <w:noProof/>
        </w:rPr>
        <w:t>(Vacante 2016)</w:t>
      </w:r>
      <w:r w:rsidR="00262877" w:rsidRPr="005B53AE">
        <w:fldChar w:fldCharType="end"/>
      </w:r>
      <w:r w:rsidRPr="005B53AE">
        <w:t xml:space="preserve">, and on pomegranate fruits </w:t>
      </w:r>
      <w:r w:rsidR="00262877" w:rsidRPr="005B53AE">
        <w:fldChar w:fldCharType="begin"/>
      </w:r>
      <w:r w:rsidR="00262877" w:rsidRPr="005B53AE">
        <w:instrText xml:space="preserve"> ADDIN EN.CITE &lt;EndNote&gt;&lt;Cite&gt;&lt;Author&gt;Hatzinikolis&lt;/Author&gt;&lt;Year&gt;1986&lt;/Year&gt;&lt;RecNum&gt;31202&lt;/RecNum&gt;&lt;DisplayText&gt;(Hatzinikolis 1986)&lt;/DisplayText&gt;&lt;record&gt;&lt;rec-number&gt;31202&lt;/rec-number&gt;&lt;foreign-keys&gt;&lt;key app="EN" db-id="pxwxw0er9zv2fxezxdk5tt5utz5p5vtrwdv0" timestamp="1528954273"&gt;31202&lt;/key&gt;&lt;/foreign-keys&gt;&lt;ref-type name="Journal Articles"&gt;17&lt;/ref-type&gt;&lt;contributors&gt;&lt;authors&gt;&lt;author&gt;&lt;style face="normal" font="default" size="100%"&gt;Hatzinikolis,&lt;/style&gt;&lt;style face="normal" font="default" charset="161" size="100%"&gt;Ε.&lt;/style&gt;&lt;/author&gt;&lt;/authors&gt;&lt;/contributors&gt;&lt;titles&gt;&lt;title&gt;&lt;style face="normal" font="default" size="100%"&gt;The genus &lt;/style&gt;&lt;style face="italic" font="default" size="100%"&gt;Tenuipalpus &lt;/style&gt;&lt;style face="normal" font="default" size="100%"&gt;(Acari: Tenuipalpidae) in Greece&lt;/style&gt;&lt;/title&gt;&lt;secondary-title&gt;Entomologia Hellenica&lt;/secondary-title&gt;&lt;/titles&gt;&lt;periodical&gt;&lt;full-title&gt;Entomologia Hellenica&lt;/full-title&gt;&lt;/periodical&gt;&lt;pages&gt;19-22&lt;/pages&gt;&lt;volume&gt;4&lt;/volume&gt;&lt;keywords&gt;&lt;keyword&gt;Greece&lt;/keyword&gt;&lt;keyword&gt;Acari&lt;/keyword&gt;&lt;keyword&gt;Tenuipalpus pacificus&lt;/keyword&gt;&lt;keyword&gt;Tenuipalpidae&lt;/keyword&gt;&lt;keyword&gt;Taxonomy&lt;/keyword&gt;&lt;keyword&gt;Nomenclature&lt;/keyword&gt;&lt;keyword&gt;distribution&lt;/keyword&gt;&lt;keyword&gt;host plant&lt;/keyword&gt;&lt;keyword&gt;habitat&lt;/keyword&gt;&lt;/keywords&gt;&lt;dates&gt;&lt;year&gt;1986&lt;/year&gt;&lt;/dates&gt;&lt;urls&gt;&lt;pdf-urls&gt;&lt;url&gt;file://J:\E Library\Plant Catalogue\H\Hatzinikolis 1986 EN31202.pdf&lt;/url&gt;&lt;/pdf-urls&gt;&lt;/urls&gt;&lt;custom1&gt;cut flower review SN&lt;/custom1&gt;&lt;electronic-resource-num&gt;http://dx.doi.org/10.12681/eh.13928&lt;/electronic-resource-num&gt;&lt;/record&gt;&lt;/Cite&gt;&lt;/EndNote&gt;</w:instrText>
      </w:r>
      <w:r w:rsidR="00262877" w:rsidRPr="005B53AE">
        <w:fldChar w:fldCharType="separate"/>
      </w:r>
      <w:r w:rsidR="00262877" w:rsidRPr="005B53AE">
        <w:rPr>
          <w:noProof/>
        </w:rPr>
        <w:t>(Hatzinikolis 1986)</w:t>
      </w:r>
      <w:r w:rsidR="00262877" w:rsidRPr="005B53AE">
        <w:fldChar w:fldCharType="end"/>
      </w:r>
      <w:r w:rsidRPr="005B53AE">
        <w:t xml:space="preserve">. It has </w:t>
      </w:r>
      <w:r w:rsidR="00C32D16" w:rsidRPr="005B53AE">
        <w:t xml:space="preserve">also </w:t>
      </w:r>
      <w:r w:rsidRPr="005B53AE">
        <w:t>been reported on grapes in Azerbaijan</w:t>
      </w:r>
      <w:r w:rsidR="00681856">
        <w:t>i</w:t>
      </w:r>
      <w:r w:rsidRPr="005B53AE">
        <w:t xml:space="preserve">, Egypt, Georgia, Greece and Kazakhstan </w:t>
      </w:r>
      <w:r w:rsidR="00262877" w:rsidRPr="005B53AE">
        <w:fldChar w:fldCharType="begin"/>
      </w:r>
      <w:r w:rsidR="00262877" w:rsidRPr="005B53AE">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262877" w:rsidRPr="005B53AE">
        <w:fldChar w:fldCharType="separate"/>
      </w:r>
      <w:r w:rsidR="00262877" w:rsidRPr="005B53AE">
        <w:rPr>
          <w:noProof/>
        </w:rPr>
        <w:t>(Jeppson, Keifer &amp; Baker 1975)</w:t>
      </w:r>
      <w:r w:rsidR="00262877" w:rsidRPr="005B53AE">
        <w:fldChar w:fldCharType="end"/>
      </w:r>
      <w:r w:rsidRPr="005B53AE">
        <w:t>.</w:t>
      </w:r>
    </w:p>
    <w:p w14:paraId="7E67D843" w14:textId="3E8A89FD" w:rsidR="00983605" w:rsidRPr="005B53AE" w:rsidRDefault="00983605" w:rsidP="00EB07B5">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t xml:space="preserve"> has been reported on pomegranate leaves and fruits, causing fruit cracking </w: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YWlkYXJpIDE5ODg7IEhhdHppbmlrb2xpcyAxOTg2OyBKZXBwc29uLCBLZWlmZXIgJmFtcDsgQmFr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=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YWlkYXJpIDE5ODg7IEhhdHppbmlrb2xpcyAxOTg2OyBKZXBwc29uLCBLZWlmZXIgJmFtcDsgQmFr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=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Hatzinikolis 1986; Jeppson, Keifer &amp; Baker 1975)</w:t>
      </w:r>
      <w:r w:rsidR="00262877" w:rsidRPr="005B53AE">
        <w:fldChar w:fldCharType="end"/>
      </w:r>
      <w:r w:rsidRPr="005B53AE">
        <w:t xml:space="preserve">. It has a wide geographic range and has been considered the most serious pest of pomegranate in Iraq </w:t>
      </w:r>
      <w:r w:rsidR="00262877" w:rsidRPr="005B53AE">
        <w:fldChar w:fldCharType="begin"/>
      </w:r>
      <w:r w:rsidR="00262877" w:rsidRPr="005B53AE">
        <w:instrText xml:space="preserve"> ADDIN EN.CITE &lt;EndNote&gt;&lt;Cite&gt;&lt;Author&gt;Al-Gboory&lt;/Author&gt;&lt;Year&gt;1988&lt;/Year&gt;&lt;RecNum&gt;32467&lt;/RecNum&gt;&lt;DisplayText&gt;(Al-Gboory &amp;amp; El-Haidari 1988)&lt;/DisplayText&gt;&lt;record&gt;&lt;rec-number&gt;32467&lt;/rec-number&gt;&lt;foreign-keys&gt;&lt;key app="EN" db-id="pxwxw0er9zv2fxezxdk5tt5utz5p5vtrwdv0" timestamp="1539562452"&gt;32467&lt;/key&gt;&lt;/foreign-keys&gt;&lt;ref-type name="Chapters"&gt;5&lt;/ref-type&gt;&lt;contributors&gt;&lt;authors&gt;&lt;author&gt;Al-Gboory,I.&lt;/author&gt;&lt;author&gt;El-Haidari,H.&lt;/author&gt;&lt;/authors&gt;&lt;secondary-authors&gt;&lt;author&gt;Channabasavanna,G.P.&lt;/author&gt;&lt;author&gt;Viraktamath,C.A.&lt;/author&gt;&lt;/secondary-authors&gt;&lt;/contributors&gt;&lt;titles&gt;&lt;title&gt;&lt;style face="normal" font="default" size="100%"&gt;Some ecological aspects of the pomegranate false spider mite, &lt;/style&gt;&lt;style face="italic" font="default" size="100%"&gt;Tenuipalpus punicae&lt;/style&gt;&lt;style face="normal" font="default" size="100%"&gt; (Acari: Tenuipalpidae) in Iraq&lt;/style&gt;&lt;/title&gt;&lt;secondary-title&gt;Progress in acarology&lt;/secondary-title&gt;&lt;/titles&gt;&lt;volume&gt;2&lt;/volume&gt;&lt;section&gt;9.14&lt;/section&gt;&lt;keywords&gt;&lt;keyword&gt;pomegranate&lt;/keyword&gt;&lt;keyword&gt;tenuipalpus punicae&lt;/keyword&gt;&lt;keyword&gt;iraq&lt;/keyword&gt;&lt;keyword&gt;distribution&lt;/keyword&gt;&lt;keyword&gt;population density&lt;/keyword&gt;&lt;keyword&gt;seasonal history&lt;/keyword&gt;&lt;/keywords&gt;&lt;dates&gt;&lt;year&gt;1988&lt;/year&gt;&lt;/dates&gt;&lt;pub-location&gt;New Delhi&lt;/pub-location&gt;&lt;publisher&gt;Oxford &amp;amp; IBH Publishing Co. Pvt. Ltd.&lt;/publisher&gt;&lt;urls&gt;&lt;pdf-urls&gt;&lt;url&gt;file://J:\E Library\Plant Catalogue\A\Al-Gboory and El-Haidari 1989 EN32467.pdf&lt;/url&gt;&lt;/pdf-urls&gt;&lt;/urls&gt;&lt;custom1&gt;Pomegranate from India KP&lt;/custom1&gt;&lt;/record&gt;&lt;/Cite&gt;&lt;/EndNote&gt;</w:instrText>
      </w:r>
      <w:r w:rsidR="00262877" w:rsidRPr="005B53AE">
        <w:fldChar w:fldCharType="separate"/>
      </w:r>
      <w:r w:rsidR="00262877" w:rsidRPr="005B53AE">
        <w:rPr>
          <w:noProof/>
        </w:rPr>
        <w:t>(Al-Gboory &amp; El-Haidari 1988)</w:t>
      </w:r>
      <w:r w:rsidR="00262877" w:rsidRPr="005B53AE">
        <w:fldChar w:fldCharType="end"/>
      </w:r>
      <w:r w:rsidRPr="005B53AE">
        <w:t>.</w:t>
      </w:r>
    </w:p>
    <w:p w14:paraId="70E06D09" w14:textId="21EF3501" w:rsidR="00983605" w:rsidRPr="005B53AE" w:rsidRDefault="00983605" w:rsidP="00EB07B5">
      <w:r w:rsidRPr="005B53AE">
        <w:t>False spider mites have five life stages: egg, larva, two nymphal stages (</w:t>
      </w:r>
      <w:proofErr w:type="spellStart"/>
      <w:r w:rsidRPr="005B53AE">
        <w:t>protonymphal</w:t>
      </w:r>
      <w:proofErr w:type="spellEnd"/>
      <w:r w:rsidRPr="005B53AE">
        <w:t xml:space="preserve"> and deutonymphal) and adult </w:t>
      </w:r>
      <w:r w:rsidR="00262877" w:rsidRPr="005B53AE">
        <w:fldChar w:fldCharType="begin"/>
      </w:r>
      <w:r w:rsidR="00262877" w:rsidRPr="005B53AE">
        <w:instrText xml:space="preserve"> ADDIN EN.CITE &lt;EndNote&gt;&lt;Cite&gt;&lt;Author&gt;Yousef&lt;/Author&gt;&lt;Year&gt;1980&lt;/Year&gt;&lt;RecNum&gt;32717&lt;/RecNum&gt;&lt;DisplayText&gt;(Yousef, Zaher &amp;amp; El-Hafiez 1980)&lt;/DisplayText&gt;&lt;record&gt;&lt;rec-number&gt;32717&lt;/rec-number&gt;&lt;foreign-keys&gt;&lt;key app="EN" db-id="pxwxw0er9zv2fxezxdk5tt5utz5p5vtrwdv0" timestamp="1539657715"&gt;32717&lt;/key&gt;&lt;/foreign-keys&gt;&lt;ref-type name="Journal Articles"&gt;17&lt;/ref-type&gt;&lt;contributors&gt;&lt;authors&gt;&lt;author&gt;Yousef,A.E.A.&lt;/author&gt;&lt;author&gt;Zaher,M.A.&lt;/author&gt;&lt;author&gt;El-Hafiez,A.M.A.&lt;/author&gt;&lt;/authors&gt;&lt;/contributors&gt;&lt;titles&gt;&lt;title&gt;&lt;style face="normal" font="default" size="100%"&gt;Effect of season and grapevine variety on the biology of &lt;/style&gt;&lt;style face="italic" font="default" size="100%"&gt;Tenuipalpus granati &lt;/style&gt;&lt;style face="normal" font="default" size="100%"&gt;Sayed, with description of its immature stages (Acari: Prostigmata: Tenuipalpidae)&lt;/style&gt;&lt;/title&gt;&lt;secondary-title&gt;Acarologia&lt;/secondary-title&gt;&lt;/titles&gt;&lt;periodical&gt;&lt;full-title&gt;Acarologia&lt;/full-title&gt;&lt;/periodical&gt;&lt;pages&gt;384-388&lt;/pages&gt;&lt;volume&gt;21&lt;/volume&gt;&lt;number&gt;3-4&lt;/number&gt;&lt;keywords&gt;&lt;keyword&gt;Tenuipalpus granati&lt;/keyword&gt;&lt;keyword&gt;vineyards&lt;/keyword&gt;&lt;keyword&gt;pomegranate&lt;/keyword&gt;&lt;keyword&gt;Egypt&lt;/keyword&gt;&lt;/keywords&gt;&lt;dates&gt;&lt;year&gt;1980&lt;/year&gt;&lt;/dates&gt;&lt;isbn&gt;0044-586X&lt;/isbn&gt;&lt;urls&gt;&lt;pdf-urls&gt;&lt;url&gt;file://J:\E Library\Plant Catalogue\Y\Yousef et al 1980 EN32717.pdf&lt;/url&gt;&lt;/pdf-urls&gt;&lt;/urls&gt;&lt;custom1&gt;Pomegranate from India KP&lt;/custom1&gt;&lt;/record&gt;&lt;/Cite&gt;&lt;/EndNote&gt;</w:instrText>
      </w:r>
      <w:r w:rsidR="00262877" w:rsidRPr="005B53AE">
        <w:fldChar w:fldCharType="separate"/>
      </w:r>
      <w:r w:rsidR="00262877" w:rsidRPr="005B53AE">
        <w:rPr>
          <w:noProof/>
        </w:rPr>
        <w:t>(Yousef, Zaher &amp; El-Hafiez 1980)</w:t>
      </w:r>
      <w:r w:rsidR="00262877" w:rsidRPr="005B53AE">
        <w:fldChar w:fldCharType="end"/>
      </w:r>
      <w:r w:rsidRPr="005B53AE">
        <w:t xml:space="preserve">. Adult females of false spider mites generally emerge in mid-autumn and after hibernating for up to 122 days during winter, start depositing eggs on the striations and natural indentations of leaves </w:t>
      </w:r>
      <w:r w:rsidR="00262877" w:rsidRPr="005B53AE">
        <w:fldChar w:fldCharType="begin">
          <w:fldData xml:space="preserve">PEVuZE5vdGU+PENpdGU+PEF1dGhvcj5BbWluaTwvQXV0aG9yPjxZZWFyPjIwMDg8L1llYXI+PFJl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</w:fldData>
        </w:fldChar>
      </w:r>
      <w:r w:rsidR="00262877" w:rsidRPr="005B53AE">
        <w:instrText xml:space="preserve"> ADDIN EN.CITE </w:instrText>
      </w:r>
      <w:r w:rsidR="00262877" w:rsidRPr="005B53AE">
        <w:fldChar w:fldCharType="begin">
          <w:fldData xml:space="preserve">PEVuZE5vdGU+PENpdGU+PEF1dGhvcj5BbWluaTwvQXV0aG9yPjxZZWFyPjIwMDg8L1llYXI+PFJl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(Amini 2008; Yousef, Zaher &amp; El-Hafiez 1980)</w:t>
      </w:r>
      <w:r w:rsidR="00262877" w:rsidRPr="005B53AE">
        <w:fldChar w:fldCharType="end"/>
      </w:r>
      <w:r w:rsidRPr="005B53AE">
        <w:t xml:space="preserve">. The infestation of tenuipalpid mites on pomegranates in India is evident throughout the year, and the population density of false spider mites is dependent on seasonal variation </w:t>
      </w:r>
      <w:r w:rsidR="00262877" w:rsidRPr="005B53AE">
        <w:fldChar w:fldCharType="begin">
          <w:fldData xml:space="preserve">PEVuZE5vdGU+PENpdGU+PEF1dGhvcj5BbWluaTwvQXV0aG9yPjxZZWFyPjIwMDg8L1llYXI+PFJl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</w:fldData>
        </w:fldChar>
      </w:r>
      <w:r w:rsidR="00262877" w:rsidRPr="005B53AE">
        <w:instrText xml:space="preserve"> ADDIN EN.CITE </w:instrText>
      </w:r>
      <w:r w:rsidR="00262877" w:rsidRPr="005B53AE">
        <w:fldChar w:fldCharType="begin">
          <w:fldData xml:space="preserve">PEVuZE5vdGU+PENpdGU+PEF1dGhvcj5BbWluaTwvQXV0aG9yPjxZZWFyPjIwMDg8L1llYXI+PFJl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(Amini 2008; Prabheena 2015)</w:t>
      </w:r>
      <w:r w:rsidR="00262877" w:rsidRPr="005B53AE">
        <w:fldChar w:fldCharType="end"/>
      </w:r>
      <w:r w:rsidRPr="005B53AE">
        <w:t xml:space="preserve">. However, the most suitable conditions for tenuipalpid mites in India are observed at a temperature of about 30°C, in combination with a relative humidity of about 70% </w:t>
      </w:r>
      <w:r w:rsidR="00262877" w:rsidRPr="005B53AE">
        <w:fldChar w:fldCharType="begin">
          <w:fldData xml:space="preserve">PEVuZE5vdGU+PENpdGU+PEF1dGhvcj5BbWluaTwvQXV0aG9yPjxZZWFyPjIwMDg8L1llYXI+PFJl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</w:fldData>
        </w:fldChar>
      </w:r>
      <w:r w:rsidR="00262877" w:rsidRPr="005B53AE">
        <w:instrText xml:space="preserve"> ADDIN EN.CITE </w:instrText>
      </w:r>
      <w:r w:rsidR="00262877" w:rsidRPr="005B53AE">
        <w:fldChar w:fldCharType="begin">
          <w:fldData xml:space="preserve">PEVuZE5vdGU+PENpdGU+PEF1dGhvcj5BbWluaTwvQXV0aG9yPjxZZWFyPjIwMDg8L1llYXI+PFJl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(Amini 2008; Prabheena 2015)</w:t>
      </w:r>
      <w:r w:rsidR="00262877" w:rsidRPr="005B53AE">
        <w:fldChar w:fldCharType="end"/>
      </w:r>
      <w:r w:rsidRPr="005B53AE">
        <w:t xml:space="preserve">. The incidence of false spider mites in India was found to peak from February to May, with minimum populations observed in July </w:t>
      </w:r>
      <w:r w:rsidR="00262877" w:rsidRPr="005B53AE">
        <w:fldChar w:fldCharType="begin">
          <w:fldData xml:space="preserve">PEVuZE5vdGU+PENpdGU+PEF1dGhvcj5HaG9zaGFsPC9BdXRob3I+PFllYXI+MjAxMTwvWWVhcj48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</w:fldData>
        </w:fldChar>
      </w:r>
      <w:r w:rsidR="00262877" w:rsidRPr="005B53AE">
        <w:instrText xml:space="preserve"> ADDIN EN.CITE </w:instrText>
      </w:r>
      <w:r w:rsidR="00262877" w:rsidRPr="005B53AE">
        <w:fldChar w:fldCharType="begin">
          <w:fldData xml:space="preserve">PEVuZE5vdGU+PENpdGU+PEF1dGhvcj5HaG9zaGFsPC9BdXRob3I+PFllYXI+MjAxMTwvWWVhcj48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(Amini 2008; Ghoshal, Barman &amp; Saha 2011)</w:t>
      </w:r>
      <w:r w:rsidR="00262877" w:rsidRPr="005B53AE">
        <w:fldChar w:fldCharType="end"/>
      </w:r>
      <w:r w:rsidRPr="005B53AE">
        <w:t xml:space="preserve">. This correlates positively with temperature and relative humidity, and negatively with rainfall </w:t>
      </w:r>
      <w:r w:rsidR="00262877" w:rsidRPr="005B53AE">
        <w:fldChar w:fldCharType="begin"/>
      </w:r>
      <w:r w:rsidR="00262877" w:rsidRPr="005B53AE">
        <w:instrText xml:space="preserve"> ADDIN EN.CITE &lt;EndNote&gt;&lt;Cite&gt;&lt;Author&gt;Ghoshal&lt;/Author&gt;&lt;Year&gt;2011&lt;/Year&gt;&lt;RecNum&gt;34696&lt;/RecNum&gt;&lt;DisplayText&gt;(Ghoshal, Barman &amp;amp; Saha 2011)&lt;/DisplayText&gt;&lt;record&gt;&lt;rec-number&gt;34696&lt;/rec-number&gt;&lt;foreign-keys&gt;&lt;key app="EN" db-id="pxwxw0er9zv2fxezxdk5tt5utz5p5vtrwdv0" timestamp="1559017433"&gt;34696&lt;/key&gt;&lt;/foreign-keys&gt;&lt;ref-type name="Web Page/Online Document"&gt;12&lt;/ref-type&gt;&lt;contributors&gt;&lt;authors&gt;&lt;author&gt;Ghoshal, S.&lt;/author&gt;&lt;author&gt;Barman, S.&lt;/author&gt;&lt;author&gt;Saha, G.K.&lt;/author&gt;&lt;/authors&gt;&lt;/contributors&gt;&lt;titles&gt;&lt;title&gt;&lt;style face="normal" font="default" size="100%"&gt;Seasonal abundance and feeding efficiency of the false spiser mite &lt;/style&gt;&lt;style face="italic" font="default" size="100%"&gt;Tenuipalpus pernicis&lt;/style&gt;&lt;style face="normal" font="default" size="100%"&gt; (Chaudhri, Akbar and Rasool) on Guava (&lt;/style&gt;&lt;style face="italic" font="default" size="100%"&gt;Psidium guajava&lt;/style&gt;&lt;style face="normal" font="default" size="100%"&gt;)&lt;/style&gt;&lt;/title&gt;&lt;/titles&gt;&lt;keywords&gt;&lt;keyword&gt;Seasonal&lt;/keyword&gt;&lt;keyword&gt;abundance&lt;/keyword&gt;&lt;keyword&gt;feeding efficiency&lt;/keyword&gt;&lt;keyword&gt;false spiser mite&lt;/keyword&gt;&lt;keyword&gt;Tenuipalpus pernicis&lt;/keyword&gt;&lt;keyword&gt;Guava&lt;/keyword&gt;&lt;keyword&gt;Psidium guajava&lt;/keyword&gt;&lt;/keywords&gt;&lt;dates&gt;&lt;year&gt;2011&lt;/year&gt;&lt;/dates&gt;&lt;urls&gt;&lt;related-urls&gt;&lt;url&gt;https://elib.utmn.ru/jspui/handle/ru-tsu/12754&lt;/url&gt;&lt;/related-urls&gt;&lt;/urls&gt;&lt;custom1&gt;Pomegranate from India KP&lt;/custom1&gt;&lt;/record&gt;&lt;/Cite&gt;&lt;/EndNote&gt;</w:instrText>
      </w:r>
      <w:r w:rsidR="00262877" w:rsidRPr="005B53AE">
        <w:fldChar w:fldCharType="separate"/>
      </w:r>
      <w:r w:rsidR="00262877" w:rsidRPr="005B53AE">
        <w:rPr>
          <w:noProof/>
        </w:rPr>
        <w:t>(Ghoshal, Barman &amp; Saha 2011)</w:t>
      </w:r>
      <w:r w:rsidR="00262877" w:rsidRPr="005B53AE">
        <w:fldChar w:fldCharType="end"/>
      </w:r>
      <w:r w:rsidRPr="005B53AE">
        <w:t>.</w:t>
      </w:r>
    </w:p>
    <w:p w14:paraId="6CC3E548" w14:textId="380EED1B" w:rsidR="00983605" w:rsidRPr="005B53AE" w:rsidRDefault="00983605" w:rsidP="00EB07B5">
      <w:r w:rsidRPr="005B53AE">
        <w:t xml:space="preserve">False spider mites prefer lower leaf surfaces and may cause stippling of injured tissue, as well as leaf and fruit drop or twig die-back </w:t>
      </w:r>
      <w:r w:rsidR="00262877" w:rsidRPr="005B53AE">
        <w:fldChar w:fldCharType="begin">
          <w:fldData xml:space="preserve">PEVuZE5vdGU+PENpdGU+PEF1dGhvcj5BbC1HYm9vcnk8L0F1dGhvcj48WWVhcj4xOTg4PC9ZZWFy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==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YWlkYXJpIDE5ODg7IFlvdXNlZiwgWmFoZXIgJmFtcDsgRWwtSGFmaWV6IDE5ODApPC9EaXNwbGF5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==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Yousef, Zaher &amp; El-Hafiez 1980)</w:t>
      </w:r>
      <w:r w:rsidR="00262877" w:rsidRPr="005B53AE">
        <w:fldChar w:fldCharType="end"/>
      </w:r>
      <w:r w:rsidRPr="005B53AE">
        <w:t>.</w:t>
      </w:r>
    </w:p>
    <w:p w14:paraId="5A925611" w14:textId="47F5B7F0" w:rsidR="00983605" w:rsidRPr="005B53AE" w:rsidRDefault="00983605" w:rsidP="00EB07B5">
      <w:proofErr w:type="spellStart"/>
      <w:r w:rsidRPr="005B53AE">
        <w:rPr>
          <w:i/>
        </w:rPr>
        <w:lastRenderedPageBreak/>
        <w:t>Tenuipalpus</w:t>
      </w:r>
      <w:proofErr w:type="spellEnd"/>
      <w:r w:rsidRPr="005B53AE">
        <w:rPr>
          <w:i/>
        </w:rPr>
        <w:t xml:space="preserve"> </w:t>
      </w:r>
      <w:proofErr w:type="spellStart"/>
      <w:r w:rsidRPr="005B53AE">
        <w:rPr>
          <w:i/>
        </w:rPr>
        <w:t>granati</w:t>
      </w:r>
      <w:proofErr w:type="spellEnd"/>
      <w:r w:rsidRPr="005B53AE">
        <w:rPr>
          <w:i/>
        </w:rPr>
        <w:t xml:space="preserve"> </w:t>
      </w:r>
      <w:r w:rsidRPr="005B53AE">
        <w:t>and</w:t>
      </w:r>
      <w:r w:rsidRPr="005B53AE">
        <w:rPr>
          <w:i/>
        </w:rPr>
        <w:t xml:space="preserve">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t xml:space="preserve"> are reported to be present in India </w:t>
      </w:r>
      <w:r w:rsidR="00262877" w:rsidRPr="005B53AE">
        <w:rPr>
          <w:szCs w:val="18"/>
          <w:lang w:val="pt-BR"/>
        </w:rPr>
        <w:fldChar w:fldCharType="begin"/>
      </w:r>
      <w:r w:rsidR="00262877" w:rsidRPr="005B53AE">
        <w:rPr>
          <w:szCs w:val="18"/>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szCs w:val="18"/>
          <w:lang w:val="pt-BR"/>
        </w:rPr>
        <w:fldChar w:fldCharType="separate"/>
      </w:r>
      <w:r w:rsidR="00262877" w:rsidRPr="005B53AE">
        <w:rPr>
          <w:noProof/>
          <w:szCs w:val="18"/>
          <w:lang w:val="pt-BR"/>
        </w:rPr>
        <w:t>(Balikai, Kotikal &amp; Prasanna 2009)</w:t>
      </w:r>
      <w:r w:rsidR="00262877" w:rsidRPr="005B53AE">
        <w:rPr>
          <w:szCs w:val="18"/>
          <w:lang w:val="pt-BR"/>
        </w:rPr>
        <w:fldChar w:fldCharType="end"/>
      </w:r>
      <w:r w:rsidRPr="005B53AE">
        <w:rPr>
          <w:szCs w:val="18"/>
          <w:lang w:val="pt-BR"/>
        </w:rPr>
        <w:t xml:space="preserve"> </w:t>
      </w:r>
      <w:r w:rsidRPr="005B53AE">
        <w:t>and not present in Australia; therefore, they are pests of biosecurity concern for all of Australia.</w:t>
      </w:r>
    </w:p>
    <w:p w14:paraId="3AFCA60A" w14:textId="699121A2" w:rsidR="00983605" w:rsidRPr="005B53AE" w:rsidRDefault="00983605" w:rsidP="00EB07B5">
      <w:r w:rsidRPr="005B53AE">
        <w:t xml:space="preserve">The risk scenario of biosecurity concern for false spider mites is that the eggs, nymphs and/or adults may be present on the pomegranate whole fruit pathway </w: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YWlkYXJpIDE5ODg7IEhhdHppbmlrb2xpcyAxOTg2OyBKZXBwc29uLCBLZWlmZXIgJmFtcDsgQmFr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=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YWlkYXJpIDE5ODg7IEhhdHppbmlrb2xpcyAxOTg2OyBKZXBwc29uLCBLZWlmZXIgJmFtcDsgQmFr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=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Hatzinikolis 1986; Jeppson, Keifer &amp; Baker 1975)</w:t>
      </w:r>
      <w:r w:rsidR="00262877" w:rsidRPr="005B53AE">
        <w:fldChar w:fldCharType="end"/>
      </w:r>
      <w:r w:rsidRPr="005B53AE">
        <w:t>.</w:t>
      </w:r>
    </w:p>
    <w:p w14:paraId="097A9BA3" w14:textId="2DAFB426" w:rsidR="00983605" w:rsidRPr="005B53AE" w:rsidRDefault="00983605" w:rsidP="00EB07B5">
      <w:r w:rsidRPr="005B53AE">
        <w:t xml:space="preserve">The species </w:t>
      </w:r>
      <w:proofErr w:type="spellStart"/>
      <w:r w:rsidRPr="005B53AE">
        <w:rPr>
          <w:i/>
        </w:rPr>
        <w:t>Tenuipalpus</w:t>
      </w:r>
      <w:proofErr w:type="spellEnd"/>
      <w:r w:rsidRPr="005B53AE">
        <w:rPr>
          <w:i/>
        </w:rPr>
        <w:t xml:space="preserve"> </w:t>
      </w:r>
      <w:proofErr w:type="spellStart"/>
      <w:r w:rsidRPr="005B53AE">
        <w:rPr>
          <w:i/>
        </w:rPr>
        <w:t>zhizhilashviliae</w:t>
      </w:r>
      <w:proofErr w:type="spellEnd"/>
      <w:r w:rsidRPr="005B53AE">
        <w:t xml:space="preserve"> has been assessed previously, for the pathway of fresh persimmon fruit from Japan, Korea and Israel </w:t>
      </w:r>
      <w:r w:rsidR="00262877" w:rsidRPr="005B53AE">
        <w:fldChar w:fldCharType="begin"/>
      </w:r>
      <w:r w:rsidR="00262877" w:rsidRPr="005B53AE">
        <w:instrText xml:space="preserve"> ADDIN EN.CITE &lt;EndNote&gt;&lt;Cite&gt;&lt;Author&gt;DAFF&lt;/Author&gt;&lt;Year&gt;2004&lt;/Year&gt;&lt;RecNum&gt;741&lt;/RecNum&gt;&lt;DisplayText&gt;(DAFF 2004c)&lt;/DisplayText&gt;&lt;record&gt;&lt;rec-number&gt;741&lt;/rec-number&gt;&lt;foreign-keys&gt;&lt;key app="EN" db-id="pxwxw0er9zv2fxezxdk5tt5utz5p5vtrwdv0" timestamp="1451972378"&gt;741&lt;/key&gt;&lt;/foreign-keys&gt;&lt;ref-type name="Reports"&gt;27&lt;/ref-type&gt;&lt;contributors&gt;&lt;authors&gt;&lt;author&gt;DAFF&lt;/author&gt;&lt;/authors&gt;&lt;/contributors&gt;&lt;titles&gt;&lt;title&gt;&lt;style face="normal" font="default" size="100%"&gt;Persimmon fruit (&lt;/style&gt;&lt;style face="italic" font="default" size="100%"&gt;Diospyros kaki&lt;/style&gt;&lt;style face="normal" font="default" size="100%"&gt; L.) from Japan, Korea and Israel: final import policy&lt;/style&gt;&lt;/title&gt;&lt;/titles&gt;&lt;pages&gt;1-218&lt;/pages&gt;&lt;keywords&gt;&lt;keyword&gt;Diospyros&lt;/keyword&gt;&lt;keyword&gt;Diospyros kaki&lt;/keyword&gt;&lt;keyword&gt;fruit&lt;/keyword&gt;&lt;keyword&gt;Fruits&lt;/keyword&gt;&lt;keyword&gt;Import&lt;/keyword&gt;&lt;keyword&gt;Import conditions&lt;/keyword&gt;&lt;keyword&gt;Imports&lt;/keyword&gt;&lt;keyword&gt;Industries&lt;/keyword&gt;&lt;keyword&gt;Israel&lt;/keyword&gt;&lt;keyword&gt;Japan&lt;/keyword&gt;&lt;keyword&gt;Korea&lt;/keyword&gt;&lt;keyword&gt;l&lt;/keyword&gt;&lt;keyword&gt;Persimmons&lt;/keyword&gt;&lt;keyword&gt;Pest categorisation&lt;/keyword&gt;&lt;keyword&gt;Pest risk management&lt;/keyword&gt;&lt;keyword&gt;Policies&lt;/keyword&gt;&lt;keyword&gt;Policy&lt;/keyword&gt;&lt;keyword&gt;Quarantine pests&lt;/keyword&gt;&lt;keyword&gt;Risk assessment&lt;/keyword&gt;&lt;keyword&gt;Risk management&lt;/keyword&gt;&lt;/keywords&gt;&lt;dates&gt;&lt;year&gt;2004&lt;/year&gt;&lt;/dates&gt;&lt;pub-location&gt;Canberra&lt;/pub-location&gt;&lt;publisher&gt;Department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Catalogue\D&lt;/style&gt;&lt;/orig-pub&gt;&lt;label&gt;399&lt;/label&gt;&lt;urls&gt;&lt;related-urls&gt;&lt;url&gt;http://www.agriculture.gov.au/biosecurity/risk-analysis/plant/persimmons-japankoreaisreal&lt;/url&gt;&lt;/related-urls&gt;&lt;/urls&gt;&lt;custom1&gt;China project C summerfruits and cherries gm Table grapes from India jc Mexican avocado lm  us table grapes to wa lm&lt;/custom1&gt;&lt;/record&gt;&lt;/Cite&gt;&lt;/EndNote&gt;</w:instrText>
      </w:r>
      <w:r w:rsidR="00262877" w:rsidRPr="005B53AE">
        <w:fldChar w:fldCharType="separate"/>
      </w:r>
      <w:r w:rsidR="00262877" w:rsidRPr="005B53AE">
        <w:rPr>
          <w:noProof/>
        </w:rPr>
        <w:t>(DAFF 2004c)</w:t>
      </w:r>
      <w:r w:rsidR="00262877" w:rsidRPr="005B53AE">
        <w:fldChar w:fldCharType="end"/>
      </w:r>
      <w:r w:rsidRPr="005B53AE">
        <w:t xml:space="preserve">. The unrestricted risk estimate for </w:t>
      </w:r>
      <w:r w:rsidRPr="005B53AE">
        <w:rPr>
          <w:i/>
        </w:rPr>
        <w:t xml:space="preserve">T. </w:t>
      </w:r>
      <w:proofErr w:type="spellStart"/>
      <w:r w:rsidRPr="005B53AE">
        <w:rPr>
          <w:i/>
        </w:rPr>
        <w:t>zhizhilashviliae</w:t>
      </w:r>
      <w:proofErr w:type="spellEnd"/>
      <w:r w:rsidRPr="005B53AE">
        <w:t xml:space="preserve"> was assessed as ‘Negligible’, which achieves the ALOP for Australia. Therefore, specific risk management measures were not required for this pest on the pathway.</w:t>
      </w:r>
    </w:p>
    <w:p w14:paraId="3FB17310" w14:textId="77777777" w:rsidR="00983605" w:rsidRPr="005B53AE" w:rsidRDefault="00983605" w:rsidP="00EB07B5">
      <w:r w:rsidRPr="005B53AE">
        <w:t xml:space="preserve">Although the pest </w:t>
      </w:r>
      <w:proofErr w:type="spellStart"/>
      <w:r w:rsidRPr="005B53AE">
        <w:t>biologies</w:t>
      </w:r>
      <w:proofErr w:type="spellEnd"/>
      <w:r w:rsidRPr="005B53AE">
        <w:t xml:space="preserve"> and predicted biosecurity risks for </w:t>
      </w:r>
      <w:r w:rsidRPr="005B53AE">
        <w:rPr>
          <w:i/>
        </w:rPr>
        <w:t xml:space="preserve">T. </w:t>
      </w:r>
      <w:proofErr w:type="spellStart"/>
      <w:r w:rsidRPr="005B53AE">
        <w:rPr>
          <w:i/>
        </w:rPr>
        <w:t>granati</w:t>
      </w:r>
      <w:proofErr w:type="spellEnd"/>
      <w:r w:rsidRPr="005B53AE">
        <w:t xml:space="preserve"> and </w:t>
      </w:r>
      <w:r w:rsidRPr="005B53AE">
        <w:rPr>
          <w:i/>
        </w:rPr>
        <w:t xml:space="preserve">T. </w:t>
      </w:r>
      <w:proofErr w:type="spellStart"/>
      <w:r w:rsidRPr="005B53AE">
        <w:rPr>
          <w:i/>
        </w:rPr>
        <w:t>punicae</w:t>
      </w:r>
      <w:proofErr w:type="spellEnd"/>
      <w:r w:rsidRPr="005B53AE">
        <w:t xml:space="preserve"> are considered to be similar to that of </w:t>
      </w:r>
      <w:r w:rsidRPr="005B53AE">
        <w:rPr>
          <w:i/>
        </w:rPr>
        <w:t xml:space="preserve">T. </w:t>
      </w:r>
      <w:proofErr w:type="spellStart"/>
      <w:r w:rsidRPr="005B53AE">
        <w:rPr>
          <w:i/>
        </w:rPr>
        <w:t>zhizhilashviliae</w:t>
      </w:r>
      <w:proofErr w:type="spellEnd"/>
      <w:r w:rsidRPr="005B53AE">
        <w:t>, the differences in commodity pathways, horticultural practices, climatic conditions, regional prevalence and host plants of these two species, as compared to the one considered in existing policy, make it necessary to separately assess the risk posed by these two species on the pomegranate whole fruit from India pathway.</w:t>
      </w:r>
    </w:p>
    <w:p w14:paraId="15980528" w14:textId="77777777" w:rsidR="00983605" w:rsidRPr="005B53AE" w:rsidRDefault="00983605" w:rsidP="00983605">
      <w:pPr>
        <w:pStyle w:val="Heading4"/>
      </w:pPr>
      <w:r w:rsidRPr="005B53AE">
        <w:t>Likelihood of entry</w:t>
      </w:r>
    </w:p>
    <w:p w14:paraId="040A88EE"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2333CB2F" w14:textId="77777777" w:rsidR="00983605" w:rsidRPr="005B53AE" w:rsidRDefault="00983605" w:rsidP="00983605">
      <w:pPr>
        <w:pStyle w:val="Heading5"/>
      </w:pPr>
      <w:r w:rsidRPr="005B53AE">
        <w:t>Likelihood of importation</w:t>
      </w:r>
    </w:p>
    <w:p w14:paraId="150690CF" w14:textId="4673D124" w:rsidR="00983605" w:rsidRPr="005B53AE" w:rsidRDefault="00983605" w:rsidP="00EB07B5">
      <w:r w:rsidRPr="005B53AE">
        <w:t>The likelihood that false spider mites will arrive in Australia with the importation of pomegranate whole fruit from India is assessed as:</w:t>
      </w:r>
      <w:r w:rsidR="00150C38" w:rsidRPr="005B53AE">
        <w:t xml:space="preserve"> </w:t>
      </w:r>
      <w:r w:rsidR="000332DE" w:rsidRPr="005B53AE">
        <w:rPr>
          <w:b/>
        </w:rPr>
        <w:t>Moderate</w:t>
      </w:r>
      <w:r w:rsidRPr="005B53AE">
        <w:t>.</w:t>
      </w:r>
    </w:p>
    <w:p w14:paraId="37EE1AA9" w14:textId="77777777" w:rsidR="00983605" w:rsidRPr="005B53AE" w:rsidRDefault="00983605" w:rsidP="00EB07B5">
      <w:r w:rsidRPr="005B53AE">
        <w:t>The following information provides supporting evidence for this assessment.</w:t>
      </w:r>
    </w:p>
    <w:p w14:paraId="4481877B" w14:textId="3984CF8F" w:rsidR="00983605" w:rsidRPr="005B53AE" w:rsidRDefault="00983605" w:rsidP="00EB07B5">
      <w:pPr>
        <w:pStyle w:val="ListBullet"/>
        <w:spacing w:line="276" w:lineRule="auto"/>
      </w:pPr>
      <w:r w:rsidRPr="005B53AE">
        <w:t xml:space="preserve">False spider mites </w:t>
      </w:r>
      <w:r w:rsidR="00501BBF" w:rsidRPr="005B53AE">
        <w:t xml:space="preserve">are pests of pomegranate and </w:t>
      </w:r>
      <w:r w:rsidRPr="005B53AE">
        <w:t>have been reported from the pomegranate</w:t>
      </w:r>
      <w:r w:rsidR="00150C38" w:rsidRPr="005B53AE">
        <w:t xml:space="preserve"> </w:t>
      </w:r>
      <w:r w:rsidR="00501BBF" w:rsidRPr="005B53AE">
        <w:t xml:space="preserve">production </w:t>
      </w:r>
      <w:r w:rsidRPr="005B53AE">
        <w:t>areas of India. False spider mites</w:t>
      </w:r>
      <w:r w:rsidR="00150C38" w:rsidRPr="005B53AE">
        <w:t xml:space="preserve"> </w:t>
      </w:r>
      <w:r w:rsidR="00501BBF" w:rsidRPr="005B53AE">
        <w:t xml:space="preserve">infest </w:t>
      </w:r>
      <w:r w:rsidRPr="005B53AE">
        <w:t xml:space="preserve">leaves, flowers and fruits of pomegranates </w:t>
      </w:r>
      <w:r w:rsidR="00262877" w:rsidRPr="005B53AE">
        <w:fldChar w:fldCharType="begin">
          <w:fldData xml:space="preserve">PEVuZE5vdGU+PENpdGU+PEF1dGhvcj5BbmFuZGE8L0F1dGhvcj48WWVhcj4yMDA5PC9ZZWFyPjxS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</w:fldData>
        </w:fldChar>
      </w:r>
      <w:r w:rsidR="00262877" w:rsidRPr="005B53AE">
        <w:instrText xml:space="preserve"> ADDIN EN.CITE </w:instrText>
      </w:r>
      <w:r w:rsidR="00262877" w:rsidRPr="005B53AE">
        <w:fldChar w:fldCharType="begin">
          <w:fldData xml:space="preserve">PEVuZE5vdGU+PENpdGU+PEF1dGhvcj5BbmFuZGE8L0F1dGhvcj48WWVhcj4yMDA5PC9ZZWFyPjxS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(Ananda, Kotikal &amp; Balikai 2009; Çobanoğlu, Ueckermann &amp; Sağlam 2016; ICAR 2012; Kotikal, Ananda &amp; Balikai 2011; Menon, Ghai &amp; Katiyar 1971)</w:t>
      </w:r>
      <w:r w:rsidR="00262877" w:rsidRPr="005B53AE">
        <w:fldChar w:fldCharType="end"/>
      </w:r>
      <w:r w:rsidRPr="005B53AE">
        <w:t>.</w:t>
      </w:r>
    </w:p>
    <w:p w14:paraId="38375B77" w14:textId="06363428" w:rsidR="00983605" w:rsidRPr="005B53AE" w:rsidRDefault="00983605" w:rsidP="00EB07B5">
      <w:pPr>
        <w:pStyle w:val="ListBullet"/>
        <w:spacing w:line="276" w:lineRule="auto"/>
      </w:pPr>
      <w:r w:rsidRPr="005B53AE">
        <w:t xml:space="preserve">Eggs and larvae of false spider mites could be present on fruit, and nymphs and adults can feed on fruit </w: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YWlkYXJpIDE5ODg7IEhhdHppbmlrb2xpcyAxOTg2KTwvRGlzcGxheVRleHQ+PHJlY29yZD48cmVj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YWlkYXJpIDE5ODg7IEhhdHppbmlrb2xpcyAxOTg2KTwvRGlzcGxheVRleHQ+PHJlY29yZD48cmVj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Hatzinikolis 1986)</w:t>
      </w:r>
      <w:r w:rsidR="00262877" w:rsidRPr="005B53AE">
        <w:fldChar w:fldCharType="end"/>
      </w:r>
      <w:r w:rsidRPr="005B53AE">
        <w:t>.</w:t>
      </w:r>
    </w:p>
    <w:p w14:paraId="6A10E77E" w14:textId="07A61235" w:rsidR="00983605" w:rsidRPr="005B53AE" w:rsidRDefault="00983605" w:rsidP="00EB07B5">
      <w:pPr>
        <w:pStyle w:val="ListBullet"/>
        <w:spacing w:line="276" w:lineRule="auto"/>
      </w:pPr>
      <w:r w:rsidRPr="005B53AE">
        <w:t xml:space="preserve">False spider mites are minute, measuring about 0.2mm to 0.3mm in length </w:t>
      </w:r>
      <w:r w:rsidR="00262877" w:rsidRPr="005B53AE">
        <w:fldChar w:fldCharType="begin"/>
      </w:r>
      <w:r w:rsidR="00262877" w:rsidRPr="005B53AE">
        <w:instrText xml:space="preserve"> ADDIN EN.CITE &lt;EndNote&gt;&lt;Cite&gt;&lt;Author&gt;Vacante&lt;/Author&gt;&lt;Year&gt;2018&lt;/Year&gt;&lt;RecNum&gt;32672&lt;/RecNum&gt;&lt;DisplayText&gt;(Vacante &amp;amp; Kreiter 2018)&lt;/DisplayText&gt;&lt;record&gt;&lt;rec-number&gt;32672&lt;/rec-number&gt;&lt;foreign-keys&gt;&lt;key app="EN" db-id="pxwxw0er9zv2fxezxdk5tt5utz5p5vtrwdv0" timestamp="1539562453"&gt;32672&lt;/key&gt;&lt;/foreign-keys&gt;&lt;ref-type name="Edited Works"&gt;28&lt;/ref-type&gt;&lt;contributors&gt;&lt;authors&gt;&lt;author&gt;Vacante,V.&lt;/author&gt;&lt;author&gt;Kreiter,S.&lt;/author&gt;&lt;/authors&gt;&lt;/contributors&gt;&lt;titles&gt;&lt;title&gt;Handbook of pest management in organic farming&lt;/title&gt;&lt;/titles&gt;&lt;keywords&gt;&lt;keyword&gt;pest management&lt;/keyword&gt;&lt;keyword&gt;organic&lt;/keyword&gt;&lt;keyword&gt;farming&lt;/keyword&gt;&lt;keyword&gt;Brevipalpus lewisi&lt;/keyword&gt;&lt;/keywords&gt;&lt;dates&gt;&lt;year&gt;2018&lt;/year&gt;&lt;/dates&gt;&lt;pub-location&gt;Oxfordshire&lt;/pub-location&gt;&lt;publisher&gt;CABI&lt;/publisher&gt;&lt;isbn&gt;178064499X&lt;/isbn&gt;&lt;urls&gt;&lt;pdf-urls&gt;&lt;url&gt;file://J:\E Library\Plant Catalogue\V\Vacante &amp;amp; Kreiter 2018 EN32671.pdf&lt;/url&gt;&lt;/pdf-urls&gt;&lt;/urls&gt;&lt;custom1&gt;Pomegranate from India KP&lt;/custom1&gt;&lt;/record&gt;&lt;/Cite&gt;&lt;/EndNote&gt;</w:instrText>
      </w:r>
      <w:r w:rsidR="00262877" w:rsidRPr="005B53AE">
        <w:fldChar w:fldCharType="separate"/>
      </w:r>
      <w:r w:rsidR="00262877" w:rsidRPr="005B53AE">
        <w:rPr>
          <w:noProof/>
        </w:rPr>
        <w:t>(Vacante &amp; Kreiter 2018)</w:t>
      </w:r>
      <w:r w:rsidR="00262877" w:rsidRPr="005B53AE">
        <w:fldChar w:fldCharType="end"/>
      </w:r>
      <w:r w:rsidR="00120C01" w:rsidRPr="005B53AE">
        <w:t>;</w:t>
      </w:r>
      <w:r w:rsidR="001944B2" w:rsidRPr="005B53AE">
        <w:t xml:space="preserve"> on fruit, </w:t>
      </w:r>
      <w:r w:rsidR="00120C01" w:rsidRPr="005B53AE">
        <w:t xml:space="preserve">they </w:t>
      </w:r>
      <w:r w:rsidR="00243876" w:rsidRPr="005B53AE">
        <w:t xml:space="preserve">generally hide in protected areas </w:t>
      </w:r>
      <w:r w:rsidR="00120C01" w:rsidRPr="005B53AE">
        <w:t>such as</w:t>
      </w:r>
      <w:r w:rsidR="00243876" w:rsidRPr="005B53AE">
        <w:t xml:space="preserve"> calyx</w:t>
      </w:r>
      <w:r w:rsidR="00120C01" w:rsidRPr="005B53AE">
        <w:t>.</w:t>
      </w:r>
      <w:r w:rsidR="00243876" w:rsidRPr="005B53AE">
        <w:t xml:space="preserve"> </w:t>
      </w:r>
      <w:r w:rsidR="00120C01" w:rsidRPr="005B53AE">
        <w:t>P</w:t>
      </w:r>
      <w:r w:rsidR="00243876" w:rsidRPr="005B53AE">
        <w:t>acking house processes are likely to remove some but not all mites associated with fruit</w:t>
      </w:r>
      <w:r w:rsidRPr="005B53AE">
        <w:t>.</w:t>
      </w:r>
    </w:p>
    <w:p w14:paraId="258DC2B6" w14:textId="325A4174" w:rsidR="00983605" w:rsidRPr="005B53AE" w:rsidRDefault="00040B07" w:rsidP="00EB07B5">
      <w:pPr>
        <w:pStyle w:val="ListBullet"/>
        <w:spacing w:line="276" w:lineRule="auto"/>
      </w:pPr>
      <w:r w:rsidRPr="005B53AE">
        <w:t>Adult false spider mites overwinter in cool climates in cracks and under the bark of trees</w:t>
      </w:r>
      <w:r w:rsidR="00120C01" w:rsidRPr="005B53AE">
        <w:t>,</w:t>
      </w:r>
      <w:r w:rsidRPr="005B53AE">
        <w:t xml:space="preserve"> and are known to occur on fruit </w: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YWlkYXJpIDE5ODg7IEhhdHppbmlrb2xpcyAxOTg2OyBZb3VzZWYsIFphaGVyICZhbXA7IEVsLUhh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YWlkYXJpIDE5ODg7IEhhdHppbmlrb2xpcyAxOTg2OyBZb3VzZWYsIFphaGVyICZhbXA7IEVsLUhh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Hatzinikolis 1986; Yousef, Zaher &amp; El-Hafiez 1980)</w:t>
      </w:r>
      <w:r w:rsidR="00262877" w:rsidRPr="005B53AE">
        <w:fldChar w:fldCharType="end"/>
      </w:r>
      <w:r w:rsidRPr="005B53AE">
        <w:t>.</w:t>
      </w:r>
      <w:r w:rsidR="001944B2" w:rsidRPr="005B53AE">
        <w:t xml:space="preserve"> </w:t>
      </w:r>
      <w:r w:rsidR="00120C01" w:rsidRPr="005B53AE">
        <w:t>They may</w:t>
      </w:r>
      <w:r w:rsidR="007A59E4">
        <w:t xml:space="preserve"> </w:t>
      </w:r>
      <w:r w:rsidR="00A4039A" w:rsidRPr="005B53AE">
        <w:t xml:space="preserve">possibly </w:t>
      </w:r>
      <w:r w:rsidR="00983605" w:rsidRPr="005B53AE">
        <w:t>survive storage and transport</w:t>
      </w:r>
      <w:r w:rsidR="00120C01" w:rsidRPr="005B53AE">
        <w:t xml:space="preserve"> conditions</w:t>
      </w:r>
      <w:r w:rsidR="00983605" w:rsidRPr="005B53AE">
        <w:t>, as pomegranate whole fruit are proposed to be transported at 5°C to 8°C.</w:t>
      </w:r>
    </w:p>
    <w:p w14:paraId="2DCA5FEF" w14:textId="14F094CC" w:rsidR="00870FA6" w:rsidRPr="005B53AE" w:rsidRDefault="00870FA6" w:rsidP="00EB07B5">
      <w:r w:rsidRPr="005B53AE">
        <w:t xml:space="preserve">False spider mites are </w:t>
      </w:r>
      <w:r w:rsidR="00AC21BE" w:rsidRPr="005B53AE">
        <w:t xml:space="preserve">pests of pomegranate and </w:t>
      </w:r>
      <w:r w:rsidRPr="005B53AE">
        <w:t xml:space="preserve">present in pomegranate growing areas of India. </w:t>
      </w:r>
      <w:r w:rsidR="00120C01" w:rsidRPr="005B53AE">
        <w:t>H</w:t>
      </w:r>
      <w:r w:rsidR="00AC21BE" w:rsidRPr="005B53AE">
        <w:t xml:space="preserve">arvesting and </w:t>
      </w:r>
      <w:r w:rsidRPr="005B53AE">
        <w:t xml:space="preserve">packing house processes are likely to minimise the presence of </w:t>
      </w:r>
      <w:r w:rsidR="00A4039A" w:rsidRPr="005B53AE">
        <w:t>these</w:t>
      </w:r>
      <w:r w:rsidRPr="005B53AE">
        <w:t xml:space="preserve"> </w:t>
      </w:r>
      <w:r w:rsidR="00120C01" w:rsidRPr="005B53AE">
        <w:t xml:space="preserve">small </w:t>
      </w:r>
      <w:r w:rsidRPr="005B53AE">
        <w:t xml:space="preserve">external pests </w:t>
      </w:r>
      <w:r w:rsidR="00040B07" w:rsidRPr="005B53AE">
        <w:t>on</w:t>
      </w:r>
      <w:r w:rsidRPr="005B53AE">
        <w:t xml:space="preserve"> the fruit, although there is a possibility that </w:t>
      </w:r>
      <w:r w:rsidR="00120C01" w:rsidRPr="005B53AE">
        <w:t>some</w:t>
      </w:r>
      <w:r w:rsidRPr="005B53AE">
        <w:t xml:space="preserve">, especially </w:t>
      </w:r>
      <w:r w:rsidR="00120C01" w:rsidRPr="005B53AE">
        <w:t xml:space="preserve">as </w:t>
      </w:r>
      <w:r w:rsidRPr="005B53AE">
        <w:t xml:space="preserve">eggs and nymphs present in the fruit calyx, could escape </w:t>
      </w:r>
      <w:r w:rsidR="00120C01" w:rsidRPr="005B53AE">
        <w:t>detection</w:t>
      </w:r>
      <w:r w:rsidRPr="005B53AE">
        <w:t xml:space="preserve">. </w:t>
      </w:r>
      <w:r w:rsidR="00120C01" w:rsidRPr="005B53AE">
        <w:t xml:space="preserve">The mites may be able to </w:t>
      </w:r>
      <w:r w:rsidR="00040B07" w:rsidRPr="005B53AE">
        <w:t xml:space="preserve">survive </w:t>
      </w:r>
      <w:r w:rsidR="00040B07" w:rsidRPr="005B53AE">
        <w:lastRenderedPageBreak/>
        <w:t>storage and transport</w:t>
      </w:r>
      <w:r w:rsidR="00937B01" w:rsidRPr="005B53AE">
        <w:t xml:space="preserve"> at cold temperatures</w:t>
      </w:r>
      <w:r w:rsidR="00040B07" w:rsidRPr="005B53AE">
        <w:t xml:space="preserve">. </w:t>
      </w:r>
      <w:r w:rsidRPr="005B53AE">
        <w:t>These factors collectively support a risk rating for importation of ‘</w:t>
      </w:r>
      <w:r w:rsidR="00937B01" w:rsidRPr="005B53AE">
        <w:t>Moderate</w:t>
      </w:r>
      <w:r w:rsidRPr="005B53AE">
        <w:t>’.</w:t>
      </w:r>
    </w:p>
    <w:p w14:paraId="4F566424" w14:textId="77777777" w:rsidR="00983605" w:rsidRPr="005B53AE" w:rsidRDefault="00983605" w:rsidP="00983605">
      <w:pPr>
        <w:pStyle w:val="Heading5"/>
      </w:pPr>
      <w:r w:rsidRPr="005B53AE">
        <w:t>Likelihood of distribution</w:t>
      </w:r>
    </w:p>
    <w:p w14:paraId="404CA0B4" w14:textId="1C5C0E4B" w:rsidR="00983605" w:rsidRPr="005B53AE" w:rsidRDefault="00983605" w:rsidP="00EB07B5">
      <w:r w:rsidRPr="005B53AE">
        <w:t xml:space="preserve">The likelihood that false spider mites will be distributed in Australia in a viable state as a result of the processing, sale or disposal of pomegranate whole fruit and subsequently transfer to a susceptible host is assessed as: </w:t>
      </w:r>
      <w:r w:rsidRPr="005B53AE">
        <w:rPr>
          <w:b/>
        </w:rPr>
        <w:t>Moderate</w:t>
      </w:r>
      <w:r w:rsidRPr="005B53AE">
        <w:t>.</w:t>
      </w:r>
    </w:p>
    <w:p w14:paraId="56BDFB3F" w14:textId="77777777" w:rsidR="00983605" w:rsidRPr="005B53AE" w:rsidRDefault="00983605" w:rsidP="00EB07B5">
      <w:r w:rsidRPr="005B53AE">
        <w:t>The following information provides supporting evidence for this assessment.</w:t>
      </w:r>
    </w:p>
    <w:p w14:paraId="515C8244" w14:textId="77777777" w:rsidR="00983605" w:rsidRPr="005B53AE" w:rsidRDefault="00983605" w:rsidP="00EB07B5">
      <w:pPr>
        <w:pStyle w:val="ListBullet"/>
        <w:spacing w:line="276" w:lineRule="auto"/>
      </w:pPr>
      <w:r w:rsidRPr="005B53AE">
        <w:t>Pomegranate whole fruit would be distributed for sale to various destinations in Australia. They may be distributed through large fresh produce wholesale markets and then to supermarkets or other sellers, or directly to smaller retailers and then to consumers. Mites present on pomegranate are likely to occupy sheltered positions, such as the stem attachment and the calyx.</w:t>
      </w:r>
    </w:p>
    <w:p w14:paraId="0C6F9974" w14:textId="5D3B817D" w:rsidR="00983605" w:rsidRPr="005B53AE" w:rsidRDefault="00983605" w:rsidP="00EB07B5">
      <w:pPr>
        <w:pStyle w:val="ListBullet"/>
        <w:spacing w:line="276" w:lineRule="auto"/>
      </w:pPr>
      <w:r w:rsidRPr="005B53AE">
        <w:t xml:space="preserve">Pomegranates have a thick leathery </w:t>
      </w:r>
      <w:r w:rsidR="00965485" w:rsidRPr="005B53AE">
        <w:t xml:space="preserve">rind </w:t>
      </w:r>
      <w:r w:rsidRPr="005B53AE">
        <w:t>and arils need to be extracted for consumption.</w:t>
      </w:r>
      <w:r w:rsidR="00150C38" w:rsidRPr="005B53AE">
        <w:t xml:space="preserve"> </w:t>
      </w:r>
      <w:r w:rsidR="00E308D2" w:rsidRPr="005B53AE">
        <w:t>A</w:t>
      </w:r>
      <w:r w:rsidR="004B3D5A">
        <w:t>s a</w:t>
      </w:r>
      <w:r w:rsidR="00E308D2" w:rsidRPr="005B53AE">
        <w:t>ny</w:t>
      </w:r>
      <w:r w:rsidRPr="005B53AE">
        <w:t xml:space="preserve"> infested pomegranate waste is likely to be disposed of as municipal waste,</w:t>
      </w:r>
      <w:r w:rsidR="00150C38" w:rsidRPr="005B53AE">
        <w:t xml:space="preserve"> </w:t>
      </w:r>
      <w:r w:rsidR="00E308D2" w:rsidRPr="005B53AE">
        <w:t xml:space="preserve">the </w:t>
      </w:r>
      <w:r w:rsidRPr="005B53AE">
        <w:t xml:space="preserve">mites </w:t>
      </w:r>
      <w:r w:rsidR="00E308D2" w:rsidRPr="005B53AE">
        <w:t xml:space="preserve">are unlikely to move </w:t>
      </w:r>
      <w:r w:rsidRPr="005B53AE">
        <w:t>into the environment. However, pomegranate waste disposed of as litter may be deposited into urban, peri-</w:t>
      </w:r>
      <w:proofErr w:type="gramStart"/>
      <w:r w:rsidRPr="005B53AE">
        <w:t>urban</w:t>
      </w:r>
      <w:proofErr w:type="gramEnd"/>
      <w:r w:rsidRPr="005B53AE">
        <w:t xml:space="preserve"> and agricultural situations, as well as areas of natural vegetation.</w:t>
      </w:r>
    </w:p>
    <w:p w14:paraId="305EA359" w14:textId="05AEB443" w:rsidR="00983605" w:rsidRPr="005B53AE" w:rsidRDefault="00040B07" w:rsidP="00EB07B5">
      <w:pPr>
        <w:pStyle w:val="ListBullet"/>
        <w:spacing w:line="276" w:lineRule="auto"/>
      </w:pPr>
      <w:r w:rsidRPr="005B53AE">
        <w:t>Tenuipalp</w:t>
      </w:r>
      <w:r w:rsidR="00E308D2" w:rsidRPr="005B53AE">
        <w:t>id</w:t>
      </w:r>
      <w:r w:rsidR="00983605" w:rsidRPr="005B53AE">
        <w:t xml:space="preserve"> mites do not fly, and</w:t>
      </w:r>
      <w:r w:rsidR="00150C38" w:rsidRPr="005B53AE">
        <w:t xml:space="preserve"> </w:t>
      </w:r>
      <w:r w:rsidR="00E308D2" w:rsidRPr="005B53AE">
        <w:t xml:space="preserve">have a low likelihood of moving </w:t>
      </w:r>
      <w:r w:rsidR="00983605" w:rsidRPr="005B53AE">
        <w:t xml:space="preserve">from fruit waste to a host by crawling because of their small size. However, false spider mites </w:t>
      </w:r>
      <w:r w:rsidR="00E308D2" w:rsidRPr="005B53AE">
        <w:t>have been</w:t>
      </w:r>
      <w:r w:rsidR="00170141" w:rsidRPr="005B53AE">
        <w:t xml:space="preserve"> reported to move </w:t>
      </w:r>
      <w:r w:rsidR="00E308D2" w:rsidRPr="005B53AE">
        <w:t>immediately after hatching</w:t>
      </w:r>
      <w:r w:rsidR="00170141" w:rsidRPr="005B53AE">
        <w:t xml:space="preserve"> </w:t>
      </w:r>
      <w:r w:rsidR="00E308D2" w:rsidRPr="005B53AE">
        <w:t>to</w:t>
      </w:r>
      <w:r w:rsidR="00170141" w:rsidRPr="005B53AE">
        <w:t xml:space="preserve"> </w:t>
      </w:r>
      <w:r w:rsidR="00AC21BE" w:rsidRPr="005B53AE">
        <w:t>feeding</w:t>
      </w:r>
      <w:r w:rsidR="00170141" w:rsidRPr="005B53AE">
        <w:t xml:space="preserve"> </w:t>
      </w:r>
      <w:r w:rsidR="00E308D2" w:rsidRPr="005B53AE">
        <w:t>sites and to</w:t>
      </w:r>
      <w:r w:rsidR="00170141" w:rsidRPr="005B53AE">
        <w:t xml:space="preserve"> </w:t>
      </w:r>
      <w:r w:rsidRPr="005B53AE">
        <w:t>spread</w:t>
      </w:r>
      <w:r w:rsidR="00170141" w:rsidRPr="005B53AE">
        <w:t xml:space="preserve"> to different canopy levels and between host plants </w:t>
      </w:r>
      <w:r w:rsidR="00262877" w:rsidRPr="005B53AE">
        <w:fldChar w:fldCharType="begin"/>
      </w:r>
      <w:r w:rsidR="00262877" w:rsidRPr="005B53AE">
        <w:instrText xml:space="preserve"> ADDIN EN.CITE &lt;EndNote&gt;&lt;Cite&gt;&lt;Author&gt;Amini&lt;/Author&gt;&lt;Year&gt;2008&lt;/Year&gt;&lt;RecNum&gt;32468&lt;/RecNum&gt;&lt;DisplayText&gt;(Amini 2008)&lt;/DisplayText&gt;&lt;record&gt;&lt;rec-number&gt;32468&lt;/rec-number&gt;&lt;foreign-keys&gt;&lt;key app="EN" db-id="pxwxw0er9zv2fxezxdk5tt5utz5p5vtrwdv0" timestamp="1539562452"&gt;32468&lt;/key&gt;&lt;/foreign-keys&gt;&lt;ref-type name="Thesis/Dissertation"&gt;32&lt;/ref-type&gt;&lt;contributors&gt;&lt;authors&gt;&lt;author&gt;Amini,M.Y.&lt;/author&gt;&lt;/authors&gt;&lt;/contributors&gt;&lt;titles&gt;&lt;title&gt;&lt;style face="normal" font="default" size="100%"&gt;Studies on ecology of mites and sucking pests of pomegranate and management of &lt;/style&gt;&lt;style face="italic" font="default" size="100%"&gt;Tenuipalpus punicae&lt;/style&gt;&lt;style face="normal" font="default" size="100%"&gt; Pritchard &amp;amp; Baker (Acari: Tenuipalpidae)&lt;/style&gt;&lt;/title&gt;&lt;secondary-title&gt;Department of Agricultural Entolmology&lt;/secondary-title&gt;&lt;/titles&gt;&lt;volume&gt;Master of Science (Agriculture)&lt;/volume&gt;&lt;keywords&gt;&lt;keyword&gt;Tenuipalpus punicae&lt;/keyword&gt;&lt;keyword&gt;life cycle&lt;/keyword&gt;&lt;keyword&gt;Oligonychus punicae&lt;/keyword&gt;&lt;keyword&gt;seasonal occurrence&lt;/keyword&gt;&lt;keyword&gt;acaricides&lt;/keyword&gt;&lt;/keywords&gt;&lt;dates&gt;&lt;year&gt;2008&lt;/year&gt;&lt;/dates&gt;&lt;publisher&gt;University of Agricultural Sciences, Bangalore&lt;/publisher&gt;&lt;work-type&gt;Thesis&lt;/work-type&gt;&lt;urls&gt;&lt;pdf-urls&gt;&lt;url&gt;file://J:\E Library\Plant Catalogue\A\Amini 2008 EN32468.pdf&lt;/url&gt;&lt;/pdf-urls&gt;&lt;/urls&gt;&lt;custom1&gt;Pomegranate from India KP&lt;/custom1&gt;&lt;/record&gt;&lt;/Cite&gt;&lt;/EndNote&gt;</w:instrText>
      </w:r>
      <w:r w:rsidR="00262877" w:rsidRPr="005B53AE">
        <w:fldChar w:fldCharType="separate"/>
      </w:r>
      <w:r w:rsidR="00262877" w:rsidRPr="005B53AE">
        <w:rPr>
          <w:noProof/>
        </w:rPr>
        <w:t>(Amini 2008)</w:t>
      </w:r>
      <w:r w:rsidR="00262877" w:rsidRPr="005B53AE">
        <w:fldChar w:fldCharType="end"/>
      </w:r>
      <w:r w:rsidR="00170141" w:rsidRPr="005B53AE">
        <w:rPr>
          <w:noProof/>
        </w:rPr>
        <w:t xml:space="preserve">. While there is limited literature on the mode of locomotion of the two </w:t>
      </w:r>
      <w:r w:rsidRPr="005B53AE">
        <w:rPr>
          <w:noProof/>
        </w:rPr>
        <w:t>species</w:t>
      </w:r>
      <w:r w:rsidR="00170141" w:rsidRPr="005B53AE">
        <w:rPr>
          <w:noProof/>
        </w:rPr>
        <w:t xml:space="preserve"> assessed here, other spider mites </w:t>
      </w:r>
      <w:r w:rsidR="00E308D2" w:rsidRPr="005B53AE">
        <w:rPr>
          <w:noProof/>
        </w:rPr>
        <w:t>have also been</w:t>
      </w:r>
      <w:r w:rsidR="00170141" w:rsidRPr="005B53AE">
        <w:rPr>
          <w:noProof/>
        </w:rPr>
        <w:t xml:space="preserve"> reported to be </w:t>
      </w:r>
      <w:r w:rsidR="00983605" w:rsidRPr="005B53AE">
        <w:t xml:space="preserve">able to access hosts in the environment via air currents </w:t>
      </w:r>
      <w:r w:rsidR="00262877" w:rsidRPr="005B53AE">
        <w:fldChar w:fldCharType="begin">
          <w:fldData xml:space="preserve">PEVuZE5vdGU+PENpdGU+PEF1dGhvcj5QZWRnbGV5PC9BdXRob3I+PFllYXI+MTk4MjwvWWVhcj48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PEVuZE5vdGU+PENpdGU+PEF1dGhvcj5QZWRnbGV5PC9BdXRob3I+PFllYXI+MTk4MjwvWWVhcj48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(Amini 2008; Pedgley 1982)</w:t>
      </w:r>
      <w:r w:rsidR="00262877" w:rsidRPr="005B53AE">
        <w:fldChar w:fldCharType="end"/>
      </w:r>
      <w:r w:rsidR="00983605" w:rsidRPr="005B53AE">
        <w:t>.</w:t>
      </w:r>
    </w:p>
    <w:p w14:paraId="39AD6D9E" w14:textId="6011B574" w:rsidR="00983605" w:rsidRPr="005B53AE" w:rsidRDefault="00983605" w:rsidP="00EB07B5">
      <w:pPr>
        <w:pStyle w:val="ListBullet"/>
        <w:spacing w:line="276" w:lineRule="auto"/>
      </w:pPr>
      <w:r w:rsidRPr="005B53AE">
        <w:t>False spider mites have been isolated from a wide range of host plants which are present in Australia and widely distributed. Host plants include cherry (</w:t>
      </w:r>
      <w:r w:rsidRPr="005B53AE">
        <w:rPr>
          <w:i/>
        </w:rPr>
        <w:t>Prunus avium</w:t>
      </w:r>
      <w:r w:rsidRPr="005B53AE">
        <w:t>), lemon (</w:t>
      </w:r>
      <w:r w:rsidRPr="005B53AE">
        <w:rPr>
          <w:i/>
        </w:rPr>
        <w:t>Citrus</w:t>
      </w:r>
      <w:r w:rsidRPr="005B53AE">
        <w:t xml:space="preserve"> </w:t>
      </w:r>
      <w:proofErr w:type="spellStart"/>
      <w:r w:rsidRPr="005B53AE">
        <w:rPr>
          <w:i/>
        </w:rPr>
        <w:t>limonum</w:t>
      </w:r>
      <w:proofErr w:type="spellEnd"/>
      <w:r w:rsidRPr="005B53AE">
        <w:t>), grapes (</w:t>
      </w:r>
      <w:proofErr w:type="spellStart"/>
      <w:r w:rsidRPr="005B53AE">
        <w:rPr>
          <w:i/>
        </w:rPr>
        <w:t>Vitis</w:t>
      </w:r>
      <w:proofErr w:type="spellEnd"/>
      <w:r w:rsidRPr="005B53AE">
        <w:rPr>
          <w:i/>
        </w:rPr>
        <w:t xml:space="preserve"> vinifera</w:t>
      </w:r>
      <w:r w:rsidRPr="005B53AE">
        <w:t>), fig (</w:t>
      </w:r>
      <w:r w:rsidRPr="005B53AE">
        <w:rPr>
          <w:i/>
        </w:rPr>
        <w:t xml:space="preserve">Ficus </w:t>
      </w:r>
      <w:proofErr w:type="spellStart"/>
      <w:r w:rsidRPr="005B53AE">
        <w:rPr>
          <w:i/>
        </w:rPr>
        <w:t>carica</w:t>
      </w:r>
      <w:proofErr w:type="spellEnd"/>
      <w:r w:rsidRPr="005B53AE">
        <w:t>), pomegranate (</w:t>
      </w:r>
      <w:proofErr w:type="spellStart"/>
      <w:r w:rsidRPr="005B53AE">
        <w:rPr>
          <w:i/>
        </w:rPr>
        <w:t>Punica</w:t>
      </w:r>
      <w:proofErr w:type="spellEnd"/>
      <w:r w:rsidRPr="005B53AE">
        <w:rPr>
          <w:i/>
        </w:rPr>
        <w:t xml:space="preserve"> </w:t>
      </w:r>
      <w:proofErr w:type="spellStart"/>
      <w:r w:rsidRPr="005B53AE">
        <w:rPr>
          <w:i/>
        </w:rPr>
        <w:t>granatum</w:t>
      </w:r>
      <w:proofErr w:type="spellEnd"/>
      <w:r w:rsidRPr="005B53AE">
        <w:t>), quince (</w:t>
      </w:r>
      <w:r w:rsidRPr="005B53AE">
        <w:rPr>
          <w:i/>
        </w:rPr>
        <w:t xml:space="preserve">Cydonia </w:t>
      </w:r>
      <w:proofErr w:type="spellStart"/>
      <w:r w:rsidRPr="005B53AE">
        <w:rPr>
          <w:i/>
        </w:rPr>
        <w:t>oblanga</w:t>
      </w:r>
      <w:proofErr w:type="spellEnd"/>
      <w:r w:rsidRPr="005B53AE">
        <w:t>), walnut (</w:t>
      </w:r>
      <w:r w:rsidRPr="005B53AE">
        <w:rPr>
          <w:i/>
        </w:rPr>
        <w:t>Juglans regia</w:t>
      </w:r>
      <w:r w:rsidRPr="005B53AE">
        <w:t>), and nursey and amenity trees such as French hydrangea (</w:t>
      </w:r>
      <w:r w:rsidRPr="005B53AE">
        <w:rPr>
          <w:i/>
        </w:rPr>
        <w:t>Hydrangea hortensia</w:t>
      </w:r>
      <w:r w:rsidRPr="005B53AE">
        <w:t>) and willow (</w:t>
      </w:r>
      <w:r w:rsidRPr="005B53AE">
        <w:rPr>
          <w:i/>
        </w:rPr>
        <w:t>Salix</w:t>
      </w:r>
      <w:r w:rsidRPr="005B53AE">
        <w:t xml:space="preserve"> pp.) </w:t>
      </w:r>
      <w:r w:rsidR="00262877" w:rsidRPr="005B53AE">
        <w:fldChar w:fldCharType="begin">
          <w:fldData xml:space="preserve">PEVuZE5vdGU+PENpdGU+PEF1dGhvcj5IYXR6aW5pa29saXM8L0F1dGhvcj48WWVhcj4xOTg2PC9Z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</w:fldData>
        </w:fldChar>
      </w:r>
      <w:r w:rsidR="00262877" w:rsidRPr="005B53AE">
        <w:instrText xml:space="preserve"> ADDIN EN.CITE </w:instrText>
      </w:r>
      <w:r w:rsidR="00262877" w:rsidRPr="005B53AE">
        <w:fldChar w:fldCharType="begin">
          <w:fldData xml:space="preserve">PEVuZE5vdGU+PENpdGU+PEF1dGhvcj5IYXR6aW5pa29saXM8L0F1dGhvcj48WWVhcj4xOTg2PC9Z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(Hatzinikolis 1986; Hatzinikolis &amp; Emmanouel 1987)</w:t>
      </w:r>
      <w:r w:rsidR="00262877" w:rsidRPr="005B53AE">
        <w:fldChar w:fldCharType="end"/>
      </w:r>
      <w:r w:rsidRPr="005B53AE">
        <w:t xml:space="preserve">. The presence of hosts on roadsides and </w:t>
      </w:r>
      <w:proofErr w:type="gramStart"/>
      <w:r w:rsidRPr="005B53AE">
        <w:t>in ho</w:t>
      </w:r>
      <w:r w:rsidR="00583259" w:rsidRPr="005B53AE">
        <w:t>me</w:t>
      </w:r>
      <w:proofErr w:type="gramEnd"/>
      <w:r w:rsidR="00583259" w:rsidRPr="005B53AE">
        <w:t xml:space="preserve"> gardens, parks and orchards w</w:t>
      </w:r>
      <w:r w:rsidRPr="005B53AE">
        <w:t xml:space="preserve">ould assist the </w:t>
      </w:r>
      <w:r w:rsidR="00583259" w:rsidRPr="005B53AE">
        <w:t xml:space="preserve">successful </w:t>
      </w:r>
      <w:r w:rsidRPr="005B53AE">
        <w:t>distribution of these false spider mites.</w:t>
      </w:r>
    </w:p>
    <w:p w14:paraId="79005AE9" w14:textId="6804A6C0" w:rsidR="003F3B3F" w:rsidRPr="005B53AE" w:rsidRDefault="003F3B3F" w:rsidP="00EB07B5">
      <w:r w:rsidRPr="005B53AE">
        <w:t>It is possible that false spider mites</w:t>
      </w:r>
      <w:r w:rsidRPr="005B53AE">
        <w:rPr>
          <w:i/>
        </w:rPr>
        <w:t xml:space="preserve"> </w:t>
      </w:r>
      <w:r w:rsidRPr="005B53AE">
        <w:t xml:space="preserve">that may be present on </w:t>
      </w:r>
      <w:r w:rsidR="00AC21BE" w:rsidRPr="005B53AE">
        <w:t xml:space="preserve">the </w:t>
      </w:r>
      <w:r w:rsidRPr="005B53AE">
        <w:t>fruit could reach various parts of Australia via distribution of the fruit</w:t>
      </w:r>
      <w:r w:rsidR="00AC21BE" w:rsidRPr="005B53AE">
        <w:t xml:space="preserve"> for sale</w:t>
      </w:r>
      <w:r w:rsidRPr="005B53AE">
        <w:t xml:space="preserve">. While </w:t>
      </w:r>
      <w:r w:rsidR="00E308D2" w:rsidRPr="005B53AE">
        <w:t>potential</w:t>
      </w:r>
      <w:r w:rsidRPr="005B53AE">
        <w:t xml:space="preserve"> hosts </w:t>
      </w:r>
      <w:r w:rsidR="00E308D2" w:rsidRPr="005B53AE">
        <w:t xml:space="preserve">are </w:t>
      </w:r>
      <w:r w:rsidRPr="005B53AE">
        <w:t xml:space="preserve">present in many parts of Australia, </w:t>
      </w:r>
      <w:r w:rsidR="00E308D2" w:rsidRPr="005B53AE">
        <w:t xml:space="preserve">the </w:t>
      </w:r>
      <w:r w:rsidRPr="005B53AE">
        <w:t xml:space="preserve">end use of consumption and </w:t>
      </w:r>
      <w:r w:rsidR="00BC1A10" w:rsidRPr="005B53AE">
        <w:t xml:space="preserve">likelihood of </w:t>
      </w:r>
      <w:r w:rsidRPr="005B53AE">
        <w:t xml:space="preserve">fruit waste that could potentially carry these pests being disposed </w:t>
      </w:r>
      <w:r w:rsidR="00BC1A10" w:rsidRPr="005B53AE">
        <w:t xml:space="preserve">in </w:t>
      </w:r>
      <w:r w:rsidRPr="005B53AE">
        <w:t>municipal waste</w:t>
      </w:r>
      <w:r w:rsidR="00FA361C" w:rsidRPr="005B53AE">
        <w:t xml:space="preserve"> systems</w:t>
      </w:r>
      <w:r w:rsidRPr="005B53AE">
        <w:t xml:space="preserve"> will minimise the likelihood of the pest transferring to a suitable host. </w:t>
      </w:r>
      <w:r w:rsidR="00BC1A10" w:rsidRPr="005B53AE">
        <w:t xml:space="preserve">The likelihood </w:t>
      </w:r>
      <w:r w:rsidRPr="005B53AE">
        <w:t xml:space="preserve">will be further minimised by </w:t>
      </w:r>
      <w:r w:rsidR="00BC1A10" w:rsidRPr="005B53AE">
        <w:t xml:space="preserve">the mites’ </w:t>
      </w:r>
      <w:r w:rsidRPr="005B53AE">
        <w:t xml:space="preserve">limited mobility and reliance on other mechanisms such as wind to be carried in the environment. These factors collectively support a likelihood estimate for distribution of </w:t>
      </w:r>
      <w:r w:rsidR="00845B0E" w:rsidRPr="005B53AE">
        <w:t>‘</w:t>
      </w:r>
      <w:r w:rsidR="00886147" w:rsidRPr="005B53AE">
        <w:t>Moderate’</w:t>
      </w:r>
      <w:r w:rsidRPr="005B53AE">
        <w:t>.</w:t>
      </w:r>
    </w:p>
    <w:p w14:paraId="05A19D06" w14:textId="77777777" w:rsidR="00983605" w:rsidRPr="005B53AE" w:rsidRDefault="00983605" w:rsidP="00983605">
      <w:pPr>
        <w:pStyle w:val="Heading5"/>
      </w:pPr>
      <w:r w:rsidRPr="005B53AE">
        <w:t>Overall likelihood of entry</w:t>
      </w:r>
    </w:p>
    <w:p w14:paraId="241190E6" w14:textId="283F32E6"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50F0975A" w14:textId="43C64355" w:rsidR="00983605" w:rsidRPr="005B53AE" w:rsidRDefault="00983605" w:rsidP="00983605">
      <w:r w:rsidRPr="005B53AE">
        <w:lastRenderedPageBreak/>
        <w:t xml:space="preserve">The likelihood that false spider mites will enter Australia as a result of trade in pomegranate from India, and be distributed in a viable state to a susceptible host, is assessed as: </w:t>
      </w:r>
      <w:r w:rsidR="00886147" w:rsidRPr="005B53AE">
        <w:rPr>
          <w:b/>
        </w:rPr>
        <w:t>Low</w:t>
      </w:r>
      <w:r w:rsidRPr="005B53AE">
        <w:t>.</w:t>
      </w:r>
    </w:p>
    <w:p w14:paraId="38EB42B2" w14:textId="77777777" w:rsidR="00983605" w:rsidRPr="005B53AE" w:rsidRDefault="00983605" w:rsidP="00983605">
      <w:pPr>
        <w:pStyle w:val="Heading4"/>
      </w:pPr>
      <w:r w:rsidRPr="005B53AE">
        <w:t xml:space="preserve">Likelihood of establishment </w:t>
      </w:r>
    </w:p>
    <w:p w14:paraId="346A68D4" w14:textId="77777777" w:rsidR="00983605" w:rsidRPr="005B53AE" w:rsidRDefault="00983605" w:rsidP="00EB07B5">
      <w:r w:rsidRPr="005B53AE">
        <w:t xml:space="preserve">The likelihood that false spider mites will establish in Australia based on a comparison of factors in the source and destination areas that affect pest survival and reproduction is assessed as: </w:t>
      </w:r>
      <w:r w:rsidRPr="005B53AE">
        <w:rPr>
          <w:b/>
        </w:rPr>
        <w:t>High</w:t>
      </w:r>
      <w:r w:rsidRPr="005B53AE">
        <w:t>.</w:t>
      </w:r>
    </w:p>
    <w:p w14:paraId="71444F66" w14:textId="77777777" w:rsidR="00983605" w:rsidRPr="005B53AE" w:rsidRDefault="00983605" w:rsidP="00EB07B5">
      <w:r w:rsidRPr="005B53AE">
        <w:t>The following information provides supporting evidence for this assessment.</w:t>
      </w:r>
    </w:p>
    <w:p w14:paraId="64A6F9B5" w14:textId="77D00765" w:rsidR="00983605" w:rsidRPr="005B53AE" w:rsidRDefault="00983605" w:rsidP="00EB07B5">
      <w:pPr>
        <w:pStyle w:val="ListBullet"/>
        <w:spacing w:line="276" w:lineRule="auto"/>
      </w:pPr>
      <w:r w:rsidRPr="005B53AE">
        <w:t>A large number of host plant species are widely distributed in Australia. False spider mites are capable of feeding on a range of fruit crops such as cherry (</w:t>
      </w:r>
      <w:r w:rsidRPr="005B53AE">
        <w:rPr>
          <w:i/>
        </w:rPr>
        <w:t>Prunus avium</w:t>
      </w:r>
      <w:r w:rsidRPr="005B53AE">
        <w:t>), lemon (</w:t>
      </w:r>
      <w:r w:rsidRPr="005B53AE">
        <w:rPr>
          <w:i/>
        </w:rPr>
        <w:t>Citrus</w:t>
      </w:r>
      <w:r w:rsidRPr="005B53AE">
        <w:t xml:space="preserve"> </w:t>
      </w:r>
      <w:proofErr w:type="spellStart"/>
      <w:r w:rsidRPr="005B53AE">
        <w:rPr>
          <w:i/>
        </w:rPr>
        <w:t>limonum</w:t>
      </w:r>
      <w:proofErr w:type="spellEnd"/>
      <w:r w:rsidRPr="005B53AE">
        <w:t>), grapes (</w:t>
      </w:r>
      <w:proofErr w:type="spellStart"/>
      <w:r w:rsidRPr="005B53AE">
        <w:rPr>
          <w:i/>
        </w:rPr>
        <w:t>Vitis</w:t>
      </w:r>
      <w:proofErr w:type="spellEnd"/>
      <w:r w:rsidRPr="005B53AE">
        <w:rPr>
          <w:i/>
        </w:rPr>
        <w:t xml:space="preserve"> vinifera</w:t>
      </w:r>
      <w:r w:rsidRPr="005B53AE">
        <w:t>), fig (</w:t>
      </w:r>
      <w:r w:rsidRPr="005B53AE">
        <w:rPr>
          <w:i/>
        </w:rPr>
        <w:t xml:space="preserve">Ficus </w:t>
      </w:r>
      <w:proofErr w:type="spellStart"/>
      <w:r w:rsidRPr="005B53AE">
        <w:rPr>
          <w:i/>
        </w:rPr>
        <w:t>carica</w:t>
      </w:r>
      <w:proofErr w:type="spellEnd"/>
      <w:r w:rsidRPr="005B53AE">
        <w:t>), pomegranate (</w:t>
      </w:r>
      <w:proofErr w:type="spellStart"/>
      <w:r w:rsidRPr="005B53AE">
        <w:rPr>
          <w:i/>
        </w:rPr>
        <w:t>Punica</w:t>
      </w:r>
      <w:proofErr w:type="spellEnd"/>
      <w:r w:rsidRPr="005B53AE">
        <w:rPr>
          <w:i/>
        </w:rPr>
        <w:t xml:space="preserve"> </w:t>
      </w:r>
      <w:proofErr w:type="spellStart"/>
      <w:r w:rsidRPr="005B53AE">
        <w:rPr>
          <w:i/>
        </w:rPr>
        <w:t>granatum</w:t>
      </w:r>
      <w:proofErr w:type="spellEnd"/>
      <w:r w:rsidRPr="005B53AE">
        <w:t>), quince (</w:t>
      </w:r>
      <w:r w:rsidRPr="005B53AE">
        <w:rPr>
          <w:i/>
        </w:rPr>
        <w:t xml:space="preserve">Cydonia </w:t>
      </w:r>
      <w:proofErr w:type="spellStart"/>
      <w:r w:rsidRPr="005B53AE">
        <w:rPr>
          <w:i/>
        </w:rPr>
        <w:t>oblanga</w:t>
      </w:r>
      <w:proofErr w:type="spellEnd"/>
      <w:r w:rsidRPr="005B53AE">
        <w:t>), walnut (</w:t>
      </w:r>
      <w:r w:rsidRPr="005B53AE">
        <w:rPr>
          <w:i/>
        </w:rPr>
        <w:t>Juglans regia</w:t>
      </w:r>
      <w:r w:rsidRPr="005B53AE">
        <w:t>) and nursey plants such as French hydrangea (</w:t>
      </w:r>
      <w:r w:rsidRPr="005B53AE">
        <w:rPr>
          <w:i/>
        </w:rPr>
        <w:t>Hydrangea hortensia</w:t>
      </w:r>
      <w:r w:rsidRPr="005B53AE">
        <w:t xml:space="preserve">) </w:t>
      </w:r>
      <w:r w:rsidR="00262877" w:rsidRPr="005B53AE">
        <w:fldChar w:fldCharType="begin"/>
      </w:r>
      <w:r w:rsidR="00262877" w:rsidRPr="005B53AE">
        <w:instrText xml:space="preserve"> ADDIN EN.CITE &lt;EndNote&gt;&lt;Cite&gt;&lt;Author&gt;Hatzinikolis&lt;/Author&gt;&lt;Year&gt;1986&lt;/Year&gt;&lt;RecNum&gt;31202&lt;/RecNum&gt;&lt;DisplayText&gt;(Hatzinikolis 1986)&lt;/DisplayText&gt;&lt;record&gt;&lt;rec-number&gt;31202&lt;/rec-number&gt;&lt;foreign-keys&gt;&lt;key app="EN" db-id="pxwxw0er9zv2fxezxdk5tt5utz5p5vtrwdv0" timestamp="1528954273"&gt;31202&lt;/key&gt;&lt;/foreign-keys&gt;&lt;ref-type name="Journal Articles"&gt;17&lt;/ref-type&gt;&lt;contributors&gt;&lt;authors&gt;&lt;author&gt;&lt;style face="normal" font="default" size="100%"&gt;Hatzinikolis,&lt;/style&gt;&lt;style face="normal" font="default" charset="161" size="100%"&gt;Ε.&lt;/style&gt;&lt;/author&gt;&lt;/authors&gt;&lt;/contributors&gt;&lt;titles&gt;&lt;title&gt;&lt;style face="normal" font="default" size="100%"&gt;The genus &lt;/style&gt;&lt;style face="italic" font="default" size="100%"&gt;Tenuipalpus &lt;/style&gt;&lt;style face="normal" font="default" size="100%"&gt;(Acari: Tenuipalpidae) in Greece&lt;/style&gt;&lt;/title&gt;&lt;secondary-title&gt;Entomologia Hellenica&lt;/secondary-title&gt;&lt;/titles&gt;&lt;periodical&gt;&lt;full-title&gt;Entomologia Hellenica&lt;/full-title&gt;&lt;/periodical&gt;&lt;pages&gt;19-22&lt;/pages&gt;&lt;volume&gt;4&lt;/volume&gt;&lt;keywords&gt;&lt;keyword&gt;Greece&lt;/keyword&gt;&lt;keyword&gt;Acari&lt;/keyword&gt;&lt;keyword&gt;Tenuipalpus pacificus&lt;/keyword&gt;&lt;keyword&gt;Tenuipalpidae&lt;/keyword&gt;&lt;keyword&gt;Taxonomy&lt;/keyword&gt;&lt;keyword&gt;Nomenclature&lt;/keyword&gt;&lt;keyword&gt;distribution&lt;/keyword&gt;&lt;keyword&gt;host plant&lt;/keyword&gt;&lt;keyword&gt;habitat&lt;/keyword&gt;&lt;/keywords&gt;&lt;dates&gt;&lt;year&gt;1986&lt;/year&gt;&lt;/dates&gt;&lt;urls&gt;&lt;pdf-urls&gt;&lt;url&gt;file://J:\E Library\Plant Catalogue\H\Hatzinikolis 1986 EN31202.pdf&lt;/url&gt;&lt;/pdf-urls&gt;&lt;/urls&gt;&lt;custom1&gt;cut flower review SN&lt;/custom1&gt;&lt;electronic-resource-num&gt;http://dx.doi.org/10.12681/eh.13928&lt;/electronic-resource-num&gt;&lt;/record&gt;&lt;/Cite&gt;&lt;/EndNote&gt;</w:instrText>
      </w:r>
      <w:r w:rsidR="00262877" w:rsidRPr="005B53AE">
        <w:fldChar w:fldCharType="separate"/>
      </w:r>
      <w:r w:rsidR="00262877" w:rsidRPr="005B53AE">
        <w:rPr>
          <w:noProof/>
        </w:rPr>
        <w:t>(Hatzinikolis 1986)</w:t>
      </w:r>
      <w:r w:rsidR="00262877" w:rsidRPr="005B53AE">
        <w:fldChar w:fldCharType="end"/>
      </w:r>
      <w:r w:rsidRPr="005B53AE">
        <w:t xml:space="preserve">. Host availability in urban and rural areas is high in southern parts of Australia </w:t>
      </w:r>
      <w:r w:rsidR="00262877" w:rsidRPr="005B53AE">
        <w:fldChar w:fldCharType="begin"/>
      </w:r>
      <w:r w:rsidR="00262877" w:rsidRPr="005B53AE">
        <w:instrText xml:space="preserve"> ADDIN EN.CITE &lt;EndNote&gt;&lt;Cite&gt;&lt;Author&gt;Hnatiuk&lt;/Author&gt;&lt;Year&gt;1990&lt;/Year&gt;&lt;RecNum&gt;1393&lt;/RecNum&gt;&lt;DisplayText&gt;(Hnatiuk 1990)&lt;/DisplayText&gt;&lt;record&gt;&lt;rec-number&gt;1393&lt;/rec-number&gt;&lt;foreign-keys&gt;&lt;key app="EN" db-id="pxwxw0er9zv2fxezxdk5tt5utz5p5vtrwdv0" timestamp="1451972397"&gt;1393&lt;/key&gt;&lt;/foreign-keys&gt;&lt;ref-type name="Books"&gt;6&lt;/ref-type&gt;&lt;contributors&gt;&lt;authors&gt;&lt;author&gt;Hnatiuk,R.J.&lt;/author&gt;&lt;/authors&gt;&lt;/contributors&gt;&lt;titles&gt;&lt;title&gt;Census of Australian vascular plants&lt;/title&gt;&lt;secondary-title&gt;Australian Flora and Fauna Series&lt;/secondary-title&gt;&lt;/titles&gt;&lt;pages&gt;1-650&lt;/pages&gt;&lt;volume&gt;11&lt;/volume&gt;&lt;keywords&gt;&lt;keyword&gt;Biosecurity&lt;/keyword&gt;&lt;keyword&gt;Botany&lt;/keyword&gt;&lt;keyword&gt;DAFF&lt;/keyword&gt;&lt;keyword&gt;Fauna&lt;/keyword&gt;&lt;keyword&gt;Flora&lt;/keyword&gt;&lt;keyword&gt;Phytogeography&lt;/keyword&gt;&lt;keyword&gt;Plants&lt;/keyword&gt;&lt;keyword&gt;RDIRA&lt;/keyword&gt;&lt;keyword&gt;Weeds&lt;/keyword&gt;&lt;/keywords&gt;&lt;dates&gt;&lt;year&gt;1990&lt;/year&gt;&lt;/dates&gt;&lt;pub-location&gt;Canberra&lt;/pub-location&gt;&lt;publisher&gt;Australian Government Publishing Service&lt;/publisher&gt;&lt;orig-pub&gt;&lt;style face="underline" font="default" size="100%"&gt;J:\E Library\Plant Catalogue\H&lt;/style&gt;&lt;/orig-pub&gt;&lt;label&gt;5615&lt;/label&gt;&lt;urls&gt;&lt;/urls&gt;&lt;custom1&gt;PSTVd US apples China table grapes gm Drosophila jc&lt;/custom1&gt;&lt;/record&gt;&lt;/Cite&gt;&lt;/EndNote&gt;</w:instrText>
      </w:r>
      <w:r w:rsidR="00262877" w:rsidRPr="005B53AE">
        <w:fldChar w:fldCharType="separate"/>
      </w:r>
      <w:r w:rsidR="00262877" w:rsidRPr="005B53AE">
        <w:rPr>
          <w:noProof/>
        </w:rPr>
        <w:t>(Hnatiuk 1990)</w:t>
      </w:r>
      <w:r w:rsidR="00262877" w:rsidRPr="005B53AE">
        <w:fldChar w:fldCharType="end"/>
      </w:r>
      <w:r w:rsidRPr="005B53AE">
        <w:t>.</w:t>
      </w:r>
    </w:p>
    <w:p w14:paraId="74C6861E" w14:textId="53BD876C" w:rsidR="00983605" w:rsidRPr="005B53AE" w:rsidRDefault="00983605" w:rsidP="00EB07B5">
      <w:pPr>
        <w:pStyle w:val="ListBullet"/>
        <w:spacing w:line="276" w:lineRule="auto"/>
      </w:pPr>
      <w:r w:rsidRPr="005B53AE">
        <w:t xml:space="preserve">Suitable environmental conditions for establishment exist in Australia. In India, overwintering populations of false spider mites are adult females, which produce successive generations the following spring </w:t>
      </w:r>
      <w:r w:rsidR="00262877" w:rsidRPr="005B53AE">
        <w:fldChar w:fldCharType="begin">
          <w:fldData xml:space="preserve">PEVuZE5vdGU+PENpdGU+PEF1dGhvcj5BbWluaTwvQXV0aG9yPjxZZWFyPjIwMDg8L1llYXI+PFJl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</w:fldData>
        </w:fldChar>
      </w:r>
      <w:r w:rsidR="00262877" w:rsidRPr="005B53AE">
        <w:instrText xml:space="preserve"> ADDIN EN.CITE </w:instrText>
      </w:r>
      <w:r w:rsidR="00262877" w:rsidRPr="005B53AE">
        <w:fldChar w:fldCharType="begin">
          <w:fldData xml:space="preserve">PEVuZE5vdGU+PENpdGU+PEF1dGhvcj5BbWluaTwvQXV0aG9yPjxZZWFyPjIwMDg8L1llYXI+PFJl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(Amini 2008; Prabheena 2015)</w:t>
      </w:r>
      <w:r w:rsidR="00262877" w:rsidRPr="005B53AE">
        <w:fldChar w:fldCharType="end"/>
      </w:r>
      <w:r w:rsidRPr="005B53AE">
        <w:t xml:space="preserve">. </w:t>
      </w:r>
      <w:r w:rsidR="00BC1A10" w:rsidRPr="005B53AE">
        <w:t>If</w:t>
      </w:r>
      <w:r w:rsidRPr="005B53AE">
        <w:t xml:space="preserve"> </w:t>
      </w:r>
      <w:r w:rsidR="00AC21BE" w:rsidRPr="005B53AE">
        <w:t xml:space="preserve">gravid </w:t>
      </w:r>
      <w:r w:rsidR="00583259" w:rsidRPr="005B53AE">
        <w:t xml:space="preserve">female </w:t>
      </w:r>
      <w:proofErr w:type="gramStart"/>
      <w:r w:rsidRPr="005B53AE">
        <w:t>false</w:t>
      </w:r>
      <w:proofErr w:type="gramEnd"/>
      <w:r w:rsidRPr="005B53AE">
        <w:t xml:space="preserve"> spider mites</w:t>
      </w:r>
      <w:r w:rsidR="00AC21BE" w:rsidRPr="005B53AE">
        <w:t xml:space="preserve"> </w:t>
      </w:r>
      <w:r w:rsidR="00BC1A10" w:rsidRPr="005B53AE">
        <w:t>were to be</w:t>
      </w:r>
      <w:r w:rsidRPr="005B53AE">
        <w:t xml:space="preserve"> distributed in Australia via pomegranate fruit</w:t>
      </w:r>
      <w:r w:rsidR="00150C38" w:rsidRPr="005B53AE">
        <w:t xml:space="preserve"> </w:t>
      </w:r>
      <w:r w:rsidR="00583259" w:rsidRPr="005B53AE">
        <w:t xml:space="preserve">they may be </w:t>
      </w:r>
      <w:r w:rsidRPr="005B53AE">
        <w:t>capable of establishing a new generation</w:t>
      </w:r>
      <w:r w:rsidR="00BD4FAA" w:rsidRPr="005B53AE">
        <w:t>.</w:t>
      </w:r>
    </w:p>
    <w:p w14:paraId="7F142647" w14:textId="236AF14D" w:rsidR="00983605" w:rsidRPr="005B53AE" w:rsidRDefault="00983605" w:rsidP="00EB07B5">
      <w:pPr>
        <w:pStyle w:val="ListBullet"/>
        <w:spacing w:line="276" w:lineRule="auto"/>
      </w:pPr>
      <w:r w:rsidRPr="005B53AE">
        <w:t xml:space="preserve">Both species of the false spider mites assessed here occur in a range of climatic zones, including arid tropical and subtropical areas in north Africa, arid subtropical and warm temperate in the Middle East, and cold temperate to subarctic areas in the Middle East, North Asia and Eastern Europe </w:t>
      </w:r>
      <w:r w:rsidR="00262877" w:rsidRPr="005B53AE">
        <w:fldChar w:fldCharType="begin">
          <w:fldData xml:space="preserve">PEVuZE5vdGU+PENpdGU+PEF1dGhvcj5BbC1HYm9vcnk8L0F1dGhvcj48WWVhcj4xOTg4PC9ZZWFy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YWlkYXJpIDE5ODg7IFZhY2FudGUgMjAxNik8L0Rpc3BsYXlUZXh0PjxyZWNvcmQ+PHJlYy1udW1i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Vacante 2016)</w:t>
      </w:r>
      <w:r w:rsidR="00262877" w:rsidRPr="005B53AE">
        <w:fldChar w:fldCharType="end"/>
      </w:r>
      <w:r w:rsidRPr="005B53AE">
        <w:t xml:space="preserve">. Within Australia, false spider mites may be capable of occupying a range of habitats in subtropical and temperate areas throughout southern Australia where suitable hosts also grow, often as naturalised plants </w:t>
      </w:r>
      <w:r w:rsidR="00262877" w:rsidRPr="005B53AE">
        <w:fldChar w:fldCharType="begin">
          <w:fldData xml:space="preserve">PEVuZE5vdGU+PENpdGU+PEF1dGhvcj5BbC1HYm9vcnk8L0F1dGhvcj48WWVhcj4xOTg4PC9ZZWFy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YWlkYXJpIDE5ODg7IEhuYXRpdWsgMTk5MCk8L0Rpc3BsYXlUZXh0PjxyZWNvcmQ+PHJlYy1udW1i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Hnatiuk 1990)</w:t>
      </w:r>
      <w:r w:rsidR="00262877" w:rsidRPr="005B53AE">
        <w:fldChar w:fldCharType="end"/>
      </w:r>
      <w:r w:rsidRPr="005B53AE">
        <w:t>.</w:t>
      </w:r>
    </w:p>
    <w:p w14:paraId="430D7BE3" w14:textId="3F3CCA6D" w:rsidR="00983605" w:rsidRPr="005B53AE" w:rsidRDefault="00886147" w:rsidP="00EB07B5">
      <w:pPr>
        <w:pStyle w:val="ListBullet"/>
        <w:spacing w:line="276" w:lineRule="auto"/>
      </w:pPr>
      <w:r w:rsidRPr="005B53AE">
        <w:t>Tenuipalp</w:t>
      </w:r>
      <w:r w:rsidR="00BC1A10" w:rsidRPr="005B53AE">
        <w:t>id</w:t>
      </w:r>
      <w:r w:rsidR="00983605" w:rsidRPr="005B53AE">
        <w:t xml:space="preserve"> mites have a suitable reproductive strategy for establishment in Australia. Developmental time</w:t>
      </w:r>
      <w:r w:rsidR="00BC1A10" w:rsidRPr="005B53AE">
        <w:t>s</w:t>
      </w:r>
      <w:r w:rsidR="00983605" w:rsidRPr="005B53AE">
        <w:t xml:space="preserve"> for a single generation of false spider mites (egg to mature adult) for both species</w:t>
      </w:r>
      <w:r w:rsidR="00150C38" w:rsidRPr="005B53AE">
        <w:t xml:space="preserve"> </w:t>
      </w:r>
      <w:r w:rsidR="002A13EB" w:rsidRPr="005B53AE">
        <w:t xml:space="preserve">range </w:t>
      </w:r>
      <w:r w:rsidR="00983605" w:rsidRPr="005B53AE">
        <w:t>from</w:t>
      </w:r>
      <w:r w:rsidR="00150C38" w:rsidRPr="005B53AE">
        <w:t xml:space="preserve"> </w:t>
      </w:r>
      <w:r w:rsidR="002A13EB" w:rsidRPr="005B53AE">
        <w:t>21</w:t>
      </w:r>
      <w:r w:rsidR="00983605" w:rsidRPr="005B53AE">
        <w:t xml:space="preserve"> </w:t>
      </w:r>
      <w:r w:rsidR="002A13EB" w:rsidRPr="005B53AE">
        <w:t xml:space="preserve">to 32 </w:t>
      </w:r>
      <w:r w:rsidR="00983605" w:rsidRPr="005B53AE">
        <w:t>days</w:t>
      </w:r>
      <w:r w:rsidR="00BD4FAA" w:rsidRPr="005B53AE">
        <w:t>.</w:t>
      </w:r>
      <w:r w:rsidR="00983605" w:rsidRPr="005B53AE">
        <w:t xml:space="preserve"> </w:t>
      </w:r>
      <w:r w:rsidR="002A13EB" w:rsidRPr="005B53AE">
        <w:t xml:space="preserve">Male mites develop relatively faster than females and the development is </w:t>
      </w:r>
      <w:r w:rsidR="00AC21BE" w:rsidRPr="005B53AE">
        <w:t>faster</w:t>
      </w:r>
      <w:r w:rsidR="002A13EB" w:rsidRPr="005B53AE">
        <w:t xml:space="preserve"> during warmer season</w:t>
      </w:r>
      <w:r w:rsidR="00BC1A10" w:rsidRPr="005B53AE">
        <w:t>s</w:t>
      </w:r>
      <w:r w:rsidR="002A13EB" w:rsidRPr="005B53AE">
        <w:t xml:space="preserve">. </w:t>
      </w:r>
      <w:r w:rsidR="00983605" w:rsidRPr="005B53AE">
        <w:t xml:space="preserve">Pairing occurs soon after adult emergence and both sexes pair more than once </w:t>
      </w:r>
      <w:r w:rsidR="00262877" w:rsidRPr="005B53AE">
        <w:fldChar w:fldCharType="begin">
          <w:fldData xml:space="preserve">PEVuZE5vdGU+PENpdGU+PEF1dGhvcj5BbWluaTwvQXV0aG9yPjxZZWFyPjIwMDg8L1llYXI+PFJl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</w:fldData>
        </w:fldChar>
      </w:r>
      <w:r w:rsidR="00262877" w:rsidRPr="005B53AE">
        <w:instrText xml:space="preserve"> ADDIN EN.CITE </w:instrText>
      </w:r>
      <w:r w:rsidR="00262877" w:rsidRPr="005B53AE">
        <w:fldChar w:fldCharType="begin">
          <w:fldData xml:space="preserve">PEVuZE5vdGU+PENpdGU+PEF1dGhvcj5BbWluaTwvQXV0aG9yPjxZZWFyPjIwMDg8L1llYXI+PFJl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(Amini 2008; Yousef, Zaher &amp; El-Hafiez 1980)</w:t>
      </w:r>
      <w:r w:rsidR="00262877" w:rsidRPr="005B53AE">
        <w:fldChar w:fldCharType="end"/>
      </w:r>
      <w:r w:rsidR="00983605" w:rsidRPr="005B53AE">
        <w:t>.</w:t>
      </w:r>
    </w:p>
    <w:p w14:paraId="7756844F" w14:textId="67683C75" w:rsidR="00983605" w:rsidRPr="005B53AE" w:rsidRDefault="00983605" w:rsidP="00EB07B5">
      <w:pPr>
        <w:pStyle w:val="ListBullet"/>
        <w:spacing w:line="276" w:lineRule="auto"/>
      </w:pPr>
      <w:r w:rsidRPr="005B53AE">
        <w:t xml:space="preserve">The number of generations completed by </w:t>
      </w:r>
      <w:r w:rsidR="00886147" w:rsidRPr="005B53AE">
        <w:t>Tenuipalp</w:t>
      </w:r>
      <w:r w:rsidR="00BC1A10" w:rsidRPr="005B53AE">
        <w:t>id</w:t>
      </w:r>
      <w:r w:rsidR="00886147" w:rsidRPr="005B53AE">
        <w:t xml:space="preserve"> </w:t>
      </w:r>
      <w:r w:rsidRPr="005B53AE">
        <w:t xml:space="preserve">mites varies according to climate. Populations in cold temperate Europe complete one generation annually </w:t>
      </w:r>
      <w:r w:rsidR="00262877" w:rsidRPr="005B53AE">
        <w:fldChar w:fldCharType="begin"/>
      </w:r>
      <w:r w:rsidR="00262877" w:rsidRPr="005B53AE">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262877" w:rsidRPr="005B53AE">
        <w:fldChar w:fldCharType="separate"/>
      </w:r>
      <w:r w:rsidR="00262877" w:rsidRPr="005B53AE">
        <w:rPr>
          <w:noProof/>
        </w:rPr>
        <w:t>(Jeppson, Keifer &amp; Baker 1975)</w:t>
      </w:r>
      <w:r w:rsidR="00262877" w:rsidRPr="005B53AE">
        <w:fldChar w:fldCharType="end"/>
      </w:r>
      <w:r w:rsidRPr="005B53AE">
        <w:t xml:space="preserve">, while as many as eight generations were reported for both species in warm temperate to subtropical climates in Egypt and Iraq </w:t>
      </w:r>
      <w:r w:rsidR="00262877" w:rsidRPr="005B53AE">
        <w:fldChar w:fldCharType="begin">
          <w:fldData xml:space="preserve">PEVuZE5vdGU+PENpdGU+PEF1dGhvcj5BbC1HYm9vcnk8L0F1dGhvcj48WWVhcj4xOTg4PC9ZZWFy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==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YWlkYXJpIDE5ODg7IFlvdXNlZiwgWmFoZXIgJmFtcDsgRWwtSGFmaWV6IDE5ODApPC9EaXNwbGF5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==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Yousef, Zaher &amp; El-Hafiez 1980)</w:t>
      </w:r>
      <w:r w:rsidR="00262877" w:rsidRPr="005B53AE">
        <w:fldChar w:fldCharType="end"/>
      </w:r>
      <w:r w:rsidRPr="005B53AE">
        <w:t>. Populations of false spider mites introduced to Australia may be capable of breeding in most months of the year, especially in subtropical areas.</w:t>
      </w:r>
    </w:p>
    <w:p w14:paraId="4D1ECA87" w14:textId="3C458E4D" w:rsidR="00983605" w:rsidRPr="005B53AE" w:rsidRDefault="00983605" w:rsidP="00EB07B5">
      <w:pPr>
        <w:pStyle w:val="ListBullet"/>
        <w:spacing w:line="276" w:lineRule="auto"/>
      </w:pPr>
      <w:r w:rsidRPr="005B53AE">
        <w:t xml:space="preserve">The presence of false spider mites, if introduced to Australia, may not be immediately identified, as feeding damage is often not evident until considerable damage has occurred </w:t>
      </w:r>
      <w:r w:rsidR="00262877" w:rsidRPr="005B53AE">
        <w:fldChar w:fldCharType="begin">
          <w:fldData xml:space="preserve">PEVuZE5vdGU+PENpdGU+PEF1dGhvcj5NYW5uZXJzPC9BdXRob3I+PFllYXI+MjAxNTwvWWVhcj48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</w:fldData>
        </w:fldChar>
      </w:r>
      <w:r w:rsidR="00262877" w:rsidRPr="005B53AE">
        <w:instrText xml:space="preserve"> ADDIN EN.CITE </w:instrText>
      </w:r>
      <w:r w:rsidR="00262877" w:rsidRPr="005B53AE">
        <w:fldChar w:fldCharType="begin">
          <w:fldData xml:space="preserve">PEVuZE5vdGU+PENpdGU+PEF1dGhvcj5NYW5uZXJzPC9BdXRob3I+PFllYXI+MjAxNTwvWWVhcj48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(Audenaert et al. 2018; Manners 2015)</w:t>
      </w:r>
      <w:r w:rsidR="00262877" w:rsidRPr="005B53AE">
        <w:fldChar w:fldCharType="end"/>
      </w:r>
      <w:r w:rsidRPr="005B53AE">
        <w:t xml:space="preserve">. This is likely to be especially important for populations establishing on wild fruit trees in regional areas </w:t>
      </w:r>
      <w:r w:rsidR="00262877" w:rsidRPr="005B53AE">
        <w:fldChar w:fldCharType="begin"/>
      </w:r>
      <w:r w:rsidR="00262877" w:rsidRPr="005B53AE">
        <w:instrText xml:space="preserve"> ADDIN EN.CITE &lt;EndNote&gt;&lt;Cite&gt;&lt;Author&gt;Vacante&lt;/Author&gt;&lt;Year&gt;2016&lt;/Year&gt;&lt;RecNum&gt;25012&lt;/RecNum&gt;&lt;DisplayText&gt;(Vacante 2016)&lt;/DisplayText&gt;&lt;record&gt;&lt;rec-number&gt;25012&lt;/rec-number&gt;&lt;foreign-keys&gt;&lt;key app="EN" db-id="pxwxw0er9zv2fxezxdk5tt5utz5p5vtrwdv0" timestamp="1472687124"&gt;25012&lt;/key&gt;&lt;/foreign-keys&gt;&lt;ref-type name="Books"&gt;6&lt;/ref-type&gt;&lt;contributors&gt;&lt;authors&gt;&lt;author&gt;Vacante,V.&lt;/author&gt;&lt;/authors&gt;&lt;/contributors&gt;&lt;titles&gt;&lt;title&gt;The handbook of mites of economic plants: identification, bio-ecology and control&lt;/title&gt;&lt;/titles&gt;&lt;edition&gt;1st&lt;/edition&gt;&lt;keywords&gt;&lt;keyword&gt;Mites&lt;/keyword&gt;&lt;/keywords&gt;&lt;dates&gt;&lt;year&gt;2016&lt;/year&gt;&lt;/dates&gt;&lt;pub-location&gt;Croydon, UK&lt;/pub-location&gt;&lt;publisher&gt;CABI&lt;/publisher&gt;&lt;urls&gt;&lt;pdf-urls&gt;&lt;url&gt;file://J:\E Library\Plant Catalogue\V\Vacante 2016 EN25012.pdf&lt;/url&gt;&lt;/pdf-urls&gt;&lt;/urls&gt;&lt;custom1&gt;Mites MP&lt;/custom1&gt;&lt;/record&gt;&lt;/Cite&gt;&lt;/EndNote&gt;</w:instrText>
      </w:r>
      <w:r w:rsidR="00262877" w:rsidRPr="005B53AE">
        <w:fldChar w:fldCharType="separate"/>
      </w:r>
      <w:r w:rsidR="00262877" w:rsidRPr="005B53AE">
        <w:rPr>
          <w:noProof/>
        </w:rPr>
        <w:t>(Vacante 2016)</w:t>
      </w:r>
      <w:r w:rsidR="00262877" w:rsidRPr="005B53AE">
        <w:fldChar w:fldCharType="end"/>
      </w:r>
      <w:r w:rsidRPr="005B53AE">
        <w:t>. This may allow populations of false spider mites to rapidly reach high numbers.</w:t>
      </w:r>
    </w:p>
    <w:p w14:paraId="314C7263" w14:textId="77777777" w:rsidR="00983605" w:rsidRPr="005B53AE" w:rsidRDefault="00983605" w:rsidP="00EB07B5">
      <w:pPr>
        <w:pStyle w:val="ListBullet"/>
        <w:spacing w:line="276" w:lineRule="auto"/>
      </w:pPr>
      <w:r w:rsidRPr="005B53AE">
        <w:lastRenderedPageBreak/>
        <w:t>Control measures for other mite species in orchards in Australia may have some impact on the establishment of false spider mites, but these measures are not commonly used in home gardens and amenity plantings.</w:t>
      </w:r>
    </w:p>
    <w:p w14:paraId="068F3226" w14:textId="19134D35" w:rsidR="000303BA" w:rsidRPr="005B53AE" w:rsidRDefault="000303BA" w:rsidP="000303BA">
      <w:r w:rsidRPr="005B53AE">
        <w:t xml:space="preserve">False spider mites have a </w:t>
      </w:r>
      <w:r w:rsidR="00886147" w:rsidRPr="005B53AE">
        <w:t>large</w:t>
      </w:r>
      <w:r w:rsidRPr="005B53AE">
        <w:t xml:space="preserve"> range of host plants widely distributed across Australia</w:t>
      </w:r>
      <w:r w:rsidR="00AC21BE" w:rsidRPr="005B53AE">
        <w:t xml:space="preserve"> and</w:t>
      </w:r>
      <w:r w:rsidRPr="005B53AE">
        <w:t xml:space="preserve"> suitable environmental conditions</w:t>
      </w:r>
      <w:r w:rsidR="00BC1A10" w:rsidRPr="005B53AE">
        <w:t xml:space="preserve"> exist</w:t>
      </w:r>
      <w:r w:rsidRPr="005B53AE">
        <w:t xml:space="preserve"> for </w:t>
      </w:r>
      <w:r w:rsidR="00BC1A10" w:rsidRPr="005B53AE">
        <w:t xml:space="preserve">their </w:t>
      </w:r>
      <w:r w:rsidRPr="005B53AE">
        <w:t xml:space="preserve">establishment. These pest species </w:t>
      </w:r>
      <w:proofErr w:type="gramStart"/>
      <w:r w:rsidRPr="005B53AE">
        <w:t>have  suitable</w:t>
      </w:r>
      <w:proofErr w:type="gramEnd"/>
      <w:r w:rsidRPr="005B53AE">
        <w:t xml:space="preserve"> reproductive strateg</w:t>
      </w:r>
      <w:r w:rsidR="00F6575C" w:rsidRPr="005B53AE">
        <w:t xml:space="preserve">ies suitable </w:t>
      </w:r>
      <w:r w:rsidR="00B800FB">
        <w:t>for</w:t>
      </w:r>
      <w:r w:rsidR="00F6575C" w:rsidRPr="005B53AE">
        <w:t xml:space="preserve"> establishment </w:t>
      </w:r>
      <w:r w:rsidRPr="005B53AE">
        <w:t>with the possibility of producing multiple generations in areas with extended warmer climate</w:t>
      </w:r>
      <w:r w:rsidR="00F6575C" w:rsidRPr="005B53AE">
        <w:t>s</w:t>
      </w:r>
      <w:r w:rsidRPr="005B53AE">
        <w:t xml:space="preserve"> and </w:t>
      </w:r>
      <w:r w:rsidR="007C7ABC">
        <w:t xml:space="preserve">the </w:t>
      </w:r>
      <w:r w:rsidR="00F6575C" w:rsidRPr="005B53AE">
        <w:t>ability to</w:t>
      </w:r>
      <w:r w:rsidRPr="005B53AE">
        <w:t xml:space="preserve"> survive </w:t>
      </w:r>
      <w:r w:rsidR="00AC21BE" w:rsidRPr="005B53AE">
        <w:t xml:space="preserve">harsh conditions </w:t>
      </w:r>
      <w:r w:rsidRPr="005B53AE">
        <w:t>by overwintering. Their presence may not be immediately identified until considerable damage has been caused to the host species. Control measures for other mite species may have some impact on the establishment of these two species; however, these measures are not commonly used in home gardens. These factors collectively support a risk rating for establishment of ‘High’</w:t>
      </w:r>
      <w:r w:rsidR="00F6575C" w:rsidRPr="005B53AE">
        <w:t>.</w:t>
      </w:r>
    </w:p>
    <w:p w14:paraId="42BFECE1" w14:textId="77777777" w:rsidR="00983605" w:rsidRPr="005B53AE" w:rsidRDefault="00983605" w:rsidP="00983605">
      <w:pPr>
        <w:pStyle w:val="Heading4"/>
      </w:pPr>
      <w:r w:rsidRPr="005B53AE">
        <w:t>Likelihood of spread</w:t>
      </w:r>
    </w:p>
    <w:p w14:paraId="57EF51D9" w14:textId="77777777" w:rsidR="00983605" w:rsidRPr="005B53AE" w:rsidRDefault="00983605" w:rsidP="00EB07B5">
      <w:r w:rsidRPr="005B53AE">
        <w:t xml:space="preserve">The likelihood that false spider mites will spread within Australia, based on a comparison of factors in the source and destination areas that affect the expansion of the geographic distribution of the pest is assessed as: </w:t>
      </w:r>
      <w:r w:rsidRPr="005B53AE">
        <w:rPr>
          <w:b/>
        </w:rPr>
        <w:t>Moderate</w:t>
      </w:r>
      <w:r w:rsidRPr="005B53AE">
        <w:t>.</w:t>
      </w:r>
    </w:p>
    <w:p w14:paraId="1323D112" w14:textId="77777777" w:rsidR="00983605" w:rsidRPr="005B53AE" w:rsidRDefault="00983605" w:rsidP="00EB07B5">
      <w:r w:rsidRPr="005B53AE">
        <w:t>The following information provides supporting evidence for this assessment.</w:t>
      </w:r>
    </w:p>
    <w:p w14:paraId="60184DD8" w14:textId="77777777" w:rsidR="00983605" w:rsidRPr="005B53AE" w:rsidRDefault="00983605" w:rsidP="00EB07B5">
      <w:pPr>
        <w:pStyle w:val="ListBullet"/>
        <w:spacing w:line="276" w:lineRule="auto"/>
      </w:pPr>
      <w:r w:rsidRPr="005B53AE">
        <w:t xml:space="preserve">Host plants are widely grown across Australia. The distribution of hosts on roadsides and </w:t>
      </w:r>
      <w:proofErr w:type="gramStart"/>
      <w:r w:rsidRPr="005B53AE">
        <w:t>in home</w:t>
      </w:r>
      <w:proofErr w:type="gramEnd"/>
      <w:r w:rsidRPr="005B53AE">
        <w:t xml:space="preserve"> gardens, parks and orchards could assist the spread of these mites.</w:t>
      </w:r>
    </w:p>
    <w:p w14:paraId="1F6F3B0D" w14:textId="4C2F534D" w:rsidR="00983605" w:rsidRPr="005B53AE" w:rsidRDefault="00983605" w:rsidP="00EB07B5">
      <w:pPr>
        <w:pStyle w:val="ListBullet"/>
        <w:spacing w:line="276" w:lineRule="auto"/>
      </w:pPr>
      <w:r w:rsidRPr="005B53AE">
        <w:t xml:space="preserve">Suitable environmental conditions for spread exist in Australia. Both species of false spider mites occur in many subtropical and temperate parts of Asia, Europe, North America and Africa </w:t>
      </w:r>
      <w:r w:rsidR="00262877" w:rsidRPr="005B53AE">
        <w:fldChar w:fldCharType="begin">
          <w:fldData xml:space="preserve">PEVuZE5vdGU+PENpdGU+PEF1dGhvcj5BbC1HYm9vcnk8L0F1dGhvcj48WWVhcj4xOTg4PC9ZZWFy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YWlkYXJpIDE5ODg7IFZhY2FudGUgMjAxNik8L0Rpc3BsYXlUZXh0PjxyZWNvcmQ+PHJlYy1udW1i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Vacante 2016)</w:t>
      </w:r>
      <w:r w:rsidR="00262877" w:rsidRPr="005B53AE">
        <w:fldChar w:fldCharType="end"/>
      </w:r>
      <w:r w:rsidRPr="005B53AE">
        <w:t>. This indicates that there would be suitable environments for their spread in Australia.</w:t>
      </w:r>
    </w:p>
    <w:p w14:paraId="11131B08" w14:textId="177BB77A" w:rsidR="008E129B" w:rsidRPr="005B53AE" w:rsidRDefault="008E129B" w:rsidP="00EB07B5">
      <w:pPr>
        <w:pStyle w:val="ListBullet"/>
        <w:spacing w:line="276" w:lineRule="auto"/>
      </w:pPr>
      <w:r w:rsidRPr="005B53AE">
        <w:t xml:space="preserve">The presence of natural barriers such as arid areas, mountain ranges, climatic </w:t>
      </w:r>
      <w:proofErr w:type="gramStart"/>
      <w:r w:rsidRPr="005B53AE">
        <w:t>differentials</w:t>
      </w:r>
      <w:proofErr w:type="gramEnd"/>
      <w:r w:rsidRPr="005B53AE">
        <w:t xml:space="preserve"> and possible long distances between suitable hosts in parts of Australia may limit the spread of the two pest species. </w:t>
      </w:r>
    </w:p>
    <w:p w14:paraId="703C5CAF" w14:textId="49FE802A" w:rsidR="00983605" w:rsidRPr="005B53AE" w:rsidRDefault="00983605" w:rsidP="00EB07B5">
      <w:pPr>
        <w:pStyle w:val="ListBullet"/>
        <w:spacing w:line="276" w:lineRule="auto"/>
      </w:pPr>
      <w:r w:rsidRPr="005B53AE">
        <w:t>False spider mites have limited dispersal strategies for short</w:t>
      </w:r>
      <w:r w:rsidR="006F031B" w:rsidRPr="005B53AE">
        <w:t xml:space="preserve">- </w:t>
      </w:r>
      <w:r w:rsidRPr="005B53AE">
        <w:t>and long</w:t>
      </w:r>
      <w:r w:rsidR="006F031B" w:rsidRPr="005B53AE">
        <w:t>-</w:t>
      </w:r>
      <w:r w:rsidRPr="005B53AE">
        <w:t>distance spread. Crawling is the common mode of movement of the mites on host plants and this limits their ability to spread</w:t>
      </w:r>
      <w:r w:rsidR="00150C38" w:rsidRPr="005B53AE">
        <w:t xml:space="preserve"> </w:t>
      </w:r>
      <w:r w:rsidR="006F031B" w:rsidRPr="005B53AE">
        <w:t>geographically</w:t>
      </w:r>
      <w:r w:rsidRPr="005B53AE">
        <w:t>.</w:t>
      </w:r>
      <w:r w:rsidR="00CD0EA6" w:rsidRPr="005B53AE">
        <w:t xml:space="preserve"> </w:t>
      </w:r>
    </w:p>
    <w:p w14:paraId="61D40CDC" w14:textId="78522622" w:rsidR="008814D8" w:rsidRPr="005B53AE" w:rsidRDefault="008814D8" w:rsidP="00EB07B5">
      <w:pPr>
        <w:pStyle w:val="ListBullet"/>
        <w:spacing w:line="276" w:lineRule="auto"/>
      </w:pPr>
      <w:r w:rsidRPr="005B53AE">
        <w:t xml:space="preserve">However, false spider mites </w:t>
      </w:r>
      <w:r w:rsidR="006F031B" w:rsidRPr="005B53AE">
        <w:t>have been</w:t>
      </w:r>
      <w:r w:rsidRPr="005B53AE">
        <w:t xml:space="preserve"> reported to move </w:t>
      </w:r>
      <w:r w:rsidR="006F031B" w:rsidRPr="005B53AE">
        <w:t>immediately after hatching</w:t>
      </w:r>
      <w:r w:rsidRPr="005B53AE">
        <w:t xml:space="preserve"> and </w:t>
      </w:r>
      <w:r w:rsidR="006F031B" w:rsidRPr="005B53AE">
        <w:t xml:space="preserve">to </w:t>
      </w:r>
      <w:r w:rsidR="00CD0EA6" w:rsidRPr="005B53AE">
        <w:t>spre</w:t>
      </w:r>
      <w:r w:rsidR="006F031B" w:rsidRPr="005B53AE">
        <w:t>a</w:t>
      </w:r>
      <w:r w:rsidR="00CD0EA6" w:rsidRPr="005B53AE">
        <w:t>d</w:t>
      </w:r>
      <w:r w:rsidRPr="005B53AE">
        <w:t xml:space="preserve"> to different canopy levels and between host plants </w:t>
      </w:r>
      <w:r w:rsidR="00262877" w:rsidRPr="005B53AE">
        <w:fldChar w:fldCharType="begin"/>
      </w:r>
      <w:r w:rsidR="00262877" w:rsidRPr="005B53AE">
        <w:instrText xml:space="preserve"> ADDIN EN.CITE &lt;EndNote&gt;&lt;Cite&gt;&lt;Author&gt;Amini&lt;/Author&gt;&lt;Year&gt;2008&lt;/Year&gt;&lt;RecNum&gt;32468&lt;/RecNum&gt;&lt;DisplayText&gt;(Amini 2008)&lt;/DisplayText&gt;&lt;record&gt;&lt;rec-number&gt;32468&lt;/rec-number&gt;&lt;foreign-keys&gt;&lt;key app="EN" db-id="pxwxw0er9zv2fxezxdk5tt5utz5p5vtrwdv0" timestamp="1539562452"&gt;32468&lt;/key&gt;&lt;/foreign-keys&gt;&lt;ref-type name="Thesis/Dissertation"&gt;32&lt;/ref-type&gt;&lt;contributors&gt;&lt;authors&gt;&lt;author&gt;Amini,M.Y.&lt;/author&gt;&lt;/authors&gt;&lt;/contributors&gt;&lt;titles&gt;&lt;title&gt;&lt;style face="normal" font="default" size="100%"&gt;Studies on ecology of mites and sucking pests of pomegranate and management of &lt;/style&gt;&lt;style face="italic" font="default" size="100%"&gt;Tenuipalpus punicae&lt;/style&gt;&lt;style face="normal" font="default" size="100%"&gt; Pritchard &amp;amp; Baker (Acari: Tenuipalpidae)&lt;/style&gt;&lt;/title&gt;&lt;secondary-title&gt;Department of Agricultural Entolmology&lt;/secondary-title&gt;&lt;/titles&gt;&lt;volume&gt;Master of Science (Agriculture)&lt;/volume&gt;&lt;keywords&gt;&lt;keyword&gt;Tenuipalpus punicae&lt;/keyword&gt;&lt;keyword&gt;life cycle&lt;/keyword&gt;&lt;keyword&gt;Oligonychus punicae&lt;/keyword&gt;&lt;keyword&gt;seasonal occurrence&lt;/keyword&gt;&lt;keyword&gt;acaricides&lt;/keyword&gt;&lt;/keywords&gt;&lt;dates&gt;&lt;year&gt;2008&lt;/year&gt;&lt;/dates&gt;&lt;publisher&gt;University of Agricultural Sciences, Bangalore&lt;/publisher&gt;&lt;work-type&gt;Thesis&lt;/work-type&gt;&lt;urls&gt;&lt;pdf-urls&gt;&lt;url&gt;file://J:\E Library\Plant Catalogue\A\Amini 2008 EN32468.pdf&lt;/url&gt;&lt;/pdf-urls&gt;&lt;/urls&gt;&lt;custom1&gt;Pomegranate from India KP&lt;/custom1&gt;&lt;/record&gt;&lt;/Cite&gt;&lt;/EndNote&gt;</w:instrText>
      </w:r>
      <w:r w:rsidR="00262877" w:rsidRPr="005B53AE">
        <w:fldChar w:fldCharType="separate"/>
      </w:r>
      <w:r w:rsidR="00262877" w:rsidRPr="005B53AE">
        <w:rPr>
          <w:noProof/>
        </w:rPr>
        <w:t>(Amini 2008)</w:t>
      </w:r>
      <w:r w:rsidR="00262877" w:rsidRPr="005B53AE">
        <w:fldChar w:fldCharType="end"/>
      </w:r>
      <w:r w:rsidRPr="005B53AE">
        <w:rPr>
          <w:noProof/>
        </w:rPr>
        <w:t>. While there is limited literature on the mode of locomotion of the two speci</w:t>
      </w:r>
      <w:r w:rsidR="006F031B" w:rsidRPr="005B53AE">
        <w:rPr>
          <w:noProof/>
        </w:rPr>
        <w:t>e</w:t>
      </w:r>
      <w:r w:rsidRPr="005B53AE">
        <w:rPr>
          <w:noProof/>
        </w:rPr>
        <w:t xml:space="preserve">s assessed here, other spider mites were reported to be </w:t>
      </w:r>
      <w:r w:rsidRPr="005B53AE">
        <w:t>able to access hosts as far as 2km</w:t>
      </w:r>
      <w:r w:rsidR="006F031B" w:rsidRPr="005B53AE">
        <w:t xml:space="preserve"> apart</w:t>
      </w:r>
      <w:r w:rsidRPr="005B53AE">
        <w:t xml:space="preserve"> via air currents </w:t>
      </w:r>
      <w:r w:rsidR="00262877" w:rsidRPr="005B53AE">
        <w:fldChar w:fldCharType="begin">
          <w:fldData xml:space="preserve">PEVuZE5vdGU+PENpdGU+PEF1dGhvcj5QZWRnbGV5PC9BdXRob3I+PFllYXI+MTk4MjwvWWVhcj48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==
</w:fldData>
        </w:fldChar>
      </w:r>
      <w:r w:rsidR="00262877" w:rsidRPr="005B53AE">
        <w:instrText xml:space="preserve"> ADDIN EN.CITE </w:instrText>
      </w:r>
      <w:r w:rsidR="00262877" w:rsidRPr="005B53AE">
        <w:fldChar w:fldCharType="begin">
          <w:fldData xml:space="preserve">PEVuZE5vdGU+PENpdGU+PEF1dGhvcj5QZWRnbGV5PC9BdXRob3I+PFllYXI+MTk4MjwvWWVhcj48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==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(Amini 2008; Pedgley 1982)</w:t>
      </w:r>
      <w:r w:rsidR="00262877" w:rsidRPr="005B53AE">
        <w:fldChar w:fldCharType="end"/>
      </w:r>
      <w:r w:rsidRPr="005B53AE">
        <w:t>.</w:t>
      </w:r>
    </w:p>
    <w:p w14:paraId="2E46441D" w14:textId="1AFC45B3" w:rsidR="00F72BC2" w:rsidRPr="005B53AE" w:rsidRDefault="006F031B" w:rsidP="00F72BC2">
      <w:pPr>
        <w:pStyle w:val="ListBullet"/>
        <w:spacing w:line="276" w:lineRule="auto"/>
      </w:pPr>
      <w:r w:rsidRPr="005B53AE">
        <w:t>Distribution of infested p</w:t>
      </w:r>
      <w:r w:rsidR="00F72BC2" w:rsidRPr="005B53AE">
        <w:t xml:space="preserve">omegranate fruit and propagative host material around the country could facilitate human-mediated spread of these mites. However, biosecurity controls on the movement of nursery stock and horticulture commodities in Australia may reduce the likelihood of interstate spread of </w:t>
      </w:r>
      <w:r w:rsidR="00CD0EA6" w:rsidRPr="005B53AE">
        <w:t>these</w:t>
      </w:r>
      <w:r w:rsidR="00F72BC2" w:rsidRPr="005B53AE">
        <w:t xml:space="preserve"> pests.</w:t>
      </w:r>
    </w:p>
    <w:p w14:paraId="04E070D3" w14:textId="6DFECB58" w:rsidR="00983605" w:rsidRPr="005B53AE" w:rsidRDefault="00983605" w:rsidP="00EB07B5">
      <w:pPr>
        <w:pStyle w:val="ListBullet"/>
        <w:spacing w:line="276" w:lineRule="auto"/>
      </w:pPr>
      <w:r w:rsidRPr="005B53AE">
        <w:t xml:space="preserve">Known natural enemies of false spider mites are predatory mites; however, data on predatory mites are often scarce, and the controlling effect of natural enemies has seldom been determined. A recent study on predatory mites of India reported 33 species of </w:t>
      </w:r>
      <w:r w:rsidRPr="005B53AE">
        <w:lastRenderedPageBreak/>
        <w:t xml:space="preserve">predatory mites </w:t>
      </w:r>
      <w:r w:rsidR="00262877" w:rsidRPr="005B53AE">
        <w:fldChar w:fldCharType="begin"/>
      </w:r>
      <w:r w:rsidR="00262877" w:rsidRPr="005B53AE">
        <w:instrText xml:space="preserve"> ADDIN EN.CITE &lt;EndNote&gt;&lt;Cite&gt;&lt;Author&gt;Mitra&lt;/Author&gt;&lt;Year&gt;2017&lt;/Year&gt;&lt;RecNum&gt;34705&lt;/RecNum&gt;&lt;DisplayText&gt;(Mitra, Acharya &amp;amp; Ghosh 2017)&lt;/DisplayText&gt;&lt;record&gt;&lt;rec-number&gt;34705&lt;/rec-number&gt;&lt;foreign-keys&gt;&lt;key app="EN" db-id="pxwxw0er9zv2fxezxdk5tt5utz5p5vtrwdv0" timestamp="1559017433"&gt;34705&lt;/key&gt;&lt;/foreign-keys&gt;&lt;ref-type name="Journal Articles"&gt;17&lt;/ref-type&gt;&lt;contributors&gt;&lt;authors&gt;&lt;author&gt;Mitra, S.&lt;/author&gt;&lt;author&gt;Acharya, S.&lt;/author&gt;&lt;author&gt;Ghosh, S.&lt;/author&gt;&lt;/authors&gt;&lt;/contributors&gt;&lt;titles&gt;&lt;title&gt;Faunal account of the predatory mites (Acari: Cunaxidae and Phytoseiidae) from the agri-horticultural crops of south Bengal with three new records from India&lt;/title&gt;&lt;secondary-title&gt;Journal of Entomology and Zoology Studies&lt;/secondary-title&gt;&lt;/titles&gt;&lt;periodical&gt;&lt;full-title&gt;Journal of Entomology and Zoology Studies&lt;/full-title&gt;&lt;/periodical&gt;&lt;pages&gt;1804-1811&lt;/pages&gt;&lt;volume&gt;5&lt;/volume&gt;&lt;number&gt;6&lt;/number&gt;&lt;keywords&gt;&lt;keyword&gt;Faunal account&lt;/keyword&gt;&lt;keyword&gt;predatory mites&lt;/keyword&gt;&lt;keyword&gt;Agri-horticultural crops&lt;/keyword&gt;&lt;keyword&gt;India&lt;/keyword&gt;&lt;/keywords&gt;&lt;dates&gt;&lt;year&gt;2017&lt;/year&gt;&lt;/dates&gt;&lt;urls&gt;&lt;pdf-urls&gt;&lt;url&gt;file://J:\E Library\Plant Catalogue\M\Mitra et al. 2017 EN34705.pdf&lt;/url&gt;&lt;/pdf-urls&gt;&lt;/urls&gt;&lt;custom1&gt;Pomegranate from India KP&lt;/custom1&gt;&lt;/record&gt;&lt;/Cite&gt;&lt;/EndNote&gt;</w:instrText>
      </w:r>
      <w:r w:rsidR="00262877" w:rsidRPr="005B53AE">
        <w:fldChar w:fldCharType="separate"/>
      </w:r>
      <w:r w:rsidR="00262877" w:rsidRPr="005B53AE">
        <w:rPr>
          <w:noProof/>
        </w:rPr>
        <w:t>(Mitra, Acharya &amp; Ghosh 2017)</w:t>
      </w:r>
      <w:r w:rsidR="00262877" w:rsidRPr="005B53AE">
        <w:fldChar w:fldCharType="end"/>
      </w:r>
      <w:r w:rsidRPr="005B53AE">
        <w:t xml:space="preserve">. None of those mites reported from India that specifically predate on the </w:t>
      </w:r>
      <w:proofErr w:type="spellStart"/>
      <w:r w:rsidRPr="005B53AE">
        <w:t>Tenuipalpidae</w:t>
      </w:r>
      <w:proofErr w:type="spellEnd"/>
      <w:r w:rsidRPr="005B53AE">
        <w:t xml:space="preserve"> family are present in Australia </w:t>
      </w:r>
      <w:r w:rsidR="00262877" w:rsidRPr="005B53AE">
        <w:fldChar w:fldCharType="begin">
          <w:fldData xml:space="preserve">PEVuZE5vdGU+PENpdGU+PEF1dGhvcj5NaXRyYTwvQXV0aG9yPjxZZWFyPjIwMTc8L1llYXI+PFJl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</w:fldData>
        </w:fldChar>
      </w:r>
      <w:r w:rsidR="00262877" w:rsidRPr="005B53AE">
        <w:instrText xml:space="preserve"> ADDIN EN.CITE </w:instrText>
      </w:r>
      <w:r w:rsidR="00262877" w:rsidRPr="005B53AE">
        <w:fldChar w:fldCharType="begin">
          <w:fldData xml:space="preserve">PEVuZE5vdGU+PENpdGU+PEF1dGhvcj5NaXRyYTwvQXV0aG9yPjxZZWFyPjIwMTc8L1llYXI+PFJl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(Hung et al. 2011; Mitra, Acharya &amp; Ghosh 2017)</w:t>
      </w:r>
      <w:r w:rsidR="00262877" w:rsidRPr="005B53AE">
        <w:fldChar w:fldCharType="end"/>
      </w:r>
      <w:r w:rsidRPr="005B53AE">
        <w:t xml:space="preserve">. Although nine other predatory mites of the </w:t>
      </w:r>
      <w:proofErr w:type="spellStart"/>
      <w:r w:rsidRPr="005B53AE">
        <w:t>Tenuipalpidae</w:t>
      </w:r>
      <w:proofErr w:type="spellEnd"/>
      <w:r w:rsidRPr="005B53AE">
        <w:t xml:space="preserve"> family are established in Australia </w:t>
      </w:r>
      <w:r w:rsidR="00262877" w:rsidRPr="005B53AE">
        <w:fldChar w:fldCharType="begin">
          <w:fldData xml:space="preserve">PEVuZE5vdGU+PENpdGU+PEF1dGhvcj5KYW1lczwvQXV0aG9yPjxZZWFyPjE5OTM8L1llYXI+PFJl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</w:fldData>
        </w:fldChar>
      </w:r>
      <w:r w:rsidR="00262877" w:rsidRPr="005B53AE">
        <w:instrText xml:space="preserve"> ADDIN EN.CITE </w:instrText>
      </w:r>
      <w:r w:rsidR="00262877" w:rsidRPr="005B53AE">
        <w:fldChar w:fldCharType="begin">
          <w:fldData xml:space="preserve">PEVuZE5vdGU+PENpdGU+PEF1dGhvcj5KYW1lczwvQXV0aG9yPjxZZWFyPjE5OTM8L1llYXI+PFJl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(James &amp; Whitney 1993)</w:t>
      </w:r>
      <w:r w:rsidR="00262877" w:rsidRPr="005B53AE">
        <w:fldChar w:fldCharType="end"/>
      </w:r>
      <w:r w:rsidRPr="005B53AE">
        <w:t>, the relatively low presence of natural enemies in Australia may allow plant-feeding populations of false spider mites to increase rapidly.</w:t>
      </w:r>
    </w:p>
    <w:p w14:paraId="55FD3BC1" w14:textId="645A281B" w:rsidR="0094243B" w:rsidRPr="005B53AE" w:rsidRDefault="0094243B" w:rsidP="00EB07B5">
      <w:r w:rsidRPr="005B53AE">
        <w:t xml:space="preserve">False spider mites </w:t>
      </w:r>
      <w:r w:rsidR="006F031B" w:rsidRPr="005B53AE">
        <w:t>would find</w:t>
      </w:r>
      <w:r w:rsidRPr="005B53AE">
        <w:t xml:space="preserve"> suitable environmental conditions and host plants available in Australia. </w:t>
      </w:r>
      <w:r w:rsidR="00CD0EA6" w:rsidRPr="005B53AE">
        <w:t>T</w:t>
      </w:r>
      <w:r w:rsidRPr="005B53AE">
        <w:t xml:space="preserve">hese pests have limited dispersal mechanisms </w:t>
      </w:r>
      <w:r w:rsidR="006F031B" w:rsidRPr="005B53AE">
        <w:t>and are</w:t>
      </w:r>
      <w:r w:rsidRPr="005B53AE">
        <w:t xml:space="preserve"> unlikely to spread for long distance</w:t>
      </w:r>
      <w:r w:rsidR="006F031B" w:rsidRPr="005B53AE">
        <w:t>s by crawling</w:t>
      </w:r>
      <w:r w:rsidR="00CD0EA6" w:rsidRPr="005B53AE">
        <w:t>,</w:t>
      </w:r>
      <w:r w:rsidRPr="005B53AE">
        <w:t xml:space="preserve"> </w:t>
      </w:r>
      <w:r w:rsidR="00CD0EA6" w:rsidRPr="005B53AE">
        <w:t>although air current</w:t>
      </w:r>
      <w:r w:rsidR="006F031B" w:rsidRPr="005B53AE">
        <w:t>s</w:t>
      </w:r>
      <w:r w:rsidR="00CD0EA6" w:rsidRPr="005B53AE">
        <w:t xml:space="preserve"> could carry </w:t>
      </w:r>
      <w:r w:rsidR="006F031B" w:rsidRPr="005B53AE">
        <w:t>them for</w:t>
      </w:r>
      <w:r w:rsidR="00CD0EA6" w:rsidRPr="005B53AE">
        <w:t xml:space="preserve"> some distance. However, n</w:t>
      </w:r>
      <w:r w:rsidRPr="005B53AE">
        <w:t>atural barriers</w:t>
      </w:r>
      <w:r w:rsidR="00CD0EA6" w:rsidRPr="005B53AE">
        <w:t xml:space="preserve"> may prevent such spread. B</w:t>
      </w:r>
      <w:r w:rsidRPr="005B53AE">
        <w:t>iosecurity controls on the movement of propagative material and horticulture commodities in Australia</w:t>
      </w:r>
      <w:r w:rsidR="00CD0EA6" w:rsidRPr="005B53AE">
        <w:t xml:space="preserve"> </w:t>
      </w:r>
      <w:r w:rsidRPr="005B53AE">
        <w:t xml:space="preserve">may </w:t>
      </w:r>
      <w:r w:rsidR="00CD0EA6" w:rsidRPr="005B53AE">
        <w:t xml:space="preserve">further </w:t>
      </w:r>
      <w:r w:rsidRPr="005B53AE">
        <w:t>reduce the likelihood of long</w:t>
      </w:r>
      <w:r w:rsidR="006F031B" w:rsidRPr="005B53AE">
        <w:t>-</w:t>
      </w:r>
      <w:r w:rsidRPr="005B53AE">
        <w:t xml:space="preserve"> distance spread. </w:t>
      </w:r>
      <w:r w:rsidR="007C7ABC">
        <w:t>P</w:t>
      </w:r>
      <w:r w:rsidRPr="005B53AE">
        <w:t>redatory mites are known to occur in Australia; however, their effectiveness in controlling these pest mites is unknown. These factors collectively support a risk rating for spread of ‘Moderate’</w:t>
      </w:r>
      <w:r w:rsidR="006F031B" w:rsidRPr="005B53AE">
        <w:t>.</w:t>
      </w:r>
    </w:p>
    <w:p w14:paraId="267BAF70" w14:textId="77777777" w:rsidR="00983605" w:rsidRPr="005B53AE" w:rsidRDefault="00983605" w:rsidP="00983605">
      <w:pPr>
        <w:pStyle w:val="Heading4"/>
      </w:pPr>
      <w:r w:rsidRPr="005B53AE">
        <w:t>Overall likelihood of entry, establishment and spread</w:t>
      </w:r>
    </w:p>
    <w:p w14:paraId="720615C1" w14:textId="32E5C361" w:rsidR="00983605" w:rsidRPr="005B53AE" w:rsidRDefault="00983605" w:rsidP="00EB07B5">
      <w:r w:rsidRPr="005B53AE">
        <w:t xml:space="preserve">The overall likelihood of entry, establishment and spread is determined by combining the likelihoods of entry, establishment and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6E7D848C" w14:textId="670D1F94" w:rsidR="00983605" w:rsidRPr="005B53AE" w:rsidRDefault="00983605" w:rsidP="00EB07B5">
      <w:r w:rsidRPr="005B53AE">
        <w:t xml:space="preserve">The likelihood that false spider mites will enter Australia as a result of trade in pomegranate from India, be distributed in a viable state to a susceptible host, establish in Australia, and subsequently spread within Australia is assessed as: </w:t>
      </w:r>
      <w:r w:rsidR="00886147" w:rsidRPr="005B53AE">
        <w:rPr>
          <w:b/>
        </w:rPr>
        <w:t>Low</w:t>
      </w:r>
      <w:r w:rsidRPr="005B53AE">
        <w:t>.</w:t>
      </w:r>
    </w:p>
    <w:p w14:paraId="6052DD61" w14:textId="77777777" w:rsidR="00983605" w:rsidRPr="005B53AE" w:rsidRDefault="00983605" w:rsidP="00983605">
      <w:pPr>
        <w:pStyle w:val="Heading4"/>
      </w:pPr>
      <w:r w:rsidRPr="005B53AE">
        <w:t>Consequences</w:t>
      </w:r>
    </w:p>
    <w:p w14:paraId="6603A914" w14:textId="41EDF780" w:rsidR="00983605" w:rsidRPr="005B53AE" w:rsidRDefault="00983605" w:rsidP="00983605">
      <w:r w:rsidRPr="005B53AE">
        <w:t xml:space="preserve">The potential consequences of the establishment of false spider mites in Australia have been estimated according to the methods described in </w:t>
      </w:r>
      <w:r w:rsidRPr="005B53AE">
        <w:fldChar w:fldCharType="begin"/>
      </w:r>
      <w:r w:rsidRPr="005B53AE">
        <w:instrText xml:space="preserve"> REF _Ref12351337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3</w:t>
      </w:r>
      <w:r w:rsidRPr="005B53AE">
        <w:fldChar w:fldCharType="end"/>
      </w:r>
      <w:r w:rsidRPr="005B53AE">
        <w:t>.</w:t>
      </w:r>
    </w:p>
    <w:p w14:paraId="357A521D" w14:textId="191E3693" w:rsidR="00EB07B5" w:rsidRPr="005B53AE" w:rsidRDefault="00983605" w:rsidP="00983605">
      <w:r w:rsidRPr="005B53AE">
        <w:t xml:space="preserve">Based on the decision rules described in </w:t>
      </w:r>
      <w:r w:rsidRPr="005B53AE">
        <w:fldChar w:fldCharType="begin"/>
      </w:r>
      <w:r w:rsidRPr="005B53AE">
        <w:instrText xml:space="preserve"> REF _Ref12351376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Pr="005B53AE">
        <w:fldChar w:fldCharType="end"/>
      </w:r>
      <w:r w:rsidRPr="005B53AE">
        <w:t xml:space="preserve">, that is, where the potential consequences of a pest with respect to one or more criteria are ‘E’, the overall consequences are estimated to be </w:t>
      </w:r>
      <w:r w:rsidRPr="005B53AE">
        <w:rPr>
          <w:b/>
        </w:rPr>
        <w:t>Moderate</w:t>
      </w:r>
      <w:r w:rsidRPr="005B53AE">
        <w:t>.</w:t>
      </w:r>
    </w:p>
    <w:tbl>
      <w:tblPr>
        <w:tblW w:w="5000" w:type="pct"/>
        <w:tblLayout w:type="fixed"/>
        <w:tblLook w:val="04A0" w:firstRow="1" w:lastRow="0" w:firstColumn="1" w:lastColumn="0" w:noHBand="0" w:noVBand="1"/>
      </w:tblPr>
      <w:tblGrid>
        <w:gridCol w:w="1843"/>
        <w:gridCol w:w="7227"/>
      </w:tblGrid>
      <w:tr w:rsidR="00EB07B5" w:rsidRPr="005B53AE" w14:paraId="46EE3044" w14:textId="77777777" w:rsidTr="008E7E8B">
        <w:tc>
          <w:tcPr>
            <w:tcW w:w="1016" w:type="pct"/>
            <w:tcBorders>
              <w:top w:val="single" w:sz="4" w:space="0" w:color="auto"/>
              <w:bottom w:val="single" w:sz="4" w:space="0" w:color="auto"/>
            </w:tcBorders>
            <w:hideMark/>
          </w:tcPr>
          <w:p w14:paraId="30ACE0F4" w14:textId="77777777" w:rsidR="00EB07B5" w:rsidRPr="005B53AE" w:rsidRDefault="00EB07B5" w:rsidP="008E7E8B">
            <w:pPr>
              <w:pStyle w:val="TableHeading"/>
            </w:pPr>
            <w:r w:rsidRPr="005B53AE">
              <w:br w:type="page"/>
              <w:t>Criterion</w:t>
            </w:r>
          </w:p>
        </w:tc>
        <w:tc>
          <w:tcPr>
            <w:tcW w:w="3984" w:type="pct"/>
            <w:tcBorders>
              <w:top w:val="single" w:sz="4" w:space="0" w:color="auto"/>
              <w:bottom w:val="single" w:sz="4" w:space="0" w:color="auto"/>
            </w:tcBorders>
            <w:hideMark/>
          </w:tcPr>
          <w:p w14:paraId="733EAFE1" w14:textId="77777777" w:rsidR="00EB07B5" w:rsidRPr="005B53AE" w:rsidRDefault="00EB07B5" w:rsidP="008E7E8B">
            <w:pPr>
              <w:pStyle w:val="TableHeading"/>
            </w:pPr>
            <w:r w:rsidRPr="005B53AE">
              <w:t>Estimate and rationale</w:t>
            </w:r>
          </w:p>
        </w:tc>
      </w:tr>
      <w:tr w:rsidR="00EB07B5" w:rsidRPr="005B53AE" w14:paraId="4C2ADC03" w14:textId="77777777" w:rsidTr="008E7E8B">
        <w:tc>
          <w:tcPr>
            <w:tcW w:w="1016" w:type="pct"/>
            <w:tcBorders>
              <w:bottom w:val="single" w:sz="4" w:space="0" w:color="F2F2F2" w:themeColor="background1" w:themeShade="F2"/>
            </w:tcBorders>
          </w:tcPr>
          <w:p w14:paraId="3ABE7F57" w14:textId="77777777" w:rsidR="00EB07B5" w:rsidRPr="005B53AE" w:rsidRDefault="00EB07B5" w:rsidP="008E7E8B">
            <w:pPr>
              <w:pStyle w:val="TableHeading"/>
            </w:pPr>
            <w:r w:rsidRPr="005B53AE">
              <w:t>Direct</w:t>
            </w:r>
          </w:p>
        </w:tc>
        <w:tc>
          <w:tcPr>
            <w:tcW w:w="3984" w:type="pct"/>
            <w:tcBorders>
              <w:bottom w:val="single" w:sz="4" w:space="0" w:color="F2F2F2" w:themeColor="background1" w:themeShade="F2"/>
            </w:tcBorders>
          </w:tcPr>
          <w:p w14:paraId="3927EFE4" w14:textId="77777777" w:rsidR="00EB07B5" w:rsidRPr="005B53AE" w:rsidRDefault="00EB07B5" w:rsidP="008E7E8B">
            <w:pPr>
              <w:pStyle w:val="TableText"/>
            </w:pPr>
          </w:p>
        </w:tc>
      </w:tr>
      <w:tr w:rsidR="00EB07B5" w:rsidRPr="005B53AE" w14:paraId="40DE3BFB" w14:textId="77777777" w:rsidTr="008E7E8B">
        <w:tc>
          <w:tcPr>
            <w:tcW w:w="1016" w:type="pct"/>
            <w:tcBorders>
              <w:bottom w:val="single" w:sz="4" w:space="0" w:color="F2F2F2" w:themeColor="background1" w:themeShade="F2"/>
            </w:tcBorders>
            <w:hideMark/>
          </w:tcPr>
          <w:p w14:paraId="2347454B" w14:textId="77777777" w:rsidR="00EB07B5" w:rsidRPr="005B53AE" w:rsidRDefault="00EB07B5" w:rsidP="008E7E8B">
            <w:pPr>
              <w:pStyle w:val="TableText"/>
            </w:pPr>
            <w:r w:rsidRPr="005B53AE">
              <w:t>Plant life or health</w:t>
            </w:r>
          </w:p>
        </w:tc>
        <w:tc>
          <w:tcPr>
            <w:tcW w:w="3984" w:type="pct"/>
            <w:tcBorders>
              <w:bottom w:val="single" w:sz="4" w:space="0" w:color="F2F2F2" w:themeColor="background1" w:themeShade="F2"/>
            </w:tcBorders>
            <w:hideMark/>
          </w:tcPr>
          <w:p w14:paraId="003A1ECC" w14:textId="77777777" w:rsidR="00EB07B5" w:rsidRPr="005B53AE" w:rsidRDefault="00EB07B5" w:rsidP="008E7E8B">
            <w:pPr>
              <w:pStyle w:val="TableText"/>
            </w:pPr>
            <w:r w:rsidRPr="005B53AE">
              <w:t xml:space="preserve">E – Significant at the regional level </w:t>
            </w:r>
          </w:p>
          <w:p w14:paraId="5F87D1DB" w14:textId="72B1CBCD" w:rsidR="00581A3A" w:rsidRPr="005B53AE" w:rsidRDefault="00EB07B5" w:rsidP="008E7E8B">
            <w:pPr>
              <w:pStyle w:val="TableText"/>
            </w:pPr>
            <w:r w:rsidRPr="005B53AE">
              <w:t xml:space="preserve">False spider mites feed on many fruit trees, vegetable crops and ornamentals including grapes, guava, citrus, </w:t>
            </w:r>
            <w:r w:rsidRPr="005B53AE">
              <w:rPr>
                <w:i/>
              </w:rPr>
              <w:t>Prunus</w:t>
            </w:r>
            <w:r w:rsidRPr="005B53AE">
              <w:t xml:space="preserve"> species and hydrangea </w:t>
            </w:r>
            <w:r w:rsidR="00262877" w:rsidRPr="005B53AE">
              <w:fldChar w:fldCharType="begin">
                <w:fldData xml:space="preserve">PEVuZE5vdGU+PENpdGU+PEF1dGhvcj5HdXB0YTwvQXV0aG9yPjxZZWFyPjE5ODU8L1llYXI+PFJl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</w:fldData>
              </w:fldChar>
            </w:r>
            <w:r w:rsidR="00262877" w:rsidRPr="005B53AE">
              <w:instrText xml:space="preserve"> ADDIN EN.CITE </w:instrText>
            </w:r>
            <w:r w:rsidR="00262877" w:rsidRPr="005B53AE">
              <w:fldChar w:fldCharType="begin">
                <w:fldData xml:space="preserve">PEVuZE5vdGU+PENpdGU+PEF1dGhvcj5HdXB0YTwvQXV0aG9yPjxZZWFyPjE5ODU8L1llYXI+PFJl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(Abdelgayed et al. 2017; Gupta 1985; Hatzinikolis 1986; Vacante &amp; Kreiter 2018)</w:t>
            </w:r>
            <w:r w:rsidR="00262877" w:rsidRPr="005B53AE">
              <w:fldChar w:fldCharType="end"/>
            </w:r>
            <w:r w:rsidR="00D2319A" w:rsidRPr="005B53AE">
              <w:t>, which are widely grown in Australia and some</w:t>
            </w:r>
            <w:r w:rsidR="00105893" w:rsidRPr="005B53AE">
              <w:t xml:space="preserve"> of which</w:t>
            </w:r>
            <w:r w:rsidR="00D2319A" w:rsidRPr="005B53AE">
              <w:t xml:space="preserve"> are economically important fruit crops</w:t>
            </w:r>
            <w:r w:rsidRPr="005B53AE">
              <w:t xml:space="preserve">. They feed on leaves, soft twigs and fruits </w:t>
            </w:r>
            <w:r w:rsidR="00262877" w:rsidRPr="005B53AE">
              <w:fldChar w:fldCharType="begin">
                <w:fldData xml:space="preserve">PEVuZE5vdGU+PENpdGU+PEF1dGhvcj5BbmFuZGE8L0F1dGhvcj48WWVhcj4yMDA5PC9ZZWFyPjxS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=
</w:fldData>
              </w:fldChar>
            </w:r>
            <w:r w:rsidR="00262877" w:rsidRPr="005B53AE">
              <w:instrText xml:space="preserve"> ADDIN EN.CITE </w:instrText>
            </w:r>
            <w:r w:rsidR="00262877" w:rsidRPr="005B53AE">
              <w:fldChar w:fldCharType="begin">
                <w:fldData xml:space="preserve">PEVuZE5vdGU+PENpdGU+PEF1dGhvcj5BbmFuZGE8L0F1dGhvcj48WWVhcj4yMDA5PC9ZZWFyPjxS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=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(Ananda, Kotikal &amp; Balikai 2009; ICAR 2012; Menon, Ghai &amp; Katiyar 1971)</w:t>
            </w:r>
            <w:r w:rsidR="00262877" w:rsidRPr="005B53AE">
              <w:fldChar w:fldCharType="end"/>
            </w:r>
            <w:r w:rsidRPr="005B53AE">
              <w:t xml:space="preserve">. </w:t>
            </w:r>
          </w:p>
          <w:p w14:paraId="5F64F9B4" w14:textId="6D37322C" w:rsidR="00EB07B5" w:rsidRPr="005B53AE" w:rsidRDefault="00581A3A" w:rsidP="008E7E8B">
            <w:pPr>
              <w:pStyle w:val="TableText"/>
            </w:pPr>
            <w:r w:rsidRPr="005B53AE">
              <w:t xml:space="preserve"> The pest species were reported to cause crop loss in </w:t>
            </w:r>
            <w:r w:rsidR="00EB07B5" w:rsidRPr="005B53AE">
              <w:t xml:space="preserve">Iraq, Egypt, Greece and Israel </w: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YWlkYXJpIDE5ODg7IEhhdHppbmlrb2xpcyAxOTg2OyBKZXBwc29uLCBLZWlmZXIgJmFtcDsgQmFr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=
</w:fldData>
              </w:fldChar>
            </w:r>
            <w:r w:rsidR="00262877" w:rsidRPr="005B53AE">
              <w:instrText xml:space="preserve"> ADDIN EN.CITE </w:instrText>
            </w:r>
            <w:r w:rsidR="00262877" w:rsidRPr="005B53AE">
              <w:fldChar w:fldCharType="begin">
                <w:fldData xml:space="preserve">PEVuZE5vdGU+PENpdGU+PEF1dGhvcj5BbC1HYm9vcnk8L0F1dGhvcj48WWVhcj4xOTg4PC9ZZWFy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=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(Al-Gboory &amp; El-Haidari 1988; Hatzinikolis 1986; Jeppson, Keifer &amp; Baker 1975)</w:t>
            </w:r>
            <w:r w:rsidR="00262877" w:rsidRPr="005B53AE">
              <w:fldChar w:fldCharType="end"/>
            </w:r>
            <w:r w:rsidR="00EB07B5" w:rsidRPr="005B53AE">
              <w:t xml:space="preserve">. </w:t>
            </w:r>
          </w:p>
          <w:p w14:paraId="3FCC6946" w14:textId="4CB5631C" w:rsidR="00EB07B5" w:rsidRPr="005B53AE" w:rsidRDefault="00EB07B5" w:rsidP="008E7E8B">
            <w:pPr>
              <w:pStyle w:val="TableText"/>
            </w:pPr>
            <w:r w:rsidRPr="005B53AE">
              <w:t xml:space="preserve">In Australia in 2014 the pomegranate production area totalled about 500 hectares in the Murray–Darling Basin, from southern Queensland (St. George), to southern New South Wales (Lachlan and Murrumbidgee valleys) and northern Victoria (Shepparton), to South Australia (Adelaide region, the Murray Mallee, Clare Valley and the South East), in Western Australia, near Carnarvon and south of Perth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 The industry is expected to grow.</w:t>
            </w:r>
          </w:p>
          <w:p w14:paraId="1FEF7813" w14:textId="798CB78B" w:rsidR="00EB07B5" w:rsidRPr="005B53AE" w:rsidRDefault="00EB07B5" w:rsidP="008E7E8B">
            <w:pPr>
              <w:pStyle w:val="TableText"/>
              <w:rPr>
                <w:strike/>
              </w:rPr>
            </w:pPr>
          </w:p>
        </w:tc>
      </w:tr>
      <w:tr w:rsidR="00EB07B5" w:rsidRPr="005B53AE" w14:paraId="72DC0A32" w14:textId="77777777" w:rsidTr="008E7E8B">
        <w:tc>
          <w:tcPr>
            <w:tcW w:w="1016" w:type="pct"/>
            <w:tcBorders>
              <w:top w:val="single" w:sz="4" w:space="0" w:color="F2F2F2" w:themeColor="background1" w:themeShade="F2"/>
              <w:bottom w:val="single" w:sz="4" w:space="0" w:color="F2F2F2" w:themeColor="background1" w:themeShade="F2"/>
            </w:tcBorders>
            <w:hideMark/>
          </w:tcPr>
          <w:p w14:paraId="28AFE62D" w14:textId="77777777" w:rsidR="00EB07B5" w:rsidRPr="005B53AE" w:rsidRDefault="00EB07B5" w:rsidP="008E7E8B">
            <w:pPr>
              <w:pStyle w:val="TableText"/>
            </w:pPr>
            <w:r w:rsidRPr="005B53AE">
              <w:t>Other aspects of the environment</w:t>
            </w:r>
          </w:p>
        </w:tc>
        <w:tc>
          <w:tcPr>
            <w:tcW w:w="3984" w:type="pct"/>
            <w:tcBorders>
              <w:top w:val="single" w:sz="4" w:space="0" w:color="F2F2F2" w:themeColor="background1" w:themeShade="F2"/>
              <w:bottom w:val="single" w:sz="4" w:space="0" w:color="F2F2F2" w:themeColor="background1" w:themeShade="F2"/>
            </w:tcBorders>
            <w:hideMark/>
          </w:tcPr>
          <w:p w14:paraId="7F1E0597" w14:textId="77777777" w:rsidR="00EB07B5" w:rsidRPr="005B53AE" w:rsidRDefault="00EB07B5" w:rsidP="008E7E8B">
            <w:pPr>
              <w:pStyle w:val="TableText"/>
            </w:pPr>
            <w:r w:rsidRPr="005B53AE">
              <w:t>B – Minor significance at the local level</w:t>
            </w:r>
          </w:p>
          <w:p w14:paraId="3DC9695E" w14:textId="77777777" w:rsidR="00EB07B5" w:rsidRPr="005B53AE" w:rsidRDefault="00EB07B5" w:rsidP="008E7E8B">
            <w:pPr>
              <w:pStyle w:val="TableText"/>
            </w:pPr>
            <w:r w:rsidRPr="005B53AE">
              <w:t xml:space="preserve">There are no known direct consequences of this species on the natural or built environment, but its introduction into a new environment may lead to competition for </w:t>
            </w:r>
            <w:r w:rsidRPr="005B53AE">
              <w:lastRenderedPageBreak/>
              <w:t>resources with native mite species. Loss in plant vigour and the potential for defoliation of amenity plants may have effects in urban areas.</w:t>
            </w:r>
          </w:p>
        </w:tc>
      </w:tr>
      <w:tr w:rsidR="00EB07B5" w:rsidRPr="005B53AE" w14:paraId="1247406A" w14:textId="77777777" w:rsidTr="008E7E8B">
        <w:tc>
          <w:tcPr>
            <w:tcW w:w="5000" w:type="pct"/>
            <w:gridSpan w:val="2"/>
            <w:tcBorders>
              <w:top w:val="single" w:sz="4" w:space="0" w:color="F2F2F2" w:themeColor="background1" w:themeShade="F2"/>
              <w:bottom w:val="single" w:sz="4" w:space="0" w:color="F2F2F2" w:themeColor="background1" w:themeShade="F2"/>
            </w:tcBorders>
            <w:hideMark/>
          </w:tcPr>
          <w:p w14:paraId="7E801234" w14:textId="77777777" w:rsidR="00EB07B5" w:rsidRPr="005B53AE" w:rsidRDefault="00EB07B5" w:rsidP="008E7E8B">
            <w:pPr>
              <w:pStyle w:val="TableHeading"/>
            </w:pPr>
            <w:r w:rsidRPr="005B53AE">
              <w:lastRenderedPageBreak/>
              <w:t>Indirect</w:t>
            </w:r>
          </w:p>
        </w:tc>
      </w:tr>
      <w:tr w:rsidR="00EB07B5" w:rsidRPr="005B53AE" w14:paraId="0CB18DA8" w14:textId="77777777" w:rsidTr="008E7E8B">
        <w:tc>
          <w:tcPr>
            <w:tcW w:w="1016" w:type="pct"/>
            <w:tcBorders>
              <w:top w:val="single" w:sz="4" w:space="0" w:color="F2F2F2" w:themeColor="background1" w:themeShade="F2"/>
              <w:bottom w:val="single" w:sz="4" w:space="0" w:color="F2F2F2" w:themeColor="background1" w:themeShade="F2"/>
            </w:tcBorders>
            <w:hideMark/>
          </w:tcPr>
          <w:p w14:paraId="527EEF29" w14:textId="77777777" w:rsidR="00EB07B5" w:rsidRPr="005B53AE" w:rsidRDefault="00EB07B5" w:rsidP="008E7E8B">
            <w:pPr>
              <w:pStyle w:val="TableText"/>
            </w:pPr>
            <w:r w:rsidRPr="005B53AE">
              <w:t>Eradication, control</w:t>
            </w:r>
          </w:p>
        </w:tc>
        <w:tc>
          <w:tcPr>
            <w:tcW w:w="3984" w:type="pct"/>
            <w:tcBorders>
              <w:top w:val="single" w:sz="4" w:space="0" w:color="F2F2F2" w:themeColor="background1" w:themeShade="F2"/>
              <w:bottom w:val="single" w:sz="4" w:space="0" w:color="F2F2F2" w:themeColor="background1" w:themeShade="F2"/>
            </w:tcBorders>
            <w:hideMark/>
          </w:tcPr>
          <w:p w14:paraId="6AA9CAC3" w14:textId="77777777" w:rsidR="00EB07B5" w:rsidRPr="005B53AE" w:rsidRDefault="00EB07B5" w:rsidP="008E7E8B">
            <w:pPr>
              <w:pStyle w:val="TableText"/>
            </w:pPr>
            <w:r w:rsidRPr="005B53AE">
              <w:t>D – Significant at the district level</w:t>
            </w:r>
          </w:p>
          <w:p w14:paraId="4929FF9B" w14:textId="266A4F8D" w:rsidR="00EB07B5" w:rsidRPr="005B53AE" w:rsidRDefault="00794092" w:rsidP="00794092">
            <w:pPr>
              <w:pStyle w:val="TableText"/>
            </w:pPr>
            <w:r w:rsidRPr="005B53AE">
              <w:t>It is expected that efforts would be required to contain and possibly eradicate an incursion of the two false spider mites</w:t>
            </w:r>
            <w:r w:rsidRPr="005B53AE">
              <w:rPr>
                <w:i/>
              </w:rPr>
              <w:t xml:space="preserve"> </w:t>
            </w:r>
            <w:r w:rsidRPr="005B53AE">
              <w:t>within Australia. T</w:t>
            </w:r>
            <w:r w:rsidR="00EB07B5" w:rsidRPr="005B53AE">
              <w:t>he indirect effects of eradication or control as a result of the introduction of false spider mites may include: (</w:t>
            </w:r>
            <w:proofErr w:type="spellStart"/>
            <w:r w:rsidR="00EB07B5" w:rsidRPr="005B53AE">
              <w:t>i</w:t>
            </w:r>
            <w:proofErr w:type="spellEnd"/>
            <w:r w:rsidR="00EB07B5" w:rsidRPr="005B53AE">
              <w:t xml:space="preserve">) an increase in the use of acaricides for control of the pest due to uncertainty around critical times of application, (ii) disruption to integrated pest management programs due to the increased need to use acaricides, (iii) potential to develop resistance to acaricides as a result of the use of numerous applications of active ingredient, (iv) impacts of use of additional control measures on existing production practices, (v) increases in costs of production that alter the economic viability of some crops, and (vi) additional cost of crop monitoring and consultative advice to producers. </w:t>
            </w:r>
          </w:p>
          <w:p w14:paraId="0ED49700" w14:textId="0C0A8F10" w:rsidR="00794092" w:rsidRPr="005B53AE" w:rsidRDefault="00794092" w:rsidP="00AC021E">
            <w:pPr>
              <w:pStyle w:val="TableText"/>
            </w:pPr>
            <w:r w:rsidRPr="005B53AE">
              <w:t xml:space="preserve">However, </w:t>
            </w:r>
            <w:r w:rsidR="002C61B3" w:rsidRPr="005B53AE">
              <w:t xml:space="preserve">other mite control measures </w:t>
            </w:r>
            <w:r w:rsidR="00105893" w:rsidRPr="005B53AE">
              <w:t xml:space="preserve">already in use </w:t>
            </w:r>
            <w:r w:rsidR="002C61B3" w:rsidRPr="005B53AE">
              <w:t>could potentially have some impact on these two species</w:t>
            </w:r>
            <w:r w:rsidR="00105893" w:rsidRPr="005B53AE">
              <w:t>,</w:t>
            </w:r>
            <w:r w:rsidR="002C61B3" w:rsidRPr="005B53AE">
              <w:t xml:space="preserve"> and predatory mites present in Australia could potentially contribute towards eradication and control.</w:t>
            </w:r>
          </w:p>
        </w:tc>
      </w:tr>
      <w:tr w:rsidR="00EB07B5" w:rsidRPr="005B53AE" w14:paraId="36E593FB" w14:textId="77777777" w:rsidTr="008E7E8B">
        <w:tc>
          <w:tcPr>
            <w:tcW w:w="1016" w:type="pct"/>
            <w:tcBorders>
              <w:top w:val="single" w:sz="4" w:space="0" w:color="F2F2F2" w:themeColor="background1" w:themeShade="F2"/>
              <w:bottom w:val="single" w:sz="4" w:space="0" w:color="F2F2F2" w:themeColor="background1" w:themeShade="F2"/>
            </w:tcBorders>
            <w:hideMark/>
          </w:tcPr>
          <w:p w14:paraId="1294116B" w14:textId="77777777" w:rsidR="00EB07B5" w:rsidRPr="005B53AE" w:rsidRDefault="00EB07B5" w:rsidP="008E7E8B">
            <w:pPr>
              <w:pStyle w:val="TableText"/>
            </w:pPr>
            <w:r w:rsidRPr="005B53AE">
              <w:t>Domestic trade</w:t>
            </w:r>
          </w:p>
        </w:tc>
        <w:tc>
          <w:tcPr>
            <w:tcW w:w="3984" w:type="pct"/>
            <w:tcBorders>
              <w:top w:val="single" w:sz="4" w:space="0" w:color="F2F2F2" w:themeColor="background1" w:themeShade="F2"/>
              <w:bottom w:val="single" w:sz="4" w:space="0" w:color="F2F2F2" w:themeColor="background1" w:themeShade="F2"/>
            </w:tcBorders>
            <w:hideMark/>
          </w:tcPr>
          <w:p w14:paraId="556CEFDD" w14:textId="77777777" w:rsidR="00EB07B5" w:rsidRPr="005B53AE" w:rsidRDefault="00EB07B5" w:rsidP="008E7E8B">
            <w:pPr>
              <w:pStyle w:val="TableText"/>
            </w:pPr>
            <w:r w:rsidRPr="005B53AE">
              <w:t>D – Significant at the district level</w:t>
            </w:r>
          </w:p>
          <w:p w14:paraId="4F3AE1C0" w14:textId="45992478" w:rsidR="00EB07B5" w:rsidRPr="005B53AE" w:rsidRDefault="00EB07B5" w:rsidP="008E7E8B">
            <w:pPr>
              <w:pStyle w:val="TableText"/>
            </w:pPr>
            <w:r w:rsidRPr="005B53AE">
              <w:t>The indirect impact of false spider mites on domestic trade would be significant at the district level, resulting in an impact score of ‘</w:t>
            </w:r>
            <w:proofErr w:type="gramStart"/>
            <w:r w:rsidRPr="005B53AE">
              <w:t>D</w:t>
            </w:r>
            <w:proofErr w:type="gramEnd"/>
            <w:r w:rsidRPr="005B53AE">
              <w:t>’. This is because the impact could be expected to lead to a minor decrease in</w:t>
            </w:r>
            <w:r w:rsidR="00150C38" w:rsidRPr="005B53AE">
              <w:t xml:space="preserve"> </w:t>
            </w:r>
            <w:r w:rsidR="002C61B3" w:rsidRPr="005B53AE">
              <w:t>trade</w:t>
            </w:r>
            <w:r w:rsidRPr="005B53AE">
              <w:t xml:space="preserve">. </w:t>
            </w:r>
          </w:p>
          <w:p w14:paraId="20F3753E" w14:textId="1B2768D5" w:rsidR="00EB07B5" w:rsidRPr="005B53AE" w:rsidRDefault="00EB07B5" w:rsidP="008C045B">
            <w:pPr>
              <w:pStyle w:val="TableText"/>
            </w:pPr>
            <w:r w:rsidRPr="005B53AE">
              <w:t>The presence of false spider mites is likely to result in interstate trade restrictions on many commodities such as pear, quince, loquat, apricot, plum and pomegranate, and potential loss of markets.</w:t>
            </w:r>
            <w:r w:rsidR="00150C38" w:rsidRPr="005B53AE">
              <w:t xml:space="preserve"> </w:t>
            </w:r>
            <w:r w:rsidR="002C61B3" w:rsidRPr="005B53AE">
              <w:t xml:space="preserve">While this </w:t>
            </w:r>
            <w:r w:rsidRPr="005B53AE">
              <w:t>could require significant industry adjustment</w:t>
            </w:r>
            <w:r w:rsidR="002C61B3" w:rsidRPr="005B53AE">
              <w:t>, it is not expected that the pest would result in a complete loss of markets.</w:t>
            </w:r>
            <w:r w:rsidR="008C045B" w:rsidRPr="005B53AE">
              <w:t xml:space="preserve"> The m</w:t>
            </w:r>
            <w:r w:rsidR="002C61B3" w:rsidRPr="005B53AE">
              <w:t xml:space="preserve">easures </w:t>
            </w:r>
            <w:r w:rsidR="008C045B" w:rsidRPr="005B53AE">
              <w:t xml:space="preserve">that </w:t>
            </w:r>
            <w:r w:rsidR="002C61B3" w:rsidRPr="005B53AE">
              <w:t xml:space="preserve">are available to </w:t>
            </w:r>
            <w:r w:rsidR="008C045B" w:rsidRPr="005B53AE">
              <w:t xml:space="preserve">control </w:t>
            </w:r>
            <w:r w:rsidR="002C61B3" w:rsidRPr="005B53AE">
              <w:t xml:space="preserve">false spider mites </w:t>
            </w:r>
            <w:r w:rsidR="008C045B" w:rsidRPr="005B53AE">
              <w:t xml:space="preserve">would increase </w:t>
            </w:r>
            <w:r w:rsidR="002C61B3" w:rsidRPr="005B53AE">
              <w:t xml:space="preserve">costs to </w:t>
            </w:r>
            <w:r w:rsidR="008C045B" w:rsidRPr="005B53AE">
              <w:t>manage</w:t>
            </w:r>
            <w:r w:rsidR="002C61B3" w:rsidRPr="005B53AE">
              <w:t xml:space="preserve"> and inspect for the pest.</w:t>
            </w:r>
            <w:r w:rsidRPr="005B53AE">
              <w:rPr>
                <w:i/>
              </w:rPr>
              <w:t xml:space="preserve"> </w:t>
            </w:r>
          </w:p>
        </w:tc>
      </w:tr>
      <w:tr w:rsidR="00EB07B5" w:rsidRPr="005B53AE" w14:paraId="67B58D04" w14:textId="77777777" w:rsidTr="008E7E8B">
        <w:tc>
          <w:tcPr>
            <w:tcW w:w="1016" w:type="pct"/>
            <w:tcBorders>
              <w:top w:val="single" w:sz="4" w:space="0" w:color="F2F2F2" w:themeColor="background1" w:themeShade="F2"/>
              <w:bottom w:val="single" w:sz="4" w:space="0" w:color="F2F2F2" w:themeColor="background1" w:themeShade="F2"/>
            </w:tcBorders>
            <w:hideMark/>
          </w:tcPr>
          <w:p w14:paraId="206AD076" w14:textId="77777777" w:rsidR="00EB07B5" w:rsidRPr="005B53AE" w:rsidRDefault="00EB07B5" w:rsidP="008E7E8B">
            <w:pPr>
              <w:pStyle w:val="TableText"/>
            </w:pPr>
            <w:r w:rsidRPr="005B53AE">
              <w:t>International trade</w:t>
            </w:r>
          </w:p>
        </w:tc>
        <w:tc>
          <w:tcPr>
            <w:tcW w:w="3984" w:type="pct"/>
            <w:tcBorders>
              <w:top w:val="single" w:sz="4" w:space="0" w:color="F2F2F2" w:themeColor="background1" w:themeShade="F2"/>
              <w:bottom w:val="single" w:sz="4" w:space="0" w:color="F2F2F2" w:themeColor="background1" w:themeShade="F2"/>
            </w:tcBorders>
            <w:hideMark/>
          </w:tcPr>
          <w:p w14:paraId="3CCC1543" w14:textId="77777777" w:rsidR="00EB07B5" w:rsidRPr="005B53AE" w:rsidRDefault="00EB07B5" w:rsidP="008E7E8B">
            <w:pPr>
              <w:pStyle w:val="TableText"/>
            </w:pPr>
            <w:r w:rsidRPr="005B53AE">
              <w:t>D – Significant at the district level</w:t>
            </w:r>
          </w:p>
          <w:p w14:paraId="7C586F5F" w14:textId="1EC8AC1E" w:rsidR="00EB07B5" w:rsidRPr="005B53AE" w:rsidRDefault="00EB07B5" w:rsidP="008E7E8B">
            <w:pPr>
              <w:pStyle w:val="TableText"/>
            </w:pPr>
            <w:r w:rsidRPr="005B53AE">
              <w:t>The impacts on plant life and/or health of the presence of false spider mites in commercial production areas of a wide range of commodities (e.g. pear, quince, loquat, apricot, plum and pomegranate) may limit access to overseas markets where the pest is not present. Because measures are available to mitigate false spider mites, it is not expected that establishment of the pest would result in a complete loss of markets. It could however impact on increased costs to</w:t>
            </w:r>
            <w:r w:rsidR="00150C38" w:rsidRPr="005B53AE">
              <w:t xml:space="preserve"> </w:t>
            </w:r>
            <w:r w:rsidR="008C045B" w:rsidRPr="005B53AE">
              <w:t xml:space="preserve">manage </w:t>
            </w:r>
            <w:r w:rsidRPr="005B53AE">
              <w:t>and inspect for the pest.</w:t>
            </w:r>
          </w:p>
        </w:tc>
      </w:tr>
      <w:tr w:rsidR="00EB07B5" w:rsidRPr="005B53AE" w14:paraId="676F4B04" w14:textId="77777777" w:rsidTr="008E7E8B">
        <w:tc>
          <w:tcPr>
            <w:tcW w:w="1016" w:type="pct"/>
            <w:tcBorders>
              <w:top w:val="single" w:sz="4" w:space="0" w:color="F2F2F2" w:themeColor="background1" w:themeShade="F2"/>
              <w:bottom w:val="single" w:sz="4" w:space="0" w:color="auto"/>
            </w:tcBorders>
            <w:hideMark/>
          </w:tcPr>
          <w:p w14:paraId="3AEFB5E2" w14:textId="77777777" w:rsidR="00EB07B5" w:rsidRPr="005B53AE" w:rsidRDefault="00EB07B5" w:rsidP="008E7E8B">
            <w:pPr>
              <w:pStyle w:val="TableText"/>
            </w:pPr>
            <w:r w:rsidRPr="005B53AE">
              <w:t>Non-commercial and environmental</w:t>
            </w:r>
          </w:p>
        </w:tc>
        <w:tc>
          <w:tcPr>
            <w:tcW w:w="3984" w:type="pct"/>
            <w:tcBorders>
              <w:top w:val="single" w:sz="4" w:space="0" w:color="F2F2F2" w:themeColor="background1" w:themeShade="F2"/>
              <w:bottom w:val="single" w:sz="4" w:space="0" w:color="auto"/>
            </w:tcBorders>
            <w:hideMark/>
          </w:tcPr>
          <w:p w14:paraId="19217A5E" w14:textId="77777777" w:rsidR="00EB07B5" w:rsidRPr="005B53AE" w:rsidRDefault="00EB07B5" w:rsidP="008E7E8B">
            <w:pPr>
              <w:pStyle w:val="TableText"/>
            </w:pPr>
            <w:r w:rsidRPr="005B53AE">
              <w:t>B – Minor significance at the local level</w:t>
            </w:r>
          </w:p>
          <w:p w14:paraId="346024C4" w14:textId="77777777" w:rsidR="00EB07B5" w:rsidRPr="005B53AE" w:rsidRDefault="00EB07B5" w:rsidP="008E7E8B">
            <w:pPr>
              <w:pStyle w:val="TableText"/>
            </w:pPr>
            <w:r w:rsidRPr="005B53AE">
              <w:t>Any additional usage of chemical sprays or changes in biocontrol agents may affect the environment. However, this is unlikely to impact on the environment to any greater extent than already occurs due to control measures for other pests.</w:t>
            </w:r>
          </w:p>
        </w:tc>
      </w:tr>
    </w:tbl>
    <w:p w14:paraId="339DD429" w14:textId="77777777" w:rsidR="00EB07B5" w:rsidRPr="005B53AE" w:rsidRDefault="00EB07B5" w:rsidP="00983605"/>
    <w:p w14:paraId="48E0FE76" w14:textId="77777777" w:rsidR="00983605" w:rsidRPr="005B53AE" w:rsidRDefault="00983605" w:rsidP="00983605">
      <w:pPr>
        <w:pStyle w:val="Heading4"/>
      </w:pPr>
      <w:r w:rsidRPr="005B53AE">
        <w:t>Unrestricted risk estimate</w:t>
      </w:r>
    </w:p>
    <w:p w14:paraId="7A8EDF56" w14:textId="6A3A8E52" w:rsidR="00983605" w:rsidRPr="005B53AE" w:rsidRDefault="00983605" w:rsidP="00983605">
      <w:r w:rsidRPr="005B53AE">
        <w:t xml:space="preserve">Unrestricted risk is the result of combining the likelihoods of entry, establishment and spread with the estimate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61AB4DB6" w14:textId="77777777" w:rsidTr="00965485">
        <w:tc>
          <w:tcPr>
            <w:tcW w:w="5000" w:type="pct"/>
            <w:gridSpan w:val="2"/>
          </w:tcPr>
          <w:p w14:paraId="561AEAB7" w14:textId="77777777" w:rsidR="00983605" w:rsidRPr="005B53AE" w:rsidRDefault="00983605" w:rsidP="00965485">
            <w:pPr>
              <w:pStyle w:val="TableHeading"/>
            </w:pPr>
            <w:r w:rsidRPr="005B53AE">
              <w:t xml:space="preserve">Unrestricted risk </w:t>
            </w:r>
            <w:proofErr w:type="gramStart"/>
            <w:r w:rsidRPr="005B53AE">
              <w:t>estimate</w:t>
            </w:r>
            <w:proofErr w:type="gramEnd"/>
            <w:r w:rsidRPr="005B53AE">
              <w:t xml:space="preserve"> for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i/>
              </w:rPr>
              <w:t xml:space="preserve"> </w:t>
            </w:r>
            <w:r w:rsidRPr="005B53AE">
              <w:t xml:space="preserve">and </w:t>
            </w:r>
            <w:proofErr w:type="spellStart"/>
            <w:r w:rsidRPr="005B53AE">
              <w:rPr>
                <w:i/>
              </w:rPr>
              <w:t>Tenuipalpus</w:t>
            </w:r>
            <w:proofErr w:type="spellEnd"/>
            <w:r w:rsidRPr="005B53AE">
              <w:rPr>
                <w:i/>
              </w:rPr>
              <w:t xml:space="preserve"> </w:t>
            </w:r>
            <w:proofErr w:type="spellStart"/>
            <w:r w:rsidRPr="005B53AE">
              <w:rPr>
                <w:i/>
              </w:rPr>
              <w:t>punicae</w:t>
            </w:r>
            <w:proofErr w:type="spellEnd"/>
          </w:p>
        </w:tc>
      </w:tr>
      <w:tr w:rsidR="00983605" w:rsidRPr="005B53AE" w14:paraId="701243CC" w14:textId="77777777" w:rsidTr="00965485">
        <w:tc>
          <w:tcPr>
            <w:tcW w:w="3428" w:type="pct"/>
          </w:tcPr>
          <w:p w14:paraId="03D13A27" w14:textId="77777777" w:rsidR="00983605" w:rsidRPr="005B53AE" w:rsidRDefault="00983605" w:rsidP="00965485">
            <w:pPr>
              <w:pStyle w:val="TableText"/>
            </w:pPr>
            <w:r w:rsidRPr="005B53AE">
              <w:t>Overall likelihood of entry, establishment and spread</w:t>
            </w:r>
          </w:p>
        </w:tc>
        <w:tc>
          <w:tcPr>
            <w:tcW w:w="1572" w:type="pct"/>
          </w:tcPr>
          <w:p w14:paraId="0CB0A763" w14:textId="30B2D324" w:rsidR="00983605" w:rsidRPr="005B53AE" w:rsidRDefault="00983605" w:rsidP="00965485">
            <w:pPr>
              <w:pStyle w:val="TableText"/>
            </w:pPr>
            <w:r w:rsidRPr="005B53AE">
              <w:t>Low</w:t>
            </w:r>
            <w:r w:rsidR="008C045B" w:rsidRPr="005B53AE">
              <w:t xml:space="preserve"> </w:t>
            </w:r>
          </w:p>
        </w:tc>
      </w:tr>
      <w:tr w:rsidR="00983605" w:rsidRPr="005B53AE" w14:paraId="68C2A33E" w14:textId="77777777" w:rsidTr="00965485">
        <w:tc>
          <w:tcPr>
            <w:tcW w:w="3428" w:type="pct"/>
          </w:tcPr>
          <w:p w14:paraId="07BFEA37" w14:textId="77777777" w:rsidR="00983605" w:rsidRPr="005B53AE" w:rsidRDefault="00983605" w:rsidP="00965485">
            <w:pPr>
              <w:pStyle w:val="TableText"/>
            </w:pPr>
            <w:r w:rsidRPr="005B53AE">
              <w:t>Consequences</w:t>
            </w:r>
          </w:p>
        </w:tc>
        <w:tc>
          <w:tcPr>
            <w:tcW w:w="1572" w:type="pct"/>
          </w:tcPr>
          <w:p w14:paraId="6888F241" w14:textId="77777777" w:rsidR="00983605" w:rsidRPr="005B53AE" w:rsidRDefault="00983605" w:rsidP="00965485">
            <w:pPr>
              <w:pStyle w:val="TableText"/>
            </w:pPr>
            <w:r w:rsidRPr="005B53AE">
              <w:t>Moderate</w:t>
            </w:r>
          </w:p>
        </w:tc>
      </w:tr>
      <w:tr w:rsidR="00983605" w:rsidRPr="005B53AE" w14:paraId="4929AE50" w14:textId="77777777" w:rsidTr="00965485">
        <w:trPr>
          <w:trHeight w:val="370"/>
        </w:trPr>
        <w:tc>
          <w:tcPr>
            <w:tcW w:w="3428" w:type="pct"/>
          </w:tcPr>
          <w:p w14:paraId="0DFD767D" w14:textId="77777777" w:rsidR="00983605" w:rsidRPr="005B53AE" w:rsidRDefault="00983605" w:rsidP="00965485">
            <w:pPr>
              <w:pStyle w:val="TableText"/>
            </w:pPr>
            <w:r w:rsidRPr="005B53AE">
              <w:t>Unrestricted risk</w:t>
            </w:r>
          </w:p>
        </w:tc>
        <w:tc>
          <w:tcPr>
            <w:tcW w:w="1572" w:type="pct"/>
          </w:tcPr>
          <w:p w14:paraId="4FB761A4" w14:textId="575AE53E" w:rsidR="00983605" w:rsidRPr="005B53AE" w:rsidRDefault="00983605" w:rsidP="00965485">
            <w:pPr>
              <w:pStyle w:val="TableText"/>
            </w:pPr>
            <w:r w:rsidRPr="005B53AE">
              <w:t>Low</w:t>
            </w:r>
            <w:r w:rsidR="008C045B" w:rsidRPr="005B53AE">
              <w:t xml:space="preserve"> </w:t>
            </w:r>
          </w:p>
        </w:tc>
      </w:tr>
    </w:tbl>
    <w:p w14:paraId="5F1115D1" w14:textId="0343FE3D" w:rsidR="00983605" w:rsidRPr="005B53AE" w:rsidRDefault="00983605" w:rsidP="00983605">
      <w:pPr>
        <w:spacing w:before="200"/>
      </w:pPr>
      <w:r w:rsidRPr="005B53AE">
        <w:t xml:space="preserve">The unrestricted risk estimates for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i/>
        </w:rPr>
        <w:t xml:space="preserve"> </w:t>
      </w:r>
      <w:r w:rsidRPr="005B53AE">
        <w:t>and</w:t>
      </w:r>
      <w:r w:rsidRPr="005B53AE">
        <w:rPr>
          <w:i/>
        </w:rPr>
        <w:t xml:space="preserve">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t xml:space="preserve"> are assessed as </w:t>
      </w:r>
      <w:r w:rsidR="008D6EF7" w:rsidRPr="005B53AE">
        <w:t>Low</w:t>
      </w:r>
      <w:r w:rsidRPr="005B53AE">
        <w:t xml:space="preserve">, which do not </w:t>
      </w:r>
      <w:r w:rsidR="00845B0E" w:rsidRPr="005B53AE">
        <w:t>achieve</w:t>
      </w:r>
      <w:r w:rsidRPr="005B53AE">
        <w:t xml:space="preserve"> the ALOP for Australia. Therefore, specific risk management measures are required for these pests on this pathway.</w:t>
      </w:r>
    </w:p>
    <w:p w14:paraId="2D7EDC34" w14:textId="77777777" w:rsidR="00983605" w:rsidRPr="005B53AE" w:rsidRDefault="00983605" w:rsidP="00983605">
      <w:pPr>
        <w:spacing w:before="200"/>
      </w:pPr>
      <w:r w:rsidRPr="005B53AE">
        <w:br w:type="page"/>
      </w:r>
    </w:p>
    <w:p w14:paraId="76D2723B" w14:textId="77777777" w:rsidR="00983605" w:rsidRPr="005B53AE" w:rsidRDefault="00983605" w:rsidP="00983605">
      <w:pPr>
        <w:pStyle w:val="Heading3"/>
      </w:pPr>
      <w:bookmarkStart w:id="99" w:name="_Ref16843488"/>
      <w:bookmarkStart w:id="100" w:name="_Toc42758687"/>
      <w:r w:rsidRPr="005B53AE">
        <w:lastRenderedPageBreak/>
        <w:t>Western flower thrips, Chilli thrips and Mangosteen thrips</w:t>
      </w:r>
      <w:bookmarkEnd w:id="99"/>
      <w:bookmarkEnd w:id="100"/>
    </w:p>
    <w:p w14:paraId="02753C3F" w14:textId="77777777" w:rsidR="00983605" w:rsidRPr="005B53AE" w:rsidRDefault="00983605" w:rsidP="00983605">
      <w:pPr>
        <w:pStyle w:val="Heading4"/>
        <w:numPr>
          <w:ilvl w:val="0"/>
          <w:numId w:val="0"/>
        </w:numPr>
      </w:pP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rPr>
          <w:i/>
        </w:rPr>
        <w:t xml:space="preserve"> </w:t>
      </w:r>
      <w:r w:rsidRPr="005B53AE">
        <w:t>(GP, NT, RA),</w:t>
      </w:r>
      <w:r w:rsidRPr="005B53AE">
        <w:rPr>
          <w:i/>
        </w:rPr>
        <w:t xml:space="preserve"> </w:t>
      </w:r>
      <w:proofErr w:type="spellStart"/>
      <w:r w:rsidRPr="005B53AE">
        <w:rPr>
          <w:i/>
        </w:rPr>
        <w:t>Scirtothrips</w:t>
      </w:r>
      <w:proofErr w:type="spellEnd"/>
      <w:r w:rsidRPr="005B53AE">
        <w:rPr>
          <w:i/>
        </w:rPr>
        <w:t xml:space="preserve"> dorsalis </w:t>
      </w:r>
      <w:r w:rsidRPr="005B53AE">
        <w:t>(GP, RA)</w:t>
      </w:r>
      <w:r w:rsidRPr="005B53AE">
        <w:rPr>
          <w:i/>
        </w:rPr>
        <w:t xml:space="preserve"> </w:t>
      </w:r>
      <w:r w:rsidRPr="005B53AE">
        <w:t>and</w:t>
      </w:r>
      <w:r w:rsidRPr="005B53AE">
        <w:rPr>
          <w:i/>
        </w:rPr>
        <w:t xml:space="preserve"> </w:t>
      </w:r>
      <w:proofErr w:type="spellStart"/>
      <w:r w:rsidRPr="005B53AE">
        <w:rPr>
          <w:i/>
        </w:rPr>
        <w:t>Scirtothrips</w:t>
      </w:r>
      <w:proofErr w:type="spellEnd"/>
      <w:r w:rsidRPr="005B53AE">
        <w:rPr>
          <w:i/>
        </w:rPr>
        <w:t xml:space="preserve"> </w:t>
      </w:r>
      <w:proofErr w:type="spellStart"/>
      <w:r w:rsidRPr="005B53AE">
        <w:rPr>
          <w:i/>
        </w:rPr>
        <w:t>oligochaetus</w:t>
      </w:r>
      <w:proofErr w:type="spellEnd"/>
      <w:r w:rsidRPr="005B53AE">
        <w:rPr>
          <w:i/>
        </w:rPr>
        <w:t xml:space="preserve"> </w:t>
      </w:r>
      <w:r w:rsidRPr="005B53AE">
        <w:t>(GP)</w:t>
      </w:r>
    </w:p>
    <w:p w14:paraId="6694E545" w14:textId="30C2FAF5" w:rsidR="00983605" w:rsidRPr="005B53AE" w:rsidRDefault="00983605" w:rsidP="00983605">
      <w:r w:rsidRPr="005B53AE">
        <w:t xml:space="preserve">Three thrips species were identified on the pomegranate whole fruit from India pathway that are either quarantine pests or regulated articles for Australia: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rPr>
          <w:i/>
        </w:rPr>
        <w:t xml:space="preserve">, </w:t>
      </w:r>
      <w:proofErr w:type="spellStart"/>
      <w:r w:rsidRPr="005B53AE">
        <w:rPr>
          <w:i/>
        </w:rPr>
        <w:t>Scirtothrips</w:t>
      </w:r>
      <w:proofErr w:type="spellEnd"/>
      <w:r w:rsidRPr="005B53AE">
        <w:rPr>
          <w:i/>
        </w:rPr>
        <w:t xml:space="preserve"> dorsalis </w:t>
      </w:r>
      <w:r w:rsidRPr="005B53AE">
        <w:t>and</w:t>
      </w:r>
      <w:r w:rsidRPr="005B53AE">
        <w:rPr>
          <w:i/>
        </w:rPr>
        <w:t xml:space="preserve"> </w:t>
      </w:r>
      <w:proofErr w:type="spellStart"/>
      <w:r w:rsidRPr="005B53AE">
        <w:rPr>
          <w:i/>
        </w:rPr>
        <w:t>Scirtothrips</w:t>
      </w:r>
      <w:proofErr w:type="spellEnd"/>
      <w:r w:rsidRPr="005B53AE">
        <w:rPr>
          <w:i/>
        </w:rPr>
        <w:t xml:space="preserve"> </w:t>
      </w:r>
      <w:proofErr w:type="spellStart"/>
      <w:r w:rsidRPr="005B53AE">
        <w:rPr>
          <w:i/>
        </w:rPr>
        <w:t>oligochaetus</w:t>
      </w:r>
      <w:proofErr w:type="spellEnd"/>
      <w:r w:rsidRPr="005B53AE">
        <w:t xml:space="preserve"> (</w:t>
      </w:r>
      <w:r w:rsidRPr="005B53AE">
        <w:fldChar w:fldCharType="begin"/>
      </w:r>
      <w:r w:rsidRPr="005B53AE">
        <w:instrText xml:space="preserve"> REF _Ref15471752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2</w:t>
      </w:r>
      <w:r w:rsidRPr="005B53AE">
        <w:fldChar w:fldCharType="end"/>
      </w:r>
      <w:r w:rsidRPr="005B53AE">
        <w:t xml:space="preserve">).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t xml:space="preserve"> is not present in Northern Territory; therefore, it is a regional pest for that territory.</w:t>
      </w:r>
    </w:p>
    <w:p w14:paraId="792C8499" w14:textId="46C0E725" w:rsidR="00983605" w:rsidRPr="005B53AE" w:rsidRDefault="00983605" w:rsidP="00983605">
      <w:pPr>
        <w:pStyle w:val="Caption"/>
      </w:pPr>
      <w:bookmarkStart w:id="101" w:name="_Ref15471752"/>
      <w:bookmarkStart w:id="102" w:name="_Toc42758728"/>
      <w:r w:rsidRPr="005B53AE">
        <w:t xml:space="preserve">Table </w:t>
      </w:r>
      <w:r w:rsidRPr="005B53AE">
        <w:rPr>
          <w:noProof/>
        </w:rPr>
        <w:fldChar w:fldCharType="begin"/>
      </w:r>
      <w:r w:rsidRPr="005B53AE">
        <w:rPr>
          <w:noProof/>
        </w:rPr>
        <w:instrText xml:space="preserve"> STYLEREF 2 \s </w:instrText>
      </w:r>
      <w:r w:rsidRPr="005B53AE">
        <w:rPr>
          <w:noProof/>
        </w:rPr>
        <w:fldChar w:fldCharType="separate"/>
      </w:r>
      <w:r w:rsidR="004221FB">
        <w:rPr>
          <w:noProof/>
        </w:rPr>
        <w:t>4</w:t>
      </w:r>
      <w:r w:rsidRPr="005B53AE">
        <w:rPr>
          <w:noProof/>
        </w:rPr>
        <w:fldChar w:fldCharType="end"/>
      </w:r>
      <w:r w:rsidRPr="005B53AE">
        <w:t>.</w:t>
      </w:r>
      <w:r w:rsidRPr="005B53AE">
        <w:rPr>
          <w:noProof/>
        </w:rPr>
        <w:fldChar w:fldCharType="begin"/>
      </w:r>
      <w:r w:rsidRPr="005B53AE">
        <w:rPr>
          <w:noProof/>
        </w:rPr>
        <w:instrText xml:space="preserve"> SEQ Table \* ARABIC \s 2 </w:instrText>
      </w:r>
      <w:r w:rsidRPr="005B53AE">
        <w:rPr>
          <w:noProof/>
        </w:rPr>
        <w:fldChar w:fldCharType="separate"/>
      </w:r>
      <w:r w:rsidR="004221FB">
        <w:rPr>
          <w:noProof/>
        </w:rPr>
        <w:t>2</w:t>
      </w:r>
      <w:r w:rsidRPr="005B53AE">
        <w:rPr>
          <w:noProof/>
        </w:rPr>
        <w:fldChar w:fldCharType="end"/>
      </w:r>
      <w:bookmarkEnd w:id="101"/>
      <w:r w:rsidRPr="005B53AE">
        <w:t xml:space="preserve"> Quarantine and regulated thrips for pomegranate whole fruit from India</w:t>
      </w:r>
      <w:bookmarkEnd w:id="102"/>
      <w:r w:rsidRPr="005B53AE">
        <w:t xml:space="preserve"> </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1037"/>
        <w:gridCol w:w="1312"/>
        <w:gridCol w:w="1205"/>
        <w:gridCol w:w="1878"/>
        <w:gridCol w:w="1917"/>
      </w:tblGrid>
      <w:tr w:rsidR="00983605" w:rsidRPr="005B53AE" w14:paraId="7406FC53" w14:textId="77777777" w:rsidTr="00965485">
        <w:trPr>
          <w:cantSplit/>
          <w:tblHeader/>
        </w:trPr>
        <w:tc>
          <w:tcPr>
            <w:tcW w:w="0" w:type="auto"/>
            <w:tcBorders>
              <w:top w:val="single" w:sz="4" w:space="0" w:color="auto"/>
              <w:bottom w:val="single" w:sz="4" w:space="0" w:color="auto"/>
            </w:tcBorders>
          </w:tcPr>
          <w:p w14:paraId="3BE7CE14" w14:textId="77777777" w:rsidR="00983605" w:rsidRPr="005B53AE" w:rsidRDefault="00983605" w:rsidP="00965485">
            <w:pPr>
              <w:pStyle w:val="TableHeading"/>
              <w:rPr>
                <w:lang w:eastAsia="en-AU"/>
              </w:rPr>
            </w:pPr>
            <w:r w:rsidRPr="005B53AE">
              <w:rPr>
                <w:lang w:eastAsia="en-AU"/>
              </w:rPr>
              <w:t>Pest</w:t>
            </w:r>
          </w:p>
        </w:tc>
        <w:tc>
          <w:tcPr>
            <w:tcW w:w="0" w:type="auto"/>
            <w:tcBorders>
              <w:top w:val="single" w:sz="4" w:space="0" w:color="auto"/>
              <w:bottom w:val="single" w:sz="4" w:space="0" w:color="auto"/>
            </w:tcBorders>
          </w:tcPr>
          <w:p w14:paraId="46D9AFB4" w14:textId="77777777" w:rsidR="00983605" w:rsidRPr="005B53AE" w:rsidRDefault="00983605" w:rsidP="00965485">
            <w:pPr>
              <w:pStyle w:val="TableHeading"/>
              <w:rPr>
                <w:lang w:eastAsia="en-AU"/>
              </w:rPr>
            </w:pPr>
            <w:r w:rsidRPr="005B53AE">
              <w:rPr>
                <w:lang w:eastAsia="en-AU"/>
              </w:rPr>
              <w:t>In thrips group PRA</w:t>
            </w:r>
          </w:p>
        </w:tc>
        <w:tc>
          <w:tcPr>
            <w:tcW w:w="0" w:type="auto"/>
            <w:tcBorders>
              <w:top w:val="single" w:sz="4" w:space="0" w:color="auto"/>
              <w:bottom w:val="single" w:sz="4" w:space="0" w:color="auto"/>
            </w:tcBorders>
          </w:tcPr>
          <w:p w14:paraId="28366F73" w14:textId="77777777" w:rsidR="00983605" w:rsidRPr="005B53AE" w:rsidRDefault="00983605" w:rsidP="00965485">
            <w:pPr>
              <w:pStyle w:val="TableHeading"/>
              <w:rPr>
                <w:lang w:eastAsia="en-AU"/>
              </w:rPr>
            </w:pPr>
            <w:r w:rsidRPr="005B53AE">
              <w:rPr>
                <w:lang w:eastAsia="en-AU"/>
              </w:rPr>
              <w:t>Quarantine thrips</w:t>
            </w:r>
          </w:p>
        </w:tc>
        <w:tc>
          <w:tcPr>
            <w:tcW w:w="0" w:type="auto"/>
            <w:tcBorders>
              <w:top w:val="single" w:sz="4" w:space="0" w:color="auto"/>
              <w:bottom w:val="single" w:sz="4" w:space="0" w:color="auto"/>
            </w:tcBorders>
          </w:tcPr>
          <w:p w14:paraId="4B5E4733" w14:textId="77777777" w:rsidR="00983605" w:rsidRPr="005B53AE" w:rsidRDefault="00983605" w:rsidP="00965485">
            <w:pPr>
              <w:pStyle w:val="TableHeading"/>
              <w:rPr>
                <w:lang w:eastAsia="en-AU"/>
              </w:rPr>
            </w:pPr>
            <w:r w:rsidRPr="005B53AE">
              <w:rPr>
                <w:lang w:eastAsia="en-AU"/>
              </w:rPr>
              <w:t>Regulated thrips</w:t>
            </w:r>
          </w:p>
        </w:tc>
        <w:tc>
          <w:tcPr>
            <w:tcW w:w="0" w:type="auto"/>
            <w:tcBorders>
              <w:top w:val="single" w:sz="4" w:space="0" w:color="auto"/>
              <w:bottom w:val="single" w:sz="4" w:space="0" w:color="auto"/>
            </w:tcBorders>
          </w:tcPr>
          <w:p w14:paraId="7ADE40BF" w14:textId="77777777" w:rsidR="00983605" w:rsidRPr="005B53AE" w:rsidRDefault="00983605" w:rsidP="00965485">
            <w:pPr>
              <w:pStyle w:val="TableHeading"/>
              <w:rPr>
                <w:lang w:eastAsia="en-AU"/>
              </w:rPr>
            </w:pPr>
            <w:r w:rsidRPr="005B53AE">
              <w:rPr>
                <w:lang w:eastAsia="en-AU"/>
              </w:rPr>
              <w:t>On pomegranate whole fruit pathway</w:t>
            </w:r>
          </w:p>
        </w:tc>
        <w:tc>
          <w:tcPr>
            <w:tcW w:w="0" w:type="auto"/>
            <w:tcBorders>
              <w:top w:val="single" w:sz="4" w:space="0" w:color="auto"/>
              <w:bottom w:val="single" w:sz="4" w:space="0" w:color="auto"/>
            </w:tcBorders>
          </w:tcPr>
          <w:p w14:paraId="3B66DBB2" w14:textId="77777777" w:rsidR="00983605" w:rsidRPr="005B53AE" w:rsidRDefault="00983605" w:rsidP="00965485">
            <w:pPr>
              <w:pStyle w:val="TableHeading"/>
              <w:rPr>
                <w:lang w:eastAsia="en-AU"/>
              </w:rPr>
            </w:pPr>
            <w:r w:rsidRPr="005B53AE">
              <w:rPr>
                <w:lang w:eastAsia="en-AU"/>
              </w:rPr>
              <w:t>Moderate likelihood of entry for thrips verified</w:t>
            </w:r>
          </w:p>
        </w:tc>
      </w:tr>
      <w:tr w:rsidR="00983605" w:rsidRPr="005B53AE" w14:paraId="0A79F00C" w14:textId="77777777" w:rsidTr="00965485">
        <w:trPr>
          <w:cantSplit/>
          <w:tblHeader/>
        </w:trPr>
        <w:tc>
          <w:tcPr>
            <w:tcW w:w="0" w:type="auto"/>
          </w:tcPr>
          <w:p w14:paraId="4B0AF2FD" w14:textId="77777777" w:rsidR="00983605" w:rsidRPr="005B53AE" w:rsidRDefault="00983605" w:rsidP="00965485">
            <w:pPr>
              <w:pStyle w:val="TableText"/>
              <w:rPr>
                <w:i/>
                <w:lang w:eastAsia="en-AU"/>
              </w:rPr>
            </w:pPr>
            <w:proofErr w:type="spellStart"/>
            <w:r w:rsidRPr="005B53AE">
              <w:rPr>
                <w:i/>
                <w:lang w:eastAsia="en-AU"/>
              </w:rPr>
              <w:t>Frankliniella</w:t>
            </w:r>
            <w:proofErr w:type="spellEnd"/>
            <w:r w:rsidRPr="005B53AE">
              <w:rPr>
                <w:i/>
                <w:lang w:eastAsia="en-AU"/>
              </w:rPr>
              <w:t xml:space="preserve"> </w:t>
            </w:r>
            <w:proofErr w:type="spellStart"/>
            <w:r w:rsidRPr="005B53AE">
              <w:rPr>
                <w:i/>
                <w:lang w:eastAsia="en-AU"/>
              </w:rPr>
              <w:t>occidentalis</w:t>
            </w:r>
            <w:proofErr w:type="spellEnd"/>
            <w:r w:rsidRPr="005B53AE">
              <w:rPr>
                <w:i/>
                <w:lang w:eastAsia="en-AU"/>
              </w:rPr>
              <w:t xml:space="preserve"> </w:t>
            </w:r>
            <w:r w:rsidRPr="005B53AE">
              <w:rPr>
                <w:lang w:eastAsia="en-AU"/>
              </w:rPr>
              <w:t>(GP, NT, RA)</w:t>
            </w:r>
          </w:p>
        </w:tc>
        <w:tc>
          <w:tcPr>
            <w:tcW w:w="0" w:type="auto"/>
          </w:tcPr>
          <w:p w14:paraId="7E18B10B" w14:textId="77777777" w:rsidR="00983605" w:rsidRPr="005B53AE" w:rsidRDefault="00983605" w:rsidP="00965485">
            <w:pPr>
              <w:pStyle w:val="TableText"/>
              <w:rPr>
                <w:lang w:eastAsia="en-AU"/>
              </w:rPr>
            </w:pPr>
            <w:r w:rsidRPr="005B53AE">
              <w:rPr>
                <w:lang w:eastAsia="en-AU"/>
              </w:rPr>
              <w:t>Yes</w:t>
            </w:r>
          </w:p>
        </w:tc>
        <w:tc>
          <w:tcPr>
            <w:tcW w:w="0" w:type="auto"/>
          </w:tcPr>
          <w:p w14:paraId="144CEABC" w14:textId="77777777" w:rsidR="00983605" w:rsidRPr="005B53AE" w:rsidRDefault="00983605" w:rsidP="00965485">
            <w:pPr>
              <w:pStyle w:val="TableText"/>
              <w:rPr>
                <w:lang w:eastAsia="en-AU"/>
              </w:rPr>
            </w:pPr>
            <w:r w:rsidRPr="005B53AE">
              <w:rPr>
                <w:lang w:eastAsia="en-AU"/>
              </w:rPr>
              <w:t>Yes (NT)</w:t>
            </w:r>
          </w:p>
        </w:tc>
        <w:tc>
          <w:tcPr>
            <w:tcW w:w="0" w:type="auto"/>
          </w:tcPr>
          <w:p w14:paraId="65D5EBF6" w14:textId="77777777" w:rsidR="00983605" w:rsidRPr="005B53AE" w:rsidRDefault="00983605" w:rsidP="00965485">
            <w:pPr>
              <w:pStyle w:val="TableText"/>
              <w:rPr>
                <w:lang w:eastAsia="en-AU"/>
              </w:rPr>
            </w:pPr>
            <w:r w:rsidRPr="005B53AE">
              <w:rPr>
                <w:lang w:eastAsia="en-AU"/>
              </w:rPr>
              <w:t>Yes</w:t>
            </w:r>
          </w:p>
        </w:tc>
        <w:tc>
          <w:tcPr>
            <w:tcW w:w="0" w:type="auto"/>
          </w:tcPr>
          <w:p w14:paraId="5ACA2903" w14:textId="77777777" w:rsidR="00983605" w:rsidRPr="005B53AE" w:rsidRDefault="00983605" w:rsidP="00965485">
            <w:pPr>
              <w:pStyle w:val="TableText"/>
              <w:rPr>
                <w:lang w:eastAsia="en-AU"/>
              </w:rPr>
            </w:pPr>
            <w:r w:rsidRPr="005B53AE">
              <w:rPr>
                <w:lang w:eastAsia="en-AU"/>
              </w:rPr>
              <w:t>Yes</w:t>
            </w:r>
          </w:p>
        </w:tc>
        <w:tc>
          <w:tcPr>
            <w:tcW w:w="0" w:type="auto"/>
          </w:tcPr>
          <w:p w14:paraId="18944078" w14:textId="77777777" w:rsidR="00983605" w:rsidRPr="005B53AE" w:rsidRDefault="00983605" w:rsidP="00965485">
            <w:pPr>
              <w:pStyle w:val="TableText"/>
              <w:rPr>
                <w:lang w:eastAsia="en-AU"/>
              </w:rPr>
            </w:pPr>
            <w:r w:rsidRPr="005B53AE">
              <w:rPr>
                <w:lang w:eastAsia="en-AU"/>
              </w:rPr>
              <w:t>Yes</w:t>
            </w:r>
          </w:p>
        </w:tc>
      </w:tr>
      <w:tr w:rsidR="00983605" w:rsidRPr="005B53AE" w14:paraId="06074E23" w14:textId="77777777" w:rsidTr="00965485">
        <w:trPr>
          <w:cantSplit/>
          <w:tblHeader/>
        </w:trPr>
        <w:tc>
          <w:tcPr>
            <w:tcW w:w="0" w:type="auto"/>
          </w:tcPr>
          <w:p w14:paraId="02FAB589" w14:textId="77777777" w:rsidR="00983605" w:rsidRPr="005B53AE" w:rsidRDefault="00983605" w:rsidP="00965485">
            <w:pPr>
              <w:pStyle w:val="TableText"/>
              <w:rPr>
                <w:i/>
                <w:lang w:eastAsia="en-AU"/>
              </w:rPr>
            </w:pPr>
            <w:proofErr w:type="spellStart"/>
            <w:r w:rsidRPr="005B53AE">
              <w:rPr>
                <w:i/>
                <w:lang w:eastAsia="en-AU"/>
              </w:rPr>
              <w:t>Scirtothrips</w:t>
            </w:r>
            <w:proofErr w:type="spellEnd"/>
            <w:r w:rsidRPr="005B53AE">
              <w:rPr>
                <w:i/>
                <w:lang w:eastAsia="en-AU"/>
              </w:rPr>
              <w:t xml:space="preserve"> dorsalis </w:t>
            </w:r>
            <w:r w:rsidRPr="005B53AE">
              <w:rPr>
                <w:lang w:eastAsia="en-AU"/>
              </w:rPr>
              <w:t>(GP, RA)</w:t>
            </w:r>
          </w:p>
        </w:tc>
        <w:tc>
          <w:tcPr>
            <w:tcW w:w="0" w:type="auto"/>
          </w:tcPr>
          <w:p w14:paraId="6712EC95" w14:textId="77777777" w:rsidR="00983605" w:rsidRPr="005B53AE" w:rsidRDefault="00983605" w:rsidP="00965485">
            <w:pPr>
              <w:pStyle w:val="TableText"/>
              <w:rPr>
                <w:lang w:eastAsia="en-AU"/>
              </w:rPr>
            </w:pPr>
            <w:r w:rsidRPr="005B53AE">
              <w:rPr>
                <w:lang w:eastAsia="en-AU"/>
              </w:rPr>
              <w:t>Yes</w:t>
            </w:r>
          </w:p>
        </w:tc>
        <w:tc>
          <w:tcPr>
            <w:tcW w:w="0" w:type="auto"/>
          </w:tcPr>
          <w:p w14:paraId="5C0B0997" w14:textId="77777777" w:rsidR="00983605" w:rsidRPr="005B53AE" w:rsidRDefault="00983605" w:rsidP="00965485">
            <w:pPr>
              <w:pStyle w:val="TableText"/>
              <w:rPr>
                <w:lang w:eastAsia="en-AU"/>
              </w:rPr>
            </w:pPr>
            <w:r w:rsidRPr="005B53AE">
              <w:rPr>
                <w:lang w:eastAsia="en-AU"/>
              </w:rPr>
              <w:t>No</w:t>
            </w:r>
          </w:p>
        </w:tc>
        <w:tc>
          <w:tcPr>
            <w:tcW w:w="0" w:type="auto"/>
          </w:tcPr>
          <w:p w14:paraId="2E7BC132" w14:textId="77777777" w:rsidR="00983605" w:rsidRPr="005B53AE" w:rsidRDefault="00983605" w:rsidP="00965485">
            <w:pPr>
              <w:pStyle w:val="TableText"/>
              <w:rPr>
                <w:lang w:eastAsia="en-AU"/>
              </w:rPr>
            </w:pPr>
            <w:r w:rsidRPr="005B53AE">
              <w:rPr>
                <w:lang w:eastAsia="en-AU"/>
              </w:rPr>
              <w:t>Yes</w:t>
            </w:r>
          </w:p>
        </w:tc>
        <w:tc>
          <w:tcPr>
            <w:tcW w:w="0" w:type="auto"/>
          </w:tcPr>
          <w:p w14:paraId="5CAF5EBF" w14:textId="77777777" w:rsidR="00983605" w:rsidRPr="005B53AE" w:rsidRDefault="00983605" w:rsidP="00965485">
            <w:pPr>
              <w:pStyle w:val="TableText"/>
              <w:rPr>
                <w:lang w:eastAsia="en-AU"/>
              </w:rPr>
            </w:pPr>
            <w:r w:rsidRPr="005B53AE">
              <w:rPr>
                <w:lang w:eastAsia="en-AU"/>
              </w:rPr>
              <w:t>Yes</w:t>
            </w:r>
          </w:p>
        </w:tc>
        <w:tc>
          <w:tcPr>
            <w:tcW w:w="0" w:type="auto"/>
          </w:tcPr>
          <w:p w14:paraId="4ED2BF72" w14:textId="77777777" w:rsidR="00983605" w:rsidRPr="005B53AE" w:rsidRDefault="00983605" w:rsidP="00965485">
            <w:pPr>
              <w:pStyle w:val="TableText"/>
              <w:rPr>
                <w:lang w:eastAsia="en-AU"/>
              </w:rPr>
            </w:pPr>
            <w:r w:rsidRPr="005B53AE">
              <w:rPr>
                <w:lang w:eastAsia="en-AU"/>
              </w:rPr>
              <w:t>Yes</w:t>
            </w:r>
          </w:p>
        </w:tc>
      </w:tr>
      <w:tr w:rsidR="00983605" w:rsidRPr="005B53AE" w14:paraId="075A252C" w14:textId="77777777" w:rsidTr="00965485">
        <w:trPr>
          <w:cantSplit/>
          <w:tblHeader/>
        </w:trPr>
        <w:tc>
          <w:tcPr>
            <w:tcW w:w="0" w:type="auto"/>
            <w:tcBorders>
              <w:bottom w:val="single" w:sz="4" w:space="0" w:color="auto"/>
            </w:tcBorders>
          </w:tcPr>
          <w:p w14:paraId="614D4065" w14:textId="77777777" w:rsidR="00983605" w:rsidRPr="005B53AE" w:rsidRDefault="00983605" w:rsidP="00965485">
            <w:pPr>
              <w:pStyle w:val="TableText"/>
              <w:rPr>
                <w:i/>
                <w:lang w:eastAsia="en-AU"/>
              </w:rPr>
            </w:pPr>
            <w:proofErr w:type="spellStart"/>
            <w:r w:rsidRPr="005B53AE">
              <w:rPr>
                <w:i/>
                <w:lang w:eastAsia="en-AU"/>
              </w:rPr>
              <w:t>Scirtothrips</w:t>
            </w:r>
            <w:proofErr w:type="spellEnd"/>
            <w:r w:rsidRPr="005B53AE">
              <w:rPr>
                <w:i/>
                <w:lang w:eastAsia="en-AU"/>
              </w:rPr>
              <w:t xml:space="preserve"> </w:t>
            </w:r>
            <w:proofErr w:type="spellStart"/>
            <w:r w:rsidRPr="005B53AE">
              <w:rPr>
                <w:i/>
                <w:lang w:eastAsia="en-AU"/>
              </w:rPr>
              <w:t>oligochaetus</w:t>
            </w:r>
            <w:proofErr w:type="spellEnd"/>
            <w:r w:rsidRPr="005B53AE">
              <w:rPr>
                <w:i/>
                <w:lang w:eastAsia="en-AU"/>
              </w:rPr>
              <w:t xml:space="preserve"> </w:t>
            </w:r>
            <w:r w:rsidRPr="005B53AE">
              <w:rPr>
                <w:lang w:eastAsia="en-AU"/>
              </w:rPr>
              <w:t>(GP)</w:t>
            </w:r>
          </w:p>
        </w:tc>
        <w:tc>
          <w:tcPr>
            <w:tcW w:w="0" w:type="auto"/>
            <w:tcBorders>
              <w:bottom w:val="single" w:sz="4" w:space="0" w:color="auto"/>
            </w:tcBorders>
          </w:tcPr>
          <w:p w14:paraId="6BAC5EEC" w14:textId="77777777" w:rsidR="00983605" w:rsidRPr="005B53AE" w:rsidRDefault="00983605" w:rsidP="00965485">
            <w:pPr>
              <w:pStyle w:val="TableText"/>
              <w:rPr>
                <w:lang w:eastAsia="en-AU"/>
              </w:rPr>
            </w:pPr>
            <w:r w:rsidRPr="005B53AE">
              <w:rPr>
                <w:lang w:eastAsia="en-AU"/>
              </w:rPr>
              <w:t>Yes</w:t>
            </w:r>
          </w:p>
        </w:tc>
        <w:tc>
          <w:tcPr>
            <w:tcW w:w="0" w:type="auto"/>
            <w:tcBorders>
              <w:bottom w:val="single" w:sz="4" w:space="0" w:color="auto"/>
            </w:tcBorders>
          </w:tcPr>
          <w:p w14:paraId="4EC263B8" w14:textId="77777777" w:rsidR="00983605" w:rsidRPr="005B53AE" w:rsidRDefault="00983605" w:rsidP="00965485">
            <w:pPr>
              <w:pStyle w:val="TableText"/>
              <w:rPr>
                <w:lang w:eastAsia="en-AU"/>
              </w:rPr>
            </w:pPr>
            <w:r w:rsidRPr="005B53AE">
              <w:rPr>
                <w:lang w:eastAsia="en-AU"/>
              </w:rPr>
              <w:t>Yes</w:t>
            </w:r>
          </w:p>
        </w:tc>
        <w:tc>
          <w:tcPr>
            <w:tcW w:w="0" w:type="auto"/>
            <w:tcBorders>
              <w:bottom w:val="single" w:sz="4" w:space="0" w:color="auto"/>
            </w:tcBorders>
          </w:tcPr>
          <w:p w14:paraId="1278578C" w14:textId="77777777" w:rsidR="00983605" w:rsidRPr="005B53AE" w:rsidRDefault="00983605" w:rsidP="00965485">
            <w:pPr>
              <w:pStyle w:val="TableText"/>
              <w:rPr>
                <w:lang w:eastAsia="en-AU"/>
              </w:rPr>
            </w:pPr>
            <w:r w:rsidRPr="005B53AE">
              <w:rPr>
                <w:lang w:eastAsia="en-AU"/>
              </w:rPr>
              <w:t>No</w:t>
            </w:r>
          </w:p>
        </w:tc>
        <w:tc>
          <w:tcPr>
            <w:tcW w:w="0" w:type="auto"/>
            <w:tcBorders>
              <w:bottom w:val="single" w:sz="4" w:space="0" w:color="auto"/>
            </w:tcBorders>
          </w:tcPr>
          <w:p w14:paraId="2DC35733" w14:textId="77777777" w:rsidR="00983605" w:rsidRPr="005B53AE" w:rsidRDefault="00983605" w:rsidP="00965485">
            <w:pPr>
              <w:pStyle w:val="TableText"/>
              <w:rPr>
                <w:lang w:eastAsia="en-AU"/>
              </w:rPr>
            </w:pPr>
            <w:r w:rsidRPr="005B53AE">
              <w:rPr>
                <w:lang w:eastAsia="en-AU"/>
              </w:rPr>
              <w:t>Yes</w:t>
            </w:r>
          </w:p>
        </w:tc>
        <w:tc>
          <w:tcPr>
            <w:tcW w:w="0" w:type="auto"/>
            <w:tcBorders>
              <w:bottom w:val="single" w:sz="4" w:space="0" w:color="auto"/>
            </w:tcBorders>
          </w:tcPr>
          <w:p w14:paraId="39F501FD" w14:textId="77777777" w:rsidR="00983605" w:rsidRPr="005B53AE" w:rsidRDefault="00983605" w:rsidP="00965485">
            <w:pPr>
              <w:pStyle w:val="TableText"/>
              <w:rPr>
                <w:lang w:eastAsia="en-AU"/>
              </w:rPr>
            </w:pPr>
            <w:r w:rsidRPr="005B53AE">
              <w:rPr>
                <w:lang w:eastAsia="en-AU"/>
              </w:rPr>
              <w:t>Yes</w:t>
            </w:r>
          </w:p>
        </w:tc>
      </w:tr>
    </w:tbl>
    <w:p w14:paraId="2850CFCB" w14:textId="253A4013" w:rsidR="00983605" w:rsidRPr="005B53AE" w:rsidRDefault="00983605" w:rsidP="00983605">
      <w:pPr>
        <w:pStyle w:val="FigureTableNoteSource"/>
      </w:pPr>
      <w:r w:rsidRPr="005B53AE">
        <w:rPr>
          <w:b/>
        </w:rPr>
        <w:t>GP:</w:t>
      </w:r>
      <w:r w:rsidRPr="005B53AE">
        <w:t xml:space="preserve"> Species has been assessed previously in a Group PRA and the Group PRA has been applied. </w:t>
      </w:r>
      <w:r w:rsidRPr="005B53AE">
        <w:rPr>
          <w:b/>
        </w:rPr>
        <w:t>RA</w:t>
      </w:r>
      <w:r w:rsidRPr="005B53AE">
        <w:t>:</w:t>
      </w:r>
      <w:r w:rsidR="00150C38" w:rsidRPr="005B53AE">
        <w:t xml:space="preserve"> </w:t>
      </w:r>
      <w:r w:rsidRPr="005B53AE">
        <w:t xml:space="preserve">regulated article, referred to as ‘regulated </w:t>
      </w:r>
      <w:proofErr w:type="gramStart"/>
      <w:r w:rsidRPr="005B53AE">
        <w:t>thrips’</w:t>
      </w:r>
      <w:proofErr w:type="gramEnd"/>
      <w:r w:rsidRPr="005B53AE">
        <w:t xml:space="preserve">. </w:t>
      </w:r>
      <w:r w:rsidRPr="005B53AE">
        <w:rPr>
          <w:b/>
        </w:rPr>
        <w:t>NT</w:t>
      </w:r>
      <w:r w:rsidRPr="005B53AE">
        <w:t>: Pest of biosecurity concern for the Northern Territory.</w:t>
      </w:r>
    </w:p>
    <w:p w14:paraId="3F406B2C" w14:textId="6F3B627C" w:rsidR="00983605" w:rsidRPr="005B53AE" w:rsidRDefault="00983605" w:rsidP="00983605">
      <w:r w:rsidRPr="005B53AE">
        <w:t xml:space="preserve">The indicative likelihood of entry for all thrips is assessed in the thrips Group PRA as </w:t>
      </w:r>
      <w:r w:rsidRPr="005B53AE">
        <w:rPr>
          <w:b/>
        </w:rPr>
        <w:t>Moderate</w:t>
      </w:r>
      <w:r w:rsidRPr="005B53AE">
        <w:t xml:space="preserve">.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rPr>
          <w:i/>
        </w:rPr>
        <w:t xml:space="preserve">, </w:t>
      </w:r>
      <w:proofErr w:type="spellStart"/>
      <w:r w:rsidRPr="005B53AE">
        <w:rPr>
          <w:i/>
        </w:rPr>
        <w:t>Scirtothrips</w:t>
      </w:r>
      <w:proofErr w:type="spellEnd"/>
      <w:r w:rsidRPr="005B53AE">
        <w:rPr>
          <w:i/>
        </w:rPr>
        <w:t xml:space="preserve"> dorsalis </w:t>
      </w:r>
      <w:r w:rsidRPr="005B53AE">
        <w:t>and</w:t>
      </w:r>
      <w:r w:rsidRPr="005B53AE">
        <w:rPr>
          <w:i/>
        </w:rPr>
        <w:t xml:space="preserve"> </w:t>
      </w:r>
      <w:proofErr w:type="spellStart"/>
      <w:r w:rsidRPr="005B53AE">
        <w:rPr>
          <w:i/>
        </w:rPr>
        <w:t>Scirtothrips</w:t>
      </w:r>
      <w:proofErr w:type="spellEnd"/>
      <w:r w:rsidRPr="005B53AE">
        <w:rPr>
          <w:i/>
        </w:rPr>
        <w:t xml:space="preserve"> </w:t>
      </w:r>
      <w:proofErr w:type="spellStart"/>
      <w:r w:rsidRPr="005B53AE">
        <w:rPr>
          <w:i/>
        </w:rPr>
        <w:t>oligochaetus</w:t>
      </w:r>
      <w:proofErr w:type="spellEnd"/>
      <w:r w:rsidRPr="005B53AE">
        <w:t xml:space="preserve"> are reported from India and are associated with pomegranate whole fruit </w:t>
      </w:r>
      <w:r w:rsidR="00262877" w:rsidRPr="005B53AE">
        <w:fldChar w:fldCharType="begin">
          <w:fldData xml:space="preserve">PEVuZE5vdGU+PENpdGU+PEF1dGhvcj5CYWxpa2FpPC9BdXRob3I+PFllYXI+MjAwOTwvWWVhcj48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</w:fldData>
        </w:fldChar>
      </w:r>
      <w:r w:rsidR="00262877" w:rsidRPr="005B53AE">
        <w:instrText xml:space="preserve"> ADDIN EN.CITE </w:instrText>
      </w:r>
      <w:r w:rsidR="00262877" w:rsidRPr="005B53AE">
        <w:fldChar w:fldCharType="begin">
          <w:fldData xml:space="preserve">PEVuZE5vdGU+PENpdGU+PEF1dGhvcj5CYWxpa2FpPC9BdXRob3I+PFllYXI+MjAwOTwvWWVhcj48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Tyagi &amp; Kumar 2015)</w:t>
      </w:r>
      <w:r w:rsidR="00262877" w:rsidRPr="005B53AE">
        <w:fldChar w:fldCharType="end"/>
      </w:r>
      <w:r w:rsidRPr="005B53AE">
        <w:t xml:space="preserve">. Standard packing house procedures and transportation are not expected to eliminate these pests on the pathway. After assessment of the pathway-specific factors (see Section </w:t>
      </w:r>
      <w:r w:rsidRPr="005B53AE">
        <w:fldChar w:fldCharType="begin"/>
      </w:r>
      <w:r w:rsidRPr="005B53AE">
        <w:instrText xml:space="preserve"> REF _Ref12281347 \n \h  \* MERGEFORMAT </w:instrText>
      </w:r>
      <w:r w:rsidRPr="005B53AE">
        <w:fldChar w:fldCharType="separate"/>
      </w:r>
      <w:r w:rsidR="004221FB">
        <w:t>2.2.7</w:t>
      </w:r>
      <w:r w:rsidRPr="005B53AE">
        <w:fldChar w:fldCharType="end"/>
      </w:r>
      <w:r w:rsidRPr="005B53AE">
        <w:t>) for the pomegranate whole fruit from India, the likelihoods of entry of Moderate were verified as appropriate for these thrips.</w:t>
      </w:r>
    </w:p>
    <w:p w14:paraId="255C5B51" w14:textId="38401C0E" w:rsidR="00983605" w:rsidRPr="005B53AE" w:rsidRDefault="00983605" w:rsidP="00983605">
      <w:r w:rsidRPr="005B53AE">
        <w:t xml:space="preserve">A summary of the risk assessment for quarantine thrips is presented in </w:t>
      </w:r>
      <w:r w:rsidRPr="005B53AE">
        <w:fldChar w:fldCharType="begin"/>
      </w:r>
      <w:r w:rsidRPr="005B53AE">
        <w:instrText xml:space="preserve"> REF _Ref13121270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3</w:t>
      </w:r>
      <w:r w:rsidRPr="005B53AE">
        <w:fldChar w:fldCharType="end"/>
      </w:r>
      <w:r w:rsidRPr="005B53AE">
        <w:t xml:space="preserve"> for convenience.</w:t>
      </w:r>
    </w:p>
    <w:p w14:paraId="6327EE37" w14:textId="64D69B5B" w:rsidR="00983605" w:rsidRPr="005B53AE" w:rsidRDefault="00983605" w:rsidP="00983605">
      <w:pPr>
        <w:pStyle w:val="Caption"/>
      </w:pPr>
      <w:bookmarkStart w:id="103" w:name="_Ref13121270"/>
      <w:bookmarkStart w:id="104" w:name="_Toc42758729"/>
      <w:r w:rsidRPr="005B53AE">
        <w:t xml:space="preserve">Table </w:t>
      </w:r>
      <w:r w:rsidRPr="005B53AE">
        <w:rPr>
          <w:noProof/>
        </w:rPr>
        <w:fldChar w:fldCharType="begin"/>
      </w:r>
      <w:r w:rsidRPr="005B53AE">
        <w:rPr>
          <w:noProof/>
        </w:rPr>
        <w:instrText xml:space="preserve"> STYLEREF 2 \s </w:instrText>
      </w:r>
      <w:r w:rsidRPr="005B53AE">
        <w:rPr>
          <w:noProof/>
        </w:rPr>
        <w:fldChar w:fldCharType="separate"/>
      </w:r>
      <w:r w:rsidR="004221FB">
        <w:rPr>
          <w:noProof/>
        </w:rPr>
        <w:t>4</w:t>
      </w:r>
      <w:r w:rsidRPr="005B53AE">
        <w:rPr>
          <w:noProof/>
        </w:rPr>
        <w:fldChar w:fldCharType="end"/>
      </w:r>
      <w:r w:rsidRPr="005B53AE">
        <w:t>.</w:t>
      </w:r>
      <w:r w:rsidRPr="005B53AE">
        <w:rPr>
          <w:noProof/>
        </w:rPr>
        <w:fldChar w:fldCharType="begin"/>
      </w:r>
      <w:r w:rsidRPr="005B53AE">
        <w:rPr>
          <w:noProof/>
        </w:rPr>
        <w:instrText xml:space="preserve"> SEQ Table \* ARABIC \s 2 </w:instrText>
      </w:r>
      <w:r w:rsidRPr="005B53AE">
        <w:rPr>
          <w:noProof/>
        </w:rPr>
        <w:fldChar w:fldCharType="separate"/>
      </w:r>
      <w:r w:rsidR="004221FB">
        <w:rPr>
          <w:noProof/>
        </w:rPr>
        <w:t>3</w:t>
      </w:r>
      <w:r w:rsidRPr="005B53AE">
        <w:rPr>
          <w:noProof/>
        </w:rPr>
        <w:fldChar w:fldCharType="end"/>
      </w:r>
      <w:bookmarkEnd w:id="103"/>
      <w:r w:rsidRPr="005B53AE">
        <w:t xml:space="preserve"> Risk estimates for quarantine thrips</w:t>
      </w:r>
      <w:bookmarkEnd w:id="104"/>
    </w:p>
    <w:tbl>
      <w:tblPr>
        <w:tblStyle w:val="TableGrid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15"/>
      </w:tblGrid>
      <w:tr w:rsidR="00983605" w:rsidRPr="005B53AE" w14:paraId="310CF79F" w14:textId="77777777" w:rsidTr="00965485">
        <w:trPr>
          <w:cantSplit/>
        </w:trPr>
        <w:tc>
          <w:tcPr>
            <w:tcW w:w="5245" w:type="dxa"/>
            <w:tcBorders>
              <w:top w:val="single" w:sz="4" w:space="0" w:color="auto"/>
              <w:bottom w:val="single" w:sz="4" w:space="0" w:color="auto"/>
            </w:tcBorders>
          </w:tcPr>
          <w:p w14:paraId="0DEAB23D" w14:textId="77777777" w:rsidR="00983605" w:rsidRPr="005B53AE" w:rsidRDefault="00983605" w:rsidP="00965485">
            <w:pPr>
              <w:pStyle w:val="TableHeading"/>
              <w:rPr>
                <w:lang w:eastAsia="en-AU"/>
              </w:rPr>
            </w:pPr>
            <w:r w:rsidRPr="005B53AE">
              <w:rPr>
                <w:lang w:eastAsia="en-AU"/>
              </w:rPr>
              <w:t>Risk component</w:t>
            </w:r>
          </w:p>
        </w:tc>
        <w:tc>
          <w:tcPr>
            <w:tcW w:w="3815" w:type="dxa"/>
            <w:tcBorders>
              <w:top w:val="single" w:sz="4" w:space="0" w:color="auto"/>
              <w:bottom w:val="single" w:sz="4" w:space="0" w:color="auto"/>
            </w:tcBorders>
          </w:tcPr>
          <w:p w14:paraId="7FC4841B" w14:textId="77777777" w:rsidR="00983605" w:rsidRPr="005B53AE" w:rsidRDefault="00983605" w:rsidP="00965485">
            <w:pPr>
              <w:pStyle w:val="TableHeading"/>
              <w:rPr>
                <w:lang w:eastAsia="en-AU"/>
              </w:rPr>
            </w:pPr>
            <w:r w:rsidRPr="005B53AE">
              <w:rPr>
                <w:lang w:eastAsia="en-AU"/>
              </w:rPr>
              <w:t>Rating for quarantine thrips</w:t>
            </w:r>
          </w:p>
        </w:tc>
      </w:tr>
      <w:tr w:rsidR="00983605" w:rsidRPr="005B53AE" w14:paraId="16CCE6D8" w14:textId="77777777" w:rsidTr="00965485">
        <w:trPr>
          <w:cantSplit/>
        </w:trPr>
        <w:tc>
          <w:tcPr>
            <w:tcW w:w="5245" w:type="dxa"/>
            <w:tcBorders>
              <w:top w:val="single" w:sz="4" w:space="0" w:color="auto"/>
            </w:tcBorders>
          </w:tcPr>
          <w:p w14:paraId="59845352" w14:textId="77777777" w:rsidR="00983605" w:rsidRPr="005B53AE" w:rsidRDefault="00983605" w:rsidP="00965485">
            <w:pPr>
              <w:pStyle w:val="TableText"/>
              <w:rPr>
                <w:lang w:eastAsia="en-AU"/>
              </w:rPr>
            </w:pPr>
            <w:r w:rsidRPr="005B53AE">
              <w:rPr>
                <w:lang w:eastAsia="en-AU"/>
              </w:rPr>
              <w:t>Likelihood of entry (importation x distribution)</w:t>
            </w:r>
          </w:p>
        </w:tc>
        <w:tc>
          <w:tcPr>
            <w:tcW w:w="3815" w:type="dxa"/>
            <w:tcBorders>
              <w:top w:val="single" w:sz="4" w:space="0" w:color="auto"/>
            </w:tcBorders>
          </w:tcPr>
          <w:p w14:paraId="447D5259" w14:textId="77777777" w:rsidR="00983605" w:rsidRPr="005B53AE" w:rsidRDefault="00983605" w:rsidP="00965485">
            <w:pPr>
              <w:pStyle w:val="TableText"/>
              <w:rPr>
                <w:lang w:eastAsia="en-AU"/>
              </w:rPr>
            </w:pPr>
            <w:r w:rsidRPr="005B53AE">
              <w:rPr>
                <w:lang w:eastAsia="en-AU"/>
              </w:rPr>
              <w:t>Moderate (High x Moderate)</w:t>
            </w:r>
          </w:p>
        </w:tc>
      </w:tr>
      <w:tr w:rsidR="00983605" w:rsidRPr="005B53AE" w14:paraId="5AFBAA25" w14:textId="77777777" w:rsidTr="00965485">
        <w:trPr>
          <w:cantSplit/>
        </w:trPr>
        <w:tc>
          <w:tcPr>
            <w:tcW w:w="5245" w:type="dxa"/>
          </w:tcPr>
          <w:p w14:paraId="4DC09D06" w14:textId="77777777" w:rsidR="00983605" w:rsidRPr="005B53AE" w:rsidRDefault="00983605" w:rsidP="00965485">
            <w:pPr>
              <w:pStyle w:val="TableText"/>
              <w:rPr>
                <w:lang w:eastAsia="en-AU"/>
              </w:rPr>
            </w:pPr>
            <w:r w:rsidRPr="005B53AE">
              <w:rPr>
                <w:lang w:eastAsia="en-AU"/>
              </w:rPr>
              <w:t>Likelihood of establishment</w:t>
            </w:r>
          </w:p>
        </w:tc>
        <w:tc>
          <w:tcPr>
            <w:tcW w:w="3815" w:type="dxa"/>
          </w:tcPr>
          <w:p w14:paraId="7154BDA0" w14:textId="77777777" w:rsidR="00983605" w:rsidRPr="005B53AE" w:rsidRDefault="00983605" w:rsidP="00965485">
            <w:pPr>
              <w:pStyle w:val="TableText"/>
              <w:rPr>
                <w:lang w:eastAsia="en-AU"/>
              </w:rPr>
            </w:pPr>
            <w:r w:rsidRPr="005B53AE">
              <w:rPr>
                <w:lang w:eastAsia="en-AU"/>
              </w:rPr>
              <w:t>High</w:t>
            </w:r>
          </w:p>
        </w:tc>
      </w:tr>
      <w:tr w:rsidR="00983605" w:rsidRPr="005B53AE" w14:paraId="4B9A6279" w14:textId="77777777" w:rsidTr="00965485">
        <w:trPr>
          <w:cantSplit/>
        </w:trPr>
        <w:tc>
          <w:tcPr>
            <w:tcW w:w="5245" w:type="dxa"/>
          </w:tcPr>
          <w:p w14:paraId="03BB3393" w14:textId="77777777" w:rsidR="00983605" w:rsidRPr="005B53AE" w:rsidRDefault="00983605" w:rsidP="00965485">
            <w:pPr>
              <w:pStyle w:val="TableText"/>
              <w:rPr>
                <w:lang w:eastAsia="en-AU"/>
              </w:rPr>
            </w:pPr>
            <w:r w:rsidRPr="005B53AE">
              <w:rPr>
                <w:lang w:eastAsia="en-AU"/>
              </w:rPr>
              <w:t>Likelihood of spread</w:t>
            </w:r>
          </w:p>
        </w:tc>
        <w:tc>
          <w:tcPr>
            <w:tcW w:w="3815" w:type="dxa"/>
          </w:tcPr>
          <w:p w14:paraId="3FB6319E" w14:textId="77777777" w:rsidR="00983605" w:rsidRPr="005B53AE" w:rsidRDefault="00983605" w:rsidP="00965485">
            <w:pPr>
              <w:pStyle w:val="TableText"/>
              <w:rPr>
                <w:lang w:eastAsia="en-AU"/>
              </w:rPr>
            </w:pPr>
            <w:r w:rsidRPr="005B53AE">
              <w:rPr>
                <w:lang w:eastAsia="en-AU"/>
              </w:rPr>
              <w:t>High</w:t>
            </w:r>
          </w:p>
        </w:tc>
      </w:tr>
      <w:tr w:rsidR="00983605" w:rsidRPr="005B53AE" w14:paraId="1EEB0F65" w14:textId="77777777" w:rsidTr="00965485">
        <w:trPr>
          <w:cantSplit/>
        </w:trPr>
        <w:tc>
          <w:tcPr>
            <w:tcW w:w="5245" w:type="dxa"/>
          </w:tcPr>
          <w:p w14:paraId="7CC0A142" w14:textId="77777777" w:rsidR="00983605" w:rsidRPr="005B53AE" w:rsidRDefault="00983605" w:rsidP="00965485">
            <w:pPr>
              <w:pStyle w:val="TableText"/>
              <w:rPr>
                <w:lang w:eastAsia="en-AU"/>
              </w:rPr>
            </w:pPr>
            <w:r w:rsidRPr="005B53AE">
              <w:rPr>
                <w:lang w:eastAsia="en-AU"/>
              </w:rPr>
              <w:t>Overall likelihood of entry, establishment and spread</w:t>
            </w:r>
          </w:p>
        </w:tc>
        <w:tc>
          <w:tcPr>
            <w:tcW w:w="3815" w:type="dxa"/>
          </w:tcPr>
          <w:p w14:paraId="04F75100" w14:textId="77777777" w:rsidR="00983605" w:rsidRPr="005B53AE" w:rsidRDefault="00983605" w:rsidP="00965485">
            <w:pPr>
              <w:pStyle w:val="TableText"/>
              <w:rPr>
                <w:lang w:eastAsia="en-AU"/>
              </w:rPr>
            </w:pPr>
            <w:r w:rsidRPr="005B53AE">
              <w:rPr>
                <w:lang w:eastAsia="en-AU"/>
              </w:rPr>
              <w:t>Moderate</w:t>
            </w:r>
          </w:p>
        </w:tc>
      </w:tr>
      <w:tr w:rsidR="00983605" w:rsidRPr="005B53AE" w14:paraId="2EBABFC1" w14:textId="77777777" w:rsidTr="00965485">
        <w:trPr>
          <w:cantSplit/>
        </w:trPr>
        <w:tc>
          <w:tcPr>
            <w:tcW w:w="5245" w:type="dxa"/>
          </w:tcPr>
          <w:p w14:paraId="3ABA577B" w14:textId="77777777" w:rsidR="00983605" w:rsidRPr="005B53AE" w:rsidRDefault="00983605" w:rsidP="00965485">
            <w:pPr>
              <w:pStyle w:val="TableText"/>
              <w:rPr>
                <w:lang w:eastAsia="en-AU"/>
              </w:rPr>
            </w:pPr>
            <w:r w:rsidRPr="005B53AE">
              <w:rPr>
                <w:lang w:eastAsia="en-AU"/>
              </w:rPr>
              <w:t>Consequences</w:t>
            </w:r>
          </w:p>
        </w:tc>
        <w:tc>
          <w:tcPr>
            <w:tcW w:w="3815" w:type="dxa"/>
          </w:tcPr>
          <w:p w14:paraId="19BACF98" w14:textId="77777777" w:rsidR="00983605" w:rsidRPr="005B53AE" w:rsidRDefault="00983605" w:rsidP="00965485">
            <w:pPr>
              <w:pStyle w:val="TableText"/>
              <w:rPr>
                <w:lang w:eastAsia="en-AU"/>
              </w:rPr>
            </w:pPr>
            <w:r w:rsidRPr="005B53AE">
              <w:rPr>
                <w:lang w:eastAsia="en-AU"/>
              </w:rPr>
              <w:t>Low</w:t>
            </w:r>
          </w:p>
        </w:tc>
      </w:tr>
      <w:tr w:rsidR="00983605" w:rsidRPr="005B53AE" w14:paraId="341330F2" w14:textId="77777777" w:rsidTr="00965485">
        <w:trPr>
          <w:cantSplit/>
        </w:trPr>
        <w:tc>
          <w:tcPr>
            <w:tcW w:w="5245" w:type="dxa"/>
          </w:tcPr>
          <w:p w14:paraId="4D5B182B" w14:textId="77777777" w:rsidR="00983605" w:rsidRPr="005B53AE" w:rsidRDefault="00983605" w:rsidP="00965485">
            <w:pPr>
              <w:pStyle w:val="TableText"/>
              <w:rPr>
                <w:b/>
                <w:lang w:eastAsia="en-AU"/>
              </w:rPr>
            </w:pPr>
            <w:r w:rsidRPr="005B53AE">
              <w:rPr>
                <w:b/>
                <w:lang w:eastAsia="en-AU"/>
              </w:rPr>
              <w:t>Unrestricted risk</w:t>
            </w:r>
          </w:p>
        </w:tc>
        <w:tc>
          <w:tcPr>
            <w:tcW w:w="3815" w:type="dxa"/>
          </w:tcPr>
          <w:p w14:paraId="3ABB0748" w14:textId="77777777" w:rsidR="00983605" w:rsidRPr="005B53AE" w:rsidRDefault="00983605" w:rsidP="00965485">
            <w:pPr>
              <w:pStyle w:val="TableText"/>
              <w:rPr>
                <w:b/>
                <w:lang w:eastAsia="en-AU"/>
              </w:rPr>
            </w:pPr>
            <w:r w:rsidRPr="005B53AE">
              <w:rPr>
                <w:b/>
                <w:lang w:eastAsia="en-AU"/>
              </w:rPr>
              <w:t>Low</w:t>
            </w:r>
          </w:p>
        </w:tc>
      </w:tr>
    </w:tbl>
    <w:p w14:paraId="5F497AF2" w14:textId="2D21F81B" w:rsidR="00983605" w:rsidRPr="005B53AE" w:rsidRDefault="00983605" w:rsidP="00983605">
      <w:pPr>
        <w:spacing w:before="240"/>
      </w:pPr>
      <w:r w:rsidRPr="005B53AE">
        <w:t>The indicative unrestricted risk estimate for quarantine thrips, is Low which does not achieve the ALOP for Australia, as assessed in the thrips Group PRA (</w:t>
      </w:r>
      <w:r w:rsidRPr="005B53AE">
        <w:fldChar w:fldCharType="begin"/>
      </w:r>
      <w:r w:rsidRPr="005B53AE">
        <w:instrText xml:space="preserve"> REF _Ref13121270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3</w:t>
      </w:r>
      <w:r w:rsidRPr="005B53AE">
        <w:fldChar w:fldCharType="end"/>
      </w:r>
      <w:r w:rsidRPr="005B53AE">
        <w:t>).</w:t>
      </w:r>
    </w:p>
    <w:p w14:paraId="20FE7740" w14:textId="77777777" w:rsidR="00983605" w:rsidRPr="005B53AE" w:rsidRDefault="00983605" w:rsidP="00983605">
      <w:r w:rsidRPr="005B53AE">
        <w:t>This indicative unrestricted risk estimate is considered to be applicable to quarantine thrips species present on the pomegranate whole fruit from India pathway. Therefore, specific risk management measures are required for quarantine thrips to achieve the ALOP for Australia.</w:t>
      </w:r>
    </w:p>
    <w:p w14:paraId="5D3183DA" w14:textId="0DB1D1BE" w:rsidR="00983605" w:rsidRPr="005B53AE" w:rsidRDefault="00983605" w:rsidP="00983605">
      <w:proofErr w:type="spellStart"/>
      <w:r w:rsidRPr="005B53AE">
        <w:rPr>
          <w:i/>
        </w:rPr>
        <w:lastRenderedPageBreak/>
        <w:t>Frankliniella</w:t>
      </w:r>
      <w:proofErr w:type="spellEnd"/>
      <w:r w:rsidRPr="005B53AE">
        <w:rPr>
          <w:i/>
        </w:rPr>
        <w:t xml:space="preserve"> </w:t>
      </w:r>
      <w:proofErr w:type="spellStart"/>
      <w:r w:rsidRPr="005B53AE">
        <w:rPr>
          <w:i/>
        </w:rPr>
        <w:t>occidentalis</w:t>
      </w:r>
      <w:proofErr w:type="spellEnd"/>
      <w:r w:rsidRPr="005B53AE">
        <w:rPr>
          <w:i/>
        </w:rPr>
        <w:t xml:space="preserve"> </w:t>
      </w:r>
      <w:r w:rsidRPr="005B53AE">
        <w:t xml:space="preserve">and </w:t>
      </w:r>
      <w:proofErr w:type="spellStart"/>
      <w:r w:rsidRPr="005B53AE">
        <w:rPr>
          <w:i/>
        </w:rPr>
        <w:t>Scirtothrips</w:t>
      </w:r>
      <w:proofErr w:type="spellEnd"/>
      <w:r w:rsidRPr="005B53AE">
        <w:rPr>
          <w:i/>
        </w:rPr>
        <w:t xml:space="preserve"> dorsalis</w:t>
      </w:r>
      <w:r w:rsidRPr="005B53AE">
        <w:t xml:space="preserve"> are identified as regulated articles, because they are capable of harbouring and spreading (vectoring) emerging </w:t>
      </w:r>
      <w:proofErr w:type="spellStart"/>
      <w:r w:rsidRPr="005B53AE">
        <w:t>tospoviruses</w:t>
      </w:r>
      <w:proofErr w:type="spellEnd"/>
      <w:r w:rsidRPr="005B53AE">
        <w:t xml:space="preserve"> that are quarantine pests for Australia, as detailed in the thrips Group PRA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w:t>
      </w:r>
    </w:p>
    <w:p w14:paraId="4F9C257A" w14:textId="7C3A0F4C" w:rsidR="00983605" w:rsidRPr="005B53AE" w:rsidRDefault="00983605" w:rsidP="00983605">
      <w:r w:rsidRPr="005B53AE">
        <w:t>A</w:t>
      </w:r>
      <w:r w:rsidR="00150C38" w:rsidRPr="005B53AE">
        <w:t xml:space="preserve"> </w:t>
      </w:r>
      <w:r w:rsidRPr="005B53AE">
        <w:t xml:space="preserve">regulated article is defined by the IPPC as ‘Any plant, plant product, storage place, packaging conveyance, container, soil and any other organisms, object or material capable of harbouring or spreading pests, deemed to require phytosanitary measures, particularly where international transportation is involved’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Pr="005B53AE">
        <w:t>. For simplicity, any thrips identified as a</w:t>
      </w:r>
      <w:r w:rsidR="00150C38" w:rsidRPr="005B53AE">
        <w:t xml:space="preserve"> </w:t>
      </w:r>
      <w:r w:rsidRPr="005B53AE">
        <w:t>regulated article is referred to as a regulated thrips.</w:t>
      </w:r>
    </w:p>
    <w:p w14:paraId="345686A6" w14:textId="4BF3B16E" w:rsidR="00983605" w:rsidRPr="005B53AE" w:rsidRDefault="00983605" w:rsidP="00983605">
      <w:r w:rsidRPr="005B53AE">
        <w:t>The indicative likelihood of entry for all thrips is assessed in the</w:t>
      </w:r>
      <w:r w:rsidR="00150C38" w:rsidRPr="005B53AE">
        <w:t xml:space="preserve"> </w:t>
      </w:r>
      <w:r w:rsidRPr="005B53AE">
        <w:t xml:space="preserve">thrips </w:t>
      </w:r>
      <w:r w:rsidR="004B3D5A">
        <w:t>G</w:t>
      </w:r>
      <w:r w:rsidRPr="005B53AE">
        <w:t xml:space="preserve">roup PRA as Moderate. This indicative likelihood is also relevant to regulated thrips that can transmit quarantine </w:t>
      </w:r>
      <w:proofErr w:type="spellStart"/>
      <w:r w:rsidRPr="005B53AE">
        <w:t>tospoviruses</w:t>
      </w:r>
      <w:proofErr w:type="spellEnd"/>
      <w:r w:rsidRPr="005B53AE">
        <w:t>. As indicated earlier in this section, the likelihood of entry of Moderate was verified as appropriate for the regulated thrips (</w:t>
      </w:r>
      <w:r w:rsidRPr="005B53AE">
        <w:fldChar w:fldCharType="begin"/>
      </w:r>
      <w:r w:rsidRPr="005B53AE">
        <w:instrText xml:space="preserve"> REF _Ref12364844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4</w:t>
      </w:r>
      <w:r w:rsidRPr="005B53AE">
        <w:fldChar w:fldCharType="end"/>
      </w:r>
      <w:r w:rsidRPr="005B53AE">
        <w:t>).</w:t>
      </w:r>
    </w:p>
    <w:p w14:paraId="76785329" w14:textId="36503116" w:rsidR="00983605" w:rsidRPr="005B53AE" w:rsidRDefault="00983605" w:rsidP="00983605">
      <w:r w:rsidRPr="005B53AE">
        <w:t xml:space="preserve">A summary of the risk assessment for quarantine </w:t>
      </w:r>
      <w:proofErr w:type="spellStart"/>
      <w:r w:rsidRPr="005B53AE">
        <w:t>tospoviruses</w:t>
      </w:r>
      <w:proofErr w:type="spellEnd"/>
      <w:r w:rsidRPr="005B53AE">
        <w:t xml:space="preserve"> transmitted by thrips is presented in </w:t>
      </w:r>
      <w:r w:rsidRPr="005B53AE">
        <w:fldChar w:fldCharType="begin"/>
      </w:r>
      <w:r w:rsidRPr="005B53AE">
        <w:instrText xml:space="preserve"> REF _Ref12364844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4</w:t>
      </w:r>
      <w:r w:rsidRPr="005B53AE">
        <w:fldChar w:fldCharType="end"/>
      </w:r>
      <w:r w:rsidRPr="005B53AE">
        <w:t xml:space="preserve"> for convenience.</w:t>
      </w:r>
    </w:p>
    <w:p w14:paraId="011B4954" w14:textId="24109FDB" w:rsidR="00983605" w:rsidRPr="005B53AE" w:rsidRDefault="00983605" w:rsidP="00983605">
      <w:pPr>
        <w:pStyle w:val="Caption"/>
      </w:pPr>
      <w:bookmarkStart w:id="105" w:name="_Ref12364844"/>
      <w:bookmarkStart w:id="106" w:name="_Toc42758730"/>
      <w:r w:rsidRPr="005B53AE">
        <w:t xml:space="preserve">Table </w:t>
      </w:r>
      <w:r w:rsidRPr="005B53AE">
        <w:rPr>
          <w:noProof/>
        </w:rPr>
        <w:fldChar w:fldCharType="begin"/>
      </w:r>
      <w:r w:rsidRPr="005B53AE">
        <w:rPr>
          <w:noProof/>
        </w:rPr>
        <w:instrText xml:space="preserve"> STYLEREF 2 \s </w:instrText>
      </w:r>
      <w:r w:rsidRPr="005B53AE">
        <w:rPr>
          <w:noProof/>
        </w:rPr>
        <w:fldChar w:fldCharType="separate"/>
      </w:r>
      <w:r w:rsidR="004221FB">
        <w:rPr>
          <w:noProof/>
        </w:rPr>
        <w:t>4</w:t>
      </w:r>
      <w:r w:rsidRPr="005B53AE">
        <w:rPr>
          <w:noProof/>
        </w:rPr>
        <w:fldChar w:fldCharType="end"/>
      </w:r>
      <w:r w:rsidRPr="005B53AE">
        <w:t>.</w:t>
      </w:r>
      <w:r w:rsidRPr="005B53AE">
        <w:rPr>
          <w:noProof/>
        </w:rPr>
        <w:fldChar w:fldCharType="begin"/>
      </w:r>
      <w:r w:rsidRPr="005B53AE">
        <w:rPr>
          <w:noProof/>
        </w:rPr>
        <w:instrText xml:space="preserve"> SEQ Table \* ARABIC \s 2 </w:instrText>
      </w:r>
      <w:r w:rsidRPr="005B53AE">
        <w:rPr>
          <w:noProof/>
        </w:rPr>
        <w:fldChar w:fldCharType="separate"/>
      </w:r>
      <w:r w:rsidR="004221FB">
        <w:rPr>
          <w:noProof/>
        </w:rPr>
        <w:t>4</w:t>
      </w:r>
      <w:r w:rsidRPr="005B53AE">
        <w:rPr>
          <w:noProof/>
        </w:rPr>
        <w:fldChar w:fldCharType="end"/>
      </w:r>
      <w:bookmarkEnd w:id="105"/>
      <w:r w:rsidRPr="005B53AE">
        <w:t xml:space="preserve"> Risk estimates for emerging quarantine </w:t>
      </w:r>
      <w:proofErr w:type="spellStart"/>
      <w:r w:rsidRPr="005B53AE">
        <w:t>tospoviruses</w:t>
      </w:r>
      <w:proofErr w:type="spellEnd"/>
      <w:r w:rsidRPr="005B53AE">
        <w:t xml:space="preserve"> vectored by regulated thrips</w:t>
      </w:r>
      <w:bookmarkEnd w:id="106"/>
    </w:p>
    <w:tbl>
      <w:tblPr>
        <w:tblStyle w:val="TableGrid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15"/>
      </w:tblGrid>
      <w:tr w:rsidR="00983605" w:rsidRPr="005B53AE" w14:paraId="764987DE" w14:textId="77777777" w:rsidTr="00965485">
        <w:trPr>
          <w:cantSplit/>
        </w:trPr>
        <w:tc>
          <w:tcPr>
            <w:tcW w:w="5245" w:type="dxa"/>
            <w:tcBorders>
              <w:top w:val="single" w:sz="4" w:space="0" w:color="auto"/>
              <w:bottom w:val="single" w:sz="4" w:space="0" w:color="auto"/>
            </w:tcBorders>
          </w:tcPr>
          <w:p w14:paraId="0ED8D1B1" w14:textId="77777777" w:rsidR="00983605" w:rsidRPr="005B53AE" w:rsidRDefault="00983605" w:rsidP="00965485">
            <w:pPr>
              <w:pStyle w:val="TableHeading"/>
              <w:rPr>
                <w:lang w:eastAsia="en-AU"/>
              </w:rPr>
            </w:pPr>
            <w:r w:rsidRPr="005B53AE">
              <w:rPr>
                <w:lang w:eastAsia="en-AU"/>
              </w:rPr>
              <w:t>Risk component</w:t>
            </w:r>
          </w:p>
        </w:tc>
        <w:tc>
          <w:tcPr>
            <w:tcW w:w="3815" w:type="dxa"/>
            <w:tcBorders>
              <w:top w:val="single" w:sz="4" w:space="0" w:color="auto"/>
              <w:bottom w:val="single" w:sz="4" w:space="0" w:color="auto"/>
            </w:tcBorders>
          </w:tcPr>
          <w:p w14:paraId="2EF1334B" w14:textId="77777777" w:rsidR="00983605" w:rsidRPr="005B53AE" w:rsidRDefault="00983605" w:rsidP="00965485">
            <w:pPr>
              <w:pStyle w:val="TableHeading"/>
              <w:rPr>
                <w:lang w:eastAsia="en-AU"/>
              </w:rPr>
            </w:pPr>
            <w:r w:rsidRPr="005B53AE">
              <w:rPr>
                <w:lang w:eastAsia="en-AU"/>
              </w:rPr>
              <w:t xml:space="preserve">Rating for emerging quarantine </w:t>
            </w:r>
            <w:proofErr w:type="spellStart"/>
            <w:r w:rsidRPr="005B53AE">
              <w:rPr>
                <w:lang w:eastAsia="en-AU"/>
              </w:rPr>
              <w:t>tospoviruses</w:t>
            </w:r>
            <w:proofErr w:type="spellEnd"/>
            <w:r w:rsidRPr="005B53AE">
              <w:rPr>
                <w:lang w:eastAsia="en-AU"/>
              </w:rPr>
              <w:t xml:space="preserve"> (a)</w:t>
            </w:r>
          </w:p>
        </w:tc>
      </w:tr>
      <w:tr w:rsidR="00983605" w:rsidRPr="005B53AE" w14:paraId="6B5F0DEB" w14:textId="77777777" w:rsidTr="00965485">
        <w:trPr>
          <w:cantSplit/>
        </w:trPr>
        <w:tc>
          <w:tcPr>
            <w:tcW w:w="5245" w:type="dxa"/>
            <w:tcBorders>
              <w:top w:val="single" w:sz="4" w:space="0" w:color="auto"/>
            </w:tcBorders>
          </w:tcPr>
          <w:p w14:paraId="7DEE3A01" w14:textId="77777777" w:rsidR="00983605" w:rsidRPr="005B53AE" w:rsidRDefault="00983605" w:rsidP="00965485">
            <w:pPr>
              <w:pStyle w:val="TableText"/>
              <w:rPr>
                <w:lang w:eastAsia="en-AU"/>
              </w:rPr>
            </w:pPr>
            <w:r w:rsidRPr="005B53AE">
              <w:rPr>
                <w:lang w:eastAsia="en-AU"/>
              </w:rPr>
              <w:t>Likelihood of entry (importation x distribution)</w:t>
            </w:r>
          </w:p>
        </w:tc>
        <w:tc>
          <w:tcPr>
            <w:tcW w:w="3815" w:type="dxa"/>
            <w:tcBorders>
              <w:top w:val="single" w:sz="4" w:space="0" w:color="auto"/>
            </w:tcBorders>
          </w:tcPr>
          <w:p w14:paraId="3734459B" w14:textId="77777777" w:rsidR="00983605" w:rsidRPr="005B53AE" w:rsidRDefault="00983605" w:rsidP="00965485">
            <w:pPr>
              <w:pStyle w:val="TableText"/>
              <w:rPr>
                <w:lang w:eastAsia="en-AU"/>
              </w:rPr>
            </w:pPr>
            <w:r w:rsidRPr="005B53AE">
              <w:rPr>
                <w:lang w:eastAsia="en-AU"/>
              </w:rPr>
              <w:t>Low (Moderate x Moderate)</w:t>
            </w:r>
          </w:p>
        </w:tc>
      </w:tr>
      <w:tr w:rsidR="00983605" w:rsidRPr="005B53AE" w14:paraId="2BF7867C" w14:textId="77777777" w:rsidTr="00965485">
        <w:trPr>
          <w:cantSplit/>
        </w:trPr>
        <w:tc>
          <w:tcPr>
            <w:tcW w:w="5245" w:type="dxa"/>
          </w:tcPr>
          <w:p w14:paraId="38A5DC91" w14:textId="77777777" w:rsidR="00983605" w:rsidRPr="005B53AE" w:rsidRDefault="00983605" w:rsidP="00965485">
            <w:pPr>
              <w:pStyle w:val="TableText"/>
              <w:rPr>
                <w:lang w:eastAsia="en-AU"/>
              </w:rPr>
            </w:pPr>
            <w:r w:rsidRPr="005B53AE">
              <w:rPr>
                <w:lang w:eastAsia="en-AU"/>
              </w:rPr>
              <w:t>Likelihood of establishment</w:t>
            </w:r>
          </w:p>
        </w:tc>
        <w:tc>
          <w:tcPr>
            <w:tcW w:w="3815" w:type="dxa"/>
          </w:tcPr>
          <w:p w14:paraId="4E0B8B9B" w14:textId="77777777" w:rsidR="00983605" w:rsidRPr="005B53AE" w:rsidRDefault="00983605" w:rsidP="00965485">
            <w:pPr>
              <w:pStyle w:val="TableText"/>
              <w:rPr>
                <w:lang w:eastAsia="en-AU"/>
              </w:rPr>
            </w:pPr>
            <w:r w:rsidRPr="005B53AE">
              <w:rPr>
                <w:lang w:eastAsia="en-AU"/>
              </w:rPr>
              <w:t>Moderate</w:t>
            </w:r>
          </w:p>
        </w:tc>
      </w:tr>
      <w:tr w:rsidR="00983605" w:rsidRPr="005B53AE" w14:paraId="7FE9D912" w14:textId="77777777" w:rsidTr="00965485">
        <w:trPr>
          <w:cantSplit/>
        </w:trPr>
        <w:tc>
          <w:tcPr>
            <w:tcW w:w="5245" w:type="dxa"/>
          </w:tcPr>
          <w:p w14:paraId="51EF2055" w14:textId="77777777" w:rsidR="00983605" w:rsidRPr="005B53AE" w:rsidRDefault="00983605" w:rsidP="00965485">
            <w:pPr>
              <w:pStyle w:val="TableText"/>
              <w:rPr>
                <w:lang w:eastAsia="en-AU"/>
              </w:rPr>
            </w:pPr>
            <w:r w:rsidRPr="005B53AE">
              <w:rPr>
                <w:lang w:eastAsia="en-AU"/>
              </w:rPr>
              <w:t>Likelihood of spread</w:t>
            </w:r>
          </w:p>
        </w:tc>
        <w:tc>
          <w:tcPr>
            <w:tcW w:w="3815" w:type="dxa"/>
          </w:tcPr>
          <w:p w14:paraId="5DB83C30" w14:textId="77777777" w:rsidR="00983605" w:rsidRPr="005B53AE" w:rsidRDefault="00983605" w:rsidP="00965485">
            <w:pPr>
              <w:pStyle w:val="TableText"/>
              <w:rPr>
                <w:lang w:eastAsia="en-AU"/>
              </w:rPr>
            </w:pPr>
            <w:r w:rsidRPr="005B53AE">
              <w:rPr>
                <w:lang w:eastAsia="en-AU"/>
              </w:rPr>
              <w:t>High</w:t>
            </w:r>
          </w:p>
        </w:tc>
      </w:tr>
      <w:tr w:rsidR="00983605" w:rsidRPr="005B53AE" w14:paraId="18A02C99" w14:textId="77777777" w:rsidTr="00965485">
        <w:trPr>
          <w:cantSplit/>
        </w:trPr>
        <w:tc>
          <w:tcPr>
            <w:tcW w:w="5245" w:type="dxa"/>
          </w:tcPr>
          <w:p w14:paraId="49398D5C" w14:textId="77777777" w:rsidR="00983605" w:rsidRPr="005B53AE" w:rsidRDefault="00983605" w:rsidP="00965485">
            <w:pPr>
              <w:pStyle w:val="TableText"/>
              <w:rPr>
                <w:lang w:eastAsia="en-AU"/>
              </w:rPr>
            </w:pPr>
            <w:r w:rsidRPr="005B53AE">
              <w:rPr>
                <w:lang w:eastAsia="en-AU"/>
              </w:rPr>
              <w:t>Overall likelihood of entry, establishment and spread</w:t>
            </w:r>
          </w:p>
        </w:tc>
        <w:tc>
          <w:tcPr>
            <w:tcW w:w="3815" w:type="dxa"/>
          </w:tcPr>
          <w:p w14:paraId="3FF0EC25" w14:textId="77777777" w:rsidR="00983605" w:rsidRPr="005B53AE" w:rsidRDefault="00983605" w:rsidP="00965485">
            <w:pPr>
              <w:pStyle w:val="TableText"/>
              <w:rPr>
                <w:lang w:eastAsia="en-AU"/>
              </w:rPr>
            </w:pPr>
            <w:r w:rsidRPr="005B53AE">
              <w:rPr>
                <w:lang w:eastAsia="en-AU"/>
              </w:rPr>
              <w:t>Low</w:t>
            </w:r>
          </w:p>
        </w:tc>
      </w:tr>
      <w:tr w:rsidR="00983605" w:rsidRPr="005B53AE" w14:paraId="2BA970A0" w14:textId="77777777" w:rsidTr="00965485">
        <w:trPr>
          <w:cantSplit/>
        </w:trPr>
        <w:tc>
          <w:tcPr>
            <w:tcW w:w="5245" w:type="dxa"/>
            <w:tcBorders>
              <w:bottom w:val="nil"/>
            </w:tcBorders>
          </w:tcPr>
          <w:p w14:paraId="53DBA54D" w14:textId="77777777" w:rsidR="00983605" w:rsidRPr="005B53AE" w:rsidRDefault="00983605" w:rsidP="00965485">
            <w:pPr>
              <w:pStyle w:val="TableText"/>
              <w:rPr>
                <w:lang w:eastAsia="en-AU"/>
              </w:rPr>
            </w:pPr>
            <w:r w:rsidRPr="005B53AE">
              <w:rPr>
                <w:lang w:eastAsia="en-AU"/>
              </w:rPr>
              <w:t>Consequences</w:t>
            </w:r>
          </w:p>
        </w:tc>
        <w:tc>
          <w:tcPr>
            <w:tcW w:w="3815" w:type="dxa"/>
            <w:tcBorders>
              <w:bottom w:val="nil"/>
            </w:tcBorders>
          </w:tcPr>
          <w:p w14:paraId="2C614BE6" w14:textId="77777777" w:rsidR="00983605" w:rsidRPr="005B53AE" w:rsidRDefault="00983605" w:rsidP="00965485">
            <w:pPr>
              <w:pStyle w:val="TableText"/>
              <w:rPr>
                <w:lang w:eastAsia="en-AU"/>
              </w:rPr>
            </w:pPr>
            <w:r w:rsidRPr="005B53AE">
              <w:rPr>
                <w:lang w:eastAsia="en-AU"/>
              </w:rPr>
              <w:t>Moderate</w:t>
            </w:r>
          </w:p>
        </w:tc>
      </w:tr>
      <w:tr w:rsidR="00983605" w:rsidRPr="005B53AE" w14:paraId="72261F99" w14:textId="77777777" w:rsidTr="00965485">
        <w:trPr>
          <w:cantSplit/>
        </w:trPr>
        <w:tc>
          <w:tcPr>
            <w:tcW w:w="5245" w:type="dxa"/>
            <w:tcBorders>
              <w:top w:val="nil"/>
              <w:bottom w:val="single" w:sz="4" w:space="0" w:color="auto"/>
            </w:tcBorders>
          </w:tcPr>
          <w:p w14:paraId="1E527B33" w14:textId="77777777" w:rsidR="00983605" w:rsidRPr="005B53AE" w:rsidRDefault="00983605" w:rsidP="00965485">
            <w:pPr>
              <w:pStyle w:val="TableText"/>
              <w:rPr>
                <w:b/>
                <w:lang w:eastAsia="en-AU"/>
              </w:rPr>
            </w:pPr>
            <w:r w:rsidRPr="005B53AE">
              <w:rPr>
                <w:b/>
                <w:lang w:eastAsia="en-AU"/>
              </w:rPr>
              <w:t>Unrestricted risk</w:t>
            </w:r>
          </w:p>
        </w:tc>
        <w:tc>
          <w:tcPr>
            <w:tcW w:w="3815" w:type="dxa"/>
            <w:tcBorders>
              <w:top w:val="nil"/>
              <w:bottom w:val="single" w:sz="4" w:space="0" w:color="auto"/>
            </w:tcBorders>
          </w:tcPr>
          <w:p w14:paraId="5D4D1B88" w14:textId="77777777" w:rsidR="00983605" w:rsidRPr="005B53AE" w:rsidRDefault="00983605" w:rsidP="00965485">
            <w:pPr>
              <w:pStyle w:val="TableText"/>
              <w:rPr>
                <w:b/>
                <w:lang w:eastAsia="en-AU"/>
              </w:rPr>
            </w:pPr>
            <w:r w:rsidRPr="005B53AE">
              <w:rPr>
                <w:b/>
                <w:lang w:eastAsia="en-AU"/>
              </w:rPr>
              <w:t>Low</w:t>
            </w:r>
          </w:p>
        </w:tc>
      </w:tr>
    </w:tbl>
    <w:p w14:paraId="3B971FB4" w14:textId="7E984154" w:rsidR="00983605" w:rsidRPr="005B53AE" w:rsidRDefault="00983605" w:rsidP="00983605">
      <w:pPr>
        <w:pStyle w:val="FigureTableNoteSource"/>
      </w:pPr>
      <w:r w:rsidRPr="005B53AE">
        <w:rPr>
          <w:b/>
        </w:rPr>
        <w:t>(a):</w:t>
      </w:r>
      <w:r w:rsidRPr="005B53AE">
        <w:t xml:space="preserve"> The identified regulated thrips vectors emerging </w:t>
      </w:r>
      <w:proofErr w:type="spellStart"/>
      <w:r w:rsidRPr="005B53AE">
        <w:t>tospoviruses</w:t>
      </w:r>
      <w:proofErr w:type="spellEnd"/>
      <w:r w:rsidRPr="005B53AE">
        <w:t>, and this table presents the risk estimates for these viruses from the thrips Group PRA.</w:t>
      </w:r>
    </w:p>
    <w:p w14:paraId="2FA7FE41" w14:textId="09A3673D" w:rsidR="00983605" w:rsidRPr="005B53AE" w:rsidRDefault="00983605" w:rsidP="00E739B5">
      <w:pPr>
        <w:spacing w:before="200"/>
      </w:pPr>
      <w:r w:rsidRPr="005B53AE">
        <w:t xml:space="preserve">The indicative unrestricted risk estimate for emerging quarantine </w:t>
      </w:r>
      <w:proofErr w:type="spellStart"/>
      <w:r w:rsidRPr="005B53AE">
        <w:t>tospoviruses</w:t>
      </w:r>
      <w:proofErr w:type="spellEnd"/>
      <w:r w:rsidRPr="005B53AE">
        <w:t xml:space="preserve"> transmitted by regulated thrips is Low, which does not achieve the ALOP for Australia, as assessed in the thrips Group PRA (</w:t>
      </w:r>
      <w:r w:rsidRPr="005B53AE">
        <w:fldChar w:fldCharType="begin"/>
      </w:r>
      <w:r w:rsidRPr="005B53AE">
        <w:instrText xml:space="preserve"> REF _Ref12364844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4</w:t>
      </w:r>
      <w:r w:rsidRPr="005B53AE">
        <w:fldChar w:fldCharType="end"/>
      </w:r>
      <w:r w:rsidRPr="005B53AE">
        <w:t>).</w:t>
      </w:r>
    </w:p>
    <w:p w14:paraId="5AD1D07D" w14:textId="77777777" w:rsidR="00983605" w:rsidRPr="005B53AE" w:rsidRDefault="00983605" w:rsidP="00E739B5">
      <w:pPr>
        <w:spacing w:before="200"/>
      </w:pPr>
      <w:r w:rsidRPr="005B53AE">
        <w:t xml:space="preserve">This indicative unrestricted risk estimate is considered to be applicable to emerging </w:t>
      </w:r>
      <w:proofErr w:type="spellStart"/>
      <w:r w:rsidRPr="005B53AE">
        <w:t>tospoviruses</w:t>
      </w:r>
      <w:proofErr w:type="spellEnd"/>
      <w:r w:rsidRPr="005B53AE">
        <w:t xml:space="preserve"> known to be vectored by the thrips species that are present on the pomegranate whole fruit from India pathway. Therefore, specific risk management measures are required for the regulated thrips to mitigate the risks posed by emerging quarantine </w:t>
      </w:r>
      <w:proofErr w:type="spellStart"/>
      <w:r w:rsidRPr="005B53AE">
        <w:t>tospoviruses</w:t>
      </w:r>
      <w:proofErr w:type="spellEnd"/>
      <w:r w:rsidRPr="005B53AE">
        <w:t>, in order to achieve the ALOP for Australia.</w:t>
      </w:r>
    </w:p>
    <w:p w14:paraId="3E383330" w14:textId="0C84E87D" w:rsidR="00983605" w:rsidRPr="005B53AE" w:rsidRDefault="00983605" w:rsidP="00E739B5">
      <w:pPr>
        <w:spacing w:before="200"/>
      </w:pPr>
      <w:r w:rsidRPr="005B53AE">
        <w:t>The conclusion of this risk assessment, which is based on the thrips Group PRA, applies to all phytophagous quarantine thrips and regulated thrips on the pomegranate whole fruit from India, irrespective of their specific inclusion in this document.</w:t>
      </w:r>
      <w:r w:rsidRPr="005B53AE">
        <w:br w:type="page"/>
      </w:r>
    </w:p>
    <w:p w14:paraId="0D1081DF" w14:textId="77777777" w:rsidR="00983605" w:rsidRPr="005B53AE" w:rsidRDefault="00983605" w:rsidP="00983605">
      <w:pPr>
        <w:pStyle w:val="Heading3"/>
      </w:pPr>
      <w:bookmarkStart w:id="107" w:name="_Ref16843514"/>
      <w:bookmarkStart w:id="108" w:name="_Toc42758688"/>
      <w:r w:rsidRPr="005B53AE">
        <w:lastRenderedPageBreak/>
        <w:t>Annona mealybug, Papaya mealybug and Vine mealybug</w:t>
      </w:r>
      <w:bookmarkEnd w:id="107"/>
      <w:bookmarkEnd w:id="108"/>
    </w:p>
    <w:p w14:paraId="4D52FBC9" w14:textId="77777777" w:rsidR="00983605" w:rsidRPr="005B53AE" w:rsidRDefault="00983605" w:rsidP="00983605">
      <w:pPr>
        <w:pStyle w:val="Heading4"/>
        <w:numPr>
          <w:ilvl w:val="0"/>
          <w:numId w:val="0"/>
        </w:numPr>
        <w:rPr>
          <w:i/>
        </w:rPr>
      </w:pP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i/>
        </w:rPr>
        <w:t xml:space="preserve"> </w:t>
      </w:r>
      <w:r w:rsidRPr="005B53AE">
        <w:t xml:space="preserve">(GP),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t xml:space="preserve"> (GP) and</w:t>
      </w:r>
      <w:r w:rsidRPr="005B53AE">
        <w:rPr>
          <w:i/>
        </w:rPr>
        <w:t xml:space="preserve">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rPr>
          <w:i/>
        </w:rPr>
        <w:t xml:space="preserve"> </w:t>
      </w:r>
      <w:r w:rsidRPr="005B53AE">
        <w:t>(GP)</w:t>
      </w:r>
    </w:p>
    <w:p w14:paraId="03923B92" w14:textId="6668B7E2" w:rsidR="00983605" w:rsidRPr="005B53AE" w:rsidRDefault="00983605" w:rsidP="00983605">
      <w:r w:rsidRPr="005B53AE">
        <w:t xml:space="preserve">Three mealybug species were identified on the pomegranate whole fruit from India pathway that are quarantine pests for Australia: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i/>
        </w:rPr>
        <w:t xml:space="preserve">,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i/>
        </w:rPr>
        <w:t xml:space="preserve"> </w:t>
      </w:r>
      <w:r w:rsidRPr="005B53AE">
        <w:t>and</w:t>
      </w:r>
      <w:r w:rsidRPr="005B53AE">
        <w:rPr>
          <w:i/>
        </w:rPr>
        <w:t xml:space="preserve">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rPr>
          <w:i/>
        </w:rPr>
        <w:t xml:space="preserve"> </w:t>
      </w:r>
      <w:r w:rsidRPr="005B53AE">
        <w:t>(</w:t>
      </w:r>
      <w:r w:rsidRPr="005B53AE">
        <w:fldChar w:fldCharType="begin"/>
      </w:r>
      <w:r w:rsidRPr="005B53AE">
        <w:instrText xml:space="preserve"> REF _Ref12364876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5</w:t>
      </w:r>
      <w:r w:rsidRPr="005B53AE">
        <w:fldChar w:fldCharType="end"/>
      </w:r>
      <w:r w:rsidRPr="005B53AE">
        <w:t>)</w:t>
      </w:r>
      <w:r w:rsidRPr="005B53AE">
        <w:rPr>
          <w:i/>
        </w:rPr>
        <w:t>.</w:t>
      </w:r>
    </w:p>
    <w:p w14:paraId="1C03F295" w14:textId="499C88A5" w:rsidR="00983605" w:rsidRPr="005B53AE" w:rsidRDefault="00983605" w:rsidP="00983605">
      <w:pPr>
        <w:pStyle w:val="Caption"/>
      </w:pPr>
      <w:bookmarkStart w:id="109" w:name="_Ref12364876"/>
      <w:bookmarkStart w:id="110" w:name="_Toc42758731"/>
      <w:r w:rsidRPr="005B53AE">
        <w:t xml:space="preserve">Table </w:t>
      </w:r>
      <w:r w:rsidRPr="005B53AE">
        <w:rPr>
          <w:noProof/>
        </w:rPr>
        <w:fldChar w:fldCharType="begin"/>
      </w:r>
      <w:r w:rsidRPr="005B53AE">
        <w:rPr>
          <w:noProof/>
        </w:rPr>
        <w:instrText xml:space="preserve"> STYLEREF 2 \s </w:instrText>
      </w:r>
      <w:r w:rsidRPr="005B53AE">
        <w:rPr>
          <w:noProof/>
        </w:rPr>
        <w:fldChar w:fldCharType="separate"/>
      </w:r>
      <w:r w:rsidR="004221FB">
        <w:rPr>
          <w:noProof/>
        </w:rPr>
        <w:t>4</w:t>
      </w:r>
      <w:r w:rsidRPr="005B53AE">
        <w:rPr>
          <w:noProof/>
        </w:rPr>
        <w:fldChar w:fldCharType="end"/>
      </w:r>
      <w:r w:rsidRPr="005B53AE">
        <w:t>.</w:t>
      </w:r>
      <w:r w:rsidRPr="005B53AE">
        <w:rPr>
          <w:noProof/>
        </w:rPr>
        <w:fldChar w:fldCharType="begin"/>
      </w:r>
      <w:r w:rsidRPr="005B53AE">
        <w:rPr>
          <w:noProof/>
        </w:rPr>
        <w:instrText xml:space="preserve"> SEQ Table \* ARABIC \s 2 </w:instrText>
      </w:r>
      <w:r w:rsidRPr="005B53AE">
        <w:rPr>
          <w:noProof/>
        </w:rPr>
        <w:fldChar w:fldCharType="separate"/>
      </w:r>
      <w:r w:rsidR="004221FB">
        <w:rPr>
          <w:noProof/>
        </w:rPr>
        <w:t>5</w:t>
      </w:r>
      <w:r w:rsidRPr="005B53AE">
        <w:rPr>
          <w:noProof/>
        </w:rPr>
        <w:fldChar w:fldCharType="end"/>
      </w:r>
      <w:bookmarkEnd w:id="109"/>
      <w:r w:rsidRPr="005B53AE">
        <w:t xml:space="preserve"> Quarantine mealybugs for pomegranate whole fruit from India</w:t>
      </w:r>
      <w:bookmarkEnd w:id="110"/>
      <w:r w:rsidRPr="005B53AE">
        <w:t xml:space="preserve"> </w:t>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1143"/>
        <w:gridCol w:w="1426"/>
        <w:gridCol w:w="1468"/>
        <w:gridCol w:w="2431"/>
      </w:tblGrid>
      <w:tr w:rsidR="00983605" w:rsidRPr="005B53AE" w14:paraId="0654FD3C" w14:textId="77777777" w:rsidTr="00965485">
        <w:trPr>
          <w:cantSplit/>
          <w:tblHeader/>
        </w:trPr>
        <w:tc>
          <w:tcPr>
            <w:tcW w:w="1434" w:type="pct"/>
            <w:tcBorders>
              <w:top w:val="single" w:sz="4" w:space="0" w:color="auto"/>
              <w:bottom w:val="single" w:sz="4" w:space="0" w:color="auto"/>
            </w:tcBorders>
          </w:tcPr>
          <w:p w14:paraId="5E7E0DDA" w14:textId="77777777" w:rsidR="00983605" w:rsidRPr="005B53AE" w:rsidRDefault="00983605" w:rsidP="00965485">
            <w:pPr>
              <w:pStyle w:val="TableHeading"/>
              <w:rPr>
                <w:lang w:eastAsia="en-AU"/>
              </w:rPr>
            </w:pPr>
            <w:r w:rsidRPr="005B53AE">
              <w:rPr>
                <w:lang w:eastAsia="en-AU"/>
              </w:rPr>
              <w:t>Pest</w:t>
            </w:r>
          </w:p>
        </w:tc>
        <w:tc>
          <w:tcPr>
            <w:tcW w:w="630" w:type="pct"/>
            <w:tcBorders>
              <w:top w:val="single" w:sz="4" w:space="0" w:color="auto"/>
              <w:bottom w:val="single" w:sz="4" w:space="0" w:color="auto"/>
            </w:tcBorders>
          </w:tcPr>
          <w:p w14:paraId="24E6483A" w14:textId="77777777" w:rsidR="00983605" w:rsidRPr="005B53AE" w:rsidRDefault="00983605" w:rsidP="00965485">
            <w:pPr>
              <w:pStyle w:val="TableHeading"/>
              <w:rPr>
                <w:lang w:eastAsia="en-AU"/>
              </w:rPr>
            </w:pPr>
            <w:r w:rsidRPr="005B53AE">
              <w:rPr>
                <w:lang w:eastAsia="en-AU"/>
              </w:rPr>
              <w:t>In mealybugs group PRA</w:t>
            </w:r>
          </w:p>
        </w:tc>
        <w:tc>
          <w:tcPr>
            <w:tcW w:w="786" w:type="pct"/>
            <w:tcBorders>
              <w:top w:val="single" w:sz="4" w:space="0" w:color="auto"/>
              <w:bottom w:val="single" w:sz="4" w:space="0" w:color="auto"/>
            </w:tcBorders>
          </w:tcPr>
          <w:p w14:paraId="316D9F5B" w14:textId="77777777" w:rsidR="00983605" w:rsidRPr="005B53AE" w:rsidRDefault="00983605" w:rsidP="00965485">
            <w:pPr>
              <w:pStyle w:val="TableHeading"/>
              <w:rPr>
                <w:lang w:eastAsia="en-AU"/>
              </w:rPr>
            </w:pPr>
            <w:r w:rsidRPr="005B53AE">
              <w:rPr>
                <w:lang w:eastAsia="en-AU"/>
              </w:rPr>
              <w:t>Quarantine pest</w:t>
            </w:r>
          </w:p>
        </w:tc>
        <w:tc>
          <w:tcPr>
            <w:tcW w:w="809" w:type="pct"/>
            <w:tcBorders>
              <w:top w:val="single" w:sz="4" w:space="0" w:color="auto"/>
              <w:bottom w:val="single" w:sz="4" w:space="0" w:color="auto"/>
            </w:tcBorders>
          </w:tcPr>
          <w:p w14:paraId="55872812" w14:textId="77777777" w:rsidR="00983605" w:rsidRPr="005B53AE" w:rsidRDefault="00983605" w:rsidP="00965485">
            <w:pPr>
              <w:pStyle w:val="TableHeading"/>
              <w:rPr>
                <w:lang w:eastAsia="en-AU"/>
              </w:rPr>
            </w:pPr>
            <w:r w:rsidRPr="005B53AE">
              <w:rPr>
                <w:lang w:eastAsia="en-AU"/>
              </w:rPr>
              <w:t>On pomegranate whole fruit pathway</w:t>
            </w:r>
          </w:p>
        </w:tc>
        <w:tc>
          <w:tcPr>
            <w:tcW w:w="1340" w:type="pct"/>
            <w:tcBorders>
              <w:top w:val="single" w:sz="4" w:space="0" w:color="auto"/>
              <w:bottom w:val="single" w:sz="4" w:space="0" w:color="auto"/>
            </w:tcBorders>
          </w:tcPr>
          <w:p w14:paraId="3D19155A" w14:textId="77777777" w:rsidR="00983605" w:rsidRPr="005B53AE" w:rsidRDefault="00983605" w:rsidP="00965485">
            <w:pPr>
              <w:pStyle w:val="TableHeading"/>
              <w:rPr>
                <w:lang w:eastAsia="en-AU"/>
              </w:rPr>
            </w:pPr>
            <w:r w:rsidRPr="005B53AE">
              <w:rPr>
                <w:lang w:eastAsia="en-AU"/>
              </w:rPr>
              <w:t>Moderate likelihood of entry verified</w:t>
            </w:r>
          </w:p>
        </w:tc>
      </w:tr>
      <w:tr w:rsidR="00983605" w:rsidRPr="005B53AE" w14:paraId="2394905E" w14:textId="77777777" w:rsidTr="00965485">
        <w:trPr>
          <w:cantSplit/>
          <w:tblHeader/>
        </w:trPr>
        <w:tc>
          <w:tcPr>
            <w:tcW w:w="1434" w:type="pct"/>
            <w:tcBorders>
              <w:top w:val="single" w:sz="4" w:space="0" w:color="auto"/>
            </w:tcBorders>
          </w:tcPr>
          <w:p w14:paraId="05838A9E" w14:textId="77777777" w:rsidR="00983605" w:rsidRPr="005B53AE" w:rsidRDefault="00983605" w:rsidP="00965485">
            <w:pPr>
              <w:pStyle w:val="TableText"/>
              <w:rPr>
                <w:i/>
                <w:lang w:eastAsia="en-AU"/>
              </w:rPr>
            </w:pPr>
            <w:proofErr w:type="spellStart"/>
            <w:r w:rsidRPr="005B53AE">
              <w:rPr>
                <w:i/>
                <w:lang w:eastAsia="en-AU"/>
              </w:rPr>
              <w:t>Dysmicoccus</w:t>
            </w:r>
            <w:proofErr w:type="spellEnd"/>
            <w:r w:rsidRPr="005B53AE">
              <w:rPr>
                <w:i/>
                <w:lang w:eastAsia="en-AU"/>
              </w:rPr>
              <w:t xml:space="preserve"> </w:t>
            </w:r>
            <w:proofErr w:type="spellStart"/>
            <w:r w:rsidRPr="005B53AE">
              <w:rPr>
                <w:i/>
                <w:lang w:eastAsia="en-AU"/>
              </w:rPr>
              <w:t>neobrevipes</w:t>
            </w:r>
            <w:proofErr w:type="spellEnd"/>
            <w:r w:rsidRPr="005B53AE">
              <w:rPr>
                <w:i/>
                <w:lang w:eastAsia="en-AU"/>
              </w:rPr>
              <w:t xml:space="preserve"> </w:t>
            </w:r>
            <w:r w:rsidRPr="005B53AE">
              <w:rPr>
                <w:lang w:eastAsia="en-AU"/>
              </w:rPr>
              <w:t>(GP)</w:t>
            </w:r>
            <w:r w:rsidRPr="005B53AE">
              <w:rPr>
                <w:i/>
                <w:lang w:eastAsia="en-AU"/>
              </w:rPr>
              <w:t xml:space="preserve"> </w:t>
            </w:r>
          </w:p>
        </w:tc>
        <w:tc>
          <w:tcPr>
            <w:tcW w:w="630" w:type="pct"/>
            <w:tcBorders>
              <w:top w:val="single" w:sz="4" w:space="0" w:color="auto"/>
            </w:tcBorders>
          </w:tcPr>
          <w:p w14:paraId="22697C22" w14:textId="77777777" w:rsidR="00983605" w:rsidRPr="005B53AE" w:rsidRDefault="00983605" w:rsidP="00965485">
            <w:pPr>
              <w:pStyle w:val="TableText"/>
              <w:rPr>
                <w:lang w:eastAsia="en-AU"/>
              </w:rPr>
            </w:pPr>
            <w:r w:rsidRPr="005B53AE">
              <w:rPr>
                <w:lang w:eastAsia="en-AU"/>
              </w:rPr>
              <w:t>Yes</w:t>
            </w:r>
          </w:p>
        </w:tc>
        <w:tc>
          <w:tcPr>
            <w:tcW w:w="786" w:type="pct"/>
            <w:tcBorders>
              <w:top w:val="single" w:sz="4" w:space="0" w:color="auto"/>
            </w:tcBorders>
          </w:tcPr>
          <w:p w14:paraId="43CBE8B0" w14:textId="77777777" w:rsidR="00983605" w:rsidRPr="005B53AE" w:rsidRDefault="00983605" w:rsidP="00965485">
            <w:pPr>
              <w:pStyle w:val="TableText"/>
              <w:rPr>
                <w:lang w:eastAsia="en-AU"/>
              </w:rPr>
            </w:pPr>
            <w:r w:rsidRPr="005B53AE">
              <w:rPr>
                <w:lang w:eastAsia="en-AU"/>
              </w:rPr>
              <w:t>Yes</w:t>
            </w:r>
          </w:p>
        </w:tc>
        <w:tc>
          <w:tcPr>
            <w:tcW w:w="809" w:type="pct"/>
            <w:tcBorders>
              <w:top w:val="single" w:sz="4" w:space="0" w:color="auto"/>
            </w:tcBorders>
          </w:tcPr>
          <w:p w14:paraId="00AA7498" w14:textId="77777777" w:rsidR="00983605" w:rsidRPr="005B53AE" w:rsidRDefault="00983605" w:rsidP="00965485">
            <w:pPr>
              <w:pStyle w:val="TableText"/>
              <w:rPr>
                <w:lang w:eastAsia="en-AU"/>
              </w:rPr>
            </w:pPr>
            <w:r w:rsidRPr="005B53AE">
              <w:rPr>
                <w:lang w:eastAsia="en-AU"/>
              </w:rPr>
              <w:t>Yes</w:t>
            </w:r>
          </w:p>
        </w:tc>
        <w:tc>
          <w:tcPr>
            <w:tcW w:w="1340" w:type="pct"/>
            <w:tcBorders>
              <w:top w:val="single" w:sz="4" w:space="0" w:color="auto"/>
            </w:tcBorders>
          </w:tcPr>
          <w:p w14:paraId="264797BA" w14:textId="77777777" w:rsidR="00983605" w:rsidRPr="005B53AE" w:rsidRDefault="00983605" w:rsidP="00965485">
            <w:pPr>
              <w:pStyle w:val="TableText"/>
              <w:rPr>
                <w:lang w:eastAsia="en-AU"/>
              </w:rPr>
            </w:pPr>
            <w:r w:rsidRPr="005B53AE">
              <w:rPr>
                <w:lang w:eastAsia="en-AU"/>
              </w:rPr>
              <w:t>Yes</w:t>
            </w:r>
          </w:p>
        </w:tc>
      </w:tr>
      <w:tr w:rsidR="00983605" w:rsidRPr="005B53AE" w14:paraId="4E8BA13E" w14:textId="77777777" w:rsidTr="00965485">
        <w:trPr>
          <w:cantSplit/>
          <w:tblHeader/>
        </w:trPr>
        <w:tc>
          <w:tcPr>
            <w:tcW w:w="1434" w:type="pct"/>
          </w:tcPr>
          <w:p w14:paraId="1573244E" w14:textId="77777777" w:rsidR="00983605" w:rsidRPr="005B53AE" w:rsidRDefault="00983605" w:rsidP="00965485">
            <w:pPr>
              <w:pStyle w:val="TableText"/>
              <w:rPr>
                <w:i/>
                <w:lang w:eastAsia="en-AU"/>
              </w:rPr>
            </w:pPr>
            <w:proofErr w:type="spellStart"/>
            <w:r w:rsidRPr="005B53AE">
              <w:rPr>
                <w:i/>
                <w:lang w:eastAsia="en-AU"/>
              </w:rPr>
              <w:t>Paracoccus</w:t>
            </w:r>
            <w:proofErr w:type="spellEnd"/>
            <w:r w:rsidRPr="005B53AE">
              <w:rPr>
                <w:i/>
                <w:lang w:eastAsia="en-AU"/>
              </w:rPr>
              <w:t xml:space="preserve"> </w:t>
            </w:r>
            <w:proofErr w:type="spellStart"/>
            <w:r w:rsidRPr="005B53AE">
              <w:rPr>
                <w:i/>
                <w:lang w:eastAsia="en-AU"/>
              </w:rPr>
              <w:t>marginatus</w:t>
            </w:r>
            <w:proofErr w:type="spellEnd"/>
            <w:r w:rsidRPr="005B53AE">
              <w:rPr>
                <w:i/>
                <w:lang w:eastAsia="en-AU"/>
              </w:rPr>
              <w:t xml:space="preserve"> </w:t>
            </w:r>
            <w:r w:rsidRPr="005B53AE">
              <w:rPr>
                <w:lang w:eastAsia="en-AU"/>
              </w:rPr>
              <w:t>(GP)</w:t>
            </w:r>
            <w:r w:rsidRPr="005B53AE">
              <w:rPr>
                <w:i/>
                <w:lang w:eastAsia="en-AU"/>
              </w:rPr>
              <w:t xml:space="preserve"> </w:t>
            </w:r>
          </w:p>
        </w:tc>
        <w:tc>
          <w:tcPr>
            <w:tcW w:w="630" w:type="pct"/>
          </w:tcPr>
          <w:p w14:paraId="7D447E5D" w14:textId="77777777" w:rsidR="00983605" w:rsidRPr="005B53AE" w:rsidRDefault="00983605" w:rsidP="00965485">
            <w:pPr>
              <w:pStyle w:val="TableText"/>
              <w:rPr>
                <w:lang w:eastAsia="en-AU"/>
              </w:rPr>
            </w:pPr>
            <w:r w:rsidRPr="005B53AE">
              <w:rPr>
                <w:lang w:eastAsia="en-AU"/>
              </w:rPr>
              <w:t>Yes</w:t>
            </w:r>
          </w:p>
        </w:tc>
        <w:tc>
          <w:tcPr>
            <w:tcW w:w="786" w:type="pct"/>
          </w:tcPr>
          <w:p w14:paraId="47B0BCEB" w14:textId="77777777" w:rsidR="00983605" w:rsidRPr="005B53AE" w:rsidRDefault="00983605" w:rsidP="00965485">
            <w:pPr>
              <w:pStyle w:val="TableText"/>
              <w:rPr>
                <w:lang w:eastAsia="en-AU"/>
              </w:rPr>
            </w:pPr>
            <w:r w:rsidRPr="005B53AE">
              <w:rPr>
                <w:lang w:eastAsia="en-AU"/>
              </w:rPr>
              <w:t>Yes</w:t>
            </w:r>
          </w:p>
        </w:tc>
        <w:tc>
          <w:tcPr>
            <w:tcW w:w="809" w:type="pct"/>
          </w:tcPr>
          <w:p w14:paraId="624C60A8" w14:textId="77777777" w:rsidR="00983605" w:rsidRPr="005B53AE" w:rsidRDefault="00983605" w:rsidP="00965485">
            <w:pPr>
              <w:pStyle w:val="TableText"/>
              <w:rPr>
                <w:lang w:eastAsia="en-AU"/>
              </w:rPr>
            </w:pPr>
            <w:r w:rsidRPr="005B53AE">
              <w:rPr>
                <w:lang w:eastAsia="en-AU"/>
              </w:rPr>
              <w:t>Yes</w:t>
            </w:r>
          </w:p>
        </w:tc>
        <w:tc>
          <w:tcPr>
            <w:tcW w:w="1340" w:type="pct"/>
          </w:tcPr>
          <w:p w14:paraId="2724EC58" w14:textId="77777777" w:rsidR="00983605" w:rsidRPr="005B53AE" w:rsidRDefault="00983605" w:rsidP="00965485">
            <w:pPr>
              <w:pStyle w:val="TableText"/>
              <w:rPr>
                <w:lang w:eastAsia="en-AU"/>
              </w:rPr>
            </w:pPr>
            <w:r w:rsidRPr="005B53AE">
              <w:rPr>
                <w:lang w:eastAsia="en-AU"/>
              </w:rPr>
              <w:t>Yes</w:t>
            </w:r>
          </w:p>
        </w:tc>
      </w:tr>
      <w:tr w:rsidR="00983605" w:rsidRPr="005B53AE" w14:paraId="012E3E17" w14:textId="77777777" w:rsidTr="00965485">
        <w:trPr>
          <w:cantSplit/>
          <w:tblHeader/>
        </w:trPr>
        <w:tc>
          <w:tcPr>
            <w:tcW w:w="1434" w:type="pct"/>
            <w:tcBorders>
              <w:bottom w:val="single" w:sz="4" w:space="0" w:color="auto"/>
            </w:tcBorders>
          </w:tcPr>
          <w:p w14:paraId="5DB5A6FB" w14:textId="77777777" w:rsidR="00983605" w:rsidRPr="005B53AE" w:rsidRDefault="00983605" w:rsidP="00965485">
            <w:pPr>
              <w:pStyle w:val="TableText"/>
              <w:rPr>
                <w:i/>
                <w:lang w:eastAsia="en-AU"/>
              </w:rPr>
            </w:pPr>
            <w:proofErr w:type="spellStart"/>
            <w:r w:rsidRPr="005B53AE">
              <w:rPr>
                <w:i/>
                <w:lang w:eastAsia="en-AU"/>
              </w:rPr>
              <w:t>Planococcus</w:t>
            </w:r>
            <w:proofErr w:type="spellEnd"/>
            <w:r w:rsidRPr="005B53AE">
              <w:rPr>
                <w:i/>
                <w:lang w:eastAsia="en-AU"/>
              </w:rPr>
              <w:t xml:space="preserve"> </w:t>
            </w:r>
            <w:proofErr w:type="spellStart"/>
            <w:r w:rsidRPr="005B53AE">
              <w:rPr>
                <w:i/>
                <w:lang w:eastAsia="en-AU"/>
              </w:rPr>
              <w:t>ficus</w:t>
            </w:r>
            <w:proofErr w:type="spellEnd"/>
            <w:r w:rsidRPr="005B53AE">
              <w:rPr>
                <w:i/>
                <w:lang w:eastAsia="en-AU"/>
              </w:rPr>
              <w:t xml:space="preserve"> </w:t>
            </w:r>
            <w:r w:rsidRPr="005B53AE">
              <w:rPr>
                <w:lang w:eastAsia="en-AU"/>
              </w:rPr>
              <w:t>(GP)</w:t>
            </w:r>
          </w:p>
        </w:tc>
        <w:tc>
          <w:tcPr>
            <w:tcW w:w="630" w:type="pct"/>
            <w:tcBorders>
              <w:bottom w:val="single" w:sz="4" w:space="0" w:color="auto"/>
            </w:tcBorders>
          </w:tcPr>
          <w:p w14:paraId="1CD3D4C3" w14:textId="77777777" w:rsidR="00983605" w:rsidRPr="005B53AE" w:rsidRDefault="00983605" w:rsidP="00965485">
            <w:pPr>
              <w:pStyle w:val="TableText"/>
              <w:rPr>
                <w:lang w:eastAsia="en-AU"/>
              </w:rPr>
            </w:pPr>
            <w:r w:rsidRPr="005B53AE">
              <w:rPr>
                <w:lang w:eastAsia="en-AU"/>
              </w:rPr>
              <w:t>Yes</w:t>
            </w:r>
          </w:p>
        </w:tc>
        <w:tc>
          <w:tcPr>
            <w:tcW w:w="786" w:type="pct"/>
            <w:tcBorders>
              <w:bottom w:val="single" w:sz="4" w:space="0" w:color="auto"/>
            </w:tcBorders>
          </w:tcPr>
          <w:p w14:paraId="0595EDB2" w14:textId="77777777" w:rsidR="00983605" w:rsidRPr="005B53AE" w:rsidRDefault="00983605" w:rsidP="00965485">
            <w:pPr>
              <w:pStyle w:val="TableText"/>
              <w:rPr>
                <w:lang w:eastAsia="en-AU"/>
              </w:rPr>
            </w:pPr>
            <w:r w:rsidRPr="005B53AE">
              <w:rPr>
                <w:lang w:eastAsia="en-AU"/>
              </w:rPr>
              <w:t xml:space="preserve">Yes </w:t>
            </w:r>
          </w:p>
        </w:tc>
        <w:tc>
          <w:tcPr>
            <w:tcW w:w="809" w:type="pct"/>
            <w:tcBorders>
              <w:bottom w:val="single" w:sz="4" w:space="0" w:color="auto"/>
            </w:tcBorders>
          </w:tcPr>
          <w:p w14:paraId="63CC899F" w14:textId="77777777" w:rsidR="00983605" w:rsidRPr="005B53AE" w:rsidRDefault="00983605" w:rsidP="00965485">
            <w:pPr>
              <w:pStyle w:val="TableText"/>
              <w:rPr>
                <w:lang w:eastAsia="en-AU"/>
              </w:rPr>
            </w:pPr>
            <w:r w:rsidRPr="005B53AE">
              <w:rPr>
                <w:lang w:eastAsia="en-AU"/>
              </w:rPr>
              <w:t>Yes</w:t>
            </w:r>
          </w:p>
        </w:tc>
        <w:tc>
          <w:tcPr>
            <w:tcW w:w="1340" w:type="pct"/>
            <w:tcBorders>
              <w:bottom w:val="single" w:sz="4" w:space="0" w:color="auto"/>
            </w:tcBorders>
          </w:tcPr>
          <w:p w14:paraId="38C88F4D" w14:textId="77777777" w:rsidR="00983605" w:rsidRPr="005B53AE" w:rsidRDefault="00983605" w:rsidP="00965485">
            <w:pPr>
              <w:pStyle w:val="TableText"/>
              <w:rPr>
                <w:lang w:eastAsia="en-AU"/>
              </w:rPr>
            </w:pPr>
            <w:r w:rsidRPr="005B53AE">
              <w:rPr>
                <w:lang w:eastAsia="en-AU"/>
              </w:rPr>
              <w:t>Yes</w:t>
            </w:r>
          </w:p>
        </w:tc>
      </w:tr>
    </w:tbl>
    <w:p w14:paraId="6610A5E9" w14:textId="138F9BEF" w:rsidR="00983605" w:rsidRPr="005B53AE" w:rsidRDefault="00983605" w:rsidP="00983605">
      <w:pPr>
        <w:pStyle w:val="FigureTableNoteSource"/>
      </w:pPr>
      <w:r w:rsidRPr="005B53AE">
        <w:rPr>
          <w:b/>
        </w:rPr>
        <w:t>GP:</w:t>
      </w:r>
      <w:r w:rsidRPr="005B53AE">
        <w:t xml:space="preserve"> Species has been assessed previously in a Group</w:t>
      </w:r>
      <w:r w:rsidR="00592F9E" w:rsidRPr="005B53AE">
        <w:t xml:space="preserve"> </w:t>
      </w:r>
      <w:r w:rsidRPr="005B53AE">
        <w:t xml:space="preserve">PRA and the Group PRA has been applied. </w:t>
      </w:r>
      <w:r w:rsidRPr="005B53AE">
        <w:rPr>
          <w:b/>
        </w:rPr>
        <w:t>RA:</w:t>
      </w:r>
      <w:r w:rsidRPr="005B53AE">
        <w:t xml:space="preserve"> </w:t>
      </w:r>
      <w:r w:rsidR="004B3D5A">
        <w:t>r</w:t>
      </w:r>
      <w:r w:rsidRPr="005B53AE">
        <w:t>egulated article, refer to section 4.</w:t>
      </w:r>
      <w:r w:rsidR="004221FB">
        <w:t>6</w:t>
      </w:r>
      <w:r w:rsidRPr="005B53AE">
        <w:t xml:space="preserve"> for definition of a</w:t>
      </w:r>
      <w:r w:rsidR="00150C38" w:rsidRPr="005B53AE">
        <w:t xml:space="preserve"> </w:t>
      </w:r>
      <w:r w:rsidRPr="005B53AE">
        <w:t>regulated article.</w:t>
      </w:r>
    </w:p>
    <w:p w14:paraId="27B9C645" w14:textId="3B950A6D" w:rsidR="00983605" w:rsidRPr="005B53AE" w:rsidRDefault="00983605" w:rsidP="00983605">
      <w:pPr>
        <w:spacing w:before="240"/>
      </w:pPr>
      <w:r w:rsidRPr="005B53AE">
        <w:t xml:space="preserve">The indicative likelihood of entry for all mealybugs is assessed in the mealybug Group PRA as </w:t>
      </w:r>
      <w:r w:rsidRPr="005B53AE">
        <w:rPr>
          <w:b/>
        </w:rPr>
        <w:t>Moderate</w:t>
      </w:r>
      <w:r w:rsidRPr="005B53AE">
        <w:rPr>
          <w:i/>
        </w:rPr>
        <w:t xml:space="preserve">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 xml:space="preserve">.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i/>
        </w:rPr>
        <w:t xml:space="preserve">,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i/>
        </w:rPr>
        <w:t xml:space="preserve"> </w:t>
      </w:r>
      <w:r w:rsidRPr="005B53AE">
        <w:t>and</w:t>
      </w:r>
      <w:r w:rsidRPr="005B53AE">
        <w:rPr>
          <w:i/>
        </w:rPr>
        <w:t xml:space="preserve">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t xml:space="preserve"> are reported to be present in India </w:t>
      </w:r>
      <w:r w:rsidR="00262877" w:rsidRPr="005B53AE">
        <w:fldChar w:fldCharType="begin">
          <w:fldData xml:space="preserve">PEVuZE5vdGU+PENpdGU+PEF1dGhvcj5NdW5pYXBwYW48L0F1dGhvcj48WWVhcj4yMDA4PC9ZZWFy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</w:fldData>
        </w:fldChar>
      </w:r>
      <w:r w:rsidR="00262877" w:rsidRPr="005B53AE">
        <w:instrText xml:space="preserve"> ADDIN EN.CITE </w:instrText>
      </w:r>
      <w:r w:rsidR="00262877" w:rsidRPr="005B53AE">
        <w:fldChar w:fldCharType="begin">
          <w:fldData xml:space="preserve">PEVuZE5vdGU+PENpdGU+PEF1dGhvcj5NdW5pYXBwYW48L0F1dGhvcj48WWVhcj4yMDA4PC9ZZWFy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(Mani, Smitha &amp; Najitha 2016; Muniappan et al. 2008; Suroshe et al. 2016)</w:t>
      </w:r>
      <w:r w:rsidR="00262877" w:rsidRPr="005B53AE">
        <w:fldChar w:fldCharType="end"/>
      </w:r>
      <w:r w:rsidRPr="005B53AE">
        <w:t xml:space="preserve"> and are associated with pomegranate whole fruit </w:t>
      </w:r>
      <w:r w:rsidR="00262877" w:rsidRPr="005B53AE">
        <w:fldChar w:fldCharType="begin">
          <w:fldData xml:space="preserve">PEVuZE5vdGU+PENpdGU+PEF1dGhvcj5TYWt0aGl2ZWw8L0F1dGhvcj48WWVhcj4yMDEyPC9ZZWFy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cGUgZW08L2N1c3RvbTE+PC9yZWNvcmQ+PC9DaXRlPjxDaXRlPjxBdXRob3I+U3Vyb3NoZTwvQXV0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</w:fldData>
        </w:fldChar>
      </w:r>
      <w:r w:rsidR="00262877" w:rsidRPr="005B53AE">
        <w:instrText xml:space="preserve"> ADDIN EN.CITE </w:instrText>
      </w:r>
      <w:r w:rsidR="00262877" w:rsidRPr="005B53AE">
        <w:fldChar w:fldCharType="begin">
          <w:fldData xml:space="preserve">PEVuZE5vdGU+PENpdGU+PEF1dGhvcj5TYWt0aGl2ZWw8L0F1dGhvcj48WWVhcj4yMDEyPC9ZZWFy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(Miller et al. 2014; Sakthivel et al. 2012; Suroshe et al. 2016; USDA 2010)</w:t>
      </w:r>
      <w:r w:rsidR="00262877" w:rsidRPr="005B53AE">
        <w:fldChar w:fldCharType="end"/>
      </w:r>
      <w:r w:rsidRPr="005B53AE">
        <w:t xml:space="preserve">. Standard packing house procedures and transportation are not expected to eliminate the pests on the pathway. After assessment of the pathway-specific factors (Section </w:t>
      </w:r>
      <w:r w:rsidRPr="005B53AE">
        <w:fldChar w:fldCharType="begin"/>
      </w:r>
      <w:r w:rsidRPr="005B53AE">
        <w:instrText xml:space="preserve"> REF _Ref12281347 \r \h  \* MERGEFORMAT </w:instrText>
      </w:r>
      <w:r w:rsidRPr="005B53AE">
        <w:fldChar w:fldCharType="separate"/>
      </w:r>
      <w:r w:rsidR="004221FB">
        <w:t>2.2.7</w:t>
      </w:r>
      <w:r w:rsidRPr="005B53AE">
        <w:fldChar w:fldCharType="end"/>
      </w:r>
      <w:r w:rsidRPr="005B53AE">
        <w:t>) for pomegranate whole fruit from India, likelihood of entry of Moderate were verified as appropriate for these quarantine mealybugs (</w:t>
      </w:r>
      <w:r w:rsidRPr="005B53AE">
        <w:fldChar w:fldCharType="begin"/>
      </w:r>
      <w:r w:rsidRPr="005B53AE">
        <w:instrText xml:space="preserve"> REF _Ref12364936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6</w:t>
      </w:r>
      <w:r w:rsidRPr="005B53AE">
        <w:fldChar w:fldCharType="end"/>
      </w:r>
      <w:r w:rsidRPr="005B53AE">
        <w:t>).</w:t>
      </w:r>
    </w:p>
    <w:p w14:paraId="1CF81637" w14:textId="7BF2C5ED" w:rsidR="00983605" w:rsidRPr="005B53AE" w:rsidRDefault="00983605" w:rsidP="00983605">
      <w:pPr>
        <w:spacing w:before="240"/>
      </w:pPr>
      <w:r w:rsidRPr="005B53AE">
        <w:t xml:space="preserve">A summary of the risk assessment for quarantine mealybugs is presented in </w:t>
      </w:r>
      <w:r w:rsidRPr="005B53AE">
        <w:fldChar w:fldCharType="begin"/>
      </w:r>
      <w:r w:rsidRPr="005B53AE">
        <w:instrText xml:space="preserve"> REF _Ref12364936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6</w:t>
      </w:r>
      <w:r w:rsidRPr="005B53AE">
        <w:fldChar w:fldCharType="end"/>
      </w:r>
      <w:r w:rsidRPr="005B53AE">
        <w:t xml:space="preserve"> for convenience.</w:t>
      </w:r>
    </w:p>
    <w:p w14:paraId="74790AF4" w14:textId="5FE62114" w:rsidR="00983605" w:rsidRPr="005B53AE" w:rsidRDefault="00983605" w:rsidP="00983605">
      <w:pPr>
        <w:pStyle w:val="Caption"/>
      </w:pPr>
      <w:bookmarkStart w:id="111" w:name="_Ref12364936"/>
      <w:bookmarkStart w:id="112" w:name="_Toc42758732"/>
      <w:r w:rsidRPr="005B53AE">
        <w:t xml:space="preserve">Table </w:t>
      </w:r>
      <w:r w:rsidRPr="005B53AE">
        <w:rPr>
          <w:noProof/>
        </w:rPr>
        <w:fldChar w:fldCharType="begin"/>
      </w:r>
      <w:r w:rsidRPr="005B53AE">
        <w:rPr>
          <w:noProof/>
        </w:rPr>
        <w:instrText xml:space="preserve"> STYLEREF 2 \s </w:instrText>
      </w:r>
      <w:r w:rsidRPr="005B53AE">
        <w:rPr>
          <w:noProof/>
        </w:rPr>
        <w:fldChar w:fldCharType="separate"/>
      </w:r>
      <w:r w:rsidR="004221FB">
        <w:rPr>
          <w:noProof/>
        </w:rPr>
        <w:t>4</w:t>
      </w:r>
      <w:r w:rsidRPr="005B53AE">
        <w:rPr>
          <w:noProof/>
        </w:rPr>
        <w:fldChar w:fldCharType="end"/>
      </w:r>
      <w:r w:rsidRPr="005B53AE">
        <w:t>.</w:t>
      </w:r>
      <w:r w:rsidRPr="005B53AE">
        <w:rPr>
          <w:noProof/>
        </w:rPr>
        <w:fldChar w:fldCharType="begin"/>
      </w:r>
      <w:r w:rsidRPr="005B53AE">
        <w:rPr>
          <w:noProof/>
        </w:rPr>
        <w:instrText xml:space="preserve"> SEQ Table \* ARABIC \s 2 </w:instrText>
      </w:r>
      <w:r w:rsidRPr="005B53AE">
        <w:rPr>
          <w:noProof/>
        </w:rPr>
        <w:fldChar w:fldCharType="separate"/>
      </w:r>
      <w:r w:rsidR="004221FB">
        <w:rPr>
          <w:noProof/>
        </w:rPr>
        <w:t>6</w:t>
      </w:r>
      <w:r w:rsidRPr="005B53AE">
        <w:rPr>
          <w:noProof/>
        </w:rPr>
        <w:fldChar w:fldCharType="end"/>
      </w:r>
      <w:bookmarkEnd w:id="111"/>
      <w:r w:rsidRPr="005B53AE">
        <w:t xml:space="preserve"> Risk estimates for quarantine mealybugs</w:t>
      </w:r>
      <w:bookmarkEnd w:id="112"/>
    </w:p>
    <w:tbl>
      <w:tblPr>
        <w:tblStyle w:val="TableGrid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15"/>
      </w:tblGrid>
      <w:tr w:rsidR="00983605" w:rsidRPr="005B53AE" w14:paraId="2B762B2C" w14:textId="77777777" w:rsidTr="00965485">
        <w:trPr>
          <w:cantSplit/>
        </w:trPr>
        <w:tc>
          <w:tcPr>
            <w:tcW w:w="5245" w:type="dxa"/>
            <w:tcBorders>
              <w:top w:val="single" w:sz="4" w:space="0" w:color="auto"/>
              <w:bottom w:val="single" w:sz="4" w:space="0" w:color="auto"/>
            </w:tcBorders>
          </w:tcPr>
          <w:p w14:paraId="62A61DB6" w14:textId="77777777" w:rsidR="00983605" w:rsidRPr="005B53AE" w:rsidRDefault="00983605" w:rsidP="00965485">
            <w:pPr>
              <w:pStyle w:val="TableHeading"/>
              <w:rPr>
                <w:lang w:eastAsia="en-AU"/>
              </w:rPr>
            </w:pPr>
            <w:r w:rsidRPr="005B53AE">
              <w:rPr>
                <w:lang w:eastAsia="en-AU"/>
              </w:rPr>
              <w:t>Risk component</w:t>
            </w:r>
          </w:p>
        </w:tc>
        <w:tc>
          <w:tcPr>
            <w:tcW w:w="3815" w:type="dxa"/>
            <w:tcBorders>
              <w:top w:val="single" w:sz="4" w:space="0" w:color="auto"/>
              <w:bottom w:val="single" w:sz="4" w:space="0" w:color="auto"/>
            </w:tcBorders>
          </w:tcPr>
          <w:p w14:paraId="19CEBEB0" w14:textId="77777777" w:rsidR="00983605" w:rsidRPr="005B53AE" w:rsidRDefault="00983605" w:rsidP="00965485">
            <w:pPr>
              <w:pStyle w:val="TableHeading"/>
              <w:rPr>
                <w:lang w:eastAsia="en-AU"/>
              </w:rPr>
            </w:pPr>
            <w:r w:rsidRPr="005B53AE">
              <w:rPr>
                <w:lang w:eastAsia="en-AU"/>
              </w:rPr>
              <w:t>Rating for quarantine mealybugs</w:t>
            </w:r>
          </w:p>
        </w:tc>
      </w:tr>
      <w:tr w:rsidR="00983605" w:rsidRPr="005B53AE" w14:paraId="6B5ACAE0" w14:textId="77777777" w:rsidTr="00965485">
        <w:trPr>
          <w:cantSplit/>
        </w:trPr>
        <w:tc>
          <w:tcPr>
            <w:tcW w:w="5245" w:type="dxa"/>
            <w:tcBorders>
              <w:top w:val="single" w:sz="4" w:space="0" w:color="auto"/>
            </w:tcBorders>
          </w:tcPr>
          <w:p w14:paraId="6F630A87" w14:textId="77777777" w:rsidR="00983605" w:rsidRPr="005B53AE" w:rsidRDefault="00983605" w:rsidP="00965485">
            <w:pPr>
              <w:pStyle w:val="TableText"/>
              <w:rPr>
                <w:lang w:eastAsia="en-AU"/>
              </w:rPr>
            </w:pPr>
            <w:r w:rsidRPr="005B53AE">
              <w:rPr>
                <w:lang w:eastAsia="en-AU"/>
              </w:rPr>
              <w:t>Likelihood of entry (importation x distribution)</w:t>
            </w:r>
          </w:p>
        </w:tc>
        <w:tc>
          <w:tcPr>
            <w:tcW w:w="3815" w:type="dxa"/>
            <w:tcBorders>
              <w:top w:val="single" w:sz="4" w:space="0" w:color="auto"/>
            </w:tcBorders>
          </w:tcPr>
          <w:p w14:paraId="4597CB30" w14:textId="77777777" w:rsidR="00983605" w:rsidRPr="005B53AE" w:rsidRDefault="00983605" w:rsidP="00965485">
            <w:pPr>
              <w:pStyle w:val="TableText"/>
              <w:rPr>
                <w:lang w:eastAsia="en-AU"/>
              </w:rPr>
            </w:pPr>
            <w:r w:rsidRPr="005B53AE">
              <w:rPr>
                <w:lang w:eastAsia="en-AU"/>
              </w:rPr>
              <w:t>Moderate (High x Moderate)</w:t>
            </w:r>
          </w:p>
        </w:tc>
      </w:tr>
      <w:tr w:rsidR="00983605" w:rsidRPr="005B53AE" w14:paraId="03E7E85B" w14:textId="77777777" w:rsidTr="00965485">
        <w:trPr>
          <w:cantSplit/>
        </w:trPr>
        <w:tc>
          <w:tcPr>
            <w:tcW w:w="5245" w:type="dxa"/>
          </w:tcPr>
          <w:p w14:paraId="1525D66F" w14:textId="77777777" w:rsidR="00983605" w:rsidRPr="005B53AE" w:rsidRDefault="00983605" w:rsidP="00965485">
            <w:pPr>
              <w:pStyle w:val="TableText"/>
              <w:rPr>
                <w:lang w:eastAsia="en-AU"/>
              </w:rPr>
            </w:pPr>
            <w:r w:rsidRPr="005B53AE">
              <w:rPr>
                <w:lang w:eastAsia="en-AU"/>
              </w:rPr>
              <w:t>Likelihood of establishment</w:t>
            </w:r>
          </w:p>
        </w:tc>
        <w:tc>
          <w:tcPr>
            <w:tcW w:w="3815" w:type="dxa"/>
          </w:tcPr>
          <w:p w14:paraId="67A018E5" w14:textId="77777777" w:rsidR="00983605" w:rsidRPr="005B53AE" w:rsidRDefault="00983605" w:rsidP="00965485">
            <w:pPr>
              <w:pStyle w:val="TableText"/>
              <w:rPr>
                <w:lang w:eastAsia="en-AU"/>
              </w:rPr>
            </w:pPr>
            <w:r w:rsidRPr="005B53AE">
              <w:rPr>
                <w:lang w:eastAsia="en-AU"/>
              </w:rPr>
              <w:t>High</w:t>
            </w:r>
          </w:p>
        </w:tc>
      </w:tr>
      <w:tr w:rsidR="00983605" w:rsidRPr="005B53AE" w14:paraId="7CD52926" w14:textId="77777777" w:rsidTr="00965485">
        <w:trPr>
          <w:cantSplit/>
        </w:trPr>
        <w:tc>
          <w:tcPr>
            <w:tcW w:w="5245" w:type="dxa"/>
          </w:tcPr>
          <w:p w14:paraId="72C99265" w14:textId="77777777" w:rsidR="00983605" w:rsidRPr="005B53AE" w:rsidRDefault="00983605" w:rsidP="00965485">
            <w:pPr>
              <w:pStyle w:val="TableText"/>
              <w:rPr>
                <w:lang w:eastAsia="en-AU"/>
              </w:rPr>
            </w:pPr>
            <w:r w:rsidRPr="005B53AE">
              <w:rPr>
                <w:lang w:eastAsia="en-AU"/>
              </w:rPr>
              <w:t>Likelihood of spread</w:t>
            </w:r>
          </w:p>
        </w:tc>
        <w:tc>
          <w:tcPr>
            <w:tcW w:w="3815" w:type="dxa"/>
          </w:tcPr>
          <w:p w14:paraId="3A021465" w14:textId="77777777" w:rsidR="00983605" w:rsidRPr="005B53AE" w:rsidRDefault="00983605" w:rsidP="00965485">
            <w:pPr>
              <w:pStyle w:val="TableText"/>
              <w:rPr>
                <w:lang w:eastAsia="en-AU"/>
              </w:rPr>
            </w:pPr>
            <w:r w:rsidRPr="005B53AE">
              <w:rPr>
                <w:lang w:eastAsia="en-AU"/>
              </w:rPr>
              <w:t>High</w:t>
            </w:r>
          </w:p>
        </w:tc>
      </w:tr>
      <w:tr w:rsidR="00983605" w:rsidRPr="005B53AE" w14:paraId="6BDDBEBB" w14:textId="77777777" w:rsidTr="00965485">
        <w:trPr>
          <w:cantSplit/>
        </w:trPr>
        <w:tc>
          <w:tcPr>
            <w:tcW w:w="5245" w:type="dxa"/>
          </w:tcPr>
          <w:p w14:paraId="18989B6E" w14:textId="77777777" w:rsidR="00983605" w:rsidRPr="005B53AE" w:rsidRDefault="00983605" w:rsidP="00965485">
            <w:pPr>
              <w:pStyle w:val="TableText"/>
              <w:rPr>
                <w:lang w:eastAsia="en-AU"/>
              </w:rPr>
            </w:pPr>
            <w:r w:rsidRPr="005B53AE">
              <w:rPr>
                <w:lang w:eastAsia="en-AU"/>
              </w:rPr>
              <w:t>Overall likelihood of entry, establishment and spread</w:t>
            </w:r>
          </w:p>
        </w:tc>
        <w:tc>
          <w:tcPr>
            <w:tcW w:w="3815" w:type="dxa"/>
          </w:tcPr>
          <w:p w14:paraId="318F91EB" w14:textId="77777777" w:rsidR="00983605" w:rsidRPr="005B53AE" w:rsidRDefault="00983605" w:rsidP="00965485">
            <w:pPr>
              <w:pStyle w:val="TableText"/>
              <w:rPr>
                <w:lang w:eastAsia="en-AU"/>
              </w:rPr>
            </w:pPr>
            <w:r w:rsidRPr="005B53AE">
              <w:rPr>
                <w:lang w:eastAsia="en-AU"/>
              </w:rPr>
              <w:t>Moderate</w:t>
            </w:r>
          </w:p>
        </w:tc>
      </w:tr>
      <w:tr w:rsidR="00983605" w:rsidRPr="005B53AE" w14:paraId="13B733F3" w14:textId="77777777" w:rsidTr="00965485">
        <w:trPr>
          <w:cantSplit/>
        </w:trPr>
        <w:tc>
          <w:tcPr>
            <w:tcW w:w="5245" w:type="dxa"/>
          </w:tcPr>
          <w:p w14:paraId="34EB0E62" w14:textId="77777777" w:rsidR="00983605" w:rsidRPr="005B53AE" w:rsidRDefault="00983605" w:rsidP="00965485">
            <w:pPr>
              <w:pStyle w:val="TableText"/>
              <w:rPr>
                <w:lang w:eastAsia="en-AU"/>
              </w:rPr>
            </w:pPr>
            <w:r w:rsidRPr="005B53AE">
              <w:rPr>
                <w:lang w:eastAsia="en-AU"/>
              </w:rPr>
              <w:t>Consequences</w:t>
            </w:r>
          </w:p>
        </w:tc>
        <w:tc>
          <w:tcPr>
            <w:tcW w:w="3815" w:type="dxa"/>
          </w:tcPr>
          <w:p w14:paraId="3893A895" w14:textId="77777777" w:rsidR="00983605" w:rsidRPr="005B53AE" w:rsidRDefault="00983605" w:rsidP="00965485">
            <w:pPr>
              <w:pStyle w:val="TableText"/>
              <w:rPr>
                <w:lang w:eastAsia="en-AU"/>
              </w:rPr>
            </w:pPr>
            <w:r w:rsidRPr="005B53AE">
              <w:rPr>
                <w:lang w:eastAsia="en-AU"/>
              </w:rPr>
              <w:t>Low</w:t>
            </w:r>
          </w:p>
        </w:tc>
      </w:tr>
      <w:tr w:rsidR="00983605" w:rsidRPr="005B53AE" w14:paraId="1D46941F" w14:textId="77777777" w:rsidTr="00965485">
        <w:trPr>
          <w:cantSplit/>
        </w:trPr>
        <w:tc>
          <w:tcPr>
            <w:tcW w:w="5245" w:type="dxa"/>
          </w:tcPr>
          <w:p w14:paraId="7650A041" w14:textId="77777777" w:rsidR="00983605" w:rsidRPr="005B53AE" w:rsidRDefault="00983605" w:rsidP="00965485">
            <w:pPr>
              <w:pStyle w:val="TableText"/>
              <w:rPr>
                <w:b/>
                <w:lang w:eastAsia="en-AU"/>
              </w:rPr>
            </w:pPr>
            <w:r w:rsidRPr="005B53AE">
              <w:rPr>
                <w:b/>
                <w:lang w:eastAsia="en-AU"/>
              </w:rPr>
              <w:t>Unrestricted risk</w:t>
            </w:r>
          </w:p>
        </w:tc>
        <w:tc>
          <w:tcPr>
            <w:tcW w:w="3815" w:type="dxa"/>
          </w:tcPr>
          <w:p w14:paraId="0E20D98C" w14:textId="77777777" w:rsidR="00983605" w:rsidRPr="005B53AE" w:rsidRDefault="00983605" w:rsidP="00965485">
            <w:pPr>
              <w:pStyle w:val="TableText"/>
              <w:rPr>
                <w:b/>
                <w:lang w:eastAsia="en-AU"/>
              </w:rPr>
            </w:pPr>
            <w:r w:rsidRPr="005B53AE">
              <w:rPr>
                <w:b/>
                <w:lang w:eastAsia="en-AU"/>
              </w:rPr>
              <w:t>Low</w:t>
            </w:r>
          </w:p>
        </w:tc>
      </w:tr>
    </w:tbl>
    <w:p w14:paraId="37AD2EF2" w14:textId="48228970" w:rsidR="00983605" w:rsidRPr="005B53AE" w:rsidRDefault="00983605" w:rsidP="00983605">
      <w:pPr>
        <w:spacing w:before="200"/>
      </w:pPr>
      <w:r w:rsidRPr="005B53AE">
        <w:t>The indicative unrestricted risk estimate for mealybugs is Low, which does not achieve the ALOP for Australia, as assessed in the mealybugs Group PRA (</w:t>
      </w:r>
      <w:r w:rsidRPr="005B53AE">
        <w:fldChar w:fldCharType="begin"/>
      </w:r>
      <w:r w:rsidRPr="005B53AE">
        <w:instrText xml:space="preserve"> REF _Ref12364936 \h  \* MERGEFORMAT </w:instrText>
      </w:r>
      <w:r w:rsidRPr="005B53AE">
        <w:fldChar w:fldCharType="separate"/>
      </w:r>
      <w:r w:rsidR="004221FB" w:rsidRPr="005B53AE">
        <w:t xml:space="preserve">Table </w:t>
      </w:r>
      <w:r w:rsidR="004221FB">
        <w:rPr>
          <w:noProof/>
        </w:rPr>
        <w:t>4</w:t>
      </w:r>
      <w:r w:rsidR="004221FB" w:rsidRPr="005B53AE">
        <w:rPr>
          <w:noProof/>
        </w:rPr>
        <w:t>.</w:t>
      </w:r>
      <w:r w:rsidR="004221FB">
        <w:rPr>
          <w:noProof/>
        </w:rPr>
        <w:t>6</w:t>
      </w:r>
      <w:r w:rsidRPr="005B53AE">
        <w:fldChar w:fldCharType="end"/>
      </w:r>
      <w:r w:rsidRPr="005B53AE">
        <w:t>).</w:t>
      </w:r>
    </w:p>
    <w:p w14:paraId="09EED0E9" w14:textId="77777777" w:rsidR="00983605" w:rsidRPr="005B53AE" w:rsidRDefault="00983605" w:rsidP="00983605">
      <w:pPr>
        <w:spacing w:before="200"/>
      </w:pPr>
      <w:r w:rsidRPr="005B53AE">
        <w:t>This indicative unrestricted risk estimate is considered to be applicable for the quarantine mealybugs species present on the pomegranate whole fruit from India pathway. Therefore, specific risk management measures are required for the quarantine mealybugs to achieve the ALOP for Australia.</w:t>
      </w:r>
    </w:p>
    <w:p w14:paraId="29D129B4" w14:textId="7D67AD99" w:rsidR="00983605" w:rsidRPr="005B53AE" w:rsidRDefault="00983605" w:rsidP="00983605">
      <w:pPr>
        <w:spacing w:before="200"/>
      </w:pPr>
      <w:r w:rsidRPr="005B53AE">
        <w:lastRenderedPageBreak/>
        <w:t>The conclusion of this risk assessment, which is based on the mealybug Group PRA, applies to all other phytophagous quarantine mealybugs on pomegranate whole fruit from India, irrespective of their specific inclusion in this document.</w:t>
      </w:r>
    </w:p>
    <w:p w14:paraId="58399490" w14:textId="77777777" w:rsidR="00983605" w:rsidRPr="005B53AE" w:rsidRDefault="00983605" w:rsidP="00983605">
      <w:pPr>
        <w:spacing w:before="200"/>
      </w:pPr>
      <w:r w:rsidRPr="005B53AE">
        <w:br w:type="page"/>
      </w:r>
    </w:p>
    <w:p w14:paraId="34053EAA" w14:textId="77777777" w:rsidR="00983605" w:rsidRPr="005B53AE" w:rsidRDefault="00983605" w:rsidP="00983605">
      <w:pPr>
        <w:pStyle w:val="Heading3"/>
      </w:pPr>
      <w:bookmarkStart w:id="113" w:name="_Ref12282019"/>
      <w:bookmarkStart w:id="114" w:name="_Toc42758689"/>
      <w:r w:rsidRPr="005B53AE">
        <w:lastRenderedPageBreak/>
        <w:t>Honeydew moth</w:t>
      </w:r>
      <w:bookmarkEnd w:id="113"/>
      <w:bookmarkEnd w:id="114"/>
    </w:p>
    <w:p w14:paraId="4841DE3E" w14:textId="77777777" w:rsidR="00983605" w:rsidRPr="005B53AE" w:rsidRDefault="00983605" w:rsidP="00983605">
      <w:pPr>
        <w:pStyle w:val="Heading4"/>
        <w:numPr>
          <w:ilvl w:val="0"/>
          <w:numId w:val="0"/>
        </w:numPr>
      </w:pP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(EP)</w:t>
      </w:r>
    </w:p>
    <w:p w14:paraId="21F7CC3D" w14:textId="3168FE09" w:rsidR="00983605" w:rsidRPr="005B53AE" w:rsidRDefault="00983605" w:rsidP="00983605">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(honeydew moth) belongs to the family </w:t>
      </w:r>
      <w:proofErr w:type="spellStart"/>
      <w:r w:rsidRPr="005B53AE">
        <w:t>Pyralidae</w:t>
      </w:r>
      <w:proofErr w:type="spellEnd"/>
      <w:r w:rsidRPr="005B53AE">
        <w:t xml:space="preserve">. The </w:t>
      </w:r>
      <w:proofErr w:type="spellStart"/>
      <w:r w:rsidRPr="005B53AE">
        <w:t>Pyralidae</w:t>
      </w:r>
      <w:proofErr w:type="spellEnd"/>
      <w:r w:rsidRPr="005B53AE">
        <w:t xml:space="preserve"> or ‘snout moths’ are one of the largest families of the order Lepidoptera </w:t>
      </w:r>
      <w:r w:rsidR="00262877" w:rsidRPr="005B53AE">
        <w:fldChar w:fldCharType="begin"/>
      </w:r>
      <w:r w:rsidR="00262877" w:rsidRPr="005B53AE">
        <w:instrText xml:space="preserve"> ADDIN EN.CITE &lt;EndNote&gt;&lt;Cite&gt;&lt;Author&gt;Common&lt;/Author&gt;&lt;Year&gt;1990&lt;/Year&gt;&lt;RecNum&gt;1090&lt;/RecNum&gt;&lt;DisplayText&gt;(Common 1990)&lt;/DisplayText&gt;&lt;record&gt;&lt;rec-number&gt;1090&lt;/rec-number&gt;&lt;foreign-keys&gt;&lt;key app="EN" db-id="pxwxw0er9zv2fxezxdk5tt5utz5p5vtrwdv0" timestamp="1451972388"&gt;1090&lt;/key&gt;&lt;/foreign-keys&gt;&lt;ref-type name="Books"&gt;6&lt;/ref-type&gt;&lt;contributors&gt;&lt;authors&gt;&lt;author&gt;Common,I.F.B.&lt;/author&gt;&lt;/authors&gt;&lt;/contributors&gt;&lt;titles&gt;&lt;title&gt;Moths of Australia&lt;/title&gt;&lt;/titles&gt;&lt;pages&gt;1-535&lt;/pages&gt;&lt;keywords&gt;&lt;keyword&gt;Australia&lt;/keyword&gt;&lt;keyword&gt;Biosecurity&lt;/keyword&gt;&lt;keyword&gt;DAFF&lt;/keyword&gt;&lt;keyword&gt;Echiomima&lt;/keyword&gt;&lt;keyword&gt;Lychee&lt;/keyword&gt;&lt;keyword&gt;moth&lt;/keyword&gt;&lt;keyword&gt;Moths&lt;/keyword&gt;&lt;keyword&gt;pest&lt;/keyword&gt;&lt;keyword&gt;pest list&lt;/keyword&gt;&lt;keyword&gt;Pests&lt;/keyword&gt;&lt;/keywords&gt;&lt;dates&gt;&lt;year&gt;1990&lt;/year&gt;&lt;/dates&gt;&lt;pub-location&gt;Carlton&lt;/pub-location&gt;&lt;publisher&gt;Melbourne University Press&lt;/publisher&gt;&lt;orig-pub&gt;&lt;style face="underline" font="default" size="100%"&gt;J:\E Library\Plant Catalogue\C&lt;/style&gt;&lt;/orig-pub&gt;&lt;isbn&gt;0522843263&lt;/isbn&gt;&lt;label&gt;2886&lt;/label&gt;&lt;urls&gt;&lt;/urls&gt;&lt;custom1&gt;Unshu mandarins China project C summerfruits and cherries sp Citrus to USA jc Mexican avocado lm&lt;/custom1&gt;&lt;/record&gt;&lt;/Cite&gt;&lt;/EndNote&gt;</w:instrText>
      </w:r>
      <w:r w:rsidR="00262877" w:rsidRPr="005B53AE">
        <w:fldChar w:fldCharType="separate"/>
      </w:r>
      <w:r w:rsidR="00262877" w:rsidRPr="005B53AE">
        <w:rPr>
          <w:noProof/>
        </w:rPr>
        <w:t>(Common 1990)</w:t>
      </w:r>
      <w:r w:rsidR="00262877" w:rsidRPr="005B53AE">
        <w:fldChar w:fldCharType="end"/>
      </w:r>
      <w:r w:rsidRPr="005B53AE">
        <w:t xml:space="preserve">. The structure of their mouthparts gives them a snout-like appearance </w:t>
      </w:r>
      <w:r w:rsidR="00262877" w:rsidRPr="005B53AE">
        <w:fldChar w:fldCharType="begin"/>
      </w:r>
      <w:r w:rsidR="00262877" w:rsidRPr="005B53AE">
        <w:instrText xml:space="preserve"> ADDIN EN.CITE &lt;EndNote&gt;&lt;Cite&gt;&lt;Author&gt;Ciesla&lt;/Author&gt;&lt;Year&gt;2011&lt;/Year&gt;&lt;RecNum&gt;33942&lt;/RecNum&gt;&lt;DisplayText&gt;(Ciesla 2011)&lt;/DisplayText&gt;&lt;record&gt;&lt;rec-number&gt;33942&lt;/rec-number&gt;&lt;foreign-keys&gt;&lt;key app="EN" db-id="pxwxw0er9zv2fxezxdk5tt5utz5p5vtrwdv0" timestamp="1553056075"&gt;33942&lt;/key&gt;&lt;/foreign-keys&gt;&lt;ref-type name="Books"&gt;6&lt;/ref-type&gt;&lt;contributors&gt;&lt;authors&gt;&lt;author&gt;Ciesla, W&lt;/author&gt;&lt;/authors&gt;&lt;/contributors&gt;&lt;titles&gt;&lt;title&gt;Forest entomology: a global perspective&lt;/title&gt;&lt;/titles&gt;&lt;keywords&gt;&lt;keyword&gt;Pyralidae&lt;/keyword&gt;&lt;/keywords&gt;&lt;dates&gt;&lt;year&gt;2011&lt;/year&gt;&lt;/dates&gt;&lt;pub-location&gt;West Sussex&lt;/pub-location&gt;&lt;publisher&gt;Wiley-Blackwell&lt;/publisher&gt;&lt;isbn&gt;978-1-4443-3314-5&lt;/isbn&gt;&lt;urls&gt;&lt;/urls&gt;&lt;custom1&gt;Pomegranate from India KP&lt;/custom1&gt;&lt;/record&gt;&lt;/Cite&gt;&lt;/EndNote&gt;</w:instrText>
      </w:r>
      <w:r w:rsidR="00262877" w:rsidRPr="005B53AE">
        <w:fldChar w:fldCharType="separate"/>
      </w:r>
      <w:r w:rsidR="00262877" w:rsidRPr="005B53AE">
        <w:rPr>
          <w:noProof/>
        </w:rPr>
        <w:t>(Ciesla 2011)</w:t>
      </w:r>
      <w:r w:rsidR="00262877" w:rsidRPr="005B53AE">
        <w:fldChar w:fldCharType="end"/>
      </w:r>
      <w:r w:rsidRPr="005B53AE">
        <w:t xml:space="preserve">. Members of this family are mainly distributed in tropical countries </w:t>
      </w:r>
      <w:r w:rsidR="00262877" w:rsidRPr="005B53AE">
        <w:fldChar w:fldCharType="begin"/>
      </w:r>
      <w:r w:rsidR="00262877" w:rsidRPr="005B53AE">
        <w:instrText xml:space="preserve"> ADDIN EN.CITE &lt;EndNote&gt;&lt;Cite&gt;&lt;Author&gt;Hill&lt;/Author&gt;&lt;Year&gt;2008&lt;/Year&gt;&lt;RecNum&gt;10735&lt;/RecNum&gt;&lt;DisplayText&gt;(Hill 2008)&lt;/DisplayText&gt;&lt;record&gt;&lt;rec-number&gt;10735&lt;/rec-number&gt;&lt;foreign-keys&gt;&lt;key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urls&gt;&lt;custom1&gt;sp Mexican avocados jc&lt;/custom1&gt;&lt;/record&gt;&lt;/Cite&gt;&lt;/EndNote&gt;</w:instrText>
      </w:r>
      <w:r w:rsidR="00262877" w:rsidRPr="005B53AE">
        <w:fldChar w:fldCharType="separate"/>
      </w:r>
      <w:r w:rsidR="00262877" w:rsidRPr="005B53AE">
        <w:rPr>
          <w:noProof/>
        </w:rPr>
        <w:t>(Hill 2008)</w:t>
      </w:r>
      <w:r w:rsidR="00262877" w:rsidRPr="005B53AE">
        <w:fldChar w:fldCharType="end"/>
      </w:r>
      <w:r w:rsidRPr="005B53AE">
        <w:t xml:space="preserve">. The larvae feed on a wide variety of materials including dry and decaying plant matter, grains, fruit, leaves, stems and new shoots </w:t>
      </w:r>
      <w:r w:rsidR="00262877" w:rsidRPr="005B53AE">
        <w:fldChar w:fldCharType="begin">
          <w:fldData xml:space="preserve">PEVuZE5vdGU+PENpdGU+PEF1dGhvcj5IaWxsPC9BdXRob3I+PFllYXI+MjAwODwvWWVhcj48UmVj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</w:fldData>
        </w:fldChar>
      </w:r>
      <w:r w:rsidR="00262877" w:rsidRPr="005B53AE">
        <w:instrText xml:space="preserve"> ADDIN EN.CITE </w:instrText>
      </w:r>
      <w:r w:rsidR="00262877" w:rsidRPr="005B53AE">
        <w:fldChar w:fldCharType="begin">
          <w:fldData xml:space="preserve">PEVuZE5vdGU+PENpdGU+PEF1dGhvcj5IaWxsPC9BdXRob3I+PFllYXI+MjAwODwvWWVhcj48UmVj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(Ciesla 2011; Hill 1987, 2008)</w:t>
      </w:r>
      <w:r w:rsidR="00262877" w:rsidRPr="005B53AE">
        <w:fldChar w:fldCharType="end"/>
      </w:r>
      <w:r w:rsidRPr="005B53AE">
        <w:t>.</w:t>
      </w:r>
    </w:p>
    <w:p w14:paraId="3A630039" w14:textId="77777777" w:rsidR="00983605" w:rsidRPr="005B53AE" w:rsidRDefault="00983605" w:rsidP="00983605">
      <w:r w:rsidRPr="005B53AE">
        <w:t xml:space="preserve">The common name for </w:t>
      </w:r>
      <w:r w:rsidRPr="005B53AE">
        <w:rPr>
          <w:i/>
        </w:rPr>
        <w:t xml:space="preserve">C. </w:t>
      </w:r>
      <w:proofErr w:type="spellStart"/>
      <w:r w:rsidRPr="005B53AE">
        <w:rPr>
          <w:i/>
        </w:rPr>
        <w:t>gnidiella</w:t>
      </w:r>
      <w:proofErr w:type="spellEnd"/>
      <w:r w:rsidRPr="005B53AE">
        <w:t>, ‘honeydew moth’, is derived from the fact that adult moths are attracted to the sweet matter produced in association with host infestation by other insects, including insect honeydew and juices from damaged fruit.</w:t>
      </w:r>
    </w:p>
    <w:p w14:paraId="030C702A" w14:textId="0BA0226D" w:rsidR="00983605" w:rsidRPr="005B53AE" w:rsidRDefault="00983605" w:rsidP="00983605">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is known to be present in many countries representing a range of climatic conditions, including in Austria, Bermuda, Brazil, Cyprus, Egypt, France, Greece, India, Israel, Italy, Lebanon, Liberia, Malaysia, Malta, Morocco, New Zealand, Nigeria, Pakistan, Portugal, Sierra Leone, South Africa, Spain, Thailand, Turkey, Uruguay, USA (Hawaii) and Zimbabwe </w:t>
      </w:r>
      <w:r w:rsidR="00262877" w:rsidRPr="005B53AE">
        <w:fldChar w:fldCharType="begin">
          <w:fldData xml:space="preserve">PEVuZE5vdGU+PENpdGU+PEF1dGhvcj5TcGVpZGVsPC9BdXRob3I+PFllYXI+MTk5NjwvWWVhcj48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</w:fldData>
        </w:fldChar>
      </w:r>
      <w:r w:rsidR="00262877" w:rsidRPr="005B53AE">
        <w:instrText xml:space="preserve"> ADDIN EN.CITE </w:instrText>
      </w:r>
      <w:r w:rsidR="00262877" w:rsidRPr="005B53AE">
        <w:fldChar w:fldCharType="begin">
          <w:fldData xml:space="preserve">PEVuZE5vdGU+PENpdGU+PEF1dGhvcj5TcGVpZGVsPC9BdXRob3I+PFllYXI+MTk5NjwvWWVhcj48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2019; EPPO 2019; Speidel 1996)</w:t>
      </w:r>
      <w:r w:rsidR="00262877" w:rsidRPr="005B53AE">
        <w:fldChar w:fldCharType="end"/>
      </w:r>
      <w:r w:rsidRPr="005B53AE">
        <w:t>.</w:t>
      </w:r>
    </w:p>
    <w:p w14:paraId="0F37AC7D" w14:textId="57CF6B8E" w:rsidR="00983605" w:rsidRPr="005B53AE" w:rsidRDefault="00983605" w:rsidP="00983605">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is polyphagous and its host range includes about 50 plant species from 30 families. Host plants include mango, pineapple, papaya, beet, persimmon, maize, sorghum, wheat, avocado, cotton, fig, guava, feijoa, carambola, macadamia, pomegranate, apple, apricot, peach, pear, plum, grapefruit, lemon, orange and grape </w:t>
      </w:r>
      <w:r w:rsidR="00262877" w:rsidRPr="005B53AE">
        <w:fldChar w:fldCharType="begin"/>
      </w:r>
      <w:r w:rsidR="00262877" w:rsidRPr="005B53AE">
        <w:instrText xml:space="preserve"> ADDIN EN.CITE &lt;EndNote&gt;&lt;Cite&gt;&lt;Author&gt;Yehuda&lt;/Author&gt;&lt;Year&gt;1991&lt;/Year&gt;&lt;RecNum&gt;15060&lt;/RecNum&gt;&lt;DisplayText&gt;(Yehuda, Wysoki &amp;amp; Rosen 1991)&lt;/DisplayText&gt;&lt;record&gt;&lt;rec-number&gt;15060&lt;/rec-number&gt;&lt;foreign-keys&gt;&lt;key app="EN" db-id="pxwxw0er9zv2fxezxdk5tt5utz5p5vtrwdv0" timestamp="1451972704"&gt;15060&lt;/key&gt;&lt;/foreign-keys&gt;&lt;ref-type name="Journal Articles"&gt;17&lt;/ref-type&gt;&lt;contributors&gt;&lt;authors&gt;&lt;author&gt;Yehuda,S.B.&lt;/author&gt;&lt;author&gt;Wysoki,M.&lt;/author&gt;&lt;author&gt;Rosen,D.&lt;/author&gt;&lt;/authors&gt;&lt;/contributors&gt;&lt;titles&gt;&lt;title&gt;&lt;style face="normal" font="default" size="100%"&gt;Phenology of the honeydew moth, &lt;/style&gt;&lt;style face="italic" font="default" size="100%"&gt;Cryptoblabes gnidiella&lt;/style&gt;&lt;style face="normal" font="default" size="100%"&gt; (Milliere) (Lepidoptera: Pyralidae), on avocado in Israel&lt;/style&gt;&lt;/title&gt;&lt;secondary-title&gt;Israel Journal of Entomology&lt;/secondary-title&gt;&lt;/titles&gt;&lt;periodical&gt;&lt;full-title&gt;Israel Journal of Entomology&lt;/full-title&gt;&lt;/periodical&gt;&lt;pages&gt;149-160&lt;/pages&gt;&lt;volume&gt;25-26&lt;/volume&gt;&lt;keywords&gt;&lt;keyword&gt;Avocado&lt;/keyword&gt;&lt;keyword&gt;Cryptoblabes gnidiella&lt;/keyword&gt;&lt;keyword&gt;Honeydew&lt;/keyword&gt;&lt;keyword&gt;Israel&lt;/keyword&gt;&lt;keyword&gt;Lepidoptera&lt;/keyword&gt;&lt;keyword&gt;moth&lt;/keyword&gt;&lt;keyword&gt;Phenology&lt;/keyword&gt;&lt;keyword&gt;Pyralidae&lt;/keyword&gt;&lt;/keywords&gt;&lt;dates&gt;&lt;year&gt;1991&lt;/year&gt;&lt;/dates&gt;&lt;orig-pub&gt;&lt;style face="underline" font="default" size="100%"&gt;J:\E Library\Plant Catalogue\Y&lt;/style&gt;&lt;/orig-pub&gt;&lt;label&gt;79201&lt;/label&gt;&lt;urls&gt;&lt;/urls&gt;&lt;custom1&gt;Table grapes from India jc&lt;/custom1&gt;&lt;/record&gt;&lt;/Cite&gt;&lt;/EndNote&gt;</w:instrText>
      </w:r>
      <w:r w:rsidR="00262877" w:rsidRPr="005B53AE">
        <w:fldChar w:fldCharType="separate"/>
      </w:r>
      <w:r w:rsidR="00262877" w:rsidRPr="005B53AE">
        <w:rPr>
          <w:noProof/>
        </w:rPr>
        <w:t>(Yehuda, Wysoki &amp; Rosen 1991)</w:t>
      </w:r>
      <w:r w:rsidR="00262877" w:rsidRPr="005B53AE">
        <w:fldChar w:fldCharType="end"/>
      </w:r>
      <w:r w:rsidRPr="005B53AE">
        <w:t>.</w:t>
      </w:r>
    </w:p>
    <w:p w14:paraId="65E0F7D9" w14:textId="7FDC3C32" w:rsidR="00983605" w:rsidRPr="005B53AE" w:rsidRDefault="00983605" w:rsidP="00983605">
      <w:proofErr w:type="spellStart"/>
      <w:r w:rsidRPr="005B53AE">
        <w:t>Pyralid</w:t>
      </w:r>
      <w:proofErr w:type="spellEnd"/>
      <w:r w:rsidR="00150C38" w:rsidRPr="005B53AE">
        <w:t xml:space="preserve"> </w:t>
      </w:r>
      <w:r w:rsidR="00961B9D" w:rsidRPr="005B53AE">
        <w:t xml:space="preserve">moths </w:t>
      </w:r>
      <w:r w:rsidRPr="005B53AE">
        <w:t xml:space="preserve">have four life stages: egg, larva, </w:t>
      </w:r>
      <w:proofErr w:type="gramStart"/>
      <w:r w:rsidRPr="005B53AE">
        <w:t>pupa</w:t>
      </w:r>
      <w:proofErr w:type="gramEnd"/>
      <w:r w:rsidRPr="005B53AE">
        <w:t xml:space="preserve"> and adult. Eggs are laid on host plants on any suitable surface, including on fruit, foliage and grains </w:t>
      </w:r>
      <w:r w:rsidR="00262877" w:rsidRPr="005B53AE">
        <w:fldChar w:fldCharType="begin">
          <w:fldData xml:space="preserve">PEVuZE5vdGU+PENpdGU+PEF1dGhvcj5DYXJ0ZXI8L0F1dGhvcj48WWVhcj4xOTg0PC9ZZWFyPjxS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</w:fldData>
        </w:fldChar>
      </w:r>
      <w:r w:rsidR="00262877" w:rsidRPr="005B53AE">
        <w:instrText xml:space="preserve"> ADDIN EN.CITE </w:instrText>
      </w:r>
      <w:r w:rsidR="00262877" w:rsidRPr="005B53AE">
        <w:fldChar w:fldCharType="begin">
          <w:fldData xml:space="preserve">PEVuZE5vdGU+PENpdGU+PEF1dGhvcj5DYXJ0ZXI8L0F1dGhvcj48WWVhcj4xOTg0PC9ZZWFyPjxS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(Carter 1984; Taley, Dongardeo &amp; Sharnagat 1974)</w:t>
      </w:r>
      <w:r w:rsidR="00262877" w:rsidRPr="005B53AE">
        <w:fldChar w:fldCharType="end"/>
      </w:r>
      <w:r w:rsidRPr="005B53AE">
        <w:t xml:space="preserve">. Once the eggs hatch, the larvae frequently feed on the waste produced by other insects </w:t>
      </w:r>
      <w:r w:rsidR="00262877" w:rsidRPr="005B53AE">
        <w:fldChar w:fldCharType="begin">
          <w:fldData xml:space="preserve">PEVuZE5vdGU+PENpdGU+PEF1dGhvcj5Jb3JpYXR0aTwvQXV0aG9yPjxZZWFyPjIwMTI8L1llYXI+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</w:fldData>
        </w:fldChar>
      </w:r>
      <w:r w:rsidR="00262877" w:rsidRPr="005B53AE">
        <w:instrText xml:space="preserve"> ADDIN EN.CITE </w:instrText>
      </w:r>
      <w:r w:rsidR="00262877" w:rsidRPr="005B53AE">
        <w:fldChar w:fldCharType="begin">
          <w:fldData xml:space="preserve">PEVuZE5vdGU+PENpdGU+PEF1dGhvcj5Jb3JpYXR0aTwvQXV0aG9yPjxZZWFyPjIwMTI8L1llYXI+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(Avidov &amp; Harpaz 1969b; Ioriatti, Lucchi &amp; Varela 2012)</w:t>
      </w:r>
      <w:r w:rsidR="00262877" w:rsidRPr="005B53AE">
        <w:fldChar w:fldCharType="end"/>
      </w:r>
      <w:r w:rsidRPr="005B53AE">
        <w:t xml:space="preserve">, as well as on host fruit, seeds, flowers, foliage and stems </w:t>
      </w:r>
      <w:r w:rsidR="00262877" w:rsidRPr="005B53AE">
        <w:fldChar w:fldCharType="begin">
          <w:fldData xml:space="preserve">PEVuZE5vdGU+PENpdGU+PEF1dGhvcj5EYXdpZG93aWN6PC9BdXRob3I+PFllYXI+MjAxNjwvWWVh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</w:fldData>
        </w:fldChar>
      </w:r>
      <w:r w:rsidR="00262877" w:rsidRPr="005B53AE">
        <w:instrText xml:space="preserve"> ADDIN EN.CITE </w:instrText>
      </w:r>
      <w:r w:rsidR="00262877" w:rsidRPr="005B53AE">
        <w:fldChar w:fldCharType="begin">
          <w:fldData xml:space="preserve">PEVuZE5vdGU+PENpdGU+PEF1dGhvcj5EYXdpZG93aWN6PC9BdXRob3I+PFllYXI+MjAxNjwvWWVh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(Avidov &amp; Gothilf 1960; Dawidowicz &amp; Rozwalka 2016)</w:t>
      </w:r>
      <w:r w:rsidR="00262877" w:rsidRPr="005B53AE">
        <w:fldChar w:fldCharType="end"/>
      </w:r>
      <w:r w:rsidRPr="005B53AE">
        <w:t xml:space="preserve">. This species can pupate on the host plant including on fruit as well as in the ground </w:t>
      </w:r>
      <w:r w:rsidR="00262877" w:rsidRPr="005B53AE">
        <w:fldChar w:fldCharType="begin">
          <w:fldData xml:space="preserve">PEVuZE5vdGU+PENpdGU+PEF1dGhvcj5Db2N1enphPC9BdXRob3I+PFllYXI+MjAxNjwvWWVhcj48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</w:fldData>
        </w:fldChar>
      </w:r>
      <w:r w:rsidR="00262877" w:rsidRPr="005B53AE">
        <w:instrText xml:space="preserve"> ADDIN EN.CITE </w:instrText>
      </w:r>
      <w:r w:rsidR="00262877" w:rsidRPr="005B53AE">
        <w:fldChar w:fldCharType="begin">
          <w:fldData xml:space="preserve">PEVuZE5vdGU+PENpdGU+PEF1dGhvcj5Db2N1enphPC9BdXRob3I+PFllYXI+MjAxNjwvWWVhcj48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(Avidov &amp; Gothilf 1960; Cocuzza et al. 2016; Dawidowicz &amp; Rozwalka 2016; Singh &amp; Singh 1995)</w:t>
      </w:r>
      <w:r w:rsidR="00262877" w:rsidRPr="005B53AE">
        <w:fldChar w:fldCharType="end"/>
      </w:r>
      <w:r w:rsidRPr="005B53AE">
        <w:t>. Adults are capable of independent movement and can fly to find a suitable mate and host.</w:t>
      </w:r>
    </w:p>
    <w:p w14:paraId="029138C5" w14:textId="63251ED7" w:rsidR="00983605" w:rsidRPr="005B53AE" w:rsidRDefault="00983605" w:rsidP="00983605">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rPr>
          <w:i/>
        </w:rPr>
        <w:t xml:space="preserve"> is </w:t>
      </w:r>
      <w:r w:rsidRPr="005B53AE">
        <w:t>reported to be present in India</w:t>
      </w:r>
      <w:r w:rsidR="00961B9D" w:rsidRPr="005B53AE">
        <w:t>,</w:t>
      </w:r>
      <w:r w:rsidRPr="005B53AE">
        <w:t xml:space="preserve"> and not present in Australia; therefore, it is a pest of biosecurity concern for Australia</w:t>
      </w:r>
      <w:r w:rsidR="00F73E8E" w:rsidRPr="005B53AE">
        <w:t xml:space="preserve"> </w:t>
      </w:r>
      <w:r w:rsidR="00262877" w:rsidRPr="005B53AE">
        <w:fldChar w:fldCharType="begin"/>
      </w:r>
      <w:r w:rsidR="00262877" w:rsidRPr="005B53AE">
        <w:instrText xml:space="preserve"> ADDIN EN.CITE &lt;EndNote&gt;&lt;Cite&gt;&lt;Author&gt;Singh&lt;/Author&gt;&lt;Year&gt;1995&lt;/Year&gt;&lt;RecNum&gt;16547&lt;/RecNum&gt;&lt;DisplayText&gt;(Singh &amp;amp; Singh 1995)&lt;/DisplayText&gt;&lt;record&gt;&lt;rec-number&gt;16547&lt;/rec-number&gt;&lt;foreign-keys&gt;&lt;key app="EN" db-id="pxwxw0er9zv2fxezxdk5tt5utz5p5vtrwdv0" timestamp="1451972734"&gt;16547&lt;/key&gt;&lt;/foreign-keys&gt;&lt;ref-type name="Journal Articles"&gt;17&lt;/ref-type&gt;&lt;contributors&gt;&lt;authors&gt;&lt;author&gt;Singh,Y.P.&lt;/author&gt;&lt;author&gt;Singh,D.K.&lt;/author&gt;&lt;/authors&gt;&lt;/contributors&gt;&lt;titles&gt;&lt;title&gt;&lt;style face="normal" font="default" size="100%"&gt;Bionomics of &lt;/style&gt;&lt;style face="italic" font="default" size="100%"&gt;Cryptoblabes gnidiella&lt;/style&gt;&lt;style face="normal" font="default" size="100%"&gt; Miller A, a pest of sorghum&lt;/style&gt;&lt;/title&gt;&lt;secondary-title&gt;Advances in Agricultural Research in India&lt;/secondary-title&gt;&lt;/titles&gt;&lt;periodical&gt;&lt;full-title&gt;Advances in Agricultural Research in India&lt;/full-title&gt;&lt;/periodical&gt;&lt;pages&gt;119-129&lt;/pages&gt;&lt;volume&gt;3&lt;/volume&gt;&lt;keywords&gt;&lt;keyword&gt;Activities&lt;/keyword&gt;&lt;keyword&gt;Activity&lt;/keyword&gt;&lt;keyword&gt;Adult&lt;/keyword&gt;&lt;keyword&gt;Bionomics&lt;/keyword&gt;&lt;keyword&gt;Causes&lt;/keyword&gt;&lt;keyword&gt;Cold&lt;/keyword&gt;&lt;keyword&gt;Colour&lt;/keyword&gt;&lt;keyword&gt;Cryptoblabes gnidiella&lt;/keyword&gt;&lt;keyword&gt;Damage&lt;/keyword&gt;&lt;keyword&gt;Dark&lt;/keyword&gt;&lt;keyword&gt;Days&lt;/keyword&gt;&lt;keyword&gt;Eggs&lt;/keyword&gt;&lt;keyword&gt;Female&lt;/keyword&gt;&lt;keyword&gt;Flowers&lt;/keyword&gt;&lt;keyword&gt;Generations&lt;/keyword&gt;&lt;keyword&gt;Grains&lt;/keyword&gt;&lt;keyword&gt;Incubation&lt;/keyword&gt;&lt;keyword&gt;Instars&lt;/keyword&gt;&lt;keyword&gt;ITS&lt;/keyword&gt;&lt;keyword&gt;larva&lt;/keyword&gt;&lt;keyword&gt;Larvae&lt;/keyword&gt;&lt;keyword&gt;Length&lt;/keyword&gt;&lt;keyword&gt;Longevity&lt;/keyword&gt;&lt;keyword&gt;moth&lt;/keyword&gt;&lt;keyword&gt;Oviposition&lt;/keyword&gt;&lt;keyword&gt;pest&lt;/keyword&gt;&lt;keyword&gt;Sex&lt;/keyword&gt;&lt;keyword&gt;Sex ratio&lt;/keyword&gt;&lt;keyword&gt;Size&lt;/keyword&gt;&lt;keyword&gt;Sorghum&lt;/keyword&gt;&lt;keyword&gt;Weather&lt;/keyword&gt;&lt;/keywords&gt;&lt;dates&gt;&lt;year&gt;1995&lt;/year&gt;&lt;/dates&gt;&lt;orig-pub&gt;&lt;style face="underline" font="default" size="100%"&gt;J:\E Library\Plant Catalogue\S&lt;/style&gt;&lt;/orig-pub&gt;&lt;label&gt;80749&lt;/label&gt;&lt;urls&gt;&lt;/urls&gt;&lt;custom1&gt;sp Indian table grapes as&lt;/custom1&gt;&lt;/record&gt;&lt;/Cite&gt;&lt;/EndNote&gt;</w:instrText>
      </w:r>
      <w:r w:rsidR="00262877" w:rsidRPr="005B53AE">
        <w:fldChar w:fldCharType="separate"/>
      </w:r>
      <w:r w:rsidR="00262877" w:rsidRPr="005B53AE">
        <w:rPr>
          <w:noProof/>
        </w:rPr>
        <w:t>(Singh &amp; Singh 1995)</w:t>
      </w:r>
      <w:r w:rsidR="00262877" w:rsidRPr="005B53AE">
        <w:fldChar w:fldCharType="end"/>
      </w:r>
      <w:r w:rsidRPr="005B53AE">
        <w:t>.</w:t>
      </w:r>
      <w:r w:rsidR="00961B9D" w:rsidRPr="005B53AE">
        <w:t xml:space="preserve"> </w:t>
      </w:r>
      <w:r w:rsidR="00FB1AAF" w:rsidRPr="005B53AE">
        <w:t xml:space="preserve">The </w:t>
      </w:r>
      <w:r w:rsidR="008F2A3B" w:rsidRPr="005B53AE">
        <w:t>moth</w:t>
      </w:r>
      <w:r w:rsidR="00FB1AAF" w:rsidRPr="005B53AE">
        <w:t xml:space="preserve"> </w:t>
      </w:r>
      <w:r w:rsidR="00961B9D" w:rsidRPr="005B53AE">
        <w:t xml:space="preserve">is reported to </w:t>
      </w:r>
      <w:r w:rsidR="00462670" w:rsidRPr="005B53AE">
        <w:t>cause serious damage to hybrid sorghum and pe</w:t>
      </w:r>
      <w:r w:rsidR="00605827" w:rsidRPr="005B53AE">
        <w:t>a</w:t>
      </w:r>
      <w:r w:rsidR="00462670" w:rsidRPr="005B53AE">
        <w:t xml:space="preserve">rl millet in India </w:t>
      </w:r>
      <w:r w:rsidR="00262877" w:rsidRPr="005B53AE">
        <w:fldChar w:fldCharType="begin"/>
      </w:r>
      <w:r w:rsidR="00262877" w:rsidRPr="005B53AE">
        <w:instrText xml:space="preserve"> ADDIN EN.CITE &lt;EndNote&gt;&lt;Cite&gt;&lt;Author&gt;Singh&lt;/Author&gt;&lt;Year&gt;1995&lt;/Year&gt;&lt;RecNum&gt;16547&lt;/RecNum&gt;&lt;DisplayText&gt;(Singh &amp;amp; Singh 1995)&lt;/DisplayText&gt;&lt;record&gt;&lt;rec-number&gt;16547&lt;/rec-number&gt;&lt;foreign-keys&gt;&lt;key app="EN" db-id="pxwxw0er9zv2fxezxdk5tt5utz5p5vtrwdv0" timestamp="1451972734"&gt;16547&lt;/key&gt;&lt;/foreign-keys&gt;&lt;ref-type name="Journal Articles"&gt;17&lt;/ref-type&gt;&lt;contributors&gt;&lt;authors&gt;&lt;author&gt;Singh,Y.P.&lt;/author&gt;&lt;author&gt;Singh,D.K.&lt;/author&gt;&lt;/authors&gt;&lt;/contributors&gt;&lt;titles&gt;&lt;title&gt;&lt;style face="normal" font="default" size="100%"&gt;Bionomics of &lt;/style&gt;&lt;style face="italic" font="default" size="100%"&gt;Cryptoblabes gnidiella&lt;/style&gt;&lt;style face="normal" font="default" size="100%"&gt; Miller A, a pest of sorghum&lt;/style&gt;&lt;/title&gt;&lt;secondary-title&gt;Advances in Agricultural Research in India&lt;/secondary-title&gt;&lt;/titles&gt;&lt;periodical&gt;&lt;full-title&gt;Advances in Agricultural Research in India&lt;/full-title&gt;&lt;/periodical&gt;&lt;pages&gt;119-129&lt;/pages&gt;&lt;volume&gt;3&lt;/volume&gt;&lt;keywords&gt;&lt;keyword&gt;Activities&lt;/keyword&gt;&lt;keyword&gt;Activity&lt;/keyword&gt;&lt;keyword&gt;Adult&lt;/keyword&gt;&lt;keyword&gt;Bionomics&lt;/keyword&gt;&lt;keyword&gt;Causes&lt;/keyword&gt;&lt;keyword&gt;Cold&lt;/keyword&gt;&lt;keyword&gt;Colour&lt;/keyword&gt;&lt;keyword&gt;Cryptoblabes gnidiella&lt;/keyword&gt;&lt;keyword&gt;Damage&lt;/keyword&gt;&lt;keyword&gt;Dark&lt;/keyword&gt;&lt;keyword&gt;Days&lt;/keyword&gt;&lt;keyword&gt;Eggs&lt;/keyword&gt;&lt;keyword&gt;Female&lt;/keyword&gt;&lt;keyword&gt;Flowers&lt;/keyword&gt;&lt;keyword&gt;Generations&lt;/keyword&gt;&lt;keyword&gt;Grains&lt;/keyword&gt;&lt;keyword&gt;Incubation&lt;/keyword&gt;&lt;keyword&gt;Instars&lt;/keyword&gt;&lt;keyword&gt;ITS&lt;/keyword&gt;&lt;keyword&gt;larva&lt;/keyword&gt;&lt;keyword&gt;Larvae&lt;/keyword&gt;&lt;keyword&gt;Length&lt;/keyword&gt;&lt;keyword&gt;Longevity&lt;/keyword&gt;&lt;keyword&gt;moth&lt;/keyword&gt;&lt;keyword&gt;Oviposition&lt;/keyword&gt;&lt;keyword&gt;pest&lt;/keyword&gt;&lt;keyword&gt;Sex&lt;/keyword&gt;&lt;keyword&gt;Sex ratio&lt;/keyword&gt;&lt;keyword&gt;Size&lt;/keyword&gt;&lt;keyword&gt;Sorghum&lt;/keyword&gt;&lt;keyword&gt;Weather&lt;/keyword&gt;&lt;/keywords&gt;&lt;dates&gt;&lt;year&gt;1995&lt;/year&gt;&lt;/dates&gt;&lt;orig-pub&gt;&lt;style face="underline" font="default" size="100%"&gt;J:\E Library\Plant Catalogue\S&lt;/style&gt;&lt;/orig-pub&gt;&lt;label&gt;80749&lt;/label&gt;&lt;urls&gt;&lt;/urls&gt;&lt;custom1&gt;sp Indian table grapes as&lt;/custom1&gt;&lt;/record&gt;&lt;/Cite&gt;&lt;/EndNote&gt;</w:instrText>
      </w:r>
      <w:r w:rsidR="00262877" w:rsidRPr="005B53AE">
        <w:fldChar w:fldCharType="separate"/>
      </w:r>
      <w:r w:rsidR="00262877" w:rsidRPr="005B53AE">
        <w:rPr>
          <w:noProof/>
        </w:rPr>
        <w:t>(Singh &amp; Singh 1995)</w:t>
      </w:r>
      <w:r w:rsidR="00262877" w:rsidRPr="005B53AE">
        <w:fldChar w:fldCharType="end"/>
      </w:r>
      <w:r w:rsidR="00605827" w:rsidRPr="005B53AE">
        <w:t>,</w:t>
      </w:r>
      <w:r w:rsidR="00462670" w:rsidRPr="005B53AE">
        <w:t xml:space="preserve"> and </w:t>
      </w:r>
      <w:r w:rsidR="00605827" w:rsidRPr="005B53AE">
        <w:t xml:space="preserve">is </w:t>
      </w:r>
      <w:r w:rsidR="00FB1AAF" w:rsidRPr="005B53AE">
        <w:t>a serious pest on pomegranate</w:t>
      </w:r>
      <w:r w:rsidR="007D3C23" w:rsidRPr="005B53AE">
        <w:t xml:space="preserve"> in Turkey</w:t>
      </w:r>
      <w:r w:rsidR="00FB1AAF" w:rsidRPr="005B53AE">
        <w:t xml:space="preserve">, causing fruit </w:t>
      </w:r>
      <w:r w:rsidR="00F73E8E" w:rsidRPr="005B53AE">
        <w:t>damage</w:t>
      </w:r>
      <w:r w:rsidR="007D3C23" w:rsidRPr="005B53AE">
        <w:t xml:space="preserve"> </w:t>
      </w:r>
      <w:r w:rsidR="00262877" w:rsidRPr="005B53AE">
        <w:fldChar w:fldCharType="begin"/>
      </w:r>
      <w:r w:rsidR="00262877" w:rsidRPr="005B53AE">
        <w:instrText xml:space="preserve"> ADDIN EN.CITE &lt;EndNote&gt;&lt;Cite&gt;&lt;Author&gt;Demirel&lt;/Author&gt;&lt;Year&gt;2016&lt;/Year&gt;&lt;RecNum&gt;38325&lt;/RecNum&gt;&lt;DisplayText&gt;(Demirel 2016)&lt;/DisplayText&gt;&lt;record&gt;&lt;rec-number&gt;38325&lt;/rec-number&gt;&lt;foreign-keys&gt;&lt;key app="EN" db-id="pxwxw0er9zv2fxezxdk5tt5utz5p5vtrwdv0" timestamp="1585093321"&gt;38325&lt;/key&gt;&lt;/foreign-keys&gt;&lt;ref-type name="Journal Articles"&gt;17&lt;/ref-type&gt;&lt;contributors&gt;&lt;authors&gt;&lt;author&gt;Demirel, N.&lt;/author&gt;&lt;/authors&gt;&lt;/contributors&gt;&lt;titles&gt;&lt;title&gt;&lt;style face="normal" font="default" size="100%"&gt;Seasonal flight patterns of the honeydew moth, &lt;/style&gt;&lt;style face="italic" font="default" size="100%"&gt;Cryptoblabes gnidiella &lt;/style&gt;&lt;style face="normal" font="default" size="100%"&gt;Millière (Lepidoptera: Pyralidae) in pomegranate orchards as observed using pheromone traps&lt;/style&gt;&lt;/title&gt;&lt;secondary-title&gt;Entomology and Applied Science Letters&lt;/secondary-title&gt;&lt;/titles&gt;&lt;periodical&gt;&lt;full-title&gt;Entomology and Applied Science Letters&lt;/full-title&gt;&lt;/periodical&gt;&lt;pages&gt;1-5&lt;/pages&gt;&lt;volume&gt;3&lt;/volume&gt;&lt;number&gt;3&lt;/number&gt;&lt;keywords&gt;&lt;keyword&gt;honeydew moth,&lt;/keyword&gt;&lt;keyword&gt;Cryptoblabes gnidiella Millière&lt;/keyword&gt;&lt;keyword&gt;pheromones traps,&lt;/keyword&gt;&lt;keyword&gt;pomegranate,&lt;/keyword&gt;&lt;keyword&gt;Turkey.&lt;/keyword&gt;&lt;/keywords&gt;&lt;dates&gt;&lt;year&gt;2016&lt;/year&gt;&lt;/dates&gt;&lt;urls&gt;&lt;pdf-urls&gt;&lt;url&gt;file://J:\E Library\Plant Catalogue\D\Demirel 2016 EN33831.pdf&lt;/url&gt;&lt;/pdf-urls&gt;&lt;/urls&gt;&lt;custom1&gt;Pomegranate from India MH&lt;/custom1&gt;&lt;/record&gt;&lt;/Cite&gt;&lt;/EndNote&gt;</w:instrText>
      </w:r>
      <w:r w:rsidR="00262877" w:rsidRPr="005B53AE">
        <w:fldChar w:fldCharType="separate"/>
      </w:r>
      <w:r w:rsidR="00262877" w:rsidRPr="005B53AE">
        <w:rPr>
          <w:noProof/>
        </w:rPr>
        <w:t>(Demirel 2016)</w:t>
      </w:r>
      <w:r w:rsidR="00262877" w:rsidRPr="005B53AE">
        <w:fldChar w:fldCharType="end"/>
      </w:r>
      <w:r w:rsidR="00FB1AAF" w:rsidRPr="005B53AE">
        <w:t xml:space="preserve">. </w:t>
      </w:r>
    </w:p>
    <w:p w14:paraId="183B977D" w14:textId="77777777" w:rsidR="00983605" w:rsidRPr="005B53AE" w:rsidRDefault="00983605" w:rsidP="00983605">
      <w:r w:rsidRPr="005B53AE">
        <w:t xml:space="preserve">The risk scenario of biosecurity concern for </w:t>
      </w:r>
      <w:r w:rsidRPr="005B53AE">
        <w:rPr>
          <w:i/>
        </w:rPr>
        <w:t xml:space="preserve">C. </w:t>
      </w:r>
      <w:proofErr w:type="spellStart"/>
      <w:r w:rsidRPr="005B53AE">
        <w:rPr>
          <w:i/>
        </w:rPr>
        <w:t>gnidiella</w:t>
      </w:r>
      <w:proofErr w:type="spellEnd"/>
      <w:r w:rsidRPr="005B53AE">
        <w:t xml:space="preserve"> is the potential presence of eggs, </w:t>
      </w:r>
      <w:proofErr w:type="gramStart"/>
      <w:r w:rsidRPr="005B53AE">
        <w:t>larvae</w:t>
      </w:r>
      <w:proofErr w:type="gramEnd"/>
      <w:r w:rsidRPr="005B53AE">
        <w:t xml:space="preserve"> and pupae on or in pomegranate whole fruit from India.</w:t>
      </w:r>
    </w:p>
    <w:p w14:paraId="412F598C" w14:textId="221D0E0D" w:rsidR="00983605" w:rsidRPr="005B53AE" w:rsidRDefault="00983605" w:rsidP="00983605">
      <w:r w:rsidRPr="005B53AE">
        <w:t xml:space="preserve">Adult </w:t>
      </w:r>
      <w:r w:rsidRPr="005B53AE">
        <w:rPr>
          <w:i/>
        </w:rPr>
        <w:t xml:space="preserve">C. </w:t>
      </w:r>
      <w:proofErr w:type="spellStart"/>
      <w:r w:rsidRPr="005B53AE">
        <w:rPr>
          <w:i/>
        </w:rPr>
        <w:t>gnidiella</w:t>
      </w:r>
      <w:proofErr w:type="spellEnd"/>
      <w:r w:rsidRPr="005B53AE">
        <w:t xml:space="preserve"> moths are considered unlikely to be associated with the pathway of </w:t>
      </w:r>
      <w:r w:rsidR="00F73E8E" w:rsidRPr="005B53AE">
        <w:t xml:space="preserve">commercially produced </w:t>
      </w:r>
      <w:r w:rsidRPr="005B53AE">
        <w:t>pomegranate whole fruit from India</w:t>
      </w:r>
      <w:r w:rsidR="00605827" w:rsidRPr="005B53AE">
        <w:t>,</w:t>
      </w:r>
      <w:r w:rsidRPr="005B53AE">
        <w:t xml:space="preserve"> as they are active fliers and likely to be disturbed and detected during packing house processes.</w:t>
      </w:r>
    </w:p>
    <w:p w14:paraId="508B371C" w14:textId="720B213B" w:rsidR="00983605" w:rsidRPr="005B53AE" w:rsidRDefault="00983605" w:rsidP="00983605">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has previously been assessed for the sweet oranges from Italy pathway </w:t>
      </w:r>
      <w:r w:rsidR="00262877" w:rsidRPr="005B53AE">
        <w:fldChar w:fldCharType="begin"/>
      </w:r>
      <w:r w:rsidR="00262877" w:rsidRPr="005B53AE">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262877" w:rsidRPr="005B53AE">
        <w:fldChar w:fldCharType="separate"/>
      </w:r>
      <w:r w:rsidR="00262877" w:rsidRPr="005B53AE">
        <w:rPr>
          <w:noProof/>
        </w:rPr>
        <w:t>(Biosecurity Australia 2005)</w:t>
      </w:r>
      <w:r w:rsidR="00262877" w:rsidRPr="005B53AE">
        <w:fldChar w:fldCharType="end"/>
      </w:r>
      <w:r w:rsidRPr="005B53AE">
        <w:t xml:space="preserve"> and found to have an unrestricted risk estimate of Low. The risk assessment presented here builds on this previous assessment.</w:t>
      </w:r>
    </w:p>
    <w:p w14:paraId="07CE128E" w14:textId="77777777" w:rsidR="00983605" w:rsidRPr="005B53AE" w:rsidRDefault="00983605" w:rsidP="00983605">
      <w:r w:rsidRPr="005B53AE">
        <w:lastRenderedPageBreak/>
        <w:t xml:space="preserve">The likelihood of importation and distribution may be different to the previous assessment of </w:t>
      </w:r>
      <w:r w:rsidRPr="005B53AE">
        <w:rPr>
          <w:i/>
        </w:rPr>
        <w:t>C. </w:t>
      </w:r>
      <w:proofErr w:type="spellStart"/>
      <w:r w:rsidRPr="005B53AE">
        <w:rPr>
          <w:i/>
        </w:rPr>
        <w:t>gnidiella</w:t>
      </w:r>
      <w:proofErr w:type="spellEnd"/>
      <w:r w:rsidRPr="005B53AE">
        <w:t xml:space="preserve"> due to differences in commodity, horticultural </w:t>
      </w:r>
      <w:proofErr w:type="gramStart"/>
      <w:r w:rsidRPr="005B53AE">
        <w:t>practices</w:t>
      </w:r>
      <w:proofErr w:type="gramEnd"/>
      <w:r w:rsidRPr="005B53AE">
        <w:t xml:space="preserve"> and prevalence of pest species between the export areas previously considered. Therefore, the likelihood of importation and distribution will be reassessed here.</w:t>
      </w:r>
    </w:p>
    <w:p w14:paraId="07AA7BD9" w14:textId="77777777" w:rsidR="00983605" w:rsidRPr="005B53AE" w:rsidRDefault="00983605" w:rsidP="00983605">
      <w:r w:rsidRPr="005B53AE">
        <w:t xml:space="preserve">The assessments of likelihoods of establishment and spread will be adopted from the previous assessment of </w:t>
      </w:r>
      <w:r w:rsidRPr="005B53AE">
        <w:rPr>
          <w:i/>
        </w:rPr>
        <w:t xml:space="preserve">C. </w:t>
      </w:r>
      <w:proofErr w:type="spellStart"/>
      <w:r w:rsidRPr="005B53AE">
        <w:rPr>
          <w:i/>
        </w:rPr>
        <w:t>gnidiella</w:t>
      </w:r>
      <w:proofErr w:type="spellEnd"/>
      <w:r w:rsidRPr="005B53AE">
        <w:t>, as these likelihoods relate specifically to post-import events that occur in Australia, are largely independent of the importation pathway, and primarily dependent upon host availability and climatic conditions.</w:t>
      </w:r>
    </w:p>
    <w:p w14:paraId="325DF865" w14:textId="77777777" w:rsidR="00983605" w:rsidRPr="005B53AE" w:rsidRDefault="00983605" w:rsidP="00983605">
      <w:r w:rsidRPr="005B53AE">
        <w:t xml:space="preserve">The assessment of potential consequences if the species were to enter, establish and spread in Australia will also be adopted from the previous assessment of </w:t>
      </w:r>
      <w:r w:rsidRPr="005B53AE">
        <w:rPr>
          <w:i/>
        </w:rPr>
        <w:t xml:space="preserve">C. </w:t>
      </w:r>
      <w:proofErr w:type="spellStart"/>
      <w:r w:rsidRPr="005B53AE">
        <w:rPr>
          <w:i/>
        </w:rPr>
        <w:t>gnidiella</w:t>
      </w:r>
      <w:proofErr w:type="spellEnd"/>
      <w:r w:rsidRPr="005B53AE">
        <w:t xml:space="preserve"> as this rating is also independent of the importation pathway.</w:t>
      </w:r>
    </w:p>
    <w:p w14:paraId="5A0EF5E2" w14:textId="641E1E73" w:rsidR="00983605" w:rsidRPr="005B53AE" w:rsidRDefault="00983605" w:rsidP="00983605">
      <w:r w:rsidRPr="005B53AE">
        <w:t xml:space="preserve">In making this assessment, the department has reviewed the latest literature about </w:t>
      </w:r>
      <w:r w:rsidRPr="005B53AE">
        <w:rPr>
          <w:i/>
        </w:rPr>
        <w:t xml:space="preserve">C. </w:t>
      </w:r>
      <w:proofErr w:type="spellStart"/>
      <w:r w:rsidRPr="005B53AE">
        <w:rPr>
          <w:i/>
        </w:rPr>
        <w:t>gnidiella</w:t>
      </w:r>
      <w:proofErr w:type="spellEnd"/>
      <w:r w:rsidRPr="005B53AE">
        <w:t xml:space="preserve"> </w:t>
      </w:r>
      <w:r w:rsidR="00262877" w:rsidRPr="005B53AE">
        <w:fldChar w:fldCharType="begin">
          <w:fldData xml:space="preserve">PEVuZE5vdGU+PENpdGU+PEF1dGhvcj5SaW5nZW5iZXJnPC9BdXRob3I+PFllYXI+MjAwNTwvWWVh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</w:fldData>
        </w:fldChar>
      </w:r>
      <w:r w:rsidR="00262877" w:rsidRPr="005B53AE">
        <w:instrText xml:space="preserve"> ADDIN EN.CITE </w:instrText>
      </w:r>
      <w:r w:rsidR="00262877" w:rsidRPr="005B53AE">
        <w:fldChar w:fldCharType="begin">
          <w:fldData xml:space="preserve">PEVuZE5vdGU+PENpdGU+PEF1dGhvcj5SaW5nZW5iZXJnPC9BdXRob3I+PFllYXI+MjAwNTwvWWVh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(Chandel, Bhadauriya &amp; Chauhan 2010; Öztürk 2010; Öztürk &amp; Ulusoy 2011a; Öztürk &amp; Ulusoy 2012; Ringenberg et al. 2005; Sellanes &amp; González 2014; Vidart et al. 2013; Yildirim &amp; Başpınar 2015)</w:t>
      </w:r>
      <w:r w:rsidR="00262877" w:rsidRPr="005B53AE">
        <w:fldChar w:fldCharType="end"/>
      </w:r>
      <w:r w:rsidRPr="005B53AE">
        <w:t xml:space="preserve">. Identified new information relating to potential control methods and additional host species does not change the risk ratings for establishment, spread or consequences as set out for the sweet oranges from Italy pathway </w:t>
      </w:r>
      <w:r w:rsidR="00262877" w:rsidRPr="005B53AE">
        <w:fldChar w:fldCharType="begin"/>
      </w:r>
      <w:r w:rsidR="00262877" w:rsidRPr="005B53AE">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262877" w:rsidRPr="005B53AE">
        <w:fldChar w:fldCharType="separate"/>
      </w:r>
      <w:r w:rsidR="00262877" w:rsidRPr="005B53AE">
        <w:rPr>
          <w:noProof/>
        </w:rPr>
        <w:t>(Biosecurity Australia 2005)</w:t>
      </w:r>
      <w:r w:rsidR="00262877" w:rsidRPr="005B53AE">
        <w:fldChar w:fldCharType="end"/>
      </w:r>
      <w:r w:rsidRPr="005B53AE">
        <w:t>. Therefore, those risk ratings will be adopted for this pest risk analysis.</w:t>
      </w:r>
    </w:p>
    <w:p w14:paraId="0AFBCBFA" w14:textId="77777777" w:rsidR="00983605" w:rsidRPr="005B53AE" w:rsidRDefault="00983605" w:rsidP="00983605">
      <w:pPr>
        <w:pStyle w:val="Heading4"/>
      </w:pPr>
      <w:r w:rsidRPr="005B53AE">
        <w:t>Likelihood of entry</w:t>
      </w:r>
    </w:p>
    <w:p w14:paraId="78CCE65F"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67AEBF53" w14:textId="77777777" w:rsidR="00983605" w:rsidRPr="005B53AE" w:rsidRDefault="00983605" w:rsidP="00983605">
      <w:pPr>
        <w:pStyle w:val="Heading5"/>
      </w:pPr>
      <w:r w:rsidRPr="005B53AE">
        <w:t>Likelihood of importation</w:t>
      </w:r>
    </w:p>
    <w:p w14:paraId="35EEB3E3" w14:textId="77777777" w:rsidR="00983605" w:rsidRPr="005B53AE" w:rsidRDefault="00983605" w:rsidP="00E739B5">
      <w:r w:rsidRPr="005B53AE">
        <w:t xml:space="preserve">The likelihood that </w:t>
      </w:r>
      <w:r w:rsidRPr="005B53AE">
        <w:rPr>
          <w:i/>
        </w:rPr>
        <w:t xml:space="preserve">C. </w:t>
      </w:r>
      <w:proofErr w:type="spellStart"/>
      <w:r w:rsidRPr="005B53AE">
        <w:rPr>
          <w:i/>
        </w:rPr>
        <w:t>gnidiella</w:t>
      </w:r>
      <w:proofErr w:type="spellEnd"/>
      <w:r w:rsidRPr="005B53AE">
        <w:rPr>
          <w:i/>
        </w:rPr>
        <w:t xml:space="preserve"> </w:t>
      </w:r>
      <w:r w:rsidRPr="005B53AE">
        <w:t xml:space="preserve">will arrive in Australia with the importation of pomegranate whole fruit from India is assessed as: </w:t>
      </w:r>
      <w:r w:rsidRPr="005B53AE">
        <w:rPr>
          <w:b/>
        </w:rPr>
        <w:t>Low</w:t>
      </w:r>
      <w:r w:rsidRPr="005B53AE">
        <w:t>.</w:t>
      </w:r>
    </w:p>
    <w:p w14:paraId="2177D20D" w14:textId="77777777" w:rsidR="00983605" w:rsidRPr="005B53AE" w:rsidRDefault="00983605" w:rsidP="00E739B5">
      <w:r w:rsidRPr="005B53AE">
        <w:t>The following information provides supporting evidence for this assessment.</w:t>
      </w:r>
    </w:p>
    <w:p w14:paraId="0CC1F43F" w14:textId="5AD125B1" w:rsidR="00983605" w:rsidRPr="005B53AE" w:rsidRDefault="00983605" w:rsidP="00E739B5">
      <w:pPr>
        <w:pStyle w:val="ListBullet"/>
        <w:spacing w:line="276" w:lineRule="auto"/>
      </w:pPr>
      <w:proofErr w:type="spellStart"/>
      <w:r w:rsidRPr="005B53AE">
        <w:rPr>
          <w:i/>
        </w:rPr>
        <w:t>Cryptoblabes</w:t>
      </w:r>
      <w:proofErr w:type="spellEnd"/>
      <w:r w:rsidRPr="005B53AE">
        <w:t xml:space="preserve"> </w:t>
      </w:r>
      <w:proofErr w:type="spellStart"/>
      <w:r w:rsidRPr="005B53AE">
        <w:rPr>
          <w:i/>
        </w:rPr>
        <w:t>gnidiella</w:t>
      </w:r>
      <w:proofErr w:type="spellEnd"/>
      <w:r w:rsidRPr="005B53AE">
        <w:t xml:space="preserve"> is a secondary pest of pomegranate </w:t>
      </w:r>
      <w:r w:rsidR="00262877" w:rsidRPr="005B53AE">
        <w:fldChar w:fldCharType="begin"/>
      </w:r>
      <w:r w:rsidR="00262877" w:rsidRPr="005B53AE">
        <w:instrText xml:space="preserve"> ADDIN EN.CITE &lt;EndNote&gt;&lt;Cite&gt;&lt;Author&gt;Cocuzza&lt;/Author&gt;&lt;Year&gt;2016&lt;/Year&gt;&lt;RecNum&gt;32504&lt;/RecNum&gt;&lt;DisplayText&gt;(Cocuzza et al. 2016)&lt;/DisplayText&gt;&lt;record&gt;&lt;rec-number&gt;32504&lt;/rec-number&gt;&lt;foreign-keys&gt;&lt;key app="EN" db-id="pxwxw0er9zv2fxezxdk5tt5utz5p5vtrwdv0" timestamp="1539562452"&gt;32504&lt;/key&gt;&lt;/foreign-keys&gt;&lt;ref-type name="Journal Articles"&gt;17&lt;/ref-type&gt;&lt;contributors&gt;&lt;authors&gt;&lt;author&gt;Cocuzza,G.E.M.&lt;/author&gt;&lt;author&gt;Mazzeo,G.&lt;/author&gt;&lt;author&gt;Russo,A.&lt;/author&gt;&lt;author&gt;Giudice,V.L.&lt;/author&gt;&lt;author&gt;Bella,S.&lt;/author&gt;&lt;/authors&gt;&lt;/contributors&gt;&lt;titles&gt;&lt;title&gt;Pomegranate arthropod pests and their management in the Mediterranean area&lt;/title&gt;&lt;secondary-title&gt;Phytoparasitica&lt;/secondary-title&gt;&lt;/titles&gt;&lt;periodical&gt;&lt;full-title&gt;Phytoparasitica&lt;/full-title&gt;&lt;/periodical&gt;&lt;pages&gt;393-409&lt;/pages&gt;&lt;volume&gt;44&lt;/volume&gt;&lt;keywords&gt;&lt;keyword&gt;Punica granatum&lt;/keyword&gt;&lt;keyword&gt;Mediterranean basin&lt;/keyword&gt;&lt;keyword&gt;Insects&lt;/keyword&gt;&lt;keyword&gt;Mites&lt;/keyword&gt;&lt;keyword&gt;Natural enemies&lt;/keyword&gt;&lt;keyword&gt;Pest management options&lt;/keyword&gt;&lt;/keywords&gt;&lt;dates&gt;&lt;year&gt;2016&lt;/year&gt;&lt;/dates&gt;&lt;isbn&gt;0334-2123&lt;/isbn&gt;&lt;urls&gt;&lt;pdf-urls&gt;&lt;url&gt;file://J:\E Library\Plant Catalogue\C\Cocuzza et al 2016 EN32504.pdf&lt;/url&gt;&lt;/pdf-urls&gt;&lt;/urls&gt;&lt;custom1&gt;Pomegranate from India KP&lt;/custom1&gt;&lt;electronic-resource-num&gt;DOI 10.1007/s12600-016-0529-y&lt;/electronic-resource-num&gt;&lt;/record&gt;&lt;/Cite&gt;&lt;/EndNote&gt;</w:instrText>
      </w:r>
      <w:r w:rsidR="00262877" w:rsidRPr="005B53AE">
        <w:fldChar w:fldCharType="separate"/>
      </w:r>
      <w:r w:rsidR="00262877" w:rsidRPr="005B53AE">
        <w:rPr>
          <w:noProof/>
        </w:rPr>
        <w:t>(Cocuzza et al. 2016)</w:t>
      </w:r>
      <w:r w:rsidR="00262877" w:rsidRPr="005B53AE">
        <w:fldChar w:fldCharType="end"/>
      </w:r>
      <w:r w:rsidRPr="005B53AE">
        <w:t xml:space="preserve">, associated with whole fruit infested by scale insects, mealybugs and other insect pests such as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00262877" w:rsidRPr="005B53AE">
        <w:fldChar w:fldCharType="begin"/>
      </w:r>
      <w:r w:rsidR="00262877" w:rsidRPr="005B53AE">
        <w:instrText xml:space="preserve"> ADDIN EN.CITE &lt;EndNote&gt;&lt;Cite&gt;&lt;Author&gt;Avidov&lt;/Author&gt;&lt;Year&gt;1969&lt;/Year&gt;&lt;RecNum&gt;24247&lt;/RecNum&gt;&lt;DisplayText&gt;(Avidov &amp;amp; Harpaz 1969b)&lt;/DisplayText&gt;&lt;record&gt;&lt;rec-number&gt;24247&lt;/rec-number&gt;&lt;foreign-keys&gt;&lt;key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Press&lt;/publisher&gt;&lt;urls&gt;&lt;/urls&gt;&lt;/record&gt;&lt;/Cite&gt;&lt;/EndNote&gt;</w:instrText>
      </w:r>
      <w:r w:rsidR="00262877" w:rsidRPr="005B53AE">
        <w:fldChar w:fldCharType="separate"/>
      </w:r>
      <w:r w:rsidR="00262877" w:rsidRPr="005B53AE">
        <w:rPr>
          <w:noProof/>
        </w:rPr>
        <w:t>(Avidov &amp; Harpaz 1969b)</w:t>
      </w:r>
      <w:r w:rsidR="00262877" w:rsidRPr="005B53AE">
        <w:fldChar w:fldCharType="end"/>
      </w:r>
      <w:r w:rsidRPr="005B53AE">
        <w:t>. Ovipositing females are particularly attracted to sweet substances, including honeydew produced by other arthropod pests</w:t>
      </w:r>
      <w:r w:rsidR="00BC5120">
        <w:t xml:space="preserve"> on pomegranate fruit</w:t>
      </w:r>
      <w:r w:rsidRPr="005B53AE">
        <w:t xml:space="preserve"> </w:t>
      </w:r>
      <w:r w:rsidR="00262877" w:rsidRPr="005B53AE">
        <w:fldChar w:fldCharType="begin"/>
      </w:r>
      <w:r w:rsidR="00262877" w:rsidRPr="005B53AE">
        <w:instrText xml:space="preserve"> ADDIN EN.CITE &lt;EndNote&gt;&lt;Cite&gt;&lt;Author&gt;Cocuzza&lt;/Author&gt;&lt;Year&gt;2016&lt;/Year&gt;&lt;RecNum&gt;32504&lt;/RecNum&gt;&lt;DisplayText&gt;(Cocuzza et al. 2016)&lt;/DisplayText&gt;&lt;record&gt;&lt;rec-number&gt;32504&lt;/rec-number&gt;&lt;foreign-keys&gt;&lt;key app="EN" db-id="pxwxw0er9zv2fxezxdk5tt5utz5p5vtrwdv0" timestamp="1539562452"&gt;32504&lt;/key&gt;&lt;/foreign-keys&gt;&lt;ref-type name="Journal Articles"&gt;17&lt;/ref-type&gt;&lt;contributors&gt;&lt;authors&gt;&lt;author&gt;Cocuzza,G.E.M.&lt;/author&gt;&lt;author&gt;Mazzeo,G.&lt;/author&gt;&lt;author&gt;Russo,A.&lt;/author&gt;&lt;author&gt;Giudice,V.L.&lt;/author&gt;&lt;author&gt;Bella,S.&lt;/author&gt;&lt;/authors&gt;&lt;/contributors&gt;&lt;titles&gt;&lt;title&gt;Pomegranate arthropod pests and their management in the Mediterranean area&lt;/title&gt;&lt;secondary-title&gt;Phytoparasitica&lt;/secondary-title&gt;&lt;/titles&gt;&lt;periodical&gt;&lt;full-title&gt;Phytoparasitica&lt;/full-title&gt;&lt;/periodical&gt;&lt;pages&gt;393-409&lt;/pages&gt;&lt;volume&gt;44&lt;/volume&gt;&lt;keywords&gt;&lt;keyword&gt;Punica granatum&lt;/keyword&gt;&lt;keyword&gt;Mediterranean basin&lt;/keyword&gt;&lt;keyword&gt;Insects&lt;/keyword&gt;&lt;keyword&gt;Mites&lt;/keyword&gt;&lt;keyword&gt;Natural enemies&lt;/keyword&gt;&lt;keyword&gt;Pest management options&lt;/keyword&gt;&lt;/keywords&gt;&lt;dates&gt;&lt;year&gt;2016&lt;/year&gt;&lt;/dates&gt;&lt;isbn&gt;0334-2123&lt;/isbn&gt;&lt;urls&gt;&lt;pdf-urls&gt;&lt;url&gt;file://J:\E Library\Plant Catalogue\C\Cocuzza et al 2016 EN32504.pdf&lt;/url&gt;&lt;/pdf-urls&gt;&lt;/urls&gt;&lt;custom1&gt;Pomegranate from India KP&lt;/custom1&gt;&lt;electronic-resource-num&gt;DOI 10.1007/s12600-016-0529-y&lt;/electronic-resource-num&gt;&lt;/record&gt;&lt;/Cite&gt;&lt;/EndNote&gt;</w:instrText>
      </w:r>
      <w:r w:rsidR="00262877" w:rsidRPr="005B53AE">
        <w:fldChar w:fldCharType="separate"/>
      </w:r>
      <w:r w:rsidR="00262877" w:rsidRPr="005B53AE">
        <w:rPr>
          <w:noProof/>
        </w:rPr>
        <w:t>(Cocuzza et al. 2016)</w:t>
      </w:r>
      <w:r w:rsidR="00262877" w:rsidRPr="005B53AE">
        <w:fldChar w:fldCharType="end"/>
      </w:r>
      <w:r w:rsidRPr="005B53AE">
        <w:t>.</w:t>
      </w:r>
      <w:r w:rsidR="00BC5120">
        <w:t xml:space="preserve"> </w:t>
      </w:r>
    </w:p>
    <w:p w14:paraId="4477F7D0" w14:textId="6F08B88B" w:rsidR="00F73E8E" w:rsidRPr="005B53AE" w:rsidRDefault="00047E71" w:rsidP="00E739B5">
      <w:pPr>
        <w:pStyle w:val="ListBullet"/>
        <w:spacing w:line="276" w:lineRule="auto"/>
      </w:pPr>
      <w:proofErr w:type="spellStart"/>
      <w:r w:rsidRPr="005B53AE">
        <w:rPr>
          <w:i/>
        </w:rPr>
        <w:t>Cryptoblabes</w:t>
      </w:r>
      <w:proofErr w:type="spellEnd"/>
      <w:r w:rsidRPr="005B53AE">
        <w:t xml:space="preserve"> </w:t>
      </w:r>
      <w:proofErr w:type="spellStart"/>
      <w:r w:rsidRPr="005B53AE">
        <w:rPr>
          <w:i/>
        </w:rPr>
        <w:t>gnidiella</w:t>
      </w:r>
      <w:proofErr w:type="spellEnd"/>
      <w:r w:rsidRPr="005B53AE">
        <w:rPr>
          <w:i/>
        </w:rPr>
        <w:t xml:space="preserve"> </w:t>
      </w:r>
      <w:r w:rsidRPr="005B53AE">
        <w:t>is reported to be a serious pest on sorghum and millet</w:t>
      </w:r>
      <w:r w:rsidR="00605827" w:rsidRPr="005B53AE">
        <w:t>,</w:t>
      </w:r>
      <w:r w:rsidRPr="005B53AE">
        <w:t xml:space="preserve"> causing losses to production </w:t>
      </w:r>
      <w:r w:rsidR="005B66AC" w:rsidRPr="005B53AE">
        <w:t xml:space="preserve">in </w:t>
      </w:r>
      <w:r w:rsidR="00462670" w:rsidRPr="005B53AE">
        <w:t xml:space="preserve">areas where </w:t>
      </w:r>
      <w:r w:rsidR="005B66AC" w:rsidRPr="005B53AE">
        <w:t xml:space="preserve">pomegranate </w:t>
      </w:r>
      <w:r w:rsidR="00462670" w:rsidRPr="005B53AE">
        <w:t xml:space="preserve">is </w:t>
      </w:r>
      <w:r w:rsidR="005B66AC" w:rsidRPr="005B53AE">
        <w:t>gro</w:t>
      </w:r>
      <w:r w:rsidR="00462670" w:rsidRPr="005B53AE">
        <w:t xml:space="preserve">wn </w:t>
      </w:r>
      <w:r w:rsidR="005B66AC" w:rsidRPr="005B53AE">
        <w:t xml:space="preserve">in India </w:t>
      </w:r>
      <w:r w:rsidR="00262877" w:rsidRPr="005B53AE">
        <w:fldChar w:fldCharType="begin"/>
      </w:r>
      <w:r w:rsidR="00262877" w:rsidRPr="005B53AE">
        <w:instrText xml:space="preserve"> ADDIN EN.CITE &lt;EndNote&gt;&lt;Cite&gt;&lt;Author&gt;Singh&lt;/Author&gt;&lt;Year&gt;1995&lt;/Year&gt;&lt;RecNum&gt;16547&lt;/RecNum&gt;&lt;DisplayText&gt;(Singh &amp;amp; Singh 1995)&lt;/DisplayText&gt;&lt;record&gt;&lt;rec-number&gt;16547&lt;/rec-number&gt;&lt;foreign-keys&gt;&lt;key app="EN" db-id="pxwxw0er9zv2fxezxdk5tt5utz5p5vtrwdv0" timestamp="1451972734"&gt;16547&lt;/key&gt;&lt;/foreign-keys&gt;&lt;ref-type name="Journal Articles"&gt;17&lt;/ref-type&gt;&lt;contributors&gt;&lt;authors&gt;&lt;author&gt;Singh,Y.P.&lt;/author&gt;&lt;author&gt;Singh,D.K.&lt;/author&gt;&lt;/authors&gt;&lt;/contributors&gt;&lt;titles&gt;&lt;title&gt;&lt;style face="normal" font="default" size="100%"&gt;Bionomics of &lt;/style&gt;&lt;style face="italic" font="default" size="100%"&gt;Cryptoblabes gnidiella&lt;/style&gt;&lt;style face="normal" font="default" size="100%"&gt; Miller A, a pest of sorghum&lt;/style&gt;&lt;/title&gt;&lt;secondary-title&gt;Advances in Agricultural Research in India&lt;/secondary-title&gt;&lt;/titles&gt;&lt;periodical&gt;&lt;full-title&gt;Advances in Agricultural Research in India&lt;/full-title&gt;&lt;/periodical&gt;&lt;pages&gt;119-129&lt;/pages&gt;&lt;volume&gt;3&lt;/volume&gt;&lt;keywords&gt;&lt;keyword&gt;Activities&lt;/keyword&gt;&lt;keyword&gt;Activity&lt;/keyword&gt;&lt;keyword&gt;Adult&lt;/keyword&gt;&lt;keyword&gt;Bionomics&lt;/keyword&gt;&lt;keyword&gt;Causes&lt;/keyword&gt;&lt;keyword&gt;Cold&lt;/keyword&gt;&lt;keyword&gt;Colour&lt;/keyword&gt;&lt;keyword&gt;Cryptoblabes gnidiella&lt;/keyword&gt;&lt;keyword&gt;Damage&lt;/keyword&gt;&lt;keyword&gt;Dark&lt;/keyword&gt;&lt;keyword&gt;Days&lt;/keyword&gt;&lt;keyword&gt;Eggs&lt;/keyword&gt;&lt;keyword&gt;Female&lt;/keyword&gt;&lt;keyword&gt;Flowers&lt;/keyword&gt;&lt;keyword&gt;Generations&lt;/keyword&gt;&lt;keyword&gt;Grains&lt;/keyword&gt;&lt;keyword&gt;Incubation&lt;/keyword&gt;&lt;keyword&gt;Instars&lt;/keyword&gt;&lt;keyword&gt;ITS&lt;/keyword&gt;&lt;keyword&gt;larva&lt;/keyword&gt;&lt;keyword&gt;Larvae&lt;/keyword&gt;&lt;keyword&gt;Length&lt;/keyword&gt;&lt;keyword&gt;Longevity&lt;/keyword&gt;&lt;keyword&gt;moth&lt;/keyword&gt;&lt;keyword&gt;Oviposition&lt;/keyword&gt;&lt;keyword&gt;pest&lt;/keyword&gt;&lt;keyword&gt;Sex&lt;/keyword&gt;&lt;keyword&gt;Sex ratio&lt;/keyword&gt;&lt;keyword&gt;Size&lt;/keyword&gt;&lt;keyword&gt;Sorghum&lt;/keyword&gt;&lt;keyword&gt;Weather&lt;/keyword&gt;&lt;/keywords&gt;&lt;dates&gt;&lt;year&gt;1995&lt;/year&gt;&lt;/dates&gt;&lt;orig-pub&gt;&lt;style face="underline" font="default" size="100%"&gt;J:\E Library\Plant Catalogue\S&lt;/style&gt;&lt;/orig-pub&gt;&lt;label&gt;80749&lt;/label&gt;&lt;urls&gt;&lt;/urls&gt;&lt;custom1&gt;sp Indian table grapes as&lt;/custom1&gt;&lt;/record&gt;&lt;/Cite&gt;&lt;/EndNote&gt;</w:instrText>
      </w:r>
      <w:r w:rsidR="00262877" w:rsidRPr="005B53AE">
        <w:fldChar w:fldCharType="separate"/>
      </w:r>
      <w:r w:rsidR="00262877" w:rsidRPr="005B53AE">
        <w:rPr>
          <w:noProof/>
        </w:rPr>
        <w:t>(Singh &amp; Singh 1995)</w:t>
      </w:r>
      <w:r w:rsidR="00262877" w:rsidRPr="005B53AE">
        <w:fldChar w:fldCharType="end"/>
      </w:r>
      <w:r w:rsidRPr="005B53AE">
        <w:t xml:space="preserve">. While </w:t>
      </w:r>
      <w:r w:rsidR="005B66AC" w:rsidRPr="005B53AE">
        <w:t xml:space="preserve">there is </w:t>
      </w:r>
      <w:r w:rsidR="00AC021E" w:rsidRPr="005B53AE">
        <w:t>limited</w:t>
      </w:r>
      <w:r w:rsidR="005B66AC" w:rsidRPr="005B53AE">
        <w:t xml:space="preserve"> literature to suggest that this </w:t>
      </w:r>
      <w:r w:rsidRPr="005B53AE">
        <w:t>moth</w:t>
      </w:r>
      <w:r w:rsidR="005B66AC" w:rsidRPr="005B53AE">
        <w:t xml:space="preserve"> is a pest of </w:t>
      </w:r>
      <w:r w:rsidRPr="005B53AE">
        <w:t xml:space="preserve">pomegranate in India, </w:t>
      </w:r>
      <w:r w:rsidR="00BC5120">
        <w:t>there is a</w:t>
      </w:r>
      <w:r w:rsidRPr="005B53AE">
        <w:t xml:space="preserve"> possib</w:t>
      </w:r>
      <w:r w:rsidR="00BC5120">
        <w:t>i</w:t>
      </w:r>
      <w:r w:rsidRPr="005B53AE">
        <w:t>l</w:t>
      </w:r>
      <w:r w:rsidR="00BC5120">
        <w:t>ity</w:t>
      </w:r>
      <w:r w:rsidRPr="005B53AE">
        <w:t xml:space="preserve"> that the pest may occur in pomegranate orchards.</w:t>
      </w:r>
      <w:r w:rsidR="00BD4FAA" w:rsidRPr="005B53AE">
        <w:t xml:space="preserve"> </w:t>
      </w:r>
    </w:p>
    <w:p w14:paraId="07C3DF38" w14:textId="2244469F" w:rsidR="00983605" w:rsidRPr="005B53AE" w:rsidRDefault="00983605" w:rsidP="00E739B5">
      <w:pPr>
        <w:pStyle w:val="ListBullet"/>
        <w:spacing w:line="276" w:lineRule="auto"/>
      </w:pPr>
      <w:r w:rsidRPr="005B53AE">
        <w:t xml:space="preserve">Adult females of </w:t>
      </w:r>
      <w:r w:rsidRPr="005B53AE">
        <w:rPr>
          <w:i/>
        </w:rPr>
        <w:t xml:space="preserve">C. </w:t>
      </w:r>
      <w:proofErr w:type="spellStart"/>
      <w:r w:rsidRPr="005B53AE">
        <w:rPr>
          <w:i/>
        </w:rPr>
        <w:t>gnidiella</w:t>
      </w:r>
      <w:proofErr w:type="spellEnd"/>
      <w:r w:rsidRPr="005B53AE">
        <w:t xml:space="preserve"> </w:t>
      </w:r>
      <w:r w:rsidR="00605827" w:rsidRPr="005B53AE">
        <w:t xml:space="preserve">are known to </w:t>
      </w:r>
      <w:r w:rsidRPr="005B53AE">
        <w:t>lay eggs on pomegranate plants, including on</w:t>
      </w:r>
      <w:r w:rsidR="00150C38" w:rsidRPr="005B53AE">
        <w:t xml:space="preserve"> </w:t>
      </w:r>
      <w:r w:rsidR="005B66AC" w:rsidRPr="005B53AE">
        <w:t xml:space="preserve">damaged </w:t>
      </w:r>
      <w:r w:rsidRPr="005B53AE">
        <w:t>fruit and in the fruit calyx</w:t>
      </w:r>
      <w:r w:rsidR="00D40CAB" w:rsidRPr="005B53AE">
        <w:t xml:space="preserve"> in other countries</w:t>
      </w:r>
      <w:r w:rsidRPr="005B53AE">
        <w:t xml:space="preserve"> </w:t>
      </w:r>
      <w:r w:rsidR="00262877" w:rsidRPr="005B53AE">
        <w:fldChar w:fldCharType="begin">
          <w:fldData xml:space="preserve">PEVuZE5vdGU+PENpdGU+PEF1dGhvcj7Dlnp0w7xyazwvQXV0aG9yPjxZZWFyPjIwMTg8L1llYXI+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</w:fldData>
        </w:fldChar>
      </w:r>
      <w:r w:rsidR="00262877" w:rsidRPr="005B53AE">
        <w:instrText xml:space="preserve"> ADDIN EN.CITE </w:instrText>
      </w:r>
      <w:r w:rsidR="00262877" w:rsidRPr="005B53AE">
        <w:fldChar w:fldCharType="begin">
          <w:fldData xml:space="preserve">PEVuZE5vdGU+PENpdGU+PEF1dGhvcj7Dlnp0w7xyazwvQXV0aG9yPjxZZWFyPjIwMTg8L1llYXI+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(Blumenfeld, Shaya &amp; Hillel 2000; Öztürk 2018)</w:t>
      </w:r>
      <w:r w:rsidR="00262877" w:rsidRPr="005B53AE">
        <w:fldChar w:fldCharType="end"/>
      </w:r>
      <w:r w:rsidRPr="005B53AE">
        <w:t xml:space="preserve">. </w:t>
      </w:r>
      <w:r w:rsidR="00C53077" w:rsidRPr="005B53AE">
        <w:t>Moth</w:t>
      </w:r>
      <w:r w:rsidR="009B5C26" w:rsidRPr="005B53AE">
        <w:t>-</w:t>
      </w:r>
      <w:r w:rsidR="00C53077" w:rsidRPr="005B53AE">
        <w:t>infested fruit</w:t>
      </w:r>
      <w:r w:rsidRPr="005B53AE">
        <w:t xml:space="preserve"> </w:t>
      </w:r>
      <w:r w:rsidR="00C53077" w:rsidRPr="005B53AE">
        <w:t>are likely to have</w:t>
      </w:r>
      <w:r w:rsidR="00150C38" w:rsidRPr="005B53AE">
        <w:t xml:space="preserve"> </w:t>
      </w:r>
      <w:r w:rsidR="00C53077" w:rsidRPr="005B53AE">
        <w:t>already</w:t>
      </w:r>
      <w:r w:rsidR="00AC021E" w:rsidRPr="005B53AE">
        <w:t xml:space="preserve"> been</w:t>
      </w:r>
      <w:r w:rsidR="00C53077" w:rsidRPr="005B53AE">
        <w:t xml:space="preserve"> </w:t>
      </w:r>
      <w:r w:rsidRPr="005B53AE">
        <w:t>infest</w:t>
      </w:r>
      <w:r w:rsidR="00C53077" w:rsidRPr="005B53AE">
        <w:t>ed (</w:t>
      </w:r>
      <w:r w:rsidR="009B5C26" w:rsidRPr="005B53AE">
        <w:t xml:space="preserve">as a </w:t>
      </w:r>
      <w:r w:rsidR="00C53077" w:rsidRPr="005B53AE">
        <w:t xml:space="preserve">primary infestation) </w:t>
      </w:r>
      <w:r w:rsidRPr="005B53AE">
        <w:t>by other</w:t>
      </w:r>
      <w:r w:rsidR="00150C38" w:rsidRPr="005B53AE">
        <w:t xml:space="preserve"> </w:t>
      </w:r>
      <w:r w:rsidRPr="005B53AE">
        <w:t>pests</w:t>
      </w:r>
      <w:r w:rsidR="009B5C26" w:rsidRPr="005B53AE">
        <w:t>,</w:t>
      </w:r>
      <w:r w:rsidR="00150C38" w:rsidRPr="005B53AE">
        <w:t xml:space="preserve"> </w:t>
      </w:r>
      <w:r w:rsidR="00C53077" w:rsidRPr="005B53AE">
        <w:t xml:space="preserve">and </w:t>
      </w:r>
      <w:r w:rsidRPr="005B53AE">
        <w:t>are likely to be detected during</w:t>
      </w:r>
      <w:r w:rsidR="00150C38" w:rsidRPr="005B53AE">
        <w:t xml:space="preserve"> </w:t>
      </w:r>
      <w:r w:rsidR="00C53077" w:rsidRPr="005B53AE">
        <w:t xml:space="preserve">packing house </w:t>
      </w:r>
      <w:r w:rsidRPr="005B53AE">
        <w:t xml:space="preserve">practices </w:t>
      </w:r>
      <w:r w:rsidR="00C53077" w:rsidRPr="005B53AE">
        <w:t>for</w:t>
      </w:r>
      <w:r w:rsidRPr="005B53AE">
        <w:t xml:space="preserve"> export</w:t>
      </w:r>
      <w:r w:rsidR="009B5C26" w:rsidRPr="005B53AE">
        <w:t xml:space="preserve">. </w:t>
      </w:r>
      <w:r w:rsidRPr="005B53AE">
        <w:t xml:space="preserve">Therefore, commercially produced, export quality pomegranate whole fruit is </w:t>
      </w:r>
      <w:r w:rsidR="009B5C26" w:rsidRPr="005B53AE">
        <w:t xml:space="preserve">considered unlikely </w:t>
      </w:r>
      <w:r w:rsidRPr="005B53AE">
        <w:t>to provide a pathway for this pest.</w:t>
      </w:r>
    </w:p>
    <w:p w14:paraId="00572204" w14:textId="42965D90" w:rsidR="00983605" w:rsidRPr="005B53AE" w:rsidRDefault="00983605" w:rsidP="00E739B5">
      <w:pPr>
        <w:pStyle w:val="ListBullet"/>
        <w:spacing w:line="276" w:lineRule="auto"/>
      </w:pPr>
      <w:r w:rsidRPr="005B53AE">
        <w:lastRenderedPageBreak/>
        <w:t xml:space="preserve">Under laboratory conditions, </w:t>
      </w:r>
      <w:r w:rsidRPr="005B53AE">
        <w:rPr>
          <w:i/>
        </w:rPr>
        <w:t xml:space="preserve">C. </w:t>
      </w:r>
      <w:proofErr w:type="spellStart"/>
      <w:r w:rsidRPr="005B53AE">
        <w:rPr>
          <w:i/>
        </w:rPr>
        <w:t>gnidiella</w:t>
      </w:r>
      <w:proofErr w:type="spellEnd"/>
      <w:r w:rsidRPr="005B53AE">
        <w:t xml:space="preserve"> has been shown to lay up to 230 eggs over its lifetime </w:t>
      </w:r>
      <w:r w:rsidR="00262877" w:rsidRPr="005B53AE">
        <w:fldChar w:fldCharType="begin"/>
      </w:r>
      <w:r w:rsidR="00262877" w:rsidRPr="005B53AE">
        <w:instrText xml:space="preserve"> ADDIN EN.CITE &lt;EndNote&gt;&lt;Cite&gt;&lt;Author&gt;Wysoki&lt;/Author&gt;&lt;Year&gt;1993&lt;/Year&gt;&lt;RecNum&gt;18615&lt;/RecNum&gt;&lt;DisplayText&gt;(Wysoki, Yehuda &amp;amp; Rosen 1993)&lt;/DisplayText&gt;&lt;record&gt;&lt;rec-number&gt;18615&lt;/rec-number&gt;&lt;foreign-keys&gt;&lt;key app="EN" db-id="pxwxw0er9zv2fxezxdk5tt5utz5p5vtrwdv0" timestamp="1451972784"&gt;18615&lt;/key&gt;&lt;/foreign-keys&gt;&lt;ref-type name="Journal Articles"&gt;17&lt;/ref-type&gt;&lt;contributors&gt;&lt;authors&gt;&lt;author&gt;Wysoki,M.&lt;/author&gt;&lt;author&gt;Yehuda,S.B.&lt;/author&gt;&lt;author&gt;Rosen,D.&lt;/author&gt;&lt;/authors&gt;&lt;/contributors&gt;&lt;titles&gt;&lt;title&gt;&lt;style face="normal" font="default" size="100%"&gt;Reproductive behavior of the honeydew moth, &lt;/style&gt;&lt;style face="italic" font="default" size="100%"&gt;Cryptoblabes gnidiella&lt;/style&gt;&lt;/title&gt;&lt;secondary-title&gt;Invertebrate Reproduction and Development&lt;/secondary-title&gt;&lt;/titles&gt;&lt;periodical&gt;&lt;full-title&gt;Invertebrate Reproduction and Development&lt;/full-title&gt;&lt;/periodical&gt;&lt;pages&gt;217-224&lt;/pages&gt;&lt;volume&gt;24&lt;/volume&gt;&lt;number&gt;3&lt;/number&gt;&lt;keywords&gt;&lt;keyword&gt;Cryptoblabes gnidiella&lt;/keyword&gt;&lt;keyword&gt;Eggs&lt;/keyword&gt;&lt;keyword&gt;Emergence&lt;/keyword&gt;&lt;keyword&gt;Fecundity&lt;/keyword&gt;&lt;keyword&gt;Female&lt;/keyword&gt;&lt;keyword&gt;Females&lt;/keyword&gt;&lt;keyword&gt;Fertility&lt;/keyword&gt;&lt;keyword&gt;Field&lt;/keyword&gt;&lt;keyword&gt;first&lt;/keyword&gt;&lt;keyword&gt;Honeydew&lt;/keyword&gt;&lt;keyword&gt;insect&lt;/keyword&gt;&lt;keyword&gt;Insects&lt;/keyword&gt;&lt;keyword&gt;Laboratories&lt;/keyword&gt;&lt;keyword&gt;Laboratory&lt;/keyword&gt;&lt;keyword&gt;Lepidoptera&lt;/keyword&gt;&lt;keyword&gt;Males&lt;/keyword&gt;&lt;keyword&gt;Mating&lt;/keyword&gt;&lt;keyword&gt;moth&lt;/keyword&gt;&lt;keyword&gt;Pyralidae&lt;/keyword&gt;&lt;keyword&gt;Sex&lt;/keyword&gt;&lt;keyword&gt;Sex ratio&lt;/keyword&gt;&lt;keyword&gt;Time&lt;/keyword&gt;&lt;/keywords&gt;&lt;dates&gt;&lt;year&gt;1993&lt;/year&gt;&lt;/dates&gt;&lt;orig-pub&gt;&lt;style face="underline" font="default" size="100%"&gt;J:\E Library\Plant Catalogue\W&lt;/style&gt;&lt;/orig-pub&gt;&lt;label&gt;82920&lt;/label&gt;&lt;urls&gt;&lt;/urls&gt;&lt;custom1&gt;Indian table grapes&lt;/custom1&gt;&lt;/record&gt;&lt;/Cite&gt;&lt;/EndNote&gt;</w:instrText>
      </w:r>
      <w:r w:rsidR="00262877" w:rsidRPr="005B53AE">
        <w:fldChar w:fldCharType="separate"/>
      </w:r>
      <w:r w:rsidR="00262877" w:rsidRPr="005B53AE">
        <w:rPr>
          <w:noProof/>
        </w:rPr>
        <w:t>(Wysoki, Yehuda &amp; Rosen 1993)</w:t>
      </w:r>
      <w:r w:rsidR="00262877" w:rsidRPr="005B53AE">
        <w:fldChar w:fldCharType="end"/>
      </w:r>
      <w:r w:rsidRPr="005B53AE">
        <w:t xml:space="preserve">. Eggs of </w:t>
      </w:r>
      <w:r w:rsidRPr="005B53AE">
        <w:rPr>
          <w:i/>
        </w:rPr>
        <w:t xml:space="preserve">C. </w:t>
      </w:r>
      <w:proofErr w:type="spellStart"/>
      <w:r w:rsidRPr="005B53AE">
        <w:rPr>
          <w:i/>
        </w:rPr>
        <w:t>gnidiella</w:t>
      </w:r>
      <w:proofErr w:type="spellEnd"/>
      <w:r w:rsidRPr="005B53AE">
        <w:rPr>
          <w:i/>
        </w:rPr>
        <w:t xml:space="preserve"> </w:t>
      </w:r>
      <w:r w:rsidRPr="005B53AE">
        <w:t xml:space="preserve">are creamy-white with an average size of 0.45mm x 0.32mm </w:t>
      </w:r>
      <w:r w:rsidR="00262877" w:rsidRPr="005B53AE">
        <w:fldChar w:fldCharType="begin"/>
      </w:r>
      <w:r w:rsidR="00262877" w:rsidRPr="005B53AE">
        <w:instrText xml:space="preserve"> ADDIN EN.CITE &lt;EndNote&gt;&lt;Cite&gt;&lt;Author&gt;Singh&lt;/Author&gt;&lt;Year&gt;1995&lt;/Year&gt;&lt;RecNum&gt;16547&lt;/RecNum&gt;&lt;DisplayText&gt;(Singh &amp;amp; Singh 1995)&lt;/DisplayText&gt;&lt;record&gt;&lt;rec-number&gt;16547&lt;/rec-number&gt;&lt;foreign-keys&gt;&lt;key app="EN" db-id="pxwxw0er9zv2fxezxdk5tt5utz5p5vtrwdv0" timestamp="1451972734"&gt;16547&lt;/key&gt;&lt;/foreign-keys&gt;&lt;ref-type name="Journal Articles"&gt;17&lt;/ref-type&gt;&lt;contributors&gt;&lt;authors&gt;&lt;author&gt;Singh,Y.P.&lt;/author&gt;&lt;author&gt;Singh,D.K.&lt;/author&gt;&lt;/authors&gt;&lt;/contributors&gt;&lt;titles&gt;&lt;title&gt;&lt;style face="normal" font="default" size="100%"&gt;Bionomics of &lt;/style&gt;&lt;style face="italic" font="default" size="100%"&gt;Cryptoblabes gnidiella&lt;/style&gt;&lt;style face="normal" font="default" size="100%"&gt; Miller A, a pest of sorghum&lt;/style&gt;&lt;/title&gt;&lt;secondary-title&gt;Advances in Agricultural Research in India&lt;/secondary-title&gt;&lt;/titles&gt;&lt;periodical&gt;&lt;full-title&gt;Advances in Agricultural Research in India&lt;/full-title&gt;&lt;/periodical&gt;&lt;pages&gt;119-129&lt;/pages&gt;&lt;volume&gt;3&lt;/volume&gt;&lt;keywords&gt;&lt;keyword&gt;Activities&lt;/keyword&gt;&lt;keyword&gt;Activity&lt;/keyword&gt;&lt;keyword&gt;Adult&lt;/keyword&gt;&lt;keyword&gt;Bionomics&lt;/keyword&gt;&lt;keyword&gt;Causes&lt;/keyword&gt;&lt;keyword&gt;Cold&lt;/keyword&gt;&lt;keyword&gt;Colour&lt;/keyword&gt;&lt;keyword&gt;Cryptoblabes gnidiella&lt;/keyword&gt;&lt;keyword&gt;Damage&lt;/keyword&gt;&lt;keyword&gt;Dark&lt;/keyword&gt;&lt;keyword&gt;Days&lt;/keyword&gt;&lt;keyword&gt;Eggs&lt;/keyword&gt;&lt;keyword&gt;Female&lt;/keyword&gt;&lt;keyword&gt;Flowers&lt;/keyword&gt;&lt;keyword&gt;Generations&lt;/keyword&gt;&lt;keyword&gt;Grains&lt;/keyword&gt;&lt;keyword&gt;Incubation&lt;/keyword&gt;&lt;keyword&gt;Instars&lt;/keyword&gt;&lt;keyword&gt;ITS&lt;/keyword&gt;&lt;keyword&gt;larva&lt;/keyword&gt;&lt;keyword&gt;Larvae&lt;/keyword&gt;&lt;keyword&gt;Length&lt;/keyword&gt;&lt;keyword&gt;Longevity&lt;/keyword&gt;&lt;keyword&gt;moth&lt;/keyword&gt;&lt;keyword&gt;Oviposition&lt;/keyword&gt;&lt;keyword&gt;pest&lt;/keyword&gt;&lt;keyword&gt;Sex&lt;/keyword&gt;&lt;keyword&gt;Sex ratio&lt;/keyword&gt;&lt;keyword&gt;Size&lt;/keyword&gt;&lt;keyword&gt;Sorghum&lt;/keyword&gt;&lt;keyword&gt;Weather&lt;/keyword&gt;&lt;/keywords&gt;&lt;dates&gt;&lt;year&gt;1995&lt;/year&gt;&lt;/dates&gt;&lt;orig-pub&gt;&lt;style face="underline" font="default" size="100%"&gt;J:\E Library\Plant Catalogue\S&lt;/style&gt;&lt;/orig-pub&gt;&lt;label&gt;80749&lt;/label&gt;&lt;urls&gt;&lt;/urls&gt;&lt;custom1&gt;sp Indian table grapes as&lt;/custom1&gt;&lt;/record&gt;&lt;/Cite&gt;&lt;/EndNote&gt;</w:instrText>
      </w:r>
      <w:r w:rsidR="00262877" w:rsidRPr="005B53AE">
        <w:fldChar w:fldCharType="separate"/>
      </w:r>
      <w:r w:rsidR="00262877" w:rsidRPr="005B53AE">
        <w:rPr>
          <w:noProof/>
        </w:rPr>
        <w:t>(Singh &amp; Singh 1995)</w:t>
      </w:r>
      <w:r w:rsidR="00262877" w:rsidRPr="005B53AE">
        <w:fldChar w:fldCharType="end"/>
      </w:r>
      <w:r w:rsidRPr="005B53AE">
        <w:t xml:space="preserve"> and the incubation period averages from three to seven days </w:t>
      </w:r>
      <w:r w:rsidR="00262877" w:rsidRPr="005B53AE">
        <w:fldChar w:fldCharType="begin">
          <w:fldData xml:space="preserve">PEVuZE5vdGU+PENpdGU+PEF1dGhvcj5UYWxleTwvQXV0aG9yPjxZZWFyPjE5NzQ8L1llYXI+PFJl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</w:fldData>
        </w:fldChar>
      </w:r>
      <w:r w:rsidR="00262877" w:rsidRPr="005B53AE">
        <w:instrText xml:space="preserve"> ADDIN EN.CITE </w:instrText>
      </w:r>
      <w:r w:rsidR="00262877" w:rsidRPr="005B53AE">
        <w:fldChar w:fldCharType="begin">
          <w:fldData xml:space="preserve">PEVuZE5vdGU+PENpdGU+PEF1dGhvcj5UYWxleTwvQXV0aG9yPjxZZWFyPjE5NzQ8L1llYXI+PFJl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(Carter 1984; Taley, Dongardeo &amp; Sharnagat 1974)</w:t>
      </w:r>
      <w:r w:rsidR="00262877" w:rsidRPr="005B53AE">
        <w:fldChar w:fldCharType="end"/>
      </w:r>
      <w:r w:rsidRPr="005B53AE">
        <w:t>.</w:t>
      </w:r>
    </w:p>
    <w:p w14:paraId="29C0AF8C" w14:textId="25A50BA8" w:rsidR="00983605" w:rsidRPr="005B53AE" w:rsidRDefault="00983605" w:rsidP="00E739B5">
      <w:pPr>
        <w:pStyle w:val="ListBullet"/>
        <w:spacing w:line="276" w:lineRule="auto"/>
      </w:pPr>
      <w:r w:rsidRPr="005B53AE">
        <w:t xml:space="preserve">Standard packing house procedures for cleaning and washing pomegranate whole fruit are likely to remove </w:t>
      </w:r>
      <w:r w:rsidRPr="005B53AE">
        <w:rPr>
          <w:i/>
        </w:rPr>
        <w:t xml:space="preserve">C. </w:t>
      </w:r>
      <w:proofErr w:type="spellStart"/>
      <w:r w:rsidRPr="005B53AE">
        <w:rPr>
          <w:i/>
        </w:rPr>
        <w:t>gnidiella</w:t>
      </w:r>
      <w:proofErr w:type="spellEnd"/>
      <w:r w:rsidRPr="005B53AE">
        <w:t xml:space="preserve"> eggs from the external surface of fruit. </w:t>
      </w:r>
      <w:r w:rsidR="00C53077" w:rsidRPr="005B53AE">
        <w:t>However, eggs laid in the calyx are less likely to be removed.</w:t>
      </w:r>
      <w:r w:rsidR="00D366CB" w:rsidRPr="005B53AE">
        <w:t xml:space="preserve"> </w:t>
      </w:r>
    </w:p>
    <w:p w14:paraId="6A9803D5" w14:textId="77777777" w:rsidR="004B3D5A" w:rsidRDefault="00983605" w:rsidP="00E739B5">
      <w:pPr>
        <w:pStyle w:val="ListBullet"/>
        <w:spacing w:line="276" w:lineRule="auto"/>
      </w:pPr>
      <w:r w:rsidRPr="005B53AE">
        <w:t xml:space="preserve">Larvae cause damage to pomegranate fruit. </w:t>
      </w: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larvae develop through five instars with the larval period averaging 13.9 days on pomegranate </w:t>
      </w:r>
      <w:r w:rsidR="00262877" w:rsidRPr="005B53AE">
        <w:fldChar w:fldCharType="begin"/>
      </w:r>
      <w:r w:rsidR="00262877" w:rsidRPr="005B53AE">
        <w:instrText xml:space="preserve"> ADDIN EN.CITE &lt;EndNote&gt;&lt;Cite&gt;&lt;Author&gt;Öztürk&lt;/Author&gt;&lt;Year&gt;2011&lt;/Year&gt;&lt;RecNum&gt;33837&lt;/RecNum&gt;&lt;DisplayText&gt;(Öztürk &amp;amp; Ulusoy 2011b)&lt;/DisplayText&gt;&lt;record&gt;&lt;rec-number&gt;33837&lt;/rec-number&gt;&lt;foreign-keys&gt;&lt;key app="EN" db-id="pxwxw0er9zv2fxezxdk5tt5utz5p5vtrwdv0" timestamp="1551395488"&gt;33837&lt;/key&gt;&lt;/foreign-keys&gt;&lt;ref-type name="Journal Articles"&gt;17&lt;/ref-type&gt;&lt;contributors&gt;&lt;authors&gt;&lt;author&gt;Öztürk, N.&lt;/author&gt;&lt;author&gt;Ulusoy, M.R.&lt;/author&gt;&lt;/authors&gt;&lt;/contributors&gt;&lt;titles&gt;&lt;title&gt;&lt;style face="normal" font="default" size="100%"&gt;Investigations on the biology of the honeydew moth [&lt;/style&gt;&lt;style face="italic" font="default" size="100%"&gt;Cryptoblabes gnidiella&lt;/style&gt;&lt;style face="normal" font="default" size="100%"&gt; Mill., 1867 (Lepidoptera: Pyralidae)] in natural conditions&lt;/style&gt;&lt;/title&gt;&lt;secondary-title&gt;Türkiye Entomoloji Dergisi&lt;/secondary-title&gt;&lt;/titles&gt;&lt;periodical&gt;&lt;full-title&gt;Turkiye Entomoloji Dergisi&lt;/full-title&gt;&lt;/periodical&gt;&lt;pages&gt;91-98&lt;/pages&gt;&lt;volume&gt;1&lt;/volume&gt;&lt;number&gt;2&lt;/number&gt;&lt;keywords&gt;&lt;keyword&gt;natural conditions&lt;/keyword&gt;&lt;keyword&gt;pomegranate&lt;/keyword&gt;&lt;keyword&gt;Cryptoblabes gnidiella&lt;/keyword&gt;&lt;keyword&gt;biology&lt;/keyword&gt;&lt;/keywords&gt;&lt;dates&gt;&lt;year&gt;2011&lt;/year&gt;&lt;/dates&gt;&lt;urls&gt;&lt;pdf-urls&gt;&lt;url&gt;file://J:\E Library\Plant Catalogue\O\Öztürk &amp;amp;  Ulusoy 2011 EN33837.pdf&lt;/url&gt;&lt;/pdf-urls&gt;&lt;/urls&gt;&lt;custom1&gt;Pomegranate from India KP&lt;/custom1&gt;&lt;/record&gt;&lt;/Cite&gt;&lt;/EndNote&gt;</w:instrText>
      </w:r>
      <w:r w:rsidR="00262877" w:rsidRPr="005B53AE">
        <w:fldChar w:fldCharType="separate"/>
      </w:r>
      <w:r w:rsidR="00262877" w:rsidRPr="005B53AE">
        <w:rPr>
          <w:noProof/>
        </w:rPr>
        <w:t>(Öztürk &amp; Ulusoy 2011b)</w:t>
      </w:r>
      <w:r w:rsidR="00262877" w:rsidRPr="005B53AE">
        <w:fldChar w:fldCharType="end"/>
      </w:r>
      <w:r w:rsidRPr="005B53AE">
        <w:t xml:space="preserve">. Larvae are brown and cylindrical in shape; first instar larvae range in size from 1.52mm to 1.58mm long and 0.33mm to 0.35mm wide, and final instar larvae range from 11.76mm to 12.03mm long and 1.94mm to 2.09mm wide </w:t>
      </w:r>
      <w:r w:rsidR="00262877" w:rsidRPr="005B53AE">
        <w:fldChar w:fldCharType="begin"/>
      </w:r>
      <w:r w:rsidR="00262877" w:rsidRPr="005B53AE">
        <w:instrText xml:space="preserve"> ADDIN EN.CITE &lt;EndNote&gt;&lt;Cite&gt;&lt;Author&gt;Bhadauriya&lt;/Author&gt;&lt;Year&gt;2011&lt;/Year&gt;&lt;RecNum&gt;33828&lt;/RecNum&gt;&lt;DisplayText&gt;(Bhadauriya, Chauhan &amp;amp; Chandel 2011)&lt;/DisplayText&gt;&lt;record&gt;&lt;rec-number&gt;33828&lt;/rec-number&gt;&lt;foreign-keys&gt;&lt;key app="EN" db-id="pxwxw0er9zv2fxezxdk5tt5utz5p5vtrwdv0" timestamp="1551395488"&gt;33828&lt;/key&gt;&lt;/foreign-keys&gt;&lt;ref-type name="Journal Articles"&gt;17&lt;/ref-type&gt;&lt;contributors&gt;&lt;authors&gt;&lt;author&gt;Bhadauriya, A.P.S.&lt;/author&gt;&lt;author&gt;Chauhan, A.K.S.&lt;/author&gt;&lt;author&gt;Chandel, B.S. &lt;/author&gt;&lt;/authors&gt;&lt;/contributors&gt;&lt;titles&gt;&lt;title&gt;&lt;style face="normal" font="default" size="100%"&gt;Studies on the life cycle of &lt;/style&gt;&lt;style face="italic" font="default" size="100%"&gt;Cryptoblabes gnidiella &lt;/style&gt;&lt;style face="normal" font="default" size="100%"&gt;Miller (Lepidoptera: Pyralidae) on hybrid sorghum&lt;/style&gt;&lt;/title&gt;&lt;secondary-title&gt;Indian Journal of Entomology&lt;/secondary-title&gt;&lt;/titles&gt;&lt;periodical&gt;&lt;full-title&gt;Indian Journal of Entomology&lt;/full-title&gt;&lt;/periodical&gt;&lt;pages&gt;113-115&lt;/pages&gt;&lt;volume&gt;73&lt;/volume&gt;&lt;number&gt;2&lt;/number&gt;&lt;keywords&gt;&lt;keyword&gt;Cryptoblabes Gnidiella&lt;/keyword&gt;&lt;keyword&gt;oviposition&lt;/keyword&gt;&lt;keyword&gt;cereals&lt;/keyword&gt;&lt;keyword&gt;sorghum&lt;/keyword&gt;&lt;/keywords&gt;&lt;dates&gt;&lt;year&gt;2011&lt;/year&gt;&lt;/dates&gt;&lt;urls&gt;&lt;pdf-urls&gt;&lt;url&gt;file://J:\E Library\Plant Catalogue\B\Bhadauriya, Chauhan &amp;amp; Chandel 2011 EN33828.pdf&lt;/url&gt;&lt;/pdf-urls&gt;&lt;/urls&gt;&lt;custom1&gt;Pomegranate from India KP&lt;/custom1&gt;&lt;/record&gt;&lt;/Cite&gt;&lt;/EndNote&gt;</w:instrText>
      </w:r>
      <w:r w:rsidR="00262877" w:rsidRPr="005B53AE">
        <w:fldChar w:fldCharType="separate"/>
      </w:r>
      <w:r w:rsidR="00262877" w:rsidRPr="005B53AE">
        <w:rPr>
          <w:noProof/>
        </w:rPr>
        <w:t>(Bhadauriya, Chauhan &amp; Chandel 2011)</w:t>
      </w:r>
      <w:r w:rsidR="00262877" w:rsidRPr="005B53AE">
        <w:fldChar w:fldCharType="end"/>
      </w:r>
      <w:r w:rsidRPr="005B53AE">
        <w:t xml:space="preserve">. </w:t>
      </w:r>
    </w:p>
    <w:p w14:paraId="1488F38E" w14:textId="52B0FAF2" w:rsidR="00983605" w:rsidRPr="005B53AE" w:rsidRDefault="00983605" w:rsidP="00E739B5">
      <w:pPr>
        <w:pStyle w:val="ListBullet"/>
        <w:spacing w:line="276" w:lineRule="auto"/>
      </w:pPr>
      <w:r w:rsidRPr="005B53AE">
        <w:t>Larvae and pupae of</w:t>
      </w:r>
      <w:r w:rsidRPr="005B53AE">
        <w:rPr>
          <w:i/>
        </w:rPr>
        <w:t xml:space="preserve"> </w:t>
      </w: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were reported to be found on imported pomegranate fruit in retail stores in Poland </w:t>
      </w:r>
      <w:r w:rsidR="00262877" w:rsidRPr="005B53AE">
        <w:fldChar w:fldCharType="begin"/>
      </w:r>
      <w:r w:rsidR="00262877" w:rsidRPr="005B53AE">
        <w:instrText xml:space="preserve"> ADDIN EN.CITE &lt;EndNote&gt;&lt;Cite&gt;&lt;Author&gt;Dawidowicz&lt;/Author&gt;&lt;Year&gt;2016&lt;/Year&gt;&lt;RecNum&gt;32511&lt;/RecNum&gt;&lt;DisplayText&gt;(Dawidowicz &amp;amp; Rozwalka 2016)&lt;/DisplayText&gt;&lt;record&gt;&lt;rec-number&gt;32511&lt;/rec-number&gt;&lt;foreign-keys&gt;&lt;key app="EN" db-id="pxwxw0er9zv2fxezxdk5tt5utz5p5vtrwdv0" timestamp="1539562452"&gt;32511&lt;/key&gt;&lt;/foreign-keys&gt;&lt;ref-type name="Journal Articles"&gt;17&lt;/ref-type&gt;&lt;contributors&gt;&lt;authors&gt;&lt;author&gt;Dawidowicz,L.&lt;/author&gt;&lt;author&gt;Rozwalka,R&lt;/author&gt;&lt;/authors&gt;&lt;/contributors&gt;&lt;titles&gt;&lt;title&gt;&lt;style face="normal" font="default" size="100%"&gt;Honeydew moth &lt;/style&gt;&lt;style face="italic" font="default" size="100%"&gt;Cryptoblabes gnidiella &lt;/style&gt;&lt;style face="normal" font="default" size="100%"&gt;(Millière, 1867) (Lepidoptera: Pyralidae): an adventive species frequently imported with fruit to Poland&lt;/style&gt;&lt;/title&gt;&lt;secondary-title&gt;Polish Journal of Entomology&lt;/secondary-title&gt;&lt;/titles&gt;&lt;periodical&gt;&lt;full-title&gt;Polish Journal of Entomology&lt;/full-title&gt;&lt;/periodical&gt;&lt;pages&gt;181-189&lt;/pages&gt;&lt;volume&gt;85&lt;/volume&gt;&lt;number&gt;2&lt;/number&gt;&lt;keywords&gt;&lt;keyword&gt;alien species&lt;/keyword&gt;&lt;keyword&gt;introduction&lt;/keyword&gt;&lt;keyword&gt;pest&lt;/keyword&gt;&lt;keyword&gt;pomegranate&lt;/keyword&gt;&lt;keyword&gt;first record&lt;/keyword&gt;&lt;keyword&gt;Poland&lt;/keyword&gt;&lt;/keywords&gt;&lt;dates&gt;&lt;year&gt;2016&lt;/year&gt;&lt;/dates&gt;&lt;isbn&gt;2299-9884&lt;/isbn&gt;&lt;urls&gt;&lt;pdf-urls&gt;&lt;url&gt;file://J:\E Library\Plant Catalogue\D\Dawidowicz &amp;amp; Rozwalka 2016 EN32511.pdf&lt;/url&gt;&lt;/pdf-urls&gt;&lt;/urls&gt;&lt;custom1&gt;Pomegranate from India KP&lt;/custom1&gt;&lt;/record&gt;&lt;/Cite&gt;&lt;/EndNote&gt;</w:instrText>
      </w:r>
      <w:r w:rsidR="00262877" w:rsidRPr="005B53AE">
        <w:fldChar w:fldCharType="separate"/>
      </w:r>
      <w:r w:rsidR="00262877" w:rsidRPr="005B53AE">
        <w:rPr>
          <w:noProof/>
        </w:rPr>
        <w:t>(Dawidowicz &amp; Rozwalka 2016)</w:t>
      </w:r>
      <w:r w:rsidR="00262877" w:rsidRPr="005B53AE">
        <w:fldChar w:fldCharType="end"/>
      </w:r>
      <w:r w:rsidRPr="005B53AE">
        <w:t xml:space="preserve">. The </w:t>
      </w:r>
      <w:r w:rsidR="00A0764F" w:rsidRPr="005B53AE">
        <w:t>authors collected</w:t>
      </w:r>
      <w:r w:rsidR="00150C38" w:rsidRPr="005B53AE">
        <w:t xml:space="preserve"> </w:t>
      </w:r>
      <w:r w:rsidRPr="005B53AE">
        <w:t xml:space="preserve">fruit </w:t>
      </w:r>
      <w:r w:rsidR="00A0764F" w:rsidRPr="005B53AE">
        <w:t>with</w:t>
      </w:r>
      <w:r w:rsidR="00150C38" w:rsidRPr="005B53AE">
        <w:t xml:space="preserve"> </w:t>
      </w:r>
      <w:r w:rsidRPr="005B53AE">
        <w:t xml:space="preserve">visible traces of feeding, which </w:t>
      </w:r>
      <w:r w:rsidR="009B5C26" w:rsidRPr="005B53AE">
        <w:t>was</w:t>
      </w:r>
      <w:r w:rsidRPr="005B53AE">
        <w:t xml:space="preserve"> on the remnants of corollas, suggesting that the infestation </w:t>
      </w:r>
      <w:r w:rsidR="009B5C26" w:rsidRPr="005B53AE">
        <w:t>was</w:t>
      </w:r>
      <w:r w:rsidRPr="005B53AE">
        <w:t xml:space="preserve"> primarily external. The report </w:t>
      </w:r>
      <w:r w:rsidR="009B5C26" w:rsidRPr="005B53AE">
        <w:t xml:space="preserve">noted </w:t>
      </w:r>
      <w:r w:rsidRPr="005B53AE">
        <w:t xml:space="preserve">however that the larvae of </w:t>
      </w:r>
      <w:r w:rsidRPr="005B53AE">
        <w:rPr>
          <w:i/>
        </w:rPr>
        <w:t>C. </w:t>
      </w:r>
      <w:proofErr w:type="spellStart"/>
      <w:r w:rsidRPr="005B53AE">
        <w:rPr>
          <w:i/>
        </w:rPr>
        <w:t>gnidiella</w:t>
      </w:r>
      <w:proofErr w:type="spellEnd"/>
      <w:r w:rsidRPr="005B53AE">
        <w:t xml:space="preserve"> do not feed on the consumable part of the fruit (i.e. arils).</w:t>
      </w:r>
    </w:p>
    <w:p w14:paraId="503F87D0" w14:textId="5464FD44" w:rsidR="00C7213F" w:rsidRPr="005B53AE" w:rsidRDefault="00C7213F" w:rsidP="00C7213F">
      <w:pPr>
        <w:pStyle w:val="ListBullet"/>
        <w:spacing w:line="276" w:lineRule="auto"/>
      </w:pPr>
      <w:r w:rsidRPr="005B53AE">
        <w:t xml:space="preserve">While there is no </w:t>
      </w:r>
      <w:r w:rsidR="00AC021E" w:rsidRPr="005B53AE">
        <w:t xml:space="preserve">available </w:t>
      </w:r>
      <w:r w:rsidRPr="005B53AE">
        <w:t xml:space="preserve">literature suggesting that </w:t>
      </w:r>
      <w:r w:rsidRPr="005B53AE">
        <w:rPr>
          <w:i/>
        </w:rPr>
        <w:t xml:space="preserve">C. </w:t>
      </w:r>
      <w:proofErr w:type="spellStart"/>
      <w:r w:rsidRPr="005B53AE">
        <w:rPr>
          <w:i/>
        </w:rPr>
        <w:t>gnidiella</w:t>
      </w:r>
      <w:proofErr w:type="spellEnd"/>
      <w:r w:rsidRPr="005B53AE">
        <w:t xml:space="preserve"> larvae bor</w:t>
      </w:r>
      <w:r w:rsidR="009B5C26" w:rsidRPr="005B53AE">
        <w:t>e</w:t>
      </w:r>
      <w:r w:rsidRPr="005B53AE">
        <w:t xml:space="preserve"> into healthy pomegranate fruit</w:t>
      </w:r>
      <w:r w:rsidR="009B5C26" w:rsidRPr="005B53AE">
        <w:t xml:space="preserve"> through the rind</w:t>
      </w:r>
      <w:r w:rsidRPr="005B53AE">
        <w:t xml:space="preserve">, larvae of </w:t>
      </w:r>
      <w:r w:rsidRPr="005B53AE">
        <w:rPr>
          <w:i/>
        </w:rPr>
        <w:t xml:space="preserve">C. </w:t>
      </w:r>
      <w:proofErr w:type="spellStart"/>
      <w:r w:rsidRPr="005B53AE">
        <w:rPr>
          <w:i/>
        </w:rPr>
        <w:t>gnidiella</w:t>
      </w:r>
      <w:proofErr w:type="spellEnd"/>
      <w:r w:rsidRPr="005B53AE">
        <w:t xml:space="preserve"> </w:t>
      </w:r>
      <w:r w:rsidR="0032718C">
        <w:t>have been</w:t>
      </w:r>
      <w:r w:rsidR="009B5C26" w:rsidRPr="005B53AE">
        <w:t xml:space="preserve"> </w:t>
      </w:r>
      <w:r w:rsidRPr="005B53AE">
        <w:t xml:space="preserve">found inside pomegranate fruit </w:t>
      </w:r>
      <w:r w:rsidR="00B73741">
        <w:fldChar w:fldCharType="begin"/>
      </w:r>
      <w:r w:rsidR="00B73741">
        <w:instrText xml:space="preserve"> ADDIN EN.CITE &lt;EndNote&gt;&lt;Cite&gt;&lt;Author&gt;Guario&lt;/Author&gt;&lt;Year&gt;2018&lt;/Year&gt;&lt;RecNum&gt;32537&lt;/RecNum&gt;&lt;DisplayText&gt;(Guario 2018)&lt;/DisplayText&gt;&lt;record&gt;&lt;rec-number&gt;32537&lt;/rec-number&gt;&lt;foreign-keys&gt;&lt;key app="EN" db-id="pxwxw0er9zv2fxezxdk5tt5utz5p5vtrwdv0" timestamp="1539562452"&gt;32537&lt;/key&gt;&lt;/foreign-keys&gt;&lt;ref-type name="Web Page/Online Document"&gt;12&lt;/ref-type&gt;&lt;contributors&gt;&lt;authors&gt;&lt;author&gt;Guario,A.&lt;/author&gt;&lt;/authors&gt;&lt;/contributors&gt;&lt;titles&gt;&lt;title&gt;&lt;style face="normal" font="default" size="100%"&gt;Melograno (&lt;/style&gt;&lt;style face="italic" font="default" size="100%"&gt;Punica granatum&lt;/style&gt;&lt;style face="normal" font="default" size="100%"&gt; L.)&lt;/style&gt;&lt;/title&gt;&lt;/titles&gt;&lt;keywords&gt;&lt;keyword&gt;Punica granatum&lt;/keyword&gt;&lt;/keywords&gt;&lt;dates&gt;&lt;year&gt;2018&lt;/year&gt;&lt;/dates&gt;&lt;pub-location&gt;Italy&lt;/pub-location&gt;&lt;publisher&gt;Agronomo Fitoiatra&lt;/publisher&gt;&lt;urls&gt;&lt;related-urls&gt;&lt;url&gt;https://docplayer.it/48096434-Il-melograno-punica-granatum-l.html&lt;/url&gt;&lt;/related-urls&gt;&lt;pdf-urls&gt;&lt;url&gt;file://J:\E Library\Plant Catalogue\G\Guario 2018 EN32537.pdf&lt;/url&gt;&lt;/pdf-urls&gt;&lt;/urls&gt;&lt;custom1&gt;Pomegranate from India KP&lt;/custom1&gt;&lt;/record&gt;&lt;/Cite&gt;&lt;/EndNote&gt;</w:instrText>
      </w:r>
      <w:r w:rsidR="00B73741">
        <w:fldChar w:fldCharType="separate"/>
      </w:r>
      <w:r w:rsidR="00B73741">
        <w:rPr>
          <w:noProof/>
        </w:rPr>
        <w:t>(Guario 2018)</w:t>
      </w:r>
      <w:r w:rsidR="00B73741">
        <w:fldChar w:fldCharType="end"/>
      </w:r>
      <w:r w:rsidRPr="005B53AE">
        <w:t xml:space="preserve">, likely due to movement through </w:t>
      </w:r>
      <w:r w:rsidR="00531C65" w:rsidRPr="005B53AE">
        <w:t xml:space="preserve">the </w:t>
      </w:r>
      <w:r w:rsidRPr="005B53AE">
        <w:t xml:space="preserve">calyx or </w:t>
      </w:r>
      <w:r w:rsidR="00531C65" w:rsidRPr="005B53AE">
        <w:t xml:space="preserve">sites of </w:t>
      </w:r>
      <w:r w:rsidRPr="005B53AE">
        <w:t>damage on the fruit caused by primary infestation by other pests.</w:t>
      </w:r>
    </w:p>
    <w:p w14:paraId="0D968373" w14:textId="4F415511" w:rsidR="00983605" w:rsidRPr="005B53AE" w:rsidRDefault="00983605" w:rsidP="00E739B5">
      <w:pPr>
        <w:pStyle w:val="ListBullet"/>
        <w:spacing w:line="276" w:lineRule="auto"/>
      </w:pPr>
      <w:r w:rsidRPr="005B53AE">
        <w:t xml:space="preserve">Pomegranate fruit infested by </w:t>
      </w:r>
      <w:r w:rsidRPr="005B53AE">
        <w:rPr>
          <w:i/>
        </w:rPr>
        <w:t xml:space="preserve">C. </w:t>
      </w:r>
      <w:proofErr w:type="spellStart"/>
      <w:r w:rsidRPr="005B53AE">
        <w:rPr>
          <w:i/>
        </w:rPr>
        <w:t>gnidiella</w:t>
      </w:r>
      <w:proofErr w:type="spellEnd"/>
      <w:r w:rsidRPr="005B53AE">
        <w:t xml:space="preserve"> larvae are susceptible to crown rot which develops as the fruit matures or during storage </w:t>
      </w:r>
      <w:r w:rsidR="00262877" w:rsidRPr="005B53AE">
        <w:fldChar w:fldCharType="begin"/>
      </w:r>
      <w:r w:rsidR="00262877" w:rsidRPr="005B53AE">
        <w:instrText xml:space="preserve"> ADDIN EN.CITE &lt;EndNote&gt;&lt;Cite&gt;&lt;Author&gt;Blumenfeld&lt;/Author&gt;&lt;Year&gt;2000&lt;/Year&gt;&lt;RecNum&gt;33829&lt;/RecNum&gt;&lt;DisplayText&gt;(Blumenfeld, Shaya &amp;amp; Hillel 2000)&lt;/DisplayText&gt;&lt;record&gt;&lt;rec-number&gt;33829&lt;/rec-number&gt;&lt;foreign-keys&gt;&lt;key app="EN" db-id="pxwxw0er9zv2fxezxdk5tt5utz5p5vtrwdv0" timestamp="1551395488"&gt;33829&lt;/key&gt;&lt;/foreign-keys&gt;&lt;ref-type name="Chapters"&gt;5&lt;/ref-type&gt;&lt;contributors&gt;&lt;authors&gt;&lt;author&gt;Blumenfeld, A.&lt;/author&gt;&lt;author&gt;Shaya, F.&lt;/author&gt;&lt;author&gt;Hillel, R.&lt;/author&gt;&lt;/authors&gt;&lt;secondary-authors&gt;&lt;author&gt;Melgarejo, P.&lt;/author&gt;&lt;author&gt;Martínez-Nicolás, J.J.&lt;/author&gt;&lt;author&gt;Martínez-Tomé, J.&lt;/author&gt;&lt;/secondary-authors&gt;&lt;/contributors&gt;&lt;titles&gt;&lt;title&gt;Cultivation of pomegranate&lt;/title&gt;&lt;secondary-title&gt;Production, processing and marketing of pomegranate in the Mediterranean region: advances in research and technology&lt;/secondary-title&gt;&lt;/titles&gt;&lt;keywords&gt;&lt;keyword&gt;production&lt;/keyword&gt;&lt;keyword&gt;processing&lt;/keyword&gt;&lt;keyword&gt;marketing&lt;/keyword&gt;&lt;keyword&gt;pomegranate&lt;/keyword&gt;&lt;/keywords&gt;&lt;dates&gt;&lt;year&gt;2000&lt;/year&gt;&lt;/dates&gt;&lt;pub-location&gt;Zaragoza&lt;/pub-location&gt;&lt;publisher&gt;CIHEAM&lt;/publisher&gt;&lt;urls&gt;&lt;related-urls&gt;&lt;url&gt;http://om.ciheam.org/article.php?IDPDF=600264&lt;/url&gt;&lt;/related-urls&gt;&lt;pdf-urls&gt;&lt;url&gt;file://J:\E Library\Plant Catalogue\B\Blumenfeld, Shaya &amp;amp; Hillel 2000 EN33829.pdf&lt;/url&gt;&lt;/pdf-urls&gt;&lt;/urls&gt;&lt;custom1&gt;Pomegranate from India KP&lt;/custom1&gt;&lt;/record&gt;&lt;/Cite&gt;&lt;/EndNote&gt;</w:instrText>
      </w:r>
      <w:r w:rsidR="00262877" w:rsidRPr="005B53AE">
        <w:fldChar w:fldCharType="separate"/>
      </w:r>
      <w:r w:rsidR="00262877" w:rsidRPr="005B53AE">
        <w:rPr>
          <w:noProof/>
        </w:rPr>
        <w:t>(Blumenfeld, Shaya &amp; Hillel 2000)</w:t>
      </w:r>
      <w:r w:rsidR="00262877" w:rsidRPr="005B53AE">
        <w:fldChar w:fldCharType="end"/>
      </w:r>
      <w:r w:rsidRPr="005B53AE">
        <w:t>; therefore, infested fruit are likely to be detected prior to export.</w:t>
      </w:r>
    </w:p>
    <w:p w14:paraId="623D7C83" w14:textId="6F215CEF" w:rsidR="00983605" w:rsidRPr="005B53AE" w:rsidRDefault="00983605" w:rsidP="00E739B5">
      <w:pPr>
        <w:pStyle w:val="ListBullet"/>
        <w:spacing w:line="276" w:lineRule="auto"/>
      </w:pPr>
      <w:proofErr w:type="spellStart"/>
      <w:r w:rsidRPr="005B53AE">
        <w:rPr>
          <w:i/>
        </w:rPr>
        <w:t>Cryptoblabes</w:t>
      </w:r>
      <w:proofErr w:type="spellEnd"/>
      <w:r w:rsidRPr="005B53AE">
        <w:t xml:space="preserve"> </w:t>
      </w:r>
      <w:proofErr w:type="spellStart"/>
      <w:r w:rsidRPr="005B53AE">
        <w:rPr>
          <w:i/>
        </w:rPr>
        <w:t>gnidiella</w:t>
      </w:r>
      <w:proofErr w:type="spellEnd"/>
      <w:r w:rsidRPr="005B53AE">
        <w:t xml:space="preserve"> can pupate on the host plant, in fruit or in the soil </w:t>
      </w:r>
      <w:r w:rsidR="00262877" w:rsidRPr="005B53AE">
        <w:fldChar w:fldCharType="begin">
          <w:fldData xml:space="preserve">PEVuZE5vdGU+PENpdGU+PEF1dGhvcj5Db2N1enphPC9BdXRob3I+PFllYXI+MjAxNjwvWWVhcj48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</w:fldData>
        </w:fldChar>
      </w:r>
      <w:r w:rsidR="00262877" w:rsidRPr="005B53AE">
        <w:instrText xml:space="preserve"> ADDIN EN.CITE </w:instrText>
      </w:r>
      <w:r w:rsidR="00262877" w:rsidRPr="005B53AE">
        <w:fldChar w:fldCharType="begin">
          <w:fldData xml:space="preserve">PEVuZE5vdGU+PENpdGU+PEF1dGhvcj5Db2N1enphPC9BdXRob3I+PFllYXI+MjAxNjwvWWVhcj48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(Cocuzza et al. 2016; Dawidowicz &amp; Rozwalka 2016; Singh &amp; Singh 1995)</w:t>
      </w:r>
      <w:r w:rsidR="00262877" w:rsidRPr="005B53AE">
        <w:fldChar w:fldCharType="end"/>
      </w:r>
      <w:r w:rsidRPr="005B53AE">
        <w:t xml:space="preserve">. The pupal period averages 6.9 days on pomegranate </w:t>
      </w:r>
      <w:r w:rsidR="00262877" w:rsidRPr="005B53AE">
        <w:fldChar w:fldCharType="begin"/>
      </w:r>
      <w:r w:rsidR="00262877" w:rsidRPr="005B53AE">
        <w:instrText xml:space="preserve"> ADDIN EN.CITE &lt;EndNote&gt;&lt;Cite&gt;&lt;Author&gt;Öztürk&lt;/Author&gt;&lt;Year&gt;2011&lt;/Year&gt;&lt;RecNum&gt;33837&lt;/RecNum&gt;&lt;DisplayText&gt;(Öztürk &amp;amp; Ulusoy 2011b)&lt;/DisplayText&gt;&lt;record&gt;&lt;rec-number&gt;33837&lt;/rec-number&gt;&lt;foreign-keys&gt;&lt;key app="EN" db-id="pxwxw0er9zv2fxezxdk5tt5utz5p5vtrwdv0" timestamp="1551395488"&gt;33837&lt;/key&gt;&lt;/foreign-keys&gt;&lt;ref-type name="Journal Articles"&gt;17&lt;/ref-type&gt;&lt;contributors&gt;&lt;authors&gt;&lt;author&gt;Öztürk, N.&lt;/author&gt;&lt;author&gt;Ulusoy, M.R.&lt;/author&gt;&lt;/authors&gt;&lt;/contributors&gt;&lt;titles&gt;&lt;title&gt;&lt;style face="normal" font="default" size="100%"&gt;Investigations on the biology of the honeydew moth [&lt;/style&gt;&lt;style face="italic" font="default" size="100%"&gt;Cryptoblabes gnidiella&lt;/style&gt;&lt;style face="normal" font="default" size="100%"&gt; Mill., 1867 (Lepidoptera: Pyralidae)] in natural conditions&lt;/style&gt;&lt;/title&gt;&lt;secondary-title&gt;Türkiye Entomoloji Dergisi&lt;/secondary-title&gt;&lt;/titles&gt;&lt;periodical&gt;&lt;full-title&gt;Turkiye Entomoloji Dergisi&lt;/full-title&gt;&lt;/periodical&gt;&lt;pages&gt;91-98&lt;/pages&gt;&lt;volume&gt;1&lt;/volume&gt;&lt;number&gt;2&lt;/number&gt;&lt;keywords&gt;&lt;keyword&gt;natural conditions&lt;/keyword&gt;&lt;keyword&gt;pomegranate&lt;/keyword&gt;&lt;keyword&gt;Cryptoblabes gnidiella&lt;/keyword&gt;&lt;keyword&gt;biology&lt;/keyword&gt;&lt;/keywords&gt;&lt;dates&gt;&lt;year&gt;2011&lt;/year&gt;&lt;/dates&gt;&lt;urls&gt;&lt;pdf-urls&gt;&lt;url&gt;file://J:\E Library\Plant Catalogue\O\Öztürk &amp;amp;  Ulusoy 2011 EN33837.pdf&lt;/url&gt;&lt;/pdf-urls&gt;&lt;/urls&gt;&lt;custom1&gt;Pomegranate from India KP&lt;/custom1&gt;&lt;/record&gt;&lt;/Cite&gt;&lt;/EndNote&gt;</w:instrText>
      </w:r>
      <w:r w:rsidR="00262877" w:rsidRPr="005B53AE">
        <w:fldChar w:fldCharType="separate"/>
      </w:r>
      <w:r w:rsidR="00262877" w:rsidRPr="005B53AE">
        <w:rPr>
          <w:noProof/>
        </w:rPr>
        <w:t>(Öztürk &amp; Ulusoy 2011b)</w:t>
      </w:r>
      <w:r w:rsidR="00262877" w:rsidRPr="005B53AE">
        <w:fldChar w:fldCharType="end"/>
      </w:r>
      <w:r w:rsidRPr="005B53AE">
        <w:t xml:space="preserve">. Pupae are dark brown and range in size from 6.80mm to 7.22mm long and 1.89mm to 2.02mm wide </w:t>
      </w:r>
      <w:r w:rsidR="00262877" w:rsidRPr="005B53AE">
        <w:fldChar w:fldCharType="begin">
          <w:fldData xml:space="preserve">PEVuZE5vdGU+PENpdGU+PEF1dGhvcj5TaW5naDwvQXV0aG9yPjxZZWFyPjE5OTU8L1llYXI+PFJl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</w:fldData>
        </w:fldChar>
      </w:r>
      <w:r w:rsidR="00262877" w:rsidRPr="005B53AE">
        <w:instrText xml:space="preserve"> ADDIN EN.CITE </w:instrText>
      </w:r>
      <w:r w:rsidR="00262877" w:rsidRPr="005B53AE">
        <w:fldChar w:fldCharType="begin">
          <w:fldData xml:space="preserve">PEVuZE5vdGU+PENpdGU+PEF1dGhvcj5TaW5naDwvQXV0aG9yPjxZZWFyPjE5OTU8L1llYXI+PFJl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(Bhadauriya, Chauhan &amp; Chandel 2011; Dawidowicz &amp; Rozwalka 2016; Singh &amp; Singh 1995; Taley, Dongardeo &amp; Sharnagat 1974)</w:t>
      </w:r>
      <w:r w:rsidR="00262877" w:rsidRPr="005B53AE">
        <w:fldChar w:fldCharType="end"/>
      </w:r>
      <w:r w:rsidRPr="005B53AE">
        <w:t xml:space="preserve">. Due to their colour and size, pupae of </w:t>
      </w:r>
      <w:r w:rsidRPr="005B53AE">
        <w:rPr>
          <w:i/>
        </w:rPr>
        <w:t xml:space="preserve">C. </w:t>
      </w:r>
      <w:proofErr w:type="spellStart"/>
      <w:r w:rsidRPr="005B53AE">
        <w:rPr>
          <w:i/>
        </w:rPr>
        <w:t>gnidiella</w:t>
      </w:r>
      <w:proofErr w:type="spellEnd"/>
      <w:r w:rsidRPr="005B53AE">
        <w:t xml:space="preserve"> on the fruit surface are likely to be detected prior to export. However, pupae inside the fruit may go undetected.</w:t>
      </w:r>
    </w:p>
    <w:p w14:paraId="6BDE8E18" w14:textId="709BB828" w:rsidR="00983605" w:rsidRPr="005B53AE" w:rsidRDefault="00983605" w:rsidP="00E739B5">
      <w:pPr>
        <w:pStyle w:val="ListBullet"/>
        <w:spacing w:line="276" w:lineRule="auto"/>
      </w:pP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has been reported to overwinter as larvae or pupae </w:t>
      </w:r>
      <w:r w:rsidR="00262877" w:rsidRPr="005B53AE">
        <w:fldChar w:fldCharType="begin">
          <w:fldData xml:space="preserve">PEVuZE5vdGU+PENpdGU+PEF1dGhvcj5TaW5naDwvQXV0aG9yPjxZZWFyPjE5OTU8L1llYXI+PFJl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==
</w:fldData>
        </w:fldChar>
      </w:r>
      <w:r w:rsidR="00262877" w:rsidRPr="005B53AE">
        <w:instrText xml:space="preserve"> ADDIN EN.CITE </w:instrText>
      </w:r>
      <w:r w:rsidR="00262877" w:rsidRPr="005B53AE">
        <w:fldChar w:fldCharType="begin">
          <w:fldData xml:space="preserve">PEVuZE5vdGU+PENpdGU+PEF1dGhvcj5TaW5naDwvQXV0aG9yPjxZZWFyPjE5OTU8L1llYXI+PFJl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==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(Carter 1984; Singh &amp; Singh 1995; Yehuda, Wysoki &amp; Rosen 1991)</w:t>
      </w:r>
      <w:r w:rsidR="00262877" w:rsidRPr="005B53AE">
        <w:fldChar w:fldCharType="end"/>
      </w:r>
      <w:r w:rsidRPr="005B53AE">
        <w:t>; therefore, larvae and pupae are likely to survive storage and transport of pomegranate whole fruit at the proposed temperature of 5°C to 8°C.</w:t>
      </w:r>
    </w:p>
    <w:p w14:paraId="53FE2D1F" w14:textId="71AB7BD1" w:rsidR="00983605" w:rsidRPr="005B53AE" w:rsidRDefault="00983605" w:rsidP="00E739B5">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is </w:t>
      </w:r>
      <w:r w:rsidR="00D17855" w:rsidRPr="005B53AE">
        <w:t xml:space="preserve">associated with </w:t>
      </w:r>
      <w:r w:rsidR="00B022D5" w:rsidRPr="005B53AE">
        <w:t xml:space="preserve">pomegranate in India. </w:t>
      </w:r>
      <w:r w:rsidR="00DA231F" w:rsidRPr="005B53AE">
        <w:t xml:space="preserve">The moth is reported to be a secondary pest </w:t>
      </w:r>
      <w:r w:rsidR="00D17855" w:rsidRPr="005B53AE">
        <w:t>of pomegranate in other countries</w:t>
      </w:r>
      <w:r w:rsidR="00531C65" w:rsidRPr="005B53AE">
        <w:t>,</w:t>
      </w:r>
      <w:r w:rsidR="00D17855" w:rsidRPr="005B53AE">
        <w:t xml:space="preserve"> </w:t>
      </w:r>
      <w:r w:rsidR="00DA231F" w:rsidRPr="005B53AE">
        <w:t>and infests fruit that are already damaged by other pests. It</w:t>
      </w:r>
      <w:r w:rsidRPr="005B53AE">
        <w:t xml:space="preserve"> has high fecundity and lays small eggs on fruit and in the fruit calyx. </w:t>
      </w:r>
      <w:r w:rsidR="00077D39" w:rsidRPr="005B53AE">
        <w:t>Larvae cause damage that is visible</w:t>
      </w:r>
      <w:r w:rsidRPr="005B53AE">
        <w:t xml:space="preserve">. Infested fruit are likely to be detected due to other damage. </w:t>
      </w:r>
      <w:r w:rsidR="00B022D5" w:rsidRPr="005B53AE">
        <w:t>Some life stages</w:t>
      </w:r>
      <w:r w:rsidR="00531C65" w:rsidRPr="005B53AE">
        <w:t xml:space="preserve"> present</w:t>
      </w:r>
      <w:r w:rsidR="00B022D5" w:rsidRPr="005B53AE">
        <w:t xml:space="preserve"> on the surface of fruit would also be removed by packing house processes. </w:t>
      </w:r>
      <w:r w:rsidR="00D17855" w:rsidRPr="005B53AE">
        <w:t xml:space="preserve">Larvae and pupae </w:t>
      </w:r>
      <w:r w:rsidR="00531C65" w:rsidRPr="005B53AE">
        <w:t>would</w:t>
      </w:r>
      <w:r w:rsidR="00D17855" w:rsidRPr="005B53AE">
        <w:t xml:space="preserve"> likely survive storage and transport. </w:t>
      </w:r>
      <w:r w:rsidRPr="005B53AE">
        <w:t>These factors collectively support a likelihood estimate for importation of ‘Low’.</w:t>
      </w:r>
    </w:p>
    <w:p w14:paraId="5915E895" w14:textId="77777777" w:rsidR="00983605" w:rsidRPr="005B53AE" w:rsidRDefault="00983605" w:rsidP="00983605">
      <w:pPr>
        <w:pStyle w:val="Heading5"/>
      </w:pPr>
      <w:r w:rsidRPr="005B53AE">
        <w:lastRenderedPageBreak/>
        <w:t>Likelihood of distribution</w:t>
      </w:r>
    </w:p>
    <w:p w14:paraId="388892AB" w14:textId="77777777" w:rsidR="00983605" w:rsidRPr="005B53AE" w:rsidRDefault="00983605" w:rsidP="00E739B5">
      <w:r w:rsidRPr="005B53AE">
        <w:t xml:space="preserve">The likelihood that </w:t>
      </w:r>
      <w:r w:rsidRPr="005B53AE">
        <w:rPr>
          <w:i/>
        </w:rPr>
        <w:t xml:space="preserve">C. </w:t>
      </w:r>
      <w:proofErr w:type="spellStart"/>
      <w:r w:rsidRPr="005B53AE">
        <w:rPr>
          <w:i/>
        </w:rPr>
        <w:t>gnidiella</w:t>
      </w:r>
      <w:proofErr w:type="spellEnd"/>
      <w:r w:rsidRPr="005B53AE">
        <w:rPr>
          <w:i/>
        </w:rPr>
        <w:t xml:space="preserve"> </w:t>
      </w:r>
      <w:r w:rsidRPr="005B53AE">
        <w:t xml:space="preserve">will be distributed within Australia in a viable state as a result of the processing, </w:t>
      </w:r>
      <w:proofErr w:type="gramStart"/>
      <w:r w:rsidRPr="005B53AE">
        <w:t>sale</w:t>
      </w:r>
      <w:proofErr w:type="gramEnd"/>
      <w:r w:rsidRPr="005B53AE">
        <w:t xml:space="preserve"> or disposal of pomegranate from India, and subsequently transfer to a susceptible host is assessed as: </w:t>
      </w:r>
      <w:r w:rsidRPr="005B53AE">
        <w:rPr>
          <w:b/>
        </w:rPr>
        <w:t>Low</w:t>
      </w:r>
      <w:r w:rsidRPr="005B53AE">
        <w:t>.</w:t>
      </w:r>
    </w:p>
    <w:p w14:paraId="6A6F6B3B" w14:textId="77777777" w:rsidR="00983605" w:rsidRPr="005B53AE" w:rsidRDefault="00983605" w:rsidP="00E739B5">
      <w:r w:rsidRPr="005B53AE">
        <w:t>The following information provides supporting evidence for this assessment.</w:t>
      </w:r>
    </w:p>
    <w:p w14:paraId="4F71B0B7" w14:textId="77777777" w:rsidR="00983605" w:rsidRPr="005B53AE" w:rsidRDefault="00983605" w:rsidP="00E739B5">
      <w:pPr>
        <w:pStyle w:val="ListBullet"/>
        <w:spacing w:line="276" w:lineRule="auto"/>
      </w:pPr>
      <w:r w:rsidRPr="005B53AE">
        <w:t>Pomegranate whole fruit would be distributed for sale to various destinations in Australia, predominantly to the larger population centres. They may be distributed through large fresh produce wholesale markets and then to supermarkets or other sellers, or directly to smaller retailers and then to consumers.</w:t>
      </w:r>
    </w:p>
    <w:p w14:paraId="5795471A" w14:textId="31C39B56" w:rsidR="00983605" w:rsidRPr="005B53AE" w:rsidRDefault="00983605" w:rsidP="00E739B5">
      <w:pPr>
        <w:pStyle w:val="ListBullet"/>
        <w:spacing w:line="276" w:lineRule="auto"/>
      </w:pPr>
      <w:proofErr w:type="spellStart"/>
      <w:r w:rsidRPr="005B53AE">
        <w:rPr>
          <w:i/>
        </w:rPr>
        <w:t>Cryptoblabes</w:t>
      </w:r>
      <w:proofErr w:type="spellEnd"/>
      <w:r w:rsidRPr="005B53AE">
        <w:t xml:space="preserve"> </w:t>
      </w:r>
      <w:proofErr w:type="spellStart"/>
      <w:r w:rsidRPr="005B53AE">
        <w:rPr>
          <w:i/>
        </w:rPr>
        <w:t>gnidiella</w:t>
      </w:r>
      <w:proofErr w:type="spellEnd"/>
      <w:r w:rsidRPr="005B53AE">
        <w:t xml:space="preserve"> has been reported to overwinter as larvae or pupae </w:t>
      </w:r>
      <w:r w:rsidR="00262877" w:rsidRPr="005B53AE">
        <w:fldChar w:fldCharType="begin">
          <w:fldData xml:space="preserve">PEVuZE5vdGU+PENpdGU+PEF1dGhvcj5TaW5naDwvQXV0aG9yPjxZZWFyPjE5OTU8L1llYXI+PFJl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==
</w:fldData>
        </w:fldChar>
      </w:r>
      <w:r w:rsidR="00262877" w:rsidRPr="005B53AE">
        <w:instrText xml:space="preserve"> ADDIN EN.CITE </w:instrText>
      </w:r>
      <w:r w:rsidR="00262877" w:rsidRPr="005B53AE">
        <w:fldChar w:fldCharType="begin">
          <w:fldData xml:space="preserve">PEVuZE5vdGU+PENpdGU+PEF1dGhvcj5TaW5naDwvQXV0aG9yPjxZZWFyPjE5OTU8L1llYXI+PFJl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==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(Carter 1984; Singh &amp; Singh 1995; Yehuda, Wysoki &amp; Rosen 1991)</w:t>
      </w:r>
      <w:r w:rsidR="00262877" w:rsidRPr="005B53AE">
        <w:fldChar w:fldCharType="end"/>
      </w:r>
      <w:r w:rsidRPr="005B53AE">
        <w:t xml:space="preserve">. It is likely that eggs, </w:t>
      </w:r>
      <w:proofErr w:type="gramStart"/>
      <w:r w:rsidRPr="005B53AE">
        <w:t>larvae</w:t>
      </w:r>
      <w:proofErr w:type="gramEnd"/>
      <w:r w:rsidRPr="005B53AE">
        <w:t xml:space="preserve"> and pupae would</w:t>
      </w:r>
      <w:r w:rsidR="00150C38" w:rsidRPr="005B53AE">
        <w:t xml:space="preserve"> </w:t>
      </w:r>
      <w:r w:rsidR="0099066A" w:rsidRPr="005B53AE">
        <w:t xml:space="preserve">survive </w:t>
      </w:r>
      <w:r w:rsidRPr="005B53AE">
        <w:t>storage and transport at the proposed 5°C to 8°C.</w:t>
      </w:r>
    </w:p>
    <w:p w14:paraId="14D59C7F" w14:textId="3C746B7D" w:rsidR="00983605" w:rsidRPr="005B53AE" w:rsidRDefault="00983605" w:rsidP="00E739B5">
      <w:pPr>
        <w:pStyle w:val="ListBullet"/>
        <w:spacing w:line="276" w:lineRule="auto"/>
      </w:pPr>
      <w:r w:rsidRPr="005B53AE">
        <w:t>Pomegranates have a thick leathery</w:t>
      </w:r>
      <w:r w:rsidR="00150C38" w:rsidRPr="005B53AE">
        <w:t xml:space="preserve"> </w:t>
      </w:r>
      <w:r w:rsidRPr="005B53AE">
        <w:t>rind</w:t>
      </w:r>
      <w:r w:rsidR="00612890" w:rsidRPr="005B53AE">
        <w:t>,</w:t>
      </w:r>
      <w:r w:rsidRPr="005B53AE">
        <w:t xml:space="preserve"> and arils need to be extracted for consumption. </w:t>
      </w:r>
      <w:r w:rsidR="00612890" w:rsidRPr="005B53AE">
        <w:t>P</w:t>
      </w:r>
      <w:r w:rsidRPr="005B53AE">
        <w:t>omegranate waste, primarily</w:t>
      </w:r>
      <w:r w:rsidR="00612890" w:rsidRPr="005B53AE">
        <w:t xml:space="preserve"> as</w:t>
      </w:r>
      <w:r w:rsidRPr="005B53AE">
        <w:t xml:space="preserve"> the leathery</w:t>
      </w:r>
      <w:r w:rsidR="00150C38" w:rsidRPr="005B53AE">
        <w:t xml:space="preserve"> </w:t>
      </w:r>
      <w:r w:rsidRPr="005B53AE">
        <w:t xml:space="preserve">rind and mesocarp, is likely to be disposed of as municipal waste, </w:t>
      </w:r>
      <w:r w:rsidR="00CC7E93" w:rsidRPr="005B53AE">
        <w:t xml:space="preserve">where the </w:t>
      </w:r>
      <w:r w:rsidR="00612890" w:rsidRPr="005B53AE">
        <w:t>waste</w:t>
      </w:r>
      <w:r w:rsidR="00CC7E93" w:rsidRPr="005B53AE">
        <w:t xml:space="preserve"> is likely to </w:t>
      </w:r>
      <w:r w:rsidR="00DA231F" w:rsidRPr="005B53AE">
        <w:t>desiccate</w:t>
      </w:r>
      <w:r w:rsidR="00CC7E93" w:rsidRPr="005B53AE">
        <w:t xml:space="preserve"> or decay quickly</w:t>
      </w:r>
      <w:r w:rsidR="00612890" w:rsidRPr="005B53AE">
        <w:t>,</w:t>
      </w:r>
      <w:r w:rsidR="00CC7E93" w:rsidRPr="005B53AE">
        <w:t xml:space="preserve"> and </w:t>
      </w:r>
      <w:r w:rsidRPr="005B53AE">
        <w:t xml:space="preserve">from where </w:t>
      </w:r>
      <w:r w:rsidR="004B3D5A">
        <w:t xml:space="preserve">it is </w:t>
      </w:r>
      <w:r w:rsidR="00612890" w:rsidRPr="005B53AE">
        <w:t>un</w:t>
      </w:r>
      <w:r w:rsidRPr="005B53AE">
        <w:t xml:space="preserve">likely </w:t>
      </w:r>
      <w:r w:rsidR="00CC7E93" w:rsidRPr="005B53AE">
        <w:t>that larvae and pupae will survive</w:t>
      </w:r>
      <w:r w:rsidR="00612890" w:rsidRPr="005B53AE">
        <w:t>.</w:t>
      </w:r>
      <w:r w:rsidR="00150C38" w:rsidRPr="005B53AE">
        <w:t xml:space="preserve"> </w:t>
      </w:r>
      <w:r w:rsidRPr="005B53AE">
        <w:t xml:space="preserve">However, </w:t>
      </w:r>
      <w:r w:rsidR="00612890" w:rsidRPr="005B53AE">
        <w:t xml:space="preserve">some </w:t>
      </w:r>
      <w:r w:rsidRPr="005B53AE">
        <w:t>pomegranate waste disposed of as litter may reach urban, peri-</w:t>
      </w:r>
      <w:proofErr w:type="gramStart"/>
      <w:r w:rsidRPr="005B53AE">
        <w:t>urban</w:t>
      </w:r>
      <w:proofErr w:type="gramEnd"/>
      <w:r w:rsidRPr="005B53AE">
        <w:t xml:space="preserve"> and</w:t>
      </w:r>
      <w:r w:rsidR="00612890" w:rsidRPr="005B53AE">
        <w:t>/or</w:t>
      </w:r>
      <w:r w:rsidRPr="005B53AE">
        <w:t xml:space="preserve"> agricultural environment</w:t>
      </w:r>
      <w:r w:rsidR="00612890" w:rsidRPr="005B53AE">
        <w:t>s</w:t>
      </w:r>
      <w:r w:rsidRPr="005B53AE">
        <w:t>.</w:t>
      </w:r>
    </w:p>
    <w:p w14:paraId="61E164C3" w14:textId="46DD2369" w:rsidR="00983605" w:rsidRPr="005B53AE" w:rsidRDefault="00983605" w:rsidP="00E739B5">
      <w:pPr>
        <w:pStyle w:val="ListBullet"/>
        <w:spacing w:line="276" w:lineRule="auto"/>
      </w:pPr>
      <w:r w:rsidRPr="005B53AE">
        <w:t xml:space="preserve"> </w:t>
      </w:r>
      <w:r w:rsidR="0099066A" w:rsidRPr="005B53AE">
        <w:t xml:space="preserve">Larvae </w:t>
      </w:r>
      <w:r w:rsidRPr="005B53AE">
        <w:t>found in dry pomegranate fruit</w:t>
      </w:r>
      <w:r w:rsidR="005B3CAF" w:rsidRPr="005B53AE">
        <w:t xml:space="preserve"> collected from the field</w:t>
      </w:r>
      <w:r w:rsidRPr="005B53AE">
        <w:t xml:space="preserve"> have been reported to be reared to maturity on the same fruit </w:t>
      </w:r>
      <w:r w:rsidR="005B3CAF" w:rsidRPr="005B53AE">
        <w:t xml:space="preserve">in glass jars </w:t>
      </w:r>
      <w:r w:rsidRPr="005B53AE">
        <w:t>under</w:t>
      </w:r>
      <w:r w:rsidR="00150C38" w:rsidRPr="005B53AE">
        <w:t xml:space="preserve"> </w:t>
      </w:r>
      <w:r w:rsidR="007C2E68" w:rsidRPr="005B53AE">
        <w:t>indoor</w:t>
      </w:r>
      <w:r w:rsidR="005B3CAF" w:rsidRPr="005B53AE">
        <w:t xml:space="preserve"> and outdoor </w:t>
      </w:r>
      <w:r w:rsidRPr="005B53AE">
        <w:t xml:space="preserve">conditions </w:t>
      </w:r>
      <w:r w:rsidR="00262877" w:rsidRPr="005B53AE">
        <w:fldChar w:fldCharType="begin"/>
      </w:r>
      <w:r w:rsidR="00262877" w:rsidRPr="005B53AE">
        <w:instrText xml:space="preserve"> ADDIN EN.CITE &lt;EndNote&gt;&lt;Cite&gt;&lt;Author&gt;Yehuda&lt;/Author&gt;&lt;Year&gt;1991&lt;/Year&gt;&lt;RecNum&gt;15060&lt;/RecNum&gt;&lt;DisplayText&gt;(Yehuda, Wysoki &amp;amp; Rosen 1991)&lt;/DisplayText&gt;&lt;record&gt;&lt;rec-number&gt;15060&lt;/rec-number&gt;&lt;foreign-keys&gt;&lt;key app="EN" db-id="pxwxw0er9zv2fxezxdk5tt5utz5p5vtrwdv0" timestamp="1451972704"&gt;15060&lt;/key&gt;&lt;/foreign-keys&gt;&lt;ref-type name="Journal Articles"&gt;17&lt;/ref-type&gt;&lt;contributors&gt;&lt;authors&gt;&lt;author&gt;Yehuda,S.B.&lt;/author&gt;&lt;author&gt;Wysoki,M.&lt;/author&gt;&lt;author&gt;Rosen,D.&lt;/author&gt;&lt;/authors&gt;&lt;/contributors&gt;&lt;titles&gt;&lt;title&gt;&lt;style face="normal" font="default" size="100%"&gt;Phenology of the honeydew moth, &lt;/style&gt;&lt;style face="italic" font="default" size="100%"&gt;Cryptoblabes gnidiella&lt;/style&gt;&lt;style face="normal" font="default" size="100%"&gt; (Milliere) (Lepidoptera: Pyralidae), on avocado in Israel&lt;/style&gt;&lt;/title&gt;&lt;secondary-title&gt;Israel Journal of Entomology&lt;/secondary-title&gt;&lt;/titles&gt;&lt;periodical&gt;&lt;full-title&gt;Israel Journal of Entomology&lt;/full-title&gt;&lt;/periodical&gt;&lt;pages&gt;149-160&lt;/pages&gt;&lt;volume&gt;25-26&lt;/volume&gt;&lt;keywords&gt;&lt;keyword&gt;Avocado&lt;/keyword&gt;&lt;keyword&gt;Cryptoblabes gnidiella&lt;/keyword&gt;&lt;keyword&gt;Honeydew&lt;/keyword&gt;&lt;keyword&gt;Israel&lt;/keyword&gt;&lt;keyword&gt;Lepidoptera&lt;/keyword&gt;&lt;keyword&gt;moth&lt;/keyword&gt;&lt;keyword&gt;Phenology&lt;/keyword&gt;&lt;keyword&gt;Pyralidae&lt;/keyword&gt;&lt;/keywords&gt;&lt;dates&gt;&lt;year&gt;1991&lt;/year&gt;&lt;/dates&gt;&lt;orig-pub&gt;&lt;style face="underline" font="default" size="100%"&gt;J:\E Library\Plant Catalogue\Y&lt;/style&gt;&lt;/orig-pub&gt;&lt;label&gt;79201&lt;/label&gt;&lt;urls&gt;&lt;/urls&gt;&lt;custom1&gt;Table grapes from India jc&lt;/custom1&gt;&lt;/record&gt;&lt;/Cite&gt;&lt;/EndNote&gt;</w:instrText>
      </w:r>
      <w:r w:rsidR="00262877" w:rsidRPr="005B53AE">
        <w:fldChar w:fldCharType="separate"/>
      </w:r>
      <w:r w:rsidR="00262877" w:rsidRPr="005B53AE">
        <w:rPr>
          <w:noProof/>
        </w:rPr>
        <w:t>(Yehuda, Wysoki &amp; Rosen 1991)</w:t>
      </w:r>
      <w:r w:rsidR="00262877" w:rsidRPr="005B53AE">
        <w:fldChar w:fldCharType="end"/>
      </w:r>
      <w:r w:rsidRPr="005B53AE">
        <w:t>.</w:t>
      </w:r>
    </w:p>
    <w:p w14:paraId="1EE388A0" w14:textId="07EE1341" w:rsidR="00983605" w:rsidRPr="005B53AE" w:rsidRDefault="00983605" w:rsidP="00E739B5">
      <w:pPr>
        <w:pStyle w:val="ListBullet"/>
        <w:spacing w:line="276" w:lineRule="auto"/>
      </w:pPr>
      <w:r w:rsidRPr="005B53AE">
        <w:t xml:space="preserve">The previous assessment </w:t>
      </w:r>
      <w:r w:rsidR="007C2E68" w:rsidRPr="005B53AE">
        <w:t>of</w:t>
      </w:r>
      <w:r w:rsidRPr="005B53AE">
        <w:t xml:space="preserve"> </w:t>
      </w:r>
      <w:r w:rsidRPr="005B53AE">
        <w:rPr>
          <w:i/>
        </w:rPr>
        <w:t>C</w:t>
      </w:r>
      <w:r w:rsidRPr="005B53AE">
        <w:t xml:space="preserve">. </w:t>
      </w:r>
      <w:proofErr w:type="spellStart"/>
      <w:r w:rsidRPr="005B53AE">
        <w:rPr>
          <w:i/>
        </w:rPr>
        <w:t>gnidiella</w:t>
      </w:r>
      <w:proofErr w:type="spellEnd"/>
      <w:r w:rsidRPr="005B53AE">
        <w:t xml:space="preserve"> </w:t>
      </w:r>
      <w:r w:rsidR="007C2E68" w:rsidRPr="005B53AE">
        <w:t xml:space="preserve">on </w:t>
      </w:r>
      <w:r w:rsidRPr="005B53AE">
        <w:t xml:space="preserve">the sweet oranges from Italy pathway determined that early instar larvae would be unlikely to develop in discarded sweet orange before the fruit desiccated or decayed </w:t>
      </w:r>
      <w:r w:rsidR="00262877" w:rsidRPr="005B53AE">
        <w:fldChar w:fldCharType="begin"/>
      </w:r>
      <w:r w:rsidR="00262877" w:rsidRPr="005B53AE">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262877" w:rsidRPr="005B53AE">
        <w:fldChar w:fldCharType="separate"/>
      </w:r>
      <w:r w:rsidR="00262877" w:rsidRPr="005B53AE">
        <w:rPr>
          <w:noProof/>
        </w:rPr>
        <w:t>(Biosecurity Australia 2005)</w:t>
      </w:r>
      <w:r w:rsidR="00262877" w:rsidRPr="005B53AE">
        <w:fldChar w:fldCharType="end"/>
      </w:r>
      <w:r w:rsidRPr="005B53AE">
        <w:t xml:space="preserve">. The condition of discarded pomegranate is also expected to deteriorate quickly in the environment. </w:t>
      </w:r>
    </w:p>
    <w:p w14:paraId="615B6158" w14:textId="36AE6B45" w:rsidR="009962F8" w:rsidRPr="005B53AE" w:rsidRDefault="007C2E68" w:rsidP="009962F8">
      <w:pPr>
        <w:pStyle w:val="ListBullet"/>
        <w:spacing w:line="276" w:lineRule="auto"/>
      </w:pPr>
      <w:r w:rsidRPr="005B53AE">
        <w:t>I</w:t>
      </w:r>
      <w:r w:rsidR="009962F8" w:rsidRPr="005B53AE">
        <w:t>n the event of adult</w:t>
      </w:r>
      <w:r w:rsidRPr="005B53AE">
        <w:t>s</w:t>
      </w:r>
      <w:r w:rsidR="009962F8" w:rsidRPr="005B53AE">
        <w:t xml:space="preserve"> </w:t>
      </w:r>
      <w:r w:rsidR="00077D39" w:rsidRPr="005B53AE">
        <w:t>emerg</w:t>
      </w:r>
      <w:r w:rsidR="00DA231F" w:rsidRPr="005B53AE">
        <w:t>ing</w:t>
      </w:r>
      <w:r w:rsidR="00077D39" w:rsidRPr="005B53AE">
        <w:rPr>
          <w:i/>
        </w:rPr>
        <w:t xml:space="preserve"> </w:t>
      </w:r>
      <w:r w:rsidR="009962F8" w:rsidRPr="005B53AE">
        <w:t xml:space="preserve">from </w:t>
      </w:r>
      <w:r w:rsidR="005B3CAF" w:rsidRPr="005B53AE">
        <w:t>later</w:t>
      </w:r>
      <w:r w:rsidRPr="005B53AE">
        <w:t>-</w:t>
      </w:r>
      <w:r w:rsidR="005B3CAF" w:rsidRPr="005B53AE">
        <w:t xml:space="preserve">instar larvae or </w:t>
      </w:r>
      <w:r w:rsidR="009962F8" w:rsidRPr="005B53AE">
        <w:t>pupae in</w:t>
      </w:r>
      <w:r w:rsidR="00077D39" w:rsidRPr="005B53AE">
        <w:t xml:space="preserve"> fruit</w:t>
      </w:r>
      <w:r w:rsidR="009962F8" w:rsidRPr="005B53AE">
        <w:t xml:space="preserve"> waste, adult moth</w:t>
      </w:r>
      <w:r w:rsidRPr="005B53AE">
        <w:t>s</w:t>
      </w:r>
      <w:r w:rsidR="009962F8" w:rsidRPr="005B53AE">
        <w:t xml:space="preserve"> could enter the environment. With a broad range of host plants widely distributed across Australia, </w:t>
      </w:r>
      <w:r w:rsidR="00EF5D23" w:rsidRPr="005B53AE">
        <w:t>mated</w:t>
      </w:r>
      <w:r w:rsidRPr="005B53AE">
        <w:t xml:space="preserve"> female </w:t>
      </w:r>
      <w:r w:rsidR="009962F8" w:rsidRPr="005B53AE">
        <w:t>moth</w:t>
      </w:r>
      <w:r w:rsidRPr="005B53AE">
        <w:t>s</w:t>
      </w:r>
      <w:r w:rsidR="009962F8" w:rsidRPr="005B53AE">
        <w:t xml:space="preserve"> </w:t>
      </w:r>
      <w:r w:rsidR="00DA231F" w:rsidRPr="005B53AE">
        <w:t xml:space="preserve">may </w:t>
      </w:r>
      <w:r w:rsidR="009962F8" w:rsidRPr="005B53AE">
        <w:t>find a host.</w:t>
      </w:r>
      <w:r w:rsidR="00150C38" w:rsidRPr="005B53AE">
        <w:t xml:space="preserve"> </w:t>
      </w:r>
    </w:p>
    <w:p w14:paraId="19FD184D" w14:textId="17D3A7D8" w:rsidR="00983605" w:rsidRPr="005B53AE" w:rsidRDefault="00983605" w:rsidP="00E739B5">
      <w:r w:rsidRPr="005B53AE">
        <w:t xml:space="preserve">Pomegranate whole fruit will be distributed across Australia and it is possible that eggs, </w:t>
      </w:r>
      <w:proofErr w:type="gramStart"/>
      <w:r w:rsidRPr="005B53AE">
        <w:t>larvae</w:t>
      </w:r>
      <w:proofErr w:type="gramEnd"/>
      <w:r w:rsidRPr="005B53AE">
        <w:t xml:space="preserve"> and pupae</w:t>
      </w:r>
      <w:r w:rsidR="00150C38" w:rsidRPr="005B53AE">
        <w:t xml:space="preserve"> </w:t>
      </w:r>
      <w:r w:rsidR="00DA231F" w:rsidRPr="005B53AE">
        <w:t xml:space="preserve">may </w:t>
      </w:r>
      <w:r w:rsidRPr="005B53AE">
        <w:t xml:space="preserve">survive pomegranate fruit storage and transport. </w:t>
      </w:r>
      <w:r w:rsidR="00582702" w:rsidRPr="005B53AE">
        <w:t>The pest has a</w:t>
      </w:r>
      <w:r w:rsidR="009962F8" w:rsidRPr="005B53AE">
        <w:t xml:space="preserve"> broad range of hosts</w:t>
      </w:r>
      <w:r w:rsidR="00582702" w:rsidRPr="005B53AE">
        <w:t xml:space="preserve">, </w:t>
      </w:r>
      <w:r w:rsidR="009962F8" w:rsidRPr="005B53AE">
        <w:t>widely distributed across Australia</w:t>
      </w:r>
      <w:r w:rsidR="00582702" w:rsidRPr="005B53AE">
        <w:t>.</w:t>
      </w:r>
      <w:r w:rsidR="00BD4FAA" w:rsidRPr="005B53AE">
        <w:t xml:space="preserve"> </w:t>
      </w:r>
      <w:r w:rsidR="00EF5D23" w:rsidRPr="005B53AE">
        <w:t>Pomegranate</w:t>
      </w:r>
      <w:r w:rsidR="007C2E68" w:rsidRPr="005B53AE">
        <w:t xml:space="preserve"> fruit waste is likely to be disposed of in waste management systems, but some may be discarded in the environment. Fruit waste is likely to desiccate or decay quickly. If fruit waste </w:t>
      </w:r>
      <w:proofErr w:type="gramStart"/>
      <w:r w:rsidR="007C2E68" w:rsidRPr="005B53AE">
        <w:t>was</w:t>
      </w:r>
      <w:proofErr w:type="gramEnd"/>
      <w:r w:rsidR="007C2E68" w:rsidRPr="005B53AE">
        <w:t xml:space="preserve"> to be infested, these factors would minimise the likelihood of the pest completing its development. </w:t>
      </w:r>
      <w:r w:rsidRPr="005B53AE">
        <w:t>These factors support a likelihood estimate for distribution of ‘Low’.</w:t>
      </w:r>
    </w:p>
    <w:p w14:paraId="1D9A01F7" w14:textId="77777777" w:rsidR="00983605" w:rsidRPr="005B53AE" w:rsidRDefault="00983605" w:rsidP="00983605">
      <w:pPr>
        <w:pStyle w:val="Heading5"/>
      </w:pPr>
      <w:r w:rsidRPr="005B53AE">
        <w:t>Overall likelihood of entry</w:t>
      </w:r>
    </w:p>
    <w:p w14:paraId="384A18DA" w14:textId="370D0BF0"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0DA83EE9" w14:textId="77777777" w:rsidR="00983605" w:rsidRPr="005B53AE" w:rsidRDefault="00983605" w:rsidP="00983605">
      <w:r w:rsidRPr="005B53AE">
        <w:t xml:space="preserve">The likelihood that </w:t>
      </w:r>
      <w:r w:rsidRPr="005B53AE">
        <w:rPr>
          <w:i/>
        </w:rPr>
        <w:t xml:space="preserve">C. </w:t>
      </w:r>
      <w:proofErr w:type="spellStart"/>
      <w:r w:rsidRPr="005B53AE">
        <w:rPr>
          <w:i/>
        </w:rPr>
        <w:t>gnidiella</w:t>
      </w:r>
      <w:proofErr w:type="spellEnd"/>
      <w:r w:rsidRPr="005B53AE">
        <w:rPr>
          <w:i/>
        </w:rPr>
        <w:t xml:space="preserve"> </w:t>
      </w:r>
      <w:r w:rsidRPr="005B53AE">
        <w:t xml:space="preserve">will enter Australia as a result of trade in pomegranate from India, and be distributed in a viable state to a susceptible host, is assessed as: </w:t>
      </w:r>
      <w:r w:rsidRPr="005B53AE">
        <w:rPr>
          <w:b/>
        </w:rPr>
        <w:t>Very Low</w:t>
      </w:r>
      <w:r w:rsidRPr="005B53AE">
        <w:t>.</w:t>
      </w:r>
    </w:p>
    <w:p w14:paraId="0A8230B6" w14:textId="77777777" w:rsidR="00983605" w:rsidRPr="005B53AE" w:rsidRDefault="00983605" w:rsidP="00983605">
      <w:pPr>
        <w:pStyle w:val="Heading4"/>
      </w:pPr>
      <w:r w:rsidRPr="005B53AE">
        <w:lastRenderedPageBreak/>
        <w:t>Likelihood of establishment and spread</w:t>
      </w:r>
    </w:p>
    <w:p w14:paraId="3F937535" w14:textId="7EE3A1E5" w:rsidR="00983605" w:rsidRPr="005B53AE" w:rsidRDefault="00983605" w:rsidP="00983605">
      <w:r w:rsidRPr="005B53AE">
        <w:t xml:space="preserve">The likelihoods of establishment and of spread for </w:t>
      </w:r>
      <w:r w:rsidRPr="005B53AE">
        <w:rPr>
          <w:i/>
        </w:rPr>
        <w:t xml:space="preserve">C. </w:t>
      </w:r>
      <w:proofErr w:type="spellStart"/>
      <w:r w:rsidRPr="005B53AE">
        <w:rPr>
          <w:i/>
        </w:rPr>
        <w:t>gnidiella</w:t>
      </w:r>
      <w:proofErr w:type="spellEnd"/>
      <w:r w:rsidRPr="005B53AE">
        <w:rPr>
          <w:i/>
        </w:rPr>
        <w:t xml:space="preserve"> </w:t>
      </w:r>
      <w:r w:rsidRPr="005B53AE">
        <w:t xml:space="preserve">are similar to those assessed in the pest risk analysis for the sweet oranges from Italy pathway </w:t>
      </w:r>
      <w:r w:rsidR="00262877" w:rsidRPr="005B53AE">
        <w:fldChar w:fldCharType="begin"/>
      </w:r>
      <w:r w:rsidR="00262877" w:rsidRPr="005B53AE">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262877" w:rsidRPr="005B53AE">
        <w:fldChar w:fldCharType="separate"/>
      </w:r>
      <w:r w:rsidR="00262877" w:rsidRPr="005B53AE">
        <w:rPr>
          <w:noProof/>
        </w:rPr>
        <w:t>(Biosecurity Australia 2005)</w:t>
      </w:r>
      <w:r w:rsidR="00262877" w:rsidRPr="005B53AE">
        <w:fldChar w:fldCharType="end"/>
      </w:r>
      <w:r w:rsidRPr="005B53AE">
        <w:t>. The ratings from previous assessments are:</w:t>
      </w:r>
    </w:p>
    <w:p w14:paraId="170449D9" w14:textId="77777777" w:rsidR="00983605" w:rsidRPr="005B53AE" w:rsidRDefault="00983605" w:rsidP="00983605">
      <w:r w:rsidRPr="005B53AE">
        <w:t>Likelihood of establishment:</w:t>
      </w:r>
      <w:r w:rsidRPr="005B53AE">
        <w:tab/>
      </w:r>
      <w:r w:rsidRPr="005B53AE">
        <w:rPr>
          <w:b/>
        </w:rPr>
        <w:t>High</w:t>
      </w:r>
    </w:p>
    <w:p w14:paraId="1A91CA46" w14:textId="77777777" w:rsidR="00983605" w:rsidRPr="005B53AE" w:rsidRDefault="00983605" w:rsidP="00983605">
      <w:r w:rsidRPr="005B53AE">
        <w:t>Likelihood of spread:</w:t>
      </w:r>
      <w:r w:rsidRPr="005B53AE">
        <w:tab/>
      </w:r>
      <w:r w:rsidRPr="005B53AE">
        <w:tab/>
      </w:r>
      <w:r w:rsidRPr="005B53AE">
        <w:rPr>
          <w:b/>
        </w:rPr>
        <w:t>High</w:t>
      </w:r>
    </w:p>
    <w:p w14:paraId="66099AFF" w14:textId="77777777" w:rsidR="00983605" w:rsidRPr="005B53AE" w:rsidRDefault="00983605" w:rsidP="00983605">
      <w:pPr>
        <w:pStyle w:val="Heading4"/>
      </w:pPr>
      <w:r w:rsidRPr="005B53AE">
        <w:t>Overall likelihood of entry, establishment and spread</w:t>
      </w:r>
    </w:p>
    <w:p w14:paraId="198C11FD" w14:textId="53F53A26" w:rsidR="00983605" w:rsidRPr="005B53AE" w:rsidRDefault="00983605" w:rsidP="00983605">
      <w:r w:rsidRPr="005B53AE">
        <w:t xml:space="preserve">The overall likelihood of entry, establishment and spread is determined by combining the likelihoods of entry, establishment, and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2D9AD939" w14:textId="77777777" w:rsidR="00983605" w:rsidRPr="005B53AE" w:rsidRDefault="00983605" w:rsidP="00983605">
      <w:r w:rsidRPr="005B53AE">
        <w:t xml:space="preserve">The likelihood that </w:t>
      </w:r>
      <w:r w:rsidRPr="005B53AE">
        <w:rPr>
          <w:i/>
        </w:rPr>
        <w:t xml:space="preserve">C. </w:t>
      </w:r>
      <w:proofErr w:type="spellStart"/>
      <w:r w:rsidRPr="005B53AE">
        <w:rPr>
          <w:i/>
        </w:rPr>
        <w:t>gnidiella</w:t>
      </w:r>
      <w:proofErr w:type="spellEnd"/>
      <w:r w:rsidRPr="005B53AE">
        <w:rPr>
          <w:i/>
        </w:rPr>
        <w:t xml:space="preserve"> </w:t>
      </w:r>
      <w:r w:rsidRPr="005B53AE">
        <w:t xml:space="preserve">will enter Australia as a result of trade in pomegranate from India, be distributed in a viable state to a susceptible host, establish in Australia, and subsequently spread within Australia is assessed as: </w:t>
      </w:r>
      <w:r w:rsidRPr="005B53AE">
        <w:rPr>
          <w:b/>
        </w:rPr>
        <w:t>Very Low</w:t>
      </w:r>
      <w:r w:rsidRPr="005B53AE">
        <w:t>.</w:t>
      </w:r>
    </w:p>
    <w:p w14:paraId="288C3008" w14:textId="77777777" w:rsidR="00983605" w:rsidRPr="005B53AE" w:rsidRDefault="00983605" w:rsidP="00983605">
      <w:pPr>
        <w:pStyle w:val="Heading4"/>
      </w:pPr>
      <w:r w:rsidRPr="005B53AE">
        <w:t>Consequences</w:t>
      </w:r>
    </w:p>
    <w:p w14:paraId="251B71F5" w14:textId="088041F5" w:rsidR="00983605" w:rsidRPr="005B53AE" w:rsidRDefault="00983605" w:rsidP="00983605">
      <w:r w:rsidRPr="005B53AE">
        <w:t xml:space="preserve">It is considered that the consequences of entry, establishment and spread of </w:t>
      </w:r>
      <w:r w:rsidRPr="005B53AE">
        <w:rPr>
          <w:i/>
        </w:rPr>
        <w:t xml:space="preserve">C. </w:t>
      </w:r>
      <w:proofErr w:type="spellStart"/>
      <w:r w:rsidRPr="005B53AE">
        <w:rPr>
          <w:i/>
        </w:rPr>
        <w:t>gnidiella</w:t>
      </w:r>
      <w:proofErr w:type="spellEnd"/>
      <w:r w:rsidRPr="005B53AE">
        <w:rPr>
          <w:i/>
        </w:rPr>
        <w:t xml:space="preserve"> </w:t>
      </w:r>
      <w:r w:rsidRPr="005B53AE">
        <w:t xml:space="preserve">in Australia are independent of the import pathway, and therefore similar to those provided in the previous pest risk assessment for </w:t>
      </w:r>
      <w:r w:rsidRPr="005B53AE">
        <w:rPr>
          <w:i/>
        </w:rPr>
        <w:t xml:space="preserve">C. </w:t>
      </w:r>
      <w:proofErr w:type="spellStart"/>
      <w:r w:rsidRPr="005B53AE">
        <w:rPr>
          <w:i/>
        </w:rPr>
        <w:t>gnidiella</w:t>
      </w:r>
      <w:proofErr w:type="spellEnd"/>
      <w:r w:rsidRPr="005B53AE">
        <w:rPr>
          <w:i/>
        </w:rPr>
        <w:t xml:space="preserve"> </w:t>
      </w:r>
      <w:r w:rsidRPr="005B53AE">
        <w:t xml:space="preserve">for the sweet oranges from Italy pathway </w:t>
      </w:r>
      <w:r w:rsidR="00262877" w:rsidRPr="005B53AE">
        <w:fldChar w:fldCharType="begin"/>
      </w:r>
      <w:r w:rsidR="00262877" w:rsidRPr="005B53AE">
        <w:instrText xml:space="preserve"> ADDIN EN.CITE &lt;EndNote&gt;&lt;Cite&gt;&lt;Author&gt;Biosecurity Australia&lt;/Author&gt;&lt;Year&gt;2005&lt;/Year&gt;&lt;RecNum&gt;7636&lt;/RecNum&gt;&lt;DisplayText&gt;(Biosecurity Australia 2005)&lt;/DisplayText&gt;&lt;record&gt;&lt;rec-number&gt;7636&lt;/rec-number&gt;&lt;foreign-keys&gt;&lt;key app="EN" db-id="pxwxw0er9zv2fxezxdk5tt5utz5p5vtrwdv0" timestamp="1451972549"&gt;7636&lt;/key&gt;&lt;/foreign-keys&gt;&lt;ref-type name="Reports"&gt;27&lt;/ref-type&gt;&lt;contributors&gt;&lt;authors&gt;&lt;author&gt;Biosecurity Australia,&lt;/author&gt;&lt;/authors&gt;&lt;/contributors&gt;&lt;titles&gt;&lt;title&gt;Final report: extension of existing policy for sweet oranges from Italy&lt;/title&gt;&lt;/titles&gt;&lt;pages&gt;1-11&lt;/pages&gt;&lt;keywords&gt;&lt;keyword&gt;Italy&lt;/keyword&gt;&lt;keyword&gt;Oranges&lt;/keyword&gt;&lt;keyword&gt;Policies&lt;/keyword&gt;&lt;keyword&gt;Policy&lt;/keyword&gt;&lt;keyword&gt;Report&lt;/keyword&gt;&lt;/keywords&gt;&lt;dates&gt;&lt;year&gt;2005&lt;/year&gt;&lt;/dates&gt;&lt;pub-location&gt;Canberra&lt;/pub-location&gt;&lt;publisher&gt;Department of Agriculture, Fisheries and Forestry&lt;/publisher&gt;&lt;orig-pub&gt;&lt;style face="underline" font="default" size="100%"&gt;J:\E Library\Plant Catalogue\B&lt;/style&gt;&lt;/orig-pub&gt;&lt;label&gt;71293&lt;/label&gt;&lt;urls&gt;&lt;/urls&gt;&lt;custom1&gt;China table grapes Unshu mandarins sp Mexican avocados jc&lt;/custom1&gt;&lt;/record&gt;&lt;/Cite&gt;&lt;/EndNote&gt;</w:instrText>
      </w:r>
      <w:r w:rsidR="00262877" w:rsidRPr="005B53AE">
        <w:fldChar w:fldCharType="separate"/>
      </w:r>
      <w:r w:rsidR="00262877" w:rsidRPr="005B53AE">
        <w:rPr>
          <w:noProof/>
        </w:rPr>
        <w:t>(Biosecurity Australia 2005)</w:t>
      </w:r>
      <w:r w:rsidR="00262877" w:rsidRPr="005B53AE">
        <w:fldChar w:fldCharType="end"/>
      </w:r>
      <w:r w:rsidRPr="005B53AE">
        <w:t xml:space="preserve">. The rating for overall consequences from this previous assessment is ‘Moderate’. Therefore, the overall consequences for </w:t>
      </w:r>
      <w:r w:rsidRPr="005B53AE">
        <w:rPr>
          <w:i/>
        </w:rPr>
        <w:t xml:space="preserve">C. </w:t>
      </w:r>
      <w:proofErr w:type="spellStart"/>
      <w:r w:rsidRPr="005B53AE">
        <w:rPr>
          <w:i/>
        </w:rPr>
        <w:t>gnidiella</w:t>
      </w:r>
      <w:proofErr w:type="spellEnd"/>
      <w:r w:rsidRPr="005B53AE">
        <w:rPr>
          <w:i/>
        </w:rPr>
        <w:t xml:space="preserve"> </w:t>
      </w:r>
      <w:r w:rsidRPr="005B53AE">
        <w:t xml:space="preserve">from the pomegranate whole fruit from India pathway is also assessed as: </w:t>
      </w:r>
      <w:r w:rsidRPr="005B53AE">
        <w:rPr>
          <w:b/>
        </w:rPr>
        <w:t>Moderate</w:t>
      </w:r>
      <w:r w:rsidRPr="005B53AE">
        <w:t>.</w:t>
      </w:r>
    </w:p>
    <w:p w14:paraId="28EF8FAF" w14:textId="77777777" w:rsidR="00983605" w:rsidRPr="005B53AE" w:rsidRDefault="00983605" w:rsidP="00983605">
      <w:pPr>
        <w:pStyle w:val="Heading4"/>
      </w:pPr>
      <w:r w:rsidRPr="005B53AE">
        <w:t>Unrestricted risk estimate</w:t>
      </w:r>
    </w:p>
    <w:p w14:paraId="0967F196" w14:textId="6D457EEE" w:rsidR="00983605" w:rsidRPr="005B53AE" w:rsidRDefault="00983605" w:rsidP="00983605">
      <w:r w:rsidRPr="005B53AE">
        <w:t xml:space="preserve">Unrestricted risk is the result of combining the likelihoods of entry, establishment and spread with the estimate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1FDCDA80" w14:textId="77777777" w:rsidTr="00965485">
        <w:tc>
          <w:tcPr>
            <w:tcW w:w="5000" w:type="pct"/>
            <w:gridSpan w:val="2"/>
          </w:tcPr>
          <w:p w14:paraId="73ABC621" w14:textId="77777777" w:rsidR="00983605" w:rsidRPr="005B53AE" w:rsidRDefault="00983605" w:rsidP="00965485">
            <w:pPr>
              <w:pStyle w:val="TableHeading"/>
            </w:pPr>
            <w:r w:rsidRPr="005B53AE">
              <w:t xml:space="preserve">Unrestricted risk </w:t>
            </w:r>
            <w:proofErr w:type="gramStart"/>
            <w:r w:rsidRPr="005B53AE">
              <w:t>estimate</w:t>
            </w:r>
            <w:proofErr w:type="gramEnd"/>
            <w:r w:rsidRPr="005B53AE">
              <w:t xml:space="preserve"> for </w:t>
            </w:r>
            <w:proofErr w:type="spellStart"/>
            <w:r w:rsidRPr="005B53AE">
              <w:rPr>
                <w:rFonts w:ascii="Calibri" w:hAnsi="Calibri"/>
                <w:i/>
              </w:rPr>
              <w:t>Cryptoblabes</w:t>
            </w:r>
            <w:proofErr w:type="spellEnd"/>
            <w:r w:rsidRPr="005B53AE">
              <w:rPr>
                <w:rFonts w:ascii="Calibri" w:hAnsi="Calibri"/>
                <w:i/>
              </w:rPr>
              <w:t xml:space="preserve"> </w:t>
            </w:r>
            <w:proofErr w:type="spellStart"/>
            <w:r w:rsidRPr="005B53AE">
              <w:rPr>
                <w:rFonts w:ascii="Calibri" w:hAnsi="Calibri"/>
                <w:i/>
              </w:rPr>
              <w:t>gnidiella</w:t>
            </w:r>
            <w:proofErr w:type="spellEnd"/>
          </w:p>
        </w:tc>
      </w:tr>
      <w:tr w:rsidR="00983605" w:rsidRPr="005B53AE" w14:paraId="0CA57F31" w14:textId="77777777" w:rsidTr="00965485">
        <w:tc>
          <w:tcPr>
            <w:tcW w:w="3428" w:type="pct"/>
          </w:tcPr>
          <w:p w14:paraId="76B71360" w14:textId="77777777" w:rsidR="00983605" w:rsidRPr="005B53AE" w:rsidRDefault="00983605" w:rsidP="00965485">
            <w:pPr>
              <w:pStyle w:val="TableText"/>
            </w:pPr>
            <w:r w:rsidRPr="005B53AE">
              <w:t>Overall likelihood of entry, establishment and spread</w:t>
            </w:r>
          </w:p>
        </w:tc>
        <w:tc>
          <w:tcPr>
            <w:tcW w:w="1572" w:type="pct"/>
          </w:tcPr>
          <w:p w14:paraId="686F3086" w14:textId="77777777" w:rsidR="00983605" w:rsidRPr="005B53AE" w:rsidRDefault="00983605" w:rsidP="00965485">
            <w:pPr>
              <w:pStyle w:val="TableText"/>
            </w:pPr>
            <w:r w:rsidRPr="005B53AE">
              <w:t>Very Low</w:t>
            </w:r>
          </w:p>
        </w:tc>
      </w:tr>
      <w:tr w:rsidR="00983605" w:rsidRPr="005B53AE" w14:paraId="08D7949C" w14:textId="77777777" w:rsidTr="00965485">
        <w:tc>
          <w:tcPr>
            <w:tcW w:w="3428" w:type="pct"/>
          </w:tcPr>
          <w:p w14:paraId="440D2D9A" w14:textId="77777777" w:rsidR="00983605" w:rsidRPr="005B53AE" w:rsidRDefault="00983605" w:rsidP="00965485">
            <w:pPr>
              <w:pStyle w:val="TableText"/>
            </w:pPr>
            <w:r w:rsidRPr="005B53AE">
              <w:t>Consequences</w:t>
            </w:r>
          </w:p>
        </w:tc>
        <w:tc>
          <w:tcPr>
            <w:tcW w:w="1572" w:type="pct"/>
          </w:tcPr>
          <w:p w14:paraId="489B4CA1" w14:textId="77777777" w:rsidR="00983605" w:rsidRPr="005B53AE" w:rsidRDefault="00983605" w:rsidP="00965485">
            <w:pPr>
              <w:pStyle w:val="TableText"/>
            </w:pPr>
            <w:r w:rsidRPr="005B53AE">
              <w:t>Moderate</w:t>
            </w:r>
          </w:p>
        </w:tc>
      </w:tr>
      <w:tr w:rsidR="00983605" w:rsidRPr="005B53AE" w14:paraId="7B359693" w14:textId="77777777" w:rsidTr="00965485">
        <w:trPr>
          <w:trHeight w:val="370"/>
        </w:trPr>
        <w:tc>
          <w:tcPr>
            <w:tcW w:w="3428" w:type="pct"/>
          </w:tcPr>
          <w:p w14:paraId="516CC929" w14:textId="77777777" w:rsidR="00983605" w:rsidRPr="005B53AE" w:rsidRDefault="00983605" w:rsidP="00965485">
            <w:pPr>
              <w:pStyle w:val="TableText"/>
            </w:pPr>
            <w:r w:rsidRPr="005B53AE">
              <w:t>Unrestricted risk</w:t>
            </w:r>
          </w:p>
        </w:tc>
        <w:tc>
          <w:tcPr>
            <w:tcW w:w="1572" w:type="pct"/>
          </w:tcPr>
          <w:p w14:paraId="556E1557" w14:textId="77777777" w:rsidR="00983605" w:rsidRPr="005B53AE" w:rsidRDefault="00983605" w:rsidP="00965485">
            <w:pPr>
              <w:pStyle w:val="TableText"/>
            </w:pPr>
            <w:r w:rsidRPr="005B53AE">
              <w:t>Very Low</w:t>
            </w:r>
          </w:p>
        </w:tc>
      </w:tr>
    </w:tbl>
    <w:p w14:paraId="51DE7BCA" w14:textId="77777777" w:rsidR="00983605" w:rsidRPr="005B53AE" w:rsidRDefault="00983605" w:rsidP="00983605">
      <w:pPr>
        <w:spacing w:before="200"/>
      </w:pPr>
      <w:r w:rsidRPr="005B53AE">
        <w:t xml:space="preserve">The unrestricted risk estimate for </w:t>
      </w:r>
      <w:r w:rsidRPr="005B53AE">
        <w:rPr>
          <w:i/>
        </w:rPr>
        <w:t xml:space="preserve">C. </w:t>
      </w:r>
      <w:proofErr w:type="spellStart"/>
      <w:r w:rsidRPr="005B53AE">
        <w:rPr>
          <w:i/>
        </w:rPr>
        <w:t>gnidiella</w:t>
      </w:r>
      <w:proofErr w:type="spellEnd"/>
      <w:r w:rsidRPr="005B53AE">
        <w:rPr>
          <w:i/>
        </w:rPr>
        <w:t xml:space="preserve"> </w:t>
      </w:r>
      <w:r w:rsidRPr="005B53AE">
        <w:t>on the pomegranate from India pathway is assessed as ‘Very Low’, which achieves the ALOP for Australia. Therefore, specific risk management measures are not required for this pest on this pathway.</w:t>
      </w:r>
    </w:p>
    <w:p w14:paraId="5F3FCDEC" w14:textId="77777777" w:rsidR="00983605" w:rsidRPr="005B53AE" w:rsidRDefault="00983605" w:rsidP="00983605">
      <w:pPr>
        <w:spacing w:before="200"/>
      </w:pPr>
      <w:r w:rsidRPr="005B53AE">
        <w:br w:type="page"/>
      </w:r>
    </w:p>
    <w:p w14:paraId="2DCBB2E6" w14:textId="77777777" w:rsidR="00983605" w:rsidRPr="005B53AE" w:rsidRDefault="00983605" w:rsidP="00BD1DF7">
      <w:pPr>
        <w:pStyle w:val="Heading3"/>
      </w:pPr>
      <w:bookmarkStart w:id="115" w:name="_Toc42758690"/>
      <w:r w:rsidRPr="005B53AE">
        <w:lastRenderedPageBreak/>
        <w:t>Bacterial blight of pomegranate</w:t>
      </w:r>
      <w:bookmarkEnd w:id="115"/>
    </w:p>
    <w:p w14:paraId="7A9AE510" w14:textId="77777777" w:rsidR="00983605" w:rsidRPr="005B53AE" w:rsidRDefault="00983605" w:rsidP="00983605">
      <w:pPr>
        <w:pStyle w:val="Heading4"/>
        <w:numPr>
          <w:ilvl w:val="0"/>
          <w:numId w:val="0"/>
        </w:numPr>
      </w:pP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 xml:space="preserve"> (</w:t>
      </w:r>
      <w:proofErr w:type="spellStart"/>
      <w:r w:rsidRPr="005B53AE">
        <w:t>Hingorani</w:t>
      </w:r>
      <w:proofErr w:type="spellEnd"/>
      <w:r w:rsidRPr="005B53AE">
        <w:t xml:space="preserve"> &amp; Singh) Dye</w:t>
      </w:r>
    </w:p>
    <w:p w14:paraId="235289E8" w14:textId="77777777" w:rsidR="00983605" w:rsidRPr="005B53AE" w:rsidRDefault="00983605" w:rsidP="00E739B5">
      <w:r w:rsidRPr="005B53AE">
        <w:t xml:space="preserve">Bacterial blight caused by </w:t>
      </w: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is a serious threat to pomegranate cultivation as the disease significantly reduces yield, and infected fruits are unmarketable. </w:t>
      </w:r>
    </w:p>
    <w:p w14:paraId="30813CC2" w14:textId="5F6BC519" w:rsidR="00983605" w:rsidRPr="005B53AE" w:rsidRDefault="00983605" w:rsidP="00E739B5">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was first reported affecting pomegranate from Rajasthan in 1952 </w:t>
      </w:r>
      <w:r w:rsidR="00262877" w:rsidRPr="005B53AE">
        <w:fldChar w:fldCharType="begin"/>
      </w:r>
      <w:r w:rsidR="00262877" w:rsidRPr="005B53AE">
        <w:instrText xml:space="preserve"> ADDIN EN.CITE &lt;EndNote&gt;&lt;Cite&gt;&lt;Author&gt;Hingorani&lt;/Author&gt;&lt;Year&gt;1952&lt;/Year&gt;&lt;RecNum&gt;32829&lt;/RecNum&gt;&lt;DisplayText&gt;(Hingorani &amp;amp; Mehta 1952)&lt;/DisplayText&gt;&lt;record&gt;&lt;rec-number&gt;32829&lt;/rec-number&gt;&lt;foreign-keys&gt;&lt;key app="EN" db-id="pxwxw0er9zv2fxezxdk5tt5utz5p5vtrwdv0" timestamp="1540518589"&gt;32829&lt;/key&gt;&lt;/foreign-keys&gt;&lt;ref-type name="Journal Articles"&gt;17&lt;/ref-type&gt;&lt;contributors&gt;&lt;authors&gt;&lt;author&gt;Hingorani, MK&lt;/author&gt;&lt;author&gt;Mehta, PP&lt;/author&gt;&lt;/authors&gt;&lt;/contributors&gt;&lt;titles&gt;&lt;title&gt;Bacterial leaf spot of pomegranate&lt;/title&gt;&lt;secondary-title&gt;Indian Phytopathology&lt;/secondary-title&gt;&lt;/titles&gt;&lt;periodical&gt;&lt;full-title&gt;Indian Phytopathology&lt;/full-title&gt;&lt;/periodical&gt;&lt;pages&gt;55-6&lt;/pages&gt;&lt;volume&gt;5&lt;/volume&gt;&lt;keywords&gt;&lt;keyword&gt;leaf spot&lt;/keyword&gt;&lt;keyword&gt;pomegranate&lt;/keyword&gt;&lt;keyword&gt;Punica granatum&lt;/keyword&gt;&lt;keyword&gt;pathogen&lt;/keyword&gt;&lt;keyword&gt;lesions&lt;/keyword&gt;&lt;keyword&gt;cultural characters&lt;/keyword&gt;&lt;keyword&gt;leaf&lt;/keyword&gt;&lt;/keywords&gt;&lt;dates&gt;&lt;year&gt;1952&lt;/year&gt;&lt;/dates&gt;&lt;urls&gt;&lt;pdf-urls&gt;&lt;url&gt;file://J:\E Library\Plant Catalogue\H\Hingorani &amp;amp; Mehta 1952 EN32829.pdf&lt;/url&gt;&lt;/pdf-urls&gt;&lt;/urls&gt;&lt;custom1&gt;Pomegranate from India - NT&lt;/custom1&gt;&lt;/record&gt;&lt;/Cite&gt;&lt;/EndNote&gt;</w:instrText>
      </w:r>
      <w:r w:rsidR="00262877" w:rsidRPr="005B53AE">
        <w:fldChar w:fldCharType="separate"/>
      </w:r>
      <w:r w:rsidR="00262877" w:rsidRPr="005B53AE">
        <w:rPr>
          <w:noProof/>
        </w:rPr>
        <w:t>(Hingorani &amp; Mehta 1952)</w:t>
      </w:r>
      <w:r w:rsidR="00262877" w:rsidRPr="005B53AE">
        <w:fldChar w:fldCharType="end"/>
      </w:r>
      <w:r w:rsidRPr="005B53AE">
        <w:t xml:space="preserve">, and since then the pathogen has been reported from Pakistan </w:t>
      </w:r>
      <w:r w:rsidR="00262877" w:rsidRPr="005B53AE">
        <w:fldChar w:fldCharType="begin"/>
      </w:r>
      <w:r w:rsidR="00262877" w:rsidRPr="005B53AE">
        <w:instrText xml:space="preserve"> ADDIN EN.CITE &lt;EndNote&gt;&lt;Cite&gt;&lt;Author&gt;Akhtar&lt;/Author&gt;&lt;Year&gt;1992&lt;/Year&gt;&lt;RecNum&gt;32466&lt;/RecNum&gt;&lt;DisplayText&gt;(Akhtar &amp;amp; Bhatti 1992)&lt;/DisplayText&gt;&lt;record&gt;&lt;rec-number&gt;32466&lt;/rec-number&gt;&lt;foreign-keys&gt;&lt;key app="EN" db-id="pxwxw0er9zv2fxezxdk5tt5utz5p5vtrwdv0" timestamp="1539562452"&gt;32466&lt;/key&gt;&lt;/foreign-keys&gt;&lt;ref-type name="Journal Articles"&gt;17&lt;/ref-type&gt;&lt;contributors&gt;&lt;authors&gt;&lt;author&gt;Akhtar, MA&lt;/author&gt;&lt;author&gt;Bhatti, MHR&lt;/author&gt;&lt;/authors&gt;&lt;/contributors&gt;&lt;titles&gt;&lt;title&gt;Occurrence of bacterial leaf spot of pomegranate in Pakistan&lt;/title&gt;&lt;secondary-title&gt;Pakistan Journal of Agricultural Research&lt;/secondary-title&gt;&lt;/titles&gt;&lt;periodical&gt;&lt;full-title&gt;Pakistan Journal of Agricultural Research&lt;/full-title&gt;&lt;/periodical&gt;&lt;pages&gt;95-7&lt;/pages&gt;&lt;volume&gt;13&lt;/volume&gt;&lt;number&gt;1&lt;/number&gt;&lt;keywords&gt;&lt;keyword&gt;bacteria&lt;/keyword&gt;&lt;keyword&gt;punica granatum&lt;/keyword&gt;&lt;keyword&gt;xanthomonas axonopodis pv. punicae&lt;/keyword&gt;&lt;keyword&gt;xanthomonas oryzae&lt;/keyword&gt;&lt;keyword&gt;distribution&lt;/keyword&gt;&lt;keyword&gt;plant diseases&lt;/keyword&gt;&lt;keyword&gt;plant pathogenic bacteria&lt;/keyword&gt;&lt;keyword&gt;Pakistan&lt;/keyword&gt;&lt;/keywords&gt;&lt;dates&gt;&lt;year&gt;1992&lt;/year&gt;&lt;/dates&gt;&lt;urls&gt;&lt;pdf-urls&gt;&lt;url&gt;file://J:\E Library\Plant Catalogue\A\Akhtar &amp;amp; Bhatti 1992 EN32466.pdf&lt;/url&gt;&lt;/pdf-urls&gt;&lt;/urls&gt;&lt;custom1&gt;Pomegranate from India KP&amp;#xD;Pomegranate from India - NT&lt;/custom1&gt;&lt;/record&gt;&lt;/Cite&gt;&lt;/EndNote&gt;</w:instrText>
      </w:r>
      <w:r w:rsidR="00262877" w:rsidRPr="005B53AE">
        <w:fldChar w:fldCharType="separate"/>
      </w:r>
      <w:r w:rsidR="00262877" w:rsidRPr="005B53AE">
        <w:rPr>
          <w:noProof/>
        </w:rPr>
        <w:t>(Akhtar &amp; Bhatti 1992)</w:t>
      </w:r>
      <w:r w:rsidR="00262877" w:rsidRPr="005B53AE">
        <w:fldChar w:fldCharType="end"/>
      </w:r>
      <w:r w:rsidRPr="005B53AE">
        <w:t xml:space="preserve">, South Africa </w:t>
      </w:r>
      <w:r w:rsidR="00262877" w:rsidRPr="005B53AE">
        <w:fldChar w:fldCharType="begin"/>
      </w:r>
      <w:r w:rsidR="009F0ECE" w:rsidRPr="005B53AE">
        <w:instrText xml:space="preserve"> ADDIN EN.CITE &lt;EndNote&gt;&lt;Cite&gt;&lt;Author&gt;Petersen&lt;/Author&gt;&lt;Year&gt;2010&lt;/Year&gt;&lt;RecNum&gt;32610&lt;/RecNum&gt;&lt;DisplayText&gt;(Petersen et al. 2010a)&lt;/DisplayText&gt;&lt;record&gt;&lt;rec-number&gt;32610&lt;/rec-number&gt;&lt;foreign-keys&gt;&lt;key app="EN" db-id="pxwxw0er9zv2fxezxdk5tt5utz5p5vtrwdv0" timestamp="1539562453"&gt;32610&lt;/key&gt;&lt;/foreign-keys&gt;&lt;ref-type name="Journal Articles"&gt;17&lt;/ref-type&gt;&lt;contributors&gt;&lt;authors&gt;&lt;author&gt;Petersen,Y.&lt;/author&gt;&lt;author&gt;Mansvelt,E.L.&lt;/author&gt;&lt;author&gt;Venter,E.&lt;/author&gt;&lt;author&gt;Langenhoven,W.E.&lt;/author&gt;&lt;/authors&gt;&lt;/contributors&gt;&lt;titles&gt;&lt;title&gt;&lt;style face="normal" font="default" size="100%"&gt;Detection of &lt;/style&gt;&lt;style face="italic" font="default" size="100%"&gt;Xanthomonas axonopodis&lt;/style&gt;&lt;style face="normal" font="default" size="100%"&gt; pv. &lt;/style&gt;&lt;style face="italic" font="default" size="100%"&gt;punicae &lt;/style&gt;&lt;style face="normal" font="default" size="100%"&gt;causing bacterial blight on pomegranate in South Africa&lt;/style&gt;&lt;/title&gt;&lt;secondary-title&gt;Australasian Plant Pathology&lt;/secondary-title&gt;&lt;/titles&gt;&lt;periodical&gt;&lt;full-title&gt;Australasian Plant Pathology&lt;/full-title&gt;&lt;/periodical&gt;&lt;pages&gt;544-546&lt;/pages&gt;&lt;volume&gt;39&lt;/volume&gt;&lt;keywords&gt;&lt;keyword&gt;Punica granatum&lt;/keyword&gt;&lt;keyword&gt;South Africa&lt;/keyword&gt;&lt;keyword&gt;Xanthomonas axonopodis pv. punicae&lt;/keyword&gt;&lt;/keywords&gt;&lt;dates&gt;&lt;year&gt;2010&lt;/year&gt;&lt;/dates&gt;&lt;isbn&gt;1448-6032&lt;/isbn&gt;&lt;urls&gt;&lt;pdf-urls&gt;&lt;url&gt;file://J:\E Library\Plant Catalogue\P\Petersen et al 2010 EN32610.pdf&lt;/url&gt;&lt;/pdf-urls&gt;&lt;/urls&gt;&lt;custom1&gt;Pomegranate from India KP&lt;/custom1&gt;&lt;/record&gt;&lt;/Cite&gt;&lt;/EndNote&gt;</w:instrText>
      </w:r>
      <w:r w:rsidR="00262877" w:rsidRPr="005B53AE">
        <w:fldChar w:fldCharType="separate"/>
      </w:r>
      <w:r w:rsidR="009F0ECE" w:rsidRPr="005B53AE">
        <w:rPr>
          <w:noProof/>
        </w:rPr>
        <w:t>(Petersen et al. 2010a)</w:t>
      </w:r>
      <w:r w:rsidR="00262877" w:rsidRPr="005B53AE">
        <w:fldChar w:fldCharType="end"/>
      </w:r>
      <w:r w:rsidRPr="005B53AE">
        <w:t xml:space="preserve"> and Turkey </w:t>
      </w:r>
      <w:r w:rsidR="00262877" w:rsidRPr="005B53AE">
        <w:fldChar w:fldCharType="begin"/>
      </w:r>
      <w:r w:rsidR="00262877" w:rsidRPr="005B53AE">
        <w:instrText xml:space="preserve"> ADDIN EN.CITE &lt;EndNote&gt;&lt;Cite&gt;&lt;Author&gt;Icoz&lt;/Author&gt;&lt;Year&gt;2014&lt;/Year&gt;&lt;RecNum&gt;32554&lt;/RecNum&gt;&lt;DisplayText&gt;(Icoz et al. 2014)&lt;/DisplayText&gt;&lt;record&gt;&lt;rec-number&gt;32554&lt;/rec-number&gt;&lt;foreign-keys&gt;&lt;key app="EN" db-id="pxwxw0er9zv2fxezxdk5tt5utz5p5vtrwdv0" timestamp="1539562452"&gt;32554&lt;/key&gt;&lt;/foreign-keys&gt;&lt;ref-type name="Journal Articles (online only)"&gt;43&lt;/ref-type&gt;&lt;contributors&gt;&lt;authors&gt;&lt;author&gt;Icoz,S.M.&lt;/author&gt;&lt;author&gt;Polat,I.&lt;/author&gt;&lt;author&gt;Sulu,G.&lt;/author&gt;&lt;author&gt;Yilmaz,M.&lt;/author&gt;&lt;author&gt;Unlu,A.&lt;/author&gt;&lt;author&gt;Soylu,S.&lt;/author&gt;&lt;author&gt;Bozkurt,I.A.&lt;/author&gt;&lt;author&gt;Baysal,Ö.&lt;/author&gt;&lt;/authors&gt;&lt;/contributors&gt;&lt;titles&gt;&lt;title&gt;&lt;style face="normal" font="default" size="100%"&gt;First report of bacterial blight of pomegranate caused by &lt;/style&gt;&lt;style face="italic" font="default" size="100%"&gt;Xanthomonas axonopodis &lt;/style&gt;&lt;style face="normal" font="default" size="100%"&gt;pv. &lt;/style&gt;&lt;style face="italic" font="default" size="100%"&gt;punicae &lt;/style&gt;&lt;style face="normal" font="default" size="100%"&gt;in Turkey&lt;/style&gt;&lt;/title&gt;&lt;secondary-title&gt;Plant Disease&lt;/secondary-title&gt;&lt;/titles&gt;&lt;periodical&gt;&lt;full-title&gt;Plant Disease&lt;/full-title&gt;&lt;/periodical&gt;&lt;pages&gt;1427&lt;/pages&gt;&lt;volume&gt;98&lt;/volume&gt;&lt;number&gt;10&lt;/number&gt;&lt;keywords&gt;&lt;keyword&gt;Punica granatum&lt;/keyword&gt;&lt;keyword&gt;Xanthomonas axonopodis pv. punicae&lt;/keyword&gt;&lt;keyword&gt;Turkey&lt;/keyword&gt;&lt;/keywords&gt;&lt;dates&gt;&lt;year&gt;2014&lt;/year&gt;&lt;/dates&gt;&lt;isbn&gt;0191-2917&lt;/isbn&gt;&lt;urls&gt;&lt;pdf-urls&gt;&lt;url&gt;file://J:\E Library\Plant Catalogue\I\Icoz et al 2014 EN32554.pdf&lt;/url&gt;&lt;/pdf-urls&gt;&lt;/urls&gt;&lt;custom1&gt;Pomegranate from India KP&lt;/custom1&gt;&lt;electronic-resource-num&gt;https://doi.org/10.1094/PDIS-06-14-0656-PDN&lt;/electronic-resource-num&gt;&lt;/record&gt;&lt;/Cite&gt;&lt;/EndNote&gt;</w:instrText>
      </w:r>
      <w:r w:rsidR="00262877" w:rsidRPr="005B53AE">
        <w:fldChar w:fldCharType="separate"/>
      </w:r>
      <w:r w:rsidR="00262877" w:rsidRPr="005B53AE">
        <w:rPr>
          <w:noProof/>
        </w:rPr>
        <w:t>(Icoz et al. 2014)</w:t>
      </w:r>
      <w:r w:rsidR="00262877" w:rsidRPr="005B53AE">
        <w:fldChar w:fldCharType="end"/>
      </w:r>
      <w:r w:rsidRPr="005B53AE">
        <w:t xml:space="preserve">. In India,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is reported from Andhra Pradesh, Haryana, Himachal Pradesh, Karnataka, Maharashtra, Tamil Nadu, Telangana and Rajasthan </w:t>
      </w:r>
      <w:r w:rsidR="00262877" w:rsidRPr="005B53AE">
        <w:fldChar w:fldCharType="begin">
          <w:fldData xml:space="preserve">PEVuZE5vdGU+PENpdGU+PEF1dGhvcj5TaGFybWE8L0F1dGhvcj48WWVhcj4yMDE3PC9ZZWFyPjxS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</w:fldData>
        </w:fldChar>
      </w:r>
      <w:r w:rsidR="00262877" w:rsidRPr="005B53AE">
        <w:instrText xml:space="preserve"> ADDIN EN.CITE </w:instrText>
      </w:r>
      <w:r w:rsidR="00262877" w:rsidRPr="005B53AE">
        <w:fldChar w:fldCharType="begin">
          <w:fldData xml:space="preserve">PEVuZE5vdGU+PENpdGU+PEF1dGhvcj5TaGFybWE8L0F1dGhvcj48WWVhcj4yMDE3PC9ZZWFyPjxS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(Government of India 2017a; Sharma et al. 2017)</w:t>
      </w:r>
      <w:r w:rsidR="00262877" w:rsidRPr="005B53AE">
        <w:fldChar w:fldCharType="end"/>
      </w:r>
      <w:r w:rsidRPr="005B53AE">
        <w:t xml:space="preserve">. </w:t>
      </w: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is not present in Australia and is therefore a pathogen of biosecurity concern for all of Australia.</w:t>
      </w:r>
    </w:p>
    <w:p w14:paraId="6904B025" w14:textId="7C43BE6E" w:rsidR="00983605" w:rsidRPr="005B53AE" w:rsidRDefault="00983605" w:rsidP="00E739B5">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is a common pathogen in pomegranate orchards in India, with varying prevalence and severity </w:t>
      </w:r>
      <w:r w:rsidR="00262877" w:rsidRPr="005B53AE">
        <w:fldChar w:fldCharType="begin"/>
      </w:r>
      <w:r w:rsidR="00262877" w:rsidRPr="005B53AE">
        <w:instrText xml:space="preserve"> ADDIN EN.CITE &lt;EndNote&gt;&lt;Cite&gt;&lt;Author&gt;Sharma&lt;/Author&gt;&lt;Year&gt;2017&lt;/Year&gt;&lt;RecNum&gt;32638&lt;/RecNum&gt;&lt;DisplayText&gt;(Sharma et al. 2017)&lt;/DisplayText&gt;&lt;record&gt;&lt;rec-number&gt;32638&lt;/rec-number&gt;&lt;foreign-keys&gt;&lt;key app="EN" db-id="pxwxw0er9zv2fxezxdk5tt5utz5p5vtrwdv0" timestamp="1539562453"&gt;32638&lt;/key&gt;&lt;/foreign-keys&gt;&lt;ref-type name="Journal Articles"&gt;17&lt;/ref-type&gt;&lt;contributors&gt;&lt;authors&gt;&lt;author&gt;Sharma,J.&lt;/author&gt;&lt;author&gt;Sharma,K.K.&lt;/author&gt;&lt;author&gt;Kumar,A.&lt;/author&gt;&lt;author&gt;Mondal,K.K.&lt;/author&gt;&lt;author&gt;Thalor,S.&lt;/author&gt;&lt;author&gt;Maity,A.&lt;/author&gt;&lt;author&gt;Gharate,R.&lt;/author&gt;&lt;author&gt;Chinchure,S.&lt;/author&gt;&lt;author&gt;Jadhav,V.T.&lt;/author&gt;&lt;/authors&gt;&lt;/contributors&gt;&lt;titles&gt;&lt;title&gt;&lt;style face="normal" font="default" size="100%"&gt;Pomegranate bacterial blight: symptomatology and rapid inoculation technique for &lt;/style&gt;&lt;style face="italic" font="default" size="100%"&gt;Xanthomonas axonopodis &lt;/style&gt;&lt;style face="normal" font="default" size="100%"&gt;pv.&lt;/style&gt;&lt;style face="italic" font="default" size="100%"&gt; punicae&lt;/style&gt;&lt;/title&gt;&lt;secondary-title&gt;Journal of Plant Pathology&lt;/secondary-title&gt;&lt;/titles&gt;&lt;periodical&gt;&lt;full-title&gt;Journal of Plant Pathology&lt;/full-title&gt;&lt;/periodical&gt;&lt;pages&gt;109-119&lt;/pages&gt;&lt;volume&gt;99&lt;/volume&gt;&lt;number&gt;1&lt;/number&gt;&lt;keywords&gt;&lt;keyword&gt;New symptoms&lt;/keyword&gt;&lt;keyword&gt;inoculation method&lt;/keyword&gt;&lt;keyword&gt;screening&lt;/keyword&gt;&lt;keyword&gt;temperature&lt;/keyword&gt;&lt;keyword&gt;humidity&lt;/keyword&gt;&lt;/keywords&gt;&lt;dates&gt;&lt;year&gt;2017&lt;/year&gt;&lt;/dates&gt;&lt;isbn&gt;1125-4653&lt;/isbn&gt;&lt;urls&gt;&lt;pdf-urls&gt;&lt;url&gt;file://J:\E Library\Plant Catalogue\S\Sharma et al 2017 EN32638.pdf&lt;/url&gt;&lt;/pdf-urls&gt;&lt;/urls&gt;&lt;custom1&gt;Pomegranate from India KP&lt;/custom1&gt;&lt;/record&gt;&lt;/Cite&gt;&lt;/EndNote&gt;</w:instrText>
      </w:r>
      <w:r w:rsidR="00262877" w:rsidRPr="005B53AE">
        <w:fldChar w:fldCharType="separate"/>
      </w:r>
      <w:r w:rsidR="00262877" w:rsidRPr="005B53AE">
        <w:rPr>
          <w:noProof/>
        </w:rPr>
        <w:t>(Sharma et al. 2017)</w:t>
      </w:r>
      <w:r w:rsidR="00262877" w:rsidRPr="005B53AE">
        <w:fldChar w:fldCharType="end"/>
      </w:r>
      <w:r w:rsidRPr="005B53AE">
        <w:t>; prevalence is the percent of the orchards showing blight infections, and severity is the extent of damage to th</w:t>
      </w:r>
      <w:r w:rsidR="00D559D4" w:rsidRPr="005B53AE">
        <w:t>e fruit caused by the bacterium</w:t>
      </w:r>
      <w:r w:rsidRPr="005B53AE">
        <w:t xml:space="preserve">. </w:t>
      </w:r>
      <w:r w:rsidR="00262877" w:rsidRPr="005B53AE">
        <w:fldChar w:fldCharType="begin"/>
      </w:r>
      <w:r w:rsidR="00262877" w:rsidRPr="005B53AE">
        <w:instrText xml:space="preserve"> ADDIN EN.CITE &lt;EndNote&gt;&lt;Cite AuthorYear="1"&gt;&lt;Author&gt;Sharma&lt;/Author&gt;&lt;Year&gt;2010&lt;/Year&gt;&lt;RecNum&gt;34714&lt;/RecNum&gt;&lt;DisplayText&gt;Sharma, Sharma and Jadhav (2010)&lt;/DisplayText&gt;&lt;record&gt;&lt;rec-number&gt;34714&lt;/rec-number&gt;&lt;foreign-keys&gt;&lt;key app="EN" db-id="pxwxw0er9zv2fxezxdk5tt5utz5p5vtrwdv0" timestamp="1559017433"&gt;34714&lt;/key&gt;&lt;/foreign-keys&gt;&lt;ref-type name="Journal Articles"&gt;17&lt;/ref-type&gt;&lt;contributors&gt;&lt;authors&gt;&lt;author&gt;Sharma, K.K.&lt;/author&gt;&lt;author&gt;Sharma, J.&lt;/author&gt;&lt;author&gt;Jadhav, V.T.&lt;/author&gt;&lt;/authors&gt;&lt;/contributors&gt;&lt;titles&gt;&lt;title&gt;Etiology of pomegranate wilt and its management&lt;/title&gt;&lt;secondary-title&gt;Fruit, Vegetable and Cereal Science and Bio-technology&lt;/secondary-title&gt;&lt;/titles&gt;&lt;periodical&gt;&lt;full-title&gt;Fruit, Vegetable and Cereal Science and Bio-technology&lt;/full-title&gt;&lt;/periodical&gt;&lt;pages&gt;96-101&lt;/pages&gt;&lt;volume&gt;4&lt;/volume&gt;&lt;keywords&gt;&lt;keyword&gt;Ceratocystis fimbriata&lt;/keyword&gt;&lt;keyword&gt;control&lt;/keyword&gt;&lt;keyword&gt;epidemiology&lt;/keyword&gt;&lt;keyword&gt;punica granatum&lt;/keyword&gt;&lt;/keywords&gt;&lt;dates&gt;&lt;year&gt;2010&lt;/year&gt;&lt;/dates&gt;&lt;urls&gt;&lt;pdf-urls&gt;&lt;url&gt;file://J:\E Library\Plant Catalogue\S\Sharma et al 2010 EN34714.pdf&lt;/url&gt;&lt;/pdf-urls&gt;&lt;/urls&gt;&lt;custom1&gt;Pomegranate from India KP&lt;/custom1&gt;&lt;/record&gt;&lt;/Cite&gt;&lt;/EndNote&gt;</w:instrText>
      </w:r>
      <w:r w:rsidR="00262877" w:rsidRPr="005B53AE">
        <w:fldChar w:fldCharType="separate"/>
      </w:r>
      <w:r w:rsidR="00262877" w:rsidRPr="005B53AE">
        <w:rPr>
          <w:noProof/>
        </w:rPr>
        <w:t>Sharma, Sharma and Jadhav (2010)</w:t>
      </w:r>
      <w:r w:rsidR="00262877" w:rsidRPr="005B53AE">
        <w:fldChar w:fldCharType="end"/>
      </w:r>
      <w:r w:rsidR="001562F1" w:rsidRPr="005B53AE">
        <w:t xml:space="preserve"> </w:t>
      </w:r>
      <w:r w:rsidRPr="005B53AE">
        <w:t>reported a prevalence of 52% in orchards in Maharashtra, of which 13% of orchards had severe blight, 15% moderate blight and 25% mild blight. Blight prevalence in Karnataka was 58% orchards, of which 28% had moderate disease while 33% had mild blight. Andhra Pradesh was reported to have 43% prevalence, of which 17% severe, 22% moderate and 4% mild blight. Disease severity in</w:t>
      </w:r>
      <w:r w:rsidR="00150C38" w:rsidRPr="005B53AE">
        <w:t xml:space="preserve"> </w:t>
      </w:r>
      <w:r w:rsidR="00893707" w:rsidRPr="005B53AE">
        <w:t>summer crop</w:t>
      </w:r>
      <w:r w:rsidR="001E56EC" w:rsidRPr="005B53AE">
        <w:t>s</w:t>
      </w:r>
      <w:r w:rsidR="00893707" w:rsidRPr="005B53AE">
        <w:t xml:space="preserve"> </w:t>
      </w:r>
      <w:r w:rsidRPr="005B53AE">
        <w:t xml:space="preserve">is high </w:t>
      </w:r>
      <w:r w:rsidR="00893707" w:rsidRPr="005B53AE">
        <w:t xml:space="preserve">in Karnataka </w:t>
      </w:r>
      <w:r w:rsidRPr="005B53AE">
        <w:t xml:space="preserve">when fruit development and fruit maturity stages coincide with favourable conditions for the pest, such as higher rainfall and temperature </w:t>
      </w:r>
      <w:r w:rsidR="00262877" w:rsidRPr="005B53AE">
        <w:fldChar w:fldCharType="begin"/>
      </w:r>
      <w:r w:rsidR="00262877" w:rsidRPr="005B53AE">
        <w:instrText xml:space="preserve"> ADDIN EN.CITE &lt;EndNote&gt;&lt;Cite&gt;&lt;Author&gt;Yenjerappa&lt;/Author&gt;&lt;Year&gt;2011&lt;/Year&gt;&lt;RecNum&gt;32833&lt;/RecNum&gt;&lt;DisplayText&gt;(Yenjerappa, Nargund &amp;amp; Jawadagi 2011)&lt;/DisplayText&gt;&lt;record&gt;&lt;rec-number&gt;32833&lt;/rec-number&gt;&lt;foreign-keys&gt;&lt;key app="EN" db-id="pxwxw0er9zv2fxezxdk5tt5utz5p5vtrwdv0" timestamp="1540521520"&gt;32833&lt;/key&gt;&lt;/foreign-keys&gt;&lt;ref-type name="Conference Proceedings"&gt;10&lt;/ref-type&gt;&lt;contributors&gt;&lt;authors&gt;&lt;author&gt;Yenjerappa, ST&lt;/author&gt;&lt;author&gt;Nargund, VB&lt;/author&gt;&lt;author&gt;Jawadagi, RS&lt;/author&gt;&lt;/authors&gt;&lt;secondary-authors&gt;&lt;author&gt;Sheikh, MK&lt;/author&gt;&lt;author&gt;Mokashi, AN&lt;/author&gt;&lt;author&gt;Rokhade, AK&lt;/author&gt;&lt;/secondary-authors&gt;&lt;/contributors&gt;&lt;titles&gt;&lt;title&gt;Management of bacterial blight of pomegranate through cultural methods&lt;/title&gt;&lt;secondary-title&gt;II International Symposium on Pomegranate and Minor - including Mediterranean - Fruits: ISPMMF2009&lt;/secondary-title&gt;&lt;tertiary-title&gt;II International Symposium on Pomegranate and Minor - including Mediterranean - Fruits: ISPMMF2009&lt;/tertiary-title&gt;&lt;/titles&gt;&lt;pages&gt;485-90&lt;/pages&gt;&lt;volume&gt;890&lt;/volume&gt;&lt;keywords&gt;&lt;keyword&gt;pomegranate&lt;/keyword&gt;&lt;keyword&gt;India&lt;/keyword&gt;&lt;keyword&gt;pomegranate&lt;/keyword&gt;&lt;keyword&gt;bacterial Blight&lt;/keyword&gt;&lt;keyword&gt;Punica granatum&lt;/keyword&gt;&lt;keyword&gt;Xanthomonas axonopodis&lt;/keyword&gt;&lt;keyword&gt;control&lt;/keyword&gt;&lt;keyword&gt;cultural methods&lt;/keyword&gt;&lt;/keywords&gt;&lt;dates&gt;&lt;year&gt;2011&lt;/year&gt;&lt;pub-dates&gt;&lt;date&gt;23/06/2009 - 27/06/2009&lt;/date&gt;&lt;/pub-dates&gt;&lt;/dates&gt;&lt;publisher&gt;Acta Horticulturae - ISHS&lt;/publisher&gt;&lt;isbn&gt;9789066057234 / 0567-7572&lt;/isbn&gt;&lt;work-type&gt;23 - 27 June 2009&lt;/work-type&gt;&lt;urls&gt;&lt;pdf-urls&gt;&lt;url&gt;file://J:\E Library\Plant Catalogue\Y\Yenjerappa, Nargund &amp;amp; Jawadagi 2011 EN32833.pdf&lt;/url&gt;&lt;/pdf-urls&gt;&lt;/urls&gt;&lt;custom1&gt;Pomegranate from India - NT&lt;/custom1&gt;&lt;custom2&gt;Dharwad, India&lt;/custom2&gt;&lt;/record&gt;&lt;/Cite&gt;&lt;/EndNote&gt;</w:instrText>
      </w:r>
      <w:r w:rsidR="00262877" w:rsidRPr="005B53AE">
        <w:fldChar w:fldCharType="separate"/>
      </w:r>
      <w:r w:rsidR="00262877" w:rsidRPr="005B53AE">
        <w:rPr>
          <w:noProof/>
        </w:rPr>
        <w:t>(Yenjerappa, Nargund &amp; Jawadagi 2011)</w:t>
      </w:r>
      <w:r w:rsidR="00262877" w:rsidRPr="005B53AE">
        <w:fldChar w:fldCharType="end"/>
      </w:r>
      <w:r w:rsidRPr="005B53AE">
        <w:t>.</w:t>
      </w:r>
    </w:p>
    <w:p w14:paraId="73E67B31" w14:textId="4A3E5848" w:rsidR="00983605" w:rsidRPr="005B53AE" w:rsidRDefault="00983605" w:rsidP="00E739B5">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infects all plant parts, but is most destructive on fruits. Obvious symptoms develop on the fruit, but are restricted to the rind </w:t>
      </w:r>
      <w:r w:rsidR="00262877" w:rsidRPr="005B53AE">
        <w:fldChar w:fldCharType="begin"/>
      </w:r>
      <w:r w:rsidR="00262877" w:rsidRPr="005B53AE">
        <w:instrText xml:space="preserve"> ADDIN EN.CITE &lt;EndNote&gt;&lt;Cite&gt;&lt;Author&gt;Sharma&lt;/Author&gt;&lt;Year&gt;2017&lt;/Year&gt;&lt;RecNum&gt;32638&lt;/RecNum&gt;&lt;DisplayText&gt;(Sharma et al. 2017)&lt;/DisplayText&gt;&lt;record&gt;&lt;rec-number&gt;32638&lt;/rec-number&gt;&lt;foreign-keys&gt;&lt;key app="EN" db-id="pxwxw0er9zv2fxezxdk5tt5utz5p5vtrwdv0" timestamp="1539562453"&gt;32638&lt;/key&gt;&lt;/foreign-keys&gt;&lt;ref-type name="Journal Articles"&gt;17&lt;/ref-type&gt;&lt;contributors&gt;&lt;authors&gt;&lt;author&gt;Sharma,J.&lt;/author&gt;&lt;author&gt;Sharma,K.K.&lt;/author&gt;&lt;author&gt;Kumar,A.&lt;/author&gt;&lt;author&gt;Mondal,K.K.&lt;/author&gt;&lt;author&gt;Thalor,S.&lt;/author&gt;&lt;author&gt;Maity,A.&lt;/author&gt;&lt;author&gt;Gharate,R.&lt;/author&gt;&lt;author&gt;Chinchure,S.&lt;/author&gt;&lt;author&gt;Jadhav,V.T.&lt;/author&gt;&lt;/authors&gt;&lt;/contributors&gt;&lt;titles&gt;&lt;title&gt;&lt;style face="normal" font="default" size="100%"&gt;Pomegranate bacterial blight: symptomatology and rapid inoculation technique for &lt;/style&gt;&lt;style face="italic" font="default" size="100%"&gt;Xanthomonas axonopodis &lt;/style&gt;&lt;style face="normal" font="default" size="100%"&gt;pv.&lt;/style&gt;&lt;style face="italic" font="default" size="100%"&gt; punicae&lt;/style&gt;&lt;/title&gt;&lt;secondary-title&gt;Journal of Plant Pathology&lt;/secondary-title&gt;&lt;/titles&gt;&lt;periodical&gt;&lt;full-title&gt;Journal of Plant Pathology&lt;/full-title&gt;&lt;/periodical&gt;&lt;pages&gt;109-119&lt;/pages&gt;&lt;volume&gt;99&lt;/volume&gt;&lt;number&gt;1&lt;/number&gt;&lt;keywords&gt;&lt;keyword&gt;New symptoms&lt;/keyword&gt;&lt;keyword&gt;inoculation method&lt;/keyword&gt;&lt;keyword&gt;screening&lt;/keyword&gt;&lt;keyword&gt;temperature&lt;/keyword&gt;&lt;keyword&gt;humidity&lt;/keyword&gt;&lt;/keywords&gt;&lt;dates&gt;&lt;year&gt;2017&lt;/year&gt;&lt;/dates&gt;&lt;isbn&gt;1125-4653&lt;/isbn&gt;&lt;urls&gt;&lt;pdf-urls&gt;&lt;url&gt;file://J:\E Library\Plant Catalogue\S\Sharma et al 2017 EN32638.pdf&lt;/url&gt;&lt;/pdf-urls&gt;&lt;/urls&gt;&lt;custom1&gt;Pomegranate from India KP&lt;/custom1&gt;&lt;/record&gt;&lt;/Cite&gt;&lt;/EndNote&gt;</w:instrText>
      </w:r>
      <w:r w:rsidR="00262877" w:rsidRPr="005B53AE">
        <w:fldChar w:fldCharType="separate"/>
      </w:r>
      <w:r w:rsidR="00262877" w:rsidRPr="005B53AE">
        <w:rPr>
          <w:noProof/>
        </w:rPr>
        <w:t>(Sharma et al. 2017)</w:t>
      </w:r>
      <w:r w:rsidR="00262877" w:rsidRPr="005B53AE">
        <w:fldChar w:fldCharType="end"/>
      </w:r>
      <w:r w:rsidRPr="005B53AE">
        <w:t xml:space="preserve">. Water-soaked lesions that initially appear on the fruit surface later turn dark brown, and enlarge and coalesce to cover large areas. Thin, shiny white encrustations of dried bacterial ooze, or droplets of glue-like bacterial ooze, often appear on lesions. Under conditions of high humidity, blight lesions become sticky or slimy. Small cracks appear on the spots and in severe cases the entire fruit splits open along the lesions, severely reducing the quality of fruits </w:t>
      </w:r>
      <w:r w:rsidR="00262877" w:rsidRPr="005B53AE">
        <w:fldChar w:fldCharType="begin">
          <w:fldData xml:space="preserve">PEVuZE5vdGU+PENpdGU+PEF1dGhvcj5TaGFybWE8L0F1dGhvcj48WWVhcj4yMDE3PC9ZZWFyPjxS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</w:fldData>
        </w:fldChar>
      </w:r>
      <w:r w:rsidR="00262877" w:rsidRPr="005B53AE">
        <w:instrText xml:space="preserve"> ADDIN EN.CITE </w:instrText>
      </w:r>
      <w:r w:rsidR="00262877" w:rsidRPr="005B53AE">
        <w:fldChar w:fldCharType="begin">
          <w:fldData xml:space="preserve">PEVuZE5vdGU+PENpdGU+PEF1dGhvcj5TaGFybWE8L0F1dGhvcj48WWVhcj4yMDE3PC9ZZWFyPjxS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(Munhuweyi et al. 2016; Sharma et al. 2017)</w:t>
      </w:r>
      <w:r w:rsidR="00262877" w:rsidRPr="005B53AE">
        <w:fldChar w:fldCharType="end"/>
      </w:r>
      <w:r w:rsidRPr="005B53AE">
        <w:t>.</w:t>
      </w:r>
    </w:p>
    <w:p w14:paraId="6C10FB63" w14:textId="3CE29253" w:rsidR="00983605" w:rsidRPr="005B53AE" w:rsidRDefault="00983605" w:rsidP="00E739B5">
      <w:r w:rsidRPr="005B53AE">
        <w:t xml:space="preserve">The risk scenario of biosecurity concern for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is the potential importation of</w:t>
      </w:r>
      <w:r w:rsidR="00BD4FAA" w:rsidRPr="005B53AE">
        <w:t xml:space="preserve"> </w:t>
      </w:r>
      <w:r w:rsidRPr="005B53AE">
        <w:t>pomegranate whole fruit with early stage infection</w:t>
      </w:r>
      <w:r w:rsidR="001E56EC" w:rsidRPr="005B53AE">
        <w:t>s</w:t>
      </w:r>
      <w:r w:rsidRPr="005B53AE">
        <w:t xml:space="preserve"> from India.</w:t>
      </w:r>
    </w:p>
    <w:p w14:paraId="6288F714" w14:textId="77777777" w:rsidR="00983605" w:rsidRPr="005B53AE" w:rsidRDefault="00983605" w:rsidP="00983605">
      <w:pPr>
        <w:pStyle w:val="Heading4"/>
      </w:pPr>
      <w:r w:rsidRPr="005B53AE">
        <w:t>Likelihood of entry</w:t>
      </w:r>
    </w:p>
    <w:p w14:paraId="3B7BACAF"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129C7711" w14:textId="77777777" w:rsidR="00983605" w:rsidRPr="005B53AE" w:rsidRDefault="00983605" w:rsidP="00983605">
      <w:pPr>
        <w:pStyle w:val="Heading5"/>
      </w:pPr>
      <w:r w:rsidRPr="005B53AE">
        <w:t>Likelihood of importation</w:t>
      </w:r>
    </w:p>
    <w:p w14:paraId="17907137" w14:textId="77777777" w:rsidR="00983605" w:rsidRPr="005B53AE" w:rsidRDefault="00983605" w:rsidP="00E739B5">
      <w:r w:rsidRPr="005B53AE">
        <w:t xml:space="preserve">The likelihood that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will arrive in Australia with the importation of pomegranate whole fruit from India is assessed as: </w:t>
      </w:r>
      <w:r w:rsidRPr="005B53AE">
        <w:rPr>
          <w:b/>
        </w:rPr>
        <w:t>Moderate.</w:t>
      </w:r>
    </w:p>
    <w:p w14:paraId="1B53FAA3" w14:textId="77777777" w:rsidR="00983605" w:rsidRPr="005B53AE" w:rsidRDefault="00983605" w:rsidP="00E739B5">
      <w:r w:rsidRPr="005B53AE">
        <w:t>The following information provides supporting evidence for this assessment.</w:t>
      </w:r>
    </w:p>
    <w:p w14:paraId="7FC306C5" w14:textId="3229F678" w:rsidR="00983605" w:rsidRPr="005B53AE" w:rsidRDefault="00983605" w:rsidP="00E739B5">
      <w:pPr>
        <w:pStyle w:val="ListBullet"/>
        <w:spacing w:line="276" w:lineRule="auto"/>
      </w:pPr>
      <w:r w:rsidRPr="005B53AE">
        <w:rPr>
          <w:i/>
        </w:rPr>
        <w:lastRenderedPageBreak/>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rPr>
          <w:i/>
        </w:rPr>
        <w:t xml:space="preserve"> </w:t>
      </w:r>
      <w:r w:rsidRPr="005B53AE">
        <w:t xml:space="preserve">is associated with the fruit pathway </w:t>
      </w:r>
      <w:r w:rsidR="00262877" w:rsidRPr="005B53AE">
        <w:fldChar w:fldCharType="begin">
          <w:fldData xml:space="preserve">PEVuZE5vdGU+PENpdGU+PEF1dGhvcj5TaGFybWE8L0F1dGhvcj48WWVhcj4yMDE3PC9ZZWFyPjxS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</w:fldData>
        </w:fldChar>
      </w:r>
      <w:r w:rsidR="00262877" w:rsidRPr="005B53AE">
        <w:instrText xml:space="preserve"> ADDIN EN.CITE </w:instrText>
      </w:r>
      <w:r w:rsidR="00262877" w:rsidRPr="005B53AE">
        <w:fldChar w:fldCharType="begin">
          <w:fldData xml:space="preserve">PEVuZE5vdGU+PENpdGU+PEF1dGhvcj5TaGFybWE8L0F1dGhvcj48WWVhcj4yMDE3PC9ZZWFyPjxS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(Munhuweyi et al. 2016; Sharma et al. 2017)</w:t>
      </w:r>
      <w:r w:rsidR="00262877" w:rsidRPr="005B53AE">
        <w:fldChar w:fldCharType="end"/>
      </w:r>
      <w:r w:rsidRPr="005B53AE">
        <w:t xml:space="preserve"> and is present in pomegranate growing areas of India </w:t>
      </w:r>
      <w:r w:rsidR="00262877" w:rsidRPr="005B53AE">
        <w:fldChar w:fldCharType="begin">
          <w:fldData xml:space="preserve">PEVuZE5vdGU+PENpdGU+PEF1dGhvcj5TaGFybWE8L0F1dGhvcj48WWVhcj4yMDE3PC9ZZWFyPjxS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</w:fldData>
        </w:fldChar>
      </w:r>
      <w:r w:rsidR="00262877" w:rsidRPr="005B53AE">
        <w:instrText xml:space="preserve"> ADDIN EN.CITE </w:instrText>
      </w:r>
      <w:r w:rsidR="00262877" w:rsidRPr="005B53AE">
        <w:fldChar w:fldCharType="begin">
          <w:fldData xml:space="preserve">PEVuZE5vdGU+PENpdGU+PEF1dGhvcj5TaGFybWE8L0F1dGhvcj48WWVhcj4yMDE3PC9ZZWFyPjxS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(Government of India 2017a; Sharma et al. 2017)</w:t>
      </w:r>
      <w:r w:rsidR="00262877" w:rsidRPr="005B53AE">
        <w:fldChar w:fldCharType="end"/>
      </w:r>
      <w:r w:rsidRPr="005B53AE">
        <w:t>.</w:t>
      </w:r>
    </w:p>
    <w:p w14:paraId="77E79F4F" w14:textId="5445FF34" w:rsidR="00983605" w:rsidRPr="005B53AE" w:rsidRDefault="00983605" w:rsidP="00E739B5">
      <w:pPr>
        <w:pStyle w:val="ListBullet"/>
        <w:spacing w:line="276" w:lineRule="auto"/>
      </w:pPr>
      <w:r w:rsidRPr="005B53AE">
        <w:t xml:space="preserve">Infected fruit are notably symptomatic, showing dark brown necrotic lesions, cracks and splitting of the entire fruit </w:t>
      </w:r>
      <w:r w:rsidR="00262877" w:rsidRPr="005B53AE">
        <w:fldChar w:fldCharType="begin">
          <w:fldData xml:space="preserve">PEVuZE5vdGU+PENpdGU+PEF1dGhvcj5KYW5zZTwvQXV0aG9yPjxZZWFyPjIwMTI8L1llYXI+PFJl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</w:fldData>
        </w:fldChar>
      </w:r>
      <w:r w:rsidR="00B73741">
        <w:instrText xml:space="preserve"> ADDIN EN.CITE </w:instrText>
      </w:r>
      <w:r w:rsidR="00B73741">
        <w:fldChar w:fldCharType="begin">
          <w:fldData xml:space="preserve">PEVuZE5vdGU+PENpdGU+PEF1dGhvcj5KYW5zZTwvQXV0aG9yPjxZZWFyPjIwMTI8L1llYXI+PFJl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</w:fldData>
        </w:fldChar>
      </w:r>
      <w:r w:rsidR="00B73741">
        <w:instrText xml:space="preserve"> ADDIN EN.CITE.DATA </w:instrText>
      </w:r>
      <w:r w:rsidR="00B73741">
        <w:fldChar w:fldCharType="end"/>
      </w:r>
      <w:r w:rsidR="00262877" w:rsidRPr="005B53AE">
        <w:fldChar w:fldCharType="separate"/>
      </w:r>
      <w:r w:rsidR="00B73741">
        <w:rPr>
          <w:noProof/>
        </w:rPr>
        <w:t>(Janse 2012b; Munhuweyi et al. 2016)</w:t>
      </w:r>
      <w:r w:rsidR="00262877" w:rsidRPr="005B53AE">
        <w:fldChar w:fldCharType="end"/>
      </w:r>
      <w:r w:rsidRPr="005B53AE">
        <w:t xml:space="preserve">. </w:t>
      </w: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rPr>
          <w:i/>
        </w:rPr>
        <w:t xml:space="preserve"> </w:t>
      </w:r>
      <w:r w:rsidRPr="005B53AE">
        <w:t xml:space="preserve">can infect pomegranate fruit any time during its development through natural openings, even in the absence of injuries </w:t>
      </w:r>
      <w:r w:rsidR="00262877" w:rsidRPr="005B53AE">
        <w:fldChar w:fldCharType="begin"/>
      </w:r>
      <w:r w:rsidR="00262877" w:rsidRPr="005B53AE">
        <w:instrText xml:space="preserve"> ADDIN EN.CITE &lt;EndNote&gt;&lt;Cite&gt;&lt;Author&gt;Sharma&lt;/Author&gt;&lt;Year&gt;2017&lt;/Year&gt;&lt;RecNum&gt;32638&lt;/RecNum&gt;&lt;DisplayText&gt;(Sharma et al. 2017)&lt;/DisplayText&gt;&lt;record&gt;&lt;rec-number&gt;32638&lt;/rec-number&gt;&lt;foreign-keys&gt;&lt;key app="EN" db-id="pxwxw0er9zv2fxezxdk5tt5utz5p5vtrwdv0" timestamp="1539562453"&gt;32638&lt;/key&gt;&lt;/foreign-keys&gt;&lt;ref-type name="Journal Articles"&gt;17&lt;/ref-type&gt;&lt;contributors&gt;&lt;authors&gt;&lt;author&gt;Sharma,J.&lt;/author&gt;&lt;author&gt;Sharma,K.K.&lt;/author&gt;&lt;author&gt;Kumar,A.&lt;/author&gt;&lt;author&gt;Mondal,K.K.&lt;/author&gt;&lt;author&gt;Thalor,S.&lt;/author&gt;&lt;author&gt;Maity,A.&lt;/author&gt;&lt;author&gt;Gharate,R.&lt;/author&gt;&lt;author&gt;Chinchure,S.&lt;/author&gt;&lt;author&gt;Jadhav,V.T.&lt;/author&gt;&lt;/authors&gt;&lt;/contributors&gt;&lt;titles&gt;&lt;title&gt;&lt;style face="normal" font="default" size="100%"&gt;Pomegranate bacterial blight: symptomatology and rapid inoculation technique for &lt;/style&gt;&lt;style face="italic" font="default" size="100%"&gt;Xanthomonas axonopodis &lt;/style&gt;&lt;style face="normal" font="default" size="100%"&gt;pv.&lt;/style&gt;&lt;style face="italic" font="default" size="100%"&gt; punicae&lt;/style&gt;&lt;/title&gt;&lt;secondary-title&gt;Journal of Plant Pathology&lt;/secondary-title&gt;&lt;/titles&gt;&lt;periodical&gt;&lt;full-title&gt;Journal of Plant Pathology&lt;/full-title&gt;&lt;/periodical&gt;&lt;pages&gt;109-119&lt;/pages&gt;&lt;volume&gt;99&lt;/volume&gt;&lt;number&gt;1&lt;/number&gt;&lt;keywords&gt;&lt;keyword&gt;New symptoms&lt;/keyword&gt;&lt;keyword&gt;inoculation method&lt;/keyword&gt;&lt;keyword&gt;screening&lt;/keyword&gt;&lt;keyword&gt;temperature&lt;/keyword&gt;&lt;keyword&gt;humidity&lt;/keyword&gt;&lt;/keywords&gt;&lt;dates&gt;&lt;year&gt;2017&lt;/year&gt;&lt;/dates&gt;&lt;isbn&gt;1125-4653&lt;/isbn&gt;&lt;urls&gt;&lt;pdf-urls&gt;&lt;url&gt;file://J:\E Library\Plant Catalogue\S\Sharma et al 2017 EN32638.pdf&lt;/url&gt;&lt;/pdf-urls&gt;&lt;/urls&gt;&lt;custom1&gt;Pomegranate from India KP&lt;/custom1&gt;&lt;/record&gt;&lt;/Cite&gt;&lt;/EndNote&gt;</w:instrText>
      </w:r>
      <w:r w:rsidR="00262877" w:rsidRPr="005B53AE">
        <w:fldChar w:fldCharType="separate"/>
      </w:r>
      <w:r w:rsidR="00262877" w:rsidRPr="005B53AE">
        <w:rPr>
          <w:noProof/>
        </w:rPr>
        <w:t>(Sharma et al. 2017)</w:t>
      </w:r>
      <w:r w:rsidR="00262877" w:rsidRPr="005B53AE">
        <w:fldChar w:fldCharType="end"/>
      </w:r>
      <w:r w:rsidRPr="005B53AE">
        <w:t xml:space="preserve">. </w:t>
      </w:r>
      <w:r w:rsidR="00A60836" w:rsidRPr="005B53AE">
        <w:t xml:space="preserve">However, the </w:t>
      </w:r>
      <w:r w:rsidR="003B6F12" w:rsidRPr="005B53AE">
        <w:t xml:space="preserve">highest levels of </w:t>
      </w:r>
      <w:r w:rsidR="00A60836" w:rsidRPr="005B53AE">
        <w:t xml:space="preserve">disease severity </w:t>
      </w:r>
      <w:r w:rsidR="003B6F12" w:rsidRPr="005B53AE">
        <w:t>are</w:t>
      </w:r>
      <w:r w:rsidR="00A60836" w:rsidRPr="005B53AE">
        <w:t xml:space="preserve"> reported to coincide with developing and fruit maturing stage</w:t>
      </w:r>
      <w:r w:rsidR="003B6F12" w:rsidRPr="005B53AE">
        <w:t>s</w:t>
      </w:r>
      <w:r w:rsidR="008911E3" w:rsidRPr="005B53AE">
        <w:t xml:space="preserve"> </w:t>
      </w:r>
      <w:r w:rsidR="00262877" w:rsidRPr="005B53AE">
        <w:fldChar w:fldCharType="begin"/>
      </w:r>
      <w:r w:rsidR="00262877" w:rsidRPr="005B53AE">
        <w:instrText xml:space="preserve"> ADDIN EN.CITE &lt;EndNote&gt;&lt;Cite&gt;&lt;Author&gt;Yenjerappa&lt;/Author&gt;&lt;Year&gt;2011&lt;/Year&gt;&lt;RecNum&gt;32833&lt;/RecNum&gt;&lt;DisplayText&gt;(Yenjerappa, Nargund &amp;amp; Jawadagi 2011)&lt;/DisplayText&gt;&lt;record&gt;&lt;rec-number&gt;32833&lt;/rec-number&gt;&lt;foreign-keys&gt;&lt;key app="EN" db-id="pxwxw0er9zv2fxezxdk5tt5utz5p5vtrwdv0" timestamp="1540521520"&gt;32833&lt;/key&gt;&lt;/foreign-keys&gt;&lt;ref-type name="Conference Proceedings"&gt;10&lt;/ref-type&gt;&lt;contributors&gt;&lt;authors&gt;&lt;author&gt;Yenjerappa, ST&lt;/author&gt;&lt;author&gt;Nargund, VB&lt;/author&gt;&lt;author&gt;Jawadagi, RS&lt;/author&gt;&lt;/authors&gt;&lt;secondary-authors&gt;&lt;author&gt;Sheikh, MK&lt;/author&gt;&lt;author&gt;Mokashi, AN&lt;/author&gt;&lt;author&gt;Rokhade, AK&lt;/author&gt;&lt;/secondary-authors&gt;&lt;/contributors&gt;&lt;titles&gt;&lt;title&gt;Management of bacterial blight of pomegranate through cultural methods&lt;/title&gt;&lt;secondary-title&gt;II International Symposium on Pomegranate and Minor - including Mediterranean - Fruits: ISPMMF2009&lt;/secondary-title&gt;&lt;tertiary-title&gt;II International Symposium on Pomegranate and Minor - including Mediterranean - Fruits: ISPMMF2009&lt;/tertiary-title&gt;&lt;/titles&gt;&lt;pages&gt;485-90&lt;/pages&gt;&lt;volume&gt;890&lt;/volume&gt;&lt;keywords&gt;&lt;keyword&gt;pomegranate&lt;/keyword&gt;&lt;keyword&gt;India&lt;/keyword&gt;&lt;keyword&gt;pomegranate&lt;/keyword&gt;&lt;keyword&gt;bacterial Blight&lt;/keyword&gt;&lt;keyword&gt;Punica granatum&lt;/keyword&gt;&lt;keyword&gt;Xanthomonas axonopodis&lt;/keyword&gt;&lt;keyword&gt;control&lt;/keyword&gt;&lt;keyword&gt;cultural methods&lt;/keyword&gt;&lt;/keywords&gt;&lt;dates&gt;&lt;year&gt;2011&lt;/year&gt;&lt;pub-dates&gt;&lt;date&gt;23/06/2009 - 27/06/2009&lt;/date&gt;&lt;/pub-dates&gt;&lt;/dates&gt;&lt;publisher&gt;Acta Horticulturae - ISHS&lt;/publisher&gt;&lt;isbn&gt;9789066057234 / 0567-7572&lt;/isbn&gt;&lt;work-type&gt;23 - 27 June 2009&lt;/work-type&gt;&lt;urls&gt;&lt;pdf-urls&gt;&lt;url&gt;file://J:\E Library\Plant Catalogue\Y\Yenjerappa, Nargund &amp;amp; Jawadagi 2011 EN32833.pdf&lt;/url&gt;&lt;/pdf-urls&gt;&lt;/urls&gt;&lt;custom1&gt;Pomegranate from India - NT&lt;/custom1&gt;&lt;custom2&gt;Dharwad, India&lt;/custom2&gt;&lt;/record&gt;&lt;/Cite&gt;&lt;/EndNote&gt;</w:instrText>
      </w:r>
      <w:r w:rsidR="00262877" w:rsidRPr="005B53AE">
        <w:fldChar w:fldCharType="separate"/>
      </w:r>
      <w:r w:rsidR="00262877" w:rsidRPr="005B53AE">
        <w:rPr>
          <w:noProof/>
        </w:rPr>
        <w:t>(Yenjerappa, Nargund &amp; Jawadagi 2011)</w:t>
      </w:r>
      <w:r w:rsidR="00262877" w:rsidRPr="005B53AE">
        <w:fldChar w:fldCharType="end"/>
      </w:r>
      <w:r w:rsidR="00A60836" w:rsidRPr="005B53AE">
        <w:t>, suggesting that these stages may be the most recept</w:t>
      </w:r>
      <w:r w:rsidR="008911E3" w:rsidRPr="005B53AE">
        <w:t>ive</w:t>
      </w:r>
      <w:r w:rsidR="00A60836" w:rsidRPr="005B53AE">
        <w:t xml:space="preserve"> to infection.</w:t>
      </w:r>
      <w:r w:rsidR="008911E3" w:rsidRPr="005B53AE">
        <w:t xml:space="preserve"> </w:t>
      </w:r>
      <w:r w:rsidRPr="005B53AE">
        <w:t xml:space="preserve">Bacterial blight symptoms generally appear within one to two weeks of infection </w:t>
      </w:r>
      <w:r w:rsidR="00262877" w:rsidRPr="005B53AE">
        <w:fldChar w:fldCharType="begin"/>
      </w:r>
      <w:r w:rsidR="00262877" w:rsidRPr="005B53AE">
        <w:instrText xml:space="preserve"> ADDIN EN.CITE &lt;EndNote&gt;&lt;Cite&gt;&lt;Author&gt;Sharma&lt;/Author&gt;&lt;Year&gt;2010&lt;/Year&gt;&lt;RecNum&gt;28733&lt;/RecNum&gt;&lt;DisplayText&gt;(Sharma et al. 2010)&lt;/DisplayText&gt;&lt;record&gt;&lt;rec-number&gt;28733&lt;/rec-number&gt;&lt;foreign-keys&gt;&lt;key app="EN" db-id="pxwxw0er9zv2fxezxdk5tt5utz5p5vtrwdv0" timestamp="1502325771"&gt;28733&lt;/key&gt;&lt;/foreign-keys&gt;&lt;ref-type name="Books"&gt;6&lt;/ref-type&gt;&lt;contributors&gt;&lt;authors&gt;&lt;author&gt;Sharma, O.P.&lt;/author&gt;&lt;author&gt;Gopali, J.B.&lt;/author&gt;&lt;author&gt;Yelshetty, S.&lt;/author&gt;&lt;author&gt;Bambawale, O.M.&lt;/author&gt;&lt;author&gt;Garg, D.K.&lt;/author&gt;&lt;author&gt;Bhosle, B.B.&lt;/author&gt;&lt;/authors&gt;&lt;/contributors&gt;&lt;titles&gt;&lt;title&gt;Pests of pigeonpea and their management&lt;/title&gt;&lt;/titles&gt;&lt;pages&gt;99&lt;/pages&gt;&lt;keywords&gt;&lt;keyword&gt;pests&lt;/keyword&gt;&lt;keyword&gt;pigeonpea&lt;/keyword&gt;&lt;keyword&gt;management&lt;/keyword&gt;&lt;/keywords&gt;&lt;dates&gt;&lt;year&gt;2010&lt;/year&gt;&lt;/dates&gt;&lt;pub-location&gt;New Delhi, India &lt;/pub-location&gt;&lt;publisher&gt;National Centre for Integrated Pest Management&lt;/publisher&gt;&lt;urls&gt;&lt;/urls&gt;&lt;custom1&gt;Grains kp &lt;/custom1&gt;&lt;/record&gt;&lt;/Cite&gt;&lt;/EndNote&gt;</w:instrText>
      </w:r>
      <w:r w:rsidR="00262877" w:rsidRPr="005B53AE">
        <w:fldChar w:fldCharType="separate"/>
      </w:r>
      <w:r w:rsidR="00262877" w:rsidRPr="005B53AE">
        <w:rPr>
          <w:noProof/>
        </w:rPr>
        <w:t>(Sharma et al. 2010)</w:t>
      </w:r>
      <w:r w:rsidR="00262877" w:rsidRPr="005B53AE">
        <w:fldChar w:fldCharType="end"/>
      </w:r>
      <w:r w:rsidRPr="005B53AE">
        <w:t>.</w:t>
      </w:r>
    </w:p>
    <w:p w14:paraId="0BD7A1B3" w14:textId="77777777" w:rsidR="00983605" w:rsidRPr="005B53AE" w:rsidRDefault="00983605" w:rsidP="00E739B5">
      <w:pPr>
        <w:pStyle w:val="ListBullet"/>
        <w:spacing w:line="276" w:lineRule="auto"/>
      </w:pPr>
      <w:r w:rsidRPr="005B53AE">
        <w:t>Symptomatic fruits are not marketable, and are likely to be discarded during packing house processes; therefore, fruits with obvious external symptoms are unlikely to be imported. However, mature fruits infected through natural openings just prior to harvest may not have developed visible external symptoms. It is possible that fruits with early stages of infection could be exported to Australia.</w:t>
      </w:r>
    </w:p>
    <w:p w14:paraId="6A62F736" w14:textId="19400C74" w:rsidR="00983605" w:rsidRPr="005B53AE" w:rsidRDefault="00983605" w:rsidP="00E739B5">
      <w:pPr>
        <w:pStyle w:val="ListBullet"/>
        <w:spacing w:line="276" w:lineRule="auto"/>
      </w:pP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 xml:space="preserve"> infe</w:t>
      </w:r>
      <w:r w:rsidR="00DA1886" w:rsidRPr="005B53AE">
        <w:t>c</w:t>
      </w:r>
      <w:r w:rsidRPr="005B53AE">
        <w:t xml:space="preserve">tions establish within the rind </w:t>
      </w:r>
      <w:r w:rsidR="00262877" w:rsidRPr="005B53AE">
        <w:fldChar w:fldCharType="begin">
          <w:fldData xml:space="preserve">PEVuZE5vdGU+PENpdGU+PEF1dGhvcj5KYW5zZTwvQXV0aG9yPjxZZWFyPjIwMTI8L1llYXI+PFJl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</w:fldData>
        </w:fldChar>
      </w:r>
      <w:r w:rsidR="00B73741">
        <w:instrText xml:space="preserve"> ADDIN EN.CITE </w:instrText>
      </w:r>
      <w:r w:rsidR="00B73741">
        <w:fldChar w:fldCharType="begin">
          <w:fldData xml:space="preserve">PEVuZE5vdGU+PENpdGU+PEF1dGhvcj5KYW5zZTwvQXV0aG9yPjxZZWFyPjIwMTI8L1llYXI+PFJl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</w:fldData>
        </w:fldChar>
      </w:r>
      <w:r w:rsidR="00B73741">
        <w:instrText xml:space="preserve"> ADDIN EN.CITE.DATA </w:instrText>
      </w:r>
      <w:r w:rsidR="00B73741">
        <w:fldChar w:fldCharType="end"/>
      </w:r>
      <w:r w:rsidR="00262877" w:rsidRPr="005B53AE">
        <w:fldChar w:fldCharType="separate"/>
      </w:r>
      <w:r w:rsidR="00B73741">
        <w:rPr>
          <w:noProof/>
        </w:rPr>
        <w:t>(Janse 2012b; Munhuweyi et al. 2016)</w:t>
      </w:r>
      <w:r w:rsidR="00262877" w:rsidRPr="005B53AE">
        <w:fldChar w:fldCharType="end"/>
      </w:r>
      <w:r w:rsidRPr="005B53AE">
        <w:t>, and are unlikely to be eliminated during standard harvesting, handling and shipping operations.</w:t>
      </w:r>
    </w:p>
    <w:p w14:paraId="71B2D2BE" w14:textId="68A74C35" w:rsidR="00983605" w:rsidRPr="005B53AE" w:rsidRDefault="00983605" w:rsidP="00E739B5">
      <w:pPr>
        <w:pStyle w:val="ListBullet"/>
        <w:spacing w:line="276" w:lineRule="auto"/>
      </w:pP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rPr>
          <w:i/>
        </w:rPr>
        <w:t xml:space="preserve"> </w:t>
      </w:r>
      <w:r w:rsidRPr="005B53AE">
        <w:t xml:space="preserve">is likely to survive storage and transport. Pomegranate whole fruit are anticipated to be shipped in refrigerated containers maintained at 5°C to 8°C; these conditions are unlikely to adversely affect </w:t>
      </w:r>
      <w:r w:rsidRPr="005B53AE">
        <w:rPr>
          <w:i/>
        </w:rPr>
        <w:t xml:space="preserve">X. </w:t>
      </w:r>
      <w:proofErr w:type="spellStart"/>
      <w:r w:rsidRPr="005B53AE">
        <w:rPr>
          <w:i/>
        </w:rPr>
        <w:t>axonopodis</w:t>
      </w:r>
      <w:proofErr w:type="spellEnd"/>
      <w:r w:rsidRPr="005B53AE">
        <w:rPr>
          <w:i/>
        </w:rPr>
        <w:t xml:space="preserve"> </w:t>
      </w:r>
      <w:proofErr w:type="spellStart"/>
      <w:r w:rsidRPr="005B53AE">
        <w:rPr>
          <w:i/>
        </w:rPr>
        <w:t>pv</w:t>
      </w:r>
      <w:proofErr w:type="spellEnd"/>
      <w:r w:rsidRPr="005B53AE">
        <w:rPr>
          <w:i/>
        </w:rPr>
        <w:t xml:space="preserve">. </w:t>
      </w:r>
      <w:proofErr w:type="spellStart"/>
      <w:r w:rsidRPr="005B53AE">
        <w:rPr>
          <w:i/>
        </w:rPr>
        <w:t>punicae</w:t>
      </w:r>
      <w:proofErr w:type="spellEnd"/>
      <w:r w:rsidR="002052D7" w:rsidRPr="005B53AE">
        <w:t>, which is reported to overwinter in infe</w:t>
      </w:r>
      <w:r w:rsidR="00DA1886" w:rsidRPr="005B53AE">
        <w:t>c</w:t>
      </w:r>
      <w:r w:rsidR="002052D7" w:rsidRPr="005B53AE">
        <w:t xml:space="preserve">ted leaves of neem and </w:t>
      </w:r>
      <w:proofErr w:type="spellStart"/>
      <w:r w:rsidR="002052D7" w:rsidRPr="005B53AE">
        <w:t>ba</w:t>
      </w:r>
      <w:r w:rsidR="00A32114" w:rsidRPr="005B53AE">
        <w:t>e</w:t>
      </w:r>
      <w:r w:rsidR="002052D7" w:rsidRPr="005B53AE">
        <w:t>l</w:t>
      </w:r>
      <w:proofErr w:type="spellEnd"/>
      <w:r w:rsidR="002052D7" w:rsidRPr="005B53AE">
        <w:t xml:space="preserve"> planted on the boundaries of pomegranate orchards </w:t>
      </w:r>
      <w:r w:rsidR="00262877" w:rsidRPr="005B53AE">
        <w:fldChar w:fldCharType="begin"/>
      </w:r>
      <w:r w:rsidR="00262877" w:rsidRPr="005B53AE">
        <w:instrText xml:space="preserve"> ADDIN EN.CITE &lt;EndNote&gt;&lt;Cite&gt;&lt;Author&gt;Kumar&lt;/Author&gt;&lt;Year&gt;2009&lt;/Year&gt;&lt;RecNum&gt;38326&lt;/RecNum&gt;&lt;DisplayText&gt;(Kumar et al. 2009)&lt;/DisplayText&gt;&lt;record&gt;&lt;rec-number&gt;38326&lt;/rec-number&gt;&lt;foreign-keys&gt;&lt;key app="EN" db-id="pxwxw0er9zv2fxezxdk5tt5utz5p5vtrwdv0" timestamp="1585093321"&gt;38326&lt;/key&gt;&lt;/foreign-keys&gt;&lt;ref-type name="Journal Articles"&gt;17&lt;/ref-type&gt;&lt;contributors&gt;&lt;authors&gt;&lt;author&gt;Kumar, R.&lt;/author&gt;&lt;author&gt;Jahagirdar, S.&lt;/author&gt;&lt;author&gt;Yenjerappa, S. T.&lt;/author&gt;&lt;author&gt;Patil, H. B.&lt;/author&gt;&lt;/authors&gt;&lt;/contributors&gt;&lt;titles&gt;&lt;title&gt;&lt;style face="normal" font="default" size="100%"&gt;Epidemiology and management of bacterial blight of pomegranate caused by &lt;/style&gt;&lt;style face="italic" font="default" size="100%"&gt;Xanthomonas axonopodis&lt;/style&gt;&lt;style face="normal" font="default" size="100%"&gt; pv. &lt;/style&gt;&lt;style face="italic" font="default" size="100%"&gt;punicae&lt;/style&gt;&lt;/title&gt;&lt;secondary-title&gt;Acta Horticulturae&lt;/secondary-title&gt;&lt;/titles&gt;&lt;periodical&gt;&lt;full-title&gt;Acta Horticulturae&lt;/full-title&gt;&lt;/periodical&gt;&lt;pages&gt;291-296&lt;/pages&gt;&lt;volume&gt;818&lt;/volume&gt;&lt;keywords&gt;&lt;keyword&gt;pomegranate,&lt;/keyword&gt;&lt;keyword&gt;bacterial blight,&lt;/keyword&gt;&lt;keyword&gt;Xanthomonas axonopodis pv. punicae&lt;/keyword&gt;&lt;keyword&gt;epidemiology,&lt;/keyword&gt;&lt;keyword&gt;management,&lt;/keyword&gt;&lt;keyword&gt;antibiotics&lt;/keyword&gt;&lt;/keywords&gt;&lt;dates&gt;&lt;year&gt;2009&lt;/year&gt;&lt;/dates&gt;&lt;urls&gt;&lt;pdf-urls&gt;&lt;url&gt;file://J:\E Library\Plant Catalogue\K\Kumar et al 2009 EN38326.pdf&lt;/url&gt;&lt;/pdf-urls&gt;&lt;/urls&gt;&lt;custom1&gt;Pomegranate from India MH&lt;/custom1&gt;&lt;electronic-resource-num&gt;10.17660/ActaHortic.2009.818.43&lt;/electronic-resource-num&gt;&lt;/record&gt;&lt;/Cite&gt;&lt;/EndNote&gt;</w:instrText>
      </w:r>
      <w:r w:rsidR="00262877" w:rsidRPr="005B53AE">
        <w:fldChar w:fldCharType="separate"/>
      </w:r>
      <w:r w:rsidR="00262877" w:rsidRPr="005B53AE">
        <w:rPr>
          <w:noProof/>
        </w:rPr>
        <w:t>(Kumar et al. 2009)</w:t>
      </w:r>
      <w:r w:rsidR="00262877" w:rsidRPr="005B53AE">
        <w:fldChar w:fldCharType="end"/>
      </w:r>
      <w:r w:rsidRPr="005B53AE">
        <w:t xml:space="preserve">. The development threshold temperature of </w:t>
      </w:r>
      <w:r w:rsidRPr="005B53AE">
        <w:rPr>
          <w:i/>
        </w:rPr>
        <w:t xml:space="preserve">X. </w:t>
      </w:r>
      <w:proofErr w:type="spellStart"/>
      <w:r w:rsidRPr="005B53AE">
        <w:rPr>
          <w:i/>
        </w:rPr>
        <w:t>axonopodis</w:t>
      </w:r>
      <w:proofErr w:type="spellEnd"/>
      <w:r w:rsidRPr="005B53AE">
        <w:rPr>
          <w:i/>
        </w:rPr>
        <w:t xml:space="preserve"> </w:t>
      </w:r>
      <w:proofErr w:type="spellStart"/>
      <w:r w:rsidRPr="005B53AE">
        <w:rPr>
          <w:i/>
        </w:rPr>
        <w:t>pv</w:t>
      </w:r>
      <w:proofErr w:type="spellEnd"/>
      <w:r w:rsidRPr="005B53AE">
        <w:rPr>
          <w:i/>
        </w:rPr>
        <w:t xml:space="preserve">. </w:t>
      </w:r>
      <w:proofErr w:type="spellStart"/>
      <w:r w:rsidRPr="005B53AE">
        <w:rPr>
          <w:i/>
        </w:rPr>
        <w:t>punicae</w:t>
      </w:r>
      <w:proofErr w:type="spellEnd"/>
      <w:r w:rsidRPr="005B53AE">
        <w:t xml:space="preserve"> is between 5°C to 8°C </w:t>
      </w:r>
      <w:r w:rsidR="00262877" w:rsidRPr="005B53AE">
        <w:fldChar w:fldCharType="begin">
          <w:fldData xml:space="preserve">PEVuZE5vdGU+PENpdGU+PEF1dGhvcj5IaW5nb3Jhbmk8L0F1dGhvcj48WWVhcj4xOTUyPC9ZZWFy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</w:fldData>
        </w:fldChar>
      </w:r>
      <w:r w:rsidR="00262877" w:rsidRPr="005B53AE">
        <w:instrText xml:space="preserve"> ADDIN EN.CITE </w:instrText>
      </w:r>
      <w:r w:rsidR="00262877" w:rsidRPr="005B53AE">
        <w:fldChar w:fldCharType="begin">
          <w:fldData xml:space="preserve">PEVuZE5vdGU+PENpdGU+PEF1dGhvcj5IaW5nb3Jhbmk8L0F1dGhvcj48WWVhcj4xOTUyPC9ZZWFy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(Hingorani &amp; Mehta 1952; Manjula &amp; Khan 2003)</w:t>
      </w:r>
      <w:r w:rsidR="00262877" w:rsidRPr="005B53AE">
        <w:fldChar w:fldCharType="end"/>
      </w:r>
      <w:r w:rsidRPr="005B53AE">
        <w:t xml:space="preserve">; therefore, </w:t>
      </w:r>
      <w:r w:rsidR="002A6E77" w:rsidRPr="005B53AE">
        <w:t>bacterium may continue to multiply at low levels during cold storage and transport.</w:t>
      </w:r>
    </w:p>
    <w:p w14:paraId="020F06DC" w14:textId="5BD39467" w:rsidR="002A6E77" w:rsidRPr="005B53AE" w:rsidRDefault="003B6F12" w:rsidP="00E85D1F">
      <w:pPr>
        <w:pStyle w:val="ListBullet"/>
        <w:spacing w:line="276" w:lineRule="auto"/>
      </w:pPr>
      <w:r w:rsidRPr="005B53AE">
        <w:t>P</w:t>
      </w:r>
      <w:r w:rsidR="002052D7" w:rsidRPr="005B53AE">
        <w:t xml:space="preserve">acking house </w:t>
      </w:r>
      <w:r w:rsidR="005E2BEA" w:rsidRPr="005B53AE">
        <w:t>processes</w:t>
      </w:r>
      <w:r w:rsidR="002052D7" w:rsidRPr="005B53AE">
        <w:t xml:space="preserve">, </w:t>
      </w:r>
      <w:r w:rsidR="00E85D1F" w:rsidRPr="005B53AE">
        <w:t>particularly</w:t>
      </w:r>
      <w:r w:rsidR="002052D7" w:rsidRPr="005B53AE">
        <w:t xml:space="preserve"> washing with clean water and sanitising with disinfectants such as </w:t>
      </w:r>
      <w:proofErr w:type="spellStart"/>
      <w:r w:rsidR="002052D7" w:rsidRPr="005B53AE">
        <w:t>Tsunami</w:t>
      </w:r>
      <w:r w:rsidR="009A343B" w:rsidRPr="009A343B">
        <w:rPr>
          <w:vertAlign w:val="superscript"/>
        </w:rPr>
        <w:t>TM</w:t>
      </w:r>
      <w:proofErr w:type="spellEnd"/>
      <w:r w:rsidR="002052D7" w:rsidRPr="005B53AE">
        <w:t xml:space="preserve"> or </w:t>
      </w:r>
      <w:r w:rsidR="00E85D1F" w:rsidRPr="005B53AE">
        <w:t>hypochlorite</w:t>
      </w:r>
      <w:r w:rsidR="002052D7" w:rsidRPr="005B53AE">
        <w:t xml:space="preserve"> may remove some of the infection, especially the initial colonisa</w:t>
      </w:r>
      <w:r w:rsidR="00E85D1F" w:rsidRPr="005B53AE">
        <w:t>tion on the surface of the rind;</w:t>
      </w:r>
      <w:r w:rsidR="002052D7" w:rsidRPr="005B53AE">
        <w:t xml:space="preserve"> however, it is less likely to </w:t>
      </w:r>
      <w:r w:rsidR="00E85D1F" w:rsidRPr="005B53AE">
        <w:t xml:space="preserve">completely eliminate </w:t>
      </w:r>
      <w:r w:rsidRPr="005B53AE">
        <w:t>any</w:t>
      </w:r>
      <w:r w:rsidR="00E85D1F" w:rsidRPr="005B53AE">
        <w:t xml:space="preserve"> infection that </w:t>
      </w:r>
      <w:r w:rsidRPr="005B53AE">
        <w:t xml:space="preserve">has </w:t>
      </w:r>
      <w:r w:rsidR="00E85D1F" w:rsidRPr="005B53AE">
        <w:t xml:space="preserve">spread underneath the </w:t>
      </w:r>
      <w:r w:rsidR="009755A4" w:rsidRPr="005B53AE">
        <w:t xml:space="preserve">rind </w:t>
      </w:r>
      <w:r w:rsidR="00E85D1F" w:rsidRPr="005B53AE">
        <w:t xml:space="preserve">surface. </w:t>
      </w:r>
    </w:p>
    <w:p w14:paraId="744BB416" w14:textId="594C6EA1" w:rsidR="00983605" w:rsidRPr="005B53AE" w:rsidRDefault="00983605" w:rsidP="00E739B5">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t xml:space="preserve"> is present in India and reported to cause</w:t>
      </w:r>
      <w:r w:rsidR="00150C38" w:rsidRPr="005B53AE">
        <w:t xml:space="preserve"> </w:t>
      </w:r>
      <w:r w:rsidRPr="005B53AE">
        <w:t>damage to pomegranate</w:t>
      </w:r>
      <w:r w:rsidR="003B6F12" w:rsidRPr="005B53AE">
        <w:t>s</w:t>
      </w:r>
      <w:r w:rsidR="004B3D5A">
        <w:t>.</w:t>
      </w:r>
      <w:r w:rsidR="00BD4FAA" w:rsidRPr="005B53AE">
        <w:t xml:space="preserve"> </w:t>
      </w:r>
      <w:r w:rsidR="003B6F12" w:rsidRPr="005B53AE">
        <w:t>Infection with</w:t>
      </w:r>
      <w:r w:rsidR="009755A4" w:rsidRPr="005B53AE">
        <w:t xml:space="preserve"> </w:t>
      </w:r>
      <w:r w:rsidR="008911E3" w:rsidRPr="005B53AE">
        <w:t xml:space="preserve">the bacterium </w:t>
      </w:r>
      <w:r w:rsidR="003B6F12" w:rsidRPr="005B53AE">
        <w:t xml:space="preserve">causes </w:t>
      </w:r>
      <w:r w:rsidR="008911E3" w:rsidRPr="005B53AE">
        <w:t>severe symptoms on developing and maturing fruit</w:t>
      </w:r>
      <w:r w:rsidR="003B6F12" w:rsidRPr="005B53AE">
        <w:t xml:space="preserve">, which become evident in </w:t>
      </w:r>
      <w:r w:rsidR="008911E3" w:rsidRPr="005B53AE">
        <w:t xml:space="preserve">a relatively short—one to two </w:t>
      </w:r>
      <w:proofErr w:type="gramStart"/>
      <w:r w:rsidR="008911E3" w:rsidRPr="005B53AE">
        <w:t>week</w:t>
      </w:r>
      <w:proofErr w:type="gramEnd"/>
      <w:r w:rsidR="008911E3" w:rsidRPr="005B53AE">
        <w:t>—per</w:t>
      </w:r>
      <w:r w:rsidR="00F61F83" w:rsidRPr="005B53AE">
        <w:t>i</w:t>
      </w:r>
      <w:r w:rsidR="008911E3" w:rsidRPr="005B53AE">
        <w:t>od</w:t>
      </w:r>
      <w:r w:rsidR="003B6F12" w:rsidRPr="005B53AE">
        <w:t xml:space="preserve">. </w:t>
      </w:r>
      <w:r w:rsidR="00E85D1F" w:rsidRPr="005B53AE">
        <w:t>W</w:t>
      </w:r>
      <w:r w:rsidRPr="005B53AE">
        <w:t>ell-developed symptoms are external and visible, and are likely to be detected during packing house processes</w:t>
      </w:r>
      <w:r w:rsidR="003B6F12" w:rsidRPr="005B53AE">
        <w:t>; such fruit will be</w:t>
      </w:r>
      <w:r w:rsidR="00E85D1F" w:rsidRPr="005B53AE">
        <w:t xml:space="preserve"> excluded from export. </w:t>
      </w:r>
      <w:r w:rsidR="005E2BEA" w:rsidRPr="005B53AE">
        <w:t>Washing with clean water and sanitising with disinfectant may</w:t>
      </w:r>
      <w:r w:rsidR="009755A4" w:rsidRPr="005B53AE">
        <w:t xml:space="preserve"> </w:t>
      </w:r>
      <w:r w:rsidR="005E2BEA" w:rsidRPr="005B53AE">
        <w:t>minimise the survival of the bacterium on the fruit.</w:t>
      </w:r>
      <w:r w:rsidR="00150C38" w:rsidRPr="005B53AE">
        <w:t xml:space="preserve"> </w:t>
      </w:r>
      <w:r w:rsidR="00E85D1F" w:rsidRPr="005B53AE">
        <w:t xml:space="preserve">However, </w:t>
      </w:r>
      <w:r w:rsidRPr="005B53AE">
        <w:t xml:space="preserve">early stages of infection </w:t>
      </w:r>
      <w:r w:rsidR="005E2BEA" w:rsidRPr="005B53AE">
        <w:t xml:space="preserve">with no visible symptoms </w:t>
      </w:r>
      <w:r w:rsidRPr="005B53AE">
        <w:t>are unlikely to be detected through packing house practices, potentially allowing the bacterium to be imported into Australia. These factors support a likelihood estimate for importation of ‘Moderate’.</w:t>
      </w:r>
    </w:p>
    <w:p w14:paraId="1748B3F2" w14:textId="77777777" w:rsidR="00983605" w:rsidRPr="005B53AE" w:rsidRDefault="00983605" w:rsidP="00983605">
      <w:pPr>
        <w:pStyle w:val="Heading5"/>
        <w:spacing w:line="276" w:lineRule="auto"/>
      </w:pPr>
      <w:r w:rsidRPr="005B53AE">
        <w:t>Likelihood of distribution</w:t>
      </w:r>
    </w:p>
    <w:p w14:paraId="5B2BF971" w14:textId="77777777" w:rsidR="00983605" w:rsidRPr="005B53AE" w:rsidRDefault="00983605" w:rsidP="00E739B5">
      <w:r w:rsidRPr="005B53AE">
        <w:t xml:space="preserve">The likelihood that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will be distributed in a viable state within Australia with imported pomegranate whole fruit from India and transferred to a suitable host is assessed as: </w:t>
      </w:r>
      <w:r w:rsidRPr="005B53AE">
        <w:rPr>
          <w:b/>
        </w:rPr>
        <w:t>Low.</w:t>
      </w:r>
    </w:p>
    <w:p w14:paraId="410D5C89" w14:textId="77777777" w:rsidR="00983605" w:rsidRPr="005B53AE" w:rsidRDefault="00983605" w:rsidP="00E739B5">
      <w:r w:rsidRPr="005B53AE">
        <w:lastRenderedPageBreak/>
        <w:t>The following information provides supporting evidence for this assessment:</w:t>
      </w:r>
    </w:p>
    <w:p w14:paraId="38A3D09B" w14:textId="70471DC8" w:rsidR="00983605" w:rsidRPr="005B53AE" w:rsidRDefault="00983605" w:rsidP="00E739B5">
      <w:pPr>
        <w:pStyle w:val="ListBullet"/>
        <w:spacing w:line="276" w:lineRule="auto"/>
      </w:pPr>
      <w:r w:rsidRPr="005B53AE">
        <w:t xml:space="preserve">It is likely that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rPr>
          <w:i/>
        </w:rPr>
        <w:t xml:space="preserve"> </w:t>
      </w:r>
      <w:r w:rsidRPr="005B53AE">
        <w:t xml:space="preserve">will arrive on infected pomegranate whole fruit in a viable state, as the bacterium is able to survive in infected fruit for up to five months </w:t>
      </w:r>
      <w:r w:rsidR="00262877" w:rsidRPr="005B53AE">
        <w:fldChar w:fldCharType="begin">
          <w:fldData xml:space="preserve">PEVuZE5vdGU+PENpdGU+PEF1dGhvcj5ZZW5qZXJhcHBhPC9BdXRob3I+PFllYXI+MjAxMTwvWWVh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</w:fldData>
        </w:fldChar>
      </w:r>
      <w:r w:rsidR="002E32CD" w:rsidRPr="005B53AE">
        <w:instrText xml:space="preserve"> ADDIN EN.CITE </w:instrText>
      </w:r>
      <w:r w:rsidR="002E32CD" w:rsidRPr="005B53AE">
        <w:fldChar w:fldCharType="begin">
          <w:fldData xml:space="preserve">PEVuZE5vdGU+PENpdGU+PEF1dGhvcj5ZZW5qZXJhcHBhPC9BdXRob3I+PFllYXI+MjAxMTwvWWVh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</w:fldData>
        </w:fldChar>
      </w:r>
      <w:r w:rsidR="002E32CD" w:rsidRPr="005B53AE">
        <w:instrText xml:space="preserve"> ADDIN EN.CITE.DATA </w:instrText>
      </w:r>
      <w:r w:rsidR="002E32CD" w:rsidRPr="005B53AE">
        <w:fldChar w:fldCharType="end"/>
      </w:r>
      <w:r w:rsidR="00262877" w:rsidRPr="005B53AE">
        <w:fldChar w:fldCharType="separate"/>
      </w:r>
      <w:r w:rsidR="00262877" w:rsidRPr="005B53AE">
        <w:rPr>
          <w:noProof/>
        </w:rPr>
        <w:t>(Yenjerappa, Nargund &amp; Jawadagi 2011; Yenjerappa 2009)</w:t>
      </w:r>
      <w:r w:rsidR="00262877" w:rsidRPr="005B53AE">
        <w:fldChar w:fldCharType="end"/>
      </w:r>
      <w:r w:rsidRPr="005B53AE">
        <w:t xml:space="preserve">, and tolerate temperatures which the fruit will be transported </w:t>
      </w:r>
      <w:r w:rsidR="00262877" w:rsidRPr="005B53AE">
        <w:fldChar w:fldCharType="begin">
          <w:fldData xml:space="preserve">PEVuZE5vdGU+PENpdGU+PEF1dGhvcj5IaW5nb3Jhbmk8L0F1dGhvcj48WWVhcj4xOTUyPC9ZZWFy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</w:fldData>
        </w:fldChar>
      </w:r>
      <w:r w:rsidR="00262877" w:rsidRPr="005B53AE">
        <w:instrText xml:space="preserve"> ADDIN EN.CITE </w:instrText>
      </w:r>
      <w:r w:rsidR="00262877" w:rsidRPr="005B53AE">
        <w:fldChar w:fldCharType="begin">
          <w:fldData xml:space="preserve">PEVuZE5vdGU+PENpdGU+PEF1dGhvcj5IaW5nb3Jhbmk8L0F1dGhvcj48WWVhcj4xOTUyPC9ZZWFy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(Hingorani &amp; Mehta 1952; Manjula &amp; Khan 2003)</w:t>
      </w:r>
      <w:r w:rsidR="00262877" w:rsidRPr="005B53AE">
        <w:fldChar w:fldCharType="end"/>
      </w:r>
      <w:r w:rsidRPr="005B53AE">
        <w:t>.</w:t>
      </w:r>
    </w:p>
    <w:p w14:paraId="7F86A62B" w14:textId="77777777" w:rsidR="00983605" w:rsidRPr="005B53AE" w:rsidRDefault="00983605" w:rsidP="00E739B5">
      <w:pPr>
        <w:pStyle w:val="ListBullet"/>
        <w:spacing w:line="276" w:lineRule="auto"/>
      </w:pPr>
      <w:r w:rsidRPr="005B53AE">
        <w:t xml:space="preserve">Pomegranate whole fruit would be distributed for sale to various destinations in Australia. They may be distributed through large fresh produce wholesale markets and then to supermarkets or other sellers, or directly to smaller retailers and then to consumers. Distribution of infected fruit would facilitate the distribution of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w:t>
      </w:r>
    </w:p>
    <w:p w14:paraId="51F4322E" w14:textId="2EF90E5C" w:rsidR="00F00815" w:rsidRPr="005B53AE" w:rsidRDefault="00F00815" w:rsidP="00F00815">
      <w:pPr>
        <w:pStyle w:val="ListBullet"/>
        <w:spacing w:line="276" w:lineRule="auto"/>
      </w:pPr>
      <w:r w:rsidRPr="005B53AE">
        <w:t xml:space="preserve">Pomegranate is the major host of </w:t>
      </w:r>
      <w:r w:rsidRPr="005B53AE">
        <w:rPr>
          <w:i/>
        </w:rPr>
        <w:t xml:space="preserve">X. </w:t>
      </w:r>
      <w:proofErr w:type="spellStart"/>
      <w:r w:rsidRPr="005B53AE">
        <w:rPr>
          <w:i/>
        </w:rPr>
        <w:t>axonopodis</w:t>
      </w:r>
      <w:proofErr w:type="spellEnd"/>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t xml:space="preserve">. The bacterium was also reported on </w:t>
      </w:r>
      <w:proofErr w:type="spellStart"/>
      <w:r w:rsidRPr="005B53AE">
        <w:rPr>
          <w:i/>
        </w:rPr>
        <w:t>Azadirachta</w:t>
      </w:r>
      <w:proofErr w:type="spellEnd"/>
      <w:r w:rsidRPr="005B53AE">
        <w:rPr>
          <w:i/>
        </w:rPr>
        <w:t xml:space="preserve"> </w:t>
      </w:r>
      <w:proofErr w:type="spellStart"/>
      <w:r w:rsidRPr="005B53AE">
        <w:rPr>
          <w:i/>
        </w:rPr>
        <w:t>indica</w:t>
      </w:r>
      <w:proofErr w:type="spellEnd"/>
      <w:r w:rsidRPr="005B53AE">
        <w:t xml:space="preserve"> (neem) and </w:t>
      </w:r>
      <w:r w:rsidRPr="005B53AE">
        <w:rPr>
          <w:i/>
        </w:rPr>
        <w:t xml:space="preserve">Aegle </w:t>
      </w:r>
      <w:proofErr w:type="spellStart"/>
      <w:r w:rsidRPr="005B53AE">
        <w:rPr>
          <w:i/>
        </w:rPr>
        <w:t>marmelos</w:t>
      </w:r>
      <w:proofErr w:type="spellEnd"/>
      <w:r w:rsidRPr="005B53AE">
        <w:t xml:space="preserve"> (</w:t>
      </w:r>
      <w:proofErr w:type="spellStart"/>
      <w:r w:rsidRPr="005B53AE">
        <w:t>bael</w:t>
      </w:r>
      <w:proofErr w:type="spellEnd"/>
      <w:r w:rsidRPr="005B53AE">
        <w:t xml:space="preserve">) </w:t>
      </w:r>
      <w:r w:rsidR="00262877" w:rsidRPr="005B53AE">
        <w:fldChar w:fldCharType="begin">
          <w:fldData xml:space="preserve">PEVuZE5vdGU+PENpdGU+PEF1dGhvcj5LdW1hcjwvQXV0aG9yPjxZZWFyPjIwMDY8L1llYXI+PFJl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</w:fldData>
        </w:fldChar>
      </w:r>
      <w:r w:rsidR="00262877" w:rsidRPr="005B53AE">
        <w:instrText xml:space="preserve"> ADDIN EN.CITE </w:instrText>
      </w:r>
      <w:r w:rsidR="00262877" w:rsidRPr="005B53AE">
        <w:fldChar w:fldCharType="begin">
          <w:fldData xml:space="preserve">PEVuZE5vdGU+PENpdGU+PEF1dGhvcj5LdW1hcjwvQXV0aG9yPjxZZWFyPjIwMDY8L1llYXI+PFJl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(Hingorani &amp; Mehta 1952; Kumar et al. 2006)</w:t>
      </w:r>
      <w:r w:rsidR="00262877" w:rsidRPr="005B53AE">
        <w:fldChar w:fldCharType="end"/>
      </w:r>
      <w:r w:rsidRPr="005B53AE">
        <w:t xml:space="preserve">; however, </w:t>
      </w:r>
      <w:r w:rsidR="00BD20A4" w:rsidRPr="005B53AE">
        <w:t xml:space="preserve">damage caused by the bacterium on these hosts is not widely </w:t>
      </w:r>
      <w:r w:rsidR="009755A4" w:rsidRPr="005B53AE">
        <w:t>reported</w:t>
      </w:r>
      <w:r w:rsidR="00BD20A4" w:rsidRPr="005B53AE">
        <w:t xml:space="preserve">, suggesting </w:t>
      </w:r>
      <w:r w:rsidR="00DA1886" w:rsidRPr="005B53AE">
        <w:t xml:space="preserve">they </w:t>
      </w:r>
      <w:r w:rsidR="00BD20A4" w:rsidRPr="005B53AE">
        <w:t xml:space="preserve">may not be as significant </w:t>
      </w:r>
      <w:r w:rsidR="00DA1886" w:rsidRPr="005B53AE">
        <w:t xml:space="preserve">hosts </w:t>
      </w:r>
      <w:r w:rsidR="00BD20A4" w:rsidRPr="005B53AE">
        <w:t xml:space="preserve">as pomegranate. Neem and </w:t>
      </w:r>
      <w:proofErr w:type="spellStart"/>
      <w:r w:rsidR="00BD20A4" w:rsidRPr="005B53AE">
        <w:t>Bael</w:t>
      </w:r>
      <w:proofErr w:type="spellEnd"/>
      <w:r w:rsidR="00BD20A4" w:rsidRPr="005B53AE">
        <w:t xml:space="preserve"> </w:t>
      </w:r>
      <w:r w:rsidR="003B6F12" w:rsidRPr="005B53AE">
        <w:t xml:space="preserve">plants </w:t>
      </w:r>
      <w:r w:rsidR="00413AE0" w:rsidRPr="005B53AE">
        <w:t xml:space="preserve">are not widespread </w:t>
      </w:r>
      <w:r w:rsidR="003B6F12" w:rsidRPr="005B53AE">
        <w:t xml:space="preserve">in Australia </w:t>
      </w:r>
      <w:r w:rsidR="00413AE0" w:rsidRPr="005B53AE">
        <w:t xml:space="preserve">and </w:t>
      </w:r>
      <w:r w:rsidR="003B6F12" w:rsidRPr="005B53AE">
        <w:t xml:space="preserve">are </w:t>
      </w:r>
      <w:r w:rsidR="00413AE0" w:rsidRPr="005B53AE">
        <w:t xml:space="preserve">largely limited to the northern </w:t>
      </w:r>
      <w:r w:rsidR="003B6F12" w:rsidRPr="005B53AE">
        <w:t>parts of the continent</w:t>
      </w:r>
      <w:r w:rsidR="00413AE0" w:rsidRPr="005B53AE">
        <w:t>.</w:t>
      </w:r>
    </w:p>
    <w:p w14:paraId="706D75C3" w14:textId="77777777" w:rsidR="00983605" w:rsidRPr="005B53AE" w:rsidRDefault="00983605" w:rsidP="00E739B5">
      <w:pPr>
        <w:pStyle w:val="ListBullet"/>
        <w:spacing w:line="276" w:lineRule="auto"/>
      </w:pPr>
      <w:r w:rsidRPr="005B53AE">
        <w:t xml:space="preserve">The intended end use of commercially produced pomegranate whole fruit for consumption will also limit the likelihood of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rPr>
          <w:i/>
        </w:rPr>
        <w:t xml:space="preserve"> </w:t>
      </w:r>
      <w:r w:rsidRPr="005B53AE">
        <w:t>transferring to a suitable host.</w:t>
      </w:r>
    </w:p>
    <w:p w14:paraId="55486D03" w14:textId="11CE0D54" w:rsidR="007A2238" w:rsidRPr="005B53AE" w:rsidRDefault="00983605" w:rsidP="00E739B5">
      <w:pPr>
        <w:pStyle w:val="ListBullet"/>
        <w:spacing w:line="276" w:lineRule="auto"/>
      </w:pPr>
      <w:r w:rsidRPr="005B53AE">
        <w:t>Pomegranate fruit has a thick leathery</w:t>
      </w:r>
      <w:r w:rsidR="00150C38" w:rsidRPr="005B53AE">
        <w:t xml:space="preserve"> </w:t>
      </w:r>
      <w:r w:rsidRPr="005B53AE">
        <w:t xml:space="preserve">rind and arils need to be extracted for consumption. </w:t>
      </w:r>
      <w:r w:rsidR="003B6F12" w:rsidRPr="005B53AE">
        <w:t>Any</w:t>
      </w:r>
      <w:r w:rsidRPr="005B53AE">
        <w:t xml:space="preserve"> infected pomegranate waste is likely to be disposed of as municipal </w:t>
      </w:r>
      <w:proofErr w:type="gramStart"/>
      <w:r w:rsidRPr="005B53AE">
        <w:t>waste ,</w:t>
      </w:r>
      <w:proofErr w:type="gramEnd"/>
      <w:r w:rsidRPr="005B53AE">
        <w:t xml:space="preserve"> from where it is unlikely to distribute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into the environment. </w:t>
      </w:r>
    </w:p>
    <w:p w14:paraId="1A335BB4" w14:textId="277DD8E4" w:rsidR="00983605" w:rsidRPr="005B53AE" w:rsidRDefault="0032718C" w:rsidP="00E739B5">
      <w:pPr>
        <w:pStyle w:val="ListBullet"/>
        <w:spacing w:line="276" w:lineRule="auto"/>
      </w:pPr>
      <w:r>
        <w:t>P</w:t>
      </w:r>
      <w:r w:rsidR="00EF5D23" w:rsidRPr="005B53AE">
        <w:t>omegranate</w:t>
      </w:r>
      <w:r w:rsidR="00983605" w:rsidRPr="005B53AE">
        <w:t xml:space="preserve"> waste disposed of as litter may be deposited into urban, peri-</w:t>
      </w:r>
      <w:proofErr w:type="gramStart"/>
      <w:r w:rsidR="00983605" w:rsidRPr="005B53AE">
        <w:t>urban</w:t>
      </w:r>
      <w:proofErr w:type="gramEnd"/>
      <w:r w:rsidR="00983605" w:rsidRPr="005B53AE">
        <w:t xml:space="preserve"> and agricultural situations, as well as areas of natural vegetation.</w:t>
      </w:r>
      <w:r w:rsidR="007A2238" w:rsidRPr="005B53AE">
        <w:t xml:space="preserve"> </w:t>
      </w:r>
      <w:r w:rsidR="007A2238" w:rsidRPr="005B53AE">
        <w:rPr>
          <w:i/>
        </w:rPr>
        <w:t xml:space="preserve">Xanthomonas </w:t>
      </w:r>
      <w:proofErr w:type="spellStart"/>
      <w:r w:rsidR="007A2238" w:rsidRPr="005B53AE">
        <w:rPr>
          <w:i/>
        </w:rPr>
        <w:t>axonopodis</w:t>
      </w:r>
      <w:proofErr w:type="spellEnd"/>
      <w:r w:rsidR="007A2238" w:rsidRPr="005B53AE">
        <w:rPr>
          <w:i/>
        </w:rPr>
        <w:t xml:space="preserve"> </w:t>
      </w:r>
      <w:proofErr w:type="spellStart"/>
      <w:r w:rsidR="007A2238" w:rsidRPr="005B53AE">
        <w:t>pv</w:t>
      </w:r>
      <w:proofErr w:type="spellEnd"/>
      <w:r w:rsidR="007A2238" w:rsidRPr="005B53AE">
        <w:t>.</w:t>
      </w:r>
      <w:r w:rsidR="007A2238" w:rsidRPr="005B53AE">
        <w:rPr>
          <w:i/>
        </w:rPr>
        <w:t xml:space="preserve"> </w:t>
      </w:r>
      <w:proofErr w:type="spellStart"/>
      <w:r w:rsidR="007A2238" w:rsidRPr="005B53AE">
        <w:rPr>
          <w:i/>
        </w:rPr>
        <w:t>punicae</w:t>
      </w:r>
      <w:proofErr w:type="spellEnd"/>
      <w:r w:rsidR="007A2238" w:rsidRPr="005B53AE">
        <w:rPr>
          <w:i/>
        </w:rPr>
        <w:t xml:space="preserve"> </w:t>
      </w:r>
      <w:r w:rsidR="007A2238" w:rsidRPr="005B53AE">
        <w:t xml:space="preserve">is known to be able to survive in infected fruit for about five months </w:t>
      </w:r>
      <w:r w:rsidR="00262877" w:rsidRPr="005B53AE">
        <w:fldChar w:fldCharType="begin"/>
      </w:r>
      <w:r w:rsidR="00262877" w:rsidRPr="005B53AE">
        <w:instrText xml:space="preserve"> ADDIN EN.CITE &lt;EndNote&gt;&lt;Cite&gt;&lt;Author&gt;Yenjerappa&lt;/Author&gt;&lt;Year&gt;2011&lt;/Year&gt;&lt;RecNum&gt;32833&lt;/RecNum&gt;&lt;DisplayText&gt;(Yenjerappa, Nargund &amp;amp; Jawadagi 2011)&lt;/DisplayText&gt;&lt;record&gt;&lt;rec-number&gt;32833&lt;/rec-number&gt;&lt;foreign-keys&gt;&lt;key app="EN" db-id="pxwxw0er9zv2fxezxdk5tt5utz5p5vtrwdv0" timestamp="1540521520"&gt;32833&lt;/key&gt;&lt;/foreign-keys&gt;&lt;ref-type name="Conference Proceedings"&gt;10&lt;/ref-type&gt;&lt;contributors&gt;&lt;authors&gt;&lt;author&gt;Yenjerappa, ST&lt;/author&gt;&lt;author&gt;Nargund, VB&lt;/author&gt;&lt;author&gt;Jawadagi, RS&lt;/author&gt;&lt;/authors&gt;&lt;secondary-authors&gt;&lt;author&gt;Sheikh, MK&lt;/author&gt;&lt;author&gt;Mokashi, AN&lt;/author&gt;&lt;author&gt;Rokhade, AK&lt;/author&gt;&lt;/secondary-authors&gt;&lt;/contributors&gt;&lt;titles&gt;&lt;title&gt;Management of bacterial blight of pomegranate through cultural methods&lt;/title&gt;&lt;secondary-title&gt;II International Symposium on Pomegranate and Minor - including Mediterranean - Fruits: ISPMMF2009&lt;/secondary-title&gt;&lt;tertiary-title&gt;II International Symposium on Pomegranate and Minor - including Mediterranean - Fruits: ISPMMF2009&lt;/tertiary-title&gt;&lt;/titles&gt;&lt;pages&gt;485-90&lt;/pages&gt;&lt;volume&gt;890&lt;/volume&gt;&lt;keywords&gt;&lt;keyword&gt;pomegranate&lt;/keyword&gt;&lt;keyword&gt;India&lt;/keyword&gt;&lt;keyword&gt;pomegranate&lt;/keyword&gt;&lt;keyword&gt;bacterial Blight&lt;/keyword&gt;&lt;keyword&gt;Punica granatum&lt;/keyword&gt;&lt;keyword&gt;Xanthomonas axonopodis&lt;/keyword&gt;&lt;keyword&gt;control&lt;/keyword&gt;&lt;keyword&gt;cultural methods&lt;/keyword&gt;&lt;/keywords&gt;&lt;dates&gt;&lt;year&gt;2011&lt;/year&gt;&lt;pub-dates&gt;&lt;date&gt;23/06/2009 - 27/06/2009&lt;/date&gt;&lt;/pub-dates&gt;&lt;/dates&gt;&lt;publisher&gt;Acta Horticulturae - ISHS&lt;/publisher&gt;&lt;isbn&gt;9789066057234 / 0567-7572&lt;/isbn&gt;&lt;work-type&gt;23 - 27 June 2009&lt;/work-type&gt;&lt;urls&gt;&lt;pdf-urls&gt;&lt;url&gt;file://J:\E Library\Plant Catalogue\Y\Yenjerappa, Nargund &amp;amp; Jawadagi 2011 EN32833.pdf&lt;/url&gt;&lt;/pdf-urls&gt;&lt;/urls&gt;&lt;custom1&gt;Pomegranate from India - NT&lt;/custom1&gt;&lt;custom2&gt;Dharwad, India&lt;/custom2&gt;&lt;/record&gt;&lt;/Cite&gt;&lt;/EndNote&gt;</w:instrText>
      </w:r>
      <w:r w:rsidR="00262877" w:rsidRPr="005B53AE">
        <w:fldChar w:fldCharType="separate"/>
      </w:r>
      <w:r w:rsidR="00262877" w:rsidRPr="005B53AE">
        <w:rPr>
          <w:noProof/>
        </w:rPr>
        <w:t>(Yenjerappa, Nargund &amp; Jawadagi 2011)</w:t>
      </w:r>
      <w:r w:rsidR="00262877" w:rsidRPr="005B53AE">
        <w:fldChar w:fldCharType="end"/>
      </w:r>
      <w:r w:rsidR="007A2238" w:rsidRPr="005B53AE">
        <w:t xml:space="preserve"> and in soil for around 120 days </w:t>
      </w:r>
      <w:r w:rsidR="00262877" w:rsidRPr="005B53AE">
        <w:fldChar w:fldCharType="begin"/>
      </w:r>
      <w:r w:rsidR="00262877" w:rsidRPr="005B53AE">
        <w:instrText xml:space="preserve"> ADDIN EN.CITE &lt;EndNote&gt;&lt;Cite&gt;&lt;Author&gt;Kumar&lt;/Author&gt;&lt;Year&gt;2018&lt;/Year&gt;&lt;RecNum&gt;34702&lt;/RecNum&gt;&lt;DisplayText&gt;(Kumar et al. 2018)&lt;/DisplayText&gt;&lt;record&gt;&lt;rec-number&gt;34702&lt;/rec-number&gt;&lt;foreign-keys&gt;&lt;key app="EN" db-id="pxwxw0er9zv2fxezxdk5tt5utz5p5vtrwdv0" timestamp="1559017433"&gt;34702&lt;/key&gt;&lt;/foreign-keys&gt;&lt;ref-type name="Journal Articles"&gt;17&lt;/ref-type&gt;&lt;contributors&gt;&lt;authors&gt;&lt;author&gt;Kumar, A.&lt;/author&gt;&lt;author&gt;Chahal, T.S.&lt;/author&gt;&lt;author&gt;Hunjan, M.S.&lt;/author&gt;&lt;author&gt;Kaur, H.&lt;/author&gt;&lt;author&gt;Srivastava, A.&lt;/author&gt;&lt;/authors&gt;&lt;/contributors&gt;&lt;titles&gt;&lt;title&gt;&lt;style face="normal" font="default" size="100%"&gt;Studies on&lt;/style&gt;&lt;style face="italic" font="default" size="100%"&gt; Xanthomonas axonopodis&lt;/style&gt;&lt;style face="normal" font="default" size="100%"&gt; pv. &lt;/style&gt;&lt;style face="italic" font="default" size="100%"&gt;punicae&lt;/style&gt;&lt;style face="normal" font="default" size="100%"&gt;, causing bacterial blight of pomegranate in Punjab&lt;/style&gt;&lt;/title&gt;&lt;secondary-title&gt;International Journal of Agriculture, Environment and Biotechnology&lt;/secondary-title&gt;&lt;/titles&gt;&lt;periodical&gt;&lt;full-title&gt;International Journal of Agriculture, Environment and Biotechnology&lt;/full-title&gt;&lt;/periodical&gt;&lt;pages&gt;537-542&lt;/pages&gt;&lt;volume&gt;11&lt;/volume&gt;&lt;number&gt;3&lt;/number&gt;&lt;keywords&gt;&lt;keyword&gt;Xanthomonas axonopodis pv. punicae&lt;/keyword&gt;&lt;keyword&gt;bacterial blight&lt;/keyword&gt;&lt;keyword&gt;pomegranate&lt;/keyword&gt;&lt;/keywords&gt;&lt;dates&gt;&lt;year&gt;2018&lt;/year&gt;&lt;/dates&gt;&lt;isbn&gt;0974-1712&lt;/isbn&gt;&lt;urls&gt;&lt;pdf-urls&gt;&lt;url&gt;file://J:\E Library\Plant Catalogue\K\Kumar et al 2018 EN34702.pdf&lt;/url&gt;&lt;/pdf-urls&gt;&lt;/urls&gt;&lt;custom1&gt;Pomegranate from India KP&lt;/custom1&gt;&lt;/record&gt;&lt;/Cite&gt;&lt;/EndNote&gt;</w:instrText>
      </w:r>
      <w:r w:rsidR="00262877" w:rsidRPr="005B53AE">
        <w:fldChar w:fldCharType="separate"/>
      </w:r>
      <w:r w:rsidR="00262877" w:rsidRPr="005B53AE">
        <w:rPr>
          <w:noProof/>
        </w:rPr>
        <w:t>(Kumar et al. 2018)</w:t>
      </w:r>
      <w:r w:rsidR="00262877" w:rsidRPr="005B53AE">
        <w:fldChar w:fldCharType="end"/>
      </w:r>
      <w:r w:rsidR="007A2238" w:rsidRPr="005B53AE">
        <w:t>.</w:t>
      </w:r>
    </w:p>
    <w:p w14:paraId="3F51B5B9" w14:textId="643CF69F" w:rsidR="00983605" w:rsidRPr="005B53AE" w:rsidRDefault="002B30AD" w:rsidP="00E739B5">
      <w:pPr>
        <w:pStyle w:val="ListBullet"/>
        <w:spacing w:line="276" w:lineRule="auto"/>
      </w:pPr>
      <w:r w:rsidRPr="005B53AE">
        <w:t>A</w:t>
      </w:r>
      <w:r w:rsidR="007A2238" w:rsidRPr="005B53AE">
        <w:t xml:space="preserve"> </w:t>
      </w:r>
      <w:r w:rsidRPr="005B53AE">
        <w:t>relatively</w:t>
      </w:r>
      <w:r w:rsidR="00150C38" w:rsidRPr="005B53AE">
        <w:t xml:space="preserve"> </w:t>
      </w:r>
      <w:r w:rsidRPr="005B53AE">
        <w:t>small quanti</w:t>
      </w:r>
      <w:r w:rsidR="00F33699" w:rsidRPr="005B53AE">
        <w:t>t</w:t>
      </w:r>
      <w:r w:rsidRPr="005B53AE">
        <w:t>y</w:t>
      </w:r>
      <w:r w:rsidR="00983605" w:rsidRPr="005B53AE">
        <w:t xml:space="preserve"> of fruit waste may be discarded as unmanaged waste. For transmission of this bacterium to a susceptible host to occur, unmanaged waste would need to be placed in close proximity to a suitable host, the bacterium would need to survive on the waste, and environmental conditions would need to be conducive for infection.</w:t>
      </w:r>
    </w:p>
    <w:p w14:paraId="3CB54FED" w14:textId="33EAD3D1" w:rsidR="00983605" w:rsidRPr="005B53AE" w:rsidRDefault="00983605" w:rsidP="00E739B5">
      <w:pPr>
        <w:pStyle w:val="ListBullet"/>
        <w:spacing w:line="276" w:lineRule="auto"/>
      </w:pPr>
      <w:r w:rsidRPr="005B53AE">
        <w:t xml:space="preserve">Pomegranate seed discarded as waste is not a pathway for the distribution of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t>,</w:t>
      </w:r>
      <w:r w:rsidRPr="005B53AE">
        <w:rPr>
          <w:i/>
        </w:rPr>
        <w:t xml:space="preserve"> </w:t>
      </w:r>
      <w:r w:rsidRPr="005B53AE">
        <w:t xml:space="preserve">as the bacterium is reported to infect only the rind of fruit, not seeds </w:t>
      </w:r>
      <w:r w:rsidR="00262877" w:rsidRPr="005B53AE">
        <w:fldChar w:fldCharType="begin"/>
      </w:r>
      <w:r w:rsidR="00262877" w:rsidRPr="005B53AE">
        <w:instrText xml:space="preserve"> ADDIN EN.CITE &lt;EndNote&gt;&lt;Cite&gt;&lt;Author&gt;Sharma&lt;/Author&gt;&lt;Year&gt;2017&lt;/Year&gt;&lt;RecNum&gt;32638&lt;/RecNum&gt;&lt;DisplayText&gt;(Sharma et al. 2017)&lt;/DisplayText&gt;&lt;record&gt;&lt;rec-number&gt;32638&lt;/rec-number&gt;&lt;foreign-keys&gt;&lt;key app="EN" db-id="pxwxw0er9zv2fxezxdk5tt5utz5p5vtrwdv0" timestamp="1539562453"&gt;32638&lt;/key&gt;&lt;/foreign-keys&gt;&lt;ref-type name="Journal Articles"&gt;17&lt;/ref-type&gt;&lt;contributors&gt;&lt;authors&gt;&lt;author&gt;Sharma,J.&lt;/author&gt;&lt;author&gt;Sharma,K.K.&lt;/author&gt;&lt;author&gt;Kumar,A.&lt;/author&gt;&lt;author&gt;Mondal,K.K.&lt;/author&gt;&lt;author&gt;Thalor,S.&lt;/author&gt;&lt;author&gt;Maity,A.&lt;/author&gt;&lt;author&gt;Gharate,R.&lt;/author&gt;&lt;author&gt;Chinchure,S.&lt;/author&gt;&lt;author&gt;Jadhav,V.T.&lt;/author&gt;&lt;/authors&gt;&lt;/contributors&gt;&lt;titles&gt;&lt;title&gt;&lt;style face="normal" font="default" size="100%"&gt;Pomegranate bacterial blight: symptomatology and rapid inoculation technique for &lt;/style&gt;&lt;style face="italic" font="default" size="100%"&gt;Xanthomonas axonopodis &lt;/style&gt;&lt;style face="normal" font="default" size="100%"&gt;pv.&lt;/style&gt;&lt;style face="italic" font="default" size="100%"&gt; punicae&lt;/style&gt;&lt;/title&gt;&lt;secondary-title&gt;Journal of Plant Pathology&lt;/secondary-title&gt;&lt;/titles&gt;&lt;periodical&gt;&lt;full-title&gt;Journal of Plant Pathology&lt;/full-title&gt;&lt;/periodical&gt;&lt;pages&gt;109-119&lt;/pages&gt;&lt;volume&gt;99&lt;/volume&gt;&lt;number&gt;1&lt;/number&gt;&lt;keywords&gt;&lt;keyword&gt;New symptoms&lt;/keyword&gt;&lt;keyword&gt;inoculation method&lt;/keyword&gt;&lt;keyword&gt;screening&lt;/keyword&gt;&lt;keyword&gt;temperature&lt;/keyword&gt;&lt;keyword&gt;humidity&lt;/keyword&gt;&lt;/keywords&gt;&lt;dates&gt;&lt;year&gt;2017&lt;/year&gt;&lt;/dates&gt;&lt;isbn&gt;1125-4653&lt;/isbn&gt;&lt;urls&gt;&lt;pdf-urls&gt;&lt;url&gt;file://J:\E Library\Plant Catalogue\S\Sharma et al 2017 EN32638.pdf&lt;/url&gt;&lt;/pdf-urls&gt;&lt;/urls&gt;&lt;custom1&gt;Pomegranate from India KP&lt;/custom1&gt;&lt;/record&gt;&lt;/Cite&gt;&lt;/EndNote&gt;</w:instrText>
      </w:r>
      <w:r w:rsidR="00262877" w:rsidRPr="005B53AE">
        <w:fldChar w:fldCharType="separate"/>
      </w:r>
      <w:r w:rsidR="00262877" w:rsidRPr="005B53AE">
        <w:rPr>
          <w:noProof/>
        </w:rPr>
        <w:t>(Sharma et al. 2017)</w:t>
      </w:r>
      <w:r w:rsidR="00262877" w:rsidRPr="005B53AE">
        <w:fldChar w:fldCharType="end"/>
      </w:r>
      <w:r w:rsidRPr="005B53AE">
        <w:t>.</w:t>
      </w:r>
    </w:p>
    <w:p w14:paraId="34C3878D" w14:textId="03544DD6" w:rsidR="00F33699" w:rsidRPr="005B53AE" w:rsidRDefault="00F33699" w:rsidP="00F33699">
      <w:pPr>
        <w:pStyle w:val="ListBullet"/>
        <w:spacing w:line="276" w:lineRule="auto"/>
      </w:pPr>
      <w:r w:rsidRPr="005B53AE">
        <w:t xml:space="preserve">The likelihood of transfer of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rPr>
          <w:i/>
        </w:rPr>
        <w:t xml:space="preserve"> </w:t>
      </w:r>
      <w:r w:rsidRPr="005B53AE">
        <w:t>to a suitable host depend</w:t>
      </w:r>
      <w:r w:rsidR="004B3D5A">
        <w:t>s</w:t>
      </w:r>
      <w:r w:rsidRPr="005B53AE">
        <w:t xml:space="preserve"> on the dispersal mechanisms of this bacterium</w:t>
      </w:r>
      <w:r w:rsidR="00BD4FAA" w:rsidRPr="005B53AE">
        <w:t>.</w:t>
      </w:r>
      <w:r w:rsidRPr="005B53AE">
        <w:t xml:space="preserve"> Independent dispersal of this bacterium from fruit to the environment requires high humidity for the production of a bacterial ooze, which contains bacterial cells </w:t>
      </w:r>
      <w:r w:rsidR="00262877" w:rsidRPr="005B53AE">
        <w:fldChar w:fldCharType="begin"/>
      </w:r>
      <w:r w:rsidR="00262877" w:rsidRPr="005B53AE">
        <w:instrText xml:space="preserve"> ADDIN EN.CITE &lt;EndNote&gt;&lt;Cite&gt;&lt;Author&gt;Sharma&lt;/Author&gt;&lt;Year&gt;2012&lt;/Year&gt;&lt;RecNum&gt;33326&lt;/RecNum&gt;&lt;DisplayText&gt;(Sharma, Pandey &amp;amp; Shankar 2012)&lt;/DisplayText&gt;&lt;record&gt;&lt;rec-number&gt;33326&lt;/rec-number&gt;&lt;foreign-keys&gt;&lt;key app="EN" db-id="pxwxw0er9zv2fxezxdk5tt5utz5p5vtrwdv0" timestamp="1546400758"&gt;33326&lt;/key&gt;&lt;/foreign-keys&gt;&lt;ref-type name="Chapters"&gt;5&lt;/ref-type&gt;&lt;contributors&gt;&lt;authors&gt;&lt;author&gt;Sharma, R. M.&lt;/author&gt;&lt;author&gt;Pandey, M. K.&lt;/author&gt;&lt;author&gt;Shankar, U.&lt;/author&gt;&lt;/authors&gt;&lt;secondary-authors&gt;&lt;author&gt;Abrol, D.P.&lt;/author&gt;&lt;author&gt;Shankar, U.&lt;/author&gt;&lt;/secondary-authors&gt;&lt;/contributors&gt;&lt;titles&gt;&lt;title&gt;Pest management in walnut: an overview&lt;/title&gt;&lt;secondary-title&gt;Ecologically based integrated pest management&lt;/secondary-title&gt;&lt;/titles&gt;&lt;pages&gt;765-785&lt;/pages&gt;&lt;edition&gt;2012&lt;/edition&gt;&lt;keywords&gt;&lt;keyword&gt;Weevils&lt;/keyword&gt;&lt;keyword&gt;Curculionidae&lt;/keyword&gt;&lt;keyword&gt;Juglans regia&lt;/keyword&gt;&lt;keyword&gt;Walnut&lt;/keyword&gt;&lt;keyword&gt;India&lt;/keyword&gt;&lt;/keywords&gt;&lt;dates&gt;&lt;year&gt;2012&lt;/year&gt;&lt;/dates&gt;&lt;pub-location&gt;New Delhi, India&lt;/pub-location&gt;&lt;publisher&gt;New India Publishing Agency&lt;/publisher&gt;&lt;urls&gt;&lt;pdf-urls&gt;&lt;url&gt;file://J:\E Library\Plant Catalogue\S\Sharma et al 2012 EN33326.pdf&lt;/url&gt;&lt;/pdf-urls&gt;&lt;/urls&gt;&lt;custom1&gt;Weevils pest group policy_RG&lt;/custom1&gt;&lt;/record&gt;&lt;/Cite&gt;&lt;/EndNote&gt;</w:instrText>
      </w:r>
      <w:r w:rsidR="00262877" w:rsidRPr="005B53AE">
        <w:fldChar w:fldCharType="separate"/>
      </w:r>
      <w:r w:rsidR="00262877" w:rsidRPr="005B53AE">
        <w:rPr>
          <w:noProof/>
        </w:rPr>
        <w:t>(Sharma, Pandey &amp; Shankar 2012)</w:t>
      </w:r>
      <w:r w:rsidR="00262877" w:rsidRPr="005B53AE">
        <w:fldChar w:fldCharType="end"/>
      </w:r>
      <w:r w:rsidRPr="005B53AE">
        <w:t>. The movement of bacterial cells to a suitable host may occur through rain splash</w:t>
      </w:r>
      <w:r w:rsidR="00150C38" w:rsidRPr="005B53AE">
        <w:t xml:space="preserve"> </w:t>
      </w:r>
      <w:r w:rsidR="00262877" w:rsidRPr="005B53AE">
        <w:fldChar w:fldCharType="begin">
          <w:fldData xml:space="preserve">PEVuZE5vdGU+PENpdGU+PEF1dGhvcj5TaGFybWE8L0F1dGhvcj48WWVhcj4yMDEwPC9ZZWFyPjxS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</w:fldData>
        </w:fldChar>
      </w:r>
      <w:r w:rsidR="00262877" w:rsidRPr="005B53AE">
        <w:instrText xml:space="preserve"> ADDIN EN.CITE </w:instrText>
      </w:r>
      <w:r w:rsidR="00262877" w:rsidRPr="005B53AE">
        <w:fldChar w:fldCharType="begin">
          <w:fldData xml:space="preserve">PEVuZE5vdGU+PENpdGU+PEF1dGhvcj5TaGFybWE8L0F1dGhvcj48WWVhcj4yMDEwPC9ZZWFyPjxS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(Munhuweyi et al. 2016; Sharma, Sharma &amp; Jadhav 2010)</w:t>
      </w:r>
      <w:r w:rsidR="00262877" w:rsidRPr="005B53AE">
        <w:fldChar w:fldCharType="end"/>
      </w:r>
      <w:r w:rsidRPr="005B53AE">
        <w:t>. However, it is unlikely that fruit imported for consumption would be regularly exposed to such conditions</w:t>
      </w:r>
      <w:r w:rsidR="003B6F12" w:rsidRPr="005B53AE">
        <w:t xml:space="preserve"> in either retail </w:t>
      </w:r>
      <w:r w:rsidR="00BC1BDF" w:rsidRPr="005B53AE">
        <w:t>or</w:t>
      </w:r>
      <w:r w:rsidR="00BD4FAA" w:rsidRPr="005B53AE">
        <w:t xml:space="preserve"> </w:t>
      </w:r>
      <w:r w:rsidRPr="005B53AE">
        <w:t>household environment</w:t>
      </w:r>
      <w:r w:rsidR="00BC1BDF" w:rsidRPr="005B53AE">
        <w:t>s</w:t>
      </w:r>
      <w:r w:rsidRPr="005B53AE">
        <w:t>.</w:t>
      </w:r>
    </w:p>
    <w:p w14:paraId="12C80926" w14:textId="6A5B5F36" w:rsidR="00983605" w:rsidRPr="005B53AE" w:rsidRDefault="00983605" w:rsidP="00E739B5">
      <w:r w:rsidRPr="005B53AE">
        <w:rPr>
          <w:i/>
        </w:rPr>
        <w:t xml:space="preserve">Xanthomonas </w:t>
      </w:r>
      <w:proofErr w:type="spellStart"/>
      <w:r w:rsidRPr="005B53AE">
        <w:rPr>
          <w:i/>
        </w:rPr>
        <w:t>axonopodis</w:t>
      </w:r>
      <w:proofErr w:type="spellEnd"/>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rPr>
          <w:i/>
        </w:rPr>
        <w:t xml:space="preserve"> </w:t>
      </w:r>
      <w:r w:rsidRPr="005B53AE">
        <w:t xml:space="preserve">could enter Australia in a viable state and be distributed throughout Australia. However, the bacterium would need to survive on waste, produce bacterial cells under </w:t>
      </w:r>
      <w:r w:rsidR="00AC6742" w:rsidRPr="005B53AE">
        <w:t>suitable</w:t>
      </w:r>
      <w:r w:rsidR="00150C38" w:rsidRPr="005B53AE">
        <w:t xml:space="preserve"> </w:t>
      </w:r>
      <w:r w:rsidR="00AC6742" w:rsidRPr="005B53AE">
        <w:t xml:space="preserve">climatic </w:t>
      </w:r>
      <w:r w:rsidRPr="005B53AE">
        <w:t>conditions, and</w:t>
      </w:r>
      <w:r w:rsidR="00150C38" w:rsidRPr="005B53AE">
        <w:t xml:space="preserve"> </w:t>
      </w:r>
      <w:r w:rsidR="00AC6742" w:rsidRPr="005B53AE">
        <w:t xml:space="preserve">be transferred to a </w:t>
      </w:r>
      <w:r w:rsidRPr="005B53AE">
        <w:t>suitable susceptible host to initiate infection.</w:t>
      </w:r>
      <w:r w:rsidR="00150C38" w:rsidRPr="005B53AE">
        <w:t xml:space="preserve"> </w:t>
      </w:r>
      <w:r w:rsidR="00AC6742" w:rsidRPr="005B53AE">
        <w:t xml:space="preserve">The </w:t>
      </w:r>
      <w:r w:rsidR="00BC1BDF" w:rsidRPr="005B53AE">
        <w:t xml:space="preserve">intended </w:t>
      </w:r>
      <w:r w:rsidR="00AC6742" w:rsidRPr="005B53AE">
        <w:t>end use of consumption</w:t>
      </w:r>
      <w:r w:rsidR="00150091" w:rsidRPr="005B53AE">
        <w:t xml:space="preserve"> </w:t>
      </w:r>
      <w:r w:rsidR="009755A4" w:rsidRPr="005B53AE">
        <w:t xml:space="preserve">in </w:t>
      </w:r>
      <w:r w:rsidR="00AC6742" w:rsidRPr="005B53AE">
        <w:t>a household environment</w:t>
      </w:r>
      <w:r w:rsidR="00BC1BDF" w:rsidRPr="005B53AE">
        <w:t xml:space="preserve"> will </w:t>
      </w:r>
      <w:r w:rsidR="00BC1BDF" w:rsidRPr="005B53AE">
        <w:lastRenderedPageBreak/>
        <w:t>provide a low likelihood for</w:t>
      </w:r>
      <w:r w:rsidR="00AC6742" w:rsidRPr="005B53AE">
        <w:t xml:space="preserve"> suitable conditions for the production of bacterial ooze or transfer </w:t>
      </w:r>
      <w:r w:rsidR="00192662" w:rsidRPr="005B53AE">
        <w:t xml:space="preserve">cells </w:t>
      </w:r>
      <w:r w:rsidR="00AC6742" w:rsidRPr="005B53AE">
        <w:t>to a</w:t>
      </w:r>
      <w:r w:rsidR="00BC1BDF" w:rsidRPr="005B53AE">
        <w:t xml:space="preserve">nother </w:t>
      </w:r>
      <w:r w:rsidR="00AC6742" w:rsidRPr="005B53AE">
        <w:t xml:space="preserve">host. </w:t>
      </w:r>
      <w:r w:rsidR="006C722F" w:rsidRPr="005B53AE">
        <w:rPr>
          <w:i/>
        </w:rPr>
        <w:t xml:space="preserve">Xanthomonas </w:t>
      </w:r>
      <w:proofErr w:type="spellStart"/>
      <w:r w:rsidR="006C722F" w:rsidRPr="005B53AE">
        <w:rPr>
          <w:i/>
        </w:rPr>
        <w:t>axonopodis</w:t>
      </w:r>
      <w:proofErr w:type="spellEnd"/>
      <w:r w:rsidR="006C722F" w:rsidRPr="005B53AE">
        <w:t xml:space="preserve"> </w:t>
      </w:r>
      <w:proofErr w:type="spellStart"/>
      <w:r w:rsidR="006C722F" w:rsidRPr="005B53AE">
        <w:t>pv</w:t>
      </w:r>
      <w:proofErr w:type="spellEnd"/>
      <w:r w:rsidR="006C722F" w:rsidRPr="005B53AE">
        <w:t xml:space="preserve">. </w:t>
      </w:r>
      <w:proofErr w:type="spellStart"/>
      <w:r w:rsidR="006C722F" w:rsidRPr="005B53AE">
        <w:rPr>
          <w:i/>
        </w:rPr>
        <w:t>punicae</w:t>
      </w:r>
      <w:proofErr w:type="spellEnd"/>
      <w:r w:rsidR="006C722F" w:rsidRPr="005B53AE">
        <w:t xml:space="preserve"> is capable of surviving in soil and </w:t>
      </w:r>
      <w:r w:rsidR="00192662" w:rsidRPr="005B53AE">
        <w:t xml:space="preserve">infected fruit for </w:t>
      </w:r>
      <w:r w:rsidR="004B3D5A">
        <w:t xml:space="preserve">an </w:t>
      </w:r>
      <w:r w:rsidR="00192662" w:rsidRPr="005B53AE">
        <w:t>extended period; however</w:t>
      </w:r>
      <w:r w:rsidR="00F61F83" w:rsidRPr="005B53AE">
        <w:t>,</w:t>
      </w:r>
      <w:r w:rsidR="00192662" w:rsidRPr="005B53AE">
        <w:t xml:space="preserve"> </w:t>
      </w:r>
      <w:r w:rsidR="00BC1BDF" w:rsidRPr="005B53AE">
        <w:t xml:space="preserve">its </w:t>
      </w:r>
      <w:r w:rsidR="00AC6742" w:rsidRPr="005B53AE">
        <w:t xml:space="preserve">restricted host range </w:t>
      </w:r>
      <w:r w:rsidR="006C722F" w:rsidRPr="005B53AE">
        <w:t xml:space="preserve">and reliance </w:t>
      </w:r>
      <w:r w:rsidR="00150091" w:rsidRPr="005B53AE">
        <w:t>on</w:t>
      </w:r>
      <w:r w:rsidR="006C722F" w:rsidRPr="005B53AE">
        <w:t xml:space="preserve"> rain splash for dispers</w:t>
      </w:r>
      <w:r w:rsidR="00BC1BDF" w:rsidRPr="005B53AE">
        <w:t>al</w:t>
      </w:r>
      <w:r w:rsidR="006C722F" w:rsidRPr="005B53AE">
        <w:t xml:space="preserve"> </w:t>
      </w:r>
      <w:r w:rsidR="00150091" w:rsidRPr="005B53AE">
        <w:t>is likely to</w:t>
      </w:r>
      <w:r w:rsidR="006C722F" w:rsidRPr="005B53AE">
        <w:t xml:space="preserve"> limit the transfer of this bacterium to a</w:t>
      </w:r>
      <w:r w:rsidR="00BC1BDF" w:rsidRPr="005B53AE">
        <w:t xml:space="preserve">nother </w:t>
      </w:r>
      <w:r w:rsidR="006C722F" w:rsidRPr="005B53AE">
        <w:t xml:space="preserve">host. </w:t>
      </w:r>
      <w:r w:rsidRPr="005B53AE">
        <w:t>These factors support a likelihood estimate for distribution of ‘Low’.</w:t>
      </w:r>
    </w:p>
    <w:p w14:paraId="1F13A650" w14:textId="77777777" w:rsidR="00983605" w:rsidRPr="005B53AE" w:rsidRDefault="00983605" w:rsidP="00983605">
      <w:pPr>
        <w:pStyle w:val="Heading5"/>
      </w:pPr>
      <w:r w:rsidRPr="005B53AE">
        <w:t>Overall likelihood of entry</w:t>
      </w:r>
    </w:p>
    <w:p w14:paraId="4FE004AF" w14:textId="6175C2EF" w:rsidR="00983605" w:rsidRPr="005B53AE" w:rsidRDefault="00983605" w:rsidP="00E739B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60207B33" w14:textId="77777777" w:rsidR="00983605" w:rsidRPr="005B53AE" w:rsidRDefault="00983605" w:rsidP="00E739B5">
      <w:r w:rsidRPr="005B53AE">
        <w:t xml:space="preserve">The likelihood that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will enter Australia as a result of trade in pomegranate whole fruit from India and be distributed in a viable state to a susceptible host is assessed as: </w:t>
      </w:r>
      <w:r w:rsidRPr="005B53AE">
        <w:rPr>
          <w:b/>
        </w:rPr>
        <w:t>Low</w:t>
      </w:r>
      <w:r w:rsidRPr="005B53AE">
        <w:t>.</w:t>
      </w:r>
    </w:p>
    <w:p w14:paraId="59233442" w14:textId="77777777" w:rsidR="00983605" w:rsidRPr="005B53AE" w:rsidRDefault="00983605" w:rsidP="00983605">
      <w:pPr>
        <w:pStyle w:val="Heading4"/>
      </w:pPr>
      <w:r w:rsidRPr="005B53AE">
        <w:t>Likelihood of establishment</w:t>
      </w:r>
    </w:p>
    <w:p w14:paraId="3698B4EC" w14:textId="77777777" w:rsidR="00983605" w:rsidRPr="005B53AE" w:rsidRDefault="00983605" w:rsidP="00E739B5">
      <w:r w:rsidRPr="005B53AE">
        <w:t xml:space="preserve">The likelihood that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will establish within Australia based on a comparison of factors in the source and destination areas that affect pest survival and reproduction is assessed as: </w:t>
      </w:r>
      <w:r w:rsidRPr="005B53AE">
        <w:rPr>
          <w:b/>
        </w:rPr>
        <w:t>Moderate</w:t>
      </w:r>
      <w:r w:rsidRPr="005B53AE">
        <w:t>.</w:t>
      </w:r>
    </w:p>
    <w:p w14:paraId="1B619F9F" w14:textId="77777777" w:rsidR="00983605" w:rsidRPr="005B53AE" w:rsidRDefault="00983605" w:rsidP="00E739B5">
      <w:r w:rsidRPr="005B53AE">
        <w:t>The following information provides supporting evidence for this assessment.</w:t>
      </w:r>
    </w:p>
    <w:p w14:paraId="2B6BCEEA" w14:textId="4E607BF3" w:rsidR="00192662" w:rsidRPr="005B53AE" w:rsidRDefault="00192662" w:rsidP="00192662">
      <w:pPr>
        <w:pStyle w:val="ListBullet"/>
        <w:spacing w:line="276" w:lineRule="auto"/>
      </w:pPr>
      <w:r w:rsidRPr="005B53AE">
        <w:t xml:space="preserve">Pomegranate is the major host of </w:t>
      </w:r>
      <w:r w:rsidRPr="005B53AE">
        <w:rPr>
          <w:i/>
        </w:rPr>
        <w:t xml:space="preserve">X. </w:t>
      </w:r>
      <w:proofErr w:type="spellStart"/>
      <w:r w:rsidRPr="005B53AE">
        <w:rPr>
          <w:i/>
        </w:rPr>
        <w:t>axonopodis</w:t>
      </w:r>
      <w:proofErr w:type="spellEnd"/>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t xml:space="preserve">. </w:t>
      </w:r>
      <w:r w:rsidR="00F33699" w:rsidRPr="005B53AE">
        <w:t>T</w:t>
      </w:r>
      <w:r w:rsidRPr="005B53AE">
        <w:t xml:space="preserve">he bacterium </w:t>
      </w:r>
      <w:r w:rsidR="00F33699" w:rsidRPr="005B53AE">
        <w:t>has</w:t>
      </w:r>
      <w:r w:rsidRPr="005B53AE">
        <w:t xml:space="preserve"> also </w:t>
      </w:r>
      <w:r w:rsidR="00F33699" w:rsidRPr="005B53AE">
        <w:t xml:space="preserve">been </w:t>
      </w:r>
      <w:r w:rsidRPr="005B53AE">
        <w:t xml:space="preserve">reported on </w:t>
      </w:r>
      <w:proofErr w:type="spellStart"/>
      <w:r w:rsidRPr="005B53AE">
        <w:rPr>
          <w:i/>
        </w:rPr>
        <w:t>Azadirachta</w:t>
      </w:r>
      <w:proofErr w:type="spellEnd"/>
      <w:r w:rsidRPr="005B53AE">
        <w:rPr>
          <w:i/>
        </w:rPr>
        <w:t xml:space="preserve"> </w:t>
      </w:r>
      <w:proofErr w:type="spellStart"/>
      <w:r w:rsidRPr="005B53AE">
        <w:rPr>
          <w:i/>
        </w:rPr>
        <w:t>indica</w:t>
      </w:r>
      <w:proofErr w:type="spellEnd"/>
      <w:r w:rsidRPr="005B53AE">
        <w:t xml:space="preserve"> (neem) and </w:t>
      </w:r>
      <w:r w:rsidRPr="005B53AE">
        <w:rPr>
          <w:i/>
        </w:rPr>
        <w:t xml:space="preserve">Aegle </w:t>
      </w:r>
      <w:proofErr w:type="spellStart"/>
      <w:r w:rsidRPr="005B53AE">
        <w:rPr>
          <w:i/>
        </w:rPr>
        <w:t>marmelos</w:t>
      </w:r>
      <w:proofErr w:type="spellEnd"/>
      <w:r w:rsidRPr="005B53AE">
        <w:t xml:space="preserve"> (</w:t>
      </w:r>
      <w:proofErr w:type="spellStart"/>
      <w:r w:rsidRPr="005B53AE">
        <w:t>bael</w:t>
      </w:r>
      <w:proofErr w:type="spellEnd"/>
      <w:r w:rsidRPr="005B53AE">
        <w:t xml:space="preserve">) </w:t>
      </w:r>
      <w:r w:rsidR="00262877" w:rsidRPr="005B53AE">
        <w:fldChar w:fldCharType="begin">
          <w:fldData xml:space="preserve">PEVuZE5vdGU+PENpdGU+PEF1dGhvcj5LdW1hcjwvQXV0aG9yPjxZZWFyPjIwMDY8L1llYXI+PFJl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</w:fldData>
        </w:fldChar>
      </w:r>
      <w:r w:rsidR="00262877" w:rsidRPr="005B53AE">
        <w:instrText xml:space="preserve"> ADDIN EN.CITE </w:instrText>
      </w:r>
      <w:r w:rsidR="00262877" w:rsidRPr="005B53AE">
        <w:fldChar w:fldCharType="begin">
          <w:fldData xml:space="preserve">PEVuZE5vdGU+PENpdGU+PEF1dGhvcj5LdW1hcjwvQXV0aG9yPjxZZWFyPjIwMDY8L1llYXI+PFJl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(Hingorani &amp; Mehta 1952; Kumar et al. 2006)</w:t>
      </w:r>
      <w:r w:rsidR="00262877" w:rsidRPr="005B53AE">
        <w:fldChar w:fldCharType="end"/>
      </w:r>
      <w:r w:rsidRPr="005B53AE">
        <w:t xml:space="preserve">; </w:t>
      </w:r>
      <w:r w:rsidR="000E7C5D" w:rsidRPr="005B53AE">
        <w:t xml:space="preserve">which </w:t>
      </w:r>
      <w:r w:rsidRPr="005B53AE">
        <w:t>are not widespread</w:t>
      </w:r>
      <w:r w:rsidR="00C67741" w:rsidRPr="005B53AE">
        <w:t xml:space="preserve"> in Australia</w:t>
      </w:r>
      <w:r w:rsidRPr="005B53AE">
        <w:t xml:space="preserve"> and largely limited to the northern part of </w:t>
      </w:r>
      <w:r w:rsidR="00C67741" w:rsidRPr="005B53AE">
        <w:t>the continent</w:t>
      </w:r>
      <w:r w:rsidRPr="005B53AE">
        <w:t xml:space="preserve">. </w:t>
      </w:r>
    </w:p>
    <w:p w14:paraId="19DA9064" w14:textId="3ADF3A54" w:rsidR="00983605" w:rsidRPr="005B53AE" w:rsidRDefault="00983605" w:rsidP="00E739B5">
      <w:pPr>
        <w:pStyle w:val="ListBullet"/>
        <w:spacing w:line="276" w:lineRule="auto"/>
      </w:pPr>
      <w:bookmarkStart w:id="116" w:name="_Hlk38373662"/>
      <w:r w:rsidRPr="005B53AE">
        <w:t xml:space="preserve">Pomegranate is grown as a fruit tree and </w:t>
      </w:r>
      <w:r w:rsidR="005F5C1A" w:rsidRPr="005B53AE">
        <w:t xml:space="preserve">an </w:t>
      </w:r>
      <w:r w:rsidRPr="005B53AE">
        <w:t xml:space="preserve">ornamental </w:t>
      </w:r>
      <w:r w:rsidR="005F5C1A" w:rsidRPr="005B53AE">
        <w:t xml:space="preserve">garden </w:t>
      </w:r>
      <w:r w:rsidRPr="005B53AE">
        <w:t>shrub in Australian</w:t>
      </w:r>
      <w:r w:rsidR="00150C38" w:rsidRPr="005B53AE">
        <w:t xml:space="preserve"> </w:t>
      </w:r>
      <w:r w:rsidR="005F5C1A" w:rsidRPr="005B53AE">
        <w:t xml:space="preserve">households </w:t>
      </w:r>
      <w:r w:rsidR="00262877" w:rsidRPr="005B53AE">
        <w:fldChar w:fldCharType="begin"/>
      </w:r>
      <w:r w:rsidR="00262877" w:rsidRPr="005B53AE">
        <w:instrText xml:space="preserve"> ADDIN EN.CITE &lt;EndNote&gt;&lt;Cite&gt;&lt;Author&gt;RIRDC&lt;/Author&gt;&lt;Year&gt;2014&lt;/Year&gt;&lt;RecNum&gt;38334&lt;/RecNum&gt;&lt;DisplayText&gt;(RIRDC 2014)&lt;/DisplayText&gt;&lt;record&gt;&lt;rec-number&gt;38334&lt;/rec-number&gt;&lt;foreign-keys&gt;&lt;key app="EN" db-id="pxwxw0er9zv2fxezxdk5tt5utz5p5vtrwdv0" timestamp="1585093401"&gt;38334&lt;/key&gt;&lt;/foreign-keys&gt;&lt;ref-type name="Reports"&gt;27&lt;/ref-type&gt;&lt;contributors&gt;&lt;authors&gt;&lt;author&gt;RIRDC,&lt;/author&gt;&lt;/authors&gt;&lt;/contributors&gt;&lt;titles&gt;&lt;title&gt;The current pomegranate situation in Australia&lt;/title&gt;&lt;/titles&gt;&lt;pages&gt;19&lt;/pages&gt;&lt;number&gt;RIRDC Publication No 14/087, RIRDC Project No PRJ-009611&lt;/number&gt;&lt;keywords&gt;&lt;keyword&gt;pomegranate&lt;/keyword&gt;&lt;keyword&gt;fresh fruit,&lt;/keyword&gt;&lt;keyword&gt;juice/beverages&lt;/keyword&gt;&lt;keyword&gt;arils (fresh or frozen).&lt;/keyword&gt;&lt;/keywords&gt;&lt;dates&gt;&lt;year&gt;2014&lt;/year&gt;&lt;/dates&gt;&lt;pub-location&gt;Kingston, ACT 2604, Australia&lt;/pub-location&gt;&lt;publisher&gt;Rural Industries Research and Development Corporation (RIRDC)&lt;/publisher&gt;&lt;urls&gt;&lt;related-urls&gt;&lt;url&gt;https://www.agrifutures.com.au/wp-content/uploads/publications/14-087.pdf&lt;/url&gt;&lt;/related-urls&gt;&lt;pdf-urls&gt;&lt;url&gt;file://J:\E Library\Plant Catalogue\R\RIRDC 2014 EN38334.pdf&lt;/url&gt;&lt;/pdf-urls&gt;&lt;/urls&gt;&lt;custom1&gt;Pomegranate from India MH&lt;/custom1&gt;&lt;custom2&gt;4,254 kb&lt;/custom2&gt;&lt;custom3&gt;pdf&lt;/custom3&gt;&lt;/record&gt;&lt;/Cite&gt;&lt;/EndNote&gt;</w:instrText>
      </w:r>
      <w:r w:rsidR="00262877" w:rsidRPr="005B53AE">
        <w:fldChar w:fldCharType="separate"/>
      </w:r>
      <w:r w:rsidR="00262877" w:rsidRPr="005B53AE">
        <w:rPr>
          <w:noProof/>
        </w:rPr>
        <w:t>(RIRDC 2014)</w:t>
      </w:r>
      <w:r w:rsidR="00262877" w:rsidRPr="005B53AE">
        <w:fldChar w:fldCharType="end"/>
      </w:r>
      <w:r w:rsidRPr="005B53AE">
        <w:t>. Commercial pomegranate production in Australia was</w:t>
      </w:r>
      <w:r w:rsidR="00150C38" w:rsidRPr="005B53AE">
        <w:t xml:space="preserve"> </w:t>
      </w:r>
      <w:r w:rsidRPr="005B53AE">
        <w:t xml:space="preserve">about 500 hectares in 2014. Pomegranate orchards have been established in the Murray–Darling Basin, and in Western Australia, near Carnarvon and south of Perth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 Therefore, suitable hosts are</w:t>
      </w:r>
      <w:r w:rsidR="00150C38" w:rsidRPr="005B53AE">
        <w:t xml:space="preserve"> </w:t>
      </w:r>
      <w:r w:rsidR="00E67A91" w:rsidRPr="005B53AE">
        <w:t xml:space="preserve">present </w:t>
      </w:r>
      <w:r w:rsidRPr="005B53AE">
        <w:t>in various parts of Australia.</w:t>
      </w:r>
      <w:r w:rsidR="00157BFB" w:rsidRPr="005B53AE">
        <w:t xml:space="preserve"> </w:t>
      </w:r>
      <w:r w:rsidR="00F869F5" w:rsidRPr="005B53AE">
        <w:t xml:space="preserve">However, pomegranate is a deciduous tree, which </w:t>
      </w:r>
      <w:r w:rsidR="000352FC">
        <w:t xml:space="preserve">typically </w:t>
      </w:r>
      <w:r w:rsidR="00F869F5" w:rsidRPr="005B53AE">
        <w:t>does not retain leaves during winter</w:t>
      </w:r>
      <w:r w:rsidR="00F869F5">
        <w:t xml:space="preserve"> in </w:t>
      </w:r>
      <w:r w:rsidR="000352FC">
        <w:t xml:space="preserve">temperate </w:t>
      </w:r>
      <w:r w:rsidR="00F869F5">
        <w:t>parts of Australia to</w:t>
      </w:r>
      <w:r w:rsidR="00C67741" w:rsidRPr="005B53AE">
        <w:t xml:space="preserve"> </w:t>
      </w:r>
      <w:r w:rsidR="00776AB5" w:rsidRPr="005B53AE">
        <w:t>support infection</w:t>
      </w:r>
      <w:r w:rsidR="00E67A91" w:rsidRPr="005B53AE">
        <w:t>.</w:t>
      </w:r>
    </w:p>
    <w:bookmarkEnd w:id="116"/>
    <w:p w14:paraId="70F266D3" w14:textId="667FF13E" w:rsidR="00E67A91" w:rsidRPr="005B53AE" w:rsidRDefault="00E67A91" w:rsidP="00E67A91">
      <w:pPr>
        <w:pStyle w:val="ListBullet"/>
        <w:spacing w:line="276" w:lineRule="auto"/>
      </w:pPr>
      <w:r w:rsidRPr="005B53AE">
        <w:t xml:space="preserve">Humid tropical and subtropical environments are </w:t>
      </w:r>
      <w:r w:rsidR="00C67741" w:rsidRPr="005B53AE">
        <w:t xml:space="preserve">most </w:t>
      </w:r>
      <w:r w:rsidRPr="005B53AE">
        <w:t xml:space="preserve">suitable for the establishment of the bacterium </w:t>
      </w:r>
      <w:r w:rsidR="00262877" w:rsidRPr="005B53AE">
        <w:fldChar w:fldCharType="begin"/>
      </w:r>
      <w:r w:rsidR="00B73741">
        <w:instrText xml:space="preserve"> ADDIN EN.CITE &lt;EndNote&gt;&lt;Cite&gt;&lt;Author&gt;Sharma&lt;/Author&gt;&lt;Year&gt;2017&lt;/Year&gt;&lt;RecNum&gt;32638&lt;/RecNum&gt;&lt;DisplayText&gt;(Sharma et al. 2017)&lt;/DisplayText&gt;&lt;record&gt;&lt;rec-number&gt;32638&lt;/rec-number&gt;&lt;foreign-keys&gt;&lt;key app="EN" db-id="pxwxw0er9zv2fxezxdk5tt5utz5p5vtrwdv0" timestamp="1539562453"&gt;32638&lt;/key&gt;&lt;/foreign-keys&gt;&lt;ref-type name="Journal Articles"&gt;17&lt;/ref-type&gt;&lt;contributors&gt;&lt;authors&gt;&lt;author&gt;Sharma,J.&lt;/author&gt;&lt;author&gt;Sharma,K.K.&lt;/author&gt;&lt;author&gt;Kumar,A.&lt;/author&gt;&lt;author&gt;Mondal,K.K.&lt;/author&gt;&lt;author&gt;Thalor,S.&lt;/author&gt;&lt;author&gt;Maity,A.&lt;/author&gt;&lt;author&gt;Gharate,R.&lt;/author&gt;&lt;author&gt;Chinchure,S.&lt;/author&gt;&lt;author&gt;Jadhav,V.T.&lt;/author&gt;&lt;/authors&gt;&lt;/contributors&gt;&lt;titles&gt;&lt;title&gt;&lt;style face="normal" font="default" size="100%"&gt;Pomegranate bacterial blight: symptomatology and rapid inoculation technique for &lt;/style&gt;&lt;style face="italic" font="default" size="100%"&gt;Xanthomonas axonopodis &lt;/style&gt;&lt;style face="normal" font="default" size="100%"&gt;pv.&lt;/style&gt;&lt;style face="italic" font="default" size="100%"&gt; punicae&lt;/style&gt;&lt;/title&gt;&lt;secondary-title&gt;Journal of Plant Pathology&lt;/secondary-title&gt;&lt;/titles&gt;&lt;periodical&gt;&lt;full-title&gt;Journal of Plant Pathology&lt;/full-title&gt;&lt;/periodical&gt;&lt;pages&gt;109-119&lt;/pages&gt;&lt;volume&gt;99&lt;/volume&gt;&lt;number&gt;1&lt;/number&gt;&lt;keywords&gt;&lt;keyword&gt;New symptoms&lt;/keyword&gt;&lt;keyword&gt;inoculation method&lt;/keyword&gt;&lt;keyword&gt;screening&lt;/keyword&gt;&lt;keyword&gt;temperature&lt;/keyword&gt;&lt;keyword&gt;humidity&lt;/keyword&gt;&lt;/keywords&gt;&lt;dates&gt;&lt;year&gt;2017&lt;/year&gt;&lt;/dates&gt;&lt;isbn&gt;1125-4653&lt;/isbn&gt;&lt;urls&gt;&lt;pdf-urls&gt;&lt;url&gt;file://J:\E Library\Plant Catalogue\S\Sharma et al 2017 EN32638.pdf&lt;/url&gt;&lt;/pdf-urls&gt;&lt;/urls&gt;&lt;custom1&gt;Pomegranate from India KP&lt;/custom1&gt;&lt;/record&gt;&lt;/Cite&gt;&lt;/EndNote&gt;</w:instrText>
      </w:r>
      <w:r w:rsidR="00262877" w:rsidRPr="005B53AE">
        <w:fldChar w:fldCharType="separate"/>
      </w:r>
      <w:r w:rsidR="00B73741">
        <w:rPr>
          <w:noProof/>
        </w:rPr>
        <w:t>(Sharma et al. 2017)</w:t>
      </w:r>
      <w:r w:rsidR="00262877" w:rsidRPr="005B53AE">
        <w:fldChar w:fldCharType="end"/>
      </w:r>
      <w:r w:rsidRPr="005B53AE">
        <w:t>.</w:t>
      </w:r>
      <w:r w:rsidR="00C67741" w:rsidRPr="005B53AE">
        <w:t xml:space="preserve"> However, </w:t>
      </w:r>
      <w:r w:rsidR="002A7DB2" w:rsidRPr="005B53AE">
        <w:t xml:space="preserve">the pathogen has also been reported to cause crop loss in Western Cape province of South Africa </w:t>
      </w:r>
      <w:r w:rsidR="002A7DB2" w:rsidRPr="005B53AE">
        <w:fldChar w:fldCharType="begin"/>
      </w:r>
      <w:r w:rsidR="002A7DB2" w:rsidRPr="005B53AE">
        <w:instrText xml:space="preserve"> ADDIN EN.CITE &lt;EndNote&gt;&lt;Cite&gt;&lt;Author&gt;Petersen&lt;/Author&gt;&lt;Year&gt;2010&lt;/Year&gt;&lt;RecNum&gt;34707&lt;/RecNum&gt;&lt;DisplayText&gt;(Petersen et al. 2010b)&lt;/DisplayText&gt;&lt;record&gt;&lt;rec-number&gt;34707&lt;/rec-number&gt;&lt;foreign-keys&gt;&lt;key app="EN" db-id="pxwxw0er9zv2fxezxdk5tt5utz5p5vtrwdv0" timestamp="1559017433"&gt;34707&lt;/key&gt;&lt;/foreign-keys&gt;&lt;ref-type name="Journal Articles"&gt;17&lt;/ref-type&gt;&lt;contributors&gt;&lt;authors&gt;&lt;author&gt;Petersen, Y.&lt;/author&gt;&lt;author&gt;Mansvelt, E.L.&lt;/author&gt;&lt;author&gt;Venter, E.&lt;/author&gt;&lt;author&gt;Langenhoven, W.E.&lt;/author&gt;&lt;/authors&gt;&lt;/contributors&gt;&lt;titles&gt;&lt;title&gt;&lt;style face="normal" font="default" size="100%"&gt;Detection of &lt;/style&gt;&lt;style face="italic" font="default" size="100%"&gt;Xanthomonas axonopodis &lt;/style&gt;&lt;style face="normal" font="default" size="100%"&gt;pv. &lt;/style&gt;&lt;style face="italic" font="default" size="100%"&gt;punicae &lt;/style&gt;&lt;style face="normal" font="default" size="100%"&gt;causing bacterial blight on pomegranate in South Africa&lt;/style&gt;&lt;/title&gt;&lt;secondary-title&gt;Australasian Plant Pathology&lt;/secondary-title&gt;&lt;/titles&gt;&lt;periodical&gt;&lt;full-title&gt;Australasian Plant Pathology&lt;/full-title&gt;&lt;/periodical&gt;&lt;pages&gt;544-546&lt;/pages&gt;&lt;volume&gt;39&lt;/volume&gt;&lt;number&gt;6&lt;/number&gt;&lt;keywords&gt;&lt;keyword&gt;Detection&lt;/keyword&gt;&lt;keyword&gt;Xanthomonas axonopodis pv. punicae&lt;/keyword&gt;&lt;keyword&gt;bacterial blight&lt;/keyword&gt;&lt;keyword&gt;pomegranate&lt;/keyword&gt;&lt;/keywords&gt;&lt;dates&gt;&lt;year&gt;2010&lt;/year&gt;&lt;/dates&gt;&lt;isbn&gt;0815-3191&lt;/isbn&gt;&lt;urls&gt;&lt;pdf-urls&gt;&lt;url&gt;file://J:\E Library\Plant Catalogue\P\Petersen et al 2010 EN34707.pdf&lt;/url&gt;&lt;/pdf-urls&gt;&lt;/urls&gt;&lt;custom1&gt;Pmegranate from India KP &lt;/custom1&gt;&lt;/record&gt;&lt;/Cite&gt;&lt;/EndNote&gt;</w:instrText>
      </w:r>
      <w:r w:rsidR="002A7DB2" w:rsidRPr="005B53AE">
        <w:fldChar w:fldCharType="separate"/>
      </w:r>
      <w:r w:rsidR="002A7DB2" w:rsidRPr="005B53AE">
        <w:rPr>
          <w:noProof/>
        </w:rPr>
        <w:t>(Petersen et al. 2010b)</w:t>
      </w:r>
      <w:r w:rsidR="002A7DB2" w:rsidRPr="005B53AE">
        <w:fldChar w:fldCharType="end"/>
      </w:r>
      <w:r w:rsidR="002A7DB2" w:rsidRPr="005B53AE">
        <w:t xml:space="preserve"> which has predominantly</w:t>
      </w:r>
      <w:r w:rsidR="00B2426E" w:rsidRPr="005B53AE">
        <w:t xml:space="preserve"> </w:t>
      </w:r>
      <w:r w:rsidR="009173C3">
        <w:t xml:space="preserve">a </w:t>
      </w:r>
      <w:r w:rsidR="002A7DB2" w:rsidRPr="005B53AE">
        <w:t>Mediterranean climate similar to parts of south-eastern Australia</w:t>
      </w:r>
      <w:r w:rsidR="009173C3">
        <w:t xml:space="preserve"> (Riverina, Murray Valley and Riverland) and south-western Western Australia </w:t>
      </w:r>
      <w:r w:rsidR="002A7DB2" w:rsidRPr="005B53AE">
        <w:fldChar w:fldCharType="begin"/>
      </w:r>
      <w:r w:rsidR="002A7DB2" w:rsidRPr="005B53AE">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2A7DB2" w:rsidRPr="005B53AE">
        <w:fldChar w:fldCharType="separate"/>
      </w:r>
      <w:r w:rsidR="002A7DB2" w:rsidRPr="005B53AE">
        <w:rPr>
          <w:noProof/>
        </w:rPr>
        <w:t>(Bureau of Meteorology 2018)</w:t>
      </w:r>
      <w:r w:rsidR="002A7DB2" w:rsidRPr="005B53AE">
        <w:fldChar w:fldCharType="end"/>
      </w:r>
      <w:r w:rsidR="002A7DB2" w:rsidRPr="005B53AE">
        <w:t>.</w:t>
      </w:r>
    </w:p>
    <w:p w14:paraId="3B750D1E" w14:textId="35C9AB8F" w:rsidR="00983605" w:rsidRPr="005B53AE" w:rsidRDefault="00983605" w:rsidP="00E739B5">
      <w:pPr>
        <w:pStyle w:val="ListBullet"/>
        <w:spacing w:line="276" w:lineRule="auto"/>
      </w:pPr>
      <w:r w:rsidRPr="005B53AE">
        <w:rPr>
          <w:i/>
        </w:rPr>
        <w:t xml:space="preserve">Xanthomonas </w:t>
      </w:r>
      <w:proofErr w:type="spellStart"/>
      <w:r w:rsidRPr="005B53AE">
        <w:rPr>
          <w:i/>
        </w:rPr>
        <w:t>axonopodis</w:t>
      </w:r>
      <w:proofErr w:type="spellEnd"/>
      <w:r w:rsidRPr="005B53AE">
        <w:rPr>
          <w:i/>
        </w:rPr>
        <w:t xml:space="preserve"> </w:t>
      </w:r>
      <w:proofErr w:type="spellStart"/>
      <w:r w:rsidRPr="005B53AE">
        <w:rPr>
          <w:i/>
        </w:rPr>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can survive a wide range of temperatures </w:t>
      </w:r>
      <w:r w:rsidR="00CB756D" w:rsidRPr="005B53AE">
        <w:t xml:space="preserve">and </w:t>
      </w:r>
      <w:proofErr w:type="spellStart"/>
      <w:r w:rsidRPr="005B53AE">
        <w:t>humidit</w:t>
      </w:r>
      <w:r w:rsidR="002A7DB2" w:rsidRPr="005B53AE">
        <w:t>ies</w:t>
      </w:r>
      <w:proofErr w:type="spellEnd"/>
      <w:r w:rsidRPr="005B53AE">
        <w:t xml:space="preserve">; however, infection in India becomes severe under conditions of high humidity (greater than 50%) and moderate temperatures (25°C to 35°C) during the rainy season </w:t>
      </w:r>
      <w:r w:rsidR="00262877" w:rsidRPr="005B53AE">
        <w:fldChar w:fldCharType="begin">
          <w:fldData xml:space="preserve">PEVuZE5vdGU+PENpdGU+PEF1dGhvcj5NdW5odXdleWk8L0F1dGhvcj48WWVhcj4yMDE2PC9ZZWFy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</w:fldData>
        </w:fldChar>
      </w:r>
      <w:r w:rsidR="00262877" w:rsidRPr="005B53AE">
        <w:instrText xml:space="preserve"> ADDIN EN.CITE </w:instrText>
      </w:r>
      <w:r w:rsidR="00262877" w:rsidRPr="005B53AE">
        <w:fldChar w:fldCharType="begin">
          <w:fldData xml:space="preserve">PEVuZE5vdGU+PENpdGU+PEF1dGhvcj5NdW5odXdleWk8L0F1dGhvcj48WWVhcj4yMDE2PC9ZZWFy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(Bhange &amp; Hingoliwala 2015; Munhuweyi et al. 2016)</w:t>
      </w:r>
      <w:r w:rsidR="00262877" w:rsidRPr="005B53AE">
        <w:fldChar w:fldCharType="end"/>
      </w:r>
      <w:r w:rsidRPr="005B53AE">
        <w:t xml:space="preserve">. Stormy weather causes epidemic outbreaks </w:t>
      </w:r>
      <w:r w:rsidR="00262877" w:rsidRPr="005B53AE">
        <w:fldChar w:fldCharType="begin"/>
      </w:r>
      <w:r w:rsidR="00262877" w:rsidRPr="005B53AE">
        <w:instrText xml:space="preserve"> ADDIN EN.CITE &lt;EndNote&gt;&lt;Cite&gt;&lt;Author&gt;Sharma&lt;/Author&gt;&lt;Year&gt;2010&lt;/Year&gt;&lt;RecNum&gt;34714&lt;/RecNum&gt;&lt;DisplayText&gt;(Sharma, Sharma &amp;amp; Jadhav 2010)&lt;/DisplayText&gt;&lt;record&gt;&lt;rec-number&gt;34714&lt;/rec-number&gt;&lt;foreign-keys&gt;&lt;key app="EN" db-id="pxwxw0er9zv2fxezxdk5tt5utz5p5vtrwdv0" timestamp="1559017433"&gt;34714&lt;/key&gt;&lt;/foreign-keys&gt;&lt;ref-type name="Journal Articles"&gt;17&lt;/ref-type&gt;&lt;contributors&gt;&lt;authors&gt;&lt;author&gt;Sharma, K.K.&lt;/author&gt;&lt;author&gt;Sharma, J.&lt;/author&gt;&lt;author&gt;Jadhav, V.T.&lt;/author&gt;&lt;/authors&gt;&lt;/contributors&gt;&lt;titles&gt;&lt;title&gt;Etiology of pomegranate wilt and its management&lt;/title&gt;&lt;secondary-title&gt;Fruit, Vegetable and Cereal Science and Bio-technology&lt;/secondary-title&gt;&lt;/titles&gt;&lt;periodical&gt;&lt;full-title&gt;Fruit, Vegetable and Cereal Science and Bio-technology&lt;/full-title&gt;&lt;/periodical&gt;&lt;pages&gt;96-101&lt;/pages&gt;&lt;volume&gt;4&lt;/volume&gt;&lt;keywords&gt;&lt;keyword&gt;Ceratocystis fimbriata&lt;/keyword&gt;&lt;keyword&gt;control&lt;/keyword&gt;&lt;keyword&gt;epidemiology&lt;/keyword&gt;&lt;keyword&gt;punica granatum&lt;/keyword&gt;&lt;/keywords&gt;&lt;dates&gt;&lt;year&gt;2010&lt;/year&gt;&lt;/dates&gt;&lt;urls&gt;&lt;pdf-urls&gt;&lt;url&gt;file://J:\E Library\Plant Catalogue\S\Sharma et al 2010 EN34714.pdf&lt;/url&gt;&lt;/pdf-urls&gt;&lt;/urls&gt;&lt;custom1&gt;Pomegranate from India KP&lt;/custom1&gt;&lt;/record&gt;&lt;/Cite&gt;&lt;/EndNote&gt;</w:instrText>
      </w:r>
      <w:r w:rsidR="00262877" w:rsidRPr="005B53AE">
        <w:fldChar w:fldCharType="separate"/>
      </w:r>
      <w:r w:rsidR="00262877" w:rsidRPr="005B53AE">
        <w:rPr>
          <w:noProof/>
        </w:rPr>
        <w:t>(Sharma, Sharma &amp; Jadhav 2010)</w:t>
      </w:r>
      <w:r w:rsidR="00262877" w:rsidRPr="005B53AE">
        <w:fldChar w:fldCharType="end"/>
      </w:r>
      <w:r w:rsidRPr="005B53AE">
        <w:t>.</w:t>
      </w:r>
    </w:p>
    <w:p w14:paraId="7B493E29" w14:textId="77777777" w:rsidR="004B3D5A" w:rsidRDefault="00983605" w:rsidP="00E739B5">
      <w:pPr>
        <w:pStyle w:val="ListBullet"/>
        <w:spacing w:line="276" w:lineRule="auto"/>
      </w:pP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rPr>
          <w:i/>
        </w:rPr>
        <w:t xml:space="preserve"> </w:t>
      </w:r>
      <w:r w:rsidRPr="005B53AE">
        <w:t xml:space="preserve">has a robust reproductive strategy for establishment, including the ability to infect through natural </w:t>
      </w:r>
      <w:r w:rsidR="006E1E80" w:rsidRPr="005B53AE">
        <w:t xml:space="preserve">plant </w:t>
      </w:r>
      <w:r w:rsidRPr="005B53AE">
        <w:t xml:space="preserve">openings. </w:t>
      </w:r>
    </w:p>
    <w:p w14:paraId="3FDBAC5E" w14:textId="5556BACD" w:rsidR="00983605" w:rsidRPr="005B53AE" w:rsidRDefault="00983605" w:rsidP="00E739B5">
      <w:pPr>
        <w:pStyle w:val="ListBullet"/>
        <w:spacing w:line="276" w:lineRule="auto"/>
      </w:pPr>
      <w:r w:rsidRPr="005B53AE">
        <w:rPr>
          <w:i/>
        </w:rPr>
        <w:lastRenderedPageBreak/>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rPr>
          <w:i/>
        </w:rPr>
        <w:t xml:space="preserve"> </w:t>
      </w:r>
      <w:r w:rsidRPr="005B53AE">
        <w:t>remains viable in the margins of lesions on leaves and fruit</w:t>
      </w:r>
      <w:r w:rsidR="006E1E80" w:rsidRPr="005B53AE">
        <w:t>.</w:t>
      </w:r>
      <w:r w:rsidR="00150C38" w:rsidRPr="005B53AE">
        <w:t xml:space="preserve"> </w:t>
      </w:r>
      <w:r w:rsidRPr="005B53AE">
        <w:t>The bacterium can survive on fallen leaves for extended periods</w:t>
      </w:r>
      <w:r w:rsidR="006E1E80" w:rsidRPr="005B53AE">
        <w:t>;</w:t>
      </w:r>
      <w:r w:rsidR="00150C38" w:rsidRPr="005B53AE">
        <w:t xml:space="preserve"> </w:t>
      </w:r>
      <w:r w:rsidRPr="005B53AE">
        <w:t xml:space="preserve">the bacterium was reported to survive more than eight months on infected leaves kept under field conditions, and up to seven months at room temperature </w:t>
      </w:r>
      <w:r w:rsidR="00262877" w:rsidRPr="005B53AE">
        <w:fldChar w:fldCharType="begin">
          <w:fldData xml:space="preserve">PEVuZE5vdGU+PENpdGU+PEF1dGhvcj5SYW5pPC9BdXRob3I+PFllYXI+MjAwMjwvWWVhcj48UmVj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</w:fldData>
        </w:fldChar>
      </w:r>
      <w:r w:rsidR="00262877" w:rsidRPr="005B53AE">
        <w:instrText xml:space="preserve"> ADDIN EN.CITE </w:instrText>
      </w:r>
      <w:r w:rsidR="00262877" w:rsidRPr="005B53AE">
        <w:fldChar w:fldCharType="begin">
          <w:fldData xml:space="preserve">PEVuZE5vdGU+PENpdGU+PEF1dGhvcj5SYW5pPC9BdXRob3I+PFllYXI+MjAwMjwvWWVhcj48UmVj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(Hingorani &amp; Singh 1959; Rani &amp; Verma 2002)</w:t>
      </w:r>
      <w:r w:rsidR="00262877" w:rsidRPr="005B53AE">
        <w:fldChar w:fldCharType="end"/>
      </w:r>
      <w:r w:rsidRPr="005B53AE">
        <w:t xml:space="preserve">. In addition,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rPr>
          <w:i/>
        </w:rPr>
        <w:t xml:space="preserve"> </w:t>
      </w:r>
      <w:r w:rsidRPr="005B53AE">
        <w:t xml:space="preserve">can survive in cankers on intact branches for more than six months </w:t>
      </w:r>
      <w:r w:rsidR="00262877" w:rsidRPr="005B53AE">
        <w:fldChar w:fldCharType="begin"/>
      </w:r>
      <w:r w:rsidR="00262877" w:rsidRPr="005B53AE">
        <w:instrText xml:space="preserve"> ADDIN EN.CITE &lt;EndNote&gt;&lt;Cite&gt;&lt;Author&gt;Rani&lt;/Author&gt;&lt;Year&gt;2002&lt;/Year&gt;&lt;RecNum&gt;32789&lt;/RecNum&gt;&lt;DisplayText&gt;(Rani &amp;amp; Verma 2002)&lt;/DisplayText&gt;&lt;record&gt;&lt;rec-number&gt;32789&lt;/rec-number&gt;&lt;foreign-keys&gt;&lt;key app="EN" db-id="pxwxw0er9zv2fxezxdk5tt5utz5p5vtrwdv0" timestamp="1540359899"&gt;32789&lt;/key&gt;&lt;/foreign-keys&gt;&lt;ref-type name="Journal Articles"&gt;17&lt;/ref-type&gt;&lt;contributors&gt;&lt;authors&gt;&lt;author&gt;Rani, U&lt;/author&gt;&lt;author&gt;Verma, KS&lt;/author&gt;&lt;/authors&gt;&lt;/contributors&gt;&lt;titles&gt;&lt;title&gt;&lt;style face="normal" font="default" size="100%"&gt;Perpetuation and spread of &lt;/style&gt;&lt;style face="italic" font="default" size="100%"&gt;Xanthomonas axonopodis &lt;/style&gt;&lt;style face="normal" font="default" size="100%"&gt;pv. &lt;/style&gt;&lt;style face="italic" font="default" size="100%"&gt;punicae&lt;/style&gt;&lt;style face="normal" font="default" size="100%"&gt; causing black spot of pomegranate&lt;/style&gt;&lt;/title&gt;&lt;secondary-title&gt;Plant Disease Research&lt;/secondary-title&gt;&lt;/titles&gt;&lt;periodical&gt;&lt;full-title&gt;Plant Disease Research&lt;/full-title&gt;&lt;/periodical&gt;&lt;pages&gt;46-50&lt;/pages&gt;&lt;volume&gt;17&lt;/volume&gt;&lt;number&gt;1&lt;/number&gt;&lt;keywords&gt;&lt;keyword&gt;Xanthomonas axonopodis&lt;/keyword&gt;&lt;keyword&gt;bacteria&lt;/keyword&gt;&lt;keyword&gt;black spot&lt;/keyword&gt;&lt;keyword&gt;pomegranate&lt;/keyword&gt;&lt;keyword&gt;rainfall&lt;/keyword&gt;&lt;keyword&gt;temperature&lt;/keyword&gt;&lt;keyword&gt;Humidity&lt;/keyword&gt;&lt;keyword&gt;disease intensity&lt;/keyword&gt;&lt;keyword&gt;pathogen&lt;/keyword&gt;&lt;keyword&gt;fruit&lt;/keyword&gt;&lt;keyword&gt;weather&lt;/keyword&gt;&lt;keyword&gt;leaves&lt;/keyword&gt;&lt;keyword&gt;branches&lt;/keyword&gt;&lt;/keywords&gt;&lt;dates&gt;&lt;year&gt;2002&lt;/year&gt;&lt;/dates&gt;&lt;isbn&gt;0970-4914&lt;/isbn&gt;&lt;urls&gt;&lt;pdf-urls&gt;&lt;url&gt;file://J:\E Library\Plant Catalogue\R\Rani &amp;amp; Verma 2002 EN 32789.pdf&lt;/url&gt;&lt;/pdf-urls&gt;&lt;/urls&gt;&lt;custom1&gt;Pomegranate from India - NT&lt;/custom1&gt;&lt;/record&gt;&lt;/Cite&gt;&lt;/EndNote&gt;</w:instrText>
      </w:r>
      <w:r w:rsidR="00262877" w:rsidRPr="005B53AE">
        <w:fldChar w:fldCharType="separate"/>
      </w:r>
      <w:r w:rsidR="00262877" w:rsidRPr="005B53AE">
        <w:rPr>
          <w:noProof/>
        </w:rPr>
        <w:t>(Rani &amp; Verma 2002)</w:t>
      </w:r>
      <w:r w:rsidR="00262877" w:rsidRPr="005B53AE">
        <w:fldChar w:fldCharType="end"/>
      </w:r>
      <w:r w:rsidRPr="005B53AE">
        <w:t>. During suitable conditions, the bacterium will produce bacterial cells to initiate fresh infections on new growth.</w:t>
      </w:r>
    </w:p>
    <w:p w14:paraId="69706FE2" w14:textId="26A6C060" w:rsidR="00983605" w:rsidRPr="005B53AE" w:rsidRDefault="00983605" w:rsidP="00E739B5">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005D0544" w:rsidRPr="005B53AE">
        <w:t>has</w:t>
      </w:r>
      <w:r w:rsidR="005D0544" w:rsidRPr="005B53AE">
        <w:rPr>
          <w:i/>
        </w:rPr>
        <w:t xml:space="preserve"> </w:t>
      </w:r>
      <w:r w:rsidR="005D0544" w:rsidRPr="005B53AE">
        <w:t>hosts available in Australia</w:t>
      </w:r>
      <w:r w:rsidR="00B815AB" w:rsidRPr="005B53AE">
        <w:t>,</w:t>
      </w:r>
      <w:r w:rsidR="00150C38" w:rsidRPr="005B53AE">
        <w:t xml:space="preserve"> </w:t>
      </w:r>
      <w:r w:rsidRPr="005B53AE">
        <w:t>climatic conditions</w:t>
      </w:r>
      <w:r w:rsidR="005D0544" w:rsidRPr="005B53AE">
        <w:t xml:space="preserve"> </w:t>
      </w:r>
      <w:r w:rsidR="00162471" w:rsidRPr="005B53AE">
        <w:t xml:space="preserve">in parts of Australia </w:t>
      </w:r>
      <w:r w:rsidRPr="005B53AE">
        <w:t>are suitable for its reproduction, and the bacterium is reported to withstand relatively harsh conditions in infected host plant material.</w:t>
      </w:r>
      <w:r w:rsidR="00150C38" w:rsidRPr="005B53AE">
        <w:t xml:space="preserve"> </w:t>
      </w:r>
      <w:r w:rsidR="005D0544" w:rsidRPr="005B53AE">
        <w:t>However, establishment requires the pathogen to</w:t>
      </w:r>
      <w:r w:rsidR="00681A45" w:rsidRPr="005B53AE">
        <w:t xml:space="preserve"> have suitable climatic conditions, including</w:t>
      </w:r>
      <w:r w:rsidR="005D0544" w:rsidRPr="005B53AE">
        <w:t xml:space="preserve"> high humidity, rainfall and favourable temperature</w:t>
      </w:r>
      <w:r w:rsidR="00DF2784" w:rsidRPr="005B53AE">
        <w:t xml:space="preserve"> that</w:t>
      </w:r>
      <w:r w:rsidR="005D0544" w:rsidRPr="005B53AE">
        <w:t xml:space="preserve"> are not common </w:t>
      </w:r>
      <w:r w:rsidR="00226BCB" w:rsidRPr="005B53AE">
        <w:t xml:space="preserve">throughout the year </w:t>
      </w:r>
      <w:r w:rsidR="005D0544" w:rsidRPr="005B53AE">
        <w:t>in areas where the major host, pomegranate</w:t>
      </w:r>
      <w:r w:rsidR="006017F5" w:rsidRPr="005B53AE">
        <w:t>, is</w:t>
      </w:r>
      <w:r w:rsidR="005D0544" w:rsidRPr="005B53AE">
        <w:t xml:space="preserve"> grown in Australia</w:t>
      </w:r>
      <w:r w:rsidR="006017F5" w:rsidRPr="005B53AE">
        <w:t xml:space="preserve">, </w:t>
      </w:r>
      <w:r w:rsidR="006E1E80" w:rsidRPr="005B53AE">
        <w:t xml:space="preserve">potentially </w:t>
      </w:r>
      <w:r w:rsidR="00DF2784" w:rsidRPr="005B53AE">
        <w:t xml:space="preserve">limiting </w:t>
      </w:r>
      <w:r w:rsidR="006017F5" w:rsidRPr="005B53AE">
        <w:t>the pathogen</w:t>
      </w:r>
      <w:r w:rsidR="00DF2784" w:rsidRPr="005B53AE">
        <w:t>’</w:t>
      </w:r>
      <w:r w:rsidR="006017F5" w:rsidRPr="005B53AE">
        <w:t>s ability to establish</w:t>
      </w:r>
      <w:r w:rsidR="005D0544" w:rsidRPr="005B53AE">
        <w:t>.</w:t>
      </w:r>
      <w:r w:rsidR="00150C38" w:rsidRPr="005B53AE">
        <w:t xml:space="preserve"> </w:t>
      </w:r>
      <w:r w:rsidRPr="005B53AE">
        <w:t>These factors support a likelihood estimate for establishment of ‘Moderate’.</w:t>
      </w:r>
    </w:p>
    <w:p w14:paraId="198113DC" w14:textId="77777777" w:rsidR="00983605" w:rsidRPr="005B53AE" w:rsidRDefault="00983605" w:rsidP="00983605">
      <w:pPr>
        <w:pStyle w:val="Heading4"/>
      </w:pPr>
      <w:r w:rsidRPr="005B53AE">
        <w:t>Likelihood of spread</w:t>
      </w:r>
    </w:p>
    <w:p w14:paraId="07E3A1D6" w14:textId="77777777" w:rsidR="00983605" w:rsidRPr="005B53AE" w:rsidRDefault="00983605" w:rsidP="00E739B5">
      <w:r w:rsidRPr="005B53AE">
        <w:t xml:space="preserve">The likelihood that </w:t>
      </w:r>
      <w:r w:rsidRPr="005B53AE">
        <w:rPr>
          <w:i/>
        </w:rPr>
        <w:t xml:space="preserve">X. </w:t>
      </w:r>
      <w:proofErr w:type="spellStart"/>
      <w:r w:rsidRPr="005B53AE">
        <w:rPr>
          <w:i/>
        </w:rPr>
        <w:t>axonopodis</w:t>
      </w:r>
      <w:proofErr w:type="spellEnd"/>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t xml:space="preserve"> will spread within Australia, based on a comparison of factors in the source and destination areas that affect the expansion of the geographic distribution of the pest is assessed as: </w:t>
      </w:r>
      <w:r w:rsidRPr="005B53AE">
        <w:rPr>
          <w:b/>
        </w:rPr>
        <w:t>Moderate</w:t>
      </w:r>
      <w:r w:rsidRPr="005B53AE">
        <w:t>.</w:t>
      </w:r>
    </w:p>
    <w:p w14:paraId="42C44A16" w14:textId="77777777" w:rsidR="00983605" w:rsidRPr="005B53AE" w:rsidRDefault="00983605" w:rsidP="00E739B5">
      <w:r w:rsidRPr="005B53AE">
        <w:t>The following information provides supporting evidence for this assessment.</w:t>
      </w:r>
    </w:p>
    <w:p w14:paraId="7F5B026F" w14:textId="3120C6FE" w:rsidR="00983605" w:rsidRPr="005B53AE" w:rsidRDefault="006E1E80" w:rsidP="00E739B5">
      <w:pPr>
        <w:pStyle w:val="ListBullet"/>
        <w:spacing w:line="276" w:lineRule="auto"/>
      </w:pPr>
      <w:r w:rsidRPr="005B53AE">
        <w:t>N</w:t>
      </w:r>
      <w:r w:rsidR="00983605" w:rsidRPr="005B53AE">
        <w:t>atural climatic conditions, in</w:t>
      </w:r>
      <w:r w:rsidR="000D6257" w:rsidRPr="005B53AE">
        <w:t>cluding in</w:t>
      </w:r>
      <w:r w:rsidR="00150C38" w:rsidRPr="005B53AE">
        <w:t xml:space="preserve"> </w:t>
      </w:r>
      <w:r w:rsidR="00162471" w:rsidRPr="005B53AE">
        <w:t xml:space="preserve">parts of pomegranate growing </w:t>
      </w:r>
      <w:r w:rsidR="00983605" w:rsidRPr="005B53AE">
        <w:t xml:space="preserve">areas in Australia, </w:t>
      </w:r>
      <w:r w:rsidRPr="005B53AE">
        <w:t xml:space="preserve">are potentially </w:t>
      </w:r>
      <w:r w:rsidR="00983605" w:rsidRPr="005B53AE">
        <w:t>favourable for the spread of the bacterium.</w:t>
      </w:r>
    </w:p>
    <w:p w14:paraId="06332C23" w14:textId="09E245F6" w:rsidR="00983605" w:rsidRPr="005B53AE" w:rsidRDefault="00983605" w:rsidP="00E739B5">
      <w:pPr>
        <w:pStyle w:val="ListBullet"/>
        <w:spacing w:line="276" w:lineRule="auto"/>
      </w:pPr>
      <w:bookmarkStart w:id="117" w:name="_Hlk38375509"/>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t xml:space="preserve"> has effective dispersal strategies. The bacterium readily spreads </w:t>
      </w:r>
      <w:r w:rsidR="006E1E80" w:rsidRPr="005B53AE">
        <w:t>over</w:t>
      </w:r>
      <w:r w:rsidR="002875F9" w:rsidRPr="005B53AE">
        <w:t xml:space="preserve"> short distances </w:t>
      </w:r>
      <w:r w:rsidRPr="005B53AE">
        <w:t>via rain splash</w:t>
      </w:r>
      <w:r w:rsidR="00150C38" w:rsidRPr="005B53AE">
        <w:t xml:space="preserve"> </w:t>
      </w:r>
      <w:r w:rsidRPr="005B53AE">
        <w:t xml:space="preserve">and </w:t>
      </w:r>
      <w:r w:rsidR="006E1E80" w:rsidRPr="005B53AE">
        <w:t>over</w:t>
      </w:r>
      <w:r w:rsidR="002875F9" w:rsidRPr="005B53AE">
        <w:t xml:space="preserve"> long distances</w:t>
      </w:r>
      <w:r w:rsidR="006E1E80" w:rsidRPr="005B53AE">
        <w:t xml:space="preserve"> within orchards</w:t>
      </w:r>
      <w:r w:rsidR="002875F9" w:rsidRPr="005B53AE">
        <w:t xml:space="preserve"> </w:t>
      </w:r>
      <w:r w:rsidR="006E1E80" w:rsidRPr="005B53AE">
        <w:t xml:space="preserve">by mechanical means such as contaminated </w:t>
      </w:r>
      <w:r w:rsidRPr="005B53AE">
        <w:t xml:space="preserve">pruning tools within orchards </w:t>
      </w:r>
      <w:r w:rsidR="00262877" w:rsidRPr="005B53AE">
        <w:fldChar w:fldCharType="begin"/>
      </w:r>
      <w:r w:rsidR="00262877" w:rsidRPr="005B53AE">
        <w:instrText xml:space="preserve"> ADDIN EN.CITE &lt;EndNote&gt;&lt;Cite&gt;&lt;Author&gt;Sharma&lt;/Author&gt;&lt;Year&gt;2010&lt;/Year&gt;&lt;RecNum&gt;34714&lt;/RecNum&gt;&lt;DisplayText&gt;(Sharma, Sharma &amp;amp; Jadhav 2010)&lt;/DisplayText&gt;&lt;record&gt;&lt;rec-number&gt;34714&lt;/rec-number&gt;&lt;foreign-keys&gt;&lt;key app="EN" db-id="pxwxw0er9zv2fxezxdk5tt5utz5p5vtrwdv0" timestamp="1559017433"&gt;34714&lt;/key&gt;&lt;/foreign-keys&gt;&lt;ref-type name="Journal Articles"&gt;17&lt;/ref-type&gt;&lt;contributors&gt;&lt;authors&gt;&lt;author&gt;Sharma, K.K.&lt;/author&gt;&lt;author&gt;Sharma, J.&lt;/author&gt;&lt;author&gt;Jadhav, V.T.&lt;/author&gt;&lt;/authors&gt;&lt;/contributors&gt;&lt;titles&gt;&lt;title&gt;Etiology of pomegranate wilt and its management&lt;/title&gt;&lt;secondary-title&gt;Fruit, Vegetable and Cereal Science and Bio-technology&lt;/secondary-title&gt;&lt;/titles&gt;&lt;periodical&gt;&lt;full-title&gt;Fruit, Vegetable and Cereal Science and Bio-technology&lt;/full-title&gt;&lt;/periodical&gt;&lt;pages&gt;96-101&lt;/pages&gt;&lt;volume&gt;4&lt;/volume&gt;&lt;keywords&gt;&lt;keyword&gt;Ceratocystis fimbriata&lt;/keyword&gt;&lt;keyword&gt;control&lt;/keyword&gt;&lt;keyword&gt;epidemiology&lt;/keyword&gt;&lt;keyword&gt;punica granatum&lt;/keyword&gt;&lt;/keywords&gt;&lt;dates&gt;&lt;year&gt;2010&lt;/year&gt;&lt;/dates&gt;&lt;urls&gt;&lt;pdf-urls&gt;&lt;url&gt;file://J:\E Library\Plant Catalogue\S\Sharma et al 2010 EN34714.pdf&lt;/url&gt;&lt;/pdf-urls&gt;&lt;/urls&gt;&lt;custom1&gt;Pomegranate from India KP&lt;/custom1&gt;&lt;/record&gt;&lt;/Cite&gt;&lt;/EndNote&gt;</w:instrText>
      </w:r>
      <w:r w:rsidR="00262877" w:rsidRPr="005B53AE">
        <w:fldChar w:fldCharType="separate"/>
      </w:r>
      <w:r w:rsidR="00262877" w:rsidRPr="005B53AE">
        <w:rPr>
          <w:noProof/>
        </w:rPr>
        <w:t>(Sharma, Sharma &amp; Jadhav 2010)</w:t>
      </w:r>
      <w:r w:rsidR="00262877" w:rsidRPr="005B53AE">
        <w:fldChar w:fldCharType="end"/>
      </w:r>
      <w:r w:rsidRPr="005B53AE">
        <w:t>.</w:t>
      </w:r>
    </w:p>
    <w:bookmarkEnd w:id="117"/>
    <w:p w14:paraId="7430FBE6" w14:textId="1068F058" w:rsidR="00983605" w:rsidRPr="005B53AE" w:rsidRDefault="00983605" w:rsidP="00E739B5">
      <w:pPr>
        <w:pStyle w:val="ListBullet"/>
        <w:spacing w:line="276" w:lineRule="auto"/>
      </w:pPr>
      <w:r w:rsidRPr="005B53AE">
        <w:t xml:space="preserve">The presence of natural </w:t>
      </w:r>
      <w:r w:rsidR="006E1E80" w:rsidRPr="005B53AE">
        <w:t xml:space="preserve">geographic </w:t>
      </w:r>
      <w:r w:rsidRPr="005B53AE">
        <w:t>barriers in Australia</w:t>
      </w:r>
      <w:r w:rsidR="00150C38" w:rsidRPr="005B53AE">
        <w:t xml:space="preserve"> </w:t>
      </w:r>
      <w:r w:rsidR="000D6257" w:rsidRPr="005B53AE">
        <w:t xml:space="preserve">may </w:t>
      </w:r>
      <w:r w:rsidRPr="005B53AE">
        <w:t xml:space="preserve">limit the spread </w:t>
      </w:r>
      <w:r w:rsidRPr="005B53AE">
        <w:rPr>
          <w:i/>
        </w:rPr>
        <w:t xml:space="preserve">of X. </w:t>
      </w:r>
      <w:proofErr w:type="spellStart"/>
      <w:r w:rsidRPr="005B53AE">
        <w:rPr>
          <w:i/>
        </w:rPr>
        <w:t>axonopodis</w:t>
      </w:r>
      <w:proofErr w:type="spellEnd"/>
      <w:r w:rsidRPr="005B53AE">
        <w:rPr>
          <w:i/>
        </w:rPr>
        <w:t xml:space="preserve"> </w:t>
      </w:r>
      <w:proofErr w:type="spellStart"/>
      <w:r w:rsidRPr="005B53AE">
        <w:t>pv</w:t>
      </w:r>
      <w:proofErr w:type="spellEnd"/>
      <w:r w:rsidRPr="005B53AE">
        <w:t xml:space="preserve">. </w:t>
      </w:r>
      <w:proofErr w:type="spellStart"/>
      <w:r w:rsidRPr="005B53AE">
        <w:rPr>
          <w:i/>
        </w:rPr>
        <w:t>punicae</w:t>
      </w:r>
      <w:proofErr w:type="spellEnd"/>
      <w:r w:rsidRPr="005B53AE">
        <w:t xml:space="preserve">. Natural barriers such as arid areas, mountain ranges, climatic differentials and possible long distances between suitable hosts may prevent long-range natural spread of this bacterium. </w:t>
      </w:r>
      <w:r w:rsidR="00095807" w:rsidRPr="005B53AE">
        <w:t xml:space="preserve">However, the </w:t>
      </w:r>
      <w:r w:rsidR="00B815AB" w:rsidRPr="005B53AE">
        <w:t>occurrence</w:t>
      </w:r>
      <w:r w:rsidR="00095807" w:rsidRPr="005B53AE">
        <w:t xml:space="preserve"> of this bacterium in all major pomegranate</w:t>
      </w:r>
      <w:r w:rsidR="002804B3" w:rsidRPr="005B53AE">
        <w:t>-</w:t>
      </w:r>
      <w:r w:rsidR="00095807" w:rsidRPr="005B53AE">
        <w:t>growing states of India suggests that the pest has</w:t>
      </w:r>
      <w:r w:rsidR="00150C38" w:rsidRPr="005B53AE">
        <w:t xml:space="preserve"> </w:t>
      </w:r>
      <w:r w:rsidR="00681A45" w:rsidRPr="005B53AE">
        <w:t xml:space="preserve">the </w:t>
      </w:r>
      <w:r w:rsidR="00095807" w:rsidRPr="005B53AE">
        <w:t>potential to spread across areas with varying environmental and climatic conditions. Nevertheless, t</w:t>
      </w:r>
      <w:r w:rsidRPr="005B53AE">
        <w:t xml:space="preserve">he Australian pomegranate industry is </w:t>
      </w:r>
      <w:r w:rsidR="002804B3" w:rsidRPr="005B53AE">
        <w:t xml:space="preserve">located </w:t>
      </w:r>
      <w:r w:rsidRPr="005B53AE">
        <w:t>across Australia in isolated regions with long distances often separating commercial orchards. This may</w:t>
      </w:r>
      <w:r w:rsidR="00150C38" w:rsidRPr="005B53AE">
        <w:t xml:space="preserve"> </w:t>
      </w:r>
      <w:r w:rsidR="00095807" w:rsidRPr="005B53AE">
        <w:t xml:space="preserve">limit </w:t>
      </w:r>
      <w:r w:rsidRPr="005B53AE">
        <w:t>long-range natural spread of this bacterium.</w:t>
      </w:r>
    </w:p>
    <w:p w14:paraId="11D110CD" w14:textId="38F0D563" w:rsidR="00504713" w:rsidRPr="005B53AE" w:rsidRDefault="002804B3" w:rsidP="00E739B5">
      <w:pPr>
        <w:pStyle w:val="ListBullet"/>
        <w:spacing w:line="276" w:lineRule="auto"/>
      </w:pPr>
      <w:r w:rsidRPr="005B53AE">
        <w:t>P</w:t>
      </w:r>
      <w:r w:rsidR="00504713" w:rsidRPr="005B53AE">
        <w:t>omegranate is</w:t>
      </w:r>
      <w:r w:rsidRPr="005B53AE">
        <w:t xml:space="preserve">, however, </w:t>
      </w:r>
      <w:r w:rsidR="00504713" w:rsidRPr="005B53AE">
        <w:t>becoming a common household plant. It is grown as a fruit tree and an ornamental garden shrub in Australian</w:t>
      </w:r>
      <w:r w:rsidR="00150C38" w:rsidRPr="005B53AE">
        <w:t xml:space="preserve"> </w:t>
      </w:r>
      <w:r w:rsidR="00504713" w:rsidRPr="005B53AE">
        <w:t xml:space="preserve">households </w:t>
      </w:r>
      <w:r w:rsidR="00262877" w:rsidRPr="005B53AE">
        <w:fldChar w:fldCharType="begin"/>
      </w:r>
      <w:r w:rsidR="00262877" w:rsidRPr="005B53AE">
        <w:instrText xml:space="preserve"> ADDIN EN.CITE &lt;EndNote&gt;&lt;Cite&gt;&lt;Author&gt;RIRDC&lt;/Author&gt;&lt;Year&gt;2014&lt;/Year&gt;&lt;RecNum&gt;38334&lt;/RecNum&gt;&lt;DisplayText&gt;(RIRDC 2014)&lt;/DisplayText&gt;&lt;record&gt;&lt;rec-number&gt;38334&lt;/rec-number&gt;&lt;foreign-keys&gt;&lt;key app="EN" db-id="pxwxw0er9zv2fxezxdk5tt5utz5p5vtrwdv0" timestamp="1585093401"&gt;38334&lt;/key&gt;&lt;/foreign-keys&gt;&lt;ref-type name="Reports"&gt;27&lt;/ref-type&gt;&lt;contributors&gt;&lt;authors&gt;&lt;author&gt;RIRDC,&lt;/author&gt;&lt;/authors&gt;&lt;/contributors&gt;&lt;titles&gt;&lt;title&gt;The current pomegranate situation in Australia&lt;/title&gt;&lt;/titles&gt;&lt;pages&gt;19&lt;/pages&gt;&lt;number&gt;RIRDC Publication No 14/087, RIRDC Project No PRJ-009611&lt;/number&gt;&lt;keywords&gt;&lt;keyword&gt;pomegranate&lt;/keyword&gt;&lt;keyword&gt;fresh fruit,&lt;/keyword&gt;&lt;keyword&gt;juice/beverages&lt;/keyword&gt;&lt;keyword&gt;arils (fresh or frozen).&lt;/keyword&gt;&lt;/keywords&gt;&lt;dates&gt;&lt;year&gt;2014&lt;/year&gt;&lt;/dates&gt;&lt;pub-location&gt;Kingston, ACT 2604, Australia&lt;/pub-location&gt;&lt;publisher&gt;Rural Industries Research and Development Corporation (RIRDC)&lt;/publisher&gt;&lt;urls&gt;&lt;related-urls&gt;&lt;url&gt;https://www.agrifutures.com.au/wp-content/uploads/publications/14-087.pdf&lt;/url&gt;&lt;/related-urls&gt;&lt;pdf-urls&gt;&lt;url&gt;file://J:\E Library\Plant Catalogue\R\RIRDC 2014 EN38334.pdf&lt;/url&gt;&lt;/pdf-urls&gt;&lt;/urls&gt;&lt;custom1&gt;Pomegranate from India MH&lt;/custom1&gt;&lt;custom2&gt;4,254 kb&lt;/custom2&gt;&lt;custom3&gt;pdf&lt;/custom3&gt;&lt;/record&gt;&lt;/Cite&gt;&lt;/EndNote&gt;</w:instrText>
      </w:r>
      <w:r w:rsidR="00262877" w:rsidRPr="005B53AE">
        <w:fldChar w:fldCharType="separate"/>
      </w:r>
      <w:r w:rsidR="00262877" w:rsidRPr="005B53AE">
        <w:rPr>
          <w:noProof/>
        </w:rPr>
        <w:t>(RIRDC 2014)</w:t>
      </w:r>
      <w:r w:rsidR="00262877" w:rsidRPr="005B53AE">
        <w:fldChar w:fldCharType="end"/>
      </w:r>
      <w:r w:rsidR="0054124E" w:rsidRPr="005B53AE">
        <w:t xml:space="preserve">. </w:t>
      </w:r>
    </w:p>
    <w:p w14:paraId="2FFE706A" w14:textId="476C6415" w:rsidR="00983605" w:rsidRPr="005B53AE" w:rsidRDefault="00983605" w:rsidP="00E739B5">
      <w:pPr>
        <w:pStyle w:val="ListBullet"/>
        <w:spacing w:line="276" w:lineRule="auto"/>
      </w:pPr>
      <w:r w:rsidRPr="005B53AE">
        <w:t xml:space="preserve">There is potential for the movement of this bacterium with commodities. Human-mediated movement of infected propagative material is considered to be the primary mode for the introduction and spread of plant pathogens into new areas. Spread via human-mediated means </w:t>
      </w:r>
      <w:r w:rsidR="002804B3" w:rsidRPr="005B53AE">
        <w:t>c</w:t>
      </w:r>
      <w:r w:rsidRPr="005B53AE">
        <w:t xml:space="preserve">ould be rapid and </w:t>
      </w:r>
      <w:r w:rsidR="002804B3" w:rsidRPr="005B53AE">
        <w:t>cover long distances</w:t>
      </w:r>
      <w:r w:rsidRPr="005B53AE">
        <w:t>.</w:t>
      </w:r>
      <w:r w:rsidR="00F72BC2" w:rsidRPr="005B53AE">
        <w:t xml:space="preserve"> </w:t>
      </w:r>
      <w:r w:rsidRPr="005B53AE">
        <w:t>However, interstate biosecurity controls on the movement of nursery stock and horticulture commodities in Australia may reduce the likelihood of interstate spread of the pathogen.</w:t>
      </w:r>
    </w:p>
    <w:p w14:paraId="4F2B5F89" w14:textId="24485112" w:rsidR="00983605" w:rsidRPr="005B53AE" w:rsidRDefault="00983605" w:rsidP="00E739B5">
      <w:pPr>
        <w:pStyle w:val="ListBullet"/>
        <w:spacing w:line="276" w:lineRule="auto"/>
      </w:pPr>
      <w:r w:rsidRPr="005B53AE">
        <w:rPr>
          <w:i/>
        </w:rPr>
        <w:lastRenderedPageBreak/>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is not known to have natural enemies that could hamper its spread. </w:t>
      </w:r>
      <w:r w:rsidRPr="005B53AE">
        <w:rPr>
          <w:i/>
        </w:rPr>
        <w:t>Bacillus subtilis, Pseudomonas fluorescens, P. aeruginosa</w:t>
      </w:r>
      <w:r w:rsidRPr="005B53AE">
        <w:t xml:space="preserve"> and </w:t>
      </w:r>
      <w:r w:rsidRPr="005B53AE">
        <w:rPr>
          <w:i/>
        </w:rPr>
        <w:t xml:space="preserve">Lactobacillus </w:t>
      </w:r>
      <w:r w:rsidRPr="005B53AE">
        <w:t xml:space="preserve">species have been tested but found not to be effective for controlling the spread of this bacterium </w:t>
      </w:r>
      <w:r w:rsidR="00262877" w:rsidRPr="005B53AE">
        <w:fldChar w:fldCharType="begin">
          <w:fldData xml:space="preserve">PEVuZE5vdGU+PENpdGU+PEF1dGhvcj5DaGF2YW48L0F1dGhvcj48WWVhcj4yMDE2PC9ZZWFyPjxS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</w:fldData>
        </w:fldChar>
      </w:r>
      <w:r w:rsidR="00262877" w:rsidRPr="005B53AE">
        <w:instrText xml:space="preserve"> ADDIN EN.CITE </w:instrText>
      </w:r>
      <w:r w:rsidR="00262877" w:rsidRPr="005B53AE">
        <w:fldChar w:fldCharType="begin">
          <w:fldData xml:space="preserve">PEVuZE5vdGU+PENpdGU+PEF1dGhvcj5DaGF2YW48L0F1dGhvcj48WWVhcj4yMDE2PC9ZZWFyPjxS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(Chavan et al. 2016; Manjula &amp; Khan 2003; Yenjerappa, Nargund &amp; Jawadagi 2011)</w:t>
      </w:r>
      <w:r w:rsidR="00262877" w:rsidRPr="005B53AE">
        <w:fldChar w:fldCharType="end"/>
      </w:r>
      <w:r w:rsidRPr="005B53AE">
        <w:t>.</w:t>
      </w:r>
    </w:p>
    <w:p w14:paraId="55D28451" w14:textId="7A44C7E6" w:rsidR="00095807" w:rsidRPr="005B53AE" w:rsidRDefault="007D1AEE" w:rsidP="00E739B5">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t>.</w:t>
      </w:r>
      <w:r w:rsidRPr="005B53AE">
        <w:rPr>
          <w:i/>
        </w:rPr>
        <w:t xml:space="preserve"> </w:t>
      </w:r>
      <w:proofErr w:type="spellStart"/>
      <w:r w:rsidRPr="005B53AE">
        <w:rPr>
          <w:i/>
        </w:rPr>
        <w:t>punicae</w:t>
      </w:r>
      <w:proofErr w:type="spellEnd"/>
      <w:r w:rsidRPr="005B53AE">
        <w:t xml:space="preserve"> </w:t>
      </w:r>
      <w:r w:rsidR="008440CF" w:rsidRPr="005B53AE">
        <w:t xml:space="preserve">has natural and </w:t>
      </w:r>
      <w:r w:rsidR="00B815AB" w:rsidRPr="005B53AE">
        <w:t>managed</w:t>
      </w:r>
      <w:r w:rsidR="008440CF" w:rsidRPr="005B53AE">
        <w:t xml:space="preserve"> environment</w:t>
      </w:r>
      <w:r w:rsidR="00ED0C1B" w:rsidRPr="005B53AE">
        <w:t>s</w:t>
      </w:r>
      <w:r w:rsidR="008440CF" w:rsidRPr="005B53AE">
        <w:t xml:space="preserve"> in </w:t>
      </w:r>
      <w:r w:rsidR="00B815AB" w:rsidRPr="005B53AE">
        <w:t>Australia</w:t>
      </w:r>
      <w:r w:rsidR="008440CF" w:rsidRPr="005B53AE">
        <w:t xml:space="preserve"> </w:t>
      </w:r>
      <w:r w:rsidR="002804B3" w:rsidRPr="005B53AE">
        <w:t xml:space="preserve">suitable </w:t>
      </w:r>
      <w:r w:rsidR="008440CF" w:rsidRPr="005B53AE">
        <w:t>for its spread</w:t>
      </w:r>
      <w:r w:rsidR="00EF43F8" w:rsidRPr="005B53AE">
        <w:t xml:space="preserve">. </w:t>
      </w:r>
      <w:r w:rsidR="00B7375A" w:rsidRPr="005B53AE">
        <w:t xml:space="preserve">While the pest </w:t>
      </w:r>
      <w:r w:rsidR="00C33959" w:rsidRPr="005B53AE">
        <w:t>disperse</w:t>
      </w:r>
      <w:r w:rsidR="002804B3" w:rsidRPr="005B53AE">
        <w:t>s</w:t>
      </w:r>
      <w:r w:rsidR="00C33959" w:rsidRPr="005B53AE">
        <w:t xml:space="preserve"> primarily </w:t>
      </w:r>
      <w:r w:rsidR="00EF43F8" w:rsidRPr="005B53AE">
        <w:t xml:space="preserve">via rain splash </w:t>
      </w:r>
      <w:r w:rsidR="002804B3" w:rsidRPr="005B53AE">
        <w:t>over</w:t>
      </w:r>
      <w:r w:rsidR="00C33959" w:rsidRPr="005B53AE">
        <w:t xml:space="preserve"> short </w:t>
      </w:r>
      <w:r w:rsidR="00B7375A" w:rsidRPr="005B53AE">
        <w:t>distance</w:t>
      </w:r>
      <w:r w:rsidR="00C33959" w:rsidRPr="005B53AE">
        <w:t>s</w:t>
      </w:r>
      <w:r w:rsidR="00B7375A" w:rsidRPr="005B53AE">
        <w:t xml:space="preserve">, </w:t>
      </w:r>
      <w:r w:rsidR="00EF43F8" w:rsidRPr="005B53AE">
        <w:t>human</w:t>
      </w:r>
      <w:r w:rsidR="002804B3" w:rsidRPr="005B53AE">
        <w:t>-</w:t>
      </w:r>
      <w:r w:rsidR="00EF43F8" w:rsidRPr="005B53AE">
        <w:t xml:space="preserve">mediated </w:t>
      </w:r>
      <w:r w:rsidR="00C33959" w:rsidRPr="005B53AE">
        <w:t xml:space="preserve">movement of </w:t>
      </w:r>
      <w:r w:rsidR="008440CF" w:rsidRPr="005B53AE">
        <w:t>propagative material</w:t>
      </w:r>
      <w:r w:rsidR="00EF43F8" w:rsidRPr="005B53AE">
        <w:t xml:space="preserve"> </w:t>
      </w:r>
      <w:r w:rsidR="00C33959" w:rsidRPr="005B53AE">
        <w:t xml:space="preserve">and infected fruit </w:t>
      </w:r>
      <w:r w:rsidR="00EF43F8" w:rsidRPr="005B53AE">
        <w:t xml:space="preserve">could </w:t>
      </w:r>
      <w:r w:rsidR="00C33959" w:rsidRPr="005B53AE">
        <w:t xml:space="preserve">aid </w:t>
      </w:r>
      <w:r w:rsidR="00ED0C1B" w:rsidRPr="005B53AE">
        <w:t>its long-</w:t>
      </w:r>
      <w:r w:rsidR="00C33959" w:rsidRPr="005B53AE">
        <w:t>distance dispersal</w:t>
      </w:r>
      <w:r w:rsidR="002804B3" w:rsidRPr="005B53AE">
        <w:t>;</w:t>
      </w:r>
      <w:r w:rsidR="008440CF" w:rsidRPr="005B53AE">
        <w:t xml:space="preserve"> </w:t>
      </w:r>
      <w:r w:rsidR="002804B3" w:rsidRPr="005B53AE">
        <w:t xml:space="preserve">this </w:t>
      </w:r>
      <w:r w:rsidR="00C33959" w:rsidRPr="005B53AE">
        <w:t xml:space="preserve">may </w:t>
      </w:r>
      <w:r w:rsidR="008440CF" w:rsidRPr="005B53AE">
        <w:t xml:space="preserve">be mitigated to some extent through interstate biosecurity controls on the movement of nursery stock and horticulture commodities. </w:t>
      </w:r>
      <w:r w:rsidR="00EF43F8" w:rsidRPr="005B53AE">
        <w:t xml:space="preserve">Natural </w:t>
      </w:r>
      <w:r w:rsidR="00B815AB" w:rsidRPr="005B53AE">
        <w:t>barriers</w:t>
      </w:r>
      <w:r w:rsidR="00EF43F8" w:rsidRPr="005B53AE">
        <w:t xml:space="preserve"> in Australia could limit the spread of </w:t>
      </w:r>
      <w:r w:rsidR="00EF43F8" w:rsidRPr="005B53AE">
        <w:rPr>
          <w:i/>
        </w:rPr>
        <w:t xml:space="preserve">X. </w:t>
      </w:r>
      <w:proofErr w:type="spellStart"/>
      <w:r w:rsidR="00EF43F8" w:rsidRPr="005B53AE">
        <w:rPr>
          <w:i/>
        </w:rPr>
        <w:t>axomnopodis</w:t>
      </w:r>
      <w:proofErr w:type="spellEnd"/>
      <w:r w:rsidR="00EF43F8" w:rsidRPr="005B53AE">
        <w:rPr>
          <w:i/>
        </w:rPr>
        <w:t xml:space="preserve"> </w:t>
      </w:r>
      <w:proofErr w:type="spellStart"/>
      <w:r w:rsidR="00EF43F8" w:rsidRPr="005B53AE">
        <w:t>pv</w:t>
      </w:r>
      <w:proofErr w:type="spellEnd"/>
      <w:r w:rsidR="00EF43F8" w:rsidRPr="005B53AE">
        <w:t>.</w:t>
      </w:r>
      <w:r w:rsidR="00EF43F8" w:rsidRPr="005B53AE">
        <w:rPr>
          <w:i/>
        </w:rPr>
        <w:t xml:space="preserve"> </w:t>
      </w:r>
      <w:proofErr w:type="spellStart"/>
      <w:r w:rsidR="00EF43F8" w:rsidRPr="005B53AE">
        <w:rPr>
          <w:i/>
        </w:rPr>
        <w:t>punicae</w:t>
      </w:r>
      <w:proofErr w:type="spellEnd"/>
      <w:r w:rsidR="00504713" w:rsidRPr="005B53AE">
        <w:rPr>
          <w:iCs/>
        </w:rPr>
        <w:t>.</w:t>
      </w:r>
      <w:r w:rsidR="00EF43F8" w:rsidRPr="005B53AE">
        <w:t xml:space="preserve"> </w:t>
      </w:r>
      <w:r w:rsidR="00504713" w:rsidRPr="005B53AE">
        <w:t xml:space="preserve">Pomegranate, although not common, is grown as a fruit tree and ornamental shrub in home gardens; however, </w:t>
      </w:r>
      <w:r w:rsidR="00EF43F8" w:rsidRPr="005B53AE">
        <w:t>pomegranate orchards are relatively isolated and limited in distribution</w:t>
      </w:r>
      <w:r w:rsidR="00504713" w:rsidRPr="005B53AE">
        <w:t xml:space="preserve">. </w:t>
      </w:r>
      <w:r w:rsidR="00ED0C1B" w:rsidRPr="005B53AE">
        <w:t xml:space="preserve">The bacterium has no </w:t>
      </w:r>
      <w:r w:rsidR="00C33959" w:rsidRPr="005B53AE">
        <w:t xml:space="preserve">known natural enemies </w:t>
      </w:r>
      <w:r w:rsidR="00ED0C1B" w:rsidRPr="005B53AE">
        <w:t xml:space="preserve">that may limit its </w:t>
      </w:r>
      <w:r w:rsidR="00B815AB" w:rsidRPr="005B53AE">
        <w:t>spread</w:t>
      </w:r>
      <w:r w:rsidR="00EF43F8" w:rsidRPr="005B53AE">
        <w:t xml:space="preserve">. </w:t>
      </w:r>
      <w:r w:rsidR="00ED0C1B" w:rsidRPr="005B53AE">
        <w:t>These factors collectively support a likelihood estimate for spread of ‘Moderate’.</w:t>
      </w:r>
    </w:p>
    <w:p w14:paraId="78489872" w14:textId="77777777" w:rsidR="00983605" w:rsidRPr="005B53AE" w:rsidRDefault="00983605" w:rsidP="00983605">
      <w:pPr>
        <w:pStyle w:val="Heading4"/>
      </w:pPr>
      <w:r w:rsidRPr="005B53AE">
        <w:t>Overall likelihood of entry, establishment and spread</w:t>
      </w:r>
    </w:p>
    <w:p w14:paraId="140D4EAB" w14:textId="7B185F4E" w:rsidR="00983605" w:rsidRPr="005B53AE" w:rsidRDefault="00983605" w:rsidP="00983605">
      <w:r w:rsidRPr="005B53AE">
        <w:t xml:space="preserve">The overall likelihood of entry, establishment and spread is determined by combining the likelihoods of entry, establishment and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5D8FB655" w14:textId="77777777" w:rsidR="00983605" w:rsidRPr="005B53AE" w:rsidRDefault="00983605" w:rsidP="00983605">
      <w:r w:rsidRPr="005B53AE">
        <w:t xml:space="preserve">The overall likelihood that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will enter Australia as a result of trade in pomegranate whole fruit from India, be distributed in a viable state to a susceptible host, establish in Australia and subsequently spread within Australia is assessed as: </w:t>
      </w:r>
      <w:r w:rsidRPr="005B53AE">
        <w:rPr>
          <w:b/>
        </w:rPr>
        <w:t>Low</w:t>
      </w:r>
      <w:r w:rsidRPr="005B53AE">
        <w:t>.</w:t>
      </w:r>
    </w:p>
    <w:p w14:paraId="6D52CE44" w14:textId="77777777" w:rsidR="00983605" w:rsidRPr="005B53AE" w:rsidRDefault="00983605" w:rsidP="00983605">
      <w:pPr>
        <w:pStyle w:val="Heading4"/>
      </w:pPr>
      <w:r w:rsidRPr="005B53AE">
        <w:t>Consequences</w:t>
      </w:r>
    </w:p>
    <w:p w14:paraId="1CBFFC6B" w14:textId="29B41ED6" w:rsidR="00983605" w:rsidRPr="005B53AE" w:rsidRDefault="00983605" w:rsidP="00983605">
      <w:r w:rsidRPr="005B53AE">
        <w:t xml:space="preserve">The potential consequences of the establishment of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in Australia have been estimated according to the methods described in </w:t>
      </w:r>
      <w:r w:rsidRPr="005B53AE">
        <w:fldChar w:fldCharType="begin"/>
      </w:r>
      <w:r w:rsidRPr="005B53AE">
        <w:instrText xml:space="preserve"> REF _Ref12351337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3</w:t>
      </w:r>
      <w:r w:rsidRPr="005B53AE">
        <w:fldChar w:fldCharType="end"/>
      </w:r>
      <w:r w:rsidRPr="005B53AE">
        <w:t>.</w:t>
      </w:r>
    </w:p>
    <w:p w14:paraId="0C435623" w14:textId="169B3226" w:rsidR="00983605" w:rsidRPr="005B53AE" w:rsidRDefault="00983605" w:rsidP="00983605">
      <w:r w:rsidRPr="005B53AE">
        <w:t xml:space="preserve">Based on the decision rules described in </w:t>
      </w:r>
      <w:r w:rsidRPr="005B53AE">
        <w:fldChar w:fldCharType="begin"/>
      </w:r>
      <w:r w:rsidRPr="005B53AE">
        <w:instrText xml:space="preserve"> REF _Ref12351376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Pr="005B53AE">
        <w:fldChar w:fldCharType="end"/>
      </w:r>
      <w:r w:rsidRPr="005B53AE">
        <w:t xml:space="preserve">, that is, where the potential consequences of a pest with respect to one or more criteria are ‘E’, the overall consequences are estimated to be </w:t>
      </w:r>
      <w:r w:rsidRPr="005B53AE">
        <w:rPr>
          <w:b/>
        </w:rPr>
        <w:t>‘Moderate’</w:t>
      </w:r>
      <w:r w:rsidRPr="005B53AE">
        <w:t>.</w:t>
      </w:r>
    </w:p>
    <w:tbl>
      <w:tblPr>
        <w:tblW w:w="4864" w:type="pct"/>
        <w:tblBorders>
          <w:bottom w:val="single" w:sz="4" w:space="0" w:color="F2F2F2" w:themeColor="background1" w:themeShade="F2"/>
        </w:tblBorders>
        <w:tblLook w:val="04A0" w:firstRow="1" w:lastRow="0" w:firstColumn="1" w:lastColumn="0" w:noHBand="0" w:noVBand="1"/>
      </w:tblPr>
      <w:tblGrid>
        <w:gridCol w:w="1842"/>
        <w:gridCol w:w="6981"/>
      </w:tblGrid>
      <w:tr w:rsidR="00983605" w:rsidRPr="005B53AE" w14:paraId="5037D2A6" w14:textId="77777777" w:rsidTr="00965485">
        <w:trPr>
          <w:trHeight w:val="121"/>
        </w:trPr>
        <w:tc>
          <w:tcPr>
            <w:tcW w:w="1044" w:type="pct"/>
            <w:tcBorders>
              <w:top w:val="single" w:sz="4" w:space="0" w:color="auto"/>
              <w:bottom w:val="single" w:sz="4" w:space="0" w:color="auto"/>
            </w:tcBorders>
          </w:tcPr>
          <w:p w14:paraId="0E4C3836" w14:textId="77777777" w:rsidR="00983605" w:rsidRPr="005B53AE" w:rsidRDefault="00983605" w:rsidP="00965485">
            <w:pPr>
              <w:pStyle w:val="TableHeading"/>
            </w:pPr>
            <w:r w:rsidRPr="005B53AE">
              <w:t>Criterion</w:t>
            </w:r>
          </w:p>
        </w:tc>
        <w:tc>
          <w:tcPr>
            <w:tcW w:w="3956" w:type="pct"/>
            <w:tcBorders>
              <w:top w:val="single" w:sz="4" w:space="0" w:color="auto"/>
              <w:bottom w:val="single" w:sz="4" w:space="0" w:color="auto"/>
            </w:tcBorders>
          </w:tcPr>
          <w:p w14:paraId="1D152BA3" w14:textId="77777777" w:rsidR="00983605" w:rsidRPr="005B53AE" w:rsidRDefault="00983605" w:rsidP="00965485">
            <w:pPr>
              <w:pStyle w:val="TableHeading"/>
            </w:pPr>
            <w:r w:rsidRPr="005B53AE">
              <w:t>Estimate and rationale</w:t>
            </w:r>
          </w:p>
        </w:tc>
      </w:tr>
      <w:tr w:rsidR="00983605" w:rsidRPr="005B53AE" w14:paraId="6FC5622F" w14:textId="77777777" w:rsidTr="00965485">
        <w:tc>
          <w:tcPr>
            <w:tcW w:w="5000" w:type="pct"/>
            <w:gridSpan w:val="2"/>
            <w:tcBorders>
              <w:top w:val="single" w:sz="4" w:space="0" w:color="auto"/>
              <w:bottom w:val="single" w:sz="4" w:space="0" w:color="F2F2F2" w:themeColor="background1" w:themeShade="F2"/>
            </w:tcBorders>
          </w:tcPr>
          <w:p w14:paraId="0898FA42" w14:textId="77777777" w:rsidR="00983605" w:rsidRPr="005B53AE" w:rsidRDefault="00983605" w:rsidP="00965485">
            <w:pPr>
              <w:pStyle w:val="TableHeading"/>
            </w:pPr>
            <w:r w:rsidRPr="005B53AE">
              <w:t>Direct</w:t>
            </w:r>
          </w:p>
        </w:tc>
      </w:tr>
      <w:tr w:rsidR="00983605" w:rsidRPr="005B53AE" w14:paraId="096A13D8" w14:textId="77777777" w:rsidTr="00965485">
        <w:tc>
          <w:tcPr>
            <w:tcW w:w="1044" w:type="pct"/>
            <w:tcBorders>
              <w:top w:val="single" w:sz="4" w:space="0" w:color="F2F2F2" w:themeColor="background1" w:themeShade="F2"/>
              <w:bottom w:val="single" w:sz="4" w:space="0" w:color="F2F2F2" w:themeColor="background1" w:themeShade="F2"/>
            </w:tcBorders>
          </w:tcPr>
          <w:p w14:paraId="0254855C" w14:textId="77777777" w:rsidR="00983605" w:rsidRPr="005B53AE" w:rsidRDefault="00983605" w:rsidP="00965485">
            <w:pPr>
              <w:pStyle w:val="TableText"/>
            </w:pPr>
            <w:r w:rsidRPr="005B53AE">
              <w:t>Plant life or health</w:t>
            </w:r>
          </w:p>
        </w:tc>
        <w:tc>
          <w:tcPr>
            <w:tcW w:w="3956" w:type="pct"/>
            <w:tcBorders>
              <w:top w:val="single" w:sz="4" w:space="0" w:color="F2F2F2" w:themeColor="background1" w:themeShade="F2"/>
              <w:bottom w:val="single" w:sz="4" w:space="0" w:color="F2F2F2" w:themeColor="background1" w:themeShade="F2"/>
            </w:tcBorders>
          </w:tcPr>
          <w:p w14:paraId="7F8CDDA1" w14:textId="77777777" w:rsidR="00983605" w:rsidRPr="005B53AE" w:rsidRDefault="00983605" w:rsidP="00965485">
            <w:pPr>
              <w:pStyle w:val="TableText"/>
            </w:pPr>
            <w:r w:rsidRPr="005B53AE">
              <w:t>E – Major significance at the district level</w:t>
            </w:r>
          </w:p>
          <w:p w14:paraId="5A1F6712" w14:textId="00172366" w:rsidR="00983605" w:rsidRPr="005B53AE" w:rsidRDefault="00983605" w:rsidP="00965485">
            <w:pPr>
              <w:pStyle w:val="TableText"/>
            </w:pPr>
            <w:r w:rsidRPr="005B53AE">
              <w:t xml:space="preserve">Bacterial blight caused by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 xml:space="preserve"> is a main limiting factor for major pomegranate producers in the world such as India, Pakistan, South Africa and Turkey</w:t>
            </w:r>
            <w:r w:rsidR="00E70A91" w:rsidRPr="005B53AE">
              <w:t xml:space="preserve">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 xml:space="preserve">. Yield losses of 60% to 100% have been reported from India </w:t>
            </w:r>
            <w:r w:rsidR="00262877" w:rsidRPr="005B53AE">
              <w:fldChar w:fldCharType="begin">
                <w:fldData xml:space="preserve">PEVuZE5vdGU+PENpdGU+PEF1dGhvcj5LdW1hcjwvQXV0aG9yPjxZZWFyPjIwMTg8L1llYXI+PFJl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</w:fldData>
              </w:fldChar>
            </w:r>
            <w:r w:rsidR="00262877" w:rsidRPr="005B53AE">
              <w:instrText xml:space="preserve"> ADDIN EN.CITE </w:instrText>
            </w:r>
            <w:r w:rsidR="00262877" w:rsidRPr="005B53AE">
              <w:fldChar w:fldCharType="begin">
                <w:fldData xml:space="preserve">PEVuZE5vdGU+PENpdGU+PEF1dGhvcj5LdW1hcjwvQXV0aG9yPjxZZWFyPjIwMTg8L1llYXI+PFJl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 et al. 2018; Lalithya et al. 2017)</w:t>
            </w:r>
            <w:r w:rsidR="00262877" w:rsidRPr="005B53AE">
              <w:fldChar w:fldCharType="end"/>
            </w:r>
            <w:r w:rsidRPr="005B53AE">
              <w:t>.</w:t>
            </w:r>
          </w:p>
          <w:p w14:paraId="628ECC8E" w14:textId="79EA1CEA" w:rsidR="00983605" w:rsidRPr="005B53AE" w:rsidRDefault="00983605" w:rsidP="00985A12">
            <w:pPr>
              <w:pStyle w:val="TableText"/>
            </w:pPr>
            <w:r w:rsidRPr="005B53AE">
              <w:t xml:space="preserve">If established,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could be expected to cause significant losses to pomegranate crops in Australia</w:t>
            </w:r>
            <w:r w:rsidR="00BD4FAA" w:rsidRPr="005B53AE">
              <w:t>.</w:t>
            </w:r>
            <w:r w:rsidRPr="005B53AE">
              <w:t xml:space="preserve"> </w:t>
            </w:r>
            <w:r w:rsidR="00E70A91" w:rsidRPr="005B53AE">
              <w:t>Pomegranate is grown as a fruit tree and an ornamental garden shrub in Australian</w:t>
            </w:r>
            <w:r w:rsidR="00150C38" w:rsidRPr="005B53AE">
              <w:t xml:space="preserve"> </w:t>
            </w:r>
            <w:r w:rsidR="00E70A91" w:rsidRPr="005B53AE">
              <w:t xml:space="preserve">households </w:t>
            </w:r>
            <w:r w:rsidR="00262877" w:rsidRPr="005B53AE">
              <w:fldChar w:fldCharType="begin"/>
            </w:r>
            <w:r w:rsidR="00262877" w:rsidRPr="005B53AE">
              <w:instrText xml:space="preserve"> ADDIN EN.CITE &lt;EndNote&gt;&lt;Cite&gt;&lt;Author&gt;RIRDC&lt;/Author&gt;&lt;Year&gt;2014&lt;/Year&gt;&lt;RecNum&gt;38334&lt;/RecNum&gt;&lt;DisplayText&gt;(RIRDC 2014)&lt;/DisplayText&gt;&lt;record&gt;&lt;rec-number&gt;38334&lt;/rec-number&gt;&lt;foreign-keys&gt;&lt;key app="EN" db-id="pxwxw0er9zv2fxezxdk5tt5utz5p5vtrwdv0" timestamp="1585093401"&gt;38334&lt;/key&gt;&lt;/foreign-keys&gt;&lt;ref-type name="Reports"&gt;27&lt;/ref-type&gt;&lt;contributors&gt;&lt;authors&gt;&lt;author&gt;RIRDC,&lt;/author&gt;&lt;/authors&gt;&lt;/contributors&gt;&lt;titles&gt;&lt;title&gt;The current pomegranate situation in Australia&lt;/title&gt;&lt;/titles&gt;&lt;pages&gt;19&lt;/pages&gt;&lt;number&gt;RIRDC Publication No 14/087, RIRDC Project No PRJ-009611&lt;/number&gt;&lt;keywords&gt;&lt;keyword&gt;pomegranate&lt;/keyword&gt;&lt;keyword&gt;fresh fruit,&lt;/keyword&gt;&lt;keyword&gt;juice/beverages&lt;/keyword&gt;&lt;keyword&gt;arils (fresh or frozen).&lt;/keyword&gt;&lt;/keywords&gt;&lt;dates&gt;&lt;year&gt;2014&lt;/year&gt;&lt;/dates&gt;&lt;pub-location&gt;Kingston, ACT 2604, Australia&lt;/pub-location&gt;&lt;publisher&gt;Rural Industries Research and Development Corporation (RIRDC)&lt;/publisher&gt;&lt;urls&gt;&lt;related-urls&gt;&lt;url&gt;https://www.agrifutures.com.au/wp-content/uploads/publications/14-087.pdf&lt;/url&gt;&lt;/related-urls&gt;&lt;pdf-urls&gt;&lt;url&gt;file://J:\E Library\Plant Catalogue\R\RIRDC 2014 EN38334.pdf&lt;/url&gt;&lt;/pdf-urls&gt;&lt;/urls&gt;&lt;custom1&gt;Pomegranate from India MH&lt;/custom1&gt;&lt;custom2&gt;4,254 kb&lt;/custom2&gt;&lt;custom3&gt;pdf&lt;/custom3&gt;&lt;/record&gt;&lt;/Cite&gt;&lt;/EndNote&gt;</w:instrText>
            </w:r>
            <w:r w:rsidR="00262877" w:rsidRPr="005B53AE">
              <w:fldChar w:fldCharType="separate"/>
            </w:r>
            <w:r w:rsidR="00262877" w:rsidRPr="005B53AE">
              <w:rPr>
                <w:noProof/>
              </w:rPr>
              <w:t>(RIRDC 2014)</w:t>
            </w:r>
            <w:r w:rsidR="00262877" w:rsidRPr="005B53AE">
              <w:fldChar w:fldCharType="end"/>
            </w:r>
            <w:r w:rsidR="00E70A91" w:rsidRPr="005B53AE">
              <w:t xml:space="preserve">. </w:t>
            </w:r>
            <w:r w:rsidRPr="005B53AE">
              <w:t>The commercial pomegranate industry is small in Australia; however, is expected to expand</w:t>
            </w:r>
            <w:r w:rsidR="00985A12" w:rsidRPr="005B53AE">
              <w:t xml:space="preserve"> </w:t>
            </w:r>
            <w:r w:rsidR="00262877" w:rsidRPr="005B53AE">
              <w:fldChar w:fldCharType="begin"/>
            </w:r>
            <w:r w:rsidR="00262877" w:rsidRPr="005B53AE">
              <w:instrText xml:space="preserve"> ADDIN EN.CITE &lt;EndNote&gt;&lt;Cite&gt;&lt;Author&gt;RIRDC&lt;/Author&gt;&lt;Year&gt;2008&lt;/Year&gt;&lt;RecNum&gt;38333&lt;/RecNum&gt;&lt;DisplayText&gt;(RIRDC 2008)&lt;/DisplayText&gt;&lt;record&gt;&lt;rec-number&gt;38333&lt;/rec-number&gt;&lt;foreign-keys&gt;&lt;key app="EN" db-id="pxwxw0er9zv2fxezxdk5tt5utz5p5vtrwdv0" timestamp="1585093401"&gt;38333&lt;/key&gt;&lt;/foreign-keys&gt;&lt;ref-type name="Reports"&gt;27&lt;/ref-type&gt;&lt;contributors&gt;&lt;authors&gt;&lt;author&gt;RIRDC,&lt;/author&gt;&lt;/authors&gt;&lt;/contributors&gt;&lt;titles&gt;&lt;title&gt;Pomegranate investment background&lt;/title&gt;&lt;/titles&gt;&lt;pages&gt;27&lt;/pages&gt;&lt;number&gt;RIRDC publication number 08/153&lt;/number&gt;&lt;keywords&gt;&lt;keyword&gt;Pomegranate&lt;/keyword&gt;&lt;keyword&gt;Punicum Granatum&lt;/keyword&gt;&lt;/keywords&gt;&lt;dates&gt;&lt;year&gt;2008&lt;/year&gt;&lt;/dates&gt;&lt;pub-location&gt;Kingston, ACT 2604, Australia&lt;/pub-location&gt;&lt;publisher&gt;Rural Industries Research and Development Corporation (RIRDC)&lt;/publisher&gt;&lt;urls&gt;&lt;related-urls&gt;&lt;url&gt;https://www.agrifutures.com.au/wp-content/uploads/publications/08-153.pdf&lt;/url&gt;&lt;/related-urls&gt;&lt;pdf-urls&gt;&lt;url&gt;file://J:\E Library\Plant Catalogue\R\RIRDC 2008 EN38333.pdf&lt;/url&gt;&lt;/pdf-urls&gt;&lt;/urls&gt;&lt;custom1&gt;Pomegranate from India MH&lt;/custom1&gt;&lt;custom2&gt;446 kb&lt;/custom2&gt;&lt;custom3&gt;pdf&lt;/custom3&gt;&lt;/record&gt;&lt;/Cite&gt;&lt;/EndNote&gt;</w:instrText>
            </w:r>
            <w:r w:rsidR="00262877" w:rsidRPr="005B53AE">
              <w:fldChar w:fldCharType="separate"/>
            </w:r>
            <w:r w:rsidR="00262877" w:rsidRPr="005B53AE">
              <w:rPr>
                <w:noProof/>
              </w:rPr>
              <w:t>(RIRDC 2008)</w:t>
            </w:r>
            <w:r w:rsidR="00262877" w:rsidRPr="005B53AE">
              <w:fldChar w:fldCharType="end"/>
            </w:r>
            <w:r w:rsidRPr="005B53AE">
              <w:t xml:space="preserve">. In 2014, there were about 500 hectares of commercial pomegranate orchards in Australia producing about 4,000 tonnes a year. There are a number of smaller orchards growing pomegranates for the whole fresh and </w:t>
            </w:r>
            <w:r w:rsidR="0073595F">
              <w:t>‘</w:t>
            </w:r>
            <w:r w:rsidRPr="005B53AE">
              <w:t>ready-to-eat</w:t>
            </w:r>
            <w:r w:rsidR="0073595F">
              <w:t>’</w:t>
            </w:r>
            <w:r w:rsidRPr="005B53AE">
              <w:t xml:space="preserve"> arils market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w:t>
            </w:r>
          </w:p>
          <w:p w14:paraId="727167C6" w14:textId="69FAA810" w:rsidR="00D53588" w:rsidRPr="005B53AE" w:rsidRDefault="00D53588" w:rsidP="00D53588">
            <w:pPr>
              <w:rPr>
                <w:sz w:val="18"/>
              </w:rPr>
            </w:pPr>
            <w:r w:rsidRPr="005B53AE">
              <w:rPr>
                <w:i/>
                <w:iCs/>
                <w:sz w:val="18"/>
              </w:rPr>
              <w:t>Xanthomona</w:t>
            </w:r>
            <w:r w:rsidR="002804B3" w:rsidRPr="005B53AE">
              <w:rPr>
                <w:i/>
                <w:iCs/>
                <w:sz w:val="18"/>
              </w:rPr>
              <w:t xml:space="preserve">s </w:t>
            </w:r>
            <w:proofErr w:type="spellStart"/>
            <w:r w:rsidRPr="005B53AE">
              <w:rPr>
                <w:i/>
                <w:iCs/>
                <w:sz w:val="18"/>
              </w:rPr>
              <w:t>axonopodis</w:t>
            </w:r>
            <w:proofErr w:type="spellEnd"/>
            <w:r w:rsidRPr="005B53AE">
              <w:rPr>
                <w:sz w:val="18"/>
              </w:rPr>
              <w:t xml:space="preserve"> </w:t>
            </w:r>
            <w:proofErr w:type="spellStart"/>
            <w:r w:rsidRPr="005B53AE">
              <w:rPr>
                <w:sz w:val="18"/>
              </w:rPr>
              <w:t>pv</w:t>
            </w:r>
            <w:proofErr w:type="spellEnd"/>
            <w:r w:rsidRPr="005B53AE">
              <w:rPr>
                <w:sz w:val="18"/>
              </w:rPr>
              <w:t xml:space="preserve">. </w:t>
            </w:r>
            <w:proofErr w:type="spellStart"/>
            <w:r w:rsidRPr="005B53AE">
              <w:rPr>
                <w:i/>
                <w:iCs/>
                <w:sz w:val="18"/>
              </w:rPr>
              <w:t>punicae</w:t>
            </w:r>
            <w:proofErr w:type="spellEnd"/>
            <w:r w:rsidRPr="005B53AE">
              <w:rPr>
                <w:sz w:val="18"/>
              </w:rPr>
              <w:t xml:space="preserve"> </w:t>
            </w:r>
            <w:r w:rsidR="002804B3" w:rsidRPr="005B53AE">
              <w:rPr>
                <w:sz w:val="18"/>
              </w:rPr>
              <w:t>prefers</w:t>
            </w:r>
            <w:r w:rsidRPr="005B53AE">
              <w:rPr>
                <w:sz w:val="18"/>
              </w:rPr>
              <w:t xml:space="preserve"> warm, </w:t>
            </w:r>
            <w:proofErr w:type="gramStart"/>
            <w:r w:rsidRPr="005B53AE">
              <w:rPr>
                <w:sz w:val="18"/>
              </w:rPr>
              <w:t>rainy</w:t>
            </w:r>
            <w:proofErr w:type="gramEnd"/>
            <w:r w:rsidRPr="005B53AE">
              <w:rPr>
                <w:sz w:val="18"/>
              </w:rPr>
              <w:t xml:space="preserve"> and humid environment</w:t>
            </w:r>
            <w:r w:rsidR="002804B3" w:rsidRPr="005B53AE">
              <w:rPr>
                <w:sz w:val="18"/>
              </w:rPr>
              <w:t>s</w:t>
            </w:r>
            <w:r w:rsidRPr="005B53AE">
              <w:rPr>
                <w:sz w:val="18"/>
              </w:rPr>
              <w:t xml:space="preserve"> for infection. However, the pathogen has been reported to cause pomegranate crop loss in </w:t>
            </w:r>
            <w:r w:rsidR="004867F0">
              <w:rPr>
                <w:sz w:val="18"/>
              </w:rPr>
              <w:t xml:space="preserve">the </w:t>
            </w:r>
            <w:r w:rsidRPr="005B53AE">
              <w:rPr>
                <w:sz w:val="18"/>
              </w:rPr>
              <w:t xml:space="preserve">Western Cape province of South Africa </w:t>
            </w:r>
            <w:r w:rsidR="00262877" w:rsidRPr="005B53AE">
              <w:rPr>
                <w:sz w:val="18"/>
              </w:rPr>
              <w:fldChar w:fldCharType="begin"/>
            </w:r>
            <w:r w:rsidR="009F0ECE" w:rsidRPr="005B53AE">
              <w:rPr>
                <w:sz w:val="18"/>
              </w:rPr>
              <w:instrText xml:space="preserve"> ADDIN EN.CITE &lt;EndNote&gt;&lt;Cite&gt;&lt;Author&gt;Petersen&lt;/Author&gt;&lt;Year&gt;2010&lt;/Year&gt;&lt;RecNum&gt;34707&lt;/RecNum&gt;&lt;DisplayText&gt;(Petersen et al. 2010b)&lt;/DisplayText&gt;&lt;record&gt;&lt;rec-number&gt;34707&lt;/rec-number&gt;&lt;foreign-keys&gt;&lt;key app="EN" db-id="pxwxw0er9zv2fxezxdk5tt5utz5p5vtrwdv0" timestamp="1559017433"&gt;34707&lt;/key&gt;&lt;/foreign-keys&gt;&lt;ref-type name="Journal Articles"&gt;17&lt;/ref-type&gt;&lt;contributors&gt;&lt;authors&gt;&lt;author&gt;Petersen, Y.&lt;/author&gt;&lt;author&gt;Mansvelt, E.L.&lt;/author&gt;&lt;author&gt;Venter, E.&lt;/author&gt;&lt;author&gt;Langenhoven, W.E.&lt;/author&gt;&lt;/authors&gt;&lt;/contributors&gt;&lt;titles&gt;&lt;title&gt;&lt;style face="normal" font="default" size="100%"&gt;Detection of &lt;/style&gt;&lt;style face="italic" font="default" size="100%"&gt;Xanthomonas axonopodis &lt;/style&gt;&lt;style face="normal" font="default" size="100%"&gt;pv. &lt;/style&gt;&lt;style face="italic" font="default" size="100%"&gt;punicae &lt;/style&gt;&lt;style face="normal" font="default" size="100%"&gt;causing bacterial blight on pomegranate in South Africa&lt;/style&gt;&lt;/title&gt;&lt;secondary-title&gt;Australasian Plant Pathology&lt;/secondary-title&gt;&lt;/titles&gt;&lt;periodical&gt;&lt;full-title&gt;Australasian Plant Pathology&lt;/full-title&gt;&lt;/periodical&gt;&lt;pages&gt;544-546&lt;/pages&gt;&lt;volume&gt;39&lt;/volume&gt;&lt;number&gt;6&lt;/number&gt;&lt;keywords&gt;&lt;keyword&gt;Detection&lt;/keyword&gt;&lt;keyword&gt;Xanthomonas axonopodis pv. punicae&lt;/keyword&gt;&lt;keyword&gt;bacterial blight&lt;/keyword&gt;&lt;keyword&gt;pomegranate&lt;/keyword&gt;&lt;/keywords&gt;&lt;dates&gt;&lt;year&gt;2010&lt;/year&gt;&lt;/dates&gt;&lt;isbn&gt;0815-3191&lt;/isbn&gt;&lt;urls&gt;&lt;pdf-urls&gt;&lt;url&gt;file://J:\E Library\Plant Catalogue\P\Petersen et al 2010 EN34707.pdf&lt;/url&gt;&lt;/pdf-urls&gt;&lt;/urls&gt;&lt;custom1&gt;Pmegranate from India KP &lt;/custom1&gt;&lt;/record&gt;&lt;/Cite&gt;&lt;/EndNote&gt;</w:instrText>
            </w:r>
            <w:r w:rsidR="00262877" w:rsidRPr="005B53AE">
              <w:rPr>
                <w:sz w:val="18"/>
              </w:rPr>
              <w:fldChar w:fldCharType="separate"/>
            </w:r>
            <w:r w:rsidR="009F0ECE" w:rsidRPr="005B53AE">
              <w:rPr>
                <w:noProof/>
                <w:sz w:val="18"/>
              </w:rPr>
              <w:t>(Petersen et al. 2010b)</w:t>
            </w:r>
            <w:r w:rsidR="00262877" w:rsidRPr="005B53AE">
              <w:rPr>
                <w:sz w:val="18"/>
              </w:rPr>
              <w:fldChar w:fldCharType="end"/>
            </w:r>
            <w:r w:rsidRPr="005B53AE">
              <w:rPr>
                <w:sz w:val="18"/>
              </w:rPr>
              <w:t xml:space="preserve"> </w:t>
            </w:r>
            <w:r w:rsidR="009173C3" w:rsidRPr="009173C3">
              <w:rPr>
                <w:sz w:val="18"/>
              </w:rPr>
              <w:t xml:space="preserve">which has </w:t>
            </w:r>
            <w:r w:rsidR="009173C3" w:rsidRPr="009173C3">
              <w:rPr>
                <w:sz w:val="18"/>
              </w:rPr>
              <w:lastRenderedPageBreak/>
              <w:t xml:space="preserve">predominantly a Mediterranean climate similar to parts of south-eastern Australia (Riverina, Murray Valley and Riverland) and south-western Western Australia </w:t>
            </w:r>
            <w:r w:rsidR="00B73741">
              <w:rPr>
                <w:sz w:val="18"/>
              </w:rPr>
              <w:fldChar w:fldCharType="begin"/>
            </w:r>
            <w:r w:rsidR="00B73741">
              <w:rPr>
                <w:sz w:val="18"/>
              </w:rPr>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B73741">
              <w:rPr>
                <w:sz w:val="18"/>
              </w:rPr>
              <w:fldChar w:fldCharType="separate"/>
            </w:r>
            <w:r w:rsidR="00B73741">
              <w:rPr>
                <w:noProof/>
                <w:sz w:val="18"/>
              </w:rPr>
              <w:t>(Bureau of Meteorology 2018)</w:t>
            </w:r>
            <w:r w:rsidR="00B73741">
              <w:rPr>
                <w:sz w:val="18"/>
              </w:rPr>
              <w:fldChar w:fldCharType="end"/>
            </w:r>
            <w:r w:rsidR="00A457CA" w:rsidRPr="005B53AE">
              <w:rPr>
                <w:sz w:val="18"/>
              </w:rPr>
              <w:t>. Major pomegranate production areas in Australia occur in south</w:t>
            </w:r>
            <w:r w:rsidR="004F644C" w:rsidRPr="005B53AE">
              <w:rPr>
                <w:sz w:val="18"/>
              </w:rPr>
              <w:t>-</w:t>
            </w:r>
            <w:r w:rsidR="00A457CA" w:rsidRPr="005B53AE">
              <w:rPr>
                <w:sz w:val="18"/>
              </w:rPr>
              <w:t xml:space="preserve">eastern </w:t>
            </w:r>
            <w:r w:rsidR="00EF5D23" w:rsidRPr="005B53AE">
              <w:rPr>
                <w:sz w:val="18"/>
              </w:rPr>
              <w:t>Australia</w:t>
            </w:r>
            <w:r w:rsidR="00A457CA" w:rsidRPr="005B53AE">
              <w:rPr>
                <w:sz w:val="18"/>
              </w:rPr>
              <w:t xml:space="preserve"> </w:t>
            </w:r>
            <w:r w:rsidR="00B73741">
              <w:rPr>
                <w:sz w:val="18"/>
              </w:rPr>
              <w:fldChar w:fldCharType="begin"/>
            </w:r>
            <w:r w:rsidR="00B73741">
              <w:rPr>
                <w:sz w:val="18"/>
              </w:rPr>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B73741">
              <w:rPr>
                <w:sz w:val="18"/>
              </w:rPr>
              <w:fldChar w:fldCharType="separate"/>
            </w:r>
            <w:r w:rsidR="00B73741">
              <w:rPr>
                <w:noProof/>
                <w:sz w:val="18"/>
              </w:rPr>
              <w:t>(AgriFutures Australia 2017b)</w:t>
            </w:r>
            <w:r w:rsidR="00B73741">
              <w:rPr>
                <w:sz w:val="18"/>
              </w:rPr>
              <w:fldChar w:fldCharType="end"/>
            </w:r>
            <w:r w:rsidR="00A457CA" w:rsidRPr="005B53AE">
              <w:rPr>
                <w:sz w:val="18"/>
              </w:rPr>
              <w:t>.</w:t>
            </w:r>
          </w:p>
          <w:p w14:paraId="01C1F895" w14:textId="4107C7F5" w:rsidR="00D53588" w:rsidRPr="005B53AE" w:rsidRDefault="00D53588" w:rsidP="00985A12">
            <w:pPr>
              <w:pStyle w:val="TableText"/>
            </w:pPr>
          </w:p>
        </w:tc>
      </w:tr>
      <w:tr w:rsidR="00983605" w:rsidRPr="005B53AE" w14:paraId="6E343FB4" w14:textId="77777777" w:rsidTr="00965485">
        <w:tc>
          <w:tcPr>
            <w:tcW w:w="1044" w:type="pct"/>
            <w:tcBorders>
              <w:top w:val="single" w:sz="4" w:space="0" w:color="F2F2F2" w:themeColor="background1" w:themeShade="F2"/>
              <w:bottom w:val="single" w:sz="4" w:space="0" w:color="F2F2F2" w:themeColor="background1" w:themeShade="F2"/>
            </w:tcBorders>
          </w:tcPr>
          <w:p w14:paraId="45880349" w14:textId="77777777" w:rsidR="00983605" w:rsidRPr="005B53AE" w:rsidRDefault="00983605" w:rsidP="00965485">
            <w:pPr>
              <w:pStyle w:val="TableText"/>
            </w:pPr>
            <w:r w:rsidRPr="005B53AE">
              <w:lastRenderedPageBreak/>
              <w:t>Other aspects of the environment</w:t>
            </w:r>
          </w:p>
        </w:tc>
        <w:tc>
          <w:tcPr>
            <w:tcW w:w="3956" w:type="pct"/>
            <w:tcBorders>
              <w:top w:val="single" w:sz="4" w:space="0" w:color="F2F2F2" w:themeColor="background1" w:themeShade="F2"/>
              <w:bottom w:val="single" w:sz="4" w:space="0" w:color="F2F2F2" w:themeColor="background1" w:themeShade="F2"/>
            </w:tcBorders>
          </w:tcPr>
          <w:p w14:paraId="0DF2F2BC" w14:textId="77777777" w:rsidR="00983605" w:rsidRPr="005B53AE" w:rsidRDefault="00983605" w:rsidP="00965485">
            <w:pPr>
              <w:pStyle w:val="TableText"/>
            </w:pPr>
            <w:r w:rsidRPr="005B53AE">
              <w:t>A – Indiscernible at the local level</w:t>
            </w:r>
          </w:p>
          <w:p w14:paraId="3C56DE14" w14:textId="77777777" w:rsidR="00983605" w:rsidRPr="005B53AE" w:rsidRDefault="00983605" w:rsidP="00965485">
            <w:pPr>
              <w:pStyle w:val="TableText"/>
            </w:pPr>
            <w:r w:rsidRPr="005B53AE">
              <w:t>No impact of the pathogen has been reported on the environment.</w:t>
            </w:r>
          </w:p>
          <w:p w14:paraId="6B927F8D" w14:textId="34FDCBDA" w:rsidR="00983605" w:rsidRPr="005B53AE" w:rsidRDefault="00983605" w:rsidP="00F139E3">
            <w:pPr>
              <w:pStyle w:val="TableText"/>
            </w:pP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has a narrow natural host range with</w:t>
            </w:r>
            <w:r w:rsidR="00150C38" w:rsidRPr="005B53AE">
              <w:t xml:space="preserve"> </w:t>
            </w:r>
            <w:r w:rsidR="00BF6B1B" w:rsidRPr="005B53AE">
              <w:t xml:space="preserve">evidence suggesting that the pest </w:t>
            </w:r>
            <w:r w:rsidR="004F644C" w:rsidRPr="005B53AE">
              <w:t>w</w:t>
            </w:r>
            <w:r w:rsidR="00BF6B1B" w:rsidRPr="005B53AE">
              <w:t xml:space="preserve">ould not infect </w:t>
            </w:r>
            <w:r w:rsidR="002448D3" w:rsidRPr="005B53AE">
              <w:t xml:space="preserve">a wide range of hosts </w:t>
            </w:r>
            <w:r w:rsidR="00BF6B1B" w:rsidRPr="005B53AE">
              <w:t>including many horticultur</w:t>
            </w:r>
            <w:r w:rsidR="004F644C" w:rsidRPr="005B53AE">
              <w:t>al</w:t>
            </w:r>
            <w:r w:rsidR="00BF6B1B" w:rsidRPr="005B53AE">
              <w:t xml:space="preserve"> crops </w:t>
            </w:r>
            <w:bookmarkStart w:id="118" w:name="_Hlk39058842"/>
            <w:r w:rsidR="00262877" w:rsidRPr="005B53AE">
              <w:fldChar w:fldCharType="begin"/>
            </w:r>
            <w:r w:rsidR="00262877" w:rsidRPr="005B53AE">
              <w:instrText xml:space="preserve"> ADDIN EN.CITE &lt;EndNote&gt;&lt;Cite&gt;&lt;Author&gt;Ashish&lt;/Author&gt;&lt;Year&gt;2016&lt;/Year&gt;&lt;RecNum&gt;38324&lt;/RecNum&gt;&lt;DisplayText&gt;(Ashish &amp;amp; Arora 2016)&lt;/DisplayText&gt;&lt;record&gt;&lt;rec-number&gt;38324&lt;/rec-number&gt;&lt;foreign-keys&gt;&lt;key app="EN" db-id="pxwxw0er9zv2fxezxdk5tt5utz5p5vtrwdv0" timestamp="1585093321"&gt;38324&lt;/key&gt;&lt;/foreign-keys&gt;&lt;ref-type name="Journal Articles"&gt;17&lt;/ref-type&gt;&lt;contributors&gt;&lt;authors&gt;&lt;author&gt;Ashish,&lt;/author&gt;&lt;author&gt;Arora, A.&lt;/author&gt;&lt;/authors&gt;&lt;/contributors&gt;&lt;titles&gt;&lt;title&gt;An overview of bacterial blight disease: a serious threat to pomegranate production&lt;/title&gt;&lt;secondary-title&gt;International Journal of Agriculture, Environment and Biotechnology&lt;/secondary-title&gt;&lt;/titles&gt;&lt;periodical&gt;&lt;full-title&gt;International Journal of Agriculture, Environment and Biotechnology&lt;/full-title&gt;&lt;/periodical&gt;&lt;pages&gt;629-636&lt;/pages&gt;&lt;volume&gt;9&lt;/volume&gt;&lt;keywords&gt;&lt;keyword&gt;Bacterial blight,&lt;/keyword&gt;&lt;keyword&gt;pomegranate,&lt;/keyword&gt;&lt;keyword&gt;Xanthomonas axonopodis pv. punicae,&lt;/keyword&gt;&lt;keyword&gt;epidemiology,&lt;/keyword&gt;&lt;keyword&gt;screening,&lt;/keyword&gt;&lt;keyword&gt;management&lt;/keyword&gt;&lt;/keywords&gt;&lt;dates&gt;&lt;year&gt;2016&lt;/year&gt;&lt;/dates&gt;&lt;urls&gt;&lt;pdf-urls&gt;&lt;url&gt;file://J:\E Library\Plant Catalogue\A\Ashish and Arora 2016 EN38324.pdf&lt;/url&gt;&lt;/pdf-urls&gt;&lt;/urls&gt;&lt;custom1&gt;Pomegranate from India MH&lt;/custom1&gt;&lt;electronic-resource-num&gt;DOI 10.5958/2230-732X.2016.00082.6&lt;/electronic-resource-num&gt;&lt;/record&gt;&lt;/Cite&gt;&lt;/EndNote&gt;</w:instrText>
            </w:r>
            <w:r w:rsidR="00262877" w:rsidRPr="005B53AE">
              <w:fldChar w:fldCharType="separate"/>
            </w:r>
            <w:r w:rsidR="00262877" w:rsidRPr="005B53AE">
              <w:rPr>
                <w:noProof/>
              </w:rPr>
              <w:t>(Ashish &amp; Arora 2016)</w:t>
            </w:r>
            <w:r w:rsidR="00262877" w:rsidRPr="005B53AE">
              <w:fldChar w:fldCharType="end"/>
            </w:r>
            <w:r w:rsidRPr="005B53AE">
              <w:t>.</w:t>
            </w:r>
            <w:bookmarkEnd w:id="118"/>
          </w:p>
        </w:tc>
      </w:tr>
      <w:tr w:rsidR="00983605" w:rsidRPr="005B53AE" w14:paraId="7E61B06A" w14:textId="77777777" w:rsidTr="00965485">
        <w:tc>
          <w:tcPr>
            <w:tcW w:w="5000" w:type="pct"/>
            <w:gridSpan w:val="2"/>
            <w:tcBorders>
              <w:top w:val="single" w:sz="4" w:space="0" w:color="F2F2F2" w:themeColor="background1" w:themeShade="F2"/>
              <w:bottom w:val="single" w:sz="4" w:space="0" w:color="F2F2F2" w:themeColor="background1" w:themeShade="F2"/>
            </w:tcBorders>
          </w:tcPr>
          <w:p w14:paraId="657CC36A" w14:textId="77777777" w:rsidR="00983605" w:rsidRPr="005B53AE" w:rsidRDefault="00983605" w:rsidP="00965485">
            <w:pPr>
              <w:pStyle w:val="TableHeading"/>
            </w:pPr>
            <w:r w:rsidRPr="005B53AE">
              <w:t>Indirect</w:t>
            </w:r>
          </w:p>
        </w:tc>
      </w:tr>
      <w:tr w:rsidR="00983605" w:rsidRPr="005B53AE" w14:paraId="5D04A69A" w14:textId="77777777" w:rsidTr="00965485">
        <w:tc>
          <w:tcPr>
            <w:tcW w:w="1044" w:type="pct"/>
            <w:tcBorders>
              <w:top w:val="single" w:sz="4" w:space="0" w:color="F2F2F2" w:themeColor="background1" w:themeShade="F2"/>
              <w:bottom w:val="single" w:sz="4" w:space="0" w:color="F2F2F2" w:themeColor="background1" w:themeShade="F2"/>
            </w:tcBorders>
          </w:tcPr>
          <w:p w14:paraId="04B9DCD4" w14:textId="77777777" w:rsidR="00983605" w:rsidRPr="005B53AE" w:rsidRDefault="00983605" w:rsidP="00965485">
            <w:pPr>
              <w:pStyle w:val="TableText"/>
            </w:pPr>
            <w:r w:rsidRPr="005B53AE">
              <w:t>Eradication, control</w:t>
            </w:r>
          </w:p>
        </w:tc>
        <w:tc>
          <w:tcPr>
            <w:tcW w:w="3956" w:type="pct"/>
            <w:tcBorders>
              <w:top w:val="single" w:sz="4" w:space="0" w:color="F2F2F2" w:themeColor="background1" w:themeShade="F2"/>
              <w:bottom w:val="single" w:sz="4" w:space="0" w:color="F2F2F2" w:themeColor="background1" w:themeShade="F2"/>
            </w:tcBorders>
          </w:tcPr>
          <w:p w14:paraId="6959707A" w14:textId="77777777" w:rsidR="00983605" w:rsidRPr="005B53AE" w:rsidRDefault="00983605" w:rsidP="00965485">
            <w:pPr>
              <w:pStyle w:val="TableText"/>
            </w:pPr>
            <w:r w:rsidRPr="005B53AE">
              <w:t>D – Significant at the district level</w:t>
            </w:r>
          </w:p>
          <w:p w14:paraId="273CF2C1" w14:textId="77777777" w:rsidR="00983605" w:rsidRPr="005B53AE" w:rsidRDefault="00983605" w:rsidP="00965485">
            <w:pPr>
              <w:pStyle w:val="TableText"/>
            </w:pPr>
            <w:r w:rsidRPr="005B53AE">
              <w:t xml:space="preserve">It is expected that efforts would be taken to contain and possibly eradicate an incursion of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 xml:space="preserve"> within Australia. The economic viability of production would be threatened through increases in costs for containment, </w:t>
            </w:r>
            <w:proofErr w:type="gramStart"/>
            <w:r w:rsidRPr="005B53AE">
              <w:t>eradication</w:t>
            </w:r>
            <w:proofErr w:type="gramEnd"/>
            <w:r w:rsidRPr="005B53AE">
              <w:t xml:space="preserve"> and control at the district level.</w:t>
            </w:r>
          </w:p>
          <w:p w14:paraId="6839A84F" w14:textId="5D4890CA" w:rsidR="00983605" w:rsidRPr="005B53AE" w:rsidRDefault="00983605" w:rsidP="00965485">
            <w:pPr>
              <w:pStyle w:val="TableText"/>
            </w:pPr>
            <w:r w:rsidRPr="005B53AE">
              <w:t xml:space="preserve">Bacterial blight is managed by applying systemic and non-systemic pesticides </w:t>
            </w:r>
            <w:r w:rsidR="004F644C" w:rsidRPr="005B53AE">
              <w:t>together</w:t>
            </w:r>
            <w:r w:rsidRPr="005B53AE">
              <w:t xml:space="preserve"> with antibiotics </w:t>
            </w:r>
            <w:r w:rsidR="00262877" w:rsidRPr="005B53AE">
              <w:fldChar w:fldCharType="begin">
                <w:fldData xml:space="preserve">PEVuZE5vdGU+PENpdGU+PEF1dGhvcj5KYWRoYXY8L0F1dGhvcj48WWVhcj4yMDExPC9ZZWFyPjxS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</w:fldData>
              </w:fldChar>
            </w:r>
            <w:r w:rsidR="00262877" w:rsidRPr="005B53AE">
              <w:instrText xml:space="preserve"> ADDIN EN.CITE </w:instrText>
            </w:r>
            <w:r w:rsidR="00262877" w:rsidRPr="005B53AE">
              <w:fldChar w:fldCharType="begin">
                <w:fldData xml:space="preserve">PEVuZE5vdGU+PENpdGU+PEF1dGhvcj5KYWRoYXY8L0F1dGhvcj48WWVhcj4yMDExPC9ZZWFyPjxS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(Jadhav &amp; Sharma 2011; Kumar et al. 2018)</w:t>
            </w:r>
            <w:r w:rsidR="00262877" w:rsidRPr="005B53AE">
              <w:fldChar w:fldCharType="end"/>
            </w:r>
            <w:r w:rsidRPr="005B53AE">
              <w:t xml:space="preserve">, plant growth regulators </w:t>
            </w:r>
            <w:r w:rsidR="00262877" w:rsidRPr="005B53AE">
              <w:fldChar w:fldCharType="begin"/>
            </w:r>
            <w:r w:rsidR="00262877" w:rsidRPr="005B53AE">
              <w:instrText xml:space="preserve"> ADDIN EN.CITE &lt;EndNote&gt;&lt;Cite&gt;&lt;Author&gt;Lalithya&lt;/Author&gt;&lt;Year&gt;2017&lt;/Year&gt;&lt;RecNum&gt;32452&lt;/RecNum&gt;&lt;DisplayText&gt;(Lalithya et al. 2017)&lt;/DisplayText&gt;&lt;record&gt;&lt;rec-number&gt;32452&lt;/rec-number&gt;&lt;foreign-keys&gt;&lt;key app="EN" db-id="pxwxw0er9zv2fxezxdk5tt5utz5p5vtrwdv0" timestamp="1539297926"&gt;32452&lt;/key&gt;&lt;/foreign-keys&gt;&lt;ref-type name="Journal Articles"&gt;17&lt;/ref-type&gt;&lt;contributors&gt;&lt;authors&gt;&lt;author&gt;Lalithya, K.A.&lt;/author&gt;&lt;author&gt;Manjunatha, G.&lt;/author&gt;&lt;author&gt;Raju, B. C.&lt;/author&gt;&lt;author&gt;Kulkarni, M.S.&lt;/author&gt;&lt;author&gt;Lokesh, V.&lt;/author&gt;&lt;/authors&gt;&lt;/contributors&gt;&lt;titles&gt;&lt;title&gt;Plant growth regulators and signal molecules enhance resistance against bacterial blight disease of pomegranate&lt;/title&gt;&lt;secondary-title&gt;Journal of Phytopathology&lt;/secondary-title&gt;&lt;/titles&gt;&lt;periodical&gt;&lt;full-title&gt;Journal of Phytopathology&lt;/full-title&gt;&lt;/periodical&gt;&lt;pages&gt;727-736&lt;/pages&gt;&lt;volume&gt;165&lt;/volume&gt;&lt;keywords&gt;&lt;keyword&gt;Anthocyanins&lt;/keyword&gt;&lt;keyword&gt;Bacterial blight&lt;/keyword&gt;&lt;keyword&gt;Disease incidence&lt;/keyword&gt;&lt;keyword&gt;Phenols&lt;/keyword&gt;&lt;keyword&gt;Phytohormones&lt;/keyword&gt;&lt;keyword&gt;Pomegranate&lt;/keyword&gt;&lt;/keywords&gt;&lt;dates&gt;&lt;year&gt;2017&lt;/year&gt;&lt;/dates&gt;&lt;urls&gt;&lt;pdf-urls&gt;&lt;url&gt;file://J:\E Library\Plant Catalogue\L\Lalithya et al 2017 EN32452.pdf&lt;/url&gt;&lt;/pdf-urls&gt;&lt;/urls&gt;&lt;custom1&gt;CM pomegranate from India&lt;/custom1&gt;&lt;electronic-resource-num&gt;10.1111/jph.12612&lt;/electronic-resource-num&gt;&lt;/record&gt;&lt;/Cite&gt;&lt;/EndNote&gt;</w:instrText>
            </w:r>
            <w:r w:rsidR="00262877" w:rsidRPr="005B53AE">
              <w:fldChar w:fldCharType="separate"/>
            </w:r>
            <w:r w:rsidR="00262877" w:rsidRPr="005B53AE">
              <w:rPr>
                <w:noProof/>
              </w:rPr>
              <w:t>(Lalithya et al. 2017)</w:t>
            </w:r>
            <w:r w:rsidR="00262877" w:rsidRPr="005B53AE">
              <w:fldChar w:fldCharType="end"/>
            </w:r>
            <w:r w:rsidRPr="005B53AE">
              <w:t xml:space="preserve">, cultural methods such as pruning </w:t>
            </w:r>
            <w:r w:rsidR="00262877" w:rsidRPr="005B53AE">
              <w:fldChar w:fldCharType="begin"/>
            </w:r>
            <w:r w:rsidR="00262877" w:rsidRPr="005B53AE">
              <w:instrText xml:space="preserve"> ADDIN EN.CITE &lt;EndNote&gt;&lt;Cite&gt;&lt;Author&gt;Yenjerappa&lt;/Author&gt;&lt;Year&gt;2011&lt;/Year&gt;&lt;RecNum&gt;32833&lt;/RecNum&gt;&lt;DisplayText&gt;(Yenjerappa, Nargund &amp;amp; Jawadagi 2011)&lt;/DisplayText&gt;&lt;record&gt;&lt;rec-number&gt;32833&lt;/rec-number&gt;&lt;foreign-keys&gt;&lt;key app="EN" db-id="pxwxw0er9zv2fxezxdk5tt5utz5p5vtrwdv0" timestamp="1540521520"&gt;32833&lt;/key&gt;&lt;/foreign-keys&gt;&lt;ref-type name="Conference Proceedings"&gt;10&lt;/ref-type&gt;&lt;contributors&gt;&lt;authors&gt;&lt;author&gt;Yenjerappa, ST&lt;/author&gt;&lt;author&gt;Nargund, VB&lt;/author&gt;&lt;author&gt;Jawadagi, RS&lt;/author&gt;&lt;/authors&gt;&lt;secondary-authors&gt;&lt;author&gt;Sheikh, MK&lt;/author&gt;&lt;author&gt;Mokashi, AN&lt;/author&gt;&lt;author&gt;Rokhade, AK&lt;/author&gt;&lt;/secondary-authors&gt;&lt;/contributors&gt;&lt;titles&gt;&lt;title&gt;Management of bacterial blight of pomegranate through cultural methods&lt;/title&gt;&lt;secondary-title&gt;II International Symposium on Pomegranate and Minor - including Mediterranean - Fruits: ISPMMF2009&lt;/secondary-title&gt;&lt;tertiary-title&gt;II International Symposium on Pomegranate and Minor - including Mediterranean - Fruits: ISPMMF2009&lt;/tertiary-title&gt;&lt;/titles&gt;&lt;pages&gt;485-90&lt;/pages&gt;&lt;volume&gt;890&lt;/volume&gt;&lt;keywords&gt;&lt;keyword&gt;pomegranate&lt;/keyword&gt;&lt;keyword&gt;India&lt;/keyword&gt;&lt;keyword&gt;pomegranate&lt;/keyword&gt;&lt;keyword&gt;bacterial Blight&lt;/keyword&gt;&lt;keyword&gt;Punica granatum&lt;/keyword&gt;&lt;keyword&gt;Xanthomonas axonopodis&lt;/keyword&gt;&lt;keyword&gt;control&lt;/keyword&gt;&lt;keyword&gt;cultural methods&lt;/keyword&gt;&lt;/keywords&gt;&lt;dates&gt;&lt;year&gt;2011&lt;/year&gt;&lt;pub-dates&gt;&lt;date&gt;23/06/2009 - 27/06/2009&lt;/date&gt;&lt;/pub-dates&gt;&lt;/dates&gt;&lt;publisher&gt;Acta Horticulturae - ISHS&lt;/publisher&gt;&lt;isbn&gt;9789066057234 / 0567-7572&lt;/isbn&gt;&lt;work-type&gt;23 - 27 June 2009&lt;/work-type&gt;&lt;urls&gt;&lt;pdf-urls&gt;&lt;url&gt;file://J:\E Library\Plant Catalogue\Y\Yenjerappa, Nargund &amp;amp; Jawadagi 2011 EN32833.pdf&lt;/url&gt;&lt;/pdf-urls&gt;&lt;/urls&gt;&lt;custom1&gt;Pomegranate from India - NT&lt;/custom1&gt;&lt;custom2&gt;Dharwad, India&lt;/custom2&gt;&lt;/record&gt;&lt;/Cite&gt;&lt;/EndNote&gt;</w:instrText>
            </w:r>
            <w:r w:rsidR="00262877" w:rsidRPr="005B53AE">
              <w:fldChar w:fldCharType="separate"/>
            </w:r>
            <w:r w:rsidR="00262877" w:rsidRPr="005B53AE">
              <w:rPr>
                <w:noProof/>
              </w:rPr>
              <w:t>(Yenjerappa, Nargund &amp; Jawadagi 2011)</w:t>
            </w:r>
            <w:r w:rsidR="00262877" w:rsidRPr="005B53AE">
              <w:fldChar w:fldCharType="end"/>
            </w:r>
            <w:r w:rsidRPr="005B53AE">
              <w:t xml:space="preserve"> and nutrient management </w:t>
            </w:r>
            <w:r w:rsidR="00262877" w:rsidRPr="005B53AE">
              <w:fldChar w:fldCharType="begin"/>
            </w:r>
            <w:r w:rsidR="00262877" w:rsidRPr="005B53AE">
              <w:instrText xml:space="preserve"> ADDIN EN.CITE &lt;EndNote&gt;&lt;Cite&gt;&lt;Author&gt;Maity&lt;/Author&gt;&lt;Year&gt;2018&lt;/Year&gt;&lt;RecNum&gt;32437&lt;/RecNum&gt;&lt;DisplayText&gt;(Maity et al. 2018)&lt;/DisplayText&gt;&lt;record&gt;&lt;rec-number&gt;32437&lt;/rec-number&gt;&lt;foreign-keys&gt;&lt;key app="EN" db-id="pxwxw0er9zv2fxezxdk5tt5utz5p5vtrwdv0" timestamp="1539128598"&gt;32437&lt;/key&gt;&lt;/foreign-keys&gt;&lt;ref-type name="Journal Articles"&gt;17&lt;/ref-type&gt;&lt;contributors&gt;&lt;authors&gt;&lt;author&gt;Maity, A.&lt;/author&gt;&lt;author&gt;Sharma, J.&lt;/author&gt;&lt;author&gt;Sarkar, A.&lt;/author&gt;&lt;author&gt;More, A.K.&lt;/author&gt;&lt;author&gt;Pal, R.K.&lt;/author&gt;&lt;author&gt;Nagane, V.P.&lt;/author&gt;&lt;author&gt;Maity, A.&lt;/author&gt;&lt;/authors&gt;&lt;/contributors&gt;&lt;titles&gt;&lt;title&gt;&lt;style face="normal" font="default" size="100%"&gt;Salicylic acid mediated multi-pronged strategy to combat bacterial blight disease (&lt;/style&gt;&lt;style face="italic" font="default" size="100%"&gt;Xanthomonas axonopodis &lt;/style&gt;&lt;style face="normal" font="default" size="100%"&gt;pv. &lt;/style&gt;&lt;style face="italic" font="default" size="100%"&gt;punicae&lt;/style&gt;&lt;style face="normal" font="default" size="100%"&gt;) in pomegranate&lt;/style&gt;&lt;/title&gt;&lt;secondary-title&gt;European Journal of Plant Pathology&lt;/secondary-title&gt;&lt;/titles&gt;&lt;periodical&gt;&lt;full-title&gt;European Journal of Plant Pathology&lt;/full-title&gt;&lt;/periodical&gt;&lt;pages&gt;923-937&lt;/pages&gt;&lt;volume&gt;150&lt;/volume&gt;&lt;keywords&gt;&lt;keyword&gt;Nitrogen&lt;/keyword&gt;&lt;keyword&gt;Salicylic acid&lt;/keyword&gt;&lt;keyword&gt;Nitrate reductase enzyme&lt;/keyword&gt;&lt;keyword&gt;Antioxidant enzymes&lt;/keyword&gt;&lt;keyword&gt;Bacterial blight disease&lt;/keyword&gt;&lt;keyword&gt;Pomegranate&lt;/keyword&gt;&lt;/keywords&gt;&lt;dates&gt;&lt;year&gt;2018&lt;/year&gt;&lt;/dates&gt;&lt;urls&gt;&lt;pdf-urls&gt;&lt;url&gt;file://J:\E Library\Plant Catalogue\M\Maity et al 2018 EN32437.pdf&lt;/url&gt;&lt;/pdf-urls&gt;&lt;/urls&gt;&lt;custom1&gt;CM pomegranate from India&lt;/custom1&gt;&lt;electronic-resource-num&gt;10.1007/s10658-017-1333-3&lt;/electronic-resource-num&gt;&lt;/record&gt;&lt;/Cite&gt;&lt;/EndNote&gt;</w:instrText>
            </w:r>
            <w:r w:rsidR="00262877" w:rsidRPr="005B53AE">
              <w:fldChar w:fldCharType="separate"/>
            </w:r>
            <w:r w:rsidR="00262877" w:rsidRPr="005B53AE">
              <w:rPr>
                <w:noProof/>
              </w:rPr>
              <w:t>(Maity et al. 2018)</w:t>
            </w:r>
            <w:r w:rsidR="00262877" w:rsidRPr="005B53AE">
              <w:fldChar w:fldCharType="end"/>
            </w:r>
            <w:r w:rsidRPr="005B53AE">
              <w:t>.</w:t>
            </w:r>
          </w:p>
          <w:p w14:paraId="06FAC282" w14:textId="536421EC" w:rsidR="00983605" w:rsidRPr="005B53AE" w:rsidRDefault="00983605" w:rsidP="00965485">
            <w:pPr>
              <w:pStyle w:val="TableText"/>
            </w:pPr>
            <w:r w:rsidRPr="005B53AE">
              <w:t xml:space="preserve">Any action, particularly chemical control in response to a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incursion would be costly and could cause disruption to agribusiness and associated trade within the affected area.</w:t>
            </w:r>
          </w:p>
        </w:tc>
      </w:tr>
      <w:tr w:rsidR="00983605" w:rsidRPr="005B53AE" w14:paraId="59B90257" w14:textId="77777777" w:rsidTr="00965485">
        <w:tc>
          <w:tcPr>
            <w:tcW w:w="1044" w:type="pct"/>
            <w:tcBorders>
              <w:top w:val="single" w:sz="4" w:space="0" w:color="F2F2F2" w:themeColor="background1" w:themeShade="F2"/>
              <w:bottom w:val="single" w:sz="4" w:space="0" w:color="F2F2F2" w:themeColor="background1" w:themeShade="F2"/>
            </w:tcBorders>
          </w:tcPr>
          <w:p w14:paraId="167856B0" w14:textId="77777777" w:rsidR="00983605" w:rsidRPr="005B53AE" w:rsidRDefault="00983605" w:rsidP="00965485">
            <w:pPr>
              <w:pStyle w:val="TableText"/>
            </w:pPr>
            <w:r w:rsidRPr="005B53AE">
              <w:t>Domestic trade</w:t>
            </w:r>
          </w:p>
        </w:tc>
        <w:tc>
          <w:tcPr>
            <w:tcW w:w="3956" w:type="pct"/>
            <w:tcBorders>
              <w:top w:val="single" w:sz="4" w:space="0" w:color="F2F2F2" w:themeColor="background1" w:themeShade="F2"/>
              <w:bottom w:val="single" w:sz="4" w:space="0" w:color="F2F2F2" w:themeColor="background1" w:themeShade="F2"/>
            </w:tcBorders>
          </w:tcPr>
          <w:p w14:paraId="21A25144" w14:textId="77777777" w:rsidR="00983605" w:rsidRPr="005B53AE" w:rsidRDefault="00983605" w:rsidP="00965485">
            <w:pPr>
              <w:pStyle w:val="TableText"/>
            </w:pPr>
            <w:r w:rsidRPr="005B53AE">
              <w:t>D – Significant at the district level</w:t>
            </w:r>
          </w:p>
          <w:p w14:paraId="6B146170" w14:textId="4AA0BC62" w:rsidR="00983605" w:rsidRPr="005B53AE" w:rsidRDefault="00983605" w:rsidP="00965485">
            <w:pPr>
              <w:pStyle w:val="TableText"/>
            </w:pPr>
            <w:r w:rsidRPr="005B53AE">
              <w:t xml:space="preserve">If </w:t>
            </w: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 xml:space="preserve"> was to establish in Australia, it would be expected to result in domestic movement restrictions on pomegranate fruit. The Australian pomegranate industry is focused on the domestic market and small-scale producers sell fruits to retailers or in local markets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 Compliance with domestic biosecurity requirements would impose additional costs for producers, rendering part of existing and/or future interstate trade uneconomic.</w:t>
            </w:r>
          </w:p>
          <w:p w14:paraId="07EAE753" w14:textId="77777777" w:rsidR="00983605" w:rsidRPr="005B53AE" w:rsidRDefault="00983605" w:rsidP="00965485">
            <w:pPr>
              <w:pStyle w:val="TableText"/>
            </w:pPr>
            <w:r w:rsidRPr="005B53AE">
              <w:t>Given that the spread of the bacterium between regions occurs through infected planting material, restrictions on movement and trade of pomegranate planting material between production areas may be required.</w:t>
            </w:r>
          </w:p>
        </w:tc>
      </w:tr>
      <w:tr w:rsidR="00983605" w:rsidRPr="005B53AE" w14:paraId="4557DF66" w14:textId="77777777" w:rsidTr="00965485">
        <w:tc>
          <w:tcPr>
            <w:tcW w:w="1044" w:type="pct"/>
            <w:tcBorders>
              <w:top w:val="single" w:sz="4" w:space="0" w:color="F2F2F2" w:themeColor="background1" w:themeShade="F2"/>
              <w:bottom w:val="single" w:sz="4" w:space="0" w:color="F2F2F2" w:themeColor="background1" w:themeShade="F2"/>
            </w:tcBorders>
          </w:tcPr>
          <w:p w14:paraId="299B9D5F" w14:textId="77777777" w:rsidR="00983605" w:rsidRPr="005B53AE" w:rsidRDefault="00983605" w:rsidP="00965485">
            <w:pPr>
              <w:pStyle w:val="TableText"/>
            </w:pPr>
            <w:r w:rsidRPr="005B53AE">
              <w:t>International trade</w:t>
            </w:r>
          </w:p>
        </w:tc>
        <w:tc>
          <w:tcPr>
            <w:tcW w:w="3956" w:type="pct"/>
            <w:tcBorders>
              <w:top w:val="single" w:sz="4" w:space="0" w:color="F2F2F2" w:themeColor="background1" w:themeShade="F2"/>
              <w:bottom w:val="single" w:sz="4" w:space="0" w:color="F2F2F2" w:themeColor="background1" w:themeShade="F2"/>
            </w:tcBorders>
          </w:tcPr>
          <w:p w14:paraId="51F11037" w14:textId="77777777" w:rsidR="00983605" w:rsidRPr="005B53AE" w:rsidRDefault="00983605" w:rsidP="00965485">
            <w:pPr>
              <w:pStyle w:val="TableText"/>
            </w:pPr>
            <w:r w:rsidRPr="005B53AE">
              <w:t>D – Significant at the district level</w:t>
            </w:r>
          </w:p>
          <w:p w14:paraId="2807EB7E" w14:textId="19A46637" w:rsidR="00983605" w:rsidRPr="005B53AE" w:rsidRDefault="00983605" w:rsidP="00965485">
            <w:pPr>
              <w:pStyle w:val="TableText"/>
            </w:pP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is considered of quarantine significance by the USA </w:t>
            </w:r>
            <w:r w:rsidR="00262877" w:rsidRPr="005B53AE">
              <w:fldChar w:fldCharType="begin"/>
            </w:r>
            <w:r w:rsidR="00262877" w:rsidRPr="005B53AE">
              <w:instrText xml:space="preserve"> ADDIN EN.CITE &lt;EndNote&gt;&lt;Cite&gt;&lt;Author&gt;USDA&lt;/Author&gt;&lt;Year&gt;2018&lt;/Year&gt;&lt;RecNum&gt;30669&lt;/RecNum&gt;&lt;DisplayText&gt;(USDA 2018)&lt;/DisplayText&gt;&lt;record&gt;&lt;rec-number&gt;30669&lt;/rec-number&gt;&lt;foreign-keys&gt;&lt;key app="EN" db-id="pxwxw0er9zv2fxezxdk5tt5utz5p5vtrwdv0" timestamp="1522099110"&gt;30669&lt;/key&gt;&lt;/foreign-keys&gt;&lt;ref-type name="Electronic Publication"&gt;44&lt;/ref-type&gt;&lt;contributors&gt;&lt;authors&gt;&lt;author&gt;USDA&lt;/author&gt;&lt;/authors&gt;&lt;/contributors&gt;&lt;titles&gt;&lt;title&gt;USDA treatment manual&lt;/title&gt;&lt;/titles&gt;&lt;pages&gt;932&lt;/pages&gt;&lt;keywords&gt;&lt;keyword&gt;Methyl bromide&lt;/keyword&gt;&lt;keyword&gt;Fumigants&lt;/keyword&gt;&lt;keyword&gt;Fumigation&lt;/keyword&gt;&lt;keyword&gt;Treatments&lt;/keyword&gt;&lt;keyword&gt;Cold treatment&lt;/keyword&gt;&lt;keyword&gt;Vapour heat treatment&lt;/keyword&gt;&lt;keyword&gt;Vapor heat treatment&lt;/keyword&gt;&lt;keyword&gt;Irradiation&lt;/keyword&gt;&lt;/keywords&gt;&lt;dates&gt;&lt;year&gt;2018&lt;/year&gt;&lt;pub-dates&gt;&lt;date&gt;2018&lt;/date&gt;&lt;/pub-dates&gt;&lt;/dates&gt;&lt;publisher&gt;United States Department of Agriculture&lt;/publisher&gt;&lt;urls&gt;&lt;related-urls&gt;&lt;url&gt;https://www.aphis.usda.gov/import_export/plants/manuals/ports/downloads/treatment.pdf&lt;/url&gt;&lt;/related-urls&gt;&lt;pdf-urls&gt;&lt;url&gt;file://J:\E Library\Plant Catalogue\U\USDA 2018 EN30669.pdf&lt;/url&gt;&lt;/pdf-urls&gt;&lt;/urls&gt;&lt;custom1&gt;Avocados from Chile_RG&lt;/custom1&gt;&lt;custom2&gt;5.9 mb&lt;/custom2&gt;&lt;custom3&gt;pdf&lt;/custom3&gt;&lt;/record&gt;&lt;/Cite&gt;&lt;/EndNote&gt;</w:instrText>
            </w:r>
            <w:r w:rsidR="00262877" w:rsidRPr="005B53AE">
              <w:fldChar w:fldCharType="separate"/>
            </w:r>
            <w:r w:rsidR="00262877" w:rsidRPr="005B53AE">
              <w:rPr>
                <w:noProof/>
              </w:rPr>
              <w:t>(USDA 2018)</w:t>
            </w:r>
            <w:r w:rsidR="00262877" w:rsidRPr="005B53AE">
              <w:fldChar w:fldCharType="end"/>
            </w:r>
            <w:r w:rsidRPr="005B53AE">
              <w:t xml:space="preserve">. </w:t>
            </w: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 xml:space="preserve"> is currently regulated by Australia’s trading partners on pomegranate nursery stock exports </w:t>
            </w:r>
            <w:r w:rsidR="00262877" w:rsidRPr="005B53AE">
              <w:fldChar w:fldCharType="begin"/>
            </w:r>
            <w:r w:rsidR="00262877" w:rsidRPr="005B53AE">
              <w:instrText xml:space="preserve"> ADDIN EN.CITE &lt;EndNote&gt;&lt;Cite&gt;&lt;Author&gt;Department of Agriculture and Water Resources&lt;/Author&gt;&lt;Year&gt;2018&lt;/Year&gt;&lt;RecNum&gt;31125&lt;/RecNum&gt;&lt;DisplayText&gt;(Department of Agriculture and Water Resources 2018b)&lt;/DisplayText&gt;&lt;record&gt;&lt;rec-number&gt;31125&lt;/rec-number&gt;&lt;foreign-keys&gt;&lt;key app="EN" db-id="pxwxw0er9zv2fxezxdk5tt5utz5p5vtrwdv0" timestamp="1528954271"&gt;31125&lt;/key&gt;&lt;/foreign-keys&gt;&lt;ref-type name="Databases"&gt;45&lt;/ref-type&gt;&lt;contributors&gt;&lt;authors&gt;&lt;author&gt;Department of Agriculture and Water Resources,&lt;/author&gt;&lt;/authors&gt;&lt;/contributors&gt;&lt;titles&gt;&lt;title&gt;Manual of Importing Country Requirements (MICOR)&lt;/title&gt;&lt;/titles&gt;&lt;keywords&gt;&lt;keyword&gt;country&lt;/keyword&gt;&lt;keyword&gt;requirments&lt;/keyword&gt;&lt;keyword&gt;imports&lt;/keyword&gt;&lt;keyword&gt;biosecurity&lt;/keyword&gt;&lt;/keywords&gt;&lt;dates&gt;&lt;year&gt;2018&lt;/year&gt;&lt;pub-dates&gt;&lt;date&gt;2018&lt;/date&gt;&lt;/pub-dates&gt;&lt;/dates&gt;&lt;pub-location&gt;Canberra&lt;/pub-location&gt;&lt;publisher&gt;Australian Government Department of Agriculture and Water Resources&lt;/publisher&gt;&lt;urls&gt;&lt;related-urls&gt;&lt;url&gt;http://micor.agriculture.gov.au/Pages/default.aspx&lt;/url&gt;&lt;/related-urls&gt;&lt;pdf-urls&gt;&lt;url&gt;file://J:\E Library\Plant Catalogue\D\Department of Agriculture and Water Resources 2018 EN31125.pdf&lt;/url&gt;&lt;/pdf-urls&gt;&lt;/urls&gt;&lt;custom1&gt;Cut Flower Review DB&lt;/custom1&gt;&lt;/record&gt;&lt;/Cite&gt;&lt;/EndNote&gt;</w:instrText>
            </w:r>
            <w:r w:rsidR="00262877" w:rsidRPr="005B53AE">
              <w:fldChar w:fldCharType="separate"/>
            </w:r>
            <w:r w:rsidR="00262877" w:rsidRPr="005B53AE">
              <w:rPr>
                <w:noProof/>
              </w:rPr>
              <w:t>(Department of Agriculture and Water Resources 2018b)</w:t>
            </w:r>
            <w:r w:rsidR="00262877" w:rsidRPr="005B53AE">
              <w:fldChar w:fldCharType="end"/>
            </w:r>
            <w:r w:rsidRPr="005B53AE">
              <w:t>.</w:t>
            </w:r>
          </w:p>
          <w:p w14:paraId="52E20EA0" w14:textId="2B50A0C1" w:rsidR="00983605" w:rsidRPr="005B53AE" w:rsidRDefault="00983605" w:rsidP="00965485">
            <w:pPr>
              <w:pStyle w:val="TableText"/>
            </w:pPr>
            <w:r w:rsidRPr="005B53AE">
              <w:t xml:space="preserve">Australia currently has export market access for pomegranate fruit to </w:t>
            </w:r>
            <w:r w:rsidRPr="005B53AE">
              <w:rPr>
                <w:lang w:eastAsia="zh-CN"/>
              </w:rPr>
              <w:t xml:space="preserve">Fiji, Indonesia, Nauru, Papua New Guinea, Qatar, Singapore, </w:t>
            </w:r>
            <w:proofErr w:type="gramStart"/>
            <w:r w:rsidRPr="005B53AE">
              <w:rPr>
                <w:lang w:eastAsia="zh-CN"/>
              </w:rPr>
              <w:t>Tonga</w:t>
            </w:r>
            <w:proofErr w:type="gramEnd"/>
            <w:r w:rsidRPr="005B53AE">
              <w:rPr>
                <w:lang w:eastAsia="zh-CN"/>
              </w:rPr>
              <w:t xml:space="preserve"> and United Arab Emirates</w:t>
            </w:r>
            <w:r w:rsidRPr="005B53AE">
              <w:t>. If this bacterium were to establish, trading partners may review their phytosanitary requirements for affected commodities</w:t>
            </w:r>
            <w:r w:rsidR="004F644C" w:rsidRPr="005B53AE">
              <w:t>.</w:t>
            </w:r>
            <w:r w:rsidRPr="005B53AE">
              <w:t xml:space="preserve"> This</w:t>
            </w:r>
            <w:r w:rsidR="00150C38" w:rsidRPr="005B53AE">
              <w:t xml:space="preserve"> </w:t>
            </w:r>
            <w:r w:rsidR="00BF6B1B" w:rsidRPr="005B53AE">
              <w:t xml:space="preserve">may </w:t>
            </w:r>
            <w:r w:rsidRPr="005B53AE">
              <w:t>threaten economic viability.</w:t>
            </w:r>
          </w:p>
        </w:tc>
      </w:tr>
      <w:tr w:rsidR="00983605" w:rsidRPr="005B53AE" w14:paraId="7C201903" w14:textId="77777777" w:rsidTr="00965485">
        <w:tc>
          <w:tcPr>
            <w:tcW w:w="1044" w:type="pct"/>
            <w:tcBorders>
              <w:top w:val="single" w:sz="4" w:space="0" w:color="F2F2F2" w:themeColor="background1" w:themeShade="F2"/>
              <w:bottom w:val="single" w:sz="4" w:space="0" w:color="auto"/>
            </w:tcBorders>
          </w:tcPr>
          <w:p w14:paraId="57222CA3" w14:textId="77777777" w:rsidR="00983605" w:rsidRPr="005B53AE" w:rsidRDefault="00983605" w:rsidP="00965485">
            <w:pPr>
              <w:pStyle w:val="TableText"/>
            </w:pPr>
            <w:r w:rsidRPr="005B53AE">
              <w:t>Non-commercial and environmental</w:t>
            </w:r>
          </w:p>
        </w:tc>
        <w:tc>
          <w:tcPr>
            <w:tcW w:w="3956" w:type="pct"/>
            <w:tcBorders>
              <w:top w:val="single" w:sz="4" w:space="0" w:color="F2F2F2" w:themeColor="background1" w:themeShade="F2"/>
              <w:bottom w:val="single" w:sz="4" w:space="0" w:color="auto"/>
            </w:tcBorders>
          </w:tcPr>
          <w:p w14:paraId="55174839" w14:textId="77777777" w:rsidR="00983605" w:rsidRPr="005B53AE" w:rsidRDefault="00983605" w:rsidP="00965485">
            <w:pPr>
              <w:pStyle w:val="TableText"/>
            </w:pPr>
            <w:r w:rsidRPr="005B53AE">
              <w:t>A – Indiscernible at the local level</w:t>
            </w:r>
          </w:p>
          <w:p w14:paraId="793A98D5" w14:textId="77777777" w:rsidR="00983605" w:rsidRPr="005B53AE" w:rsidRDefault="00983605" w:rsidP="00965485">
            <w:pPr>
              <w:pStyle w:val="TableText"/>
            </w:pPr>
            <w:r w:rsidRPr="005B53AE">
              <w:t xml:space="preserve">There are currently no known direct consequences of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 xml:space="preserve"> on the environment.</w:t>
            </w:r>
          </w:p>
          <w:p w14:paraId="58061352" w14:textId="77777777" w:rsidR="00983605" w:rsidRPr="005B53AE" w:rsidRDefault="00983605" w:rsidP="00965485">
            <w:pPr>
              <w:pStyle w:val="TableText"/>
            </w:pPr>
            <w:r w:rsidRPr="005B53AE">
              <w:t>Chemical application to control the disease could affect the environment, but it is not expected to have any greater effect than the present use of agrochemicals. Indirect effects on native plants from pesticide applications are also expected to have indiscernible consequences.</w:t>
            </w:r>
          </w:p>
        </w:tc>
      </w:tr>
    </w:tbl>
    <w:p w14:paraId="766C7B54" w14:textId="77777777" w:rsidR="00983605" w:rsidRPr="005B53AE" w:rsidRDefault="00983605" w:rsidP="00983605">
      <w:pPr>
        <w:pStyle w:val="Heading4"/>
      </w:pPr>
      <w:r w:rsidRPr="005B53AE">
        <w:t>Unrestricted risk estimate</w:t>
      </w:r>
    </w:p>
    <w:p w14:paraId="3AC42D71" w14:textId="66CCEBDB" w:rsidR="00983605" w:rsidRPr="005B53AE" w:rsidRDefault="00983605" w:rsidP="00983605">
      <w:r w:rsidRPr="005B53AE">
        <w:t xml:space="preserve">Unrestricted risk is the result of combining the likelihood of entry, establishment and spread with the estimate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6C94FDA3" w14:textId="77777777" w:rsidTr="00965485">
        <w:tc>
          <w:tcPr>
            <w:tcW w:w="5000" w:type="pct"/>
            <w:gridSpan w:val="2"/>
          </w:tcPr>
          <w:p w14:paraId="13101F7F" w14:textId="77777777" w:rsidR="00983605" w:rsidRPr="005B53AE" w:rsidRDefault="00983605" w:rsidP="00965485">
            <w:pPr>
              <w:pStyle w:val="TableHeading"/>
            </w:pPr>
            <w:r w:rsidRPr="005B53AE">
              <w:lastRenderedPageBreak/>
              <w:t xml:space="preserve">Unrestricted risk </w:t>
            </w:r>
            <w:proofErr w:type="gramStart"/>
            <w:r w:rsidRPr="005B53AE">
              <w:t>estimate</w:t>
            </w:r>
            <w:proofErr w:type="gramEnd"/>
            <w:r w:rsidRPr="005B53AE">
              <w:t xml:space="preserve"> for </w:t>
            </w: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p>
        </w:tc>
      </w:tr>
      <w:tr w:rsidR="00983605" w:rsidRPr="005B53AE" w14:paraId="688AA9E6" w14:textId="77777777" w:rsidTr="00965485">
        <w:tc>
          <w:tcPr>
            <w:tcW w:w="3428" w:type="pct"/>
          </w:tcPr>
          <w:p w14:paraId="2AD34064" w14:textId="77777777" w:rsidR="00983605" w:rsidRPr="005B53AE" w:rsidRDefault="00983605" w:rsidP="00965485">
            <w:pPr>
              <w:pStyle w:val="TableText"/>
            </w:pPr>
            <w:r w:rsidRPr="005B53AE">
              <w:t>Overall likelihood of entry, establishment and spread</w:t>
            </w:r>
          </w:p>
        </w:tc>
        <w:tc>
          <w:tcPr>
            <w:tcW w:w="1572" w:type="pct"/>
          </w:tcPr>
          <w:p w14:paraId="0559FEA5" w14:textId="77777777" w:rsidR="00983605" w:rsidRPr="005B53AE" w:rsidRDefault="00983605" w:rsidP="00965485">
            <w:pPr>
              <w:pStyle w:val="TableText"/>
            </w:pPr>
            <w:r w:rsidRPr="005B53AE">
              <w:t>Low</w:t>
            </w:r>
          </w:p>
        </w:tc>
      </w:tr>
      <w:tr w:rsidR="00983605" w:rsidRPr="005B53AE" w14:paraId="7F638AEF" w14:textId="77777777" w:rsidTr="00965485">
        <w:tc>
          <w:tcPr>
            <w:tcW w:w="3428" w:type="pct"/>
          </w:tcPr>
          <w:p w14:paraId="2AA4D1F8" w14:textId="77777777" w:rsidR="00983605" w:rsidRPr="005B53AE" w:rsidRDefault="00983605" w:rsidP="00965485">
            <w:pPr>
              <w:pStyle w:val="TableText"/>
            </w:pPr>
            <w:r w:rsidRPr="005B53AE">
              <w:t>Consequences</w:t>
            </w:r>
          </w:p>
        </w:tc>
        <w:tc>
          <w:tcPr>
            <w:tcW w:w="1572" w:type="pct"/>
          </w:tcPr>
          <w:p w14:paraId="1017E2C6" w14:textId="77777777" w:rsidR="00983605" w:rsidRPr="005B53AE" w:rsidRDefault="00983605" w:rsidP="00965485">
            <w:pPr>
              <w:pStyle w:val="TableText"/>
            </w:pPr>
            <w:r w:rsidRPr="005B53AE">
              <w:t>Moderate</w:t>
            </w:r>
          </w:p>
        </w:tc>
      </w:tr>
      <w:tr w:rsidR="00983605" w:rsidRPr="005B53AE" w14:paraId="7E712A13" w14:textId="77777777" w:rsidTr="00965485">
        <w:trPr>
          <w:trHeight w:val="370"/>
        </w:trPr>
        <w:tc>
          <w:tcPr>
            <w:tcW w:w="3428" w:type="pct"/>
          </w:tcPr>
          <w:p w14:paraId="28D5FE31" w14:textId="77777777" w:rsidR="00983605" w:rsidRPr="005B53AE" w:rsidRDefault="00983605" w:rsidP="00965485">
            <w:pPr>
              <w:pStyle w:val="TableText"/>
            </w:pPr>
            <w:r w:rsidRPr="005B53AE">
              <w:t>Unrestricted risk</w:t>
            </w:r>
          </w:p>
        </w:tc>
        <w:tc>
          <w:tcPr>
            <w:tcW w:w="1572" w:type="pct"/>
          </w:tcPr>
          <w:p w14:paraId="348571F2" w14:textId="77777777" w:rsidR="00983605" w:rsidRPr="005B53AE" w:rsidRDefault="00983605" w:rsidP="00965485">
            <w:pPr>
              <w:pStyle w:val="TableText"/>
            </w:pPr>
            <w:r w:rsidRPr="005B53AE">
              <w:t>Low</w:t>
            </w:r>
          </w:p>
        </w:tc>
      </w:tr>
    </w:tbl>
    <w:p w14:paraId="566820F3" w14:textId="77777777" w:rsidR="00983605" w:rsidRPr="005B53AE" w:rsidRDefault="00983605" w:rsidP="00983605">
      <w:pPr>
        <w:spacing w:before="200"/>
      </w:pPr>
      <w:r w:rsidRPr="005B53AE">
        <w:t xml:space="preserve">As indicated, the unrestricted risk for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has been assessed as ‘Low’, which does not achieve the ALOP for Australia. Therefore, specific risk management measures are required for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on this pathway.</w:t>
      </w:r>
    </w:p>
    <w:p w14:paraId="73C4E277" w14:textId="77777777" w:rsidR="00983605" w:rsidRPr="005B53AE" w:rsidRDefault="00983605" w:rsidP="00983605">
      <w:r w:rsidRPr="005B53AE">
        <w:br w:type="page"/>
      </w:r>
    </w:p>
    <w:p w14:paraId="6330E76A" w14:textId="77777777" w:rsidR="00983605" w:rsidRPr="005B53AE" w:rsidRDefault="00983605" w:rsidP="00983605">
      <w:pPr>
        <w:pStyle w:val="Heading3"/>
      </w:pPr>
      <w:bookmarkStart w:id="119" w:name="_Toc42758691"/>
      <w:proofErr w:type="spellStart"/>
      <w:r w:rsidRPr="005B53AE">
        <w:lastRenderedPageBreak/>
        <w:t>Cercospora</w:t>
      </w:r>
      <w:proofErr w:type="spellEnd"/>
      <w:r w:rsidRPr="005B53AE">
        <w:t xml:space="preserve"> fruit spot/blotch</w:t>
      </w:r>
      <w:bookmarkEnd w:id="119"/>
    </w:p>
    <w:p w14:paraId="662AB4D5" w14:textId="77777777" w:rsidR="00983605" w:rsidRPr="005B53AE" w:rsidRDefault="00983605" w:rsidP="00983605">
      <w:pPr>
        <w:pStyle w:val="Heading4"/>
        <w:numPr>
          <w:ilvl w:val="0"/>
          <w:numId w:val="0"/>
        </w:numPr>
      </w:pP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(Henn.) Deighton</w:t>
      </w:r>
    </w:p>
    <w:p w14:paraId="0F683BBA" w14:textId="31EA1B09" w:rsidR="00983605" w:rsidRPr="005B53AE" w:rsidRDefault="00983605" w:rsidP="00983605">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(Synonym: </w:t>
      </w:r>
      <w:proofErr w:type="spellStart"/>
      <w:r w:rsidRPr="005B53AE">
        <w:rPr>
          <w:i/>
        </w:rPr>
        <w:t>Cercospora</w:t>
      </w:r>
      <w:proofErr w:type="spellEnd"/>
      <w:r w:rsidRPr="005B53AE">
        <w:rPr>
          <w:i/>
        </w:rPr>
        <w:t xml:space="preserve"> </w:t>
      </w:r>
      <w:proofErr w:type="spellStart"/>
      <w:r w:rsidRPr="005B53AE">
        <w:rPr>
          <w:i/>
        </w:rPr>
        <w:t>punicae</w:t>
      </w:r>
      <w:proofErr w:type="spellEnd"/>
      <w:r w:rsidRPr="005B53AE">
        <w:t xml:space="preserve">) infects leaves and fruits of pomegranate causing leaf blotch and fruit spots </w:t>
      </w:r>
      <w:r w:rsidR="00262877" w:rsidRPr="005B53AE">
        <w:fldChar w:fldCharType="begin">
          <w:fldData xml:space="preserve">PEVuZE5vdGU+PENpdGU+PEF1dGhvcj5OYWthc2hpbWE8L0F1dGhvcj48WWVhcj4yMDE2PC9ZZWFy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dGVkX1JHPC9jdXN0b20xPjwvcmVjb3JkPjwvQ2l0ZT48Q2l0ZT48QXV0aG9yPkJha2hzaGk8L0F1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==
</w:fldData>
        </w:fldChar>
      </w:r>
      <w:r w:rsidR="00262877" w:rsidRPr="005B53AE">
        <w:instrText xml:space="preserve"> ADDIN EN.CITE </w:instrText>
      </w:r>
      <w:r w:rsidR="00262877" w:rsidRPr="005B53AE">
        <w:fldChar w:fldCharType="begin">
          <w:fldData xml:space="preserve">PEVuZE5vdGU+PENpdGU+PEF1dGhvcj5OYWthc2hpbWE8L0F1dGhvcj48WWVhcj4yMDE2PC9ZZWFy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dGVkX1JHPC9jdXN0b20xPjwvcmVjb3JkPjwvQ2l0ZT48Q2l0ZT48QXV0aG9yPkJha2hzaGk8L0F1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==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(Bakhshi et al. 2014; Farr &amp; Rossman 2019; Nakashima et al. 2016)</w:t>
      </w:r>
      <w:r w:rsidR="00262877" w:rsidRPr="005B53AE">
        <w:fldChar w:fldCharType="end"/>
      </w:r>
      <w:r w:rsidRPr="005B53AE">
        <w:t xml:space="preserve">. The current geographic distribution of </w:t>
      </w:r>
      <w:r w:rsidRPr="005B53AE">
        <w:rPr>
          <w:i/>
        </w:rPr>
        <w:t xml:space="preserve">P. </w:t>
      </w:r>
      <w:proofErr w:type="spellStart"/>
      <w:r w:rsidRPr="005B53AE">
        <w:rPr>
          <w:i/>
        </w:rPr>
        <w:t>punicae</w:t>
      </w:r>
      <w:proofErr w:type="spellEnd"/>
      <w:r w:rsidRPr="005B53AE">
        <w:rPr>
          <w:i/>
        </w:rPr>
        <w:t xml:space="preserve"> </w:t>
      </w:r>
      <w:r w:rsidRPr="005B53AE">
        <w:t xml:space="preserve">indicates that the pathogen is well established in humid tropical and subtropical environments </w:t>
      </w:r>
      <w:r w:rsidR="00262877" w:rsidRPr="005B53AE">
        <w:fldChar w:fldCharType="begin">
          <w:fldData xml:space="preserve">PEVuZE5vdGU+PENpdGU+PEF1dGhvcj5CYWtoc2hpPC9BdXRob3I+PFllYXI+MjAxNDwvWWVhcj48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</w:fldData>
        </w:fldChar>
      </w:r>
      <w:r w:rsidR="00262877" w:rsidRPr="005B53AE">
        <w:instrText xml:space="preserve"> ADDIN EN.CITE </w:instrText>
      </w:r>
      <w:r w:rsidR="00262877" w:rsidRPr="005B53AE">
        <w:fldChar w:fldCharType="begin">
          <w:fldData xml:space="preserve">PEVuZE5vdGU+PENpdGU+PEF1dGhvcj5CYWtoc2hpPC9BdXRob3I+PFllYXI+MjAxNDwvWWVhcj48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(Bakhshi et al. 2014; Farr &amp; Rossman 2019; Leung, Goh &amp; Hyde 1997; Phengsintham et al. 2011)</w:t>
      </w:r>
      <w:r w:rsidR="00262877" w:rsidRPr="005B53AE">
        <w:fldChar w:fldCharType="end"/>
      </w:r>
      <w:r w:rsidRPr="005B53AE">
        <w:t xml:space="preserve">. Fruit spot caused by </w:t>
      </w:r>
      <w:r w:rsidRPr="005B53AE">
        <w:rPr>
          <w:i/>
        </w:rPr>
        <w:t xml:space="preserve">P. </w:t>
      </w:r>
      <w:proofErr w:type="spellStart"/>
      <w:r w:rsidRPr="005B53AE">
        <w:rPr>
          <w:i/>
        </w:rPr>
        <w:t>punicae</w:t>
      </w:r>
      <w:proofErr w:type="spellEnd"/>
      <w:r w:rsidRPr="005B53AE">
        <w:rPr>
          <w:i/>
        </w:rPr>
        <w:t xml:space="preserve"> </w:t>
      </w:r>
      <w:r w:rsidRPr="005B53AE">
        <w:t xml:space="preserve">has been reported on pomegranate with varying degrees of severity in different areas of India </w:t>
      </w:r>
      <w:r w:rsidR="00262877" w:rsidRPr="005B53AE">
        <w:fldChar w:fldCharType="begin">
          <w:fldData xml:space="preserve">PEVuZE5vdGU+PENpdGU+PEF1dGhvcj5TYW11ZWw8L0F1dGhvcj48WWVhcj4xOTk1PC9ZZWFyPjxS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</w:fldData>
        </w:fldChar>
      </w:r>
      <w:r w:rsidR="00262877" w:rsidRPr="005B53AE">
        <w:instrText xml:space="preserve"> ADDIN EN.CITE </w:instrText>
      </w:r>
      <w:r w:rsidR="00262877" w:rsidRPr="005B53AE">
        <w:fldChar w:fldCharType="begin">
          <w:fldData xml:space="preserve">PEVuZE5vdGU+PENpdGU+PEF1dGhvcj5TYW11ZWw8L0F1dGhvcj48WWVhcj4xOTk1PC9ZZWFyPjxS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(ICAR 2017; Khosla &amp; Bhardwaj 2013; Kumari 2017; Samuel 1995)</w:t>
      </w:r>
      <w:r w:rsidR="00262877" w:rsidRPr="005B53AE">
        <w:fldChar w:fldCharType="end"/>
      </w:r>
      <w:r w:rsidRPr="005B53AE">
        <w:t>.</w:t>
      </w:r>
    </w:p>
    <w:p w14:paraId="2CC81B13" w14:textId="77777777" w:rsidR="00983605" w:rsidRPr="005B53AE" w:rsidRDefault="00983605" w:rsidP="00983605">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is not known to occur in Australia and is therefore a pathogen of biosecurity concern for all of Australia.</w:t>
      </w:r>
    </w:p>
    <w:p w14:paraId="13C36CD7" w14:textId="0C71E4A6" w:rsidR="00983605" w:rsidRPr="005B53AE" w:rsidRDefault="00983605" w:rsidP="00983605">
      <w:r w:rsidRPr="005B53AE">
        <w:t xml:space="preserve">Pomegranate fruit infected by </w:t>
      </w:r>
      <w:r w:rsidRPr="005B53AE">
        <w:rPr>
          <w:i/>
        </w:rPr>
        <w:t xml:space="preserve">P. </w:t>
      </w:r>
      <w:proofErr w:type="spellStart"/>
      <w:r w:rsidRPr="005B53AE">
        <w:rPr>
          <w:i/>
        </w:rPr>
        <w:t>punicae</w:t>
      </w:r>
      <w:proofErr w:type="spellEnd"/>
      <w:r w:rsidRPr="005B53AE">
        <w:rPr>
          <w:i/>
        </w:rPr>
        <w:t xml:space="preserve"> </w:t>
      </w:r>
      <w:r w:rsidRPr="005B53AE">
        <w:t xml:space="preserve">initially show small, circular brown spots which later coalesce into larger spots (up to 12mm), discolouring a considerable proportion of the fruit surface </w:t>
      </w:r>
      <w:r w:rsidR="00262877" w:rsidRPr="005B53AE">
        <w:fldChar w:fldCharType="begin"/>
      </w:r>
      <w:r w:rsidR="00262877" w:rsidRPr="005B53AE">
        <w:instrText xml:space="preserve"> ADDIN EN.CITE &lt;EndNote&gt;&lt;Cite&gt;&lt;Author&gt;Patil&lt;/Author&gt;&lt;Year&gt;2014&lt;/Year&gt;&lt;RecNum&gt;33994&lt;/RecNum&gt;&lt;DisplayText&gt;(Patil &amp;amp; Patil 2014; Wolf 1927)&lt;/DisplayText&gt;&lt;record&gt;&lt;rec-number&gt;33994&lt;/rec-number&gt;&lt;foreign-keys&gt;&lt;key app="EN" db-id="pxwxw0er9zv2fxezxdk5tt5utz5p5vtrwdv0" timestamp="1553566244"&gt;33994&lt;/key&gt;&lt;/foreign-keys&gt;&lt;ref-type name="Web Page/Online Document"&gt;12&lt;/ref-type&gt;&lt;contributors&gt;&lt;authors&gt;&lt;author&gt;Patil, S.&lt;/author&gt;&lt;author&gt;Patil, B.&lt;/author&gt;&lt;/authors&gt;&lt;/contributors&gt;&lt;titles&gt;&lt;title&gt;Pomegranate diseases and their management&lt;/title&gt;&lt;/titles&gt;&lt;keywords&gt;&lt;keyword&gt;Punica granatum&lt;/keyword&gt;&lt;keyword&gt;Alternaria alternata&lt;/keyword&gt;&lt;keyword&gt;Xanthomonas axonopodis pv. punicae&lt;/keyword&gt;&lt;keyword&gt;Cercospora punicae&lt;/keyword&gt;&lt;keyword&gt;Ceratocystis fimbriata&lt;/keyword&gt;&lt;keyword&gt;Fusarium oxysporum&lt;/keyword&gt;&lt;/keywords&gt;&lt;dates&gt;&lt;year&gt;2014&lt;/year&gt;&lt;/dates&gt;&lt;pub-location&gt;Karnataka&lt;/pub-location&gt;&lt;publisher&gt;Krishisewa&lt;/publisher&gt;&lt;urls&gt;&lt;related-urls&gt;&lt;url&gt;http://www.krishisewa.com/articles/disease-management/398-pomegranate-diseases.html&lt;/url&gt;&lt;/related-urls&gt;&lt;/urls&gt;&lt;custom1&gt;Pomegranate from India KP&lt;/custom1&gt;&lt;/record&gt;&lt;/Cite&gt;&lt;Cite&gt;&lt;Author&gt;Wolf&lt;/Author&gt;&lt;Year&gt;1927&lt;/Year&gt;&lt;RecNum&gt;33998&lt;/RecNum&gt;&lt;record&gt;&lt;rec-number&gt;33998&lt;/rec-number&gt;&lt;foreign-keys&gt;&lt;key app="EN" db-id="pxwxw0er9zv2fxezxdk5tt5utz5p5vtrwdv0" timestamp="1553566245"&gt;33998&lt;/key&gt;&lt;/foreign-keys&gt;&lt;ref-type name="Journal Articles"&gt;17&lt;/ref-type&gt;&lt;contributors&gt;&lt;authors&gt;&lt;author&gt;Wolf, F.A.&lt;/author&gt;&lt;/authors&gt;&lt;/contributors&gt;&lt;titles&gt;&lt;title&gt;Pomegranate blotch&lt;/title&gt;&lt;secondary-title&gt;Journal of Agricultural Research&lt;/secondary-title&gt;&lt;/titles&gt;&lt;periodical&gt;&lt;full-title&gt;Journal of Agricultural Research&lt;/full-title&gt;&lt;/periodical&gt;&lt;pages&gt;465-469&lt;/pages&gt;&lt;volume&gt;35&lt;/volume&gt;&lt;number&gt;5&lt;/number&gt;&lt;keywords&gt;&lt;keyword&gt;Punica granatum&lt;/keyword&gt;&lt;keyword&gt;Cercospora&lt;/keyword&gt;&lt;keyword&gt;lesions&lt;/keyword&gt;&lt;/keywords&gt;&lt;dates&gt;&lt;year&gt;1927&lt;/year&gt;&lt;/dates&gt;&lt;urls&gt;&lt;/urls&gt;&lt;custom1&gt;Pomegranate from India KP&lt;/custom1&gt;&lt;/record&gt;&lt;/Cite&gt;&lt;/EndNote&gt;</w:instrText>
      </w:r>
      <w:r w:rsidR="00262877" w:rsidRPr="005B53AE">
        <w:fldChar w:fldCharType="separate"/>
      </w:r>
      <w:r w:rsidR="00262877" w:rsidRPr="005B53AE">
        <w:rPr>
          <w:noProof/>
        </w:rPr>
        <w:t>(Patil &amp; Patil 2014; Wolf 1927)</w:t>
      </w:r>
      <w:r w:rsidR="00262877" w:rsidRPr="005B53AE">
        <w:fldChar w:fldCharType="end"/>
      </w:r>
      <w:r w:rsidRPr="005B53AE">
        <w:t xml:space="preserve">. In severe infections, the fruit cracks, reducing the fruit yield and market value </w:t>
      </w:r>
      <w:r w:rsidR="00262877" w:rsidRPr="005B53AE">
        <w:fldChar w:fldCharType="begin">
          <w:fldData xml:space="preserve">PEVuZE5vdGU+PENpdGU+PEF1dGhvcj5BcmNoYW5hPC9BdXRob3I+PFllYXI+MjAxMjwvWWVhcj48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</w:fldData>
        </w:fldChar>
      </w:r>
      <w:r w:rsidR="00262877" w:rsidRPr="005B53AE">
        <w:instrText xml:space="preserve"> ADDIN EN.CITE </w:instrText>
      </w:r>
      <w:r w:rsidR="00262877" w:rsidRPr="005B53AE">
        <w:fldChar w:fldCharType="begin">
          <w:fldData xml:space="preserve">PEVuZE5vdGU+PENpdGU+PEF1dGhvcj5BcmNoYW5hPC9BdXRob3I+PFllYXI+MjAxMjwvWWVhcj48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(Archana 2012; Khosla &amp; Bhardwaj 2013)</w:t>
      </w:r>
      <w:r w:rsidR="00262877" w:rsidRPr="005B53AE">
        <w:fldChar w:fldCharType="end"/>
      </w:r>
      <w:r w:rsidRPr="005B53AE">
        <w:t>.</w:t>
      </w:r>
      <w:r w:rsidR="00150C38" w:rsidRPr="005B53AE">
        <w:t xml:space="preserve"> </w:t>
      </w:r>
      <w:r w:rsidRPr="005B53AE">
        <w:t xml:space="preserve">The fungus also causes severe leaf spot and defoliation of pomegranate plants </w:t>
      </w:r>
      <w:r w:rsidR="00262877" w:rsidRPr="005B53AE">
        <w:fldChar w:fldCharType="begin"/>
      </w:r>
      <w:r w:rsidR="00262877" w:rsidRPr="005B53AE">
        <w:instrText xml:space="preserve"> ADDIN EN.CITE &lt;EndNote&gt;&lt;Cite&gt;&lt;Author&gt;Kobayashi&lt;/Author&gt;&lt;Year&gt;1992&lt;/Year&gt;&lt;RecNum&gt;33986&lt;/RecNum&gt;&lt;DisplayText&gt;(Kobayashi &amp;amp; Kawabe 1992; Wolf 1927)&lt;/DisplayText&gt;&lt;record&gt;&lt;rec-number&gt;33986&lt;/rec-number&gt;&lt;foreign-keys&gt;&lt;key app="EN" db-id="pxwxw0er9zv2fxezxdk5tt5utz5p5vtrwdv0" timestamp="1553566244"&gt;33986&lt;/key&gt;&lt;/foreign-keys&gt;&lt;ref-type name="Journal Articles"&gt;17&lt;/ref-type&gt;&lt;contributors&gt;&lt;authors&gt;&lt;author&gt;Kobayashi, T.&lt;/author&gt;&lt;author&gt;Kawabe, Y.&lt;/author&gt;&lt;/authors&gt;&lt;/contributors&gt;&lt;titles&gt;&lt;title&gt;Tree diseases and their causal fungi in Miyako island [Okinawa, Japan]&lt;/title&gt;&lt;secondary-title&gt;Japanese Journal of Tropical Agriculture&lt;/secondary-title&gt;&lt;/titles&gt;&lt;periodical&gt;&lt;full-title&gt;Japanese Journal of Tropical Agriculture&lt;/full-title&gt;&lt;/periodical&gt;&lt;pages&gt;195-206&lt;/pages&gt;&lt;volume&gt;36&lt;/volume&gt;&lt;number&gt;3&lt;/number&gt;&lt;keywords&gt;&lt;keyword&gt;Tree disease&lt;/keyword&gt;&lt;keyword&gt;fungus flora&lt;/keyword&gt;&lt;keyword&gt;Miyako island&lt;/keyword&gt;&lt;keyword&gt;new species&lt;/keyword&gt;&lt;/keywords&gt;&lt;dates&gt;&lt;year&gt;1992&lt;/year&gt;&lt;/dates&gt;&lt;urls&gt;&lt;/urls&gt;&lt;custom1&gt;Pomegranate from India KP&lt;/custom1&gt;&lt;/record&gt;&lt;/Cite&gt;&lt;Cite&gt;&lt;Author&gt;Wolf&lt;/Author&gt;&lt;Year&gt;1927&lt;/Year&gt;&lt;RecNum&gt;33998&lt;/RecNum&gt;&lt;record&gt;&lt;rec-number&gt;33998&lt;/rec-number&gt;&lt;foreign-keys&gt;&lt;key app="EN" db-id="pxwxw0er9zv2fxezxdk5tt5utz5p5vtrwdv0" timestamp="1553566245"&gt;33998&lt;/key&gt;&lt;/foreign-keys&gt;&lt;ref-type name="Journal Articles"&gt;17&lt;/ref-type&gt;&lt;contributors&gt;&lt;authors&gt;&lt;author&gt;Wolf, F.A.&lt;/author&gt;&lt;/authors&gt;&lt;/contributors&gt;&lt;titles&gt;&lt;title&gt;Pomegranate blotch&lt;/title&gt;&lt;secondary-title&gt;Journal of Agricultural Research&lt;/secondary-title&gt;&lt;/titles&gt;&lt;periodical&gt;&lt;full-title&gt;Journal of Agricultural Research&lt;/full-title&gt;&lt;/periodical&gt;&lt;pages&gt;465-469&lt;/pages&gt;&lt;volume&gt;35&lt;/volume&gt;&lt;number&gt;5&lt;/number&gt;&lt;keywords&gt;&lt;keyword&gt;Punica granatum&lt;/keyword&gt;&lt;keyword&gt;Cercospora&lt;/keyword&gt;&lt;keyword&gt;lesions&lt;/keyword&gt;&lt;/keywords&gt;&lt;dates&gt;&lt;year&gt;1927&lt;/year&gt;&lt;/dates&gt;&lt;urls&gt;&lt;/urls&gt;&lt;custom1&gt;Pomegranate from India KP&lt;/custom1&gt;&lt;/record&gt;&lt;/Cite&gt;&lt;/EndNote&gt;</w:instrText>
      </w:r>
      <w:r w:rsidR="00262877" w:rsidRPr="005B53AE">
        <w:fldChar w:fldCharType="separate"/>
      </w:r>
      <w:r w:rsidR="00262877" w:rsidRPr="005B53AE">
        <w:rPr>
          <w:noProof/>
        </w:rPr>
        <w:t>(Kobayashi &amp; Kawabe 1992; Wolf 1927)</w:t>
      </w:r>
      <w:r w:rsidR="00262877" w:rsidRPr="005B53AE">
        <w:fldChar w:fldCharType="end"/>
      </w:r>
      <w:r w:rsidRPr="005B53AE">
        <w:t>. Black, elliptical spots appear on twigs, causing them to</w:t>
      </w:r>
      <w:r w:rsidR="00150C38" w:rsidRPr="005B53AE">
        <w:t xml:space="preserve"> </w:t>
      </w:r>
      <w:r w:rsidR="00BE72DE" w:rsidRPr="005B53AE">
        <w:t>desiccate</w:t>
      </w:r>
      <w:r w:rsidRPr="005B53AE">
        <w:t xml:space="preserve">, and in severe cases the fungus kills the whole plant </w:t>
      </w:r>
      <w:r w:rsidR="00262877" w:rsidRPr="005B53AE">
        <w:fldChar w:fldCharType="begin"/>
      </w:r>
      <w:r w:rsidR="00262877" w:rsidRPr="005B53AE">
        <w:instrText xml:space="preserve"> ADDIN EN.CITE &lt;EndNote&gt;&lt;Cite&gt;&lt;Author&gt;Patil&lt;/Author&gt;&lt;Year&gt;2014&lt;/Year&gt;&lt;RecNum&gt;33994&lt;/RecNum&gt;&lt;DisplayText&gt;(Patil &amp;amp; Patil 2014; Reddy 2010)&lt;/DisplayText&gt;&lt;record&gt;&lt;rec-number&gt;33994&lt;/rec-number&gt;&lt;foreign-keys&gt;&lt;key app="EN" db-id="pxwxw0er9zv2fxezxdk5tt5utz5p5vtrwdv0" timestamp="1553566244"&gt;33994&lt;/key&gt;&lt;/foreign-keys&gt;&lt;ref-type name="Web Page/Online Document"&gt;12&lt;/ref-type&gt;&lt;contributors&gt;&lt;authors&gt;&lt;author&gt;Patil, S.&lt;/author&gt;&lt;author&gt;Patil, B.&lt;/author&gt;&lt;/authors&gt;&lt;/contributors&gt;&lt;titles&gt;&lt;title&gt;Pomegranate diseases and their management&lt;/title&gt;&lt;/titles&gt;&lt;keywords&gt;&lt;keyword&gt;Punica granatum&lt;/keyword&gt;&lt;keyword&gt;Alternaria alternata&lt;/keyword&gt;&lt;keyword&gt;Xanthomonas axonopodis pv. punicae&lt;/keyword&gt;&lt;keyword&gt;Cercospora punicae&lt;/keyword&gt;&lt;keyword&gt;Ceratocystis fimbriata&lt;/keyword&gt;&lt;keyword&gt;Fusarium oxysporum&lt;/keyword&gt;&lt;/keywords&gt;&lt;dates&gt;&lt;year&gt;2014&lt;/year&gt;&lt;/dates&gt;&lt;pub-location&gt;Karnataka&lt;/pub-location&gt;&lt;publisher&gt;Krishisewa&lt;/publisher&gt;&lt;urls&gt;&lt;related-urls&gt;&lt;url&gt;http://www.krishisewa.com/articles/disease-management/398-pomegranate-diseases.html&lt;/url&gt;&lt;/related-urls&gt;&lt;/urls&gt;&lt;custom1&gt;Pomegranate from India KP&lt;/custom1&gt;&lt;/record&gt;&lt;/Cite&gt;&lt;Cite&gt;&lt;Author&gt;Reddy&lt;/Author&gt;&lt;Year&gt;2010&lt;/Year&gt;&lt;RecNum&gt;31868&lt;/RecNum&gt;&lt;record&gt;&lt;rec-number&gt;31868&lt;/rec-number&gt;&lt;foreign-keys&gt;&lt;key app="EN" db-id="pxwxw0er9zv2fxezxdk5tt5utz5p5vtrwdv0" timestamp="1535072131"&gt;31868&lt;/key&gt;&lt;/foreign-keys&gt;&lt;ref-type name="Books"&gt;6&lt;/ref-type&gt;&lt;contributors&gt;&lt;authors&gt;&lt;author&gt;Reddy, P.P.&lt;/author&gt;&lt;/authors&gt;&lt;/contributors&gt;&lt;titles&gt;&lt;title&gt;Fungal diseases and their management in horticultural crops&lt;/title&gt;&lt;/titles&gt;&lt;keywords&gt;&lt;keyword&gt;Horticulture&lt;/keyword&gt;&lt;keyword&gt;India&lt;/keyword&gt;&lt;keyword&gt;fruits&lt;/keyword&gt;&lt;keyword&gt;vegetables&lt;/keyword&gt;&lt;keyword&gt;floriculture&lt;/keyword&gt;&lt;/keywords&gt;&lt;dates&gt;&lt;year&gt;2010&lt;/year&gt;&lt;/dates&gt;&lt;pub-location&gt;India&lt;/pub-location&gt;&lt;publisher&gt;Scientific Publishers&lt;/publisher&gt;&lt;isbn&gt;938634761X&lt;/isbn&gt;&lt;urls&gt;&lt;/urls&gt;&lt;custom1&gt;T4 seed review KP&lt;/custom1&gt;&lt;/record&gt;&lt;/Cite&gt;&lt;/EndNote&gt;</w:instrText>
      </w:r>
      <w:r w:rsidR="00262877" w:rsidRPr="005B53AE">
        <w:fldChar w:fldCharType="separate"/>
      </w:r>
      <w:r w:rsidR="00262877" w:rsidRPr="005B53AE">
        <w:rPr>
          <w:noProof/>
        </w:rPr>
        <w:t>(Patil &amp; Patil 2014; Reddy 2010)</w:t>
      </w:r>
      <w:r w:rsidR="00262877" w:rsidRPr="005B53AE">
        <w:fldChar w:fldCharType="end"/>
      </w:r>
      <w:r w:rsidRPr="005B53AE">
        <w:t>.</w:t>
      </w:r>
    </w:p>
    <w:p w14:paraId="340873DC" w14:textId="4948BC4C" w:rsidR="001A3244" w:rsidRPr="005B53AE" w:rsidRDefault="001A3244" w:rsidP="00983605">
      <w:r w:rsidRPr="005B53AE">
        <w:t xml:space="preserve">There is limited information available on the disease cycle of </w:t>
      </w:r>
      <w:r w:rsidRPr="005B53AE">
        <w:rPr>
          <w:i/>
        </w:rPr>
        <w:t xml:space="preserve">P. </w:t>
      </w:r>
      <w:proofErr w:type="spellStart"/>
      <w:r w:rsidRPr="005B53AE">
        <w:rPr>
          <w:i/>
        </w:rPr>
        <w:t>punicae</w:t>
      </w:r>
      <w:proofErr w:type="spellEnd"/>
      <w:r w:rsidRPr="005B53AE">
        <w:t xml:space="preserve"> </w:t>
      </w:r>
      <w:r w:rsidR="00B73741">
        <w:fldChar w:fldCharType="begin"/>
      </w:r>
      <w:r w:rsidR="00B73741">
        <w:instrText xml:space="preserve"> ADDIN EN.CITE &lt;EndNote&gt;&lt;Cite&gt;&lt;Author&gt;Mukesh&lt;/Author&gt;&lt;Year&gt;2018&lt;/Year&gt;&lt;RecNum&gt;33992&lt;/RecNum&gt;&lt;DisplayText&gt;(Mukesh 2018)&lt;/DisplayText&gt;&lt;record&gt;&lt;rec-number&gt;33992&lt;/rec-number&gt;&lt;foreign-keys&gt;&lt;key app="EN" db-id="pxwxw0er9zv2fxezxdk5tt5utz5p5vtrwdv0" timestamp="1553566244"&gt;33992&lt;/key&gt;&lt;/foreign-keys&gt;&lt;ref-type name="Thesis/Dissertation"&gt;32&lt;/ref-type&gt;&lt;contributors&gt;&lt;authors&gt;&lt;author&gt;Mukesh&lt;/author&gt;&lt;/authors&gt;&lt;/contributors&gt;&lt;titles&gt;&lt;title&gt;Studies on Cercospora leaf and fruit spot of pomegranate&lt;/title&gt;&lt;/titles&gt;&lt;volume&gt;Master of Science (Ag.) Plant Pathology&lt;/volume&gt;&lt;dates&gt;&lt;year&gt;2018&lt;/year&gt;&lt;/dates&gt;&lt;publisher&gt;University of Horticulture and Forestry, Solan (Nauni) Himachal Pradesh, India&lt;/publisher&gt;&lt;work-type&gt;Thesis&lt;/work-type&gt;&lt;urls&gt;&lt;/urls&gt;&lt;custom1&gt;Pomegranate from India KP&lt;/custom1&gt;&lt;research-notes&gt;http://krishikosh.egranth.ac.in/handle/1/5810040286#&lt;/research-notes&gt;&lt;/record&gt;&lt;/Cite&gt;&lt;/EndNote&gt;</w:instrText>
      </w:r>
      <w:r w:rsidR="00B73741">
        <w:fldChar w:fldCharType="separate"/>
      </w:r>
      <w:r w:rsidR="00B73741">
        <w:rPr>
          <w:noProof/>
        </w:rPr>
        <w:t>(Mukesh 2018)</w:t>
      </w:r>
      <w:r w:rsidR="00B73741">
        <w:fldChar w:fldCharType="end"/>
      </w:r>
      <w:r w:rsidRPr="005B53AE">
        <w:t xml:space="preserve">. </w:t>
      </w:r>
      <w:r w:rsidR="00F139E3" w:rsidRPr="005B53AE">
        <w:t>As a result, w</w:t>
      </w:r>
      <w:r w:rsidR="008D4945" w:rsidRPr="005B53AE">
        <w:t xml:space="preserve">here appropriate, this risk assessment </w:t>
      </w:r>
      <w:r w:rsidR="00F139E3" w:rsidRPr="005B53AE">
        <w:t xml:space="preserve">has </w:t>
      </w:r>
      <w:r w:rsidR="008D4945" w:rsidRPr="005B53AE">
        <w:t>considered</w:t>
      </w:r>
      <w:r w:rsidR="008D4945" w:rsidRPr="005B53AE">
        <w:rPr>
          <w:i/>
        </w:rPr>
        <w:t xml:space="preserve"> </w:t>
      </w:r>
      <w:r w:rsidRPr="005B53AE">
        <w:t xml:space="preserve">comparable fruit and leaf-spot </w:t>
      </w:r>
      <w:r w:rsidR="00191570" w:rsidRPr="005B53AE">
        <w:t>disease</w:t>
      </w:r>
      <w:r w:rsidR="0035265D" w:rsidRPr="005B53AE">
        <w:t>s</w:t>
      </w:r>
      <w:r w:rsidR="00191570" w:rsidRPr="005B53AE">
        <w:t xml:space="preserve"> </w:t>
      </w:r>
      <w:r w:rsidRPr="005B53AE">
        <w:t>caused by other</w:t>
      </w:r>
      <w:r w:rsidR="00EF1612" w:rsidRPr="005B53AE">
        <w:t xml:space="preserve"> </w:t>
      </w:r>
      <w:proofErr w:type="spellStart"/>
      <w:r w:rsidRPr="005B53AE">
        <w:rPr>
          <w:i/>
        </w:rPr>
        <w:t>Cercospora</w:t>
      </w:r>
      <w:proofErr w:type="spellEnd"/>
      <w:r w:rsidRPr="005B53AE">
        <w:t xml:space="preserve"> </w:t>
      </w:r>
      <w:r w:rsidR="0035265D" w:rsidRPr="005B53AE">
        <w:t>species</w:t>
      </w:r>
      <w:r w:rsidRPr="005B53AE">
        <w:t xml:space="preserve"> on horticultural crops</w:t>
      </w:r>
      <w:r w:rsidR="008D4945" w:rsidRPr="005B53AE">
        <w:t>.</w:t>
      </w:r>
    </w:p>
    <w:p w14:paraId="4B332BC7" w14:textId="500E531D" w:rsidR="00983605" w:rsidRPr="005B53AE" w:rsidRDefault="0035265D" w:rsidP="00983605">
      <w:r w:rsidRPr="005B53AE">
        <w:t xml:space="preserve">Higher levels of </w:t>
      </w:r>
      <w:proofErr w:type="spellStart"/>
      <w:r w:rsidR="001A3688" w:rsidRPr="005B53AE">
        <w:rPr>
          <w:i/>
        </w:rPr>
        <w:t>Cercospora</w:t>
      </w:r>
      <w:proofErr w:type="spellEnd"/>
      <w:r w:rsidR="001A3688" w:rsidRPr="005B53AE">
        <w:t xml:space="preserve"> leaf and fruit spot</w:t>
      </w:r>
      <w:r w:rsidR="00150C38" w:rsidRPr="005B53AE">
        <w:t xml:space="preserve"> </w:t>
      </w:r>
      <w:r w:rsidR="00983605" w:rsidRPr="005B53AE">
        <w:t xml:space="preserve">severity </w:t>
      </w:r>
      <w:r w:rsidRPr="005B53AE">
        <w:t>are</w:t>
      </w:r>
      <w:r w:rsidR="00150C38" w:rsidRPr="005B53AE">
        <w:t xml:space="preserve"> </w:t>
      </w:r>
      <w:r w:rsidR="00D7257E" w:rsidRPr="005B53AE">
        <w:t>reported</w:t>
      </w:r>
      <w:r w:rsidR="00150C38" w:rsidRPr="005B53AE">
        <w:t xml:space="preserve"> </w:t>
      </w:r>
      <w:r w:rsidR="00983605" w:rsidRPr="005B53AE">
        <w:t>in warm (</w:t>
      </w:r>
      <w:r w:rsidR="00D7257E" w:rsidRPr="005B53AE">
        <w:t>20</w:t>
      </w:r>
      <w:r w:rsidR="00983605" w:rsidRPr="005B53AE">
        <w:t xml:space="preserve">°C to </w:t>
      </w:r>
      <w:r w:rsidR="00D7257E" w:rsidRPr="005B53AE">
        <w:t>30</w:t>
      </w:r>
      <w:r w:rsidR="00983605" w:rsidRPr="005B53AE">
        <w:t>°C), humid (84%</w:t>
      </w:r>
      <w:r w:rsidR="00D7257E" w:rsidRPr="005B53AE">
        <w:t xml:space="preserve"> </w:t>
      </w:r>
      <w:r w:rsidR="00983605" w:rsidRPr="005B53AE">
        <w:t xml:space="preserve">relative humidity or above) and rainy conditions </w:t>
      </w:r>
      <w:r w:rsidR="00262877" w:rsidRPr="005B53AE">
        <w:fldChar w:fldCharType="begin">
          <w:fldData xml:space="preserve">PEVuZE5vdGU+PENpdGU+PEF1dGhvcj5TYW11ZWw8L0F1dGhvcj48WWVhcj4xOTk1PC9ZZWFyPjxS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</w:fldData>
        </w:fldChar>
      </w:r>
      <w:r w:rsidR="00262877" w:rsidRPr="005B53AE">
        <w:instrText xml:space="preserve"> ADDIN EN.CITE </w:instrText>
      </w:r>
      <w:r w:rsidR="00262877" w:rsidRPr="005B53AE">
        <w:fldChar w:fldCharType="begin">
          <w:fldData xml:space="preserve">PEVuZE5vdGU+PENpdGU+PEF1dGhvcj5TYW11ZWw8L0F1dGhvcj48WWVhcj4xOTk1PC9ZZWFyPjxS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(Phengsintham et al. 2011; Samuel 1995)</w:t>
      </w:r>
      <w:r w:rsidR="00262877" w:rsidRPr="005B53AE">
        <w:fldChar w:fldCharType="end"/>
      </w:r>
      <w:r w:rsidR="00983605" w:rsidRPr="005B53AE">
        <w:t xml:space="preserve">. Large numbers of spores are produced </w:t>
      </w:r>
      <w:r w:rsidR="00D7257E" w:rsidRPr="005B53AE">
        <w:t>and higher rate</w:t>
      </w:r>
      <w:r w:rsidRPr="005B53AE">
        <w:t>s</w:t>
      </w:r>
      <w:r w:rsidR="00D7257E" w:rsidRPr="005B53AE">
        <w:t xml:space="preserve"> of germination of spores </w:t>
      </w:r>
      <w:r w:rsidRPr="005B53AE">
        <w:t xml:space="preserve">are </w:t>
      </w:r>
      <w:r w:rsidR="00D7257E" w:rsidRPr="005B53AE">
        <w:t xml:space="preserve">reported </w:t>
      </w:r>
      <w:r w:rsidR="00983605" w:rsidRPr="005B53AE">
        <w:t>under these conditions</w:t>
      </w:r>
      <w:r w:rsidR="00D7257E" w:rsidRPr="005B53AE">
        <w:t xml:space="preserve"> </w:t>
      </w:r>
      <w:r w:rsidR="00262877" w:rsidRPr="005B53AE">
        <w:fldChar w:fldCharType="begin"/>
      </w:r>
      <w:r w:rsidR="00262877" w:rsidRPr="005B53AE">
        <w:instrText xml:space="preserve"> ADDIN EN.CITE &lt;EndNote&gt;&lt;Cite&gt;&lt;Author&gt;Pohronezny&lt;/Author&gt;&lt;Year&gt;1994&lt;/Year&gt;&lt;RecNum&gt;26351&lt;/RecNum&gt;&lt;DisplayText&gt;(Pohronezny, Simone &amp;amp; Kotze 1994)&lt;/DisplayText&gt;&lt;record&gt;&lt;rec-number&gt;26351&lt;/rec-number&gt;&lt;foreign-keys&gt;&lt;key app="EN" db-id="pxwxw0er9zv2fxezxdk5tt5utz5p5vtrwdv0" timestamp="1490305926"&gt;26351&lt;/key&gt;&lt;/foreign-keys&gt;&lt;ref-type name="Chapters"&gt;5&lt;/ref-type&gt;&lt;contributors&gt;&lt;authors&gt;&lt;author&gt;Pohronezny,K.L.&lt;/author&gt;&lt;author&gt;Simone,G.W.&lt;/author&gt;&lt;author&gt;Kotze,J.&lt;/author&gt;&lt;/authors&gt;&lt;secondary-authors&gt;&lt;author&gt;Ploetz,R.C.&lt;/author&gt;&lt;author&gt;Zentmyer,G.A.&lt;/author&gt;&lt;author&gt;Nishijima,W.T.&lt;/author&gt;&lt;author&gt;Rohrbach,K.G.&lt;/author&gt;&lt;author&gt;Ohr,H.D.&lt;/author&gt;&lt;/secondary-authors&gt;&lt;/contributors&gt;&lt;titles&gt;&lt;title&gt;Pseudocercospora spot (blotch)&lt;/title&gt;&lt;secondary-title&gt;Compendium of tropical fruit diseases&lt;/secondary-title&gt;&lt;/titles&gt;&lt;pages&gt;79-80&lt;/pages&gt;&lt;section&gt;6&lt;/section&gt;&lt;keywords&gt;&lt;keyword&gt;Pseudocercospora purpurea&lt;/keyword&gt;&lt;keyword&gt;Avocado&lt;/keyword&gt;&lt;/keywords&gt;&lt;dates&gt;&lt;year&gt;1994&lt;/year&gt;&lt;/dates&gt;&lt;pub-location&gt;St. Paul, Minnesota&lt;/pub-location&gt;&lt;publisher&gt;The American Phytopathological Society Press&lt;/publisher&gt;&lt;isbn&gt;0890541620&lt;/isbn&gt;&lt;urls&gt;&lt;pdf-urls&gt;&lt;url&gt;file://J:\E Library\Plant Catalogue\P\Pohronezny et al. 1994 EN26351.pdf&lt;/url&gt;&lt;/pdf-urls&gt;&lt;/urls&gt;&lt;custom1&gt;Avocados from Chile GB&lt;/custom1&gt;&lt;/record&gt;&lt;/Cite&gt;&lt;/EndNote&gt;</w:instrText>
      </w:r>
      <w:r w:rsidR="00262877" w:rsidRPr="005B53AE">
        <w:fldChar w:fldCharType="separate"/>
      </w:r>
      <w:r w:rsidR="00262877" w:rsidRPr="005B53AE">
        <w:rPr>
          <w:noProof/>
        </w:rPr>
        <w:t>(Pohronezny, Simone &amp; Kotze 1994)</w:t>
      </w:r>
      <w:r w:rsidR="00262877" w:rsidRPr="005B53AE">
        <w:fldChar w:fldCharType="end"/>
      </w:r>
      <w:r w:rsidR="00983605" w:rsidRPr="005B53AE">
        <w:t xml:space="preserve">. </w:t>
      </w:r>
      <w:bookmarkStart w:id="120" w:name="_Hlk39059019"/>
      <w:r w:rsidR="00983605" w:rsidRPr="005B53AE">
        <w:t xml:space="preserve">Leaf lesions </w:t>
      </w:r>
      <w:r w:rsidR="00191570" w:rsidRPr="005B53AE">
        <w:t>are</w:t>
      </w:r>
      <w:r w:rsidR="00EF1612" w:rsidRPr="005B53AE">
        <w:t xml:space="preserve"> </w:t>
      </w:r>
      <w:r w:rsidR="00983605" w:rsidRPr="005B53AE">
        <w:t xml:space="preserve">considered the main source of inoculum for the spread of the pathogen </w:t>
      </w:r>
      <w:r w:rsidR="00262877" w:rsidRPr="005B53AE">
        <w:fldChar w:fldCharType="begin"/>
      </w:r>
      <w:r w:rsidR="00262877" w:rsidRPr="005B53AE">
        <w:instrText xml:space="preserve"> ADDIN EN.CITE &lt;EndNote&gt;&lt;Cite&gt;&lt;Author&gt;Wolf&lt;/Author&gt;&lt;Year&gt;1927&lt;/Year&gt;&lt;RecNum&gt;33998&lt;/RecNum&gt;&lt;DisplayText&gt;(Wolf 1927)&lt;/DisplayText&gt;&lt;record&gt;&lt;rec-number&gt;33998&lt;/rec-number&gt;&lt;foreign-keys&gt;&lt;key app="EN" db-id="pxwxw0er9zv2fxezxdk5tt5utz5p5vtrwdv0" timestamp="1553566245"&gt;33998&lt;/key&gt;&lt;/foreign-keys&gt;&lt;ref-type name="Journal Articles"&gt;17&lt;/ref-type&gt;&lt;contributors&gt;&lt;authors&gt;&lt;author&gt;Wolf, F.A.&lt;/author&gt;&lt;/authors&gt;&lt;/contributors&gt;&lt;titles&gt;&lt;title&gt;Pomegranate blotch&lt;/title&gt;&lt;secondary-title&gt;Journal of Agricultural Research&lt;/secondary-title&gt;&lt;/titles&gt;&lt;periodical&gt;&lt;full-title&gt;Journal of Agricultural Research&lt;/full-title&gt;&lt;/periodical&gt;&lt;pages&gt;465-469&lt;/pages&gt;&lt;volume&gt;35&lt;/volume&gt;&lt;number&gt;5&lt;/number&gt;&lt;keywords&gt;&lt;keyword&gt;Punica granatum&lt;/keyword&gt;&lt;keyword&gt;Cercospora&lt;/keyword&gt;&lt;keyword&gt;lesions&lt;/keyword&gt;&lt;/keywords&gt;&lt;dates&gt;&lt;year&gt;1927&lt;/year&gt;&lt;/dates&gt;&lt;urls&gt;&lt;/urls&gt;&lt;custom1&gt;Pomegranate from India KP&lt;/custom1&gt;&lt;/record&gt;&lt;/Cite&gt;&lt;/EndNote&gt;</w:instrText>
      </w:r>
      <w:r w:rsidR="00262877" w:rsidRPr="005B53AE">
        <w:fldChar w:fldCharType="separate"/>
      </w:r>
      <w:r w:rsidR="00262877" w:rsidRPr="005B53AE">
        <w:rPr>
          <w:noProof/>
        </w:rPr>
        <w:t>(Wolf 1927)</w:t>
      </w:r>
      <w:r w:rsidR="00262877" w:rsidRPr="005B53AE">
        <w:fldChar w:fldCharType="end"/>
      </w:r>
      <w:r w:rsidR="00983605" w:rsidRPr="005B53AE">
        <w:t xml:space="preserve">. </w:t>
      </w:r>
      <w:bookmarkEnd w:id="120"/>
      <w:r w:rsidR="00983605" w:rsidRPr="005B53AE">
        <w:t>Movement of</w:t>
      </w:r>
      <w:r w:rsidR="00150C38" w:rsidRPr="005B53AE">
        <w:t xml:space="preserve"> </w:t>
      </w:r>
      <w:proofErr w:type="spellStart"/>
      <w:r w:rsidR="00EF1612" w:rsidRPr="005B53AE">
        <w:rPr>
          <w:i/>
        </w:rPr>
        <w:t>Cercospora</w:t>
      </w:r>
      <w:proofErr w:type="spellEnd"/>
      <w:r w:rsidR="00EF1612" w:rsidRPr="005B53AE">
        <w:rPr>
          <w:i/>
        </w:rPr>
        <w:t xml:space="preserve"> </w:t>
      </w:r>
      <w:r w:rsidR="00983605" w:rsidRPr="005B53AE">
        <w:t>spores to a suitable host can occur through wind</w:t>
      </w:r>
      <w:r w:rsidR="00044853" w:rsidRPr="005B53AE">
        <w:t>,</w:t>
      </w:r>
      <w:r w:rsidR="00150C38" w:rsidRPr="005B53AE">
        <w:t xml:space="preserve"> </w:t>
      </w:r>
      <w:r w:rsidR="00983605" w:rsidRPr="005B53AE">
        <w:t>rain splash</w:t>
      </w:r>
      <w:r w:rsidR="00044853" w:rsidRPr="005B53AE">
        <w:t xml:space="preserve"> </w:t>
      </w:r>
      <w:r w:rsidR="00983605" w:rsidRPr="005B53AE">
        <w:t xml:space="preserve">or insects </w:t>
      </w:r>
      <w:r w:rsidR="00262877" w:rsidRPr="005B53AE">
        <w:fldChar w:fldCharType="begin"/>
      </w:r>
      <w:r w:rsidR="00262877" w:rsidRPr="005B53AE">
        <w:instrText xml:space="preserve"> ADDIN EN.CITE &lt;EndNote&gt;&lt;Cite&gt;&lt;Author&gt;Pohronezny&lt;/Author&gt;&lt;Year&gt;1994&lt;/Year&gt;&lt;RecNum&gt;26351&lt;/RecNum&gt;&lt;DisplayText&gt;(Pohronezny, Simone &amp;amp; Kotze 1994)&lt;/DisplayText&gt;&lt;record&gt;&lt;rec-number&gt;26351&lt;/rec-number&gt;&lt;foreign-keys&gt;&lt;key app="EN" db-id="pxwxw0er9zv2fxezxdk5tt5utz5p5vtrwdv0" timestamp="1490305926"&gt;26351&lt;/key&gt;&lt;/foreign-keys&gt;&lt;ref-type name="Chapters"&gt;5&lt;/ref-type&gt;&lt;contributors&gt;&lt;authors&gt;&lt;author&gt;Pohronezny,K.L.&lt;/author&gt;&lt;author&gt;Simone,G.W.&lt;/author&gt;&lt;author&gt;Kotze,J.&lt;/author&gt;&lt;/authors&gt;&lt;secondary-authors&gt;&lt;author&gt;Ploetz,R.C.&lt;/author&gt;&lt;author&gt;Zentmyer,G.A.&lt;/author&gt;&lt;author&gt;Nishijima,W.T.&lt;/author&gt;&lt;author&gt;Rohrbach,K.G.&lt;/author&gt;&lt;author&gt;Ohr,H.D.&lt;/author&gt;&lt;/secondary-authors&gt;&lt;/contributors&gt;&lt;titles&gt;&lt;title&gt;Pseudocercospora spot (blotch)&lt;/title&gt;&lt;secondary-title&gt;Compendium of tropical fruit diseases&lt;/secondary-title&gt;&lt;/titles&gt;&lt;pages&gt;79-80&lt;/pages&gt;&lt;section&gt;6&lt;/section&gt;&lt;keywords&gt;&lt;keyword&gt;Pseudocercospora purpurea&lt;/keyword&gt;&lt;keyword&gt;Avocado&lt;/keyword&gt;&lt;/keywords&gt;&lt;dates&gt;&lt;year&gt;1994&lt;/year&gt;&lt;/dates&gt;&lt;pub-location&gt;St. Paul, Minnesota&lt;/pub-location&gt;&lt;publisher&gt;The American Phytopathological Society Press&lt;/publisher&gt;&lt;isbn&gt;0890541620&lt;/isbn&gt;&lt;urls&gt;&lt;pdf-urls&gt;&lt;url&gt;file://J:\E Library\Plant Catalogue\P\Pohronezny et al. 1994 EN26351.pdf&lt;/url&gt;&lt;/pdf-urls&gt;&lt;/urls&gt;&lt;custom1&gt;Avocados from Chile GB&lt;/custom1&gt;&lt;/record&gt;&lt;/Cite&gt;&lt;/EndNote&gt;</w:instrText>
      </w:r>
      <w:r w:rsidR="00262877" w:rsidRPr="005B53AE">
        <w:fldChar w:fldCharType="separate"/>
      </w:r>
      <w:r w:rsidR="00262877" w:rsidRPr="005B53AE">
        <w:rPr>
          <w:noProof/>
        </w:rPr>
        <w:t>(Pohronezny, Simone &amp; Kotze 1994)</w:t>
      </w:r>
      <w:r w:rsidR="00262877" w:rsidRPr="005B53AE">
        <w:fldChar w:fldCharType="end"/>
      </w:r>
      <w:r w:rsidR="00983605" w:rsidRPr="005B53AE">
        <w:t>. Human-assisted long</w:t>
      </w:r>
      <w:r w:rsidRPr="005B53AE">
        <w:t>-</w:t>
      </w:r>
      <w:r w:rsidR="00983605" w:rsidRPr="005B53AE">
        <w:t xml:space="preserve">distance spread occurs mainly through infected propagative material </w:t>
      </w:r>
      <w:r w:rsidR="00262877" w:rsidRPr="005B53AE">
        <w:fldChar w:fldCharType="begin"/>
      </w:r>
      <w:r w:rsidR="00262877" w:rsidRPr="005B53AE">
        <w:instrText xml:space="preserve"> ADDIN EN.CITE &lt;EndNote&gt;&lt;Cite&gt;&lt;Author&gt;Pohronezny&lt;/Author&gt;&lt;Year&gt;1994&lt;/Year&gt;&lt;RecNum&gt;26351&lt;/RecNum&gt;&lt;DisplayText&gt;(Pohronezny, Simone &amp;amp; Kotze 1994)&lt;/DisplayText&gt;&lt;record&gt;&lt;rec-number&gt;26351&lt;/rec-number&gt;&lt;foreign-keys&gt;&lt;key app="EN" db-id="pxwxw0er9zv2fxezxdk5tt5utz5p5vtrwdv0" timestamp="1490305926"&gt;26351&lt;/key&gt;&lt;/foreign-keys&gt;&lt;ref-type name="Chapters"&gt;5&lt;/ref-type&gt;&lt;contributors&gt;&lt;authors&gt;&lt;author&gt;Pohronezny,K.L.&lt;/author&gt;&lt;author&gt;Simone,G.W.&lt;/author&gt;&lt;author&gt;Kotze,J.&lt;/author&gt;&lt;/authors&gt;&lt;secondary-authors&gt;&lt;author&gt;Ploetz,R.C.&lt;/author&gt;&lt;author&gt;Zentmyer,G.A.&lt;/author&gt;&lt;author&gt;Nishijima,W.T.&lt;/author&gt;&lt;author&gt;Rohrbach,K.G.&lt;/author&gt;&lt;author&gt;Ohr,H.D.&lt;/author&gt;&lt;/secondary-authors&gt;&lt;/contributors&gt;&lt;titles&gt;&lt;title&gt;Pseudocercospora spot (blotch)&lt;/title&gt;&lt;secondary-title&gt;Compendium of tropical fruit diseases&lt;/secondary-title&gt;&lt;/titles&gt;&lt;pages&gt;79-80&lt;/pages&gt;&lt;section&gt;6&lt;/section&gt;&lt;keywords&gt;&lt;keyword&gt;Pseudocercospora purpurea&lt;/keyword&gt;&lt;keyword&gt;Avocado&lt;/keyword&gt;&lt;/keywords&gt;&lt;dates&gt;&lt;year&gt;1994&lt;/year&gt;&lt;/dates&gt;&lt;pub-location&gt;St. Paul, Minnesota&lt;/pub-location&gt;&lt;publisher&gt;The American Phytopathological Society Press&lt;/publisher&gt;&lt;isbn&gt;0890541620&lt;/isbn&gt;&lt;urls&gt;&lt;pdf-urls&gt;&lt;url&gt;file://J:\E Library\Plant Catalogue\P\Pohronezny et al. 1994 EN26351.pdf&lt;/url&gt;&lt;/pdf-urls&gt;&lt;/urls&gt;&lt;custom1&gt;Avocados from Chile GB&lt;/custom1&gt;&lt;/record&gt;&lt;/Cite&gt;&lt;/EndNote&gt;</w:instrText>
      </w:r>
      <w:r w:rsidR="00262877" w:rsidRPr="005B53AE">
        <w:fldChar w:fldCharType="separate"/>
      </w:r>
      <w:r w:rsidR="00262877" w:rsidRPr="005B53AE">
        <w:rPr>
          <w:noProof/>
        </w:rPr>
        <w:t>(Pohronezny, Simone &amp; Kotze 1994)</w:t>
      </w:r>
      <w:r w:rsidR="00262877" w:rsidRPr="005B53AE">
        <w:fldChar w:fldCharType="end"/>
      </w:r>
      <w:r w:rsidR="00983605" w:rsidRPr="005B53AE">
        <w:t>.</w:t>
      </w:r>
    </w:p>
    <w:p w14:paraId="05234990" w14:textId="50976F8D" w:rsidR="00983605" w:rsidRPr="005B53AE" w:rsidRDefault="00983605" w:rsidP="00983605">
      <w:r w:rsidRPr="005B53AE">
        <w:t xml:space="preserve">Entry of a host by </w:t>
      </w:r>
      <w:r w:rsidRPr="005B53AE">
        <w:rPr>
          <w:i/>
        </w:rPr>
        <w:t xml:space="preserve">P. </w:t>
      </w:r>
      <w:proofErr w:type="spellStart"/>
      <w:r w:rsidRPr="005B53AE">
        <w:rPr>
          <w:i/>
        </w:rPr>
        <w:t>punicae</w:t>
      </w:r>
      <w:proofErr w:type="spellEnd"/>
      <w:r w:rsidR="00150C38" w:rsidRPr="005B53AE">
        <w:rPr>
          <w:i/>
        </w:rPr>
        <w:t xml:space="preserve"> </w:t>
      </w:r>
      <w:r w:rsidR="00191570" w:rsidRPr="005B53AE">
        <w:t>is expected</w:t>
      </w:r>
      <w:r w:rsidR="0035265D" w:rsidRPr="005B53AE">
        <w:t xml:space="preserve"> to occur</w:t>
      </w:r>
      <w:r w:rsidR="00191570" w:rsidRPr="005B53AE">
        <w:t xml:space="preserve"> </w:t>
      </w:r>
      <w:r w:rsidRPr="005B53AE">
        <w:t>either through stomata or through wounds, similar to</w:t>
      </w:r>
      <w:r w:rsidR="00150C38" w:rsidRPr="005B53AE">
        <w:t xml:space="preserve"> </w:t>
      </w:r>
      <w:proofErr w:type="spellStart"/>
      <w:r w:rsidRPr="005B53AE">
        <w:rPr>
          <w:i/>
        </w:rPr>
        <w:t>Cercospora</w:t>
      </w:r>
      <w:proofErr w:type="spellEnd"/>
      <w:r w:rsidRPr="005B53AE">
        <w:t xml:space="preserve"> species </w:t>
      </w:r>
      <w:r w:rsidR="00262877" w:rsidRPr="005B53AE">
        <w:fldChar w:fldCharType="begin">
          <w:fldData xml:space="preserve">PEVuZE5vdGU+PENpdGU+PEF1dGhvcj5Qb2hyb25lem55PC9BdXRob3I+PFllYXI+MTk5NDwvWWVh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==
</w:fldData>
        </w:fldChar>
      </w:r>
      <w:r w:rsidR="00262877" w:rsidRPr="005B53AE">
        <w:instrText xml:space="preserve"> ADDIN EN.CITE </w:instrText>
      </w:r>
      <w:r w:rsidR="00262877" w:rsidRPr="005B53AE">
        <w:fldChar w:fldCharType="begin">
          <w:fldData xml:space="preserve">PEVuZE5vdGU+PENpdGU+PEF1dGhvcj5Qb2hyb25lem55PC9BdXRob3I+PFllYXI+MTk5NDwvWWVh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==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(Pohronezny, Simone &amp; Kotze 1994; Solheim 1930)</w:t>
      </w:r>
      <w:r w:rsidR="00262877" w:rsidRPr="005B53AE">
        <w:fldChar w:fldCharType="end"/>
      </w:r>
      <w:r w:rsidRPr="005B53AE">
        <w:t>. Under optimal conditions,</w:t>
      </w:r>
      <w:r w:rsidR="00150C38" w:rsidRPr="005B53AE">
        <w:t xml:space="preserve"> </w:t>
      </w:r>
      <w:proofErr w:type="spellStart"/>
      <w:r w:rsidR="00DF524B" w:rsidRPr="005B53AE">
        <w:rPr>
          <w:i/>
          <w:iCs/>
        </w:rPr>
        <w:t>Pseudocercospora</w:t>
      </w:r>
      <w:proofErr w:type="spellEnd"/>
      <w:r w:rsidR="00DF524B" w:rsidRPr="005B53AE">
        <w:t xml:space="preserve"> </w:t>
      </w:r>
      <w:r w:rsidR="003043B8" w:rsidRPr="005B53AE">
        <w:t>species</w:t>
      </w:r>
      <w:r w:rsidR="00DF524B" w:rsidRPr="005B53AE">
        <w:t xml:space="preserve"> </w:t>
      </w:r>
      <w:r w:rsidRPr="005B53AE">
        <w:t>develop very quickly and symptoms appear on</w:t>
      </w:r>
      <w:r w:rsidR="00150C38" w:rsidRPr="005B53AE">
        <w:t xml:space="preserve"> </w:t>
      </w:r>
      <w:r w:rsidRPr="005B53AE">
        <w:t>leaves in as few as five to 10 days after</w:t>
      </w:r>
      <w:r w:rsidR="00150C38" w:rsidRPr="005B53AE">
        <w:t xml:space="preserve"> </w:t>
      </w:r>
      <w:r w:rsidRPr="005B53AE">
        <w:t xml:space="preserve">infection </w:t>
      </w:r>
      <w:r w:rsidR="00262877" w:rsidRPr="005B53AE">
        <w:fldChar w:fldCharType="begin">
          <w:fldData xml:space="preserve">PEVuZE5vdGU+PENpdGU+PEF1dGhvcj5Qb2hyb25lem55PC9BdXRob3I+PFllYXI+MTk5NDwvWWVh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==
</w:fldData>
        </w:fldChar>
      </w:r>
      <w:r w:rsidR="00262877" w:rsidRPr="005B53AE">
        <w:instrText xml:space="preserve"> ADDIN EN.CITE </w:instrText>
      </w:r>
      <w:r w:rsidR="00262877" w:rsidRPr="005B53AE">
        <w:fldChar w:fldCharType="begin">
          <w:fldData xml:space="preserve">PEVuZE5vdGU+PENpdGU+PEF1dGhvcj5Qb2hyb25lem55PC9BdXRob3I+PFllYXI+MTk5NDwvWWVh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==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(Pohronezny, Simone &amp; Kotze 1994; Solheim 1930)</w:t>
      </w:r>
      <w:r w:rsidR="00262877" w:rsidRPr="005B53AE">
        <w:fldChar w:fldCharType="end"/>
      </w:r>
      <w:r w:rsidRPr="005B53AE">
        <w:t xml:space="preserve">.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is reported to survive in infected leaves and fruit debris for up to five months, forming thick-walled resting structures </w:t>
      </w:r>
      <w:r w:rsidR="00262877" w:rsidRPr="005B53AE">
        <w:fldChar w:fldCharType="begin"/>
      </w:r>
      <w:r w:rsidR="00262877" w:rsidRPr="005B53AE">
        <w:instrText xml:space="preserve"> ADDIN EN.CITE &lt;EndNote&gt;&lt;Cite&gt;&lt;Author&gt;Samuel&lt;/Author&gt;&lt;Year&gt;1995&lt;/Year&gt;&lt;RecNum&gt;33995&lt;/RecNum&gt;&lt;DisplayText&gt;(Samuel 1995)&lt;/DisplayText&gt;&lt;record&gt;&lt;rec-number&gt;33995&lt;/rec-number&gt;&lt;foreign-keys&gt;&lt;key app="EN" db-id="pxwxw0er9zv2fxezxdk5tt5utz5p5vtrwdv0" timestamp="1553566244"&gt;33995&lt;/key&gt;&lt;/foreign-keys&gt;&lt;ref-type name="Thesis/Dissertation"&gt;32&lt;/ref-type&gt;&lt;contributors&gt;&lt;authors&gt;&lt;author&gt;Samuel, M.&lt;/author&gt;&lt;/authors&gt;&lt;/contributors&gt;&lt;titles&gt;&lt;title&gt;&lt;style face="normal" font="default" size="100%"&gt;Studies on leaf spot and fruit spot diseases of pomegranate &lt;/style&gt;&lt;style face="italic" font="default" size="100%"&gt;Punica granatum&lt;/style&gt;&lt;style face="normal" font="default" size="100%"&gt; L.&lt;/style&gt;&lt;/title&gt;&lt;/titles&gt;&lt;volume&gt;PhD&lt;/volume&gt;&lt;keywords&gt;&lt;keyword&gt;leaf spot&lt;/keyword&gt;&lt;keyword&gt;fruit spot&lt;/keyword&gt;&lt;keyword&gt;Punica granatum&lt;/keyword&gt;&lt;/keywords&gt;&lt;dates&gt;&lt;year&gt;1995&lt;/year&gt;&lt;/dates&gt;&lt;pub-location&gt;Telangana &lt;/pub-location&gt;&lt;publisher&gt;Telangana State Agricultural University&lt;/publisher&gt;&lt;work-type&gt;Dissertation&lt;/work-type&gt;&lt;urls&gt;&lt;/urls&gt;&lt;custom1&gt;Pomegranate from India KP&lt;/custom1&gt;&lt;/record&gt;&lt;/Cite&gt;&lt;/EndNote&gt;</w:instrText>
      </w:r>
      <w:r w:rsidR="00262877" w:rsidRPr="005B53AE">
        <w:fldChar w:fldCharType="separate"/>
      </w:r>
      <w:r w:rsidR="00262877" w:rsidRPr="005B53AE">
        <w:rPr>
          <w:noProof/>
        </w:rPr>
        <w:t>(Samuel 1995)</w:t>
      </w:r>
      <w:r w:rsidR="00262877" w:rsidRPr="005B53AE">
        <w:fldChar w:fldCharType="end"/>
      </w:r>
      <w:r w:rsidRPr="005B53AE">
        <w:t xml:space="preserve">. Cells in these structures reanimate during warm rainy weather giving rise to a large number of infectious spores which initiate infections </w:t>
      </w:r>
      <w:r w:rsidR="00262877" w:rsidRPr="005B53AE">
        <w:fldChar w:fldCharType="begin"/>
      </w:r>
      <w:r w:rsidR="00262877" w:rsidRPr="005B53AE">
        <w:instrText xml:space="preserve"> ADDIN EN.CITE &lt;EndNote&gt;&lt;Cite&gt;&lt;Author&gt;Pohronezny&lt;/Author&gt;&lt;Year&gt;1994&lt;/Year&gt;&lt;RecNum&gt;26351&lt;/RecNum&gt;&lt;DisplayText&gt;(Pohronezny, Simone &amp;amp; Kotze 1994)&lt;/DisplayText&gt;&lt;record&gt;&lt;rec-number&gt;26351&lt;/rec-number&gt;&lt;foreign-keys&gt;&lt;key app="EN" db-id="pxwxw0er9zv2fxezxdk5tt5utz5p5vtrwdv0" timestamp="1490305926"&gt;26351&lt;/key&gt;&lt;/foreign-keys&gt;&lt;ref-type name="Chapters"&gt;5&lt;/ref-type&gt;&lt;contributors&gt;&lt;authors&gt;&lt;author&gt;Pohronezny,K.L.&lt;/author&gt;&lt;author&gt;Simone,G.W.&lt;/author&gt;&lt;author&gt;Kotze,J.&lt;/author&gt;&lt;/authors&gt;&lt;secondary-authors&gt;&lt;author&gt;Ploetz,R.C.&lt;/author&gt;&lt;author&gt;Zentmyer,G.A.&lt;/author&gt;&lt;author&gt;Nishijima,W.T.&lt;/author&gt;&lt;author&gt;Rohrbach,K.G.&lt;/author&gt;&lt;author&gt;Ohr,H.D.&lt;/author&gt;&lt;/secondary-authors&gt;&lt;/contributors&gt;&lt;titles&gt;&lt;title&gt;Pseudocercospora spot (blotch)&lt;/title&gt;&lt;secondary-title&gt;Compendium of tropical fruit diseases&lt;/secondary-title&gt;&lt;/titles&gt;&lt;pages&gt;79-80&lt;/pages&gt;&lt;section&gt;6&lt;/section&gt;&lt;keywords&gt;&lt;keyword&gt;Pseudocercospora purpurea&lt;/keyword&gt;&lt;keyword&gt;Avocado&lt;/keyword&gt;&lt;/keywords&gt;&lt;dates&gt;&lt;year&gt;1994&lt;/year&gt;&lt;/dates&gt;&lt;pub-location&gt;St. Paul, Minnesota&lt;/pub-location&gt;&lt;publisher&gt;The American Phytopathological Society Press&lt;/publisher&gt;&lt;isbn&gt;0890541620&lt;/isbn&gt;&lt;urls&gt;&lt;pdf-urls&gt;&lt;url&gt;file://J:\E Library\Plant Catalogue\P\Pohronezny et al. 1994 EN26351.pdf&lt;/url&gt;&lt;/pdf-urls&gt;&lt;/urls&gt;&lt;custom1&gt;Avocados from Chile GB&lt;/custom1&gt;&lt;/record&gt;&lt;/Cite&gt;&lt;/EndNote&gt;</w:instrText>
      </w:r>
      <w:r w:rsidR="00262877" w:rsidRPr="005B53AE">
        <w:fldChar w:fldCharType="separate"/>
      </w:r>
      <w:r w:rsidR="00262877" w:rsidRPr="005B53AE">
        <w:rPr>
          <w:noProof/>
        </w:rPr>
        <w:t>(Pohronezny, Simone &amp; Kotze 1994)</w:t>
      </w:r>
      <w:r w:rsidR="00262877" w:rsidRPr="005B53AE">
        <w:fldChar w:fldCharType="end"/>
      </w:r>
      <w:r w:rsidRPr="005B53AE">
        <w:t>.</w:t>
      </w:r>
    </w:p>
    <w:p w14:paraId="35C9CBBD" w14:textId="78A6C9AB" w:rsidR="00983605" w:rsidRPr="005B53AE" w:rsidRDefault="00983605" w:rsidP="00983605">
      <w:r w:rsidRPr="005B53AE">
        <w:t xml:space="preserve">The natural host range of </w:t>
      </w:r>
      <w:r w:rsidRPr="005B53AE">
        <w:rPr>
          <w:i/>
        </w:rPr>
        <w:t xml:space="preserve">P. </w:t>
      </w:r>
      <w:proofErr w:type="spellStart"/>
      <w:r w:rsidRPr="005B53AE">
        <w:rPr>
          <w:i/>
        </w:rPr>
        <w:t>punicae</w:t>
      </w:r>
      <w:proofErr w:type="spellEnd"/>
      <w:r w:rsidRPr="005B53AE">
        <w:rPr>
          <w:i/>
        </w:rPr>
        <w:t xml:space="preserve"> </w:t>
      </w:r>
      <w:r w:rsidRPr="005B53AE">
        <w:t xml:space="preserve">is considered to be restricted to pomegranate </w:t>
      </w:r>
      <w:r w:rsidR="00262877" w:rsidRPr="005B53AE">
        <w:fldChar w:fldCharType="begin">
          <w:fldData xml:space="preserve">PEVuZE5vdGU+PENpdGU+PEF1dGhvcj5OYWthc2hpbWE8L0F1dGhvcj48WWVhcj4yMDE2PC9ZZWFy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</w:fldData>
        </w:fldChar>
      </w:r>
      <w:r w:rsidR="00262877" w:rsidRPr="005B53AE">
        <w:instrText xml:space="preserve"> ADDIN EN.CITE </w:instrText>
      </w:r>
      <w:r w:rsidR="00262877" w:rsidRPr="005B53AE">
        <w:fldChar w:fldCharType="begin">
          <w:fldData xml:space="preserve">PEVuZE5vdGU+PENpdGU+PEF1dGhvcj5OYWthc2hpbWE8L0F1dGhvcj48WWVhcj4yMDE2PC9ZZWFy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(Bakhshi et al. 2014; Nakashima et al. 2016)</w:t>
      </w:r>
      <w:r w:rsidR="00262877" w:rsidRPr="005B53AE">
        <w:fldChar w:fldCharType="end"/>
      </w:r>
      <w:r w:rsidRPr="005B53AE">
        <w:t xml:space="preserve">. </w:t>
      </w:r>
      <w:r w:rsidRPr="005B53AE">
        <w:rPr>
          <w:i/>
        </w:rPr>
        <w:t>Pyracantha angustifolia</w:t>
      </w:r>
      <w:r w:rsidRPr="005B53AE">
        <w:t xml:space="preserve">, </w:t>
      </w:r>
      <w:r w:rsidRPr="005B53AE">
        <w:rPr>
          <w:i/>
        </w:rPr>
        <w:t xml:space="preserve">P. coccinea, P. </w:t>
      </w:r>
      <w:proofErr w:type="spellStart"/>
      <w:r w:rsidRPr="005B53AE">
        <w:rPr>
          <w:i/>
        </w:rPr>
        <w:t>crenatoserrata</w:t>
      </w:r>
      <w:proofErr w:type="spellEnd"/>
      <w:r w:rsidRPr="005B53AE">
        <w:t xml:space="preserve"> and </w:t>
      </w:r>
      <w:r w:rsidRPr="005B53AE">
        <w:rPr>
          <w:i/>
        </w:rPr>
        <w:t>P. </w:t>
      </w:r>
      <w:proofErr w:type="spellStart"/>
      <w:r w:rsidRPr="005B53AE">
        <w:rPr>
          <w:i/>
        </w:rPr>
        <w:t>crenulata</w:t>
      </w:r>
      <w:proofErr w:type="spellEnd"/>
      <w:r w:rsidRPr="005B53AE">
        <w:t xml:space="preserve"> were reported to be hosts of </w:t>
      </w:r>
      <w:r w:rsidRPr="005B53AE">
        <w:rPr>
          <w:i/>
        </w:rPr>
        <w:t xml:space="preserve">P. </w:t>
      </w:r>
      <w:proofErr w:type="spellStart"/>
      <w:r w:rsidRPr="005B53AE">
        <w:rPr>
          <w:i/>
        </w:rPr>
        <w:t>punicae</w:t>
      </w:r>
      <w:proofErr w:type="spellEnd"/>
      <w:r w:rsidRPr="005B53AE">
        <w:rPr>
          <w:i/>
        </w:rPr>
        <w:t xml:space="preserve"> </w:t>
      </w:r>
      <w:r w:rsidRPr="005B53AE">
        <w:t xml:space="preserve">by </w:t>
      </w:r>
      <w:r w:rsidR="00262877" w:rsidRPr="005B53AE">
        <w:fldChar w:fldCharType="begin"/>
      </w:r>
      <w:r w:rsidR="00262877" w:rsidRPr="005B53AE">
        <w:instrText xml:space="preserve"> ADDIN EN.CITE &lt;EndNote&gt;&lt;Cite AuthorYear="1"&gt;&lt;Author&gt;Kobayashi&lt;/Author&gt;&lt;Year&gt;2007&lt;/Year&gt;&lt;RecNum&gt;23780&lt;/RecNum&gt;&lt;DisplayText&gt;Kobayashi (2007)&lt;/DisplayText&gt;&lt;record&gt;&lt;rec-number&gt;23780&lt;/rec-number&gt;&lt;foreign-keys&gt;&lt;key app="EN" db-id="pxwxw0er9zv2fxezxdk5tt5utz5p5vtrwdv0" timestamp="1460590511"&gt;23780&lt;/key&gt;&lt;/foreign-keys&gt;&lt;ref-type name="Books"&gt;6&lt;/ref-type&gt;&lt;contributors&gt;&lt;authors&gt;&lt;author&gt;Kobayashi,T.&lt;/author&gt;&lt;/authors&gt;&lt;/contributors&gt;&lt;titles&gt;&lt;title&gt;Index of fungi inhabiting woody plants in Japan : host, distribution and literature&lt;/title&gt;&lt;/titles&gt;&lt;dates&gt;&lt;year&gt;2007&lt;/year&gt;&lt;/dates&gt;&lt;pub-location&gt;Japan&lt;/pub-location&gt;&lt;publisher&gt;Zenkoku-Noson-Kyoiku Kyokai Publishing&lt;/publisher&gt;&lt;isbn&gt;9784881371299 4881371290&lt;/isbn&gt;&lt;urls&gt;&lt;/urls&gt;&lt;custom1&gt;Liu QX preserved flower&lt;/custom1&gt;&lt;remote-database-name&gt;/z-wcorg/&lt;/remote-database-name&gt;&lt;remote-database-provider&gt;http://worldcat.org&lt;/remote-database-provider&gt;&lt;language&gt;In English with summary and plant names also in Japanese.&lt;/language&gt;&lt;/record&gt;&lt;/Cite&gt;&lt;/EndNote&gt;</w:instrText>
      </w:r>
      <w:r w:rsidR="00262877" w:rsidRPr="005B53AE">
        <w:fldChar w:fldCharType="separate"/>
      </w:r>
      <w:r w:rsidR="00262877" w:rsidRPr="005B53AE">
        <w:rPr>
          <w:noProof/>
        </w:rPr>
        <w:t>Kobayashi (2007)</w:t>
      </w:r>
      <w:r w:rsidR="00262877" w:rsidRPr="005B53AE">
        <w:fldChar w:fldCharType="end"/>
      </w:r>
      <w:r w:rsidRPr="005B53AE">
        <w:t xml:space="preserve"> in Japan</w:t>
      </w:r>
      <w:r w:rsidR="005A1805" w:rsidRPr="005B53AE">
        <w:t xml:space="preserve"> </w:t>
      </w:r>
      <w:r w:rsidR="00262877" w:rsidRPr="005B53AE">
        <w:fldChar w:fldCharType="begin"/>
      </w:r>
      <w:r w:rsidR="00262877" w:rsidRPr="005B53AE">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262877" w:rsidRPr="005B53AE">
        <w:fldChar w:fldCharType="separate"/>
      </w:r>
      <w:r w:rsidR="00262877" w:rsidRPr="005B53AE">
        <w:rPr>
          <w:noProof/>
        </w:rPr>
        <w:t>(Farr &amp; Rossman 2020)</w:t>
      </w:r>
      <w:r w:rsidR="00262877" w:rsidRPr="005B53AE">
        <w:fldChar w:fldCharType="end"/>
      </w:r>
      <w:r w:rsidRPr="005B53AE">
        <w:t xml:space="preserve">, but there are no additional reports </w:t>
      </w:r>
      <w:r w:rsidR="0035265D" w:rsidRPr="005B53AE">
        <w:t>of</w:t>
      </w:r>
      <w:r w:rsidRPr="005B53AE">
        <w:t xml:space="preserve"> the occurrence of </w:t>
      </w:r>
      <w:r w:rsidRPr="005B53AE">
        <w:rPr>
          <w:i/>
        </w:rPr>
        <w:t xml:space="preserve">P. </w:t>
      </w:r>
      <w:proofErr w:type="spellStart"/>
      <w:r w:rsidRPr="005B53AE">
        <w:rPr>
          <w:i/>
        </w:rPr>
        <w:t>punicae</w:t>
      </w:r>
      <w:proofErr w:type="spellEnd"/>
      <w:r w:rsidRPr="005B53AE">
        <w:rPr>
          <w:i/>
        </w:rPr>
        <w:t xml:space="preserve"> </w:t>
      </w:r>
      <w:r w:rsidRPr="005B53AE">
        <w:t xml:space="preserve">on </w:t>
      </w:r>
      <w:r w:rsidRPr="005B53AE">
        <w:rPr>
          <w:i/>
        </w:rPr>
        <w:lastRenderedPageBreak/>
        <w:t>Pyracantha</w:t>
      </w:r>
      <w:r w:rsidRPr="005B53AE">
        <w:t xml:space="preserve"> species </w:t>
      </w:r>
      <w:r w:rsidR="00262877" w:rsidRPr="005B53AE">
        <w:fldChar w:fldCharType="begin"/>
      </w:r>
      <w:r w:rsidR="00262877" w:rsidRPr="005B53AE">
        <w:instrText xml:space="preserve"> ADDIN EN.CITE &lt;EndNote&gt;&lt;Cite&gt;&lt;Author&gt;Bakhshi&lt;/Author&gt;&lt;Year&gt;2014&lt;/Year&gt;&lt;RecNum&gt;33983&lt;/RecNum&gt;&lt;DisplayText&gt;(Bakhshi et al. 2014)&lt;/DisplayText&gt;&lt;record&gt;&lt;rec-number&gt;33983&lt;/rec-number&gt;&lt;foreign-keys&gt;&lt;key app="EN" db-id="pxwxw0er9zv2fxezxdk5tt5utz5p5vtrwdv0" timestamp="1553566244"&gt;33983&lt;/key&gt;&lt;/foreign-keys&gt;&lt;ref-type name="Journal Articles"&gt;17&lt;/ref-type&gt;&lt;contributors&gt;&lt;authors&gt;&lt;author&gt;Bakhshi, M.&lt;/author&gt;&lt;author&gt;Arzanlou, M.&lt;/author&gt;&lt;author&gt;Babai-Ahari, A.&lt;/author&gt;&lt;author&gt;Groenewald, J.Z.&lt;/author&gt;&lt;author&gt;Crous, P.W&lt;/author&gt;&lt;/authors&gt;&lt;/contributors&gt;&lt;titles&gt;&lt;title&gt;&lt;style face="normal" font="default" size="100%"&gt;Multi-gene analysis of &lt;/style&gt;&lt;style face="italic" font="default" size="100%"&gt;Pseudocercospora &lt;/style&gt;&lt;style face="normal" font="default" size="100%"&gt;spp. from Iran&lt;/style&gt;&lt;/title&gt;&lt;secondary-title&gt;Phytotaxa&lt;/secondary-title&gt;&lt;/titles&gt;&lt;periodical&gt;&lt;full-title&gt;Phytotaxa&lt;/full-title&gt;&lt;/periodical&gt;&lt;pages&gt;245-264&lt;/pages&gt;&lt;volume&gt;184&lt;/volume&gt;&lt;number&gt;5&lt;/number&gt;&lt;keywords&gt;&lt;keyword&gt;Biodiversity&lt;/keyword&gt;&lt;keyword&gt;cercosporoid&lt;/keyword&gt;&lt;keyword&gt;host specificity&lt;/keyword&gt;&lt;keyword&gt;leaf spot&lt;/keyword&gt;&lt;keyword&gt;multilocus sequence typing (MLST)&lt;/keyword&gt;&lt;keyword&gt;systematics&lt;/keyword&gt;&lt;/keywords&gt;&lt;dates&gt;&lt;year&gt;2014&lt;/year&gt;&lt;/dates&gt;&lt;urls&gt;&lt;/urls&gt;&lt;custom1&gt;Pomegranate from India KP&lt;/custom1&gt;&lt;electronic-resource-num&gt;http://dx.doi.org/10.11646/phytotaxa.184.5.1&lt;/electronic-resource-num&gt;&lt;/record&gt;&lt;/Cite&gt;&lt;/EndNote&gt;</w:instrText>
      </w:r>
      <w:r w:rsidR="00262877" w:rsidRPr="005B53AE">
        <w:fldChar w:fldCharType="separate"/>
      </w:r>
      <w:r w:rsidR="00262877" w:rsidRPr="005B53AE">
        <w:rPr>
          <w:noProof/>
        </w:rPr>
        <w:t>(Bakhshi et al. 2014)</w:t>
      </w:r>
      <w:r w:rsidR="00262877" w:rsidRPr="005B53AE">
        <w:fldChar w:fldCharType="end"/>
      </w:r>
      <w:r w:rsidRPr="005B53AE">
        <w:t xml:space="preserve">. Therefore, </w:t>
      </w:r>
      <w:r w:rsidRPr="005B53AE">
        <w:rPr>
          <w:i/>
        </w:rPr>
        <w:t>Pyracantha</w:t>
      </w:r>
      <w:r w:rsidRPr="005B53AE">
        <w:t xml:space="preserve"> species have not been considered as potential hosts </w:t>
      </w:r>
      <w:r w:rsidR="0035265D" w:rsidRPr="005B53AE">
        <w:t>of</w:t>
      </w:r>
      <w:r w:rsidRPr="005B53AE">
        <w:t xml:space="preserve"> the fungus in this assessment.</w:t>
      </w:r>
    </w:p>
    <w:p w14:paraId="1999F4DE" w14:textId="77777777" w:rsidR="00983605" w:rsidRPr="005B53AE" w:rsidRDefault="00983605" w:rsidP="00983605">
      <w:r w:rsidRPr="005B53AE">
        <w:t xml:space="preserve">The risk scenario of biosecurity concern for </w:t>
      </w:r>
      <w:r w:rsidRPr="005B53AE">
        <w:rPr>
          <w:i/>
        </w:rPr>
        <w:t xml:space="preserve">P. </w:t>
      </w:r>
      <w:proofErr w:type="spellStart"/>
      <w:r w:rsidRPr="005B53AE">
        <w:rPr>
          <w:i/>
        </w:rPr>
        <w:t>punicae</w:t>
      </w:r>
      <w:proofErr w:type="spellEnd"/>
      <w:r w:rsidRPr="005B53AE">
        <w:rPr>
          <w:i/>
        </w:rPr>
        <w:t xml:space="preserve"> </w:t>
      </w:r>
      <w:r w:rsidRPr="005B53AE">
        <w:t>is that the fungus and spores may be present on pomegranate whole fruit as early infections which are difficult to detect, and may be imported into Australia.</w:t>
      </w:r>
    </w:p>
    <w:p w14:paraId="4253AF02" w14:textId="77777777" w:rsidR="00983605" w:rsidRPr="005B53AE" w:rsidRDefault="00983605" w:rsidP="00983605">
      <w:pPr>
        <w:pStyle w:val="Heading4"/>
      </w:pPr>
      <w:r w:rsidRPr="005B53AE">
        <w:t>Likelihood of entry</w:t>
      </w:r>
    </w:p>
    <w:p w14:paraId="1F6DA8B6"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4CEDFE72" w14:textId="77777777" w:rsidR="00983605" w:rsidRPr="005B53AE" w:rsidRDefault="00983605" w:rsidP="00983605">
      <w:pPr>
        <w:pStyle w:val="Heading5"/>
      </w:pPr>
      <w:r w:rsidRPr="005B53AE">
        <w:t>Likelihood of importation</w:t>
      </w:r>
    </w:p>
    <w:p w14:paraId="61473B52" w14:textId="77777777" w:rsidR="00983605" w:rsidRPr="005B53AE" w:rsidRDefault="00983605" w:rsidP="00E739B5">
      <w:r w:rsidRPr="005B53AE">
        <w:t xml:space="preserve">The likelihood that </w:t>
      </w:r>
      <w:r w:rsidRPr="005B53AE">
        <w:rPr>
          <w:i/>
        </w:rPr>
        <w:t xml:space="preserve">P. </w:t>
      </w:r>
      <w:proofErr w:type="spellStart"/>
      <w:r w:rsidRPr="005B53AE">
        <w:rPr>
          <w:i/>
        </w:rPr>
        <w:t>punicae</w:t>
      </w:r>
      <w:proofErr w:type="spellEnd"/>
      <w:r w:rsidRPr="005B53AE">
        <w:rPr>
          <w:i/>
        </w:rPr>
        <w:t xml:space="preserve"> </w:t>
      </w:r>
      <w:r w:rsidRPr="005B53AE">
        <w:t xml:space="preserve">will arrive in Australia with the importation of pomegranate whole fruit from India is assessed as: </w:t>
      </w:r>
      <w:r w:rsidRPr="005B53AE">
        <w:rPr>
          <w:b/>
        </w:rPr>
        <w:t>Low</w:t>
      </w:r>
      <w:r w:rsidRPr="005B53AE">
        <w:t>.</w:t>
      </w:r>
    </w:p>
    <w:p w14:paraId="04BBA5D0" w14:textId="77777777" w:rsidR="00983605" w:rsidRPr="005B53AE" w:rsidRDefault="00983605" w:rsidP="00E739B5">
      <w:r w:rsidRPr="005B53AE">
        <w:t>The following information provides supporting evidence for this assessment.</w:t>
      </w:r>
    </w:p>
    <w:p w14:paraId="7217C428" w14:textId="3B975C7E" w:rsidR="0067434A" w:rsidRPr="005B53AE" w:rsidRDefault="0067434A" w:rsidP="0067434A">
      <w:pPr>
        <w:pStyle w:val="ListBullet"/>
        <w:spacing w:line="276" w:lineRule="auto"/>
      </w:pP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is endemic to India </w:t>
      </w:r>
      <w:r w:rsidR="00262877" w:rsidRPr="005B53AE">
        <w:fldChar w:fldCharType="begin">
          <w:fldData xml:space="preserve">PEVuZE5vdGU+PENpdGU+PEF1dGhvcj5MZXVuZzwvQXV0aG9yPjxZZWFyPjE5OTc8L1llYXI+PFJl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</w:fldData>
        </w:fldChar>
      </w:r>
      <w:r w:rsidR="00262877" w:rsidRPr="005B53AE">
        <w:instrText xml:space="preserve"> ADDIN EN.CITE </w:instrText>
      </w:r>
      <w:r w:rsidR="00262877" w:rsidRPr="005B53AE">
        <w:fldChar w:fldCharType="begin">
          <w:fldData xml:space="preserve">PEVuZE5vdGU+PENpdGU+PEF1dGhvcj5MZXVuZzwvQXV0aG9yPjxZZWFyPjE5OTc8L1llYXI+PFJl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(Bakhshi et al. 2014; Farr &amp; Rossman 2019; Leung, Goh &amp; Hyde 1997; Phengsintham et al. 2011)</w:t>
      </w:r>
      <w:r w:rsidR="00262877" w:rsidRPr="005B53AE">
        <w:fldChar w:fldCharType="end"/>
      </w:r>
      <w:r w:rsidRPr="005B53AE">
        <w:t xml:space="preserve">. </w:t>
      </w:r>
      <w:proofErr w:type="spellStart"/>
      <w:r w:rsidRPr="005B53AE">
        <w:rPr>
          <w:i/>
        </w:rPr>
        <w:t>Cercospora</w:t>
      </w:r>
      <w:proofErr w:type="spellEnd"/>
      <w:r w:rsidRPr="005B53AE">
        <w:rPr>
          <w:i/>
        </w:rPr>
        <w:t xml:space="preserve"> </w:t>
      </w:r>
      <w:r w:rsidRPr="005B53AE">
        <w:t>fruit spot incidence has been reported to vary with incidence</w:t>
      </w:r>
      <w:r w:rsidR="0035265D" w:rsidRPr="005B53AE">
        <w:t>s</w:t>
      </w:r>
      <w:r w:rsidRPr="005B53AE">
        <w:t xml:space="preserve"> of up to 32% in Maharashtra, 1.1% to 17.3% in Himachal Pradesh and 1% to 2% in Karnataka </w:t>
      </w:r>
      <w:r w:rsidR="00262877" w:rsidRPr="005B53AE">
        <w:fldChar w:fldCharType="begin">
          <w:fldData xml:space="preserve">PEVuZE5vdGU+PENpdGU+PEF1dGhvcj5TYW11ZWw8L0F1dGhvcj48WWVhcj4xOTk1PC9ZZWFyPjxS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</w:fldData>
        </w:fldChar>
      </w:r>
      <w:r w:rsidR="00262877" w:rsidRPr="005B53AE">
        <w:instrText xml:space="preserve"> ADDIN EN.CITE </w:instrText>
      </w:r>
      <w:r w:rsidR="00262877" w:rsidRPr="005B53AE">
        <w:fldChar w:fldCharType="begin">
          <w:fldData xml:space="preserve">PEVuZE5vdGU+PENpdGU+PEF1dGhvcj5TYW11ZWw8L0F1dGhvcj48WWVhcj4xOTk1PC9ZZWFyPjxS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(ICAR 2017; Khosla &amp; Bhardwaj 2013; Kumari 2017; Samuel 1995)</w:t>
      </w:r>
      <w:r w:rsidR="00262877" w:rsidRPr="005B53AE">
        <w:fldChar w:fldCharType="end"/>
      </w:r>
      <w:r w:rsidRPr="005B53AE">
        <w:t>.</w:t>
      </w:r>
    </w:p>
    <w:p w14:paraId="4D461117" w14:textId="69107F95" w:rsidR="00D44152" w:rsidRPr="005B53AE" w:rsidRDefault="00D44152" w:rsidP="0067434A">
      <w:pPr>
        <w:pStyle w:val="ListBullet"/>
        <w:spacing w:line="276" w:lineRule="auto"/>
      </w:pPr>
      <w:r w:rsidRPr="005B53AE">
        <w:t xml:space="preserve">While </w:t>
      </w:r>
      <w:proofErr w:type="spellStart"/>
      <w:r w:rsidRPr="005B53AE">
        <w:rPr>
          <w:i/>
          <w:iCs/>
        </w:rPr>
        <w:t>Pseudocercospora</w:t>
      </w:r>
      <w:proofErr w:type="spellEnd"/>
      <w:r w:rsidRPr="005B53AE">
        <w:t xml:space="preserve"> fruit spot has been reported across a number of pomegranate producing states in India, the disease incidence is lower </w:t>
      </w:r>
      <w:r w:rsidR="0035265D" w:rsidRPr="005B53AE">
        <w:t xml:space="preserve">than those of </w:t>
      </w:r>
      <w:r w:rsidRPr="005B53AE">
        <w:t xml:space="preserve">some other fungal diseases such as scab </w:t>
      </w:r>
      <w:r w:rsidR="00262877" w:rsidRPr="005B53AE">
        <w:fldChar w:fldCharType="begin"/>
      </w:r>
      <w:r w:rsidR="00262877" w:rsidRPr="005B53AE">
        <w:instrText xml:space="preserve"> ADDIN EN.CITE &lt;EndNote&gt;&lt;Cite&gt;&lt;Author&gt;ICAR&lt;/Author&gt;&lt;Year&gt;2012&lt;/Year&gt;&lt;RecNum&gt;32552&lt;/RecNum&gt;&lt;DisplayText&gt;(ICAR 2012)&lt;/DisplayText&gt;&lt;record&gt;&lt;rec-number&gt;32552&lt;/rec-number&gt;&lt;foreign-keys&gt;&lt;key app="EN" db-id="pxwxw0er9zv2fxezxdk5tt5utz5p5vtrwdv0" timestamp="1539562452"&gt;32552&lt;/key&gt;&lt;/foreign-keys&gt;&lt;ref-type name="Reports"&gt;27&lt;/ref-type&gt;&lt;contributors&gt;&lt;authors&gt;&lt;author&gt;ICAR,&lt;/author&gt;&lt;/authors&gt;&lt;secondary-authors&gt;&lt;author&gt;Sharma,K.K.&lt;/author&gt;&lt;author&gt;Marathe,R.A.&lt;/author&gt;&lt;author&gt;Babu,K.D.&lt;/author&gt;&lt;/secondary-authors&gt;&lt;/contributors&gt;&lt;titles&gt;&lt;title&gt;Annual Report 2011-12&lt;/title&gt;&lt;/titles&gt;&lt;keywords&gt;&lt;keyword&gt;Pomegranate&lt;/keyword&gt;&lt;keyword&gt;research&lt;/keyword&gt;&lt;keyword&gt;improvement&lt;/keyword&gt;&lt;keyword&gt;producton&lt;/keyword&gt;&lt;keyword&gt;protection&lt;/keyword&gt;&lt;keyword&gt;post harvest management&lt;/keyword&gt;&lt;/keywords&gt;&lt;dates&gt;&lt;year&gt;2012&lt;/year&gt;&lt;/dates&gt;&lt;pub-location&gt;Solapur&lt;/pub-location&gt;&lt;publisher&gt;Indian Council of Agricultural Research-National Research Centre on Pomegranate&lt;/publisher&gt;&lt;urls&gt;&lt;pdf-urls&gt;&lt;url&gt;file://J:\E Library\Plant Catalogue\I\ICAR Annual Report 2012 EN32552.pdf&lt;/url&gt;&lt;/pdf-urls&gt;&lt;/urls&gt;&lt;custom1&gt;Pomegranate from India KP&lt;/custom1&gt;&lt;/record&gt;&lt;/Cite&gt;&lt;/EndNote&gt;</w:instrText>
      </w:r>
      <w:r w:rsidR="00262877" w:rsidRPr="005B53AE">
        <w:fldChar w:fldCharType="separate"/>
      </w:r>
      <w:r w:rsidR="00262877" w:rsidRPr="005B53AE">
        <w:rPr>
          <w:noProof/>
        </w:rPr>
        <w:t>(ICAR 2012)</w:t>
      </w:r>
      <w:r w:rsidR="00262877" w:rsidRPr="005B53AE">
        <w:fldChar w:fldCharType="end"/>
      </w:r>
      <w:r w:rsidRPr="005B53AE">
        <w:t xml:space="preserve">, anthracnose and </w:t>
      </w:r>
      <w:r w:rsidRPr="005B53AE">
        <w:rPr>
          <w:i/>
          <w:iCs/>
        </w:rPr>
        <w:t>Alternaria</w:t>
      </w:r>
      <w:r w:rsidRPr="005B53AE">
        <w:t xml:space="preserve"> rot </w:t>
      </w:r>
      <w:r w:rsidR="00262877" w:rsidRPr="005B53AE">
        <w:fldChar w:fldCharType="begin"/>
      </w:r>
      <w:r w:rsidR="00262877" w:rsidRPr="005B53AE">
        <w:instrText xml:space="preserve"> ADDIN EN.CITE &lt;EndNote&gt;&lt;Cite&gt;&lt;Author&gt;Benagi&lt;/Author&gt;&lt;Year&gt;2011&lt;/Year&gt;&lt;RecNum&gt;34970&lt;/RecNum&gt;&lt;DisplayText&gt;(Benagi et al. 2011)&lt;/DisplayText&gt;&lt;record&gt;&lt;rec-number&gt;34970&lt;/rec-number&gt;&lt;foreign-keys&gt;&lt;key app="EN" db-id="pxwxw0er9zv2fxezxdk5tt5utz5p5vtrwdv0" timestamp="1560471711"&gt;34970&lt;/key&gt;&lt;/foreign-keys&gt;&lt;ref-type name="Journal Articles"&gt;17&lt;/ref-type&gt;&lt;contributors&gt;&lt;authors&gt;&lt;author&gt;Benagi, V.I.&lt;/author&gt;&lt;author&gt;Ravi Kumar, M.R.&lt;/author&gt;&lt;author&gt;Gowdar, S.B.&lt;/author&gt;&lt;author&gt;Pawar, B.B.&lt;/author&gt;&lt;/authors&gt;&lt;/contributors&gt;&lt;titles&gt;&lt;title&gt;Survey on diseases of pomegranate in Northern Karnataka, India&lt;/title&gt;&lt;secondary-title&gt;Acta Horticulturae&lt;/secondary-title&gt;&lt;/titles&gt;&lt;periodical&gt;&lt;full-title&gt;Acta Horticulturae&lt;/full-title&gt;&lt;/periodical&gt;&lt;pages&gt;509-511&lt;/pages&gt;&lt;volume&gt;890&lt;/volume&gt;&lt;keywords&gt;&lt;keyword&gt;pomegrqanate&lt;/keyword&gt;&lt;keyword&gt;India&lt;/keyword&gt;&lt;keyword&gt;disease&lt;/keyword&gt;&lt;/keywords&gt;&lt;dates&gt;&lt;year&gt;2011&lt;/year&gt;&lt;/dates&gt;&lt;urls&gt;&lt;pdf-urls&gt;&lt;url&gt;file://J:\E Library\Plant Catalogue\B\Benagi et al. 2011 EN34970.pdf&lt;/url&gt;&lt;/pdf-urls&gt;&lt;/urls&gt;&lt;custom1&gt;pomegranate from India KP&lt;/custom1&gt;&lt;/record&gt;&lt;/Cite&gt;&lt;/EndNote&gt;</w:instrText>
      </w:r>
      <w:r w:rsidR="00262877" w:rsidRPr="005B53AE">
        <w:fldChar w:fldCharType="separate"/>
      </w:r>
      <w:r w:rsidR="00262877" w:rsidRPr="005B53AE">
        <w:rPr>
          <w:noProof/>
        </w:rPr>
        <w:t>(Benagi et al. 2011)</w:t>
      </w:r>
      <w:r w:rsidR="00262877" w:rsidRPr="005B53AE">
        <w:fldChar w:fldCharType="end"/>
      </w:r>
      <w:r w:rsidRPr="005B53AE">
        <w:t xml:space="preserve">. In addition, </w:t>
      </w:r>
      <w:r w:rsidR="0035265D" w:rsidRPr="005B53AE">
        <w:t>various chemical and cultural methods have been</w:t>
      </w:r>
      <w:r w:rsidRPr="005B53AE">
        <w:t xml:space="preserve"> reported to achieve a high level of control of the pathogen </w:t>
      </w:r>
      <w:r w:rsidR="00262877" w:rsidRPr="005B53AE">
        <w:fldChar w:fldCharType="begin">
          <w:fldData xml:space="preserve">PEVuZE5vdGU+PENpdGU+PEF1dGhvcj5QYXRpbDwvQXV0aG9yPjxZZWFyPjIwMTQ8L1llYXI+PFJl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</w:fldData>
        </w:fldChar>
      </w:r>
      <w:r w:rsidR="00262877" w:rsidRPr="005B53AE">
        <w:instrText xml:space="preserve"> ADDIN EN.CITE </w:instrText>
      </w:r>
      <w:r w:rsidR="00262877" w:rsidRPr="005B53AE">
        <w:fldChar w:fldCharType="begin">
          <w:fldData xml:space="preserve">PEVuZE5vdGU+PENpdGU+PEF1dGhvcj5QYXRpbDwvQXV0aG9yPjxZZWFyPjIwMTQ8L1llYXI+PFJl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(ICAR 2017; Kumari 2017; Patil &amp; Patil 2014)</w:t>
      </w:r>
      <w:r w:rsidR="00262877" w:rsidRPr="005B53AE">
        <w:fldChar w:fldCharType="end"/>
      </w:r>
      <w:r w:rsidRPr="005B53AE">
        <w:t>.</w:t>
      </w:r>
    </w:p>
    <w:p w14:paraId="2B6814A8" w14:textId="5C9F6344" w:rsidR="00983605" w:rsidRPr="005B53AE" w:rsidRDefault="00D44152" w:rsidP="00E739B5">
      <w:pPr>
        <w:pStyle w:val="ListBullet"/>
        <w:spacing w:line="276" w:lineRule="auto"/>
      </w:pPr>
      <w:proofErr w:type="spellStart"/>
      <w:r w:rsidRPr="005B53AE">
        <w:rPr>
          <w:i/>
        </w:rPr>
        <w:t>Pseudoc</w:t>
      </w:r>
      <w:r w:rsidR="0030055B" w:rsidRPr="005B53AE">
        <w:rPr>
          <w:i/>
        </w:rPr>
        <w:t>ercospora</w:t>
      </w:r>
      <w:proofErr w:type="spellEnd"/>
      <w:r w:rsidR="00BE72DE" w:rsidRPr="005B53AE">
        <w:rPr>
          <w:i/>
        </w:rPr>
        <w:t xml:space="preserve"> </w:t>
      </w:r>
      <w:proofErr w:type="spellStart"/>
      <w:r w:rsidR="00BE72DE" w:rsidRPr="005B53AE">
        <w:rPr>
          <w:i/>
        </w:rPr>
        <w:t>punicae</w:t>
      </w:r>
      <w:proofErr w:type="spellEnd"/>
      <w:r w:rsidR="00BE72DE" w:rsidRPr="005B53AE">
        <w:t xml:space="preserve"> </w:t>
      </w:r>
      <w:r w:rsidR="00983605" w:rsidRPr="005B53AE">
        <w:t>infects all stages of pomegranate fruit</w:t>
      </w:r>
      <w:r w:rsidR="00891A95" w:rsidRPr="005B53AE">
        <w:t xml:space="preserve"> </w:t>
      </w:r>
      <w:r w:rsidR="00BE72DE" w:rsidRPr="005B53AE">
        <w:t xml:space="preserve">from </w:t>
      </w:r>
      <w:r w:rsidR="00891A95" w:rsidRPr="005B53AE">
        <w:t>flowering to ripening stage</w:t>
      </w:r>
      <w:r w:rsidR="00BE72DE" w:rsidRPr="005B53AE">
        <w:t>s</w:t>
      </w:r>
      <w:r w:rsidR="00983605" w:rsidRPr="005B53AE">
        <w:t xml:space="preserve"> </w:t>
      </w:r>
      <w:r w:rsidR="00262877" w:rsidRPr="005B53AE">
        <w:fldChar w:fldCharType="begin"/>
      </w:r>
      <w:r w:rsidR="00262877" w:rsidRPr="005B53AE">
        <w:instrText xml:space="preserve"> ADDIN EN.CITE &lt;EndNote&gt;&lt;Cite&gt;&lt;Author&gt;Wolf&lt;/Author&gt;&lt;Year&gt;1927&lt;/Year&gt;&lt;RecNum&gt;33998&lt;/RecNum&gt;&lt;DisplayText&gt;(Wolf 1927)&lt;/DisplayText&gt;&lt;record&gt;&lt;rec-number&gt;33998&lt;/rec-number&gt;&lt;foreign-keys&gt;&lt;key app="EN" db-id="pxwxw0er9zv2fxezxdk5tt5utz5p5vtrwdv0" timestamp="1553566245"&gt;33998&lt;/key&gt;&lt;/foreign-keys&gt;&lt;ref-type name="Journal Articles"&gt;17&lt;/ref-type&gt;&lt;contributors&gt;&lt;authors&gt;&lt;author&gt;Wolf, F.A.&lt;/author&gt;&lt;/authors&gt;&lt;/contributors&gt;&lt;titles&gt;&lt;title&gt;Pomegranate blotch&lt;/title&gt;&lt;secondary-title&gt;Journal of Agricultural Research&lt;/secondary-title&gt;&lt;/titles&gt;&lt;periodical&gt;&lt;full-title&gt;Journal of Agricultural Research&lt;/full-title&gt;&lt;/periodical&gt;&lt;pages&gt;465-469&lt;/pages&gt;&lt;volume&gt;35&lt;/volume&gt;&lt;number&gt;5&lt;/number&gt;&lt;keywords&gt;&lt;keyword&gt;Punica granatum&lt;/keyword&gt;&lt;keyword&gt;Cercospora&lt;/keyword&gt;&lt;keyword&gt;lesions&lt;/keyword&gt;&lt;/keywords&gt;&lt;dates&gt;&lt;year&gt;1927&lt;/year&gt;&lt;/dates&gt;&lt;urls&gt;&lt;/urls&gt;&lt;custom1&gt;Pomegranate from India KP&lt;/custom1&gt;&lt;/record&gt;&lt;/Cite&gt;&lt;/EndNote&gt;</w:instrText>
      </w:r>
      <w:r w:rsidR="00262877" w:rsidRPr="005B53AE">
        <w:fldChar w:fldCharType="separate"/>
      </w:r>
      <w:r w:rsidR="00262877" w:rsidRPr="005B53AE">
        <w:rPr>
          <w:noProof/>
        </w:rPr>
        <w:t>(Wolf 1927)</w:t>
      </w:r>
      <w:r w:rsidR="00262877" w:rsidRPr="005B53AE">
        <w:fldChar w:fldCharType="end"/>
      </w:r>
      <w:r w:rsidR="00983605" w:rsidRPr="005B53AE">
        <w:t xml:space="preserve">. Initial inoculum generally comes from infected leaves </w:t>
      </w:r>
      <w:r w:rsidR="00262877" w:rsidRPr="005B53AE">
        <w:fldChar w:fldCharType="begin"/>
      </w:r>
      <w:r w:rsidR="00262877" w:rsidRPr="005B53AE">
        <w:instrText xml:space="preserve"> ADDIN EN.CITE &lt;EndNote&gt;&lt;Cite&gt;&lt;Author&gt;Wolf&lt;/Author&gt;&lt;Year&gt;1927&lt;/Year&gt;&lt;RecNum&gt;33998&lt;/RecNum&gt;&lt;DisplayText&gt;(Wolf 1927)&lt;/DisplayText&gt;&lt;record&gt;&lt;rec-number&gt;33998&lt;/rec-number&gt;&lt;foreign-keys&gt;&lt;key app="EN" db-id="pxwxw0er9zv2fxezxdk5tt5utz5p5vtrwdv0" timestamp="1553566245"&gt;33998&lt;/key&gt;&lt;/foreign-keys&gt;&lt;ref-type name="Journal Articles"&gt;17&lt;/ref-type&gt;&lt;contributors&gt;&lt;authors&gt;&lt;author&gt;Wolf, F.A.&lt;/author&gt;&lt;/authors&gt;&lt;/contributors&gt;&lt;titles&gt;&lt;title&gt;Pomegranate blotch&lt;/title&gt;&lt;secondary-title&gt;Journal of Agricultural Research&lt;/secondary-title&gt;&lt;/titles&gt;&lt;periodical&gt;&lt;full-title&gt;Journal of Agricultural Research&lt;/full-title&gt;&lt;/periodical&gt;&lt;pages&gt;465-469&lt;/pages&gt;&lt;volume&gt;35&lt;/volume&gt;&lt;number&gt;5&lt;/number&gt;&lt;keywords&gt;&lt;keyword&gt;Punica granatum&lt;/keyword&gt;&lt;keyword&gt;Cercospora&lt;/keyword&gt;&lt;keyword&gt;lesions&lt;/keyword&gt;&lt;/keywords&gt;&lt;dates&gt;&lt;year&gt;1927&lt;/year&gt;&lt;/dates&gt;&lt;urls&gt;&lt;/urls&gt;&lt;custom1&gt;Pomegranate from India KP&lt;/custom1&gt;&lt;/record&gt;&lt;/Cite&gt;&lt;/EndNote&gt;</w:instrText>
      </w:r>
      <w:r w:rsidR="00262877" w:rsidRPr="005B53AE">
        <w:fldChar w:fldCharType="separate"/>
      </w:r>
      <w:r w:rsidR="00262877" w:rsidRPr="005B53AE">
        <w:rPr>
          <w:noProof/>
        </w:rPr>
        <w:t>(Wolf 1927)</w:t>
      </w:r>
      <w:r w:rsidR="00262877" w:rsidRPr="005B53AE">
        <w:fldChar w:fldCharType="end"/>
      </w:r>
      <w:r w:rsidR="00983605" w:rsidRPr="005B53AE">
        <w:t xml:space="preserve"> and</w:t>
      </w:r>
      <w:r w:rsidR="00150C38" w:rsidRPr="005B53AE">
        <w:t xml:space="preserve"> </w:t>
      </w:r>
      <w:r w:rsidR="00983605" w:rsidRPr="005B53AE">
        <w:t>inoculum</w:t>
      </w:r>
      <w:r w:rsidR="00150C38" w:rsidRPr="005B53AE">
        <w:t xml:space="preserve"> </w:t>
      </w:r>
      <w:r w:rsidRPr="005B53AE">
        <w:t xml:space="preserve">may </w:t>
      </w:r>
      <w:r w:rsidR="00891A95" w:rsidRPr="005B53AE">
        <w:t xml:space="preserve">be </w:t>
      </w:r>
      <w:r w:rsidR="00983605" w:rsidRPr="005B53AE">
        <w:t>available throughout the year as pomegranate plants in India retain some of their foliage throughout the year.</w:t>
      </w:r>
    </w:p>
    <w:p w14:paraId="52ED299A" w14:textId="1B98AB23" w:rsidR="00983605" w:rsidRPr="005B53AE" w:rsidRDefault="00BE72DE" w:rsidP="00E739B5">
      <w:pPr>
        <w:pStyle w:val="ListBullet"/>
        <w:spacing w:line="276" w:lineRule="auto"/>
      </w:pPr>
      <w:r w:rsidRPr="005B53AE">
        <w:t>Obvious</w:t>
      </w:r>
      <w:r w:rsidR="00983605" w:rsidRPr="005B53AE">
        <w:t xml:space="preserve"> external symptoms on the fruit</w:t>
      </w:r>
      <w:r w:rsidR="0030055B" w:rsidRPr="005B53AE">
        <w:t xml:space="preserve"> initially appear as s</w:t>
      </w:r>
      <w:r w:rsidR="00983605" w:rsidRPr="005B53AE">
        <w:t>mall brown spots, later coalescing into dark brown to black spots/blotches of 1mm to 12mm</w:t>
      </w:r>
      <w:r w:rsidR="000177D8" w:rsidRPr="005B53AE">
        <w:t xml:space="preserve">, and </w:t>
      </w:r>
      <w:r w:rsidR="0035265D" w:rsidRPr="005B53AE">
        <w:t>are</w:t>
      </w:r>
      <w:r w:rsidR="000177D8" w:rsidRPr="005B53AE">
        <w:t xml:space="preserve"> normally confined to the rind</w:t>
      </w:r>
      <w:r w:rsidR="00983605" w:rsidRPr="005B53AE">
        <w:t xml:space="preserve">. In severe cases, the fruit cracks </w:t>
      </w:r>
      <w:r w:rsidR="00262877" w:rsidRPr="005B53AE">
        <w:fldChar w:fldCharType="begin">
          <w:fldData xml:space="preserve">PEVuZE5vdGU+PENpdGU+PEF1dGhvcj5QaGVuZ3NpbnRoYW08L0F1dGhvcj48WWVhcj4yMDExPC9Z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</w:fldData>
        </w:fldChar>
      </w:r>
      <w:r w:rsidR="00262877" w:rsidRPr="005B53AE">
        <w:instrText xml:space="preserve"> ADDIN EN.CITE </w:instrText>
      </w:r>
      <w:r w:rsidR="00262877" w:rsidRPr="005B53AE">
        <w:fldChar w:fldCharType="begin">
          <w:fldData xml:space="preserve">PEVuZE5vdGU+PENpdGU+PEF1dGhvcj5QaGVuZ3NpbnRoYW08L0F1dGhvcj48WWVhcj4yMDExPC9Z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(Archana 2012; Patil &amp; Patil 2014; Phengsintham et al. 2011; Wolf 1927)</w:t>
      </w:r>
      <w:r w:rsidR="00262877" w:rsidRPr="005B53AE">
        <w:fldChar w:fldCharType="end"/>
      </w:r>
      <w:r w:rsidR="00983605" w:rsidRPr="005B53AE">
        <w:t>.</w:t>
      </w:r>
      <w:r w:rsidR="00150C38" w:rsidRPr="005B53AE">
        <w:t xml:space="preserve"> </w:t>
      </w:r>
      <w:r w:rsidR="00983605" w:rsidRPr="005B53AE">
        <w:t xml:space="preserve">Pale brown spores are produced over the fruit blotches giving a velvety appearance </w:t>
      </w:r>
      <w:r w:rsidR="00262877" w:rsidRPr="005B53AE">
        <w:fldChar w:fldCharType="begin"/>
      </w:r>
      <w:r w:rsidR="00262877" w:rsidRPr="005B53AE">
        <w:instrText xml:space="preserve"> ADDIN EN.CITE &lt;EndNote&gt;&lt;Cite&gt;&lt;Author&gt;Bakhshi&lt;/Author&gt;&lt;Year&gt;2014&lt;/Year&gt;&lt;RecNum&gt;33983&lt;/RecNum&gt;&lt;DisplayText&gt;(Bakhshi et al. 2014)&lt;/DisplayText&gt;&lt;record&gt;&lt;rec-number&gt;33983&lt;/rec-number&gt;&lt;foreign-keys&gt;&lt;key app="EN" db-id="pxwxw0er9zv2fxezxdk5tt5utz5p5vtrwdv0" timestamp="1553566244"&gt;33983&lt;/key&gt;&lt;/foreign-keys&gt;&lt;ref-type name="Journal Articles"&gt;17&lt;/ref-type&gt;&lt;contributors&gt;&lt;authors&gt;&lt;author&gt;Bakhshi, M.&lt;/author&gt;&lt;author&gt;Arzanlou, M.&lt;/author&gt;&lt;author&gt;Babai-Ahari, A.&lt;/author&gt;&lt;author&gt;Groenewald, J.Z.&lt;/author&gt;&lt;author&gt;Crous, P.W&lt;/author&gt;&lt;/authors&gt;&lt;/contributors&gt;&lt;titles&gt;&lt;title&gt;&lt;style face="normal" font="default" size="100%"&gt;Multi-gene analysis of &lt;/style&gt;&lt;style face="italic" font="default" size="100%"&gt;Pseudocercospora &lt;/style&gt;&lt;style face="normal" font="default" size="100%"&gt;spp. from Iran&lt;/style&gt;&lt;/title&gt;&lt;secondary-title&gt;Phytotaxa&lt;/secondary-title&gt;&lt;/titles&gt;&lt;periodical&gt;&lt;full-title&gt;Phytotaxa&lt;/full-title&gt;&lt;/periodical&gt;&lt;pages&gt;245-264&lt;/pages&gt;&lt;volume&gt;184&lt;/volume&gt;&lt;number&gt;5&lt;/number&gt;&lt;keywords&gt;&lt;keyword&gt;Biodiversity&lt;/keyword&gt;&lt;keyword&gt;cercosporoid&lt;/keyword&gt;&lt;keyword&gt;host specificity&lt;/keyword&gt;&lt;keyword&gt;leaf spot&lt;/keyword&gt;&lt;keyword&gt;multilocus sequence typing (MLST)&lt;/keyword&gt;&lt;keyword&gt;systematics&lt;/keyword&gt;&lt;/keywords&gt;&lt;dates&gt;&lt;year&gt;2014&lt;/year&gt;&lt;/dates&gt;&lt;urls&gt;&lt;/urls&gt;&lt;custom1&gt;Pomegranate from India KP&lt;/custom1&gt;&lt;electronic-resource-num&gt;http://dx.doi.org/10.11646/phytotaxa.184.5.1&lt;/electronic-resource-num&gt;&lt;/record&gt;&lt;/Cite&gt;&lt;/EndNote&gt;</w:instrText>
      </w:r>
      <w:r w:rsidR="00262877" w:rsidRPr="005B53AE">
        <w:fldChar w:fldCharType="separate"/>
      </w:r>
      <w:r w:rsidR="00262877" w:rsidRPr="005B53AE">
        <w:rPr>
          <w:noProof/>
        </w:rPr>
        <w:t>(Bakhshi et al. 2014)</w:t>
      </w:r>
      <w:r w:rsidR="00262877" w:rsidRPr="005B53AE">
        <w:fldChar w:fldCharType="end"/>
      </w:r>
      <w:r w:rsidR="00983605" w:rsidRPr="005B53AE">
        <w:t xml:space="preserve">. Symptomatic fruits are not marketable, and are therefore unlikely to be harvested, </w:t>
      </w:r>
      <w:proofErr w:type="gramStart"/>
      <w:r w:rsidR="00983605" w:rsidRPr="005B53AE">
        <w:t>packed</w:t>
      </w:r>
      <w:proofErr w:type="gramEnd"/>
      <w:r w:rsidR="00983605" w:rsidRPr="005B53AE">
        <w:t xml:space="preserve"> and exported.</w:t>
      </w:r>
    </w:p>
    <w:p w14:paraId="6F61D81A" w14:textId="2A7C27B5" w:rsidR="00983605" w:rsidRPr="005B53AE" w:rsidRDefault="0035265D" w:rsidP="00E739B5">
      <w:pPr>
        <w:pStyle w:val="ListBullet"/>
        <w:spacing w:line="276" w:lineRule="auto"/>
      </w:pPr>
      <w:r w:rsidRPr="005B53AE">
        <w:t>T</w:t>
      </w:r>
      <w:r w:rsidR="00BF5A08" w:rsidRPr="005B53AE">
        <w:t>here is no information on how long the pathogen takes to show symptoms on infected fruit</w:t>
      </w:r>
      <w:r w:rsidR="0007728A" w:rsidRPr="005B53AE">
        <w:t>. A</w:t>
      </w:r>
      <w:r w:rsidR="00BF5A08" w:rsidRPr="005B53AE">
        <w:t xml:space="preserve">rtificial infection of </w:t>
      </w:r>
      <w:r w:rsidR="00DC6A48" w:rsidRPr="005B53AE">
        <w:t xml:space="preserve">wounded </w:t>
      </w:r>
      <w:r w:rsidR="00BF5A08" w:rsidRPr="005B53AE">
        <w:t>pomegranate leaves with conidial suspension</w:t>
      </w:r>
      <w:r w:rsidR="0007728A" w:rsidRPr="005B53AE">
        <w:t>s</w:t>
      </w:r>
      <w:r w:rsidR="00BF5A08" w:rsidRPr="005B53AE">
        <w:t xml:space="preserve"> </w:t>
      </w:r>
      <w:r w:rsidR="00DC6A48" w:rsidRPr="005B53AE">
        <w:t xml:space="preserve">took seven days to show symptoms </w:t>
      </w:r>
      <w:r w:rsidR="00262877" w:rsidRPr="005B53AE">
        <w:fldChar w:fldCharType="begin"/>
      </w:r>
      <w:r w:rsidR="00262877" w:rsidRPr="005B53AE">
        <w:instrText xml:space="preserve"> ADDIN EN.CITE &lt;EndNote&gt;&lt;Cite&gt;&lt;Author&gt;Samuel&lt;/Author&gt;&lt;Year&gt;1995&lt;/Year&gt;&lt;RecNum&gt;33995&lt;/RecNum&gt;&lt;DisplayText&gt;(Samuel 1995)&lt;/DisplayText&gt;&lt;record&gt;&lt;rec-number&gt;33995&lt;/rec-number&gt;&lt;foreign-keys&gt;&lt;key app="EN" db-id="pxwxw0er9zv2fxezxdk5tt5utz5p5vtrwdv0" timestamp="1553566244"&gt;33995&lt;/key&gt;&lt;/foreign-keys&gt;&lt;ref-type name="Thesis/Dissertation"&gt;32&lt;/ref-type&gt;&lt;contributors&gt;&lt;authors&gt;&lt;author&gt;Samuel, M.&lt;/author&gt;&lt;/authors&gt;&lt;/contributors&gt;&lt;titles&gt;&lt;title&gt;&lt;style face="normal" font="default" size="100%"&gt;Studies on leaf spot and fruit spot diseases of pomegranate &lt;/style&gt;&lt;style face="italic" font="default" size="100%"&gt;Punica granatum&lt;/style&gt;&lt;style face="normal" font="default" size="100%"&gt; L.&lt;/style&gt;&lt;/title&gt;&lt;/titles&gt;&lt;volume&gt;PhD&lt;/volume&gt;&lt;keywords&gt;&lt;keyword&gt;leaf spot&lt;/keyword&gt;&lt;keyword&gt;fruit spot&lt;/keyword&gt;&lt;keyword&gt;Punica granatum&lt;/keyword&gt;&lt;/keywords&gt;&lt;dates&gt;&lt;year&gt;1995&lt;/year&gt;&lt;/dates&gt;&lt;pub-location&gt;Telangana &lt;/pub-location&gt;&lt;publisher&gt;Telangana State Agricultural University&lt;/publisher&gt;&lt;work-type&gt;Dissertation&lt;/work-type&gt;&lt;urls&gt;&lt;/urls&gt;&lt;custom1&gt;Pomegranate from India KP&lt;/custom1&gt;&lt;/record&gt;&lt;/Cite&gt;&lt;/EndNote&gt;</w:instrText>
      </w:r>
      <w:r w:rsidR="00262877" w:rsidRPr="005B53AE">
        <w:fldChar w:fldCharType="separate"/>
      </w:r>
      <w:r w:rsidR="00262877" w:rsidRPr="005B53AE">
        <w:rPr>
          <w:noProof/>
        </w:rPr>
        <w:t>(Samuel 1995)</w:t>
      </w:r>
      <w:r w:rsidR="00262877" w:rsidRPr="005B53AE">
        <w:fldChar w:fldCharType="end"/>
      </w:r>
      <w:r w:rsidR="0007728A" w:rsidRPr="005B53AE">
        <w:t xml:space="preserve">, </w:t>
      </w:r>
      <w:r w:rsidR="00DC6A48" w:rsidRPr="005B53AE">
        <w:t>conidial inoculation of healthy leaves</w:t>
      </w:r>
      <w:r w:rsidR="00BF5A08" w:rsidRPr="005B53AE">
        <w:t xml:space="preserve"> </w:t>
      </w:r>
      <w:r w:rsidR="0007728A" w:rsidRPr="005B53AE">
        <w:t xml:space="preserve">was </w:t>
      </w:r>
      <w:r w:rsidR="00C41D0E" w:rsidRPr="005B53AE">
        <w:t xml:space="preserve">reported to </w:t>
      </w:r>
      <w:r w:rsidR="00891A95" w:rsidRPr="005B53AE">
        <w:t>take</w:t>
      </w:r>
      <w:r w:rsidR="009F5788" w:rsidRPr="005B53AE">
        <w:t xml:space="preserve"> 14 </w:t>
      </w:r>
      <w:r w:rsidR="00BF5A08" w:rsidRPr="005B53AE">
        <w:t>days</w:t>
      </w:r>
      <w:r w:rsidR="0007728A" w:rsidRPr="005B53AE">
        <w:t>,</w:t>
      </w:r>
      <w:r w:rsidR="00BF5A08" w:rsidRPr="005B53AE">
        <w:t xml:space="preserve"> and</w:t>
      </w:r>
      <w:r w:rsidR="00DC6A48" w:rsidRPr="005B53AE">
        <w:t xml:space="preserve"> mycelial inoculation took</w:t>
      </w:r>
      <w:r w:rsidR="009F5788" w:rsidRPr="005B53AE">
        <w:t xml:space="preserve"> 27 days </w:t>
      </w:r>
      <w:r w:rsidR="00891A95" w:rsidRPr="005B53AE">
        <w:t xml:space="preserve">to exhibit symptoms under </w:t>
      </w:r>
      <w:r w:rsidR="00DC6A48" w:rsidRPr="005B53AE">
        <w:t>experimental</w:t>
      </w:r>
      <w:r w:rsidR="00891A95" w:rsidRPr="005B53AE">
        <w:t xml:space="preserve"> conditions </w:t>
      </w:r>
      <w:r w:rsidR="00262877" w:rsidRPr="005B53AE">
        <w:fldChar w:fldCharType="begin"/>
      </w:r>
      <w:r w:rsidR="00262877" w:rsidRPr="005B53AE">
        <w:instrText xml:space="preserve"> ADDIN EN.CITE &lt;EndNote&gt;&lt;Cite&gt;&lt;Author&gt;Mukesh&lt;/Author&gt;&lt;Year&gt;2018&lt;/Year&gt;&lt;RecNum&gt;33992&lt;/RecNum&gt;&lt;DisplayText&gt;(Mukesh 2018)&lt;/DisplayText&gt;&lt;record&gt;&lt;rec-number&gt;33992&lt;/rec-number&gt;&lt;foreign-keys&gt;&lt;key app="EN" db-id="pxwxw0er9zv2fxezxdk5tt5utz5p5vtrwdv0" timestamp="1553566244"&gt;33992&lt;/key&gt;&lt;/foreign-keys&gt;&lt;ref-type name="Thesis/Dissertation"&gt;32&lt;/ref-type&gt;&lt;contributors&gt;&lt;authors&gt;&lt;author&gt;Mukesh&lt;/author&gt;&lt;/authors&gt;&lt;/contributors&gt;&lt;titles&gt;&lt;title&gt;Studies on Cercospora leaf and fruit spot of pomegranate&lt;/title&gt;&lt;/titles&gt;&lt;volume&gt;Master of Science (Ag.) Plant Pathology&lt;/volume&gt;&lt;dates&gt;&lt;year&gt;2018&lt;/year&gt;&lt;/dates&gt;&lt;publisher&gt;University of Horticulture and Forestry, Solan (Nauni) Himachal Pradesh, India&lt;/publisher&gt;&lt;work-type&gt;Thesis&lt;/work-type&gt;&lt;urls&gt;&lt;/urls&gt;&lt;custom1&gt;Pomegranate from India KP&lt;/custom1&gt;&lt;research-notes&gt;http://krishikosh.egranth.ac.in/handle/1/5810040286#&lt;/research-notes&gt;&lt;/record&gt;&lt;/Cite&gt;&lt;/EndNote&gt;</w:instrText>
      </w:r>
      <w:r w:rsidR="00262877" w:rsidRPr="005B53AE">
        <w:fldChar w:fldCharType="separate"/>
      </w:r>
      <w:r w:rsidR="00262877" w:rsidRPr="005B53AE">
        <w:rPr>
          <w:noProof/>
        </w:rPr>
        <w:t>(Mukesh 2018)</w:t>
      </w:r>
      <w:r w:rsidR="00262877" w:rsidRPr="005B53AE">
        <w:fldChar w:fldCharType="end"/>
      </w:r>
      <w:r w:rsidR="009F5788" w:rsidRPr="005B53AE">
        <w:t>.</w:t>
      </w:r>
      <w:r w:rsidR="00343E17" w:rsidRPr="005B53AE">
        <w:t xml:space="preserve"> </w:t>
      </w:r>
      <w:r w:rsidR="00BF5A08" w:rsidRPr="005B53AE">
        <w:t xml:space="preserve">Based on this, </w:t>
      </w:r>
      <w:r w:rsidR="00DC6A48" w:rsidRPr="005B53AE">
        <w:t xml:space="preserve">it may be </w:t>
      </w:r>
      <w:r w:rsidR="00983605" w:rsidRPr="005B53AE">
        <w:t>possible that pomegranate whole fruit with visually undetectable infection could be imported into Australia.</w:t>
      </w:r>
    </w:p>
    <w:p w14:paraId="36BCFBD3" w14:textId="3DEC60F0" w:rsidR="00343E17" w:rsidRPr="005B53AE" w:rsidRDefault="00343E17" w:rsidP="00E739B5">
      <w:pPr>
        <w:pStyle w:val="ListBullet"/>
        <w:spacing w:line="276" w:lineRule="auto"/>
      </w:pPr>
      <w:r w:rsidRPr="005B53AE">
        <w:lastRenderedPageBreak/>
        <w:t xml:space="preserve">Packing house processes, including cleaning and sanitation are likely to minimise the risk of the pathogen being present on the fruit; however, </w:t>
      </w:r>
      <w:r w:rsidR="0007728A" w:rsidRPr="005B53AE">
        <w:t xml:space="preserve">these are unlikely </w:t>
      </w:r>
      <w:r w:rsidRPr="005B53AE">
        <w:t>to completely eliminate the fungus from infected fruit.</w:t>
      </w:r>
    </w:p>
    <w:p w14:paraId="3D7AF30E" w14:textId="4CD59A80" w:rsidR="005934F1" w:rsidRPr="005B53AE" w:rsidRDefault="005934F1" w:rsidP="005934F1">
      <w:pPr>
        <w:pStyle w:val="ListBullet"/>
        <w:spacing w:line="276" w:lineRule="auto"/>
      </w:pPr>
      <w:r w:rsidRPr="005B53AE">
        <w:t xml:space="preserve">Fruit is typically stored and transported in refrigerated containers maintained at 5°C to 8°C. While there is no literature available on reported temperature threshold for </w:t>
      </w:r>
      <w:r w:rsidRPr="005B53AE">
        <w:rPr>
          <w:i/>
        </w:rPr>
        <w:t xml:space="preserve">P. </w:t>
      </w:r>
      <w:proofErr w:type="spellStart"/>
      <w:r w:rsidRPr="005B53AE">
        <w:rPr>
          <w:i/>
        </w:rPr>
        <w:t>punicae</w:t>
      </w:r>
      <w:proofErr w:type="spellEnd"/>
      <w:r w:rsidRPr="005B53AE">
        <w:t xml:space="preserve">, </w:t>
      </w:r>
      <w:r w:rsidR="0007728A" w:rsidRPr="005B53AE">
        <w:t>some</w:t>
      </w:r>
      <w:r w:rsidRPr="005B53AE">
        <w:t xml:space="preserve"> </w:t>
      </w:r>
      <w:proofErr w:type="spellStart"/>
      <w:r w:rsidRPr="005B53AE">
        <w:rPr>
          <w:i/>
        </w:rPr>
        <w:t>Cercospora</w:t>
      </w:r>
      <w:proofErr w:type="spellEnd"/>
      <w:r w:rsidRPr="005B53AE">
        <w:t xml:space="preserve"> species were reported to have a very slow growth rate at 5°C </w:t>
      </w:r>
      <w:r w:rsidR="00262877" w:rsidRPr="005B53AE">
        <w:fldChar w:fldCharType="begin"/>
      </w:r>
      <w:r w:rsidR="00262877" w:rsidRPr="005B53AE">
        <w:instrText xml:space="preserve"> ADDIN EN.CITE &lt;EndNote&gt;&lt;Cite&gt;&lt;Author&gt;Vereijssen&lt;/Author&gt;&lt;Year&gt;2004&lt;/Year&gt;&lt;RecNum&gt;33997&lt;/RecNum&gt;&lt;DisplayText&gt;(Vereijssen 2004)&lt;/DisplayText&gt;&lt;record&gt;&lt;rec-number&gt;33997&lt;/rec-number&gt;&lt;foreign-keys&gt;&lt;key app="EN" db-id="pxwxw0er9zv2fxezxdk5tt5utz5p5vtrwdv0" timestamp="1553566245"&gt;33997&lt;/key&gt;&lt;/foreign-keys&gt;&lt;ref-type name="Thesis/Dissertation"&gt;32&lt;/ref-type&gt;&lt;contributors&gt;&lt;authors&gt;&lt;author&gt;Vereijssen, J.&lt;/author&gt;&lt;/authors&gt;&lt;/contributors&gt;&lt;titles&gt;&lt;title&gt;Cercospora leaf spot in sugar beet: epidemiology, life cycle components and disease management&lt;/title&gt;&lt;/titles&gt;&lt;volume&gt;PhD&lt;/volume&gt;&lt;keywords&gt;&lt;keyword&gt;Cercospora leaf spot&lt;/keyword&gt;&lt;keyword&gt;sugar beet&lt;/keyword&gt;&lt;keyword&gt;Epidemiology&lt;/keyword&gt;&lt;keyword&gt;life cycle components&lt;/keyword&gt;&lt;keyword&gt;disease management&lt;/keyword&gt;&lt;/keywords&gt;&lt;dates&gt;&lt;year&gt;2004&lt;/year&gt;&lt;/dates&gt;&lt;pub-location&gt;Wageningen, The Netherlands&lt;/pub-location&gt;&lt;publisher&gt;Wageningen University&lt;/publisher&gt;&lt;work-type&gt;Dissertation&lt;/work-type&gt;&lt;urls&gt;&lt;/urls&gt;&lt;custom1&gt;Pomegranate from India KP&lt;/custom1&gt;&lt;/record&gt;&lt;/Cite&gt;&lt;/EndNote&gt;</w:instrText>
      </w:r>
      <w:r w:rsidR="00262877" w:rsidRPr="005B53AE">
        <w:fldChar w:fldCharType="separate"/>
      </w:r>
      <w:r w:rsidR="00262877" w:rsidRPr="005B53AE">
        <w:rPr>
          <w:noProof/>
        </w:rPr>
        <w:t>(Vereijssen 2004)</w:t>
      </w:r>
      <w:r w:rsidR="00262877" w:rsidRPr="005B53AE">
        <w:fldChar w:fldCharType="end"/>
      </w:r>
      <w:r w:rsidRPr="005B53AE">
        <w:rPr>
          <w:noProof/>
        </w:rPr>
        <w:t xml:space="preserve">, suggesting that </w:t>
      </w:r>
      <w:r w:rsidRPr="005B53AE">
        <w:t xml:space="preserve">transport and storage conditions are unlikely to be lethal to the pathogen. </w:t>
      </w:r>
    </w:p>
    <w:p w14:paraId="7A6AF07E" w14:textId="02DA5C8B" w:rsidR="00343E17" w:rsidRPr="005B53AE" w:rsidRDefault="00343E17" w:rsidP="00343E17">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is widespread in pomegranate production areas in India and is known to infect pomegranate fruit. </w:t>
      </w:r>
      <w:r w:rsidR="00DB431A" w:rsidRPr="005B53AE">
        <w:t xml:space="preserve">However, </w:t>
      </w:r>
      <w:proofErr w:type="spellStart"/>
      <w:r w:rsidR="005E78BD" w:rsidRPr="005B53AE">
        <w:rPr>
          <w:i/>
        </w:rPr>
        <w:t>Pseudocercospora</w:t>
      </w:r>
      <w:proofErr w:type="spellEnd"/>
      <w:r w:rsidR="005E78BD" w:rsidRPr="005B53AE">
        <w:rPr>
          <w:i/>
        </w:rPr>
        <w:t xml:space="preserve"> </w:t>
      </w:r>
      <w:r w:rsidR="00DB431A" w:rsidRPr="005B53AE">
        <w:t xml:space="preserve">incidence is lower </w:t>
      </w:r>
      <w:r w:rsidR="0007728A" w:rsidRPr="005B53AE">
        <w:t xml:space="preserve">than </w:t>
      </w:r>
      <w:r w:rsidR="00DB431A" w:rsidRPr="005B53AE">
        <w:t xml:space="preserve">some other diseases of pomegranate. </w:t>
      </w:r>
      <w:r w:rsidR="00BE72DE" w:rsidRPr="005B53AE">
        <w:t xml:space="preserve">Mature fruit infected </w:t>
      </w:r>
      <w:r w:rsidRPr="005B53AE">
        <w:t xml:space="preserve">just prior to harvest, </w:t>
      </w:r>
      <w:r w:rsidR="0007728A" w:rsidRPr="005B53AE">
        <w:t xml:space="preserve">with no </w:t>
      </w:r>
      <w:r w:rsidRPr="005B53AE">
        <w:t xml:space="preserve">visually detectable </w:t>
      </w:r>
      <w:r w:rsidR="00353247" w:rsidRPr="005B53AE">
        <w:t>symptoms</w:t>
      </w:r>
      <w:r w:rsidRPr="005B53AE">
        <w:t xml:space="preserve">, </w:t>
      </w:r>
      <w:r w:rsidR="00BE72DE" w:rsidRPr="005B53AE">
        <w:t xml:space="preserve">may </w:t>
      </w:r>
      <w:r w:rsidRPr="005B53AE">
        <w:t>be packed for export</w:t>
      </w:r>
      <w:r w:rsidR="0007728A" w:rsidRPr="005B53AE">
        <w:t>, and t</w:t>
      </w:r>
      <w:r w:rsidR="00D666ED" w:rsidRPr="005B53AE">
        <w:t xml:space="preserve">he pathogen </w:t>
      </w:r>
      <w:r w:rsidRPr="005B53AE">
        <w:t xml:space="preserve">could survive </w:t>
      </w:r>
      <w:r w:rsidR="00D666ED" w:rsidRPr="005B53AE">
        <w:t xml:space="preserve">cold </w:t>
      </w:r>
      <w:r w:rsidRPr="005B53AE">
        <w:t xml:space="preserve">storage and transport conditions. </w:t>
      </w:r>
      <w:r w:rsidR="00D666ED" w:rsidRPr="005B53AE">
        <w:t xml:space="preserve">However, infected fruit </w:t>
      </w:r>
      <w:r w:rsidR="00BE72DE" w:rsidRPr="005B53AE">
        <w:t>that show</w:t>
      </w:r>
      <w:r w:rsidR="00D666ED" w:rsidRPr="005B53AE">
        <w:t xml:space="preserve"> obvious external symptoms are likely to be detected and removed from the pathway prior to export</w:t>
      </w:r>
      <w:r w:rsidR="0007728A" w:rsidRPr="005B53AE">
        <w:t xml:space="preserve">. Other </w:t>
      </w:r>
      <w:r w:rsidR="00D666ED" w:rsidRPr="005B53AE">
        <w:t xml:space="preserve">packing house processes are likely to </w:t>
      </w:r>
      <w:r w:rsidR="0007728A" w:rsidRPr="005B53AE">
        <w:t xml:space="preserve">further </w:t>
      </w:r>
      <w:r w:rsidR="00D666ED" w:rsidRPr="005B53AE">
        <w:t xml:space="preserve">minimise </w:t>
      </w:r>
      <w:r w:rsidR="00BE72DE" w:rsidRPr="005B53AE">
        <w:t xml:space="preserve">the </w:t>
      </w:r>
      <w:r w:rsidR="00D666ED" w:rsidRPr="005B53AE">
        <w:t xml:space="preserve">presence </w:t>
      </w:r>
      <w:r w:rsidR="00BE72DE" w:rsidRPr="005B53AE">
        <w:t xml:space="preserve">of the fungus </w:t>
      </w:r>
      <w:r w:rsidR="00D666ED" w:rsidRPr="005B53AE">
        <w:t xml:space="preserve">on the fruit. </w:t>
      </w:r>
      <w:r w:rsidRPr="005B53AE">
        <w:t>These factors support a likelihood estimate for importation of ‘Low’.</w:t>
      </w:r>
    </w:p>
    <w:p w14:paraId="48BFD001" w14:textId="5FA8E85F" w:rsidR="00983605" w:rsidRPr="005B53AE" w:rsidRDefault="00983605" w:rsidP="00983605">
      <w:pPr>
        <w:pStyle w:val="Heading5"/>
      </w:pPr>
      <w:r w:rsidRPr="005B53AE">
        <w:t>Likelihood of distribution</w:t>
      </w:r>
    </w:p>
    <w:p w14:paraId="019B7FCC" w14:textId="77777777" w:rsidR="00983605" w:rsidRPr="005B53AE" w:rsidRDefault="00983605" w:rsidP="00E739B5">
      <w:r w:rsidRPr="005B53AE">
        <w:t xml:space="preserve">The likelihood that </w:t>
      </w:r>
      <w:r w:rsidRPr="005B53AE">
        <w:rPr>
          <w:i/>
        </w:rPr>
        <w:t xml:space="preserve">P. </w:t>
      </w:r>
      <w:proofErr w:type="spellStart"/>
      <w:r w:rsidRPr="005B53AE">
        <w:rPr>
          <w:i/>
        </w:rPr>
        <w:t>punicae</w:t>
      </w:r>
      <w:proofErr w:type="spellEnd"/>
      <w:r w:rsidRPr="005B53AE">
        <w:rPr>
          <w:i/>
        </w:rPr>
        <w:t xml:space="preserve"> </w:t>
      </w:r>
      <w:r w:rsidRPr="005B53AE">
        <w:t xml:space="preserve">will be distributed within Australia in a viable state as a result of the processing, </w:t>
      </w:r>
      <w:proofErr w:type="gramStart"/>
      <w:r w:rsidRPr="005B53AE">
        <w:t>sale</w:t>
      </w:r>
      <w:proofErr w:type="gramEnd"/>
      <w:r w:rsidRPr="005B53AE">
        <w:t xml:space="preserve"> or disposal of pomegranate from India and subsequently transfer to a susceptible part of a host is assessed as: </w:t>
      </w:r>
      <w:r w:rsidRPr="005B53AE">
        <w:rPr>
          <w:b/>
        </w:rPr>
        <w:t>Low</w:t>
      </w:r>
      <w:r w:rsidRPr="005B53AE">
        <w:t>.</w:t>
      </w:r>
    </w:p>
    <w:p w14:paraId="458268E3" w14:textId="77777777" w:rsidR="00983605" w:rsidRPr="005B53AE" w:rsidRDefault="00983605" w:rsidP="00E739B5">
      <w:pPr>
        <w:pStyle w:val="ListBullet"/>
        <w:numPr>
          <w:ilvl w:val="0"/>
          <w:numId w:val="25"/>
        </w:numPr>
        <w:spacing w:line="276" w:lineRule="auto"/>
      </w:pPr>
      <w:r w:rsidRPr="005B53AE">
        <w:t xml:space="preserve">Imported pomegranate fruit would be distributed for sale to various destinations in Australia, predominantly to the larger population centres. They may be distributed through large fresh produce wholesale markets and then to supermarkets or other sellers, or directly to smaller retailers, and thence to consumers. Distribution of infected fruit would facilitate the distribution of </w:t>
      </w:r>
      <w:r w:rsidRPr="005B53AE">
        <w:rPr>
          <w:i/>
        </w:rPr>
        <w:t xml:space="preserve">P. </w:t>
      </w:r>
      <w:proofErr w:type="spellStart"/>
      <w:r w:rsidRPr="005B53AE">
        <w:rPr>
          <w:i/>
        </w:rPr>
        <w:t>punicae</w:t>
      </w:r>
      <w:proofErr w:type="spellEnd"/>
      <w:r w:rsidRPr="005B53AE">
        <w:t>.</w:t>
      </w:r>
    </w:p>
    <w:p w14:paraId="5F731BAC" w14:textId="70604323" w:rsidR="00983605" w:rsidRPr="005B53AE" w:rsidRDefault="00983605" w:rsidP="00E739B5">
      <w:pPr>
        <w:pStyle w:val="ListBullet"/>
        <w:numPr>
          <w:ilvl w:val="0"/>
          <w:numId w:val="25"/>
        </w:numPr>
        <w:spacing w:line="276" w:lineRule="auto"/>
      </w:pPr>
      <w:r w:rsidRPr="005B53AE">
        <w:t>Pomegranates have a thick leathery</w:t>
      </w:r>
      <w:r w:rsidR="00150C38" w:rsidRPr="005B53AE">
        <w:t xml:space="preserve"> </w:t>
      </w:r>
      <w:r w:rsidR="00965485" w:rsidRPr="005B53AE">
        <w:t xml:space="preserve">rind </w:t>
      </w:r>
      <w:r w:rsidRPr="005B53AE">
        <w:t>and arils need to be extracted for consumption.</w:t>
      </w:r>
      <w:r w:rsidR="00150C38" w:rsidRPr="005B53AE">
        <w:t xml:space="preserve"> </w:t>
      </w:r>
      <w:r w:rsidR="00BE0D21" w:rsidRPr="005B53AE">
        <w:t xml:space="preserve">Any </w:t>
      </w:r>
      <w:r w:rsidRPr="005B53AE">
        <w:t xml:space="preserve">infested pomegranate waste is likely to be disposed of as municipal waste, from where it is unlikely to distribute </w:t>
      </w:r>
      <w:r w:rsidRPr="005B53AE">
        <w:rPr>
          <w:i/>
        </w:rPr>
        <w:t xml:space="preserve">P. </w:t>
      </w:r>
      <w:proofErr w:type="spellStart"/>
      <w:r w:rsidRPr="005B53AE">
        <w:rPr>
          <w:i/>
        </w:rPr>
        <w:t>punicae</w:t>
      </w:r>
      <w:proofErr w:type="spellEnd"/>
      <w:r w:rsidRPr="005B53AE">
        <w:t xml:space="preserve"> into the environment. However, pomegranate waste disposed of as litter may be deposited into urban, peri-</w:t>
      </w:r>
      <w:proofErr w:type="gramStart"/>
      <w:r w:rsidRPr="005B53AE">
        <w:t>urban</w:t>
      </w:r>
      <w:proofErr w:type="gramEnd"/>
      <w:r w:rsidRPr="005B53AE">
        <w:t xml:space="preserve"> and agricultural situations, as well as areas of natural vegetation.</w:t>
      </w:r>
    </w:p>
    <w:p w14:paraId="5DF9838D" w14:textId="77777777" w:rsidR="00983605" w:rsidRPr="005B53AE" w:rsidRDefault="00983605" w:rsidP="00E739B5">
      <w:pPr>
        <w:pStyle w:val="ListBullet"/>
        <w:numPr>
          <w:ilvl w:val="0"/>
          <w:numId w:val="25"/>
        </w:numPr>
        <w:spacing w:line="276" w:lineRule="auto"/>
      </w:pPr>
      <w:r w:rsidRPr="005B53AE">
        <w:t>For transmission to a susceptible host to occur, unmanaged waste would need to be placed in close proximity to a suitable host, the fungus would need to survive on waste, and environmental conditions would need to be conducive for spore production and infection.</w:t>
      </w:r>
    </w:p>
    <w:p w14:paraId="7EE5E22E" w14:textId="141CC158" w:rsidR="00B02A82" w:rsidRPr="005B53AE" w:rsidRDefault="00983605" w:rsidP="00E739B5">
      <w:pPr>
        <w:pStyle w:val="ListBullet"/>
        <w:numPr>
          <w:ilvl w:val="0"/>
          <w:numId w:val="25"/>
        </w:numPr>
        <w:spacing w:line="276" w:lineRule="auto"/>
      </w:pPr>
      <w:r w:rsidRPr="005B53AE">
        <w:t>In general, survival of a pathogen in unmanaged fruit waste is expected to be of short duration due to dehydration and competition from other organisms.</w:t>
      </w:r>
      <w:r w:rsidR="00150C38" w:rsidRPr="005B53AE">
        <w:t xml:space="preserve"> </w:t>
      </w:r>
    </w:p>
    <w:p w14:paraId="4838B1E8" w14:textId="3060DF36" w:rsidR="00983605" w:rsidRPr="005B53AE" w:rsidRDefault="00983605" w:rsidP="00E739B5">
      <w:pPr>
        <w:pStyle w:val="ListBullet"/>
        <w:numPr>
          <w:ilvl w:val="0"/>
          <w:numId w:val="25"/>
        </w:numPr>
        <w:spacing w:line="276" w:lineRule="auto"/>
      </w:pPr>
      <w:proofErr w:type="spellStart"/>
      <w:r w:rsidRPr="005B53AE">
        <w:rPr>
          <w:i/>
        </w:rPr>
        <w:t>P</w:t>
      </w:r>
      <w:r w:rsidR="00B02A82" w:rsidRPr="005B53AE">
        <w:rPr>
          <w:i/>
        </w:rPr>
        <w:t>suedocercospora</w:t>
      </w:r>
      <w:proofErr w:type="spellEnd"/>
      <w:r w:rsidRPr="005B53AE">
        <w:rPr>
          <w:i/>
        </w:rPr>
        <w:t> </w:t>
      </w:r>
      <w:proofErr w:type="spellStart"/>
      <w:r w:rsidRPr="005B53AE">
        <w:rPr>
          <w:i/>
        </w:rPr>
        <w:t>punicae</w:t>
      </w:r>
      <w:proofErr w:type="spellEnd"/>
      <w:r w:rsidRPr="005B53AE">
        <w:rPr>
          <w:i/>
        </w:rPr>
        <w:t xml:space="preserve"> </w:t>
      </w:r>
      <w:r w:rsidRPr="005B53AE">
        <w:t>is reported to survive in infected</w:t>
      </w:r>
      <w:r w:rsidR="00B02A82" w:rsidRPr="005B53AE">
        <w:t>, fallen</w:t>
      </w:r>
      <w:r w:rsidRPr="005B53AE">
        <w:t xml:space="preserve"> leaves and fruits for up to five months </w:t>
      </w:r>
      <w:r w:rsidR="00262877" w:rsidRPr="005B53AE">
        <w:fldChar w:fldCharType="begin"/>
      </w:r>
      <w:r w:rsidR="00262877" w:rsidRPr="005B53AE">
        <w:instrText xml:space="preserve"> ADDIN EN.CITE &lt;EndNote&gt;&lt;Cite&gt;&lt;Author&gt;Samuel&lt;/Author&gt;&lt;Year&gt;1995&lt;/Year&gt;&lt;RecNum&gt;33995&lt;/RecNum&gt;&lt;DisplayText&gt;(Samuel 1995)&lt;/DisplayText&gt;&lt;record&gt;&lt;rec-number&gt;33995&lt;/rec-number&gt;&lt;foreign-keys&gt;&lt;key app="EN" db-id="pxwxw0er9zv2fxezxdk5tt5utz5p5vtrwdv0" timestamp="1553566244"&gt;33995&lt;/key&gt;&lt;/foreign-keys&gt;&lt;ref-type name="Thesis/Dissertation"&gt;32&lt;/ref-type&gt;&lt;contributors&gt;&lt;authors&gt;&lt;author&gt;Samuel, M.&lt;/author&gt;&lt;/authors&gt;&lt;/contributors&gt;&lt;titles&gt;&lt;title&gt;&lt;style face="normal" font="default" size="100%"&gt;Studies on leaf spot and fruit spot diseases of pomegranate &lt;/style&gt;&lt;style face="italic" font="default" size="100%"&gt;Punica granatum&lt;/style&gt;&lt;style face="normal" font="default" size="100%"&gt; L.&lt;/style&gt;&lt;/title&gt;&lt;/titles&gt;&lt;volume&gt;PhD&lt;/volume&gt;&lt;keywords&gt;&lt;keyword&gt;leaf spot&lt;/keyword&gt;&lt;keyword&gt;fruit spot&lt;/keyword&gt;&lt;keyword&gt;Punica granatum&lt;/keyword&gt;&lt;/keywords&gt;&lt;dates&gt;&lt;year&gt;1995&lt;/year&gt;&lt;/dates&gt;&lt;pub-location&gt;Telangana &lt;/pub-location&gt;&lt;publisher&gt;Telangana State Agricultural University&lt;/publisher&gt;&lt;work-type&gt;Dissertation&lt;/work-type&gt;&lt;urls&gt;&lt;/urls&gt;&lt;custom1&gt;Pomegranate from India KP&lt;/custom1&gt;&lt;/record&gt;&lt;/Cite&gt;&lt;/EndNote&gt;</w:instrText>
      </w:r>
      <w:r w:rsidR="00262877" w:rsidRPr="005B53AE">
        <w:fldChar w:fldCharType="separate"/>
      </w:r>
      <w:r w:rsidR="00262877" w:rsidRPr="005B53AE">
        <w:rPr>
          <w:noProof/>
        </w:rPr>
        <w:t>(Samuel 1995)</w:t>
      </w:r>
      <w:r w:rsidR="00262877" w:rsidRPr="005B53AE">
        <w:fldChar w:fldCharType="end"/>
      </w:r>
      <w:r w:rsidRPr="005B53AE">
        <w:t>.</w:t>
      </w:r>
    </w:p>
    <w:p w14:paraId="420DEA85" w14:textId="77777777" w:rsidR="00983605" w:rsidRPr="005B53AE" w:rsidRDefault="00983605" w:rsidP="00E739B5">
      <w:pPr>
        <w:pStyle w:val="ListBullet"/>
        <w:numPr>
          <w:ilvl w:val="0"/>
          <w:numId w:val="25"/>
        </w:numPr>
        <w:spacing w:line="276" w:lineRule="auto"/>
      </w:pPr>
      <w:r w:rsidRPr="005B53AE">
        <w:t xml:space="preserve">Pomegranate from India will be imported throughout the year. However, </w:t>
      </w:r>
      <w:r w:rsidRPr="005B53AE">
        <w:rPr>
          <w:i/>
        </w:rPr>
        <w:t xml:space="preserve">P. </w:t>
      </w:r>
      <w:proofErr w:type="spellStart"/>
      <w:r w:rsidRPr="005B53AE">
        <w:rPr>
          <w:i/>
        </w:rPr>
        <w:t>punicae</w:t>
      </w:r>
      <w:proofErr w:type="spellEnd"/>
      <w:r w:rsidRPr="005B53AE">
        <w:rPr>
          <w:i/>
        </w:rPr>
        <w:t xml:space="preserve"> </w:t>
      </w:r>
      <w:r w:rsidRPr="005B53AE">
        <w:t xml:space="preserve">would only be transferred from waste material to a suitable host in Australia when conditions are conducive for sporulation, </w:t>
      </w:r>
      <w:proofErr w:type="gramStart"/>
      <w:r w:rsidRPr="005B53AE">
        <w:t>dispersal</w:t>
      </w:r>
      <w:proofErr w:type="gramEnd"/>
      <w:r w:rsidRPr="005B53AE">
        <w:t xml:space="preserve"> and infection.</w:t>
      </w:r>
    </w:p>
    <w:p w14:paraId="2AEAD6F8" w14:textId="30537EE2" w:rsidR="00983605" w:rsidRPr="005B53AE" w:rsidRDefault="00983605" w:rsidP="00E739B5">
      <w:pPr>
        <w:pStyle w:val="ListBullet"/>
        <w:numPr>
          <w:ilvl w:val="0"/>
          <w:numId w:val="25"/>
        </w:numPr>
        <w:spacing w:line="276" w:lineRule="auto"/>
      </w:pPr>
      <w:r w:rsidRPr="005B53AE">
        <w:lastRenderedPageBreak/>
        <w:t>During warm (24°C to 28°C) and wet weather, large numbers of infectious</w:t>
      </w:r>
      <w:r w:rsidR="00F1770E" w:rsidRPr="005B53AE">
        <w:t xml:space="preserve">, </w:t>
      </w:r>
      <w:r w:rsidR="003D30F6" w:rsidRPr="005B53AE">
        <w:t>conidial</w:t>
      </w:r>
      <w:r w:rsidRPr="005B53AE">
        <w:t xml:space="preserve"> spores </w:t>
      </w:r>
      <w:r w:rsidR="00BE0D21" w:rsidRPr="005B53AE">
        <w:t>can</w:t>
      </w:r>
      <w:r w:rsidRPr="005B53AE">
        <w:t xml:space="preserve"> be produced</w:t>
      </w:r>
      <w:r w:rsidR="00150C38" w:rsidRPr="005B53AE">
        <w:t xml:space="preserve"> </w:t>
      </w:r>
      <w:r w:rsidR="00BE0D21" w:rsidRPr="005B53AE">
        <w:t xml:space="preserve">and </w:t>
      </w:r>
      <w:r w:rsidR="00F1770E" w:rsidRPr="005B53AE">
        <w:t xml:space="preserve">spread </w:t>
      </w:r>
      <w:r w:rsidRPr="005B53AE">
        <w:t>to a suitable host</w:t>
      </w:r>
      <w:r w:rsidR="00150C38" w:rsidRPr="005B53AE">
        <w:t xml:space="preserve"> </w:t>
      </w:r>
      <w:r w:rsidRPr="005B53AE">
        <w:t xml:space="preserve">through wind, rain splash, or with </w:t>
      </w:r>
      <w:r w:rsidR="005934F1" w:rsidRPr="005B53AE">
        <w:t xml:space="preserve">sprinkler </w:t>
      </w:r>
      <w:r w:rsidRPr="005B53AE">
        <w:t xml:space="preserve">irrigation water </w:t>
      </w:r>
      <w:r w:rsidR="00262877" w:rsidRPr="005B53AE">
        <w:fldChar w:fldCharType="begin"/>
      </w:r>
      <w:r w:rsidR="00262877" w:rsidRPr="005B53AE">
        <w:instrText xml:space="preserve"> ADDIN EN.CITE &lt;EndNote&gt;&lt;Cite&gt;&lt;Author&gt;Pohronezny&lt;/Author&gt;&lt;Year&gt;1994&lt;/Year&gt;&lt;RecNum&gt;26351&lt;/RecNum&gt;&lt;DisplayText&gt;(Pohronezny, Simone &amp;amp; Kotze 1994)&lt;/DisplayText&gt;&lt;record&gt;&lt;rec-number&gt;26351&lt;/rec-number&gt;&lt;foreign-keys&gt;&lt;key app="EN" db-id="pxwxw0er9zv2fxezxdk5tt5utz5p5vtrwdv0" timestamp="1490305926"&gt;26351&lt;/key&gt;&lt;/foreign-keys&gt;&lt;ref-type name="Chapters"&gt;5&lt;/ref-type&gt;&lt;contributors&gt;&lt;authors&gt;&lt;author&gt;Pohronezny,K.L.&lt;/author&gt;&lt;author&gt;Simone,G.W.&lt;/author&gt;&lt;author&gt;Kotze,J.&lt;/author&gt;&lt;/authors&gt;&lt;secondary-authors&gt;&lt;author&gt;Ploetz,R.C.&lt;/author&gt;&lt;author&gt;Zentmyer,G.A.&lt;/author&gt;&lt;author&gt;Nishijima,W.T.&lt;/author&gt;&lt;author&gt;Rohrbach,K.G.&lt;/author&gt;&lt;author&gt;Ohr,H.D.&lt;/author&gt;&lt;/secondary-authors&gt;&lt;/contributors&gt;&lt;titles&gt;&lt;title&gt;Pseudocercospora spot (blotch)&lt;/title&gt;&lt;secondary-title&gt;Compendium of tropical fruit diseases&lt;/secondary-title&gt;&lt;/titles&gt;&lt;pages&gt;79-80&lt;/pages&gt;&lt;section&gt;6&lt;/section&gt;&lt;keywords&gt;&lt;keyword&gt;Pseudocercospora purpurea&lt;/keyword&gt;&lt;keyword&gt;Avocado&lt;/keyword&gt;&lt;/keywords&gt;&lt;dates&gt;&lt;year&gt;1994&lt;/year&gt;&lt;/dates&gt;&lt;pub-location&gt;St. Paul, Minnesota&lt;/pub-location&gt;&lt;publisher&gt;The American Phytopathological Society Press&lt;/publisher&gt;&lt;isbn&gt;0890541620&lt;/isbn&gt;&lt;urls&gt;&lt;pdf-urls&gt;&lt;url&gt;file://J:\E Library\Plant Catalogue\P\Pohronezny et al. 1994 EN26351.pdf&lt;/url&gt;&lt;/pdf-urls&gt;&lt;/urls&gt;&lt;custom1&gt;Avocados from Chile GB&lt;/custom1&gt;&lt;/record&gt;&lt;/Cite&gt;&lt;/EndNote&gt;</w:instrText>
      </w:r>
      <w:r w:rsidR="00262877" w:rsidRPr="005B53AE">
        <w:fldChar w:fldCharType="separate"/>
      </w:r>
      <w:r w:rsidR="00262877" w:rsidRPr="005B53AE">
        <w:rPr>
          <w:noProof/>
        </w:rPr>
        <w:t>(Pohronezny, Simone &amp; Kotze 1994)</w:t>
      </w:r>
      <w:r w:rsidR="00262877" w:rsidRPr="005B53AE">
        <w:fldChar w:fldCharType="end"/>
      </w:r>
      <w:r w:rsidRPr="005B53AE">
        <w:t>.</w:t>
      </w:r>
    </w:p>
    <w:p w14:paraId="0E45BC17" w14:textId="38C41E79" w:rsidR="00983605" w:rsidRPr="005B53AE" w:rsidRDefault="00983605" w:rsidP="00E739B5">
      <w:pPr>
        <w:pStyle w:val="ListBullet"/>
        <w:numPr>
          <w:ilvl w:val="0"/>
          <w:numId w:val="25"/>
        </w:numPr>
        <w:spacing w:line="276" w:lineRule="auto"/>
      </w:pPr>
      <w:r w:rsidRPr="005B53AE">
        <w:t xml:space="preserve">The natural host range of </w:t>
      </w:r>
      <w:r w:rsidRPr="005B53AE">
        <w:rPr>
          <w:i/>
        </w:rPr>
        <w:t xml:space="preserve">P. </w:t>
      </w:r>
      <w:proofErr w:type="spellStart"/>
      <w:r w:rsidRPr="005B53AE">
        <w:rPr>
          <w:i/>
        </w:rPr>
        <w:t>punicae</w:t>
      </w:r>
      <w:proofErr w:type="spellEnd"/>
      <w:r w:rsidRPr="005B53AE">
        <w:rPr>
          <w:i/>
        </w:rPr>
        <w:t xml:space="preserve"> </w:t>
      </w:r>
      <w:r w:rsidRPr="005B53AE">
        <w:t xml:space="preserve">is restricted to pomegranate. </w:t>
      </w:r>
      <w:r w:rsidRPr="005B53AE">
        <w:rPr>
          <w:i/>
        </w:rPr>
        <w:t xml:space="preserve">Pyracantha angustifolia, P. coccinea, P. </w:t>
      </w:r>
      <w:proofErr w:type="spellStart"/>
      <w:r w:rsidRPr="005B53AE">
        <w:rPr>
          <w:i/>
        </w:rPr>
        <w:t>crenatoserrata</w:t>
      </w:r>
      <w:proofErr w:type="spellEnd"/>
      <w:r w:rsidRPr="005B53AE">
        <w:t xml:space="preserve"> and </w:t>
      </w:r>
      <w:r w:rsidRPr="005B53AE">
        <w:rPr>
          <w:i/>
        </w:rPr>
        <w:t xml:space="preserve">P. </w:t>
      </w:r>
      <w:proofErr w:type="spellStart"/>
      <w:r w:rsidRPr="005B53AE">
        <w:rPr>
          <w:i/>
        </w:rPr>
        <w:t>crenulata</w:t>
      </w:r>
      <w:proofErr w:type="spellEnd"/>
      <w:r w:rsidRPr="005B53AE">
        <w:t xml:space="preserve"> were reported as hosts of </w:t>
      </w:r>
      <w:r w:rsidRPr="005B53AE">
        <w:rPr>
          <w:i/>
        </w:rPr>
        <w:t xml:space="preserve">P. </w:t>
      </w:r>
      <w:proofErr w:type="spellStart"/>
      <w:r w:rsidRPr="005B53AE">
        <w:rPr>
          <w:i/>
        </w:rPr>
        <w:t>punicae</w:t>
      </w:r>
      <w:proofErr w:type="spellEnd"/>
      <w:r w:rsidRPr="005B53AE">
        <w:rPr>
          <w:i/>
        </w:rPr>
        <w:t xml:space="preserve"> </w:t>
      </w:r>
      <w:r w:rsidR="00592EEE" w:rsidRPr="005B53AE">
        <w:t xml:space="preserve">by </w:t>
      </w:r>
      <w:r w:rsidR="00262877" w:rsidRPr="005B53AE">
        <w:fldChar w:fldCharType="begin"/>
      </w:r>
      <w:r w:rsidR="00262877" w:rsidRPr="005B53AE">
        <w:instrText xml:space="preserve"> ADDIN EN.CITE &lt;EndNote&gt;&lt;Cite AuthorYear="1"&gt;&lt;Author&gt;Kobayashi&lt;/Author&gt;&lt;Year&gt;2007&lt;/Year&gt;&lt;RecNum&gt;23780&lt;/RecNum&gt;&lt;DisplayText&gt;Kobayashi (2007)&lt;/DisplayText&gt;&lt;record&gt;&lt;rec-number&gt;23780&lt;/rec-number&gt;&lt;foreign-keys&gt;&lt;key app="EN" db-id="pxwxw0er9zv2fxezxdk5tt5utz5p5vtrwdv0" timestamp="1460590511"&gt;23780&lt;/key&gt;&lt;/foreign-keys&gt;&lt;ref-type name="Books"&gt;6&lt;/ref-type&gt;&lt;contributors&gt;&lt;authors&gt;&lt;author&gt;Kobayashi,T.&lt;/author&gt;&lt;/authors&gt;&lt;/contributors&gt;&lt;titles&gt;&lt;title&gt;Index of fungi inhabiting woody plants in Japan : host, distribution and literature&lt;/title&gt;&lt;/titles&gt;&lt;dates&gt;&lt;year&gt;2007&lt;/year&gt;&lt;/dates&gt;&lt;pub-location&gt;Japan&lt;/pub-location&gt;&lt;publisher&gt;Zenkoku-Noson-Kyoiku Kyokai Publishing&lt;/publisher&gt;&lt;isbn&gt;9784881371299 4881371290&lt;/isbn&gt;&lt;urls&gt;&lt;/urls&gt;&lt;custom1&gt;Liu QX preserved flower&lt;/custom1&gt;&lt;remote-database-name&gt;/z-wcorg/&lt;/remote-database-name&gt;&lt;remote-database-provider&gt;http://worldcat.org&lt;/remote-database-provider&gt;&lt;language&gt;In English with summary and plant names also in Japanese.&lt;/language&gt;&lt;/record&gt;&lt;/Cite&gt;&lt;/EndNote&gt;</w:instrText>
      </w:r>
      <w:r w:rsidR="00262877" w:rsidRPr="005B53AE">
        <w:fldChar w:fldCharType="separate"/>
      </w:r>
      <w:r w:rsidR="00262877" w:rsidRPr="005B53AE">
        <w:rPr>
          <w:noProof/>
        </w:rPr>
        <w:t>Kobayashi (2007)</w:t>
      </w:r>
      <w:r w:rsidR="00262877" w:rsidRPr="005B53AE">
        <w:fldChar w:fldCharType="end"/>
      </w:r>
      <w:r w:rsidR="00592EEE" w:rsidRPr="005B53AE">
        <w:t xml:space="preserve"> in Japan </w:t>
      </w:r>
      <w:r w:rsidR="00262877" w:rsidRPr="005B53AE">
        <w:fldChar w:fldCharType="begin"/>
      </w:r>
      <w:r w:rsidR="00262877" w:rsidRPr="005B53AE">
        <w:instrText xml:space="preserve"> ADDIN EN.CITE &lt;EndNote&gt;&lt;Cite&gt;&lt;Author&gt;Farr&lt;/Author&gt;&lt;Year&gt;2020&lt;/Year&gt;&lt;RecNum&gt;37065&lt;/RecNum&gt;&lt;DisplayText&gt;(Farr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262877" w:rsidRPr="005B53AE">
        <w:fldChar w:fldCharType="separate"/>
      </w:r>
      <w:r w:rsidR="00262877" w:rsidRPr="005B53AE">
        <w:rPr>
          <w:noProof/>
        </w:rPr>
        <w:t>(Farr &amp; Rossman 2020)</w:t>
      </w:r>
      <w:r w:rsidR="00262877" w:rsidRPr="005B53AE">
        <w:fldChar w:fldCharType="end"/>
      </w:r>
      <w:r w:rsidR="00592EEE" w:rsidRPr="005B53AE">
        <w:t>,</w:t>
      </w:r>
      <w:r w:rsidRPr="005B53AE">
        <w:t xml:space="preserve"> but there are no additional report</w:t>
      </w:r>
      <w:r w:rsidR="005A67FE">
        <w:t>s</w:t>
      </w:r>
      <w:r w:rsidRPr="005B53AE">
        <w:t xml:space="preserve"> on the occurrence of </w:t>
      </w:r>
      <w:r w:rsidRPr="005B53AE">
        <w:rPr>
          <w:i/>
        </w:rPr>
        <w:t>P. </w:t>
      </w:r>
      <w:proofErr w:type="spellStart"/>
      <w:r w:rsidRPr="005B53AE">
        <w:rPr>
          <w:i/>
        </w:rPr>
        <w:t>punicae</w:t>
      </w:r>
      <w:proofErr w:type="spellEnd"/>
      <w:r w:rsidRPr="005B53AE">
        <w:rPr>
          <w:i/>
        </w:rPr>
        <w:t xml:space="preserve"> </w:t>
      </w:r>
      <w:r w:rsidRPr="005B53AE">
        <w:t xml:space="preserve">on </w:t>
      </w:r>
      <w:r w:rsidRPr="005B53AE">
        <w:rPr>
          <w:i/>
        </w:rPr>
        <w:t>Pyracantha</w:t>
      </w:r>
      <w:r w:rsidRPr="005B53AE">
        <w:t xml:space="preserve"> spp. or other evidence of a host-pathogen relationship </w:t>
      </w:r>
      <w:r w:rsidR="00262877" w:rsidRPr="005B53AE">
        <w:fldChar w:fldCharType="begin"/>
      </w:r>
      <w:r w:rsidR="00262877" w:rsidRPr="005B53AE">
        <w:instrText xml:space="preserve"> ADDIN EN.CITE &lt;EndNote&gt;&lt;Cite&gt;&lt;Author&gt;Bakshi&lt;/Author&gt;&lt;Year&gt;2014&lt;/Year&gt;&lt;RecNum&gt;34969&lt;/RecNum&gt;&lt;DisplayText&gt;(Bakshi et al. 2014)&lt;/DisplayText&gt;&lt;record&gt;&lt;rec-number&gt;34969&lt;/rec-number&gt;&lt;foreign-keys&gt;&lt;key app="EN" db-id="pxwxw0er9zv2fxezxdk5tt5utz5p5vtrwdv0" timestamp="1560471711"&gt;34969&lt;/key&gt;&lt;/foreign-keys&gt;&lt;ref-type name="Journal Articles"&gt;17&lt;/ref-type&gt;&lt;contributors&gt;&lt;authors&gt;&lt;author&gt;Bakshi, P.&lt;/author&gt;&lt;author&gt;Bhushan, B.&lt;/author&gt;&lt;author&gt;Sharma, A.&lt;/author&gt;&lt;author&gt;Wali, V.K.&lt;/author&gt;&lt;/authors&gt;&lt;/contributors&gt;&lt;titles&gt;&lt;title&gt;&lt;style face="normal" font="default" size="100%"&gt;Studies on variability in physico-chemical traits and multiplication of &lt;/style&gt;&lt;style face="italic" font="default" size="100%"&gt;Daru &lt;/style&gt;&lt;style face="normal" font="default" size="100%"&gt;(wild pomegranate) collections&lt;/style&gt;&lt;/title&gt;&lt;secondary-title&gt;Indian Journal of Horticulture&lt;/secondary-title&gt;&lt;/titles&gt;&lt;periodical&gt;&lt;full-title&gt;Indian Journal of Horticulture&lt;/full-title&gt;&lt;/periodical&gt;&lt;pages&gt;12-15&lt;/pages&gt;&lt;volume&gt;71&lt;/volume&gt;&lt;number&gt;1&lt;/number&gt;&lt;keywords&gt;&lt;keyword&gt;wide pomegranate&lt;/keyword&gt;&lt;keyword&gt;physico-chemical traits&lt;/keyword&gt;&lt;keyword&gt;variability&lt;/keyword&gt;&lt;keyword&gt;propagation&lt;/keyword&gt;&lt;/keywords&gt;&lt;dates&gt;&lt;year&gt;2014&lt;/year&gt;&lt;/dates&gt;&lt;isbn&gt;0972-8538&lt;/isbn&gt;&lt;urls&gt;&lt;pdf-urls&gt;&lt;url&gt;file://J:\E Library\Plant Catalogue\B\Bakshi et al 2004 EN34969.pdf&lt;/url&gt;&lt;/pdf-urls&gt;&lt;/urls&gt;&lt;custom1&gt;pomegranate from India KP&lt;/custom1&gt;&lt;/record&gt;&lt;/Cite&gt;&lt;/EndNote&gt;</w:instrText>
      </w:r>
      <w:r w:rsidR="00262877" w:rsidRPr="005B53AE">
        <w:fldChar w:fldCharType="separate"/>
      </w:r>
      <w:r w:rsidR="00262877" w:rsidRPr="005B53AE">
        <w:rPr>
          <w:noProof/>
        </w:rPr>
        <w:t>(Bakshi et al. 2014)</w:t>
      </w:r>
      <w:r w:rsidR="00262877" w:rsidRPr="005B53AE">
        <w:fldChar w:fldCharType="end"/>
      </w:r>
      <w:r w:rsidRPr="005B53AE">
        <w:t xml:space="preserve">. Therefore, </w:t>
      </w:r>
      <w:r w:rsidRPr="005B53AE">
        <w:rPr>
          <w:i/>
        </w:rPr>
        <w:t>Pyracantha</w:t>
      </w:r>
      <w:r w:rsidRPr="005B53AE">
        <w:t xml:space="preserve"> spp. have not been considered as potential hosts </w:t>
      </w:r>
      <w:r w:rsidR="00BE0D21" w:rsidRPr="005B53AE">
        <w:t>of</w:t>
      </w:r>
      <w:r w:rsidRPr="005B53AE">
        <w:t xml:space="preserve"> the fungus in this assessment.</w:t>
      </w:r>
    </w:p>
    <w:p w14:paraId="244D8996" w14:textId="566C0A24" w:rsidR="00983605" w:rsidRPr="005B53AE" w:rsidRDefault="003F4686" w:rsidP="009643D0">
      <w:pPr>
        <w:pStyle w:val="ListBullet"/>
        <w:numPr>
          <w:ilvl w:val="0"/>
          <w:numId w:val="25"/>
        </w:numPr>
        <w:spacing w:line="276" w:lineRule="auto"/>
      </w:pPr>
      <w:r w:rsidRPr="005B53AE">
        <w:t>Pomegranate plants need to be in a susceptible state for infection to occur (i.e. when the plants are actively growing, and new growth of pomegranate leaves and fruits is available), and be in close proximity for fungal spores to reach host plant parts. However, p</w:t>
      </w:r>
      <w:r w:rsidR="009643D0" w:rsidRPr="005B53AE">
        <w:t xml:space="preserve">omegranate is a deciduous tree, which </w:t>
      </w:r>
      <w:r w:rsidR="000352FC">
        <w:t xml:space="preserve">typically </w:t>
      </w:r>
      <w:r w:rsidR="009643D0" w:rsidRPr="005B53AE">
        <w:t>does not retain leaves during winter</w:t>
      </w:r>
      <w:r w:rsidR="00F869F5">
        <w:t xml:space="preserve"> in </w:t>
      </w:r>
      <w:r w:rsidR="000352FC">
        <w:t xml:space="preserve">temperate </w:t>
      </w:r>
      <w:r w:rsidR="00F869F5">
        <w:t>parts of Australia</w:t>
      </w:r>
      <w:r w:rsidR="009643D0" w:rsidRPr="005B53AE">
        <w:t>, limi</w:t>
      </w:r>
      <w:r w:rsidR="00F61F83" w:rsidRPr="005B53AE">
        <w:t>t</w:t>
      </w:r>
      <w:r w:rsidR="009643D0" w:rsidRPr="005B53AE">
        <w:t xml:space="preserve">ing the availability of the only </w:t>
      </w:r>
      <w:r w:rsidR="00CA1D20" w:rsidRPr="005B53AE">
        <w:t xml:space="preserve">horticultural </w:t>
      </w:r>
      <w:r w:rsidR="009643D0" w:rsidRPr="005B53AE">
        <w:t>host</w:t>
      </w:r>
      <w:r w:rsidR="00CA1D20" w:rsidRPr="005B53AE">
        <w:t>.</w:t>
      </w:r>
      <w:r w:rsidRPr="005B53AE">
        <w:t xml:space="preserve"> </w:t>
      </w:r>
    </w:p>
    <w:p w14:paraId="27C94D74" w14:textId="69B008E2" w:rsidR="00983605" w:rsidRPr="005B53AE" w:rsidRDefault="00983605" w:rsidP="00E739B5">
      <w:pPr>
        <w:pStyle w:val="ListBullet"/>
        <w:numPr>
          <w:ilvl w:val="0"/>
          <w:numId w:val="25"/>
        </w:numPr>
        <w:spacing w:line="276" w:lineRule="auto"/>
      </w:pPr>
      <w:r w:rsidRPr="005B53AE">
        <w:t xml:space="preserve">Pomegranate seed is not a </w:t>
      </w:r>
      <w:r w:rsidR="00CA1D20" w:rsidRPr="005B53AE">
        <w:t xml:space="preserve">recognised </w:t>
      </w:r>
      <w:r w:rsidRPr="005B53AE">
        <w:t xml:space="preserve">pathway for distribution of </w:t>
      </w:r>
      <w:r w:rsidRPr="005B53AE">
        <w:rPr>
          <w:i/>
        </w:rPr>
        <w:t xml:space="preserve">P. </w:t>
      </w:r>
      <w:proofErr w:type="spellStart"/>
      <w:r w:rsidRPr="005B53AE">
        <w:rPr>
          <w:i/>
        </w:rPr>
        <w:t>punicae</w:t>
      </w:r>
      <w:proofErr w:type="spellEnd"/>
      <w:r w:rsidRPr="005B53AE">
        <w:rPr>
          <w:i/>
        </w:rPr>
        <w:t xml:space="preserve"> </w:t>
      </w:r>
      <w:r w:rsidRPr="005B53AE">
        <w:t>as the fungus is not known to be seed-borne</w:t>
      </w:r>
      <w:r w:rsidR="00CA1D20" w:rsidRPr="005B53AE">
        <w:t>.</w:t>
      </w:r>
    </w:p>
    <w:p w14:paraId="70AD2D09" w14:textId="4D67E3D9" w:rsidR="00983605" w:rsidRPr="005B53AE" w:rsidRDefault="00983605" w:rsidP="00E739B5">
      <w:r w:rsidRPr="005B53AE">
        <w:t xml:space="preserve">The distribution of infected fruit would facilitate the distribution of </w:t>
      </w:r>
      <w:r w:rsidRPr="005B53AE">
        <w:rPr>
          <w:i/>
        </w:rPr>
        <w:t xml:space="preserve">P. </w:t>
      </w:r>
      <w:proofErr w:type="spellStart"/>
      <w:r w:rsidRPr="005B53AE">
        <w:rPr>
          <w:i/>
        </w:rPr>
        <w:t>punicae</w:t>
      </w:r>
      <w:proofErr w:type="spellEnd"/>
      <w:r w:rsidRPr="005B53AE">
        <w:rPr>
          <w:i/>
        </w:rPr>
        <w:t xml:space="preserve"> </w:t>
      </w:r>
      <w:r w:rsidRPr="005B53AE">
        <w:t xml:space="preserve">throughout Australia. The majority of fruit waste or affected fruits would be discarded through managed waste systems that </w:t>
      </w:r>
      <w:r w:rsidR="009643D0" w:rsidRPr="005B53AE">
        <w:t xml:space="preserve">are unlikely to </w:t>
      </w:r>
      <w:r w:rsidRPr="005B53AE">
        <w:t xml:space="preserve">provide a viable transmission pathway to a suitable host.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could survive </w:t>
      </w:r>
      <w:r w:rsidR="00B02A82" w:rsidRPr="005B53AE">
        <w:t xml:space="preserve">on infected fallen leaves </w:t>
      </w:r>
      <w:r w:rsidRPr="005B53AE">
        <w:t xml:space="preserve">for </w:t>
      </w:r>
      <w:r w:rsidR="00B02A82" w:rsidRPr="005B53AE">
        <w:t xml:space="preserve">an extended period of </w:t>
      </w:r>
      <w:r w:rsidRPr="005B53AE">
        <w:t>up to five months</w:t>
      </w:r>
      <w:r w:rsidR="009643D0" w:rsidRPr="005B53AE">
        <w:t>.</w:t>
      </w:r>
      <w:r w:rsidR="005067FD" w:rsidRPr="005B53AE">
        <w:t xml:space="preserve"> </w:t>
      </w:r>
      <w:r w:rsidR="009643D0" w:rsidRPr="005B53AE">
        <w:t>D</w:t>
      </w:r>
      <w:r w:rsidRPr="005B53AE">
        <w:t>uring</w:t>
      </w:r>
      <w:r w:rsidR="00B02A82" w:rsidRPr="005B53AE">
        <w:t xml:space="preserve"> periods of</w:t>
      </w:r>
      <w:r w:rsidR="009643D0" w:rsidRPr="005B53AE">
        <w:t xml:space="preserve"> favourable</w:t>
      </w:r>
      <w:r w:rsidR="005067FD" w:rsidRPr="005B53AE">
        <w:t xml:space="preserve">, </w:t>
      </w:r>
      <w:proofErr w:type="gramStart"/>
      <w:r w:rsidRPr="005B53AE">
        <w:t>warm</w:t>
      </w:r>
      <w:proofErr w:type="gramEnd"/>
      <w:r w:rsidRPr="005B53AE">
        <w:t xml:space="preserve"> and wet weather</w:t>
      </w:r>
      <w:r w:rsidR="00A40DC5" w:rsidRPr="005B53AE">
        <w:t xml:space="preserve">, the fungus could be </w:t>
      </w:r>
      <w:r w:rsidR="003C5837" w:rsidRPr="005B53AE">
        <w:t>transferred to a susceptible host by wind</w:t>
      </w:r>
      <w:r w:rsidR="00A40DC5" w:rsidRPr="005B53AE">
        <w:t xml:space="preserve"> or</w:t>
      </w:r>
      <w:r w:rsidR="003C5837" w:rsidRPr="005B53AE">
        <w:t xml:space="preserve"> rain splash</w:t>
      </w:r>
      <w:r w:rsidRPr="005B53AE">
        <w:t>.</w:t>
      </w:r>
    </w:p>
    <w:p w14:paraId="3EA5A090" w14:textId="7FADA37A" w:rsidR="00983605" w:rsidRPr="005B53AE" w:rsidRDefault="00A40DC5" w:rsidP="00E739B5">
      <w:r w:rsidRPr="005B53AE">
        <w:t>T</w:t>
      </w:r>
      <w:r w:rsidR="00983605" w:rsidRPr="005B53AE">
        <w:t>he requirement for specific environmental conditions for sporulation, dispersal and infection, and the limited availability of susceptible host material and developmental stages in which hosts are most susceptible collectively support a likelihood estimate for distribution of ‘Low’.</w:t>
      </w:r>
    </w:p>
    <w:p w14:paraId="730D9C89" w14:textId="77777777" w:rsidR="00983605" w:rsidRPr="005B53AE" w:rsidRDefault="00983605" w:rsidP="00983605">
      <w:pPr>
        <w:pStyle w:val="Heading5"/>
      </w:pPr>
      <w:r w:rsidRPr="005B53AE">
        <w:t>Overall likelihood of entry</w:t>
      </w:r>
    </w:p>
    <w:p w14:paraId="6C3B2702" w14:textId="53BB9B27"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34545FA7" w14:textId="77777777" w:rsidR="00983605" w:rsidRPr="005B53AE" w:rsidRDefault="00983605" w:rsidP="00983605">
      <w:r w:rsidRPr="005B53AE">
        <w:t xml:space="preserve">The likelihood that </w:t>
      </w:r>
      <w:r w:rsidRPr="005B53AE">
        <w:rPr>
          <w:i/>
        </w:rPr>
        <w:t xml:space="preserve">P. </w:t>
      </w:r>
      <w:proofErr w:type="spellStart"/>
      <w:r w:rsidRPr="005B53AE">
        <w:rPr>
          <w:i/>
        </w:rPr>
        <w:t>punicae</w:t>
      </w:r>
      <w:proofErr w:type="spellEnd"/>
      <w:r w:rsidRPr="005B53AE">
        <w:rPr>
          <w:i/>
        </w:rPr>
        <w:t xml:space="preserve"> </w:t>
      </w:r>
      <w:r w:rsidRPr="005B53AE">
        <w:t xml:space="preserve">will enter Australia as a result of trade in pomegranate whole fruit from India and be distributed in a viable state to a susceptible host is assessed as: </w:t>
      </w:r>
      <w:r w:rsidRPr="005B53AE">
        <w:rPr>
          <w:b/>
        </w:rPr>
        <w:t>Very Low</w:t>
      </w:r>
      <w:r w:rsidRPr="005B53AE">
        <w:t>.</w:t>
      </w:r>
    </w:p>
    <w:p w14:paraId="23E6611C" w14:textId="77777777" w:rsidR="00983605" w:rsidRPr="005B53AE" w:rsidRDefault="00983605" w:rsidP="00983605">
      <w:pPr>
        <w:pStyle w:val="Heading4"/>
      </w:pPr>
      <w:r w:rsidRPr="005B53AE">
        <w:t>Likelihood of establishment</w:t>
      </w:r>
    </w:p>
    <w:p w14:paraId="58284809" w14:textId="77777777" w:rsidR="00983605" w:rsidRPr="005B53AE" w:rsidRDefault="00983605" w:rsidP="00E739B5">
      <w:r w:rsidRPr="005B53AE">
        <w:t xml:space="preserve">The likelihood that </w:t>
      </w:r>
      <w:r w:rsidRPr="005B53AE">
        <w:rPr>
          <w:i/>
        </w:rPr>
        <w:t xml:space="preserve">P. </w:t>
      </w:r>
      <w:proofErr w:type="spellStart"/>
      <w:r w:rsidRPr="005B53AE">
        <w:rPr>
          <w:i/>
        </w:rPr>
        <w:t>punicae</w:t>
      </w:r>
      <w:proofErr w:type="spellEnd"/>
      <w:r w:rsidRPr="005B53AE">
        <w:rPr>
          <w:i/>
        </w:rPr>
        <w:t xml:space="preserve"> </w:t>
      </w:r>
      <w:r w:rsidRPr="005B53AE">
        <w:t xml:space="preserve">will establish within Australia based on a comparison of factors in the source and destination areas that affect pest survival and reproduction is assessed as: </w:t>
      </w:r>
      <w:r w:rsidRPr="005B53AE">
        <w:rPr>
          <w:b/>
        </w:rPr>
        <w:t>Moderate</w:t>
      </w:r>
      <w:r w:rsidRPr="005B53AE">
        <w:t>.</w:t>
      </w:r>
    </w:p>
    <w:p w14:paraId="1C606B72" w14:textId="77777777" w:rsidR="00983605" w:rsidRPr="005B53AE" w:rsidRDefault="00983605" w:rsidP="00E739B5">
      <w:r w:rsidRPr="005B53AE">
        <w:t>The following information provides supporting evidence for this assessment.</w:t>
      </w:r>
    </w:p>
    <w:p w14:paraId="3A06B6A7" w14:textId="20FAD29A" w:rsidR="00983605" w:rsidRPr="005B53AE" w:rsidRDefault="00983605" w:rsidP="00E739B5">
      <w:pPr>
        <w:pStyle w:val="ListBullet"/>
        <w:spacing w:line="276" w:lineRule="auto"/>
      </w:pPr>
      <w:r w:rsidRPr="005B53AE">
        <w:t>The</w:t>
      </w:r>
      <w:r w:rsidR="00150C38" w:rsidRPr="005B53AE">
        <w:t xml:space="preserve"> </w:t>
      </w:r>
      <w:r w:rsidR="00CA1D20" w:rsidRPr="005B53AE">
        <w:t>recorded</w:t>
      </w:r>
      <w:r w:rsidRPr="005B53AE">
        <w:t xml:space="preserve"> geographic distribution of </w:t>
      </w:r>
      <w:r w:rsidRPr="005B53AE">
        <w:rPr>
          <w:i/>
        </w:rPr>
        <w:t xml:space="preserve">P. </w:t>
      </w:r>
      <w:proofErr w:type="spellStart"/>
      <w:r w:rsidRPr="005B53AE">
        <w:rPr>
          <w:i/>
        </w:rPr>
        <w:t>punicae</w:t>
      </w:r>
      <w:proofErr w:type="spellEnd"/>
      <w:r w:rsidRPr="005B53AE">
        <w:t xml:space="preserve"> indicates that the pathogen is well-established in humid tropical and subtropical environments. Greater disease severity is observed in warm and wet conditions. For example, high levels</w:t>
      </w:r>
      <w:r w:rsidR="00150C38" w:rsidRPr="005B53AE">
        <w:t xml:space="preserve"> </w:t>
      </w:r>
      <w:r w:rsidR="003D30F6" w:rsidRPr="005B53AE">
        <w:t xml:space="preserve">of </w:t>
      </w:r>
      <w:r w:rsidRPr="005B53AE">
        <w:t>fruit spot</w:t>
      </w:r>
      <w:r w:rsidR="00150C38" w:rsidRPr="005B53AE">
        <w:t xml:space="preserve"> </w:t>
      </w:r>
      <w:r w:rsidR="00722ED5" w:rsidRPr="005B53AE">
        <w:t xml:space="preserve">severity </w:t>
      </w:r>
      <w:r w:rsidR="00CA1D20" w:rsidRPr="005B53AE">
        <w:t>have been</w:t>
      </w:r>
      <w:r w:rsidR="00722ED5" w:rsidRPr="005B53AE">
        <w:t xml:space="preserve"> reported in warm (20°C to 30°C), humid (84% relative humidity or above) and rainy conditions </w:t>
      </w:r>
      <w:r w:rsidR="00262877" w:rsidRPr="005B53AE">
        <w:fldChar w:fldCharType="begin">
          <w:fldData xml:space="preserve">PEVuZE5vdGU+PENpdGU+PEF1dGhvcj5TYW11ZWw8L0F1dGhvcj48WWVhcj4xOTk1PC9ZZWFyPjxS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</w:fldData>
        </w:fldChar>
      </w:r>
      <w:r w:rsidR="00262877" w:rsidRPr="005B53AE">
        <w:instrText xml:space="preserve"> ADDIN EN.CITE </w:instrText>
      </w:r>
      <w:r w:rsidR="00262877" w:rsidRPr="005B53AE">
        <w:fldChar w:fldCharType="begin">
          <w:fldData xml:space="preserve">PEVuZE5vdGU+PENpdGU+PEF1dGhvcj5TYW11ZWw8L0F1dGhvcj48WWVhcj4xOTk1PC9ZZWFyPjxS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(Phengsintham et al. 2011; Samuel 1995)</w:t>
      </w:r>
      <w:r w:rsidR="00262877" w:rsidRPr="005B53AE">
        <w:fldChar w:fldCharType="end"/>
      </w:r>
      <w:r w:rsidRPr="005B53AE">
        <w:t>.</w:t>
      </w:r>
    </w:p>
    <w:p w14:paraId="4F136C82" w14:textId="379B4C70" w:rsidR="008F3D02" w:rsidRPr="005B53AE" w:rsidRDefault="008F3D02" w:rsidP="008F3D02">
      <w:pPr>
        <w:pStyle w:val="ListBullet"/>
        <w:spacing w:line="276" w:lineRule="auto"/>
      </w:pPr>
      <w:r w:rsidRPr="005B53AE">
        <w:lastRenderedPageBreak/>
        <w:t xml:space="preserve">Climatic conditions in parts of Australia where pomegranate is grown are similar to those in countries where </w:t>
      </w:r>
      <w:r w:rsidRPr="005B53AE">
        <w:rPr>
          <w:i/>
        </w:rPr>
        <w:t xml:space="preserve">P. </w:t>
      </w:r>
      <w:proofErr w:type="spellStart"/>
      <w:r w:rsidRPr="005B53AE">
        <w:rPr>
          <w:i/>
        </w:rPr>
        <w:t>punicae</w:t>
      </w:r>
      <w:proofErr w:type="spellEnd"/>
      <w:r w:rsidRPr="005B53AE">
        <w:t xml:space="preserve"> has been reported, suggesting that climate is unlikely to prevent the establishment of this pathogen in Australia </w:t>
      </w:r>
      <w:r w:rsidR="00262877" w:rsidRPr="005B53AE">
        <w:fldChar w:fldCharType="begin"/>
      </w:r>
      <w:r w:rsidR="00262877" w:rsidRPr="005B53AE">
        <w:instrText xml:space="preserve"> ADDIN EN.CITE &lt;EndNote&gt;&lt;Cite&gt;&lt;Author&gt;Bureau of Meteorology&lt;/Author&gt;&lt;Year&gt;2018&lt;/Year&gt;&lt;RecNum&gt;30348&lt;/RecNum&gt;&lt;DisplayText&gt;(Bureau of Meteorology 2018)&lt;/DisplayText&gt;&lt;record&gt;&lt;rec-number&gt;30348&lt;/rec-number&gt;&lt;foreign-keys&gt;&lt;key app="EN" db-id="pxwxw0er9zv2fxezxdk5tt5utz5p5vtrwdv0" timestamp="1518487412"&gt;30348&lt;/key&gt;&lt;/foreign-keys&gt;&lt;ref-type name="Databases"&gt;45&lt;/ref-type&gt;&lt;contributors&gt;&lt;authors&gt;&lt;author&gt;Bureau of Meteorology,&lt;/author&gt;&lt;/authors&gt;&lt;/contributors&gt;&lt;titles&gt;&lt;title&gt;Climate data online&lt;/title&gt;&lt;/titles&gt;&lt;dates&gt;&lt;year&gt;2018&lt;/year&gt;&lt;pub-dates&gt;&lt;date&gt;2018&lt;/date&gt;&lt;/pub-dates&gt;&lt;/dates&gt;&lt;pub-location&gt;Australia&lt;/pub-location&gt;&lt;publisher&gt;Commonwealth of Australia&lt;/publisher&gt;&lt;urls&gt;&lt;related-urls&gt;&lt;url&gt;http://www.bom.gov.au&lt;/url&gt;&lt;/related-urls&gt;&lt;/urls&gt;&lt;custom1&gt;Updated SC&lt;/custom1&gt;&lt;/record&gt;&lt;/Cite&gt;&lt;/EndNote&gt;</w:instrText>
      </w:r>
      <w:r w:rsidR="00262877" w:rsidRPr="005B53AE">
        <w:fldChar w:fldCharType="separate"/>
      </w:r>
      <w:r w:rsidR="00262877" w:rsidRPr="005B53AE">
        <w:rPr>
          <w:noProof/>
        </w:rPr>
        <w:t>(Bureau of Meteorology 2018)</w:t>
      </w:r>
      <w:r w:rsidR="00262877" w:rsidRPr="005B53AE">
        <w:fldChar w:fldCharType="end"/>
      </w:r>
      <w:r w:rsidRPr="005B53AE">
        <w:t>.</w:t>
      </w:r>
    </w:p>
    <w:p w14:paraId="624D2F59" w14:textId="5B507EE7" w:rsidR="00983605" w:rsidRPr="005B53AE" w:rsidRDefault="00983605" w:rsidP="00E739B5">
      <w:pPr>
        <w:pStyle w:val="ListBullet"/>
        <w:spacing w:line="276" w:lineRule="auto"/>
      </w:pPr>
      <w:r w:rsidRPr="005B53AE">
        <w:t xml:space="preserve">Although Australia is free of </w:t>
      </w:r>
      <w:r w:rsidRPr="005B53AE">
        <w:rPr>
          <w:i/>
        </w:rPr>
        <w:t xml:space="preserve">P. </w:t>
      </w:r>
      <w:proofErr w:type="spellStart"/>
      <w:r w:rsidRPr="005B53AE">
        <w:rPr>
          <w:i/>
        </w:rPr>
        <w:t>punicae</w:t>
      </w:r>
      <w:proofErr w:type="spellEnd"/>
      <w:r w:rsidRPr="005B53AE">
        <w:t xml:space="preserve">, </w:t>
      </w:r>
      <w:r w:rsidR="00CA1D20" w:rsidRPr="005B53AE">
        <w:t xml:space="preserve">some </w:t>
      </w:r>
      <w:proofErr w:type="spellStart"/>
      <w:r w:rsidRPr="005B53AE">
        <w:rPr>
          <w:i/>
        </w:rPr>
        <w:t>Cercospora</w:t>
      </w:r>
      <w:proofErr w:type="spellEnd"/>
      <w:r w:rsidRPr="005B53AE">
        <w:t xml:space="preserve"> species have established in Aus</w:t>
      </w:r>
      <w:r w:rsidR="00875EAF" w:rsidRPr="005B53AE">
        <w:t xml:space="preserve">tralia on a range of hosts </w:t>
      </w:r>
      <w:r w:rsidR="00262877" w:rsidRPr="005B53AE">
        <w:fldChar w:fldCharType="begin"/>
      </w:r>
      <w:r w:rsidR="00262877" w:rsidRPr="005B53AE">
        <w:instrText xml:space="preserve"> ADDIN EN.CITE &lt;EndNote&gt;&lt;Cite&gt;&lt;Author&gt;Plant Health Australia&lt;/Author&gt;&lt;Year&gt;2020&lt;/Year&gt;&lt;RecNum&gt;37072&lt;/RecNum&gt;&lt;DisplayText&gt;(Farr &amp;amp; Rossman 2020; 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Farr&lt;/Author&gt;&lt;Year&gt;2020&lt;/Year&gt;&lt;RecNum&gt;37065&lt;/RecNum&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262877" w:rsidRPr="005B53AE">
        <w:fldChar w:fldCharType="separate"/>
      </w:r>
      <w:r w:rsidR="00262877" w:rsidRPr="005B53AE">
        <w:rPr>
          <w:noProof/>
        </w:rPr>
        <w:t>(Farr &amp; Rossman 2020; Plant Health Australia 2020)</w:t>
      </w:r>
      <w:r w:rsidR="00262877" w:rsidRPr="005B53AE">
        <w:fldChar w:fldCharType="end"/>
      </w:r>
      <w:r w:rsidRPr="005B53AE">
        <w:t>, indicating the potential suitability of the environment for this species.</w:t>
      </w:r>
    </w:p>
    <w:p w14:paraId="461E5B00" w14:textId="2E6F8DD4" w:rsidR="00983605" w:rsidRPr="005B53AE" w:rsidRDefault="00983605" w:rsidP="00E739B5">
      <w:pPr>
        <w:pStyle w:val="ListBullet"/>
        <w:spacing w:line="276" w:lineRule="auto"/>
      </w:pPr>
      <w:r w:rsidRPr="005B53AE">
        <w:t xml:space="preserve">The </w:t>
      </w:r>
      <w:r w:rsidR="00044853" w:rsidRPr="005B53AE">
        <w:t xml:space="preserve">possible </w:t>
      </w:r>
      <w:r w:rsidRPr="005B53AE">
        <w:t xml:space="preserve">reproductive strategies of </w:t>
      </w:r>
      <w:r w:rsidRPr="005B53AE">
        <w:rPr>
          <w:i/>
        </w:rPr>
        <w:t xml:space="preserve">P. </w:t>
      </w:r>
      <w:proofErr w:type="spellStart"/>
      <w:r w:rsidRPr="005B53AE">
        <w:rPr>
          <w:i/>
        </w:rPr>
        <w:t>punicae</w:t>
      </w:r>
      <w:proofErr w:type="spellEnd"/>
      <w:r w:rsidR="00C94C60" w:rsidRPr="005B53AE">
        <w:rPr>
          <w:iCs/>
        </w:rPr>
        <w:t xml:space="preserve"> </w:t>
      </w:r>
      <w:r w:rsidR="00CA1D20" w:rsidRPr="005B53AE">
        <w:rPr>
          <w:iCs/>
        </w:rPr>
        <w:t>are likely to be s</w:t>
      </w:r>
      <w:r w:rsidR="00C94C60" w:rsidRPr="005B53AE">
        <w:rPr>
          <w:iCs/>
        </w:rPr>
        <w:t xml:space="preserve">imilar to </w:t>
      </w:r>
      <w:r w:rsidR="00CA1D20" w:rsidRPr="005B53AE">
        <w:rPr>
          <w:iCs/>
        </w:rPr>
        <w:t xml:space="preserve">those of some </w:t>
      </w:r>
      <w:proofErr w:type="spellStart"/>
      <w:r w:rsidR="00044853" w:rsidRPr="005B53AE">
        <w:rPr>
          <w:i/>
        </w:rPr>
        <w:t>C</w:t>
      </w:r>
      <w:r w:rsidR="00C94C60" w:rsidRPr="005B53AE">
        <w:rPr>
          <w:i/>
        </w:rPr>
        <w:t>ercospora</w:t>
      </w:r>
      <w:proofErr w:type="spellEnd"/>
      <w:r w:rsidR="00C94C60" w:rsidRPr="005B53AE">
        <w:rPr>
          <w:iCs/>
        </w:rPr>
        <w:t xml:space="preserve"> </w:t>
      </w:r>
      <w:r w:rsidR="003043B8" w:rsidRPr="005B53AE">
        <w:rPr>
          <w:iCs/>
        </w:rPr>
        <w:t>species</w:t>
      </w:r>
      <w:r w:rsidR="009B4323" w:rsidRPr="005B53AE">
        <w:rPr>
          <w:iCs/>
        </w:rPr>
        <w:t>,</w:t>
      </w:r>
      <w:r w:rsidR="00C94C60" w:rsidRPr="005B53AE">
        <w:rPr>
          <w:iCs/>
        </w:rPr>
        <w:t xml:space="preserve"> including </w:t>
      </w:r>
      <w:r w:rsidRPr="005B53AE">
        <w:t>ability to initiate an infection through natural openings</w:t>
      </w:r>
      <w:r w:rsidR="00150C38" w:rsidRPr="005B53AE">
        <w:t xml:space="preserve"> </w:t>
      </w:r>
      <w:r w:rsidR="00262877" w:rsidRPr="005B53AE">
        <w:fldChar w:fldCharType="begin">
          <w:fldData xml:space="preserve">PEVuZE5vdGU+PENpdGU+PEF1dGhvcj5Qb2hyb25lem55PC9BdXRob3I+PFllYXI+MTk5NDwvWWVh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</w:fldData>
        </w:fldChar>
      </w:r>
      <w:r w:rsidR="00262877" w:rsidRPr="005B53AE">
        <w:instrText xml:space="preserve"> ADDIN EN.CITE </w:instrText>
      </w:r>
      <w:r w:rsidR="00262877" w:rsidRPr="005B53AE">
        <w:fldChar w:fldCharType="begin">
          <w:fldData xml:space="preserve">PEVuZE5vdGU+PENpdGU+PEF1dGhvcj5Qb2hyb25lem55PC9BdXRob3I+PFllYXI+MTk5NDwvWWVh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(Pohronezny, Simone &amp; Kotze 1994; Solheim 1930; Wolf 1927)</w:t>
      </w:r>
      <w:r w:rsidR="00262877" w:rsidRPr="005B53AE">
        <w:fldChar w:fldCharType="end"/>
      </w:r>
      <w:r w:rsidR="009B4323" w:rsidRPr="005B53AE">
        <w:t xml:space="preserve">, and </w:t>
      </w:r>
      <w:r w:rsidRPr="005B53AE">
        <w:t>may support its establishment in Australia</w:t>
      </w:r>
      <w:r w:rsidR="004867F0">
        <w:t xml:space="preserve"> </w:t>
      </w:r>
      <w:r w:rsidR="0074362E" w:rsidRPr="005B53AE">
        <w:t xml:space="preserve">when the environmental conditions are </w:t>
      </w:r>
      <w:r w:rsidRPr="005B53AE">
        <w:t>too cold or hot and dry.</w:t>
      </w:r>
    </w:p>
    <w:p w14:paraId="1595D789" w14:textId="1C384D3C" w:rsidR="00983605" w:rsidRPr="005B53AE" w:rsidRDefault="00983605" w:rsidP="0061599F">
      <w:pPr>
        <w:pStyle w:val="ListBullet"/>
      </w:pPr>
      <w:r w:rsidRPr="005B53AE">
        <w:t xml:space="preserve">The establishment of </w:t>
      </w:r>
      <w:r w:rsidRPr="005B53AE">
        <w:rPr>
          <w:i/>
        </w:rPr>
        <w:t xml:space="preserve">P. </w:t>
      </w:r>
      <w:proofErr w:type="spellStart"/>
      <w:r w:rsidRPr="005B53AE">
        <w:rPr>
          <w:i/>
        </w:rPr>
        <w:t>punicae</w:t>
      </w:r>
      <w:proofErr w:type="spellEnd"/>
      <w:r w:rsidRPr="005B53AE">
        <w:t xml:space="preserve"> would be restricted due to the limited availability of hosts in Australia. The known host range of </w:t>
      </w:r>
      <w:r w:rsidRPr="005B53AE">
        <w:rPr>
          <w:i/>
        </w:rPr>
        <w:t xml:space="preserve">P. </w:t>
      </w:r>
      <w:proofErr w:type="spellStart"/>
      <w:r w:rsidRPr="005B53AE">
        <w:rPr>
          <w:i/>
        </w:rPr>
        <w:t>punicae</w:t>
      </w:r>
      <w:proofErr w:type="spellEnd"/>
      <w:r w:rsidRPr="005B53AE">
        <w:t xml:space="preserve"> is restricted to pomegranate</w:t>
      </w:r>
      <w:r w:rsidR="009B4323" w:rsidRPr="005B53AE">
        <w:t>.</w:t>
      </w:r>
      <w:r w:rsidR="00150C38" w:rsidRPr="005B53AE">
        <w:t xml:space="preserve"> </w:t>
      </w:r>
      <w:r w:rsidR="0061599F" w:rsidRPr="005B53AE">
        <w:t xml:space="preserve">Pomegranate is grown as a fruit tree and ornamental garden shrub in Australian households </w:t>
      </w:r>
      <w:r w:rsidR="00262877" w:rsidRPr="005B53AE">
        <w:fldChar w:fldCharType="begin"/>
      </w:r>
      <w:r w:rsidR="00262877" w:rsidRPr="005B53AE">
        <w:instrText xml:space="preserve"> ADDIN EN.CITE &lt;EndNote&gt;&lt;Cite&gt;&lt;Author&gt;RIRDC&lt;/Author&gt;&lt;Year&gt;2014&lt;/Year&gt;&lt;RecNum&gt;38334&lt;/RecNum&gt;&lt;DisplayText&gt;(RIRDC 2014)&lt;/DisplayText&gt;&lt;record&gt;&lt;rec-number&gt;38334&lt;/rec-number&gt;&lt;foreign-keys&gt;&lt;key app="EN" db-id="pxwxw0er9zv2fxezxdk5tt5utz5p5vtrwdv0" timestamp="1585093401"&gt;38334&lt;/key&gt;&lt;/foreign-keys&gt;&lt;ref-type name="Reports"&gt;27&lt;/ref-type&gt;&lt;contributors&gt;&lt;authors&gt;&lt;author&gt;RIRDC,&lt;/author&gt;&lt;/authors&gt;&lt;/contributors&gt;&lt;titles&gt;&lt;title&gt;The current pomegranate situation in Australia&lt;/title&gt;&lt;/titles&gt;&lt;pages&gt;19&lt;/pages&gt;&lt;number&gt;RIRDC Publication No 14/087, RIRDC Project No PRJ-009611&lt;/number&gt;&lt;keywords&gt;&lt;keyword&gt;pomegranate&lt;/keyword&gt;&lt;keyword&gt;fresh fruit,&lt;/keyword&gt;&lt;keyword&gt;juice/beverages&lt;/keyword&gt;&lt;keyword&gt;arils (fresh or frozen).&lt;/keyword&gt;&lt;/keywords&gt;&lt;dates&gt;&lt;year&gt;2014&lt;/year&gt;&lt;/dates&gt;&lt;pub-location&gt;Kingston, ACT 2604, Australia&lt;/pub-location&gt;&lt;publisher&gt;Rural Industries Research and Development Corporation (RIRDC)&lt;/publisher&gt;&lt;urls&gt;&lt;related-urls&gt;&lt;url&gt;https://www.agrifutures.com.au/wp-content/uploads/publications/14-087.pdf&lt;/url&gt;&lt;/related-urls&gt;&lt;pdf-urls&gt;&lt;url&gt;file://J:\E Library\Plant Catalogue\R\RIRDC 2014 EN38334.pdf&lt;/url&gt;&lt;/pdf-urls&gt;&lt;/urls&gt;&lt;custom1&gt;Pomegranate from India MH&lt;/custom1&gt;&lt;custom2&gt;4,254 kb&lt;/custom2&gt;&lt;custom3&gt;pdf&lt;/custom3&gt;&lt;/record&gt;&lt;/Cite&gt;&lt;/EndNote&gt;</w:instrText>
      </w:r>
      <w:r w:rsidR="00262877" w:rsidRPr="005B53AE">
        <w:fldChar w:fldCharType="separate"/>
      </w:r>
      <w:r w:rsidR="00262877" w:rsidRPr="005B53AE">
        <w:rPr>
          <w:noProof/>
        </w:rPr>
        <w:t>(RIRDC 2014)</w:t>
      </w:r>
      <w:r w:rsidR="00262877" w:rsidRPr="005B53AE">
        <w:fldChar w:fldCharType="end"/>
      </w:r>
      <w:r w:rsidR="0061599F" w:rsidRPr="005B53AE">
        <w:t>. However,</w:t>
      </w:r>
      <w:r w:rsidR="00F869F5" w:rsidRPr="005B53AE">
        <w:t xml:space="preserve"> pomegranate is a deciduous tree, which </w:t>
      </w:r>
      <w:r w:rsidR="000352FC">
        <w:t xml:space="preserve">typically </w:t>
      </w:r>
      <w:r w:rsidR="00F869F5" w:rsidRPr="005B53AE">
        <w:t>does not retain leaves during winter</w:t>
      </w:r>
      <w:r w:rsidR="00F869F5">
        <w:t xml:space="preserve"> in </w:t>
      </w:r>
      <w:r w:rsidR="000352FC">
        <w:t xml:space="preserve">temperate </w:t>
      </w:r>
      <w:r w:rsidR="00F869F5">
        <w:t>parts of Australia</w:t>
      </w:r>
      <w:r w:rsidR="004867F0">
        <w:t>,</w:t>
      </w:r>
      <w:r w:rsidR="00F869F5" w:rsidRPr="005B53AE">
        <w:t xml:space="preserve"> limiting the availability</w:t>
      </w:r>
      <w:r w:rsidR="0061599F" w:rsidRPr="005B53AE">
        <w:t xml:space="preserve"> </w:t>
      </w:r>
      <w:r w:rsidR="00F869F5">
        <w:t xml:space="preserve">of </w:t>
      </w:r>
      <w:r w:rsidR="004867F0">
        <w:t xml:space="preserve">a </w:t>
      </w:r>
      <w:r w:rsidR="00F869F5">
        <w:t xml:space="preserve">host </w:t>
      </w:r>
      <w:r w:rsidR="0061599F" w:rsidRPr="005B53AE">
        <w:t>to support infection.</w:t>
      </w:r>
    </w:p>
    <w:p w14:paraId="635B60F5" w14:textId="2596078C" w:rsidR="00983605" w:rsidRPr="005B53AE" w:rsidRDefault="00983605" w:rsidP="00E739B5">
      <w:pPr>
        <w:pStyle w:val="ListBullet"/>
        <w:spacing w:line="276" w:lineRule="auto"/>
      </w:pPr>
      <w:r w:rsidRPr="005B53AE">
        <w:t>To compensate its heavy dependence on environmental conditions for sporulation, dispersal and infection, the fungus is well</w:t>
      </w:r>
      <w:r w:rsidR="009B4323" w:rsidRPr="005B53AE">
        <w:t>-</w:t>
      </w:r>
      <w:r w:rsidRPr="005B53AE">
        <w:t xml:space="preserve">adapted to survive adverse conditions between crop cycles.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t xml:space="preserve"> can survive in infected leaves and fruits for up to five months, forming thick-walled resting structures </w:t>
      </w:r>
      <w:r w:rsidR="00262877" w:rsidRPr="005B53AE">
        <w:fldChar w:fldCharType="begin"/>
      </w:r>
      <w:r w:rsidR="00262877" w:rsidRPr="005B53AE">
        <w:instrText xml:space="preserve"> ADDIN EN.CITE &lt;EndNote&gt;&lt;Cite&gt;&lt;Author&gt;Samuel&lt;/Author&gt;&lt;Year&gt;1995&lt;/Year&gt;&lt;RecNum&gt;33995&lt;/RecNum&gt;&lt;DisplayText&gt;(Samuel 1995)&lt;/DisplayText&gt;&lt;record&gt;&lt;rec-number&gt;33995&lt;/rec-number&gt;&lt;foreign-keys&gt;&lt;key app="EN" db-id="pxwxw0er9zv2fxezxdk5tt5utz5p5vtrwdv0" timestamp="1553566244"&gt;33995&lt;/key&gt;&lt;/foreign-keys&gt;&lt;ref-type name="Thesis/Dissertation"&gt;32&lt;/ref-type&gt;&lt;contributors&gt;&lt;authors&gt;&lt;author&gt;Samuel, M.&lt;/author&gt;&lt;/authors&gt;&lt;/contributors&gt;&lt;titles&gt;&lt;title&gt;&lt;style face="normal" font="default" size="100%"&gt;Studies on leaf spot and fruit spot diseases of pomegranate &lt;/style&gt;&lt;style face="italic" font="default" size="100%"&gt;Punica granatum&lt;/style&gt;&lt;style face="normal" font="default" size="100%"&gt; L.&lt;/style&gt;&lt;/title&gt;&lt;/titles&gt;&lt;volume&gt;PhD&lt;/volume&gt;&lt;keywords&gt;&lt;keyword&gt;leaf spot&lt;/keyword&gt;&lt;keyword&gt;fruit spot&lt;/keyword&gt;&lt;keyword&gt;Punica granatum&lt;/keyword&gt;&lt;/keywords&gt;&lt;dates&gt;&lt;year&gt;1995&lt;/year&gt;&lt;/dates&gt;&lt;pub-location&gt;Telangana &lt;/pub-location&gt;&lt;publisher&gt;Telangana State Agricultural University&lt;/publisher&gt;&lt;work-type&gt;Dissertation&lt;/work-type&gt;&lt;urls&gt;&lt;/urls&gt;&lt;custom1&gt;Pomegranate from India KP&lt;/custom1&gt;&lt;/record&gt;&lt;/Cite&gt;&lt;/EndNote&gt;</w:instrText>
      </w:r>
      <w:r w:rsidR="00262877" w:rsidRPr="005B53AE">
        <w:fldChar w:fldCharType="separate"/>
      </w:r>
      <w:r w:rsidR="00262877" w:rsidRPr="005B53AE">
        <w:rPr>
          <w:noProof/>
        </w:rPr>
        <w:t>(Samuel 1995)</w:t>
      </w:r>
      <w:r w:rsidR="00262877" w:rsidRPr="005B53AE">
        <w:fldChar w:fldCharType="end"/>
      </w:r>
      <w:r w:rsidRPr="005B53AE">
        <w:t xml:space="preserve">. Cells in these structures </w:t>
      </w:r>
      <w:r w:rsidR="003F4686" w:rsidRPr="005B53AE">
        <w:t xml:space="preserve">in other species of </w:t>
      </w:r>
      <w:proofErr w:type="spellStart"/>
      <w:r w:rsidR="003F4686" w:rsidRPr="005B53AE">
        <w:rPr>
          <w:i/>
          <w:iCs/>
        </w:rPr>
        <w:t>Pseudocercospora</w:t>
      </w:r>
      <w:proofErr w:type="spellEnd"/>
      <w:r w:rsidR="003F4686" w:rsidRPr="005B53AE">
        <w:rPr>
          <w:i/>
          <w:iCs/>
        </w:rPr>
        <w:t xml:space="preserve"> </w:t>
      </w:r>
      <w:r w:rsidR="003F4686" w:rsidRPr="005B53AE">
        <w:t xml:space="preserve">are known to </w:t>
      </w:r>
      <w:r w:rsidRPr="005B53AE">
        <w:t xml:space="preserve">reanimate during warm rainy weather giving rise to a large number of infectious spores which can initiate infections </w:t>
      </w:r>
      <w:r w:rsidR="00262877" w:rsidRPr="005B53AE">
        <w:fldChar w:fldCharType="begin"/>
      </w:r>
      <w:r w:rsidR="00262877" w:rsidRPr="005B53AE">
        <w:instrText xml:space="preserve"> ADDIN EN.CITE &lt;EndNote&gt;&lt;Cite&gt;&lt;Author&gt;Pohronezny&lt;/Author&gt;&lt;Year&gt;1994&lt;/Year&gt;&lt;RecNum&gt;26351&lt;/RecNum&gt;&lt;DisplayText&gt;(Pohronezny, Simone &amp;amp; Kotze 1994)&lt;/DisplayText&gt;&lt;record&gt;&lt;rec-number&gt;26351&lt;/rec-number&gt;&lt;foreign-keys&gt;&lt;key app="EN" db-id="pxwxw0er9zv2fxezxdk5tt5utz5p5vtrwdv0" timestamp="1490305926"&gt;26351&lt;/key&gt;&lt;/foreign-keys&gt;&lt;ref-type name="Chapters"&gt;5&lt;/ref-type&gt;&lt;contributors&gt;&lt;authors&gt;&lt;author&gt;Pohronezny,K.L.&lt;/author&gt;&lt;author&gt;Simone,G.W.&lt;/author&gt;&lt;author&gt;Kotze,J.&lt;/author&gt;&lt;/authors&gt;&lt;secondary-authors&gt;&lt;author&gt;Ploetz,R.C.&lt;/author&gt;&lt;author&gt;Zentmyer,G.A.&lt;/author&gt;&lt;author&gt;Nishijima,W.T.&lt;/author&gt;&lt;author&gt;Rohrbach,K.G.&lt;/author&gt;&lt;author&gt;Ohr,H.D.&lt;/author&gt;&lt;/secondary-authors&gt;&lt;/contributors&gt;&lt;titles&gt;&lt;title&gt;Pseudocercospora spot (blotch)&lt;/title&gt;&lt;secondary-title&gt;Compendium of tropical fruit diseases&lt;/secondary-title&gt;&lt;/titles&gt;&lt;pages&gt;79-80&lt;/pages&gt;&lt;section&gt;6&lt;/section&gt;&lt;keywords&gt;&lt;keyword&gt;Pseudocercospora purpurea&lt;/keyword&gt;&lt;keyword&gt;Avocado&lt;/keyword&gt;&lt;/keywords&gt;&lt;dates&gt;&lt;year&gt;1994&lt;/year&gt;&lt;/dates&gt;&lt;pub-location&gt;St. Paul, Minnesota&lt;/pub-location&gt;&lt;publisher&gt;The American Phytopathological Society Press&lt;/publisher&gt;&lt;isbn&gt;0890541620&lt;/isbn&gt;&lt;urls&gt;&lt;pdf-urls&gt;&lt;url&gt;file://J:\E Library\Plant Catalogue\P\Pohronezny et al. 1994 EN26351.pdf&lt;/url&gt;&lt;/pdf-urls&gt;&lt;/urls&gt;&lt;custom1&gt;Avocados from Chile GB&lt;/custom1&gt;&lt;/record&gt;&lt;/Cite&gt;&lt;/EndNote&gt;</w:instrText>
      </w:r>
      <w:r w:rsidR="00262877" w:rsidRPr="005B53AE">
        <w:fldChar w:fldCharType="separate"/>
      </w:r>
      <w:r w:rsidR="00262877" w:rsidRPr="005B53AE">
        <w:rPr>
          <w:noProof/>
        </w:rPr>
        <w:t>(Pohronezny, Simone &amp; Kotze 1994)</w:t>
      </w:r>
      <w:r w:rsidR="00262877" w:rsidRPr="005B53AE">
        <w:fldChar w:fldCharType="end"/>
      </w:r>
      <w:r w:rsidRPr="005B53AE">
        <w:t>.</w:t>
      </w:r>
    </w:p>
    <w:p w14:paraId="34FB0224" w14:textId="147DD3D6" w:rsidR="00E73215" w:rsidRPr="005B53AE" w:rsidRDefault="00E73215" w:rsidP="00E73215">
      <w:r w:rsidRPr="005B53AE">
        <w:t>Environmental conditions in some parts of Australia</w:t>
      </w:r>
      <w:r w:rsidR="003F4686" w:rsidRPr="005B53AE">
        <w:t xml:space="preserve"> are suitable for </w:t>
      </w:r>
      <w:r w:rsidR="003F4686" w:rsidRPr="005B53AE">
        <w:rPr>
          <w:i/>
          <w:iCs/>
        </w:rPr>
        <w:t xml:space="preserve">P. </w:t>
      </w:r>
      <w:proofErr w:type="spellStart"/>
      <w:r w:rsidR="003F4686" w:rsidRPr="005B53AE">
        <w:rPr>
          <w:i/>
          <w:iCs/>
        </w:rPr>
        <w:t>punicae</w:t>
      </w:r>
      <w:proofErr w:type="spellEnd"/>
      <w:r w:rsidR="009B4323" w:rsidRPr="005B53AE">
        <w:t>,</w:t>
      </w:r>
      <w:r w:rsidR="003F4686" w:rsidRPr="005B53AE">
        <w:t xml:space="preserve"> and </w:t>
      </w:r>
      <w:r w:rsidR="009B4323" w:rsidRPr="005B53AE">
        <w:t xml:space="preserve">its presumed </w:t>
      </w:r>
      <w:r w:rsidRPr="005B53AE">
        <w:t>reproductive strategy</w:t>
      </w:r>
      <w:r w:rsidR="003D30F6" w:rsidRPr="005B53AE">
        <w:t>,</w:t>
      </w:r>
      <w:r w:rsidRPr="005B53AE">
        <w:t xml:space="preserve"> including the ability to infect host</w:t>
      </w:r>
      <w:r w:rsidR="009B4323" w:rsidRPr="005B53AE">
        <w:t>s</w:t>
      </w:r>
      <w:r w:rsidRPr="005B53AE">
        <w:t xml:space="preserve"> through natural openings and remain viable for extended period</w:t>
      </w:r>
      <w:r w:rsidR="009B4323" w:rsidRPr="005B53AE">
        <w:t>s</w:t>
      </w:r>
      <w:r w:rsidRPr="005B53AE">
        <w:t xml:space="preserve"> during unfavourable environmental conditions</w:t>
      </w:r>
      <w:r w:rsidR="009B4323" w:rsidRPr="005B53AE">
        <w:t>, are likely to</w:t>
      </w:r>
      <w:r w:rsidR="003F4686" w:rsidRPr="005B53AE">
        <w:t xml:space="preserve"> </w:t>
      </w:r>
      <w:r w:rsidRPr="005B53AE">
        <w:t xml:space="preserve">enable the pathogen to establish in Australia. These factors </w:t>
      </w:r>
      <w:r w:rsidR="009B4323" w:rsidRPr="005B53AE">
        <w:t xml:space="preserve">would be </w:t>
      </w:r>
      <w:r w:rsidRPr="005B53AE">
        <w:t xml:space="preserve">moderated by limited availability of </w:t>
      </w:r>
      <w:r w:rsidR="009B4323" w:rsidRPr="005B53AE">
        <w:t xml:space="preserve">susceptible states of its </w:t>
      </w:r>
      <w:r w:rsidRPr="005B53AE">
        <w:t>host and limited duration</w:t>
      </w:r>
      <w:r w:rsidR="009B4323" w:rsidRPr="005B53AE">
        <w:t>s</w:t>
      </w:r>
      <w:r w:rsidRPr="005B53AE">
        <w:t xml:space="preserve"> </w:t>
      </w:r>
      <w:r w:rsidR="009B4323" w:rsidRPr="005B53AE">
        <w:t xml:space="preserve">of </w:t>
      </w:r>
      <w:r w:rsidRPr="005B53AE">
        <w:t xml:space="preserve">favourable weather for </w:t>
      </w:r>
      <w:r w:rsidR="009B4323" w:rsidRPr="005B53AE">
        <w:t xml:space="preserve">its </w:t>
      </w:r>
      <w:r w:rsidRPr="005B53AE">
        <w:t>reproduction. These factors support a likelihood estimate for establishment of ‘Moderate’.</w:t>
      </w:r>
    </w:p>
    <w:p w14:paraId="74FE08A8" w14:textId="77777777" w:rsidR="00983605" w:rsidRPr="005B53AE" w:rsidRDefault="00983605" w:rsidP="00983605">
      <w:pPr>
        <w:pStyle w:val="Heading4"/>
      </w:pPr>
      <w:r w:rsidRPr="005B53AE">
        <w:t>Likelihood of spread</w:t>
      </w:r>
    </w:p>
    <w:p w14:paraId="509F1190" w14:textId="77777777" w:rsidR="00983605" w:rsidRPr="005B53AE" w:rsidRDefault="00983605" w:rsidP="00E739B5">
      <w:r w:rsidRPr="005B53AE">
        <w:t xml:space="preserve">The likelihood that </w:t>
      </w:r>
      <w:r w:rsidRPr="005B53AE">
        <w:rPr>
          <w:i/>
        </w:rPr>
        <w:t xml:space="preserve">P. </w:t>
      </w:r>
      <w:proofErr w:type="spellStart"/>
      <w:r w:rsidRPr="005B53AE">
        <w:rPr>
          <w:i/>
        </w:rPr>
        <w:t>punicae</w:t>
      </w:r>
      <w:proofErr w:type="spellEnd"/>
      <w:r w:rsidRPr="005B53AE">
        <w:rPr>
          <w:i/>
        </w:rPr>
        <w:t xml:space="preserve"> </w:t>
      </w:r>
      <w:r w:rsidRPr="005B53AE">
        <w:t xml:space="preserve">will spread within Australia, based on a comparison of factors in the source and destination areas that affect the expansion of the geographic distribution of the pathogen is assessed as: </w:t>
      </w:r>
      <w:r w:rsidRPr="005B53AE">
        <w:rPr>
          <w:b/>
        </w:rPr>
        <w:t>Moderate</w:t>
      </w:r>
      <w:r w:rsidRPr="005B53AE">
        <w:t>.</w:t>
      </w:r>
    </w:p>
    <w:p w14:paraId="017196F6" w14:textId="77777777" w:rsidR="00983605" w:rsidRPr="005B53AE" w:rsidRDefault="00983605" w:rsidP="00E739B5">
      <w:r w:rsidRPr="005B53AE">
        <w:t>The following information provides supporting evidence for this assessment.</w:t>
      </w:r>
    </w:p>
    <w:p w14:paraId="7DB90014" w14:textId="7A8F2A64" w:rsidR="00983605" w:rsidRPr="005B53AE" w:rsidRDefault="00983605" w:rsidP="00E739B5">
      <w:pPr>
        <w:pStyle w:val="ListBullet"/>
        <w:spacing w:line="276" w:lineRule="auto"/>
      </w:pPr>
      <w:r w:rsidRPr="005B53AE">
        <w:t>Environmental conditions in some</w:t>
      </w:r>
      <w:r w:rsidR="00150C38" w:rsidRPr="005B53AE">
        <w:t xml:space="preserve"> </w:t>
      </w:r>
      <w:r w:rsidR="00286865" w:rsidRPr="005B53AE">
        <w:t xml:space="preserve">parts of </w:t>
      </w:r>
      <w:r w:rsidRPr="005B53AE">
        <w:t xml:space="preserve">pomegranate production areas </w:t>
      </w:r>
      <w:r w:rsidR="00286865" w:rsidRPr="005B53AE">
        <w:t xml:space="preserve">in Australia </w:t>
      </w:r>
      <w:r w:rsidRPr="005B53AE">
        <w:t xml:space="preserve">are favourable for the spread of the fungus. Wide distribution of </w:t>
      </w:r>
      <w:r w:rsidR="009B4323" w:rsidRPr="005B53AE">
        <w:t>some</w:t>
      </w:r>
      <w:r w:rsidRPr="005B53AE">
        <w:t xml:space="preserve"> </w:t>
      </w:r>
      <w:proofErr w:type="spellStart"/>
      <w:r w:rsidRPr="005B53AE">
        <w:rPr>
          <w:i/>
        </w:rPr>
        <w:t>Cercospora</w:t>
      </w:r>
      <w:proofErr w:type="spellEnd"/>
      <w:r w:rsidRPr="005B53AE">
        <w:t xml:space="preserve"> species in Australia </w:t>
      </w:r>
      <w:r w:rsidR="00262877" w:rsidRPr="005B53AE">
        <w:fldChar w:fldCharType="begin"/>
      </w:r>
      <w:r w:rsidR="00262877" w:rsidRPr="005B53AE">
        <w:instrText xml:space="preserve"> ADDIN EN.CITE &lt;EndNote&gt;&lt;Cite&gt;&lt;Author&gt;Plant Health Australia&lt;/Author&gt;&lt;Year&gt;2020&lt;/Year&gt;&lt;RecNum&gt;37072&lt;/RecNum&gt;&lt;DisplayText&gt;(Farr &amp;amp; Rossman 2020; 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Farr&lt;/Author&gt;&lt;Year&gt;2020&lt;/Year&gt;&lt;RecNum&gt;37065&lt;/RecNum&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262877" w:rsidRPr="005B53AE">
        <w:fldChar w:fldCharType="separate"/>
      </w:r>
      <w:r w:rsidR="00262877" w:rsidRPr="005B53AE">
        <w:rPr>
          <w:noProof/>
        </w:rPr>
        <w:t>(Farr &amp; Rossman 2020; Plant Health Australia 2020)</w:t>
      </w:r>
      <w:r w:rsidR="00262877" w:rsidRPr="005B53AE">
        <w:fldChar w:fldCharType="end"/>
      </w:r>
      <w:r w:rsidRPr="005B53AE">
        <w:t xml:space="preserve"> indicates the </w:t>
      </w:r>
      <w:r w:rsidR="009B4323" w:rsidRPr="005B53AE">
        <w:t xml:space="preserve">general </w:t>
      </w:r>
      <w:r w:rsidRPr="005B53AE">
        <w:t>suitability of the environment for fungal spread.</w:t>
      </w:r>
    </w:p>
    <w:p w14:paraId="03006E7E" w14:textId="3DD95CF1" w:rsidR="00263FF6" w:rsidRPr="005B53AE" w:rsidRDefault="00263FF6" w:rsidP="00263FF6">
      <w:pPr>
        <w:pStyle w:val="ListBullet"/>
      </w:pPr>
      <w:r w:rsidRPr="005B53AE">
        <w:t>Spre</w:t>
      </w:r>
      <w:r w:rsidR="00F61F83" w:rsidRPr="005B53AE">
        <w:t>a</w:t>
      </w:r>
      <w:r w:rsidRPr="005B53AE">
        <w:t xml:space="preserve">d of </w:t>
      </w:r>
      <w:r w:rsidRPr="005B53AE">
        <w:rPr>
          <w:i/>
        </w:rPr>
        <w:t xml:space="preserve">P. </w:t>
      </w:r>
      <w:proofErr w:type="spellStart"/>
      <w:r w:rsidRPr="005B53AE">
        <w:rPr>
          <w:i/>
        </w:rPr>
        <w:t>punicae</w:t>
      </w:r>
      <w:proofErr w:type="spellEnd"/>
      <w:r w:rsidRPr="005B53AE">
        <w:t xml:space="preserve"> would be restricted due to the limited availability of hosts in Australia. The known natural host range of </w:t>
      </w:r>
      <w:r w:rsidRPr="005B53AE">
        <w:rPr>
          <w:i/>
        </w:rPr>
        <w:t xml:space="preserve">P. </w:t>
      </w:r>
      <w:proofErr w:type="spellStart"/>
      <w:r w:rsidRPr="005B53AE">
        <w:rPr>
          <w:i/>
        </w:rPr>
        <w:t>punicae</w:t>
      </w:r>
      <w:proofErr w:type="spellEnd"/>
      <w:r w:rsidRPr="005B53AE">
        <w:t xml:space="preserve"> is restricted to pomegranate, and</w:t>
      </w:r>
      <w:r w:rsidR="00150C38" w:rsidRPr="005B53AE">
        <w:t xml:space="preserve"> </w:t>
      </w:r>
      <w:r w:rsidRPr="005B53AE">
        <w:t>commercial pomegranate production in Australia</w:t>
      </w:r>
      <w:r w:rsidR="009B4323" w:rsidRPr="005B53AE">
        <w:t>, while widely dispersed, is of relatively low density</w:t>
      </w:r>
      <w:r w:rsidRPr="005B53AE">
        <w:t xml:space="preserve">. Pomegranate is grown as a fruit tree and ornamental garden shrub in Australian households </w:t>
      </w:r>
      <w:r w:rsidR="00262877" w:rsidRPr="005B53AE">
        <w:fldChar w:fldCharType="begin"/>
      </w:r>
      <w:r w:rsidR="00262877" w:rsidRPr="005B53AE">
        <w:instrText xml:space="preserve"> ADDIN EN.CITE &lt;EndNote&gt;&lt;Cite&gt;&lt;Author&gt;RIRDC&lt;/Author&gt;&lt;Year&gt;2014&lt;/Year&gt;&lt;RecNum&gt;38334&lt;/RecNum&gt;&lt;DisplayText&gt;(RIRDC 2014)&lt;/DisplayText&gt;&lt;record&gt;&lt;rec-number&gt;38334&lt;/rec-number&gt;&lt;foreign-keys&gt;&lt;key app="EN" db-id="pxwxw0er9zv2fxezxdk5tt5utz5p5vtrwdv0" timestamp="1585093401"&gt;38334&lt;/key&gt;&lt;/foreign-keys&gt;&lt;ref-type name="Reports"&gt;27&lt;/ref-type&gt;&lt;contributors&gt;&lt;authors&gt;&lt;author&gt;RIRDC,&lt;/author&gt;&lt;/authors&gt;&lt;/contributors&gt;&lt;titles&gt;&lt;title&gt;The current pomegranate situation in Australia&lt;/title&gt;&lt;/titles&gt;&lt;pages&gt;19&lt;/pages&gt;&lt;number&gt;RIRDC Publication No 14/087, RIRDC Project No PRJ-009611&lt;/number&gt;&lt;keywords&gt;&lt;keyword&gt;pomegranate&lt;/keyword&gt;&lt;keyword&gt;fresh fruit,&lt;/keyword&gt;&lt;keyword&gt;juice/beverages&lt;/keyword&gt;&lt;keyword&gt;arils (fresh or frozen).&lt;/keyword&gt;&lt;/keywords&gt;&lt;dates&gt;&lt;year&gt;2014&lt;/year&gt;&lt;/dates&gt;&lt;pub-location&gt;Kingston, ACT 2604, Australia&lt;/pub-location&gt;&lt;publisher&gt;Rural Industries Research and Development Corporation (RIRDC)&lt;/publisher&gt;&lt;urls&gt;&lt;related-urls&gt;&lt;url&gt;https://www.agrifutures.com.au/wp-content/uploads/publications/14-087.pdf&lt;/url&gt;&lt;/related-urls&gt;&lt;pdf-urls&gt;&lt;url&gt;file://J:\E Library\Plant Catalogue\R\RIRDC 2014 EN38334.pdf&lt;/url&gt;&lt;/pdf-urls&gt;&lt;/urls&gt;&lt;custom1&gt;Pomegranate from India MH&lt;/custom1&gt;&lt;custom2&gt;4,254 kb&lt;/custom2&gt;&lt;custom3&gt;pdf&lt;/custom3&gt;&lt;/record&gt;&lt;/Cite&gt;&lt;/EndNote&gt;</w:instrText>
      </w:r>
      <w:r w:rsidR="00262877" w:rsidRPr="005B53AE">
        <w:fldChar w:fldCharType="separate"/>
      </w:r>
      <w:r w:rsidR="00262877" w:rsidRPr="005B53AE">
        <w:rPr>
          <w:noProof/>
        </w:rPr>
        <w:t>(RIRDC 2014)</w:t>
      </w:r>
      <w:r w:rsidR="00262877" w:rsidRPr="005B53AE">
        <w:fldChar w:fldCharType="end"/>
      </w:r>
      <w:r w:rsidRPr="005B53AE">
        <w:t xml:space="preserve">. However, </w:t>
      </w:r>
      <w:r w:rsidR="00F869F5" w:rsidRPr="005B53AE">
        <w:t xml:space="preserve">pomegranate is a deciduous tree, which </w:t>
      </w:r>
      <w:r w:rsidR="000352FC">
        <w:t xml:space="preserve">typically </w:t>
      </w:r>
      <w:r w:rsidR="00F869F5" w:rsidRPr="005B53AE">
        <w:t xml:space="preserve">does not retain </w:t>
      </w:r>
      <w:r w:rsidR="00F869F5" w:rsidRPr="005B53AE">
        <w:lastRenderedPageBreak/>
        <w:t>leaves during winter</w:t>
      </w:r>
      <w:r w:rsidR="00F869F5">
        <w:t xml:space="preserve"> in </w:t>
      </w:r>
      <w:r w:rsidR="000352FC">
        <w:t xml:space="preserve">temperate </w:t>
      </w:r>
      <w:r w:rsidR="00F869F5">
        <w:t>parts of Australia</w:t>
      </w:r>
      <w:r w:rsidR="00F869F5" w:rsidRPr="005B53AE">
        <w:t xml:space="preserve">, limiting the availability </w:t>
      </w:r>
      <w:r w:rsidR="00F869F5">
        <w:t xml:space="preserve">to </w:t>
      </w:r>
      <w:r w:rsidRPr="005B53AE">
        <w:t>support infection.</w:t>
      </w:r>
    </w:p>
    <w:p w14:paraId="1B0F3BA0" w14:textId="74AEF25C" w:rsidR="00983605" w:rsidRPr="005B53AE" w:rsidRDefault="00983605" w:rsidP="00E739B5">
      <w:pPr>
        <w:pStyle w:val="ListBullet"/>
        <w:spacing w:line="276" w:lineRule="auto"/>
      </w:pPr>
      <w:r w:rsidRPr="005B53AE">
        <w:t xml:space="preserve">Leaf lesions produce more infectious spores than those on fruit, and hence are considered the main source of inoculum for the spread of the pathogen by natural means </w:t>
      </w:r>
      <w:r w:rsidR="00262877" w:rsidRPr="005B53AE">
        <w:fldChar w:fldCharType="begin"/>
      </w:r>
      <w:r w:rsidR="00262877" w:rsidRPr="005B53AE">
        <w:instrText xml:space="preserve"> ADDIN EN.CITE &lt;EndNote&gt;&lt;Cite&gt;&lt;Author&gt;Wolf&lt;/Author&gt;&lt;Year&gt;1927&lt;/Year&gt;&lt;RecNum&gt;33998&lt;/RecNum&gt;&lt;DisplayText&gt;(Wolf 1927)&lt;/DisplayText&gt;&lt;record&gt;&lt;rec-number&gt;33998&lt;/rec-number&gt;&lt;foreign-keys&gt;&lt;key app="EN" db-id="pxwxw0er9zv2fxezxdk5tt5utz5p5vtrwdv0" timestamp="1553566245"&gt;33998&lt;/key&gt;&lt;/foreign-keys&gt;&lt;ref-type name="Journal Articles"&gt;17&lt;/ref-type&gt;&lt;contributors&gt;&lt;authors&gt;&lt;author&gt;Wolf, F.A.&lt;/author&gt;&lt;/authors&gt;&lt;/contributors&gt;&lt;titles&gt;&lt;title&gt;Pomegranate blotch&lt;/title&gt;&lt;secondary-title&gt;Journal of Agricultural Research&lt;/secondary-title&gt;&lt;/titles&gt;&lt;periodical&gt;&lt;full-title&gt;Journal of Agricultural Research&lt;/full-title&gt;&lt;/periodical&gt;&lt;pages&gt;465-469&lt;/pages&gt;&lt;volume&gt;35&lt;/volume&gt;&lt;number&gt;5&lt;/number&gt;&lt;keywords&gt;&lt;keyword&gt;Punica granatum&lt;/keyword&gt;&lt;keyword&gt;Cercospora&lt;/keyword&gt;&lt;keyword&gt;lesions&lt;/keyword&gt;&lt;/keywords&gt;&lt;dates&gt;&lt;year&gt;1927&lt;/year&gt;&lt;/dates&gt;&lt;urls&gt;&lt;/urls&gt;&lt;custom1&gt;Pomegranate from India KP&lt;/custom1&gt;&lt;/record&gt;&lt;/Cite&gt;&lt;/EndNote&gt;</w:instrText>
      </w:r>
      <w:r w:rsidR="00262877" w:rsidRPr="005B53AE">
        <w:fldChar w:fldCharType="separate"/>
      </w:r>
      <w:r w:rsidR="00262877" w:rsidRPr="005B53AE">
        <w:rPr>
          <w:noProof/>
        </w:rPr>
        <w:t>(Wolf 1927)</w:t>
      </w:r>
      <w:r w:rsidR="00262877" w:rsidRPr="005B53AE">
        <w:fldChar w:fldCharType="end"/>
      </w:r>
      <w:r w:rsidRPr="005B53AE">
        <w:t xml:space="preserve">. The fungus persists on infected foliage in areas where pomegranate retains some of its foliage throughout the year. The growth of pomegranate plants is seasonal in areas experiencing cooler winters in Australia, which may also limit the spread of the fungus. </w:t>
      </w:r>
    </w:p>
    <w:p w14:paraId="2673B379" w14:textId="36F7BB82" w:rsidR="002875F9" w:rsidRPr="005B53AE" w:rsidRDefault="002875F9" w:rsidP="002875F9">
      <w:pPr>
        <w:pStyle w:val="ListBullet"/>
        <w:spacing w:line="276" w:lineRule="auto"/>
      </w:pP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has effective dispersal strategies. The fungus readily spreads </w:t>
      </w:r>
      <w:r w:rsidR="009B4323" w:rsidRPr="005B53AE">
        <w:t>over</w:t>
      </w:r>
      <w:r w:rsidRPr="005B53AE">
        <w:t xml:space="preserve"> short distances via rain splash and wind-blown rain and </w:t>
      </w:r>
      <w:r w:rsidR="009B4323" w:rsidRPr="005B53AE">
        <w:t>over</w:t>
      </w:r>
      <w:r w:rsidRPr="005B53AE">
        <w:t xml:space="preserve"> long distances through </w:t>
      </w:r>
      <w:r w:rsidR="009B4323" w:rsidRPr="005B53AE">
        <w:t xml:space="preserve">mechanical means such as </w:t>
      </w:r>
      <w:r w:rsidRPr="005B53AE">
        <w:t xml:space="preserve">pruning tools </w:t>
      </w:r>
      <w:r w:rsidR="00262877" w:rsidRPr="005B53AE">
        <w:fldChar w:fldCharType="begin"/>
      </w:r>
      <w:r w:rsidR="00262877" w:rsidRPr="005B53AE">
        <w:instrText xml:space="preserve"> ADDIN EN.CITE &lt;EndNote&gt;&lt;Cite&gt;&lt;Author&gt;Pohronezny&lt;/Author&gt;&lt;Year&gt;1994&lt;/Year&gt;&lt;RecNum&gt;26351&lt;/RecNum&gt;&lt;DisplayText&gt;(Pohronezny, Simone &amp;amp; Kotze 1994)&lt;/DisplayText&gt;&lt;record&gt;&lt;rec-number&gt;26351&lt;/rec-number&gt;&lt;foreign-keys&gt;&lt;key app="EN" db-id="pxwxw0er9zv2fxezxdk5tt5utz5p5vtrwdv0" timestamp="1490305926"&gt;26351&lt;/key&gt;&lt;/foreign-keys&gt;&lt;ref-type name="Chapters"&gt;5&lt;/ref-type&gt;&lt;contributors&gt;&lt;authors&gt;&lt;author&gt;Pohronezny,K.L.&lt;/author&gt;&lt;author&gt;Simone,G.W.&lt;/author&gt;&lt;author&gt;Kotze,J.&lt;/author&gt;&lt;/authors&gt;&lt;secondary-authors&gt;&lt;author&gt;Ploetz,R.C.&lt;/author&gt;&lt;author&gt;Zentmyer,G.A.&lt;/author&gt;&lt;author&gt;Nishijima,W.T.&lt;/author&gt;&lt;author&gt;Rohrbach,K.G.&lt;/author&gt;&lt;author&gt;Ohr,H.D.&lt;/author&gt;&lt;/secondary-authors&gt;&lt;/contributors&gt;&lt;titles&gt;&lt;title&gt;Pseudocercospora spot (blotch)&lt;/title&gt;&lt;secondary-title&gt;Compendium of tropical fruit diseases&lt;/secondary-title&gt;&lt;/titles&gt;&lt;pages&gt;79-80&lt;/pages&gt;&lt;section&gt;6&lt;/section&gt;&lt;keywords&gt;&lt;keyword&gt;Pseudocercospora purpurea&lt;/keyword&gt;&lt;keyword&gt;Avocado&lt;/keyword&gt;&lt;/keywords&gt;&lt;dates&gt;&lt;year&gt;1994&lt;/year&gt;&lt;/dates&gt;&lt;pub-location&gt;St. Paul, Minnesota&lt;/pub-location&gt;&lt;publisher&gt;The American Phytopathological Society Press&lt;/publisher&gt;&lt;isbn&gt;0890541620&lt;/isbn&gt;&lt;urls&gt;&lt;pdf-urls&gt;&lt;url&gt;file://J:\E Library\Plant Catalogue\P\Pohronezny et al. 1994 EN26351.pdf&lt;/url&gt;&lt;/pdf-urls&gt;&lt;/urls&gt;&lt;custom1&gt;Avocados from Chile GB&lt;/custom1&gt;&lt;/record&gt;&lt;/Cite&gt;&lt;/EndNote&gt;</w:instrText>
      </w:r>
      <w:r w:rsidR="00262877" w:rsidRPr="005B53AE">
        <w:fldChar w:fldCharType="separate"/>
      </w:r>
      <w:r w:rsidR="00262877" w:rsidRPr="005B53AE">
        <w:rPr>
          <w:noProof/>
        </w:rPr>
        <w:t>(Pohronezny, Simone &amp; Kotze 1994)</w:t>
      </w:r>
      <w:r w:rsidR="00262877" w:rsidRPr="005B53AE">
        <w:fldChar w:fldCharType="end"/>
      </w:r>
      <w:r w:rsidRPr="005B53AE">
        <w:t xml:space="preserve">. Sprinkler irrigation used in some pomegranate orchards </w:t>
      </w:r>
      <w:r w:rsidR="00262877" w:rsidRPr="005B53AE">
        <w:fldChar w:fldCharType="begin"/>
      </w:r>
      <w:r w:rsidR="00262877" w:rsidRPr="005B53AE">
        <w:instrText xml:space="preserve"> ADDIN EN.CITE &lt;EndNote&gt;&lt;Cite&gt;&lt;Author&gt;Mckay&lt;/Author&gt;&lt;Year&gt;2018&lt;/Year&gt;&lt;RecNum&gt;34787&lt;/RecNum&gt;&lt;DisplayText&gt;(Mckay 2018)&lt;/DisplayText&gt;&lt;record&gt;&lt;rec-number&gt;34787&lt;/rec-number&gt;&lt;foreign-keys&gt;&lt;key app="EN" db-id="pxwxw0er9zv2fxezxdk5tt5utz5p5vtrwdv0" timestamp="1559525121"&gt;34787&lt;/key&gt;&lt;/foreign-keys&gt;&lt;ref-type name="Web Page/Online Document"&gt;12&lt;/ref-type&gt;&lt;contributors&gt;&lt;authors&gt;&lt;author&gt;Mckay, A.&lt;/author&gt;&lt;/authors&gt;&lt;/contributors&gt;&lt;titles&gt;&lt;title&gt;Pomegranates in Western Australia&lt;/title&gt;&lt;/titles&gt;&lt;keywords&gt;&lt;keyword&gt;pomegranate&lt;/keyword&gt;&lt;keyword&gt;Western Australia&lt;/keyword&gt;&lt;/keywords&gt;&lt;dates&gt;&lt;year&gt;2018&lt;/year&gt;&lt;/dates&gt;&lt;publisher&gt;Department of Primary Industries and Regional Development&lt;/publisher&gt;&lt;label&gt;Pomegranate from India KP&lt;/label&gt;&lt;urls&gt;&lt;related-urls&gt;&lt;url&gt;http://ahr.com.au/wp-content/uploads/2015/03/Pomegranate-Agronomic-Manual-web.pdf&lt;/url&gt;&lt;/related-urls&gt;&lt;pdf-urls&gt;&lt;url&gt;file://J:\E Library\Plant Catalogue\M\Mckay 2018 EN34786.pdf&lt;/url&gt;&lt;/pdf-urls&gt;&lt;/urls&gt;&lt;/record&gt;&lt;/Cite&gt;&lt;/EndNote&gt;</w:instrText>
      </w:r>
      <w:r w:rsidR="00262877" w:rsidRPr="005B53AE">
        <w:fldChar w:fldCharType="separate"/>
      </w:r>
      <w:r w:rsidR="00262877" w:rsidRPr="005B53AE">
        <w:rPr>
          <w:noProof/>
        </w:rPr>
        <w:t>(Mckay 2018)</w:t>
      </w:r>
      <w:r w:rsidR="00262877" w:rsidRPr="005B53AE">
        <w:fldChar w:fldCharType="end"/>
      </w:r>
      <w:r w:rsidRPr="005B53AE">
        <w:t xml:space="preserve"> may also favour the spread of the fungus within the orchards.</w:t>
      </w:r>
    </w:p>
    <w:p w14:paraId="116DE361" w14:textId="7C0EB89B" w:rsidR="00DF32C6" w:rsidRPr="005B53AE" w:rsidRDefault="00DF32C6" w:rsidP="002875F9">
      <w:pPr>
        <w:pStyle w:val="ListBullet"/>
        <w:spacing w:line="276" w:lineRule="auto"/>
      </w:pPr>
      <w:r w:rsidRPr="005B53AE">
        <w:t xml:space="preserve">The presence of natural barriers in Australia may limit the spread </w:t>
      </w:r>
      <w:r w:rsidRPr="005B53AE">
        <w:rPr>
          <w:i/>
        </w:rPr>
        <w:t>of P</w:t>
      </w:r>
      <w:r w:rsidRPr="005B53AE">
        <w:t xml:space="preserve">. </w:t>
      </w:r>
      <w:proofErr w:type="spellStart"/>
      <w:r w:rsidRPr="005B53AE">
        <w:rPr>
          <w:i/>
        </w:rPr>
        <w:t>punicae</w:t>
      </w:r>
      <w:proofErr w:type="spellEnd"/>
      <w:r w:rsidRPr="005B53AE">
        <w:t xml:space="preserve">. Natural barriers such as arid areas, mountain ranges, climatic </w:t>
      </w:r>
      <w:proofErr w:type="gramStart"/>
      <w:r w:rsidRPr="005B53AE">
        <w:t>differentials</w:t>
      </w:r>
      <w:proofErr w:type="gramEnd"/>
      <w:r w:rsidRPr="005B53AE">
        <w:t xml:space="preserve"> and possible long distances between suitable hosts in parts of Australia, may prevent long-range natural spread of this bacterium</w:t>
      </w:r>
      <w:r w:rsidR="009B4323" w:rsidRPr="005B53AE">
        <w:t>.</w:t>
      </w:r>
    </w:p>
    <w:p w14:paraId="5FE865D5" w14:textId="56D1D37C" w:rsidR="00983605" w:rsidRPr="005B53AE" w:rsidRDefault="00983605" w:rsidP="00E739B5">
      <w:pPr>
        <w:pStyle w:val="ListBullet"/>
        <w:spacing w:line="276" w:lineRule="auto"/>
      </w:pPr>
      <w:r w:rsidRPr="005B53AE">
        <w:t>Long-distance spread of the fungus through infected fruits is</w:t>
      </w:r>
      <w:r w:rsidR="00150C38" w:rsidRPr="005B53AE">
        <w:t xml:space="preserve"> </w:t>
      </w:r>
      <w:r w:rsidR="009B4323" w:rsidRPr="005B53AE">
        <w:t>not l</w:t>
      </w:r>
      <w:r w:rsidR="001856BD" w:rsidRPr="005B53AE">
        <w:t>ikely</w:t>
      </w:r>
      <w:r w:rsidRPr="005B53AE">
        <w:t xml:space="preserve"> as</w:t>
      </w:r>
      <w:r w:rsidR="00BD4FAA" w:rsidRPr="005B53AE">
        <w:t xml:space="preserve"> </w:t>
      </w:r>
      <w:r w:rsidR="004867F0">
        <w:t>f</w:t>
      </w:r>
      <w:r w:rsidR="00706C94" w:rsidRPr="005B53AE">
        <w:t xml:space="preserve">ruit </w:t>
      </w:r>
      <w:r w:rsidR="008D01D2" w:rsidRPr="005B53AE">
        <w:t>with mature stage</w:t>
      </w:r>
      <w:r w:rsidR="00706C94" w:rsidRPr="005B53AE">
        <w:t>s</w:t>
      </w:r>
      <w:r w:rsidR="008D01D2" w:rsidRPr="005B53AE">
        <w:t xml:space="preserve"> of infection </w:t>
      </w:r>
      <w:r w:rsidR="00706C94" w:rsidRPr="005B53AE">
        <w:t xml:space="preserve">will </w:t>
      </w:r>
      <w:r w:rsidR="008D01D2" w:rsidRPr="005B53AE">
        <w:t>show symptoms</w:t>
      </w:r>
      <w:r w:rsidR="00706C94" w:rsidRPr="005B53AE">
        <w:t>. I</w:t>
      </w:r>
      <w:r w:rsidR="008D01D2" w:rsidRPr="005B53AE">
        <w:t xml:space="preserve">nterstate </w:t>
      </w:r>
      <w:r w:rsidRPr="005B53AE">
        <w:t xml:space="preserve">quarantine controls on the movement of nursery stock and horticulture produce </w:t>
      </w:r>
      <w:r w:rsidR="008D01D2" w:rsidRPr="005B53AE">
        <w:t xml:space="preserve">are </w:t>
      </w:r>
      <w:r w:rsidR="00706C94" w:rsidRPr="005B53AE">
        <w:t xml:space="preserve">also </w:t>
      </w:r>
      <w:r w:rsidR="008D01D2" w:rsidRPr="005B53AE">
        <w:t xml:space="preserve">in place </w:t>
      </w:r>
      <w:r w:rsidRPr="005B53AE">
        <w:t>in Australia</w:t>
      </w:r>
      <w:r w:rsidR="008D01D2" w:rsidRPr="005B53AE">
        <w:t xml:space="preserve">, which </w:t>
      </w:r>
      <w:r w:rsidRPr="005B53AE">
        <w:t>may reduce the likelihood of interstate spread of the fungus.</w:t>
      </w:r>
      <w:r w:rsidR="008D01D2" w:rsidRPr="005B53AE">
        <w:t xml:space="preserve"> However, there is a possibility that </w:t>
      </w:r>
      <w:r w:rsidR="003A463C" w:rsidRPr="005B53AE">
        <w:t xml:space="preserve">propagative </w:t>
      </w:r>
      <w:r w:rsidR="008D01D2" w:rsidRPr="005B53AE">
        <w:t>material with early stage</w:t>
      </w:r>
      <w:r w:rsidR="00706C94" w:rsidRPr="005B53AE">
        <w:t>s</w:t>
      </w:r>
      <w:r w:rsidR="008D01D2" w:rsidRPr="005B53AE">
        <w:t xml:space="preserve"> of infection</w:t>
      </w:r>
      <w:r w:rsidR="00706C94" w:rsidRPr="005B53AE">
        <w:t xml:space="preserve"> and</w:t>
      </w:r>
      <w:r w:rsidR="008D01D2" w:rsidRPr="005B53AE">
        <w:t xml:space="preserve"> </w:t>
      </w:r>
      <w:r w:rsidR="003A463C" w:rsidRPr="005B53AE">
        <w:t xml:space="preserve">showing </w:t>
      </w:r>
      <w:r w:rsidR="008D01D2" w:rsidRPr="005B53AE">
        <w:t xml:space="preserve">no </w:t>
      </w:r>
      <w:r w:rsidR="00706C94" w:rsidRPr="005B53AE">
        <w:t xml:space="preserve">visible </w:t>
      </w:r>
      <w:r w:rsidR="008D01D2" w:rsidRPr="005B53AE">
        <w:t>symptoms could spread the fungus within Australia.</w:t>
      </w:r>
    </w:p>
    <w:p w14:paraId="5C8D7DC5" w14:textId="27338D46" w:rsidR="00983605" w:rsidRPr="005B53AE" w:rsidRDefault="00983605" w:rsidP="00E739B5">
      <w:pPr>
        <w:pStyle w:val="ListBullet"/>
        <w:spacing w:line="276" w:lineRule="auto"/>
      </w:pPr>
      <w:r w:rsidRPr="005B53AE">
        <w:t xml:space="preserve">The </w:t>
      </w:r>
      <w:r w:rsidR="00706C94" w:rsidRPr="005B53AE">
        <w:t xml:space="preserve">possibility of </w:t>
      </w:r>
      <w:r w:rsidRPr="005B53AE">
        <w:t xml:space="preserve">control of this fungus by natural enemies in Australia cannot be determined as there are no known reports of biological control attempts of </w:t>
      </w:r>
      <w:r w:rsidRPr="005B53AE">
        <w:rPr>
          <w:i/>
        </w:rPr>
        <w:t xml:space="preserve">P. </w:t>
      </w:r>
      <w:proofErr w:type="spellStart"/>
      <w:r w:rsidRPr="005B53AE">
        <w:rPr>
          <w:i/>
        </w:rPr>
        <w:t>punicae</w:t>
      </w:r>
      <w:proofErr w:type="spellEnd"/>
      <w:r w:rsidRPr="005B53AE">
        <w:t xml:space="preserve"> in pomegranate.</w:t>
      </w:r>
    </w:p>
    <w:p w14:paraId="3B1EDC30" w14:textId="074ABFF3" w:rsidR="00983605" w:rsidRPr="005B53AE" w:rsidRDefault="00983605" w:rsidP="00E739B5">
      <w:r w:rsidRPr="005B53AE">
        <w:t xml:space="preserve">Suitable environmental conditions for the spread of </w:t>
      </w:r>
      <w:r w:rsidRPr="005B53AE">
        <w:rPr>
          <w:i/>
        </w:rPr>
        <w:t xml:space="preserve">P. </w:t>
      </w:r>
      <w:proofErr w:type="spellStart"/>
      <w:r w:rsidRPr="005B53AE">
        <w:rPr>
          <w:i/>
        </w:rPr>
        <w:t>punicae</w:t>
      </w:r>
      <w:proofErr w:type="spellEnd"/>
      <w:r w:rsidRPr="005B53AE">
        <w:rPr>
          <w:i/>
        </w:rPr>
        <w:t xml:space="preserve"> </w:t>
      </w:r>
      <w:r w:rsidRPr="005B53AE">
        <w:t>exist in parts of Australia. The fungus has effective dispersal strategies</w:t>
      </w:r>
      <w:r w:rsidR="00150C38" w:rsidRPr="005B53AE">
        <w:t xml:space="preserve"> </w:t>
      </w:r>
      <w:r w:rsidRPr="005B53AE">
        <w:t>for short- and long-distance spread. The</w:t>
      </w:r>
      <w:r w:rsidR="00150C38" w:rsidRPr="005B53AE">
        <w:t xml:space="preserve"> </w:t>
      </w:r>
      <w:r w:rsidRPr="005B53AE">
        <w:t xml:space="preserve">spread of </w:t>
      </w:r>
      <w:r w:rsidRPr="005B53AE">
        <w:rPr>
          <w:i/>
        </w:rPr>
        <w:t>P. </w:t>
      </w:r>
      <w:proofErr w:type="spellStart"/>
      <w:r w:rsidRPr="005B53AE">
        <w:rPr>
          <w:i/>
        </w:rPr>
        <w:t>punicae</w:t>
      </w:r>
      <w:proofErr w:type="spellEnd"/>
      <w:r w:rsidRPr="005B53AE">
        <w:rPr>
          <w:i/>
        </w:rPr>
        <w:t xml:space="preserve"> </w:t>
      </w:r>
      <w:r w:rsidRPr="005B53AE">
        <w:t xml:space="preserve">would be restricted due to the limited availability of </w:t>
      </w:r>
      <w:r w:rsidR="001856BD" w:rsidRPr="005B53AE">
        <w:t xml:space="preserve">suitable </w:t>
      </w:r>
      <w:r w:rsidRPr="005B53AE">
        <w:t>host material</w:t>
      </w:r>
      <w:r w:rsidR="001856BD" w:rsidRPr="005B53AE">
        <w:t xml:space="preserve">, lack of favourable environmental conditions </w:t>
      </w:r>
      <w:proofErr w:type="gramStart"/>
      <w:r w:rsidR="00103920" w:rsidRPr="005B53AE">
        <w:t>some times</w:t>
      </w:r>
      <w:proofErr w:type="gramEnd"/>
      <w:r w:rsidR="00103920" w:rsidRPr="005B53AE">
        <w:t xml:space="preserve"> of</w:t>
      </w:r>
      <w:r w:rsidR="001856BD" w:rsidRPr="005B53AE">
        <w:t xml:space="preserve"> the year</w:t>
      </w:r>
      <w:r w:rsidR="00103920" w:rsidRPr="005B53AE">
        <w:t>,</w:t>
      </w:r>
      <w:r w:rsidR="00150C38" w:rsidRPr="005B53AE">
        <w:t xml:space="preserve"> </w:t>
      </w:r>
      <w:r w:rsidRPr="005B53AE">
        <w:t>and interstate quarantine regulations. These factors support a likelihood estimate for spread of ‘Moderate’.</w:t>
      </w:r>
    </w:p>
    <w:p w14:paraId="29F1ED50" w14:textId="77777777" w:rsidR="00983605" w:rsidRPr="005B53AE" w:rsidRDefault="00983605" w:rsidP="00983605">
      <w:pPr>
        <w:pStyle w:val="Heading4"/>
      </w:pPr>
      <w:r w:rsidRPr="005B53AE">
        <w:t>Overall likelihood of entry, establishment and spread</w:t>
      </w:r>
    </w:p>
    <w:p w14:paraId="4129E1AA" w14:textId="31FD8A80" w:rsidR="00983605" w:rsidRPr="005B53AE" w:rsidRDefault="00983605" w:rsidP="00983605">
      <w:r w:rsidRPr="005B53AE">
        <w:t xml:space="preserve">The overall likelihood of entry, establishment and spread is determined by combining the likelihoods of entry, establishment and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7EC31B29" w14:textId="77777777" w:rsidR="00983605" w:rsidRPr="005B53AE" w:rsidRDefault="00983605" w:rsidP="00983605">
      <w:r w:rsidRPr="005B53AE">
        <w:t xml:space="preserve">The overall likelihood that </w:t>
      </w:r>
      <w:r w:rsidRPr="005B53AE">
        <w:rPr>
          <w:i/>
        </w:rPr>
        <w:t xml:space="preserve">P. </w:t>
      </w:r>
      <w:proofErr w:type="spellStart"/>
      <w:r w:rsidRPr="005B53AE">
        <w:rPr>
          <w:i/>
        </w:rPr>
        <w:t>punicae</w:t>
      </w:r>
      <w:proofErr w:type="spellEnd"/>
      <w:r w:rsidRPr="005B53AE">
        <w:rPr>
          <w:i/>
        </w:rPr>
        <w:t xml:space="preserve"> </w:t>
      </w:r>
      <w:r w:rsidRPr="005B53AE">
        <w:t xml:space="preserve">will enter Australia as a result of trade in pomegranate whole fruit from India, be distributed in a viable state to a susceptible host, establish in Australia and subsequently spread within Australia is assessed as: </w:t>
      </w:r>
      <w:r w:rsidRPr="005B53AE">
        <w:rPr>
          <w:b/>
        </w:rPr>
        <w:t>Very Low.</w:t>
      </w:r>
    </w:p>
    <w:p w14:paraId="1DF5DD05" w14:textId="77777777" w:rsidR="00983605" w:rsidRPr="005B53AE" w:rsidRDefault="00983605" w:rsidP="00983605">
      <w:pPr>
        <w:pStyle w:val="Heading4"/>
      </w:pPr>
      <w:r w:rsidRPr="005B53AE">
        <w:t>Consequences</w:t>
      </w:r>
    </w:p>
    <w:p w14:paraId="7C2CDCA8" w14:textId="5D661548" w:rsidR="00983605" w:rsidRPr="005B53AE" w:rsidRDefault="00983605" w:rsidP="00983605">
      <w:r w:rsidRPr="005B53AE">
        <w:t xml:space="preserve">The potential consequences of the establishment of </w:t>
      </w:r>
      <w:r w:rsidRPr="005B53AE">
        <w:rPr>
          <w:i/>
        </w:rPr>
        <w:t xml:space="preserve">P. </w:t>
      </w:r>
      <w:proofErr w:type="spellStart"/>
      <w:r w:rsidRPr="005B53AE">
        <w:rPr>
          <w:i/>
        </w:rPr>
        <w:t>punicae</w:t>
      </w:r>
      <w:proofErr w:type="spellEnd"/>
      <w:r w:rsidRPr="005B53AE">
        <w:rPr>
          <w:i/>
        </w:rPr>
        <w:t xml:space="preserve"> </w:t>
      </w:r>
      <w:r w:rsidRPr="005B53AE">
        <w:t xml:space="preserve">in Australia have been estimated according to the methods described in </w:t>
      </w:r>
      <w:r w:rsidRPr="005B53AE">
        <w:fldChar w:fldCharType="begin"/>
      </w:r>
      <w:r w:rsidRPr="005B53AE">
        <w:instrText xml:space="preserve"> REF _Ref12351337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3</w:t>
      </w:r>
      <w:r w:rsidRPr="005B53AE">
        <w:fldChar w:fldCharType="end"/>
      </w:r>
      <w:r w:rsidRPr="005B53AE">
        <w:t>.</w:t>
      </w:r>
    </w:p>
    <w:p w14:paraId="601A230C" w14:textId="19A439CC" w:rsidR="00E739B5" w:rsidRPr="005B53AE" w:rsidRDefault="00983605" w:rsidP="00983605">
      <w:r w:rsidRPr="005B53AE">
        <w:lastRenderedPageBreak/>
        <w:t xml:space="preserve">Based on the decision rules described in </w:t>
      </w:r>
      <w:r w:rsidRPr="005B53AE">
        <w:fldChar w:fldCharType="begin"/>
      </w:r>
      <w:r w:rsidRPr="005B53AE">
        <w:instrText xml:space="preserve"> REF _Ref12351376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Pr="005B53AE">
        <w:fldChar w:fldCharType="end"/>
      </w:r>
      <w:r w:rsidRPr="005B53AE">
        <w:t xml:space="preserve">, that is, where the potential consequences of a pest with respect to one or more criteria are ‘D’, the overall consequences are estimated to be </w:t>
      </w:r>
      <w:r w:rsidRPr="005B53AE">
        <w:rPr>
          <w:b/>
        </w:rPr>
        <w:t>Low</w:t>
      </w:r>
      <w:r w:rsidR="00E739B5" w:rsidRPr="005B53AE">
        <w:t>.</w:t>
      </w:r>
    </w:p>
    <w:tbl>
      <w:tblPr>
        <w:tblW w:w="4864" w:type="pct"/>
        <w:tblLook w:val="04A0" w:firstRow="1" w:lastRow="0" w:firstColumn="1" w:lastColumn="0" w:noHBand="0" w:noVBand="1"/>
      </w:tblPr>
      <w:tblGrid>
        <w:gridCol w:w="1701"/>
        <w:gridCol w:w="7122"/>
      </w:tblGrid>
      <w:tr w:rsidR="00E739B5" w:rsidRPr="005B53AE" w14:paraId="4374781E" w14:textId="77777777" w:rsidTr="008E7E8B">
        <w:tc>
          <w:tcPr>
            <w:tcW w:w="964" w:type="pct"/>
            <w:tcBorders>
              <w:top w:val="single" w:sz="4" w:space="0" w:color="auto"/>
              <w:bottom w:val="single" w:sz="4" w:space="0" w:color="auto"/>
            </w:tcBorders>
          </w:tcPr>
          <w:p w14:paraId="65BF73AD" w14:textId="77777777" w:rsidR="00E739B5" w:rsidRPr="005B53AE" w:rsidRDefault="00E739B5" w:rsidP="008E7E8B">
            <w:pPr>
              <w:pStyle w:val="TableHeading"/>
            </w:pPr>
            <w:r w:rsidRPr="005B53AE">
              <w:t>Criterion</w:t>
            </w:r>
          </w:p>
        </w:tc>
        <w:tc>
          <w:tcPr>
            <w:tcW w:w="4036" w:type="pct"/>
            <w:tcBorders>
              <w:top w:val="single" w:sz="4" w:space="0" w:color="auto"/>
              <w:bottom w:val="single" w:sz="4" w:space="0" w:color="auto"/>
            </w:tcBorders>
          </w:tcPr>
          <w:p w14:paraId="7CC59866" w14:textId="77777777" w:rsidR="00E739B5" w:rsidRPr="005B53AE" w:rsidRDefault="00E739B5" w:rsidP="008E7E8B">
            <w:pPr>
              <w:pStyle w:val="TableHeading"/>
            </w:pPr>
            <w:r w:rsidRPr="005B53AE">
              <w:t>Estimate and rationale</w:t>
            </w:r>
          </w:p>
        </w:tc>
      </w:tr>
      <w:tr w:rsidR="00E739B5" w:rsidRPr="005B53AE" w14:paraId="29BD830B" w14:textId="77777777" w:rsidTr="008E7E8B">
        <w:tc>
          <w:tcPr>
            <w:tcW w:w="964" w:type="pct"/>
            <w:tcBorders>
              <w:bottom w:val="single" w:sz="4" w:space="0" w:color="F2F2F2" w:themeColor="background1" w:themeShade="F2"/>
            </w:tcBorders>
          </w:tcPr>
          <w:p w14:paraId="6630E280" w14:textId="77777777" w:rsidR="00E739B5" w:rsidRPr="005B53AE" w:rsidRDefault="00E739B5" w:rsidP="008E7E8B">
            <w:pPr>
              <w:pStyle w:val="TableHeading"/>
            </w:pPr>
            <w:r w:rsidRPr="005B53AE">
              <w:t>Direct</w:t>
            </w:r>
          </w:p>
        </w:tc>
        <w:tc>
          <w:tcPr>
            <w:tcW w:w="4036" w:type="pct"/>
            <w:tcBorders>
              <w:bottom w:val="single" w:sz="4" w:space="0" w:color="F2F2F2" w:themeColor="background1" w:themeShade="F2"/>
            </w:tcBorders>
          </w:tcPr>
          <w:p w14:paraId="7C6E2CE7" w14:textId="77777777" w:rsidR="00E739B5" w:rsidRPr="005B53AE" w:rsidRDefault="00E739B5" w:rsidP="008E7E8B">
            <w:pPr>
              <w:pStyle w:val="TableText"/>
            </w:pPr>
          </w:p>
        </w:tc>
      </w:tr>
      <w:tr w:rsidR="00E739B5" w:rsidRPr="005B53AE" w14:paraId="3A371339" w14:textId="77777777" w:rsidTr="008E7E8B">
        <w:tc>
          <w:tcPr>
            <w:tcW w:w="964" w:type="pct"/>
            <w:tcBorders>
              <w:bottom w:val="single" w:sz="4" w:space="0" w:color="F2F2F2" w:themeColor="background1" w:themeShade="F2"/>
            </w:tcBorders>
          </w:tcPr>
          <w:p w14:paraId="665910D7" w14:textId="77777777" w:rsidR="00E739B5" w:rsidRPr="005B53AE" w:rsidRDefault="00E739B5" w:rsidP="008E7E8B">
            <w:pPr>
              <w:pStyle w:val="TableText"/>
            </w:pPr>
            <w:r w:rsidRPr="005B53AE">
              <w:t>Plant life or health</w:t>
            </w:r>
          </w:p>
        </w:tc>
        <w:tc>
          <w:tcPr>
            <w:tcW w:w="4036" w:type="pct"/>
            <w:tcBorders>
              <w:bottom w:val="single" w:sz="4" w:space="0" w:color="F2F2F2" w:themeColor="background1" w:themeShade="F2"/>
            </w:tcBorders>
          </w:tcPr>
          <w:p w14:paraId="01E7EBC4" w14:textId="77777777" w:rsidR="00E739B5" w:rsidRPr="005B53AE" w:rsidRDefault="00E739B5" w:rsidP="008E7E8B">
            <w:pPr>
              <w:pStyle w:val="TableText"/>
            </w:pPr>
            <w:r w:rsidRPr="005B53AE">
              <w:t>D – Significant at the district level</w:t>
            </w:r>
          </w:p>
          <w:p w14:paraId="394C61A5" w14:textId="2FDFBF57" w:rsidR="00E739B5" w:rsidRPr="005B53AE" w:rsidRDefault="00E739B5" w:rsidP="008E7E8B">
            <w:pPr>
              <w:pStyle w:val="TableText"/>
            </w:pP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t xml:space="preserve"> reduces fruit yield and quality due to severe spotting on leaves, blotching of fruits and premature fruit drop </w:t>
            </w:r>
            <w:r w:rsidR="00262877" w:rsidRPr="005B53AE">
              <w:fldChar w:fldCharType="begin"/>
            </w:r>
            <w:r w:rsidR="00262877" w:rsidRPr="005B53AE">
              <w:instrText xml:space="preserve"> ADDIN EN.CITE &lt;EndNote&gt;&lt;Cite&gt;&lt;Author&gt;Phengsintham&lt;/Author&gt;&lt;Year&gt;2011&lt;/Year&gt;&lt;RecNum&gt;32611&lt;/RecNum&gt;&lt;DisplayText&gt;(Phengsintham et al. 2011)&lt;/DisplayText&gt;&lt;record&gt;&lt;rec-number&gt;32611&lt;/rec-number&gt;&lt;foreign-keys&gt;&lt;key app="EN" db-id="pxwxw0er9zv2fxezxdk5tt5utz5p5vtrwdv0" timestamp="1539562453"&gt;32611&lt;/key&gt;&lt;/foreign-keys&gt;&lt;ref-type name="Journal Articles (online only)"&gt;43&lt;/ref-type&gt;&lt;contributors&gt;&lt;authors&gt;&lt;author&gt;Phengsintham,P.&lt;/author&gt;&lt;author&gt;Chukeatirote,E.&lt;/author&gt;&lt;author&gt;McKenzie,E.H.C.&lt;/author&gt;&lt;author&gt;Hyde,K.D.&lt;/author&gt;&lt;author&gt;Braun,U.&lt;/author&gt;&lt;/authors&gt;&lt;/contributors&gt;&lt;titles&gt;&lt;title&gt;&lt;style face="normal" font="default" size="100%"&gt;Tropical phytopathogens 1: &lt;/style&gt;&lt;style face="italic" font="default" size="100%"&gt;Pseudocercospora punicae&lt;/style&gt;&lt;/title&gt;&lt;secondary-title&gt;Plant Pathology &amp;amp; Quarantine&lt;/secondary-title&gt;&lt;/titles&gt;&lt;periodical&gt;&lt;full-title&gt;Plant Pathology &amp;amp; Quarantine&lt;/full-title&gt;&lt;/periodical&gt;&lt;pages&gt;1-6&lt;/pages&gt;&lt;volume&gt;1&lt;/volume&gt;&lt;number&gt;1&lt;/number&gt;&lt;keywords&gt;&lt;keyword&gt;diversity&lt;/keyword&gt;&lt;keyword&gt;hyphomycetes&lt;/keyword&gt;&lt;keyword&gt;leaf spot&lt;/keyword&gt;&lt;keyword&gt;resistance&lt;/keyword&gt;&lt;keyword&gt;systematic fungicide&lt;/keyword&gt;&lt;keyword&gt;taxonomy&lt;/keyword&gt;&lt;keyword&gt;Thailand&lt;/keyword&gt;&lt;/keywords&gt;&lt;dates&gt;&lt;year&gt;2011&lt;/year&gt;&lt;/dates&gt;&lt;urls&gt;&lt;related-urls&gt;&lt;url&gt;http://plantpathologyquarantine.org/pdf/PPQ1_1__No1.pdf&lt;/url&gt;&lt;/related-urls&gt;&lt;pdf-urls&gt;&lt;url&gt;file://J:\E Library\Plant Catalogue\P\Phengsintham et al 2011 EN32611.pdf&lt;/url&gt;&lt;/pdf-urls&gt;&lt;/urls&gt;&lt;custom1&gt;Pomegranate from India KP&lt;/custom1&gt;&lt;/record&gt;&lt;/Cite&gt;&lt;/EndNote&gt;</w:instrText>
            </w:r>
            <w:r w:rsidR="00262877" w:rsidRPr="005B53AE">
              <w:fldChar w:fldCharType="separate"/>
            </w:r>
            <w:r w:rsidR="00262877" w:rsidRPr="005B53AE">
              <w:rPr>
                <w:noProof/>
              </w:rPr>
              <w:t>(Phengsintham et al. 2011)</w:t>
            </w:r>
            <w:r w:rsidR="00262877" w:rsidRPr="005B53AE">
              <w:fldChar w:fldCharType="end"/>
            </w:r>
            <w:r w:rsidRPr="005B53AE">
              <w:t>. Black, elliptical spots appear on twigs, causing them to</w:t>
            </w:r>
            <w:r w:rsidR="00150C38" w:rsidRPr="005B53AE">
              <w:t xml:space="preserve"> </w:t>
            </w:r>
            <w:r w:rsidR="003D30F6" w:rsidRPr="005B53AE">
              <w:t>desiccate</w:t>
            </w:r>
            <w:r w:rsidR="008D01D2" w:rsidRPr="005B53AE">
              <w:t xml:space="preserve"> </w:t>
            </w:r>
            <w:r w:rsidRPr="005B53AE">
              <w:t xml:space="preserve">and in severe cases the whole plant may die </w:t>
            </w:r>
            <w:r w:rsidR="00262877" w:rsidRPr="005B53AE">
              <w:fldChar w:fldCharType="begin"/>
            </w:r>
            <w:r w:rsidR="00262877" w:rsidRPr="005B53AE">
              <w:instrText xml:space="preserve"> ADDIN EN.CITE &lt;EndNote&gt;&lt;Cite&gt;&lt;Author&gt;Patil&lt;/Author&gt;&lt;Year&gt;2014&lt;/Year&gt;&lt;RecNum&gt;33994&lt;/RecNum&gt;&lt;DisplayText&gt;(Patil &amp;amp; Patil 2014; Reddy 2010)&lt;/DisplayText&gt;&lt;record&gt;&lt;rec-number&gt;33994&lt;/rec-number&gt;&lt;foreign-keys&gt;&lt;key app="EN" db-id="pxwxw0er9zv2fxezxdk5tt5utz5p5vtrwdv0" timestamp="1553566244"&gt;33994&lt;/key&gt;&lt;/foreign-keys&gt;&lt;ref-type name="Web Page/Online Document"&gt;12&lt;/ref-type&gt;&lt;contributors&gt;&lt;authors&gt;&lt;author&gt;Patil, S.&lt;/author&gt;&lt;author&gt;Patil, B.&lt;/author&gt;&lt;/authors&gt;&lt;/contributors&gt;&lt;titles&gt;&lt;title&gt;Pomegranate diseases and their management&lt;/title&gt;&lt;/titles&gt;&lt;keywords&gt;&lt;keyword&gt;Punica granatum&lt;/keyword&gt;&lt;keyword&gt;Alternaria alternata&lt;/keyword&gt;&lt;keyword&gt;Xanthomonas axonopodis pv. punicae&lt;/keyword&gt;&lt;keyword&gt;Cercospora punicae&lt;/keyword&gt;&lt;keyword&gt;Ceratocystis fimbriata&lt;/keyword&gt;&lt;keyword&gt;Fusarium oxysporum&lt;/keyword&gt;&lt;/keywords&gt;&lt;dates&gt;&lt;year&gt;2014&lt;/year&gt;&lt;/dates&gt;&lt;pub-location&gt;Karnataka&lt;/pub-location&gt;&lt;publisher&gt;Krishisewa&lt;/publisher&gt;&lt;urls&gt;&lt;related-urls&gt;&lt;url&gt;http://www.krishisewa.com/articles/disease-management/398-pomegranate-diseases.html&lt;/url&gt;&lt;/related-urls&gt;&lt;/urls&gt;&lt;custom1&gt;Pomegranate from India KP&lt;/custom1&gt;&lt;/record&gt;&lt;/Cite&gt;&lt;Cite&gt;&lt;Author&gt;Reddy&lt;/Author&gt;&lt;Year&gt;2010&lt;/Year&gt;&lt;RecNum&gt;31868&lt;/RecNum&gt;&lt;record&gt;&lt;rec-number&gt;31868&lt;/rec-number&gt;&lt;foreign-keys&gt;&lt;key app="EN" db-id="pxwxw0er9zv2fxezxdk5tt5utz5p5vtrwdv0" timestamp="1535072131"&gt;31868&lt;/key&gt;&lt;/foreign-keys&gt;&lt;ref-type name="Books"&gt;6&lt;/ref-type&gt;&lt;contributors&gt;&lt;authors&gt;&lt;author&gt;Reddy, P.P.&lt;/author&gt;&lt;/authors&gt;&lt;/contributors&gt;&lt;titles&gt;&lt;title&gt;Fungal diseases and their management in horticultural crops&lt;/title&gt;&lt;/titles&gt;&lt;keywords&gt;&lt;keyword&gt;Horticulture&lt;/keyword&gt;&lt;keyword&gt;India&lt;/keyword&gt;&lt;keyword&gt;fruits&lt;/keyword&gt;&lt;keyword&gt;vegetables&lt;/keyword&gt;&lt;keyword&gt;floriculture&lt;/keyword&gt;&lt;/keywords&gt;&lt;dates&gt;&lt;year&gt;2010&lt;/year&gt;&lt;/dates&gt;&lt;pub-location&gt;India&lt;/pub-location&gt;&lt;publisher&gt;Scientific Publishers&lt;/publisher&gt;&lt;isbn&gt;938634761X&lt;/isbn&gt;&lt;urls&gt;&lt;/urls&gt;&lt;custom1&gt;T4 seed review KP&lt;/custom1&gt;&lt;/record&gt;&lt;/Cite&gt;&lt;/EndNote&gt;</w:instrText>
            </w:r>
            <w:r w:rsidR="00262877" w:rsidRPr="005B53AE">
              <w:fldChar w:fldCharType="separate"/>
            </w:r>
            <w:r w:rsidR="00262877" w:rsidRPr="005B53AE">
              <w:rPr>
                <w:noProof/>
              </w:rPr>
              <w:t>(Patil &amp; Patil 2014; Reddy 2010)</w:t>
            </w:r>
            <w:r w:rsidR="00262877" w:rsidRPr="005B53AE">
              <w:fldChar w:fldCharType="end"/>
            </w:r>
            <w:r w:rsidRPr="005B53AE">
              <w:t>.</w:t>
            </w:r>
          </w:p>
          <w:p w14:paraId="424ACD90" w14:textId="0EBFC4F1" w:rsidR="00E739B5" w:rsidRPr="005B53AE" w:rsidRDefault="00E739B5" w:rsidP="008E7E8B">
            <w:pPr>
              <w:pStyle w:val="TableText"/>
            </w:pPr>
            <w:proofErr w:type="spellStart"/>
            <w:r w:rsidRPr="005B53AE">
              <w:t>Cercospora</w:t>
            </w:r>
            <w:proofErr w:type="spellEnd"/>
            <w:r w:rsidRPr="005B53AE">
              <w:t xml:space="preserve"> fruit spot is a mild to moderately severe disease in India and disease incidence of up to</w:t>
            </w:r>
            <w:r w:rsidR="00150C38" w:rsidRPr="005B53AE">
              <w:t xml:space="preserve"> </w:t>
            </w:r>
            <w:r w:rsidR="008D01D2" w:rsidRPr="005B53AE">
              <w:t>32</w:t>
            </w:r>
            <w:r w:rsidRPr="005B53AE">
              <w:t xml:space="preserve">% has been reported </w:t>
            </w:r>
            <w:r w:rsidR="00262877" w:rsidRPr="005B53AE">
              <w:fldChar w:fldCharType="begin">
                <w:fldData xml:space="preserve">PEVuZE5vdGU+PENpdGU+PEF1dGhvcj5JQ0FSPC9BdXRob3I+PFllYXI+MjAxMjwvWWVhcj48UmVj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</w:fldData>
              </w:fldChar>
            </w:r>
            <w:r w:rsidR="00262877" w:rsidRPr="005B53AE">
              <w:instrText xml:space="preserve"> ADDIN EN.CITE </w:instrText>
            </w:r>
            <w:r w:rsidR="00262877" w:rsidRPr="005B53AE">
              <w:fldChar w:fldCharType="begin">
                <w:fldData xml:space="preserve">PEVuZE5vdGU+PENpdGU+PEF1dGhvcj5JQ0FSPC9BdXRob3I+PFllYXI+MjAxMjwvWWVhcj48UmVj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(ICAR 2012; Samuel 1995)</w:t>
            </w:r>
            <w:r w:rsidR="00262877" w:rsidRPr="005B53AE">
              <w:fldChar w:fldCharType="end"/>
            </w:r>
            <w:r w:rsidRPr="005B53AE">
              <w:t xml:space="preserve">. It also causes severe leaf spot and defoliation of pomegranate plants in Japan </w:t>
            </w:r>
            <w:r w:rsidR="00262877" w:rsidRPr="005B53AE">
              <w:fldChar w:fldCharType="begin"/>
            </w:r>
            <w:r w:rsidR="00262877" w:rsidRPr="005B53AE">
              <w:instrText xml:space="preserve"> ADDIN EN.CITE &lt;EndNote&gt;&lt;Cite&gt;&lt;Author&gt;Kobayashi&lt;/Author&gt;&lt;Year&gt;1992&lt;/Year&gt;&lt;RecNum&gt;33986&lt;/RecNum&gt;&lt;DisplayText&gt;(Kobayashi &amp;amp; Kawabe 1992)&lt;/DisplayText&gt;&lt;record&gt;&lt;rec-number&gt;33986&lt;/rec-number&gt;&lt;foreign-keys&gt;&lt;key app="EN" db-id="pxwxw0er9zv2fxezxdk5tt5utz5p5vtrwdv0" timestamp="1553566244"&gt;33986&lt;/key&gt;&lt;/foreign-keys&gt;&lt;ref-type name="Journal Articles"&gt;17&lt;/ref-type&gt;&lt;contributors&gt;&lt;authors&gt;&lt;author&gt;Kobayashi, T.&lt;/author&gt;&lt;author&gt;Kawabe, Y.&lt;/author&gt;&lt;/authors&gt;&lt;/contributors&gt;&lt;titles&gt;&lt;title&gt;Tree diseases and their causal fungi in Miyako island [Okinawa, Japan]&lt;/title&gt;&lt;secondary-title&gt;Japanese Journal of Tropical Agriculture&lt;/secondary-title&gt;&lt;/titles&gt;&lt;periodical&gt;&lt;full-title&gt;Japanese Journal of Tropical Agriculture&lt;/full-title&gt;&lt;/periodical&gt;&lt;pages&gt;195-206&lt;/pages&gt;&lt;volume&gt;36&lt;/volume&gt;&lt;number&gt;3&lt;/number&gt;&lt;keywords&gt;&lt;keyword&gt;Tree disease&lt;/keyword&gt;&lt;keyword&gt;fungus flora&lt;/keyword&gt;&lt;keyword&gt;Miyako island&lt;/keyword&gt;&lt;keyword&gt;new species&lt;/keyword&gt;&lt;/keywords&gt;&lt;dates&gt;&lt;year&gt;1992&lt;/year&gt;&lt;/dates&gt;&lt;urls&gt;&lt;/urls&gt;&lt;custom1&gt;Pomegranate from India KP&lt;/custom1&gt;&lt;/record&gt;&lt;/Cite&gt;&lt;/EndNote&gt;</w:instrText>
            </w:r>
            <w:r w:rsidR="00262877" w:rsidRPr="005B53AE">
              <w:fldChar w:fldCharType="separate"/>
            </w:r>
            <w:r w:rsidR="00262877" w:rsidRPr="005B53AE">
              <w:rPr>
                <w:noProof/>
              </w:rPr>
              <w:t>(Kobayashi &amp; Kawabe 1992)</w:t>
            </w:r>
            <w:r w:rsidR="00262877" w:rsidRPr="005B53AE">
              <w:fldChar w:fldCharType="end"/>
            </w:r>
            <w:r w:rsidRPr="005B53AE">
              <w:t>. Losses largely depend on seasonal variations in the weather and can be managed by employing standard orchard management practices.</w:t>
            </w:r>
          </w:p>
          <w:p w14:paraId="4ABCD6E4" w14:textId="0056DF8F" w:rsidR="00E739B5" w:rsidRPr="005B53AE" w:rsidRDefault="00E739B5" w:rsidP="008E7E8B">
            <w:pPr>
              <w:pStyle w:val="TableText"/>
            </w:pPr>
            <w:r w:rsidRPr="005B53AE">
              <w:t xml:space="preserve">The commercial pomegranate industry is small in Australia. In 2014, there were about 500 hectares of commercial pomegranate orchards in Australia producing about 4,000 tonnes per year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w:t>
            </w:r>
          </w:p>
          <w:p w14:paraId="498CD0E7" w14:textId="1649FAB8" w:rsidR="00E739B5" w:rsidRPr="005B53AE" w:rsidRDefault="00E739B5" w:rsidP="00517B39">
            <w:pPr>
              <w:pStyle w:val="TableText"/>
            </w:pPr>
            <w:bookmarkStart w:id="121" w:name="_Hlk38018036"/>
            <w:r w:rsidRPr="005B53AE">
              <w:t xml:space="preserve">The disease does not establish, or is of little importance, in dry and cooler </w:t>
            </w:r>
            <w:r w:rsidR="003D30F6" w:rsidRPr="005B53AE">
              <w:t>temperate</w:t>
            </w:r>
            <w:r w:rsidR="00150C38" w:rsidRPr="005B53AE">
              <w:t xml:space="preserve"> </w:t>
            </w:r>
            <w:r w:rsidRPr="005B53AE">
              <w:t>areas</w:t>
            </w:r>
            <w:r w:rsidR="00517B39" w:rsidRPr="005B53AE">
              <w:t xml:space="preserve"> as it requires warm, </w:t>
            </w:r>
            <w:proofErr w:type="gramStart"/>
            <w:r w:rsidR="00517B39" w:rsidRPr="005B53AE">
              <w:t>rainy</w:t>
            </w:r>
            <w:proofErr w:type="gramEnd"/>
            <w:r w:rsidR="00517B39" w:rsidRPr="005B53AE">
              <w:t xml:space="preserve"> and humid environment</w:t>
            </w:r>
            <w:r w:rsidR="00321061" w:rsidRPr="005B53AE">
              <w:t>s</w:t>
            </w:r>
            <w:r w:rsidR="00517B39" w:rsidRPr="005B53AE">
              <w:t xml:space="preserve"> for spore production and infection</w:t>
            </w:r>
            <w:r w:rsidR="00BD4FAA" w:rsidRPr="005B53AE">
              <w:t>.</w:t>
            </w:r>
            <w:bookmarkEnd w:id="121"/>
          </w:p>
        </w:tc>
      </w:tr>
      <w:tr w:rsidR="00E739B5" w:rsidRPr="005B53AE" w14:paraId="55876C39" w14:textId="77777777" w:rsidTr="008E7E8B">
        <w:tc>
          <w:tcPr>
            <w:tcW w:w="964" w:type="pct"/>
            <w:tcBorders>
              <w:top w:val="single" w:sz="4" w:space="0" w:color="F2F2F2" w:themeColor="background1" w:themeShade="F2"/>
              <w:bottom w:val="single" w:sz="4" w:space="0" w:color="F2F2F2" w:themeColor="background1" w:themeShade="F2"/>
            </w:tcBorders>
          </w:tcPr>
          <w:p w14:paraId="6DE93B5C" w14:textId="77777777" w:rsidR="00E739B5" w:rsidRPr="005B53AE" w:rsidRDefault="00E739B5" w:rsidP="008E7E8B">
            <w:pPr>
              <w:pStyle w:val="TableText"/>
            </w:pPr>
            <w:r w:rsidRPr="005B53AE">
              <w:t>Other aspects of the environment</w:t>
            </w:r>
          </w:p>
        </w:tc>
        <w:tc>
          <w:tcPr>
            <w:tcW w:w="4036" w:type="pct"/>
            <w:tcBorders>
              <w:top w:val="single" w:sz="4" w:space="0" w:color="F2F2F2" w:themeColor="background1" w:themeShade="F2"/>
              <w:bottom w:val="single" w:sz="4" w:space="0" w:color="F2F2F2" w:themeColor="background1" w:themeShade="F2"/>
            </w:tcBorders>
          </w:tcPr>
          <w:p w14:paraId="27972778" w14:textId="77777777" w:rsidR="00E739B5" w:rsidRPr="005B53AE" w:rsidRDefault="00E739B5" w:rsidP="008E7E8B">
            <w:pPr>
              <w:pStyle w:val="TableText"/>
            </w:pPr>
            <w:r w:rsidRPr="005B53AE">
              <w:t>A – Indiscernible at the local level</w:t>
            </w:r>
          </w:p>
          <w:p w14:paraId="6CD1E18F" w14:textId="77777777" w:rsidR="00E739B5" w:rsidRPr="005B53AE" w:rsidRDefault="00E739B5" w:rsidP="008E7E8B">
            <w:pPr>
              <w:pStyle w:val="TableText"/>
            </w:pPr>
            <w:r w:rsidRPr="005B53AE">
              <w:t>No impact of the pathogen has been reported on the environment.</w:t>
            </w:r>
          </w:p>
          <w:p w14:paraId="4AC72947" w14:textId="77777777" w:rsidR="00E739B5" w:rsidRPr="005B53AE" w:rsidRDefault="00E739B5" w:rsidP="008E7E8B">
            <w:pPr>
              <w:pStyle w:val="TableText"/>
            </w:pPr>
            <w:r w:rsidRPr="005B53AE">
              <w:t xml:space="preserve">Valid host records of </w:t>
            </w:r>
            <w:r w:rsidRPr="005B53AE">
              <w:rPr>
                <w:i/>
              </w:rPr>
              <w:t xml:space="preserve">P. </w:t>
            </w:r>
            <w:proofErr w:type="spellStart"/>
            <w:r w:rsidRPr="005B53AE">
              <w:rPr>
                <w:i/>
              </w:rPr>
              <w:t>punicae</w:t>
            </w:r>
            <w:proofErr w:type="spellEnd"/>
            <w:r w:rsidRPr="005B53AE">
              <w:rPr>
                <w:i/>
              </w:rPr>
              <w:t xml:space="preserve"> </w:t>
            </w:r>
            <w:r w:rsidRPr="005B53AE">
              <w:t>are restricted to pomegranate and there is no evidence of potential for the fungus to infect native or endangered flora.</w:t>
            </w:r>
          </w:p>
        </w:tc>
      </w:tr>
      <w:tr w:rsidR="00E739B5" w:rsidRPr="005B53AE" w14:paraId="55058A13" w14:textId="77777777" w:rsidTr="008E7E8B">
        <w:tc>
          <w:tcPr>
            <w:tcW w:w="5000" w:type="pct"/>
            <w:gridSpan w:val="2"/>
            <w:tcBorders>
              <w:top w:val="single" w:sz="4" w:space="0" w:color="F2F2F2" w:themeColor="background1" w:themeShade="F2"/>
              <w:bottom w:val="single" w:sz="4" w:space="0" w:color="F2F2F2" w:themeColor="background1" w:themeShade="F2"/>
            </w:tcBorders>
          </w:tcPr>
          <w:p w14:paraId="474FA1F8" w14:textId="77777777" w:rsidR="00E739B5" w:rsidRPr="005B53AE" w:rsidRDefault="00E739B5" w:rsidP="008E7E8B">
            <w:pPr>
              <w:pStyle w:val="TableHeading"/>
            </w:pPr>
            <w:r w:rsidRPr="005B53AE">
              <w:t>Indirect</w:t>
            </w:r>
          </w:p>
        </w:tc>
      </w:tr>
      <w:tr w:rsidR="00E739B5" w:rsidRPr="005B53AE" w14:paraId="0A2D626F" w14:textId="77777777" w:rsidTr="008E7E8B">
        <w:tc>
          <w:tcPr>
            <w:tcW w:w="964" w:type="pct"/>
            <w:tcBorders>
              <w:top w:val="single" w:sz="4" w:space="0" w:color="F2F2F2" w:themeColor="background1" w:themeShade="F2"/>
              <w:bottom w:val="single" w:sz="4" w:space="0" w:color="F2F2F2" w:themeColor="background1" w:themeShade="F2"/>
            </w:tcBorders>
          </w:tcPr>
          <w:p w14:paraId="508ED2B8" w14:textId="77777777" w:rsidR="00E739B5" w:rsidRPr="005B53AE" w:rsidRDefault="00E739B5" w:rsidP="008E7E8B">
            <w:pPr>
              <w:pStyle w:val="TableText"/>
            </w:pPr>
            <w:r w:rsidRPr="005B53AE">
              <w:t>Eradication, control</w:t>
            </w:r>
          </w:p>
        </w:tc>
        <w:tc>
          <w:tcPr>
            <w:tcW w:w="4036" w:type="pct"/>
            <w:tcBorders>
              <w:top w:val="single" w:sz="4" w:space="0" w:color="F2F2F2" w:themeColor="background1" w:themeShade="F2"/>
              <w:bottom w:val="single" w:sz="4" w:space="0" w:color="F2F2F2" w:themeColor="background1" w:themeShade="F2"/>
            </w:tcBorders>
          </w:tcPr>
          <w:p w14:paraId="1236B231" w14:textId="77777777" w:rsidR="00E739B5" w:rsidRPr="005B53AE" w:rsidRDefault="00E739B5" w:rsidP="008E7E8B">
            <w:pPr>
              <w:pStyle w:val="TableText"/>
            </w:pPr>
            <w:r w:rsidRPr="005B53AE">
              <w:t>D – Significant at the district level</w:t>
            </w:r>
          </w:p>
          <w:p w14:paraId="575EB101" w14:textId="77777777" w:rsidR="00E739B5" w:rsidRPr="005B53AE" w:rsidRDefault="00E739B5" w:rsidP="008E7E8B">
            <w:pPr>
              <w:pStyle w:val="TableText"/>
            </w:pPr>
            <w:r w:rsidRPr="005B53AE">
              <w:t xml:space="preserve">It is expected that efforts would be taken to contain and possibly eradicate an incursion of </w:t>
            </w:r>
            <w:r w:rsidRPr="005B53AE">
              <w:rPr>
                <w:i/>
              </w:rPr>
              <w:t xml:space="preserve">P. </w:t>
            </w:r>
            <w:proofErr w:type="spellStart"/>
            <w:r w:rsidRPr="005B53AE">
              <w:rPr>
                <w:i/>
              </w:rPr>
              <w:t>punicae</w:t>
            </w:r>
            <w:proofErr w:type="spellEnd"/>
            <w:r w:rsidRPr="005B53AE">
              <w:t xml:space="preserve"> within Australia. Any eradication effort would likely require the destruction of infected or potentially infected plant material in pomegranate orchards or nurseries, affecting economic viability of production.</w:t>
            </w:r>
          </w:p>
          <w:p w14:paraId="66B95DD6" w14:textId="0B47D320" w:rsidR="00E739B5" w:rsidRPr="005B53AE" w:rsidRDefault="00E739B5" w:rsidP="008E7E8B">
            <w:pPr>
              <w:pStyle w:val="TableText"/>
            </w:pPr>
            <w:r w:rsidRPr="005B53AE">
              <w:t xml:space="preserve">In India, </w:t>
            </w:r>
            <w:r w:rsidRPr="005B53AE">
              <w:rPr>
                <w:i/>
              </w:rPr>
              <w:t xml:space="preserve">P. </w:t>
            </w:r>
            <w:proofErr w:type="spellStart"/>
            <w:r w:rsidRPr="005B53AE">
              <w:rPr>
                <w:i/>
              </w:rPr>
              <w:t>punicae</w:t>
            </w:r>
            <w:proofErr w:type="spellEnd"/>
            <w:r w:rsidRPr="005B53AE">
              <w:t xml:space="preserve"> is managed by applying a combination of fungicides </w:t>
            </w:r>
            <w:r w:rsidR="00262877" w:rsidRPr="005B53AE">
              <w:fldChar w:fldCharType="begin">
                <w:fldData xml:space="preserve">PEVuZE5vdGU+PENpdGU+PEF1dGhvcj5LdW1hcmk8L0F1dGhvcj48WWVhcj4yMDE3PC9ZZWFyPjxS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</w:fldData>
              </w:fldChar>
            </w:r>
            <w:r w:rsidR="00262877" w:rsidRPr="005B53AE">
              <w:instrText xml:space="preserve"> ADDIN EN.CITE </w:instrText>
            </w:r>
            <w:r w:rsidR="00262877" w:rsidRPr="005B53AE">
              <w:fldChar w:fldCharType="begin">
                <w:fldData xml:space="preserve">PEVuZE5vdGU+PENpdGU+PEF1dGhvcj5LdW1hcmk8L0F1dGhvcj48WWVhcj4yMDE3PC9ZZWFyPjxS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(Kumari 2017; Phengsintham et al. 2011)</w:t>
            </w:r>
            <w:r w:rsidR="00262877" w:rsidRPr="005B53AE">
              <w:fldChar w:fldCharType="end"/>
            </w:r>
            <w:r w:rsidRPr="005B53AE">
              <w:t xml:space="preserve"> and cultural methods such as destruction of infected fruits and leaves, and pruning and destruction of twigs </w:t>
            </w:r>
            <w:r w:rsidR="00262877" w:rsidRPr="005B53AE">
              <w:fldChar w:fldCharType="begin"/>
            </w:r>
            <w:r w:rsidR="00262877" w:rsidRPr="005B53AE">
              <w:instrText xml:space="preserve"> ADDIN EN.CITE &lt;EndNote&gt;&lt;Cite&gt;&lt;Author&gt;Patil&lt;/Author&gt;&lt;Year&gt;2014&lt;/Year&gt;&lt;RecNum&gt;33994&lt;/RecNum&gt;&lt;DisplayText&gt;(Patil &amp;amp; Patil 2014)&lt;/DisplayText&gt;&lt;record&gt;&lt;rec-number&gt;33994&lt;/rec-number&gt;&lt;foreign-keys&gt;&lt;key app="EN" db-id="pxwxw0er9zv2fxezxdk5tt5utz5p5vtrwdv0" timestamp="1553566244"&gt;33994&lt;/key&gt;&lt;/foreign-keys&gt;&lt;ref-type name="Web Page/Online Document"&gt;12&lt;/ref-type&gt;&lt;contributors&gt;&lt;authors&gt;&lt;author&gt;Patil, S.&lt;/author&gt;&lt;author&gt;Patil, B.&lt;/author&gt;&lt;/authors&gt;&lt;/contributors&gt;&lt;titles&gt;&lt;title&gt;Pomegranate diseases and their management&lt;/title&gt;&lt;/titles&gt;&lt;keywords&gt;&lt;keyword&gt;Punica granatum&lt;/keyword&gt;&lt;keyword&gt;Alternaria alternata&lt;/keyword&gt;&lt;keyword&gt;Xanthomonas axonopodis pv. punicae&lt;/keyword&gt;&lt;keyword&gt;Cercospora punicae&lt;/keyword&gt;&lt;keyword&gt;Ceratocystis fimbriata&lt;/keyword&gt;&lt;keyword&gt;Fusarium oxysporum&lt;/keyword&gt;&lt;/keywords&gt;&lt;dates&gt;&lt;year&gt;2014&lt;/year&gt;&lt;/dates&gt;&lt;pub-location&gt;Karnataka&lt;/pub-location&gt;&lt;publisher&gt;Krishisewa&lt;/publisher&gt;&lt;urls&gt;&lt;related-urls&gt;&lt;url&gt;http://www.krishisewa.com/articles/disease-management/398-pomegranate-diseases.html&lt;/url&gt;&lt;/related-urls&gt;&lt;/urls&gt;&lt;custom1&gt;Pomegranate from India KP&lt;/custom1&gt;&lt;/record&gt;&lt;/Cite&gt;&lt;/EndNote&gt;</w:instrText>
            </w:r>
            <w:r w:rsidR="00262877" w:rsidRPr="005B53AE">
              <w:fldChar w:fldCharType="separate"/>
            </w:r>
            <w:r w:rsidR="00262877" w:rsidRPr="005B53AE">
              <w:rPr>
                <w:noProof/>
              </w:rPr>
              <w:t>(Patil &amp; Patil 2014)</w:t>
            </w:r>
            <w:r w:rsidR="00262877" w:rsidRPr="005B53AE">
              <w:fldChar w:fldCharType="end"/>
            </w:r>
            <w:r w:rsidRPr="005B53AE">
              <w:t xml:space="preserve">. Standard production practices are already employed in well-managed pomegranate orchards (such as use of certified planting material, monitoring crop health, orchard sanitation) would also be used to control </w:t>
            </w:r>
            <w:r w:rsidRPr="005B53AE">
              <w:rPr>
                <w:i/>
              </w:rPr>
              <w:t xml:space="preserve">P. </w:t>
            </w:r>
            <w:proofErr w:type="spellStart"/>
            <w:r w:rsidRPr="005B53AE">
              <w:rPr>
                <w:i/>
              </w:rPr>
              <w:t>punicae</w:t>
            </w:r>
            <w:proofErr w:type="spellEnd"/>
            <w:r w:rsidRPr="005B53AE">
              <w:rPr>
                <w:i/>
              </w:rPr>
              <w:t xml:space="preserve">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w:t>
            </w:r>
          </w:p>
          <w:p w14:paraId="7051B8D9" w14:textId="3D5D41A2" w:rsidR="00DF32C6" w:rsidRPr="005B53AE" w:rsidRDefault="00DF32C6" w:rsidP="008E7E8B">
            <w:pPr>
              <w:pStyle w:val="TableText"/>
            </w:pPr>
            <w:r w:rsidRPr="005B53AE">
              <w:t xml:space="preserve">A number of fungicides that are registered for use on </w:t>
            </w:r>
            <w:proofErr w:type="spellStart"/>
            <w:r w:rsidRPr="005B53AE">
              <w:rPr>
                <w:i/>
              </w:rPr>
              <w:t>Cercospora</w:t>
            </w:r>
            <w:proofErr w:type="spellEnd"/>
            <w:r w:rsidRPr="005B53AE">
              <w:t xml:space="preserve"> species infecting other horticultural commodities </w:t>
            </w:r>
            <w:r w:rsidR="00262877" w:rsidRPr="005B53AE">
              <w:fldChar w:fldCharType="begin"/>
            </w:r>
            <w:r w:rsidR="00262877" w:rsidRPr="005B53AE">
              <w:instrText xml:space="preserve"> ADDIN EN.CITE &lt;EndNote&gt;&lt;Cite&gt;&lt;Author&gt;APVMA&lt;/Author&gt;&lt;Year&gt;2019&lt;/Year&gt;&lt;RecNum&gt;34332&lt;/RecNum&gt;&lt;DisplayText&gt;(APVMA 2019)&lt;/DisplayText&gt;&lt;record&gt;&lt;rec-number&gt;34332&lt;/rec-number&gt;&lt;foreign-keys&gt;&lt;key app="EN" db-id="pxwxw0er9zv2fxezxdk5tt5utz5p5vtrwdv0" timestamp="1556597564"&gt;34332&lt;/key&gt;&lt;/foreign-keys&gt;&lt;ref-type name="Databases"&gt;45&lt;/ref-type&gt;&lt;contributors&gt;&lt;authors&gt;&lt;author&gt;APVMA,&lt;/author&gt;&lt;/authors&gt;&lt;/contributors&gt;&lt;titles&gt;&lt;title&gt;Public chemical registration information system: PUBCRIS database&lt;/title&gt;&lt;/titles&gt;&lt;keywords&gt;&lt;keyword&gt;Agvet chemicals&lt;/keyword&gt;&lt;keyword&gt;Registration&lt;/keyword&gt;&lt;/keywords&gt;&lt;dates&gt;&lt;year&gt;2019&lt;/year&gt;&lt;pub-dates&gt;&lt;date&gt;2019&lt;/date&gt;&lt;/pub-dates&gt;&lt;/dates&gt;&lt;pub-location&gt;Canberra&lt;/pub-location&gt;&lt;publisher&gt;Australian Pesticides and Veterinary Medicines Authority (APVMA)&lt;/publisher&gt;&lt;urls&gt;&lt;related-urls&gt;&lt;url&gt;https://apvma.gov.au/node/10831&lt;/url&gt;&lt;/related-urls&gt;&lt;/urls&gt;&lt;custom1&gt;Pomegranate from India KP&lt;/custom1&gt;&lt;/record&gt;&lt;/Cite&gt;&lt;/EndNote&gt;</w:instrText>
            </w:r>
            <w:r w:rsidR="00262877" w:rsidRPr="005B53AE">
              <w:fldChar w:fldCharType="separate"/>
            </w:r>
            <w:r w:rsidR="00262877" w:rsidRPr="005B53AE">
              <w:rPr>
                <w:noProof/>
              </w:rPr>
              <w:t>(APVMA 2019)</w:t>
            </w:r>
            <w:r w:rsidR="00262877" w:rsidRPr="005B53AE">
              <w:fldChar w:fldCharType="end"/>
            </w:r>
            <w:r w:rsidRPr="005B53AE">
              <w:t xml:space="preserve"> may be effective in controlling </w:t>
            </w:r>
            <w:r w:rsidRPr="005B53AE">
              <w:rPr>
                <w:i/>
                <w:iCs/>
              </w:rPr>
              <w:t xml:space="preserve">P. </w:t>
            </w:r>
            <w:proofErr w:type="spellStart"/>
            <w:r w:rsidRPr="005B53AE">
              <w:rPr>
                <w:i/>
                <w:iCs/>
              </w:rPr>
              <w:t>punicae</w:t>
            </w:r>
            <w:proofErr w:type="spellEnd"/>
            <w:r w:rsidRPr="005B53AE">
              <w:t>.</w:t>
            </w:r>
            <w:r w:rsidR="00150C38" w:rsidRPr="005B53AE">
              <w:t xml:space="preserve"> </w:t>
            </w:r>
            <w:r w:rsidRPr="005B53AE">
              <w:t xml:space="preserve">In addition, emergency permits </w:t>
            </w:r>
            <w:r w:rsidR="00153501" w:rsidRPr="005B53AE">
              <w:t xml:space="preserve">for fungicides </w:t>
            </w:r>
            <w:r w:rsidRPr="005B53AE">
              <w:t>can be applied for and obtained within reasona</w:t>
            </w:r>
            <w:r w:rsidR="00F61F83" w:rsidRPr="005B53AE">
              <w:t>b</w:t>
            </w:r>
            <w:r w:rsidRPr="005B53AE">
              <w:t>le timeframe</w:t>
            </w:r>
            <w:r w:rsidR="00153501" w:rsidRPr="005B53AE">
              <w:t>. However, a</w:t>
            </w:r>
            <w:r w:rsidRPr="005B53AE">
              <w:t xml:space="preserve">ny eradication, containment or control action incurs a cost, particularly chemical control in response to a </w:t>
            </w:r>
            <w:r w:rsidRPr="005B53AE">
              <w:rPr>
                <w:i/>
              </w:rPr>
              <w:t xml:space="preserve">P. </w:t>
            </w:r>
            <w:proofErr w:type="spellStart"/>
            <w:r w:rsidRPr="005B53AE">
              <w:rPr>
                <w:i/>
              </w:rPr>
              <w:t>punicae</w:t>
            </w:r>
            <w:proofErr w:type="spellEnd"/>
            <w:r w:rsidRPr="005B53AE">
              <w:rPr>
                <w:i/>
              </w:rPr>
              <w:t xml:space="preserve"> </w:t>
            </w:r>
            <w:r w:rsidRPr="005B53AE">
              <w:t>incursion.</w:t>
            </w:r>
          </w:p>
        </w:tc>
      </w:tr>
      <w:tr w:rsidR="00E739B5" w:rsidRPr="005B53AE" w14:paraId="02323AEB" w14:textId="77777777" w:rsidTr="008E7E8B">
        <w:tc>
          <w:tcPr>
            <w:tcW w:w="964" w:type="pct"/>
            <w:tcBorders>
              <w:top w:val="single" w:sz="4" w:space="0" w:color="F2F2F2" w:themeColor="background1" w:themeShade="F2"/>
              <w:bottom w:val="single" w:sz="4" w:space="0" w:color="F2F2F2" w:themeColor="background1" w:themeShade="F2"/>
            </w:tcBorders>
          </w:tcPr>
          <w:p w14:paraId="0A25EAB5" w14:textId="77777777" w:rsidR="00E739B5" w:rsidRPr="005B53AE" w:rsidRDefault="00E739B5" w:rsidP="008E7E8B">
            <w:pPr>
              <w:pStyle w:val="TableText"/>
            </w:pPr>
            <w:r w:rsidRPr="005B53AE">
              <w:t>Domestic trade</w:t>
            </w:r>
          </w:p>
        </w:tc>
        <w:tc>
          <w:tcPr>
            <w:tcW w:w="4036" w:type="pct"/>
            <w:tcBorders>
              <w:top w:val="single" w:sz="4" w:space="0" w:color="F2F2F2" w:themeColor="background1" w:themeShade="F2"/>
              <w:bottom w:val="single" w:sz="4" w:space="0" w:color="F2F2F2" w:themeColor="background1" w:themeShade="F2"/>
            </w:tcBorders>
          </w:tcPr>
          <w:p w14:paraId="6BA9E5F0" w14:textId="77777777" w:rsidR="00E739B5" w:rsidRPr="005B53AE" w:rsidRDefault="00E739B5" w:rsidP="008E7E8B">
            <w:pPr>
              <w:pStyle w:val="TableText"/>
            </w:pPr>
            <w:r w:rsidRPr="005B53AE">
              <w:t>D – Significant at the district level</w:t>
            </w:r>
          </w:p>
          <w:p w14:paraId="6FE70D43" w14:textId="21DF1746" w:rsidR="00E739B5" w:rsidRPr="005B53AE" w:rsidRDefault="00E739B5" w:rsidP="008E7E8B">
            <w:pPr>
              <w:pStyle w:val="TableText"/>
            </w:pPr>
            <w:r w:rsidRPr="005B53AE">
              <w:t xml:space="preserve">The introduction of </w:t>
            </w:r>
            <w:r w:rsidRPr="005B53AE">
              <w:rPr>
                <w:i/>
              </w:rPr>
              <w:t xml:space="preserve">P. </w:t>
            </w:r>
            <w:proofErr w:type="spellStart"/>
            <w:r w:rsidRPr="005B53AE">
              <w:rPr>
                <w:i/>
              </w:rPr>
              <w:t>punicae</w:t>
            </w:r>
            <w:proofErr w:type="spellEnd"/>
            <w:r w:rsidRPr="005B53AE">
              <w:rPr>
                <w:i/>
              </w:rPr>
              <w:t xml:space="preserve"> </w:t>
            </w:r>
            <w:r w:rsidRPr="005B53AE">
              <w:t xml:space="preserve">into Australia would be expected to result in domestic movement restrictions on pomegranate fruit. The Australian pomegranate industry is focused on the domestic market and small-scale producers sell fruits to retailers or in local markets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 Compliance with domestic biosecurity requirements would impose additional costs for producers.</w:t>
            </w:r>
          </w:p>
          <w:p w14:paraId="0DF4C4E5" w14:textId="77777777" w:rsidR="00E739B5" w:rsidRPr="005B53AE" w:rsidRDefault="00E739B5" w:rsidP="008E7E8B">
            <w:pPr>
              <w:pStyle w:val="TableText"/>
            </w:pPr>
            <w:r w:rsidRPr="005B53AE">
              <w:t>Given that the spread of the fungus between regions primarily occurs through infected planting material, restrictions on movement and trade of pomegranate planting material between production areas may be required.</w:t>
            </w:r>
          </w:p>
        </w:tc>
      </w:tr>
      <w:tr w:rsidR="00E739B5" w:rsidRPr="005B53AE" w14:paraId="711ED2F0" w14:textId="77777777" w:rsidTr="008E7E8B">
        <w:tc>
          <w:tcPr>
            <w:tcW w:w="964" w:type="pct"/>
            <w:tcBorders>
              <w:top w:val="single" w:sz="4" w:space="0" w:color="F2F2F2" w:themeColor="background1" w:themeShade="F2"/>
              <w:bottom w:val="single" w:sz="4" w:space="0" w:color="F2F2F2" w:themeColor="background1" w:themeShade="F2"/>
            </w:tcBorders>
          </w:tcPr>
          <w:p w14:paraId="5C0B05E9" w14:textId="77777777" w:rsidR="00E739B5" w:rsidRPr="005B53AE" w:rsidRDefault="00E739B5" w:rsidP="008E7E8B">
            <w:pPr>
              <w:pStyle w:val="TableText"/>
            </w:pPr>
            <w:r w:rsidRPr="005B53AE">
              <w:t>International trade</w:t>
            </w:r>
          </w:p>
        </w:tc>
        <w:tc>
          <w:tcPr>
            <w:tcW w:w="4036" w:type="pct"/>
            <w:tcBorders>
              <w:top w:val="single" w:sz="4" w:space="0" w:color="F2F2F2" w:themeColor="background1" w:themeShade="F2"/>
              <w:bottom w:val="single" w:sz="4" w:space="0" w:color="F2F2F2" w:themeColor="background1" w:themeShade="F2"/>
            </w:tcBorders>
          </w:tcPr>
          <w:p w14:paraId="2DEEB2DC" w14:textId="77777777" w:rsidR="00E739B5" w:rsidRPr="005B53AE" w:rsidRDefault="00E739B5" w:rsidP="008E7E8B">
            <w:pPr>
              <w:pStyle w:val="TableText"/>
            </w:pPr>
            <w:r w:rsidRPr="005B53AE">
              <w:t>C – Minor significance at the district level</w:t>
            </w:r>
          </w:p>
          <w:p w14:paraId="39506C07" w14:textId="77777777" w:rsidR="00E739B5" w:rsidRPr="005B53AE" w:rsidRDefault="00E739B5" w:rsidP="008E7E8B">
            <w:pPr>
              <w:pStyle w:val="TableText"/>
            </w:pPr>
            <w:r w:rsidRPr="005B53AE">
              <w:rPr>
                <w:i/>
              </w:rPr>
              <w:t xml:space="preserve">P. </w:t>
            </w:r>
            <w:proofErr w:type="spellStart"/>
            <w:r w:rsidRPr="005B53AE">
              <w:rPr>
                <w:i/>
              </w:rPr>
              <w:t>punicae</w:t>
            </w:r>
            <w:proofErr w:type="spellEnd"/>
            <w:r w:rsidRPr="005B53AE">
              <w:t xml:space="preserve"> is not currently regulated by Australia’s trading partners on pomegranate fruit or nursery stock exports.</w:t>
            </w:r>
          </w:p>
          <w:p w14:paraId="5D4D14AB" w14:textId="21F33B8F" w:rsidR="00E739B5" w:rsidRPr="005B53AE" w:rsidRDefault="00E739B5" w:rsidP="008E7E8B">
            <w:pPr>
              <w:pStyle w:val="TableText"/>
            </w:pPr>
            <w:r w:rsidRPr="005B53AE">
              <w:lastRenderedPageBreak/>
              <w:t xml:space="preserve">Australia currently has export market access for pomegranate fruit to </w:t>
            </w:r>
            <w:r w:rsidRPr="005B53AE">
              <w:rPr>
                <w:lang w:eastAsia="zh-CN"/>
              </w:rPr>
              <w:t xml:space="preserve">Fiji, Indonesia, Nauru, Papua New Guinea, Qatar, Singapore, </w:t>
            </w:r>
            <w:proofErr w:type="gramStart"/>
            <w:r w:rsidRPr="005B53AE">
              <w:rPr>
                <w:lang w:eastAsia="zh-CN"/>
              </w:rPr>
              <w:t>Tonga</w:t>
            </w:r>
            <w:proofErr w:type="gramEnd"/>
            <w:r w:rsidRPr="005B53AE">
              <w:rPr>
                <w:lang w:eastAsia="zh-CN"/>
              </w:rPr>
              <w:t xml:space="preserve"> and United Arab Emirates</w:t>
            </w:r>
            <w:r w:rsidRPr="005B53AE">
              <w:t xml:space="preserve">. If </w:t>
            </w:r>
            <w:r w:rsidRPr="005B53AE">
              <w:rPr>
                <w:i/>
              </w:rPr>
              <w:t xml:space="preserve">P. </w:t>
            </w:r>
            <w:proofErr w:type="spellStart"/>
            <w:r w:rsidRPr="005B53AE">
              <w:rPr>
                <w:i/>
              </w:rPr>
              <w:t>punicae</w:t>
            </w:r>
            <w:proofErr w:type="spellEnd"/>
            <w:r w:rsidRPr="005B53AE">
              <w:t xml:space="preserve"> established, trading partners may review their phytosanitary requirements for affected commodities. Existing market access would need to be re-established and opening of new markets would be difficult. This would threaten economic viability.</w:t>
            </w:r>
          </w:p>
        </w:tc>
      </w:tr>
      <w:tr w:rsidR="00E739B5" w:rsidRPr="005B53AE" w14:paraId="73FE07B2" w14:textId="77777777" w:rsidTr="008E7E8B">
        <w:tc>
          <w:tcPr>
            <w:tcW w:w="964" w:type="pct"/>
            <w:tcBorders>
              <w:top w:val="single" w:sz="4" w:space="0" w:color="F2F2F2" w:themeColor="background1" w:themeShade="F2"/>
              <w:bottom w:val="single" w:sz="4" w:space="0" w:color="auto"/>
            </w:tcBorders>
          </w:tcPr>
          <w:p w14:paraId="468F33D4" w14:textId="77777777" w:rsidR="00E739B5" w:rsidRPr="005B53AE" w:rsidRDefault="00E739B5" w:rsidP="008E7E8B">
            <w:pPr>
              <w:pStyle w:val="TableText"/>
            </w:pPr>
            <w:r w:rsidRPr="005B53AE">
              <w:lastRenderedPageBreak/>
              <w:t>Non-commercial and environmental</w:t>
            </w:r>
          </w:p>
        </w:tc>
        <w:tc>
          <w:tcPr>
            <w:tcW w:w="4036" w:type="pct"/>
            <w:tcBorders>
              <w:top w:val="single" w:sz="4" w:space="0" w:color="F2F2F2" w:themeColor="background1" w:themeShade="F2"/>
              <w:bottom w:val="single" w:sz="4" w:space="0" w:color="auto"/>
            </w:tcBorders>
          </w:tcPr>
          <w:p w14:paraId="7EC4228E" w14:textId="77777777" w:rsidR="00E739B5" w:rsidRPr="005B53AE" w:rsidRDefault="00E739B5" w:rsidP="008E7E8B">
            <w:pPr>
              <w:pStyle w:val="TableText"/>
            </w:pPr>
            <w:r w:rsidRPr="005B53AE">
              <w:t>A – Indiscernible at the local level</w:t>
            </w:r>
          </w:p>
          <w:p w14:paraId="456E99EC" w14:textId="77777777" w:rsidR="00E739B5" w:rsidRPr="005B53AE" w:rsidRDefault="00E739B5" w:rsidP="008E7E8B">
            <w:pPr>
              <w:pStyle w:val="TableText"/>
            </w:pPr>
            <w:r w:rsidRPr="005B53AE">
              <w:t xml:space="preserve">There are currently no known direct consequences of </w:t>
            </w:r>
            <w:r w:rsidRPr="005B53AE">
              <w:rPr>
                <w:i/>
              </w:rPr>
              <w:t xml:space="preserve">P. </w:t>
            </w:r>
            <w:proofErr w:type="spellStart"/>
            <w:r w:rsidRPr="005B53AE">
              <w:rPr>
                <w:i/>
              </w:rPr>
              <w:t>punicae</w:t>
            </w:r>
            <w:proofErr w:type="spellEnd"/>
            <w:r w:rsidRPr="005B53AE">
              <w:t xml:space="preserve"> on the environment.</w:t>
            </w:r>
          </w:p>
          <w:p w14:paraId="3F13C1C9" w14:textId="77777777" w:rsidR="00E739B5" w:rsidRPr="005B53AE" w:rsidRDefault="00E739B5" w:rsidP="008E7E8B">
            <w:pPr>
              <w:pStyle w:val="TableText"/>
            </w:pPr>
            <w:r w:rsidRPr="005B53AE">
              <w:t>Chemical application to control the disease could affect the environment, but it is not expected to have any greater effect than the present use of agrochemicals. Indirect effects on native plants from fungicide applications are also expected to have indiscernible consequences.</w:t>
            </w:r>
          </w:p>
        </w:tc>
      </w:tr>
    </w:tbl>
    <w:p w14:paraId="737A2309" w14:textId="77777777" w:rsidR="00E739B5" w:rsidRPr="005B53AE" w:rsidRDefault="00E739B5" w:rsidP="00983605"/>
    <w:p w14:paraId="2F9EF559" w14:textId="77777777" w:rsidR="00983605" w:rsidRPr="005B53AE" w:rsidRDefault="00983605" w:rsidP="00983605">
      <w:pPr>
        <w:pStyle w:val="Heading4"/>
      </w:pPr>
      <w:r w:rsidRPr="005B53AE">
        <w:t>Unrestricted risk estimate</w:t>
      </w:r>
    </w:p>
    <w:p w14:paraId="00373286" w14:textId="31299D24" w:rsidR="00983605" w:rsidRPr="005B53AE" w:rsidRDefault="00983605" w:rsidP="00983605">
      <w:r w:rsidRPr="005B53AE">
        <w:t xml:space="preserve">Unrestricted risk is the result of combining the likelihoods of entry, establishment and spread with the assessment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0D3F1675" w14:textId="77777777" w:rsidTr="00965485">
        <w:tc>
          <w:tcPr>
            <w:tcW w:w="5000" w:type="pct"/>
            <w:gridSpan w:val="2"/>
          </w:tcPr>
          <w:p w14:paraId="6099F454" w14:textId="77777777" w:rsidR="00983605" w:rsidRPr="005B53AE" w:rsidRDefault="00983605" w:rsidP="00965485">
            <w:pPr>
              <w:pStyle w:val="TableHeading"/>
            </w:pPr>
            <w:r w:rsidRPr="005B53AE">
              <w:t xml:space="preserve">Unrestricted risk </w:t>
            </w:r>
            <w:proofErr w:type="gramStart"/>
            <w:r w:rsidRPr="005B53AE">
              <w:t>estimate</w:t>
            </w:r>
            <w:proofErr w:type="gramEnd"/>
            <w:r w:rsidRPr="005B53AE">
              <w:t xml:space="preserve"> for </w:t>
            </w:r>
            <w:proofErr w:type="spellStart"/>
            <w:r w:rsidRPr="005B53AE">
              <w:rPr>
                <w:i/>
              </w:rPr>
              <w:t>Pseudocercospora</w:t>
            </w:r>
            <w:proofErr w:type="spellEnd"/>
            <w:r w:rsidRPr="005B53AE">
              <w:rPr>
                <w:i/>
              </w:rPr>
              <w:t xml:space="preserve"> </w:t>
            </w:r>
            <w:proofErr w:type="spellStart"/>
            <w:r w:rsidRPr="005B53AE">
              <w:rPr>
                <w:i/>
              </w:rPr>
              <w:t>punicae</w:t>
            </w:r>
            <w:proofErr w:type="spellEnd"/>
          </w:p>
        </w:tc>
      </w:tr>
      <w:tr w:rsidR="00983605" w:rsidRPr="005B53AE" w14:paraId="7C78EA0F" w14:textId="77777777" w:rsidTr="00965485">
        <w:tc>
          <w:tcPr>
            <w:tcW w:w="3428" w:type="pct"/>
          </w:tcPr>
          <w:p w14:paraId="484D437F" w14:textId="77777777" w:rsidR="00983605" w:rsidRPr="005B53AE" w:rsidRDefault="00983605" w:rsidP="00965485">
            <w:pPr>
              <w:pStyle w:val="TableText"/>
            </w:pPr>
            <w:r w:rsidRPr="005B53AE">
              <w:t>Overall likelihood of entry, establishment and spread</w:t>
            </w:r>
          </w:p>
        </w:tc>
        <w:tc>
          <w:tcPr>
            <w:tcW w:w="1572" w:type="pct"/>
          </w:tcPr>
          <w:p w14:paraId="5723336E" w14:textId="77777777" w:rsidR="00983605" w:rsidRPr="005B53AE" w:rsidRDefault="00983605" w:rsidP="00965485">
            <w:pPr>
              <w:pStyle w:val="TableText"/>
            </w:pPr>
            <w:r w:rsidRPr="005B53AE">
              <w:t>Very Low</w:t>
            </w:r>
          </w:p>
        </w:tc>
      </w:tr>
      <w:tr w:rsidR="00983605" w:rsidRPr="005B53AE" w14:paraId="11C7075E" w14:textId="77777777" w:rsidTr="00965485">
        <w:tc>
          <w:tcPr>
            <w:tcW w:w="3428" w:type="pct"/>
          </w:tcPr>
          <w:p w14:paraId="45B83F41" w14:textId="77777777" w:rsidR="00983605" w:rsidRPr="005B53AE" w:rsidRDefault="00983605" w:rsidP="00965485">
            <w:pPr>
              <w:pStyle w:val="TableText"/>
            </w:pPr>
            <w:r w:rsidRPr="005B53AE">
              <w:t>Consequences</w:t>
            </w:r>
          </w:p>
        </w:tc>
        <w:tc>
          <w:tcPr>
            <w:tcW w:w="1572" w:type="pct"/>
          </w:tcPr>
          <w:p w14:paraId="485F798E" w14:textId="77777777" w:rsidR="00983605" w:rsidRPr="005B53AE" w:rsidRDefault="00983605" w:rsidP="00965485">
            <w:pPr>
              <w:pStyle w:val="TableText"/>
            </w:pPr>
            <w:r w:rsidRPr="005B53AE">
              <w:t>Low</w:t>
            </w:r>
          </w:p>
        </w:tc>
      </w:tr>
      <w:tr w:rsidR="00983605" w:rsidRPr="005B53AE" w14:paraId="3981DAF9" w14:textId="77777777" w:rsidTr="00965485">
        <w:trPr>
          <w:trHeight w:val="370"/>
        </w:trPr>
        <w:tc>
          <w:tcPr>
            <w:tcW w:w="3428" w:type="pct"/>
          </w:tcPr>
          <w:p w14:paraId="1B725F44" w14:textId="77777777" w:rsidR="00983605" w:rsidRPr="005B53AE" w:rsidRDefault="00983605" w:rsidP="00965485">
            <w:pPr>
              <w:pStyle w:val="TableText"/>
            </w:pPr>
            <w:r w:rsidRPr="005B53AE">
              <w:t>Unrestricted risk</w:t>
            </w:r>
          </w:p>
        </w:tc>
        <w:tc>
          <w:tcPr>
            <w:tcW w:w="1572" w:type="pct"/>
          </w:tcPr>
          <w:p w14:paraId="0DBD7D70" w14:textId="77777777" w:rsidR="00983605" w:rsidRPr="005B53AE" w:rsidRDefault="00983605" w:rsidP="00965485">
            <w:pPr>
              <w:pStyle w:val="TableText"/>
            </w:pPr>
            <w:r w:rsidRPr="005B53AE">
              <w:t>Negligible</w:t>
            </w:r>
          </w:p>
        </w:tc>
      </w:tr>
    </w:tbl>
    <w:p w14:paraId="45BA5F85" w14:textId="77777777" w:rsidR="00983605" w:rsidRPr="005B53AE" w:rsidRDefault="00983605" w:rsidP="00983605">
      <w:pPr>
        <w:spacing w:before="200"/>
        <w:rPr>
          <w:i/>
        </w:rPr>
        <w:sectPr w:rsidR="00983605" w:rsidRPr="005B53AE" w:rsidSect="00E310DC">
          <w:pgSz w:w="11906" w:h="16838"/>
          <w:pgMar w:top="1418" w:right="1418" w:bottom="1418" w:left="1418" w:header="567" w:footer="283" w:gutter="0"/>
          <w:cols w:space="708"/>
          <w:docGrid w:linePitch="360"/>
        </w:sectPr>
      </w:pPr>
      <w:r w:rsidRPr="005B53AE">
        <w:t xml:space="preserve">The unrestricted risk estimate for </w:t>
      </w:r>
      <w:r w:rsidRPr="005B53AE">
        <w:rPr>
          <w:i/>
        </w:rPr>
        <w:t xml:space="preserve">P. </w:t>
      </w:r>
      <w:proofErr w:type="spellStart"/>
      <w:r w:rsidRPr="005B53AE">
        <w:rPr>
          <w:i/>
        </w:rPr>
        <w:t>punicae</w:t>
      </w:r>
      <w:proofErr w:type="spellEnd"/>
      <w:r w:rsidRPr="005B53AE">
        <w:rPr>
          <w:i/>
        </w:rPr>
        <w:t xml:space="preserve"> </w:t>
      </w:r>
      <w:r w:rsidRPr="005B53AE">
        <w:t xml:space="preserve">has been assessed as Negligible, which achieves the ALOP for Australia. Therefore, specific risk management measures are not required for </w:t>
      </w:r>
      <w:r w:rsidRPr="005B53AE">
        <w:rPr>
          <w:i/>
        </w:rPr>
        <w:t>P. </w:t>
      </w:r>
      <w:proofErr w:type="spellStart"/>
      <w:r w:rsidRPr="005B53AE">
        <w:rPr>
          <w:i/>
        </w:rPr>
        <w:t>punicae</w:t>
      </w:r>
      <w:proofErr w:type="spellEnd"/>
      <w:r w:rsidRPr="005B53AE">
        <w:t xml:space="preserve"> on this pathway. </w:t>
      </w:r>
    </w:p>
    <w:p w14:paraId="19EF3BB9" w14:textId="77777777" w:rsidR="00983605" w:rsidRPr="005B53AE" w:rsidRDefault="00983605" w:rsidP="00983605">
      <w:pPr>
        <w:pStyle w:val="Heading3"/>
      </w:pPr>
      <w:bookmarkStart w:id="122" w:name="_Toc42758692"/>
      <w:r w:rsidRPr="005B53AE">
        <w:lastRenderedPageBreak/>
        <w:t>Ripe rot</w:t>
      </w:r>
      <w:bookmarkEnd w:id="122"/>
    </w:p>
    <w:p w14:paraId="09D2E9D9" w14:textId="77777777" w:rsidR="00983605" w:rsidRPr="005B53AE" w:rsidRDefault="00983605" w:rsidP="00983605">
      <w:pPr>
        <w:pStyle w:val="Heading4"/>
        <w:numPr>
          <w:ilvl w:val="0"/>
          <w:numId w:val="0"/>
        </w:numPr>
      </w:pP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w:t>
      </w:r>
      <w:proofErr w:type="spellStart"/>
      <w:r w:rsidRPr="005B53AE">
        <w:t>Rostr</w:t>
      </w:r>
      <w:proofErr w:type="spellEnd"/>
      <w:r w:rsidRPr="005B53AE">
        <w:t>.) Petr</w:t>
      </w:r>
    </w:p>
    <w:p w14:paraId="7B61E1CD" w14:textId="7E6AC533" w:rsidR="00983605" w:rsidRPr="005B53AE" w:rsidRDefault="00983605" w:rsidP="00983605">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causes</w:t>
      </w:r>
      <w:r w:rsidRPr="005B53AE">
        <w:rPr>
          <w:i/>
        </w:rPr>
        <w:t xml:space="preserve"> </w:t>
      </w:r>
      <w:r w:rsidRPr="005B53AE">
        <w:t xml:space="preserve">fruit rot primarily in cranberry </w:t>
      </w:r>
      <w:r w:rsidR="00262877" w:rsidRPr="005B53AE">
        <w:fldChar w:fldCharType="begin"/>
      </w:r>
      <w:r w:rsidR="00262877" w:rsidRPr="005B53AE">
        <w:instrText xml:space="preserve"> ADDIN EN.CITE &lt;EndNote&gt;&lt;Cite&gt;&lt;Author&gt;Caruso&lt;/Author&gt;&lt;Year&gt;1995&lt;/Year&gt;&lt;RecNum&gt;33479&lt;/RecNum&gt;&lt;DisplayText&gt;(Caruso &amp;amp; Ramsdell 1995)&lt;/DisplayText&gt;&lt;record&gt;&lt;rec-number&gt;33479&lt;/rec-number&gt;&lt;foreign-keys&gt;&lt;key app="EN" db-id="pxwxw0er9zv2fxezxdk5tt5utz5p5vtrwdv0" timestamp="1547499305"&gt;33479&lt;/key&gt;&lt;/foreign-keys&gt;&lt;ref-type name="Books"&gt;6&lt;/ref-type&gt;&lt;contributors&gt;&lt;authors&gt;&lt;author&gt;Caruso, F. L.&lt;/author&gt;&lt;author&gt;Ramsdell, D. C.&lt;/author&gt;&lt;/authors&gt;&lt;/contributors&gt;&lt;titles&gt;&lt;title&gt;Compendium of blueberry and cranberry diseases&lt;/title&gt;&lt;/titles&gt;&lt;keywords&gt;&lt;keyword&gt;Tomato ringspot nepovirus&lt;/keyword&gt;&lt;keyword&gt;TmRSV&lt;/keyword&gt;&lt;keyword&gt;Disease cycle&lt;/keyword&gt;&lt;/keywords&gt;&lt;dates&gt;&lt;year&gt;1995&lt;/year&gt;&lt;/dates&gt;&lt;pub-location&gt;St. Paul, MN, USA&lt;/pub-location&gt;&lt;publisher&gt;The American Phytopathological Society&lt;/publisher&gt;&lt;isbn&gt;0-89054-198-1&lt;/isbn&gt;&lt;urls&gt;&lt;/urls&gt;&lt;custom1&gt;Apples from the USA_RG&lt;/custom1&gt;&lt;/record&gt;&lt;/Cite&gt;&lt;/EndNote&gt;</w:instrText>
      </w:r>
      <w:r w:rsidR="00262877" w:rsidRPr="005B53AE">
        <w:fldChar w:fldCharType="separate"/>
      </w:r>
      <w:r w:rsidR="00262877" w:rsidRPr="005B53AE">
        <w:rPr>
          <w:noProof/>
        </w:rPr>
        <w:t>(Caruso &amp; Ramsdell 1995)</w:t>
      </w:r>
      <w:r w:rsidR="00262877" w:rsidRPr="005B53AE">
        <w:fldChar w:fldCharType="end"/>
      </w:r>
      <w:r w:rsidRPr="005B53AE">
        <w:t>, and has been reported to cause fruit spot on pomegranate</w:t>
      </w:r>
      <w:r w:rsidR="00667989" w:rsidRPr="005B53AE">
        <w:t xml:space="preserve"> </w:t>
      </w:r>
      <w:r w:rsidR="00262877" w:rsidRPr="005B53AE">
        <w:fldChar w:fldCharType="begin"/>
      </w:r>
      <w:r w:rsidR="00262877" w:rsidRPr="005B53AE">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262877" w:rsidRPr="005B53AE">
        <w:rPr>
          <w:noProof/>
        </w:rPr>
        <w:t>(Sherkar, Utikar &amp; More 1980)</w:t>
      </w:r>
      <w:r w:rsidR="00262877" w:rsidRPr="005B53AE">
        <w:fldChar w:fldCharType="end"/>
      </w:r>
      <w:r w:rsidRPr="005B53AE">
        <w:t xml:space="preserve">. This </w:t>
      </w:r>
      <w:r w:rsidR="00EF5D23" w:rsidRPr="005B53AE">
        <w:t>coelomycete</w:t>
      </w:r>
      <w:r w:rsidRPr="005B53AE">
        <w:t xml:space="preserve"> fungus is known to be plant pathogenic, as well as saprobic and endophytic. It occurs on a wide range of host plants, and there are reports of </w:t>
      </w:r>
      <w:r w:rsidRPr="005B53AE">
        <w:rPr>
          <w:i/>
        </w:rPr>
        <w:t xml:space="preserve">C. </w:t>
      </w:r>
      <w:proofErr w:type="spellStart"/>
      <w:r w:rsidRPr="005B53AE">
        <w:rPr>
          <w:i/>
        </w:rPr>
        <w:t>empetri</w:t>
      </w:r>
      <w:proofErr w:type="spellEnd"/>
      <w:r w:rsidRPr="005B53AE">
        <w:t xml:space="preserve"> causing damage to cowpea, pomegranate, potato and tomato </w:t>
      </w:r>
      <w:r w:rsidR="00262877" w:rsidRPr="005B53AE">
        <w:fldChar w:fldCharType="begin">
          <w:fldData xml:space="preserve">PEVuZE5vdGU+PENpdGU+PEF1dGhvcj5Dcm91czwvQXV0aG9yPjxZZWFyPjIwMTY8L1llYXI+PFJl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</w:fldData>
        </w:fldChar>
      </w:r>
      <w:r w:rsidR="00262877" w:rsidRPr="005B53AE">
        <w:instrText xml:space="preserve"> ADDIN EN.CITE </w:instrText>
      </w:r>
      <w:r w:rsidR="00262877" w:rsidRPr="005B53AE">
        <w:fldChar w:fldCharType="begin">
          <w:fldData xml:space="preserve">PEVuZE5vdGU+PENpdGU+PEF1dGhvcj5Dcm91czwvQXV0aG9yPjxZZWFyPjIwMTY8L1llYXI+PFJl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(Crous &amp; Groenewald 2016; Lodha, Gupta &amp; Singh 1986; Patel &amp; Vaishnav 1992; Patil &amp; Raut 1991; Sherkar, Utikar &amp; More 1980)</w:t>
      </w:r>
      <w:r w:rsidR="00262877" w:rsidRPr="005B53AE">
        <w:fldChar w:fldCharType="end"/>
      </w:r>
      <w:r w:rsidRPr="005B53AE">
        <w:t>.</w:t>
      </w:r>
    </w:p>
    <w:p w14:paraId="7520699C" w14:textId="59CF38E0" w:rsidR="00983605" w:rsidRPr="005B53AE" w:rsidRDefault="00983605" w:rsidP="00983605">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has been reported on pomegranate, causing leaf and fruit spots, in Maharashtra, India </w:t>
      </w:r>
      <w:r w:rsidR="00262877" w:rsidRPr="005B53AE">
        <w:fldChar w:fldCharType="begin"/>
      </w:r>
      <w:r w:rsidR="00262877" w:rsidRPr="005B53AE">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262877" w:rsidRPr="005B53AE">
        <w:rPr>
          <w:noProof/>
        </w:rPr>
        <w:t>(Sherkar, Utikar &amp; More 1980)</w:t>
      </w:r>
      <w:r w:rsidR="00262877" w:rsidRPr="005B53AE">
        <w:fldChar w:fldCharType="end"/>
      </w:r>
      <w:r w:rsidRPr="005B53AE">
        <w:t xml:space="preserve">. On fruits, symptoms develop as numerous, minute, circular small brown spots which darken as they mature. The spots coalesce to form irregular depressions and hard necrotic lesions, which are restricted to the fruit epidermis and bear black-reddish pycnidia. The spots on leaves develop into large blotches that eventually cause the leaf to fall from the tree </w:t>
      </w:r>
      <w:r w:rsidR="00262877" w:rsidRPr="005B53AE">
        <w:fldChar w:fldCharType="begin"/>
      </w:r>
      <w:r w:rsidR="00262877" w:rsidRPr="005B53AE">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262877" w:rsidRPr="005B53AE">
        <w:rPr>
          <w:noProof/>
        </w:rPr>
        <w:t>(Sherkar, Utikar &amp; More 1980)</w:t>
      </w:r>
      <w:r w:rsidR="00262877" w:rsidRPr="005B53AE">
        <w:fldChar w:fldCharType="end"/>
      </w:r>
      <w:r w:rsidRPr="005B53AE">
        <w:t>.</w:t>
      </w:r>
      <w:r w:rsidR="0015113E" w:rsidRPr="005B53AE">
        <w:t xml:space="preserve"> </w:t>
      </w:r>
    </w:p>
    <w:p w14:paraId="7780747D" w14:textId="6712426E" w:rsidR="00983605" w:rsidRPr="005B53AE" w:rsidRDefault="00983605" w:rsidP="00983605">
      <w:r w:rsidRPr="005B53AE">
        <w:t xml:space="preserve">Limited research has been conducted on the dispersal methods of </w:t>
      </w:r>
      <w:r w:rsidRPr="005B53AE">
        <w:rPr>
          <w:i/>
        </w:rPr>
        <w:t xml:space="preserve">C. </w:t>
      </w:r>
      <w:proofErr w:type="spellStart"/>
      <w:r w:rsidRPr="005B53AE">
        <w:rPr>
          <w:i/>
        </w:rPr>
        <w:t>empetri</w:t>
      </w:r>
      <w:proofErr w:type="spellEnd"/>
      <w:r w:rsidRPr="005B53AE">
        <w:t xml:space="preserve">. </w:t>
      </w:r>
      <w:r w:rsidR="0015113E" w:rsidRPr="005B53AE">
        <w:t xml:space="preserve">It is expected that, similar to other </w:t>
      </w:r>
      <w:r w:rsidR="00EF5D23" w:rsidRPr="005B53AE">
        <w:t>coelomycete</w:t>
      </w:r>
      <w:r w:rsidR="0015113E" w:rsidRPr="005B53AE">
        <w:t xml:space="preserve"> fungi, s</w:t>
      </w:r>
      <w:r w:rsidRPr="005B53AE">
        <w:t xml:space="preserve">hort-range dispersal is possible by water splash </w:t>
      </w:r>
      <w:r w:rsidR="00262877" w:rsidRPr="005B53AE">
        <w:fldChar w:fldCharType="begin"/>
      </w:r>
      <w:r w:rsidR="00262877" w:rsidRPr="005B53AE">
        <w:instrText xml:space="preserve"> ADDIN EN.CITE &lt;EndNote&gt;&lt;Cite&gt;&lt;Author&gt;Oudemans&lt;/Author&gt;&lt;Year&gt;2005&lt;/Year&gt;&lt;RecNum&gt;34981&lt;/RecNum&gt;&lt;DisplayText&gt;(Oudemans et al. 2005)&lt;/DisplayText&gt;&lt;record&gt;&lt;rec-number&gt;34981&lt;/rec-number&gt;&lt;foreign-keys&gt;&lt;key app="EN" db-id="pxwxw0er9zv2fxezxdk5tt5utz5p5vtrwdv0" timestamp="1560471711"&gt;34981&lt;/key&gt;&lt;/foreign-keys&gt;&lt;ref-type name="Journal Articles"&gt;17&lt;/ref-type&gt;&lt;contributors&gt;&lt;authors&gt;&lt;author&gt;Oudemans, P.&lt;/author&gt;&lt;author&gt;McManus, P.&lt;/author&gt;&lt;author&gt;Levesque, A.&lt;/author&gt;&lt;author&gt;Caruso, F.&lt;/author&gt;&lt;author&gt;DeVerna, J.&lt;/author&gt;&lt;/authors&gt;&lt;/contributors&gt;&lt;titles&gt;&lt;title&gt;Cranberry fruit rot: seeking the sources of inoculum&lt;/title&gt;&lt;secondary-title&gt;Phytopathology&lt;/secondary-title&gt;&lt;/titles&gt;&lt;periodical&gt;&lt;full-title&gt;Phytopathology&lt;/full-title&gt;&lt;/periodical&gt;&lt;pages&gt;1-9&lt;/pages&gt;&lt;volume&gt;95&lt;/volume&gt;&lt;number&gt;6&lt;/number&gt;&lt;keywords&gt;&lt;keyword&gt;Cranberry fruit rot&lt;/keyword&gt;&lt;keyword&gt;Seeking&lt;/keyword&gt;&lt;keyword&gt;inoculum&lt;/keyword&gt;&lt;/keywords&gt;&lt;dates&gt;&lt;year&gt;2005&lt;/year&gt;&lt;/dates&gt;&lt;isbn&gt;0031-949X&lt;/isbn&gt;&lt;label&gt;pdf ordered&lt;/label&gt;&lt;urls&gt;&lt;/urls&gt;&lt;custom1&gt;pomegranate from India KP &lt;/custom1&gt;&lt;/record&gt;&lt;/Cite&gt;&lt;/EndNote&gt;</w:instrText>
      </w:r>
      <w:r w:rsidR="00262877" w:rsidRPr="005B53AE">
        <w:fldChar w:fldCharType="separate"/>
      </w:r>
      <w:r w:rsidR="00262877" w:rsidRPr="005B53AE">
        <w:rPr>
          <w:noProof/>
        </w:rPr>
        <w:t>(Oudemans et al. 2005)</w:t>
      </w:r>
      <w:r w:rsidR="00262877" w:rsidRPr="005B53AE">
        <w:fldChar w:fldCharType="end"/>
      </w:r>
      <w:r w:rsidRPr="005B53AE">
        <w:t xml:space="preserve"> and long-range dispersal may be aided by wind and storms and the movement of propagative material.</w:t>
      </w:r>
      <w:r w:rsidR="0015113E" w:rsidRPr="005B53AE">
        <w:t xml:space="preserve"> Dispersal by wind-blown water is much more common in </w:t>
      </w:r>
      <w:r w:rsidR="00EF5D23" w:rsidRPr="005B53AE">
        <w:t>coelomycetes</w:t>
      </w:r>
      <w:r w:rsidR="0015113E" w:rsidRPr="005B53AE">
        <w:t xml:space="preserve"> than wind-dispersal </w:t>
      </w:r>
      <w:r w:rsidR="00262877" w:rsidRPr="005B53AE">
        <w:fldChar w:fldCharType="begin"/>
      </w:r>
      <w:r w:rsidR="00262877" w:rsidRPr="005B53AE">
        <w:instrText xml:space="preserve"> ADDIN EN.CITE &lt;EndNote&gt;&lt;Cite&gt;&lt;Author&gt;Cole&lt;/Author&gt;&lt;Year&gt;1981&lt;/Year&gt;&lt;RecNum&gt;38714&lt;/RecNum&gt;&lt;DisplayText&gt;(Cole 1981)&lt;/DisplayText&gt;&lt;record&gt;&lt;rec-number&gt;38714&lt;/rec-number&gt;&lt;foreign-keys&gt;&lt;key app="EN" db-id="pxwxw0er9zv2fxezxdk5tt5utz5p5vtrwdv0" timestamp="1588212803"&gt;38714&lt;/key&gt;&lt;/foreign-keys&gt;&lt;ref-type name="Chapters"&gt;5&lt;/ref-type&gt;&lt;contributors&gt;&lt;authors&gt;&lt;author&gt;Cole, G. T.&lt;/author&gt;&lt;/authors&gt;&lt;secondary-authors&gt;&lt;author&gt;Cole, G.T.&lt;/author&gt;&lt;author&gt;Kendrick, B.&lt;/author&gt;&lt;/secondary-authors&gt;&lt;/contributors&gt;&lt;titles&gt;&lt;title&gt;Coelomycete systematics&lt;/title&gt;&lt;secondary-title&gt;Biology of conidial fungi&lt;/secondary-title&gt;&lt;/titles&gt;&lt;periodical&gt;&lt;full-title&gt;Biology of Conidial Fungi&lt;/full-title&gt;&lt;/periodical&gt;&lt;pages&gt;486&lt;/pages&gt;&lt;volume&gt;1&lt;/volume&gt;&lt;section&gt;3&lt;/section&gt;&lt;keywords&gt;&lt;keyword&gt;Chondroplea populea&lt;/keyword&gt;&lt;keyword&gt;Colltotrichum gloeosporioides&lt;/keyword&gt;&lt;keyword&gt;Pestalotiopsis guepini&lt;/keyword&gt;&lt;keyword&gt;wind dispersal&lt;/keyword&gt;&lt;/keywords&gt;&lt;dates&gt;&lt;year&gt;1981&lt;/year&gt;&lt;/dates&gt;&lt;pub-location&gt;New York&lt;/pub-location&gt;&lt;publisher&gt;Academic Press&lt;/publisher&gt;&lt;isbn&gt;eBook ISBN: 9780323138994&lt;/isbn&gt;&lt;urls&gt;&lt;pdf-urls&gt;&lt;url&gt;file://J:\E Library\Plant Catalogue\C\Cole 1981 - EN38714.docx&lt;/url&gt;&lt;/pdf-urls&gt;&lt;/urls&gt;&lt;custom1&gt;Pomegranate from India MH&lt;/custom1&gt;&lt;electronic-resource-num&gt; &lt;/electronic-resource-num&gt;&lt;/record&gt;&lt;/Cite&gt;&lt;/EndNote&gt;</w:instrText>
      </w:r>
      <w:r w:rsidR="00262877" w:rsidRPr="005B53AE">
        <w:fldChar w:fldCharType="separate"/>
      </w:r>
      <w:r w:rsidR="00262877" w:rsidRPr="005B53AE">
        <w:rPr>
          <w:noProof/>
        </w:rPr>
        <w:t>(Cole 1981)</w:t>
      </w:r>
      <w:r w:rsidR="00262877" w:rsidRPr="005B53AE">
        <w:fldChar w:fldCharType="end"/>
      </w:r>
      <w:r w:rsidR="0015113E" w:rsidRPr="005B53AE">
        <w:t>.</w:t>
      </w:r>
    </w:p>
    <w:p w14:paraId="1601D221" w14:textId="03CA8ECD" w:rsidR="00983605" w:rsidRPr="005B53AE" w:rsidRDefault="00983605" w:rsidP="00983605">
      <w:r w:rsidRPr="005B53AE">
        <w:t xml:space="preserve">Although damage has been reported in very few hosts, </w:t>
      </w:r>
      <w:r w:rsidRPr="005B53AE">
        <w:rPr>
          <w:i/>
        </w:rPr>
        <w:t xml:space="preserve">C. </w:t>
      </w:r>
      <w:proofErr w:type="spellStart"/>
      <w:r w:rsidRPr="005B53AE">
        <w:rPr>
          <w:i/>
        </w:rPr>
        <w:t>empetri</w:t>
      </w:r>
      <w:proofErr w:type="spellEnd"/>
      <w:r w:rsidRPr="005B53AE">
        <w:rPr>
          <w:i/>
        </w:rPr>
        <w:t xml:space="preserve"> </w:t>
      </w:r>
      <w:r w:rsidRPr="005B53AE">
        <w:t xml:space="preserve">has been isolated from a wide variety of species and also from soil </w:t>
      </w:r>
      <w:r w:rsidR="00262877" w:rsidRPr="005B53AE">
        <w:fldChar w:fldCharType="begin">
          <w:fldData xml:space="preserve">PEVuZE5vdGU+PENpdGU+PEF1dGhvcj5QYXRlbDwvQXV0aG9yPjxZZWFyPjE5OTI8L1llYXI+PFJl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</w:fldData>
        </w:fldChar>
      </w:r>
      <w:r w:rsidR="00262877" w:rsidRPr="005B53AE">
        <w:instrText xml:space="preserve"> ADDIN EN.CITE </w:instrText>
      </w:r>
      <w:r w:rsidR="00262877" w:rsidRPr="005B53AE">
        <w:fldChar w:fldCharType="begin">
          <w:fldData xml:space="preserve">PEVuZE5vdGU+PENpdGU+PEF1dGhvcj5QYXRlbDwvQXV0aG9yPjxZZWFyPjE5OTI8L1llYXI+PFJl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(Abdel-Aziz 2016; Deena &amp; Basuchaudhary 1984; Duan, Wu &amp; Liu 2007; Grishkan &amp; Nevo 2010; Joshi &amp; Chauhan 1982; Kowalik, Kierpiec &amp; Żołna 2012; Patel &amp; Vaishnav 1992; Patil &amp; Raut 1991; Sherkar, Utikar &amp; More 1980; Sutton 1980)</w:t>
      </w:r>
      <w:r w:rsidR="00262877" w:rsidRPr="005B53AE">
        <w:fldChar w:fldCharType="end"/>
      </w:r>
      <w:r w:rsidRPr="005B53AE">
        <w:t>.</w:t>
      </w:r>
    </w:p>
    <w:p w14:paraId="5EE6F30F" w14:textId="183412E3" w:rsidR="00983605" w:rsidRPr="005B53AE" w:rsidRDefault="00983605" w:rsidP="00983605">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has been reported to occur in Canada </w:t>
      </w:r>
      <w:r w:rsidR="00262877" w:rsidRPr="005B53AE">
        <w:fldChar w:fldCharType="begin"/>
      </w:r>
      <w:r w:rsidR="00262877" w:rsidRPr="005B53AE">
        <w:instrText xml:space="preserve"> ADDIN EN.CITE &lt;EndNote&gt;&lt;Cite&gt;&lt;Author&gt;Gourley&lt;/Author&gt;&lt;Year&gt;1979&lt;/Year&gt;&lt;RecNum&gt;34342&lt;/RecNum&gt;&lt;DisplayText&gt;(Gourley 1979)&lt;/DisplayText&gt;&lt;record&gt;&lt;rec-number&gt;34342&lt;/rec-number&gt;&lt;foreign-keys&gt;&lt;key app="EN" db-id="pxwxw0er9zv2fxezxdk5tt5utz5p5vtrwdv0" timestamp="1556597565"&gt;34342&lt;/key&gt;&lt;/foreign-keys&gt;&lt;ref-type name="Journal Articles"&gt;17&lt;/ref-type&gt;&lt;contributors&gt;&lt;authors&gt;&lt;author&gt;Gourley, C.O.&lt;/author&gt;&lt;/authors&gt;&lt;/contributors&gt;&lt;titles&gt;&lt;title&gt;Further observations on cranberry fungi in Nova Scotia&lt;/title&gt;&lt;secondary-title&gt;Canadian Plant Disease Survey&lt;/secondary-title&gt;&lt;/titles&gt;&lt;periodical&gt;&lt;full-title&gt;Canadian Plant Disease Survey&lt;/full-title&gt;&lt;/periodical&gt;&lt;pages&gt;15-17&lt;/pages&gt;&lt;volume&gt;59&lt;/volume&gt;&lt;number&gt;1&lt;/number&gt;&lt;keywords&gt;&lt;keyword&gt;Cranberry&lt;/keyword&gt;&lt;keyword&gt;Nova Scotia&lt;/keyword&gt;&lt;keyword&gt;Fungi&lt;/keyword&gt;&lt;/keywords&gt;&lt;dates&gt;&lt;year&gt;1979&lt;/year&gt;&lt;/dates&gt;&lt;urls&gt;&lt;/urls&gt;&lt;custom1&gt;Pomegranate from India KP&lt;/custom1&gt;&lt;/record&gt;&lt;/Cite&gt;&lt;/EndNote&gt;</w:instrText>
      </w:r>
      <w:r w:rsidR="00262877" w:rsidRPr="005B53AE">
        <w:fldChar w:fldCharType="separate"/>
      </w:r>
      <w:r w:rsidR="00262877" w:rsidRPr="005B53AE">
        <w:rPr>
          <w:noProof/>
        </w:rPr>
        <w:t>(Gourley 1979)</w:t>
      </w:r>
      <w:r w:rsidR="00262877" w:rsidRPr="005B53AE">
        <w:fldChar w:fldCharType="end"/>
      </w:r>
      <w:r w:rsidRPr="005B53AE">
        <w:t xml:space="preserve">, Egypt </w:t>
      </w:r>
      <w:r w:rsidR="00262877" w:rsidRPr="005B53AE">
        <w:fldChar w:fldCharType="begin"/>
      </w:r>
      <w:r w:rsidR="00262877" w:rsidRPr="005B53AE">
        <w:instrText xml:space="preserve"> ADDIN EN.CITE &lt;EndNote&gt;&lt;Cite&gt;&lt;Author&gt;Abdel-Aziz&lt;/Author&gt;&lt;Year&gt;2016&lt;/Year&gt;&lt;RecNum&gt;34325&lt;/RecNum&gt;&lt;DisplayText&gt;(Abdel-Aziz 2016)&lt;/DisplayText&gt;&lt;record&gt;&lt;rec-number&gt;34325&lt;/rec-number&gt;&lt;foreign-keys&gt;&lt;key app="EN" db-id="pxwxw0er9zv2fxezxdk5tt5utz5p5vtrwdv0" timestamp="1556597564"&gt;34325&lt;/key&gt;&lt;/foreign-keys&gt;&lt;ref-type name="Journal Articles"&gt;17&lt;/ref-type&gt;&lt;contributors&gt;&lt;authors&gt;&lt;author&gt;Abdel-Aziz, F.A.&lt;/author&gt;&lt;/authors&gt;&lt;/contributors&gt;&lt;titles&gt;&lt;title&gt;Freshwater fungi from the River Nile, Egypt&lt;/title&gt;&lt;secondary-title&gt;Mycosphere&lt;/secondary-title&gt;&lt;/titles&gt;&lt;periodical&gt;&lt;full-title&gt;Mycosphere&lt;/full-title&gt;&lt;/periodical&gt;&lt;pages&gt;741-756&lt;/pages&gt;&lt;volume&gt;7&lt;/volume&gt;&lt;number&gt;5&lt;/number&gt;&lt;keywords&gt;&lt;keyword&gt;asexual fungi&lt;/keyword&gt;&lt;keyword&gt;coelomycetes&lt;/keyword&gt;&lt;keyword&gt;fungal diversity&lt;/keyword&gt;&lt;keyword&gt;fungal ecology&lt;/keyword&gt;&lt;keyword&gt;phylogeny&lt;/keyword&gt;&lt;/keywords&gt;&lt;dates&gt;&lt;year&gt;2016&lt;/year&gt;&lt;/dates&gt;&lt;isbn&gt;2077-7019&lt;/isbn&gt;&lt;urls&gt;&lt;pdf-urls&gt;&lt;url&gt;file://J:\E Library\Plant Catalogue\A\Abdel-Aziz 2016 EN34325.pdf&lt;/url&gt;&lt;/pdf-urls&gt;&lt;/urls&gt;&lt;custom1&gt;Pomegranate from India KP&lt;/custom1&gt;&lt;electronic-resource-num&gt;DOI 10.5943/mycosphere/7/6/4&lt;/electronic-resource-num&gt;&lt;/record&gt;&lt;/Cite&gt;&lt;/EndNote&gt;</w:instrText>
      </w:r>
      <w:r w:rsidR="00262877" w:rsidRPr="005B53AE">
        <w:fldChar w:fldCharType="separate"/>
      </w:r>
      <w:r w:rsidR="00262877" w:rsidRPr="005B53AE">
        <w:rPr>
          <w:noProof/>
        </w:rPr>
        <w:t>(Abdel-Aziz 2016)</w:t>
      </w:r>
      <w:r w:rsidR="00262877" w:rsidRPr="005B53AE">
        <w:fldChar w:fldCharType="end"/>
      </w:r>
      <w:r w:rsidRPr="005B53AE">
        <w:t xml:space="preserve">, India </w:t>
      </w:r>
      <w:r w:rsidR="00262877" w:rsidRPr="005B53AE">
        <w:fldChar w:fldCharType="begin"/>
      </w:r>
      <w:r w:rsidR="00262877" w:rsidRPr="005B53AE">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262877" w:rsidRPr="005B53AE">
        <w:rPr>
          <w:noProof/>
        </w:rPr>
        <w:t>(Sherkar, Utikar &amp; More 1980)</w:t>
      </w:r>
      <w:r w:rsidR="00262877" w:rsidRPr="005B53AE">
        <w:fldChar w:fldCharType="end"/>
      </w:r>
      <w:r w:rsidRPr="005B53AE">
        <w:t xml:space="preserve">, Israel </w:t>
      </w:r>
      <w:r w:rsidR="00262877" w:rsidRPr="005B53AE">
        <w:fldChar w:fldCharType="begin"/>
      </w:r>
      <w:r w:rsidR="00262877" w:rsidRPr="005B53AE">
        <w:instrText xml:space="preserve"> ADDIN EN.CITE &lt;EndNote&gt;&lt;Cite&gt;&lt;Author&gt;Grishkan&lt;/Author&gt;&lt;Year&gt;2010&lt;/Year&gt;&lt;RecNum&gt;34343&lt;/RecNum&gt;&lt;DisplayText&gt;(Grishkan &amp;amp; Nevo 2010)&lt;/DisplayText&gt;&lt;record&gt;&lt;rec-number&gt;34343&lt;/rec-number&gt;&lt;foreign-keys&gt;&lt;key app="EN" db-id="pxwxw0er9zv2fxezxdk5tt5utz5p5vtrwdv0" timestamp="1556597565"&gt;34343&lt;/key&gt;&lt;/foreign-keys&gt;&lt;ref-type name="Chapters"&gt;5&lt;/ref-type&gt;&lt;contributors&gt;&lt;authors&gt;&lt;author&gt;Grishkan, I. &lt;/author&gt;&lt;author&gt;Nevo, E.&lt;/author&gt;&lt;/authors&gt;&lt;secondary-authors&gt;&lt;author&gt;Veress, B.&lt;/author&gt;&lt;author&gt;Szigethy, J.&lt;/author&gt;&lt;/secondary-authors&gt;&lt;/contributors&gt;&lt;titles&gt;&lt;title&gt;Soil microfungi of the Negev Desert, Israel–adaptive strategies to climatic stress&lt;/title&gt;&lt;secondary-title&gt;Horizons in Earth science research&lt;/secondary-title&gt;&lt;/titles&gt;&lt;pages&gt;313-333&lt;/pages&gt;&lt;volume&gt;1&lt;/volume&gt;&lt;section&gt;12&lt;/section&gt;&lt;keywords&gt;&lt;keyword&gt;soil microfungi&lt;/keyword&gt;&lt;keyword&gt;Negev Desert&lt;/keyword&gt;&lt;keyword&gt;Israel&lt;/keyword&gt;&lt;/keywords&gt;&lt;dates&gt;&lt;year&gt;2010&lt;/year&gt;&lt;/dates&gt;&lt;isbn&gt;978-1-60741-221-2&lt;/isbn&gt;&lt;urls&gt;&lt;pdf-urls&gt;&lt;url&gt;file://J:\E Library\Plant Catalogue\G\Grishkan &amp;amp; Nevo 2010 EN34343.pdf&lt;/url&gt;&lt;/pdf-urls&gt;&lt;/urls&gt;&lt;custom1&gt;Pomegranate from India KP&lt;/custom1&gt;&lt;/record&gt;&lt;/Cite&gt;&lt;/EndNote&gt;</w:instrText>
      </w:r>
      <w:r w:rsidR="00262877" w:rsidRPr="005B53AE">
        <w:fldChar w:fldCharType="separate"/>
      </w:r>
      <w:r w:rsidR="00262877" w:rsidRPr="005B53AE">
        <w:rPr>
          <w:noProof/>
        </w:rPr>
        <w:t>(Grishkan &amp; Nevo 2010)</w:t>
      </w:r>
      <w:r w:rsidR="00262877" w:rsidRPr="005B53AE">
        <w:fldChar w:fldCharType="end"/>
      </w:r>
      <w:r w:rsidRPr="005B53AE">
        <w:t xml:space="preserve">, Poland </w:t>
      </w:r>
      <w:r w:rsidR="00262877" w:rsidRPr="005B53AE">
        <w:fldChar w:fldCharType="begin"/>
      </w:r>
      <w:r w:rsidR="00262877" w:rsidRPr="005B53AE">
        <w:instrText xml:space="preserve"> ADDIN EN.CITE &lt;EndNote&gt;&lt;Cite&gt;&lt;Author&gt;Kowalik&lt;/Author&gt;&lt;Year&gt;2012&lt;/Year&gt;&lt;RecNum&gt;34349&lt;/RecNum&gt;&lt;DisplayText&gt;(Kowalik, Kierpiec &amp;amp; Żołna 2012)&lt;/DisplayText&gt;&lt;record&gt;&lt;rec-number&gt;34349&lt;/rec-number&gt;&lt;foreign-keys&gt;&lt;key app="EN" db-id="pxwxw0er9zv2fxezxdk5tt5utz5p5vtrwdv0" timestamp="1556597565"&gt;34349&lt;/key&gt;&lt;/foreign-keys&gt;&lt;ref-type name="Journal Articles"&gt;17&lt;/ref-type&gt;&lt;contributors&gt;&lt;authors&gt;&lt;author&gt;Kowalik, M.&lt;/author&gt;&lt;author&gt;Kierpiec, B.&lt;/author&gt;&lt;author&gt;&lt;style face="normal" font="default" charset="238" size="100%"&gt;Żołna, M.&lt;/style&gt;&lt;/author&gt;&lt;/authors&gt;&lt;/contributors&gt;&lt;titles&gt;&lt;title&gt;&lt;style face="normal" font="default" size="100%"&gt;Fungi living at the fallen leaves of rhododendron and azalea (&lt;/style&gt;&lt;style face="italic" font="default" size="100%"&gt;Rhododendron &lt;/style&gt;&lt;style face="normal" font="default" size="100%"&gt;L.)&lt;/style&gt;&lt;/title&gt;&lt;secondary-title&gt;Acta Scientiarum Polonorum, Hortorum Cultus&lt;/secondary-title&gt;&lt;/titles&gt;&lt;periodical&gt;&lt;full-title&gt;Acta Scientiarum Polonorum, Hortorum Cultus&lt;/full-title&gt;&lt;/periodical&gt;&lt;pages&gt;161-166&lt;/pages&gt;&lt;volume&gt;11&lt;/volume&gt;&lt;number&gt;2&lt;/number&gt;&lt;keywords&gt;&lt;keyword&gt;evergreen rhododendron&lt;/keyword&gt;&lt;keyword&gt;azalea&lt;/keyword&gt;&lt;keyword&gt;phyllotaxis&lt;/keyword&gt;&lt;keyword&gt;mycobiota&lt;/keyword&gt;&lt;keyword&gt;blotch&lt;/keyword&gt;&lt;keyword&gt;necrosis&lt;/keyword&gt;&lt;/keywords&gt;&lt;dates&gt;&lt;year&gt;2012&lt;/year&gt;&lt;/dates&gt;&lt;urls&gt;&lt;pdf-urls&gt;&lt;url&gt;file://J:\E Library\Plant Catalogue\K\Kowalik, Kierpiec &amp;amp; Żołna 2012 EN34349.pdf&lt;/url&gt;&lt;/pdf-urls&gt;&lt;/urls&gt;&lt;custom1&gt;Pomegranate from India KP&lt;/custom1&gt;&lt;/record&gt;&lt;/Cite&gt;&lt;/EndNote&gt;</w:instrText>
      </w:r>
      <w:r w:rsidR="00262877" w:rsidRPr="005B53AE">
        <w:fldChar w:fldCharType="separate"/>
      </w:r>
      <w:r w:rsidR="00262877" w:rsidRPr="005B53AE">
        <w:rPr>
          <w:noProof/>
        </w:rPr>
        <w:t>(Kowalik, Kierpiec &amp; Żołna 2012)</w:t>
      </w:r>
      <w:r w:rsidR="00262877" w:rsidRPr="005B53AE">
        <w:fldChar w:fldCharType="end"/>
      </w:r>
      <w:r w:rsidRPr="005B53AE">
        <w:t xml:space="preserve">, Saudi Arabia </w:t>
      </w:r>
      <w:r w:rsidR="00262877" w:rsidRPr="005B53AE">
        <w:fldChar w:fldCharType="begin"/>
      </w:r>
      <w:r w:rsidR="00262877" w:rsidRPr="005B53AE">
        <w:instrText xml:space="preserve"> ADDIN EN.CITE &lt;EndNote&gt;&lt;Cite&gt;&lt;Author&gt;Al-Dhabaan&lt;/Author&gt;&lt;Year&gt;2016&lt;/Year&gt;&lt;RecNum&gt;34330&lt;/RecNum&gt;&lt;DisplayText&gt;(Al-Dhabaan &amp;amp; Bakhali 2016)&lt;/DisplayText&gt;&lt;record&gt;&lt;rec-number&gt;34330&lt;/rec-number&gt;&lt;foreign-keys&gt;&lt;key app="EN" db-id="pxwxw0er9zv2fxezxdk5tt5utz5p5vtrwdv0" timestamp="1556597564"&gt;34330&lt;/key&gt;&lt;/foreign-keys&gt;&lt;ref-type name="Journal Articles"&gt;17&lt;/ref-type&gt;&lt;contributors&gt;&lt;authors&gt;&lt;author&gt;Al-Dhabaan, F.A.M.&lt;/author&gt;&lt;author&gt;Bakhali, A.H.&lt;/author&gt;&lt;/authors&gt;&lt;/contributors&gt;&lt;titles&gt;&lt;title&gt;Identification of contaminated soil from isolated fungi in Riyadh province&lt;/title&gt;&lt;secondary-title&gt;Life Science Journal&lt;/secondary-title&gt;&lt;/titles&gt;&lt;periodical&gt;&lt;full-title&gt;Life Science Journal&lt;/full-title&gt;&lt;/periodical&gt;&lt;pages&gt;51-56&lt;/pages&gt;&lt;volume&gt;13&lt;/volume&gt;&lt;number&gt;2&lt;/number&gt;&lt;keywords&gt;&lt;keyword&gt;Mycology&lt;/keyword&gt;&lt;keyword&gt;soil&lt;/keyword&gt;&lt;keyword&gt;fungi&lt;/keyword&gt;&lt;keyword&gt;contaminate&lt;/keyword&gt;&lt;/keywords&gt;&lt;dates&gt;&lt;year&gt;2016&lt;/year&gt;&lt;/dates&gt;&lt;isbn&gt;1097-8135&lt;/isbn&gt;&lt;urls&gt;&lt;pdf-urls&gt;&lt;url&gt;file://J:\E Library\Plant Catalogue\A\Al-Dhabaan and Bakhali 2016 EN34330.pdf&lt;/url&gt;&lt;/pdf-urls&gt;&lt;/urls&gt;&lt;custom1&gt;Pomegranate from India KP&lt;/custom1&gt;&lt;electronic-resource-num&gt;doi:10.7537/marslsj13021609&lt;/electronic-resource-num&gt;&lt;/record&gt;&lt;/Cite&gt;&lt;/EndNote&gt;</w:instrText>
      </w:r>
      <w:r w:rsidR="00262877" w:rsidRPr="005B53AE">
        <w:fldChar w:fldCharType="separate"/>
      </w:r>
      <w:r w:rsidR="00262877" w:rsidRPr="005B53AE">
        <w:rPr>
          <w:noProof/>
        </w:rPr>
        <w:t>(Al-Dhabaan &amp; Bakhali 2016)</w:t>
      </w:r>
      <w:r w:rsidR="00262877" w:rsidRPr="005B53AE">
        <w:fldChar w:fldCharType="end"/>
      </w:r>
      <w:r w:rsidRPr="005B53AE">
        <w:t xml:space="preserve"> and the USA </w:t>
      </w:r>
      <w:r w:rsidR="00262877" w:rsidRPr="005B53AE">
        <w:fldChar w:fldCharType="begin"/>
      </w:r>
      <w:r w:rsidR="00DE19CD" w:rsidRPr="005B53AE">
        <w:instrText xml:space="preserve"> ADDIN EN.CITE &lt;EndNote&gt;&lt;Cite&gt;&lt;Author&gt;McManus&lt;/Author&gt;&lt;Year&gt;2001&lt;/Year&gt;&lt;RecNum&gt;3634&lt;/RecNum&gt;&lt;DisplayText&gt;(McManus 2001b)&lt;/DisplayText&gt;&lt;record&gt;&lt;rec-number&gt;3634&lt;/rec-number&gt;&lt;foreign-keys&gt;&lt;key app="EN" db-id="pxwxw0er9zv2fxezxdk5tt5utz5p5vtrwdv0" timestamp="1451972459"&gt;3634&lt;/key&gt;&lt;/foreign-keys&gt;&lt;ref-type name="Electronic Publication"&gt;44&lt;/ref-type&gt;&lt;contributors&gt;&lt;authors&gt;&lt;author&gt;McManus,P.S.&lt;/author&gt;&lt;/authors&gt;&lt;/contributors&gt;&lt;titles&gt;&lt;title&gt;&lt;style face="normal" font="default" size="100%"&gt;Do good apple and pear management practices promote the development of streptomycin-resistant &lt;/style&gt;&lt;style face="italic" font="default" size="100%"&gt;Erwinia amylovora&lt;/style&gt;&lt;/title&gt;&lt;secondary-title&gt;University of Wisconsin&lt;/secondary-title&gt;&lt;/titles&gt;&lt;keywords&gt;&lt;keyword&gt;Antibiotics&lt;/keyword&gt;&lt;keyword&gt;Apple&lt;/keyword&gt;&lt;keyword&gt;Apples&lt;/keyword&gt;&lt;keyword&gt;Blight&lt;/keyword&gt;&lt;keyword&gt;Crops&lt;/keyword&gt;&lt;keyword&gt;Development&lt;/keyword&gt;&lt;keyword&gt;Emergence&lt;/keyword&gt;&lt;keyword&gt;Erwinia&lt;/keyword&gt;&lt;keyword&gt;Erwinia amylovora&lt;/keyword&gt;&lt;keyword&gt;Fireblight&lt;/keyword&gt;&lt;keyword&gt;Humans&lt;/keyword&gt;&lt;keyword&gt;Management&lt;/keyword&gt;&lt;keyword&gt;Management practices&lt;/keyword&gt;&lt;keyword&gt;Medicines&lt;/keyword&gt;&lt;keyword&gt;pathogen&lt;/keyword&gt;&lt;keyword&gt;Pathogens&lt;/keyword&gt;&lt;keyword&gt;Pears&lt;/keyword&gt;&lt;keyword&gt;Plant pathogens&lt;/keyword&gt;&lt;keyword&gt;Protection&lt;/keyword&gt;&lt;keyword&gt;Region&lt;/keyword&gt;&lt;keyword&gt;Regions&lt;/keyword&gt;&lt;keyword&gt;Resistance&lt;/keyword&gt;&lt;keyword&gt;Strains&lt;/keyword&gt;&lt;keyword&gt;Veterinary&lt;/keyword&gt;&lt;/keywords&gt;&lt;dates&gt;&lt;year&gt;2001&lt;/year&gt;&lt;pub-dates&gt;&lt;date&gt;7/9/2001&lt;/date&gt;&lt;/pub-dates&gt;&lt;/dates&gt;&lt;orig-pub&gt;&lt;style face="underline" font="default" size="100%"&gt;J:\E Library\Plant Catalogue\M&lt;/style&gt;&lt;/orig-pub&gt;&lt;label&gt;65557&lt;/label&gt;&lt;urls&gt;&lt;related-urls&gt;&lt;url&gt;&lt;style face="underline" font="default" size="100%"&gt;http://www.plantpath.wisc.edu/fpath/do-practices-promote-resistance.htm&lt;/style&gt;&lt;/url&gt;&lt;/related-urls&gt;&lt;/urls&gt;&lt;custom1&gt;apples gm&lt;/custom1&gt;&lt;/record&gt;&lt;/Cite&gt;&lt;/EndNote&gt;</w:instrText>
      </w:r>
      <w:r w:rsidR="00262877" w:rsidRPr="005B53AE">
        <w:fldChar w:fldCharType="separate"/>
      </w:r>
      <w:r w:rsidR="00DE19CD" w:rsidRPr="005B53AE">
        <w:rPr>
          <w:noProof/>
        </w:rPr>
        <w:t>(McManus 2001b)</w:t>
      </w:r>
      <w:r w:rsidR="00262877" w:rsidRPr="005B53AE">
        <w:fldChar w:fldCharType="end"/>
      </w:r>
      <w:r w:rsidRPr="005B53AE">
        <w:t>.</w:t>
      </w:r>
    </w:p>
    <w:p w14:paraId="5D0773B1" w14:textId="77777777" w:rsidR="00983605" w:rsidRPr="005B53AE" w:rsidRDefault="00983605" w:rsidP="00983605">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is not present in Australia and is therefore a pathogen of biosecurity concern for all of Australia.</w:t>
      </w:r>
    </w:p>
    <w:p w14:paraId="01EE4710" w14:textId="77777777" w:rsidR="00983605" w:rsidRPr="005B53AE" w:rsidRDefault="00983605" w:rsidP="00983605">
      <w:r w:rsidRPr="005B53AE">
        <w:t xml:space="preserve">The risk scenario of biosecurity concern for </w:t>
      </w:r>
      <w:r w:rsidRPr="005B53AE">
        <w:rPr>
          <w:i/>
        </w:rPr>
        <w:t xml:space="preserve">C. </w:t>
      </w:r>
      <w:proofErr w:type="spellStart"/>
      <w:r w:rsidRPr="005B53AE">
        <w:rPr>
          <w:i/>
        </w:rPr>
        <w:t>empetri</w:t>
      </w:r>
      <w:proofErr w:type="spellEnd"/>
      <w:r w:rsidRPr="005B53AE">
        <w:rPr>
          <w:i/>
        </w:rPr>
        <w:t xml:space="preserve"> </w:t>
      </w:r>
      <w:r w:rsidRPr="005B53AE">
        <w:t>is that there may be potential for symptomless infected pomegranate whole fruit to be imported into Australia.</w:t>
      </w:r>
    </w:p>
    <w:p w14:paraId="2D28EAA9" w14:textId="77777777" w:rsidR="00983605" w:rsidRPr="005B53AE" w:rsidRDefault="00983605" w:rsidP="00983605">
      <w:pPr>
        <w:pStyle w:val="Heading4"/>
      </w:pPr>
      <w:r w:rsidRPr="005B53AE">
        <w:t>Likelihood of entry</w:t>
      </w:r>
    </w:p>
    <w:p w14:paraId="15BF1191"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5E11ACAF" w14:textId="77777777" w:rsidR="00983605" w:rsidRPr="005B53AE" w:rsidRDefault="00983605" w:rsidP="00983605">
      <w:pPr>
        <w:pStyle w:val="Heading5"/>
      </w:pPr>
      <w:r w:rsidRPr="005B53AE">
        <w:t>Likelihood of importation</w:t>
      </w:r>
    </w:p>
    <w:p w14:paraId="671A9A93" w14:textId="2F241C5E" w:rsidR="00983605" w:rsidRPr="005B53AE" w:rsidRDefault="00983605" w:rsidP="00303018">
      <w:r w:rsidRPr="005B53AE">
        <w:t xml:space="preserve">The likelihood that </w:t>
      </w:r>
      <w:r w:rsidRPr="005B53AE">
        <w:rPr>
          <w:i/>
        </w:rPr>
        <w:t xml:space="preserve">C. </w:t>
      </w:r>
      <w:proofErr w:type="spellStart"/>
      <w:r w:rsidRPr="005B53AE">
        <w:rPr>
          <w:i/>
        </w:rPr>
        <w:t>empetri</w:t>
      </w:r>
      <w:proofErr w:type="spellEnd"/>
      <w:r w:rsidRPr="005B53AE">
        <w:rPr>
          <w:i/>
        </w:rPr>
        <w:t xml:space="preserve"> </w:t>
      </w:r>
      <w:r w:rsidRPr="005B53AE">
        <w:t>will arrive in Australia through the importation of pomegranate whole fruit from India is assessed as:</w:t>
      </w:r>
      <w:r w:rsidRPr="005B53AE">
        <w:rPr>
          <w:b/>
        </w:rPr>
        <w:t xml:space="preserve"> </w:t>
      </w:r>
      <w:r w:rsidR="00042B32" w:rsidRPr="005B53AE">
        <w:rPr>
          <w:b/>
          <w:bCs/>
        </w:rPr>
        <w:t>Very Low</w:t>
      </w:r>
      <w:r w:rsidR="004867F0">
        <w:rPr>
          <w:b/>
          <w:bCs/>
        </w:rPr>
        <w:t>.</w:t>
      </w:r>
    </w:p>
    <w:p w14:paraId="02A8F3EA" w14:textId="77777777" w:rsidR="00983605" w:rsidRPr="005B53AE" w:rsidRDefault="00983605" w:rsidP="00303018">
      <w:r w:rsidRPr="005B53AE">
        <w:t>The following information provides supporting evidence for this assessment.</w:t>
      </w:r>
    </w:p>
    <w:p w14:paraId="26A20AD0" w14:textId="42AB4616" w:rsidR="00983605" w:rsidRPr="005B53AE" w:rsidRDefault="00983605" w:rsidP="00303018">
      <w:pPr>
        <w:pStyle w:val="ListBullet"/>
        <w:spacing w:line="276" w:lineRule="auto"/>
      </w:pPr>
      <w:proofErr w:type="spellStart"/>
      <w:r w:rsidRPr="005B53AE">
        <w:rPr>
          <w:i/>
        </w:rPr>
        <w:lastRenderedPageBreak/>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has been reported from the pomegranate growing areas of India, where it has been isolated from pomegranate fruit and leaves </w:t>
      </w:r>
      <w:r w:rsidR="00262877" w:rsidRPr="005B53AE">
        <w:fldChar w:fldCharType="begin"/>
      </w:r>
      <w:r w:rsidR="00262877" w:rsidRPr="005B53AE">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262877" w:rsidRPr="005B53AE">
        <w:rPr>
          <w:noProof/>
        </w:rPr>
        <w:t>(Sherkar, Utikar &amp; More 1980)</w:t>
      </w:r>
      <w:r w:rsidR="00262877" w:rsidRPr="005B53AE">
        <w:fldChar w:fldCharType="end"/>
      </w:r>
      <w:r w:rsidRPr="005B53AE">
        <w:t>.</w:t>
      </w:r>
    </w:p>
    <w:p w14:paraId="318586E3" w14:textId="111090C1" w:rsidR="00983605" w:rsidRPr="005B53AE" w:rsidRDefault="00983605" w:rsidP="00303018">
      <w:pPr>
        <w:pStyle w:val="ListBullet"/>
        <w:spacing w:line="276" w:lineRule="auto"/>
      </w:pPr>
      <w:r w:rsidRPr="005B53AE">
        <w:t>This fungus has</w:t>
      </w:r>
      <w:r w:rsidR="00150C38" w:rsidRPr="005B53AE">
        <w:t xml:space="preserve"> </w:t>
      </w:r>
      <w:r w:rsidR="001E65C8" w:rsidRPr="005B53AE">
        <w:t xml:space="preserve">not </w:t>
      </w:r>
      <w:r w:rsidRPr="005B53AE">
        <w:t xml:space="preserve">been </w:t>
      </w:r>
      <w:r w:rsidR="001E65C8" w:rsidRPr="005B53AE">
        <w:t xml:space="preserve">widely </w:t>
      </w:r>
      <w:r w:rsidRPr="005B53AE">
        <w:t>reported</w:t>
      </w:r>
      <w:r w:rsidR="00334B33" w:rsidRPr="005B53AE">
        <w:t xml:space="preserve"> in India</w:t>
      </w:r>
      <w:r w:rsidR="001E65C8" w:rsidRPr="005B53AE">
        <w:t>, although there are isolated reports</w:t>
      </w:r>
      <w:r w:rsidRPr="005B53AE">
        <w:t xml:space="preserve"> on</w:t>
      </w:r>
      <w:r w:rsidR="00150C38" w:rsidRPr="005B53AE">
        <w:t xml:space="preserve"> </w:t>
      </w:r>
      <w:r w:rsidRPr="005B53AE">
        <w:t>hosts</w:t>
      </w:r>
      <w:r w:rsidR="00697B4B" w:rsidRPr="005B53AE">
        <w:t xml:space="preserve"> other than pomegranate</w:t>
      </w:r>
      <w:r w:rsidR="001E65C8" w:rsidRPr="005B53AE">
        <w:t>. These include</w:t>
      </w:r>
      <w:r w:rsidR="00150C38" w:rsidRPr="005B53AE">
        <w:t xml:space="preserve"> </w:t>
      </w:r>
      <w:r w:rsidRPr="005B53AE">
        <w:t xml:space="preserve">on </w:t>
      </w:r>
      <w:proofErr w:type="spellStart"/>
      <w:r w:rsidRPr="005B53AE">
        <w:t>bael</w:t>
      </w:r>
      <w:proofErr w:type="spellEnd"/>
      <w:r w:rsidRPr="005B53AE">
        <w:t xml:space="preserve"> (</w:t>
      </w:r>
      <w:r w:rsidRPr="005B53AE">
        <w:rPr>
          <w:i/>
        </w:rPr>
        <w:t xml:space="preserve">Aegle </w:t>
      </w:r>
      <w:proofErr w:type="spellStart"/>
      <w:r w:rsidRPr="005B53AE">
        <w:rPr>
          <w:i/>
        </w:rPr>
        <w:t>marmelos</w:t>
      </w:r>
      <w:proofErr w:type="spellEnd"/>
      <w:r w:rsidRPr="005B53AE">
        <w:t>) in the Western Ghats, Goa State, on potato (</w:t>
      </w:r>
      <w:r w:rsidRPr="005B53AE">
        <w:rPr>
          <w:i/>
        </w:rPr>
        <w:t>Solanum tuberosum</w:t>
      </w:r>
      <w:r w:rsidRPr="005B53AE">
        <w:t>) in Jamnagar, Gujarat, and on cowpea (</w:t>
      </w:r>
      <w:r w:rsidRPr="005B53AE">
        <w:rPr>
          <w:i/>
        </w:rPr>
        <w:t>Vigna</w:t>
      </w:r>
      <w:r w:rsidRPr="005B53AE">
        <w:t xml:space="preserve"> </w:t>
      </w:r>
      <w:proofErr w:type="spellStart"/>
      <w:r w:rsidRPr="005B53AE">
        <w:rPr>
          <w:i/>
        </w:rPr>
        <w:t>unguiculata</w:t>
      </w:r>
      <w:proofErr w:type="spellEnd"/>
      <w:r w:rsidRPr="005B53AE">
        <w:t xml:space="preserve">) in arid zones of Rajasthan </w:t>
      </w:r>
      <w:r w:rsidR="00262877" w:rsidRPr="005B53AE">
        <w:fldChar w:fldCharType="begin">
          <w:fldData xml:space="preserve">PEVuZE5vdGU+PENpdGU+PEF1dGhvcj5HYXdhcy1TYWtoYWxrYXI8L0F1dGhvcj48WWVhcj4yMDEw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</w:fldData>
        </w:fldChar>
      </w:r>
      <w:r w:rsidR="00262877" w:rsidRPr="005B53AE">
        <w:instrText xml:space="preserve"> ADDIN EN.CITE </w:instrText>
      </w:r>
      <w:r w:rsidR="00262877" w:rsidRPr="005B53AE">
        <w:fldChar w:fldCharType="begin">
          <w:fldData xml:space="preserve">PEVuZE5vdGU+PENpdGU+PEF1dGhvcj5HYXdhcy1TYWtoYWxrYXI8L0F1dGhvcj48WWVhcj4yMDEw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(Gawas-Sakhalkar &amp; Bhat 2010; Lodha, Gupta &amp; Singh 1986; Patel &amp; Vaishnav 1992)</w:t>
      </w:r>
      <w:r w:rsidR="00262877" w:rsidRPr="005B53AE">
        <w:fldChar w:fldCharType="end"/>
      </w:r>
      <w:r w:rsidRPr="005B53AE">
        <w:t>.</w:t>
      </w:r>
      <w:r w:rsidR="00767E21" w:rsidRPr="005B53AE">
        <w:t xml:space="preserve"> A </w:t>
      </w:r>
      <w:r w:rsidR="00334B33" w:rsidRPr="005B53AE">
        <w:t xml:space="preserve">lack of </w:t>
      </w:r>
      <w:r w:rsidR="00767E21" w:rsidRPr="005B53AE">
        <w:t>report</w:t>
      </w:r>
      <w:r w:rsidR="00334B33" w:rsidRPr="005B53AE">
        <w:t>ing</w:t>
      </w:r>
      <w:r w:rsidR="00767E21" w:rsidRPr="005B53AE">
        <w:t xml:space="preserve"> </w:t>
      </w:r>
      <w:r w:rsidR="00697B4B" w:rsidRPr="005B53AE">
        <w:t>about</w:t>
      </w:r>
      <w:r w:rsidR="00767E21" w:rsidRPr="005B53AE">
        <w:t xml:space="preserve"> this fungus</w:t>
      </w:r>
      <w:r w:rsidR="00697B4B" w:rsidRPr="005B53AE">
        <w:t>,</w:t>
      </w:r>
      <w:r w:rsidR="00767E21" w:rsidRPr="005B53AE">
        <w:t xml:space="preserve"> </w:t>
      </w:r>
      <w:r w:rsidR="00334B33" w:rsidRPr="005B53AE">
        <w:t>particularly on</w:t>
      </w:r>
      <w:r w:rsidR="00767E21" w:rsidRPr="005B53AE">
        <w:t xml:space="preserve"> pomegranate </w:t>
      </w:r>
      <w:r w:rsidR="00697B4B" w:rsidRPr="005B53AE">
        <w:t xml:space="preserve">as </w:t>
      </w:r>
      <w:r w:rsidR="00767E21" w:rsidRPr="005B53AE">
        <w:t xml:space="preserve">compared to other major pomegranate pests, </w:t>
      </w:r>
      <w:r w:rsidR="00697B4B" w:rsidRPr="005B53AE">
        <w:t>suggests</w:t>
      </w:r>
      <w:r w:rsidR="00767E21" w:rsidRPr="005B53AE">
        <w:t xml:space="preserve"> </w:t>
      </w:r>
      <w:r w:rsidR="00334B33" w:rsidRPr="005B53AE">
        <w:t>that pomegranate is not a major host of this fungus</w:t>
      </w:r>
      <w:r w:rsidR="00697B4B" w:rsidRPr="005B53AE">
        <w:t>,</w:t>
      </w:r>
      <w:r w:rsidR="00334B33" w:rsidRPr="005B53AE">
        <w:t xml:space="preserve"> and possibly that its </w:t>
      </w:r>
      <w:r w:rsidR="00767E21" w:rsidRPr="005B53AE">
        <w:t>prevalenc</w:t>
      </w:r>
      <w:r w:rsidR="00334B33" w:rsidRPr="005B53AE">
        <w:t xml:space="preserve">e is </w:t>
      </w:r>
      <w:r w:rsidR="00697B4B" w:rsidRPr="005B53AE">
        <w:t xml:space="preserve">likely to be </w:t>
      </w:r>
      <w:r w:rsidR="00334B33" w:rsidRPr="005B53AE">
        <w:t xml:space="preserve">low </w:t>
      </w:r>
      <w:r w:rsidR="00697B4B" w:rsidRPr="005B53AE">
        <w:t>i</w:t>
      </w:r>
      <w:r w:rsidR="00334B33" w:rsidRPr="005B53AE">
        <w:t>n pomegranate orchards</w:t>
      </w:r>
      <w:r w:rsidR="00767E21" w:rsidRPr="005B53AE">
        <w:t xml:space="preserve">. </w:t>
      </w:r>
    </w:p>
    <w:p w14:paraId="6A947B38" w14:textId="20FD70EE" w:rsidR="00983605" w:rsidRPr="005B53AE" w:rsidRDefault="00983605" w:rsidP="00303018">
      <w:pPr>
        <w:pStyle w:val="ListBullet"/>
        <w:spacing w:line="276" w:lineRule="auto"/>
      </w:pPr>
      <w:r w:rsidRPr="005B53AE">
        <w:t xml:space="preserve">There is limited literature describing the symptoms of </w:t>
      </w:r>
      <w:r w:rsidRPr="005B53AE">
        <w:rPr>
          <w:i/>
        </w:rPr>
        <w:t xml:space="preserve">C. </w:t>
      </w:r>
      <w:proofErr w:type="spellStart"/>
      <w:r w:rsidRPr="005B53AE">
        <w:rPr>
          <w:i/>
        </w:rPr>
        <w:t>empetri</w:t>
      </w:r>
      <w:proofErr w:type="spellEnd"/>
      <w:r w:rsidRPr="005B53AE">
        <w:rPr>
          <w:i/>
        </w:rPr>
        <w:t xml:space="preserve"> </w:t>
      </w:r>
      <w:r w:rsidRPr="005B53AE">
        <w:t xml:space="preserve">on pomegranate fruit. </w:t>
      </w:r>
      <w:r w:rsidR="00262877" w:rsidRPr="005B53AE">
        <w:fldChar w:fldCharType="begin"/>
      </w:r>
      <w:r w:rsidR="00B73741">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B73741">
        <w:rPr>
          <w:noProof/>
        </w:rPr>
        <w:t xml:space="preserve">Sherkar, Utikar &amp; More </w:t>
      </w:r>
      <w:r w:rsidR="005A67FE">
        <w:rPr>
          <w:noProof/>
        </w:rPr>
        <w:t>(</w:t>
      </w:r>
      <w:r w:rsidR="00B73741">
        <w:rPr>
          <w:noProof/>
        </w:rPr>
        <w:t>1980)</w:t>
      </w:r>
      <w:r w:rsidR="00262877" w:rsidRPr="005B53AE">
        <w:fldChar w:fldCharType="end"/>
      </w:r>
      <w:r w:rsidR="00927324" w:rsidRPr="005B53AE">
        <w:t>,</w:t>
      </w:r>
      <w:r w:rsidRPr="005B53AE">
        <w:t xml:space="preserve"> describe</w:t>
      </w:r>
      <w:r w:rsidR="004867F0">
        <w:t>d</w:t>
      </w:r>
      <w:r w:rsidRPr="005B53AE">
        <w:t xml:space="preserve"> the symptoms </w:t>
      </w:r>
      <w:r w:rsidR="00697B4B" w:rsidRPr="005B53AE">
        <w:t xml:space="preserve">of infection </w:t>
      </w:r>
      <w:r w:rsidRPr="005B53AE">
        <w:t>as many small brown spots, which darken in colour and coalesce into hard, depressed lesions on the fruit</w:t>
      </w:r>
      <w:r w:rsidR="00965485" w:rsidRPr="005B53AE">
        <w:t xml:space="preserve"> rind</w:t>
      </w:r>
      <w:r w:rsidRPr="005B53AE">
        <w:t xml:space="preserve">. In its primary host, cranberry, </w:t>
      </w:r>
      <w:r w:rsidRPr="005B53AE">
        <w:rPr>
          <w:i/>
        </w:rPr>
        <w:t xml:space="preserve">C. </w:t>
      </w:r>
      <w:proofErr w:type="spellStart"/>
      <w:r w:rsidRPr="005B53AE">
        <w:rPr>
          <w:i/>
        </w:rPr>
        <w:t>empetri</w:t>
      </w:r>
      <w:proofErr w:type="spellEnd"/>
      <w:r w:rsidRPr="005B53AE">
        <w:rPr>
          <w:i/>
        </w:rPr>
        <w:t xml:space="preserve"> </w:t>
      </w:r>
      <w:r w:rsidRPr="005B53AE">
        <w:t xml:space="preserve">has been isolated from healthy ovaries and fruit, with rot symptoms only showing in later stages of fruit development or during storage </w:t>
      </w:r>
      <w:r w:rsidR="00262877" w:rsidRPr="005B53AE">
        <w:fldChar w:fldCharType="begin"/>
      </w:r>
      <w:r w:rsidR="00262877" w:rsidRPr="005B53AE">
        <w:instrText xml:space="preserve"> ADDIN EN.CITE &lt;EndNote&gt;&lt;Cite&gt;&lt;Author&gt;Stiles&lt;/Author&gt;&lt;Year&gt;1999&lt;/Year&gt;&lt;RecNum&gt;34373&lt;/RecNum&gt;&lt;DisplayText&gt;(Caruso &amp;amp; Ramsdell 1995; Stiles &amp;amp; Oudemans 1999)&lt;/DisplayText&gt;&lt;record&gt;&lt;rec-number&gt;34373&lt;/rec-number&gt;&lt;foreign-keys&gt;&lt;key app="EN" db-id="pxwxw0er9zv2fxezxdk5tt5utz5p5vtrwdv0" timestamp="1556597566"&gt;34373&lt;/key&gt;&lt;/foreign-keys&gt;&lt;ref-type name="Journal Articles"&gt;17&lt;/ref-type&gt;&lt;contributors&gt;&lt;authors&gt;&lt;author&gt;Stiles, C.M. &lt;/author&gt;&lt;author&gt;Oudemans, P.V. &lt;/author&gt;&lt;/authors&gt;&lt;/contributors&gt;&lt;titles&gt;&lt;title&gt;Distribution of cranberry fruit-rotting fungi in New Jersey and evidence for nonspecific host resistance&lt;/title&gt;&lt;secondary-title&gt;Phytopathology&lt;/secondary-title&gt;&lt;/titles&gt;&lt;periodical&gt;&lt;full-title&gt;Phytopathology&lt;/full-title&gt;&lt;/periodical&gt;&lt;pages&gt;218-225&lt;/pages&gt;&lt;volume&gt;89&lt;/volume&gt;&lt;number&gt;3&lt;/number&gt;&lt;keywords&gt;&lt;keyword&gt;Vaccinium macrocarpon&lt;/keyword&gt;&lt;/keywords&gt;&lt;dates&gt;&lt;year&gt;1999&lt;/year&gt;&lt;/dates&gt;&lt;urls&gt;&lt;pdf-urls&gt;&lt;url&gt;file://J:\E Library\Plant Catalogue\S\Stiles and Oudemans 1999 EN34373.pdf&lt;/url&gt;&lt;/pdf-urls&gt;&lt;/urls&gt;&lt;custom1&gt;Pomegranate from India KP&lt;/custom1&gt;&lt;/record&gt;&lt;/Cite&gt;&lt;Cite&gt;&lt;Author&gt;Caruso&lt;/Author&gt;&lt;Year&gt;1995&lt;/Year&gt;&lt;RecNum&gt;33479&lt;/RecNum&gt;&lt;record&gt;&lt;rec-number&gt;33479&lt;/rec-number&gt;&lt;foreign-keys&gt;&lt;key app="EN" db-id="pxwxw0er9zv2fxezxdk5tt5utz5p5vtrwdv0" timestamp="1547499305"&gt;33479&lt;/key&gt;&lt;/foreign-keys&gt;&lt;ref-type name="Books"&gt;6&lt;/ref-type&gt;&lt;contributors&gt;&lt;authors&gt;&lt;author&gt;Caruso, F. L.&lt;/author&gt;&lt;author&gt;Ramsdell, D. C.&lt;/author&gt;&lt;/authors&gt;&lt;/contributors&gt;&lt;titles&gt;&lt;title&gt;Compendium of blueberry and cranberry diseases&lt;/title&gt;&lt;/titles&gt;&lt;keywords&gt;&lt;keyword&gt;Tomato ringspot nepovirus&lt;/keyword&gt;&lt;keyword&gt;TmRSV&lt;/keyword&gt;&lt;keyword&gt;Disease cycle&lt;/keyword&gt;&lt;/keywords&gt;&lt;dates&gt;&lt;year&gt;1995&lt;/year&gt;&lt;/dates&gt;&lt;pub-location&gt;St. Paul, MN, USA&lt;/pub-location&gt;&lt;publisher&gt;The American Phytopathological Society&lt;/publisher&gt;&lt;isbn&gt;0-89054-198-1&lt;/isbn&gt;&lt;urls&gt;&lt;/urls&gt;&lt;custom1&gt;Apples from the USA_RG&lt;/custom1&gt;&lt;/record&gt;&lt;/Cite&gt;&lt;/EndNote&gt;</w:instrText>
      </w:r>
      <w:r w:rsidR="00262877" w:rsidRPr="005B53AE">
        <w:fldChar w:fldCharType="separate"/>
      </w:r>
      <w:r w:rsidR="00262877" w:rsidRPr="005B53AE">
        <w:rPr>
          <w:noProof/>
        </w:rPr>
        <w:t>(Caruso &amp; Ramsdell 1995; Stiles &amp; Oudemans 1999)</w:t>
      </w:r>
      <w:r w:rsidR="00262877" w:rsidRPr="005B53AE">
        <w:fldChar w:fldCharType="end"/>
      </w:r>
      <w:r w:rsidRPr="005B53AE">
        <w:t>.</w:t>
      </w:r>
      <w:r w:rsidR="005E5B19" w:rsidRPr="005B53AE">
        <w:t xml:space="preserve"> It is possible that infected pomegranate whole fruit may not show disease symptoms.</w:t>
      </w:r>
    </w:p>
    <w:p w14:paraId="34BF7ED6" w14:textId="709310E4" w:rsidR="001C79EC" w:rsidRPr="005B53AE" w:rsidRDefault="001C79EC" w:rsidP="001C79EC">
      <w:pPr>
        <w:pStyle w:val="ListBullet"/>
        <w:spacing w:line="276" w:lineRule="auto"/>
      </w:pPr>
      <w:r w:rsidRPr="005B53AE">
        <w:t>Symptomatic fruit are not marketable, and are likely to be discarded during packing ho</w:t>
      </w:r>
      <w:r w:rsidR="00025171" w:rsidRPr="005B53AE">
        <w:t>use processes; therefore, fruit</w:t>
      </w:r>
      <w:r w:rsidRPr="005B53AE">
        <w:t xml:space="preserve"> with obvious external symptoms are </w:t>
      </w:r>
      <w:r w:rsidR="005C0AAD" w:rsidRPr="005B53AE">
        <w:t xml:space="preserve">less </w:t>
      </w:r>
      <w:r w:rsidRPr="005B53AE">
        <w:t xml:space="preserve">likely to be imported. However, mature fruit infected just prior to harvest </w:t>
      </w:r>
      <w:r w:rsidR="00697B4B" w:rsidRPr="005B53AE">
        <w:t>that</w:t>
      </w:r>
      <w:r w:rsidRPr="005B53AE">
        <w:t xml:space="preserve"> have not developed visible external symptoms could be exported to Australia.</w:t>
      </w:r>
    </w:p>
    <w:p w14:paraId="5D47FB7E" w14:textId="5190412E" w:rsidR="00983605" w:rsidRPr="005B53AE" w:rsidRDefault="00983605" w:rsidP="00303018">
      <w:pPr>
        <w:pStyle w:val="ListBullet"/>
        <w:spacing w:line="276" w:lineRule="auto"/>
      </w:pP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is likely to survive storage and transport. In studies of fruit rots in cranberry, </w:t>
      </w:r>
      <w:r w:rsidRPr="005B53AE">
        <w:rPr>
          <w:i/>
        </w:rPr>
        <w:t xml:space="preserve">C. </w:t>
      </w:r>
      <w:proofErr w:type="spellStart"/>
      <w:r w:rsidRPr="005B53AE">
        <w:rPr>
          <w:i/>
        </w:rPr>
        <w:t>empetri</w:t>
      </w:r>
      <w:proofErr w:type="spellEnd"/>
      <w:r w:rsidRPr="005B53AE">
        <w:rPr>
          <w:i/>
        </w:rPr>
        <w:t xml:space="preserve"> </w:t>
      </w:r>
      <w:r w:rsidRPr="005B53AE">
        <w:t xml:space="preserve">was isolated from berries which showed no symptoms at collection and were stored at 5°C for up to four months </w:t>
      </w:r>
      <w:r w:rsidR="00262877" w:rsidRPr="005B53AE">
        <w:fldChar w:fldCharType="begin"/>
      </w:r>
      <w:r w:rsidR="00262877" w:rsidRPr="005B53AE">
        <w:instrText xml:space="preserve"> ADDIN EN.CITE &lt;EndNote&gt;&lt;Cite&gt;&lt;Author&gt;Vilka&lt;/Author&gt;&lt;Year&gt;2009&lt;/Year&gt;&lt;RecNum&gt;15935&lt;/RecNum&gt;&lt;DisplayText&gt;(Vilka, Rancane &amp;amp; Eihe 2009)&lt;/DisplayText&gt;&lt;record&gt;&lt;rec-number&gt;15935&lt;/rec-number&gt;&lt;foreign-keys&gt;&lt;key app="EN" db-id="pxwxw0er9zv2fxezxdk5tt5utz5p5vtrwdv0" timestamp="1451972722"&gt;15935&lt;/key&gt;&lt;/foreign-keys&gt;&lt;ref-type name="Reports"&gt;27&lt;/ref-type&gt;&lt;contributors&gt;&lt;authors&gt;&lt;author&gt;Vilka,L.&lt;/author&gt;&lt;author&gt;Rancane,R.&lt;/author&gt;&lt;author&gt;Eihe,M.&lt;/author&gt;&lt;/authors&gt;&lt;/contributors&gt;&lt;titles&gt;&lt;title&gt;&lt;style face="normal" font="default" size="100%"&gt;Fungal diseases of &lt;/style&gt;&lt;style face="italic" font="default" size="100%"&gt;Vaccinium macrocarpon&lt;/style&gt;&lt;style face="normal" font="default" size="100%"&gt; in Latvia &lt;/style&gt;&lt;style face="italic" font="default" size="100%"&gt;Vaccinium macrocarpon&lt;/style&gt;&lt;style face="normal" font="default" size="100%"&gt; Slimibas Latvija&lt;/style&gt;&lt;/title&gt;&lt;/titles&gt;&lt;pages&gt;125-133&lt;/pages&gt;&lt;keywords&gt;&lt;keyword&gt;disease&lt;/keyword&gt;&lt;keyword&gt;Diseases&lt;/keyword&gt;&lt;keyword&gt;Fungal&lt;/keyword&gt;&lt;keyword&gt;Fungal diseases&lt;/keyword&gt;&lt;keyword&gt;Vaccinia&lt;/keyword&gt;&lt;keyword&gt;Vaccinium&lt;/keyword&gt;&lt;/keywords&gt;&lt;dates&gt;&lt;year&gt;2009&lt;/year&gt;&lt;/dates&gt;&lt;pub-location&gt;Latvia&lt;/pub-location&gt;&lt;publisher&gt;Ministry of Agriculture&lt;/publisher&gt;&lt;orig-pub&gt;&lt;style face="underline" font="default" size="100%"&gt;J:\E Library\Plant Catalogue\V&lt;/style&gt;&lt;/orig-pub&gt;&lt;label&gt;80105&lt;/label&gt;&lt;urls&gt;&lt;/urls&gt;&lt;custom1&gt;Tillandsia sp&lt;/custom1&gt;&lt;/record&gt;&lt;/Cite&gt;&lt;/EndNote&gt;</w:instrText>
      </w:r>
      <w:r w:rsidR="00262877" w:rsidRPr="005B53AE">
        <w:fldChar w:fldCharType="separate"/>
      </w:r>
      <w:r w:rsidR="00262877" w:rsidRPr="005B53AE">
        <w:rPr>
          <w:noProof/>
        </w:rPr>
        <w:t>(Vilka, Rancane &amp; Eihe 2009)</w:t>
      </w:r>
      <w:r w:rsidR="00262877" w:rsidRPr="005B53AE">
        <w:fldChar w:fldCharType="end"/>
      </w:r>
      <w:r w:rsidRPr="005B53AE">
        <w:t xml:space="preserve">. This fungus has also been reported to overwinter in cranberry fruit </w:t>
      </w:r>
      <w:r w:rsidR="00262877" w:rsidRPr="005B53AE">
        <w:fldChar w:fldCharType="begin"/>
      </w:r>
      <w:r w:rsidR="00262877" w:rsidRPr="005B53AE">
        <w:instrText xml:space="preserve"> ADDIN EN.CITE &lt;EndNote&gt;&lt;Cite&gt;&lt;Author&gt;Caruso&lt;/Author&gt;&lt;Year&gt;1995&lt;/Year&gt;&lt;RecNum&gt;33479&lt;/RecNum&gt;&lt;DisplayText&gt;(Caruso &amp;amp; Ramsdell 1995)&lt;/DisplayText&gt;&lt;record&gt;&lt;rec-number&gt;33479&lt;/rec-number&gt;&lt;foreign-keys&gt;&lt;key app="EN" db-id="pxwxw0er9zv2fxezxdk5tt5utz5p5vtrwdv0" timestamp="1547499305"&gt;33479&lt;/key&gt;&lt;/foreign-keys&gt;&lt;ref-type name="Books"&gt;6&lt;/ref-type&gt;&lt;contributors&gt;&lt;authors&gt;&lt;author&gt;Caruso, F. L.&lt;/author&gt;&lt;author&gt;Ramsdell, D. C.&lt;/author&gt;&lt;/authors&gt;&lt;/contributors&gt;&lt;titles&gt;&lt;title&gt;Compendium of blueberry and cranberry diseases&lt;/title&gt;&lt;/titles&gt;&lt;keywords&gt;&lt;keyword&gt;Tomato ringspot nepovirus&lt;/keyword&gt;&lt;keyword&gt;TmRSV&lt;/keyword&gt;&lt;keyword&gt;Disease cycle&lt;/keyword&gt;&lt;/keywords&gt;&lt;dates&gt;&lt;year&gt;1995&lt;/year&gt;&lt;/dates&gt;&lt;pub-location&gt;St. Paul, MN, USA&lt;/pub-location&gt;&lt;publisher&gt;The American Phytopathological Society&lt;/publisher&gt;&lt;isbn&gt;0-89054-198-1&lt;/isbn&gt;&lt;urls&gt;&lt;/urls&gt;&lt;custom1&gt;Apples from the USA_RG&lt;/custom1&gt;&lt;/record&gt;&lt;/Cite&gt;&lt;/EndNote&gt;</w:instrText>
      </w:r>
      <w:r w:rsidR="00262877" w:rsidRPr="005B53AE">
        <w:fldChar w:fldCharType="separate"/>
      </w:r>
      <w:r w:rsidR="00262877" w:rsidRPr="005B53AE">
        <w:rPr>
          <w:noProof/>
        </w:rPr>
        <w:t>(Caruso &amp; Ramsdell 1995)</w:t>
      </w:r>
      <w:r w:rsidR="00262877" w:rsidRPr="005B53AE">
        <w:fldChar w:fldCharType="end"/>
      </w:r>
      <w:r w:rsidRPr="005B53AE">
        <w:t xml:space="preserve">. It is likely that </w:t>
      </w:r>
      <w:r w:rsidRPr="005B53AE">
        <w:rPr>
          <w:i/>
        </w:rPr>
        <w:t xml:space="preserve">C. </w:t>
      </w:r>
      <w:proofErr w:type="spellStart"/>
      <w:r w:rsidRPr="005B53AE">
        <w:rPr>
          <w:i/>
        </w:rPr>
        <w:t>empetri</w:t>
      </w:r>
      <w:proofErr w:type="spellEnd"/>
      <w:r w:rsidRPr="005B53AE">
        <w:rPr>
          <w:i/>
        </w:rPr>
        <w:t xml:space="preserve"> </w:t>
      </w:r>
      <w:r w:rsidRPr="005B53AE">
        <w:t>would survive proposed storage and transport temperatures of about 5°C to 8°C.</w:t>
      </w:r>
    </w:p>
    <w:p w14:paraId="3172E65A" w14:textId="032CE671" w:rsidR="009507D9" w:rsidRPr="005B53AE" w:rsidRDefault="00A44B02" w:rsidP="00303018">
      <w:r w:rsidRPr="005B53AE">
        <w:rPr>
          <w:iCs/>
        </w:rPr>
        <w:t xml:space="preserve">Pomegranate is not a primary host of </w:t>
      </w:r>
      <w:r w:rsidR="009507D9" w:rsidRPr="005B53AE">
        <w:rPr>
          <w:i/>
        </w:rPr>
        <w:t>C</w:t>
      </w:r>
      <w:r w:rsidRPr="005B53AE">
        <w:rPr>
          <w:i/>
        </w:rPr>
        <w:t xml:space="preserve">. </w:t>
      </w:r>
      <w:proofErr w:type="spellStart"/>
      <w:r w:rsidR="009507D9" w:rsidRPr="005B53AE">
        <w:rPr>
          <w:i/>
        </w:rPr>
        <w:t>empetri</w:t>
      </w:r>
      <w:proofErr w:type="spellEnd"/>
      <w:r w:rsidR="009507D9" w:rsidRPr="005B53AE">
        <w:rPr>
          <w:i/>
        </w:rPr>
        <w:t xml:space="preserve"> </w:t>
      </w:r>
      <w:r w:rsidR="00334B33" w:rsidRPr="005B53AE">
        <w:rPr>
          <w:iCs/>
        </w:rPr>
        <w:t>and</w:t>
      </w:r>
      <w:r w:rsidR="00334B33" w:rsidRPr="005B53AE">
        <w:rPr>
          <w:i/>
        </w:rPr>
        <w:t xml:space="preserve"> </w:t>
      </w:r>
      <w:r w:rsidRPr="005B53AE">
        <w:rPr>
          <w:iCs/>
        </w:rPr>
        <w:t xml:space="preserve">very limited </w:t>
      </w:r>
      <w:r w:rsidR="00334B33" w:rsidRPr="005B53AE">
        <w:rPr>
          <w:iCs/>
        </w:rPr>
        <w:t>reporting</w:t>
      </w:r>
      <w:r w:rsidRPr="005B53AE">
        <w:rPr>
          <w:iCs/>
        </w:rPr>
        <w:t xml:space="preserve"> of its presence on pomegranate suggests that it is not prevalent in pomegranate orchards. </w:t>
      </w:r>
      <w:r w:rsidR="009507D9" w:rsidRPr="005B53AE">
        <w:t xml:space="preserve">It is possible that the fungus can cause </w:t>
      </w:r>
      <w:r w:rsidR="00697B4B" w:rsidRPr="005B53AE">
        <w:t xml:space="preserve">inapparent </w:t>
      </w:r>
      <w:r w:rsidR="009507D9" w:rsidRPr="005B53AE">
        <w:t xml:space="preserve">infection </w:t>
      </w:r>
      <w:r w:rsidR="00262877" w:rsidRPr="005B53AE">
        <w:fldChar w:fldCharType="begin"/>
      </w:r>
      <w:r w:rsidR="00262877" w:rsidRPr="005B53AE">
        <w:instrText xml:space="preserve"> ADDIN EN.CITE &lt;EndNote&gt;&lt;Cite&gt;&lt;Author&gt;Stiles&lt;/Author&gt;&lt;Year&gt;1999&lt;/Year&gt;&lt;RecNum&gt;34373&lt;/RecNum&gt;&lt;DisplayText&gt;(Caruso &amp;amp; Ramsdell 1995; Stiles &amp;amp; Oudemans 1999)&lt;/DisplayText&gt;&lt;record&gt;&lt;rec-number&gt;34373&lt;/rec-number&gt;&lt;foreign-keys&gt;&lt;key app="EN" db-id="pxwxw0er9zv2fxezxdk5tt5utz5p5vtrwdv0" timestamp="1556597566"&gt;34373&lt;/key&gt;&lt;/foreign-keys&gt;&lt;ref-type name="Journal Articles"&gt;17&lt;/ref-type&gt;&lt;contributors&gt;&lt;authors&gt;&lt;author&gt;Stiles, C.M. &lt;/author&gt;&lt;author&gt;Oudemans, P.V. &lt;/author&gt;&lt;/authors&gt;&lt;/contributors&gt;&lt;titles&gt;&lt;title&gt;Distribution of cranberry fruit-rotting fungi in New Jersey and evidence for nonspecific host resistance&lt;/title&gt;&lt;secondary-title&gt;Phytopathology&lt;/secondary-title&gt;&lt;/titles&gt;&lt;periodical&gt;&lt;full-title&gt;Phytopathology&lt;/full-title&gt;&lt;/periodical&gt;&lt;pages&gt;218-225&lt;/pages&gt;&lt;volume&gt;89&lt;/volume&gt;&lt;number&gt;3&lt;/number&gt;&lt;keywords&gt;&lt;keyword&gt;Vaccinium macrocarpon&lt;/keyword&gt;&lt;/keywords&gt;&lt;dates&gt;&lt;year&gt;1999&lt;/year&gt;&lt;/dates&gt;&lt;urls&gt;&lt;pdf-urls&gt;&lt;url&gt;file://J:\E Library\Plant Catalogue\S\Stiles and Oudemans 1999 EN34373.pdf&lt;/url&gt;&lt;/pdf-urls&gt;&lt;/urls&gt;&lt;custom1&gt;Pomegranate from India KP&lt;/custom1&gt;&lt;/record&gt;&lt;/Cite&gt;&lt;Cite&gt;&lt;Author&gt;Caruso&lt;/Author&gt;&lt;Year&gt;1995&lt;/Year&gt;&lt;RecNum&gt;33479&lt;/RecNum&gt;&lt;record&gt;&lt;rec-number&gt;33479&lt;/rec-number&gt;&lt;foreign-keys&gt;&lt;key app="EN" db-id="pxwxw0er9zv2fxezxdk5tt5utz5p5vtrwdv0" timestamp="1547499305"&gt;33479&lt;/key&gt;&lt;/foreign-keys&gt;&lt;ref-type name="Books"&gt;6&lt;/ref-type&gt;&lt;contributors&gt;&lt;authors&gt;&lt;author&gt;Caruso, F. L.&lt;/author&gt;&lt;author&gt;Ramsdell, D. C.&lt;/author&gt;&lt;/authors&gt;&lt;/contributors&gt;&lt;titles&gt;&lt;title&gt;Compendium of blueberry and cranberry diseases&lt;/title&gt;&lt;/titles&gt;&lt;keywords&gt;&lt;keyword&gt;Tomato ringspot nepovirus&lt;/keyword&gt;&lt;keyword&gt;TmRSV&lt;/keyword&gt;&lt;keyword&gt;Disease cycle&lt;/keyword&gt;&lt;/keywords&gt;&lt;dates&gt;&lt;year&gt;1995&lt;/year&gt;&lt;/dates&gt;&lt;pub-location&gt;St. Paul, MN, USA&lt;/pub-location&gt;&lt;publisher&gt;The American Phytopathological Society&lt;/publisher&gt;&lt;isbn&gt;0-89054-198-1&lt;/isbn&gt;&lt;urls&gt;&lt;/urls&gt;&lt;custom1&gt;Apples from the USA_RG&lt;/custom1&gt;&lt;/record&gt;&lt;/Cite&gt;&lt;/EndNote&gt;</w:instrText>
      </w:r>
      <w:r w:rsidR="00262877" w:rsidRPr="005B53AE">
        <w:fldChar w:fldCharType="separate"/>
      </w:r>
      <w:r w:rsidR="00262877" w:rsidRPr="005B53AE">
        <w:rPr>
          <w:noProof/>
        </w:rPr>
        <w:t>(Caruso &amp; Ramsdell 1995; Stiles &amp; Oudemans 1999)</w:t>
      </w:r>
      <w:r w:rsidR="00262877" w:rsidRPr="005B53AE">
        <w:fldChar w:fldCharType="end"/>
      </w:r>
      <w:r w:rsidR="009507D9" w:rsidRPr="005B53AE">
        <w:t xml:space="preserve"> and</w:t>
      </w:r>
      <w:r w:rsidRPr="005B53AE">
        <w:t>,</w:t>
      </w:r>
      <w:r w:rsidR="00334B33" w:rsidRPr="005B53AE">
        <w:t xml:space="preserve"> therefore</w:t>
      </w:r>
      <w:r w:rsidRPr="005B53AE">
        <w:t xml:space="preserve"> if present on pomegranate fruit,</w:t>
      </w:r>
      <w:r w:rsidR="009507D9" w:rsidRPr="005B53AE">
        <w:t xml:space="preserve"> </w:t>
      </w:r>
      <w:r w:rsidR="00697B4B" w:rsidRPr="005B53AE">
        <w:t xml:space="preserve">that </w:t>
      </w:r>
      <w:r w:rsidR="009507D9" w:rsidRPr="005B53AE">
        <w:t xml:space="preserve">symptoms may not show on infected fruit. The fungus is likely to survive under storage and transport conditions. However, limited evidence of its association with pomegranate whole fruit </w:t>
      </w:r>
      <w:r w:rsidR="003A463C" w:rsidRPr="005B53AE">
        <w:t>suggests</w:t>
      </w:r>
      <w:r w:rsidR="00150C38" w:rsidRPr="005B53AE">
        <w:t xml:space="preserve"> </w:t>
      </w:r>
      <w:r w:rsidRPr="005B53AE">
        <w:t>any association is l</w:t>
      </w:r>
      <w:r w:rsidR="00334B33" w:rsidRPr="005B53AE">
        <w:t>i</w:t>
      </w:r>
      <w:r w:rsidRPr="005B53AE">
        <w:t>kely to be low</w:t>
      </w:r>
      <w:r w:rsidR="00501C12" w:rsidRPr="005B53AE">
        <w:t xml:space="preserve">. </w:t>
      </w:r>
      <w:r w:rsidR="009507D9" w:rsidRPr="005B53AE">
        <w:t>These factors support a likelihood estimate for importation of ‘</w:t>
      </w:r>
      <w:r w:rsidR="00334B33" w:rsidRPr="005B53AE">
        <w:t>Very Low</w:t>
      </w:r>
      <w:r w:rsidR="0080748E">
        <w:t>’</w:t>
      </w:r>
      <w:r w:rsidR="009507D9" w:rsidRPr="005B53AE">
        <w:t>.</w:t>
      </w:r>
    </w:p>
    <w:p w14:paraId="55037AE4" w14:textId="77777777" w:rsidR="00983605" w:rsidRPr="005B53AE" w:rsidRDefault="00983605" w:rsidP="00983605">
      <w:pPr>
        <w:pStyle w:val="Heading5"/>
      </w:pPr>
      <w:r w:rsidRPr="005B53AE">
        <w:t>Likelihood of distribution</w:t>
      </w:r>
    </w:p>
    <w:p w14:paraId="018E6C40" w14:textId="0F25F030" w:rsidR="00983605" w:rsidRPr="005B53AE" w:rsidRDefault="00983605" w:rsidP="00303018">
      <w:r w:rsidRPr="005B53AE">
        <w:t xml:space="preserve">The likelihood that </w:t>
      </w:r>
      <w:r w:rsidRPr="005B53AE">
        <w:rPr>
          <w:i/>
        </w:rPr>
        <w:t xml:space="preserve">C. </w:t>
      </w:r>
      <w:proofErr w:type="spellStart"/>
      <w:r w:rsidRPr="005B53AE">
        <w:rPr>
          <w:i/>
        </w:rPr>
        <w:t>empetri</w:t>
      </w:r>
      <w:proofErr w:type="spellEnd"/>
      <w:r w:rsidRPr="005B53AE">
        <w:rPr>
          <w:i/>
        </w:rPr>
        <w:t xml:space="preserve"> </w:t>
      </w:r>
      <w:r w:rsidRPr="005B53AE">
        <w:t xml:space="preserve">will be distributed within Australia in a viable state as a result of the processing, </w:t>
      </w:r>
      <w:proofErr w:type="gramStart"/>
      <w:r w:rsidRPr="005B53AE">
        <w:t>sale</w:t>
      </w:r>
      <w:proofErr w:type="gramEnd"/>
      <w:r w:rsidRPr="005B53AE">
        <w:t xml:space="preserve"> or disposal of pomegranate from India, and subsequently transfer to a susceptible host is assessed as:</w:t>
      </w:r>
      <w:r w:rsidR="00150C38" w:rsidRPr="005B53AE">
        <w:t xml:space="preserve"> </w:t>
      </w:r>
      <w:r w:rsidR="00124A4B" w:rsidRPr="005B53AE">
        <w:rPr>
          <w:b/>
          <w:bCs/>
        </w:rPr>
        <w:t>Low</w:t>
      </w:r>
      <w:r w:rsidRPr="005B53AE">
        <w:t>.</w:t>
      </w:r>
    </w:p>
    <w:p w14:paraId="4FDB8A8C" w14:textId="77777777" w:rsidR="00983605" w:rsidRPr="005B53AE" w:rsidRDefault="00983605" w:rsidP="00303018">
      <w:r w:rsidRPr="005B53AE">
        <w:t>The following information provides supporting evidence for this assessment:</w:t>
      </w:r>
    </w:p>
    <w:p w14:paraId="345EF8A6" w14:textId="77777777" w:rsidR="00983605" w:rsidRPr="005B53AE" w:rsidRDefault="00983605" w:rsidP="00303018">
      <w:pPr>
        <w:pStyle w:val="ListBullet"/>
        <w:spacing w:line="276" w:lineRule="auto"/>
      </w:pPr>
      <w:r w:rsidRPr="005B53AE">
        <w:t xml:space="preserve">Imported pomegranate whole fruit would be distributed for sale to various destinations in Australia. They may be distributed through large fresh produce wholesale markets to retail </w:t>
      </w:r>
      <w:r w:rsidRPr="005B53AE">
        <w:lastRenderedPageBreak/>
        <w:t xml:space="preserve">outlets, and then to consumers. Distribution of infected fruit would facilitate the distribution of </w:t>
      </w:r>
      <w:r w:rsidRPr="005B53AE">
        <w:rPr>
          <w:i/>
        </w:rPr>
        <w:t xml:space="preserve">C. </w:t>
      </w:r>
      <w:proofErr w:type="spellStart"/>
      <w:r w:rsidRPr="005B53AE">
        <w:rPr>
          <w:i/>
        </w:rPr>
        <w:t>empetri</w:t>
      </w:r>
      <w:proofErr w:type="spellEnd"/>
      <w:r w:rsidRPr="005B53AE">
        <w:t>.</w:t>
      </w:r>
    </w:p>
    <w:p w14:paraId="3A75CACD" w14:textId="590AED3F" w:rsidR="00983605" w:rsidRPr="005B53AE" w:rsidRDefault="00983605" w:rsidP="00303018">
      <w:pPr>
        <w:pStyle w:val="ListBullet"/>
        <w:spacing w:line="276" w:lineRule="auto"/>
      </w:pP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is likely to survive storage and transport. In studies of fruit rots in cranberry, </w:t>
      </w:r>
      <w:r w:rsidRPr="005B53AE">
        <w:rPr>
          <w:i/>
        </w:rPr>
        <w:t xml:space="preserve">C. </w:t>
      </w:r>
      <w:proofErr w:type="spellStart"/>
      <w:r w:rsidRPr="005B53AE">
        <w:rPr>
          <w:i/>
        </w:rPr>
        <w:t>empetri</w:t>
      </w:r>
      <w:proofErr w:type="spellEnd"/>
      <w:r w:rsidRPr="005B53AE">
        <w:rPr>
          <w:i/>
        </w:rPr>
        <w:t xml:space="preserve"> </w:t>
      </w:r>
      <w:r w:rsidRPr="005B53AE">
        <w:t xml:space="preserve">has been reported to survive storage at 5°C for up to four months </w:t>
      </w:r>
      <w:r w:rsidR="00262877" w:rsidRPr="005B53AE">
        <w:fldChar w:fldCharType="begin"/>
      </w:r>
      <w:r w:rsidR="00262877" w:rsidRPr="005B53AE">
        <w:instrText xml:space="preserve"> ADDIN EN.CITE &lt;EndNote&gt;&lt;Cite&gt;&lt;Author&gt;Vilka&lt;/Author&gt;&lt;Year&gt;2009&lt;/Year&gt;&lt;RecNum&gt;15935&lt;/RecNum&gt;&lt;DisplayText&gt;(Vilka, Rancane &amp;amp; Eihe 2009)&lt;/DisplayText&gt;&lt;record&gt;&lt;rec-number&gt;15935&lt;/rec-number&gt;&lt;foreign-keys&gt;&lt;key app="EN" db-id="pxwxw0er9zv2fxezxdk5tt5utz5p5vtrwdv0" timestamp="1451972722"&gt;15935&lt;/key&gt;&lt;/foreign-keys&gt;&lt;ref-type name="Reports"&gt;27&lt;/ref-type&gt;&lt;contributors&gt;&lt;authors&gt;&lt;author&gt;Vilka,L.&lt;/author&gt;&lt;author&gt;Rancane,R.&lt;/author&gt;&lt;author&gt;Eihe,M.&lt;/author&gt;&lt;/authors&gt;&lt;/contributors&gt;&lt;titles&gt;&lt;title&gt;&lt;style face="normal" font="default" size="100%"&gt;Fungal diseases of &lt;/style&gt;&lt;style face="italic" font="default" size="100%"&gt;Vaccinium macrocarpon&lt;/style&gt;&lt;style face="normal" font="default" size="100%"&gt; in Latvia &lt;/style&gt;&lt;style face="italic" font="default" size="100%"&gt;Vaccinium macrocarpon&lt;/style&gt;&lt;style face="normal" font="default" size="100%"&gt; Slimibas Latvija&lt;/style&gt;&lt;/title&gt;&lt;/titles&gt;&lt;pages&gt;125-133&lt;/pages&gt;&lt;keywords&gt;&lt;keyword&gt;disease&lt;/keyword&gt;&lt;keyword&gt;Diseases&lt;/keyword&gt;&lt;keyword&gt;Fungal&lt;/keyword&gt;&lt;keyword&gt;Fungal diseases&lt;/keyword&gt;&lt;keyword&gt;Vaccinia&lt;/keyword&gt;&lt;keyword&gt;Vaccinium&lt;/keyword&gt;&lt;/keywords&gt;&lt;dates&gt;&lt;year&gt;2009&lt;/year&gt;&lt;/dates&gt;&lt;pub-location&gt;Latvia&lt;/pub-location&gt;&lt;publisher&gt;Ministry of Agriculture&lt;/publisher&gt;&lt;orig-pub&gt;&lt;style face="underline" font="default" size="100%"&gt;J:\E Library\Plant Catalogue\V&lt;/style&gt;&lt;/orig-pub&gt;&lt;label&gt;80105&lt;/label&gt;&lt;urls&gt;&lt;/urls&gt;&lt;custom1&gt;Tillandsia sp&lt;/custom1&gt;&lt;/record&gt;&lt;/Cite&gt;&lt;/EndNote&gt;</w:instrText>
      </w:r>
      <w:r w:rsidR="00262877" w:rsidRPr="005B53AE">
        <w:fldChar w:fldCharType="separate"/>
      </w:r>
      <w:r w:rsidR="00262877" w:rsidRPr="005B53AE">
        <w:rPr>
          <w:noProof/>
        </w:rPr>
        <w:t>(Vilka, Rancane &amp; Eihe 2009)</w:t>
      </w:r>
      <w:r w:rsidR="00262877" w:rsidRPr="005B53AE">
        <w:fldChar w:fldCharType="end"/>
      </w:r>
      <w:r w:rsidRPr="005B53AE">
        <w:t xml:space="preserve"> and to overwinter in cranberry fruit </w:t>
      </w:r>
      <w:r w:rsidR="00262877" w:rsidRPr="005B53AE">
        <w:fldChar w:fldCharType="begin"/>
      </w:r>
      <w:r w:rsidR="00262877" w:rsidRPr="005B53AE">
        <w:instrText xml:space="preserve"> ADDIN EN.CITE &lt;EndNote&gt;&lt;Cite&gt;&lt;Author&gt;Caruso&lt;/Author&gt;&lt;Year&gt;1995&lt;/Year&gt;&lt;RecNum&gt;33479&lt;/RecNum&gt;&lt;DisplayText&gt;(Caruso &amp;amp; Ramsdell 1995)&lt;/DisplayText&gt;&lt;record&gt;&lt;rec-number&gt;33479&lt;/rec-number&gt;&lt;foreign-keys&gt;&lt;key app="EN" db-id="pxwxw0er9zv2fxezxdk5tt5utz5p5vtrwdv0" timestamp="1547499305"&gt;33479&lt;/key&gt;&lt;/foreign-keys&gt;&lt;ref-type name="Books"&gt;6&lt;/ref-type&gt;&lt;contributors&gt;&lt;authors&gt;&lt;author&gt;Caruso, F. L.&lt;/author&gt;&lt;author&gt;Ramsdell, D. C.&lt;/author&gt;&lt;/authors&gt;&lt;/contributors&gt;&lt;titles&gt;&lt;title&gt;Compendium of blueberry and cranberry diseases&lt;/title&gt;&lt;/titles&gt;&lt;keywords&gt;&lt;keyword&gt;Tomato ringspot nepovirus&lt;/keyword&gt;&lt;keyword&gt;TmRSV&lt;/keyword&gt;&lt;keyword&gt;Disease cycle&lt;/keyword&gt;&lt;/keywords&gt;&lt;dates&gt;&lt;year&gt;1995&lt;/year&gt;&lt;/dates&gt;&lt;pub-location&gt;St. Paul, MN, USA&lt;/pub-location&gt;&lt;publisher&gt;The American Phytopathological Society&lt;/publisher&gt;&lt;isbn&gt;0-89054-198-1&lt;/isbn&gt;&lt;urls&gt;&lt;/urls&gt;&lt;custom1&gt;Apples from the USA_RG&lt;/custom1&gt;&lt;/record&gt;&lt;/Cite&gt;&lt;/EndNote&gt;</w:instrText>
      </w:r>
      <w:r w:rsidR="00262877" w:rsidRPr="005B53AE">
        <w:fldChar w:fldCharType="separate"/>
      </w:r>
      <w:r w:rsidR="00262877" w:rsidRPr="005B53AE">
        <w:rPr>
          <w:noProof/>
        </w:rPr>
        <w:t>(Caruso &amp; Ramsdell 1995)</w:t>
      </w:r>
      <w:r w:rsidR="00262877" w:rsidRPr="005B53AE">
        <w:fldChar w:fldCharType="end"/>
      </w:r>
      <w:r w:rsidRPr="005B53AE">
        <w:t xml:space="preserve">. It is likely that </w:t>
      </w:r>
      <w:r w:rsidRPr="005B53AE">
        <w:rPr>
          <w:i/>
        </w:rPr>
        <w:t xml:space="preserve">C. </w:t>
      </w:r>
      <w:proofErr w:type="spellStart"/>
      <w:r w:rsidRPr="005B53AE">
        <w:rPr>
          <w:i/>
        </w:rPr>
        <w:t>empetri</w:t>
      </w:r>
      <w:proofErr w:type="spellEnd"/>
      <w:r w:rsidRPr="005B53AE">
        <w:rPr>
          <w:i/>
        </w:rPr>
        <w:t xml:space="preserve"> </w:t>
      </w:r>
      <w:r w:rsidRPr="005B53AE">
        <w:t>would survive proposed storage and transport temperatures of about 5°C to 8°C.</w:t>
      </w:r>
    </w:p>
    <w:p w14:paraId="53F1F3C9" w14:textId="60EEAD33" w:rsidR="00983605" w:rsidRPr="005B53AE" w:rsidRDefault="00983605" w:rsidP="00303018">
      <w:pPr>
        <w:pStyle w:val="ListBullet"/>
        <w:spacing w:line="276" w:lineRule="auto"/>
      </w:pPr>
      <w:r w:rsidRPr="005B53AE">
        <w:t xml:space="preserve">Pomegranate fruit have a thick leathery </w:t>
      </w:r>
      <w:r w:rsidR="00965485" w:rsidRPr="005B53AE">
        <w:t xml:space="preserve">rind </w:t>
      </w:r>
      <w:r w:rsidRPr="005B53AE">
        <w:t xml:space="preserve">and arils need to be extracted for consumption. Therefore, infested pomegranate waste is likely to be disposed of as municipal waste, from where it is unlikely to distribute </w:t>
      </w:r>
      <w:r w:rsidRPr="005B53AE">
        <w:rPr>
          <w:i/>
        </w:rPr>
        <w:t xml:space="preserve">C. </w:t>
      </w:r>
      <w:proofErr w:type="spellStart"/>
      <w:r w:rsidRPr="005B53AE">
        <w:rPr>
          <w:i/>
        </w:rPr>
        <w:t>empetri</w:t>
      </w:r>
      <w:proofErr w:type="spellEnd"/>
      <w:r w:rsidRPr="005B53AE">
        <w:rPr>
          <w:i/>
        </w:rPr>
        <w:t xml:space="preserve"> </w:t>
      </w:r>
      <w:r w:rsidRPr="005B53AE">
        <w:t>into the environment. However, pomegranate waste disposed of as litter may be deposited into urban, peri-</w:t>
      </w:r>
      <w:proofErr w:type="gramStart"/>
      <w:r w:rsidRPr="005B53AE">
        <w:t>urban</w:t>
      </w:r>
      <w:proofErr w:type="gramEnd"/>
      <w:r w:rsidRPr="005B53AE">
        <w:t xml:space="preserve"> and agricultural situations, as well as areas of natural vegetation.</w:t>
      </w:r>
    </w:p>
    <w:p w14:paraId="042253A5" w14:textId="6DFE260C" w:rsidR="00983605" w:rsidRPr="005B53AE" w:rsidRDefault="00983605" w:rsidP="00303018">
      <w:pPr>
        <w:pStyle w:val="ListBullet"/>
        <w:spacing w:line="276" w:lineRule="auto"/>
      </w:pP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has been reported to survive in a wide range of conditions, including conditions similar to those expected for waste material in the natural environment. In studies of fruit rots in cranberry, </w:t>
      </w:r>
      <w:r w:rsidRPr="005B53AE">
        <w:rPr>
          <w:i/>
        </w:rPr>
        <w:t xml:space="preserve">C. </w:t>
      </w:r>
      <w:proofErr w:type="spellStart"/>
      <w:r w:rsidRPr="005B53AE">
        <w:rPr>
          <w:i/>
        </w:rPr>
        <w:t>empetri</w:t>
      </w:r>
      <w:proofErr w:type="spellEnd"/>
      <w:r w:rsidRPr="005B53AE">
        <w:rPr>
          <w:i/>
        </w:rPr>
        <w:t xml:space="preserve"> </w:t>
      </w:r>
      <w:r w:rsidRPr="005B53AE">
        <w:t xml:space="preserve">was isolated from cranberry ovaries which were stored at room temperature (22°C) for 14 weeks </w:t>
      </w:r>
      <w:r w:rsidR="00262877" w:rsidRPr="005B53AE">
        <w:fldChar w:fldCharType="begin"/>
      </w:r>
      <w:r w:rsidR="00262877" w:rsidRPr="005B53AE">
        <w:instrText xml:space="preserve"> ADDIN EN.CITE &lt;EndNote&gt;&lt;Cite&gt;&lt;Author&gt;Tadych&lt;/Author&gt;&lt;Year&gt;2012&lt;/Year&gt;&lt;RecNum&gt;34374&lt;/RecNum&gt;&lt;DisplayText&gt;(Tadych et al. 2012)&lt;/DisplayText&gt;&lt;record&gt;&lt;rec-number&gt;34374&lt;/rec-number&gt;&lt;foreign-keys&gt;&lt;key app="EN" db-id="pxwxw0er9zv2fxezxdk5tt5utz5p5vtrwdv0" timestamp="1556597566"&gt;34374&lt;/key&gt;&lt;/foreign-keys&gt;&lt;ref-type name="Journal Articles"&gt;17&lt;/ref-type&gt;&lt;contributors&gt;&lt;authors&gt;&lt;author&gt;Tadych, M.&lt;/author&gt;&lt;author&gt;Bergen, M.S.&lt;/author&gt;&lt;author&gt;Johnson-Cicalese, J.&lt;/author&gt;&lt;author&gt;Polashock, J.J.&lt;/author&gt;&lt;author&gt;Vorsa, N. &lt;/author&gt;&lt;author&gt;White, J.F.&lt;/author&gt;&lt;/authors&gt;&lt;/contributors&gt;&lt;titles&gt;&lt;title&gt;Endophytic and pathogenic fungi of developing cranberry ovaries from flower to mature fruit: diversity and succession&lt;/title&gt;&lt;secondary-title&gt;Fungal Diversity&lt;/secondary-title&gt;&lt;/titles&gt;&lt;periodical&gt;&lt;full-title&gt;Fungal Diversity&lt;/full-title&gt;&lt;/periodical&gt;&lt;pages&gt;101-116&lt;/pages&gt;&lt;volume&gt;54&lt;/volume&gt;&lt;keywords&gt;&lt;keyword&gt;Aetiology&lt;/keyword&gt;&lt;keyword&gt;Cranberry fruit rot&lt;/keyword&gt;&lt;keyword&gt;Pathogens&lt;/keyword&gt;&lt;keyword&gt;Phenology&lt;/keyword&gt;&lt;keyword&gt;Resistance&lt;/keyword&gt;&lt;keyword&gt;Vaccinium macrocarpon&lt;/keyword&gt;&lt;/keywords&gt;&lt;dates&gt;&lt;year&gt;2012&lt;/year&gt;&lt;/dates&gt;&lt;urls&gt;&lt;pdf-urls&gt;&lt;url&gt;file://J:\E Library\Plant Catalogue\T\Tadych et al. 2012 EN34374.pdf&lt;/url&gt;&lt;/pdf-urls&gt;&lt;/urls&gt;&lt;custom1&gt;Pomegranate from India KP&lt;/custom1&gt;&lt;electronic-resource-num&gt;DOI 10.1007/s13225-012-0160-2&lt;/electronic-resource-num&gt;&lt;/record&gt;&lt;/Cite&gt;&lt;/EndNote&gt;</w:instrText>
      </w:r>
      <w:r w:rsidR="00262877" w:rsidRPr="005B53AE">
        <w:fldChar w:fldCharType="separate"/>
      </w:r>
      <w:r w:rsidR="00262877" w:rsidRPr="005B53AE">
        <w:rPr>
          <w:noProof/>
        </w:rPr>
        <w:t>(Tadych et al. 2012)</w:t>
      </w:r>
      <w:r w:rsidR="00262877" w:rsidRPr="005B53AE">
        <w:fldChar w:fldCharType="end"/>
      </w:r>
      <w:r w:rsidRPr="005B53AE">
        <w:t xml:space="preserve">. In cranberry beds, </w:t>
      </w:r>
      <w:r w:rsidRPr="005B53AE">
        <w:rPr>
          <w:i/>
        </w:rPr>
        <w:t>C. </w:t>
      </w:r>
      <w:proofErr w:type="spellStart"/>
      <w:r w:rsidRPr="005B53AE">
        <w:rPr>
          <w:i/>
        </w:rPr>
        <w:t>empetri</w:t>
      </w:r>
      <w:proofErr w:type="spellEnd"/>
      <w:r w:rsidRPr="005B53AE">
        <w:rPr>
          <w:i/>
        </w:rPr>
        <w:t xml:space="preserve"> </w:t>
      </w:r>
      <w:r w:rsidRPr="005B53AE">
        <w:t xml:space="preserve">survived in leaf litter, on decaying leaves, fruit and debris </w:t>
      </w:r>
      <w:r w:rsidR="00262877" w:rsidRPr="005B53AE">
        <w:fldChar w:fldCharType="begin">
          <w:fldData xml:space="preserve">PEVuZE5vdGU+PENpdGU+PEF1dGhvcj5NY01hbnVzPC9BdXRob3I+PFllYXI+MjAwMTwvWWVhcj48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==
</w:fldData>
        </w:fldChar>
      </w:r>
      <w:r w:rsidR="00DE19CD" w:rsidRPr="005B53AE">
        <w:instrText xml:space="preserve"> ADDIN EN.CITE </w:instrText>
      </w:r>
      <w:r w:rsidR="00DE19CD" w:rsidRPr="005B53AE">
        <w:fldChar w:fldCharType="begin">
          <w:fldData xml:space="preserve">PEVuZE5vdGU+PENpdGU+PEF1dGhvcj5NY01hbnVzPC9BdXRob3I+PFllYXI+MjAwMTwvWWVhcj48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==
</w:fldData>
        </w:fldChar>
      </w:r>
      <w:r w:rsidR="00DE19CD" w:rsidRPr="005B53AE">
        <w:instrText xml:space="preserve"> ADDIN EN.CITE.DATA </w:instrText>
      </w:r>
      <w:r w:rsidR="00DE19CD" w:rsidRPr="005B53AE">
        <w:fldChar w:fldCharType="end"/>
      </w:r>
      <w:r w:rsidR="00262877" w:rsidRPr="005B53AE">
        <w:fldChar w:fldCharType="separate"/>
      </w:r>
      <w:r w:rsidR="00DE19CD" w:rsidRPr="005B53AE">
        <w:t>(Caruso &amp; Ramsdell 1995; McManus 2001b; Oudemans et al. 2005)</w:t>
      </w:r>
      <w:r w:rsidR="00262877" w:rsidRPr="005B53AE">
        <w:fldChar w:fldCharType="end"/>
      </w:r>
      <w:r w:rsidRPr="005B53AE">
        <w:t>.</w:t>
      </w:r>
    </w:p>
    <w:p w14:paraId="1CC5311A" w14:textId="0DDF2220" w:rsidR="00F72E60" w:rsidRPr="005B53AE" w:rsidRDefault="00F72E60" w:rsidP="00C56BBE">
      <w:pPr>
        <w:pStyle w:val="ListBullet"/>
        <w:spacing w:line="276" w:lineRule="auto"/>
      </w:pPr>
      <w:r w:rsidRPr="005B53AE">
        <w:t xml:space="preserve">Under laboratory conditions, </w:t>
      </w:r>
      <w:r w:rsidR="00262877" w:rsidRPr="005B53AE">
        <w:fldChar w:fldCharType="begin"/>
      </w:r>
      <w:r w:rsidR="00262877" w:rsidRPr="005B53AE">
        <w:instrText xml:space="preserve"> ADDIN EN.CITE &lt;EndNote&gt;&lt;Cite AuthorYear="1"&gt;&lt;Author&gt;Patil&lt;/Author&gt;&lt;Year&gt;1991&lt;/Year&gt;&lt;RecNum&gt;34255&lt;/RecNum&gt;&lt;DisplayText&gt;Patil and Raut (1991)&lt;/DisplayText&gt;&lt;record&gt;&lt;rec-number&gt;34255&lt;/rec-number&gt;&lt;foreign-keys&gt;&lt;key app="EN" db-id="pxwxw0er9zv2fxezxdk5tt5utz5p5vtrwdv0" timestamp="1555458636"&gt;34255&lt;/key&gt;&lt;/foreign-keys&gt;&lt;ref-type name="Journal Articles"&gt;17&lt;/ref-type&gt;&lt;contributors&gt;&lt;authors&gt;&lt;author&gt;Patil, H.N.&lt;/author&gt;&lt;author&gt;Raut, J.G.&lt;/author&gt;&lt;/authors&gt;&lt;/contributors&gt;&lt;titles&gt;&lt;title&gt;&lt;style face="normal" font="default" size="100%"&gt;Pathological studies on &lt;/style&gt;&lt;style face="italic" font="default" size="100%"&gt;Coleophoma empetri&lt;/style&gt;&lt;style face="normal" font="default" size="100%"&gt; causing distal end rot of tomato&lt;/style&gt;&lt;/title&gt;&lt;secondary-title&gt;Indian Phytopathology&lt;/secondary-title&gt;&lt;/titles&gt;&lt;periodical&gt;&lt;full-title&gt;Indian Phytopathology&lt;/full-title&gt;&lt;/periodical&gt;&lt;pages&gt;257-259&lt;/pages&gt;&lt;volume&gt;44&lt;/volume&gt;&lt;number&gt;2&lt;/number&gt;&lt;keywords&gt;&lt;keyword&gt;Coleophoma empetri&lt;/keyword&gt;&lt;keyword&gt;Tomato&lt;/keyword&gt;&lt;keyword&gt;Distal end rot&lt;/keyword&gt;&lt;keyword&gt;disease&lt;/keyword&gt;&lt;keyword&gt;pathogen&lt;/keyword&gt;&lt;keyword&gt;India&lt;/keyword&gt;&lt;/keywords&gt;&lt;dates&gt;&lt;year&gt;1991&lt;/year&gt;&lt;/dates&gt;&lt;urls&gt;&lt;pdf-urls&gt;&lt;url&gt;file://J:\E Library\Plant Catalogue\P\Patil and Raut 1991 EN34255.pdf&lt;/url&gt;&lt;/pdf-urls&gt;&lt;/urls&gt;&lt;custom1&gt;Pomegranate from India_WW&lt;/custom1&gt;&lt;/record&gt;&lt;/Cite&gt;&lt;/EndNote&gt;</w:instrText>
      </w:r>
      <w:r w:rsidR="00262877" w:rsidRPr="005B53AE">
        <w:fldChar w:fldCharType="separate"/>
      </w:r>
      <w:r w:rsidR="00262877" w:rsidRPr="005B53AE">
        <w:t>Patil and Raut (1991)</w:t>
      </w:r>
      <w:r w:rsidR="00262877" w:rsidRPr="005B53AE">
        <w:fldChar w:fldCharType="end"/>
      </w:r>
      <w:r w:rsidRPr="005B53AE">
        <w:t xml:space="preserve"> found that the best growth from </w:t>
      </w:r>
      <w:r w:rsidR="00507ADA" w:rsidRPr="005B53AE">
        <w:t>conidial</w:t>
      </w:r>
      <w:r w:rsidRPr="005B53AE">
        <w:t xml:space="preserve"> inoculation was achieved at 28°C to 30°C and relative humidity</w:t>
      </w:r>
      <w:r w:rsidR="003A463C" w:rsidRPr="005B53AE">
        <w:t xml:space="preserve"> of 80% to 90%</w:t>
      </w:r>
      <w:r w:rsidRPr="005B53AE">
        <w:t xml:space="preserve">. </w:t>
      </w:r>
      <w:r w:rsidR="00262877" w:rsidRPr="005B53AE">
        <w:fldChar w:fldCharType="begin"/>
      </w:r>
      <w:r w:rsidR="00262877" w:rsidRPr="005B53AE">
        <w:instrText xml:space="preserve"> ADDIN EN.CITE &lt;EndNote&gt;&lt;Cite AuthorYear="1"&gt;&lt;Author&gt;Sherkar&lt;/Author&gt;&lt;Year&gt;1980&lt;/Year&gt;&lt;RecNum&gt;30227&lt;/RecNum&gt;&lt;DisplayText&gt;Sherkar, Utikar and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262877" w:rsidRPr="005B53AE">
        <w:t>Sherkar, Utikar and More (1980)</w:t>
      </w:r>
      <w:r w:rsidR="00262877" w:rsidRPr="005B53AE">
        <w:fldChar w:fldCharType="end"/>
      </w:r>
      <w:r w:rsidRPr="005B53AE">
        <w:t xml:space="preserve"> found that optimum growth was achieved at 27.3°C, while minimum and maximum temperatures for growth were 5°C and 40°C respectively under laboratory conditions. </w:t>
      </w:r>
      <w:r w:rsidR="00E037F3" w:rsidRPr="005B53AE">
        <w:t xml:space="preserve">Therefore, </w:t>
      </w:r>
      <w:r w:rsidR="00507ADA" w:rsidRPr="005B53AE">
        <w:t xml:space="preserve">temperature is unlikely to be a constraint on growth, but </w:t>
      </w:r>
      <w:r w:rsidR="00E037F3" w:rsidRPr="005B53AE">
        <w:t>low humidity in many parts of Australia may limit the ability of the fungus to grow and produce reproductive structures for dispersal.</w:t>
      </w:r>
    </w:p>
    <w:p w14:paraId="33EF8A74" w14:textId="5F3D8405" w:rsidR="00983605" w:rsidRPr="005B53AE" w:rsidRDefault="00983605" w:rsidP="00303018">
      <w:pPr>
        <w:pStyle w:val="ListBullet"/>
        <w:spacing w:line="276" w:lineRule="auto"/>
      </w:pPr>
      <w:r w:rsidRPr="005B53AE">
        <w:t>In cranberry,</w:t>
      </w:r>
      <w:r w:rsidR="00501C12" w:rsidRPr="005B53AE">
        <w:t xml:space="preserve"> the primary source of infection is leaves </w:t>
      </w:r>
      <w:r w:rsidR="00507ADA" w:rsidRPr="005B53AE">
        <w:t xml:space="preserve">rather than </w:t>
      </w:r>
      <w:r w:rsidRPr="005B53AE">
        <w:t>fruit</w:t>
      </w:r>
      <w:r w:rsidR="00501C12" w:rsidRPr="005B53AE">
        <w:t>, which</w:t>
      </w:r>
      <w:r w:rsidRPr="005B53AE">
        <w:t xml:space="preserve"> is believed to be a very minor source of inoculum due to the low number of fruit remaining in cranberry beds following harvest </w:t>
      </w:r>
      <w:r w:rsidR="00262877" w:rsidRPr="005B53AE">
        <w:fldChar w:fldCharType="begin"/>
      </w:r>
      <w:r w:rsidR="00DE19CD" w:rsidRPr="005B53AE">
        <w:instrText xml:space="preserve"> ADDIN EN.CITE &lt;EndNote&gt;&lt;Cite&gt;&lt;Author&gt;McManus&lt;/Author&gt;&lt;Year&gt;2001&lt;/Year&gt;&lt;RecNum&gt;3634&lt;/RecNum&gt;&lt;DisplayText&gt;(McManus 2001b)&lt;/DisplayText&gt;&lt;record&gt;&lt;rec-number&gt;3634&lt;/rec-number&gt;&lt;foreign-keys&gt;&lt;key app="EN" db-id="pxwxw0er9zv2fxezxdk5tt5utz5p5vtrwdv0" timestamp="1451972459"&gt;3634&lt;/key&gt;&lt;/foreign-keys&gt;&lt;ref-type name="Electronic Publication"&gt;44&lt;/ref-type&gt;&lt;contributors&gt;&lt;authors&gt;&lt;author&gt;McManus,P.S.&lt;/author&gt;&lt;/authors&gt;&lt;/contributors&gt;&lt;titles&gt;&lt;title&gt;&lt;style face="normal" font="default" size="100%"&gt;Do good apple and pear management practices promote the development of streptomycin-resistant &lt;/style&gt;&lt;style face="italic" font="default" size="100%"&gt;Erwinia amylovora&lt;/style&gt;&lt;/title&gt;&lt;secondary-title&gt;University of Wisconsin&lt;/secondary-title&gt;&lt;/titles&gt;&lt;keywords&gt;&lt;keyword&gt;Antibiotics&lt;/keyword&gt;&lt;keyword&gt;Apple&lt;/keyword&gt;&lt;keyword&gt;Apples&lt;/keyword&gt;&lt;keyword&gt;Blight&lt;/keyword&gt;&lt;keyword&gt;Crops&lt;/keyword&gt;&lt;keyword&gt;Development&lt;/keyword&gt;&lt;keyword&gt;Emergence&lt;/keyword&gt;&lt;keyword&gt;Erwinia&lt;/keyword&gt;&lt;keyword&gt;Erwinia amylovora&lt;/keyword&gt;&lt;keyword&gt;Fireblight&lt;/keyword&gt;&lt;keyword&gt;Humans&lt;/keyword&gt;&lt;keyword&gt;Management&lt;/keyword&gt;&lt;keyword&gt;Management practices&lt;/keyword&gt;&lt;keyword&gt;Medicines&lt;/keyword&gt;&lt;keyword&gt;pathogen&lt;/keyword&gt;&lt;keyword&gt;Pathogens&lt;/keyword&gt;&lt;keyword&gt;Pears&lt;/keyword&gt;&lt;keyword&gt;Plant pathogens&lt;/keyword&gt;&lt;keyword&gt;Protection&lt;/keyword&gt;&lt;keyword&gt;Region&lt;/keyword&gt;&lt;keyword&gt;Regions&lt;/keyword&gt;&lt;keyword&gt;Resistance&lt;/keyword&gt;&lt;keyword&gt;Strains&lt;/keyword&gt;&lt;keyword&gt;Veterinary&lt;/keyword&gt;&lt;/keywords&gt;&lt;dates&gt;&lt;year&gt;2001&lt;/year&gt;&lt;pub-dates&gt;&lt;date&gt;7/9/2001&lt;/date&gt;&lt;/pub-dates&gt;&lt;/dates&gt;&lt;orig-pub&gt;&lt;style face="underline" font="default" size="100%"&gt;J:\E Library\Plant Catalogue\M&lt;/style&gt;&lt;/orig-pub&gt;&lt;label&gt;65557&lt;/label&gt;&lt;urls&gt;&lt;related-urls&gt;&lt;url&gt;&lt;style face="underline" font="default" size="100%"&gt;http://www.plantpath.wisc.edu/fpath/do-practices-promote-resistance.htm&lt;/style&gt;&lt;/url&gt;&lt;/related-urls&gt;&lt;/urls&gt;&lt;custom1&gt;apples gm&lt;/custom1&gt;&lt;/record&gt;&lt;/Cite&gt;&lt;/EndNote&gt;</w:instrText>
      </w:r>
      <w:r w:rsidR="00262877" w:rsidRPr="005B53AE">
        <w:fldChar w:fldCharType="separate"/>
      </w:r>
      <w:r w:rsidR="00DE19CD" w:rsidRPr="005B53AE">
        <w:rPr>
          <w:noProof/>
        </w:rPr>
        <w:t>(McManus 2001b)</w:t>
      </w:r>
      <w:r w:rsidR="00262877" w:rsidRPr="005B53AE">
        <w:fldChar w:fldCharType="end"/>
      </w:r>
      <w:r w:rsidRPr="005B53AE">
        <w:t xml:space="preserve">. However, given that cranberry fruit may provide some inoculum, </w:t>
      </w:r>
      <w:r w:rsidR="00244642" w:rsidRPr="005B53AE">
        <w:t>a low</w:t>
      </w:r>
      <w:r w:rsidR="00150C38" w:rsidRPr="005B53AE">
        <w:t xml:space="preserve"> </w:t>
      </w:r>
      <w:r w:rsidRPr="005B53AE">
        <w:t xml:space="preserve">possibility that </w:t>
      </w:r>
      <w:r w:rsidRPr="005B53AE">
        <w:rPr>
          <w:i/>
        </w:rPr>
        <w:t xml:space="preserve">C. </w:t>
      </w:r>
      <w:proofErr w:type="spellStart"/>
      <w:r w:rsidRPr="005B53AE">
        <w:rPr>
          <w:i/>
        </w:rPr>
        <w:t>empetri</w:t>
      </w:r>
      <w:proofErr w:type="spellEnd"/>
      <w:r w:rsidRPr="005B53AE">
        <w:rPr>
          <w:i/>
        </w:rPr>
        <w:t xml:space="preserve"> </w:t>
      </w:r>
      <w:r w:rsidRPr="005B53AE">
        <w:t>may also sporulate on discarded pomegranate fruit</w:t>
      </w:r>
      <w:r w:rsidR="00244642" w:rsidRPr="005B53AE">
        <w:t xml:space="preserve"> cannot be ruled out</w:t>
      </w:r>
      <w:r w:rsidRPr="005B53AE">
        <w:t>.</w:t>
      </w:r>
    </w:p>
    <w:p w14:paraId="079F4FBF" w14:textId="7CD65AE8" w:rsidR="00983605" w:rsidRPr="005B53AE" w:rsidRDefault="00983605" w:rsidP="00303018">
      <w:pPr>
        <w:pStyle w:val="ListBullet"/>
        <w:spacing w:line="276" w:lineRule="auto"/>
      </w:pPr>
      <w:r w:rsidRPr="005B53AE">
        <w:t xml:space="preserve">Limited research has been conducted on the </w:t>
      </w:r>
      <w:r w:rsidR="00F72E60" w:rsidRPr="005B53AE">
        <w:t xml:space="preserve">spore production and </w:t>
      </w:r>
      <w:r w:rsidRPr="005B53AE">
        <w:t xml:space="preserve">dispersal methods of </w:t>
      </w:r>
      <w:r w:rsidRPr="005B53AE">
        <w:rPr>
          <w:i/>
        </w:rPr>
        <w:t xml:space="preserve">C. </w:t>
      </w:r>
      <w:proofErr w:type="spellStart"/>
      <w:r w:rsidRPr="005B53AE">
        <w:rPr>
          <w:i/>
        </w:rPr>
        <w:t>empetri</w:t>
      </w:r>
      <w:proofErr w:type="spellEnd"/>
      <w:r w:rsidRPr="005B53AE">
        <w:rPr>
          <w:i/>
        </w:rPr>
        <w:t>.</w:t>
      </w:r>
      <w:r w:rsidRPr="005B53AE">
        <w:t xml:space="preserve"> Preliminary studies on cranberry fruit rot indicate that </w:t>
      </w:r>
      <w:r w:rsidRPr="005B53AE">
        <w:rPr>
          <w:i/>
        </w:rPr>
        <w:t xml:space="preserve">C. </w:t>
      </w:r>
      <w:proofErr w:type="spellStart"/>
      <w:r w:rsidRPr="005B53AE">
        <w:rPr>
          <w:i/>
        </w:rPr>
        <w:t>empetri</w:t>
      </w:r>
      <w:proofErr w:type="spellEnd"/>
      <w:r w:rsidRPr="005B53AE">
        <w:rPr>
          <w:i/>
        </w:rPr>
        <w:t xml:space="preserve"> </w:t>
      </w:r>
      <w:r w:rsidRPr="005B53AE">
        <w:t>spores can be dispersed by water splash</w:t>
      </w:r>
      <w:r w:rsidR="0015113E" w:rsidRPr="005B53AE">
        <w:t xml:space="preserve"> </w:t>
      </w:r>
      <w:r w:rsidRPr="005B53AE">
        <w:t xml:space="preserve">and propagative material </w:t>
      </w:r>
      <w:r w:rsidR="00262877" w:rsidRPr="005B53AE">
        <w:fldChar w:fldCharType="begin"/>
      </w:r>
      <w:r w:rsidR="00262877" w:rsidRPr="005B53AE">
        <w:instrText xml:space="preserve"> ADDIN EN.CITE &lt;EndNote&gt;&lt;Cite&gt;&lt;Author&gt;Oudemans&lt;/Author&gt;&lt;Year&gt;2005&lt;/Year&gt;&lt;RecNum&gt;34981&lt;/RecNum&gt;&lt;DisplayText&gt;(Oudemans et al. 2005)&lt;/DisplayText&gt;&lt;record&gt;&lt;rec-number&gt;34981&lt;/rec-number&gt;&lt;foreign-keys&gt;&lt;key app="EN" db-id="pxwxw0er9zv2fxezxdk5tt5utz5p5vtrwdv0" timestamp="1560471711"&gt;34981&lt;/key&gt;&lt;/foreign-keys&gt;&lt;ref-type name="Journal Articles"&gt;17&lt;/ref-type&gt;&lt;contributors&gt;&lt;authors&gt;&lt;author&gt;Oudemans, P.&lt;/author&gt;&lt;author&gt;McManus, P.&lt;/author&gt;&lt;author&gt;Levesque, A.&lt;/author&gt;&lt;author&gt;Caruso, F.&lt;/author&gt;&lt;author&gt;DeVerna, J.&lt;/author&gt;&lt;/authors&gt;&lt;/contributors&gt;&lt;titles&gt;&lt;title&gt;Cranberry fruit rot: seeking the sources of inoculum&lt;/title&gt;&lt;secondary-title&gt;Phytopathology&lt;/secondary-title&gt;&lt;/titles&gt;&lt;periodical&gt;&lt;full-title&gt;Phytopathology&lt;/full-title&gt;&lt;/periodical&gt;&lt;pages&gt;1-9&lt;/pages&gt;&lt;volume&gt;95&lt;/volume&gt;&lt;number&gt;6&lt;/number&gt;&lt;keywords&gt;&lt;keyword&gt;Cranberry fruit rot&lt;/keyword&gt;&lt;keyword&gt;Seeking&lt;/keyword&gt;&lt;keyword&gt;inoculum&lt;/keyword&gt;&lt;/keywords&gt;&lt;dates&gt;&lt;year&gt;2005&lt;/year&gt;&lt;/dates&gt;&lt;isbn&gt;0031-949X&lt;/isbn&gt;&lt;label&gt;pdf ordered&lt;/label&gt;&lt;urls&gt;&lt;/urls&gt;&lt;custom1&gt;pomegranate from India KP &lt;/custom1&gt;&lt;/record&gt;&lt;/Cite&gt;&lt;/EndNote&gt;</w:instrText>
      </w:r>
      <w:r w:rsidR="00262877" w:rsidRPr="005B53AE">
        <w:fldChar w:fldCharType="separate"/>
      </w:r>
      <w:r w:rsidR="00262877" w:rsidRPr="005B53AE">
        <w:t>(Oudemans et al. 2005)</w:t>
      </w:r>
      <w:r w:rsidR="00262877" w:rsidRPr="005B53AE">
        <w:fldChar w:fldCharType="end"/>
      </w:r>
      <w:r w:rsidRPr="005B53AE">
        <w:t>.</w:t>
      </w:r>
    </w:p>
    <w:p w14:paraId="2B276484" w14:textId="22037586" w:rsidR="00501C12" w:rsidRPr="005B53AE" w:rsidRDefault="00501C12" w:rsidP="003043B8">
      <w:pPr>
        <w:pStyle w:val="ListBullet"/>
        <w:spacing w:line="276" w:lineRule="auto"/>
      </w:pPr>
      <w:r w:rsidRPr="005B53AE">
        <w:t>A large number of host plant species are widely distributed in Australia. Host plants include chilli (</w:t>
      </w:r>
      <w:r w:rsidRPr="005B53AE">
        <w:rPr>
          <w:i/>
          <w:iCs/>
        </w:rPr>
        <w:t>Capsicum annuum</w:t>
      </w:r>
      <w:r w:rsidRPr="005B53AE">
        <w:t xml:space="preserve">), </w:t>
      </w:r>
      <w:r w:rsidRPr="005B53AE">
        <w:rPr>
          <w:i/>
          <w:iCs/>
        </w:rPr>
        <w:t>Eucalyptus</w:t>
      </w:r>
      <w:r w:rsidRPr="005B53AE">
        <w:t xml:space="preserve"> species, fig (</w:t>
      </w:r>
      <w:r w:rsidRPr="005B53AE">
        <w:rPr>
          <w:i/>
          <w:iCs/>
        </w:rPr>
        <w:t>Ficus species</w:t>
      </w:r>
      <w:r w:rsidRPr="005B53AE">
        <w:t>), ash (</w:t>
      </w:r>
      <w:r w:rsidRPr="005B53AE">
        <w:rPr>
          <w:i/>
          <w:iCs/>
        </w:rPr>
        <w:t>Fraxinus species</w:t>
      </w:r>
      <w:r w:rsidRPr="005B53AE">
        <w:t>), honeysuckle (</w:t>
      </w:r>
      <w:r w:rsidRPr="005B53AE">
        <w:rPr>
          <w:i/>
          <w:iCs/>
        </w:rPr>
        <w:t xml:space="preserve">Lonicera </w:t>
      </w:r>
      <w:proofErr w:type="spellStart"/>
      <w:r w:rsidRPr="005B53AE">
        <w:rPr>
          <w:i/>
          <w:iCs/>
        </w:rPr>
        <w:t>periclymenum</w:t>
      </w:r>
      <w:proofErr w:type="spellEnd"/>
      <w:r w:rsidRPr="005B53AE">
        <w:t>), water lily (</w:t>
      </w:r>
      <w:r w:rsidRPr="005B53AE">
        <w:rPr>
          <w:i/>
          <w:iCs/>
        </w:rPr>
        <w:t>Nymphaea alba</w:t>
      </w:r>
      <w:r w:rsidRPr="005B53AE">
        <w:t>), common reed (</w:t>
      </w:r>
      <w:r w:rsidRPr="005B53AE">
        <w:rPr>
          <w:i/>
          <w:iCs/>
        </w:rPr>
        <w:t xml:space="preserve">Phragmosis </w:t>
      </w:r>
      <w:proofErr w:type="spellStart"/>
      <w:r w:rsidRPr="005B53AE">
        <w:rPr>
          <w:i/>
          <w:iCs/>
        </w:rPr>
        <w:t>australis</w:t>
      </w:r>
      <w:proofErr w:type="spellEnd"/>
      <w:r w:rsidRPr="005B53AE">
        <w:t>), cherry laurel (</w:t>
      </w:r>
      <w:r w:rsidRPr="005B53AE">
        <w:rPr>
          <w:i/>
          <w:iCs/>
        </w:rPr>
        <w:t xml:space="preserve">Prunus </w:t>
      </w:r>
      <w:proofErr w:type="spellStart"/>
      <w:r w:rsidRPr="005B53AE">
        <w:rPr>
          <w:i/>
          <w:iCs/>
        </w:rPr>
        <w:t>laurocerasus</w:t>
      </w:r>
      <w:proofErr w:type="spellEnd"/>
      <w:r w:rsidRPr="005B53AE">
        <w:t>), pomegranate (</w:t>
      </w:r>
      <w:proofErr w:type="spellStart"/>
      <w:r w:rsidRPr="005B53AE">
        <w:rPr>
          <w:i/>
          <w:iCs/>
        </w:rPr>
        <w:t>Punica</w:t>
      </w:r>
      <w:proofErr w:type="spellEnd"/>
      <w:r w:rsidRPr="005B53AE">
        <w:rPr>
          <w:i/>
          <w:iCs/>
        </w:rPr>
        <w:t xml:space="preserve"> </w:t>
      </w:r>
      <w:proofErr w:type="spellStart"/>
      <w:r w:rsidRPr="005B53AE">
        <w:rPr>
          <w:i/>
          <w:iCs/>
        </w:rPr>
        <w:t>granatum</w:t>
      </w:r>
      <w:proofErr w:type="spellEnd"/>
      <w:r w:rsidRPr="005B53AE">
        <w:t>), azalea (</w:t>
      </w:r>
      <w:r w:rsidRPr="005B53AE">
        <w:rPr>
          <w:i/>
          <w:iCs/>
        </w:rPr>
        <w:t>Rhododendron species</w:t>
      </w:r>
      <w:r w:rsidRPr="005B53AE">
        <w:t>), tomato (</w:t>
      </w:r>
      <w:r w:rsidRPr="005B53AE">
        <w:rPr>
          <w:i/>
          <w:iCs/>
        </w:rPr>
        <w:t xml:space="preserve">Solanum </w:t>
      </w:r>
      <w:proofErr w:type="spellStart"/>
      <w:r w:rsidRPr="005B53AE">
        <w:rPr>
          <w:i/>
          <w:iCs/>
        </w:rPr>
        <w:t>lycopersicum</w:t>
      </w:r>
      <w:proofErr w:type="spellEnd"/>
      <w:r w:rsidRPr="005B53AE">
        <w:t>) and potato (</w:t>
      </w:r>
      <w:r w:rsidRPr="005B53AE">
        <w:rPr>
          <w:i/>
          <w:iCs/>
        </w:rPr>
        <w:t>Solanum tuberosum</w:t>
      </w:r>
      <w:r w:rsidRPr="005B53AE">
        <w:t xml:space="preserve">) </w:t>
      </w:r>
      <w:r w:rsidR="00262877" w:rsidRPr="005B53AE">
        <w:fldChar w:fldCharType="begin">
          <w:fldData xml:space="preserve">PEVuZE5vdGU+PENpdGU+PEF1dGhvcj5QYXRlbDwvQXV0aG9yPjxZZWFyPjE5OTI8L1llYXI+PFJl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</w:fldData>
        </w:fldChar>
      </w:r>
      <w:r w:rsidR="00262877" w:rsidRPr="005B53AE">
        <w:instrText xml:space="preserve"> ADDIN EN.CITE </w:instrText>
      </w:r>
      <w:r w:rsidR="00262877" w:rsidRPr="005B53AE">
        <w:fldChar w:fldCharType="begin">
          <w:fldData xml:space="preserve">PEVuZE5vdGU+PENpdGU+PEF1dGhvcj5QYXRlbDwvQXV0aG9yPjxZZWFyPjE5OTI8L1llYXI+PFJl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t>(Abdel-Aziz 2016; CDFA 2020; Deena &amp; Basuchaudhary 1984; Duan, Wu &amp; Liu 2007; Kowalik, Kierpiec &amp; Żołna 2012; Patel &amp; Vaishnav 1992; Patil &amp; Raut 1991; Sherkar, Utikar &amp; More 1980; Sutton 1980)</w:t>
      </w:r>
      <w:r w:rsidR="00262877" w:rsidRPr="005B53AE">
        <w:fldChar w:fldCharType="end"/>
      </w:r>
      <w:r w:rsidRPr="005B53AE">
        <w:t xml:space="preserve">. The </w:t>
      </w:r>
      <w:r w:rsidR="00124A4B" w:rsidRPr="005B53AE">
        <w:t xml:space="preserve">wide </w:t>
      </w:r>
      <w:r w:rsidRPr="005B53AE">
        <w:t xml:space="preserve">distribution of hosts on roadsides and </w:t>
      </w:r>
      <w:proofErr w:type="gramStart"/>
      <w:r w:rsidRPr="005B53AE">
        <w:t>in home</w:t>
      </w:r>
      <w:proofErr w:type="gramEnd"/>
      <w:r w:rsidRPr="005B53AE">
        <w:t xml:space="preserve"> gardens, parks and orchards could assist the </w:t>
      </w:r>
      <w:r w:rsidR="00507ADA" w:rsidRPr="005B53AE">
        <w:t>spread</w:t>
      </w:r>
      <w:r w:rsidRPr="005B53AE">
        <w:t xml:space="preserve"> of this fungus</w:t>
      </w:r>
      <w:r w:rsidR="00124A4B" w:rsidRPr="005B53AE">
        <w:t xml:space="preserve"> from infected imported fruit to a </w:t>
      </w:r>
      <w:r w:rsidR="005B2F04" w:rsidRPr="005B53AE">
        <w:t>new host in Australia</w:t>
      </w:r>
      <w:r w:rsidRPr="005B53AE">
        <w:t>.</w:t>
      </w:r>
    </w:p>
    <w:p w14:paraId="05C3106E" w14:textId="3F1A0004" w:rsidR="00983605" w:rsidRPr="005B53AE" w:rsidRDefault="00983605" w:rsidP="00303018">
      <w:proofErr w:type="spellStart"/>
      <w:r w:rsidRPr="005B53AE">
        <w:rPr>
          <w:i/>
        </w:rPr>
        <w:lastRenderedPageBreak/>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on infected pomegranate whole fruit could be distributed across Australia and survive storage and transport. </w:t>
      </w:r>
      <w:r w:rsidR="00507ADA" w:rsidRPr="005B53AE">
        <w:t xml:space="preserve">Many of the reported hosts are abundant and widely cultivated in Australia. </w:t>
      </w:r>
      <w:r w:rsidRPr="005B53AE">
        <w:t xml:space="preserve">Infested fruit may be </w:t>
      </w:r>
      <w:r w:rsidR="00507ADA" w:rsidRPr="005B53AE">
        <w:t xml:space="preserve">discarded </w:t>
      </w:r>
      <w:r w:rsidRPr="005B53AE">
        <w:t xml:space="preserve">in the environment and it is possible that </w:t>
      </w:r>
      <w:r w:rsidRPr="005B53AE">
        <w:rPr>
          <w:i/>
        </w:rPr>
        <w:t xml:space="preserve">C. </w:t>
      </w:r>
      <w:proofErr w:type="spellStart"/>
      <w:r w:rsidRPr="005B53AE">
        <w:rPr>
          <w:i/>
        </w:rPr>
        <w:t>empetri</w:t>
      </w:r>
      <w:proofErr w:type="spellEnd"/>
      <w:r w:rsidRPr="005B53AE">
        <w:rPr>
          <w:i/>
        </w:rPr>
        <w:t xml:space="preserve"> </w:t>
      </w:r>
      <w:r w:rsidR="00507ADA" w:rsidRPr="005B53AE">
        <w:t xml:space="preserve">could </w:t>
      </w:r>
      <w:r w:rsidRPr="005B53AE">
        <w:t xml:space="preserve">survive in pomegranate waste until conditions are favourable for sporulation, and that sporulation </w:t>
      </w:r>
      <w:r w:rsidR="00507ADA" w:rsidRPr="005B53AE">
        <w:t xml:space="preserve">could </w:t>
      </w:r>
      <w:r w:rsidRPr="005B53AE">
        <w:t xml:space="preserve">occur on pomegranate fruit. </w:t>
      </w:r>
      <w:r w:rsidR="00507ADA" w:rsidRPr="005B53AE">
        <w:t xml:space="preserve">The production of spores is likely to be limited by dry conditions in many parts of Australia. </w:t>
      </w:r>
      <w:r w:rsidR="005B2F04" w:rsidRPr="005B53AE">
        <w:t xml:space="preserve">However, the majority of pomegranate waste will be disposed of via municipal waste systems. </w:t>
      </w:r>
      <w:r w:rsidRPr="005B53AE">
        <w:t>These factors support a likelihood estimate for distribution of ‘</w:t>
      </w:r>
      <w:r w:rsidR="005B2F04" w:rsidRPr="005B53AE">
        <w:t>Low</w:t>
      </w:r>
      <w:r w:rsidRPr="005B53AE">
        <w:t>’.</w:t>
      </w:r>
    </w:p>
    <w:p w14:paraId="275A0EB9" w14:textId="77777777" w:rsidR="00983605" w:rsidRPr="005B53AE" w:rsidRDefault="00983605" w:rsidP="00983605">
      <w:pPr>
        <w:pStyle w:val="Heading5"/>
      </w:pPr>
      <w:r w:rsidRPr="005B53AE">
        <w:t>Overall likelihood of entry</w:t>
      </w:r>
    </w:p>
    <w:p w14:paraId="44F3A2FA" w14:textId="3A568E39"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51C02D81" w14:textId="22B26A84" w:rsidR="00983605" w:rsidRPr="005B53AE" w:rsidRDefault="00983605" w:rsidP="00983605">
      <w:r w:rsidRPr="005B53AE">
        <w:t xml:space="preserve">The likelihood that </w:t>
      </w:r>
      <w:r w:rsidRPr="005B53AE">
        <w:rPr>
          <w:i/>
        </w:rPr>
        <w:t xml:space="preserve">C. </w:t>
      </w:r>
      <w:proofErr w:type="spellStart"/>
      <w:r w:rsidRPr="005B53AE">
        <w:rPr>
          <w:i/>
        </w:rPr>
        <w:t>empetri</w:t>
      </w:r>
      <w:proofErr w:type="spellEnd"/>
      <w:r w:rsidRPr="005B53AE">
        <w:rPr>
          <w:i/>
        </w:rPr>
        <w:t xml:space="preserve"> </w:t>
      </w:r>
      <w:r w:rsidRPr="005B53AE">
        <w:t>will enter Australia as a result of trade in pomegranate from India, and be distributed in a viable state to a susceptible host, is assessed as:</w:t>
      </w:r>
      <w:r w:rsidR="00150C38" w:rsidRPr="005B53AE">
        <w:t xml:space="preserve"> </w:t>
      </w:r>
      <w:r w:rsidR="005B69C1" w:rsidRPr="005B53AE">
        <w:rPr>
          <w:b/>
          <w:bCs/>
        </w:rPr>
        <w:t>Very Low</w:t>
      </w:r>
      <w:r w:rsidRPr="005B53AE">
        <w:t>.</w:t>
      </w:r>
    </w:p>
    <w:p w14:paraId="549EA227" w14:textId="77777777" w:rsidR="00983605" w:rsidRPr="005B53AE" w:rsidRDefault="00983605" w:rsidP="00983605">
      <w:pPr>
        <w:pStyle w:val="Heading4"/>
      </w:pPr>
      <w:r w:rsidRPr="005B53AE">
        <w:t xml:space="preserve">Likelihood of establishment </w:t>
      </w:r>
    </w:p>
    <w:p w14:paraId="64BF8869" w14:textId="47D6A604" w:rsidR="00983605" w:rsidRPr="005B53AE" w:rsidRDefault="00983605" w:rsidP="00303018">
      <w:r w:rsidRPr="005B53AE">
        <w:t xml:space="preserve">The likelihood that </w:t>
      </w:r>
      <w:r w:rsidRPr="005B53AE">
        <w:rPr>
          <w:i/>
        </w:rPr>
        <w:t xml:space="preserve">C. </w:t>
      </w:r>
      <w:proofErr w:type="spellStart"/>
      <w:r w:rsidRPr="005B53AE">
        <w:rPr>
          <w:i/>
        </w:rPr>
        <w:t>empetri</w:t>
      </w:r>
      <w:proofErr w:type="spellEnd"/>
      <w:r w:rsidRPr="005B53AE">
        <w:rPr>
          <w:i/>
        </w:rPr>
        <w:t xml:space="preserve"> </w:t>
      </w:r>
      <w:r w:rsidRPr="005B53AE">
        <w:t xml:space="preserve">will establish in Australia based on a comparison of factors in the source and destination areas that affect pathogen survival and reproduction is assessed as: </w:t>
      </w:r>
      <w:r w:rsidRPr="005B53AE">
        <w:rPr>
          <w:b/>
        </w:rPr>
        <w:t>High</w:t>
      </w:r>
      <w:r w:rsidRPr="005B53AE">
        <w:t>.</w:t>
      </w:r>
    </w:p>
    <w:p w14:paraId="22E1009C" w14:textId="77777777" w:rsidR="00983605" w:rsidRPr="005B53AE" w:rsidRDefault="00983605" w:rsidP="00303018">
      <w:r w:rsidRPr="005B53AE">
        <w:t>The following information provides supporting evidence for this assessment:</w:t>
      </w:r>
    </w:p>
    <w:p w14:paraId="2CE119B2" w14:textId="487C87C3" w:rsidR="00983605" w:rsidRPr="005B53AE" w:rsidRDefault="00983605" w:rsidP="00303018">
      <w:pPr>
        <w:pStyle w:val="ListBullet"/>
        <w:spacing w:line="276" w:lineRule="auto"/>
      </w:pPr>
      <w:r w:rsidRPr="005B53AE">
        <w:t>A large number of host plant species are widely distributed in Australia. Host plants include chilli (</w:t>
      </w:r>
      <w:r w:rsidRPr="005B53AE">
        <w:rPr>
          <w:i/>
        </w:rPr>
        <w:t>Capsicum annuum</w:t>
      </w:r>
      <w:r w:rsidRPr="005B53AE">
        <w:t xml:space="preserve">), </w:t>
      </w:r>
      <w:r w:rsidRPr="005B53AE">
        <w:rPr>
          <w:i/>
        </w:rPr>
        <w:t>Eucalyptus</w:t>
      </w:r>
      <w:r w:rsidRPr="005B53AE">
        <w:t xml:space="preserve"> species, fig (</w:t>
      </w:r>
      <w:r w:rsidRPr="005B53AE">
        <w:rPr>
          <w:i/>
        </w:rPr>
        <w:t>Ficus species</w:t>
      </w:r>
      <w:r w:rsidRPr="005B53AE">
        <w:t>), ash (</w:t>
      </w:r>
      <w:r w:rsidRPr="005B53AE">
        <w:rPr>
          <w:i/>
        </w:rPr>
        <w:t>Fraxinus species</w:t>
      </w:r>
      <w:r w:rsidRPr="005B53AE">
        <w:t>), honeysuckle (</w:t>
      </w:r>
      <w:r w:rsidRPr="005B53AE">
        <w:rPr>
          <w:i/>
        </w:rPr>
        <w:t xml:space="preserve">Lonicera </w:t>
      </w:r>
      <w:proofErr w:type="spellStart"/>
      <w:r w:rsidRPr="005B53AE">
        <w:rPr>
          <w:i/>
        </w:rPr>
        <w:t>periclymenum</w:t>
      </w:r>
      <w:proofErr w:type="spellEnd"/>
      <w:r w:rsidRPr="005B53AE">
        <w:t>), water lily (</w:t>
      </w:r>
      <w:r w:rsidRPr="005B53AE">
        <w:rPr>
          <w:i/>
        </w:rPr>
        <w:t>Nymphaea</w:t>
      </w:r>
      <w:r w:rsidRPr="005B53AE">
        <w:t xml:space="preserve"> </w:t>
      </w:r>
      <w:r w:rsidRPr="005B53AE">
        <w:rPr>
          <w:i/>
        </w:rPr>
        <w:t>alba</w:t>
      </w:r>
      <w:r w:rsidRPr="005B53AE">
        <w:t>), common reed (</w:t>
      </w:r>
      <w:r w:rsidRPr="005B53AE">
        <w:rPr>
          <w:i/>
        </w:rPr>
        <w:t xml:space="preserve">Phragmosis </w:t>
      </w:r>
      <w:proofErr w:type="spellStart"/>
      <w:r w:rsidRPr="005B53AE">
        <w:rPr>
          <w:i/>
        </w:rPr>
        <w:t>australis</w:t>
      </w:r>
      <w:proofErr w:type="spellEnd"/>
      <w:r w:rsidRPr="005B53AE">
        <w:t>), cherry laurel (</w:t>
      </w:r>
      <w:r w:rsidRPr="005B53AE">
        <w:rPr>
          <w:i/>
        </w:rPr>
        <w:t>Prunus</w:t>
      </w:r>
      <w:r w:rsidRPr="005B53AE">
        <w:t xml:space="preserve"> </w:t>
      </w:r>
      <w:proofErr w:type="spellStart"/>
      <w:r w:rsidRPr="005B53AE">
        <w:rPr>
          <w:i/>
        </w:rPr>
        <w:t>laurocerasus</w:t>
      </w:r>
      <w:proofErr w:type="spellEnd"/>
      <w:r w:rsidRPr="005B53AE">
        <w:t>), pomegranate (</w:t>
      </w:r>
      <w:proofErr w:type="spellStart"/>
      <w:r w:rsidRPr="005B53AE">
        <w:rPr>
          <w:i/>
        </w:rPr>
        <w:t>Punica</w:t>
      </w:r>
      <w:proofErr w:type="spellEnd"/>
      <w:r w:rsidRPr="005B53AE">
        <w:t xml:space="preserve"> </w:t>
      </w:r>
      <w:proofErr w:type="spellStart"/>
      <w:r w:rsidRPr="005B53AE">
        <w:rPr>
          <w:i/>
        </w:rPr>
        <w:t>granatum</w:t>
      </w:r>
      <w:proofErr w:type="spellEnd"/>
      <w:r w:rsidRPr="005B53AE">
        <w:t>), azalea (</w:t>
      </w:r>
      <w:r w:rsidRPr="005B53AE">
        <w:rPr>
          <w:i/>
        </w:rPr>
        <w:t>Rhododendron</w:t>
      </w:r>
      <w:r w:rsidRPr="005B53AE">
        <w:t xml:space="preserve"> species), tomato (</w:t>
      </w:r>
      <w:r w:rsidRPr="005B53AE">
        <w:rPr>
          <w:i/>
        </w:rPr>
        <w:t>Solanum</w:t>
      </w:r>
      <w:r w:rsidRPr="005B53AE">
        <w:t xml:space="preserve"> </w:t>
      </w:r>
      <w:proofErr w:type="spellStart"/>
      <w:r w:rsidRPr="005B53AE">
        <w:rPr>
          <w:i/>
        </w:rPr>
        <w:t>lycopersicum</w:t>
      </w:r>
      <w:proofErr w:type="spellEnd"/>
      <w:r w:rsidRPr="005B53AE">
        <w:t>) and potato (</w:t>
      </w:r>
      <w:r w:rsidRPr="005B53AE">
        <w:rPr>
          <w:i/>
        </w:rPr>
        <w:t>Solanum</w:t>
      </w:r>
      <w:r w:rsidRPr="005B53AE">
        <w:t xml:space="preserve"> </w:t>
      </w:r>
      <w:r w:rsidRPr="005B53AE">
        <w:rPr>
          <w:i/>
        </w:rPr>
        <w:t>tuberosum</w:t>
      </w:r>
      <w:r w:rsidRPr="005B53AE">
        <w:t xml:space="preserve">) </w:t>
      </w:r>
      <w:r w:rsidR="00262877" w:rsidRPr="005B53AE">
        <w:fldChar w:fldCharType="begin">
          <w:fldData xml:space="preserve">PEVuZE5vdGU+PENpdGU+PEF1dGhvcj5QYXRlbDwvQXV0aG9yPjxZZWFyPjE5OTI8L1llYXI+PFJl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=
</w:fldData>
        </w:fldChar>
      </w:r>
      <w:r w:rsidR="00262877" w:rsidRPr="005B53AE">
        <w:instrText xml:space="preserve"> ADDIN EN.CITE </w:instrText>
      </w:r>
      <w:r w:rsidR="00262877" w:rsidRPr="005B53AE">
        <w:fldChar w:fldCharType="begin">
          <w:fldData xml:space="preserve">PEVuZE5vdGU+PENpdGU+PEF1dGhvcj5QYXRlbDwvQXV0aG9yPjxZZWFyPjE5OTI8L1llYXI+PFJl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=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(Abdel-Aziz 2016; Deena &amp; Basuchaudhary 1984; Duan, Wu &amp; Liu 2007; Kowalik, Kierpiec &amp; Żołna 2012; Patel &amp; Vaishnav 1992; Patil &amp; Raut 1991; Sherkar, Utikar &amp; More 1980; Sutton 1980)</w:t>
      </w:r>
      <w:r w:rsidR="00262877" w:rsidRPr="005B53AE">
        <w:fldChar w:fldCharType="end"/>
      </w:r>
      <w:r w:rsidRPr="005B53AE">
        <w:t xml:space="preserve">. The distribution of hosts on roadsides and </w:t>
      </w:r>
      <w:proofErr w:type="gramStart"/>
      <w:r w:rsidRPr="005B53AE">
        <w:t>in home</w:t>
      </w:r>
      <w:proofErr w:type="gramEnd"/>
      <w:r w:rsidRPr="005B53AE">
        <w:t xml:space="preserve"> gardens, parks and orchards could assist the establishment of this fungus.</w:t>
      </w:r>
    </w:p>
    <w:p w14:paraId="52A37DE8" w14:textId="716A102E" w:rsidR="00983605" w:rsidRPr="005B53AE" w:rsidRDefault="00983605" w:rsidP="003E0830">
      <w:pPr>
        <w:pStyle w:val="ListBullet"/>
        <w:spacing w:line="276" w:lineRule="auto"/>
      </w:pPr>
      <w:r w:rsidRPr="005B53AE">
        <w:t xml:space="preserve">Suitable environmental conditions for establishment exist in Australia.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is very resilient and survives in a wide range of environmental conditions. It occurs in acidic cranberry bogs in northern USA in a humid cool summer climate </w:t>
      </w:r>
      <w:r w:rsidR="00262877" w:rsidRPr="005B53AE">
        <w:fldChar w:fldCharType="begin">
          <w:fldData xml:space="preserve">PEVuZE5vdGU+PENpdGU+PEF1dGhvcj5Hb29kZSZhcG9zO3MgV29ybGQgQXRsYXM8L0F1dGhvcj48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</w:fldData>
        </w:fldChar>
      </w:r>
      <w:r w:rsidR="00262877" w:rsidRPr="005B53AE">
        <w:instrText xml:space="preserve"> ADDIN EN.CITE </w:instrText>
      </w:r>
      <w:r w:rsidR="00262877" w:rsidRPr="005B53AE">
        <w:fldChar w:fldCharType="begin">
          <w:fldData xml:space="preserve">PEVuZE5vdGU+PENpdGU+PEF1dGhvcj5Hb29kZSZhcG9zO3MgV29ybGQgQXRsYXM8L0F1dGhvcj48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(Goode's World Atlas 2005; Oudemans, Caruso &amp; Stretch 1998)</w:t>
      </w:r>
      <w:r w:rsidR="00262877" w:rsidRPr="005B53AE">
        <w:fldChar w:fldCharType="end"/>
      </w:r>
      <w:r w:rsidRPr="005B53AE">
        <w:t xml:space="preserve">, on aquatic plant species in ponds in southern Poland, which has a mild winter climate </w:t>
      </w:r>
      <w:r w:rsidR="00262877" w:rsidRPr="005B53AE">
        <w:fldChar w:fldCharType="begin">
          <w:fldData xml:space="preserve">PEVuZE5vdGU+PENpdGU+PEF1dGhvcj5Hb29kZSZhcG9zO3MgV29ybGQgQXRsYXM8L0F1dGhvcj48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PEVuZE5vdGU+PENpdGU+PEF1dGhvcj5Hb29kZSZhcG9zO3MgV29ybGQgQXRsYXM8L0F1dGhvcj48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(Goode's World Atlas 2005; Kowalik, Kierpiec &amp; Żołna 2012)</w:t>
      </w:r>
      <w:r w:rsidR="00262877" w:rsidRPr="005B53AE">
        <w:fldChar w:fldCharType="end"/>
      </w:r>
      <w:r w:rsidRPr="005B53AE">
        <w:t xml:space="preserve">, and in sands in the Negev Desert, Israel in a tropical/subtropical desert climate </w:t>
      </w:r>
      <w:r w:rsidR="00262877" w:rsidRPr="005B53AE">
        <w:fldChar w:fldCharType="begin">
          <w:fldData xml:space="preserve">PEVuZE5vdGU+PENpdGU+PEF1dGhvcj5HcmlzaGthbjwvQXV0aG9yPjxZZWFyPjIwMTA8L1llYXI+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</w:fldData>
        </w:fldChar>
      </w:r>
      <w:r w:rsidR="00262877" w:rsidRPr="005B53AE">
        <w:instrText xml:space="preserve"> ADDIN EN.CITE </w:instrText>
      </w:r>
      <w:r w:rsidR="00262877" w:rsidRPr="005B53AE">
        <w:fldChar w:fldCharType="begin">
          <w:fldData xml:space="preserve">PEVuZE5vdGU+PENpdGU+PEF1dGhvcj5HcmlzaGthbjwvQXV0aG9yPjxZZWFyPjIwMTA8L1llYXI+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(Goode's World Atlas 2005; Grishkan &amp; Nevo 2010)</w:t>
      </w:r>
      <w:r w:rsidR="00262877" w:rsidRPr="005B53AE">
        <w:fldChar w:fldCharType="end"/>
      </w:r>
      <w:r w:rsidRPr="005B53AE">
        <w:t>.</w:t>
      </w:r>
      <w:r w:rsidR="0077441F" w:rsidRPr="005B53AE">
        <w:t xml:space="preserve"> </w:t>
      </w:r>
      <w:bookmarkStart w:id="123" w:name="_Hlk39229932"/>
      <w:r w:rsidR="0077441F" w:rsidRPr="005B53AE">
        <w:t xml:space="preserve">In </w:t>
      </w:r>
      <w:r w:rsidR="006C0C81" w:rsidRPr="005B53AE">
        <w:t>India</w:t>
      </w:r>
      <w:r w:rsidR="0077441F" w:rsidRPr="005B53AE">
        <w:t xml:space="preserve"> it has been reported on potato in Gujarat, on tomato and pomegranate in Maharashtra and </w:t>
      </w:r>
      <w:r w:rsidR="003E0830" w:rsidRPr="005B53AE">
        <w:t>on sword-bean (</w:t>
      </w:r>
      <w:r w:rsidR="003E0830" w:rsidRPr="005B53AE">
        <w:rPr>
          <w:i/>
          <w:lang w:val="en"/>
        </w:rPr>
        <w:t xml:space="preserve">Canavalia </w:t>
      </w:r>
      <w:proofErr w:type="spellStart"/>
      <w:r w:rsidR="003E0830" w:rsidRPr="005B53AE">
        <w:rPr>
          <w:i/>
          <w:lang w:val="en"/>
        </w:rPr>
        <w:t>gladiata</w:t>
      </w:r>
      <w:proofErr w:type="spellEnd"/>
      <w:r w:rsidR="005C0AAD" w:rsidRPr="005B53AE">
        <w:rPr>
          <w:lang w:val="en"/>
        </w:rPr>
        <w:t xml:space="preserve">) in </w:t>
      </w:r>
      <w:proofErr w:type="spellStart"/>
      <w:r w:rsidR="005C0AAD" w:rsidRPr="005B53AE">
        <w:rPr>
          <w:lang w:val="en"/>
        </w:rPr>
        <w:t>Andra</w:t>
      </w:r>
      <w:proofErr w:type="spellEnd"/>
      <w:r w:rsidR="005C0AAD" w:rsidRPr="005B53AE">
        <w:rPr>
          <w:lang w:val="en"/>
        </w:rPr>
        <w:t xml:space="preserve"> P</w:t>
      </w:r>
      <w:r w:rsidR="006C0C81" w:rsidRPr="005B53AE">
        <w:rPr>
          <w:lang w:val="en"/>
        </w:rPr>
        <w:t>r</w:t>
      </w:r>
      <w:r w:rsidR="003E0830" w:rsidRPr="005B53AE">
        <w:rPr>
          <w:lang w:val="en"/>
        </w:rPr>
        <w:t xml:space="preserve">adesh </w:t>
      </w:r>
      <w:r w:rsidR="00262877" w:rsidRPr="005B53AE">
        <w:rPr>
          <w:lang w:val="en"/>
        </w:rPr>
        <w:fldChar w:fldCharType="begin"/>
      </w:r>
      <w:r w:rsidR="002E32CD" w:rsidRPr="005B53AE">
        <w:rPr>
          <w:lang w:val="en"/>
        </w:rPr>
        <w:instrText xml:space="preserve"> ADDIN EN.CITE &lt;EndNote&gt;&lt;Cite&gt;&lt;Author&gt;Philip&lt;/Author&gt;&lt;Year&gt;2014&lt;/Year&gt;&lt;RecNum&gt;38733&lt;/RecNum&gt;&lt;DisplayText&gt;(Philip 2014)&lt;/DisplayText&gt;&lt;record&gt;&lt;rec-number&gt;38733&lt;/rec-number&gt;&lt;foreign-keys&gt;&lt;key app="EN" db-id="pxwxw0er9zv2fxezxdk5tt5utz5p5vtrwdv0" timestamp="1588304567"&gt;38733&lt;/key&gt;&lt;/foreign-keys&gt;&lt;ref-type name="Books"&gt;6&lt;/ref-type&gt;&lt;contributors&gt;&lt;authors&gt;&lt;author&gt;Philip, S.&lt;/author&gt;&lt;/authors&gt;&lt;secondary-authors&gt;&lt;author&gt;Philip, S.&lt;/author&gt;&lt;/secondary-authors&gt;&lt;/contributors&gt;&lt;titles&gt;&lt;title&gt;Management of post-harvest diseases of fruits, vegetables and tuber crops&lt;/title&gt;&lt;/titles&gt;&lt;pages&gt;362&lt;/pages&gt;&lt;keywords&gt;&lt;keyword&gt;Post-Harvest Diseases,&lt;/keyword&gt;&lt;keyword&gt;Fruits,&lt;/keyword&gt;&lt;keyword&gt;Vegetables,&lt;/keyword&gt;&lt;keyword&gt;Tuber Crops&lt;/keyword&gt;&lt;/keywords&gt;&lt;dates&gt;&lt;year&gt;2014&lt;/year&gt;&lt;/dates&gt;&lt;pub-location&gt;India&lt;/pub-location&gt;&lt;publisher&gt;Indian Council of Agricultural Research&lt;/publisher&gt;&lt;urls&gt;&lt;related-urls&gt;&lt;url&gt;https://archive.org/details/managementofpost0000phil/mode/2up&lt;/url&gt;&lt;/related-urls&gt;&lt;/urls&gt;&lt;custom1&gt;Pomegranate from India MH&lt;/custom1&gt;&lt;/record&gt;&lt;/Cite&gt;&lt;/EndNote&gt;</w:instrText>
      </w:r>
      <w:r w:rsidR="00262877" w:rsidRPr="005B53AE">
        <w:rPr>
          <w:lang w:val="en"/>
        </w:rPr>
        <w:fldChar w:fldCharType="separate"/>
      </w:r>
      <w:r w:rsidR="00262877" w:rsidRPr="005B53AE">
        <w:rPr>
          <w:noProof/>
          <w:lang w:val="en"/>
        </w:rPr>
        <w:t>(Philip 2014)</w:t>
      </w:r>
      <w:r w:rsidR="00262877" w:rsidRPr="005B53AE">
        <w:rPr>
          <w:lang w:val="en"/>
        </w:rPr>
        <w:fldChar w:fldCharType="end"/>
      </w:r>
      <w:r w:rsidR="003E0830" w:rsidRPr="005B53AE">
        <w:rPr>
          <w:color w:val="000000" w:themeColor="text1"/>
          <w:lang w:val="en"/>
        </w:rPr>
        <w:t xml:space="preserve">, </w:t>
      </w:r>
      <w:bookmarkEnd w:id="123"/>
      <w:r w:rsidR="005C0AAD" w:rsidRPr="005B53AE">
        <w:rPr>
          <w:lang w:val="en"/>
        </w:rPr>
        <w:t xml:space="preserve">showing its </w:t>
      </w:r>
      <w:r w:rsidR="006C0C81" w:rsidRPr="005B53AE">
        <w:rPr>
          <w:lang w:val="en"/>
        </w:rPr>
        <w:t>potential</w:t>
      </w:r>
      <w:r w:rsidR="005C0AAD" w:rsidRPr="005B53AE">
        <w:rPr>
          <w:lang w:val="en"/>
        </w:rPr>
        <w:t xml:space="preserve"> to </w:t>
      </w:r>
      <w:r w:rsidR="006C0C81" w:rsidRPr="005B53AE">
        <w:rPr>
          <w:lang w:val="en"/>
        </w:rPr>
        <w:t>establish</w:t>
      </w:r>
      <w:r w:rsidR="005C0AAD" w:rsidRPr="005B53AE">
        <w:rPr>
          <w:lang w:val="en"/>
        </w:rPr>
        <w:t xml:space="preserve"> </w:t>
      </w:r>
      <w:r w:rsidR="003A463C" w:rsidRPr="005B53AE">
        <w:rPr>
          <w:lang w:val="en"/>
        </w:rPr>
        <w:t xml:space="preserve">under </w:t>
      </w:r>
      <w:r w:rsidR="003E0830" w:rsidRPr="005B53AE">
        <w:rPr>
          <w:lang w:val="en"/>
        </w:rPr>
        <w:t>tropical and subtropical climate</w:t>
      </w:r>
      <w:r w:rsidR="003A463C" w:rsidRPr="005B53AE">
        <w:rPr>
          <w:lang w:val="en"/>
        </w:rPr>
        <w:t>s</w:t>
      </w:r>
      <w:r w:rsidR="003E0830" w:rsidRPr="005B53AE">
        <w:rPr>
          <w:lang w:val="en"/>
        </w:rPr>
        <w:t>.</w:t>
      </w:r>
      <w:r w:rsidR="00BD4FAA" w:rsidRPr="005B53AE">
        <w:t xml:space="preserve"> </w:t>
      </w:r>
    </w:p>
    <w:p w14:paraId="6522089E" w14:textId="3E2765B8" w:rsidR="00983605" w:rsidRPr="005B53AE" w:rsidRDefault="00983605" w:rsidP="00303018">
      <w:pPr>
        <w:pStyle w:val="ListBullet"/>
        <w:spacing w:line="276" w:lineRule="auto"/>
      </w:pP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has a suitable reproductive strategy for establishment in Australia. The fungus is well adapted to survive adverse conditions. In cranberry beds, the fungus overwinters as mycelium or immature pycnidia on organic debris. With a new season of cranberry flowering and fruit development, </w:t>
      </w:r>
      <w:r w:rsidRPr="005B53AE">
        <w:rPr>
          <w:i/>
        </w:rPr>
        <w:t xml:space="preserve">C. </w:t>
      </w:r>
      <w:proofErr w:type="spellStart"/>
      <w:r w:rsidRPr="005B53AE">
        <w:rPr>
          <w:i/>
        </w:rPr>
        <w:t>empetri</w:t>
      </w:r>
      <w:proofErr w:type="spellEnd"/>
      <w:r w:rsidRPr="005B53AE">
        <w:rPr>
          <w:i/>
        </w:rPr>
        <w:t xml:space="preserve"> </w:t>
      </w:r>
      <w:r w:rsidRPr="005B53AE">
        <w:t xml:space="preserve">begins to release new spores </w:t>
      </w:r>
      <w:r w:rsidR="00262877" w:rsidRPr="005B53AE">
        <w:fldChar w:fldCharType="begin"/>
      </w:r>
      <w:r w:rsidR="00262877" w:rsidRPr="005B53AE">
        <w:instrText xml:space="preserve"> ADDIN EN.CITE &lt;EndNote&gt;&lt;Cite&gt;&lt;Author&gt;Caruso&lt;/Author&gt;&lt;Year&gt;1995&lt;/Year&gt;&lt;RecNum&gt;33479&lt;/RecNum&gt;&lt;DisplayText&gt;(Caruso &amp;amp; Ramsdell 1995; Oudemans et al. 2005)&lt;/DisplayText&gt;&lt;record&gt;&lt;rec-number&gt;33479&lt;/rec-number&gt;&lt;foreign-keys&gt;&lt;key app="EN" db-id="pxwxw0er9zv2fxezxdk5tt5utz5p5vtrwdv0" timestamp="1547499305"&gt;33479&lt;/key&gt;&lt;/foreign-keys&gt;&lt;ref-type name="Books"&gt;6&lt;/ref-type&gt;&lt;contributors&gt;&lt;authors&gt;&lt;author&gt;Caruso, F. L.&lt;/author&gt;&lt;author&gt;Ramsdell, D. C.&lt;/author&gt;&lt;/authors&gt;&lt;/contributors&gt;&lt;titles&gt;&lt;title&gt;Compendium of blueberry and cranberry diseases&lt;/title&gt;&lt;/titles&gt;&lt;keywords&gt;&lt;keyword&gt;Tomato ringspot nepovirus&lt;/keyword&gt;&lt;keyword&gt;TmRSV&lt;/keyword&gt;&lt;keyword&gt;Disease cycle&lt;/keyword&gt;&lt;/keywords&gt;&lt;dates&gt;&lt;year&gt;1995&lt;/year&gt;&lt;/dates&gt;&lt;pub-location&gt;St. Paul, MN, USA&lt;/pub-location&gt;&lt;publisher&gt;The American Phytopathological Society&lt;/publisher&gt;&lt;isbn&gt;0-89054-198-1&lt;/isbn&gt;&lt;urls&gt;&lt;/urls&gt;&lt;custom1&gt;Apples from the USA_RG&lt;/custom1&gt;&lt;/record&gt;&lt;/Cite&gt;&lt;Cite&gt;&lt;Author&gt;Oudemans&lt;/Author&gt;&lt;Year&gt;2005&lt;/Year&gt;&lt;RecNum&gt;34981&lt;/RecNum&gt;&lt;record&gt;&lt;rec-number&gt;34981&lt;/rec-number&gt;&lt;foreign-keys&gt;&lt;key app="EN" db-id="pxwxw0er9zv2fxezxdk5tt5utz5p5vtrwdv0" timestamp="1560471711"&gt;34981&lt;/key&gt;&lt;/foreign-keys&gt;&lt;ref-type name="Journal Articles"&gt;17&lt;/ref-type&gt;&lt;contributors&gt;&lt;authors&gt;&lt;author&gt;Oudemans, P.&lt;/author&gt;&lt;author&gt;McManus, P.&lt;/author&gt;&lt;author&gt;Levesque, A.&lt;/author&gt;&lt;author&gt;Caruso, F.&lt;/author&gt;&lt;author&gt;DeVerna, J.&lt;/author&gt;&lt;/authors&gt;&lt;/contributors&gt;&lt;titles&gt;&lt;title&gt;Cranberry fruit rot: seeking the sources of inoculum&lt;/title&gt;&lt;secondary-title&gt;Phytopathology&lt;/secondary-title&gt;&lt;/titles&gt;&lt;periodical&gt;&lt;full-title&gt;Phytopathology&lt;/full-title&gt;&lt;/periodical&gt;&lt;pages&gt;1-9&lt;/pages&gt;&lt;volume&gt;95&lt;/volume&gt;&lt;number&gt;6&lt;/number&gt;&lt;keywords&gt;&lt;keyword&gt;Cranberry fruit rot&lt;/keyword&gt;&lt;keyword&gt;Seeking&lt;/keyword&gt;&lt;keyword&gt;inoculum&lt;/keyword&gt;&lt;/keywords&gt;&lt;dates&gt;&lt;year&gt;2005&lt;/year&gt;&lt;/dates&gt;&lt;isbn&gt;0031-949X&lt;/isbn&gt;&lt;label&gt;pdf ordered&lt;/label&gt;&lt;urls&gt;&lt;/urls&gt;&lt;custom1&gt;pomegranate from India KP &lt;/custom1&gt;&lt;/record&gt;&lt;/Cite&gt;&lt;/EndNote&gt;</w:instrText>
      </w:r>
      <w:r w:rsidR="00262877" w:rsidRPr="005B53AE">
        <w:fldChar w:fldCharType="separate"/>
      </w:r>
      <w:r w:rsidR="00262877" w:rsidRPr="005B53AE">
        <w:rPr>
          <w:noProof/>
        </w:rPr>
        <w:t>(Caruso &amp; Ramsdell 1995; Oudemans et al. 2005)</w:t>
      </w:r>
      <w:r w:rsidR="00262877" w:rsidRPr="005B53AE">
        <w:fldChar w:fldCharType="end"/>
      </w:r>
      <w:r w:rsidRPr="005B53AE">
        <w:t>.</w:t>
      </w:r>
    </w:p>
    <w:p w14:paraId="4D27D607" w14:textId="184A0825" w:rsidR="00427DF1" w:rsidRPr="005B53AE" w:rsidRDefault="00427DF1" w:rsidP="00303018">
      <w:pPr>
        <w:pStyle w:val="ListBullet"/>
        <w:spacing w:line="276" w:lineRule="auto"/>
      </w:pPr>
      <w:r w:rsidRPr="005B53AE">
        <w:lastRenderedPageBreak/>
        <w:t xml:space="preserve">Chemical and cultural pest control practices of horticultural crops applied in Australia may have some impact on the establishment of </w:t>
      </w:r>
      <w:r w:rsidRPr="005B53AE">
        <w:rPr>
          <w:i/>
        </w:rPr>
        <w:t>C</w:t>
      </w:r>
      <w:r w:rsidR="005C0AAD" w:rsidRPr="005B53AE">
        <w:rPr>
          <w:i/>
        </w:rPr>
        <w:t xml:space="preserve">. </w:t>
      </w:r>
      <w:proofErr w:type="spellStart"/>
      <w:r w:rsidRPr="005B53AE">
        <w:rPr>
          <w:i/>
        </w:rPr>
        <w:t>empetri</w:t>
      </w:r>
      <w:proofErr w:type="spellEnd"/>
      <w:r w:rsidRPr="005B53AE">
        <w:t>; however</w:t>
      </w:r>
      <w:r w:rsidR="00507ADA" w:rsidRPr="005B53AE">
        <w:t>,</w:t>
      </w:r>
      <w:r w:rsidRPr="005B53AE">
        <w:t xml:space="preserve"> the effectiveness of these practices against this pathogen </w:t>
      </w:r>
      <w:r w:rsidR="003A463C" w:rsidRPr="005B53AE">
        <w:t xml:space="preserve">is unknown </w:t>
      </w:r>
      <w:r w:rsidRPr="005B53AE">
        <w:t xml:space="preserve">and </w:t>
      </w:r>
      <w:r w:rsidR="003A463C" w:rsidRPr="005B53AE">
        <w:t>many reported host</w:t>
      </w:r>
      <w:r w:rsidR="00DC4EC3" w:rsidRPr="005B53AE">
        <w:t>s</w:t>
      </w:r>
      <w:r w:rsidR="002B37EF" w:rsidRPr="005B53AE">
        <w:t xml:space="preserve"> that are </w:t>
      </w:r>
      <w:r w:rsidR="00DC4EC3" w:rsidRPr="005B53AE">
        <w:t xml:space="preserve">abundant in </w:t>
      </w:r>
      <w:r w:rsidR="00507ADA" w:rsidRPr="005B53AE">
        <w:t xml:space="preserve">the </w:t>
      </w:r>
      <w:r w:rsidR="00DC4EC3" w:rsidRPr="005B53AE">
        <w:t>Australian environment are not managed for pests</w:t>
      </w:r>
      <w:r w:rsidR="006C3E5B" w:rsidRPr="005B53AE">
        <w:t xml:space="preserve">, </w:t>
      </w:r>
      <w:r w:rsidR="002B37EF" w:rsidRPr="005B53AE">
        <w:t xml:space="preserve">potentially </w:t>
      </w:r>
      <w:r w:rsidR="006C3E5B" w:rsidRPr="005B53AE">
        <w:t>enabling the pathogen to find a variety of alternative hosts.</w:t>
      </w:r>
      <w:r w:rsidRPr="005B53AE">
        <w:t xml:space="preserve"> </w:t>
      </w:r>
    </w:p>
    <w:p w14:paraId="06E64F6C" w14:textId="20D2418A" w:rsidR="002D298B" w:rsidRPr="005B53AE" w:rsidRDefault="002D298B" w:rsidP="00303018">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t xml:space="preserve"> has a wide range of hosts available </w:t>
      </w:r>
      <w:r w:rsidR="002B37EF" w:rsidRPr="005B53AE">
        <w:t xml:space="preserve">in Australia </w:t>
      </w:r>
      <w:r w:rsidRPr="005B53AE">
        <w:t>on roadsides</w:t>
      </w:r>
      <w:r w:rsidR="00DC4EC3" w:rsidRPr="005B53AE">
        <w:t xml:space="preserve">, in </w:t>
      </w:r>
      <w:r w:rsidRPr="005B53AE">
        <w:t>home gardens, parks and orchards</w:t>
      </w:r>
      <w:r w:rsidR="00DC4EC3" w:rsidRPr="005B53AE">
        <w:t>,</w:t>
      </w:r>
      <w:r w:rsidRPr="005B53AE">
        <w:t xml:space="preserve"> ranging from annual horticulture crops to perennial shrubs and trees</w:t>
      </w:r>
      <w:r w:rsidR="00DC4EC3" w:rsidRPr="005B53AE">
        <w:t>. T</w:t>
      </w:r>
      <w:r w:rsidR="005C0AAD" w:rsidRPr="005B53AE">
        <w:t xml:space="preserve">he fungus </w:t>
      </w:r>
      <w:r w:rsidRPr="005B53AE">
        <w:t>is resilient and can survive in a wide range of environmental conditions</w:t>
      </w:r>
      <w:r w:rsidR="00DC4EC3" w:rsidRPr="005B53AE">
        <w:t xml:space="preserve">, including </w:t>
      </w:r>
      <w:r w:rsidR="002B37EF" w:rsidRPr="005B53AE">
        <w:t xml:space="preserve">by </w:t>
      </w:r>
      <w:r w:rsidR="00DC4EC3" w:rsidRPr="005B53AE">
        <w:t xml:space="preserve">overwintering, and can infect hosts when the environmental conditions become suitable. </w:t>
      </w:r>
      <w:r w:rsidR="006C3E5B" w:rsidRPr="005B53AE">
        <w:t xml:space="preserve">Some of the </w:t>
      </w:r>
      <w:r w:rsidR="00DC4EC3" w:rsidRPr="005B53AE">
        <w:t>existing</w:t>
      </w:r>
      <w:r w:rsidR="006C3E5B" w:rsidRPr="005B53AE">
        <w:t xml:space="preserve"> chemical and </w:t>
      </w:r>
      <w:r w:rsidR="006C0C81" w:rsidRPr="005B53AE">
        <w:t>cultural</w:t>
      </w:r>
      <w:r w:rsidR="006C3E5B" w:rsidRPr="005B53AE">
        <w:t xml:space="preserve"> pest control practices aimed at other pests may have some impact on this pathogen; however, </w:t>
      </w:r>
      <w:r w:rsidR="002B37EF" w:rsidRPr="005B53AE">
        <w:t xml:space="preserve">many </w:t>
      </w:r>
      <w:r w:rsidR="00DC4EC3" w:rsidRPr="005B53AE">
        <w:t xml:space="preserve">alternative </w:t>
      </w:r>
      <w:r w:rsidR="006C3E5B" w:rsidRPr="005B53AE">
        <w:t xml:space="preserve">hosts </w:t>
      </w:r>
      <w:r w:rsidR="002B37EF" w:rsidRPr="005B53AE">
        <w:t xml:space="preserve">that </w:t>
      </w:r>
      <w:r w:rsidR="00DC4EC3" w:rsidRPr="005B53AE">
        <w:t xml:space="preserve">are </w:t>
      </w:r>
      <w:r w:rsidR="006C3E5B" w:rsidRPr="005B53AE">
        <w:t xml:space="preserve">abundant in Australia </w:t>
      </w:r>
      <w:r w:rsidR="002B37EF" w:rsidRPr="005B53AE">
        <w:t xml:space="preserve">have </w:t>
      </w:r>
      <w:r w:rsidR="005C0AAD" w:rsidRPr="005B53AE">
        <w:t xml:space="preserve">no pest </w:t>
      </w:r>
      <w:r w:rsidR="006C3E5B" w:rsidRPr="005B53AE">
        <w:t>control</w:t>
      </w:r>
      <w:r w:rsidR="005C0AAD" w:rsidRPr="005B53AE">
        <w:t xml:space="preserve"> applied to them</w:t>
      </w:r>
      <w:r w:rsidR="006C3E5B" w:rsidRPr="005B53AE">
        <w:t xml:space="preserve">. </w:t>
      </w:r>
      <w:r w:rsidRPr="005B53AE">
        <w:t>These factors support a likelihood estimate for establishment of ‘High’</w:t>
      </w:r>
      <w:r w:rsidR="002B37EF" w:rsidRPr="005B53AE">
        <w:t>.</w:t>
      </w:r>
    </w:p>
    <w:p w14:paraId="656F4D06" w14:textId="77777777" w:rsidR="00983605" w:rsidRPr="005B53AE" w:rsidRDefault="00983605" w:rsidP="00983605">
      <w:pPr>
        <w:pStyle w:val="Heading4"/>
      </w:pPr>
      <w:r w:rsidRPr="005B53AE">
        <w:t xml:space="preserve">Likelihood of spread </w:t>
      </w:r>
    </w:p>
    <w:p w14:paraId="79EADB42" w14:textId="77777777" w:rsidR="00983605" w:rsidRPr="005B53AE" w:rsidRDefault="00983605" w:rsidP="00303018">
      <w:r w:rsidRPr="005B53AE">
        <w:t xml:space="preserve">The likelihood that </w:t>
      </w:r>
      <w:r w:rsidRPr="005B53AE">
        <w:rPr>
          <w:i/>
        </w:rPr>
        <w:t xml:space="preserve">C. </w:t>
      </w:r>
      <w:proofErr w:type="spellStart"/>
      <w:r w:rsidRPr="005B53AE">
        <w:rPr>
          <w:i/>
        </w:rPr>
        <w:t>empetri</w:t>
      </w:r>
      <w:proofErr w:type="spellEnd"/>
      <w:r w:rsidRPr="005B53AE">
        <w:rPr>
          <w:i/>
        </w:rPr>
        <w:t xml:space="preserve"> </w:t>
      </w:r>
      <w:r w:rsidRPr="005B53AE">
        <w:t xml:space="preserve">will spread within Australia, based on a comparison of factors in the source and destination areas that affect the expansion of the geographic distribution of the pathogen, is assessed as: </w:t>
      </w:r>
      <w:r w:rsidRPr="005B53AE">
        <w:rPr>
          <w:b/>
        </w:rPr>
        <w:t>High</w:t>
      </w:r>
      <w:r w:rsidRPr="005B53AE">
        <w:t>.</w:t>
      </w:r>
    </w:p>
    <w:p w14:paraId="41EA6B63" w14:textId="77777777" w:rsidR="00983605" w:rsidRPr="005B53AE" w:rsidRDefault="00983605" w:rsidP="00303018">
      <w:r w:rsidRPr="005B53AE">
        <w:t>The following information provides supporting evidence for this assessment.</w:t>
      </w:r>
    </w:p>
    <w:p w14:paraId="59268AE8" w14:textId="22ACF036" w:rsidR="00983605" w:rsidRPr="005B53AE" w:rsidRDefault="00983605" w:rsidP="00303018">
      <w:pPr>
        <w:pStyle w:val="ListBullet"/>
        <w:spacing w:line="276" w:lineRule="auto"/>
      </w:pPr>
      <w:r w:rsidRPr="005B53AE">
        <w:t xml:space="preserve">Suitable environmental conditions for spread exist in Australia.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occurs in a wide range of environmental conditions, including in humid cool-summer climates in northern USA </w:t>
      </w:r>
      <w:r w:rsidR="00262877" w:rsidRPr="005B53AE">
        <w:fldChar w:fldCharType="begin">
          <w:fldData xml:space="preserve">PEVuZE5vdGU+PENpdGU+PEF1dGhvcj5Hb29kZSZhcG9zO3MgV29ybGQgQXRsYXM8L0F1dGhvcj48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</w:fldData>
        </w:fldChar>
      </w:r>
      <w:r w:rsidR="00262877" w:rsidRPr="005B53AE">
        <w:instrText xml:space="preserve"> ADDIN EN.CITE </w:instrText>
      </w:r>
      <w:r w:rsidR="00262877" w:rsidRPr="005B53AE">
        <w:fldChar w:fldCharType="begin">
          <w:fldData xml:space="preserve">PEVuZE5vdGU+PENpdGU+PEF1dGhvcj5Hb29kZSZhcG9zO3MgV29ybGQgQXRsYXM8L0F1dGhvcj48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(Goode's World Atlas 2005; Oudemans, Caruso &amp; Stretch 1998)</w:t>
      </w:r>
      <w:r w:rsidR="00262877" w:rsidRPr="005B53AE">
        <w:fldChar w:fldCharType="end"/>
      </w:r>
      <w:r w:rsidRPr="005B53AE">
        <w:t xml:space="preserve">, in mild winter climates in southern Poland </w:t>
      </w:r>
      <w:r w:rsidR="00262877" w:rsidRPr="005B53AE">
        <w:fldChar w:fldCharType="begin">
          <w:fldData xml:space="preserve">PEVuZE5vdGU+PENpdGU+PEF1dGhvcj5Hb29kZSZhcG9zO3MgV29ybGQgQXRsYXM8L0F1dGhvcj48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PEVuZE5vdGU+PENpdGU+PEF1dGhvcj5Hb29kZSZhcG9zO3MgV29ybGQgQXRsYXM8L0F1dGhvcj48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(Goode's World Atlas 2005; Kowalik, Kierpiec &amp; Żołna 2012)</w:t>
      </w:r>
      <w:r w:rsidR="00262877" w:rsidRPr="005B53AE">
        <w:fldChar w:fldCharType="end"/>
      </w:r>
      <w:r w:rsidRPr="005B53AE">
        <w:t xml:space="preserve">, and in tropical/subtropical desert climates in Negev Desert, Israel </w:t>
      </w:r>
      <w:r w:rsidR="00262877" w:rsidRPr="005B53AE">
        <w:fldChar w:fldCharType="begin">
          <w:fldData xml:space="preserve">PEVuZE5vdGU+PENpdGU+PEF1dGhvcj5Hb29kZSZhcG9zO3MgV29ybGQgQXRsYXM8L0F1dGhvcj48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</w:fldData>
        </w:fldChar>
      </w:r>
      <w:r w:rsidR="00262877" w:rsidRPr="005B53AE">
        <w:instrText xml:space="preserve"> ADDIN EN.CITE </w:instrText>
      </w:r>
      <w:r w:rsidR="00262877" w:rsidRPr="005B53AE">
        <w:fldChar w:fldCharType="begin">
          <w:fldData xml:space="preserve">PEVuZE5vdGU+PENpdGU+PEF1dGhvcj5Hb29kZSZhcG9zO3MgV29ybGQgQXRsYXM8L0F1dGhvcj48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(Goode's World Atlas 2005; Grishkan &amp; Nevo 2010)</w:t>
      </w:r>
      <w:r w:rsidR="00262877" w:rsidRPr="005B53AE">
        <w:fldChar w:fldCharType="end"/>
      </w:r>
      <w:r w:rsidRPr="005B53AE">
        <w:t>. These occurrences indicate that there would be suitable climate/environment niches for its spread in Australia.</w:t>
      </w:r>
    </w:p>
    <w:p w14:paraId="36ABCD3C" w14:textId="0F10A9F8" w:rsidR="00983605" w:rsidRPr="005B53AE" w:rsidRDefault="00983605" w:rsidP="00303018">
      <w:pPr>
        <w:pStyle w:val="ListBullet"/>
        <w:spacing w:line="276" w:lineRule="auto"/>
      </w:pPr>
      <w:r w:rsidRPr="005B53AE">
        <w:t xml:space="preserve">Host plants are widely distributed in Australia. The wide distribution of host plants on roadsides and </w:t>
      </w:r>
      <w:proofErr w:type="gramStart"/>
      <w:r w:rsidRPr="005B53AE">
        <w:t>in home</w:t>
      </w:r>
      <w:proofErr w:type="gramEnd"/>
      <w:r w:rsidRPr="005B53AE">
        <w:t xml:space="preserve"> gardens, parks and orchards assist the spread of this fungus.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has also been isolated from soil </w:t>
      </w:r>
      <w:r w:rsidR="00262877" w:rsidRPr="005B53AE">
        <w:fldChar w:fldCharType="begin">
          <w:fldData xml:space="preserve">PEVuZE5vdGU+PENpdGU+PEF1dGhvcj5HcmlzaGthbjwvQXV0aG9yPjxZZWFyPjIwMTA8L1llYXI+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</w:fldData>
        </w:fldChar>
      </w:r>
      <w:r w:rsidR="00262877" w:rsidRPr="005B53AE">
        <w:instrText xml:space="preserve"> ADDIN EN.CITE </w:instrText>
      </w:r>
      <w:r w:rsidR="00262877" w:rsidRPr="005B53AE">
        <w:fldChar w:fldCharType="begin">
          <w:fldData xml:space="preserve">PEVuZE5vdGU+PENpdGU+PEF1dGhvcj5HcmlzaGthbjwvQXV0aG9yPjxZZWFyPjIwMTA8L1llYXI+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(Grishkan &amp; Nevo 2010; Joshi &amp; Chauhan 1982)</w:t>
      </w:r>
      <w:r w:rsidR="00262877" w:rsidRPr="005B53AE">
        <w:fldChar w:fldCharType="end"/>
      </w:r>
      <w:r w:rsidRPr="005B53AE">
        <w:t xml:space="preserve">. However, no information exists on how long </w:t>
      </w:r>
      <w:r w:rsidRPr="005B53AE">
        <w:rPr>
          <w:i/>
        </w:rPr>
        <w:t xml:space="preserve">C. </w:t>
      </w:r>
      <w:proofErr w:type="spellStart"/>
      <w:r w:rsidRPr="005B53AE">
        <w:rPr>
          <w:i/>
        </w:rPr>
        <w:t>empetri</w:t>
      </w:r>
      <w:proofErr w:type="spellEnd"/>
      <w:r w:rsidRPr="005B53AE">
        <w:rPr>
          <w:i/>
        </w:rPr>
        <w:t xml:space="preserve"> </w:t>
      </w:r>
      <w:r w:rsidRPr="005B53AE">
        <w:t>could remain viable in soil.</w:t>
      </w:r>
    </w:p>
    <w:p w14:paraId="77ED404C" w14:textId="10ABBC5A" w:rsidR="00983605" w:rsidRPr="005B53AE" w:rsidRDefault="00983605" w:rsidP="00303018">
      <w:pPr>
        <w:pStyle w:val="ListBullet"/>
        <w:spacing w:line="276" w:lineRule="auto"/>
      </w:pP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has effective dispersal strategies for short-distance spread.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conidia can be dispersed by water splash </w:t>
      </w:r>
      <w:r w:rsidR="00262877" w:rsidRPr="005B53AE">
        <w:fldChar w:fldCharType="begin"/>
      </w:r>
      <w:r w:rsidR="00262877" w:rsidRPr="005B53AE">
        <w:instrText xml:space="preserve"> ADDIN EN.CITE &lt;EndNote&gt;&lt;Cite&gt;&lt;Author&gt;Oudemans&lt;/Author&gt;&lt;Year&gt;2005&lt;/Year&gt;&lt;RecNum&gt;34981&lt;/RecNum&gt;&lt;DisplayText&gt;(Oudemans et al. 2005)&lt;/DisplayText&gt;&lt;record&gt;&lt;rec-number&gt;34981&lt;/rec-number&gt;&lt;foreign-keys&gt;&lt;key app="EN" db-id="pxwxw0er9zv2fxezxdk5tt5utz5p5vtrwdv0" timestamp="1560471711"&gt;34981&lt;/key&gt;&lt;/foreign-keys&gt;&lt;ref-type name="Journal Articles"&gt;17&lt;/ref-type&gt;&lt;contributors&gt;&lt;authors&gt;&lt;author&gt;Oudemans, P.&lt;/author&gt;&lt;author&gt;McManus, P.&lt;/author&gt;&lt;author&gt;Levesque, A.&lt;/author&gt;&lt;author&gt;Caruso, F.&lt;/author&gt;&lt;author&gt;DeVerna, J.&lt;/author&gt;&lt;/authors&gt;&lt;/contributors&gt;&lt;titles&gt;&lt;title&gt;Cranberry fruit rot: seeking the sources of inoculum&lt;/title&gt;&lt;secondary-title&gt;Phytopathology&lt;/secondary-title&gt;&lt;/titles&gt;&lt;periodical&gt;&lt;full-title&gt;Phytopathology&lt;/full-title&gt;&lt;/periodical&gt;&lt;pages&gt;1-9&lt;/pages&gt;&lt;volume&gt;95&lt;/volume&gt;&lt;number&gt;6&lt;/number&gt;&lt;keywords&gt;&lt;keyword&gt;Cranberry fruit rot&lt;/keyword&gt;&lt;keyword&gt;Seeking&lt;/keyword&gt;&lt;keyword&gt;inoculum&lt;/keyword&gt;&lt;/keywords&gt;&lt;dates&gt;&lt;year&gt;2005&lt;/year&gt;&lt;/dates&gt;&lt;isbn&gt;0031-949X&lt;/isbn&gt;&lt;label&gt;pdf ordered&lt;/label&gt;&lt;urls&gt;&lt;/urls&gt;&lt;custom1&gt;pomegranate from India KP &lt;/custom1&gt;&lt;/record&gt;&lt;/Cite&gt;&lt;/EndNote&gt;</w:instrText>
      </w:r>
      <w:r w:rsidR="00262877" w:rsidRPr="005B53AE">
        <w:fldChar w:fldCharType="separate"/>
      </w:r>
      <w:r w:rsidR="00262877" w:rsidRPr="005B53AE">
        <w:rPr>
          <w:noProof/>
        </w:rPr>
        <w:t>(Oudemans et al. 2005)</w:t>
      </w:r>
      <w:r w:rsidR="00262877" w:rsidRPr="005B53AE">
        <w:fldChar w:fldCharType="end"/>
      </w:r>
      <w:r w:rsidRPr="005B53AE">
        <w:t xml:space="preserve"> However, no information is available in the literature on the distance over which conidia of </w:t>
      </w:r>
      <w:r w:rsidRPr="005B53AE">
        <w:rPr>
          <w:i/>
        </w:rPr>
        <w:t xml:space="preserve">C. </w:t>
      </w:r>
      <w:proofErr w:type="spellStart"/>
      <w:r w:rsidRPr="005B53AE">
        <w:rPr>
          <w:i/>
        </w:rPr>
        <w:t>empetri</w:t>
      </w:r>
      <w:proofErr w:type="spellEnd"/>
      <w:r w:rsidRPr="005B53AE">
        <w:rPr>
          <w:i/>
        </w:rPr>
        <w:t xml:space="preserve"> </w:t>
      </w:r>
      <w:r w:rsidRPr="005B53AE">
        <w:t>can be carried.</w:t>
      </w:r>
    </w:p>
    <w:p w14:paraId="63C8AB14" w14:textId="719CF1AC" w:rsidR="00983605" w:rsidRPr="005B53AE" w:rsidRDefault="00042867" w:rsidP="009F4C61">
      <w:pPr>
        <w:pStyle w:val="ListBullet"/>
        <w:spacing w:line="276" w:lineRule="auto"/>
      </w:pPr>
      <w:r w:rsidRPr="005B53AE">
        <w:t xml:space="preserve">Water-splash </w:t>
      </w:r>
      <w:r w:rsidR="00983605" w:rsidRPr="005B53AE">
        <w:t xml:space="preserve">driven dispersal of </w:t>
      </w:r>
      <w:r w:rsidR="009F4C61" w:rsidRPr="005B53AE">
        <w:t xml:space="preserve">spores and </w:t>
      </w:r>
      <w:r w:rsidR="00983605" w:rsidRPr="005B53AE">
        <w:t>infected leaves could aid the spread of this fungus</w:t>
      </w:r>
      <w:r w:rsidR="009F4C61" w:rsidRPr="005B53AE">
        <w:t xml:space="preserve"> similar to other pycnidia-forming fungal pathogens</w:t>
      </w:r>
      <w:r w:rsidR="00983605" w:rsidRPr="005B53AE">
        <w:t xml:space="preserve">. </w:t>
      </w:r>
      <w:proofErr w:type="spellStart"/>
      <w:r w:rsidR="00983605" w:rsidRPr="005B53AE">
        <w:rPr>
          <w:i/>
        </w:rPr>
        <w:t>Coleophoma</w:t>
      </w:r>
      <w:proofErr w:type="spellEnd"/>
      <w:r w:rsidR="00983605" w:rsidRPr="005B53AE">
        <w:rPr>
          <w:i/>
        </w:rPr>
        <w:t xml:space="preserve"> </w:t>
      </w:r>
      <w:proofErr w:type="spellStart"/>
      <w:r w:rsidR="00983605" w:rsidRPr="005B53AE">
        <w:rPr>
          <w:i/>
        </w:rPr>
        <w:t>empetri</w:t>
      </w:r>
      <w:proofErr w:type="spellEnd"/>
      <w:r w:rsidR="00983605" w:rsidRPr="005B53AE">
        <w:rPr>
          <w:i/>
        </w:rPr>
        <w:t xml:space="preserve"> </w:t>
      </w:r>
      <w:r w:rsidR="00983605" w:rsidRPr="005B53AE">
        <w:t xml:space="preserve">has been isolated from the leaves of many hosts, including cranberry, pomegranate, rhododendron and cowpea </w:t>
      </w:r>
      <w:r w:rsidR="00262877" w:rsidRPr="005B53AE">
        <w:fldChar w:fldCharType="begin">
          <w:fldData xml:space="preserve">PEVuZE5vdGU+PENpdGU+PEF1dGhvcj5NY01hbnVzPC9BdXRob3I+PFllYXI+MjAwMTwvWWVhcj48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==
</w:fldData>
        </w:fldChar>
      </w:r>
      <w:r w:rsidR="00DE19CD" w:rsidRPr="005B53AE">
        <w:instrText xml:space="preserve"> ADDIN EN.CITE </w:instrText>
      </w:r>
      <w:r w:rsidR="00DE19CD" w:rsidRPr="005B53AE">
        <w:fldChar w:fldCharType="begin">
          <w:fldData xml:space="preserve">PEVuZE5vdGU+PENpdGU+PEF1dGhvcj5NY01hbnVzPC9BdXRob3I+PFllYXI+MjAwMTwvWWVhcj48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==
</w:fldData>
        </w:fldChar>
      </w:r>
      <w:r w:rsidR="00DE19CD" w:rsidRPr="005B53AE">
        <w:instrText xml:space="preserve"> ADDIN EN.CITE.DATA </w:instrText>
      </w:r>
      <w:r w:rsidR="00DE19CD" w:rsidRPr="005B53AE">
        <w:fldChar w:fldCharType="end"/>
      </w:r>
      <w:r w:rsidR="00262877" w:rsidRPr="005B53AE">
        <w:fldChar w:fldCharType="separate"/>
      </w:r>
      <w:r w:rsidR="00DE19CD" w:rsidRPr="005B53AE">
        <w:rPr>
          <w:noProof/>
        </w:rPr>
        <w:t>(Kowalik, Kierpiec &amp; Żołna 2012; Lodha, Gupta &amp; Singh 1986; McManus 2001b; Sherkar, Utikar &amp; More 1980)</w:t>
      </w:r>
      <w:r w:rsidR="00262877" w:rsidRPr="005B53AE">
        <w:fldChar w:fldCharType="end"/>
      </w:r>
      <w:r w:rsidR="00983605" w:rsidRPr="005B53AE">
        <w:t>.</w:t>
      </w:r>
    </w:p>
    <w:p w14:paraId="245807B1" w14:textId="2A109051" w:rsidR="00983605" w:rsidRPr="005B53AE" w:rsidRDefault="00983605" w:rsidP="00303018">
      <w:pPr>
        <w:pStyle w:val="ListBullet"/>
        <w:spacing w:line="276" w:lineRule="auto"/>
      </w:pPr>
      <w:r w:rsidRPr="005B53AE">
        <w:t xml:space="preserve">Human-assisted dispersal of propagative material could aid the long-distance spread of </w:t>
      </w:r>
      <w:r w:rsidRPr="005B53AE">
        <w:rPr>
          <w:i/>
        </w:rPr>
        <w:t>C. </w:t>
      </w:r>
      <w:proofErr w:type="spellStart"/>
      <w:r w:rsidRPr="005B53AE">
        <w:rPr>
          <w:i/>
        </w:rPr>
        <w:t>empetri</w:t>
      </w:r>
      <w:proofErr w:type="spellEnd"/>
      <w:r w:rsidRPr="005B53AE">
        <w:t xml:space="preserve">. Studies of the distribution of </w:t>
      </w:r>
      <w:r w:rsidRPr="005B53AE">
        <w:rPr>
          <w:i/>
        </w:rPr>
        <w:t xml:space="preserve">C. </w:t>
      </w:r>
      <w:proofErr w:type="spellStart"/>
      <w:r w:rsidRPr="005B53AE">
        <w:rPr>
          <w:i/>
        </w:rPr>
        <w:t>empetri</w:t>
      </w:r>
      <w:proofErr w:type="spellEnd"/>
      <w:r w:rsidRPr="005B53AE">
        <w:rPr>
          <w:i/>
        </w:rPr>
        <w:t xml:space="preserve"> </w:t>
      </w:r>
      <w:r w:rsidRPr="005B53AE">
        <w:t xml:space="preserve">across northern USA showed that the species is genetically identical across the region, suggesting the fungus has spread via </w:t>
      </w:r>
      <w:r w:rsidRPr="005B53AE">
        <w:lastRenderedPageBreak/>
        <w:t xml:space="preserve">planting material </w:t>
      </w:r>
      <w:r w:rsidR="00262877" w:rsidRPr="005B53AE">
        <w:fldChar w:fldCharType="begin">
          <w:fldData xml:space="preserve">PEVuZE5vdGU+PENpdGU+PEF1dGhvcj5Qb2xhc2hvY2s8L0F1dGhvcj48WWVhcj4yMDA5PC9ZZWFy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</w:fldData>
        </w:fldChar>
      </w:r>
      <w:r w:rsidR="00262877" w:rsidRPr="005B53AE">
        <w:instrText xml:space="preserve"> ADDIN EN.CITE </w:instrText>
      </w:r>
      <w:r w:rsidR="00262877" w:rsidRPr="005B53AE">
        <w:fldChar w:fldCharType="begin">
          <w:fldData xml:space="preserve">PEVuZE5vdGU+PENpdGU+PEF1dGhvcj5Qb2xhc2hvY2s8L0F1dGhvcj48WWVhcj4yMDA5PC9ZZWFy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(Polashock et al. 2009)</w:t>
      </w:r>
      <w:r w:rsidR="00262877" w:rsidRPr="005B53AE">
        <w:fldChar w:fldCharType="end"/>
      </w:r>
      <w:r w:rsidRPr="005B53AE">
        <w:t xml:space="preserve">. Studies of </w:t>
      </w:r>
      <w:r w:rsidRPr="005B53AE">
        <w:rPr>
          <w:i/>
        </w:rPr>
        <w:t xml:space="preserve">C. </w:t>
      </w:r>
      <w:proofErr w:type="spellStart"/>
      <w:r w:rsidRPr="005B53AE">
        <w:rPr>
          <w:i/>
        </w:rPr>
        <w:t>empetri</w:t>
      </w:r>
      <w:proofErr w:type="spellEnd"/>
      <w:r w:rsidRPr="005B53AE">
        <w:rPr>
          <w:i/>
        </w:rPr>
        <w:t xml:space="preserve"> </w:t>
      </w:r>
      <w:r w:rsidRPr="005B53AE">
        <w:t xml:space="preserve">occurrence in Latvia have also suggested that the fungus may have been imported with cranberry seedling material </w:t>
      </w:r>
      <w:r w:rsidR="00262877" w:rsidRPr="005B53AE">
        <w:fldChar w:fldCharType="begin"/>
      </w:r>
      <w:r w:rsidR="00262877" w:rsidRPr="005B53AE">
        <w:instrText xml:space="preserve"> ADDIN EN.CITE &lt;EndNote&gt;&lt;Cite&gt;&lt;Author&gt;Vilka&lt;/Author&gt;&lt;Year&gt;2009&lt;/Year&gt;&lt;RecNum&gt;15935&lt;/RecNum&gt;&lt;DisplayText&gt;(Vilka, Rancane &amp;amp; Eihe 2009)&lt;/DisplayText&gt;&lt;record&gt;&lt;rec-number&gt;15935&lt;/rec-number&gt;&lt;foreign-keys&gt;&lt;key app="EN" db-id="pxwxw0er9zv2fxezxdk5tt5utz5p5vtrwdv0" timestamp="1451972722"&gt;15935&lt;/key&gt;&lt;/foreign-keys&gt;&lt;ref-type name="Reports"&gt;27&lt;/ref-type&gt;&lt;contributors&gt;&lt;authors&gt;&lt;author&gt;Vilka,L.&lt;/author&gt;&lt;author&gt;Rancane,R.&lt;/author&gt;&lt;author&gt;Eihe,M.&lt;/author&gt;&lt;/authors&gt;&lt;/contributors&gt;&lt;titles&gt;&lt;title&gt;&lt;style face="normal" font="default" size="100%"&gt;Fungal diseases of &lt;/style&gt;&lt;style face="italic" font="default" size="100%"&gt;Vaccinium macrocarpon&lt;/style&gt;&lt;style face="normal" font="default" size="100%"&gt; in Latvia &lt;/style&gt;&lt;style face="italic" font="default" size="100%"&gt;Vaccinium macrocarpon&lt;/style&gt;&lt;style face="normal" font="default" size="100%"&gt; Slimibas Latvija&lt;/style&gt;&lt;/title&gt;&lt;/titles&gt;&lt;pages&gt;125-133&lt;/pages&gt;&lt;keywords&gt;&lt;keyword&gt;disease&lt;/keyword&gt;&lt;keyword&gt;Diseases&lt;/keyword&gt;&lt;keyword&gt;Fungal&lt;/keyword&gt;&lt;keyword&gt;Fungal diseases&lt;/keyword&gt;&lt;keyword&gt;Vaccinia&lt;/keyword&gt;&lt;keyword&gt;Vaccinium&lt;/keyword&gt;&lt;/keywords&gt;&lt;dates&gt;&lt;year&gt;2009&lt;/year&gt;&lt;/dates&gt;&lt;pub-location&gt;Latvia&lt;/pub-location&gt;&lt;publisher&gt;Ministry of Agriculture&lt;/publisher&gt;&lt;orig-pub&gt;&lt;style face="underline" font="default" size="100%"&gt;J:\E Library\Plant Catalogue\V&lt;/style&gt;&lt;/orig-pub&gt;&lt;label&gt;80105&lt;/label&gt;&lt;urls&gt;&lt;/urls&gt;&lt;custom1&gt;Tillandsia sp&lt;/custom1&gt;&lt;/record&gt;&lt;/Cite&gt;&lt;/EndNote&gt;</w:instrText>
      </w:r>
      <w:r w:rsidR="00262877" w:rsidRPr="005B53AE">
        <w:fldChar w:fldCharType="separate"/>
      </w:r>
      <w:r w:rsidR="00262877" w:rsidRPr="005B53AE">
        <w:rPr>
          <w:noProof/>
        </w:rPr>
        <w:t>(Vilka, Rancane &amp; Eihe 2009)</w:t>
      </w:r>
      <w:r w:rsidR="00262877" w:rsidRPr="005B53AE">
        <w:fldChar w:fldCharType="end"/>
      </w:r>
      <w:r w:rsidRPr="005B53AE">
        <w:t>.</w:t>
      </w:r>
    </w:p>
    <w:p w14:paraId="1F020315" w14:textId="18841755" w:rsidR="009F4C61" w:rsidRPr="005B53AE" w:rsidRDefault="009F4C61" w:rsidP="009F4C61">
      <w:pPr>
        <w:pStyle w:val="ListBullet"/>
      </w:pPr>
      <w:r w:rsidRPr="005B53AE">
        <w:t>Natural barriers in Australia, including arid areas and climatic differences</w:t>
      </w:r>
      <w:r w:rsidR="007046FE">
        <w:t>,</w:t>
      </w:r>
      <w:r w:rsidRPr="005B53AE">
        <w:t xml:space="preserve"> are less likely to prevent spread as the pathogen is reported </w:t>
      </w:r>
      <w:r w:rsidR="002B37EF" w:rsidRPr="005B53AE">
        <w:t>from</w:t>
      </w:r>
      <w:r w:rsidRPr="005B53AE">
        <w:t xml:space="preserve"> a wide range of environments with harsh conditions. Pomegranate orchards are relatively </w:t>
      </w:r>
      <w:r w:rsidR="006C0C81" w:rsidRPr="005B53AE">
        <w:t>few</w:t>
      </w:r>
      <w:r w:rsidR="002B37EF" w:rsidRPr="005B53AE">
        <w:t xml:space="preserve"> in number </w:t>
      </w:r>
      <w:r w:rsidRPr="005B53AE">
        <w:t xml:space="preserve">and isolated in Australia; however, </w:t>
      </w:r>
      <w:r w:rsidR="005A2075" w:rsidRPr="005B53AE">
        <w:t xml:space="preserve">alternative </w:t>
      </w:r>
      <w:r w:rsidRPr="005B53AE">
        <w:t xml:space="preserve">hosts including horticultural crops and native trees are </w:t>
      </w:r>
      <w:r w:rsidR="006C0C81" w:rsidRPr="005B53AE">
        <w:t>abundant</w:t>
      </w:r>
      <w:r w:rsidRPr="005B53AE">
        <w:t xml:space="preserve"> and likely to enable spread. </w:t>
      </w:r>
    </w:p>
    <w:p w14:paraId="5A3EDE7A" w14:textId="1E7FD134" w:rsidR="00274302" w:rsidRPr="005B53AE" w:rsidRDefault="00274302" w:rsidP="00303018">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t xml:space="preserve"> is reported to survive in a wide range of harsh environmental conditions</w:t>
      </w:r>
      <w:r w:rsidR="002B37EF" w:rsidRPr="005B53AE">
        <w:t>,</w:t>
      </w:r>
      <w:r w:rsidRPr="005B53AE">
        <w:t xml:space="preserve"> and the </w:t>
      </w:r>
      <w:r w:rsidR="002B37EF" w:rsidRPr="005B53AE">
        <w:t xml:space="preserve">many host plants available in </w:t>
      </w:r>
      <w:r w:rsidRPr="005B53AE">
        <w:t>natural and managed environments</w:t>
      </w:r>
      <w:r w:rsidR="002B37EF" w:rsidRPr="005B53AE">
        <w:t xml:space="preserve"> in</w:t>
      </w:r>
      <w:r w:rsidRPr="005B53AE">
        <w:t xml:space="preserve"> Australia are likely to aid its spread. Although pomegranate orchards are relatively isolated in Australia, there are many alternative </w:t>
      </w:r>
      <w:r w:rsidR="005A2075" w:rsidRPr="005B53AE">
        <w:t xml:space="preserve">hosts </w:t>
      </w:r>
      <w:r w:rsidRPr="005B53AE">
        <w:t xml:space="preserve">that are abundant </w:t>
      </w:r>
      <w:r w:rsidR="002B37EF" w:rsidRPr="005B53AE">
        <w:t xml:space="preserve">and that could </w:t>
      </w:r>
      <w:r w:rsidRPr="005B53AE">
        <w:t xml:space="preserve">enable its spread. </w:t>
      </w:r>
      <w:r w:rsidR="005B69C1" w:rsidRPr="005B53AE">
        <w:t>S</w:t>
      </w:r>
      <w:r w:rsidRPr="005B53AE">
        <w:t>hort- and long</w:t>
      </w:r>
      <w:r w:rsidR="005B69C1" w:rsidRPr="005B53AE">
        <w:t>-</w:t>
      </w:r>
      <w:r w:rsidRPr="005B53AE">
        <w:t>distance dispersal mechanisms, both aided and unaided, enhance its likelihood of spread across Australia. These factors collectively support a likelihood estimate for spread of ‘High’.</w:t>
      </w:r>
    </w:p>
    <w:p w14:paraId="0D6D5256" w14:textId="77777777" w:rsidR="00983605" w:rsidRPr="005B53AE" w:rsidRDefault="00983605" w:rsidP="00983605">
      <w:pPr>
        <w:pStyle w:val="Heading4"/>
      </w:pPr>
      <w:r w:rsidRPr="005B53AE">
        <w:t>Overall likelihood of entry, establishment and spread</w:t>
      </w:r>
    </w:p>
    <w:p w14:paraId="35FC564E" w14:textId="00C3E95C" w:rsidR="00983605" w:rsidRPr="005B53AE" w:rsidRDefault="00983605" w:rsidP="00983605">
      <w:r w:rsidRPr="005B53AE">
        <w:t xml:space="preserve">The overall likelihood of entry, establishment and spread is determined by combining the likelihoods of entry, establishment, and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2C87B67E" w14:textId="19C78A59" w:rsidR="00983605" w:rsidRPr="005B53AE" w:rsidRDefault="00983605" w:rsidP="00983605">
      <w:r w:rsidRPr="005B53AE">
        <w:t xml:space="preserve">The likelihood that </w:t>
      </w:r>
      <w:r w:rsidRPr="005B53AE">
        <w:rPr>
          <w:i/>
        </w:rPr>
        <w:t xml:space="preserve">C. </w:t>
      </w:r>
      <w:proofErr w:type="spellStart"/>
      <w:r w:rsidRPr="005B53AE">
        <w:rPr>
          <w:i/>
        </w:rPr>
        <w:t>empetri</w:t>
      </w:r>
      <w:proofErr w:type="spellEnd"/>
      <w:r w:rsidRPr="005B53AE">
        <w:rPr>
          <w:i/>
        </w:rPr>
        <w:t xml:space="preserve"> </w:t>
      </w:r>
      <w:r w:rsidRPr="005B53AE">
        <w:t>will enter Australia as a result of trade in pomegranate from India, be distributed in a viable state to a susceptible host, establish in Australia, and subsequently spread within Australia is assessed as:</w:t>
      </w:r>
      <w:r w:rsidR="00150C38" w:rsidRPr="005B53AE">
        <w:t xml:space="preserve"> </w:t>
      </w:r>
      <w:r w:rsidR="005B69C1" w:rsidRPr="005B53AE">
        <w:rPr>
          <w:b/>
          <w:bCs/>
        </w:rPr>
        <w:t>Very Low</w:t>
      </w:r>
      <w:r w:rsidRPr="005B53AE">
        <w:t>.</w:t>
      </w:r>
    </w:p>
    <w:p w14:paraId="6D70D68A" w14:textId="77777777" w:rsidR="00983605" w:rsidRPr="005B53AE" w:rsidRDefault="00983605" w:rsidP="00983605">
      <w:pPr>
        <w:pStyle w:val="Heading4"/>
      </w:pPr>
      <w:r w:rsidRPr="005B53AE">
        <w:t>Consequences</w:t>
      </w:r>
    </w:p>
    <w:p w14:paraId="1CE35303" w14:textId="6804787F" w:rsidR="00983605" w:rsidRPr="005B53AE" w:rsidRDefault="00983605" w:rsidP="00983605">
      <w:r w:rsidRPr="005B53AE">
        <w:t xml:space="preserve">The potential consequences of the establishment of </w:t>
      </w:r>
      <w:r w:rsidRPr="005B53AE">
        <w:rPr>
          <w:i/>
        </w:rPr>
        <w:t xml:space="preserve">C. </w:t>
      </w:r>
      <w:proofErr w:type="spellStart"/>
      <w:r w:rsidRPr="005B53AE">
        <w:rPr>
          <w:i/>
        </w:rPr>
        <w:t>empetri</w:t>
      </w:r>
      <w:proofErr w:type="spellEnd"/>
      <w:r w:rsidRPr="005B53AE">
        <w:rPr>
          <w:i/>
        </w:rPr>
        <w:t xml:space="preserve"> </w:t>
      </w:r>
      <w:r w:rsidRPr="005B53AE">
        <w:t xml:space="preserve">in Australia have been estimated according to the matrix of rules described in </w:t>
      </w:r>
      <w:r w:rsidRPr="005B53AE">
        <w:fldChar w:fldCharType="begin"/>
      </w:r>
      <w:r w:rsidRPr="005B53AE">
        <w:instrText xml:space="preserve"> REF _Ref12351337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3</w:t>
      </w:r>
      <w:r w:rsidRPr="005B53AE">
        <w:fldChar w:fldCharType="end"/>
      </w:r>
      <w:r w:rsidRPr="005B53AE">
        <w:t>.</w:t>
      </w:r>
    </w:p>
    <w:p w14:paraId="57F45CB3" w14:textId="1EA8989F" w:rsidR="00983605" w:rsidRPr="005B53AE" w:rsidRDefault="00983605" w:rsidP="00983605">
      <w:r w:rsidRPr="005B53AE">
        <w:t xml:space="preserve">Based on the decision rules described in </w:t>
      </w:r>
      <w:r w:rsidRPr="005B53AE">
        <w:fldChar w:fldCharType="begin"/>
      </w:r>
      <w:r w:rsidRPr="005B53AE">
        <w:instrText xml:space="preserve"> REF _Ref12351376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Pr="005B53AE">
        <w:fldChar w:fldCharType="end"/>
      </w:r>
      <w:r w:rsidRPr="005B53AE">
        <w:t xml:space="preserve">, that is, where the potential consequences of a pest with respect to one or more criteria are ‘C’, the overall consequences are estimated to be </w:t>
      </w:r>
      <w:r w:rsidRPr="005B53AE">
        <w:rPr>
          <w:b/>
        </w:rPr>
        <w:t>Very Low</w:t>
      </w:r>
      <w:r w:rsidRPr="005B53AE">
        <w:t>.</w:t>
      </w:r>
    </w:p>
    <w:tbl>
      <w:tblPr>
        <w:tblW w:w="4864" w:type="pct"/>
        <w:tblLook w:val="04A0" w:firstRow="1" w:lastRow="0" w:firstColumn="1" w:lastColumn="0" w:noHBand="0" w:noVBand="1"/>
      </w:tblPr>
      <w:tblGrid>
        <w:gridCol w:w="1842"/>
        <w:gridCol w:w="6981"/>
      </w:tblGrid>
      <w:tr w:rsidR="00983605" w:rsidRPr="005B53AE" w14:paraId="3F465064" w14:textId="77777777" w:rsidTr="00965485">
        <w:tc>
          <w:tcPr>
            <w:tcW w:w="1044" w:type="pct"/>
            <w:tcBorders>
              <w:top w:val="single" w:sz="4" w:space="0" w:color="auto"/>
              <w:bottom w:val="single" w:sz="4" w:space="0" w:color="auto"/>
            </w:tcBorders>
            <w:shd w:val="clear" w:color="auto" w:fill="auto"/>
          </w:tcPr>
          <w:p w14:paraId="54952B39" w14:textId="77777777" w:rsidR="00983605" w:rsidRPr="005B53AE" w:rsidRDefault="00983605" w:rsidP="00965485">
            <w:pPr>
              <w:pStyle w:val="TableHeading"/>
            </w:pPr>
            <w:r w:rsidRPr="005B53AE">
              <w:t>Criterion</w:t>
            </w:r>
          </w:p>
        </w:tc>
        <w:tc>
          <w:tcPr>
            <w:tcW w:w="3956" w:type="pct"/>
            <w:tcBorders>
              <w:top w:val="single" w:sz="4" w:space="0" w:color="auto"/>
              <w:bottom w:val="single" w:sz="4" w:space="0" w:color="auto"/>
            </w:tcBorders>
            <w:shd w:val="clear" w:color="auto" w:fill="auto"/>
          </w:tcPr>
          <w:p w14:paraId="79A80EA2" w14:textId="77777777" w:rsidR="00983605" w:rsidRPr="005B53AE" w:rsidRDefault="00983605" w:rsidP="00965485">
            <w:pPr>
              <w:pStyle w:val="TableHeading"/>
            </w:pPr>
            <w:r w:rsidRPr="005B53AE">
              <w:t>Estimate and rationale</w:t>
            </w:r>
          </w:p>
        </w:tc>
      </w:tr>
      <w:tr w:rsidR="00983605" w:rsidRPr="005B53AE" w14:paraId="14F5DE64" w14:textId="77777777" w:rsidTr="00965485">
        <w:tc>
          <w:tcPr>
            <w:tcW w:w="1044" w:type="pct"/>
            <w:tcBorders>
              <w:bottom w:val="single" w:sz="4" w:space="0" w:color="F2F2F2" w:themeColor="background1" w:themeShade="F2"/>
            </w:tcBorders>
            <w:shd w:val="clear" w:color="auto" w:fill="auto"/>
          </w:tcPr>
          <w:p w14:paraId="0786E9C4" w14:textId="77777777" w:rsidR="00983605" w:rsidRPr="005B53AE" w:rsidRDefault="00983605" w:rsidP="00965485">
            <w:pPr>
              <w:pStyle w:val="TableHeading"/>
            </w:pPr>
            <w:r w:rsidRPr="005B53AE">
              <w:t>Direct</w:t>
            </w:r>
          </w:p>
        </w:tc>
        <w:tc>
          <w:tcPr>
            <w:tcW w:w="3956" w:type="pct"/>
            <w:tcBorders>
              <w:bottom w:val="single" w:sz="4" w:space="0" w:color="F2F2F2" w:themeColor="background1" w:themeShade="F2"/>
            </w:tcBorders>
            <w:shd w:val="clear" w:color="auto" w:fill="auto"/>
          </w:tcPr>
          <w:p w14:paraId="5DC2CB15" w14:textId="77777777" w:rsidR="00983605" w:rsidRPr="005B53AE" w:rsidRDefault="00983605" w:rsidP="00965485">
            <w:pPr>
              <w:pStyle w:val="TableText"/>
            </w:pPr>
          </w:p>
        </w:tc>
      </w:tr>
      <w:tr w:rsidR="00983605" w:rsidRPr="005B53AE" w14:paraId="2478C03F" w14:textId="77777777" w:rsidTr="00965485">
        <w:tc>
          <w:tcPr>
            <w:tcW w:w="1044" w:type="pct"/>
            <w:tcBorders>
              <w:bottom w:val="single" w:sz="4" w:space="0" w:color="F2F2F2" w:themeColor="background1" w:themeShade="F2"/>
            </w:tcBorders>
            <w:shd w:val="clear" w:color="auto" w:fill="auto"/>
          </w:tcPr>
          <w:p w14:paraId="37615C2C" w14:textId="77777777" w:rsidR="00983605" w:rsidRPr="005B53AE" w:rsidRDefault="00983605" w:rsidP="00965485">
            <w:pPr>
              <w:pStyle w:val="TableText"/>
            </w:pPr>
            <w:r w:rsidRPr="005B53AE">
              <w:t>Plant life or health</w:t>
            </w:r>
          </w:p>
        </w:tc>
        <w:tc>
          <w:tcPr>
            <w:tcW w:w="3956" w:type="pct"/>
            <w:tcBorders>
              <w:bottom w:val="single" w:sz="4" w:space="0" w:color="F2F2F2" w:themeColor="background1" w:themeShade="F2"/>
            </w:tcBorders>
            <w:shd w:val="clear" w:color="auto" w:fill="auto"/>
          </w:tcPr>
          <w:p w14:paraId="2D19E684" w14:textId="77777777" w:rsidR="00983605" w:rsidRPr="005B53AE" w:rsidRDefault="00983605" w:rsidP="00965485">
            <w:pPr>
              <w:pStyle w:val="TableText"/>
            </w:pPr>
            <w:r w:rsidRPr="005B53AE">
              <w:t>C – Minor significance at district level</w:t>
            </w:r>
          </w:p>
          <w:p w14:paraId="55AD2A52" w14:textId="22830A83" w:rsidR="00983605" w:rsidRPr="005B53AE" w:rsidRDefault="00983605" w:rsidP="00965485">
            <w:pPr>
              <w:pStyle w:val="TableText"/>
            </w:pPr>
            <w:r w:rsidRPr="005B53AE">
              <w:t xml:space="preserve">Cranberry is the primary host for </w:t>
            </w:r>
            <w:r w:rsidRPr="005B53AE">
              <w:rPr>
                <w:i/>
              </w:rPr>
              <w:t xml:space="preserve">C. </w:t>
            </w:r>
            <w:proofErr w:type="spellStart"/>
            <w:r w:rsidRPr="005B53AE">
              <w:rPr>
                <w:i/>
              </w:rPr>
              <w:t>empetri</w:t>
            </w:r>
            <w:proofErr w:type="spellEnd"/>
            <w:r w:rsidRPr="005B53AE">
              <w:t xml:space="preserve">, which is a causal agent for field and storage rots </w:t>
            </w:r>
            <w:r w:rsidR="00DE19CD" w:rsidRPr="005B53AE">
              <w:fldChar w:fldCharType="begin"/>
            </w:r>
            <w:r w:rsidR="00DE19CD" w:rsidRPr="005B53AE">
              <w:instrText xml:space="preserve"> ADDIN EN.CITE &lt;EndNote&gt;&lt;Cite&gt;&lt;Author&gt;McManus&lt;/Author&gt;&lt;Year&gt;2001&lt;/Year&gt;&lt;RecNum&gt;34355&lt;/RecNum&gt;&lt;DisplayText&gt;(McManus 2001a)&lt;/DisplayText&gt;&lt;record&gt;&lt;rec-number&gt;34355&lt;/rec-number&gt;&lt;foreign-keys&gt;&lt;key app="EN" db-id="pxwxw0er9zv2fxezxdk5tt5utz5p5vtrwdv0" timestamp="1556597565"&gt;34355&lt;/key&gt;&lt;/foreign-keys&gt;&lt;ref-type name="Reports"&gt;27&lt;/ref-type&gt;&lt;contributors&gt;&lt;authors&gt;&lt;author&gt;McManus, P.S.&lt;/author&gt;&lt;/authors&gt;&lt;/contributors&gt;&lt;titles&gt;&lt;title&gt;Cranberry fruit rot diseases in Wisconsin&lt;/title&gt;&lt;/titles&gt;&lt;number&gt;Bulletin A3745&lt;/number&gt;&lt;keywords&gt;&lt;keyword&gt;cranberry&lt;/keyword&gt;&lt;keyword&gt;field rot&lt;/keyword&gt;&lt;keyword&gt;storage rot&lt;/keyword&gt;&lt;keyword&gt;fruit rot&lt;/keyword&gt;&lt;/keywords&gt;&lt;dates&gt;&lt;year&gt;2001&lt;/year&gt;&lt;/dates&gt;&lt;pub-location&gt;Wisconsin, USA&lt;/pub-location&gt;&lt;publisher&gt;University of Wisconsin-Extension&lt;/publisher&gt;&lt;urls&gt;&lt;pdf-urls&gt;&lt;url&gt;file://J:\E Library\Plant Catalogue\M\McManus 2001 EN34355.pdf&lt;/url&gt;&lt;/pdf-urls&gt;&lt;/urls&gt;&lt;custom1&gt;Pomegranate from India KP&lt;/custom1&gt;&lt;/record&gt;&lt;/Cite&gt;&lt;/EndNote&gt;</w:instrText>
            </w:r>
            <w:r w:rsidR="00DE19CD" w:rsidRPr="005B53AE">
              <w:fldChar w:fldCharType="separate"/>
            </w:r>
            <w:r w:rsidR="00DE19CD" w:rsidRPr="005B53AE">
              <w:rPr>
                <w:noProof/>
              </w:rPr>
              <w:t>(McManus 2001a)</w:t>
            </w:r>
            <w:r w:rsidR="00DE19CD" w:rsidRPr="005B53AE">
              <w:fldChar w:fldCharType="end"/>
            </w:r>
            <w:r w:rsidRPr="005B53AE">
              <w:t>. Cranberries are not currently produced commercially in Australia.</w:t>
            </w:r>
          </w:p>
          <w:p w14:paraId="6F3D79DB" w14:textId="57C81AEB" w:rsidR="00983605" w:rsidRPr="005B53AE" w:rsidRDefault="00983605" w:rsidP="00965485">
            <w:pPr>
              <w:pStyle w:val="TableText"/>
            </w:pPr>
            <w:r w:rsidRPr="005B53AE">
              <w:t xml:space="preserve">There are isolated reports of </w:t>
            </w:r>
            <w:r w:rsidRPr="005B53AE">
              <w:rPr>
                <w:i/>
              </w:rPr>
              <w:t xml:space="preserve">C. </w:t>
            </w:r>
            <w:proofErr w:type="spellStart"/>
            <w:r w:rsidRPr="005B53AE">
              <w:rPr>
                <w:i/>
              </w:rPr>
              <w:t>empetri</w:t>
            </w:r>
            <w:proofErr w:type="spellEnd"/>
            <w:r w:rsidRPr="005B53AE">
              <w:t xml:space="preserve"> infecting and causing damage to pomegranate, potato and tomato </w:t>
            </w:r>
            <w:r w:rsidR="00262877" w:rsidRPr="005B53AE">
              <w:fldChar w:fldCharType="begin">
                <w:fldData xml:space="preserve">PEVuZE5vdGU+PENpdGU+PEF1dGhvcj5TaGVya2FyPC9BdXRob3I+PFllYXI+MTk4MDwvWWVhcj48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</w:fldData>
              </w:fldChar>
            </w:r>
            <w:r w:rsidR="00262877" w:rsidRPr="005B53AE">
              <w:instrText xml:space="preserve"> ADDIN EN.CITE </w:instrText>
            </w:r>
            <w:r w:rsidR="00262877" w:rsidRPr="005B53AE">
              <w:fldChar w:fldCharType="begin">
                <w:fldData xml:space="preserve">PEVuZE5vdGU+PENpdGU+PEF1dGhvcj5TaGVya2FyPC9BdXRob3I+PFllYXI+MTk4MDwvWWVhcj48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(Patel &amp; Vaishnav 1992; Patil &amp; Raut 1991; Sherkar, Utikar &amp; More 1980)</w:t>
            </w:r>
            <w:r w:rsidR="00262877" w:rsidRPr="005B53AE">
              <w:fldChar w:fldCharType="end"/>
            </w:r>
            <w:r w:rsidRPr="005B53AE">
              <w:t>. However, no economic losses have been reported on any commodities other than cranberry.</w:t>
            </w:r>
          </w:p>
        </w:tc>
      </w:tr>
      <w:tr w:rsidR="00983605" w:rsidRPr="005B53AE" w14:paraId="401DD7CB" w14:textId="77777777" w:rsidTr="00965485">
        <w:trPr>
          <w:trHeight w:val="710"/>
        </w:trPr>
        <w:tc>
          <w:tcPr>
            <w:tcW w:w="1044" w:type="pct"/>
            <w:tcBorders>
              <w:top w:val="single" w:sz="4" w:space="0" w:color="F2F2F2" w:themeColor="background1" w:themeShade="F2"/>
              <w:bottom w:val="single" w:sz="4" w:space="0" w:color="F2F2F2" w:themeColor="background1" w:themeShade="F2"/>
            </w:tcBorders>
            <w:shd w:val="clear" w:color="auto" w:fill="auto"/>
          </w:tcPr>
          <w:p w14:paraId="4773E3C3" w14:textId="77777777" w:rsidR="00983605" w:rsidRPr="005B53AE" w:rsidRDefault="00983605" w:rsidP="00965485">
            <w:pPr>
              <w:pStyle w:val="TableText"/>
            </w:pPr>
            <w:r w:rsidRPr="005B53AE">
              <w:t>Other aspects of the environment</w:t>
            </w:r>
          </w:p>
        </w:tc>
        <w:tc>
          <w:tcPr>
            <w:tcW w:w="3956" w:type="pct"/>
            <w:tcBorders>
              <w:top w:val="single" w:sz="4" w:space="0" w:color="F2F2F2" w:themeColor="background1" w:themeShade="F2"/>
              <w:bottom w:val="single" w:sz="4" w:space="0" w:color="F2F2F2" w:themeColor="background1" w:themeShade="F2"/>
            </w:tcBorders>
            <w:shd w:val="clear" w:color="auto" w:fill="auto"/>
          </w:tcPr>
          <w:p w14:paraId="43F5967E" w14:textId="77777777" w:rsidR="00983605" w:rsidRPr="005B53AE" w:rsidRDefault="00983605" w:rsidP="00965485">
            <w:pPr>
              <w:pStyle w:val="TableText"/>
            </w:pPr>
            <w:r w:rsidRPr="005B53AE">
              <w:t>A – Indiscernible at the local level</w:t>
            </w:r>
          </w:p>
          <w:p w14:paraId="3F9B33C5" w14:textId="77777777" w:rsidR="00983605" w:rsidRPr="005B53AE" w:rsidRDefault="00983605" w:rsidP="00965485">
            <w:pPr>
              <w:pStyle w:val="TableText"/>
            </w:pPr>
            <w:r w:rsidRPr="005B53AE">
              <w:t xml:space="preserve">There are currently no known direct consequences of </w:t>
            </w:r>
            <w:r w:rsidRPr="005B53AE">
              <w:rPr>
                <w:i/>
              </w:rPr>
              <w:t>C. </w:t>
            </w:r>
            <w:proofErr w:type="spellStart"/>
            <w:r w:rsidRPr="005B53AE">
              <w:rPr>
                <w:i/>
              </w:rPr>
              <w:t>empetri</w:t>
            </w:r>
            <w:proofErr w:type="spellEnd"/>
            <w:r w:rsidRPr="005B53AE">
              <w:rPr>
                <w:i/>
              </w:rPr>
              <w:t xml:space="preserve"> </w:t>
            </w:r>
            <w:r w:rsidRPr="005B53AE">
              <w:t>on other aspects of the natural environment.</w:t>
            </w:r>
          </w:p>
        </w:tc>
      </w:tr>
      <w:tr w:rsidR="00983605" w:rsidRPr="005B53AE" w14:paraId="305E93DA" w14:textId="77777777" w:rsidTr="00965485">
        <w:tc>
          <w:tcPr>
            <w:tcW w:w="5000" w:type="pct"/>
            <w:gridSpan w:val="2"/>
            <w:tcBorders>
              <w:top w:val="single" w:sz="4" w:space="0" w:color="F2F2F2" w:themeColor="background1" w:themeShade="F2"/>
              <w:bottom w:val="single" w:sz="4" w:space="0" w:color="F2F2F2" w:themeColor="background1" w:themeShade="F2"/>
            </w:tcBorders>
            <w:shd w:val="clear" w:color="auto" w:fill="auto"/>
          </w:tcPr>
          <w:p w14:paraId="53EC6EAC" w14:textId="77777777" w:rsidR="00983605" w:rsidRPr="005B53AE" w:rsidRDefault="00983605" w:rsidP="00965485">
            <w:pPr>
              <w:pStyle w:val="TableHeading"/>
            </w:pPr>
            <w:r w:rsidRPr="005B53AE">
              <w:t>Indirect</w:t>
            </w:r>
          </w:p>
        </w:tc>
      </w:tr>
      <w:tr w:rsidR="00983605" w:rsidRPr="005B53AE" w14:paraId="4990D4C0" w14:textId="77777777" w:rsidTr="00965485">
        <w:tc>
          <w:tcPr>
            <w:tcW w:w="1044" w:type="pct"/>
            <w:tcBorders>
              <w:top w:val="single" w:sz="4" w:space="0" w:color="F2F2F2" w:themeColor="background1" w:themeShade="F2"/>
              <w:bottom w:val="single" w:sz="4" w:space="0" w:color="F2F2F2" w:themeColor="background1" w:themeShade="F2"/>
            </w:tcBorders>
            <w:shd w:val="clear" w:color="auto" w:fill="auto"/>
          </w:tcPr>
          <w:p w14:paraId="375AE418" w14:textId="77777777" w:rsidR="00983605" w:rsidRPr="005B53AE" w:rsidRDefault="00983605" w:rsidP="00965485">
            <w:pPr>
              <w:pStyle w:val="TableText"/>
            </w:pPr>
            <w:r w:rsidRPr="005B53AE">
              <w:t>Eradication, control</w:t>
            </w:r>
          </w:p>
        </w:tc>
        <w:tc>
          <w:tcPr>
            <w:tcW w:w="3956" w:type="pct"/>
            <w:tcBorders>
              <w:top w:val="single" w:sz="4" w:space="0" w:color="F2F2F2" w:themeColor="background1" w:themeShade="F2"/>
              <w:bottom w:val="single" w:sz="4" w:space="0" w:color="F2F2F2" w:themeColor="background1" w:themeShade="F2"/>
            </w:tcBorders>
            <w:shd w:val="clear" w:color="auto" w:fill="auto"/>
          </w:tcPr>
          <w:p w14:paraId="34ED34A7" w14:textId="77777777" w:rsidR="00983605" w:rsidRPr="005B53AE" w:rsidRDefault="00983605" w:rsidP="00965485">
            <w:pPr>
              <w:pStyle w:val="TableText"/>
            </w:pPr>
            <w:r w:rsidRPr="005B53AE">
              <w:t>B – Minor significance at the local level</w:t>
            </w:r>
          </w:p>
          <w:p w14:paraId="0B09AC89" w14:textId="77777777" w:rsidR="00983605" w:rsidRPr="005B53AE" w:rsidRDefault="00983605" w:rsidP="00965485">
            <w:pPr>
              <w:pStyle w:val="TableText"/>
            </w:pPr>
            <w:r w:rsidRPr="005B53AE">
              <w:t xml:space="preserve">Eradication and control of </w:t>
            </w:r>
            <w:r w:rsidRPr="005B53AE">
              <w:rPr>
                <w:i/>
              </w:rPr>
              <w:t xml:space="preserve">C. </w:t>
            </w:r>
            <w:proofErr w:type="spellStart"/>
            <w:r w:rsidRPr="005B53AE">
              <w:rPr>
                <w:i/>
              </w:rPr>
              <w:t>empetri</w:t>
            </w:r>
            <w:proofErr w:type="spellEnd"/>
            <w:r w:rsidRPr="005B53AE">
              <w:t xml:space="preserve"> would be difficult as it can survive in a wide variety of hosts, and also in soil. </w:t>
            </w:r>
          </w:p>
          <w:p w14:paraId="058D73F0" w14:textId="2A1D7303" w:rsidR="00983605" w:rsidRPr="005B53AE" w:rsidRDefault="00983605" w:rsidP="00965485">
            <w:pPr>
              <w:pStyle w:val="TableText"/>
            </w:pPr>
            <w:r w:rsidRPr="005B53AE">
              <w:lastRenderedPageBreak/>
              <w:t xml:space="preserve">Chemical and physical control methods which are partially effective in controlling </w:t>
            </w:r>
            <w:r w:rsidRPr="005B53AE">
              <w:rPr>
                <w:i/>
              </w:rPr>
              <w:t xml:space="preserve">C. </w:t>
            </w:r>
            <w:proofErr w:type="spellStart"/>
            <w:r w:rsidRPr="005B53AE">
              <w:rPr>
                <w:i/>
              </w:rPr>
              <w:t>empetri</w:t>
            </w:r>
            <w:proofErr w:type="spellEnd"/>
            <w:r w:rsidRPr="005B53AE">
              <w:t xml:space="preserve"> in cranberry include application of broad-spectrum fungicides, sanding cranberry beds to cover organic debris and dry-harvesting fruit </w:t>
            </w:r>
            <w:r w:rsidR="00262877" w:rsidRPr="005B53AE">
              <w:fldChar w:fldCharType="begin">
                <w:fldData xml:space="preserve">PEVuZE5vdGU+PENpdGU+PEF1dGhvcj5PdWRlbWFuczwvQXV0aG9yPjxZZWFyPjE5OTg8L1llYXI+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</w:fldData>
              </w:fldChar>
            </w:r>
            <w:r w:rsidR="00DE19CD" w:rsidRPr="005B53AE">
              <w:instrText xml:space="preserve"> ADDIN EN.CITE </w:instrText>
            </w:r>
            <w:r w:rsidR="00DE19CD" w:rsidRPr="005B53AE">
              <w:fldChar w:fldCharType="begin">
                <w:fldData xml:space="preserve">PEVuZE5vdGU+PENpdGU+PEF1dGhvcj5PdWRlbWFuczwvQXV0aG9yPjxZZWFyPjE5OTg8L1llYXI+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</w:fldData>
              </w:fldChar>
            </w:r>
            <w:r w:rsidR="00DE19CD" w:rsidRPr="005B53AE">
              <w:instrText xml:space="preserve"> ADDIN EN.CITE.DATA </w:instrText>
            </w:r>
            <w:r w:rsidR="00DE19CD" w:rsidRPr="005B53AE">
              <w:fldChar w:fldCharType="end"/>
            </w:r>
            <w:r w:rsidR="00262877" w:rsidRPr="005B53AE">
              <w:fldChar w:fldCharType="separate"/>
            </w:r>
            <w:r w:rsidR="00DE19CD" w:rsidRPr="005B53AE">
              <w:rPr>
                <w:noProof/>
              </w:rPr>
              <w:t>(McManus 2001b; Oudemans, Caruso &amp; Stretch 1998)</w:t>
            </w:r>
            <w:r w:rsidR="00262877" w:rsidRPr="005B53AE">
              <w:fldChar w:fldCharType="end"/>
            </w:r>
            <w:r w:rsidRPr="005B53AE">
              <w:t>.</w:t>
            </w:r>
          </w:p>
          <w:p w14:paraId="1EA56142" w14:textId="22843BDE" w:rsidR="00983605" w:rsidRPr="005B53AE" w:rsidRDefault="00983605" w:rsidP="00965485">
            <w:pPr>
              <w:pStyle w:val="TableText"/>
            </w:pPr>
            <w:r w:rsidRPr="005B53AE">
              <w:t xml:space="preserve">Broad-spectrum fungicides currently used in Australia are likely to be effective also for </w:t>
            </w:r>
            <w:r w:rsidRPr="005B53AE">
              <w:rPr>
                <w:i/>
              </w:rPr>
              <w:t xml:space="preserve">C. </w:t>
            </w:r>
            <w:proofErr w:type="spellStart"/>
            <w:r w:rsidRPr="005B53AE">
              <w:rPr>
                <w:i/>
              </w:rPr>
              <w:t>empetri</w:t>
            </w:r>
            <w:proofErr w:type="spellEnd"/>
            <w:r w:rsidRPr="005B53AE">
              <w:rPr>
                <w:i/>
              </w:rPr>
              <w:t xml:space="preserve"> </w:t>
            </w:r>
            <w:r w:rsidRPr="005B53AE">
              <w:t xml:space="preserve">control. A number of broad-spectrum fungicides are registered for use on horticultural commodities </w:t>
            </w:r>
            <w:r w:rsidR="00262877" w:rsidRPr="005B53AE">
              <w:fldChar w:fldCharType="begin"/>
            </w:r>
            <w:r w:rsidR="00262877" w:rsidRPr="005B53AE">
              <w:instrText xml:space="preserve"> ADDIN EN.CITE &lt;EndNote&gt;&lt;Cite&gt;&lt;Author&gt;APVMA&lt;/Author&gt;&lt;Year&gt;2019&lt;/Year&gt;&lt;RecNum&gt;34332&lt;/RecNum&gt;&lt;DisplayText&gt;(APVMA 2019)&lt;/DisplayText&gt;&lt;record&gt;&lt;rec-number&gt;34332&lt;/rec-number&gt;&lt;foreign-keys&gt;&lt;key app="EN" db-id="pxwxw0er9zv2fxezxdk5tt5utz5p5vtrwdv0" timestamp="1556597564"&gt;34332&lt;/key&gt;&lt;/foreign-keys&gt;&lt;ref-type name="Databases"&gt;45&lt;/ref-type&gt;&lt;contributors&gt;&lt;authors&gt;&lt;author&gt;APVMA,&lt;/author&gt;&lt;/authors&gt;&lt;/contributors&gt;&lt;titles&gt;&lt;title&gt;Public chemical registration information system: PUBCRIS database&lt;/title&gt;&lt;/titles&gt;&lt;keywords&gt;&lt;keyword&gt;Agvet chemicals&lt;/keyword&gt;&lt;keyword&gt;Registration&lt;/keyword&gt;&lt;/keywords&gt;&lt;dates&gt;&lt;year&gt;2019&lt;/year&gt;&lt;pub-dates&gt;&lt;date&gt;2019&lt;/date&gt;&lt;/pub-dates&gt;&lt;/dates&gt;&lt;pub-location&gt;Canberra&lt;/pub-location&gt;&lt;publisher&gt;Australian Pesticides and Veterinary Medicines Authority (APVMA)&lt;/publisher&gt;&lt;urls&gt;&lt;related-urls&gt;&lt;url&gt;https://apvma.gov.au/node/10831&lt;/url&gt;&lt;/related-urls&gt;&lt;/urls&gt;&lt;custom1&gt;Pomegranate from India KP&lt;/custom1&gt;&lt;/record&gt;&lt;/Cite&gt;&lt;/EndNote&gt;</w:instrText>
            </w:r>
            <w:r w:rsidR="00262877" w:rsidRPr="005B53AE">
              <w:fldChar w:fldCharType="separate"/>
            </w:r>
            <w:r w:rsidR="00262877" w:rsidRPr="005B53AE">
              <w:rPr>
                <w:noProof/>
              </w:rPr>
              <w:t>(APVMA 2019)</w:t>
            </w:r>
            <w:r w:rsidR="00262877" w:rsidRPr="005B53AE">
              <w:fldChar w:fldCharType="end"/>
            </w:r>
            <w:r w:rsidRPr="005B53AE">
              <w:t>.</w:t>
            </w:r>
          </w:p>
        </w:tc>
      </w:tr>
      <w:tr w:rsidR="00983605" w:rsidRPr="005B53AE" w14:paraId="380FCAE1" w14:textId="77777777" w:rsidTr="00965485">
        <w:tc>
          <w:tcPr>
            <w:tcW w:w="1044" w:type="pct"/>
            <w:tcBorders>
              <w:top w:val="single" w:sz="4" w:space="0" w:color="F2F2F2" w:themeColor="background1" w:themeShade="F2"/>
              <w:bottom w:val="single" w:sz="4" w:space="0" w:color="F2F2F2" w:themeColor="background1" w:themeShade="F2"/>
            </w:tcBorders>
            <w:shd w:val="clear" w:color="auto" w:fill="auto"/>
          </w:tcPr>
          <w:p w14:paraId="543EB74B" w14:textId="77777777" w:rsidR="00983605" w:rsidRPr="005B53AE" w:rsidRDefault="00983605" w:rsidP="00965485">
            <w:pPr>
              <w:pStyle w:val="TableText"/>
            </w:pPr>
            <w:r w:rsidRPr="005B53AE">
              <w:lastRenderedPageBreak/>
              <w:t>Domestic trade</w:t>
            </w:r>
          </w:p>
        </w:tc>
        <w:tc>
          <w:tcPr>
            <w:tcW w:w="3956" w:type="pct"/>
            <w:tcBorders>
              <w:top w:val="single" w:sz="4" w:space="0" w:color="F2F2F2" w:themeColor="background1" w:themeShade="F2"/>
              <w:bottom w:val="single" w:sz="4" w:space="0" w:color="F2F2F2" w:themeColor="background1" w:themeShade="F2"/>
            </w:tcBorders>
            <w:shd w:val="clear" w:color="auto" w:fill="auto"/>
          </w:tcPr>
          <w:p w14:paraId="050AA785" w14:textId="77777777" w:rsidR="00983605" w:rsidRPr="005B53AE" w:rsidRDefault="00983605" w:rsidP="00965485">
            <w:pPr>
              <w:pStyle w:val="TableText"/>
            </w:pPr>
            <w:r w:rsidRPr="005B53AE">
              <w:t>B – Minor significance at the local level</w:t>
            </w:r>
          </w:p>
          <w:p w14:paraId="04C942AE" w14:textId="77777777" w:rsidR="00983605" w:rsidRPr="005B53AE" w:rsidRDefault="00983605" w:rsidP="00965485">
            <w:pPr>
              <w:pStyle w:val="TableText"/>
            </w:pPr>
            <w:r w:rsidRPr="005B53AE">
              <w:t xml:space="preserve">Significant damage by </w:t>
            </w:r>
            <w:r w:rsidRPr="005B53AE">
              <w:rPr>
                <w:i/>
              </w:rPr>
              <w:t xml:space="preserve">C. </w:t>
            </w:r>
            <w:proofErr w:type="spellStart"/>
            <w:r w:rsidRPr="005B53AE">
              <w:rPr>
                <w:i/>
              </w:rPr>
              <w:t>empetri</w:t>
            </w:r>
            <w:proofErr w:type="spellEnd"/>
            <w:r w:rsidRPr="005B53AE">
              <w:t xml:space="preserve"> has only been reported on cranberry, which is not commercially grown or traded in Australia.</w:t>
            </w:r>
          </w:p>
        </w:tc>
      </w:tr>
      <w:tr w:rsidR="00983605" w:rsidRPr="005B53AE" w14:paraId="2F29D892" w14:textId="77777777" w:rsidTr="00965485">
        <w:tc>
          <w:tcPr>
            <w:tcW w:w="1044" w:type="pct"/>
            <w:tcBorders>
              <w:top w:val="single" w:sz="4" w:space="0" w:color="F2F2F2" w:themeColor="background1" w:themeShade="F2"/>
              <w:bottom w:val="single" w:sz="4" w:space="0" w:color="F2F2F2" w:themeColor="background1" w:themeShade="F2"/>
            </w:tcBorders>
            <w:shd w:val="clear" w:color="auto" w:fill="auto"/>
          </w:tcPr>
          <w:p w14:paraId="50E6E005" w14:textId="77777777" w:rsidR="00983605" w:rsidRPr="005B53AE" w:rsidRDefault="00983605" w:rsidP="00965485">
            <w:pPr>
              <w:pStyle w:val="TableText"/>
            </w:pPr>
            <w:r w:rsidRPr="005B53AE">
              <w:t>International trade</w:t>
            </w:r>
          </w:p>
        </w:tc>
        <w:tc>
          <w:tcPr>
            <w:tcW w:w="3956" w:type="pct"/>
            <w:tcBorders>
              <w:top w:val="single" w:sz="4" w:space="0" w:color="F2F2F2" w:themeColor="background1" w:themeShade="F2"/>
              <w:bottom w:val="single" w:sz="4" w:space="0" w:color="F2F2F2" w:themeColor="background1" w:themeShade="F2"/>
            </w:tcBorders>
            <w:shd w:val="clear" w:color="auto" w:fill="auto"/>
          </w:tcPr>
          <w:p w14:paraId="442D0831" w14:textId="77777777" w:rsidR="00983605" w:rsidRPr="005B53AE" w:rsidRDefault="00983605" w:rsidP="00965485">
            <w:pPr>
              <w:pStyle w:val="TableText"/>
            </w:pPr>
            <w:r w:rsidRPr="005B53AE">
              <w:t>C – Minor significance at district level</w:t>
            </w:r>
          </w:p>
          <w:p w14:paraId="0EA01A9E" w14:textId="77777777" w:rsidR="00983605" w:rsidRPr="005B53AE" w:rsidRDefault="00983605" w:rsidP="00965485">
            <w:pPr>
              <w:pStyle w:val="TableText"/>
            </w:pPr>
            <w:r w:rsidRPr="005B53AE">
              <w:t>Significant damage by</w:t>
            </w:r>
            <w:r w:rsidRPr="005B53AE">
              <w:rPr>
                <w:i/>
              </w:rPr>
              <w:t xml:space="preserve"> C. </w:t>
            </w:r>
            <w:proofErr w:type="spellStart"/>
            <w:r w:rsidRPr="005B53AE">
              <w:rPr>
                <w:i/>
              </w:rPr>
              <w:t>empetri</w:t>
            </w:r>
            <w:proofErr w:type="spellEnd"/>
            <w:r w:rsidRPr="005B53AE">
              <w:t xml:space="preserve"> has only been reported on cranberry, which is not commercially grown in or exported from Australia.</w:t>
            </w:r>
          </w:p>
        </w:tc>
      </w:tr>
      <w:tr w:rsidR="00983605" w:rsidRPr="005B53AE" w14:paraId="5ED2F529" w14:textId="77777777" w:rsidTr="00965485">
        <w:tc>
          <w:tcPr>
            <w:tcW w:w="1044" w:type="pct"/>
            <w:tcBorders>
              <w:top w:val="single" w:sz="4" w:space="0" w:color="F2F2F2" w:themeColor="background1" w:themeShade="F2"/>
              <w:bottom w:val="single" w:sz="4" w:space="0" w:color="auto"/>
            </w:tcBorders>
            <w:shd w:val="clear" w:color="auto" w:fill="auto"/>
          </w:tcPr>
          <w:p w14:paraId="73662337" w14:textId="77777777" w:rsidR="00983605" w:rsidRPr="005B53AE" w:rsidRDefault="00983605" w:rsidP="00965485">
            <w:pPr>
              <w:pStyle w:val="TableText"/>
            </w:pPr>
            <w:r w:rsidRPr="005B53AE">
              <w:t>Non-commercial and environmental</w:t>
            </w:r>
          </w:p>
        </w:tc>
        <w:tc>
          <w:tcPr>
            <w:tcW w:w="3956" w:type="pct"/>
            <w:tcBorders>
              <w:top w:val="single" w:sz="4" w:space="0" w:color="F2F2F2" w:themeColor="background1" w:themeShade="F2"/>
              <w:bottom w:val="single" w:sz="4" w:space="0" w:color="auto"/>
            </w:tcBorders>
            <w:shd w:val="clear" w:color="auto" w:fill="auto"/>
          </w:tcPr>
          <w:p w14:paraId="3061EE71" w14:textId="77777777" w:rsidR="00983605" w:rsidRPr="005B53AE" w:rsidRDefault="00983605" w:rsidP="00965485">
            <w:pPr>
              <w:pStyle w:val="TableText"/>
            </w:pPr>
            <w:r w:rsidRPr="005B53AE">
              <w:t>A – indiscernible at the local level</w:t>
            </w:r>
          </w:p>
          <w:p w14:paraId="38052976" w14:textId="77777777" w:rsidR="00983605" w:rsidRPr="005B53AE" w:rsidRDefault="00983605" w:rsidP="00965485">
            <w:pPr>
              <w:pStyle w:val="TableText"/>
            </w:pPr>
            <w:r w:rsidRPr="005B53AE">
              <w:t xml:space="preserve">There are currently no known direct consequences of </w:t>
            </w:r>
            <w:r w:rsidRPr="005B53AE">
              <w:rPr>
                <w:i/>
              </w:rPr>
              <w:t>C. </w:t>
            </w:r>
            <w:proofErr w:type="spellStart"/>
            <w:r w:rsidRPr="005B53AE">
              <w:rPr>
                <w:i/>
              </w:rPr>
              <w:t>empetri</w:t>
            </w:r>
            <w:proofErr w:type="spellEnd"/>
            <w:r w:rsidRPr="005B53AE">
              <w:t xml:space="preserve"> on the environment.</w:t>
            </w:r>
          </w:p>
          <w:p w14:paraId="3914677D" w14:textId="77777777" w:rsidR="00983605" w:rsidRPr="005B53AE" w:rsidRDefault="00983605" w:rsidP="00965485">
            <w:pPr>
              <w:pStyle w:val="TableText"/>
            </w:pPr>
            <w:r w:rsidRPr="005B53AE">
              <w:t xml:space="preserve">Broad-spectrum fungicides which may be used to control </w:t>
            </w:r>
            <w:r w:rsidRPr="005B53AE">
              <w:rPr>
                <w:i/>
              </w:rPr>
              <w:t xml:space="preserve">C. </w:t>
            </w:r>
            <w:proofErr w:type="spellStart"/>
            <w:r w:rsidRPr="005B53AE">
              <w:rPr>
                <w:i/>
              </w:rPr>
              <w:t>empetri</w:t>
            </w:r>
            <w:proofErr w:type="spellEnd"/>
            <w:r w:rsidRPr="005B53AE">
              <w:rPr>
                <w:i/>
              </w:rPr>
              <w:t xml:space="preserve"> </w:t>
            </w:r>
            <w:r w:rsidRPr="005B53AE">
              <w:t>are already in use in Australia. Any additional usage of chemical sprays may affect the environment, but may not have any greater effect than present pest management methods.</w:t>
            </w:r>
          </w:p>
        </w:tc>
      </w:tr>
    </w:tbl>
    <w:p w14:paraId="5E13FC10" w14:textId="77777777" w:rsidR="00983605" w:rsidRPr="005B53AE" w:rsidRDefault="00983605" w:rsidP="00983605">
      <w:pPr>
        <w:pStyle w:val="Heading4"/>
      </w:pPr>
      <w:r w:rsidRPr="005B53AE">
        <w:t>Unrestricted risk estimate</w:t>
      </w:r>
    </w:p>
    <w:p w14:paraId="3FB9C74E" w14:textId="189B037A" w:rsidR="00983605" w:rsidRPr="005B53AE" w:rsidRDefault="00983605" w:rsidP="00983605">
      <w:r w:rsidRPr="005B53AE">
        <w:t xml:space="preserve">Unrestricted risk is the result of combining the likelihood of entry, establishment and spread with the estimate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42B4C056" w14:textId="77777777" w:rsidTr="00965485">
        <w:tc>
          <w:tcPr>
            <w:tcW w:w="5000" w:type="pct"/>
            <w:gridSpan w:val="2"/>
          </w:tcPr>
          <w:p w14:paraId="551FDED7" w14:textId="77777777" w:rsidR="00983605" w:rsidRPr="005B53AE" w:rsidRDefault="00983605" w:rsidP="00965485">
            <w:pPr>
              <w:pStyle w:val="TableHeading"/>
            </w:pPr>
            <w:r w:rsidRPr="005B53AE">
              <w:t xml:space="preserve">Unrestricted risk </w:t>
            </w:r>
            <w:proofErr w:type="gramStart"/>
            <w:r w:rsidRPr="005B53AE">
              <w:t>estimate</w:t>
            </w:r>
            <w:proofErr w:type="gramEnd"/>
            <w:r w:rsidRPr="005B53AE">
              <w:t xml:space="preserve"> for </w:t>
            </w:r>
            <w:proofErr w:type="spellStart"/>
            <w:r w:rsidRPr="005B53AE">
              <w:rPr>
                <w:i/>
              </w:rPr>
              <w:t>Coleophoma</w:t>
            </w:r>
            <w:proofErr w:type="spellEnd"/>
            <w:r w:rsidRPr="005B53AE">
              <w:rPr>
                <w:i/>
              </w:rPr>
              <w:t xml:space="preserve"> </w:t>
            </w:r>
            <w:proofErr w:type="spellStart"/>
            <w:r w:rsidRPr="005B53AE">
              <w:rPr>
                <w:i/>
              </w:rPr>
              <w:t>empetri</w:t>
            </w:r>
            <w:proofErr w:type="spellEnd"/>
          </w:p>
        </w:tc>
      </w:tr>
      <w:tr w:rsidR="00983605" w:rsidRPr="005B53AE" w14:paraId="3942FA0A" w14:textId="77777777" w:rsidTr="00965485">
        <w:tc>
          <w:tcPr>
            <w:tcW w:w="3428" w:type="pct"/>
          </w:tcPr>
          <w:p w14:paraId="2B43821A" w14:textId="77777777" w:rsidR="00983605" w:rsidRPr="005B53AE" w:rsidRDefault="00983605" w:rsidP="00965485">
            <w:pPr>
              <w:pStyle w:val="TableText"/>
            </w:pPr>
            <w:r w:rsidRPr="005B53AE">
              <w:t>Overall likelihood of entry, establishment and spread</w:t>
            </w:r>
          </w:p>
        </w:tc>
        <w:tc>
          <w:tcPr>
            <w:tcW w:w="1572" w:type="pct"/>
          </w:tcPr>
          <w:p w14:paraId="57E2F7A3" w14:textId="55046EF4" w:rsidR="00983605" w:rsidRPr="005B53AE" w:rsidRDefault="005B69C1" w:rsidP="00965485">
            <w:pPr>
              <w:pStyle w:val="TableText"/>
              <w:rPr>
                <w:strike/>
              </w:rPr>
            </w:pPr>
            <w:r w:rsidRPr="005B53AE">
              <w:t>Very Low</w:t>
            </w:r>
          </w:p>
        </w:tc>
      </w:tr>
      <w:tr w:rsidR="00983605" w:rsidRPr="005B53AE" w14:paraId="46BBB02D" w14:textId="77777777" w:rsidTr="00965485">
        <w:tc>
          <w:tcPr>
            <w:tcW w:w="3428" w:type="pct"/>
          </w:tcPr>
          <w:p w14:paraId="597F1298" w14:textId="77777777" w:rsidR="00983605" w:rsidRPr="005B53AE" w:rsidRDefault="00983605" w:rsidP="00965485">
            <w:pPr>
              <w:pStyle w:val="TableText"/>
            </w:pPr>
            <w:r w:rsidRPr="005B53AE">
              <w:t>Consequences</w:t>
            </w:r>
          </w:p>
        </w:tc>
        <w:tc>
          <w:tcPr>
            <w:tcW w:w="1572" w:type="pct"/>
          </w:tcPr>
          <w:p w14:paraId="7AF93D90" w14:textId="77777777" w:rsidR="00983605" w:rsidRPr="005B53AE" w:rsidRDefault="00983605" w:rsidP="00965485">
            <w:pPr>
              <w:pStyle w:val="TableText"/>
            </w:pPr>
            <w:r w:rsidRPr="005B53AE">
              <w:t>Very Low</w:t>
            </w:r>
          </w:p>
        </w:tc>
      </w:tr>
      <w:tr w:rsidR="00983605" w:rsidRPr="005B53AE" w14:paraId="6AE9B4F9" w14:textId="77777777" w:rsidTr="00965485">
        <w:trPr>
          <w:trHeight w:val="370"/>
        </w:trPr>
        <w:tc>
          <w:tcPr>
            <w:tcW w:w="3428" w:type="pct"/>
          </w:tcPr>
          <w:p w14:paraId="296299B9" w14:textId="77777777" w:rsidR="00983605" w:rsidRPr="005B53AE" w:rsidRDefault="00983605" w:rsidP="00965485">
            <w:pPr>
              <w:pStyle w:val="TableText"/>
            </w:pPr>
            <w:r w:rsidRPr="005B53AE">
              <w:t>Unrestricted risk</w:t>
            </w:r>
          </w:p>
        </w:tc>
        <w:tc>
          <w:tcPr>
            <w:tcW w:w="1572" w:type="pct"/>
          </w:tcPr>
          <w:p w14:paraId="46B00CD9" w14:textId="77777777" w:rsidR="00983605" w:rsidRPr="005B53AE" w:rsidRDefault="00983605" w:rsidP="00965485">
            <w:pPr>
              <w:pStyle w:val="TableText"/>
            </w:pPr>
            <w:r w:rsidRPr="005B53AE">
              <w:t>Negligible</w:t>
            </w:r>
          </w:p>
        </w:tc>
      </w:tr>
    </w:tbl>
    <w:p w14:paraId="22D0B3FD" w14:textId="05C74CF0" w:rsidR="00881B06" w:rsidRDefault="00983605" w:rsidP="00983605">
      <w:pPr>
        <w:spacing w:before="200"/>
      </w:pPr>
      <w:r w:rsidRPr="005B53AE">
        <w:t xml:space="preserve">The unrestricted risk estimate for </w:t>
      </w:r>
      <w:r w:rsidRPr="005B53AE">
        <w:rPr>
          <w:i/>
        </w:rPr>
        <w:t xml:space="preserve">C. </w:t>
      </w:r>
      <w:proofErr w:type="spellStart"/>
      <w:r w:rsidRPr="005B53AE">
        <w:rPr>
          <w:i/>
        </w:rPr>
        <w:t>empetri</w:t>
      </w:r>
      <w:proofErr w:type="spellEnd"/>
      <w:r w:rsidRPr="005B53AE">
        <w:rPr>
          <w:i/>
        </w:rPr>
        <w:t xml:space="preserve"> </w:t>
      </w:r>
      <w:r w:rsidRPr="005B53AE">
        <w:t xml:space="preserve">has been assessed as ‘Negligible’, which achieves the ALOP for Australia. Therefore, specific risk management measures are not required for </w:t>
      </w:r>
      <w:r w:rsidRPr="005B53AE">
        <w:rPr>
          <w:i/>
        </w:rPr>
        <w:t>C. </w:t>
      </w:r>
      <w:proofErr w:type="spellStart"/>
      <w:r w:rsidRPr="005B53AE">
        <w:rPr>
          <w:i/>
        </w:rPr>
        <w:t>empetri</w:t>
      </w:r>
      <w:proofErr w:type="spellEnd"/>
      <w:r w:rsidRPr="005B53AE">
        <w:t xml:space="preserve"> on this pathway.</w:t>
      </w:r>
    </w:p>
    <w:p w14:paraId="46174538" w14:textId="1798030F" w:rsidR="00983605" w:rsidRPr="005B53AE" w:rsidRDefault="00881B06" w:rsidP="00881B06">
      <w:pPr>
        <w:spacing w:after="0" w:line="240" w:lineRule="auto"/>
      </w:pPr>
      <w:r>
        <w:br w:type="page"/>
      </w:r>
    </w:p>
    <w:p w14:paraId="77B6314A" w14:textId="77777777" w:rsidR="00983605" w:rsidRPr="005B53AE" w:rsidRDefault="00983605" w:rsidP="00983605">
      <w:pPr>
        <w:pStyle w:val="Heading3"/>
      </w:pPr>
      <w:bookmarkStart w:id="124" w:name="_Toc42758693"/>
      <w:r w:rsidRPr="005B53AE">
        <w:lastRenderedPageBreak/>
        <w:t>Pomegranate scab</w:t>
      </w:r>
      <w:bookmarkEnd w:id="124"/>
    </w:p>
    <w:p w14:paraId="238DCCDC" w14:textId="77777777" w:rsidR="00983605" w:rsidRPr="005B53AE" w:rsidRDefault="00983605" w:rsidP="00983605">
      <w:pPr>
        <w:pStyle w:val="Heading4"/>
        <w:numPr>
          <w:ilvl w:val="0"/>
          <w:numId w:val="0"/>
        </w:numPr>
        <w:rPr>
          <w:i/>
        </w:rPr>
      </w:pPr>
      <w:proofErr w:type="spellStart"/>
      <w:r w:rsidRPr="005B53AE">
        <w:rPr>
          <w:i/>
        </w:rPr>
        <w:t>Elsinoë</w:t>
      </w:r>
      <w:proofErr w:type="spellEnd"/>
      <w:r w:rsidRPr="005B53AE">
        <w:rPr>
          <w:i/>
        </w:rPr>
        <w:t xml:space="preserve"> </w:t>
      </w:r>
      <w:proofErr w:type="spellStart"/>
      <w:r w:rsidRPr="005B53AE">
        <w:rPr>
          <w:i/>
        </w:rPr>
        <w:t>punicae</w:t>
      </w:r>
      <w:proofErr w:type="spellEnd"/>
      <w:r w:rsidRPr="005B53AE">
        <w:rPr>
          <w:i/>
        </w:rPr>
        <w:t xml:space="preserve"> </w:t>
      </w:r>
      <w:r w:rsidRPr="005B53AE">
        <w:t>(</w:t>
      </w:r>
      <w:proofErr w:type="spellStart"/>
      <w:r w:rsidRPr="005B53AE">
        <w:t>Bitanc</w:t>
      </w:r>
      <w:proofErr w:type="spellEnd"/>
      <w:r w:rsidRPr="005B53AE">
        <w:t>. &amp; Jenkins)</w:t>
      </w:r>
      <w:r w:rsidRPr="005B53AE">
        <w:rPr>
          <w:i/>
        </w:rPr>
        <w:t xml:space="preserve"> </w:t>
      </w:r>
      <w:r w:rsidRPr="005B53AE">
        <w:t>Rossman &amp; Allen</w:t>
      </w:r>
      <w:r w:rsidRPr="005B53AE">
        <w:rPr>
          <w:i/>
        </w:rPr>
        <w:t xml:space="preserve"> </w:t>
      </w:r>
      <w:r w:rsidRPr="005B53AE">
        <w:t>(Synonym:</w:t>
      </w:r>
      <w:r w:rsidRPr="005B53AE">
        <w:rPr>
          <w:i/>
        </w:rPr>
        <w:t xml:space="preserve"> </w:t>
      </w:r>
      <w:proofErr w:type="spellStart"/>
      <w:r w:rsidRPr="005B53AE">
        <w:rPr>
          <w:i/>
        </w:rPr>
        <w:t>Sphaceloma</w:t>
      </w:r>
      <w:proofErr w:type="spellEnd"/>
      <w:r w:rsidRPr="005B53AE">
        <w:rPr>
          <w:i/>
        </w:rPr>
        <w:t xml:space="preserve"> </w:t>
      </w:r>
      <w:proofErr w:type="spellStart"/>
      <w:r w:rsidRPr="005B53AE">
        <w:rPr>
          <w:i/>
        </w:rPr>
        <w:t>punicae</w:t>
      </w:r>
      <w:proofErr w:type="spellEnd"/>
      <w:r w:rsidRPr="005B53AE">
        <w:t>)</w:t>
      </w:r>
    </w:p>
    <w:p w14:paraId="11F8D9D5" w14:textId="0C9B17BA" w:rsidR="00983605" w:rsidRPr="005B53AE" w:rsidRDefault="00983605" w:rsidP="00303018">
      <w:r w:rsidRPr="005B53AE">
        <w:t xml:space="preserve">‘Scab’ is the common name used for diseases caused by members of the genus </w:t>
      </w:r>
      <w:proofErr w:type="spellStart"/>
      <w:r w:rsidRPr="005B53AE">
        <w:rPr>
          <w:i/>
        </w:rPr>
        <w:t>Elsinoë</w:t>
      </w:r>
      <w:proofErr w:type="spellEnd"/>
      <w:r w:rsidRPr="005B53AE">
        <w:t xml:space="preserve">. A number of these species were described previously in its asexually typified genus </w:t>
      </w:r>
      <w:proofErr w:type="spellStart"/>
      <w:r w:rsidRPr="005B53AE">
        <w:rPr>
          <w:i/>
        </w:rPr>
        <w:t>Sphaceloma</w:t>
      </w:r>
      <w:proofErr w:type="spellEnd"/>
      <w:r w:rsidRPr="005B53AE">
        <w:t xml:space="preserve">. In advancing to one scientific name for each fungus species </w:t>
      </w:r>
      <w:r w:rsidR="00262877" w:rsidRPr="005B53AE">
        <w:fldChar w:fldCharType="begin"/>
      </w:r>
      <w:r w:rsidR="00262877" w:rsidRPr="005B53AE">
        <w:instrText xml:space="preserve"> ADDIN EN.CITE &lt;EndNote&gt;&lt;Cite&gt;&lt;Author&gt;McNeill&lt;/Author&gt;&lt;Year&gt;2011&lt;/Year&gt;&lt;RecNum&gt;25663&lt;/RecNum&gt;&lt;DisplayText&gt;(McNeill &amp;amp; Turland 2011)&lt;/DisplayText&gt;&lt;record&gt;&lt;rec-number&gt;25663&lt;/rec-number&gt;&lt;foreign-keys&gt;&lt;key app="EN" db-id="pxwxw0er9zv2fxezxdk5tt5utz5p5vtrwdv0" timestamp="1481599595"&gt;25663&lt;/key&gt;&lt;/foreign-keys&gt;&lt;ref-type name="Journal Articles"&gt;17&lt;/ref-type&gt;&lt;contributors&gt;&lt;authors&gt;&lt;author&gt;McNeill, J.&lt;/author&gt;&lt;author&gt;Turland, N.J.&lt;/author&gt;&lt;/authors&gt;&lt;/contributors&gt;&lt;titles&gt;&lt;title&gt;Major changes to the code of nomenclature-Melbourne, July 2011&lt;/title&gt;&lt;secondary-title&gt;Taxon&lt;/secondary-title&gt;&lt;/titles&gt;&lt;periodical&gt;&lt;full-title&gt;Taxon&lt;/full-title&gt;&lt;/periodical&gt;&lt;pages&gt;1495-1497&lt;/pages&gt;&lt;volume&gt;60&lt;/volume&gt;&lt;number&gt;5&lt;/number&gt;&lt;keywords&gt;&lt;keyword&gt;Fungi&lt;/keyword&gt;&lt;keyword&gt;Nomenclature&lt;/keyword&gt;&lt;keyword&gt;International Code of Botanical Nomenclature&lt;/keyword&gt;&lt;/keywords&gt;&lt;dates&gt;&lt;year&gt;2011&lt;/year&gt;&lt;/dates&gt;&lt;urls&gt;&lt;pdf-urls&gt;&lt;url&gt;file://J:\E Library\Plant Catalogue\M\McNeill and Turland 2011 EN25663.pdf&lt;/url&gt;&lt;/pdf-urls&gt;&lt;/urls&gt;&lt;custom1&gt;Pathogens MP&lt;/custom1&gt;&lt;/record&gt;&lt;/Cite&gt;&lt;/EndNote&gt;</w:instrText>
      </w:r>
      <w:r w:rsidR="00262877" w:rsidRPr="005B53AE">
        <w:fldChar w:fldCharType="separate"/>
      </w:r>
      <w:r w:rsidR="00262877" w:rsidRPr="005B53AE">
        <w:rPr>
          <w:noProof/>
        </w:rPr>
        <w:t>(McNeill &amp; Turland 2011)</w:t>
      </w:r>
      <w:r w:rsidR="00262877" w:rsidRPr="005B53AE">
        <w:fldChar w:fldCharType="end"/>
      </w:r>
      <w:r w:rsidRPr="005B53AE">
        <w:t xml:space="preserve">, </w:t>
      </w:r>
      <w:proofErr w:type="spellStart"/>
      <w:r w:rsidRPr="005B53AE">
        <w:rPr>
          <w:i/>
        </w:rPr>
        <w:t>Sphaceloma</w:t>
      </w:r>
      <w:proofErr w:type="spellEnd"/>
      <w:r w:rsidRPr="005B53AE">
        <w:t xml:space="preserve"> is now considered a synonym of </w:t>
      </w:r>
      <w:proofErr w:type="spellStart"/>
      <w:r w:rsidRPr="005B53AE">
        <w:rPr>
          <w:i/>
        </w:rPr>
        <w:t>Elsinoë</w:t>
      </w:r>
      <w:proofErr w:type="spellEnd"/>
      <w:r w:rsidRPr="005B53AE">
        <w:t xml:space="preserve"> </w:t>
      </w:r>
      <w:r w:rsidR="00262877" w:rsidRPr="005B53AE">
        <w:fldChar w:fldCharType="begin"/>
      </w:r>
      <w:r w:rsidR="00262877" w:rsidRPr="005B53AE">
        <w:instrText xml:space="preserve"> ADDIN EN.CITE &lt;EndNote&gt;&lt;Cite&gt;&lt;Author&gt;Rossman&lt;/Author&gt;&lt;Year&gt;2016&lt;/Year&gt;&lt;RecNum&gt;34710&lt;/RecNum&gt;&lt;DisplayText&gt;(Rossman, Allen &amp;amp; Castlebury 2016)&lt;/DisplayText&gt;&lt;record&gt;&lt;rec-number&gt;34710&lt;/rec-number&gt;&lt;foreign-keys&gt;&lt;key app="EN" db-id="pxwxw0er9zv2fxezxdk5tt5utz5p5vtrwdv0" timestamp="1559017433"&gt;34710&lt;/key&gt;&lt;/foreign-keys&gt;&lt;ref-type name="Journal Articles"&gt;17&lt;/ref-type&gt;&lt;contributors&gt;&lt;authors&gt;&lt;author&gt;Rossman, A.Y.&lt;/author&gt;&lt;author&gt;Allen, W.C.&lt;/author&gt;&lt;author&gt;Castlebury, L.A.&lt;/author&gt;&lt;/authors&gt;&lt;/contributors&gt;&lt;titles&gt;&lt;title&gt;New combinations of plant-associated fungi resulting from the change to one name for fungi&lt;/title&gt;&lt;secondary-title&gt;IMA Fungus&lt;/secondary-title&gt;&lt;/titles&gt;&lt;periodical&gt;&lt;full-title&gt;IMA Fungus&lt;/full-title&gt;&lt;/periodical&gt;&lt;pages&gt;1-7&lt;/pages&gt;&lt;volume&gt;7&lt;/volume&gt;&lt;number&gt;1&lt;/number&gt;&lt;keywords&gt;&lt;keyword&gt;plant-associated fungi&lt;/keyword&gt;&lt;keyword&gt;Elsinoë&lt;/keyword&gt;&lt;keyword&gt;scab diseases&lt;/keyword&gt;&lt;/keywords&gt;&lt;dates&gt;&lt;year&gt;2016&lt;/year&gt;&lt;/dates&gt;&lt;isbn&gt;2210-6340&lt;/isbn&gt;&lt;urls&gt;&lt;pdf-urls&gt;&lt;url&gt;file://J:\E Library\Plant Catalogue\R\Rossman et al 2016 EN34710.pdf&lt;/url&gt;&lt;/pdf-urls&gt;&lt;/urls&gt;&lt;custom1&gt;Pomegranate from India KP&lt;/custom1&gt;&lt;electronic-resource-num&gt;DOI 10.5598/imafungus.2016.07.01.01&lt;/electronic-resource-num&gt;&lt;/record&gt;&lt;/Cite&gt;&lt;/EndNote&gt;</w:instrText>
      </w:r>
      <w:r w:rsidR="00262877" w:rsidRPr="005B53AE">
        <w:fldChar w:fldCharType="separate"/>
      </w:r>
      <w:r w:rsidR="00262877" w:rsidRPr="005B53AE">
        <w:rPr>
          <w:noProof/>
        </w:rPr>
        <w:t>(Rossman, Allen &amp; Castlebury 2016)</w:t>
      </w:r>
      <w:r w:rsidR="00262877" w:rsidRPr="005B53AE">
        <w:fldChar w:fldCharType="end"/>
      </w:r>
      <w:r w:rsidRPr="005B53AE">
        <w:t>.</w:t>
      </w:r>
    </w:p>
    <w:p w14:paraId="12C985EA" w14:textId="009144C4" w:rsidR="00983605" w:rsidRPr="005B53AE" w:rsidRDefault="00983605" w:rsidP="00303018">
      <w:r w:rsidRPr="005B53AE">
        <w:t xml:space="preserve">Pomegranate scab disease is caused by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 xml:space="preserve">, which occurs primarily in subtropical and tropical regions </w:t>
      </w:r>
      <w:r w:rsidR="00262877" w:rsidRPr="005B53AE">
        <w:fldChar w:fldCharType="begin"/>
      </w:r>
      <w:r w:rsidR="00262877" w:rsidRPr="005B53AE">
        <w:instrText xml:space="preserve"> ADDIN EN.CITE &lt;EndNote&gt;&lt;Cite&gt;&lt;Author&gt;Rossman&lt;/Author&gt;&lt;Year&gt;2016&lt;/Year&gt;&lt;RecNum&gt;34710&lt;/RecNum&gt;&lt;DisplayText&gt;(Rossman, Allen &amp;amp; Castlebury 2016)&lt;/DisplayText&gt;&lt;record&gt;&lt;rec-number&gt;34710&lt;/rec-number&gt;&lt;foreign-keys&gt;&lt;key app="EN" db-id="pxwxw0er9zv2fxezxdk5tt5utz5p5vtrwdv0" timestamp="1559017433"&gt;34710&lt;/key&gt;&lt;/foreign-keys&gt;&lt;ref-type name="Journal Articles"&gt;17&lt;/ref-type&gt;&lt;contributors&gt;&lt;authors&gt;&lt;author&gt;Rossman, A.Y.&lt;/author&gt;&lt;author&gt;Allen, W.C.&lt;/author&gt;&lt;author&gt;Castlebury, L.A.&lt;/author&gt;&lt;/authors&gt;&lt;/contributors&gt;&lt;titles&gt;&lt;title&gt;New combinations of plant-associated fungi resulting from the change to one name for fungi&lt;/title&gt;&lt;secondary-title&gt;IMA Fungus&lt;/secondary-title&gt;&lt;/titles&gt;&lt;periodical&gt;&lt;full-title&gt;IMA Fungus&lt;/full-title&gt;&lt;/periodical&gt;&lt;pages&gt;1-7&lt;/pages&gt;&lt;volume&gt;7&lt;/volume&gt;&lt;number&gt;1&lt;/number&gt;&lt;keywords&gt;&lt;keyword&gt;plant-associated fungi&lt;/keyword&gt;&lt;keyword&gt;Elsinoë&lt;/keyword&gt;&lt;keyword&gt;scab diseases&lt;/keyword&gt;&lt;/keywords&gt;&lt;dates&gt;&lt;year&gt;2016&lt;/year&gt;&lt;/dates&gt;&lt;isbn&gt;2210-6340&lt;/isbn&gt;&lt;urls&gt;&lt;pdf-urls&gt;&lt;url&gt;file://J:\E Library\Plant Catalogue\R\Rossman et al 2016 EN34710.pdf&lt;/url&gt;&lt;/pdf-urls&gt;&lt;/urls&gt;&lt;custom1&gt;Pomegranate from India KP&lt;/custom1&gt;&lt;electronic-resource-num&gt;DOI 10.5598/imafungus.2016.07.01.01&lt;/electronic-resource-num&gt;&lt;/record&gt;&lt;/Cite&gt;&lt;/EndNote&gt;</w:instrText>
      </w:r>
      <w:r w:rsidR="00262877" w:rsidRPr="005B53AE">
        <w:fldChar w:fldCharType="separate"/>
      </w:r>
      <w:r w:rsidR="00262877" w:rsidRPr="005B53AE">
        <w:rPr>
          <w:noProof/>
        </w:rPr>
        <w:t>(Rossman, Allen &amp; Castlebury 2016)</w:t>
      </w:r>
      <w:r w:rsidR="00262877" w:rsidRPr="005B53AE">
        <w:fldChar w:fldCharType="end"/>
      </w:r>
      <w:r w:rsidRPr="005B53AE">
        <w:t xml:space="preserve">. The natural host range of </w:t>
      </w:r>
      <w:r w:rsidRPr="005B53AE">
        <w:rPr>
          <w:i/>
        </w:rPr>
        <w:t xml:space="preserve">E. </w:t>
      </w:r>
      <w:proofErr w:type="spellStart"/>
      <w:r w:rsidRPr="005B53AE">
        <w:rPr>
          <w:i/>
        </w:rPr>
        <w:t>punicae</w:t>
      </w:r>
      <w:proofErr w:type="spellEnd"/>
      <w:r w:rsidRPr="005B53AE">
        <w:rPr>
          <w:i/>
        </w:rPr>
        <w:t xml:space="preserve"> </w:t>
      </w:r>
      <w:r w:rsidRPr="005B53AE">
        <w:t xml:space="preserve">is restricted to pomegranate </w:t>
      </w:r>
      <w:r w:rsidR="00262877" w:rsidRPr="005B53AE">
        <w:fldChar w:fldCharType="begin">
          <w:fldData xml:space="preserve">PEVuZE5vdGU+PENpdGU+PEF1dGhvcj5GYW48L0F1dGhvcj48WWVhcj4yMDE3PC9ZZWFyPjxSZWNO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</w:fldData>
        </w:fldChar>
      </w:r>
      <w:r w:rsidR="00262877" w:rsidRPr="005B53AE">
        <w:instrText xml:space="preserve"> ADDIN EN.CITE </w:instrText>
      </w:r>
      <w:r w:rsidR="00262877" w:rsidRPr="005B53AE">
        <w:fldChar w:fldCharType="begin">
          <w:fldData xml:space="preserve">PEVuZE5vdGU+PENpdGU+PEF1dGhvcj5GYW48L0F1dGhvcj48WWVhcj4yMDE3PC9ZZWFyPjxSZWNO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(Fan et al. 2017; Rossman, Allen &amp; Castlebury 2016)</w:t>
      </w:r>
      <w:r w:rsidR="00262877" w:rsidRPr="005B53AE">
        <w:fldChar w:fldCharType="end"/>
      </w:r>
      <w:r w:rsidRPr="005B53AE">
        <w:t xml:space="preserve">. The fungus infects fruits, leaves, petioles and twigs of the pomegranate plant throughout its growing range </w:t>
      </w:r>
      <w:r w:rsidR="00262877" w:rsidRPr="005B53AE">
        <w:fldChar w:fldCharType="begin">
          <w:fldData xml:space="preserve">PEVuZE5vdGU+PENpdGU+PEF1dGhvcj5GYW48L0F1dGhvcj48WWVhcj4yMDE3PC9ZZWFyPjxSZWNO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</w:fldData>
        </w:fldChar>
      </w:r>
      <w:r w:rsidR="00262877" w:rsidRPr="005B53AE">
        <w:instrText xml:space="preserve"> ADDIN EN.CITE </w:instrText>
      </w:r>
      <w:r w:rsidR="00262877" w:rsidRPr="005B53AE">
        <w:fldChar w:fldCharType="begin">
          <w:fldData xml:space="preserve">PEVuZE5vdGU+PENpdGU+PEF1dGhvcj5GYW48L0F1dGhvcj48WWVhcj4yMDE3PC9ZZWFyPjxSZWNO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(Carstens et al. 2018; Fan et al. 2017; Rossman, Allen &amp; Castlebury 2016)</w:t>
      </w:r>
      <w:r w:rsidR="00262877" w:rsidRPr="005B53AE">
        <w:fldChar w:fldCharType="end"/>
      </w:r>
      <w:r w:rsidRPr="005B53AE">
        <w:t xml:space="preserve">. Irregular, brown to black, wart-like outgrowths (scab lesions/pustules) are formed on the fruit, which reduce the marketability of pomegranate fruits </w:t>
      </w:r>
      <w:r w:rsidR="00262877" w:rsidRPr="005B53AE">
        <w:fldChar w:fldCharType="begin"/>
      </w:r>
      <w:r w:rsidR="00262877" w:rsidRPr="005B53AE">
        <w:instrText xml:space="preserve"> ADDIN EN.CITE &lt;EndNote&gt;&lt;Cite&gt;&lt;Author&gt;Carstens&lt;/Author&gt;&lt;Year&gt;2018&lt;/Year&gt;&lt;RecNum&gt;32491&lt;/RecNum&gt;&lt;DisplayText&gt;(Carstens et al. 2018)&lt;/DisplayText&gt;&lt;record&gt;&lt;rec-number&gt;32491&lt;/rec-number&gt;&lt;foreign-keys&gt;&lt;key app="EN" db-id="pxwxw0er9zv2fxezxdk5tt5utz5p5vtrwdv0" timestamp="1539562452"&gt;32491&lt;/key&gt;&lt;/foreign-keys&gt;&lt;ref-type name="Journal Articles (online only)"&gt;43&lt;/ref-type&gt;&lt;contributors&gt;&lt;authors&gt;&lt;author&gt;Carstens,E.&lt;/author&gt;&lt;author&gt;Langenhoven,S.D.&lt;/author&gt;&lt;author&gt;Pierron,R.&lt;/author&gt;&lt;author&gt;Laubscher,W.&lt;/author&gt;&lt;author&gt;Serfontein,J.J.&lt;/author&gt;&lt;author&gt;Bezuidenhout,C.M.&lt;/author&gt;&lt;author&gt;Venter,E.&lt;/author&gt;&lt;author&gt;Fourie,P.H.&lt;/author&gt;&lt;author&gt;Hattingh,V.&lt;/author&gt;&lt;author&gt;Mostert,L.&lt;/author&gt;&lt;/authors&gt;&lt;/contributors&gt;&lt;titles&gt;&lt;title&gt;&lt;style face="italic" font="default" size="100%"&gt;Elsinoë punicae&lt;/style&gt;&lt;style face="normal" font="default" size="100%"&gt; causing scab of pomegranates in South Africa does not cause disease on citrus&lt;/style&gt;&lt;/title&gt;&lt;secondary-title&gt;Australasian Plant Pathology&lt;/secondary-title&gt;&lt;/titles&gt;&lt;periodical&gt;&lt;full-title&gt;Australasian Plant Pathology&lt;/full-title&gt;&lt;/periodical&gt;&lt;pages&gt;1-7&lt;/pages&gt;&lt;volume&gt;2018&lt;/volume&gt;&lt;keywords&gt;&lt;keyword&gt;Elsinoë punicae&lt;/keyword&gt;&lt;keyword&gt;Pomegranates&lt;/keyword&gt;&lt;keyword&gt;Citrus&lt;/keyword&gt;&lt;/keywords&gt;&lt;dates&gt;&lt;year&gt;2018&lt;/year&gt;&lt;/dates&gt;&lt;isbn&gt;0815-3191&lt;/isbn&gt;&lt;urls&gt;&lt;pdf-urls&gt;&lt;url&gt;file://J:\E Library\Plant Catalogue\C\Carstens et al 2018 EN32491.pdf&lt;/url&gt;&lt;/pdf-urls&gt;&lt;/urls&gt;&lt;custom1&gt;Pomegranate from India KP&lt;/custom1&gt;&lt;electronic-resource-num&gt;https://doi.org/10.1007/s13313-018-0572-x&lt;/electronic-resource-num&gt;&lt;/record&gt;&lt;/Cite&gt;&lt;/EndNote&gt;</w:instrText>
      </w:r>
      <w:r w:rsidR="00262877" w:rsidRPr="005B53AE">
        <w:fldChar w:fldCharType="separate"/>
      </w:r>
      <w:r w:rsidR="00262877" w:rsidRPr="005B53AE">
        <w:rPr>
          <w:noProof/>
        </w:rPr>
        <w:t>(Carstens et al. 2018)</w:t>
      </w:r>
      <w:r w:rsidR="00262877" w:rsidRPr="005B53AE">
        <w:fldChar w:fldCharType="end"/>
      </w:r>
      <w:r w:rsidRPr="005B53AE">
        <w:t>.</w:t>
      </w:r>
    </w:p>
    <w:p w14:paraId="58232B10" w14:textId="2621602F" w:rsidR="00983605" w:rsidRPr="005B53AE" w:rsidRDefault="00983605" w:rsidP="00303018">
      <w:r w:rsidRPr="005B53AE">
        <w:t xml:space="preserve">India is one of the endemic ranges for </w:t>
      </w:r>
      <w:r w:rsidRPr="005B53AE">
        <w:rPr>
          <w:i/>
        </w:rPr>
        <w:t xml:space="preserve">E. </w:t>
      </w:r>
      <w:proofErr w:type="spellStart"/>
      <w:r w:rsidRPr="005B53AE">
        <w:rPr>
          <w:i/>
        </w:rPr>
        <w:t>punicae</w:t>
      </w:r>
      <w:proofErr w:type="spellEnd"/>
      <w:r w:rsidRPr="005B53AE">
        <w:rPr>
          <w:i/>
        </w:rPr>
        <w:t xml:space="preserve"> </w:t>
      </w:r>
      <w:r w:rsidR="00262877" w:rsidRPr="005B53AE">
        <w:fldChar w:fldCharType="begin">
          <w:fldData xml:space="preserve">PEVuZE5vdGU+PENpdGU+PEF1dGhvcj5KYW1hZGFyPC9BdXRob3I+PFllYXI+MjAxMTwvWWVhcj48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==
</w:fldData>
        </w:fldChar>
      </w:r>
      <w:r w:rsidR="00262877" w:rsidRPr="005B53AE">
        <w:instrText xml:space="preserve"> ADDIN EN.CITE </w:instrText>
      </w:r>
      <w:r w:rsidR="00262877" w:rsidRPr="005B53AE">
        <w:fldChar w:fldCharType="begin">
          <w:fldData xml:space="preserve">PEVuZE5vdGU+PENpdGU+PEF1dGhvcj5KYW1hZGFyPC9BdXRob3I+PFllYXI+MjAxMTwvWWVhcj48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==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(Fan et al. 2017; Jamadar et al. 2011)</w:t>
      </w:r>
      <w:r w:rsidR="00262877" w:rsidRPr="005B53AE">
        <w:fldChar w:fldCharType="end"/>
      </w:r>
      <w:r w:rsidRPr="005B53AE">
        <w:t xml:space="preserve">. Drizzling rains and abundant dew favour development and spread of </w:t>
      </w:r>
      <w:r w:rsidRPr="005B53AE">
        <w:rPr>
          <w:i/>
        </w:rPr>
        <w:t xml:space="preserve">E. </w:t>
      </w:r>
      <w:proofErr w:type="spellStart"/>
      <w:r w:rsidRPr="005B53AE">
        <w:rPr>
          <w:i/>
        </w:rPr>
        <w:t>punicae</w:t>
      </w:r>
      <w:proofErr w:type="spellEnd"/>
      <w:r w:rsidRPr="005B53AE">
        <w:rPr>
          <w:i/>
        </w:rPr>
        <w:t xml:space="preserve"> </w:t>
      </w:r>
      <w:r w:rsidRPr="005B53AE">
        <w:t xml:space="preserve">in India </w:t>
      </w:r>
      <w:r w:rsidR="00262877" w:rsidRPr="005B53AE">
        <w:fldChar w:fldCharType="begin"/>
      </w:r>
      <w:r w:rsidR="00262877" w:rsidRPr="005B53AE">
        <w:instrText xml:space="preserve"> ADDIN EN.CITE &lt;EndNote&gt;&lt;Cite&gt;&lt;Author&gt;Jamadar&lt;/Author&gt;&lt;Year&gt;2011&lt;/Year&gt;&lt;RecNum&gt;30200&lt;/RecNum&gt;&lt;DisplayText&gt;(Jamadar et al. 2011)&lt;/DisplayText&gt;&lt;record&gt;&lt;rec-number&gt;30200&lt;/rec-number&gt;&lt;foreign-keys&gt;&lt;key app="EN" db-id="pxwxw0er9zv2fxezxdk5tt5utz5p5vtrwdv0" timestamp="1517179721"&gt;30200&lt;/key&gt;&lt;/foreign-keys&gt;&lt;ref-type name="Conference Proceedings"&gt;10&lt;/ref-type&gt;&lt;contributors&gt;&lt;authors&gt;&lt;author&gt;Jamadar,M.M.&lt;/author&gt;&lt;author&gt;Sataraddi,A.R.&lt;/author&gt;&lt;author&gt;Patil,P.V.&lt;/author&gt;&lt;author&gt;Jawadagi,R.S.&lt;/author&gt;&lt;author&gt;Patil,D.R.&lt;/author&gt;&lt;/authors&gt;&lt;secondary-authors&gt;&lt;author&gt;Sheikh,M.K.&lt;/author&gt;&lt;author&gt;Mokashi,A.N.&lt;/author&gt;&lt;author&gt;Rokhade,A.K.&lt;/author&gt;&lt;/secondary-authors&gt;&lt;/contributors&gt;&lt;titles&gt;&lt;title&gt;Status of pomegranate diseases of northern Karnataka in India&lt;/title&gt;&lt;secondary-title&gt;II International Symposium on Pomegranate and Minor-including Mediterranean-Fruits: ISPMMF2009&lt;/secondary-title&gt;&lt;tertiary-title&gt;Proceedings of the IInd International Symposium on Pomegranate and Minor-including Mediterranean Fruits (ISPMMF - 2009)&lt;/tertiary-title&gt;&lt;/titles&gt;&lt;pages&gt;501-508&lt;/pages&gt;&lt;volume&gt;890&lt;/volume&gt;&lt;keywords&gt;&lt;keyword&gt;bacterial Blight&lt;/keyword&gt;&lt;keyword&gt;wilt&lt;/keyword&gt;&lt;keyword&gt;Anthracnose&lt;/keyword&gt;&lt;keyword&gt;leaf spot&lt;/keyword&gt;&lt;keyword&gt;canker&lt;/keyword&gt;&lt;keyword&gt;fruit spots&lt;/keyword&gt;&lt;keyword&gt;pomegranate&lt;/keyword&gt;&lt;keyword&gt;India&lt;/keyword&gt;&lt;/keywords&gt;&lt;dates&gt;&lt;year&gt;2011&lt;/year&gt;&lt;pub-dates&gt;&lt;date&gt;23/06/2009-27/06/2009&lt;/date&gt;&lt;/pub-dates&gt;&lt;/dates&gt;&lt;pub-location&gt;Dharwad, India&lt;/pub-location&gt;&lt;publisher&gt;ISHS Acta Horticulturae&lt;/publisher&gt;&lt;isbn&gt;&amp;#xD;9789066057234/0567-7572&lt;/isbn&gt;&lt;label&gt;Jamadar et al. 2011 30200&lt;/label&gt;&lt;work-type&gt;23-27 June 2009&lt;/work-type&gt;&lt;urls&gt;&lt;related-urls&gt;&lt;url&gt;https://www.actahort.org/books/890/890_70.htm&lt;/url&gt;&lt;/related-urls&gt;&lt;pdf-urls&gt;&lt;url&gt;file://J:\E Library\Plant Catalogue\J\Jamadar et al. 2011 EN30200.pdf&lt;/url&gt;&lt;/pdf-urls&gt;&lt;/urls&gt;&lt;custom1&gt;Pomegranate from India-NT&lt;/custom1&gt;&lt;custom2&gt;Dharwad, India&lt;/custom2&gt;&lt;electronic-resource-num&gt;DOI 10.17660/ActaHortic.2011.890.70 &lt;/electronic-resource-num&gt;&lt;/record&gt;&lt;/Cite&gt;&lt;/EndNote&gt;</w:instrText>
      </w:r>
      <w:r w:rsidR="00262877" w:rsidRPr="005B53AE">
        <w:fldChar w:fldCharType="separate"/>
      </w:r>
      <w:r w:rsidR="00262877" w:rsidRPr="005B53AE">
        <w:rPr>
          <w:noProof/>
        </w:rPr>
        <w:t>(Jamadar et al. 2011)</w:t>
      </w:r>
      <w:r w:rsidR="00262877" w:rsidRPr="005B53AE">
        <w:fldChar w:fldCharType="end"/>
      </w:r>
      <w:r w:rsidRPr="005B53AE">
        <w:t xml:space="preserve">. Disease incidence of </w:t>
      </w:r>
      <w:r w:rsidRPr="005B53AE">
        <w:rPr>
          <w:i/>
        </w:rPr>
        <w:t xml:space="preserve">E. </w:t>
      </w:r>
      <w:proofErr w:type="spellStart"/>
      <w:r w:rsidRPr="005B53AE">
        <w:rPr>
          <w:i/>
        </w:rPr>
        <w:t>punicae</w:t>
      </w:r>
      <w:proofErr w:type="spellEnd"/>
      <w:r w:rsidRPr="005B53AE">
        <w:rPr>
          <w:i/>
        </w:rPr>
        <w:t xml:space="preserve"> </w:t>
      </w:r>
      <w:r w:rsidRPr="005B53AE">
        <w:t>varies throughout India, depending on climatic conditions</w:t>
      </w:r>
      <w:r w:rsidR="00150C38" w:rsidRPr="005B53AE">
        <w:t xml:space="preserve"> </w:t>
      </w:r>
      <w:r w:rsidR="00262877" w:rsidRPr="005B53AE">
        <w:fldChar w:fldCharType="begin"/>
      </w:r>
      <w:r w:rsidR="00262877" w:rsidRPr="005B53AE">
        <w:instrText xml:space="preserve"> ADDIN EN.CITE &lt;EndNote&gt;&lt;Cite&gt;&lt;Author&gt;ICAR&lt;/Author&gt;&lt;Year&gt;2017&lt;/Year&gt;&lt;RecNum&gt;32553&lt;/RecNum&gt;&lt;DisplayText&gt;(ICAR 2017)&lt;/DisplayText&gt;&lt;record&gt;&lt;rec-number&gt;32553&lt;/rec-number&gt;&lt;foreign-keys&gt;&lt;key app="EN" db-id="pxwxw0er9zv2fxezxdk5tt5utz5p5vtrwdv0" timestamp="1539562452"&gt;32553&lt;/key&gt;&lt;/foreign-keys&gt;&lt;ref-type name="Reports"&gt;27&lt;/ref-type&gt;&lt;contributors&gt;&lt;authors&gt;&lt;author&gt;ICAR,&lt;/author&gt;&lt;/authors&gt;&lt;secondary-authors&gt;&lt;author&gt;Pal,R.K.&lt;/author&gt;&lt;author&gt;Babu,K.D.&lt;/author&gt;&lt;author&gt;Sharma,J.&lt;/author&gt;&lt;author&gt;Maity,A.&lt;/author&gt;&lt;author&gt;Singh,N.V.&lt;/author&gt;&lt;author&gt;Gaikwad,N.N.&lt;/author&gt;&lt;/secondary-authors&gt;&lt;/contributors&gt;&lt;titles&gt;&lt;title&gt;Annual Report 2016-17&lt;/title&gt;&lt;/titles&gt;&lt;keywords&gt;&lt;keyword&gt;pomegranate&lt;/keyword&gt;&lt;keyword&gt;research&lt;/keyword&gt;&lt;keyword&gt;propagation&lt;/keyword&gt;&lt;keyword&gt;bacterial blight&lt;/keyword&gt;&lt;/keywords&gt;&lt;dates&gt;&lt;year&gt;2017&lt;/year&gt;&lt;/dates&gt;&lt;pub-location&gt;Solapur &lt;/pub-location&gt;&lt;publisher&gt;Indian Council of Agricultural Research-National Research Centre on Pomegranate&lt;/publisher&gt;&lt;urls&gt;&lt;pdf-urls&gt;&lt;url&gt;file://J:\E Library\Plant Catalogue\I\ICAR Annual Report 2017 EN32553.pdf&lt;/url&gt;&lt;/pdf-urls&gt;&lt;/urls&gt;&lt;custom1&gt;Pomegranate from India KP&lt;/custom1&gt;&lt;/record&gt;&lt;/Cite&gt;&lt;/EndNote&gt;</w:instrText>
      </w:r>
      <w:r w:rsidR="00262877" w:rsidRPr="005B53AE">
        <w:fldChar w:fldCharType="separate"/>
      </w:r>
      <w:r w:rsidR="00262877" w:rsidRPr="005B53AE">
        <w:rPr>
          <w:noProof/>
        </w:rPr>
        <w:t>(ICAR 2017)</w:t>
      </w:r>
      <w:r w:rsidR="00262877" w:rsidRPr="005B53AE">
        <w:fldChar w:fldCharType="end"/>
      </w:r>
      <w:r w:rsidRPr="005B53AE">
        <w:t>.</w:t>
      </w:r>
    </w:p>
    <w:p w14:paraId="5837E279" w14:textId="77777777" w:rsidR="00983605" w:rsidRPr="005B53AE" w:rsidRDefault="00983605" w:rsidP="00303018">
      <w:r w:rsidRPr="005B53AE">
        <w:rPr>
          <w:i/>
        </w:rPr>
        <w:t xml:space="preserve">E. </w:t>
      </w:r>
      <w:proofErr w:type="spellStart"/>
      <w:r w:rsidRPr="005B53AE">
        <w:rPr>
          <w:i/>
        </w:rPr>
        <w:t>punicae</w:t>
      </w:r>
      <w:proofErr w:type="spellEnd"/>
      <w:r w:rsidRPr="005B53AE">
        <w:rPr>
          <w:i/>
        </w:rPr>
        <w:t xml:space="preserve"> </w:t>
      </w:r>
      <w:r w:rsidRPr="005B53AE">
        <w:t>is not known to occur in Australia, therefore, it is a pest of biosecurity concern for Australia.</w:t>
      </w:r>
    </w:p>
    <w:p w14:paraId="72F817BE" w14:textId="60A9FF36" w:rsidR="00983605" w:rsidRPr="005B53AE" w:rsidRDefault="00983605" w:rsidP="00303018">
      <w:r w:rsidRPr="005B53AE">
        <w:t xml:space="preserve">Biological and pathogenic characteristics of </w:t>
      </w:r>
      <w:r w:rsidRPr="005B53AE">
        <w:rPr>
          <w:i/>
        </w:rPr>
        <w:t xml:space="preserve">E. </w:t>
      </w:r>
      <w:proofErr w:type="spellStart"/>
      <w:r w:rsidRPr="005B53AE">
        <w:rPr>
          <w:i/>
        </w:rPr>
        <w:t>punicae</w:t>
      </w:r>
      <w:proofErr w:type="spellEnd"/>
      <w:r w:rsidRPr="005B53AE">
        <w:rPr>
          <w:i/>
        </w:rPr>
        <w:t xml:space="preserve"> </w:t>
      </w:r>
      <w:r w:rsidRPr="005B53AE">
        <w:t xml:space="preserve">are not well documented in the literature. However, it is expected that the characteristics of </w:t>
      </w:r>
      <w:r w:rsidRPr="005B53AE">
        <w:rPr>
          <w:i/>
        </w:rPr>
        <w:t xml:space="preserve">E. </w:t>
      </w:r>
      <w:proofErr w:type="spellStart"/>
      <w:r w:rsidRPr="005B53AE">
        <w:rPr>
          <w:i/>
        </w:rPr>
        <w:t>punicae</w:t>
      </w:r>
      <w:proofErr w:type="spellEnd"/>
      <w:r w:rsidRPr="005B53AE">
        <w:rPr>
          <w:i/>
        </w:rPr>
        <w:t xml:space="preserve"> </w:t>
      </w:r>
      <w:r w:rsidRPr="005B53AE">
        <w:t xml:space="preserve">would be similar to those of other species in the genus, particularly to phylogenetically closely related species (e.g. </w:t>
      </w:r>
      <w:r w:rsidRPr="005B53AE">
        <w:rPr>
          <w:i/>
        </w:rPr>
        <w:t xml:space="preserve">E. </w:t>
      </w:r>
      <w:proofErr w:type="spellStart"/>
      <w:r w:rsidRPr="005B53AE">
        <w:rPr>
          <w:i/>
        </w:rPr>
        <w:t>australis</w:t>
      </w:r>
      <w:proofErr w:type="spellEnd"/>
      <w:r w:rsidRPr="005B53AE">
        <w:rPr>
          <w:i/>
        </w:rPr>
        <w:t>, E. </w:t>
      </w:r>
      <w:proofErr w:type="spellStart"/>
      <w:r w:rsidRPr="005B53AE">
        <w:rPr>
          <w:i/>
        </w:rPr>
        <w:t>fawcettii</w:t>
      </w:r>
      <w:proofErr w:type="spellEnd"/>
      <w:r w:rsidRPr="005B53AE">
        <w:rPr>
          <w:i/>
        </w:rPr>
        <w:t xml:space="preserve">, E. </w:t>
      </w:r>
      <w:proofErr w:type="spellStart"/>
      <w:r w:rsidRPr="005B53AE">
        <w:rPr>
          <w:i/>
        </w:rPr>
        <w:t>anacardi</w:t>
      </w:r>
      <w:proofErr w:type="spellEnd"/>
      <w:r w:rsidRPr="005B53AE">
        <w:rPr>
          <w:i/>
        </w:rPr>
        <w:t xml:space="preserve">, E. </w:t>
      </w:r>
      <w:proofErr w:type="spellStart"/>
      <w:r w:rsidRPr="005B53AE">
        <w:rPr>
          <w:i/>
        </w:rPr>
        <w:t>rosarum</w:t>
      </w:r>
      <w:proofErr w:type="spellEnd"/>
      <w:r w:rsidRPr="005B53AE">
        <w:t xml:space="preserve"> and </w:t>
      </w:r>
      <w:r w:rsidRPr="005B53AE">
        <w:rPr>
          <w:i/>
        </w:rPr>
        <w:t xml:space="preserve">E. </w:t>
      </w:r>
      <w:proofErr w:type="spellStart"/>
      <w:r w:rsidRPr="005B53AE">
        <w:rPr>
          <w:i/>
        </w:rPr>
        <w:t>piri</w:t>
      </w:r>
      <w:proofErr w:type="spellEnd"/>
      <w:r w:rsidR="00CC3E3E">
        <w:rPr>
          <w:iCs/>
        </w:rPr>
        <w:t>)</w:t>
      </w:r>
      <w:r w:rsidR="00E920EC">
        <w:t>(</w:t>
      </w:r>
      <w:r w:rsidR="00262877" w:rsidRPr="005B53AE">
        <w:fldChar w:fldCharType="begin"/>
      </w:r>
      <w:r w:rsidR="00B73741">
        <w:instrText xml:space="preserve"> ADDIN EN.CITE &lt;EndNote&gt;&lt;Cite&gt;&lt;Author&gt;Carstens&lt;/Author&gt;&lt;Year&gt;2018&lt;/Year&gt;&lt;RecNum&gt;32491&lt;/RecNum&gt;&lt;DisplayText&gt;(Carstens et al. 2018)&lt;/DisplayText&gt;&lt;record&gt;&lt;rec-number&gt;32491&lt;/rec-number&gt;&lt;foreign-keys&gt;&lt;key app="EN" db-id="pxwxw0er9zv2fxezxdk5tt5utz5p5vtrwdv0" timestamp="1539562452"&gt;32491&lt;/key&gt;&lt;/foreign-keys&gt;&lt;ref-type name="Journal Articles (online only)"&gt;43&lt;/ref-type&gt;&lt;contributors&gt;&lt;authors&gt;&lt;author&gt;Carstens,E.&lt;/author&gt;&lt;author&gt;Langenhoven,S.D.&lt;/author&gt;&lt;author&gt;Pierron,R.&lt;/author&gt;&lt;author&gt;Laubscher,W.&lt;/author&gt;&lt;author&gt;Serfontein,J.J.&lt;/author&gt;&lt;author&gt;Bezuidenhout,C.M.&lt;/author&gt;&lt;author&gt;Venter,E.&lt;/author&gt;&lt;author&gt;Fourie,P.H.&lt;/author&gt;&lt;author&gt;Hattingh,V.&lt;/author&gt;&lt;author&gt;Mostert,L.&lt;/author&gt;&lt;/authors&gt;&lt;/contributors&gt;&lt;titles&gt;&lt;title&gt;&lt;style face="italic" font="default" size="100%"&gt;Elsinoë punicae&lt;/style&gt;&lt;style face="normal" font="default" size="100%"&gt; causing scab of pomegranates in South Africa does not cause disease on citrus&lt;/style&gt;&lt;/title&gt;&lt;secondary-title&gt;Australasian Plant Pathology&lt;/secondary-title&gt;&lt;/titles&gt;&lt;periodical&gt;&lt;full-title&gt;Australasian Plant Pathology&lt;/full-title&gt;&lt;/periodical&gt;&lt;pages&gt;1-7&lt;/pages&gt;&lt;volume&gt;2018&lt;/volume&gt;&lt;keywords&gt;&lt;keyword&gt;Elsinoë punicae&lt;/keyword&gt;&lt;keyword&gt;Pomegranates&lt;/keyword&gt;&lt;keyword&gt;Citrus&lt;/keyword&gt;&lt;/keywords&gt;&lt;dates&gt;&lt;year&gt;2018&lt;/year&gt;&lt;/dates&gt;&lt;isbn&gt;0815-3191&lt;/isbn&gt;&lt;urls&gt;&lt;pdf-urls&gt;&lt;url&gt;file://J:\E Library\Plant Catalogue\C\Carstens et al 2018 EN32491.pdf&lt;/url&gt;&lt;/pdf-urls&gt;&lt;/urls&gt;&lt;custom1&gt;Pomegranate from India KP&lt;/custom1&gt;&lt;electronic-resource-num&gt;https://doi.org/10.1007/s13313-018-0572-x&lt;/electronic-resource-num&gt;&lt;/record&gt;&lt;/Cite&gt;&lt;/EndNote&gt;</w:instrText>
      </w:r>
      <w:r w:rsidR="00262877" w:rsidRPr="005B53AE">
        <w:fldChar w:fldCharType="separate"/>
      </w:r>
      <w:r w:rsidR="00B73741">
        <w:rPr>
          <w:noProof/>
        </w:rPr>
        <w:t>(Carstens et al. 2018)</w:t>
      </w:r>
      <w:r w:rsidR="00262877" w:rsidRPr="005B53AE">
        <w:fldChar w:fldCharType="end"/>
      </w:r>
      <w:r w:rsidRPr="005B53AE">
        <w:t xml:space="preserve">, which cause scab diseases on other fruit commodities such as citrus. </w:t>
      </w:r>
    </w:p>
    <w:p w14:paraId="32B3C16B" w14:textId="2FF37B5B" w:rsidR="00983605" w:rsidRPr="005B53AE" w:rsidRDefault="00983605" w:rsidP="00303018">
      <w:proofErr w:type="spellStart"/>
      <w:r w:rsidRPr="005B53AE">
        <w:rPr>
          <w:i/>
        </w:rPr>
        <w:t>Elsinoë</w:t>
      </w:r>
      <w:proofErr w:type="spellEnd"/>
      <w:r w:rsidRPr="005B53AE">
        <w:t xml:space="preserve"> species propagate primarily via asexual spores (conidia) which spread via rain splash, irrigation water</w:t>
      </w:r>
      <w:r w:rsidR="008259CC" w:rsidRPr="005B53AE">
        <w:t xml:space="preserve">, </w:t>
      </w:r>
      <w:r w:rsidRPr="005B53AE">
        <w:t>insects</w:t>
      </w:r>
      <w:r w:rsidR="008259CC" w:rsidRPr="005B53AE">
        <w:t xml:space="preserve"> and short distances by wind</w:t>
      </w:r>
      <w:r w:rsidRPr="005B53AE">
        <w:t xml:space="preserve"> </w:t>
      </w:r>
      <w:r w:rsidR="00262877" w:rsidRPr="005B53AE">
        <w:fldChar w:fldCharType="begin">
          <w:fldData xml:space="preserve">PEVuZE5vdGU+PENpdGU+PEF1dGhvcj5XaGl0ZXNpZGU8L0F1dGhvcj48WWVhcj4xOTc1PC9ZZWFy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</w:fldData>
        </w:fldChar>
      </w:r>
      <w:r w:rsidR="00262877" w:rsidRPr="005B53AE">
        <w:instrText xml:space="preserve"> ADDIN EN.CITE </w:instrText>
      </w:r>
      <w:r w:rsidR="00262877" w:rsidRPr="005B53AE">
        <w:fldChar w:fldCharType="begin">
          <w:fldData xml:space="preserve">PEVuZE5vdGU+PENpdGU+PEF1dGhvcj5XaGl0ZXNpZGU8L0F1dGhvcj48WWVhcj4xOTc1PC9ZZWFy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EPPO 2003; Whiteside 1975)</w:t>
      </w:r>
      <w:r w:rsidR="00262877" w:rsidRPr="005B53AE">
        <w:fldChar w:fldCharType="end"/>
      </w:r>
      <w:r w:rsidRPr="005B53AE">
        <w:t>. Conidia are produced in small asexual fruiting bodies (</w:t>
      </w:r>
      <w:proofErr w:type="spellStart"/>
      <w:r w:rsidRPr="005B53AE">
        <w:t>acervuli</w:t>
      </w:r>
      <w:proofErr w:type="spellEnd"/>
      <w:r w:rsidRPr="005B53AE">
        <w:t xml:space="preserve">) on the edge of scab pustules </w:t>
      </w:r>
      <w:r w:rsidR="00262877" w:rsidRPr="005B53AE">
        <w:fldChar w:fldCharType="begin"/>
      </w:r>
      <w:r w:rsidR="00262877" w:rsidRPr="005B53AE">
        <w:instrText xml:space="preserve"> ADDIN EN.CITE &lt;EndNote&gt;&lt;Cite&gt;&lt;Author&gt;Timmer&lt;/Author&gt;&lt;Year&gt;2000&lt;/Year&gt;&lt;RecNum&gt;8297&lt;/RecNum&gt;&lt;DisplayText&gt;(Timmer 2000)&lt;/DisplayText&gt;&lt;record&gt;&lt;rec-number&gt;8297&lt;/rec-number&gt;&lt;foreign-keys&gt;&lt;key app="EN" db-id="pxwxw0er9zv2fxezxdk5tt5utz5p5vtrwdv0" timestamp="1451972563"&gt;8297&lt;/key&gt;&lt;/foreign-keys&gt;&lt;ref-type name="Chapters"&gt;5&lt;/ref-type&gt;&lt;contributors&gt;&lt;authors&gt;&lt;author&gt;Timmer,L.W.&lt;/author&gt;&lt;/authors&gt;&lt;secondary-authors&gt;&lt;author&gt;Timmer,L.W.&lt;/author&gt;&lt;author&gt;Garnsey,S.M.&lt;/author&gt;&lt;author&gt;Graham,J.H.&lt;/author&gt;&lt;/secondary-authors&gt;&lt;/contributors&gt;&lt;titles&gt;&lt;title&gt;Scab diseases&lt;/title&gt;&lt;secondary-title&gt;Compendium of citrus diseases&lt;/secondary-title&gt;&lt;tertiary-title&gt;The disease compendium series&lt;/tertiary-title&gt;&lt;/titles&gt;&lt;pages&gt;31-32&lt;/pages&gt;&lt;edition&gt;2nd&lt;/edition&gt;&lt;keywords&gt;&lt;keyword&gt;Citrus&lt;/keyword&gt;&lt;keyword&gt;DAFF&lt;/keyword&gt;&lt;keyword&gt;disease&lt;/keyword&gt;&lt;keyword&gt;Diseases&lt;/keyword&gt;&lt;keyword&gt;Mandarins&lt;/keyword&gt;&lt;keyword&gt;Scab&lt;/keyword&gt;&lt;keyword&gt;Scab diseases&lt;/keyword&gt;&lt;keyword&gt;Unshu&lt;/keyword&gt;&lt;/keywords&gt;&lt;dates&gt;&lt;year&gt;2000&lt;/year&gt;&lt;/dates&gt;&lt;pub-location&gt;St. Paul, Minnesota&lt;/pub-location&gt;&lt;publisher&gt;The American Phytopathological Society Press&lt;/publisher&gt;&lt;orig-pub&gt;&lt;style face="underline" font="default" size="100%"&gt;J:\E Library\Plant Catalogue\T&lt;/style&gt;&lt;/orig-pub&gt;&lt;label&gt;72004&lt;/label&gt;&lt;urls&gt;&lt;/urls&gt;&lt;custom1&gt;Unshu mandarins sp Unshu from Japan jc&lt;/custom1&gt;&lt;/record&gt;&lt;/Cite&gt;&lt;/EndNote&gt;</w:instrText>
      </w:r>
      <w:r w:rsidR="00262877" w:rsidRPr="005B53AE">
        <w:fldChar w:fldCharType="separate"/>
      </w:r>
      <w:r w:rsidR="00262877" w:rsidRPr="005B53AE">
        <w:rPr>
          <w:noProof/>
        </w:rPr>
        <w:t>(Timmer 2000)</w:t>
      </w:r>
      <w:r w:rsidR="00262877" w:rsidRPr="005B53AE">
        <w:fldChar w:fldCharType="end"/>
      </w:r>
      <w:r w:rsidRPr="005B53AE">
        <w:t xml:space="preserve">. Conidia are fragile and die quickly if they are exposed to sunlight or dry conditions </w:t>
      </w:r>
      <w:r w:rsidR="00262877" w:rsidRPr="005B53AE">
        <w:fldChar w:fldCharType="begin">
          <w:fldData xml:space="preserve">PEVuZE5vdGU+PENpdGU+PEF1dGhvcj5UaW1tZXI8L0F1dGhvcj48WWVhcj4yMDAwPC9ZZWFyPjxS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</w:fldData>
        </w:fldChar>
      </w:r>
      <w:r w:rsidR="00262877" w:rsidRPr="005B53AE">
        <w:instrText xml:space="preserve"> ADDIN EN.CITE </w:instrText>
      </w:r>
      <w:r w:rsidR="00262877" w:rsidRPr="005B53AE">
        <w:fldChar w:fldCharType="begin">
          <w:fldData xml:space="preserve">PEVuZE5vdGU+PENpdGU+PEF1dGhvcj5UaW1tZXI8L0F1dGhvcj48WWVhcj4yMDAwPC9ZZWFyPjxS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EPPO 2003; Timmer 2000)</w:t>
      </w:r>
      <w:r w:rsidR="00262877" w:rsidRPr="005B53AE">
        <w:fldChar w:fldCharType="end"/>
      </w:r>
      <w:r w:rsidRPr="005B53AE">
        <w:t>.</w:t>
      </w:r>
      <w:r w:rsidR="008259CC" w:rsidRPr="005B53AE">
        <w:t xml:space="preserve"> </w:t>
      </w:r>
    </w:p>
    <w:p w14:paraId="35100734" w14:textId="2BB898FE" w:rsidR="00983605" w:rsidRPr="005B53AE" w:rsidRDefault="001E36B0" w:rsidP="00303018">
      <w:r w:rsidRPr="005B53AE">
        <w:rPr>
          <w:iCs/>
        </w:rPr>
        <w:t xml:space="preserve">Similar to other </w:t>
      </w:r>
      <w:proofErr w:type="spellStart"/>
      <w:r w:rsidR="00983605" w:rsidRPr="005B53AE">
        <w:rPr>
          <w:i/>
        </w:rPr>
        <w:t>Elsinoë</w:t>
      </w:r>
      <w:proofErr w:type="spellEnd"/>
      <w:r w:rsidR="00983605" w:rsidRPr="005B53AE">
        <w:t xml:space="preserve"> species</w:t>
      </w:r>
      <w:r w:rsidRPr="005B53AE">
        <w:t xml:space="preserve">, </w:t>
      </w:r>
      <w:r w:rsidRPr="005B53AE">
        <w:rPr>
          <w:i/>
          <w:iCs/>
        </w:rPr>
        <w:t xml:space="preserve">E. </w:t>
      </w:r>
      <w:proofErr w:type="spellStart"/>
      <w:r w:rsidRPr="005B53AE">
        <w:rPr>
          <w:i/>
          <w:iCs/>
        </w:rPr>
        <w:t>punicae</w:t>
      </w:r>
      <w:proofErr w:type="spellEnd"/>
      <w:r w:rsidRPr="005B53AE">
        <w:t xml:space="preserve"> is expected to </w:t>
      </w:r>
      <w:r w:rsidR="00983605" w:rsidRPr="005B53AE">
        <w:t xml:space="preserve">infect fruit when they are young; fruit become resistant to infection once they develop to full size </w:t>
      </w:r>
      <w:r w:rsidR="00262877" w:rsidRPr="005B53AE">
        <w:fldChar w:fldCharType="begin"/>
      </w:r>
      <w:r w:rsidR="00262877" w:rsidRPr="005B53AE">
        <w:instrText xml:space="preserve"> ADDIN EN.CITE &lt;EndNote&gt;&lt;Cite&gt;&lt;Author&gt;Tsatsia&lt;/Author&gt;&lt;Year&gt;2017&lt;/Year&gt;&lt;RecNum&gt;34790&lt;/RecNum&gt;&lt;DisplayText&gt;(Tsatsia &amp;amp; Jackson 2017)&lt;/DisplayText&gt;&lt;record&gt;&lt;rec-number&gt;34790&lt;/rec-number&gt;&lt;foreign-keys&gt;&lt;key app="EN" db-id="pxwxw0er9zv2fxezxdk5tt5utz5p5vtrwdv0" timestamp="1559525121"&gt;34790&lt;/key&gt;&lt;/foreign-keys&gt;&lt;ref-type name="Web Page/Online Document"&gt;12&lt;/ref-type&gt;&lt;contributors&gt;&lt;authors&gt;&lt;author&gt;Tsatsia, H.&lt;/author&gt;&lt;author&gt;Jackson, G.&lt;/author&gt;&lt;/authors&gt;&lt;/contributors&gt;&lt;titles&gt;&lt;title&gt;Citrus scab&lt;/title&gt;&lt;secondary-title&gt;Pacific pests and pathogens -Fact sheets&lt;/secondary-title&gt;&lt;/titles&gt;&lt;keywords&gt;&lt;keyword&gt;citrus&lt;/keyword&gt;&lt;keyword&gt;scab disease&lt;/keyword&gt;&lt;keyword&gt;pest&lt;/keyword&gt;&lt;/keywords&gt;&lt;dates&gt;&lt;year&gt;2017&lt;/year&gt;&lt;/dates&gt;&lt;publisher&gt;Australian Centre for International Agricultural Research&lt;/publisher&gt;&lt;label&gt;pomegranate from India KP&lt;/label&gt;&lt;urls&gt;&lt;related-urls&gt;&lt;url&gt;http://www.pestnet.org/fact_sheets/citrus_scab_048.pdf&lt;/url&gt;&lt;/related-urls&gt;&lt;/urls&gt;&lt;/record&gt;&lt;/Cite&gt;&lt;/EndNote&gt;</w:instrText>
      </w:r>
      <w:r w:rsidR="00262877" w:rsidRPr="005B53AE">
        <w:fldChar w:fldCharType="separate"/>
      </w:r>
      <w:r w:rsidR="00262877" w:rsidRPr="005B53AE">
        <w:rPr>
          <w:noProof/>
        </w:rPr>
        <w:t>(Tsatsia &amp; Jackson 2017)</w:t>
      </w:r>
      <w:r w:rsidR="00262877" w:rsidRPr="005B53AE">
        <w:fldChar w:fldCharType="end"/>
      </w:r>
      <w:r w:rsidR="00983605" w:rsidRPr="005B53AE">
        <w:t xml:space="preserve">. </w:t>
      </w:r>
      <w:r w:rsidR="005D7021" w:rsidRPr="005B53AE">
        <w:t>P</w:t>
      </w:r>
      <w:r w:rsidR="00983605" w:rsidRPr="005B53AE">
        <w:t xml:space="preserve">omegranate requires about 14 weeks for fruit to develop and mature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002979EA" w:rsidRPr="005B53AE">
        <w:t>.</w:t>
      </w:r>
    </w:p>
    <w:p w14:paraId="42F12DDB" w14:textId="2AD0224F" w:rsidR="00983605" w:rsidRPr="005B53AE" w:rsidRDefault="00983605" w:rsidP="00303018">
      <w:r w:rsidRPr="005B53AE">
        <w:t xml:space="preserve">The risk scenario of biosecurity concern for </w:t>
      </w:r>
      <w:r w:rsidRPr="005B53AE">
        <w:rPr>
          <w:i/>
        </w:rPr>
        <w:t xml:space="preserve">E. </w:t>
      </w:r>
      <w:proofErr w:type="spellStart"/>
      <w:r w:rsidRPr="005B53AE">
        <w:rPr>
          <w:i/>
        </w:rPr>
        <w:t>punicae</w:t>
      </w:r>
      <w:proofErr w:type="spellEnd"/>
      <w:r w:rsidRPr="005B53AE">
        <w:rPr>
          <w:i/>
        </w:rPr>
        <w:t xml:space="preserve"> </w:t>
      </w:r>
      <w:r w:rsidRPr="005B53AE">
        <w:t xml:space="preserve">is that the fungus may be present on infected </w:t>
      </w:r>
      <w:r w:rsidR="00883D8F" w:rsidRPr="005B53AE">
        <w:t xml:space="preserve">whole </w:t>
      </w:r>
      <w:r w:rsidRPr="005B53AE">
        <w:t>fruit with less evident scab lesions</w:t>
      </w:r>
      <w:r w:rsidR="002979EA" w:rsidRPr="005B53AE">
        <w:t xml:space="preserve">, </w:t>
      </w:r>
      <w:r w:rsidRPr="005B53AE">
        <w:t>from which the pathogen may subsequently establish in Australia.</w:t>
      </w:r>
    </w:p>
    <w:p w14:paraId="39790DD7" w14:textId="77777777" w:rsidR="00983605" w:rsidRPr="005B53AE" w:rsidRDefault="00983605" w:rsidP="00983605">
      <w:pPr>
        <w:pStyle w:val="Heading4"/>
      </w:pPr>
      <w:r w:rsidRPr="005B53AE">
        <w:t>Likelihood of entry</w:t>
      </w:r>
    </w:p>
    <w:p w14:paraId="7414BE6E" w14:textId="77777777" w:rsidR="00983605" w:rsidRPr="005B53AE" w:rsidRDefault="00983605" w:rsidP="00983605">
      <w:r w:rsidRPr="005B53AE">
        <w:t>The likelihood of entry is considered in two parts, the likelihood of importation and the likelihood of distribution, which consider pre-border and post-border issues, respectively.</w:t>
      </w:r>
    </w:p>
    <w:p w14:paraId="5ADA6D2F" w14:textId="77777777" w:rsidR="00983605" w:rsidRPr="005B53AE" w:rsidRDefault="00983605" w:rsidP="00983605">
      <w:pPr>
        <w:pStyle w:val="Heading5"/>
      </w:pPr>
      <w:r w:rsidRPr="005B53AE">
        <w:lastRenderedPageBreak/>
        <w:t>Likelihood of importation</w:t>
      </w:r>
    </w:p>
    <w:p w14:paraId="089B7B38" w14:textId="58062AFE" w:rsidR="00983605" w:rsidRPr="005B53AE" w:rsidRDefault="00983605" w:rsidP="00303018">
      <w:r w:rsidRPr="005B53AE">
        <w:t xml:space="preserve">The likelihood that </w:t>
      </w:r>
      <w:r w:rsidRPr="005B53AE">
        <w:rPr>
          <w:i/>
        </w:rPr>
        <w:t xml:space="preserve">E. </w:t>
      </w:r>
      <w:proofErr w:type="spellStart"/>
      <w:r w:rsidRPr="005B53AE">
        <w:rPr>
          <w:i/>
        </w:rPr>
        <w:t>punicae</w:t>
      </w:r>
      <w:proofErr w:type="spellEnd"/>
      <w:r w:rsidRPr="005B53AE">
        <w:rPr>
          <w:i/>
        </w:rPr>
        <w:t xml:space="preserve"> </w:t>
      </w:r>
      <w:r w:rsidRPr="005B53AE">
        <w:t>will arrive in Australia with the importation of pomegranate whole fruit from India is assessed as:</w:t>
      </w:r>
      <w:r w:rsidR="00150C38" w:rsidRPr="005B53AE">
        <w:t xml:space="preserve"> </w:t>
      </w:r>
      <w:r w:rsidR="00C2573A" w:rsidRPr="005B53AE">
        <w:rPr>
          <w:b/>
        </w:rPr>
        <w:t>Low</w:t>
      </w:r>
      <w:r w:rsidRPr="005B53AE">
        <w:rPr>
          <w:b/>
        </w:rPr>
        <w:t>.</w:t>
      </w:r>
    </w:p>
    <w:p w14:paraId="4FD2D056" w14:textId="77777777" w:rsidR="00983605" w:rsidRPr="005B53AE" w:rsidRDefault="00983605" w:rsidP="00303018">
      <w:r w:rsidRPr="005B53AE">
        <w:t>The following information provides supporting evidence for this assessment.</w:t>
      </w:r>
    </w:p>
    <w:p w14:paraId="658F4789" w14:textId="706D7DC5" w:rsidR="00983605" w:rsidRPr="005B53AE" w:rsidRDefault="00983605" w:rsidP="00303018">
      <w:pPr>
        <w:pStyle w:val="ListBullet"/>
        <w:spacing w:line="276" w:lineRule="auto"/>
      </w:pP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 xml:space="preserve"> has been reported from the pomegranate growing areas of India, which is one of the endemic ranges for </w:t>
      </w:r>
      <w:r w:rsidRPr="005B53AE">
        <w:rPr>
          <w:i/>
        </w:rPr>
        <w:t xml:space="preserve">E. </w:t>
      </w:r>
      <w:proofErr w:type="spellStart"/>
      <w:r w:rsidRPr="005B53AE">
        <w:rPr>
          <w:i/>
        </w:rPr>
        <w:t>punicae</w:t>
      </w:r>
      <w:proofErr w:type="spellEnd"/>
      <w:r w:rsidRPr="005B53AE">
        <w:t xml:space="preserve"> </w:t>
      </w:r>
      <w:r w:rsidR="00262877" w:rsidRPr="005B53AE">
        <w:fldChar w:fldCharType="begin">
          <w:fldData xml:space="preserve">PEVuZE5vdGU+PENpdGU+PEF1dGhvcj5DYXJzdGVuczwvQXV0aG9yPjxZZWFyPjIwMTg8L1llYXI+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</w:fldData>
        </w:fldChar>
      </w:r>
      <w:r w:rsidR="00262877" w:rsidRPr="005B53AE">
        <w:instrText xml:space="preserve"> ADDIN EN.CITE </w:instrText>
      </w:r>
      <w:r w:rsidR="00262877" w:rsidRPr="005B53AE">
        <w:fldChar w:fldCharType="begin">
          <w:fldData xml:space="preserve">PEVuZE5vdGU+PENpdGU+PEF1dGhvcj5DYXJzdGVuczwvQXV0aG9yPjxZZWFyPjIwMTg8L1llYXI+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(Carstens et al. 2018; Fan et al. 2017; Jamadar et al. 2011; Rossman, Allen &amp; Castlebury 2016; Thieumalachar 1946)</w:t>
      </w:r>
      <w:r w:rsidR="00262877" w:rsidRPr="005B53AE">
        <w:fldChar w:fldCharType="end"/>
      </w:r>
      <w:r w:rsidRPr="005B53AE">
        <w:t>. Pomegranate scab</w:t>
      </w:r>
      <w:r w:rsidR="00150C38" w:rsidRPr="005B53AE">
        <w:t xml:space="preserve"> </w:t>
      </w:r>
      <w:r w:rsidRPr="005B53AE">
        <w:t xml:space="preserve">is </w:t>
      </w:r>
      <w:r w:rsidR="00CD0E16" w:rsidRPr="005B53AE">
        <w:t xml:space="preserve">considered a minor disease although it is </w:t>
      </w:r>
      <w:r w:rsidRPr="005B53AE">
        <w:t>becoming a</w:t>
      </w:r>
      <w:r w:rsidR="00150C38" w:rsidRPr="005B53AE">
        <w:t xml:space="preserve"> </w:t>
      </w:r>
      <w:r w:rsidRPr="005B53AE">
        <w:t xml:space="preserve">concern in India </w:t>
      </w:r>
      <w:r w:rsidR="00262877" w:rsidRPr="005B53AE">
        <w:fldChar w:fldCharType="begin"/>
      </w:r>
      <w:r w:rsidR="00262877" w:rsidRPr="005B53AE">
        <w:instrText xml:space="preserve"> ADDIN EN.CITE &lt;EndNote&gt;&lt;Cite&gt;&lt;Author&gt;Jamadar&lt;/Author&gt;&lt;Year&gt;2011&lt;/Year&gt;&lt;RecNum&gt;30200&lt;/RecNum&gt;&lt;DisplayText&gt;(Jamadar et al. 2011)&lt;/DisplayText&gt;&lt;record&gt;&lt;rec-number&gt;30200&lt;/rec-number&gt;&lt;foreign-keys&gt;&lt;key app="EN" db-id="pxwxw0er9zv2fxezxdk5tt5utz5p5vtrwdv0" timestamp="1517179721"&gt;30200&lt;/key&gt;&lt;/foreign-keys&gt;&lt;ref-type name="Conference Proceedings"&gt;10&lt;/ref-type&gt;&lt;contributors&gt;&lt;authors&gt;&lt;author&gt;Jamadar,M.M.&lt;/author&gt;&lt;author&gt;Sataraddi,A.R.&lt;/author&gt;&lt;author&gt;Patil,P.V.&lt;/author&gt;&lt;author&gt;Jawadagi,R.S.&lt;/author&gt;&lt;author&gt;Patil,D.R.&lt;/author&gt;&lt;/authors&gt;&lt;secondary-authors&gt;&lt;author&gt;Sheikh,M.K.&lt;/author&gt;&lt;author&gt;Mokashi,A.N.&lt;/author&gt;&lt;author&gt;Rokhade,A.K.&lt;/author&gt;&lt;/secondary-authors&gt;&lt;/contributors&gt;&lt;titles&gt;&lt;title&gt;Status of pomegranate diseases of northern Karnataka in India&lt;/title&gt;&lt;secondary-title&gt;II International Symposium on Pomegranate and Minor-including Mediterranean-Fruits: ISPMMF2009&lt;/secondary-title&gt;&lt;tertiary-title&gt;Proceedings of the IInd International Symposium on Pomegranate and Minor-including Mediterranean Fruits (ISPMMF - 2009)&lt;/tertiary-title&gt;&lt;/titles&gt;&lt;pages&gt;501-508&lt;/pages&gt;&lt;volume&gt;890&lt;/volume&gt;&lt;keywords&gt;&lt;keyword&gt;bacterial Blight&lt;/keyword&gt;&lt;keyword&gt;wilt&lt;/keyword&gt;&lt;keyword&gt;Anthracnose&lt;/keyword&gt;&lt;keyword&gt;leaf spot&lt;/keyword&gt;&lt;keyword&gt;canker&lt;/keyword&gt;&lt;keyword&gt;fruit spots&lt;/keyword&gt;&lt;keyword&gt;pomegranate&lt;/keyword&gt;&lt;keyword&gt;India&lt;/keyword&gt;&lt;/keywords&gt;&lt;dates&gt;&lt;year&gt;2011&lt;/year&gt;&lt;pub-dates&gt;&lt;date&gt;23/06/2009-27/06/2009&lt;/date&gt;&lt;/pub-dates&gt;&lt;/dates&gt;&lt;pub-location&gt;Dharwad, India&lt;/pub-location&gt;&lt;publisher&gt;ISHS Acta Horticulturae&lt;/publisher&gt;&lt;isbn&gt;&amp;#xD;9789066057234/0567-7572&lt;/isbn&gt;&lt;label&gt;Jamadar et al. 2011 30200&lt;/label&gt;&lt;work-type&gt;23-27 June 2009&lt;/work-type&gt;&lt;urls&gt;&lt;related-urls&gt;&lt;url&gt;https://www.actahort.org/books/890/890_70.htm&lt;/url&gt;&lt;/related-urls&gt;&lt;pdf-urls&gt;&lt;url&gt;file://J:\E Library\Plant Catalogue\J\Jamadar et al. 2011 EN30200.pdf&lt;/url&gt;&lt;/pdf-urls&gt;&lt;/urls&gt;&lt;custom1&gt;Pomegranate from India-NT&lt;/custom1&gt;&lt;custom2&gt;Dharwad, India&lt;/custom2&gt;&lt;electronic-resource-num&gt;DOI 10.17660/ActaHortic.2011.890.70 &lt;/electronic-resource-num&gt;&lt;/record&gt;&lt;/Cite&gt;&lt;/EndNote&gt;</w:instrText>
      </w:r>
      <w:r w:rsidR="00262877" w:rsidRPr="005B53AE">
        <w:fldChar w:fldCharType="separate"/>
      </w:r>
      <w:r w:rsidR="00262877" w:rsidRPr="005B53AE">
        <w:rPr>
          <w:noProof/>
        </w:rPr>
        <w:t>(Jamadar et al. 2011)</w:t>
      </w:r>
      <w:r w:rsidR="00262877" w:rsidRPr="005B53AE">
        <w:fldChar w:fldCharType="end"/>
      </w:r>
      <w:r w:rsidRPr="005B53AE">
        <w:t>.</w:t>
      </w:r>
    </w:p>
    <w:p w14:paraId="44B839DF" w14:textId="0546003E" w:rsidR="00983605" w:rsidRPr="005B53AE" w:rsidRDefault="004E642B" w:rsidP="00303018">
      <w:pPr>
        <w:pStyle w:val="ListBullet"/>
        <w:spacing w:line="276" w:lineRule="auto"/>
      </w:pPr>
      <w:r w:rsidRPr="005B53AE">
        <w:t>D</w:t>
      </w:r>
      <w:r w:rsidR="00983605" w:rsidRPr="005B53AE">
        <w:t xml:space="preserve">isease incidence of up to 100% has been reported in </w:t>
      </w:r>
      <w:r w:rsidRPr="005B53AE">
        <w:t>an adopted pomegranate orchard</w:t>
      </w:r>
      <w:r w:rsidR="00EE63CA" w:rsidRPr="005B53AE">
        <w:t>, where the history of pest management was not reported</w:t>
      </w:r>
      <w:r w:rsidRPr="005B53AE">
        <w:t xml:space="preserve"> in </w:t>
      </w:r>
      <w:r w:rsidR="00983605" w:rsidRPr="005B53AE">
        <w:t>Solapur, Maharashtra</w:t>
      </w:r>
      <w:r w:rsidR="00EE63CA" w:rsidRPr="005B53AE">
        <w:t xml:space="preserve"> </w:t>
      </w:r>
      <w:r w:rsidR="00262877" w:rsidRPr="005B53AE">
        <w:fldChar w:fldCharType="begin"/>
      </w:r>
      <w:r w:rsidR="00262877" w:rsidRPr="005B53AE">
        <w:instrText xml:space="preserve"> ADDIN EN.CITE &lt;EndNote&gt;&lt;Cite&gt;&lt;Author&gt;ICAR&lt;/Author&gt;&lt;Year&gt;2012&lt;/Year&gt;&lt;RecNum&gt;32552&lt;/RecNum&gt;&lt;DisplayText&gt;(ICAR 2012)&lt;/DisplayText&gt;&lt;record&gt;&lt;rec-number&gt;32552&lt;/rec-number&gt;&lt;foreign-keys&gt;&lt;key app="EN" db-id="pxwxw0er9zv2fxezxdk5tt5utz5p5vtrwdv0" timestamp="1539562452"&gt;32552&lt;/key&gt;&lt;/foreign-keys&gt;&lt;ref-type name="Reports"&gt;27&lt;/ref-type&gt;&lt;contributors&gt;&lt;authors&gt;&lt;author&gt;ICAR,&lt;/author&gt;&lt;/authors&gt;&lt;secondary-authors&gt;&lt;author&gt;Sharma,K.K.&lt;/author&gt;&lt;author&gt;Marathe,R.A.&lt;/author&gt;&lt;author&gt;Babu,K.D.&lt;/author&gt;&lt;/secondary-authors&gt;&lt;/contributors&gt;&lt;titles&gt;&lt;title&gt;Annual Report 2011-12&lt;/title&gt;&lt;/titles&gt;&lt;keywords&gt;&lt;keyword&gt;Pomegranate&lt;/keyword&gt;&lt;keyword&gt;research&lt;/keyword&gt;&lt;keyword&gt;improvement&lt;/keyword&gt;&lt;keyword&gt;producton&lt;/keyword&gt;&lt;keyword&gt;protection&lt;/keyword&gt;&lt;keyword&gt;post harvest management&lt;/keyword&gt;&lt;/keywords&gt;&lt;dates&gt;&lt;year&gt;2012&lt;/year&gt;&lt;/dates&gt;&lt;pub-location&gt;Solapur&lt;/pub-location&gt;&lt;publisher&gt;Indian Council of Agricultural Research-National Research Centre on Pomegranate&lt;/publisher&gt;&lt;urls&gt;&lt;pdf-urls&gt;&lt;url&gt;file://J:\E Library\Plant Catalogue\I\ICAR Annual Report 2012 EN32552.pdf&lt;/url&gt;&lt;/pdf-urls&gt;&lt;/urls&gt;&lt;custom1&gt;Pomegranate from India KP&lt;/custom1&gt;&lt;/record&gt;&lt;/Cite&gt;&lt;/EndNote&gt;</w:instrText>
      </w:r>
      <w:r w:rsidR="00262877" w:rsidRPr="005B53AE">
        <w:fldChar w:fldCharType="separate"/>
      </w:r>
      <w:r w:rsidR="00262877" w:rsidRPr="005B53AE">
        <w:rPr>
          <w:noProof/>
        </w:rPr>
        <w:t>(ICAR 2012)</w:t>
      </w:r>
      <w:r w:rsidR="00262877" w:rsidRPr="005B53AE">
        <w:fldChar w:fldCharType="end"/>
      </w:r>
      <w:r w:rsidRPr="005B53AE">
        <w:t xml:space="preserve">. However, </w:t>
      </w:r>
      <w:r w:rsidR="00983605" w:rsidRPr="005B53AE">
        <w:t xml:space="preserve">scab incidence is much lower in other areas, e.g. 1% to 5% in northern Karnataka </w:t>
      </w:r>
      <w:r w:rsidR="00262877" w:rsidRPr="005B53AE">
        <w:fldChar w:fldCharType="begin"/>
      </w:r>
      <w:r w:rsidR="00262877" w:rsidRPr="005B53AE">
        <w:instrText xml:space="preserve"> ADDIN EN.CITE &lt;EndNote&gt;&lt;Cite&gt;&lt;Author&gt;Benagi&lt;/Author&gt;&lt;Year&gt;2011&lt;/Year&gt;&lt;RecNum&gt;34803&lt;/RecNum&gt;&lt;DisplayText&gt;(Benagi et al. 2011)&lt;/DisplayText&gt;&lt;record&gt;&lt;rec-number&gt;34803&lt;/rec-number&gt;&lt;foreign-keys&gt;&lt;key app="EN" db-id="pxwxw0er9zv2fxezxdk5tt5utz5p5vtrwdv0" timestamp="1559541899"&gt;34803&lt;/key&gt;&lt;/foreign-keys&gt;&lt;ref-type name="Journal Articles"&gt;17&lt;/ref-type&gt;&lt;contributors&gt;&lt;authors&gt;&lt;author&gt;Benagi, V.I.&lt;/author&gt;&lt;author&gt;Ravi Kumar, M.R.&lt;/author&gt;&lt;author&gt;Gowdar, S.B.&lt;/author&gt;&lt;author&gt;Pawar, B.B&lt;/author&gt;&lt;/authors&gt;&lt;/contributors&gt;&lt;titles&gt;&lt;title&gt;Survey on diseases of pomegranate in northern Karnataka, India&lt;/title&gt;&lt;secondary-title&gt;Acta Horticulturae&lt;/secondary-title&gt;&lt;/titles&gt;&lt;periodical&gt;&lt;full-title&gt;Acta Horticulturae&lt;/full-title&gt;&lt;/periodical&gt;&lt;pages&gt;509-511&lt;/pages&gt;&lt;volume&gt;890&lt;/volume&gt;&lt;keywords&gt;&lt;keyword&gt;Punica granatum&lt;/keyword&gt;&lt;keyword&gt;Bacterial blight&lt;/keyword&gt;&lt;keyword&gt;Wlit&lt;/keyword&gt;&lt;keyword&gt;Anthracnose&lt;/keyword&gt;&lt;keyword&gt;Alternaria&lt;/keyword&gt;&lt;keyword&gt;Root knot&lt;/keyword&gt;&lt;keyword&gt;Scab&lt;/keyword&gt;&lt;keyword&gt;Fruit rot&lt;/keyword&gt;&lt;/keywords&gt;&lt;dates&gt;&lt;year&gt;2011&lt;/year&gt;&lt;/dates&gt;&lt;urls&gt;&lt;pdf-urls&gt;&lt;url&gt;file://J:\E Library\Plant Catalogue\B\Benagi et al 2011 EN34803.pdf&lt;/url&gt;&lt;/pdf-urls&gt;&lt;/urls&gt;&lt;custom1&gt;CHM pomegranate from India&lt;/custom1&gt;&lt;/record&gt;&lt;/Cite&gt;&lt;/EndNote&gt;</w:instrText>
      </w:r>
      <w:r w:rsidR="00262877" w:rsidRPr="005B53AE">
        <w:fldChar w:fldCharType="separate"/>
      </w:r>
      <w:r w:rsidR="00262877" w:rsidRPr="005B53AE">
        <w:rPr>
          <w:noProof/>
        </w:rPr>
        <w:t>(Benagi et al. 2011)</w:t>
      </w:r>
      <w:r w:rsidR="00262877" w:rsidRPr="005B53AE">
        <w:fldChar w:fldCharType="end"/>
      </w:r>
      <w:r w:rsidR="00983605" w:rsidRPr="005B53AE">
        <w:t xml:space="preserve"> and </w:t>
      </w:r>
      <w:r w:rsidR="005D7021" w:rsidRPr="005B53AE">
        <w:t xml:space="preserve">to a </w:t>
      </w:r>
      <w:r w:rsidRPr="005B53AE">
        <w:t xml:space="preserve">maximum of </w:t>
      </w:r>
      <w:r w:rsidR="00983605" w:rsidRPr="005B53AE">
        <w:t xml:space="preserve">4.5% in Pune </w:t>
      </w:r>
      <w:r w:rsidR="00262877" w:rsidRPr="005B53AE">
        <w:fldChar w:fldCharType="begin"/>
      </w:r>
      <w:r w:rsidR="00262877" w:rsidRPr="005B53AE">
        <w:instrText xml:space="preserve"> ADDIN EN.CITE &lt;EndNote&gt;&lt;Cite&gt;&lt;Author&gt;ICAR&lt;/Author&gt;&lt;Year&gt;2017&lt;/Year&gt;&lt;RecNum&gt;32553&lt;/RecNum&gt;&lt;DisplayText&gt;(ICAR 2017)&lt;/DisplayText&gt;&lt;record&gt;&lt;rec-number&gt;32553&lt;/rec-number&gt;&lt;foreign-keys&gt;&lt;key app="EN" db-id="pxwxw0er9zv2fxezxdk5tt5utz5p5vtrwdv0" timestamp="1539562452"&gt;32553&lt;/key&gt;&lt;/foreign-keys&gt;&lt;ref-type name="Reports"&gt;27&lt;/ref-type&gt;&lt;contributors&gt;&lt;authors&gt;&lt;author&gt;ICAR,&lt;/author&gt;&lt;/authors&gt;&lt;secondary-authors&gt;&lt;author&gt;Pal,R.K.&lt;/author&gt;&lt;author&gt;Babu,K.D.&lt;/author&gt;&lt;author&gt;Sharma,J.&lt;/author&gt;&lt;author&gt;Maity,A.&lt;/author&gt;&lt;author&gt;Singh,N.V.&lt;/author&gt;&lt;author&gt;Gaikwad,N.N.&lt;/author&gt;&lt;/secondary-authors&gt;&lt;/contributors&gt;&lt;titles&gt;&lt;title&gt;Annual Report 2016-17&lt;/title&gt;&lt;/titles&gt;&lt;keywords&gt;&lt;keyword&gt;pomegranate&lt;/keyword&gt;&lt;keyword&gt;research&lt;/keyword&gt;&lt;keyword&gt;propagation&lt;/keyword&gt;&lt;keyword&gt;bacterial blight&lt;/keyword&gt;&lt;/keywords&gt;&lt;dates&gt;&lt;year&gt;2017&lt;/year&gt;&lt;/dates&gt;&lt;pub-location&gt;Solapur &lt;/pub-location&gt;&lt;publisher&gt;Indian Council of Agricultural Research-National Research Centre on Pomegranate&lt;/publisher&gt;&lt;urls&gt;&lt;pdf-urls&gt;&lt;url&gt;file://J:\E Library\Plant Catalogue\I\ICAR Annual Report 2017 EN32553.pdf&lt;/url&gt;&lt;/pdf-urls&gt;&lt;/urls&gt;&lt;custom1&gt;Pomegranate from India KP&lt;/custom1&gt;&lt;/record&gt;&lt;/Cite&gt;&lt;/EndNote&gt;</w:instrText>
      </w:r>
      <w:r w:rsidR="00262877" w:rsidRPr="005B53AE">
        <w:fldChar w:fldCharType="separate"/>
      </w:r>
      <w:r w:rsidR="00262877" w:rsidRPr="005B53AE">
        <w:rPr>
          <w:noProof/>
        </w:rPr>
        <w:t>(ICAR 2017)</w:t>
      </w:r>
      <w:r w:rsidR="00262877" w:rsidRPr="005B53AE">
        <w:fldChar w:fldCharType="end"/>
      </w:r>
      <w:r w:rsidR="00983605" w:rsidRPr="005B53AE">
        <w:t xml:space="preserve">. This </w:t>
      </w:r>
      <w:r w:rsidR="000638AD" w:rsidRPr="005B53AE">
        <w:t xml:space="preserve">range </w:t>
      </w:r>
      <w:r w:rsidR="00983605" w:rsidRPr="005B53AE">
        <w:t>could be attributed to climatic variations</w:t>
      </w:r>
      <w:r w:rsidR="00F41A2B" w:rsidRPr="005B53AE">
        <w:t xml:space="preserve"> or management</w:t>
      </w:r>
      <w:r w:rsidR="000638AD" w:rsidRPr="005B53AE">
        <w:t xml:space="preserve"> procedures</w:t>
      </w:r>
      <w:r w:rsidR="00983605" w:rsidRPr="005B53AE">
        <w:t xml:space="preserve">. Some germplasm lines grown in India are either disease resistant or tolerant to scab disease (e.g. display less than 10% incidence) </w:t>
      </w:r>
      <w:r w:rsidR="00262877" w:rsidRPr="005B53AE">
        <w:fldChar w:fldCharType="begin"/>
      </w:r>
      <w:r w:rsidR="00262877" w:rsidRPr="005B53AE">
        <w:instrText xml:space="preserve"> ADDIN EN.CITE &lt;EndNote&gt;&lt;Cite&gt;&lt;Author&gt;ICAR&lt;/Author&gt;&lt;Year&gt;2017&lt;/Year&gt;&lt;RecNum&gt;32553&lt;/RecNum&gt;&lt;DisplayText&gt;(ICAR 2017)&lt;/DisplayText&gt;&lt;record&gt;&lt;rec-number&gt;32553&lt;/rec-number&gt;&lt;foreign-keys&gt;&lt;key app="EN" db-id="pxwxw0er9zv2fxezxdk5tt5utz5p5vtrwdv0" timestamp="1539562452"&gt;32553&lt;/key&gt;&lt;/foreign-keys&gt;&lt;ref-type name="Reports"&gt;27&lt;/ref-type&gt;&lt;contributors&gt;&lt;authors&gt;&lt;author&gt;ICAR,&lt;/author&gt;&lt;/authors&gt;&lt;secondary-authors&gt;&lt;author&gt;Pal,R.K.&lt;/author&gt;&lt;author&gt;Babu,K.D.&lt;/author&gt;&lt;author&gt;Sharma,J.&lt;/author&gt;&lt;author&gt;Maity,A.&lt;/author&gt;&lt;author&gt;Singh,N.V.&lt;/author&gt;&lt;author&gt;Gaikwad,N.N.&lt;/author&gt;&lt;/secondary-authors&gt;&lt;/contributors&gt;&lt;titles&gt;&lt;title&gt;Annual Report 2016-17&lt;/title&gt;&lt;/titles&gt;&lt;keywords&gt;&lt;keyword&gt;pomegranate&lt;/keyword&gt;&lt;keyword&gt;research&lt;/keyword&gt;&lt;keyword&gt;propagation&lt;/keyword&gt;&lt;keyword&gt;bacterial blight&lt;/keyword&gt;&lt;/keywords&gt;&lt;dates&gt;&lt;year&gt;2017&lt;/year&gt;&lt;/dates&gt;&lt;pub-location&gt;Solapur &lt;/pub-location&gt;&lt;publisher&gt;Indian Council of Agricultural Research-National Research Centre on Pomegranate&lt;/publisher&gt;&lt;urls&gt;&lt;pdf-urls&gt;&lt;url&gt;file://J:\E Library\Plant Catalogue\I\ICAR Annual Report 2017 EN32553.pdf&lt;/url&gt;&lt;/pdf-urls&gt;&lt;/urls&gt;&lt;custom1&gt;Pomegranate from India KP&lt;/custom1&gt;&lt;/record&gt;&lt;/Cite&gt;&lt;/EndNote&gt;</w:instrText>
      </w:r>
      <w:r w:rsidR="00262877" w:rsidRPr="005B53AE">
        <w:fldChar w:fldCharType="separate"/>
      </w:r>
      <w:r w:rsidR="00262877" w:rsidRPr="005B53AE">
        <w:rPr>
          <w:noProof/>
        </w:rPr>
        <w:t>(ICAR 2017)</w:t>
      </w:r>
      <w:r w:rsidR="00262877" w:rsidRPr="005B53AE">
        <w:fldChar w:fldCharType="end"/>
      </w:r>
      <w:r w:rsidR="00983605" w:rsidRPr="005B53AE">
        <w:t>.</w:t>
      </w:r>
    </w:p>
    <w:p w14:paraId="5671F601" w14:textId="5A1D8F40" w:rsidR="00983605" w:rsidRPr="005B53AE" w:rsidRDefault="00561D10" w:rsidP="00303018">
      <w:pPr>
        <w:pStyle w:val="ListBullet"/>
        <w:spacing w:line="276" w:lineRule="auto"/>
      </w:pPr>
      <w:r w:rsidRPr="005B53AE">
        <w:t xml:space="preserve">There is </w:t>
      </w:r>
      <w:r w:rsidR="00F61F83" w:rsidRPr="005B53AE">
        <w:t>l</w:t>
      </w:r>
      <w:r w:rsidR="00B7531D" w:rsidRPr="005B53AE">
        <w:t xml:space="preserve">imited information available on the disease cycle of </w:t>
      </w:r>
      <w:proofErr w:type="spellStart"/>
      <w:r w:rsidR="00B7531D" w:rsidRPr="005B53AE">
        <w:rPr>
          <w:i/>
        </w:rPr>
        <w:t>Elsinoë</w:t>
      </w:r>
      <w:proofErr w:type="spellEnd"/>
      <w:r w:rsidR="00B7531D" w:rsidRPr="005B53AE">
        <w:rPr>
          <w:i/>
        </w:rPr>
        <w:t xml:space="preserve"> </w:t>
      </w:r>
      <w:proofErr w:type="spellStart"/>
      <w:r w:rsidR="00B7531D" w:rsidRPr="005B53AE">
        <w:rPr>
          <w:i/>
        </w:rPr>
        <w:t>punicae</w:t>
      </w:r>
      <w:proofErr w:type="spellEnd"/>
      <w:r w:rsidR="00B7531D" w:rsidRPr="005B53AE">
        <w:t xml:space="preserve">; however, other </w:t>
      </w:r>
      <w:proofErr w:type="spellStart"/>
      <w:r w:rsidR="00983605" w:rsidRPr="005B53AE">
        <w:rPr>
          <w:i/>
        </w:rPr>
        <w:t>Elsinoë</w:t>
      </w:r>
      <w:proofErr w:type="spellEnd"/>
      <w:r w:rsidR="00983605" w:rsidRPr="005B53AE">
        <w:rPr>
          <w:i/>
        </w:rPr>
        <w:t xml:space="preserve"> </w:t>
      </w:r>
      <w:r w:rsidR="00983605" w:rsidRPr="005B53AE">
        <w:t xml:space="preserve">species </w:t>
      </w:r>
      <w:r w:rsidR="00B7531D" w:rsidRPr="005B53AE">
        <w:t xml:space="preserve">are reported to </w:t>
      </w:r>
      <w:r w:rsidR="00983605" w:rsidRPr="005B53AE">
        <w:t xml:space="preserve">infect the fruit (as well as leaves and twigs) when they are young and fruit become resistant to infection once they reach full size </w:t>
      </w:r>
      <w:r w:rsidR="00262877" w:rsidRPr="005B53AE">
        <w:fldChar w:fldCharType="begin">
          <w:fldData xml:space="preserve">PEVuZE5vdGU+PENpdGU+PEF1dGhvcj5Uc2F0c2lhPC9BdXRob3I+PFllYXI+MjAxNzwvWWVhcj48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</w:fldData>
        </w:fldChar>
      </w:r>
      <w:r w:rsidR="00262877" w:rsidRPr="005B53AE">
        <w:instrText xml:space="preserve"> ADDIN EN.CITE </w:instrText>
      </w:r>
      <w:r w:rsidR="00262877" w:rsidRPr="005B53AE">
        <w:fldChar w:fldCharType="begin">
          <w:fldData xml:space="preserve">PEVuZE5vdGU+PENpdGU+PEF1dGhvcj5Uc2F0c2lhPC9BdXRob3I+PFllYXI+MjAxNzwvWWVhcj48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EPPO 2003; Tsatsia &amp; Jackson 2017)</w:t>
      </w:r>
      <w:r w:rsidR="00262877" w:rsidRPr="005B53AE">
        <w:fldChar w:fldCharType="end"/>
      </w:r>
      <w:r w:rsidR="00983605" w:rsidRPr="005B53AE">
        <w:t xml:space="preserve">. Young pomegranate fruits infected by </w:t>
      </w:r>
      <w:r w:rsidR="00983605" w:rsidRPr="005B53AE">
        <w:rPr>
          <w:i/>
        </w:rPr>
        <w:t xml:space="preserve">E. </w:t>
      </w:r>
      <w:proofErr w:type="spellStart"/>
      <w:r w:rsidR="00983605" w:rsidRPr="005B53AE">
        <w:rPr>
          <w:i/>
        </w:rPr>
        <w:t>punicae</w:t>
      </w:r>
      <w:proofErr w:type="spellEnd"/>
      <w:r w:rsidR="00983605" w:rsidRPr="005B53AE">
        <w:t xml:space="preserve"> have irregular, brown to black lesions which harden with age forming slightly raised, wart-like outgrowths (scab lesions/pustules). The peel may crack or split due to scab lesions, resulting in severe external disfigurement of the pomegranate fruit </w:t>
      </w:r>
      <w:r w:rsidR="00262877" w:rsidRPr="005B53AE">
        <w:fldChar w:fldCharType="begin"/>
      </w:r>
      <w:r w:rsidR="00262877" w:rsidRPr="005B53AE">
        <w:instrText xml:space="preserve"> ADDIN EN.CITE &lt;EndNote&gt;&lt;Cite&gt;&lt;Author&gt;Thieumalachar&lt;/Author&gt;&lt;Year&gt;1946&lt;/Year&gt;&lt;RecNum&gt;34789&lt;/RecNum&gt;&lt;DisplayText&gt;(Thieumalachar 1946)&lt;/DisplayText&gt;&lt;record&gt;&lt;rec-number&gt;34789&lt;/rec-number&gt;&lt;foreign-keys&gt;&lt;key app="EN" db-id="pxwxw0er9zv2fxezxdk5tt5utz5p5vtrwdv0" timestamp="1559525121"&gt;34789&lt;/key&gt;&lt;/foreign-keys&gt;&lt;ref-type name="Journal Articles"&gt;17&lt;/ref-type&gt;&lt;contributors&gt;&lt;authors&gt;&lt;author&gt;Thieumalachar, M.J.&lt;/author&gt;&lt;/authors&gt;&lt;/contributors&gt;&lt;titles&gt;&lt;title&gt;&lt;style face="normal" font="default" size="100%"&gt;Diseases caused by fungi of the genera &lt;/style&gt;&lt;style face="italic" font="default" size="100%"&gt;Elsinoe&lt;/style&gt;&lt;style face="normal" font="default" size="100%"&gt; and &lt;/style&gt;&lt;style face="italic" font="default" size="100%"&gt;Sphaceloma&lt;/style&gt;&lt;style face="normal" font="default" size="100%"&gt; in Mysore (South India)&lt;/style&gt;&lt;/title&gt;&lt;secondary-title&gt;Archivos do Instituto Biologico, Sao Paulo&lt;/secondary-title&gt;&lt;/titles&gt;&lt;periodical&gt;&lt;full-title&gt;Archivos do Instituto Biologico, Sao Paulo&lt;/full-title&gt;&lt;/periodical&gt;&lt;pages&gt;55-66&lt;/pages&gt;&lt;volume&gt;17&lt;/volume&gt;&lt;number&gt;4&lt;/number&gt;&lt;keywords&gt;&lt;keyword&gt;Diseases&lt;/keyword&gt;&lt;keyword&gt;Elsinoe&lt;/keyword&gt;&lt;keyword&gt;Sphaceloma&lt;/keyword&gt;&lt;keyword&gt;Mysore&lt;/keyword&gt;&lt;/keywords&gt;&lt;dates&gt;&lt;year&gt;1946&lt;/year&gt;&lt;/dates&gt;&lt;label&gt;Pomegranate from India KP&lt;/label&gt;&lt;urls&gt;&lt;pdf-urls&gt;&lt;url&gt;file://J:\E Library\Plant Catalogue\T\Thieumalachar 1946 EN34789.pdf&lt;/url&gt;&lt;/pdf-urls&gt;&lt;/urls&gt;&lt;/record&gt;&lt;/Cite&gt;&lt;/EndNote&gt;</w:instrText>
      </w:r>
      <w:r w:rsidR="00262877" w:rsidRPr="005B53AE">
        <w:fldChar w:fldCharType="separate"/>
      </w:r>
      <w:r w:rsidR="00262877" w:rsidRPr="005B53AE">
        <w:rPr>
          <w:noProof/>
        </w:rPr>
        <w:t>(Thieumalachar 1946)</w:t>
      </w:r>
      <w:r w:rsidR="00262877" w:rsidRPr="005B53AE">
        <w:fldChar w:fldCharType="end"/>
      </w:r>
      <w:r w:rsidR="00983605" w:rsidRPr="005B53AE">
        <w:t xml:space="preserve">. </w:t>
      </w:r>
      <w:r w:rsidR="00B56151" w:rsidRPr="005B53AE">
        <w:t xml:space="preserve">Infections by </w:t>
      </w:r>
      <w:proofErr w:type="spellStart"/>
      <w:r w:rsidR="00B56151" w:rsidRPr="005B53AE">
        <w:rPr>
          <w:i/>
        </w:rPr>
        <w:t>Elsinoë</w:t>
      </w:r>
      <w:proofErr w:type="spellEnd"/>
      <w:r w:rsidR="00150C38" w:rsidRPr="005B53AE">
        <w:t xml:space="preserve"> </w:t>
      </w:r>
      <w:r w:rsidR="000638AD" w:rsidRPr="005B53AE">
        <w:t>species</w:t>
      </w:r>
      <w:r w:rsidR="00B56151" w:rsidRPr="005B53AE">
        <w:t xml:space="preserve"> u</w:t>
      </w:r>
      <w:r w:rsidR="00983605" w:rsidRPr="005B53AE">
        <w:t>sually</w:t>
      </w:r>
      <w:r w:rsidR="00150C38" w:rsidRPr="005B53AE">
        <w:t xml:space="preserve"> </w:t>
      </w:r>
      <w:r w:rsidR="00B56151" w:rsidRPr="005B53AE">
        <w:t>do</w:t>
      </w:r>
      <w:r w:rsidR="000638AD" w:rsidRPr="005B53AE">
        <w:t xml:space="preserve"> no</w:t>
      </w:r>
      <w:r w:rsidR="00B56151" w:rsidRPr="005B53AE">
        <w:t xml:space="preserve">t result in </w:t>
      </w:r>
      <w:r w:rsidR="000638AD" w:rsidRPr="005B53AE">
        <w:t xml:space="preserve">development of </w:t>
      </w:r>
      <w:r w:rsidR="00983605" w:rsidRPr="005B53AE">
        <w:t xml:space="preserve">internal fruit symptoms </w:t>
      </w:r>
      <w:r w:rsidR="00262877" w:rsidRPr="005B53AE">
        <w:fldChar w:fldCharType="begin"/>
      </w:r>
      <w:r w:rsidR="00262877" w:rsidRPr="005B53AE">
        <w:instrText xml:space="preserve"> ADDIN EN.CITE &lt;EndNote&gt;&lt;Cite&gt;&lt;Author&gt;Carstens&lt;/Author&gt;&lt;Year&gt;2018&lt;/Year&gt;&lt;RecNum&gt;32491&lt;/RecNum&gt;&lt;DisplayText&gt;(Carstens et al. 2018)&lt;/DisplayText&gt;&lt;record&gt;&lt;rec-number&gt;32491&lt;/rec-number&gt;&lt;foreign-keys&gt;&lt;key app="EN" db-id="pxwxw0er9zv2fxezxdk5tt5utz5p5vtrwdv0" timestamp="1539562452"&gt;32491&lt;/key&gt;&lt;/foreign-keys&gt;&lt;ref-type name="Journal Articles (online only)"&gt;43&lt;/ref-type&gt;&lt;contributors&gt;&lt;authors&gt;&lt;author&gt;Carstens,E.&lt;/author&gt;&lt;author&gt;Langenhoven,S.D.&lt;/author&gt;&lt;author&gt;Pierron,R.&lt;/author&gt;&lt;author&gt;Laubscher,W.&lt;/author&gt;&lt;author&gt;Serfontein,J.J.&lt;/author&gt;&lt;author&gt;Bezuidenhout,C.M.&lt;/author&gt;&lt;author&gt;Venter,E.&lt;/author&gt;&lt;author&gt;Fourie,P.H.&lt;/author&gt;&lt;author&gt;Hattingh,V.&lt;/author&gt;&lt;author&gt;Mostert,L.&lt;/author&gt;&lt;/authors&gt;&lt;/contributors&gt;&lt;titles&gt;&lt;title&gt;&lt;style face="italic" font="default" size="100%"&gt;Elsinoë punicae&lt;/style&gt;&lt;style face="normal" font="default" size="100%"&gt; causing scab of pomegranates in South Africa does not cause disease on citrus&lt;/style&gt;&lt;/title&gt;&lt;secondary-title&gt;Australasian Plant Pathology&lt;/secondary-title&gt;&lt;/titles&gt;&lt;periodical&gt;&lt;full-title&gt;Australasian Plant Pathology&lt;/full-title&gt;&lt;/periodical&gt;&lt;pages&gt;1-7&lt;/pages&gt;&lt;volume&gt;2018&lt;/volume&gt;&lt;keywords&gt;&lt;keyword&gt;Elsinoë punicae&lt;/keyword&gt;&lt;keyword&gt;Pomegranates&lt;/keyword&gt;&lt;keyword&gt;Citrus&lt;/keyword&gt;&lt;/keywords&gt;&lt;dates&gt;&lt;year&gt;2018&lt;/year&gt;&lt;/dates&gt;&lt;isbn&gt;0815-3191&lt;/isbn&gt;&lt;urls&gt;&lt;pdf-urls&gt;&lt;url&gt;file://J:\E Library\Plant Catalogue\C\Carstens et al 2018 EN32491.pdf&lt;/url&gt;&lt;/pdf-urls&gt;&lt;/urls&gt;&lt;custom1&gt;Pomegranate from India KP&lt;/custom1&gt;&lt;electronic-resource-num&gt;https://doi.org/10.1007/s13313-018-0572-x&lt;/electronic-resource-num&gt;&lt;/record&gt;&lt;/Cite&gt;&lt;/EndNote&gt;</w:instrText>
      </w:r>
      <w:r w:rsidR="00262877" w:rsidRPr="005B53AE">
        <w:fldChar w:fldCharType="separate"/>
      </w:r>
      <w:r w:rsidR="00262877" w:rsidRPr="005B53AE">
        <w:rPr>
          <w:noProof/>
        </w:rPr>
        <w:t>(Carstens et al. 2018)</w:t>
      </w:r>
      <w:r w:rsidR="00262877" w:rsidRPr="005B53AE">
        <w:fldChar w:fldCharType="end"/>
      </w:r>
      <w:r w:rsidR="00983605" w:rsidRPr="005B53AE">
        <w:t>.</w:t>
      </w:r>
    </w:p>
    <w:p w14:paraId="6CF76E89" w14:textId="79027D8E" w:rsidR="00983605" w:rsidRPr="005B53AE" w:rsidRDefault="00AA6004" w:rsidP="00303018">
      <w:pPr>
        <w:pStyle w:val="ListBullet"/>
        <w:spacing w:line="276" w:lineRule="auto"/>
      </w:pPr>
      <w:r w:rsidRPr="005B53AE">
        <w:rPr>
          <w:iCs/>
        </w:rPr>
        <w:t xml:space="preserve">Similar to other </w:t>
      </w:r>
      <w:proofErr w:type="spellStart"/>
      <w:r w:rsidRPr="005B53AE">
        <w:rPr>
          <w:i/>
        </w:rPr>
        <w:t>Elsinoë</w:t>
      </w:r>
      <w:proofErr w:type="spellEnd"/>
      <w:r w:rsidRPr="005B53AE">
        <w:t xml:space="preserve"> species, </w:t>
      </w:r>
      <w:r w:rsidRPr="005B53AE">
        <w:rPr>
          <w:i/>
        </w:rPr>
        <w:t xml:space="preserve">E. </w:t>
      </w:r>
      <w:proofErr w:type="spellStart"/>
      <w:r w:rsidRPr="005B53AE">
        <w:rPr>
          <w:i/>
        </w:rPr>
        <w:t>punicae</w:t>
      </w:r>
      <w:proofErr w:type="spellEnd"/>
      <w:r w:rsidRPr="005B53AE">
        <w:t xml:space="preserve"> is expected to infect fruit when they are young</w:t>
      </w:r>
      <w:r w:rsidR="000638AD" w:rsidRPr="005B53AE">
        <w:t xml:space="preserve">, and </w:t>
      </w:r>
      <w:r w:rsidRPr="005B53AE">
        <w:t xml:space="preserve">fruit </w:t>
      </w:r>
      <w:r w:rsidR="000638AD" w:rsidRPr="005B53AE">
        <w:t xml:space="preserve">are predicted to </w:t>
      </w:r>
      <w:r w:rsidRPr="005B53AE">
        <w:t xml:space="preserve">become resistant to infection once they develop to full size </w:t>
      </w:r>
      <w:r w:rsidR="00262877" w:rsidRPr="005B53AE">
        <w:fldChar w:fldCharType="begin"/>
      </w:r>
      <w:r w:rsidR="00262877" w:rsidRPr="005B53AE">
        <w:instrText xml:space="preserve"> ADDIN EN.CITE &lt;EndNote&gt;&lt;Cite&gt;&lt;Author&gt;Tsatsia&lt;/Author&gt;&lt;Year&gt;2017&lt;/Year&gt;&lt;RecNum&gt;34790&lt;/RecNum&gt;&lt;DisplayText&gt;(Tsatsia &amp;amp; Jackson 2017)&lt;/DisplayText&gt;&lt;record&gt;&lt;rec-number&gt;34790&lt;/rec-number&gt;&lt;foreign-keys&gt;&lt;key app="EN" db-id="pxwxw0er9zv2fxezxdk5tt5utz5p5vtrwdv0" timestamp="1559525121"&gt;34790&lt;/key&gt;&lt;/foreign-keys&gt;&lt;ref-type name="Web Page/Online Document"&gt;12&lt;/ref-type&gt;&lt;contributors&gt;&lt;authors&gt;&lt;author&gt;Tsatsia, H.&lt;/author&gt;&lt;author&gt;Jackson, G.&lt;/author&gt;&lt;/authors&gt;&lt;/contributors&gt;&lt;titles&gt;&lt;title&gt;Citrus scab&lt;/title&gt;&lt;secondary-title&gt;Pacific pests and pathogens -Fact sheets&lt;/secondary-title&gt;&lt;/titles&gt;&lt;keywords&gt;&lt;keyword&gt;citrus&lt;/keyword&gt;&lt;keyword&gt;scab disease&lt;/keyword&gt;&lt;keyword&gt;pest&lt;/keyword&gt;&lt;/keywords&gt;&lt;dates&gt;&lt;year&gt;2017&lt;/year&gt;&lt;/dates&gt;&lt;publisher&gt;Australian Centre for International Agricultural Research&lt;/publisher&gt;&lt;label&gt;pomegranate from India KP&lt;/label&gt;&lt;urls&gt;&lt;related-urls&gt;&lt;url&gt;http://www.pestnet.org/fact_sheets/citrus_scab_048.pdf&lt;/url&gt;&lt;/related-urls&gt;&lt;/urls&gt;&lt;/record&gt;&lt;/Cite&gt;&lt;/EndNote&gt;</w:instrText>
      </w:r>
      <w:r w:rsidR="00262877" w:rsidRPr="005B53AE">
        <w:fldChar w:fldCharType="separate"/>
      </w:r>
      <w:r w:rsidR="00262877" w:rsidRPr="005B53AE">
        <w:rPr>
          <w:noProof/>
        </w:rPr>
        <w:t>(Tsatsia &amp; Jackson 2017)</w:t>
      </w:r>
      <w:r w:rsidR="00262877" w:rsidRPr="005B53AE">
        <w:fldChar w:fldCharType="end"/>
      </w:r>
      <w:r w:rsidRPr="005B53AE">
        <w:t xml:space="preserve">. </w:t>
      </w:r>
      <w:r w:rsidR="000638AD" w:rsidRPr="005B53AE">
        <w:t>H</w:t>
      </w:r>
      <w:r w:rsidRPr="005B53AE">
        <w:t xml:space="preserve">arvested pomegranate fruit inoculated with </w:t>
      </w:r>
      <w:r w:rsidRPr="005B53AE">
        <w:rPr>
          <w:i/>
          <w:iCs/>
        </w:rPr>
        <w:t xml:space="preserve">E. </w:t>
      </w:r>
      <w:proofErr w:type="spellStart"/>
      <w:r w:rsidRPr="005B53AE">
        <w:rPr>
          <w:i/>
          <w:iCs/>
        </w:rPr>
        <w:t>punicae</w:t>
      </w:r>
      <w:proofErr w:type="spellEnd"/>
      <w:r w:rsidRPr="005B53AE">
        <w:t xml:space="preserve"> mycelial suspension under experimental condition</w:t>
      </w:r>
      <w:r w:rsidR="000638AD" w:rsidRPr="005B53AE">
        <w:t>s</w:t>
      </w:r>
      <w:r w:rsidRPr="005B53AE">
        <w:t xml:space="preserve"> did not develop symptoms </w:t>
      </w:r>
      <w:r w:rsidR="000638AD" w:rsidRPr="005B53AE">
        <w:t>within</w:t>
      </w:r>
      <w:r w:rsidRPr="005B53AE">
        <w:t xml:space="preserve"> two months </w:t>
      </w:r>
      <w:r w:rsidR="00262877" w:rsidRPr="005B53AE">
        <w:fldChar w:fldCharType="begin"/>
      </w:r>
      <w:r w:rsidR="00262877" w:rsidRPr="005B53AE">
        <w:instrText xml:space="preserve"> ADDIN EN.CITE &lt;EndNote&gt;&lt;Cite&gt;&lt;Author&gt;Carstens&lt;/Author&gt;&lt;Year&gt;2018&lt;/Year&gt;&lt;RecNum&gt;32491&lt;/RecNum&gt;&lt;DisplayText&gt;(Carstens et al. 2018)&lt;/DisplayText&gt;&lt;record&gt;&lt;rec-number&gt;32491&lt;/rec-number&gt;&lt;foreign-keys&gt;&lt;key app="EN" db-id="pxwxw0er9zv2fxezxdk5tt5utz5p5vtrwdv0" timestamp="1539562452"&gt;32491&lt;/key&gt;&lt;/foreign-keys&gt;&lt;ref-type name="Journal Articles (online only)"&gt;43&lt;/ref-type&gt;&lt;contributors&gt;&lt;authors&gt;&lt;author&gt;Carstens,E.&lt;/author&gt;&lt;author&gt;Langenhoven,S.D.&lt;/author&gt;&lt;author&gt;Pierron,R.&lt;/author&gt;&lt;author&gt;Laubscher,W.&lt;/author&gt;&lt;author&gt;Serfontein,J.J.&lt;/author&gt;&lt;author&gt;Bezuidenhout,C.M.&lt;/author&gt;&lt;author&gt;Venter,E.&lt;/author&gt;&lt;author&gt;Fourie,P.H.&lt;/author&gt;&lt;author&gt;Hattingh,V.&lt;/author&gt;&lt;author&gt;Mostert,L.&lt;/author&gt;&lt;/authors&gt;&lt;/contributors&gt;&lt;titles&gt;&lt;title&gt;&lt;style face="italic" font="default" size="100%"&gt;Elsinoë punicae&lt;/style&gt;&lt;style face="normal" font="default" size="100%"&gt; causing scab of pomegranates in South Africa does not cause disease on citrus&lt;/style&gt;&lt;/title&gt;&lt;secondary-title&gt;Australasian Plant Pathology&lt;/secondary-title&gt;&lt;/titles&gt;&lt;periodical&gt;&lt;full-title&gt;Australasian Plant Pathology&lt;/full-title&gt;&lt;/periodical&gt;&lt;pages&gt;1-7&lt;/pages&gt;&lt;volume&gt;2018&lt;/volume&gt;&lt;keywords&gt;&lt;keyword&gt;Elsinoë punicae&lt;/keyword&gt;&lt;keyword&gt;Pomegranates&lt;/keyword&gt;&lt;keyword&gt;Citrus&lt;/keyword&gt;&lt;/keywords&gt;&lt;dates&gt;&lt;year&gt;2018&lt;/year&gt;&lt;/dates&gt;&lt;isbn&gt;0815-3191&lt;/isbn&gt;&lt;urls&gt;&lt;pdf-urls&gt;&lt;url&gt;file://J:\E Library\Plant Catalogue\C\Carstens et al 2018 EN32491.pdf&lt;/url&gt;&lt;/pdf-urls&gt;&lt;/urls&gt;&lt;custom1&gt;Pomegranate from India KP&lt;/custom1&gt;&lt;electronic-resource-num&gt;https://doi.org/10.1007/s13313-018-0572-x&lt;/electronic-resource-num&gt;&lt;/record&gt;&lt;/Cite&gt;&lt;/EndNote&gt;</w:instrText>
      </w:r>
      <w:r w:rsidR="00262877" w:rsidRPr="005B53AE">
        <w:fldChar w:fldCharType="separate"/>
      </w:r>
      <w:r w:rsidR="00262877" w:rsidRPr="005B53AE">
        <w:rPr>
          <w:noProof/>
        </w:rPr>
        <w:t>(Carstens et al. 2018)</w:t>
      </w:r>
      <w:r w:rsidR="00262877" w:rsidRPr="005B53AE">
        <w:fldChar w:fldCharType="end"/>
      </w:r>
      <w:r w:rsidRPr="005B53AE">
        <w:t xml:space="preserve">. </w:t>
      </w:r>
      <w:r w:rsidR="00983605" w:rsidRPr="005B53AE">
        <w:t xml:space="preserve">Since pomegranate fruit requires 14 weeks to mature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00983605" w:rsidRPr="005B53AE">
        <w:t xml:space="preserve">, any fruit that is infected </w:t>
      </w:r>
      <w:r w:rsidR="00B56151" w:rsidRPr="005B53AE">
        <w:t xml:space="preserve">when immature </w:t>
      </w:r>
      <w:r w:rsidR="00983605" w:rsidRPr="005B53AE">
        <w:t xml:space="preserve">is likely to express symptoms before it is harvested. Therefore, asymptomatic fruit is not considered a likely pathway for the introduction of </w:t>
      </w:r>
      <w:r w:rsidR="00983605" w:rsidRPr="005B53AE">
        <w:rPr>
          <w:i/>
        </w:rPr>
        <w:t xml:space="preserve">E. </w:t>
      </w:r>
      <w:proofErr w:type="spellStart"/>
      <w:r w:rsidR="00983605" w:rsidRPr="005B53AE">
        <w:rPr>
          <w:i/>
        </w:rPr>
        <w:t>punicae</w:t>
      </w:r>
      <w:proofErr w:type="spellEnd"/>
      <w:r w:rsidR="00983605" w:rsidRPr="005B53AE">
        <w:t xml:space="preserve"> into Australia.</w:t>
      </w:r>
    </w:p>
    <w:p w14:paraId="6B58665E" w14:textId="41B33C46" w:rsidR="00983605" w:rsidRPr="005B53AE" w:rsidRDefault="00900CE5" w:rsidP="00303018">
      <w:pPr>
        <w:pStyle w:val="ListBullet"/>
        <w:spacing w:line="276" w:lineRule="auto"/>
      </w:pP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 xml:space="preserve"> symptoms are likely to be detected </w:t>
      </w:r>
      <w:r w:rsidR="00983605" w:rsidRPr="005B53AE">
        <w:t xml:space="preserve">during packing house processes. Depending on the fruit variety or environmental conditions, scab lesions on the fruit may be variable </w:t>
      </w:r>
      <w:r w:rsidR="00262877" w:rsidRPr="005B53AE">
        <w:fldChar w:fldCharType="begin"/>
      </w:r>
      <w:r w:rsidR="00262877" w:rsidRPr="005B53AE">
        <w:instrText xml:space="preserve"> ADDIN EN.CITE &lt;EndNote&gt;&lt;Cite&gt;&lt;Author&gt;CABI EPPO&lt;/Author&gt;&lt;Year&gt;2003&lt;/Year&gt;&lt;RecNum&gt;2623&lt;/RecNum&gt;&lt;DisplayText&gt;(CABI EPPO 2003)&lt;/DisplayText&gt;&lt;record&gt;&lt;rec-number&gt;2623&lt;/rec-number&gt;&lt;foreign-keys&gt;&lt;key app="EN" db-id="pxwxw0er9zv2fxezxdk5tt5utz5p5vtrwdv0" timestamp="1451972432"&gt;2623&lt;/key&gt;&lt;/foreign-keys&gt;&lt;ref-type name="Chapters"&gt;5&lt;/ref-type&gt;&lt;contributors&gt;&lt;authors&gt;&lt;author&gt;CABI EPPO,&lt;/author&gt;&lt;/authors&gt;&lt;secondary-authors&gt;&lt;author&gt;Smith,I.M.&lt;/author&gt;&lt;author&gt;McNamara,D.G.&lt;/author&gt;&lt;author&gt;Scott,P.R.&lt;/author&gt;&lt;author&gt;Holderness,M.&lt;/author&gt;&lt;/secondary-authors&gt;&lt;/contributors&gt;&lt;titles&gt;&lt;title&gt;&lt;style face="normal" font="default" size="100%"&gt;Datasheets on quarantine pests: &lt;/style&gt;&lt;style face="italic" font="default" size="100%"&gt;Elsinoë fawcettii &lt;/style&gt;&lt;style face="normal" font="default" size="100%"&gt;and &lt;/style&gt;&lt;style face="italic" font="default" size="100%"&gt;Elsinoë australis&lt;/style&gt;&lt;/title&gt;&lt;secondary-title&gt;Quarantine pests for Europe&lt;/secondary-title&gt;&lt;/titles&gt;&lt;pages&gt;747-752&lt;/pages&gt;&lt;reprint-edition&gt;Not in File&lt;/reprint-edition&gt;&lt;keywords&gt;&lt;keyword&gt;australis&lt;/keyword&gt;&lt;keyword&gt;Data&lt;/keyword&gt;&lt;keyword&gt;Detection&lt;/keyword&gt;&lt;keyword&gt;Dispersal&lt;/keyword&gt;&lt;keyword&gt;Elsinoe&lt;/keyword&gt;&lt;keyword&gt;Elsinoe australis&lt;/keyword&gt;&lt;keyword&gt;Elsinoe fawcettii&lt;/keyword&gt;&lt;keyword&gt;Europe&lt;/keyword&gt;&lt;keyword&gt;Geographical location&lt;/keyword&gt;&lt;keyword&gt;Hosts&lt;/keyword&gt;&lt;keyword&gt;Identification&lt;/keyword&gt;&lt;keyword&gt;Morphology&lt;/keyword&gt;&lt;keyword&gt;Movements&lt;/keyword&gt;&lt;keyword&gt;pest&lt;/keyword&gt;&lt;keyword&gt;Pests&lt;/keyword&gt;&lt;keyword&gt;Phytosanitary&lt;/keyword&gt;&lt;keyword&gt;Quarantine&lt;/keyword&gt;&lt;keyword&gt;Quarantine pests&lt;/keyword&gt;&lt;/keywords&gt;&lt;dates&gt;&lt;year&gt;2003&lt;/year&gt;&lt;/dates&gt;&lt;pub-location&gt;Wallingford&lt;/pub-location&gt;&lt;publisher&gt;CAB International&lt;/publisher&gt;&lt;orig-pub&gt;&lt;style face="underline" font="default" size="100%"&gt;J:\E Library\Plant Catalogue\E&lt;/style&gt;&lt;/orig-pub&gt;&lt;label&gt;13891&lt;/label&gt;&lt;urls&gt;&lt;pdf-urls&gt;&lt;url&gt;file://J:\E Library\Plant Catalogue\C\CABI-EPPo 2003 EN2623.pdf&lt;/url&gt;&lt;/pdf-urls&gt;&lt;/urls&gt;&lt;custom1&gt;la&lt;/custom1&gt;&lt;/record&gt;&lt;/Cite&gt;&lt;/EndNote&gt;</w:instrText>
      </w:r>
      <w:r w:rsidR="00262877" w:rsidRPr="005B53AE">
        <w:fldChar w:fldCharType="separate"/>
      </w:r>
      <w:r w:rsidR="00262877" w:rsidRPr="005B53AE">
        <w:rPr>
          <w:noProof/>
        </w:rPr>
        <w:t>(CABI EPPO 2003)</w:t>
      </w:r>
      <w:r w:rsidR="00262877" w:rsidRPr="005B53AE">
        <w:fldChar w:fldCharType="end"/>
      </w:r>
      <w:r w:rsidR="00983605" w:rsidRPr="005B53AE">
        <w:t xml:space="preserve">. Lightly-infected fruit with less evident scab lesions, or which do not display </w:t>
      </w:r>
      <w:r w:rsidR="000638AD" w:rsidRPr="005B53AE">
        <w:t xml:space="preserve">a </w:t>
      </w:r>
      <w:r w:rsidR="00983605" w:rsidRPr="005B53AE">
        <w:t xml:space="preserve">strongly affected external appearance, may </w:t>
      </w:r>
      <w:r w:rsidR="00AA6004" w:rsidRPr="005B53AE">
        <w:t>go</w:t>
      </w:r>
      <w:r w:rsidR="00983605" w:rsidRPr="005B53AE">
        <w:t xml:space="preserve"> undetected during packing house processes. Therefore, importation of infected fruit cannot be entirely ruled out, and fruit which may be undetected during commercial packing house processes may be exported to Australia.</w:t>
      </w:r>
    </w:p>
    <w:p w14:paraId="66DCAF34" w14:textId="69922289" w:rsidR="00F1692D" w:rsidRPr="005B53AE" w:rsidRDefault="00F1692D" w:rsidP="00F1692D">
      <w:pPr>
        <w:pStyle w:val="ListBullet"/>
        <w:spacing w:line="276" w:lineRule="auto"/>
      </w:pPr>
      <w:r w:rsidRPr="005B53AE">
        <w:t xml:space="preserve">Fruit is typically stored and transported in refrigerated containers maintained at 5°C to 8°C. While no specific information is available on the lower temperature threshold for survival of </w:t>
      </w:r>
      <w:r w:rsidRPr="005B53AE">
        <w:rPr>
          <w:i/>
        </w:rPr>
        <w:t xml:space="preserve">E. </w:t>
      </w:r>
      <w:proofErr w:type="spellStart"/>
      <w:r w:rsidRPr="005B53AE">
        <w:rPr>
          <w:i/>
        </w:rPr>
        <w:t>punicae</w:t>
      </w:r>
      <w:proofErr w:type="spellEnd"/>
      <w:r w:rsidRPr="005B53AE">
        <w:t xml:space="preserve">, other </w:t>
      </w:r>
      <w:proofErr w:type="spellStart"/>
      <w:r w:rsidR="000638AD" w:rsidRPr="005B53AE">
        <w:rPr>
          <w:i/>
        </w:rPr>
        <w:t>Elsinoë</w:t>
      </w:r>
      <w:proofErr w:type="spellEnd"/>
      <w:r w:rsidR="000638AD" w:rsidRPr="005B53AE">
        <w:rPr>
          <w:i/>
        </w:rPr>
        <w:t xml:space="preserve"> </w:t>
      </w:r>
      <w:r w:rsidRPr="005B53AE">
        <w:t>species have been reported to survive</w:t>
      </w:r>
      <w:r w:rsidR="000638AD" w:rsidRPr="005B53AE">
        <w:t>,</w:t>
      </w:r>
      <w:r w:rsidRPr="005B53AE">
        <w:t xml:space="preserve"> and spores </w:t>
      </w:r>
      <w:r w:rsidR="000638AD" w:rsidRPr="005B53AE">
        <w:t xml:space="preserve">to have </w:t>
      </w:r>
      <w:r w:rsidRPr="005B53AE">
        <w:lastRenderedPageBreak/>
        <w:t xml:space="preserve">germinated at 5°C, suggesting that transport and storage conditions are unlikely to have an impact on the survival of </w:t>
      </w:r>
      <w:r w:rsidRPr="005B53AE">
        <w:rPr>
          <w:i/>
        </w:rPr>
        <w:t xml:space="preserve">E. </w:t>
      </w:r>
      <w:proofErr w:type="spellStart"/>
      <w:r w:rsidRPr="005B53AE">
        <w:rPr>
          <w:i/>
        </w:rPr>
        <w:t>punicae</w:t>
      </w:r>
      <w:proofErr w:type="spellEnd"/>
      <w:r w:rsidRPr="005B53AE">
        <w:t xml:space="preserve"> </w:t>
      </w:r>
      <w:r w:rsidR="00262877" w:rsidRPr="005B53AE">
        <w:fldChar w:fldCharType="begin"/>
      </w:r>
      <w:r w:rsidR="00262877" w:rsidRPr="005B53AE">
        <w:instrText xml:space="preserve"> ADDIN EN.CITE &lt;EndNote&gt;&lt;Cite&gt;&lt;Author&gt;Minutolo&lt;/Author&gt;&lt;Year&gt;2016&lt;/Year&gt;&lt;RecNum&gt;38331&lt;/RecNum&gt;&lt;DisplayText&gt;(Minutolo et al. 2016)&lt;/DisplayText&gt;&lt;record&gt;&lt;rec-number&gt;38331&lt;/rec-number&gt;&lt;foreign-keys&gt;&lt;key app="EN" db-id="pxwxw0er9zv2fxezxdk5tt5utz5p5vtrwdv0" timestamp="1585093401"&gt;38331&lt;/key&gt;&lt;/foreign-keys&gt;&lt;ref-type name="Journal Articles"&gt;17&lt;/ref-type&gt;&lt;contributors&gt;&lt;authors&gt;&lt;author&gt;Minutolo, M.&lt;/author&gt;&lt;author&gt;Nanni, B.&lt;/author&gt;&lt;author&gt;Scala, F.&lt;/author&gt;&lt;author&gt;Alioto, D.&lt;/author&gt;&lt;/authors&gt;&lt;/contributors&gt;&lt;auth-address&gt;Dipartimento di Agraria, Sezione di Biologia e Protezione dei Sistemi Agricoli e Forestali, Universita degli Studi di Napoli Federico II, 80055 Portici, Italy.&lt;/auth-address&gt;&lt;titles&gt;&lt;title&gt;&lt;style face="italic" font="default" size="100%"&gt;Sphaceloma coryli&lt;/style&gt;&lt;style face="normal" font="default" size="100%"&gt;: a reemerging pathogen causing heavy losses on hazelnut in southern Italy&lt;/style&gt;&lt;/title&gt;&lt;secondary-title&gt;Plant Disease&lt;/secondary-title&gt;&lt;alt-title&gt;Plant disease&lt;/alt-title&gt;&lt;/titles&gt;&lt;periodical&gt;&lt;full-title&gt;Plant Disease&lt;/full-title&gt;&lt;/periodical&gt;&lt;alt-periodical&gt;&lt;full-title&gt;Plant Disease&lt;/full-title&gt;&lt;/alt-periodical&gt;&lt;pages&gt;548-554&lt;/pages&gt;&lt;volume&gt;100&lt;/volume&gt;&lt;number&gt;3&lt;/number&gt;&lt;edition&gt;2016/03/01&lt;/edition&gt;&lt;keywords&gt;&lt;keyword&gt;Sphaceloma coryli&lt;/keyword&gt;&lt;keyword&gt;hazelnut&lt;/keyword&gt;&lt;keyword&gt;Italy&lt;/keyword&gt;&lt;/keywords&gt;&lt;dates&gt;&lt;year&gt;2016&lt;/year&gt;&lt;pub-dates&gt;&lt;date&gt;Mar&lt;/date&gt;&lt;/pub-dates&gt;&lt;/dates&gt;&lt;isbn&gt;0191-2917 (Print)&amp;#xD;0191-2917&lt;/isbn&gt;&lt;accession-num&gt;30688588&lt;/accession-num&gt;&lt;urls&gt;&lt;pdf-urls&gt;&lt;url&gt;file://J:\E Library\Plant Catalogue\M\Minutolo et al 2016 EN38331.pdf&lt;/url&gt;&lt;/pdf-urls&gt;&lt;/urls&gt;&lt;custom1&gt;Pomegranate from India MH&lt;/custom1&gt;&lt;electronic-resource-num&gt;DOI 10.1094/pdis-06-15-0664-re&lt;/electronic-resource-num&gt;&lt;remote-database-provider&gt;NLM&lt;/remote-database-provider&gt;&lt;/record&gt;&lt;/Cite&gt;&lt;/EndNote&gt;</w:instrText>
      </w:r>
      <w:r w:rsidR="00262877" w:rsidRPr="005B53AE">
        <w:fldChar w:fldCharType="separate"/>
      </w:r>
      <w:r w:rsidR="00262877" w:rsidRPr="005B53AE">
        <w:rPr>
          <w:noProof/>
        </w:rPr>
        <w:t>(Minutolo et al. 2016)</w:t>
      </w:r>
      <w:r w:rsidR="00262877" w:rsidRPr="005B53AE">
        <w:fldChar w:fldCharType="end"/>
      </w:r>
      <w:r w:rsidRPr="005B53AE">
        <w:t>.</w:t>
      </w:r>
    </w:p>
    <w:p w14:paraId="395C13DE" w14:textId="3B0D63A4" w:rsidR="00983605" w:rsidRPr="005B53AE" w:rsidRDefault="00983605" w:rsidP="00303018">
      <w:pPr>
        <w:pStyle w:val="ListBullet"/>
        <w:spacing w:line="276" w:lineRule="auto"/>
      </w:pPr>
      <w:r w:rsidRPr="005B53AE">
        <w:t>Standard processing applied at packing houses including air blowing, disinfection and washing</w:t>
      </w:r>
      <w:r w:rsidR="00CC175C">
        <w:t>,</w:t>
      </w:r>
      <w:r w:rsidR="00150C38" w:rsidRPr="005B53AE">
        <w:t xml:space="preserve"> </w:t>
      </w:r>
      <w:r w:rsidRPr="005B53AE">
        <w:t>would reduce but not necessarily eliminate</w:t>
      </w:r>
      <w:r w:rsidR="00150C38" w:rsidRPr="005B53AE">
        <w:t xml:space="preserve"> </w:t>
      </w:r>
      <w:r w:rsidR="00900CE5" w:rsidRPr="005B53AE">
        <w:t xml:space="preserve">infected tissue </w:t>
      </w:r>
      <w:r w:rsidR="00A33ACE" w:rsidRPr="005B53AE">
        <w:t>on</w:t>
      </w:r>
      <w:r w:rsidR="00900CE5" w:rsidRPr="005B53AE">
        <w:t xml:space="preserve"> the rind</w:t>
      </w:r>
      <w:r w:rsidRPr="005B53AE">
        <w:t>.</w:t>
      </w:r>
    </w:p>
    <w:p w14:paraId="1C72FEE5" w14:textId="7BDEDC49" w:rsidR="00983605" w:rsidRPr="005B53AE" w:rsidRDefault="00983605" w:rsidP="00303018">
      <w:proofErr w:type="spellStart"/>
      <w:r w:rsidRPr="005B53AE">
        <w:rPr>
          <w:i/>
        </w:rPr>
        <w:t>Elsinoë</w:t>
      </w:r>
      <w:proofErr w:type="spellEnd"/>
      <w:r w:rsidRPr="005B53AE">
        <w:rPr>
          <w:i/>
        </w:rPr>
        <w:t xml:space="preserve"> </w:t>
      </w:r>
      <w:proofErr w:type="spellStart"/>
      <w:r w:rsidRPr="005B53AE">
        <w:rPr>
          <w:i/>
        </w:rPr>
        <w:t>punicae</w:t>
      </w:r>
      <w:proofErr w:type="spellEnd"/>
      <w:r w:rsidRPr="005B53AE">
        <w:rPr>
          <w:i/>
        </w:rPr>
        <w:t xml:space="preserve"> </w:t>
      </w:r>
      <w:r w:rsidRPr="005B53AE">
        <w:t>is</w:t>
      </w:r>
      <w:r w:rsidR="00150C38" w:rsidRPr="005B53AE">
        <w:t xml:space="preserve"> </w:t>
      </w:r>
      <w:r w:rsidR="00AA6004" w:rsidRPr="005B53AE">
        <w:t xml:space="preserve">present </w:t>
      </w:r>
      <w:r w:rsidRPr="005B53AE">
        <w:t>in pomegranate production areas in India, and pomegranate fruit is a host for the fungus</w:t>
      </w:r>
      <w:r w:rsidR="00AA6004" w:rsidRPr="005B53AE">
        <w:t>; however, disease incidence is generally low in managed pomegranate orchards</w:t>
      </w:r>
      <w:r w:rsidRPr="005B53AE">
        <w:t xml:space="preserve">. </w:t>
      </w:r>
      <w:r w:rsidR="00900CE5" w:rsidRPr="005B53AE">
        <w:t xml:space="preserve">The fungus primarily infects immature </w:t>
      </w:r>
      <w:r w:rsidR="00B16E67" w:rsidRPr="005B53AE">
        <w:t>fruit;</w:t>
      </w:r>
      <w:r w:rsidR="00900CE5" w:rsidRPr="005B53AE">
        <w:t xml:space="preserve"> therefore</w:t>
      </w:r>
      <w:r w:rsidR="00F61F83" w:rsidRPr="005B53AE">
        <w:t>,</w:t>
      </w:r>
      <w:r w:rsidR="00900CE5" w:rsidRPr="005B53AE">
        <w:t xml:space="preserve"> </w:t>
      </w:r>
      <w:r w:rsidRPr="005B53AE">
        <w:t xml:space="preserve">symptoms </w:t>
      </w:r>
      <w:r w:rsidR="00900CE5" w:rsidRPr="005B53AE">
        <w:t>are</w:t>
      </w:r>
      <w:r w:rsidRPr="005B53AE">
        <w:t xml:space="preserve"> likely </w:t>
      </w:r>
      <w:r w:rsidR="00900CE5" w:rsidRPr="005B53AE">
        <w:t xml:space="preserve">to appear </w:t>
      </w:r>
      <w:r w:rsidRPr="005B53AE">
        <w:t xml:space="preserve">before harvest, and it is consequently likely that affected fruit will be removed from the export pathway. </w:t>
      </w:r>
      <w:r w:rsidR="00EF4200" w:rsidRPr="005B53AE">
        <w:t>However, lightly-infected fruit with less evident scab lesions may go undetected during packing house processes</w:t>
      </w:r>
      <w:r w:rsidR="00F1692D" w:rsidRPr="005B53AE">
        <w:t xml:space="preserve"> and </w:t>
      </w:r>
      <w:r w:rsidR="000638AD" w:rsidRPr="005B53AE">
        <w:t xml:space="preserve">the pest is </w:t>
      </w:r>
      <w:r w:rsidR="00F1692D" w:rsidRPr="005B53AE">
        <w:t>likely to s</w:t>
      </w:r>
      <w:r w:rsidR="00F61F83" w:rsidRPr="005B53AE">
        <w:t>u</w:t>
      </w:r>
      <w:r w:rsidR="00F1692D" w:rsidRPr="005B53AE">
        <w:t>rvive storage and transport</w:t>
      </w:r>
      <w:r w:rsidR="00EF4200" w:rsidRPr="005B53AE">
        <w:t xml:space="preserve">. </w:t>
      </w:r>
      <w:r w:rsidRPr="005B53AE">
        <w:t xml:space="preserve">These factors collectively support a likelihood estimate </w:t>
      </w:r>
      <w:r w:rsidR="000638AD" w:rsidRPr="005B53AE">
        <w:t>of</w:t>
      </w:r>
      <w:r w:rsidRPr="005B53AE">
        <w:t xml:space="preserve"> importation of ‘Low’.</w:t>
      </w:r>
    </w:p>
    <w:p w14:paraId="02A96977" w14:textId="77777777" w:rsidR="00983605" w:rsidRPr="005B53AE" w:rsidRDefault="00983605" w:rsidP="00983605">
      <w:pPr>
        <w:pStyle w:val="Heading5"/>
      </w:pPr>
      <w:r w:rsidRPr="005B53AE">
        <w:t>Likelihood of distribution</w:t>
      </w:r>
    </w:p>
    <w:p w14:paraId="383FBEA4" w14:textId="2AA28948" w:rsidR="00983605" w:rsidRPr="005B53AE" w:rsidRDefault="00983605" w:rsidP="00303018">
      <w:r w:rsidRPr="005B53AE">
        <w:t xml:space="preserve">The likelihood that </w:t>
      </w:r>
      <w:r w:rsidRPr="005B53AE">
        <w:rPr>
          <w:i/>
        </w:rPr>
        <w:t xml:space="preserve">E. </w:t>
      </w:r>
      <w:proofErr w:type="spellStart"/>
      <w:r w:rsidRPr="005B53AE">
        <w:rPr>
          <w:i/>
        </w:rPr>
        <w:t>punicae</w:t>
      </w:r>
      <w:proofErr w:type="spellEnd"/>
      <w:r w:rsidRPr="005B53AE">
        <w:rPr>
          <w:i/>
        </w:rPr>
        <w:t xml:space="preserve"> </w:t>
      </w:r>
      <w:r w:rsidRPr="005B53AE">
        <w:t xml:space="preserve">will be distributed in a viable state within Australia with imported pomegranate whole fruit from India and transferred to a suitable host, is assessed as: </w:t>
      </w:r>
      <w:r w:rsidRPr="005B53AE">
        <w:rPr>
          <w:b/>
        </w:rPr>
        <w:t>Very Low</w:t>
      </w:r>
      <w:r w:rsidRPr="005B53AE">
        <w:t>.</w:t>
      </w:r>
    </w:p>
    <w:p w14:paraId="00816D34" w14:textId="77777777" w:rsidR="00983605" w:rsidRPr="005B53AE" w:rsidRDefault="00983605" w:rsidP="00303018">
      <w:r w:rsidRPr="005B53AE">
        <w:t>The following information provides supporting evidence for this assessment.</w:t>
      </w:r>
    </w:p>
    <w:p w14:paraId="00472349" w14:textId="77777777" w:rsidR="00983605" w:rsidRPr="005B53AE" w:rsidRDefault="00983605" w:rsidP="00303018">
      <w:pPr>
        <w:pStyle w:val="ListBullet"/>
        <w:spacing w:line="276" w:lineRule="auto"/>
      </w:pPr>
      <w:r w:rsidRPr="005B53AE">
        <w:t xml:space="preserve">Pomegranate whole fruit would be distributed for sale to various destinations in Australia. They may be distributed through large fresh produce wholesale markets and then to supermarkets or other sellers, or directly to smaller retailers and then to consumers. Distribution of infected fruit would facilitate the distribution of </w:t>
      </w:r>
      <w:r w:rsidRPr="005B53AE">
        <w:rPr>
          <w:i/>
        </w:rPr>
        <w:t xml:space="preserve">E. </w:t>
      </w:r>
      <w:proofErr w:type="spellStart"/>
      <w:r w:rsidRPr="005B53AE">
        <w:rPr>
          <w:i/>
        </w:rPr>
        <w:t>punicae</w:t>
      </w:r>
      <w:proofErr w:type="spellEnd"/>
      <w:r w:rsidRPr="005B53AE">
        <w:t>.</w:t>
      </w:r>
    </w:p>
    <w:p w14:paraId="44214E42" w14:textId="7877D7B5" w:rsidR="00983605" w:rsidRPr="005B53AE" w:rsidRDefault="00983605" w:rsidP="00303018">
      <w:pPr>
        <w:pStyle w:val="ListBullet"/>
        <w:spacing w:line="276" w:lineRule="auto"/>
      </w:pPr>
      <w:r w:rsidRPr="005B53AE">
        <w:t xml:space="preserve">Fruit is typically stored and transported in refrigerated containers maintained at 5°C to 8°C. </w:t>
      </w:r>
      <w:r w:rsidR="00812195" w:rsidRPr="005B53AE">
        <w:t xml:space="preserve">While no </w:t>
      </w:r>
      <w:r w:rsidR="00A33ACE" w:rsidRPr="005B53AE">
        <w:t xml:space="preserve">specific </w:t>
      </w:r>
      <w:r w:rsidR="00812195" w:rsidRPr="005B53AE">
        <w:t xml:space="preserve">information </w:t>
      </w:r>
      <w:r w:rsidR="00A33ACE" w:rsidRPr="005B53AE">
        <w:t xml:space="preserve">is </w:t>
      </w:r>
      <w:r w:rsidR="00812195" w:rsidRPr="005B53AE">
        <w:t xml:space="preserve">available on the lower </w:t>
      </w:r>
      <w:r w:rsidR="00101E23" w:rsidRPr="005B53AE">
        <w:t xml:space="preserve">temperature threshold for survival of </w:t>
      </w:r>
      <w:r w:rsidR="00101E23" w:rsidRPr="005B53AE">
        <w:rPr>
          <w:i/>
        </w:rPr>
        <w:t xml:space="preserve">E. </w:t>
      </w:r>
      <w:proofErr w:type="spellStart"/>
      <w:r w:rsidR="00101E23" w:rsidRPr="005B53AE">
        <w:rPr>
          <w:i/>
        </w:rPr>
        <w:t>punicae</w:t>
      </w:r>
      <w:proofErr w:type="spellEnd"/>
      <w:r w:rsidR="00101E23" w:rsidRPr="005B53AE">
        <w:t xml:space="preserve">, other </w:t>
      </w:r>
      <w:proofErr w:type="spellStart"/>
      <w:r w:rsidR="000638AD" w:rsidRPr="005B53AE">
        <w:rPr>
          <w:i/>
        </w:rPr>
        <w:t>Elsinoë</w:t>
      </w:r>
      <w:proofErr w:type="spellEnd"/>
      <w:r w:rsidR="000638AD" w:rsidRPr="005B53AE">
        <w:rPr>
          <w:i/>
        </w:rPr>
        <w:t xml:space="preserve"> </w:t>
      </w:r>
      <w:r w:rsidR="00101E23" w:rsidRPr="005B53AE">
        <w:t xml:space="preserve">species have been reported to </w:t>
      </w:r>
      <w:r w:rsidR="00370031" w:rsidRPr="005B53AE">
        <w:t>survive</w:t>
      </w:r>
      <w:r w:rsidR="000638AD" w:rsidRPr="005B53AE">
        <w:t>,</w:t>
      </w:r>
      <w:r w:rsidR="00101E23" w:rsidRPr="005B53AE">
        <w:t xml:space="preserve"> and spores </w:t>
      </w:r>
      <w:r w:rsidR="000638AD" w:rsidRPr="005B53AE">
        <w:t xml:space="preserve">to have </w:t>
      </w:r>
      <w:r w:rsidR="00101E23" w:rsidRPr="005B53AE">
        <w:t>germinated at 5°C, suggesting that t</w:t>
      </w:r>
      <w:r w:rsidRPr="005B53AE">
        <w:t xml:space="preserve">ransport and storage conditions are unlikely to have an impact on the survival of </w:t>
      </w:r>
      <w:r w:rsidRPr="005B53AE">
        <w:rPr>
          <w:i/>
        </w:rPr>
        <w:t xml:space="preserve">E. </w:t>
      </w:r>
      <w:proofErr w:type="spellStart"/>
      <w:r w:rsidRPr="005B53AE">
        <w:rPr>
          <w:i/>
        </w:rPr>
        <w:t>punicae</w:t>
      </w:r>
      <w:proofErr w:type="spellEnd"/>
      <w:r w:rsidR="00150C38" w:rsidRPr="005B53AE">
        <w:t xml:space="preserve"> </w:t>
      </w:r>
      <w:r w:rsidR="00262877" w:rsidRPr="005B53AE">
        <w:fldChar w:fldCharType="begin"/>
      </w:r>
      <w:r w:rsidR="00262877" w:rsidRPr="005B53AE">
        <w:instrText xml:space="preserve"> ADDIN EN.CITE &lt;EndNote&gt;&lt;Cite&gt;&lt;Author&gt;Minutolo&lt;/Author&gt;&lt;Year&gt;2016&lt;/Year&gt;&lt;RecNum&gt;38331&lt;/RecNum&gt;&lt;DisplayText&gt;(Minutolo et al. 2016)&lt;/DisplayText&gt;&lt;record&gt;&lt;rec-number&gt;38331&lt;/rec-number&gt;&lt;foreign-keys&gt;&lt;key app="EN" db-id="pxwxw0er9zv2fxezxdk5tt5utz5p5vtrwdv0" timestamp="1585093401"&gt;38331&lt;/key&gt;&lt;/foreign-keys&gt;&lt;ref-type name="Journal Articles"&gt;17&lt;/ref-type&gt;&lt;contributors&gt;&lt;authors&gt;&lt;author&gt;Minutolo, M.&lt;/author&gt;&lt;author&gt;Nanni, B.&lt;/author&gt;&lt;author&gt;Scala, F.&lt;/author&gt;&lt;author&gt;Alioto, D.&lt;/author&gt;&lt;/authors&gt;&lt;/contributors&gt;&lt;auth-address&gt;Dipartimento di Agraria, Sezione di Biologia e Protezione dei Sistemi Agricoli e Forestali, Universita degli Studi di Napoli Federico II, 80055 Portici, Italy.&lt;/auth-address&gt;&lt;titles&gt;&lt;title&gt;&lt;style face="italic" font="default" size="100%"&gt;Sphaceloma coryli&lt;/style&gt;&lt;style face="normal" font="default" size="100%"&gt;: a reemerging pathogen causing heavy losses on hazelnut in southern Italy&lt;/style&gt;&lt;/title&gt;&lt;secondary-title&gt;Plant Disease&lt;/secondary-title&gt;&lt;alt-title&gt;Plant disease&lt;/alt-title&gt;&lt;/titles&gt;&lt;periodical&gt;&lt;full-title&gt;Plant Disease&lt;/full-title&gt;&lt;/periodical&gt;&lt;alt-periodical&gt;&lt;full-title&gt;Plant Disease&lt;/full-title&gt;&lt;/alt-periodical&gt;&lt;pages&gt;548-554&lt;/pages&gt;&lt;volume&gt;100&lt;/volume&gt;&lt;number&gt;3&lt;/number&gt;&lt;edition&gt;2016/03/01&lt;/edition&gt;&lt;keywords&gt;&lt;keyword&gt;Sphaceloma coryli&lt;/keyword&gt;&lt;keyword&gt;hazelnut&lt;/keyword&gt;&lt;keyword&gt;Italy&lt;/keyword&gt;&lt;/keywords&gt;&lt;dates&gt;&lt;year&gt;2016&lt;/year&gt;&lt;pub-dates&gt;&lt;date&gt;Mar&lt;/date&gt;&lt;/pub-dates&gt;&lt;/dates&gt;&lt;isbn&gt;0191-2917 (Print)&amp;#xD;0191-2917&lt;/isbn&gt;&lt;accession-num&gt;30688588&lt;/accession-num&gt;&lt;urls&gt;&lt;pdf-urls&gt;&lt;url&gt;file://J:\E Library\Plant Catalogue\M\Minutolo et al 2016 EN38331.pdf&lt;/url&gt;&lt;/pdf-urls&gt;&lt;/urls&gt;&lt;custom1&gt;Pomegranate from India MH&lt;/custom1&gt;&lt;electronic-resource-num&gt;DOI 10.1094/pdis-06-15-0664-re&lt;/electronic-resource-num&gt;&lt;remote-database-provider&gt;NLM&lt;/remote-database-provider&gt;&lt;/record&gt;&lt;/Cite&gt;&lt;/EndNote&gt;</w:instrText>
      </w:r>
      <w:r w:rsidR="00262877" w:rsidRPr="005B53AE">
        <w:fldChar w:fldCharType="separate"/>
      </w:r>
      <w:r w:rsidR="00262877" w:rsidRPr="005B53AE">
        <w:rPr>
          <w:noProof/>
        </w:rPr>
        <w:t>(Minutolo et al. 2016)</w:t>
      </w:r>
      <w:r w:rsidR="00262877" w:rsidRPr="005B53AE">
        <w:fldChar w:fldCharType="end"/>
      </w:r>
      <w:r w:rsidRPr="005B53AE">
        <w:t xml:space="preserve">. </w:t>
      </w:r>
    </w:p>
    <w:p w14:paraId="4CC41BCB" w14:textId="1389DFCC" w:rsidR="00983605" w:rsidRPr="005B53AE" w:rsidRDefault="00983605" w:rsidP="00303018">
      <w:pPr>
        <w:pStyle w:val="ListBullet"/>
        <w:spacing w:line="276" w:lineRule="auto"/>
      </w:pPr>
      <w:r w:rsidRPr="005B53AE">
        <w:t>Pomegranate fruit has a thick leathery</w:t>
      </w:r>
      <w:r w:rsidR="00965485" w:rsidRPr="005B53AE">
        <w:t xml:space="preserve"> rind</w:t>
      </w:r>
      <w:r w:rsidRPr="005B53AE">
        <w:t xml:space="preserve"> and arils need to be extracted for consumption.</w:t>
      </w:r>
      <w:r w:rsidR="00150C38" w:rsidRPr="005B53AE">
        <w:t xml:space="preserve"> </w:t>
      </w:r>
      <w:r w:rsidR="000638AD" w:rsidRPr="005B53AE">
        <w:t>P</w:t>
      </w:r>
      <w:r w:rsidRPr="005B53AE">
        <w:t xml:space="preserve">omegranate waste is likely to be disposed of as municipal waste, from where it is unlikely to distribute </w:t>
      </w:r>
      <w:r w:rsidRPr="005B53AE">
        <w:rPr>
          <w:i/>
        </w:rPr>
        <w:t xml:space="preserve">E. </w:t>
      </w:r>
      <w:proofErr w:type="spellStart"/>
      <w:r w:rsidRPr="005B53AE">
        <w:rPr>
          <w:i/>
        </w:rPr>
        <w:t>punicae</w:t>
      </w:r>
      <w:proofErr w:type="spellEnd"/>
      <w:r w:rsidRPr="005B53AE">
        <w:t xml:space="preserve"> into the environment. However, small quantities of fruit waste may be discarded as litter in domestic compost, urban and rural natural environments throughout Australia.</w:t>
      </w:r>
    </w:p>
    <w:p w14:paraId="1A6B18B5" w14:textId="77777777" w:rsidR="00983605" w:rsidRPr="005B53AE" w:rsidRDefault="00983605" w:rsidP="00303018">
      <w:pPr>
        <w:pStyle w:val="ListBullet"/>
        <w:spacing w:line="276" w:lineRule="auto"/>
      </w:pPr>
      <w:r w:rsidRPr="005B53AE">
        <w:t xml:space="preserve">For infected fruit/waste to transmit </w:t>
      </w:r>
      <w:r w:rsidRPr="005B53AE">
        <w:rPr>
          <w:i/>
        </w:rPr>
        <w:t xml:space="preserve">E. </w:t>
      </w:r>
      <w:proofErr w:type="spellStart"/>
      <w:r w:rsidRPr="005B53AE">
        <w:rPr>
          <w:i/>
        </w:rPr>
        <w:t>punicae</w:t>
      </w:r>
      <w:proofErr w:type="spellEnd"/>
      <w:r w:rsidRPr="005B53AE">
        <w:t xml:space="preserve"> to a susceptible host, it must be placed or discarded in the vicinity of growing pomegranate plants, the fungus must survive on the waste, and environmental conditions must be conducive for conidia production, germination, infection and disease development.</w:t>
      </w:r>
    </w:p>
    <w:p w14:paraId="199FA90E" w14:textId="76E6576C" w:rsidR="00983605" w:rsidRPr="005B53AE" w:rsidRDefault="00983605" w:rsidP="00303018">
      <w:pPr>
        <w:pStyle w:val="ListBullet"/>
        <w:spacing w:line="276" w:lineRule="auto"/>
      </w:pPr>
      <w:r w:rsidRPr="005B53AE">
        <w:t>The availability of</w:t>
      </w:r>
      <w:r w:rsidR="00150C38" w:rsidRPr="005B53AE">
        <w:t xml:space="preserve"> </w:t>
      </w:r>
      <w:r w:rsidRPr="005B53AE">
        <w:t xml:space="preserve">host </w:t>
      </w:r>
      <w:r w:rsidR="000638AD" w:rsidRPr="005B53AE">
        <w:t>species</w:t>
      </w:r>
      <w:r w:rsidR="00150C38" w:rsidRPr="005B53AE">
        <w:t xml:space="preserve"> </w:t>
      </w:r>
      <w:r w:rsidRPr="005B53AE">
        <w:t xml:space="preserve">for </w:t>
      </w:r>
      <w:r w:rsidRPr="005B53AE">
        <w:rPr>
          <w:i/>
        </w:rPr>
        <w:t xml:space="preserve">E. </w:t>
      </w:r>
      <w:proofErr w:type="spellStart"/>
      <w:r w:rsidRPr="005B53AE">
        <w:rPr>
          <w:i/>
        </w:rPr>
        <w:t>punicae</w:t>
      </w:r>
      <w:proofErr w:type="spellEnd"/>
      <w:r w:rsidRPr="005B53AE">
        <w:t xml:space="preserve"> is limited in Australia as its only host, pomegranate, is </w:t>
      </w:r>
      <w:r w:rsidR="003B2D22" w:rsidRPr="005B53AE">
        <w:t xml:space="preserve">commercially </w:t>
      </w:r>
      <w:r w:rsidRPr="005B53AE">
        <w:t>grown</w:t>
      </w:r>
      <w:r w:rsidR="00150C38" w:rsidRPr="005B53AE">
        <w:t xml:space="preserve"> </w:t>
      </w:r>
      <w:r w:rsidR="003B2D22" w:rsidRPr="005B53AE">
        <w:t xml:space="preserve">only over some </w:t>
      </w:r>
      <w:r w:rsidRPr="005B53AE">
        <w:t xml:space="preserve">500 hectares, confined to the Murray–Darling Basin, St. George, Shepparton, Lachlan, Murrumbidgee, Riverina, Murray and Riverland valleys and in Western Australia near Carnarvon and south of Perth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w:t>
      </w:r>
      <w:r w:rsidR="00422E1E" w:rsidRPr="005B53AE">
        <w:t xml:space="preserve"> Pomegranate, although not common, is grown as a fruit tree and an ornamental garden shrub in Australian</w:t>
      </w:r>
      <w:r w:rsidR="00150C38" w:rsidRPr="005B53AE">
        <w:t xml:space="preserve"> </w:t>
      </w:r>
      <w:r w:rsidR="00422E1E" w:rsidRPr="005B53AE">
        <w:t xml:space="preserve">households </w:t>
      </w:r>
      <w:r w:rsidR="00262877" w:rsidRPr="005B53AE">
        <w:fldChar w:fldCharType="begin"/>
      </w:r>
      <w:r w:rsidR="00262877" w:rsidRPr="005B53AE">
        <w:instrText xml:space="preserve"> ADDIN EN.CITE &lt;EndNote&gt;&lt;Cite&gt;&lt;Author&gt;RIRDC&lt;/Author&gt;&lt;Year&gt;2014&lt;/Year&gt;&lt;RecNum&gt;38334&lt;/RecNum&gt;&lt;DisplayText&gt;(RIRDC 2014)&lt;/DisplayText&gt;&lt;record&gt;&lt;rec-number&gt;38334&lt;/rec-number&gt;&lt;foreign-keys&gt;&lt;key app="EN" db-id="pxwxw0er9zv2fxezxdk5tt5utz5p5vtrwdv0" timestamp="1585093401"&gt;38334&lt;/key&gt;&lt;/foreign-keys&gt;&lt;ref-type name="Reports"&gt;27&lt;/ref-type&gt;&lt;contributors&gt;&lt;authors&gt;&lt;author&gt;RIRDC,&lt;/author&gt;&lt;/authors&gt;&lt;/contributors&gt;&lt;titles&gt;&lt;title&gt;The current pomegranate situation in Australia&lt;/title&gt;&lt;/titles&gt;&lt;pages&gt;19&lt;/pages&gt;&lt;number&gt;RIRDC Publication No 14/087, RIRDC Project No PRJ-009611&lt;/number&gt;&lt;keywords&gt;&lt;keyword&gt;pomegranate&lt;/keyword&gt;&lt;keyword&gt;fresh fruit,&lt;/keyword&gt;&lt;keyword&gt;juice/beverages&lt;/keyword&gt;&lt;keyword&gt;arils (fresh or frozen).&lt;/keyword&gt;&lt;/keywords&gt;&lt;dates&gt;&lt;year&gt;2014&lt;/year&gt;&lt;/dates&gt;&lt;pub-location&gt;Kingston, ACT 2604, Australia&lt;/pub-location&gt;&lt;publisher&gt;Rural Industries Research and Development Corporation (RIRDC)&lt;/publisher&gt;&lt;urls&gt;&lt;related-urls&gt;&lt;url&gt;https://www.agrifutures.com.au/wp-content/uploads/publications/14-087.pdf&lt;/url&gt;&lt;/related-urls&gt;&lt;pdf-urls&gt;&lt;url&gt;file://J:\E Library\Plant Catalogue\R\RIRDC 2014 EN38334.pdf&lt;/url&gt;&lt;/pdf-urls&gt;&lt;/urls&gt;&lt;custom1&gt;Pomegranate from India MH&lt;/custom1&gt;&lt;custom2&gt;4,254 kb&lt;/custom2&gt;&lt;custom3&gt;pdf&lt;/custom3&gt;&lt;/record&gt;&lt;/Cite&gt;&lt;/EndNote&gt;</w:instrText>
      </w:r>
      <w:r w:rsidR="00262877" w:rsidRPr="005B53AE">
        <w:fldChar w:fldCharType="separate"/>
      </w:r>
      <w:r w:rsidR="00262877" w:rsidRPr="005B53AE">
        <w:rPr>
          <w:noProof/>
        </w:rPr>
        <w:t>(RIRDC 2014)</w:t>
      </w:r>
      <w:r w:rsidR="00262877" w:rsidRPr="005B53AE">
        <w:fldChar w:fldCharType="end"/>
      </w:r>
      <w:r w:rsidR="00422E1E" w:rsidRPr="005B53AE">
        <w:t>.</w:t>
      </w:r>
    </w:p>
    <w:p w14:paraId="1D2534A3" w14:textId="0BB458CF" w:rsidR="00983605" w:rsidRPr="005B53AE" w:rsidRDefault="00D10EF2" w:rsidP="00303018">
      <w:pPr>
        <w:pStyle w:val="ListBullet"/>
        <w:spacing w:line="276" w:lineRule="auto"/>
      </w:pPr>
      <w:r w:rsidRPr="005B53AE">
        <w:t xml:space="preserve">Information on the ability of the pathogen to survive in pustules on the rind is not available. However, </w:t>
      </w:r>
      <w:bookmarkStart w:id="125" w:name="_Hlk39231635"/>
      <w:proofErr w:type="spellStart"/>
      <w:r w:rsidR="00983605" w:rsidRPr="005B53AE">
        <w:rPr>
          <w:i/>
        </w:rPr>
        <w:t>Elsinoë</w:t>
      </w:r>
      <w:proofErr w:type="spellEnd"/>
      <w:r w:rsidR="00983605" w:rsidRPr="005B53AE">
        <w:rPr>
          <w:i/>
        </w:rPr>
        <w:t xml:space="preserve"> </w:t>
      </w:r>
      <w:proofErr w:type="spellStart"/>
      <w:r w:rsidR="00983605" w:rsidRPr="005B53AE">
        <w:rPr>
          <w:i/>
        </w:rPr>
        <w:t>punicae</w:t>
      </w:r>
      <w:proofErr w:type="spellEnd"/>
      <w:r w:rsidR="00150C38" w:rsidRPr="005B53AE">
        <w:t xml:space="preserve"> </w:t>
      </w:r>
      <w:r w:rsidR="00277AD1" w:rsidRPr="005B53AE">
        <w:t xml:space="preserve">may be able </w:t>
      </w:r>
      <w:r w:rsidR="00983605" w:rsidRPr="005B53AE">
        <w:t>to survive in pomegranate waste material</w:t>
      </w:r>
      <w:r w:rsidR="00277AD1" w:rsidRPr="005B53AE">
        <w:t xml:space="preserve">, as other </w:t>
      </w:r>
      <w:proofErr w:type="spellStart"/>
      <w:r w:rsidR="003B2D22" w:rsidRPr="005B53AE">
        <w:rPr>
          <w:i/>
        </w:rPr>
        <w:lastRenderedPageBreak/>
        <w:t>Elsinoë</w:t>
      </w:r>
      <w:proofErr w:type="spellEnd"/>
      <w:r w:rsidR="003B2D22" w:rsidRPr="005B53AE">
        <w:rPr>
          <w:i/>
        </w:rPr>
        <w:t xml:space="preserve"> </w:t>
      </w:r>
      <w:r w:rsidR="00277AD1" w:rsidRPr="005B53AE">
        <w:t>species were reported to be able to survive in scab pustules on fruit remaining on tree</w:t>
      </w:r>
      <w:r w:rsidR="003B2D22" w:rsidRPr="005B53AE">
        <w:t>s</w:t>
      </w:r>
      <w:r w:rsidR="00277AD1" w:rsidRPr="005B53AE">
        <w:t xml:space="preserve"> and on other plant parts </w:t>
      </w:r>
      <w:r w:rsidR="00262877" w:rsidRPr="005B53AE">
        <w:fldChar w:fldCharType="begin">
          <w:fldData xml:space="preserve">PEVuZE5vdGU+PENpdGU+PEF1dGhvcj5DQUJJIEVQUE88L0F1dGhvcj48WWVhcj4yMDAzPC9ZZWFy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</w:fldData>
        </w:fldChar>
      </w:r>
      <w:r w:rsidR="00262877" w:rsidRPr="005B53AE">
        <w:instrText xml:space="preserve"> ADDIN EN.CITE </w:instrText>
      </w:r>
      <w:r w:rsidR="00262877" w:rsidRPr="005B53AE">
        <w:fldChar w:fldCharType="begin">
          <w:fldData xml:space="preserve">PEVuZE5vdGU+PENpdGU+PEF1dGhvcj5DQUJJIEVQUE88L0F1dGhvcj48WWVhcj4yMDAzPC9ZZWFy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EPPO 2003; Timmer 2000)</w:t>
      </w:r>
      <w:r w:rsidR="00262877" w:rsidRPr="005B53AE">
        <w:fldChar w:fldCharType="end"/>
      </w:r>
      <w:r w:rsidR="00277AD1" w:rsidRPr="005B53AE">
        <w:rPr>
          <w:color w:val="000000" w:themeColor="text1"/>
        </w:rPr>
        <w:t>.</w:t>
      </w:r>
      <w:r w:rsidR="00983605" w:rsidRPr="005B53AE">
        <w:rPr>
          <w:color w:val="FF0000"/>
        </w:rPr>
        <w:t xml:space="preserve"> </w:t>
      </w:r>
      <w:bookmarkEnd w:id="125"/>
      <w:r w:rsidR="00983605" w:rsidRPr="005B53AE">
        <w:t>However, survival of a pathogen in unmanaged fruit waste is generally expected to be</w:t>
      </w:r>
      <w:r w:rsidR="00150C38" w:rsidRPr="005B53AE">
        <w:t xml:space="preserve"> </w:t>
      </w:r>
      <w:r w:rsidR="003B2D22" w:rsidRPr="005B53AE">
        <w:t xml:space="preserve">of limited </w:t>
      </w:r>
      <w:r w:rsidR="00EF5D23" w:rsidRPr="005B53AE">
        <w:t>duration</w:t>
      </w:r>
      <w:r w:rsidR="003B2D22" w:rsidRPr="005B53AE">
        <w:t xml:space="preserve"> </w:t>
      </w:r>
      <w:r w:rsidR="00983605" w:rsidRPr="005B53AE">
        <w:t>due to</w:t>
      </w:r>
      <w:r w:rsidR="00150C38" w:rsidRPr="005B53AE">
        <w:t xml:space="preserve"> </w:t>
      </w:r>
      <w:r w:rsidR="003151DA" w:rsidRPr="005B53AE">
        <w:t xml:space="preserve">waste </w:t>
      </w:r>
      <w:r w:rsidR="00370031" w:rsidRPr="005B53AE">
        <w:t>desiccation</w:t>
      </w:r>
      <w:r w:rsidR="003B2D22" w:rsidRPr="005B53AE">
        <w:t>,</w:t>
      </w:r>
      <w:r w:rsidR="003151DA" w:rsidRPr="005B53AE">
        <w:t xml:space="preserve"> </w:t>
      </w:r>
      <w:r w:rsidR="00983605" w:rsidRPr="005B53AE">
        <w:t xml:space="preserve">and competition from other </w:t>
      </w:r>
      <w:r w:rsidR="003151DA" w:rsidRPr="005B53AE">
        <w:t xml:space="preserve">saprophytic </w:t>
      </w:r>
      <w:r w:rsidR="00983605" w:rsidRPr="005B53AE">
        <w:t>organisms</w:t>
      </w:r>
      <w:r w:rsidR="003151DA" w:rsidRPr="005B53AE">
        <w:t xml:space="preserve"> under wet conditions</w:t>
      </w:r>
      <w:r w:rsidR="00983605" w:rsidRPr="005B53AE">
        <w:t>.</w:t>
      </w:r>
    </w:p>
    <w:p w14:paraId="17888BBB" w14:textId="7A94247D" w:rsidR="00983605" w:rsidRPr="005B53AE" w:rsidRDefault="00983605" w:rsidP="00303018">
      <w:pPr>
        <w:pStyle w:val="ListBullet"/>
        <w:spacing w:line="276" w:lineRule="auto"/>
      </w:pPr>
      <w:r w:rsidRPr="005B53AE">
        <w:t xml:space="preserve">It is possible that </w:t>
      </w:r>
      <w:r w:rsidRPr="005B53AE">
        <w:rPr>
          <w:i/>
        </w:rPr>
        <w:t xml:space="preserve">E. </w:t>
      </w:r>
      <w:proofErr w:type="spellStart"/>
      <w:r w:rsidRPr="005B53AE">
        <w:rPr>
          <w:i/>
        </w:rPr>
        <w:t>punicae</w:t>
      </w:r>
      <w:proofErr w:type="spellEnd"/>
      <w:r w:rsidRPr="005B53AE">
        <w:t xml:space="preserve"> could transfer from waste material to a suitable host.</w:t>
      </w:r>
      <w:r w:rsidR="00D10EF2" w:rsidRPr="005B53AE">
        <w:t xml:space="preserve"> Similar to other scab</w:t>
      </w:r>
      <w:r w:rsidR="003B2D22" w:rsidRPr="005B53AE">
        <w:t>-</w:t>
      </w:r>
      <w:r w:rsidR="00D10EF2" w:rsidRPr="005B53AE">
        <w:t xml:space="preserve">causing </w:t>
      </w:r>
      <w:r w:rsidR="00370031" w:rsidRPr="005B53AE">
        <w:t>fungi</w:t>
      </w:r>
      <w:r w:rsidR="003636B5" w:rsidRPr="005B53AE">
        <w:t xml:space="preserve"> </w:t>
      </w:r>
      <w:r w:rsidR="00262877" w:rsidRPr="005B53AE">
        <w:fldChar w:fldCharType="begin"/>
      </w:r>
      <w:r w:rsidR="00262877" w:rsidRPr="005B53AE">
        <w:instrText xml:space="preserve"> ADDIN EN.CITE &lt;EndNote&gt;&lt;Cite&gt;&lt;Author&gt;Timmer&lt;/Author&gt;&lt;Year&gt;2000&lt;/Year&gt;&lt;RecNum&gt;8297&lt;/RecNum&gt;&lt;DisplayText&gt;(Timmer 2000)&lt;/DisplayText&gt;&lt;record&gt;&lt;rec-number&gt;8297&lt;/rec-number&gt;&lt;foreign-keys&gt;&lt;key app="EN" db-id="pxwxw0er9zv2fxezxdk5tt5utz5p5vtrwdv0" timestamp="1451972563"&gt;8297&lt;/key&gt;&lt;/foreign-keys&gt;&lt;ref-type name="Chapters"&gt;5&lt;/ref-type&gt;&lt;contributors&gt;&lt;authors&gt;&lt;author&gt;Timmer,L.W.&lt;/author&gt;&lt;/authors&gt;&lt;secondary-authors&gt;&lt;author&gt;Timmer,L.W.&lt;/author&gt;&lt;author&gt;Garnsey,S.M.&lt;/author&gt;&lt;author&gt;Graham,J.H.&lt;/author&gt;&lt;/secondary-authors&gt;&lt;/contributors&gt;&lt;titles&gt;&lt;title&gt;Scab diseases&lt;/title&gt;&lt;secondary-title&gt;Compendium of citrus diseases&lt;/secondary-title&gt;&lt;tertiary-title&gt;The disease compendium series&lt;/tertiary-title&gt;&lt;/titles&gt;&lt;pages&gt;31-32&lt;/pages&gt;&lt;edition&gt;2nd&lt;/edition&gt;&lt;keywords&gt;&lt;keyword&gt;Citrus&lt;/keyword&gt;&lt;keyword&gt;DAFF&lt;/keyword&gt;&lt;keyword&gt;disease&lt;/keyword&gt;&lt;keyword&gt;Diseases&lt;/keyword&gt;&lt;keyword&gt;Mandarins&lt;/keyword&gt;&lt;keyword&gt;Scab&lt;/keyword&gt;&lt;keyword&gt;Scab diseases&lt;/keyword&gt;&lt;keyword&gt;Unshu&lt;/keyword&gt;&lt;/keywords&gt;&lt;dates&gt;&lt;year&gt;2000&lt;/year&gt;&lt;/dates&gt;&lt;pub-location&gt;St. Paul, Minnesota&lt;/pub-location&gt;&lt;publisher&gt;The American Phytopathological Society Press&lt;/publisher&gt;&lt;orig-pub&gt;&lt;style face="underline" font="default" size="100%"&gt;J:\E Library\Plant Catalogue\T&lt;/style&gt;&lt;/orig-pub&gt;&lt;label&gt;72004&lt;/label&gt;&lt;urls&gt;&lt;/urls&gt;&lt;custom1&gt;Unshu mandarins sp Unshu from Japan jc&lt;/custom1&gt;&lt;/record&gt;&lt;/Cite&gt;&lt;/EndNote&gt;</w:instrText>
      </w:r>
      <w:r w:rsidR="00262877" w:rsidRPr="005B53AE">
        <w:fldChar w:fldCharType="separate"/>
      </w:r>
      <w:r w:rsidR="00262877" w:rsidRPr="005B53AE">
        <w:rPr>
          <w:noProof/>
        </w:rPr>
        <w:t>(Timmer 2000)</w:t>
      </w:r>
      <w:r w:rsidR="00262877" w:rsidRPr="005B53AE">
        <w:fldChar w:fldCharType="end"/>
      </w:r>
      <w:r w:rsidR="00D10EF2" w:rsidRPr="005B53AE">
        <w:t xml:space="preserve">, </w:t>
      </w:r>
      <w:r w:rsidRPr="005B53AE">
        <w:rPr>
          <w:i/>
        </w:rPr>
        <w:t>E</w:t>
      </w:r>
      <w:r w:rsidR="00530D34" w:rsidRPr="005B53AE">
        <w:rPr>
          <w:i/>
        </w:rPr>
        <w:t xml:space="preserve">. </w:t>
      </w:r>
      <w:proofErr w:type="spellStart"/>
      <w:r w:rsidRPr="005B53AE">
        <w:rPr>
          <w:i/>
        </w:rPr>
        <w:t>punicae</w:t>
      </w:r>
      <w:proofErr w:type="spellEnd"/>
      <w:r w:rsidRPr="005B53AE">
        <w:t xml:space="preserve"> conidia </w:t>
      </w:r>
      <w:r w:rsidR="00530D34" w:rsidRPr="005B53AE">
        <w:t xml:space="preserve">could </w:t>
      </w:r>
      <w:r w:rsidRPr="005B53AE">
        <w:t>spread</w:t>
      </w:r>
      <w:r w:rsidR="00150C38" w:rsidRPr="005B53AE">
        <w:t xml:space="preserve"> </w:t>
      </w:r>
      <w:r w:rsidR="00A33ACE" w:rsidRPr="005B53AE">
        <w:t xml:space="preserve">via rain </w:t>
      </w:r>
      <w:r w:rsidRPr="005B53AE">
        <w:t>splash</w:t>
      </w:r>
      <w:r w:rsidR="003636B5" w:rsidRPr="005B53AE">
        <w:t xml:space="preserve"> and be airborne for short distances</w:t>
      </w:r>
      <w:r w:rsidRPr="005B53AE">
        <w:t xml:space="preserve">. Air-borne water droplets carrying splash-liberated inoculum can be carried by the wind for short distances </w:t>
      </w:r>
      <w:r w:rsidR="00262877" w:rsidRPr="005B53AE">
        <w:fldChar w:fldCharType="begin"/>
      </w:r>
      <w:r w:rsidR="00262877" w:rsidRPr="005B53AE">
        <w:instrText xml:space="preserve"> ADDIN EN.CITE &lt;EndNote&gt;&lt;Cite&gt;&lt;Author&gt;Whiteside&lt;/Author&gt;&lt;Year&gt;1975&lt;/Year&gt;&lt;RecNum&gt;25043&lt;/RecNum&gt;&lt;DisplayText&gt;(Whiteside 1975)&lt;/DisplayText&gt;&lt;record&gt;&lt;rec-number&gt;25043&lt;/rec-number&gt;&lt;foreign-keys&gt;&lt;key app="EN" db-id="pxwxw0er9zv2fxezxdk5tt5utz5p5vtrwdv0" timestamp="1473114454"&gt;25043&lt;/key&gt;&lt;/foreign-keys&gt;&lt;ref-type name="Journal Articles"&gt;17&lt;/ref-type&gt;&lt;contributors&gt;&lt;authors&gt;&lt;author&gt;Whiteside, J.O.&lt;/author&gt;&lt;/authors&gt;&lt;/contributors&gt;&lt;titles&gt;&lt;title&gt;&lt;style face="normal" font="default" size="100%"&gt;Biological characteristics of &lt;/style&gt;&lt;style face="italic" font="default" size="100%"&gt;Elsinoe fawcetti&lt;/style&gt;&lt;style face="normal" font="default" size="100%"&gt; pertaining to the epidemiology of sour orange scab&lt;/style&gt;&lt;/title&gt;&lt;secondary-title&gt;Phytopathology&lt;/secondary-title&gt;&lt;/titles&gt;&lt;periodical&gt;&lt;full-title&gt;Phytopathology&lt;/full-title&gt;&lt;/periodical&gt;&lt;pages&gt;1170-1175&lt;/pages&gt;&lt;volume&gt;65&lt;/volume&gt;&lt;number&gt;10&lt;/number&gt;&lt;keywords&gt;&lt;keyword&gt;Avocado&lt;/keyword&gt;&lt;keyword&gt;Scab&lt;/keyword&gt;&lt;keyword&gt;Sphaceloma perseae&lt;/keyword&gt;&lt;keyword&gt;Mexico&lt;/keyword&gt;&lt;/keywords&gt;&lt;dates&gt;&lt;year&gt;1975&lt;/year&gt;&lt;/dates&gt;&lt;urls&gt;&lt;/urls&gt;&lt;custom1&gt;Avocados from Chile and Mexico RG&lt;/custom1&gt;&lt;/record&gt;&lt;/Cite&gt;&lt;/EndNote&gt;</w:instrText>
      </w:r>
      <w:r w:rsidR="00262877" w:rsidRPr="005B53AE">
        <w:fldChar w:fldCharType="separate"/>
      </w:r>
      <w:r w:rsidR="00262877" w:rsidRPr="005B53AE">
        <w:rPr>
          <w:noProof/>
        </w:rPr>
        <w:t>(Whiteside 1975)</w:t>
      </w:r>
      <w:r w:rsidR="00262877" w:rsidRPr="005B53AE">
        <w:fldChar w:fldCharType="end"/>
      </w:r>
      <w:r w:rsidRPr="005B53AE">
        <w:t>. Conidia can also be liberated and aerially dispersed by wind</w:t>
      </w:r>
      <w:r w:rsidR="00150C38" w:rsidRPr="005B53AE">
        <w:t xml:space="preserve"> </w:t>
      </w:r>
      <w:r w:rsidR="00262877" w:rsidRPr="005B53AE">
        <w:fldChar w:fldCharType="begin"/>
      </w:r>
      <w:r w:rsidR="00262877" w:rsidRPr="005B53AE">
        <w:instrText xml:space="preserve"> ADDIN EN.CITE &lt;EndNote&gt;&lt;Cite&gt;&lt;Author&gt;Whiteside&lt;/Author&gt;&lt;Year&gt;1975&lt;/Year&gt;&lt;RecNum&gt;25043&lt;/RecNum&gt;&lt;DisplayText&gt;(Whiteside 1975)&lt;/DisplayText&gt;&lt;record&gt;&lt;rec-number&gt;25043&lt;/rec-number&gt;&lt;foreign-keys&gt;&lt;key app="EN" db-id="pxwxw0er9zv2fxezxdk5tt5utz5p5vtrwdv0" timestamp="1473114454"&gt;25043&lt;/key&gt;&lt;/foreign-keys&gt;&lt;ref-type name="Journal Articles"&gt;17&lt;/ref-type&gt;&lt;contributors&gt;&lt;authors&gt;&lt;author&gt;Whiteside, J.O.&lt;/author&gt;&lt;/authors&gt;&lt;/contributors&gt;&lt;titles&gt;&lt;title&gt;&lt;style face="normal" font="default" size="100%"&gt;Biological characteristics of &lt;/style&gt;&lt;style face="italic" font="default" size="100%"&gt;Elsinoe fawcetti&lt;/style&gt;&lt;style face="normal" font="default" size="100%"&gt; pertaining to the epidemiology of sour orange scab&lt;/style&gt;&lt;/title&gt;&lt;secondary-title&gt;Phytopathology&lt;/secondary-title&gt;&lt;/titles&gt;&lt;periodical&gt;&lt;full-title&gt;Phytopathology&lt;/full-title&gt;&lt;/periodical&gt;&lt;pages&gt;1170-1175&lt;/pages&gt;&lt;volume&gt;65&lt;/volume&gt;&lt;number&gt;10&lt;/number&gt;&lt;keywords&gt;&lt;keyword&gt;Avocado&lt;/keyword&gt;&lt;keyword&gt;Scab&lt;/keyword&gt;&lt;keyword&gt;Sphaceloma perseae&lt;/keyword&gt;&lt;keyword&gt;Mexico&lt;/keyword&gt;&lt;/keywords&gt;&lt;dates&gt;&lt;year&gt;1975&lt;/year&gt;&lt;/dates&gt;&lt;urls&gt;&lt;/urls&gt;&lt;custom1&gt;Avocados from Chile and Mexico RG&lt;/custom1&gt;&lt;/record&gt;&lt;/Cite&gt;&lt;/EndNote&gt;</w:instrText>
      </w:r>
      <w:r w:rsidR="00262877" w:rsidRPr="005B53AE">
        <w:fldChar w:fldCharType="separate"/>
      </w:r>
      <w:r w:rsidR="00262877" w:rsidRPr="005B53AE">
        <w:rPr>
          <w:noProof/>
        </w:rPr>
        <w:t>(Whiteside 1975)</w:t>
      </w:r>
      <w:r w:rsidR="00262877" w:rsidRPr="005B53AE">
        <w:fldChar w:fldCharType="end"/>
      </w:r>
      <w:r w:rsidRPr="005B53AE">
        <w:t>.</w:t>
      </w:r>
      <w:r w:rsidR="00D10EF2" w:rsidRPr="005B53AE">
        <w:t xml:space="preserve"> </w:t>
      </w:r>
    </w:p>
    <w:p w14:paraId="38CD6AE0" w14:textId="2EA4A427" w:rsidR="008259CC" w:rsidRPr="005B53AE" w:rsidRDefault="008259CC" w:rsidP="00303018">
      <w:pPr>
        <w:pStyle w:val="ListBullet"/>
        <w:spacing w:line="276" w:lineRule="auto"/>
      </w:pPr>
      <w:r w:rsidRPr="005B53AE">
        <w:t xml:space="preserve">A morphological and cultural analysis of </w:t>
      </w:r>
      <w:r w:rsidRPr="005B53AE">
        <w:rPr>
          <w:i/>
          <w:iCs/>
        </w:rPr>
        <w:t xml:space="preserve">E. </w:t>
      </w:r>
      <w:proofErr w:type="spellStart"/>
      <w:r w:rsidRPr="005B53AE">
        <w:rPr>
          <w:i/>
          <w:iCs/>
        </w:rPr>
        <w:t>punicae</w:t>
      </w:r>
      <w:proofErr w:type="spellEnd"/>
      <w:r w:rsidRPr="005B53AE">
        <w:t xml:space="preserve"> isolated from pomegranate fruit scab lesion</w:t>
      </w:r>
      <w:r w:rsidR="003B2D22" w:rsidRPr="005B53AE">
        <w:t>s</w:t>
      </w:r>
      <w:r w:rsidRPr="005B53AE">
        <w:t xml:space="preserve"> showed that </w:t>
      </w:r>
      <w:r w:rsidRPr="005B53AE">
        <w:rPr>
          <w:i/>
          <w:iCs/>
        </w:rPr>
        <w:t xml:space="preserve">E. </w:t>
      </w:r>
      <w:proofErr w:type="spellStart"/>
      <w:r w:rsidRPr="005B53AE">
        <w:rPr>
          <w:i/>
          <w:iCs/>
        </w:rPr>
        <w:t>punicae</w:t>
      </w:r>
      <w:proofErr w:type="spellEnd"/>
      <w:r w:rsidRPr="005B53AE">
        <w:t xml:space="preserve"> </w:t>
      </w:r>
      <w:r w:rsidR="003A4252" w:rsidRPr="005B53AE">
        <w:t>produce</w:t>
      </w:r>
      <w:r w:rsidR="003B2D22" w:rsidRPr="005B53AE">
        <w:t xml:space="preserve"> only</w:t>
      </w:r>
      <w:r w:rsidR="003A4252" w:rsidRPr="005B53AE">
        <w:t xml:space="preserve"> </w:t>
      </w:r>
      <w:r w:rsidRPr="005B53AE">
        <w:t>hyaline</w:t>
      </w:r>
      <w:r w:rsidR="003B2D22" w:rsidRPr="005B53AE">
        <w:t xml:space="preserve"> </w:t>
      </w:r>
      <w:r w:rsidR="003A4252" w:rsidRPr="005B53AE">
        <w:t xml:space="preserve">conidia </w:t>
      </w:r>
      <w:r w:rsidR="00262877" w:rsidRPr="005B53AE">
        <w:fldChar w:fldCharType="begin"/>
      </w:r>
      <w:r w:rsidR="00262877" w:rsidRPr="005B53AE">
        <w:instrText xml:space="preserve"> ADDIN EN.CITE &lt;EndNote&gt;&lt;Cite&gt;&lt;Author&gt;Carstens&lt;/Author&gt;&lt;Year&gt;2018&lt;/Year&gt;&lt;RecNum&gt;32491&lt;/RecNum&gt;&lt;DisplayText&gt;(Carstens et al. 2018)&lt;/DisplayText&gt;&lt;record&gt;&lt;rec-number&gt;32491&lt;/rec-number&gt;&lt;foreign-keys&gt;&lt;key app="EN" db-id="pxwxw0er9zv2fxezxdk5tt5utz5p5vtrwdv0" timestamp="1539562452"&gt;32491&lt;/key&gt;&lt;/foreign-keys&gt;&lt;ref-type name="Journal Articles (online only)"&gt;43&lt;/ref-type&gt;&lt;contributors&gt;&lt;authors&gt;&lt;author&gt;Carstens,E.&lt;/author&gt;&lt;author&gt;Langenhoven,S.D.&lt;/author&gt;&lt;author&gt;Pierron,R.&lt;/author&gt;&lt;author&gt;Laubscher,W.&lt;/author&gt;&lt;author&gt;Serfontein,J.J.&lt;/author&gt;&lt;author&gt;Bezuidenhout,C.M.&lt;/author&gt;&lt;author&gt;Venter,E.&lt;/author&gt;&lt;author&gt;Fourie,P.H.&lt;/author&gt;&lt;author&gt;Hattingh,V.&lt;/author&gt;&lt;author&gt;Mostert,L.&lt;/author&gt;&lt;/authors&gt;&lt;/contributors&gt;&lt;titles&gt;&lt;title&gt;&lt;style face="italic" font="default" size="100%"&gt;Elsinoë punicae&lt;/style&gt;&lt;style face="normal" font="default" size="100%"&gt; causing scab of pomegranates in South Africa does not cause disease on citrus&lt;/style&gt;&lt;/title&gt;&lt;secondary-title&gt;Australasian Plant Pathology&lt;/secondary-title&gt;&lt;/titles&gt;&lt;periodical&gt;&lt;full-title&gt;Australasian Plant Pathology&lt;/full-title&gt;&lt;/periodical&gt;&lt;pages&gt;1-7&lt;/pages&gt;&lt;volume&gt;2018&lt;/volume&gt;&lt;keywords&gt;&lt;keyword&gt;Elsinoë punicae&lt;/keyword&gt;&lt;keyword&gt;Pomegranates&lt;/keyword&gt;&lt;keyword&gt;Citrus&lt;/keyword&gt;&lt;/keywords&gt;&lt;dates&gt;&lt;year&gt;2018&lt;/year&gt;&lt;/dates&gt;&lt;isbn&gt;0815-3191&lt;/isbn&gt;&lt;urls&gt;&lt;pdf-urls&gt;&lt;url&gt;file://J:\E Library\Plant Catalogue\C\Carstens et al 2018 EN32491.pdf&lt;/url&gt;&lt;/pdf-urls&gt;&lt;/urls&gt;&lt;custom1&gt;Pomegranate from India KP&lt;/custom1&gt;&lt;electronic-resource-num&gt;https://doi.org/10.1007/s13313-018-0572-x&lt;/electronic-resource-num&gt;&lt;/record&gt;&lt;/Cite&gt;&lt;/EndNote&gt;</w:instrText>
      </w:r>
      <w:r w:rsidR="00262877" w:rsidRPr="005B53AE">
        <w:fldChar w:fldCharType="separate"/>
      </w:r>
      <w:r w:rsidR="00262877" w:rsidRPr="005B53AE">
        <w:rPr>
          <w:noProof/>
        </w:rPr>
        <w:t>(Carstens et al. 2018)</w:t>
      </w:r>
      <w:r w:rsidR="00262877" w:rsidRPr="005B53AE">
        <w:fldChar w:fldCharType="end"/>
      </w:r>
      <w:r w:rsidRPr="005B53AE">
        <w:t xml:space="preserve">. There is no report </w:t>
      </w:r>
      <w:r w:rsidR="003B2D22" w:rsidRPr="005B53AE">
        <w:t xml:space="preserve">that </w:t>
      </w:r>
      <w:r w:rsidRPr="005B53AE">
        <w:t xml:space="preserve">on </w:t>
      </w:r>
      <w:r w:rsidRPr="005B53AE">
        <w:rPr>
          <w:i/>
          <w:iCs/>
        </w:rPr>
        <w:t xml:space="preserve">E. </w:t>
      </w:r>
      <w:proofErr w:type="spellStart"/>
      <w:r w:rsidRPr="005B53AE">
        <w:rPr>
          <w:i/>
          <w:iCs/>
        </w:rPr>
        <w:t>punicae</w:t>
      </w:r>
      <w:proofErr w:type="spellEnd"/>
      <w:r w:rsidRPr="005B53AE">
        <w:t xml:space="preserve"> </w:t>
      </w:r>
      <w:r w:rsidR="003B2D22" w:rsidRPr="005B53AE">
        <w:t xml:space="preserve">can </w:t>
      </w:r>
      <w:r w:rsidRPr="005B53AE">
        <w:t>produc</w:t>
      </w:r>
      <w:r w:rsidR="003B2D22" w:rsidRPr="005B53AE">
        <w:t>e</w:t>
      </w:r>
      <w:r w:rsidRPr="005B53AE">
        <w:t xml:space="preserve"> pigmented conidia</w:t>
      </w:r>
      <w:r w:rsidR="003A4252" w:rsidRPr="005B53AE">
        <w:t xml:space="preserve">, which are more resistant to desiccation and survive longer in the environment </w:t>
      </w:r>
      <w:r w:rsidR="00262877" w:rsidRPr="005B53AE">
        <w:fldChar w:fldCharType="begin">
          <w:fldData xml:space="preserve">PEVuZE5vdGU+PENpdGU+PEF1dGhvcj5Hb3R0d2FsZDwvQXV0aG9yPjxZZWFyPjE5OTU8L1llYXI+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</w:fldData>
        </w:fldChar>
      </w:r>
      <w:r w:rsidR="00262877" w:rsidRPr="005B53AE">
        <w:instrText xml:space="preserve"> ADDIN EN.CITE </w:instrText>
      </w:r>
      <w:r w:rsidR="00262877" w:rsidRPr="005B53AE">
        <w:fldChar w:fldCharType="begin">
          <w:fldData xml:space="preserve">PEVuZE5vdGU+PENpdGU+PEF1dGhvcj5Hb3R0d2FsZDwvQXV0aG9yPjxZZWFyPjE5OTU8L1llYXI+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(Gottwald 1995)</w:t>
      </w:r>
      <w:r w:rsidR="00262877" w:rsidRPr="005B53AE">
        <w:fldChar w:fldCharType="end"/>
      </w:r>
      <w:r w:rsidR="003A4252" w:rsidRPr="005B53AE">
        <w:t>.</w:t>
      </w:r>
      <w:r w:rsidR="00BD4FAA" w:rsidRPr="005B53AE">
        <w:t xml:space="preserve"> </w:t>
      </w:r>
    </w:p>
    <w:p w14:paraId="6C653363" w14:textId="3FE74909" w:rsidR="00983605" w:rsidRPr="005B53AE" w:rsidRDefault="00983605" w:rsidP="00303018">
      <w:pPr>
        <w:pStyle w:val="ListBullet"/>
        <w:spacing w:line="276" w:lineRule="auto"/>
      </w:pPr>
      <w:r w:rsidRPr="005B53AE">
        <w:t xml:space="preserve">The potential for distribution is </w:t>
      </w:r>
      <w:r w:rsidR="00530D34" w:rsidRPr="005B53AE">
        <w:t xml:space="preserve">likely to be </w:t>
      </w:r>
      <w:r w:rsidRPr="005B53AE">
        <w:t>further reduced by the unique set of conditions that</w:t>
      </w:r>
      <w:r w:rsidR="00150C38" w:rsidRPr="005B53AE">
        <w:t xml:space="preserve"> </w:t>
      </w:r>
      <w:r w:rsidR="00A33ACE" w:rsidRPr="005B53AE">
        <w:t>are</w:t>
      </w:r>
      <w:r w:rsidR="00BD4FAA" w:rsidRPr="005B53AE">
        <w:t xml:space="preserve"> </w:t>
      </w:r>
      <w:r w:rsidR="00530D34" w:rsidRPr="005B53AE">
        <w:t xml:space="preserve">required </w:t>
      </w:r>
      <w:r w:rsidRPr="005B53AE">
        <w:t>for infection to occur within the</w:t>
      </w:r>
      <w:r w:rsidR="00150C38" w:rsidRPr="005B53AE">
        <w:t xml:space="preserve"> </w:t>
      </w:r>
      <w:r w:rsidRPr="005B53AE">
        <w:t>period that</w:t>
      </w:r>
      <w:r w:rsidR="00150C38" w:rsidRPr="005B53AE">
        <w:t xml:space="preserve"> </w:t>
      </w:r>
      <w:r w:rsidRPr="005B53AE">
        <w:t xml:space="preserve">spores may survive.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 xml:space="preserve"> conidia</w:t>
      </w:r>
      <w:r w:rsidR="00530D34" w:rsidRPr="005B53AE">
        <w:t xml:space="preserve">, similar to </w:t>
      </w:r>
      <w:r w:rsidR="003B2D22" w:rsidRPr="005B53AE">
        <w:t>those</w:t>
      </w:r>
      <w:r w:rsidR="00530D34" w:rsidRPr="005B53AE">
        <w:t xml:space="preserve"> of other </w:t>
      </w:r>
      <w:proofErr w:type="spellStart"/>
      <w:r w:rsidR="00370031" w:rsidRPr="005B53AE">
        <w:rPr>
          <w:i/>
        </w:rPr>
        <w:t>Elsinoë</w:t>
      </w:r>
      <w:proofErr w:type="spellEnd"/>
      <w:r w:rsidR="00530D34" w:rsidRPr="005B53AE">
        <w:t xml:space="preserve"> sp</w:t>
      </w:r>
      <w:r w:rsidR="00C04F0D" w:rsidRPr="005B53AE">
        <w:t>e</w:t>
      </w:r>
      <w:r w:rsidR="00530D34" w:rsidRPr="005B53AE">
        <w:t>cies, are likely to be</w:t>
      </w:r>
      <w:r w:rsidR="00150C38" w:rsidRPr="005B53AE">
        <w:t xml:space="preserve"> </w:t>
      </w:r>
      <w:r w:rsidRPr="005B53AE">
        <w:t xml:space="preserve">fragile and die quickly if they are exposed to sunlight or dry conditions </w:t>
      </w:r>
      <w:r w:rsidR="00262877" w:rsidRPr="005B53AE">
        <w:fldChar w:fldCharType="begin">
          <w:fldData xml:space="preserve">PEVuZE5vdGU+PENpdGU+PEF1dGhvcj5UaW1tZXI8L0F1dGhvcj48WWVhcj4yMDAwPC9ZZWFyPjxS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</w:fldData>
        </w:fldChar>
      </w:r>
      <w:r w:rsidR="00262877" w:rsidRPr="005B53AE">
        <w:instrText xml:space="preserve"> ADDIN EN.CITE </w:instrText>
      </w:r>
      <w:r w:rsidR="00262877" w:rsidRPr="005B53AE">
        <w:fldChar w:fldCharType="begin">
          <w:fldData xml:space="preserve">PEVuZE5vdGU+PENpdGU+PEF1dGhvcj5UaW1tZXI8L0F1dGhvcj48WWVhcj4yMDAwPC9ZZWFyPjxS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EPPO 2003; Timmer 2000)</w:t>
      </w:r>
      <w:r w:rsidR="00262877" w:rsidRPr="005B53AE">
        <w:fldChar w:fldCharType="end"/>
      </w:r>
      <w:r w:rsidRPr="005B53AE">
        <w:t>.</w:t>
      </w:r>
    </w:p>
    <w:p w14:paraId="01714E7C" w14:textId="688F8674" w:rsidR="00983605" w:rsidRPr="005B53AE" w:rsidRDefault="006D3FDE" w:rsidP="00303018">
      <w:pPr>
        <w:pStyle w:val="ListBullet"/>
        <w:spacing w:line="276" w:lineRule="auto"/>
      </w:pPr>
      <w:r w:rsidRPr="005B53AE">
        <w:t xml:space="preserve">Similar to other </w:t>
      </w:r>
      <w:proofErr w:type="spellStart"/>
      <w:r w:rsidR="00370031" w:rsidRPr="005B53AE">
        <w:rPr>
          <w:i/>
        </w:rPr>
        <w:t>Elsinoë</w:t>
      </w:r>
      <w:proofErr w:type="spellEnd"/>
      <w:r w:rsidRPr="005B53AE">
        <w:rPr>
          <w:i/>
        </w:rPr>
        <w:t xml:space="preserve"> </w:t>
      </w:r>
      <w:r w:rsidRPr="005B53AE">
        <w:t xml:space="preserve">species, </w:t>
      </w:r>
      <w:r w:rsidR="00983605" w:rsidRPr="005B53AE">
        <w:rPr>
          <w:i/>
        </w:rPr>
        <w:t xml:space="preserve">E. </w:t>
      </w:r>
      <w:proofErr w:type="spellStart"/>
      <w:r w:rsidR="00983605" w:rsidRPr="005B53AE">
        <w:rPr>
          <w:i/>
        </w:rPr>
        <w:t>punicae</w:t>
      </w:r>
      <w:proofErr w:type="spellEnd"/>
      <w:r w:rsidRPr="005B53AE">
        <w:rPr>
          <w:i/>
        </w:rPr>
        <w:t xml:space="preserve"> </w:t>
      </w:r>
      <w:r w:rsidRPr="005B53AE">
        <w:t>is likely to require</w:t>
      </w:r>
      <w:r w:rsidR="00983605" w:rsidRPr="005B53AE">
        <w:t xml:space="preserve"> pomegranate plants</w:t>
      </w:r>
      <w:r w:rsidR="00150C38" w:rsidRPr="005B53AE">
        <w:t xml:space="preserve"> </w:t>
      </w:r>
      <w:r w:rsidR="00983605" w:rsidRPr="005B53AE">
        <w:t>to be in the</w:t>
      </w:r>
      <w:r w:rsidR="003B2D22" w:rsidRPr="005B53AE">
        <w:t xml:space="preserve"> </w:t>
      </w:r>
      <w:r w:rsidR="00983605" w:rsidRPr="005B53AE">
        <w:t>most susceptible developmental stage</w:t>
      </w:r>
      <w:r w:rsidRPr="005B53AE">
        <w:t xml:space="preserve"> </w:t>
      </w:r>
      <w:r w:rsidR="003B2D22" w:rsidRPr="005B53AE">
        <w:t>in order t</w:t>
      </w:r>
      <w:r w:rsidRPr="005B53AE">
        <w:t>o initiate and sustain an infection</w:t>
      </w:r>
      <w:r w:rsidR="00983605" w:rsidRPr="005B53AE">
        <w:t>, i.e.</w:t>
      </w:r>
      <w:r w:rsidR="00150C38" w:rsidRPr="005B53AE">
        <w:t xml:space="preserve"> </w:t>
      </w:r>
      <w:r w:rsidR="00983605" w:rsidRPr="005B53AE">
        <w:t>trees</w:t>
      </w:r>
      <w:r w:rsidR="00150C38" w:rsidRPr="005B53AE">
        <w:t xml:space="preserve"> </w:t>
      </w:r>
      <w:r w:rsidRPr="005B53AE">
        <w:t xml:space="preserve">with </w:t>
      </w:r>
      <w:r w:rsidR="00983605" w:rsidRPr="005B53AE">
        <w:t>new vegetative flushes and young fruits</w:t>
      </w:r>
      <w:r w:rsidR="00150C38" w:rsidRPr="005B53AE">
        <w:t xml:space="preserve"> </w:t>
      </w:r>
      <w:r w:rsidR="00262877" w:rsidRPr="005B53AE">
        <w:fldChar w:fldCharType="begin"/>
      </w:r>
      <w:r w:rsidR="00262877" w:rsidRPr="005B53AE">
        <w:instrText xml:space="preserve"> ADDIN EN.CITE &lt;EndNote&gt;&lt;Cite&gt;&lt;Author&gt;Chung&lt;/Author&gt;&lt;Year&gt;2011&lt;/Year&gt;&lt;RecNum&gt;20670&lt;/RecNum&gt;&lt;DisplayText&gt;(Chung 2011)&lt;/DisplayText&gt;&lt;record&gt;&lt;rec-number&gt;20670&lt;/rec-number&gt;&lt;foreign-keys&gt;&lt;key app="EN" db-id="pxwxw0er9zv2fxezxdk5tt5utz5p5vtrwdv0" timestamp="1451972833"&gt;20670&lt;/key&gt;&lt;/foreign-keys&gt;&lt;ref-type name="Journal Articles"&gt;17&lt;/ref-type&gt;&lt;contributors&gt;&lt;authors&gt;&lt;author&gt;Chung,K.R.&lt;/author&gt;&lt;/authors&gt;&lt;/contributors&gt;&lt;titles&gt;&lt;title&gt;&lt;style face="italic" font="default" size="100%"&gt;Elsinoë fawcettii &lt;/style&gt;&lt;style face="normal" font="default" size="100%"&gt;and &lt;/style&gt;&lt;style face="italic" font="default" size="100%"&gt;Elsinoë australis&lt;/style&gt;&lt;style face="normal" font="default" size="100%"&gt;: the fungal pathogens causing citrus scab&lt;/style&gt;&lt;/title&gt;&lt;secondary-title&gt;Molecular Plant Pathology&lt;/secondary-title&gt;&lt;/titles&gt;&lt;periodical&gt;&lt;full-title&gt;Molecular Plant Pathology&lt;/full-title&gt;&lt;/periodical&gt;&lt;pages&gt;123-135&lt;/pages&gt;&lt;volume&gt;12&lt;/volume&gt;&lt;number&gt;2&lt;/number&gt;&lt;keywords&gt;&lt;keyword&gt;australis&lt;/keyword&gt;&lt;keyword&gt;Fungal&lt;/keyword&gt;&lt;keyword&gt;Fungal pathogens&lt;/keyword&gt;&lt;keyword&gt;pathogen&lt;/keyword&gt;&lt;keyword&gt;Pathogens&lt;/keyword&gt;&lt;keyword&gt;Scab&lt;/keyword&gt;&lt;/keywords&gt;&lt;dates&gt;&lt;year&gt;2011&lt;/year&gt;&lt;/dates&gt;&lt;orig-pub&gt;&lt;style face="underline" font="default" size="100%"&gt;J:\E Library\Plant Catalogue\C&lt;/style&gt;&lt;/orig-pub&gt;&lt;label&gt;85046&lt;/label&gt;&lt;urls&gt;&lt;pdf-urls&gt;&lt;url&gt;file://J:\E Library\Plant Catalogue\C\Chung 2011 ID85046.pdf&lt;/url&gt;&lt;/pdf-urls&gt;&lt;/urls&gt;&lt;custom1&gt;sos adm&lt;/custom1&gt;&lt;/record&gt;&lt;/Cite&gt;&lt;/EndNote&gt;</w:instrText>
      </w:r>
      <w:r w:rsidR="00262877" w:rsidRPr="005B53AE">
        <w:fldChar w:fldCharType="separate"/>
      </w:r>
      <w:r w:rsidR="00262877" w:rsidRPr="005B53AE">
        <w:rPr>
          <w:noProof/>
        </w:rPr>
        <w:t>(Chung 2011)</w:t>
      </w:r>
      <w:r w:rsidR="00262877" w:rsidRPr="005B53AE">
        <w:fldChar w:fldCharType="end"/>
      </w:r>
      <w:r w:rsidR="00983605" w:rsidRPr="005B53AE">
        <w:t>. Although pomegranates from India will be imported throughout the year, transfer of the fungus to a suitable host would be most probable during spring</w:t>
      </w:r>
      <w:r w:rsidRPr="005B53AE">
        <w:t xml:space="preserve"> and early summer</w:t>
      </w:r>
      <w:r w:rsidR="00983605" w:rsidRPr="005B53AE">
        <w:t>.</w:t>
      </w:r>
    </w:p>
    <w:p w14:paraId="72DCA5B7" w14:textId="7DDB232F" w:rsidR="00983605" w:rsidRPr="005B53AE" w:rsidRDefault="00983605" w:rsidP="00303018">
      <w:pPr>
        <w:pStyle w:val="ListBullet"/>
        <w:spacing w:line="276" w:lineRule="auto"/>
      </w:pPr>
      <w:r w:rsidRPr="005B53AE">
        <w:t>Pomegranate seed</w:t>
      </w:r>
      <w:r w:rsidR="00150C38" w:rsidRPr="005B53AE">
        <w:t xml:space="preserve"> </w:t>
      </w:r>
      <w:r w:rsidRPr="005B53AE">
        <w:t xml:space="preserve">is not </w:t>
      </w:r>
      <w:r w:rsidR="003B2D22" w:rsidRPr="005B53AE">
        <w:t xml:space="preserve">considered to be </w:t>
      </w:r>
      <w:r w:rsidRPr="005B53AE">
        <w:t xml:space="preserve">a pathway for the distribution of </w:t>
      </w:r>
      <w:r w:rsidRPr="005B53AE">
        <w:rPr>
          <w:i/>
        </w:rPr>
        <w:t xml:space="preserve">E. </w:t>
      </w:r>
      <w:proofErr w:type="spellStart"/>
      <w:r w:rsidRPr="005B53AE">
        <w:rPr>
          <w:i/>
        </w:rPr>
        <w:t>punicae</w:t>
      </w:r>
      <w:proofErr w:type="spellEnd"/>
      <w:r w:rsidRPr="005B53AE">
        <w:t xml:space="preserve"> as the fungus is not known to be seed-borne in pomegranate.</w:t>
      </w:r>
    </w:p>
    <w:p w14:paraId="15CE3FF1" w14:textId="19E8DAA3" w:rsidR="00983605" w:rsidRPr="005B53AE" w:rsidRDefault="00983605" w:rsidP="00303018">
      <w:r w:rsidRPr="005B53AE">
        <w:t xml:space="preserve">Distribution of infected fruit would facilitate the distribution of </w:t>
      </w:r>
      <w:r w:rsidRPr="005B53AE">
        <w:rPr>
          <w:i/>
        </w:rPr>
        <w:t xml:space="preserve">E. </w:t>
      </w:r>
      <w:proofErr w:type="spellStart"/>
      <w:r w:rsidRPr="005B53AE">
        <w:rPr>
          <w:i/>
        </w:rPr>
        <w:t>punicae</w:t>
      </w:r>
      <w:proofErr w:type="spellEnd"/>
      <w:r w:rsidRPr="005B53AE">
        <w:rPr>
          <w:i/>
        </w:rPr>
        <w:t xml:space="preserve"> </w:t>
      </w:r>
      <w:r w:rsidRPr="005B53AE">
        <w:t xml:space="preserve">throughout Australia. </w:t>
      </w:r>
      <w:r w:rsidR="006D3FDE" w:rsidRPr="005B53AE">
        <w:t>However, the only reported host, pomegranate</w:t>
      </w:r>
      <w:r w:rsidR="003B2D22" w:rsidRPr="005B53AE">
        <w:t>,</w:t>
      </w:r>
      <w:r w:rsidR="006D3FDE" w:rsidRPr="005B53AE">
        <w:t xml:space="preserve"> has a limited distribution in Australia and the fungal spor</w:t>
      </w:r>
      <w:r w:rsidR="00370031" w:rsidRPr="005B53AE">
        <w:t>es have limited potential for lo</w:t>
      </w:r>
      <w:r w:rsidR="006D3FDE" w:rsidRPr="005B53AE">
        <w:t>ng</w:t>
      </w:r>
      <w:r w:rsidR="003B2D22" w:rsidRPr="005B53AE">
        <w:t>-</w:t>
      </w:r>
      <w:r w:rsidR="006D3FDE" w:rsidRPr="005B53AE">
        <w:t>distance dispersal</w:t>
      </w:r>
      <w:r w:rsidR="00C04F0D" w:rsidRPr="005B53AE">
        <w:t xml:space="preserve"> from discarded waste</w:t>
      </w:r>
      <w:r w:rsidR="006D3FDE" w:rsidRPr="005B53AE">
        <w:t xml:space="preserve">. </w:t>
      </w:r>
      <w:r w:rsidRPr="005B53AE">
        <w:t>The majority of fruit waste or discarded fruits will be discarded through managed waste systems which</w:t>
      </w:r>
      <w:r w:rsidR="00150C38" w:rsidRPr="005B53AE">
        <w:t xml:space="preserve"> </w:t>
      </w:r>
      <w:r w:rsidR="00370031" w:rsidRPr="005B53AE">
        <w:t xml:space="preserve">are </w:t>
      </w:r>
      <w:r w:rsidR="006D3FDE" w:rsidRPr="005B53AE">
        <w:t xml:space="preserve">unlikely to </w:t>
      </w:r>
      <w:r w:rsidRPr="005B53AE">
        <w:t xml:space="preserve">provide a viable transmission pathway to a suitable host.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rPr>
          <w:i/>
        </w:rPr>
        <w:t xml:space="preserve"> </w:t>
      </w:r>
      <w:r w:rsidR="003B2D22" w:rsidRPr="005B53AE">
        <w:rPr>
          <w:iCs/>
        </w:rPr>
        <w:t xml:space="preserve">conidia </w:t>
      </w:r>
      <w:r w:rsidRPr="005B53AE">
        <w:t>could survive in scab pustules on the fruit waste, and</w:t>
      </w:r>
      <w:r w:rsidR="00150C38" w:rsidRPr="005B53AE">
        <w:t xml:space="preserve"> </w:t>
      </w:r>
      <w:r w:rsidR="00912EE7" w:rsidRPr="005B53AE">
        <w:t xml:space="preserve">germinate </w:t>
      </w:r>
      <w:r w:rsidRPr="005B53AE">
        <w:t xml:space="preserve">when exposed to favourable temperatures and moisture. Conidia are fragile with poor survival potential in adverse conditions, and </w:t>
      </w:r>
      <w:r w:rsidR="003B2D22" w:rsidRPr="005B53AE">
        <w:t xml:space="preserve">have </w:t>
      </w:r>
      <w:r w:rsidRPr="005B53AE">
        <w:t xml:space="preserve">specific requirements for sporulation, </w:t>
      </w:r>
      <w:proofErr w:type="gramStart"/>
      <w:r w:rsidRPr="005B53AE">
        <w:t>dispersal</w:t>
      </w:r>
      <w:proofErr w:type="gramEnd"/>
      <w:r w:rsidRPr="005B53AE">
        <w:t xml:space="preserve"> and infection</w:t>
      </w:r>
      <w:r w:rsidR="003B2D22" w:rsidRPr="005B53AE">
        <w:t>;</w:t>
      </w:r>
      <w:r w:rsidRPr="005B53AE">
        <w:t xml:space="preserve"> </w:t>
      </w:r>
      <w:r w:rsidR="003B2D22" w:rsidRPr="005B53AE">
        <w:t xml:space="preserve">there is </w:t>
      </w:r>
      <w:r w:rsidRPr="005B53AE">
        <w:t xml:space="preserve">limited availability </w:t>
      </w:r>
      <w:r w:rsidR="003B2D22" w:rsidRPr="005B53AE">
        <w:t xml:space="preserve">in Australia </w:t>
      </w:r>
      <w:r w:rsidRPr="005B53AE">
        <w:t>of susceptible host</w:t>
      </w:r>
      <w:r w:rsidR="003B2D22" w:rsidRPr="005B53AE">
        <w:t>s</w:t>
      </w:r>
      <w:r w:rsidR="00150C38" w:rsidRPr="005B53AE">
        <w:t xml:space="preserve"> </w:t>
      </w:r>
      <w:r w:rsidRPr="005B53AE">
        <w:t>and developmental stages in which hosts are most susceptible. These factors collectively support a likelihood estimate for distribution of ‘</w:t>
      </w:r>
      <w:r w:rsidR="00C2573A" w:rsidRPr="005B53AE">
        <w:t xml:space="preserve">Very </w:t>
      </w:r>
      <w:r w:rsidR="00FE695C" w:rsidRPr="005B53AE">
        <w:t>Low’</w:t>
      </w:r>
      <w:r w:rsidRPr="005B53AE">
        <w:t>.</w:t>
      </w:r>
    </w:p>
    <w:p w14:paraId="2477B321" w14:textId="77777777" w:rsidR="00983605" w:rsidRPr="005B53AE" w:rsidRDefault="00983605" w:rsidP="00983605">
      <w:pPr>
        <w:pStyle w:val="Heading5"/>
      </w:pPr>
      <w:r w:rsidRPr="005B53AE">
        <w:t>Overall likelihood of entry</w:t>
      </w:r>
    </w:p>
    <w:p w14:paraId="1F1FC3C5" w14:textId="17241874" w:rsidR="00983605" w:rsidRPr="005B53AE" w:rsidRDefault="00983605" w:rsidP="00983605">
      <w:r w:rsidRPr="005B53AE">
        <w:t xml:space="preserve">The overall likelihood of entry is determined by combining the likelihood of importation with the likelihood of distribution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20A61AAF" w14:textId="6505F57C" w:rsidR="00983605" w:rsidRPr="005B53AE" w:rsidRDefault="00983605" w:rsidP="00983605">
      <w:r w:rsidRPr="005B53AE">
        <w:t xml:space="preserve">The likelihood that </w:t>
      </w:r>
      <w:r w:rsidRPr="005B53AE">
        <w:rPr>
          <w:i/>
        </w:rPr>
        <w:t xml:space="preserve">E. </w:t>
      </w:r>
      <w:proofErr w:type="spellStart"/>
      <w:r w:rsidRPr="005B53AE">
        <w:rPr>
          <w:i/>
        </w:rPr>
        <w:t>punicae</w:t>
      </w:r>
      <w:proofErr w:type="spellEnd"/>
      <w:r w:rsidRPr="005B53AE">
        <w:rPr>
          <w:i/>
        </w:rPr>
        <w:t xml:space="preserve"> </w:t>
      </w:r>
      <w:r w:rsidRPr="005B53AE">
        <w:t>will enter Australia as a result of trade in pomegranate whole fruit from India and be distributed in a viable state to a susceptible host is assessed as:</w:t>
      </w:r>
      <w:r w:rsidR="00150C38" w:rsidRPr="005B53AE">
        <w:t xml:space="preserve"> </w:t>
      </w:r>
      <w:r w:rsidRPr="005B53AE">
        <w:rPr>
          <w:b/>
        </w:rPr>
        <w:t>Very Low</w:t>
      </w:r>
      <w:r w:rsidRPr="005B53AE">
        <w:t>.</w:t>
      </w:r>
    </w:p>
    <w:p w14:paraId="1F5A754E" w14:textId="77777777" w:rsidR="00983605" w:rsidRPr="005B53AE" w:rsidRDefault="00983605" w:rsidP="00983605">
      <w:pPr>
        <w:pStyle w:val="Heading4"/>
      </w:pPr>
      <w:r w:rsidRPr="005B53AE">
        <w:lastRenderedPageBreak/>
        <w:t>Likelihood of establishment</w:t>
      </w:r>
    </w:p>
    <w:p w14:paraId="6C5300FB" w14:textId="77777777" w:rsidR="00983605" w:rsidRPr="005B53AE" w:rsidRDefault="00983605" w:rsidP="00303018">
      <w:r w:rsidRPr="005B53AE">
        <w:t xml:space="preserve">The likelihood that </w:t>
      </w:r>
      <w:r w:rsidRPr="005B53AE">
        <w:rPr>
          <w:i/>
        </w:rPr>
        <w:t xml:space="preserve">E. </w:t>
      </w:r>
      <w:proofErr w:type="spellStart"/>
      <w:r w:rsidRPr="005B53AE">
        <w:rPr>
          <w:i/>
        </w:rPr>
        <w:t>punicae</w:t>
      </w:r>
      <w:proofErr w:type="spellEnd"/>
      <w:r w:rsidRPr="005B53AE">
        <w:rPr>
          <w:i/>
        </w:rPr>
        <w:t xml:space="preserve"> </w:t>
      </w:r>
      <w:r w:rsidRPr="005B53AE">
        <w:t xml:space="preserve">will establish within Australia based on a comparison of factors in the source and destination areas that affect pest survival and reproduction is assessed as: </w:t>
      </w:r>
      <w:r w:rsidRPr="005B53AE">
        <w:rPr>
          <w:b/>
        </w:rPr>
        <w:t>Moderate</w:t>
      </w:r>
      <w:r w:rsidRPr="005B53AE">
        <w:t>.</w:t>
      </w:r>
    </w:p>
    <w:p w14:paraId="4759A09C" w14:textId="77777777" w:rsidR="00983605" w:rsidRPr="005B53AE" w:rsidRDefault="00983605" w:rsidP="00303018">
      <w:r w:rsidRPr="005B53AE">
        <w:t>The following information provides supporting evidence for this assessment.</w:t>
      </w:r>
    </w:p>
    <w:p w14:paraId="54734B39" w14:textId="4702548D" w:rsidR="00983605" w:rsidRPr="005B53AE" w:rsidRDefault="00983605" w:rsidP="002C0E59">
      <w:pPr>
        <w:pStyle w:val="ListBullet"/>
        <w:spacing w:line="276" w:lineRule="auto"/>
      </w:pPr>
      <w:bookmarkStart w:id="126" w:name="_Hlk38546002"/>
      <w:r w:rsidRPr="005B53AE">
        <w:t xml:space="preserve">The availability of host plants of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 xml:space="preserve"> is limited</w:t>
      </w:r>
      <w:r w:rsidR="009249E0" w:rsidRPr="005B53AE">
        <w:t xml:space="preserve"> in Australia</w:t>
      </w:r>
      <w:r w:rsidRPr="005B53AE">
        <w:t xml:space="preserve">. Species of </w:t>
      </w:r>
      <w:proofErr w:type="spellStart"/>
      <w:r w:rsidRPr="005B53AE">
        <w:rPr>
          <w:i/>
        </w:rPr>
        <w:t>Elsinoë</w:t>
      </w:r>
      <w:proofErr w:type="spellEnd"/>
      <w:r w:rsidRPr="005B53AE">
        <w:rPr>
          <w:i/>
        </w:rPr>
        <w:t xml:space="preserve"> </w:t>
      </w:r>
      <w:r w:rsidRPr="005B53AE">
        <w:t xml:space="preserve">have narrow host ranges, mostly limited to a single host species, and the natural host range of </w:t>
      </w:r>
      <w:r w:rsidRPr="005B53AE">
        <w:rPr>
          <w:i/>
        </w:rPr>
        <w:t xml:space="preserve">E. </w:t>
      </w:r>
      <w:proofErr w:type="spellStart"/>
      <w:r w:rsidRPr="005B53AE">
        <w:rPr>
          <w:i/>
        </w:rPr>
        <w:t>punicae</w:t>
      </w:r>
      <w:proofErr w:type="spellEnd"/>
      <w:r w:rsidRPr="005B53AE">
        <w:t xml:space="preserve"> is restricted to pomegranate </w:t>
      </w:r>
      <w:r w:rsidR="00262877" w:rsidRPr="005B53AE">
        <w:fldChar w:fldCharType="begin"/>
      </w:r>
      <w:r w:rsidR="00262877" w:rsidRPr="005B53AE">
        <w:instrText xml:space="preserve"> ADDIN EN.CITE &lt;EndNote&gt;&lt;Cite&gt;&lt;Author&gt;Fan&lt;/Author&gt;&lt;Year&gt;2017&lt;/Year&gt;&lt;RecNum&gt;34695&lt;/RecNum&gt;&lt;DisplayText&gt;(Fan et al. 2017)&lt;/DisplayText&gt;&lt;record&gt;&lt;rec-number&gt;34695&lt;/rec-number&gt;&lt;foreign-keys&gt;&lt;key app="EN" db-id="pxwxw0er9zv2fxezxdk5tt5utz5p5vtrwdv0" timestamp="1559017433"&gt;34695&lt;/key&gt;&lt;/foreign-keys&gt;&lt;ref-type name="Journal Articles (online only)"&gt;43&lt;/ref-type&gt;&lt;contributors&gt;&lt;authors&gt;&lt;author&gt;Fan, X.L.&lt;/author&gt;&lt;author&gt;Barreto, R.W.&lt;/author&gt;&lt;author&gt;Groenewald, J.Z.&lt;/author&gt;&lt;author&gt;Bezerra, J.D.P.&lt;/author&gt;&lt;author&gt;Pereira, O..L&lt;/author&gt;&lt;author&gt;Cheewangkoon, R.&lt;/author&gt;&lt;author&gt;Mostert, L.&lt;/author&gt;&lt;author&gt;Tian, C.M.&lt;/author&gt;&lt;author&gt;Crous, P.W.&lt;/author&gt;&lt;/authors&gt;&lt;/contributors&gt;&lt;titles&gt;&lt;title&gt;&lt;style face="normal" font="default" size="100%"&gt;Phylogeny and taxonomy of the scab and spot anthracnose fungus&lt;/style&gt;&lt;style face="italic" font="default" size="100%"&gt; Elsinoë&lt;/style&gt;&lt;style face="normal" font="default" size="100%"&gt; (&lt;/style&gt;&lt;style face="italic" font="default" size="100%"&gt;Myriangiales, Dothideomycetes&lt;/style&gt;&lt;style face="normal" font="default" size="100%"&gt;)&lt;/style&gt;&lt;/title&gt;&lt;secondary-title&gt;Studies in Mycology&lt;/secondary-title&gt;&lt;/titles&gt;&lt;periodical&gt;&lt;full-title&gt;Studies in Mycology&lt;/full-title&gt;&lt;/periodical&gt;&lt;pages&gt;1-41&lt;/pages&gt;&lt;volume&gt;87&lt;/volume&gt;&lt;keywords&gt;&lt;keyword&gt;anthracnose&lt;/keyword&gt;&lt;keyword&gt;molecular phylogeny&lt;/keyword&gt;&lt;keyword&gt;scab disease&lt;/keyword&gt;&lt;keyword&gt;Sphaceloma&lt;/keyword&gt;&lt;keyword&gt;taxonomy&lt;/keyword&gt;&lt;/keywords&gt;&lt;dates&gt;&lt;year&gt;2017&lt;/year&gt;&lt;/dates&gt;&lt;isbn&gt;0166-0616&lt;/isbn&gt;&lt;urls&gt;&lt;pdf-urls&gt;&lt;url&gt;file://J:\E Library\Plant Catalogue\F\Fan et al 2017 EN34695.pdf&lt;/url&gt;&lt;/pdf-urls&gt;&lt;/urls&gt;&lt;custom1&gt;Pomegranate from India KP&lt;/custom1&gt;&lt;electronic-resource-num&gt;http://dx.doi.org/10.1016/j.simyco.2017.02.001&lt;/electronic-resource-num&gt;&lt;/record&gt;&lt;/Cite&gt;&lt;/EndNote&gt;</w:instrText>
      </w:r>
      <w:r w:rsidR="00262877" w:rsidRPr="005B53AE">
        <w:fldChar w:fldCharType="separate"/>
      </w:r>
      <w:r w:rsidR="00262877" w:rsidRPr="005B53AE">
        <w:rPr>
          <w:noProof/>
        </w:rPr>
        <w:t>(Fan et al. 2017)</w:t>
      </w:r>
      <w:r w:rsidR="00262877" w:rsidRPr="005B53AE">
        <w:fldChar w:fldCharType="end"/>
      </w:r>
      <w:r w:rsidRPr="005B53AE">
        <w:t>.</w:t>
      </w:r>
    </w:p>
    <w:p w14:paraId="6619BFA4" w14:textId="75E85BB3" w:rsidR="00983605" w:rsidRPr="005B53AE" w:rsidRDefault="00983605" w:rsidP="00303018">
      <w:pPr>
        <w:pStyle w:val="ListBullet"/>
        <w:spacing w:line="276" w:lineRule="auto"/>
      </w:pPr>
      <w:r w:rsidRPr="005B53AE">
        <w:t xml:space="preserve">The current geographic distribution of </w:t>
      </w:r>
      <w:r w:rsidRPr="005B53AE">
        <w:rPr>
          <w:i/>
        </w:rPr>
        <w:t xml:space="preserve">E. </w:t>
      </w:r>
      <w:proofErr w:type="spellStart"/>
      <w:r w:rsidRPr="005B53AE">
        <w:rPr>
          <w:i/>
        </w:rPr>
        <w:t>punicae</w:t>
      </w:r>
      <w:proofErr w:type="spellEnd"/>
      <w:r w:rsidRPr="005B53AE">
        <w:t xml:space="preserve"> indicates that the pathogen is well established in humid tropical and subtropical environments </w:t>
      </w:r>
      <w:r w:rsidR="00262877" w:rsidRPr="005B53AE">
        <w:fldChar w:fldCharType="begin"/>
      </w:r>
      <w:r w:rsidR="00262877" w:rsidRPr="005B53AE">
        <w:instrText xml:space="preserve"> ADDIN EN.CITE &lt;EndNote&gt;&lt;Cite&gt;&lt;Author&gt;Rossman&lt;/Author&gt;&lt;Year&gt;2016&lt;/Year&gt;&lt;RecNum&gt;34710&lt;/RecNum&gt;&lt;DisplayText&gt;(Rossman, Allen &amp;amp; Castlebury 2016)&lt;/DisplayText&gt;&lt;record&gt;&lt;rec-number&gt;34710&lt;/rec-number&gt;&lt;foreign-keys&gt;&lt;key app="EN" db-id="pxwxw0er9zv2fxezxdk5tt5utz5p5vtrwdv0" timestamp="1559017433"&gt;34710&lt;/key&gt;&lt;/foreign-keys&gt;&lt;ref-type name="Journal Articles"&gt;17&lt;/ref-type&gt;&lt;contributors&gt;&lt;authors&gt;&lt;author&gt;Rossman, A.Y.&lt;/author&gt;&lt;author&gt;Allen, W.C.&lt;/author&gt;&lt;author&gt;Castlebury, L.A.&lt;/author&gt;&lt;/authors&gt;&lt;/contributors&gt;&lt;titles&gt;&lt;title&gt;New combinations of plant-associated fungi resulting from the change to one name for fungi&lt;/title&gt;&lt;secondary-title&gt;IMA Fungus&lt;/secondary-title&gt;&lt;/titles&gt;&lt;periodical&gt;&lt;full-title&gt;IMA Fungus&lt;/full-title&gt;&lt;/periodical&gt;&lt;pages&gt;1-7&lt;/pages&gt;&lt;volume&gt;7&lt;/volume&gt;&lt;number&gt;1&lt;/number&gt;&lt;keywords&gt;&lt;keyword&gt;plant-associated fungi&lt;/keyword&gt;&lt;keyword&gt;Elsinoë&lt;/keyword&gt;&lt;keyword&gt;scab diseases&lt;/keyword&gt;&lt;/keywords&gt;&lt;dates&gt;&lt;year&gt;2016&lt;/year&gt;&lt;/dates&gt;&lt;isbn&gt;2210-6340&lt;/isbn&gt;&lt;urls&gt;&lt;pdf-urls&gt;&lt;url&gt;file://J:\E Library\Plant Catalogue\R\Rossman et al 2016 EN34710.pdf&lt;/url&gt;&lt;/pdf-urls&gt;&lt;/urls&gt;&lt;custom1&gt;Pomegranate from India KP&lt;/custom1&gt;&lt;electronic-resource-num&gt;DOI 10.5598/imafungus.2016.07.01.01&lt;/electronic-resource-num&gt;&lt;/record&gt;&lt;/Cite&gt;&lt;/EndNote&gt;</w:instrText>
      </w:r>
      <w:r w:rsidR="00262877" w:rsidRPr="005B53AE">
        <w:fldChar w:fldCharType="separate"/>
      </w:r>
      <w:r w:rsidR="00262877" w:rsidRPr="005B53AE">
        <w:rPr>
          <w:noProof/>
        </w:rPr>
        <w:t>(Rossman, Allen &amp; Castlebury 2016)</w:t>
      </w:r>
      <w:r w:rsidR="00262877" w:rsidRPr="005B53AE">
        <w:fldChar w:fldCharType="end"/>
      </w:r>
      <w:r w:rsidRPr="005B53AE">
        <w:t>.</w:t>
      </w:r>
      <w:r w:rsidR="009249E0" w:rsidRPr="005B53AE">
        <w:t xml:space="preserve"> The climate</w:t>
      </w:r>
      <w:r w:rsidR="003B2D22" w:rsidRPr="005B53AE">
        <w:t>s</w:t>
      </w:r>
      <w:r w:rsidR="009249E0" w:rsidRPr="005B53AE">
        <w:t xml:space="preserve"> in pomegranate growing areas in Australia are largely temperate and dry, which is likely to limit the establishment of </w:t>
      </w:r>
      <w:r w:rsidR="009249E0" w:rsidRPr="005B53AE">
        <w:rPr>
          <w:i/>
          <w:iCs/>
        </w:rPr>
        <w:t xml:space="preserve">E. </w:t>
      </w:r>
      <w:proofErr w:type="spellStart"/>
      <w:r w:rsidR="009249E0" w:rsidRPr="005B53AE">
        <w:rPr>
          <w:i/>
          <w:iCs/>
        </w:rPr>
        <w:t>punicae</w:t>
      </w:r>
      <w:proofErr w:type="spellEnd"/>
      <w:r w:rsidR="009249E0" w:rsidRPr="005B53AE">
        <w:t>.</w:t>
      </w:r>
    </w:p>
    <w:p w14:paraId="04D9F30A" w14:textId="42FE857D" w:rsidR="00983605" w:rsidRPr="005B53AE" w:rsidRDefault="00983605" w:rsidP="00303018">
      <w:pPr>
        <w:pStyle w:val="ListBullet"/>
        <w:spacing w:line="276" w:lineRule="auto"/>
      </w:pPr>
      <w:r w:rsidRPr="005B53AE">
        <w:t xml:space="preserve">Sporulation, spore dispersal and infection </w:t>
      </w:r>
      <w:r w:rsidR="003B2D22" w:rsidRPr="005B53AE">
        <w:t>by</w:t>
      </w:r>
      <w:r w:rsidRPr="005B53AE">
        <w:t xml:space="preserve"> </w:t>
      </w:r>
      <w:proofErr w:type="spellStart"/>
      <w:r w:rsidRPr="005B53AE">
        <w:rPr>
          <w:i/>
        </w:rPr>
        <w:t>Elsinoë</w:t>
      </w:r>
      <w:proofErr w:type="spellEnd"/>
      <w:r w:rsidRPr="005B53AE">
        <w:t xml:space="preserve"> species are strongly influenced by environmental conditions. Conidia are fragile and susceptible to desiccation. If conditions are not suitable for infection, conidia are unlikely to persist in the environment.</w:t>
      </w:r>
    </w:p>
    <w:p w14:paraId="384D6ECC" w14:textId="5AEB33FB" w:rsidR="00983605" w:rsidRPr="005B53AE" w:rsidRDefault="00983605" w:rsidP="00303018">
      <w:pPr>
        <w:pStyle w:val="ListBullet"/>
        <w:spacing w:line="276" w:lineRule="auto"/>
      </w:pPr>
      <w:r w:rsidRPr="005B53AE">
        <w:t xml:space="preserve">The optimal temperature ranges for infection and disease development of the closely related species </w:t>
      </w:r>
      <w:r w:rsidRPr="005B53AE">
        <w:rPr>
          <w:i/>
        </w:rPr>
        <w:t xml:space="preserve">E. </w:t>
      </w:r>
      <w:proofErr w:type="spellStart"/>
      <w:r w:rsidRPr="005B53AE">
        <w:rPr>
          <w:i/>
        </w:rPr>
        <w:t>australis</w:t>
      </w:r>
      <w:proofErr w:type="spellEnd"/>
      <w:r w:rsidRPr="005B53AE">
        <w:rPr>
          <w:i/>
        </w:rPr>
        <w:t xml:space="preserve"> </w:t>
      </w:r>
      <w:r w:rsidRPr="005B53AE">
        <w:t xml:space="preserve">and </w:t>
      </w:r>
      <w:r w:rsidRPr="005B53AE">
        <w:rPr>
          <w:i/>
        </w:rPr>
        <w:t xml:space="preserve">E. </w:t>
      </w:r>
      <w:proofErr w:type="spellStart"/>
      <w:r w:rsidRPr="005B53AE">
        <w:rPr>
          <w:i/>
        </w:rPr>
        <w:t>fawcettii</w:t>
      </w:r>
      <w:proofErr w:type="spellEnd"/>
      <w:r w:rsidRPr="005B53AE">
        <w:t xml:space="preserve"> have been reported as 14°C to 25°C and 20°C to 21°C, and a minimum wet period of two to three hours is critical for infection </w:t>
      </w:r>
      <w:r w:rsidR="00262877" w:rsidRPr="005B53AE">
        <w:fldChar w:fldCharType="begin"/>
      </w:r>
      <w:r w:rsidR="00262877" w:rsidRPr="005B53AE">
        <w:instrText xml:space="preserve"> ADDIN EN.CITE &lt;EndNote&gt;&lt;Cite&gt;&lt;Author&gt;CABI EPPO&lt;/Author&gt;&lt;Year&gt;2003&lt;/Year&gt;&lt;RecNum&gt;2623&lt;/RecNum&gt;&lt;DisplayText&gt;(CABI EPPO 2003)&lt;/DisplayText&gt;&lt;record&gt;&lt;rec-number&gt;2623&lt;/rec-number&gt;&lt;foreign-keys&gt;&lt;key app="EN" db-id="pxwxw0er9zv2fxezxdk5tt5utz5p5vtrwdv0" timestamp="1451972432"&gt;2623&lt;/key&gt;&lt;/foreign-keys&gt;&lt;ref-type name="Chapters"&gt;5&lt;/ref-type&gt;&lt;contributors&gt;&lt;authors&gt;&lt;author&gt;CABI EPPO,&lt;/author&gt;&lt;/authors&gt;&lt;secondary-authors&gt;&lt;author&gt;Smith,I.M.&lt;/author&gt;&lt;author&gt;McNamara,D.G.&lt;/author&gt;&lt;author&gt;Scott,P.R.&lt;/author&gt;&lt;author&gt;Holderness,M.&lt;/author&gt;&lt;/secondary-authors&gt;&lt;/contributors&gt;&lt;titles&gt;&lt;title&gt;&lt;style face="normal" font="default" size="100%"&gt;Datasheets on quarantine pests: &lt;/style&gt;&lt;style face="italic" font="default" size="100%"&gt;Elsinoë fawcettii &lt;/style&gt;&lt;style face="normal" font="default" size="100%"&gt;and &lt;/style&gt;&lt;style face="italic" font="default" size="100%"&gt;Elsinoë australis&lt;/style&gt;&lt;/title&gt;&lt;secondary-title&gt;Quarantine pests for Europe&lt;/secondary-title&gt;&lt;/titles&gt;&lt;pages&gt;747-752&lt;/pages&gt;&lt;reprint-edition&gt;Not in File&lt;/reprint-edition&gt;&lt;keywords&gt;&lt;keyword&gt;australis&lt;/keyword&gt;&lt;keyword&gt;Data&lt;/keyword&gt;&lt;keyword&gt;Detection&lt;/keyword&gt;&lt;keyword&gt;Dispersal&lt;/keyword&gt;&lt;keyword&gt;Elsinoe&lt;/keyword&gt;&lt;keyword&gt;Elsinoe australis&lt;/keyword&gt;&lt;keyword&gt;Elsinoe fawcettii&lt;/keyword&gt;&lt;keyword&gt;Europe&lt;/keyword&gt;&lt;keyword&gt;Geographical location&lt;/keyword&gt;&lt;keyword&gt;Hosts&lt;/keyword&gt;&lt;keyword&gt;Identification&lt;/keyword&gt;&lt;keyword&gt;Morphology&lt;/keyword&gt;&lt;keyword&gt;Movements&lt;/keyword&gt;&lt;keyword&gt;pest&lt;/keyword&gt;&lt;keyword&gt;Pests&lt;/keyword&gt;&lt;keyword&gt;Phytosanitary&lt;/keyword&gt;&lt;keyword&gt;Quarantine&lt;/keyword&gt;&lt;keyword&gt;Quarantine pests&lt;/keyword&gt;&lt;/keywords&gt;&lt;dates&gt;&lt;year&gt;2003&lt;/year&gt;&lt;/dates&gt;&lt;pub-location&gt;Wallingford&lt;/pub-location&gt;&lt;publisher&gt;CAB International&lt;/publisher&gt;&lt;orig-pub&gt;&lt;style face="underline" font="default" size="100%"&gt;J:\E Library\Plant Catalogue\E&lt;/style&gt;&lt;/orig-pub&gt;&lt;label&gt;13891&lt;/label&gt;&lt;urls&gt;&lt;pdf-urls&gt;&lt;url&gt;file://J:\E Library\Plant Catalogue\C\CABI-EPPo 2003 EN2623.pdf&lt;/url&gt;&lt;/pdf-urls&gt;&lt;/urls&gt;&lt;custom1&gt;la&lt;/custom1&gt;&lt;/record&gt;&lt;/Cite&gt;&lt;/EndNote&gt;</w:instrText>
      </w:r>
      <w:r w:rsidR="00262877" w:rsidRPr="005B53AE">
        <w:fldChar w:fldCharType="separate"/>
      </w:r>
      <w:r w:rsidR="00262877" w:rsidRPr="005B53AE">
        <w:rPr>
          <w:noProof/>
        </w:rPr>
        <w:t>(CABI EPPO 2003)</w:t>
      </w:r>
      <w:r w:rsidR="00262877" w:rsidRPr="005B53AE">
        <w:fldChar w:fldCharType="end"/>
      </w:r>
      <w:r w:rsidRPr="005B53AE">
        <w:t xml:space="preserve">. It is expected that similar conditions are required for infection and disease development of </w:t>
      </w:r>
      <w:r w:rsidRPr="005B53AE">
        <w:rPr>
          <w:i/>
        </w:rPr>
        <w:t xml:space="preserve">E. </w:t>
      </w:r>
      <w:proofErr w:type="spellStart"/>
      <w:r w:rsidRPr="005B53AE">
        <w:rPr>
          <w:i/>
        </w:rPr>
        <w:t>punicae</w:t>
      </w:r>
      <w:proofErr w:type="spellEnd"/>
      <w:r w:rsidRPr="005B53AE">
        <w:t>.</w:t>
      </w:r>
    </w:p>
    <w:p w14:paraId="0DA04960" w14:textId="5A913C81" w:rsidR="00983605" w:rsidRPr="005B53AE" w:rsidRDefault="00983605" w:rsidP="00303018">
      <w:pPr>
        <w:pStyle w:val="ListBullet"/>
        <w:spacing w:line="276" w:lineRule="auto"/>
      </w:pP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 xml:space="preserve"> has effective reproduction and adaptation </w:t>
      </w:r>
      <w:r w:rsidR="00C64321" w:rsidRPr="005B53AE">
        <w:t>strategies</w:t>
      </w:r>
      <w:r w:rsidRPr="005B53AE">
        <w:t xml:space="preserve">. Although Australia is free of </w:t>
      </w:r>
      <w:r w:rsidRPr="005B53AE">
        <w:rPr>
          <w:i/>
        </w:rPr>
        <w:t xml:space="preserve">E. </w:t>
      </w:r>
      <w:proofErr w:type="spellStart"/>
      <w:r w:rsidRPr="005B53AE">
        <w:rPr>
          <w:i/>
        </w:rPr>
        <w:t>punicae</w:t>
      </w:r>
      <w:proofErr w:type="spellEnd"/>
      <w:r w:rsidRPr="005B53AE">
        <w:t xml:space="preserve">, the related species </w:t>
      </w:r>
      <w:r w:rsidRPr="005B53AE">
        <w:rPr>
          <w:i/>
        </w:rPr>
        <w:t xml:space="preserve">E. </w:t>
      </w:r>
      <w:proofErr w:type="spellStart"/>
      <w:r w:rsidRPr="005B53AE">
        <w:rPr>
          <w:i/>
        </w:rPr>
        <w:t>australis</w:t>
      </w:r>
      <w:proofErr w:type="spellEnd"/>
      <w:r w:rsidRPr="005B53AE">
        <w:t xml:space="preserve"> is</w:t>
      </w:r>
      <w:r w:rsidR="00150C38" w:rsidRPr="005B53AE">
        <w:t xml:space="preserve"> </w:t>
      </w:r>
      <w:r w:rsidR="005750B3" w:rsidRPr="005B53AE">
        <w:t>present in citrus</w:t>
      </w:r>
      <w:r w:rsidR="002365E8" w:rsidRPr="005B53AE">
        <w:t>-</w:t>
      </w:r>
      <w:r w:rsidR="005750B3" w:rsidRPr="005B53AE">
        <w:t xml:space="preserve">growing areas of </w:t>
      </w:r>
      <w:r w:rsidRPr="005B53AE">
        <w:t>Australia</w:t>
      </w:r>
      <w:r w:rsidR="00833EBC" w:rsidRPr="005B53AE">
        <w:t xml:space="preserve"> </w:t>
      </w:r>
      <w:r w:rsidR="00262877" w:rsidRPr="005B53AE">
        <w:fldChar w:fldCharType="begin"/>
      </w:r>
      <w:r w:rsidR="00262877" w:rsidRPr="005B53AE">
        <w:instrText xml:space="preserve"> ADDIN EN.CITE &lt;EndNote&gt;&lt;Cite&gt;&lt;Author&gt;Plant Health Australia&lt;/Author&gt;&lt;Year&gt;2020&lt;/Year&gt;&lt;RecNum&gt;37072&lt;/RecNum&gt;&lt;DisplayText&gt;(Farr &amp;amp; Rossman 2020; 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Farr&lt;/Author&gt;&lt;Year&gt;2020&lt;/Year&gt;&lt;RecNum&gt;37065&lt;/RecNum&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262877" w:rsidRPr="005B53AE">
        <w:fldChar w:fldCharType="separate"/>
      </w:r>
      <w:r w:rsidR="00262877" w:rsidRPr="005B53AE">
        <w:rPr>
          <w:noProof/>
        </w:rPr>
        <w:t>(Farr &amp; Rossman 2020; Plant Health Australia 2020)</w:t>
      </w:r>
      <w:r w:rsidR="00262877" w:rsidRPr="005B53AE">
        <w:fldChar w:fldCharType="end"/>
      </w:r>
      <w:r w:rsidRPr="005B53AE">
        <w:t xml:space="preserve">, which </w:t>
      </w:r>
      <w:r w:rsidR="002365E8" w:rsidRPr="005B53AE">
        <w:t xml:space="preserve">may </w:t>
      </w:r>
      <w:r w:rsidRPr="005B53AE">
        <w:t xml:space="preserve">indicate potential suitability of the environment for </w:t>
      </w:r>
      <w:r w:rsidR="002365E8" w:rsidRPr="005B53AE">
        <w:t xml:space="preserve">other </w:t>
      </w:r>
      <w:r w:rsidRPr="005B53AE">
        <w:t xml:space="preserve">species </w:t>
      </w:r>
      <w:r w:rsidR="002365E8" w:rsidRPr="005B53AE">
        <w:t xml:space="preserve">of </w:t>
      </w:r>
      <w:r w:rsidRPr="005B53AE">
        <w:t>the genus.</w:t>
      </w:r>
    </w:p>
    <w:p w14:paraId="592BA35E" w14:textId="77777777" w:rsidR="00983605" w:rsidRPr="005B53AE" w:rsidRDefault="00983605" w:rsidP="00303018">
      <w:pPr>
        <w:pStyle w:val="ListBullet"/>
        <w:spacing w:line="276" w:lineRule="auto"/>
      </w:pPr>
      <w:r w:rsidRPr="005B53AE">
        <w:t xml:space="preserve">Pomegranate plants need to be in a susceptible state for disease establishment by </w:t>
      </w:r>
      <w:r w:rsidRPr="005B53AE">
        <w:rPr>
          <w:i/>
        </w:rPr>
        <w:t xml:space="preserve">E. </w:t>
      </w:r>
      <w:proofErr w:type="spellStart"/>
      <w:r w:rsidRPr="005B53AE">
        <w:rPr>
          <w:i/>
        </w:rPr>
        <w:t>punicae</w:t>
      </w:r>
      <w:proofErr w:type="spellEnd"/>
      <w:r w:rsidRPr="005B53AE">
        <w:t xml:space="preserve"> (i.e. when the plants are actively growing and when leaves and fruits are available), and be in close proximity to inoculum as fungal spores are expected to be carried by wind, rain splash or insects only for short distances. Therefore, establishment would not be probable when the weather is hot or dry.</w:t>
      </w:r>
    </w:p>
    <w:p w14:paraId="7A272F87" w14:textId="763B952C" w:rsidR="00983605" w:rsidRPr="005B53AE" w:rsidRDefault="00983605" w:rsidP="00303018">
      <w:pPr>
        <w:pStyle w:val="ListBullet"/>
        <w:spacing w:line="276" w:lineRule="auto"/>
      </w:pPr>
      <w:proofErr w:type="spellStart"/>
      <w:r w:rsidRPr="005B53AE">
        <w:rPr>
          <w:i/>
        </w:rPr>
        <w:t>Elsinoë</w:t>
      </w:r>
      <w:proofErr w:type="spellEnd"/>
      <w:r w:rsidRPr="005B53AE">
        <w:t xml:space="preserve"> species are able to overwinter in pustules on fruits and on other plant materials (twigs, leaves) providing the inoculum for the next season </w:t>
      </w:r>
      <w:r w:rsidR="00262877" w:rsidRPr="005B53AE">
        <w:fldChar w:fldCharType="begin">
          <w:fldData xml:space="preserve">PEVuZE5vdGU+PENpdGU+PEF1dGhvcj5DaHVuZzwvQXV0aG9yPjxZZWFyPjIwMTE8L1llYXI+PFJl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</w:fldData>
        </w:fldChar>
      </w:r>
      <w:r w:rsidR="00262877" w:rsidRPr="005B53AE">
        <w:instrText xml:space="preserve"> ADDIN EN.CITE </w:instrText>
      </w:r>
      <w:r w:rsidR="00262877" w:rsidRPr="005B53AE">
        <w:fldChar w:fldCharType="begin">
          <w:fldData xml:space="preserve">PEVuZE5vdGU+PENpdGU+PEF1dGhvcj5DaHVuZzwvQXV0aG9yPjxZZWFyPjIwMTE8L1llYXI+PFJl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EPPO 2003; Chung 2011)</w:t>
      </w:r>
      <w:r w:rsidR="00262877" w:rsidRPr="005B53AE">
        <w:fldChar w:fldCharType="end"/>
      </w:r>
      <w:r w:rsidRPr="005B53AE">
        <w:t xml:space="preserve">. According to </w:t>
      </w:r>
      <w:r w:rsidR="00262877" w:rsidRPr="005B53AE">
        <w:fldChar w:fldCharType="begin"/>
      </w:r>
      <w:r w:rsidR="00262877" w:rsidRPr="005B53AE">
        <w:instrText xml:space="preserve"> ADDIN EN.CITE &lt;EndNote&gt;&lt;Cite AuthorYear="1"&gt;&lt;Author&gt;Whiteside&lt;/Author&gt;&lt;Year&gt;1975&lt;/Year&gt;&lt;RecNum&gt;25043&lt;/RecNum&gt;&lt;DisplayText&gt;Whiteside (1975)&lt;/DisplayText&gt;&lt;record&gt;&lt;rec-number&gt;25043&lt;/rec-number&gt;&lt;foreign-keys&gt;&lt;key app="EN" db-id="pxwxw0er9zv2fxezxdk5tt5utz5p5vtrwdv0" timestamp="1473114454"&gt;25043&lt;/key&gt;&lt;/foreign-keys&gt;&lt;ref-type name="Journal Articles"&gt;17&lt;/ref-type&gt;&lt;contributors&gt;&lt;authors&gt;&lt;author&gt;Whiteside, J.O.&lt;/author&gt;&lt;/authors&gt;&lt;/contributors&gt;&lt;titles&gt;&lt;title&gt;&lt;style face="normal" font="default" size="100%"&gt;Biological characteristics of &lt;/style&gt;&lt;style face="italic" font="default" size="100%"&gt;Elsinoe fawcetti&lt;/style&gt;&lt;style face="normal" font="default" size="100%"&gt; pertaining to the epidemiology of sour orange scab&lt;/style&gt;&lt;/title&gt;&lt;secondary-title&gt;Phytopathology&lt;/secondary-title&gt;&lt;/titles&gt;&lt;periodical&gt;&lt;full-title&gt;Phytopathology&lt;/full-title&gt;&lt;/periodical&gt;&lt;pages&gt;1170-1175&lt;/pages&gt;&lt;volume&gt;65&lt;/volume&gt;&lt;number&gt;10&lt;/number&gt;&lt;keywords&gt;&lt;keyword&gt;Avocado&lt;/keyword&gt;&lt;keyword&gt;Scab&lt;/keyword&gt;&lt;keyword&gt;Sphaceloma perseae&lt;/keyword&gt;&lt;keyword&gt;Mexico&lt;/keyword&gt;&lt;/keywords&gt;&lt;dates&gt;&lt;year&gt;1975&lt;/year&gt;&lt;/dates&gt;&lt;urls&gt;&lt;/urls&gt;&lt;custom1&gt;Avocados from Chile and Mexico RG&lt;/custom1&gt;&lt;/record&gt;&lt;/Cite&gt;&lt;/EndNote&gt;</w:instrText>
      </w:r>
      <w:r w:rsidR="00262877" w:rsidRPr="005B53AE">
        <w:fldChar w:fldCharType="separate"/>
      </w:r>
      <w:r w:rsidR="00262877" w:rsidRPr="005B53AE">
        <w:rPr>
          <w:noProof/>
        </w:rPr>
        <w:t>Whiteside (1975)</w:t>
      </w:r>
      <w:r w:rsidR="00262877" w:rsidRPr="005B53AE">
        <w:fldChar w:fldCharType="end"/>
      </w:r>
      <w:r w:rsidRPr="005B53AE">
        <w:t xml:space="preserve">, even on resistant cultivars the fungus can survive on diseased shoots originating from susceptible rootstocks. Similarly, </w:t>
      </w:r>
      <w:r w:rsidRPr="005B53AE">
        <w:rPr>
          <w:i/>
        </w:rPr>
        <w:t xml:space="preserve">E. </w:t>
      </w:r>
      <w:proofErr w:type="spellStart"/>
      <w:r w:rsidRPr="005B53AE">
        <w:rPr>
          <w:i/>
        </w:rPr>
        <w:t>punicae</w:t>
      </w:r>
      <w:proofErr w:type="spellEnd"/>
      <w:r w:rsidRPr="005B53AE">
        <w:t xml:space="preserve"> may survive adverse conditions between crop cycles in scab pustules on fruits, leaves or twigs. These cells may reanimate during mild, humid conditions giving rise to large numbers of infectious spores which may initiate infections on new flush.</w:t>
      </w:r>
    </w:p>
    <w:bookmarkEnd w:id="126"/>
    <w:p w14:paraId="2BEA1E3D" w14:textId="16CD90A5" w:rsidR="00D11C97" w:rsidRPr="005B53AE" w:rsidRDefault="00D11C97" w:rsidP="00303018">
      <w:proofErr w:type="spellStart"/>
      <w:r w:rsidRPr="005B53AE">
        <w:rPr>
          <w:i/>
          <w:iCs/>
        </w:rPr>
        <w:t>Elsinoë</w:t>
      </w:r>
      <w:proofErr w:type="spellEnd"/>
      <w:r w:rsidRPr="005B53AE">
        <w:rPr>
          <w:i/>
          <w:iCs/>
        </w:rPr>
        <w:t xml:space="preserve"> </w:t>
      </w:r>
      <w:proofErr w:type="spellStart"/>
      <w:r w:rsidRPr="005B53AE">
        <w:rPr>
          <w:i/>
          <w:iCs/>
        </w:rPr>
        <w:t>punicae</w:t>
      </w:r>
      <w:proofErr w:type="spellEnd"/>
      <w:r w:rsidRPr="005B53AE">
        <w:t xml:space="preserve"> is host specific and the host species, pomegranate</w:t>
      </w:r>
      <w:r w:rsidR="00CF2DE1" w:rsidRPr="005B53AE">
        <w:t>,</w:t>
      </w:r>
      <w:r w:rsidRPr="005B53AE">
        <w:t xml:space="preserve"> is grown in limited areas in Australia, where the climate is largely temperate and dry. </w:t>
      </w:r>
      <w:proofErr w:type="spellStart"/>
      <w:r w:rsidRPr="005B53AE">
        <w:rPr>
          <w:i/>
          <w:iCs/>
        </w:rPr>
        <w:t>Elsinoë</w:t>
      </w:r>
      <w:proofErr w:type="spellEnd"/>
      <w:r w:rsidRPr="005B53AE">
        <w:t xml:space="preserve"> species are able to overwinter in pustules on fruits and on other plant materials (twigs, leaves) providing inoculum for the </w:t>
      </w:r>
      <w:r w:rsidR="00F61F83" w:rsidRPr="005B53AE">
        <w:t>following</w:t>
      </w:r>
      <w:r w:rsidRPr="005B53AE">
        <w:t xml:space="preserve"> season, and may survive adverse conditions between crop cycles in scab pustules on fruits, leaves or twigs. However, the fungus requires humid and wet conditions for spore</w:t>
      </w:r>
      <w:r w:rsidR="002365E8" w:rsidRPr="005B53AE">
        <w:t xml:space="preserve"> (conidia)</w:t>
      </w:r>
      <w:r w:rsidRPr="005B53AE">
        <w:t xml:space="preserve"> production and infection. Conidia are fragile and susceptible to desiccation and are </w:t>
      </w:r>
      <w:r w:rsidRPr="005B53AE">
        <w:lastRenderedPageBreak/>
        <w:t>unlikely to persist in dry environment</w:t>
      </w:r>
      <w:r w:rsidR="002365E8" w:rsidRPr="005B53AE">
        <w:t>s</w:t>
      </w:r>
      <w:r w:rsidRPr="005B53AE">
        <w:t xml:space="preserve"> for extended period</w:t>
      </w:r>
      <w:r w:rsidR="002365E8" w:rsidRPr="005B53AE">
        <w:t>s</w:t>
      </w:r>
      <w:r w:rsidRPr="005B53AE">
        <w:t xml:space="preserve">. </w:t>
      </w:r>
      <w:proofErr w:type="spellStart"/>
      <w:r w:rsidRPr="005B53AE">
        <w:rPr>
          <w:i/>
          <w:iCs/>
        </w:rPr>
        <w:t>Elsinoë</w:t>
      </w:r>
      <w:proofErr w:type="spellEnd"/>
      <w:r w:rsidRPr="005B53AE">
        <w:rPr>
          <w:i/>
          <w:iCs/>
        </w:rPr>
        <w:t xml:space="preserve"> </w:t>
      </w:r>
      <w:proofErr w:type="spellStart"/>
      <w:r w:rsidRPr="005B53AE">
        <w:rPr>
          <w:i/>
          <w:iCs/>
        </w:rPr>
        <w:t>punicae</w:t>
      </w:r>
      <w:proofErr w:type="spellEnd"/>
      <w:r w:rsidRPr="005B53AE">
        <w:t xml:space="preserve"> </w:t>
      </w:r>
      <w:r w:rsidR="00CF2DE1" w:rsidRPr="005B53AE">
        <w:t>requires</w:t>
      </w:r>
      <w:r w:rsidRPr="005B53AE">
        <w:t xml:space="preserve"> host plants in a susceptible state for disease </w:t>
      </w:r>
      <w:r w:rsidR="00CF2DE1" w:rsidRPr="005B53AE">
        <w:t>infection</w:t>
      </w:r>
      <w:r w:rsidRPr="005B53AE">
        <w:t>.</w:t>
      </w:r>
      <w:r w:rsidR="00150C38" w:rsidRPr="005B53AE">
        <w:t xml:space="preserve"> </w:t>
      </w:r>
      <w:r w:rsidRPr="005B53AE">
        <w:t>These factors support a likelihood estimate for establishment of ‘Moderate’.</w:t>
      </w:r>
    </w:p>
    <w:p w14:paraId="45E95DA8" w14:textId="77777777" w:rsidR="00983605" w:rsidRPr="005B53AE" w:rsidRDefault="00983605" w:rsidP="00983605">
      <w:pPr>
        <w:pStyle w:val="Heading4"/>
      </w:pPr>
      <w:r w:rsidRPr="005B53AE">
        <w:t>Likelihood of spread</w:t>
      </w:r>
    </w:p>
    <w:p w14:paraId="24BAD651" w14:textId="23C41F13" w:rsidR="00983605" w:rsidRPr="005B53AE" w:rsidRDefault="00983605" w:rsidP="00303018">
      <w:r w:rsidRPr="005B53AE">
        <w:t xml:space="preserve">The likelihood that </w:t>
      </w:r>
      <w:r w:rsidRPr="005B53AE">
        <w:rPr>
          <w:i/>
        </w:rPr>
        <w:t xml:space="preserve">E. </w:t>
      </w:r>
      <w:proofErr w:type="spellStart"/>
      <w:r w:rsidRPr="005B53AE">
        <w:rPr>
          <w:i/>
        </w:rPr>
        <w:t>punicae</w:t>
      </w:r>
      <w:proofErr w:type="spellEnd"/>
      <w:r w:rsidRPr="005B53AE">
        <w:rPr>
          <w:i/>
        </w:rPr>
        <w:t xml:space="preserve"> </w:t>
      </w:r>
      <w:r w:rsidRPr="005B53AE">
        <w:t>will spread within Australia, based on a comparison of factors in the source and destination areas that affect the expansion of the geographic distribution of the pest is assessed as:</w:t>
      </w:r>
      <w:r w:rsidR="00150C38" w:rsidRPr="005B53AE">
        <w:t xml:space="preserve"> </w:t>
      </w:r>
      <w:r w:rsidR="00D9068E" w:rsidRPr="005A67FE">
        <w:rPr>
          <w:b/>
          <w:bCs/>
        </w:rPr>
        <w:t>Low</w:t>
      </w:r>
      <w:r w:rsidRPr="005B53AE">
        <w:t>.</w:t>
      </w:r>
    </w:p>
    <w:p w14:paraId="2EBCA490" w14:textId="77777777" w:rsidR="00983605" w:rsidRPr="005B53AE" w:rsidRDefault="00983605" w:rsidP="00303018">
      <w:r w:rsidRPr="005B53AE">
        <w:t>The following information provides supporting evidence for this assessment.</w:t>
      </w:r>
    </w:p>
    <w:p w14:paraId="1601F890" w14:textId="7FFE6E3C" w:rsidR="00983605" w:rsidRPr="005B53AE" w:rsidRDefault="00983605" w:rsidP="00303018">
      <w:pPr>
        <w:pStyle w:val="ListBullet"/>
        <w:spacing w:line="276" w:lineRule="auto"/>
      </w:pPr>
      <w:r w:rsidRPr="005B53AE">
        <w:t xml:space="preserve">Suitable environmental conditions for spread exist in Australia. The environmental conditions in some pomegranate production areas in Australia </w:t>
      </w:r>
      <w:r w:rsidR="002365E8" w:rsidRPr="005B53AE">
        <w:t xml:space="preserve">may </w:t>
      </w:r>
      <w:r w:rsidRPr="005B53AE">
        <w:t xml:space="preserve">favour the spread of the fungus. The presence of other </w:t>
      </w:r>
      <w:proofErr w:type="spellStart"/>
      <w:r w:rsidRPr="005B53AE">
        <w:rPr>
          <w:i/>
        </w:rPr>
        <w:t>Elsinoë</w:t>
      </w:r>
      <w:proofErr w:type="spellEnd"/>
      <w:r w:rsidRPr="005B53AE">
        <w:rPr>
          <w:i/>
        </w:rPr>
        <w:t xml:space="preserve"> </w:t>
      </w:r>
      <w:r w:rsidRPr="005B53AE">
        <w:t>species in Australia</w:t>
      </w:r>
      <w:r w:rsidR="005750B3" w:rsidRPr="005B53AE">
        <w:t xml:space="preserve"> </w:t>
      </w:r>
      <w:r w:rsidR="00262877" w:rsidRPr="005B53AE">
        <w:fldChar w:fldCharType="begin"/>
      </w:r>
      <w:r w:rsidR="00262877" w:rsidRPr="005B53AE">
        <w:instrText xml:space="preserve"> ADDIN EN.CITE &lt;EndNote&gt;&lt;Cite&gt;&lt;Author&gt;Plant Health Australia&lt;/Author&gt;&lt;Year&gt;2020&lt;/Year&gt;&lt;RecNum&gt;37072&lt;/RecNum&gt;&lt;DisplayText&gt;(Farr &amp;amp; Rossman 2020; 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Farr&lt;/Author&gt;&lt;Year&gt;2020&lt;/Year&gt;&lt;RecNum&gt;37065&lt;/RecNum&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EndNote&gt;</w:instrText>
      </w:r>
      <w:r w:rsidR="00262877" w:rsidRPr="005B53AE">
        <w:fldChar w:fldCharType="separate"/>
      </w:r>
      <w:r w:rsidR="00262877" w:rsidRPr="005B53AE">
        <w:rPr>
          <w:noProof/>
        </w:rPr>
        <w:t>(Farr &amp; Rossman 2020; Plant Health Australia 2020)</w:t>
      </w:r>
      <w:r w:rsidR="00262877" w:rsidRPr="005B53AE">
        <w:fldChar w:fldCharType="end"/>
      </w:r>
      <w:r w:rsidR="00833EBC" w:rsidRPr="005B53AE">
        <w:t xml:space="preserve"> </w:t>
      </w:r>
      <w:r w:rsidRPr="005B53AE">
        <w:t>indicates the suitability of the environment for fungal spread.</w:t>
      </w:r>
    </w:p>
    <w:p w14:paraId="64A97464" w14:textId="6758D1CF" w:rsidR="00983605" w:rsidRPr="005B53AE" w:rsidRDefault="00983605" w:rsidP="00303018">
      <w:pPr>
        <w:pStyle w:val="ListBullet"/>
        <w:spacing w:line="276" w:lineRule="auto"/>
      </w:pPr>
      <w:r w:rsidRPr="005B53AE">
        <w:t xml:space="preserve">Spread of </w:t>
      </w:r>
      <w:r w:rsidRPr="005B53AE">
        <w:rPr>
          <w:i/>
        </w:rPr>
        <w:t xml:space="preserve">E. </w:t>
      </w:r>
      <w:proofErr w:type="spellStart"/>
      <w:r w:rsidRPr="005B53AE">
        <w:rPr>
          <w:i/>
        </w:rPr>
        <w:t>punicae</w:t>
      </w:r>
      <w:proofErr w:type="spellEnd"/>
      <w:r w:rsidRPr="005B53AE">
        <w:t xml:space="preserve"> would be restricted due to the limited availability of host material in Australia. The natural host range of </w:t>
      </w:r>
      <w:r w:rsidRPr="005B53AE">
        <w:rPr>
          <w:i/>
        </w:rPr>
        <w:t xml:space="preserve">E. </w:t>
      </w:r>
      <w:proofErr w:type="spellStart"/>
      <w:r w:rsidRPr="005B53AE">
        <w:rPr>
          <w:i/>
        </w:rPr>
        <w:t>punicae</w:t>
      </w:r>
      <w:proofErr w:type="spellEnd"/>
      <w:r w:rsidRPr="005B53AE">
        <w:t xml:space="preserve"> is restricted to pomegranate and commercial pomegranate orchards are confined to a few regions</w:t>
      </w:r>
      <w:r w:rsidR="00A33ACE" w:rsidRPr="005B53AE">
        <w:t xml:space="preserve">. </w:t>
      </w:r>
      <w:r w:rsidR="002365E8" w:rsidRPr="005B53AE">
        <w:t xml:space="preserve">Pomegranates are also </w:t>
      </w:r>
      <w:r w:rsidR="00825FAC" w:rsidRPr="005B53AE">
        <w:t>grown as fruit tree</w:t>
      </w:r>
      <w:r w:rsidR="002365E8" w:rsidRPr="005B53AE">
        <w:t>s</w:t>
      </w:r>
      <w:r w:rsidR="00825FAC" w:rsidRPr="005B53AE">
        <w:t xml:space="preserve"> and/or ornamental garden</w:t>
      </w:r>
      <w:r w:rsidR="002365E8" w:rsidRPr="005B53AE">
        <w:t xml:space="preserve"> plants </w:t>
      </w:r>
      <w:r w:rsidR="00825FAC" w:rsidRPr="005B53AE">
        <w:t xml:space="preserve">in Australian </w:t>
      </w:r>
      <w:r w:rsidR="00B800FB">
        <w:t>households</w:t>
      </w:r>
      <w:r w:rsidRPr="005B53AE">
        <w:t>.</w:t>
      </w:r>
    </w:p>
    <w:p w14:paraId="53E3167D" w14:textId="296A809C" w:rsidR="00983605" w:rsidRPr="005B53AE" w:rsidRDefault="00825FAC" w:rsidP="00303018">
      <w:pPr>
        <w:pStyle w:val="ListBullet"/>
        <w:spacing w:line="276" w:lineRule="auto"/>
      </w:pPr>
      <w:r w:rsidRPr="005B53AE">
        <w:t xml:space="preserve">Similar to other </w:t>
      </w:r>
      <w:proofErr w:type="spellStart"/>
      <w:r w:rsidR="00983605" w:rsidRPr="005B53AE">
        <w:rPr>
          <w:i/>
        </w:rPr>
        <w:t>Elsinoë</w:t>
      </w:r>
      <w:proofErr w:type="spellEnd"/>
      <w:r w:rsidR="00983605" w:rsidRPr="005B53AE">
        <w:rPr>
          <w:i/>
        </w:rPr>
        <w:t xml:space="preserve"> </w:t>
      </w:r>
      <w:r w:rsidRPr="005B53AE">
        <w:t>species,</w:t>
      </w:r>
      <w:r w:rsidRPr="005B53AE">
        <w:rPr>
          <w:i/>
        </w:rPr>
        <w:t xml:space="preserve"> </w:t>
      </w:r>
      <w:proofErr w:type="spellStart"/>
      <w:r w:rsidRPr="005B53AE">
        <w:rPr>
          <w:i/>
        </w:rPr>
        <w:t>Elsinoë</w:t>
      </w:r>
      <w:proofErr w:type="spellEnd"/>
      <w:r w:rsidRPr="005B53AE">
        <w:rPr>
          <w:i/>
        </w:rPr>
        <w:t xml:space="preserve"> </w:t>
      </w:r>
      <w:proofErr w:type="spellStart"/>
      <w:r w:rsidR="00983605" w:rsidRPr="005B53AE">
        <w:rPr>
          <w:i/>
        </w:rPr>
        <w:t>punicae</w:t>
      </w:r>
      <w:proofErr w:type="spellEnd"/>
      <w:r w:rsidR="00983605" w:rsidRPr="005B53AE">
        <w:t xml:space="preserve"> has effective dispersal strategies for short-distance spread. Natural spread of scab pathogens from short to moderate distances within orchards occurs primarily by rain splash </w:t>
      </w:r>
      <w:r w:rsidR="00262877" w:rsidRPr="005B53AE">
        <w:fldChar w:fldCharType="begin">
          <w:fldData xml:space="preserve">PEVuZE5vdGU+PENpdGU+PEF1dGhvcj5DQUJJIEVQUE88L0F1dGhvcj48WWVhcj4yMDAzPC9ZZWFy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</w:fldData>
        </w:fldChar>
      </w:r>
      <w:r w:rsidR="00262877" w:rsidRPr="005B53AE">
        <w:instrText xml:space="preserve"> ADDIN EN.CITE </w:instrText>
      </w:r>
      <w:r w:rsidR="00262877" w:rsidRPr="005B53AE">
        <w:fldChar w:fldCharType="begin">
          <w:fldData xml:space="preserve">PEVuZE5vdGU+PENpdGU+PEF1dGhvcj5DQUJJIEVQUE88L0F1dGhvcj48WWVhcj4yMDAzPC9ZZWFy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EPPO 2003; Chung 2011; Gopal et al. 2014; Timmer 2000; Whiteside 1975)</w:t>
      </w:r>
      <w:r w:rsidR="00262877" w:rsidRPr="005B53AE">
        <w:fldChar w:fldCharType="end"/>
      </w:r>
      <w:r w:rsidR="00983605" w:rsidRPr="005B53AE">
        <w:t>.</w:t>
      </w:r>
    </w:p>
    <w:p w14:paraId="49E2A468" w14:textId="2FA33FF5" w:rsidR="00983605" w:rsidRPr="005B53AE" w:rsidRDefault="00983605" w:rsidP="00303018">
      <w:pPr>
        <w:pStyle w:val="ListBullet"/>
        <w:spacing w:line="276" w:lineRule="auto"/>
      </w:pPr>
      <w:r w:rsidRPr="005B53AE">
        <w:t xml:space="preserve">Conidia may be dispersed over short distances in wind-blown water droplets, mostly within the tree canopy. Dew may also cause the spores to be liberated from the lesions, but due to the limited splashing action there would only be localised dispersal. Sprinkler irrigation used in some pomegranate orchards in Australia </w:t>
      </w:r>
      <w:r w:rsidR="00262877" w:rsidRPr="005B53AE">
        <w:fldChar w:fldCharType="begin"/>
      </w:r>
      <w:r w:rsidR="00262877" w:rsidRPr="005B53AE">
        <w:instrText xml:space="preserve"> ADDIN EN.CITE &lt;EndNote&gt;&lt;Cite&gt;&lt;Author&gt;Mckay&lt;/Author&gt;&lt;Year&gt;2018&lt;/Year&gt;&lt;RecNum&gt;34787&lt;/RecNum&gt;&lt;DisplayText&gt;(Mckay 2018)&lt;/DisplayText&gt;&lt;record&gt;&lt;rec-number&gt;34787&lt;/rec-number&gt;&lt;foreign-keys&gt;&lt;key app="EN" db-id="pxwxw0er9zv2fxezxdk5tt5utz5p5vtrwdv0" timestamp="1559525121"&gt;34787&lt;/key&gt;&lt;/foreign-keys&gt;&lt;ref-type name="Web Page/Online Document"&gt;12&lt;/ref-type&gt;&lt;contributors&gt;&lt;authors&gt;&lt;author&gt;Mckay, A.&lt;/author&gt;&lt;/authors&gt;&lt;/contributors&gt;&lt;titles&gt;&lt;title&gt;Pomegranates in Western Australia&lt;/title&gt;&lt;/titles&gt;&lt;keywords&gt;&lt;keyword&gt;pomegranate&lt;/keyword&gt;&lt;keyword&gt;Western Australia&lt;/keyword&gt;&lt;/keywords&gt;&lt;dates&gt;&lt;year&gt;2018&lt;/year&gt;&lt;/dates&gt;&lt;publisher&gt;Department of Primary Industries and Regional Development&lt;/publisher&gt;&lt;label&gt;Pomegranate from India KP&lt;/label&gt;&lt;urls&gt;&lt;related-urls&gt;&lt;url&gt;http://ahr.com.au/wp-content/uploads/2015/03/Pomegranate-Agronomic-Manual-web.pdf&lt;/url&gt;&lt;/related-urls&gt;&lt;pdf-urls&gt;&lt;url&gt;file://J:\E Library\Plant Catalogue\M\Mckay 2018 EN34786.pdf&lt;/url&gt;&lt;/pdf-urls&gt;&lt;/urls&gt;&lt;/record&gt;&lt;/Cite&gt;&lt;/EndNote&gt;</w:instrText>
      </w:r>
      <w:r w:rsidR="00262877" w:rsidRPr="005B53AE">
        <w:fldChar w:fldCharType="separate"/>
      </w:r>
      <w:r w:rsidR="00262877" w:rsidRPr="005B53AE">
        <w:rPr>
          <w:noProof/>
        </w:rPr>
        <w:t>(Mckay 2018)</w:t>
      </w:r>
      <w:r w:rsidR="00262877" w:rsidRPr="005B53AE">
        <w:fldChar w:fldCharType="end"/>
      </w:r>
      <w:r w:rsidRPr="005B53AE">
        <w:t xml:space="preserve"> favours the spread of the fungus within the orchards.</w:t>
      </w:r>
    </w:p>
    <w:p w14:paraId="16CA124F" w14:textId="00224C18" w:rsidR="00983605" w:rsidRPr="005B53AE" w:rsidRDefault="00983605" w:rsidP="00303018">
      <w:pPr>
        <w:pStyle w:val="ListBullet"/>
        <w:spacing w:line="276" w:lineRule="auto"/>
      </w:pPr>
      <w:r w:rsidRPr="005B53AE">
        <w:t xml:space="preserve">Human-assisted long-distance spread occurs mainly through infected propagative material. Long-distance spread of the fungus through infected fruits would be rare as infected fruits are symptomatic and not likely to be of commercial quality. </w:t>
      </w:r>
      <w:r w:rsidR="00825FAC" w:rsidRPr="005B53AE">
        <w:t xml:space="preserve">Further, dispersal from any infected fruit is likely to be very low. </w:t>
      </w:r>
      <w:r w:rsidRPr="005B53AE">
        <w:t>Interstate quarantine controls on the movement of nursery stock and horticultural produce in Australia may reduce the likelihood of interstate spread of the fungus.</w:t>
      </w:r>
    </w:p>
    <w:p w14:paraId="0F13228A" w14:textId="7A34CECB" w:rsidR="00D9068E" w:rsidRPr="005B53AE" w:rsidRDefault="00D9068E" w:rsidP="002365E8">
      <w:pPr>
        <w:pStyle w:val="ListBullet"/>
        <w:spacing w:line="276" w:lineRule="auto"/>
      </w:pPr>
      <w:bookmarkStart w:id="127" w:name="_Hlk39055550"/>
      <w:r w:rsidRPr="005B53AE">
        <w:t xml:space="preserve">Natural barriers in Australia, including arid areas, climatic differences and long distances between pomegranate orchards and other hosts will limit the ability of </w:t>
      </w:r>
      <w:r w:rsidRPr="005B53AE">
        <w:rPr>
          <w:i/>
          <w:iCs/>
        </w:rPr>
        <w:t xml:space="preserve">E. </w:t>
      </w:r>
      <w:proofErr w:type="spellStart"/>
      <w:r w:rsidRPr="005B53AE">
        <w:rPr>
          <w:i/>
          <w:iCs/>
        </w:rPr>
        <w:t>punicae</w:t>
      </w:r>
      <w:proofErr w:type="spellEnd"/>
      <w:r w:rsidRPr="005B53AE">
        <w:t xml:space="preserve"> to disperse from one area to another unaided. The distance between </w:t>
      </w:r>
      <w:r w:rsidR="002365E8" w:rsidRPr="005B53AE">
        <w:t xml:space="preserve">pomegranate </w:t>
      </w:r>
      <w:r w:rsidRPr="005B53AE">
        <w:t xml:space="preserve">production sites is </w:t>
      </w:r>
      <w:r w:rsidR="002365E8" w:rsidRPr="005B53AE">
        <w:t xml:space="preserve">likely to be a </w:t>
      </w:r>
      <w:r w:rsidRPr="005B53AE">
        <w:t>significant factor limiting the spread of this pest.</w:t>
      </w:r>
    </w:p>
    <w:p w14:paraId="1BA7DA49" w14:textId="7A4F446D" w:rsidR="00983605" w:rsidRPr="005B53AE" w:rsidRDefault="00983605" w:rsidP="00303018">
      <w:r w:rsidRPr="005B53AE">
        <w:t xml:space="preserve">Suitable environmental conditions for the spread of </w:t>
      </w:r>
      <w:r w:rsidRPr="005B53AE">
        <w:rPr>
          <w:i/>
        </w:rPr>
        <w:t xml:space="preserve">E. </w:t>
      </w:r>
      <w:proofErr w:type="spellStart"/>
      <w:r w:rsidRPr="005B53AE">
        <w:rPr>
          <w:i/>
        </w:rPr>
        <w:t>punicae</w:t>
      </w:r>
      <w:proofErr w:type="spellEnd"/>
      <w:r w:rsidRPr="005B53AE">
        <w:rPr>
          <w:i/>
        </w:rPr>
        <w:t xml:space="preserve"> </w:t>
      </w:r>
      <w:r w:rsidRPr="005B53AE">
        <w:t xml:space="preserve">exist in some parts of Australia. The fungus has effective dispersal strategies for short distances and limited opportunity for long-distance spread. The limited availability of suitable host material, the specific weather conditions required for sporulation and dispersal of spores, </w:t>
      </w:r>
      <w:r w:rsidR="00D9068E" w:rsidRPr="005B53AE">
        <w:t xml:space="preserve">natural barriers in Australia </w:t>
      </w:r>
      <w:r w:rsidRPr="005B53AE">
        <w:t>and interstate quarantine regulations collectively support a likelihood estimate for spread of ‘</w:t>
      </w:r>
      <w:r w:rsidR="00D9068E" w:rsidRPr="005B53AE">
        <w:t>Low</w:t>
      </w:r>
      <w:r w:rsidRPr="005B53AE">
        <w:t>’.</w:t>
      </w:r>
    </w:p>
    <w:bookmarkEnd w:id="127"/>
    <w:p w14:paraId="116DED73" w14:textId="77777777" w:rsidR="00983605" w:rsidRPr="005B53AE" w:rsidRDefault="00983605" w:rsidP="00983605">
      <w:pPr>
        <w:pStyle w:val="Heading4"/>
      </w:pPr>
      <w:r w:rsidRPr="005B53AE">
        <w:lastRenderedPageBreak/>
        <w:t>Overall likelihood of entry, establishment and spread</w:t>
      </w:r>
    </w:p>
    <w:p w14:paraId="413B20D4" w14:textId="7A8965FB" w:rsidR="00983605" w:rsidRPr="005B53AE" w:rsidRDefault="00983605" w:rsidP="00983605">
      <w:r w:rsidRPr="005B53AE">
        <w:t xml:space="preserve">The overall likelihood of entry, establishment and spread is determined by combining the likelihoods of entry, establishment and spread using the matrix of rules shown in </w:t>
      </w:r>
      <w:r w:rsidRPr="005B53AE">
        <w:fldChar w:fldCharType="begin"/>
      </w:r>
      <w:r w:rsidRPr="005B53AE">
        <w:instrText xml:space="preserve"> REF _Ref12351137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2</w:t>
      </w:r>
      <w:r w:rsidRPr="005B53AE">
        <w:fldChar w:fldCharType="end"/>
      </w:r>
      <w:r w:rsidRPr="005B53AE">
        <w:t>.</w:t>
      </w:r>
    </w:p>
    <w:p w14:paraId="14674CDF" w14:textId="4367DFDF" w:rsidR="00983605" w:rsidRPr="005B53AE" w:rsidRDefault="00983605" w:rsidP="00983605">
      <w:r w:rsidRPr="005B53AE">
        <w:t xml:space="preserve">The overall likelihood that </w:t>
      </w:r>
      <w:r w:rsidRPr="005B53AE">
        <w:rPr>
          <w:i/>
        </w:rPr>
        <w:t xml:space="preserve">E. </w:t>
      </w:r>
      <w:proofErr w:type="spellStart"/>
      <w:r w:rsidRPr="005B53AE">
        <w:rPr>
          <w:i/>
        </w:rPr>
        <w:t>punicae</w:t>
      </w:r>
      <w:proofErr w:type="spellEnd"/>
      <w:r w:rsidRPr="005B53AE">
        <w:rPr>
          <w:i/>
        </w:rPr>
        <w:t xml:space="preserve"> </w:t>
      </w:r>
      <w:r w:rsidRPr="005B53AE">
        <w:t>will enter Australia as a result of trade in pomegranate whole fruit from India, be distributed in a viable state to a susceptible host, establish in Australia and subsequently spread within Australia is assessed as:</w:t>
      </w:r>
      <w:r w:rsidR="00150C38" w:rsidRPr="005B53AE">
        <w:t xml:space="preserve"> </w:t>
      </w:r>
      <w:r w:rsidR="00C50401" w:rsidRPr="005B53AE">
        <w:rPr>
          <w:b/>
        </w:rPr>
        <w:t>Very Low</w:t>
      </w:r>
      <w:r w:rsidRPr="005B53AE">
        <w:t>.</w:t>
      </w:r>
    </w:p>
    <w:p w14:paraId="59FCB10C" w14:textId="77777777" w:rsidR="00983605" w:rsidRPr="005B53AE" w:rsidRDefault="00983605" w:rsidP="00983605">
      <w:pPr>
        <w:pStyle w:val="Heading4"/>
      </w:pPr>
      <w:r w:rsidRPr="005B53AE">
        <w:t>Consequences</w:t>
      </w:r>
    </w:p>
    <w:p w14:paraId="4E20EF60" w14:textId="0F877008" w:rsidR="00983605" w:rsidRPr="005B53AE" w:rsidRDefault="00983605" w:rsidP="00983605">
      <w:r w:rsidRPr="005B53AE">
        <w:t xml:space="preserve">The potential consequences of the establishment of </w:t>
      </w:r>
      <w:r w:rsidRPr="005B53AE">
        <w:rPr>
          <w:i/>
        </w:rPr>
        <w:t xml:space="preserve">E. </w:t>
      </w:r>
      <w:proofErr w:type="spellStart"/>
      <w:r w:rsidRPr="005B53AE">
        <w:rPr>
          <w:i/>
        </w:rPr>
        <w:t>punicae</w:t>
      </w:r>
      <w:proofErr w:type="spellEnd"/>
      <w:r w:rsidRPr="005B53AE">
        <w:rPr>
          <w:i/>
        </w:rPr>
        <w:t xml:space="preserve"> </w:t>
      </w:r>
      <w:r w:rsidRPr="005B53AE">
        <w:t xml:space="preserve">in Australia have been estimated according to the methods described in </w:t>
      </w:r>
      <w:r w:rsidRPr="005B53AE">
        <w:fldChar w:fldCharType="begin"/>
      </w:r>
      <w:r w:rsidRPr="005B53AE">
        <w:instrText xml:space="preserve"> REF _Ref12351337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3</w:t>
      </w:r>
      <w:r w:rsidRPr="005B53AE">
        <w:fldChar w:fldCharType="end"/>
      </w:r>
      <w:r w:rsidRPr="005B53AE">
        <w:t>.</w:t>
      </w:r>
    </w:p>
    <w:p w14:paraId="608C23CB" w14:textId="0E7636FC" w:rsidR="00983605" w:rsidRPr="005B53AE" w:rsidRDefault="00983605" w:rsidP="00983605">
      <w:r w:rsidRPr="005B53AE">
        <w:t xml:space="preserve">Based on the decision rules described in </w:t>
      </w:r>
      <w:r w:rsidRPr="005B53AE">
        <w:fldChar w:fldCharType="begin"/>
      </w:r>
      <w:r w:rsidRPr="005B53AE">
        <w:instrText xml:space="preserve"> REF _Ref12351376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4</w:t>
      </w:r>
      <w:r w:rsidRPr="005B53AE">
        <w:fldChar w:fldCharType="end"/>
      </w:r>
      <w:r w:rsidRPr="005B53AE">
        <w:t xml:space="preserve">, that is, where the potential consequences of a pest with respect to one or more criteria are ‘D’, the overall consequences are estimated to be </w:t>
      </w:r>
      <w:r w:rsidRPr="005B53AE">
        <w:rPr>
          <w:b/>
        </w:rPr>
        <w:t>Low</w:t>
      </w:r>
      <w:r w:rsidRPr="005B53AE">
        <w:t>.</w:t>
      </w:r>
    </w:p>
    <w:tbl>
      <w:tblPr>
        <w:tblW w:w="4864" w:type="pct"/>
        <w:tblLook w:val="04A0" w:firstRow="1" w:lastRow="0" w:firstColumn="1" w:lastColumn="0" w:noHBand="0" w:noVBand="1"/>
      </w:tblPr>
      <w:tblGrid>
        <w:gridCol w:w="1842"/>
        <w:gridCol w:w="6981"/>
      </w:tblGrid>
      <w:tr w:rsidR="00983605" w:rsidRPr="005B53AE" w14:paraId="20E97898" w14:textId="77777777" w:rsidTr="00965485">
        <w:tc>
          <w:tcPr>
            <w:tcW w:w="1044" w:type="pct"/>
            <w:tcBorders>
              <w:top w:val="single" w:sz="4" w:space="0" w:color="auto"/>
              <w:bottom w:val="single" w:sz="4" w:space="0" w:color="auto"/>
            </w:tcBorders>
          </w:tcPr>
          <w:p w14:paraId="7B460E7D" w14:textId="77777777" w:rsidR="00983605" w:rsidRPr="005B53AE" w:rsidRDefault="00983605" w:rsidP="00965485">
            <w:pPr>
              <w:pStyle w:val="TableHeading"/>
            </w:pPr>
            <w:r w:rsidRPr="005B53AE">
              <w:t>Criterion</w:t>
            </w:r>
          </w:p>
        </w:tc>
        <w:tc>
          <w:tcPr>
            <w:tcW w:w="3956" w:type="pct"/>
            <w:tcBorders>
              <w:top w:val="single" w:sz="4" w:space="0" w:color="auto"/>
              <w:bottom w:val="single" w:sz="4" w:space="0" w:color="auto"/>
            </w:tcBorders>
          </w:tcPr>
          <w:p w14:paraId="49A6D941" w14:textId="77777777" w:rsidR="00983605" w:rsidRPr="005B53AE" w:rsidRDefault="00983605" w:rsidP="00965485">
            <w:pPr>
              <w:pStyle w:val="TableHeading"/>
            </w:pPr>
            <w:r w:rsidRPr="005B53AE">
              <w:t>Estimate and rationale</w:t>
            </w:r>
          </w:p>
        </w:tc>
      </w:tr>
      <w:tr w:rsidR="00983605" w:rsidRPr="005B53AE" w14:paraId="79475A3C" w14:textId="77777777" w:rsidTr="00965485">
        <w:tc>
          <w:tcPr>
            <w:tcW w:w="5000" w:type="pct"/>
            <w:gridSpan w:val="2"/>
            <w:tcBorders>
              <w:top w:val="single" w:sz="4" w:space="0" w:color="auto"/>
              <w:bottom w:val="single" w:sz="4" w:space="0" w:color="F2F2F2" w:themeColor="background1" w:themeShade="F2"/>
            </w:tcBorders>
          </w:tcPr>
          <w:p w14:paraId="37C41ADD" w14:textId="77777777" w:rsidR="00983605" w:rsidRPr="005B53AE" w:rsidRDefault="00983605" w:rsidP="00965485">
            <w:pPr>
              <w:pStyle w:val="TableHeading"/>
            </w:pPr>
            <w:r w:rsidRPr="005B53AE">
              <w:t>Direct</w:t>
            </w:r>
          </w:p>
        </w:tc>
      </w:tr>
      <w:tr w:rsidR="00983605" w:rsidRPr="005B53AE" w14:paraId="6E5D1425" w14:textId="77777777" w:rsidTr="00965485">
        <w:tc>
          <w:tcPr>
            <w:tcW w:w="1044" w:type="pct"/>
            <w:tcBorders>
              <w:top w:val="single" w:sz="4" w:space="0" w:color="F2F2F2" w:themeColor="background1" w:themeShade="F2"/>
              <w:bottom w:val="single" w:sz="4" w:space="0" w:color="F2F2F2" w:themeColor="background1" w:themeShade="F2"/>
            </w:tcBorders>
          </w:tcPr>
          <w:p w14:paraId="415DBAB7" w14:textId="77777777" w:rsidR="00983605" w:rsidRPr="005B53AE" w:rsidRDefault="00983605" w:rsidP="00965485">
            <w:pPr>
              <w:pStyle w:val="TableText"/>
            </w:pPr>
            <w:r w:rsidRPr="005B53AE">
              <w:t>Plant life or health</w:t>
            </w:r>
          </w:p>
        </w:tc>
        <w:tc>
          <w:tcPr>
            <w:tcW w:w="3956" w:type="pct"/>
            <w:tcBorders>
              <w:top w:val="single" w:sz="4" w:space="0" w:color="F2F2F2" w:themeColor="background1" w:themeShade="F2"/>
              <w:bottom w:val="single" w:sz="4" w:space="0" w:color="F2F2F2" w:themeColor="background1" w:themeShade="F2"/>
            </w:tcBorders>
          </w:tcPr>
          <w:p w14:paraId="43D0CF54" w14:textId="35431B2B" w:rsidR="00983605" w:rsidRPr="005B53AE" w:rsidRDefault="00983605" w:rsidP="00965485">
            <w:pPr>
              <w:pStyle w:val="TableText"/>
            </w:pPr>
            <w:r w:rsidRPr="005B53AE">
              <w:t>D</w:t>
            </w:r>
            <w:r w:rsidR="002D127F" w:rsidRPr="005B53AE">
              <w:t xml:space="preserve"> </w:t>
            </w:r>
            <w:r w:rsidRPr="005B53AE">
              <w:t>– Significant at the district level</w:t>
            </w:r>
          </w:p>
          <w:p w14:paraId="3CAEA2FB" w14:textId="0BBA16E9" w:rsidR="00983605" w:rsidRPr="005B53AE" w:rsidRDefault="00983605" w:rsidP="00965485">
            <w:pPr>
              <w:pStyle w:val="TableText"/>
              <w:rPr>
                <w:i/>
              </w:rPr>
            </w:pPr>
            <w:r w:rsidRPr="005B53AE">
              <w:t>Pomegranate scab is a moderately destructive to severe disease</w:t>
            </w:r>
            <w:r w:rsidRPr="005B53AE">
              <w:rPr>
                <w:color w:val="00B050"/>
              </w:rPr>
              <w:t xml:space="preserve">. </w:t>
            </w:r>
            <w:r w:rsidRPr="005B53AE">
              <w:t>Rusty spots appear on leaves and fruits</w:t>
            </w:r>
            <w:r w:rsidR="00D61727" w:rsidRPr="005B53AE">
              <w:t xml:space="preserve"> </w:t>
            </w:r>
            <w:r w:rsidR="00262877" w:rsidRPr="005B53AE">
              <w:fldChar w:fldCharType="begin">
                <w:fldData xml:space="preserve">PEVuZE5vdGU+PENpdGU+PEF1dGhvcj5UaGlldW1hbGFjaGFyPC9BdXRob3I+PFllYXI+MTk0Njwv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</w:fldData>
              </w:fldChar>
            </w:r>
            <w:r w:rsidR="00262877" w:rsidRPr="005B53AE">
              <w:instrText xml:space="preserve"> ADDIN EN.CITE </w:instrText>
            </w:r>
            <w:r w:rsidR="00262877" w:rsidRPr="005B53AE">
              <w:fldChar w:fldCharType="begin">
                <w:fldData xml:space="preserve">PEVuZE5vdGU+PENpdGU+PEF1dGhvcj5UaGlldW1hbGFjaGFyPC9BdXRob3I+PFllYXI+MTk0Njwv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(Carstens et al. 2018; Thieumalachar 1946)</w:t>
            </w:r>
            <w:r w:rsidR="00262877" w:rsidRPr="005B53AE">
              <w:fldChar w:fldCharType="end"/>
            </w:r>
            <w:r w:rsidRPr="005B53AE">
              <w:t xml:space="preserve">. The presence of scab reduces the market value of fresh pomegranates </w:t>
            </w:r>
            <w:r w:rsidR="00262877" w:rsidRPr="005B53AE">
              <w:fldChar w:fldCharType="begin"/>
            </w:r>
            <w:r w:rsidR="00262877" w:rsidRPr="005B53AE">
              <w:instrText xml:space="preserve"> ADDIN EN.CITE &lt;EndNote&gt;&lt;Cite&gt;&lt;Author&gt;Carstens&lt;/Author&gt;&lt;Year&gt;2018&lt;/Year&gt;&lt;RecNum&gt;32491&lt;/RecNum&gt;&lt;DisplayText&gt;(Carstens et al. 2018)&lt;/DisplayText&gt;&lt;record&gt;&lt;rec-number&gt;32491&lt;/rec-number&gt;&lt;foreign-keys&gt;&lt;key app="EN" db-id="pxwxw0er9zv2fxezxdk5tt5utz5p5vtrwdv0" timestamp="1539562452"&gt;32491&lt;/key&gt;&lt;/foreign-keys&gt;&lt;ref-type name="Journal Articles (online only)"&gt;43&lt;/ref-type&gt;&lt;contributors&gt;&lt;authors&gt;&lt;author&gt;Carstens,E.&lt;/author&gt;&lt;author&gt;Langenhoven,S.D.&lt;/author&gt;&lt;author&gt;Pierron,R.&lt;/author&gt;&lt;author&gt;Laubscher,W.&lt;/author&gt;&lt;author&gt;Serfontein,J.J.&lt;/author&gt;&lt;author&gt;Bezuidenhout,C.M.&lt;/author&gt;&lt;author&gt;Venter,E.&lt;/author&gt;&lt;author&gt;Fourie,P.H.&lt;/author&gt;&lt;author&gt;Hattingh,V.&lt;/author&gt;&lt;author&gt;Mostert,L.&lt;/author&gt;&lt;/authors&gt;&lt;/contributors&gt;&lt;titles&gt;&lt;title&gt;&lt;style face="italic" font="default" size="100%"&gt;Elsinoë punicae&lt;/style&gt;&lt;style face="normal" font="default" size="100%"&gt; causing scab of pomegranates in South Africa does not cause disease on citrus&lt;/style&gt;&lt;/title&gt;&lt;secondary-title&gt;Australasian Plant Pathology&lt;/secondary-title&gt;&lt;/titles&gt;&lt;periodical&gt;&lt;full-title&gt;Australasian Plant Pathology&lt;/full-title&gt;&lt;/periodical&gt;&lt;pages&gt;1-7&lt;/pages&gt;&lt;volume&gt;2018&lt;/volume&gt;&lt;keywords&gt;&lt;keyword&gt;Elsinoë punicae&lt;/keyword&gt;&lt;keyword&gt;Pomegranates&lt;/keyword&gt;&lt;keyword&gt;Citrus&lt;/keyword&gt;&lt;/keywords&gt;&lt;dates&gt;&lt;year&gt;2018&lt;/year&gt;&lt;/dates&gt;&lt;isbn&gt;0815-3191&lt;/isbn&gt;&lt;urls&gt;&lt;pdf-urls&gt;&lt;url&gt;file://J:\E Library\Plant Catalogue\C\Carstens et al 2018 EN32491.pdf&lt;/url&gt;&lt;/pdf-urls&gt;&lt;/urls&gt;&lt;custom1&gt;Pomegranate from India KP&lt;/custom1&gt;&lt;electronic-resource-num&gt;https://doi.org/10.1007/s13313-018-0572-x&lt;/electronic-resource-num&gt;&lt;/record&gt;&lt;/Cite&gt;&lt;/EndNote&gt;</w:instrText>
            </w:r>
            <w:r w:rsidR="00262877" w:rsidRPr="005B53AE">
              <w:fldChar w:fldCharType="separate"/>
            </w:r>
            <w:r w:rsidR="00262877" w:rsidRPr="005B53AE">
              <w:rPr>
                <w:noProof/>
              </w:rPr>
              <w:t>(Carstens et al. 2018)</w:t>
            </w:r>
            <w:r w:rsidR="00262877" w:rsidRPr="005B53AE">
              <w:fldChar w:fldCharType="end"/>
            </w:r>
            <w:r w:rsidRPr="005B53AE">
              <w:t>.</w:t>
            </w:r>
          </w:p>
          <w:p w14:paraId="12AF4C61" w14:textId="1B87EEE5" w:rsidR="00983605" w:rsidRPr="005B53AE" w:rsidRDefault="00983605" w:rsidP="00965485">
            <w:pPr>
              <w:pStyle w:val="TableText"/>
              <w:rPr>
                <w:i/>
              </w:rPr>
            </w:pPr>
            <w:r w:rsidRPr="005B53AE">
              <w:t xml:space="preserve">Recently, scab has become </w:t>
            </w:r>
            <w:r w:rsidR="007057DD">
              <w:t xml:space="preserve">a </w:t>
            </w:r>
            <w:r w:rsidRPr="005B53AE">
              <w:t xml:space="preserve">serious </w:t>
            </w:r>
            <w:r w:rsidR="00D11C97" w:rsidRPr="005B53AE">
              <w:t xml:space="preserve">concern </w:t>
            </w:r>
            <w:r w:rsidRPr="005B53AE">
              <w:t xml:space="preserve">in India </w:t>
            </w:r>
            <w:r w:rsidR="00262877" w:rsidRPr="005B53AE">
              <w:fldChar w:fldCharType="begin"/>
            </w:r>
            <w:r w:rsidR="00262877" w:rsidRPr="005B53AE">
              <w:instrText xml:space="preserve"> ADDIN EN.CITE &lt;EndNote&gt;&lt;Cite&gt;&lt;Author&gt;Jamadar&lt;/Author&gt;&lt;Year&gt;2011&lt;/Year&gt;&lt;RecNum&gt;30200&lt;/RecNum&gt;&lt;DisplayText&gt;(Jamadar et al. 2011)&lt;/DisplayText&gt;&lt;record&gt;&lt;rec-number&gt;30200&lt;/rec-number&gt;&lt;foreign-keys&gt;&lt;key app="EN" db-id="pxwxw0er9zv2fxezxdk5tt5utz5p5vtrwdv0" timestamp="1517179721"&gt;30200&lt;/key&gt;&lt;/foreign-keys&gt;&lt;ref-type name="Conference Proceedings"&gt;10&lt;/ref-type&gt;&lt;contributors&gt;&lt;authors&gt;&lt;author&gt;Jamadar,M.M.&lt;/author&gt;&lt;author&gt;Sataraddi,A.R.&lt;/author&gt;&lt;author&gt;Patil,P.V.&lt;/author&gt;&lt;author&gt;Jawadagi,R.S.&lt;/author&gt;&lt;author&gt;Patil,D.R.&lt;/author&gt;&lt;/authors&gt;&lt;secondary-authors&gt;&lt;author&gt;Sheikh,M.K.&lt;/author&gt;&lt;author&gt;Mokashi,A.N.&lt;/author&gt;&lt;author&gt;Rokhade,A.K.&lt;/author&gt;&lt;/secondary-authors&gt;&lt;/contributors&gt;&lt;titles&gt;&lt;title&gt;Status of pomegranate diseases of northern Karnataka in India&lt;/title&gt;&lt;secondary-title&gt;II International Symposium on Pomegranate and Minor-including Mediterranean-Fruits: ISPMMF2009&lt;/secondary-title&gt;&lt;tertiary-title&gt;Proceedings of the IInd International Symposium on Pomegranate and Minor-including Mediterranean Fruits (ISPMMF - 2009)&lt;/tertiary-title&gt;&lt;/titles&gt;&lt;pages&gt;501-508&lt;/pages&gt;&lt;volume&gt;890&lt;/volume&gt;&lt;keywords&gt;&lt;keyword&gt;bacterial Blight&lt;/keyword&gt;&lt;keyword&gt;wilt&lt;/keyword&gt;&lt;keyword&gt;Anthracnose&lt;/keyword&gt;&lt;keyword&gt;leaf spot&lt;/keyword&gt;&lt;keyword&gt;canker&lt;/keyword&gt;&lt;keyword&gt;fruit spots&lt;/keyword&gt;&lt;keyword&gt;pomegranate&lt;/keyword&gt;&lt;keyword&gt;India&lt;/keyword&gt;&lt;/keywords&gt;&lt;dates&gt;&lt;year&gt;2011&lt;/year&gt;&lt;pub-dates&gt;&lt;date&gt;23/06/2009-27/06/2009&lt;/date&gt;&lt;/pub-dates&gt;&lt;/dates&gt;&lt;pub-location&gt;Dharwad, India&lt;/pub-location&gt;&lt;publisher&gt;ISHS Acta Horticulturae&lt;/publisher&gt;&lt;isbn&gt;&amp;#xD;9789066057234/0567-7572&lt;/isbn&gt;&lt;label&gt;Jamadar et al. 2011 30200&lt;/label&gt;&lt;work-type&gt;23-27 June 2009&lt;/work-type&gt;&lt;urls&gt;&lt;related-urls&gt;&lt;url&gt;https://www.actahort.org/books/890/890_70.htm&lt;/url&gt;&lt;/related-urls&gt;&lt;pdf-urls&gt;&lt;url&gt;file://J:\E Library\Plant Catalogue\J\Jamadar et al. 2011 EN30200.pdf&lt;/url&gt;&lt;/pdf-urls&gt;&lt;/urls&gt;&lt;custom1&gt;Pomegranate from India-NT&lt;/custom1&gt;&lt;custom2&gt;Dharwad, India&lt;/custom2&gt;&lt;electronic-resource-num&gt;DOI 10.17660/ActaHortic.2011.890.70 &lt;/electronic-resource-num&gt;&lt;/record&gt;&lt;/Cite&gt;&lt;/EndNote&gt;</w:instrText>
            </w:r>
            <w:r w:rsidR="00262877" w:rsidRPr="005B53AE">
              <w:fldChar w:fldCharType="separate"/>
            </w:r>
            <w:r w:rsidR="00262877" w:rsidRPr="005B53AE">
              <w:rPr>
                <w:noProof/>
              </w:rPr>
              <w:t>(Jamadar et al. 2011)</w:t>
            </w:r>
            <w:r w:rsidR="00262877" w:rsidRPr="005B53AE">
              <w:fldChar w:fldCharType="end"/>
            </w:r>
            <w:r w:rsidRPr="005B53AE">
              <w:t xml:space="preserve">. </w:t>
            </w:r>
            <w:r w:rsidR="00D6641F" w:rsidRPr="005B53AE">
              <w:t>However</w:t>
            </w:r>
            <w:r w:rsidRPr="005B53AE">
              <w:t>, losses largely depend on seasonal variations in the weather and the variety of pomegranate. The disease could be managed by employing standard orchard management practices</w:t>
            </w:r>
            <w:r w:rsidR="0021787B" w:rsidRPr="005B53AE">
              <w:t xml:space="preserve"> </w:t>
            </w:r>
            <w:r w:rsidR="00262877" w:rsidRPr="005B53AE">
              <w:fldChar w:fldCharType="begin"/>
            </w:r>
            <w:r w:rsidR="00262877" w:rsidRPr="005B53AE">
              <w:instrText xml:space="preserve"> ADDIN EN.CITE &lt;EndNote&gt;&lt;Cite&gt;&lt;Author&gt;Gopal&lt;/Author&gt;&lt;Year&gt;2014&lt;/Year&gt;&lt;RecNum&gt;29585&lt;/RecNum&gt;&lt;DisplayText&gt;(Gopal et al. 2014)&lt;/DisplayText&gt;&lt;record&gt;&lt;rec-number&gt;29585&lt;/rec-number&gt;&lt;foreign-keys&gt;&lt;key app="EN" db-id="pxwxw0er9zv2fxezxdk5tt5utz5p5vtrwdv0" timestamp="1509488728"&gt;29585&lt;/key&gt;&lt;/foreign-keys&gt;&lt;ref-type name="Journal Articles"&gt;17&lt;/ref-type&gt;&lt;contributors&gt;&lt;authors&gt;&lt;author&gt;Gopal, K.&lt;/author&gt;&lt;author&gt;Govindarajulu, B.&lt;/author&gt;&lt;author&gt;Ramana, K.T.V.&lt;/author&gt;&lt;author&gt;Kumar, Ch.S.K.&lt;/author&gt;&lt;author&gt;Gopi, V.&lt;/author&gt;&lt;author&gt;Sankar, T.G.&lt;/author&gt;&lt;author&gt;Lakshmi, L.M.&lt;/author&gt;&lt;author&gt;Lakshmi, T.N.&lt;/author&gt;&lt;author&gt;Sarada, G.&lt;/author&gt;&lt;/authors&gt;&lt;/contributors&gt;&lt;titles&gt;&lt;title&gt;&lt;style face="normal" font="default" size="100%"&gt;Citrus scab (&lt;/style&gt;&lt;style face="italic" font="default" size="100%"&gt;Elsinoe fawcetti&lt;/style&gt;&lt;style face="normal" font="default" size="100%"&gt;): a review&lt;/style&gt;&lt;/title&gt;&lt;secondary-title&gt;Research and Reviews: Journal of Agriculture and Allied Sciences&lt;/secondary-title&gt;&lt;/titles&gt;&lt;periodical&gt;&lt;full-title&gt;Research and Reviews: Journal of Agriculture and Allied Sciences&lt;/full-title&gt;&lt;/periodical&gt;&lt;pages&gt;49-58&lt;/pages&gt;&lt;volume&gt;3&lt;/volume&gt;&lt;number&gt;3&lt;/number&gt;&lt;keywords&gt;&lt;keyword&gt;Citrus scab&lt;/keyword&gt;&lt;keyword&gt;Elsinoe fawcettii&lt;/keyword&gt;&lt;keyword&gt;Citrus&lt;/keyword&gt;&lt;keyword&gt;Covered smut&lt;/keyword&gt;&lt;keyword&gt;Sorghum&lt;/keyword&gt;&lt;keyword&gt;Leaf extracts&lt;/keyword&gt;&lt;/keywords&gt;&lt;dates&gt;&lt;year&gt;2014&lt;/year&gt;&lt;/dates&gt;&lt;isbn&gt;2347-226X&lt;/isbn&gt;&lt;urls&gt;&lt;pdf-urls&gt;&lt;url&gt;file://J:\E Library\Plant Catalogue\G\Gopal et al 2014 EN29585.pdf&lt;/url&gt;&lt;/pdf-urls&gt;&lt;/urls&gt;&lt;custom1&gt;Persian limes from Mexico_RG&lt;/custom1&gt;&lt;/record&gt;&lt;/Cite&gt;&lt;/EndNote&gt;</w:instrText>
            </w:r>
            <w:r w:rsidR="00262877" w:rsidRPr="005B53AE">
              <w:fldChar w:fldCharType="separate"/>
            </w:r>
            <w:r w:rsidR="00262877" w:rsidRPr="005B53AE">
              <w:rPr>
                <w:noProof/>
              </w:rPr>
              <w:t>(Gopal et al. 2014)</w:t>
            </w:r>
            <w:r w:rsidR="00262877" w:rsidRPr="005B53AE">
              <w:fldChar w:fldCharType="end"/>
            </w:r>
            <w:r w:rsidR="00934D28" w:rsidRPr="005B53AE">
              <w:t>,</w:t>
            </w:r>
            <w:r w:rsidR="00150C38" w:rsidRPr="005B53AE">
              <w:t xml:space="preserve"> </w:t>
            </w:r>
          </w:p>
          <w:p w14:paraId="6A11ECDE" w14:textId="7E8350CF" w:rsidR="00983605" w:rsidRPr="005B53AE" w:rsidRDefault="00983605" w:rsidP="00965485">
            <w:pPr>
              <w:pStyle w:val="TableText"/>
              <w:rPr>
                <w:i/>
              </w:rPr>
            </w:pPr>
            <w:r w:rsidRPr="005B53AE">
              <w:t xml:space="preserve">The host range of </w:t>
            </w:r>
            <w:r w:rsidRPr="005B53AE">
              <w:rPr>
                <w:i/>
              </w:rPr>
              <w:t xml:space="preserve">E. </w:t>
            </w:r>
            <w:proofErr w:type="spellStart"/>
            <w:r w:rsidRPr="005B53AE">
              <w:rPr>
                <w:i/>
              </w:rPr>
              <w:t>punicae</w:t>
            </w:r>
            <w:proofErr w:type="spellEnd"/>
            <w:r w:rsidRPr="005B53AE">
              <w:t xml:space="preserve"> is restricted to pomegranate. The commercial pomegranate industry is small in Australia. In 2014, there were about 500 hectares of commercial pomegranate orchards in Australia producing about 4,000 tonnes per year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w:t>
            </w:r>
          </w:p>
          <w:p w14:paraId="4CB8F35D" w14:textId="01524F81" w:rsidR="00983605" w:rsidRPr="005B53AE" w:rsidRDefault="00983605" w:rsidP="002D127F">
            <w:pPr>
              <w:pStyle w:val="TableText"/>
              <w:rPr>
                <w:i/>
              </w:rPr>
            </w:pPr>
            <w:r w:rsidRPr="005B53AE">
              <w:t>The disease does not establish in dry and hot</w:t>
            </w:r>
            <w:r w:rsidR="00150C38" w:rsidRPr="005B53AE">
              <w:t xml:space="preserve"> </w:t>
            </w:r>
            <w:r w:rsidRPr="005B53AE">
              <w:t>areas</w:t>
            </w:r>
            <w:r w:rsidR="002D127F" w:rsidRPr="005B53AE">
              <w:t xml:space="preserve"> and </w:t>
            </w:r>
            <w:r w:rsidR="002365E8" w:rsidRPr="005B53AE">
              <w:t xml:space="preserve">the </w:t>
            </w:r>
            <w:r w:rsidR="002D127F" w:rsidRPr="005B53AE">
              <w:t>majority of pomegranate is grown primarily in temperate/arid areas in Australia</w:t>
            </w:r>
            <w:r w:rsidRPr="005B53AE">
              <w:t xml:space="preserve">. However, </w:t>
            </w:r>
            <w:r w:rsidRPr="005B53AE">
              <w:rPr>
                <w:i/>
              </w:rPr>
              <w:t>E. </w:t>
            </w:r>
            <w:proofErr w:type="spellStart"/>
            <w:r w:rsidRPr="005B53AE">
              <w:rPr>
                <w:i/>
              </w:rPr>
              <w:t>punicae</w:t>
            </w:r>
            <w:proofErr w:type="spellEnd"/>
            <w:r w:rsidRPr="005B53AE">
              <w:rPr>
                <w:i/>
              </w:rPr>
              <w:t xml:space="preserve"> </w:t>
            </w:r>
            <w:r w:rsidRPr="005B53AE">
              <w:t xml:space="preserve">may cause losses to pomegranate crops where conducive environmental conditions prevail for disease establishment and spread. </w:t>
            </w:r>
          </w:p>
        </w:tc>
      </w:tr>
      <w:tr w:rsidR="00983605" w:rsidRPr="005B53AE" w14:paraId="1C8C71F1" w14:textId="77777777" w:rsidTr="00965485">
        <w:tc>
          <w:tcPr>
            <w:tcW w:w="1044" w:type="pct"/>
            <w:tcBorders>
              <w:top w:val="single" w:sz="4" w:space="0" w:color="F2F2F2" w:themeColor="background1" w:themeShade="F2"/>
              <w:bottom w:val="single" w:sz="4" w:space="0" w:color="F2F2F2" w:themeColor="background1" w:themeShade="F2"/>
            </w:tcBorders>
          </w:tcPr>
          <w:p w14:paraId="03DAB5B9" w14:textId="77777777" w:rsidR="00983605" w:rsidRPr="005B53AE" w:rsidRDefault="00983605" w:rsidP="00965485">
            <w:pPr>
              <w:pStyle w:val="TableText"/>
            </w:pPr>
            <w:r w:rsidRPr="005B53AE">
              <w:t>Other aspects of the environment</w:t>
            </w:r>
          </w:p>
        </w:tc>
        <w:tc>
          <w:tcPr>
            <w:tcW w:w="3956" w:type="pct"/>
            <w:tcBorders>
              <w:top w:val="single" w:sz="4" w:space="0" w:color="F2F2F2" w:themeColor="background1" w:themeShade="F2"/>
              <w:bottom w:val="single" w:sz="4" w:space="0" w:color="F2F2F2" w:themeColor="background1" w:themeShade="F2"/>
            </w:tcBorders>
          </w:tcPr>
          <w:p w14:paraId="787A2B6F" w14:textId="77777777" w:rsidR="00983605" w:rsidRPr="005B53AE" w:rsidRDefault="00983605" w:rsidP="00965485">
            <w:pPr>
              <w:pStyle w:val="TableText"/>
            </w:pPr>
            <w:r w:rsidRPr="005B53AE">
              <w:t>A – Indiscernible at the local level</w:t>
            </w:r>
          </w:p>
          <w:p w14:paraId="01E12821" w14:textId="77777777" w:rsidR="00983605" w:rsidRPr="005B53AE" w:rsidRDefault="00983605" w:rsidP="00965485">
            <w:pPr>
              <w:pStyle w:val="TableText"/>
            </w:pPr>
            <w:r w:rsidRPr="005B53AE">
              <w:t>No impact of the pathogen on the environment has been reported in the available literature.</w:t>
            </w:r>
          </w:p>
          <w:p w14:paraId="35CD358F" w14:textId="77777777" w:rsidR="00983605" w:rsidRPr="005B53AE" w:rsidRDefault="00983605" w:rsidP="00965485">
            <w:pPr>
              <w:pStyle w:val="TableText"/>
            </w:pPr>
            <w:r w:rsidRPr="005B53AE">
              <w:t xml:space="preserve">The host range of </w:t>
            </w:r>
            <w:r w:rsidRPr="005B53AE">
              <w:rPr>
                <w:i/>
              </w:rPr>
              <w:t xml:space="preserve">E. </w:t>
            </w:r>
            <w:proofErr w:type="spellStart"/>
            <w:r w:rsidRPr="005B53AE">
              <w:rPr>
                <w:i/>
              </w:rPr>
              <w:t>punicae</w:t>
            </w:r>
            <w:proofErr w:type="spellEnd"/>
            <w:r w:rsidRPr="005B53AE">
              <w:rPr>
                <w:i/>
              </w:rPr>
              <w:t xml:space="preserve"> </w:t>
            </w:r>
            <w:r w:rsidRPr="005B53AE">
              <w:t>is limited to pomegranate. There is no evidence to suggest that this fungus infects native or endangered flora.</w:t>
            </w:r>
          </w:p>
        </w:tc>
      </w:tr>
      <w:tr w:rsidR="00983605" w:rsidRPr="005B53AE" w14:paraId="236D651F" w14:textId="77777777" w:rsidTr="00965485">
        <w:tc>
          <w:tcPr>
            <w:tcW w:w="5000" w:type="pct"/>
            <w:gridSpan w:val="2"/>
            <w:tcBorders>
              <w:top w:val="single" w:sz="4" w:space="0" w:color="F2F2F2" w:themeColor="background1" w:themeShade="F2"/>
              <w:bottom w:val="single" w:sz="4" w:space="0" w:color="F2F2F2" w:themeColor="background1" w:themeShade="F2"/>
            </w:tcBorders>
          </w:tcPr>
          <w:p w14:paraId="52FBDD80" w14:textId="77777777" w:rsidR="00983605" w:rsidRPr="005B53AE" w:rsidRDefault="00983605" w:rsidP="00965485">
            <w:pPr>
              <w:pStyle w:val="TableHeading"/>
            </w:pPr>
            <w:r w:rsidRPr="005B53AE">
              <w:t>Indirect</w:t>
            </w:r>
          </w:p>
        </w:tc>
      </w:tr>
      <w:tr w:rsidR="00983605" w:rsidRPr="005B53AE" w14:paraId="7732B263" w14:textId="77777777" w:rsidTr="00965485">
        <w:tc>
          <w:tcPr>
            <w:tcW w:w="1044" w:type="pct"/>
            <w:tcBorders>
              <w:top w:val="single" w:sz="4" w:space="0" w:color="F2F2F2" w:themeColor="background1" w:themeShade="F2"/>
              <w:bottom w:val="single" w:sz="4" w:space="0" w:color="F2F2F2" w:themeColor="background1" w:themeShade="F2"/>
            </w:tcBorders>
          </w:tcPr>
          <w:p w14:paraId="36CD2623" w14:textId="77777777" w:rsidR="00983605" w:rsidRPr="005B53AE" w:rsidRDefault="00983605" w:rsidP="00965485">
            <w:pPr>
              <w:pStyle w:val="TableText"/>
            </w:pPr>
            <w:r w:rsidRPr="005B53AE">
              <w:t>Eradication, control</w:t>
            </w:r>
          </w:p>
        </w:tc>
        <w:tc>
          <w:tcPr>
            <w:tcW w:w="3956" w:type="pct"/>
            <w:tcBorders>
              <w:top w:val="single" w:sz="4" w:space="0" w:color="F2F2F2" w:themeColor="background1" w:themeShade="F2"/>
              <w:bottom w:val="single" w:sz="4" w:space="0" w:color="F2F2F2" w:themeColor="background1" w:themeShade="F2"/>
            </w:tcBorders>
          </w:tcPr>
          <w:p w14:paraId="773CD850" w14:textId="77C5946B" w:rsidR="00983605" w:rsidRPr="005B53AE" w:rsidRDefault="00983605" w:rsidP="00965485">
            <w:pPr>
              <w:pStyle w:val="TableText"/>
            </w:pPr>
            <w:r w:rsidRPr="005B53AE">
              <w:t xml:space="preserve"> </w:t>
            </w:r>
            <w:r w:rsidR="002D127F" w:rsidRPr="005B53AE">
              <w:t xml:space="preserve">C </w:t>
            </w:r>
            <w:r w:rsidRPr="005B53AE">
              <w:t xml:space="preserve">– </w:t>
            </w:r>
            <w:bookmarkStart w:id="128" w:name="_Hlk40956903"/>
            <w:r w:rsidRPr="005B53AE">
              <w:t>Significant at the</w:t>
            </w:r>
            <w:r w:rsidR="00150C38" w:rsidRPr="005B53AE">
              <w:t xml:space="preserve"> </w:t>
            </w:r>
            <w:r w:rsidR="002D127F" w:rsidRPr="005B53AE">
              <w:t xml:space="preserve">local </w:t>
            </w:r>
            <w:r w:rsidRPr="005B53AE">
              <w:t>level</w:t>
            </w:r>
            <w:bookmarkEnd w:id="128"/>
          </w:p>
          <w:p w14:paraId="74437FD4" w14:textId="77777777" w:rsidR="00983605" w:rsidRPr="005B53AE" w:rsidRDefault="00983605" w:rsidP="00965485">
            <w:pPr>
              <w:pStyle w:val="TableText"/>
            </w:pPr>
            <w:r w:rsidRPr="005B53AE">
              <w:t xml:space="preserve">It is expected that efforts would be taken to contain and possibly eradicate an incursion of </w:t>
            </w:r>
            <w:r w:rsidRPr="005B53AE">
              <w:rPr>
                <w:i/>
              </w:rPr>
              <w:t xml:space="preserve">E. </w:t>
            </w:r>
            <w:proofErr w:type="spellStart"/>
            <w:r w:rsidRPr="005B53AE">
              <w:rPr>
                <w:i/>
              </w:rPr>
              <w:t>punicae</w:t>
            </w:r>
            <w:proofErr w:type="spellEnd"/>
            <w:r w:rsidRPr="005B53AE">
              <w:t xml:space="preserve"> within Australia. Any eradication effort would likely require the destruction of infected or potentially infected plant material in pomegranate orchards or nurseries, affecting economic viability of production.</w:t>
            </w:r>
          </w:p>
          <w:p w14:paraId="5C8BD123" w14:textId="7493E23F" w:rsidR="00983605" w:rsidRPr="005B53AE" w:rsidRDefault="00983605" w:rsidP="00965485">
            <w:pPr>
              <w:pStyle w:val="TableText"/>
            </w:pPr>
            <w:r w:rsidRPr="005B53AE">
              <w:t xml:space="preserve">In India, </w:t>
            </w:r>
            <w:r w:rsidRPr="005B53AE">
              <w:rPr>
                <w:i/>
              </w:rPr>
              <w:t xml:space="preserve">E. </w:t>
            </w:r>
            <w:proofErr w:type="spellStart"/>
            <w:r w:rsidRPr="005B53AE">
              <w:rPr>
                <w:i/>
              </w:rPr>
              <w:t>punicae</w:t>
            </w:r>
            <w:proofErr w:type="spellEnd"/>
            <w:r w:rsidRPr="005B53AE">
              <w:t xml:space="preserve"> is managed by applying combinations of fungicides such as 0.1% thiophanate methyl, 0.1% carbendazim or 0.2% propineb </w:t>
            </w:r>
            <w:r w:rsidR="00262877" w:rsidRPr="005B53AE">
              <w:fldChar w:fldCharType="begin"/>
            </w:r>
            <w:r w:rsidR="00262877" w:rsidRPr="005B53AE">
              <w:instrText xml:space="preserve"> ADDIN EN.CITE &lt;EndNote&gt;&lt;Cite&gt;&lt;Author&gt;Jamadar&lt;/Author&gt;&lt;Year&gt;2011&lt;/Year&gt;&lt;RecNum&gt;30200&lt;/RecNum&gt;&lt;DisplayText&gt;(Jamadar et al. 2011)&lt;/DisplayText&gt;&lt;record&gt;&lt;rec-number&gt;30200&lt;/rec-number&gt;&lt;foreign-keys&gt;&lt;key app="EN" db-id="pxwxw0er9zv2fxezxdk5tt5utz5p5vtrwdv0" timestamp="1517179721"&gt;30200&lt;/key&gt;&lt;/foreign-keys&gt;&lt;ref-type name="Conference Proceedings"&gt;10&lt;/ref-type&gt;&lt;contributors&gt;&lt;authors&gt;&lt;author&gt;Jamadar,M.M.&lt;/author&gt;&lt;author&gt;Sataraddi,A.R.&lt;/author&gt;&lt;author&gt;Patil,P.V.&lt;/author&gt;&lt;author&gt;Jawadagi,R.S.&lt;/author&gt;&lt;author&gt;Patil,D.R.&lt;/author&gt;&lt;/authors&gt;&lt;secondary-authors&gt;&lt;author&gt;Sheikh,M.K.&lt;/author&gt;&lt;author&gt;Mokashi,A.N.&lt;/author&gt;&lt;author&gt;Rokhade,A.K.&lt;/author&gt;&lt;/secondary-authors&gt;&lt;/contributors&gt;&lt;titles&gt;&lt;title&gt;Status of pomegranate diseases of northern Karnataka in India&lt;/title&gt;&lt;secondary-title&gt;II International Symposium on Pomegranate and Minor-including Mediterranean-Fruits: ISPMMF2009&lt;/secondary-title&gt;&lt;tertiary-title&gt;Proceedings of the IInd International Symposium on Pomegranate and Minor-including Mediterranean Fruits (ISPMMF - 2009)&lt;/tertiary-title&gt;&lt;/titles&gt;&lt;pages&gt;501-508&lt;/pages&gt;&lt;volume&gt;890&lt;/volume&gt;&lt;keywords&gt;&lt;keyword&gt;bacterial Blight&lt;/keyword&gt;&lt;keyword&gt;wilt&lt;/keyword&gt;&lt;keyword&gt;Anthracnose&lt;/keyword&gt;&lt;keyword&gt;leaf spot&lt;/keyword&gt;&lt;keyword&gt;canker&lt;/keyword&gt;&lt;keyword&gt;fruit spots&lt;/keyword&gt;&lt;keyword&gt;pomegranate&lt;/keyword&gt;&lt;keyword&gt;India&lt;/keyword&gt;&lt;/keywords&gt;&lt;dates&gt;&lt;year&gt;2011&lt;/year&gt;&lt;pub-dates&gt;&lt;date&gt;23/06/2009-27/06/2009&lt;/date&gt;&lt;/pub-dates&gt;&lt;/dates&gt;&lt;pub-location&gt;Dharwad, India&lt;/pub-location&gt;&lt;publisher&gt;ISHS Acta Horticulturae&lt;/publisher&gt;&lt;isbn&gt;&amp;#xD;9789066057234/0567-7572&lt;/isbn&gt;&lt;label&gt;Jamadar et al. 2011 30200&lt;/label&gt;&lt;work-type&gt;23-27 June 2009&lt;/work-type&gt;&lt;urls&gt;&lt;related-urls&gt;&lt;url&gt;https://www.actahort.org/books/890/890_70.htm&lt;/url&gt;&lt;/related-urls&gt;&lt;pdf-urls&gt;&lt;url&gt;file://J:\E Library\Plant Catalogue\J\Jamadar et al. 2011 EN30200.pdf&lt;/url&gt;&lt;/pdf-urls&gt;&lt;/urls&gt;&lt;custom1&gt;Pomegranate from India-NT&lt;/custom1&gt;&lt;custom2&gt;Dharwad, India&lt;/custom2&gt;&lt;electronic-resource-num&gt;DOI 10.17660/ActaHortic.2011.890.70 &lt;/electronic-resource-num&gt;&lt;/record&gt;&lt;/Cite&gt;&lt;/EndNote&gt;</w:instrText>
            </w:r>
            <w:r w:rsidR="00262877" w:rsidRPr="005B53AE">
              <w:fldChar w:fldCharType="separate"/>
            </w:r>
            <w:r w:rsidR="00262877" w:rsidRPr="005B53AE">
              <w:rPr>
                <w:noProof/>
              </w:rPr>
              <w:t>(Jamadar et al. 2011)</w:t>
            </w:r>
            <w:r w:rsidR="00262877" w:rsidRPr="005B53AE">
              <w:fldChar w:fldCharType="end"/>
            </w:r>
            <w:r w:rsidRPr="005B53AE">
              <w:t>. The standard production practices already employed in well-managed Australian pomegranate orchards such as</w:t>
            </w:r>
            <w:r w:rsidR="007057DD">
              <w:t xml:space="preserve"> the</w:t>
            </w:r>
            <w:r w:rsidRPr="005B53AE">
              <w:t xml:space="preserve"> use of certified planting material, monitoring crop health, orchard sanitation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 xml:space="preserve"> could be used to control </w:t>
            </w:r>
            <w:r w:rsidRPr="005B53AE">
              <w:rPr>
                <w:i/>
              </w:rPr>
              <w:t>E. </w:t>
            </w:r>
            <w:proofErr w:type="spellStart"/>
            <w:r w:rsidRPr="005B53AE">
              <w:rPr>
                <w:i/>
              </w:rPr>
              <w:t>punicae</w:t>
            </w:r>
            <w:proofErr w:type="spellEnd"/>
            <w:r w:rsidRPr="005B53AE">
              <w:rPr>
                <w:i/>
              </w:rPr>
              <w:t>.</w:t>
            </w:r>
          </w:p>
          <w:p w14:paraId="7AE325EB" w14:textId="44119FB2" w:rsidR="00983605" w:rsidRPr="005B53AE" w:rsidRDefault="00983605" w:rsidP="00965485">
            <w:pPr>
              <w:pStyle w:val="TableText"/>
              <w:rPr>
                <w:strike/>
              </w:rPr>
            </w:pPr>
          </w:p>
        </w:tc>
      </w:tr>
      <w:tr w:rsidR="00983605" w:rsidRPr="005B53AE" w14:paraId="5D209EAB" w14:textId="77777777" w:rsidTr="00965485">
        <w:tc>
          <w:tcPr>
            <w:tcW w:w="1044" w:type="pct"/>
            <w:tcBorders>
              <w:top w:val="single" w:sz="4" w:space="0" w:color="F2F2F2" w:themeColor="background1" w:themeShade="F2"/>
              <w:bottom w:val="single" w:sz="4" w:space="0" w:color="F2F2F2" w:themeColor="background1" w:themeShade="F2"/>
            </w:tcBorders>
          </w:tcPr>
          <w:p w14:paraId="6EF27048" w14:textId="77777777" w:rsidR="00983605" w:rsidRPr="005B53AE" w:rsidRDefault="00983605" w:rsidP="00965485">
            <w:pPr>
              <w:pStyle w:val="TableText"/>
            </w:pPr>
            <w:r w:rsidRPr="005B53AE">
              <w:t>Domestic trade</w:t>
            </w:r>
          </w:p>
        </w:tc>
        <w:tc>
          <w:tcPr>
            <w:tcW w:w="3956" w:type="pct"/>
            <w:tcBorders>
              <w:top w:val="single" w:sz="4" w:space="0" w:color="F2F2F2" w:themeColor="background1" w:themeShade="F2"/>
              <w:bottom w:val="single" w:sz="4" w:space="0" w:color="F2F2F2" w:themeColor="background1" w:themeShade="F2"/>
            </w:tcBorders>
          </w:tcPr>
          <w:p w14:paraId="65CA5EC8" w14:textId="77777777" w:rsidR="00983605" w:rsidRPr="005B53AE" w:rsidRDefault="00983605" w:rsidP="00965485">
            <w:pPr>
              <w:pStyle w:val="TableText"/>
            </w:pPr>
            <w:r w:rsidRPr="005B53AE">
              <w:t>C – Minor significance at the local level</w:t>
            </w:r>
          </w:p>
          <w:p w14:paraId="1FA31CC3" w14:textId="0121F136" w:rsidR="00983605" w:rsidRPr="005B53AE" w:rsidRDefault="00983605" w:rsidP="00965485">
            <w:pPr>
              <w:pStyle w:val="TableText"/>
            </w:pPr>
            <w:r w:rsidRPr="005B53AE">
              <w:lastRenderedPageBreak/>
              <w:t xml:space="preserve">The introduction of </w:t>
            </w:r>
            <w:r w:rsidRPr="005B53AE">
              <w:rPr>
                <w:i/>
              </w:rPr>
              <w:t xml:space="preserve">E. </w:t>
            </w:r>
            <w:proofErr w:type="spellStart"/>
            <w:r w:rsidRPr="005B53AE">
              <w:rPr>
                <w:i/>
              </w:rPr>
              <w:t>punicae</w:t>
            </w:r>
            <w:proofErr w:type="spellEnd"/>
            <w:r w:rsidRPr="005B53AE">
              <w:rPr>
                <w:i/>
              </w:rPr>
              <w:t xml:space="preserve"> </w:t>
            </w:r>
            <w:r w:rsidRPr="005B53AE">
              <w:t xml:space="preserve">into Australia would be expected to result in domestic movement restrictions on pomegranate fruit. The Australian pomegranate industry is focused on the domestic market and small-scale producers sell fruits to retailers or in local markets </w:t>
            </w:r>
            <w:r w:rsidR="00262877" w:rsidRPr="005B53AE">
              <w:fldChar w:fldCharType="begin"/>
            </w:r>
            <w:r w:rsidR="00262877" w:rsidRPr="005B53AE">
              <w:instrText xml:space="preserve"> ADDIN EN.CITE &lt;EndNote&gt;&lt;Cite&gt;&lt;Author&gt;AgriFutures Australia&lt;/Author&gt;&lt;Year&gt;2017&lt;/Year&gt;&lt;RecNum&gt;29664&lt;/RecNum&gt;&lt;DisplayText&gt;(AgriFutures Australia 2017b)&lt;/DisplayText&gt;&lt;record&gt;&lt;rec-number&gt;29664&lt;/rec-number&gt;&lt;foreign-keys&gt;&lt;key app="EN" db-id="pxwxw0er9zv2fxezxdk5tt5utz5p5vtrwdv0" timestamp="1510271132"&gt;29664&lt;/key&gt;&lt;/foreign-keys&gt;&lt;ref-type name="Web Page/Online Document"&gt;12&lt;/ref-type&gt;&lt;contributors&gt;&lt;authors&gt;&lt;author&gt;AgriFutures Australia,&lt;/author&gt;&lt;/authors&gt;&lt;/contributors&gt;&lt;titles&gt;&lt;title&gt;Pomegranate&lt;/title&gt;&lt;/titles&gt;&lt;keywords&gt;&lt;keyword&gt;Pomegranate,&lt;/keyword&gt;&lt;keyword&gt;Australia&lt;/keyword&gt;&lt;/keywords&gt;&lt;dates&gt;&lt;year&gt;2017&lt;/year&gt;&lt;pub-dates&gt;&lt;date&gt;11/10/2017&lt;/date&gt;&lt;/pub-dates&gt;&lt;/dates&gt;&lt;urls&gt;&lt;related-urls&gt;&lt;url&gt;http://www.agrifutures.com.au/farm-diversity/pomegranate/&lt;/url&gt;&lt;/related-urls&gt;&lt;pdf-urls&gt;&lt;url&gt;file://J:\E Library\Plant Catalogue\A\AgriFutures Australia 2017 EN29664.pdf&lt;/url&gt;&lt;/pdf-urls&gt;&lt;/urls&gt;&lt;custom1&gt;Nursery Stock Xie&lt;/custom1&gt;&lt;/record&gt;&lt;/Cite&gt;&lt;/EndNote&gt;</w:instrText>
            </w:r>
            <w:r w:rsidR="00262877" w:rsidRPr="005B53AE">
              <w:fldChar w:fldCharType="separate"/>
            </w:r>
            <w:r w:rsidR="00262877" w:rsidRPr="005B53AE">
              <w:rPr>
                <w:noProof/>
              </w:rPr>
              <w:t>(AgriFutures Australia 2017b)</w:t>
            </w:r>
            <w:r w:rsidR="00262877" w:rsidRPr="005B53AE">
              <w:fldChar w:fldCharType="end"/>
            </w:r>
            <w:r w:rsidRPr="005B53AE">
              <w:t>. Compliance with domestic biosecurity requirements would impose additional costs for producers, rendering part of existing and/or future interstate trade uneconomic.</w:t>
            </w:r>
          </w:p>
          <w:p w14:paraId="4F933337" w14:textId="77777777" w:rsidR="00983605" w:rsidRPr="005B53AE" w:rsidRDefault="00983605" w:rsidP="00965485">
            <w:pPr>
              <w:pStyle w:val="TableText"/>
            </w:pPr>
            <w:r w:rsidRPr="005B53AE">
              <w:t>Given that the spread of the fungus between regions primarily occurs through infected planting material, restrictions on movement and trade of pomegranate planting material between production areas may be required.</w:t>
            </w:r>
          </w:p>
        </w:tc>
      </w:tr>
      <w:tr w:rsidR="00983605" w:rsidRPr="005B53AE" w14:paraId="3D20AF9B" w14:textId="77777777" w:rsidTr="00965485">
        <w:tc>
          <w:tcPr>
            <w:tcW w:w="1044" w:type="pct"/>
            <w:tcBorders>
              <w:top w:val="single" w:sz="4" w:space="0" w:color="F2F2F2" w:themeColor="background1" w:themeShade="F2"/>
              <w:bottom w:val="single" w:sz="4" w:space="0" w:color="F2F2F2" w:themeColor="background1" w:themeShade="F2"/>
            </w:tcBorders>
          </w:tcPr>
          <w:p w14:paraId="4773F038" w14:textId="77777777" w:rsidR="00983605" w:rsidRPr="005B53AE" w:rsidRDefault="00983605" w:rsidP="00965485">
            <w:pPr>
              <w:pStyle w:val="TableText"/>
            </w:pPr>
            <w:r w:rsidRPr="005B53AE">
              <w:lastRenderedPageBreak/>
              <w:t>International trade</w:t>
            </w:r>
          </w:p>
        </w:tc>
        <w:tc>
          <w:tcPr>
            <w:tcW w:w="3956" w:type="pct"/>
            <w:tcBorders>
              <w:top w:val="single" w:sz="4" w:space="0" w:color="F2F2F2" w:themeColor="background1" w:themeShade="F2"/>
              <w:bottom w:val="single" w:sz="4" w:space="0" w:color="F2F2F2" w:themeColor="background1" w:themeShade="F2"/>
            </w:tcBorders>
          </w:tcPr>
          <w:p w14:paraId="45D375FA" w14:textId="77777777" w:rsidR="00983605" w:rsidRPr="005B53AE" w:rsidRDefault="00983605" w:rsidP="00965485">
            <w:pPr>
              <w:pStyle w:val="TableText"/>
            </w:pPr>
            <w:r w:rsidRPr="005B53AE">
              <w:t>C – Minor significance at the local level</w:t>
            </w:r>
          </w:p>
          <w:p w14:paraId="5C61C54B" w14:textId="77777777" w:rsidR="00983605" w:rsidRPr="005B53AE" w:rsidRDefault="00983605" w:rsidP="00965485">
            <w:pPr>
              <w:pStyle w:val="TableText"/>
            </w:pPr>
            <w:r w:rsidRPr="005B53AE">
              <w:rPr>
                <w:i/>
              </w:rPr>
              <w:t xml:space="preserve">E. </w:t>
            </w:r>
            <w:proofErr w:type="spellStart"/>
            <w:r w:rsidRPr="005B53AE">
              <w:rPr>
                <w:i/>
              </w:rPr>
              <w:t>punicae</w:t>
            </w:r>
            <w:proofErr w:type="spellEnd"/>
            <w:r w:rsidRPr="005B53AE">
              <w:t xml:space="preserve"> is not currently regulated by Australia’s trading partners on pomegranate fruit or nursery stock exports.</w:t>
            </w:r>
          </w:p>
          <w:p w14:paraId="2DDAC768" w14:textId="77777777" w:rsidR="00983605" w:rsidRPr="005B53AE" w:rsidRDefault="00983605" w:rsidP="00965485">
            <w:pPr>
              <w:pStyle w:val="TableText"/>
            </w:pPr>
            <w:r w:rsidRPr="005B53AE">
              <w:t xml:space="preserve">Australia currently has export market access for pomegranate fruit to </w:t>
            </w:r>
            <w:r w:rsidRPr="005B53AE">
              <w:rPr>
                <w:lang w:eastAsia="zh-CN"/>
              </w:rPr>
              <w:t xml:space="preserve">Fiji, Indonesia, Nauru, Papua New Guinea, Qatar, Singapore </w:t>
            </w:r>
            <w:proofErr w:type="gramStart"/>
            <w:r w:rsidRPr="005B53AE">
              <w:rPr>
                <w:lang w:eastAsia="zh-CN"/>
              </w:rPr>
              <w:t>Tonga</w:t>
            </w:r>
            <w:proofErr w:type="gramEnd"/>
            <w:r w:rsidRPr="005B53AE">
              <w:rPr>
                <w:lang w:eastAsia="zh-CN"/>
              </w:rPr>
              <w:t xml:space="preserve"> and United Arab Emirates</w:t>
            </w:r>
            <w:r w:rsidRPr="005B53AE">
              <w:t>. If established, trading partners may review their phytosanitary requirements on pomegranate, including the possibility of suspending or stopping trade and/or impose additional measures. Existing market access would need to be re-established and opening of new markets would be difficult. This would threaten economic viability.</w:t>
            </w:r>
          </w:p>
        </w:tc>
      </w:tr>
      <w:tr w:rsidR="00983605" w:rsidRPr="005B53AE" w14:paraId="220F12F6" w14:textId="77777777" w:rsidTr="00965485">
        <w:tc>
          <w:tcPr>
            <w:tcW w:w="1044" w:type="pct"/>
            <w:tcBorders>
              <w:top w:val="single" w:sz="4" w:space="0" w:color="F2F2F2" w:themeColor="background1" w:themeShade="F2"/>
              <w:bottom w:val="single" w:sz="4" w:space="0" w:color="auto"/>
            </w:tcBorders>
          </w:tcPr>
          <w:p w14:paraId="29FDAA72" w14:textId="77777777" w:rsidR="00983605" w:rsidRPr="005B53AE" w:rsidRDefault="00983605" w:rsidP="00965485">
            <w:pPr>
              <w:pStyle w:val="TableText"/>
            </w:pPr>
            <w:r w:rsidRPr="005B53AE">
              <w:t>Non-commercial and environmental</w:t>
            </w:r>
          </w:p>
        </w:tc>
        <w:tc>
          <w:tcPr>
            <w:tcW w:w="3956" w:type="pct"/>
            <w:tcBorders>
              <w:top w:val="single" w:sz="4" w:space="0" w:color="F2F2F2" w:themeColor="background1" w:themeShade="F2"/>
              <w:bottom w:val="single" w:sz="4" w:space="0" w:color="auto"/>
            </w:tcBorders>
          </w:tcPr>
          <w:p w14:paraId="0380A8CA" w14:textId="77777777" w:rsidR="00983605" w:rsidRPr="005B53AE" w:rsidRDefault="00983605" w:rsidP="00965485">
            <w:pPr>
              <w:pStyle w:val="TableText"/>
            </w:pPr>
            <w:r w:rsidRPr="005B53AE">
              <w:t>A – Indiscernible at the local level</w:t>
            </w:r>
          </w:p>
          <w:p w14:paraId="79D80AE5" w14:textId="77777777" w:rsidR="00983605" w:rsidRPr="005B53AE" w:rsidRDefault="00983605" w:rsidP="00965485">
            <w:pPr>
              <w:pStyle w:val="TableText"/>
            </w:pPr>
            <w:r w:rsidRPr="005B53AE">
              <w:t xml:space="preserve">There are currently no known direct consequences of </w:t>
            </w:r>
            <w:r w:rsidRPr="005B53AE">
              <w:rPr>
                <w:i/>
              </w:rPr>
              <w:t xml:space="preserve">E. </w:t>
            </w:r>
            <w:proofErr w:type="spellStart"/>
            <w:r w:rsidRPr="005B53AE">
              <w:rPr>
                <w:i/>
              </w:rPr>
              <w:t>punicae</w:t>
            </w:r>
            <w:proofErr w:type="spellEnd"/>
            <w:r w:rsidRPr="005B53AE">
              <w:t xml:space="preserve"> on the environment.</w:t>
            </w:r>
          </w:p>
          <w:p w14:paraId="7026F843" w14:textId="77777777" w:rsidR="00983605" w:rsidRPr="005B53AE" w:rsidRDefault="00983605" w:rsidP="00965485">
            <w:pPr>
              <w:pStyle w:val="TableText"/>
            </w:pPr>
            <w:r w:rsidRPr="005B53AE">
              <w:t>Chemical application to control the disease could affect the environment, but it is not expected to have any greater effect than the present use of agrochemicals. Indirect effects on native plants from fungicide applications are also expected to have indiscernible consequences.</w:t>
            </w:r>
          </w:p>
        </w:tc>
      </w:tr>
    </w:tbl>
    <w:p w14:paraId="37571B25" w14:textId="77777777" w:rsidR="00983605" w:rsidRPr="005B53AE" w:rsidRDefault="00983605" w:rsidP="00983605"/>
    <w:p w14:paraId="23B921A0" w14:textId="77777777" w:rsidR="00983605" w:rsidRPr="005B53AE" w:rsidRDefault="00983605" w:rsidP="00983605">
      <w:pPr>
        <w:pStyle w:val="Heading4"/>
      </w:pPr>
      <w:r w:rsidRPr="005B53AE">
        <w:t>Unrestricted risk estimate</w:t>
      </w:r>
    </w:p>
    <w:p w14:paraId="104BC009" w14:textId="4BC91B3A" w:rsidR="00983605" w:rsidRPr="005B53AE" w:rsidRDefault="00983605" w:rsidP="00983605">
      <w:r w:rsidRPr="005B53AE">
        <w:t xml:space="preserve">Unrestricted risk is the result of combining the likelihood of entry, establishment and spread with the estimate of consequences. Likelihoods and consequences are combined using the risk estimation matrix shown in </w:t>
      </w:r>
      <w:r w:rsidRPr="005B53AE">
        <w:fldChar w:fldCharType="begin"/>
      </w:r>
      <w:r w:rsidRPr="005B53AE">
        <w:instrText xml:space="preserve"> REF _Ref12351504 \h  \* MERGEFORMAT </w:instrText>
      </w:r>
      <w:r w:rsidRPr="005B53AE">
        <w:fldChar w:fldCharType="separate"/>
      </w:r>
      <w:r w:rsidR="004221FB" w:rsidRPr="005B53AE">
        <w:t xml:space="preserve">Table </w:t>
      </w:r>
      <w:r w:rsidR="004221FB">
        <w:rPr>
          <w:noProof/>
        </w:rPr>
        <w:t>2</w:t>
      </w:r>
      <w:r w:rsidR="004221FB" w:rsidRPr="005B53AE">
        <w:rPr>
          <w:noProof/>
        </w:rPr>
        <w:t>.</w:t>
      </w:r>
      <w:r w:rsidR="004221FB">
        <w:rPr>
          <w:noProof/>
        </w:rPr>
        <w:t>5</w:t>
      </w:r>
      <w:r w:rsidRPr="005B53AE">
        <w:fldChar w:fldCharType="end"/>
      </w:r>
      <w:r w:rsidRPr="005B53AE">
        <w:t>.</w:t>
      </w:r>
    </w:p>
    <w:tbl>
      <w:tblPr>
        <w:tblW w:w="5000" w:type="pct"/>
        <w:tblBorders>
          <w:top w:val="single" w:sz="4" w:space="0" w:color="auto"/>
          <w:bottom w:val="single" w:sz="4" w:space="0" w:color="auto"/>
        </w:tblBorders>
        <w:tblLook w:val="04A0" w:firstRow="1" w:lastRow="0" w:firstColumn="1" w:lastColumn="0" w:noHBand="0" w:noVBand="1"/>
      </w:tblPr>
      <w:tblGrid>
        <w:gridCol w:w="6218"/>
        <w:gridCol w:w="2852"/>
      </w:tblGrid>
      <w:tr w:rsidR="00983605" w:rsidRPr="005B53AE" w14:paraId="7BC17E84" w14:textId="77777777" w:rsidTr="00965485">
        <w:tc>
          <w:tcPr>
            <w:tcW w:w="5000" w:type="pct"/>
            <w:gridSpan w:val="2"/>
          </w:tcPr>
          <w:p w14:paraId="4512C2A1" w14:textId="77777777" w:rsidR="00983605" w:rsidRPr="005B53AE" w:rsidRDefault="00983605" w:rsidP="00965485">
            <w:pPr>
              <w:pStyle w:val="TableHeading"/>
            </w:pPr>
            <w:r w:rsidRPr="005B53AE">
              <w:t xml:space="preserve">Unrestricted risk </w:t>
            </w:r>
            <w:proofErr w:type="gramStart"/>
            <w:r w:rsidRPr="005B53AE">
              <w:t>estimate</w:t>
            </w:r>
            <w:proofErr w:type="gramEnd"/>
            <w:r w:rsidRPr="005B53AE">
              <w:t xml:space="preserve"> for </w:t>
            </w:r>
            <w:proofErr w:type="spellStart"/>
            <w:r w:rsidRPr="005B53AE">
              <w:rPr>
                <w:rFonts w:cs="Calibri"/>
                <w:bCs/>
                <w:i/>
                <w:iCs/>
                <w:szCs w:val="18"/>
              </w:rPr>
              <w:t>Elsinoë</w:t>
            </w:r>
            <w:proofErr w:type="spellEnd"/>
            <w:r w:rsidRPr="005B53AE">
              <w:rPr>
                <w:rFonts w:cs="Calibri"/>
                <w:bCs/>
                <w:i/>
                <w:iCs/>
                <w:szCs w:val="18"/>
              </w:rPr>
              <w:t xml:space="preserve"> </w:t>
            </w:r>
            <w:proofErr w:type="spellStart"/>
            <w:r w:rsidRPr="005B53AE">
              <w:rPr>
                <w:rFonts w:cs="Calibri"/>
                <w:bCs/>
                <w:i/>
                <w:iCs/>
                <w:szCs w:val="18"/>
              </w:rPr>
              <w:t>punicae</w:t>
            </w:r>
            <w:proofErr w:type="spellEnd"/>
          </w:p>
        </w:tc>
      </w:tr>
      <w:tr w:rsidR="00983605" w:rsidRPr="005B53AE" w14:paraId="75A27C8E" w14:textId="77777777" w:rsidTr="00965485">
        <w:tc>
          <w:tcPr>
            <w:tcW w:w="3428" w:type="pct"/>
          </w:tcPr>
          <w:p w14:paraId="491F7A99" w14:textId="77777777" w:rsidR="00983605" w:rsidRPr="005B53AE" w:rsidRDefault="00983605" w:rsidP="00965485">
            <w:pPr>
              <w:pStyle w:val="TableText"/>
            </w:pPr>
            <w:r w:rsidRPr="005B53AE">
              <w:t>Overall likelihood of entry, establishment and spread</w:t>
            </w:r>
            <w:r w:rsidRPr="005B53AE">
              <w:tab/>
            </w:r>
          </w:p>
        </w:tc>
        <w:tc>
          <w:tcPr>
            <w:tcW w:w="1572" w:type="pct"/>
          </w:tcPr>
          <w:p w14:paraId="57AF281B" w14:textId="50C2CB66" w:rsidR="00983605" w:rsidRPr="005B53AE" w:rsidRDefault="00983605" w:rsidP="00965485">
            <w:pPr>
              <w:pStyle w:val="TableText"/>
            </w:pPr>
            <w:r w:rsidRPr="005B53AE">
              <w:t>Very Low</w:t>
            </w:r>
          </w:p>
        </w:tc>
      </w:tr>
      <w:tr w:rsidR="00983605" w:rsidRPr="005B53AE" w14:paraId="402A4824" w14:textId="77777777" w:rsidTr="00965485">
        <w:tc>
          <w:tcPr>
            <w:tcW w:w="3428" w:type="pct"/>
          </w:tcPr>
          <w:p w14:paraId="7591513D" w14:textId="77777777" w:rsidR="00983605" w:rsidRPr="005B53AE" w:rsidRDefault="00983605" w:rsidP="00965485">
            <w:pPr>
              <w:pStyle w:val="TableText"/>
            </w:pPr>
            <w:r w:rsidRPr="005B53AE">
              <w:t>Consequences</w:t>
            </w:r>
          </w:p>
        </w:tc>
        <w:tc>
          <w:tcPr>
            <w:tcW w:w="1572" w:type="pct"/>
          </w:tcPr>
          <w:p w14:paraId="62E68286" w14:textId="6563A5B6" w:rsidR="00983605" w:rsidRPr="005B53AE" w:rsidRDefault="00983605" w:rsidP="00965485">
            <w:pPr>
              <w:pStyle w:val="TableText"/>
            </w:pPr>
            <w:r w:rsidRPr="005B53AE">
              <w:t>Low</w:t>
            </w:r>
            <w:r w:rsidR="002D127F" w:rsidRPr="005B53AE">
              <w:t xml:space="preserve"> </w:t>
            </w:r>
          </w:p>
        </w:tc>
      </w:tr>
      <w:tr w:rsidR="00983605" w:rsidRPr="005B53AE" w14:paraId="181323C5" w14:textId="77777777" w:rsidTr="00965485">
        <w:trPr>
          <w:trHeight w:val="370"/>
        </w:trPr>
        <w:tc>
          <w:tcPr>
            <w:tcW w:w="3428" w:type="pct"/>
          </w:tcPr>
          <w:p w14:paraId="311E516A" w14:textId="77777777" w:rsidR="00983605" w:rsidRPr="005B53AE" w:rsidRDefault="00983605" w:rsidP="00965485">
            <w:pPr>
              <w:pStyle w:val="TableText"/>
            </w:pPr>
            <w:r w:rsidRPr="005B53AE">
              <w:t>Unrestricted risk</w:t>
            </w:r>
          </w:p>
        </w:tc>
        <w:tc>
          <w:tcPr>
            <w:tcW w:w="1572" w:type="pct"/>
          </w:tcPr>
          <w:p w14:paraId="73261C28" w14:textId="77777777" w:rsidR="00983605" w:rsidRPr="005B53AE" w:rsidRDefault="00983605" w:rsidP="00965485">
            <w:pPr>
              <w:pStyle w:val="TableText"/>
            </w:pPr>
            <w:r w:rsidRPr="005B53AE">
              <w:t>Negligible</w:t>
            </w:r>
          </w:p>
        </w:tc>
      </w:tr>
    </w:tbl>
    <w:p w14:paraId="314FEC26" w14:textId="77777777" w:rsidR="00983605" w:rsidRPr="005B53AE" w:rsidRDefault="00983605" w:rsidP="00983605">
      <w:pPr>
        <w:spacing w:before="200"/>
      </w:pPr>
      <w:r w:rsidRPr="005B53AE">
        <w:t xml:space="preserve">As indicated, the unrestricted risk estimate for </w:t>
      </w:r>
      <w:r w:rsidRPr="005B53AE">
        <w:rPr>
          <w:i/>
        </w:rPr>
        <w:t xml:space="preserve">E. </w:t>
      </w:r>
      <w:proofErr w:type="spellStart"/>
      <w:r w:rsidRPr="005B53AE">
        <w:rPr>
          <w:i/>
        </w:rPr>
        <w:t>punicae</w:t>
      </w:r>
      <w:proofErr w:type="spellEnd"/>
      <w:r w:rsidRPr="005B53AE">
        <w:rPr>
          <w:i/>
        </w:rPr>
        <w:t xml:space="preserve"> </w:t>
      </w:r>
      <w:r w:rsidRPr="005B53AE">
        <w:t xml:space="preserve">has been assessed as ‘Negligible’, which achieves the ALOP for Australia. Therefore, specific risk management measures are not required for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 xml:space="preserve"> on this pathway.</w:t>
      </w:r>
    </w:p>
    <w:p w14:paraId="62232E64" w14:textId="77777777" w:rsidR="00983605" w:rsidRPr="005B53AE" w:rsidRDefault="00983605" w:rsidP="00983605">
      <w:pPr>
        <w:spacing w:before="200"/>
        <w:sectPr w:rsidR="00983605" w:rsidRPr="005B53AE" w:rsidSect="00E310DC">
          <w:pgSz w:w="11906" w:h="16838"/>
          <w:pgMar w:top="1418" w:right="1418" w:bottom="1418" w:left="1418" w:header="567" w:footer="283" w:gutter="0"/>
          <w:cols w:space="708"/>
          <w:docGrid w:linePitch="360"/>
        </w:sectPr>
      </w:pPr>
    </w:p>
    <w:p w14:paraId="7AB7A231" w14:textId="77777777" w:rsidR="00983605" w:rsidRPr="005B53AE" w:rsidRDefault="00983605" w:rsidP="00983605">
      <w:pPr>
        <w:pStyle w:val="Heading3"/>
      </w:pPr>
      <w:bookmarkStart w:id="129" w:name="_Toc389741455"/>
      <w:bookmarkStart w:id="130" w:name="_Toc42758694"/>
      <w:r w:rsidRPr="005B53AE">
        <w:lastRenderedPageBreak/>
        <w:t>Pest risk assessment conclusions</w:t>
      </w:r>
      <w:bookmarkEnd w:id="129"/>
      <w:bookmarkEnd w:id="130"/>
    </w:p>
    <w:p w14:paraId="71D63945" w14:textId="696090A4" w:rsidR="00983605" w:rsidRPr="005B53AE" w:rsidRDefault="00983605" w:rsidP="00983605">
      <w:pPr>
        <w:pStyle w:val="Caption"/>
        <w:rPr>
          <w:color w:val="auto"/>
        </w:rPr>
      </w:pPr>
      <w:bookmarkStart w:id="131" w:name="_Toc42758733"/>
      <w:r w:rsidRPr="005B53AE">
        <w:t xml:space="preserve">Table </w:t>
      </w:r>
      <w:r w:rsidRPr="005B53AE">
        <w:rPr>
          <w:noProof/>
        </w:rPr>
        <w:fldChar w:fldCharType="begin"/>
      </w:r>
      <w:r w:rsidRPr="005B53AE">
        <w:rPr>
          <w:noProof/>
        </w:rPr>
        <w:instrText xml:space="preserve"> STYLEREF 2 \s </w:instrText>
      </w:r>
      <w:r w:rsidRPr="005B53AE">
        <w:rPr>
          <w:noProof/>
        </w:rPr>
        <w:fldChar w:fldCharType="separate"/>
      </w:r>
      <w:r w:rsidR="004221FB">
        <w:rPr>
          <w:noProof/>
        </w:rPr>
        <w:t>4</w:t>
      </w:r>
      <w:r w:rsidRPr="005B53AE">
        <w:rPr>
          <w:noProof/>
        </w:rPr>
        <w:fldChar w:fldCharType="end"/>
      </w:r>
      <w:r w:rsidRPr="005B53AE">
        <w:t>.</w:t>
      </w:r>
      <w:r w:rsidRPr="005B53AE">
        <w:rPr>
          <w:noProof/>
        </w:rPr>
        <w:fldChar w:fldCharType="begin"/>
      </w:r>
      <w:r w:rsidRPr="005B53AE">
        <w:rPr>
          <w:noProof/>
        </w:rPr>
        <w:instrText xml:space="preserve"> SEQ Table \* ARABIC \s 2 </w:instrText>
      </w:r>
      <w:r w:rsidRPr="005B53AE">
        <w:rPr>
          <w:noProof/>
        </w:rPr>
        <w:fldChar w:fldCharType="separate"/>
      </w:r>
      <w:r w:rsidR="004221FB">
        <w:rPr>
          <w:noProof/>
        </w:rPr>
        <w:t>7</w:t>
      </w:r>
      <w:r w:rsidRPr="005B53AE">
        <w:rPr>
          <w:noProof/>
        </w:rPr>
        <w:fldChar w:fldCharType="end"/>
      </w:r>
      <w:r w:rsidRPr="005B53AE">
        <w:t xml:space="preserve"> Summary of unrestricted risk estimates for quarantine pests associated with pomegranate whole fruit and processed arils from India</w:t>
      </w:r>
      <w:bookmarkEnd w:id="131"/>
    </w:p>
    <w:tbl>
      <w:tblPr>
        <w:tblW w:w="5062"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ayout w:type="fixed"/>
        <w:tblLook w:val="0000" w:firstRow="0" w:lastRow="0" w:firstColumn="0" w:lastColumn="0" w:noHBand="0" w:noVBand="0"/>
      </w:tblPr>
      <w:tblGrid>
        <w:gridCol w:w="3119"/>
        <w:gridCol w:w="1415"/>
        <w:gridCol w:w="1279"/>
        <w:gridCol w:w="1559"/>
        <w:gridCol w:w="1559"/>
        <w:gridCol w:w="1276"/>
        <w:gridCol w:w="567"/>
        <w:gridCol w:w="856"/>
        <w:gridCol w:w="232"/>
        <w:gridCol w:w="1126"/>
        <w:gridCol w:w="62"/>
        <w:gridCol w:w="1126"/>
      </w:tblGrid>
      <w:tr w:rsidR="00983605" w:rsidRPr="005B53AE" w14:paraId="08298D5A" w14:textId="77777777" w:rsidTr="00965485">
        <w:trPr>
          <w:cantSplit/>
          <w:tblHeader/>
        </w:trPr>
        <w:tc>
          <w:tcPr>
            <w:tcW w:w="4102" w:type="pct"/>
            <w:gridSpan w:val="8"/>
            <w:tcBorders>
              <w:top w:val="single" w:sz="4" w:space="0" w:color="auto"/>
              <w:left w:val="nil"/>
              <w:bottom w:val="nil"/>
            </w:tcBorders>
          </w:tcPr>
          <w:p w14:paraId="425FF57E" w14:textId="77777777" w:rsidR="00983605" w:rsidRPr="005B53AE" w:rsidRDefault="00983605" w:rsidP="00965485">
            <w:pPr>
              <w:pStyle w:val="TableHeading"/>
              <w:jc w:val="center"/>
            </w:pPr>
            <w:r w:rsidRPr="005B53AE">
              <w:t>Likelihood of</w:t>
            </w:r>
          </w:p>
        </w:tc>
        <w:tc>
          <w:tcPr>
            <w:tcW w:w="501" w:type="pct"/>
            <w:gridSpan w:val="3"/>
            <w:tcBorders>
              <w:top w:val="single" w:sz="4" w:space="0" w:color="auto"/>
            </w:tcBorders>
            <w:shd w:val="clear" w:color="auto" w:fill="auto"/>
          </w:tcPr>
          <w:p w14:paraId="7659AC20" w14:textId="77777777" w:rsidR="00983605" w:rsidRPr="005B53AE" w:rsidRDefault="00983605" w:rsidP="00965485">
            <w:pPr>
              <w:pStyle w:val="TableHeading"/>
            </w:pPr>
            <w:r w:rsidRPr="005B53AE">
              <w:t>Consequences</w:t>
            </w:r>
          </w:p>
        </w:tc>
        <w:tc>
          <w:tcPr>
            <w:tcW w:w="397" w:type="pct"/>
            <w:tcBorders>
              <w:top w:val="single" w:sz="4" w:space="0" w:color="auto"/>
              <w:right w:val="nil"/>
            </w:tcBorders>
            <w:shd w:val="clear" w:color="auto" w:fill="auto"/>
          </w:tcPr>
          <w:p w14:paraId="692D4128" w14:textId="77777777" w:rsidR="00983605" w:rsidRPr="005B53AE" w:rsidRDefault="00983605" w:rsidP="00965485">
            <w:pPr>
              <w:pStyle w:val="TableHeading"/>
            </w:pPr>
            <w:r w:rsidRPr="005B53AE">
              <w:t>URE</w:t>
            </w:r>
          </w:p>
        </w:tc>
      </w:tr>
      <w:tr w:rsidR="00983605" w:rsidRPr="005B53AE" w14:paraId="4E4BFC7A" w14:textId="77777777" w:rsidTr="00965485">
        <w:trPr>
          <w:gridAfter w:val="2"/>
          <w:wAfter w:w="419" w:type="pct"/>
          <w:cantSplit/>
          <w:tblHeader/>
        </w:trPr>
        <w:tc>
          <w:tcPr>
            <w:tcW w:w="1100" w:type="pct"/>
            <w:vMerge w:val="restart"/>
            <w:tcBorders>
              <w:top w:val="nil"/>
              <w:left w:val="nil"/>
              <w:bottom w:val="nil"/>
              <w:right w:val="nil"/>
            </w:tcBorders>
          </w:tcPr>
          <w:p w14:paraId="3D2065CD" w14:textId="77777777" w:rsidR="00983605" w:rsidRPr="005B53AE" w:rsidRDefault="00983605" w:rsidP="00965485">
            <w:pPr>
              <w:pStyle w:val="TableHeading"/>
            </w:pPr>
            <w:r w:rsidRPr="005B53AE">
              <w:t>Pest name</w:t>
            </w:r>
          </w:p>
        </w:tc>
        <w:tc>
          <w:tcPr>
            <w:tcW w:w="1500" w:type="pct"/>
            <w:gridSpan w:val="3"/>
            <w:tcBorders>
              <w:top w:val="single" w:sz="4" w:space="0" w:color="BFBFBF" w:themeColor="background1" w:themeShade="BF"/>
              <w:left w:val="nil"/>
            </w:tcBorders>
            <w:shd w:val="clear" w:color="auto" w:fill="auto"/>
            <w:vAlign w:val="center"/>
          </w:tcPr>
          <w:p w14:paraId="1EEE347A" w14:textId="77777777" w:rsidR="00983605" w:rsidRPr="005B53AE" w:rsidRDefault="00983605" w:rsidP="00965485">
            <w:pPr>
              <w:pStyle w:val="TableHeading"/>
            </w:pPr>
            <w:r w:rsidRPr="005B53AE">
              <w:t>Entry</w:t>
            </w:r>
          </w:p>
        </w:tc>
        <w:tc>
          <w:tcPr>
            <w:tcW w:w="550" w:type="pct"/>
            <w:vMerge w:val="restart"/>
            <w:tcBorders>
              <w:top w:val="single" w:sz="4" w:space="0" w:color="BFBFBF" w:themeColor="background1" w:themeShade="BF"/>
            </w:tcBorders>
            <w:shd w:val="clear" w:color="auto" w:fill="auto"/>
          </w:tcPr>
          <w:p w14:paraId="335FFF58" w14:textId="77777777" w:rsidR="00983605" w:rsidRPr="005B53AE" w:rsidRDefault="00983605" w:rsidP="00965485">
            <w:pPr>
              <w:pStyle w:val="TableText"/>
              <w:rPr>
                <w:b/>
              </w:rPr>
            </w:pPr>
            <w:r w:rsidRPr="005B53AE">
              <w:rPr>
                <w:b/>
              </w:rPr>
              <w:t>Establishment</w:t>
            </w:r>
          </w:p>
        </w:tc>
        <w:tc>
          <w:tcPr>
            <w:tcW w:w="450" w:type="pct"/>
            <w:vMerge w:val="restart"/>
            <w:tcBorders>
              <w:top w:val="single" w:sz="4" w:space="0" w:color="BFBFBF" w:themeColor="background1" w:themeShade="BF"/>
            </w:tcBorders>
            <w:shd w:val="clear" w:color="auto" w:fill="auto"/>
          </w:tcPr>
          <w:p w14:paraId="04D39057" w14:textId="77777777" w:rsidR="00983605" w:rsidRPr="005B53AE" w:rsidRDefault="00983605" w:rsidP="00965485">
            <w:pPr>
              <w:pStyle w:val="TableText"/>
              <w:rPr>
                <w:b/>
              </w:rPr>
            </w:pPr>
            <w:r w:rsidRPr="005B53AE">
              <w:rPr>
                <w:b/>
              </w:rPr>
              <w:t>Spread</w:t>
            </w:r>
          </w:p>
        </w:tc>
        <w:tc>
          <w:tcPr>
            <w:tcW w:w="200" w:type="pct"/>
            <w:tcBorders>
              <w:top w:val="single" w:sz="4" w:space="0" w:color="D9D9D9" w:themeColor="background1" w:themeShade="D9"/>
              <w:bottom w:val="nil"/>
            </w:tcBorders>
            <w:shd w:val="clear" w:color="auto" w:fill="auto"/>
          </w:tcPr>
          <w:p w14:paraId="43550404" w14:textId="77777777" w:rsidR="00983605" w:rsidRPr="005B53AE" w:rsidRDefault="00983605" w:rsidP="00965485">
            <w:pPr>
              <w:pStyle w:val="TableText"/>
              <w:rPr>
                <w:b/>
              </w:rPr>
            </w:pPr>
            <w:r w:rsidRPr="005B53AE">
              <w:rPr>
                <w:b/>
              </w:rPr>
              <w:t>EES</w:t>
            </w:r>
          </w:p>
        </w:tc>
        <w:tc>
          <w:tcPr>
            <w:tcW w:w="384" w:type="pct"/>
            <w:gridSpan w:val="2"/>
            <w:tcBorders>
              <w:top w:val="nil"/>
              <w:bottom w:val="nil"/>
            </w:tcBorders>
            <w:shd w:val="clear" w:color="auto" w:fill="auto"/>
          </w:tcPr>
          <w:p w14:paraId="2F87DFF3" w14:textId="77777777" w:rsidR="00983605" w:rsidRPr="005B53AE" w:rsidRDefault="00983605" w:rsidP="00965485">
            <w:pPr>
              <w:pStyle w:val="TableText"/>
            </w:pPr>
          </w:p>
        </w:tc>
        <w:tc>
          <w:tcPr>
            <w:tcW w:w="397" w:type="pct"/>
            <w:tcBorders>
              <w:top w:val="nil"/>
              <w:bottom w:val="nil"/>
              <w:right w:val="nil"/>
            </w:tcBorders>
            <w:shd w:val="clear" w:color="auto" w:fill="auto"/>
          </w:tcPr>
          <w:p w14:paraId="0AA74698" w14:textId="77777777" w:rsidR="00983605" w:rsidRPr="005B53AE" w:rsidRDefault="00983605" w:rsidP="00965485">
            <w:pPr>
              <w:pStyle w:val="TableText"/>
            </w:pPr>
          </w:p>
        </w:tc>
      </w:tr>
      <w:tr w:rsidR="00983605" w:rsidRPr="005B53AE" w14:paraId="5C4D5B56" w14:textId="77777777" w:rsidTr="00965485">
        <w:trPr>
          <w:cantSplit/>
          <w:tblHeader/>
        </w:trPr>
        <w:tc>
          <w:tcPr>
            <w:tcW w:w="1100" w:type="pct"/>
            <w:vMerge/>
            <w:tcBorders>
              <w:top w:val="single" w:sz="4" w:space="0" w:color="BFBFBF" w:themeColor="background1" w:themeShade="BF"/>
              <w:left w:val="nil"/>
              <w:bottom w:val="single" w:sz="4" w:space="0" w:color="BFBFBF" w:themeColor="background1" w:themeShade="BF"/>
              <w:right w:val="nil"/>
            </w:tcBorders>
          </w:tcPr>
          <w:p w14:paraId="5421A431" w14:textId="77777777" w:rsidR="00983605" w:rsidRPr="005B53AE" w:rsidRDefault="00983605" w:rsidP="00965485">
            <w:pPr>
              <w:pStyle w:val="TableText"/>
            </w:pPr>
          </w:p>
        </w:tc>
        <w:tc>
          <w:tcPr>
            <w:tcW w:w="499" w:type="pct"/>
            <w:tcBorders>
              <w:left w:val="nil"/>
              <w:bottom w:val="single" w:sz="4" w:space="0" w:color="BFBFBF" w:themeColor="background1" w:themeShade="BF"/>
            </w:tcBorders>
            <w:shd w:val="clear" w:color="auto" w:fill="auto"/>
          </w:tcPr>
          <w:p w14:paraId="29A4DDC5" w14:textId="77777777" w:rsidR="00983605" w:rsidRPr="005B53AE" w:rsidRDefault="00983605" w:rsidP="00965485">
            <w:pPr>
              <w:pStyle w:val="TableText"/>
            </w:pPr>
            <w:r w:rsidRPr="005B53AE">
              <w:t>Importation</w:t>
            </w:r>
          </w:p>
        </w:tc>
        <w:tc>
          <w:tcPr>
            <w:tcW w:w="451" w:type="pct"/>
            <w:tcBorders>
              <w:bottom w:val="single" w:sz="4" w:space="0" w:color="BFBFBF" w:themeColor="background1" w:themeShade="BF"/>
            </w:tcBorders>
            <w:shd w:val="clear" w:color="auto" w:fill="auto"/>
          </w:tcPr>
          <w:p w14:paraId="34DC8C9C" w14:textId="77777777" w:rsidR="00983605" w:rsidRPr="005B53AE" w:rsidRDefault="00983605" w:rsidP="00965485">
            <w:pPr>
              <w:pStyle w:val="TableText"/>
            </w:pPr>
            <w:r w:rsidRPr="005B53AE">
              <w:t>Distribution</w:t>
            </w:r>
          </w:p>
        </w:tc>
        <w:tc>
          <w:tcPr>
            <w:tcW w:w="550" w:type="pct"/>
            <w:tcBorders>
              <w:bottom w:val="single" w:sz="4" w:space="0" w:color="BFBFBF" w:themeColor="background1" w:themeShade="BF"/>
            </w:tcBorders>
            <w:shd w:val="clear" w:color="auto" w:fill="auto"/>
          </w:tcPr>
          <w:p w14:paraId="0C0AFF70" w14:textId="77777777" w:rsidR="00983605" w:rsidRPr="005B53AE" w:rsidRDefault="00983605" w:rsidP="00965485">
            <w:pPr>
              <w:pStyle w:val="TableHeading"/>
            </w:pPr>
            <w:r w:rsidRPr="005B53AE">
              <w:t>Overall</w:t>
            </w:r>
          </w:p>
        </w:tc>
        <w:tc>
          <w:tcPr>
            <w:tcW w:w="550" w:type="pct"/>
            <w:vMerge/>
            <w:tcBorders>
              <w:bottom w:val="single" w:sz="4" w:space="0" w:color="BFBFBF" w:themeColor="background1" w:themeShade="BF"/>
            </w:tcBorders>
            <w:shd w:val="clear" w:color="auto" w:fill="auto"/>
          </w:tcPr>
          <w:p w14:paraId="1CF61919" w14:textId="77777777" w:rsidR="00983605" w:rsidRPr="005B53AE" w:rsidRDefault="00983605" w:rsidP="00965485">
            <w:pPr>
              <w:pStyle w:val="TableText"/>
            </w:pPr>
          </w:p>
        </w:tc>
        <w:tc>
          <w:tcPr>
            <w:tcW w:w="450" w:type="pct"/>
            <w:vMerge/>
            <w:tcBorders>
              <w:bottom w:val="single" w:sz="4" w:space="0" w:color="BFBFBF" w:themeColor="background1" w:themeShade="BF"/>
            </w:tcBorders>
            <w:shd w:val="clear" w:color="auto" w:fill="auto"/>
          </w:tcPr>
          <w:p w14:paraId="282D8A68" w14:textId="77777777" w:rsidR="00983605" w:rsidRPr="005B53AE" w:rsidRDefault="00983605" w:rsidP="00965485">
            <w:pPr>
              <w:pStyle w:val="TableText"/>
            </w:pPr>
          </w:p>
        </w:tc>
        <w:tc>
          <w:tcPr>
            <w:tcW w:w="502" w:type="pct"/>
            <w:gridSpan w:val="2"/>
            <w:tcBorders>
              <w:top w:val="nil"/>
              <w:bottom w:val="single" w:sz="4" w:space="0" w:color="BFBFBF" w:themeColor="background1" w:themeShade="BF"/>
            </w:tcBorders>
            <w:shd w:val="clear" w:color="auto" w:fill="auto"/>
          </w:tcPr>
          <w:p w14:paraId="762385B4" w14:textId="77777777" w:rsidR="00983605" w:rsidRPr="005B53AE" w:rsidRDefault="00983605" w:rsidP="00965485">
            <w:pPr>
              <w:pStyle w:val="TableText"/>
            </w:pPr>
          </w:p>
        </w:tc>
        <w:tc>
          <w:tcPr>
            <w:tcW w:w="501" w:type="pct"/>
            <w:gridSpan w:val="3"/>
            <w:tcBorders>
              <w:top w:val="nil"/>
              <w:bottom w:val="single" w:sz="4" w:space="0" w:color="BFBFBF" w:themeColor="background1" w:themeShade="BF"/>
            </w:tcBorders>
            <w:shd w:val="clear" w:color="auto" w:fill="auto"/>
          </w:tcPr>
          <w:p w14:paraId="4BCD46FF" w14:textId="77777777" w:rsidR="00983605" w:rsidRPr="005B53AE" w:rsidRDefault="00983605" w:rsidP="00965485">
            <w:pPr>
              <w:pStyle w:val="TableText"/>
              <w:rPr>
                <w:b/>
              </w:rPr>
            </w:pPr>
          </w:p>
        </w:tc>
        <w:tc>
          <w:tcPr>
            <w:tcW w:w="397" w:type="pct"/>
            <w:tcBorders>
              <w:top w:val="nil"/>
              <w:bottom w:val="single" w:sz="4" w:space="0" w:color="BFBFBF" w:themeColor="background1" w:themeShade="BF"/>
              <w:right w:val="nil"/>
            </w:tcBorders>
            <w:shd w:val="clear" w:color="auto" w:fill="auto"/>
          </w:tcPr>
          <w:p w14:paraId="1D29812D" w14:textId="77777777" w:rsidR="00983605" w:rsidRPr="005B53AE" w:rsidRDefault="00983605" w:rsidP="00965485">
            <w:pPr>
              <w:pStyle w:val="TableText"/>
            </w:pPr>
          </w:p>
        </w:tc>
      </w:tr>
      <w:tr w:rsidR="00983605" w:rsidRPr="005B53AE" w14:paraId="40154B48" w14:textId="77777777" w:rsidTr="00965485">
        <w:tc>
          <w:tcPr>
            <w:tcW w:w="5000" w:type="pct"/>
            <w:gridSpan w:val="12"/>
            <w:tcBorders>
              <w:top w:val="single" w:sz="4" w:space="0" w:color="BFBFBF" w:themeColor="background1" w:themeShade="BF"/>
              <w:left w:val="nil"/>
              <w:bottom w:val="single" w:sz="4" w:space="0" w:color="D9D9D9" w:themeColor="background1" w:themeShade="D9"/>
              <w:right w:val="nil"/>
            </w:tcBorders>
            <w:shd w:val="clear" w:color="auto" w:fill="auto"/>
          </w:tcPr>
          <w:p w14:paraId="1EB5D0BB" w14:textId="77777777" w:rsidR="00983605" w:rsidRPr="005B53AE" w:rsidRDefault="00983605" w:rsidP="00965485">
            <w:pPr>
              <w:pStyle w:val="TableHeading"/>
              <w:spacing w:after="40"/>
              <w:jc w:val="center"/>
              <w:rPr>
                <w:szCs w:val="18"/>
              </w:rPr>
            </w:pPr>
            <w:r w:rsidRPr="005B53AE">
              <w:rPr>
                <w:szCs w:val="18"/>
              </w:rPr>
              <w:t>Pomegranate whole fruit and processed arils pathways</w:t>
            </w:r>
          </w:p>
        </w:tc>
      </w:tr>
      <w:tr w:rsidR="00983605" w:rsidRPr="005B53AE" w14:paraId="74F50C94" w14:textId="77777777" w:rsidTr="00965485">
        <w:tc>
          <w:tcPr>
            <w:tcW w:w="5000" w:type="pct"/>
            <w:gridSpan w:val="12"/>
            <w:tcBorders>
              <w:top w:val="single" w:sz="4" w:space="0" w:color="D9D9D9" w:themeColor="background1" w:themeShade="D9"/>
              <w:left w:val="nil"/>
              <w:bottom w:val="nil"/>
              <w:right w:val="nil"/>
            </w:tcBorders>
            <w:shd w:val="clear" w:color="auto" w:fill="auto"/>
          </w:tcPr>
          <w:p w14:paraId="0BF5EF96" w14:textId="77777777" w:rsidR="00983605" w:rsidRPr="005B53AE" w:rsidRDefault="00983605" w:rsidP="00965485">
            <w:pPr>
              <w:pStyle w:val="TableHeading"/>
              <w:spacing w:after="40"/>
              <w:rPr>
                <w:szCs w:val="18"/>
              </w:rPr>
            </w:pPr>
            <w:r w:rsidRPr="005B53AE">
              <w:rPr>
                <w:szCs w:val="18"/>
              </w:rPr>
              <w:t>Fruit flies [</w:t>
            </w:r>
            <w:proofErr w:type="spellStart"/>
            <w:r w:rsidRPr="005B53AE">
              <w:rPr>
                <w:szCs w:val="18"/>
              </w:rPr>
              <w:t>Diptera</w:t>
            </w:r>
            <w:proofErr w:type="spellEnd"/>
            <w:r w:rsidRPr="005B53AE">
              <w:rPr>
                <w:szCs w:val="18"/>
              </w:rPr>
              <w:t xml:space="preserve">: </w:t>
            </w:r>
            <w:proofErr w:type="spellStart"/>
            <w:r w:rsidRPr="005B53AE">
              <w:rPr>
                <w:szCs w:val="18"/>
              </w:rPr>
              <w:t>Tephritidae</w:t>
            </w:r>
            <w:proofErr w:type="spellEnd"/>
            <w:r w:rsidRPr="005B53AE">
              <w:rPr>
                <w:szCs w:val="18"/>
              </w:rPr>
              <w:t>]</w:t>
            </w:r>
          </w:p>
        </w:tc>
      </w:tr>
      <w:tr w:rsidR="00983605" w:rsidRPr="005B53AE" w14:paraId="69BCCDCB" w14:textId="77777777" w:rsidTr="00965485">
        <w:tc>
          <w:tcPr>
            <w:tcW w:w="1100" w:type="pct"/>
            <w:tcBorders>
              <w:top w:val="nil"/>
              <w:left w:val="nil"/>
              <w:bottom w:val="nil"/>
            </w:tcBorders>
          </w:tcPr>
          <w:p w14:paraId="77F087B8" w14:textId="77777777" w:rsidR="00983605" w:rsidRPr="005B53AE" w:rsidRDefault="00983605" w:rsidP="00965485">
            <w:pPr>
              <w:pStyle w:val="TableText"/>
              <w:spacing w:after="40"/>
              <w:rPr>
                <w:szCs w:val="18"/>
              </w:rPr>
            </w:pPr>
            <w:r w:rsidRPr="005B53AE">
              <w:rPr>
                <w:i/>
                <w:szCs w:val="18"/>
              </w:rPr>
              <w:t>Bactrocera carambolae</w:t>
            </w:r>
            <w:r w:rsidRPr="005B53AE">
              <w:rPr>
                <w:szCs w:val="18"/>
              </w:rPr>
              <w:t xml:space="preserve"> (EP)</w:t>
            </w:r>
          </w:p>
        </w:tc>
        <w:tc>
          <w:tcPr>
            <w:tcW w:w="499" w:type="pct"/>
            <w:tcBorders>
              <w:top w:val="nil"/>
              <w:bottom w:val="nil"/>
            </w:tcBorders>
            <w:shd w:val="clear" w:color="auto" w:fill="auto"/>
          </w:tcPr>
          <w:p w14:paraId="619384B8" w14:textId="77777777" w:rsidR="00983605" w:rsidRPr="005B53AE" w:rsidRDefault="00983605" w:rsidP="00965485">
            <w:pPr>
              <w:pStyle w:val="TableText"/>
              <w:spacing w:after="40"/>
              <w:rPr>
                <w:szCs w:val="18"/>
              </w:rPr>
            </w:pPr>
          </w:p>
        </w:tc>
        <w:tc>
          <w:tcPr>
            <w:tcW w:w="451" w:type="pct"/>
            <w:tcBorders>
              <w:top w:val="nil"/>
              <w:bottom w:val="nil"/>
            </w:tcBorders>
            <w:shd w:val="clear" w:color="auto" w:fill="auto"/>
          </w:tcPr>
          <w:p w14:paraId="73576FD1" w14:textId="77777777" w:rsidR="00983605" w:rsidRPr="005B53AE" w:rsidRDefault="00983605" w:rsidP="00965485">
            <w:pPr>
              <w:pStyle w:val="TableText"/>
              <w:spacing w:after="40"/>
              <w:rPr>
                <w:szCs w:val="18"/>
              </w:rPr>
            </w:pPr>
          </w:p>
        </w:tc>
        <w:tc>
          <w:tcPr>
            <w:tcW w:w="550" w:type="pct"/>
            <w:tcBorders>
              <w:top w:val="nil"/>
              <w:bottom w:val="nil"/>
            </w:tcBorders>
            <w:shd w:val="clear" w:color="auto" w:fill="auto"/>
          </w:tcPr>
          <w:p w14:paraId="7C69911E" w14:textId="77777777" w:rsidR="00983605" w:rsidRPr="005B53AE" w:rsidRDefault="00983605" w:rsidP="00965485">
            <w:pPr>
              <w:pStyle w:val="TableHeading"/>
              <w:spacing w:after="40"/>
              <w:rPr>
                <w:szCs w:val="18"/>
              </w:rPr>
            </w:pPr>
          </w:p>
        </w:tc>
        <w:tc>
          <w:tcPr>
            <w:tcW w:w="550" w:type="pct"/>
            <w:tcBorders>
              <w:top w:val="nil"/>
              <w:bottom w:val="nil"/>
            </w:tcBorders>
            <w:shd w:val="clear" w:color="auto" w:fill="auto"/>
          </w:tcPr>
          <w:p w14:paraId="78F13730" w14:textId="77777777" w:rsidR="00983605" w:rsidRPr="005B53AE" w:rsidRDefault="00983605" w:rsidP="00965485">
            <w:pPr>
              <w:pStyle w:val="TableText"/>
              <w:spacing w:after="40"/>
              <w:rPr>
                <w:szCs w:val="18"/>
              </w:rPr>
            </w:pPr>
          </w:p>
        </w:tc>
        <w:tc>
          <w:tcPr>
            <w:tcW w:w="450" w:type="pct"/>
            <w:tcBorders>
              <w:top w:val="nil"/>
              <w:bottom w:val="nil"/>
            </w:tcBorders>
            <w:shd w:val="clear" w:color="auto" w:fill="auto"/>
          </w:tcPr>
          <w:p w14:paraId="58DF200D" w14:textId="77777777" w:rsidR="00983605" w:rsidRPr="005B53AE" w:rsidRDefault="00983605" w:rsidP="00965485">
            <w:pPr>
              <w:pStyle w:val="TableText"/>
              <w:spacing w:after="40"/>
              <w:rPr>
                <w:szCs w:val="18"/>
              </w:rPr>
            </w:pPr>
          </w:p>
        </w:tc>
        <w:tc>
          <w:tcPr>
            <w:tcW w:w="502" w:type="pct"/>
            <w:gridSpan w:val="2"/>
            <w:tcBorders>
              <w:top w:val="nil"/>
              <w:bottom w:val="nil"/>
            </w:tcBorders>
            <w:shd w:val="clear" w:color="auto" w:fill="auto"/>
          </w:tcPr>
          <w:p w14:paraId="02DD770E" w14:textId="77777777" w:rsidR="00983605" w:rsidRPr="005B53AE" w:rsidRDefault="00983605" w:rsidP="00965485">
            <w:pPr>
              <w:pStyle w:val="TableText"/>
              <w:spacing w:after="40"/>
              <w:rPr>
                <w:szCs w:val="18"/>
              </w:rPr>
            </w:pPr>
          </w:p>
        </w:tc>
        <w:tc>
          <w:tcPr>
            <w:tcW w:w="501" w:type="pct"/>
            <w:gridSpan w:val="3"/>
            <w:tcBorders>
              <w:top w:val="nil"/>
              <w:bottom w:val="nil"/>
            </w:tcBorders>
            <w:shd w:val="clear" w:color="auto" w:fill="auto"/>
          </w:tcPr>
          <w:p w14:paraId="052D0FE2" w14:textId="77777777" w:rsidR="00983605" w:rsidRPr="005B53AE" w:rsidRDefault="00983605" w:rsidP="00965485">
            <w:pPr>
              <w:pStyle w:val="TableText"/>
              <w:spacing w:after="40"/>
              <w:rPr>
                <w:szCs w:val="18"/>
              </w:rPr>
            </w:pPr>
          </w:p>
        </w:tc>
        <w:tc>
          <w:tcPr>
            <w:tcW w:w="397" w:type="pct"/>
            <w:tcBorders>
              <w:top w:val="nil"/>
              <w:bottom w:val="nil"/>
              <w:right w:val="nil"/>
            </w:tcBorders>
            <w:shd w:val="clear" w:color="auto" w:fill="auto"/>
          </w:tcPr>
          <w:p w14:paraId="2CC702A2" w14:textId="77777777" w:rsidR="00983605" w:rsidRPr="005B53AE" w:rsidRDefault="00983605" w:rsidP="00965485">
            <w:pPr>
              <w:pStyle w:val="TableHeading"/>
              <w:spacing w:after="40"/>
              <w:rPr>
                <w:szCs w:val="18"/>
              </w:rPr>
            </w:pPr>
          </w:p>
        </w:tc>
      </w:tr>
      <w:tr w:rsidR="00983605" w:rsidRPr="005B53AE" w14:paraId="640AB4C9" w14:textId="77777777" w:rsidTr="00965485">
        <w:tc>
          <w:tcPr>
            <w:tcW w:w="1100" w:type="pct"/>
            <w:tcBorders>
              <w:top w:val="nil"/>
              <w:left w:val="nil"/>
              <w:bottom w:val="nil"/>
            </w:tcBorders>
          </w:tcPr>
          <w:p w14:paraId="0B2FC43F" w14:textId="70684EE9" w:rsidR="00983605" w:rsidRPr="005B53AE" w:rsidRDefault="00BD4FAA" w:rsidP="00965485">
            <w:pPr>
              <w:pStyle w:val="TableText"/>
              <w:spacing w:after="40"/>
              <w:rPr>
                <w:b/>
                <w:szCs w:val="18"/>
              </w:rPr>
            </w:pPr>
            <w:r w:rsidRPr="005B53AE">
              <w:rPr>
                <w:b/>
                <w:szCs w:val="18"/>
              </w:rPr>
              <w:t xml:space="preserve"> </w:t>
            </w:r>
            <w:r w:rsidR="00150C38" w:rsidRPr="005B53AE">
              <w:rPr>
                <w:b/>
                <w:szCs w:val="18"/>
              </w:rPr>
              <w:t xml:space="preserve"> </w:t>
            </w:r>
            <w:r w:rsidR="00983605" w:rsidRPr="005B53AE">
              <w:rPr>
                <w:b/>
                <w:szCs w:val="18"/>
              </w:rPr>
              <w:t>Whole fruit pathway</w:t>
            </w:r>
          </w:p>
        </w:tc>
        <w:tc>
          <w:tcPr>
            <w:tcW w:w="499" w:type="pct"/>
            <w:tcBorders>
              <w:top w:val="nil"/>
              <w:bottom w:val="nil"/>
            </w:tcBorders>
            <w:shd w:val="clear" w:color="auto" w:fill="auto"/>
          </w:tcPr>
          <w:p w14:paraId="42885870" w14:textId="77777777" w:rsidR="00983605" w:rsidRPr="005B53AE" w:rsidRDefault="00983605" w:rsidP="00965485">
            <w:pPr>
              <w:pStyle w:val="TableText"/>
              <w:spacing w:after="40"/>
              <w:rPr>
                <w:szCs w:val="18"/>
              </w:rPr>
            </w:pPr>
            <w:r w:rsidRPr="005B53AE">
              <w:rPr>
                <w:szCs w:val="18"/>
              </w:rPr>
              <w:t>High</w:t>
            </w:r>
          </w:p>
        </w:tc>
        <w:tc>
          <w:tcPr>
            <w:tcW w:w="451" w:type="pct"/>
            <w:tcBorders>
              <w:top w:val="nil"/>
              <w:bottom w:val="nil"/>
            </w:tcBorders>
            <w:shd w:val="clear" w:color="auto" w:fill="auto"/>
          </w:tcPr>
          <w:p w14:paraId="03B59955" w14:textId="77777777" w:rsidR="00983605" w:rsidRPr="005B53AE" w:rsidRDefault="00983605" w:rsidP="00965485">
            <w:pPr>
              <w:pStyle w:val="TableText"/>
              <w:spacing w:after="40"/>
              <w:rPr>
                <w:szCs w:val="18"/>
              </w:rPr>
            </w:pPr>
            <w:r w:rsidRPr="005B53AE">
              <w:rPr>
                <w:szCs w:val="18"/>
              </w:rPr>
              <w:t>High</w:t>
            </w:r>
          </w:p>
        </w:tc>
        <w:tc>
          <w:tcPr>
            <w:tcW w:w="550" w:type="pct"/>
            <w:tcBorders>
              <w:top w:val="nil"/>
              <w:bottom w:val="nil"/>
            </w:tcBorders>
            <w:shd w:val="clear" w:color="auto" w:fill="auto"/>
          </w:tcPr>
          <w:p w14:paraId="68C800C8" w14:textId="77777777" w:rsidR="00983605" w:rsidRPr="005B53AE" w:rsidRDefault="00983605" w:rsidP="00965485">
            <w:pPr>
              <w:pStyle w:val="TableHeading"/>
              <w:spacing w:after="40"/>
              <w:rPr>
                <w:szCs w:val="18"/>
              </w:rPr>
            </w:pPr>
            <w:r w:rsidRPr="005B53AE">
              <w:rPr>
                <w:szCs w:val="18"/>
              </w:rPr>
              <w:t>High</w:t>
            </w:r>
          </w:p>
        </w:tc>
        <w:tc>
          <w:tcPr>
            <w:tcW w:w="550" w:type="pct"/>
            <w:tcBorders>
              <w:top w:val="nil"/>
              <w:bottom w:val="nil"/>
            </w:tcBorders>
            <w:shd w:val="clear" w:color="auto" w:fill="auto"/>
          </w:tcPr>
          <w:p w14:paraId="5BD2ED9E"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45F2B4FE"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0B165203" w14:textId="77777777" w:rsidR="00983605" w:rsidRPr="005B53AE" w:rsidRDefault="00983605" w:rsidP="00965485">
            <w:pPr>
              <w:pStyle w:val="TableText"/>
              <w:spacing w:after="40"/>
              <w:rPr>
                <w:szCs w:val="18"/>
              </w:rPr>
            </w:pPr>
            <w:r w:rsidRPr="005B53AE">
              <w:rPr>
                <w:szCs w:val="18"/>
              </w:rPr>
              <w:t>High</w:t>
            </w:r>
          </w:p>
        </w:tc>
        <w:tc>
          <w:tcPr>
            <w:tcW w:w="501" w:type="pct"/>
            <w:gridSpan w:val="3"/>
            <w:tcBorders>
              <w:top w:val="nil"/>
              <w:bottom w:val="nil"/>
            </w:tcBorders>
            <w:shd w:val="clear" w:color="auto" w:fill="auto"/>
          </w:tcPr>
          <w:p w14:paraId="7254F97B" w14:textId="77777777" w:rsidR="00983605" w:rsidRPr="005B53AE" w:rsidRDefault="00983605" w:rsidP="00965485">
            <w:pPr>
              <w:pStyle w:val="TableText"/>
              <w:spacing w:after="40"/>
              <w:rPr>
                <w:szCs w:val="18"/>
              </w:rPr>
            </w:pPr>
            <w:r w:rsidRPr="005B53AE">
              <w:rPr>
                <w:szCs w:val="18"/>
              </w:rPr>
              <w:t>High</w:t>
            </w:r>
          </w:p>
        </w:tc>
        <w:tc>
          <w:tcPr>
            <w:tcW w:w="397" w:type="pct"/>
            <w:tcBorders>
              <w:top w:val="nil"/>
              <w:bottom w:val="nil"/>
              <w:right w:val="nil"/>
            </w:tcBorders>
            <w:shd w:val="clear" w:color="auto" w:fill="auto"/>
          </w:tcPr>
          <w:p w14:paraId="40F3CCF5" w14:textId="6B2440CF" w:rsidR="00983605" w:rsidRPr="005B53AE" w:rsidRDefault="00C85DD4" w:rsidP="00965485">
            <w:pPr>
              <w:pStyle w:val="TableHeading"/>
              <w:spacing w:after="40"/>
              <w:rPr>
                <w:szCs w:val="18"/>
              </w:rPr>
            </w:pPr>
            <w:r w:rsidRPr="005B53AE">
              <w:rPr>
                <w:szCs w:val="18"/>
              </w:rPr>
              <w:t>High</w:t>
            </w:r>
          </w:p>
        </w:tc>
      </w:tr>
      <w:tr w:rsidR="00983605" w:rsidRPr="005B53AE" w14:paraId="4CC2D91F" w14:textId="77777777" w:rsidTr="00965485">
        <w:tc>
          <w:tcPr>
            <w:tcW w:w="1100" w:type="pct"/>
            <w:tcBorders>
              <w:top w:val="nil"/>
              <w:left w:val="nil"/>
              <w:bottom w:val="nil"/>
            </w:tcBorders>
          </w:tcPr>
          <w:p w14:paraId="09C65E70" w14:textId="09770881" w:rsidR="00983605" w:rsidRPr="005B53AE" w:rsidRDefault="00BD4FAA" w:rsidP="00965485">
            <w:pPr>
              <w:pStyle w:val="TableText"/>
              <w:spacing w:after="40"/>
              <w:rPr>
                <w:b/>
                <w:szCs w:val="18"/>
              </w:rPr>
            </w:pPr>
            <w:r w:rsidRPr="005B53AE">
              <w:rPr>
                <w:b/>
                <w:szCs w:val="18"/>
              </w:rPr>
              <w:t xml:space="preserve"> </w:t>
            </w:r>
            <w:r w:rsidR="00150C38" w:rsidRPr="005B53AE">
              <w:rPr>
                <w:b/>
                <w:szCs w:val="18"/>
              </w:rPr>
              <w:t xml:space="preserve"> </w:t>
            </w:r>
            <w:r w:rsidR="00983605" w:rsidRPr="005B53AE">
              <w:rPr>
                <w:b/>
                <w:szCs w:val="18"/>
              </w:rPr>
              <w:t>Processed arils pathway</w:t>
            </w:r>
          </w:p>
        </w:tc>
        <w:tc>
          <w:tcPr>
            <w:tcW w:w="499" w:type="pct"/>
            <w:tcBorders>
              <w:top w:val="nil"/>
              <w:bottom w:val="nil"/>
            </w:tcBorders>
            <w:shd w:val="clear" w:color="auto" w:fill="auto"/>
          </w:tcPr>
          <w:p w14:paraId="1A2192E1" w14:textId="77777777" w:rsidR="00983605" w:rsidRPr="005B53AE" w:rsidRDefault="00983605" w:rsidP="00965485">
            <w:pPr>
              <w:pStyle w:val="TableText"/>
              <w:spacing w:after="40"/>
              <w:rPr>
                <w:szCs w:val="18"/>
              </w:rPr>
            </w:pPr>
            <w:r w:rsidRPr="005B53AE">
              <w:rPr>
                <w:szCs w:val="18"/>
              </w:rPr>
              <w:t>Moderate</w:t>
            </w:r>
          </w:p>
        </w:tc>
        <w:tc>
          <w:tcPr>
            <w:tcW w:w="451" w:type="pct"/>
            <w:tcBorders>
              <w:top w:val="nil"/>
              <w:bottom w:val="nil"/>
            </w:tcBorders>
            <w:shd w:val="clear" w:color="auto" w:fill="auto"/>
          </w:tcPr>
          <w:p w14:paraId="150C9151" w14:textId="77777777" w:rsidR="00983605" w:rsidRPr="005B53AE" w:rsidRDefault="00983605" w:rsidP="00965485">
            <w:pPr>
              <w:pStyle w:val="TableText"/>
              <w:spacing w:after="40"/>
              <w:rPr>
                <w:szCs w:val="18"/>
              </w:rPr>
            </w:pPr>
            <w:r w:rsidRPr="005B53AE">
              <w:rPr>
                <w:szCs w:val="18"/>
              </w:rPr>
              <w:t>High</w:t>
            </w:r>
          </w:p>
        </w:tc>
        <w:tc>
          <w:tcPr>
            <w:tcW w:w="550" w:type="pct"/>
            <w:tcBorders>
              <w:top w:val="nil"/>
              <w:bottom w:val="nil"/>
            </w:tcBorders>
            <w:shd w:val="clear" w:color="auto" w:fill="auto"/>
          </w:tcPr>
          <w:p w14:paraId="1E2F8028" w14:textId="77777777" w:rsidR="00983605" w:rsidRPr="005B53AE" w:rsidRDefault="00983605" w:rsidP="00965485">
            <w:pPr>
              <w:pStyle w:val="TableHeading"/>
              <w:spacing w:after="40"/>
              <w:rPr>
                <w:szCs w:val="18"/>
              </w:rPr>
            </w:pPr>
            <w:r w:rsidRPr="005B53AE">
              <w:rPr>
                <w:szCs w:val="18"/>
              </w:rPr>
              <w:t>Moderate</w:t>
            </w:r>
          </w:p>
        </w:tc>
        <w:tc>
          <w:tcPr>
            <w:tcW w:w="550" w:type="pct"/>
            <w:tcBorders>
              <w:top w:val="nil"/>
              <w:bottom w:val="nil"/>
            </w:tcBorders>
            <w:shd w:val="clear" w:color="auto" w:fill="auto"/>
          </w:tcPr>
          <w:p w14:paraId="1F544D0F"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001CF9B7"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72A49CF9" w14:textId="77777777" w:rsidR="00983605" w:rsidRPr="005B53AE" w:rsidRDefault="00983605" w:rsidP="00965485">
            <w:pPr>
              <w:pStyle w:val="TableText"/>
              <w:spacing w:after="40"/>
              <w:rPr>
                <w:szCs w:val="18"/>
              </w:rPr>
            </w:pPr>
            <w:r w:rsidRPr="005B53AE">
              <w:rPr>
                <w:szCs w:val="18"/>
              </w:rPr>
              <w:t>Moderate</w:t>
            </w:r>
          </w:p>
        </w:tc>
        <w:tc>
          <w:tcPr>
            <w:tcW w:w="501" w:type="pct"/>
            <w:gridSpan w:val="3"/>
            <w:tcBorders>
              <w:top w:val="nil"/>
              <w:bottom w:val="nil"/>
            </w:tcBorders>
            <w:shd w:val="clear" w:color="auto" w:fill="auto"/>
          </w:tcPr>
          <w:p w14:paraId="3026DED7" w14:textId="77777777" w:rsidR="00983605" w:rsidRPr="005B53AE" w:rsidRDefault="00983605" w:rsidP="00965485">
            <w:pPr>
              <w:pStyle w:val="TableText"/>
              <w:spacing w:after="40"/>
              <w:rPr>
                <w:szCs w:val="18"/>
              </w:rPr>
            </w:pPr>
            <w:r w:rsidRPr="005B53AE">
              <w:rPr>
                <w:szCs w:val="18"/>
              </w:rPr>
              <w:t>High</w:t>
            </w:r>
          </w:p>
        </w:tc>
        <w:tc>
          <w:tcPr>
            <w:tcW w:w="397" w:type="pct"/>
            <w:tcBorders>
              <w:top w:val="nil"/>
              <w:bottom w:val="nil"/>
              <w:right w:val="nil"/>
            </w:tcBorders>
            <w:shd w:val="clear" w:color="auto" w:fill="auto"/>
          </w:tcPr>
          <w:p w14:paraId="5E3FB2FF" w14:textId="68D72F85" w:rsidR="00983605" w:rsidRPr="005B53AE" w:rsidRDefault="00C85DD4" w:rsidP="00965485">
            <w:pPr>
              <w:pStyle w:val="TableHeading"/>
              <w:spacing w:after="40"/>
              <w:rPr>
                <w:strike/>
                <w:szCs w:val="18"/>
              </w:rPr>
            </w:pPr>
            <w:r w:rsidRPr="005B53AE">
              <w:rPr>
                <w:szCs w:val="18"/>
              </w:rPr>
              <w:t>High</w:t>
            </w:r>
          </w:p>
        </w:tc>
      </w:tr>
      <w:tr w:rsidR="00983605" w:rsidRPr="005B53AE" w14:paraId="3EFCC863" w14:textId="77777777" w:rsidTr="00965485">
        <w:tc>
          <w:tcPr>
            <w:tcW w:w="1100" w:type="pct"/>
            <w:tcBorders>
              <w:top w:val="nil"/>
              <w:left w:val="nil"/>
              <w:bottom w:val="nil"/>
            </w:tcBorders>
          </w:tcPr>
          <w:p w14:paraId="6A105718" w14:textId="77777777" w:rsidR="00983605" w:rsidRPr="005B53AE" w:rsidRDefault="00983605" w:rsidP="00965485">
            <w:pPr>
              <w:pStyle w:val="TableText"/>
              <w:spacing w:after="40"/>
              <w:rPr>
                <w:szCs w:val="18"/>
              </w:rPr>
            </w:pPr>
            <w:r w:rsidRPr="005B53AE">
              <w:rPr>
                <w:i/>
                <w:szCs w:val="18"/>
              </w:rPr>
              <w:t>Bactrocera dorsalis</w:t>
            </w:r>
            <w:r w:rsidRPr="005B53AE">
              <w:rPr>
                <w:szCs w:val="18"/>
              </w:rPr>
              <w:t xml:space="preserve"> (EP)</w:t>
            </w:r>
          </w:p>
        </w:tc>
        <w:tc>
          <w:tcPr>
            <w:tcW w:w="499" w:type="pct"/>
            <w:tcBorders>
              <w:top w:val="nil"/>
              <w:bottom w:val="nil"/>
            </w:tcBorders>
            <w:shd w:val="clear" w:color="auto" w:fill="auto"/>
          </w:tcPr>
          <w:p w14:paraId="0FEA35F3" w14:textId="77777777" w:rsidR="00983605" w:rsidRPr="005B53AE" w:rsidRDefault="00983605" w:rsidP="00965485">
            <w:pPr>
              <w:pStyle w:val="TableText"/>
              <w:spacing w:after="40"/>
              <w:rPr>
                <w:szCs w:val="18"/>
              </w:rPr>
            </w:pPr>
          </w:p>
        </w:tc>
        <w:tc>
          <w:tcPr>
            <w:tcW w:w="451" w:type="pct"/>
            <w:tcBorders>
              <w:top w:val="nil"/>
              <w:bottom w:val="nil"/>
            </w:tcBorders>
            <w:shd w:val="clear" w:color="auto" w:fill="auto"/>
          </w:tcPr>
          <w:p w14:paraId="272452EB" w14:textId="77777777" w:rsidR="00983605" w:rsidRPr="005B53AE" w:rsidRDefault="00983605" w:rsidP="00965485">
            <w:pPr>
              <w:pStyle w:val="TableText"/>
              <w:spacing w:after="40"/>
              <w:rPr>
                <w:szCs w:val="18"/>
              </w:rPr>
            </w:pPr>
          </w:p>
        </w:tc>
        <w:tc>
          <w:tcPr>
            <w:tcW w:w="550" w:type="pct"/>
            <w:tcBorders>
              <w:top w:val="nil"/>
              <w:bottom w:val="nil"/>
            </w:tcBorders>
            <w:shd w:val="clear" w:color="auto" w:fill="auto"/>
          </w:tcPr>
          <w:p w14:paraId="378DB838" w14:textId="77777777" w:rsidR="00983605" w:rsidRPr="005B53AE" w:rsidRDefault="00983605" w:rsidP="00965485">
            <w:pPr>
              <w:pStyle w:val="TableHeading"/>
              <w:spacing w:after="40"/>
              <w:rPr>
                <w:szCs w:val="18"/>
              </w:rPr>
            </w:pPr>
          </w:p>
        </w:tc>
        <w:tc>
          <w:tcPr>
            <w:tcW w:w="550" w:type="pct"/>
            <w:tcBorders>
              <w:top w:val="nil"/>
              <w:bottom w:val="nil"/>
            </w:tcBorders>
            <w:shd w:val="clear" w:color="auto" w:fill="auto"/>
          </w:tcPr>
          <w:p w14:paraId="52E114AF" w14:textId="77777777" w:rsidR="00983605" w:rsidRPr="005B53AE" w:rsidRDefault="00983605" w:rsidP="00965485">
            <w:pPr>
              <w:pStyle w:val="TableText"/>
              <w:spacing w:after="40"/>
              <w:rPr>
                <w:szCs w:val="18"/>
              </w:rPr>
            </w:pPr>
          </w:p>
        </w:tc>
        <w:tc>
          <w:tcPr>
            <w:tcW w:w="450" w:type="pct"/>
            <w:tcBorders>
              <w:top w:val="nil"/>
              <w:bottom w:val="nil"/>
            </w:tcBorders>
            <w:shd w:val="clear" w:color="auto" w:fill="auto"/>
          </w:tcPr>
          <w:p w14:paraId="1FE35D56" w14:textId="77777777" w:rsidR="00983605" w:rsidRPr="005B53AE" w:rsidRDefault="00983605" w:rsidP="00965485">
            <w:pPr>
              <w:pStyle w:val="TableText"/>
              <w:spacing w:after="40"/>
              <w:rPr>
                <w:szCs w:val="18"/>
              </w:rPr>
            </w:pPr>
          </w:p>
        </w:tc>
        <w:tc>
          <w:tcPr>
            <w:tcW w:w="502" w:type="pct"/>
            <w:gridSpan w:val="2"/>
            <w:tcBorders>
              <w:top w:val="nil"/>
              <w:bottom w:val="nil"/>
            </w:tcBorders>
            <w:shd w:val="clear" w:color="auto" w:fill="auto"/>
          </w:tcPr>
          <w:p w14:paraId="708064F6" w14:textId="77777777" w:rsidR="00983605" w:rsidRPr="005B53AE" w:rsidRDefault="00983605" w:rsidP="00965485">
            <w:pPr>
              <w:pStyle w:val="TableText"/>
              <w:spacing w:after="40"/>
              <w:rPr>
                <w:szCs w:val="18"/>
              </w:rPr>
            </w:pPr>
          </w:p>
        </w:tc>
        <w:tc>
          <w:tcPr>
            <w:tcW w:w="501" w:type="pct"/>
            <w:gridSpan w:val="3"/>
            <w:tcBorders>
              <w:top w:val="nil"/>
              <w:bottom w:val="nil"/>
            </w:tcBorders>
            <w:shd w:val="clear" w:color="auto" w:fill="auto"/>
          </w:tcPr>
          <w:p w14:paraId="08AE1E77" w14:textId="77777777" w:rsidR="00983605" w:rsidRPr="005B53AE" w:rsidRDefault="00983605" w:rsidP="00965485">
            <w:pPr>
              <w:pStyle w:val="TableText"/>
              <w:spacing w:after="40"/>
              <w:rPr>
                <w:szCs w:val="18"/>
              </w:rPr>
            </w:pPr>
          </w:p>
        </w:tc>
        <w:tc>
          <w:tcPr>
            <w:tcW w:w="397" w:type="pct"/>
            <w:tcBorders>
              <w:top w:val="nil"/>
              <w:bottom w:val="nil"/>
              <w:right w:val="nil"/>
            </w:tcBorders>
            <w:shd w:val="clear" w:color="auto" w:fill="auto"/>
          </w:tcPr>
          <w:p w14:paraId="1AD380B1" w14:textId="77777777" w:rsidR="00983605" w:rsidRPr="005B53AE" w:rsidRDefault="00983605" w:rsidP="00965485">
            <w:pPr>
              <w:pStyle w:val="TableHeading"/>
              <w:spacing w:after="40"/>
              <w:rPr>
                <w:szCs w:val="18"/>
              </w:rPr>
            </w:pPr>
          </w:p>
        </w:tc>
      </w:tr>
      <w:tr w:rsidR="00C85DD4" w:rsidRPr="005B53AE" w14:paraId="6430E10E" w14:textId="77777777" w:rsidTr="00965485">
        <w:tc>
          <w:tcPr>
            <w:tcW w:w="1100" w:type="pct"/>
            <w:tcBorders>
              <w:top w:val="nil"/>
              <w:left w:val="nil"/>
              <w:bottom w:val="nil"/>
            </w:tcBorders>
          </w:tcPr>
          <w:p w14:paraId="02A05FC0" w14:textId="7C336354" w:rsidR="00C85DD4" w:rsidRPr="005B53AE" w:rsidRDefault="00BD4FAA" w:rsidP="00C85DD4">
            <w:pPr>
              <w:pStyle w:val="TableText"/>
              <w:spacing w:after="40"/>
              <w:rPr>
                <w:b/>
                <w:szCs w:val="18"/>
              </w:rPr>
            </w:pPr>
            <w:r w:rsidRPr="005B53AE">
              <w:rPr>
                <w:b/>
                <w:szCs w:val="18"/>
              </w:rPr>
              <w:t xml:space="preserve"> </w:t>
            </w:r>
            <w:r w:rsidR="00150C38" w:rsidRPr="005B53AE">
              <w:rPr>
                <w:b/>
                <w:szCs w:val="18"/>
              </w:rPr>
              <w:t xml:space="preserve"> </w:t>
            </w:r>
            <w:r w:rsidR="00C85DD4" w:rsidRPr="005B53AE">
              <w:rPr>
                <w:b/>
                <w:szCs w:val="18"/>
              </w:rPr>
              <w:t>Whole fruit pathway</w:t>
            </w:r>
          </w:p>
        </w:tc>
        <w:tc>
          <w:tcPr>
            <w:tcW w:w="499" w:type="pct"/>
            <w:tcBorders>
              <w:top w:val="nil"/>
              <w:bottom w:val="nil"/>
            </w:tcBorders>
            <w:shd w:val="clear" w:color="auto" w:fill="auto"/>
          </w:tcPr>
          <w:p w14:paraId="5D85FDCC" w14:textId="77777777" w:rsidR="00C85DD4" w:rsidRPr="005B53AE" w:rsidRDefault="00C85DD4" w:rsidP="00C85DD4">
            <w:pPr>
              <w:pStyle w:val="TableText"/>
              <w:spacing w:after="40"/>
              <w:rPr>
                <w:szCs w:val="18"/>
              </w:rPr>
            </w:pPr>
            <w:r w:rsidRPr="005B53AE">
              <w:rPr>
                <w:szCs w:val="18"/>
              </w:rPr>
              <w:t>High</w:t>
            </w:r>
          </w:p>
        </w:tc>
        <w:tc>
          <w:tcPr>
            <w:tcW w:w="451" w:type="pct"/>
            <w:tcBorders>
              <w:top w:val="nil"/>
              <w:bottom w:val="nil"/>
            </w:tcBorders>
            <w:shd w:val="clear" w:color="auto" w:fill="auto"/>
          </w:tcPr>
          <w:p w14:paraId="78666C07" w14:textId="77777777" w:rsidR="00C85DD4" w:rsidRPr="005B53AE" w:rsidRDefault="00C85DD4" w:rsidP="00C85DD4">
            <w:pPr>
              <w:pStyle w:val="TableText"/>
              <w:spacing w:after="40"/>
              <w:rPr>
                <w:szCs w:val="18"/>
              </w:rPr>
            </w:pPr>
            <w:r w:rsidRPr="005B53AE">
              <w:rPr>
                <w:szCs w:val="18"/>
              </w:rPr>
              <w:t>High</w:t>
            </w:r>
          </w:p>
        </w:tc>
        <w:tc>
          <w:tcPr>
            <w:tcW w:w="550" w:type="pct"/>
            <w:tcBorders>
              <w:top w:val="nil"/>
              <w:bottom w:val="nil"/>
            </w:tcBorders>
            <w:shd w:val="clear" w:color="auto" w:fill="auto"/>
          </w:tcPr>
          <w:p w14:paraId="0C4B2F20" w14:textId="77777777" w:rsidR="00C85DD4" w:rsidRPr="005B53AE" w:rsidRDefault="00C85DD4" w:rsidP="00C85DD4">
            <w:pPr>
              <w:pStyle w:val="TableHeading"/>
              <w:spacing w:after="40"/>
              <w:rPr>
                <w:szCs w:val="18"/>
              </w:rPr>
            </w:pPr>
            <w:r w:rsidRPr="005B53AE">
              <w:rPr>
                <w:szCs w:val="18"/>
              </w:rPr>
              <w:t>High</w:t>
            </w:r>
          </w:p>
        </w:tc>
        <w:tc>
          <w:tcPr>
            <w:tcW w:w="550" w:type="pct"/>
            <w:tcBorders>
              <w:top w:val="nil"/>
              <w:bottom w:val="nil"/>
            </w:tcBorders>
            <w:shd w:val="clear" w:color="auto" w:fill="auto"/>
          </w:tcPr>
          <w:p w14:paraId="3B5B855D" w14:textId="77777777" w:rsidR="00C85DD4" w:rsidRPr="005B53AE" w:rsidRDefault="00C85DD4" w:rsidP="00C85DD4">
            <w:pPr>
              <w:pStyle w:val="TableText"/>
              <w:spacing w:after="40"/>
              <w:rPr>
                <w:szCs w:val="18"/>
              </w:rPr>
            </w:pPr>
            <w:r w:rsidRPr="005B53AE">
              <w:rPr>
                <w:szCs w:val="18"/>
              </w:rPr>
              <w:t>High</w:t>
            </w:r>
          </w:p>
        </w:tc>
        <w:tc>
          <w:tcPr>
            <w:tcW w:w="450" w:type="pct"/>
            <w:tcBorders>
              <w:top w:val="nil"/>
              <w:bottom w:val="nil"/>
            </w:tcBorders>
            <w:shd w:val="clear" w:color="auto" w:fill="auto"/>
          </w:tcPr>
          <w:p w14:paraId="4118171A" w14:textId="77777777" w:rsidR="00C85DD4" w:rsidRPr="005B53AE" w:rsidRDefault="00C85DD4" w:rsidP="00C85DD4">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543B23E0" w14:textId="77777777" w:rsidR="00C85DD4" w:rsidRPr="005B53AE" w:rsidRDefault="00C85DD4" w:rsidP="00C85DD4">
            <w:pPr>
              <w:pStyle w:val="TableText"/>
              <w:spacing w:after="40"/>
              <w:rPr>
                <w:szCs w:val="18"/>
              </w:rPr>
            </w:pPr>
            <w:r w:rsidRPr="005B53AE">
              <w:rPr>
                <w:szCs w:val="18"/>
              </w:rPr>
              <w:t>High</w:t>
            </w:r>
          </w:p>
        </w:tc>
        <w:tc>
          <w:tcPr>
            <w:tcW w:w="501" w:type="pct"/>
            <w:gridSpan w:val="3"/>
            <w:tcBorders>
              <w:top w:val="nil"/>
              <w:bottom w:val="nil"/>
            </w:tcBorders>
            <w:shd w:val="clear" w:color="auto" w:fill="auto"/>
          </w:tcPr>
          <w:p w14:paraId="7BDC23A2" w14:textId="77777777" w:rsidR="00C85DD4" w:rsidRPr="005B53AE" w:rsidRDefault="00C85DD4" w:rsidP="00C85DD4">
            <w:pPr>
              <w:pStyle w:val="TableText"/>
              <w:spacing w:after="40"/>
              <w:rPr>
                <w:szCs w:val="18"/>
              </w:rPr>
            </w:pPr>
            <w:r w:rsidRPr="005B53AE">
              <w:rPr>
                <w:szCs w:val="18"/>
              </w:rPr>
              <w:t>High</w:t>
            </w:r>
          </w:p>
        </w:tc>
        <w:tc>
          <w:tcPr>
            <w:tcW w:w="397" w:type="pct"/>
            <w:tcBorders>
              <w:top w:val="nil"/>
              <w:bottom w:val="nil"/>
              <w:right w:val="nil"/>
            </w:tcBorders>
            <w:shd w:val="clear" w:color="auto" w:fill="auto"/>
          </w:tcPr>
          <w:p w14:paraId="47500732" w14:textId="2246F7EE" w:rsidR="00C85DD4" w:rsidRPr="005B53AE" w:rsidRDefault="00C85DD4" w:rsidP="00C85DD4">
            <w:pPr>
              <w:pStyle w:val="TableHeading"/>
              <w:spacing w:after="40"/>
              <w:rPr>
                <w:szCs w:val="18"/>
              </w:rPr>
            </w:pPr>
            <w:r w:rsidRPr="005B53AE">
              <w:rPr>
                <w:szCs w:val="18"/>
              </w:rPr>
              <w:t>High</w:t>
            </w:r>
          </w:p>
        </w:tc>
      </w:tr>
      <w:tr w:rsidR="00C85DD4" w:rsidRPr="005B53AE" w14:paraId="608B4F16" w14:textId="77777777" w:rsidTr="00965485">
        <w:tc>
          <w:tcPr>
            <w:tcW w:w="1100" w:type="pct"/>
            <w:tcBorders>
              <w:top w:val="nil"/>
              <w:left w:val="nil"/>
              <w:bottom w:val="nil"/>
            </w:tcBorders>
          </w:tcPr>
          <w:p w14:paraId="4236B266" w14:textId="10F99FAA" w:rsidR="00C85DD4" w:rsidRPr="005B53AE" w:rsidRDefault="00BD4FAA" w:rsidP="00C85DD4">
            <w:pPr>
              <w:pStyle w:val="TableText"/>
              <w:spacing w:after="40"/>
              <w:rPr>
                <w:b/>
                <w:szCs w:val="18"/>
              </w:rPr>
            </w:pPr>
            <w:r w:rsidRPr="005B53AE">
              <w:rPr>
                <w:b/>
                <w:szCs w:val="18"/>
              </w:rPr>
              <w:t xml:space="preserve"> </w:t>
            </w:r>
            <w:r w:rsidR="00150C38" w:rsidRPr="005B53AE">
              <w:rPr>
                <w:b/>
                <w:szCs w:val="18"/>
              </w:rPr>
              <w:t xml:space="preserve"> </w:t>
            </w:r>
            <w:r w:rsidR="00C85DD4" w:rsidRPr="005B53AE">
              <w:rPr>
                <w:b/>
                <w:szCs w:val="18"/>
              </w:rPr>
              <w:t>Processed arils pathway</w:t>
            </w:r>
          </w:p>
        </w:tc>
        <w:tc>
          <w:tcPr>
            <w:tcW w:w="499" w:type="pct"/>
            <w:tcBorders>
              <w:top w:val="nil"/>
              <w:bottom w:val="nil"/>
            </w:tcBorders>
            <w:shd w:val="clear" w:color="auto" w:fill="auto"/>
          </w:tcPr>
          <w:p w14:paraId="4766C480" w14:textId="77777777" w:rsidR="00C85DD4" w:rsidRPr="005B53AE" w:rsidRDefault="00C85DD4" w:rsidP="00C85DD4">
            <w:pPr>
              <w:pStyle w:val="TableText"/>
              <w:spacing w:after="40"/>
              <w:rPr>
                <w:szCs w:val="18"/>
              </w:rPr>
            </w:pPr>
            <w:r w:rsidRPr="005B53AE">
              <w:rPr>
                <w:szCs w:val="18"/>
              </w:rPr>
              <w:t>Moderate</w:t>
            </w:r>
          </w:p>
        </w:tc>
        <w:tc>
          <w:tcPr>
            <w:tcW w:w="451" w:type="pct"/>
            <w:tcBorders>
              <w:top w:val="nil"/>
              <w:bottom w:val="nil"/>
            </w:tcBorders>
            <w:shd w:val="clear" w:color="auto" w:fill="auto"/>
          </w:tcPr>
          <w:p w14:paraId="4C8D4D59" w14:textId="77777777" w:rsidR="00C85DD4" w:rsidRPr="005B53AE" w:rsidRDefault="00C85DD4" w:rsidP="00C85DD4">
            <w:pPr>
              <w:pStyle w:val="TableText"/>
              <w:spacing w:after="40"/>
              <w:rPr>
                <w:szCs w:val="18"/>
              </w:rPr>
            </w:pPr>
            <w:r w:rsidRPr="005B53AE">
              <w:rPr>
                <w:szCs w:val="18"/>
              </w:rPr>
              <w:t>High</w:t>
            </w:r>
          </w:p>
        </w:tc>
        <w:tc>
          <w:tcPr>
            <w:tcW w:w="550" w:type="pct"/>
            <w:tcBorders>
              <w:top w:val="nil"/>
              <w:bottom w:val="nil"/>
            </w:tcBorders>
            <w:shd w:val="clear" w:color="auto" w:fill="auto"/>
          </w:tcPr>
          <w:p w14:paraId="63DD29EB" w14:textId="77777777" w:rsidR="00C85DD4" w:rsidRPr="005B53AE" w:rsidRDefault="00C85DD4" w:rsidP="00C85DD4">
            <w:pPr>
              <w:pStyle w:val="TableHeading"/>
              <w:spacing w:after="40"/>
              <w:rPr>
                <w:szCs w:val="18"/>
              </w:rPr>
            </w:pPr>
            <w:r w:rsidRPr="005B53AE">
              <w:rPr>
                <w:szCs w:val="18"/>
              </w:rPr>
              <w:t>Moderate</w:t>
            </w:r>
          </w:p>
        </w:tc>
        <w:tc>
          <w:tcPr>
            <w:tcW w:w="550" w:type="pct"/>
            <w:tcBorders>
              <w:top w:val="nil"/>
              <w:bottom w:val="nil"/>
            </w:tcBorders>
            <w:shd w:val="clear" w:color="auto" w:fill="auto"/>
          </w:tcPr>
          <w:p w14:paraId="369E0D5D" w14:textId="77777777" w:rsidR="00C85DD4" w:rsidRPr="005B53AE" w:rsidRDefault="00C85DD4" w:rsidP="00C85DD4">
            <w:pPr>
              <w:pStyle w:val="TableText"/>
              <w:spacing w:after="40"/>
              <w:rPr>
                <w:szCs w:val="18"/>
              </w:rPr>
            </w:pPr>
            <w:r w:rsidRPr="005B53AE">
              <w:rPr>
                <w:szCs w:val="18"/>
              </w:rPr>
              <w:t>High</w:t>
            </w:r>
          </w:p>
        </w:tc>
        <w:tc>
          <w:tcPr>
            <w:tcW w:w="450" w:type="pct"/>
            <w:tcBorders>
              <w:top w:val="nil"/>
              <w:bottom w:val="nil"/>
            </w:tcBorders>
            <w:shd w:val="clear" w:color="auto" w:fill="auto"/>
          </w:tcPr>
          <w:p w14:paraId="68737F53" w14:textId="77777777" w:rsidR="00C85DD4" w:rsidRPr="005B53AE" w:rsidRDefault="00C85DD4" w:rsidP="00C85DD4">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31E88B7D" w14:textId="77777777" w:rsidR="00C85DD4" w:rsidRPr="005B53AE" w:rsidRDefault="00C85DD4" w:rsidP="00C85DD4">
            <w:pPr>
              <w:pStyle w:val="TableText"/>
              <w:spacing w:after="40"/>
              <w:rPr>
                <w:szCs w:val="18"/>
              </w:rPr>
            </w:pPr>
            <w:r w:rsidRPr="005B53AE">
              <w:rPr>
                <w:szCs w:val="18"/>
              </w:rPr>
              <w:t>Moderate</w:t>
            </w:r>
          </w:p>
        </w:tc>
        <w:tc>
          <w:tcPr>
            <w:tcW w:w="501" w:type="pct"/>
            <w:gridSpan w:val="3"/>
            <w:tcBorders>
              <w:top w:val="nil"/>
              <w:bottom w:val="nil"/>
            </w:tcBorders>
            <w:shd w:val="clear" w:color="auto" w:fill="auto"/>
          </w:tcPr>
          <w:p w14:paraId="413C094F" w14:textId="77777777" w:rsidR="00C85DD4" w:rsidRPr="005B53AE" w:rsidRDefault="00C85DD4" w:rsidP="00C85DD4">
            <w:pPr>
              <w:pStyle w:val="TableText"/>
              <w:spacing w:after="40"/>
              <w:rPr>
                <w:szCs w:val="18"/>
              </w:rPr>
            </w:pPr>
            <w:r w:rsidRPr="005B53AE">
              <w:rPr>
                <w:szCs w:val="18"/>
              </w:rPr>
              <w:t>High</w:t>
            </w:r>
          </w:p>
        </w:tc>
        <w:tc>
          <w:tcPr>
            <w:tcW w:w="397" w:type="pct"/>
            <w:tcBorders>
              <w:top w:val="nil"/>
              <w:bottom w:val="nil"/>
              <w:right w:val="nil"/>
            </w:tcBorders>
            <w:shd w:val="clear" w:color="auto" w:fill="auto"/>
          </w:tcPr>
          <w:p w14:paraId="373DFFCE" w14:textId="17A22D8B" w:rsidR="00C85DD4" w:rsidRPr="005B53AE" w:rsidRDefault="00C85DD4" w:rsidP="00C85DD4">
            <w:pPr>
              <w:pStyle w:val="TableHeading"/>
              <w:spacing w:after="40"/>
              <w:rPr>
                <w:szCs w:val="18"/>
              </w:rPr>
            </w:pPr>
            <w:r w:rsidRPr="005B53AE">
              <w:rPr>
                <w:szCs w:val="18"/>
              </w:rPr>
              <w:t>High</w:t>
            </w:r>
          </w:p>
        </w:tc>
      </w:tr>
      <w:tr w:rsidR="00983605" w:rsidRPr="005B53AE" w14:paraId="1DD6B2C4" w14:textId="77777777" w:rsidTr="00965485">
        <w:tc>
          <w:tcPr>
            <w:tcW w:w="1100" w:type="pct"/>
            <w:tcBorders>
              <w:top w:val="nil"/>
              <w:left w:val="nil"/>
              <w:bottom w:val="nil"/>
            </w:tcBorders>
          </w:tcPr>
          <w:p w14:paraId="5B65E33F" w14:textId="77777777" w:rsidR="00983605" w:rsidRPr="005B53AE" w:rsidRDefault="00983605" w:rsidP="00965485">
            <w:pPr>
              <w:pStyle w:val="TableText"/>
              <w:spacing w:after="40"/>
              <w:rPr>
                <w:i/>
                <w:szCs w:val="18"/>
              </w:rPr>
            </w:pPr>
            <w:r w:rsidRPr="005B53AE">
              <w:rPr>
                <w:i/>
                <w:szCs w:val="18"/>
              </w:rPr>
              <w:t>Bactrocera zonata</w:t>
            </w:r>
            <w:r w:rsidRPr="005B53AE">
              <w:rPr>
                <w:szCs w:val="18"/>
              </w:rPr>
              <w:t xml:space="preserve"> (EP)</w:t>
            </w:r>
          </w:p>
        </w:tc>
        <w:tc>
          <w:tcPr>
            <w:tcW w:w="499" w:type="pct"/>
            <w:tcBorders>
              <w:top w:val="nil"/>
              <w:bottom w:val="nil"/>
            </w:tcBorders>
            <w:shd w:val="clear" w:color="auto" w:fill="auto"/>
          </w:tcPr>
          <w:p w14:paraId="6ECBC312" w14:textId="77777777" w:rsidR="00983605" w:rsidRPr="005B53AE" w:rsidRDefault="00983605" w:rsidP="00965485">
            <w:pPr>
              <w:pStyle w:val="TableText"/>
              <w:spacing w:after="40"/>
              <w:rPr>
                <w:szCs w:val="18"/>
              </w:rPr>
            </w:pPr>
          </w:p>
        </w:tc>
        <w:tc>
          <w:tcPr>
            <w:tcW w:w="451" w:type="pct"/>
            <w:tcBorders>
              <w:top w:val="nil"/>
              <w:bottom w:val="nil"/>
            </w:tcBorders>
            <w:shd w:val="clear" w:color="auto" w:fill="auto"/>
          </w:tcPr>
          <w:p w14:paraId="1A078BEB" w14:textId="77777777" w:rsidR="00983605" w:rsidRPr="005B53AE" w:rsidRDefault="00983605" w:rsidP="00965485">
            <w:pPr>
              <w:pStyle w:val="TableText"/>
              <w:spacing w:after="40"/>
              <w:rPr>
                <w:szCs w:val="18"/>
              </w:rPr>
            </w:pPr>
          </w:p>
        </w:tc>
        <w:tc>
          <w:tcPr>
            <w:tcW w:w="550" w:type="pct"/>
            <w:tcBorders>
              <w:top w:val="nil"/>
              <w:bottom w:val="nil"/>
            </w:tcBorders>
            <w:shd w:val="clear" w:color="auto" w:fill="auto"/>
          </w:tcPr>
          <w:p w14:paraId="2E8F6BF2" w14:textId="77777777" w:rsidR="00983605" w:rsidRPr="005B53AE" w:rsidRDefault="00983605" w:rsidP="00965485">
            <w:pPr>
              <w:pStyle w:val="TableHeading"/>
              <w:spacing w:after="40"/>
              <w:rPr>
                <w:szCs w:val="18"/>
              </w:rPr>
            </w:pPr>
          </w:p>
        </w:tc>
        <w:tc>
          <w:tcPr>
            <w:tcW w:w="550" w:type="pct"/>
            <w:tcBorders>
              <w:top w:val="nil"/>
              <w:bottom w:val="nil"/>
            </w:tcBorders>
            <w:shd w:val="clear" w:color="auto" w:fill="auto"/>
          </w:tcPr>
          <w:p w14:paraId="4F2CF7E2" w14:textId="77777777" w:rsidR="00983605" w:rsidRPr="005B53AE" w:rsidRDefault="00983605" w:rsidP="00965485">
            <w:pPr>
              <w:pStyle w:val="TableText"/>
              <w:spacing w:after="40"/>
              <w:rPr>
                <w:szCs w:val="18"/>
              </w:rPr>
            </w:pPr>
          </w:p>
        </w:tc>
        <w:tc>
          <w:tcPr>
            <w:tcW w:w="450" w:type="pct"/>
            <w:tcBorders>
              <w:top w:val="nil"/>
              <w:bottom w:val="nil"/>
            </w:tcBorders>
            <w:shd w:val="clear" w:color="auto" w:fill="auto"/>
          </w:tcPr>
          <w:p w14:paraId="0B2E7232" w14:textId="77777777" w:rsidR="00983605" w:rsidRPr="005B53AE" w:rsidRDefault="00983605" w:rsidP="00965485">
            <w:pPr>
              <w:pStyle w:val="TableText"/>
              <w:spacing w:after="40"/>
              <w:rPr>
                <w:szCs w:val="18"/>
              </w:rPr>
            </w:pPr>
          </w:p>
        </w:tc>
        <w:tc>
          <w:tcPr>
            <w:tcW w:w="502" w:type="pct"/>
            <w:gridSpan w:val="2"/>
            <w:tcBorders>
              <w:top w:val="nil"/>
              <w:bottom w:val="nil"/>
            </w:tcBorders>
            <w:shd w:val="clear" w:color="auto" w:fill="auto"/>
          </w:tcPr>
          <w:p w14:paraId="0FDF9A85" w14:textId="77777777" w:rsidR="00983605" w:rsidRPr="005B53AE" w:rsidRDefault="00983605" w:rsidP="00965485">
            <w:pPr>
              <w:pStyle w:val="TableText"/>
              <w:spacing w:after="40"/>
              <w:rPr>
                <w:szCs w:val="18"/>
              </w:rPr>
            </w:pPr>
          </w:p>
        </w:tc>
        <w:tc>
          <w:tcPr>
            <w:tcW w:w="501" w:type="pct"/>
            <w:gridSpan w:val="3"/>
            <w:tcBorders>
              <w:top w:val="nil"/>
              <w:bottom w:val="nil"/>
            </w:tcBorders>
            <w:shd w:val="clear" w:color="auto" w:fill="auto"/>
          </w:tcPr>
          <w:p w14:paraId="10379631" w14:textId="77777777" w:rsidR="00983605" w:rsidRPr="005B53AE" w:rsidRDefault="00983605" w:rsidP="00965485">
            <w:pPr>
              <w:pStyle w:val="TableText"/>
              <w:spacing w:after="40"/>
              <w:rPr>
                <w:szCs w:val="18"/>
              </w:rPr>
            </w:pPr>
          </w:p>
        </w:tc>
        <w:tc>
          <w:tcPr>
            <w:tcW w:w="397" w:type="pct"/>
            <w:tcBorders>
              <w:top w:val="nil"/>
              <w:bottom w:val="nil"/>
              <w:right w:val="nil"/>
            </w:tcBorders>
            <w:shd w:val="clear" w:color="auto" w:fill="auto"/>
          </w:tcPr>
          <w:p w14:paraId="3F89A048" w14:textId="77777777" w:rsidR="00983605" w:rsidRPr="005B53AE" w:rsidRDefault="00983605" w:rsidP="00965485">
            <w:pPr>
              <w:pStyle w:val="TableHeading"/>
              <w:spacing w:after="40"/>
              <w:rPr>
                <w:szCs w:val="18"/>
              </w:rPr>
            </w:pPr>
          </w:p>
        </w:tc>
      </w:tr>
      <w:tr w:rsidR="00C85DD4" w:rsidRPr="005B53AE" w14:paraId="5C3451FA" w14:textId="77777777" w:rsidTr="00965485">
        <w:tc>
          <w:tcPr>
            <w:tcW w:w="1100" w:type="pct"/>
            <w:tcBorders>
              <w:top w:val="nil"/>
              <w:left w:val="nil"/>
              <w:bottom w:val="nil"/>
            </w:tcBorders>
          </w:tcPr>
          <w:p w14:paraId="5094BD0E" w14:textId="615F26D7" w:rsidR="00C85DD4" w:rsidRPr="005B53AE" w:rsidRDefault="00BD4FAA" w:rsidP="00C85DD4">
            <w:pPr>
              <w:pStyle w:val="TableText"/>
              <w:spacing w:after="40"/>
              <w:rPr>
                <w:b/>
                <w:szCs w:val="18"/>
              </w:rPr>
            </w:pPr>
            <w:r w:rsidRPr="005B53AE">
              <w:rPr>
                <w:b/>
                <w:szCs w:val="18"/>
              </w:rPr>
              <w:t xml:space="preserve"> </w:t>
            </w:r>
            <w:r w:rsidR="00150C38" w:rsidRPr="005B53AE">
              <w:rPr>
                <w:b/>
                <w:szCs w:val="18"/>
              </w:rPr>
              <w:t xml:space="preserve"> </w:t>
            </w:r>
            <w:r w:rsidR="00C85DD4" w:rsidRPr="005B53AE">
              <w:rPr>
                <w:b/>
                <w:szCs w:val="18"/>
              </w:rPr>
              <w:t>Whole fruit pathway</w:t>
            </w:r>
          </w:p>
        </w:tc>
        <w:tc>
          <w:tcPr>
            <w:tcW w:w="499" w:type="pct"/>
            <w:tcBorders>
              <w:top w:val="nil"/>
              <w:bottom w:val="nil"/>
            </w:tcBorders>
            <w:shd w:val="clear" w:color="auto" w:fill="auto"/>
          </w:tcPr>
          <w:p w14:paraId="7525903C" w14:textId="77777777" w:rsidR="00C85DD4" w:rsidRPr="005B53AE" w:rsidRDefault="00C85DD4" w:rsidP="00C85DD4">
            <w:pPr>
              <w:pStyle w:val="TableText"/>
              <w:spacing w:after="40"/>
              <w:rPr>
                <w:szCs w:val="18"/>
              </w:rPr>
            </w:pPr>
            <w:r w:rsidRPr="005B53AE">
              <w:rPr>
                <w:szCs w:val="18"/>
              </w:rPr>
              <w:t>High</w:t>
            </w:r>
          </w:p>
        </w:tc>
        <w:tc>
          <w:tcPr>
            <w:tcW w:w="451" w:type="pct"/>
            <w:tcBorders>
              <w:top w:val="nil"/>
              <w:bottom w:val="nil"/>
            </w:tcBorders>
            <w:shd w:val="clear" w:color="auto" w:fill="auto"/>
          </w:tcPr>
          <w:p w14:paraId="3D1B38F2" w14:textId="77777777" w:rsidR="00C85DD4" w:rsidRPr="005B53AE" w:rsidRDefault="00C85DD4" w:rsidP="00C85DD4">
            <w:pPr>
              <w:pStyle w:val="TableText"/>
              <w:spacing w:after="40"/>
              <w:rPr>
                <w:szCs w:val="18"/>
              </w:rPr>
            </w:pPr>
            <w:r w:rsidRPr="005B53AE">
              <w:rPr>
                <w:szCs w:val="18"/>
              </w:rPr>
              <w:t>High</w:t>
            </w:r>
          </w:p>
        </w:tc>
        <w:tc>
          <w:tcPr>
            <w:tcW w:w="550" w:type="pct"/>
            <w:tcBorders>
              <w:top w:val="nil"/>
              <w:bottom w:val="nil"/>
            </w:tcBorders>
            <w:shd w:val="clear" w:color="auto" w:fill="auto"/>
          </w:tcPr>
          <w:p w14:paraId="58646C29" w14:textId="77777777" w:rsidR="00C85DD4" w:rsidRPr="005B53AE" w:rsidRDefault="00C85DD4" w:rsidP="00C85DD4">
            <w:pPr>
              <w:pStyle w:val="TableHeading"/>
              <w:spacing w:after="40"/>
              <w:rPr>
                <w:szCs w:val="18"/>
              </w:rPr>
            </w:pPr>
            <w:r w:rsidRPr="005B53AE">
              <w:rPr>
                <w:szCs w:val="18"/>
              </w:rPr>
              <w:t>High</w:t>
            </w:r>
          </w:p>
        </w:tc>
        <w:tc>
          <w:tcPr>
            <w:tcW w:w="550" w:type="pct"/>
            <w:tcBorders>
              <w:top w:val="nil"/>
              <w:bottom w:val="nil"/>
            </w:tcBorders>
            <w:shd w:val="clear" w:color="auto" w:fill="auto"/>
          </w:tcPr>
          <w:p w14:paraId="1F964F57" w14:textId="77777777" w:rsidR="00C85DD4" w:rsidRPr="005B53AE" w:rsidRDefault="00C85DD4" w:rsidP="00C85DD4">
            <w:pPr>
              <w:pStyle w:val="TableText"/>
              <w:spacing w:after="40"/>
              <w:rPr>
                <w:szCs w:val="18"/>
              </w:rPr>
            </w:pPr>
            <w:r w:rsidRPr="005B53AE">
              <w:rPr>
                <w:szCs w:val="18"/>
              </w:rPr>
              <w:t>High</w:t>
            </w:r>
          </w:p>
        </w:tc>
        <w:tc>
          <w:tcPr>
            <w:tcW w:w="450" w:type="pct"/>
            <w:tcBorders>
              <w:top w:val="nil"/>
              <w:bottom w:val="nil"/>
            </w:tcBorders>
            <w:shd w:val="clear" w:color="auto" w:fill="auto"/>
          </w:tcPr>
          <w:p w14:paraId="646E8C67" w14:textId="77777777" w:rsidR="00C85DD4" w:rsidRPr="005B53AE" w:rsidRDefault="00C85DD4" w:rsidP="00C85DD4">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000D366B" w14:textId="77777777" w:rsidR="00C85DD4" w:rsidRPr="005B53AE" w:rsidRDefault="00C85DD4" w:rsidP="00C85DD4">
            <w:pPr>
              <w:pStyle w:val="TableText"/>
              <w:spacing w:after="40"/>
              <w:rPr>
                <w:szCs w:val="18"/>
              </w:rPr>
            </w:pPr>
            <w:r w:rsidRPr="005B53AE">
              <w:rPr>
                <w:szCs w:val="18"/>
              </w:rPr>
              <w:t>High</w:t>
            </w:r>
          </w:p>
        </w:tc>
        <w:tc>
          <w:tcPr>
            <w:tcW w:w="501" w:type="pct"/>
            <w:gridSpan w:val="3"/>
            <w:tcBorders>
              <w:top w:val="nil"/>
              <w:bottom w:val="nil"/>
            </w:tcBorders>
            <w:shd w:val="clear" w:color="auto" w:fill="auto"/>
          </w:tcPr>
          <w:p w14:paraId="15ED6909" w14:textId="77777777" w:rsidR="00C85DD4" w:rsidRPr="005B53AE" w:rsidRDefault="00C85DD4" w:rsidP="00C85DD4">
            <w:pPr>
              <w:pStyle w:val="TableText"/>
              <w:spacing w:after="40"/>
              <w:rPr>
                <w:szCs w:val="18"/>
              </w:rPr>
            </w:pPr>
            <w:r w:rsidRPr="005B53AE">
              <w:rPr>
                <w:szCs w:val="18"/>
              </w:rPr>
              <w:t>High</w:t>
            </w:r>
          </w:p>
        </w:tc>
        <w:tc>
          <w:tcPr>
            <w:tcW w:w="397" w:type="pct"/>
            <w:tcBorders>
              <w:top w:val="nil"/>
              <w:bottom w:val="nil"/>
              <w:right w:val="nil"/>
            </w:tcBorders>
            <w:shd w:val="clear" w:color="auto" w:fill="auto"/>
          </w:tcPr>
          <w:p w14:paraId="4FE340A8" w14:textId="43B9FD4B" w:rsidR="00C85DD4" w:rsidRPr="005B53AE" w:rsidRDefault="00C85DD4" w:rsidP="00C85DD4">
            <w:pPr>
              <w:pStyle w:val="TableHeading"/>
              <w:spacing w:after="40"/>
              <w:rPr>
                <w:szCs w:val="18"/>
              </w:rPr>
            </w:pPr>
            <w:r w:rsidRPr="005B53AE">
              <w:rPr>
                <w:szCs w:val="18"/>
              </w:rPr>
              <w:t>High</w:t>
            </w:r>
          </w:p>
        </w:tc>
      </w:tr>
      <w:tr w:rsidR="00C85DD4" w:rsidRPr="005B53AE" w14:paraId="505F015E" w14:textId="77777777" w:rsidTr="00965485">
        <w:tc>
          <w:tcPr>
            <w:tcW w:w="1100" w:type="pct"/>
            <w:tcBorders>
              <w:top w:val="nil"/>
              <w:left w:val="nil"/>
              <w:bottom w:val="single" w:sz="4" w:space="0" w:color="D9D9D9" w:themeColor="background1" w:themeShade="D9"/>
            </w:tcBorders>
          </w:tcPr>
          <w:p w14:paraId="5E39CF7E" w14:textId="387CF137" w:rsidR="00C85DD4" w:rsidRPr="005B53AE" w:rsidRDefault="00BD4FAA" w:rsidP="00C85DD4">
            <w:pPr>
              <w:pStyle w:val="TableText"/>
              <w:spacing w:after="40"/>
              <w:rPr>
                <w:b/>
                <w:szCs w:val="18"/>
              </w:rPr>
            </w:pPr>
            <w:r w:rsidRPr="005B53AE">
              <w:rPr>
                <w:b/>
                <w:szCs w:val="18"/>
              </w:rPr>
              <w:t xml:space="preserve"> </w:t>
            </w:r>
            <w:r w:rsidR="00150C38" w:rsidRPr="005B53AE">
              <w:rPr>
                <w:b/>
                <w:szCs w:val="18"/>
              </w:rPr>
              <w:t xml:space="preserve"> </w:t>
            </w:r>
            <w:r w:rsidR="00C85DD4" w:rsidRPr="005B53AE">
              <w:rPr>
                <w:b/>
                <w:szCs w:val="18"/>
              </w:rPr>
              <w:t>Processed arils pathway</w:t>
            </w:r>
          </w:p>
        </w:tc>
        <w:tc>
          <w:tcPr>
            <w:tcW w:w="499" w:type="pct"/>
            <w:tcBorders>
              <w:top w:val="nil"/>
              <w:bottom w:val="single" w:sz="4" w:space="0" w:color="D9D9D9" w:themeColor="background1" w:themeShade="D9"/>
            </w:tcBorders>
            <w:shd w:val="clear" w:color="auto" w:fill="auto"/>
          </w:tcPr>
          <w:p w14:paraId="6AD9EF49" w14:textId="77777777" w:rsidR="00C85DD4" w:rsidRPr="005B53AE" w:rsidRDefault="00C85DD4" w:rsidP="00C85DD4">
            <w:pPr>
              <w:pStyle w:val="TableText"/>
              <w:spacing w:after="40"/>
              <w:rPr>
                <w:szCs w:val="18"/>
              </w:rPr>
            </w:pPr>
            <w:r w:rsidRPr="005B53AE">
              <w:rPr>
                <w:szCs w:val="18"/>
              </w:rPr>
              <w:t xml:space="preserve">Moderate </w:t>
            </w:r>
          </w:p>
        </w:tc>
        <w:tc>
          <w:tcPr>
            <w:tcW w:w="451" w:type="pct"/>
            <w:tcBorders>
              <w:top w:val="nil"/>
              <w:bottom w:val="single" w:sz="4" w:space="0" w:color="D9D9D9" w:themeColor="background1" w:themeShade="D9"/>
            </w:tcBorders>
            <w:shd w:val="clear" w:color="auto" w:fill="auto"/>
          </w:tcPr>
          <w:p w14:paraId="45BDAD8B" w14:textId="77777777" w:rsidR="00C85DD4" w:rsidRPr="005B53AE" w:rsidRDefault="00C85DD4" w:rsidP="00C85DD4">
            <w:pPr>
              <w:pStyle w:val="TableText"/>
              <w:spacing w:after="40"/>
              <w:rPr>
                <w:szCs w:val="18"/>
              </w:rPr>
            </w:pPr>
            <w:r w:rsidRPr="005B53AE">
              <w:rPr>
                <w:szCs w:val="18"/>
              </w:rPr>
              <w:t>High</w:t>
            </w:r>
          </w:p>
        </w:tc>
        <w:tc>
          <w:tcPr>
            <w:tcW w:w="550" w:type="pct"/>
            <w:tcBorders>
              <w:top w:val="nil"/>
              <w:bottom w:val="single" w:sz="4" w:space="0" w:color="D9D9D9" w:themeColor="background1" w:themeShade="D9"/>
            </w:tcBorders>
            <w:shd w:val="clear" w:color="auto" w:fill="auto"/>
          </w:tcPr>
          <w:p w14:paraId="18B7883D" w14:textId="77777777" w:rsidR="00C85DD4" w:rsidRPr="005B53AE" w:rsidRDefault="00C85DD4" w:rsidP="00C85DD4">
            <w:pPr>
              <w:pStyle w:val="TableHeading"/>
              <w:spacing w:after="40"/>
              <w:rPr>
                <w:szCs w:val="18"/>
              </w:rPr>
            </w:pPr>
            <w:r w:rsidRPr="005B53AE">
              <w:rPr>
                <w:szCs w:val="18"/>
              </w:rPr>
              <w:t>Moderate</w:t>
            </w:r>
          </w:p>
        </w:tc>
        <w:tc>
          <w:tcPr>
            <w:tcW w:w="550" w:type="pct"/>
            <w:tcBorders>
              <w:top w:val="nil"/>
              <w:bottom w:val="single" w:sz="4" w:space="0" w:color="D9D9D9" w:themeColor="background1" w:themeShade="D9"/>
            </w:tcBorders>
            <w:shd w:val="clear" w:color="auto" w:fill="auto"/>
          </w:tcPr>
          <w:p w14:paraId="53F23E5C" w14:textId="77777777" w:rsidR="00C85DD4" w:rsidRPr="005B53AE" w:rsidRDefault="00C85DD4" w:rsidP="00C85DD4">
            <w:pPr>
              <w:pStyle w:val="TableText"/>
              <w:spacing w:after="40"/>
              <w:rPr>
                <w:szCs w:val="18"/>
              </w:rPr>
            </w:pPr>
            <w:r w:rsidRPr="005B53AE">
              <w:rPr>
                <w:szCs w:val="18"/>
              </w:rPr>
              <w:t>High</w:t>
            </w:r>
          </w:p>
        </w:tc>
        <w:tc>
          <w:tcPr>
            <w:tcW w:w="450" w:type="pct"/>
            <w:tcBorders>
              <w:top w:val="nil"/>
              <w:bottom w:val="single" w:sz="4" w:space="0" w:color="D9D9D9" w:themeColor="background1" w:themeShade="D9"/>
            </w:tcBorders>
            <w:shd w:val="clear" w:color="auto" w:fill="auto"/>
          </w:tcPr>
          <w:p w14:paraId="0F4F4417" w14:textId="77777777" w:rsidR="00C85DD4" w:rsidRPr="005B53AE" w:rsidRDefault="00C85DD4" w:rsidP="00C85DD4">
            <w:pPr>
              <w:pStyle w:val="TableText"/>
              <w:spacing w:after="40"/>
              <w:rPr>
                <w:szCs w:val="18"/>
              </w:rPr>
            </w:pPr>
            <w:r w:rsidRPr="005B53AE">
              <w:rPr>
                <w:szCs w:val="18"/>
              </w:rPr>
              <w:t>High</w:t>
            </w:r>
          </w:p>
        </w:tc>
        <w:tc>
          <w:tcPr>
            <w:tcW w:w="502" w:type="pct"/>
            <w:gridSpan w:val="2"/>
            <w:tcBorders>
              <w:top w:val="nil"/>
              <w:bottom w:val="single" w:sz="4" w:space="0" w:color="D9D9D9" w:themeColor="background1" w:themeShade="D9"/>
            </w:tcBorders>
            <w:shd w:val="clear" w:color="auto" w:fill="auto"/>
          </w:tcPr>
          <w:p w14:paraId="6EF3D2B6" w14:textId="77777777" w:rsidR="00C85DD4" w:rsidRPr="005B53AE" w:rsidRDefault="00C85DD4" w:rsidP="00C85DD4">
            <w:pPr>
              <w:pStyle w:val="TableText"/>
              <w:spacing w:after="40"/>
              <w:rPr>
                <w:szCs w:val="18"/>
              </w:rPr>
            </w:pPr>
            <w:r w:rsidRPr="005B53AE">
              <w:rPr>
                <w:szCs w:val="18"/>
              </w:rPr>
              <w:t>Moderate</w:t>
            </w:r>
          </w:p>
        </w:tc>
        <w:tc>
          <w:tcPr>
            <w:tcW w:w="501" w:type="pct"/>
            <w:gridSpan w:val="3"/>
            <w:tcBorders>
              <w:top w:val="nil"/>
              <w:bottom w:val="single" w:sz="4" w:space="0" w:color="D9D9D9" w:themeColor="background1" w:themeShade="D9"/>
            </w:tcBorders>
            <w:shd w:val="clear" w:color="auto" w:fill="auto"/>
          </w:tcPr>
          <w:p w14:paraId="1AE77E57" w14:textId="77777777" w:rsidR="00C85DD4" w:rsidRPr="005B53AE" w:rsidRDefault="00C85DD4" w:rsidP="00C85DD4">
            <w:pPr>
              <w:pStyle w:val="TableText"/>
              <w:spacing w:after="40"/>
              <w:rPr>
                <w:szCs w:val="18"/>
              </w:rPr>
            </w:pPr>
            <w:r w:rsidRPr="005B53AE">
              <w:rPr>
                <w:szCs w:val="18"/>
              </w:rPr>
              <w:t>High</w:t>
            </w:r>
          </w:p>
        </w:tc>
        <w:tc>
          <w:tcPr>
            <w:tcW w:w="397" w:type="pct"/>
            <w:tcBorders>
              <w:top w:val="nil"/>
              <w:bottom w:val="single" w:sz="4" w:space="0" w:color="D9D9D9" w:themeColor="background1" w:themeShade="D9"/>
              <w:right w:val="nil"/>
            </w:tcBorders>
            <w:shd w:val="clear" w:color="auto" w:fill="auto"/>
          </w:tcPr>
          <w:p w14:paraId="3DE68A93" w14:textId="5137113E" w:rsidR="00C85DD4" w:rsidRPr="005B53AE" w:rsidRDefault="00C85DD4" w:rsidP="00C85DD4">
            <w:pPr>
              <w:pStyle w:val="TableHeading"/>
              <w:spacing w:after="40"/>
              <w:rPr>
                <w:szCs w:val="18"/>
              </w:rPr>
            </w:pPr>
            <w:r w:rsidRPr="005B53AE">
              <w:rPr>
                <w:szCs w:val="18"/>
              </w:rPr>
              <w:t>High</w:t>
            </w:r>
          </w:p>
        </w:tc>
      </w:tr>
      <w:tr w:rsidR="00983605" w:rsidRPr="005B53AE" w14:paraId="7F8000B0" w14:textId="77777777" w:rsidTr="00C85DD4">
        <w:tc>
          <w:tcPr>
            <w:tcW w:w="2600" w:type="pct"/>
            <w:gridSpan w:val="4"/>
            <w:tcBorders>
              <w:top w:val="single" w:sz="4" w:space="0" w:color="D9D9D9" w:themeColor="background1" w:themeShade="D9"/>
              <w:left w:val="nil"/>
              <w:bottom w:val="nil"/>
            </w:tcBorders>
          </w:tcPr>
          <w:p w14:paraId="67C4566D" w14:textId="77777777" w:rsidR="00983605" w:rsidRPr="005B53AE" w:rsidRDefault="00983605" w:rsidP="00965485">
            <w:pPr>
              <w:pStyle w:val="TableHeading"/>
              <w:spacing w:after="40"/>
              <w:rPr>
                <w:szCs w:val="18"/>
              </w:rPr>
            </w:pPr>
            <w:r w:rsidRPr="005B53AE">
              <w:rPr>
                <w:szCs w:val="18"/>
              </w:rPr>
              <w:t>Fruit borers</w:t>
            </w:r>
            <w:r w:rsidRPr="005B53AE">
              <w:rPr>
                <w:i/>
                <w:szCs w:val="18"/>
              </w:rPr>
              <w:t xml:space="preserve"> </w:t>
            </w:r>
            <w:r w:rsidRPr="005B53AE">
              <w:rPr>
                <w:szCs w:val="18"/>
              </w:rPr>
              <w:t xml:space="preserve">[Lepidoptera: </w:t>
            </w:r>
            <w:proofErr w:type="spellStart"/>
            <w:r w:rsidRPr="005B53AE">
              <w:rPr>
                <w:szCs w:val="18"/>
              </w:rPr>
              <w:t>Lycaenidae</w:t>
            </w:r>
            <w:proofErr w:type="spellEnd"/>
            <w:r w:rsidRPr="005B53AE">
              <w:rPr>
                <w:szCs w:val="18"/>
              </w:rPr>
              <w:t>]</w:t>
            </w:r>
          </w:p>
        </w:tc>
        <w:tc>
          <w:tcPr>
            <w:tcW w:w="550" w:type="pct"/>
            <w:tcBorders>
              <w:top w:val="single" w:sz="4" w:space="0" w:color="D9D9D9" w:themeColor="background1" w:themeShade="D9"/>
              <w:bottom w:val="nil"/>
            </w:tcBorders>
            <w:shd w:val="clear" w:color="auto" w:fill="auto"/>
          </w:tcPr>
          <w:p w14:paraId="72348749" w14:textId="77777777" w:rsidR="00983605" w:rsidRPr="005B53AE" w:rsidRDefault="00983605" w:rsidP="00965485">
            <w:pPr>
              <w:pStyle w:val="TableText"/>
              <w:spacing w:after="40"/>
              <w:rPr>
                <w:szCs w:val="18"/>
              </w:rPr>
            </w:pPr>
          </w:p>
        </w:tc>
        <w:tc>
          <w:tcPr>
            <w:tcW w:w="450" w:type="pct"/>
            <w:tcBorders>
              <w:top w:val="single" w:sz="4" w:space="0" w:color="D9D9D9" w:themeColor="background1" w:themeShade="D9"/>
              <w:bottom w:val="nil"/>
            </w:tcBorders>
            <w:shd w:val="clear" w:color="auto" w:fill="auto"/>
          </w:tcPr>
          <w:p w14:paraId="6436E6BD" w14:textId="77777777" w:rsidR="00983605" w:rsidRPr="005B53AE" w:rsidRDefault="00983605" w:rsidP="00965485">
            <w:pPr>
              <w:pStyle w:val="TableText"/>
              <w:spacing w:after="40"/>
              <w:rPr>
                <w:szCs w:val="18"/>
              </w:rPr>
            </w:pPr>
          </w:p>
        </w:tc>
        <w:tc>
          <w:tcPr>
            <w:tcW w:w="502" w:type="pct"/>
            <w:gridSpan w:val="2"/>
            <w:tcBorders>
              <w:top w:val="single" w:sz="4" w:space="0" w:color="D9D9D9" w:themeColor="background1" w:themeShade="D9"/>
              <w:bottom w:val="nil"/>
            </w:tcBorders>
            <w:shd w:val="clear" w:color="auto" w:fill="auto"/>
          </w:tcPr>
          <w:p w14:paraId="293EDE2B" w14:textId="77777777" w:rsidR="00983605" w:rsidRPr="005B53AE" w:rsidRDefault="00983605" w:rsidP="00965485">
            <w:pPr>
              <w:pStyle w:val="TableText"/>
              <w:spacing w:after="40"/>
              <w:rPr>
                <w:szCs w:val="18"/>
              </w:rPr>
            </w:pPr>
          </w:p>
        </w:tc>
        <w:tc>
          <w:tcPr>
            <w:tcW w:w="501" w:type="pct"/>
            <w:gridSpan w:val="3"/>
            <w:tcBorders>
              <w:top w:val="single" w:sz="4" w:space="0" w:color="D9D9D9" w:themeColor="background1" w:themeShade="D9"/>
              <w:bottom w:val="nil"/>
            </w:tcBorders>
            <w:shd w:val="clear" w:color="auto" w:fill="auto"/>
          </w:tcPr>
          <w:p w14:paraId="6BDDD49C" w14:textId="77777777" w:rsidR="00983605" w:rsidRPr="005B53AE" w:rsidRDefault="00983605" w:rsidP="00965485">
            <w:pPr>
              <w:pStyle w:val="TableText"/>
              <w:spacing w:after="40"/>
              <w:rPr>
                <w:szCs w:val="18"/>
              </w:rPr>
            </w:pPr>
          </w:p>
        </w:tc>
        <w:tc>
          <w:tcPr>
            <w:tcW w:w="397" w:type="pct"/>
            <w:tcBorders>
              <w:top w:val="single" w:sz="4" w:space="0" w:color="D9D9D9" w:themeColor="background1" w:themeShade="D9"/>
              <w:bottom w:val="nil"/>
              <w:right w:val="nil"/>
            </w:tcBorders>
            <w:shd w:val="clear" w:color="auto" w:fill="auto"/>
          </w:tcPr>
          <w:p w14:paraId="38325F55" w14:textId="77777777" w:rsidR="00983605" w:rsidRPr="005B53AE" w:rsidRDefault="00983605" w:rsidP="00965485">
            <w:pPr>
              <w:pStyle w:val="TableHeading"/>
              <w:spacing w:after="40"/>
              <w:rPr>
                <w:szCs w:val="18"/>
              </w:rPr>
            </w:pPr>
          </w:p>
        </w:tc>
      </w:tr>
      <w:tr w:rsidR="00983605" w:rsidRPr="005B53AE" w14:paraId="7E04E69A" w14:textId="77777777" w:rsidTr="00965485">
        <w:tc>
          <w:tcPr>
            <w:tcW w:w="1100" w:type="pct"/>
            <w:tcBorders>
              <w:top w:val="nil"/>
              <w:left w:val="nil"/>
              <w:bottom w:val="nil"/>
            </w:tcBorders>
          </w:tcPr>
          <w:p w14:paraId="6CA764B5" w14:textId="508FB0D1" w:rsidR="00983605" w:rsidRPr="005B53AE" w:rsidRDefault="00983605" w:rsidP="00965485">
            <w:pPr>
              <w:pStyle w:val="TableText"/>
              <w:spacing w:after="40"/>
              <w:rPr>
                <w:i/>
                <w:szCs w:val="18"/>
              </w:rPr>
            </w:pPr>
            <w:proofErr w:type="spellStart"/>
            <w:r w:rsidRPr="005B53AE">
              <w:rPr>
                <w:i/>
                <w:szCs w:val="18"/>
              </w:rPr>
              <w:t>Deudorix</w:t>
            </w:r>
            <w:proofErr w:type="spellEnd"/>
            <w:r w:rsidRPr="005B53AE">
              <w:rPr>
                <w:i/>
                <w:szCs w:val="18"/>
              </w:rPr>
              <w:t xml:space="preserve"> </w:t>
            </w:r>
            <w:proofErr w:type="spellStart"/>
            <w:r w:rsidRPr="005B53AE">
              <w:rPr>
                <w:i/>
                <w:szCs w:val="18"/>
              </w:rPr>
              <w:t>epijarbas</w:t>
            </w:r>
            <w:proofErr w:type="spellEnd"/>
            <w:r w:rsidRPr="005B53AE">
              <w:rPr>
                <w:szCs w:val="18"/>
              </w:rPr>
              <w:t xml:space="preserve"> (EP</w:t>
            </w:r>
            <w:r w:rsidR="00CB4CDE" w:rsidRPr="005B53AE">
              <w:rPr>
                <w:szCs w:val="18"/>
              </w:rPr>
              <w:t>, WA)</w:t>
            </w:r>
          </w:p>
        </w:tc>
        <w:tc>
          <w:tcPr>
            <w:tcW w:w="499" w:type="pct"/>
            <w:tcBorders>
              <w:top w:val="nil"/>
              <w:bottom w:val="nil"/>
            </w:tcBorders>
            <w:shd w:val="clear" w:color="auto" w:fill="auto"/>
          </w:tcPr>
          <w:p w14:paraId="6CCF6EDC" w14:textId="77777777" w:rsidR="00983605" w:rsidRPr="005B53AE" w:rsidRDefault="00983605" w:rsidP="00965485">
            <w:pPr>
              <w:pStyle w:val="TableText"/>
              <w:spacing w:after="40"/>
              <w:rPr>
                <w:szCs w:val="18"/>
              </w:rPr>
            </w:pPr>
          </w:p>
        </w:tc>
        <w:tc>
          <w:tcPr>
            <w:tcW w:w="451" w:type="pct"/>
            <w:tcBorders>
              <w:top w:val="nil"/>
              <w:bottom w:val="nil"/>
            </w:tcBorders>
            <w:shd w:val="clear" w:color="auto" w:fill="auto"/>
          </w:tcPr>
          <w:p w14:paraId="6CDCD88B" w14:textId="77777777" w:rsidR="00983605" w:rsidRPr="005B53AE" w:rsidRDefault="00983605" w:rsidP="00965485">
            <w:pPr>
              <w:pStyle w:val="TableText"/>
              <w:spacing w:after="40"/>
              <w:rPr>
                <w:szCs w:val="18"/>
              </w:rPr>
            </w:pPr>
          </w:p>
        </w:tc>
        <w:tc>
          <w:tcPr>
            <w:tcW w:w="550" w:type="pct"/>
            <w:tcBorders>
              <w:top w:val="nil"/>
              <w:bottom w:val="nil"/>
            </w:tcBorders>
            <w:shd w:val="clear" w:color="auto" w:fill="auto"/>
          </w:tcPr>
          <w:p w14:paraId="6F6C389D" w14:textId="77777777" w:rsidR="00983605" w:rsidRPr="005B53AE" w:rsidRDefault="00983605" w:rsidP="00965485">
            <w:pPr>
              <w:pStyle w:val="TableHeading"/>
              <w:spacing w:after="40"/>
              <w:rPr>
                <w:szCs w:val="18"/>
              </w:rPr>
            </w:pPr>
          </w:p>
        </w:tc>
        <w:tc>
          <w:tcPr>
            <w:tcW w:w="550" w:type="pct"/>
            <w:tcBorders>
              <w:top w:val="nil"/>
              <w:bottom w:val="nil"/>
            </w:tcBorders>
            <w:shd w:val="clear" w:color="auto" w:fill="auto"/>
          </w:tcPr>
          <w:p w14:paraId="25C4E36F" w14:textId="77777777" w:rsidR="00983605" w:rsidRPr="005B53AE" w:rsidRDefault="00983605" w:rsidP="00965485">
            <w:pPr>
              <w:pStyle w:val="TableText"/>
              <w:spacing w:after="40"/>
              <w:rPr>
                <w:szCs w:val="18"/>
              </w:rPr>
            </w:pPr>
          </w:p>
        </w:tc>
        <w:tc>
          <w:tcPr>
            <w:tcW w:w="450" w:type="pct"/>
            <w:tcBorders>
              <w:top w:val="nil"/>
              <w:bottom w:val="nil"/>
            </w:tcBorders>
            <w:shd w:val="clear" w:color="auto" w:fill="auto"/>
          </w:tcPr>
          <w:p w14:paraId="0D55F1AB" w14:textId="77777777" w:rsidR="00983605" w:rsidRPr="005B53AE" w:rsidRDefault="00983605" w:rsidP="00965485">
            <w:pPr>
              <w:pStyle w:val="TableText"/>
              <w:spacing w:after="40"/>
              <w:rPr>
                <w:szCs w:val="18"/>
              </w:rPr>
            </w:pPr>
          </w:p>
        </w:tc>
        <w:tc>
          <w:tcPr>
            <w:tcW w:w="502" w:type="pct"/>
            <w:gridSpan w:val="2"/>
            <w:tcBorders>
              <w:top w:val="nil"/>
              <w:bottom w:val="nil"/>
            </w:tcBorders>
            <w:shd w:val="clear" w:color="auto" w:fill="auto"/>
          </w:tcPr>
          <w:p w14:paraId="3524E684" w14:textId="77777777" w:rsidR="00983605" w:rsidRPr="005B53AE" w:rsidRDefault="00983605" w:rsidP="00965485">
            <w:pPr>
              <w:pStyle w:val="TableText"/>
              <w:spacing w:after="40"/>
              <w:rPr>
                <w:szCs w:val="18"/>
              </w:rPr>
            </w:pPr>
          </w:p>
        </w:tc>
        <w:tc>
          <w:tcPr>
            <w:tcW w:w="501" w:type="pct"/>
            <w:gridSpan w:val="3"/>
            <w:tcBorders>
              <w:top w:val="nil"/>
              <w:bottom w:val="nil"/>
            </w:tcBorders>
            <w:shd w:val="clear" w:color="auto" w:fill="auto"/>
          </w:tcPr>
          <w:p w14:paraId="63AC3509" w14:textId="77777777" w:rsidR="00983605" w:rsidRPr="005B53AE" w:rsidRDefault="00983605" w:rsidP="00965485">
            <w:pPr>
              <w:pStyle w:val="TableText"/>
              <w:spacing w:after="40"/>
              <w:rPr>
                <w:szCs w:val="18"/>
              </w:rPr>
            </w:pPr>
          </w:p>
        </w:tc>
        <w:tc>
          <w:tcPr>
            <w:tcW w:w="397" w:type="pct"/>
            <w:tcBorders>
              <w:top w:val="nil"/>
              <w:bottom w:val="nil"/>
              <w:right w:val="nil"/>
            </w:tcBorders>
            <w:shd w:val="clear" w:color="auto" w:fill="auto"/>
          </w:tcPr>
          <w:p w14:paraId="607B875D" w14:textId="77777777" w:rsidR="00983605" w:rsidRPr="005B53AE" w:rsidRDefault="00983605" w:rsidP="00965485">
            <w:pPr>
              <w:pStyle w:val="TableHeading"/>
              <w:spacing w:after="40"/>
              <w:rPr>
                <w:szCs w:val="18"/>
              </w:rPr>
            </w:pPr>
          </w:p>
        </w:tc>
      </w:tr>
      <w:tr w:rsidR="00983605" w:rsidRPr="005B53AE" w14:paraId="35BACC94" w14:textId="77777777" w:rsidTr="00965485">
        <w:tc>
          <w:tcPr>
            <w:tcW w:w="1100" w:type="pct"/>
            <w:tcBorders>
              <w:top w:val="nil"/>
              <w:left w:val="nil"/>
              <w:bottom w:val="nil"/>
            </w:tcBorders>
          </w:tcPr>
          <w:p w14:paraId="1D0FB0C3" w14:textId="797F86E2" w:rsidR="00983605" w:rsidRPr="005B53AE" w:rsidRDefault="00BD4FAA" w:rsidP="00965485">
            <w:pPr>
              <w:pStyle w:val="TableText"/>
              <w:spacing w:after="40"/>
              <w:rPr>
                <w:b/>
                <w:szCs w:val="18"/>
              </w:rPr>
            </w:pPr>
            <w:r w:rsidRPr="005B53AE">
              <w:rPr>
                <w:b/>
                <w:szCs w:val="18"/>
              </w:rPr>
              <w:t xml:space="preserve"> </w:t>
            </w:r>
            <w:r w:rsidR="00150C38" w:rsidRPr="005B53AE">
              <w:rPr>
                <w:b/>
                <w:szCs w:val="18"/>
              </w:rPr>
              <w:t xml:space="preserve"> </w:t>
            </w:r>
            <w:r w:rsidR="00983605" w:rsidRPr="005B53AE">
              <w:rPr>
                <w:b/>
                <w:szCs w:val="18"/>
              </w:rPr>
              <w:t>Whole fruit pathway</w:t>
            </w:r>
          </w:p>
        </w:tc>
        <w:tc>
          <w:tcPr>
            <w:tcW w:w="499" w:type="pct"/>
            <w:tcBorders>
              <w:top w:val="nil"/>
              <w:bottom w:val="nil"/>
            </w:tcBorders>
            <w:shd w:val="clear" w:color="auto" w:fill="auto"/>
          </w:tcPr>
          <w:p w14:paraId="7DFCE468" w14:textId="77777777" w:rsidR="00983605" w:rsidRPr="005B53AE" w:rsidRDefault="00983605" w:rsidP="00965485">
            <w:pPr>
              <w:pStyle w:val="TableText"/>
              <w:spacing w:after="40"/>
              <w:rPr>
                <w:szCs w:val="18"/>
              </w:rPr>
            </w:pPr>
            <w:r w:rsidRPr="005B53AE">
              <w:rPr>
                <w:szCs w:val="18"/>
              </w:rPr>
              <w:t>Moderate</w:t>
            </w:r>
          </w:p>
        </w:tc>
        <w:tc>
          <w:tcPr>
            <w:tcW w:w="451" w:type="pct"/>
            <w:tcBorders>
              <w:top w:val="nil"/>
              <w:bottom w:val="nil"/>
            </w:tcBorders>
            <w:shd w:val="clear" w:color="auto" w:fill="auto"/>
          </w:tcPr>
          <w:p w14:paraId="69D35321"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nil"/>
            </w:tcBorders>
            <w:shd w:val="clear" w:color="auto" w:fill="auto"/>
          </w:tcPr>
          <w:p w14:paraId="6B2901D0" w14:textId="77777777" w:rsidR="00983605" w:rsidRPr="005B53AE" w:rsidRDefault="00983605" w:rsidP="00965485">
            <w:pPr>
              <w:pStyle w:val="TableHeading"/>
              <w:spacing w:after="40"/>
              <w:rPr>
                <w:szCs w:val="18"/>
              </w:rPr>
            </w:pPr>
            <w:r w:rsidRPr="005B53AE">
              <w:rPr>
                <w:szCs w:val="18"/>
              </w:rPr>
              <w:t>Low</w:t>
            </w:r>
          </w:p>
        </w:tc>
        <w:tc>
          <w:tcPr>
            <w:tcW w:w="550" w:type="pct"/>
            <w:tcBorders>
              <w:top w:val="nil"/>
              <w:bottom w:val="nil"/>
            </w:tcBorders>
            <w:shd w:val="clear" w:color="auto" w:fill="auto"/>
          </w:tcPr>
          <w:p w14:paraId="1F3766D3"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2B70739C"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1410020A" w14:textId="77777777" w:rsidR="00983605" w:rsidRPr="005B53AE" w:rsidRDefault="00983605" w:rsidP="00965485">
            <w:pPr>
              <w:pStyle w:val="TableText"/>
              <w:spacing w:after="40"/>
              <w:rPr>
                <w:szCs w:val="18"/>
              </w:rPr>
            </w:pPr>
            <w:r w:rsidRPr="005B53AE">
              <w:rPr>
                <w:szCs w:val="18"/>
              </w:rPr>
              <w:t>Low</w:t>
            </w:r>
          </w:p>
        </w:tc>
        <w:tc>
          <w:tcPr>
            <w:tcW w:w="501" w:type="pct"/>
            <w:gridSpan w:val="3"/>
            <w:tcBorders>
              <w:top w:val="nil"/>
              <w:bottom w:val="nil"/>
            </w:tcBorders>
            <w:shd w:val="clear" w:color="auto" w:fill="auto"/>
          </w:tcPr>
          <w:p w14:paraId="452AEF5B"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nil"/>
              <w:right w:val="nil"/>
            </w:tcBorders>
            <w:shd w:val="clear" w:color="auto" w:fill="auto"/>
          </w:tcPr>
          <w:p w14:paraId="1B2D58F7" w14:textId="77777777" w:rsidR="00983605" w:rsidRPr="005B53AE" w:rsidRDefault="00983605" w:rsidP="00965485">
            <w:pPr>
              <w:pStyle w:val="TableHeading"/>
              <w:spacing w:after="40"/>
              <w:rPr>
                <w:szCs w:val="18"/>
              </w:rPr>
            </w:pPr>
            <w:r w:rsidRPr="005B53AE">
              <w:rPr>
                <w:szCs w:val="18"/>
              </w:rPr>
              <w:t>Very Low</w:t>
            </w:r>
          </w:p>
        </w:tc>
      </w:tr>
      <w:tr w:rsidR="00983605" w:rsidRPr="005B53AE" w14:paraId="0B9CC0FC" w14:textId="77777777" w:rsidTr="00965485">
        <w:tc>
          <w:tcPr>
            <w:tcW w:w="1100" w:type="pct"/>
            <w:tcBorders>
              <w:top w:val="nil"/>
              <w:left w:val="nil"/>
              <w:bottom w:val="single" w:sz="4" w:space="0" w:color="D9D9D9" w:themeColor="background1" w:themeShade="D9"/>
            </w:tcBorders>
          </w:tcPr>
          <w:p w14:paraId="5A47233B" w14:textId="71AEE5B5" w:rsidR="00983605" w:rsidRPr="005B53AE" w:rsidRDefault="00BD4FAA" w:rsidP="00965485">
            <w:pPr>
              <w:pStyle w:val="TableText"/>
              <w:spacing w:after="40"/>
              <w:rPr>
                <w:b/>
                <w:szCs w:val="18"/>
              </w:rPr>
            </w:pPr>
            <w:r w:rsidRPr="005B53AE">
              <w:rPr>
                <w:b/>
                <w:szCs w:val="18"/>
              </w:rPr>
              <w:t xml:space="preserve"> </w:t>
            </w:r>
            <w:r w:rsidR="00150C38" w:rsidRPr="005B53AE">
              <w:rPr>
                <w:b/>
                <w:szCs w:val="18"/>
              </w:rPr>
              <w:t xml:space="preserve"> </w:t>
            </w:r>
            <w:r w:rsidR="00983605" w:rsidRPr="005B53AE">
              <w:rPr>
                <w:b/>
                <w:szCs w:val="18"/>
              </w:rPr>
              <w:t>Processed arils pathway</w:t>
            </w:r>
          </w:p>
        </w:tc>
        <w:tc>
          <w:tcPr>
            <w:tcW w:w="499" w:type="pct"/>
            <w:tcBorders>
              <w:top w:val="nil"/>
              <w:bottom w:val="single" w:sz="4" w:space="0" w:color="D9D9D9" w:themeColor="background1" w:themeShade="D9"/>
            </w:tcBorders>
            <w:shd w:val="clear" w:color="auto" w:fill="auto"/>
          </w:tcPr>
          <w:p w14:paraId="761F63A0" w14:textId="0E56338E" w:rsidR="00983605" w:rsidRPr="005B53AE" w:rsidRDefault="00983605" w:rsidP="00965485">
            <w:pPr>
              <w:pStyle w:val="TableText"/>
              <w:spacing w:after="40"/>
              <w:rPr>
                <w:szCs w:val="18"/>
              </w:rPr>
            </w:pPr>
            <w:r w:rsidRPr="005B53AE">
              <w:rPr>
                <w:szCs w:val="18"/>
              </w:rPr>
              <w:t>Low</w:t>
            </w:r>
            <w:r w:rsidR="00C85DD4" w:rsidRPr="005B53AE">
              <w:rPr>
                <w:szCs w:val="18"/>
              </w:rPr>
              <w:t xml:space="preserve"> </w:t>
            </w:r>
          </w:p>
        </w:tc>
        <w:tc>
          <w:tcPr>
            <w:tcW w:w="451" w:type="pct"/>
            <w:tcBorders>
              <w:top w:val="nil"/>
              <w:bottom w:val="single" w:sz="4" w:space="0" w:color="D9D9D9" w:themeColor="background1" w:themeShade="D9"/>
            </w:tcBorders>
            <w:shd w:val="clear" w:color="auto" w:fill="auto"/>
          </w:tcPr>
          <w:p w14:paraId="2D3DDF1F" w14:textId="179E4A27" w:rsidR="00983605" w:rsidRPr="005B53AE" w:rsidRDefault="00C85DD4" w:rsidP="00965485">
            <w:pPr>
              <w:pStyle w:val="TableText"/>
              <w:spacing w:after="40"/>
              <w:rPr>
                <w:szCs w:val="18"/>
              </w:rPr>
            </w:pPr>
            <w:r w:rsidRPr="005B53AE">
              <w:rPr>
                <w:szCs w:val="18"/>
              </w:rPr>
              <w:t xml:space="preserve">Very </w:t>
            </w:r>
            <w:r w:rsidR="00983605" w:rsidRPr="005B53AE">
              <w:rPr>
                <w:szCs w:val="18"/>
              </w:rPr>
              <w:t>Low</w:t>
            </w:r>
          </w:p>
        </w:tc>
        <w:tc>
          <w:tcPr>
            <w:tcW w:w="550" w:type="pct"/>
            <w:tcBorders>
              <w:top w:val="nil"/>
              <w:bottom w:val="single" w:sz="4" w:space="0" w:color="D9D9D9" w:themeColor="background1" w:themeShade="D9"/>
            </w:tcBorders>
            <w:shd w:val="clear" w:color="auto" w:fill="auto"/>
          </w:tcPr>
          <w:p w14:paraId="39A5749D" w14:textId="5762CBDB" w:rsidR="00983605" w:rsidRPr="005B53AE" w:rsidRDefault="00983605" w:rsidP="00965485">
            <w:pPr>
              <w:pStyle w:val="TableHeading"/>
              <w:spacing w:after="40"/>
              <w:rPr>
                <w:szCs w:val="18"/>
              </w:rPr>
            </w:pPr>
            <w:r w:rsidRPr="005B53AE">
              <w:rPr>
                <w:szCs w:val="18"/>
              </w:rPr>
              <w:t>Very Low</w:t>
            </w:r>
          </w:p>
        </w:tc>
        <w:tc>
          <w:tcPr>
            <w:tcW w:w="550" w:type="pct"/>
            <w:tcBorders>
              <w:top w:val="nil"/>
              <w:bottom w:val="single" w:sz="4" w:space="0" w:color="D9D9D9" w:themeColor="background1" w:themeShade="D9"/>
            </w:tcBorders>
            <w:shd w:val="clear" w:color="auto" w:fill="auto"/>
          </w:tcPr>
          <w:p w14:paraId="1B778866"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single" w:sz="4" w:space="0" w:color="D9D9D9" w:themeColor="background1" w:themeShade="D9"/>
            </w:tcBorders>
            <w:shd w:val="clear" w:color="auto" w:fill="auto"/>
          </w:tcPr>
          <w:p w14:paraId="53B870F8"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single" w:sz="4" w:space="0" w:color="D9D9D9" w:themeColor="background1" w:themeShade="D9"/>
            </w:tcBorders>
            <w:shd w:val="clear" w:color="auto" w:fill="auto"/>
          </w:tcPr>
          <w:p w14:paraId="65D2B19C" w14:textId="0433733E" w:rsidR="00983605" w:rsidRPr="005B53AE" w:rsidRDefault="00983605" w:rsidP="00965485">
            <w:pPr>
              <w:pStyle w:val="TableText"/>
              <w:spacing w:after="40"/>
              <w:rPr>
                <w:szCs w:val="18"/>
              </w:rPr>
            </w:pPr>
            <w:r w:rsidRPr="005B53AE">
              <w:rPr>
                <w:szCs w:val="18"/>
              </w:rPr>
              <w:t>Very Low</w:t>
            </w:r>
          </w:p>
        </w:tc>
        <w:tc>
          <w:tcPr>
            <w:tcW w:w="501" w:type="pct"/>
            <w:gridSpan w:val="3"/>
            <w:tcBorders>
              <w:top w:val="nil"/>
              <w:bottom w:val="single" w:sz="4" w:space="0" w:color="D9D9D9" w:themeColor="background1" w:themeShade="D9"/>
            </w:tcBorders>
            <w:shd w:val="clear" w:color="auto" w:fill="auto"/>
          </w:tcPr>
          <w:p w14:paraId="5EF48D81"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single" w:sz="4" w:space="0" w:color="D9D9D9" w:themeColor="background1" w:themeShade="D9"/>
              <w:right w:val="nil"/>
            </w:tcBorders>
            <w:shd w:val="clear" w:color="auto" w:fill="auto"/>
          </w:tcPr>
          <w:p w14:paraId="66E573EA" w14:textId="77777777" w:rsidR="00983605" w:rsidRPr="005B53AE" w:rsidRDefault="00983605" w:rsidP="00965485">
            <w:pPr>
              <w:pStyle w:val="TableHeading"/>
              <w:spacing w:after="40"/>
              <w:rPr>
                <w:szCs w:val="18"/>
              </w:rPr>
            </w:pPr>
            <w:r w:rsidRPr="005B53AE">
              <w:rPr>
                <w:szCs w:val="18"/>
              </w:rPr>
              <w:t>Negligible</w:t>
            </w:r>
          </w:p>
        </w:tc>
      </w:tr>
      <w:tr w:rsidR="00983605" w:rsidRPr="005B53AE" w14:paraId="03157316" w14:textId="77777777" w:rsidTr="00965485">
        <w:tc>
          <w:tcPr>
            <w:tcW w:w="1100" w:type="pct"/>
            <w:tcBorders>
              <w:top w:val="single" w:sz="4" w:space="0" w:color="D9D9D9" w:themeColor="background1" w:themeShade="D9"/>
              <w:left w:val="nil"/>
              <w:bottom w:val="nil"/>
            </w:tcBorders>
          </w:tcPr>
          <w:p w14:paraId="17A44962" w14:textId="77777777" w:rsidR="00983605" w:rsidRPr="005B53AE" w:rsidRDefault="00983605" w:rsidP="00965485">
            <w:pPr>
              <w:pStyle w:val="TableText"/>
              <w:spacing w:after="40"/>
              <w:rPr>
                <w:i/>
                <w:szCs w:val="18"/>
              </w:rPr>
            </w:pPr>
            <w:proofErr w:type="spellStart"/>
            <w:r w:rsidRPr="005B53AE">
              <w:rPr>
                <w:i/>
                <w:szCs w:val="18"/>
              </w:rPr>
              <w:t>Deudorix</w:t>
            </w:r>
            <w:proofErr w:type="spellEnd"/>
            <w:r w:rsidRPr="005B53AE">
              <w:rPr>
                <w:i/>
                <w:szCs w:val="18"/>
              </w:rPr>
              <w:t xml:space="preserve"> </w:t>
            </w:r>
            <w:proofErr w:type="spellStart"/>
            <w:r w:rsidRPr="005B53AE">
              <w:rPr>
                <w:i/>
                <w:szCs w:val="18"/>
              </w:rPr>
              <w:t>isocrates</w:t>
            </w:r>
            <w:proofErr w:type="spellEnd"/>
          </w:p>
        </w:tc>
        <w:tc>
          <w:tcPr>
            <w:tcW w:w="499" w:type="pct"/>
            <w:tcBorders>
              <w:top w:val="single" w:sz="4" w:space="0" w:color="D9D9D9" w:themeColor="background1" w:themeShade="D9"/>
              <w:bottom w:val="nil"/>
            </w:tcBorders>
            <w:shd w:val="clear" w:color="auto" w:fill="auto"/>
          </w:tcPr>
          <w:p w14:paraId="149FF32B" w14:textId="77777777" w:rsidR="00983605" w:rsidRPr="005B53AE" w:rsidRDefault="00983605" w:rsidP="00965485">
            <w:pPr>
              <w:pStyle w:val="TableText"/>
              <w:spacing w:after="40"/>
              <w:rPr>
                <w:szCs w:val="18"/>
              </w:rPr>
            </w:pPr>
          </w:p>
        </w:tc>
        <w:tc>
          <w:tcPr>
            <w:tcW w:w="451" w:type="pct"/>
            <w:tcBorders>
              <w:top w:val="single" w:sz="4" w:space="0" w:color="D9D9D9" w:themeColor="background1" w:themeShade="D9"/>
              <w:bottom w:val="nil"/>
            </w:tcBorders>
            <w:shd w:val="clear" w:color="auto" w:fill="auto"/>
          </w:tcPr>
          <w:p w14:paraId="574085CC" w14:textId="77777777" w:rsidR="00983605" w:rsidRPr="005B53AE" w:rsidRDefault="00983605" w:rsidP="00965485">
            <w:pPr>
              <w:pStyle w:val="TableText"/>
              <w:spacing w:after="40"/>
              <w:rPr>
                <w:szCs w:val="18"/>
              </w:rPr>
            </w:pPr>
          </w:p>
        </w:tc>
        <w:tc>
          <w:tcPr>
            <w:tcW w:w="550" w:type="pct"/>
            <w:tcBorders>
              <w:top w:val="single" w:sz="4" w:space="0" w:color="D9D9D9" w:themeColor="background1" w:themeShade="D9"/>
              <w:bottom w:val="nil"/>
            </w:tcBorders>
            <w:shd w:val="clear" w:color="auto" w:fill="auto"/>
          </w:tcPr>
          <w:p w14:paraId="6159C065" w14:textId="77777777" w:rsidR="00983605" w:rsidRPr="005B53AE" w:rsidRDefault="00983605" w:rsidP="00965485">
            <w:pPr>
              <w:pStyle w:val="TableHeading"/>
              <w:spacing w:after="40"/>
              <w:rPr>
                <w:szCs w:val="18"/>
              </w:rPr>
            </w:pPr>
          </w:p>
        </w:tc>
        <w:tc>
          <w:tcPr>
            <w:tcW w:w="550" w:type="pct"/>
            <w:tcBorders>
              <w:top w:val="single" w:sz="4" w:space="0" w:color="D9D9D9" w:themeColor="background1" w:themeShade="D9"/>
              <w:bottom w:val="nil"/>
            </w:tcBorders>
            <w:shd w:val="clear" w:color="auto" w:fill="auto"/>
          </w:tcPr>
          <w:p w14:paraId="4B36C200" w14:textId="77777777" w:rsidR="00983605" w:rsidRPr="005B53AE" w:rsidRDefault="00983605" w:rsidP="00965485">
            <w:pPr>
              <w:pStyle w:val="TableText"/>
              <w:spacing w:after="40"/>
              <w:rPr>
                <w:szCs w:val="18"/>
              </w:rPr>
            </w:pPr>
          </w:p>
        </w:tc>
        <w:tc>
          <w:tcPr>
            <w:tcW w:w="450" w:type="pct"/>
            <w:tcBorders>
              <w:top w:val="single" w:sz="4" w:space="0" w:color="D9D9D9" w:themeColor="background1" w:themeShade="D9"/>
              <w:bottom w:val="nil"/>
            </w:tcBorders>
            <w:shd w:val="clear" w:color="auto" w:fill="auto"/>
          </w:tcPr>
          <w:p w14:paraId="0EBD55A4" w14:textId="77777777" w:rsidR="00983605" w:rsidRPr="005B53AE" w:rsidRDefault="00983605" w:rsidP="00965485">
            <w:pPr>
              <w:pStyle w:val="TableText"/>
              <w:spacing w:after="40"/>
              <w:rPr>
                <w:szCs w:val="18"/>
              </w:rPr>
            </w:pPr>
          </w:p>
        </w:tc>
        <w:tc>
          <w:tcPr>
            <w:tcW w:w="502" w:type="pct"/>
            <w:gridSpan w:val="2"/>
            <w:tcBorders>
              <w:top w:val="single" w:sz="4" w:space="0" w:color="D9D9D9" w:themeColor="background1" w:themeShade="D9"/>
              <w:bottom w:val="nil"/>
            </w:tcBorders>
            <w:shd w:val="clear" w:color="auto" w:fill="auto"/>
          </w:tcPr>
          <w:p w14:paraId="108B2DAD" w14:textId="77777777" w:rsidR="00983605" w:rsidRPr="005B53AE" w:rsidRDefault="00983605" w:rsidP="00965485">
            <w:pPr>
              <w:pStyle w:val="TableText"/>
              <w:spacing w:after="40"/>
              <w:rPr>
                <w:szCs w:val="18"/>
              </w:rPr>
            </w:pPr>
          </w:p>
        </w:tc>
        <w:tc>
          <w:tcPr>
            <w:tcW w:w="501" w:type="pct"/>
            <w:gridSpan w:val="3"/>
            <w:tcBorders>
              <w:top w:val="single" w:sz="4" w:space="0" w:color="D9D9D9" w:themeColor="background1" w:themeShade="D9"/>
              <w:bottom w:val="nil"/>
            </w:tcBorders>
            <w:shd w:val="clear" w:color="auto" w:fill="auto"/>
          </w:tcPr>
          <w:p w14:paraId="4664090F" w14:textId="77777777" w:rsidR="00983605" w:rsidRPr="005B53AE" w:rsidRDefault="00983605" w:rsidP="00965485">
            <w:pPr>
              <w:pStyle w:val="TableText"/>
              <w:spacing w:after="40"/>
              <w:rPr>
                <w:szCs w:val="18"/>
              </w:rPr>
            </w:pPr>
          </w:p>
        </w:tc>
        <w:tc>
          <w:tcPr>
            <w:tcW w:w="397" w:type="pct"/>
            <w:tcBorders>
              <w:top w:val="single" w:sz="4" w:space="0" w:color="D9D9D9" w:themeColor="background1" w:themeShade="D9"/>
              <w:bottom w:val="nil"/>
              <w:right w:val="nil"/>
            </w:tcBorders>
            <w:shd w:val="clear" w:color="auto" w:fill="auto"/>
          </w:tcPr>
          <w:p w14:paraId="06BC5BAB" w14:textId="77777777" w:rsidR="00983605" w:rsidRPr="005B53AE" w:rsidRDefault="00983605" w:rsidP="00965485">
            <w:pPr>
              <w:pStyle w:val="TableHeading"/>
              <w:spacing w:after="40"/>
              <w:rPr>
                <w:szCs w:val="18"/>
              </w:rPr>
            </w:pPr>
          </w:p>
        </w:tc>
      </w:tr>
      <w:tr w:rsidR="00983605" w:rsidRPr="005B53AE" w14:paraId="11688A94" w14:textId="77777777" w:rsidTr="00965485">
        <w:tc>
          <w:tcPr>
            <w:tcW w:w="1100" w:type="pct"/>
            <w:tcBorders>
              <w:top w:val="nil"/>
              <w:left w:val="nil"/>
              <w:bottom w:val="nil"/>
            </w:tcBorders>
          </w:tcPr>
          <w:p w14:paraId="68ECBCCD" w14:textId="2990BB07" w:rsidR="00983605" w:rsidRPr="005B53AE" w:rsidRDefault="00BD4FAA" w:rsidP="00965485">
            <w:pPr>
              <w:pStyle w:val="TableText"/>
              <w:spacing w:after="40"/>
              <w:rPr>
                <w:b/>
                <w:szCs w:val="18"/>
              </w:rPr>
            </w:pPr>
            <w:r w:rsidRPr="005B53AE">
              <w:rPr>
                <w:b/>
                <w:szCs w:val="18"/>
              </w:rPr>
              <w:t xml:space="preserve"> </w:t>
            </w:r>
            <w:r w:rsidR="00150C38" w:rsidRPr="005B53AE">
              <w:rPr>
                <w:b/>
                <w:szCs w:val="18"/>
              </w:rPr>
              <w:t xml:space="preserve"> </w:t>
            </w:r>
            <w:r w:rsidR="00983605" w:rsidRPr="005B53AE">
              <w:rPr>
                <w:b/>
                <w:szCs w:val="18"/>
              </w:rPr>
              <w:t>Whole fruit pathway</w:t>
            </w:r>
          </w:p>
        </w:tc>
        <w:tc>
          <w:tcPr>
            <w:tcW w:w="499" w:type="pct"/>
            <w:tcBorders>
              <w:top w:val="nil"/>
              <w:bottom w:val="nil"/>
            </w:tcBorders>
            <w:shd w:val="clear" w:color="auto" w:fill="auto"/>
          </w:tcPr>
          <w:p w14:paraId="5D13EBF3" w14:textId="77777777" w:rsidR="00983605" w:rsidRPr="005B53AE" w:rsidRDefault="00983605" w:rsidP="00965485">
            <w:pPr>
              <w:pStyle w:val="TableText"/>
              <w:spacing w:after="40"/>
              <w:rPr>
                <w:szCs w:val="18"/>
              </w:rPr>
            </w:pPr>
            <w:r w:rsidRPr="005B53AE">
              <w:rPr>
                <w:szCs w:val="18"/>
              </w:rPr>
              <w:t>Moderate</w:t>
            </w:r>
          </w:p>
        </w:tc>
        <w:tc>
          <w:tcPr>
            <w:tcW w:w="451" w:type="pct"/>
            <w:tcBorders>
              <w:top w:val="nil"/>
              <w:bottom w:val="nil"/>
            </w:tcBorders>
            <w:shd w:val="clear" w:color="auto" w:fill="auto"/>
          </w:tcPr>
          <w:p w14:paraId="604FB433"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nil"/>
            </w:tcBorders>
            <w:shd w:val="clear" w:color="auto" w:fill="auto"/>
          </w:tcPr>
          <w:p w14:paraId="6CC0EA15" w14:textId="77777777" w:rsidR="00983605" w:rsidRPr="005B53AE" w:rsidRDefault="00983605" w:rsidP="00965485">
            <w:pPr>
              <w:pStyle w:val="TableHeading"/>
              <w:spacing w:after="40"/>
              <w:rPr>
                <w:szCs w:val="18"/>
              </w:rPr>
            </w:pPr>
            <w:r w:rsidRPr="005B53AE">
              <w:rPr>
                <w:szCs w:val="18"/>
              </w:rPr>
              <w:t>Low</w:t>
            </w:r>
          </w:p>
        </w:tc>
        <w:tc>
          <w:tcPr>
            <w:tcW w:w="550" w:type="pct"/>
            <w:tcBorders>
              <w:top w:val="nil"/>
              <w:bottom w:val="nil"/>
            </w:tcBorders>
            <w:shd w:val="clear" w:color="auto" w:fill="auto"/>
          </w:tcPr>
          <w:p w14:paraId="3FE11480"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38DC497E"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75FC3C30" w14:textId="77777777" w:rsidR="00983605" w:rsidRPr="005B53AE" w:rsidRDefault="00983605" w:rsidP="00965485">
            <w:pPr>
              <w:pStyle w:val="TableText"/>
              <w:spacing w:after="40"/>
              <w:rPr>
                <w:szCs w:val="18"/>
              </w:rPr>
            </w:pPr>
            <w:r w:rsidRPr="005B53AE">
              <w:rPr>
                <w:szCs w:val="18"/>
              </w:rPr>
              <w:t>Low</w:t>
            </w:r>
          </w:p>
        </w:tc>
        <w:tc>
          <w:tcPr>
            <w:tcW w:w="501" w:type="pct"/>
            <w:gridSpan w:val="3"/>
            <w:tcBorders>
              <w:top w:val="nil"/>
              <w:bottom w:val="nil"/>
            </w:tcBorders>
            <w:shd w:val="clear" w:color="auto" w:fill="auto"/>
          </w:tcPr>
          <w:p w14:paraId="689E0056"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nil"/>
              <w:right w:val="nil"/>
            </w:tcBorders>
            <w:shd w:val="clear" w:color="auto" w:fill="auto"/>
          </w:tcPr>
          <w:p w14:paraId="107FC9AC" w14:textId="77777777" w:rsidR="00983605" w:rsidRPr="005B53AE" w:rsidRDefault="00983605" w:rsidP="00965485">
            <w:pPr>
              <w:pStyle w:val="TableHeading"/>
              <w:spacing w:after="40"/>
              <w:rPr>
                <w:szCs w:val="18"/>
              </w:rPr>
            </w:pPr>
            <w:r w:rsidRPr="005B53AE">
              <w:rPr>
                <w:szCs w:val="18"/>
              </w:rPr>
              <w:t>Very Low</w:t>
            </w:r>
          </w:p>
        </w:tc>
      </w:tr>
      <w:tr w:rsidR="00983605" w:rsidRPr="005B53AE" w14:paraId="6CA4C6BF" w14:textId="77777777" w:rsidTr="00965485">
        <w:tc>
          <w:tcPr>
            <w:tcW w:w="1100" w:type="pct"/>
            <w:tcBorders>
              <w:top w:val="nil"/>
              <w:left w:val="nil"/>
              <w:bottom w:val="single" w:sz="4" w:space="0" w:color="D9D9D9" w:themeColor="background1" w:themeShade="D9"/>
            </w:tcBorders>
          </w:tcPr>
          <w:p w14:paraId="729900FE" w14:textId="7C43B8B7" w:rsidR="00983605" w:rsidRPr="005B53AE" w:rsidRDefault="00BD4FAA" w:rsidP="00965485">
            <w:pPr>
              <w:pStyle w:val="TableText"/>
              <w:spacing w:after="40"/>
              <w:rPr>
                <w:b/>
                <w:szCs w:val="18"/>
              </w:rPr>
            </w:pPr>
            <w:r w:rsidRPr="005B53AE">
              <w:rPr>
                <w:b/>
                <w:szCs w:val="18"/>
              </w:rPr>
              <w:t xml:space="preserve"> </w:t>
            </w:r>
            <w:r w:rsidR="00150C38" w:rsidRPr="005B53AE">
              <w:rPr>
                <w:b/>
                <w:szCs w:val="18"/>
              </w:rPr>
              <w:t xml:space="preserve"> </w:t>
            </w:r>
            <w:r w:rsidR="00983605" w:rsidRPr="005B53AE">
              <w:rPr>
                <w:b/>
                <w:szCs w:val="18"/>
              </w:rPr>
              <w:t>Processed arils pathway</w:t>
            </w:r>
          </w:p>
        </w:tc>
        <w:tc>
          <w:tcPr>
            <w:tcW w:w="499" w:type="pct"/>
            <w:tcBorders>
              <w:top w:val="nil"/>
              <w:bottom w:val="single" w:sz="4" w:space="0" w:color="D9D9D9" w:themeColor="background1" w:themeShade="D9"/>
            </w:tcBorders>
            <w:shd w:val="clear" w:color="auto" w:fill="auto"/>
          </w:tcPr>
          <w:p w14:paraId="72C7F713" w14:textId="6E23CFE4" w:rsidR="00983605" w:rsidRPr="005B53AE" w:rsidRDefault="00C85DD4" w:rsidP="00965485">
            <w:pPr>
              <w:pStyle w:val="TableText"/>
              <w:spacing w:after="40"/>
              <w:rPr>
                <w:szCs w:val="18"/>
              </w:rPr>
            </w:pPr>
            <w:r w:rsidRPr="005B53AE">
              <w:rPr>
                <w:szCs w:val="18"/>
              </w:rPr>
              <w:t xml:space="preserve">Low </w:t>
            </w:r>
          </w:p>
        </w:tc>
        <w:tc>
          <w:tcPr>
            <w:tcW w:w="451" w:type="pct"/>
            <w:tcBorders>
              <w:top w:val="nil"/>
              <w:bottom w:val="single" w:sz="4" w:space="0" w:color="D9D9D9" w:themeColor="background1" w:themeShade="D9"/>
            </w:tcBorders>
            <w:shd w:val="clear" w:color="auto" w:fill="auto"/>
          </w:tcPr>
          <w:p w14:paraId="7C5E75D5" w14:textId="2E8F864C" w:rsidR="00983605" w:rsidRPr="005B53AE" w:rsidRDefault="00C85DD4" w:rsidP="00965485">
            <w:pPr>
              <w:pStyle w:val="TableText"/>
              <w:spacing w:after="40"/>
              <w:rPr>
                <w:szCs w:val="18"/>
              </w:rPr>
            </w:pPr>
            <w:r w:rsidRPr="005B53AE">
              <w:rPr>
                <w:szCs w:val="18"/>
              </w:rPr>
              <w:t>Very Low</w:t>
            </w:r>
          </w:p>
        </w:tc>
        <w:tc>
          <w:tcPr>
            <w:tcW w:w="550" w:type="pct"/>
            <w:tcBorders>
              <w:top w:val="nil"/>
              <w:bottom w:val="single" w:sz="4" w:space="0" w:color="D9D9D9" w:themeColor="background1" w:themeShade="D9"/>
            </w:tcBorders>
            <w:shd w:val="clear" w:color="auto" w:fill="auto"/>
          </w:tcPr>
          <w:p w14:paraId="4EDB55CD" w14:textId="6EEB6273" w:rsidR="00983605" w:rsidRPr="005B53AE" w:rsidRDefault="00983605" w:rsidP="00965485">
            <w:pPr>
              <w:pStyle w:val="TableHeading"/>
              <w:spacing w:after="40"/>
              <w:rPr>
                <w:szCs w:val="18"/>
              </w:rPr>
            </w:pPr>
            <w:r w:rsidRPr="005B53AE">
              <w:rPr>
                <w:szCs w:val="18"/>
              </w:rPr>
              <w:t>Very Low</w:t>
            </w:r>
          </w:p>
        </w:tc>
        <w:tc>
          <w:tcPr>
            <w:tcW w:w="550" w:type="pct"/>
            <w:tcBorders>
              <w:top w:val="nil"/>
              <w:bottom w:val="single" w:sz="4" w:space="0" w:color="D9D9D9" w:themeColor="background1" w:themeShade="D9"/>
            </w:tcBorders>
            <w:shd w:val="clear" w:color="auto" w:fill="auto"/>
          </w:tcPr>
          <w:p w14:paraId="4F778931"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single" w:sz="4" w:space="0" w:color="D9D9D9" w:themeColor="background1" w:themeShade="D9"/>
            </w:tcBorders>
            <w:shd w:val="clear" w:color="auto" w:fill="auto"/>
          </w:tcPr>
          <w:p w14:paraId="37D6EFF9" w14:textId="531FDA10"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single" w:sz="4" w:space="0" w:color="D9D9D9" w:themeColor="background1" w:themeShade="D9"/>
            </w:tcBorders>
            <w:shd w:val="clear" w:color="auto" w:fill="auto"/>
          </w:tcPr>
          <w:p w14:paraId="4BC0EEC2" w14:textId="61FA815F" w:rsidR="00983605" w:rsidRPr="005B53AE" w:rsidRDefault="00983605" w:rsidP="00965485">
            <w:pPr>
              <w:pStyle w:val="TableText"/>
              <w:spacing w:after="40"/>
              <w:rPr>
                <w:szCs w:val="18"/>
              </w:rPr>
            </w:pPr>
            <w:r w:rsidRPr="005B53AE">
              <w:rPr>
                <w:szCs w:val="18"/>
              </w:rPr>
              <w:t>Very Low</w:t>
            </w:r>
          </w:p>
        </w:tc>
        <w:tc>
          <w:tcPr>
            <w:tcW w:w="501" w:type="pct"/>
            <w:gridSpan w:val="3"/>
            <w:tcBorders>
              <w:top w:val="nil"/>
              <w:bottom w:val="single" w:sz="4" w:space="0" w:color="D9D9D9" w:themeColor="background1" w:themeShade="D9"/>
            </w:tcBorders>
            <w:shd w:val="clear" w:color="auto" w:fill="auto"/>
          </w:tcPr>
          <w:p w14:paraId="4394775F"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single" w:sz="4" w:space="0" w:color="D9D9D9" w:themeColor="background1" w:themeShade="D9"/>
              <w:right w:val="nil"/>
            </w:tcBorders>
            <w:shd w:val="clear" w:color="auto" w:fill="auto"/>
          </w:tcPr>
          <w:p w14:paraId="31B44AC2" w14:textId="77777777" w:rsidR="00983605" w:rsidRPr="005B53AE" w:rsidRDefault="00983605" w:rsidP="00965485">
            <w:pPr>
              <w:pStyle w:val="TableHeading"/>
              <w:spacing w:after="40"/>
              <w:rPr>
                <w:szCs w:val="18"/>
              </w:rPr>
            </w:pPr>
            <w:r w:rsidRPr="005B53AE">
              <w:rPr>
                <w:szCs w:val="18"/>
              </w:rPr>
              <w:t>Negligible</w:t>
            </w:r>
          </w:p>
        </w:tc>
      </w:tr>
      <w:tr w:rsidR="00983605" w:rsidRPr="005B53AE" w14:paraId="51339097" w14:textId="77777777" w:rsidTr="00965485">
        <w:tc>
          <w:tcPr>
            <w:tcW w:w="5000" w:type="pct"/>
            <w:gridSpan w:val="12"/>
            <w:tcBorders>
              <w:top w:val="single" w:sz="4" w:space="0" w:color="D9D9D9" w:themeColor="background1" w:themeShade="D9"/>
              <w:left w:val="nil"/>
              <w:bottom w:val="single" w:sz="4" w:space="0" w:color="D9D9D9" w:themeColor="background1" w:themeShade="D9"/>
              <w:right w:val="nil"/>
            </w:tcBorders>
          </w:tcPr>
          <w:p w14:paraId="0869782A" w14:textId="77777777" w:rsidR="00983605" w:rsidRPr="005B53AE" w:rsidRDefault="00983605" w:rsidP="00965485">
            <w:pPr>
              <w:pStyle w:val="TableHeading"/>
              <w:spacing w:after="40"/>
              <w:jc w:val="center"/>
              <w:rPr>
                <w:szCs w:val="18"/>
              </w:rPr>
            </w:pPr>
            <w:r w:rsidRPr="005B53AE">
              <w:rPr>
                <w:szCs w:val="18"/>
              </w:rPr>
              <w:t>Pomegranate whole fruit pathway</w:t>
            </w:r>
          </w:p>
        </w:tc>
      </w:tr>
      <w:tr w:rsidR="00983605" w:rsidRPr="005B53AE" w14:paraId="7D54C772" w14:textId="77777777" w:rsidTr="00965485">
        <w:tc>
          <w:tcPr>
            <w:tcW w:w="5000" w:type="pct"/>
            <w:gridSpan w:val="12"/>
            <w:tcBorders>
              <w:top w:val="single" w:sz="4" w:space="0" w:color="D9D9D9" w:themeColor="background1" w:themeShade="D9"/>
              <w:left w:val="nil"/>
              <w:bottom w:val="nil"/>
              <w:right w:val="nil"/>
            </w:tcBorders>
            <w:shd w:val="clear" w:color="auto" w:fill="auto"/>
          </w:tcPr>
          <w:p w14:paraId="423EC693" w14:textId="77777777" w:rsidR="00983605" w:rsidRPr="005B53AE" w:rsidRDefault="00983605" w:rsidP="00965485">
            <w:pPr>
              <w:pStyle w:val="TableText"/>
              <w:spacing w:after="40"/>
              <w:rPr>
                <w:b/>
                <w:szCs w:val="18"/>
              </w:rPr>
            </w:pPr>
            <w:r w:rsidRPr="005B53AE">
              <w:rPr>
                <w:b/>
                <w:szCs w:val="18"/>
              </w:rPr>
              <w:t>Aphid</w:t>
            </w:r>
            <w:r w:rsidRPr="005B53AE">
              <w:rPr>
                <w:szCs w:val="18"/>
              </w:rPr>
              <w:t xml:space="preserve"> </w:t>
            </w:r>
            <w:r w:rsidRPr="005B53AE">
              <w:rPr>
                <w:b/>
                <w:szCs w:val="18"/>
              </w:rPr>
              <w:t>[</w:t>
            </w:r>
            <w:r w:rsidRPr="005B53AE">
              <w:rPr>
                <w:rFonts w:eastAsiaTheme="minorEastAsia"/>
                <w:b/>
                <w:szCs w:val="18"/>
                <w:lang w:eastAsia="zh-CN"/>
              </w:rPr>
              <w:t xml:space="preserve">Hemiptera: </w:t>
            </w:r>
            <w:proofErr w:type="spellStart"/>
            <w:r w:rsidRPr="005B53AE">
              <w:rPr>
                <w:rFonts w:eastAsiaTheme="minorEastAsia"/>
                <w:b/>
                <w:szCs w:val="18"/>
                <w:lang w:eastAsia="zh-CN"/>
              </w:rPr>
              <w:t>Aphididae</w:t>
            </w:r>
            <w:proofErr w:type="spellEnd"/>
            <w:r w:rsidRPr="005B53AE">
              <w:rPr>
                <w:rFonts w:eastAsiaTheme="minorEastAsia"/>
                <w:b/>
                <w:szCs w:val="18"/>
                <w:lang w:eastAsia="zh-CN"/>
              </w:rPr>
              <w:t>]</w:t>
            </w:r>
          </w:p>
        </w:tc>
      </w:tr>
      <w:tr w:rsidR="00983605" w:rsidRPr="005B53AE" w14:paraId="1E7E752C" w14:textId="77777777" w:rsidTr="00965485">
        <w:tc>
          <w:tcPr>
            <w:tcW w:w="1100" w:type="pct"/>
            <w:tcBorders>
              <w:top w:val="nil"/>
              <w:left w:val="nil"/>
              <w:bottom w:val="single" w:sz="4" w:space="0" w:color="BFBFBF" w:themeColor="background1" w:themeShade="BF"/>
            </w:tcBorders>
          </w:tcPr>
          <w:p w14:paraId="38745CA5" w14:textId="77777777" w:rsidR="00983605" w:rsidRPr="005B53AE" w:rsidRDefault="00983605" w:rsidP="00965485">
            <w:pPr>
              <w:pStyle w:val="TableText"/>
              <w:spacing w:after="40"/>
              <w:rPr>
                <w:i/>
                <w:szCs w:val="18"/>
                <w:lang w:eastAsia="en-AU"/>
              </w:rPr>
            </w:pPr>
            <w:r w:rsidRPr="005B53AE">
              <w:rPr>
                <w:i/>
                <w:szCs w:val="18"/>
              </w:rPr>
              <w:t xml:space="preserve">Aphis </w:t>
            </w:r>
            <w:proofErr w:type="spellStart"/>
            <w:r w:rsidRPr="005B53AE">
              <w:rPr>
                <w:i/>
                <w:szCs w:val="18"/>
              </w:rPr>
              <w:t>punicae</w:t>
            </w:r>
            <w:proofErr w:type="spellEnd"/>
          </w:p>
        </w:tc>
        <w:tc>
          <w:tcPr>
            <w:tcW w:w="499" w:type="pct"/>
            <w:tcBorders>
              <w:top w:val="nil"/>
              <w:bottom w:val="single" w:sz="4" w:space="0" w:color="BFBFBF" w:themeColor="background1" w:themeShade="BF"/>
            </w:tcBorders>
            <w:shd w:val="clear" w:color="auto" w:fill="auto"/>
          </w:tcPr>
          <w:p w14:paraId="63130613" w14:textId="77777777" w:rsidR="00983605" w:rsidRPr="005B53AE" w:rsidRDefault="00983605" w:rsidP="00965485">
            <w:pPr>
              <w:pStyle w:val="TableText"/>
              <w:spacing w:after="40"/>
              <w:rPr>
                <w:szCs w:val="18"/>
              </w:rPr>
            </w:pPr>
            <w:r w:rsidRPr="005B53AE">
              <w:rPr>
                <w:szCs w:val="18"/>
              </w:rPr>
              <w:t>Moderate</w:t>
            </w:r>
          </w:p>
        </w:tc>
        <w:tc>
          <w:tcPr>
            <w:tcW w:w="451" w:type="pct"/>
            <w:tcBorders>
              <w:top w:val="nil"/>
              <w:bottom w:val="single" w:sz="4" w:space="0" w:color="BFBFBF" w:themeColor="background1" w:themeShade="BF"/>
            </w:tcBorders>
            <w:shd w:val="clear" w:color="auto" w:fill="auto"/>
          </w:tcPr>
          <w:p w14:paraId="6BDCE276"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single" w:sz="4" w:space="0" w:color="BFBFBF" w:themeColor="background1" w:themeShade="BF"/>
            </w:tcBorders>
            <w:shd w:val="clear" w:color="auto" w:fill="auto"/>
          </w:tcPr>
          <w:p w14:paraId="13E8C7B9" w14:textId="77777777" w:rsidR="00983605" w:rsidRPr="005B53AE" w:rsidRDefault="00983605" w:rsidP="00965485">
            <w:pPr>
              <w:pStyle w:val="TableHeading"/>
              <w:spacing w:after="40"/>
              <w:rPr>
                <w:szCs w:val="18"/>
              </w:rPr>
            </w:pPr>
            <w:r w:rsidRPr="005B53AE">
              <w:rPr>
                <w:szCs w:val="18"/>
              </w:rPr>
              <w:t>Low</w:t>
            </w:r>
          </w:p>
        </w:tc>
        <w:tc>
          <w:tcPr>
            <w:tcW w:w="550" w:type="pct"/>
            <w:tcBorders>
              <w:top w:val="nil"/>
              <w:bottom w:val="single" w:sz="4" w:space="0" w:color="BFBFBF" w:themeColor="background1" w:themeShade="BF"/>
            </w:tcBorders>
            <w:shd w:val="clear" w:color="auto" w:fill="auto"/>
          </w:tcPr>
          <w:p w14:paraId="6442CB9D" w14:textId="77777777" w:rsidR="00983605" w:rsidRPr="005B53AE" w:rsidRDefault="00983605" w:rsidP="00965485">
            <w:pPr>
              <w:pStyle w:val="TableText"/>
              <w:spacing w:after="40"/>
              <w:rPr>
                <w:szCs w:val="18"/>
              </w:rPr>
            </w:pPr>
            <w:r w:rsidRPr="005B53AE">
              <w:rPr>
                <w:szCs w:val="18"/>
              </w:rPr>
              <w:t>Moderate</w:t>
            </w:r>
          </w:p>
        </w:tc>
        <w:tc>
          <w:tcPr>
            <w:tcW w:w="450" w:type="pct"/>
            <w:tcBorders>
              <w:top w:val="nil"/>
              <w:bottom w:val="single" w:sz="4" w:space="0" w:color="BFBFBF" w:themeColor="background1" w:themeShade="BF"/>
            </w:tcBorders>
            <w:shd w:val="clear" w:color="auto" w:fill="auto"/>
          </w:tcPr>
          <w:p w14:paraId="718A23D8"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single" w:sz="4" w:space="0" w:color="BFBFBF" w:themeColor="background1" w:themeShade="BF"/>
            </w:tcBorders>
            <w:shd w:val="clear" w:color="auto" w:fill="auto"/>
          </w:tcPr>
          <w:p w14:paraId="5B8DFF31" w14:textId="77777777" w:rsidR="00983605" w:rsidRPr="005B53AE" w:rsidRDefault="00983605" w:rsidP="00965485">
            <w:pPr>
              <w:pStyle w:val="TableText"/>
              <w:spacing w:after="40"/>
              <w:rPr>
                <w:szCs w:val="18"/>
              </w:rPr>
            </w:pPr>
            <w:r w:rsidRPr="005B53AE">
              <w:rPr>
                <w:szCs w:val="18"/>
              </w:rPr>
              <w:t>Low</w:t>
            </w:r>
          </w:p>
        </w:tc>
        <w:tc>
          <w:tcPr>
            <w:tcW w:w="501" w:type="pct"/>
            <w:gridSpan w:val="3"/>
            <w:tcBorders>
              <w:top w:val="nil"/>
              <w:bottom w:val="single" w:sz="4" w:space="0" w:color="BFBFBF" w:themeColor="background1" w:themeShade="BF"/>
            </w:tcBorders>
            <w:shd w:val="clear" w:color="auto" w:fill="auto"/>
          </w:tcPr>
          <w:p w14:paraId="7183E007" w14:textId="71B72A76" w:rsidR="00983605" w:rsidRPr="005B53AE" w:rsidRDefault="00C74938" w:rsidP="00965485">
            <w:pPr>
              <w:pStyle w:val="TableText"/>
              <w:spacing w:after="40"/>
              <w:rPr>
                <w:strike/>
                <w:szCs w:val="18"/>
              </w:rPr>
            </w:pPr>
            <w:r w:rsidRPr="005B53AE">
              <w:rPr>
                <w:szCs w:val="18"/>
              </w:rPr>
              <w:t xml:space="preserve"> Low</w:t>
            </w:r>
          </w:p>
        </w:tc>
        <w:tc>
          <w:tcPr>
            <w:tcW w:w="397" w:type="pct"/>
            <w:tcBorders>
              <w:top w:val="nil"/>
              <w:bottom w:val="single" w:sz="4" w:space="0" w:color="BFBFBF" w:themeColor="background1" w:themeShade="BF"/>
              <w:right w:val="nil"/>
            </w:tcBorders>
            <w:shd w:val="clear" w:color="auto" w:fill="auto"/>
          </w:tcPr>
          <w:p w14:paraId="6B365597" w14:textId="07FD8A75" w:rsidR="00983605" w:rsidRPr="005B53AE" w:rsidRDefault="00C74938" w:rsidP="00965485">
            <w:pPr>
              <w:pStyle w:val="TableHeading"/>
              <w:spacing w:after="40"/>
              <w:rPr>
                <w:szCs w:val="18"/>
              </w:rPr>
            </w:pPr>
            <w:r w:rsidRPr="005B53AE">
              <w:rPr>
                <w:szCs w:val="18"/>
              </w:rPr>
              <w:t>Very Low</w:t>
            </w:r>
          </w:p>
        </w:tc>
      </w:tr>
      <w:tr w:rsidR="00983605" w:rsidRPr="005B53AE" w14:paraId="6A127853" w14:textId="77777777" w:rsidTr="00965485">
        <w:tc>
          <w:tcPr>
            <w:tcW w:w="5000" w:type="pct"/>
            <w:gridSpan w:val="12"/>
            <w:tcBorders>
              <w:top w:val="single" w:sz="4" w:space="0" w:color="BFBFBF" w:themeColor="background1" w:themeShade="BF"/>
              <w:left w:val="nil"/>
              <w:bottom w:val="nil"/>
              <w:right w:val="nil"/>
            </w:tcBorders>
            <w:shd w:val="clear" w:color="auto" w:fill="auto"/>
          </w:tcPr>
          <w:p w14:paraId="7461E170" w14:textId="0AD0EC50" w:rsidR="00983605" w:rsidRPr="005B53AE" w:rsidRDefault="00983605" w:rsidP="00965485">
            <w:pPr>
              <w:pStyle w:val="TableText"/>
              <w:spacing w:after="40"/>
              <w:rPr>
                <w:b/>
                <w:szCs w:val="18"/>
              </w:rPr>
            </w:pPr>
            <w:r w:rsidRPr="005B53AE">
              <w:rPr>
                <w:rStyle w:val="TableHeadingChar"/>
                <w:szCs w:val="18"/>
              </w:rPr>
              <w:t xml:space="preserve">Scale insect [Hemiptera: </w:t>
            </w:r>
            <w:proofErr w:type="spellStart"/>
            <w:r w:rsidR="00447377" w:rsidRPr="005B53AE">
              <w:rPr>
                <w:b/>
              </w:rPr>
              <w:t>Monophlebidae</w:t>
            </w:r>
            <w:proofErr w:type="spellEnd"/>
            <w:r w:rsidRPr="005B53AE">
              <w:rPr>
                <w:rFonts w:eastAsiaTheme="minorEastAsia" w:cs="Times New Roman"/>
                <w:b/>
                <w:szCs w:val="18"/>
                <w:lang w:eastAsia="zh-CN"/>
              </w:rPr>
              <w:t>]</w:t>
            </w:r>
          </w:p>
        </w:tc>
      </w:tr>
      <w:tr w:rsidR="00983605" w:rsidRPr="005B53AE" w14:paraId="05B5EC9A" w14:textId="77777777" w:rsidTr="00965485">
        <w:tc>
          <w:tcPr>
            <w:tcW w:w="1100" w:type="pct"/>
            <w:tcBorders>
              <w:top w:val="nil"/>
              <w:left w:val="nil"/>
              <w:bottom w:val="single" w:sz="4" w:space="0" w:color="D9D9D9" w:themeColor="background1" w:themeShade="D9"/>
            </w:tcBorders>
          </w:tcPr>
          <w:p w14:paraId="619F050E" w14:textId="77777777" w:rsidR="00983605" w:rsidRPr="005B53AE" w:rsidRDefault="00983605" w:rsidP="00965485">
            <w:pPr>
              <w:pStyle w:val="TableText"/>
              <w:spacing w:after="40"/>
              <w:rPr>
                <w:i/>
                <w:szCs w:val="18"/>
                <w:lang w:eastAsia="en-AU"/>
              </w:rPr>
            </w:pPr>
            <w:proofErr w:type="spellStart"/>
            <w:r w:rsidRPr="005B53AE">
              <w:rPr>
                <w:rFonts w:eastAsiaTheme="minorEastAsia"/>
                <w:i/>
                <w:szCs w:val="18"/>
                <w:lang w:eastAsia="zh-CN"/>
              </w:rPr>
              <w:t>Drosicha</w:t>
            </w:r>
            <w:proofErr w:type="spellEnd"/>
            <w:r w:rsidRPr="005B53AE">
              <w:rPr>
                <w:rFonts w:eastAsiaTheme="minorEastAsia"/>
                <w:i/>
                <w:szCs w:val="18"/>
                <w:lang w:eastAsia="zh-CN"/>
              </w:rPr>
              <w:t xml:space="preserve"> </w:t>
            </w:r>
            <w:proofErr w:type="spellStart"/>
            <w:r w:rsidRPr="005B53AE">
              <w:rPr>
                <w:rFonts w:eastAsiaTheme="minorEastAsia"/>
                <w:i/>
                <w:szCs w:val="18"/>
                <w:lang w:eastAsia="zh-CN"/>
              </w:rPr>
              <w:t>dalbergiae</w:t>
            </w:r>
            <w:proofErr w:type="spellEnd"/>
          </w:p>
        </w:tc>
        <w:tc>
          <w:tcPr>
            <w:tcW w:w="499" w:type="pct"/>
            <w:tcBorders>
              <w:top w:val="nil"/>
              <w:bottom w:val="single" w:sz="4" w:space="0" w:color="D9D9D9" w:themeColor="background1" w:themeShade="D9"/>
            </w:tcBorders>
            <w:shd w:val="clear" w:color="auto" w:fill="auto"/>
          </w:tcPr>
          <w:p w14:paraId="2C91E26C" w14:textId="77777777" w:rsidR="00983605" w:rsidRPr="005B53AE" w:rsidRDefault="00983605" w:rsidP="00965485">
            <w:pPr>
              <w:pStyle w:val="TableText"/>
              <w:spacing w:after="40"/>
              <w:rPr>
                <w:szCs w:val="18"/>
              </w:rPr>
            </w:pPr>
            <w:r w:rsidRPr="005B53AE">
              <w:rPr>
                <w:szCs w:val="18"/>
              </w:rPr>
              <w:t>High</w:t>
            </w:r>
          </w:p>
        </w:tc>
        <w:tc>
          <w:tcPr>
            <w:tcW w:w="451" w:type="pct"/>
            <w:tcBorders>
              <w:top w:val="nil"/>
              <w:bottom w:val="single" w:sz="4" w:space="0" w:color="D9D9D9" w:themeColor="background1" w:themeShade="D9"/>
            </w:tcBorders>
            <w:shd w:val="clear" w:color="auto" w:fill="auto"/>
          </w:tcPr>
          <w:p w14:paraId="73A81822"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single" w:sz="4" w:space="0" w:color="D9D9D9" w:themeColor="background1" w:themeShade="D9"/>
            </w:tcBorders>
            <w:shd w:val="clear" w:color="auto" w:fill="auto"/>
          </w:tcPr>
          <w:p w14:paraId="12B2B475" w14:textId="77777777" w:rsidR="00983605" w:rsidRPr="005B53AE" w:rsidRDefault="00983605" w:rsidP="00965485">
            <w:pPr>
              <w:pStyle w:val="TableHeading"/>
              <w:spacing w:after="40"/>
              <w:rPr>
                <w:szCs w:val="18"/>
              </w:rPr>
            </w:pPr>
            <w:r w:rsidRPr="005B53AE">
              <w:rPr>
                <w:szCs w:val="18"/>
              </w:rPr>
              <w:t>Moderate</w:t>
            </w:r>
          </w:p>
        </w:tc>
        <w:tc>
          <w:tcPr>
            <w:tcW w:w="550" w:type="pct"/>
            <w:tcBorders>
              <w:top w:val="nil"/>
              <w:bottom w:val="single" w:sz="4" w:space="0" w:color="D9D9D9" w:themeColor="background1" w:themeShade="D9"/>
            </w:tcBorders>
            <w:shd w:val="clear" w:color="auto" w:fill="auto"/>
          </w:tcPr>
          <w:p w14:paraId="6CC1B9C1"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single" w:sz="4" w:space="0" w:color="D9D9D9" w:themeColor="background1" w:themeShade="D9"/>
            </w:tcBorders>
            <w:shd w:val="clear" w:color="auto" w:fill="auto"/>
          </w:tcPr>
          <w:p w14:paraId="5F00055E"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single" w:sz="4" w:space="0" w:color="D9D9D9" w:themeColor="background1" w:themeShade="D9"/>
            </w:tcBorders>
            <w:shd w:val="clear" w:color="auto" w:fill="auto"/>
          </w:tcPr>
          <w:p w14:paraId="1EDAC27D" w14:textId="77777777" w:rsidR="00983605" w:rsidRPr="005B53AE" w:rsidRDefault="00983605" w:rsidP="00965485">
            <w:pPr>
              <w:pStyle w:val="TableText"/>
              <w:spacing w:after="40"/>
              <w:rPr>
                <w:szCs w:val="18"/>
              </w:rPr>
            </w:pPr>
            <w:r w:rsidRPr="005B53AE">
              <w:rPr>
                <w:szCs w:val="18"/>
              </w:rPr>
              <w:t>Moderate</w:t>
            </w:r>
          </w:p>
        </w:tc>
        <w:tc>
          <w:tcPr>
            <w:tcW w:w="501" w:type="pct"/>
            <w:gridSpan w:val="3"/>
            <w:tcBorders>
              <w:top w:val="nil"/>
              <w:bottom w:val="single" w:sz="4" w:space="0" w:color="D9D9D9" w:themeColor="background1" w:themeShade="D9"/>
            </w:tcBorders>
            <w:shd w:val="clear" w:color="auto" w:fill="auto"/>
          </w:tcPr>
          <w:p w14:paraId="4963F8FF" w14:textId="34F9BC91" w:rsidR="00983605" w:rsidRPr="005B53AE" w:rsidRDefault="00983605" w:rsidP="00965485">
            <w:pPr>
              <w:pStyle w:val="TableText"/>
              <w:spacing w:after="40"/>
              <w:rPr>
                <w:szCs w:val="18"/>
              </w:rPr>
            </w:pPr>
            <w:r w:rsidRPr="005B53AE">
              <w:rPr>
                <w:szCs w:val="18"/>
              </w:rPr>
              <w:t xml:space="preserve">Low </w:t>
            </w:r>
          </w:p>
        </w:tc>
        <w:tc>
          <w:tcPr>
            <w:tcW w:w="397" w:type="pct"/>
            <w:tcBorders>
              <w:top w:val="nil"/>
              <w:bottom w:val="single" w:sz="4" w:space="0" w:color="D9D9D9" w:themeColor="background1" w:themeShade="D9"/>
              <w:right w:val="nil"/>
            </w:tcBorders>
            <w:shd w:val="clear" w:color="auto" w:fill="auto"/>
          </w:tcPr>
          <w:p w14:paraId="1B542256" w14:textId="05B211A9" w:rsidR="00983605" w:rsidRPr="005B53AE" w:rsidRDefault="00983605" w:rsidP="00965485">
            <w:pPr>
              <w:pStyle w:val="TableHeading"/>
              <w:spacing w:after="40"/>
              <w:rPr>
                <w:szCs w:val="18"/>
              </w:rPr>
            </w:pPr>
            <w:r w:rsidRPr="005B53AE">
              <w:rPr>
                <w:szCs w:val="18"/>
              </w:rPr>
              <w:t xml:space="preserve">Low </w:t>
            </w:r>
          </w:p>
        </w:tc>
      </w:tr>
      <w:tr w:rsidR="00983605" w:rsidRPr="005B53AE" w14:paraId="24913060" w14:textId="77777777" w:rsidTr="00965485">
        <w:tc>
          <w:tcPr>
            <w:tcW w:w="1599" w:type="pct"/>
            <w:gridSpan w:val="2"/>
            <w:tcBorders>
              <w:top w:val="single" w:sz="4" w:space="0" w:color="D9D9D9" w:themeColor="background1" w:themeShade="D9"/>
              <w:left w:val="nil"/>
              <w:bottom w:val="nil"/>
            </w:tcBorders>
          </w:tcPr>
          <w:p w14:paraId="2F427BA1" w14:textId="77777777" w:rsidR="00983605" w:rsidRPr="005B53AE" w:rsidRDefault="00983605" w:rsidP="00965485">
            <w:pPr>
              <w:pStyle w:val="TableHeading"/>
              <w:spacing w:after="40"/>
              <w:rPr>
                <w:szCs w:val="18"/>
              </w:rPr>
            </w:pPr>
            <w:r w:rsidRPr="005B53AE">
              <w:rPr>
                <w:szCs w:val="18"/>
              </w:rPr>
              <w:lastRenderedPageBreak/>
              <w:t>Mites [</w:t>
            </w:r>
            <w:proofErr w:type="spellStart"/>
            <w:r w:rsidRPr="005B53AE">
              <w:rPr>
                <w:szCs w:val="18"/>
              </w:rPr>
              <w:t>Trombidiformes</w:t>
            </w:r>
            <w:proofErr w:type="spellEnd"/>
            <w:r w:rsidRPr="005B53AE">
              <w:rPr>
                <w:szCs w:val="18"/>
              </w:rPr>
              <w:t xml:space="preserve">: </w:t>
            </w:r>
            <w:proofErr w:type="spellStart"/>
            <w:r w:rsidRPr="005B53AE">
              <w:rPr>
                <w:szCs w:val="18"/>
              </w:rPr>
              <w:t>Tenuipalpidae</w:t>
            </w:r>
            <w:proofErr w:type="spellEnd"/>
            <w:r w:rsidRPr="005B53AE">
              <w:rPr>
                <w:szCs w:val="18"/>
              </w:rPr>
              <w:t>]</w:t>
            </w:r>
          </w:p>
        </w:tc>
        <w:tc>
          <w:tcPr>
            <w:tcW w:w="451" w:type="pct"/>
            <w:tcBorders>
              <w:top w:val="single" w:sz="4" w:space="0" w:color="D9D9D9" w:themeColor="background1" w:themeShade="D9"/>
              <w:bottom w:val="nil"/>
            </w:tcBorders>
            <w:shd w:val="clear" w:color="auto" w:fill="auto"/>
          </w:tcPr>
          <w:p w14:paraId="248DA55C" w14:textId="77777777" w:rsidR="00983605" w:rsidRPr="005B53AE" w:rsidRDefault="00983605" w:rsidP="00965485">
            <w:pPr>
              <w:pStyle w:val="TableText"/>
              <w:spacing w:after="40"/>
              <w:rPr>
                <w:szCs w:val="18"/>
              </w:rPr>
            </w:pPr>
          </w:p>
        </w:tc>
        <w:tc>
          <w:tcPr>
            <w:tcW w:w="550" w:type="pct"/>
            <w:tcBorders>
              <w:top w:val="single" w:sz="4" w:space="0" w:color="D9D9D9" w:themeColor="background1" w:themeShade="D9"/>
              <w:bottom w:val="nil"/>
            </w:tcBorders>
            <w:shd w:val="clear" w:color="auto" w:fill="auto"/>
          </w:tcPr>
          <w:p w14:paraId="690D740A" w14:textId="77777777" w:rsidR="00983605" w:rsidRPr="005B53AE" w:rsidRDefault="00983605" w:rsidP="00965485">
            <w:pPr>
              <w:pStyle w:val="TableText"/>
              <w:spacing w:after="40"/>
              <w:rPr>
                <w:szCs w:val="18"/>
              </w:rPr>
            </w:pPr>
          </w:p>
        </w:tc>
        <w:tc>
          <w:tcPr>
            <w:tcW w:w="550" w:type="pct"/>
            <w:tcBorders>
              <w:top w:val="single" w:sz="4" w:space="0" w:color="D9D9D9" w:themeColor="background1" w:themeShade="D9"/>
              <w:bottom w:val="nil"/>
            </w:tcBorders>
            <w:shd w:val="clear" w:color="auto" w:fill="auto"/>
          </w:tcPr>
          <w:p w14:paraId="4429979F" w14:textId="77777777" w:rsidR="00983605" w:rsidRPr="005B53AE" w:rsidRDefault="00983605" w:rsidP="00965485">
            <w:pPr>
              <w:pStyle w:val="TableText"/>
              <w:spacing w:after="40"/>
              <w:rPr>
                <w:szCs w:val="18"/>
              </w:rPr>
            </w:pPr>
          </w:p>
        </w:tc>
        <w:tc>
          <w:tcPr>
            <w:tcW w:w="450" w:type="pct"/>
            <w:tcBorders>
              <w:top w:val="single" w:sz="4" w:space="0" w:color="D9D9D9" w:themeColor="background1" w:themeShade="D9"/>
              <w:bottom w:val="nil"/>
            </w:tcBorders>
            <w:shd w:val="clear" w:color="auto" w:fill="auto"/>
          </w:tcPr>
          <w:p w14:paraId="0AAA8F7F" w14:textId="77777777" w:rsidR="00983605" w:rsidRPr="005B53AE" w:rsidRDefault="00983605" w:rsidP="00965485">
            <w:pPr>
              <w:pStyle w:val="TableText"/>
              <w:spacing w:after="40"/>
              <w:rPr>
                <w:szCs w:val="18"/>
              </w:rPr>
            </w:pPr>
          </w:p>
        </w:tc>
        <w:tc>
          <w:tcPr>
            <w:tcW w:w="502" w:type="pct"/>
            <w:gridSpan w:val="2"/>
            <w:tcBorders>
              <w:top w:val="single" w:sz="4" w:space="0" w:color="D9D9D9" w:themeColor="background1" w:themeShade="D9"/>
              <w:bottom w:val="nil"/>
            </w:tcBorders>
            <w:shd w:val="clear" w:color="auto" w:fill="auto"/>
          </w:tcPr>
          <w:p w14:paraId="4C4FC1B8" w14:textId="77777777" w:rsidR="00983605" w:rsidRPr="005B53AE" w:rsidRDefault="00983605" w:rsidP="00965485">
            <w:pPr>
              <w:pStyle w:val="TableText"/>
              <w:spacing w:after="40"/>
              <w:rPr>
                <w:szCs w:val="18"/>
              </w:rPr>
            </w:pPr>
          </w:p>
        </w:tc>
        <w:tc>
          <w:tcPr>
            <w:tcW w:w="501" w:type="pct"/>
            <w:gridSpan w:val="3"/>
            <w:tcBorders>
              <w:top w:val="single" w:sz="4" w:space="0" w:color="D9D9D9" w:themeColor="background1" w:themeShade="D9"/>
              <w:bottom w:val="nil"/>
            </w:tcBorders>
            <w:shd w:val="clear" w:color="auto" w:fill="auto"/>
          </w:tcPr>
          <w:p w14:paraId="2AC78DBB" w14:textId="77777777" w:rsidR="00983605" w:rsidRPr="005B53AE" w:rsidRDefault="00983605" w:rsidP="00965485">
            <w:pPr>
              <w:pStyle w:val="TableText"/>
              <w:spacing w:after="40"/>
              <w:rPr>
                <w:szCs w:val="18"/>
              </w:rPr>
            </w:pPr>
          </w:p>
        </w:tc>
        <w:tc>
          <w:tcPr>
            <w:tcW w:w="397" w:type="pct"/>
            <w:tcBorders>
              <w:top w:val="single" w:sz="4" w:space="0" w:color="D9D9D9" w:themeColor="background1" w:themeShade="D9"/>
              <w:bottom w:val="nil"/>
              <w:right w:val="nil"/>
            </w:tcBorders>
            <w:shd w:val="clear" w:color="auto" w:fill="auto"/>
          </w:tcPr>
          <w:p w14:paraId="44950943" w14:textId="77777777" w:rsidR="00983605" w:rsidRPr="005B53AE" w:rsidRDefault="00983605" w:rsidP="00965485">
            <w:pPr>
              <w:pStyle w:val="TableText"/>
              <w:spacing w:after="40"/>
              <w:rPr>
                <w:szCs w:val="18"/>
              </w:rPr>
            </w:pPr>
          </w:p>
        </w:tc>
      </w:tr>
      <w:tr w:rsidR="00983605" w:rsidRPr="005B53AE" w14:paraId="0085BD97" w14:textId="77777777" w:rsidTr="00965485">
        <w:tc>
          <w:tcPr>
            <w:tcW w:w="1100" w:type="pct"/>
            <w:tcBorders>
              <w:top w:val="nil"/>
              <w:left w:val="nil"/>
              <w:bottom w:val="nil"/>
            </w:tcBorders>
          </w:tcPr>
          <w:p w14:paraId="70F98EF7" w14:textId="59C50AF2" w:rsidR="00983605" w:rsidRPr="005B53AE" w:rsidRDefault="00983605" w:rsidP="00965485">
            <w:pPr>
              <w:pStyle w:val="TableText"/>
              <w:spacing w:after="40"/>
              <w:rPr>
                <w:strike/>
                <w:szCs w:val="18"/>
              </w:rPr>
            </w:pPr>
          </w:p>
        </w:tc>
        <w:tc>
          <w:tcPr>
            <w:tcW w:w="499" w:type="pct"/>
            <w:tcBorders>
              <w:top w:val="nil"/>
              <w:bottom w:val="nil"/>
            </w:tcBorders>
            <w:shd w:val="clear" w:color="auto" w:fill="auto"/>
          </w:tcPr>
          <w:p w14:paraId="30EE8D7F" w14:textId="7741CDC3" w:rsidR="00983605" w:rsidRPr="005B53AE" w:rsidRDefault="00983605" w:rsidP="00965485">
            <w:pPr>
              <w:pStyle w:val="TableText"/>
              <w:spacing w:after="40"/>
              <w:rPr>
                <w:strike/>
                <w:szCs w:val="18"/>
              </w:rPr>
            </w:pPr>
          </w:p>
        </w:tc>
        <w:tc>
          <w:tcPr>
            <w:tcW w:w="451" w:type="pct"/>
            <w:tcBorders>
              <w:top w:val="nil"/>
              <w:bottom w:val="nil"/>
            </w:tcBorders>
            <w:shd w:val="clear" w:color="auto" w:fill="auto"/>
          </w:tcPr>
          <w:p w14:paraId="4AB70D0A" w14:textId="327FA89A" w:rsidR="00983605" w:rsidRPr="005B53AE" w:rsidRDefault="00983605" w:rsidP="00965485">
            <w:pPr>
              <w:pStyle w:val="TableText"/>
              <w:spacing w:after="40"/>
              <w:rPr>
                <w:strike/>
                <w:szCs w:val="18"/>
              </w:rPr>
            </w:pPr>
          </w:p>
        </w:tc>
        <w:tc>
          <w:tcPr>
            <w:tcW w:w="550" w:type="pct"/>
            <w:tcBorders>
              <w:top w:val="nil"/>
              <w:bottom w:val="nil"/>
            </w:tcBorders>
            <w:shd w:val="clear" w:color="auto" w:fill="auto"/>
          </w:tcPr>
          <w:p w14:paraId="6B7C128B" w14:textId="6673F209" w:rsidR="00983605" w:rsidRPr="005B53AE" w:rsidRDefault="00983605" w:rsidP="00965485">
            <w:pPr>
              <w:pStyle w:val="TableHeading"/>
              <w:spacing w:after="40"/>
              <w:rPr>
                <w:strike/>
                <w:szCs w:val="18"/>
              </w:rPr>
            </w:pPr>
          </w:p>
        </w:tc>
        <w:tc>
          <w:tcPr>
            <w:tcW w:w="550" w:type="pct"/>
            <w:tcBorders>
              <w:top w:val="nil"/>
              <w:bottom w:val="nil"/>
            </w:tcBorders>
            <w:shd w:val="clear" w:color="auto" w:fill="auto"/>
          </w:tcPr>
          <w:p w14:paraId="11E05D81" w14:textId="09193829" w:rsidR="00983605" w:rsidRPr="005B53AE" w:rsidRDefault="00983605" w:rsidP="00965485">
            <w:pPr>
              <w:pStyle w:val="TableText"/>
              <w:spacing w:after="40"/>
              <w:rPr>
                <w:strike/>
                <w:szCs w:val="18"/>
              </w:rPr>
            </w:pPr>
          </w:p>
        </w:tc>
        <w:tc>
          <w:tcPr>
            <w:tcW w:w="450" w:type="pct"/>
            <w:tcBorders>
              <w:top w:val="nil"/>
              <w:bottom w:val="nil"/>
            </w:tcBorders>
            <w:shd w:val="clear" w:color="auto" w:fill="auto"/>
          </w:tcPr>
          <w:p w14:paraId="676FCCD7" w14:textId="278C3E29" w:rsidR="00983605" w:rsidRPr="005B53AE" w:rsidRDefault="00983605" w:rsidP="00965485">
            <w:pPr>
              <w:pStyle w:val="TableText"/>
              <w:spacing w:after="40"/>
              <w:rPr>
                <w:strike/>
                <w:szCs w:val="18"/>
              </w:rPr>
            </w:pPr>
          </w:p>
        </w:tc>
        <w:tc>
          <w:tcPr>
            <w:tcW w:w="502" w:type="pct"/>
            <w:gridSpan w:val="2"/>
            <w:tcBorders>
              <w:top w:val="nil"/>
              <w:bottom w:val="nil"/>
            </w:tcBorders>
            <w:shd w:val="clear" w:color="auto" w:fill="auto"/>
          </w:tcPr>
          <w:p w14:paraId="47125009" w14:textId="4A396663" w:rsidR="00983605" w:rsidRPr="005B53AE" w:rsidRDefault="00983605" w:rsidP="00965485">
            <w:pPr>
              <w:pStyle w:val="TableText"/>
              <w:spacing w:after="40"/>
              <w:rPr>
                <w:strike/>
                <w:szCs w:val="18"/>
              </w:rPr>
            </w:pPr>
          </w:p>
        </w:tc>
        <w:tc>
          <w:tcPr>
            <w:tcW w:w="501" w:type="pct"/>
            <w:gridSpan w:val="3"/>
            <w:tcBorders>
              <w:top w:val="nil"/>
              <w:bottom w:val="nil"/>
            </w:tcBorders>
            <w:shd w:val="clear" w:color="auto" w:fill="auto"/>
          </w:tcPr>
          <w:p w14:paraId="249553BF" w14:textId="1719C659" w:rsidR="00983605" w:rsidRPr="005B53AE" w:rsidRDefault="00983605" w:rsidP="00965485">
            <w:pPr>
              <w:pStyle w:val="TableText"/>
              <w:spacing w:after="40"/>
              <w:rPr>
                <w:strike/>
                <w:szCs w:val="18"/>
              </w:rPr>
            </w:pPr>
          </w:p>
        </w:tc>
        <w:tc>
          <w:tcPr>
            <w:tcW w:w="397" w:type="pct"/>
            <w:tcBorders>
              <w:top w:val="nil"/>
              <w:bottom w:val="nil"/>
              <w:right w:val="nil"/>
            </w:tcBorders>
            <w:shd w:val="clear" w:color="auto" w:fill="auto"/>
          </w:tcPr>
          <w:p w14:paraId="0FBA7E23" w14:textId="52DB0AC4" w:rsidR="00983605" w:rsidRPr="005B53AE" w:rsidRDefault="00983605" w:rsidP="00965485">
            <w:pPr>
              <w:pStyle w:val="TableHeading"/>
              <w:spacing w:after="40"/>
              <w:rPr>
                <w:strike/>
                <w:szCs w:val="18"/>
              </w:rPr>
            </w:pPr>
          </w:p>
        </w:tc>
      </w:tr>
      <w:tr w:rsidR="00983605" w:rsidRPr="005B53AE" w14:paraId="76DAE93B" w14:textId="77777777" w:rsidTr="00965485">
        <w:tc>
          <w:tcPr>
            <w:tcW w:w="1100" w:type="pct"/>
            <w:tcBorders>
              <w:top w:val="nil"/>
              <w:left w:val="nil"/>
              <w:bottom w:val="nil"/>
            </w:tcBorders>
          </w:tcPr>
          <w:p w14:paraId="25C6F82A" w14:textId="77777777" w:rsidR="00983605" w:rsidRPr="005B53AE" w:rsidRDefault="00983605" w:rsidP="00965485">
            <w:pPr>
              <w:pStyle w:val="TableText"/>
              <w:spacing w:after="40"/>
              <w:rPr>
                <w:i/>
                <w:szCs w:val="18"/>
              </w:rPr>
            </w:pPr>
            <w:proofErr w:type="spellStart"/>
            <w:r w:rsidRPr="005B53AE">
              <w:rPr>
                <w:i/>
                <w:szCs w:val="18"/>
              </w:rPr>
              <w:t>Tenuipalpus</w:t>
            </w:r>
            <w:proofErr w:type="spellEnd"/>
            <w:r w:rsidRPr="005B53AE">
              <w:rPr>
                <w:i/>
                <w:szCs w:val="18"/>
              </w:rPr>
              <w:t xml:space="preserve"> </w:t>
            </w:r>
            <w:proofErr w:type="spellStart"/>
            <w:r w:rsidRPr="005B53AE">
              <w:rPr>
                <w:i/>
                <w:szCs w:val="18"/>
              </w:rPr>
              <w:t>granati</w:t>
            </w:r>
            <w:proofErr w:type="spellEnd"/>
          </w:p>
        </w:tc>
        <w:tc>
          <w:tcPr>
            <w:tcW w:w="499" w:type="pct"/>
            <w:tcBorders>
              <w:top w:val="nil"/>
              <w:bottom w:val="nil"/>
            </w:tcBorders>
            <w:shd w:val="clear" w:color="auto" w:fill="auto"/>
          </w:tcPr>
          <w:p w14:paraId="5D2B2079" w14:textId="3838D127" w:rsidR="00983605" w:rsidRPr="005B53AE" w:rsidRDefault="00C85DD4" w:rsidP="00965485">
            <w:pPr>
              <w:pStyle w:val="TableText"/>
              <w:spacing w:after="40"/>
              <w:rPr>
                <w:szCs w:val="18"/>
              </w:rPr>
            </w:pPr>
            <w:r w:rsidRPr="005B53AE">
              <w:rPr>
                <w:szCs w:val="18"/>
              </w:rPr>
              <w:t xml:space="preserve"> </w:t>
            </w:r>
            <w:r w:rsidR="009B2A16" w:rsidRPr="005B53AE">
              <w:rPr>
                <w:szCs w:val="18"/>
              </w:rPr>
              <w:t>Moderate</w:t>
            </w:r>
          </w:p>
        </w:tc>
        <w:tc>
          <w:tcPr>
            <w:tcW w:w="451" w:type="pct"/>
            <w:tcBorders>
              <w:top w:val="nil"/>
              <w:bottom w:val="nil"/>
            </w:tcBorders>
            <w:shd w:val="clear" w:color="auto" w:fill="auto"/>
          </w:tcPr>
          <w:p w14:paraId="5A89B6A8" w14:textId="44308B69" w:rsidR="00983605" w:rsidRPr="005B53AE" w:rsidRDefault="00C85DD4" w:rsidP="00965485">
            <w:pPr>
              <w:pStyle w:val="TableText"/>
              <w:spacing w:after="40"/>
              <w:rPr>
                <w:szCs w:val="18"/>
              </w:rPr>
            </w:pPr>
            <w:r w:rsidRPr="005B53AE">
              <w:rPr>
                <w:szCs w:val="18"/>
              </w:rPr>
              <w:t xml:space="preserve">Moderate </w:t>
            </w:r>
          </w:p>
        </w:tc>
        <w:tc>
          <w:tcPr>
            <w:tcW w:w="550" w:type="pct"/>
            <w:tcBorders>
              <w:top w:val="nil"/>
              <w:bottom w:val="nil"/>
            </w:tcBorders>
            <w:shd w:val="clear" w:color="auto" w:fill="auto"/>
          </w:tcPr>
          <w:p w14:paraId="70313461" w14:textId="76BC97BC" w:rsidR="00983605" w:rsidRPr="005B53AE" w:rsidRDefault="00C85DD4" w:rsidP="00965485">
            <w:pPr>
              <w:pStyle w:val="TableHeading"/>
              <w:spacing w:after="40"/>
              <w:rPr>
                <w:szCs w:val="18"/>
              </w:rPr>
            </w:pPr>
            <w:r w:rsidRPr="005B53AE">
              <w:rPr>
                <w:szCs w:val="18"/>
              </w:rPr>
              <w:t xml:space="preserve"> Low</w:t>
            </w:r>
          </w:p>
        </w:tc>
        <w:tc>
          <w:tcPr>
            <w:tcW w:w="550" w:type="pct"/>
            <w:tcBorders>
              <w:top w:val="nil"/>
              <w:bottom w:val="nil"/>
            </w:tcBorders>
            <w:shd w:val="clear" w:color="auto" w:fill="auto"/>
          </w:tcPr>
          <w:p w14:paraId="2AB355EA" w14:textId="77777777" w:rsidR="00983605" w:rsidRPr="005B53AE" w:rsidRDefault="00983605" w:rsidP="00334277">
            <w:pPr>
              <w:pStyle w:val="TableText"/>
              <w:spacing w:after="40"/>
              <w:ind w:left="34"/>
              <w:rPr>
                <w:szCs w:val="18"/>
              </w:rPr>
            </w:pPr>
            <w:r w:rsidRPr="005B53AE">
              <w:rPr>
                <w:szCs w:val="18"/>
              </w:rPr>
              <w:t>High</w:t>
            </w:r>
          </w:p>
        </w:tc>
        <w:tc>
          <w:tcPr>
            <w:tcW w:w="450" w:type="pct"/>
            <w:tcBorders>
              <w:top w:val="nil"/>
              <w:bottom w:val="nil"/>
            </w:tcBorders>
            <w:shd w:val="clear" w:color="auto" w:fill="auto"/>
          </w:tcPr>
          <w:p w14:paraId="3CF3C268" w14:textId="77777777" w:rsidR="00983605" w:rsidRPr="005B53AE" w:rsidRDefault="00983605" w:rsidP="00965485">
            <w:pPr>
              <w:pStyle w:val="TableText"/>
              <w:spacing w:after="40"/>
              <w:rPr>
                <w:szCs w:val="18"/>
              </w:rPr>
            </w:pPr>
            <w:r w:rsidRPr="005B53AE">
              <w:rPr>
                <w:szCs w:val="18"/>
              </w:rPr>
              <w:t>Moderate</w:t>
            </w:r>
          </w:p>
        </w:tc>
        <w:tc>
          <w:tcPr>
            <w:tcW w:w="502" w:type="pct"/>
            <w:gridSpan w:val="2"/>
            <w:tcBorders>
              <w:top w:val="nil"/>
              <w:bottom w:val="nil"/>
            </w:tcBorders>
            <w:shd w:val="clear" w:color="auto" w:fill="auto"/>
          </w:tcPr>
          <w:p w14:paraId="6E75E5CC" w14:textId="1B1F62C4" w:rsidR="00983605" w:rsidRPr="005B53AE" w:rsidRDefault="00C85DD4" w:rsidP="00965485">
            <w:pPr>
              <w:pStyle w:val="TableText"/>
              <w:spacing w:after="40"/>
              <w:rPr>
                <w:szCs w:val="18"/>
              </w:rPr>
            </w:pPr>
            <w:r w:rsidRPr="005B53AE">
              <w:rPr>
                <w:szCs w:val="18"/>
              </w:rPr>
              <w:t>Low</w:t>
            </w:r>
          </w:p>
        </w:tc>
        <w:tc>
          <w:tcPr>
            <w:tcW w:w="501" w:type="pct"/>
            <w:gridSpan w:val="3"/>
            <w:tcBorders>
              <w:top w:val="nil"/>
              <w:bottom w:val="nil"/>
            </w:tcBorders>
            <w:shd w:val="clear" w:color="auto" w:fill="auto"/>
          </w:tcPr>
          <w:p w14:paraId="3BFDB108" w14:textId="77777777" w:rsidR="00983605" w:rsidRPr="005B53AE" w:rsidRDefault="00983605" w:rsidP="00965485">
            <w:pPr>
              <w:pStyle w:val="TableText"/>
              <w:spacing w:after="40"/>
              <w:rPr>
                <w:szCs w:val="18"/>
              </w:rPr>
            </w:pPr>
            <w:r w:rsidRPr="005B53AE">
              <w:rPr>
                <w:szCs w:val="18"/>
              </w:rPr>
              <w:t>Moderate</w:t>
            </w:r>
          </w:p>
        </w:tc>
        <w:tc>
          <w:tcPr>
            <w:tcW w:w="397" w:type="pct"/>
            <w:tcBorders>
              <w:top w:val="nil"/>
              <w:bottom w:val="nil"/>
              <w:right w:val="nil"/>
            </w:tcBorders>
            <w:shd w:val="clear" w:color="auto" w:fill="auto"/>
          </w:tcPr>
          <w:p w14:paraId="0E7D455E" w14:textId="2B9DD65F" w:rsidR="00983605" w:rsidRPr="005B53AE" w:rsidRDefault="00C85DD4" w:rsidP="00965485">
            <w:pPr>
              <w:pStyle w:val="TableHeading"/>
              <w:spacing w:after="40"/>
              <w:rPr>
                <w:szCs w:val="18"/>
              </w:rPr>
            </w:pPr>
            <w:r w:rsidRPr="005B53AE">
              <w:rPr>
                <w:szCs w:val="18"/>
              </w:rPr>
              <w:t>Low</w:t>
            </w:r>
          </w:p>
        </w:tc>
      </w:tr>
      <w:tr w:rsidR="00983605" w:rsidRPr="005B53AE" w14:paraId="53C23B9E" w14:textId="77777777" w:rsidTr="00965485">
        <w:tc>
          <w:tcPr>
            <w:tcW w:w="1100" w:type="pct"/>
            <w:tcBorders>
              <w:top w:val="nil"/>
              <w:left w:val="nil"/>
              <w:bottom w:val="single" w:sz="4" w:space="0" w:color="D9D9D9" w:themeColor="background1" w:themeShade="D9"/>
            </w:tcBorders>
          </w:tcPr>
          <w:p w14:paraId="47328494" w14:textId="77777777" w:rsidR="00983605" w:rsidRPr="005B53AE" w:rsidRDefault="00983605" w:rsidP="00965485">
            <w:pPr>
              <w:pStyle w:val="TableText"/>
              <w:spacing w:after="40"/>
              <w:rPr>
                <w:i/>
                <w:szCs w:val="18"/>
              </w:rPr>
            </w:pPr>
            <w:proofErr w:type="spellStart"/>
            <w:r w:rsidRPr="005B53AE">
              <w:rPr>
                <w:i/>
                <w:szCs w:val="18"/>
              </w:rPr>
              <w:t>Tenuipalpus</w:t>
            </w:r>
            <w:proofErr w:type="spellEnd"/>
            <w:r w:rsidRPr="005B53AE">
              <w:rPr>
                <w:i/>
                <w:szCs w:val="18"/>
              </w:rPr>
              <w:t xml:space="preserve"> </w:t>
            </w:r>
            <w:proofErr w:type="spellStart"/>
            <w:r w:rsidRPr="005B53AE">
              <w:rPr>
                <w:i/>
                <w:szCs w:val="18"/>
              </w:rPr>
              <w:t>punicae</w:t>
            </w:r>
            <w:proofErr w:type="spellEnd"/>
          </w:p>
        </w:tc>
        <w:tc>
          <w:tcPr>
            <w:tcW w:w="499" w:type="pct"/>
            <w:tcBorders>
              <w:top w:val="nil"/>
              <w:bottom w:val="single" w:sz="4" w:space="0" w:color="D9D9D9" w:themeColor="background1" w:themeShade="D9"/>
            </w:tcBorders>
            <w:shd w:val="clear" w:color="auto" w:fill="auto"/>
          </w:tcPr>
          <w:p w14:paraId="7814FD40" w14:textId="3C160DF2" w:rsidR="00983605" w:rsidRPr="005B53AE" w:rsidRDefault="00C85DD4" w:rsidP="00965485">
            <w:pPr>
              <w:pStyle w:val="TableText"/>
              <w:spacing w:after="40"/>
              <w:rPr>
                <w:szCs w:val="18"/>
              </w:rPr>
            </w:pPr>
            <w:r w:rsidRPr="005B53AE">
              <w:rPr>
                <w:szCs w:val="18"/>
              </w:rPr>
              <w:t xml:space="preserve"> </w:t>
            </w:r>
            <w:r w:rsidR="009B2A16" w:rsidRPr="005B53AE">
              <w:rPr>
                <w:szCs w:val="18"/>
              </w:rPr>
              <w:t>Moderate</w:t>
            </w:r>
          </w:p>
        </w:tc>
        <w:tc>
          <w:tcPr>
            <w:tcW w:w="451" w:type="pct"/>
            <w:tcBorders>
              <w:top w:val="nil"/>
              <w:bottom w:val="single" w:sz="4" w:space="0" w:color="D9D9D9" w:themeColor="background1" w:themeShade="D9"/>
            </w:tcBorders>
            <w:shd w:val="clear" w:color="auto" w:fill="auto"/>
          </w:tcPr>
          <w:p w14:paraId="58447822" w14:textId="15611716" w:rsidR="00983605" w:rsidRPr="005B53AE" w:rsidRDefault="00C85DD4" w:rsidP="00965485">
            <w:pPr>
              <w:pStyle w:val="TableText"/>
              <w:spacing w:after="40"/>
              <w:rPr>
                <w:szCs w:val="18"/>
              </w:rPr>
            </w:pPr>
            <w:r w:rsidRPr="005B53AE">
              <w:rPr>
                <w:szCs w:val="18"/>
              </w:rPr>
              <w:t xml:space="preserve">Moderate </w:t>
            </w:r>
          </w:p>
        </w:tc>
        <w:tc>
          <w:tcPr>
            <w:tcW w:w="550" w:type="pct"/>
            <w:tcBorders>
              <w:top w:val="nil"/>
              <w:bottom w:val="single" w:sz="4" w:space="0" w:color="D9D9D9" w:themeColor="background1" w:themeShade="D9"/>
            </w:tcBorders>
            <w:shd w:val="clear" w:color="auto" w:fill="auto"/>
          </w:tcPr>
          <w:p w14:paraId="55C1A22B" w14:textId="3521C020" w:rsidR="00983605" w:rsidRPr="005B53AE" w:rsidRDefault="00C85DD4" w:rsidP="00965485">
            <w:pPr>
              <w:pStyle w:val="TableHeading"/>
              <w:spacing w:after="40"/>
              <w:rPr>
                <w:szCs w:val="18"/>
              </w:rPr>
            </w:pPr>
            <w:r w:rsidRPr="005B53AE">
              <w:rPr>
                <w:szCs w:val="18"/>
              </w:rPr>
              <w:t xml:space="preserve"> Low</w:t>
            </w:r>
          </w:p>
        </w:tc>
        <w:tc>
          <w:tcPr>
            <w:tcW w:w="550" w:type="pct"/>
            <w:tcBorders>
              <w:top w:val="nil"/>
              <w:bottom w:val="single" w:sz="4" w:space="0" w:color="D9D9D9" w:themeColor="background1" w:themeShade="D9"/>
            </w:tcBorders>
            <w:shd w:val="clear" w:color="auto" w:fill="auto"/>
          </w:tcPr>
          <w:p w14:paraId="00772218"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single" w:sz="4" w:space="0" w:color="D9D9D9" w:themeColor="background1" w:themeShade="D9"/>
            </w:tcBorders>
            <w:shd w:val="clear" w:color="auto" w:fill="auto"/>
          </w:tcPr>
          <w:p w14:paraId="7563975B" w14:textId="77777777" w:rsidR="00983605" w:rsidRPr="005B53AE" w:rsidRDefault="00983605" w:rsidP="00965485">
            <w:pPr>
              <w:pStyle w:val="TableText"/>
              <w:spacing w:after="40"/>
              <w:rPr>
                <w:szCs w:val="18"/>
              </w:rPr>
            </w:pPr>
            <w:r w:rsidRPr="005B53AE">
              <w:rPr>
                <w:szCs w:val="18"/>
              </w:rPr>
              <w:t>Moderate</w:t>
            </w:r>
          </w:p>
        </w:tc>
        <w:tc>
          <w:tcPr>
            <w:tcW w:w="502" w:type="pct"/>
            <w:gridSpan w:val="2"/>
            <w:tcBorders>
              <w:top w:val="nil"/>
              <w:bottom w:val="single" w:sz="4" w:space="0" w:color="D9D9D9" w:themeColor="background1" w:themeShade="D9"/>
            </w:tcBorders>
            <w:shd w:val="clear" w:color="auto" w:fill="auto"/>
          </w:tcPr>
          <w:p w14:paraId="08B27773" w14:textId="1E1CC3AF" w:rsidR="00983605" w:rsidRPr="005B53AE" w:rsidRDefault="00C85DD4" w:rsidP="00965485">
            <w:pPr>
              <w:pStyle w:val="TableText"/>
              <w:spacing w:after="40"/>
              <w:rPr>
                <w:szCs w:val="18"/>
              </w:rPr>
            </w:pPr>
            <w:r w:rsidRPr="005B53AE">
              <w:rPr>
                <w:szCs w:val="18"/>
              </w:rPr>
              <w:t>Low</w:t>
            </w:r>
          </w:p>
        </w:tc>
        <w:tc>
          <w:tcPr>
            <w:tcW w:w="501" w:type="pct"/>
            <w:gridSpan w:val="3"/>
            <w:tcBorders>
              <w:top w:val="nil"/>
              <w:bottom w:val="single" w:sz="4" w:space="0" w:color="D9D9D9" w:themeColor="background1" w:themeShade="D9"/>
            </w:tcBorders>
            <w:shd w:val="clear" w:color="auto" w:fill="auto"/>
          </w:tcPr>
          <w:p w14:paraId="419D1952" w14:textId="77777777" w:rsidR="00983605" w:rsidRPr="005B53AE" w:rsidRDefault="00983605" w:rsidP="00965485">
            <w:pPr>
              <w:pStyle w:val="TableText"/>
              <w:spacing w:after="40"/>
              <w:rPr>
                <w:szCs w:val="18"/>
              </w:rPr>
            </w:pPr>
            <w:r w:rsidRPr="005B53AE">
              <w:rPr>
                <w:szCs w:val="18"/>
              </w:rPr>
              <w:t>Moderate</w:t>
            </w:r>
          </w:p>
        </w:tc>
        <w:tc>
          <w:tcPr>
            <w:tcW w:w="397" w:type="pct"/>
            <w:tcBorders>
              <w:top w:val="nil"/>
              <w:bottom w:val="single" w:sz="4" w:space="0" w:color="D9D9D9" w:themeColor="background1" w:themeShade="D9"/>
              <w:right w:val="nil"/>
            </w:tcBorders>
            <w:shd w:val="clear" w:color="auto" w:fill="auto"/>
          </w:tcPr>
          <w:p w14:paraId="42E12E83" w14:textId="6135B4BB" w:rsidR="00983605" w:rsidRPr="005B53AE" w:rsidRDefault="00C85DD4" w:rsidP="00965485">
            <w:pPr>
              <w:pStyle w:val="TableHeading"/>
              <w:spacing w:after="40"/>
              <w:rPr>
                <w:szCs w:val="18"/>
              </w:rPr>
            </w:pPr>
            <w:r w:rsidRPr="005B53AE">
              <w:rPr>
                <w:szCs w:val="18"/>
              </w:rPr>
              <w:t>Low</w:t>
            </w:r>
          </w:p>
        </w:tc>
      </w:tr>
      <w:tr w:rsidR="00983605" w:rsidRPr="005B53AE" w14:paraId="42E18D10" w14:textId="77777777" w:rsidTr="00965485">
        <w:tc>
          <w:tcPr>
            <w:tcW w:w="1100" w:type="pct"/>
            <w:tcBorders>
              <w:top w:val="single" w:sz="4" w:space="0" w:color="D9D9D9" w:themeColor="background1" w:themeShade="D9"/>
              <w:left w:val="nil"/>
              <w:bottom w:val="nil"/>
            </w:tcBorders>
          </w:tcPr>
          <w:p w14:paraId="5D76090B" w14:textId="77777777" w:rsidR="00983605" w:rsidRPr="005B53AE" w:rsidRDefault="00983605" w:rsidP="00965485">
            <w:pPr>
              <w:pStyle w:val="TableHeading"/>
              <w:spacing w:after="40"/>
              <w:rPr>
                <w:szCs w:val="18"/>
              </w:rPr>
            </w:pPr>
            <w:r w:rsidRPr="005B53AE">
              <w:rPr>
                <w:szCs w:val="18"/>
              </w:rPr>
              <w:t>Thrips [Thysanoptera: Thripidae]</w:t>
            </w:r>
          </w:p>
        </w:tc>
        <w:tc>
          <w:tcPr>
            <w:tcW w:w="499" w:type="pct"/>
            <w:tcBorders>
              <w:top w:val="single" w:sz="4" w:space="0" w:color="D9D9D9" w:themeColor="background1" w:themeShade="D9"/>
              <w:bottom w:val="nil"/>
            </w:tcBorders>
            <w:shd w:val="clear" w:color="auto" w:fill="auto"/>
          </w:tcPr>
          <w:p w14:paraId="1445D360" w14:textId="77777777" w:rsidR="00983605" w:rsidRPr="005B53AE" w:rsidRDefault="00983605" w:rsidP="00965485">
            <w:pPr>
              <w:pStyle w:val="TableText"/>
              <w:spacing w:after="40"/>
              <w:rPr>
                <w:szCs w:val="18"/>
              </w:rPr>
            </w:pPr>
          </w:p>
        </w:tc>
        <w:tc>
          <w:tcPr>
            <w:tcW w:w="451" w:type="pct"/>
            <w:tcBorders>
              <w:top w:val="single" w:sz="4" w:space="0" w:color="D9D9D9" w:themeColor="background1" w:themeShade="D9"/>
              <w:bottom w:val="nil"/>
            </w:tcBorders>
            <w:shd w:val="clear" w:color="auto" w:fill="auto"/>
          </w:tcPr>
          <w:p w14:paraId="55CABE53" w14:textId="77777777" w:rsidR="00983605" w:rsidRPr="005B53AE" w:rsidRDefault="00983605" w:rsidP="00965485">
            <w:pPr>
              <w:pStyle w:val="TableText"/>
              <w:spacing w:after="40"/>
              <w:rPr>
                <w:szCs w:val="18"/>
              </w:rPr>
            </w:pPr>
          </w:p>
        </w:tc>
        <w:tc>
          <w:tcPr>
            <w:tcW w:w="550" w:type="pct"/>
            <w:tcBorders>
              <w:top w:val="single" w:sz="4" w:space="0" w:color="D9D9D9" w:themeColor="background1" w:themeShade="D9"/>
              <w:bottom w:val="nil"/>
            </w:tcBorders>
            <w:shd w:val="clear" w:color="auto" w:fill="auto"/>
          </w:tcPr>
          <w:p w14:paraId="5DF455AF" w14:textId="77777777" w:rsidR="00983605" w:rsidRPr="005B53AE" w:rsidRDefault="00983605" w:rsidP="00965485">
            <w:pPr>
              <w:pStyle w:val="TableText"/>
              <w:spacing w:after="40"/>
              <w:rPr>
                <w:szCs w:val="18"/>
              </w:rPr>
            </w:pPr>
          </w:p>
        </w:tc>
        <w:tc>
          <w:tcPr>
            <w:tcW w:w="550" w:type="pct"/>
            <w:tcBorders>
              <w:top w:val="single" w:sz="4" w:space="0" w:color="D9D9D9" w:themeColor="background1" w:themeShade="D9"/>
              <w:bottom w:val="nil"/>
            </w:tcBorders>
            <w:shd w:val="clear" w:color="auto" w:fill="auto"/>
          </w:tcPr>
          <w:p w14:paraId="01880B1F" w14:textId="77777777" w:rsidR="00983605" w:rsidRPr="005B53AE" w:rsidRDefault="00983605" w:rsidP="00965485">
            <w:pPr>
              <w:pStyle w:val="TableText"/>
              <w:spacing w:after="40"/>
              <w:rPr>
                <w:szCs w:val="18"/>
              </w:rPr>
            </w:pPr>
          </w:p>
        </w:tc>
        <w:tc>
          <w:tcPr>
            <w:tcW w:w="450" w:type="pct"/>
            <w:tcBorders>
              <w:top w:val="single" w:sz="4" w:space="0" w:color="D9D9D9" w:themeColor="background1" w:themeShade="D9"/>
              <w:bottom w:val="nil"/>
            </w:tcBorders>
            <w:shd w:val="clear" w:color="auto" w:fill="auto"/>
          </w:tcPr>
          <w:p w14:paraId="5B1F50FE" w14:textId="77777777" w:rsidR="00983605" w:rsidRPr="005B53AE" w:rsidRDefault="00983605" w:rsidP="00965485">
            <w:pPr>
              <w:pStyle w:val="TableText"/>
              <w:spacing w:after="40"/>
              <w:rPr>
                <w:szCs w:val="18"/>
              </w:rPr>
            </w:pPr>
          </w:p>
        </w:tc>
        <w:tc>
          <w:tcPr>
            <w:tcW w:w="502" w:type="pct"/>
            <w:gridSpan w:val="2"/>
            <w:tcBorders>
              <w:top w:val="single" w:sz="4" w:space="0" w:color="D9D9D9" w:themeColor="background1" w:themeShade="D9"/>
              <w:bottom w:val="nil"/>
            </w:tcBorders>
            <w:shd w:val="clear" w:color="auto" w:fill="auto"/>
          </w:tcPr>
          <w:p w14:paraId="5B730AF9" w14:textId="77777777" w:rsidR="00983605" w:rsidRPr="005B53AE" w:rsidRDefault="00983605" w:rsidP="00965485">
            <w:pPr>
              <w:pStyle w:val="TableText"/>
              <w:spacing w:after="40"/>
              <w:rPr>
                <w:szCs w:val="18"/>
              </w:rPr>
            </w:pPr>
          </w:p>
        </w:tc>
        <w:tc>
          <w:tcPr>
            <w:tcW w:w="501" w:type="pct"/>
            <w:gridSpan w:val="3"/>
            <w:tcBorders>
              <w:top w:val="single" w:sz="4" w:space="0" w:color="D9D9D9" w:themeColor="background1" w:themeShade="D9"/>
              <w:bottom w:val="nil"/>
            </w:tcBorders>
            <w:shd w:val="clear" w:color="auto" w:fill="auto"/>
          </w:tcPr>
          <w:p w14:paraId="6778CA92" w14:textId="77777777" w:rsidR="00983605" w:rsidRPr="005B53AE" w:rsidRDefault="00983605" w:rsidP="00965485">
            <w:pPr>
              <w:pStyle w:val="TableText"/>
              <w:spacing w:after="40"/>
              <w:rPr>
                <w:szCs w:val="18"/>
              </w:rPr>
            </w:pPr>
          </w:p>
        </w:tc>
        <w:tc>
          <w:tcPr>
            <w:tcW w:w="397" w:type="pct"/>
            <w:tcBorders>
              <w:top w:val="single" w:sz="4" w:space="0" w:color="D9D9D9" w:themeColor="background1" w:themeShade="D9"/>
              <w:bottom w:val="nil"/>
              <w:right w:val="nil"/>
            </w:tcBorders>
            <w:shd w:val="clear" w:color="auto" w:fill="auto"/>
          </w:tcPr>
          <w:p w14:paraId="20003442" w14:textId="77777777" w:rsidR="00983605" w:rsidRPr="005B53AE" w:rsidRDefault="00983605" w:rsidP="00965485">
            <w:pPr>
              <w:pStyle w:val="TableText"/>
              <w:spacing w:after="40"/>
              <w:rPr>
                <w:szCs w:val="18"/>
              </w:rPr>
            </w:pPr>
          </w:p>
        </w:tc>
      </w:tr>
      <w:tr w:rsidR="00983605" w:rsidRPr="005B53AE" w14:paraId="03657E04" w14:textId="77777777" w:rsidTr="00965485">
        <w:tc>
          <w:tcPr>
            <w:tcW w:w="1100" w:type="pct"/>
            <w:tcBorders>
              <w:top w:val="nil"/>
              <w:left w:val="nil"/>
              <w:bottom w:val="nil"/>
            </w:tcBorders>
          </w:tcPr>
          <w:p w14:paraId="61ED646B" w14:textId="77777777" w:rsidR="00983605" w:rsidRPr="005B53AE" w:rsidRDefault="00983605" w:rsidP="00965485">
            <w:pPr>
              <w:pStyle w:val="TableText"/>
              <w:spacing w:after="40"/>
              <w:rPr>
                <w:i/>
                <w:szCs w:val="18"/>
              </w:rPr>
            </w:pPr>
            <w:proofErr w:type="spellStart"/>
            <w:r w:rsidRPr="005B53AE">
              <w:rPr>
                <w:i/>
                <w:szCs w:val="18"/>
              </w:rPr>
              <w:t>Frankliniella</w:t>
            </w:r>
            <w:proofErr w:type="spellEnd"/>
            <w:r w:rsidRPr="005B53AE">
              <w:rPr>
                <w:i/>
                <w:szCs w:val="18"/>
              </w:rPr>
              <w:t xml:space="preserve"> </w:t>
            </w:r>
            <w:proofErr w:type="spellStart"/>
            <w:r w:rsidRPr="005B53AE">
              <w:rPr>
                <w:i/>
                <w:szCs w:val="18"/>
              </w:rPr>
              <w:t>occidentalis</w:t>
            </w:r>
            <w:proofErr w:type="spellEnd"/>
            <w:r w:rsidRPr="005B53AE">
              <w:rPr>
                <w:i/>
                <w:szCs w:val="18"/>
              </w:rPr>
              <w:t xml:space="preserve"> </w:t>
            </w:r>
            <w:r w:rsidRPr="005B53AE">
              <w:rPr>
                <w:szCs w:val="18"/>
              </w:rPr>
              <w:t>(GP, NT, RA)</w:t>
            </w:r>
          </w:p>
        </w:tc>
        <w:tc>
          <w:tcPr>
            <w:tcW w:w="499" w:type="pct"/>
            <w:tcBorders>
              <w:top w:val="nil"/>
              <w:bottom w:val="nil"/>
            </w:tcBorders>
            <w:shd w:val="clear" w:color="auto" w:fill="auto"/>
          </w:tcPr>
          <w:p w14:paraId="6B325341" w14:textId="77777777" w:rsidR="00983605" w:rsidRPr="005B53AE" w:rsidRDefault="00983605" w:rsidP="00965485">
            <w:pPr>
              <w:pStyle w:val="TableText"/>
              <w:spacing w:after="40"/>
              <w:rPr>
                <w:szCs w:val="18"/>
              </w:rPr>
            </w:pPr>
            <w:r w:rsidRPr="005B53AE">
              <w:rPr>
                <w:szCs w:val="18"/>
              </w:rPr>
              <w:t>High</w:t>
            </w:r>
          </w:p>
        </w:tc>
        <w:tc>
          <w:tcPr>
            <w:tcW w:w="451" w:type="pct"/>
            <w:tcBorders>
              <w:top w:val="nil"/>
              <w:bottom w:val="nil"/>
            </w:tcBorders>
            <w:shd w:val="clear" w:color="auto" w:fill="auto"/>
          </w:tcPr>
          <w:p w14:paraId="04B0E485"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nil"/>
            </w:tcBorders>
            <w:shd w:val="clear" w:color="auto" w:fill="auto"/>
          </w:tcPr>
          <w:p w14:paraId="113B7831" w14:textId="77777777" w:rsidR="00983605" w:rsidRPr="005B53AE" w:rsidRDefault="00983605" w:rsidP="00965485">
            <w:pPr>
              <w:pStyle w:val="TableHeading"/>
              <w:spacing w:after="40"/>
              <w:rPr>
                <w:szCs w:val="18"/>
              </w:rPr>
            </w:pPr>
            <w:r w:rsidRPr="005B53AE">
              <w:rPr>
                <w:szCs w:val="18"/>
              </w:rPr>
              <w:t>Moderate</w:t>
            </w:r>
          </w:p>
        </w:tc>
        <w:tc>
          <w:tcPr>
            <w:tcW w:w="550" w:type="pct"/>
            <w:tcBorders>
              <w:top w:val="nil"/>
              <w:bottom w:val="nil"/>
            </w:tcBorders>
            <w:shd w:val="clear" w:color="auto" w:fill="auto"/>
          </w:tcPr>
          <w:p w14:paraId="317EBA48"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65BD24C3"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2438270E" w14:textId="77777777" w:rsidR="00983605" w:rsidRPr="005B53AE" w:rsidRDefault="00983605" w:rsidP="00965485">
            <w:pPr>
              <w:pStyle w:val="TableText"/>
              <w:spacing w:after="40"/>
              <w:rPr>
                <w:szCs w:val="18"/>
              </w:rPr>
            </w:pPr>
            <w:r w:rsidRPr="005B53AE">
              <w:rPr>
                <w:szCs w:val="18"/>
              </w:rPr>
              <w:t>Moderate</w:t>
            </w:r>
          </w:p>
        </w:tc>
        <w:tc>
          <w:tcPr>
            <w:tcW w:w="501" w:type="pct"/>
            <w:gridSpan w:val="3"/>
            <w:tcBorders>
              <w:top w:val="nil"/>
              <w:bottom w:val="nil"/>
            </w:tcBorders>
            <w:shd w:val="clear" w:color="auto" w:fill="auto"/>
          </w:tcPr>
          <w:p w14:paraId="193F123D"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nil"/>
              <w:right w:val="nil"/>
            </w:tcBorders>
            <w:shd w:val="clear" w:color="auto" w:fill="auto"/>
          </w:tcPr>
          <w:p w14:paraId="23AB72F2" w14:textId="77777777" w:rsidR="00983605" w:rsidRPr="005B53AE" w:rsidRDefault="00983605" w:rsidP="00965485">
            <w:pPr>
              <w:pStyle w:val="TableHeading"/>
              <w:spacing w:after="40"/>
              <w:rPr>
                <w:szCs w:val="18"/>
              </w:rPr>
            </w:pPr>
            <w:r w:rsidRPr="005B53AE">
              <w:rPr>
                <w:szCs w:val="18"/>
              </w:rPr>
              <w:t>Low</w:t>
            </w:r>
          </w:p>
        </w:tc>
      </w:tr>
      <w:tr w:rsidR="00983605" w:rsidRPr="005B53AE" w14:paraId="130F3C2F" w14:textId="77777777" w:rsidTr="00965485">
        <w:tc>
          <w:tcPr>
            <w:tcW w:w="1100" w:type="pct"/>
            <w:tcBorders>
              <w:top w:val="nil"/>
              <w:left w:val="nil"/>
              <w:bottom w:val="nil"/>
            </w:tcBorders>
          </w:tcPr>
          <w:p w14:paraId="67A01998" w14:textId="77777777" w:rsidR="00983605" w:rsidRPr="005B53AE" w:rsidRDefault="00983605" w:rsidP="00965485">
            <w:pPr>
              <w:pStyle w:val="TableText"/>
              <w:spacing w:after="40"/>
              <w:rPr>
                <w:i/>
                <w:szCs w:val="18"/>
              </w:rPr>
            </w:pPr>
            <w:proofErr w:type="spellStart"/>
            <w:r w:rsidRPr="005B53AE">
              <w:rPr>
                <w:i/>
                <w:szCs w:val="18"/>
              </w:rPr>
              <w:t>Scirtothrips</w:t>
            </w:r>
            <w:proofErr w:type="spellEnd"/>
            <w:r w:rsidRPr="005B53AE">
              <w:rPr>
                <w:i/>
                <w:szCs w:val="18"/>
              </w:rPr>
              <w:t xml:space="preserve"> dorsalis </w:t>
            </w:r>
            <w:r w:rsidRPr="005B53AE">
              <w:rPr>
                <w:szCs w:val="18"/>
              </w:rPr>
              <w:t>(GP, RA)</w:t>
            </w:r>
          </w:p>
        </w:tc>
        <w:tc>
          <w:tcPr>
            <w:tcW w:w="499" w:type="pct"/>
            <w:tcBorders>
              <w:top w:val="nil"/>
              <w:bottom w:val="nil"/>
            </w:tcBorders>
            <w:shd w:val="clear" w:color="auto" w:fill="auto"/>
          </w:tcPr>
          <w:p w14:paraId="0402DAA0" w14:textId="77777777" w:rsidR="00983605" w:rsidRPr="005B53AE" w:rsidRDefault="00983605" w:rsidP="00965485">
            <w:pPr>
              <w:pStyle w:val="TableText"/>
              <w:spacing w:after="40"/>
              <w:rPr>
                <w:szCs w:val="18"/>
              </w:rPr>
            </w:pPr>
            <w:r w:rsidRPr="005B53AE">
              <w:rPr>
                <w:szCs w:val="18"/>
              </w:rPr>
              <w:t>High</w:t>
            </w:r>
          </w:p>
        </w:tc>
        <w:tc>
          <w:tcPr>
            <w:tcW w:w="451" w:type="pct"/>
            <w:tcBorders>
              <w:top w:val="nil"/>
              <w:bottom w:val="nil"/>
            </w:tcBorders>
            <w:shd w:val="clear" w:color="auto" w:fill="auto"/>
          </w:tcPr>
          <w:p w14:paraId="7C89F002"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nil"/>
            </w:tcBorders>
            <w:shd w:val="clear" w:color="auto" w:fill="auto"/>
          </w:tcPr>
          <w:p w14:paraId="52C96C4B" w14:textId="77777777" w:rsidR="00983605" w:rsidRPr="005B53AE" w:rsidRDefault="00983605" w:rsidP="00965485">
            <w:pPr>
              <w:pStyle w:val="TableHeading"/>
              <w:spacing w:after="40"/>
              <w:rPr>
                <w:szCs w:val="18"/>
              </w:rPr>
            </w:pPr>
            <w:r w:rsidRPr="005B53AE">
              <w:rPr>
                <w:szCs w:val="18"/>
              </w:rPr>
              <w:t>Moderate</w:t>
            </w:r>
          </w:p>
        </w:tc>
        <w:tc>
          <w:tcPr>
            <w:tcW w:w="550" w:type="pct"/>
            <w:tcBorders>
              <w:top w:val="nil"/>
              <w:bottom w:val="nil"/>
            </w:tcBorders>
            <w:shd w:val="clear" w:color="auto" w:fill="auto"/>
          </w:tcPr>
          <w:p w14:paraId="144C64EC"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51C865E2"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0FF97921" w14:textId="77777777" w:rsidR="00983605" w:rsidRPr="005B53AE" w:rsidRDefault="00983605" w:rsidP="00965485">
            <w:pPr>
              <w:pStyle w:val="TableText"/>
              <w:spacing w:after="40"/>
              <w:rPr>
                <w:szCs w:val="18"/>
              </w:rPr>
            </w:pPr>
            <w:r w:rsidRPr="005B53AE">
              <w:rPr>
                <w:szCs w:val="18"/>
              </w:rPr>
              <w:t>Moderate</w:t>
            </w:r>
          </w:p>
        </w:tc>
        <w:tc>
          <w:tcPr>
            <w:tcW w:w="501" w:type="pct"/>
            <w:gridSpan w:val="3"/>
            <w:tcBorders>
              <w:top w:val="nil"/>
              <w:bottom w:val="nil"/>
            </w:tcBorders>
            <w:shd w:val="clear" w:color="auto" w:fill="auto"/>
          </w:tcPr>
          <w:p w14:paraId="70A89B49"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nil"/>
              <w:right w:val="nil"/>
            </w:tcBorders>
            <w:shd w:val="clear" w:color="auto" w:fill="auto"/>
          </w:tcPr>
          <w:p w14:paraId="0F5A377C" w14:textId="77777777" w:rsidR="00983605" w:rsidRPr="005B53AE" w:rsidRDefault="00983605" w:rsidP="00965485">
            <w:pPr>
              <w:pStyle w:val="TableHeading"/>
              <w:spacing w:after="40"/>
              <w:rPr>
                <w:szCs w:val="18"/>
              </w:rPr>
            </w:pPr>
            <w:r w:rsidRPr="005B53AE">
              <w:rPr>
                <w:szCs w:val="18"/>
              </w:rPr>
              <w:t>Low</w:t>
            </w:r>
          </w:p>
        </w:tc>
      </w:tr>
      <w:tr w:rsidR="00983605" w:rsidRPr="005B53AE" w14:paraId="0E326C67" w14:textId="77777777" w:rsidTr="00965485">
        <w:tc>
          <w:tcPr>
            <w:tcW w:w="1100" w:type="pct"/>
            <w:tcBorders>
              <w:top w:val="nil"/>
              <w:left w:val="nil"/>
              <w:bottom w:val="nil"/>
            </w:tcBorders>
          </w:tcPr>
          <w:p w14:paraId="4A848A06" w14:textId="77777777" w:rsidR="00983605" w:rsidRPr="005B53AE" w:rsidRDefault="00983605" w:rsidP="00965485">
            <w:pPr>
              <w:pStyle w:val="TableText"/>
              <w:spacing w:after="40"/>
              <w:rPr>
                <w:i/>
                <w:szCs w:val="18"/>
              </w:rPr>
            </w:pPr>
            <w:proofErr w:type="spellStart"/>
            <w:r w:rsidRPr="005B53AE">
              <w:rPr>
                <w:i/>
                <w:szCs w:val="18"/>
              </w:rPr>
              <w:t>Scirtothrips</w:t>
            </w:r>
            <w:proofErr w:type="spellEnd"/>
            <w:r w:rsidRPr="005B53AE">
              <w:rPr>
                <w:i/>
                <w:szCs w:val="18"/>
              </w:rPr>
              <w:t xml:space="preserve"> </w:t>
            </w:r>
            <w:proofErr w:type="spellStart"/>
            <w:r w:rsidRPr="005B53AE">
              <w:rPr>
                <w:i/>
                <w:szCs w:val="18"/>
              </w:rPr>
              <w:t>oligochaetus</w:t>
            </w:r>
            <w:proofErr w:type="spellEnd"/>
            <w:r w:rsidRPr="005B53AE">
              <w:rPr>
                <w:i/>
                <w:szCs w:val="18"/>
              </w:rPr>
              <w:t xml:space="preserve"> </w:t>
            </w:r>
            <w:r w:rsidRPr="005B53AE">
              <w:rPr>
                <w:szCs w:val="18"/>
              </w:rPr>
              <w:t>(GP)</w:t>
            </w:r>
            <w:r w:rsidRPr="005B53AE">
              <w:rPr>
                <w:i/>
                <w:szCs w:val="18"/>
              </w:rPr>
              <w:t xml:space="preserve"> </w:t>
            </w:r>
          </w:p>
        </w:tc>
        <w:tc>
          <w:tcPr>
            <w:tcW w:w="499" w:type="pct"/>
            <w:tcBorders>
              <w:top w:val="nil"/>
              <w:bottom w:val="nil"/>
            </w:tcBorders>
            <w:shd w:val="clear" w:color="auto" w:fill="auto"/>
          </w:tcPr>
          <w:p w14:paraId="59AFF5CC" w14:textId="77777777" w:rsidR="00983605" w:rsidRPr="005B53AE" w:rsidRDefault="00983605" w:rsidP="00965485">
            <w:pPr>
              <w:pStyle w:val="TableText"/>
              <w:spacing w:after="40"/>
              <w:rPr>
                <w:szCs w:val="18"/>
              </w:rPr>
            </w:pPr>
            <w:r w:rsidRPr="005B53AE">
              <w:rPr>
                <w:szCs w:val="18"/>
              </w:rPr>
              <w:t>High</w:t>
            </w:r>
          </w:p>
        </w:tc>
        <w:tc>
          <w:tcPr>
            <w:tcW w:w="451" w:type="pct"/>
            <w:tcBorders>
              <w:top w:val="nil"/>
              <w:bottom w:val="nil"/>
            </w:tcBorders>
            <w:shd w:val="clear" w:color="auto" w:fill="auto"/>
          </w:tcPr>
          <w:p w14:paraId="4E758958"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nil"/>
            </w:tcBorders>
            <w:shd w:val="clear" w:color="auto" w:fill="auto"/>
          </w:tcPr>
          <w:p w14:paraId="0E22E6F0" w14:textId="77777777" w:rsidR="00983605" w:rsidRPr="005B53AE" w:rsidRDefault="00983605" w:rsidP="00965485">
            <w:pPr>
              <w:pStyle w:val="TableHeading"/>
              <w:spacing w:after="40"/>
              <w:rPr>
                <w:szCs w:val="18"/>
              </w:rPr>
            </w:pPr>
            <w:r w:rsidRPr="005B53AE">
              <w:rPr>
                <w:szCs w:val="18"/>
              </w:rPr>
              <w:t>Moderate</w:t>
            </w:r>
          </w:p>
        </w:tc>
        <w:tc>
          <w:tcPr>
            <w:tcW w:w="550" w:type="pct"/>
            <w:tcBorders>
              <w:top w:val="nil"/>
              <w:bottom w:val="nil"/>
            </w:tcBorders>
            <w:shd w:val="clear" w:color="auto" w:fill="auto"/>
          </w:tcPr>
          <w:p w14:paraId="6C02433A"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2DD9F132"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1D06DF03" w14:textId="77777777" w:rsidR="00983605" w:rsidRPr="005B53AE" w:rsidRDefault="00983605" w:rsidP="00965485">
            <w:pPr>
              <w:pStyle w:val="TableText"/>
              <w:spacing w:after="40"/>
              <w:rPr>
                <w:szCs w:val="18"/>
              </w:rPr>
            </w:pPr>
            <w:r w:rsidRPr="005B53AE">
              <w:rPr>
                <w:szCs w:val="18"/>
              </w:rPr>
              <w:t>Moderate</w:t>
            </w:r>
          </w:p>
        </w:tc>
        <w:tc>
          <w:tcPr>
            <w:tcW w:w="501" w:type="pct"/>
            <w:gridSpan w:val="3"/>
            <w:tcBorders>
              <w:top w:val="nil"/>
              <w:bottom w:val="nil"/>
            </w:tcBorders>
            <w:shd w:val="clear" w:color="auto" w:fill="auto"/>
          </w:tcPr>
          <w:p w14:paraId="2BA63362"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nil"/>
              <w:right w:val="nil"/>
            </w:tcBorders>
            <w:shd w:val="clear" w:color="auto" w:fill="auto"/>
          </w:tcPr>
          <w:p w14:paraId="220E0068" w14:textId="77777777" w:rsidR="00983605" w:rsidRPr="005B53AE" w:rsidRDefault="00983605" w:rsidP="00965485">
            <w:pPr>
              <w:pStyle w:val="TableHeading"/>
              <w:spacing w:after="40"/>
              <w:rPr>
                <w:szCs w:val="18"/>
              </w:rPr>
            </w:pPr>
            <w:r w:rsidRPr="005B53AE">
              <w:rPr>
                <w:szCs w:val="18"/>
              </w:rPr>
              <w:t>Low</w:t>
            </w:r>
          </w:p>
        </w:tc>
      </w:tr>
      <w:tr w:rsidR="00983605" w:rsidRPr="005B53AE" w14:paraId="732EE4DE" w14:textId="77777777" w:rsidTr="00965485">
        <w:tc>
          <w:tcPr>
            <w:tcW w:w="1599" w:type="pct"/>
            <w:gridSpan w:val="2"/>
            <w:tcBorders>
              <w:top w:val="single" w:sz="4" w:space="0" w:color="BFBFBF" w:themeColor="background1" w:themeShade="BF"/>
              <w:left w:val="nil"/>
              <w:bottom w:val="nil"/>
            </w:tcBorders>
          </w:tcPr>
          <w:p w14:paraId="3F755DFF" w14:textId="77777777" w:rsidR="00983605" w:rsidRPr="005B53AE" w:rsidRDefault="00983605" w:rsidP="00965485">
            <w:pPr>
              <w:pStyle w:val="TableHeading"/>
              <w:spacing w:after="40"/>
              <w:rPr>
                <w:szCs w:val="18"/>
              </w:rPr>
            </w:pPr>
            <w:r w:rsidRPr="005B53AE">
              <w:rPr>
                <w:szCs w:val="18"/>
              </w:rPr>
              <w:t xml:space="preserve">Mealybugs [Hemiptera: </w:t>
            </w:r>
            <w:proofErr w:type="spellStart"/>
            <w:r w:rsidRPr="005B53AE">
              <w:rPr>
                <w:szCs w:val="18"/>
              </w:rPr>
              <w:t>Pseudococcidae</w:t>
            </w:r>
            <w:proofErr w:type="spellEnd"/>
            <w:r w:rsidRPr="005B53AE">
              <w:rPr>
                <w:szCs w:val="18"/>
              </w:rPr>
              <w:t>]</w:t>
            </w:r>
          </w:p>
        </w:tc>
        <w:tc>
          <w:tcPr>
            <w:tcW w:w="451" w:type="pct"/>
            <w:tcBorders>
              <w:top w:val="single" w:sz="4" w:space="0" w:color="BFBFBF" w:themeColor="background1" w:themeShade="BF"/>
              <w:bottom w:val="nil"/>
            </w:tcBorders>
            <w:shd w:val="clear" w:color="auto" w:fill="auto"/>
          </w:tcPr>
          <w:p w14:paraId="14A3CA6B" w14:textId="77777777" w:rsidR="00983605" w:rsidRPr="005B53AE" w:rsidRDefault="00983605" w:rsidP="00965485">
            <w:pPr>
              <w:pStyle w:val="TableText"/>
              <w:spacing w:after="40"/>
              <w:rPr>
                <w:szCs w:val="18"/>
              </w:rPr>
            </w:pPr>
          </w:p>
        </w:tc>
        <w:tc>
          <w:tcPr>
            <w:tcW w:w="550" w:type="pct"/>
            <w:tcBorders>
              <w:top w:val="single" w:sz="4" w:space="0" w:color="BFBFBF" w:themeColor="background1" w:themeShade="BF"/>
              <w:bottom w:val="nil"/>
            </w:tcBorders>
            <w:shd w:val="clear" w:color="auto" w:fill="auto"/>
          </w:tcPr>
          <w:p w14:paraId="6A9928FC" w14:textId="77777777" w:rsidR="00983605" w:rsidRPr="005B53AE" w:rsidRDefault="00983605" w:rsidP="00965485">
            <w:pPr>
              <w:pStyle w:val="TableText"/>
              <w:spacing w:after="40"/>
              <w:rPr>
                <w:szCs w:val="18"/>
              </w:rPr>
            </w:pPr>
          </w:p>
        </w:tc>
        <w:tc>
          <w:tcPr>
            <w:tcW w:w="550" w:type="pct"/>
            <w:tcBorders>
              <w:top w:val="single" w:sz="4" w:space="0" w:color="BFBFBF" w:themeColor="background1" w:themeShade="BF"/>
              <w:bottom w:val="nil"/>
            </w:tcBorders>
            <w:shd w:val="clear" w:color="auto" w:fill="auto"/>
          </w:tcPr>
          <w:p w14:paraId="10C63BA5" w14:textId="77777777" w:rsidR="00983605" w:rsidRPr="005B53AE" w:rsidRDefault="00983605" w:rsidP="00965485">
            <w:pPr>
              <w:pStyle w:val="TableText"/>
              <w:spacing w:after="40"/>
              <w:rPr>
                <w:szCs w:val="18"/>
              </w:rPr>
            </w:pPr>
          </w:p>
        </w:tc>
        <w:tc>
          <w:tcPr>
            <w:tcW w:w="450" w:type="pct"/>
            <w:tcBorders>
              <w:top w:val="single" w:sz="4" w:space="0" w:color="BFBFBF" w:themeColor="background1" w:themeShade="BF"/>
              <w:bottom w:val="nil"/>
            </w:tcBorders>
            <w:shd w:val="clear" w:color="auto" w:fill="auto"/>
          </w:tcPr>
          <w:p w14:paraId="1FEAD23B" w14:textId="77777777" w:rsidR="00983605" w:rsidRPr="005B53AE" w:rsidRDefault="00983605" w:rsidP="00965485">
            <w:pPr>
              <w:pStyle w:val="TableText"/>
              <w:spacing w:after="40"/>
              <w:rPr>
                <w:szCs w:val="18"/>
              </w:rPr>
            </w:pPr>
          </w:p>
        </w:tc>
        <w:tc>
          <w:tcPr>
            <w:tcW w:w="502" w:type="pct"/>
            <w:gridSpan w:val="2"/>
            <w:tcBorders>
              <w:top w:val="single" w:sz="4" w:space="0" w:color="BFBFBF" w:themeColor="background1" w:themeShade="BF"/>
              <w:bottom w:val="nil"/>
            </w:tcBorders>
            <w:shd w:val="clear" w:color="auto" w:fill="auto"/>
          </w:tcPr>
          <w:p w14:paraId="0E8FD822" w14:textId="77777777" w:rsidR="00983605" w:rsidRPr="005B53AE" w:rsidRDefault="00983605" w:rsidP="00965485">
            <w:pPr>
              <w:pStyle w:val="TableText"/>
              <w:spacing w:after="40"/>
              <w:rPr>
                <w:szCs w:val="18"/>
              </w:rPr>
            </w:pPr>
          </w:p>
        </w:tc>
        <w:tc>
          <w:tcPr>
            <w:tcW w:w="501" w:type="pct"/>
            <w:gridSpan w:val="3"/>
            <w:tcBorders>
              <w:top w:val="single" w:sz="4" w:space="0" w:color="BFBFBF" w:themeColor="background1" w:themeShade="BF"/>
              <w:bottom w:val="nil"/>
            </w:tcBorders>
            <w:shd w:val="clear" w:color="auto" w:fill="auto"/>
          </w:tcPr>
          <w:p w14:paraId="3F635AC1" w14:textId="77777777" w:rsidR="00983605" w:rsidRPr="005B53AE" w:rsidRDefault="00983605" w:rsidP="00965485">
            <w:pPr>
              <w:pStyle w:val="TableText"/>
              <w:spacing w:after="40"/>
              <w:rPr>
                <w:szCs w:val="18"/>
              </w:rPr>
            </w:pPr>
          </w:p>
        </w:tc>
        <w:tc>
          <w:tcPr>
            <w:tcW w:w="397" w:type="pct"/>
            <w:tcBorders>
              <w:top w:val="single" w:sz="4" w:space="0" w:color="BFBFBF" w:themeColor="background1" w:themeShade="BF"/>
              <w:bottom w:val="nil"/>
              <w:right w:val="nil"/>
            </w:tcBorders>
            <w:shd w:val="clear" w:color="auto" w:fill="auto"/>
          </w:tcPr>
          <w:p w14:paraId="619D861D" w14:textId="77777777" w:rsidR="00983605" w:rsidRPr="005B53AE" w:rsidRDefault="00983605" w:rsidP="00965485">
            <w:pPr>
              <w:pStyle w:val="TableText"/>
              <w:spacing w:after="40"/>
              <w:rPr>
                <w:szCs w:val="18"/>
              </w:rPr>
            </w:pPr>
          </w:p>
        </w:tc>
      </w:tr>
      <w:tr w:rsidR="00983605" w:rsidRPr="005B53AE" w14:paraId="06FF80C1" w14:textId="77777777" w:rsidTr="00965485">
        <w:tc>
          <w:tcPr>
            <w:tcW w:w="1100" w:type="pct"/>
            <w:tcBorders>
              <w:top w:val="nil"/>
              <w:left w:val="nil"/>
              <w:bottom w:val="nil"/>
            </w:tcBorders>
          </w:tcPr>
          <w:p w14:paraId="690F0CC9" w14:textId="258ECCA0" w:rsidR="00983605" w:rsidRPr="005B53AE" w:rsidRDefault="00983605" w:rsidP="00965485">
            <w:pPr>
              <w:pStyle w:val="TableText"/>
              <w:spacing w:after="40"/>
              <w:rPr>
                <w:i/>
                <w:szCs w:val="18"/>
              </w:rPr>
            </w:pPr>
            <w:proofErr w:type="spellStart"/>
            <w:r w:rsidRPr="005B53AE">
              <w:rPr>
                <w:i/>
                <w:szCs w:val="18"/>
              </w:rPr>
              <w:t>Dysmicoccus</w:t>
            </w:r>
            <w:proofErr w:type="spellEnd"/>
            <w:r w:rsidRPr="005B53AE">
              <w:rPr>
                <w:i/>
                <w:szCs w:val="18"/>
              </w:rPr>
              <w:t xml:space="preserve"> </w:t>
            </w:r>
            <w:proofErr w:type="spellStart"/>
            <w:r w:rsidRPr="005B53AE">
              <w:rPr>
                <w:i/>
                <w:szCs w:val="18"/>
              </w:rPr>
              <w:t>neobrevipes</w:t>
            </w:r>
            <w:proofErr w:type="spellEnd"/>
            <w:r w:rsidRPr="005B53AE">
              <w:rPr>
                <w:szCs w:val="18"/>
              </w:rPr>
              <w:t xml:space="preserve"> (GP)</w:t>
            </w:r>
            <w:r w:rsidR="00150C38" w:rsidRPr="005B53AE">
              <w:rPr>
                <w:szCs w:val="18"/>
              </w:rPr>
              <w:t xml:space="preserve"> </w:t>
            </w:r>
          </w:p>
        </w:tc>
        <w:tc>
          <w:tcPr>
            <w:tcW w:w="499" w:type="pct"/>
            <w:tcBorders>
              <w:top w:val="nil"/>
              <w:bottom w:val="nil"/>
            </w:tcBorders>
            <w:shd w:val="clear" w:color="auto" w:fill="auto"/>
          </w:tcPr>
          <w:p w14:paraId="016A69D8" w14:textId="77777777" w:rsidR="00983605" w:rsidRPr="005B53AE" w:rsidRDefault="00983605" w:rsidP="00965485">
            <w:pPr>
              <w:pStyle w:val="TableText"/>
              <w:spacing w:after="40"/>
              <w:rPr>
                <w:szCs w:val="18"/>
              </w:rPr>
            </w:pPr>
            <w:r w:rsidRPr="005B53AE">
              <w:rPr>
                <w:szCs w:val="18"/>
              </w:rPr>
              <w:t>High</w:t>
            </w:r>
          </w:p>
        </w:tc>
        <w:tc>
          <w:tcPr>
            <w:tcW w:w="451" w:type="pct"/>
            <w:tcBorders>
              <w:top w:val="nil"/>
              <w:bottom w:val="nil"/>
            </w:tcBorders>
            <w:shd w:val="clear" w:color="auto" w:fill="auto"/>
          </w:tcPr>
          <w:p w14:paraId="6A6B2961"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nil"/>
            </w:tcBorders>
            <w:shd w:val="clear" w:color="auto" w:fill="auto"/>
          </w:tcPr>
          <w:p w14:paraId="2C1F6AFF" w14:textId="77777777" w:rsidR="00983605" w:rsidRPr="005B53AE" w:rsidRDefault="00983605" w:rsidP="00965485">
            <w:pPr>
              <w:pStyle w:val="TableHeading"/>
              <w:spacing w:after="40"/>
              <w:rPr>
                <w:szCs w:val="18"/>
              </w:rPr>
            </w:pPr>
            <w:r w:rsidRPr="005B53AE">
              <w:rPr>
                <w:szCs w:val="18"/>
              </w:rPr>
              <w:t>Moderate</w:t>
            </w:r>
          </w:p>
        </w:tc>
        <w:tc>
          <w:tcPr>
            <w:tcW w:w="550" w:type="pct"/>
            <w:tcBorders>
              <w:top w:val="nil"/>
              <w:bottom w:val="nil"/>
            </w:tcBorders>
            <w:shd w:val="clear" w:color="auto" w:fill="auto"/>
          </w:tcPr>
          <w:p w14:paraId="4C588823"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7B6B75D6"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64948BC0" w14:textId="77777777" w:rsidR="00983605" w:rsidRPr="005B53AE" w:rsidRDefault="00983605" w:rsidP="00965485">
            <w:pPr>
              <w:pStyle w:val="TableText"/>
              <w:spacing w:after="40"/>
              <w:rPr>
                <w:szCs w:val="18"/>
              </w:rPr>
            </w:pPr>
            <w:r w:rsidRPr="005B53AE">
              <w:rPr>
                <w:szCs w:val="18"/>
              </w:rPr>
              <w:t>Moderate</w:t>
            </w:r>
          </w:p>
        </w:tc>
        <w:tc>
          <w:tcPr>
            <w:tcW w:w="501" w:type="pct"/>
            <w:gridSpan w:val="3"/>
            <w:tcBorders>
              <w:top w:val="nil"/>
              <w:bottom w:val="nil"/>
            </w:tcBorders>
            <w:shd w:val="clear" w:color="auto" w:fill="auto"/>
          </w:tcPr>
          <w:p w14:paraId="31C22C14"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nil"/>
              <w:right w:val="nil"/>
            </w:tcBorders>
            <w:shd w:val="clear" w:color="auto" w:fill="auto"/>
          </w:tcPr>
          <w:p w14:paraId="0121C141" w14:textId="77777777" w:rsidR="00983605" w:rsidRPr="005B53AE" w:rsidRDefault="00983605" w:rsidP="00965485">
            <w:pPr>
              <w:pStyle w:val="TableHeading"/>
              <w:spacing w:after="40"/>
              <w:rPr>
                <w:szCs w:val="18"/>
              </w:rPr>
            </w:pPr>
            <w:r w:rsidRPr="005B53AE">
              <w:rPr>
                <w:szCs w:val="18"/>
              </w:rPr>
              <w:t>Low</w:t>
            </w:r>
          </w:p>
        </w:tc>
      </w:tr>
      <w:tr w:rsidR="00983605" w:rsidRPr="005B53AE" w14:paraId="3A77ADE2" w14:textId="77777777" w:rsidTr="00965485">
        <w:tc>
          <w:tcPr>
            <w:tcW w:w="1100" w:type="pct"/>
            <w:tcBorders>
              <w:top w:val="nil"/>
              <w:left w:val="nil"/>
              <w:bottom w:val="nil"/>
            </w:tcBorders>
          </w:tcPr>
          <w:p w14:paraId="12FB310D" w14:textId="77777777" w:rsidR="00983605" w:rsidRPr="005B53AE" w:rsidRDefault="00983605" w:rsidP="00965485">
            <w:pPr>
              <w:pStyle w:val="TableText"/>
              <w:spacing w:after="40"/>
              <w:rPr>
                <w:i/>
                <w:szCs w:val="18"/>
              </w:rPr>
            </w:pPr>
            <w:proofErr w:type="spellStart"/>
            <w:r w:rsidRPr="005B53AE">
              <w:rPr>
                <w:i/>
                <w:szCs w:val="18"/>
              </w:rPr>
              <w:t>Paracoccus</w:t>
            </w:r>
            <w:proofErr w:type="spellEnd"/>
            <w:r w:rsidRPr="005B53AE">
              <w:rPr>
                <w:i/>
                <w:szCs w:val="18"/>
              </w:rPr>
              <w:t xml:space="preserve"> </w:t>
            </w:r>
            <w:proofErr w:type="spellStart"/>
            <w:r w:rsidRPr="005B53AE">
              <w:rPr>
                <w:i/>
                <w:szCs w:val="18"/>
              </w:rPr>
              <w:t>marginatus</w:t>
            </w:r>
            <w:proofErr w:type="spellEnd"/>
            <w:r w:rsidRPr="005B53AE">
              <w:rPr>
                <w:szCs w:val="18"/>
              </w:rPr>
              <w:t xml:space="preserve"> (GP)</w:t>
            </w:r>
          </w:p>
        </w:tc>
        <w:tc>
          <w:tcPr>
            <w:tcW w:w="499" w:type="pct"/>
            <w:tcBorders>
              <w:top w:val="nil"/>
              <w:bottom w:val="nil"/>
            </w:tcBorders>
            <w:shd w:val="clear" w:color="auto" w:fill="auto"/>
          </w:tcPr>
          <w:p w14:paraId="499582E5" w14:textId="77777777" w:rsidR="00983605" w:rsidRPr="005B53AE" w:rsidRDefault="00983605" w:rsidP="00965485">
            <w:pPr>
              <w:pStyle w:val="TableText"/>
              <w:spacing w:after="40"/>
              <w:rPr>
                <w:szCs w:val="18"/>
              </w:rPr>
            </w:pPr>
            <w:r w:rsidRPr="005B53AE">
              <w:rPr>
                <w:szCs w:val="18"/>
              </w:rPr>
              <w:t>High</w:t>
            </w:r>
          </w:p>
        </w:tc>
        <w:tc>
          <w:tcPr>
            <w:tcW w:w="451" w:type="pct"/>
            <w:tcBorders>
              <w:top w:val="nil"/>
              <w:bottom w:val="nil"/>
            </w:tcBorders>
            <w:shd w:val="clear" w:color="auto" w:fill="auto"/>
          </w:tcPr>
          <w:p w14:paraId="07CB721C"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nil"/>
            </w:tcBorders>
            <w:shd w:val="clear" w:color="auto" w:fill="auto"/>
          </w:tcPr>
          <w:p w14:paraId="22E54EFA" w14:textId="77777777" w:rsidR="00983605" w:rsidRPr="005B53AE" w:rsidRDefault="00983605" w:rsidP="00965485">
            <w:pPr>
              <w:pStyle w:val="TableHeading"/>
              <w:spacing w:after="40"/>
              <w:rPr>
                <w:szCs w:val="18"/>
              </w:rPr>
            </w:pPr>
            <w:r w:rsidRPr="005B53AE">
              <w:rPr>
                <w:szCs w:val="18"/>
              </w:rPr>
              <w:t>Moderate</w:t>
            </w:r>
          </w:p>
        </w:tc>
        <w:tc>
          <w:tcPr>
            <w:tcW w:w="550" w:type="pct"/>
            <w:tcBorders>
              <w:top w:val="nil"/>
              <w:bottom w:val="nil"/>
            </w:tcBorders>
            <w:shd w:val="clear" w:color="auto" w:fill="auto"/>
          </w:tcPr>
          <w:p w14:paraId="52138624"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520DEB31"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7B04A804" w14:textId="77777777" w:rsidR="00983605" w:rsidRPr="005B53AE" w:rsidRDefault="00983605" w:rsidP="00965485">
            <w:pPr>
              <w:pStyle w:val="TableText"/>
              <w:spacing w:after="40"/>
              <w:rPr>
                <w:szCs w:val="18"/>
              </w:rPr>
            </w:pPr>
            <w:r w:rsidRPr="005B53AE">
              <w:rPr>
                <w:szCs w:val="18"/>
              </w:rPr>
              <w:t>Moderate</w:t>
            </w:r>
          </w:p>
        </w:tc>
        <w:tc>
          <w:tcPr>
            <w:tcW w:w="501" w:type="pct"/>
            <w:gridSpan w:val="3"/>
            <w:tcBorders>
              <w:top w:val="nil"/>
              <w:bottom w:val="nil"/>
            </w:tcBorders>
            <w:shd w:val="clear" w:color="auto" w:fill="auto"/>
          </w:tcPr>
          <w:p w14:paraId="7CAE8CE6"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nil"/>
              <w:right w:val="nil"/>
            </w:tcBorders>
            <w:shd w:val="clear" w:color="auto" w:fill="auto"/>
          </w:tcPr>
          <w:p w14:paraId="4F603FAD" w14:textId="77777777" w:rsidR="00983605" w:rsidRPr="005B53AE" w:rsidRDefault="00983605" w:rsidP="00965485">
            <w:pPr>
              <w:pStyle w:val="TableHeading"/>
              <w:spacing w:after="40"/>
              <w:rPr>
                <w:szCs w:val="18"/>
              </w:rPr>
            </w:pPr>
            <w:r w:rsidRPr="005B53AE">
              <w:rPr>
                <w:szCs w:val="18"/>
              </w:rPr>
              <w:t>Low</w:t>
            </w:r>
          </w:p>
        </w:tc>
      </w:tr>
      <w:tr w:rsidR="00983605" w:rsidRPr="005B53AE" w14:paraId="74500481" w14:textId="77777777" w:rsidTr="00965485">
        <w:tc>
          <w:tcPr>
            <w:tcW w:w="1100" w:type="pct"/>
            <w:tcBorders>
              <w:top w:val="nil"/>
              <w:left w:val="nil"/>
              <w:bottom w:val="single" w:sz="4" w:space="0" w:color="BFBFBF" w:themeColor="background1" w:themeShade="BF"/>
            </w:tcBorders>
          </w:tcPr>
          <w:p w14:paraId="1C568F5F" w14:textId="77777777" w:rsidR="00983605" w:rsidRPr="005B53AE" w:rsidRDefault="00983605" w:rsidP="00965485">
            <w:pPr>
              <w:pStyle w:val="TableText"/>
              <w:spacing w:after="40"/>
              <w:rPr>
                <w:i/>
                <w:szCs w:val="18"/>
              </w:rPr>
            </w:pPr>
            <w:proofErr w:type="spellStart"/>
            <w:r w:rsidRPr="005B53AE">
              <w:rPr>
                <w:i/>
                <w:szCs w:val="18"/>
              </w:rPr>
              <w:t>Planococcus</w:t>
            </w:r>
            <w:proofErr w:type="spellEnd"/>
            <w:r w:rsidRPr="005B53AE">
              <w:rPr>
                <w:i/>
                <w:szCs w:val="18"/>
              </w:rPr>
              <w:t xml:space="preserve"> </w:t>
            </w:r>
            <w:proofErr w:type="spellStart"/>
            <w:r w:rsidRPr="005B53AE">
              <w:rPr>
                <w:i/>
                <w:szCs w:val="18"/>
              </w:rPr>
              <w:t>ficus</w:t>
            </w:r>
            <w:proofErr w:type="spellEnd"/>
            <w:r w:rsidRPr="005B53AE">
              <w:rPr>
                <w:szCs w:val="18"/>
              </w:rPr>
              <w:t xml:space="preserve"> (GP)</w:t>
            </w:r>
          </w:p>
        </w:tc>
        <w:tc>
          <w:tcPr>
            <w:tcW w:w="499" w:type="pct"/>
            <w:tcBorders>
              <w:top w:val="nil"/>
              <w:bottom w:val="single" w:sz="4" w:space="0" w:color="BFBFBF" w:themeColor="background1" w:themeShade="BF"/>
            </w:tcBorders>
            <w:shd w:val="clear" w:color="auto" w:fill="auto"/>
          </w:tcPr>
          <w:p w14:paraId="3FC6E1F0" w14:textId="77777777" w:rsidR="00983605" w:rsidRPr="005B53AE" w:rsidRDefault="00983605" w:rsidP="00965485">
            <w:pPr>
              <w:pStyle w:val="TableText"/>
              <w:spacing w:after="40"/>
              <w:rPr>
                <w:szCs w:val="18"/>
              </w:rPr>
            </w:pPr>
            <w:r w:rsidRPr="005B53AE">
              <w:rPr>
                <w:szCs w:val="18"/>
              </w:rPr>
              <w:t>High</w:t>
            </w:r>
          </w:p>
        </w:tc>
        <w:tc>
          <w:tcPr>
            <w:tcW w:w="451" w:type="pct"/>
            <w:tcBorders>
              <w:top w:val="nil"/>
              <w:bottom w:val="single" w:sz="4" w:space="0" w:color="BFBFBF" w:themeColor="background1" w:themeShade="BF"/>
            </w:tcBorders>
            <w:shd w:val="clear" w:color="auto" w:fill="auto"/>
          </w:tcPr>
          <w:p w14:paraId="4BD69764" w14:textId="77777777" w:rsidR="00983605" w:rsidRPr="005B53AE" w:rsidRDefault="00983605" w:rsidP="00965485">
            <w:pPr>
              <w:pStyle w:val="TableText"/>
              <w:spacing w:after="40"/>
              <w:rPr>
                <w:szCs w:val="18"/>
              </w:rPr>
            </w:pPr>
            <w:r w:rsidRPr="005B53AE">
              <w:rPr>
                <w:szCs w:val="18"/>
              </w:rPr>
              <w:t>Moderate</w:t>
            </w:r>
          </w:p>
        </w:tc>
        <w:tc>
          <w:tcPr>
            <w:tcW w:w="550" w:type="pct"/>
            <w:tcBorders>
              <w:top w:val="nil"/>
              <w:bottom w:val="single" w:sz="4" w:space="0" w:color="BFBFBF" w:themeColor="background1" w:themeShade="BF"/>
            </w:tcBorders>
            <w:shd w:val="clear" w:color="auto" w:fill="auto"/>
          </w:tcPr>
          <w:p w14:paraId="027AC40E" w14:textId="77777777" w:rsidR="00983605" w:rsidRPr="005B53AE" w:rsidRDefault="00983605" w:rsidP="00965485">
            <w:pPr>
              <w:pStyle w:val="TableHeading"/>
              <w:spacing w:after="40"/>
              <w:rPr>
                <w:szCs w:val="18"/>
              </w:rPr>
            </w:pPr>
            <w:r w:rsidRPr="005B53AE">
              <w:rPr>
                <w:szCs w:val="18"/>
              </w:rPr>
              <w:t>Moderate</w:t>
            </w:r>
          </w:p>
        </w:tc>
        <w:tc>
          <w:tcPr>
            <w:tcW w:w="550" w:type="pct"/>
            <w:tcBorders>
              <w:top w:val="nil"/>
              <w:bottom w:val="single" w:sz="4" w:space="0" w:color="BFBFBF" w:themeColor="background1" w:themeShade="BF"/>
            </w:tcBorders>
            <w:shd w:val="clear" w:color="auto" w:fill="auto"/>
          </w:tcPr>
          <w:p w14:paraId="3ABFEFB4"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single" w:sz="4" w:space="0" w:color="BFBFBF" w:themeColor="background1" w:themeShade="BF"/>
            </w:tcBorders>
            <w:shd w:val="clear" w:color="auto" w:fill="auto"/>
          </w:tcPr>
          <w:p w14:paraId="705BA315"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single" w:sz="4" w:space="0" w:color="BFBFBF" w:themeColor="background1" w:themeShade="BF"/>
            </w:tcBorders>
            <w:shd w:val="clear" w:color="auto" w:fill="auto"/>
          </w:tcPr>
          <w:p w14:paraId="068C538B" w14:textId="77777777" w:rsidR="00983605" w:rsidRPr="005B53AE" w:rsidRDefault="00983605" w:rsidP="00965485">
            <w:pPr>
              <w:pStyle w:val="TableText"/>
              <w:spacing w:after="40"/>
              <w:rPr>
                <w:szCs w:val="18"/>
              </w:rPr>
            </w:pPr>
            <w:r w:rsidRPr="005B53AE">
              <w:rPr>
                <w:szCs w:val="18"/>
              </w:rPr>
              <w:t>Moderate</w:t>
            </w:r>
          </w:p>
        </w:tc>
        <w:tc>
          <w:tcPr>
            <w:tcW w:w="501" w:type="pct"/>
            <w:gridSpan w:val="3"/>
            <w:tcBorders>
              <w:top w:val="nil"/>
              <w:bottom w:val="single" w:sz="4" w:space="0" w:color="BFBFBF" w:themeColor="background1" w:themeShade="BF"/>
            </w:tcBorders>
            <w:shd w:val="clear" w:color="auto" w:fill="auto"/>
          </w:tcPr>
          <w:p w14:paraId="506DB929"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single" w:sz="4" w:space="0" w:color="BFBFBF" w:themeColor="background1" w:themeShade="BF"/>
              <w:right w:val="nil"/>
            </w:tcBorders>
            <w:shd w:val="clear" w:color="auto" w:fill="auto"/>
          </w:tcPr>
          <w:p w14:paraId="1C65468B" w14:textId="77777777" w:rsidR="00983605" w:rsidRPr="005B53AE" w:rsidRDefault="00983605" w:rsidP="00965485">
            <w:pPr>
              <w:pStyle w:val="TableHeading"/>
              <w:spacing w:after="40"/>
              <w:rPr>
                <w:szCs w:val="18"/>
              </w:rPr>
            </w:pPr>
            <w:r w:rsidRPr="005B53AE">
              <w:rPr>
                <w:szCs w:val="18"/>
              </w:rPr>
              <w:t>Low</w:t>
            </w:r>
          </w:p>
        </w:tc>
      </w:tr>
      <w:tr w:rsidR="00983605" w:rsidRPr="005B53AE" w14:paraId="6E58A8F4" w14:textId="77777777" w:rsidTr="00965485">
        <w:tc>
          <w:tcPr>
            <w:tcW w:w="1100" w:type="pct"/>
            <w:tcBorders>
              <w:top w:val="single" w:sz="4" w:space="0" w:color="BFBFBF" w:themeColor="background1" w:themeShade="BF"/>
              <w:left w:val="nil"/>
              <w:bottom w:val="nil"/>
            </w:tcBorders>
          </w:tcPr>
          <w:p w14:paraId="3CC9CA0A" w14:textId="77777777" w:rsidR="00983605" w:rsidRPr="005B53AE" w:rsidRDefault="00983605" w:rsidP="00965485">
            <w:pPr>
              <w:pStyle w:val="TableHeading"/>
              <w:spacing w:after="40"/>
              <w:rPr>
                <w:i/>
                <w:szCs w:val="18"/>
              </w:rPr>
            </w:pPr>
            <w:r w:rsidRPr="005B53AE">
              <w:rPr>
                <w:szCs w:val="18"/>
              </w:rPr>
              <w:t xml:space="preserve">Moths [Lepidoptera: </w:t>
            </w:r>
            <w:proofErr w:type="spellStart"/>
            <w:r w:rsidRPr="005B53AE">
              <w:rPr>
                <w:szCs w:val="18"/>
              </w:rPr>
              <w:t>Pyralidae</w:t>
            </w:r>
            <w:proofErr w:type="spellEnd"/>
            <w:r w:rsidRPr="005B53AE">
              <w:rPr>
                <w:szCs w:val="18"/>
              </w:rPr>
              <w:t>]</w:t>
            </w:r>
          </w:p>
        </w:tc>
        <w:tc>
          <w:tcPr>
            <w:tcW w:w="499" w:type="pct"/>
            <w:tcBorders>
              <w:top w:val="single" w:sz="4" w:space="0" w:color="BFBFBF" w:themeColor="background1" w:themeShade="BF"/>
              <w:bottom w:val="nil"/>
            </w:tcBorders>
            <w:shd w:val="clear" w:color="auto" w:fill="auto"/>
          </w:tcPr>
          <w:p w14:paraId="2458C12B" w14:textId="77777777" w:rsidR="00983605" w:rsidRPr="005B53AE" w:rsidRDefault="00983605" w:rsidP="00965485">
            <w:pPr>
              <w:pStyle w:val="TableHeading"/>
              <w:spacing w:after="40"/>
              <w:rPr>
                <w:szCs w:val="18"/>
              </w:rPr>
            </w:pPr>
          </w:p>
        </w:tc>
        <w:tc>
          <w:tcPr>
            <w:tcW w:w="451" w:type="pct"/>
            <w:tcBorders>
              <w:top w:val="single" w:sz="4" w:space="0" w:color="BFBFBF" w:themeColor="background1" w:themeShade="BF"/>
              <w:bottom w:val="nil"/>
            </w:tcBorders>
            <w:shd w:val="clear" w:color="auto" w:fill="auto"/>
          </w:tcPr>
          <w:p w14:paraId="7BF758CC" w14:textId="77777777" w:rsidR="00983605" w:rsidRPr="005B53AE" w:rsidRDefault="00983605" w:rsidP="00965485">
            <w:pPr>
              <w:pStyle w:val="TableHeading"/>
              <w:spacing w:after="40"/>
              <w:rPr>
                <w:szCs w:val="18"/>
              </w:rPr>
            </w:pPr>
          </w:p>
        </w:tc>
        <w:tc>
          <w:tcPr>
            <w:tcW w:w="550" w:type="pct"/>
            <w:tcBorders>
              <w:top w:val="single" w:sz="4" w:space="0" w:color="BFBFBF" w:themeColor="background1" w:themeShade="BF"/>
              <w:bottom w:val="nil"/>
            </w:tcBorders>
            <w:shd w:val="clear" w:color="auto" w:fill="auto"/>
          </w:tcPr>
          <w:p w14:paraId="5B168391" w14:textId="77777777" w:rsidR="00983605" w:rsidRPr="005B53AE" w:rsidRDefault="00983605" w:rsidP="00965485">
            <w:pPr>
              <w:pStyle w:val="TableHeading"/>
              <w:spacing w:after="40"/>
              <w:rPr>
                <w:szCs w:val="18"/>
              </w:rPr>
            </w:pPr>
          </w:p>
        </w:tc>
        <w:tc>
          <w:tcPr>
            <w:tcW w:w="550" w:type="pct"/>
            <w:tcBorders>
              <w:top w:val="single" w:sz="4" w:space="0" w:color="BFBFBF" w:themeColor="background1" w:themeShade="BF"/>
              <w:bottom w:val="nil"/>
            </w:tcBorders>
            <w:shd w:val="clear" w:color="auto" w:fill="auto"/>
          </w:tcPr>
          <w:p w14:paraId="09C23C74" w14:textId="77777777" w:rsidR="00983605" w:rsidRPr="005B53AE" w:rsidRDefault="00983605" w:rsidP="00965485">
            <w:pPr>
              <w:pStyle w:val="TableHeading"/>
              <w:spacing w:after="40"/>
              <w:rPr>
                <w:szCs w:val="18"/>
              </w:rPr>
            </w:pPr>
          </w:p>
        </w:tc>
        <w:tc>
          <w:tcPr>
            <w:tcW w:w="450" w:type="pct"/>
            <w:tcBorders>
              <w:top w:val="single" w:sz="4" w:space="0" w:color="BFBFBF" w:themeColor="background1" w:themeShade="BF"/>
              <w:bottom w:val="nil"/>
            </w:tcBorders>
            <w:shd w:val="clear" w:color="auto" w:fill="auto"/>
          </w:tcPr>
          <w:p w14:paraId="7B95DB65" w14:textId="77777777" w:rsidR="00983605" w:rsidRPr="005B53AE" w:rsidRDefault="00983605" w:rsidP="00965485">
            <w:pPr>
              <w:pStyle w:val="TableHeading"/>
              <w:spacing w:after="40"/>
              <w:rPr>
                <w:szCs w:val="18"/>
              </w:rPr>
            </w:pPr>
          </w:p>
        </w:tc>
        <w:tc>
          <w:tcPr>
            <w:tcW w:w="502" w:type="pct"/>
            <w:gridSpan w:val="2"/>
            <w:tcBorders>
              <w:top w:val="single" w:sz="4" w:space="0" w:color="BFBFBF" w:themeColor="background1" w:themeShade="BF"/>
              <w:bottom w:val="nil"/>
            </w:tcBorders>
            <w:shd w:val="clear" w:color="auto" w:fill="auto"/>
          </w:tcPr>
          <w:p w14:paraId="3F0EA6CE" w14:textId="77777777" w:rsidR="00983605" w:rsidRPr="005B53AE" w:rsidRDefault="00983605" w:rsidP="00965485">
            <w:pPr>
              <w:pStyle w:val="TableHeading"/>
              <w:spacing w:after="40"/>
              <w:rPr>
                <w:szCs w:val="18"/>
              </w:rPr>
            </w:pPr>
          </w:p>
        </w:tc>
        <w:tc>
          <w:tcPr>
            <w:tcW w:w="501" w:type="pct"/>
            <w:gridSpan w:val="3"/>
            <w:tcBorders>
              <w:top w:val="single" w:sz="4" w:space="0" w:color="BFBFBF" w:themeColor="background1" w:themeShade="BF"/>
              <w:bottom w:val="nil"/>
            </w:tcBorders>
            <w:shd w:val="clear" w:color="auto" w:fill="auto"/>
          </w:tcPr>
          <w:p w14:paraId="30220314" w14:textId="77777777" w:rsidR="00983605" w:rsidRPr="005B53AE" w:rsidRDefault="00983605" w:rsidP="00965485">
            <w:pPr>
              <w:pStyle w:val="TableHeading"/>
              <w:spacing w:after="40"/>
              <w:rPr>
                <w:szCs w:val="18"/>
              </w:rPr>
            </w:pPr>
          </w:p>
        </w:tc>
        <w:tc>
          <w:tcPr>
            <w:tcW w:w="397" w:type="pct"/>
            <w:tcBorders>
              <w:top w:val="single" w:sz="4" w:space="0" w:color="BFBFBF" w:themeColor="background1" w:themeShade="BF"/>
              <w:bottom w:val="nil"/>
              <w:right w:val="nil"/>
            </w:tcBorders>
            <w:shd w:val="clear" w:color="auto" w:fill="auto"/>
          </w:tcPr>
          <w:p w14:paraId="23DCF2BB" w14:textId="77777777" w:rsidR="00983605" w:rsidRPr="005B53AE" w:rsidRDefault="00983605" w:rsidP="00965485">
            <w:pPr>
              <w:pStyle w:val="TableHeading"/>
              <w:spacing w:after="40"/>
              <w:rPr>
                <w:szCs w:val="18"/>
              </w:rPr>
            </w:pPr>
          </w:p>
        </w:tc>
      </w:tr>
      <w:tr w:rsidR="00983605" w:rsidRPr="005B53AE" w14:paraId="2C4D963B" w14:textId="77777777" w:rsidTr="00965485">
        <w:tc>
          <w:tcPr>
            <w:tcW w:w="1100" w:type="pct"/>
            <w:tcBorders>
              <w:top w:val="nil"/>
              <w:left w:val="nil"/>
              <w:bottom w:val="single" w:sz="4" w:space="0" w:color="D9D9D9" w:themeColor="background1" w:themeShade="D9"/>
            </w:tcBorders>
          </w:tcPr>
          <w:p w14:paraId="5A567B3F" w14:textId="77777777" w:rsidR="00983605" w:rsidRPr="005B53AE" w:rsidRDefault="00983605" w:rsidP="00965485">
            <w:pPr>
              <w:pStyle w:val="TableText"/>
              <w:spacing w:after="40"/>
              <w:rPr>
                <w:i/>
                <w:szCs w:val="18"/>
              </w:rPr>
            </w:pPr>
            <w:proofErr w:type="spellStart"/>
            <w:r w:rsidRPr="005B53AE">
              <w:rPr>
                <w:i/>
                <w:szCs w:val="18"/>
              </w:rPr>
              <w:t>Cryptoblabes</w:t>
            </w:r>
            <w:proofErr w:type="spellEnd"/>
            <w:r w:rsidRPr="005B53AE">
              <w:rPr>
                <w:i/>
                <w:szCs w:val="18"/>
              </w:rPr>
              <w:t xml:space="preserve"> </w:t>
            </w:r>
            <w:proofErr w:type="spellStart"/>
            <w:r w:rsidRPr="005B53AE">
              <w:rPr>
                <w:i/>
                <w:szCs w:val="18"/>
              </w:rPr>
              <w:t>gnidiella</w:t>
            </w:r>
            <w:proofErr w:type="spellEnd"/>
            <w:r w:rsidRPr="005B53AE">
              <w:rPr>
                <w:szCs w:val="18"/>
              </w:rPr>
              <w:t xml:space="preserve"> (EP)</w:t>
            </w:r>
          </w:p>
        </w:tc>
        <w:tc>
          <w:tcPr>
            <w:tcW w:w="499" w:type="pct"/>
            <w:tcBorders>
              <w:top w:val="nil"/>
              <w:bottom w:val="single" w:sz="4" w:space="0" w:color="D9D9D9" w:themeColor="background1" w:themeShade="D9"/>
            </w:tcBorders>
            <w:shd w:val="clear" w:color="auto" w:fill="auto"/>
          </w:tcPr>
          <w:p w14:paraId="42C2FB39" w14:textId="77777777" w:rsidR="00983605" w:rsidRPr="005B53AE" w:rsidRDefault="00983605" w:rsidP="00965485">
            <w:pPr>
              <w:pStyle w:val="TableText"/>
              <w:spacing w:after="40"/>
              <w:rPr>
                <w:szCs w:val="18"/>
              </w:rPr>
            </w:pPr>
            <w:r w:rsidRPr="005B53AE">
              <w:rPr>
                <w:szCs w:val="18"/>
              </w:rPr>
              <w:t>Low</w:t>
            </w:r>
          </w:p>
        </w:tc>
        <w:tc>
          <w:tcPr>
            <w:tcW w:w="451" w:type="pct"/>
            <w:tcBorders>
              <w:top w:val="nil"/>
              <w:bottom w:val="single" w:sz="4" w:space="0" w:color="D9D9D9" w:themeColor="background1" w:themeShade="D9"/>
            </w:tcBorders>
            <w:shd w:val="clear" w:color="auto" w:fill="auto"/>
          </w:tcPr>
          <w:p w14:paraId="4D2CA3A8" w14:textId="77777777" w:rsidR="00983605" w:rsidRPr="005B53AE" w:rsidRDefault="00983605" w:rsidP="00965485">
            <w:pPr>
              <w:pStyle w:val="TableText"/>
              <w:spacing w:after="40"/>
              <w:rPr>
                <w:szCs w:val="18"/>
              </w:rPr>
            </w:pPr>
            <w:r w:rsidRPr="005B53AE">
              <w:rPr>
                <w:szCs w:val="18"/>
              </w:rPr>
              <w:t>Low</w:t>
            </w:r>
          </w:p>
        </w:tc>
        <w:tc>
          <w:tcPr>
            <w:tcW w:w="550" w:type="pct"/>
            <w:tcBorders>
              <w:top w:val="nil"/>
              <w:bottom w:val="single" w:sz="4" w:space="0" w:color="D9D9D9" w:themeColor="background1" w:themeShade="D9"/>
            </w:tcBorders>
            <w:shd w:val="clear" w:color="auto" w:fill="auto"/>
          </w:tcPr>
          <w:p w14:paraId="448F37BA" w14:textId="77777777" w:rsidR="00983605" w:rsidRPr="005B53AE" w:rsidRDefault="00983605" w:rsidP="00965485">
            <w:pPr>
              <w:pStyle w:val="TableHeading"/>
              <w:spacing w:after="40"/>
              <w:rPr>
                <w:szCs w:val="18"/>
              </w:rPr>
            </w:pPr>
            <w:r w:rsidRPr="005B53AE">
              <w:rPr>
                <w:szCs w:val="18"/>
              </w:rPr>
              <w:t>Very Low</w:t>
            </w:r>
          </w:p>
        </w:tc>
        <w:tc>
          <w:tcPr>
            <w:tcW w:w="550" w:type="pct"/>
            <w:tcBorders>
              <w:top w:val="nil"/>
              <w:bottom w:val="single" w:sz="4" w:space="0" w:color="D9D9D9" w:themeColor="background1" w:themeShade="D9"/>
            </w:tcBorders>
            <w:shd w:val="clear" w:color="auto" w:fill="auto"/>
          </w:tcPr>
          <w:p w14:paraId="4559B04A" w14:textId="77777777" w:rsidR="00983605" w:rsidRPr="005B53AE" w:rsidRDefault="00983605" w:rsidP="00965485">
            <w:pPr>
              <w:pStyle w:val="TableText"/>
              <w:spacing w:after="40"/>
              <w:rPr>
                <w:szCs w:val="18"/>
              </w:rPr>
            </w:pPr>
            <w:r w:rsidRPr="005B53AE">
              <w:rPr>
                <w:szCs w:val="18"/>
              </w:rPr>
              <w:t>High</w:t>
            </w:r>
          </w:p>
        </w:tc>
        <w:tc>
          <w:tcPr>
            <w:tcW w:w="450" w:type="pct"/>
            <w:tcBorders>
              <w:top w:val="nil"/>
              <w:bottom w:val="single" w:sz="4" w:space="0" w:color="D9D9D9" w:themeColor="background1" w:themeShade="D9"/>
            </w:tcBorders>
            <w:shd w:val="clear" w:color="auto" w:fill="auto"/>
          </w:tcPr>
          <w:p w14:paraId="1CCCD8EF"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single" w:sz="4" w:space="0" w:color="D9D9D9" w:themeColor="background1" w:themeShade="D9"/>
            </w:tcBorders>
            <w:shd w:val="clear" w:color="auto" w:fill="auto"/>
          </w:tcPr>
          <w:p w14:paraId="79AAF853" w14:textId="77777777" w:rsidR="00983605" w:rsidRPr="005B53AE" w:rsidRDefault="00983605" w:rsidP="00965485">
            <w:pPr>
              <w:pStyle w:val="TableText"/>
              <w:spacing w:after="40"/>
              <w:rPr>
                <w:szCs w:val="18"/>
              </w:rPr>
            </w:pPr>
            <w:r w:rsidRPr="005B53AE">
              <w:rPr>
                <w:szCs w:val="18"/>
              </w:rPr>
              <w:t>Very Low</w:t>
            </w:r>
          </w:p>
        </w:tc>
        <w:tc>
          <w:tcPr>
            <w:tcW w:w="501" w:type="pct"/>
            <w:gridSpan w:val="3"/>
            <w:tcBorders>
              <w:top w:val="nil"/>
              <w:bottom w:val="single" w:sz="4" w:space="0" w:color="D9D9D9" w:themeColor="background1" w:themeShade="D9"/>
            </w:tcBorders>
            <w:shd w:val="clear" w:color="auto" w:fill="auto"/>
          </w:tcPr>
          <w:p w14:paraId="2F058E80" w14:textId="77777777" w:rsidR="00983605" w:rsidRPr="005B53AE" w:rsidRDefault="00983605" w:rsidP="00965485">
            <w:pPr>
              <w:pStyle w:val="TableText"/>
              <w:spacing w:after="40"/>
              <w:rPr>
                <w:szCs w:val="18"/>
              </w:rPr>
            </w:pPr>
            <w:r w:rsidRPr="005B53AE">
              <w:rPr>
                <w:szCs w:val="18"/>
              </w:rPr>
              <w:t>Moderate</w:t>
            </w:r>
          </w:p>
        </w:tc>
        <w:tc>
          <w:tcPr>
            <w:tcW w:w="397" w:type="pct"/>
            <w:tcBorders>
              <w:top w:val="nil"/>
              <w:bottom w:val="single" w:sz="4" w:space="0" w:color="D9D9D9" w:themeColor="background1" w:themeShade="D9"/>
              <w:right w:val="nil"/>
            </w:tcBorders>
            <w:shd w:val="clear" w:color="auto" w:fill="auto"/>
          </w:tcPr>
          <w:p w14:paraId="03389234" w14:textId="77777777" w:rsidR="00983605" w:rsidRPr="005B53AE" w:rsidRDefault="00983605" w:rsidP="00965485">
            <w:pPr>
              <w:pStyle w:val="TableHeading"/>
              <w:spacing w:after="40"/>
              <w:rPr>
                <w:szCs w:val="18"/>
              </w:rPr>
            </w:pPr>
            <w:r w:rsidRPr="005B53AE">
              <w:rPr>
                <w:szCs w:val="18"/>
              </w:rPr>
              <w:t>Very Low</w:t>
            </w:r>
          </w:p>
        </w:tc>
      </w:tr>
      <w:tr w:rsidR="00983605" w:rsidRPr="005B53AE" w14:paraId="2166A175" w14:textId="77777777" w:rsidTr="00965485">
        <w:tc>
          <w:tcPr>
            <w:tcW w:w="5000" w:type="pct"/>
            <w:gridSpan w:val="12"/>
            <w:tcBorders>
              <w:top w:val="single" w:sz="4" w:space="0" w:color="A6A6A6" w:themeColor="background1" w:themeShade="A6"/>
              <w:left w:val="nil"/>
              <w:bottom w:val="nil"/>
              <w:right w:val="nil"/>
            </w:tcBorders>
            <w:shd w:val="clear" w:color="auto" w:fill="auto"/>
          </w:tcPr>
          <w:p w14:paraId="378917E6" w14:textId="77777777" w:rsidR="00983605" w:rsidRPr="005B53AE" w:rsidRDefault="00983605" w:rsidP="00965485">
            <w:pPr>
              <w:pStyle w:val="TableHeading"/>
              <w:spacing w:after="40"/>
              <w:rPr>
                <w:szCs w:val="18"/>
              </w:rPr>
            </w:pPr>
            <w:r w:rsidRPr="005B53AE">
              <w:rPr>
                <w:szCs w:val="18"/>
              </w:rPr>
              <w:t>Bacterium [</w:t>
            </w:r>
            <w:proofErr w:type="spellStart"/>
            <w:r w:rsidRPr="005B53AE">
              <w:rPr>
                <w:szCs w:val="18"/>
              </w:rPr>
              <w:t>Xanthomonadales</w:t>
            </w:r>
            <w:proofErr w:type="spellEnd"/>
            <w:r w:rsidRPr="005B53AE">
              <w:rPr>
                <w:szCs w:val="18"/>
              </w:rPr>
              <w:t xml:space="preserve">: </w:t>
            </w:r>
            <w:proofErr w:type="spellStart"/>
            <w:r w:rsidRPr="005B53AE">
              <w:rPr>
                <w:szCs w:val="18"/>
              </w:rPr>
              <w:t>Xanthomonadaceae</w:t>
            </w:r>
            <w:proofErr w:type="spellEnd"/>
            <w:r w:rsidRPr="005B53AE">
              <w:rPr>
                <w:szCs w:val="18"/>
              </w:rPr>
              <w:t>]</w:t>
            </w:r>
          </w:p>
        </w:tc>
      </w:tr>
      <w:tr w:rsidR="00983605" w:rsidRPr="005B53AE" w14:paraId="0422C94B" w14:textId="77777777" w:rsidTr="00965485">
        <w:tc>
          <w:tcPr>
            <w:tcW w:w="1100" w:type="pct"/>
            <w:tcBorders>
              <w:top w:val="nil"/>
              <w:left w:val="nil"/>
              <w:bottom w:val="single" w:sz="4" w:space="0" w:color="BFBFBF" w:themeColor="background1" w:themeShade="BF"/>
            </w:tcBorders>
          </w:tcPr>
          <w:p w14:paraId="794CC33E" w14:textId="77777777" w:rsidR="00983605" w:rsidRPr="005B53AE" w:rsidRDefault="00983605" w:rsidP="00965485">
            <w:pPr>
              <w:pStyle w:val="TableText"/>
              <w:spacing w:after="40"/>
              <w:rPr>
                <w:i/>
                <w:szCs w:val="18"/>
              </w:rPr>
            </w:pPr>
            <w:r w:rsidRPr="005B53AE">
              <w:rPr>
                <w:i/>
                <w:szCs w:val="18"/>
              </w:rPr>
              <w:t xml:space="preserve">Xanthomonas </w:t>
            </w:r>
            <w:proofErr w:type="spellStart"/>
            <w:r w:rsidRPr="005B53AE">
              <w:rPr>
                <w:i/>
                <w:szCs w:val="18"/>
              </w:rPr>
              <w:t>axonopodis</w:t>
            </w:r>
            <w:proofErr w:type="spellEnd"/>
            <w:r w:rsidRPr="005B53AE">
              <w:rPr>
                <w:i/>
                <w:szCs w:val="18"/>
              </w:rPr>
              <w:t xml:space="preserve"> </w:t>
            </w:r>
            <w:proofErr w:type="spellStart"/>
            <w:r w:rsidRPr="005B53AE">
              <w:rPr>
                <w:szCs w:val="18"/>
              </w:rPr>
              <w:t>pv</w:t>
            </w:r>
            <w:proofErr w:type="spellEnd"/>
            <w:r w:rsidRPr="005B53AE">
              <w:rPr>
                <w:i/>
                <w:szCs w:val="18"/>
              </w:rPr>
              <w:t xml:space="preserve">. </w:t>
            </w:r>
            <w:proofErr w:type="spellStart"/>
            <w:r w:rsidRPr="005B53AE">
              <w:rPr>
                <w:i/>
                <w:szCs w:val="18"/>
              </w:rPr>
              <w:t>punicae</w:t>
            </w:r>
            <w:proofErr w:type="spellEnd"/>
          </w:p>
        </w:tc>
        <w:tc>
          <w:tcPr>
            <w:tcW w:w="499" w:type="pct"/>
            <w:tcBorders>
              <w:top w:val="nil"/>
              <w:bottom w:val="single" w:sz="4" w:space="0" w:color="BFBFBF" w:themeColor="background1" w:themeShade="BF"/>
            </w:tcBorders>
            <w:shd w:val="clear" w:color="auto" w:fill="auto"/>
          </w:tcPr>
          <w:p w14:paraId="10EB1524" w14:textId="77777777" w:rsidR="00983605" w:rsidRPr="005B53AE" w:rsidRDefault="00983605" w:rsidP="00965485">
            <w:pPr>
              <w:pStyle w:val="TableText"/>
              <w:spacing w:after="40"/>
              <w:rPr>
                <w:szCs w:val="18"/>
              </w:rPr>
            </w:pPr>
            <w:r w:rsidRPr="005B53AE">
              <w:rPr>
                <w:szCs w:val="18"/>
              </w:rPr>
              <w:t>Moderate</w:t>
            </w:r>
          </w:p>
        </w:tc>
        <w:tc>
          <w:tcPr>
            <w:tcW w:w="451" w:type="pct"/>
            <w:tcBorders>
              <w:top w:val="nil"/>
              <w:bottom w:val="single" w:sz="4" w:space="0" w:color="BFBFBF" w:themeColor="background1" w:themeShade="BF"/>
            </w:tcBorders>
            <w:shd w:val="clear" w:color="auto" w:fill="auto"/>
          </w:tcPr>
          <w:p w14:paraId="2596C40C" w14:textId="77777777" w:rsidR="00983605" w:rsidRPr="005B53AE" w:rsidRDefault="00983605" w:rsidP="00965485">
            <w:pPr>
              <w:pStyle w:val="TableText"/>
              <w:spacing w:after="40"/>
              <w:rPr>
                <w:szCs w:val="18"/>
              </w:rPr>
            </w:pPr>
            <w:r w:rsidRPr="005B53AE">
              <w:rPr>
                <w:szCs w:val="18"/>
              </w:rPr>
              <w:t>Low</w:t>
            </w:r>
          </w:p>
        </w:tc>
        <w:tc>
          <w:tcPr>
            <w:tcW w:w="550" w:type="pct"/>
            <w:tcBorders>
              <w:top w:val="nil"/>
              <w:bottom w:val="single" w:sz="4" w:space="0" w:color="BFBFBF" w:themeColor="background1" w:themeShade="BF"/>
            </w:tcBorders>
            <w:shd w:val="clear" w:color="auto" w:fill="auto"/>
          </w:tcPr>
          <w:p w14:paraId="23EBBC27" w14:textId="77777777" w:rsidR="00983605" w:rsidRPr="005B53AE" w:rsidRDefault="00983605" w:rsidP="00965485">
            <w:pPr>
              <w:pStyle w:val="TableHeading"/>
              <w:spacing w:after="40"/>
              <w:rPr>
                <w:szCs w:val="18"/>
              </w:rPr>
            </w:pPr>
            <w:r w:rsidRPr="005B53AE">
              <w:rPr>
                <w:szCs w:val="18"/>
              </w:rPr>
              <w:t>Low</w:t>
            </w:r>
          </w:p>
        </w:tc>
        <w:tc>
          <w:tcPr>
            <w:tcW w:w="550" w:type="pct"/>
            <w:tcBorders>
              <w:top w:val="nil"/>
              <w:bottom w:val="single" w:sz="4" w:space="0" w:color="BFBFBF" w:themeColor="background1" w:themeShade="BF"/>
            </w:tcBorders>
            <w:shd w:val="clear" w:color="auto" w:fill="auto"/>
          </w:tcPr>
          <w:p w14:paraId="259DFC10" w14:textId="77777777" w:rsidR="00983605" w:rsidRPr="005B53AE" w:rsidRDefault="00983605" w:rsidP="00965485">
            <w:pPr>
              <w:pStyle w:val="TableText"/>
              <w:spacing w:after="40"/>
              <w:rPr>
                <w:szCs w:val="18"/>
              </w:rPr>
            </w:pPr>
            <w:r w:rsidRPr="005B53AE">
              <w:rPr>
                <w:szCs w:val="18"/>
              </w:rPr>
              <w:t>Moderate</w:t>
            </w:r>
          </w:p>
        </w:tc>
        <w:tc>
          <w:tcPr>
            <w:tcW w:w="450" w:type="pct"/>
            <w:tcBorders>
              <w:top w:val="nil"/>
              <w:bottom w:val="single" w:sz="4" w:space="0" w:color="BFBFBF" w:themeColor="background1" w:themeShade="BF"/>
            </w:tcBorders>
            <w:shd w:val="clear" w:color="auto" w:fill="auto"/>
          </w:tcPr>
          <w:p w14:paraId="38DBA7C3" w14:textId="77777777" w:rsidR="00983605" w:rsidRPr="005B53AE" w:rsidRDefault="00983605" w:rsidP="00965485">
            <w:pPr>
              <w:pStyle w:val="TableText"/>
              <w:spacing w:after="40"/>
              <w:rPr>
                <w:szCs w:val="18"/>
              </w:rPr>
            </w:pPr>
            <w:r w:rsidRPr="005B53AE">
              <w:rPr>
                <w:szCs w:val="18"/>
              </w:rPr>
              <w:t>Moderate</w:t>
            </w:r>
          </w:p>
        </w:tc>
        <w:tc>
          <w:tcPr>
            <w:tcW w:w="502" w:type="pct"/>
            <w:gridSpan w:val="2"/>
            <w:tcBorders>
              <w:top w:val="nil"/>
              <w:bottom w:val="single" w:sz="4" w:space="0" w:color="BFBFBF" w:themeColor="background1" w:themeShade="BF"/>
            </w:tcBorders>
            <w:shd w:val="clear" w:color="auto" w:fill="auto"/>
          </w:tcPr>
          <w:p w14:paraId="5DBFB549" w14:textId="77777777" w:rsidR="00983605" w:rsidRPr="005B53AE" w:rsidRDefault="00983605" w:rsidP="00965485">
            <w:pPr>
              <w:pStyle w:val="TableText"/>
              <w:spacing w:after="40"/>
              <w:rPr>
                <w:szCs w:val="18"/>
              </w:rPr>
            </w:pPr>
            <w:r w:rsidRPr="005B53AE">
              <w:rPr>
                <w:szCs w:val="18"/>
              </w:rPr>
              <w:t>Low</w:t>
            </w:r>
          </w:p>
        </w:tc>
        <w:tc>
          <w:tcPr>
            <w:tcW w:w="501" w:type="pct"/>
            <w:gridSpan w:val="3"/>
            <w:tcBorders>
              <w:top w:val="nil"/>
              <w:bottom w:val="single" w:sz="4" w:space="0" w:color="BFBFBF" w:themeColor="background1" w:themeShade="BF"/>
            </w:tcBorders>
            <w:shd w:val="clear" w:color="auto" w:fill="auto"/>
          </w:tcPr>
          <w:p w14:paraId="1E9A9C5F" w14:textId="77777777" w:rsidR="00983605" w:rsidRPr="005B53AE" w:rsidRDefault="00983605" w:rsidP="00965485">
            <w:pPr>
              <w:pStyle w:val="TableText"/>
              <w:spacing w:after="40"/>
              <w:rPr>
                <w:szCs w:val="18"/>
              </w:rPr>
            </w:pPr>
            <w:r w:rsidRPr="005B53AE">
              <w:rPr>
                <w:szCs w:val="18"/>
              </w:rPr>
              <w:t>Moderate</w:t>
            </w:r>
          </w:p>
        </w:tc>
        <w:tc>
          <w:tcPr>
            <w:tcW w:w="397" w:type="pct"/>
            <w:tcBorders>
              <w:top w:val="nil"/>
              <w:bottom w:val="single" w:sz="4" w:space="0" w:color="BFBFBF" w:themeColor="background1" w:themeShade="BF"/>
              <w:right w:val="nil"/>
            </w:tcBorders>
            <w:shd w:val="clear" w:color="auto" w:fill="auto"/>
          </w:tcPr>
          <w:p w14:paraId="2C6D9CBD" w14:textId="77777777" w:rsidR="00983605" w:rsidRPr="005B53AE" w:rsidRDefault="00983605" w:rsidP="00965485">
            <w:pPr>
              <w:pStyle w:val="TableHeading"/>
              <w:spacing w:after="40"/>
              <w:rPr>
                <w:szCs w:val="18"/>
              </w:rPr>
            </w:pPr>
            <w:r w:rsidRPr="005B53AE">
              <w:rPr>
                <w:szCs w:val="18"/>
              </w:rPr>
              <w:t>Low</w:t>
            </w:r>
          </w:p>
        </w:tc>
      </w:tr>
      <w:tr w:rsidR="00983605" w:rsidRPr="005B53AE" w14:paraId="18B80318" w14:textId="77777777" w:rsidTr="00965485">
        <w:tc>
          <w:tcPr>
            <w:tcW w:w="1100" w:type="pct"/>
            <w:tcBorders>
              <w:top w:val="single" w:sz="4" w:space="0" w:color="BFBFBF" w:themeColor="background1" w:themeShade="BF"/>
              <w:left w:val="nil"/>
              <w:bottom w:val="nil"/>
            </w:tcBorders>
          </w:tcPr>
          <w:p w14:paraId="4590F26D" w14:textId="77777777" w:rsidR="00983605" w:rsidRPr="005B53AE" w:rsidRDefault="00983605" w:rsidP="00965485">
            <w:pPr>
              <w:pStyle w:val="TableHeading"/>
              <w:spacing w:after="40"/>
              <w:rPr>
                <w:szCs w:val="18"/>
              </w:rPr>
            </w:pPr>
            <w:r w:rsidRPr="005B53AE">
              <w:rPr>
                <w:szCs w:val="18"/>
              </w:rPr>
              <w:t>Fungi</w:t>
            </w:r>
          </w:p>
        </w:tc>
        <w:tc>
          <w:tcPr>
            <w:tcW w:w="499" w:type="pct"/>
            <w:tcBorders>
              <w:top w:val="single" w:sz="4" w:space="0" w:color="BFBFBF" w:themeColor="background1" w:themeShade="BF"/>
              <w:bottom w:val="nil"/>
            </w:tcBorders>
            <w:shd w:val="clear" w:color="auto" w:fill="auto"/>
          </w:tcPr>
          <w:p w14:paraId="64B11191" w14:textId="77777777" w:rsidR="00983605" w:rsidRPr="005B53AE" w:rsidRDefault="00983605" w:rsidP="00965485">
            <w:pPr>
              <w:pStyle w:val="TableText"/>
              <w:spacing w:after="40"/>
              <w:rPr>
                <w:szCs w:val="18"/>
              </w:rPr>
            </w:pPr>
          </w:p>
        </w:tc>
        <w:tc>
          <w:tcPr>
            <w:tcW w:w="451" w:type="pct"/>
            <w:tcBorders>
              <w:top w:val="single" w:sz="4" w:space="0" w:color="BFBFBF" w:themeColor="background1" w:themeShade="BF"/>
              <w:bottom w:val="nil"/>
            </w:tcBorders>
            <w:shd w:val="clear" w:color="auto" w:fill="auto"/>
          </w:tcPr>
          <w:p w14:paraId="77FBDCEF" w14:textId="77777777" w:rsidR="00983605" w:rsidRPr="005B53AE" w:rsidRDefault="00983605" w:rsidP="00965485">
            <w:pPr>
              <w:pStyle w:val="TableText"/>
              <w:spacing w:after="40"/>
              <w:rPr>
                <w:szCs w:val="18"/>
              </w:rPr>
            </w:pPr>
          </w:p>
        </w:tc>
        <w:tc>
          <w:tcPr>
            <w:tcW w:w="550" w:type="pct"/>
            <w:tcBorders>
              <w:top w:val="single" w:sz="4" w:space="0" w:color="BFBFBF" w:themeColor="background1" w:themeShade="BF"/>
              <w:bottom w:val="nil"/>
            </w:tcBorders>
            <w:shd w:val="clear" w:color="auto" w:fill="auto"/>
          </w:tcPr>
          <w:p w14:paraId="1457C74B" w14:textId="77777777" w:rsidR="00983605" w:rsidRPr="005B53AE" w:rsidRDefault="00983605" w:rsidP="00965485">
            <w:pPr>
              <w:pStyle w:val="TableText"/>
              <w:spacing w:after="40"/>
              <w:rPr>
                <w:szCs w:val="18"/>
              </w:rPr>
            </w:pPr>
          </w:p>
        </w:tc>
        <w:tc>
          <w:tcPr>
            <w:tcW w:w="550" w:type="pct"/>
            <w:tcBorders>
              <w:top w:val="single" w:sz="4" w:space="0" w:color="BFBFBF" w:themeColor="background1" w:themeShade="BF"/>
              <w:bottom w:val="nil"/>
            </w:tcBorders>
            <w:shd w:val="clear" w:color="auto" w:fill="auto"/>
          </w:tcPr>
          <w:p w14:paraId="06855580" w14:textId="77777777" w:rsidR="00983605" w:rsidRPr="005B53AE" w:rsidRDefault="00983605" w:rsidP="00965485">
            <w:pPr>
              <w:pStyle w:val="TableText"/>
              <w:spacing w:after="40"/>
              <w:rPr>
                <w:szCs w:val="18"/>
              </w:rPr>
            </w:pPr>
          </w:p>
        </w:tc>
        <w:tc>
          <w:tcPr>
            <w:tcW w:w="450" w:type="pct"/>
            <w:tcBorders>
              <w:top w:val="single" w:sz="4" w:space="0" w:color="BFBFBF" w:themeColor="background1" w:themeShade="BF"/>
              <w:bottom w:val="nil"/>
            </w:tcBorders>
            <w:shd w:val="clear" w:color="auto" w:fill="auto"/>
          </w:tcPr>
          <w:p w14:paraId="442DCD64" w14:textId="77777777" w:rsidR="00983605" w:rsidRPr="005B53AE" w:rsidRDefault="00983605" w:rsidP="00965485">
            <w:pPr>
              <w:pStyle w:val="TableText"/>
              <w:spacing w:after="40"/>
              <w:rPr>
                <w:szCs w:val="18"/>
              </w:rPr>
            </w:pPr>
          </w:p>
        </w:tc>
        <w:tc>
          <w:tcPr>
            <w:tcW w:w="502" w:type="pct"/>
            <w:gridSpan w:val="2"/>
            <w:tcBorders>
              <w:top w:val="single" w:sz="4" w:space="0" w:color="BFBFBF" w:themeColor="background1" w:themeShade="BF"/>
              <w:bottom w:val="nil"/>
            </w:tcBorders>
            <w:shd w:val="clear" w:color="auto" w:fill="auto"/>
          </w:tcPr>
          <w:p w14:paraId="2C2D5084" w14:textId="77777777" w:rsidR="00983605" w:rsidRPr="005B53AE" w:rsidRDefault="00983605" w:rsidP="00965485">
            <w:pPr>
              <w:pStyle w:val="TableText"/>
              <w:spacing w:after="40"/>
              <w:rPr>
                <w:szCs w:val="18"/>
              </w:rPr>
            </w:pPr>
          </w:p>
        </w:tc>
        <w:tc>
          <w:tcPr>
            <w:tcW w:w="501" w:type="pct"/>
            <w:gridSpan w:val="3"/>
            <w:tcBorders>
              <w:top w:val="single" w:sz="4" w:space="0" w:color="BFBFBF" w:themeColor="background1" w:themeShade="BF"/>
              <w:bottom w:val="nil"/>
            </w:tcBorders>
            <w:shd w:val="clear" w:color="auto" w:fill="auto"/>
          </w:tcPr>
          <w:p w14:paraId="6176B3F7" w14:textId="77777777" w:rsidR="00983605" w:rsidRPr="005B53AE" w:rsidRDefault="00983605" w:rsidP="00965485">
            <w:pPr>
              <w:pStyle w:val="TableText"/>
              <w:spacing w:after="40"/>
              <w:rPr>
                <w:szCs w:val="18"/>
              </w:rPr>
            </w:pPr>
          </w:p>
        </w:tc>
        <w:tc>
          <w:tcPr>
            <w:tcW w:w="397" w:type="pct"/>
            <w:tcBorders>
              <w:top w:val="single" w:sz="4" w:space="0" w:color="BFBFBF" w:themeColor="background1" w:themeShade="BF"/>
              <w:bottom w:val="nil"/>
              <w:right w:val="nil"/>
            </w:tcBorders>
            <w:shd w:val="clear" w:color="auto" w:fill="auto"/>
          </w:tcPr>
          <w:p w14:paraId="21E2E6AB" w14:textId="77777777" w:rsidR="00983605" w:rsidRPr="005B53AE" w:rsidRDefault="00983605" w:rsidP="00965485">
            <w:pPr>
              <w:pStyle w:val="TableText"/>
              <w:spacing w:after="40"/>
              <w:rPr>
                <w:szCs w:val="18"/>
              </w:rPr>
            </w:pPr>
          </w:p>
        </w:tc>
      </w:tr>
      <w:tr w:rsidR="00983605" w:rsidRPr="005B53AE" w14:paraId="4FB93714" w14:textId="77777777" w:rsidTr="00965485">
        <w:tc>
          <w:tcPr>
            <w:tcW w:w="1100" w:type="pct"/>
            <w:tcBorders>
              <w:top w:val="nil"/>
              <w:left w:val="nil"/>
              <w:bottom w:val="nil"/>
            </w:tcBorders>
          </w:tcPr>
          <w:p w14:paraId="665B6271" w14:textId="77777777" w:rsidR="00983605" w:rsidRPr="005B53AE" w:rsidRDefault="00983605" w:rsidP="00965485">
            <w:pPr>
              <w:pStyle w:val="TableText"/>
              <w:spacing w:after="40"/>
              <w:rPr>
                <w:i/>
                <w:szCs w:val="18"/>
              </w:rPr>
            </w:pPr>
            <w:proofErr w:type="spellStart"/>
            <w:r w:rsidRPr="005B53AE">
              <w:rPr>
                <w:i/>
                <w:szCs w:val="18"/>
              </w:rPr>
              <w:t>Pseudocercospora</w:t>
            </w:r>
            <w:proofErr w:type="spellEnd"/>
            <w:r w:rsidRPr="005B53AE">
              <w:rPr>
                <w:i/>
                <w:szCs w:val="18"/>
              </w:rPr>
              <w:t xml:space="preserve"> </w:t>
            </w:r>
            <w:proofErr w:type="spellStart"/>
            <w:r w:rsidRPr="005B53AE">
              <w:rPr>
                <w:i/>
                <w:szCs w:val="18"/>
              </w:rPr>
              <w:t>punicae</w:t>
            </w:r>
            <w:proofErr w:type="spellEnd"/>
          </w:p>
        </w:tc>
        <w:tc>
          <w:tcPr>
            <w:tcW w:w="499" w:type="pct"/>
            <w:tcBorders>
              <w:top w:val="nil"/>
              <w:bottom w:val="nil"/>
            </w:tcBorders>
            <w:shd w:val="clear" w:color="auto" w:fill="auto"/>
          </w:tcPr>
          <w:p w14:paraId="5ADC8821" w14:textId="77777777" w:rsidR="00983605" w:rsidRPr="005B53AE" w:rsidRDefault="00983605" w:rsidP="00965485">
            <w:pPr>
              <w:pStyle w:val="TableText"/>
              <w:spacing w:after="40"/>
              <w:rPr>
                <w:szCs w:val="18"/>
              </w:rPr>
            </w:pPr>
            <w:r w:rsidRPr="005B53AE">
              <w:rPr>
                <w:szCs w:val="18"/>
              </w:rPr>
              <w:t>Low</w:t>
            </w:r>
          </w:p>
        </w:tc>
        <w:tc>
          <w:tcPr>
            <w:tcW w:w="451" w:type="pct"/>
            <w:tcBorders>
              <w:top w:val="nil"/>
              <w:bottom w:val="nil"/>
            </w:tcBorders>
            <w:shd w:val="clear" w:color="auto" w:fill="auto"/>
          </w:tcPr>
          <w:p w14:paraId="595F3639" w14:textId="77777777" w:rsidR="00983605" w:rsidRPr="005B53AE" w:rsidRDefault="00983605" w:rsidP="00965485">
            <w:pPr>
              <w:pStyle w:val="TableText"/>
              <w:spacing w:after="40"/>
              <w:rPr>
                <w:szCs w:val="18"/>
              </w:rPr>
            </w:pPr>
            <w:r w:rsidRPr="005B53AE">
              <w:rPr>
                <w:szCs w:val="18"/>
              </w:rPr>
              <w:t>Low</w:t>
            </w:r>
          </w:p>
        </w:tc>
        <w:tc>
          <w:tcPr>
            <w:tcW w:w="550" w:type="pct"/>
            <w:tcBorders>
              <w:top w:val="nil"/>
              <w:bottom w:val="nil"/>
            </w:tcBorders>
            <w:shd w:val="clear" w:color="auto" w:fill="auto"/>
          </w:tcPr>
          <w:p w14:paraId="34B0198D" w14:textId="77777777" w:rsidR="00983605" w:rsidRPr="005B53AE" w:rsidRDefault="00983605" w:rsidP="00965485">
            <w:pPr>
              <w:pStyle w:val="TableHeading"/>
              <w:spacing w:after="40"/>
              <w:rPr>
                <w:szCs w:val="18"/>
              </w:rPr>
            </w:pPr>
            <w:r w:rsidRPr="005B53AE">
              <w:rPr>
                <w:szCs w:val="18"/>
              </w:rPr>
              <w:t>Very Low</w:t>
            </w:r>
          </w:p>
        </w:tc>
        <w:tc>
          <w:tcPr>
            <w:tcW w:w="550" w:type="pct"/>
            <w:tcBorders>
              <w:top w:val="nil"/>
              <w:bottom w:val="nil"/>
            </w:tcBorders>
            <w:shd w:val="clear" w:color="auto" w:fill="auto"/>
          </w:tcPr>
          <w:p w14:paraId="62D0FED4" w14:textId="77777777" w:rsidR="00983605" w:rsidRPr="005B53AE" w:rsidRDefault="00983605" w:rsidP="00965485">
            <w:pPr>
              <w:pStyle w:val="TableText"/>
              <w:spacing w:after="40"/>
              <w:rPr>
                <w:szCs w:val="18"/>
              </w:rPr>
            </w:pPr>
            <w:r w:rsidRPr="005B53AE">
              <w:rPr>
                <w:szCs w:val="18"/>
              </w:rPr>
              <w:t>Moderate</w:t>
            </w:r>
          </w:p>
        </w:tc>
        <w:tc>
          <w:tcPr>
            <w:tcW w:w="450" w:type="pct"/>
            <w:tcBorders>
              <w:top w:val="nil"/>
              <w:bottom w:val="nil"/>
            </w:tcBorders>
            <w:shd w:val="clear" w:color="auto" w:fill="auto"/>
          </w:tcPr>
          <w:p w14:paraId="06CCE53C" w14:textId="77777777" w:rsidR="00983605" w:rsidRPr="005B53AE" w:rsidRDefault="00983605" w:rsidP="00965485">
            <w:pPr>
              <w:pStyle w:val="TableText"/>
              <w:spacing w:after="40"/>
              <w:rPr>
                <w:szCs w:val="18"/>
              </w:rPr>
            </w:pPr>
            <w:r w:rsidRPr="005B53AE">
              <w:rPr>
                <w:szCs w:val="18"/>
              </w:rPr>
              <w:t>Moderate</w:t>
            </w:r>
          </w:p>
        </w:tc>
        <w:tc>
          <w:tcPr>
            <w:tcW w:w="502" w:type="pct"/>
            <w:gridSpan w:val="2"/>
            <w:tcBorders>
              <w:top w:val="nil"/>
              <w:bottom w:val="nil"/>
            </w:tcBorders>
            <w:shd w:val="clear" w:color="auto" w:fill="auto"/>
          </w:tcPr>
          <w:p w14:paraId="7D82D695" w14:textId="77777777" w:rsidR="00983605" w:rsidRPr="005B53AE" w:rsidRDefault="00983605" w:rsidP="00965485">
            <w:pPr>
              <w:pStyle w:val="TableText"/>
              <w:spacing w:after="40"/>
              <w:rPr>
                <w:szCs w:val="18"/>
              </w:rPr>
            </w:pPr>
            <w:r w:rsidRPr="005B53AE">
              <w:rPr>
                <w:szCs w:val="18"/>
              </w:rPr>
              <w:t>Very Low</w:t>
            </w:r>
          </w:p>
        </w:tc>
        <w:tc>
          <w:tcPr>
            <w:tcW w:w="501" w:type="pct"/>
            <w:gridSpan w:val="3"/>
            <w:tcBorders>
              <w:top w:val="nil"/>
              <w:bottom w:val="nil"/>
            </w:tcBorders>
            <w:shd w:val="clear" w:color="auto" w:fill="auto"/>
          </w:tcPr>
          <w:p w14:paraId="1F6EFD47"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nil"/>
              <w:right w:val="nil"/>
            </w:tcBorders>
            <w:shd w:val="clear" w:color="auto" w:fill="auto"/>
          </w:tcPr>
          <w:p w14:paraId="7FF75D0A" w14:textId="77777777" w:rsidR="00983605" w:rsidRPr="005B53AE" w:rsidRDefault="00983605" w:rsidP="00965485">
            <w:pPr>
              <w:pStyle w:val="TableHeading"/>
              <w:spacing w:after="40"/>
              <w:rPr>
                <w:szCs w:val="18"/>
              </w:rPr>
            </w:pPr>
            <w:r w:rsidRPr="005B53AE">
              <w:rPr>
                <w:szCs w:val="18"/>
              </w:rPr>
              <w:t>Negligible</w:t>
            </w:r>
          </w:p>
        </w:tc>
      </w:tr>
      <w:tr w:rsidR="00983605" w:rsidRPr="005B53AE" w14:paraId="1449E900" w14:textId="77777777" w:rsidTr="00965485">
        <w:tc>
          <w:tcPr>
            <w:tcW w:w="1100" w:type="pct"/>
            <w:tcBorders>
              <w:top w:val="nil"/>
              <w:left w:val="nil"/>
              <w:bottom w:val="nil"/>
            </w:tcBorders>
          </w:tcPr>
          <w:p w14:paraId="0F82CA38" w14:textId="77777777" w:rsidR="00983605" w:rsidRPr="005B53AE" w:rsidRDefault="00983605" w:rsidP="00965485">
            <w:pPr>
              <w:pStyle w:val="TableText"/>
              <w:spacing w:after="40"/>
              <w:rPr>
                <w:i/>
                <w:szCs w:val="18"/>
              </w:rPr>
            </w:pPr>
            <w:proofErr w:type="spellStart"/>
            <w:r w:rsidRPr="005B53AE">
              <w:rPr>
                <w:i/>
                <w:szCs w:val="18"/>
              </w:rPr>
              <w:t>Coleophoma</w:t>
            </w:r>
            <w:proofErr w:type="spellEnd"/>
            <w:r w:rsidRPr="005B53AE">
              <w:rPr>
                <w:i/>
                <w:szCs w:val="18"/>
              </w:rPr>
              <w:t xml:space="preserve"> </w:t>
            </w:r>
            <w:proofErr w:type="spellStart"/>
            <w:r w:rsidRPr="005B53AE">
              <w:rPr>
                <w:i/>
                <w:szCs w:val="18"/>
              </w:rPr>
              <w:t>empetri</w:t>
            </w:r>
            <w:proofErr w:type="spellEnd"/>
          </w:p>
        </w:tc>
        <w:tc>
          <w:tcPr>
            <w:tcW w:w="499" w:type="pct"/>
            <w:tcBorders>
              <w:top w:val="nil"/>
              <w:bottom w:val="nil"/>
            </w:tcBorders>
            <w:shd w:val="clear" w:color="auto" w:fill="auto"/>
          </w:tcPr>
          <w:p w14:paraId="2794728E" w14:textId="73EAF691" w:rsidR="00983605" w:rsidRPr="005B53AE" w:rsidRDefault="000A0C38" w:rsidP="00965485">
            <w:pPr>
              <w:pStyle w:val="TableText"/>
              <w:spacing w:after="40"/>
              <w:rPr>
                <w:szCs w:val="18"/>
              </w:rPr>
            </w:pPr>
            <w:r w:rsidRPr="005B53AE">
              <w:rPr>
                <w:szCs w:val="18"/>
              </w:rPr>
              <w:t>Very Low</w:t>
            </w:r>
          </w:p>
        </w:tc>
        <w:tc>
          <w:tcPr>
            <w:tcW w:w="451" w:type="pct"/>
            <w:tcBorders>
              <w:top w:val="nil"/>
              <w:bottom w:val="nil"/>
            </w:tcBorders>
            <w:shd w:val="clear" w:color="auto" w:fill="auto"/>
          </w:tcPr>
          <w:p w14:paraId="04FB6B82" w14:textId="211CFD1C" w:rsidR="00983605" w:rsidRPr="005B53AE" w:rsidRDefault="000A0C38" w:rsidP="00965485">
            <w:pPr>
              <w:pStyle w:val="TableText"/>
              <w:spacing w:after="40"/>
              <w:rPr>
                <w:szCs w:val="18"/>
              </w:rPr>
            </w:pPr>
            <w:r w:rsidRPr="005B53AE">
              <w:rPr>
                <w:szCs w:val="18"/>
              </w:rPr>
              <w:t>Low</w:t>
            </w:r>
          </w:p>
        </w:tc>
        <w:tc>
          <w:tcPr>
            <w:tcW w:w="550" w:type="pct"/>
            <w:tcBorders>
              <w:top w:val="nil"/>
              <w:bottom w:val="nil"/>
            </w:tcBorders>
            <w:shd w:val="clear" w:color="auto" w:fill="auto"/>
          </w:tcPr>
          <w:p w14:paraId="3C581D5D" w14:textId="78A99835" w:rsidR="00983605" w:rsidRPr="005B53AE" w:rsidRDefault="000A0C38" w:rsidP="00965485">
            <w:pPr>
              <w:pStyle w:val="TableHeading"/>
              <w:spacing w:after="40"/>
              <w:rPr>
                <w:strike/>
                <w:szCs w:val="18"/>
              </w:rPr>
            </w:pPr>
            <w:r w:rsidRPr="005B53AE">
              <w:rPr>
                <w:szCs w:val="18"/>
              </w:rPr>
              <w:t>Very Low</w:t>
            </w:r>
          </w:p>
        </w:tc>
        <w:tc>
          <w:tcPr>
            <w:tcW w:w="550" w:type="pct"/>
            <w:tcBorders>
              <w:top w:val="nil"/>
              <w:bottom w:val="nil"/>
            </w:tcBorders>
            <w:shd w:val="clear" w:color="auto" w:fill="auto"/>
          </w:tcPr>
          <w:p w14:paraId="1B6B4909" w14:textId="25DD91D5" w:rsidR="00983605" w:rsidRPr="005B53AE" w:rsidRDefault="00983605" w:rsidP="00965485">
            <w:pPr>
              <w:pStyle w:val="TableText"/>
              <w:spacing w:after="40"/>
              <w:rPr>
                <w:szCs w:val="18"/>
              </w:rPr>
            </w:pPr>
            <w:r w:rsidRPr="005B53AE">
              <w:rPr>
                <w:szCs w:val="18"/>
              </w:rPr>
              <w:t>High</w:t>
            </w:r>
          </w:p>
        </w:tc>
        <w:tc>
          <w:tcPr>
            <w:tcW w:w="450" w:type="pct"/>
            <w:tcBorders>
              <w:top w:val="nil"/>
              <w:bottom w:val="nil"/>
            </w:tcBorders>
            <w:shd w:val="clear" w:color="auto" w:fill="auto"/>
          </w:tcPr>
          <w:p w14:paraId="7DDDA659" w14:textId="77777777" w:rsidR="00983605" w:rsidRPr="005B53AE" w:rsidRDefault="00983605" w:rsidP="00965485">
            <w:pPr>
              <w:pStyle w:val="TableText"/>
              <w:spacing w:after="40"/>
              <w:rPr>
                <w:szCs w:val="18"/>
              </w:rPr>
            </w:pPr>
            <w:r w:rsidRPr="005B53AE">
              <w:rPr>
                <w:szCs w:val="18"/>
              </w:rPr>
              <w:t>High</w:t>
            </w:r>
          </w:p>
        </w:tc>
        <w:tc>
          <w:tcPr>
            <w:tcW w:w="502" w:type="pct"/>
            <w:gridSpan w:val="2"/>
            <w:tcBorders>
              <w:top w:val="nil"/>
              <w:bottom w:val="nil"/>
            </w:tcBorders>
            <w:shd w:val="clear" w:color="auto" w:fill="auto"/>
          </w:tcPr>
          <w:p w14:paraId="3B439A7F" w14:textId="6539DDC5" w:rsidR="00983605" w:rsidRPr="005B53AE" w:rsidRDefault="000A0C38" w:rsidP="00965485">
            <w:pPr>
              <w:pStyle w:val="TableText"/>
              <w:spacing w:after="40"/>
              <w:rPr>
                <w:szCs w:val="18"/>
              </w:rPr>
            </w:pPr>
            <w:r w:rsidRPr="005B53AE">
              <w:rPr>
                <w:szCs w:val="18"/>
              </w:rPr>
              <w:t>Very Low</w:t>
            </w:r>
          </w:p>
        </w:tc>
        <w:tc>
          <w:tcPr>
            <w:tcW w:w="501" w:type="pct"/>
            <w:gridSpan w:val="3"/>
            <w:tcBorders>
              <w:top w:val="nil"/>
              <w:bottom w:val="nil"/>
            </w:tcBorders>
            <w:shd w:val="clear" w:color="auto" w:fill="auto"/>
          </w:tcPr>
          <w:p w14:paraId="2B8ABED9" w14:textId="77777777" w:rsidR="00983605" w:rsidRPr="005B53AE" w:rsidRDefault="00983605" w:rsidP="00965485">
            <w:pPr>
              <w:pStyle w:val="TableText"/>
              <w:spacing w:after="40"/>
              <w:rPr>
                <w:szCs w:val="18"/>
              </w:rPr>
            </w:pPr>
            <w:r w:rsidRPr="005B53AE">
              <w:rPr>
                <w:szCs w:val="18"/>
              </w:rPr>
              <w:t>Very Low</w:t>
            </w:r>
          </w:p>
        </w:tc>
        <w:tc>
          <w:tcPr>
            <w:tcW w:w="397" w:type="pct"/>
            <w:tcBorders>
              <w:top w:val="nil"/>
              <w:bottom w:val="nil"/>
              <w:right w:val="nil"/>
            </w:tcBorders>
            <w:shd w:val="clear" w:color="auto" w:fill="auto"/>
          </w:tcPr>
          <w:p w14:paraId="04C853F7" w14:textId="77777777" w:rsidR="00983605" w:rsidRPr="005B53AE" w:rsidRDefault="00983605" w:rsidP="00965485">
            <w:pPr>
              <w:pStyle w:val="TableHeading"/>
              <w:spacing w:after="40"/>
              <w:rPr>
                <w:szCs w:val="18"/>
              </w:rPr>
            </w:pPr>
            <w:r w:rsidRPr="005B53AE">
              <w:rPr>
                <w:szCs w:val="18"/>
              </w:rPr>
              <w:t>Negligible</w:t>
            </w:r>
          </w:p>
        </w:tc>
      </w:tr>
      <w:tr w:rsidR="00983605" w:rsidRPr="005B53AE" w14:paraId="7DE652BF" w14:textId="77777777" w:rsidTr="00965485">
        <w:tc>
          <w:tcPr>
            <w:tcW w:w="1100" w:type="pct"/>
            <w:tcBorders>
              <w:top w:val="nil"/>
              <w:left w:val="nil"/>
              <w:bottom w:val="single" w:sz="4" w:space="0" w:color="auto"/>
            </w:tcBorders>
          </w:tcPr>
          <w:p w14:paraId="727C564D" w14:textId="77777777" w:rsidR="00983605" w:rsidRPr="005B53AE" w:rsidRDefault="00983605" w:rsidP="00965485">
            <w:pPr>
              <w:pStyle w:val="TableText"/>
              <w:spacing w:after="40"/>
              <w:rPr>
                <w:i/>
                <w:szCs w:val="18"/>
              </w:rPr>
            </w:pPr>
            <w:proofErr w:type="spellStart"/>
            <w:r w:rsidRPr="005B53AE">
              <w:rPr>
                <w:i/>
                <w:szCs w:val="18"/>
              </w:rPr>
              <w:t>Elsinoë</w:t>
            </w:r>
            <w:proofErr w:type="spellEnd"/>
            <w:r w:rsidRPr="005B53AE">
              <w:rPr>
                <w:i/>
                <w:szCs w:val="18"/>
              </w:rPr>
              <w:t xml:space="preserve"> </w:t>
            </w:r>
            <w:proofErr w:type="spellStart"/>
            <w:r w:rsidRPr="005B53AE">
              <w:rPr>
                <w:i/>
                <w:szCs w:val="18"/>
              </w:rPr>
              <w:t>punicae</w:t>
            </w:r>
            <w:proofErr w:type="spellEnd"/>
          </w:p>
        </w:tc>
        <w:tc>
          <w:tcPr>
            <w:tcW w:w="499" w:type="pct"/>
            <w:tcBorders>
              <w:top w:val="nil"/>
              <w:bottom w:val="single" w:sz="4" w:space="0" w:color="auto"/>
            </w:tcBorders>
            <w:shd w:val="clear" w:color="auto" w:fill="auto"/>
          </w:tcPr>
          <w:p w14:paraId="2707B5BF" w14:textId="180208EC" w:rsidR="00983605" w:rsidRPr="005B53AE" w:rsidRDefault="00983605" w:rsidP="00965485">
            <w:pPr>
              <w:pStyle w:val="TableText"/>
              <w:spacing w:after="40"/>
              <w:rPr>
                <w:szCs w:val="18"/>
              </w:rPr>
            </w:pPr>
            <w:r w:rsidRPr="005B53AE">
              <w:rPr>
                <w:szCs w:val="18"/>
              </w:rPr>
              <w:t>Low</w:t>
            </w:r>
          </w:p>
        </w:tc>
        <w:tc>
          <w:tcPr>
            <w:tcW w:w="451" w:type="pct"/>
            <w:tcBorders>
              <w:top w:val="nil"/>
              <w:bottom w:val="single" w:sz="4" w:space="0" w:color="auto"/>
            </w:tcBorders>
            <w:shd w:val="clear" w:color="auto" w:fill="auto"/>
          </w:tcPr>
          <w:p w14:paraId="6DD417E8" w14:textId="32CFD232" w:rsidR="00983605" w:rsidRPr="005B53AE" w:rsidRDefault="00874B30" w:rsidP="00965485">
            <w:pPr>
              <w:pStyle w:val="TableText"/>
              <w:spacing w:after="40"/>
              <w:rPr>
                <w:szCs w:val="18"/>
              </w:rPr>
            </w:pPr>
            <w:r w:rsidRPr="005B53AE">
              <w:rPr>
                <w:szCs w:val="18"/>
              </w:rPr>
              <w:t>Very Low</w:t>
            </w:r>
          </w:p>
        </w:tc>
        <w:tc>
          <w:tcPr>
            <w:tcW w:w="550" w:type="pct"/>
            <w:tcBorders>
              <w:top w:val="nil"/>
              <w:bottom w:val="single" w:sz="4" w:space="0" w:color="auto"/>
            </w:tcBorders>
            <w:shd w:val="clear" w:color="auto" w:fill="auto"/>
          </w:tcPr>
          <w:p w14:paraId="7CA60FF8" w14:textId="39242B2D" w:rsidR="00983605" w:rsidRPr="005B53AE" w:rsidRDefault="00983605" w:rsidP="00965485">
            <w:pPr>
              <w:pStyle w:val="TableHeading"/>
              <w:spacing w:after="40"/>
              <w:rPr>
                <w:szCs w:val="18"/>
              </w:rPr>
            </w:pPr>
            <w:r w:rsidRPr="005B53AE">
              <w:rPr>
                <w:szCs w:val="18"/>
              </w:rPr>
              <w:t xml:space="preserve">Very Low </w:t>
            </w:r>
          </w:p>
        </w:tc>
        <w:tc>
          <w:tcPr>
            <w:tcW w:w="550" w:type="pct"/>
            <w:tcBorders>
              <w:top w:val="nil"/>
              <w:bottom w:val="single" w:sz="4" w:space="0" w:color="auto"/>
            </w:tcBorders>
            <w:shd w:val="clear" w:color="auto" w:fill="auto"/>
          </w:tcPr>
          <w:p w14:paraId="09BFA47E" w14:textId="77777777" w:rsidR="00983605" w:rsidRPr="005B53AE" w:rsidRDefault="00983605" w:rsidP="00965485">
            <w:pPr>
              <w:pStyle w:val="TableText"/>
              <w:spacing w:after="40"/>
              <w:rPr>
                <w:szCs w:val="18"/>
              </w:rPr>
            </w:pPr>
            <w:r w:rsidRPr="005B53AE">
              <w:rPr>
                <w:szCs w:val="18"/>
              </w:rPr>
              <w:t>Moderate</w:t>
            </w:r>
          </w:p>
        </w:tc>
        <w:tc>
          <w:tcPr>
            <w:tcW w:w="450" w:type="pct"/>
            <w:tcBorders>
              <w:top w:val="nil"/>
              <w:bottom w:val="single" w:sz="4" w:space="0" w:color="auto"/>
            </w:tcBorders>
            <w:shd w:val="clear" w:color="auto" w:fill="auto"/>
          </w:tcPr>
          <w:p w14:paraId="181631F2" w14:textId="75D92140" w:rsidR="00983605" w:rsidRPr="005B53AE" w:rsidRDefault="00874B30" w:rsidP="00965485">
            <w:pPr>
              <w:pStyle w:val="TableText"/>
              <w:spacing w:after="40"/>
              <w:rPr>
                <w:szCs w:val="18"/>
              </w:rPr>
            </w:pPr>
            <w:r w:rsidRPr="005B53AE">
              <w:rPr>
                <w:szCs w:val="18"/>
              </w:rPr>
              <w:t>Low</w:t>
            </w:r>
          </w:p>
        </w:tc>
        <w:tc>
          <w:tcPr>
            <w:tcW w:w="502" w:type="pct"/>
            <w:gridSpan w:val="2"/>
            <w:tcBorders>
              <w:top w:val="nil"/>
              <w:bottom w:val="single" w:sz="4" w:space="0" w:color="auto"/>
            </w:tcBorders>
            <w:shd w:val="clear" w:color="auto" w:fill="auto"/>
          </w:tcPr>
          <w:p w14:paraId="2686BEEC" w14:textId="0B707F87" w:rsidR="00983605" w:rsidRPr="005B53AE" w:rsidRDefault="00983605" w:rsidP="00965485">
            <w:pPr>
              <w:pStyle w:val="TableText"/>
              <w:spacing w:after="40"/>
              <w:rPr>
                <w:szCs w:val="18"/>
              </w:rPr>
            </w:pPr>
            <w:r w:rsidRPr="005B53AE">
              <w:rPr>
                <w:szCs w:val="18"/>
              </w:rPr>
              <w:t>Very Low</w:t>
            </w:r>
          </w:p>
        </w:tc>
        <w:tc>
          <w:tcPr>
            <w:tcW w:w="501" w:type="pct"/>
            <w:gridSpan w:val="3"/>
            <w:tcBorders>
              <w:top w:val="nil"/>
              <w:bottom w:val="single" w:sz="4" w:space="0" w:color="auto"/>
            </w:tcBorders>
            <w:shd w:val="clear" w:color="auto" w:fill="auto"/>
          </w:tcPr>
          <w:p w14:paraId="1A572B72" w14:textId="77777777" w:rsidR="00983605" w:rsidRPr="005B53AE" w:rsidRDefault="00983605" w:rsidP="00965485">
            <w:pPr>
              <w:pStyle w:val="TableText"/>
              <w:spacing w:after="40"/>
              <w:rPr>
                <w:szCs w:val="18"/>
              </w:rPr>
            </w:pPr>
            <w:r w:rsidRPr="005B53AE">
              <w:rPr>
                <w:szCs w:val="18"/>
              </w:rPr>
              <w:t>Low</w:t>
            </w:r>
          </w:p>
        </w:tc>
        <w:tc>
          <w:tcPr>
            <w:tcW w:w="397" w:type="pct"/>
            <w:tcBorders>
              <w:top w:val="nil"/>
              <w:bottom w:val="single" w:sz="4" w:space="0" w:color="auto"/>
              <w:right w:val="nil"/>
            </w:tcBorders>
            <w:shd w:val="clear" w:color="auto" w:fill="auto"/>
          </w:tcPr>
          <w:p w14:paraId="1D2A6160" w14:textId="77777777" w:rsidR="00983605" w:rsidRPr="005B53AE" w:rsidRDefault="00983605" w:rsidP="00965485">
            <w:pPr>
              <w:pStyle w:val="TableHeading"/>
              <w:spacing w:after="40"/>
              <w:rPr>
                <w:szCs w:val="18"/>
              </w:rPr>
            </w:pPr>
            <w:r w:rsidRPr="005B53AE">
              <w:rPr>
                <w:szCs w:val="18"/>
              </w:rPr>
              <w:t>Negligible</w:t>
            </w:r>
          </w:p>
        </w:tc>
      </w:tr>
    </w:tbl>
    <w:p w14:paraId="08017668" w14:textId="35F2FD79" w:rsidR="00983605" w:rsidRPr="005B53AE" w:rsidRDefault="00983605" w:rsidP="00983605">
      <w:pPr>
        <w:pStyle w:val="FigureTableNoteSource"/>
        <w:sectPr w:rsidR="00983605" w:rsidRPr="005B53AE" w:rsidSect="00E310DC">
          <w:footerReference w:type="default" r:id="rId56"/>
          <w:pgSz w:w="16838" w:h="11906" w:orient="landscape"/>
          <w:pgMar w:top="1418" w:right="1418" w:bottom="1418" w:left="1418" w:header="567" w:footer="283" w:gutter="0"/>
          <w:cols w:space="708"/>
          <w:docGrid w:linePitch="360"/>
        </w:sectPr>
      </w:pPr>
      <w:r w:rsidRPr="005B53AE">
        <w:rPr>
          <w:b/>
        </w:rPr>
        <w:t>EP:</w:t>
      </w:r>
      <w:r w:rsidRPr="005B53AE">
        <w:t xml:space="preserve"> Species has been assessed previously and import policy already exists. </w:t>
      </w:r>
      <w:r w:rsidRPr="005B53AE">
        <w:rPr>
          <w:b/>
        </w:rPr>
        <w:t>GP:</w:t>
      </w:r>
      <w:r w:rsidRPr="005B53AE">
        <w:t xml:space="preserve"> Species has been assessed previously in a Group</w:t>
      </w:r>
      <w:r w:rsidR="00592F9E" w:rsidRPr="005B53AE">
        <w:t xml:space="preserve"> </w:t>
      </w:r>
      <w:r w:rsidRPr="005B53AE">
        <w:t xml:space="preserve">PRA (thrips and mealybug Group PRA) and the Group PRA has been applied. </w:t>
      </w:r>
      <w:r w:rsidRPr="005B53AE">
        <w:rPr>
          <w:b/>
        </w:rPr>
        <w:t>WA:</w:t>
      </w:r>
      <w:r w:rsidRPr="005B53AE">
        <w:t xml:space="preserve"> Pest of biosecurity concern for Western Australia. </w:t>
      </w:r>
      <w:r w:rsidRPr="005B53AE">
        <w:rPr>
          <w:b/>
        </w:rPr>
        <w:t>NT</w:t>
      </w:r>
      <w:r w:rsidRPr="005B53AE">
        <w:t xml:space="preserve">: Pest of biosecurity concern for the Northern Territory. </w:t>
      </w:r>
      <w:r w:rsidRPr="005B53AE">
        <w:rPr>
          <w:b/>
        </w:rPr>
        <w:t>EES:</w:t>
      </w:r>
      <w:r w:rsidRPr="005B53AE">
        <w:t xml:space="preserve"> Overall likelihood of entry, establishment and spread. </w:t>
      </w:r>
      <w:r w:rsidRPr="005B53AE">
        <w:rPr>
          <w:b/>
        </w:rPr>
        <w:t>URE:</w:t>
      </w:r>
      <w:r w:rsidRPr="005B53AE">
        <w:t xml:space="preserve"> Unrestricted risk estimate. This is expressed in an ascending scale from negligible to extreme. </w:t>
      </w:r>
      <w:r w:rsidRPr="005B53AE">
        <w:rPr>
          <w:b/>
        </w:rPr>
        <w:t>RA:</w:t>
      </w:r>
      <w:r w:rsidR="00150C38" w:rsidRPr="005B53AE">
        <w:rPr>
          <w:b/>
        </w:rPr>
        <w:t xml:space="preserve"> </w:t>
      </w:r>
      <w:r w:rsidRPr="005B53AE">
        <w:t>regulated article, refer to section 4.</w:t>
      </w:r>
      <w:r w:rsidR="004221FB">
        <w:t>6</w:t>
      </w:r>
      <w:r w:rsidRPr="005B53AE">
        <w:t xml:space="preserve"> for definition of a regulated article.</w:t>
      </w:r>
    </w:p>
    <w:p w14:paraId="3B282190" w14:textId="77777777" w:rsidR="00983605" w:rsidRPr="005B53AE" w:rsidRDefault="00983605" w:rsidP="00983605">
      <w:pPr>
        <w:pStyle w:val="Heading3"/>
      </w:pPr>
      <w:bookmarkStart w:id="132" w:name="_Toc42758695"/>
      <w:r w:rsidRPr="005B53AE">
        <w:lastRenderedPageBreak/>
        <w:t>Summary of assessment of quarantine pests of concern</w:t>
      </w:r>
      <w:bookmarkEnd w:id="132"/>
    </w:p>
    <w:p w14:paraId="0D9C6A7B" w14:textId="685B7E20" w:rsidR="00983605" w:rsidRPr="005B53AE" w:rsidRDefault="00983605" w:rsidP="00983605">
      <w:r w:rsidRPr="005B53AE">
        <w:t>This section provides a summary of the assessment of quarantine pests and regulated articles of biosecurity concern</w:t>
      </w:r>
      <w:r w:rsidR="00CB4CDE" w:rsidRPr="005B53AE">
        <w:t xml:space="preserve"> as</w:t>
      </w:r>
      <w:r w:rsidRPr="005B53AE">
        <w:t xml:space="preserve"> </w:t>
      </w:r>
      <w:r w:rsidR="00CB4CDE" w:rsidRPr="005B53AE">
        <w:t xml:space="preserve">also </w:t>
      </w:r>
      <w:r w:rsidRPr="005B53AE">
        <w:t xml:space="preserve">shown in </w:t>
      </w:r>
      <w:r w:rsidRPr="005B53AE">
        <w:fldChar w:fldCharType="begin"/>
      </w:r>
      <w:r w:rsidRPr="005B53AE">
        <w:instrText xml:space="preserve"> REF _Ref12283060 \h  \* MERGEFORMAT </w:instrText>
      </w:r>
      <w:r w:rsidRPr="005B53AE">
        <w:fldChar w:fldCharType="separate"/>
      </w:r>
      <w:r w:rsidR="004221FB" w:rsidRPr="005B53AE">
        <w:t xml:space="preserve">Figure </w:t>
      </w:r>
      <w:r w:rsidR="004221FB">
        <w:rPr>
          <w:noProof/>
        </w:rPr>
        <w:t>10</w:t>
      </w:r>
      <w:r w:rsidRPr="005B53AE">
        <w:fldChar w:fldCharType="end"/>
      </w:r>
      <w:r w:rsidRPr="005B53AE">
        <w:t>.</w:t>
      </w:r>
    </w:p>
    <w:p w14:paraId="44ADAA01" w14:textId="77777777" w:rsidR="00983605" w:rsidRPr="005B53AE" w:rsidRDefault="00983605" w:rsidP="00983605">
      <w:pPr>
        <w:pStyle w:val="Heading4"/>
      </w:pPr>
      <w:r w:rsidRPr="005B53AE">
        <w:t>Pomegranate whole fruit pathway</w:t>
      </w:r>
    </w:p>
    <w:p w14:paraId="555FC07A" w14:textId="74F3D65B" w:rsidR="00983605" w:rsidRPr="005B53AE" w:rsidRDefault="00983605" w:rsidP="00303018">
      <w:r w:rsidRPr="005B53AE">
        <w:t>The pest categorisation process (Appendix A-1: Initiation and categorisation of pest of whole pomegranate fruit from India) identified</w:t>
      </w:r>
      <w:r w:rsidR="00150C38" w:rsidRPr="005B53AE">
        <w:t xml:space="preserve"> </w:t>
      </w:r>
      <w:r w:rsidRPr="005B53AE">
        <w:t>2</w:t>
      </w:r>
      <w:r w:rsidR="00357410" w:rsidRPr="005B53AE">
        <w:t>28</w:t>
      </w:r>
      <w:r w:rsidRPr="005B53AE">
        <w:t xml:space="preserve"> pests on the pomegranate whole fruit pathway. Of these</w:t>
      </w:r>
      <w:r w:rsidR="00150C38" w:rsidRPr="005B53AE">
        <w:t xml:space="preserve"> </w:t>
      </w:r>
      <w:r w:rsidR="004E65D1" w:rsidRPr="005B53AE">
        <w:t xml:space="preserve">228 </w:t>
      </w:r>
      <w:r w:rsidRPr="005B53AE">
        <w:t>pests:</w:t>
      </w:r>
    </w:p>
    <w:p w14:paraId="5567F989" w14:textId="24EA8F9E" w:rsidR="00983605" w:rsidRPr="005B53AE" w:rsidRDefault="004E65D1" w:rsidP="00303018">
      <w:pPr>
        <w:pStyle w:val="ListBullet"/>
        <w:spacing w:line="276" w:lineRule="auto"/>
      </w:pPr>
      <w:r w:rsidRPr="005B53AE">
        <w:t>118</w:t>
      </w:r>
      <w:r w:rsidR="00983605" w:rsidRPr="005B53AE">
        <w:t xml:space="preserve"> pests are already present in Australia, and not under official control, and therefore were not considered </w:t>
      </w:r>
      <w:proofErr w:type="gramStart"/>
      <w:r w:rsidR="00983605" w:rsidRPr="005B53AE">
        <w:t>further;</w:t>
      </w:r>
      <w:proofErr w:type="gramEnd"/>
    </w:p>
    <w:p w14:paraId="10DCE838" w14:textId="07F25507" w:rsidR="00983605" w:rsidRPr="005B53AE" w:rsidRDefault="004E65D1" w:rsidP="00303018">
      <w:pPr>
        <w:pStyle w:val="ListBullet"/>
        <w:spacing w:line="276" w:lineRule="auto"/>
      </w:pPr>
      <w:r w:rsidRPr="005B53AE">
        <w:t xml:space="preserve"> </w:t>
      </w:r>
      <w:r w:rsidR="008A27AC" w:rsidRPr="005B53AE">
        <w:t>88</w:t>
      </w:r>
      <w:r w:rsidR="00727BAE">
        <w:t xml:space="preserve"> </w:t>
      </w:r>
      <w:r w:rsidR="00983605" w:rsidRPr="005B53AE">
        <w:t xml:space="preserve">of the remaining </w:t>
      </w:r>
      <w:r w:rsidR="00171625" w:rsidRPr="005B53AE">
        <w:t>11</w:t>
      </w:r>
      <w:r w:rsidRPr="005B53AE">
        <w:t>0</w:t>
      </w:r>
      <w:r w:rsidR="00983605" w:rsidRPr="005B53AE">
        <w:t xml:space="preserve"> pests were assessed as not having potential to be on the pomegranate whole fruit pathway, and therefore were not considered further.</w:t>
      </w:r>
    </w:p>
    <w:p w14:paraId="05C571F5" w14:textId="6B02521A" w:rsidR="00983605" w:rsidRPr="005B53AE" w:rsidRDefault="004E65D1" w:rsidP="00303018">
      <w:pPr>
        <w:pStyle w:val="ListBullet"/>
        <w:spacing w:line="276" w:lineRule="auto"/>
      </w:pPr>
      <w:r w:rsidRPr="005B53AE">
        <w:t>2</w:t>
      </w:r>
      <w:r w:rsidR="00983605" w:rsidRPr="005B53AE">
        <w:t xml:space="preserve"> of the remaining</w:t>
      </w:r>
      <w:r w:rsidR="00150C38" w:rsidRPr="005B53AE">
        <w:t xml:space="preserve"> </w:t>
      </w:r>
      <w:r w:rsidR="008A27AC" w:rsidRPr="005B53AE">
        <w:t xml:space="preserve">22 </w:t>
      </w:r>
      <w:r w:rsidR="00983605" w:rsidRPr="005B53AE">
        <w:t>pests were assessed not having the potential to establish and spread in Australia, and therefore was not considered further.</w:t>
      </w:r>
    </w:p>
    <w:p w14:paraId="6BC8EC4B" w14:textId="0357285A" w:rsidR="00983605" w:rsidRPr="005B53AE" w:rsidRDefault="00983605" w:rsidP="00303018">
      <w:r w:rsidRPr="005B53AE">
        <w:t>The outcome of the above process left</w:t>
      </w:r>
      <w:r w:rsidR="00150C38" w:rsidRPr="005B53AE">
        <w:t xml:space="preserve"> </w:t>
      </w:r>
      <w:r w:rsidR="008A27AC" w:rsidRPr="005B53AE">
        <w:t xml:space="preserve">20 </w:t>
      </w:r>
      <w:r w:rsidRPr="005B53AE">
        <w:t>pests that required further consideration, in the form of a pest risk assessment. Pest risk assessments for these</w:t>
      </w:r>
      <w:r w:rsidR="00150C38" w:rsidRPr="005B53AE">
        <w:t xml:space="preserve"> </w:t>
      </w:r>
      <w:r w:rsidR="008A27AC" w:rsidRPr="005B53AE">
        <w:t xml:space="preserve">20 </w:t>
      </w:r>
      <w:r w:rsidRPr="005B53AE">
        <w:t>pests were completed, with outcomes as described below.</w:t>
      </w:r>
    </w:p>
    <w:p w14:paraId="161DFBC7" w14:textId="77777777" w:rsidR="00983605" w:rsidRPr="005B53AE" w:rsidRDefault="00983605" w:rsidP="00303018">
      <w:pPr>
        <w:pStyle w:val="ListBullet"/>
        <w:spacing w:line="276" w:lineRule="auto"/>
      </w:pPr>
      <w:r w:rsidRPr="005B53AE">
        <w:t>The estimated unrestricted risks for seven pests were assessed as achieving the ALOP for Australia. Therefore, no specific risk management measures are required for those pests on this pathway. These pests are:</w:t>
      </w:r>
    </w:p>
    <w:p w14:paraId="1750B585" w14:textId="77777777" w:rsidR="00983605" w:rsidRPr="005B53AE" w:rsidRDefault="00983605" w:rsidP="00303018">
      <w:pPr>
        <w:pStyle w:val="ListBullet2"/>
        <w:spacing w:line="276" w:lineRule="auto"/>
        <w:rPr>
          <w:i/>
        </w:rPr>
      </w:pPr>
      <w:r w:rsidRPr="005B53AE">
        <w:t>Cornelian butterfly</w:t>
      </w:r>
      <w:r w:rsidRPr="005B53AE">
        <w:rPr>
          <w:i/>
        </w:rPr>
        <w:t xml:space="preserve"> </w:t>
      </w:r>
      <w:r w:rsidRPr="005B53AE">
        <w:t>(</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w:t>
      </w:r>
    </w:p>
    <w:p w14:paraId="0E5079F3" w14:textId="77777777" w:rsidR="00983605" w:rsidRPr="005B53AE" w:rsidRDefault="00983605" w:rsidP="00303018">
      <w:pPr>
        <w:pStyle w:val="ListBullet2"/>
        <w:spacing w:line="276" w:lineRule="auto"/>
      </w:pPr>
      <w:r w:rsidRPr="005B53AE">
        <w:t>Pomegranate</w:t>
      </w:r>
      <w:r w:rsidRPr="005B53AE">
        <w:rPr>
          <w:i/>
        </w:rPr>
        <w:t xml:space="preserve"> </w:t>
      </w:r>
      <w:r w:rsidRPr="005B53AE">
        <w:t>butterfly</w:t>
      </w:r>
      <w:r w:rsidRPr="005B53AE">
        <w:rPr>
          <w:i/>
        </w:rPr>
        <w:t xml:space="preserve"> </w:t>
      </w:r>
      <w:r w:rsidRPr="005B53AE">
        <w:t>(</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w:t>
      </w:r>
    </w:p>
    <w:p w14:paraId="40630F75" w14:textId="77777777" w:rsidR="00983605" w:rsidRPr="005B53AE" w:rsidRDefault="00983605" w:rsidP="00303018">
      <w:pPr>
        <w:pStyle w:val="ListBullet2"/>
        <w:spacing w:line="276" w:lineRule="auto"/>
        <w:rPr>
          <w:i/>
        </w:rPr>
      </w:pPr>
      <w:r w:rsidRPr="005B53AE">
        <w:t>Pomegranate aphid (</w:t>
      </w:r>
      <w:r w:rsidRPr="005B53AE">
        <w:rPr>
          <w:i/>
        </w:rPr>
        <w:t xml:space="preserve">Aphis </w:t>
      </w:r>
      <w:proofErr w:type="spellStart"/>
      <w:r w:rsidRPr="005B53AE">
        <w:rPr>
          <w:i/>
        </w:rPr>
        <w:t>punicae</w:t>
      </w:r>
      <w:proofErr w:type="spellEnd"/>
      <w:r w:rsidRPr="005B53AE">
        <w:t>)</w:t>
      </w:r>
    </w:p>
    <w:p w14:paraId="3354CD7A" w14:textId="77777777" w:rsidR="00983605" w:rsidRPr="005B53AE" w:rsidRDefault="00983605" w:rsidP="00303018">
      <w:pPr>
        <w:pStyle w:val="ListBullet2"/>
        <w:spacing w:line="276" w:lineRule="auto"/>
        <w:rPr>
          <w:i/>
        </w:rPr>
      </w:pPr>
      <w:r w:rsidRPr="005B53AE">
        <w:t>Honeydew</w:t>
      </w:r>
      <w:r w:rsidRPr="005B53AE">
        <w:rPr>
          <w:i/>
        </w:rPr>
        <w:t xml:space="preserve"> </w:t>
      </w:r>
      <w:r w:rsidRPr="005B53AE">
        <w:t>moth</w:t>
      </w:r>
      <w:r w:rsidRPr="005B53AE">
        <w:rPr>
          <w:i/>
        </w:rPr>
        <w:t xml:space="preserve"> </w:t>
      </w:r>
      <w:r w:rsidRPr="005B53AE">
        <w:t>(</w:t>
      </w: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w:t>
      </w:r>
    </w:p>
    <w:p w14:paraId="575B9038" w14:textId="77777777" w:rsidR="00983605" w:rsidRPr="005B53AE" w:rsidRDefault="00983605" w:rsidP="00303018">
      <w:pPr>
        <w:pStyle w:val="ListBullet2"/>
        <w:spacing w:line="276" w:lineRule="auto"/>
        <w:rPr>
          <w:i/>
        </w:rPr>
      </w:pPr>
      <w:proofErr w:type="spellStart"/>
      <w:r w:rsidRPr="005B53AE">
        <w:t>Cercospora</w:t>
      </w:r>
      <w:proofErr w:type="spellEnd"/>
      <w:r w:rsidRPr="005B53AE">
        <w:t xml:space="preserve"> fruit spot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t>)</w:t>
      </w:r>
    </w:p>
    <w:p w14:paraId="6EB89872" w14:textId="77777777" w:rsidR="00983605" w:rsidRPr="005B53AE" w:rsidRDefault="00983605" w:rsidP="00303018">
      <w:pPr>
        <w:pStyle w:val="ListBullet2"/>
        <w:spacing w:line="276" w:lineRule="auto"/>
        <w:rPr>
          <w:i/>
        </w:rPr>
      </w:pPr>
      <w:r w:rsidRPr="005B53AE">
        <w:t>Ripe</w:t>
      </w:r>
      <w:r w:rsidRPr="005B53AE">
        <w:rPr>
          <w:i/>
        </w:rPr>
        <w:t xml:space="preserve"> </w:t>
      </w:r>
      <w:r w:rsidRPr="005B53AE">
        <w:t>rot</w:t>
      </w:r>
      <w:r w:rsidRPr="005B53AE">
        <w:rPr>
          <w:i/>
        </w:rPr>
        <w:t xml:space="preserve"> </w:t>
      </w:r>
      <w:r w:rsidRPr="005B53AE">
        <w:t>(</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t>)</w:t>
      </w:r>
    </w:p>
    <w:p w14:paraId="3ABD4107" w14:textId="77777777" w:rsidR="00983605" w:rsidRPr="005B53AE" w:rsidRDefault="00983605" w:rsidP="00303018">
      <w:pPr>
        <w:pStyle w:val="ListBullet2"/>
        <w:spacing w:line="276" w:lineRule="auto"/>
      </w:pPr>
      <w:r w:rsidRPr="005B53AE">
        <w:t>Pomegranate scab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w:t>
      </w:r>
    </w:p>
    <w:p w14:paraId="09748DE0" w14:textId="2850EEC7" w:rsidR="00983605" w:rsidRPr="005B53AE" w:rsidRDefault="00983605" w:rsidP="00303018">
      <w:pPr>
        <w:pStyle w:val="ListBullet"/>
        <w:spacing w:line="276" w:lineRule="auto"/>
      </w:pPr>
      <w:r w:rsidRPr="005B53AE">
        <w:t>The estimated unrestricted risks for</w:t>
      </w:r>
      <w:r w:rsidR="00150C38" w:rsidRPr="005B53AE">
        <w:t xml:space="preserve"> </w:t>
      </w:r>
      <w:r w:rsidR="008A27AC" w:rsidRPr="005B53AE">
        <w:t xml:space="preserve">13 </w:t>
      </w:r>
      <w:r w:rsidRPr="005B53AE">
        <w:t>pests were assessed as not achieving the ALOP for Australia, and thus specific risk management measures are required for these p</w:t>
      </w:r>
      <w:r w:rsidR="00CB4CDE" w:rsidRPr="005B53AE">
        <w:t>e</w:t>
      </w:r>
      <w:r w:rsidRPr="005B53AE">
        <w:t>sts on this this pathway. These pests are:</w:t>
      </w:r>
    </w:p>
    <w:p w14:paraId="5773862B" w14:textId="77777777" w:rsidR="00983605" w:rsidRPr="005B53AE" w:rsidRDefault="00983605" w:rsidP="00303018">
      <w:pPr>
        <w:pStyle w:val="ListBullet2"/>
        <w:spacing w:line="276" w:lineRule="auto"/>
        <w:rPr>
          <w:i/>
        </w:rPr>
      </w:pPr>
      <w:r w:rsidRPr="005B53AE">
        <w:t>Carambola</w:t>
      </w:r>
      <w:r w:rsidRPr="005B53AE">
        <w:rPr>
          <w:i/>
        </w:rPr>
        <w:t xml:space="preserve"> </w:t>
      </w:r>
      <w:r w:rsidRPr="005B53AE">
        <w:t>fruit</w:t>
      </w:r>
      <w:r w:rsidRPr="005B53AE">
        <w:rPr>
          <w:i/>
        </w:rPr>
        <w:t xml:space="preserve"> </w:t>
      </w:r>
      <w:r w:rsidRPr="005B53AE">
        <w:t>fly</w:t>
      </w:r>
      <w:r w:rsidRPr="005B53AE">
        <w:rPr>
          <w:i/>
        </w:rPr>
        <w:t xml:space="preserve"> </w:t>
      </w:r>
      <w:r w:rsidRPr="005B53AE">
        <w:t>(</w:t>
      </w:r>
      <w:r w:rsidRPr="005B53AE">
        <w:rPr>
          <w:i/>
        </w:rPr>
        <w:t>Bactrocera carambolae</w:t>
      </w:r>
      <w:r w:rsidRPr="005B53AE">
        <w:t>)</w:t>
      </w:r>
    </w:p>
    <w:p w14:paraId="05EEF784" w14:textId="77777777" w:rsidR="00983605" w:rsidRPr="005B53AE" w:rsidRDefault="00983605" w:rsidP="00303018">
      <w:pPr>
        <w:pStyle w:val="ListBullet2"/>
        <w:spacing w:line="276" w:lineRule="auto"/>
        <w:rPr>
          <w:i/>
        </w:rPr>
      </w:pPr>
      <w:r w:rsidRPr="005B53AE">
        <w:t>Oriental fruit fly (</w:t>
      </w:r>
      <w:r w:rsidRPr="005B53AE">
        <w:rPr>
          <w:i/>
        </w:rPr>
        <w:t>Bactrocera dorsalis</w:t>
      </w:r>
      <w:r w:rsidRPr="005B53AE">
        <w:t>)</w:t>
      </w:r>
    </w:p>
    <w:p w14:paraId="3B9A38E7" w14:textId="77777777" w:rsidR="00983605" w:rsidRPr="005B53AE" w:rsidRDefault="00983605" w:rsidP="00303018">
      <w:pPr>
        <w:pStyle w:val="ListBullet2"/>
        <w:spacing w:line="276" w:lineRule="auto"/>
      </w:pPr>
      <w:r w:rsidRPr="005B53AE">
        <w:t>Peach fruit fly</w:t>
      </w:r>
      <w:r w:rsidRPr="005B53AE">
        <w:rPr>
          <w:i/>
        </w:rPr>
        <w:t xml:space="preserve"> </w:t>
      </w:r>
      <w:r w:rsidRPr="005B53AE">
        <w:t>(</w:t>
      </w:r>
      <w:r w:rsidRPr="005B53AE">
        <w:rPr>
          <w:i/>
        </w:rPr>
        <w:t>Bactrocera zonata</w:t>
      </w:r>
      <w:r w:rsidRPr="005B53AE">
        <w:t>)</w:t>
      </w:r>
    </w:p>
    <w:p w14:paraId="2685C75E" w14:textId="77777777" w:rsidR="00983605" w:rsidRPr="005B53AE" w:rsidRDefault="00983605" w:rsidP="00303018">
      <w:pPr>
        <w:pStyle w:val="ListBullet2"/>
        <w:spacing w:line="276" w:lineRule="auto"/>
        <w:rPr>
          <w:i/>
        </w:rPr>
      </w:pPr>
      <w:r w:rsidRPr="005B53AE">
        <w:t>Almond mealybug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w:t>
      </w:r>
    </w:p>
    <w:p w14:paraId="6C369270" w14:textId="77777777" w:rsidR="00983605" w:rsidRPr="005B53AE" w:rsidRDefault="00983605" w:rsidP="00303018">
      <w:pPr>
        <w:pStyle w:val="ListBullet2"/>
        <w:spacing w:line="276" w:lineRule="auto"/>
        <w:rPr>
          <w:i/>
        </w:rPr>
      </w:pPr>
      <w:r w:rsidRPr="005B53AE">
        <w:t>Pomegranate mite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t>)</w:t>
      </w:r>
    </w:p>
    <w:p w14:paraId="049CC3C2" w14:textId="77777777" w:rsidR="00983605" w:rsidRPr="005B53AE" w:rsidRDefault="00983605" w:rsidP="00303018">
      <w:pPr>
        <w:pStyle w:val="ListBullet2"/>
        <w:spacing w:line="276" w:lineRule="auto"/>
        <w:rPr>
          <w:i/>
        </w:rPr>
      </w:pPr>
      <w:r w:rsidRPr="005B53AE">
        <w:t>Pomegranate false spider mite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t>)</w:t>
      </w:r>
    </w:p>
    <w:p w14:paraId="0D0EA0B4" w14:textId="77777777" w:rsidR="00983605" w:rsidRPr="005B53AE" w:rsidRDefault="00983605" w:rsidP="00303018">
      <w:pPr>
        <w:pStyle w:val="ListBullet2"/>
        <w:spacing w:line="276" w:lineRule="auto"/>
        <w:rPr>
          <w:i/>
        </w:rPr>
      </w:pPr>
      <w:r w:rsidRPr="005B53AE">
        <w:t>Western</w:t>
      </w:r>
      <w:r w:rsidRPr="005B53AE">
        <w:rPr>
          <w:i/>
        </w:rPr>
        <w:t xml:space="preserve"> </w:t>
      </w:r>
      <w:r w:rsidRPr="005B53AE">
        <w:t>flower</w:t>
      </w:r>
      <w:r w:rsidRPr="005B53AE">
        <w:rPr>
          <w:i/>
        </w:rPr>
        <w:t xml:space="preserve"> </w:t>
      </w:r>
      <w:r w:rsidRPr="005B53AE">
        <w:t>thrips</w:t>
      </w:r>
      <w:r w:rsidRPr="005B53AE">
        <w:rPr>
          <w:i/>
        </w:rPr>
        <w:t xml:space="preserve"> </w:t>
      </w:r>
      <w:r w:rsidRPr="005B53AE">
        <w:t>(</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t>)</w:t>
      </w:r>
    </w:p>
    <w:p w14:paraId="0537C7DA" w14:textId="77777777" w:rsidR="00983605" w:rsidRPr="005B53AE" w:rsidRDefault="00983605" w:rsidP="00303018">
      <w:pPr>
        <w:pStyle w:val="ListBullet2"/>
        <w:spacing w:line="276" w:lineRule="auto"/>
        <w:rPr>
          <w:i/>
        </w:rPr>
      </w:pPr>
      <w:r w:rsidRPr="005B53AE">
        <w:t>Chilli</w:t>
      </w:r>
      <w:r w:rsidRPr="005B53AE">
        <w:rPr>
          <w:i/>
        </w:rPr>
        <w:t xml:space="preserve"> </w:t>
      </w:r>
      <w:r w:rsidRPr="005B53AE">
        <w:t>thrips</w:t>
      </w:r>
      <w:r w:rsidRPr="005B53AE">
        <w:rPr>
          <w:i/>
        </w:rPr>
        <w:t xml:space="preserve"> </w:t>
      </w:r>
      <w:r w:rsidRPr="005B53AE">
        <w:t>(</w:t>
      </w:r>
      <w:proofErr w:type="spellStart"/>
      <w:r w:rsidRPr="005B53AE">
        <w:rPr>
          <w:i/>
        </w:rPr>
        <w:t>Scirtothrips</w:t>
      </w:r>
      <w:proofErr w:type="spellEnd"/>
      <w:r w:rsidRPr="005B53AE">
        <w:rPr>
          <w:i/>
        </w:rPr>
        <w:t xml:space="preserve"> dorsalis</w:t>
      </w:r>
      <w:r w:rsidRPr="005B53AE">
        <w:t>)</w:t>
      </w:r>
    </w:p>
    <w:p w14:paraId="47FA9AFC" w14:textId="77777777" w:rsidR="00983605" w:rsidRPr="005B53AE" w:rsidRDefault="00983605" w:rsidP="00303018">
      <w:pPr>
        <w:pStyle w:val="ListBullet2"/>
        <w:spacing w:line="276" w:lineRule="auto"/>
        <w:rPr>
          <w:i/>
        </w:rPr>
      </w:pPr>
      <w:r w:rsidRPr="005B53AE">
        <w:t>Mangosteen thrips (</w:t>
      </w:r>
      <w:proofErr w:type="spellStart"/>
      <w:r w:rsidRPr="005B53AE">
        <w:rPr>
          <w:i/>
        </w:rPr>
        <w:t>Scirtothrips</w:t>
      </w:r>
      <w:proofErr w:type="spellEnd"/>
      <w:r w:rsidRPr="005B53AE">
        <w:rPr>
          <w:i/>
        </w:rPr>
        <w:t xml:space="preserve"> </w:t>
      </w:r>
      <w:proofErr w:type="spellStart"/>
      <w:r w:rsidRPr="005B53AE">
        <w:rPr>
          <w:i/>
        </w:rPr>
        <w:t>oligochaetus</w:t>
      </w:r>
      <w:proofErr w:type="spellEnd"/>
      <w:r w:rsidRPr="005B53AE">
        <w:t>)</w:t>
      </w:r>
    </w:p>
    <w:p w14:paraId="74189680" w14:textId="77777777" w:rsidR="00983605" w:rsidRPr="005B53AE" w:rsidRDefault="00983605" w:rsidP="00303018">
      <w:pPr>
        <w:pStyle w:val="ListBullet2"/>
        <w:spacing w:line="276" w:lineRule="auto"/>
        <w:rPr>
          <w:i/>
        </w:rPr>
      </w:pPr>
      <w:r w:rsidRPr="005B53AE">
        <w:t>Annona mealybug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t>)</w:t>
      </w:r>
    </w:p>
    <w:p w14:paraId="6E52AE59" w14:textId="77777777" w:rsidR="00983605" w:rsidRPr="005B53AE" w:rsidRDefault="00983605" w:rsidP="00303018">
      <w:pPr>
        <w:pStyle w:val="ListBullet2"/>
        <w:spacing w:line="276" w:lineRule="auto"/>
        <w:rPr>
          <w:i/>
        </w:rPr>
      </w:pPr>
      <w:r w:rsidRPr="005B53AE">
        <w:t>Papaya mealybug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t>)</w:t>
      </w:r>
    </w:p>
    <w:p w14:paraId="74F7844A" w14:textId="77777777" w:rsidR="00983605" w:rsidRPr="005B53AE" w:rsidRDefault="00983605" w:rsidP="00303018">
      <w:pPr>
        <w:pStyle w:val="ListBullet2"/>
        <w:spacing w:line="276" w:lineRule="auto"/>
        <w:rPr>
          <w:i/>
        </w:rPr>
      </w:pPr>
      <w:r w:rsidRPr="005B53AE">
        <w:t>Vine mealybug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t>)</w:t>
      </w:r>
    </w:p>
    <w:p w14:paraId="569B03BE" w14:textId="77777777" w:rsidR="00983605" w:rsidRPr="005B53AE" w:rsidRDefault="00983605" w:rsidP="00303018">
      <w:pPr>
        <w:pStyle w:val="ListBullet2"/>
        <w:spacing w:line="276" w:lineRule="auto"/>
      </w:pPr>
      <w:r w:rsidRPr="005B53AE">
        <w:lastRenderedPageBreak/>
        <w:t>Bacterial blight of pomegranate (</w:t>
      </w:r>
      <w:r w:rsidRPr="005B53AE">
        <w:rPr>
          <w:i/>
        </w:rPr>
        <w:t xml:space="preserve">Xanthomonas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w:t>
      </w:r>
    </w:p>
    <w:p w14:paraId="13EB696A" w14:textId="77777777" w:rsidR="00983605" w:rsidRPr="005B53AE" w:rsidRDefault="00983605" w:rsidP="00983605">
      <w:pPr>
        <w:pStyle w:val="Heading4"/>
      </w:pPr>
      <w:r w:rsidRPr="005B53AE">
        <w:t>Pomegranate processed arils pathway</w:t>
      </w:r>
    </w:p>
    <w:p w14:paraId="4937D5BC" w14:textId="318B258F" w:rsidR="00983605" w:rsidRPr="005B53AE" w:rsidRDefault="00983605" w:rsidP="00303018">
      <w:r w:rsidRPr="005B53AE">
        <w:t xml:space="preserve">The pest categorisation process for </w:t>
      </w:r>
      <w:r w:rsidR="00294155">
        <w:t xml:space="preserve">the </w:t>
      </w:r>
      <w:r w:rsidRPr="005B53AE">
        <w:t>processed arils pathway considered those</w:t>
      </w:r>
      <w:r w:rsidR="00150C38" w:rsidRPr="005B53AE">
        <w:t xml:space="preserve"> </w:t>
      </w:r>
      <w:r w:rsidR="008A27AC" w:rsidRPr="005B53AE">
        <w:t xml:space="preserve">20 </w:t>
      </w:r>
      <w:r w:rsidRPr="005B53AE">
        <w:t xml:space="preserve">pests that </w:t>
      </w:r>
      <w:r w:rsidR="00844F06" w:rsidRPr="005B53AE">
        <w:t xml:space="preserve">were identified as </w:t>
      </w:r>
      <w:r w:rsidRPr="005B53AE">
        <w:t>requir</w:t>
      </w:r>
      <w:r w:rsidR="00844F06" w:rsidRPr="005B53AE">
        <w:t xml:space="preserve">ing further </w:t>
      </w:r>
      <w:r w:rsidRPr="005B53AE">
        <w:t xml:space="preserve">assessment for the pomegranate whole fruit pathway. These pests were assessed for their potential presence on the processed arils pathway (Appendix A-2: Pests of pomegranate fruit that are assessed for pomegranate arils from India for human consumption). This approach was adopted because arils are a part of the whole fruit, and only those pests associated with whole fruit </w:t>
      </w:r>
      <w:r w:rsidR="00CB4CDE" w:rsidRPr="005B53AE">
        <w:t xml:space="preserve">are considered to </w:t>
      </w:r>
      <w:r w:rsidRPr="005B53AE">
        <w:t>have the possibility of being on the processed arils pathway.</w:t>
      </w:r>
    </w:p>
    <w:p w14:paraId="7E0F590C" w14:textId="422CA54F" w:rsidR="00983605" w:rsidRPr="005B53AE" w:rsidRDefault="00983605" w:rsidP="00303018">
      <w:pPr>
        <w:pStyle w:val="ListBullet"/>
        <w:spacing w:line="276" w:lineRule="auto"/>
      </w:pPr>
      <w:r w:rsidRPr="005B53AE">
        <w:t>Of the</w:t>
      </w:r>
      <w:r w:rsidR="00150C38" w:rsidRPr="005B53AE">
        <w:t xml:space="preserve"> </w:t>
      </w:r>
      <w:r w:rsidR="008A27AC" w:rsidRPr="005B53AE">
        <w:t xml:space="preserve">20 </w:t>
      </w:r>
      <w:r w:rsidRPr="005B53AE">
        <w:t>pests considered,</w:t>
      </w:r>
      <w:r w:rsidR="00150C38" w:rsidRPr="005B53AE">
        <w:t xml:space="preserve"> </w:t>
      </w:r>
      <w:r w:rsidR="008A27AC" w:rsidRPr="005B53AE">
        <w:t>15</w:t>
      </w:r>
      <w:r w:rsidRPr="005B53AE">
        <w:t xml:space="preserve"> pests were assessed as not having potential to be on the processed aril</w:t>
      </w:r>
      <w:r w:rsidR="00294155">
        <w:t>s</w:t>
      </w:r>
      <w:r w:rsidRPr="005B53AE">
        <w:t xml:space="preserve"> pathway, and therefore were not considered further.</w:t>
      </w:r>
    </w:p>
    <w:p w14:paraId="2DD813B4" w14:textId="77777777" w:rsidR="00983605" w:rsidRPr="005B53AE" w:rsidRDefault="00983605" w:rsidP="00303018">
      <w:pPr>
        <w:pStyle w:val="ListBullet"/>
        <w:spacing w:line="276" w:lineRule="auto"/>
      </w:pPr>
      <w:r w:rsidRPr="005B53AE">
        <w:t>5 pests required further consideration, in the form of a pest risk assessment. The estimated unrestricted risks for two pests were assessed as achieving the ALOP for Australia. Therefore, no specific risk management measures are required for these pests on this pathway. These pests are:</w:t>
      </w:r>
    </w:p>
    <w:p w14:paraId="55789B0F" w14:textId="77777777" w:rsidR="00983605" w:rsidRPr="005B53AE" w:rsidRDefault="00983605" w:rsidP="00303018">
      <w:pPr>
        <w:pStyle w:val="ListBullet2"/>
        <w:spacing w:line="276" w:lineRule="auto"/>
      </w:pPr>
      <w:r w:rsidRPr="005B53AE">
        <w:t>Cornelian butterfly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w:t>
      </w:r>
    </w:p>
    <w:p w14:paraId="0EE170E9" w14:textId="77777777" w:rsidR="00983605" w:rsidRPr="005B53AE" w:rsidRDefault="00983605" w:rsidP="00303018">
      <w:pPr>
        <w:pStyle w:val="ListBullet2"/>
        <w:spacing w:line="276" w:lineRule="auto"/>
      </w:pPr>
      <w:r w:rsidRPr="005B53AE">
        <w:t>Pomegranate butterfly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w:t>
      </w:r>
    </w:p>
    <w:p w14:paraId="79B541AE" w14:textId="77777777" w:rsidR="00983605" w:rsidRPr="005B53AE" w:rsidRDefault="00983605" w:rsidP="00303018">
      <w:pPr>
        <w:pStyle w:val="ListBullet"/>
        <w:spacing w:line="276" w:lineRule="auto"/>
      </w:pPr>
      <w:r w:rsidRPr="005B53AE">
        <w:t>The estimated unrestricted risks for three fruit flies were assessed as not achieving the ALOP for Australia, and thus specific risk management measures are required for these pests on this pathway. These pests are:</w:t>
      </w:r>
    </w:p>
    <w:p w14:paraId="39A5A267" w14:textId="77777777" w:rsidR="00983605" w:rsidRPr="005B53AE" w:rsidRDefault="00983605" w:rsidP="00303018">
      <w:pPr>
        <w:pStyle w:val="ListBullet2"/>
        <w:spacing w:line="276" w:lineRule="auto"/>
      </w:pPr>
      <w:r w:rsidRPr="005B53AE">
        <w:t>Carambola fruit fly (</w:t>
      </w:r>
      <w:r w:rsidRPr="005B53AE">
        <w:rPr>
          <w:i/>
        </w:rPr>
        <w:t>Bactrocera</w:t>
      </w:r>
      <w:r w:rsidRPr="005B53AE">
        <w:t xml:space="preserve"> </w:t>
      </w:r>
      <w:r w:rsidRPr="005B53AE">
        <w:rPr>
          <w:i/>
        </w:rPr>
        <w:t>carambolae</w:t>
      </w:r>
      <w:r w:rsidRPr="005B53AE">
        <w:t>)</w:t>
      </w:r>
    </w:p>
    <w:p w14:paraId="22541C5E" w14:textId="77777777" w:rsidR="00983605" w:rsidRPr="005B53AE" w:rsidRDefault="00983605" w:rsidP="00303018">
      <w:pPr>
        <w:pStyle w:val="ListBullet2"/>
        <w:spacing w:line="276" w:lineRule="auto"/>
      </w:pPr>
      <w:r w:rsidRPr="005B53AE">
        <w:t>Oriental fruit fly (</w:t>
      </w:r>
      <w:r w:rsidRPr="005B53AE">
        <w:rPr>
          <w:i/>
        </w:rPr>
        <w:t>Bactrocera dorsalis</w:t>
      </w:r>
      <w:r w:rsidRPr="005B53AE">
        <w:t>)</w:t>
      </w:r>
    </w:p>
    <w:p w14:paraId="0FD0F88D" w14:textId="77777777" w:rsidR="00983605" w:rsidRPr="005B53AE" w:rsidRDefault="00983605" w:rsidP="00303018">
      <w:pPr>
        <w:pStyle w:val="ListBullet2"/>
        <w:spacing w:line="276" w:lineRule="auto"/>
      </w:pPr>
      <w:r w:rsidRPr="005B53AE">
        <w:t>Peach fruit fly (</w:t>
      </w:r>
      <w:r w:rsidRPr="005B53AE">
        <w:rPr>
          <w:i/>
        </w:rPr>
        <w:t>Bactrocera</w:t>
      </w:r>
      <w:r w:rsidRPr="005B53AE">
        <w:t xml:space="preserve"> </w:t>
      </w:r>
      <w:r w:rsidRPr="005B53AE">
        <w:rPr>
          <w:i/>
        </w:rPr>
        <w:t>zonata</w:t>
      </w:r>
      <w:r w:rsidRPr="005B53AE">
        <w:t>).</w:t>
      </w:r>
    </w:p>
    <w:p w14:paraId="5EDBE7C0" w14:textId="77777777" w:rsidR="00983605" w:rsidRPr="005B53AE" w:rsidRDefault="00983605" w:rsidP="00303018">
      <w:pPr>
        <w:pStyle w:val="ListBullet2"/>
        <w:spacing w:line="276" w:lineRule="auto"/>
      </w:pPr>
      <w:r w:rsidRPr="005B53AE">
        <w:br w:type="page"/>
      </w:r>
    </w:p>
    <w:p w14:paraId="14D126D1" w14:textId="1D057334" w:rsidR="002625BE" w:rsidRPr="005B53AE" w:rsidRDefault="00983605" w:rsidP="00B5522F">
      <w:pPr>
        <w:pStyle w:val="Caption"/>
      </w:pPr>
      <w:bookmarkStart w:id="133" w:name="_Ref12283060"/>
      <w:bookmarkStart w:id="134" w:name="_Toc42758717"/>
      <w:r w:rsidRPr="005B53AE">
        <w:lastRenderedPageBreak/>
        <w:t xml:space="preserve">Figure </w:t>
      </w:r>
      <w:r w:rsidRPr="005B53AE">
        <w:rPr>
          <w:noProof/>
        </w:rPr>
        <w:fldChar w:fldCharType="begin"/>
      </w:r>
      <w:r w:rsidRPr="005B53AE">
        <w:rPr>
          <w:noProof/>
        </w:rPr>
        <w:instrText xml:space="preserve"> SEQ Figure \* ARABIC </w:instrText>
      </w:r>
      <w:r w:rsidRPr="005B53AE">
        <w:rPr>
          <w:noProof/>
        </w:rPr>
        <w:fldChar w:fldCharType="separate"/>
      </w:r>
      <w:r w:rsidR="004221FB">
        <w:rPr>
          <w:noProof/>
        </w:rPr>
        <w:t>10</w:t>
      </w:r>
      <w:r w:rsidRPr="005B53AE">
        <w:rPr>
          <w:noProof/>
        </w:rPr>
        <w:fldChar w:fldCharType="end"/>
      </w:r>
      <w:bookmarkEnd w:id="133"/>
      <w:r w:rsidRPr="005B53AE">
        <w:t xml:space="preserve"> Summary of assessment of quarantine pests of concern on the pomegranate whole fruit and processed arils from India pathway</w:t>
      </w:r>
      <w:bookmarkEnd w:id="134"/>
    </w:p>
    <w:p w14:paraId="0E44DDEE" w14:textId="3C18C131" w:rsidR="00417CC5" w:rsidRPr="005B53AE" w:rsidRDefault="00B5522F" w:rsidP="00983605">
      <w:pPr>
        <w:sectPr w:rsidR="00417CC5" w:rsidRPr="005B53AE" w:rsidSect="00D307CE">
          <w:footerReference w:type="default" r:id="rId57"/>
          <w:pgSz w:w="11906" w:h="16838"/>
          <w:pgMar w:top="1418" w:right="1418" w:bottom="1418" w:left="1418" w:header="567" w:footer="283" w:gutter="0"/>
          <w:cols w:space="708"/>
          <w:docGrid w:linePitch="360"/>
        </w:sectPr>
      </w:pPr>
      <w:r w:rsidRPr="005B53AE">
        <w:rPr>
          <w:noProof/>
          <w:lang w:eastAsia="en-AU"/>
        </w:rPr>
        <w:drawing>
          <wp:inline distT="0" distB="0" distL="0" distR="0" wp14:anchorId="1D70E0B0" wp14:editId="5AF4A059">
            <wp:extent cx="7919671" cy="5542908"/>
            <wp:effectExtent l="730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7934444" cy="5553247"/>
                    </a:xfrm>
                    <a:prstGeom prst="rect">
                      <a:avLst/>
                    </a:prstGeom>
                    <a:noFill/>
                  </pic:spPr>
                </pic:pic>
              </a:graphicData>
            </a:graphic>
          </wp:inline>
        </w:drawing>
      </w:r>
    </w:p>
    <w:p w14:paraId="10850B7C" w14:textId="77777777" w:rsidR="005F77E5" w:rsidRPr="005B53AE" w:rsidRDefault="004E2686" w:rsidP="00591D87">
      <w:pPr>
        <w:pStyle w:val="Heading2"/>
      </w:pPr>
      <w:bookmarkStart w:id="135" w:name="_Toc42758696"/>
      <w:r w:rsidRPr="005B53AE">
        <w:lastRenderedPageBreak/>
        <w:t>Pest risk management</w:t>
      </w:r>
      <w:bookmarkEnd w:id="135"/>
    </w:p>
    <w:p w14:paraId="5B164AE5" w14:textId="4277FF92" w:rsidR="005F77E5" w:rsidRPr="005B53AE" w:rsidRDefault="004E2686">
      <w:r w:rsidRPr="005B53AE">
        <w:t xml:space="preserve">This chapter provides information on the management of quarantine pests and regulated thrips identified as having an unrestricted risk that does not achieve the appropriate level of protection (ALOP) for Australia. </w:t>
      </w:r>
      <w:r w:rsidR="00F84620" w:rsidRPr="005B53AE">
        <w:t>The</w:t>
      </w:r>
      <w:r w:rsidR="00150C38" w:rsidRPr="005B53AE">
        <w:t xml:space="preserve"> </w:t>
      </w:r>
      <w:r w:rsidR="00265C2E" w:rsidRPr="005B53AE">
        <w:t xml:space="preserve">recommended </w:t>
      </w:r>
      <w:r w:rsidRPr="005B53AE">
        <w:t xml:space="preserve">risk management measures for these pests are described in this chapter. This chapter also describes the operational system that </w:t>
      </w:r>
      <w:r w:rsidR="00F84620" w:rsidRPr="005B53AE">
        <w:t>is</w:t>
      </w:r>
      <w:r w:rsidRPr="005B53AE">
        <w:t xml:space="preserve"> required for the maintenance and verification of the phytosanitary status of </w:t>
      </w:r>
      <w:r w:rsidR="00E62233" w:rsidRPr="005B53AE">
        <w:t>pomegranate whole fruit</w:t>
      </w:r>
      <w:r w:rsidRPr="005B53AE">
        <w:t xml:space="preserve"> and </w:t>
      </w:r>
      <w:r w:rsidR="00D830FC" w:rsidRPr="005B53AE">
        <w:t>processed arils</w:t>
      </w:r>
      <w:r w:rsidRPr="005B53AE">
        <w:t xml:space="preserve"> from India for export to Australia.</w:t>
      </w:r>
    </w:p>
    <w:p w14:paraId="01440B89" w14:textId="77777777" w:rsidR="005F77E5" w:rsidRPr="005B53AE" w:rsidRDefault="004E2686" w:rsidP="00591D87">
      <w:pPr>
        <w:pStyle w:val="Heading3"/>
      </w:pPr>
      <w:bookmarkStart w:id="136" w:name="_Toc42758697"/>
      <w:r w:rsidRPr="005B53AE">
        <w:t>Pest risk management measures and phytosanitary procedures</w:t>
      </w:r>
      <w:bookmarkEnd w:id="136"/>
    </w:p>
    <w:p w14:paraId="2A7B402B" w14:textId="77777777" w:rsidR="00E37FA5" w:rsidRPr="005B53AE" w:rsidRDefault="004E2686" w:rsidP="00E37FA5">
      <w:r w:rsidRPr="005B53AE">
        <w:t xml:space="preserve">Pest risk management evaluates and selects options for measures to reduce the risk of entry, establishment or spread of quarantine pests and regulated thrips for Australia, where they have been assessed to have an unrestricted risk that does not achieve the ALOP for Australia. In calculating the unrestricted risk estimate, </w:t>
      </w:r>
      <w:r w:rsidR="00F84620" w:rsidRPr="005B53AE">
        <w:t xml:space="preserve">the standard </w:t>
      </w:r>
      <w:r w:rsidRPr="005B53AE">
        <w:t xml:space="preserve">commercial production </w:t>
      </w:r>
      <w:r w:rsidR="00F84620" w:rsidRPr="005B53AE">
        <w:t>and pro</w:t>
      </w:r>
      <w:r w:rsidR="006717D7" w:rsidRPr="005B53AE">
        <w:t>c</w:t>
      </w:r>
      <w:r w:rsidR="00F84620" w:rsidRPr="005B53AE">
        <w:t xml:space="preserve">essing </w:t>
      </w:r>
      <w:r w:rsidRPr="005B53AE">
        <w:t xml:space="preserve">practices </w:t>
      </w:r>
      <w:r w:rsidR="00166435" w:rsidRPr="005B53AE">
        <w:t xml:space="preserve">for </w:t>
      </w:r>
      <w:r w:rsidR="00E62233" w:rsidRPr="005B53AE">
        <w:t>pomegranate whole fruit</w:t>
      </w:r>
      <w:r w:rsidR="00166435" w:rsidRPr="005B53AE">
        <w:t xml:space="preserve"> and </w:t>
      </w:r>
      <w:r w:rsidR="00D830FC" w:rsidRPr="005B53AE">
        <w:t>processed arils</w:t>
      </w:r>
      <w:r w:rsidR="00166435" w:rsidRPr="005B53AE">
        <w:t xml:space="preserve"> </w:t>
      </w:r>
      <w:r w:rsidRPr="005B53AE">
        <w:t>in India</w:t>
      </w:r>
      <w:r w:rsidR="00A275C4" w:rsidRPr="005B53AE">
        <w:t xml:space="preserve">, </w:t>
      </w:r>
      <w:r w:rsidRPr="005B53AE">
        <w:t xml:space="preserve">have been considered, as have post-harvest procedures and the packing of </w:t>
      </w:r>
      <w:r w:rsidR="00E62233" w:rsidRPr="005B53AE">
        <w:t>pomegranate whole fruit</w:t>
      </w:r>
      <w:r w:rsidRPr="005B53AE">
        <w:t xml:space="preserve"> and </w:t>
      </w:r>
      <w:r w:rsidR="00D830FC" w:rsidRPr="005B53AE">
        <w:t>processed arils</w:t>
      </w:r>
      <w:r w:rsidR="00F84620" w:rsidRPr="005B53AE">
        <w:t xml:space="preserve"> (as </w:t>
      </w:r>
      <w:r w:rsidR="009B6933" w:rsidRPr="005B53AE">
        <w:t>described</w:t>
      </w:r>
      <w:r w:rsidR="00F84620" w:rsidRPr="005B53AE">
        <w:t xml:space="preserve"> in Chapter 3: India’s commercial practices for pomegranate whole fruit and </w:t>
      </w:r>
      <w:r w:rsidR="009B6933" w:rsidRPr="005B53AE">
        <w:t>processed</w:t>
      </w:r>
      <w:r w:rsidR="00F84620" w:rsidRPr="005B53AE">
        <w:t xml:space="preserve"> arils)</w:t>
      </w:r>
      <w:r w:rsidRPr="005B53AE">
        <w:t>.</w:t>
      </w:r>
    </w:p>
    <w:p w14:paraId="55596A58" w14:textId="77777777" w:rsidR="00B332BF" w:rsidRPr="005B53AE" w:rsidRDefault="004E2686" w:rsidP="00E37FA5">
      <w:r w:rsidRPr="005B53AE">
        <w:t xml:space="preserve">Pest risk management measures identified for quarantine thrips are considered appropriate for the regulated thrips. </w:t>
      </w:r>
    </w:p>
    <w:p w14:paraId="62518433" w14:textId="2691D608" w:rsidR="00E37FA5" w:rsidRPr="005B53AE" w:rsidRDefault="004E2686" w:rsidP="00E37FA5">
      <w:r w:rsidRPr="005B53AE">
        <w:t xml:space="preserve">In addition to India’s </w:t>
      </w:r>
      <w:r w:rsidR="00F84620" w:rsidRPr="005B53AE">
        <w:t xml:space="preserve">standard </w:t>
      </w:r>
      <w:r w:rsidRPr="005B53AE">
        <w:t xml:space="preserve">commercial production systems and packing house practices for </w:t>
      </w:r>
      <w:r w:rsidR="00E62233" w:rsidRPr="005B53AE">
        <w:t>pomegranate whole fruit</w:t>
      </w:r>
      <w:r w:rsidRPr="005B53AE">
        <w:t xml:space="preserve"> and </w:t>
      </w:r>
      <w:r w:rsidR="00D830FC" w:rsidRPr="005B53AE">
        <w:t>processed arils</w:t>
      </w:r>
      <w:r w:rsidR="00F84620" w:rsidRPr="005B53AE">
        <w:t xml:space="preserve"> (as described in Chapter 3: India’s commercial practices for pomegranate whole fruit and </w:t>
      </w:r>
      <w:r w:rsidR="009B6933" w:rsidRPr="005B53AE">
        <w:t>processed</w:t>
      </w:r>
      <w:r w:rsidR="00F84620" w:rsidRPr="005B53AE">
        <w:t xml:space="preserve"> arils)</w:t>
      </w:r>
      <w:r w:rsidRPr="005B53AE">
        <w:t>, specific pest risk management measures are</w:t>
      </w:r>
      <w:r w:rsidR="00150C38" w:rsidRPr="005B53AE">
        <w:t xml:space="preserve"> </w:t>
      </w:r>
      <w:r w:rsidR="00265C2E" w:rsidRPr="005B53AE">
        <w:t>recommended</w:t>
      </w:r>
      <w:r w:rsidRPr="005B53AE">
        <w:t xml:space="preserve"> </w:t>
      </w:r>
      <w:r w:rsidR="00F84620" w:rsidRPr="005B53AE">
        <w:t xml:space="preserve">in order </w:t>
      </w:r>
      <w:r w:rsidRPr="005B53AE">
        <w:t>to achieve the ALOP for Australia.</w:t>
      </w:r>
    </w:p>
    <w:p w14:paraId="6C4992F5" w14:textId="22851352" w:rsidR="00E37FA5" w:rsidRPr="005B53AE" w:rsidRDefault="004E2686" w:rsidP="00E37FA5">
      <w:r w:rsidRPr="005B53AE">
        <w:t xml:space="preserve">In this chapter, the </w:t>
      </w:r>
      <w:r w:rsidR="00D5766B" w:rsidRPr="005B53AE">
        <w:t>department</w:t>
      </w:r>
      <w:r w:rsidR="00150C38" w:rsidRPr="005B53AE">
        <w:t xml:space="preserve"> </w:t>
      </w:r>
      <w:r w:rsidR="00265C2E" w:rsidRPr="005B53AE">
        <w:t>recommends</w:t>
      </w:r>
      <w:r w:rsidRPr="005B53AE">
        <w:t xml:space="preserve"> risk management measures that may be applied to consignments of </w:t>
      </w:r>
      <w:r w:rsidR="00E62233" w:rsidRPr="005B53AE">
        <w:t>pomegranate whole fruit</w:t>
      </w:r>
      <w:r w:rsidRPr="005B53AE">
        <w:t xml:space="preserve"> and </w:t>
      </w:r>
      <w:r w:rsidR="00D830FC" w:rsidRPr="005B53AE">
        <w:t>processed arils</w:t>
      </w:r>
      <w:r w:rsidRPr="005B53AE">
        <w:t xml:space="preserve"> sourced from India. Finalisation of the import conditions may be undertaken with input from the Australian states and territories as appropriate.</w:t>
      </w:r>
    </w:p>
    <w:p w14:paraId="5D97B990" w14:textId="77777777" w:rsidR="005F77E5" w:rsidRPr="005B53AE" w:rsidRDefault="004E2686" w:rsidP="00591D87">
      <w:pPr>
        <w:pStyle w:val="Heading4"/>
      </w:pPr>
      <w:r w:rsidRPr="005B53AE">
        <w:t>Analysis of pest interception data from 2012 to 201</w:t>
      </w:r>
      <w:r w:rsidR="001C56C2" w:rsidRPr="005B53AE">
        <w:t>8</w:t>
      </w:r>
    </w:p>
    <w:p w14:paraId="20B6AD32" w14:textId="77777777" w:rsidR="00E37FA5" w:rsidRPr="005B53AE" w:rsidRDefault="004E2686" w:rsidP="00E37FA5">
      <w:r w:rsidRPr="005B53AE">
        <w:t xml:space="preserve">Australia imported 11,186 tonnes of </w:t>
      </w:r>
      <w:r w:rsidR="00E62233" w:rsidRPr="005B53AE">
        <w:t>pomegranate whole fruit</w:t>
      </w:r>
      <w:r w:rsidRPr="005B53AE">
        <w:t xml:space="preserve"> from the </w:t>
      </w:r>
      <w:r w:rsidR="00DC3033" w:rsidRPr="005B53AE">
        <w:t>USA from 2012 to 2018. Although</w:t>
      </w:r>
      <w:r w:rsidRPr="005B53AE">
        <w:t xml:space="preserve"> Australia also currently permits the importation of pomegranate from New Zealand, no imports of this commodity fr</w:t>
      </w:r>
      <w:r w:rsidR="00E91142" w:rsidRPr="005B53AE">
        <w:t>om New Zeal</w:t>
      </w:r>
      <w:r w:rsidRPr="005B53AE">
        <w:t xml:space="preserve">and have occurred during this period. </w:t>
      </w:r>
    </w:p>
    <w:p w14:paraId="1B1F0F83" w14:textId="1B58FC94" w:rsidR="00E37FA5" w:rsidRPr="005B53AE" w:rsidRDefault="00C2485F" w:rsidP="00E37FA5">
      <w:r w:rsidRPr="005B53AE">
        <w:t>This</w:t>
      </w:r>
      <w:r w:rsidR="00C74893" w:rsidRPr="005B53AE">
        <w:t xml:space="preserve"> </w:t>
      </w:r>
      <w:r w:rsidR="004E2686" w:rsidRPr="005B53AE">
        <w:t>pest risk analysis identified</w:t>
      </w:r>
      <w:r w:rsidR="00150C38" w:rsidRPr="005B53AE">
        <w:t xml:space="preserve"> </w:t>
      </w:r>
      <w:r w:rsidR="00AA023A" w:rsidRPr="005B53AE">
        <w:t xml:space="preserve">13 </w:t>
      </w:r>
      <w:r w:rsidR="004E2686" w:rsidRPr="005B53AE">
        <w:t xml:space="preserve">pests </w:t>
      </w:r>
      <w:r w:rsidR="00DC3033" w:rsidRPr="005B53AE">
        <w:t xml:space="preserve">as requiring </w:t>
      </w:r>
      <w:r w:rsidR="004E2686" w:rsidRPr="005B53AE">
        <w:t xml:space="preserve">specific risk management measures, two of which are pests of regional concern. Examination of interception data collected from </w:t>
      </w:r>
      <w:r w:rsidR="00DC3033" w:rsidRPr="005B53AE">
        <w:t xml:space="preserve">inspections of </w:t>
      </w:r>
      <w:r w:rsidR="004E2686" w:rsidRPr="005B53AE">
        <w:t xml:space="preserve">imports of pomegranate from the USA found </w:t>
      </w:r>
      <w:r w:rsidR="00DC3033" w:rsidRPr="005B53AE">
        <w:t xml:space="preserve">records </w:t>
      </w:r>
      <w:r w:rsidR="004E2686" w:rsidRPr="005B53AE">
        <w:t>of thrips, mites, mealybugs</w:t>
      </w:r>
      <w:r w:rsidR="006E6695" w:rsidRPr="005B53AE">
        <w:t>,</w:t>
      </w:r>
      <w:r w:rsidR="002142B0">
        <w:t xml:space="preserve"> </w:t>
      </w:r>
      <w:proofErr w:type="gramStart"/>
      <w:r w:rsidR="004E2686" w:rsidRPr="005B53AE">
        <w:t>scales</w:t>
      </w:r>
      <w:proofErr w:type="gramEnd"/>
      <w:r w:rsidR="004E2686" w:rsidRPr="005B53AE">
        <w:t xml:space="preserve"> </w:t>
      </w:r>
      <w:r w:rsidR="006E6695" w:rsidRPr="005B53AE">
        <w:t xml:space="preserve">and lepidopteran pests </w:t>
      </w:r>
      <w:r w:rsidR="004E2686" w:rsidRPr="005B53AE">
        <w:t xml:space="preserve">on </w:t>
      </w:r>
      <w:r w:rsidR="00E62233" w:rsidRPr="005B53AE">
        <w:t>pomegranate whole fruit</w:t>
      </w:r>
      <w:r w:rsidR="004E2686" w:rsidRPr="005B53AE">
        <w:t xml:space="preserve">. All of </w:t>
      </w:r>
      <w:r w:rsidR="00547D5B" w:rsidRPr="005B53AE">
        <w:t xml:space="preserve">those </w:t>
      </w:r>
      <w:r w:rsidR="004E2686" w:rsidRPr="005B53AE">
        <w:t>organisms intercepted are actioned under</w:t>
      </w:r>
      <w:r w:rsidR="00150C38" w:rsidRPr="005B53AE">
        <w:t xml:space="preserve"> </w:t>
      </w:r>
      <w:r w:rsidR="00641956" w:rsidRPr="005B53AE">
        <w:t xml:space="preserve">existing </w:t>
      </w:r>
      <w:r w:rsidR="00827824" w:rsidRPr="005B53AE">
        <w:t xml:space="preserve">conditions for importing </w:t>
      </w:r>
      <w:r w:rsidR="009B6933" w:rsidRPr="005B53AE">
        <w:t>pomegranate</w:t>
      </w:r>
      <w:r w:rsidR="006717D7" w:rsidRPr="005B53AE">
        <w:t xml:space="preserve"> fruit from the USA</w:t>
      </w:r>
      <w:r w:rsidR="004E2686" w:rsidRPr="005B53AE">
        <w:t xml:space="preserve">. </w:t>
      </w:r>
      <w:r w:rsidR="00827824" w:rsidRPr="005B53AE">
        <w:t>These conditions require</w:t>
      </w:r>
      <w:r w:rsidR="006E6695" w:rsidRPr="005B53AE">
        <w:t>d</w:t>
      </w:r>
      <w:r w:rsidR="00827824" w:rsidRPr="005B53AE">
        <w:t xml:space="preserve"> </w:t>
      </w:r>
      <w:r w:rsidR="004E2686" w:rsidRPr="005B53AE">
        <w:t xml:space="preserve">that the </w:t>
      </w:r>
      <w:r w:rsidR="00D5766B" w:rsidRPr="005B53AE">
        <w:t>department</w:t>
      </w:r>
      <w:r w:rsidR="004E2686" w:rsidRPr="005B53AE">
        <w:t xml:space="preserve"> undertake</w:t>
      </w:r>
      <w:r w:rsidR="00E91142" w:rsidRPr="005B53AE">
        <w:t>s</w:t>
      </w:r>
      <w:r w:rsidR="004E2686" w:rsidRPr="005B53AE">
        <w:t xml:space="preserve"> an assessment to determine the quarantine status of these organisms, and take phytosanitary action</w:t>
      </w:r>
      <w:r w:rsidR="00827824" w:rsidRPr="005B53AE">
        <w:t>s</w:t>
      </w:r>
      <w:r w:rsidR="004E2686" w:rsidRPr="005B53AE">
        <w:t xml:space="preserve"> as appropriate.</w:t>
      </w:r>
    </w:p>
    <w:p w14:paraId="11A2DED9" w14:textId="77777777" w:rsidR="009D1D48" w:rsidRPr="005B53AE" w:rsidRDefault="004E2686" w:rsidP="00E37FA5">
      <w:r w:rsidRPr="005B53AE">
        <w:t>The continual interception of arth</w:t>
      </w:r>
      <w:r w:rsidR="00701452" w:rsidRPr="005B53AE">
        <w:t>ropod pests on pomegranates impor</w:t>
      </w:r>
      <w:r w:rsidRPr="005B53AE">
        <w:t xml:space="preserve">ted from the USA resulted in </w:t>
      </w:r>
      <w:r w:rsidR="00701452" w:rsidRPr="005B53AE">
        <w:t xml:space="preserve">a </w:t>
      </w:r>
      <w:r w:rsidRPr="005B53AE">
        <w:t xml:space="preserve">change </w:t>
      </w:r>
      <w:r w:rsidR="00701452" w:rsidRPr="005B53AE">
        <w:t>to the</w:t>
      </w:r>
      <w:r w:rsidRPr="005B53AE">
        <w:t xml:space="preserve"> import requirements. As of 1 August 2019, the department requires the management measure of pre-export methyl bromide fumigation of pomegranate whole fruit, imported into Australia from the USA</w:t>
      </w:r>
      <w:r w:rsidR="00701452" w:rsidRPr="005B53AE">
        <w:t xml:space="preserve"> to manage the risk of arthropod pests</w:t>
      </w:r>
      <w:r w:rsidRPr="005B53AE">
        <w:t>.</w:t>
      </w:r>
      <w:r w:rsidR="00DA73FD" w:rsidRPr="005B53AE">
        <w:t xml:space="preserve"> </w:t>
      </w:r>
    </w:p>
    <w:p w14:paraId="69A4EDFB" w14:textId="60DC6DD9" w:rsidR="0034083D" w:rsidRPr="005B53AE" w:rsidRDefault="00641956" w:rsidP="00E37FA5">
      <w:r w:rsidRPr="005B53AE">
        <w:lastRenderedPageBreak/>
        <w:t>Additionally, there have been detections of fruit fly pests that are of biosecurity concern to Australia in processed arils imported from India and Peru into the USA. This indicates that arils can provide a pathway for fruit flies.</w:t>
      </w:r>
    </w:p>
    <w:p w14:paraId="774AA992" w14:textId="77777777" w:rsidR="00E37FA5" w:rsidRPr="005B53AE" w:rsidRDefault="004E2686" w:rsidP="00E37FA5">
      <w:pPr>
        <w:pStyle w:val="Heading4"/>
      </w:pPr>
      <w:r w:rsidRPr="005B53AE">
        <w:t xml:space="preserve">Pest risk management for quarantine pests </w:t>
      </w:r>
      <w:r w:rsidR="00F84620" w:rsidRPr="005B53AE">
        <w:t>of</w:t>
      </w:r>
      <w:r w:rsidRPr="005B53AE">
        <w:t xml:space="preserve"> </w:t>
      </w:r>
      <w:r w:rsidR="00E62233" w:rsidRPr="005B53AE">
        <w:t>pomegranate whole fruit</w:t>
      </w:r>
      <w:r w:rsidR="00893733" w:rsidRPr="005B53AE">
        <w:t xml:space="preserve"> </w:t>
      </w:r>
      <w:r w:rsidR="00B22EDE" w:rsidRPr="005B53AE">
        <w:t xml:space="preserve">and processed arils </w:t>
      </w:r>
      <w:r w:rsidRPr="005B53AE">
        <w:t>from India</w:t>
      </w:r>
    </w:p>
    <w:p w14:paraId="06583BC1" w14:textId="5342DF8D" w:rsidR="00F02B93" w:rsidRPr="005B53AE" w:rsidRDefault="004E2686" w:rsidP="00E37FA5">
      <w:r w:rsidRPr="005B53AE">
        <w:t xml:space="preserve">The pest risk assessment process identified the quarantine pests listed in </w:t>
      </w:r>
      <w:r w:rsidR="00870E37" w:rsidRPr="005B53AE">
        <w:fldChar w:fldCharType="begin"/>
      </w:r>
      <w:r w:rsidR="00870E37" w:rsidRPr="005B53AE">
        <w:instrText xml:space="preserve"> REF _Ref12355560 \h </w:instrText>
      </w:r>
      <w:r w:rsidR="006F09E3" w:rsidRPr="005B53AE">
        <w:instrText xml:space="preserve"> \* MERGEFORMAT </w:instrText>
      </w:r>
      <w:r w:rsidR="00870E37" w:rsidRPr="005B53AE">
        <w:fldChar w:fldCharType="separate"/>
      </w:r>
      <w:r w:rsidR="004221FB" w:rsidRPr="005B53AE">
        <w:t xml:space="preserve">Table </w:t>
      </w:r>
      <w:r w:rsidR="004221FB">
        <w:rPr>
          <w:noProof/>
        </w:rPr>
        <w:t>5</w:t>
      </w:r>
      <w:r w:rsidR="004221FB" w:rsidRPr="005B53AE">
        <w:rPr>
          <w:noProof/>
        </w:rPr>
        <w:t>.</w:t>
      </w:r>
      <w:r w:rsidR="004221FB">
        <w:rPr>
          <w:noProof/>
        </w:rPr>
        <w:t>1</w:t>
      </w:r>
      <w:r w:rsidR="00870E37" w:rsidRPr="005B53AE">
        <w:fldChar w:fldCharType="end"/>
      </w:r>
      <w:r w:rsidR="00870E37" w:rsidRPr="005B53AE">
        <w:t xml:space="preserve"> </w:t>
      </w:r>
      <w:r w:rsidRPr="005B53AE">
        <w:t>as having unrestricted risks that do not achieve the ALOP for Australia</w:t>
      </w:r>
      <w:r w:rsidR="00F84620" w:rsidRPr="005B53AE">
        <w:t>.</w:t>
      </w:r>
      <w:r w:rsidR="00827824" w:rsidRPr="005B53AE">
        <w:t xml:space="preserve"> </w:t>
      </w:r>
      <w:r w:rsidRPr="005B53AE">
        <w:t>Therefore, risk management measures are</w:t>
      </w:r>
      <w:r w:rsidR="00150C38" w:rsidRPr="005B53AE">
        <w:t xml:space="preserve"> </w:t>
      </w:r>
      <w:r w:rsidR="00265C2E" w:rsidRPr="005B53AE">
        <w:t>recommended</w:t>
      </w:r>
      <w:r w:rsidRPr="005B53AE">
        <w:t xml:space="preserve"> to manage the risks posed by these pests. The</w:t>
      </w:r>
      <w:r w:rsidR="00150C38" w:rsidRPr="005B53AE">
        <w:t xml:space="preserve"> </w:t>
      </w:r>
      <w:r w:rsidR="00265C2E" w:rsidRPr="005B53AE">
        <w:t>recommended</w:t>
      </w:r>
      <w:r w:rsidRPr="005B53AE">
        <w:t xml:space="preserve"> measures are listed in </w:t>
      </w:r>
      <w:r w:rsidR="00870E37" w:rsidRPr="005B53AE">
        <w:fldChar w:fldCharType="begin"/>
      </w:r>
      <w:r w:rsidR="00870E37" w:rsidRPr="005B53AE">
        <w:instrText xml:space="preserve"> REF _Ref12355560 \h </w:instrText>
      </w:r>
      <w:r w:rsidR="006F09E3" w:rsidRPr="005B53AE">
        <w:instrText xml:space="preserve"> \* MERGEFORMAT </w:instrText>
      </w:r>
      <w:r w:rsidR="00870E37" w:rsidRPr="005B53AE">
        <w:fldChar w:fldCharType="separate"/>
      </w:r>
      <w:r w:rsidR="004221FB" w:rsidRPr="005B53AE">
        <w:t xml:space="preserve">Table </w:t>
      </w:r>
      <w:r w:rsidR="004221FB">
        <w:rPr>
          <w:noProof/>
        </w:rPr>
        <w:t>5</w:t>
      </w:r>
      <w:r w:rsidR="004221FB" w:rsidRPr="005B53AE">
        <w:rPr>
          <w:noProof/>
        </w:rPr>
        <w:t>.</w:t>
      </w:r>
      <w:r w:rsidR="004221FB">
        <w:rPr>
          <w:noProof/>
        </w:rPr>
        <w:t>1</w:t>
      </w:r>
      <w:r w:rsidR="00870E37" w:rsidRPr="005B53AE">
        <w:fldChar w:fldCharType="end"/>
      </w:r>
      <w:r w:rsidR="00547D5B" w:rsidRPr="005B53AE">
        <w:t xml:space="preserve">, and further discussed in </w:t>
      </w:r>
      <w:r w:rsidR="0077270A" w:rsidRPr="005B53AE">
        <w:t>S</w:t>
      </w:r>
      <w:r w:rsidR="00547D5B" w:rsidRPr="005B53AE">
        <w:t>ection</w:t>
      </w:r>
      <w:r w:rsidR="00E93133" w:rsidRPr="005B53AE">
        <w:t xml:space="preserve"> 5.1.3</w:t>
      </w:r>
      <w:r w:rsidR="00547D5B" w:rsidRPr="005B53AE">
        <w:t>.</w:t>
      </w:r>
    </w:p>
    <w:p w14:paraId="01F91C61" w14:textId="77777777" w:rsidR="004745A1" w:rsidRPr="005B53AE" w:rsidRDefault="004E2686" w:rsidP="00E37FA5">
      <w:r w:rsidRPr="005B53AE">
        <w:br w:type="page"/>
      </w:r>
    </w:p>
    <w:p w14:paraId="4CC270BB" w14:textId="0E6AEADA" w:rsidR="005F77E5" w:rsidRPr="005B53AE" w:rsidRDefault="004E2686" w:rsidP="0047407F">
      <w:pPr>
        <w:pStyle w:val="Caption"/>
      </w:pPr>
      <w:bookmarkStart w:id="137" w:name="_Ref12355560"/>
      <w:bookmarkStart w:id="138" w:name="_Toc384979286"/>
      <w:bookmarkStart w:id="139" w:name="_Toc42758734"/>
      <w:r w:rsidRPr="005B53AE">
        <w:lastRenderedPageBreak/>
        <w:t xml:space="preserve">Table </w:t>
      </w:r>
      <w:r w:rsidR="00F76EE1" w:rsidRPr="005B53AE">
        <w:rPr>
          <w:noProof/>
        </w:rPr>
        <w:fldChar w:fldCharType="begin"/>
      </w:r>
      <w:r w:rsidR="00F76EE1" w:rsidRPr="005B53AE">
        <w:rPr>
          <w:noProof/>
        </w:rPr>
        <w:instrText xml:space="preserve"> STYLEREF 2 \s </w:instrText>
      </w:r>
      <w:r w:rsidR="00F76EE1" w:rsidRPr="005B53AE">
        <w:rPr>
          <w:noProof/>
        </w:rPr>
        <w:fldChar w:fldCharType="separate"/>
      </w:r>
      <w:r w:rsidR="004221FB">
        <w:rPr>
          <w:noProof/>
        </w:rPr>
        <w:t>5</w:t>
      </w:r>
      <w:r w:rsidR="00F76EE1" w:rsidRPr="005B53AE">
        <w:rPr>
          <w:noProof/>
        </w:rPr>
        <w:fldChar w:fldCharType="end"/>
      </w:r>
      <w:r w:rsidR="00DC66A8" w:rsidRPr="005B53AE">
        <w:t>.</w:t>
      </w:r>
      <w:r w:rsidR="00F76EE1" w:rsidRPr="005B53AE">
        <w:rPr>
          <w:noProof/>
        </w:rPr>
        <w:fldChar w:fldCharType="begin"/>
      </w:r>
      <w:r w:rsidR="00F76EE1" w:rsidRPr="005B53AE">
        <w:rPr>
          <w:noProof/>
        </w:rPr>
        <w:instrText xml:space="preserve"> SEQ Table \* ARABIC \s 2 </w:instrText>
      </w:r>
      <w:r w:rsidR="00F76EE1" w:rsidRPr="005B53AE">
        <w:rPr>
          <w:noProof/>
        </w:rPr>
        <w:fldChar w:fldCharType="separate"/>
      </w:r>
      <w:r w:rsidR="004221FB">
        <w:rPr>
          <w:noProof/>
        </w:rPr>
        <w:t>1</w:t>
      </w:r>
      <w:r w:rsidR="00F76EE1" w:rsidRPr="005B53AE">
        <w:rPr>
          <w:noProof/>
        </w:rPr>
        <w:fldChar w:fldCharType="end"/>
      </w:r>
      <w:bookmarkEnd w:id="137"/>
      <w:r w:rsidRPr="005B53AE">
        <w:t xml:space="preserve"> </w:t>
      </w:r>
      <w:r w:rsidR="00B963F4" w:rsidRPr="005B53AE">
        <w:t>Risk ma</w:t>
      </w:r>
      <w:r w:rsidR="00A45052" w:rsidRPr="005B53AE">
        <w:t>na</w:t>
      </w:r>
      <w:r w:rsidR="00B963F4" w:rsidRPr="005B53AE">
        <w:t xml:space="preserve">gement </w:t>
      </w:r>
      <w:r w:rsidR="00F90962" w:rsidRPr="005B53AE">
        <w:t>measures</w:t>
      </w:r>
      <w:r w:rsidR="00150C38" w:rsidRPr="005B53AE">
        <w:t xml:space="preserve"> </w:t>
      </w:r>
      <w:r w:rsidR="00265C2E" w:rsidRPr="005B53AE">
        <w:t xml:space="preserve">recommended </w:t>
      </w:r>
      <w:r w:rsidR="00F90962" w:rsidRPr="005B53AE">
        <w:t xml:space="preserve">for quarantine pests </w:t>
      </w:r>
      <w:r w:rsidR="00B332BF" w:rsidRPr="005B53AE">
        <w:t>and regulated thrips associated with</w:t>
      </w:r>
      <w:r w:rsidR="00F02B93" w:rsidRPr="005B53AE">
        <w:t xml:space="preserve"> </w:t>
      </w:r>
      <w:r w:rsidR="00102607" w:rsidRPr="005B53AE">
        <w:t>pomegranate</w:t>
      </w:r>
      <w:r w:rsidR="00F90962" w:rsidRPr="005B53AE">
        <w:t xml:space="preserve"> </w:t>
      </w:r>
      <w:r w:rsidR="00B332BF" w:rsidRPr="005B53AE">
        <w:t xml:space="preserve">whole fruit and processed </w:t>
      </w:r>
      <w:r w:rsidR="009B6933" w:rsidRPr="005B53AE">
        <w:t>arils</w:t>
      </w:r>
      <w:r w:rsidR="00B332BF" w:rsidRPr="005B53AE">
        <w:t xml:space="preserve"> </w:t>
      </w:r>
      <w:r w:rsidR="00F90962" w:rsidRPr="005B53AE">
        <w:t xml:space="preserve">from </w:t>
      </w:r>
      <w:bookmarkEnd w:id="138"/>
      <w:r w:rsidR="00102607" w:rsidRPr="005B53AE">
        <w:t>India</w:t>
      </w:r>
      <w:bookmarkEnd w:id="139"/>
    </w:p>
    <w:tbl>
      <w:tblPr>
        <w:tblStyle w:val="TableGrid51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658"/>
        <w:gridCol w:w="3111"/>
        <w:gridCol w:w="2515"/>
      </w:tblGrid>
      <w:tr w:rsidR="00B23674" w:rsidRPr="005B53AE" w14:paraId="21386E2B" w14:textId="77777777" w:rsidTr="004F02D4">
        <w:trPr>
          <w:cantSplit/>
        </w:trPr>
        <w:tc>
          <w:tcPr>
            <w:tcW w:w="1786" w:type="dxa"/>
            <w:vMerge w:val="restart"/>
            <w:tcBorders>
              <w:top w:val="single" w:sz="4" w:space="0" w:color="auto"/>
            </w:tcBorders>
          </w:tcPr>
          <w:p w14:paraId="5A6B9851" w14:textId="77777777" w:rsidR="00AF5893" w:rsidRPr="005B53AE" w:rsidRDefault="004E2686" w:rsidP="00F02B93">
            <w:pPr>
              <w:pStyle w:val="TableHeading"/>
              <w:rPr>
                <w:lang w:eastAsia="en-AU"/>
              </w:rPr>
            </w:pPr>
            <w:r w:rsidRPr="005B53AE">
              <w:rPr>
                <w:lang w:eastAsia="en-AU"/>
              </w:rPr>
              <w:t>Pest</w:t>
            </w:r>
          </w:p>
        </w:tc>
        <w:tc>
          <w:tcPr>
            <w:tcW w:w="1658" w:type="dxa"/>
            <w:vMerge w:val="restart"/>
            <w:tcBorders>
              <w:top w:val="single" w:sz="4" w:space="0" w:color="auto"/>
            </w:tcBorders>
          </w:tcPr>
          <w:p w14:paraId="6CBF38DC" w14:textId="77777777" w:rsidR="00AF5893" w:rsidRPr="005B53AE" w:rsidRDefault="004E2686" w:rsidP="00F02B93">
            <w:pPr>
              <w:pStyle w:val="TableHeading"/>
              <w:rPr>
                <w:lang w:eastAsia="en-AU"/>
              </w:rPr>
            </w:pPr>
            <w:r w:rsidRPr="005B53AE">
              <w:rPr>
                <w:lang w:eastAsia="en-AU"/>
              </w:rPr>
              <w:t>Common name</w:t>
            </w:r>
          </w:p>
        </w:tc>
        <w:tc>
          <w:tcPr>
            <w:tcW w:w="0" w:type="auto"/>
            <w:gridSpan w:val="2"/>
            <w:tcBorders>
              <w:top w:val="single" w:sz="4" w:space="0" w:color="auto"/>
              <w:bottom w:val="single" w:sz="4" w:space="0" w:color="auto"/>
            </w:tcBorders>
          </w:tcPr>
          <w:p w14:paraId="7EF53D2A" w14:textId="77777777" w:rsidR="00AF5893" w:rsidRPr="005B53AE" w:rsidRDefault="004E2686" w:rsidP="001971F5">
            <w:pPr>
              <w:pStyle w:val="TableHeading"/>
              <w:jc w:val="center"/>
            </w:pPr>
            <w:r w:rsidRPr="005B53AE">
              <w:t>Measures</w:t>
            </w:r>
          </w:p>
        </w:tc>
      </w:tr>
      <w:tr w:rsidR="00B23674" w:rsidRPr="005B53AE" w14:paraId="776D5179" w14:textId="77777777" w:rsidTr="004F02D4">
        <w:trPr>
          <w:cantSplit/>
          <w:trHeight w:val="292"/>
        </w:trPr>
        <w:tc>
          <w:tcPr>
            <w:tcW w:w="1786" w:type="dxa"/>
            <w:vMerge/>
            <w:tcBorders>
              <w:bottom w:val="single" w:sz="4" w:space="0" w:color="D9D9D9"/>
            </w:tcBorders>
          </w:tcPr>
          <w:p w14:paraId="0CE72F7B" w14:textId="77777777" w:rsidR="00AF5893" w:rsidRPr="005B53AE" w:rsidRDefault="00AF5893" w:rsidP="00555ED9">
            <w:pPr>
              <w:spacing w:after="60" w:line="240" w:lineRule="auto"/>
              <w:ind w:left="-96"/>
              <w:jc w:val="center"/>
              <w:rPr>
                <w:rFonts w:ascii="Calibri" w:eastAsia="Times New Roman" w:hAnsi="Calibri" w:cs="Calibri"/>
                <w:b/>
                <w:sz w:val="18"/>
                <w:szCs w:val="20"/>
                <w:lang w:eastAsia="en-AU"/>
              </w:rPr>
            </w:pPr>
          </w:p>
        </w:tc>
        <w:tc>
          <w:tcPr>
            <w:tcW w:w="1658" w:type="dxa"/>
            <w:vMerge/>
          </w:tcPr>
          <w:p w14:paraId="1C153C94" w14:textId="77777777" w:rsidR="00AF5893" w:rsidRPr="005B53AE" w:rsidRDefault="00AF5893" w:rsidP="00555ED9">
            <w:pPr>
              <w:spacing w:after="160" w:line="259" w:lineRule="auto"/>
              <w:ind w:left="-96"/>
              <w:jc w:val="center"/>
              <w:rPr>
                <w:rFonts w:ascii="Calibri" w:eastAsia="Times New Roman" w:hAnsi="Calibri" w:cs="Calibri"/>
                <w:b/>
                <w:sz w:val="18"/>
                <w:szCs w:val="20"/>
                <w:lang w:eastAsia="en-AU"/>
              </w:rPr>
            </w:pPr>
          </w:p>
        </w:tc>
        <w:tc>
          <w:tcPr>
            <w:tcW w:w="0" w:type="auto"/>
            <w:tcBorders>
              <w:top w:val="single" w:sz="4" w:space="0" w:color="auto"/>
            </w:tcBorders>
          </w:tcPr>
          <w:p w14:paraId="75C1CAC3" w14:textId="77777777" w:rsidR="00AF5893" w:rsidRPr="005B53AE" w:rsidRDefault="004E2686" w:rsidP="001971F5">
            <w:pPr>
              <w:pStyle w:val="TableHeading"/>
              <w:rPr>
                <w:lang w:eastAsia="en-AU"/>
              </w:rPr>
            </w:pPr>
            <w:r w:rsidRPr="005B53AE">
              <w:rPr>
                <w:lang w:eastAsia="en-AU"/>
              </w:rPr>
              <w:t>Whole fruit</w:t>
            </w:r>
          </w:p>
        </w:tc>
        <w:tc>
          <w:tcPr>
            <w:tcW w:w="0" w:type="auto"/>
            <w:tcBorders>
              <w:top w:val="single" w:sz="4" w:space="0" w:color="auto"/>
            </w:tcBorders>
          </w:tcPr>
          <w:p w14:paraId="268C823E" w14:textId="77777777" w:rsidR="00AF5893" w:rsidRPr="005B53AE" w:rsidRDefault="004E2686" w:rsidP="001971F5">
            <w:pPr>
              <w:pStyle w:val="TableHeading"/>
              <w:rPr>
                <w:lang w:eastAsia="en-AU"/>
              </w:rPr>
            </w:pPr>
            <w:r w:rsidRPr="005B53AE">
              <w:rPr>
                <w:lang w:eastAsia="en-AU"/>
              </w:rPr>
              <w:t>Processed arils</w:t>
            </w:r>
          </w:p>
        </w:tc>
      </w:tr>
      <w:tr w:rsidR="00B23674" w:rsidRPr="005B53AE" w14:paraId="086F9849" w14:textId="77777777" w:rsidTr="004F02D4">
        <w:trPr>
          <w:cantSplit/>
        </w:trPr>
        <w:tc>
          <w:tcPr>
            <w:tcW w:w="0" w:type="auto"/>
            <w:gridSpan w:val="3"/>
            <w:tcBorders>
              <w:top w:val="single" w:sz="4" w:space="0" w:color="auto"/>
              <w:bottom w:val="single" w:sz="4" w:space="0" w:color="D9D9D9"/>
            </w:tcBorders>
          </w:tcPr>
          <w:p w14:paraId="37DB7DB4" w14:textId="77777777" w:rsidR="00570AB7" w:rsidRPr="005B53AE" w:rsidRDefault="004E2686" w:rsidP="00FF3E03">
            <w:pPr>
              <w:pStyle w:val="TableHeading"/>
              <w:rPr>
                <w:lang w:eastAsia="en-AU"/>
              </w:rPr>
            </w:pPr>
            <w:r w:rsidRPr="005B53AE">
              <w:rPr>
                <w:lang w:eastAsia="en-AU"/>
              </w:rPr>
              <w:t>Fruit flies</w:t>
            </w:r>
          </w:p>
        </w:tc>
        <w:tc>
          <w:tcPr>
            <w:tcW w:w="0" w:type="auto"/>
            <w:tcBorders>
              <w:top w:val="single" w:sz="4" w:space="0" w:color="auto"/>
              <w:bottom w:val="single" w:sz="4" w:space="0" w:color="D9D9D9"/>
            </w:tcBorders>
          </w:tcPr>
          <w:p w14:paraId="7A7227D9" w14:textId="77777777" w:rsidR="00570AB7" w:rsidRPr="005B53AE" w:rsidRDefault="00570AB7" w:rsidP="00FF3E03">
            <w:pPr>
              <w:spacing w:after="60" w:line="240" w:lineRule="auto"/>
              <w:ind w:left="-96"/>
              <w:rPr>
                <w:rFonts w:ascii="Calibri" w:eastAsia="Times New Roman" w:hAnsi="Calibri" w:cs="Calibri"/>
                <w:b/>
                <w:sz w:val="18"/>
                <w:szCs w:val="20"/>
                <w:lang w:eastAsia="en-AU"/>
              </w:rPr>
            </w:pPr>
          </w:p>
        </w:tc>
      </w:tr>
      <w:tr w:rsidR="00B23674" w:rsidRPr="005B53AE" w14:paraId="52FB203D" w14:textId="77777777" w:rsidTr="004F02D4">
        <w:trPr>
          <w:cantSplit/>
        </w:trPr>
        <w:tc>
          <w:tcPr>
            <w:tcW w:w="1786" w:type="dxa"/>
            <w:tcBorders>
              <w:top w:val="single" w:sz="4" w:space="0" w:color="D9D9D9"/>
              <w:bottom w:val="nil"/>
            </w:tcBorders>
          </w:tcPr>
          <w:p w14:paraId="3C31E417" w14:textId="77777777" w:rsidR="00570AB7" w:rsidRPr="005B53AE" w:rsidRDefault="004E2686" w:rsidP="00FF3E03">
            <w:pPr>
              <w:pStyle w:val="TableText"/>
              <w:rPr>
                <w:i/>
                <w:lang w:eastAsia="en-AU"/>
              </w:rPr>
            </w:pPr>
            <w:r w:rsidRPr="005B53AE">
              <w:rPr>
                <w:i/>
                <w:lang w:eastAsia="en-AU"/>
              </w:rPr>
              <w:t xml:space="preserve">Bactrocera carambolae </w:t>
            </w:r>
            <w:r w:rsidRPr="005B53AE">
              <w:rPr>
                <w:lang w:eastAsia="en-AU"/>
              </w:rPr>
              <w:t>(EP)</w:t>
            </w:r>
          </w:p>
        </w:tc>
        <w:tc>
          <w:tcPr>
            <w:tcW w:w="1658" w:type="dxa"/>
            <w:tcBorders>
              <w:top w:val="single" w:sz="4" w:space="0" w:color="D9D9D9"/>
              <w:bottom w:val="nil"/>
            </w:tcBorders>
          </w:tcPr>
          <w:p w14:paraId="61080957" w14:textId="77777777" w:rsidR="00570AB7" w:rsidRPr="005B53AE" w:rsidRDefault="004E2686" w:rsidP="00FF3E03">
            <w:pPr>
              <w:pStyle w:val="TableText"/>
              <w:rPr>
                <w:lang w:eastAsia="en-AU"/>
              </w:rPr>
            </w:pPr>
            <w:r w:rsidRPr="005B53AE">
              <w:rPr>
                <w:lang w:eastAsia="en-AU"/>
              </w:rPr>
              <w:t>Carambola fruit fly</w:t>
            </w:r>
          </w:p>
        </w:tc>
        <w:tc>
          <w:tcPr>
            <w:tcW w:w="0" w:type="auto"/>
            <w:tcBorders>
              <w:top w:val="single" w:sz="4" w:space="0" w:color="D9D9D9"/>
              <w:bottom w:val="nil"/>
            </w:tcBorders>
          </w:tcPr>
          <w:p w14:paraId="0C5B3749" w14:textId="77777777" w:rsidR="002C53CB" w:rsidRPr="005B53AE" w:rsidRDefault="004E2686" w:rsidP="00FF3E03">
            <w:pPr>
              <w:pStyle w:val="TableText"/>
              <w:rPr>
                <w:b/>
                <w:lang w:eastAsia="en-AU"/>
              </w:rPr>
            </w:pPr>
            <w:r w:rsidRPr="005B53AE">
              <w:rPr>
                <w:lang w:eastAsia="en-AU"/>
              </w:rPr>
              <w:t xml:space="preserve">Area freedom </w:t>
            </w:r>
            <w:r w:rsidRPr="005B53AE">
              <w:rPr>
                <w:b/>
                <w:lang w:eastAsia="en-AU"/>
              </w:rPr>
              <w:t>b</w:t>
            </w:r>
            <w:r w:rsidR="003E5575" w:rsidRPr="005B53AE">
              <w:rPr>
                <w:b/>
                <w:lang w:eastAsia="en-AU"/>
              </w:rPr>
              <w:t xml:space="preserve"> </w:t>
            </w:r>
          </w:p>
          <w:p w14:paraId="2264957B" w14:textId="77777777" w:rsidR="00570AB7" w:rsidRPr="005B53AE" w:rsidRDefault="004E2686" w:rsidP="00FF3E03">
            <w:pPr>
              <w:pStyle w:val="TableText"/>
              <w:rPr>
                <w:lang w:eastAsia="en-AU"/>
              </w:rPr>
            </w:pPr>
            <w:r w:rsidRPr="005B53AE">
              <w:rPr>
                <w:lang w:eastAsia="en-AU"/>
              </w:rPr>
              <w:t>OR</w:t>
            </w:r>
          </w:p>
          <w:p w14:paraId="07C75EBD" w14:textId="77777777" w:rsidR="00570AB7" w:rsidRPr="005B53AE" w:rsidRDefault="004E2686" w:rsidP="00FF3E03">
            <w:pPr>
              <w:pStyle w:val="TableText"/>
              <w:rPr>
                <w:lang w:eastAsia="en-AU"/>
              </w:rPr>
            </w:pPr>
            <w:r w:rsidRPr="005B53AE">
              <w:rPr>
                <w:lang w:eastAsia="en-AU"/>
              </w:rPr>
              <w:t xml:space="preserve">Fruit treatment considered to be effective </w:t>
            </w:r>
            <w:r w:rsidR="00316FE0" w:rsidRPr="005B53AE">
              <w:rPr>
                <w:lang w:eastAsia="en-AU"/>
              </w:rPr>
              <w:t>against all life stages of this</w:t>
            </w:r>
            <w:r w:rsidRPr="005B53AE">
              <w:rPr>
                <w:lang w:eastAsia="en-AU"/>
              </w:rPr>
              <w:t xml:space="preserve"> fruit fly species </w:t>
            </w:r>
          </w:p>
        </w:tc>
        <w:tc>
          <w:tcPr>
            <w:tcW w:w="0" w:type="auto"/>
            <w:tcBorders>
              <w:top w:val="single" w:sz="4" w:space="0" w:color="D9D9D9"/>
              <w:bottom w:val="nil"/>
            </w:tcBorders>
          </w:tcPr>
          <w:p w14:paraId="068A1DFA" w14:textId="77777777" w:rsidR="002C53CB" w:rsidRPr="005B53AE" w:rsidRDefault="004E2686" w:rsidP="00FF3E03">
            <w:pPr>
              <w:pStyle w:val="TableText"/>
              <w:rPr>
                <w:b/>
                <w:lang w:eastAsia="en-AU"/>
              </w:rPr>
            </w:pPr>
            <w:r w:rsidRPr="005B53AE">
              <w:rPr>
                <w:lang w:eastAsia="en-AU"/>
              </w:rPr>
              <w:t xml:space="preserve">Area freedom </w:t>
            </w:r>
            <w:r w:rsidRPr="005B53AE">
              <w:rPr>
                <w:b/>
                <w:lang w:eastAsia="en-AU"/>
              </w:rPr>
              <w:t>b</w:t>
            </w:r>
            <w:r w:rsidR="003E5575" w:rsidRPr="005B53AE">
              <w:rPr>
                <w:b/>
                <w:lang w:eastAsia="en-AU"/>
              </w:rPr>
              <w:t xml:space="preserve"> </w:t>
            </w:r>
          </w:p>
          <w:p w14:paraId="7BACC4D3" w14:textId="77777777" w:rsidR="00570AB7" w:rsidRPr="005B53AE" w:rsidRDefault="004E2686" w:rsidP="00FF3E03">
            <w:pPr>
              <w:pStyle w:val="TableText"/>
              <w:rPr>
                <w:lang w:eastAsia="en-AU"/>
              </w:rPr>
            </w:pPr>
            <w:r w:rsidRPr="005B53AE">
              <w:rPr>
                <w:lang w:eastAsia="en-AU"/>
              </w:rPr>
              <w:t>OR</w:t>
            </w:r>
          </w:p>
          <w:p w14:paraId="2E07DE05" w14:textId="77777777" w:rsidR="002C53CB" w:rsidRPr="005B53AE" w:rsidRDefault="004E2686" w:rsidP="00FF3E03">
            <w:pPr>
              <w:pStyle w:val="TableText"/>
              <w:rPr>
                <w:lang w:eastAsia="en-AU"/>
              </w:rPr>
            </w:pPr>
            <w:r w:rsidRPr="005B53AE">
              <w:rPr>
                <w:lang w:eastAsia="en-AU"/>
              </w:rPr>
              <w:t xml:space="preserve">Systems approach </w:t>
            </w:r>
          </w:p>
          <w:p w14:paraId="7EDD39F5" w14:textId="77777777" w:rsidR="002C53CB" w:rsidRPr="005B53AE" w:rsidRDefault="004E2686" w:rsidP="00FF3E03">
            <w:pPr>
              <w:pStyle w:val="TableText"/>
              <w:rPr>
                <w:lang w:eastAsia="en-AU"/>
              </w:rPr>
            </w:pPr>
            <w:r w:rsidRPr="005B53AE">
              <w:rPr>
                <w:lang w:eastAsia="en-AU"/>
              </w:rPr>
              <w:t>OR</w:t>
            </w:r>
          </w:p>
          <w:p w14:paraId="08056B89" w14:textId="77777777" w:rsidR="00570AB7" w:rsidRPr="005B53AE" w:rsidRDefault="004E2686" w:rsidP="00FF3E03">
            <w:pPr>
              <w:pStyle w:val="TableText"/>
              <w:rPr>
                <w:lang w:eastAsia="en-AU"/>
              </w:rPr>
            </w:pPr>
            <w:r w:rsidRPr="005B53AE">
              <w:rPr>
                <w:lang w:eastAsia="en-AU"/>
              </w:rPr>
              <w:t>Fruit treatment considered to be effective again</w:t>
            </w:r>
            <w:r w:rsidR="00316FE0" w:rsidRPr="005B53AE">
              <w:rPr>
                <w:lang w:eastAsia="en-AU"/>
              </w:rPr>
              <w:t>st all life stages of this</w:t>
            </w:r>
            <w:r w:rsidRPr="005B53AE">
              <w:rPr>
                <w:lang w:eastAsia="en-AU"/>
              </w:rPr>
              <w:t xml:space="preserve"> fruit fly species</w:t>
            </w:r>
            <w:r w:rsidR="0038603D" w:rsidRPr="005B53AE">
              <w:rPr>
                <w:lang w:eastAsia="en-AU"/>
              </w:rPr>
              <w:t xml:space="preserve"> </w:t>
            </w:r>
          </w:p>
        </w:tc>
      </w:tr>
      <w:tr w:rsidR="00B23674" w:rsidRPr="005B53AE" w14:paraId="4E1FC4D6" w14:textId="77777777" w:rsidTr="004F02D4">
        <w:trPr>
          <w:cantSplit/>
        </w:trPr>
        <w:tc>
          <w:tcPr>
            <w:tcW w:w="1786" w:type="dxa"/>
            <w:tcBorders>
              <w:top w:val="single" w:sz="4" w:space="0" w:color="D9D9D9"/>
              <w:bottom w:val="nil"/>
            </w:tcBorders>
          </w:tcPr>
          <w:p w14:paraId="0710AA37" w14:textId="77777777" w:rsidR="00570AB7" w:rsidRPr="005B53AE" w:rsidRDefault="004E2686" w:rsidP="00FF3E03">
            <w:pPr>
              <w:pStyle w:val="TableText"/>
              <w:rPr>
                <w:i/>
                <w:lang w:eastAsia="en-AU"/>
              </w:rPr>
            </w:pPr>
            <w:r w:rsidRPr="005B53AE">
              <w:rPr>
                <w:i/>
                <w:lang w:eastAsia="en-AU"/>
              </w:rPr>
              <w:t xml:space="preserve">Bactrocera dorsalis </w:t>
            </w:r>
            <w:r w:rsidRPr="005B53AE">
              <w:rPr>
                <w:lang w:eastAsia="en-AU"/>
              </w:rPr>
              <w:t>(EP)</w:t>
            </w:r>
          </w:p>
        </w:tc>
        <w:tc>
          <w:tcPr>
            <w:tcW w:w="1658" w:type="dxa"/>
            <w:tcBorders>
              <w:top w:val="single" w:sz="4" w:space="0" w:color="D9D9D9"/>
              <w:bottom w:val="nil"/>
            </w:tcBorders>
          </w:tcPr>
          <w:p w14:paraId="255EC298" w14:textId="77777777" w:rsidR="00570AB7" w:rsidRPr="005B53AE" w:rsidRDefault="004E2686" w:rsidP="00FF3E03">
            <w:pPr>
              <w:pStyle w:val="TableText"/>
              <w:rPr>
                <w:lang w:eastAsia="en-AU"/>
              </w:rPr>
            </w:pPr>
            <w:r w:rsidRPr="005B53AE">
              <w:rPr>
                <w:lang w:eastAsia="en-AU"/>
              </w:rPr>
              <w:t>Oriental fruit fly</w:t>
            </w:r>
          </w:p>
        </w:tc>
        <w:tc>
          <w:tcPr>
            <w:tcW w:w="0" w:type="auto"/>
            <w:tcBorders>
              <w:top w:val="single" w:sz="4" w:space="0" w:color="D9D9D9"/>
              <w:bottom w:val="nil"/>
            </w:tcBorders>
          </w:tcPr>
          <w:p w14:paraId="3F5C070D" w14:textId="77777777" w:rsidR="002C53CB" w:rsidRPr="005B53AE" w:rsidRDefault="004E2686" w:rsidP="00FF3E03">
            <w:pPr>
              <w:pStyle w:val="TableText"/>
              <w:rPr>
                <w:b/>
                <w:lang w:eastAsia="en-AU"/>
              </w:rPr>
            </w:pPr>
            <w:r w:rsidRPr="005B53AE">
              <w:rPr>
                <w:lang w:eastAsia="en-AU"/>
              </w:rPr>
              <w:t xml:space="preserve">Area freedom </w:t>
            </w:r>
            <w:r w:rsidRPr="005B53AE">
              <w:rPr>
                <w:b/>
                <w:lang w:eastAsia="en-AU"/>
              </w:rPr>
              <w:t>b</w:t>
            </w:r>
            <w:r w:rsidR="003E5575" w:rsidRPr="005B53AE">
              <w:rPr>
                <w:b/>
                <w:lang w:eastAsia="en-AU"/>
              </w:rPr>
              <w:t xml:space="preserve"> </w:t>
            </w:r>
          </w:p>
          <w:p w14:paraId="488762A7" w14:textId="77777777" w:rsidR="00570AB7" w:rsidRPr="005B53AE" w:rsidRDefault="004E2686" w:rsidP="00FF3E03">
            <w:pPr>
              <w:pStyle w:val="TableText"/>
              <w:rPr>
                <w:lang w:eastAsia="en-AU"/>
              </w:rPr>
            </w:pPr>
            <w:r w:rsidRPr="005B53AE">
              <w:rPr>
                <w:lang w:eastAsia="en-AU"/>
              </w:rPr>
              <w:t>OR</w:t>
            </w:r>
          </w:p>
          <w:p w14:paraId="0CE06DD9" w14:textId="77777777" w:rsidR="00570AB7" w:rsidRPr="005B53AE" w:rsidRDefault="004E2686" w:rsidP="00FF3E03">
            <w:pPr>
              <w:pStyle w:val="TableText"/>
              <w:rPr>
                <w:lang w:eastAsia="en-AU"/>
              </w:rPr>
            </w:pPr>
            <w:r w:rsidRPr="005B53AE">
              <w:rPr>
                <w:lang w:eastAsia="en-AU"/>
              </w:rPr>
              <w:t xml:space="preserve">Fruit treatment considered to be effective </w:t>
            </w:r>
            <w:r w:rsidR="00316FE0" w:rsidRPr="005B53AE">
              <w:rPr>
                <w:lang w:eastAsia="en-AU"/>
              </w:rPr>
              <w:t>against all life stages of this</w:t>
            </w:r>
            <w:r w:rsidRPr="005B53AE">
              <w:rPr>
                <w:lang w:eastAsia="en-AU"/>
              </w:rPr>
              <w:t xml:space="preserve"> fruit fly species </w:t>
            </w:r>
          </w:p>
        </w:tc>
        <w:tc>
          <w:tcPr>
            <w:tcW w:w="0" w:type="auto"/>
            <w:tcBorders>
              <w:top w:val="single" w:sz="4" w:space="0" w:color="D9D9D9"/>
              <w:bottom w:val="nil"/>
            </w:tcBorders>
          </w:tcPr>
          <w:p w14:paraId="18E2D4C2" w14:textId="77777777" w:rsidR="002C53CB" w:rsidRPr="005B53AE" w:rsidRDefault="004E2686" w:rsidP="00FF3E03">
            <w:pPr>
              <w:pStyle w:val="TableText"/>
              <w:rPr>
                <w:lang w:eastAsia="en-AU"/>
              </w:rPr>
            </w:pPr>
            <w:r w:rsidRPr="005B53AE">
              <w:rPr>
                <w:lang w:eastAsia="en-AU"/>
              </w:rPr>
              <w:t xml:space="preserve">Area freedom </w:t>
            </w:r>
            <w:r w:rsidRPr="005B53AE">
              <w:rPr>
                <w:b/>
                <w:lang w:eastAsia="en-AU"/>
              </w:rPr>
              <w:t>b</w:t>
            </w:r>
            <w:r w:rsidR="003E5575" w:rsidRPr="005B53AE">
              <w:rPr>
                <w:lang w:eastAsia="en-AU"/>
              </w:rPr>
              <w:t xml:space="preserve"> </w:t>
            </w:r>
          </w:p>
          <w:p w14:paraId="5108CF6C" w14:textId="77777777" w:rsidR="00570AB7" w:rsidRPr="005B53AE" w:rsidRDefault="004E2686" w:rsidP="00FF3E03">
            <w:pPr>
              <w:pStyle w:val="TableText"/>
              <w:rPr>
                <w:lang w:eastAsia="en-AU"/>
              </w:rPr>
            </w:pPr>
            <w:r w:rsidRPr="005B53AE">
              <w:rPr>
                <w:lang w:eastAsia="en-AU"/>
              </w:rPr>
              <w:t>OR</w:t>
            </w:r>
          </w:p>
          <w:p w14:paraId="5A0A3DDF" w14:textId="77777777" w:rsidR="002C53CB" w:rsidRPr="005B53AE" w:rsidRDefault="004E2686" w:rsidP="00FF3E03">
            <w:pPr>
              <w:pStyle w:val="TableText"/>
              <w:rPr>
                <w:lang w:eastAsia="en-AU"/>
              </w:rPr>
            </w:pPr>
            <w:r w:rsidRPr="005B53AE">
              <w:rPr>
                <w:lang w:eastAsia="en-AU"/>
              </w:rPr>
              <w:t xml:space="preserve">Systems approach </w:t>
            </w:r>
          </w:p>
          <w:p w14:paraId="55F47378" w14:textId="77777777" w:rsidR="002C53CB" w:rsidRPr="005B53AE" w:rsidRDefault="004E2686" w:rsidP="00FF3E03">
            <w:pPr>
              <w:pStyle w:val="TableText"/>
              <w:rPr>
                <w:lang w:eastAsia="en-AU"/>
              </w:rPr>
            </w:pPr>
            <w:r w:rsidRPr="005B53AE">
              <w:rPr>
                <w:lang w:eastAsia="en-AU"/>
              </w:rPr>
              <w:t>OR</w:t>
            </w:r>
          </w:p>
          <w:p w14:paraId="1DFEAC2C" w14:textId="77777777" w:rsidR="00570AB7" w:rsidRPr="005B53AE" w:rsidRDefault="004E2686" w:rsidP="00FF3E03">
            <w:pPr>
              <w:pStyle w:val="TableText"/>
              <w:rPr>
                <w:lang w:eastAsia="en-AU"/>
              </w:rPr>
            </w:pPr>
            <w:r w:rsidRPr="005B53AE">
              <w:rPr>
                <w:lang w:eastAsia="en-AU"/>
              </w:rPr>
              <w:t xml:space="preserve">Fruit treatment considered to be effective </w:t>
            </w:r>
            <w:r w:rsidR="00316FE0" w:rsidRPr="005B53AE">
              <w:rPr>
                <w:lang w:eastAsia="en-AU"/>
              </w:rPr>
              <w:t>against all life stages of this</w:t>
            </w:r>
            <w:r w:rsidRPr="005B53AE">
              <w:rPr>
                <w:lang w:eastAsia="en-AU"/>
              </w:rPr>
              <w:t xml:space="preserve"> fruit fly species</w:t>
            </w:r>
            <w:r w:rsidR="0038603D" w:rsidRPr="005B53AE">
              <w:rPr>
                <w:lang w:eastAsia="en-AU"/>
              </w:rPr>
              <w:t xml:space="preserve"> </w:t>
            </w:r>
          </w:p>
        </w:tc>
      </w:tr>
      <w:tr w:rsidR="00B23674" w:rsidRPr="005B53AE" w14:paraId="0C52DBA0" w14:textId="77777777" w:rsidTr="004F02D4">
        <w:trPr>
          <w:cantSplit/>
        </w:trPr>
        <w:tc>
          <w:tcPr>
            <w:tcW w:w="1786" w:type="dxa"/>
            <w:tcBorders>
              <w:top w:val="single" w:sz="4" w:space="0" w:color="D9D9D9"/>
              <w:bottom w:val="single" w:sz="4" w:space="0" w:color="auto"/>
            </w:tcBorders>
          </w:tcPr>
          <w:p w14:paraId="33CF3011" w14:textId="77777777" w:rsidR="00570AB7" w:rsidRPr="005B53AE" w:rsidRDefault="004E2686" w:rsidP="00FF3E03">
            <w:pPr>
              <w:pStyle w:val="TableText"/>
              <w:rPr>
                <w:i/>
                <w:lang w:eastAsia="en-AU"/>
              </w:rPr>
            </w:pPr>
            <w:r w:rsidRPr="005B53AE">
              <w:rPr>
                <w:i/>
                <w:lang w:eastAsia="en-AU"/>
              </w:rPr>
              <w:t xml:space="preserve">Bactrocera zonata </w:t>
            </w:r>
            <w:r w:rsidRPr="005B53AE">
              <w:rPr>
                <w:lang w:eastAsia="en-AU"/>
              </w:rPr>
              <w:t>(EP)</w:t>
            </w:r>
          </w:p>
        </w:tc>
        <w:tc>
          <w:tcPr>
            <w:tcW w:w="1658" w:type="dxa"/>
            <w:tcBorders>
              <w:top w:val="single" w:sz="4" w:space="0" w:color="D9D9D9"/>
              <w:bottom w:val="single" w:sz="4" w:space="0" w:color="auto"/>
            </w:tcBorders>
          </w:tcPr>
          <w:p w14:paraId="2E73CC5A" w14:textId="77777777" w:rsidR="00570AB7" w:rsidRPr="005B53AE" w:rsidRDefault="004E2686" w:rsidP="00FF3E03">
            <w:pPr>
              <w:pStyle w:val="TableText"/>
              <w:rPr>
                <w:lang w:eastAsia="en-AU"/>
              </w:rPr>
            </w:pPr>
            <w:r w:rsidRPr="005B53AE">
              <w:rPr>
                <w:lang w:eastAsia="en-AU"/>
              </w:rPr>
              <w:t>Peach fruit fly</w:t>
            </w:r>
          </w:p>
        </w:tc>
        <w:tc>
          <w:tcPr>
            <w:tcW w:w="0" w:type="auto"/>
            <w:tcBorders>
              <w:top w:val="single" w:sz="4" w:space="0" w:color="D9D9D9"/>
              <w:bottom w:val="single" w:sz="4" w:space="0" w:color="auto"/>
            </w:tcBorders>
          </w:tcPr>
          <w:p w14:paraId="2B7359CF" w14:textId="77777777" w:rsidR="002C53CB" w:rsidRPr="005B53AE" w:rsidRDefault="004E2686" w:rsidP="00FF3E03">
            <w:pPr>
              <w:pStyle w:val="TableText"/>
              <w:rPr>
                <w:lang w:eastAsia="en-AU"/>
              </w:rPr>
            </w:pPr>
            <w:r w:rsidRPr="005B53AE">
              <w:rPr>
                <w:lang w:eastAsia="en-AU"/>
              </w:rPr>
              <w:t xml:space="preserve">Area freedom </w:t>
            </w:r>
            <w:r w:rsidRPr="005B53AE">
              <w:rPr>
                <w:b/>
                <w:lang w:eastAsia="en-AU"/>
              </w:rPr>
              <w:t>b</w:t>
            </w:r>
            <w:r w:rsidR="003E5575" w:rsidRPr="005B53AE">
              <w:rPr>
                <w:lang w:eastAsia="en-AU"/>
              </w:rPr>
              <w:t xml:space="preserve"> </w:t>
            </w:r>
          </w:p>
          <w:p w14:paraId="03492E1F" w14:textId="77777777" w:rsidR="00570AB7" w:rsidRPr="005B53AE" w:rsidRDefault="004E2686" w:rsidP="00FF3E03">
            <w:pPr>
              <w:pStyle w:val="TableText"/>
              <w:rPr>
                <w:lang w:eastAsia="en-AU"/>
              </w:rPr>
            </w:pPr>
            <w:r w:rsidRPr="005B53AE">
              <w:rPr>
                <w:lang w:eastAsia="en-AU"/>
              </w:rPr>
              <w:t>OR</w:t>
            </w:r>
          </w:p>
          <w:p w14:paraId="297B1F86" w14:textId="77777777" w:rsidR="00570AB7" w:rsidRPr="005B53AE" w:rsidRDefault="004E2686" w:rsidP="00FF3E03">
            <w:pPr>
              <w:pStyle w:val="TableText"/>
              <w:rPr>
                <w:lang w:eastAsia="en-AU"/>
              </w:rPr>
            </w:pPr>
            <w:r w:rsidRPr="005B53AE">
              <w:rPr>
                <w:lang w:eastAsia="en-AU"/>
              </w:rPr>
              <w:t xml:space="preserve">Fruit treatment considered to be effective </w:t>
            </w:r>
            <w:r w:rsidR="00316FE0" w:rsidRPr="005B53AE">
              <w:rPr>
                <w:lang w:eastAsia="en-AU"/>
              </w:rPr>
              <w:t>against all life stages of this</w:t>
            </w:r>
            <w:r w:rsidRPr="005B53AE">
              <w:rPr>
                <w:lang w:eastAsia="en-AU"/>
              </w:rPr>
              <w:t xml:space="preserve"> fruit fly species </w:t>
            </w:r>
          </w:p>
        </w:tc>
        <w:tc>
          <w:tcPr>
            <w:tcW w:w="0" w:type="auto"/>
            <w:tcBorders>
              <w:top w:val="single" w:sz="4" w:space="0" w:color="D9D9D9"/>
              <w:bottom w:val="single" w:sz="4" w:space="0" w:color="auto"/>
            </w:tcBorders>
          </w:tcPr>
          <w:p w14:paraId="73751D5D" w14:textId="77777777" w:rsidR="002C53CB" w:rsidRPr="005B53AE" w:rsidRDefault="004E2686" w:rsidP="00FF3E03">
            <w:pPr>
              <w:pStyle w:val="TableText"/>
              <w:rPr>
                <w:lang w:eastAsia="en-AU"/>
              </w:rPr>
            </w:pPr>
            <w:r w:rsidRPr="005B53AE">
              <w:rPr>
                <w:lang w:eastAsia="en-AU"/>
              </w:rPr>
              <w:t xml:space="preserve">Area freedom </w:t>
            </w:r>
            <w:r w:rsidRPr="005B53AE">
              <w:rPr>
                <w:b/>
                <w:lang w:eastAsia="en-AU"/>
              </w:rPr>
              <w:t>b</w:t>
            </w:r>
            <w:r w:rsidR="003E5575" w:rsidRPr="005B53AE">
              <w:rPr>
                <w:lang w:eastAsia="en-AU"/>
              </w:rPr>
              <w:t xml:space="preserve"> </w:t>
            </w:r>
          </w:p>
          <w:p w14:paraId="6EF466C7" w14:textId="77777777" w:rsidR="00570AB7" w:rsidRPr="005B53AE" w:rsidRDefault="004E2686" w:rsidP="00FF3E03">
            <w:pPr>
              <w:pStyle w:val="TableText"/>
              <w:rPr>
                <w:lang w:eastAsia="en-AU"/>
              </w:rPr>
            </w:pPr>
            <w:r w:rsidRPr="005B53AE">
              <w:rPr>
                <w:lang w:eastAsia="en-AU"/>
              </w:rPr>
              <w:t>OR</w:t>
            </w:r>
          </w:p>
          <w:p w14:paraId="3117D302" w14:textId="77777777" w:rsidR="002C53CB" w:rsidRPr="005B53AE" w:rsidRDefault="004E2686" w:rsidP="00FF3E03">
            <w:pPr>
              <w:pStyle w:val="TableText"/>
              <w:rPr>
                <w:lang w:eastAsia="en-AU"/>
              </w:rPr>
            </w:pPr>
            <w:r w:rsidRPr="005B53AE">
              <w:rPr>
                <w:lang w:eastAsia="en-AU"/>
              </w:rPr>
              <w:t xml:space="preserve">Systems approach </w:t>
            </w:r>
          </w:p>
          <w:p w14:paraId="7A06D129" w14:textId="77777777" w:rsidR="002C53CB" w:rsidRPr="005B53AE" w:rsidRDefault="004E2686" w:rsidP="00FF3E03">
            <w:pPr>
              <w:pStyle w:val="TableText"/>
              <w:rPr>
                <w:lang w:eastAsia="en-AU"/>
              </w:rPr>
            </w:pPr>
            <w:r w:rsidRPr="005B53AE">
              <w:rPr>
                <w:lang w:eastAsia="en-AU"/>
              </w:rPr>
              <w:t>OR</w:t>
            </w:r>
          </w:p>
          <w:p w14:paraId="7292FF23" w14:textId="77777777" w:rsidR="00570AB7" w:rsidRPr="005B53AE" w:rsidRDefault="004E2686" w:rsidP="00FF3E03">
            <w:pPr>
              <w:pStyle w:val="TableText"/>
              <w:rPr>
                <w:lang w:eastAsia="en-AU"/>
              </w:rPr>
            </w:pPr>
            <w:r w:rsidRPr="005B53AE">
              <w:rPr>
                <w:lang w:eastAsia="en-AU"/>
              </w:rPr>
              <w:t xml:space="preserve">Fruit treatment considered to be effective </w:t>
            </w:r>
            <w:r w:rsidR="00316FE0" w:rsidRPr="005B53AE">
              <w:rPr>
                <w:lang w:eastAsia="en-AU"/>
              </w:rPr>
              <w:t>against all life stages of this</w:t>
            </w:r>
            <w:r w:rsidRPr="005B53AE">
              <w:rPr>
                <w:lang w:eastAsia="en-AU"/>
              </w:rPr>
              <w:t xml:space="preserve"> fruit fly species</w:t>
            </w:r>
            <w:r w:rsidR="0038603D" w:rsidRPr="005B53AE">
              <w:rPr>
                <w:lang w:eastAsia="en-AU"/>
              </w:rPr>
              <w:t xml:space="preserve"> </w:t>
            </w:r>
          </w:p>
        </w:tc>
      </w:tr>
      <w:tr w:rsidR="00B23674" w:rsidRPr="005B53AE" w14:paraId="6638560C" w14:textId="77777777" w:rsidTr="004F02D4">
        <w:trPr>
          <w:cantSplit/>
        </w:trPr>
        <w:tc>
          <w:tcPr>
            <w:tcW w:w="0" w:type="auto"/>
            <w:gridSpan w:val="3"/>
            <w:tcBorders>
              <w:top w:val="single" w:sz="4" w:space="0" w:color="auto"/>
              <w:bottom w:val="single" w:sz="4" w:space="0" w:color="D9D9D9" w:themeColor="background1" w:themeShade="D9"/>
            </w:tcBorders>
          </w:tcPr>
          <w:p w14:paraId="61C050FB" w14:textId="77777777" w:rsidR="0062410C" w:rsidRPr="005B53AE" w:rsidRDefault="004E2686" w:rsidP="00EB76B4">
            <w:pPr>
              <w:pStyle w:val="TableHeading"/>
              <w:rPr>
                <w:lang w:eastAsia="en-AU"/>
              </w:rPr>
            </w:pPr>
            <w:r w:rsidRPr="005B53AE">
              <w:rPr>
                <w:lang w:eastAsia="en-AU"/>
              </w:rPr>
              <w:t>Scale insect</w:t>
            </w:r>
          </w:p>
        </w:tc>
        <w:tc>
          <w:tcPr>
            <w:tcW w:w="0" w:type="auto"/>
            <w:tcBorders>
              <w:top w:val="single" w:sz="4" w:space="0" w:color="auto"/>
              <w:bottom w:val="single" w:sz="4" w:space="0" w:color="D9D9D9" w:themeColor="background1" w:themeShade="D9"/>
            </w:tcBorders>
          </w:tcPr>
          <w:p w14:paraId="29EF8E71" w14:textId="77777777" w:rsidR="0062410C" w:rsidRPr="005B53AE" w:rsidRDefault="0062410C" w:rsidP="00EB76B4">
            <w:pPr>
              <w:spacing w:after="60" w:line="240" w:lineRule="auto"/>
              <w:ind w:left="-96"/>
              <w:rPr>
                <w:rFonts w:ascii="Calibri" w:eastAsia="Times New Roman" w:hAnsi="Calibri" w:cs="Calibri"/>
                <w:b/>
                <w:sz w:val="18"/>
                <w:szCs w:val="20"/>
                <w:lang w:eastAsia="en-AU"/>
              </w:rPr>
            </w:pPr>
          </w:p>
        </w:tc>
      </w:tr>
      <w:tr w:rsidR="00B23674" w:rsidRPr="005B53AE" w14:paraId="6910671F" w14:textId="77777777" w:rsidTr="004F02D4">
        <w:trPr>
          <w:cantSplit/>
        </w:trPr>
        <w:tc>
          <w:tcPr>
            <w:tcW w:w="1786" w:type="dxa"/>
            <w:tcBorders>
              <w:top w:val="single" w:sz="4" w:space="0" w:color="D9D9D9" w:themeColor="background1" w:themeShade="D9"/>
              <w:bottom w:val="single" w:sz="4" w:space="0" w:color="auto"/>
            </w:tcBorders>
          </w:tcPr>
          <w:p w14:paraId="1A49F1C3" w14:textId="77777777" w:rsidR="0062410C" w:rsidRPr="005B53AE" w:rsidRDefault="004E2686" w:rsidP="00EB76B4">
            <w:pPr>
              <w:pStyle w:val="TableText"/>
              <w:rPr>
                <w:i/>
                <w:lang w:eastAsia="en-AU"/>
              </w:rPr>
            </w:pPr>
            <w:proofErr w:type="spellStart"/>
            <w:r w:rsidRPr="005B53AE">
              <w:rPr>
                <w:i/>
                <w:lang w:eastAsia="en-AU"/>
              </w:rPr>
              <w:t>Drosicha</w:t>
            </w:r>
            <w:proofErr w:type="spellEnd"/>
            <w:r w:rsidRPr="005B53AE">
              <w:rPr>
                <w:i/>
                <w:lang w:eastAsia="en-AU"/>
              </w:rPr>
              <w:t xml:space="preserve"> </w:t>
            </w:r>
            <w:proofErr w:type="spellStart"/>
            <w:r w:rsidRPr="005B53AE">
              <w:rPr>
                <w:i/>
                <w:lang w:eastAsia="en-AU"/>
              </w:rPr>
              <w:t>dalbergiae</w:t>
            </w:r>
            <w:proofErr w:type="spellEnd"/>
          </w:p>
        </w:tc>
        <w:tc>
          <w:tcPr>
            <w:tcW w:w="1658" w:type="dxa"/>
            <w:tcBorders>
              <w:top w:val="single" w:sz="4" w:space="0" w:color="D9D9D9" w:themeColor="background1" w:themeShade="D9"/>
              <w:bottom w:val="single" w:sz="4" w:space="0" w:color="auto"/>
            </w:tcBorders>
          </w:tcPr>
          <w:p w14:paraId="21CC92CB" w14:textId="77777777" w:rsidR="0062410C" w:rsidRPr="005B53AE" w:rsidRDefault="004E2686" w:rsidP="00EB76B4">
            <w:pPr>
              <w:pStyle w:val="TableText"/>
              <w:rPr>
                <w:lang w:eastAsia="en-AU"/>
              </w:rPr>
            </w:pPr>
            <w:r w:rsidRPr="005B53AE">
              <w:rPr>
                <w:lang w:eastAsia="en-AU"/>
              </w:rPr>
              <w:t>Almond mealybug</w:t>
            </w:r>
          </w:p>
        </w:tc>
        <w:tc>
          <w:tcPr>
            <w:tcW w:w="0" w:type="auto"/>
            <w:tcBorders>
              <w:top w:val="single" w:sz="4" w:space="0" w:color="D9D9D9" w:themeColor="background1" w:themeShade="D9"/>
              <w:bottom w:val="single" w:sz="4" w:space="0" w:color="auto"/>
            </w:tcBorders>
          </w:tcPr>
          <w:p w14:paraId="40283E21" w14:textId="2A9C1684" w:rsidR="0062410C" w:rsidRPr="005B53AE" w:rsidRDefault="004E2686" w:rsidP="002C53CB">
            <w:pPr>
              <w:pStyle w:val="TableText"/>
              <w:rPr>
                <w:lang w:eastAsia="en-AU"/>
              </w:rPr>
            </w:pPr>
            <w:r w:rsidRPr="005B53AE">
              <w:rPr>
                <w:lang w:eastAsia="en-AU"/>
              </w:rPr>
              <w:t>Appropriate p</w:t>
            </w:r>
            <w:r w:rsidR="00E830D7" w:rsidRPr="005B53AE">
              <w:rPr>
                <w:lang w:eastAsia="en-AU"/>
              </w:rPr>
              <w:t>acking house</w:t>
            </w:r>
            <w:r w:rsidR="00150C38" w:rsidRPr="005B53AE">
              <w:rPr>
                <w:lang w:eastAsia="en-AU"/>
              </w:rPr>
              <w:t xml:space="preserve"> </w:t>
            </w:r>
            <w:r w:rsidR="003A14DF" w:rsidRPr="005B53AE">
              <w:rPr>
                <w:lang w:eastAsia="en-AU"/>
              </w:rPr>
              <w:t>practices</w:t>
            </w:r>
            <w:r w:rsidR="00E830D7" w:rsidRPr="005B53AE">
              <w:rPr>
                <w:lang w:eastAsia="en-AU"/>
              </w:rPr>
              <w:t xml:space="preserve"> </w:t>
            </w:r>
            <w:r w:rsidRPr="005B53AE">
              <w:rPr>
                <w:lang w:eastAsia="en-AU"/>
              </w:rPr>
              <w:t>combined with</w:t>
            </w:r>
            <w:r w:rsidR="00E830D7" w:rsidRPr="005B53AE">
              <w:rPr>
                <w:lang w:eastAsia="en-AU"/>
              </w:rPr>
              <w:t xml:space="preserve"> p</w:t>
            </w:r>
            <w:r w:rsidRPr="005B53AE">
              <w:rPr>
                <w:lang w:eastAsia="en-AU"/>
              </w:rPr>
              <w:t xml:space="preserve">re-export visual inspection and, if </w:t>
            </w:r>
            <w:r w:rsidR="00B332BF" w:rsidRPr="005B53AE">
              <w:rPr>
                <w:lang w:eastAsia="en-AU"/>
              </w:rPr>
              <w:t>found</w:t>
            </w:r>
            <w:r w:rsidRPr="005B53AE">
              <w:rPr>
                <w:lang w:eastAsia="en-AU"/>
              </w:rPr>
              <w:t xml:space="preserve">, remedial action </w:t>
            </w:r>
            <w:r w:rsidRPr="005B53AE">
              <w:rPr>
                <w:b/>
                <w:lang w:eastAsia="en-AU"/>
              </w:rPr>
              <w:t xml:space="preserve">a </w:t>
            </w:r>
          </w:p>
        </w:tc>
        <w:tc>
          <w:tcPr>
            <w:tcW w:w="0" w:type="auto"/>
            <w:tcBorders>
              <w:top w:val="single" w:sz="4" w:space="0" w:color="D9D9D9" w:themeColor="background1" w:themeShade="D9"/>
              <w:bottom w:val="single" w:sz="4" w:space="0" w:color="auto"/>
            </w:tcBorders>
          </w:tcPr>
          <w:p w14:paraId="62E43D4C" w14:textId="77777777" w:rsidR="0062410C" w:rsidRPr="005B53AE" w:rsidRDefault="004E2686" w:rsidP="00EB76B4">
            <w:pPr>
              <w:pStyle w:val="TableText"/>
              <w:rPr>
                <w:lang w:eastAsia="en-AU"/>
              </w:rPr>
            </w:pPr>
            <w:r w:rsidRPr="005B53AE">
              <w:rPr>
                <w:lang w:eastAsia="en-AU"/>
              </w:rPr>
              <w:t>Not applicable</w:t>
            </w:r>
          </w:p>
        </w:tc>
      </w:tr>
      <w:tr w:rsidR="00B23674" w:rsidRPr="005B53AE" w14:paraId="2600E5AC" w14:textId="77777777" w:rsidTr="004F02D4">
        <w:trPr>
          <w:cantSplit/>
        </w:trPr>
        <w:tc>
          <w:tcPr>
            <w:tcW w:w="0" w:type="auto"/>
            <w:gridSpan w:val="3"/>
            <w:tcBorders>
              <w:top w:val="single" w:sz="4" w:space="0" w:color="auto"/>
              <w:bottom w:val="single" w:sz="4" w:space="0" w:color="D9D9D9"/>
            </w:tcBorders>
          </w:tcPr>
          <w:p w14:paraId="3550FA49" w14:textId="77777777" w:rsidR="00555ED9" w:rsidRPr="005B53AE" w:rsidRDefault="004E2686" w:rsidP="00FF3E03">
            <w:pPr>
              <w:pStyle w:val="TableHeading"/>
              <w:rPr>
                <w:lang w:eastAsia="en-AU"/>
              </w:rPr>
            </w:pPr>
            <w:r w:rsidRPr="005B53AE">
              <w:rPr>
                <w:lang w:eastAsia="en-AU"/>
              </w:rPr>
              <w:t>Mites</w:t>
            </w:r>
          </w:p>
        </w:tc>
        <w:tc>
          <w:tcPr>
            <w:tcW w:w="0" w:type="auto"/>
            <w:tcBorders>
              <w:top w:val="single" w:sz="4" w:space="0" w:color="auto"/>
              <w:bottom w:val="single" w:sz="4" w:space="0" w:color="D9D9D9"/>
            </w:tcBorders>
          </w:tcPr>
          <w:p w14:paraId="7E9E9D2E" w14:textId="77777777" w:rsidR="00555ED9" w:rsidRPr="005B53AE" w:rsidRDefault="00555ED9" w:rsidP="00FF3E03">
            <w:pPr>
              <w:spacing w:after="60" w:line="240" w:lineRule="auto"/>
              <w:ind w:left="-96"/>
              <w:rPr>
                <w:rFonts w:ascii="Calibri" w:eastAsia="Times New Roman" w:hAnsi="Calibri" w:cs="Calibri"/>
                <w:b/>
                <w:sz w:val="18"/>
                <w:szCs w:val="20"/>
                <w:lang w:eastAsia="en-AU"/>
              </w:rPr>
            </w:pPr>
          </w:p>
        </w:tc>
      </w:tr>
      <w:tr w:rsidR="00B23674" w:rsidRPr="005B53AE" w14:paraId="44AC264C" w14:textId="77777777" w:rsidTr="004F02D4">
        <w:trPr>
          <w:cantSplit/>
        </w:trPr>
        <w:tc>
          <w:tcPr>
            <w:tcW w:w="1786" w:type="dxa"/>
            <w:tcBorders>
              <w:top w:val="single" w:sz="4" w:space="0" w:color="D9D9D9"/>
            </w:tcBorders>
          </w:tcPr>
          <w:p w14:paraId="0B77C9FC" w14:textId="000B4731" w:rsidR="00555ED9" w:rsidRPr="005B53AE" w:rsidRDefault="00555ED9" w:rsidP="00FF3E03">
            <w:pPr>
              <w:pStyle w:val="TableText"/>
              <w:rPr>
                <w:i/>
                <w:strike/>
                <w:lang w:eastAsia="en-AU"/>
              </w:rPr>
            </w:pPr>
          </w:p>
        </w:tc>
        <w:tc>
          <w:tcPr>
            <w:tcW w:w="1658" w:type="dxa"/>
            <w:tcBorders>
              <w:top w:val="single" w:sz="4" w:space="0" w:color="D9D9D9"/>
            </w:tcBorders>
          </w:tcPr>
          <w:p w14:paraId="0D8C7B80" w14:textId="4BB6D647" w:rsidR="00555ED9" w:rsidRPr="005B53AE" w:rsidRDefault="00555ED9" w:rsidP="00FF3E03">
            <w:pPr>
              <w:pStyle w:val="TableText"/>
              <w:rPr>
                <w:strike/>
                <w:lang w:eastAsia="en-AU"/>
              </w:rPr>
            </w:pPr>
          </w:p>
        </w:tc>
        <w:tc>
          <w:tcPr>
            <w:tcW w:w="0" w:type="auto"/>
            <w:tcBorders>
              <w:top w:val="single" w:sz="4" w:space="0" w:color="D9D9D9"/>
            </w:tcBorders>
          </w:tcPr>
          <w:p w14:paraId="616AA4C1" w14:textId="40473377" w:rsidR="00555ED9" w:rsidRPr="005B53AE" w:rsidRDefault="00555ED9" w:rsidP="002C53CB">
            <w:pPr>
              <w:pStyle w:val="TableText"/>
              <w:rPr>
                <w:strike/>
                <w:lang w:eastAsia="en-AU"/>
              </w:rPr>
            </w:pPr>
          </w:p>
        </w:tc>
        <w:tc>
          <w:tcPr>
            <w:tcW w:w="0" w:type="auto"/>
            <w:tcBorders>
              <w:top w:val="single" w:sz="4" w:space="0" w:color="D9D9D9"/>
            </w:tcBorders>
          </w:tcPr>
          <w:p w14:paraId="533F7659" w14:textId="131E7080" w:rsidR="00555ED9" w:rsidRPr="005B53AE" w:rsidRDefault="00555ED9" w:rsidP="00FF3E03">
            <w:pPr>
              <w:spacing w:line="240" w:lineRule="auto"/>
              <w:rPr>
                <w:strike/>
                <w:sz w:val="18"/>
                <w:lang w:eastAsia="en-AU"/>
              </w:rPr>
            </w:pPr>
          </w:p>
        </w:tc>
      </w:tr>
      <w:tr w:rsidR="00B23674" w:rsidRPr="005B53AE" w14:paraId="299B4B6E" w14:textId="77777777" w:rsidTr="004F02D4">
        <w:trPr>
          <w:cantSplit/>
        </w:trPr>
        <w:tc>
          <w:tcPr>
            <w:tcW w:w="1786" w:type="dxa"/>
            <w:tcBorders>
              <w:top w:val="single" w:sz="4" w:space="0" w:color="D9D9D9"/>
            </w:tcBorders>
          </w:tcPr>
          <w:p w14:paraId="1B461604" w14:textId="77777777" w:rsidR="00555ED9" w:rsidRPr="005B53AE" w:rsidRDefault="004E2686" w:rsidP="00FF3E03">
            <w:pPr>
              <w:pStyle w:val="TableText"/>
              <w:rPr>
                <w:i/>
                <w:lang w:eastAsia="en-AU"/>
              </w:rPr>
            </w:pPr>
            <w:proofErr w:type="spellStart"/>
            <w:r w:rsidRPr="005B53AE">
              <w:rPr>
                <w:i/>
                <w:lang w:eastAsia="en-AU"/>
              </w:rPr>
              <w:t>Tenuipalpus</w:t>
            </w:r>
            <w:proofErr w:type="spellEnd"/>
            <w:r w:rsidRPr="005B53AE">
              <w:rPr>
                <w:i/>
                <w:lang w:eastAsia="en-AU"/>
              </w:rPr>
              <w:t xml:space="preserve"> </w:t>
            </w:r>
            <w:proofErr w:type="spellStart"/>
            <w:r w:rsidRPr="005B53AE">
              <w:rPr>
                <w:i/>
                <w:lang w:eastAsia="en-AU"/>
              </w:rPr>
              <w:t>granati</w:t>
            </w:r>
            <w:proofErr w:type="spellEnd"/>
          </w:p>
        </w:tc>
        <w:tc>
          <w:tcPr>
            <w:tcW w:w="1658" w:type="dxa"/>
            <w:tcBorders>
              <w:top w:val="single" w:sz="4" w:space="0" w:color="D9D9D9"/>
            </w:tcBorders>
          </w:tcPr>
          <w:p w14:paraId="6AC75A36" w14:textId="068E4343" w:rsidR="00555ED9" w:rsidRPr="005B53AE" w:rsidRDefault="004E2686" w:rsidP="00FF3E03">
            <w:pPr>
              <w:pStyle w:val="TableText"/>
              <w:rPr>
                <w:lang w:eastAsia="en-AU"/>
              </w:rPr>
            </w:pPr>
            <w:r w:rsidRPr="005B53AE">
              <w:rPr>
                <w:lang w:eastAsia="en-AU"/>
              </w:rPr>
              <w:t xml:space="preserve"> </w:t>
            </w:r>
            <w:r w:rsidR="00AA023A" w:rsidRPr="005B53AE">
              <w:rPr>
                <w:lang w:eastAsia="en-AU"/>
              </w:rPr>
              <w:t xml:space="preserve">Pomegranate </w:t>
            </w:r>
            <w:r w:rsidRPr="005B53AE">
              <w:rPr>
                <w:lang w:eastAsia="en-AU"/>
              </w:rPr>
              <w:t>mite</w:t>
            </w:r>
          </w:p>
        </w:tc>
        <w:tc>
          <w:tcPr>
            <w:tcW w:w="0" w:type="auto"/>
            <w:tcBorders>
              <w:top w:val="single" w:sz="4" w:space="0" w:color="D9D9D9"/>
            </w:tcBorders>
          </w:tcPr>
          <w:p w14:paraId="7CDCC3BF" w14:textId="66A05878" w:rsidR="00555ED9" w:rsidRPr="005B53AE" w:rsidRDefault="004E2686" w:rsidP="002C53CB">
            <w:pPr>
              <w:pStyle w:val="TableText"/>
              <w:rPr>
                <w:lang w:eastAsia="en-AU"/>
              </w:rPr>
            </w:pPr>
            <w:r w:rsidRPr="005B53AE">
              <w:rPr>
                <w:lang w:eastAsia="en-AU"/>
              </w:rPr>
              <w:t>Appropriate p</w:t>
            </w:r>
            <w:r w:rsidR="00E830D7" w:rsidRPr="005B53AE">
              <w:rPr>
                <w:lang w:eastAsia="en-AU"/>
              </w:rPr>
              <w:t>acking house</w:t>
            </w:r>
            <w:r w:rsidR="00150C38" w:rsidRPr="005B53AE">
              <w:rPr>
                <w:lang w:eastAsia="en-AU"/>
              </w:rPr>
              <w:t xml:space="preserve"> </w:t>
            </w:r>
            <w:r w:rsidR="003A14DF" w:rsidRPr="005B53AE">
              <w:rPr>
                <w:lang w:eastAsia="en-AU"/>
              </w:rPr>
              <w:t>practices</w:t>
            </w:r>
            <w:r w:rsidR="00E830D7" w:rsidRPr="005B53AE">
              <w:rPr>
                <w:lang w:eastAsia="en-AU"/>
              </w:rPr>
              <w:t xml:space="preserve"> </w:t>
            </w:r>
            <w:r w:rsidRPr="005B53AE">
              <w:rPr>
                <w:lang w:eastAsia="en-AU"/>
              </w:rPr>
              <w:t xml:space="preserve">combined with </w:t>
            </w:r>
            <w:r w:rsidR="00E830D7" w:rsidRPr="005B53AE">
              <w:rPr>
                <w:lang w:eastAsia="en-AU"/>
              </w:rPr>
              <w:t>p</w:t>
            </w:r>
            <w:r w:rsidRPr="005B53AE">
              <w:rPr>
                <w:lang w:eastAsia="en-AU"/>
              </w:rPr>
              <w:t xml:space="preserve">re-export visual inspection and, if </w:t>
            </w:r>
            <w:r w:rsidR="00B332BF" w:rsidRPr="005B53AE">
              <w:rPr>
                <w:lang w:eastAsia="en-AU"/>
              </w:rPr>
              <w:t>found</w:t>
            </w:r>
            <w:r w:rsidRPr="005B53AE">
              <w:rPr>
                <w:lang w:eastAsia="en-AU"/>
              </w:rPr>
              <w:t xml:space="preserve">, remedial action </w:t>
            </w:r>
            <w:r w:rsidRPr="005B53AE">
              <w:rPr>
                <w:b/>
                <w:lang w:eastAsia="en-AU"/>
              </w:rPr>
              <w:t>a</w:t>
            </w:r>
            <w:r w:rsidRPr="005B53AE">
              <w:rPr>
                <w:lang w:eastAsia="en-AU"/>
              </w:rPr>
              <w:t xml:space="preserve"> </w:t>
            </w:r>
          </w:p>
        </w:tc>
        <w:tc>
          <w:tcPr>
            <w:tcW w:w="0" w:type="auto"/>
            <w:tcBorders>
              <w:top w:val="single" w:sz="4" w:space="0" w:color="D9D9D9"/>
            </w:tcBorders>
          </w:tcPr>
          <w:p w14:paraId="3C4E7996" w14:textId="77777777" w:rsidR="00555ED9" w:rsidRPr="005B53AE" w:rsidRDefault="004E2686" w:rsidP="00FF3E03">
            <w:pPr>
              <w:spacing w:line="240" w:lineRule="auto"/>
              <w:rPr>
                <w:sz w:val="18"/>
                <w:lang w:eastAsia="en-AU"/>
              </w:rPr>
            </w:pPr>
            <w:r w:rsidRPr="005B53AE">
              <w:rPr>
                <w:sz w:val="18"/>
                <w:lang w:eastAsia="en-AU"/>
              </w:rPr>
              <w:t>Not applicable</w:t>
            </w:r>
          </w:p>
        </w:tc>
      </w:tr>
      <w:tr w:rsidR="00B23674" w:rsidRPr="005B53AE" w14:paraId="43EE9614" w14:textId="77777777" w:rsidTr="004F02D4">
        <w:trPr>
          <w:cantSplit/>
        </w:trPr>
        <w:tc>
          <w:tcPr>
            <w:tcW w:w="1786" w:type="dxa"/>
            <w:tcBorders>
              <w:top w:val="single" w:sz="4" w:space="0" w:color="D9D9D9"/>
            </w:tcBorders>
          </w:tcPr>
          <w:p w14:paraId="45A98FEE" w14:textId="77777777" w:rsidR="00D74DF2" w:rsidRPr="005B53AE" w:rsidRDefault="004E2686" w:rsidP="00FF3E03">
            <w:pPr>
              <w:pStyle w:val="TableText"/>
              <w:rPr>
                <w:i/>
                <w:lang w:eastAsia="en-AU"/>
              </w:rPr>
            </w:pPr>
            <w:proofErr w:type="spellStart"/>
            <w:r w:rsidRPr="005B53AE">
              <w:rPr>
                <w:i/>
                <w:lang w:eastAsia="en-AU"/>
              </w:rPr>
              <w:t>Tenuipalpus</w:t>
            </w:r>
            <w:proofErr w:type="spellEnd"/>
            <w:r w:rsidRPr="005B53AE">
              <w:rPr>
                <w:i/>
                <w:lang w:eastAsia="en-AU"/>
              </w:rPr>
              <w:t xml:space="preserve"> </w:t>
            </w:r>
            <w:proofErr w:type="spellStart"/>
            <w:r w:rsidRPr="005B53AE">
              <w:rPr>
                <w:i/>
                <w:lang w:eastAsia="en-AU"/>
              </w:rPr>
              <w:t>punicae</w:t>
            </w:r>
            <w:proofErr w:type="spellEnd"/>
            <w:r w:rsidRPr="005B53AE">
              <w:rPr>
                <w:i/>
                <w:lang w:eastAsia="en-AU"/>
              </w:rPr>
              <w:t xml:space="preserve"> </w:t>
            </w:r>
          </w:p>
        </w:tc>
        <w:tc>
          <w:tcPr>
            <w:tcW w:w="1658" w:type="dxa"/>
            <w:tcBorders>
              <w:top w:val="single" w:sz="4" w:space="0" w:color="D9D9D9"/>
            </w:tcBorders>
          </w:tcPr>
          <w:p w14:paraId="1503768E" w14:textId="77777777" w:rsidR="00D74DF2" w:rsidRPr="005B53AE" w:rsidRDefault="004E2686" w:rsidP="00FF3E03">
            <w:pPr>
              <w:pStyle w:val="TableText"/>
              <w:rPr>
                <w:lang w:eastAsia="en-AU"/>
              </w:rPr>
            </w:pPr>
            <w:r w:rsidRPr="005B53AE">
              <w:rPr>
                <w:lang w:eastAsia="en-AU"/>
              </w:rPr>
              <w:t>False spider mite</w:t>
            </w:r>
          </w:p>
        </w:tc>
        <w:tc>
          <w:tcPr>
            <w:tcW w:w="0" w:type="auto"/>
            <w:tcBorders>
              <w:top w:val="single" w:sz="4" w:space="0" w:color="D9D9D9"/>
            </w:tcBorders>
          </w:tcPr>
          <w:p w14:paraId="40E7D7F0" w14:textId="2B5DACDA" w:rsidR="00D74DF2" w:rsidRPr="005B53AE" w:rsidRDefault="004E2686" w:rsidP="002C53CB">
            <w:pPr>
              <w:pStyle w:val="TableText"/>
              <w:rPr>
                <w:lang w:eastAsia="en-AU"/>
              </w:rPr>
            </w:pPr>
            <w:r w:rsidRPr="005B53AE">
              <w:rPr>
                <w:lang w:eastAsia="en-AU"/>
              </w:rPr>
              <w:t>Appropriate p</w:t>
            </w:r>
            <w:r w:rsidR="00E830D7" w:rsidRPr="005B53AE">
              <w:rPr>
                <w:lang w:eastAsia="en-AU"/>
              </w:rPr>
              <w:t>acking house</w:t>
            </w:r>
            <w:r w:rsidR="00150C38" w:rsidRPr="005B53AE">
              <w:rPr>
                <w:lang w:eastAsia="en-AU"/>
              </w:rPr>
              <w:t xml:space="preserve"> </w:t>
            </w:r>
            <w:r w:rsidR="003A14DF" w:rsidRPr="005B53AE">
              <w:rPr>
                <w:lang w:eastAsia="en-AU"/>
              </w:rPr>
              <w:t>practices</w:t>
            </w:r>
            <w:r w:rsidR="00E830D7" w:rsidRPr="005B53AE">
              <w:rPr>
                <w:lang w:eastAsia="en-AU"/>
              </w:rPr>
              <w:t xml:space="preserve"> </w:t>
            </w:r>
            <w:r w:rsidRPr="005B53AE">
              <w:rPr>
                <w:lang w:eastAsia="en-AU"/>
              </w:rPr>
              <w:t xml:space="preserve">combined with </w:t>
            </w:r>
            <w:r w:rsidR="00E830D7" w:rsidRPr="005B53AE">
              <w:rPr>
                <w:lang w:eastAsia="en-AU"/>
              </w:rPr>
              <w:t>p</w:t>
            </w:r>
            <w:r w:rsidRPr="005B53AE">
              <w:rPr>
                <w:lang w:eastAsia="en-AU"/>
              </w:rPr>
              <w:t xml:space="preserve">re-export visual inspection and, if </w:t>
            </w:r>
            <w:r w:rsidR="00B332BF" w:rsidRPr="005B53AE">
              <w:rPr>
                <w:lang w:eastAsia="en-AU"/>
              </w:rPr>
              <w:t>found</w:t>
            </w:r>
            <w:r w:rsidRPr="005B53AE">
              <w:rPr>
                <w:lang w:eastAsia="en-AU"/>
              </w:rPr>
              <w:t xml:space="preserve">, remedial action </w:t>
            </w:r>
            <w:r w:rsidRPr="005B53AE">
              <w:rPr>
                <w:b/>
                <w:lang w:eastAsia="en-AU"/>
              </w:rPr>
              <w:t>a</w:t>
            </w:r>
          </w:p>
        </w:tc>
        <w:tc>
          <w:tcPr>
            <w:tcW w:w="0" w:type="auto"/>
            <w:tcBorders>
              <w:top w:val="single" w:sz="4" w:space="0" w:color="D9D9D9"/>
            </w:tcBorders>
          </w:tcPr>
          <w:p w14:paraId="1953EE6D" w14:textId="77777777" w:rsidR="00D74DF2" w:rsidRPr="005B53AE" w:rsidRDefault="004E2686" w:rsidP="00FF3E03">
            <w:pPr>
              <w:spacing w:line="240" w:lineRule="auto"/>
              <w:rPr>
                <w:sz w:val="18"/>
                <w:lang w:eastAsia="en-AU"/>
              </w:rPr>
            </w:pPr>
            <w:r w:rsidRPr="005B53AE">
              <w:rPr>
                <w:sz w:val="18"/>
                <w:lang w:eastAsia="en-AU"/>
              </w:rPr>
              <w:t>Not applicable</w:t>
            </w:r>
          </w:p>
        </w:tc>
      </w:tr>
      <w:tr w:rsidR="00B23674" w:rsidRPr="005B53AE" w14:paraId="1249BD39" w14:textId="77777777" w:rsidTr="00C43BBD">
        <w:trPr>
          <w:cantSplit/>
        </w:trPr>
        <w:tc>
          <w:tcPr>
            <w:tcW w:w="0" w:type="auto"/>
            <w:gridSpan w:val="3"/>
            <w:tcBorders>
              <w:top w:val="single" w:sz="4" w:space="0" w:color="auto"/>
              <w:bottom w:val="single" w:sz="4" w:space="0" w:color="D9D9D9"/>
            </w:tcBorders>
          </w:tcPr>
          <w:p w14:paraId="330045DF" w14:textId="77777777" w:rsidR="00D74DF2" w:rsidRPr="005B53AE" w:rsidRDefault="004E2686" w:rsidP="00FF3E03">
            <w:pPr>
              <w:pStyle w:val="TableHeading"/>
              <w:rPr>
                <w:lang w:eastAsia="en-AU"/>
              </w:rPr>
            </w:pPr>
            <w:r w:rsidRPr="005B53AE">
              <w:rPr>
                <w:lang w:eastAsia="en-AU"/>
              </w:rPr>
              <w:t>Thrips</w:t>
            </w:r>
          </w:p>
        </w:tc>
        <w:tc>
          <w:tcPr>
            <w:tcW w:w="0" w:type="auto"/>
            <w:tcBorders>
              <w:top w:val="single" w:sz="4" w:space="0" w:color="auto"/>
              <w:bottom w:val="single" w:sz="4" w:space="0" w:color="D9D9D9"/>
            </w:tcBorders>
          </w:tcPr>
          <w:p w14:paraId="2C85563A" w14:textId="77777777" w:rsidR="00D74DF2" w:rsidRPr="005B53AE" w:rsidRDefault="00D74DF2" w:rsidP="00FF3E03">
            <w:pPr>
              <w:spacing w:after="60" w:line="240" w:lineRule="auto"/>
              <w:ind w:left="-96"/>
              <w:rPr>
                <w:rFonts w:ascii="Calibri" w:eastAsia="Times New Roman" w:hAnsi="Calibri" w:cs="Calibri"/>
                <w:b/>
                <w:sz w:val="18"/>
                <w:szCs w:val="20"/>
                <w:lang w:eastAsia="en-AU"/>
              </w:rPr>
            </w:pPr>
          </w:p>
        </w:tc>
      </w:tr>
      <w:tr w:rsidR="00B23674" w:rsidRPr="005B53AE" w14:paraId="14434B4F" w14:textId="77777777" w:rsidTr="00C43BBD">
        <w:trPr>
          <w:cantSplit/>
        </w:trPr>
        <w:tc>
          <w:tcPr>
            <w:tcW w:w="1786" w:type="dxa"/>
            <w:tcBorders>
              <w:top w:val="single" w:sz="4" w:space="0" w:color="D9D9D9"/>
              <w:bottom w:val="single" w:sz="4" w:space="0" w:color="D9D9D9"/>
            </w:tcBorders>
          </w:tcPr>
          <w:p w14:paraId="31ECF87E" w14:textId="77777777" w:rsidR="00D74DF2" w:rsidRPr="005B53AE" w:rsidRDefault="004E2686" w:rsidP="00FF3E03">
            <w:pPr>
              <w:pStyle w:val="TableText"/>
              <w:rPr>
                <w:i/>
                <w:lang w:eastAsia="en-AU"/>
              </w:rPr>
            </w:pPr>
            <w:proofErr w:type="spellStart"/>
            <w:r w:rsidRPr="005B53AE">
              <w:rPr>
                <w:rFonts w:asciiTheme="majorHAnsi" w:hAnsiTheme="majorHAnsi"/>
                <w:i/>
              </w:rPr>
              <w:t>Frankliniella</w:t>
            </w:r>
            <w:proofErr w:type="spellEnd"/>
            <w:r w:rsidRPr="005B53AE">
              <w:rPr>
                <w:rFonts w:asciiTheme="majorHAnsi" w:hAnsiTheme="majorHAnsi"/>
                <w:i/>
              </w:rPr>
              <w:t xml:space="preserve"> </w:t>
            </w:r>
            <w:proofErr w:type="spellStart"/>
            <w:r w:rsidRPr="005B53AE">
              <w:rPr>
                <w:rFonts w:asciiTheme="majorHAnsi" w:hAnsiTheme="majorHAnsi"/>
                <w:i/>
              </w:rPr>
              <w:t>occidentalis</w:t>
            </w:r>
            <w:proofErr w:type="spellEnd"/>
            <w:r w:rsidRPr="005B53AE">
              <w:rPr>
                <w:rFonts w:asciiTheme="majorHAnsi" w:hAnsiTheme="majorHAnsi"/>
                <w:i/>
              </w:rPr>
              <w:t xml:space="preserve"> </w:t>
            </w:r>
            <w:r w:rsidRPr="005B53AE">
              <w:rPr>
                <w:rFonts w:asciiTheme="majorHAnsi" w:hAnsiTheme="majorHAnsi"/>
              </w:rPr>
              <w:t>(GP</w:t>
            </w:r>
            <w:r w:rsidR="00B332BF" w:rsidRPr="005B53AE">
              <w:rPr>
                <w:rFonts w:asciiTheme="majorHAnsi" w:hAnsiTheme="majorHAnsi"/>
              </w:rPr>
              <w:t>, RA, NT</w:t>
            </w:r>
            <w:r w:rsidRPr="005B53AE">
              <w:rPr>
                <w:rFonts w:asciiTheme="majorHAnsi" w:hAnsiTheme="majorHAnsi"/>
              </w:rPr>
              <w:t>)</w:t>
            </w:r>
          </w:p>
        </w:tc>
        <w:tc>
          <w:tcPr>
            <w:tcW w:w="1658" w:type="dxa"/>
            <w:tcBorders>
              <w:top w:val="single" w:sz="4" w:space="0" w:color="D9D9D9"/>
              <w:bottom w:val="single" w:sz="4" w:space="0" w:color="D9D9D9"/>
            </w:tcBorders>
          </w:tcPr>
          <w:p w14:paraId="6B05C9DF" w14:textId="77777777" w:rsidR="00D74DF2" w:rsidRPr="005B53AE" w:rsidRDefault="004E2686" w:rsidP="00FF3E03">
            <w:pPr>
              <w:pStyle w:val="TableText"/>
              <w:rPr>
                <w:lang w:eastAsia="en-AU"/>
              </w:rPr>
            </w:pPr>
            <w:r w:rsidRPr="005B53AE">
              <w:rPr>
                <w:rFonts w:asciiTheme="majorHAnsi" w:hAnsiTheme="majorHAnsi"/>
              </w:rPr>
              <w:t>Western flower thrips</w:t>
            </w:r>
          </w:p>
        </w:tc>
        <w:tc>
          <w:tcPr>
            <w:tcW w:w="0" w:type="auto"/>
            <w:tcBorders>
              <w:top w:val="single" w:sz="4" w:space="0" w:color="D9D9D9"/>
              <w:bottom w:val="single" w:sz="4" w:space="0" w:color="D9D9D9"/>
            </w:tcBorders>
          </w:tcPr>
          <w:p w14:paraId="581E5085" w14:textId="432E5B57" w:rsidR="00D74DF2" w:rsidRPr="005B53AE" w:rsidRDefault="004E2686" w:rsidP="002C53CB">
            <w:pPr>
              <w:pStyle w:val="TableText"/>
              <w:rPr>
                <w:lang w:eastAsia="en-AU"/>
              </w:rPr>
            </w:pPr>
            <w:r w:rsidRPr="005B53AE">
              <w:rPr>
                <w:lang w:eastAsia="en-AU"/>
              </w:rPr>
              <w:t>Appropriate p</w:t>
            </w:r>
            <w:r w:rsidR="00E830D7" w:rsidRPr="005B53AE">
              <w:rPr>
                <w:lang w:eastAsia="en-AU"/>
              </w:rPr>
              <w:t>acking house</w:t>
            </w:r>
            <w:r w:rsidR="00150C38" w:rsidRPr="005B53AE">
              <w:rPr>
                <w:lang w:eastAsia="en-AU"/>
              </w:rPr>
              <w:t xml:space="preserve"> </w:t>
            </w:r>
            <w:r w:rsidR="003A14DF" w:rsidRPr="005B53AE">
              <w:rPr>
                <w:lang w:eastAsia="en-AU"/>
              </w:rPr>
              <w:t>practices</w:t>
            </w:r>
            <w:r w:rsidR="00E830D7" w:rsidRPr="005B53AE">
              <w:rPr>
                <w:lang w:eastAsia="en-AU"/>
              </w:rPr>
              <w:t xml:space="preserve"> </w:t>
            </w:r>
            <w:r w:rsidRPr="005B53AE">
              <w:rPr>
                <w:lang w:eastAsia="en-AU"/>
              </w:rPr>
              <w:t xml:space="preserve">combined with </w:t>
            </w:r>
            <w:r w:rsidR="00E830D7" w:rsidRPr="005B53AE">
              <w:rPr>
                <w:lang w:eastAsia="en-AU"/>
              </w:rPr>
              <w:t>p</w:t>
            </w:r>
            <w:r w:rsidRPr="005B53AE">
              <w:rPr>
                <w:lang w:eastAsia="en-AU"/>
              </w:rPr>
              <w:t xml:space="preserve">re-export visual inspection and, if </w:t>
            </w:r>
            <w:r w:rsidR="00B332BF" w:rsidRPr="005B53AE">
              <w:rPr>
                <w:lang w:eastAsia="en-AU"/>
              </w:rPr>
              <w:t>found</w:t>
            </w:r>
            <w:r w:rsidRPr="005B53AE">
              <w:rPr>
                <w:lang w:eastAsia="en-AU"/>
              </w:rPr>
              <w:t xml:space="preserve">, remedial action </w:t>
            </w:r>
            <w:r w:rsidRPr="005B53AE">
              <w:rPr>
                <w:b/>
                <w:lang w:eastAsia="en-AU"/>
              </w:rPr>
              <w:t>a</w:t>
            </w:r>
            <w:r w:rsidRPr="005B53AE">
              <w:rPr>
                <w:lang w:eastAsia="en-AU"/>
              </w:rPr>
              <w:t xml:space="preserve"> </w:t>
            </w:r>
          </w:p>
        </w:tc>
        <w:tc>
          <w:tcPr>
            <w:tcW w:w="0" w:type="auto"/>
            <w:tcBorders>
              <w:top w:val="single" w:sz="4" w:space="0" w:color="D9D9D9"/>
              <w:bottom w:val="single" w:sz="4" w:space="0" w:color="D9D9D9"/>
            </w:tcBorders>
          </w:tcPr>
          <w:p w14:paraId="1E03D65C" w14:textId="77777777" w:rsidR="00D74DF2" w:rsidRPr="005B53AE" w:rsidRDefault="004E2686" w:rsidP="00FF3E03">
            <w:pPr>
              <w:pStyle w:val="TableText"/>
              <w:rPr>
                <w:lang w:eastAsia="en-AU"/>
              </w:rPr>
            </w:pPr>
            <w:r w:rsidRPr="005B53AE">
              <w:rPr>
                <w:lang w:eastAsia="en-AU"/>
              </w:rPr>
              <w:t>Not applicable</w:t>
            </w:r>
          </w:p>
        </w:tc>
      </w:tr>
      <w:tr w:rsidR="00B23674" w:rsidRPr="005B53AE" w14:paraId="5CA9A072" w14:textId="77777777" w:rsidTr="00C43BBD">
        <w:trPr>
          <w:cantSplit/>
        </w:trPr>
        <w:tc>
          <w:tcPr>
            <w:tcW w:w="1786" w:type="dxa"/>
            <w:tcBorders>
              <w:top w:val="single" w:sz="4" w:space="0" w:color="D9D9D9"/>
            </w:tcBorders>
          </w:tcPr>
          <w:p w14:paraId="74ACDEE7" w14:textId="77777777" w:rsidR="00D74DF2" w:rsidRPr="005B53AE" w:rsidRDefault="004E2686" w:rsidP="00FF3E03">
            <w:pPr>
              <w:pStyle w:val="TableText"/>
              <w:rPr>
                <w:i/>
                <w:lang w:eastAsia="en-AU"/>
              </w:rPr>
            </w:pPr>
            <w:proofErr w:type="spellStart"/>
            <w:r w:rsidRPr="005B53AE">
              <w:rPr>
                <w:rFonts w:asciiTheme="majorHAnsi" w:hAnsiTheme="majorHAnsi"/>
                <w:i/>
              </w:rPr>
              <w:t>Scirtothrips</w:t>
            </w:r>
            <w:proofErr w:type="spellEnd"/>
            <w:r w:rsidRPr="005B53AE">
              <w:rPr>
                <w:rFonts w:asciiTheme="majorHAnsi" w:hAnsiTheme="majorHAnsi"/>
                <w:i/>
              </w:rPr>
              <w:t xml:space="preserve"> dorsalis </w:t>
            </w:r>
            <w:r w:rsidRPr="005B53AE">
              <w:rPr>
                <w:rFonts w:asciiTheme="majorHAnsi" w:hAnsiTheme="majorHAnsi"/>
              </w:rPr>
              <w:t>(GP</w:t>
            </w:r>
            <w:r w:rsidR="00B332BF" w:rsidRPr="005B53AE">
              <w:rPr>
                <w:rFonts w:asciiTheme="majorHAnsi" w:hAnsiTheme="majorHAnsi"/>
              </w:rPr>
              <w:t>, RA</w:t>
            </w:r>
            <w:r w:rsidRPr="005B53AE">
              <w:rPr>
                <w:rFonts w:asciiTheme="majorHAnsi" w:hAnsiTheme="majorHAnsi"/>
              </w:rPr>
              <w:t>)</w:t>
            </w:r>
          </w:p>
        </w:tc>
        <w:tc>
          <w:tcPr>
            <w:tcW w:w="1658" w:type="dxa"/>
            <w:tcBorders>
              <w:top w:val="single" w:sz="4" w:space="0" w:color="D9D9D9"/>
            </w:tcBorders>
          </w:tcPr>
          <w:p w14:paraId="26F02F84" w14:textId="77777777" w:rsidR="00D74DF2" w:rsidRPr="005B53AE" w:rsidRDefault="004E2686" w:rsidP="00FF3E03">
            <w:pPr>
              <w:pStyle w:val="TableText"/>
              <w:rPr>
                <w:lang w:eastAsia="en-AU"/>
              </w:rPr>
            </w:pPr>
            <w:r w:rsidRPr="005B53AE">
              <w:rPr>
                <w:rFonts w:asciiTheme="majorHAnsi" w:hAnsiTheme="majorHAnsi"/>
              </w:rPr>
              <w:t>Chilli thrips</w:t>
            </w:r>
          </w:p>
        </w:tc>
        <w:tc>
          <w:tcPr>
            <w:tcW w:w="0" w:type="auto"/>
            <w:tcBorders>
              <w:top w:val="single" w:sz="4" w:space="0" w:color="D9D9D9"/>
            </w:tcBorders>
          </w:tcPr>
          <w:p w14:paraId="675BAE7F" w14:textId="29614A5D" w:rsidR="00D74DF2" w:rsidRPr="005B53AE" w:rsidRDefault="004E2686" w:rsidP="002C53CB">
            <w:pPr>
              <w:pStyle w:val="TableText"/>
              <w:rPr>
                <w:lang w:eastAsia="en-AU"/>
              </w:rPr>
            </w:pPr>
            <w:r w:rsidRPr="005B53AE">
              <w:rPr>
                <w:lang w:eastAsia="en-AU"/>
              </w:rPr>
              <w:t>Appropriate p</w:t>
            </w:r>
            <w:r w:rsidR="00E830D7" w:rsidRPr="005B53AE">
              <w:rPr>
                <w:lang w:eastAsia="en-AU"/>
              </w:rPr>
              <w:t>acking house</w:t>
            </w:r>
            <w:r w:rsidR="00150C38" w:rsidRPr="005B53AE">
              <w:rPr>
                <w:lang w:eastAsia="en-AU"/>
              </w:rPr>
              <w:t xml:space="preserve"> </w:t>
            </w:r>
            <w:r w:rsidR="003A14DF" w:rsidRPr="005B53AE">
              <w:rPr>
                <w:lang w:eastAsia="en-AU"/>
              </w:rPr>
              <w:t>practices</w:t>
            </w:r>
            <w:r w:rsidR="00E830D7" w:rsidRPr="005B53AE">
              <w:rPr>
                <w:lang w:eastAsia="en-AU"/>
              </w:rPr>
              <w:t xml:space="preserve"> </w:t>
            </w:r>
            <w:r w:rsidRPr="005B53AE">
              <w:rPr>
                <w:lang w:eastAsia="en-AU"/>
              </w:rPr>
              <w:t xml:space="preserve">combined with </w:t>
            </w:r>
            <w:r w:rsidR="00E830D7" w:rsidRPr="005B53AE">
              <w:rPr>
                <w:lang w:eastAsia="en-AU"/>
              </w:rPr>
              <w:t>p</w:t>
            </w:r>
            <w:r w:rsidRPr="005B53AE">
              <w:rPr>
                <w:lang w:eastAsia="en-AU"/>
              </w:rPr>
              <w:t xml:space="preserve">re-export visual inspection and, if </w:t>
            </w:r>
            <w:r w:rsidR="00B332BF" w:rsidRPr="005B53AE">
              <w:rPr>
                <w:lang w:eastAsia="en-AU"/>
              </w:rPr>
              <w:t>found</w:t>
            </w:r>
            <w:r w:rsidRPr="005B53AE">
              <w:rPr>
                <w:lang w:eastAsia="en-AU"/>
              </w:rPr>
              <w:t xml:space="preserve">, remedial action </w:t>
            </w:r>
            <w:r w:rsidRPr="005B53AE">
              <w:rPr>
                <w:b/>
                <w:lang w:eastAsia="en-AU"/>
              </w:rPr>
              <w:t>a</w:t>
            </w:r>
            <w:r w:rsidRPr="005B53AE">
              <w:rPr>
                <w:lang w:eastAsia="en-AU"/>
              </w:rPr>
              <w:t xml:space="preserve"> </w:t>
            </w:r>
          </w:p>
        </w:tc>
        <w:tc>
          <w:tcPr>
            <w:tcW w:w="0" w:type="auto"/>
            <w:tcBorders>
              <w:top w:val="single" w:sz="4" w:space="0" w:color="D9D9D9"/>
            </w:tcBorders>
          </w:tcPr>
          <w:p w14:paraId="43422C48" w14:textId="77777777" w:rsidR="00D74DF2" w:rsidRPr="005B53AE" w:rsidRDefault="004E2686" w:rsidP="00FF3E03">
            <w:pPr>
              <w:pStyle w:val="TableText"/>
              <w:rPr>
                <w:lang w:eastAsia="en-AU"/>
              </w:rPr>
            </w:pPr>
            <w:r w:rsidRPr="005B53AE">
              <w:rPr>
                <w:lang w:eastAsia="en-AU"/>
              </w:rPr>
              <w:t>Not applicable</w:t>
            </w:r>
          </w:p>
        </w:tc>
      </w:tr>
      <w:tr w:rsidR="00B23674" w:rsidRPr="005B53AE" w14:paraId="56E25368" w14:textId="77777777" w:rsidTr="004F02D4">
        <w:trPr>
          <w:cantSplit/>
        </w:trPr>
        <w:tc>
          <w:tcPr>
            <w:tcW w:w="1786" w:type="dxa"/>
            <w:tcBorders>
              <w:top w:val="single" w:sz="4" w:space="0" w:color="D9D9D9"/>
            </w:tcBorders>
          </w:tcPr>
          <w:p w14:paraId="727D0A88" w14:textId="77777777" w:rsidR="00D74DF2" w:rsidRPr="005B53AE" w:rsidRDefault="004E2686" w:rsidP="00FF3E03">
            <w:pPr>
              <w:pStyle w:val="TableText"/>
              <w:rPr>
                <w:i/>
                <w:lang w:eastAsia="en-AU"/>
              </w:rPr>
            </w:pPr>
            <w:proofErr w:type="spellStart"/>
            <w:r w:rsidRPr="005B53AE">
              <w:rPr>
                <w:rFonts w:asciiTheme="majorHAnsi" w:hAnsiTheme="majorHAnsi"/>
                <w:i/>
              </w:rPr>
              <w:lastRenderedPageBreak/>
              <w:t>Scirtothrips</w:t>
            </w:r>
            <w:proofErr w:type="spellEnd"/>
            <w:r w:rsidRPr="005B53AE">
              <w:rPr>
                <w:rFonts w:asciiTheme="majorHAnsi" w:hAnsiTheme="majorHAnsi"/>
                <w:i/>
              </w:rPr>
              <w:t xml:space="preserve"> </w:t>
            </w:r>
            <w:proofErr w:type="spellStart"/>
            <w:r w:rsidRPr="005B53AE">
              <w:rPr>
                <w:rFonts w:asciiTheme="majorHAnsi" w:hAnsiTheme="majorHAnsi"/>
                <w:i/>
              </w:rPr>
              <w:t>oligochaetus</w:t>
            </w:r>
            <w:proofErr w:type="spellEnd"/>
            <w:r w:rsidRPr="005B53AE">
              <w:rPr>
                <w:rFonts w:asciiTheme="majorHAnsi" w:hAnsiTheme="majorHAnsi"/>
                <w:i/>
              </w:rPr>
              <w:t xml:space="preserve"> </w:t>
            </w:r>
            <w:r w:rsidRPr="005B53AE">
              <w:rPr>
                <w:rFonts w:asciiTheme="majorHAnsi" w:hAnsiTheme="majorHAnsi"/>
              </w:rPr>
              <w:t>(GP)</w:t>
            </w:r>
          </w:p>
        </w:tc>
        <w:tc>
          <w:tcPr>
            <w:tcW w:w="1658" w:type="dxa"/>
            <w:tcBorders>
              <w:top w:val="single" w:sz="4" w:space="0" w:color="D9D9D9"/>
            </w:tcBorders>
          </w:tcPr>
          <w:p w14:paraId="4209EA6F" w14:textId="77777777" w:rsidR="00D74DF2" w:rsidRPr="005B53AE" w:rsidRDefault="004E2686" w:rsidP="00FF3E03">
            <w:pPr>
              <w:pStyle w:val="TableText"/>
              <w:rPr>
                <w:lang w:eastAsia="en-AU"/>
              </w:rPr>
            </w:pPr>
            <w:r w:rsidRPr="005B53AE">
              <w:rPr>
                <w:rFonts w:asciiTheme="majorHAnsi" w:eastAsia="Calibri" w:hAnsiTheme="majorHAnsi" w:cs="Times New Roman"/>
              </w:rPr>
              <w:t>Mangosteen thrips</w:t>
            </w:r>
          </w:p>
        </w:tc>
        <w:tc>
          <w:tcPr>
            <w:tcW w:w="0" w:type="auto"/>
            <w:tcBorders>
              <w:top w:val="single" w:sz="4" w:space="0" w:color="D9D9D9"/>
            </w:tcBorders>
          </w:tcPr>
          <w:p w14:paraId="117374E0" w14:textId="714B525E" w:rsidR="00D74DF2" w:rsidRPr="005B53AE" w:rsidRDefault="004E2686" w:rsidP="002C53CB">
            <w:pPr>
              <w:pStyle w:val="TableText"/>
              <w:rPr>
                <w:lang w:eastAsia="en-AU"/>
              </w:rPr>
            </w:pPr>
            <w:r w:rsidRPr="005B53AE">
              <w:rPr>
                <w:lang w:eastAsia="en-AU"/>
              </w:rPr>
              <w:t>Appropriate p</w:t>
            </w:r>
            <w:r w:rsidR="00E830D7" w:rsidRPr="005B53AE">
              <w:rPr>
                <w:lang w:eastAsia="en-AU"/>
              </w:rPr>
              <w:t>acking house</w:t>
            </w:r>
            <w:r w:rsidR="00150C38" w:rsidRPr="005B53AE">
              <w:rPr>
                <w:lang w:eastAsia="en-AU"/>
              </w:rPr>
              <w:t xml:space="preserve"> </w:t>
            </w:r>
            <w:r w:rsidR="003A14DF" w:rsidRPr="005B53AE">
              <w:rPr>
                <w:lang w:eastAsia="en-AU"/>
              </w:rPr>
              <w:t>practices</w:t>
            </w:r>
            <w:r w:rsidR="00E830D7" w:rsidRPr="005B53AE">
              <w:rPr>
                <w:lang w:eastAsia="en-AU"/>
              </w:rPr>
              <w:t xml:space="preserve"> </w:t>
            </w:r>
            <w:r w:rsidRPr="005B53AE">
              <w:rPr>
                <w:lang w:eastAsia="en-AU"/>
              </w:rPr>
              <w:t xml:space="preserve">combined </w:t>
            </w:r>
            <w:r w:rsidR="003C61F9" w:rsidRPr="005B53AE">
              <w:rPr>
                <w:lang w:eastAsia="en-AU"/>
              </w:rPr>
              <w:t>with</w:t>
            </w:r>
            <w:r w:rsidRPr="005B53AE">
              <w:rPr>
                <w:lang w:eastAsia="en-AU"/>
              </w:rPr>
              <w:t xml:space="preserve"> </w:t>
            </w:r>
            <w:r w:rsidR="00E830D7" w:rsidRPr="005B53AE">
              <w:rPr>
                <w:lang w:eastAsia="en-AU"/>
              </w:rPr>
              <w:t>p</w:t>
            </w:r>
            <w:r w:rsidRPr="005B53AE">
              <w:rPr>
                <w:lang w:eastAsia="en-AU"/>
              </w:rPr>
              <w:t xml:space="preserve">re-export visual inspection and, if </w:t>
            </w:r>
            <w:r w:rsidR="00B332BF" w:rsidRPr="005B53AE">
              <w:rPr>
                <w:lang w:eastAsia="en-AU"/>
              </w:rPr>
              <w:t>found</w:t>
            </w:r>
            <w:r w:rsidRPr="005B53AE">
              <w:rPr>
                <w:lang w:eastAsia="en-AU"/>
              </w:rPr>
              <w:t xml:space="preserve">, remedial action </w:t>
            </w:r>
            <w:r w:rsidRPr="005B53AE">
              <w:rPr>
                <w:b/>
                <w:lang w:eastAsia="en-AU"/>
              </w:rPr>
              <w:t>a</w:t>
            </w:r>
            <w:r w:rsidRPr="005B53AE">
              <w:rPr>
                <w:lang w:eastAsia="en-AU"/>
              </w:rPr>
              <w:t xml:space="preserve"> </w:t>
            </w:r>
          </w:p>
        </w:tc>
        <w:tc>
          <w:tcPr>
            <w:tcW w:w="0" w:type="auto"/>
            <w:tcBorders>
              <w:top w:val="single" w:sz="4" w:space="0" w:color="D9D9D9"/>
            </w:tcBorders>
          </w:tcPr>
          <w:p w14:paraId="155772F8" w14:textId="77777777" w:rsidR="00D74DF2" w:rsidRPr="005B53AE" w:rsidRDefault="004E2686" w:rsidP="00FF3E03">
            <w:pPr>
              <w:pStyle w:val="TableText"/>
              <w:rPr>
                <w:lang w:eastAsia="en-AU"/>
              </w:rPr>
            </w:pPr>
            <w:r w:rsidRPr="005B53AE">
              <w:rPr>
                <w:lang w:eastAsia="en-AU"/>
              </w:rPr>
              <w:t>Not applicable</w:t>
            </w:r>
          </w:p>
        </w:tc>
      </w:tr>
      <w:tr w:rsidR="00B23674" w:rsidRPr="005B53AE" w14:paraId="2EF2317D" w14:textId="77777777" w:rsidTr="004F02D4">
        <w:trPr>
          <w:cantSplit/>
        </w:trPr>
        <w:tc>
          <w:tcPr>
            <w:tcW w:w="0" w:type="auto"/>
            <w:gridSpan w:val="3"/>
            <w:tcBorders>
              <w:top w:val="single" w:sz="4" w:space="0" w:color="auto"/>
              <w:bottom w:val="single" w:sz="4" w:space="0" w:color="D9D9D9"/>
            </w:tcBorders>
          </w:tcPr>
          <w:p w14:paraId="43A6A947" w14:textId="77777777" w:rsidR="00D74DF2" w:rsidRPr="005B53AE" w:rsidRDefault="004E2686" w:rsidP="00FF3E03">
            <w:pPr>
              <w:pStyle w:val="TableHeading"/>
              <w:rPr>
                <w:lang w:eastAsia="en-AU"/>
              </w:rPr>
            </w:pPr>
            <w:r w:rsidRPr="005B53AE">
              <w:rPr>
                <w:lang w:eastAsia="en-AU"/>
              </w:rPr>
              <w:t>Mealybugs</w:t>
            </w:r>
          </w:p>
        </w:tc>
        <w:tc>
          <w:tcPr>
            <w:tcW w:w="0" w:type="auto"/>
            <w:tcBorders>
              <w:top w:val="single" w:sz="4" w:space="0" w:color="auto"/>
              <w:bottom w:val="single" w:sz="4" w:space="0" w:color="D9D9D9"/>
            </w:tcBorders>
          </w:tcPr>
          <w:p w14:paraId="6BB8E33B" w14:textId="77777777" w:rsidR="00D74DF2" w:rsidRPr="005B53AE" w:rsidRDefault="00D74DF2" w:rsidP="00FF3E03">
            <w:pPr>
              <w:spacing w:after="60" w:line="240" w:lineRule="auto"/>
              <w:ind w:left="-96"/>
              <w:rPr>
                <w:rFonts w:ascii="Calibri" w:eastAsia="Times New Roman" w:hAnsi="Calibri" w:cs="Calibri"/>
                <w:b/>
                <w:sz w:val="18"/>
                <w:szCs w:val="20"/>
                <w:lang w:eastAsia="en-AU"/>
              </w:rPr>
            </w:pPr>
          </w:p>
        </w:tc>
      </w:tr>
      <w:tr w:rsidR="00B23674" w:rsidRPr="005B53AE" w14:paraId="25167A0B" w14:textId="77777777" w:rsidTr="004F02D4">
        <w:trPr>
          <w:cantSplit/>
        </w:trPr>
        <w:tc>
          <w:tcPr>
            <w:tcW w:w="1786" w:type="dxa"/>
            <w:tcBorders>
              <w:top w:val="single" w:sz="4" w:space="0" w:color="D9D9D9"/>
            </w:tcBorders>
          </w:tcPr>
          <w:p w14:paraId="1C616759" w14:textId="77777777" w:rsidR="00D74DF2" w:rsidRPr="005B53AE" w:rsidRDefault="004E2686" w:rsidP="00FF3E03">
            <w:pPr>
              <w:pStyle w:val="TableText"/>
              <w:rPr>
                <w:i/>
                <w:lang w:eastAsia="en-AU"/>
              </w:rPr>
            </w:pPr>
            <w:proofErr w:type="spellStart"/>
            <w:r w:rsidRPr="005B53AE">
              <w:rPr>
                <w:rFonts w:asciiTheme="majorHAnsi" w:hAnsiTheme="majorHAnsi"/>
                <w:i/>
              </w:rPr>
              <w:t>Dysmicoccus</w:t>
            </w:r>
            <w:proofErr w:type="spellEnd"/>
            <w:r w:rsidRPr="005B53AE">
              <w:rPr>
                <w:rFonts w:asciiTheme="majorHAnsi" w:hAnsiTheme="majorHAnsi"/>
                <w:i/>
              </w:rPr>
              <w:t xml:space="preserve"> </w:t>
            </w:r>
            <w:proofErr w:type="spellStart"/>
            <w:r w:rsidRPr="005B53AE">
              <w:rPr>
                <w:rFonts w:asciiTheme="majorHAnsi" w:hAnsiTheme="majorHAnsi"/>
                <w:i/>
              </w:rPr>
              <w:t>neobrevipes</w:t>
            </w:r>
            <w:proofErr w:type="spellEnd"/>
            <w:r w:rsidRPr="005B53AE">
              <w:rPr>
                <w:rFonts w:asciiTheme="majorHAnsi" w:hAnsiTheme="majorHAnsi"/>
                <w:i/>
              </w:rPr>
              <w:t xml:space="preserve"> </w:t>
            </w:r>
            <w:r w:rsidRPr="005B53AE">
              <w:rPr>
                <w:rFonts w:asciiTheme="majorHAnsi" w:hAnsiTheme="majorHAnsi"/>
              </w:rPr>
              <w:t>(GP</w:t>
            </w:r>
            <w:r w:rsidRPr="005B53AE">
              <w:rPr>
                <w:lang w:eastAsia="en-AU"/>
              </w:rPr>
              <w:t>)</w:t>
            </w:r>
          </w:p>
        </w:tc>
        <w:tc>
          <w:tcPr>
            <w:tcW w:w="1658" w:type="dxa"/>
            <w:tcBorders>
              <w:top w:val="single" w:sz="4" w:space="0" w:color="D9D9D9"/>
            </w:tcBorders>
          </w:tcPr>
          <w:p w14:paraId="5FC67A20" w14:textId="77777777" w:rsidR="00D74DF2" w:rsidRPr="005B53AE" w:rsidRDefault="004E2686" w:rsidP="00FF3E03">
            <w:pPr>
              <w:pStyle w:val="TableText"/>
              <w:rPr>
                <w:lang w:eastAsia="en-AU"/>
              </w:rPr>
            </w:pPr>
            <w:r w:rsidRPr="005B53AE">
              <w:rPr>
                <w:rFonts w:asciiTheme="majorHAnsi" w:hAnsiTheme="majorHAnsi"/>
              </w:rPr>
              <w:t>Grey pineapple mealybug</w:t>
            </w:r>
          </w:p>
        </w:tc>
        <w:tc>
          <w:tcPr>
            <w:tcW w:w="0" w:type="auto"/>
            <w:tcBorders>
              <w:top w:val="single" w:sz="4" w:space="0" w:color="D9D9D9"/>
            </w:tcBorders>
          </w:tcPr>
          <w:p w14:paraId="5C4811B0" w14:textId="3613B7C1" w:rsidR="00D74DF2" w:rsidRPr="005B53AE" w:rsidRDefault="004E2686" w:rsidP="002C53CB">
            <w:pPr>
              <w:pStyle w:val="TableText"/>
              <w:rPr>
                <w:lang w:eastAsia="en-AU"/>
              </w:rPr>
            </w:pPr>
            <w:r w:rsidRPr="005B53AE">
              <w:rPr>
                <w:lang w:eastAsia="en-AU"/>
              </w:rPr>
              <w:t>Appropriate p</w:t>
            </w:r>
            <w:r w:rsidR="00E830D7" w:rsidRPr="005B53AE">
              <w:rPr>
                <w:lang w:eastAsia="en-AU"/>
              </w:rPr>
              <w:t>acking house</w:t>
            </w:r>
            <w:r w:rsidR="00150C38" w:rsidRPr="005B53AE">
              <w:rPr>
                <w:lang w:eastAsia="en-AU"/>
              </w:rPr>
              <w:t xml:space="preserve"> </w:t>
            </w:r>
            <w:r w:rsidR="003A14DF" w:rsidRPr="005B53AE">
              <w:rPr>
                <w:lang w:eastAsia="en-AU"/>
              </w:rPr>
              <w:t>practices</w:t>
            </w:r>
            <w:r w:rsidR="00E830D7" w:rsidRPr="005B53AE">
              <w:rPr>
                <w:lang w:eastAsia="en-AU"/>
              </w:rPr>
              <w:t xml:space="preserve"> </w:t>
            </w:r>
            <w:r w:rsidRPr="005B53AE">
              <w:rPr>
                <w:lang w:eastAsia="en-AU"/>
              </w:rPr>
              <w:t xml:space="preserve">combined with </w:t>
            </w:r>
            <w:r w:rsidR="00E830D7" w:rsidRPr="005B53AE">
              <w:rPr>
                <w:lang w:eastAsia="en-AU"/>
              </w:rPr>
              <w:t>p</w:t>
            </w:r>
            <w:r w:rsidRPr="005B53AE">
              <w:rPr>
                <w:lang w:eastAsia="en-AU"/>
              </w:rPr>
              <w:t xml:space="preserve">re-export visual inspection and, if </w:t>
            </w:r>
            <w:r w:rsidR="00B332BF" w:rsidRPr="005B53AE">
              <w:rPr>
                <w:lang w:eastAsia="en-AU"/>
              </w:rPr>
              <w:t>found</w:t>
            </w:r>
            <w:r w:rsidRPr="005B53AE">
              <w:rPr>
                <w:lang w:eastAsia="en-AU"/>
              </w:rPr>
              <w:t xml:space="preserve">, remedial action </w:t>
            </w:r>
            <w:r w:rsidRPr="005B53AE">
              <w:rPr>
                <w:b/>
                <w:lang w:eastAsia="en-AU"/>
              </w:rPr>
              <w:t>a</w:t>
            </w:r>
            <w:r w:rsidRPr="005B53AE">
              <w:rPr>
                <w:lang w:eastAsia="en-AU"/>
              </w:rPr>
              <w:t xml:space="preserve"> </w:t>
            </w:r>
          </w:p>
        </w:tc>
        <w:tc>
          <w:tcPr>
            <w:tcW w:w="0" w:type="auto"/>
            <w:tcBorders>
              <w:top w:val="single" w:sz="4" w:space="0" w:color="D9D9D9"/>
            </w:tcBorders>
          </w:tcPr>
          <w:p w14:paraId="53DB74A3" w14:textId="77777777" w:rsidR="00D74DF2" w:rsidRPr="005B53AE" w:rsidRDefault="004E2686" w:rsidP="00FF3E03">
            <w:pPr>
              <w:pStyle w:val="TableText"/>
              <w:rPr>
                <w:lang w:eastAsia="en-AU"/>
              </w:rPr>
            </w:pPr>
            <w:r w:rsidRPr="005B53AE">
              <w:rPr>
                <w:lang w:eastAsia="en-AU"/>
              </w:rPr>
              <w:t>Not applicable</w:t>
            </w:r>
          </w:p>
        </w:tc>
      </w:tr>
      <w:tr w:rsidR="00B23674" w:rsidRPr="005B53AE" w14:paraId="0B239E42" w14:textId="77777777" w:rsidTr="004F02D4">
        <w:trPr>
          <w:cantSplit/>
        </w:trPr>
        <w:tc>
          <w:tcPr>
            <w:tcW w:w="1786" w:type="dxa"/>
            <w:tcBorders>
              <w:top w:val="single" w:sz="4" w:space="0" w:color="D9D9D9"/>
            </w:tcBorders>
          </w:tcPr>
          <w:p w14:paraId="6A54AFE4" w14:textId="77777777" w:rsidR="00D74DF2" w:rsidRPr="005B53AE" w:rsidRDefault="004E2686" w:rsidP="00FF3E03">
            <w:pPr>
              <w:pStyle w:val="TableText"/>
              <w:rPr>
                <w:i/>
                <w:lang w:eastAsia="en-AU"/>
              </w:rPr>
            </w:pPr>
            <w:proofErr w:type="spellStart"/>
            <w:r w:rsidRPr="005B53AE">
              <w:rPr>
                <w:rFonts w:asciiTheme="majorHAnsi" w:hAnsiTheme="majorHAnsi"/>
                <w:i/>
              </w:rPr>
              <w:t>Paracoccus</w:t>
            </w:r>
            <w:proofErr w:type="spellEnd"/>
            <w:r w:rsidRPr="005B53AE">
              <w:rPr>
                <w:rFonts w:asciiTheme="majorHAnsi" w:hAnsiTheme="majorHAnsi"/>
                <w:i/>
              </w:rPr>
              <w:t xml:space="preserve"> </w:t>
            </w:r>
            <w:proofErr w:type="spellStart"/>
            <w:r w:rsidRPr="005B53AE">
              <w:rPr>
                <w:rFonts w:asciiTheme="majorHAnsi" w:hAnsiTheme="majorHAnsi"/>
                <w:i/>
              </w:rPr>
              <w:t>marginatus</w:t>
            </w:r>
            <w:proofErr w:type="spellEnd"/>
            <w:r w:rsidRPr="005B53AE">
              <w:rPr>
                <w:rFonts w:asciiTheme="majorHAnsi" w:hAnsiTheme="majorHAnsi"/>
                <w:i/>
              </w:rPr>
              <w:t xml:space="preserve"> </w:t>
            </w:r>
            <w:r w:rsidRPr="005B53AE">
              <w:rPr>
                <w:rFonts w:asciiTheme="majorHAnsi" w:hAnsiTheme="majorHAnsi"/>
              </w:rPr>
              <w:t>(GP)</w:t>
            </w:r>
          </w:p>
        </w:tc>
        <w:tc>
          <w:tcPr>
            <w:tcW w:w="1658" w:type="dxa"/>
            <w:tcBorders>
              <w:top w:val="single" w:sz="4" w:space="0" w:color="D9D9D9"/>
            </w:tcBorders>
          </w:tcPr>
          <w:p w14:paraId="4DECAB00" w14:textId="77777777" w:rsidR="00D74DF2" w:rsidRPr="005B53AE" w:rsidRDefault="004E2686" w:rsidP="00FF3E03">
            <w:pPr>
              <w:pStyle w:val="TableText"/>
              <w:rPr>
                <w:lang w:eastAsia="en-AU"/>
              </w:rPr>
            </w:pPr>
            <w:r w:rsidRPr="005B53AE">
              <w:rPr>
                <w:rFonts w:asciiTheme="majorHAnsi" w:hAnsiTheme="majorHAnsi"/>
              </w:rPr>
              <w:t>Papaya mealybug</w:t>
            </w:r>
          </w:p>
        </w:tc>
        <w:tc>
          <w:tcPr>
            <w:tcW w:w="0" w:type="auto"/>
            <w:tcBorders>
              <w:top w:val="single" w:sz="4" w:space="0" w:color="D9D9D9"/>
            </w:tcBorders>
          </w:tcPr>
          <w:p w14:paraId="0B68EB6E" w14:textId="38A7A885" w:rsidR="00D74DF2" w:rsidRPr="005B53AE" w:rsidRDefault="004E2686" w:rsidP="002C53CB">
            <w:pPr>
              <w:pStyle w:val="TableText"/>
              <w:rPr>
                <w:lang w:eastAsia="en-AU"/>
              </w:rPr>
            </w:pPr>
            <w:r w:rsidRPr="005B53AE">
              <w:rPr>
                <w:lang w:eastAsia="en-AU"/>
              </w:rPr>
              <w:t>Appropriate p</w:t>
            </w:r>
            <w:r w:rsidR="00E830D7" w:rsidRPr="005B53AE">
              <w:rPr>
                <w:lang w:eastAsia="en-AU"/>
              </w:rPr>
              <w:t>acking house</w:t>
            </w:r>
            <w:r w:rsidR="00150C38" w:rsidRPr="005B53AE">
              <w:rPr>
                <w:lang w:eastAsia="en-AU"/>
              </w:rPr>
              <w:t xml:space="preserve"> </w:t>
            </w:r>
            <w:r w:rsidR="003A14DF" w:rsidRPr="005B53AE">
              <w:rPr>
                <w:lang w:eastAsia="en-AU"/>
              </w:rPr>
              <w:t>practices</w:t>
            </w:r>
            <w:r w:rsidR="00E830D7" w:rsidRPr="005B53AE">
              <w:rPr>
                <w:lang w:eastAsia="en-AU"/>
              </w:rPr>
              <w:t xml:space="preserve"> </w:t>
            </w:r>
            <w:r w:rsidRPr="005B53AE">
              <w:rPr>
                <w:lang w:eastAsia="en-AU"/>
              </w:rPr>
              <w:t xml:space="preserve">combined with </w:t>
            </w:r>
            <w:r w:rsidR="00E830D7" w:rsidRPr="005B53AE">
              <w:rPr>
                <w:lang w:eastAsia="en-AU"/>
              </w:rPr>
              <w:t>p</w:t>
            </w:r>
            <w:r w:rsidRPr="005B53AE">
              <w:rPr>
                <w:lang w:eastAsia="en-AU"/>
              </w:rPr>
              <w:t xml:space="preserve">re-export visual inspection and, if </w:t>
            </w:r>
            <w:r w:rsidR="0041248F" w:rsidRPr="005B53AE">
              <w:rPr>
                <w:lang w:eastAsia="en-AU"/>
              </w:rPr>
              <w:t>found</w:t>
            </w:r>
            <w:r w:rsidRPr="005B53AE">
              <w:rPr>
                <w:lang w:eastAsia="en-AU"/>
              </w:rPr>
              <w:t xml:space="preserve">, remedial action </w:t>
            </w:r>
            <w:r w:rsidRPr="005B53AE">
              <w:rPr>
                <w:b/>
                <w:lang w:eastAsia="en-AU"/>
              </w:rPr>
              <w:t>a</w:t>
            </w:r>
            <w:r w:rsidRPr="005B53AE">
              <w:rPr>
                <w:lang w:eastAsia="en-AU"/>
              </w:rPr>
              <w:t xml:space="preserve"> </w:t>
            </w:r>
          </w:p>
        </w:tc>
        <w:tc>
          <w:tcPr>
            <w:tcW w:w="0" w:type="auto"/>
            <w:tcBorders>
              <w:top w:val="single" w:sz="4" w:space="0" w:color="D9D9D9"/>
            </w:tcBorders>
          </w:tcPr>
          <w:p w14:paraId="531C98ED" w14:textId="77777777" w:rsidR="00D74DF2" w:rsidRPr="005B53AE" w:rsidRDefault="004E2686" w:rsidP="00FF3E03">
            <w:pPr>
              <w:pStyle w:val="TableText"/>
              <w:rPr>
                <w:lang w:eastAsia="en-AU"/>
              </w:rPr>
            </w:pPr>
            <w:r w:rsidRPr="005B53AE">
              <w:rPr>
                <w:lang w:eastAsia="en-AU"/>
              </w:rPr>
              <w:t>Not applicable</w:t>
            </w:r>
          </w:p>
        </w:tc>
      </w:tr>
      <w:tr w:rsidR="00B23674" w:rsidRPr="005B53AE" w14:paraId="0CE106CF" w14:textId="77777777" w:rsidTr="004F02D4">
        <w:trPr>
          <w:cantSplit/>
        </w:trPr>
        <w:tc>
          <w:tcPr>
            <w:tcW w:w="1786" w:type="dxa"/>
            <w:tcBorders>
              <w:top w:val="single" w:sz="4" w:space="0" w:color="D9D9D9"/>
              <w:bottom w:val="single" w:sz="4" w:space="0" w:color="auto"/>
            </w:tcBorders>
          </w:tcPr>
          <w:p w14:paraId="707AFB80" w14:textId="77777777" w:rsidR="00D74DF2" w:rsidRPr="005B53AE" w:rsidRDefault="004E2686" w:rsidP="00FF3E03">
            <w:pPr>
              <w:pStyle w:val="TableText"/>
              <w:rPr>
                <w:i/>
                <w:lang w:eastAsia="en-AU"/>
              </w:rPr>
            </w:pPr>
            <w:proofErr w:type="spellStart"/>
            <w:r w:rsidRPr="005B53AE">
              <w:rPr>
                <w:rFonts w:asciiTheme="majorHAnsi" w:hAnsiTheme="majorHAnsi"/>
                <w:i/>
              </w:rPr>
              <w:t>Planococcus</w:t>
            </w:r>
            <w:proofErr w:type="spellEnd"/>
            <w:r w:rsidRPr="005B53AE">
              <w:rPr>
                <w:rFonts w:asciiTheme="majorHAnsi" w:hAnsiTheme="majorHAnsi"/>
                <w:i/>
              </w:rPr>
              <w:t xml:space="preserve"> </w:t>
            </w:r>
            <w:proofErr w:type="spellStart"/>
            <w:r w:rsidRPr="005B53AE">
              <w:rPr>
                <w:rFonts w:asciiTheme="majorHAnsi" w:hAnsiTheme="majorHAnsi"/>
                <w:i/>
              </w:rPr>
              <w:t>ficus</w:t>
            </w:r>
            <w:proofErr w:type="spellEnd"/>
            <w:r w:rsidRPr="005B53AE">
              <w:rPr>
                <w:rFonts w:asciiTheme="majorHAnsi" w:hAnsiTheme="majorHAnsi"/>
                <w:i/>
              </w:rPr>
              <w:t xml:space="preserve"> </w:t>
            </w:r>
            <w:r w:rsidRPr="005B53AE">
              <w:rPr>
                <w:rFonts w:asciiTheme="majorHAnsi" w:hAnsiTheme="majorHAnsi"/>
              </w:rPr>
              <w:t>(GP)</w:t>
            </w:r>
          </w:p>
        </w:tc>
        <w:tc>
          <w:tcPr>
            <w:tcW w:w="1658" w:type="dxa"/>
            <w:tcBorders>
              <w:top w:val="single" w:sz="4" w:space="0" w:color="D9D9D9"/>
              <w:bottom w:val="single" w:sz="4" w:space="0" w:color="auto"/>
            </w:tcBorders>
          </w:tcPr>
          <w:p w14:paraId="390F602D" w14:textId="77777777" w:rsidR="00D74DF2" w:rsidRPr="005B53AE" w:rsidRDefault="004E2686" w:rsidP="00FF3E03">
            <w:pPr>
              <w:pStyle w:val="TableText"/>
              <w:rPr>
                <w:lang w:eastAsia="en-AU"/>
              </w:rPr>
            </w:pPr>
            <w:r w:rsidRPr="005B53AE">
              <w:rPr>
                <w:rFonts w:asciiTheme="majorHAnsi" w:hAnsiTheme="majorHAnsi"/>
              </w:rPr>
              <w:t>Vine mealybug</w:t>
            </w:r>
          </w:p>
        </w:tc>
        <w:tc>
          <w:tcPr>
            <w:tcW w:w="0" w:type="auto"/>
            <w:tcBorders>
              <w:top w:val="single" w:sz="4" w:space="0" w:color="D9D9D9"/>
              <w:bottom w:val="single" w:sz="4" w:space="0" w:color="auto"/>
            </w:tcBorders>
          </w:tcPr>
          <w:p w14:paraId="1DE96FCC" w14:textId="6F2B16A1" w:rsidR="00D74DF2" w:rsidRPr="005B53AE" w:rsidRDefault="004E2686" w:rsidP="002C53CB">
            <w:pPr>
              <w:pStyle w:val="TableText"/>
              <w:rPr>
                <w:lang w:eastAsia="en-AU"/>
              </w:rPr>
            </w:pPr>
            <w:r w:rsidRPr="005B53AE">
              <w:rPr>
                <w:lang w:eastAsia="en-AU"/>
              </w:rPr>
              <w:t>Appropriate p</w:t>
            </w:r>
            <w:r w:rsidR="00E830D7" w:rsidRPr="005B53AE">
              <w:rPr>
                <w:lang w:eastAsia="en-AU"/>
              </w:rPr>
              <w:t>acking house</w:t>
            </w:r>
            <w:r w:rsidR="00150C38" w:rsidRPr="005B53AE">
              <w:rPr>
                <w:lang w:eastAsia="en-AU"/>
              </w:rPr>
              <w:t xml:space="preserve"> </w:t>
            </w:r>
            <w:r w:rsidR="003A14DF" w:rsidRPr="005B53AE">
              <w:rPr>
                <w:lang w:eastAsia="en-AU"/>
              </w:rPr>
              <w:t>practices</w:t>
            </w:r>
            <w:r w:rsidR="00E830D7" w:rsidRPr="005B53AE">
              <w:rPr>
                <w:lang w:eastAsia="en-AU"/>
              </w:rPr>
              <w:t xml:space="preserve"> </w:t>
            </w:r>
            <w:r w:rsidRPr="005B53AE">
              <w:rPr>
                <w:lang w:eastAsia="en-AU"/>
              </w:rPr>
              <w:t xml:space="preserve">combined with </w:t>
            </w:r>
            <w:r w:rsidR="00E830D7" w:rsidRPr="005B53AE">
              <w:rPr>
                <w:lang w:eastAsia="en-AU"/>
              </w:rPr>
              <w:t>p</w:t>
            </w:r>
            <w:r w:rsidRPr="005B53AE">
              <w:rPr>
                <w:lang w:eastAsia="en-AU"/>
              </w:rPr>
              <w:t xml:space="preserve">re-export visual inspection and, if </w:t>
            </w:r>
            <w:r w:rsidR="0041248F" w:rsidRPr="005B53AE">
              <w:rPr>
                <w:lang w:eastAsia="en-AU"/>
              </w:rPr>
              <w:t>found</w:t>
            </w:r>
            <w:r w:rsidRPr="005B53AE">
              <w:rPr>
                <w:lang w:eastAsia="en-AU"/>
              </w:rPr>
              <w:t xml:space="preserve">, remedial action </w:t>
            </w:r>
            <w:r w:rsidRPr="005B53AE">
              <w:rPr>
                <w:b/>
                <w:lang w:eastAsia="en-AU"/>
              </w:rPr>
              <w:t>a</w:t>
            </w:r>
            <w:r w:rsidRPr="005B53AE">
              <w:rPr>
                <w:lang w:eastAsia="en-AU"/>
              </w:rPr>
              <w:t xml:space="preserve"> </w:t>
            </w:r>
          </w:p>
        </w:tc>
        <w:tc>
          <w:tcPr>
            <w:tcW w:w="0" w:type="auto"/>
            <w:tcBorders>
              <w:top w:val="single" w:sz="4" w:space="0" w:color="D9D9D9"/>
              <w:bottom w:val="single" w:sz="4" w:space="0" w:color="auto"/>
            </w:tcBorders>
          </w:tcPr>
          <w:p w14:paraId="1F72A999" w14:textId="77777777" w:rsidR="00D74DF2" w:rsidRPr="005B53AE" w:rsidRDefault="004E2686" w:rsidP="00FF3E03">
            <w:pPr>
              <w:pStyle w:val="TableText"/>
              <w:rPr>
                <w:lang w:eastAsia="en-AU"/>
              </w:rPr>
            </w:pPr>
            <w:r w:rsidRPr="005B53AE">
              <w:rPr>
                <w:lang w:eastAsia="en-AU"/>
              </w:rPr>
              <w:t>Not applicable</w:t>
            </w:r>
          </w:p>
        </w:tc>
      </w:tr>
      <w:tr w:rsidR="00B23674" w:rsidRPr="005B53AE" w14:paraId="4B5231F5" w14:textId="77777777" w:rsidTr="001F6367">
        <w:trPr>
          <w:cantSplit/>
        </w:trPr>
        <w:tc>
          <w:tcPr>
            <w:tcW w:w="1786" w:type="dxa"/>
            <w:tcBorders>
              <w:top w:val="single" w:sz="4" w:space="0" w:color="auto"/>
              <w:bottom w:val="single" w:sz="4" w:space="0" w:color="D9D9D9"/>
            </w:tcBorders>
          </w:tcPr>
          <w:p w14:paraId="2FCEFDD4" w14:textId="77777777" w:rsidR="000A685E" w:rsidRPr="005B53AE" w:rsidRDefault="004E2686" w:rsidP="000A685E">
            <w:pPr>
              <w:pStyle w:val="TableHeading"/>
              <w:rPr>
                <w:rFonts w:asciiTheme="majorHAnsi" w:hAnsiTheme="majorHAnsi"/>
                <w:i/>
              </w:rPr>
            </w:pPr>
            <w:r w:rsidRPr="005B53AE">
              <w:rPr>
                <w:lang w:eastAsia="en-AU"/>
              </w:rPr>
              <w:t>Bacterium</w:t>
            </w:r>
          </w:p>
        </w:tc>
        <w:tc>
          <w:tcPr>
            <w:tcW w:w="1658" w:type="dxa"/>
            <w:tcBorders>
              <w:top w:val="single" w:sz="4" w:space="0" w:color="auto"/>
              <w:bottom w:val="single" w:sz="4" w:space="0" w:color="D9D9D9"/>
            </w:tcBorders>
          </w:tcPr>
          <w:p w14:paraId="32EC848F" w14:textId="77777777" w:rsidR="000A685E" w:rsidRPr="005B53AE" w:rsidRDefault="000A685E" w:rsidP="000A685E">
            <w:pPr>
              <w:pStyle w:val="TableHeading"/>
              <w:rPr>
                <w:rFonts w:asciiTheme="majorHAnsi" w:hAnsiTheme="majorHAnsi"/>
              </w:rPr>
            </w:pPr>
          </w:p>
        </w:tc>
        <w:tc>
          <w:tcPr>
            <w:tcW w:w="0" w:type="auto"/>
            <w:tcBorders>
              <w:top w:val="single" w:sz="4" w:space="0" w:color="auto"/>
              <w:bottom w:val="single" w:sz="4" w:space="0" w:color="D9D9D9"/>
            </w:tcBorders>
          </w:tcPr>
          <w:p w14:paraId="36A633EC" w14:textId="77777777" w:rsidR="000A685E" w:rsidRPr="005B53AE" w:rsidRDefault="000A685E" w:rsidP="000A685E">
            <w:pPr>
              <w:pStyle w:val="TableHeading"/>
              <w:rPr>
                <w:lang w:eastAsia="en-AU"/>
              </w:rPr>
            </w:pPr>
          </w:p>
        </w:tc>
        <w:tc>
          <w:tcPr>
            <w:tcW w:w="0" w:type="auto"/>
            <w:tcBorders>
              <w:top w:val="single" w:sz="4" w:space="0" w:color="auto"/>
              <w:bottom w:val="single" w:sz="4" w:space="0" w:color="D9D9D9"/>
            </w:tcBorders>
          </w:tcPr>
          <w:p w14:paraId="2122B3A3" w14:textId="77777777" w:rsidR="000A685E" w:rsidRPr="005B53AE" w:rsidRDefault="000A685E" w:rsidP="000A685E">
            <w:pPr>
              <w:pStyle w:val="TableHeading"/>
              <w:rPr>
                <w:lang w:eastAsia="en-AU"/>
              </w:rPr>
            </w:pPr>
          </w:p>
        </w:tc>
      </w:tr>
      <w:tr w:rsidR="00B23674" w:rsidRPr="005B53AE" w14:paraId="3ED09864" w14:textId="77777777" w:rsidTr="001F6367">
        <w:trPr>
          <w:cantSplit/>
        </w:trPr>
        <w:tc>
          <w:tcPr>
            <w:tcW w:w="1786" w:type="dxa"/>
            <w:tcBorders>
              <w:top w:val="single" w:sz="4" w:space="0" w:color="D9D9D9"/>
              <w:bottom w:val="single" w:sz="4" w:space="0" w:color="auto"/>
            </w:tcBorders>
          </w:tcPr>
          <w:p w14:paraId="2B535142" w14:textId="77777777" w:rsidR="000A685E" w:rsidRPr="005B53AE" w:rsidRDefault="004E2686" w:rsidP="00FF3E03">
            <w:pPr>
              <w:pStyle w:val="TableText"/>
              <w:rPr>
                <w:b/>
                <w:lang w:eastAsia="en-AU"/>
              </w:rPr>
            </w:pPr>
            <w:r w:rsidRPr="005B53AE">
              <w:rPr>
                <w:i/>
                <w:lang w:eastAsia="en-AU"/>
              </w:rPr>
              <w:t xml:space="preserve">Xanthomonas </w:t>
            </w:r>
            <w:proofErr w:type="spellStart"/>
            <w:r w:rsidRPr="005B53AE">
              <w:rPr>
                <w:i/>
                <w:lang w:eastAsia="en-AU"/>
              </w:rPr>
              <w:t>axonopodis</w:t>
            </w:r>
            <w:proofErr w:type="spellEnd"/>
            <w:r w:rsidRPr="005B53AE">
              <w:rPr>
                <w:i/>
                <w:lang w:eastAsia="en-AU"/>
              </w:rPr>
              <w:t xml:space="preserve"> </w:t>
            </w:r>
            <w:proofErr w:type="spellStart"/>
            <w:r w:rsidRPr="005B53AE">
              <w:rPr>
                <w:lang w:eastAsia="en-AU"/>
              </w:rPr>
              <w:t>pv</w:t>
            </w:r>
            <w:proofErr w:type="spellEnd"/>
            <w:r w:rsidRPr="005B53AE">
              <w:rPr>
                <w:i/>
                <w:lang w:eastAsia="en-AU"/>
              </w:rPr>
              <w:t xml:space="preserve">. </w:t>
            </w:r>
            <w:proofErr w:type="spellStart"/>
            <w:r w:rsidRPr="005B53AE">
              <w:rPr>
                <w:i/>
                <w:lang w:eastAsia="en-AU"/>
              </w:rPr>
              <w:t>punicae</w:t>
            </w:r>
            <w:proofErr w:type="spellEnd"/>
          </w:p>
        </w:tc>
        <w:tc>
          <w:tcPr>
            <w:tcW w:w="1658" w:type="dxa"/>
            <w:tcBorders>
              <w:top w:val="single" w:sz="4" w:space="0" w:color="D9D9D9"/>
              <w:bottom w:val="single" w:sz="4" w:space="0" w:color="auto"/>
            </w:tcBorders>
          </w:tcPr>
          <w:p w14:paraId="36610EDE" w14:textId="77777777" w:rsidR="000A685E" w:rsidRPr="005B53AE" w:rsidRDefault="004E2686" w:rsidP="00FF3E03">
            <w:pPr>
              <w:pStyle w:val="TableText"/>
              <w:rPr>
                <w:rFonts w:asciiTheme="majorHAnsi" w:hAnsiTheme="majorHAnsi"/>
              </w:rPr>
            </w:pPr>
            <w:r w:rsidRPr="005B53AE">
              <w:rPr>
                <w:lang w:eastAsia="en-AU"/>
              </w:rPr>
              <w:t>Bacterial blight of pomegranate</w:t>
            </w:r>
          </w:p>
        </w:tc>
        <w:tc>
          <w:tcPr>
            <w:tcW w:w="0" w:type="auto"/>
            <w:tcBorders>
              <w:top w:val="single" w:sz="4" w:space="0" w:color="D9D9D9"/>
              <w:bottom w:val="single" w:sz="4" w:space="0" w:color="auto"/>
            </w:tcBorders>
          </w:tcPr>
          <w:p w14:paraId="448435D6" w14:textId="77777777" w:rsidR="000A685E" w:rsidRPr="005B53AE" w:rsidRDefault="004E2686" w:rsidP="000A685E">
            <w:pPr>
              <w:pStyle w:val="TableText"/>
              <w:rPr>
                <w:lang w:eastAsia="en-AU"/>
              </w:rPr>
            </w:pPr>
            <w:r w:rsidRPr="005B53AE">
              <w:rPr>
                <w:lang w:eastAsia="en-AU"/>
              </w:rPr>
              <w:t xml:space="preserve">Area freedom </w:t>
            </w:r>
            <w:r w:rsidRPr="005B53AE">
              <w:rPr>
                <w:b/>
                <w:lang w:eastAsia="en-AU"/>
              </w:rPr>
              <w:t>b</w:t>
            </w:r>
            <w:r w:rsidRPr="005B53AE">
              <w:rPr>
                <w:lang w:eastAsia="en-AU"/>
              </w:rPr>
              <w:t xml:space="preserve"> </w:t>
            </w:r>
          </w:p>
          <w:p w14:paraId="1F122EC2" w14:textId="77777777" w:rsidR="000A685E" w:rsidRPr="005B53AE" w:rsidRDefault="004E2686" w:rsidP="000A685E">
            <w:pPr>
              <w:pStyle w:val="TableText"/>
              <w:rPr>
                <w:lang w:eastAsia="en-AU"/>
              </w:rPr>
            </w:pPr>
            <w:r w:rsidRPr="005B53AE">
              <w:rPr>
                <w:lang w:eastAsia="en-AU"/>
              </w:rPr>
              <w:t xml:space="preserve">OR </w:t>
            </w:r>
          </w:p>
          <w:p w14:paraId="17987E0E" w14:textId="77777777" w:rsidR="000A685E" w:rsidRPr="005B53AE" w:rsidRDefault="004E2686" w:rsidP="000A685E">
            <w:pPr>
              <w:pStyle w:val="TableText"/>
              <w:rPr>
                <w:lang w:eastAsia="en-AU"/>
              </w:rPr>
            </w:pPr>
            <w:r w:rsidRPr="005B53AE">
              <w:rPr>
                <w:lang w:eastAsia="en-AU"/>
              </w:rPr>
              <w:t>Systems approach</w:t>
            </w:r>
          </w:p>
        </w:tc>
        <w:tc>
          <w:tcPr>
            <w:tcW w:w="0" w:type="auto"/>
            <w:tcBorders>
              <w:top w:val="single" w:sz="4" w:space="0" w:color="D9D9D9"/>
              <w:bottom w:val="single" w:sz="4" w:space="0" w:color="auto"/>
            </w:tcBorders>
          </w:tcPr>
          <w:p w14:paraId="50288DB1" w14:textId="77777777" w:rsidR="000A685E" w:rsidRPr="005B53AE" w:rsidRDefault="004E2686" w:rsidP="00FF3E03">
            <w:pPr>
              <w:pStyle w:val="TableText"/>
              <w:rPr>
                <w:lang w:eastAsia="en-AU"/>
              </w:rPr>
            </w:pPr>
            <w:r w:rsidRPr="005B53AE">
              <w:rPr>
                <w:lang w:eastAsia="en-AU"/>
              </w:rPr>
              <w:t>Not applicable</w:t>
            </w:r>
          </w:p>
        </w:tc>
      </w:tr>
    </w:tbl>
    <w:p w14:paraId="63730D0B" w14:textId="107A0C38" w:rsidR="003C6C25" w:rsidRPr="005B53AE" w:rsidRDefault="004E2686" w:rsidP="00637810">
      <w:pPr>
        <w:pStyle w:val="FigureTableNoteSource"/>
      </w:pPr>
      <w:r w:rsidRPr="005B53AE">
        <w:rPr>
          <w:b/>
        </w:rPr>
        <w:t>a</w:t>
      </w:r>
      <w:r w:rsidRPr="005B53AE">
        <w:t xml:space="preserve"> Remedial action (by DAC) may include applying approved treatment to the consignment to ensure that the pest is no longer viable or withdrawing the consignment from export to Australia. </w:t>
      </w:r>
      <w:r w:rsidRPr="005B53AE">
        <w:rPr>
          <w:b/>
        </w:rPr>
        <w:t>b</w:t>
      </w:r>
      <w:r w:rsidRPr="005B53AE">
        <w:t xml:space="preserve"> Area freedom may include pest free areas, pest free places of production or pest free production sites. </w:t>
      </w:r>
      <w:r w:rsidRPr="005B53AE">
        <w:rPr>
          <w:b/>
        </w:rPr>
        <w:t>EP</w:t>
      </w:r>
      <w:r w:rsidRPr="005B53AE">
        <w:t>: Species has been assessed previously and import policy already exists.</w:t>
      </w:r>
      <w:r w:rsidR="005F6AB5" w:rsidRPr="005B53AE">
        <w:t xml:space="preserve"> </w:t>
      </w:r>
      <w:r w:rsidR="005F6AB5" w:rsidRPr="005B53AE">
        <w:rPr>
          <w:b/>
        </w:rPr>
        <w:t>GP</w:t>
      </w:r>
      <w:r w:rsidR="005F6AB5" w:rsidRPr="005B53AE">
        <w:t>: Species has been assessed previously in a Group</w:t>
      </w:r>
      <w:r w:rsidR="00592F9E" w:rsidRPr="005B53AE">
        <w:t xml:space="preserve"> </w:t>
      </w:r>
      <w:r w:rsidR="005F6AB5" w:rsidRPr="005B53AE">
        <w:t>PRA and the Group PRA is applied.</w:t>
      </w:r>
      <w:r w:rsidR="00B332BF" w:rsidRPr="005B53AE">
        <w:t xml:space="preserve"> </w:t>
      </w:r>
      <w:r w:rsidR="00B332BF" w:rsidRPr="005B53AE">
        <w:rPr>
          <w:b/>
        </w:rPr>
        <w:t>RA:</w:t>
      </w:r>
      <w:r w:rsidR="00150C38" w:rsidRPr="005B53AE">
        <w:rPr>
          <w:b/>
        </w:rPr>
        <w:t xml:space="preserve"> </w:t>
      </w:r>
      <w:r w:rsidR="00444E8E" w:rsidRPr="005B53AE">
        <w:t xml:space="preserve">regulated </w:t>
      </w:r>
      <w:r w:rsidR="00B332BF" w:rsidRPr="005B53AE">
        <w:t>article, refer to Section 4.</w:t>
      </w:r>
      <w:r w:rsidR="004221FB">
        <w:t>6</w:t>
      </w:r>
      <w:r w:rsidR="00B332BF" w:rsidRPr="005B53AE">
        <w:t xml:space="preserve"> for definition of a</w:t>
      </w:r>
      <w:r w:rsidR="00150C38" w:rsidRPr="005B53AE">
        <w:t xml:space="preserve"> </w:t>
      </w:r>
      <w:r w:rsidR="004464F6" w:rsidRPr="005B53AE">
        <w:t>regulated article</w:t>
      </w:r>
      <w:r w:rsidR="00B332BF" w:rsidRPr="005B53AE">
        <w:t xml:space="preserve">. </w:t>
      </w:r>
      <w:r w:rsidR="00B332BF" w:rsidRPr="005B53AE">
        <w:rPr>
          <w:b/>
        </w:rPr>
        <w:t>NT:</w:t>
      </w:r>
      <w:r w:rsidR="00B332BF" w:rsidRPr="005B53AE">
        <w:t xml:space="preserve"> Pest of biosecurity </w:t>
      </w:r>
      <w:r w:rsidR="009B6933" w:rsidRPr="005B53AE">
        <w:t>concern</w:t>
      </w:r>
      <w:r w:rsidR="00B332BF" w:rsidRPr="005B53AE">
        <w:t xml:space="preserve"> for Northern Territory.</w:t>
      </w:r>
    </w:p>
    <w:p w14:paraId="4FC83B3B" w14:textId="77777777" w:rsidR="00637810" w:rsidRPr="005B53AE" w:rsidRDefault="004E2686" w:rsidP="00637810">
      <w:pPr>
        <w:pStyle w:val="Heading4"/>
      </w:pPr>
      <w:bookmarkStart w:id="140" w:name="_Ref16579970"/>
      <w:r w:rsidRPr="005B53AE">
        <w:t xml:space="preserve">Risk management measures for quarantine pests and regulated thrips associated with </w:t>
      </w:r>
      <w:r w:rsidR="00E62233" w:rsidRPr="005B53AE">
        <w:t>pomegranate whole fruit</w:t>
      </w:r>
      <w:bookmarkEnd w:id="140"/>
      <w:r w:rsidR="003B0200" w:rsidRPr="005B53AE">
        <w:t xml:space="preserve"> and processed arils</w:t>
      </w:r>
    </w:p>
    <w:p w14:paraId="4F953746" w14:textId="424E2005" w:rsidR="00637810" w:rsidRPr="005B53AE" w:rsidRDefault="004E2686" w:rsidP="00303018">
      <w:r w:rsidRPr="005B53AE">
        <w:t>This</w:t>
      </w:r>
      <w:r w:rsidR="00150C38" w:rsidRPr="005B53AE">
        <w:t xml:space="preserve"> </w:t>
      </w:r>
      <w:r w:rsidR="00265C2E" w:rsidRPr="005B53AE">
        <w:t xml:space="preserve">final </w:t>
      </w:r>
      <w:r w:rsidRPr="005B53AE">
        <w:t xml:space="preserve">report for </w:t>
      </w:r>
      <w:r w:rsidR="00B332BF" w:rsidRPr="005B53AE">
        <w:t xml:space="preserve">fresh </w:t>
      </w:r>
      <w:r w:rsidR="00E62233" w:rsidRPr="005B53AE">
        <w:t>pomegranate whole fruit</w:t>
      </w:r>
      <w:r w:rsidRPr="005B53AE">
        <w:t xml:space="preserve"> </w:t>
      </w:r>
      <w:r w:rsidR="00531050" w:rsidRPr="005B53AE">
        <w:t xml:space="preserve">and </w:t>
      </w:r>
      <w:r w:rsidR="00D830FC" w:rsidRPr="005B53AE">
        <w:t>processed arils</w:t>
      </w:r>
      <w:r w:rsidR="00265C2E" w:rsidRPr="005B53AE">
        <w:t xml:space="preserve"> recommends</w:t>
      </w:r>
      <w:r w:rsidRPr="005B53AE">
        <w:t xml:space="preserve"> that when the following risk management measures are followed, the restricted risk for all quarantine and regulated pests assessed will achieve the ALOP for Australia. The management measures </w:t>
      </w:r>
      <w:r w:rsidR="00B332BF" w:rsidRPr="005B53AE">
        <w:t>are</w:t>
      </w:r>
      <w:r w:rsidRPr="005B53AE">
        <w:t>:</w:t>
      </w:r>
    </w:p>
    <w:p w14:paraId="2A766766" w14:textId="77777777" w:rsidR="00DD09AE" w:rsidRPr="005B53AE" w:rsidRDefault="004E2686" w:rsidP="00303018">
      <w:pPr>
        <w:pStyle w:val="ListBullet"/>
        <w:numPr>
          <w:ilvl w:val="0"/>
          <w:numId w:val="0"/>
        </w:numPr>
        <w:spacing w:line="276" w:lineRule="auto"/>
        <w:ind w:left="397" w:hanging="397"/>
        <w:rPr>
          <w:b/>
        </w:rPr>
      </w:pPr>
      <w:r w:rsidRPr="005B53AE">
        <w:rPr>
          <w:b/>
        </w:rPr>
        <w:t>For whole pomegranate fruit</w:t>
      </w:r>
    </w:p>
    <w:p w14:paraId="1B698E45" w14:textId="77777777" w:rsidR="00A33A7D" w:rsidRPr="005B53AE" w:rsidRDefault="004E2686" w:rsidP="00303018">
      <w:pPr>
        <w:pStyle w:val="ListBullet"/>
        <w:spacing w:line="276" w:lineRule="auto"/>
      </w:pPr>
      <w:r w:rsidRPr="005B53AE">
        <w:t>area freedom or fruit treatment (such as cold treatment or irradiation) for fruit flies.</w:t>
      </w:r>
    </w:p>
    <w:p w14:paraId="3B83BB38" w14:textId="0E17927C" w:rsidR="00A46D2B" w:rsidRPr="005B53AE" w:rsidRDefault="004E2686" w:rsidP="00303018">
      <w:pPr>
        <w:pStyle w:val="ListBullet"/>
        <w:spacing w:line="276" w:lineRule="auto"/>
      </w:pPr>
      <w:r w:rsidRPr="005B53AE">
        <w:t>appropriate packing house</w:t>
      </w:r>
      <w:r w:rsidR="00150C38" w:rsidRPr="005B53AE">
        <w:t xml:space="preserve"> </w:t>
      </w:r>
      <w:r w:rsidR="003A14DF" w:rsidRPr="005B53AE">
        <w:rPr>
          <w:lang w:eastAsia="en-AU"/>
        </w:rPr>
        <w:t>practices</w:t>
      </w:r>
      <w:r w:rsidRPr="005B53AE">
        <w:t xml:space="preserve"> combined with pre-export visual inspection and, if found, remedial action for the scale insect, mites, thrips</w:t>
      </w:r>
      <w:r w:rsidR="00480E60" w:rsidRPr="005B53AE">
        <w:t xml:space="preserve">, </w:t>
      </w:r>
      <w:r w:rsidRPr="005B53AE">
        <w:t>and mealybug pests.</w:t>
      </w:r>
    </w:p>
    <w:p w14:paraId="47B21821" w14:textId="77777777" w:rsidR="00637810" w:rsidRPr="005B53AE" w:rsidRDefault="004E2686" w:rsidP="00303018">
      <w:pPr>
        <w:pStyle w:val="ListBullet"/>
        <w:spacing w:line="276" w:lineRule="auto"/>
      </w:pPr>
      <w:r w:rsidRPr="005B53AE">
        <w:t>area freedom or a systems approach approved by the department f</w:t>
      </w:r>
      <w:r w:rsidR="003B0200" w:rsidRPr="005B53AE">
        <w:t>or the</w:t>
      </w:r>
      <w:r w:rsidR="00CD12CC" w:rsidRPr="005B53AE">
        <w:t xml:space="preserve"> bacterium</w:t>
      </w:r>
      <w:r w:rsidRPr="005B53AE">
        <w:t>.</w:t>
      </w:r>
    </w:p>
    <w:p w14:paraId="16547A17" w14:textId="77777777" w:rsidR="00DD09AE" w:rsidRPr="005B53AE" w:rsidRDefault="004E2686" w:rsidP="00303018">
      <w:pPr>
        <w:pStyle w:val="ListBullet"/>
        <w:numPr>
          <w:ilvl w:val="0"/>
          <w:numId w:val="0"/>
        </w:numPr>
        <w:spacing w:line="276" w:lineRule="auto"/>
        <w:rPr>
          <w:b/>
        </w:rPr>
      </w:pPr>
      <w:r w:rsidRPr="005B53AE">
        <w:rPr>
          <w:b/>
        </w:rPr>
        <w:t>For processed arils</w:t>
      </w:r>
    </w:p>
    <w:p w14:paraId="41DC7E80" w14:textId="4C2F64FC" w:rsidR="00DD09AE" w:rsidRPr="005B53AE" w:rsidRDefault="004E2686" w:rsidP="00303018">
      <w:pPr>
        <w:pStyle w:val="ListBullet"/>
        <w:spacing w:line="276" w:lineRule="auto"/>
      </w:pPr>
      <w:r w:rsidRPr="005B53AE">
        <w:t>area freedom</w:t>
      </w:r>
      <w:r w:rsidR="00B61034" w:rsidRPr="005B53AE">
        <w:t xml:space="preserve"> or </w:t>
      </w:r>
      <w:r w:rsidRPr="005B53AE">
        <w:t>a systems approach approved by the department or a fruit treatment (such as irradiation) for fruit flies.</w:t>
      </w:r>
    </w:p>
    <w:p w14:paraId="69F3DB2F" w14:textId="77777777" w:rsidR="00700064" w:rsidRPr="005B53AE" w:rsidRDefault="004E2686" w:rsidP="00700064">
      <w:pPr>
        <w:pStyle w:val="Heading5"/>
      </w:pPr>
      <w:r w:rsidRPr="005B53AE">
        <w:t>Management for fruit flies</w:t>
      </w:r>
      <w:r w:rsidR="00971E0F" w:rsidRPr="005B53AE">
        <w:t xml:space="preserve"> for </w:t>
      </w:r>
      <w:r w:rsidR="00E62233" w:rsidRPr="005B53AE">
        <w:t>pomegranate whole fruit</w:t>
      </w:r>
      <w:r w:rsidR="00971E0F" w:rsidRPr="005B53AE">
        <w:t xml:space="preserve"> and </w:t>
      </w:r>
      <w:r w:rsidR="00D830FC" w:rsidRPr="005B53AE">
        <w:t>processed arils</w:t>
      </w:r>
    </w:p>
    <w:p w14:paraId="4B2C7D21" w14:textId="1ADAB6E5" w:rsidR="00531050" w:rsidRPr="005B53AE" w:rsidRDefault="004E2686" w:rsidP="00531050">
      <w:r w:rsidRPr="005B53AE">
        <w:t xml:space="preserve">To manage the risk of </w:t>
      </w:r>
      <w:r w:rsidRPr="005B53AE">
        <w:rPr>
          <w:i/>
        </w:rPr>
        <w:t xml:space="preserve">Bactrocera carambolae, B. dorsalis </w:t>
      </w:r>
      <w:r w:rsidRPr="005B53AE">
        <w:t>and</w:t>
      </w:r>
      <w:r w:rsidRPr="005B53AE">
        <w:rPr>
          <w:i/>
        </w:rPr>
        <w:t xml:space="preserve"> B. zonata</w:t>
      </w:r>
      <w:r w:rsidRPr="005B53AE">
        <w:t xml:space="preserve">, the </w:t>
      </w:r>
      <w:r w:rsidR="00D5766B" w:rsidRPr="005B53AE">
        <w:t xml:space="preserve">department </w:t>
      </w:r>
      <w:r w:rsidR="00265C2E" w:rsidRPr="005B53AE">
        <w:t xml:space="preserve">recommends </w:t>
      </w:r>
      <w:r w:rsidRPr="005B53AE">
        <w:t>the management measures of area freedom or fruit treatments known to be effective against all life stages of the pest (such as cold treatment or irradiation). The objective of this measure is to reduce the risks associated with these pests to achieve the ALOP for Australia.</w:t>
      </w:r>
    </w:p>
    <w:p w14:paraId="04C939C7" w14:textId="53A726CA" w:rsidR="00531050" w:rsidRPr="005B53AE" w:rsidRDefault="00265C2E" w:rsidP="001169E7">
      <w:pPr>
        <w:pStyle w:val="Heading6"/>
      </w:pPr>
      <w:r w:rsidRPr="005B53AE">
        <w:lastRenderedPageBreak/>
        <w:t xml:space="preserve">Recommended </w:t>
      </w:r>
      <w:r w:rsidR="004E2686" w:rsidRPr="005B53AE">
        <w:t xml:space="preserve">measure 1: Area freedom for </w:t>
      </w:r>
      <w:r w:rsidR="00E62233" w:rsidRPr="005B53AE">
        <w:t>pomegranate whole fruit</w:t>
      </w:r>
      <w:r w:rsidR="004E2686" w:rsidRPr="005B53AE">
        <w:t xml:space="preserve"> and </w:t>
      </w:r>
      <w:r w:rsidR="00D830FC" w:rsidRPr="005B53AE">
        <w:t>processed arils</w:t>
      </w:r>
    </w:p>
    <w:p w14:paraId="36BA3227" w14:textId="77777777" w:rsidR="00531050" w:rsidRPr="005B53AE" w:rsidRDefault="004E2686" w:rsidP="00303018">
      <w:r w:rsidRPr="005B53AE">
        <w:t xml:space="preserve">If area freedom from </w:t>
      </w:r>
      <w:r w:rsidRPr="005B53AE">
        <w:rPr>
          <w:i/>
        </w:rPr>
        <w:t xml:space="preserve">B. carambolae, B. dorsalis </w:t>
      </w:r>
      <w:r w:rsidRPr="005B53AE">
        <w:t>and</w:t>
      </w:r>
      <w:r w:rsidRPr="005B53AE">
        <w:rPr>
          <w:i/>
        </w:rPr>
        <w:t xml:space="preserve"> B. zonata</w:t>
      </w:r>
      <w:r w:rsidRPr="005B53AE">
        <w:t xml:space="preserve"> can be demonstrated for a pomegranate production area, the likelihood of importation of the pest species with </w:t>
      </w:r>
      <w:r w:rsidR="00E62233" w:rsidRPr="005B53AE">
        <w:t>pomegranate whole fruit</w:t>
      </w:r>
      <w:r w:rsidRPr="005B53AE">
        <w:t xml:space="preserve"> sourced from this area</w:t>
      </w:r>
      <w:r w:rsidR="003B0200" w:rsidRPr="005B53AE">
        <w:t>,</w:t>
      </w:r>
      <w:r w:rsidRPr="005B53AE">
        <w:t xml:space="preserve"> and </w:t>
      </w:r>
      <w:r w:rsidR="003B0200" w:rsidRPr="005B53AE">
        <w:t xml:space="preserve">with </w:t>
      </w:r>
      <w:r w:rsidRPr="005B53AE">
        <w:t>arils produced from these fruits</w:t>
      </w:r>
      <w:r w:rsidR="003B0200" w:rsidRPr="005B53AE">
        <w:t>,</w:t>
      </w:r>
      <w:r w:rsidRPr="005B53AE">
        <w:t xml:space="preserve"> will be reduced to a level that would achieve the ALOP for Australia.</w:t>
      </w:r>
    </w:p>
    <w:p w14:paraId="2022D81D" w14:textId="77C33046" w:rsidR="00700064" w:rsidRPr="005B53AE" w:rsidRDefault="004E2686" w:rsidP="00303018">
      <w:r w:rsidRPr="005B53AE">
        <w:t xml:space="preserve">The requirements for establishing and maintaining pest free areas or pest free places of production are set out in ISPM 4: </w:t>
      </w:r>
      <w:r w:rsidRPr="005B53AE">
        <w:rPr>
          <w:i/>
        </w:rPr>
        <w:t>Requirements for the establishment of pest free areas</w:t>
      </w:r>
      <w:r w:rsidRPr="005B53AE">
        <w:t xml:space="preserve"> </w:t>
      </w:r>
      <w:r w:rsidR="00262877" w:rsidRPr="005B53AE">
        <w:fldChar w:fldCharType="begin"/>
      </w:r>
      <w:r w:rsidR="00262877" w:rsidRPr="005B53AE">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62877" w:rsidRPr="005B53AE">
        <w:fldChar w:fldCharType="separate"/>
      </w:r>
      <w:r w:rsidR="00262877" w:rsidRPr="005B53AE">
        <w:rPr>
          <w:noProof/>
        </w:rPr>
        <w:t>(FAO 2017a)</w:t>
      </w:r>
      <w:r w:rsidR="00262877" w:rsidRPr="005B53AE">
        <w:fldChar w:fldCharType="end"/>
      </w:r>
      <w:r w:rsidRPr="005B53AE">
        <w:t xml:space="preserve"> and ISPM 10: </w:t>
      </w:r>
      <w:r w:rsidRPr="005B53AE">
        <w:rPr>
          <w:i/>
        </w:rPr>
        <w:t>Requirements for the establishment of pest free places of production and pest free production sites</w:t>
      </w:r>
      <w:r w:rsidRPr="005B53AE">
        <w:t xml:space="preserve"> </w:t>
      </w:r>
      <w:r w:rsidR="00262877" w:rsidRPr="005B53AE">
        <w:fldChar w:fldCharType="begin"/>
      </w:r>
      <w:r w:rsidR="00262877" w:rsidRPr="005B53AE">
        <w:instrText xml:space="preserve"> ADDIN EN.CITE &lt;EndNote&gt;&lt;Cite&gt;&lt;Author&gt;FAO&lt;/Author&gt;&lt;Year&gt;2016&lt;/Year&gt;&lt;RecNum&gt;26001&lt;/RecNum&gt;&lt;DisplayText&gt;(FAO 2016b)&lt;/DisplayText&gt;&lt;record&gt;&lt;rec-number&gt;26001&lt;/rec-number&gt;&lt;foreign-keys&gt;&lt;key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2877" w:rsidRPr="005B53AE">
        <w:fldChar w:fldCharType="separate"/>
      </w:r>
      <w:r w:rsidR="00262877" w:rsidRPr="005B53AE">
        <w:rPr>
          <w:noProof/>
        </w:rPr>
        <w:t>(FAO 2016b)</w:t>
      </w:r>
      <w:r w:rsidR="00262877" w:rsidRPr="005B53AE">
        <w:fldChar w:fldCharType="end"/>
      </w:r>
      <w:r w:rsidRPr="005B53AE">
        <w:t xml:space="preserve">, and more specifically for fruit flies, in ISPM 26: </w:t>
      </w:r>
      <w:r w:rsidRPr="005B53AE">
        <w:rPr>
          <w:i/>
        </w:rPr>
        <w:t>Establishment of pest free areas for fruit flies (</w:t>
      </w:r>
      <w:proofErr w:type="spellStart"/>
      <w:r w:rsidRPr="005B53AE">
        <w:rPr>
          <w:i/>
        </w:rPr>
        <w:t>Tephritidae</w:t>
      </w:r>
      <w:proofErr w:type="spellEnd"/>
      <w:r w:rsidRPr="005B53AE">
        <w:rPr>
          <w:i/>
        </w:rPr>
        <w:t>)</w:t>
      </w:r>
      <w:r w:rsidRPr="005B53AE">
        <w:t xml:space="preserve"> </w:t>
      </w:r>
      <w:r w:rsidR="00262877" w:rsidRPr="005B53AE">
        <w:fldChar w:fldCharType="begin"/>
      </w:r>
      <w:r w:rsidR="00262877" w:rsidRPr="005B53AE">
        <w:instrText xml:space="preserve"> ADDIN EN.CITE &lt;EndNote&gt;&lt;Cite&gt;&lt;Author&gt;FAO&lt;/Author&gt;&lt;Year&gt;2019&lt;/Year&gt;&lt;RecNum&gt;33973&lt;/RecNum&gt;&lt;DisplayText&gt;(FAO 2019f)&lt;/DisplayText&gt;&lt;record&gt;&lt;rec-number&gt;33973&lt;/rec-number&gt;&lt;foreign-keys&gt;&lt;key app="EN" db-id="pxwxw0er9zv2fxezxdk5tt5utz5p5vtrwdv0" timestamp="1553492696"&gt;33973&lt;/key&gt;&lt;/foreign-keys&gt;&lt;ref-type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EN33973.pdf&lt;/url&gt;&lt;/pdf-urls&gt;&lt;/urls&gt;&lt;custom1&gt;Updated_RG&lt;/custom1&gt;&lt;/record&gt;&lt;/Cite&gt;&lt;/EndNote&gt;</w:instrText>
      </w:r>
      <w:r w:rsidR="00262877" w:rsidRPr="005B53AE">
        <w:fldChar w:fldCharType="separate"/>
      </w:r>
      <w:r w:rsidR="00262877" w:rsidRPr="005B53AE">
        <w:rPr>
          <w:noProof/>
        </w:rPr>
        <w:t>(FAO 2019f)</w:t>
      </w:r>
      <w:r w:rsidR="00262877" w:rsidRPr="005B53AE">
        <w:fldChar w:fldCharType="end"/>
      </w:r>
      <w:r w:rsidR="00CE244D" w:rsidRPr="005B53AE">
        <w:t>.</w:t>
      </w:r>
    </w:p>
    <w:p w14:paraId="73C9911F" w14:textId="02AA0BA1" w:rsidR="00700064" w:rsidRPr="005B53AE" w:rsidRDefault="004E2686" w:rsidP="00303018">
      <w:r w:rsidRPr="005B53AE">
        <w:t xml:space="preserve">Under the area freedom option, monitoring and trapping of fruit flies in the specified pomegranate export orchards and packing houses of India would be required. DAC would be </w:t>
      </w:r>
      <w:r w:rsidR="001D0CD9" w:rsidRPr="005B53AE">
        <w:t>required to notify the</w:t>
      </w:r>
      <w:r w:rsidRPr="005B53AE">
        <w:t xml:space="preserve"> detection of any fruit fly species of economic importance in the region within 48 hours. The</w:t>
      </w:r>
      <w:r w:rsidR="00150C38" w:rsidRPr="005B53AE">
        <w:t xml:space="preserve"> </w:t>
      </w:r>
      <w:r w:rsidR="006C3C4D" w:rsidRPr="005B53AE">
        <w:t>Department of Agriculture, Water and the E</w:t>
      </w:r>
      <w:r w:rsidR="00A81C74" w:rsidRPr="005B53AE">
        <w:t>n</w:t>
      </w:r>
      <w:r w:rsidR="006C3C4D" w:rsidRPr="005B53AE">
        <w:t>vironment</w:t>
      </w:r>
      <w:r w:rsidRPr="005B53AE">
        <w:t xml:space="preserve"> would then assess the species and number of individual flies detected and the circumstances of the detection, before advising DAC of any action to be taken. If fruit flies are detected at offshore pre-shipment inspection by DAC or on-arrival inspection, trade would be suspended immediately, pending the outcome of an investigation.</w:t>
      </w:r>
    </w:p>
    <w:p w14:paraId="16D14222" w14:textId="04E0CA7C" w:rsidR="00700064" w:rsidRPr="005B53AE" w:rsidRDefault="004E2686" w:rsidP="00303018">
      <w:r w:rsidRPr="005B53AE">
        <w:t xml:space="preserve">Should India wish to use area freedom as a measure to manage the risk posed by </w:t>
      </w:r>
      <w:r w:rsidRPr="005B53AE">
        <w:rPr>
          <w:i/>
        </w:rPr>
        <w:t xml:space="preserve">Bactrocera carambolae, B. dorsalis </w:t>
      </w:r>
      <w:r w:rsidRPr="005B53AE">
        <w:t>and</w:t>
      </w:r>
      <w:r w:rsidRPr="005B53AE">
        <w:rPr>
          <w:i/>
        </w:rPr>
        <w:t xml:space="preserve"> B. zonata</w:t>
      </w:r>
      <w:r w:rsidR="00CA6570" w:rsidRPr="005B53AE">
        <w:rPr>
          <w:i/>
        </w:rPr>
        <w:t>,</w:t>
      </w:r>
      <w:r w:rsidRPr="005B53AE">
        <w:t xml:space="preserve"> DAC will be required to provide a submission to the </w:t>
      </w:r>
      <w:r w:rsidR="00D5766B" w:rsidRPr="005B53AE">
        <w:t>department</w:t>
      </w:r>
      <w:r w:rsidRPr="005B53AE">
        <w:t xml:space="preserve"> for its consideration. The submission must fulfil requirements as set out in ISPM 4 </w:t>
      </w:r>
      <w:r w:rsidR="00262877" w:rsidRPr="005B53AE">
        <w:fldChar w:fldCharType="begin"/>
      </w:r>
      <w:r w:rsidR="00262877" w:rsidRPr="005B53AE">
        <w:instrText xml:space="preserve"> ADDIN EN.CITE &lt;EndNote&gt;&lt;Cite&gt;&lt;Author&gt;FAO&lt;/Author&gt;&lt;Year&gt;2017&lt;/Year&gt;&lt;RecNum&gt;29501&lt;/RecNum&gt;&lt;DisplayText&gt;(FAO 2017a)&lt;/DisplayText&gt;&lt;record&gt;&lt;rec-number&gt;29501&lt;/rec-number&gt;&lt;foreign-keys&gt;&lt;key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62877" w:rsidRPr="005B53AE">
        <w:fldChar w:fldCharType="separate"/>
      </w:r>
      <w:r w:rsidR="00262877" w:rsidRPr="005B53AE">
        <w:rPr>
          <w:noProof/>
        </w:rPr>
        <w:t>(FAO 2017a)</w:t>
      </w:r>
      <w:r w:rsidR="00262877" w:rsidRPr="005B53AE">
        <w:fldChar w:fldCharType="end"/>
      </w:r>
      <w:r w:rsidRPr="005B53AE">
        <w:t xml:space="preserve">, ISPM 10 </w:t>
      </w:r>
      <w:r w:rsidR="00262877" w:rsidRPr="005B53AE">
        <w:fldChar w:fldCharType="begin"/>
      </w:r>
      <w:r w:rsidR="00262877" w:rsidRPr="005B53AE">
        <w:instrText xml:space="preserve"> ADDIN EN.CITE &lt;EndNote&gt;&lt;Cite&gt;&lt;Author&gt;FAO&lt;/Author&gt;&lt;Year&gt;2016&lt;/Year&gt;&lt;RecNum&gt;26001&lt;/RecNum&gt;&lt;DisplayText&gt;(FAO 2016b)&lt;/DisplayText&gt;&lt;record&gt;&lt;rec-number&gt;26001&lt;/rec-number&gt;&lt;foreign-keys&gt;&lt;key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2877" w:rsidRPr="005B53AE">
        <w:fldChar w:fldCharType="separate"/>
      </w:r>
      <w:r w:rsidR="00262877" w:rsidRPr="005B53AE">
        <w:rPr>
          <w:noProof/>
        </w:rPr>
        <w:t>(FAO 2016b)</w:t>
      </w:r>
      <w:r w:rsidR="00262877" w:rsidRPr="005B53AE">
        <w:fldChar w:fldCharType="end"/>
      </w:r>
      <w:r w:rsidRPr="005B53AE">
        <w:t xml:space="preserve"> and ISPM 26 </w:t>
      </w:r>
      <w:r w:rsidR="00262877" w:rsidRPr="005B53AE">
        <w:fldChar w:fldCharType="begin"/>
      </w:r>
      <w:r w:rsidR="00262877" w:rsidRPr="005B53AE">
        <w:instrText xml:space="preserve"> ADDIN EN.CITE &lt;EndNote&gt;&lt;Cite&gt;&lt;Author&gt;FAO&lt;/Author&gt;&lt;Year&gt;2019&lt;/Year&gt;&lt;RecNum&gt;33973&lt;/RecNum&gt;&lt;DisplayText&gt;(FAO 2019f)&lt;/DisplayText&gt;&lt;record&gt;&lt;rec-number&gt;33973&lt;/rec-number&gt;&lt;foreign-keys&gt;&lt;key app="EN" db-id="pxwxw0er9zv2fxezxdk5tt5utz5p5vtrwdv0" timestamp="1553492696"&gt;33973&lt;/key&gt;&lt;/foreign-keys&gt;&lt;ref-type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EN33973.pdf&lt;/url&gt;&lt;/pdf-urls&gt;&lt;/urls&gt;&lt;custom1&gt;Updated_RG&lt;/custom1&gt;&lt;/record&gt;&lt;/Cite&gt;&lt;/EndNote&gt;</w:instrText>
      </w:r>
      <w:r w:rsidR="00262877" w:rsidRPr="005B53AE">
        <w:fldChar w:fldCharType="separate"/>
      </w:r>
      <w:r w:rsidR="00262877" w:rsidRPr="005B53AE">
        <w:rPr>
          <w:noProof/>
        </w:rPr>
        <w:t>(FAO 2019f)</w:t>
      </w:r>
      <w:r w:rsidR="00262877" w:rsidRPr="005B53AE">
        <w:fldChar w:fldCharType="end"/>
      </w:r>
      <w:r w:rsidRPr="005B53AE">
        <w:t xml:space="preserve"> and will be subject to approval by the </w:t>
      </w:r>
      <w:r w:rsidR="00D5766B" w:rsidRPr="005B53AE">
        <w:t>department</w:t>
      </w:r>
      <w:r w:rsidRPr="005B53AE">
        <w:t>.</w:t>
      </w:r>
    </w:p>
    <w:p w14:paraId="74E2CD2B" w14:textId="77777777" w:rsidR="007D1EB1" w:rsidRPr="005B53AE" w:rsidRDefault="004E2686" w:rsidP="00303018">
      <w:pPr>
        <w:rPr>
          <w:i/>
        </w:rPr>
      </w:pPr>
      <w:r w:rsidRPr="005B53AE">
        <w:t xml:space="preserve">For pomegranate whole fruit and/or processed arils sourced from outside recognised fruit fly pest free areas, treatment known to be effective against all life stages of </w:t>
      </w:r>
      <w:r w:rsidR="006566E4" w:rsidRPr="005B53AE">
        <w:rPr>
          <w:i/>
        </w:rPr>
        <w:t xml:space="preserve">B. carambolae, </w:t>
      </w:r>
      <w:r w:rsidRPr="005B53AE">
        <w:rPr>
          <w:i/>
        </w:rPr>
        <w:t>B.</w:t>
      </w:r>
      <w:r w:rsidR="006566E4" w:rsidRPr="005B53AE">
        <w:rPr>
          <w:i/>
        </w:rPr>
        <w:t> </w:t>
      </w:r>
      <w:r w:rsidRPr="005B53AE">
        <w:rPr>
          <w:i/>
        </w:rPr>
        <w:t xml:space="preserve">dorsalis </w:t>
      </w:r>
      <w:r w:rsidRPr="005B53AE">
        <w:t>and</w:t>
      </w:r>
      <w:r w:rsidRPr="005B53AE">
        <w:rPr>
          <w:i/>
        </w:rPr>
        <w:t xml:space="preserve"> B. zonata</w:t>
      </w:r>
      <w:r w:rsidRPr="005B53AE">
        <w:t>, for example, cold disinfestation treatment or irradiation, must be undertaken.</w:t>
      </w:r>
    </w:p>
    <w:p w14:paraId="3BE5DB04" w14:textId="4E5CC41F" w:rsidR="002813A0" w:rsidRPr="005B53AE" w:rsidRDefault="00265C2E" w:rsidP="001169E7">
      <w:pPr>
        <w:pStyle w:val="Heading6"/>
      </w:pPr>
      <w:r w:rsidRPr="005B53AE">
        <w:t xml:space="preserve">Recommended </w:t>
      </w:r>
      <w:r w:rsidR="004E2686" w:rsidRPr="005B53AE">
        <w:t xml:space="preserve">measure </w:t>
      </w:r>
      <w:r w:rsidR="00B627F1" w:rsidRPr="005B53AE">
        <w:t>2</w:t>
      </w:r>
      <w:r w:rsidR="004E2686" w:rsidRPr="005B53AE">
        <w:t>: Irradiation</w:t>
      </w:r>
      <w:r w:rsidR="001061A2" w:rsidRPr="005B53AE">
        <w:t xml:space="preserve"> for </w:t>
      </w:r>
      <w:r w:rsidR="00E62233" w:rsidRPr="005B53AE">
        <w:t>pomegranate whole fruit</w:t>
      </w:r>
      <w:r w:rsidR="001061A2" w:rsidRPr="005B53AE">
        <w:t xml:space="preserve"> and </w:t>
      </w:r>
      <w:r w:rsidR="00D830FC" w:rsidRPr="005B53AE">
        <w:t>processed arils</w:t>
      </w:r>
    </w:p>
    <w:p w14:paraId="6841BFE2" w14:textId="016401B6" w:rsidR="00844F06" w:rsidRPr="005B53AE" w:rsidRDefault="00844F06" w:rsidP="0021295C">
      <w:r w:rsidRPr="005B53AE">
        <w:t>Currently, i</w:t>
      </w:r>
      <w:r w:rsidR="009D1D48" w:rsidRPr="005B53AE">
        <w:t xml:space="preserve">rradiated pomegranate whole fruit or processed arils are not permitted to be sold in Australia under regulations managed by Food Standards Australia New Zealand (FSANZ). However, </w:t>
      </w:r>
      <w:r w:rsidR="00CA52EF" w:rsidRPr="005B53AE">
        <w:t xml:space="preserve">an application has been made to FSANZ to </w:t>
      </w:r>
      <w:r w:rsidR="0078619E" w:rsidRPr="005B53AE">
        <w:t>amend t</w:t>
      </w:r>
      <w:r w:rsidR="00C2485F" w:rsidRPr="005B53AE">
        <w:t>he Food Standards Code (Standar</w:t>
      </w:r>
      <w:r w:rsidR="0078619E" w:rsidRPr="005B53AE">
        <w:t>d 1.5.3) to include irradiation as a phytosanitary measure for all fruits and vegetables, including pomegranate</w:t>
      </w:r>
      <w:r w:rsidR="00751319" w:rsidRPr="005B53AE">
        <w:t>,</w:t>
      </w:r>
      <w:r w:rsidR="0078619E" w:rsidRPr="005B53AE">
        <w:t xml:space="preserve"> to be sold in Australia.</w:t>
      </w:r>
      <w:r w:rsidR="00CA52EF" w:rsidRPr="005B53AE">
        <w:t xml:space="preserve"> </w:t>
      </w:r>
      <w:r w:rsidR="00D0716E" w:rsidRPr="005B53AE">
        <w:t>Information on the irradiation of food, and examples of previous FSANZ assessments, can be found on the FSANZ website (foodstandards.gov.au).</w:t>
      </w:r>
    </w:p>
    <w:p w14:paraId="1DD826D8" w14:textId="4A28AE99" w:rsidR="002813A0" w:rsidRPr="005B53AE" w:rsidRDefault="007F275C" w:rsidP="0021295C">
      <w:r w:rsidRPr="005B53AE">
        <w:t>I</w:t>
      </w:r>
      <w:r w:rsidR="004E2686" w:rsidRPr="005B53AE">
        <w:t xml:space="preserve">rradiation treatment is considered a suitable measure for </w:t>
      </w:r>
      <w:r w:rsidR="004E2686" w:rsidRPr="005B53AE">
        <w:rPr>
          <w:i/>
        </w:rPr>
        <w:t xml:space="preserve">B. carambolae, B. dorsalis </w:t>
      </w:r>
      <w:r w:rsidR="004E2686" w:rsidRPr="005B53AE">
        <w:t>and</w:t>
      </w:r>
      <w:r w:rsidR="004E2686" w:rsidRPr="005B53AE">
        <w:rPr>
          <w:i/>
        </w:rPr>
        <w:t xml:space="preserve"> </w:t>
      </w:r>
      <w:r w:rsidR="009D351E" w:rsidRPr="005B53AE">
        <w:rPr>
          <w:i/>
        </w:rPr>
        <w:t>B. </w:t>
      </w:r>
      <w:r w:rsidR="004E2686" w:rsidRPr="005B53AE">
        <w:rPr>
          <w:i/>
        </w:rPr>
        <w:t>zonata</w:t>
      </w:r>
      <w:r w:rsidR="004E2686" w:rsidRPr="005B53AE">
        <w:t xml:space="preserve">, applied as a treatment of 150 </w:t>
      </w:r>
      <w:proofErr w:type="spellStart"/>
      <w:r w:rsidR="004E2686" w:rsidRPr="005B53AE">
        <w:t>gray</w:t>
      </w:r>
      <w:proofErr w:type="spellEnd"/>
      <w:r w:rsidR="004E2686" w:rsidRPr="005B53AE">
        <w:t xml:space="preserve"> minimum absorbed dose, consistent with ISPM 28 Annex 7</w:t>
      </w:r>
      <w:r w:rsidR="004E2686" w:rsidRPr="005B53AE">
        <w:rPr>
          <w:i/>
        </w:rPr>
        <w:t xml:space="preserve">: Irradiation treatment for fruit flies of the family </w:t>
      </w:r>
      <w:proofErr w:type="spellStart"/>
      <w:r w:rsidR="004E2686" w:rsidRPr="005B53AE">
        <w:rPr>
          <w:i/>
        </w:rPr>
        <w:t>Tephritidae</w:t>
      </w:r>
      <w:proofErr w:type="spellEnd"/>
      <w:r w:rsidR="004E2686" w:rsidRPr="005B53AE">
        <w:rPr>
          <w:i/>
        </w:rPr>
        <w:t xml:space="preserve"> (generic)</w:t>
      </w:r>
      <w:r w:rsidR="004E2686" w:rsidRPr="005B53AE">
        <w:t xml:space="preserve"> </w:t>
      </w:r>
      <w:r w:rsidR="00262877" w:rsidRPr="005B53AE">
        <w:fldChar w:fldCharType="begin"/>
      </w:r>
      <w:r w:rsidR="00262877" w:rsidRPr="005B53AE">
        <w:instrText xml:space="preserve"> ADDIN EN.CITE &lt;EndNote&gt;&lt;Cite&gt;&lt;Author&gt;FAO&lt;/Author&gt;&lt;Year&gt;2017&lt;/Year&gt;&lt;RecNum&gt;30171&lt;/RecNum&gt;&lt;DisplayText&gt;(FAO 2017b)&lt;/DisplayText&gt;&lt;record&gt;&lt;rec-number&gt;30171&lt;/rec-number&gt;&lt;foreign-keys&gt;&lt;key app="EN" db-id="pxwxw0er9zv2fxezxdk5tt5utz5p5vtrwdv0" timestamp="1516766216"&gt;30171&lt;/key&gt;&lt;/foreign-keys&gt;&lt;ref-type name="Reports"&gt;27&lt;/ref-type&gt;&lt;contributors&gt;&lt;authors&gt;&lt;author&gt;FAO,&lt;/author&gt;&lt;/authors&gt;&lt;/contributors&gt;&lt;titles&gt;&lt;title&gt;International Standards for Phytosanitary Measures (ISPM) no. 28 Annex 7: Irradiation treatment for fruit flies of the family Tephritidae (generic)&lt;/title&gt;&lt;/titles&gt;&lt;keywords&gt;&lt;keyword&gt;Treatment&lt;/keyword&gt;&lt;keyword&gt;Tephritid fly&lt;/keyword&gt;&lt;keyword&gt;Fruit flies&lt;/keyword&gt;&lt;keyword&gt;Irradiation&lt;/keyword&gt;&lt;keyword&gt;Standards&lt;/keyword&gt;&lt;/keywords&gt;&lt;dates&gt;&lt;year&gt;2017&lt;/year&gt;&lt;/dates&gt;&lt;pub-location&gt;Rome,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EN30171.pdf&lt;/url&gt;&lt;/pdf-urls&gt;&lt;/urls&gt;&lt;custom1&gt;Persian limes from Mexico_RG&lt;/custom1&gt;&lt;/record&gt;&lt;/Cite&gt;&lt;/EndNote&gt;</w:instrText>
      </w:r>
      <w:r w:rsidR="00262877" w:rsidRPr="005B53AE">
        <w:fldChar w:fldCharType="separate"/>
      </w:r>
      <w:r w:rsidR="00262877" w:rsidRPr="005B53AE">
        <w:rPr>
          <w:noProof/>
        </w:rPr>
        <w:t>(FAO 2017b)</w:t>
      </w:r>
      <w:r w:rsidR="00262877" w:rsidRPr="005B53AE">
        <w:fldChar w:fldCharType="end"/>
      </w:r>
      <w:r w:rsidR="007D1EB1" w:rsidRPr="005B53AE">
        <w:t xml:space="preserve">. </w:t>
      </w:r>
      <w:r w:rsidR="004E2686" w:rsidRPr="005B53AE">
        <w:t xml:space="preserve">The use of irradiation as a phytosanitary measure is subject to approval by the </w:t>
      </w:r>
      <w:r w:rsidR="0082127C" w:rsidRPr="005B53AE">
        <w:t>Department of Agriculture</w:t>
      </w:r>
      <w:r w:rsidR="006C3C4D" w:rsidRPr="005B53AE">
        <w:t>, Water and the E</w:t>
      </w:r>
      <w:r w:rsidR="00A81C74" w:rsidRPr="005B53AE">
        <w:t>n</w:t>
      </w:r>
      <w:r w:rsidR="006C3C4D" w:rsidRPr="005B53AE">
        <w:t>vironment</w:t>
      </w:r>
      <w:r w:rsidR="0082127C" w:rsidRPr="005B53AE">
        <w:t xml:space="preserve"> </w:t>
      </w:r>
      <w:r w:rsidR="004E2686" w:rsidRPr="005B53AE">
        <w:t xml:space="preserve">of the irradiation facilities identified by DAC. Should India wish to use irradiation as a phytosanitary measure, DAC would need to provide a submission to the </w:t>
      </w:r>
      <w:r w:rsidR="00D5766B" w:rsidRPr="005B53AE">
        <w:t>department</w:t>
      </w:r>
      <w:r w:rsidR="004E2686" w:rsidRPr="005B53AE">
        <w:t xml:space="preserve"> for its consideration. The submission would be required to fulfil </w:t>
      </w:r>
      <w:r w:rsidR="00CA6570" w:rsidRPr="005B53AE">
        <w:t xml:space="preserve">the </w:t>
      </w:r>
      <w:r w:rsidR="004E2686" w:rsidRPr="005B53AE">
        <w:t xml:space="preserve">requirements as set out in ISPM 18 </w:t>
      </w:r>
      <w:r w:rsidR="00262877" w:rsidRPr="005B53AE">
        <w:fldChar w:fldCharType="begin"/>
      </w:r>
      <w:r w:rsidR="00262877" w:rsidRPr="005B53AE">
        <w:instrText xml:space="preserve"> ADDIN EN.CITE &lt;EndNote&gt;&lt;Cite&gt;&lt;Author&gt;FAO&lt;/Author&gt;&lt;Year&gt;2016&lt;/Year&gt;&lt;RecNum&gt;26105&lt;/RecNum&gt;&lt;DisplayText&gt;(FAO 2016c)&lt;/DisplayText&gt;&lt;record&gt;&lt;rec-number&gt;26105&lt;/rec-number&gt;&lt;foreign-keys&gt;&lt;key app="EN" db-id="pxwxw0er9zv2fxezxdk5tt5utz5p5vtrwdv0" timestamp="1489095015"&gt;26105&lt;/key&gt;&lt;/foreign-keys&gt;&lt;ref-type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EN26105.pdf&lt;/url&gt;&lt;/pdf-urls&gt;&lt;/urls&gt;&lt;custom1&gt;Admin_YGC&lt;/custom1&gt;&lt;/record&gt;&lt;/Cite&gt;&lt;/EndNote&gt;</w:instrText>
      </w:r>
      <w:r w:rsidR="00262877" w:rsidRPr="005B53AE">
        <w:fldChar w:fldCharType="separate"/>
      </w:r>
      <w:r w:rsidR="00262877" w:rsidRPr="005B53AE">
        <w:rPr>
          <w:noProof/>
        </w:rPr>
        <w:t>(FAO 2016c)</w:t>
      </w:r>
      <w:r w:rsidR="00262877" w:rsidRPr="005B53AE">
        <w:fldChar w:fldCharType="end"/>
      </w:r>
      <w:r w:rsidR="004E2686" w:rsidRPr="005B53AE">
        <w:t>.</w:t>
      </w:r>
    </w:p>
    <w:p w14:paraId="0856FCDF" w14:textId="5B9CA370" w:rsidR="002813A0" w:rsidRPr="005B53AE" w:rsidRDefault="004E2686" w:rsidP="0021295C">
      <w:r w:rsidRPr="005B53AE">
        <w:lastRenderedPageBreak/>
        <w:t xml:space="preserve"> </w:t>
      </w:r>
    </w:p>
    <w:p w14:paraId="0C2FA6AB" w14:textId="2336F135" w:rsidR="00B627F1" w:rsidRPr="005B53AE" w:rsidRDefault="004E2686" w:rsidP="00B627F1">
      <w:pPr>
        <w:pStyle w:val="Heading6"/>
        <w:rPr>
          <w:rFonts w:ascii="Cambria" w:eastAsiaTheme="minorHAnsi" w:hAnsi="Cambria" w:cstheme="minorBidi"/>
        </w:rPr>
      </w:pPr>
      <w:r w:rsidRPr="005B53AE">
        <w:rPr>
          <w:rFonts w:ascii="Cambria" w:eastAsiaTheme="minorHAnsi" w:hAnsi="Cambria" w:cstheme="minorBidi"/>
        </w:rPr>
        <w:t xml:space="preserve"> </w:t>
      </w:r>
      <w:r w:rsidR="00265C2E" w:rsidRPr="005B53AE">
        <w:rPr>
          <w:rFonts w:ascii="Cambria" w:eastAsiaTheme="minorHAnsi" w:hAnsi="Cambria" w:cstheme="minorBidi"/>
        </w:rPr>
        <w:t xml:space="preserve">Recommended </w:t>
      </w:r>
      <w:r w:rsidRPr="005B53AE">
        <w:t xml:space="preserve">measure </w:t>
      </w:r>
      <w:r w:rsidR="009B4D42" w:rsidRPr="005B53AE">
        <w:t>3</w:t>
      </w:r>
      <w:r w:rsidRPr="005B53AE">
        <w:t>: Cold treatment for pomegranate whole fruit</w:t>
      </w:r>
      <w:r w:rsidRPr="005B53AE">
        <w:rPr>
          <w:rFonts w:ascii="Cambria" w:eastAsiaTheme="minorHAnsi" w:hAnsi="Cambria" w:cstheme="minorBidi"/>
        </w:rPr>
        <w:t xml:space="preserve"> </w:t>
      </w:r>
    </w:p>
    <w:p w14:paraId="1B19B5AE" w14:textId="77777777" w:rsidR="00B627F1" w:rsidRPr="005B53AE" w:rsidRDefault="004E2686" w:rsidP="00B627F1">
      <w:r w:rsidRPr="005B53AE">
        <w:t xml:space="preserve">The department considers that certain cold treatments would effectively manage the risk of </w:t>
      </w:r>
      <w:r w:rsidRPr="005B53AE">
        <w:rPr>
          <w:i/>
        </w:rPr>
        <w:t>B. carambolae, B. dorsalis</w:t>
      </w:r>
      <w:r w:rsidRPr="005B53AE">
        <w:t xml:space="preserve"> and </w:t>
      </w:r>
      <w:r w:rsidRPr="005B53AE">
        <w:rPr>
          <w:i/>
        </w:rPr>
        <w:t>B</w:t>
      </w:r>
      <w:r w:rsidR="00860241" w:rsidRPr="005B53AE">
        <w:rPr>
          <w:i/>
        </w:rPr>
        <w:t>.</w:t>
      </w:r>
      <w:r w:rsidRPr="005B53AE">
        <w:rPr>
          <w:i/>
        </w:rPr>
        <w:t xml:space="preserve"> zonata</w:t>
      </w:r>
      <w:r w:rsidRPr="005B53AE">
        <w:t xml:space="preserve"> on pomegranate whole fruit from India.</w:t>
      </w:r>
    </w:p>
    <w:p w14:paraId="445B9998" w14:textId="0DD038DA" w:rsidR="00054773" w:rsidRPr="005B53AE" w:rsidRDefault="004E2686" w:rsidP="00B627F1">
      <w:r w:rsidRPr="005B53AE">
        <w:t xml:space="preserve">The department </w:t>
      </w:r>
      <w:r w:rsidR="00265C2E" w:rsidRPr="005B53AE">
        <w:t xml:space="preserve">recommends </w:t>
      </w:r>
      <w:r w:rsidRPr="005B53AE">
        <w:t xml:space="preserve">the following specifications for temperatures and exposure times where cold disinfestation treatment is utilised for </w:t>
      </w:r>
      <w:r w:rsidRPr="005B53AE">
        <w:rPr>
          <w:i/>
        </w:rPr>
        <w:t>B. carambolae, B. dorsalis</w:t>
      </w:r>
      <w:r w:rsidRPr="005B53AE">
        <w:t xml:space="preserve"> and </w:t>
      </w:r>
      <w:r w:rsidRPr="005B53AE">
        <w:rPr>
          <w:i/>
        </w:rPr>
        <w:t>B. zonata</w:t>
      </w:r>
      <w:r w:rsidR="007748BF" w:rsidRPr="005B53AE">
        <w:t xml:space="preserve">. The treatments for </w:t>
      </w:r>
      <w:r w:rsidR="007748BF" w:rsidRPr="005B53AE">
        <w:rPr>
          <w:i/>
        </w:rPr>
        <w:t>B. carambolae</w:t>
      </w:r>
      <w:r w:rsidR="00860241" w:rsidRPr="005B53AE">
        <w:rPr>
          <w:i/>
        </w:rPr>
        <w:t xml:space="preserve"> </w:t>
      </w:r>
      <w:r w:rsidR="00860241" w:rsidRPr="005B53AE">
        <w:t>and</w:t>
      </w:r>
      <w:r w:rsidR="007748BF" w:rsidRPr="005B53AE">
        <w:rPr>
          <w:i/>
        </w:rPr>
        <w:t xml:space="preserve"> B. dorsalis</w:t>
      </w:r>
      <w:r w:rsidR="007748BF" w:rsidRPr="005B53AE">
        <w:t xml:space="preserve"> are </w:t>
      </w:r>
      <w:r w:rsidRPr="005B53AE">
        <w:t>based on the USDA treatment manual (USDA T107</w:t>
      </w:r>
      <w:r w:rsidR="007748BF" w:rsidRPr="005B53AE">
        <w:t>-</w:t>
      </w:r>
      <w:r w:rsidRPr="005B53AE">
        <w:t xml:space="preserve">a) for </w:t>
      </w:r>
      <w:proofErr w:type="spellStart"/>
      <w:r w:rsidRPr="005B53AE">
        <w:rPr>
          <w:i/>
        </w:rPr>
        <w:t>Ceratitis</w:t>
      </w:r>
      <w:proofErr w:type="spellEnd"/>
      <w:r w:rsidRPr="005B53AE">
        <w:rPr>
          <w:i/>
        </w:rPr>
        <w:t xml:space="preserve"> capitata</w:t>
      </w:r>
      <w:r w:rsidRPr="005B53AE">
        <w:t xml:space="preserve"> in pomegranate whole fruit</w:t>
      </w:r>
      <w:r w:rsidR="00FC5CCC" w:rsidRPr="005B53AE">
        <w:t xml:space="preserve">. </w:t>
      </w:r>
    </w:p>
    <w:p w14:paraId="09203DB4" w14:textId="77777777" w:rsidR="00B627F1" w:rsidRPr="005B53AE" w:rsidRDefault="00FC5CCC" w:rsidP="00B627F1">
      <w:r w:rsidRPr="005B53AE">
        <w:t>T</w:t>
      </w:r>
      <w:r w:rsidR="007748BF" w:rsidRPr="005B53AE">
        <w:t xml:space="preserve">he treatment for </w:t>
      </w:r>
      <w:r w:rsidR="007748BF" w:rsidRPr="005B53AE">
        <w:rPr>
          <w:i/>
        </w:rPr>
        <w:t>B</w:t>
      </w:r>
      <w:r w:rsidR="00E4646D" w:rsidRPr="005B53AE">
        <w:rPr>
          <w:i/>
        </w:rPr>
        <w:t>.</w:t>
      </w:r>
      <w:r w:rsidR="007748BF" w:rsidRPr="005B53AE">
        <w:rPr>
          <w:i/>
        </w:rPr>
        <w:t xml:space="preserve"> zonata</w:t>
      </w:r>
      <w:r w:rsidR="007748BF" w:rsidRPr="005B53AE">
        <w:t xml:space="preserve"> is based on the USDA treatment manual (USDA T107-L) for </w:t>
      </w:r>
      <w:r w:rsidR="007748BF" w:rsidRPr="005B53AE">
        <w:rPr>
          <w:i/>
        </w:rPr>
        <w:t>B. zonata</w:t>
      </w:r>
      <w:r w:rsidR="007748BF" w:rsidRPr="005B53AE">
        <w:t xml:space="preserve"> in </w:t>
      </w:r>
      <w:r w:rsidR="00AD4949" w:rsidRPr="005B53AE">
        <w:t>o</w:t>
      </w:r>
      <w:r w:rsidRPr="005B53AE">
        <w:t>range (</w:t>
      </w:r>
      <w:r w:rsidRPr="005B53AE">
        <w:rPr>
          <w:i/>
        </w:rPr>
        <w:t xml:space="preserve">Citrus </w:t>
      </w:r>
      <w:proofErr w:type="spellStart"/>
      <w:r w:rsidRPr="005B53AE">
        <w:rPr>
          <w:i/>
        </w:rPr>
        <w:t>sinensis</w:t>
      </w:r>
      <w:proofErr w:type="spellEnd"/>
      <w:r w:rsidRPr="005B53AE">
        <w:t xml:space="preserve">) </w:t>
      </w:r>
      <w:r w:rsidR="007748BF" w:rsidRPr="005B53AE">
        <w:t xml:space="preserve">fruit, </w:t>
      </w:r>
      <w:r w:rsidRPr="005B53AE">
        <w:t xml:space="preserve">as there </w:t>
      </w:r>
      <w:r w:rsidR="00860241" w:rsidRPr="005B53AE">
        <w:t>are</w:t>
      </w:r>
      <w:r w:rsidRPr="005B53AE">
        <w:t xml:space="preserve"> no published data available on suitable temperature and duration </w:t>
      </w:r>
      <w:r w:rsidR="00860241" w:rsidRPr="005B53AE">
        <w:t xml:space="preserve">combination </w:t>
      </w:r>
      <w:r w:rsidRPr="005B53AE">
        <w:t>speci</w:t>
      </w:r>
      <w:r w:rsidR="003C61F9" w:rsidRPr="005B53AE">
        <w:t>fi</w:t>
      </w:r>
      <w:r w:rsidRPr="005B53AE">
        <w:t>c to manage</w:t>
      </w:r>
      <w:r w:rsidR="00860241" w:rsidRPr="005B53AE">
        <w:t>ment of</w:t>
      </w:r>
      <w:r w:rsidRPr="005B53AE">
        <w:t xml:space="preserve"> the biosecurity risk of </w:t>
      </w:r>
      <w:r w:rsidRPr="005B53AE">
        <w:rPr>
          <w:i/>
        </w:rPr>
        <w:t>B. zonata</w:t>
      </w:r>
      <w:r w:rsidRPr="005B53AE">
        <w:t xml:space="preserve"> on pomegranate fruit.</w:t>
      </w:r>
    </w:p>
    <w:p w14:paraId="34EBE1EE" w14:textId="77777777" w:rsidR="00FC5CCC" w:rsidRPr="005B53AE" w:rsidRDefault="004E2686" w:rsidP="00B627F1">
      <w:r w:rsidRPr="005B53AE">
        <w:t xml:space="preserve">Treatment schedule for </w:t>
      </w:r>
      <w:r w:rsidR="001F6367" w:rsidRPr="005B53AE">
        <w:rPr>
          <w:i/>
        </w:rPr>
        <w:t xml:space="preserve">B. </w:t>
      </w:r>
      <w:r w:rsidR="00860241" w:rsidRPr="005B53AE">
        <w:rPr>
          <w:i/>
        </w:rPr>
        <w:t xml:space="preserve">carambolae </w:t>
      </w:r>
      <w:r w:rsidR="00860241" w:rsidRPr="005B53AE">
        <w:t>and</w:t>
      </w:r>
      <w:r w:rsidRPr="005B53AE">
        <w:rPr>
          <w:i/>
        </w:rPr>
        <w:t xml:space="preserve"> B. dorsalis</w:t>
      </w:r>
      <w:r w:rsidRPr="005B53AE">
        <w:t>:</w:t>
      </w:r>
    </w:p>
    <w:p w14:paraId="5847427F" w14:textId="77777777" w:rsidR="00B627F1" w:rsidRPr="005B53AE" w:rsidRDefault="004E2686" w:rsidP="00B627F1">
      <w:pPr>
        <w:pStyle w:val="ListBullet"/>
        <w:spacing w:before="0" w:after="200" w:line="276" w:lineRule="auto"/>
      </w:pPr>
      <w:r w:rsidRPr="005B53AE">
        <w:t>fruit held at 1.11°C or below for 14 days, or</w:t>
      </w:r>
    </w:p>
    <w:p w14:paraId="40CEF693" w14:textId="77777777" w:rsidR="00B627F1" w:rsidRPr="005B53AE" w:rsidRDefault="004E2686" w:rsidP="00B627F1">
      <w:pPr>
        <w:pStyle w:val="ListBullet"/>
        <w:spacing w:before="0" w:after="200" w:line="276" w:lineRule="auto"/>
      </w:pPr>
      <w:r w:rsidRPr="005B53AE">
        <w:t>fruit held at 1.67°C or below for 16 days, or</w:t>
      </w:r>
    </w:p>
    <w:p w14:paraId="5ED64994" w14:textId="77777777" w:rsidR="00B627F1" w:rsidRPr="005B53AE" w:rsidRDefault="004E2686" w:rsidP="00B627F1">
      <w:pPr>
        <w:pStyle w:val="ListBullet"/>
        <w:spacing w:before="0" w:after="200" w:line="276" w:lineRule="auto"/>
      </w:pPr>
      <w:r w:rsidRPr="005B53AE">
        <w:t>fruit held at 2.22°C or below for 18 days.</w:t>
      </w:r>
    </w:p>
    <w:p w14:paraId="5DD1AD59" w14:textId="77777777" w:rsidR="00FC5CCC" w:rsidRPr="005B53AE" w:rsidRDefault="004E2686" w:rsidP="00FC5CCC">
      <w:pPr>
        <w:pStyle w:val="ListBullet"/>
        <w:numPr>
          <w:ilvl w:val="0"/>
          <w:numId w:val="0"/>
        </w:numPr>
      </w:pPr>
      <w:r w:rsidRPr="005B53AE">
        <w:t xml:space="preserve">Treatment schedule for </w:t>
      </w:r>
      <w:r w:rsidRPr="005B53AE">
        <w:rPr>
          <w:i/>
        </w:rPr>
        <w:t>B.</w:t>
      </w:r>
      <w:r w:rsidR="006230F1" w:rsidRPr="005B53AE">
        <w:rPr>
          <w:i/>
        </w:rPr>
        <w:t xml:space="preserve"> </w:t>
      </w:r>
      <w:r w:rsidRPr="005B53AE">
        <w:rPr>
          <w:i/>
        </w:rPr>
        <w:t>zonata</w:t>
      </w:r>
      <w:r w:rsidRPr="005B53AE">
        <w:t>:</w:t>
      </w:r>
    </w:p>
    <w:p w14:paraId="4FF40F77" w14:textId="77777777" w:rsidR="00FC5CCC" w:rsidRPr="005B53AE" w:rsidRDefault="004E2686" w:rsidP="00FC5CCC">
      <w:pPr>
        <w:pStyle w:val="ListBullet"/>
        <w:spacing w:before="0" w:after="200" w:line="276" w:lineRule="auto"/>
      </w:pPr>
      <w:r w:rsidRPr="005B53AE">
        <w:t>fruit held at 1.67°C or below for 18 days.</w:t>
      </w:r>
    </w:p>
    <w:p w14:paraId="610223CB" w14:textId="428981CE" w:rsidR="00FC5CCC" w:rsidRPr="005B53AE" w:rsidRDefault="004E2686" w:rsidP="00957AE0">
      <w:pPr>
        <w:pStyle w:val="ListBullet"/>
        <w:numPr>
          <w:ilvl w:val="0"/>
          <w:numId w:val="0"/>
        </w:numPr>
        <w:spacing w:line="276" w:lineRule="auto"/>
      </w:pPr>
      <w:r w:rsidRPr="005B53AE">
        <w:t xml:space="preserve">If the cold treatment is to be applied for either </w:t>
      </w:r>
      <w:r w:rsidRPr="005B53AE">
        <w:rPr>
          <w:i/>
        </w:rPr>
        <w:t>B.</w:t>
      </w:r>
      <w:r w:rsidR="00E74E8E" w:rsidRPr="005B53AE">
        <w:rPr>
          <w:i/>
        </w:rPr>
        <w:t xml:space="preserve"> </w:t>
      </w:r>
      <w:r w:rsidRPr="005B53AE">
        <w:rPr>
          <w:i/>
        </w:rPr>
        <w:t xml:space="preserve">carambolae </w:t>
      </w:r>
      <w:r w:rsidR="00860241" w:rsidRPr="005B53AE">
        <w:t>and/</w:t>
      </w:r>
      <w:r w:rsidRPr="005B53AE">
        <w:t xml:space="preserve">or </w:t>
      </w:r>
      <w:r w:rsidRPr="005B53AE">
        <w:rPr>
          <w:i/>
        </w:rPr>
        <w:t>B. dorsalis</w:t>
      </w:r>
      <w:r w:rsidRPr="005B53AE">
        <w:t xml:space="preserve"> </w:t>
      </w:r>
      <w:r w:rsidR="00860241" w:rsidRPr="005B53AE">
        <w:t>present</w:t>
      </w:r>
      <w:r w:rsidRPr="005B53AE">
        <w:t xml:space="preserve"> with </w:t>
      </w:r>
      <w:r w:rsidR="00E74E8E" w:rsidRPr="005B53AE">
        <w:rPr>
          <w:i/>
        </w:rPr>
        <w:t>B. </w:t>
      </w:r>
      <w:r w:rsidRPr="005B53AE">
        <w:rPr>
          <w:i/>
        </w:rPr>
        <w:t>zonata</w:t>
      </w:r>
      <w:r w:rsidRPr="005B53AE">
        <w:t>, then the treatment</w:t>
      </w:r>
      <w:r w:rsidR="00150C38" w:rsidRPr="005B53AE">
        <w:t xml:space="preserve"> </w:t>
      </w:r>
      <w:r w:rsidR="007E17E7" w:rsidRPr="005B53AE">
        <w:t xml:space="preserve">recommended </w:t>
      </w:r>
      <w:r w:rsidRPr="005B53AE">
        <w:t xml:space="preserve">for </w:t>
      </w:r>
      <w:r w:rsidRPr="005B53AE">
        <w:rPr>
          <w:i/>
        </w:rPr>
        <w:t>B. zonata</w:t>
      </w:r>
      <w:r w:rsidRPr="005B53AE">
        <w:t xml:space="preserve"> (i.e. 1.67°C or below for 18 days) must be adopted. </w:t>
      </w:r>
    </w:p>
    <w:p w14:paraId="2A23FB3D" w14:textId="7B675E3C" w:rsidR="00B627F1" w:rsidRPr="005B53AE" w:rsidRDefault="004E2686" w:rsidP="00957AE0">
      <w:r w:rsidRPr="005B53AE">
        <w:t xml:space="preserve">Cold treatment </w:t>
      </w:r>
      <w:r w:rsidR="00860241" w:rsidRPr="005B53AE">
        <w:t>may</w:t>
      </w:r>
      <w:r w:rsidRPr="005B53AE">
        <w:t xml:space="preserve"> be conducted pre-export in India or in</w:t>
      </w:r>
      <w:r w:rsidR="00AA023A" w:rsidRPr="005B53AE">
        <w:t xml:space="preserve"> </w:t>
      </w:r>
      <w:r w:rsidRPr="005B53AE">
        <w:t xml:space="preserve">transit. Both pre-shipment and in-transit cold disinfestation treatments must fulfil the requirements as set out in the Australian phytosanitary treatment application standard for cold disinfestation treatment </w:t>
      </w:r>
      <w:r w:rsidR="00262877" w:rsidRPr="005B53AE">
        <w:fldChar w:fldCharType="begin"/>
      </w:r>
      <w:r w:rsidR="00262877" w:rsidRPr="005B53AE">
        <w:instrText xml:space="preserve"> ADDIN EN.CITE &lt;EndNote&gt;&lt;Cite&gt;&lt;Author&gt;Department of Agriculture and Water Resources&lt;/Author&gt;&lt;Year&gt;2017&lt;/Year&gt;&lt;RecNum&gt;32826&lt;/RecNum&gt;&lt;DisplayText&gt;(Department of Agriculture and Water Resources 2017)&lt;/DisplayText&gt;&lt;record&gt;&lt;rec-number&gt;32826&lt;/rec-number&gt;&lt;foreign-keys&gt;&lt;key app="EN" db-id="pxwxw0er9zv2fxezxdk5tt5utz5p5vtrwdv0" timestamp="1540503433"&gt;32826&lt;/key&gt;&lt;/foreign-keys&gt;&lt;ref-type name="Web Page/Online Document"&gt;12&lt;/ref-type&gt;&lt;contributors&gt;&lt;authors&gt;&lt;author&gt;Department of Agriculture and Water Resources,&lt;/author&gt;&lt;/authors&gt;&lt;/contributors&gt;&lt;titles&gt;&lt;title&gt;Australian phytosanitary treatment application standard for cold disinfestation treatment&lt;/title&gt;&lt;/titles&gt;&lt;keywords&gt;&lt;keyword&gt;Cold treatment&lt;/keyword&gt;&lt;keyword&gt;Disinfestation&lt;/keyword&gt;&lt;keyword&gt;quarantine treatment&lt;/keyword&gt;&lt;keyword&gt;Imported goods&lt;/keyword&gt;&lt;/keywords&gt;&lt;dates&gt;&lt;year&gt;2017&lt;/year&gt;&lt;/dates&gt;&lt;pub-location&gt;Canberra&lt;/pub-location&gt;&lt;urls&gt;&lt;related-urls&gt;&lt;url&gt;http://agriculture.gov.au/SiteCollectionDocuments/biosecurity/export/plants-plant-products/plant-exports-manual/resources/20171201-australian-phytosanitary-treatment-cold.pdf&lt;/url&gt;&lt;/related-urls&gt;&lt;/urls&gt;&lt;custom1&gt;Longan from Vietnam_RG&lt;/custom1&gt;&lt;/record&gt;&lt;/Cite&gt;&lt;/EndNote&gt;</w:instrText>
      </w:r>
      <w:r w:rsidR="00262877" w:rsidRPr="005B53AE">
        <w:fldChar w:fldCharType="separate"/>
      </w:r>
      <w:r w:rsidR="00262877" w:rsidRPr="005B53AE">
        <w:rPr>
          <w:noProof/>
        </w:rPr>
        <w:t>(Department of Agriculture and Water Resources 2017)</w:t>
      </w:r>
      <w:r w:rsidR="00262877" w:rsidRPr="005B53AE">
        <w:fldChar w:fldCharType="end"/>
      </w:r>
      <w:r w:rsidRPr="005B53AE">
        <w:t>.</w:t>
      </w:r>
    </w:p>
    <w:p w14:paraId="416A1A7E" w14:textId="39AA0FE0" w:rsidR="00B627F1" w:rsidRPr="005B53AE" w:rsidRDefault="004E2686" w:rsidP="00957AE0">
      <w:pPr>
        <w:pStyle w:val="ListBullet"/>
        <w:numPr>
          <w:ilvl w:val="0"/>
          <w:numId w:val="0"/>
        </w:numPr>
        <w:spacing w:before="0" w:after="200" w:line="276" w:lineRule="auto"/>
      </w:pPr>
      <w:r w:rsidRPr="005B53AE">
        <w:t xml:space="preserve">Australia has current policy for cold disinfestation treatment of fruit flies for various commodities, including cold disinfestation treatment for </w:t>
      </w:r>
      <w:r w:rsidRPr="005B53AE">
        <w:rPr>
          <w:i/>
        </w:rPr>
        <w:t xml:space="preserve">B. zonata </w:t>
      </w:r>
      <w:r w:rsidRPr="005B53AE">
        <w:t xml:space="preserve">in citrus from Egypt </w:t>
      </w:r>
      <w:r w:rsidR="00262877" w:rsidRPr="005B53AE">
        <w:fldChar w:fldCharType="begin"/>
      </w:r>
      <w:r w:rsidR="00262877" w:rsidRPr="005B53AE">
        <w:instrText xml:space="preserve"> ADDIN EN.CITE &lt;EndNote&gt;&lt;Cite&gt;&lt;Author&gt;Biosecurity Australia&lt;/Author&gt;&lt;Year&gt;2002&lt;/Year&gt;&lt;RecNum&gt;9488&lt;/RecNum&gt;&lt;DisplayText&gt;(Biosecurity Australia 2002)&lt;/DisplayText&gt;&lt;record&gt;&lt;rec-number&gt;9488&lt;/rec-number&gt;&lt;foreign-keys&gt;&lt;key app="EN" db-id="pxwxw0er9zv2fxezxdk5tt5utz5p5vtrwdv0" timestamp="1451972588"&gt;9488&lt;/key&gt;&lt;/foreign-keys&gt;&lt;ref-type name="Reports"&gt;27&lt;/ref-type&gt;&lt;contributors&gt;&lt;authors&gt;&lt;author&gt;Biosecurity Australia,&lt;/author&gt;&lt;/authors&gt;&lt;/contributors&gt;&lt;titles&gt;&lt;title&gt;Citrus imports from the Arab Republic of Egypt: a review under existing import conditions for citrus from Israel&lt;/title&gt;&lt;/titles&gt;&lt;pages&gt;1-138&lt;/pages&gt;&lt;keywords&gt;&lt;keyword&gt;Citrus&lt;/keyword&gt;&lt;keyword&gt;Conditions&lt;/keyword&gt;&lt;keyword&gt;Egypt&lt;/keyword&gt;&lt;keyword&gt;Import&lt;/keyword&gt;&lt;keyword&gt;Import conditions&lt;/keyword&gt;&lt;keyword&gt;Imports&lt;/keyword&gt;&lt;keyword&gt;Israel&lt;/keyword&gt;&lt;/keywords&gt;&lt;dates&gt;&lt;year&gt;2002&lt;/year&gt;&lt;/dates&gt;&lt;pub-location&gt;Canberra&lt;/pub-location&gt;&lt;publisher&gt;Department of Agriculture, Fisheries and Forestry&lt;/publisher&gt;&lt;orig-pub&gt;&lt;style face="underline" font="default" size="100%"&gt;J:\E Library\Plant Catalogue\B&lt;/style&gt;&lt;/orig-pub&gt;&lt;label&gt;73304&lt;/label&gt;&lt;urls&gt;&lt;/urls&gt;&lt;custom1&gt;China table grapes sp&lt;/custom1&gt;&lt;/record&gt;&lt;/Cite&gt;&lt;/EndNote&gt;</w:instrText>
      </w:r>
      <w:r w:rsidR="00262877" w:rsidRPr="005B53AE">
        <w:fldChar w:fldCharType="separate"/>
      </w:r>
      <w:r w:rsidR="00262877" w:rsidRPr="005B53AE">
        <w:rPr>
          <w:noProof/>
        </w:rPr>
        <w:t>(Biosecurity Australia 2002)</w:t>
      </w:r>
      <w:r w:rsidR="00262877" w:rsidRPr="005B53AE">
        <w:fldChar w:fldCharType="end"/>
      </w:r>
      <w:r w:rsidRPr="005B53AE">
        <w:t xml:space="preserve"> and </w:t>
      </w:r>
      <w:r w:rsidRPr="005B53AE">
        <w:rPr>
          <w:i/>
        </w:rPr>
        <w:t>B. dorsalis</w:t>
      </w:r>
      <w:r w:rsidRPr="005B53AE">
        <w:t xml:space="preserve"> in table grapes from India </w:t>
      </w:r>
      <w:r w:rsidR="00262877" w:rsidRPr="005B53AE">
        <w:fldChar w:fldCharType="begin"/>
      </w:r>
      <w:r w:rsidR="00262877" w:rsidRPr="005B53AE">
        <w:instrText xml:space="preserve"> ADDIN EN.CITE &lt;EndNote&gt;&lt;Cite&gt;&lt;Author&gt;Department of Agriculture&lt;/Author&gt;&lt;Year&gt;2015&lt;/Year&gt;&lt;RecNum&gt;22423&lt;/RecNum&gt;&lt;DisplayText&gt;(Department of Agriculture 2015)&lt;/DisplayText&gt;&lt;record&gt;&lt;rec-number&gt;22423&lt;/rec-number&gt;&lt;foreign-keys&gt;&lt;key app="EN" db-id="pxwxw0er9zv2fxezxdk5tt5utz5p5vtrwdv0" timestamp="1451972875"&gt;22423&lt;/key&gt;&lt;/foreign-keys&gt;&lt;ref-type name="Reports"&gt;27&lt;/ref-type&gt;&lt;contributors&gt;&lt;authors&gt;&lt;author&gt;Department of Agriculture,&lt;/author&gt;&lt;/authors&gt;&lt;/contributors&gt;&lt;titles&gt;&lt;title&gt;Draft report for the non-regulated analysis of existing policy for fresh table grapes from India&lt;/title&gt;&lt;/titles&gt;&lt;pages&gt;1&lt;/pages&gt;&lt;keywords&gt;&lt;keyword&gt;Agriculture&lt;/keyword&gt;&lt;keyword&gt;draft&lt;/keyword&gt;&lt;keyword&gt;Report&lt;/keyword&gt;&lt;keyword&gt;Analysis&lt;/keyword&gt;&lt;keyword&gt;Policy&lt;/keyword&gt;&lt;keyword&gt;Policies&lt;/keyword&gt;&lt;keyword&gt;Table grapes&lt;/keyword&gt;&lt;keyword&gt;table grape&lt;/keyword&gt;&lt;keyword&gt;Grapes&lt;/keyword&gt;&lt;keyword&gt;grape&lt;/keyword&gt;&lt;keyword&gt;Japan&lt;/keyword&gt;&lt;keyword&gt;Department of Agriculture&lt;/keyword&gt;&lt;keyword&gt;India&lt;/keyword&gt;&lt;/keywords&gt;&lt;dates&gt;&lt;year&gt;2015&lt;/year&gt;&lt;/dates&gt;&lt;pub-location&gt;Canberra&lt;/pub-location&gt;&lt;publisher&gt;Department of Agriculture&lt;/publisher&gt;&lt;orig-pub&gt;&lt;style face="underline" font="default" size="100%"&gt;J:\E Library\Plant Catalogue\D&lt;/style&gt;&lt;/orig-pub&gt;&lt;label&gt;87280&lt;/label&gt;&lt;urls&gt;&lt;related-urls&gt;&lt;url&gt;&lt;style face="underline" font="default" size="100%"&gt;http://www.agriculture.gov.au/SiteCollectionDocuments/biosecurity/risk-analysis/plant-reviews/draft-report-non-regulated-analysis-existing-policy-table-grapes-india.pdf&lt;/style&gt;&lt;/url&gt;&lt;/related-urls&gt;&lt;/urls&gt;&lt;custom1&gt;Indian table grapes rg&lt;/custom1&gt;&lt;custom2&gt;3.25 mb&lt;/custom2&gt;&lt;custom3&gt;pdf&lt;/custom3&gt;&lt;/record&gt;&lt;/Cite&gt;&lt;/EndNote&gt;</w:instrText>
      </w:r>
      <w:r w:rsidR="00262877" w:rsidRPr="005B53AE">
        <w:fldChar w:fldCharType="separate"/>
      </w:r>
      <w:r w:rsidR="00262877" w:rsidRPr="005B53AE">
        <w:rPr>
          <w:noProof/>
        </w:rPr>
        <w:t>(Department of Agriculture 2015)</w:t>
      </w:r>
      <w:r w:rsidR="00262877" w:rsidRPr="005B53AE">
        <w:fldChar w:fldCharType="end"/>
      </w:r>
      <w:r w:rsidRPr="005B53AE">
        <w:t xml:space="preserve"> and longans and lychees from China </w:t>
      </w:r>
      <w:r w:rsidR="00262877" w:rsidRPr="005B53AE">
        <w:fldChar w:fldCharType="begin"/>
      </w:r>
      <w:r w:rsidR="00262877" w:rsidRPr="005B53AE">
        <w:instrText xml:space="preserve"> ADDIN EN.CITE &lt;EndNote&gt;&lt;Cite&gt;&lt;Author&gt;DAFF&lt;/Author&gt;&lt;Year&gt;2004&lt;/Year&gt;&lt;RecNum&gt;8095&lt;/RecNum&gt;&lt;DisplayText&gt;(DAFF 2004a)&lt;/DisplayText&gt;&lt;record&gt;&lt;rec-number&gt;8095&lt;/rec-number&gt;&lt;foreign-keys&gt;&lt;key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Catalogue\D&lt;/style&gt;&lt;/orig-pub&gt;&lt;label&gt;71784&lt;/label&gt;&lt;urls&gt;&lt;related-urls&gt;&lt;url&gt;http://www.agriculture.gov.au/SiteCollectionDocuments/ba/plant/ungroupeddocs/ll_final_a.pdf&lt;/url&gt;&lt;/related-urls&gt;&lt;/urls&gt;&lt;custom1&gt;China table grapes summerfruits and cherries sg Indonesia mangosteen as Taiwan/Vietnam lychee PRA tkq Mexican avocado lm Indian table grapes jd&lt;/custom1&gt;&lt;custom2&gt;298 kb&lt;/custom2&gt;&lt;custom3&gt;pdf&lt;/custom3&gt;&lt;/record&gt;&lt;/Cite&gt;&lt;/EndNote&gt;</w:instrText>
      </w:r>
      <w:r w:rsidR="00262877" w:rsidRPr="005B53AE">
        <w:fldChar w:fldCharType="separate"/>
      </w:r>
      <w:r w:rsidR="00262877" w:rsidRPr="005B53AE">
        <w:rPr>
          <w:noProof/>
        </w:rPr>
        <w:t>(DAFF 2004a)</w:t>
      </w:r>
      <w:r w:rsidR="00262877" w:rsidRPr="005B53AE">
        <w:fldChar w:fldCharType="end"/>
      </w:r>
      <w:r w:rsidRPr="005B53AE">
        <w:t>.</w:t>
      </w:r>
    </w:p>
    <w:p w14:paraId="1E872A9E" w14:textId="392069A5" w:rsidR="00B627F1" w:rsidRPr="005B53AE" w:rsidRDefault="004E2686" w:rsidP="00957AE0">
      <w:pPr>
        <w:pStyle w:val="ListBullet"/>
        <w:numPr>
          <w:ilvl w:val="0"/>
          <w:numId w:val="0"/>
        </w:numPr>
        <w:spacing w:before="0" w:after="200" w:line="276" w:lineRule="auto"/>
      </w:pPr>
      <w:r w:rsidRPr="005B53AE">
        <w:t xml:space="preserve">A study by </w:t>
      </w:r>
      <w:r w:rsidR="00262877" w:rsidRPr="005B53AE">
        <w:fldChar w:fldCharType="begin"/>
      </w:r>
      <w:r w:rsidR="00262877" w:rsidRPr="005B53AE">
        <w:instrText xml:space="preserve"> ADDIN EN.CITE &lt;EndNote&gt;&lt;Cite AuthorYear="1"&gt;&lt;Author&gt;Myers&lt;/Author&gt;&lt;Year&gt;2016&lt;/Year&gt;&lt;RecNum&gt;25597&lt;/RecNum&gt;&lt;DisplayText&gt;Myers et al. (2016)&lt;/DisplayText&gt;&lt;record&gt;&lt;rec-number&gt;25597&lt;/rec-number&gt;&lt;foreign-keys&gt;&lt;key app="EN" db-id="pxwxw0er9zv2fxezxdk5tt5utz5p5vtrwdv0" timestamp="1480395922"&gt;25597&lt;/key&gt;&lt;/foreign-keys&gt;&lt;ref-type name="Journal Articles"&gt;17&lt;/ref-type&gt;&lt;contributors&gt;&lt;authors&gt;&lt;author&gt;Myers, S.W.&lt;/author&gt;&lt;author&gt;Cancio-Martinez, E.&lt;/author&gt;&lt;author&gt;Hallman, G. J.&lt;/author&gt;&lt;author&gt;Fontenot, E.A.&lt;/author&gt;&lt;author&gt;Vreysen, M.J.B.&lt;/author&gt;&lt;/authors&gt;&lt;/contributors&gt;&lt;titles&gt;&lt;title&gt;&lt;style face="normal" font="default" size="100%"&gt;Relative tolerance of six &lt;/style&gt;&lt;style face="italic" font="default" size="100%"&gt;Bactrocera&lt;/style&gt;&lt;style face="normal" font="default" size="100%"&gt; (Diptera: Tephritidae) species to phytosanitary cold treatment&lt;/style&gt;&lt;/title&gt;&lt;secondary-title&gt;Journal of Economic Entomology&lt;/secondary-title&gt;&lt;/titles&gt;&lt;periodical&gt;&lt;full-title&gt;Journal of Economic Entomology&lt;/full-title&gt;&lt;/periodical&gt;&lt;pages&gt;2341-2347&lt;/pages&gt;&lt;volume&gt;109&lt;/volume&gt;&lt;number&gt;6&lt;/number&gt;&lt;keywords&gt;&lt;keyword&gt;Bactrocera carambolae Drew &amp;amp; Hancock,&lt;/keyword&gt;&lt;keyword&gt;Bactrocera correcta (Bezzi),&lt;/keyword&gt;&lt;keyword&gt;Bactrocera cucurbitae (Coquillett),&lt;/keyword&gt;&lt;keyword&gt;Bactrocera dorsalis (Hendel),&lt;/keyword&gt;&lt;keyword&gt;Bactrocera zonata (Saunders),&lt;/keyword&gt;&lt;keyword&gt;Bactrocera tryoni (Froggatt),&lt;/keyword&gt;&lt;keyword&gt;eggs (in vitro),&lt;/keyword&gt;&lt;keyword&gt;larvae fruit fly&lt;/keyword&gt;&lt;keyword&gt;invasive species&lt;/keyword&gt;&lt;keyword&gt;quarantine treatment&lt;/keyword&gt;&lt;/keywords&gt;&lt;dates&gt;&lt;year&gt;2016&lt;/year&gt;&lt;/dates&gt;&lt;urls&gt;&lt;pdf-urls&gt;&lt;url&gt;file://J:\E Library\Plant Catalogue\M\Myers et al 2016 EN25597.pdf&lt;/url&gt;&lt;/pdf-urls&gt;&lt;/urls&gt;&lt;custom1&gt;MENA fresh dates&lt;/custom1&gt;&lt;electronic-resource-num&gt;http://dx.doi.org/10.1093/jee/tow206&lt;/electronic-resource-num&gt;&lt;access-date&gt;November 2016&lt;/access-date&gt;&lt;/record&gt;&lt;/Cite&gt;&lt;/EndNote&gt;</w:instrText>
      </w:r>
      <w:r w:rsidR="00262877" w:rsidRPr="005B53AE">
        <w:fldChar w:fldCharType="separate"/>
      </w:r>
      <w:r w:rsidR="00262877" w:rsidRPr="005B53AE">
        <w:rPr>
          <w:noProof/>
        </w:rPr>
        <w:t>Myers et al. (2016)</w:t>
      </w:r>
      <w:r w:rsidR="00262877" w:rsidRPr="005B53AE">
        <w:fldChar w:fldCharType="end"/>
      </w:r>
      <w:r w:rsidRPr="005B53AE">
        <w:t xml:space="preserve"> comparing the cold tolerance of six </w:t>
      </w:r>
      <w:r w:rsidRPr="005B53AE">
        <w:rPr>
          <w:i/>
        </w:rPr>
        <w:t>Bactrocera</w:t>
      </w:r>
      <w:r w:rsidRPr="005B53AE">
        <w:t xml:space="preserve"> species found that the species responded to cold treatment in a similar manner. </w:t>
      </w:r>
      <w:r w:rsidR="00262877" w:rsidRPr="005B53AE">
        <w:fldChar w:fldCharType="begin">
          <w:fldData xml:space="preserve">PEVuZE5vdGU+PENpdGU+PEF1dGhvcj5IYWxsbWFuPC9BdXRob3I+PFllYXI+MjAxMzwvWWVhcj48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</w:fldData>
        </w:fldChar>
      </w:r>
      <w:r w:rsidR="00B73741">
        <w:instrText xml:space="preserve"> ADDIN EN.CITE </w:instrText>
      </w:r>
      <w:r w:rsidR="00B73741">
        <w:fldChar w:fldCharType="begin">
          <w:fldData xml:space="preserve">PEVuZE5vdGU+PENpdGU+PEF1dGhvcj5IYWxsbWFuPC9BdXRob3I+PFllYXI+MjAxMzwvWWVhcj48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</w:fldData>
        </w:fldChar>
      </w:r>
      <w:r w:rsidR="00B73741">
        <w:instrText xml:space="preserve"> ADDIN EN.CITE.DATA </w:instrText>
      </w:r>
      <w:r w:rsidR="00B73741">
        <w:fldChar w:fldCharType="end"/>
      </w:r>
      <w:r w:rsidR="00262877" w:rsidRPr="005B53AE">
        <w:fldChar w:fldCharType="separate"/>
      </w:r>
      <w:r w:rsidR="00B73741">
        <w:rPr>
          <w:noProof/>
        </w:rPr>
        <w:t>(Hallman et al. 2013)</w:t>
      </w:r>
      <w:r w:rsidR="00262877" w:rsidRPr="005B53AE">
        <w:fldChar w:fldCharType="end"/>
      </w:r>
      <w:r w:rsidRPr="005B53AE">
        <w:t xml:space="preserve"> found that </w:t>
      </w:r>
      <w:r w:rsidR="00CF2F6E" w:rsidRPr="005B53AE">
        <w:rPr>
          <w:i/>
        </w:rPr>
        <w:t>B. </w:t>
      </w:r>
      <w:proofErr w:type="spellStart"/>
      <w:r w:rsidRPr="005B53AE">
        <w:rPr>
          <w:i/>
        </w:rPr>
        <w:t>invadens</w:t>
      </w:r>
      <w:proofErr w:type="spellEnd"/>
      <w:r w:rsidRPr="005B53AE">
        <w:t xml:space="preserve"> (now synonymised with </w:t>
      </w:r>
      <w:r w:rsidRPr="005B53AE">
        <w:rPr>
          <w:i/>
        </w:rPr>
        <w:t>B. dorsalis</w:t>
      </w:r>
      <w:r w:rsidRPr="005B53AE">
        <w:t xml:space="preserve">) was less cold tolerant than </w:t>
      </w:r>
      <w:r w:rsidR="00CF2F6E" w:rsidRPr="005B53AE">
        <w:rPr>
          <w:i/>
        </w:rPr>
        <w:t xml:space="preserve">C. </w:t>
      </w:r>
      <w:r w:rsidR="00C50401" w:rsidRPr="005B53AE">
        <w:rPr>
          <w:i/>
        </w:rPr>
        <w:t>capitata</w:t>
      </w:r>
      <w:r w:rsidR="00860241" w:rsidRPr="005B53AE">
        <w:t>.</w:t>
      </w:r>
      <w:r w:rsidRPr="005B53AE">
        <w:t xml:space="preserve"> </w:t>
      </w:r>
      <w:r w:rsidR="00B523F4" w:rsidRPr="005B53AE">
        <w:t>H</w:t>
      </w:r>
      <w:r w:rsidR="00BF615A" w:rsidRPr="005B53AE">
        <w:t xml:space="preserve">owever, the authors could not conclude that </w:t>
      </w:r>
      <w:r w:rsidR="00BF615A" w:rsidRPr="005B53AE">
        <w:rPr>
          <w:i/>
        </w:rPr>
        <w:t>B. zonata</w:t>
      </w:r>
      <w:r w:rsidR="00BF615A" w:rsidRPr="005B53AE">
        <w:t xml:space="preserve"> is not </w:t>
      </w:r>
      <w:proofErr w:type="gramStart"/>
      <w:r w:rsidR="00BF615A" w:rsidRPr="005B53AE">
        <w:t>more cold</w:t>
      </w:r>
      <w:proofErr w:type="gramEnd"/>
      <w:r w:rsidR="00BF615A" w:rsidRPr="005B53AE">
        <w:t xml:space="preserve"> tolerant than </w:t>
      </w:r>
      <w:r w:rsidRPr="005B53AE">
        <w:rPr>
          <w:i/>
        </w:rPr>
        <w:t>C. capitata</w:t>
      </w:r>
      <w:r w:rsidRPr="005B53AE">
        <w:t xml:space="preserve">. Since </w:t>
      </w:r>
      <w:r w:rsidRPr="005B53AE">
        <w:rPr>
          <w:i/>
        </w:rPr>
        <w:t>B. carambolae</w:t>
      </w:r>
      <w:r w:rsidR="00BF615A" w:rsidRPr="005B53AE">
        <w:t xml:space="preserve"> and </w:t>
      </w:r>
      <w:r w:rsidRPr="005B53AE">
        <w:rPr>
          <w:i/>
        </w:rPr>
        <w:t>B. dorsalis</w:t>
      </w:r>
      <w:r w:rsidRPr="005B53AE">
        <w:t xml:space="preserve"> are reported to have relatively similar cold tolerances </w:t>
      </w:r>
      <w:r w:rsidR="00262877" w:rsidRPr="005B53AE">
        <w:fldChar w:fldCharType="begin"/>
      </w:r>
      <w:r w:rsidR="00262877" w:rsidRPr="005B53AE">
        <w:instrText xml:space="preserve"> ADDIN EN.CITE &lt;EndNote&gt;&lt;Cite&gt;&lt;Author&gt;Myers&lt;/Author&gt;&lt;Year&gt;2016&lt;/Year&gt;&lt;RecNum&gt;25597&lt;/RecNum&gt;&lt;DisplayText&gt;(Myers et al. 2016)&lt;/DisplayText&gt;&lt;record&gt;&lt;rec-number&gt;25597&lt;/rec-number&gt;&lt;foreign-keys&gt;&lt;key app="EN" db-id="pxwxw0er9zv2fxezxdk5tt5utz5p5vtrwdv0" timestamp="1480395922"&gt;25597&lt;/key&gt;&lt;/foreign-keys&gt;&lt;ref-type name="Journal Articles"&gt;17&lt;/ref-type&gt;&lt;contributors&gt;&lt;authors&gt;&lt;author&gt;Myers, S.W.&lt;/author&gt;&lt;author&gt;Cancio-Martinez, E.&lt;/author&gt;&lt;author&gt;Hallman, G. J.&lt;/author&gt;&lt;author&gt;Fontenot, E.A.&lt;/author&gt;&lt;author&gt;Vreysen, M.J.B.&lt;/author&gt;&lt;/authors&gt;&lt;/contributors&gt;&lt;titles&gt;&lt;title&gt;&lt;style face="normal" font="default" size="100%"&gt;Relative tolerance of six &lt;/style&gt;&lt;style face="italic" font="default" size="100%"&gt;Bactrocera&lt;/style&gt;&lt;style face="normal" font="default" size="100%"&gt; (Diptera: Tephritidae) species to phytosanitary cold treatment&lt;/style&gt;&lt;/title&gt;&lt;secondary-title&gt;Journal of Economic Entomology&lt;/secondary-title&gt;&lt;/titles&gt;&lt;periodical&gt;&lt;full-title&gt;Journal of Economic Entomology&lt;/full-title&gt;&lt;/periodical&gt;&lt;pages&gt;2341-2347&lt;/pages&gt;&lt;volume&gt;109&lt;/volume&gt;&lt;number&gt;6&lt;/number&gt;&lt;keywords&gt;&lt;keyword&gt;Bactrocera carambolae Drew &amp;amp; Hancock,&lt;/keyword&gt;&lt;keyword&gt;Bactrocera correcta (Bezzi),&lt;/keyword&gt;&lt;keyword&gt;Bactrocera cucurbitae (Coquillett),&lt;/keyword&gt;&lt;keyword&gt;Bactrocera dorsalis (Hendel),&lt;/keyword&gt;&lt;keyword&gt;Bactrocera zonata (Saunders),&lt;/keyword&gt;&lt;keyword&gt;Bactrocera tryoni (Froggatt),&lt;/keyword&gt;&lt;keyword&gt;eggs (in vitro),&lt;/keyword&gt;&lt;keyword&gt;larvae fruit fly&lt;/keyword&gt;&lt;keyword&gt;invasive species&lt;/keyword&gt;&lt;keyword&gt;quarantine treatment&lt;/keyword&gt;&lt;/keywords&gt;&lt;dates&gt;&lt;year&gt;2016&lt;/year&gt;&lt;/dates&gt;&lt;urls&gt;&lt;pdf-urls&gt;&lt;url&gt;file://J:\E Library\Plant Catalogue\M\Myers et al 2016 EN25597.pdf&lt;/url&gt;&lt;/pdf-urls&gt;&lt;/urls&gt;&lt;custom1&gt;MENA fresh dates&lt;/custom1&gt;&lt;electronic-resource-num&gt;http://dx.doi.org/10.1093/jee/tow206&lt;/electronic-resource-num&gt;&lt;access-date&gt;November 2016&lt;/access-date&gt;&lt;/record&gt;&lt;/Cite&gt;&lt;/EndNote&gt;</w:instrText>
      </w:r>
      <w:r w:rsidR="00262877" w:rsidRPr="005B53AE">
        <w:fldChar w:fldCharType="separate"/>
      </w:r>
      <w:r w:rsidR="00262877" w:rsidRPr="005B53AE">
        <w:rPr>
          <w:noProof/>
        </w:rPr>
        <w:t>(Myers et al. 2016)</w:t>
      </w:r>
      <w:r w:rsidR="00262877" w:rsidRPr="005B53AE">
        <w:fldChar w:fldCharType="end"/>
      </w:r>
      <w:r w:rsidRPr="005B53AE">
        <w:t xml:space="preserve">, and </w:t>
      </w:r>
      <w:r w:rsidR="00860241" w:rsidRPr="005B53AE">
        <w:t xml:space="preserve">to be </w:t>
      </w:r>
      <w:r w:rsidRPr="005B53AE">
        <w:t xml:space="preserve">slightly less cold tolerant than </w:t>
      </w:r>
      <w:r w:rsidRPr="005B53AE">
        <w:rPr>
          <w:i/>
        </w:rPr>
        <w:t>C. capitata</w:t>
      </w:r>
      <w:r w:rsidRPr="005B53AE">
        <w:t>, cold disinfestation treatment as presented in the USDA treatment manual (USDA T107</w:t>
      </w:r>
      <w:r w:rsidR="00BF615A" w:rsidRPr="005B53AE">
        <w:t>-</w:t>
      </w:r>
      <w:r w:rsidRPr="005B53AE">
        <w:t xml:space="preserve">a) for </w:t>
      </w:r>
      <w:r w:rsidRPr="005B53AE">
        <w:rPr>
          <w:i/>
        </w:rPr>
        <w:t>C. capitata</w:t>
      </w:r>
      <w:r w:rsidRPr="005B53AE">
        <w:t xml:space="preserve"> on pomegranate is considered appropriate for </w:t>
      </w:r>
      <w:r w:rsidRPr="005B53AE">
        <w:rPr>
          <w:i/>
        </w:rPr>
        <w:t>B. carambolae</w:t>
      </w:r>
      <w:r w:rsidR="00BF615A" w:rsidRPr="005B53AE">
        <w:t xml:space="preserve"> and</w:t>
      </w:r>
      <w:r w:rsidRPr="005B53AE">
        <w:t xml:space="preserve"> </w:t>
      </w:r>
      <w:r w:rsidRPr="005B53AE">
        <w:rPr>
          <w:i/>
        </w:rPr>
        <w:t>B. dorsalis</w:t>
      </w:r>
      <w:r w:rsidRPr="005B53AE">
        <w:t>.</w:t>
      </w:r>
      <w:r w:rsidR="00BF615A" w:rsidRPr="005B53AE">
        <w:t xml:space="preserve"> However, because it could not be concluded that </w:t>
      </w:r>
      <w:r w:rsidR="00BF615A" w:rsidRPr="005B53AE">
        <w:rPr>
          <w:i/>
        </w:rPr>
        <w:t>B. zonata</w:t>
      </w:r>
      <w:r w:rsidR="00BF615A" w:rsidRPr="005B53AE">
        <w:t xml:space="preserve"> is not more cold tolerant than </w:t>
      </w:r>
      <w:r w:rsidR="00BF615A" w:rsidRPr="005B53AE">
        <w:rPr>
          <w:i/>
        </w:rPr>
        <w:t>C. capitat</w:t>
      </w:r>
      <w:r w:rsidR="00AD4949" w:rsidRPr="005B53AE">
        <w:rPr>
          <w:i/>
        </w:rPr>
        <w:t>a</w:t>
      </w:r>
      <w:r w:rsidR="00BF615A" w:rsidRPr="005B53AE">
        <w:t xml:space="preserve">, and there is no </w:t>
      </w:r>
      <w:r w:rsidR="00B523F4" w:rsidRPr="005B53AE">
        <w:t xml:space="preserve">cold </w:t>
      </w:r>
      <w:r w:rsidR="00B523F4" w:rsidRPr="005B53AE">
        <w:lastRenderedPageBreak/>
        <w:t xml:space="preserve">treatment </w:t>
      </w:r>
      <w:r w:rsidR="00BF615A" w:rsidRPr="005B53AE">
        <w:t xml:space="preserve">data available </w:t>
      </w:r>
      <w:r w:rsidR="00B523F4" w:rsidRPr="005B53AE">
        <w:t xml:space="preserve">that is </w:t>
      </w:r>
      <w:r w:rsidR="00BF615A" w:rsidRPr="005B53AE">
        <w:t xml:space="preserve">specific to </w:t>
      </w:r>
      <w:r w:rsidR="00BF615A" w:rsidRPr="005B53AE">
        <w:rPr>
          <w:i/>
        </w:rPr>
        <w:t>B. zonata</w:t>
      </w:r>
      <w:r w:rsidR="00BF615A" w:rsidRPr="005B53AE">
        <w:t xml:space="preserve"> on pomegranate, the cold disinfestation treatment as presented in the USDA treatment manual (USDA T107-L) for </w:t>
      </w:r>
      <w:r w:rsidR="00BF615A" w:rsidRPr="005B53AE">
        <w:rPr>
          <w:i/>
        </w:rPr>
        <w:t xml:space="preserve">B. zonata </w:t>
      </w:r>
      <w:r w:rsidR="00BF615A" w:rsidRPr="005B53AE">
        <w:t xml:space="preserve">on orange is </w:t>
      </w:r>
      <w:r w:rsidR="00B523F4" w:rsidRPr="005B53AE">
        <w:t xml:space="preserve">adopted </w:t>
      </w:r>
      <w:r w:rsidR="00BF615A" w:rsidRPr="005B53AE">
        <w:t xml:space="preserve">for </w:t>
      </w:r>
      <w:r w:rsidR="00BF615A" w:rsidRPr="005B53AE">
        <w:rPr>
          <w:i/>
        </w:rPr>
        <w:t xml:space="preserve">B. zonata </w:t>
      </w:r>
      <w:r w:rsidR="00BF615A" w:rsidRPr="005B53AE">
        <w:t>on pomegranate</w:t>
      </w:r>
      <w:r w:rsidR="00E4646D" w:rsidRPr="005B53AE">
        <w:t xml:space="preserve"> from </w:t>
      </w:r>
      <w:r w:rsidR="003C61F9" w:rsidRPr="005B53AE">
        <w:t>India</w:t>
      </w:r>
      <w:r w:rsidR="00BF615A" w:rsidRPr="005B53AE">
        <w:t>.</w:t>
      </w:r>
    </w:p>
    <w:p w14:paraId="427AB6E1" w14:textId="77777777" w:rsidR="00E830D7" w:rsidRPr="005B53AE" w:rsidRDefault="004E2686" w:rsidP="00957AE0">
      <w:pPr>
        <w:pStyle w:val="ListBullet"/>
        <w:numPr>
          <w:ilvl w:val="0"/>
          <w:numId w:val="0"/>
        </w:numPr>
        <w:spacing w:before="0" w:after="200" w:line="276" w:lineRule="auto"/>
      </w:pPr>
      <w:r w:rsidRPr="005B53AE">
        <w:t>Should India wish to use cold treatment as a measure, DAC will need to demonstrate</w:t>
      </w:r>
      <w:r w:rsidR="00860241" w:rsidRPr="005B53AE">
        <w:t xml:space="preserve"> that</w:t>
      </w:r>
      <w:r w:rsidRPr="005B53AE">
        <w:t xml:space="preserve"> </w:t>
      </w:r>
      <w:r w:rsidR="003C61F9" w:rsidRPr="005B53AE">
        <w:t>its</w:t>
      </w:r>
      <w:r w:rsidRPr="005B53AE">
        <w:t xml:space="preserve"> </w:t>
      </w:r>
      <w:r w:rsidR="003C61F9" w:rsidRPr="005B53AE">
        <w:t>application</w:t>
      </w:r>
      <w:r w:rsidRPr="005B53AE">
        <w:t xml:space="preserve"> will meet the requirements of the Australian phytosanitary treatment application standard for cold disinfestation treatment. If pre-shipment cold treatment is to be used, the Indian NPPO will need to provide a submission to the department that demonstrates that a facility can apply the treatment accurately and consistently.</w:t>
      </w:r>
    </w:p>
    <w:p w14:paraId="78C6BA84" w14:textId="10A8F350" w:rsidR="00867B50" w:rsidRPr="005B53AE" w:rsidRDefault="004E2686" w:rsidP="00867B50">
      <w:pPr>
        <w:pStyle w:val="Heading6"/>
      </w:pPr>
      <w:r w:rsidRPr="005B53AE">
        <w:t xml:space="preserve"> </w:t>
      </w:r>
      <w:r w:rsidR="007E17E7" w:rsidRPr="005B53AE">
        <w:t xml:space="preserve">Recommended </w:t>
      </w:r>
      <w:r w:rsidRPr="005B53AE">
        <w:t xml:space="preserve">measure </w:t>
      </w:r>
      <w:r w:rsidR="00FD4574" w:rsidRPr="005B53AE">
        <w:t>4</w:t>
      </w:r>
      <w:r w:rsidRPr="005B53AE">
        <w:t>: Systems approach for processed arils</w:t>
      </w:r>
    </w:p>
    <w:p w14:paraId="7AEE3F8D" w14:textId="205E924F" w:rsidR="00867B50" w:rsidRPr="005B53AE" w:rsidRDefault="004E2686" w:rsidP="00867B50">
      <w:r w:rsidRPr="005B53AE">
        <w:t xml:space="preserve">A systems approach integrates different risk management measures, at least two of which act independently, which cumulatively achieve the required level of phytosanitary protection. The requirements of a systems approach are set out in ISPM 14: </w:t>
      </w:r>
      <w:r w:rsidRPr="005B53AE">
        <w:rPr>
          <w:i/>
        </w:rPr>
        <w:t>The use of integrated measures in a systems approach for pest risk management</w:t>
      </w:r>
      <w:r w:rsidRPr="005B53AE">
        <w:t xml:space="preserve"> </w:t>
      </w:r>
      <w:r w:rsidR="00262877" w:rsidRPr="005B53AE">
        <w:fldChar w:fldCharType="begin"/>
      </w:r>
      <w:r w:rsidR="00262877" w:rsidRPr="005B53AE">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262877" w:rsidRPr="005B53AE">
        <w:fldChar w:fldCharType="separate"/>
      </w:r>
      <w:r w:rsidR="00262877" w:rsidRPr="005B53AE">
        <w:rPr>
          <w:noProof/>
        </w:rPr>
        <w:t>(FAO 2019d)</w:t>
      </w:r>
      <w:r w:rsidR="00262877" w:rsidRPr="005B53AE">
        <w:fldChar w:fldCharType="end"/>
      </w:r>
      <w:r w:rsidRPr="005B53AE">
        <w:t xml:space="preserve">, and more specifically for fruit flies, in ISPM 35: </w:t>
      </w:r>
      <w:r w:rsidRPr="005B53AE">
        <w:rPr>
          <w:i/>
        </w:rPr>
        <w:t>Systems approach for pest risk management of fruit flies (</w:t>
      </w:r>
      <w:proofErr w:type="spellStart"/>
      <w:r w:rsidRPr="005B53AE">
        <w:rPr>
          <w:i/>
        </w:rPr>
        <w:t>Tephritidae</w:t>
      </w:r>
      <w:proofErr w:type="spellEnd"/>
      <w:r w:rsidRPr="005B53AE">
        <w:rPr>
          <w:i/>
        </w:rPr>
        <w:t>)</w:t>
      </w:r>
      <w:r w:rsidRPr="005B53AE">
        <w:t xml:space="preserve"> </w:t>
      </w:r>
      <w:r w:rsidR="00262877" w:rsidRPr="005B53AE">
        <w:fldChar w:fldCharType="begin"/>
      </w:r>
      <w:r w:rsidR="00262877" w:rsidRPr="005B53AE">
        <w:instrText xml:space="preserve"> ADDIN EN.CITE &lt;EndNote&gt;&lt;Cite&gt;&lt;Author&gt;FAO&lt;/Author&gt;&lt;Year&gt;2019&lt;/Year&gt;&lt;RecNum&gt;33973&lt;/RecNum&gt;&lt;DisplayText&gt;(FAO 2019f)&lt;/DisplayText&gt;&lt;record&gt;&lt;rec-number&gt;33973&lt;/rec-number&gt;&lt;foreign-keys&gt;&lt;key app="EN" db-id="pxwxw0er9zv2fxezxdk5tt5utz5p5vtrwdv0" timestamp="1553492696"&gt;33973&lt;/key&gt;&lt;/foreign-keys&gt;&lt;ref-type name="Reports"&gt;27&lt;/ref-type&gt;&lt;contributors&gt;&lt;authors&gt;&lt;author&gt;FAO,&lt;/author&gt;&lt;/authors&gt;&lt;/contributors&gt;&lt;titles&gt;&lt;title&gt;International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EN33973.pdf&lt;/url&gt;&lt;/pdf-urls&gt;&lt;/urls&gt;&lt;custom1&gt;Updated_RG&lt;/custom1&gt;&lt;/record&gt;&lt;/Cite&gt;&lt;/EndNote&gt;</w:instrText>
      </w:r>
      <w:r w:rsidR="00262877" w:rsidRPr="005B53AE">
        <w:fldChar w:fldCharType="separate"/>
      </w:r>
      <w:r w:rsidR="00262877" w:rsidRPr="005B53AE">
        <w:rPr>
          <w:noProof/>
        </w:rPr>
        <w:t>(FAO 2019f)</w:t>
      </w:r>
      <w:r w:rsidR="00262877" w:rsidRPr="005B53AE">
        <w:fldChar w:fldCharType="end"/>
      </w:r>
      <w:r w:rsidRPr="005B53AE">
        <w:t>.</w:t>
      </w:r>
    </w:p>
    <w:p w14:paraId="2109101E" w14:textId="77777777" w:rsidR="00867B50" w:rsidRPr="005B53AE" w:rsidRDefault="004E2686" w:rsidP="00867B50">
      <w:r w:rsidRPr="005B53AE">
        <w:t xml:space="preserve">The department considers a systems approach could be used to reduce the risk of </w:t>
      </w:r>
      <w:r w:rsidR="0098274C" w:rsidRPr="005B53AE">
        <w:rPr>
          <w:i/>
        </w:rPr>
        <w:t>Bactrocera carambolae, B. dorsalis</w:t>
      </w:r>
      <w:r w:rsidR="0098274C" w:rsidRPr="005B53AE">
        <w:t xml:space="preserve"> and/or </w:t>
      </w:r>
      <w:r w:rsidR="0098274C" w:rsidRPr="005B53AE">
        <w:rPr>
          <w:i/>
        </w:rPr>
        <w:t>B. zonata</w:t>
      </w:r>
      <w:r w:rsidR="0098274C" w:rsidRPr="005B53AE">
        <w:t xml:space="preserve"> </w:t>
      </w:r>
      <w:r w:rsidRPr="005B53AE">
        <w:t xml:space="preserve">being imported to Australia with consignments of </w:t>
      </w:r>
      <w:r w:rsidR="0098274C" w:rsidRPr="005B53AE">
        <w:t>processed arils</w:t>
      </w:r>
      <w:r w:rsidRPr="005B53AE">
        <w:t>. A systems approach could be based on a combination of production site preventative measures, monitoring, and pest control, with application of post-harvest measures</w:t>
      </w:r>
      <w:r w:rsidR="00E830D7" w:rsidRPr="005B53AE">
        <w:t>, including processing and inspection</w:t>
      </w:r>
      <w:r w:rsidR="00704518" w:rsidRPr="005B53AE">
        <w:t xml:space="preserve">. </w:t>
      </w:r>
    </w:p>
    <w:p w14:paraId="73BC072B" w14:textId="77777777" w:rsidR="00B627F1" w:rsidRPr="005B53AE" w:rsidRDefault="004E2686" w:rsidP="00704518">
      <w:pPr>
        <w:pStyle w:val="ListBullet"/>
        <w:numPr>
          <w:ilvl w:val="0"/>
          <w:numId w:val="0"/>
        </w:numPr>
        <w:spacing w:before="0" w:after="200" w:line="276" w:lineRule="auto"/>
      </w:pPr>
      <w:r w:rsidRPr="005B53AE">
        <w:t xml:space="preserve">Should India wish to use a systems approach as a measure to manage the risk posed by </w:t>
      </w:r>
      <w:r w:rsidR="00704518" w:rsidRPr="005B53AE">
        <w:t>these fruit fly pests</w:t>
      </w:r>
      <w:r w:rsidRPr="005B53AE">
        <w:t xml:space="preserve">, DAC would need to submit a proposal to the department for consideration. The proposal would need to outline all components of the system and how these components would address the risks posed by </w:t>
      </w:r>
      <w:r w:rsidR="00E830D7" w:rsidRPr="005B53AE">
        <w:t>fruit flies</w:t>
      </w:r>
      <w:r w:rsidRPr="005B53AE">
        <w:t>.</w:t>
      </w:r>
    </w:p>
    <w:p w14:paraId="0F6BE646" w14:textId="77777777" w:rsidR="002813A0" w:rsidRPr="005B53AE" w:rsidRDefault="004E2686" w:rsidP="002813A0">
      <w:pPr>
        <w:pStyle w:val="Heading5"/>
      </w:pPr>
      <w:r w:rsidRPr="005B53AE">
        <w:t xml:space="preserve">Management for bacterial blight for </w:t>
      </w:r>
      <w:r w:rsidR="00E62233" w:rsidRPr="005B53AE">
        <w:t>pomegranate whole fruit</w:t>
      </w:r>
    </w:p>
    <w:p w14:paraId="396DC367" w14:textId="797A74C8" w:rsidR="00D7561D" w:rsidRPr="005B53AE" w:rsidRDefault="004E2686" w:rsidP="00D7561D">
      <w:r w:rsidRPr="005B53AE">
        <w:t>The department</w:t>
      </w:r>
      <w:r w:rsidR="00150C38" w:rsidRPr="005B53AE">
        <w:t xml:space="preserve"> </w:t>
      </w:r>
      <w:r w:rsidR="007E17E7" w:rsidRPr="005B53AE">
        <w:t xml:space="preserve">recommends </w:t>
      </w:r>
      <w:r w:rsidRPr="005B53AE">
        <w:t>area freedom or</w:t>
      </w:r>
      <w:r w:rsidR="009B6933" w:rsidRPr="005B53AE">
        <w:t xml:space="preserve"> </w:t>
      </w:r>
      <w:r w:rsidRPr="005B53AE">
        <w:t>use of a s</w:t>
      </w:r>
      <w:r w:rsidR="008B66A2" w:rsidRPr="005B53AE">
        <w:t xml:space="preserve">ystems approach as measures for </w:t>
      </w:r>
      <w:r w:rsidRPr="005B53AE">
        <w:rPr>
          <w:i/>
        </w:rPr>
        <w:t>X.</w:t>
      </w:r>
      <w:r w:rsidR="008B66A2" w:rsidRPr="005B53AE">
        <w:rPr>
          <w:i/>
        </w:rPr>
        <w:t>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 xml:space="preserve">. The objective of the proposed measures is to reduce the risk associated with this </w:t>
      </w:r>
      <w:r w:rsidR="006717D7" w:rsidRPr="005B53AE">
        <w:t>pathogen</w:t>
      </w:r>
      <w:r w:rsidRPr="005B53AE">
        <w:t xml:space="preserve"> to achieve the ALOP for Australia.</w:t>
      </w:r>
    </w:p>
    <w:p w14:paraId="42EE1432" w14:textId="3DDF116C" w:rsidR="001061A2" w:rsidRPr="005B53AE" w:rsidRDefault="007E17E7" w:rsidP="001169E7">
      <w:pPr>
        <w:pStyle w:val="Heading6"/>
      </w:pPr>
      <w:r w:rsidRPr="005B53AE">
        <w:t xml:space="preserve">Recommended </w:t>
      </w:r>
      <w:r w:rsidR="004E2686" w:rsidRPr="005B53AE">
        <w:t xml:space="preserve">measure 1: Area freedom for bacterial blight of </w:t>
      </w:r>
      <w:r w:rsidR="00E62233" w:rsidRPr="005B53AE">
        <w:t>pomegranate whole fruit</w:t>
      </w:r>
    </w:p>
    <w:p w14:paraId="42898A78" w14:textId="77777777" w:rsidR="001061A2" w:rsidRPr="005B53AE" w:rsidRDefault="004E2686" w:rsidP="0021295C">
      <w:r w:rsidRPr="005B53AE">
        <w:t xml:space="preserve">Should India wish to use area freedom as a measure to manage the risk posed by this pathogen, DAC would need to provide the </w:t>
      </w:r>
      <w:r w:rsidR="00D5766B" w:rsidRPr="005B53AE">
        <w:t>department</w:t>
      </w:r>
      <w:r w:rsidRPr="005B53AE">
        <w:t xml:space="preserve"> with a submission demonstrating area freedom for its consideration. </w:t>
      </w:r>
    </w:p>
    <w:p w14:paraId="3192024C" w14:textId="31AC273D" w:rsidR="001061A2" w:rsidRPr="005B53AE" w:rsidRDefault="004E2686" w:rsidP="001169E7">
      <w:pPr>
        <w:pStyle w:val="Heading6"/>
      </w:pPr>
      <w:r w:rsidRPr="005B53AE">
        <w:t xml:space="preserve"> </w:t>
      </w:r>
      <w:r w:rsidR="007E17E7" w:rsidRPr="005B53AE">
        <w:t xml:space="preserve">Recommended </w:t>
      </w:r>
      <w:r w:rsidRPr="005B53AE">
        <w:t xml:space="preserve">measure 2: Systems approach for bacterial blight of </w:t>
      </w:r>
      <w:r w:rsidR="00E62233" w:rsidRPr="005B53AE">
        <w:t>pomegranate whole fruit</w:t>
      </w:r>
    </w:p>
    <w:p w14:paraId="496EFC3E" w14:textId="2655A85F" w:rsidR="002813A0" w:rsidRPr="005B53AE" w:rsidRDefault="004E2686" w:rsidP="0021295C">
      <w:r w:rsidRPr="005B53AE">
        <w:t>A systems approach integrates different risk management measures, at least two</w:t>
      </w:r>
      <w:r w:rsidR="00D7561D" w:rsidRPr="005B53AE">
        <w:t xml:space="preserve"> of which act independently,</w:t>
      </w:r>
      <w:r w:rsidRPr="005B53AE">
        <w:t xml:space="preserve"> which cumulatively achieve the required level of phytosanitary protection. The requirements of a systems approach are set out in ISPM 14: </w:t>
      </w:r>
      <w:r w:rsidRPr="005B53AE">
        <w:rPr>
          <w:i/>
        </w:rPr>
        <w:t>The use of integrated measures in a systems approach for pest risk management</w:t>
      </w:r>
      <w:r w:rsidR="00CE244D" w:rsidRPr="005B53AE">
        <w:t xml:space="preserve"> </w:t>
      </w:r>
      <w:r w:rsidR="00262877" w:rsidRPr="005B53AE">
        <w:fldChar w:fldCharType="begin"/>
      </w:r>
      <w:r w:rsidR="00262877" w:rsidRPr="005B53AE">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262877" w:rsidRPr="005B53AE">
        <w:fldChar w:fldCharType="separate"/>
      </w:r>
      <w:r w:rsidR="00262877" w:rsidRPr="005B53AE">
        <w:rPr>
          <w:noProof/>
        </w:rPr>
        <w:t>(FAO 2019d)</w:t>
      </w:r>
      <w:r w:rsidR="00262877" w:rsidRPr="005B53AE">
        <w:fldChar w:fldCharType="end"/>
      </w:r>
      <w:r w:rsidRPr="005B53AE">
        <w:t>.</w:t>
      </w:r>
    </w:p>
    <w:p w14:paraId="41CFC02C" w14:textId="77777777" w:rsidR="002813A0" w:rsidRPr="005B53AE" w:rsidRDefault="004E2686" w:rsidP="0021295C">
      <w:r w:rsidRPr="005B53AE">
        <w:t xml:space="preserve">The </w:t>
      </w:r>
      <w:r w:rsidR="00D5766B" w:rsidRPr="005B53AE">
        <w:t>department</w:t>
      </w:r>
      <w:r w:rsidRPr="005B53AE">
        <w:t xml:space="preserve"> considers a systems approach could be used to reduce the risk of </w:t>
      </w:r>
      <w:r w:rsidRPr="005B53AE">
        <w:rPr>
          <w:i/>
        </w:rPr>
        <w:t xml:space="preserve">X. </w:t>
      </w:r>
      <w:proofErr w:type="spellStart"/>
      <w:r w:rsidRPr="005B53AE">
        <w:rPr>
          <w:i/>
        </w:rPr>
        <w:t>axonopodis</w:t>
      </w:r>
      <w:proofErr w:type="spellEnd"/>
      <w:r w:rsidRPr="005B53AE">
        <w:rPr>
          <w:i/>
        </w:rPr>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t xml:space="preserve"> being imported to Australia with consignments of </w:t>
      </w:r>
      <w:r w:rsidR="00E62233" w:rsidRPr="005B53AE">
        <w:t>pomegranate whole fruit</w:t>
      </w:r>
      <w:r w:rsidRPr="005B53AE">
        <w:t xml:space="preserve">. </w:t>
      </w:r>
      <w:r w:rsidR="00D7561D" w:rsidRPr="005B53AE">
        <w:t xml:space="preserve">A </w:t>
      </w:r>
      <w:r w:rsidRPr="005B53AE">
        <w:t>system</w:t>
      </w:r>
      <w:r w:rsidR="00D84A13" w:rsidRPr="005B53AE">
        <w:t>s</w:t>
      </w:r>
      <w:r w:rsidRPr="005B53AE">
        <w:t xml:space="preserve"> approach could be based on a combination of production site preventative measures, monitoring, and pest control, with application of post-harvest measures.</w:t>
      </w:r>
    </w:p>
    <w:p w14:paraId="5A0C362B" w14:textId="77777777" w:rsidR="002813A0" w:rsidRPr="005B53AE" w:rsidRDefault="004E2686" w:rsidP="0021295C">
      <w:r w:rsidRPr="005B53AE">
        <w:lastRenderedPageBreak/>
        <w:t xml:space="preserve">Should India wish to use a systems approach as a measure to manage the risk posed by this pathogen, DAC would need to submit a proposal to the </w:t>
      </w:r>
      <w:r w:rsidR="00D5766B" w:rsidRPr="005B53AE">
        <w:t>department</w:t>
      </w:r>
      <w:r w:rsidRPr="005B53AE">
        <w:t xml:space="preserve"> for consideration. The proposal would need to outline all components of the system and how these components would address the risks posed by the pathogen.</w:t>
      </w:r>
    </w:p>
    <w:p w14:paraId="2186F5D3" w14:textId="567BEA8F" w:rsidR="00971E0F" w:rsidRPr="005B53AE" w:rsidRDefault="004E2686" w:rsidP="00971E0F">
      <w:pPr>
        <w:pStyle w:val="Heading5"/>
      </w:pPr>
      <w:r w:rsidRPr="005B53AE">
        <w:t xml:space="preserve">Management for </w:t>
      </w:r>
      <w:r w:rsidR="00E62233" w:rsidRPr="005B53AE">
        <w:t>pomegranate whole fruit</w:t>
      </w:r>
      <w:r w:rsidR="00166435" w:rsidRPr="005B53AE">
        <w:t xml:space="preserve"> for</w:t>
      </w:r>
      <w:r w:rsidR="00CE1FD9" w:rsidRPr="005B53AE">
        <w:t xml:space="preserve"> scale insect</w:t>
      </w:r>
      <w:r w:rsidR="00CF2F6E" w:rsidRPr="005B53AE">
        <w:t xml:space="preserve">, </w:t>
      </w:r>
      <w:r w:rsidRPr="005B53AE">
        <w:t>mites (pomegranate mite and pomegranate false spider mite), quarantine thrips (</w:t>
      </w:r>
      <w:proofErr w:type="spellStart"/>
      <w:r w:rsidRPr="005B53AE">
        <w:rPr>
          <w:i/>
        </w:rPr>
        <w:t>Scirtothrips</w:t>
      </w:r>
      <w:proofErr w:type="spellEnd"/>
      <w:r w:rsidRPr="005B53AE">
        <w:rPr>
          <w:i/>
        </w:rPr>
        <w:t xml:space="preserve"> </w:t>
      </w:r>
      <w:proofErr w:type="spellStart"/>
      <w:r w:rsidRPr="005B53AE">
        <w:rPr>
          <w:i/>
        </w:rPr>
        <w:t>oligochaetus</w:t>
      </w:r>
      <w:proofErr w:type="spellEnd"/>
      <w:r w:rsidRPr="005B53AE">
        <w:t>), regulated thrips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rPr>
          <w:i/>
        </w:rPr>
        <w:t xml:space="preserve"> </w:t>
      </w:r>
      <w:r w:rsidR="000352FC" w:rsidRPr="000352FC">
        <w:rPr>
          <w:iCs/>
        </w:rPr>
        <w:t>(NT)</w:t>
      </w:r>
      <w:r w:rsidR="000352FC">
        <w:t xml:space="preserve"> </w:t>
      </w:r>
      <w:r w:rsidRPr="005B53AE">
        <w:t>and</w:t>
      </w:r>
      <w:r w:rsidRPr="005B53AE">
        <w:rPr>
          <w:i/>
        </w:rPr>
        <w:t xml:space="preserve"> </w:t>
      </w:r>
      <w:proofErr w:type="spellStart"/>
      <w:r w:rsidRPr="005B53AE">
        <w:rPr>
          <w:i/>
        </w:rPr>
        <w:t>Scirtothrips</w:t>
      </w:r>
      <w:proofErr w:type="spellEnd"/>
      <w:r w:rsidRPr="005B53AE">
        <w:rPr>
          <w:i/>
        </w:rPr>
        <w:t xml:space="preserve"> dorsalis</w:t>
      </w:r>
      <w:r w:rsidRPr="005B53AE">
        <w:t>) and mealybugs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i/>
        </w:rPr>
        <w:t xml:space="preserve">,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i/>
        </w:rPr>
        <w:t xml:space="preserve"> </w:t>
      </w:r>
      <w:r w:rsidRPr="005B53AE">
        <w:t>and</w:t>
      </w:r>
      <w:r w:rsidRPr="005B53AE">
        <w:rPr>
          <w:i/>
        </w:rPr>
        <w:t xml:space="preserve">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t>).</w:t>
      </w:r>
    </w:p>
    <w:p w14:paraId="51917033" w14:textId="2FCD50CF" w:rsidR="002813A0" w:rsidRPr="005B53AE" w:rsidRDefault="007E17E7" w:rsidP="001169E7">
      <w:pPr>
        <w:pStyle w:val="Heading6"/>
      </w:pPr>
      <w:r w:rsidRPr="005B53AE">
        <w:t xml:space="preserve"> Recommended</w:t>
      </w:r>
      <w:r w:rsidR="004E2686" w:rsidRPr="005B53AE">
        <w:t xml:space="preserve"> measure </w:t>
      </w:r>
      <w:r w:rsidR="00E37237" w:rsidRPr="005B53AE">
        <w:t>1</w:t>
      </w:r>
      <w:r w:rsidR="004E2686" w:rsidRPr="005B53AE">
        <w:t xml:space="preserve">: </w:t>
      </w:r>
      <w:r w:rsidR="00AD4949" w:rsidRPr="005B53AE">
        <w:t>Appropriate p</w:t>
      </w:r>
      <w:r w:rsidR="000971E3" w:rsidRPr="005B53AE">
        <w:t>acking house</w:t>
      </w:r>
      <w:r w:rsidR="00150C38" w:rsidRPr="005B53AE">
        <w:t xml:space="preserve"> </w:t>
      </w:r>
      <w:r w:rsidR="007738E1" w:rsidRPr="005B53AE">
        <w:t xml:space="preserve">practices </w:t>
      </w:r>
      <w:r w:rsidR="00AD4949" w:rsidRPr="005B53AE">
        <w:t>combined with</w:t>
      </w:r>
      <w:r w:rsidR="000971E3" w:rsidRPr="005B53AE">
        <w:t xml:space="preserve"> p</w:t>
      </w:r>
      <w:r w:rsidR="004E2686" w:rsidRPr="005B53AE">
        <w:t>re-export visual inspection and</w:t>
      </w:r>
      <w:r w:rsidR="000971E3" w:rsidRPr="005B53AE">
        <w:t xml:space="preserve">, if found, </w:t>
      </w:r>
      <w:r w:rsidR="004E2686" w:rsidRPr="005B53AE">
        <w:t>remedial action</w:t>
      </w:r>
      <w:r w:rsidR="0000562E" w:rsidRPr="005B53AE">
        <w:t xml:space="preserve"> </w:t>
      </w:r>
      <w:r w:rsidR="00CB6284" w:rsidRPr="005B53AE">
        <w:t xml:space="preserve">for </w:t>
      </w:r>
      <w:r w:rsidR="00EE01A0" w:rsidRPr="005B53AE">
        <w:t xml:space="preserve">pomegranate whole </w:t>
      </w:r>
      <w:r w:rsidR="00CB6284" w:rsidRPr="005B53AE">
        <w:t>fruit</w:t>
      </w:r>
      <w:r w:rsidR="00860241" w:rsidRPr="005B53AE">
        <w:t>.</w:t>
      </w:r>
    </w:p>
    <w:p w14:paraId="538A387B" w14:textId="73728076" w:rsidR="002813A0" w:rsidRPr="005B53AE" w:rsidRDefault="004E2686" w:rsidP="00957AE0">
      <w:r w:rsidRPr="005B53AE">
        <w:t xml:space="preserve">The </w:t>
      </w:r>
      <w:r w:rsidR="00D5766B" w:rsidRPr="005B53AE">
        <w:t>department</w:t>
      </w:r>
      <w:r w:rsidR="00150C38" w:rsidRPr="005B53AE">
        <w:t xml:space="preserve"> </w:t>
      </w:r>
      <w:r w:rsidR="007E17E7" w:rsidRPr="005B53AE">
        <w:t xml:space="preserve">recommends </w:t>
      </w:r>
      <w:r w:rsidR="00701452" w:rsidRPr="005B53AE">
        <w:t xml:space="preserve">that </w:t>
      </w:r>
      <w:r w:rsidR="00860241" w:rsidRPr="005B53AE">
        <w:t>risk-</w:t>
      </w:r>
      <w:r w:rsidR="000971E3" w:rsidRPr="005B53AE">
        <w:t xml:space="preserve">mitigating packing house practices </w:t>
      </w:r>
      <w:r w:rsidR="00AD4949" w:rsidRPr="005B53AE">
        <w:t xml:space="preserve">of </w:t>
      </w:r>
      <w:r w:rsidR="0038603D" w:rsidRPr="005B53AE">
        <w:t xml:space="preserve">fruit </w:t>
      </w:r>
      <w:r w:rsidR="000971E3" w:rsidRPr="005B53AE">
        <w:t>cleaning</w:t>
      </w:r>
      <w:r w:rsidR="00AD4949" w:rsidRPr="005B53AE">
        <w:t xml:space="preserve">, which </w:t>
      </w:r>
      <w:r w:rsidR="00860241" w:rsidRPr="005B53AE">
        <w:t>include</w:t>
      </w:r>
      <w:r w:rsidR="00AD4949" w:rsidRPr="005B53AE">
        <w:t xml:space="preserve"> washing and brushing</w:t>
      </w:r>
      <w:r w:rsidR="002F3354" w:rsidRPr="005B53AE">
        <w:t xml:space="preserve"> </w:t>
      </w:r>
      <w:r w:rsidR="00AD4949" w:rsidRPr="005B53AE">
        <w:t xml:space="preserve">to ensure the calyx is </w:t>
      </w:r>
      <w:r w:rsidR="0085164D" w:rsidRPr="005B53AE">
        <w:t xml:space="preserve">appropriately </w:t>
      </w:r>
      <w:r w:rsidR="00AD4949" w:rsidRPr="005B53AE">
        <w:t>clean</w:t>
      </w:r>
      <w:r w:rsidR="0085164D" w:rsidRPr="005B53AE">
        <w:t>ed</w:t>
      </w:r>
      <w:r w:rsidR="000971E3" w:rsidRPr="005B53AE">
        <w:t xml:space="preserve">, combined with </w:t>
      </w:r>
      <w:r w:rsidRPr="005B53AE">
        <w:t xml:space="preserve">pre-export visual inspection and, if </w:t>
      </w:r>
      <w:r w:rsidR="00827824" w:rsidRPr="005B53AE">
        <w:t>found</w:t>
      </w:r>
      <w:r w:rsidRPr="005B53AE">
        <w:t>, remedial action</w:t>
      </w:r>
      <w:r w:rsidR="00701452" w:rsidRPr="005B53AE">
        <w:t>,</w:t>
      </w:r>
      <w:r w:rsidRPr="005B53AE">
        <w:t xml:space="preserve"> </w:t>
      </w:r>
      <w:r w:rsidR="00860241" w:rsidRPr="005B53AE">
        <w:t>would</w:t>
      </w:r>
      <w:r w:rsidRPr="005B53AE">
        <w:t xml:space="preserve"> </w:t>
      </w:r>
      <w:r w:rsidR="0000562E" w:rsidRPr="005B53AE">
        <w:t xml:space="preserve">be appropriate to </w:t>
      </w:r>
      <w:r w:rsidRPr="005B53AE">
        <w:t xml:space="preserve">manage the risk of </w:t>
      </w:r>
      <w:r w:rsidR="0000562E" w:rsidRPr="005B53AE">
        <w:t xml:space="preserve">the </w:t>
      </w:r>
      <w:r w:rsidRPr="005B53AE">
        <w:t>following pests being imported to Australia with con</w:t>
      </w:r>
      <w:r w:rsidR="007E7130" w:rsidRPr="005B53AE">
        <w:t xml:space="preserve">signments of </w:t>
      </w:r>
      <w:r w:rsidR="00E62233" w:rsidRPr="005B53AE">
        <w:t>pomegranate whole fruit</w:t>
      </w:r>
      <w:r w:rsidR="007E7130" w:rsidRPr="005B53AE">
        <w:t xml:space="preserve">: </w:t>
      </w:r>
      <w:r w:rsidRPr="005B53AE">
        <w:t>scale insect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w:t>
      </w:r>
      <w:r w:rsidR="00971E0F" w:rsidRPr="005B53AE">
        <w:t xml:space="preserve">, </w:t>
      </w:r>
      <w:r w:rsidRPr="005B53AE">
        <w:t>mites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i/>
        </w:rPr>
        <w:t xml:space="preserve"> </w:t>
      </w:r>
      <w:r w:rsidRPr="005B53AE">
        <w:t>and</w:t>
      </w:r>
      <w:r w:rsidRPr="005B53AE">
        <w:rPr>
          <w:i/>
        </w:rPr>
        <w:t xml:space="preserve"> T</w:t>
      </w:r>
      <w:r w:rsidR="005029AA" w:rsidRPr="005B53AE">
        <w:rPr>
          <w:i/>
        </w:rPr>
        <w:t>. </w:t>
      </w:r>
      <w:proofErr w:type="spellStart"/>
      <w:r w:rsidRPr="005B53AE">
        <w:rPr>
          <w:i/>
        </w:rPr>
        <w:t>punicae</w:t>
      </w:r>
      <w:proofErr w:type="spellEnd"/>
      <w:r w:rsidRPr="005B53AE">
        <w:t>)</w:t>
      </w:r>
      <w:r w:rsidR="00CF2F6E" w:rsidRPr="005B53AE">
        <w:t>,</w:t>
      </w:r>
      <w:r w:rsidR="0000562E" w:rsidRPr="005B53AE">
        <w:t xml:space="preserve"> </w:t>
      </w:r>
      <w:r w:rsidR="00971E0F" w:rsidRPr="005B53AE">
        <w:t>quarantine thrips (</w:t>
      </w:r>
      <w:proofErr w:type="spellStart"/>
      <w:r w:rsidR="00971E0F" w:rsidRPr="005B53AE">
        <w:rPr>
          <w:i/>
        </w:rPr>
        <w:t>Scirtothrips</w:t>
      </w:r>
      <w:proofErr w:type="spellEnd"/>
      <w:r w:rsidR="00971E0F" w:rsidRPr="005B53AE">
        <w:rPr>
          <w:i/>
        </w:rPr>
        <w:t xml:space="preserve"> </w:t>
      </w:r>
      <w:proofErr w:type="spellStart"/>
      <w:r w:rsidR="00971E0F" w:rsidRPr="005B53AE">
        <w:rPr>
          <w:i/>
        </w:rPr>
        <w:t>oligochaetus</w:t>
      </w:r>
      <w:proofErr w:type="spellEnd"/>
      <w:r w:rsidR="00971E0F" w:rsidRPr="005B53AE">
        <w:t>), regulated thrips (</w:t>
      </w:r>
      <w:proofErr w:type="spellStart"/>
      <w:r w:rsidR="00971E0F" w:rsidRPr="005B53AE">
        <w:rPr>
          <w:i/>
        </w:rPr>
        <w:t>Frankliniella</w:t>
      </w:r>
      <w:proofErr w:type="spellEnd"/>
      <w:r w:rsidR="00971E0F" w:rsidRPr="005B53AE">
        <w:rPr>
          <w:i/>
        </w:rPr>
        <w:t xml:space="preserve"> </w:t>
      </w:r>
      <w:proofErr w:type="spellStart"/>
      <w:r w:rsidR="00971E0F" w:rsidRPr="005B53AE">
        <w:rPr>
          <w:i/>
        </w:rPr>
        <w:t>occidentalis</w:t>
      </w:r>
      <w:proofErr w:type="spellEnd"/>
      <w:r w:rsidR="00971E0F" w:rsidRPr="005B53AE">
        <w:rPr>
          <w:i/>
        </w:rPr>
        <w:t xml:space="preserve"> </w:t>
      </w:r>
      <w:r w:rsidR="00BB52E2" w:rsidRPr="00BB52E2">
        <w:rPr>
          <w:iCs/>
        </w:rPr>
        <w:t>(NT)</w:t>
      </w:r>
      <w:r w:rsidR="00BB52E2">
        <w:rPr>
          <w:i/>
        </w:rPr>
        <w:t xml:space="preserve"> </w:t>
      </w:r>
      <w:r w:rsidR="00971E0F" w:rsidRPr="005B53AE">
        <w:t>and</w:t>
      </w:r>
      <w:r w:rsidR="00971E0F" w:rsidRPr="005B53AE">
        <w:rPr>
          <w:i/>
        </w:rPr>
        <w:t xml:space="preserve"> </w:t>
      </w:r>
      <w:proofErr w:type="spellStart"/>
      <w:r w:rsidR="00971E0F" w:rsidRPr="005B53AE">
        <w:rPr>
          <w:i/>
        </w:rPr>
        <w:t>Scirtothrips</w:t>
      </w:r>
      <w:proofErr w:type="spellEnd"/>
      <w:r w:rsidR="00971E0F" w:rsidRPr="005B53AE">
        <w:rPr>
          <w:i/>
        </w:rPr>
        <w:t xml:space="preserve"> dorsalis</w:t>
      </w:r>
      <w:r w:rsidR="00971E0F" w:rsidRPr="005B53AE">
        <w:t xml:space="preserve">), </w:t>
      </w:r>
      <w:r w:rsidR="00992EC5" w:rsidRPr="005B53AE">
        <w:t xml:space="preserve">and </w:t>
      </w:r>
      <w:r w:rsidR="00971E0F" w:rsidRPr="005B53AE">
        <w:t>quarantine mealybugs (</w:t>
      </w:r>
      <w:proofErr w:type="spellStart"/>
      <w:r w:rsidR="00971E0F" w:rsidRPr="005B53AE">
        <w:rPr>
          <w:i/>
        </w:rPr>
        <w:t>Dysmicoccus</w:t>
      </w:r>
      <w:proofErr w:type="spellEnd"/>
      <w:r w:rsidR="00971E0F" w:rsidRPr="005B53AE">
        <w:rPr>
          <w:i/>
        </w:rPr>
        <w:t xml:space="preserve"> </w:t>
      </w:r>
      <w:proofErr w:type="spellStart"/>
      <w:r w:rsidR="00971E0F" w:rsidRPr="005B53AE">
        <w:rPr>
          <w:i/>
        </w:rPr>
        <w:t>neobrevipes</w:t>
      </w:r>
      <w:proofErr w:type="spellEnd"/>
      <w:r w:rsidR="00971E0F" w:rsidRPr="005B53AE">
        <w:rPr>
          <w:i/>
        </w:rPr>
        <w:t xml:space="preserve">, </w:t>
      </w:r>
      <w:proofErr w:type="spellStart"/>
      <w:r w:rsidR="00971E0F" w:rsidRPr="005B53AE">
        <w:rPr>
          <w:i/>
        </w:rPr>
        <w:t>Paracoccus</w:t>
      </w:r>
      <w:proofErr w:type="spellEnd"/>
      <w:r w:rsidR="00971E0F" w:rsidRPr="005B53AE">
        <w:rPr>
          <w:i/>
        </w:rPr>
        <w:t xml:space="preserve"> </w:t>
      </w:r>
      <w:proofErr w:type="spellStart"/>
      <w:r w:rsidR="00971E0F" w:rsidRPr="005B53AE">
        <w:rPr>
          <w:i/>
        </w:rPr>
        <w:t>marginatus</w:t>
      </w:r>
      <w:proofErr w:type="spellEnd"/>
      <w:r w:rsidR="00971E0F" w:rsidRPr="005B53AE">
        <w:rPr>
          <w:i/>
        </w:rPr>
        <w:t xml:space="preserve"> </w:t>
      </w:r>
      <w:r w:rsidR="00971E0F" w:rsidRPr="005B53AE">
        <w:t>and</w:t>
      </w:r>
      <w:r w:rsidR="00971E0F" w:rsidRPr="005B53AE">
        <w:rPr>
          <w:i/>
        </w:rPr>
        <w:t xml:space="preserve"> </w:t>
      </w:r>
      <w:proofErr w:type="spellStart"/>
      <w:r w:rsidR="00971E0F" w:rsidRPr="005B53AE">
        <w:rPr>
          <w:i/>
        </w:rPr>
        <w:t>Planococcus</w:t>
      </w:r>
      <w:proofErr w:type="spellEnd"/>
      <w:r w:rsidR="00971E0F" w:rsidRPr="005B53AE">
        <w:rPr>
          <w:i/>
        </w:rPr>
        <w:t xml:space="preserve"> </w:t>
      </w:r>
      <w:proofErr w:type="spellStart"/>
      <w:r w:rsidR="00971E0F" w:rsidRPr="005B53AE">
        <w:rPr>
          <w:i/>
        </w:rPr>
        <w:t>ficus</w:t>
      </w:r>
      <w:proofErr w:type="spellEnd"/>
      <w:r w:rsidR="00971E0F" w:rsidRPr="005B53AE">
        <w:t>)</w:t>
      </w:r>
      <w:r w:rsidRPr="005B53AE">
        <w:t xml:space="preserve">. The objective of </w:t>
      </w:r>
      <w:r w:rsidR="0085164D" w:rsidRPr="005B53AE">
        <w:t xml:space="preserve">this combined measure </w:t>
      </w:r>
      <w:r w:rsidRPr="005B53AE">
        <w:t>is to reduce the risk associated with these pests to achieve the ALOP for Australia.</w:t>
      </w:r>
    </w:p>
    <w:p w14:paraId="78A5AC5C" w14:textId="2A6DC816" w:rsidR="0085164D" w:rsidRPr="005B53AE" w:rsidRDefault="004E2686" w:rsidP="00957AE0">
      <w:r w:rsidRPr="005B53AE">
        <w:t>The appropriate packing house</w:t>
      </w:r>
      <w:r w:rsidR="00150C38" w:rsidRPr="005B53AE">
        <w:t xml:space="preserve"> </w:t>
      </w:r>
      <w:r w:rsidR="007B2899" w:rsidRPr="005B53AE">
        <w:t xml:space="preserve">practice </w:t>
      </w:r>
      <w:r w:rsidRPr="005B53AE">
        <w:t xml:space="preserve">of fruit cleaning will </w:t>
      </w:r>
      <w:r w:rsidR="00701452" w:rsidRPr="005B53AE">
        <w:t xml:space="preserve">also </w:t>
      </w:r>
      <w:r w:rsidR="002F3354" w:rsidRPr="005B53AE">
        <w:t>remove debris and stamen cluster</w:t>
      </w:r>
      <w:r w:rsidR="00860241" w:rsidRPr="005B53AE">
        <w:t>s</w:t>
      </w:r>
      <w:r w:rsidR="004E7AFA" w:rsidRPr="005B53AE">
        <w:t xml:space="preserve">, leaving a clean </w:t>
      </w:r>
      <w:r w:rsidR="002F3354" w:rsidRPr="005B53AE">
        <w:t>calyx</w:t>
      </w:r>
      <w:r w:rsidR="00DB4698" w:rsidRPr="005B53AE">
        <w:t xml:space="preserve">, which </w:t>
      </w:r>
      <w:r w:rsidR="004E7AFA" w:rsidRPr="005B53AE">
        <w:t xml:space="preserve">will reduce the possibility of external arthropod </w:t>
      </w:r>
      <w:r w:rsidR="00DB4698" w:rsidRPr="005B53AE">
        <w:t>pests</w:t>
      </w:r>
      <w:r w:rsidR="004E7AFA" w:rsidRPr="005B53AE">
        <w:t xml:space="preserve"> being </w:t>
      </w:r>
      <w:r w:rsidR="00DB4698" w:rsidRPr="005B53AE">
        <w:t xml:space="preserve">present </w:t>
      </w:r>
      <w:r w:rsidR="004E7AFA" w:rsidRPr="005B53AE">
        <w:t>in the fruit calyx</w:t>
      </w:r>
      <w:r w:rsidR="009A0EEB" w:rsidRPr="005B53AE">
        <w:t xml:space="preserve"> and reduce the likelihood that any pest remain</w:t>
      </w:r>
      <w:r w:rsidR="00AA023A" w:rsidRPr="005B53AE">
        <w:t>s</w:t>
      </w:r>
      <w:r w:rsidR="009A0EEB" w:rsidRPr="005B53AE">
        <w:t xml:space="preserve"> undetected.</w:t>
      </w:r>
    </w:p>
    <w:p w14:paraId="06D231EC" w14:textId="3DDEFF01" w:rsidR="002813A0" w:rsidRPr="005B53AE" w:rsidRDefault="004E2686" w:rsidP="00957AE0">
      <w:r w:rsidRPr="005B53AE">
        <w:t xml:space="preserve">All consignments of </w:t>
      </w:r>
      <w:r w:rsidR="00E62233" w:rsidRPr="005B53AE">
        <w:t>pomegranate whole fruit</w:t>
      </w:r>
      <w:r w:rsidRPr="005B53AE">
        <w:t xml:space="preserve"> exported to Aust</w:t>
      </w:r>
      <w:r w:rsidR="0000562E" w:rsidRPr="005B53AE">
        <w:t xml:space="preserve">ralia </w:t>
      </w:r>
      <w:r w:rsidR="00D849D7" w:rsidRPr="005B53AE">
        <w:t xml:space="preserve">from India </w:t>
      </w:r>
      <w:r w:rsidR="0000562E" w:rsidRPr="005B53AE">
        <w:t xml:space="preserve">must be inspected by </w:t>
      </w:r>
      <w:r w:rsidR="00D849D7" w:rsidRPr="005B53AE">
        <w:t xml:space="preserve">technical officers from </w:t>
      </w:r>
      <w:r w:rsidR="0000562E" w:rsidRPr="005B53AE">
        <w:t xml:space="preserve">DAC, </w:t>
      </w:r>
      <w:r w:rsidR="00CF2F6E" w:rsidRPr="005B53AE">
        <w:t>and</w:t>
      </w:r>
      <w:r w:rsidRPr="005B53AE">
        <w:t xml:space="preserve"> </w:t>
      </w:r>
      <w:r w:rsidR="00D849D7" w:rsidRPr="005B53AE">
        <w:t xml:space="preserve">found free </w:t>
      </w:r>
      <w:r w:rsidRPr="005B53AE">
        <w:t>of quarantine thrip</w:t>
      </w:r>
      <w:r w:rsidR="003C3752" w:rsidRPr="005B53AE">
        <w:t>s, regulated thrips, mealybugs</w:t>
      </w:r>
      <w:r w:rsidRPr="005B53AE">
        <w:t xml:space="preserve">, scale insects </w:t>
      </w:r>
      <w:r w:rsidR="00860241" w:rsidRPr="005B53AE">
        <w:t xml:space="preserve">and </w:t>
      </w:r>
      <w:r w:rsidRPr="005B53AE">
        <w:t xml:space="preserve">mites. Pre-export visual inspection must be undertaken by </w:t>
      </w:r>
      <w:r w:rsidR="000971E3" w:rsidRPr="005B53AE">
        <w:t xml:space="preserve">technical officers from </w:t>
      </w:r>
      <w:r w:rsidRPr="005B53AE">
        <w:t xml:space="preserve">DAC in accordance with ISPM 23: </w:t>
      </w:r>
      <w:r w:rsidRPr="005B53AE">
        <w:rPr>
          <w:i/>
        </w:rPr>
        <w:t>Guidelines for inspection</w:t>
      </w:r>
      <w:r w:rsidRPr="005B53AE">
        <w:t xml:space="preserve"> </w:t>
      </w:r>
      <w:r w:rsidR="00262877" w:rsidRPr="005B53AE">
        <w:fldChar w:fldCharType="begin"/>
      </w:r>
      <w:r w:rsidR="00262877" w:rsidRPr="005B53AE">
        <w:instrText xml:space="preserve"> ADDIN EN.CITE &lt;EndNote&gt;&lt;Cite&gt;&lt;Author&gt;FAO&lt;/Author&gt;&lt;Year&gt;2019&lt;/Year&gt;&lt;RecNum&gt;35527&lt;/RecNum&gt;&lt;DisplayText&gt;(FAO 2019e)&lt;/DisplayText&gt;&lt;record&gt;&lt;rec-number&gt;35527&lt;/rec-number&gt;&lt;foreign-keys&gt;&lt;key app="EN" db-id="pxwxw0er9zv2fxezxdk5tt5utz5p5vtrwdv0" timestamp="1564607818"&gt;35527&lt;/key&gt;&lt;/foreign-keys&gt;&lt;ref-type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EN35527.pdf&lt;/url&gt;&lt;/pdf-urls&gt;&lt;/urls&gt;&lt;custom1&gt;Update_RG&lt;/custom1&gt;&lt;/record&gt;&lt;/Cite&gt;&lt;/EndNote&gt;</w:instrText>
      </w:r>
      <w:r w:rsidR="00262877" w:rsidRPr="005B53AE">
        <w:fldChar w:fldCharType="separate"/>
      </w:r>
      <w:r w:rsidR="00262877" w:rsidRPr="005B53AE">
        <w:rPr>
          <w:noProof/>
        </w:rPr>
        <w:t>(FAO 2019e)</w:t>
      </w:r>
      <w:r w:rsidR="00262877" w:rsidRPr="005B53AE">
        <w:fldChar w:fldCharType="end"/>
      </w:r>
      <w:r w:rsidR="00CE244D" w:rsidRPr="005B53AE">
        <w:t xml:space="preserve"> </w:t>
      </w:r>
      <w:r w:rsidRPr="005B53AE">
        <w:t xml:space="preserve">and be consistent with the principles of ISPM 31: </w:t>
      </w:r>
      <w:r w:rsidRPr="005B53AE">
        <w:rPr>
          <w:i/>
        </w:rPr>
        <w:t>Methodologies for sampling of consignments</w:t>
      </w:r>
      <w:r w:rsidRPr="005B53AE">
        <w:t xml:space="preserve"> </w:t>
      </w:r>
      <w:r w:rsidR="00262877" w:rsidRPr="005B53AE">
        <w:fldChar w:fldCharType="begin"/>
      </w:r>
      <w:r w:rsidR="00262877" w:rsidRPr="005B53AE">
        <w:instrText xml:space="preserve"> ADDIN EN.CITE &lt;EndNote&gt;&lt;Cite&gt;&lt;Author&gt;FAO&lt;/Author&gt;&lt;Year&gt;2016&lt;/Year&gt;&lt;RecNum&gt;26040&lt;/RecNum&gt;&lt;DisplayText&gt;(FAO 2016d)&lt;/DisplayText&gt;&lt;record&gt;&lt;rec-number&gt;26040&lt;/rec-number&gt;&lt;foreign-keys&gt;&lt;key app="EN" db-id="pxwxw0er9zv2fxezxdk5tt5utz5p5vtrwdv0" timestamp="1488837991"&gt;26040&lt;/key&gt;&lt;/foreign-keys&gt;&lt;ref-type name="Reports"&gt;27&lt;/ref-type&gt;&lt;contributors&gt;&lt;authors&gt;&lt;author&gt;FAO,&lt;/author&gt;&lt;/authors&gt;&lt;/contributors&gt;&lt;titles&gt;&lt;title&gt;International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262877" w:rsidRPr="005B53AE">
        <w:fldChar w:fldCharType="separate"/>
      </w:r>
      <w:r w:rsidR="00262877" w:rsidRPr="005B53AE">
        <w:rPr>
          <w:noProof/>
        </w:rPr>
        <w:t>(FAO 2016d)</w:t>
      </w:r>
      <w:r w:rsidR="00262877" w:rsidRPr="005B53AE">
        <w:fldChar w:fldCharType="end"/>
      </w:r>
      <w:r w:rsidRPr="005B53AE">
        <w:t xml:space="preserve">. Export consignments found to contain any quarantine thrips, regulated thrips, quarantine mealybugs, scale insects or mites will be subject to remedial action. Remedial action may include withdrawing the consignment from export to Australia or, if available, applying </w:t>
      </w:r>
      <w:r w:rsidR="00CA6570" w:rsidRPr="005B53AE">
        <w:t xml:space="preserve">an </w:t>
      </w:r>
      <w:r w:rsidRPr="005B53AE">
        <w:t>approved treatment to the consignment to ensure that the pest is no longer viable.</w:t>
      </w:r>
    </w:p>
    <w:p w14:paraId="48D1DECF" w14:textId="77777777" w:rsidR="002813A0" w:rsidRPr="005B53AE" w:rsidRDefault="004E2686" w:rsidP="002813A0">
      <w:pPr>
        <w:pStyle w:val="Heading4"/>
      </w:pPr>
      <w:r w:rsidRPr="005B53AE">
        <w:t>Consideration of alternative measures</w:t>
      </w:r>
    </w:p>
    <w:p w14:paraId="365D8E41" w14:textId="7A126C94" w:rsidR="008D4BCE" w:rsidRPr="005B53AE" w:rsidRDefault="004E2686" w:rsidP="008D4BCE">
      <w:r w:rsidRPr="005B53AE">
        <w:t xml:space="preserve">Consistent with the principle of equivalence detailed in ISPM 11: </w:t>
      </w:r>
      <w:r w:rsidRPr="005B53AE">
        <w:rPr>
          <w:i/>
        </w:rPr>
        <w:t>Pest risk analysis for quarantine pests</w:t>
      </w:r>
      <w:r w:rsidR="00CE244D" w:rsidRPr="005B53AE">
        <w:t xml:space="preserve"> </w:t>
      </w:r>
      <w:r w:rsidR="00262877" w:rsidRPr="005B53AE">
        <w:fldChar w:fldCharType="begin"/>
      </w:r>
      <w:r w:rsidR="00262877" w:rsidRPr="005B53AE">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2877" w:rsidRPr="005B53AE">
        <w:fldChar w:fldCharType="separate"/>
      </w:r>
      <w:r w:rsidR="00262877" w:rsidRPr="005B53AE">
        <w:rPr>
          <w:noProof/>
        </w:rPr>
        <w:t>(FAO 2019c)</w:t>
      </w:r>
      <w:r w:rsidR="00262877" w:rsidRPr="005B53AE">
        <w:fldChar w:fldCharType="end"/>
      </w:r>
      <w:r w:rsidRPr="005B53AE">
        <w:t xml:space="preserve">, the </w:t>
      </w:r>
      <w:r w:rsidR="00D5766B" w:rsidRPr="005B53AE">
        <w:t>department</w:t>
      </w:r>
      <w:r w:rsidRPr="005B53AE">
        <w:t xml:space="preserve"> will consider any alternative measure proposed by DAC, providing that it demonstrably manages the target pests to achieve the ALOP for Australia. Evaluation of any such measure will require a technical submission from DAC that details the proposed measure, including suitable information to support the claimed efficacy, for consideration by the </w:t>
      </w:r>
      <w:r w:rsidR="00D5766B" w:rsidRPr="005B53AE">
        <w:t>department</w:t>
      </w:r>
      <w:r w:rsidRPr="005B53AE">
        <w:t>.</w:t>
      </w:r>
    </w:p>
    <w:p w14:paraId="3E273266" w14:textId="77777777" w:rsidR="00835ACB" w:rsidRPr="005B53AE" w:rsidRDefault="00835ACB" w:rsidP="00835ACB">
      <w:pPr>
        <w:pStyle w:val="Heading3"/>
      </w:pPr>
      <w:bookmarkStart w:id="141" w:name="_Toc42758698"/>
      <w:bookmarkStart w:id="142" w:name="_Toc389741459"/>
      <w:r w:rsidRPr="005B53AE">
        <w:lastRenderedPageBreak/>
        <w:t>Operational system for the maintenance and verification of phytosanitary status</w:t>
      </w:r>
      <w:bookmarkEnd w:id="141"/>
    </w:p>
    <w:p w14:paraId="00C54448" w14:textId="1820BB31" w:rsidR="00835ACB" w:rsidRPr="005B53AE" w:rsidRDefault="00835ACB" w:rsidP="00835ACB">
      <w:pPr>
        <w:spacing w:before="120"/>
      </w:pPr>
      <w:r w:rsidRPr="005B53AE">
        <w:t>A system of operational procedures is necessary to maintain and verify the phytosanitary status of pomegranate whole fruit and processed arils from India. This is to ensure that the recommended risk management measures have been met and are maintained.</w:t>
      </w:r>
    </w:p>
    <w:p w14:paraId="2AD92DBD" w14:textId="77777777" w:rsidR="00835ACB" w:rsidRPr="005B53AE" w:rsidRDefault="00835ACB" w:rsidP="00835ACB">
      <w:pPr>
        <w:pStyle w:val="Heading4"/>
      </w:pPr>
      <w:r w:rsidRPr="005B53AE">
        <w:t>A system of traceability to production sites</w:t>
      </w:r>
    </w:p>
    <w:p w14:paraId="68BC6C3F" w14:textId="69B5BDCF" w:rsidR="00835ACB" w:rsidRPr="005B53AE" w:rsidRDefault="00835ACB" w:rsidP="00835ACB">
      <w:r w:rsidRPr="005B53AE">
        <w:t>The objectives of the</w:t>
      </w:r>
      <w:r w:rsidR="00150C38" w:rsidRPr="005B53AE">
        <w:t xml:space="preserve"> </w:t>
      </w:r>
      <w:r w:rsidRPr="005B53AE">
        <w:t>recommended requirement are to ensure that:</w:t>
      </w:r>
    </w:p>
    <w:p w14:paraId="1F91A842" w14:textId="77777777" w:rsidR="00835ACB" w:rsidRPr="005B53AE" w:rsidRDefault="00835ACB" w:rsidP="00835ACB">
      <w:pPr>
        <w:pStyle w:val="ListBullet"/>
      </w:pPr>
      <w:r w:rsidRPr="005B53AE">
        <w:t xml:space="preserve">pomegranate whole fruit and processed arils are sourced only from production sites producing commercial export quality fruit </w:t>
      </w:r>
    </w:p>
    <w:p w14:paraId="31F0B568" w14:textId="77777777" w:rsidR="00835ACB" w:rsidRPr="005B53AE" w:rsidRDefault="00835ACB" w:rsidP="00835ACB">
      <w:pPr>
        <w:pStyle w:val="ListBullet"/>
      </w:pPr>
      <w:r w:rsidRPr="005B53AE">
        <w:t>production sites from which pomegranates are sourced can be identified so that investigation and corrective action can be targeted, rather than applied to all contributing export farms, in the event that live/viable pests are intercepted</w:t>
      </w:r>
    </w:p>
    <w:p w14:paraId="7A6C30EB" w14:textId="77777777" w:rsidR="00835ACB" w:rsidRPr="005B53AE" w:rsidRDefault="00835ACB" w:rsidP="00835ACB">
      <w:pPr>
        <w:pStyle w:val="ListBullet"/>
      </w:pPr>
      <w:r w:rsidRPr="005B53AE">
        <w:t>production sites are capable of applying in-field measures (for example, pest free production site).</w:t>
      </w:r>
    </w:p>
    <w:p w14:paraId="239D94EB" w14:textId="0F669D91" w:rsidR="00835ACB" w:rsidRPr="005B53AE" w:rsidRDefault="00835ACB" w:rsidP="00835ACB">
      <w:pPr>
        <w:pBdr>
          <w:top w:val="single" w:sz="4" w:space="1" w:color="auto"/>
          <w:left w:val="single" w:sz="4" w:space="4" w:color="auto"/>
          <w:bottom w:val="single" w:sz="4" w:space="1" w:color="auto"/>
          <w:right w:val="single" w:sz="4" w:space="4" w:color="auto"/>
        </w:pBdr>
      </w:pPr>
      <w:r w:rsidRPr="005B53AE">
        <w:t xml:space="preserve">Export production sites are registered with DAC before commencement of harvest each season. The list of registered production sites must be kept by DAC. DAC must ensure that pomegranate whole fruit and processed arils for export to Australia can be traced back to the production site. DAC is required to ensure the registered production sites are suitably equipped and have a system in place to carry out the specified phytosanitary activities. Records of DAC audits must be made available to the </w:t>
      </w:r>
      <w:r w:rsidR="00AC2229" w:rsidRPr="005B53AE">
        <w:t>Department of Agriculture</w:t>
      </w:r>
      <w:r w:rsidR="006A7A6F" w:rsidRPr="005B53AE">
        <w:t>,</w:t>
      </w:r>
      <w:r w:rsidR="00AC2229" w:rsidRPr="005B53AE">
        <w:t xml:space="preserve"> </w:t>
      </w:r>
      <w:proofErr w:type="gramStart"/>
      <w:r w:rsidR="00AC2229" w:rsidRPr="005B53AE">
        <w:t>Water</w:t>
      </w:r>
      <w:proofErr w:type="gramEnd"/>
      <w:r w:rsidR="00AC2229" w:rsidRPr="005B53AE">
        <w:t xml:space="preserve"> and the E</w:t>
      </w:r>
      <w:r w:rsidR="00C2485F" w:rsidRPr="005B53AE">
        <w:t>n</w:t>
      </w:r>
      <w:r w:rsidR="00AC2229" w:rsidRPr="005B53AE">
        <w:t xml:space="preserve">vironment </w:t>
      </w:r>
      <w:r w:rsidRPr="005B53AE">
        <w:t>upon request. Records of production site monitoring/management must be made available upon request.</w:t>
      </w:r>
    </w:p>
    <w:p w14:paraId="6F66C46C" w14:textId="77777777" w:rsidR="00835ACB" w:rsidRPr="005B53AE" w:rsidRDefault="00835ACB" w:rsidP="00835ACB">
      <w:pPr>
        <w:pStyle w:val="Heading4"/>
      </w:pPr>
      <w:r w:rsidRPr="005B53AE">
        <w:t xml:space="preserve">Registration of packing houses and auditing of procedures </w:t>
      </w:r>
    </w:p>
    <w:p w14:paraId="548A6742" w14:textId="6EB77E31" w:rsidR="00835ACB" w:rsidRPr="005B53AE" w:rsidRDefault="00835ACB" w:rsidP="00835ACB">
      <w:r w:rsidRPr="005B53AE">
        <w:t>The objectives of this recommended procedure are to ensure that:</w:t>
      </w:r>
    </w:p>
    <w:p w14:paraId="5CA82AEA" w14:textId="77777777" w:rsidR="00835ACB" w:rsidRPr="005B53AE" w:rsidRDefault="00835ACB" w:rsidP="00835ACB">
      <w:pPr>
        <w:pStyle w:val="ListBullet"/>
      </w:pPr>
      <w:r w:rsidRPr="005B53AE">
        <w:t>pomegranate whole fruit and processed arils are sourced only from packing houses processing commercial-quality pomegranate whole fruit and processed arils that have been approved by DAC.</w:t>
      </w:r>
    </w:p>
    <w:p w14:paraId="3A8327FA" w14:textId="2ED0DC98" w:rsidR="00835ACB" w:rsidRPr="005B53AE" w:rsidRDefault="00835ACB" w:rsidP="00835ACB">
      <w:pPr>
        <w:pBdr>
          <w:top w:val="single" w:sz="4" w:space="1" w:color="auto"/>
          <w:left w:val="single" w:sz="4" w:space="4" w:color="auto"/>
          <w:bottom w:val="single" w:sz="4" w:space="1" w:color="auto"/>
          <w:right w:val="single" w:sz="4" w:space="4" w:color="auto"/>
        </w:pBdr>
      </w:pPr>
      <w:r w:rsidRPr="005B53AE">
        <w:t>Export packing houses are registered with DAC before the commencement of harvest each season. The list of registered packing houses must be kept by DAC. DAC are required to ensure that the registered packing houses are suitably equipped and have a system in place to carry out the specified phytosanitary activities. Records of DAC audits must be made available to the</w:t>
      </w:r>
      <w:r w:rsidR="00150C38" w:rsidRPr="005B53AE">
        <w:t xml:space="preserve"> </w:t>
      </w:r>
      <w:r w:rsidR="006C3C4D" w:rsidRPr="005B53AE">
        <w:t xml:space="preserve">Department of Agriculture, </w:t>
      </w:r>
      <w:proofErr w:type="gramStart"/>
      <w:r w:rsidR="006C3C4D" w:rsidRPr="005B53AE">
        <w:t>Water</w:t>
      </w:r>
      <w:proofErr w:type="gramEnd"/>
      <w:r w:rsidR="006C3C4D" w:rsidRPr="005B53AE">
        <w:t xml:space="preserve"> and the E</w:t>
      </w:r>
      <w:r w:rsidR="00A81C74" w:rsidRPr="005B53AE">
        <w:t>n</w:t>
      </w:r>
      <w:r w:rsidR="006C3C4D" w:rsidRPr="005B53AE">
        <w:t xml:space="preserve">vironment </w:t>
      </w:r>
      <w:r w:rsidRPr="005B53AE">
        <w:t>upon request.</w:t>
      </w:r>
    </w:p>
    <w:p w14:paraId="54A17AE9" w14:textId="77777777" w:rsidR="00835ACB" w:rsidRPr="005B53AE" w:rsidRDefault="00835ACB" w:rsidP="00835ACB">
      <w:pPr>
        <w:pStyle w:val="Heading4"/>
      </w:pPr>
      <w:r w:rsidRPr="005B53AE">
        <w:t>Registration of treatment providers and auditing of procedures</w:t>
      </w:r>
    </w:p>
    <w:p w14:paraId="51F5155C" w14:textId="5DCCC737" w:rsidR="00835ACB" w:rsidRPr="005B53AE" w:rsidRDefault="00835ACB" w:rsidP="00835ACB">
      <w:r w:rsidRPr="005B53AE">
        <w:t>The objectives of this recommended procedure are to ensure that:</w:t>
      </w:r>
    </w:p>
    <w:p w14:paraId="424146A9" w14:textId="77777777" w:rsidR="00835ACB" w:rsidRPr="005B53AE" w:rsidRDefault="00835ACB" w:rsidP="00835ACB">
      <w:pPr>
        <w:pStyle w:val="ListBullet"/>
      </w:pPr>
      <w:r w:rsidRPr="005B53AE">
        <w:t>pomegranate whole fruit or arils are treated by treatment providers that have been approved by DAC.</w:t>
      </w:r>
    </w:p>
    <w:p w14:paraId="5D408BDF" w14:textId="5A1E40CF" w:rsidR="00835ACB" w:rsidRPr="005B53AE" w:rsidRDefault="00835ACB" w:rsidP="00835ACB">
      <w:pPr>
        <w:pBdr>
          <w:top w:val="single" w:sz="4" w:space="1" w:color="auto"/>
          <w:left w:val="single" w:sz="4" w:space="4" w:color="auto"/>
          <w:bottom w:val="single" w:sz="4" w:space="1" w:color="auto"/>
          <w:right w:val="single" w:sz="4" w:space="4" w:color="auto"/>
        </w:pBdr>
      </w:pPr>
      <w:r w:rsidRPr="005B53AE">
        <w:t>In circumstances where pomegranate whole fruit or processed arils undergo treatment prior to export, this process must be undertaken by the treatment providers that have been registered with and audited by DAC for that purpose. Records of DAC registration requirements and audits must be made available to the</w:t>
      </w:r>
      <w:r w:rsidR="00150C38" w:rsidRPr="005B53AE">
        <w:t xml:space="preserve"> </w:t>
      </w:r>
      <w:r w:rsidR="006C3C4D" w:rsidRPr="005B53AE">
        <w:t xml:space="preserve">Department of Agriculture, </w:t>
      </w:r>
      <w:proofErr w:type="gramStart"/>
      <w:r w:rsidR="006C3C4D" w:rsidRPr="005B53AE">
        <w:t>Water</w:t>
      </w:r>
      <w:proofErr w:type="gramEnd"/>
      <w:r w:rsidR="006C3C4D" w:rsidRPr="005B53AE">
        <w:t xml:space="preserve"> and the E</w:t>
      </w:r>
      <w:r w:rsidR="00A81C74" w:rsidRPr="005B53AE">
        <w:t>n</w:t>
      </w:r>
      <w:r w:rsidR="006C3C4D" w:rsidRPr="005B53AE">
        <w:t xml:space="preserve">vironment </w:t>
      </w:r>
      <w:r w:rsidRPr="005B53AE">
        <w:t>upon request.</w:t>
      </w:r>
    </w:p>
    <w:p w14:paraId="1042D8FC" w14:textId="77777777" w:rsidR="00835ACB" w:rsidRPr="005B53AE" w:rsidRDefault="00835ACB" w:rsidP="00835ACB">
      <w:pPr>
        <w:pBdr>
          <w:top w:val="single" w:sz="4" w:space="1" w:color="auto"/>
          <w:left w:val="single" w:sz="4" w:space="4" w:color="auto"/>
          <w:bottom w:val="single" w:sz="4" w:space="1" w:color="auto"/>
          <w:right w:val="single" w:sz="4" w:space="4" w:color="auto"/>
        </w:pBdr>
      </w:pPr>
      <w:r w:rsidRPr="005B53AE">
        <w:lastRenderedPageBreak/>
        <w:t>Approval for treatment providers by DAC must include verification that suitable systems are in place to ensure compliance with the treatment requirements. These may include:</w:t>
      </w:r>
    </w:p>
    <w:p w14:paraId="6F8AEF65" w14:textId="77777777" w:rsidR="00835ACB" w:rsidRPr="005B53AE" w:rsidRDefault="00835ACB" w:rsidP="00835ACB">
      <w:pPr>
        <w:numPr>
          <w:ilvl w:val="0"/>
          <w:numId w:val="12"/>
        </w:numPr>
        <w:pBdr>
          <w:top w:val="single" w:sz="4" w:space="1" w:color="auto"/>
          <w:left w:val="single" w:sz="4" w:space="4" w:color="auto"/>
          <w:bottom w:val="single" w:sz="4" w:space="1" w:color="auto"/>
          <w:right w:val="single" w:sz="4" w:space="4" w:color="auto"/>
        </w:pBdr>
        <w:spacing w:before="120" w:after="120" w:line="240" w:lineRule="auto"/>
      </w:pPr>
      <w:r w:rsidRPr="005B53AE">
        <w:t>documented procedures to ensure pomegranate whole fruit and processed arils are appropriately treated, and safeguarded post-treatment</w:t>
      </w:r>
    </w:p>
    <w:p w14:paraId="400EEA35" w14:textId="77777777" w:rsidR="00835ACB" w:rsidRPr="005B53AE" w:rsidRDefault="00835ACB" w:rsidP="00835ACB">
      <w:pPr>
        <w:numPr>
          <w:ilvl w:val="0"/>
          <w:numId w:val="12"/>
        </w:numPr>
        <w:pBdr>
          <w:top w:val="single" w:sz="4" w:space="1" w:color="auto"/>
          <w:left w:val="single" w:sz="4" w:space="4" w:color="auto"/>
          <w:bottom w:val="single" w:sz="4" w:space="1" w:color="auto"/>
          <w:right w:val="single" w:sz="4" w:space="4" w:color="auto"/>
        </w:pBdr>
        <w:spacing w:before="120" w:after="120" w:line="240" w:lineRule="auto"/>
      </w:pPr>
      <w:r w:rsidRPr="005B53AE">
        <w:t>staff training to ensure compliance with procedures</w:t>
      </w:r>
    </w:p>
    <w:p w14:paraId="173BB81E" w14:textId="77777777" w:rsidR="00835ACB" w:rsidRPr="005B53AE" w:rsidRDefault="00835ACB" w:rsidP="00835ACB">
      <w:pPr>
        <w:numPr>
          <w:ilvl w:val="0"/>
          <w:numId w:val="12"/>
        </w:numPr>
        <w:pBdr>
          <w:top w:val="single" w:sz="4" w:space="1" w:color="auto"/>
          <w:left w:val="single" w:sz="4" w:space="4" w:color="auto"/>
          <w:bottom w:val="single" w:sz="4" w:space="1" w:color="auto"/>
          <w:right w:val="single" w:sz="4" w:space="4" w:color="auto"/>
        </w:pBdr>
        <w:spacing w:before="120" w:after="120" w:line="240" w:lineRule="auto"/>
      </w:pPr>
      <w:r w:rsidRPr="005B53AE">
        <w:t>record keeping procedures</w:t>
      </w:r>
    </w:p>
    <w:p w14:paraId="1A177B56" w14:textId="647C5B39" w:rsidR="00835ACB" w:rsidRPr="005B53AE" w:rsidRDefault="00835ACB" w:rsidP="00835ACB">
      <w:pPr>
        <w:numPr>
          <w:ilvl w:val="0"/>
          <w:numId w:val="12"/>
        </w:numPr>
        <w:pBdr>
          <w:top w:val="single" w:sz="4" w:space="1" w:color="auto"/>
          <w:left w:val="single" w:sz="4" w:space="4" w:color="auto"/>
          <w:bottom w:val="single" w:sz="4" w:space="1" w:color="auto"/>
          <w:right w:val="single" w:sz="4" w:space="4" w:color="auto"/>
        </w:pBdr>
        <w:spacing w:before="120" w:after="120" w:line="240" w:lineRule="auto"/>
      </w:pPr>
      <w:r w:rsidRPr="005B53AE">
        <w:t>suitability of facilities and equipment compliance with DAC’s system of oversight of treatment application or system of authorisation of treatment oversight.</w:t>
      </w:r>
    </w:p>
    <w:p w14:paraId="11E3444C" w14:textId="77777777" w:rsidR="00835ACB" w:rsidRPr="005B53AE" w:rsidRDefault="00835ACB" w:rsidP="00835ACB">
      <w:pPr>
        <w:numPr>
          <w:ilvl w:val="0"/>
          <w:numId w:val="12"/>
        </w:numPr>
        <w:pBdr>
          <w:top w:val="single" w:sz="4" w:space="1" w:color="auto"/>
          <w:left w:val="single" w:sz="4" w:space="4" w:color="auto"/>
          <w:bottom w:val="single" w:sz="4" w:space="1" w:color="auto"/>
          <w:right w:val="single" w:sz="4" w:space="4" w:color="auto"/>
        </w:pBdr>
        <w:spacing w:before="120" w:after="120" w:line="240" w:lineRule="auto"/>
      </w:pPr>
      <w:r w:rsidRPr="005B53AE">
        <w:t>compliance with international standards, and where specified by the department, Australian standards.</w:t>
      </w:r>
    </w:p>
    <w:p w14:paraId="56BFD7F9" w14:textId="77777777" w:rsidR="00835ACB" w:rsidRPr="005B53AE" w:rsidRDefault="00835ACB" w:rsidP="00835ACB">
      <w:pPr>
        <w:pBdr>
          <w:top w:val="single" w:sz="4" w:space="1" w:color="auto"/>
          <w:left w:val="single" w:sz="4" w:space="4" w:color="auto"/>
          <w:bottom w:val="single" w:sz="4" w:space="1" w:color="auto"/>
          <w:right w:val="single" w:sz="4" w:space="4" w:color="auto"/>
        </w:pBdr>
        <w:spacing w:before="120" w:after="120" w:line="240" w:lineRule="auto"/>
      </w:pPr>
      <w:r w:rsidRPr="005B53AE">
        <w:t>The Australian NPPO provides final approval of facilities, following review of the regulatory oversight provided by the exporting NPPO and the capability demonstrated by the facility. Site visits may be required for the Australian NPPO to have assurance that the treatment can be applied accurately and consistently.</w:t>
      </w:r>
    </w:p>
    <w:p w14:paraId="18CD466C" w14:textId="77777777" w:rsidR="00835ACB" w:rsidRPr="005B53AE" w:rsidRDefault="00835ACB" w:rsidP="00835ACB">
      <w:pPr>
        <w:pBdr>
          <w:top w:val="single" w:sz="4" w:space="1" w:color="auto"/>
          <w:left w:val="single" w:sz="4" w:space="4" w:color="auto"/>
          <w:bottom w:val="single" w:sz="4" w:space="1" w:color="auto"/>
          <w:right w:val="single" w:sz="4" w:space="4" w:color="auto"/>
        </w:pBdr>
        <w:spacing w:before="120" w:after="120" w:line="240" w:lineRule="auto"/>
      </w:pPr>
      <w:r w:rsidRPr="005B53AE">
        <w:t>The use of irradiation requires a shared work plan that documents roles and responsibilities of all relevant stakeholders.</w:t>
      </w:r>
    </w:p>
    <w:p w14:paraId="16136458" w14:textId="77777777" w:rsidR="00835ACB" w:rsidRPr="005B53AE" w:rsidRDefault="00835ACB" w:rsidP="00835ACB">
      <w:pPr>
        <w:pStyle w:val="Heading4"/>
      </w:pPr>
      <w:r w:rsidRPr="005B53AE">
        <w:t>Packaging, labelling and containers</w:t>
      </w:r>
    </w:p>
    <w:p w14:paraId="00FD45E9" w14:textId="558E437E" w:rsidR="00835ACB" w:rsidRPr="005B53AE" w:rsidRDefault="00835ACB" w:rsidP="00835ACB">
      <w:r w:rsidRPr="005B53AE">
        <w:t>The objectives of this</w:t>
      </w:r>
      <w:r w:rsidR="00150C38" w:rsidRPr="005B53AE">
        <w:t xml:space="preserve"> </w:t>
      </w:r>
      <w:r w:rsidRPr="005B53AE">
        <w:t>recommended procedure are to ensure that:</w:t>
      </w:r>
    </w:p>
    <w:p w14:paraId="0F6FA921" w14:textId="5FF1B1FB" w:rsidR="00835ACB" w:rsidRPr="005B53AE" w:rsidRDefault="00835ACB" w:rsidP="00835ACB">
      <w:pPr>
        <w:pStyle w:val="ListBullet"/>
        <w:spacing w:before="0" w:after="200" w:line="276" w:lineRule="auto"/>
      </w:pPr>
      <w:r w:rsidRPr="005B53AE">
        <w:t xml:space="preserve">Pomegranate whole fruit and processed arils intended for export to Australia, and all associated packaging, are not contaminated by quarantine pests or regulated articles (defined in ISPM 5: </w:t>
      </w:r>
      <w:r w:rsidRPr="005B53AE">
        <w:rPr>
          <w:i/>
        </w:rPr>
        <w:t>Glossary of phytosanitary terms</w:t>
      </w:r>
      <w:r w:rsidRPr="005B53AE">
        <w:t xml:space="preserve">)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Pr="005B53AE">
        <w:t>.</w:t>
      </w:r>
    </w:p>
    <w:p w14:paraId="49B81448" w14:textId="6F037B60" w:rsidR="00835ACB" w:rsidRPr="005B53AE" w:rsidRDefault="00835ACB" w:rsidP="00835ACB">
      <w:pPr>
        <w:pStyle w:val="ListBullet"/>
        <w:spacing w:before="0" w:after="200" w:line="276" w:lineRule="auto"/>
      </w:pPr>
      <w:r w:rsidRPr="005B53AE">
        <w:t xml:space="preserve">unprocessed packaging material is not permitted as it may vector other pests not associated with pomegranate whole fruit and processed arils. </w:t>
      </w:r>
    </w:p>
    <w:p w14:paraId="35EEE377" w14:textId="77777777" w:rsidR="00835ACB" w:rsidRPr="005B53AE" w:rsidRDefault="00835ACB" w:rsidP="00835ACB">
      <w:pPr>
        <w:pStyle w:val="ListBullet"/>
        <w:spacing w:before="0" w:after="200" w:line="276" w:lineRule="auto"/>
      </w:pPr>
      <w:r w:rsidRPr="005B53AE">
        <w:t>all wood material associated with the consignment used in packaging and transport of fresh whole pomegranate or processed arils must comply with the department’s import conditions, as published on BICON.</w:t>
      </w:r>
    </w:p>
    <w:p w14:paraId="28990B2C" w14:textId="77777777" w:rsidR="00835ACB" w:rsidRPr="005B53AE" w:rsidRDefault="00835ACB" w:rsidP="00835ACB">
      <w:pPr>
        <w:pStyle w:val="ListBullet"/>
        <w:spacing w:before="0" w:after="200" w:line="276" w:lineRule="auto"/>
      </w:pPr>
      <w:r w:rsidRPr="005B53AE">
        <w:t>secure packaging is used for export of fresh pomegranate whole fruit or processed arils to Australia to prevent re-infestation during storage and transport and prevent escape of pests during clearance procedures on-arrival in Australia. To make consignments insect-proof and secure, at least one of the following packaging options must be used:</w:t>
      </w:r>
    </w:p>
    <w:p w14:paraId="124E60A4" w14:textId="77777777" w:rsidR="00835ACB" w:rsidRPr="005B53AE" w:rsidRDefault="00835ACB" w:rsidP="00835ACB">
      <w:pPr>
        <w:pStyle w:val="ListBullet2"/>
        <w:spacing w:before="0" w:after="200" w:line="276" w:lineRule="auto"/>
        <w:contextualSpacing w:val="0"/>
      </w:pPr>
      <w:r w:rsidRPr="005B53AE">
        <w:rPr>
          <w:b/>
        </w:rPr>
        <w:t>Integral cartons</w:t>
      </w:r>
      <w:r w:rsidRPr="005B53AE">
        <w:t xml:space="preserve"> – produce may be packed in integral (fully enclosed) cartons (packages) with boxes having no ventilation holes and lids tightly fixed to the bases.</w:t>
      </w:r>
    </w:p>
    <w:p w14:paraId="63DE3C42" w14:textId="77777777" w:rsidR="00835ACB" w:rsidRPr="005B53AE" w:rsidRDefault="00835ACB" w:rsidP="00835ACB">
      <w:pPr>
        <w:pStyle w:val="ListBullet2"/>
        <w:spacing w:before="0" w:after="200" w:line="276" w:lineRule="auto"/>
        <w:contextualSpacing w:val="0"/>
      </w:pPr>
      <w:r w:rsidRPr="005B53AE">
        <w:rPr>
          <w:b/>
        </w:rPr>
        <w:t>Ventilation holes of cartons covered</w:t>
      </w:r>
      <w:r w:rsidRPr="005B53AE">
        <w:t xml:space="preserve"> – cartons (packages) with ventilation holes must have the holes covered/sealed with a mesh/screen of no more than 1.6mm pore size and not less than 0.16mm strand thickness. Alternatively, the vent holes could be taped over.</w:t>
      </w:r>
    </w:p>
    <w:p w14:paraId="5FBA9128" w14:textId="77777777" w:rsidR="00835ACB" w:rsidRPr="005B53AE" w:rsidRDefault="00835ACB" w:rsidP="00835ACB">
      <w:pPr>
        <w:pStyle w:val="ListBullet2"/>
        <w:spacing w:before="0" w:after="200" w:line="276" w:lineRule="auto"/>
        <w:contextualSpacing w:val="0"/>
      </w:pPr>
      <w:r w:rsidRPr="005B53AE">
        <w:rPr>
          <w:b/>
        </w:rPr>
        <w:t>Polythene liners</w:t>
      </w:r>
      <w:r w:rsidRPr="005B53AE">
        <w:t xml:space="preserve"> – vented cartons (packages) with sealed polythene liners/bags within are acceptable (folded polythene bags are acceptable).</w:t>
      </w:r>
    </w:p>
    <w:p w14:paraId="135F9BED" w14:textId="77777777" w:rsidR="00835ACB" w:rsidRPr="005B53AE" w:rsidRDefault="00835ACB" w:rsidP="00835ACB">
      <w:pPr>
        <w:pStyle w:val="ListBullet2"/>
        <w:spacing w:before="0" w:after="200" w:line="276" w:lineRule="auto"/>
        <w:contextualSpacing w:val="0"/>
      </w:pPr>
      <w:r w:rsidRPr="005B53AE">
        <w:rPr>
          <w:b/>
        </w:rPr>
        <w:t>meshed or shrink wrapped pallets or Unit Load Devices (ULDs)</w:t>
      </w:r>
      <w:r w:rsidRPr="005B53AE">
        <w:t xml:space="preserve"> – ULDs transporting cartons with open ventilation holes/gaps, or palletised cartons with ventilation </w:t>
      </w:r>
      <w:r w:rsidRPr="005B53AE">
        <w:lastRenderedPageBreak/>
        <w:t>holes/gaps must be fully covered or wrapped with polythene/plastic/foil sheet or mesh/screen of no more than 1.6mm diameter pore size. The wrapped pallet or ULD must be loaded and sealed at packing house or treatment facility.</w:t>
      </w:r>
    </w:p>
    <w:p w14:paraId="55ED9841" w14:textId="77777777" w:rsidR="00835ACB" w:rsidRPr="005B53AE" w:rsidRDefault="00835ACB" w:rsidP="00835ACB">
      <w:pPr>
        <w:pStyle w:val="ListBullet2"/>
        <w:spacing w:before="0" w:after="200" w:line="276" w:lineRule="auto"/>
        <w:contextualSpacing w:val="0"/>
        <w:rPr>
          <w:rStyle w:val="Hyperlink"/>
          <w:color w:val="auto"/>
          <w:u w:val="none"/>
        </w:rPr>
      </w:pPr>
      <w:r w:rsidRPr="005B53AE">
        <w:rPr>
          <w:b/>
        </w:rPr>
        <w:t>produce transported in sealed fully enclosed containers</w:t>
      </w:r>
      <w:r w:rsidRPr="005B53AE">
        <w:t xml:space="preserve"> – cartons (packages) with holes as loose boxes or on pallets may be transported in fully enclosed containers. Enclosed containers include six-sided container with solid sides, or ULDS with tarpaulin sides that have no holes or gaps. The container must be loaded and sealed at packing house or treatment facility.</w:t>
      </w:r>
    </w:p>
    <w:p w14:paraId="16F6E88E" w14:textId="77777777" w:rsidR="00835ACB" w:rsidRPr="005B53AE" w:rsidRDefault="00835ACB" w:rsidP="00835ACB">
      <w:pPr>
        <w:pStyle w:val="ListBullet"/>
        <w:spacing w:before="0" w:after="200" w:line="276" w:lineRule="auto"/>
      </w:pPr>
      <w:r w:rsidRPr="005B53AE">
        <w:t>the packaged pomegranate whole fruits and processed arils are labelled with sufficient identification information for the purposes of traceability. This may include:</w:t>
      </w:r>
    </w:p>
    <w:p w14:paraId="19445B7E" w14:textId="77777777" w:rsidR="00835ACB" w:rsidRPr="005B53AE" w:rsidRDefault="00835ACB" w:rsidP="00835ACB">
      <w:pPr>
        <w:pStyle w:val="ListBullet2"/>
        <w:spacing w:before="0" w:after="200" w:line="276" w:lineRule="auto"/>
        <w:contextualSpacing w:val="0"/>
      </w:pPr>
      <w:r w:rsidRPr="005B53AE">
        <w:t>for treated product: the treatment facility name/number and treatment identification number.</w:t>
      </w:r>
    </w:p>
    <w:p w14:paraId="6E76A452" w14:textId="77777777" w:rsidR="00835ACB" w:rsidRPr="005B53AE" w:rsidRDefault="00835ACB" w:rsidP="00835ACB">
      <w:pPr>
        <w:pStyle w:val="ListBullet2"/>
        <w:spacing w:before="0" w:after="200" w:line="276" w:lineRule="auto"/>
        <w:contextualSpacing w:val="0"/>
      </w:pPr>
      <w:r w:rsidRPr="005B53AE">
        <w:t>for pomegranate whole fruit and processed arils where the measures include area freedom/systems approach: the orchard and packing house number.</w:t>
      </w:r>
    </w:p>
    <w:p w14:paraId="588ADCCB" w14:textId="77777777" w:rsidR="00835ACB" w:rsidRPr="005B53AE" w:rsidRDefault="00835ACB" w:rsidP="00835ACB">
      <w:pPr>
        <w:pStyle w:val="ListBullet2"/>
        <w:spacing w:before="0" w:after="200" w:line="276" w:lineRule="auto"/>
        <w:contextualSpacing w:val="0"/>
      </w:pPr>
      <w:r w:rsidRPr="005B53AE">
        <w:t>for pomegranate where any phytosanitary measure is applied at the packing house: the packing house registration reference/number.</w:t>
      </w:r>
    </w:p>
    <w:p w14:paraId="62452D16" w14:textId="77777777" w:rsidR="00835ACB" w:rsidRPr="005B53AE" w:rsidRDefault="00835ACB" w:rsidP="00835ACB">
      <w:pPr>
        <w:pBdr>
          <w:top w:val="single" w:sz="4" w:space="1" w:color="auto"/>
          <w:left w:val="single" w:sz="4" w:space="4" w:color="auto"/>
          <w:bottom w:val="single" w:sz="4" w:space="1" w:color="auto"/>
          <w:right w:val="single" w:sz="4" w:space="4" w:color="auto"/>
        </w:pBdr>
        <w:rPr>
          <w:color w:val="000000"/>
        </w:rPr>
      </w:pPr>
      <w:r w:rsidRPr="005B53AE">
        <w:rPr>
          <w:color w:val="000000"/>
        </w:rPr>
        <w:t>Export packing houses and treatment providers (where applicable) must ensure clean, new packaging and labelling are appropriate to maintain phytosanitary status of the export consignments.</w:t>
      </w:r>
    </w:p>
    <w:p w14:paraId="12DFA0ED" w14:textId="77777777" w:rsidR="00835ACB" w:rsidRPr="005B53AE" w:rsidRDefault="00835ACB" w:rsidP="00835ACB">
      <w:pPr>
        <w:pStyle w:val="Heading4"/>
      </w:pPr>
      <w:r w:rsidRPr="005B53AE">
        <w:t>Specific conditions for storage and movement</w:t>
      </w:r>
    </w:p>
    <w:p w14:paraId="282D6836" w14:textId="73A0FCF2" w:rsidR="00835ACB" w:rsidRPr="005B53AE" w:rsidRDefault="00835ACB" w:rsidP="00835ACB">
      <w:r w:rsidRPr="005B53AE">
        <w:t>The objective of this recommended procedure is to ensure the quarantine integrity of the commodity during storage and movement is maintained.</w:t>
      </w:r>
    </w:p>
    <w:p w14:paraId="7103975C" w14:textId="77777777" w:rsidR="00835ACB" w:rsidRPr="005B53AE" w:rsidRDefault="00835ACB" w:rsidP="00835ACB">
      <w:pPr>
        <w:pBdr>
          <w:top w:val="single" w:sz="4" w:space="1" w:color="auto"/>
          <w:left w:val="single" w:sz="4" w:space="4" w:color="auto"/>
          <w:bottom w:val="single" w:sz="4" w:space="1" w:color="auto"/>
          <w:right w:val="single" w:sz="4" w:space="4" w:color="auto"/>
        </w:pBdr>
      </w:pPr>
      <w:r w:rsidRPr="005B53AE">
        <w:t>Pomegranate whole fruit and processed arils for export to Australia that have been treated and/or inspected must be kept secure and segregated at all times from any fruit and/or arils for domestic or other markets, and from untreated/non pre-inspected product, to prevent mixing or cross-contamination.</w:t>
      </w:r>
    </w:p>
    <w:p w14:paraId="31D2AA05" w14:textId="77777777" w:rsidR="00835ACB" w:rsidRPr="005B53AE" w:rsidRDefault="00835ACB" w:rsidP="00835ACB">
      <w:pPr>
        <w:pStyle w:val="Heading4"/>
      </w:pPr>
      <w:r w:rsidRPr="005B53AE">
        <w:t>Freedom from trash</w:t>
      </w:r>
    </w:p>
    <w:p w14:paraId="79D1568F" w14:textId="5CB96127" w:rsidR="00835ACB" w:rsidRPr="005B53AE" w:rsidRDefault="00835ACB" w:rsidP="00835ACB">
      <w:r w:rsidRPr="005B53AE">
        <w:t>The objective of this</w:t>
      </w:r>
      <w:r w:rsidR="00150C38" w:rsidRPr="005B53AE">
        <w:t xml:space="preserve"> </w:t>
      </w:r>
      <w:r w:rsidRPr="005B53AE">
        <w:t xml:space="preserve">recommended measure is to ensure that pomegranate whole fruit and processed arils for export are free from trash (for example, loose stem and leaf material, seeds, soil, animal matter/parts or other extraneous material) and foreign matter. </w:t>
      </w:r>
    </w:p>
    <w:p w14:paraId="5217B7E9" w14:textId="77777777" w:rsidR="00835ACB" w:rsidRPr="005B53AE" w:rsidRDefault="00835ACB" w:rsidP="00835ACB">
      <w:pPr>
        <w:pBdr>
          <w:top w:val="single" w:sz="4" w:space="1" w:color="auto"/>
          <w:left w:val="single" w:sz="4" w:space="4" w:color="auto"/>
          <w:bottom w:val="single" w:sz="4" w:space="1" w:color="auto"/>
          <w:right w:val="single" w:sz="4" w:space="4" w:color="auto"/>
        </w:pBdr>
      </w:pPr>
      <w:r w:rsidRPr="005B53AE">
        <w:t>Freedom from trash must be confirmed by the inspection procedures. Export lots or consignments found to contain trash or foreign matter must be withdrawn from export unless approved remedial action such as reconditioning is available and applied to the export consignment and then re-inspected.</w:t>
      </w:r>
    </w:p>
    <w:p w14:paraId="72F7397D" w14:textId="77777777" w:rsidR="00835ACB" w:rsidRPr="005B53AE" w:rsidRDefault="00835ACB" w:rsidP="00835ACB">
      <w:pPr>
        <w:pStyle w:val="Heading4"/>
        <w:rPr>
          <w:color w:val="000000" w:themeColor="text1"/>
        </w:rPr>
      </w:pPr>
      <w:r w:rsidRPr="005B53AE">
        <w:rPr>
          <w:color w:val="000000" w:themeColor="text1"/>
        </w:rPr>
        <w:t>Pre-export phytosanitary inspection and certification by DAC</w:t>
      </w:r>
    </w:p>
    <w:p w14:paraId="11655411" w14:textId="4473031A" w:rsidR="00835ACB" w:rsidRPr="005B53AE" w:rsidRDefault="00835ACB" w:rsidP="00835ACB">
      <w:r w:rsidRPr="005B53AE">
        <w:t>The objective of this</w:t>
      </w:r>
      <w:r w:rsidR="00150C38" w:rsidRPr="005B53AE">
        <w:t xml:space="preserve"> </w:t>
      </w:r>
      <w:r w:rsidRPr="005B53AE">
        <w:t>recommended procedure is to ensure that Australia’s import conditions have been met.</w:t>
      </w:r>
    </w:p>
    <w:p w14:paraId="7756DA21" w14:textId="5AD7932A" w:rsidR="00835ACB" w:rsidRPr="005B53AE" w:rsidRDefault="00835ACB" w:rsidP="00835ACB">
      <w:pPr>
        <w:pStyle w:val="ListBullet"/>
        <w:pBdr>
          <w:top w:val="single" w:sz="4" w:space="1" w:color="auto"/>
          <w:left w:val="single" w:sz="4" w:space="4" w:color="auto"/>
          <w:bottom w:val="single" w:sz="4" w:space="1" w:color="auto"/>
          <w:right w:val="single" w:sz="4" w:space="4" w:color="auto"/>
        </w:pBdr>
        <w:spacing w:line="276" w:lineRule="auto"/>
      </w:pPr>
      <w:r w:rsidRPr="005B53AE">
        <w:lastRenderedPageBreak/>
        <w:t xml:space="preserve">All consignments must be inspected in accordance with official procedures for all visually detectable quarantine pests and other regulated articles (including soil, animal and plant debris) at a standard 600 unit sampling rate per phytosanitary certificate, or equivalent (as defined in ISPM 31: </w:t>
      </w:r>
      <w:r w:rsidRPr="005B53AE">
        <w:rPr>
          <w:i/>
        </w:rPr>
        <w:t>Methodologies for sampling consignments</w:t>
      </w:r>
      <w:r w:rsidRPr="005B53AE">
        <w:t xml:space="preserve"> </w:t>
      </w:r>
      <w:r w:rsidR="00262877" w:rsidRPr="005B53AE">
        <w:fldChar w:fldCharType="begin"/>
      </w:r>
      <w:r w:rsidR="00262877" w:rsidRPr="005B53AE">
        <w:instrText xml:space="preserve"> ADDIN EN.CITE &lt;EndNote&gt;&lt;Cite&gt;&lt;Author&gt;FAO&lt;/Author&gt;&lt;Year&gt;2016&lt;/Year&gt;&lt;RecNum&gt;26040&lt;/RecNum&gt;&lt;DisplayText&gt;(FAO 2016d)&lt;/DisplayText&gt;&lt;record&gt;&lt;rec-number&gt;26040&lt;/rec-number&gt;&lt;foreign-keys&gt;&lt;key app="EN" db-id="pxwxw0er9zv2fxezxdk5tt5utz5p5vtrwdv0" timestamp="1488837991"&gt;26040&lt;/key&gt;&lt;/foreign-keys&gt;&lt;ref-type name="Reports"&gt;27&lt;/ref-type&gt;&lt;contributors&gt;&lt;authors&gt;&lt;author&gt;FAO,&lt;/author&gt;&lt;/authors&gt;&lt;/contributors&gt;&lt;titles&gt;&lt;title&gt;International Standards for Phytosanitary Measures (ISPM) no. 31: Methodologies for sampling of consignments &lt;/title&gt;&lt;/titles&gt;&lt;keywords&gt;&lt;keyword&gt;Analysis&lt;/keyword&gt;&lt;keyword&gt;Framework&lt;/keyword&gt;&lt;keyword&gt;Measures&lt;/keyword&gt;&lt;keyword&gt;pest&lt;/keyword&gt;&lt;keyword&gt;Pest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EN26040.pdf&lt;/url&gt;&lt;/pdf-urls&gt;&lt;/urls&gt;&lt;custom1&gt;YGC&lt;/custom1&gt;&lt;/record&gt;&lt;/Cite&gt;&lt;/EndNote&gt;</w:instrText>
      </w:r>
      <w:r w:rsidR="00262877" w:rsidRPr="005B53AE">
        <w:fldChar w:fldCharType="separate"/>
      </w:r>
      <w:r w:rsidR="00262877" w:rsidRPr="005B53AE">
        <w:rPr>
          <w:noProof/>
        </w:rPr>
        <w:t>(FAO 2016d)</w:t>
      </w:r>
      <w:r w:rsidR="00262877" w:rsidRPr="005B53AE">
        <w:fldChar w:fldCharType="end"/>
      </w:r>
      <w:r w:rsidRPr="005B53AE">
        <w:t xml:space="preserve">). One unit is considered to be a single pomegranate fruit or a single pack of processed arils. </w:t>
      </w:r>
    </w:p>
    <w:p w14:paraId="59FB088A" w14:textId="77777777" w:rsidR="00835ACB" w:rsidRPr="005B53AE" w:rsidRDefault="00835ACB" w:rsidP="00835ACB">
      <w:pPr>
        <w:pStyle w:val="ListBullet"/>
        <w:pBdr>
          <w:top w:val="single" w:sz="4" w:space="1" w:color="auto"/>
          <w:left w:val="single" w:sz="4" w:space="4" w:color="auto"/>
          <w:bottom w:val="single" w:sz="4" w:space="1" w:color="auto"/>
          <w:right w:val="single" w:sz="4" w:space="4" w:color="auto"/>
        </w:pBdr>
        <w:spacing w:line="276" w:lineRule="auto"/>
      </w:pPr>
      <w:r w:rsidRPr="005B53AE">
        <w:t>The department may request information from DAC on the inspection method used to identify quarantine pests.</w:t>
      </w:r>
    </w:p>
    <w:p w14:paraId="0E838D59" w14:textId="77777777" w:rsidR="00835ACB" w:rsidRPr="005B53AE" w:rsidRDefault="00835ACB" w:rsidP="00835ACB">
      <w:pPr>
        <w:pStyle w:val="ListBullet"/>
        <w:pBdr>
          <w:top w:val="single" w:sz="4" w:space="1" w:color="auto"/>
          <w:left w:val="single" w:sz="4" w:space="4" w:color="auto"/>
          <w:bottom w:val="single" w:sz="4" w:space="1" w:color="auto"/>
          <w:right w:val="single" w:sz="4" w:space="4" w:color="auto"/>
        </w:pBdr>
        <w:spacing w:line="276" w:lineRule="auto"/>
      </w:pPr>
      <w:r w:rsidRPr="005B53AE">
        <w:t>A phytosanitary certificate must be issued for each consignment upon completion of pre-export inspection to verify that the required risk management measures have been undertaken prior to export and the consignment meets Australia’s import requirements.</w:t>
      </w:r>
    </w:p>
    <w:p w14:paraId="67D2426E" w14:textId="77777777" w:rsidR="00835ACB" w:rsidRPr="005B53AE" w:rsidRDefault="00835ACB" w:rsidP="00835ACB">
      <w:pPr>
        <w:pStyle w:val="ListBullet"/>
        <w:pBdr>
          <w:top w:val="single" w:sz="4" w:space="1" w:color="auto"/>
          <w:left w:val="single" w:sz="4" w:space="4" w:color="auto"/>
          <w:bottom w:val="single" w:sz="4" w:space="1" w:color="auto"/>
          <w:right w:val="single" w:sz="4" w:space="4" w:color="auto"/>
        </w:pBdr>
        <w:spacing w:line="276" w:lineRule="auto"/>
      </w:pPr>
      <w:r w:rsidRPr="005B53AE">
        <w:t>Each phytosanitary certificate must include:</w:t>
      </w:r>
    </w:p>
    <w:p w14:paraId="084B7185" w14:textId="77777777" w:rsidR="00835ACB" w:rsidRPr="005B53AE" w:rsidRDefault="00835ACB" w:rsidP="00835ACB">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r w:rsidRPr="005B53AE">
        <w:t>a description of the consignment (including traceability information)</w:t>
      </w:r>
    </w:p>
    <w:p w14:paraId="514EC2F2" w14:textId="4E599F3B" w:rsidR="00835ACB" w:rsidRPr="005B53AE" w:rsidRDefault="00835ACB" w:rsidP="00835ACB">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r w:rsidRPr="005B53AE">
        <w:t>details of disinfestation treatments (for example,</w:t>
      </w:r>
      <w:r w:rsidR="00150C38" w:rsidRPr="005B53AE">
        <w:t xml:space="preserve"> </w:t>
      </w:r>
      <w:r w:rsidR="009A0EEB" w:rsidRPr="005B53AE">
        <w:t>cold treatm</w:t>
      </w:r>
      <w:r w:rsidR="008B6859" w:rsidRPr="005B53AE">
        <w:t>ent</w:t>
      </w:r>
      <w:r w:rsidRPr="005B53AE">
        <w:t xml:space="preserve">) </w:t>
      </w:r>
    </w:p>
    <w:p w14:paraId="5599B0A1" w14:textId="77777777" w:rsidR="00835ACB" w:rsidRPr="005B53AE" w:rsidRDefault="00835ACB" w:rsidP="00835ACB">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r w:rsidRPr="005B53AE">
        <w:t>any other statements that may be required such as identification of the consignment as being sourced from a recognised pest free production site.</w:t>
      </w:r>
    </w:p>
    <w:p w14:paraId="0419EDDA" w14:textId="78AC425C" w:rsidR="00835ACB" w:rsidRPr="005B53AE" w:rsidRDefault="00835ACB" w:rsidP="00835ACB">
      <w:pPr>
        <w:pStyle w:val="Heading4"/>
      </w:pPr>
      <w:r w:rsidRPr="005B53AE">
        <w:t>Phytosanitary inspection by the</w:t>
      </w:r>
      <w:r w:rsidR="00150C38" w:rsidRPr="005B53AE">
        <w:t xml:space="preserve"> </w:t>
      </w:r>
      <w:r w:rsidR="006C3C4D" w:rsidRPr="005B53AE">
        <w:t xml:space="preserve">Department of Agriculture, </w:t>
      </w:r>
      <w:proofErr w:type="gramStart"/>
      <w:r w:rsidR="006C3C4D" w:rsidRPr="005B53AE">
        <w:t>Water</w:t>
      </w:r>
      <w:proofErr w:type="gramEnd"/>
      <w:r w:rsidR="006C3C4D" w:rsidRPr="005B53AE">
        <w:t xml:space="preserve"> and the E</w:t>
      </w:r>
      <w:r w:rsidR="00A81C74" w:rsidRPr="005B53AE">
        <w:t>n</w:t>
      </w:r>
      <w:r w:rsidR="006C3C4D" w:rsidRPr="005B53AE">
        <w:t>vironment</w:t>
      </w:r>
      <w:r w:rsidRPr="005B53AE">
        <w:t xml:space="preserve"> </w:t>
      </w:r>
    </w:p>
    <w:p w14:paraId="71C6841B" w14:textId="77777777" w:rsidR="00835ACB" w:rsidRPr="005B53AE" w:rsidRDefault="00835ACB" w:rsidP="00835ACB">
      <w:r w:rsidRPr="005B53AE">
        <w:t>The objectives of this recommended procedure are to ensure that:</w:t>
      </w:r>
    </w:p>
    <w:p w14:paraId="67C6FDB0" w14:textId="77777777" w:rsidR="00835ACB" w:rsidRPr="005B53AE" w:rsidRDefault="00835ACB" w:rsidP="00835ACB">
      <w:pPr>
        <w:pStyle w:val="ListBullet"/>
      </w:pPr>
      <w:r w:rsidRPr="005B53AE">
        <w:t>consignments comply with Australian import requirements</w:t>
      </w:r>
    </w:p>
    <w:p w14:paraId="57FF28C5" w14:textId="77777777" w:rsidR="00835ACB" w:rsidRPr="005B53AE" w:rsidRDefault="00835ACB" w:rsidP="00835ACB">
      <w:pPr>
        <w:pStyle w:val="ListBullet"/>
      </w:pPr>
      <w:r w:rsidRPr="005B53AE">
        <w:t>consignments are as described on the phytosanitary certificate and quarantine integrity has been maintained.</w:t>
      </w:r>
    </w:p>
    <w:p w14:paraId="72CBF39E" w14:textId="77777777" w:rsidR="00835ACB" w:rsidRPr="005B53AE" w:rsidRDefault="00835ACB" w:rsidP="00835ACB">
      <w:pPr>
        <w:pBdr>
          <w:top w:val="single" w:sz="4" w:space="1" w:color="auto"/>
          <w:left w:val="single" w:sz="4" w:space="4" w:color="auto"/>
          <w:bottom w:val="single" w:sz="4" w:space="1" w:color="auto"/>
          <w:right w:val="single" w:sz="4" w:space="4" w:color="auto"/>
        </w:pBdr>
        <w:rPr>
          <w:color w:val="000000"/>
        </w:rPr>
      </w:pPr>
      <w:r w:rsidRPr="005B53AE">
        <w:t xml:space="preserve">On-arrival in Australia, the </w:t>
      </w:r>
      <w:r w:rsidRPr="005B53AE">
        <w:rPr>
          <w:color w:val="000000"/>
        </w:rPr>
        <w:t>department will:</w:t>
      </w:r>
    </w:p>
    <w:p w14:paraId="154DDD60" w14:textId="77777777" w:rsidR="00835ACB" w:rsidRPr="005B53AE" w:rsidRDefault="00835ACB" w:rsidP="00835ACB">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r w:rsidRPr="005B53AE">
        <w:t>assess documentation to verify that the consignment is as described on the phytosanitary certificate, that required phytosanitary actions have been undertaken, and that product security has been maintained.</w:t>
      </w:r>
    </w:p>
    <w:p w14:paraId="673271C8" w14:textId="77777777" w:rsidR="00835ACB" w:rsidRPr="005B53AE" w:rsidRDefault="00835ACB" w:rsidP="00835ACB">
      <w:pPr>
        <w:pStyle w:val="ListBullet"/>
        <w:numPr>
          <w:ilvl w:val="0"/>
          <w:numId w:val="12"/>
        </w:numPr>
        <w:pBdr>
          <w:top w:val="single" w:sz="4" w:space="1" w:color="auto"/>
          <w:left w:val="single" w:sz="4" w:space="4" w:color="auto"/>
          <w:bottom w:val="single" w:sz="4" w:space="1" w:color="auto"/>
          <w:right w:val="single" w:sz="4" w:space="4" w:color="auto"/>
        </w:pBdr>
        <w:spacing w:line="276" w:lineRule="auto"/>
      </w:pPr>
      <w:r w:rsidRPr="005B53AE">
        <w:t>verify that the biosecurity status of consignments of pomegranate whole fruit and processed arils from India meet Australia’s import conditions. When inspecting consignments, the department will use random samples of 600 units per phytosanitary certificate (or as goods are loaded) and inspection methods suitable for the commodity.</w:t>
      </w:r>
    </w:p>
    <w:p w14:paraId="1543F18E" w14:textId="77777777" w:rsidR="00835ACB" w:rsidRPr="005B53AE" w:rsidRDefault="00835ACB" w:rsidP="00835ACB">
      <w:pPr>
        <w:pStyle w:val="Heading4"/>
      </w:pPr>
      <w:r w:rsidRPr="005B53AE">
        <w:t>Remedial action(s) for non-compliance</w:t>
      </w:r>
    </w:p>
    <w:p w14:paraId="6A969DA4" w14:textId="77777777" w:rsidR="00835ACB" w:rsidRPr="005B53AE" w:rsidRDefault="00835ACB" w:rsidP="00835ACB">
      <w:r w:rsidRPr="005B53AE">
        <w:t>The objectives of remedial action(s) for non-compliance are to ensure that:</w:t>
      </w:r>
    </w:p>
    <w:p w14:paraId="2F2A7A3D" w14:textId="77777777" w:rsidR="00835ACB" w:rsidRPr="005B53AE" w:rsidRDefault="00835ACB" w:rsidP="00835ACB">
      <w:pPr>
        <w:pStyle w:val="ListBullet"/>
      </w:pPr>
      <w:r w:rsidRPr="005B53AE">
        <w:t>any quarantine pest or regulated article, including trash, is addressed by remedial action, as appropriate</w:t>
      </w:r>
    </w:p>
    <w:p w14:paraId="0BA051F3" w14:textId="77777777" w:rsidR="00835ACB" w:rsidRPr="005B53AE" w:rsidRDefault="00835ACB" w:rsidP="00835ACB">
      <w:pPr>
        <w:pStyle w:val="ListBullet"/>
      </w:pPr>
      <w:r w:rsidRPr="005B53AE">
        <w:t>non-compliance with import requirements is addressed, as appropriate.</w:t>
      </w:r>
    </w:p>
    <w:p w14:paraId="20749E50" w14:textId="77777777" w:rsidR="00835ACB" w:rsidRPr="005B53AE" w:rsidRDefault="00835ACB" w:rsidP="00835ACB">
      <w:pPr>
        <w:pBdr>
          <w:top w:val="single" w:sz="4" w:space="1" w:color="auto"/>
          <w:left w:val="single" w:sz="4" w:space="4" w:color="auto"/>
          <w:bottom w:val="single" w:sz="4" w:space="1" w:color="auto"/>
          <w:right w:val="single" w:sz="4" w:space="4" w:color="auto"/>
        </w:pBdr>
      </w:pPr>
      <w:r w:rsidRPr="005B53AE">
        <w:t>Any consignment that fails to meet Australia’s import conditions will be subject to suitable remedial treatment where an effective treatment is available and biosecurity risks associated with applying the treatment can be effectively managed, or the imported consignment will be exported or destroyed.</w:t>
      </w:r>
    </w:p>
    <w:p w14:paraId="34EA1E08" w14:textId="1084E13F" w:rsidR="00835ACB" w:rsidRPr="005B53AE" w:rsidRDefault="00835ACB" w:rsidP="00835ACB">
      <w:r w:rsidRPr="005B53AE">
        <w:lastRenderedPageBreak/>
        <w:t xml:space="preserve">Other actions, including partial or complete suspension of the import pathway, may be taken depending on the identity and/or importance of the pests intercepted, for example, fruit flies of </w:t>
      </w:r>
      <w:r w:rsidR="008B6859" w:rsidRPr="005B53AE">
        <w:t>biosecurity concern</w:t>
      </w:r>
      <w:r w:rsidRPr="005B53AE">
        <w:t>.</w:t>
      </w:r>
    </w:p>
    <w:p w14:paraId="148EF0E0" w14:textId="77777777" w:rsidR="00835ACB" w:rsidRPr="005B53AE" w:rsidRDefault="00835ACB" w:rsidP="00835ACB">
      <w:r w:rsidRPr="005B53AE">
        <w:t>In the event that pomegranate whole fruit and/or processed arils consignments are repeatedly non-compliant, the department reserves the right to suspend imports (either of all imports, or of imports from specific pathways), and to conduct an audit of the risk management systems. Imports will recommence only when the department is satisfied that appropriate corrective action has been undertaken.</w:t>
      </w:r>
    </w:p>
    <w:p w14:paraId="4ABB7E4B" w14:textId="77777777" w:rsidR="005F77E5" w:rsidRPr="005B53AE" w:rsidRDefault="004E2686" w:rsidP="00591D87">
      <w:pPr>
        <w:pStyle w:val="Heading3"/>
      </w:pPr>
      <w:bookmarkStart w:id="143" w:name="_Toc42758699"/>
      <w:r w:rsidRPr="005B53AE">
        <w:t>Uncategorised pests</w:t>
      </w:r>
      <w:bookmarkEnd w:id="142"/>
      <w:bookmarkEnd w:id="143"/>
    </w:p>
    <w:p w14:paraId="15E8D093" w14:textId="77777777" w:rsidR="00450BB5" w:rsidRPr="005B53AE" w:rsidRDefault="004E2686" w:rsidP="00F714B2">
      <w:pPr>
        <w:spacing w:before="120"/>
      </w:pPr>
      <w:r w:rsidRPr="005B53AE">
        <w:t xml:space="preserve">If an organism is found that has not been categorised, including a contaminant pest, on </w:t>
      </w:r>
      <w:r w:rsidR="00E62233" w:rsidRPr="005B53AE">
        <w:t>pomegranate whole fruit</w:t>
      </w:r>
      <w:r w:rsidRPr="005B53AE">
        <w:t xml:space="preserve"> or </w:t>
      </w:r>
      <w:r w:rsidR="00D830FC" w:rsidRPr="005B53AE">
        <w:t>processed arils</w:t>
      </w:r>
      <w:r w:rsidRPr="005B53AE">
        <w:t xml:space="preserve"> either in India </w:t>
      </w:r>
      <w:r w:rsidR="00EF048C" w:rsidRPr="005B53AE">
        <w:t>or on</w:t>
      </w:r>
      <w:r w:rsidR="00BC1255" w:rsidRPr="005B53AE">
        <w:t>-arrival</w:t>
      </w:r>
      <w:r w:rsidRPr="005B53AE">
        <w:t xml:space="preserve"> in Australia, it will require assessment by the </w:t>
      </w:r>
      <w:r w:rsidR="001721DF" w:rsidRPr="005B53AE">
        <w:t xml:space="preserve">department </w:t>
      </w:r>
      <w:r w:rsidRPr="005B53AE">
        <w:t>to determine its quarantine status and whether phytosanitary risk management action is required.</w:t>
      </w:r>
    </w:p>
    <w:p w14:paraId="1F965C44" w14:textId="77777777" w:rsidR="00450BB5" w:rsidRPr="005B53AE" w:rsidRDefault="004E2686" w:rsidP="00450BB5">
      <w:r w:rsidRPr="005B53AE">
        <w:t>Assessment will</w:t>
      </w:r>
      <w:r w:rsidR="00CD12CC" w:rsidRPr="005B53AE">
        <w:t xml:space="preserve"> also </w:t>
      </w:r>
      <w:r w:rsidRPr="005B53AE">
        <w:t xml:space="preserve">be </w:t>
      </w:r>
      <w:r w:rsidR="00CD12CC" w:rsidRPr="005B53AE">
        <w:t>required if the detected species was categorised as not likely to be on the import pathway. If the detected species was categorised as on the pathway but assessed as having an unrestricted risk that achieves the ALOP for Australia, then the pest may require reassessment. The detection of any pests of biosecurity conce</w:t>
      </w:r>
      <w:r w:rsidRPr="005B53AE">
        <w:t>rn not already identified in this</w:t>
      </w:r>
      <w:r w:rsidR="00CD12CC" w:rsidRPr="005B53AE">
        <w:t xml:space="preserve"> analysis may result in remedial action and/or temporary suspension of trade while a review is conducted in order to ensure that management measures continue to provide the </w:t>
      </w:r>
      <w:r w:rsidR="00F75716" w:rsidRPr="005B53AE">
        <w:t xml:space="preserve">ALOP </w:t>
      </w:r>
      <w:r w:rsidR="00CD12CC" w:rsidRPr="005B53AE">
        <w:t>for Australia.</w:t>
      </w:r>
    </w:p>
    <w:p w14:paraId="665E4D68" w14:textId="77777777" w:rsidR="005F77E5" w:rsidRPr="005B53AE" w:rsidRDefault="004E2686" w:rsidP="00591D87">
      <w:pPr>
        <w:pStyle w:val="Heading3"/>
      </w:pPr>
      <w:bookmarkStart w:id="144" w:name="_Toc42758700"/>
      <w:r w:rsidRPr="005B53AE">
        <w:t>Review of processes</w:t>
      </w:r>
      <w:bookmarkEnd w:id="144"/>
    </w:p>
    <w:p w14:paraId="4ACC6B2B" w14:textId="77777777" w:rsidR="005F77E5" w:rsidRPr="005B53AE" w:rsidRDefault="004E2686" w:rsidP="00591D87">
      <w:pPr>
        <w:pStyle w:val="Heading4"/>
      </w:pPr>
      <w:r w:rsidRPr="005B53AE">
        <w:t>Verification of protocol</w:t>
      </w:r>
    </w:p>
    <w:p w14:paraId="1F38290A" w14:textId="77777777" w:rsidR="00450BB5" w:rsidRPr="005B53AE" w:rsidRDefault="004E2686" w:rsidP="00C01C44">
      <w:r w:rsidRPr="005B53AE">
        <w:t xml:space="preserve">Prior to or during the first season of trade, the </w:t>
      </w:r>
      <w:r w:rsidR="001721DF" w:rsidRPr="005B53AE">
        <w:t xml:space="preserve">department </w:t>
      </w:r>
      <w:r w:rsidRPr="005B53AE">
        <w:t xml:space="preserve">will verify the implementation of </w:t>
      </w:r>
      <w:r w:rsidR="00F71979" w:rsidRPr="005B53AE">
        <w:t xml:space="preserve">the required </w:t>
      </w:r>
      <w:r w:rsidRPr="005B53AE">
        <w:t xml:space="preserve">import conditions and phytosanitary measures including registration, operational </w:t>
      </w:r>
      <w:proofErr w:type="gramStart"/>
      <w:r w:rsidRPr="005B53AE">
        <w:t>procedures</w:t>
      </w:r>
      <w:proofErr w:type="gramEnd"/>
      <w:r w:rsidRPr="005B53AE">
        <w:t xml:space="preserve"> and treatment providers, where applicable. For example, for measures conducted pre-export, the department may require information about standard operating procedures (SOPs). This may involve representatives from the </w:t>
      </w:r>
      <w:r w:rsidR="001721DF" w:rsidRPr="005B53AE">
        <w:t xml:space="preserve">department </w:t>
      </w:r>
      <w:r w:rsidRPr="005B53AE">
        <w:t xml:space="preserve">visiting areas in </w:t>
      </w:r>
      <w:r w:rsidR="00496BF2" w:rsidRPr="005B53AE">
        <w:t>India</w:t>
      </w:r>
      <w:r w:rsidRPr="005B53AE">
        <w:t xml:space="preserve"> that produce </w:t>
      </w:r>
      <w:r w:rsidR="00E62233" w:rsidRPr="005B53AE">
        <w:t>pomegranate whole fruit</w:t>
      </w:r>
      <w:r w:rsidR="00496BF2" w:rsidRPr="005B53AE">
        <w:t xml:space="preserve"> and/or </w:t>
      </w:r>
      <w:r w:rsidR="00D830FC" w:rsidRPr="005B53AE">
        <w:t>processed arils</w:t>
      </w:r>
      <w:r w:rsidRPr="005B53AE">
        <w:t xml:space="preserve"> for export to Australia.</w:t>
      </w:r>
    </w:p>
    <w:p w14:paraId="488B24FF" w14:textId="77777777" w:rsidR="005F77E5" w:rsidRPr="005B53AE" w:rsidRDefault="004E2686" w:rsidP="00591D87">
      <w:pPr>
        <w:pStyle w:val="Heading4"/>
      </w:pPr>
      <w:r w:rsidRPr="005B53AE">
        <w:t>Review of policy</w:t>
      </w:r>
    </w:p>
    <w:p w14:paraId="1D17259A" w14:textId="7A574B35" w:rsidR="00DC0511" w:rsidRPr="005B53AE" w:rsidRDefault="004E2686" w:rsidP="00DC0511">
      <w:r w:rsidRPr="005B53AE">
        <w:t>DAC must inform the</w:t>
      </w:r>
      <w:r w:rsidR="00150C38" w:rsidRPr="005B53AE">
        <w:t xml:space="preserve"> </w:t>
      </w:r>
      <w:r w:rsidR="006C3C4D" w:rsidRPr="005B53AE">
        <w:t>Department of Agriculture, Water and the E</w:t>
      </w:r>
      <w:r w:rsidR="00A81C74" w:rsidRPr="005B53AE">
        <w:t>n</w:t>
      </w:r>
      <w:r w:rsidR="006C3C4D" w:rsidRPr="005B53AE">
        <w:t xml:space="preserve">vironment </w:t>
      </w:r>
      <w:r w:rsidRPr="005B53AE">
        <w:t>immediately on detection of any newly identified pests of pomegranate whol</w:t>
      </w:r>
      <w:r w:rsidR="005B7385" w:rsidRPr="005B53AE">
        <w:t>e fruit or processed arils that</w:t>
      </w:r>
      <w:r w:rsidR="00AC2BFC" w:rsidRPr="005B53AE">
        <w:t xml:space="preserve"> might be</w:t>
      </w:r>
      <w:r w:rsidRPr="005B53AE">
        <w:t xml:space="preserve"> of potential biosecurity concern to Australia, or when the phytosanitary status of a pest has changed, in accordance with ISPM 8: </w:t>
      </w:r>
      <w:r w:rsidRPr="005B53AE">
        <w:rPr>
          <w:i/>
        </w:rPr>
        <w:t xml:space="preserve">Determination of pest status in an area </w:t>
      </w:r>
      <w:r w:rsidR="00262877" w:rsidRPr="005B53AE">
        <w:fldChar w:fldCharType="begin"/>
      </w:r>
      <w:r w:rsidR="00262877" w:rsidRPr="005B53AE">
        <w:instrText xml:space="preserve"> ADDIN EN.CITE &lt;EndNote&gt;&lt;Cite&gt;&lt;Author&gt;FAO&lt;/Author&gt;&lt;Year&gt;2016&lt;/Year&gt;&lt;RecNum&gt;25999&lt;/RecNum&gt;&lt;DisplayText&gt;(FAO 2016a)&lt;/DisplayText&gt;&lt;record&gt;&lt;rec-number&gt;25999&lt;/rec-number&gt;&lt;foreign-keys&gt;&lt;key app="EN" db-id="pxwxw0er9zv2fxezxdk5tt5utz5p5vtrwdv0" timestamp="1488753833"&gt;25999&lt;/key&gt;&lt;/foreign-keys&gt;&lt;ref-type name="Reports"&gt;27&lt;/ref-type&gt;&lt;contributors&gt;&lt;authors&gt;&lt;author&gt;FAO,&lt;/author&gt;&lt;/authors&gt;&lt;/contributors&gt;&lt;titles&gt;&lt;title&gt;International Standards for Phytosanitary Measures (ISPM) no. 8: Determination of pest status in an area&lt;/title&gt;&lt;/titles&gt;&lt;keywords&gt;&lt;keyword&gt;Analysis&lt;/keyword&gt;&lt;keyword&gt;Framework&lt;/keyword&gt;&lt;keyword&gt;Measures&lt;/keyword&gt;&lt;keyword&gt;pest&lt;/keyword&gt;&lt;keyword&gt;Pest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2877" w:rsidRPr="005B53AE">
        <w:fldChar w:fldCharType="separate"/>
      </w:r>
      <w:r w:rsidR="00262877" w:rsidRPr="005B53AE">
        <w:rPr>
          <w:noProof/>
        </w:rPr>
        <w:t>(FAO 2016a)</w:t>
      </w:r>
      <w:r w:rsidR="00262877" w:rsidRPr="005B53AE">
        <w:fldChar w:fldCharType="end"/>
      </w:r>
      <w:r w:rsidRPr="005B53AE">
        <w:t>.</w:t>
      </w:r>
    </w:p>
    <w:p w14:paraId="1C0A4C0E" w14:textId="029413D3" w:rsidR="00450BB5" w:rsidRPr="005B53AE" w:rsidRDefault="004E2686" w:rsidP="00450BB5">
      <w:r w:rsidRPr="005B53AE">
        <w:t>The</w:t>
      </w:r>
      <w:r w:rsidR="00150C38" w:rsidRPr="005B53AE">
        <w:t xml:space="preserve"> </w:t>
      </w:r>
      <w:r w:rsidR="006C3C4D" w:rsidRPr="005B53AE">
        <w:t>Department of Agriculture, Water and the E</w:t>
      </w:r>
      <w:r w:rsidR="00A81C74" w:rsidRPr="005B53AE">
        <w:t>n</w:t>
      </w:r>
      <w:r w:rsidR="006C3C4D" w:rsidRPr="005B53AE">
        <w:t xml:space="preserve">vironment </w:t>
      </w:r>
      <w:r w:rsidRPr="005B53AE">
        <w:t>will review the import policy after a suitable volume of trade has been achieved. In addition, the department reserves the right to review the imp</w:t>
      </w:r>
      <w:r w:rsidR="00220A65" w:rsidRPr="005B53AE">
        <w:t xml:space="preserve">ort policy as deemed necessary, </w:t>
      </w:r>
      <w:r w:rsidR="00DC0511" w:rsidRPr="005B53AE">
        <w:t>including if</w:t>
      </w:r>
      <w:r w:rsidRPr="005B53AE">
        <w:t xml:space="preserve"> there is reason to believe that the pest or phytosanitary status in India has </w:t>
      </w:r>
      <w:r w:rsidR="00F71979" w:rsidRPr="005B53AE">
        <w:t>changed</w:t>
      </w:r>
      <w:r w:rsidR="00781587" w:rsidRPr="005B53AE">
        <w:t>.</w:t>
      </w:r>
    </w:p>
    <w:p w14:paraId="52147706" w14:textId="77777777" w:rsidR="005F77E5" w:rsidRPr="005B53AE" w:rsidRDefault="004E2686" w:rsidP="00591D87">
      <w:pPr>
        <w:pStyle w:val="Heading3"/>
      </w:pPr>
      <w:bookmarkStart w:id="145" w:name="_Toc42758701"/>
      <w:r w:rsidRPr="005B53AE">
        <w:t xml:space="preserve">Meeting Australia’s food </w:t>
      </w:r>
      <w:r w:rsidR="00547500" w:rsidRPr="005B53AE">
        <w:t>laws</w:t>
      </w:r>
      <w:bookmarkEnd w:id="145"/>
    </w:p>
    <w:p w14:paraId="7626F505" w14:textId="77777777" w:rsidR="00547500" w:rsidRPr="005B53AE" w:rsidRDefault="004E2686" w:rsidP="00957AE0">
      <w:pPr>
        <w:spacing w:before="120"/>
        <w:rPr>
          <w:rFonts w:eastAsiaTheme="minorEastAsia" w:cs="Times New Roman"/>
        </w:rPr>
      </w:pPr>
      <w:r w:rsidRPr="005B53AE">
        <w:t xml:space="preserve">Imported food for human consumption must comply with the requirements of the </w:t>
      </w:r>
      <w:r w:rsidRPr="005B53AE">
        <w:rPr>
          <w:i/>
          <w:iCs/>
        </w:rPr>
        <w:t>Imported Food Control Act 1992</w:t>
      </w:r>
      <w:r w:rsidRPr="005B53AE">
        <w:t xml:space="preserve">, as well as Australian state and territory food laws. Among other things, </w:t>
      </w:r>
      <w:r w:rsidRPr="005B53AE">
        <w:lastRenderedPageBreak/>
        <w:t>these laws require all food, including imported food, to meet the standards set out in the Australia New Zealand Food Standards Code (the Code).</w:t>
      </w:r>
    </w:p>
    <w:p w14:paraId="4F92CAD5" w14:textId="77777777" w:rsidR="00547500" w:rsidRPr="005B53AE" w:rsidRDefault="004E2686" w:rsidP="00957AE0">
      <w:r w:rsidRPr="005B53AE">
        <w:t xml:space="preserve">The </w:t>
      </w:r>
      <w:r w:rsidR="001721DF" w:rsidRPr="005B53AE">
        <w:t xml:space="preserve">department </w:t>
      </w:r>
      <w:r w:rsidRPr="005B53AE">
        <w:t xml:space="preserve">administers the </w:t>
      </w:r>
      <w:r w:rsidRPr="005B53AE">
        <w:rPr>
          <w:i/>
          <w:iCs/>
        </w:rPr>
        <w:t>Imported Food Control Act 1992</w:t>
      </w:r>
      <w:r w:rsidRPr="005B53AE">
        <w:t xml:space="preserve">. This legislation provides for the inspection and control of imported food using a risk-based border inspection program, the Imported Food Inspection Scheme. More information on this inspection scheme, including the testing of imported food, is available from the </w:t>
      </w:r>
      <w:r w:rsidR="00F71979" w:rsidRPr="005B53AE">
        <w:t>department’s website at http://agriculture.gov.au/import/goods/food/inspection-compliance/inspection-scheme</w:t>
      </w:r>
    </w:p>
    <w:p w14:paraId="4D7C3DB2" w14:textId="501BB7BF" w:rsidR="00691747" w:rsidRPr="005B53AE" w:rsidRDefault="004E2686" w:rsidP="00957AE0">
      <w:r w:rsidRPr="005B53AE">
        <w:t xml:space="preserve">Currently pomegranate arils are surveillance foods and referred for inspection and testing at the rate of 5%. If referred for inspection, </w:t>
      </w:r>
      <w:r w:rsidR="00D830FC" w:rsidRPr="005B53AE">
        <w:t>processed arils</w:t>
      </w:r>
      <w:r w:rsidRPr="005B53AE">
        <w:t xml:space="preserve"> will be subject to a visual </w:t>
      </w:r>
      <w:r w:rsidR="00114858">
        <w:t xml:space="preserve">inspection </w:t>
      </w:r>
      <w:r w:rsidRPr="005B53AE">
        <w:t>and label check and samples will be taken for a fruit and vegetable residue screen.</w:t>
      </w:r>
    </w:p>
    <w:p w14:paraId="3257BA38" w14:textId="77777777" w:rsidR="00691747" w:rsidRPr="005B53AE" w:rsidRDefault="004E2686" w:rsidP="00957AE0">
      <w:r w:rsidRPr="005B53AE">
        <w:t>Food Standards Australia New Zealand (FSANZ) is responsible for developing and maintaining the Code, including Standard 1.4.2–</w:t>
      </w:r>
      <w:proofErr w:type="spellStart"/>
      <w:r w:rsidRPr="005B53AE">
        <w:t>Agvet</w:t>
      </w:r>
      <w:proofErr w:type="spellEnd"/>
      <w:r w:rsidRPr="005B53AE">
        <w:t xml:space="preserve"> chemicals. This standard is available on the Federal Register of Legislation</w:t>
      </w:r>
      <w:r w:rsidR="005C11DE" w:rsidRPr="005B53AE">
        <w:t xml:space="preserve"> </w:t>
      </w:r>
      <w:r w:rsidR="00ED4E40" w:rsidRPr="005B53AE">
        <w:t>Federal Register of Legislation</w:t>
      </w:r>
      <w:r w:rsidRPr="005B53AE">
        <w:t xml:space="preserve"> </w:t>
      </w:r>
      <w:r w:rsidR="00ED4E40" w:rsidRPr="005B53AE">
        <w:t>or through the FSANZ website</w:t>
      </w:r>
    </w:p>
    <w:p w14:paraId="6A8FC70A" w14:textId="77777777" w:rsidR="00547500" w:rsidRPr="005B53AE" w:rsidRDefault="004E2686" w:rsidP="00957AE0">
      <w:r w:rsidRPr="005B53AE">
        <w:t>Standard 1.4.2 and Schedules 20 and 21 of the Code set out the maximum residue limits (MRLs) and extraneous residue limits (ERLs) for agricultural or veterinary chemicals that are permitted in food, including imported food.</w:t>
      </w:r>
    </w:p>
    <w:p w14:paraId="28D3BC87" w14:textId="2E56DB2E" w:rsidR="005F77E5" w:rsidRPr="005B53AE" w:rsidRDefault="004E2686" w:rsidP="00957AE0">
      <w:r w:rsidRPr="005B53AE">
        <w:t>Standard 1.1.1 of the Code specifies that a food must not have, as an ingredient or a compon</w:t>
      </w:r>
      <w:r w:rsidR="00F62B2F" w:rsidRPr="005B53AE">
        <w:t xml:space="preserve">ent, a detectable amount of an </w:t>
      </w:r>
      <w:proofErr w:type="spellStart"/>
      <w:r w:rsidR="00F62B2F" w:rsidRPr="005B53AE">
        <w:t>A</w:t>
      </w:r>
      <w:r w:rsidRPr="005B53AE">
        <w:t>gvet</w:t>
      </w:r>
      <w:proofErr w:type="spellEnd"/>
      <w:r w:rsidRPr="005B53AE">
        <w:t xml:space="preserve"> chemical or a metabolite or a degrad</w:t>
      </w:r>
      <w:r w:rsidR="00F62B2F" w:rsidRPr="005B53AE">
        <w:t xml:space="preserve">ation product of the </w:t>
      </w:r>
      <w:proofErr w:type="spellStart"/>
      <w:r w:rsidR="00F62B2F" w:rsidRPr="005B53AE">
        <w:t>A</w:t>
      </w:r>
      <w:r w:rsidRPr="005B53AE">
        <w:t>gvet</w:t>
      </w:r>
      <w:proofErr w:type="spellEnd"/>
      <w:r w:rsidRPr="005B53AE">
        <w:t xml:space="preserve"> chemical</w:t>
      </w:r>
      <w:r w:rsidR="00AA023A" w:rsidRPr="005B53AE">
        <w:t>,</w:t>
      </w:r>
      <w:r w:rsidRPr="005B53AE">
        <w:t xml:space="preserve"> unless expressly permitted by the Code.</w:t>
      </w:r>
    </w:p>
    <w:p w14:paraId="5DF43E1D" w14:textId="1450E7C6" w:rsidR="007B0D4E" w:rsidRPr="005B53AE" w:rsidRDefault="004E2686" w:rsidP="00957AE0">
      <w:pPr>
        <w:rPr>
          <w:lang w:eastAsia="ja-JP"/>
        </w:rPr>
      </w:pPr>
      <w:r w:rsidRPr="005B53AE">
        <w:rPr>
          <w:lang w:eastAsia="ja-JP"/>
        </w:rPr>
        <w:t xml:space="preserve">In the future, importers of certain foods will also need to provide evidence that through-chain controls are in place to manage any food safety hazards associated with the production and processing of the food. This evidence will need to be in the form of a ‘Food safety management certificate’. The legislation to support this change is still being finalised. However, it is expected to be implemented </w:t>
      </w:r>
      <w:r w:rsidR="00220A65" w:rsidRPr="005B53AE">
        <w:rPr>
          <w:lang w:eastAsia="ja-JP"/>
        </w:rPr>
        <w:t>in</w:t>
      </w:r>
      <w:r w:rsidR="00150C38" w:rsidRPr="005B53AE">
        <w:rPr>
          <w:lang w:eastAsia="ja-JP"/>
        </w:rPr>
        <w:t xml:space="preserve"> </w:t>
      </w:r>
      <w:r w:rsidR="00CD689D" w:rsidRPr="005B53AE">
        <w:rPr>
          <w:lang w:eastAsia="ja-JP"/>
        </w:rPr>
        <w:t>2020</w:t>
      </w:r>
      <w:r w:rsidRPr="005B53AE">
        <w:rPr>
          <w:lang w:eastAsia="ja-JP"/>
        </w:rPr>
        <w:t>.</w:t>
      </w:r>
    </w:p>
    <w:p w14:paraId="7DFFCBC7" w14:textId="77777777" w:rsidR="007B0D4E" w:rsidRPr="005B53AE" w:rsidRDefault="004E2686" w:rsidP="00957AE0">
      <w:pPr>
        <w:rPr>
          <w:lang w:eastAsia="ja-JP"/>
        </w:rPr>
      </w:pPr>
      <w:r w:rsidRPr="005B53AE">
        <w:rPr>
          <w:lang w:eastAsia="ja-JP"/>
        </w:rPr>
        <w:t>The department, in consultation with FSANZ, will determine what foods require ‘Food safety management certificates’ based on:</w:t>
      </w:r>
    </w:p>
    <w:p w14:paraId="59398B0D" w14:textId="77777777" w:rsidR="007B0D4E" w:rsidRPr="005B53AE" w:rsidRDefault="004E2686" w:rsidP="00957AE0">
      <w:pPr>
        <w:pStyle w:val="ListBullet"/>
        <w:spacing w:line="276" w:lineRule="auto"/>
      </w:pPr>
      <w:r w:rsidRPr="005B53AE">
        <w:t>evidence of their association with causing food-borne illness.</w:t>
      </w:r>
    </w:p>
    <w:p w14:paraId="0F985202" w14:textId="77777777" w:rsidR="007B0D4E" w:rsidRPr="005B53AE" w:rsidRDefault="004E2686" w:rsidP="00957AE0">
      <w:pPr>
        <w:pStyle w:val="ListBullet"/>
        <w:spacing w:line="276" w:lineRule="auto"/>
      </w:pPr>
      <w:r w:rsidRPr="005B53AE">
        <w:t>evidence that through-chain controls to demonstrate identified food safety hazards have been effectively managed.</w:t>
      </w:r>
    </w:p>
    <w:p w14:paraId="618ED9DC" w14:textId="77777777" w:rsidR="007B0D4E" w:rsidRPr="005B53AE" w:rsidRDefault="004E2686" w:rsidP="00957AE0">
      <w:pPr>
        <w:pStyle w:val="ListBullet"/>
        <w:spacing w:line="276" w:lineRule="auto"/>
      </w:pPr>
      <w:r w:rsidRPr="005B53AE">
        <w:t>assessment of border testing alone being insufficient to provide assurance of the food’s safety.</w:t>
      </w:r>
    </w:p>
    <w:p w14:paraId="4048C389" w14:textId="77777777" w:rsidR="007B0D4E" w:rsidRPr="005B53AE" w:rsidRDefault="004E2686" w:rsidP="00957AE0">
      <w:pPr>
        <w:rPr>
          <w:lang w:eastAsia="ja-JP"/>
        </w:rPr>
      </w:pPr>
      <w:r w:rsidRPr="005B53AE">
        <w:rPr>
          <w:lang w:eastAsia="ja-JP"/>
        </w:rPr>
        <w:t xml:space="preserve">The foods requiring ‘Food safety management certificates’ will be listed in the Imported Food Control Order 2001. While these foods have yet to be listed, </w:t>
      </w:r>
      <w:r w:rsidR="0004149E" w:rsidRPr="005B53AE">
        <w:rPr>
          <w:lang w:eastAsia="ja-JP"/>
        </w:rPr>
        <w:t>they are expected to</w:t>
      </w:r>
      <w:r w:rsidRPr="005B53AE">
        <w:rPr>
          <w:lang w:eastAsia="ja-JP"/>
        </w:rPr>
        <w:t xml:space="preserve"> include horticulture imports identified by FSANZ as posing a medium to high risk to public health. These are likely to be:</w:t>
      </w:r>
    </w:p>
    <w:p w14:paraId="428226DA" w14:textId="7AC1B732" w:rsidR="007B0D4E" w:rsidRPr="005B53AE" w:rsidRDefault="0073595F" w:rsidP="00957AE0">
      <w:pPr>
        <w:pStyle w:val="ListBullet"/>
        <w:spacing w:line="276" w:lineRule="auto"/>
      </w:pPr>
      <w:r>
        <w:t>‘</w:t>
      </w:r>
      <w:r w:rsidR="004E2686" w:rsidRPr="005B53AE">
        <w:t>ready-to-eat</w:t>
      </w:r>
      <w:r>
        <w:t>’</w:t>
      </w:r>
      <w:r w:rsidR="004E2686" w:rsidRPr="005B53AE">
        <w:t xml:space="preserve"> raw or minimally processed produce associated with foodborne disease such as fresh and frozen berries, pomegranate arils, bagged leafy greens, cut packaged fruit, melons, sprouted seeds, </w:t>
      </w:r>
      <w:r w:rsidR="00EF048C" w:rsidRPr="005B53AE">
        <w:t>and fresh</w:t>
      </w:r>
      <w:r w:rsidR="004E2686" w:rsidRPr="005B53AE">
        <w:t xml:space="preserve"> herbs.</w:t>
      </w:r>
    </w:p>
    <w:p w14:paraId="161948FF" w14:textId="65C9989A" w:rsidR="007B0D4E" w:rsidRPr="005B53AE" w:rsidRDefault="0073595F" w:rsidP="00957AE0">
      <w:pPr>
        <w:pStyle w:val="ListBullet"/>
        <w:spacing w:line="276" w:lineRule="auto"/>
      </w:pPr>
      <w:r>
        <w:t>‘</w:t>
      </w:r>
      <w:r w:rsidR="004E2686" w:rsidRPr="005B53AE">
        <w:t>ready-to-eat</w:t>
      </w:r>
      <w:r>
        <w:t>’</w:t>
      </w:r>
      <w:r w:rsidR="004E2686" w:rsidRPr="005B53AE">
        <w:t xml:space="preserve"> raw or minimally processed nuts (shelled and unroasted).</w:t>
      </w:r>
    </w:p>
    <w:p w14:paraId="63122345" w14:textId="77777777" w:rsidR="007B0D4E" w:rsidRPr="005B53AE" w:rsidRDefault="004E2686" w:rsidP="00957AE0">
      <w:pPr>
        <w:rPr>
          <w:lang w:eastAsia="ja-JP"/>
        </w:rPr>
      </w:pPr>
      <w:r w:rsidRPr="005B53AE">
        <w:rPr>
          <w:lang w:eastAsia="ja-JP"/>
        </w:rPr>
        <w:lastRenderedPageBreak/>
        <w:t>To be accepted, the ‘Food safety management certificate’ will need to be a recognised government certificate or a non-government certificate recognised under the Global Food Safety Initiative (G</w:t>
      </w:r>
      <w:r w:rsidR="000D4A61" w:rsidRPr="005B53AE">
        <w:rPr>
          <w:lang w:eastAsia="ja-JP"/>
        </w:rPr>
        <w:t xml:space="preserve">FSI) or a National Accreditation Body under the International Accreditation Forum. </w:t>
      </w:r>
      <w:r w:rsidRPr="005B53AE">
        <w:rPr>
          <w:lang w:eastAsia="ja-JP"/>
        </w:rPr>
        <w:t>The GFSI recognises food safety certification programmes to defined requirements in its benchmarking requirements.</w:t>
      </w:r>
      <w:r w:rsidR="000D4A61" w:rsidRPr="005B53AE">
        <w:rPr>
          <w:lang w:eastAsia="ja-JP"/>
        </w:rPr>
        <w:t xml:space="preserve"> National Accreditation Bodies accredit Certification Bodies. Certification bodies certify companies against internationally recognised standards, including those covering food safety management systems.</w:t>
      </w:r>
    </w:p>
    <w:p w14:paraId="20D8FC9A" w14:textId="209139E8" w:rsidR="005F77E5" w:rsidRPr="005B53AE" w:rsidRDefault="00AF206E" w:rsidP="00F714B2">
      <w:pPr>
        <w:rPr>
          <w:lang w:eastAsia="ja-JP"/>
        </w:rPr>
        <w:sectPr w:rsidR="005F77E5" w:rsidRPr="005B53AE" w:rsidSect="00E44380">
          <w:headerReference w:type="even" r:id="rId59"/>
          <w:headerReference w:type="default" r:id="rId60"/>
          <w:headerReference w:type="first" r:id="rId61"/>
          <w:pgSz w:w="11906" w:h="16838"/>
          <w:pgMar w:top="1418" w:right="1418" w:bottom="1418" w:left="1418" w:header="567" w:footer="283" w:gutter="0"/>
          <w:cols w:space="708"/>
          <w:docGrid w:linePitch="360"/>
        </w:sectPr>
      </w:pPr>
      <w:r w:rsidRPr="005B53AE">
        <w:rPr>
          <w:lang w:eastAsia="ja-JP"/>
        </w:rPr>
        <w:t>U</w:t>
      </w:r>
      <w:r w:rsidR="004E2686" w:rsidRPr="005B53AE">
        <w:rPr>
          <w:lang w:eastAsia="ja-JP"/>
        </w:rPr>
        <w:t>pdates on food safety management certificates and other changes to imported food safety requirements</w:t>
      </w:r>
      <w:r w:rsidRPr="005B53AE">
        <w:rPr>
          <w:lang w:eastAsia="ja-JP"/>
        </w:rPr>
        <w:t xml:space="preserve"> can be obtained by </w:t>
      </w:r>
      <w:r w:rsidR="004E2686" w:rsidRPr="005B53AE">
        <w:rPr>
          <w:lang w:eastAsia="ja-JP"/>
        </w:rPr>
        <w:t>subscrib</w:t>
      </w:r>
      <w:r w:rsidRPr="005B53AE">
        <w:rPr>
          <w:lang w:eastAsia="ja-JP"/>
        </w:rPr>
        <w:t>ing</w:t>
      </w:r>
      <w:r w:rsidR="004E2686" w:rsidRPr="005B53AE">
        <w:rPr>
          <w:lang w:eastAsia="ja-JP"/>
        </w:rPr>
        <w:t xml:space="preserve"> to </w:t>
      </w:r>
      <w:r w:rsidRPr="005B53AE">
        <w:rPr>
          <w:lang w:eastAsia="ja-JP"/>
        </w:rPr>
        <w:t>i</w:t>
      </w:r>
      <w:r w:rsidR="004E2686" w:rsidRPr="005B53AE">
        <w:rPr>
          <w:lang w:eastAsia="ja-JP"/>
        </w:rPr>
        <w:t>mported food notices</w:t>
      </w:r>
      <w:r w:rsidRPr="005B53AE">
        <w:rPr>
          <w:lang w:eastAsia="ja-JP"/>
        </w:rPr>
        <w:t xml:space="preserve"> </w:t>
      </w:r>
      <w:r w:rsidR="006A7A6F" w:rsidRPr="005B53AE">
        <w:rPr>
          <w:lang w:eastAsia="ja-JP"/>
        </w:rPr>
        <w:t>on</w:t>
      </w:r>
      <w:r w:rsidRPr="005B53AE">
        <w:rPr>
          <w:lang w:eastAsia="ja-JP"/>
        </w:rPr>
        <w:t xml:space="preserve"> the department website (https://www.agriculture.gov.au/import/goods/food/</w:t>
      </w:r>
      <w:r w:rsidR="00C2485F" w:rsidRPr="005B53AE">
        <w:rPr>
          <w:lang w:eastAsia="ja-JP"/>
        </w:rPr>
        <w:t>notices)</w:t>
      </w:r>
      <w:r w:rsidR="00861D2F" w:rsidRPr="005B53AE">
        <w:rPr>
          <w:lang w:eastAsia="ja-JP"/>
        </w:rPr>
        <w:t>-</w:t>
      </w:r>
    </w:p>
    <w:p w14:paraId="3F5F6AE0" w14:textId="77777777" w:rsidR="005F77E5" w:rsidRPr="005B53AE" w:rsidRDefault="004E2686" w:rsidP="00591D87">
      <w:pPr>
        <w:pStyle w:val="Heading2"/>
      </w:pPr>
      <w:bookmarkStart w:id="146" w:name="_Toc42758702"/>
      <w:r w:rsidRPr="005B53AE">
        <w:lastRenderedPageBreak/>
        <w:t>Conclusion</w:t>
      </w:r>
      <w:bookmarkEnd w:id="146"/>
    </w:p>
    <w:p w14:paraId="4A93DF6D" w14:textId="4AABD36F" w:rsidR="00450BB5" w:rsidRPr="005B53AE" w:rsidRDefault="004E2686" w:rsidP="00450BB5">
      <w:r w:rsidRPr="005B53AE">
        <w:t>The findings of this</w:t>
      </w:r>
      <w:r w:rsidR="00150C38" w:rsidRPr="005B53AE">
        <w:t xml:space="preserve"> </w:t>
      </w:r>
      <w:r w:rsidR="00546368" w:rsidRPr="005B53AE">
        <w:t>final</w:t>
      </w:r>
      <w:r w:rsidRPr="005B53AE">
        <w:t xml:space="preserve"> risk analysis for </w:t>
      </w:r>
      <w:r w:rsidR="00E62233" w:rsidRPr="005B53AE">
        <w:t>pomegranate whole fruit</w:t>
      </w:r>
      <w:r w:rsidRPr="005B53AE">
        <w:t xml:space="preserve"> and </w:t>
      </w:r>
      <w:r w:rsidR="00D830FC" w:rsidRPr="005B53AE">
        <w:t>processed arils</w:t>
      </w:r>
      <w:r w:rsidRPr="005B53AE">
        <w:t xml:space="preserve"> from India are based on a comprehensive scientific analysis of relevant literature</w:t>
      </w:r>
      <w:r w:rsidR="000D5A80" w:rsidRPr="005B53AE">
        <w:t>, and other avenues of enquiry</w:t>
      </w:r>
      <w:r w:rsidRPr="005B53AE">
        <w:t>.</w:t>
      </w:r>
    </w:p>
    <w:p w14:paraId="25EF4073" w14:textId="1E9472F7" w:rsidR="00450BB5" w:rsidRPr="005B53AE" w:rsidRDefault="004E2686" w:rsidP="00450BB5">
      <w:r w:rsidRPr="005B53AE">
        <w:t xml:space="preserve">The </w:t>
      </w:r>
      <w:r w:rsidR="001721DF" w:rsidRPr="005B53AE">
        <w:t xml:space="preserve">department </w:t>
      </w:r>
      <w:r w:rsidRPr="005B53AE">
        <w:t xml:space="preserve">considers that the risk management measures </w:t>
      </w:r>
      <w:r w:rsidR="00546368" w:rsidRPr="005B53AE">
        <w:t xml:space="preserve">recommended </w:t>
      </w:r>
      <w:r w:rsidRPr="005B53AE">
        <w:t xml:space="preserve">in this report will provide an appropriate level of protection against the quarantine pests and regulated thrips identified as </w:t>
      </w:r>
      <w:r w:rsidR="0004149E" w:rsidRPr="005B53AE">
        <w:t xml:space="preserve">potentially </w:t>
      </w:r>
      <w:r w:rsidRPr="005B53AE">
        <w:t xml:space="preserve">associated with the trade of </w:t>
      </w:r>
      <w:r w:rsidR="000D5A80" w:rsidRPr="005B53AE">
        <w:t xml:space="preserve">fresh </w:t>
      </w:r>
      <w:r w:rsidR="00E62233" w:rsidRPr="005B53AE">
        <w:t>pomegranate whole fruit</w:t>
      </w:r>
      <w:r w:rsidRPr="005B53AE">
        <w:t xml:space="preserve"> and </w:t>
      </w:r>
      <w:r w:rsidR="00D830FC" w:rsidRPr="005B53AE">
        <w:t>processed arils</w:t>
      </w:r>
      <w:r w:rsidRPr="005B53AE">
        <w:t xml:space="preserve"> from India</w:t>
      </w:r>
      <w:r w:rsidR="00B965F0" w:rsidRPr="005B53AE">
        <w:t>.</w:t>
      </w:r>
    </w:p>
    <w:p w14:paraId="66884C2C" w14:textId="77777777" w:rsidR="001169E7" w:rsidRPr="005B53AE" w:rsidRDefault="001169E7" w:rsidP="00450BB5"/>
    <w:p w14:paraId="15DF305E" w14:textId="77777777" w:rsidR="005F77E5" w:rsidRPr="005B53AE" w:rsidRDefault="005F77E5" w:rsidP="003C32C4">
      <w:pPr>
        <w:sectPr w:rsidR="005F77E5" w:rsidRPr="005B53AE">
          <w:headerReference w:type="even" r:id="rId62"/>
          <w:headerReference w:type="default" r:id="rId63"/>
          <w:footerReference w:type="default" r:id="rId64"/>
          <w:headerReference w:type="first" r:id="rId65"/>
          <w:pgSz w:w="11906" w:h="16838"/>
          <w:pgMar w:top="1418" w:right="1418" w:bottom="1418" w:left="1418" w:header="567" w:footer="283" w:gutter="0"/>
          <w:cols w:space="708"/>
          <w:docGrid w:linePitch="360"/>
        </w:sectPr>
      </w:pPr>
    </w:p>
    <w:p w14:paraId="2E4F4DB5" w14:textId="03334151" w:rsidR="005F77E5" w:rsidRPr="005B53AE" w:rsidRDefault="004E2686" w:rsidP="003C32C4">
      <w:pPr>
        <w:pStyle w:val="Heading2"/>
        <w:numPr>
          <w:ilvl w:val="0"/>
          <w:numId w:val="0"/>
        </w:numPr>
      </w:pPr>
      <w:bookmarkStart w:id="147" w:name="_Toc42758703"/>
      <w:r w:rsidRPr="005B53AE">
        <w:lastRenderedPageBreak/>
        <w:t>Appendix A</w:t>
      </w:r>
      <w:r w:rsidR="007F1654" w:rsidRPr="005B53AE">
        <w:t>-1</w:t>
      </w:r>
      <w:r w:rsidRPr="005B53AE">
        <w:t xml:space="preserve">: </w:t>
      </w:r>
      <w:r w:rsidR="00825FA3" w:rsidRPr="005B53AE">
        <w:t xml:space="preserve">Initiation and categorisation for pests of </w:t>
      </w:r>
      <w:r w:rsidR="00E62233" w:rsidRPr="005B53AE">
        <w:t>pomegranate whole fruit</w:t>
      </w:r>
      <w:r w:rsidR="00825FA3" w:rsidRPr="005B53AE">
        <w:t xml:space="preserve"> from India</w:t>
      </w:r>
      <w:bookmarkEnd w:id="147"/>
    </w:p>
    <w:p w14:paraId="3364DE23" w14:textId="77777777" w:rsidR="00825FA3" w:rsidRPr="005B53AE" w:rsidRDefault="004E2686" w:rsidP="00825FA3">
      <w:r w:rsidRPr="005B53AE">
        <w:t xml:space="preserve">The table identifies pests that have the potential to be present on </w:t>
      </w:r>
      <w:r w:rsidR="00E62233" w:rsidRPr="005B53AE">
        <w:t>pomegranate whole fruit</w:t>
      </w:r>
      <w:r w:rsidRPr="005B53AE">
        <w:t xml:space="preserve"> grown in India and arils produced from </w:t>
      </w:r>
      <w:proofErr w:type="gramStart"/>
      <w:r w:rsidRPr="005B53AE">
        <w:t>these fruit</w:t>
      </w:r>
      <w:proofErr w:type="gramEnd"/>
      <w:r w:rsidRPr="005B53AE">
        <w:t xml:space="preserve"> using commercial production and packing procedures to be imported into Australia. </w:t>
      </w:r>
    </w:p>
    <w:p w14:paraId="3FAAC632" w14:textId="77777777" w:rsidR="00825FA3" w:rsidRPr="005B53AE" w:rsidRDefault="004E2686" w:rsidP="00825FA3">
      <w:r w:rsidRPr="005B53AE">
        <w:t>The purpose of pest categorisation is to ascertain which of these pests require detailed assessment in order to determine whether phytosanitary measures are appropriate. The steps in the pest categorisation process are considered sequentially. The assessment terminates at ‘Yes’ for the third column (present within Australia), except for pests that are present but under official control, and/or are pests of regional concern. In cases where this does not apply, assessment terminates at the first ‘No’ in any of the following columns.</w:t>
      </w:r>
    </w:p>
    <w:p w14:paraId="15825212" w14:textId="77777777" w:rsidR="00825FA3" w:rsidRPr="005B53AE" w:rsidRDefault="004E2686" w:rsidP="00825FA3">
      <w:r w:rsidRPr="005B53AE">
        <w:t xml:space="preserve">In the final column of the table (column 7) the acronyms ‘EP’, ‘NT’ and ‘WA’ are used. The acronym EP (existing policy) is used for pests that have previously been assessed by Australia and for which import policy exists. The acronyms NT and WA are used to identify organisms that have been recorded in some regions of Australia but, due to interstate quarantine regulations, are considered pests of regional concern to Northern Territory and Western </w:t>
      </w:r>
      <w:proofErr w:type="gramStart"/>
      <w:r w:rsidRPr="005B53AE">
        <w:t>Australia</w:t>
      </w:r>
      <w:proofErr w:type="gramEnd"/>
      <w:r w:rsidRPr="005B53AE">
        <w:t xml:space="preserve"> respectively.</w:t>
      </w:r>
    </w:p>
    <w:p w14:paraId="43933137" w14:textId="2593FDFF" w:rsidR="00825FA3" w:rsidRPr="005B53AE" w:rsidRDefault="004E2686" w:rsidP="00825FA3">
      <w:r w:rsidRPr="005B53AE">
        <w:t xml:space="preserve">The </w:t>
      </w:r>
      <w:r w:rsidRPr="00114858">
        <w:rPr>
          <w:i/>
          <w:iCs/>
        </w:rPr>
        <w:t>Final group pest risk analysis for thr</w:t>
      </w:r>
      <w:r w:rsidR="008E4A36" w:rsidRPr="00114858">
        <w:rPr>
          <w:i/>
          <w:iCs/>
        </w:rPr>
        <w:t xml:space="preserve">ips and </w:t>
      </w:r>
      <w:proofErr w:type="spellStart"/>
      <w:r w:rsidRPr="00114858">
        <w:rPr>
          <w:i/>
          <w:iCs/>
        </w:rPr>
        <w:t>tospoviruses</w:t>
      </w:r>
      <w:proofErr w:type="spellEnd"/>
      <w:r w:rsidRPr="00114858">
        <w:rPr>
          <w:i/>
          <w:iCs/>
        </w:rPr>
        <w:t xml:space="preserve"> on fresh fruit, vegetable, cut-flower and foliage imports</w:t>
      </w:r>
      <w:r w:rsidRPr="005B53AE">
        <w:t xml:space="preserve">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 xml:space="preserve"> and the Final group pest risk analysis for mealybugs and viruses they transmit on fresh fruit, vegetable, cut-flower and foliage imports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 xml:space="preserve"> have been applied in this risk analysis. Application of group policy requires identification of three species of each relevant group associated with the commodity pathway. However, if any other quarantine pests or regulated articles not included in this risk analysis and/or in the relevant group policies is detected at pre-export or on-arrival in Australia, the relevant group policy will also apply.</w:t>
      </w:r>
    </w:p>
    <w:p w14:paraId="00D3D90F" w14:textId="09C5BB09" w:rsidR="00825FA3" w:rsidRPr="005B53AE" w:rsidRDefault="004E2686" w:rsidP="00825FA3">
      <w:r w:rsidRPr="005B53AE">
        <w:t>Details of the method used in this risk analysis are given in Section</w:t>
      </w:r>
      <w:r w:rsidR="00B92DBA" w:rsidRPr="005B53AE">
        <w:t xml:space="preserve"> </w:t>
      </w:r>
      <w:r w:rsidR="00114858">
        <w:t>2</w:t>
      </w:r>
      <w:r w:rsidRPr="005B53AE">
        <w:t>: Method for pest risk analysis.</w:t>
      </w:r>
    </w:p>
    <w:p w14:paraId="5A3AD244" w14:textId="77777777" w:rsidR="00825FA3" w:rsidRPr="005B53AE" w:rsidRDefault="004E2686" w:rsidP="00D16035">
      <w:r w:rsidRPr="005B53AE">
        <w:t xml:space="preserve">For the purposes of pest categorisation, the table does not provide a comprehensive list of all species associated with the entire plant, but concentrates on pests that could be on the </w:t>
      </w:r>
      <w:r w:rsidR="00E62233" w:rsidRPr="005B53AE">
        <w:t>pomegranate whole fruit</w:t>
      </w:r>
      <w:r w:rsidRPr="005B53AE">
        <w:t xml:space="preserve"> import pathway. References to soil-borne nematodes, soil-borne pathogens, and secondary pests have not been listed, as they are not directly related to the import pathway of </w:t>
      </w:r>
      <w:r w:rsidR="00E62233" w:rsidRPr="005B53AE">
        <w:t>pomegranate whole fruit</w:t>
      </w:r>
      <w:r w:rsidRPr="005B53AE">
        <w:t xml:space="preserve"> and would be addressed by Australia’s current approach to contaminating pests.</w:t>
      </w:r>
    </w:p>
    <w:p w14:paraId="1DA14EED" w14:textId="77777777" w:rsidR="00D42F1E" w:rsidRPr="005B53AE" w:rsidRDefault="004E2686" w:rsidP="00D16035">
      <w:pPr>
        <w:sectPr w:rsidR="00D42F1E" w:rsidRPr="005B53AE" w:rsidSect="00D42F1E">
          <w:headerReference w:type="even" r:id="rId66"/>
          <w:headerReference w:type="default" r:id="rId67"/>
          <w:footerReference w:type="default" r:id="rId68"/>
          <w:headerReference w:type="first" r:id="rId69"/>
          <w:pgSz w:w="11906" w:h="16838"/>
          <w:pgMar w:top="1418" w:right="1418" w:bottom="1418" w:left="1418" w:header="567" w:footer="284" w:gutter="0"/>
          <w:cols w:space="708"/>
          <w:docGrid w:linePitch="360"/>
        </w:sectPr>
      </w:pPr>
      <w:r w:rsidRPr="005B53AE">
        <w:t>The department is aware of the recent changes in fungal nomenclature concerning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names become available, these names will be adopted.</w:t>
      </w:r>
    </w:p>
    <w:tbl>
      <w:tblPr>
        <w:tblW w:w="5049" w:type="pct"/>
        <w:jc w:val="center"/>
        <w:tblBorders>
          <w:top w:val="single" w:sz="4" w:space="0" w:color="auto"/>
          <w:bottom w:val="single" w:sz="4" w:space="0" w:color="auto"/>
          <w:insideH w:val="single" w:sz="4" w:space="0" w:color="BFBFBF"/>
        </w:tblBorders>
        <w:tblLayout w:type="fixed"/>
        <w:tblLook w:val="00A0" w:firstRow="1" w:lastRow="0" w:firstColumn="1" w:lastColumn="0" w:noHBand="0" w:noVBand="0"/>
      </w:tblPr>
      <w:tblGrid>
        <w:gridCol w:w="1843"/>
        <w:gridCol w:w="1264"/>
        <w:gridCol w:w="8"/>
        <w:gridCol w:w="40"/>
        <w:gridCol w:w="1666"/>
        <w:gridCol w:w="74"/>
        <w:gridCol w:w="2449"/>
        <w:gridCol w:w="25"/>
        <w:gridCol w:w="85"/>
        <w:gridCol w:w="2565"/>
        <w:gridCol w:w="150"/>
        <w:gridCol w:w="2531"/>
        <w:gridCol w:w="189"/>
        <w:gridCol w:w="973"/>
        <w:gridCol w:w="31"/>
        <w:gridCol w:w="204"/>
        <w:gridCol w:w="42"/>
      </w:tblGrid>
      <w:tr w:rsidR="00B23674" w:rsidRPr="005B53AE" w14:paraId="22503E3E" w14:textId="77777777" w:rsidTr="00CF3BDD">
        <w:trPr>
          <w:gridAfter w:val="2"/>
          <w:wAfter w:w="87" w:type="pct"/>
          <w:cantSplit/>
          <w:trHeight w:val="75"/>
          <w:tblHeader/>
          <w:jc w:val="center"/>
        </w:trPr>
        <w:tc>
          <w:tcPr>
            <w:tcW w:w="652" w:type="pct"/>
            <w:tcBorders>
              <w:top w:val="single" w:sz="4" w:space="0" w:color="auto"/>
              <w:bottom w:val="single" w:sz="4" w:space="0" w:color="auto"/>
            </w:tcBorders>
            <w:shd w:val="clear" w:color="auto" w:fill="auto"/>
            <w:vAlign w:val="bottom"/>
          </w:tcPr>
          <w:p w14:paraId="505D9F55" w14:textId="77777777" w:rsidR="00825FA3" w:rsidRPr="005B53AE" w:rsidRDefault="004E2686" w:rsidP="00825FA3">
            <w:pPr>
              <w:pStyle w:val="TableHeading"/>
            </w:pPr>
            <w:bookmarkStart w:id="148" w:name="_Hlk38549487"/>
            <w:r w:rsidRPr="005B53AE">
              <w:lastRenderedPageBreak/>
              <w:t>Pest</w:t>
            </w:r>
          </w:p>
        </w:tc>
        <w:tc>
          <w:tcPr>
            <w:tcW w:w="447" w:type="pct"/>
            <w:tcBorders>
              <w:top w:val="single" w:sz="4" w:space="0" w:color="auto"/>
              <w:bottom w:val="single" w:sz="4" w:space="0" w:color="auto"/>
            </w:tcBorders>
            <w:shd w:val="clear" w:color="auto" w:fill="auto"/>
            <w:vAlign w:val="bottom"/>
          </w:tcPr>
          <w:p w14:paraId="32B6536D" w14:textId="77777777" w:rsidR="00825FA3" w:rsidRPr="005B53AE" w:rsidRDefault="004E2686" w:rsidP="00825FA3">
            <w:pPr>
              <w:pStyle w:val="TableHeading"/>
            </w:pPr>
            <w:r w:rsidRPr="005B53AE">
              <w:t xml:space="preserve">Present in India </w:t>
            </w:r>
          </w:p>
        </w:tc>
        <w:tc>
          <w:tcPr>
            <w:tcW w:w="606" w:type="pct"/>
            <w:gridSpan w:val="3"/>
            <w:tcBorders>
              <w:top w:val="single" w:sz="4" w:space="0" w:color="auto"/>
              <w:bottom w:val="single" w:sz="4" w:space="0" w:color="auto"/>
            </w:tcBorders>
            <w:shd w:val="clear" w:color="auto" w:fill="auto"/>
            <w:vAlign w:val="bottom"/>
          </w:tcPr>
          <w:p w14:paraId="17AB4462" w14:textId="77777777" w:rsidR="00825FA3" w:rsidRPr="005B53AE" w:rsidRDefault="004E2686" w:rsidP="00825FA3">
            <w:pPr>
              <w:pStyle w:val="TableHeading"/>
            </w:pPr>
            <w:r w:rsidRPr="005B53AE">
              <w:t>Present within Australia</w:t>
            </w:r>
          </w:p>
        </w:tc>
        <w:tc>
          <w:tcPr>
            <w:tcW w:w="892" w:type="pct"/>
            <w:gridSpan w:val="2"/>
            <w:tcBorders>
              <w:top w:val="single" w:sz="4" w:space="0" w:color="auto"/>
              <w:bottom w:val="single" w:sz="4" w:space="0" w:color="auto"/>
            </w:tcBorders>
            <w:shd w:val="clear" w:color="auto" w:fill="auto"/>
            <w:vAlign w:val="bottom"/>
          </w:tcPr>
          <w:p w14:paraId="206B1787" w14:textId="77777777" w:rsidR="00825FA3" w:rsidRPr="005B53AE" w:rsidRDefault="004E2686" w:rsidP="00825FA3">
            <w:pPr>
              <w:pStyle w:val="TableHeading"/>
            </w:pPr>
            <w:r w:rsidRPr="005B53AE">
              <w:t>Potential to be on pathway</w:t>
            </w:r>
          </w:p>
        </w:tc>
        <w:tc>
          <w:tcPr>
            <w:tcW w:w="946" w:type="pct"/>
            <w:gridSpan w:val="3"/>
            <w:tcBorders>
              <w:top w:val="single" w:sz="4" w:space="0" w:color="auto"/>
              <w:bottom w:val="single" w:sz="4" w:space="0" w:color="auto"/>
            </w:tcBorders>
            <w:shd w:val="clear" w:color="auto" w:fill="auto"/>
            <w:vAlign w:val="bottom"/>
          </w:tcPr>
          <w:p w14:paraId="47726B29" w14:textId="77777777" w:rsidR="00825FA3" w:rsidRPr="005B53AE" w:rsidRDefault="004E2686" w:rsidP="00825FA3">
            <w:pPr>
              <w:pStyle w:val="TableHeading"/>
            </w:pPr>
            <w:r w:rsidRPr="005B53AE">
              <w:t>Potential for establishment and spread</w:t>
            </w:r>
          </w:p>
        </w:tc>
        <w:tc>
          <w:tcPr>
            <w:tcW w:w="948" w:type="pct"/>
            <w:gridSpan w:val="2"/>
            <w:tcBorders>
              <w:top w:val="single" w:sz="4" w:space="0" w:color="auto"/>
              <w:bottom w:val="single" w:sz="4" w:space="0" w:color="auto"/>
            </w:tcBorders>
            <w:shd w:val="clear" w:color="auto" w:fill="auto"/>
            <w:vAlign w:val="bottom"/>
          </w:tcPr>
          <w:p w14:paraId="0B85EAED" w14:textId="77777777" w:rsidR="00825FA3" w:rsidRPr="005B53AE" w:rsidRDefault="004E2686" w:rsidP="00825FA3">
            <w:pPr>
              <w:pStyle w:val="TableHeading"/>
            </w:pPr>
            <w:r w:rsidRPr="005B53AE">
              <w:t>Potential for economic consequences</w:t>
            </w:r>
          </w:p>
        </w:tc>
        <w:tc>
          <w:tcPr>
            <w:tcW w:w="422" w:type="pct"/>
            <w:gridSpan w:val="3"/>
            <w:tcBorders>
              <w:top w:val="single" w:sz="4" w:space="0" w:color="auto"/>
              <w:bottom w:val="single" w:sz="4" w:space="0" w:color="auto"/>
            </w:tcBorders>
            <w:shd w:val="clear" w:color="auto" w:fill="auto"/>
            <w:vAlign w:val="bottom"/>
          </w:tcPr>
          <w:p w14:paraId="2B923035" w14:textId="77777777" w:rsidR="00825FA3" w:rsidRPr="005B53AE" w:rsidRDefault="004E2686" w:rsidP="00825FA3">
            <w:pPr>
              <w:pStyle w:val="TableHeading"/>
            </w:pPr>
            <w:r w:rsidRPr="005B53AE">
              <w:t>Pest risk assessment required</w:t>
            </w:r>
          </w:p>
        </w:tc>
      </w:tr>
      <w:bookmarkEnd w:id="148"/>
      <w:tr w:rsidR="00B23674" w:rsidRPr="005B53AE" w14:paraId="28E90A21" w14:textId="77777777" w:rsidTr="00B965F0">
        <w:trPr>
          <w:gridAfter w:val="2"/>
          <w:wAfter w:w="87" w:type="pct"/>
          <w:cantSplit/>
          <w:trHeight w:val="75"/>
          <w:jc w:val="center"/>
        </w:trPr>
        <w:tc>
          <w:tcPr>
            <w:tcW w:w="4913" w:type="pct"/>
            <w:gridSpan w:val="15"/>
            <w:tcBorders>
              <w:top w:val="single" w:sz="4" w:space="0" w:color="auto"/>
            </w:tcBorders>
            <w:shd w:val="clear" w:color="auto" w:fill="auto"/>
          </w:tcPr>
          <w:p w14:paraId="7B7093F5" w14:textId="77777777" w:rsidR="00825FA3" w:rsidRPr="005B53AE" w:rsidRDefault="004E2686" w:rsidP="00825FA3">
            <w:pPr>
              <w:pStyle w:val="TableHeading"/>
            </w:pPr>
            <w:r w:rsidRPr="005B53AE">
              <w:t>ARTHROPODS</w:t>
            </w:r>
          </w:p>
        </w:tc>
      </w:tr>
      <w:tr w:rsidR="00B23674" w:rsidRPr="005B53AE" w14:paraId="31016AA9" w14:textId="77777777" w:rsidTr="00825FA3">
        <w:trPr>
          <w:gridAfter w:val="2"/>
          <w:wAfter w:w="87" w:type="pct"/>
          <w:cantSplit/>
          <w:trHeight w:val="75"/>
          <w:jc w:val="center"/>
        </w:trPr>
        <w:tc>
          <w:tcPr>
            <w:tcW w:w="4913" w:type="pct"/>
            <w:gridSpan w:val="15"/>
            <w:shd w:val="clear" w:color="auto" w:fill="auto"/>
          </w:tcPr>
          <w:p w14:paraId="0F364BAA" w14:textId="77777777" w:rsidR="00825FA3" w:rsidRPr="005B53AE" w:rsidRDefault="004E2686" w:rsidP="006F09E3">
            <w:pPr>
              <w:pStyle w:val="TableHeading"/>
            </w:pPr>
            <w:r w:rsidRPr="005B53AE">
              <w:rPr>
                <w:rStyle w:val="TableHeadingChar"/>
                <w:b/>
              </w:rPr>
              <w:t>ACARI (mites</w:t>
            </w:r>
            <w:r w:rsidRPr="005B53AE">
              <w:t>)</w:t>
            </w:r>
          </w:p>
        </w:tc>
      </w:tr>
      <w:tr w:rsidR="00B23674" w:rsidRPr="005B53AE" w14:paraId="46C6064B" w14:textId="77777777" w:rsidTr="00CF3BDD">
        <w:trPr>
          <w:gridAfter w:val="2"/>
          <w:wAfter w:w="87" w:type="pct"/>
          <w:cantSplit/>
          <w:trHeight w:val="75"/>
          <w:jc w:val="center"/>
        </w:trPr>
        <w:tc>
          <w:tcPr>
            <w:tcW w:w="652" w:type="pct"/>
            <w:shd w:val="clear" w:color="auto" w:fill="auto"/>
          </w:tcPr>
          <w:p w14:paraId="1E65AE30" w14:textId="77777777" w:rsidR="00825FA3" w:rsidRPr="005B53AE" w:rsidRDefault="004E2686" w:rsidP="00825FA3">
            <w:pPr>
              <w:pStyle w:val="TableText"/>
            </w:pPr>
            <w:proofErr w:type="spellStart"/>
            <w:r w:rsidRPr="005B53AE">
              <w:rPr>
                <w:i/>
              </w:rPr>
              <w:t>Aceria</w:t>
            </w:r>
            <w:proofErr w:type="spellEnd"/>
            <w:r w:rsidRPr="005B53AE">
              <w:rPr>
                <w:i/>
              </w:rPr>
              <w:t xml:space="preserve"> </w:t>
            </w:r>
            <w:proofErr w:type="spellStart"/>
            <w:r w:rsidRPr="005B53AE">
              <w:rPr>
                <w:i/>
              </w:rPr>
              <w:t>granati</w:t>
            </w:r>
            <w:proofErr w:type="spellEnd"/>
            <w:r w:rsidRPr="005B53AE">
              <w:rPr>
                <w:i/>
              </w:rPr>
              <w:t xml:space="preserve"> </w:t>
            </w:r>
            <w:proofErr w:type="spellStart"/>
            <w:r w:rsidRPr="005B53AE">
              <w:t>Canestrini</w:t>
            </w:r>
            <w:proofErr w:type="spellEnd"/>
            <w:r w:rsidRPr="005B53AE">
              <w:t xml:space="preserve"> &amp; </w:t>
            </w:r>
            <w:proofErr w:type="spellStart"/>
            <w:r w:rsidRPr="005B53AE">
              <w:t>Massalongo</w:t>
            </w:r>
            <w:proofErr w:type="spellEnd"/>
            <w:r w:rsidRPr="005B53AE">
              <w:t xml:space="preserve"> 1894 [Acari: </w:t>
            </w:r>
            <w:proofErr w:type="spellStart"/>
            <w:r w:rsidRPr="005B53AE">
              <w:t>Eriophyidae</w:t>
            </w:r>
            <w:proofErr w:type="spellEnd"/>
            <w:r w:rsidRPr="005B53AE">
              <w:t xml:space="preserve">] (synonym: </w:t>
            </w:r>
            <w:proofErr w:type="spellStart"/>
            <w:r w:rsidRPr="005B53AE">
              <w:rPr>
                <w:i/>
              </w:rPr>
              <w:t>Eriophyes</w:t>
            </w:r>
            <w:proofErr w:type="spellEnd"/>
            <w:r w:rsidRPr="005B53AE">
              <w:rPr>
                <w:i/>
              </w:rPr>
              <w:t xml:space="preserve"> </w:t>
            </w:r>
            <w:proofErr w:type="spellStart"/>
            <w:r w:rsidRPr="005B53AE">
              <w:rPr>
                <w:i/>
              </w:rPr>
              <w:t>granati</w:t>
            </w:r>
            <w:proofErr w:type="spellEnd"/>
            <w:r w:rsidRPr="005B53AE">
              <w:t xml:space="preserve"> </w:t>
            </w:r>
            <w:proofErr w:type="spellStart"/>
            <w:r w:rsidRPr="005B53AE">
              <w:t>Canestrini</w:t>
            </w:r>
            <w:proofErr w:type="spellEnd"/>
            <w:r w:rsidRPr="005B53AE">
              <w:t xml:space="preserve"> &amp; </w:t>
            </w:r>
            <w:proofErr w:type="spellStart"/>
            <w:r w:rsidRPr="005B53AE">
              <w:t>Massalongo</w:t>
            </w:r>
            <w:proofErr w:type="spellEnd"/>
            <w:r w:rsidRPr="005B53AE">
              <w:t xml:space="preserve"> 1894)</w:t>
            </w:r>
          </w:p>
        </w:tc>
        <w:tc>
          <w:tcPr>
            <w:tcW w:w="447" w:type="pct"/>
            <w:shd w:val="clear" w:color="auto" w:fill="auto"/>
          </w:tcPr>
          <w:p w14:paraId="3DD82448" w14:textId="509B6112" w:rsidR="00825FA3" w:rsidRPr="005B53AE" w:rsidRDefault="004E2686" w:rsidP="00875EAF">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r w:rsidRPr="005B53AE">
              <w:rPr>
                <w:lang w:val="pt-BR"/>
              </w:rPr>
              <w:t xml:space="preserve"> </w:t>
            </w:r>
          </w:p>
        </w:tc>
        <w:tc>
          <w:tcPr>
            <w:tcW w:w="606" w:type="pct"/>
            <w:gridSpan w:val="3"/>
            <w:shd w:val="clear" w:color="auto" w:fill="auto"/>
          </w:tcPr>
          <w:p w14:paraId="27F4A484" w14:textId="77777777" w:rsidR="00825FA3" w:rsidRPr="005B53AE" w:rsidRDefault="004E2686" w:rsidP="00825FA3">
            <w:pPr>
              <w:pStyle w:val="TableText"/>
            </w:pPr>
            <w:r w:rsidRPr="005B53AE">
              <w:t>Not known to occur</w:t>
            </w:r>
          </w:p>
        </w:tc>
        <w:tc>
          <w:tcPr>
            <w:tcW w:w="901" w:type="pct"/>
            <w:gridSpan w:val="3"/>
            <w:shd w:val="clear" w:color="auto" w:fill="auto"/>
          </w:tcPr>
          <w:p w14:paraId="6F5824EE" w14:textId="351936AA" w:rsidR="00825FA3" w:rsidRPr="005B53AE" w:rsidRDefault="004E2686" w:rsidP="00934ED9">
            <w:pPr>
              <w:pStyle w:val="TableText"/>
              <w:rPr>
                <w:lang w:val="pt-BR"/>
              </w:rPr>
            </w:pPr>
            <w:r w:rsidRPr="005B53AE">
              <w:rPr>
                <w:lang w:val="pt-BR"/>
              </w:rPr>
              <w:t xml:space="preserve">No: </w:t>
            </w:r>
            <w:r w:rsidRPr="005B53AE">
              <w:t xml:space="preserve">Pomegranate fruit does not provide a pathway for </w:t>
            </w:r>
            <w:proofErr w:type="spellStart"/>
            <w:r w:rsidRPr="005B53AE">
              <w:rPr>
                <w:i/>
              </w:rPr>
              <w:t>Aceria</w:t>
            </w:r>
            <w:proofErr w:type="spellEnd"/>
            <w:r w:rsidRPr="005B53AE">
              <w:rPr>
                <w:i/>
              </w:rPr>
              <w:t xml:space="preserve"> </w:t>
            </w:r>
            <w:proofErr w:type="spellStart"/>
            <w:r w:rsidRPr="005B53AE">
              <w:rPr>
                <w:i/>
              </w:rPr>
              <w:t>granati</w:t>
            </w:r>
            <w:proofErr w:type="spellEnd"/>
            <w:r w:rsidRPr="005B53AE">
              <w:t xml:space="preserve">. This species </w:t>
            </w:r>
            <w:r w:rsidRPr="005B53AE">
              <w:rPr>
                <w:lang w:val="pt-BR"/>
              </w:rPr>
              <w:t xml:space="preserve">is associated with pomegranate leaves </w:t>
            </w:r>
            <w:r w:rsidR="00262877" w:rsidRPr="005B53AE">
              <w:rPr>
                <w:lang w:val="pt-BR"/>
              </w:rPr>
              <w:fldChar w:fldCharType="begin"/>
            </w:r>
            <w:r w:rsidR="00262877" w:rsidRPr="005B53AE">
              <w:rPr>
                <w:lang w:val="pt-BR"/>
              </w:rPr>
              <w:instrText xml:space="preserve"> ADDIN EN.CITE &lt;EndNote&gt;&lt;Cite&gt;&lt;Author&gt;Lindquist&lt;/Author&gt;&lt;Year&gt;1996&lt;/Year&gt;&lt;RecNum&gt;25017&lt;/RecNum&gt;&lt;DisplayText&gt;(Lindquist, Sabelis &amp;amp; Bruin 1996)&lt;/DisplayText&gt;&lt;record&gt;&lt;rec-number&gt;25017&lt;/rec-number&gt;&lt;foreign-keys&gt;&lt;key app="EN" db-id="pxwxw0er9zv2fxezxdk5tt5utz5p5vtrwdv0" timestamp="1472771199"&gt;25017&lt;/key&gt;&lt;/foreign-keys&gt;&lt;ref-type name="Books"&gt;6&lt;/ref-type&gt;&lt;contributors&gt;&lt;authors&gt;&lt;author&gt;Lindquist, E.E.&lt;/author&gt;&lt;author&gt;Sabelis, M.W.&lt;/author&gt;&lt;author&gt;Bruin, J. &lt;/author&gt;&lt;/authors&gt;&lt;/contributors&gt;&lt;titles&gt;&lt;title&gt;Eriphyoid mites: their biology, natural enemies and control&lt;/title&gt;&lt;/titles&gt;&lt;volume&gt;6&lt;/volume&gt;&lt;edition&gt;1st&lt;/edition&gt;&lt;keywords&gt;&lt;keyword&gt;Mites&lt;/keyword&gt;&lt;keyword&gt;Eriophyoidea&lt;/keyword&gt;&lt;/keywords&gt;&lt;dates&gt;&lt;year&gt;1996&lt;/year&gt;&lt;/dates&gt;&lt;pub-location&gt;Amsterdam, The Netherlands&lt;/pub-location&gt;&lt;publisher&gt;Elsevier&lt;/publisher&gt;&lt;urls&gt;&lt;/urls&gt;&lt;custom1&gt;Mites MP&lt;/custom1&gt;&lt;/record&gt;&lt;/Cite&gt;&lt;/EndNote&gt;</w:instrText>
            </w:r>
            <w:r w:rsidR="00262877" w:rsidRPr="005B53AE">
              <w:rPr>
                <w:lang w:val="pt-BR"/>
              </w:rPr>
              <w:fldChar w:fldCharType="separate"/>
            </w:r>
            <w:r w:rsidR="00262877" w:rsidRPr="005B53AE">
              <w:rPr>
                <w:noProof/>
                <w:lang w:val="pt-BR"/>
              </w:rPr>
              <w:t>(Lindquist, Sabelis &amp; Bruin 1996)</w:t>
            </w:r>
            <w:r w:rsidR="00262877" w:rsidRPr="005B53AE">
              <w:rPr>
                <w:lang w:val="pt-BR"/>
              </w:rPr>
              <w:fldChar w:fldCharType="end"/>
            </w:r>
            <w:r w:rsidR="0021050C" w:rsidRPr="005B53AE">
              <w:rPr>
                <w:lang w:val="pt-BR"/>
              </w:rPr>
              <w:t>.</w:t>
            </w:r>
          </w:p>
        </w:tc>
        <w:tc>
          <w:tcPr>
            <w:tcW w:w="937" w:type="pct"/>
            <w:gridSpan w:val="2"/>
            <w:shd w:val="clear" w:color="auto" w:fill="auto"/>
          </w:tcPr>
          <w:p w14:paraId="238DBB85"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0F5F96F1"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612E42D0" w14:textId="77777777" w:rsidR="00825FA3" w:rsidRPr="005B53AE" w:rsidRDefault="004E2686" w:rsidP="00825FA3">
            <w:pPr>
              <w:pStyle w:val="TableText"/>
            </w:pPr>
            <w:r w:rsidRPr="005B53AE">
              <w:t xml:space="preserve">No </w:t>
            </w:r>
          </w:p>
        </w:tc>
      </w:tr>
      <w:tr w:rsidR="00B23674" w:rsidRPr="005B53AE" w14:paraId="088D31E2" w14:textId="77777777" w:rsidTr="00CF3BDD">
        <w:trPr>
          <w:gridAfter w:val="2"/>
          <w:wAfter w:w="87" w:type="pct"/>
          <w:cantSplit/>
          <w:trHeight w:val="75"/>
          <w:jc w:val="center"/>
        </w:trPr>
        <w:tc>
          <w:tcPr>
            <w:tcW w:w="652" w:type="pct"/>
            <w:shd w:val="clear" w:color="auto" w:fill="auto"/>
          </w:tcPr>
          <w:p w14:paraId="35EC5831" w14:textId="77777777" w:rsidR="00825FA3" w:rsidRPr="005B53AE" w:rsidRDefault="004E2686" w:rsidP="00825FA3">
            <w:pPr>
              <w:pStyle w:val="TableText"/>
              <w:rPr>
                <w:i/>
              </w:rPr>
            </w:pPr>
            <w:proofErr w:type="spellStart"/>
            <w:r w:rsidRPr="005B53AE">
              <w:rPr>
                <w:i/>
              </w:rPr>
              <w:t>Anystis</w:t>
            </w:r>
            <w:proofErr w:type="spellEnd"/>
            <w:r w:rsidRPr="005B53AE">
              <w:rPr>
                <w:i/>
              </w:rPr>
              <w:t xml:space="preserve"> </w:t>
            </w:r>
            <w:proofErr w:type="spellStart"/>
            <w:r w:rsidRPr="005B53AE">
              <w:rPr>
                <w:i/>
              </w:rPr>
              <w:t>baccarum</w:t>
            </w:r>
            <w:proofErr w:type="spellEnd"/>
            <w:r w:rsidRPr="005B53AE">
              <w:rPr>
                <w:i/>
              </w:rPr>
              <w:t xml:space="preserve"> </w:t>
            </w:r>
            <w:r w:rsidRPr="005B53AE">
              <w:t xml:space="preserve">Linnaeus 1758 [Acari: </w:t>
            </w:r>
            <w:proofErr w:type="spellStart"/>
            <w:r w:rsidRPr="005B53AE">
              <w:t>Anystidae</w:t>
            </w:r>
            <w:proofErr w:type="spellEnd"/>
            <w:r w:rsidRPr="005B53AE">
              <w:t>]</w:t>
            </w:r>
          </w:p>
        </w:tc>
        <w:tc>
          <w:tcPr>
            <w:tcW w:w="447" w:type="pct"/>
            <w:shd w:val="clear" w:color="auto" w:fill="auto"/>
          </w:tcPr>
          <w:p w14:paraId="47002DB0" w14:textId="3C5001B2" w:rsidR="00825FA3" w:rsidRPr="005B53AE" w:rsidRDefault="004E2686" w:rsidP="00934ED9">
            <w:pPr>
              <w:pStyle w:val="TableText"/>
              <w:rPr>
                <w:lang w:val="pt-BR"/>
              </w:rPr>
            </w:pPr>
            <w:r w:rsidRPr="005B53AE">
              <w:t xml:space="preserve">Yes </w:t>
            </w:r>
            <w:r w:rsidR="00262877" w:rsidRPr="005B53AE">
              <w:fldChar w:fldCharType="begin"/>
            </w:r>
            <w:r w:rsidR="00262877" w:rsidRPr="005B53AE">
              <w:instrText xml:space="preserve"> ADDIN EN.CITE &lt;EndNote&gt;&lt;Cite&gt;&lt;Author&gt;Sharma&lt;/Author&gt;&lt;Year&gt;2007&lt;/Year&gt;&lt;RecNum&gt;32637&lt;/RecNum&gt;&lt;DisplayText&gt;(Sharma &amp;amp; Agarwal 2007)&lt;/DisplayText&gt;&lt;record&gt;&lt;rec-number&gt;32637&lt;/rec-number&gt;&lt;foreign-keys&gt;&lt;key app="EN" db-id="pxwxw0er9zv2fxezxdk5tt5utz5p5vtrwdv0" timestamp="1539562453"&gt;32637&lt;/key&gt;&lt;/foreign-keys&gt;&lt;ref-type name="Chapters"&gt;5&lt;/ref-type&gt;&lt;contributors&gt;&lt;authors&gt;&lt;author&gt;Sharma,A.&lt;/author&gt;&lt;author&gt;Agarwal,V.K.&lt;/author&gt;&lt;/authors&gt;&lt;secondary-authors&gt;&lt;author&gt;Jain,P.C.&lt;/author&gt;&lt;author&gt;Bhargava,M.C.&lt;/author&gt;&lt;/secondary-authors&gt;&lt;/contributors&gt;&lt;titles&gt;&lt;title&gt;Role of predatory mites in IPM of phytophagus mites&lt;/title&gt;&lt;secondary-title&gt;Entomology: novel approaches&lt;/secondary-title&gt;&lt;/titles&gt;&lt;pages&gt;453-459&lt;/pages&gt;&lt;section&gt;22&lt;/section&gt;&lt;keywords&gt;&lt;keyword&gt;predatory mites&lt;/keyword&gt;&lt;keyword&gt;Anystis baccarum&lt;/keyword&gt;&lt;/keywords&gt;&lt;dates&gt;&lt;year&gt;2007&lt;/year&gt;&lt;/dates&gt;&lt;pub-location&gt;New Delhi&lt;/pub-location&gt;&lt;publisher&gt;New India Publishing&lt;/publisher&gt;&lt;urls&gt;&lt;/urls&gt;&lt;custom1&gt;Pomegranate from India KP&lt;/custom1&gt;&lt;/record&gt;&lt;/Cite&gt;&lt;/EndNote&gt;</w:instrText>
            </w:r>
            <w:r w:rsidR="00262877" w:rsidRPr="005B53AE">
              <w:fldChar w:fldCharType="separate"/>
            </w:r>
            <w:r w:rsidR="00262877" w:rsidRPr="005B53AE">
              <w:rPr>
                <w:noProof/>
              </w:rPr>
              <w:t>(Sharma &amp; Agarwal 2007)</w:t>
            </w:r>
            <w:r w:rsidR="00262877" w:rsidRPr="005B53AE">
              <w:fldChar w:fldCharType="end"/>
            </w:r>
          </w:p>
        </w:tc>
        <w:tc>
          <w:tcPr>
            <w:tcW w:w="606" w:type="pct"/>
            <w:gridSpan w:val="3"/>
            <w:shd w:val="clear" w:color="auto" w:fill="auto"/>
          </w:tcPr>
          <w:p w14:paraId="6CE58344" w14:textId="16CC120D" w:rsidR="00825FA3" w:rsidRPr="005B53AE" w:rsidRDefault="004E2686" w:rsidP="00934ED9">
            <w:pPr>
              <w:pStyle w:val="TableText"/>
            </w:pPr>
            <w:r w:rsidRPr="005B53AE">
              <w:t xml:space="preserve">Yes </w:t>
            </w:r>
            <w:r w:rsidR="00262877" w:rsidRPr="005B53AE">
              <w:fldChar w:fldCharType="begin">
                <w:fldData xml:space="preserve">PEVuZE5vdGU+PENpdGU+PEF1dGhvcj5IYWxsaWRheTwvQXV0aG9yPjxZZWFyPjE5OTg8L1llYXI+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</w:fldData>
              </w:fldChar>
            </w:r>
            <w:r w:rsidR="00262877" w:rsidRPr="005B53AE">
              <w:instrText xml:space="preserve"> ADDIN EN.CITE </w:instrText>
            </w:r>
            <w:r w:rsidR="00262877" w:rsidRPr="005B53AE">
              <w:fldChar w:fldCharType="begin">
                <w:fldData xml:space="preserve">PEVuZE5vdGU+PENpdGU+PEF1dGhvcj5IYWxsaWRheTwvQXV0aG9yPjxZZWFyPjE5OTg8L1llYXI+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(Halliday 1998; Holm &amp; Wallace 1989)</w:t>
            </w:r>
            <w:r w:rsidR="00262877" w:rsidRPr="005B53AE">
              <w:fldChar w:fldCharType="end"/>
            </w:r>
          </w:p>
        </w:tc>
        <w:tc>
          <w:tcPr>
            <w:tcW w:w="901" w:type="pct"/>
            <w:gridSpan w:val="3"/>
            <w:shd w:val="clear" w:color="auto" w:fill="auto"/>
          </w:tcPr>
          <w:p w14:paraId="3BE9A8BC" w14:textId="77777777" w:rsidR="00825FA3" w:rsidRPr="005B53AE" w:rsidRDefault="004E2686" w:rsidP="00825FA3">
            <w:pPr>
              <w:pStyle w:val="TableText"/>
              <w:rPr>
                <w:lang w:val="pt-BR"/>
              </w:rPr>
            </w:pPr>
            <w:r w:rsidRPr="005B53AE">
              <w:rPr>
                <w:lang w:val="pt-BR"/>
              </w:rPr>
              <w:t>Assessment not required</w:t>
            </w:r>
          </w:p>
        </w:tc>
        <w:tc>
          <w:tcPr>
            <w:tcW w:w="937" w:type="pct"/>
            <w:gridSpan w:val="2"/>
            <w:shd w:val="clear" w:color="auto" w:fill="auto"/>
          </w:tcPr>
          <w:p w14:paraId="0DFB16D5" w14:textId="77777777" w:rsidR="00825FA3" w:rsidRPr="005B53AE" w:rsidRDefault="004E2686" w:rsidP="00825FA3">
            <w:pPr>
              <w:pStyle w:val="TableText"/>
              <w:rPr>
                <w:lang w:val="pt-BR"/>
              </w:rPr>
            </w:pPr>
            <w:r w:rsidRPr="005B53AE">
              <w:rPr>
                <w:lang w:val="pt-BR"/>
              </w:rPr>
              <w:t>Assessment not required</w:t>
            </w:r>
          </w:p>
        </w:tc>
        <w:tc>
          <w:tcPr>
            <w:tcW w:w="948" w:type="pct"/>
            <w:gridSpan w:val="2"/>
            <w:shd w:val="clear" w:color="auto" w:fill="auto"/>
          </w:tcPr>
          <w:p w14:paraId="74A79762" w14:textId="77777777" w:rsidR="00825FA3" w:rsidRPr="005B53AE" w:rsidRDefault="004E2686" w:rsidP="00825FA3">
            <w:pPr>
              <w:pStyle w:val="TableText"/>
              <w:rPr>
                <w:lang w:val="pt-BR"/>
              </w:rPr>
            </w:pPr>
            <w:r w:rsidRPr="005B53AE">
              <w:rPr>
                <w:lang w:val="pt-BR"/>
              </w:rPr>
              <w:t>Assessment not required</w:t>
            </w:r>
          </w:p>
        </w:tc>
        <w:tc>
          <w:tcPr>
            <w:tcW w:w="422" w:type="pct"/>
            <w:gridSpan w:val="3"/>
            <w:shd w:val="clear" w:color="auto" w:fill="auto"/>
          </w:tcPr>
          <w:p w14:paraId="5C6778AB" w14:textId="77777777" w:rsidR="00825FA3" w:rsidRPr="005B53AE" w:rsidRDefault="004E2686" w:rsidP="00825FA3">
            <w:pPr>
              <w:pStyle w:val="TableText"/>
            </w:pPr>
            <w:r w:rsidRPr="005B53AE">
              <w:t>No</w:t>
            </w:r>
          </w:p>
        </w:tc>
      </w:tr>
      <w:tr w:rsidR="00B23674" w:rsidRPr="005B53AE" w14:paraId="69070602" w14:textId="77777777" w:rsidTr="00CF3BDD">
        <w:trPr>
          <w:gridAfter w:val="2"/>
          <w:wAfter w:w="87" w:type="pct"/>
          <w:cantSplit/>
          <w:trHeight w:val="75"/>
          <w:jc w:val="center"/>
        </w:trPr>
        <w:tc>
          <w:tcPr>
            <w:tcW w:w="652" w:type="pct"/>
            <w:shd w:val="clear" w:color="auto" w:fill="auto"/>
          </w:tcPr>
          <w:p w14:paraId="2BBF64F3" w14:textId="77777777" w:rsidR="00825FA3" w:rsidRPr="005B53AE" w:rsidRDefault="004E2686" w:rsidP="00825FA3">
            <w:pPr>
              <w:pStyle w:val="TableText"/>
              <w:rPr>
                <w:i/>
              </w:rPr>
            </w:pPr>
            <w:proofErr w:type="spellStart"/>
            <w:r w:rsidRPr="005B53AE">
              <w:rPr>
                <w:i/>
              </w:rPr>
              <w:t>Brevipalpus</w:t>
            </w:r>
            <w:proofErr w:type="spellEnd"/>
            <w:r w:rsidRPr="005B53AE">
              <w:rPr>
                <w:i/>
              </w:rPr>
              <w:t xml:space="preserve"> </w:t>
            </w:r>
            <w:proofErr w:type="spellStart"/>
            <w:r w:rsidRPr="005B53AE">
              <w:rPr>
                <w:i/>
              </w:rPr>
              <w:t>lewisi</w:t>
            </w:r>
            <w:proofErr w:type="spellEnd"/>
            <w:r w:rsidRPr="005B53AE">
              <w:t xml:space="preserve"> McGregor 1949 [Acari: </w:t>
            </w:r>
            <w:proofErr w:type="spellStart"/>
            <w:r w:rsidRPr="005B53AE">
              <w:t>Tenuipalpidae</w:t>
            </w:r>
            <w:proofErr w:type="spellEnd"/>
            <w:r w:rsidRPr="005B53AE">
              <w:t>]</w:t>
            </w:r>
          </w:p>
        </w:tc>
        <w:tc>
          <w:tcPr>
            <w:tcW w:w="447" w:type="pct"/>
            <w:shd w:val="clear" w:color="auto" w:fill="auto"/>
          </w:tcPr>
          <w:p w14:paraId="68907A71" w14:textId="7928C9F4" w:rsidR="00825FA3" w:rsidRPr="005B53AE" w:rsidRDefault="004E2686" w:rsidP="00934ED9">
            <w:pPr>
              <w:pStyle w:val="TableText"/>
              <w:rPr>
                <w:lang w:val="pt-BR"/>
              </w:rPr>
            </w:pPr>
            <w:r w:rsidRPr="005B53AE">
              <w:t xml:space="preserve">Yes </w:t>
            </w:r>
            <w:r w:rsidR="00262877" w:rsidRPr="005B53AE">
              <w:fldChar w:fldCharType="begin"/>
            </w:r>
            <w:r w:rsidR="00262877" w:rsidRPr="005B53AE">
              <w:instrText xml:space="preserve"> ADDIN EN.CITE &lt;EndNote&gt;&lt;Cite&gt;&lt;Author&gt;Vacante&lt;/Author&gt;&lt;Year&gt;2018&lt;/Year&gt;&lt;RecNum&gt;32672&lt;/RecNum&gt;&lt;DisplayText&gt;(Vacante &amp;amp; Kreiter 2018)&lt;/DisplayText&gt;&lt;record&gt;&lt;rec-number&gt;32672&lt;/rec-number&gt;&lt;foreign-keys&gt;&lt;key app="EN" db-id="pxwxw0er9zv2fxezxdk5tt5utz5p5vtrwdv0" timestamp="1539562453"&gt;32672&lt;/key&gt;&lt;/foreign-keys&gt;&lt;ref-type name="Edited Works"&gt;28&lt;/ref-type&gt;&lt;contributors&gt;&lt;authors&gt;&lt;author&gt;Vacante,V.&lt;/author&gt;&lt;author&gt;Kreiter,S.&lt;/author&gt;&lt;/authors&gt;&lt;/contributors&gt;&lt;titles&gt;&lt;title&gt;Handbook of pest management in organic farming&lt;/title&gt;&lt;/titles&gt;&lt;keywords&gt;&lt;keyword&gt;pest management&lt;/keyword&gt;&lt;keyword&gt;organic&lt;/keyword&gt;&lt;keyword&gt;farming&lt;/keyword&gt;&lt;keyword&gt;Brevipalpus lewisi&lt;/keyword&gt;&lt;/keywords&gt;&lt;dates&gt;&lt;year&gt;2018&lt;/year&gt;&lt;/dates&gt;&lt;pub-location&gt;Oxfordshire&lt;/pub-location&gt;&lt;publisher&gt;CABI&lt;/publisher&gt;&lt;isbn&gt;178064499X&lt;/isbn&gt;&lt;urls&gt;&lt;pdf-urls&gt;&lt;url&gt;file://J:\E Library\Plant Catalogue\V\Vacante &amp;amp; Kreiter 2018 EN32671.pdf&lt;/url&gt;&lt;/pdf-urls&gt;&lt;/urls&gt;&lt;custom1&gt;Pomegranate from India KP&lt;/custom1&gt;&lt;/record&gt;&lt;/Cite&gt;&lt;/EndNote&gt;</w:instrText>
            </w:r>
            <w:r w:rsidR="00262877" w:rsidRPr="005B53AE">
              <w:fldChar w:fldCharType="separate"/>
            </w:r>
            <w:r w:rsidR="00262877" w:rsidRPr="005B53AE">
              <w:rPr>
                <w:noProof/>
              </w:rPr>
              <w:t>(Vacante &amp; Kreiter 2018)</w:t>
            </w:r>
            <w:r w:rsidR="00262877" w:rsidRPr="005B53AE">
              <w:fldChar w:fldCharType="end"/>
            </w:r>
          </w:p>
        </w:tc>
        <w:tc>
          <w:tcPr>
            <w:tcW w:w="606" w:type="pct"/>
            <w:gridSpan w:val="3"/>
            <w:shd w:val="clear" w:color="auto" w:fill="auto"/>
          </w:tcPr>
          <w:p w14:paraId="09B63BC9" w14:textId="1495C7D8" w:rsidR="00825FA3" w:rsidRPr="005B53AE" w:rsidRDefault="004E2686" w:rsidP="00934ED9">
            <w:pPr>
              <w:pStyle w:val="TableText"/>
            </w:pPr>
            <w:r w:rsidRPr="005B53AE">
              <w:t xml:space="preserve">Yes </w:t>
            </w:r>
            <w:r w:rsidR="00262877" w:rsidRPr="005B53AE">
              <w:fldChar w:fldCharType="begin"/>
            </w:r>
            <w:r w:rsidR="00262877" w:rsidRPr="005B53AE">
              <w:instrText xml:space="preserve"> ADDIN EN.CITE &lt;EndNote&gt;&lt;Cite&gt;&lt;Author&gt;Vacante&lt;/Author&gt;&lt;Year&gt;2018&lt;/Year&gt;&lt;RecNum&gt;32672&lt;/RecNum&gt;&lt;DisplayText&gt;(Vacante &amp;amp; Kreiter 2018)&lt;/DisplayText&gt;&lt;record&gt;&lt;rec-number&gt;32672&lt;/rec-number&gt;&lt;foreign-keys&gt;&lt;key app="EN" db-id="pxwxw0er9zv2fxezxdk5tt5utz5p5vtrwdv0" timestamp="1539562453"&gt;32672&lt;/key&gt;&lt;/foreign-keys&gt;&lt;ref-type name="Edited Works"&gt;28&lt;/ref-type&gt;&lt;contributors&gt;&lt;authors&gt;&lt;author&gt;Vacante,V.&lt;/author&gt;&lt;author&gt;Kreiter,S.&lt;/author&gt;&lt;/authors&gt;&lt;/contributors&gt;&lt;titles&gt;&lt;title&gt;Handbook of pest management in organic farming&lt;/title&gt;&lt;/titles&gt;&lt;keywords&gt;&lt;keyword&gt;pest management&lt;/keyword&gt;&lt;keyword&gt;organic&lt;/keyword&gt;&lt;keyword&gt;farming&lt;/keyword&gt;&lt;keyword&gt;Brevipalpus lewisi&lt;/keyword&gt;&lt;/keywords&gt;&lt;dates&gt;&lt;year&gt;2018&lt;/year&gt;&lt;/dates&gt;&lt;pub-location&gt;Oxfordshire&lt;/pub-location&gt;&lt;publisher&gt;CABI&lt;/publisher&gt;&lt;isbn&gt;178064499X&lt;/isbn&gt;&lt;urls&gt;&lt;pdf-urls&gt;&lt;url&gt;file://J:\E Library\Plant Catalogue\V\Vacante &amp;amp; Kreiter 2018 EN32671.pdf&lt;/url&gt;&lt;/pdf-urls&gt;&lt;/urls&gt;&lt;custom1&gt;Pomegranate from India KP&lt;/custom1&gt;&lt;/record&gt;&lt;/Cite&gt;&lt;/EndNote&gt;</w:instrText>
            </w:r>
            <w:r w:rsidR="00262877" w:rsidRPr="005B53AE">
              <w:fldChar w:fldCharType="separate"/>
            </w:r>
            <w:r w:rsidR="00262877" w:rsidRPr="005B53AE">
              <w:rPr>
                <w:noProof/>
              </w:rPr>
              <w:t>(Vacante &amp; Kreiter 2018)</w:t>
            </w:r>
            <w:r w:rsidR="00262877" w:rsidRPr="005B53AE">
              <w:fldChar w:fldCharType="end"/>
            </w:r>
          </w:p>
        </w:tc>
        <w:tc>
          <w:tcPr>
            <w:tcW w:w="901" w:type="pct"/>
            <w:gridSpan w:val="3"/>
            <w:shd w:val="clear" w:color="auto" w:fill="auto"/>
          </w:tcPr>
          <w:p w14:paraId="2F2055BA" w14:textId="77777777" w:rsidR="00825FA3" w:rsidRPr="005B53AE" w:rsidRDefault="004E2686" w:rsidP="00825FA3">
            <w:pPr>
              <w:pStyle w:val="TableText"/>
              <w:rPr>
                <w:lang w:val="pt-BR"/>
              </w:rPr>
            </w:pPr>
            <w:r w:rsidRPr="005B53AE">
              <w:rPr>
                <w:lang w:val="pt-BR"/>
              </w:rPr>
              <w:t>Assessment not required</w:t>
            </w:r>
          </w:p>
        </w:tc>
        <w:tc>
          <w:tcPr>
            <w:tcW w:w="937" w:type="pct"/>
            <w:gridSpan w:val="2"/>
            <w:shd w:val="clear" w:color="auto" w:fill="auto"/>
          </w:tcPr>
          <w:p w14:paraId="068593E5" w14:textId="77777777" w:rsidR="00825FA3" w:rsidRPr="005B53AE" w:rsidRDefault="004E2686" w:rsidP="00825FA3">
            <w:pPr>
              <w:pStyle w:val="TableText"/>
              <w:rPr>
                <w:lang w:val="pt-BR"/>
              </w:rPr>
            </w:pPr>
            <w:r w:rsidRPr="005B53AE">
              <w:rPr>
                <w:lang w:val="pt-BR"/>
              </w:rPr>
              <w:t>Assessment not required</w:t>
            </w:r>
          </w:p>
        </w:tc>
        <w:tc>
          <w:tcPr>
            <w:tcW w:w="948" w:type="pct"/>
            <w:gridSpan w:val="2"/>
            <w:shd w:val="clear" w:color="auto" w:fill="auto"/>
          </w:tcPr>
          <w:p w14:paraId="4D876B11" w14:textId="77777777" w:rsidR="00825FA3" w:rsidRPr="005B53AE" w:rsidRDefault="004E2686" w:rsidP="00825FA3">
            <w:pPr>
              <w:pStyle w:val="TableText"/>
              <w:rPr>
                <w:lang w:val="pt-BR"/>
              </w:rPr>
            </w:pPr>
            <w:r w:rsidRPr="005B53AE">
              <w:rPr>
                <w:lang w:val="pt-BR"/>
              </w:rPr>
              <w:t>Assessment not required</w:t>
            </w:r>
          </w:p>
        </w:tc>
        <w:tc>
          <w:tcPr>
            <w:tcW w:w="422" w:type="pct"/>
            <w:gridSpan w:val="3"/>
            <w:shd w:val="clear" w:color="auto" w:fill="auto"/>
          </w:tcPr>
          <w:p w14:paraId="5F2351D3" w14:textId="77777777" w:rsidR="00825FA3" w:rsidRPr="005B53AE" w:rsidRDefault="004E2686" w:rsidP="00825FA3">
            <w:pPr>
              <w:pStyle w:val="TableText"/>
            </w:pPr>
            <w:r w:rsidRPr="005B53AE">
              <w:t>No</w:t>
            </w:r>
          </w:p>
        </w:tc>
      </w:tr>
      <w:tr w:rsidR="00B23674" w:rsidRPr="005B53AE" w14:paraId="68EAB0E5" w14:textId="77777777" w:rsidTr="00CF3BDD">
        <w:trPr>
          <w:gridAfter w:val="2"/>
          <w:wAfter w:w="87" w:type="pct"/>
          <w:cantSplit/>
          <w:trHeight w:val="75"/>
          <w:jc w:val="center"/>
        </w:trPr>
        <w:tc>
          <w:tcPr>
            <w:tcW w:w="652" w:type="pct"/>
            <w:shd w:val="clear" w:color="auto" w:fill="auto"/>
          </w:tcPr>
          <w:p w14:paraId="4D7E6C51" w14:textId="77777777" w:rsidR="00825FA3" w:rsidRPr="005B53AE" w:rsidRDefault="004E2686" w:rsidP="00825FA3">
            <w:pPr>
              <w:pStyle w:val="TableText"/>
              <w:rPr>
                <w:i/>
              </w:rPr>
            </w:pPr>
            <w:proofErr w:type="spellStart"/>
            <w:r w:rsidRPr="005B53AE">
              <w:rPr>
                <w:i/>
              </w:rPr>
              <w:t>Brevipalpus</w:t>
            </w:r>
            <w:proofErr w:type="spellEnd"/>
            <w:r w:rsidRPr="005B53AE">
              <w:rPr>
                <w:i/>
              </w:rPr>
              <w:t xml:space="preserve"> </w:t>
            </w:r>
            <w:proofErr w:type="spellStart"/>
            <w:r w:rsidRPr="005B53AE">
              <w:rPr>
                <w:i/>
              </w:rPr>
              <w:t>phoenicis</w:t>
            </w:r>
            <w:proofErr w:type="spellEnd"/>
            <w:r w:rsidRPr="005B53AE">
              <w:rPr>
                <w:i/>
              </w:rPr>
              <w:t xml:space="preserve"> </w:t>
            </w:r>
            <w:proofErr w:type="spellStart"/>
            <w:r w:rsidRPr="005B53AE">
              <w:t>Geijskes</w:t>
            </w:r>
            <w:proofErr w:type="spellEnd"/>
            <w:r w:rsidRPr="005B53AE">
              <w:rPr>
                <w:i/>
              </w:rPr>
              <w:t xml:space="preserve"> </w:t>
            </w:r>
            <w:r w:rsidRPr="005B53AE">
              <w:t xml:space="preserve">1936 [Acari: </w:t>
            </w:r>
            <w:proofErr w:type="spellStart"/>
            <w:r w:rsidRPr="005B53AE">
              <w:t>Tenuipalpidae</w:t>
            </w:r>
            <w:proofErr w:type="spellEnd"/>
            <w:r w:rsidRPr="005B53AE">
              <w:t>]</w:t>
            </w:r>
          </w:p>
        </w:tc>
        <w:tc>
          <w:tcPr>
            <w:tcW w:w="447" w:type="pct"/>
            <w:shd w:val="clear" w:color="auto" w:fill="auto"/>
          </w:tcPr>
          <w:p w14:paraId="060E475B" w14:textId="3EA0F1E7" w:rsidR="00825FA3" w:rsidRPr="005B53AE" w:rsidRDefault="004E2686" w:rsidP="00825FA3">
            <w:pPr>
              <w:pStyle w:val="TableText"/>
              <w:rPr>
                <w:lang w:val="pt-BR"/>
              </w:rPr>
            </w:pPr>
            <w:r w:rsidRPr="005B53AE">
              <w:rPr>
                <w:lang w:val="pt-BR"/>
              </w:rPr>
              <w:t xml:space="preserve">Yes </w:t>
            </w:r>
            <w:r w:rsidR="00262877" w:rsidRPr="005B53AE">
              <w:rPr>
                <w:lang w:val="pt-BR"/>
              </w:rPr>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ZXMgY29tcGxleCAoQWNhcmk6IFRlbnVpcGFscGlkYWUp4oCUYSBjbG9zZXIgbG9vazwvc3R5bGU+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</w:fldData>
              </w:fldChar>
            </w:r>
            <w:r w:rsidR="00B73741">
              <w:rPr>
                <w:lang w:val="pt-BR"/>
              </w:rPr>
              <w:instrText xml:space="preserve"> ADDIN EN.CITE </w:instrText>
            </w:r>
            <w:r w:rsidR="00B73741">
              <w:rPr>
                <w:lang w:val="pt-BR"/>
              </w:rPr>
              <w:fldChar w:fldCharType="begin">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ZXMgY29tcGxleCAoQWNhcmk6IFRlbnVpcGFscGlkYWUp4oCUYSBjbG9zZXIgbG9vazwvc3R5bGU+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</w:fldData>
              </w:fldChar>
            </w:r>
            <w:r w:rsidR="00B73741">
              <w:rPr>
                <w:lang w:val="pt-BR"/>
              </w:rPr>
              <w:instrText xml:space="preserve"> ADDIN EN.CITE.DATA </w:instrText>
            </w:r>
            <w:r w:rsidR="00B73741">
              <w:rPr>
                <w:lang w:val="pt-BR"/>
              </w:rPr>
            </w:r>
            <w:r w:rsidR="00B73741">
              <w:rPr>
                <w:lang w:val="pt-BR"/>
              </w:rPr>
              <w:fldChar w:fldCharType="end"/>
            </w:r>
            <w:r w:rsidR="00262877" w:rsidRPr="005B53AE">
              <w:rPr>
                <w:lang w:val="pt-BR"/>
              </w:rPr>
            </w:r>
            <w:r w:rsidR="00262877" w:rsidRPr="005B53AE">
              <w:rPr>
                <w:lang w:val="pt-BR"/>
              </w:rPr>
              <w:fldChar w:fldCharType="separate"/>
            </w:r>
            <w:r w:rsidR="00B73741">
              <w:rPr>
                <w:noProof/>
                <w:lang w:val="pt-BR"/>
              </w:rPr>
              <w:t>(Beard et al. 2015)</w:t>
            </w:r>
            <w:r w:rsidR="00262877" w:rsidRPr="005B53AE">
              <w:rPr>
                <w:lang w:val="pt-BR"/>
              </w:rPr>
              <w:fldChar w:fldCharType="end"/>
            </w:r>
          </w:p>
          <w:p w14:paraId="6CD41F0F" w14:textId="77777777" w:rsidR="00825FA3" w:rsidRPr="005B53AE" w:rsidRDefault="00825FA3" w:rsidP="00825FA3">
            <w:pPr>
              <w:pStyle w:val="TableText"/>
              <w:rPr>
                <w:lang w:val="pt-BR"/>
              </w:rPr>
            </w:pPr>
          </w:p>
        </w:tc>
        <w:tc>
          <w:tcPr>
            <w:tcW w:w="606" w:type="pct"/>
            <w:gridSpan w:val="3"/>
            <w:shd w:val="clear" w:color="auto" w:fill="auto"/>
          </w:tcPr>
          <w:p w14:paraId="20B87AB6" w14:textId="68B8F256" w:rsidR="00825FA3" w:rsidRPr="005B53AE" w:rsidRDefault="004E2686" w:rsidP="00934ED9">
            <w:pPr>
              <w:pStyle w:val="TableText"/>
            </w:pPr>
            <w:r w:rsidRPr="005B53AE">
              <w:t xml:space="preserve">Yes </w:t>
            </w:r>
            <w:r w:rsidR="00262877" w:rsidRPr="005B53AE">
              <w:fldChar w:fldCharType="begin">
                <w:fldData xml:space="preserve">PEVuZE5vdGU+PENpdGU+PEF1dGhvcj5IYWxsaWRheTwvQXV0aG9yPjxZZWFyPjE5OTg8L1llYXI+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</w:fldData>
              </w:fldChar>
            </w:r>
            <w:r w:rsidR="00262877" w:rsidRPr="005B53AE">
              <w:instrText xml:space="preserve"> ADDIN EN.CITE </w:instrText>
            </w:r>
            <w:r w:rsidR="00262877" w:rsidRPr="005B53AE">
              <w:fldChar w:fldCharType="begin">
                <w:fldData xml:space="preserve">PEVuZE5vdGU+PENpdGU+PEF1dGhvcj5IYWxsaWRheTwvQXV0aG9yPjxZZWFyPjE5OTg8L1llYXI+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(Halliday 1998; Naumann 1993)</w:t>
            </w:r>
            <w:r w:rsidR="00262877" w:rsidRPr="005B53AE">
              <w:fldChar w:fldCharType="end"/>
            </w:r>
          </w:p>
        </w:tc>
        <w:tc>
          <w:tcPr>
            <w:tcW w:w="892" w:type="pct"/>
            <w:gridSpan w:val="2"/>
            <w:shd w:val="clear" w:color="auto" w:fill="auto"/>
          </w:tcPr>
          <w:p w14:paraId="6048601F" w14:textId="77777777" w:rsidR="00825FA3" w:rsidRPr="005B53AE" w:rsidRDefault="004E2686" w:rsidP="00825FA3">
            <w:pPr>
              <w:pStyle w:val="TableText"/>
              <w:rPr>
                <w:lang w:val="pt-BR"/>
              </w:rPr>
            </w:pPr>
            <w:r w:rsidRPr="005B53AE">
              <w:rPr>
                <w:lang w:val="pt-BR"/>
              </w:rPr>
              <w:t>Assessment not required</w:t>
            </w:r>
          </w:p>
        </w:tc>
        <w:tc>
          <w:tcPr>
            <w:tcW w:w="946" w:type="pct"/>
            <w:gridSpan w:val="3"/>
            <w:shd w:val="clear" w:color="auto" w:fill="auto"/>
          </w:tcPr>
          <w:p w14:paraId="539C7474"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342C7543"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289B4D21" w14:textId="77777777" w:rsidR="00825FA3" w:rsidRPr="005B53AE" w:rsidRDefault="004E2686" w:rsidP="00825FA3">
            <w:pPr>
              <w:pStyle w:val="TableText"/>
            </w:pPr>
            <w:r w:rsidRPr="005B53AE">
              <w:t xml:space="preserve">No </w:t>
            </w:r>
          </w:p>
        </w:tc>
      </w:tr>
      <w:tr w:rsidR="00B23674" w:rsidRPr="005B53AE" w14:paraId="64245F8B" w14:textId="77777777" w:rsidTr="00CF3BDD">
        <w:trPr>
          <w:gridAfter w:val="2"/>
          <w:wAfter w:w="87" w:type="pct"/>
          <w:cantSplit/>
          <w:trHeight w:val="75"/>
          <w:jc w:val="center"/>
        </w:trPr>
        <w:tc>
          <w:tcPr>
            <w:tcW w:w="652" w:type="pct"/>
            <w:shd w:val="clear" w:color="auto" w:fill="auto"/>
          </w:tcPr>
          <w:p w14:paraId="0E912D17" w14:textId="77777777" w:rsidR="00825FA3" w:rsidRPr="005B53AE" w:rsidRDefault="004E2686" w:rsidP="00825FA3">
            <w:pPr>
              <w:pStyle w:val="TableText"/>
            </w:pPr>
            <w:proofErr w:type="spellStart"/>
            <w:r w:rsidRPr="005B53AE">
              <w:rPr>
                <w:i/>
              </w:rPr>
              <w:t>Cenopalpus</w:t>
            </w:r>
            <w:proofErr w:type="spellEnd"/>
            <w:r w:rsidRPr="005B53AE">
              <w:rPr>
                <w:i/>
              </w:rPr>
              <w:t xml:space="preserve"> </w:t>
            </w:r>
            <w:proofErr w:type="spellStart"/>
            <w:r w:rsidRPr="005B53AE">
              <w:rPr>
                <w:i/>
              </w:rPr>
              <w:t>pulcher</w:t>
            </w:r>
            <w:proofErr w:type="spellEnd"/>
            <w:r w:rsidRPr="005B53AE">
              <w:rPr>
                <w:i/>
              </w:rPr>
              <w:t xml:space="preserve"> </w:t>
            </w:r>
            <w:proofErr w:type="spellStart"/>
            <w:r w:rsidRPr="005B53AE">
              <w:t>Canestrini</w:t>
            </w:r>
            <w:proofErr w:type="spellEnd"/>
            <w:r w:rsidRPr="005B53AE">
              <w:t xml:space="preserve"> &amp; </w:t>
            </w:r>
            <w:proofErr w:type="spellStart"/>
            <w:r w:rsidRPr="005B53AE">
              <w:t>Fanzago</w:t>
            </w:r>
            <w:proofErr w:type="spellEnd"/>
            <w:r w:rsidRPr="005B53AE">
              <w:t xml:space="preserve"> 1876 [Acari: </w:t>
            </w:r>
            <w:proofErr w:type="spellStart"/>
            <w:r w:rsidRPr="005B53AE">
              <w:t>Tenuipalpidae</w:t>
            </w:r>
            <w:proofErr w:type="spellEnd"/>
            <w:r w:rsidRPr="005B53AE">
              <w:t>]</w:t>
            </w:r>
          </w:p>
          <w:p w14:paraId="727B9468" w14:textId="77777777" w:rsidR="00825FA3" w:rsidRPr="005B53AE" w:rsidRDefault="004E2686" w:rsidP="00825FA3">
            <w:pPr>
              <w:pStyle w:val="TableText"/>
            </w:pPr>
            <w:r w:rsidRPr="005B53AE">
              <w:t>Flat scarlet mite</w:t>
            </w:r>
          </w:p>
        </w:tc>
        <w:tc>
          <w:tcPr>
            <w:tcW w:w="447" w:type="pct"/>
            <w:shd w:val="clear" w:color="auto" w:fill="auto"/>
          </w:tcPr>
          <w:p w14:paraId="09F95DCF" w14:textId="52EC5667" w:rsidR="00825FA3" w:rsidRPr="005B53AE" w:rsidRDefault="004E2686" w:rsidP="00010056">
            <w:pPr>
              <w:pStyle w:val="TableText"/>
            </w:pPr>
            <w:r w:rsidRPr="005B53AE">
              <w:rPr>
                <w:lang w:val="pt-BR"/>
              </w:rPr>
              <w:t xml:space="preserve">Yes </w:t>
            </w:r>
            <w:r w:rsidR="00262877" w:rsidRPr="005B53AE">
              <w:rPr>
                <w:lang w:val="pt-BR"/>
              </w:rPr>
              <w:fldChar w:fldCharType="begin">
                <w:fldData xml:space="preserve">PEVuZE5vdGU+PENpdGU+PEF1dGhvcj5NZW5vbjwvQXV0aG9yPjxZZWFyPjE5NzE8L1llYXI+PFJl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PEVuZE5vdGU+PENpdGU+PEF1dGhvcj5NZW5vbjwvQXV0aG9yPjxZZWFyPjE5NzE8L1llYXI+PFJl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Canestrini &amp; Fanzago 2020; Menon, Ghai &amp; Katiyar 1971)</w:t>
            </w:r>
            <w:r w:rsidR="00262877" w:rsidRPr="005B53AE">
              <w:rPr>
                <w:lang w:val="pt-BR"/>
              </w:rPr>
              <w:fldChar w:fldCharType="end"/>
            </w:r>
          </w:p>
        </w:tc>
        <w:tc>
          <w:tcPr>
            <w:tcW w:w="606" w:type="pct"/>
            <w:gridSpan w:val="3"/>
            <w:shd w:val="clear" w:color="auto" w:fill="auto"/>
          </w:tcPr>
          <w:p w14:paraId="3E9083C6" w14:textId="77777777" w:rsidR="00825FA3" w:rsidRPr="005B53AE" w:rsidRDefault="004E2686" w:rsidP="00825FA3">
            <w:pPr>
              <w:pStyle w:val="TableText"/>
            </w:pPr>
            <w:r w:rsidRPr="005B53AE">
              <w:t>Not known to occur</w:t>
            </w:r>
          </w:p>
        </w:tc>
        <w:tc>
          <w:tcPr>
            <w:tcW w:w="892" w:type="pct"/>
            <w:gridSpan w:val="2"/>
            <w:shd w:val="clear" w:color="auto" w:fill="auto"/>
          </w:tcPr>
          <w:p w14:paraId="491C17E6" w14:textId="635F4C06" w:rsidR="006E4DEE" w:rsidRPr="005B53AE" w:rsidRDefault="006E4DEE" w:rsidP="00E52702">
            <w:pPr>
              <w:pStyle w:val="TableText"/>
              <w:rPr>
                <w:lang w:val="pt-BR"/>
              </w:rPr>
            </w:pPr>
            <w:r w:rsidRPr="005B53AE">
              <w:rPr>
                <w:lang w:val="pt-BR"/>
              </w:rPr>
              <w:t xml:space="preserve">No: </w:t>
            </w:r>
            <w:r w:rsidR="005B3625" w:rsidRPr="005B53AE">
              <w:rPr>
                <w:lang w:val="pt-BR"/>
              </w:rPr>
              <w:t>P</w:t>
            </w:r>
            <w:proofErr w:type="spellStart"/>
            <w:r w:rsidRPr="005B53AE">
              <w:t>omegranate</w:t>
            </w:r>
            <w:proofErr w:type="spellEnd"/>
            <w:r w:rsidRPr="005B53AE">
              <w:t xml:space="preserve"> fruit </w:t>
            </w:r>
            <w:r w:rsidR="005B3625" w:rsidRPr="005B53AE">
              <w:t xml:space="preserve">does not </w:t>
            </w:r>
            <w:r w:rsidRPr="005B53AE">
              <w:t xml:space="preserve">provide a pathway for </w:t>
            </w:r>
            <w:proofErr w:type="spellStart"/>
            <w:r w:rsidRPr="005B53AE">
              <w:rPr>
                <w:i/>
                <w:iCs/>
              </w:rPr>
              <w:t>Cenopalpus</w:t>
            </w:r>
            <w:proofErr w:type="spellEnd"/>
            <w:r w:rsidRPr="005B53AE">
              <w:rPr>
                <w:i/>
                <w:iCs/>
              </w:rPr>
              <w:t xml:space="preserve"> </w:t>
            </w:r>
            <w:proofErr w:type="spellStart"/>
            <w:r w:rsidRPr="005B53AE">
              <w:rPr>
                <w:i/>
                <w:iCs/>
              </w:rPr>
              <w:t>pulcher</w:t>
            </w:r>
            <w:proofErr w:type="spellEnd"/>
            <w:r w:rsidRPr="005B53AE">
              <w:t xml:space="preserve">. </w:t>
            </w:r>
            <w:bookmarkStart w:id="149" w:name="_Hlk39048085"/>
            <w:r w:rsidRPr="005B53AE">
              <w:t xml:space="preserve">A majority of the literature </w:t>
            </w:r>
            <w:r w:rsidR="005B3625" w:rsidRPr="005B53AE">
              <w:t xml:space="preserve">on the status of this pest in India and its association with the pathway </w:t>
            </w:r>
            <w:r w:rsidRPr="005B53AE">
              <w:t xml:space="preserve">cite </w:t>
            </w:r>
            <w:r w:rsidR="00262877" w:rsidRPr="005B53AE">
              <w:fldChar w:fldCharType="begin"/>
            </w:r>
            <w:r w:rsidR="00262877" w:rsidRPr="005B53AE">
              <w:instrText xml:space="preserve"> ADDIN EN.CITE &lt;EndNote&gt;&lt;Cite AuthorYear="1"&gt;&lt;Author&gt;Balikai&lt;/Author&gt;&lt;Year&gt;2009&lt;/Year&gt;&lt;RecNum&gt;28275&lt;/RecNum&gt;&lt;DisplayText&gt;Balikai, Kotikal and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fldChar w:fldCharType="separate"/>
            </w:r>
            <w:r w:rsidR="00262877" w:rsidRPr="005B53AE">
              <w:rPr>
                <w:noProof/>
              </w:rPr>
              <w:t>Balikai, Kotikal and Prasanna (2009)</w:t>
            </w:r>
            <w:r w:rsidR="00262877" w:rsidRPr="005B53AE">
              <w:fldChar w:fldCharType="end"/>
            </w:r>
            <w:r w:rsidR="005B3625" w:rsidRPr="005B53AE">
              <w:rPr>
                <w:noProof/>
                <w:lang w:val="pt-BR"/>
              </w:rPr>
              <w:t xml:space="preserve">, </w:t>
            </w:r>
            <w:r w:rsidR="009226E0" w:rsidRPr="005B53AE">
              <w:rPr>
                <w:noProof/>
                <w:lang w:val="pt-BR"/>
              </w:rPr>
              <w:t xml:space="preserve">who </w:t>
            </w:r>
            <w:r w:rsidR="005B3625" w:rsidRPr="005B53AE">
              <w:rPr>
                <w:noProof/>
                <w:lang w:val="pt-BR"/>
              </w:rPr>
              <w:t xml:space="preserve">quoted </w:t>
            </w:r>
            <w:r w:rsidR="009226E0" w:rsidRPr="005B53AE">
              <w:rPr>
                <w:noProof/>
                <w:lang w:val="pt-BR"/>
              </w:rPr>
              <w:t>a</w:t>
            </w:r>
            <w:r w:rsidR="005B3625" w:rsidRPr="005B53AE">
              <w:rPr>
                <w:noProof/>
                <w:lang w:val="pt-BR"/>
              </w:rPr>
              <w:t xml:space="preserve"> publication dating back to 1975</w:t>
            </w:r>
            <w:r w:rsidR="006C679E" w:rsidRPr="005B53AE">
              <w:rPr>
                <w:noProof/>
                <w:lang w:val="pt-BR"/>
              </w:rPr>
              <w:t xml:space="preserve"> </w:t>
            </w:r>
            <w:r w:rsidR="00B73741">
              <w:rPr>
                <w:noProof/>
                <w:lang w:val="pt-BR"/>
              </w:rPr>
              <w:fldChar w:fldCharType="begin"/>
            </w:r>
            <w:r w:rsidR="00B73741">
              <w:rPr>
                <w:noProof/>
                <w:lang w:val="pt-BR"/>
              </w:rPr>
              <w:instrText xml:space="preserve"> ADDIN EN.CITE &lt;EndNote&gt;&lt;Cite&gt;&lt;Author&gt;Nair&lt;/Author&gt;&lt;Year&gt;1975&lt;/Year&gt;&lt;RecNum&gt;33383&lt;/RecNum&gt;&lt;DisplayText&gt;(Nair 1975)&lt;/DisplayText&gt;&lt;record&gt;&lt;rec-number&gt;33383&lt;/rec-number&gt;&lt;foreign-keys&gt;&lt;key app="EN" db-id="pxwxw0er9zv2fxezxdk5tt5utz5p5vtrwdv0" timestamp="1546831719"&gt;33383&lt;/key&gt;&lt;/foreign-keys&gt;&lt;ref-type name="Books"&gt;6&lt;/ref-type&gt;&lt;contributors&gt;&lt;authors&gt;&lt;author&gt;Nair, MRGK&lt;/author&gt;&lt;/authors&gt;&lt;/contributors&gt;&lt;titles&gt;&lt;title&gt;Insects and mites of crops in India&lt;/title&gt;&lt;/titles&gt;&lt;pages&gt;404&lt;/pages&gt;&lt;keywords&gt;&lt;keyword&gt;Pomegranate&lt;/keyword&gt;&lt;keyword&gt;Hemiptera&lt;/keyword&gt;&lt;keyword&gt;Lepidoptera&lt;/keyword&gt;&lt;keyword&gt;Thysanoptera&lt;/keyword&gt;&lt;keyword&gt;Diptera&lt;/keyword&gt;&lt;keyword&gt;Coleoptera&lt;/keyword&gt;&lt;keyword&gt;Acarina&lt;/keyword&gt;&lt;keyword&gt;India&lt;/keyword&gt;&lt;/keywords&gt;&lt;dates&gt;&lt;year&gt;1975&lt;/year&gt;&lt;/dates&gt;&lt;pub-location&gt;New Delhi&lt;/pub-location&gt;&lt;publisher&gt;Indian Council of Agricultural Research&lt;/publisher&gt;&lt;urls&gt;&lt;pdf-urls&gt;&lt;url&gt;file://J:\E Library\Plant Catalogue\N\Nair 1975 EN33383.pdf&lt;/url&gt;&lt;/pdf-urls&gt;&lt;/urls&gt;&lt;custom1&gt;Pomegranate from India &lt;/custom1&gt;&lt;/record&gt;&lt;/Cite&gt;&lt;/EndNote&gt;</w:instrText>
            </w:r>
            <w:r w:rsidR="00B73741">
              <w:rPr>
                <w:noProof/>
                <w:lang w:val="pt-BR"/>
              </w:rPr>
              <w:fldChar w:fldCharType="separate"/>
            </w:r>
            <w:r w:rsidR="00B73741">
              <w:rPr>
                <w:noProof/>
                <w:lang w:val="pt-BR"/>
              </w:rPr>
              <w:t>(Nair 1975)</w:t>
            </w:r>
            <w:r w:rsidR="00B73741">
              <w:rPr>
                <w:noProof/>
                <w:lang w:val="pt-BR"/>
              </w:rPr>
              <w:fldChar w:fldCharType="end"/>
            </w:r>
            <w:r w:rsidR="005B3625" w:rsidRPr="005B53AE">
              <w:rPr>
                <w:noProof/>
                <w:lang w:val="pt-BR"/>
              </w:rPr>
              <w:t xml:space="preserve">. </w:t>
            </w:r>
            <w:bookmarkEnd w:id="149"/>
            <w:r w:rsidR="00F61F83" w:rsidRPr="005B53AE">
              <w:rPr>
                <w:noProof/>
                <w:lang w:val="pt-BR"/>
              </w:rPr>
              <w:t xml:space="preserve">However, there is no reliable report since then </w:t>
            </w:r>
            <w:r w:rsidR="00E52702" w:rsidRPr="005B53AE">
              <w:rPr>
                <w:noProof/>
                <w:lang w:val="pt-BR"/>
              </w:rPr>
              <w:t xml:space="preserve">that </w:t>
            </w:r>
            <w:r w:rsidR="00F61F83" w:rsidRPr="005B53AE">
              <w:rPr>
                <w:noProof/>
                <w:lang w:val="pt-BR"/>
              </w:rPr>
              <w:t>report</w:t>
            </w:r>
            <w:r w:rsidR="00E52702" w:rsidRPr="005B53AE">
              <w:rPr>
                <w:noProof/>
                <w:lang w:val="pt-BR"/>
              </w:rPr>
              <w:t>s</w:t>
            </w:r>
            <w:r w:rsidR="00F61F83" w:rsidRPr="005B53AE">
              <w:rPr>
                <w:noProof/>
                <w:lang w:val="pt-BR"/>
              </w:rPr>
              <w:t xml:space="preserve"> </w:t>
            </w:r>
            <w:r w:rsidR="006C679E" w:rsidRPr="005B53AE">
              <w:rPr>
                <w:noProof/>
                <w:lang w:val="pt-BR"/>
              </w:rPr>
              <w:t xml:space="preserve">as </w:t>
            </w:r>
            <w:r w:rsidR="00F61F83" w:rsidRPr="005B53AE">
              <w:rPr>
                <w:noProof/>
                <w:lang w:val="pt-BR"/>
              </w:rPr>
              <w:t>this pest is present on the pathway.</w:t>
            </w:r>
          </w:p>
        </w:tc>
        <w:tc>
          <w:tcPr>
            <w:tcW w:w="946" w:type="pct"/>
            <w:gridSpan w:val="3"/>
            <w:shd w:val="clear" w:color="auto" w:fill="auto"/>
          </w:tcPr>
          <w:p w14:paraId="55CDABA5" w14:textId="1A6BB3E9" w:rsidR="005B3625" w:rsidRPr="005B53AE" w:rsidRDefault="005B3625" w:rsidP="00934ED9">
            <w:pPr>
              <w:pStyle w:val="TableText"/>
              <w:rPr>
                <w:strike/>
              </w:rPr>
            </w:pPr>
            <w:r w:rsidRPr="005B53AE">
              <w:rPr>
                <w:lang w:val="pt-BR"/>
              </w:rPr>
              <w:t>Assessment not required</w:t>
            </w:r>
          </w:p>
        </w:tc>
        <w:tc>
          <w:tcPr>
            <w:tcW w:w="948" w:type="pct"/>
            <w:gridSpan w:val="2"/>
            <w:shd w:val="clear" w:color="auto" w:fill="auto"/>
          </w:tcPr>
          <w:p w14:paraId="4E3EB1A8" w14:textId="4FB8631D" w:rsidR="005B3625" w:rsidRPr="005B53AE" w:rsidRDefault="005B3625" w:rsidP="008B630A">
            <w:pPr>
              <w:pStyle w:val="TableText"/>
              <w:rPr>
                <w:strike/>
              </w:rPr>
            </w:pPr>
            <w:r w:rsidRPr="005B53AE">
              <w:rPr>
                <w:lang w:val="pt-BR"/>
              </w:rPr>
              <w:t>Assessment not required</w:t>
            </w:r>
          </w:p>
        </w:tc>
        <w:tc>
          <w:tcPr>
            <w:tcW w:w="422" w:type="pct"/>
            <w:gridSpan w:val="3"/>
            <w:shd w:val="clear" w:color="auto" w:fill="auto"/>
          </w:tcPr>
          <w:p w14:paraId="56325644" w14:textId="54F53FF8" w:rsidR="005B3625" w:rsidRPr="005B53AE" w:rsidRDefault="005B3625" w:rsidP="00825FA3">
            <w:pPr>
              <w:pStyle w:val="TableText"/>
            </w:pPr>
            <w:r w:rsidRPr="005B53AE">
              <w:t>No</w:t>
            </w:r>
          </w:p>
        </w:tc>
      </w:tr>
      <w:tr w:rsidR="00B23674" w:rsidRPr="005B53AE" w14:paraId="4ACC3FDA" w14:textId="77777777" w:rsidTr="00CF3BDD">
        <w:trPr>
          <w:gridAfter w:val="2"/>
          <w:wAfter w:w="87" w:type="pct"/>
          <w:cantSplit/>
          <w:trHeight w:val="75"/>
          <w:jc w:val="center"/>
        </w:trPr>
        <w:tc>
          <w:tcPr>
            <w:tcW w:w="652" w:type="pct"/>
            <w:shd w:val="clear" w:color="auto" w:fill="auto"/>
          </w:tcPr>
          <w:p w14:paraId="62724677" w14:textId="77777777" w:rsidR="00825FA3" w:rsidRPr="005B53AE" w:rsidRDefault="004E2686" w:rsidP="00825FA3">
            <w:pPr>
              <w:pStyle w:val="TableText"/>
              <w:rPr>
                <w:i/>
              </w:rPr>
            </w:pPr>
            <w:proofErr w:type="spellStart"/>
            <w:r w:rsidRPr="005B53AE">
              <w:rPr>
                <w:i/>
              </w:rPr>
              <w:lastRenderedPageBreak/>
              <w:t>Cheletogenes</w:t>
            </w:r>
            <w:proofErr w:type="spellEnd"/>
            <w:r w:rsidRPr="005B53AE">
              <w:rPr>
                <w:i/>
              </w:rPr>
              <w:t xml:space="preserve"> </w:t>
            </w:r>
            <w:proofErr w:type="spellStart"/>
            <w:r w:rsidRPr="005B53AE">
              <w:rPr>
                <w:i/>
              </w:rPr>
              <w:t>ornatus</w:t>
            </w:r>
            <w:proofErr w:type="spellEnd"/>
            <w:r w:rsidRPr="005B53AE">
              <w:rPr>
                <w:i/>
              </w:rPr>
              <w:t xml:space="preserve"> </w:t>
            </w:r>
            <w:proofErr w:type="spellStart"/>
            <w:r w:rsidRPr="005B53AE">
              <w:t>Canestrini</w:t>
            </w:r>
            <w:proofErr w:type="spellEnd"/>
            <w:r w:rsidRPr="005B53AE">
              <w:t xml:space="preserve"> &amp; </w:t>
            </w:r>
            <w:proofErr w:type="spellStart"/>
            <w:r w:rsidRPr="005B53AE">
              <w:t>Fanzago</w:t>
            </w:r>
            <w:proofErr w:type="spellEnd"/>
            <w:r w:rsidRPr="005B53AE">
              <w:t xml:space="preserve"> 1876 [Acari: </w:t>
            </w:r>
            <w:proofErr w:type="spellStart"/>
            <w:r w:rsidRPr="005B53AE">
              <w:t>Cheyletidae</w:t>
            </w:r>
            <w:proofErr w:type="spellEnd"/>
            <w:r w:rsidRPr="005B53AE">
              <w:t>]</w:t>
            </w:r>
          </w:p>
        </w:tc>
        <w:tc>
          <w:tcPr>
            <w:tcW w:w="447" w:type="pct"/>
            <w:shd w:val="clear" w:color="auto" w:fill="auto"/>
          </w:tcPr>
          <w:p w14:paraId="55061D71" w14:textId="68AE8908" w:rsidR="00825FA3" w:rsidRPr="005B53AE" w:rsidRDefault="004E2686" w:rsidP="00934ED9">
            <w:pPr>
              <w:pStyle w:val="TableText"/>
              <w:rPr>
                <w:lang w:val="pt-BR"/>
              </w:rPr>
            </w:pPr>
            <w:r w:rsidRPr="005B53AE">
              <w:t xml:space="preserve">Yes </w:t>
            </w:r>
            <w:r w:rsidR="00262877" w:rsidRPr="005B53AE">
              <w:fldChar w:fldCharType="begin">
                <w:fldData xml:space="preserve">PEVuZE5vdGU+PENpdGU+PEF1dGhvcj5LYXJtYWthcjwvQXV0aG9yPjxZZWFyPjIwMTE8L1llYXI+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</w:fldData>
              </w:fldChar>
            </w:r>
            <w:r w:rsidR="00262877" w:rsidRPr="005B53AE">
              <w:instrText xml:space="preserve"> ADDIN EN.CITE </w:instrText>
            </w:r>
            <w:r w:rsidR="00262877" w:rsidRPr="005B53AE">
              <w:fldChar w:fldCharType="begin">
                <w:fldData xml:space="preserve">PEVuZE5vdGU+PENpdGU+PEF1dGhvcj5LYXJtYWthcjwvQXV0aG9yPjxZZWFyPjIwMTE8L1llYXI+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(Karmakar &amp; Gupta 2011; Pal et al. 2004)</w:t>
            </w:r>
            <w:r w:rsidR="00262877" w:rsidRPr="005B53AE">
              <w:fldChar w:fldCharType="end"/>
            </w:r>
          </w:p>
        </w:tc>
        <w:tc>
          <w:tcPr>
            <w:tcW w:w="606" w:type="pct"/>
            <w:gridSpan w:val="3"/>
            <w:shd w:val="clear" w:color="auto" w:fill="auto"/>
          </w:tcPr>
          <w:p w14:paraId="66A46C90" w14:textId="143C4F78" w:rsidR="00825FA3" w:rsidRPr="005B53AE" w:rsidRDefault="004E2686" w:rsidP="00934ED9">
            <w:pPr>
              <w:pStyle w:val="TableText"/>
            </w:pPr>
            <w:r w:rsidRPr="005B53AE">
              <w:t xml:space="preserve">Yes </w:t>
            </w:r>
            <w:r w:rsidR="00262877" w:rsidRPr="005B53AE">
              <w:fldChar w:fldCharType="begin"/>
            </w:r>
            <w:r w:rsidR="00262877" w:rsidRPr="005B53AE">
              <w:instrText xml:space="preserve"> ADDIN EN.CITE &lt;EndNote&gt;&lt;Cite&gt;&lt;Author&gt;Halliday&lt;/Author&gt;&lt;Year&gt;1998&lt;/Year&gt;&lt;RecNum&gt;1349&lt;/RecNum&gt;&lt;DisplayText&gt;(Halliday 1998)&lt;/DisplayText&gt;&lt;record&gt;&lt;rec-number&gt;1349&lt;/rec-number&gt;&lt;foreign-keys&gt;&lt;key app="EN" db-id="pxwxw0er9zv2fxezxdk5tt5utz5p5vtrwdv0" timestamp="1451972396"&gt;1349&lt;/key&gt;&lt;/foreign-keys&gt;&lt;ref-type name="Books"&gt;6&lt;/ref-type&gt;&lt;contributors&gt;&lt;authors&gt;&lt;author&gt;Halliday,R.B.&lt;/author&gt;&lt;/authors&gt;&lt;/contributors&gt;&lt;titles&gt;&lt;title&gt;Mites of Australia: a checklist and bibliography&lt;/title&gt;&lt;secondary-title&gt;Monographs on invertebrate taxonomy&lt;/secondary-title&gt;&lt;/titles&gt;&lt;pages&gt;1-317&lt;/pages&gt;&lt;volume&gt;5&lt;/volume&gt;&lt;keywords&gt;&lt;keyword&gt;Australia&lt;/keyword&gt;&lt;keyword&gt;Biosecurity&lt;/keyword&gt;&lt;keyword&gt;Checklists&lt;/keyword&gt;&lt;keyword&gt;Description&lt;/keyword&gt;&lt;keyword&gt;Descriptions&lt;/keyword&gt;&lt;keyword&gt;Entomology&lt;/keyword&gt;&lt;keyword&gt;Families&lt;/keyword&gt;&lt;keyword&gt;Family&lt;/keyword&gt;&lt;keyword&gt;Genus&lt;/keyword&gt;&lt;keyword&gt;Geographic distribution&lt;/keyword&gt;&lt;keyword&gt;Information&lt;/keyword&gt;&lt;keyword&gt;Literature&lt;/keyword&gt;&lt;keyword&gt;Mites&lt;/keyword&gt;&lt;keyword&gt;Nomenclature&lt;/keyword&gt;&lt;keyword&gt;pest&lt;/keyword&gt;&lt;keyword&gt;Pest status&lt;/keyword&gt;&lt;keyword&gt;Pests&lt;/keyword&gt;&lt;keyword&gt;RDIRA&lt;/keyword&gt;&lt;keyword&gt;Species&lt;/keyword&gt;&lt;keyword&gt;Status&lt;/keyword&gt;&lt;keyword&gt;Systematics&lt;/keyword&gt;&lt;keyword&gt;Taxonomy&lt;/keyword&gt;&lt;keyword&gt;Volume&lt;/keyword&gt;&lt;/keywords&gt;&lt;dates&gt;&lt;year&gt;1998&lt;/year&gt;&lt;/dates&gt;&lt;pub-location&gt;Collingwood&lt;/pub-location&gt;&lt;publisher&gt;Commonwealth Scientific and Industrial Research Organisation&lt;/publisher&gt;&lt;orig-pub&gt;&lt;style face="underline" font="default" size="100%"&gt;J:\E Library\Plant Catalogue\H&lt;/style&gt;&lt;/orig-pub&gt;&lt;isbn&gt;0643063706&lt;/isbn&gt;&lt;label&gt;5244&lt;/label&gt;&lt;urls&gt;&lt;/urls&gt;&lt;custom1&gt;Unshu mandarins China project C summerfruits and cherries sp&lt;/custom1&gt;&lt;/record&gt;&lt;/Cite&gt;&lt;/EndNote&gt;</w:instrText>
            </w:r>
            <w:r w:rsidR="00262877" w:rsidRPr="005B53AE">
              <w:fldChar w:fldCharType="separate"/>
            </w:r>
            <w:r w:rsidR="00262877" w:rsidRPr="005B53AE">
              <w:rPr>
                <w:noProof/>
              </w:rPr>
              <w:t>(Halliday 1998)</w:t>
            </w:r>
            <w:r w:rsidR="00262877" w:rsidRPr="005B53AE">
              <w:fldChar w:fldCharType="end"/>
            </w:r>
          </w:p>
        </w:tc>
        <w:tc>
          <w:tcPr>
            <w:tcW w:w="892" w:type="pct"/>
            <w:gridSpan w:val="2"/>
            <w:shd w:val="clear" w:color="auto" w:fill="auto"/>
          </w:tcPr>
          <w:p w14:paraId="4CE5BB76" w14:textId="77777777" w:rsidR="00825FA3" w:rsidRPr="005B53AE" w:rsidRDefault="004E2686" w:rsidP="00825FA3">
            <w:pPr>
              <w:pStyle w:val="TableText"/>
              <w:rPr>
                <w:lang w:val="pt-BR"/>
              </w:rPr>
            </w:pPr>
            <w:r w:rsidRPr="005B53AE">
              <w:rPr>
                <w:lang w:val="pt-BR"/>
              </w:rPr>
              <w:t>Assessment not required</w:t>
            </w:r>
          </w:p>
        </w:tc>
        <w:tc>
          <w:tcPr>
            <w:tcW w:w="946" w:type="pct"/>
            <w:gridSpan w:val="3"/>
            <w:shd w:val="clear" w:color="auto" w:fill="auto"/>
          </w:tcPr>
          <w:p w14:paraId="24556DF8" w14:textId="77777777" w:rsidR="00825FA3" w:rsidRPr="005B53AE" w:rsidRDefault="004E2686" w:rsidP="00825FA3">
            <w:pPr>
              <w:pStyle w:val="TableText"/>
              <w:rPr>
                <w:lang w:val="pt-BR"/>
              </w:rPr>
            </w:pPr>
            <w:r w:rsidRPr="005B53AE">
              <w:rPr>
                <w:lang w:val="pt-BR"/>
              </w:rPr>
              <w:t>Assessment not required</w:t>
            </w:r>
          </w:p>
        </w:tc>
        <w:tc>
          <w:tcPr>
            <w:tcW w:w="948" w:type="pct"/>
            <w:gridSpan w:val="2"/>
            <w:shd w:val="clear" w:color="auto" w:fill="auto"/>
          </w:tcPr>
          <w:p w14:paraId="7C687D3C"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4F996533" w14:textId="77777777" w:rsidR="00825FA3" w:rsidRPr="005B53AE" w:rsidRDefault="004E2686" w:rsidP="00825FA3">
            <w:pPr>
              <w:pStyle w:val="TableText"/>
            </w:pPr>
            <w:r w:rsidRPr="005B53AE">
              <w:t>No</w:t>
            </w:r>
          </w:p>
        </w:tc>
      </w:tr>
      <w:tr w:rsidR="00B23674" w:rsidRPr="005B53AE" w14:paraId="667C2DD8" w14:textId="77777777" w:rsidTr="00CF3BDD">
        <w:trPr>
          <w:gridAfter w:val="2"/>
          <w:wAfter w:w="87" w:type="pct"/>
          <w:cantSplit/>
          <w:trHeight w:val="75"/>
          <w:jc w:val="center"/>
        </w:trPr>
        <w:tc>
          <w:tcPr>
            <w:tcW w:w="652" w:type="pct"/>
            <w:shd w:val="clear" w:color="auto" w:fill="auto"/>
          </w:tcPr>
          <w:p w14:paraId="18BA5E5F" w14:textId="77777777" w:rsidR="00825FA3" w:rsidRPr="005B53AE" w:rsidRDefault="004E2686" w:rsidP="00825FA3">
            <w:pPr>
              <w:pStyle w:val="TableText"/>
            </w:pPr>
            <w:proofErr w:type="spellStart"/>
            <w:r w:rsidRPr="005B53AE">
              <w:rPr>
                <w:i/>
              </w:rPr>
              <w:t>Eutetranychus</w:t>
            </w:r>
            <w:proofErr w:type="spellEnd"/>
            <w:r w:rsidRPr="005B53AE">
              <w:rPr>
                <w:i/>
              </w:rPr>
              <w:t xml:space="preserve"> </w:t>
            </w:r>
            <w:proofErr w:type="spellStart"/>
            <w:r w:rsidRPr="005B53AE">
              <w:rPr>
                <w:i/>
              </w:rPr>
              <w:t>orientalis</w:t>
            </w:r>
            <w:proofErr w:type="spellEnd"/>
            <w:r w:rsidRPr="005B53AE">
              <w:rPr>
                <w:i/>
              </w:rPr>
              <w:t xml:space="preserve"> </w:t>
            </w:r>
            <w:r w:rsidRPr="005B53AE">
              <w:t>Klein 1936 [Acari: Tetranychidae]</w:t>
            </w:r>
          </w:p>
        </w:tc>
        <w:tc>
          <w:tcPr>
            <w:tcW w:w="447" w:type="pct"/>
            <w:shd w:val="clear" w:color="auto" w:fill="auto"/>
          </w:tcPr>
          <w:p w14:paraId="40C323A0" w14:textId="5DB35282" w:rsidR="00825FA3" w:rsidRPr="005B53AE" w:rsidRDefault="004E2686" w:rsidP="00875EAF">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193A850C" w14:textId="40B05C7E" w:rsidR="00825FA3" w:rsidRPr="005B53AE" w:rsidRDefault="004E2686" w:rsidP="00934ED9">
            <w:pPr>
              <w:pStyle w:val="TableText"/>
            </w:pPr>
            <w:r w:rsidRPr="005B53AE">
              <w:t xml:space="preserve">Yes </w:t>
            </w:r>
            <w:r w:rsidR="00262877" w:rsidRPr="005B53AE">
              <w:fldChar w:fldCharType="begin">
                <w:fldData xml:space="preserve">PEVuZE5vdGU+PENpdGU+PEF1dGhvcj5XYWx0ZXI8L0F1dGhvcj48WWVhcj4xOTk1PC9ZZWFyPjxS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</w:fldData>
              </w:fldChar>
            </w:r>
            <w:r w:rsidR="00262877" w:rsidRPr="005B53AE">
              <w:instrText xml:space="preserve"> ADDIN EN.CITE </w:instrText>
            </w:r>
            <w:r w:rsidR="00262877" w:rsidRPr="005B53AE">
              <w:fldChar w:fldCharType="begin">
                <w:fldData xml:space="preserve">PEVuZE5vdGU+PENpdGU+PEF1dGhvcj5XYWx0ZXI8L0F1dGhvcj48WWVhcj4xOTk1PC9ZZWFyPjxS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(Walter, Halliday &amp; Smith 1995)</w:t>
            </w:r>
            <w:r w:rsidR="00262877" w:rsidRPr="005B53AE">
              <w:fldChar w:fldCharType="end"/>
            </w:r>
          </w:p>
        </w:tc>
        <w:tc>
          <w:tcPr>
            <w:tcW w:w="892" w:type="pct"/>
            <w:gridSpan w:val="2"/>
            <w:shd w:val="clear" w:color="auto" w:fill="auto"/>
          </w:tcPr>
          <w:p w14:paraId="750EE19E" w14:textId="77777777" w:rsidR="00825FA3" w:rsidRPr="005B53AE" w:rsidRDefault="004E2686" w:rsidP="00825FA3">
            <w:pPr>
              <w:pStyle w:val="TableText"/>
              <w:rPr>
                <w:lang w:val="pt-BR"/>
              </w:rPr>
            </w:pPr>
            <w:r w:rsidRPr="005B53AE">
              <w:rPr>
                <w:lang w:val="pt-BR"/>
              </w:rPr>
              <w:t>Assessment not required</w:t>
            </w:r>
          </w:p>
        </w:tc>
        <w:tc>
          <w:tcPr>
            <w:tcW w:w="946" w:type="pct"/>
            <w:gridSpan w:val="3"/>
            <w:shd w:val="clear" w:color="auto" w:fill="auto"/>
          </w:tcPr>
          <w:p w14:paraId="56F25672"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29EB2A8F"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3DCC6CF1" w14:textId="77777777" w:rsidR="00825FA3" w:rsidRPr="005B53AE" w:rsidRDefault="004E2686" w:rsidP="00825FA3">
            <w:pPr>
              <w:pStyle w:val="TableText"/>
            </w:pPr>
            <w:r w:rsidRPr="005B53AE">
              <w:t xml:space="preserve">No </w:t>
            </w:r>
          </w:p>
        </w:tc>
      </w:tr>
      <w:tr w:rsidR="00B23674" w:rsidRPr="005B53AE" w14:paraId="1FB9597B" w14:textId="77777777" w:rsidTr="00CF3BDD">
        <w:trPr>
          <w:gridAfter w:val="2"/>
          <w:wAfter w:w="87" w:type="pct"/>
          <w:cantSplit/>
          <w:trHeight w:val="75"/>
          <w:jc w:val="center"/>
        </w:trPr>
        <w:tc>
          <w:tcPr>
            <w:tcW w:w="652" w:type="pct"/>
            <w:shd w:val="clear" w:color="auto" w:fill="auto"/>
          </w:tcPr>
          <w:p w14:paraId="44F79E92" w14:textId="77777777" w:rsidR="00825FA3" w:rsidRPr="005B53AE" w:rsidRDefault="004E2686" w:rsidP="00825FA3">
            <w:pPr>
              <w:pStyle w:val="TableText"/>
              <w:rPr>
                <w:i/>
              </w:rPr>
            </w:pPr>
            <w:proofErr w:type="spellStart"/>
            <w:r w:rsidRPr="005B53AE">
              <w:rPr>
                <w:i/>
              </w:rPr>
              <w:t>Glycyphagus</w:t>
            </w:r>
            <w:proofErr w:type="spellEnd"/>
            <w:r w:rsidRPr="005B53AE">
              <w:rPr>
                <w:i/>
              </w:rPr>
              <w:t xml:space="preserve"> </w:t>
            </w:r>
            <w:proofErr w:type="spellStart"/>
            <w:r w:rsidRPr="005B53AE">
              <w:rPr>
                <w:i/>
              </w:rPr>
              <w:t>domesticus</w:t>
            </w:r>
            <w:proofErr w:type="spellEnd"/>
            <w:r w:rsidRPr="005B53AE">
              <w:t xml:space="preserve"> De Geer 1778 [Acari: </w:t>
            </w:r>
            <w:proofErr w:type="spellStart"/>
            <w:r w:rsidRPr="005B53AE">
              <w:t>Glycyphagidae</w:t>
            </w:r>
            <w:proofErr w:type="spellEnd"/>
            <w:r w:rsidRPr="005B53AE">
              <w:t>]</w:t>
            </w:r>
          </w:p>
        </w:tc>
        <w:tc>
          <w:tcPr>
            <w:tcW w:w="447" w:type="pct"/>
            <w:shd w:val="clear" w:color="auto" w:fill="auto"/>
          </w:tcPr>
          <w:p w14:paraId="6A8B1E7A" w14:textId="6FBD470B" w:rsidR="00825FA3" w:rsidRPr="005B53AE" w:rsidRDefault="004E2686" w:rsidP="00934ED9">
            <w:pPr>
              <w:pStyle w:val="TableText"/>
              <w:rPr>
                <w:lang w:val="pt-BR"/>
              </w:rPr>
            </w:pPr>
            <w:r w:rsidRPr="005B53AE">
              <w:t xml:space="preserve">Yes </w:t>
            </w:r>
            <w:r w:rsidR="00262877" w:rsidRPr="005B53AE">
              <w:fldChar w:fldCharType="begin"/>
            </w:r>
            <w:r w:rsidR="00262877" w:rsidRPr="005B53AE">
              <w:instrText xml:space="preserve"> ADDIN EN.CITE &lt;EndNote&gt;&lt;Cite&gt;&lt;Author&gt;Gupta&lt;/Author&gt;&lt;Year&gt;2004&lt;/Year&gt;&lt;RecNum&gt;32538&lt;/RecNum&gt;&lt;DisplayText&gt;(Gupta &amp;amp; Chaterjee 2004)&lt;/DisplayText&gt;&lt;record&gt;&lt;rec-number&gt;32538&lt;/rec-number&gt;&lt;foreign-keys&gt;&lt;key app="EN" db-id="pxwxw0er9zv2fxezxdk5tt5utz5p5vtrwdv0" timestamp="1539562452"&gt;32538&lt;/key&gt;&lt;/foreign-keys&gt;&lt;ref-type name="Journal Articles"&gt;17&lt;/ref-type&gt;&lt;contributors&gt;&lt;authors&gt;&lt;author&gt;Gupta,A.&lt;/author&gt;&lt;author&gt;Chaterjee,M.&lt;/author&gt;&lt;/authors&gt;&lt;/contributors&gt;&lt;titles&gt;&lt;title&gt;Some new records of mites infesting stored grains in Kolkata and its neighbourhood&lt;/title&gt;&lt;secondary-title&gt;Records of the Zoological Survey of India&lt;/secondary-title&gt;&lt;/titles&gt;&lt;periodical&gt;&lt;full-title&gt;Records of the Zoological Survey of India&lt;/full-title&gt;&lt;/periodical&gt;&lt;pages&gt;77-82&lt;/pages&gt;&lt;volume&gt;102&lt;/volume&gt;&lt;number&gt;1-2&lt;/number&gt;&lt;keywords&gt;&lt;keyword&gt;mites&lt;/keyword&gt;&lt;keyword&gt;stored grain&lt;/keyword&gt;&lt;keyword&gt;Kolkata&lt;/keyword&gt;&lt;/keywords&gt;&lt;dates&gt;&lt;year&gt;2004&lt;/year&gt;&lt;/dates&gt;&lt;urls&gt;&lt;pdf-urls&gt;&lt;url&gt;file://J:\E Library\Plant Catalogue\G\Gupta &amp;amp; Chatterjee 2004 EN32538.pdf&lt;/url&gt;&lt;/pdf-urls&gt;&lt;/urls&gt;&lt;custom1&gt;Pomegranate from India KP&lt;/custom1&gt;&lt;/record&gt;&lt;/Cite&gt;&lt;/EndNote&gt;</w:instrText>
            </w:r>
            <w:r w:rsidR="00262877" w:rsidRPr="005B53AE">
              <w:fldChar w:fldCharType="separate"/>
            </w:r>
            <w:r w:rsidR="00262877" w:rsidRPr="005B53AE">
              <w:rPr>
                <w:noProof/>
              </w:rPr>
              <w:t>(Gupta &amp; Chaterjee 2004)</w:t>
            </w:r>
            <w:r w:rsidR="00262877" w:rsidRPr="005B53AE">
              <w:fldChar w:fldCharType="end"/>
            </w:r>
          </w:p>
        </w:tc>
        <w:tc>
          <w:tcPr>
            <w:tcW w:w="606" w:type="pct"/>
            <w:gridSpan w:val="3"/>
            <w:shd w:val="clear" w:color="auto" w:fill="auto"/>
          </w:tcPr>
          <w:p w14:paraId="761D2D8C" w14:textId="6A6C175C" w:rsidR="00825FA3" w:rsidRPr="005B53AE" w:rsidRDefault="004E2686" w:rsidP="00934ED9">
            <w:pPr>
              <w:pStyle w:val="TableText"/>
            </w:pPr>
            <w:r w:rsidRPr="005B53AE">
              <w:t xml:space="preserve">Yes </w:t>
            </w:r>
            <w:r w:rsidR="00262877" w:rsidRPr="005B53AE">
              <w:fldChar w:fldCharType="begin"/>
            </w:r>
            <w:r w:rsidR="00262877" w:rsidRPr="005B53AE">
              <w:instrText xml:space="preserve"> ADDIN EN.CITE &lt;EndNote&gt;&lt;Cite&gt;&lt;Author&gt;Halliday&lt;/Author&gt;&lt;Year&gt;2006&lt;/Year&gt;&lt;RecNum&gt;32543&lt;/RecNum&gt;&lt;DisplayText&gt;(Halliday &amp;amp; Walter 2006)&lt;/DisplayText&gt;&lt;record&gt;&lt;rec-number&gt;32543&lt;/rec-number&gt;&lt;foreign-keys&gt;&lt;key app="EN" db-id="pxwxw0er9zv2fxezxdk5tt5utz5p5vtrwdv0" timestamp="1539562452"&gt;32543&lt;/key&gt;&lt;/foreign-keys&gt;&lt;ref-type name="Journal Articles"&gt;17&lt;/ref-type&gt;&lt;contributors&gt;&lt;authors&gt;&lt;author&gt;Halliday,B.&lt;/author&gt;&lt;author&gt;Walter,D.E.&lt;/author&gt;&lt;/authors&gt;&lt;/contributors&gt;&lt;titles&gt;&lt;title&gt;&lt;style face="italic" font="default" size="100%"&gt;Fusacarus australis&lt;/style&gt;&lt;style face="normal" font="default" size="100%"&gt; sp. n., the first endemic species of Australian Glycyphagidae (Acari)&lt;/style&gt;&lt;/title&gt;&lt;secondary-title&gt;Australian Journal of Entomology&lt;/secondary-title&gt;&lt;/titles&gt;&lt;periodical&gt;&lt;full-title&gt;Australian Journal of Entomology&lt;/full-title&gt;&lt;/periodical&gt;&lt;pages&gt;26-33&lt;/pages&gt;&lt;volume&gt;45&lt;/volume&gt;&lt;keywords&gt;&lt;keyword&gt;Fusacarus&lt;/keyword&gt;&lt;keyword&gt;Glycyphagidae&lt;/keyword&gt;&lt;keyword&gt;rainforest biodiversity&lt;/keyword&gt;&lt;/keywords&gt;&lt;dates&gt;&lt;year&gt;2006&lt;/year&gt;&lt;/dates&gt;&lt;isbn&gt;1326-6756&lt;/isbn&gt;&lt;urls&gt;&lt;pdf-urls&gt;&lt;url&gt;file://J:\E Library\Plant Catalogue\H\Halliday &amp;amp; Walter 2006 EN32543.pdf&lt;/url&gt;&lt;/pdf-urls&gt;&lt;/urls&gt;&lt;custom1&gt;Pomegranate from India KP&lt;/custom1&gt;&lt;/record&gt;&lt;/Cite&gt;&lt;/EndNote&gt;</w:instrText>
            </w:r>
            <w:r w:rsidR="00262877" w:rsidRPr="005B53AE">
              <w:fldChar w:fldCharType="separate"/>
            </w:r>
            <w:r w:rsidR="00262877" w:rsidRPr="005B53AE">
              <w:rPr>
                <w:noProof/>
              </w:rPr>
              <w:t>(Halliday &amp; Walter 2006)</w:t>
            </w:r>
            <w:r w:rsidR="00262877" w:rsidRPr="005B53AE">
              <w:fldChar w:fldCharType="end"/>
            </w:r>
          </w:p>
        </w:tc>
        <w:tc>
          <w:tcPr>
            <w:tcW w:w="892" w:type="pct"/>
            <w:gridSpan w:val="2"/>
            <w:shd w:val="clear" w:color="auto" w:fill="auto"/>
          </w:tcPr>
          <w:p w14:paraId="58693E08" w14:textId="77777777" w:rsidR="00825FA3" w:rsidRPr="005B53AE" w:rsidRDefault="004E2686" w:rsidP="00825FA3">
            <w:pPr>
              <w:pStyle w:val="TableText"/>
              <w:rPr>
                <w:lang w:val="pt-BR"/>
              </w:rPr>
            </w:pPr>
            <w:r w:rsidRPr="005B53AE">
              <w:rPr>
                <w:lang w:val="pt-BR"/>
              </w:rPr>
              <w:t>Assessment not required</w:t>
            </w:r>
          </w:p>
        </w:tc>
        <w:tc>
          <w:tcPr>
            <w:tcW w:w="946" w:type="pct"/>
            <w:gridSpan w:val="3"/>
            <w:shd w:val="clear" w:color="auto" w:fill="auto"/>
          </w:tcPr>
          <w:p w14:paraId="587DA194" w14:textId="77777777" w:rsidR="00825FA3" w:rsidRPr="005B53AE" w:rsidRDefault="004E2686" w:rsidP="00825FA3">
            <w:pPr>
              <w:pStyle w:val="TableText"/>
              <w:rPr>
                <w:lang w:val="pt-BR"/>
              </w:rPr>
            </w:pPr>
            <w:r w:rsidRPr="005B53AE">
              <w:rPr>
                <w:lang w:val="pt-BR"/>
              </w:rPr>
              <w:t>Assessment not required</w:t>
            </w:r>
          </w:p>
        </w:tc>
        <w:tc>
          <w:tcPr>
            <w:tcW w:w="948" w:type="pct"/>
            <w:gridSpan w:val="2"/>
            <w:shd w:val="clear" w:color="auto" w:fill="auto"/>
          </w:tcPr>
          <w:p w14:paraId="66ACA173" w14:textId="77777777" w:rsidR="00825FA3" w:rsidRPr="005B53AE" w:rsidRDefault="004E2686" w:rsidP="00825FA3">
            <w:pPr>
              <w:pStyle w:val="TableText"/>
              <w:rPr>
                <w:lang w:val="pt-BR"/>
              </w:rPr>
            </w:pPr>
            <w:r w:rsidRPr="005B53AE">
              <w:rPr>
                <w:lang w:val="pt-BR"/>
              </w:rPr>
              <w:t>Assessment not required</w:t>
            </w:r>
          </w:p>
        </w:tc>
        <w:tc>
          <w:tcPr>
            <w:tcW w:w="422" w:type="pct"/>
            <w:gridSpan w:val="3"/>
            <w:shd w:val="clear" w:color="auto" w:fill="auto"/>
          </w:tcPr>
          <w:p w14:paraId="07BAAE32" w14:textId="77777777" w:rsidR="00825FA3" w:rsidRPr="005B53AE" w:rsidRDefault="004E2686" w:rsidP="00825FA3">
            <w:pPr>
              <w:pStyle w:val="TableText"/>
            </w:pPr>
            <w:r w:rsidRPr="005B53AE">
              <w:t>No</w:t>
            </w:r>
          </w:p>
        </w:tc>
      </w:tr>
      <w:tr w:rsidR="00B23674" w:rsidRPr="005B53AE" w14:paraId="3F1E4B2E" w14:textId="77777777" w:rsidTr="00CF3BDD">
        <w:trPr>
          <w:gridAfter w:val="2"/>
          <w:wAfter w:w="87" w:type="pct"/>
          <w:cantSplit/>
          <w:trHeight w:val="75"/>
          <w:jc w:val="center"/>
        </w:trPr>
        <w:tc>
          <w:tcPr>
            <w:tcW w:w="652" w:type="pct"/>
            <w:shd w:val="clear" w:color="auto" w:fill="auto"/>
          </w:tcPr>
          <w:p w14:paraId="24AA88B2" w14:textId="77777777" w:rsidR="00825FA3" w:rsidRPr="005B53AE" w:rsidRDefault="004E2686" w:rsidP="00825FA3">
            <w:pPr>
              <w:pStyle w:val="TableText"/>
              <w:rPr>
                <w:i/>
              </w:rPr>
            </w:pPr>
            <w:proofErr w:type="spellStart"/>
            <w:r w:rsidRPr="005B53AE">
              <w:rPr>
                <w:i/>
              </w:rPr>
              <w:t>Oligonychus</w:t>
            </w:r>
            <w:proofErr w:type="spellEnd"/>
            <w:r w:rsidRPr="005B53AE">
              <w:rPr>
                <w:i/>
              </w:rPr>
              <w:t xml:space="preserve"> </w:t>
            </w:r>
            <w:proofErr w:type="spellStart"/>
            <w:r w:rsidRPr="005B53AE">
              <w:rPr>
                <w:i/>
              </w:rPr>
              <w:t>punicae</w:t>
            </w:r>
            <w:proofErr w:type="spellEnd"/>
            <w:r w:rsidRPr="005B53AE">
              <w:rPr>
                <w:i/>
              </w:rPr>
              <w:t xml:space="preserve"> </w:t>
            </w:r>
            <w:r w:rsidRPr="005B53AE">
              <w:t>Hirst 1926</w:t>
            </w:r>
            <w:r w:rsidRPr="005B53AE">
              <w:rPr>
                <w:i/>
              </w:rPr>
              <w:t xml:space="preserve"> </w:t>
            </w:r>
            <w:r w:rsidRPr="005B53AE">
              <w:t>[Acari: Tetranychidae]</w:t>
            </w:r>
          </w:p>
        </w:tc>
        <w:tc>
          <w:tcPr>
            <w:tcW w:w="447" w:type="pct"/>
            <w:shd w:val="clear" w:color="auto" w:fill="auto"/>
          </w:tcPr>
          <w:p w14:paraId="3D4AD34E" w14:textId="6EBA4C46" w:rsidR="00825FA3" w:rsidRPr="005B53AE" w:rsidRDefault="004E2686" w:rsidP="00875EAF">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A992B7A" w14:textId="77777777" w:rsidR="00825FA3" w:rsidRPr="005B53AE" w:rsidRDefault="004E2686" w:rsidP="00825FA3">
            <w:pPr>
              <w:pStyle w:val="TableText"/>
            </w:pPr>
            <w:r w:rsidRPr="005B53AE">
              <w:t>Not known to occur</w:t>
            </w:r>
          </w:p>
        </w:tc>
        <w:tc>
          <w:tcPr>
            <w:tcW w:w="892" w:type="pct"/>
            <w:gridSpan w:val="2"/>
            <w:shd w:val="clear" w:color="auto" w:fill="auto"/>
          </w:tcPr>
          <w:p w14:paraId="6125E6D9" w14:textId="4963268C" w:rsidR="00825FA3" w:rsidRPr="005B53AE" w:rsidRDefault="004E2686" w:rsidP="00934ED9">
            <w:pPr>
              <w:pStyle w:val="TableText"/>
              <w:rPr>
                <w:lang w:val="pt-BR"/>
              </w:rPr>
            </w:pPr>
            <w:r w:rsidRPr="005B53AE">
              <w:t xml:space="preserve">No: Pomegranate fruit does not provide a pathway for </w:t>
            </w:r>
            <w:proofErr w:type="spellStart"/>
            <w:r w:rsidRPr="005B53AE">
              <w:rPr>
                <w:i/>
              </w:rPr>
              <w:t>Oligonychus</w:t>
            </w:r>
            <w:proofErr w:type="spellEnd"/>
            <w:r w:rsidRPr="005B53AE">
              <w:rPr>
                <w:i/>
              </w:rPr>
              <w:t xml:space="preserve"> </w:t>
            </w:r>
            <w:proofErr w:type="spellStart"/>
            <w:r w:rsidRPr="005B53AE">
              <w:rPr>
                <w:i/>
              </w:rPr>
              <w:t>punicae</w:t>
            </w:r>
            <w:proofErr w:type="spellEnd"/>
            <w:r w:rsidRPr="005B53AE">
              <w:t>.</w:t>
            </w:r>
            <w:r w:rsidRPr="005B53AE">
              <w:rPr>
                <w:i/>
              </w:rPr>
              <w:t xml:space="preserve"> </w:t>
            </w:r>
            <w:r w:rsidRPr="005B53AE">
              <w:t xml:space="preserve">This species is associated with pomegranate leaves </w:t>
            </w:r>
            <w:r w:rsidR="00262877" w:rsidRPr="005B53AE">
              <w:fldChar w:fldCharType="begin"/>
            </w:r>
            <w:r w:rsidR="00262877" w:rsidRPr="005B53AE">
              <w:instrText xml:space="preserve"> ADDIN EN.CITE &lt;EndNote&gt;&lt;Cite&gt;&lt;Author&gt;Amini&lt;/Author&gt;&lt;Year&gt;2008&lt;/Year&gt;&lt;RecNum&gt;32468&lt;/RecNum&gt;&lt;DisplayText&gt;(Amini 2008)&lt;/DisplayText&gt;&lt;record&gt;&lt;rec-number&gt;32468&lt;/rec-number&gt;&lt;foreign-keys&gt;&lt;key app="EN" db-id="pxwxw0er9zv2fxezxdk5tt5utz5p5vtrwdv0" timestamp="1539562452"&gt;32468&lt;/key&gt;&lt;/foreign-keys&gt;&lt;ref-type name="Thesis/Dissertation"&gt;32&lt;/ref-type&gt;&lt;contributors&gt;&lt;authors&gt;&lt;author&gt;Amini,M.Y.&lt;/author&gt;&lt;/authors&gt;&lt;/contributors&gt;&lt;titles&gt;&lt;title&gt;&lt;style face="normal" font="default" size="100%"&gt;Studies on ecology of mites and sucking pests of pomegranate and management of &lt;/style&gt;&lt;style face="italic" font="default" size="100%"&gt;Tenuipalpus punicae&lt;/style&gt;&lt;style face="normal" font="default" size="100%"&gt; Pritchard &amp;amp; Baker (Acari: Tenuipalpidae)&lt;/style&gt;&lt;/title&gt;&lt;secondary-title&gt;Department of Agricultural Entolmology&lt;/secondary-title&gt;&lt;/titles&gt;&lt;volume&gt;Master of Science (Agriculture)&lt;/volume&gt;&lt;keywords&gt;&lt;keyword&gt;Tenuipalpus punicae&lt;/keyword&gt;&lt;keyword&gt;life cycle&lt;/keyword&gt;&lt;keyword&gt;Oligonychus punicae&lt;/keyword&gt;&lt;keyword&gt;seasonal occurrence&lt;/keyword&gt;&lt;keyword&gt;acaricides&lt;/keyword&gt;&lt;/keywords&gt;&lt;dates&gt;&lt;year&gt;2008&lt;/year&gt;&lt;/dates&gt;&lt;publisher&gt;University of Agricultural Sciences, Bangalore&lt;/publisher&gt;&lt;work-type&gt;Thesis&lt;/work-type&gt;&lt;urls&gt;&lt;pdf-urls&gt;&lt;url&gt;file://J:\E Library\Plant Catalogue\A\Amini 2008 EN32468.pdf&lt;/url&gt;&lt;/pdf-urls&gt;&lt;/urls&gt;&lt;custom1&gt;Pomegranate from India KP&lt;/custom1&gt;&lt;/record&gt;&lt;/Cite&gt;&lt;/EndNote&gt;</w:instrText>
            </w:r>
            <w:r w:rsidR="00262877" w:rsidRPr="005B53AE">
              <w:fldChar w:fldCharType="separate"/>
            </w:r>
            <w:r w:rsidR="00262877" w:rsidRPr="005B53AE">
              <w:rPr>
                <w:noProof/>
              </w:rPr>
              <w:t>(Amini 2008)</w:t>
            </w:r>
            <w:r w:rsidR="00262877" w:rsidRPr="005B53AE">
              <w:fldChar w:fldCharType="end"/>
            </w:r>
            <w:r w:rsidRPr="005B53AE">
              <w:t>.</w:t>
            </w:r>
          </w:p>
        </w:tc>
        <w:tc>
          <w:tcPr>
            <w:tcW w:w="946" w:type="pct"/>
            <w:gridSpan w:val="3"/>
            <w:shd w:val="clear" w:color="auto" w:fill="auto"/>
          </w:tcPr>
          <w:p w14:paraId="0615F2AB" w14:textId="77777777" w:rsidR="00825FA3" w:rsidRPr="005B53AE" w:rsidRDefault="004E2686" w:rsidP="00825FA3">
            <w:pPr>
              <w:pStyle w:val="TableText"/>
            </w:pPr>
            <w:r w:rsidRPr="005B53AE">
              <w:t>Assessment not required</w:t>
            </w:r>
          </w:p>
        </w:tc>
        <w:tc>
          <w:tcPr>
            <w:tcW w:w="948" w:type="pct"/>
            <w:gridSpan w:val="2"/>
            <w:shd w:val="clear" w:color="auto" w:fill="auto"/>
          </w:tcPr>
          <w:p w14:paraId="130B49D0" w14:textId="77777777" w:rsidR="00825FA3" w:rsidRPr="005B53AE" w:rsidRDefault="004E2686" w:rsidP="00825FA3">
            <w:pPr>
              <w:pStyle w:val="TableText"/>
            </w:pPr>
            <w:r w:rsidRPr="005B53AE">
              <w:t>Assessment not required</w:t>
            </w:r>
          </w:p>
        </w:tc>
        <w:tc>
          <w:tcPr>
            <w:tcW w:w="422" w:type="pct"/>
            <w:gridSpan w:val="3"/>
            <w:shd w:val="clear" w:color="auto" w:fill="auto"/>
          </w:tcPr>
          <w:p w14:paraId="331B732D" w14:textId="77777777" w:rsidR="00825FA3" w:rsidRPr="005B53AE" w:rsidRDefault="004E2686" w:rsidP="00825FA3">
            <w:pPr>
              <w:pStyle w:val="TableText"/>
            </w:pPr>
            <w:r w:rsidRPr="005B53AE">
              <w:t>No</w:t>
            </w:r>
          </w:p>
        </w:tc>
      </w:tr>
      <w:tr w:rsidR="00B23674" w:rsidRPr="005B53AE" w14:paraId="3EDBC646" w14:textId="77777777" w:rsidTr="00CF3BDD">
        <w:trPr>
          <w:gridAfter w:val="2"/>
          <w:wAfter w:w="87" w:type="pct"/>
          <w:cantSplit/>
          <w:trHeight w:val="75"/>
          <w:jc w:val="center"/>
        </w:trPr>
        <w:tc>
          <w:tcPr>
            <w:tcW w:w="652" w:type="pct"/>
            <w:shd w:val="clear" w:color="auto" w:fill="auto"/>
          </w:tcPr>
          <w:p w14:paraId="083708A5" w14:textId="77777777" w:rsidR="00825FA3" w:rsidRPr="005B53AE" w:rsidRDefault="004E2686" w:rsidP="00825FA3">
            <w:pPr>
              <w:pStyle w:val="TableText"/>
            </w:pP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i/>
              </w:rPr>
              <w:t xml:space="preserve"> </w:t>
            </w:r>
            <w:r w:rsidRPr="005B53AE">
              <w:t xml:space="preserve">Sayed 1946 [Acari: </w:t>
            </w:r>
            <w:proofErr w:type="spellStart"/>
            <w:r w:rsidRPr="005B53AE">
              <w:t>Tenuipalpidae</w:t>
            </w:r>
            <w:proofErr w:type="spellEnd"/>
            <w:r w:rsidRPr="005B53AE">
              <w:t>]</w:t>
            </w:r>
          </w:p>
          <w:p w14:paraId="425348C1" w14:textId="77777777" w:rsidR="00825FA3" w:rsidRPr="005B53AE" w:rsidRDefault="004E2686" w:rsidP="00825FA3">
            <w:pPr>
              <w:pStyle w:val="TableText"/>
            </w:pPr>
            <w:r w:rsidRPr="005B53AE">
              <w:t>Pomegranate mite</w:t>
            </w:r>
          </w:p>
        </w:tc>
        <w:tc>
          <w:tcPr>
            <w:tcW w:w="447" w:type="pct"/>
            <w:shd w:val="clear" w:color="auto" w:fill="auto"/>
          </w:tcPr>
          <w:p w14:paraId="101AF167" w14:textId="0D622B36" w:rsidR="00825FA3" w:rsidRPr="005B53AE" w:rsidRDefault="004E2686" w:rsidP="00FC4039">
            <w:pPr>
              <w:pStyle w:val="TableText"/>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IFByYXNhbm5hIDIwMDk7IMOHb2Jhbm/En2x1LCBVZWNrZXJtYW5uICZhbXA7IFNhxJ9sYW0gMjAx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IFByYXNhbm5hIDIwMDk7IMOHb2Jhbm/En2x1LCBVZWNrZXJtYW5uICZhbXA7IFNhxJ9sYW0gMjAx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Çobanoğlu, Ueckermann &amp; Sağlam 2016)</w:t>
            </w:r>
            <w:r w:rsidR="00262877" w:rsidRPr="005B53AE">
              <w:rPr>
                <w:lang w:val="pt-BR"/>
              </w:rPr>
              <w:fldChar w:fldCharType="end"/>
            </w:r>
          </w:p>
        </w:tc>
        <w:tc>
          <w:tcPr>
            <w:tcW w:w="606" w:type="pct"/>
            <w:gridSpan w:val="3"/>
            <w:shd w:val="clear" w:color="auto" w:fill="auto"/>
          </w:tcPr>
          <w:p w14:paraId="74ABB55C" w14:textId="77777777" w:rsidR="00825FA3" w:rsidRPr="005B53AE" w:rsidRDefault="004E2686" w:rsidP="00825FA3">
            <w:pPr>
              <w:pStyle w:val="TableText"/>
            </w:pPr>
            <w:r w:rsidRPr="005B53AE">
              <w:t>Not known to occur</w:t>
            </w:r>
          </w:p>
        </w:tc>
        <w:tc>
          <w:tcPr>
            <w:tcW w:w="892" w:type="pct"/>
            <w:gridSpan w:val="2"/>
            <w:shd w:val="clear" w:color="auto" w:fill="auto"/>
          </w:tcPr>
          <w:p w14:paraId="7A598C6B" w14:textId="1BEE1CAE" w:rsidR="00825FA3" w:rsidRPr="005B53AE" w:rsidRDefault="004E2686" w:rsidP="00934ED9">
            <w:pPr>
              <w:pStyle w:val="TableText"/>
              <w:rPr>
                <w:lang w:val="pt-BR"/>
              </w:rPr>
            </w:pPr>
            <w:r w:rsidRPr="005B53AE">
              <w:rPr>
                <w:lang w:val="pt-BR"/>
              </w:rPr>
              <w:t xml:space="preserve">Yes: Pomegranate fruit provide a pathway for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t>.</w:t>
            </w:r>
            <w:r w:rsidRPr="005B53AE">
              <w:rPr>
                <w:i/>
              </w:rPr>
              <w:t xml:space="preserve"> </w:t>
            </w:r>
            <w:r w:rsidRPr="005B53AE">
              <w:rPr>
                <w:lang w:val="pt-BR"/>
              </w:rPr>
              <w:t xml:space="preserve">This species is associated with pomegranate leaves, flowers and fruit </w:t>
            </w:r>
            <w:r w:rsidR="00262877" w:rsidRPr="005B53AE">
              <w:rPr>
                <w:lang w:val="pt-BR"/>
              </w:rPr>
              <w:fldChar w:fldCharType="begin">
                <w:fldData xml:space="preserve">PEVuZE5vdGU+PENpdGU+PEF1dGhvcj5KZXBwc29uPC9BdXRob3I+PFllYXI+MTk3NTwvWWVhcj48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PEVuZE5vdGU+PENpdGU+PEF1dGhvcj5KZXBwc29uPC9BdXRob3I+PFllYXI+MTk3NTwvWWVhcj48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(Ananda, Kotikal &amp; Balikai 2009; Jeppson, Keifer &amp; Baker 1975; USDA 2017)</w:t>
            </w:r>
            <w:r w:rsidR="00262877" w:rsidRPr="005B53AE">
              <w:rPr>
                <w:lang w:val="pt-BR"/>
              </w:rPr>
              <w:fldChar w:fldCharType="end"/>
            </w:r>
            <w:r w:rsidR="00991836" w:rsidRPr="005B53AE">
              <w:rPr>
                <w:lang w:val="pt-BR"/>
              </w:rPr>
              <w:t>.</w:t>
            </w:r>
          </w:p>
        </w:tc>
        <w:tc>
          <w:tcPr>
            <w:tcW w:w="946" w:type="pct"/>
            <w:gridSpan w:val="3"/>
            <w:shd w:val="clear" w:color="auto" w:fill="auto"/>
          </w:tcPr>
          <w:p w14:paraId="586CEAC4" w14:textId="2E3BB382" w:rsidR="00825FA3" w:rsidRPr="005B53AE" w:rsidRDefault="004E2686" w:rsidP="00934ED9">
            <w:pPr>
              <w:pStyle w:val="TableText"/>
            </w:pPr>
            <w:r w:rsidRPr="005B53AE">
              <w:t xml:space="preserve">Yes: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lang w:val="pt-BR"/>
              </w:rPr>
              <w:t xml:space="preserve"> has the potential to establish and spread in Australia as suitable hosts and environments are available.</w:t>
            </w:r>
            <w:r w:rsidRPr="005B53AE">
              <w:t xml:space="preserve"> This species has established in areas with a wide range of climatic conditions </w:t>
            </w:r>
            <w:r w:rsidR="00262877" w:rsidRPr="005B53AE">
              <w:fldChar w:fldCharType="begin"/>
            </w:r>
            <w:r w:rsidR="00262877" w:rsidRPr="005B53AE">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262877" w:rsidRPr="005B53AE">
              <w:fldChar w:fldCharType="separate"/>
            </w:r>
            <w:r w:rsidR="00262877" w:rsidRPr="005B53AE">
              <w:rPr>
                <w:noProof/>
              </w:rPr>
              <w:t>(Jeppson, Keifer &amp; Baker 1975)</w:t>
            </w:r>
            <w:r w:rsidR="00262877" w:rsidRPr="005B53AE">
              <w:fldChar w:fldCharType="end"/>
            </w:r>
            <w:r w:rsidRPr="005B53AE">
              <w:t xml:space="preserve">. </w:t>
            </w:r>
            <w:proofErr w:type="spellStart"/>
            <w:r w:rsidRPr="005B53AE">
              <w:t>Tenuipalpidae</w:t>
            </w:r>
            <w:proofErr w:type="spellEnd"/>
            <w:r w:rsidRPr="005B53AE">
              <w:rPr>
                <w:i/>
              </w:rPr>
              <w:t xml:space="preserve"> </w:t>
            </w:r>
            <w:r w:rsidRPr="005B53AE">
              <w:t>mites</w:t>
            </w:r>
            <w:r w:rsidRPr="005B53AE">
              <w:rPr>
                <w:i/>
              </w:rPr>
              <w:t xml:space="preserve"> </w:t>
            </w:r>
            <w:r w:rsidRPr="005B53AE">
              <w:t xml:space="preserve">may be able to access hosts in the environment via air currents </w:t>
            </w:r>
            <w:r w:rsidR="00262877" w:rsidRPr="005B53AE">
              <w:fldChar w:fldCharType="begin">
                <w:fldData xml:space="preserve">PEVuZE5vdGU+PENpdGU+PEF1dGhvcj5DaGlsZGVyczwvQXV0aG9yPjxZZWFyPjIwMTE8L1llYXI+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==
</w:fldData>
              </w:fldChar>
            </w:r>
            <w:r w:rsidR="00262877" w:rsidRPr="005B53AE">
              <w:instrText xml:space="preserve"> ADDIN EN.CITE </w:instrText>
            </w:r>
            <w:r w:rsidR="00262877" w:rsidRPr="005B53AE">
              <w:fldChar w:fldCharType="begin">
                <w:fldData xml:space="preserve">PEVuZE5vdGU+PENpdGU+PEF1dGhvcj5DaGlsZGVyczwvQXV0aG9yPjxZZWFyPjIwMTE8L1llYXI+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==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(Childers &amp; Rodrigues 2011; Pedgley 1982)</w:t>
            </w:r>
            <w:r w:rsidR="00262877" w:rsidRPr="005B53AE">
              <w:fldChar w:fldCharType="end"/>
            </w:r>
            <w:r w:rsidR="00991836" w:rsidRPr="005B53AE">
              <w:t>.</w:t>
            </w:r>
          </w:p>
        </w:tc>
        <w:tc>
          <w:tcPr>
            <w:tcW w:w="948" w:type="pct"/>
            <w:gridSpan w:val="2"/>
            <w:shd w:val="clear" w:color="auto" w:fill="auto"/>
          </w:tcPr>
          <w:p w14:paraId="657751D2" w14:textId="001BE537" w:rsidR="00825FA3" w:rsidRPr="005B53AE" w:rsidRDefault="004E2686" w:rsidP="00934ED9">
            <w:pPr>
              <w:pStyle w:val="TableText"/>
            </w:pPr>
            <w:r w:rsidRPr="005B53AE">
              <w:rPr>
                <w:lang w:val="pt-BR"/>
              </w:rPr>
              <w:t>Yes:</w:t>
            </w:r>
            <w:r w:rsidRPr="005B53AE">
              <w:t xml:space="preserve">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lang w:val="pt-BR"/>
              </w:rPr>
              <w:t xml:space="preserve"> </w:t>
            </w:r>
            <w:r w:rsidRPr="005B53AE">
              <w:t xml:space="preserve">has the potential for economic consequences in Australia. </w:t>
            </w:r>
            <w:r w:rsidRPr="005B53AE">
              <w:rPr>
                <w:lang w:val="pt-BR"/>
              </w:rPr>
              <w:t xml:space="preserve">This species is a pest of vineyards in Egypt </w:t>
            </w:r>
            <w:r w:rsidR="00262877" w:rsidRPr="005B53AE">
              <w:rPr>
                <w:lang w:val="pt-BR"/>
              </w:rPr>
              <w:fldChar w:fldCharType="begin">
                <w:fldData xml:space="preserve">PEVuZE5vdGU+PENpdGU+PEF1dGhvcj5KZXBwc29uPC9BdXRob3I+PFllYXI+MTk3NTwvWWVhcj48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PEVuZE5vdGU+PENpdGU+PEF1dGhvcj5KZXBwc29uPC9BdXRob3I+PFllYXI+MTk3NTwvWWVhcj48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(Jeppson, Keifer &amp; Baker 1975; Yousef, Zaher &amp; El-Hafiez 1980)</w:t>
            </w:r>
            <w:r w:rsidR="00262877" w:rsidRPr="005B53AE">
              <w:rPr>
                <w:lang w:val="pt-BR"/>
              </w:rPr>
              <w:fldChar w:fldCharType="end"/>
            </w:r>
            <w:r w:rsidRPr="005B53AE">
              <w:rPr>
                <w:lang w:val="pt-BR"/>
              </w:rPr>
              <w:t xml:space="preserve">. </w:t>
            </w:r>
            <w:r w:rsidRPr="005B53AE">
              <w:t xml:space="preserve">The feeding of this species causes leaf mottling and necrosis, fruit blistering and deformation, and may reduce crop yield </w:t>
            </w:r>
            <w:r w:rsidR="00262877" w:rsidRPr="005B53AE">
              <w:fldChar w:fldCharType="begin"/>
            </w:r>
            <w:r w:rsidR="00262877" w:rsidRPr="005B53AE">
              <w:instrText xml:space="preserve"> ADDIN EN.CITE &lt;EndNote&gt;&lt;Cite&gt;&lt;Author&gt;Vacante&lt;/Author&gt;&lt;Year&gt;2012&lt;/Year&gt;&lt;RecNum&gt;32671&lt;/RecNum&gt;&lt;DisplayText&gt;(Vacante &amp;amp; Gerson 2012)&lt;/DisplayText&gt;&lt;record&gt;&lt;rec-number&gt;32671&lt;/rec-number&gt;&lt;foreign-keys&gt;&lt;key app="EN" db-id="pxwxw0er9zv2fxezxdk5tt5utz5p5vtrwdv0" timestamp="1539562453"&gt;32671&lt;/key&gt;&lt;/foreign-keys&gt;&lt;ref-type name="Edited Works"&gt;28&lt;/ref-type&gt;&lt;contributors&gt;&lt;authors&gt;&lt;author&gt;Vacante,V.&lt;/author&gt;&lt;author&gt;Gerson,U.&lt;/author&gt;&lt;/authors&gt;&lt;/contributors&gt;&lt;titles&gt;&lt;title&gt;Integrated control of citrus pests in the Mediterranean region&lt;/title&gt;&lt;/titles&gt;&lt;keywords&gt;&lt;keyword&gt;Tenuipalpidae&lt;/keyword&gt;&lt;keyword&gt;citrus&lt;/keyword&gt;&lt;keyword&gt;pests&lt;/keyword&gt;&lt;keyword&gt;Mediterranean&lt;/keyword&gt;&lt;/keywords&gt;&lt;dates&gt;&lt;year&gt;2012&lt;/year&gt;&lt;/dates&gt;&lt;pub-location&gt;Soest&lt;/pub-location&gt;&lt;publisher&gt;Bentham Science Publishers&lt;/publisher&gt;&lt;isbn&gt;160805294X&lt;/isbn&gt;&lt;urls&gt;&lt;pdf-urls&gt;&lt;url&gt;file://J:\E Library\Plant Catalogue\V\Vacante &amp;amp; Gerson 2012 EN32671.pdf&lt;/url&gt;&lt;/pdf-urls&gt;&lt;/urls&gt;&lt;custom1&gt;Pomegranate from India KP&lt;/custom1&gt;&lt;/record&gt;&lt;/Cite&gt;&lt;/EndNote&gt;</w:instrText>
            </w:r>
            <w:r w:rsidR="00262877" w:rsidRPr="005B53AE">
              <w:fldChar w:fldCharType="separate"/>
            </w:r>
            <w:r w:rsidR="00262877" w:rsidRPr="005B53AE">
              <w:rPr>
                <w:noProof/>
              </w:rPr>
              <w:t>(Vacante &amp; Gerson 2012)</w:t>
            </w:r>
            <w:r w:rsidR="00262877" w:rsidRPr="005B53AE">
              <w:fldChar w:fldCharType="end"/>
            </w:r>
            <w:r w:rsidRPr="005B53AE">
              <w:t>.</w:t>
            </w:r>
          </w:p>
        </w:tc>
        <w:tc>
          <w:tcPr>
            <w:tcW w:w="422" w:type="pct"/>
            <w:gridSpan w:val="3"/>
            <w:shd w:val="clear" w:color="auto" w:fill="auto"/>
          </w:tcPr>
          <w:p w14:paraId="2D8ABF5B" w14:textId="77777777" w:rsidR="00825FA3" w:rsidRPr="005B53AE" w:rsidRDefault="004E2686" w:rsidP="00825FA3">
            <w:pPr>
              <w:pStyle w:val="TableText"/>
            </w:pPr>
            <w:r w:rsidRPr="005B53AE">
              <w:t>Yes</w:t>
            </w:r>
          </w:p>
        </w:tc>
      </w:tr>
      <w:tr w:rsidR="00B23674" w:rsidRPr="005B53AE" w14:paraId="462A0D64" w14:textId="77777777" w:rsidTr="00CF3BDD">
        <w:trPr>
          <w:gridAfter w:val="2"/>
          <w:wAfter w:w="87" w:type="pct"/>
          <w:cantSplit/>
          <w:trHeight w:val="75"/>
          <w:jc w:val="center"/>
        </w:trPr>
        <w:tc>
          <w:tcPr>
            <w:tcW w:w="652" w:type="pct"/>
            <w:shd w:val="clear" w:color="auto" w:fill="auto"/>
          </w:tcPr>
          <w:p w14:paraId="10523876" w14:textId="77777777" w:rsidR="00825FA3" w:rsidRPr="005B53AE" w:rsidRDefault="004E2686" w:rsidP="00825FA3">
            <w:pPr>
              <w:pStyle w:val="TableText"/>
            </w:pPr>
            <w:proofErr w:type="spellStart"/>
            <w:r w:rsidRPr="005B53AE">
              <w:rPr>
                <w:i/>
              </w:rPr>
              <w:lastRenderedPageBreak/>
              <w:t>Tenuipalpus</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Pritchard &amp; Baker 1958 [Acari: </w:t>
            </w:r>
            <w:proofErr w:type="spellStart"/>
            <w:r w:rsidRPr="005B53AE">
              <w:t>Tenuipalpidae</w:t>
            </w:r>
            <w:proofErr w:type="spellEnd"/>
            <w:r w:rsidRPr="005B53AE">
              <w:t>]</w:t>
            </w:r>
          </w:p>
          <w:p w14:paraId="3D4CAFDA" w14:textId="77777777" w:rsidR="00825FA3" w:rsidRPr="005B53AE" w:rsidRDefault="004E2686" w:rsidP="00825FA3">
            <w:pPr>
              <w:pStyle w:val="TableText"/>
            </w:pPr>
            <w:r w:rsidRPr="005B53AE">
              <w:t>Pomegranate false spider mite</w:t>
            </w:r>
          </w:p>
        </w:tc>
        <w:tc>
          <w:tcPr>
            <w:tcW w:w="447" w:type="pct"/>
            <w:shd w:val="clear" w:color="auto" w:fill="auto"/>
          </w:tcPr>
          <w:p w14:paraId="420325BF" w14:textId="44FAF12F" w:rsidR="00825FA3" w:rsidRPr="005B53AE" w:rsidRDefault="004E2686" w:rsidP="00FC7AAC">
            <w:pPr>
              <w:pStyle w:val="TableText"/>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IFByYXNhbm5hIDIwMDk7IMOHb2Jhbm/En2x1LCBVZWNrZXJtYW5uICZhbXA7IFNhxJ9sYW0gMjAx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IFByYXNhbm5hIDIwMDk7IMOHb2Jhbm/En2x1LCBVZWNrZXJtYW5uICZhbXA7IFNhxJ9sYW0gMjAx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Çobanoğlu, Ueckermann &amp; Sağlam 2016)</w:t>
            </w:r>
            <w:r w:rsidR="00262877" w:rsidRPr="005B53AE">
              <w:rPr>
                <w:lang w:val="pt-BR"/>
              </w:rPr>
              <w:fldChar w:fldCharType="end"/>
            </w:r>
          </w:p>
        </w:tc>
        <w:tc>
          <w:tcPr>
            <w:tcW w:w="606" w:type="pct"/>
            <w:gridSpan w:val="3"/>
            <w:shd w:val="clear" w:color="auto" w:fill="auto"/>
          </w:tcPr>
          <w:p w14:paraId="0DCBEB47" w14:textId="5B739153" w:rsidR="0050369B" w:rsidRPr="005B53AE" w:rsidRDefault="004E2686" w:rsidP="00825FA3">
            <w:pPr>
              <w:pStyle w:val="TableText"/>
            </w:pPr>
            <w:r w:rsidRPr="005B53AE">
              <w:t>Not known to occur</w:t>
            </w:r>
          </w:p>
          <w:p w14:paraId="7B9AFC15" w14:textId="03C5B728" w:rsidR="0050369B" w:rsidRPr="005B53AE" w:rsidRDefault="0050369B" w:rsidP="0050369B"/>
          <w:p w14:paraId="53102105" w14:textId="77777777" w:rsidR="00825FA3" w:rsidRPr="005B53AE" w:rsidRDefault="00825FA3" w:rsidP="0050369B">
            <w:pPr>
              <w:jc w:val="center"/>
            </w:pPr>
          </w:p>
        </w:tc>
        <w:tc>
          <w:tcPr>
            <w:tcW w:w="892" w:type="pct"/>
            <w:gridSpan w:val="2"/>
            <w:shd w:val="clear" w:color="auto" w:fill="auto"/>
          </w:tcPr>
          <w:p w14:paraId="630DC2EE" w14:textId="7BF5B165" w:rsidR="00825FA3" w:rsidRPr="005B53AE" w:rsidRDefault="004E2686" w:rsidP="00991836">
            <w:pPr>
              <w:pStyle w:val="TableText"/>
              <w:rPr>
                <w:lang w:val="pt-BR"/>
              </w:rPr>
            </w:pPr>
            <w:r w:rsidRPr="005B53AE">
              <w:rPr>
                <w:lang w:val="pt-BR"/>
              </w:rPr>
              <w:t xml:space="preserve">Yes: Pomegranate fruit provides a pathway for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t xml:space="preserve">. </w:t>
            </w:r>
            <w:r w:rsidRPr="005B53AE">
              <w:rPr>
                <w:lang w:val="pt-BR"/>
              </w:rPr>
              <w:t xml:space="preserve">This species is associated with pomegranate leaves and fruit </w:t>
            </w:r>
            <w:r w:rsidR="00262877" w:rsidRPr="005B53AE">
              <w:rPr>
                <w:lang w:val="pt-BR"/>
              </w:rPr>
              <w:fldChar w:fldCharType="begin">
                <w:fldData xml:space="preserve">PEVuZE5vdGU+PENpdGU+PEF1dGhvcj5Db2N1enphPC9BdXRob3I+PFllYXI+MjAxNjwvWWVhcj48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PEVuZE5vdGU+PENpdGU+PEF1dGhvcj5Db2N1enphPC9BdXRob3I+PFllYXI+MjAxNjwvWWVhcj48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(Al-Gboory &amp; El-Haidari 1988; Cocuzza et al. 2016; Holland, Hatib &amp; Bar-Ya'akov 2009; Jeppson, Keifer &amp; Baker 1975)</w:t>
            </w:r>
            <w:r w:rsidR="00262877" w:rsidRPr="005B53AE">
              <w:rPr>
                <w:lang w:val="pt-BR"/>
              </w:rPr>
              <w:fldChar w:fldCharType="end"/>
            </w:r>
            <w:r w:rsidRPr="005B53AE">
              <w:rPr>
                <w:lang w:val="pt-BR"/>
              </w:rPr>
              <w:t>.</w:t>
            </w:r>
          </w:p>
        </w:tc>
        <w:tc>
          <w:tcPr>
            <w:tcW w:w="946" w:type="pct"/>
            <w:gridSpan w:val="3"/>
            <w:shd w:val="clear" w:color="auto" w:fill="auto"/>
          </w:tcPr>
          <w:p w14:paraId="21FC10E2" w14:textId="7F8C4794" w:rsidR="00825FA3" w:rsidRPr="005B53AE" w:rsidRDefault="004E2686" w:rsidP="00934ED9">
            <w:pPr>
              <w:pStyle w:val="TableText"/>
            </w:pPr>
            <w:r w:rsidRPr="005B53AE">
              <w:t xml:space="preserve">Yes: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rPr>
                <w:i/>
              </w:rPr>
              <w:t xml:space="preserve"> </w:t>
            </w:r>
            <w:r w:rsidRPr="005B53AE">
              <w:rPr>
                <w:lang w:val="pt-BR"/>
              </w:rPr>
              <w:t>has the potential to establish and spread in Australia as suitable hosts and environments are available.</w:t>
            </w:r>
            <w:r w:rsidRPr="005B53AE">
              <w:t xml:space="preserve"> This species has established in areas with a wide range of climatic conditions </w:t>
            </w:r>
            <w:r w:rsidR="00262877" w:rsidRPr="005B53AE">
              <w:fldChar w:fldCharType="begin">
                <w:fldData xml:space="preserve">PEVuZE5vdGU+PENpdGU+PEF1dGhvcj5Db2N1enphPC9BdXRob3I+PFllYXI+MjAxNjwvWWVhcj48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</w:fldData>
              </w:fldChar>
            </w:r>
            <w:r w:rsidR="00262877" w:rsidRPr="005B53AE">
              <w:instrText xml:space="preserve"> ADDIN EN.CITE </w:instrText>
            </w:r>
            <w:r w:rsidR="00262877" w:rsidRPr="005B53AE">
              <w:fldChar w:fldCharType="begin">
                <w:fldData xml:space="preserve">PEVuZE5vdGU+PENpdGU+PEF1dGhvcj5Db2N1enphPC9BdXRob3I+PFllYXI+MjAxNjwvWWVhcj48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(Cocuzza et al. 2016; Jeppson, Keifer &amp; Baker 1975)</w:t>
            </w:r>
            <w:r w:rsidR="00262877" w:rsidRPr="005B53AE">
              <w:fldChar w:fldCharType="end"/>
            </w:r>
            <w:r w:rsidRPr="005B53AE">
              <w:t xml:space="preserve">. </w:t>
            </w:r>
            <w:proofErr w:type="spellStart"/>
            <w:r w:rsidRPr="005B53AE">
              <w:t>Tenuipalpidae</w:t>
            </w:r>
            <w:proofErr w:type="spellEnd"/>
            <w:r w:rsidRPr="005B53AE">
              <w:rPr>
                <w:i/>
              </w:rPr>
              <w:t xml:space="preserve"> </w:t>
            </w:r>
            <w:r w:rsidRPr="005B53AE">
              <w:t>mites</w:t>
            </w:r>
            <w:r w:rsidRPr="005B53AE">
              <w:rPr>
                <w:i/>
              </w:rPr>
              <w:t xml:space="preserve"> </w:t>
            </w:r>
            <w:r w:rsidRPr="005B53AE">
              <w:t xml:space="preserve">may be able to access hosts in the environment via air currents </w:t>
            </w:r>
            <w:r w:rsidR="00262877" w:rsidRPr="005B53AE">
              <w:fldChar w:fldCharType="begin">
                <w:fldData xml:space="preserve">PEVuZE5vdGU+PENpdGU+PEF1dGhvcj5DaGlsZGVyczwvQXV0aG9yPjxZZWFyPjIwMTE8L1llYXI+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==
</w:fldData>
              </w:fldChar>
            </w:r>
            <w:r w:rsidR="00262877" w:rsidRPr="005B53AE">
              <w:instrText xml:space="preserve"> ADDIN EN.CITE </w:instrText>
            </w:r>
            <w:r w:rsidR="00262877" w:rsidRPr="005B53AE">
              <w:fldChar w:fldCharType="begin">
                <w:fldData xml:space="preserve">PEVuZE5vdGU+PENpdGU+PEF1dGhvcj5DaGlsZGVyczwvQXV0aG9yPjxZZWFyPjIwMTE8L1llYXI+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==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(Childers &amp; Rodrigues 2011; Pedgley 1982)</w:t>
            </w:r>
            <w:r w:rsidR="00262877" w:rsidRPr="005B53AE">
              <w:fldChar w:fldCharType="end"/>
            </w:r>
            <w:r w:rsidRPr="005B53AE">
              <w:t>.</w:t>
            </w:r>
          </w:p>
        </w:tc>
        <w:tc>
          <w:tcPr>
            <w:tcW w:w="948" w:type="pct"/>
            <w:gridSpan w:val="2"/>
            <w:shd w:val="clear" w:color="auto" w:fill="auto"/>
          </w:tcPr>
          <w:p w14:paraId="5E208192" w14:textId="2551B3B0" w:rsidR="00825FA3" w:rsidRPr="005B53AE" w:rsidRDefault="004E2686" w:rsidP="00934ED9">
            <w:pPr>
              <w:pStyle w:val="TableText"/>
            </w:pPr>
            <w:r w:rsidRPr="005B53AE">
              <w:t xml:space="preserve">Yes: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rPr>
                <w:i/>
              </w:rPr>
              <w:t xml:space="preserve"> </w:t>
            </w:r>
            <w:r w:rsidRPr="005B53AE">
              <w:t>has the potential for economic consequences in Australia. This species causes yield loss and unmarketable fruit. Fruit damage on pomegranate trees in Iraq w</w:t>
            </w:r>
            <w:r w:rsidR="006C5C81" w:rsidRPr="005B53AE">
              <w:t>as reported to be as high as 58</w:t>
            </w:r>
            <w:r w:rsidRPr="005B53AE">
              <w:t xml:space="preserve">% </w:t>
            </w:r>
            <w:r w:rsidR="00262877" w:rsidRPr="005B53AE">
              <w:fldChar w:fldCharType="begin"/>
            </w:r>
            <w:r w:rsidR="00262877" w:rsidRPr="005B53AE">
              <w:instrText xml:space="preserve"> ADDIN EN.CITE &lt;EndNote&gt;&lt;Cite&gt;&lt;Author&gt;Al-Gboory&lt;/Author&gt;&lt;Year&gt;1988&lt;/Year&gt;&lt;RecNum&gt;32467&lt;/RecNum&gt;&lt;DisplayText&gt;(Al-Gboory &amp;amp; El-Haidari 1988)&lt;/DisplayText&gt;&lt;record&gt;&lt;rec-number&gt;32467&lt;/rec-number&gt;&lt;foreign-keys&gt;&lt;key app="EN" db-id="pxwxw0er9zv2fxezxdk5tt5utz5p5vtrwdv0" timestamp="1539562452"&gt;32467&lt;/key&gt;&lt;/foreign-keys&gt;&lt;ref-type name="Chapters"&gt;5&lt;/ref-type&gt;&lt;contributors&gt;&lt;authors&gt;&lt;author&gt;Al-Gboory,I.&lt;/author&gt;&lt;author&gt;El-Haidari,H.&lt;/author&gt;&lt;/authors&gt;&lt;secondary-authors&gt;&lt;author&gt;Channabasavanna,G.P.&lt;/author&gt;&lt;author&gt;Viraktamath,C.A.&lt;/author&gt;&lt;/secondary-authors&gt;&lt;/contributors&gt;&lt;titles&gt;&lt;title&gt;&lt;style face="normal" font="default" size="100%"&gt;Some ecological aspects of the pomegranate false spider mite, &lt;/style&gt;&lt;style face="italic" font="default" size="100%"&gt;Tenuipalpus punicae&lt;/style&gt;&lt;style face="normal" font="default" size="100%"&gt; (Acari: Tenuipalpidae) in Iraq&lt;/style&gt;&lt;/title&gt;&lt;secondary-title&gt;Progress in acarology&lt;/secondary-title&gt;&lt;/titles&gt;&lt;volume&gt;2&lt;/volume&gt;&lt;section&gt;9.14&lt;/section&gt;&lt;keywords&gt;&lt;keyword&gt;pomegranate&lt;/keyword&gt;&lt;keyword&gt;tenuipalpus punicae&lt;/keyword&gt;&lt;keyword&gt;iraq&lt;/keyword&gt;&lt;keyword&gt;distribution&lt;/keyword&gt;&lt;keyword&gt;population density&lt;/keyword&gt;&lt;keyword&gt;seasonal history&lt;/keyword&gt;&lt;/keywords&gt;&lt;dates&gt;&lt;year&gt;1988&lt;/year&gt;&lt;/dates&gt;&lt;pub-location&gt;New Delhi&lt;/pub-location&gt;&lt;publisher&gt;Oxford &amp;amp; IBH Publishing Co. Pvt. Ltd.&lt;/publisher&gt;&lt;urls&gt;&lt;pdf-urls&gt;&lt;url&gt;file://J:\E Library\Plant Catalogue\A\Al-Gboory and El-Haidari 1989 EN32467.pdf&lt;/url&gt;&lt;/pdf-urls&gt;&lt;/urls&gt;&lt;custom1&gt;Pomegranate from India KP&lt;/custom1&gt;&lt;/record&gt;&lt;/Cite&gt;&lt;/EndNote&gt;</w:instrText>
            </w:r>
            <w:r w:rsidR="00262877" w:rsidRPr="005B53AE">
              <w:fldChar w:fldCharType="separate"/>
            </w:r>
            <w:r w:rsidR="00262877" w:rsidRPr="005B53AE">
              <w:rPr>
                <w:noProof/>
              </w:rPr>
              <w:t>(Al-Gboory &amp; El-Haidari 1988)</w:t>
            </w:r>
            <w:r w:rsidR="00262877" w:rsidRPr="005B53AE">
              <w:fldChar w:fldCharType="end"/>
            </w:r>
            <w:r w:rsidRPr="005B53AE">
              <w:t xml:space="preserve">. The feeding of this species causes leaf mottling and necrosis, fruit blistering and deformation, and may reduce crop yield </w:t>
            </w:r>
            <w:r w:rsidR="00262877" w:rsidRPr="005B53AE">
              <w:fldChar w:fldCharType="begin"/>
            </w:r>
            <w:r w:rsidR="00262877" w:rsidRPr="005B53AE">
              <w:instrText xml:space="preserve"> ADDIN EN.CITE &lt;EndNote&gt;&lt;Cite&gt;&lt;Author&gt;Vacante&lt;/Author&gt;&lt;Year&gt;2012&lt;/Year&gt;&lt;RecNum&gt;32671&lt;/RecNum&gt;&lt;DisplayText&gt;(Vacante &amp;amp; Gerson 2012)&lt;/DisplayText&gt;&lt;record&gt;&lt;rec-number&gt;32671&lt;/rec-number&gt;&lt;foreign-keys&gt;&lt;key app="EN" db-id="pxwxw0er9zv2fxezxdk5tt5utz5p5vtrwdv0" timestamp="1539562453"&gt;32671&lt;/key&gt;&lt;/foreign-keys&gt;&lt;ref-type name="Edited Works"&gt;28&lt;/ref-type&gt;&lt;contributors&gt;&lt;authors&gt;&lt;author&gt;Vacante,V.&lt;/author&gt;&lt;author&gt;Gerson,U.&lt;/author&gt;&lt;/authors&gt;&lt;/contributors&gt;&lt;titles&gt;&lt;title&gt;Integrated control of citrus pests in the Mediterranean region&lt;/title&gt;&lt;/titles&gt;&lt;keywords&gt;&lt;keyword&gt;Tenuipalpidae&lt;/keyword&gt;&lt;keyword&gt;citrus&lt;/keyword&gt;&lt;keyword&gt;pests&lt;/keyword&gt;&lt;keyword&gt;Mediterranean&lt;/keyword&gt;&lt;/keywords&gt;&lt;dates&gt;&lt;year&gt;2012&lt;/year&gt;&lt;/dates&gt;&lt;pub-location&gt;Soest&lt;/pub-location&gt;&lt;publisher&gt;Bentham Science Publishers&lt;/publisher&gt;&lt;isbn&gt;160805294X&lt;/isbn&gt;&lt;urls&gt;&lt;pdf-urls&gt;&lt;url&gt;file://J:\E Library\Plant Catalogue\V\Vacante &amp;amp; Gerson 2012 EN32671.pdf&lt;/url&gt;&lt;/pdf-urls&gt;&lt;/urls&gt;&lt;custom1&gt;Pomegranate from India KP&lt;/custom1&gt;&lt;/record&gt;&lt;/Cite&gt;&lt;/EndNote&gt;</w:instrText>
            </w:r>
            <w:r w:rsidR="00262877" w:rsidRPr="005B53AE">
              <w:fldChar w:fldCharType="separate"/>
            </w:r>
            <w:r w:rsidR="00262877" w:rsidRPr="005B53AE">
              <w:rPr>
                <w:noProof/>
              </w:rPr>
              <w:t>(Vacante &amp; Gerson 2012)</w:t>
            </w:r>
            <w:r w:rsidR="00262877" w:rsidRPr="005B53AE">
              <w:fldChar w:fldCharType="end"/>
            </w:r>
            <w:r w:rsidRPr="005B53AE">
              <w:t>.</w:t>
            </w:r>
          </w:p>
        </w:tc>
        <w:tc>
          <w:tcPr>
            <w:tcW w:w="422" w:type="pct"/>
            <w:gridSpan w:val="3"/>
            <w:shd w:val="clear" w:color="auto" w:fill="auto"/>
          </w:tcPr>
          <w:p w14:paraId="2017A538" w14:textId="77777777" w:rsidR="00825FA3" w:rsidRPr="005B53AE" w:rsidRDefault="004E2686" w:rsidP="00825FA3">
            <w:pPr>
              <w:pStyle w:val="TableText"/>
            </w:pPr>
            <w:r w:rsidRPr="005B53AE">
              <w:t>Yes</w:t>
            </w:r>
          </w:p>
        </w:tc>
      </w:tr>
      <w:tr w:rsidR="00B23674" w:rsidRPr="005B53AE" w14:paraId="6ACDBF16" w14:textId="77777777" w:rsidTr="00825FA3">
        <w:trPr>
          <w:gridAfter w:val="2"/>
          <w:wAfter w:w="87" w:type="pct"/>
          <w:cantSplit/>
          <w:trHeight w:val="75"/>
          <w:jc w:val="center"/>
        </w:trPr>
        <w:tc>
          <w:tcPr>
            <w:tcW w:w="4913" w:type="pct"/>
            <w:gridSpan w:val="15"/>
            <w:shd w:val="clear" w:color="auto" w:fill="auto"/>
          </w:tcPr>
          <w:p w14:paraId="56508A12" w14:textId="77777777" w:rsidR="00825FA3" w:rsidRPr="005B53AE" w:rsidRDefault="004E2686" w:rsidP="00814E5E">
            <w:pPr>
              <w:pStyle w:val="TableHeading"/>
            </w:pPr>
            <w:r w:rsidRPr="005B53AE">
              <w:t>COLEOPTERA</w:t>
            </w:r>
          </w:p>
        </w:tc>
      </w:tr>
      <w:tr w:rsidR="00B23674" w:rsidRPr="005B53AE" w14:paraId="7FAD3725" w14:textId="77777777" w:rsidTr="00CF3BDD">
        <w:trPr>
          <w:gridAfter w:val="2"/>
          <w:wAfter w:w="87" w:type="pct"/>
          <w:cantSplit/>
          <w:trHeight w:val="75"/>
          <w:jc w:val="center"/>
        </w:trPr>
        <w:tc>
          <w:tcPr>
            <w:tcW w:w="652" w:type="pct"/>
            <w:shd w:val="clear" w:color="auto" w:fill="auto"/>
          </w:tcPr>
          <w:p w14:paraId="72289411" w14:textId="77777777" w:rsidR="00825FA3" w:rsidRPr="005B53AE" w:rsidRDefault="004E2686" w:rsidP="00825FA3">
            <w:pPr>
              <w:pStyle w:val="TableText"/>
              <w:rPr>
                <w:i/>
              </w:rPr>
            </w:pPr>
            <w:proofErr w:type="spellStart"/>
            <w:r w:rsidRPr="005B53AE">
              <w:rPr>
                <w:i/>
              </w:rPr>
              <w:t>Anomala</w:t>
            </w:r>
            <w:proofErr w:type="spellEnd"/>
            <w:r w:rsidRPr="005B53AE">
              <w:rPr>
                <w:i/>
              </w:rPr>
              <w:t xml:space="preserve"> </w:t>
            </w:r>
            <w:proofErr w:type="spellStart"/>
            <w:r w:rsidRPr="005B53AE">
              <w:rPr>
                <w:i/>
              </w:rPr>
              <w:t>dimidiata</w:t>
            </w:r>
            <w:proofErr w:type="spellEnd"/>
            <w:r w:rsidRPr="005B53AE">
              <w:rPr>
                <w:i/>
              </w:rPr>
              <w:t xml:space="preserve"> </w:t>
            </w:r>
            <w:r w:rsidRPr="005B53AE">
              <w:t xml:space="preserve">Hope 1831 [Coleoptera: </w:t>
            </w:r>
            <w:proofErr w:type="spellStart"/>
            <w:r w:rsidRPr="005B53AE">
              <w:t>Scarabaeidae</w:t>
            </w:r>
            <w:proofErr w:type="spellEnd"/>
            <w:r w:rsidRPr="005B53AE">
              <w:t>]</w:t>
            </w:r>
          </w:p>
        </w:tc>
        <w:tc>
          <w:tcPr>
            <w:tcW w:w="447" w:type="pct"/>
            <w:shd w:val="clear" w:color="auto" w:fill="auto"/>
          </w:tcPr>
          <w:p w14:paraId="19C551BB" w14:textId="368A2F48" w:rsidR="00825FA3"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41DD28A8" w14:textId="77777777" w:rsidR="00825FA3" w:rsidRPr="005B53AE" w:rsidRDefault="004E2686" w:rsidP="00825FA3">
            <w:pPr>
              <w:pStyle w:val="TableText"/>
            </w:pPr>
            <w:r w:rsidRPr="005B53AE">
              <w:t>Not known to occur</w:t>
            </w:r>
          </w:p>
        </w:tc>
        <w:tc>
          <w:tcPr>
            <w:tcW w:w="892" w:type="pct"/>
            <w:gridSpan w:val="2"/>
            <w:shd w:val="clear" w:color="auto" w:fill="auto"/>
          </w:tcPr>
          <w:p w14:paraId="5C6D97EF" w14:textId="143F66A7" w:rsidR="00825FA3" w:rsidRPr="005B53AE" w:rsidRDefault="004E2686" w:rsidP="00934ED9">
            <w:pPr>
              <w:pStyle w:val="TableText"/>
              <w:rPr>
                <w:lang w:val="pt-BR"/>
              </w:rPr>
            </w:pPr>
            <w:r w:rsidRPr="005B53AE">
              <w:rPr>
                <w:lang w:val="pt-BR"/>
              </w:rPr>
              <w:t xml:space="preserve">No: Pomegranate fruit does not provide a pathway for </w:t>
            </w:r>
            <w:proofErr w:type="spellStart"/>
            <w:r w:rsidRPr="005B53AE">
              <w:rPr>
                <w:i/>
              </w:rPr>
              <w:t>Anomala</w:t>
            </w:r>
            <w:proofErr w:type="spellEnd"/>
            <w:r w:rsidRPr="005B53AE">
              <w:rPr>
                <w:i/>
              </w:rPr>
              <w:t xml:space="preserve"> </w:t>
            </w:r>
            <w:proofErr w:type="spellStart"/>
            <w:r w:rsidRPr="005B53AE">
              <w:rPr>
                <w:i/>
              </w:rPr>
              <w:t>dimidiata</w:t>
            </w:r>
            <w:proofErr w:type="spellEnd"/>
            <w:r w:rsidRPr="005B53AE">
              <w:t>.</w:t>
            </w:r>
            <w:r w:rsidRPr="005B53AE">
              <w:rPr>
                <w:i/>
              </w:rPr>
              <w:t xml:space="preserve"> </w:t>
            </w:r>
            <w:r w:rsidRPr="005B53AE">
              <w:rPr>
                <w:lang w:val="pt-BR"/>
              </w:rPr>
              <w:t xml:space="preserve">This species is associated with pomegranate leaves </w:t>
            </w:r>
            <w:r w:rsidR="00262877" w:rsidRPr="005B53AE">
              <w:rPr>
                <w:lang w:val="pt-BR"/>
              </w:rPr>
              <w:fldChar w:fldCharType="begin"/>
            </w:r>
            <w:r w:rsidR="00262877" w:rsidRPr="005B53AE">
              <w:rPr>
                <w:lang w:val="pt-BR"/>
              </w:rPr>
              <w:instrText xml:space="preserve"> ADDIN EN.CITE &lt;EndNote&gt;&lt;Cite&gt;&lt;Author&gt;Jha&lt;/Author&gt;&lt;Year&gt;2012&lt;/Year&gt;&lt;RecNum&gt;32559&lt;/RecNum&gt;&lt;DisplayText&gt;(Jha &amp;amp; Sen-Sarma 2012)&lt;/DisplayText&gt;&lt;record&gt;&lt;rec-number&gt;32559&lt;/rec-number&gt;&lt;foreign-keys&gt;&lt;key app="EN" db-id="pxwxw0er9zv2fxezxdk5tt5utz5p5vtrwdv0" timestamp="1539562452"&gt;32559&lt;/key&gt;&lt;/foreign-keys&gt;&lt;ref-type name="Website"&gt;48&lt;/ref-type&gt;&lt;contributors&gt;&lt;authors&gt;&lt;author&gt;Jha,L.K.&lt;/author&gt;&lt;author&gt;Sen-Sarma,P.K.&lt;/author&gt;&lt;/authors&gt;&lt;/contributors&gt;&lt;titles&gt;&lt;title&gt;Forest entomology&lt;/title&gt;&lt;/titles&gt;&lt;keywords&gt;&lt;keyword&gt;forest&lt;/keyword&gt;&lt;keyword&gt;entomology&lt;/keyword&gt;&lt;keyword&gt;insect pests&lt;/keyword&gt;&lt;keyword&gt;Acacia&lt;/keyword&gt;&lt;keyword&gt;Neem&lt;/keyword&gt;&lt;keyword&gt;Ailanthus&lt;/keyword&gt;&lt;keyword&gt;teak&lt;/keyword&gt;&lt;keyword&gt;Albizia&lt;/keyword&gt;&lt;keyword&gt;fodder trees&lt;/keyword&gt;&lt;/keywords&gt;&lt;dates&gt;&lt;year&gt;2012&lt;/year&gt;&lt;/dates&gt;&lt;pub-location&gt;New Delhi&lt;/pub-location&gt;&lt;publisher&gt;APH Publishing Corporation&lt;/publisher&gt;&lt;isbn&gt;8131303322&lt;/isbn&gt;&lt;urls&gt;&lt;/urls&gt;&lt;custom1&gt;Pomegranate from India&lt;/custom1&gt;&lt;/record&gt;&lt;/Cite&gt;&lt;/EndNote&gt;</w:instrText>
            </w:r>
            <w:r w:rsidR="00262877" w:rsidRPr="005B53AE">
              <w:rPr>
                <w:lang w:val="pt-BR"/>
              </w:rPr>
              <w:fldChar w:fldCharType="separate"/>
            </w:r>
            <w:r w:rsidR="00262877" w:rsidRPr="005B53AE">
              <w:rPr>
                <w:noProof/>
                <w:lang w:val="pt-BR"/>
              </w:rPr>
              <w:t>(Jha &amp; Sen-Sarma 2012)</w:t>
            </w:r>
            <w:r w:rsidR="00262877" w:rsidRPr="005B53AE">
              <w:rPr>
                <w:lang w:val="pt-BR"/>
              </w:rPr>
              <w:fldChar w:fldCharType="end"/>
            </w:r>
            <w:r w:rsidRPr="005B53AE">
              <w:rPr>
                <w:lang w:val="pt-BR"/>
              </w:rPr>
              <w:t>.</w:t>
            </w:r>
          </w:p>
        </w:tc>
        <w:tc>
          <w:tcPr>
            <w:tcW w:w="946" w:type="pct"/>
            <w:gridSpan w:val="3"/>
            <w:shd w:val="clear" w:color="auto" w:fill="auto"/>
          </w:tcPr>
          <w:p w14:paraId="736AA308"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5CFD69BC"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00CE26A5" w14:textId="77777777" w:rsidR="00825FA3" w:rsidRPr="005B53AE" w:rsidRDefault="004E2686" w:rsidP="00825FA3">
            <w:pPr>
              <w:pStyle w:val="TableText"/>
            </w:pPr>
            <w:r w:rsidRPr="005B53AE">
              <w:t>No</w:t>
            </w:r>
          </w:p>
        </w:tc>
      </w:tr>
      <w:tr w:rsidR="00B23674" w:rsidRPr="005B53AE" w14:paraId="1D7FE863" w14:textId="77777777" w:rsidTr="00CF3BDD">
        <w:trPr>
          <w:gridAfter w:val="2"/>
          <w:wAfter w:w="87" w:type="pct"/>
          <w:cantSplit/>
          <w:trHeight w:val="75"/>
          <w:jc w:val="center"/>
        </w:trPr>
        <w:tc>
          <w:tcPr>
            <w:tcW w:w="652" w:type="pct"/>
            <w:shd w:val="clear" w:color="auto" w:fill="auto"/>
          </w:tcPr>
          <w:p w14:paraId="332970EB" w14:textId="77777777" w:rsidR="00825FA3" w:rsidRPr="005B53AE" w:rsidRDefault="004E2686" w:rsidP="00825FA3">
            <w:pPr>
              <w:pStyle w:val="TableText"/>
              <w:rPr>
                <w:i/>
              </w:rPr>
            </w:pPr>
            <w:proofErr w:type="spellStart"/>
            <w:r w:rsidRPr="005B53AE">
              <w:rPr>
                <w:i/>
              </w:rPr>
              <w:t>Apate</w:t>
            </w:r>
            <w:proofErr w:type="spellEnd"/>
            <w:r w:rsidRPr="005B53AE">
              <w:rPr>
                <w:i/>
              </w:rPr>
              <w:t xml:space="preserve"> </w:t>
            </w:r>
            <w:proofErr w:type="spellStart"/>
            <w:r w:rsidRPr="005B53AE">
              <w:rPr>
                <w:i/>
              </w:rPr>
              <w:t>monachus</w:t>
            </w:r>
            <w:proofErr w:type="spellEnd"/>
            <w:r w:rsidRPr="005B53AE">
              <w:t xml:space="preserve"> </w:t>
            </w:r>
            <w:proofErr w:type="spellStart"/>
            <w:r w:rsidRPr="005B53AE">
              <w:t>Fabricius</w:t>
            </w:r>
            <w:proofErr w:type="spellEnd"/>
            <w:r w:rsidRPr="005B53AE">
              <w:t xml:space="preserve"> 1775 [Coleoptera: </w:t>
            </w:r>
            <w:proofErr w:type="spellStart"/>
            <w:r w:rsidRPr="005B53AE">
              <w:t>Bostrychidae</w:t>
            </w:r>
            <w:proofErr w:type="spellEnd"/>
            <w:r w:rsidRPr="005B53AE">
              <w:t>]</w:t>
            </w:r>
          </w:p>
        </w:tc>
        <w:tc>
          <w:tcPr>
            <w:tcW w:w="447" w:type="pct"/>
            <w:shd w:val="clear" w:color="auto" w:fill="auto"/>
          </w:tcPr>
          <w:p w14:paraId="57DDAABB" w14:textId="777FD676" w:rsidR="00825FA3" w:rsidRPr="005B53AE" w:rsidRDefault="004E2686" w:rsidP="00934ED9">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&lt;EndNote&gt;&lt;Cite&gt;&lt;Author&gt;Durai&lt;/Author&gt;&lt;Year&gt;2017&lt;/Year&gt;&lt;RecNum&gt;32518&lt;/RecNum&gt;&lt;DisplayText&gt;(Durai et al. 2017)&lt;/DisplayText&gt;&lt;record&gt;&lt;rec-number&gt;32518&lt;/rec-number&gt;&lt;foreign-keys&gt;&lt;key app="EN" db-id="pxwxw0er9zv2fxezxdk5tt5utz5p5vtrwdv0" timestamp="1539562452"&gt;32518&lt;/key&gt;&lt;/foreign-keys&gt;&lt;ref-type name="Journal Articles"&gt;17&lt;/ref-type&gt;&lt;contributors&gt;&lt;authors&gt;&lt;author&gt;Durai,M.V.&lt;/author&gt;&lt;author&gt;Balu,A.&lt;/author&gt;&lt;author&gt;Rishi,R.R.&lt;/author&gt;&lt;author&gt;Karthikeyan,A.&lt;/author&gt;&lt;/authors&gt;&lt;/contributors&gt;&lt;titles&gt;&lt;title&gt;&lt;style face="normal" font="default" size="100%"&gt;First report of &lt;/style&gt;&lt;style face="italic" font="default" size="100%"&gt;Apate monachus&lt;/style&gt;&lt;style face="normal" font="default" size="100%"&gt; (Coleoptera: Bostrychidae) in big-leaf mahogany (&lt;/style&gt;&lt;style face="italic" font="default" size="100%"&gt;Swietenia macrophylla&lt;/style&gt;&lt;style face="normal" font="default" size="100%"&gt; King) plantations in India&lt;/style&gt;&lt;/title&gt;&lt;secondary-title&gt;Journal of Entomology and Zoology Studies&lt;/secondary-title&gt;&lt;/titles&gt;&lt;periodical&gt;&lt;full-title&gt;Journal of Entomology and Zoology Studies&lt;/full-title&gt;&lt;/periodical&gt;&lt;pages&gt;1900-1902&lt;/pages&gt;&lt;volume&gt;5&lt;/volume&gt;&lt;number&gt;6&lt;/number&gt;&lt;keywords&gt;&lt;keyword&gt;Insect&lt;/keyword&gt;&lt;keyword&gt;shot-hole-borer&lt;/keyword&gt;&lt;keyword&gt;Swietenia macrophylla&lt;/keyword&gt;&lt;keyword&gt;mahogany&lt;/keyword&gt;&lt;keyword&gt;forest&lt;/keyword&gt;&lt;keyword&gt;borer&lt;/keyword&gt;&lt;/keywords&gt;&lt;dates&gt;&lt;year&gt;2017&lt;/year&gt;&lt;/dates&gt;&lt;urls&gt;&lt;pdf-urls&gt;&lt;url&gt;file://J:\E Library\Plant Catalogue\D\Durai et al 2017 EN32518.pdf&lt;/url&gt;&lt;/pdf-urls&gt;&lt;/urls&gt;&lt;custom1&gt;Pomegranate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(Durai et al. 2017)</w:t>
            </w:r>
            <w:r w:rsidR="00262877" w:rsidRPr="005B53AE">
              <w:rPr>
                <w:lang w:val="pt-BR"/>
              </w:rPr>
              <w:fldChar w:fldCharType="end"/>
            </w:r>
          </w:p>
        </w:tc>
        <w:tc>
          <w:tcPr>
            <w:tcW w:w="606" w:type="pct"/>
            <w:gridSpan w:val="3"/>
            <w:shd w:val="clear" w:color="auto" w:fill="auto"/>
          </w:tcPr>
          <w:p w14:paraId="6DEBAD16" w14:textId="77777777" w:rsidR="00825FA3" w:rsidRPr="005B53AE" w:rsidRDefault="004E2686" w:rsidP="00825FA3">
            <w:pPr>
              <w:pStyle w:val="TableText"/>
            </w:pPr>
            <w:r w:rsidRPr="005B53AE">
              <w:t>Not known to occur</w:t>
            </w:r>
          </w:p>
        </w:tc>
        <w:tc>
          <w:tcPr>
            <w:tcW w:w="892" w:type="pct"/>
            <w:gridSpan w:val="2"/>
            <w:shd w:val="clear" w:color="auto" w:fill="auto"/>
          </w:tcPr>
          <w:p w14:paraId="055C0714" w14:textId="4DFEC58B" w:rsidR="00825FA3" w:rsidRPr="005B53AE" w:rsidRDefault="004E2686" w:rsidP="00934ED9">
            <w:pPr>
              <w:pStyle w:val="TableText"/>
              <w:rPr>
                <w:rFonts w:eastAsia="Cambria" w:cs="Cambria"/>
                <w:lang w:val="pt-BR" w:eastAsia="en-AU"/>
              </w:rPr>
            </w:pPr>
            <w:r w:rsidRPr="005B53AE">
              <w:rPr>
                <w:rFonts w:eastAsia="Cambria" w:cs="Cambria"/>
                <w:lang w:eastAsia="en-AU"/>
              </w:rPr>
              <w:t xml:space="preserve">No: Pomegranate fruit does not provide a pathway for </w:t>
            </w:r>
            <w:proofErr w:type="spellStart"/>
            <w:r w:rsidRPr="005B53AE">
              <w:rPr>
                <w:rFonts w:eastAsia="Cambria" w:cs="Cambria"/>
                <w:i/>
                <w:lang w:eastAsia="en-AU"/>
              </w:rPr>
              <w:t>Apate</w:t>
            </w:r>
            <w:proofErr w:type="spellEnd"/>
            <w:r w:rsidRPr="005B53AE">
              <w:rPr>
                <w:rFonts w:eastAsia="Cambria" w:cs="Cambria"/>
                <w:i/>
                <w:lang w:eastAsia="en-AU"/>
              </w:rPr>
              <w:t xml:space="preserve"> </w:t>
            </w:r>
            <w:proofErr w:type="spellStart"/>
            <w:r w:rsidRPr="005B53AE">
              <w:rPr>
                <w:rFonts w:eastAsia="Cambria" w:cs="Cambria"/>
                <w:i/>
                <w:lang w:eastAsia="en-AU"/>
              </w:rPr>
              <w:t>monachus</w:t>
            </w:r>
            <w:proofErr w:type="spellEnd"/>
            <w:r w:rsidRPr="005B53AE">
              <w:rPr>
                <w:rFonts w:eastAsia="Cambria" w:cs="Cambria"/>
                <w:lang w:eastAsia="en-AU"/>
              </w:rPr>
              <w:t xml:space="preserve">. This species is associated with pomegranate trunks and branches </w:t>
            </w:r>
            <w:r w:rsidR="00262877" w:rsidRPr="005B53AE">
              <w:rPr>
                <w:rFonts w:eastAsia="Cambria" w:cs="Cambria"/>
                <w:lang w:eastAsia="en-AU"/>
              </w:rPr>
              <w:fldChar w:fldCharType="begin"/>
            </w:r>
            <w:r w:rsidR="00262877" w:rsidRPr="005B53AE">
              <w:rPr>
                <w:rFonts w:eastAsia="Cambria" w:cs="Cambria"/>
                <w:lang w:eastAsia="en-AU"/>
              </w:rPr>
              <w:instrText xml:space="preserve"> ADDIN EN.CITE &lt;EndNote&gt;&lt;Cite&gt;&lt;Author&gt;Bonsignore&lt;/Author&gt;&lt;Year&gt;2012&lt;/Year&gt;&lt;RecNum&gt;32486&lt;/RecNum&gt;&lt;DisplayText&gt;(Bonsignore 2012)&lt;/DisplayText&gt;&lt;record&gt;&lt;rec-number&gt;32486&lt;/rec-number&gt;&lt;foreign-keys&gt;&lt;key app="EN" db-id="pxwxw0er9zv2fxezxdk5tt5utz5p5vtrwdv0" timestamp="1539562452"&gt;32486&lt;/key&gt;&lt;/foreign-keys&gt;&lt;ref-type name="Journal Articles"&gt;17&lt;/ref-type&gt;&lt;contributors&gt;&lt;authors&gt;&lt;author&gt;Bonsignore,C.P.&lt;/author&gt;&lt;/authors&gt;&lt;/contributors&gt;&lt;titles&gt;&lt;title&gt;&lt;style face="italic" font="default" size="100%"&gt;Apate monachus&lt;/style&gt;&lt;style face="normal" font="default" size="100%"&gt; (Fabricius, 1775), a bostrichid pest of pomegranate and carob trees in nurseries – short communication&lt;/style&gt;&lt;/title&gt;&lt;secondary-title&gt;Plant Protection Science&lt;/secondary-title&gt;&lt;/titles&gt;&lt;periodical&gt;&lt;full-title&gt;Plant Protection Science&lt;/full-title&gt;&lt;/periodical&gt;&lt;pages&gt;94-97&lt;/pages&gt;&lt;volume&gt;48&lt;/volume&gt;&lt;number&gt;2&lt;/number&gt;&lt;keywords&gt;&lt;keyword&gt;Bostrichidae&lt;/keyword&gt;&lt;keyword&gt;Apate spp.&lt;/keyword&gt;&lt;keyword&gt;Punica granatum&lt;/keyword&gt;&lt;keyword&gt;carob&lt;/keyword&gt;&lt;keyword&gt;black borer&lt;/keyword&gt;&lt;/keywords&gt;&lt;dates&gt;&lt;year&gt;2012&lt;/year&gt;&lt;/dates&gt;&lt;urls&gt;&lt;pdf-urls&gt;&lt;url&gt;file://J:\E Library\Plant Catalogue\B\Bonsignore 2012 EN32486.pdf&lt;/url&gt;&lt;/pdf-urls&gt;&lt;/urls&gt;&lt;custom1&gt;Pomegranate from India KP&lt;/custom1&gt;&lt;/record&gt;&lt;/Cite&gt;&lt;/EndNote&gt;</w:instrText>
            </w:r>
            <w:r w:rsidR="00262877" w:rsidRPr="005B53AE">
              <w:rPr>
                <w:rFonts w:eastAsia="Cambria" w:cs="Cambria"/>
                <w:lang w:eastAsia="en-AU"/>
              </w:rPr>
              <w:fldChar w:fldCharType="separate"/>
            </w:r>
            <w:r w:rsidR="00262877" w:rsidRPr="005B53AE">
              <w:rPr>
                <w:rFonts w:eastAsia="Cambria" w:cs="Cambria"/>
                <w:noProof/>
                <w:lang w:eastAsia="en-AU"/>
              </w:rPr>
              <w:t>(Bonsignore 2012)</w:t>
            </w:r>
            <w:r w:rsidR="00262877" w:rsidRPr="005B53AE">
              <w:rPr>
                <w:rFonts w:eastAsia="Cambria" w:cs="Cambria"/>
                <w:lang w:eastAsia="en-AU"/>
              </w:rPr>
              <w:fldChar w:fldCharType="end"/>
            </w:r>
            <w:r w:rsidRPr="005B53AE">
              <w:rPr>
                <w:rFonts w:eastAsia="Cambria" w:cs="Cambria"/>
                <w:lang w:eastAsia="en-AU"/>
              </w:rPr>
              <w:t>.</w:t>
            </w:r>
          </w:p>
        </w:tc>
        <w:tc>
          <w:tcPr>
            <w:tcW w:w="946" w:type="pct"/>
            <w:gridSpan w:val="3"/>
            <w:shd w:val="clear" w:color="auto" w:fill="auto"/>
          </w:tcPr>
          <w:p w14:paraId="368834E7" w14:textId="77777777" w:rsidR="00825FA3" w:rsidRPr="005B53AE" w:rsidRDefault="004E2686" w:rsidP="00825FA3">
            <w:pPr>
              <w:pStyle w:val="TableText"/>
              <w:rPr>
                <w:lang w:val="pt-BR"/>
              </w:rPr>
            </w:pPr>
            <w:r w:rsidRPr="005B53AE">
              <w:t>Assessment not required</w:t>
            </w:r>
          </w:p>
        </w:tc>
        <w:tc>
          <w:tcPr>
            <w:tcW w:w="948" w:type="pct"/>
            <w:gridSpan w:val="2"/>
            <w:shd w:val="clear" w:color="auto" w:fill="auto"/>
          </w:tcPr>
          <w:p w14:paraId="226242F5" w14:textId="77777777" w:rsidR="00825FA3" w:rsidRPr="005B53AE" w:rsidRDefault="004E2686" w:rsidP="00825FA3">
            <w:pPr>
              <w:pStyle w:val="TableText"/>
              <w:rPr>
                <w:lang w:val="pt-BR"/>
              </w:rPr>
            </w:pPr>
            <w:r w:rsidRPr="005B53AE">
              <w:t>Assessment not required</w:t>
            </w:r>
          </w:p>
        </w:tc>
        <w:tc>
          <w:tcPr>
            <w:tcW w:w="422" w:type="pct"/>
            <w:gridSpan w:val="3"/>
            <w:shd w:val="clear" w:color="auto" w:fill="auto"/>
          </w:tcPr>
          <w:p w14:paraId="2EAF7DF5" w14:textId="77777777" w:rsidR="00825FA3" w:rsidRPr="005B53AE" w:rsidRDefault="004E2686" w:rsidP="00825FA3">
            <w:pPr>
              <w:pStyle w:val="TableText"/>
            </w:pPr>
            <w:r w:rsidRPr="005B53AE">
              <w:t>No</w:t>
            </w:r>
          </w:p>
        </w:tc>
      </w:tr>
      <w:tr w:rsidR="00B23674" w:rsidRPr="005B53AE" w14:paraId="547E5E98" w14:textId="77777777" w:rsidTr="00CF3BDD">
        <w:trPr>
          <w:gridAfter w:val="2"/>
          <w:wAfter w:w="87" w:type="pct"/>
          <w:cantSplit/>
          <w:trHeight w:val="75"/>
          <w:jc w:val="center"/>
        </w:trPr>
        <w:tc>
          <w:tcPr>
            <w:tcW w:w="652" w:type="pct"/>
            <w:shd w:val="clear" w:color="auto" w:fill="auto"/>
          </w:tcPr>
          <w:p w14:paraId="4F02E346" w14:textId="77777777" w:rsidR="00825FA3" w:rsidRPr="005B53AE" w:rsidRDefault="004E2686" w:rsidP="00825FA3">
            <w:pPr>
              <w:pStyle w:val="TableText"/>
              <w:rPr>
                <w:i/>
              </w:rPr>
            </w:pPr>
            <w:proofErr w:type="spellStart"/>
            <w:r w:rsidRPr="005B53AE">
              <w:rPr>
                <w:i/>
              </w:rPr>
              <w:t>Apogonia</w:t>
            </w:r>
            <w:proofErr w:type="spellEnd"/>
            <w:r w:rsidRPr="005B53AE">
              <w:rPr>
                <w:i/>
              </w:rPr>
              <w:t xml:space="preserve"> </w:t>
            </w:r>
            <w:proofErr w:type="spellStart"/>
            <w:r w:rsidRPr="005B53AE">
              <w:rPr>
                <w:i/>
              </w:rPr>
              <w:t>ferruginea</w:t>
            </w:r>
            <w:proofErr w:type="spellEnd"/>
            <w:r w:rsidRPr="005B53AE">
              <w:rPr>
                <w:i/>
              </w:rPr>
              <w:t xml:space="preserve"> </w:t>
            </w:r>
            <w:proofErr w:type="spellStart"/>
            <w:r w:rsidRPr="005B53AE">
              <w:t>Fabricius</w:t>
            </w:r>
            <w:proofErr w:type="spellEnd"/>
            <w:r w:rsidRPr="005B53AE">
              <w:t xml:space="preserve"> 1781 [Coleoptera: </w:t>
            </w:r>
            <w:proofErr w:type="spellStart"/>
            <w:r w:rsidRPr="005B53AE">
              <w:t>Scarabaeidae</w:t>
            </w:r>
            <w:proofErr w:type="spellEnd"/>
            <w:r w:rsidRPr="005B53AE">
              <w:t>]</w:t>
            </w:r>
          </w:p>
        </w:tc>
        <w:tc>
          <w:tcPr>
            <w:tcW w:w="447" w:type="pct"/>
            <w:shd w:val="clear" w:color="auto" w:fill="auto"/>
          </w:tcPr>
          <w:p w14:paraId="3CD5CEF2" w14:textId="2798FACE" w:rsidR="00825FA3"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170DD92" w14:textId="77777777" w:rsidR="00825FA3" w:rsidRPr="005B53AE" w:rsidRDefault="004E2686" w:rsidP="00825FA3">
            <w:pPr>
              <w:pStyle w:val="TableText"/>
            </w:pPr>
            <w:r w:rsidRPr="005B53AE">
              <w:t>Not known to occur</w:t>
            </w:r>
          </w:p>
        </w:tc>
        <w:tc>
          <w:tcPr>
            <w:tcW w:w="892" w:type="pct"/>
            <w:gridSpan w:val="2"/>
            <w:shd w:val="clear" w:color="auto" w:fill="auto"/>
          </w:tcPr>
          <w:p w14:paraId="11F12B12" w14:textId="2AA73D17" w:rsidR="00825FA3" w:rsidRPr="005B53AE" w:rsidRDefault="004E2686" w:rsidP="00934ED9">
            <w:pPr>
              <w:pStyle w:val="TableText"/>
              <w:rPr>
                <w:lang w:val="pt-BR"/>
              </w:rPr>
            </w:pPr>
            <w:r w:rsidRPr="005B53AE">
              <w:rPr>
                <w:lang w:val="pt-BR"/>
              </w:rPr>
              <w:t xml:space="preserve">No: Pomegranate fruit does not provide a pathway for </w:t>
            </w:r>
            <w:proofErr w:type="spellStart"/>
            <w:r w:rsidRPr="005B53AE">
              <w:rPr>
                <w:i/>
              </w:rPr>
              <w:t>Apogonia</w:t>
            </w:r>
            <w:proofErr w:type="spellEnd"/>
            <w:r w:rsidRPr="005B53AE">
              <w:rPr>
                <w:i/>
              </w:rPr>
              <w:t xml:space="preserve"> </w:t>
            </w:r>
            <w:proofErr w:type="spellStart"/>
            <w:r w:rsidRPr="005B53AE">
              <w:rPr>
                <w:i/>
              </w:rPr>
              <w:t>ferruginea</w:t>
            </w:r>
            <w:proofErr w:type="spellEnd"/>
            <w:r w:rsidRPr="005B53AE">
              <w:rPr>
                <w:i/>
              </w:rPr>
              <w:t xml:space="preserve">. </w:t>
            </w:r>
            <w:r w:rsidRPr="005B53AE">
              <w:rPr>
                <w:lang w:val="pt-BR"/>
              </w:rPr>
              <w:t xml:space="preserve">This species is associated with pomegranate leaves </w:t>
            </w:r>
            <w:r w:rsidR="00262877" w:rsidRPr="005B53AE">
              <w:rPr>
                <w:lang w:val="pt-BR"/>
              </w:rPr>
              <w:fldChar w:fldCharType="begin"/>
            </w:r>
            <w:r w:rsidR="00262877" w:rsidRPr="005B53AE">
              <w:rPr>
                <w:lang w:val="pt-BR"/>
              </w:rPr>
              <w:instrText xml:space="preserve"> ADDIN EN.CITE &lt;EndNote&gt;&lt;Cite&gt;&lt;Author&gt;Bhattacharyya&lt;/Author&gt;&lt;Year&gt;2017&lt;/Year&gt;&lt;RecNum&gt;32483&lt;/RecNum&gt;&lt;DisplayText&gt;(Bhattacharyya et al. 2017)&lt;/DisplayText&gt;&lt;record&gt;&lt;rec-number&gt;32483&lt;/rec-number&gt;&lt;foreign-keys&gt;&lt;key app="EN" db-id="pxwxw0er9zv2fxezxdk5tt5utz5p5vtrwdv0" timestamp="1539562452"&gt;32483&lt;/key&gt;&lt;/foreign-keys&gt;&lt;ref-type name="Journal Articles"&gt;17&lt;/ref-type&gt;&lt;contributors&gt;&lt;authors&gt;&lt;author&gt;Bhattacharyya,B.&lt;/author&gt;&lt;author&gt;Handique,G.&lt;/author&gt;&lt;author&gt;Pujari,D.&lt;/author&gt;&lt;author&gt;Bhagawati,S.&lt;/author&gt;&lt;author&gt;Mishra,H.&lt;/author&gt;&lt;author&gt;Gogoi,D.&lt;/author&gt;&lt;author&gt;Debnath,H.&lt;/author&gt;&lt;/authors&gt;&lt;/contributors&gt;&lt;titles&gt;&lt;title&gt;Species diversity and relative abundance of scarab beetle fauna in Assam, Northeast India&lt;/title&gt;&lt;secondary-title&gt;Journal of Entomology and Zoology Studies&lt;/secondary-title&gt;&lt;/titles&gt;&lt;periodical&gt;&lt;full-title&gt;Journal of Entomology and Zoology Studies&lt;/full-title&gt;&lt;/periodical&gt;&lt;pages&gt;711-716&lt;/pages&gt;&lt;volume&gt;5&lt;/volume&gt;&lt;number&gt;1&lt;/number&gt;&lt;keywords&gt;&lt;keyword&gt;abundance&lt;/keyword&gt;&lt;keyword&gt;assam&lt;/keyword&gt;&lt;keyword&gt;diversity&lt;/keyword&gt;&lt;keyword&gt;scarab beetle&lt;/keyword&gt;&lt;keyword&gt;species profiling&lt;/keyword&gt;&lt;/keywords&gt;&lt;dates&gt;&lt;year&gt;2017&lt;/year&gt;&lt;/dates&gt;&lt;urls&gt;&lt;pdf-urls&gt;&lt;url&gt;file://J:\E Library\Plant Catalogue\B\Bhattacharyya et al. 2017 EN32483.pdf&lt;/url&gt;&lt;/pdf-urls&gt;&lt;/urls&gt;&lt;custom1&gt;Pomegranate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(Bhattacharyya et al. 2017)</w:t>
            </w:r>
            <w:r w:rsidR="00262877" w:rsidRPr="005B53AE">
              <w:rPr>
                <w:lang w:val="pt-BR"/>
              </w:rPr>
              <w:fldChar w:fldCharType="end"/>
            </w:r>
            <w:r w:rsidRPr="005B53AE">
              <w:rPr>
                <w:lang w:val="pt-BR"/>
              </w:rPr>
              <w:t>.</w:t>
            </w:r>
          </w:p>
        </w:tc>
        <w:tc>
          <w:tcPr>
            <w:tcW w:w="946" w:type="pct"/>
            <w:gridSpan w:val="3"/>
            <w:shd w:val="clear" w:color="auto" w:fill="auto"/>
          </w:tcPr>
          <w:p w14:paraId="6C0DFCEC"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6FACCA17"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52D1C4F9" w14:textId="77777777" w:rsidR="00825FA3" w:rsidRPr="005B53AE" w:rsidRDefault="004E2686" w:rsidP="00825FA3">
            <w:pPr>
              <w:pStyle w:val="TableText"/>
            </w:pPr>
            <w:r w:rsidRPr="005B53AE">
              <w:t xml:space="preserve">No </w:t>
            </w:r>
          </w:p>
        </w:tc>
      </w:tr>
      <w:tr w:rsidR="00B23674" w:rsidRPr="005B53AE" w14:paraId="0EF3C96A" w14:textId="77777777" w:rsidTr="00CF3BDD">
        <w:trPr>
          <w:gridAfter w:val="2"/>
          <w:wAfter w:w="87" w:type="pct"/>
          <w:cantSplit/>
          <w:trHeight w:val="75"/>
          <w:jc w:val="center"/>
        </w:trPr>
        <w:tc>
          <w:tcPr>
            <w:tcW w:w="652" w:type="pct"/>
            <w:shd w:val="clear" w:color="auto" w:fill="auto"/>
          </w:tcPr>
          <w:p w14:paraId="0EFFDAC4" w14:textId="77777777" w:rsidR="00825FA3" w:rsidRPr="005B53AE" w:rsidRDefault="004E2686" w:rsidP="00825FA3">
            <w:pPr>
              <w:pStyle w:val="TableText"/>
              <w:rPr>
                <w:i/>
              </w:rPr>
            </w:pPr>
            <w:proofErr w:type="spellStart"/>
            <w:r w:rsidRPr="005B53AE">
              <w:rPr>
                <w:i/>
              </w:rPr>
              <w:lastRenderedPageBreak/>
              <w:t>Carpophilus</w:t>
            </w:r>
            <w:proofErr w:type="spellEnd"/>
            <w:r w:rsidRPr="005B53AE">
              <w:rPr>
                <w:i/>
              </w:rPr>
              <w:t xml:space="preserve"> </w:t>
            </w:r>
            <w:proofErr w:type="spellStart"/>
            <w:r w:rsidRPr="005B53AE">
              <w:rPr>
                <w:i/>
              </w:rPr>
              <w:t>dimidiatus</w:t>
            </w:r>
            <w:proofErr w:type="spellEnd"/>
            <w:r w:rsidRPr="005B53AE">
              <w:rPr>
                <w:i/>
              </w:rPr>
              <w:t xml:space="preserve"> </w:t>
            </w:r>
            <w:proofErr w:type="spellStart"/>
            <w:r w:rsidRPr="005B53AE">
              <w:t>Fabricius</w:t>
            </w:r>
            <w:proofErr w:type="spellEnd"/>
            <w:r w:rsidRPr="005B53AE">
              <w:t xml:space="preserve"> 1792 [Coleoptera: </w:t>
            </w:r>
            <w:proofErr w:type="spellStart"/>
            <w:r w:rsidRPr="005B53AE">
              <w:t>Nitidulidae</w:t>
            </w:r>
            <w:proofErr w:type="spellEnd"/>
            <w:r w:rsidRPr="005B53AE">
              <w:t>]</w:t>
            </w:r>
          </w:p>
        </w:tc>
        <w:tc>
          <w:tcPr>
            <w:tcW w:w="447" w:type="pct"/>
            <w:shd w:val="clear" w:color="auto" w:fill="auto"/>
          </w:tcPr>
          <w:p w14:paraId="08785A1D" w14:textId="4D631CF4" w:rsidR="00825FA3"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0C25B3E6" w14:textId="7C2C3FC6" w:rsidR="00825FA3" w:rsidRPr="005B53AE" w:rsidRDefault="004E2686" w:rsidP="00934ED9">
            <w:pPr>
              <w:pStyle w:val="TableText"/>
            </w:pPr>
            <w:r w:rsidRPr="005B53AE">
              <w:t xml:space="preserve">Yes </w:t>
            </w:r>
            <w:r w:rsidR="00262877" w:rsidRPr="005B53AE">
              <w:fldChar w:fldCharType="begin">
                <w:fldData xml:space="preserve">PEVuZE5vdGU+PENpdGU+PEF1dGhvcj5CYXJyZXI8L0F1dGhvcj48WWVhcj4xOTgzPC9ZZWFyPjxS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</w:fldData>
              </w:fldChar>
            </w:r>
            <w:r w:rsidR="00262877" w:rsidRPr="005B53AE">
              <w:instrText xml:space="preserve"> ADDIN EN.CITE </w:instrText>
            </w:r>
            <w:r w:rsidR="00262877" w:rsidRPr="005B53AE">
              <w:fldChar w:fldCharType="begin">
                <w:fldData xml:space="preserve">PEVuZE5vdGU+PENpdGU+PEF1dGhvcj5CYXJyZXI8L0F1dGhvcj48WWVhcj4xOTgzPC9ZZWFyPjxS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(Barrer 1983; Buchanan, McDonald &amp; Evans 1984)</w:t>
            </w:r>
            <w:r w:rsidR="00262877" w:rsidRPr="005B53AE">
              <w:fldChar w:fldCharType="end"/>
            </w:r>
          </w:p>
        </w:tc>
        <w:tc>
          <w:tcPr>
            <w:tcW w:w="892" w:type="pct"/>
            <w:gridSpan w:val="2"/>
            <w:shd w:val="clear" w:color="auto" w:fill="auto"/>
          </w:tcPr>
          <w:p w14:paraId="1D733C39" w14:textId="77777777" w:rsidR="00825FA3" w:rsidRPr="005B53AE" w:rsidRDefault="004E2686" w:rsidP="00825FA3">
            <w:pPr>
              <w:pStyle w:val="TableText"/>
              <w:rPr>
                <w:lang w:val="pt-BR"/>
              </w:rPr>
            </w:pPr>
            <w:r w:rsidRPr="005B53AE">
              <w:rPr>
                <w:lang w:val="pt-BR"/>
              </w:rPr>
              <w:t>Assessment not required</w:t>
            </w:r>
          </w:p>
        </w:tc>
        <w:tc>
          <w:tcPr>
            <w:tcW w:w="946" w:type="pct"/>
            <w:gridSpan w:val="3"/>
            <w:shd w:val="clear" w:color="auto" w:fill="auto"/>
          </w:tcPr>
          <w:p w14:paraId="68DA1CFD"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1296FE4A"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45A61155" w14:textId="77777777" w:rsidR="00825FA3" w:rsidRPr="005B53AE" w:rsidRDefault="004E2686" w:rsidP="00825FA3">
            <w:pPr>
              <w:pStyle w:val="TableText"/>
            </w:pPr>
            <w:r w:rsidRPr="005B53AE">
              <w:t xml:space="preserve">No </w:t>
            </w:r>
          </w:p>
        </w:tc>
      </w:tr>
      <w:tr w:rsidR="00B23674" w:rsidRPr="005B53AE" w14:paraId="029DEDBF" w14:textId="77777777" w:rsidTr="00CF3BDD">
        <w:trPr>
          <w:gridAfter w:val="2"/>
          <w:wAfter w:w="87" w:type="pct"/>
          <w:cantSplit/>
          <w:trHeight w:val="75"/>
          <w:jc w:val="center"/>
        </w:trPr>
        <w:tc>
          <w:tcPr>
            <w:tcW w:w="652" w:type="pct"/>
            <w:shd w:val="clear" w:color="auto" w:fill="auto"/>
          </w:tcPr>
          <w:p w14:paraId="3982B1B0" w14:textId="77777777" w:rsidR="00825FA3" w:rsidRPr="005B53AE" w:rsidRDefault="004E2686" w:rsidP="00825FA3">
            <w:pPr>
              <w:pStyle w:val="TableText"/>
              <w:rPr>
                <w:i/>
              </w:rPr>
            </w:pPr>
            <w:proofErr w:type="spellStart"/>
            <w:r w:rsidRPr="005B53AE">
              <w:rPr>
                <w:i/>
              </w:rPr>
              <w:t>Cerosterna</w:t>
            </w:r>
            <w:proofErr w:type="spellEnd"/>
            <w:r w:rsidRPr="005B53AE">
              <w:rPr>
                <w:i/>
              </w:rPr>
              <w:t xml:space="preserve"> </w:t>
            </w:r>
            <w:proofErr w:type="spellStart"/>
            <w:r w:rsidRPr="005B53AE">
              <w:rPr>
                <w:i/>
              </w:rPr>
              <w:t>scabrator</w:t>
            </w:r>
            <w:proofErr w:type="spellEnd"/>
            <w:r w:rsidRPr="005B53AE">
              <w:rPr>
                <w:i/>
              </w:rPr>
              <w:t xml:space="preserve"> </w:t>
            </w:r>
            <w:proofErr w:type="spellStart"/>
            <w:r w:rsidRPr="005B53AE">
              <w:t>Fabricius</w:t>
            </w:r>
            <w:proofErr w:type="spellEnd"/>
            <w:r w:rsidRPr="005B53AE">
              <w:t xml:space="preserve"> 1781 [Coleoptera: </w:t>
            </w:r>
            <w:proofErr w:type="spellStart"/>
            <w:r w:rsidRPr="005B53AE">
              <w:t>Cerambycidae</w:t>
            </w:r>
            <w:proofErr w:type="spellEnd"/>
            <w:r w:rsidRPr="005B53AE">
              <w:t xml:space="preserve">] </w:t>
            </w:r>
          </w:p>
        </w:tc>
        <w:tc>
          <w:tcPr>
            <w:tcW w:w="447" w:type="pct"/>
            <w:shd w:val="clear" w:color="auto" w:fill="auto"/>
          </w:tcPr>
          <w:p w14:paraId="65E78008" w14:textId="6A3FB324" w:rsidR="00825FA3" w:rsidRPr="005B53AE" w:rsidRDefault="004E2686" w:rsidP="00934ED9">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&lt;EndNote&gt;&lt;Cite&gt;&lt;Author&gt;Dixon&lt;/Author&gt;&lt;Year&gt;2013&lt;/Year&gt;&lt;RecNum&gt;32515&lt;/RecNum&gt;&lt;DisplayText&gt;(Dixon et al. 2013)&lt;/DisplayText&gt;&lt;record&gt;&lt;rec-number&gt;32515&lt;/rec-number&gt;&lt;foreign-keys&gt;&lt;key app="EN" db-id="pxwxw0er9zv2fxezxdk5tt5utz5p5vtrwdv0" timestamp="1539562452"&gt;32515&lt;/key&gt;&lt;/foreign-keys&gt;&lt;ref-type name="Books"&gt;6&lt;/ref-type&gt;&lt;contributors&gt;&lt;authors&gt;&lt;author&gt;Dixon,C.&lt;/author&gt;&lt;author&gt;Fyson,G.E.&lt;/author&gt;&lt;author&gt;Pasiecznik,N.&lt;/author&gt;&lt;author&gt;Praciak,A.&lt;/author&gt;&lt;author&gt;Rushforth,K.&lt;/author&gt;&lt;author&gt;Sassen,M.&lt;/author&gt;&lt;author&gt;Sheil,D.&lt;/author&gt;&lt;author&gt;Correia,C.S.&lt;/author&gt;&lt;author&gt;Teeling,C.&lt;/author&gt;&lt;author&gt;van Heist,M.&lt;/author&gt;&lt;/authors&gt;&lt;/contributors&gt;&lt;titles&gt;&lt;title&gt;The CABI encyclopedia of forest trees&lt;/title&gt;&lt;/titles&gt;&lt;keywords&gt;&lt;keyword&gt;forest trees&lt;/keyword&gt;&lt;keyword&gt;index&lt;/keyword&gt;&lt;keyword&gt;encyclopedia&lt;/keyword&gt;&lt;/keywords&gt;&lt;dates&gt;&lt;year&gt;2013&lt;/year&gt;&lt;/dates&gt;&lt;pub-location&gt;Oxfordshire&lt;/pub-location&gt;&lt;publisher&gt;CABI&lt;/publisher&gt;&lt;urls&gt;&lt;pdf-urls&gt;&lt;url&gt;file://J:\E Library\Plant Catalogue\D\Dixon et al. 2013 EN32515.pdf&lt;/url&gt;&lt;/pdf-urls&gt;&lt;/urls&gt;&lt;custom1&gt;Pomegranate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(Dixon et al. 2013)</w:t>
            </w:r>
            <w:r w:rsidR="00262877" w:rsidRPr="005B53AE">
              <w:rPr>
                <w:lang w:val="pt-BR"/>
              </w:rPr>
              <w:fldChar w:fldCharType="end"/>
            </w:r>
          </w:p>
        </w:tc>
        <w:tc>
          <w:tcPr>
            <w:tcW w:w="606" w:type="pct"/>
            <w:gridSpan w:val="3"/>
            <w:shd w:val="clear" w:color="auto" w:fill="auto"/>
          </w:tcPr>
          <w:p w14:paraId="7D279D9A" w14:textId="77777777" w:rsidR="00825FA3" w:rsidRPr="005B53AE" w:rsidRDefault="004E2686" w:rsidP="00825FA3">
            <w:pPr>
              <w:pStyle w:val="TableText"/>
            </w:pPr>
            <w:r w:rsidRPr="005B53AE">
              <w:t>Not known to occur</w:t>
            </w:r>
          </w:p>
        </w:tc>
        <w:tc>
          <w:tcPr>
            <w:tcW w:w="892" w:type="pct"/>
            <w:gridSpan w:val="2"/>
            <w:shd w:val="clear" w:color="auto" w:fill="auto"/>
          </w:tcPr>
          <w:p w14:paraId="73D60FF5" w14:textId="2D2F7C81" w:rsidR="00825FA3" w:rsidRPr="005B53AE" w:rsidRDefault="004E2686" w:rsidP="008B630A">
            <w:pPr>
              <w:pStyle w:val="TableText"/>
              <w:rPr>
                <w:lang w:val="pt-BR"/>
              </w:rPr>
            </w:pPr>
            <w:r w:rsidRPr="005B53AE">
              <w:rPr>
                <w:lang w:val="pt-BR"/>
              </w:rPr>
              <w:t xml:space="preserve">No: Pomegranate fruit does not provide a pathway for </w:t>
            </w:r>
            <w:proofErr w:type="spellStart"/>
            <w:r w:rsidRPr="005B53AE">
              <w:rPr>
                <w:i/>
              </w:rPr>
              <w:t>Cerosterna</w:t>
            </w:r>
            <w:proofErr w:type="spellEnd"/>
            <w:r w:rsidRPr="005B53AE">
              <w:rPr>
                <w:i/>
              </w:rPr>
              <w:t xml:space="preserve"> </w:t>
            </w:r>
            <w:proofErr w:type="spellStart"/>
            <w:r w:rsidRPr="005B53AE">
              <w:rPr>
                <w:i/>
              </w:rPr>
              <w:t>scabrator</w:t>
            </w:r>
            <w:proofErr w:type="spellEnd"/>
            <w:r w:rsidRPr="005B53AE">
              <w:t>.</w:t>
            </w:r>
            <w:r w:rsidRPr="005B53AE">
              <w:rPr>
                <w:i/>
              </w:rPr>
              <w:t xml:space="preserve"> </w:t>
            </w:r>
            <w:r w:rsidRPr="005B53AE">
              <w:rPr>
                <w:lang w:val="pt-BR"/>
              </w:rPr>
              <w:t xml:space="preserve">This species is associated with pomegranate stems </w:t>
            </w:r>
            <w:r w:rsidR="00262877" w:rsidRPr="005B53AE">
              <w:rPr>
                <w:lang w:val="pt-BR"/>
              </w:rPr>
              <w:fldChar w:fldCharType="begin"/>
            </w:r>
            <w:r w:rsidR="00262877" w:rsidRPr="005B53AE">
              <w:rPr>
                <w:lang w:val="pt-BR"/>
              </w:rPr>
              <w:instrText xml:space="preserve"> ADDIN EN.CITE &lt;EndNote&gt;&lt;Cite&gt;&lt;Author&gt;Naik&lt;/Author&gt;&lt;Year&gt;2011&lt;/Year&gt;&lt;RecNum&gt;30198&lt;/RecNum&gt;&lt;DisplayText&gt;(Naik, Jagginavar &amp;amp; Biradar 2011)&lt;/DisplayText&gt;&lt;record&gt;&lt;rec-number&gt;30198&lt;/rec-number&gt;&lt;foreign-keys&gt;&lt;key app="EN" db-id="pxwxw0er9zv2fxezxdk5tt5utz5p5vtrwdv0" timestamp="1517178058"&gt;30198&lt;/key&gt;&lt;/foreign-keys&gt;&lt;ref-type name="Conference Proceedings"&gt;10&lt;/ref-type&gt;&lt;contributors&gt;&lt;authors&gt;&lt;author&gt;Naik,L.K.&lt;/author&gt;&lt;author&gt;Jagginavar,S.B.&lt;/author&gt;&lt;author&gt;Biradar,A.P.&lt;/author&gt;&lt;/authors&gt;&lt;secondary-authors&gt;&lt;author&gt;Sheikh,M.K.&lt;/author&gt;&lt;author&gt;Mokashi,A.N.&lt;/author&gt;&lt;author&gt;Rokhade,A.K.&lt;/author&gt;&lt;/secondary-authors&gt;&lt;/contributors&gt;&lt;titles&gt;&lt;title&gt;Beetle enemies of pomegranate and their management&lt;/title&gt;&lt;secondary-title&gt;II international symposium on pomegranate and minor-including Mediterranean-fruits: ISPMMF2009&lt;/secondary-title&gt;&lt;tertiary-title&gt;Proceedings of the IInd International Symposium on Pomegranate and Minor-Including Mediterranean-Fruits (ISPMMF - 2009)&lt;/tertiary-title&gt;&lt;/titles&gt;&lt;pages&gt;565-567&lt;/pages&gt;&lt;volume&gt;890&lt;/volume&gt;&lt;keywords&gt;&lt;keyword&gt;pomegranate&lt;/keyword&gt;&lt;keyword&gt;beetle&lt;/keyword&gt;&lt;keyword&gt;borer&lt;/keyword&gt;&lt;keyword&gt;coleoptera&lt;/keyword&gt;&lt;keyword&gt;Insect&lt;/keyword&gt;&lt;keyword&gt;stem borer&lt;/keyword&gt;&lt;keyword&gt;shot hole borer&lt;/keyword&gt;&lt;keyword&gt;Dichlorvos&lt;/keyword&gt;&lt;/keywords&gt;&lt;dates&gt;&lt;year&gt;2011&lt;/year&gt;&lt;pub-dates&gt;&lt;date&gt;23/06/2009 - 27/06/2009&lt;/date&gt;&lt;/pub-dates&gt;&lt;/dates&gt;&lt;pub-location&gt;Dharwad, India&lt;/pub-location&gt;&lt;publisher&gt;ISHS Acta Horticulturae&lt;/publisher&gt;&lt;isbn&gt;9789066057234/0567-7572&lt;/isbn&gt;&lt;label&gt;Naik, Jagginavar &amp;amp; Biradar 2011 EN30198&lt;/label&gt;&lt;work-type&gt;23-27 June 2009&lt;/work-type&gt;&lt;urls&gt;&lt;pdf-urls&gt;&lt;url&gt;file://J:\E Library\Plant Catalogue\N\Naik, Jagginavar &amp;amp; Biradar 2011 EN30198.pdf&lt;/url&gt;&lt;/pdf-urls&gt;&lt;/urls&gt;&lt;custom1&gt;Pomegranate from India-NT&lt;/custom1&gt;&lt;custom2&gt;Dharwad, India&lt;/custom2&gt;&lt;electronic-resource-num&gt;DOI 10.17660/ActaHortic.2011.890.80&lt;/electronic-resource-num&gt;&lt;/record&gt;&lt;/Cite&gt;&lt;/EndNote&gt;</w:instrText>
            </w:r>
            <w:r w:rsidR="00262877" w:rsidRPr="005B53AE">
              <w:rPr>
                <w:lang w:val="pt-BR"/>
              </w:rPr>
              <w:fldChar w:fldCharType="separate"/>
            </w:r>
            <w:r w:rsidR="00262877" w:rsidRPr="005B53AE">
              <w:rPr>
                <w:noProof/>
                <w:lang w:val="pt-BR"/>
              </w:rPr>
              <w:t>(Naik, Jagginavar &amp; Biradar 2011)</w:t>
            </w:r>
            <w:r w:rsidR="00262877" w:rsidRPr="005B53AE">
              <w:rPr>
                <w:lang w:val="pt-BR"/>
              </w:rPr>
              <w:fldChar w:fldCharType="end"/>
            </w:r>
            <w:r w:rsidRPr="005B53AE">
              <w:rPr>
                <w:lang w:val="pt-BR"/>
              </w:rPr>
              <w:t>.</w:t>
            </w:r>
          </w:p>
        </w:tc>
        <w:tc>
          <w:tcPr>
            <w:tcW w:w="946" w:type="pct"/>
            <w:gridSpan w:val="3"/>
            <w:shd w:val="clear" w:color="auto" w:fill="auto"/>
          </w:tcPr>
          <w:p w14:paraId="762F234F"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096A90E7"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5845A37E" w14:textId="77777777" w:rsidR="00825FA3" w:rsidRPr="005B53AE" w:rsidRDefault="004E2686" w:rsidP="00825FA3">
            <w:pPr>
              <w:pStyle w:val="TableText"/>
            </w:pPr>
            <w:r w:rsidRPr="005B53AE">
              <w:t xml:space="preserve">No </w:t>
            </w:r>
          </w:p>
        </w:tc>
      </w:tr>
      <w:tr w:rsidR="00B23674" w:rsidRPr="005B53AE" w14:paraId="0D626162" w14:textId="77777777" w:rsidTr="00CF3BDD">
        <w:trPr>
          <w:gridAfter w:val="2"/>
          <w:wAfter w:w="87" w:type="pct"/>
          <w:cantSplit/>
          <w:trHeight w:val="75"/>
          <w:jc w:val="center"/>
        </w:trPr>
        <w:tc>
          <w:tcPr>
            <w:tcW w:w="652" w:type="pct"/>
            <w:shd w:val="clear" w:color="auto" w:fill="auto"/>
          </w:tcPr>
          <w:p w14:paraId="7FB66B1C" w14:textId="77777777" w:rsidR="00825FA3" w:rsidRPr="005B53AE" w:rsidRDefault="004E2686" w:rsidP="00825FA3">
            <w:pPr>
              <w:pStyle w:val="TableText"/>
              <w:rPr>
                <w:i/>
              </w:rPr>
            </w:pPr>
            <w:proofErr w:type="spellStart"/>
            <w:r w:rsidRPr="005B53AE">
              <w:rPr>
                <w:i/>
              </w:rPr>
              <w:t>Euwallacea</w:t>
            </w:r>
            <w:proofErr w:type="spellEnd"/>
            <w:r w:rsidRPr="005B53AE">
              <w:rPr>
                <w:i/>
              </w:rPr>
              <w:t xml:space="preserve"> </w:t>
            </w:r>
            <w:proofErr w:type="spellStart"/>
            <w:r w:rsidRPr="005B53AE">
              <w:rPr>
                <w:i/>
              </w:rPr>
              <w:t>similis</w:t>
            </w:r>
            <w:proofErr w:type="spellEnd"/>
            <w:r w:rsidRPr="005B53AE">
              <w:t xml:space="preserve"> Ferrari 1867 [Coleoptera: Scolytidae] (synonym: </w:t>
            </w:r>
            <w:proofErr w:type="spellStart"/>
            <w:r w:rsidRPr="005B53AE">
              <w:rPr>
                <w:i/>
              </w:rPr>
              <w:t>Xyleborus</w:t>
            </w:r>
            <w:proofErr w:type="spellEnd"/>
            <w:r w:rsidRPr="005B53AE">
              <w:t xml:space="preserve"> </w:t>
            </w:r>
            <w:proofErr w:type="spellStart"/>
            <w:r w:rsidRPr="005B53AE">
              <w:rPr>
                <w:i/>
              </w:rPr>
              <w:t>similis</w:t>
            </w:r>
            <w:proofErr w:type="spellEnd"/>
            <w:r w:rsidRPr="005B53AE">
              <w:rPr>
                <w:i/>
              </w:rPr>
              <w:t xml:space="preserve"> </w:t>
            </w:r>
            <w:r w:rsidRPr="005B53AE">
              <w:t>Ferrari 1867)</w:t>
            </w:r>
          </w:p>
        </w:tc>
        <w:tc>
          <w:tcPr>
            <w:tcW w:w="447" w:type="pct"/>
            <w:shd w:val="clear" w:color="auto" w:fill="auto"/>
          </w:tcPr>
          <w:p w14:paraId="14381041" w14:textId="448EA9A3" w:rsidR="00825FA3" w:rsidRPr="005B53AE" w:rsidRDefault="004E2686" w:rsidP="00934ED9">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&lt;EndNote&gt;&lt;Cite&gt;&lt;Author&gt;Rabaglia&lt;/Author&gt;&lt;Year&gt;2006&lt;/Year&gt;&lt;RecNum&gt;6254&lt;/RecNum&gt;&lt;DisplayText&gt;(Rabaglia, Dole &amp;amp; Cognato 2006)&lt;/DisplayText&gt;&lt;record&gt;&lt;rec-number&gt;6254&lt;/rec-number&gt;&lt;foreign-keys&gt;&lt;key app="EN" db-id="pxwxw0er9zv2fxezxdk5tt5utz5p5vtrwdv0" timestamp="1451972519"&gt;6254&lt;/key&gt;&lt;/foreign-keys&gt;&lt;ref-type name="Journal Articles"&gt;17&lt;/ref-type&gt;&lt;contributors&gt;&lt;authors&gt;&lt;author&gt;Rabaglia,R.J.&lt;/author&gt;&lt;author&gt;Dole,S.A.&lt;/author&gt;&lt;author&gt;Cognato,A.I.&lt;/author&gt;&lt;/authors&gt;&lt;/contributors&gt;&lt;titles&gt;&lt;title&gt;Review of American Xyleborina (Coleoptera: Curculionidae: Scolytinae) occurring north of Mexico, with an illustrated key&lt;/title&gt;&lt;secondary-title&gt;Annals of the Entomological Society of America&lt;/secondary-title&gt;&lt;/titles&gt;&lt;periodical&gt;&lt;full-title&gt;Annals of the Entomological Society of America&lt;/full-title&gt;&lt;/periodical&gt;&lt;pages&gt;1034-1056&lt;/pages&gt;&lt;volume&gt;99&lt;/volume&gt;&lt;number&gt;6&lt;/number&gt;&lt;keywords&gt;&lt;keyword&gt;Coleoptera&lt;/keyword&gt;&lt;keyword&gt;Key&lt;/keyword&gt;&lt;keyword&gt;Mexico&lt;/keyword&gt;&lt;keyword&gt;Scolytinae&lt;/keyword&gt;&lt;/keywords&gt;&lt;dates&gt;&lt;year&gt;2006&lt;/year&gt;&lt;/dates&gt;&lt;orig-pub&gt;&lt;style face="underline" font="default" size="100%"&gt;J:\E Library\Plant Catalogue\R&lt;/style&gt;&lt;/orig-pub&gt;&lt;label&gt;69673&lt;/label&gt;&lt;urls&gt;&lt;/urls&gt;&lt;custom1&gt;avocados sp&lt;/custom1&gt;&lt;/record&gt;&lt;/Cite&gt;&lt;/EndNote&gt;</w:instrText>
            </w:r>
            <w:r w:rsidR="00262877" w:rsidRPr="005B53AE">
              <w:rPr>
                <w:lang w:val="pt-BR"/>
              </w:rPr>
              <w:fldChar w:fldCharType="separate"/>
            </w:r>
            <w:r w:rsidR="00262877" w:rsidRPr="005B53AE">
              <w:rPr>
                <w:noProof/>
                <w:lang w:val="pt-BR"/>
              </w:rPr>
              <w:t>(Rabaglia, Dole &amp; Cognato 2006)</w:t>
            </w:r>
            <w:r w:rsidR="00262877" w:rsidRPr="005B53AE">
              <w:rPr>
                <w:lang w:val="pt-BR"/>
              </w:rPr>
              <w:fldChar w:fldCharType="end"/>
            </w:r>
          </w:p>
        </w:tc>
        <w:tc>
          <w:tcPr>
            <w:tcW w:w="606" w:type="pct"/>
            <w:gridSpan w:val="3"/>
            <w:shd w:val="clear" w:color="auto" w:fill="auto"/>
          </w:tcPr>
          <w:p w14:paraId="45D45A91" w14:textId="785710DD" w:rsidR="00825FA3" w:rsidRPr="005B53AE" w:rsidRDefault="004E2686" w:rsidP="00934ED9">
            <w:pPr>
              <w:pStyle w:val="TableText"/>
            </w:pPr>
            <w:r w:rsidRPr="005B53AE">
              <w:t xml:space="preserve">Yes </w:t>
            </w:r>
            <w:r w:rsidR="00262877" w:rsidRPr="005B53AE">
              <w:fldChar w:fldCharType="begin"/>
            </w:r>
            <w:r w:rsidR="00262877" w:rsidRPr="005B53AE">
              <w:instrText xml:space="preserve"> ADDIN EN.CITE &lt;EndNote&gt;&lt;Cite&gt;&lt;Author&gt;Schedl&lt;/Author&gt;&lt;Year&gt;1971&lt;/Year&gt;&lt;RecNum&gt;16320&lt;/RecNum&gt;&lt;DisplayText&gt;(Schedl 1971)&lt;/DisplayText&gt;&lt;record&gt;&lt;rec-number&gt;16320&lt;/rec-number&gt;&lt;foreign-keys&gt;&lt;key app="EN" db-id="pxwxw0er9zv2fxezxdk5tt5utz5p5vtrwdv0" timestamp="1451972730"&gt;16320&lt;/key&gt;&lt;/foreign-keys&gt;&lt;ref-type name="Journal Articles"&gt;17&lt;/ref-type&gt;&lt;contributors&gt;&lt;authors&gt;&lt;author&gt;Schedl,K.E.&lt;/author&gt;&lt;/authors&gt;&lt;/contributors&gt;&lt;titles&gt;&lt;title&gt;Bark and timber beetles from Australia (Coleoptera: Scolytidae and Platypodidae)&lt;/title&gt;&lt;secondary-title&gt;Journal of Australian Entomological Society&lt;/secondary-title&gt;&lt;/titles&gt;&lt;periodical&gt;&lt;full-title&gt;Journal of Australian Entomological Society&lt;/full-title&gt;&lt;/periodical&gt;&lt;pages&gt;143-149&lt;/pages&gt;&lt;volume&gt;11&lt;/volume&gt;&lt;keywords&gt;&lt;keyword&gt;Australia&lt;/keyword&gt;&lt;keyword&gt;Bark&lt;/keyword&gt;&lt;keyword&gt;Beetles&lt;/keyword&gt;&lt;keyword&gt;Coleoptera&lt;/keyword&gt;&lt;keyword&gt;Platypodidae&lt;/keyword&gt;&lt;keyword&gt;Scolytidae&lt;/keyword&gt;&lt;/keywords&gt;&lt;dates&gt;&lt;year&gt;1971&lt;/year&gt;&lt;/dates&gt;&lt;orig-pub&gt;&lt;style face="underline" font="default" size="100%"&gt;J:\E Library\Plant Catalogue\S&lt;/style&gt;&lt;/orig-pub&gt;&lt;label&gt;80501&lt;/label&gt;&lt;urls&gt;&lt;/urls&gt;&lt;custom1&gt;sp&lt;/custom1&gt;&lt;/record&gt;&lt;/Cite&gt;&lt;/EndNote&gt;</w:instrText>
            </w:r>
            <w:r w:rsidR="00262877" w:rsidRPr="005B53AE">
              <w:fldChar w:fldCharType="separate"/>
            </w:r>
            <w:r w:rsidR="00262877" w:rsidRPr="005B53AE">
              <w:rPr>
                <w:noProof/>
              </w:rPr>
              <w:t>(Schedl 1971)</w:t>
            </w:r>
            <w:r w:rsidR="00262877" w:rsidRPr="005B53AE">
              <w:fldChar w:fldCharType="end"/>
            </w:r>
          </w:p>
        </w:tc>
        <w:tc>
          <w:tcPr>
            <w:tcW w:w="892" w:type="pct"/>
            <w:gridSpan w:val="2"/>
            <w:shd w:val="clear" w:color="auto" w:fill="auto"/>
          </w:tcPr>
          <w:p w14:paraId="7EA3350E" w14:textId="77777777" w:rsidR="00825FA3" w:rsidRPr="005B53AE" w:rsidRDefault="004E2686" w:rsidP="00825FA3">
            <w:pPr>
              <w:pStyle w:val="TableText"/>
              <w:rPr>
                <w:lang w:val="pt-BR"/>
              </w:rPr>
            </w:pPr>
            <w:r w:rsidRPr="005B53AE">
              <w:rPr>
                <w:lang w:val="pt-BR"/>
              </w:rPr>
              <w:t>Assessment not required</w:t>
            </w:r>
          </w:p>
        </w:tc>
        <w:tc>
          <w:tcPr>
            <w:tcW w:w="946" w:type="pct"/>
            <w:gridSpan w:val="3"/>
            <w:shd w:val="clear" w:color="auto" w:fill="auto"/>
          </w:tcPr>
          <w:p w14:paraId="563745C2" w14:textId="77777777" w:rsidR="00825FA3" w:rsidRPr="005B53AE" w:rsidRDefault="004E2686" w:rsidP="00825FA3">
            <w:pPr>
              <w:pStyle w:val="TableText"/>
              <w:rPr>
                <w:lang w:val="pt-BR"/>
              </w:rPr>
            </w:pPr>
            <w:r w:rsidRPr="005B53AE">
              <w:rPr>
                <w:lang w:val="pt-BR"/>
              </w:rPr>
              <w:t>Assessment not required</w:t>
            </w:r>
          </w:p>
        </w:tc>
        <w:tc>
          <w:tcPr>
            <w:tcW w:w="948" w:type="pct"/>
            <w:gridSpan w:val="2"/>
            <w:shd w:val="clear" w:color="auto" w:fill="auto"/>
          </w:tcPr>
          <w:p w14:paraId="217BFE11" w14:textId="77777777" w:rsidR="00825FA3" w:rsidRPr="005B53AE" w:rsidRDefault="004E2686" w:rsidP="00825FA3">
            <w:pPr>
              <w:pStyle w:val="TableText"/>
              <w:rPr>
                <w:lang w:val="pt-BR"/>
              </w:rPr>
            </w:pPr>
            <w:r w:rsidRPr="005B53AE">
              <w:rPr>
                <w:lang w:val="pt-BR"/>
              </w:rPr>
              <w:t>Assessment not required</w:t>
            </w:r>
          </w:p>
        </w:tc>
        <w:tc>
          <w:tcPr>
            <w:tcW w:w="422" w:type="pct"/>
            <w:gridSpan w:val="3"/>
            <w:shd w:val="clear" w:color="auto" w:fill="auto"/>
          </w:tcPr>
          <w:p w14:paraId="2CCE9CCE" w14:textId="77777777" w:rsidR="00825FA3" w:rsidRPr="005B53AE" w:rsidRDefault="004E2686" w:rsidP="00825FA3">
            <w:pPr>
              <w:pStyle w:val="TableText"/>
            </w:pPr>
            <w:r w:rsidRPr="005B53AE">
              <w:t>No</w:t>
            </w:r>
          </w:p>
        </w:tc>
      </w:tr>
      <w:tr w:rsidR="00B23674" w:rsidRPr="005B53AE" w14:paraId="245D9E24" w14:textId="77777777" w:rsidTr="00CF3BDD">
        <w:trPr>
          <w:gridAfter w:val="2"/>
          <w:wAfter w:w="87" w:type="pct"/>
          <w:cantSplit/>
          <w:trHeight w:val="75"/>
          <w:jc w:val="center"/>
        </w:trPr>
        <w:tc>
          <w:tcPr>
            <w:tcW w:w="652" w:type="pct"/>
            <w:shd w:val="clear" w:color="auto" w:fill="auto"/>
          </w:tcPr>
          <w:p w14:paraId="123E9837" w14:textId="77777777" w:rsidR="00825FA3" w:rsidRPr="005B53AE" w:rsidRDefault="004E2686" w:rsidP="00825FA3">
            <w:pPr>
              <w:pStyle w:val="TableText"/>
            </w:pPr>
            <w:proofErr w:type="spellStart"/>
            <w:r w:rsidRPr="005B53AE">
              <w:rPr>
                <w:i/>
              </w:rPr>
              <w:t>Holotrichia</w:t>
            </w:r>
            <w:proofErr w:type="spellEnd"/>
            <w:r w:rsidRPr="005B53AE">
              <w:rPr>
                <w:i/>
              </w:rPr>
              <w:t xml:space="preserve"> </w:t>
            </w:r>
            <w:proofErr w:type="spellStart"/>
            <w:r w:rsidRPr="005B53AE">
              <w:rPr>
                <w:i/>
              </w:rPr>
              <w:t>insularis</w:t>
            </w:r>
            <w:proofErr w:type="spellEnd"/>
            <w:r w:rsidRPr="005B53AE">
              <w:rPr>
                <w:i/>
              </w:rPr>
              <w:t xml:space="preserve"> </w:t>
            </w:r>
            <w:proofErr w:type="spellStart"/>
            <w:r w:rsidRPr="005B53AE">
              <w:t>Brensk</w:t>
            </w:r>
            <w:proofErr w:type="spellEnd"/>
            <w:r w:rsidRPr="005B53AE">
              <w:t xml:space="preserve"> 1894 [Coleoptera: </w:t>
            </w:r>
            <w:proofErr w:type="spellStart"/>
            <w:r w:rsidRPr="005B53AE">
              <w:t>Scarabaeidae</w:t>
            </w:r>
            <w:proofErr w:type="spellEnd"/>
            <w:r w:rsidRPr="005B53AE">
              <w:t xml:space="preserve">] (synonym: </w:t>
            </w:r>
            <w:proofErr w:type="spellStart"/>
            <w:r w:rsidRPr="005B53AE">
              <w:rPr>
                <w:i/>
              </w:rPr>
              <w:t>Holotrichia</w:t>
            </w:r>
            <w:proofErr w:type="spellEnd"/>
            <w:r w:rsidRPr="005B53AE">
              <w:rPr>
                <w:i/>
              </w:rPr>
              <w:t xml:space="preserve"> </w:t>
            </w:r>
            <w:proofErr w:type="spellStart"/>
            <w:r w:rsidRPr="005B53AE">
              <w:rPr>
                <w:i/>
              </w:rPr>
              <w:t>reynaudi</w:t>
            </w:r>
            <w:proofErr w:type="spellEnd"/>
            <w:r w:rsidRPr="005B53AE">
              <w:rPr>
                <w:i/>
              </w:rPr>
              <w:t xml:space="preserve"> </w:t>
            </w:r>
            <w:r w:rsidRPr="005B53AE">
              <w:t>Blanchard 1851)</w:t>
            </w:r>
          </w:p>
        </w:tc>
        <w:tc>
          <w:tcPr>
            <w:tcW w:w="447" w:type="pct"/>
            <w:shd w:val="clear" w:color="auto" w:fill="auto"/>
          </w:tcPr>
          <w:p w14:paraId="06621E85" w14:textId="6522D5A8" w:rsidR="00825FA3"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D39920E" w14:textId="77777777" w:rsidR="00825FA3" w:rsidRPr="005B53AE" w:rsidRDefault="004E2686" w:rsidP="00825FA3">
            <w:pPr>
              <w:pStyle w:val="TableText"/>
            </w:pPr>
            <w:r w:rsidRPr="005B53AE">
              <w:t xml:space="preserve">Not known to occur </w:t>
            </w:r>
          </w:p>
        </w:tc>
        <w:tc>
          <w:tcPr>
            <w:tcW w:w="892" w:type="pct"/>
            <w:gridSpan w:val="2"/>
            <w:shd w:val="clear" w:color="auto" w:fill="auto"/>
          </w:tcPr>
          <w:p w14:paraId="24A516B4" w14:textId="5CE4EB4E" w:rsidR="00825FA3" w:rsidRPr="005B53AE" w:rsidRDefault="004E2686" w:rsidP="00991836">
            <w:pPr>
              <w:pStyle w:val="TableText"/>
            </w:pPr>
            <w:r w:rsidRPr="005B53AE">
              <w:rPr>
                <w:lang w:val="pt-BR"/>
              </w:rPr>
              <w:t xml:space="preserve">No: Pomegranate fruit does not provide a pathway for </w:t>
            </w:r>
            <w:proofErr w:type="spellStart"/>
            <w:r w:rsidRPr="005B53AE">
              <w:rPr>
                <w:i/>
              </w:rPr>
              <w:t>Holotrichia</w:t>
            </w:r>
            <w:proofErr w:type="spellEnd"/>
            <w:r w:rsidRPr="005B53AE">
              <w:rPr>
                <w:i/>
              </w:rPr>
              <w:t xml:space="preserve"> </w:t>
            </w:r>
            <w:proofErr w:type="spellStart"/>
            <w:r w:rsidRPr="005B53AE">
              <w:rPr>
                <w:i/>
              </w:rPr>
              <w:t>insularis</w:t>
            </w:r>
            <w:proofErr w:type="spellEnd"/>
            <w:r w:rsidRPr="005B53AE">
              <w:t>.</w:t>
            </w:r>
            <w:r w:rsidRPr="005B53AE">
              <w:rPr>
                <w:i/>
              </w:rPr>
              <w:t xml:space="preserve"> </w:t>
            </w:r>
            <w:r w:rsidRPr="005B53AE">
              <w:t>T</w:t>
            </w:r>
            <w:r w:rsidRPr="005B53AE">
              <w:rPr>
                <w:lang w:val="pt-BR"/>
              </w:rPr>
              <w:t xml:space="preserve">his species is associated with pomegranate leaves </w:t>
            </w:r>
            <w:r w:rsidR="00262877" w:rsidRPr="005B53AE">
              <w:rPr>
                <w:lang w:val="pt-BR"/>
              </w:rPr>
              <w:fldChar w:fldCharType="begin"/>
            </w:r>
            <w:r w:rsidR="00262877" w:rsidRPr="005B53AE">
              <w:rPr>
                <w:lang w:val="pt-BR"/>
              </w:rPr>
              <w:instrText xml:space="preserve"> ADDIN EN.CITE &lt;EndNote&gt;&lt;Cite&gt;&lt;Author&gt;Butani&lt;/Author&gt;&lt;Year&gt;1993&lt;/Year&gt;&lt;RecNum&gt;5352&lt;/RecNum&gt;&lt;DisplayText&gt;(Butani 1993; USDA 2010)&lt;/DisplayText&gt;&lt;record&gt;&lt;rec-number&gt;5352&lt;/rec-number&gt;&lt;foreign-keys&gt;&lt;key app="EN" db-id="pxwxw0er9zv2fxezxdk5tt5utz5p5vtrwdv0" timestamp="1451972500"&gt;5352&lt;/key&gt;&lt;/foreign-keys&gt;&lt;ref-type name="Books"&gt;6&lt;/ref-type&gt;&lt;contributors&gt;&lt;authors&gt;&lt;author&gt;Butani,D.K.&lt;/author&gt;&lt;/authors&gt;&lt;/contributors&gt;&lt;titles&gt;&lt;title&gt;Mango: pest problems&lt;/title&gt;&lt;/titles&gt;&lt;pages&gt;1-290&lt;/pages&gt;&lt;keywords&gt;&lt;keyword&gt;mango&lt;/keyword&gt;&lt;keyword&gt;Mangoes&lt;/keyword&gt;&lt;keyword&gt;pest&lt;/keyword&gt;&lt;keyword&gt;Pests&lt;/keyword&gt;&lt;keyword&gt;Problems&lt;/keyword&gt;&lt;/keywords&gt;&lt;dates&gt;&lt;year&gt;1993&lt;/year&gt;&lt;/dates&gt;&lt;pub-location&gt;Dehli&lt;/pub-location&gt;&lt;publisher&gt;Periodical Expert Book Agency&lt;/publisher&gt;&lt;orig-pub&gt;&lt;style face="underline" font="default" size="100%"&gt;J:\E Library\Plant Catalogue\B&lt;/style&gt;&lt;/orig-pub&gt;&lt;isbn&gt;81-7136-042-04&lt;/isbn&gt;&lt;label&gt;68457&lt;/label&gt;&lt;urls&gt;&lt;/urls&gt;&lt;custom1&gt;mangoes sp Indian table grapes jd&lt;/custom1&gt;&lt;/record&gt;&lt;/Cite&gt;&lt;Cite&gt;&lt;Author&gt;USDA&lt;/Author&gt;&lt;Year&gt;2010&lt;/Year&gt;&lt;RecNum&gt;32669&lt;/RecNum&gt;&lt;record&gt;&lt;rec-number&gt;32669&lt;/rec-number&gt;&lt;foreign-keys&gt;&lt;key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(Butani 1993; USDA 2010)</w:t>
            </w:r>
            <w:r w:rsidR="00262877" w:rsidRPr="005B53AE">
              <w:rPr>
                <w:lang w:val="pt-BR"/>
              </w:rPr>
              <w:fldChar w:fldCharType="end"/>
            </w:r>
            <w:r w:rsidRPr="005B53AE">
              <w:rPr>
                <w:lang w:val="pt-BR"/>
              </w:rPr>
              <w:t>.</w:t>
            </w:r>
          </w:p>
        </w:tc>
        <w:tc>
          <w:tcPr>
            <w:tcW w:w="946" w:type="pct"/>
            <w:gridSpan w:val="3"/>
            <w:shd w:val="clear" w:color="auto" w:fill="auto"/>
          </w:tcPr>
          <w:p w14:paraId="6C64B55B"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6E8E4636"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63288405" w14:textId="77777777" w:rsidR="00825FA3" w:rsidRPr="005B53AE" w:rsidRDefault="004E2686" w:rsidP="00825FA3">
            <w:pPr>
              <w:pStyle w:val="TableText"/>
            </w:pPr>
            <w:r w:rsidRPr="005B53AE">
              <w:t xml:space="preserve">No </w:t>
            </w:r>
          </w:p>
        </w:tc>
      </w:tr>
      <w:tr w:rsidR="00B23674" w:rsidRPr="005B53AE" w14:paraId="2030EA89" w14:textId="77777777" w:rsidTr="00CF3BDD">
        <w:trPr>
          <w:gridAfter w:val="2"/>
          <w:wAfter w:w="87" w:type="pct"/>
          <w:cantSplit/>
          <w:trHeight w:val="75"/>
          <w:jc w:val="center"/>
        </w:trPr>
        <w:tc>
          <w:tcPr>
            <w:tcW w:w="652" w:type="pct"/>
            <w:shd w:val="clear" w:color="auto" w:fill="auto"/>
          </w:tcPr>
          <w:p w14:paraId="36889B41" w14:textId="77777777" w:rsidR="00825FA3" w:rsidRPr="005B53AE" w:rsidRDefault="004E2686" w:rsidP="00825FA3">
            <w:pPr>
              <w:pStyle w:val="TableText"/>
              <w:rPr>
                <w:i/>
              </w:rPr>
            </w:pPr>
            <w:proofErr w:type="spellStart"/>
            <w:r w:rsidRPr="005B53AE">
              <w:rPr>
                <w:i/>
              </w:rPr>
              <w:t>Hoplasoma</w:t>
            </w:r>
            <w:proofErr w:type="spellEnd"/>
            <w:r w:rsidRPr="005B53AE">
              <w:rPr>
                <w:i/>
              </w:rPr>
              <w:t xml:space="preserve"> </w:t>
            </w:r>
            <w:proofErr w:type="spellStart"/>
            <w:r w:rsidRPr="005B53AE">
              <w:rPr>
                <w:i/>
              </w:rPr>
              <w:t>sexmaculata</w:t>
            </w:r>
            <w:proofErr w:type="spellEnd"/>
            <w:r w:rsidRPr="005B53AE">
              <w:rPr>
                <w:i/>
              </w:rPr>
              <w:t xml:space="preserve"> </w:t>
            </w:r>
            <w:r w:rsidRPr="005B53AE">
              <w:t xml:space="preserve">Hope 1831 [Coleoptera: </w:t>
            </w:r>
            <w:proofErr w:type="spellStart"/>
            <w:r w:rsidRPr="005B53AE">
              <w:t>Chrysomelidae</w:t>
            </w:r>
            <w:proofErr w:type="spellEnd"/>
            <w:r w:rsidRPr="005B53AE">
              <w:t>]</w:t>
            </w:r>
          </w:p>
        </w:tc>
        <w:tc>
          <w:tcPr>
            <w:tcW w:w="447" w:type="pct"/>
            <w:shd w:val="clear" w:color="auto" w:fill="auto"/>
          </w:tcPr>
          <w:p w14:paraId="31B8CDBA" w14:textId="0D8931AA" w:rsidR="00825FA3"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19B92C7E" w14:textId="77777777" w:rsidR="00825FA3" w:rsidRPr="005B53AE" w:rsidRDefault="004E2686" w:rsidP="00825FA3">
            <w:pPr>
              <w:pStyle w:val="TableText"/>
            </w:pPr>
            <w:r w:rsidRPr="005B53AE">
              <w:t>Not known to occur</w:t>
            </w:r>
          </w:p>
        </w:tc>
        <w:tc>
          <w:tcPr>
            <w:tcW w:w="892" w:type="pct"/>
            <w:gridSpan w:val="2"/>
            <w:shd w:val="clear" w:color="auto" w:fill="auto"/>
          </w:tcPr>
          <w:p w14:paraId="6FECA208" w14:textId="5FD8D530" w:rsidR="00825FA3" w:rsidRPr="005B53AE" w:rsidRDefault="004E2686" w:rsidP="00875EAF">
            <w:pPr>
              <w:pStyle w:val="TableText"/>
              <w:rPr>
                <w:lang w:val="pt-BR"/>
              </w:rPr>
            </w:pPr>
            <w:r w:rsidRPr="005B53AE">
              <w:rPr>
                <w:lang w:val="pt-BR"/>
              </w:rPr>
              <w:t xml:space="preserve">No: Pomegranate fruit does not provide a pathway for </w:t>
            </w:r>
            <w:proofErr w:type="spellStart"/>
            <w:r w:rsidRPr="005B53AE">
              <w:rPr>
                <w:i/>
              </w:rPr>
              <w:t>Hoplasoma</w:t>
            </w:r>
            <w:proofErr w:type="spellEnd"/>
            <w:r w:rsidRPr="005B53AE">
              <w:rPr>
                <w:i/>
              </w:rPr>
              <w:t xml:space="preserve"> </w:t>
            </w:r>
            <w:proofErr w:type="spellStart"/>
            <w:r w:rsidRPr="005B53AE">
              <w:rPr>
                <w:i/>
              </w:rPr>
              <w:t>sexmaculata</w:t>
            </w:r>
            <w:proofErr w:type="spellEnd"/>
            <w:r w:rsidRPr="005B53AE">
              <w:rPr>
                <w:i/>
              </w:rPr>
              <w:t xml:space="preserve">. </w:t>
            </w:r>
            <w:r w:rsidRPr="005B53AE">
              <w:t>T</w:t>
            </w:r>
            <w:r w:rsidRPr="005B53AE">
              <w:rPr>
                <w:lang w:val="pt-BR"/>
              </w:rPr>
              <w:t xml:space="preserve">his species is associated with pomegranate roots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r w:rsidRPr="005B53AE">
              <w:rPr>
                <w:lang w:val="pt-BR"/>
              </w:rPr>
              <w:t>.</w:t>
            </w:r>
          </w:p>
        </w:tc>
        <w:tc>
          <w:tcPr>
            <w:tcW w:w="946" w:type="pct"/>
            <w:gridSpan w:val="3"/>
            <w:shd w:val="clear" w:color="auto" w:fill="auto"/>
          </w:tcPr>
          <w:p w14:paraId="6410F8F3"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7A2B7FC7"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71D1FF02" w14:textId="77777777" w:rsidR="00825FA3" w:rsidRPr="005B53AE" w:rsidRDefault="004E2686" w:rsidP="00825FA3">
            <w:pPr>
              <w:pStyle w:val="TableText"/>
            </w:pPr>
            <w:r w:rsidRPr="005B53AE">
              <w:t xml:space="preserve">No </w:t>
            </w:r>
          </w:p>
        </w:tc>
      </w:tr>
      <w:tr w:rsidR="00B23674" w:rsidRPr="005B53AE" w14:paraId="23EF8496" w14:textId="77777777" w:rsidTr="00CF3BDD">
        <w:trPr>
          <w:gridAfter w:val="2"/>
          <w:wAfter w:w="87" w:type="pct"/>
          <w:cantSplit/>
          <w:trHeight w:val="75"/>
          <w:jc w:val="center"/>
        </w:trPr>
        <w:tc>
          <w:tcPr>
            <w:tcW w:w="652" w:type="pct"/>
            <w:shd w:val="clear" w:color="auto" w:fill="auto"/>
          </w:tcPr>
          <w:p w14:paraId="0FA25886" w14:textId="77777777" w:rsidR="00825FA3" w:rsidRPr="005B53AE" w:rsidRDefault="004E2686" w:rsidP="00825FA3">
            <w:pPr>
              <w:pStyle w:val="TableText"/>
              <w:rPr>
                <w:i/>
              </w:rPr>
            </w:pPr>
            <w:proofErr w:type="spellStart"/>
            <w:r w:rsidRPr="005B53AE">
              <w:rPr>
                <w:i/>
              </w:rPr>
              <w:lastRenderedPageBreak/>
              <w:t>Mimastra</w:t>
            </w:r>
            <w:proofErr w:type="spellEnd"/>
            <w:r w:rsidRPr="005B53AE">
              <w:rPr>
                <w:i/>
              </w:rPr>
              <w:t xml:space="preserve"> </w:t>
            </w:r>
            <w:proofErr w:type="spellStart"/>
            <w:r w:rsidRPr="005B53AE">
              <w:rPr>
                <w:i/>
              </w:rPr>
              <w:t>cyanura</w:t>
            </w:r>
            <w:proofErr w:type="spellEnd"/>
            <w:r w:rsidRPr="005B53AE">
              <w:rPr>
                <w:i/>
              </w:rPr>
              <w:t xml:space="preserve"> </w:t>
            </w:r>
            <w:r w:rsidRPr="005B53AE">
              <w:t xml:space="preserve">Hope 1831 [Coleoptera: </w:t>
            </w:r>
            <w:proofErr w:type="spellStart"/>
            <w:r w:rsidRPr="005B53AE">
              <w:t>Chrysomelidae</w:t>
            </w:r>
            <w:proofErr w:type="spellEnd"/>
            <w:r w:rsidRPr="005B53AE">
              <w:t>]</w:t>
            </w:r>
          </w:p>
        </w:tc>
        <w:tc>
          <w:tcPr>
            <w:tcW w:w="447" w:type="pct"/>
            <w:shd w:val="clear" w:color="auto" w:fill="auto"/>
          </w:tcPr>
          <w:p w14:paraId="622ABC7B" w14:textId="2AA028D7" w:rsidR="00825FA3" w:rsidRPr="005B53AE" w:rsidRDefault="004E2686" w:rsidP="00875EAF">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1C8DB68B" w14:textId="77777777" w:rsidR="00825FA3" w:rsidRPr="005B53AE" w:rsidRDefault="004E2686" w:rsidP="00825FA3">
            <w:pPr>
              <w:pStyle w:val="TableText"/>
            </w:pPr>
            <w:r w:rsidRPr="005B53AE">
              <w:t>Not known to occur</w:t>
            </w:r>
          </w:p>
        </w:tc>
        <w:tc>
          <w:tcPr>
            <w:tcW w:w="892" w:type="pct"/>
            <w:gridSpan w:val="2"/>
            <w:shd w:val="clear" w:color="auto" w:fill="auto"/>
          </w:tcPr>
          <w:p w14:paraId="03A0AFA4" w14:textId="4DD1C2E6" w:rsidR="00825FA3" w:rsidRPr="005B53AE" w:rsidRDefault="004E2686" w:rsidP="00875EAF">
            <w:pPr>
              <w:pStyle w:val="TableText"/>
              <w:rPr>
                <w:lang w:val="pt-BR"/>
              </w:rPr>
            </w:pPr>
            <w:r w:rsidRPr="005B53AE">
              <w:rPr>
                <w:lang w:val="pt-BR"/>
              </w:rPr>
              <w:t xml:space="preserve">No: Pomegranate fruit does not provide a pathway for </w:t>
            </w:r>
            <w:proofErr w:type="spellStart"/>
            <w:r w:rsidRPr="005B53AE">
              <w:rPr>
                <w:i/>
              </w:rPr>
              <w:t>Mimastra</w:t>
            </w:r>
            <w:proofErr w:type="spellEnd"/>
            <w:r w:rsidRPr="005B53AE">
              <w:rPr>
                <w:i/>
              </w:rPr>
              <w:t xml:space="preserve"> </w:t>
            </w:r>
            <w:proofErr w:type="spellStart"/>
            <w:r w:rsidRPr="005B53AE">
              <w:rPr>
                <w:i/>
              </w:rPr>
              <w:t>cyanura</w:t>
            </w:r>
            <w:proofErr w:type="spellEnd"/>
            <w:r w:rsidRPr="005B53AE">
              <w:t>.</w:t>
            </w:r>
            <w:r w:rsidRPr="005B53AE">
              <w:rPr>
                <w:i/>
              </w:rPr>
              <w:t xml:space="preserve"> </w:t>
            </w:r>
            <w:r w:rsidRPr="005B53AE">
              <w:rPr>
                <w:lang w:val="pt-BR"/>
              </w:rPr>
              <w:t xml:space="preserve">This species is associated with pomegranate leaves and roots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IFByYXNhbm5hIDIwMDk7IFVTREEgMjAxMCk8L0Rpc3BsYXlUZXh0PjxyZWNvcmQ+PHJlYy1udW1i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IFByYXNhbm5hIDIwMDk7IFVTREEgMjAxMCk8L0Rpc3BsYXlUZXh0PjxyZWNvcmQ+PHJlYy1udW1i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USDA 2010)</w:t>
            </w:r>
            <w:r w:rsidR="00262877" w:rsidRPr="005B53AE">
              <w:rPr>
                <w:lang w:val="pt-BR"/>
              </w:rPr>
              <w:fldChar w:fldCharType="end"/>
            </w:r>
            <w:r w:rsidRPr="005B53AE">
              <w:rPr>
                <w:lang w:val="pt-BR"/>
              </w:rPr>
              <w:t>.</w:t>
            </w:r>
          </w:p>
        </w:tc>
        <w:tc>
          <w:tcPr>
            <w:tcW w:w="946" w:type="pct"/>
            <w:gridSpan w:val="3"/>
            <w:shd w:val="clear" w:color="auto" w:fill="auto"/>
          </w:tcPr>
          <w:p w14:paraId="467EE272"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0CC20E47"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0BAA6BA0" w14:textId="77777777" w:rsidR="00825FA3" w:rsidRPr="005B53AE" w:rsidRDefault="004E2686" w:rsidP="00825FA3">
            <w:pPr>
              <w:pStyle w:val="TableText"/>
            </w:pPr>
            <w:r w:rsidRPr="005B53AE">
              <w:t xml:space="preserve">No </w:t>
            </w:r>
          </w:p>
        </w:tc>
      </w:tr>
      <w:tr w:rsidR="00B23674" w:rsidRPr="005B53AE" w14:paraId="7F0FD4A5" w14:textId="77777777" w:rsidTr="00CF3BDD">
        <w:trPr>
          <w:gridAfter w:val="2"/>
          <w:wAfter w:w="87" w:type="pct"/>
          <w:cantSplit/>
          <w:trHeight w:val="75"/>
          <w:jc w:val="center"/>
        </w:trPr>
        <w:tc>
          <w:tcPr>
            <w:tcW w:w="652" w:type="pct"/>
            <w:shd w:val="clear" w:color="auto" w:fill="auto"/>
          </w:tcPr>
          <w:p w14:paraId="36BE2F75" w14:textId="77777777" w:rsidR="00825FA3" w:rsidRPr="005B53AE" w:rsidRDefault="004E2686" w:rsidP="00825FA3">
            <w:pPr>
              <w:pStyle w:val="TableText"/>
              <w:rPr>
                <w:i/>
              </w:rPr>
            </w:pPr>
            <w:proofErr w:type="spellStart"/>
            <w:r w:rsidRPr="005B53AE">
              <w:rPr>
                <w:i/>
              </w:rPr>
              <w:t>Myllocerus</w:t>
            </w:r>
            <w:proofErr w:type="spellEnd"/>
            <w:r w:rsidRPr="005B53AE">
              <w:rPr>
                <w:i/>
              </w:rPr>
              <w:t xml:space="preserve"> </w:t>
            </w:r>
            <w:proofErr w:type="spellStart"/>
            <w:r w:rsidRPr="005B53AE">
              <w:rPr>
                <w:i/>
              </w:rPr>
              <w:t>discolor</w:t>
            </w:r>
            <w:proofErr w:type="spellEnd"/>
            <w:r w:rsidRPr="005B53AE">
              <w:rPr>
                <w:i/>
              </w:rPr>
              <w:t xml:space="preserve"> </w:t>
            </w:r>
            <w:proofErr w:type="spellStart"/>
            <w:r w:rsidRPr="005B53AE">
              <w:t>Boheman</w:t>
            </w:r>
            <w:proofErr w:type="spellEnd"/>
            <w:r w:rsidRPr="005B53AE">
              <w:t xml:space="preserve"> 1834 [Coleoptera: Curculionidae]</w:t>
            </w:r>
          </w:p>
        </w:tc>
        <w:tc>
          <w:tcPr>
            <w:tcW w:w="447" w:type="pct"/>
            <w:shd w:val="clear" w:color="auto" w:fill="auto"/>
          </w:tcPr>
          <w:p w14:paraId="392F617D" w14:textId="363D23EC" w:rsidR="00825FA3" w:rsidRPr="005B53AE" w:rsidRDefault="004E2686" w:rsidP="00934ED9">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&lt;EndNote&gt;&lt;Cite&gt;&lt;Author&gt;Paunikar&lt;/Author&gt;&lt;Year&gt;2015&lt;/Year&gt;&lt;RecNum&gt;32607&lt;/RecNum&gt;&lt;DisplayText&gt;(Paunikar 2015)&lt;/DisplayText&gt;&lt;record&gt;&lt;rec-number&gt;32607&lt;/rec-number&gt;&lt;foreign-keys&gt;&lt;key app="EN" db-id="pxwxw0er9zv2fxezxdk5tt5utz5p5vtrwdv0" timestamp="1539562453"&gt;32607&lt;/key&gt;&lt;/foreign-keys&gt;&lt;ref-type name="Journal Articles"&gt;17&lt;/ref-type&gt;&lt;contributors&gt;&lt;authors&gt;&lt;author&gt;Paunikar,S.&lt;/author&gt;&lt;/authors&gt;&lt;/contributors&gt;&lt;titles&gt;&lt;title&gt;&lt;style face="italic" font="default" size="100%"&gt;Myllocerus &lt;/style&gt;&lt;style face="normal" font="default" size="100%"&gt;spp., serious pest of tree seedlings in forest nurseries of north-western and central India&lt;/style&gt;&lt;/title&gt;&lt;secondary-title&gt;BioLife&lt;/secondary-title&gt;&lt;/titles&gt;&lt;periodical&gt;&lt;full-title&gt;BioLife&lt;/full-title&gt;&lt;/periodical&gt;&lt;pages&gt;353-355&lt;/pages&gt;&lt;volume&gt;3&lt;/volume&gt;&lt;number&gt;1&lt;/number&gt;&lt;keywords&gt;&lt;keyword&gt;Coleopteran&lt;/keyword&gt;&lt;keyword&gt;Myllocerus spp.&lt;/keyword&gt;&lt;keyword&gt;India&lt;/keyword&gt;&lt;keyword&gt;forest tree seedlings&lt;/keyword&gt;&lt;keyword&gt;nurseries&lt;/keyword&gt;&lt;keyword&gt;arid and semi-arid zone&lt;/keyword&gt;&lt;/keywords&gt;&lt;dates&gt;&lt;year&gt;2015&lt;/year&gt;&lt;/dates&gt;&lt;isbn&gt;2320-4257&lt;/isbn&gt;&lt;urls&gt;&lt;pdf-urls&gt;&lt;url&gt;file://J:\E Library\Plant Catalogue\P\Paunikar 2015 EN32607.pdf&lt;/url&gt;&lt;/pdf-urls&gt;&lt;/urls&gt;&lt;custom1&gt;Pomegranate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(Paunikar 2015)</w:t>
            </w:r>
            <w:r w:rsidR="00262877" w:rsidRPr="005B53AE">
              <w:rPr>
                <w:lang w:val="pt-BR"/>
              </w:rPr>
              <w:fldChar w:fldCharType="end"/>
            </w:r>
          </w:p>
        </w:tc>
        <w:tc>
          <w:tcPr>
            <w:tcW w:w="606" w:type="pct"/>
            <w:gridSpan w:val="3"/>
            <w:shd w:val="clear" w:color="auto" w:fill="auto"/>
          </w:tcPr>
          <w:p w14:paraId="69BBC4E9" w14:textId="77777777" w:rsidR="00825FA3" w:rsidRPr="005B53AE" w:rsidRDefault="004E2686" w:rsidP="00825FA3">
            <w:pPr>
              <w:pStyle w:val="TableText"/>
            </w:pPr>
            <w:r w:rsidRPr="005B53AE">
              <w:t>Not known to occur</w:t>
            </w:r>
          </w:p>
        </w:tc>
        <w:tc>
          <w:tcPr>
            <w:tcW w:w="892" w:type="pct"/>
            <w:gridSpan w:val="2"/>
            <w:shd w:val="clear" w:color="auto" w:fill="auto"/>
          </w:tcPr>
          <w:p w14:paraId="637E09F1" w14:textId="33CAD3D5" w:rsidR="00825FA3" w:rsidRPr="005B53AE" w:rsidRDefault="004E2686" w:rsidP="00934ED9">
            <w:pPr>
              <w:pStyle w:val="TableText"/>
            </w:pPr>
            <w:r w:rsidRPr="005B53AE">
              <w:rPr>
                <w:lang w:val="pt-BR"/>
              </w:rPr>
              <w:t xml:space="preserve">No: Pomegranate fruit does not provide a pathway for </w:t>
            </w:r>
            <w:proofErr w:type="spellStart"/>
            <w:r w:rsidRPr="005B53AE">
              <w:rPr>
                <w:i/>
              </w:rPr>
              <w:t>Myllocerus</w:t>
            </w:r>
            <w:proofErr w:type="spellEnd"/>
            <w:r w:rsidRPr="005B53AE">
              <w:rPr>
                <w:i/>
              </w:rPr>
              <w:t xml:space="preserve"> </w:t>
            </w:r>
            <w:proofErr w:type="spellStart"/>
            <w:r w:rsidRPr="005B53AE">
              <w:rPr>
                <w:i/>
              </w:rPr>
              <w:t>discolor</w:t>
            </w:r>
            <w:proofErr w:type="spellEnd"/>
            <w:r w:rsidRPr="005B53AE">
              <w:t>.</w:t>
            </w:r>
            <w:r w:rsidRPr="005B53AE">
              <w:rPr>
                <w:i/>
              </w:rPr>
              <w:t xml:space="preserve"> </w:t>
            </w:r>
            <w:r w:rsidRPr="005B53AE">
              <w:rPr>
                <w:lang w:val="pt-BR"/>
              </w:rPr>
              <w:t xml:space="preserve">This species is associated with pomegranate leaves, shoots and inflorescence </w:t>
            </w:r>
            <w:r w:rsidR="00262877" w:rsidRPr="005B53AE">
              <w:rPr>
                <w:lang w:val="pt-BR"/>
              </w:rPr>
              <w:fldChar w:fldCharType="begin"/>
            </w:r>
            <w:r w:rsidR="00262877" w:rsidRPr="005B53AE">
              <w:rPr>
                <w:lang w:val="pt-BR"/>
              </w:rPr>
              <w:instrText xml:space="preserve"> ADDIN EN.CITE &lt;EndNote&gt;&lt;Cite&gt;&lt;Author&gt;Butani&lt;/Author&gt;&lt;Year&gt;1993&lt;/Year&gt;&lt;RecNum&gt;5352&lt;/RecNum&gt;&lt;DisplayText&gt;(Butani 1993; USDA 2010)&lt;/DisplayText&gt;&lt;record&gt;&lt;rec-number&gt;5352&lt;/rec-number&gt;&lt;foreign-keys&gt;&lt;key app="EN" db-id="pxwxw0er9zv2fxezxdk5tt5utz5p5vtrwdv0" timestamp="1451972500"&gt;5352&lt;/key&gt;&lt;/foreign-keys&gt;&lt;ref-type name="Books"&gt;6&lt;/ref-type&gt;&lt;contributors&gt;&lt;authors&gt;&lt;author&gt;Butani,D.K.&lt;/author&gt;&lt;/authors&gt;&lt;/contributors&gt;&lt;titles&gt;&lt;title&gt;Mango: pest problems&lt;/title&gt;&lt;/titles&gt;&lt;pages&gt;1-290&lt;/pages&gt;&lt;keywords&gt;&lt;keyword&gt;mango&lt;/keyword&gt;&lt;keyword&gt;Mangoes&lt;/keyword&gt;&lt;keyword&gt;pest&lt;/keyword&gt;&lt;keyword&gt;Pests&lt;/keyword&gt;&lt;keyword&gt;Problems&lt;/keyword&gt;&lt;/keywords&gt;&lt;dates&gt;&lt;year&gt;1993&lt;/year&gt;&lt;/dates&gt;&lt;pub-location&gt;Dehli&lt;/pub-location&gt;&lt;publisher&gt;Periodical Expert Book Agency&lt;/publisher&gt;&lt;orig-pub&gt;&lt;style face="underline" font="default" size="100%"&gt;J:\E Library\Plant Catalogue\B&lt;/style&gt;&lt;/orig-pub&gt;&lt;isbn&gt;81-7136-042-04&lt;/isbn&gt;&lt;label&gt;68457&lt;/label&gt;&lt;urls&gt;&lt;/urls&gt;&lt;custom1&gt;mangoes sp Indian table grapes jd&lt;/custom1&gt;&lt;/record&gt;&lt;/Cite&gt;&lt;Cite&gt;&lt;Author&gt;USDA&lt;/Author&gt;&lt;Year&gt;2010&lt;/Year&gt;&lt;RecNum&gt;32669&lt;/RecNum&gt;&lt;record&gt;&lt;rec-number&gt;32669&lt;/rec-number&gt;&lt;foreign-keys&gt;&lt;key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(Butani 1993; USDA 2010)</w:t>
            </w:r>
            <w:r w:rsidR="00262877" w:rsidRPr="005B53AE">
              <w:rPr>
                <w:lang w:val="pt-BR"/>
              </w:rPr>
              <w:fldChar w:fldCharType="end"/>
            </w:r>
            <w:r w:rsidR="00991836" w:rsidRPr="005B53AE">
              <w:rPr>
                <w:lang w:val="pt-BR"/>
              </w:rPr>
              <w:t>.</w:t>
            </w:r>
          </w:p>
        </w:tc>
        <w:tc>
          <w:tcPr>
            <w:tcW w:w="946" w:type="pct"/>
            <w:gridSpan w:val="3"/>
            <w:shd w:val="clear" w:color="auto" w:fill="auto"/>
          </w:tcPr>
          <w:p w14:paraId="75504095"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22CA92C3"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506CF56A" w14:textId="77777777" w:rsidR="00825FA3" w:rsidRPr="005B53AE" w:rsidRDefault="004E2686" w:rsidP="00825FA3">
            <w:pPr>
              <w:pStyle w:val="TableText"/>
            </w:pPr>
            <w:r w:rsidRPr="005B53AE">
              <w:t xml:space="preserve">No </w:t>
            </w:r>
          </w:p>
        </w:tc>
      </w:tr>
      <w:tr w:rsidR="00B23674" w:rsidRPr="005B53AE" w14:paraId="4D94DCAD" w14:textId="77777777" w:rsidTr="00CF3BDD">
        <w:trPr>
          <w:gridAfter w:val="2"/>
          <w:wAfter w:w="87" w:type="pct"/>
          <w:cantSplit/>
          <w:trHeight w:val="75"/>
          <w:jc w:val="center"/>
        </w:trPr>
        <w:tc>
          <w:tcPr>
            <w:tcW w:w="652" w:type="pct"/>
            <w:shd w:val="clear" w:color="auto" w:fill="auto"/>
          </w:tcPr>
          <w:p w14:paraId="1D5DC8C9" w14:textId="77777777" w:rsidR="00825FA3" w:rsidRPr="005B53AE" w:rsidRDefault="004E2686" w:rsidP="00825FA3">
            <w:pPr>
              <w:pStyle w:val="TableText"/>
              <w:rPr>
                <w:i/>
              </w:rPr>
            </w:pPr>
            <w:proofErr w:type="spellStart"/>
            <w:r w:rsidRPr="005B53AE">
              <w:rPr>
                <w:i/>
              </w:rPr>
              <w:t>Myllocerus</w:t>
            </w:r>
            <w:proofErr w:type="spellEnd"/>
            <w:r w:rsidRPr="005B53AE">
              <w:rPr>
                <w:i/>
              </w:rPr>
              <w:t xml:space="preserve"> </w:t>
            </w:r>
            <w:proofErr w:type="spellStart"/>
            <w:r w:rsidRPr="005B53AE">
              <w:rPr>
                <w:i/>
              </w:rPr>
              <w:t>laetivirens</w:t>
            </w:r>
            <w:proofErr w:type="spellEnd"/>
            <w:r w:rsidRPr="005B53AE">
              <w:rPr>
                <w:i/>
              </w:rPr>
              <w:t xml:space="preserve"> </w:t>
            </w:r>
            <w:r w:rsidRPr="005B53AE">
              <w:t>Marshall 1916 [Coleoptera: Curculionidae]</w:t>
            </w:r>
          </w:p>
        </w:tc>
        <w:tc>
          <w:tcPr>
            <w:tcW w:w="447" w:type="pct"/>
            <w:shd w:val="clear" w:color="auto" w:fill="auto"/>
          </w:tcPr>
          <w:p w14:paraId="31EC90D3" w14:textId="5DB92FDD" w:rsidR="00825FA3" w:rsidRPr="005B53AE" w:rsidRDefault="004E2686" w:rsidP="00875EAF">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5B7CC545" w14:textId="77777777" w:rsidR="00825FA3" w:rsidRPr="005B53AE" w:rsidRDefault="004E2686" w:rsidP="00825FA3">
            <w:pPr>
              <w:pStyle w:val="TableText"/>
            </w:pPr>
            <w:r w:rsidRPr="005B53AE">
              <w:t>Not known to occur</w:t>
            </w:r>
          </w:p>
        </w:tc>
        <w:tc>
          <w:tcPr>
            <w:tcW w:w="892" w:type="pct"/>
            <w:gridSpan w:val="2"/>
            <w:shd w:val="clear" w:color="auto" w:fill="auto"/>
          </w:tcPr>
          <w:p w14:paraId="5CA8C101" w14:textId="7C61CDA7" w:rsidR="00825FA3" w:rsidRPr="005B53AE" w:rsidRDefault="004E2686" w:rsidP="00875EAF">
            <w:pPr>
              <w:pStyle w:val="TableText"/>
              <w:rPr>
                <w:lang w:val="pt-BR"/>
              </w:rPr>
            </w:pPr>
            <w:r w:rsidRPr="005B53AE">
              <w:rPr>
                <w:lang w:val="pt-BR"/>
              </w:rPr>
              <w:t xml:space="preserve">No: Pomegranate fruit does not provide a pathway for </w:t>
            </w:r>
            <w:proofErr w:type="spellStart"/>
            <w:r w:rsidRPr="005B53AE">
              <w:rPr>
                <w:i/>
              </w:rPr>
              <w:t>Myllocerus</w:t>
            </w:r>
            <w:proofErr w:type="spellEnd"/>
            <w:r w:rsidRPr="005B53AE">
              <w:rPr>
                <w:i/>
              </w:rPr>
              <w:t xml:space="preserve"> </w:t>
            </w:r>
            <w:proofErr w:type="spellStart"/>
            <w:r w:rsidRPr="005B53AE">
              <w:rPr>
                <w:i/>
              </w:rPr>
              <w:t>laetivirens</w:t>
            </w:r>
            <w:proofErr w:type="spellEnd"/>
            <w:r w:rsidRPr="005B53AE">
              <w:t xml:space="preserve">. This species has been reported to be </w:t>
            </w:r>
            <w:r w:rsidRPr="005B53AE">
              <w:rPr>
                <w:lang w:val="pt-BR"/>
              </w:rPr>
              <w:t xml:space="preserve">associated with pomegranate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IFByYXNhbm5hIDIwMDk7IFBhdW5pa2FyIDIwMTUpPC9EaXNwbGF5VGV4dD48cmVjb3JkPjxyZWMt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IFByYXNhbm5hIDIwMDk7IFBhdW5pa2FyIDIwMTUpPC9EaXNwbGF5VGV4dD48cmVjb3JkPjxyZWMt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Paunikar 2015)</w:t>
            </w:r>
            <w:r w:rsidR="00262877" w:rsidRPr="005B53AE">
              <w:rPr>
                <w:lang w:val="pt-BR"/>
              </w:rPr>
              <w:fldChar w:fldCharType="end"/>
            </w:r>
            <w:r w:rsidRPr="005B53AE">
              <w:rPr>
                <w:lang w:val="pt-BR"/>
              </w:rPr>
              <w:t xml:space="preserve">. However, pomegranate fruit is not reported to provide a pathway for </w:t>
            </w:r>
            <w:proofErr w:type="spellStart"/>
            <w:r w:rsidRPr="005B53AE">
              <w:rPr>
                <w:i/>
              </w:rPr>
              <w:t>Myllocerus</w:t>
            </w:r>
            <w:proofErr w:type="spellEnd"/>
            <w:r w:rsidRPr="005B53AE">
              <w:rPr>
                <w:i/>
              </w:rPr>
              <w:t xml:space="preserve"> </w:t>
            </w:r>
            <w:proofErr w:type="spellStart"/>
            <w:r w:rsidRPr="005B53AE">
              <w:rPr>
                <w:i/>
              </w:rPr>
              <w:t>laetivirens</w:t>
            </w:r>
            <w:proofErr w:type="spellEnd"/>
            <w:r w:rsidRPr="005B53AE">
              <w:t>.</w:t>
            </w:r>
            <w:r w:rsidRPr="005B53AE">
              <w:rPr>
                <w:lang w:val="pt-BR"/>
              </w:rPr>
              <w:t xml:space="preserve"> In other hosts, this species is associated with roots and leaves </w:t>
            </w:r>
            <w:r w:rsidR="00262877" w:rsidRPr="005B53AE">
              <w:rPr>
                <w:lang w:val="pt-BR"/>
              </w:rPr>
              <w:fldChar w:fldCharType="begin"/>
            </w:r>
            <w:r w:rsidR="00262877" w:rsidRPr="005B53AE">
              <w:rPr>
                <w:lang w:val="pt-BR"/>
              </w:rPr>
              <w:instrText xml:space="preserve"> ADDIN EN.CITE &lt;EndNote&gt;&lt;Cite&gt;&lt;Author&gt;Talwar&lt;/Author&gt;&lt;Year&gt;2014&lt;/Year&gt;&lt;RecNum&gt;32662&lt;/RecNum&gt;&lt;DisplayText&gt;(Talwar 2014)&lt;/DisplayText&gt;&lt;record&gt;&lt;rec-number&gt;32662&lt;/rec-number&gt;&lt;foreign-keys&gt;&lt;key app="EN" db-id="pxwxw0er9zv2fxezxdk5tt5utz5p5vtrwdv0" timestamp="1539562453"&gt;32662&lt;/key&gt;&lt;/foreign-keys&gt;&lt;ref-type name="Journal Articles"&gt;17&lt;/ref-type&gt;&lt;contributors&gt;&lt;authors&gt;&lt;author&gt;Talwar,N.&lt;/author&gt;&lt;/authors&gt;&lt;/contributors&gt;&lt;titles&gt;&lt;title&gt;Comparative biology of fruit and root feeding weevils of India (Coleoptera: Curculionidae) - a review&lt;/title&gt;&lt;secondary-title&gt;International Journal of Science, Environment and Technology&lt;/secondary-title&gt;&lt;/titles&gt;&lt;periodical&gt;&lt;full-title&gt;International Journal of Science, Environment and Technology&lt;/full-title&gt;&lt;/periodical&gt;&lt;pages&gt;988-992&lt;/pages&gt;&lt;volume&gt;3&lt;/volume&gt;&lt;number&gt;3&lt;/number&gt;&lt;keywords&gt;&lt;keyword&gt;Weevils&lt;/keyword&gt;&lt;keyword&gt;Long snouted&lt;/keyword&gt;&lt;keyword&gt;Broad-nosed&lt;/keyword&gt;&lt;keyword&gt;Fruit&lt;/keyword&gt;&lt;keyword&gt;Root&lt;/keyword&gt;&lt;keyword&gt;India&lt;/keyword&gt;&lt;/keywords&gt;&lt;dates&gt;&lt;year&gt;2014&lt;/year&gt;&lt;/dates&gt;&lt;isbn&gt;2278-3687&lt;/isbn&gt;&lt;urls&gt;&lt;pdf-urls&gt;&lt;url&gt;file://J:\E Library\Plant Catalogue\S\Talwar 2014 EN32662.pdf&lt;/url&gt;&lt;/pdf-urls&gt;&lt;/urls&gt;&lt;custom1&gt;Pomegranate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(Talwar 2014)</w:t>
            </w:r>
            <w:r w:rsidR="00262877" w:rsidRPr="005B53AE">
              <w:rPr>
                <w:lang w:val="pt-BR"/>
              </w:rPr>
              <w:fldChar w:fldCharType="end"/>
            </w:r>
            <w:r w:rsidRPr="005B53AE">
              <w:rPr>
                <w:lang w:val="pt-BR"/>
              </w:rPr>
              <w:t>.</w:t>
            </w:r>
          </w:p>
        </w:tc>
        <w:tc>
          <w:tcPr>
            <w:tcW w:w="946" w:type="pct"/>
            <w:gridSpan w:val="3"/>
            <w:shd w:val="clear" w:color="auto" w:fill="auto"/>
          </w:tcPr>
          <w:p w14:paraId="51013481"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36481D58"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079A82B4" w14:textId="77777777" w:rsidR="00825FA3" w:rsidRPr="005B53AE" w:rsidRDefault="004E2686" w:rsidP="00825FA3">
            <w:pPr>
              <w:pStyle w:val="TableText"/>
            </w:pPr>
            <w:r w:rsidRPr="005B53AE">
              <w:t xml:space="preserve">No </w:t>
            </w:r>
          </w:p>
        </w:tc>
      </w:tr>
      <w:tr w:rsidR="00B23674" w:rsidRPr="005B53AE" w14:paraId="6BDC0551" w14:textId="77777777" w:rsidTr="00CF3BDD">
        <w:trPr>
          <w:gridAfter w:val="2"/>
          <w:wAfter w:w="87" w:type="pct"/>
          <w:cantSplit/>
          <w:trHeight w:val="75"/>
          <w:jc w:val="center"/>
        </w:trPr>
        <w:tc>
          <w:tcPr>
            <w:tcW w:w="652" w:type="pct"/>
            <w:shd w:val="clear" w:color="auto" w:fill="auto"/>
          </w:tcPr>
          <w:p w14:paraId="62E2B5E8" w14:textId="77777777" w:rsidR="00825FA3" w:rsidRPr="005B53AE" w:rsidRDefault="004E2686" w:rsidP="00825FA3">
            <w:pPr>
              <w:pStyle w:val="TableText"/>
              <w:rPr>
                <w:i/>
              </w:rPr>
            </w:pPr>
            <w:proofErr w:type="spellStart"/>
            <w:r w:rsidRPr="005B53AE">
              <w:rPr>
                <w:i/>
              </w:rPr>
              <w:t>Myllocerus</w:t>
            </w:r>
            <w:proofErr w:type="spellEnd"/>
            <w:r w:rsidRPr="005B53AE">
              <w:rPr>
                <w:i/>
              </w:rPr>
              <w:t xml:space="preserve"> </w:t>
            </w:r>
            <w:proofErr w:type="spellStart"/>
            <w:r w:rsidRPr="005B53AE">
              <w:rPr>
                <w:i/>
              </w:rPr>
              <w:t>maculosus</w:t>
            </w:r>
            <w:proofErr w:type="spellEnd"/>
            <w:r w:rsidRPr="005B53AE">
              <w:rPr>
                <w:i/>
              </w:rPr>
              <w:t xml:space="preserve"> </w:t>
            </w:r>
            <w:proofErr w:type="spellStart"/>
            <w:r w:rsidRPr="005B53AE">
              <w:t>Desbrochers</w:t>
            </w:r>
            <w:proofErr w:type="spellEnd"/>
            <w:r w:rsidRPr="005B53AE">
              <w:t xml:space="preserve"> 1823 [Coleoptera: Curculionidae] </w:t>
            </w:r>
          </w:p>
        </w:tc>
        <w:tc>
          <w:tcPr>
            <w:tcW w:w="447" w:type="pct"/>
            <w:shd w:val="clear" w:color="auto" w:fill="auto"/>
          </w:tcPr>
          <w:p w14:paraId="2E69760D" w14:textId="1A3CE729" w:rsidR="00825FA3" w:rsidRPr="005B53AE" w:rsidRDefault="004E2686" w:rsidP="00875EAF">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r w:rsidRPr="005B53AE">
              <w:rPr>
                <w:lang w:val="pt-BR"/>
              </w:rPr>
              <w:t xml:space="preserve"> </w:t>
            </w:r>
          </w:p>
        </w:tc>
        <w:tc>
          <w:tcPr>
            <w:tcW w:w="606" w:type="pct"/>
            <w:gridSpan w:val="3"/>
            <w:shd w:val="clear" w:color="auto" w:fill="auto"/>
          </w:tcPr>
          <w:p w14:paraId="1EE2925D" w14:textId="77777777" w:rsidR="00825FA3" w:rsidRPr="005B53AE" w:rsidRDefault="004E2686" w:rsidP="00825FA3">
            <w:pPr>
              <w:pStyle w:val="TableText"/>
            </w:pPr>
            <w:r w:rsidRPr="005B53AE">
              <w:t>Not known to occur</w:t>
            </w:r>
          </w:p>
        </w:tc>
        <w:tc>
          <w:tcPr>
            <w:tcW w:w="892" w:type="pct"/>
            <w:gridSpan w:val="2"/>
            <w:shd w:val="clear" w:color="auto" w:fill="auto"/>
          </w:tcPr>
          <w:p w14:paraId="7515B1C1" w14:textId="7E3896FE" w:rsidR="00825FA3" w:rsidRPr="005B53AE" w:rsidRDefault="004E2686" w:rsidP="00934ED9">
            <w:pPr>
              <w:pStyle w:val="TableText"/>
              <w:rPr>
                <w:lang w:val="pt-BR"/>
              </w:rPr>
            </w:pPr>
            <w:r w:rsidRPr="005B53AE">
              <w:t xml:space="preserve">No: Pomegranate fruit does not provide a pathway for </w:t>
            </w:r>
            <w:proofErr w:type="spellStart"/>
            <w:r w:rsidRPr="005B53AE">
              <w:rPr>
                <w:i/>
              </w:rPr>
              <w:t>Myllocerus</w:t>
            </w:r>
            <w:proofErr w:type="spellEnd"/>
            <w:r w:rsidRPr="005B53AE">
              <w:rPr>
                <w:i/>
              </w:rPr>
              <w:t xml:space="preserve"> </w:t>
            </w:r>
            <w:proofErr w:type="spellStart"/>
            <w:r w:rsidRPr="005B53AE">
              <w:rPr>
                <w:i/>
              </w:rPr>
              <w:t>maculosus</w:t>
            </w:r>
            <w:proofErr w:type="spellEnd"/>
            <w:r w:rsidRPr="005B53AE">
              <w:t xml:space="preserve">. This species is associated with pomegranate leaves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t>.</w:t>
            </w:r>
          </w:p>
        </w:tc>
        <w:tc>
          <w:tcPr>
            <w:tcW w:w="946" w:type="pct"/>
            <w:gridSpan w:val="3"/>
            <w:shd w:val="clear" w:color="auto" w:fill="auto"/>
          </w:tcPr>
          <w:p w14:paraId="5C512D40"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3141DF12"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471781D1" w14:textId="77777777" w:rsidR="00825FA3" w:rsidRPr="005B53AE" w:rsidRDefault="004E2686" w:rsidP="00825FA3">
            <w:pPr>
              <w:pStyle w:val="TableText"/>
            </w:pPr>
            <w:r w:rsidRPr="005B53AE">
              <w:t xml:space="preserve">No </w:t>
            </w:r>
          </w:p>
        </w:tc>
      </w:tr>
      <w:tr w:rsidR="00B23674" w:rsidRPr="005B53AE" w14:paraId="1AAA9FE6" w14:textId="77777777" w:rsidTr="00CF3BDD">
        <w:trPr>
          <w:gridAfter w:val="2"/>
          <w:wAfter w:w="87" w:type="pct"/>
          <w:cantSplit/>
          <w:trHeight w:val="75"/>
          <w:jc w:val="center"/>
        </w:trPr>
        <w:tc>
          <w:tcPr>
            <w:tcW w:w="652" w:type="pct"/>
            <w:shd w:val="clear" w:color="auto" w:fill="auto"/>
          </w:tcPr>
          <w:p w14:paraId="72C4DED2" w14:textId="77777777" w:rsidR="00825FA3" w:rsidRPr="005B53AE" w:rsidRDefault="004E2686" w:rsidP="00825FA3">
            <w:pPr>
              <w:pStyle w:val="TableText"/>
              <w:rPr>
                <w:i/>
              </w:rPr>
            </w:pPr>
            <w:proofErr w:type="spellStart"/>
            <w:r w:rsidRPr="005B53AE">
              <w:rPr>
                <w:i/>
              </w:rPr>
              <w:lastRenderedPageBreak/>
              <w:t>Olenecamptus</w:t>
            </w:r>
            <w:proofErr w:type="spellEnd"/>
            <w:r w:rsidRPr="005B53AE">
              <w:rPr>
                <w:i/>
              </w:rPr>
              <w:t xml:space="preserve"> </w:t>
            </w:r>
            <w:proofErr w:type="spellStart"/>
            <w:r w:rsidRPr="005B53AE">
              <w:rPr>
                <w:i/>
              </w:rPr>
              <w:t>bilobus</w:t>
            </w:r>
            <w:proofErr w:type="spellEnd"/>
            <w:r w:rsidRPr="005B53AE">
              <w:rPr>
                <w:i/>
              </w:rPr>
              <w:t xml:space="preserve"> </w:t>
            </w:r>
            <w:proofErr w:type="spellStart"/>
            <w:r w:rsidRPr="005B53AE">
              <w:t>Fabricius</w:t>
            </w:r>
            <w:proofErr w:type="spellEnd"/>
            <w:r w:rsidRPr="005B53AE">
              <w:t xml:space="preserve"> 1801 [Coleoptera: </w:t>
            </w:r>
            <w:proofErr w:type="spellStart"/>
            <w:r w:rsidRPr="005B53AE">
              <w:t>Cerambycidae</w:t>
            </w:r>
            <w:proofErr w:type="spellEnd"/>
            <w:r w:rsidRPr="005B53AE">
              <w:t xml:space="preserve">] </w:t>
            </w:r>
          </w:p>
        </w:tc>
        <w:tc>
          <w:tcPr>
            <w:tcW w:w="447" w:type="pct"/>
            <w:shd w:val="clear" w:color="auto" w:fill="auto"/>
          </w:tcPr>
          <w:p w14:paraId="05A51BCC" w14:textId="298D4199" w:rsidR="00825FA3" w:rsidRPr="005B53AE" w:rsidRDefault="004E2686" w:rsidP="00875EAF">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2A281E2D" w14:textId="19C09D12" w:rsidR="00825FA3" w:rsidRPr="005B53AE" w:rsidRDefault="004E2686" w:rsidP="00934ED9">
            <w:pPr>
              <w:pStyle w:val="TableText"/>
            </w:pPr>
            <w:r w:rsidRPr="005B53AE">
              <w:t xml:space="preserve">Yes </w:t>
            </w:r>
            <w:r w:rsidR="00262877" w:rsidRPr="005B53AE">
              <w:fldChar w:fldCharType="begin"/>
            </w:r>
            <w:r w:rsidR="00262877" w:rsidRPr="005B53AE">
              <w:instrText xml:space="preserve"> ADDIN EN.CITE &lt;EndNote&gt;&lt;Cite&gt;&lt;Author&gt;Slipinski&lt;/Author&gt;&lt;Year&gt;2016&lt;/Year&gt;&lt;RecNum&gt;32655&lt;/RecNum&gt;&lt;DisplayText&gt;(Slipinski &amp;amp; Escalona 2016)&lt;/DisplayText&gt;&lt;record&gt;&lt;rec-number&gt;32655&lt;/rec-number&gt;&lt;foreign-keys&gt;&lt;key app="EN" db-id="pxwxw0er9zv2fxezxdk5tt5utz5p5vtrwdv0" timestamp="1539562453"&gt;32655&lt;/key&gt;&lt;/foreign-keys&gt;&lt;ref-type name="Books"&gt;6&lt;/ref-type&gt;&lt;contributors&gt;&lt;authors&gt;&lt;author&gt;Slipinski,A.&lt;/author&gt;&lt;author&gt;Escalona,H.&lt;/author&gt;&lt;/authors&gt;&lt;/contributors&gt;&lt;titles&gt;&lt;title&gt;Australian longhorn beetles (Coleoptera: Cerambycidae) volume 1: introduction and subfamily Lamiinae&lt;/title&gt;&lt;/titles&gt;&lt;volume&gt;1&lt;/volume&gt;&lt;keywords&gt;&lt;keyword&gt;Cerambycidae&lt;/keyword&gt;&lt;keyword&gt;Lamiinae&lt;/keyword&gt;&lt;keyword&gt;Australia&lt;/keyword&gt;&lt;/keywords&gt;&lt;dates&gt;&lt;year&gt;2016&lt;/year&gt;&lt;/dates&gt;&lt;pub-location&gt;Canberra&lt;/pub-location&gt;&lt;publisher&gt;CSIRO publishing&lt;/publisher&gt;&lt;isbn&gt;1486304591&lt;/isbn&gt;&lt;urls&gt;&lt;pdf-urls&gt;&lt;url&gt;file://J:\E Library\Plant Catalogue\S\Slipinski &amp;amp; Escalona 2016 EN32655.pdf&lt;/url&gt;&lt;/pdf-urls&gt;&lt;/urls&gt;&lt;custom1&gt;Pomegranate from India KP&lt;/custom1&gt;&lt;/record&gt;&lt;/Cite&gt;&lt;/EndNote&gt;</w:instrText>
            </w:r>
            <w:r w:rsidR="00262877" w:rsidRPr="005B53AE">
              <w:fldChar w:fldCharType="separate"/>
            </w:r>
            <w:r w:rsidR="00262877" w:rsidRPr="005B53AE">
              <w:rPr>
                <w:noProof/>
              </w:rPr>
              <w:t>(Slipinski &amp; Escalona 2016)</w:t>
            </w:r>
            <w:r w:rsidR="00262877" w:rsidRPr="005B53AE">
              <w:fldChar w:fldCharType="end"/>
            </w:r>
          </w:p>
        </w:tc>
        <w:tc>
          <w:tcPr>
            <w:tcW w:w="892" w:type="pct"/>
            <w:gridSpan w:val="2"/>
            <w:shd w:val="clear" w:color="auto" w:fill="auto"/>
          </w:tcPr>
          <w:p w14:paraId="601A7F9C" w14:textId="48086B89" w:rsidR="00825FA3" w:rsidRPr="005B53AE" w:rsidRDefault="004E2686" w:rsidP="00825FA3">
            <w:pPr>
              <w:pStyle w:val="TableText"/>
              <w:rPr>
                <w:lang w:val="pt-BR"/>
              </w:rPr>
            </w:pPr>
            <w:r w:rsidRPr="005B53AE">
              <w:rPr>
                <w:lang w:val="pt-BR"/>
              </w:rPr>
              <w:t>Assessment not required</w:t>
            </w:r>
          </w:p>
        </w:tc>
        <w:tc>
          <w:tcPr>
            <w:tcW w:w="946" w:type="pct"/>
            <w:gridSpan w:val="3"/>
            <w:shd w:val="clear" w:color="auto" w:fill="auto"/>
          </w:tcPr>
          <w:p w14:paraId="739E66A6" w14:textId="77777777" w:rsidR="00825FA3" w:rsidRPr="005B53AE" w:rsidRDefault="004E2686" w:rsidP="00825FA3">
            <w:pPr>
              <w:pStyle w:val="TableText"/>
            </w:pPr>
            <w:r w:rsidRPr="005B53AE">
              <w:rPr>
                <w:lang w:val="pt-BR"/>
              </w:rPr>
              <w:t>Assessment not required</w:t>
            </w:r>
          </w:p>
        </w:tc>
        <w:tc>
          <w:tcPr>
            <w:tcW w:w="948" w:type="pct"/>
            <w:gridSpan w:val="2"/>
            <w:shd w:val="clear" w:color="auto" w:fill="auto"/>
          </w:tcPr>
          <w:p w14:paraId="1ED4EC7C" w14:textId="77777777" w:rsidR="00825FA3" w:rsidRPr="005B53AE" w:rsidRDefault="004E2686" w:rsidP="00825FA3">
            <w:pPr>
              <w:pStyle w:val="TableText"/>
            </w:pPr>
            <w:r w:rsidRPr="005B53AE">
              <w:rPr>
                <w:lang w:val="pt-BR"/>
              </w:rPr>
              <w:t>Assessment not required</w:t>
            </w:r>
          </w:p>
        </w:tc>
        <w:tc>
          <w:tcPr>
            <w:tcW w:w="422" w:type="pct"/>
            <w:gridSpan w:val="3"/>
            <w:shd w:val="clear" w:color="auto" w:fill="auto"/>
          </w:tcPr>
          <w:p w14:paraId="69812663" w14:textId="77777777" w:rsidR="00825FA3" w:rsidRPr="005B53AE" w:rsidRDefault="004E2686" w:rsidP="00825FA3">
            <w:pPr>
              <w:pStyle w:val="TableText"/>
            </w:pPr>
            <w:r w:rsidRPr="005B53AE">
              <w:t xml:space="preserve">No </w:t>
            </w:r>
          </w:p>
        </w:tc>
      </w:tr>
      <w:tr w:rsidR="00B23674" w:rsidRPr="005B53AE" w14:paraId="4A127EB9" w14:textId="77777777" w:rsidTr="00CF3BDD">
        <w:trPr>
          <w:gridAfter w:val="2"/>
          <w:wAfter w:w="87" w:type="pct"/>
          <w:cantSplit/>
          <w:trHeight w:val="75"/>
          <w:jc w:val="center"/>
        </w:trPr>
        <w:tc>
          <w:tcPr>
            <w:tcW w:w="652" w:type="pct"/>
            <w:shd w:val="clear" w:color="auto" w:fill="auto"/>
          </w:tcPr>
          <w:p w14:paraId="1EC4FEAB" w14:textId="77777777" w:rsidR="00F37B17" w:rsidRPr="005B53AE" w:rsidRDefault="004E2686" w:rsidP="00F37B17">
            <w:pPr>
              <w:pStyle w:val="TableText"/>
            </w:pPr>
            <w:proofErr w:type="spellStart"/>
            <w:r w:rsidRPr="005B53AE">
              <w:rPr>
                <w:i/>
              </w:rPr>
              <w:t>Tricliona</w:t>
            </w:r>
            <w:proofErr w:type="spellEnd"/>
            <w:r w:rsidR="00BC1255" w:rsidRPr="005B53AE">
              <w:rPr>
                <w:i/>
              </w:rPr>
              <w:t xml:space="preserve"> </w:t>
            </w:r>
            <w:r w:rsidRPr="005B53AE">
              <w:t xml:space="preserve">nr </w:t>
            </w:r>
            <w:proofErr w:type="spellStart"/>
            <w:r w:rsidRPr="005B53AE">
              <w:rPr>
                <w:i/>
              </w:rPr>
              <w:t>nigra</w:t>
            </w:r>
            <w:proofErr w:type="spellEnd"/>
            <w:r w:rsidRPr="005B53AE">
              <w:rPr>
                <w:i/>
              </w:rPr>
              <w:t xml:space="preserve"> </w:t>
            </w:r>
            <w:r w:rsidRPr="005B53AE">
              <w:t>Jacoby</w:t>
            </w:r>
          </w:p>
          <w:p w14:paraId="066A9DDF" w14:textId="77777777" w:rsidR="00F37B17" w:rsidRPr="005B53AE" w:rsidRDefault="004E2686" w:rsidP="00F37B17">
            <w:pPr>
              <w:pStyle w:val="TableText"/>
            </w:pPr>
            <w:r w:rsidRPr="005B53AE">
              <w:t xml:space="preserve">[Coleoptera: </w:t>
            </w:r>
            <w:proofErr w:type="spellStart"/>
            <w:r w:rsidRPr="005B53AE">
              <w:t>Chrysomelidae</w:t>
            </w:r>
            <w:proofErr w:type="spellEnd"/>
            <w:r w:rsidRPr="005B53AE">
              <w:t>]</w:t>
            </w:r>
          </w:p>
        </w:tc>
        <w:tc>
          <w:tcPr>
            <w:tcW w:w="447" w:type="pct"/>
            <w:shd w:val="clear" w:color="auto" w:fill="auto"/>
          </w:tcPr>
          <w:p w14:paraId="43372CE2" w14:textId="368B4532" w:rsidR="00F37B17" w:rsidRPr="005B53AE" w:rsidRDefault="004E2686" w:rsidP="004A68CA">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&lt;EndNote&gt;&lt;Cite&gt;&lt;Author&gt;Jayanthi&lt;/Author&gt;&lt;Year&gt;2014&lt;/Year&gt;&lt;RecNum&gt;35517&lt;/RecNum&gt;&lt;DisplayText&gt;(Jayanthi &amp;amp; Verghese 2014)&lt;/DisplayText&gt;&lt;record&gt;&lt;rec-number&gt;35517&lt;/rec-number&gt;&lt;foreign-keys&gt;&lt;key app="EN" db-id="pxwxw0er9zv2fxezxdk5tt5utz5p5vtrwdv0" timestamp="1564462602"&gt;35517&lt;/key&gt;&lt;/foreign-keys&gt;&lt;ref-type name="Journal Articles"&gt;17&lt;/ref-type&gt;&lt;contributors&gt;&lt;authors&gt;&lt;author&gt;Jayanthi, K.&lt;/author&gt;&lt;author&gt;Verghese, A.&lt;/author&gt;&lt;/authors&gt;&lt;/contributors&gt;&lt;titles&gt;&lt;title&gt;&lt;style face="normal" font="default" size="100%"&gt;The leaf beetle, &lt;/style&gt;&lt;style face="italic" font="default" size="100%"&gt;Tricliona &lt;/style&gt;&lt;style face="normal" font="default" size="100%"&gt;nr nigra Jacoby (Coleoptera: Chrysomelidae), a new pest damaging pomegranate,&lt;/style&gt;&lt;style face="italic" font="default" size="100%"&gt; Punica granatum&lt;/style&gt;&lt;/title&gt;&lt;secondary-title&gt;Phytoparasitica&lt;/secondary-title&gt;&lt;/titles&gt;&lt;periodical&gt;&lt;full-title&gt;Phytoparasitica&lt;/full-title&gt;&lt;/periodical&gt;&lt;pages&gt;53-55&lt;/pages&gt;&lt;volume&gt;42&lt;/volume&gt;&lt;number&gt;1&lt;/number&gt;&lt;keywords&gt;&lt;keyword&gt;Chrysomelid beetle&lt;/keyword&gt;&lt;keyword&gt;first recorrd&lt;/keyword&gt;&lt;keyword&gt;fruit crops&lt;/keyword&gt;&lt;keyword&gt;heavy infestation&lt;/keyword&gt;&lt;keyword&gt;New host&lt;/keyword&gt;&lt;/keywords&gt;&lt;dates&gt;&lt;year&gt;2014&lt;/year&gt;&lt;/dates&gt;&lt;isbn&gt;0334-2123&lt;/isbn&gt;&lt;urls&gt;&lt;pdf-urls&gt;&lt;url&gt;file://J:\E Library\Plant Catalogue\J\Jayanthi et al 2014 EN35517.pdf&lt;/url&gt;&lt;/pdf-urls&gt;&lt;/urls&gt;&lt;custom1&gt;Pomegranate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(Jayanthi &amp; Verghese 2014)</w:t>
            </w:r>
            <w:r w:rsidR="00262877" w:rsidRPr="005B53AE">
              <w:rPr>
                <w:lang w:val="pt-BR"/>
              </w:rPr>
              <w:fldChar w:fldCharType="end"/>
            </w:r>
          </w:p>
        </w:tc>
        <w:tc>
          <w:tcPr>
            <w:tcW w:w="606" w:type="pct"/>
            <w:gridSpan w:val="3"/>
            <w:shd w:val="clear" w:color="auto" w:fill="auto"/>
          </w:tcPr>
          <w:p w14:paraId="36C1AEC5" w14:textId="77777777" w:rsidR="00F37B17" w:rsidRPr="005B53AE" w:rsidRDefault="004E2686" w:rsidP="00F37B17">
            <w:pPr>
              <w:pStyle w:val="TableText"/>
            </w:pPr>
            <w:r w:rsidRPr="005B53AE">
              <w:t>Not known to occur</w:t>
            </w:r>
          </w:p>
        </w:tc>
        <w:tc>
          <w:tcPr>
            <w:tcW w:w="892" w:type="pct"/>
            <w:gridSpan w:val="2"/>
            <w:shd w:val="clear" w:color="auto" w:fill="auto"/>
          </w:tcPr>
          <w:p w14:paraId="3F5A9F25" w14:textId="400B3AFB" w:rsidR="00F37B17" w:rsidRPr="005B53AE" w:rsidRDefault="00FB513E" w:rsidP="002546FD">
            <w:pPr>
              <w:pStyle w:val="TableText"/>
              <w:rPr>
                <w:lang w:val="pt-BR"/>
              </w:rPr>
            </w:pPr>
            <w:r w:rsidRPr="005B53AE">
              <w:rPr>
                <w:lang w:val="pt-BR"/>
              </w:rPr>
              <w:t>No: O</w:t>
            </w:r>
            <w:r w:rsidR="004E2686" w:rsidRPr="005B53AE">
              <w:rPr>
                <w:lang w:val="pt-BR"/>
              </w:rPr>
              <w:t xml:space="preserve">nly one report identifies this pest </w:t>
            </w:r>
            <w:r w:rsidR="006C679E" w:rsidRPr="005B53AE">
              <w:rPr>
                <w:lang w:val="pt-BR"/>
              </w:rPr>
              <w:t xml:space="preserve">as </w:t>
            </w:r>
            <w:r w:rsidR="004E2686" w:rsidRPr="005B53AE">
              <w:rPr>
                <w:lang w:val="pt-BR"/>
              </w:rPr>
              <w:t xml:space="preserve">associated with pomegranate </w:t>
            </w:r>
            <w:r w:rsidR="006C679E" w:rsidRPr="005B53AE">
              <w:rPr>
                <w:lang w:val="pt-BR"/>
              </w:rPr>
              <w:fldChar w:fldCharType="begin"/>
            </w:r>
            <w:r w:rsidR="006C679E" w:rsidRPr="005B53AE">
              <w:rPr>
                <w:lang w:val="pt-BR"/>
              </w:rPr>
              <w:instrText xml:space="preserve"> ADDIN EN.CITE &lt;EndNote&gt;&lt;Cite&gt;&lt;Author&gt;Jayanthi&lt;/Author&gt;&lt;Year&gt;2014&lt;/Year&gt;&lt;RecNum&gt;35517&lt;/RecNum&gt;&lt;DisplayText&gt;(Jayanthi &amp;amp; Verghese 2014)&lt;/DisplayText&gt;&lt;record&gt;&lt;rec-number&gt;35517&lt;/rec-number&gt;&lt;foreign-keys&gt;&lt;key app="EN" db-id="pxwxw0er9zv2fxezxdk5tt5utz5p5vtrwdv0" timestamp="1564462602"&gt;35517&lt;/key&gt;&lt;/foreign-keys&gt;&lt;ref-type name="Journal Articles"&gt;17&lt;/ref-type&gt;&lt;contributors&gt;&lt;authors&gt;&lt;author&gt;Jayanthi, K.&lt;/author&gt;&lt;author&gt;Verghese, A.&lt;/author&gt;&lt;/authors&gt;&lt;/contributors&gt;&lt;titles&gt;&lt;title&gt;&lt;style face="normal" font="default" size="100%"&gt;The leaf beetle, &lt;/style&gt;&lt;style face="italic" font="default" size="100%"&gt;Tricliona &lt;/style&gt;&lt;style face="normal" font="default" size="100%"&gt;nr nigra Jacoby (Coleoptera: Chrysomelidae), a new pest damaging pomegranate,&lt;/style&gt;&lt;style face="italic" font="default" size="100%"&gt; Punica granatum&lt;/style&gt;&lt;/title&gt;&lt;secondary-title&gt;Phytoparasitica&lt;/secondary-title&gt;&lt;/titles&gt;&lt;periodical&gt;&lt;full-title&gt;Phytoparasitica&lt;/full-title&gt;&lt;/periodical&gt;&lt;pages&gt;53-55&lt;/pages&gt;&lt;volume&gt;42&lt;/volume&gt;&lt;number&gt;1&lt;/number&gt;&lt;keywords&gt;&lt;keyword&gt;Chrysomelid beetle&lt;/keyword&gt;&lt;keyword&gt;first recorrd&lt;/keyword&gt;&lt;keyword&gt;fruit crops&lt;/keyword&gt;&lt;keyword&gt;heavy infestation&lt;/keyword&gt;&lt;keyword&gt;New host&lt;/keyword&gt;&lt;/keywords&gt;&lt;dates&gt;&lt;year&gt;2014&lt;/year&gt;&lt;/dates&gt;&lt;isbn&gt;0334-2123&lt;/isbn&gt;&lt;urls&gt;&lt;pdf-urls&gt;&lt;url&gt;file://J:\E Library\Plant Catalogue\J\Jayanthi et al 2014 EN35517.pdf&lt;/url&gt;&lt;/pdf-urls&gt;&lt;/urls&gt;&lt;custom1&gt;Pomegranate from India KP&lt;/custom1&gt;&lt;/record&gt;&lt;/Cite&gt;&lt;/EndNote&gt;</w:instrText>
            </w:r>
            <w:r w:rsidR="006C679E" w:rsidRPr="005B53AE">
              <w:rPr>
                <w:lang w:val="pt-BR"/>
              </w:rPr>
              <w:fldChar w:fldCharType="separate"/>
            </w:r>
            <w:r w:rsidR="006C679E" w:rsidRPr="005B53AE">
              <w:rPr>
                <w:noProof/>
                <w:lang w:val="pt-BR"/>
              </w:rPr>
              <w:t>(Jayanthi &amp; Verghese 2014)</w:t>
            </w:r>
            <w:r w:rsidR="006C679E" w:rsidRPr="005B53AE">
              <w:rPr>
                <w:lang w:val="pt-BR"/>
              </w:rPr>
              <w:fldChar w:fldCharType="end"/>
            </w:r>
            <w:r w:rsidR="006C679E" w:rsidRPr="005B53AE">
              <w:rPr>
                <w:lang w:val="pt-BR"/>
              </w:rPr>
              <w:t xml:space="preserve"> </w:t>
            </w:r>
            <w:r w:rsidR="004E2686" w:rsidRPr="005B53AE">
              <w:rPr>
                <w:lang w:val="pt-BR"/>
              </w:rPr>
              <w:t>and acknowledges that there has been no fu</w:t>
            </w:r>
            <w:r w:rsidR="00334CEC" w:rsidRPr="005B53AE">
              <w:rPr>
                <w:lang w:val="pt-BR"/>
              </w:rPr>
              <w:t>rther report o</w:t>
            </w:r>
            <w:r w:rsidR="00C20533" w:rsidRPr="005B53AE">
              <w:rPr>
                <w:lang w:val="pt-BR"/>
              </w:rPr>
              <w:t>f</w:t>
            </w:r>
            <w:r w:rsidR="00334CEC" w:rsidRPr="005B53AE">
              <w:rPr>
                <w:lang w:val="pt-BR"/>
              </w:rPr>
              <w:t xml:space="preserve"> this pest being</w:t>
            </w:r>
            <w:r w:rsidR="004E2686" w:rsidRPr="005B53AE">
              <w:rPr>
                <w:lang w:val="pt-BR"/>
              </w:rPr>
              <w:t xml:space="preserve"> associated with pomegranate elsewhere in the world.</w:t>
            </w:r>
            <w:r w:rsidR="00FD053E" w:rsidRPr="005B53AE">
              <w:rPr>
                <w:lang w:val="pt-BR"/>
              </w:rPr>
              <w:t xml:space="preserve"> </w:t>
            </w:r>
            <w:r w:rsidR="00262877" w:rsidRPr="005B53AE">
              <w:rPr>
                <w:lang w:val="pt-BR"/>
              </w:rPr>
              <w:fldChar w:fldCharType="begin"/>
            </w:r>
            <w:r w:rsidR="00262877" w:rsidRPr="005B53AE">
              <w:rPr>
                <w:lang w:val="pt-BR"/>
              </w:rPr>
              <w:instrText xml:space="preserve"> ADDIN EN.CITE &lt;EndNote&gt;&lt;Cite AuthorYear="1"&gt;&lt;Author&gt;Jayanthi&lt;/Author&gt;&lt;Year&gt;2014&lt;/Year&gt;&lt;RecNum&gt;35517&lt;/RecNum&gt;&lt;DisplayText&gt;Jayanthi and Verghese (2014)&lt;/DisplayText&gt;&lt;record&gt;&lt;rec-number&gt;35517&lt;/rec-number&gt;&lt;foreign-keys&gt;&lt;key app="EN" db-id="pxwxw0er9zv2fxezxdk5tt5utz5p5vtrwdv0" timestamp="1564462602"&gt;35517&lt;/key&gt;&lt;/foreign-keys&gt;&lt;ref-type name="Journal Articles"&gt;17&lt;/ref-type&gt;&lt;contributors&gt;&lt;authors&gt;&lt;author&gt;Jayanthi, K.&lt;/author&gt;&lt;author&gt;Verghese, A.&lt;/author&gt;&lt;/authors&gt;&lt;/contributors&gt;&lt;titles&gt;&lt;title&gt;&lt;style face="normal" font="default" size="100%"&gt;The leaf beetle, &lt;/style&gt;&lt;style face="italic" font="default" size="100%"&gt;Tricliona &lt;/style&gt;&lt;style face="normal" font="default" size="100%"&gt;nr nigra Jacoby (Coleoptera: Chrysomelidae), a new pest damaging pomegranate,&lt;/style&gt;&lt;style face="italic" font="default" size="100%"&gt; Punica granatum&lt;/style&gt;&lt;/title&gt;&lt;secondary-title&gt;Phytoparasitica&lt;/secondary-title&gt;&lt;/titles&gt;&lt;periodical&gt;&lt;full-title&gt;Phytoparasitica&lt;/full-title&gt;&lt;/periodical&gt;&lt;pages&gt;53-55&lt;/pages&gt;&lt;volume&gt;42&lt;/volume&gt;&lt;number&gt;1&lt;/number&gt;&lt;keywords&gt;&lt;keyword&gt;Chrysomelid beetle&lt;/keyword&gt;&lt;keyword&gt;first recorrd&lt;/keyword&gt;&lt;keyword&gt;fruit crops&lt;/keyword&gt;&lt;keyword&gt;heavy infestation&lt;/keyword&gt;&lt;keyword&gt;New host&lt;/keyword&gt;&lt;/keywords&gt;&lt;dates&gt;&lt;year&gt;2014&lt;/year&gt;&lt;/dates&gt;&lt;isbn&gt;0334-2123&lt;/isbn&gt;&lt;urls&gt;&lt;pdf-urls&gt;&lt;url&gt;file://J:\E Library\Plant Catalogue\J\Jayanthi et al 2014 EN35517.pdf&lt;/url&gt;&lt;/pdf-urls&gt;&lt;/urls&gt;&lt;custom1&gt;Pomegranate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Jayanthi and Verghese (2014)</w:t>
            </w:r>
            <w:r w:rsidR="00262877" w:rsidRPr="005B53AE">
              <w:rPr>
                <w:lang w:val="pt-BR"/>
              </w:rPr>
              <w:fldChar w:fldCharType="end"/>
            </w:r>
            <w:r w:rsidR="00FD053E" w:rsidRPr="005B53AE">
              <w:rPr>
                <w:noProof/>
                <w:lang w:val="pt-BR"/>
              </w:rPr>
              <w:t xml:space="preserve"> reported that </w:t>
            </w:r>
            <w:r w:rsidR="00FD053E" w:rsidRPr="005B53AE">
              <w:rPr>
                <w:i/>
                <w:noProof/>
                <w:lang w:val="pt-BR"/>
              </w:rPr>
              <w:t>T. nigra</w:t>
            </w:r>
            <w:r w:rsidR="00FD053E" w:rsidRPr="005B53AE">
              <w:rPr>
                <w:noProof/>
                <w:lang w:val="pt-BR"/>
              </w:rPr>
              <w:t xml:space="preserve"> preferred to feed by surface scraping </w:t>
            </w:r>
            <w:r w:rsidR="00C20533" w:rsidRPr="005B53AE">
              <w:rPr>
                <w:noProof/>
                <w:lang w:val="pt-BR"/>
              </w:rPr>
              <w:t xml:space="preserve">on </w:t>
            </w:r>
            <w:r w:rsidR="00FD053E" w:rsidRPr="005B53AE">
              <w:rPr>
                <w:noProof/>
                <w:lang w:val="pt-BR"/>
              </w:rPr>
              <w:t>all parts of pomegranate, including fruit</w:t>
            </w:r>
            <w:r w:rsidR="00897953" w:rsidRPr="005B53AE">
              <w:rPr>
                <w:noProof/>
                <w:lang w:val="pt-BR"/>
              </w:rPr>
              <w:t xml:space="preserve">. </w:t>
            </w:r>
            <w:r w:rsidR="00050470" w:rsidRPr="005B53AE">
              <w:rPr>
                <w:noProof/>
                <w:lang w:val="pt-BR"/>
              </w:rPr>
              <w:t>Given it is a surface</w:t>
            </w:r>
            <w:r w:rsidR="006C679E" w:rsidRPr="005B53AE">
              <w:rPr>
                <w:noProof/>
                <w:lang w:val="pt-BR"/>
              </w:rPr>
              <w:t>-</w:t>
            </w:r>
            <w:r w:rsidR="00050470" w:rsidRPr="005B53AE">
              <w:rPr>
                <w:noProof/>
                <w:lang w:val="pt-BR"/>
              </w:rPr>
              <w:t xml:space="preserve">feeding pest it </w:t>
            </w:r>
            <w:r w:rsidR="00DD5DD3" w:rsidRPr="005B53AE">
              <w:rPr>
                <w:noProof/>
                <w:lang w:val="pt-BR"/>
              </w:rPr>
              <w:t xml:space="preserve">is </w:t>
            </w:r>
            <w:r w:rsidR="00050470" w:rsidRPr="005B53AE">
              <w:rPr>
                <w:noProof/>
                <w:lang w:val="pt-BR"/>
              </w:rPr>
              <w:t xml:space="preserve">likely to be </w:t>
            </w:r>
            <w:r w:rsidR="00DD5DD3" w:rsidRPr="005B53AE">
              <w:t xml:space="preserve">disturbed </w:t>
            </w:r>
            <w:r w:rsidR="00050470" w:rsidRPr="005B53AE">
              <w:t xml:space="preserve">and removed </w:t>
            </w:r>
            <w:r w:rsidR="00DD5DD3" w:rsidRPr="005B53AE">
              <w:t>during harvesting and packing processes.</w:t>
            </w:r>
            <w:r w:rsidR="00FD053E" w:rsidRPr="005B53AE">
              <w:rPr>
                <w:noProof/>
                <w:lang w:val="pt-BR"/>
              </w:rPr>
              <w:t xml:space="preserve"> </w:t>
            </w:r>
          </w:p>
        </w:tc>
        <w:tc>
          <w:tcPr>
            <w:tcW w:w="946" w:type="pct"/>
            <w:gridSpan w:val="3"/>
            <w:shd w:val="clear" w:color="auto" w:fill="auto"/>
          </w:tcPr>
          <w:p w14:paraId="129837A5" w14:textId="77777777" w:rsidR="00F37B17" w:rsidRPr="005B53AE" w:rsidRDefault="004E2686" w:rsidP="00F37B17">
            <w:pPr>
              <w:pStyle w:val="TableText"/>
              <w:rPr>
                <w:lang w:val="pt-BR"/>
              </w:rPr>
            </w:pPr>
            <w:r w:rsidRPr="005B53AE">
              <w:rPr>
                <w:lang w:val="pt-BR"/>
              </w:rPr>
              <w:t>Assessment not required</w:t>
            </w:r>
          </w:p>
        </w:tc>
        <w:tc>
          <w:tcPr>
            <w:tcW w:w="948" w:type="pct"/>
            <w:gridSpan w:val="2"/>
            <w:shd w:val="clear" w:color="auto" w:fill="auto"/>
          </w:tcPr>
          <w:p w14:paraId="749B6950" w14:textId="77777777" w:rsidR="00F37B17" w:rsidRPr="005B53AE" w:rsidRDefault="004E2686" w:rsidP="00F37B17">
            <w:pPr>
              <w:pStyle w:val="TableText"/>
              <w:rPr>
                <w:lang w:val="pt-BR"/>
              </w:rPr>
            </w:pPr>
            <w:r w:rsidRPr="005B53AE">
              <w:rPr>
                <w:lang w:val="pt-BR"/>
              </w:rPr>
              <w:t>Assessment not required</w:t>
            </w:r>
          </w:p>
        </w:tc>
        <w:tc>
          <w:tcPr>
            <w:tcW w:w="422" w:type="pct"/>
            <w:gridSpan w:val="3"/>
            <w:shd w:val="clear" w:color="auto" w:fill="auto"/>
          </w:tcPr>
          <w:p w14:paraId="092420FF" w14:textId="77777777" w:rsidR="00F37B17" w:rsidRPr="005B53AE" w:rsidRDefault="004E2686" w:rsidP="00F37B17">
            <w:pPr>
              <w:pStyle w:val="TableText"/>
            </w:pPr>
            <w:r w:rsidRPr="005B53AE">
              <w:t>No</w:t>
            </w:r>
          </w:p>
        </w:tc>
      </w:tr>
      <w:tr w:rsidR="00B23674" w:rsidRPr="005B53AE" w14:paraId="5762958B" w14:textId="77777777" w:rsidTr="00CF3BDD">
        <w:trPr>
          <w:gridAfter w:val="2"/>
          <w:wAfter w:w="87" w:type="pct"/>
          <w:cantSplit/>
          <w:trHeight w:val="75"/>
          <w:jc w:val="center"/>
        </w:trPr>
        <w:tc>
          <w:tcPr>
            <w:tcW w:w="652" w:type="pct"/>
            <w:shd w:val="clear" w:color="auto" w:fill="auto"/>
          </w:tcPr>
          <w:p w14:paraId="42945FDD" w14:textId="77777777" w:rsidR="00F37B17" w:rsidRPr="005B53AE" w:rsidRDefault="004E2686" w:rsidP="00F37B17">
            <w:pPr>
              <w:pStyle w:val="TableText"/>
            </w:pPr>
            <w:proofErr w:type="spellStart"/>
            <w:r w:rsidRPr="005B53AE">
              <w:rPr>
                <w:i/>
              </w:rPr>
              <w:t>Xyleborus</w:t>
            </w:r>
            <w:proofErr w:type="spellEnd"/>
            <w:r w:rsidRPr="005B53AE">
              <w:t xml:space="preserve"> </w:t>
            </w:r>
            <w:proofErr w:type="spellStart"/>
            <w:r w:rsidRPr="005B53AE">
              <w:rPr>
                <w:i/>
              </w:rPr>
              <w:t>fornicatus</w:t>
            </w:r>
            <w:proofErr w:type="spellEnd"/>
            <w:r w:rsidRPr="005B53AE">
              <w:rPr>
                <w:i/>
              </w:rPr>
              <w:t xml:space="preserve"> </w:t>
            </w:r>
            <w:proofErr w:type="spellStart"/>
            <w:r w:rsidRPr="005B53AE">
              <w:t>Eichhoff</w:t>
            </w:r>
            <w:proofErr w:type="spellEnd"/>
            <w:r w:rsidRPr="005B53AE">
              <w:t xml:space="preserve"> 1868 [Coleoptera: Scolytidae] </w:t>
            </w:r>
          </w:p>
        </w:tc>
        <w:tc>
          <w:tcPr>
            <w:tcW w:w="447" w:type="pct"/>
            <w:shd w:val="clear" w:color="auto" w:fill="auto"/>
          </w:tcPr>
          <w:p w14:paraId="512E8743" w14:textId="1218D7A1"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0107F75A" w14:textId="055FE917"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&lt;EndNote&gt;&lt;Cite&gt;&lt;Author&gt;Geering&lt;/Author&gt;&lt;Year&gt;2013&lt;/Year&gt;&lt;RecNum&gt;32305&lt;/RecNum&gt;&lt;DisplayText&gt;(Geering 2013)&lt;/DisplayText&gt;&lt;record&gt;&lt;rec-number&gt;32305&lt;/rec-number&gt;&lt;foreign-keys&gt;&lt;key app="EN" db-id="pxwxw0er9zv2fxezxdk5tt5utz5p5vtrwdv0" timestamp="1537428366"&gt;32305&lt;/key&gt;&lt;/foreign-keys&gt;&lt;ref-type name="Reports"&gt;27&lt;/ref-type&gt;&lt;contributors&gt;&lt;authors&gt;&lt;author&gt;Geering, A.&lt;/author&gt;&lt;/authors&gt;&lt;/contributors&gt;&lt;titles&gt;&lt;title&gt;Biosecurity capacity building for the Australian avocado industry: laurel wilt&lt;/title&gt;&lt;/titles&gt;&lt;pages&gt;1-32&lt;/pages&gt;&lt;number&gt;AV10004&lt;/number&gt;&lt;keywords&gt;&lt;keyword&gt;Euwallacea fornicatus&lt;/keyword&gt;&lt;keyword&gt;queensland&lt;/keyword&gt;&lt;keyword&gt;distribution&lt;/keyword&gt;&lt;/keywords&gt;&lt;dates&gt;&lt;year&gt;2013&lt;/year&gt;&lt;/dates&gt;&lt;pub-location&gt;Sydney, Australia&lt;/pub-location&gt;&lt;publisher&gt;Horticulture Australia Limited&lt;/publisher&gt;&lt;isbn&gt;0 7341 3070 8&lt;/isbn&gt;&lt;urls&gt;&lt;pdf-urls&gt;&lt;url&gt;file://J:\E Library\Plant Catalogue\G\Geering 2013 EN32305.pdf&lt;/url&gt;&lt;/pdf-urls&gt;&lt;/urls&gt;&lt;custom1&gt;Longan from Vietnam_WW&lt;/custom1&gt;&lt;/record&gt;&lt;/Cite&gt;&lt;/EndNote&gt;</w:instrText>
            </w:r>
            <w:r w:rsidR="00262877" w:rsidRPr="005B53AE">
              <w:fldChar w:fldCharType="separate"/>
            </w:r>
            <w:r w:rsidR="00262877" w:rsidRPr="005B53AE">
              <w:rPr>
                <w:noProof/>
              </w:rPr>
              <w:t>(Geering 2013)</w:t>
            </w:r>
            <w:r w:rsidR="00262877" w:rsidRPr="005B53AE">
              <w:fldChar w:fldCharType="end"/>
            </w:r>
          </w:p>
        </w:tc>
        <w:tc>
          <w:tcPr>
            <w:tcW w:w="892" w:type="pct"/>
            <w:gridSpan w:val="2"/>
            <w:shd w:val="clear" w:color="auto" w:fill="auto"/>
          </w:tcPr>
          <w:p w14:paraId="29A8DB4A" w14:textId="77777777" w:rsidR="00F37B17" w:rsidRPr="005B53AE" w:rsidRDefault="004E2686" w:rsidP="00F37B17">
            <w:pPr>
              <w:pStyle w:val="TableText"/>
              <w:rPr>
                <w:lang w:val="pt-BR"/>
              </w:rPr>
            </w:pPr>
            <w:r w:rsidRPr="005B53AE">
              <w:rPr>
                <w:lang w:val="pt-BR"/>
              </w:rPr>
              <w:t>Assessment not required</w:t>
            </w:r>
          </w:p>
        </w:tc>
        <w:tc>
          <w:tcPr>
            <w:tcW w:w="946" w:type="pct"/>
            <w:gridSpan w:val="3"/>
            <w:shd w:val="clear" w:color="auto" w:fill="auto"/>
          </w:tcPr>
          <w:p w14:paraId="4DF16413" w14:textId="77777777" w:rsidR="00F37B17" w:rsidRPr="005B53AE" w:rsidRDefault="004E2686" w:rsidP="00F37B17">
            <w:pPr>
              <w:pStyle w:val="TableText"/>
            </w:pPr>
            <w:r w:rsidRPr="005B53AE">
              <w:rPr>
                <w:lang w:val="pt-BR"/>
              </w:rPr>
              <w:t>Assessment not required</w:t>
            </w:r>
          </w:p>
        </w:tc>
        <w:tc>
          <w:tcPr>
            <w:tcW w:w="948" w:type="pct"/>
            <w:gridSpan w:val="2"/>
            <w:shd w:val="clear" w:color="auto" w:fill="auto"/>
          </w:tcPr>
          <w:p w14:paraId="4099091A" w14:textId="77777777" w:rsidR="00F37B17" w:rsidRPr="005B53AE" w:rsidRDefault="004E2686" w:rsidP="00F37B17">
            <w:pPr>
              <w:pStyle w:val="TableText"/>
            </w:pPr>
            <w:r w:rsidRPr="005B53AE">
              <w:rPr>
                <w:lang w:val="pt-BR"/>
              </w:rPr>
              <w:t>Assessment not required</w:t>
            </w:r>
          </w:p>
        </w:tc>
        <w:tc>
          <w:tcPr>
            <w:tcW w:w="422" w:type="pct"/>
            <w:gridSpan w:val="3"/>
            <w:shd w:val="clear" w:color="auto" w:fill="auto"/>
          </w:tcPr>
          <w:p w14:paraId="49FF04A9" w14:textId="77777777" w:rsidR="00F37B17" w:rsidRPr="005B53AE" w:rsidRDefault="004E2686" w:rsidP="00F37B17">
            <w:pPr>
              <w:pStyle w:val="TableText"/>
            </w:pPr>
            <w:r w:rsidRPr="005B53AE">
              <w:t xml:space="preserve">No </w:t>
            </w:r>
          </w:p>
        </w:tc>
      </w:tr>
      <w:tr w:rsidR="00B23674" w:rsidRPr="005B53AE" w14:paraId="60357DE6" w14:textId="77777777" w:rsidTr="00CF3BDD">
        <w:trPr>
          <w:gridAfter w:val="2"/>
          <w:wAfter w:w="87" w:type="pct"/>
          <w:cantSplit/>
          <w:trHeight w:val="75"/>
          <w:jc w:val="center"/>
        </w:trPr>
        <w:tc>
          <w:tcPr>
            <w:tcW w:w="652" w:type="pct"/>
            <w:shd w:val="clear" w:color="auto" w:fill="auto"/>
          </w:tcPr>
          <w:p w14:paraId="7C0FE0A4" w14:textId="77777777" w:rsidR="00F37B17" w:rsidRPr="005B53AE" w:rsidRDefault="004E2686" w:rsidP="00F37B17">
            <w:pPr>
              <w:pStyle w:val="TableText"/>
              <w:rPr>
                <w:i/>
              </w:rPr>
            </w:pPr>
            <w:proofErr w:type="spellStart"/>
            <w:r w:rsidRPr="005B53AE">
              <w:rPr>
                <w:i/>
              </w:rPr>
              <w:t>Xyleborus</w:t>
            </w:r>
            <w:proofErr w:type="spellEnd"/>
            <w:r w:rsidRPr="005B53AE">
              <w:rPr>
                <w:i/>
              </w:rPr>
              <w:t xml:space="preserve"> </w:t>
            </w:r>
            <w:proofErr w:type="spellStart"/>
            <w:r w:rsidRPr="005B53AE">
              <w:rPr>
                <w:i/>
              </w:rPr>
              <w:t>perforans</w:t>
            </w:r>
            <w:proofErr w:type="spellEnd"/>
            <w:r w:rsidRPr="005B53AE">
              <w:rPr>
                <w:i/>
              </w:rPr>
              <w:t xml:space="preserve"> </w:t>
            </w:r>
            <w:proofErr w:type="spellStart"/>
            <w:r w:rsidRPr="005B53AE">
              <w:t>Wollastan</w:t>
            </w:r>
            <w:proofErr w:type="spellEnd"/>
            <w:r w:rsidRPr="005B53AE">
              <w:t xml:space="preserve"> 1857 [Coleoptera: Scolytidae]</w:t>
            </w:r>
          </w:p>
        </w:tc>
        <w:tc>
          <w:tcPr>
            <w:tcW w:w="447" w:type="pct"/>
            <w:shd w:val="clear" w:color="auto" w:fill="auto"/>
          </w:tcPr>
          <w:p w14:paraId="0829EA0B" w14:textId="1F421913"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4B046237" w14:textId="5E2B0E3A"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0238B6FE" w14:textId="77777777" w:rsidR="00F37B17" w:rsidRPr="005B53AE" w:rsidRDefault="004E2686" w:rsidP="00F37B17">
            <w:pPr>
              <w:pStyle w:val="TableText"/>
              <w:rPr>
                <w:lang w:val="pt-BR"/>
              </w:rPr>
            </w:pPr>
            <w:r w:rsidRPr="005B53AE">
              <w:rPr>
                <w:lang w:val="pt-BR"/>
              </w:rPr>
              <w:t>Assessment not required</w:t>
            </w:r>
          </w:p>
        </w:tc>
        <w:tc>
          <w:tcPr>
            <w:tcW w:w="946" w:type="pct"/>
            <w:gridSpan w:val="3"/>
            <w:shd w:val="clear" w:color="auto" w:fill="auto"/>
          </w:tcPr>
          <w:p w14:paraId="54D0EE09" w14:textId="77777777" w:rsidR="00F37B17" w:rsidRPr="005B53AE" w:rsidRDefault="004E2686" w:rsidP="00F37B17">
            <w:pPr>
              <w:pStyle w:val="TableText"/>
            </w:pPr>
            <w:r w:rsidRPr="005B53AE">
              <w:rPr>
                <w:lang w:val="pt-BR"/>
              </w:rPr>
              <w:t>Assessment not required</w:t>
            </w:r>
          </w:p>
        </w:tc>
        <w:tc>
          <w:tcPr>
            <w:tcW w:w="948" w:type="pct"/>
            <w:gridSpan w:val="2"/>
            <w:shd w:val="clear" w:color="auto" w:fill="auto"/>
          </w:tcPr>
          <w:p w14:paraId="6E48BF36" w14:textId="77777777" w:rsidR="00F37B17" w:rsidRPr="005B53AE" w:rsidRDefault="004E2686" w:rsidP="00F37B17">
            <w:pPr>
              <w:pStyle w:val="TableText"/>
            </w:pPr>
            <w:r w:rsidRPr="005B53AE">
              <w:rPr>
                <w:lang w:val="pt-BR"/>
              </w:rPr>
              <w:t>Assessment not required</w:t>
            </w:r>
          </w:p>
        </w:tc>
        <w:tc>
          <w:tcPr>
            <w:tcW w:w="422" w:type="pct"/>
            <w:gridSpan w:val="3"/>
            <w:shd w:val="clear" w:color="auto" w:fill="auto"/>
          </w:tcPr>
          <w:p w14:paraId="77DC79B1" w14:textId="77777777" w:rsidR="00F37B17" w:rsidRPr="005B53AE" w:rsidRDefault="004E2686" w:rsidP="00F37B17">
            <w:pPr>
              <w:pStyle w:val="TableText"/>
            </w:pPr>
            <w:r w:rsidRPr="005B53AE">
              <w:t xml:space="preserve">No </w:t>
            </w:r>
          </w:p>
        </w:tc>
      </w:tr>
      <w:tr w:rsidR="00B23674" w:rsidRPr="005B53AE" w14:paraId="4F0FDE88" w14:textId="77777777" w:rsidTr="00825FA3">
        <w:trPr>
          <w:gridAfter w:val="2"/>
          <w:wAfter w:w="87" w:type="pct"/>
          <w:cantSplit/>
          <w:trHeight w:val="75"/>
          <w:jc w:val="center"/>
        </w:trPr>
        <w:tc>
          <w:tcPr>
            <w:tcW w:w="4913" w:type="pct"/>
            <w:gridSpan w:val="15"/>
            <w:shd w:val="clear" w:color="auto" w:fill="auto"/>
          </w:tcPr>
          <w:p w14:paraId="7F2BD178" w14:textId="77777777" w:rsidR="00F37B17" w:rsidRPr="005B53AE" w:rsidRDefault="004E2686" w:rsidP="00F37B17">
            <w:pPr>
              <w:pStyle w:val="TableHeading"/>
            </w:pPr>
            <w:r w:rsidRPr="005B53AE">
              <w:t>DERMAPTERA</w:t>
            </w:r>
          </w:p>
        </w:tc>
      </w:tr>
      <w:tr w:rsidR="00B23674" w:rsidRPr="005B53AE" w14:paraId="42CCAC44" w14:textId="77777777" w:rsidTr="00CF3BDD">
        <w:trPr>
          <w:gridAfter w:val="2"/>
          <w:wAfter w:w="87" w:type="pct"/>
          <w:cantSplit/>
          <w:trHeight w:val="75"/>
          <w:jc w:val="center"/>
        </w:trPr>
        <w:tc>
          <w:tcPr>
            <w:tcW w:w="652" w:type="pct"/>
            <w:shd w:val="clear" w:color="auto" w:fill="auto"/>
          </w:tcPr>
          <w:p w14:paraId="2ED8DDA6" w14:textId="77777777" w:rsidR="00F37B17" w:rsidRPr="005B53AE" w:rsidRDefault="004E2686" w:rsidP="00F37B17">
            <w:pPr>
              <w:pStyle w:val="TableText"/>
              <w:rPr>
                <w:i/>
              </w:rPr>
            </w:pPr>
            <w:proofErr w:type="spellStart"/>
            <w:r w:rsidRPr="005B53AE">
              <w:rPr>
                <w:i/>
              </w:rPr>
              <w:t>Forficula</w:t>
            </w:r>
            <w:proofErr w:type="spellEnd"/>
            <w:r w:rsidRPr="005B53AE">
              <w:rPr>
                <w:i/>
              </w:rPr>
              <w:t xml:space="preserve"> </w:t>
            </w:r>
            <w:proofErr w:type="spellStart"/>
            <w:r w:rsidRPr="005B53AE">
              <w:rPr>
                <w:i/>
              </w:rPr>
              <w:t>auricularia</w:t>
            </w:r>
            <w:proofErr w:type="spellEnd"/>
            <w:r w:rsidRPr="005B53AE">
              <w:rPr>
                <w:i/>
              </w:rPr>
              <w:t xml:space="preserve"> </w:t>
            </w:r>
            <w:r w:rsidRPr="005B53AE">
              <w:t xml:space="preserve">Linnaeus 1758 [Dermaptera: </w:t>
            </w:r>
            <w:proofErr w:type="spellStart"/>
            <w:r w:rsidRPr="005B53AE">
              <w:t>Forficulidae</w:t>
            </w:r>
            <w:proofErr w:type="spellEnd"/>
            <w:r w:rsidRPr="005B53AE">
              <w:t>]</w:t>
            </w:r>
          </w:p>
        </w:tc>
        <w:tc>
          <w:tcPr>
            <w:tcW w:w="450" w:type="pct"/>
            <w:gridSpan w:val="2"/>
            <w:shd w:val="clear" w:color="auto" w:fill="auto"/>
          </w:tcPr>
          <w:p w14:paraId="50BC05C4" w14:textId="09CCE43D"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&lt;EndNote&gt;&lt;Cite&gt;&lt;Author&gt;Desportes&lt;/Author&gt;&lt;Year&gt;2013&lt;/Year&gt;&lt;RecNum&gt;32513&lt;/RecNum&gt;&lt;DisplayText&gt;(Desportes &amp;amp; Schrével 2013)&lt;/DisplayText&gt;&lt;record&gt;&lt;rec-number&gt;32513&lt;/rec-number&gt;&lt;foreign-keys&gt;&lt;key app="EN" db-id="pxwxw0er9zv2fxezxdk5tt5utz5p5vtrwdv0" timestamp="1539562452"&gt;32513&lt;/key&gt;&lt;/foreign-keys&gt;&lt;ref-type name="Edited Works"&gt;28&lt;/ref-type&gt;&lt;contributors&gt;&lt;authors&gt;&lt;author&gt;Desportes,I.&lt;/author&gt;&lt;author&gt;Schrével,J.&lt;/author&gt;&lt;/authors&gt;&lt;/contributors&gt;&lt;titles&gt;&lt;title&gt;Treatise on zoology - anatomy, taxonomy, biology: the Gregarines&lt;/title&gt;&lt;/titles&gt;&lt;volume&gt;1&lt;/volume&gt;&lt;keywords&gt;&lt;keyword&gt;Forficula auricularia&lt;/keyword&gt;&lt;keyword&gt;Gregarines&lt;/keyword&gt;&lt;/keywords&gt;&lt;dates&gt;&lt;year&gt;2013&lt;/year&gt;&lt;/dates&gt;&lt;pub-location&gt;Leiden&lt;/pub-location&gt;&lt;publisher&gt;Koninklijke Brill NV&lt;/publisher&gt;&lt;isbn&gt;9004256059&lt;/isbn&gt;&lt;urls&gt;&lt;pdf-urls&gt;&lt;url&gt;file://J:\E Library\Plant Catalogue\D\Desportes &amp;amp; Schrével 2013 EN32513.pdf&lt;/url&gt;&lt;/pdf-urls&gt;&lt;/urls&gt;&lt;custom1&gt;Pomegranate from India KP&lt;/custom1&gt;&lt;/record&gt;&lt;/Cite&gt;&lt;/EndNote&gt;</w:instrText>
            </w:r>
            <w:r w:rsidR="00262877" w:rsidRPr="005B53AE">
              <w:fldChar w:fldCharType="separate"/>
            </w:r>
            <w:r w:rsidR="00262877" w:rsidRPr="005B53AE">
              <w:rPr>
                <w:noProof/>
              </w:rPr>
              <w:t>(Desportes &amp; Schrével 2013)</w:t>
            </w:r>
            <w:r w:rsidR="00262877" w:rsidRPr="005B53AE">
              <w:fldChar w:fldCharType="end"/>
            </w:r>
          </w:p>
        </w:tc>
        <w:tc>
          <w:tcPr>
            <w:tcW w:w="603" w:type="pct"/>
            <w:gridSpan w:val="2"/>
            <w:shd w:val="clear" w:color="auto" w:fill="auto"/>
          </w:tcPr>
          <w:p w14:paraId="58360F96" w14:textId="6BBD87FB"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&lt;EndNote&gt;&lt;Cite&gt;&lt;Author&gt;Alford&lt;/Author&gt;&lt;Year&gt;2016&lt;/Year&gt;&lt;RecNum&gt;32706&lt;/RecNum&gt;&lt;DisplayText&gt;(Alford 2016)&lt;/DisplayText&gt;&lt;record&gt;&lt;rec-number&gt;32706&lt;/rec-number&gt;&lt;foreign-keys&gt;&lt;key app="EN" db-id="pxwxw0er9zv2fxezxdk5tt5utz5p5vtrwdv0" timestamp="1539657714"&gt;32706&lt;/key&gt;&lt;/foreign-keys&gt;&lt;ref-type name="Books"&gt;6&lt;/ref-type&gt;&lt;contributors&gt;&lt;authors&gt;&lt;author&gt;Alford,D.V. &lt;/author&gt;&lt;/authors&gt;&lt;/contributors&gt;&lt;titles&gt;&lt;title&gt;Pests of fruit crops: a colour handbook&lt;/title&gt;&lt;/titles&gt;&lt;edition&gt;2nd&lt;/edition&gt;&lt;keywords&gt;&lt;keyword&gt;Forficula auricularia&lt;/keyword&gt;&lt;keyword&gt;Pests&lt;/keyword&gt;&lt;keyword&gt;Fruit crops&lt;/keyword&gt;&lt;/keywords&gt;&lt;dates&gt;&lt;year&gt;2016&lt;/year&gt;&lt;/dates&gt;&lt;pub-location&gt;Boca Raton&lt;/pub-location&gt;&lt;publisher&gt;CRC Press&lt;/publisher&gt;&lt;urls&gt;&lt;pdf-urls&gt;&lt;url&gt;file://J:\E Library\Plant Catalogue\A\Alford 2016 EN32706.pdf&lt;/url&gt;&lt;/pdf-urls&gt;&lt;/urls&gt;&lt;custom1&gt;Pomegranate from India KP&lt;/custom1&gt;&lt;/record&gt;&lt;/Cite&gt;&lt;/EndNote&gt;</w:instrText>
            </w:r>
            <w:r w:rsidR="00262877" w:rsidRPr="005B53AE">
              <w:fldChar w:fldCharType="separate"/>
            </w:r>
            <w:r w:rsidR="00262877" w:rsidRPr="005B53AE">
              <w:rPr>
                <w:noProof/>
              </w:rPr>
              <w:t>(Alford 2016)</w:t>
            </w:r>
            <w:r w:rsidR="00262877" w:rsidRPr="005B53AE">
              <w:fldChar w:fldCharType="end"/>
            </w:r>
          </w:p>
        </w:tc>
        <w:tc>
          <w:tcPr>
            <w:tcW w:w="892" w:type="pct"/>
            <w:gridSpan w:val="2"/>
            <w:shd w:val="clear" w:color="auto" w:fill="auto"/>
          </w:tcPr>
          <w:p w14:paraId="2D00D019" w14:textId="77777777" w:rsidR="00F37B17" w:rsidRPr="005B53AE" w:rsidRDefault="004E2686" w:rsidP="00F37B17">
            <w:pPr>
              <w:pStyle w:val="TableText"/>
              <w:rPr>
                <w:lang w:val="pt-BR"/>
              </w:rPr>
            </w:pPr>
            <w:r w:rsidRPr="005B53AE">
              <w:rPr>
                <w:lang w:val="pt-BR"/>
              </w:rPr>
              <w:t>Assessment not required</w:t>
            </w:r>
          </w:p>
        </w:tc>
        <w:tc>
          <w:tcPr>
            <w:tcW w:w="946" w:type="pct"/>
            <w:gridSpan w:val="3"/>
            <w:shd w:val="clear" w:color="auto" w:fill="auto"/>
          </w:tcPr>
          <w:p w14:paraId="133C2A6C" w14:textId="77777777" w:rsidR="00F37B17" w:rsidRPr="005B53AE" w:rsidRDefault="004E2686" w:rsidP="00F37B17">
            <w:pPr>
              <w:pStyle w:val="TableText"/>
            </w:pPr>
            <w:r w:rsidRPr="005B53AE">
              <w:rPr>
                <w:lang w:val="pt-BR"/>
              </w:rPr>
              <w:t>Assessment not required</w:t>
            </w:r>
          </w:p>
        </w:tc>
        <w:tc>
          <w:tcPr>
            <w:tcW w:w="948" w:type="pct"/>
            <w:gridSpan w:val="2"/>
            <w:shd w:val="clear" w:color="auto" w:fill="auto"/>
          </w:tcPr>
          <w:p w14:paraId="063434D3" w14:textId="77777777" w:rsidR="00F37B17" w:rsidRPr="005B53AE" w:rsidRDefault="004E2686" w:rsidP="00F37B17">
            <w:pPr>
              <w:pStyle w:val="TableText"/>
            </w:pPr>
            <w:r w:rsidRPr="005B53AE">
              <w:rPr>
                <w:lang w:val="pt-BR"/>
              </w:rPr>
              <w:t>Assessment not required</w:t>
            </w:r>
          </w:p>
        </w:tc>
        <w:tc>
          <w:tcPr>
            <w:tcW w:w="422" w:type="pct"/>
            <w:gridSpan w:val="3"/>
            <w:shd w:val="clear" w:color="auto" w:fill="auto"/>
          </w:tcPr>
          <w:p w14:paraId="1BDB2FFD" w14:textId="77777777" w:rsidR="00F37B17" w:rsidRPr="005B53AE" w:rsidRDefault="004E2686" w:rsidP="00F37B17">
            <w:pPr>
              <w:pStyle w:val="TableText"/>
            </w:pPr>
            <w:r w:rsidRPr="005B53AE">
              <w:t>No</w:t>
            </w:r>
          </w:p>
        </w:tc>
      </w:tr>
      <w:tr w:rsidR="00B23674" w:rsidRPr="005B53AE" w14:paraId="3E80619E" w14:textId="77777777" w:rsidTr="00825FA3">
        <w:trPr>
          <w:gridAfter w:val="2"/>
          <w:wAfter w:w="87" w:type="pct"/>
          <w:cantSplit/>
          <w:trHeight w:val="75"/>
          <w:jc w:val="center"/>
        </w:trPr>
        <w:tc>
          <w:tcPr>
            <w:tcW w:w="4913" w:type="pct"/>
            <w:gridSpan w:val="15"/>
            <w:shd w:val="clear" w:color="auto" w:fill="auto"/>
          </w:tcPr>
          <w:p w14:paraId="40F97EC0" w14:textId="77777777" w:rsidR="00F37B17" w:rsidRPr="005B53AE" w:rsidRDefault="004E2686" w:rsidP="00F37B17">
            <w:pPr>
              <w:pStyle w:val="TableHeading"/>
            </w:pPr>
            <w:r w:rsidRPr="005B53AE">
              <w:lastRenderedPageBreak/>
              <w:t>DIPTERA</w:t>
            </w:r>
          </w:p>
        </w:tc>
      </w:tr>
      <w:tr w:rsidR="00B23674" w:rsidRPr="005B53AE" w14:paraId="1A2BC4BB" w14:textId="77777777" w:rsidTr="00CF3BDD">
        <w:trPr>
          <w:gridAfter w:val="2"/>
          <w:wAfter w:w="87" w:type="pct"/>
          <w:cantSplit/>
          <w:trHeight w:val="75"/>
          <w:jc w:val="center"/>
        </w:trPr>
        <w:tc>
          <w:tcPr>
            <w:tcW w:w="652" w:type="pct"/>
            <w:shd w:val="clear" w:color="auto" w:fill="auto"/>
          </w:tcPr>
          <w:p w14:paraId="5E2DCA61" w14:textId="77777777" w:rsidR="00F37B17" w:rsidRPr="005B53AE" w:rsidRDefault="004E2686" w:rsidP="00F37B17">
            <w:pPr>
              <w:pStyle w:val="TableText"/>
            </w:pPr>
            <w:r w:rsidRPr="005B53AE">
              <w:rPr>
                <w:i/>
              </w:rPr>
              <w:t xml:space="preserve">Bactrocera carambolae </w:t>
            </w:r>
            <w:r w:rsidRPr="005B53AE">
              <w:t>Drew &amp; Hancock 1994 [</w:t>
            </w:r>
            <w:proofErr w:type="spellStart"/>
            <w:r w:rsidRPr="005B53AE">
              <w:t>Diptera</w:t>
            </w:r>
            <w:proofErr w:type="spellEnd"/>
            <w:r w:rsidRPr="005B53AE">
              <w:t xml:space="preserve">: </w:t>
            </w:r>
            <w:proofErr w:type="spellStart"/>
            <w:r w:rsidRPr="005B53AE">
              <w:t>Tephritidae</w:t>
            </w:r>
            <w:proofErr w:type="spellEnd"/>
            <w:r w:rsidRPr="005B53AE">
              <w:t>]</w:t>
            </w:r>
          </w:p>
          <w:p w14:paraId="1DB9DF3B" w14:textId="77777777" w:rsidR="00F37B17" w:rsidRPr="005B53AE" w:rsidRDefault="004E2686" w:rsidP="00F37B17">
            <w:pPr>
              <w:pStyle w:val="TableText"/>
            </w:pPr>
            <w:r w:rsidRPr="005B53AE">
              <w:t>Carambola fruit fly</w:t>
            </w:r>
          </w:p>
        </w:tc>
        <w:tc>
          <w:tcPr>
            <w:tcW w:w="447" w:type="pct"/>
            <w:shd w:val="clear" w:color="auto" w:fill="auto"/>
          </w:tcPr>
          <w:p w14:paraId="7EB594CD" w14:textId="2BDBC055" w:rsidR="00F37B17" w:rsidRPr="005B53AE" w:rsidRDefault="004E2686" w:rsidP="001174C2">
            <w:pPr>
              <w:pStyle w:val="TableText"/>
              <w:rPr>
                <w:lang w:val="pt-BR"/>
              </w:rPr>
            </w:pPr>
            <w:r w:rsidRPr="005B53AE">
              <w:rPr>
                <w:lang w:val="pt-BR"/>
              </w:rPr>
              <w:t xml:space="preserve">Yes </w:t>
            </w:r>
            <w:r w:rsidR="00262877" w:rsidRPr="005B53AE">
              <w:rPr>
                <w:lang w:val="pt-BR"/>
              </w:rPr>
              <w:fldChar w:fldCharType="begin">
                <w:fldData xml:space="preserve">PEVuZE5vdGU+PENpdGU+PEF1dGhvcj5DQUJJPC9BdXRob3I+PFllYXI+MjAxODwvWWVhcj48UmVj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PEVuZE5vdGU+PENpdGU+PEF1dGhvcj5DQUJJPC9BdXRob3I+PFllYXI+MjAxODwvWWVhcj48UmVj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(CABI 2018; Kapoor 2002)</w:t>
            </w:r>
            <w:r w:rsidR="00262877" w:rsidRPr="005B53AE">
              <w:rPr>
                <w:lang w:val="pt-BR"/>
              </w:rPr>
              <w:fldChar w:fldCharType="end"/>
            </w:r>
            <w:r w:rsidRPr="005B53AE">
              <w:rPr>
                <w:lang w:val="pt-BR"/>
              </w:rPr>
              <w:t xml:space="preserve">. Only reported to occur in the Andaman </w:t>
            </w:r>
            <w:r w:rsidR="00B81B29" w:rsidRPr="005B53AE">
              <w:rPr>
                <w:lang w:val="pt-BR"/>
              </w:rPr>
              <w:t xml:space="preserve">and Nicobar </w:t>
            </w:r>
            <w:r w:rsidRPr="005B53AE">
              <w:rPr>
                <w:lang w:val="pt-BR"/>
              </w:rPr>
              <w:t xml:space="preserve">Islands </w:t>
            </w:r>
            <w:r w:rsidR="00262877" w:rsidRPr="005B53AE">
              <w:rPr>
                <w:lang w:val="pt-BR"/>
              </w:rPr>
              <w:fldChar w:fldCharType="begin">
                <w:fldData xml:space="preserve">PEVuZE5vdGU+PENpdGU+PEF1dGhvcj5QSEE8L0F1dGhvcj48WWVhcj4yMDE4PC9ZZWFyPjxSZWNO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PEVuZE5vdGU+PENpdGU+PEF1dGhvcj5QSEE8L0F1dGhvcj48WWVhcj4yMDE4PC9ZZWFyPjxSZWNO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(Kapoor 2005; PHA 2018)</w:t>
            </w:r>
            <w:r w:rsidR="00262877" w:rsidRPr="005B53AE">
              <w:rPr>
                <w:lang w:val="pt-BR"/>
              </w:rPr>
              <w:fldChar w:fldCharType="end"/>
            </w:r>
          </w:p>
        </w:tc>
        <w:tc>
          <w:tcPr>
            <w:tcW w:w="606" w:type="pct"/>
            <w:gridSpan w:val="3"/>
            <w:shd w:val="clear" w:color="auto" w:fill="auto"/>
          </w:tcPr>
          <w:p w14:paraId="171A696C" w14:textId="77777777" w:rsidR="00F37B17" w:rsidRPr="005B53AE" w:rsidRDefault="004E2686" w:rsidP="00F37B17">
            <w:pPr>
              <w:pStyle w:val="TableText"/>
            </w:pPr>
            <w:r w:rsidRPr="005B53AE">
              <w:t>Not known to occur</w:t>
            </w:r>
          </w:p>
        </w:tc>
        <w:tc>
          <w:tcPr>
            <w:tcW w:w="892" w:type="pct"/>
            <w:gridSpan w:val="2"/>
            <w:shd w:val="clear" w:color="auto" w:fill="auto"/>
          </w:tcPr>
          <w:p w14:paraId="6B4B0BE7" w14:textId="3DC41539" w:rsidR="00F37B17" w:rsidRPr="005B53AE" w:rsidRDefault="004E2686" w:rsidP="00927E88">
            <w:pPr>
              <w:pStyle w:val="TableText"/>
              <w:rPr>
                <w:lang w:val="pt-BR"/>
              </w:rPr>
            </w:pPr>
            <w:r w:rsidRPr="005B53AE">
              <w:rPr>
                <w:lang w:val="pt-BR"/>
              </w:rPr>
              <w:t xml:space="preserve">Yes: Pomegranate fruit provides a pathway for </w:t>
            </w:r>
            <w:r w:rsidRPr="005B53AE">
              <w:rPr>
                <w:i/>
              </w:rPr>
              <w:t>Bactrocera carambolae</w:t>
            </w:r>
            <w:r w:rsidRPr="005B53AE">
              <w:t>. T</w:t>
            </w:r>
            <w:r w:rsidRPr="005B53AE">
              <w:rPr>
                <w:lang w:val="pt-BR"/>
              </w:rPr>
              <w:t xml:space="preserve">his species </w:t>
            </w:r>
            <w:r w:rsidRPr="005B53AE">
              <w:t>is associated with</w:t>
            </w:r>
            <w:r w:rsidRPr="005B53AE">
              <w:rPr>
                <w:lang w:val="pt-BR"/>
              </w:rPr>
              <w:t xml:space="preserve"> pomegranate fruit</w:t>
            </w:r>
            <w:r w:rsidR="00D078A5" w:rsidRPr="005B53AE">
              <w:rPr>
                <w:lang w:val="pt-BR"/>
              </w:rPr>
              <w:t xml:space="preserve"> </w:t>
            </w:r>
            <w:r w:rsidR="00262877" w:rsidRPr="005B53AE">
              <w:rPr>
                <w:lang w:val="pt-BR"/>
              </w:rPr>
              <w:fldChar w:fldCharType="begin"/>
            </w:r>
            <w:r w:rsidR="00262877" w:rsidRPr="005B53AE">
              <w:rPr>
                <w:lang w:val="pt-BR"/>
              </w:rPr>
              <w:instrText xml:space="preserve"> ADDIN EN.CITE &lt;EndNote&gt;&lt;Cite&gt;&lt;Author&gt;CABI&lt;/Author&gt;&lt;Year&gt;2020&lt;/Year&gt;&lt;RecNum&gt;37074&lt;/RecNum&gt;&lt;DisplayText&gt;(CABI 2020)&lt;/DisplayText&gt;&lt;record&gt;&lt;rec-number&gt;37074&lt;/rec-number&gt;&lt;foreign-keys&gt;&lt;key app="EN" db-id="pxwxw0er9zv2fxezxdk5tt5utz5p5vtrwdv0" timestamp="1577942916"&gt;37074&lt;/key&gt;&lt;/foreign-keys&gt;&lt;ref-type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importance&lt;/keyword&gt;&lt;/keywords&gt;&lt;dates&gt;&lt;year&gt;2020&lt;/year&gt;&lt;pub-dates&gt;&lt;date&gt;2020&lt;/date&gt;&lt;/pub-dates&gt;&lt;/dates&gt;&lt;pub-location&gt;Wallingford,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62877" w:rsidRPr="005B53AE">
              <w:rPr>
                <w:lang w:val="pt-BR"/>
              </w:rPr>
              <w:fldChar w:fldCharType="separate"/>
            </w:r>
            <w:r w:rsidR="00262877" w:rsidRPr="005B53AE">
              <w:rPr>
                <w:noProof/>
                <w:lang w:val="pt-BR"/>
              </w:rPr>
              <w:t>(CABI 2020)</w:t>
            </w:r>
            <w:r w:rsidR="00262877" w:rsidRPr="005B53AE">
              <w:rPr>
                <w:lang w:val="pt-BR"/>
              </w:rPr>
              <w:fldChar w:fldCharType="end"/>
            </w:r>
            <w:r w:rsidRPr="005B53AE">
              <w:t>. Eggs of related species are laid below the</w:t>
            </w:r>
            <w:r w:rsidR="00150C38" w:rsidRPr="005B53AE">
              <w:t xml:space="preserve"> </w:t>
            </w:r>
            <w:r w:rsidR="00965485" w:rsidRPr="005B53AE">
              <w:t xml:space="preserve">rind </w:t>
            </w:r>
            <w:r w:rsidRPr="005B53AE">
              <w:t>of the host fruit</w:t>
            </w:r>
            <w:r w:rsidRPr="005B53AE">
              <w:rPr>
                <w:lang w:val="pt-BR"/>
              </w:rPr>
              <w:t xml:space="preserve"> </w:t>
            </w:r>
            <w:r w:rsidRPr="005B53AE">
              <w:t>in which immature stages (larvae) feed</w:t>
            </w:r>
            <w:r w:rsidR="00D078A5" w:rsidRPr="005B53AE">
              <w:t xml:space="preserve"> </w:t>
            </w:r>
            <w:r w:rsidR="00262877" w:rsidRPr="005B53AE">
              <w:rPr>
                <w:lang w:val="pt-BR"/>
              </w:rPr>
              <w:fldChar w:fldCharType="begin"/>
            </w:r>
            <w:r w:rsidR="00262877" w:rsidRPr="005B53AE">
              <w:rPr>
                <w:lang w:val="pt-BR"/>
              </w:rPr>
              <w:instrText xml:space="preserve"> ADDIN EN.CITE &lt;EndNote&gt;&lt;Cite&gt;&lt;Author&gt;CABI&lt;/Author&gt;&lt;Year&gt;2020&lt;/Year&gt;&lt;RecNum&gt;37074&lt;/RecNum&gt;&lt;DisplayText&gt;(CABI 2020)&lt;/DisplayText&gt;&lt;record&gt;&lt;rec-number&gt;37074&lt;/rec-number&gt;&lt;foreign-keys&gt;&lt;key app="EN" db-id="pxwxw0er9zv2fxezxdk5tt5utz5p5vtrwdv0" timestamp="1577942916"&gt;37074&lt;/key&gt;&lt;/foreign-keys&gt;&lt;ref-type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importance&lt;/keyword&gt;&lt;/keywords&gt;&lt;dates&gt;&lt;year&gt;2020&lt;/year&gt;&lt;pub-dates&gt;&lt;date&gt;2020&lt;/date&gt;&lt;/pub-dates&gt;&lt;/dates&gt;&lt;pub-location&gt;Wallingford,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62877" w:rsidRPr="005B53AE">
              <w:rPr>
                <w:lang w:val="pt-BR"/>
              </w:rPr>
              <w:fldChar w:fldCharType="separate"/>
            </w:r>
            <w:r w:rsidR="00262877" w:rsidRPr="005B53AE">
              <w:rPr>
                <w:noProof/>
                <w:lang w:val="pt-BR"/>
              </w:rPr>
              <w:t>(CABI 2020)</w:t>
            </w:r>
            <w:r w:rsidR="00262877" w:rsidRPr="005B53AE">
              <w:rPr>
                <w:lang w:val="pt-BR"/>
              </w:rPr>
              <w:fldChar w:fldCharType="end"/>
            </w:r>
            <w:r w:rsidR="00D078A5" w:rsidRPr="005B53AE">
              <w:t>.</w:t>
            </w:r>
            <w:r w:rsidRPr="005B53AE">
              <w:rPr>
                <w:lang w:val="pt-BR"/>
              </w:rPr>
              <w:t xml:space="preserve"> The introduction of </w:t>
            </w:r>
            <w:r w:rsidRPr="005B53AE">
              <w:rPr>
                <w:i/>
                <w:lang w:val="pt-BR"/>
              </w:rPr>
              <w:t>Bactrocera carambolae</w:t>
            </w:r>
            <w:r w:rsidRPr="005B53AE">
              <w:rPr>
                <w:lang w:val="pt-BR"/>
              </w:rPr>
              <w:t xml:space="preserve"> to the United States of America has been linked to the small-scale trade of fruit from Indonesia </w:t>
            </w:r>
            <w:r w:rsidR="00262877" w:rsidRPr="005B53AE">
              <w:rPr>
                <w:lang w:val="pt-BR"/>
              </w:rPr>
              <w:fldChar w:fldCharType="begin"/>
            </w:r>
            <w:r w:rsidR="00262877" w:rsidRPr="005B53AE">
              <w:rPr>
                <w:lang w:val="pt-BR"/>
              </w:rPr>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ONE&lt;/full-title&gt;&lt;/periodical&gt;&lt;pages&gt;1-16&lt;/pages&gt;&lt;volume&gt;11&lt;/volume&gt;&lt;number&gt;11&lt;/number&gt;&lt;keywords&gt;&lt;keyword&gt;Bactrocera carambolae&lt;/keyword&gt;&lt;keyword&gt;Brazil&lt;/keyword&gt;&lt;/keywords&gt;&lt;dates&gt;&lt;year&gt;2016&lt;/year&gt;&lt;/dates&gt;&lt;isbn&gt;1932-6203&lt;/isbn&gt;&lt;urls&gt;&lt;pdf-urls&gt;&lt;url&gt;file://J:\E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262877" w:rsidRPr="005B53AE">
              <w:rPr>
                <w:lang w:val="pt-BR"/>
              </w:rPr>
              <w:fldChar w:fldCharType="separate"/>
            </w:r>
            <w:r w:rsidR="00262877" w:rsidRPr="005B53AE">
              <w:rPr>
                <w:noProof/>
                <w:lang w:val="pt-BR"/>
              </w:rPr>
              <w:t>(Marchioro 2016)</w:t>
            </w:r>
            <w:r w:rsidR="00262877" w:rsidRPr="005B53AE">
              <w:rPr>
                <w:lang w:val="pt-BR"/>
              </w:rPr>
              <w:fldChar w:fldCharType="end"/>
            </w:r>
            <w:r w:rsidRPr="005B53AE">
              <w:rPr>
                <w:lang w:val="pt-BR"/>
              </w:rPr>
              <w:t>.</w:t>
            </w:r>
          </w:p>
        </w:tc>
        <w:tc>
          <w:tcPr>
            <w:tcW w:w="946" w:type="pct"/>
            <w:gridSpan w:val="3"/>
            <w:shd w:val="clear" w:color="auto" w:fill="auto"/>
          </w:tcPr>
          <w:p w14:paraId="39149B8C" w14:textId="73CB59FF" w:rsidR="00F37B17" w:rsidRPr="005B53AE" w:rsidRDefault="004E2686" w:rsidP="00EB4D48">
            <w:pPr>
              <w:pStyle w:val="TableText"/>
            </w:pPr>
            <w:r w:rsidRPr="005B53AE">
              <w:t xml:space="preserve">Yes: </w:t>
            </w:r>
            <w:r w:rsidRPr="005B53AE">
              <w:rPr>
                <w:i/>
              </w:rPr>
              <w:t xml:space="preserve">Bactrocera carambolae </w:t>
            </w:r>
            <w:r w:rsidRPr="005B53AE">
              <w:rPr>
                <w:lang w:val="pt-BR"/>
              </w:rPr>
              <w:t xml:space="preserve">has the potential to establish and spread in Australia as suitable hosts and environments are available. </w:t>
            </w:r>
            <w:r w:rsidRPr="005B53AE">
              <w:t xml:space="preserve">This species has established in areas with a wide range of climatic conditions </w:t>
            </w:r>
            <w:r w:rsidR="00262877" w:rsidRPr="005B53AE">
              <w:fldChar w:fldCharType="begin">
                <w:fldData xml:space="preserve">PEVuZE5vdGU+PENpdGU+PEF1dGhvcj5NYXJjaGlvcm88L0F1dGhvcj48WWVhcj4yMDE2PC9ZZWFy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</w:fldData>
              </w:fldChar>
            </w:r>
            <w:r w:rsidR="00262877" w:rsidRPr="005B53AE">
              <w:instrText xml:space="preserve"> ADDIN EN.CITE </w:instrText>
            </w:r>
            <w:r w:rsidR="00262877" w:rsidRPr="005B53AE">
              <w:fldChar w:fldCharType="begin">
                <w:fldData xml:space="preserve">PEVuZE5vdGU+PENpdGU+PEF1dGhvcj5NYXJjaGlvcm88L0F1dGhvcj48WWVhcj4yMDE2PC9ZZWFy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(Marchioro 2016; van Sauers-Muller 2005)</w:t>
            </w:r>
            <w:r w:rsidR="00262877" w:rsidRPr="005B53AE">
              <w:fldChar w:fldCharType="end"/>
            </w:r>
            <w:r w:rsidRPr="005B53AE">
              <w:t xml:space="preserve">. Any areas with </w:t>
            </w:r>
            <w:r w:rsidRPr="005B53AE">
              <w:rPr>
                <w:lang w:val="pt-BR"/>
              </w:rPr>
              <w:t xml:space="preserve">hot and humid climates or extremely hot and arid areas are potential establishment sites for this fruit fly </w:t>
            </w:r>
            <w:r w:rsidR="00262877" w:rsidRPr="005B53AE">
              <w:rPr>
                <w:lang w:val="pt-BR"/>
              </w:rPr>
              <w:fldChar w:fldCharType="begin"/>
            </w:r>
            <w:r w:rsidR="00262877" w:rsidRPr="005B53AE">
              <w:rPr>
                <w:lang w:val="pt-BR"/>
              </w:rPr>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ONE&lt;/full-title&gt;&lt;/periodical&gt;&lt;pages&gt;1-16&lt;/pages&gt;&lt;volume&gt;11&lt;/volume&gt;&lt;number&gt;11&lt;/number&gt;&lt;keywords&gt;&lt;keyword&gt;Bactrocera carambolae&lt;/keyword&gt;&lt;keyword&gt;Brazil&lt;/keyword&gt;&lt;/keywords&gt;&lt;dates&gt;&lt;year&gt;2016&lt;/year&gt;&lt;/dates&gt;&lt;isbn&gt;1932-6203&lt;/isbn&gt;&lt;urls&gt;&lt;pdf-urls&gt;&lt;url&gt;file://J:\E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262877" w:rsidRPr="005B53AE">
              <w:rPr>
                <w:lang w:val="pt-BR"/>
              </w:rPr>
              <w:fldChar w:fldCharType="separate"/>
            </w:r>
            <w:r w:rsidR="00262877" w:rsidRPr="005B53AE">
              <w:rPr>
                <w:noProof/>
                <w:lang w:val="pt-BR"/>
              </w:rPr>
              <w:t>(Marchioro 2016)</w:t>
            </w:r>
            <w:r w:rsidR="00262877" w:rsidRPr="005B53AE">
              <w:rPr>
                <w:lang w:val="pt-BR"/>
              </w:rPr>
              <w:fldChar w:fldCharType="end"/>
            </w:r>
            <w:r w:rsidRPr="005B53AE">
              <w:rPr>
                <w:lang w:val="pt-BR"/>
              </w:rPr>
              <w:t xml:space="preserve">. Importation of infested fruit from one area to another is an important means of introduction and spread of fruit flies. In addition, fruit </w:t>
            </w:r>
            <w:r w:rsidRPr="005B53AE">
              <w:t xml:space="preserve">flies are strong flyers </w:t>
            </w:r>
            <w:r w:rsidR="00262877" w:rsidRPr="005B53AE">
              <w:fldChar w:fldCharType="begin"/>
            </w:r>
            <w:r w:rsidR="00262877" w:rsidRPr="005B53AE">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pests&lt;/tertiary-title&gt;&lt;/titles&gt;&lt;pages&gt;195-208&lt;/pages&gt;&lt;volume&gt;3B&lt;/volume&gt;&lt;section&gt;8.1&lt;/section&gt;&lt;keywords&gt;&lt;keyword&gt;Armoured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262877" w:rsidRPr="005B53AE">
              <w:fldChar w:fldCharType="separate"/>
            </w:r>
            <w:r w:rsidR="00262877" w:rsidRPr="005B53AE">
              <w:rPr>
                <w:noProof/>
              </w:rPr>
              <w:t>(Fletcher 1989)</w:t>
            </w:r>
            <w:r w:rsidR="00262877" w:rsidRPr="005B53AE">
              <w:fldChar w:fldCharType="end"/>
            </w:r>
            <w:r w:rsidRPr="005B53AE">
              <w:t xml:space="preserve"> which will contribute to </w:t>
            </w:r>
            <w:r w:rsidRPr="005B53AE">
              <w:rPr>
                <w:lang w:val="pt-BR"/>
              </w:rPr>
              <w:t>spread in Australia.</w:t>
            </w:r>
          </w:p>
        </w:tc>
        <w:tc>
          <w:tcPr>
            <w:tcW w:w="948" w:type="pct"/>
            <w:gridSpan w:val="2"/>
            <w:shd w:val="clear" w:color="auto" w:fill="auto"/>
          </w:tcPr>
          <w:p w14:paraId="66A022CC" w14:textId="2860690E" w:rsidR="00F37B17" w:rsidRPr="005B53AE" w:rsidRDefault="004E2686" w:rsidP="00AC498D">
            <w:pPr>
              <w:pStyle w:val="TableText"/>
            </w:pPr>
            <w:r w:rsidRPr="005B53AE">
              <w:t xml:space="preserve">Yes: </w:t>
            </w:r>
            <w:r w:rsidRPr="005B53AE">
              <w:rPr>
                <w:i/>
              </w:rPr>
              <w:t xml:space="preserve">Bactrocera carambolae </w:t>
            </w:r>
            <w:r w:rsidRPr="005B53AE">
              <w:t xml:space="preserve">has the potential for economic consequences in Australia. This species is highly polyphagous, feeding on over 100 host plants including avocado, lemon, orange and mango </w:t>
            </w:r>
            <w:r w:rsidR="00262877" w:rsidRPr="005B53AE">
              <w:fldChar w:fldCharType="begin"/>
            </w:r>
            <w:r w:rsidR="00262877" w:rsidRPr="005B53AE">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ONE&lt;/full-title&gt;&lt;/periodical&gt;&lt;pages&gt;1-16&lt;/pages&gt;&lt;volume&gt;11&lt;/volume&gt;&lt;number&gt;11&lt;/number&gt;&lt;keywords&gt;&lt;keyword&gt;Bactrocera carambolae&lt;/keyword&gt;&lt;keyword&gt;Brazil&lt;/keyword&gt;&lt;/keywords&gt;&lt;dates&gt;&lt;year&gt;2016&lt;/year&gt;&lt;/dates&gt;&lt;isbn&gt;1932-6203&lt;/isbn&gt;&lt;urls&gt;&lt;pdf-urls&gt;&lt;url&gt;file://J:\E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262877" w:rsidRPr="005B53AE">
              <w:fldChar w:fldCharType="separate"/>
            </w:r>
            <w:r w:rsidR="00262877" w:rsidRPr="005B53AE">
              <w:rPr>
                <w:noProof/>
              </w:rPr>
              <w:t>(Marchioro 2016)</w:t>
            </w:r>
            <w:r w:rsidR="00262877" w:rsidRPr="005B53AE">
              <w:fldChar w:fldCharType="end"/>
            </w:r>
            <w:r w:rsidRPr="005B53AE">
              <w:t xml:space="preserve">. Estimates indicate that the spread of </w:t>
            </w:r>
            <w:r w:rsidRPr="005B53AE">
              <w:rPr>
                <w:i/>
              </w:rPr>
              <w:t>Bactrocera carambolae</w:t>
            </w:r>
            <w:r w:rsidRPr="005B53AE">
              <w:t xml:space="preserve"> throughout Brazil may result in economic losses of US$ 30.7 million in the first year </w:t>
            </w:r>
            <w:r w:rsidR="00262877" w:rsidRPr="005B53AE">
              <w:fldChar w:fldCharType="begin"/>
            </w:r>
            <w:r w:rsidR="00262877" w:rsidRPr="005B53AE">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ONE&lt;/full-title&gt;&lt;/periodical&gt;&lt;pages&gt;1-16&lt;/pages&gt;&lt;volume&gt;11&lt;/volume&gt;&lt;number&gt;11&lt;/number&gt;&lt;keywords&gt;&lt;keyword&gt;Bactrocera carambolae&lt;/keyword&gt;&lt;keyword&gt;Brazil&lt;/keyword&gt;&lt;/keywords&gt;&lt;dates&gt;&lt;year&gt;2016&lt;/year&gt;&lt;/dates&gt;&lt;isbn&gt;1932-6203&lt;/isbn&gt;&lt;urls&gt;&lt;pdf-urls&gt;&lt;url&gt;file://J:\E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262877" w:rsidRPr="005B53AE">
              <w:fldChar w:fldCharType="separate"/>
            </w:r>
            <w:r w:rsidR="00262877" w:rsidRPr="005B53AE">
              <w:rPr>
                <w:noProof/>
              </w:rPr>
              <w:t>(Marchioro 2016)</w:t>
            </w:r>
            <w:r w:rsidR="00262877" w:rsidRPr="005B53AE">
              <w:fldChar w:fldCharType="end"/>
            </w:r>
            <w:r w:rsidRPr="005B53AE">
              <w:t xml:space="preserve">. </w:t>
            </w:r>
            <w:r w:rsidRPr="005B53AE">
              <w:rPr>
                <w:lang w:val="pt-BR"/>
              </w:rPr>
              <w:t>Consequences would include crop losses as well as quarantine restrictions on trade, both within Australia and internationally to areas where this species is not present.</w:t>
            </w:r>
          </w:p>
        </w:tc>
        <w:tc>
          <w:tcPr>
            <w:tcW w:w="422" w:type="pct"/>
            <w:gridSpan w:val="3"/>
            <w:shd w:val="clear" w:color="auto" w:fill="auto"/>
          </w:tcPr>
          <w:p w14:paraId="2863DD41" w14:textId="77777777" w:rsidR="00F37B17" w:rsidRPr="005B53AE" w:rsidRDefault="004E2686" w:rsidP="00F37B17">
            <w:pPr>
              <w:pStyle w:val="TableText"/>
            </w:pPr>
            <w:r w:rsidRPr="005B53AE">
              <w:t>Yes (EP)</w:t>
            </w:r>
          </w:p>
        </w:tc>
      </w:tr>
      <w:tr w:rsidR="00B23674" w:rsidRPr="005B53AE" w14:paraId="4759D224" w14:textId="77777777" w:rsidTr="00CF3BDD">
        <w:trPr>
          <w:gridAfter w:val="2"/>
          <w:wAfter w:w="87" w:type="pct"/>
          <w:cantSplit/>
          <w:trHeight w:val="75"/>
          <w:jc w:val="center"/>
        </w:trPr>
        <w:tc>
          <w:tcPr>
            <w:tcW w:w="652" w:type="pct"/>
            <w:shd w:val="clear" w:color="auto" w:fill="auto"/>
          </w:tcPr>
          <w:p w14:paraId="1C2703AA" w14:textId="77777777" w:rsidR="00F37B17" w:rsidRPr="005B53AE" w:rsidRDefault="004E2686" w:rsidP="00F37B17">
            <w:pPr>
              <w:pStyle w:val="TableText"/>
            </w:pPr>
            <w:r w:rsidRPr="005B53AE">
              <w:rPr>
                <w:i/>
              </w:rPr>
              <w:lastRenderedPageBreak/>
              <w:t>Bactrocera</w:t>
            </w:r>
            <w:r w:rsidRPr="005B53AE">
              <w:t xml:space="preserve"> </w:t>
            </w:r>
            <w:r w:rsidRPr="005B53AE">
              <w:rPr>
                <w:i/>
              </w:rPr>
              <w:t xml:space="preserve">dorsalis </w:t>
            </w:r>
            <w:r w:rsidRPr="005B53AE">
              <w:t>Hendel 1912 [</w:t>
            </w:r>
            <w:proofErr w:type="spellStart"/>
            <w:r w:rsidRPr="005B53AE">
              <w:t>Diptera</w:t>
            </w:r>
            <w:proofErr w:type="spellEnd"/>
            <w:r w:rsidRPr="005B53AE">
              <w:t xml:space="preserve">: </w:t>
            </w:r>
            <w:proofErr w:type="spellStart"/>
            <w:r w:rsidRPr="005B53AE">
              <w:t>Tephritidae</w:t>
            </w:r>
            <w:proofErr w:type="spellEnd"/>
            <w:r w:rsidRPr="005B53AE">
              <w:t>]</w:t>
            </w:r>
            <w:r w:rsidRPr="005B53AE">
              <w:rPr>
                <w:rFonts w:eastAsia="Cambria" w:cs="TimesNewRoman"/>
                <w:lang w:eastAsia="en-AU"/>
              </w:rPr>
              <w:t xml:space="preserve"> </w:t>
            </w:r>
            <w:r w:rsidRPr="005B53AE">
              <w:t xml:space="preserve">(synonym: </w:t>
            </w:r>
            <w:proofErr w:type="spellStart"/>
            <w:r w:rsidRPr="005B53AE">
              <w:rPr>
                <w:i/>
              </w:rPr>
              <w:t>Bactrocera</w:t>
            </w:r>
            <w:proofErr w:type="spellEnd"/>
            <w:r w:rsidRPr="005B53AE">
              <w:rPr>
                <w:i/>
              </w:rPr>
              <w:t xml:space="preserve"> </w:t>
            </w:r>
            <w:proofErr w:type="spellStart"/>
            <w:r w:rsidRPr="005B53AE">
              <w:rPr>
                <w:i/>
              </w:rPr>
              <w:t>invadens</w:t>
            </w:r>
            <w:proofErr w:type="spellEnd"/>
            <w:r w:rsidRPr="005B53AE">
              <w:t xml:space="preserve"> Drew, Tsuruta &amp; White 2005)</w:t>
            </w:r>
          </w:p>
          <w:p w14:paraId="1FC46069" w14:textId="77777777" w:rsidR="00F37B17" w:rsidRPr="005B53AE" w:rsidRDefault="004E2686" w:rsidP="00F37B17">
            <w:pPr>
              <w:pStyle w:val="TableText"/>
            </w:pPr>
            <w:r w:rsidRPr="005B53AE">
              <w:t>Oriental fruit fly</w:t>
            </w:r>
          </w:p>
        </w:tc>
        <w:tc>
          <w:tcPr>
            <w:tcW w:w="447" w:type="pct"/>
            <w:shd w:val="clear" w:color="auto" w:fill="auto"/>
          </w:tcPr>
          <w:p w14:paraId="4BB352D8" w14:textId="58E7EEC5"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397DF2E0" w14:textId="466A22E6" w:rsidR="00F37B17" w:rsidRPr="005B53AE" w:rsidRDefault="002546FD" w:rsidP="00F37B17">
            <w:pPr>
              <w:pStyle w:val="TableText"/>
            </w:pPr>
            <w:r w:rsidRPr="005B53AE">
              <w:t>No:</w:t>
            </w:r>
            <w:r w:rsidR="004E2686" w:rsidRPr="005B53AE">
              <w:t xml:space="preserve"> Eradicated from mainland Australia</w:t>
            </w:r>
          </w:p>
          <w:p w14:paraId="2FDB3D03" w14:textId="6CA7E718" w:rsidR="00F37B17" w:rsidRPr="005B53AE" w:rsidRDefault="00262877" w:rsidP="00F37B17">
            <w:pPr>
              <w:pStyle w:val="TableText"/>
            </w:pPr>
            <w:r w:rsidRPr="005B53AE">
              <w:fldChar w:fldCharType="begin"/>
            </w:r>
            <w:r w:rsidRPr="005B53AE">
              <w:instrText xml:space="preserve"> ADDIN EN.CITE &lt;EndNote&gt;&lt;Cite&gt;&lt;Author&gt;Hancock&lt;/Author&gt;&lt;Year&gt;2000&lt;/Year&gt;&lt;RecNum&gt;6487&lt;/RecNum&gt;&lt;DisplayText&gt;(Hancock et al. 2000)&lt;/DisplayText&gt;&lt;record&gt;&lt;rec-number&gt;6487&lt;/rec-number&gt;&lt;foreign-keys&gt;&lt;key app="EN" db-id="pxwxw0er9zv2fxezxdk5tt5utz5p5vtrwdv0" timestamp="1451972524"&gt;6487&lt;/key&gt;&lt;/foreign-keys&gt;&lt;ref-type name="Books"&gt;6&lt;/ref-type&gt;&lt;contributors&gt;&lt;authors&gt;&lt;author&gt;Hancock,D.L.&lt;/author&gt;&lt;author&gt;Hamacek,E.&lt;/author&gt;&lt;author&gt;Lloyd,A.C.&lt;/author&gt;&lt;author&gt;Elson-Harris,M.M.&lt;/author&gt;&lt;/authors&gt;&lt;/contributors&gt;&lt;titles&gt;&lt;title&gt;The distribution and host plants of fruit flies (Diptera: Tephritidae) in Australia&lt;/title&gt;&lt;/titles&gt;&lt;pages&gt;1-75&lt;/pages&gt;&lt;keywords&gt;&lt;keyword&gt;Australia&lt;/keyword&gt;&lt;keyword&gt;Diptera&lt;/keyword&gt;&lt;keyword&gt;Distribution&lt;/keyword&gt;&lt;keyword&gt;Flies&lt;/keyword&gt;&lt;keyword&gt;fruit&lt;/keyword&gt;&lt;keyword&gt;Fruit flies&lt;/keyword&gt;&lt;keyword&gt;fruit fly&lt;/keyword&gt;&lt;keyword&gt;Host plant&lt;/keyword&gt;&lt;keyword&gt;Host plants&lt;/keyword&gt;&lt;keyword&gt;Plants&lt;/keyword&gt;&lt;keyword&gt;Tephritidae&lt;/keyword&gt;&lt;/keywords&gt;&lt;dates&gt;&lt;year&gt;2000&lt;/year&gt;&lt;/dates&gt;&lt;pub-location&gt;Brisbane&lt;/pub-location&gt;&lt;publisher&gt;Department of Primary Industries&lt;/publisher&gt;&lt;orig-pub&gt;&lt;style face="underline" font="default" size="100%"&gt;J:\E Library\Plant Catalogue\H&lt;/style&gt;&lt;/orig-pub&gt;&lt;label&gt;69943&lt;/label&gt;&lt;urls&gt;&lt;/urls&gt;&lt;custom1&gt;sp Lychees to Egypt jd&lt;/custom1&gt;&lt;/record&gt;&lt;/Cite&gt;&lt;/EndNote&gt;</w:instrText>
            </w:r>
            <w:r w:rsidRPr="005B53AE">
              <w:fldChar w:fldCharType="separate"/>
            </w:r>
            <w:r w:rsidRPr="005B53AE">
              <w:rPr>
                <w:noProof/>
              </w:rPr>
              <w:t>(Hancock et al. 2000)</w:t>
            </w:r>
            <w:r w:rsidRPr="005B53AE">
              <w:fldChar w:fldCharType="end"/>
            </w:r>
          </w:p>
        </w:tc>
        <w:tc>
          <w:tcPr>
            <w:tcW w:w="892" w:type="pct"/>
            <w:gridSpan w:val="2"/>
            <w:shd w:val="clear" w:color="auto" w:fill="auto"/>
          </w:tcPr>
          <w:p w14:paraId="08C07A6E" w14:textId="457FDCE1" w:rsidR="00F37B17" w:rsidRPr="005B53AE" w:rsidRDefault="004E2686" w:rsidP="00F37B17">
            <w:pPr>
              <w:pStyle w:val="TableText"/>
              <w:rPr>
                <w:lang w:val="pt-BR"/>
              </w:rPr>
            </w:pPr>
            <w:r w:rsidRPr="005B53AE">
              <w:rPr>
                <w:lang w:val="pt-BR"/>
              </w:rPr>
              <w:t xml:space="preserve">Yes: Pomegranate fruit provides a pathway for </w:t>
            </w:r>
            <w:r w:rsidRPr="005B53AE">
              <w:rPr>
                <w:i/>
              </w:rPr>
              <w:t>Bactrocera</w:t>
            </w:r>
            <w:r w:rsidRPr="005B53AE">
              <w:t xml:space="preserve"> </w:t>
            </w:r>
            <w:r w:rsidRPr="005B53AE">
              <w:rPr>
                <w:i/>
              </w:rPr>
              <w:t>dorsalis</w:t>
            </w:r>
            <w:r w:rsidRPr="005B53AE">
              <w:t>.</w:t>
            </w:r>
            <w:r w:rsidRPr="005B53AE">
              <w:rPr>
                <w:i/>
              </w:rPr>
              <w:t xml:space="preserve"> </w:t>
            </w:r>
            <w:r w:rsidRPr="005B53AE">
              <w:rPr>
                <w:lang w:val="pt-BR"/>
              </w:rPr>
              <w:t xml:space="preserve">This species is associated with pomegranate fruit </w:t>
            </w:r>
            <w:r w:rsidR="00262877" w:rsidRPr="005B53AE">
              <w:rPr>
                <w:lang w:val="pt-BR"/>
              </w:rPr>
              <w:fldChar w:fldCharType="begin">
                <w:fldData xml:space="preserve">PEVuZE5vdGU+PENpdGU+PEF1dGhvcj5Kb3NlPC9BdXRob3I+PFllYXI+MjAxMzwvWWVhcj48UmVj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PEVuZE5vdGU+PENpdGU+PEF1dGhvcj5Kb3NlPC9BdXRob3I+PFllYXI+MjAxMzwvWWVhcj48UmVj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(Jose, Cugala &amp; Santos 2013)</w:t>
            </w:r>
            <w:r w:rsidR="00262877" w:rsidRPr="005B53AE">
              <w:rPr>
                <w:lang w:val="pt-BR"/>
              </w:rPr>
              <w:fldChar w:fldCharType="end"/>
            </w:r>
            <w:r w:rsidRPr="005B53AE">
              <w:rPr>
                <w:lang w:val="pt-BR"/>
              </w:rPr>
              <w:t xml:space="preserve">. Adults </w:t>
            </w:r>
            <w:r w:rsidRPr="005B53AE">
              <w:t xml:space="preserve">lay batches of 1–20 eggs in a single fruit in which immature stages (larvae) feed </w:t>
            </w:r>
            <w:r w:rsidR="00262877" w:rsidRPr="005B53AE">
              <w:fldChar w:fldCharType="begin"/>
            </w:r>
            <w:r w:rsidR="00262877" w:rsidRPr="005B53AE">
              <w:instrText xml:space="preserve"> ADDIN EN.CITE &lt;EndNote&gt;&lt;Cite&gt;&lt;Author&gt;FDACS&lt;/Author&gt;&lt;Year&gt;2017&lt;/Year&gt;&lt;RecNum&gt;28249&lt;/RecNum&gt;&lt;DisplayText&gt;(FDACS 2017)&lt;/DisplayText&gt;&lt;record&gt;&lt;rec-number&gt;28249&lt;/rec-number&gt;&lt;foreign-keys&gt;&lt;key app="EN" db-id="pxwxw0er9zv2fxezxdk5tt5utz5p5vtrwdv0" timestamp="1499314880"&gt;28249&lt;/key&gt;&lt;/foreign-keys&gt;&lt;ref-type name="Web Page/Online Document"&gt;12&lt;/ref-type&gt;&lt;contributors&gt;&lt;authors&gt;&lt;author&gt;FDACS&lt;/author&gt;&lt;/authors&gt;&lt;/contributors&gt;&lt;titles&gt;&lt;title&gt;Fruit Fly Pests&lt;/title&gt;&lt;/titles&gt;&lt;keywords&gt;&lt;keyword&gt;Ceratitis capitata&lt;/keyword&gt;&lt;keyword&gt;Bactrocera dorsalis&lt;/keyword&gt;&lt;keyword&gt;Bactrocera cucurbitae&lt;/keyword&gt;&lt;keyword&gt;Anastrepha ludens&lt;/keyword&gt;&lt;keyword&gt;Bactrocera correcta&lt;/keyword&gt;&lt;keyword&gt;Bactrocera zonata&lt;/keyword&gt;&lt;/keywords&gt;&lt;dates&gt;&lt;year&gt;2017&lt;/year&gt;&lt;pub-dates&gt;&lt;date&gt;07/06/2017&lt;/date&gt;&lt;/pub-dates&gt;&lt;/dates&gt;&lt;pub-location&gt;USA&lt;/pub-location&gt;&lt;publisher&gt;Florida Department of Agriculture and Consumer Services&lt;/publisher&gt;&lt;orig-pub&gt;Yes&lt;/orig-pub&gt;&lt;urls&gt;&lt;related-urls&gt;&lt;url&gt;www.FreshFromFlorida.com&lt;/url&gt;&lt;/related-urls&gt;&lt;pdf-urls&gt;&lt;url&gt;file://J:\E Library\Plant Catalogue\F\FDACS- 2017- EN28249.pdf&lt;/url&gt;&lt;/pdf-urls&gt;&lt;/urls&gt;&lt;custom1&gt;Fresh Chinese dates from China mh&lt;/custom1&gt;&lt;/record&gt;&lt;/Cite&gt;&lt;/EndNote&gt;</w:instrText>
            </w:r>
            <w:r w:rsidR="00262877" w:rsidRPr="005B53AE">
              <w:fldChar w:fldCharType="separate"/>
            </w:r>
            <w:r w:rsidR="00262877" w:rsidRPr="005B53AE">
              <w:rPr>
                <w:noProof/>
              </w:rPr>
              <w:t>(FDACS 2017)</w:t>
            </w:r>
            <w:r w:rsidR="00262877" w:rsidRPr="005B53AE">
              <w:fldChar w:fldCharType="end"/>
            </w:r>
            <w:r w:rsidRPr="005B53AE">
              <w:t>.</w:t>
            </w:r>
          </w:p>
        </w:tc>
        <w:tc>
          <w:tcPr>
            <w:tcW w:w="946" w:type="pct"/>
            <w:gridSpan w:val="3"/>
            <w:shd w:val="clear" w:color="auto" w:fill="auto"/>
          </w:tcPr>
          <w:p w14:paraId="5B25755F" w14:textId="61CFA58F" w:rsidR="00F37B17" w:rsidRPr="005B53AE" w:rsidRDefault="004E2686" w:rsidP="00E138E4">
            <w:pPr>
              <w:pStyle w:val="TableText"/>
            </w:pPr>
            <w:r w:rsidRPr="005B53AE">
              <w:t xml:space="preserve">Yes: </w:t>
            </w:r>
            <w:r w:rsidRPr="005B53AE">
              <w:rPr>
                <w:i/>
              </w:rPr>
              <w:t>Bactrocera</w:t>
            </w:r>
            <w:r w:rsidRPr="005B53AE">
              <w:t xml:space="preserve"> </w:t>
            </w:r>
            <w:r w:rsidRPr="005B53AE">
              <w:rPr>
                <w:i/>
              </w:rPr>
              <w:t xml:space="preserve">dorsalis </w:t>
            </w:r>
            <w:r w:rsidRPr="005B53AE">
              <w:rPr>
                <w:lang w:val="pt-BR"/>
              </w:rPr>
              <w:t>has the potential to establish and spread in Australia as suitable hosts and environments are available</w:t>
            </w:r>
            <w:r w:rsidRPr="005B53AE">
              <w:t xml:space="preserve">. This species has established in areas with a wide range of climatic conditions </w:t>
            </w:r>
            <w:r w:rsidR="00262877" w:rsidRPr="005B53AE">
              <w:fldChar w:fldCharType="begin"/>
            </w:r>
            <w:r w:rsidR="00262877" w:rsidRPr="005B53AE">
              <w:instrText xml:space="preserve"> ADDIN EN.CITE &lt;EndNote&gt;&lt;Cite&gt;&lt;Author&gt;De Villiers&lt;/Author&gt;&lt;Year&gt;2015&lt;/Year&gt;&lt;RecNum&gt;25596&lt;/RecNum&gt;&lt;DisplayText&gt;(De Villiers et al. 2015)&lt;/DisplayText&gt;&lt;record&gt;&lt;rec-number&gt;25596&lt;/rec-number&gt;&lt;foreign-keys&gt;&lt;key app="EN" db-id="pxwxw0er9zv2fxezxdk5tt5utz5p5vtrwdv0" timestamp="1480393493"&gt;25596&lt;/key&gt;&lt;/foreign-keys&gt;&lt;ref-type name="Journal Articles"&gt;17&lt;/ref-type&gt;&lt;contributors&gt;&lt;authors&gt;&lt;author&gt;De Villiers, M.&lt;/author&gt;&lt;author&gt;Hattingh, V.&lt;/author&gt;&lt;author&gt;Kriticos, D. J.&lt;/author&gt;&lt;author&gt;Brunel, S.&lt;/author&gt;&lt;author&gt;Vayssières, J. F.&lt;/author&gt;&lt;author&gt;Sinzogan, A.&lt;/author&gt;&lt;author&gt;Billah, M. K.&lt;/author&gt;&lt;author&gt;Mohamed, S. A.&lt;/author&gt;&lt;author&gt;Mwatawala, M.&lt;/author&gt;&lt;author&gt;Abdelgader, H.&lt;/author&gt;&lt;author&gt;Salah, F. E. E.&lt;/author&gt;&lt;author&gt;De Meyer, M.&lt;/author&gt;&lt;/authors&gt;&lt;/contributors&gt;&lt;titles&gt;&lt;title&gt;&lt;style face="normal" font="default" size="100%"&gt;The potential distribution of &lt;/style&gt;&lt;style face="italic" font="default" size="100%"&gt;Bactrocera dorsalis&lt;/style&gt;&lt;style face="normal" font="default" size="100%"&gt;: considering phenology and irrigation patterns&lt;/style&gt;&lt;/title&gt;&lt;secondary-title&gt;Bulletin of Entomological Research&lt;/secondary-title&gt;&lt;/titles&gt;&lt;periodical&gt;&lt;full-title&gt;Bulletin of Entomological Research&lt;/full-title&gt;&lt;/periodical&gt;&lt;pages&gt;19-33&lt;/pages&gt;&lt;volume&gt;106&lt;/volume&gt;&lt;number&gt;1&lt;/number&gt;&lt;keywords&gt;&lt;keyword&gt;CLIMEX&lt;/keyword&gt;&lt;keyword&gt;Bactrocera invadens&lt;/keyword&gt;&lt;keyword&gt;Bactrocera papayae&lt;/keyword&gt;&lt;keyword&gt;Bactrocera philippinensis&lt;/keyword&gt;&lt;keyword&gt;seasonal phenology&lt;/keyword&gt;&lt;keyword&gt;distribution&lt;/keyword&gt;&lt;keyword&gt;invasion&lt;/keyword&gt;&lt;keyword&gt;climate&lt;/keyword&gt;&lt;keyword&gt;Africa&lt;/keyword&gt;&lt;/keywords&gt;&lt;dates&gt;&lt;year&gt;2015&lt;/year&gt;&lt;/dates&gt;&lt;urls&gt;&lt;pdf-urls&gt;&lt;url&gt;file://J:\E Library\Plant Catalogue\D\De Villiers et al 2015 EN25596.pdf&lt;/url&gt;&lt;/pdf-urls&gt;&lt;/urls&gt;&lt;custom1&gt;MENA fresh dates SC, CHM NZ potato&lt;/custom1&gt;&lt;electronic-resource-num&gt;10.1017/S0007485315000693&lt;/electronic-resource-num&gt;&lt;/record&gt;&lt;/Cite&gt;&lt;/EndNote&gt;</w:instrText>
            </w:r>
            <w:r w:rsidR="00262877" w:rsidRPr="005B53AE">
              <w:fldChar w:fldCharType="separate"/>
            </w:r>
            <w:r w:rsidR="00262877" w:rsidRPr="005B53AE">
              <w:rPr>
                <w:noProof/>
              </w:rPr>
              <w:t>(De Villiers et al. 2015)</w:t>
            </w:r>
            <w:r w:rsidR="00262877" w:rsidRPr="005B53AE">
              <w:fldChar w:fldCharType="end"/>
            </w:r>
            <w:r w:rsidRPr="005B53AE">
              <w:t xml:space="preserve">. </w:t>
            </w:r>
            <w:r w:rsidRPr="005B53AE">
              <w:rPr>
                <w:lang w:val="pt-BR"/>
              </w:rPr>
              <w:t xml:space="preserve">Importation of infested fruit from one area to another is an important means of introduction and spread of fruit flies. </w:t>
            </w:r>
            <w:r w:rsidRPr="005B53AE">
              <w:t xml:space="preserve">Fruit flies are strong flyers </w:t>
            </w:r>
            <w:r w:rsidR="00262877" w:rsidRPr="005B53AE">
              <w:fldChar w:fldCharType="begin"/>
            </w:r>
            <w:r w:rsidR="00262877" w:rsidRPr="005B53AE">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pests&lt;/tertiary-title&gt;&lt;/titles&gt;&lt;pages&gt;195-208&lt;/pages&gt;&lt;volume&gt;3B&lt;/volume&gt;&lt;section&gt;8.1&lt;/section&gt;&lt;keywords&gt;&lt;keyword&gt;Armoured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262877" w:rsidRPr="005B53AE">
              <w:fldChar w:fldCharType="separate"/>
            </w:r>
            <w:r w:rsidR="00262877" w:rsidRPr="005B53AE">
              <w:rPr>
                <w:noProof/>
              </w:rPr>
              <w:t>(Fletcher 1989)</w:t>
            </w:r>
            <w:r w:rsidR="00262877" w:rsidRPr="005B53AE">
              <w:fldChar w:fldCharType="end"/>
            </w:r>
            <w:r w:rsidRPr="005B53AE">
              <w:t>; therefore, a</w:t>
            </w:r>
            <w:r w:rsidRPr="005B53AE">
              <w:rPr>
                <w:lang w:val="pt-BR"/>
              </w:rPr>
              <w:t xml:space="preserve">dult flight and the transport of infected fruit could assist the spread of </w:t>
            </w:r>
            <w:r w:rsidRPr="005B53AE">
              <w:rPr>
                <w:i/>
              </w:rPr>
              <w:t>Bactrocera</w:t>
            </w:r>
            <w:r w:rsidRPr="005B53AE">
              <w:t xml:space="preserve"> </w:t>
            </w:r>
            <w:r w:rsidRPr="005B53AE">
              <w:rPr>
                <w:i/>
              </w:rPr>
              <w:t xml:space="preserve">dorsalis </w:t>
            </w:r>
            <w:r w:rsidRPr="005B53AE">
              <w:rPr>
                <w:lang w:val="pt-BR"/>
              </w:rPr>
              <w:t>in Australia. After introduction, it can easily spread as it has high reproductive potential and high biotic potential (short life cycle, up to 10 generations of offspring per year depending on temperature), a rapid dispersal ability (can fly 50</w:t>
            </w:r>
            <w:r w:rsidR="00E138E4" w:rsidRPr="005B53AE">
              <w:rPr>
                <w:lang w:val="pt-BR"/>
              </w:rPr>
              <w:t>km to 100</w:t>
            </w:r>
            <w:r w:rsidRPr="005B53AE">
              <w:rPr>
                <w:lang w:val="pt-BR"/>
              </w:rPr>
              <w:t xml:space="preserve">km) and a broad host range </w:t>
            </w:r>
            <w:r w:rsidR="00262877" w:rsidRPr="005B53AE">
              <w:rPr>
                <w:lang w:val="pt-BR"/>
              </w:rPr>
              <w:fldChar w:fldCharType="begin">
                <w:fldData xml:space="preserve">PEVuZE5vdGU+PENpdGU+PEF1dGhvcj5EdXljazwvQXV0aG9yPjxZZWFyPjIwMDQ8L1llYXI+PFJl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</w:fldData>
              </w:fldChar>
            </w:r>
            <w:r w:rsidR="002E32CD" w:rsidRPr="005B53AE">
              <w:rPr>
                <w:lang w:val="pt-BR"/>
              </w:rPr>
              <w:instrText xml:space="preserve"> ADDIN EN.CITE </w:instrText>
            </w:r>
            <w:r w:rsidR="002E32CD" w:rsidRPr="005B53AE">
              <w:rPr>
                <w:lang w:val="pt-BR"/>
              </w:rPr>
              <w:fldChar w:fldCharType="begin">
                <w:fldData xml:space="preserve">PEVuZE5vdGU+PENpdGU+PEF1dGhvcj5EdXljazwvQXV0aG9yPjxZZWFyPjIwMDQ8L1llYXI+PFJl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</w:fldData>
              </w:fldChar>
            </w:r>
            <w:r w:rsidR="002E32CD" w:rsidRPr="005B53AE">
              <w:rPr>
                <w:lang w:val="pt-BR"/>
              </w:rPr>
              <w:instrText xml:space="preserve"> ADDIN EN.CITE.DATA </w:instrText>
            </w:r>
            <w:r w:rsidR="002E32CD" w:rsidRPr="005B53AE">
              <w:rPr>
                <w:lang w:val="pt-BR"/>
              </w:rPr>
            </w:r>
            <w:r w:rsidR="002E32CD" w:rsidRPr="005B53AE">
              <w:rPr>
                <w:lang w:val="pt-BR"/>
              </w:rPr>
              <w:fldChar w:fldCharType="end"/>
            </w:r>
            <w:r w:rsidR="00262877" w:rsidRPr="005B53AE">
              <w:rPr>
                <w:lang w:val="pt-BR"/>
              </w:rPr>
            </w:r>
            <w:r w:rsidR="00262877" w:rsidRPr="005B53AE">
              <w:rPr>
                <w:lang w:val="pt-BR"/>
              </w:rPr>
              <w:fldChar w:fldCharType="separate"/>
            </w:r>
            <w:r w:rsidR="002E32CD" w:rsidRPr="005B53AE">
              <w:rPr>
                <w:noProof/>
                <w:lang w:val="pt-BR"/>
              </w:rPr>
              <w:t>(Duyck, Sterlin &amp; Quilici 2004; IPPC 2017b; Sridhar et al. 2014)</w:t>
            </w:r>
            <w:r w:rsidR="00262877" w:rsidRPr="005B53AE">
              <w:rPr>
                <w:lang w:val="pt-BR"/>
              </w:rPr>
              <w:fldChar w:fldCharType="end"/>
            </w:r>
            <w:r w:rsidRPr="005B53AE">
              <w:rPr>
                <w:lang w:val="pt-BR"/>
              </w:rPr>
              <w:t>.</w:t>
            </w:r>
          </w:p>
        </w:tc>
        <w:tc>
          <w:tcPr>
            <w:tcW w:w="948" w:type="pct"/>
            <w:gridSpan w:val="2"/>
            <w:shd w:val="clear" w:color="auto" w:fill="auto"/>
          </w:tcPr>
          <w:p w14:paraId="4714AC2E" w14:textId="65E73CFF" w:rsidR="00F37B17" w:rsidRPr="005B53AE" w:rsidRDefault="004E2686" w:rsidP="008B630A">
            <w:pPr>
              <w:pStyle w:val="TableText"/>
            </w:pPr>
            <w:r w:rsidRPr="005B53AE">
              <w:t xml:space="preserve">Yes: </w:t>
            </w:r>
            <w:r w:rsidRPr="005B53AE">
              <w:rPr>
                <w:i/>
              </w:rPr>
              <w:t>Bactrocera</w:t>
            </w:r>
            <w:r w:rsidRPr="005B53AE">
              <w:t xml:space="preserve"> </w:t>
            </w:r>
            <w:r w:rsidRPr="005B53AE">
              <w:rPr>
                <w:i/>
              </w:rPr>
              <w:t xml:space="preserve">dorsalis </w:t>
            </w:r>
            <w:r w:rsidRPr="005B53AE">
              <w:t xml:space="preserve">has the potential for economic consequences in Australia. This species is highly polyphagous, feeding on over 150 host plants </w:t>
            </w:r>
            <w:r w:rsidR="00262877" w:rsidRPr="005B53AE">
              <w:fldChar w:fldCharType="begin"/>
            </w:r>
            <w:r w:rsidR="00262877" w:rsidRPr="005B53AE">
              <w:instrText xml:space="preserve"> ADDIN EN.CITE &lt;EndNote&gt;&lt;Cite&gt;&lt;Author&gt;Allwood&lt;/Author&gt;&lt;Year&gt;1999&lt;/Year&gt;&lt;RecNum&gt;3204&lt;/RecNum&gt;&lt;DisplayText&gt;(Allwood et al. 1999)&lt;/DisplayText&gt;&lt;record&gt;&lt;rec-number&gt;3204&lt;/rec-number&gt;&lt;foreign-keys&gt;&lt;key app="EN" db-id="pxwxw0er9zv2fxezxdk5tt5utz5p5vtrwdv0" timestamp="1451972448"&gt;3204&lt;/key&gt;&lt;/foreign-keys&gt;&lt;ref-type name="Journal Articles"&gt;17&lt;/ref-type&gt;&lt;contributors&gt;&lt;authors&gt;&lt;author&gt;Allwood,A.J.&lt;/author&gt;&lt;author&gt;Chinajariyawong,A.&lt;/author&gt;&lt;author&gt;Kritsaneepaiboon,S.&lt;/author&gt;&lt;author&gt;Drew,R.A.I.&lt;/author&gt;&lt;author&gt;Hamacek,E.L.&lt;/author&gt;&lt;author&gt;Hancock,D.L.&lt;/author&gt;&lt;author&gt;Hengsawad,C.&lt;/author&gt;&lt;author&gt;Jipanin,J.C.&lt;/author&gt;&lt;author&gt;Jirasurat,M.&lt;/author&gt;&lt;author&gt;Kong Krong,C.&lt;/author&gt;&lt;author&gt;Leong,C.T.S.&lt;/author&gt;&lt;author&gt;Vijaysegaran,S.&lt;/author&gt;&lt;/authors&gt;&lt;/contributors&gt;&lt;titles&gt;&lt;title&gt;Host plant records for fruit flies (Diptera: Tephritidae) in Southeast Asia&lt;/title&gt;&lt;secondary-title&gt;Raffles Bulletin of Zoology&lt;/secondary-title&gt;&lt;/titles&gt;&lt;periodical&gt;&lt;full-title&gt;Raffles Bulletin of Zoology&lt;/full-title&gt;&lt;/periodical&gt;&lt;pages&gt;1-92&lt;/pages&gt;&lt;volume&gt;Supplement No 7&lt;/volume&gt;&lt;keywords&gt;&lt;keyword&gt;Asia&lt;/keyword&gt;&lt;keyword&gt;Diptera&lt;/keyword&gt;&lt;keyword&gt;Flies&lt;/keyword&gt;&lt;keyword&gt;fruit&lt;/keyword&gt;&lt;keyword&gt;Fruit flies&lt;/keyword&gt;&lt;keyword&gt;fruit fly&lt;/keyword&gt;&lt;keyword&gt;Fruits&lt;/keyword&gt;&lt;keyword&gt;Host plant&lt;/keyword&gt;&lt;keyword&gt;Host plants&lt;/keyword&gt;&lt;keyword&gt;Hosts&lt;/keyword&gt;&lt;keyword&gt;Records&lt;/keyword&gt;&lt;keyword&gt;Tephritidae&lt;/keyword&gt;&lt;/keywords&gt;&lt;dates&gt;&lt;year&gt;1999&lt;/year&gt;&lt;/dates&gt;&lt;orig-pub&gt;&lt;style face="underline" font="default" size="100%"&gt;J:\E Library\Plant Catalogue\A&lt;/style&gt;&lt;/orig-pub&gt;&lt;label&gt;63929&lt;/label&gt;&lt;urls&gt;&lt;pdf-urls&gt;&lt;url&gt;file://J:\E Library\Plant Catalogue\A\Allwood et al 1999  ID63929a.pdf&lt;/url&gt;&lt;/pdf-urls&gt;&lt;/urls&gt;&lt;custom1&gt;bananas China project C summerfruits and cherries sp Indonesia mangosteen as Table grapes from India jd&lt;/custom1&gt;&lt;/record&gt;&lt;/Cite&gt;&lt;/EndNote&gt;</w:instrText>
            </w:r>
            <w:r w:rsidR="00262877" w:rsidRPr="005B53AE">
              <w:fldChar w:fldCharType="separate"/>
            </w:r>
            <w:r w:rsidR="00262877" w:rsidRPr="005B53AE">
              <w:rPr>
                <w:noProof/>
              </w:rPr>
              <w:t>(Allwood et al. 1999)</w:t>
            </w:r>
            <w:r w:rsidR="00262877" w:rsidRPr="005B53AE">
              <w:fldChar w:fldCharType="end"/>
            </w:r>
            <w:r w:rsidRPr="005B53AE">
              <w:t xml:space="preserve">. Without control, direct damage of up to 100% has been reported on mango in Africa </w:t>
            </w:r>
            <w:r w:rsidR="00262877" w:rsidRPr="005B53AE">
              <w:fldChar w:fldCharType="begin"/>
            </w:r>
            <w:r w:rsidR="00262877" w:rsidRPr="005B53AE">
              <w:instrText xml:space="preserve"> ADDIN EN.CITE &lt;EndNote&gt;&lt;Cite&gt;&lt;Author&gt;Nankinga&lt;/Author&gt;&lt;Year&gt;2014&lt;/Year&gt;&lt;RecNum&gt;32601&lt;/RecNum&gt;&lt;DisplayText&gt;(Nankinga et al. 2014)&lt;/DisplayText&gt;&lt;record&gt;&lt;rec-number&gt;32601&lt;/rec-number&gt;&lt;foreign-keys&gt;&lt;key app="EN" db-id="pxwxw0er9zv2fxezxdk5tt5utz5p5vtrwdv0" timestamp="1539562453"&gt;32601&lt;/key&gt;&lt;/foreign-keys&gt;&lt;ref-type name="Journal Articles"&gt;17&lt;/ref-type&gt;&lt;contributors&gt;&lt;authors&gt;&lt;author&gt;Nankinga,C.M.&lt;/author&gt;&lt;author&gt;Isabirye,B.E.&lt;/author&gt;&lt;author&gt;Muyinza,H.&lt;/author&gt;&lt;author&gt;Rwomushana,I.&lt;/author&gt;&lt;author&gt;Stevenson,P.C.&lt;/author&gt;&lt;author&gt;Mayamba,A.&lt;/author&gt;&lt;author&gt;Aool,W.&lt;/author&gt;&lt;author&gt;Akol,A.M.&lt;/author&gt;&lt;/authors&gt;&lt;/contributors&gt;&lt;titles&gt;&lt;title&gt;Fruit fly infestation in mango: a threat to the horticultural sector in Uganda&lt;/title&gt;&lt;secondary-title&gt;Uganda Journal of Agricultural Sciences&lt;/secondary-title&gt;&lt;/titles&gt;&lt;periodical&gt;&lt;full-title&gt;Uganda Journal of Agricultural Sciences&lt;/full-title&gt;&lt;/periodical&gt;&lt;pages&gt;1-14&lt;/pages&gt;&lt;volume&gt;15&lt;/volume&gt;&lt;number&gt;1&lt;/number&gt;&lt;keywords&gt;&lt;keyword&gt;Bactrocera invadens&lt;/keyword&gt;&lt;keyword&gt;Diptera&lt;/keyword&gt;&lt;keyword&gt;Mangifera indica&lt;/keyword&gt;&lt;/keywords&gt;&lt;dates&gt;&lt;year&gt;2014&lt;/year&gt;&lt;/dates&gt;&lt;isbn&gt;2410-6909&lt;/isbn&gt;&lt;urls&gt;&lt;pdf-urls&gt;&lt;url&gt;file://J:\E Library\Plant Catalogue\N\Nankinga et al 2014 EN32601.pdf&lt;/url&gt;&lt;/pdf-urls&gt;&lt;/urls&gt;&lt;custom1&gt;Pomegranate from India KP&lt;/custom1&gt;&lt;/record&gt;&lt;/Cite&gt;&lt;/EndNote&gt;</w:instrText>
            </w:r>
            <w:r w:rsidR="00262877" w:rsidRPr="005B53AE">
              <w:fldChar w:fldCharType="separate"/>
            </w:r>
            <w:r w:rsidR="00262877" w:rsidRPr="005B53AE">
              <w:rPr>
                <w:noProof/>
              </w:rPr>
              <w:t>(Nankinga et al. 2014)</w:t>
            </w:r>
            <w:r w:rsidR="00262877" w:rsidRPr="005B53AE">
              <w:fldChar w:fldCharType="end"/>
            </w:r>
            <w:r w:rsidRPr="005B53AE">
              <w:t xml:space="preserve">. Guava crops in India have reported crop losses of up to 70% </w:t>
            </w:r>
            <w:r w:rsidR="00262877" w:rsidRPr="005B53AE">
              <w:fldChar w:fldCharType="begin"/>
            </w:r>
            <w:r w:rsidR="00262877" w:rsidRPr="005B53AE">
              <w:instrText xml:space="preserve"> ADDIN EN.CITE &lt;EndNote&gt;&lt;Cite&gt;&lt;Author&gt;Verghese&lt;/Author&gt;&lt;Year&gt;2002&lt;/Year&gt;&lt;RecNum&gt;15046&lt;/RecNum&gt;&lt;DisplayText&gt;(Verghese et al. 2002)&lt;/DisplayText&gt;&lt;record&gt;&lt;rec-number&gt;15046&lt;/rec-number&gt;&lt;foreign-keys&gt;&lt;key app="EN" db-id="pxwxw0er9zv2fxezxdk5tt5utz5p5vtrwdv0" timestamp="1451972704"&gt;15046&lt;/key&gt;&lt;/foreign-keys&gt;&lt;ref-type name="Conference Proceedings"&gt;10&lt;/ref-type&gt;&lt;contributors&gt;&lt;authors&gt;&lt;author&gt;Verghese,A.&lt;/author&gt;&lt;author&gt;Madhura,H.S.&lt;/author&gt;&lt;author&gt;Kamala Jayanthi,P.D.&lt;/author&gt;&lt;author&gt;Stonehouse,J.M.&lt;/author&gt;&lt;/authors&gt;&lt;/contributors&gt;&lt;titles&gt;&lt;title&gt;&lt;style face="normal" font="default" size="100%"&gt;Fruit flies of economic significance in India, with special reference to &lt;/style&gt;&lt;style face="italic" font="default" size="100%"&gt;Bactrocera dorsalis&lt;/style&gt;&lt;style face="normal" font="default" size="100%"&gt; (Hendel)&lt;/style&gt;&lt;/title&gt;&lt;tertiary-title&gt;Proceedings of 6th International Fruit Fly Symposium&lt;/tertiary-title&gt;&lt;/titles&gt;&lt;pages&gt;317-324&lt;/pages&gt;&lt;keywords&gt;&lt;keyword&gt;Bactrocera&lt;/keyword&gt;&lt;keyword&gt;Bactrocera dorsalis&lt;/keyword&gt;&lt;keyword&gt;Flies&lt;/keyword&gt;&lt;keyword&gt;fruit&lt;/keyword&gt;&lt;keyword&gt;Fruit flies&lt;/keyword&gt;&lt;keyword&gt;fruit fly&lt;/keyword&gt;&lt;keyword&gt;India&lt;/keyword&gt;&lt;keyword&gt;Significance&lt;/keyword&gt;&lt;/keywords&gt;&lt;dates&gt;&lt;year&gt;2002&lt;/year&gt;&lt;pub-dates&gt;&lt;date&gt;5/6/2002 10/05/2002&lt;/date&gt;&lt;/pub-dates&gt;&lt;/dates&gt;&lt;pub-location&gt;South Africa&lt;/pub-location&gt;&lt;publisher&gt;Isteg Scientific Publications&lt;/publisher&gt;&lt;orig-pub&gt;&lt;style face="underline" font="default" size="100%"&gt;J:\E Library\Plant Catalogue\V&lt;/style&gt;&lt;/orig-pub&gt;&lt;label&gt;79187&lt;/label&gt;&lt;urls&gt;&lt;/urls&gt;&lt;custom1&gt;Table grapes from India jc&lt;/custom1&gt;&lt;custom2&gt;Stellenbosch, South Africa&lt;/custom2&gt;&lt;/record&gt;&lt;/Cite&gt;&lt;/EndNote&gt;</w:instrText>
            </w:r>
            <w:r w:rsidR="00262877" w:rsidRPr="005B53AE">
              <w:fldChar w:fldCharType="separate"/>
            </w:r>
            <w:r w:rsidR="00262877" w:rsidRPr="005B53AE">
              <w:rPr>
                <w:noProof/>
              </w:rPr>
              <w:t>(Verghese et al. 2002)</w:t>
            </w:r>
            <w:r w:rsidR="00262877" w:rsidRPr="005B53AE">
              <w:fldChar w:fldCharType="end"/>
            </w:r>
            <w:r w:rsidRPr="005B53AE">
              <w:t>.</w:t>
            </w:r>
            <w:r w:rsidRPr="005B53AE">
              <w:rPr>
                <w:lang w:val="pt-BR"/>
              </w:rPr>
              <w:t xml:space="preserve"> Consequences would include crop losses as well as quarantine restrictions on trade, both within Australia and internationally to areas where this species is not present.</w:t>
            </w:r>
          </w:p>
        </w:tc>
        <w:tc>
          <w:tcPr>
            <w:tcW w:w="422" w:type="pct"/>
            <w:gridSpan w:val="3"/>
            <w:shd w:val="clear" w:color="auto" w:fill="auto"/>
          </w:tcPr>
          <w:p w14:paraId="7F1E4569" w14:textId="77777777" w:rsidR="00F37B17" w:rsidRPr="005B53AE" w:rsidRDefault="004E2686" w:rsidP="00F37B17">
            <w:pPr>
              <w:pStyle w:val="TableText"/>
            </w:pPr>
            <w:r w:rsidRPr="005B53AE">
              <w:t>Yes (EP)</w:t>
            </w:r>
          </w:p>
        </w:tc>
      </w:tr>
      <w:tr w:rsidR="00B23674" w:rsidRPr="005B53AE" w14:paraId="0CC7755C" w14:textId="77777777" w:rsidTr="00CF3BDD">
        <w:trPr>
          <w:gridAfter w:val="1"/>
          <w:wAfter w:w="15" w:type="pct"/>
          <w:cantSplit/>
          <w:trHeight w:val="75"/>
          <w:tblHeader/>
          <w:jc w:val="center"/>
        </w:trPr>
        <w:tc>
          <w:tcPr>
            <w:tcW w:w="652" w:type="pct"/>
            <w:tcBorders>
              <w:top w:val="single" w:sz="4" w:space="0" w:color="BFBFBF"/>
              <w:bottom w:val="single" w:sz="4" w:space="0" w:color="BFBFBF"/>
              <w:right w:val="nil"/>
            </w:tcBorders>
            <w:shd w:val="clear" w:color="auto" w:fill="auto"/>
          </w:tcPr>
          <w:p w14:paraId="5BDF98CD" w14:textId="77777777" w:rsidR="00F37B17" w:rsidRPr="005B53AE" w:rsidRDefault="004E2686" w:rsidP="00F37B17">
            <w:pPr>
              <w:pStyle w:val="TableText"/>
            </w:pPr>
            <w:proofErr w:type="spellStart"/>
            <w:r w:rsidRPr="005B53AE">
              <w:rPr>
                <w:i/>
              </w:rPr>
              <w:lastRenderedPageBreak/>
              <w:t>Bactrocera</w:t>
            </w:r>
            <w:proofErr w:type="spellEnd"/>
            <w:r w:rsidRPr="005B53AE">
              <w:rPr>
                <w:i/>
              </w:rPr>
              <w:t xml:space="preserve"> </w:t>
            </w:r>
            <w:proofErr w:type="spellStart"/>
            <w:r w:rsidRPr="005B53AE">
              <w:rPr>
                <w:i/>
              </w:rPr>
              <w:t>latifrons</w:t>
            </w:r>
            <w:proofErr w:type="spellEnd"/>
            <w:r w:rsidRPr="005B53AE">
              <w:rPr>
                <w:i/>
              </w:rPr>
              <w:t xml:space="preserve"> </w:t>
            </w:r>
            <w:r w:rsidRPr="005B53AE">
              <w:t>Hendel 1915 [</w:t>
            </w:r>
            <w:proofErr w:type="spellStart"/>
            <w:r w:rsidRPr="005B53AE">
              <w:t>Diptera</w:t>
            </w:r>
            <w:proofErr w:type="spellEnd"/>
            <w:r w:rsidRPr="005B53AE">
              <w:t xml:space="preserve">: </w:t>
            </w:r>
            <w:proofErr w:type="spellStart"/>
            <w:r w:rsidRPr="005B53AE">
              <w:t>Tephritidae</w:t>
            </w:r>
            <w:proofErr w:type="spellEnd"/>
            <w:r w:rsidRPr="005B53AE">
              <w:t>]</w:t>
            </w:r>
          </w:p>
          <w:p w14:paraId="2BF5D5A1" w14:textId="77777777" w:rsidR="00F37B17" w:rsidRPr="005B53AE" w:rsidRDefault="004E2686" w:rsidP="00F37B17">
            <w:pPr>
              <w:pStyle w:val="TableText"/>
            </w:pPr>
            <w:r w:rsidRPr="005B53AE">
              <w:t>Solanum Fruit Fly</w:t>
            </w:r>
          </w:p>
        </w:tc>
        <w:tc>
          <w:tcPr>
            <w:tcW w:w="464" w:type="pct"/>
            <w:gridSpan w:val="3"/>
            <w:tcBorders>
              <w:top w:val="single" w:sz="4" w:space="0" w:color="BFBFBF"/>
              <w:left w:val="nil"/>
              <w:bottom w:val="single" w:sz="4" w:space="0" w:color="BFBFBF"/>
              <w:right w:val="nil"/>
            </w:tcBorders>
            <w:shd w:val="clear" w:color="auto" w:fill="auto"/>
          </w:tcPr>
          <w:p w14:paraId="11113D36" w14:textId="4E20495B"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&lt;EndNote&gt;&lt;Cite&gt;&lt;Author&gt;Kapoor&lt;/Author&gt;&lt;Year&gt;2002&lt;/Year&gt;&lt;RecNum&gt;14957&lt;/RecNum&gt;&lt;DisplayText&gt;(Kapoor 2002)&lt;/DisplayText&gt;&lt;record&gt;&lt;rec-number&gt;14957&lt;/rec-number&gt;&lt;foreign-keys&gt;&lt;key app="EN" db-id="pxwxw0er9zv2fxezxdk5tt5utz5p5vtrwdv0" timestamp="1451972702"&gt;14957&lt;/key&gt;&lt;/foreign-keys&gt;&lt;ref-type name="Conference Proceedings"&gt;10&lt;/ref-type&gt;&lt;contributors&gt;&lt;authors&gt;&lt;author&gt;Kapoor,V.C.&lt;/author&gt;&lt;/authors&gt;&lt;/contributors&gt;&lt;titles&gt;&lt;title&gt;Fruit-fly pests and their present status in India&lt;/title&gt;&lt;tertiary-title&gt;Proceedings of 6th International Fruit Fly Symposium&lt;/tertiary-title&gt;&lt;/titles&gt;&lt;pages&gt;23-33&lt;/pages&gt;&lt;keywords&gt;&lt;keyword&gt;Fruit flies&lt;/keyword&gt;&lt;keyword&gt;fruit fly&lt;/keyword&gt;&lt;keyword&gt;India&lt;/keyword&gt;&lt;keyword&gt;pest&lt;/keyword&gt;&lt;keyword&gt;Pests&lt;/keyword&gt;&lt;keyword&gt;Status&lt;/keyword&gt;&lt;/keywords&gt;&lt;dates&gt;&lt;year&gt;2002&lt;/year&gt;&lt;pub-dates&gt;&lt;date&gt;5/6/2002 10/05/2002&lt;/date&gt;&lt;/pub-dates&gt;&lt;/dates&gt;&lt;pub-location&gt;South Africa&lt;/pub-location&gt;&lt;publisher&gt;CRP&lt;/publisher&gt;&lt;orig-pub&gt;&lt;style face="underline" font="default" size="100%"&gt;J:\E Library\Plant Catalogue\K&lt;/style&gt;&lt;/orig-pub&gt;&lt;label&gt;79095&lt;/label&gt;&lt;urls&gt;&lt;pdf-urls&gt;&lt;url&gt;file://J:\E Library\Plant Catalogue\K\Kapoor 2002 EN14957.pdf&lt;/url&gt;&lt;/pdf-urls&gt;&lt;/urls&gt;&lt;custom1&gt;Table grapes from India jc&lt;/custom1&gt;&lt;custom2&gt;Stellenbosch, South Africa&lt;/custom2&gt;&lt;/record&gt;&lt;/Cite&gt;&lt;/EndNote&gt;</w:instrText>
            </w:r>
            <w:r w:rsidR="00262877" w:rsidRPr="005B53AE">
              <w:fldChar w:fldCharType="separate"/>
            </w:r>
            <w:r w:rsidR="00262877" w:rsidRPr="005B53AE">
              <w:rPr>
                <w:noProof/>
              </w:rPr>
              <w:t>(Kapoor 2002)</w:t>
            </w:r>
            <w:r w:rsidR="00262877" w:rsidRPr="005B53AE">
              <w:fldChar w:fldCharType="end"/>
            </w:r>
          </w:p>
        </w:tc>
        <w:tc>
          <w:tcPr>
            <w:tcW w:w="615" w:type="pct"/>
            <w:gridSpan w:val="2"/>
            <w:tcBorders>
              <w:top w:val="single" w:sz="4" w:space="0" w:color="BFBFBF"/>
              <w:left w:val="nil"/>
              <w:bottom w:val="single" w:sz="4" w:space="0" w:color="BFBFBF"/>
              <w:right w:val="nil"/>
            </w:tcBorders>
            <w:shd w:val="clear" w:color="auto" w:fill="auto"/>
          </w:tcPr>
          <w:p w14:paraId="5D65EB2D" w14:textId="77777777" w:rsidR="00F37B17" w:rsidRPr="005B53AE" w:rsidRDefault="004E2686" w:rsidP="00F37B17">
            <w:pPr>
              <w:pStyle w:val="TableText"/>
            </w:pPr>
            <w:r w:rsidRPr="005B53AE">
              <w:t>Not known to occur</w:t>
            </w:r>
          </w:p>
        </w:tc>
        <w:tc>
          <w:tcPr>
            <w:tcW w:w="905" w:type="pct"/>
            <w:gridSpan w:val="3"/>
            <w:tcBorders>
              <w:top w:val="single" w:sz="4" w:space="0" w:color="BFBFBF"/>
              <w:left w:val="nil"/>
              <w:bottom w:val="single" w:sz="4" w:space="0" w:color="BFBFBF"/>
              <w:right w:val="nil"/>
            </w:tcBorders>
            <w:shd w:val="clear" w:color="auto" w:fill="auto"/>
          </w:tcPr>
          <w:p w14:paraId="29FBFDC8" w14:textId="543F0AE0" w:rsidR="00F37B17" w:rsidRPr="005B53AE" w:rsidRDefault="004E2686" w:rsidP="00E73274">
            <w:pPr>
              <w:pStyle w:val="TableText"/>
            </w:pPr>
            <w:r w:rsidRPr="005B53AE">
              <w:t xml:space="preserve">No: Pomegranate fruit does not provide a pathway for </w:t>
            </w:r>
            <w:proofErr w:type="spellStart"/>
            <w:r w:rsidRPr="005B53AE">
              <w:rPr>
                <w:i/>
              </w:rPr>
              <w:t>Bactrocera</w:t>
            </w:r>
            <w:proofErr w:type="spellEnd"/>
            <w:r w:rsidRPr="005B53AE">
              <w:rPr>
                <w:i/>
              </w:rPr>
              <w:t xml:space="preserve"> </w:t>
            </w:r>
            <w:proofErr w:type="spellStart"/>
            <w:r w:rsidRPr="005B53AE">
              <w:rPr>
                <w:i/>
              </w:rPr>
              <w:t>latifrons</w:t>
            </w:r>
            <w:proofErr w:type="spellEnd"/>
            <w:r w:rsidRPr="005B53AE">
              <w:t xml:space="preserve">. </w:t>
            </w:r>
            <w:r w:rsidR="00A440F6" w:rsidRPr="005B53AE">
              <w:t xml:space="preserve">There is </w:t>
            </w:r>
            <w:r w:rsidR="00E73274" w:rsidRPr="005B53AE">
              <w:t xml:space="preserve">only one record of this pest being associated </w:t>
            </w:r>
            <w:r w:rsidR="00A440F6" w:rsidRPr="005B53AE">
              <w:t xml:space="preserve">with pomegranate fruit </w:t>
            </w:r>
            <w:r w:rsidR="00262877" w:rsidRPr="005B53AE">
              <w:fldChar w:fldCharType="begin"/>
            </w:r>
            <w:r w:rsidR="00262877" w:rsidRPr="005B53AE">
              <w:instrText xml:space="preserve"> ADDIN EN.CITE &lt;EndNote&gt;&lt;Cite&gt;&lt;Author&gt;Allwood&lt;/Author&gt;&lt;Year&gt;1999&lt;/Year&gt;&lt;RecNum&gt;3204&lt;/RecNum&gt;&lt;DisplayText&gt;(Allwood et al. 1999)&lt;/DisplayText&gt;&lt;record&gt;&lt;rec-number&gt;3204&lt;/rec-number&gt;&lt;foreign-keys&gt;&lt;key app="EN" db-id="pxwxw0er9zv2fxezxdk5tt5utz5p5vtrwdv0" timestamp="1451972448"&gt;3204&lt;/key&gt;&lt;/foreign-keys&gt;&lt;ref-type name="Journal Articles"&gt;17&lt;/ref-type&gt;&lt;contributors&gt;&lt;authors&gt;&lt;author&gt;Allwood,A.J.&lt;/author&gt;&lt;author&gt;Chinajariyawong,A.&lt;/author&gt;&lt;author&gt;Kritsaneepaiboon,S.&lt;/author&gt;&lt;author&gt;Drew,R.A.I.&lt;/author&gt;&lt;author&gt;Hamacek,E.L.&lt;/author&gt;&lt;author&gt;Hancock,D.L.&lt;/author&gt;&lt;author&gt;Hengsawad,C.&lt;/author&gt;&lt;author&gt;Jipanin,J.C.&lt;/author&gt;&lt;author&gt;Jirasurat,M.&lt;/author&gt;&lt;author&gt;Kong Krong,C.&lt;/author&gt;&lt;author&gt;Leong,C.T.S.&lt;/author&gt;&lt;author&gt;Vijaysegaran,S.&lt;/author&gt;&lt;/authors&gt;&lt;/contributors&gt;&lt;titles&gt;&lt;title&gt;Host plant records for fruit flies (Diptera: Tephritidae) in Southeast Asia&lt;/title&gt;&lt;secondary-title&gt;Raffles Bulletin of Zoology&lt;/secondary-title&gt;&lt;/titles&gt;&lt;periodical&gt;&lt;full-title&gt;Raffles Bulletin of Zoology&lt;/full-title&gt;&lt;/periodical&gt;&lt;pages&gt;1-92&lt;/pages&gt;&lt;volume&gt;Supplement No 7&lt;/volume&gt;&lt;keywords&gt;&lt;keyword&gt;Asia&lt;/keyword&gt;&lt;keyword&gt;Diptera&lt;/keyword&gt;&lt;keyword&gt;Flies&lt;/keyword&gt;&lt;keyword&gt;fruit&lt;/keyword&gt;&lt;keyword&gt;Fruit flies&lt;/keyword&gt;&lt;keyword&gt;fruit fly&lt;/keyword&gt;&lt;keyword&gt;Fruits&lt;/keyword&gt;&lt;keyword&gt;Host plant&lt;/keyword&gt;&lt;keyword&gt;Host plants&lt;/keyword&gt;&lt;keyword&gt;Hosts&lt;/keyword&gt;&lt;keyword&gt;Records&lt;/keyword&gt;&lt;keyword&gt;Tephritidae&lt;/keyword&gt;&lt;/keywords&gt;&lt;dates&gt;&lt;year&gt;1999&lt;/year&gt;&lt;/dates&gt;&lt;orig-pub&gt;&lt;style face="underline" font="default" size="100%"&gt;J:\E Library\Plant Catalogue\A&lt;/style&gt;&lt;/orig-pub&gt;&lt;label&gt;63929&lt;/label&gt;&lt;urls&gt;&lt;pdf-urls&gt;&lt;url&gt;file://J:\E Library\Plant Catalogue\A\Allwood et al 1999  ID63929a.pdf&lt;/url&gt;&lt;/pdf-urls&gt;&lt;/urls&gt;&lt;custom1&gt;bananas China project C summerfruits and cherries sp Indonesia mangosteen as Table grapes from India jd&lt;/custom1&gt;&lt;/record&gt;&lt;/Cite&gt;&lt;/EndNote&gt;</w:instrText>
            </w:r>
            <w:r w:rsidR="00262877" w:rsidRPr="005B53AE">
              <w:fldChar w:fldCharType="separate"/>
            </w:r>
            <w:r w:rsidR="00262877" w:rsidRPr="005B53AE">
              <w:rPr>
                <w:noProof/>
              </w:rPr>
              <w:t>(Allwood et al. 1999)</w:t>
            </w:r>
            <w:r w:rsidR="00262877" w:rsidRPr="005B53AE">
              <w:fldChar w:fldCharType="end"/>
            </w:r>
            <w:r w:rsidR="00A440F6" w:rsidRPr="005B53AE">
              <w:t xml:space="preserve">, which is </w:t>
            </w:r>
            <w:r w:rsidR="00E73274" w:rsidRPr="005B53AE">
              <w:t>in</w:t>
            </w:r>
            <w:r w:rsidR="00A440F6" w:rsidRPr="005B53AE">
              <w:t xml:space="preserve">conclusive as the authors acknowledged that their survey recorded some unusual associations, </w:t>
            </w:r>
            <w:r w:rsidR="00E73274" w:rsidRPr="005B53AE">
              <w:t xml:space="preserve">such as possible </w:t>
            </w:r>
            <w:r w:rsidR="00A440F6" w:rsidRPr="005B53AE">
              <w:t xml:space="preserve">opportunistic </w:t>
            </w:r>
            <w:r w:rsidR="00E73274" w:rsidRPr="005B53AE">
              <w:t xml:space="preserve">association </w:t>
            </w:r>
            <w:r w:rsidR="00A440F6" w:rsidRPr="005B53AE">
              <w:t xml:space="preserve">and </w:t>
            </w:r>
            <w:r w:rsidR="00E73274" w:rsidRPr="005B53AE">
              <w:t>inconclusive host status</w:t>
            </w:r>
            <w:r w:rsidR="00A440F6" w:rsidRPr="005B53AE">
              <w:t>. No further record could be found to support this pest’s association with pomegranate fruit.</w:t>
            </w:r>
          </w:p>
        </w:tc>
        <w:tc>
          <w:tcPr>
            <w:tcW w:w="960" w:type="pct"/>
            <w:gridSpan w:val="2"/>
            <w:tcBorders>
              <w:top w:val="single" w:sz="4" w:space="0" w:color="BFBFBF"/>
              <w:left w:val="nil"/>
              <w:bottom w:val="single" w:sz="4" w:space="0" w:color="BFBFBF"/>
              <w:right w:val="nil"/>
            </w:tcBorders>
            <w:shd w:val="clear" w:color="auto" w:fill="auto"/>
          </w:tcPr>
          <w:p w14:paraId="4343B2BB" w14:textId="77777777" w:rsidR="00F37B17" w:rsidRPr="005B53AE" w:rsidRDefault="004E2686" w:rsidP="00F37B17">
            <w:pPr>
              <w:pStyle w:val="TableText"/>
            </w:pPr>
            <w:r w:rsidRPr="005B53AE">
              <w:rPr>
                <w:lang w:val="pt-BR"/>
              </w:rPr>
              <w:t>Assessment not required</w:t>
            </w:r>
          </w:p>
        </w:tc>
        <w:tc>
          <w:tcPr>
            <w:tcW w:w="962" w:type="pct"/>
            <w:gridSpan w:val="2"/>
            <w:tcBorders>
              <w:top w:val="single" w:sz="4" w:space="0" w:color="BFBFBF"/>
              <w:left w:val="nil"/>
              <w:bottom w:val="single" w:sz="4" w:space="0" w:color="BFBFBF"/>
              <w:right w:val="nil"/>
            </w:tcBorders>
            <w:shd w:val="clear" w:color="auto" w:fill="auto"/>
          </w:tcPr>
          <w:p w14:paraId="172C77F1" w14:textId="77777777" w:rsidR="00F37B17" w:rsidRPr="005B53AE" w:rsidRDefault="004E2686" w:rsidP="00F37B17">
            <w:pPr>
              <w:pStyle w:val="TableText"/>
            </w:pPr>
            <w:r w:rsidRPr="005B53AE">
              <w:rPr>
                <w:lang w:val="pt-BR"/>
              </w:rPr>
              <w:t>Assessment not required</w:t>
            </w:r>
          </w:p>
        </w:tc>
        <w:tc>
          <w:tcPr>
            <w:tcW w:w="427" w:type="pct"/>
            <w:gridSpan w:val="3"/>
            <w:tcBorders>
              <w:top w:val="single" w:sz="4" w:space="0" w:color="BFBFBF"/>
              <w:left w:val="nil"/>
              <w:bottom w:val="single" w:sz="4" w:space="0" w:color="BFBFBF"/>
            </w:tcBorders>
            <w:shd w:val="clear" w:color="auto" w:fill="auto"/>
          </w:tcPr>
          <w:p w14:paraId="20022162" w14:textId="77777777" w:rsidR="00F37B17" w:rsidRPr="005B53AE" w:rsidRDefault="004E2686" w:rsidP="00F37B17">
            <w:pPr>
              <w:pStyle w:val="TableText"/>
            </w:pPr>
            <w:r w:rsidRPr="005B53AE">
              <w:rPr>
                <w:lang w:val="pt-BR"/>
              </w:rPr>
              <w:t>No</w:t>
            </w:r>
          </w:p>
        </w:tc>
      </w:tr>
      <w:tr w:rsidR="00B23674" w:rsidRPr="005B53AE" w14:paraId="6861F364" w14:textId="77777777" w:rsidTr="00CF3BDD">
        <w:trPr>
          <w:gridAfter w:val="2"/>
          <w:wAfter w:w="87" w:type="pct"/>
          <w:cantSplit/>
          <w:trHeight w:val="75"/>
          <w:jc w:val="center"/>
        </w:trPr>
        <w:tc>
          <w:tcPr>
            <w:tcW w:w="652" w:type="pct"/>
            <w:shd w:val="clear" w:color="auto" w:fill="auto"/>
          </w:tcPr>
          <w:p w14:paraId="5AEE0C35" w14:textId="77777777" w:rsidR="00F37B17" w:rsidRPr="005B53AE" w:rsidRDefault="004E2686" w:rsidP="00F37B17">
            <w:pPr>
              <w:pStyle w:val="TableText"/>
            </w:pPr>
            <w:r w:rsidRPr="005B53AE">
              <w:rPr>
                <w:i/>
              </w:rPr>
              <w:lastRenderedPageBreak/>
              <w:t xml:space="preserve">Bactrocera zonata </w:t>
            </w:r>
            <w:r w:rsidRPr="005B53AE">
              <w:t>Saunders 1842 [</w:t>
            </w:r>
            <w:proofErr w:type="spellStart"/>
            <w:r w:rsidRPr="005B53AE">
              <w:t>Diptera</w:t>
            </w:r>
            <w:proofErr w:type="spellEnd"/>
            <w:r w:rsidRPr="005B53AE">
              <w:t xml:space="preserve">: </w:t>
            </w:r>
            <w:proofErr w:type="spellStart"/>
            <w:r w:rsidRPr="005B53AE">
              <w:t>Tephritidae</w:t>
            </w:r>
            <w:proofErr w:type="spellEnd"/>
            <w:r w:rsidRPr="005B53AE">
              <w:t xml:space="preserve">] (synonym: </w:t>
            </w:r>
            <w:proofErr w:type="spellStart"/>
            <w:r w:rsidRPr="005B53AE">
              <w:rPr>
                <w:i/>
              </w:rPr>
              <w:t>Dacus</w:t>
            </w:r>
            <w:proofErr w:type="spellEnd"/>
            <w:r w:rsidRPr="005B53AE">
              <w:rPr>
                <w:i/>
              </w:rPr>
              <w:t xml:space="preserve"> </w:t>
            </w:r>
            <w:proofErr w:type="spellStart"/>
            <w:r w:rsidRPr="005B53AE">
              <w:rPr>
                <w:i/>
              </w:rPr>
              <w:t>zonatus</w:t>
            </w:r>
            <w:proofErr w:type="spellEnd"/>
            <w:r w:rsidRPr="005B53AE">
              <w:t xml:space="preserve"> Saunders 1842)</w:t>
            </w:r>
          </w:p>
          <w:p w14:paraId="79573986" w14:textId="77777777" w:rsidR="00F37B17" w:rsidRPr="005B53AE" w:rsidRDefault="004E2686" w:rsidP="00F37B17">
            <w:pPr>
              <w:pStyle w:val="TableText"/>
            </w:pPr>
            <w:r w:rsidRPr="005B53AE">
              <w:t>Peach fruit fly</w:t>
            </w:r>
          </w:p>
        </w:tc>
        <w:tc>
          <w:tcPr>
            <w:tcW w:w="447" w:type="pct"/>
            <w:shd w:val="clear" w:color="auto" w:fill="auto"/>
          </w:tcPr>
          <w:p w14:paraId="2246B594" w14:textId="51C35ACC" w:rsidR="00F37B17" w:rsidRPr="005B53AE" w:rsidRDefault="004E2686" w:rsidP="00FC7AAC">
            <w:pPr>
              <w:pStyle w:val="TableText"/>
              <w:rPr>
                <w:lang w:val="pt-BR"/>
              </w:rPr>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UmVjTnVtPjI4Mjc1PC9SZWNOdW0+PERpc3BsYXlUZXh0PihBbGx3b29kIGV0IGFsLiAxOTk5OyBC
YWxpa2FpLCBLb3Rpa2FsICZhbXA7IFByYXNhbm5hIDIwMDkpPC9EaXNwbGF5VGV4dD48cmVjb3Jk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PENpdGU+PEF1dGhvcj5BbGx3b29kPC9BdXRob3I+PFllYXI+MTk5OTwvWWVhcj48UmVjTnVtPjMy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UmVjTnVtPjI4Mjc1PC9SZWNOdW0+PERpc3BsYXlUZXh0PihBbGx3b29kIGV0IGFsLiAxOTk5OyBC
YWxpa2FpLCBLb3Rpa2FsICZhbXA7IFByYXNhbm5hIDIwMDkpPC9EaXNwbGF5VGV4dD48cmVjb3Jk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PENpdGU+PEF1dGhvcj5BbGx3b29kPC9BdXRob3I+PFllYXI+MTk5OTwvWWVhcj48UmVjTnVtPjMy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(Allwood et al. 1999; Balikai, Kotikal &amp; Prasanna 2009)</w:t>
            </w:r>
            <w:r w:rsidR="00262877" w:rsidRPr="005B53AE">
              <w:rPr>
                <w:lang w:val="pt-BR"/>
              </w:rPr>
              <w:fldChar w:fldCharType="end"/>
            </w:r>
          </w:p>
        </w:tc>
        <w:tc>
          <w:tcPr>
            <w:tcW w:w="606" w:type="pct"/>
            <w:gridSpan w:val="3"/>
            <w:shd w:val="clear" w:color="auto" w:fill="auto"/>
          </w:tcPr>
          <w:p w14:paraId="0DB0B7D3" w14:textId="77777777" w:rsidR="00F37B17" w:rsidRPr="005B53AE" w:rsidRDefault="004E2686" w:rsidP="00F37B17">
            <w:pPr>
              <w:pStyle w:val="TableText"/>
            </w:pPr>
            <w:r w:rsidRPr="005B53AE">
              <w:t>Not known to occur</w:t>
            </w:r>
          </w:p>
        </w:tc>
        <w:tc>
          <w:tcPr>
            <w:tcW w:w="892" w:type="pct"/>
            <w:gridSpan w:val="2"/>
            <w:shd w:val="clear" w:color="auto" w:fill="auto"/>
          </w:tcPr>
          <w:p w14:paraId="4F88D0F3" w14:textId="0C909965" w:rsidR="00FC7AAC" w:rsidRPr="005B53AE" w:rsidRDefault="004E2686" w:rsidP="00F37B17">
            <w:pPr>
              <w:pStyle w:val="TableText"/>
              <w:rPr>
                <w:lang w:val="pt-BR"/>
              </w:rPr>
            </w:pPr>
            <w:r w:rsidRPr="005B53AE">
              <w:rPr>
                <w:lang w:val="pt-BR"/>
              </w:rPr>
              <w:t xml:space="preserve">Yes: Pomegranate fruit provides a pathway for </w:t>
            </w:r>
            <w:r w:rsidRPr="005B53AE">
              <w:rPr>
                <w:i/>
              </w:rPr>
              <w:t>Bactrocera zonata</w:t>
            </w:r>
            <w:r w:rsidRPr="005B53AE">
              <w:rPr>
                <w:lang w:val="pt-BR"/>
              </w:rPr>
              <w:t xml:space="preserve">. </w:t>
            </w:r>
            <w:r w:rsidRPr="005B53AE">
              <w:t>T</w:t>
            </w:r>
            <w:r w:rsidRPr="005B53AE">
              <w:rPr>
                <w:lang w:val="pt-BR"/>
              </w:rPr>
              <w:t xml:space="preserve">his species </w:t>
            </w:r>
            <w:r w:rsidRPr="005B53AE">
              <w:t>is associated with</w:t>
            </w:r>
            <w:r w:rsidRPr="005B53AE">
              <w:rPr>
                <w:lang w:val="pt-BR"/>
              </w:rPr>
              <w:t xml:space="preserve"> pomegranate fruit </w:t>
            </w:r>
            <w:r w:rsidR="00262877" w:rsidRPr="005B53AE">
              <w:rPr>
                <w:lang w:val="pt-BR"/>
              </w:rPr>
              <w:fldChar w:fldCharType="begin"/>
            </w:r>
            <w:r w:rsidR="00262877" w:rsidRPr="005B53AE">
              <w:rPr>
                <w:lang w:val="pt-BR"/>
              </w:rPr>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262877" w:rsidRPr="005B53AE">
              <w:rPr>
                <w:lang w:val="pt-BR"/>
              </w:rPr>
              <w:fldChar w:fldCharType="separate"/>
            </w:r>
            <w:r w:rsidR="00262877" w:rsidRPr="005B53AE">
              <w:rPr>
                <w:noProof/>
                <w:lang w:val="pt-BR"/>
              </w:rPr>
              <w:t>(Alzubaidy 2000)</w:t>
            </w:r>
            <w:r w:rsidR="00262877" w:rsidRPr="005B53AE">
              <w:rPr>
                <w:lang w:val="pt-BR"/>
              </w:rPr>
              <w:fldChar w:fldCharType="end"/>
            </w:r>
            <w:r w:rsidRPr="005B53AE">
              <w:rPr>
                <w:lang w:val="pt-BR"/>
              </w:rPr>
              <w:t xml:space="preserve">. </w:t>
            </w:r>
            <w:r w:rsidRPr="005B53AE">
              <w:t>Eggs of related species are laid below the</w:t>
            </w:r>
            <w:r w:rsidR="00150C38" w:rsidRPr="005B53AE">
              <w:t xml:space="preserve"> </w:t>
            </w:r>
            <w:r w:rsidR="00965485" w:rsidRPr="005B53AE">
              <w:t xml:space="preserve">rind </w:t>
            </w:r>
            <w:r w:rsidRPr="005B53AE">
              <w:t>of the host fruit</w:t>
            </w:r>
            <w:r w:rsidRPr="005B53AE">
              <w:rPr>
                <w:lang w:val="pt-BR"/>
              </w:rPr>
              <w:t xml:space="preserve"> </w:t>
            </w:r>
            <w:r w:rsidRPr="005B53AE">
              <w:t xml:space="preserve">in which immature stages (larvae) feed </w:t>
            </w:r>
            <w:r w:rsidR="00262877" w:rsidRPr="005B53AE">
              <w:fldChar w:fldCharType="begin"/>
            </w:r>
            <w:r w:rsidR="00262877" w:rsidRPr="005B53AE">
              <w:instrText xml:space="preserve"> ADDIN EN.CITE &lt;EndNote&gt;&lt;Cite&gt;&lt;Author&gt;CDFA&lt;/Author&gt;&lt;Year&gt;2018&lt;/Year&gt;&lt;RecNum&gt;32493&lt;/RecNum&gt;&lt;DisplayText&gt;(CDFA 2018)&lt;/DisplayText&gt;&lt;record&gt;&lt;rec-number&gt;32493&lt;/rec-number&gt;&lt;foreign-keys&gt;&lt;key app="EN" db-id="pxwxw0er9zv2fxezxdk5tt5utz5p5vtrwdv0" timestamp="1539562452"&gt;32493&lt;/key&gt;&lt;/foreign-keys&gt;&lt;ref-type name="Web Page/Online Document"&gt;12&lt;/ref-type&gt;&lt;contributors&gt;&lt;authors&gt;&lt;author&gt;CDFA,&lt;/author&gt;&lt;/authors&gt;&lt;/contributors&gt;&lt;titles&gt;&lt;title&gt;Peach fruit fly pest profile&lt;/title&gt;&lt;/titles&gt;&lt;keywords&gt;&lt;keyword&gt;Peach fruit fly&lt;/keyword&gt;&lt;keyword&gt;profile&lt;/keyword&gt;&lt;/keywords&gt;&lt;dates&gt;&lt;year&gt;2018&lt;/year&gt;&lt;/dates&gt;&lt;pub-location&gt;Sacramento&lt;/pub-location&gt;&lt;publisher&gt;California Department of Food and Agriculture&lt;/publisher&gt;&lt;urls&gt;&lt;related-urls&gt;&lt;url&gt;https://www.cdfa.ca.gov/plant/pdep/target_pest_disease_profiles/peach_ff_profile.html&lt;/url&gt;&lt;/related-urls&gt;&lt;/urls&gt;&lt;custom1&gt;Pomegranate from India KP&lt;/custom1&gt;&lt;/record&gt;&lt;/Cite&gt;&lt;/EndNote&gt;</w:instrText>
            </w:r>
            <w:r w:rsidR="00262877" w:rsidRPr="005B53AE">
              <w:fldChar w:fldCharType="separate"/>
            </w:r>
            <w:r w:rsidR="00262877" w:rsidRPr="005B53AE">
              <w:rPr>
                <w:noProof/>
              </w:rPr>
              <w:t>(CDFA 2018)</w:t>
            </w:r>
            <w:r w:rsidR="00262877" w:rsidRPr="005B53AE">
              <w:fldChar w:fldCharType="end"/>
            </w:r>
            <w:r w:rsidRPr="005B53AE">
              <w:rPr>
                <w:lang w:val="pt-BR"/>
              </w:rPr>
              <w:t xml:space="preserve">. This fruit fly can also be transported in fruit packaging material </w:t>
            </w:r>
            <w:r w:rsidR="00262877" w:rsidRPr="005B53AE">
              <w:rPr>
                <w:lang w:val="pt-BR"/>
              </w:rPr>
              <w:fldChar w:fldCharType="begin"/>
            </w:r>
            <w:r w:rsidR="00262877" w:rsidRPr="005B53AE">
              <w:rPr>
                <w:lang w:val="pt-BR"/>
              </w:rPr>
              <w:instrText xml:space="preserve"> ADDIN EN.CITE &lt;EndNote&gt;&lt;Cite&gt;&lt;Author&gt;EPPO&lt;/Author&gt;&lt;Year&gt;2015&lt;/Year&gt;&lt;RecNum&gt;32522&lt;/RecNum&gt;&lt;DisplayText&gt;(EPPO 2015a)&lt;/DisplayText&gt;&lt;record&gt;&lt;rec-number&gt;32522&lt;/rec-number&gt;&lt;foreign-keys&gt;&lt;key app="EN" db-id="pxwxw0er9zv2fxezxdk5tt5utz5p5vtrwdv0" timestamp="1539562452"&gt;32522&lt;/key&gt;&lt;/foreign-keys&gt;&lt;ref-type name="Journal Articles"&gt;17&lt;/ref-type&gt;&lt;contributors&gt;&lt;authors&gt;&lt;author&gt;EPPO,&lt;/author&gt;&lt;/authors&gt;&lt;/contributors&gt;&lt;titles&gt;&lt;title&gt;&lt;style face="italic" font="default" size="100%"&gt;Bactrocera zonata&lt;/style&gt;&lt;/title&gt;&lt;secondary-title&gt;Bulletin OEPP/EPPO Bulletin&lt;/secondary-title&gt;&lt;/titles&gt;&lt;periodical&gt;&lt;full-title&gt;Bulletin OEPP/EPPO Bulletin&lt;/full-title&gt;&lt;/periodical&gt;&lt;pages&gt;371-373&lt;/pages&gt;&lt;volume&gt;35&lt;/volume&gt;&lt;keywords&gt;&lt;keyword&gt;Bactrocera zonata&lt;/keyword&gt;&lt;keyword&gt;peach fruit fly&lt;/keyword&gt;&lt;keyword&gt;guava fruit fly&lt;/keyword&gt;&lt;/keywords&gt;&lt;dates&gt;&lt;year&gt;2015&lt;/year&gt;&lt;/dates&gt;&lt;urls&gt;&lt;pdf-urls&gt;&lt;url&gt;file://J:\E Library\Plant Catalogue\E\EPPO 2015 EN32522.pdf&lt;/url&gt;&lt;/pdf-urls&gt;&lt;/urls&gt;&lt;custom1&gt;Pomegranate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(EPPO 2015a)</w:t>
            </w:r>
            <w:r w:rsidR="00262877" w:rsidRPr="005B53AE">
              <w:rPr>
                <w:lang w:val="pt-BR"/>
              </w:rPr>
              <w:fldChar w:fldCharType="end"/>
            </w:r>
            <w:r w:rsidRPr="005B53AE">
              <w:rPr>
                <w:lang w:val="pt-BR"/>
              </w:rPr>
              <w:t>.</w:t>
            </w:r>
          </w:p>
          <w:p w14:paraId="0A81FF97" w14:textId="77777777" w:rsidR="00F37B17" w:rsidRPr="005B53AE" w:rsidRDefault="00F37B17" w:rsidP="00FC7AAC">
            <w:pPr>
              <w:ind w:firstLine="720"/>
              <w:rPr>
                <w:lang w:val="pt-BR"/>
              </w:rPr>
            </w:pPr>
          </w:p>
        </w:tc>
        <w:tc>
          <w:tcPr>
            <w:tcW w:w="946" w:type="pct"/>
            <w:gridSpan w:val="3"/>
            <w:shd w:val="clear" w:color="auto" w:fill="auto"/>
          </w:tcPr>
          <w:p w14:paraId="3836F589" w14:textId="30ACDDF4" w:rsidR="00F37B17" w:rsidRPr="005B53AE" w:rsidRDefault="004E2686" w:rsidP="00E138E4">
            <w:pPr>
              <w:pStyle w:val="TableText"/>
            </w:pPr>
            <w:r w:rsidRPr="005B53AE">
              <w:t xml:space="preserve">Yes: </w:t>
            </w:r>
            <w:r w:rsidRPr="005B53AE">
              <w:rPr>
                <w:i/>
              </w:rPr>
              <w:t xml:space="preserve">Bactrocera zonata </w:t>
            </w:r>
            <w:r w:rsidRPr="005B53AE">
              <w:rPr>
                <w:lang w:val="pt-BR"/>
              </w:rPr>
              <w:t>has the potential to establish and spread in Australia as suitable hosts and environments are available</w:t>
            </w:r>
            <w:r w:rsidRPr="005B53AE">
              <w:t xml:space="preserve">. </w:t>
            </w:r>
            <w:r w:rsidRPr="005B53AE">
              <w:rPr>
                <w:lang w:val="pt-BR"/>
              </w:rPr>
              <w:t xml:space="preserve">This species has established in areas with a wide range of climatic conditions </w:t>
            </w:r>
            <w:r w:rsidR="00262877" w:rsidRPr="005B53AE">
              <w:rPr>
                <w:lang w:val="pt-BR"/>
              </w:rPr>
              <w:fldChar w:fldCharType="begin"/>
            </w:r>
            <w:r w:rsidR="00262877" w:rsidRPr="005B53AE">
              <w:rPr>
                <w:lang w:val="pt-BR"/>
              </w:rPr>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262877" w:rsidRPr="005B53AE">
              <w:rPr>
                <w:lang w:val="pt-BR"/>
              </w:rPr>
              <w:fldChar w:fldCharType="separate"/>
            </w:r>
            <w:r w:rsidR="00262877" w:rsidRPr="005B53AE">
              <w:rPr>
                <w:noProof/>
                <w:lang w:val="pt-BR"/>
              </w:rPr>
              <w:t>(Alzubaidy 2000)</w:t>
            </w:r>
            <w:r w:rsidR="00262877" w:rsidRPr="005B53AE">
              <w:rPr>
                <w:lang w:val="pt-BR"/>
              </w:rPr>
              <w:fldChar w:fldCharType="end"/>
            </w:r>
            <w:r w:rsidRPr="005B53AE">
              <w:rPr>
                <w:lang w:val="pt-BR"/>
              </w:rPr>
              <w:t xml:space="preserve">. </w:t>
            </w:r>
            <w:r w:rsidRPr="005B53AE">
              <w:rPr>
                <w:i/>
                <w:lang w:val="pt-BR"/>
              </w:rPr>
              <w:t>Bactrocera zonata</w:t>
            </w:r>
            <w:r w:rsidRPr="005B53AE">
              <w:rPr>
                <w:lang w:val="pt-BR"/>
              </w:rPr>
              <w:t xml:space="preserve"> is mainly a tropical species and areas with an upper temperature limit of 35°C are potential establishment sites </w:t>
            </w:r>
            <w:r w:rsidR="00262877" w:rsidRPr="005B53AE">
              <w:rPr>
                <w:lang w:val="pt-BR"/>
              </w:rPr>
              <w:fldChar w:fldCharType="begin"/>
            </w:r>
            <w:r w:rsidR="00262877" w:rsidRPr="005B53AE">
              <w:rPr>
                <w:lang w:val="pt-BR"/>
              </w:rPr>
              <w:instrText xml:space="preserve"> ADDIN EN.CITE &lt;EndNote&gt;&lt;Cite&gt;&lt;Author&gt;Duyck&lt;/Author&gt;&lt;Year&gt;2004&lt;/Year&gt;&lt;RecNum&gt;16799&lt;/RecNum&gt;&lt;DisplayText&gt;(Duyck, Sterlin &amp;amp; Quilici 2004)&lt;/DisplayText&gt;&lt;record&gt;&lt;rec-number&gt;16799&lt;/rec-number&gt;&lt;foreign-keys&gt;&lt;key app="EN" db-id="pxwxw0er9zv2fxezxdk5tt5utz5p5vtrwdv0" timestamp="1451972740"&gt;16799&lt;/key&gt;&lt;/foreign-keys&gt;&lt;ref-type name="Journal Articles"&gt;17&lt;/ref-type&gt;&lt;contributors&gt;&lt;authors&gt;&lt;author&gt;Duyck,P.F.&lt;/author&gt;&lt;author&gt;Sterlin,J.F.&lt;/author&gt;&lt;author&gt;Quilici,S.&lt;/author&gt;&lt;/authors&gt;&lt;/contributors&gt;&lt;titles&gt;&lt;title&gt;&lt;style face="normal" font="default" size="100%"&gt;Survival and development of different life stages of &lt;/style&gt;&lt;style face="italic" font="default" size="100%"&gt;Bactrocera zonata &lt;/style&gt;&lt;style face="normal" font="default" size="100%"&gt;(Diptera: Tephritidae) reared at five constant temperatures compared to other fruit fly species&lt;/style&gt;&lt;/title&gt;&lt;secondary-title&gt;Bulletin of Entomological Research&lt;/secondary-title&gt;&lt;/titles&gt;&lt;periodical&gt;&lt;full-title&gt;Bulletin of Entomological Research&lt;/full-title&gt;&lt;/periodical&gt;&lt;pages&gt;89-93&lt;/pages&gt;&lt;volume&gt;94&lt;/volume&gt;&lt;keywords&gt;&lt;keyword&gt;Bactrocera&lt;/keyword&gt;&lt;keyword&gt;Bactrocera zonata&lt;/keyword&gt;&lt;keyword&gt;Development&lt;/keyword&gt;&lt;keyword&gt;Diptera&lt;/keyword&gt;&lt;keyword&gt;Flies&lt;/keyword&gt;&lt;keyword&gt;fruit&lt;/keyword&gt;&lt;keyword&gt;Fruit flies&lt;/keyword&gt;&lt;keyword&gt;fruit fly&lt;/keyword&gt;&lt;keyword&gt;Research&lt;/keyword&gt;&lt;keyword&gt;Species&lt;/keyword&gt;&lt;keyword&gt;Stages&lt;/keyword&gt;&lt;keyword&gt;Survival&lt;/keyword&gt;&lt;keyword&gt;Temperature&lt;/keyword&gt;&lt;keyword&gt;Temperatures&lt;/keyword&gt;&lt;keyword&gt;Tephritidae&lt;/keyword&gt;&lt;/keywords&gt;&lt;dates&gt;&lt;year&gt;2004&lt;/year&gt;&lt;/dates&gt;&lt;orig-pub&gt;&lt;style face="underline" font="default" size="100%"&gt;J:\E Library\Plant Catalogue\D&lt;/style&gt;&lt;/orig-pub&gt;&lt;label&gt;81017&lt;/label&gt;&lt;urls&gt;&lt;/urls&gt;&lt;custom1&gt;Citrus from Egypt as, Indian mangoes as&lt;/custom1&gt;&lt;/record&gt;&lt;/Cite&gt;&lt;/EndNote&gt;</w:instrText>
            </w:r>
            <w:r w:rsidR="00262877" w:rsidRPr="005B53AE">
              <w:rPr>
                <w:lang w:val="pt-BR"/>
              </w:rPr>
              <w:fldChar w:fldCharType="separate"/>
            </w:r>
            <w:r w:rsidR="00262877" w:rsidRPr="005B53AE">
              <w:rPr>
                <w:noProof/>
                <w:lang w:val="pt-BR"/>
              </w:rPr>
              <w:t>(Duyck, Sterlin &amp; Quilici 2004)</w:t>
            </w:r>
            <w:r w:rsidR="00262877" w:rsidRPr="005B53AE">
              <w:rPr>
                <w:lang w:val="pt-BR"/>
              </w:rPr>
              <w:fldChar w:fldCharType="end"/>
            </w:r>
            <w:r w:rsidRPr="005B53AE">
              <w:rPr>
                <w:lang w:val="pt-BR"/>
              </w:rPr>
              <w:t xml:space="preserve">. Importation of infested fruit from one area to another is an important means of introduction and spread of fruit flies. </w:t>
            </w:r>
            <w:r w:rsidRPr="005B53AE">
              <w:rPr>
                <w:i/>
                <w:lang w:val="pt-BR"/>
              </w:rPr>
              <w:t>Bactrocera</w:t>
            </w:r>
            <w:r w:rsidRPr="005B53AE">
              <w:rPr>
                <w:lang w:val="pt-BR"/>
              </w:rPr>
              <w:t xml:space="preserve"> </w:t>
            </w:r>
            <w:r w:rsidRPr="005B53AE">
              <w:rPr>
                <w:i/>
                <w:lang w:val="pt-BR"/>
              </w:rPr>
              <w:t>zonata</w:t>
            </w:r>
            <w:r w:rsidRPr="005B53AE">
              <w:rPr>
                <w:lang w:val="pt-BR"/>
              </w:rPr>
              <w:t xml:space="preserve"> is a strong flyer </w:t>
            </w:r>
            <w:r w:rsidR="00262877" w:rsidRPr="005B53AE">
              <w:rPr>
                <w:lang w:val="pt-BR"/>
              </w:rPr>
              <w:fldChar w:fldCharType="begin"/>
            </w:r>
            <w:r w:rsidR="00262877" w:rsidRPr="005B53AE">
              <w:rPr>
                <w:lang w:val="pt-BR"/>
              </w:rPr>
              <w:instrText xml:space="preserve"> ADDIN EN.CITE &lt;EndNote&gt;&lt;Cite&gt;&lt;Author&gt;Qureshi&lt;/Author&gt;&lt;Year&gt;1974&lt;/Year&gt;&lt;RecNum&gt;32617&lt;/RecNum&gt;&lt;DisplayText&gt;(Qureshi et al. 1974)&lt;/DisplayText&gt;&lt;record&gt;&lt;rec-number&gt;32617&lt;/rec-number&gt;&lt;foreign-keys&gt;&lt;key app="EN" db-id="pxwxw0er9zv2fxezxdk5tt5utz5p5vtrwdv0" timestamp="1539562453"&gt;32617&lt;/key&gt;&lt;/foreign-keys&gt;&lt;ref-type name="Conference Proceedings"&gt;10&lt;/ref-type&gt;&lt;contributors&gt;&lt;authors&gt;&lt;author&gt;Qureshi,Z.A.&lt;/author&gt;&lt;author&gt;Ashraf,M.&lt;/author&gt;&lt;author&gt;Bughio,A.R.&lt;/author&gt;&lt;author&gt;Siddiqui,Q.H.&lt;/author&gt;&lt;/authors&gt;&lt;/contributors&gt;&lt;titles&gt;&lt;title&gt;&lt;style face="normal" font="default" size="100%"&gt;Population fluctuation and dispersal studies of the fruit fly, &lt;/style&gt;&lt;style face="italic" font="default" size="100%"&gt;Dacus zonatus&lt;/style&gt;&lt;style face="normal" font="default" size="100%"&gt; Saunders&lt;/style&gt;&lt;/title&gt;&lt;secondary-title&gt;Symposium on the sterility principle for insect control&lt;/secondary-title&gt;&lt;tertiary-title&gt;Proceedings of the symposium on the sterility principle for insect control jointly organised by the International Atomic Energy Agency and the Food and Agriculture Organization of the United Nations, and held in Innsbruck, 22-26 July 1974&lt;/tertiary-title&gt;&lt;/titles&gt;&lt;pages&gt;201-207&lt;/pages&gt;&lt;keywords&gt;&lt;keyword&gt;Dacus zonatus&lt;/keyword&gt;&lt;keyword&gt;dispersal&lt;/keyword&gt;&lt;keyword&gt;population&lt;/keyword&gt;&lt;/keywords&gt;&lt;dates&gt;&lt;year&gt;1974&lt;/year&gt;&lt;/dates&gt;&lt;pub-location&gt;Innsbruck&lt;/pub-location&gt;&lt;publisher&gt;International Atomic Energy Agency Vienna&lt;/publisher&gt;&lt;urls&gt;&lt;pdf-urls&gt;&lt;url&gt;file://J:\E Library\Plant Catalogue\Q\Qureshi et al. 1974 EN32617.pdf&lt;/url&gt;&lt;/pdf-urls&gt;&lt;/urls&gt;&lt;custom1&gt;Pomegranate from India KP&lt;/custom1&gt;&lt;custom3&gt;Symposium on the Sterility Principle for Insect Control 1974&lt;/custom3&gt;&lt;/record&gt;&lt;/Cite&gt;&lt;/EndNote&gt;</w:instrText>
            </w:r>
            <w:r w:rsidR="00262877" w:rsidRPr="005B53AE">
              <w:rPr>
                <w:lang w:val="pt-BR"/>
              </w:rPr>
              <w:fldChar w:fldCharType="separate"/>
            </w:r>
            <w:r w:rsidR="00262877" w:rsidRPr="005B53AE">
              <w:rPr>
                <w:noProof/>
                <w:lang w:val="pt-BR"/>
              </w:rPr>
              <w:t>(Qureshi et al. 1974)</w:t>
            </w:r>
            <w:r w:rsidR="00262877" w:rsidRPr="005B53AE">
              <w:rPr>
                <w:lang w:val="pt-BR"/>
              </w:rPr>
              <w:fldChar w:fldCharType="end"/>
            </w:r>
            <w:r w:rsidR="0077270A" w:rsidRPr="005B53AE">
              <w:rPr>
                <w:lang w:val="pt-BR"/>
              </w:rPr>
              <w:t xml:space="preserve"> </w:t>
            </w:r>
            <w:r w:rsidRPr="005B53AE">
              <w:rPr>
                <w:lang w:val="pt-BR"/>
              </w:rPr>
              <w:t>and readily disperses as far as</w:t>
            </w:r>
            <w:r w:rsidR="00E138E4" w:rsidRPr="005B53AE">
              <w:rPr>
                <w:lang w:val="pt-BR"/>
              </w:rPr>
              <w:t xml:space="preserve"> 40</w:t>
            </w:r>
            <w:r w:rsidRPr="005B53AE">
              <w:rPr>
                <w:lang w:val="pt-BR"/>
              </w:rPr>
              <w:t xml:space="preserve">km, even when hosts are abundant </w:t>
            </w:r>
            <w:r w:rsidR="00262877" w:rsidRPr="005B53AE">
              <w:rPr>
                <w:lang w:val="pt-BR"/>
              </w:rPr>
              <w:fldChar w:fldCharType="begin">
                <w:fldData xml:space="preserve">PEVuZE5vdGU+PENpdGU+PEF1dGhvcj5GbGV0Y2hlcjwvQXV0aG9yPjxZZWFyPjE5ODk8L1llYXI+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=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PEVuZE5vdGU+PENpdGU+PEF1dGhvcj5GbGV0Y2hlcjwvQXV0aG9yPjxZZWFyPjE5ODk8L1llYXI+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=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(Fletcher 1989; Qureshi et al. 1974)</w:t>
            </w:r>
            <w:r w:rsidR="00262877" w:rsidRPr="005B53AE">
              <w:rPr>
                <w:lang w:val="pt-BR"/>
              </w:rPr>
              <w:fldChar w:fldCharType="end"/>
            </w:r>
            <w:r w:rsidRPr="005B53AE">
              <w:rPr>
                <w:lang w:val="pt-BR"/>
              </w:rPr>
              <w:t>.</w:t>
            </w:r>
          </w:p>
        </w:tc>
        <w:tc>
          <w:tcPr>
            <w:tcW w:w="948" w:type="pct"/>
            <w:gridSpan w:val="2"/>
            <w:shd w:val="clear" w:color="auto" w:fill="auto"/>
          </w:tcPr>
          <w:p w14:paraId="2F764CA8" w14:textId="34187EC0" w:rsidR="00F37B17" w:rsidRPr="005B53AE" w:rsidRDefault="004E2686" w:rsidP="007702FB">
            <w:pPr>
              <w:pStyle w:val="TableText"/>
            </w:pPr>
            <w:r w:rsidRPr="005B53AE">
              <w:t xml:space="preserve">Yes: </w:t>
            </w:r>
            <w:r w:rsidRPr="005B53AE">
              <w:rPr>
                <w:i/>
              </w:rPr>
              <w:t xml:space="preserve">Bactrocera zonata </w:t>
            </w:r>
            <w:r w:rsidRPr="005B53AE">
              <w:t xml:space="preserve">has the potential for economic consequences in Australia. This species is highly polyphagous, feeding on over 50 host plants </w:t>
            </w:r>
            <w:r w:rsidRPr="005B53AE">
              <w:rPr>
                <w:lang w:val="pt-BR"/>
              </w:rPr>
              <w:t xml:space="preserve">material </w:t>
            </w:r>
            <w:r w:rsidR="00262877" w:rsidRPr="005B53AE">
              <w:rPr>
                <w:lang w:val="pt-BR"/>
              </w:rPr>
              <w:fldChar w:fldCharType="begin">
                <w:fldData xml:space="preserve">PEVuZE5vdGU+PENpdGU+PEF1dGhvcj5BbHp1YmFpZHk8L0F1dGhvcj48WWVhcj4yMDAwPC9ZZWFy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PEVuZE5vdGU+PENpdGU+PEF1dGhvcj5BbHp1YmFpZHk8L0F1dGhvcj48WWVhcj4yMDAwPC9ZZWFy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(Alzubaidy 2000; EPPO 2015a)</w:t>
            </w:r>
            <w:r w:rsidR="00262877" w:rsidRPr="005B53AE">
              <w:rPr>
                <w:lang w:val="pt-BR"/>
              </w:rPr>
              <w:fldChar w:fldCharType="end"/>
            </w:r>
            <w:r w:rsidRPr="005B53AE">
              <w:rPr>
                <w:lang w:val="pt-BR"/>
              </w:rPr>
              <w:t xml:space="preserve">. The estimated annual cost of </w:t>
            </w:r>
            <w:r w:rsidRPr="005B53AE">
              <w:rPr>
                <w:i/>
              </w:rPr>
              <w:t>Bactrocera zonata</w:t>
            </w:r>
            <w:r w:rsidRPr="005B53AE">
              <w:t xml:space="preserve"> in Egypt is over US$ 177 million </w:t>
            </w:r>
            <w:r w:rsidR="00262877" w:rsidRPr="005B53AE">
              <w:rPr>
                <w:lang w:val="pt-BR"/>
              </w:rPr>
              <w:fldChar w:fldCharType="begin"/>
            </w:r>
            <w:r w:rsidR="00262877" w:rsidRPr="005B53AE">
              <w:rPr>
                <w:lang w:val="pt-BR"/>
              </w:rPr>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262877" w:rsidRPr="005B53AE">
              <w:rPr>
                <w:lang w:val="pt-BR"/>
              </w:rPr>
              <w:fldChar w:fldCharType="separate"/>
            </w:r>
            <w:r w:rsidR="00262877" w:rsidRPr="005B53AE">
              <w:rPr>
                <w:noProof/>
                <w:lang w:val="pt-BR"/>
              </w:rPr>
              <w:t>(Alzubaidy 2000)</w:t>
            </w:r>
            <w:r w:rsidR="00262877" w:rsidRPr="005B53AE">
              <w:rPr>
                <w:lang w:val="pt-BR"/>
              </w:rPr>
              <w:fldChar w:fldCharType="end"/>
            </w:r>
            <w:r w:rsidRPr="005B53AE">
              <w:t xml:space="preserve">. Extensive crop losses have been reported in Asia (25% to 100%) and the Middle East (30% to 50%) </w:t>
            </w:r>
            <w:r w:rsidR="00262877" w:rsidRPr="005B53AE">
              <w:rPr>
                <w:lang w:val="pt-BR"/>
              </w:rPr>
              <w:fldChar w:fldCharType="begin">
                <w:fldData xml:space="preserve">PEVuZE5vdGU+PENpdGU+PEF1dGhvcj5BbHp1YmFpZHk8L0F1dGhvcj48WWVhcj4yMDAwPC9ZZWFy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PEVuZE5vdGU+PENpdGU+PEF1dGhvcj5BbHp1YmFpZHk8L0F1dGhvcj48WWVhcj4yMDAwPC9ZZWFy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(Alzubaidy 2000; Mahmoud et al. 2017)</w:t>
            </w:r>
            <w:r w:rsidR="00262877" w:rsidRPr="005B53AE">
              <w:rPr>
                <w:lang w:val="pt-BR"/>
              </w:rPr>
              <w:fldChar w:fldCharType="end"/>
            </w:r>
            <w:r w:rsidRPr="005B53AE">
              <w:t>.</w:t>
            </w:r>
            <w:r w:rsidRPr="005B53AE">
              <w:rPr>
                <w:lang w:val="pt-BR"/>
              </w:rPr>
              <w:t xml:space="preserve"> Consequences would include crop losses as well as quarantine restrictions on trade, both within Australia and internationally to areas where this species is not present.</w:t>
            </w:r>
          </w:p>
        </w:tc>
        <w:tc>
          <w:tcPr>
            <w:tcW w:w="422" w:type="pct"/>
            <w:gridSpan w:val="3"/>
            <w:shd w:val="clear" w:color="auto" w:fill="auto"/>
          </w:tcPr>
          <w:p w14:paraId="6867923C" w14:textId="77777777" w:rsidR="00F37B17" w:rsidRPr="005B53AE" w:rsidRDefault="004E2686" w:rsidP="00F37B17">
            <w:pPr>
              <w:pStyle w:val="TableText"/>
            </w:pPr>
            <w:r w:rsidRPr="005B53AE">
              <w:t>Yes (EP)</w:t>
            </w:r>
          </w:p>
        </w:tc>
      </w:tr>
      <w:tr w:rsidR="00B23674" w:rsidRPr="005B53AE" w14:paraId="2D1114F1" w14:textId="77777777" w:rsidTr="00825FA3">
        <w:trPr>
          <w:gridAfter w:val="2"/>
          <w:wAfter w:w="87" w:type="pct"/>
          <w:cantSplit/>
          <w:trHeight w:val="75"/>
          <w:jc w:val="center"/>
        </w:trPr>
        <w:tc>
          <w:tcPr>
            <w:tcW w:w="4913" w:type="pct"/>
            <w:gridSpan w:val="15"/>
            <w:shd w:val="clear" w:color="auto" w:fill="auto"/>
          </w:tcPr>
          <w:p w14:paraId="10C33D3D" w14:textId="77777777" w:rsidR="00F37B17" w:rsidRPr="005B53AE" w:rsidRDefault="004E2686" w:rsidP="00F37B17">
            <w:pPr>
              <w:pStyle w:val="TableHeading"/>
            </w:pPr>
            <w:r w:rsidRPr="005B53AE">
              <w:t>HEMIPTERA</w:t>
            </w:r>
          </w:p>
        </w:tc>
      </w:tr>
      <w:tr w:rsidR="00B23674" w:rsidRPr="005B53AE" w14:paraId="4C8E600A" w14:textId="77777777" w:rsidTr="00CF3BDD">
        <w:trPr>
          <w:gridAfter w:val="2"/>
          <w:wAfter w:w="87" w:type="pct"/>
          <w:cantSplit/>
          <w:trHeight w:val="75"/>
          <w:jc w:val="center"/>
        </w:trPr>
        <w:tc>
          <w:tcPr>
            <w:tcW w:w="652" w:type="pct"/>
            <w:shd w:val="clear" w:color="auto" w:fill="auto"/>
          </w:tcPr>
          <w:p w14:paraId="035D3BD8" w14:textId="77777777" w:rsidR="00F37B17" w:rsidRPr="005B53AE" w:rsidRDefault="004E2686" w:rsidP="00F37B17">
            <w:pPr>
              <w:pStyle w:val="TableText"/>
            </w:pPr>
            <w:proofErr w:type="spellStart"/>
            <w:r w:rsidRPr="005B53AE">
              <w:rPr>
                <w:i/>
              </w:rPr>
              <w:t>Acaudaleyrodes</w:t>
            </w:r>
            <w:proofErr w:type="spellEnd"/>
            <w:r w:rsidRPr="005B53AE">
              <w:rPr>
                <w:i/>
              </w:rPr>
              <w:t xml:space="preserve"> </w:t>
            </w:r>
            <w:proofErr w:type="spellStart"/>
            <w:r w:rsidRPr="005B53AE">
              <w:rPr>
                <w:i/>
              </w:rPr>
              <w:t>rachipora</w:t>
            </w:r>
            <w:proofErr w:type="spellEnd"/>
            <w:r w:rsidRPr="005B53AE">
              <w:rPr>
                <w:i/>
              </w:rPr>
              <w:t xml:space="preserve"> </w:t>
            </w:r>
            <w:r w:rsidRPr="005B53AE">
              <w:t xml:space="preserve">Singh 1931 [Hemiptera: Aleyrodidae] </w:t>
            </w:r>
          </w:p>
        </w:tc>
        <w:tc>
          <w:tcPr>
            <w:tcW w:w="447" w:type="pct"/>
            <w:shd w:val="clear" w:color="auto" w:fill="auto"/>
          </w:tcPr>
          <w:p w14:paraId="2ACD7C3A" w14:textId="2D979A7A"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&lt;EndNote&gt;&lt;Cite&gt;&lt;Author&gt;Dubey&lt;/Author&gt;&lt;Year&gt;2008&lt;/Year&gt;&lt;RecNum&gt;32516&lt;/RecNum&gt;&lt;DisplayText&gt;(Dubey &amp;amp; Ko 2008)&lt;/DisplayText&gt;&lt;record&gt;&lt;rec-number&gt;32516&lt;/rec-number&gt;&lt;foreign-keys&gt;&lt;key app="EN" db-id="pxwxw0er9zv2fxezxdk5tt5utz5p5vtrwdv0" timestamp="1539562452"&gt;32516&lt;/key&gt;&lt;/foreign-keys&gt;&lt;ref-type name="Journal Articles"&gt;17&lt;/ref-type&gt;&lt;contributors&gt;&lt;authors&gt;&lt;author&gt;Dubey,A.K.&lt;/author&gt;&lt;author&gt;Ko,C.C.&lt;/author&gt;&lt;/authors&gt;&lt;/contributors&gt;&lt;titles&gt;&lt;title&gt;Whitefly (Aleyrodidae) host plants list from India&lt;/title&gt;&lt;secondary-title&gt;Oriental Insects&lt;/secondary-title&gt;&lt;/titles&gt;&lt;periodical&gt;&lt;full-title&gt;Oriental Insects&lt;/full-title&gt;&lt;/periodical&gt;&lt;pages&gt;49-102&lt;/pages&gt;&lt;volume&gt;42&lt;/volume&gt;&lt;number&gt;1&lt;/number&gt;&lt;keywords&gt;&lt;keyword&gt;Hemiptera&lt;/keyword&gt;&lt;keyword&gt;Aleyrodidae&lt;/keyword&gt;&lt;keyword&gt;India&lt;/keyword&gt;&lt;keyword&gt;host plant list&lt;/keyword&gt;&lt;/keywords&gt;&lt;dates&gt;&lt;year&gt;2008&lt;/year&gt;&lt;/dates&gt;&lt;isbn&gt;0030-5316&lt;/isbn&gt;&lt;urls&gt;&lt;pdf-urls&gt;&lt;url&gt;file://J:\E Library\Plant Catalogue\D\Dubey &amp;amp; Ko 2008 EN32516.pdf&lt;/url&gt;&lt;/pdf-urls&gt;&lt;/urls&gt;&lt;custom1&gt;Pomegranate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(Dubey &amp; Ko 2008)</w:t>
            </w:r>
            <w:r w:rsidR="00262877" w:rsidRPr="005B53AE">
              <w:rPr>
                <w:lang w:val="pt-BR"/>
              </w:rPr>
              <w:fldChar w:fldCharType="end"/>
            </w:r>
          </w:p>
        </w:tc>
        <w:tc>
          <w:tcPr>
            <w:tcW w:w="606" w:type="pct"/>
            <w:gridSpan w:val="3"/>
            <w:shd w:val="clear" w:color="auto" w:fill="auto"/>
          </w:tcPr>
          <w:p w14:paraId="28237DBC" w14:textId="77777777" w:rsidR="00F37B17" w:rsidRPr="005B53AE" w:rsidRDefault="004E2686" w:rsidP="00F37B17">
            <w:pPr>
              <w:pStyle w:val="TableText"/>
            </w:pPr>
            <w:r w:rsidRPr="005B53AE">
              <w:t>Not known to occur</w:t>
            </w:r>
          </w:p>
        </w:tc>
        <w:tc>
          <w:tcPr>
            <w:tcW w:w="892" w:type="pct"/>
            <w:gridSpan w:val="2"/>
            <w:shd w:val="clear" w:color="auto" w:fill="auto"/>
          </w:tcPr>
          <w:p w14:paraId="749B65C4" w14:textId="38EA9B81"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Acaudaleyrodes</w:t>
            </w:r>
            <w:proofErr w:type="spellEnd"/>
            <w:r w:rsidRPr="005B53AE">
              <w:rPr>
                <w:i/>
              </w:rPr>
              <w:t xml:space="preserve"> </w:t>
            </w:r>
            <w:proofErr w:type="spellStart"/>
            <w:r w:rsidRPr="005B53AE">
              <w:rPr>
                <w:i/>
              </w:rPr>
              <w:t>rachipora</w:t>
            </w:r>
            <w:proofErr w:type="spellEnd"/>
            <w:r w:rsidRPr="005B53AE">
              <w:t xml:space="preserve">. This species is </w:t>
            </w:r>
            <w:r w:rsidRPr="005B53AE">
              <w:rPr>
                <w:lang w:val="pt-BR"/>
              </w:rPr>
              <w:t xml:space="preserve">associated with pomegranate leaves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Pr="005B53AE">
              <w:t>.</w:t>
            </w:r>
          </w:p>
        </w:tc>
        <w:tc>
          <w:tcPr>
            <w:tcW w:w="946" w:type="pct"/>
            <w:gridSpan w:val="3"/>
            <w:shd w:val="clear" w:color="auto" w:fill="auto"/>
          </w:tcPr>
          <w:p w14:paraId="089C138E" w14:textId="77777777" w:rsidR="00F37B17" w:rsidRPr="005B53AE" w:rsidRDefault="004E2686" w:rsidP="00F37B17">
            <w:pPr>
              <w:pStyle w:val="TableText"/>
            </w:pPr>
            <w:r w:rsidRPr="005B53AE">
              <w:t>Assessment not required</w:t>
            </w:r>
          </w:p>
        </w:tc>
        <w:tc>
          <w:tcPr>
            <w:tcW w:w="948" w:type="pct"/>
            <w:gridSpan w:val="2"/>
            <w:shd w:val="clear" w:color="auto" w:fill="auto"/>
          </w:tcPr>
          <w:p w14:paraId="66A6F218" w14:textId="77777777" w:rsidR="00F37B17" w:rsidRPr="005B53AE" w:rsidRDefault="004E2686" w:rsidP="00F37B17">
            <w:pPr>
              <w:pStyle w:val="TableText"/>
            </w:pPr>
            <w:r w:rsidRPr="005B53AE">
              <w:t>Assessment not required</w:t>
            </w:r>
          </w:p>
        </w:tc>
        <w:tc>
          <w:tcPr>
            <w:tcW w:w="422" w:type="pct"/>
            <w:gridSpan w:val="3"/>
            <w:shd w:val="clear" w:color="auto" w:fill="auto"/>
          </w:tcPr>
          <w:p w14:paraId="2DA275CF" w14:textId="77777777" w:rsidR="00F37B17" w:rsidRPr="005B53AE" w:rsidRDefault="004E2686" w:rsidP="00F37B17">
            <w:pPr>
              <w:pStyle w:val="TableText"/>
            </w:pPr>
            <w:r w:rsidRPr="005B53AE">
              <w:t>No</w:t>
            </w:r>
          </w:p>
        </w:tc>
      </w:tr>
      <w:tr w:rsidR="00B23674" w:rsidRPr="005B53AE" w14:paraId="4E179AB6" w14:textId="77777777" w:rsidTr="00CF3BDD">
        <w:trPr>
          <w:gridAfter w:val="3"/>
          <w:wAfter w:w="98" w:type="pct"/>
          <w:cantSplit/>
          <w:trHeight w:val="75"/>
          <w:jc w:val="center"/>
        </w:trPr>
        <w:tc>
          <w:tcPr>
            <w:tcW w:w="652" w:type="pct"/>
            <w:shd w:val="clear" w:color="auto" w:fill="auto"/>
          </w:tcPr>
          <w:p w14:paraId="0D07314F" w14:textId="77777777" w:rsidR="00F37B17" w:rsidRPr="005B53AE" w:rsidRDefault="004E2686" w:rsidP="00F37B17">
            <w:pPr>
              <w:pStyle w:val="TableText"/>
              <w:rPr>
                <w:lang w:val="pt-BR"/>
              </w:rPr>
            </w:pPr>
            <w:r w:rsidRPr="005B53AE">
              <w:rPr>
                <w:i/>
                <w:lang w:val="pt-BR"/>
              </w:rPr>
              <w:lastRenderedPageBreak/>
              <w:t>Aleurocanthus spiniferus</w:t>
            </w:r>
            <w:r w:rsidRPr="005B53AE">
              <w:rPr>
                <w:lang w:val="pt-BR"/>
              </w:rPr>
              <w:t xml:space="preserve"> </w:t>
            </w:r>
            <w:proofErr w:type="spellStart"/>
            <w:r w:rsidRPr="005B53AE">
              <w:t>Quaintance</w:t>
            </w:r>
            <w:proofErr w:type="spellEnd"/>
            <w:r w:rsidRPr="005B53AE">
              <w:rPr>
                <w:lang w:val="pt-BR"/>
              </w:rPr>
              <w:t xml:space="preserve"> 1903 [</w:t>
            </w:r>
            <w:r w:rsidRPr="005B53AE">
              <w:t>Hemiptera: Aleyrodidae]</w:t>
            </w:r>
          </w:p>
        </w:tc>
        <w:tc>
          <w:tcPr>
            <w:tcW w:w="450" w:type="pct"/>
            <w:gridSpan w:val="2"/>
            <w:shd w:val="clear" w:color="auto" w:fill="auto"/>
          </w:tcPr>
          <w:p w14:paraId="67FB56B9" w14:textId="2D9BFF1F"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&lt;EndNote&gt;&lt;Cite&gt;&lt;Author&gt;Dubey&lt;/Author&gt;&lt;Year&gt;2004&lt;/Year&gt;&lt;RecNum&gt;32517&lt;/RecNum&gt;&lt;DisplayText&gt;(Dubey &amp;amp; Sundararaj 2004)&lt;/DisplayText&gt;&lt;record&gt;&lt;rec-number&gt;32517&lt;/rec-number&gt;&lt;foreign-keys&gt;&lt;key app="EN" db-id="pxwxw0er9zv2fxezxdk5tt5utz5p5vtrwdv0" timestamp="1539562452"&gt;32517&lt;/key&gt;&lt;/foreign-keys&gt;&lt;ref-type name="Journal Articles"&gt;17&lt;/ref-type&gt;&lt;contributors&gt;&lt;authors&gt;&lt;author&gt;Dubey,A.K.&lt;/author&gt;&lt;author&gt;Sundararaj,R.&lt;/author&gt;&lt;/authors&gt;&lt;/contributors&gt;&lt;titles&gt;&lt;title&gt;&lt;style face="normal" font="default" size="100%"&gt;Whitefly species of the genus &lt;/style&gt;&lt;style face="italic" font="default" size="100%"&gt;Aleurocanthus &lt;/style&gt;&lt;style face="normal" font="default" size="100%"&gt;Quaintance &amp;amp; Baker (Hemiptera: Aleyrodidae) from India, with descriptions of six new species&lt;/style&gt;&lt;/title&gt;&lt;secondary-title&gt;Oriental Insects&lt;/secondary-title&gt;&lt;/titles&gt;&lt;periodical&gt;&lt;full-title&gt;Oriental Insects&lt;/full-title&gt;&lt;/periodical&gt;&lt;pages&gt;295-321&lt;/pages&gt;&lt;volume&gt;39&lt;/volume&gt;&lt;number&gt;1&lt;/number&gt;&lt;keywords&gt;&lt;keyword&gt;Aleyrodidae&lt;/keyword&gt;&lt;keyword&gt;whitefly&lt;/keyword&gt;&lt;keyword&gt;Aleurocanthus&lt;/keyword&gt;&lt;/keywords&gt;&lt;dates&gt;&lt;year&gt;2004&lt;/year&gt;&lt;/dates&gt;&lt;isbn&gt;0030-5316&lt;/isbn&gt;&lt;urls&gt;&lt;pdf-urls&gt;&lt;url&gt;file://J:\E Library\Plant Catalogue\D\Dubey &amp;amp; Sundararaj 2004 EN32517.pdf&lt;/url&gt;&lt;/pdf-urls&gt;&lt;/urls&gt;&lt;custom1&gt;Pomegranate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(Dubey &amp; Sundararaj 2004)</w:t>
            </w:r>
            <w:r w:rsidR="00262877" w:rsidRPr="005B53AE">
              <w:rPr>
                <w:lang w:val="pt-BR"/>
              </w:rPr>
              <w:fldChar w:fldCharType="end"/>
            </w:r>
          </w:p>
        </w:tc>
        <w:tc>
          <w:tcPr>
            <w:tcW w:w="603" w:type="pct"/>
            <w:gridSpan w:val="2"/>
            <w:shd w:val="clear" w:color="auto" w:fill="auto"/>
          </w:tcPr>
          <w:p w14:paraId="303AEBCC" w14:textId="05D0094C" w:rsidR="00F37B17" w:rsidRPr="005B53AE" w:rsidRDefault="004E2686" w:rsidP="00F37B17">
            <w:pPr>
              <w:pStyle w:val="TableText"/>
              <w:rPr>
                <w:lang w:val="pt-BR"/>
              </w:rPr>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r w:rsidRPr="005B53AE">
              <w:t xml:space="preserve">. Listed as a Declared Organism (Prohibited (section 12)) for WA </w:t>
            </w:r>
            <w:r w:rsidR="00262877" w:rsidRPr="005B53AE">
              <w:fldChar w:fldCharType="begin"/>
            </w:r>
            <w:r w:rsidR="00262877" w:rsidRPr="005B53AE">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262877" w:rsidRPr="005B53AE">
              <w:fldChar w:fldCharType="separate"/>
            </w:r>
            <w:r w:rsidR="00262877" w:rsidRPr="005B53AE">
              <w:rPr>
                <w:noProof/>
              </w:rPr>
              <w:t>(Government of Western Australia 2018)</w:t>
            </w:r>
            <w:r w:rsidR="00262877" w:rsidRPr="005B53AE">
              <w:fldChar w:fldCharType="end"/>
            </w:r>
          </w:p>
        </w:tc>
        <w:tc>
          <w:tcPr>
            <w:tcW w:w="892" w:type="pct"/>
            <w:gridSpan w:val="2"/>
            <w:shd w:val="clear" w:color="auto" w:fill="auto"/>
          </w:tcPr>
          <w:p w14:paraId="5F74BCDC" w14:textId="2D99C1EC" w:rsidR="00F37B17" w:rsidRPr="005B53AE" w:rsidRDefault="004E2686" w:rsidP="00F37B17">
            <w:pPr>
              <w:pStyle w:val="TableText"/>
            </w:pPr>
            <w:r w:rsidRPr="005B53AE">
              <w:t xml:space="preserve">No: Pomegranate fruit does not provide a pathway for </w:t>
            </w:r>
            <w:proofErr w:type="spellStart"/>
            <w:r w:rsidRPr="005B53AE">
              <w:rPr>
                <w:i/>
              </w:rPr>
              <w:t>Aleurocanthus</w:t>
            </w:r>
            <w:proofErr w:type="spellEnd"/>
            <w:r w:rsidRPr="005B53AE">
              <w:rPr>
                <w:i/>
              </w:rPr>
              <w:t xml:space="preserve"> </w:t>
            </w:r>
            <w:proofErr w:type="spellStart"/>
            <w:r w:rsidRPr="005B53AE">
              <w:rPr>
                <w:i/>
              </w:rPr>
              <w:t>spiniferus</w:t>
            </w:r>
            <w:proofErr w:type="spellEnd"/>
            <w:r w:rsidRPr="005B53AE">
              <w:t xml:space="preserve">. This species is associated with pomegranate leaves and twigs </w:t>
            </w:r>
            <w:r w:rsidR="00262877" w:rsidRPr="005B53AE">
              <w:fldChar w:fldCharType="begin"/>
            </w:r>
            <w:r w:rsidR="00262877" w:rsidRPr="005B53AE">
              <w:instrText xml:space="preserve"> ADDIN EN.CITE &lt;EndNote&gt;&lt;Cite&gt;&lt;Author&gt;Cocuzza&lt;/Author&gt;&lt;Year&gt;2016&lt;/Year&gt;&lt;RecNum&gt;32504&lt;/RecNum&gt;&lt;DisplayText&gt;(Cocuzza et al. 2016)&lt;/DisplayText&gt;&lt;record&gt;&lt;rec-number&gt;32504&lt;/rec-number&gt;&lt;foreign-keys&gt;&lt;key app="EN" db-id="pxwxw0er9zv2fxezxdk5tt5utz5p5vtrwdv0" timestamp="1539562452"&gt;32504&lt;/key&gt;&lt;/foreign-keys&gt;&lt;ref-type name="Journal Articles"&gt;17&lt;/ref-type&gt;&lt;contributors&gt;&lt;authors&gt;&lt;author&gt;Cocuzza,G.E.M.&lt;/author&gt;&lt;author&gt;Mazzeo,G.&lt;/author&gt;&lt;author&gt;Russo,A.&lt;/author&gt;&lt;author&gt;Giudice,V.L.&lt;/author&gt;&lt;author&gt;Bella,S.&lt;/author&gt;&lt;/authors&gt;&lt;/contributors&gt;&lt;titles&gt;&lt;title&gt;Pomegranate arthropod pests and their management in the Mediterranean area&lt;/title&gt;&lt;secondary-title&gt;Phytoparasitica&lt;/secondary-title&gt;&lt;/titles&gt;&lt;periodical&gt;&lt;full-title&gt;Phytoparasitica&lt;/full-title&gt;&lt;/periodical&gt;&lt;pages&gt;393-409&lt;/pages&gt;&lt;volume&gt;44&lt;/volume&gt;&lt;keywords&gt;&lt;keyword&gt;Punica granatum&lt;/keyword&gt;&lt;keyword&gt;Mediterranean basin&lt;/keyword&gt;&lt;keyword&gt;Insects&lt;/keyword&gt;&lt;keyword&gt;Mites&lt;/keyword&gt;&lt;keyword&gt;Natural enemies&lt;/keyword&gt;&lt;keyword&gt;Pest management options&lt;/keyword&gt;&lt;/keywords&gt;&lt;dates&gt;&lt;year&gt;2016&lt;/year&gt;&lt;/dates&gt;&lt;isbn&gt;0334-2123&lt;/isbn&gt;&lt;urls&gt;&lt;pdf-urls&gt;&lt;url&gt;file://J:\E Library\Plant Catalogue\C\Cocuzza et al 2016 EN32504.pdf&lt;/url&gt;&lt;/pdf-urls&gt;&lt;/urls&gt;&lt;custom1&gt;Pomegranate from India KP&lt;/custom1&gt;&lt;electronic-resource-num&gt;DOI 10.1007/s12600-016-0529-y&lt;/electronic-resource-num&gt;&lt;/record&gt;&lt;/Cite&gt;&lt;/EndNote&gt;</w:instrText>
            </w:r>
            <w:r w:rsidR="00262877" w:rsidRPr="005B53AE">
              <w:fldChar w:fldCharType="separate"/>
            </w:r>
            <w:r w:rsidR="00262877" w:rsidRPr="005B53AE">
              <w:rPr>
                <w:noProof/>
              </w:rPr>
              <w:t>(Cocuzza et al. 2016)</w:t>
            </w:r>
            <w:r w:rsidR="00262877" w:rsidRPr="005B53AE">
              <w:fldChar w:fldCharType="end"/>
            </w:r>
            <w:r w:rsidR="00991836" w:rsidRPr="005B53AE">
              <w:t>.</w:t>
            </w:r>
          </w:p>
        </w:tc>
        <w:tc>
          <w:tcPr>
            <w:tcW w:w="946" w:type="pct"/>
            <w:gridSpan w:val="3"/>
            <w:shd w:val="clear" w:color="auto" w:fill="auto"/>
          </w:tcPr>
          <w:p w14:paraId="1C7E3644" w14:textId="77777777" w:rsidR="00F37B17" w:rsidRPr="005B53AE" w:rsidRDefault="004E2686" w:rsidP="00F37B17">
            <w:pPr>
              <w:pStyle w:val="TableText"/>
            </w:pPr>
            <w:r w:rsidRPr="005B53AE">
              <w:t>Assessment not required</w:t>
            </w:r>
          </w:p>
        </w:tc>
        <w:tc>
          <w:tcPr>
            <w:tcW w:w="948" w:type="pct"/>
            <w:gridSpan w:val="2"/>
            <w:shd w:val="clear" w:color="auto" w:fill="auto"/>
          </w:tcPr>
          <w:p w14:paraId="30F48939" w14:textId="77777777" w:rsidR="00F37B17" w:rsidRPr="005B53AE" w:rsidRDefault="004E2686" w:rsidP="00F37B17">
            <w:pPr>
              <w:pStyle w:val="TableText"/>
            </w:pPr>
            <w:r w:rsidRPr="005B53AE">
              <w:t>Assessment not required</w:t>
            </w:r>
          </w:p>
        </w:tc>
        <w:tc>
          <w:tcPr>
            <w:tcW w:w="411" w:type="pct"/>
            <w:gridSpan w:val="2"/>
            <w:shd w:val="clear" w:color="auto" w:fill="auto"/>
          </w:tcPr>
          <w:p w14:paraId="3041243A" w14:textId="77777777" w:rsidR="00F37B17" w:rsidRPr="005B53AE" w:rsidRDefault="004E2686" w:rsidP="00F37B17">
            <w:pPr>
              <w:pStyle w:val="TableText"/>
            </w:pPr>
            <w:r w:rsidRPr="005B53AE">
              <w:t>No</w:t>
            </w:r>
          </w:p>
        </w:tc>
      </w:tr>
      <w:tr w:rsidR="00B23674" w:rsidRPr="005B53AE" w14:paraId="630F4B30" w14:textId="77777777" w:rsidTr="00CF3BDD">
        <w:trPr>
          <w:gridAfter w:val="2"/>
          <w:wAfter w:w="87" w:type="pct"/>
          <w:cantSplit/>
          <w:trHeight w:val="75"/>
          <w:jc w:val="center"/>
        </w:trPr>
        <w:tc>
          <w:tcPr>
            <w:tcW w:w="652" w:type="pct"/>
            <w:shd w:val="clear" w:color="auto" w:fill="auto"/>
          </w:tcPr>
          <w:p w14:paraId="7A97298E" w14:textId="77777777" w:rsidR="00F37B17" w:rsidRPr="005B53AE" w:rsidRDefault="004E2686" w:rsidP="00F37B17">
            <w:pPr>
              <w:pStyle w:val="TableText"/>
              <w:rPr>
                <w:i/>
              </w:rPr>
            </w:pPr>
            <w:proofErr w:type="spellStart"/>
            <w:r w:rsidRPr="005B53AE">
              <w:rPr>
                <w:i/>
              </w:rPr>
              <w:t>Aleurocanthus</w:t>
            </w:r>
            <w:proofErr w:type="spellEnd"/>
            <w:r w:rsidRPr="005B53AE">
              <w:rPr>
                <w:i/>
              </w:rPr>
              <w:t xml:space="preserve"> </w:t>
            </w:r>
            <w:proofErr w:type="spellStart"/>
            <w:r w:rsidRPr="005B53AE">
              <w:rPr>
                <w:i/>
              </w:rPr>
              <w:t>woglumi</w:t>
            </w:r>
            <w:proofErr w:type="spellEnd"/>
            <w:r w:rsidRPr="005B53AE">
              <w:rPr>
                <w:i/>
              </w:rPr>
              <w:t xml:space="preserve"> </w:t>
            </w:r>
            <w:r w:rsidRPr="005B53AE">
              <w:t>Ashby 1915 [Hemiptera: Aleyrodidae]</w:t>
            </w:r>
          </w:p>
        </w:tc>
        <w:tc>
          <w:tcPr>
            <w:tcW w:w="447" w:type="pct"/>
            <w:shd w:val="clear" w:color="auto" w:fill="auto"/>
          </w:tcPr>
          <w:p w14:paraId="14222CF1" w14:textId="5C47B3E5"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fldData xml:space="preserve">PEVuZE5vdGU+PENpdGU+PEF1dGhvcj5EdWJleTwvQXV0aG9yPjxZZWFyPjIwMDQ8L1llYXI+PFJl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PEVuZE5vdGU+PENpdGU+PEF1dGhvcj5EdWJleTwvQXV0aG9yPjxZZWFyPjIwMDQ8L1llYXI+PFJl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(Dubey &amp; Sundararaj 2004; Evans 2007)</w:t>
            </w:r>
            <w:r w:rsidR="00262877" w:rsidRPr="005B53AE">
              <w:rPr>
                <w:lang w:val="pt-BR"/>
              </w:rPr>
              <w:fldChar w:fldCharType="end"/>
            </w:r>
          </w:p>
        </w:tc>
        <w:tc>
          <w:tcPr>
            <w:tcW w:w="606" w:type="pct"/>
            <w:gridSpan w:val="3"/>
            <w:shd w:val="clear" w:color="auto" w:fill="auto"/>
          </w:tcPr>
          <w:p w14:paraId="7E22D2DE" w14:textId="7F4937C2" w:rsidR="00F37B17" w:rsidRPr="005B53AE" w:rsidRDefault="004E2686" w:rsidP="00F37B17">
            <w:pPr>
              <w:pStyle w:val="TableText"/>
            </w:pPr>
            <w:r w:rsidRPr="005B53AE">
              <w:t xml:space="preserve">Not known to occur on mainland Australia (Recorded on Christmas and Cocos Islands </w:t>
            </w:r>
            <w:r w:rsidR="00262877" w:rsidRPr="005B53AE">
              <w:fldChar w:fldCharType="begin">
                <w:fldData xml:space="preserve">PEVuZE5vdGU+PENpdGU+PEF1dGhvcj5CZWxsaXM8L0F1dGhvcj48WWVhcj4yMDA0PC9ZZWFyPjxS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</w:fldData>
              </w:fldChar>
            </w:r>
            <w:r w:rsidR="00262877" w:rsidRPr="005B53AE">
              <w:instrText xml:space="preserve"> ADDIN EN.CITE </w:instrText>
            </w:r>
            <w:r w:rsidR="00262877" w:rsidRPr="005B53AE">
              <w:fldChar w:fldCharType="begin">
                <w:fldData xml:space="preserve">PEVuZE5vdGU+PENpdGU+PEF1dGhvcj5CZWxsaXM8L0F1dGhvcj48WWVhcj4yMDA0PC9ZZWFyPjxS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(Bellis et al. 2004)</w:t>
            </w:r>
            <w:r w:rsidR="00262877" w:rsidRPr="005B53AE">
              <w:fldChar w:fldCharType="end"/>
            </w:r>
          </w:p>
        </w:tc>
        <w:tc>
          <w:tcPr>
            <w:tcW w:w="892" w:type="pct"/>
            <w:gridSpan w:val="2"/>
            <w:shd w:val="clear" w:color="auto" w:fill="auto"/>
          </w:tcPr>
          <w:p w14:paraId="19008D21" w14:textId="0CCEE638" w:rsidR="00F37B17" w:rsidRPr="005B53AE" w:rsidRDefault="004E2686" w:rsidP="00F37B17">
            <w:pPr>
              <w:pStyle w:val="TableText"/>
              <w:rPr>
                <w:lang w:val="pt-BR"/>
              </w:rPr>
            </w:pPr>
            <w:r w:rsidRPr="005B53AE">
              <w:rPr>
                <w:lang w:val="pt-BR"/>
              </w:rPr>
              <w:t xml:space="preserve">No: Pomegranate fruit does not provide a pathway for </w:t>
            </w:r>
            <w:proofErr w:type="spellStart"/>
            <w:r w:rsidRPr="005B53AE">
              <w:rPr>
                <w:i/>
              </w:rPr>
              <w:t>Aleurocanthus</w:t>
            </w:r>
            <w:proofErr w:type="spellEnd"/>
            <w:r w:rsidRPr="005B53AE">
              <w:rPr>
                <w:i/>
              </w:rPr>
              <w:t xml:space="preserve"> </w:t>
            </w:r>
            <w:proofErr w:type="spellStart"/>
            <w:r w:rsidRPr="005B53AE">
              <w:rPr>
                <w:i/>
              </w:rPr>
              <w:t>woglumi</w:t>
            </w:r>
            <w:proofErr w:type="spellEnd"/>
            <w:r w:rsidRPr="005B53AE">
              <w:t xml:space="preserve">. This species is </w:t>
            </w:r>
            <w:r w:rsidRPr="005B53AE">
              <w:rPr>
                <w:lang w:val="pt-BR"/>
              </w:rPr>
              <w:t xml:space="preserve">associated with pomegranate leaves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Pr="005B53AE">
              <w:t>.</w:t>
            </w:r>
          </w:p>
        </w:tc>
        <w:tc>
          <w:tcPr>
            <w:tcW w:w="946" w:type="pct"/>
            <w:gridSpan w:val="3"/>
            <w:shd w:val="clear" w:color="auto" w:fill="auto"/>
          </w:tcPr>
          <w:p w14:paraId="4532F5D7" w14:textId="77777777" w:rsidR="00F37B17" w:rsidRPr="005B53AE" w:rsidRDefault="004E2686" w:rsidP="00F37B17">
            <w:pPr>
              <w:pStyle w:val="TableText"/>
            </w:pPr>
            <w:r w:rsidRPr="005B53AE">
              <w:t>Assessment not required</w:t>
            </w:r>
          </w:p>
        </w:tc>
        <w:tc>
          <w:tcPr>
            <w:tcW w:w="948" w:type="pct"/>
            <w:gridSpan w:val="2"/>
            <w:shd w:val="clear" w:color="auto" w:fill="auto"/>
          </w:tcPr>
          <w:p w14:paraId="4F0E248D" w14:textId="77777777" w:rsidR="00F37B17" w:rsidRPr="005B53AE" w:rsidRDefault="004E2686" w:rsidP="00F37B17">
            <w:pPr>
              <w:pStyle w:val="TableText"/>
            </w:pPr>
            <w:r w:rsidRPr="005B53AE">
              <w:t>Assessment not required</w:t>
            </w:r>
          </w:p>
        </w:tc>
        <w:tc>
          <w:tcPr>
            <w:tcW w:w="422" w:type="pct"/>
            <w:gridSpan w:val="3"/>
            <w:shd w:val="clear" w:color="auto" w:fill="auto"/>
          </w:tcPr>
          <w:p w14:paraId="6C9D2131" w14:textId="77777777" w:rsidR="00F37B17" w:rsidRPr="005B53AE" w:rsidRDefault="004E2686" w:rsidP="00F37B17">
            <w:pPr>
              <w:pStyle w:val="TableText"/>
            </w:pPr>
            <w:r w:rsidRPr="005B53AE">
              <w:t>No</w:t>
            </w:r>
          </w:p>
        </w:tc>
      </w:tr>
      <w:tr w:rsidR="00B23674" w:rsidRPr="005B53AE" w14:paraId="65D851E8" w14:textId="77777777" w:rsidTr="00CF3BDD">
        <w:trPr>
          <w:gridAfter w:val="2"/>
          <w:wAfter w:w="87" w:type="pct"/>
          <w:cantSplit/>
          <w:trHeight w:val="75"/>
          <w:jc w:val="center"/>
        </w:trPr>
        <w:tc>
          <w:tcPr>
            <w:tcW w:w="652" w:type="pct"/>
            <w:shd w:val="clear" w:color="auto" w:fill="auto"/>
          </w:tcPr>
          <w:p w14:paraId="5CC449FA" w14:textId="77777777" w:rsidR="00F37B17" w:rsidRPr="005B53AE" w:rsidRDefault="004E2686" w:rsidP="00F37B17">
            <w:pPr>
              <w:pStyle w:val="TableText"/>
              <w:rPr>
                <w:i/>
              </w:rPr>
            </w:pPr>
            <w:proofErr w:type="spellStart"/>
            <w:r w:rsidRPr="005B53AE">
              <w:rPr>
                <w:i/>
              </w:rPr>
              <w:t>Aleurodicus</w:t>
            </w:r>
            <w:proofErr w:type="spellEnd"/>
            <w:r w:rsidRPr="005B53AE">
              <w:rPr>
                <w:i/>
              </w:rPr>
              <w:t xml:space="preserve"> </w:t>
            </w:r>
            <w:proofErr w:type="spellStart"/>
            <w:r w:rsidRPr="005B53AE">
              <w:rPr>
                <w:i/>
              </w:rPr>
              <w:t>dispersus</w:t>
            </w:r>
            <w:proofErr w:type="spellEnd"/>
            <w:r w:rsidRPr="005B53AE">
              <w:rPr>
                <w:i/>
              </w:rPr>
              <w:t xml:space="preserve"> </w:t>
            </w:r>
            <w:r w:rsidRPr="005B53AE">
              <w:t>Russell 1965 [Hemiptera: Aleyrodidae]</w:t>
            </w:r>
          </w:p>
        </w:tc>
        <w:tc>
          <w:tcPr>
            <w:tcW w:w="447" w:type="pct"/>
            <w:shd w:val="clear" w:color="auto" w:fill="auto"/>
          </w:tcPr>
          <w:p w14:paraId="7156D7FB" w14:textId="10BB40B9"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&lt;EndNote&gt;&lt;Cite&gt;&lt;Author&gt;Boopathi&lt;/Author&gt;&lt;Year&gt;2014&lt;/Year&gt;&lt;RecNum&gt;32487&lt;/RecNum&gt;&lt;DisplayText&gt;(Boopathi et al. 2014)&lt;/DisplayText&gt;&lt;record&gt;&lt;rec-number&gt;32487&lt;/rec-number&gt;&lt;foreign-keys&gt;&lt;key app="EN" db-id="pxwxw0er9zv2fxezxdk5tt5utz5p5vtrwdv0" timestamp="1539562452"&gt;32487&lt;/key&gt;&lt;/foreign-keys&gt;&lt;ref-type name="Journal Articles"&gt;17&lt;/ref-type&gt;&lt;contributors&gt;&lt;authors&gt;&lt;author&gt;Boopathi,T.&lt;/author&gt;&lt;author&gt;Mohankumar,S.&lt;/author&gt;&lt;author&gt;Karuppuchamy,P.&lt;/author&gt;&lt;author&gt;Kalyanasundaram,M.&lt;/author&gt;&lt;author&gt;Ravi,M.&lt;/author&gt;&lt;author&gt;Preetha,B.&lt;/author&gt;&lt;author&gt;Aravintharaj,R.&lt;/author&gt;&lt;/authors&gt;&lt;/contributors&gt;&lt;titles&gt;&lt;title&gt;&lt;style face="normal" font="default" size="100%"&gt;Genetic evidence for diversity of spiralling whitefly, &lt;/style&gt;&lt;style face="italic" font="default" size="100%"&gt;Aleurodicus dispersus &lt;/style&gt;&lt;style face="normal" font="default" size="100%"&gt;(Hemiptera: Aleyrodidae) populations in India&lt;/style&gt;&lt;/title&gt;&lt;secondary-title&gt;The Florida Entomologist&lt;/secondary-title&gt;&lt;/titles&gt;&lt;periodical&gt;&lt;full-title&gt;The Florida Entomologist&lt;/full-title&gt;&lt;/periodical&gt;&lt;pages&gt;1115-1122&lt;/pages&gt;&lt;volume&gt;97&lt;/volume&gt;&lt;number&gt;3&lt;/number&gt;&lt;keywords&gt;&lt;keyword&gt;Aleurodicus dispersus&lt;/keyword&gt;&lt;keyword&gt;populations&lt;/keyword&gt;&lt;keyword&gt;SSR primers&lt;/keyword&gt;&lt;keyword&gt;genetic diversity&lt;/keyword&gt;&lt;keyword&gt;dendrogram&lt;/keyword&gt;&lt;/keywords&gt;&lt;dates&gt;&lt;year&gt;2014&lt;/year&gt;&lt;/dates&gt;&lt;isbn&gt;0015-4040&lt;/isbn&gt;&lt;urls&gt;&lt;pdf-urls&gt;&lt;url&gt;file://J:\E Library\Plant Catalogue\B\Boopathi et al. 2014 EN32487.pdf&lt;/url&gt;&lt;/pdf-urls&gt;&lt;/urls&gt;&lt;custom1&gt;Pomegranate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(Boopathi et al. 2014)</w:t>
            </w:r>
            <w:r w:rsidR="00262877" w:rsidRPr="005B53AE">
              <w:rPr>
                <w:lang w:val="pt-BR"/>
              </w:rPr>
              <w:fldChar w:fldCharType="end"/>
            </w:r>
          </w:p>
        </w:tc>
        <w:tc>
          <w:tcPr>
            <w:tcW w:w="606" w:type="pct"/>
            <w:gridSpan w:val="3"/>
            <w:shd w:val="clear" w:color="auto" w:fill="auto"/>
          </w:tcPr>
          <w:p w14:paraId="2BA8A20F" w14:textId="6E92EDA3" w:rsidR="00F37B17" w:rsidRPr="005B53AE" w:rsidRDefault="004E2686" w:rsidP="008E7E8B">
            <w:pPr>
              <w:pStyle w:val="TableText"/>
            </w:pPr>
            <w:r w:rsidRPr="005B53AE">
              <w:t xml:space="preserve">Yes </w:t>
            </w:r>
            <w:r w:rsidR="00262877" w:rsidRPr="005B53AE">
              <w:fldChar w:fldCharType="begin">
                <w:fldData xml:space="preserve">PEVuZE5vdGU+PENpdGU+PEF1dGhvcj5Cb3RoYTwvQXV0aG9yPjxZZWFyPjIwMDA8L1llYXI+PFJl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</w:fldData>
              </w:fldChar>
            </w:r>
            <w:r w:rsidR="00262877" w:rsidRPr="005B53AE">
              <w:instrText xml:space="preserve"> ADDIN EN.CITE </w:instrText>
            </w:r>
            <w:r w:rsidR="00262877" w:rsidRPr="005B53AE">
              <w:fldChar w:fldCharType="begin">
                <w:fldData xml:space="preserve">PEVuZE5vdGU+PENpdGU+PEF1dGhvcj5Cb3RoYTwvQXV0aG9yPjxZZWFyPjIwMDA8L1llYXI+PFJl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(Botha, Hardie &amp; Power 2000; Naumann 1993)</w:t>
            </w:r>
            <w:r w:rsidR="00262877" w:rsidRPr="005B53AE">
              <w:fldChar w:fldCharType="end"/>
            </w:r>
            <w:r w:rsidRPr="005B53AE">
              <w:t xml:space="preserve">. Listed as a Declared Organism (Prohibited (section 12)) for WA </w:t>
            </w:r>
            <w:r w:rsidR="00262877" w:rsidRPr="005B53AE">
              <w:fldChar w:fldCharType="begin"/>
            </w:r>
            <w:r w:rsidR="00262877" w:rsidRPr="005B53AE">
              <w:instrText xml:space="preserve"> ADDIN EN.CITE &lt;EndNote&gt;&lt;Cite&gt;&lt;Author&gt;Government of Western Australia Department of Primary Industries and Regional Development&lt;/Author&gt;&lt;Year&gt;2018&lt;/Year&gt;&lt;RecNum&gt;31334&lt;/RecNum&gt;&lt;DisplayText&gt;(Government of Western Australia Department of Primary Industries and Regional Development 2018)&lt;/DisplayText&gt;&lt;record&gt;&lt;rec-number&gt;31334&lt;/rec-number&gt;&lt;foreign-keys&gt;&lt;key app="EN" db-id="pxwxw0er9zv2fxezxdk5tt5utz5p5vtrwdv0" timestamp="1529469519"&gt;31334&lt;/key&gt;&lt;/foreign-keys&gt;&lt;ref-type name="Reports"&gt;27&lt;/ref-type&gt;&lt;contributors&gt;&lt;authors&gt;&lt;author&gt;Government of Western Australia Department of Primary Industries and Regional Development,&lt;/author&gt;&lt;/authors&gt;&lt;/contributors&gt;&lt;titles&gt;&lt;title&gt;Hard condition of avocados version 7.2 - May 2018&lt;/title&gt;&lt;/titles&gt;&lt;pages&gt;1-25&lt;/pages&gt;&lt;number&gt;Interstate Certification Assurance (ICA) 30&lt;/number&gt;&lt;keywords&gt;&lt;keyword&gt;Hard condition of avocado&lt;/keyword&gt;&lt;keyword&gt;Medfly&lt;/keyword&gt;&lt;keyword&gt;Mediterranean fruit ﬂy&lt;/keyword&gt;&lt;keyword&gt;Qfly&lt;/keyword&gt;&lt;keyword&gt;Queensland fruit fly&lt;/keyword&gt;&lt;keyword&gt;Ceratitis capitata&lt;/keyword&gt;&lt;keyword&gt;Bactrocera tryoni&lt;/keyword&gt;&lt;/keywords&gt;&lt;dates&gt;&lt;year&gt;2018&lt;/year&gt;&lt;/dates&gt;&lt;pub-location&gt;Perth&lt;/pub-location&gt;&lt;publisher&gt;Department of Primary Industries and Regional Development&lt;/publisher&gt;&lt;urls&gt;&lt;pdf-urls&gt;&lt;url&gt;file://J:\E Library\Plant Catalogue\G\Government of Western Australia Department of Agriculture and Food 2018 EN31334.pdf&lt;/url&gt;&lt;/pdf-urls&gt;&lt;/urls&gt;&lt;custom1&gt;Avocados from Chile WZ&lt;/custom1&gt;&lt;/record&gt;&lt;/Cite&gt;&lt;/EndNote&gt;</w:instrText>
            </w:r>
            <w:r w:rsidR="00262877" w:rsidRPr="005B53AE">
              <w:fldChar w:fldCharType="separate"/>
            </w:r>
            <w:r w:rsidR="00262877" w:rsidRPr="005B53AE">
              <w:rPr>
                <w:noProof/>
              </w:rPr>
              <w:t>(Government of Western Australia Department of Primary Industries and Regional Development 2018)</w:t>
            </w:r>
            <w:r w:rsidR="00262877" w:rsidRPr="005B53AE">
              <w:fldChar w:fldCharType="end"/>
            </w:r>
            <w:r w:rsidR="00CF3BDD" w:rsidRPr="005B53AE">
              <w:t xml:space="preserve"> and </w:t>
            </w:r>
            <w:r w:rsidR="00375E40" w:rsidRPr="005B53AE">
              <w:t xml:space="preserve">listed as </w:t>
            </w:r>
            <w:r w:rsidR="00CF3BDD" w:rsidRPr="005B53AE">
              <w:t>declared exotic for Vict</w:t>
            </w:r>
            <w:r w:rsidR="00FB0C95" w:rsidRPr="005B53AE">
              <w:t>o</w:t>
            </w:r>
            <w:r w:rsidR="00CF3BDD" w:rsidRPr="005B53AE">
              <w:t xml:space="preserve">ria </w:t>
            </w:r>
            <w:r w:rsidR="00262877" w:rsidRPr="005B53AE">
              <w:fldChar w:fldCharType="begin"/>
            </w:r>
            <w:r w:rsidR="00262877" w:rsidRPr="005B53AE">
              <w:instrText xml:space="preserve"> ADDIN EN.CITE &lt;EndNote&gt;&lt;Cite&gt;&lt;Author&gt;Agriculture Victoria&lt;/Author&gt;&lt;Year&gt;2017&lt;/Year&gt;&lt;RecNum&gt;30744&lt;/RecNum&gt;&lt;DisplayText&gt;(Agriculture Victoria 2017)&lt;/DisplayText&gt;&lt;record&gt;&lt;rec-number&gt;30744&lt;/rec-number&gt;&lt;foreign-keys&gt;&lt;key app="EN" db-id="pxwxw0er9zv2fxezxdk5tt5utz5p5vtrwdv0" timestamp="1523330397"&gt;30744&lt;/key&gt;&lt;/foreign-keys&gt;&lt;ref-type name="Web Page/Online Document"&gt;12&lt;/ref-type&gt;&lt;contributors&gt;&lt;authors&gt;&lt;author&gt;Agriculture Victoria,&lt;/author&gt;&lt;/authors&gt;&lt;/contributors&gt;&lt;titles&gt;&lt;title&gt;Plant biosecurity legislation&lt;/title&gt;&lt;/titles&gt;&lt;keywords&gt;&lt;keyword&gt;exotic&lt;/keyword&gt;&lt;keyword&gt;legisation&lt;/keyword&gt;&lt;keyword&gt;Plant Biosecurity Act 2010&lt;/keyword&gt;&lt;/keywords&gt;&lt;dates&gt;&lt;year&gt;2017&lt;/year&gt;&lt;pub-dates&gt;&lt;date&gt;Frebruary 2018&lt;/date&gt;&lt;/pub-dates&gt;&lt;/dates&gt;&lt;pub-location&gt;Victoria&lt;/pub-location&gt;&lt;publisher&gt;Victoria State Government&lt;/publisher&gt;&lt;urls&gt;&lt;related-urls&gt;&lt;url&gt;http://agriculture.vic.gov.au/agriculture/horticulture/moving-plants-and-plant-products/plant-biosecurity-legislation&lt;/url&gt;&lt;/related-urls&gt;&lt;/urls&gt;&lt;custom1&gt;Fresh strawberries from Japan jm&lt;/custom1&gt;&lt;custom2&gt;40.1 kb&lt;/custom2&gt;&lt;custom3&gt;doc&lt;/custom3&gt;&lt;/record&gt;&lt;/Cite&gt;&lt;/EndNote&gt;</w:instrText>
            </w:r>
            <w:r w:rsidR="00262877" w:rsidRPr="005B53AE">
              <w:fldChar w:fldCharType="separate"/>
            </w:r>
            <w:r w:rsidR="00262877" w:rsidRPr="005B53AE">
              <w:rPr>
                <w:noProof/>
              </w:rPr>
              <w:t>(Agriculture Victoria 2017)</w:t>
            </w:r>
            <w:r w:rsidR="00262877" w:rsidRPr="005B53AE">
              <w:fldChar w:fldCharType="end"/>
            </w:r>
            <w:r w:rsidR="00CF3BDD" w:rsidRPr="005B53AE">
              <w:t xml:space="preserve"> </w:t>
            </w:r>
          </w:p>
        </w:tc>
        <w:tc>
          <w:tcPr>
            <w:tcW w:w="892" w:type="pct"/>
            <w:gridSpan w:val="2"/>
            <w:shd w:val="clear" w:color="auto" w:fill="auto"/>
          </w:tcPr>
          <w:p w14:paraId="7F5DE63F" w14:textId="7985AA78"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Aleurodicus</w:t>
            </w:r>
            <w:proofErr w:type="spellEnd"/>
            <w:r w:rsidRPr="005B53AE">
              <w:rPr>
                <w:i/>
              </w:rPr>
              <w:t xml:space="preserve"> </w:t>
            </w:r>
            <w:proofErr w:type="spellStart"/>
            <w:r w:rsidRPr="005B53AE">
              <w:rPr>
                <w:i/>
              </w:rPr>
              <w:t>dispersus</w:t>
            </w:r>
            <w:proofErr w:type="spellEnd"/>
            <w:r w:rsidRPr="005B53AE">
              <w:t>. This species is associated with pomegranate leaves</w:t>
            </w:r>
            <w:r w:rsidRPr="005B53AE">
              <w:rPr>
                <w:lang w:val="pt-BR"/>
              </w:rPr>
              <w:t xml:space="preserve"> </w:t>
            </w:r>
            <w:r w:rsidR="00262877" w:rsidRPr="005B53AE">
              <w:rPr>
                <w:lang w:val="pt-BR"/>
              </w:rPr>
              <w:fldChar w:fldCharType="begin">
                <w:fldData xml:space="preserve">PEVuZE5vdGU+PENpdGU+PEF1dGhvcj5BbmFuZGE8L0F1dGhvcj48WWVhcj4yMDA3PC9ZZWFyPjxS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PEVuZE5vdGU+PENpdGU+PEF1dGhvcj5BbmFuZGE8L0F1dGhvcj48WWVhcj4yMDA3PC9ZZWFyPjxS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(Ananda 2007; USDA 2010)</w:t>
            </w:r>
            <w:r w:rsidR="00262877" w:rsidRPr="005B53AE">
              <w:rPr>
                <w:lang w:val="pt-BR"/>
              </w:rPr>
              <w:fldChar w:fldCharType="end"/>
            </w:r>
            <w:r w:rsidRPr="005B53AE">
              <w:t>.</w:t>
            </w:r>
          </w:p>
        </w:tc>
        <w:tc>
          <w:tcPr>
            <w:tcW w:w="946" w:type="pct"/>
            <w:gridSpan w:val="3"/>
            <w:shd w:val="clear" w:color="auto" w:fill="auto"/>
          </w:tcPr>
          <w:p w14:paraId="5057060F" w14:textId="77777777" w:rsidR="00F37B17" w:rsidRPr="005B53AE" w:rsidRDefault="004E2686" w:rsidP="00F37B17">
            <w:pPr>
              <w:pStyle w:val="TableText"/>
            </w:pPr>
            <w:r w:rsidRPr="005B53AE">
              <w:t>Assessment not required</w:t>
            </w:r>
          </w:p>
        </w:tc>
        <w:tc>
          <w:tcPr>
            <w:tcW w:w="948" w:type="pct"/>
            <w:gridSpan w:val="2"/>
            <w:shd w:val="clear" w:color="auto" w:fill="auto"/>
          </w:tcPr>
          <w:p w14:paraId="35903B00" w14:textId="77777777" w:rsidR="00F37B17" w:rsidRPr="005B53AE" w:rsidRDefault="004E2686" w:rsidP="00F37B17">
            <w:pPr>
              <w:pStyle w:val="TableText"/>
            </w:pPr>
            <w:r w:rsidRPr="005B53AE">
              <w:t>Assessment not required</w:t>
            </w:r>
          </w:p>
        </w:tc>
        <w:tc>
          <w:tcPr>
            <w:tcW w:w="422" w:type="pct"/>
            <w:gridSpan w:val="3"/>
            <w:shd w:val="clear" w:color="auto" w:fill="auto"/>
          </w:tcPr>
          <w:p w14:paraId="793448C3" w14:textId="77777777" w:rsidR="00F37B17" w:rsidRPr="005B53AE" w:rsidRDefault="004E2686" w:rsidP="00F37B17">
            <w:pPr>
              <w:pStyle w:val="TableText"/>
            </w:pPr>
            <w:r w:rsidRPr="005B53AE">
              <w:t>No</w:t>
            </w:r>
          </w:p>
        </w:tc>
      </w:tr>
      <w:tr w:rsidR="00B23674" w:rsidRPr="005B53AE" w14:paraId="30966E1B" w14:textId="77777777" w:rsidTr="00CF3BDD">
        <w:trPr>
          <w:gridAfter w:val="2"/>
          <w:wAfter w:w="87" w:type="pct"/>
          <w:cantSplit/>
          <w:trHeight w:val="75"/>
          <w:jc w:val="center"/>
        </w:trPr>
        <w:tc>
          <w:tcPr>
            <w:tcW w:w="652" w:type="pct"/>
            <w:shd w:val="clear" w:color="auto" w:fill="auto"/>
          </w:tcPr>
          <w:p w14:paraId="36CB0EDE" w14:textId="77777777" w:rsidR="00F37B17" w:rsidRPr="005B53AE" w:rsidRDefault="004E2686" w:rsidP="00F37B17">
            <w:pPr>
              <w:pStyle w:val="TableText"/>
              <w:rPr>
                <w:i/>
              </w:rPr>
            </w:pPr>
            <w:proofErr w:type="spellStart"/>
            <w:r w:rsidRPr="005B53AE">
              <w:rPr>
                <w:i/>
              </w:rPr>
              <w:lastRenderedPageBreak/>
              <w:t>Andaspis</w:t>
            </w:r>
            <w:proofErr w:type="spellEnd"/>
            <w:r w:rsidRPr="005B53AE">
              <w:rPr>
                <w:i/>
              </w:rPr>
              <w:t xml:space="preserve"> </w:t>
            </w:r>
            <w:proofErr w:type="spellStart"/>
            <w:r w:rsidRPr="005B53AE">
              <w:rPr>
                <w:i/>
              </w:rPr>
              <w:t>hawaiiensis</w:t>
            </w:r>
            <w:proofErr w:type="spellEnd"/>
            <w:r w:rsidRPr="005B53AE">
              <w:rPr>
                <w:i/>
              </w:rPr>
              <w:t xml:space="preserve"> </w:t>
            </w:r>
            <w:r w:rsidRPr="005B53AE">
              <w:t xml:space="preserve">Maskell 1896 [Hemiptera: </w:t>
            </w:r>
            <w:proofErr w:type="spellStart"/>
            <w:r w:rsidRPr="005B53AE">
              <w:t>Diaspididae</w:t>
            </w:r>
            <w:proofErr w:type="spellEnd"/>
            <w:r w:rsidRPr="005B53AE">
              <w:t xml:space="preserve">] (synonym: </w:t>
            </w:r>
            <w:proofErr w:type="spellStart"/>
            <w:r w:rsidRPr="005B53AE">
              <w:rPr>
                <w:i/>
              </w:rPr>
              <w:t>Lepidosaphes</w:t>
            </w:r>
            <w:proofErr w:type="spellEnd"/>
            <w:r w:rsidRPr="005B53AE">
              <w:rPr>
                <w:i/>
              </w:rPr>
              <w:t xml:space="preserve"> </w:t>
            </w:r>
            <w:proofErr w:type="spellStart"/>
            <w:r w:rsidRPr="005B53AE">
              <w:rPr>
                <w:i/>
              </w:rPr>
              <w:t>hawaiiensis</w:t>
            </w:r>
            <w:proofErr w:type="spellEnd"/>
            <w:r w:rsidRPr="005B53AE">
              <w:rPr>
                <w:i/>
              </w:rPr>
              <w:t xml:space="preserve"> </w:t>
            </w:r>
            <w:r w:rsidRPr="005B53AE">
              <w:t>Merrill 1953)</w:t>
            </w:r>
          </w:p>
        </w:tc>
        <w:tc>
          <w:tcPr>
            <w:tcW w:w="447" w:type="pct"/>
            <w:shd w:val="clear" w:color="auto" w:fill="auto"/>
          </w:tcPr>
          <w:p w14:paraId="27062F78" w14:textId="0CD26FF6"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3357D9BF" w14:textId="77777777" w:rsidR="00F37B17" w:rsidRPr="005B53AE" w:rsidRDefault="004E2686" w:rsidP="00F37B17">
            <w:pPr>
              <w:pStyle w:val="TableText"/>
            </w:pPr>
            <w:r w:rsidRPr="005B53AE">
              <w:t xml:space="preserve">Not known to occur </w:t>
            </w:r>
          </w:p>
        </w:tc>
        <w:tc>
          <w:tcPr>
            <w:tcW w:w="892" w:type="pct"/>
            <w:gridSpan w:val="2"/>
            <w:shd w:val="clear" w:color="auto" w:fill="auto"/>
          </w:tcPr>
          <w:p w14:paraId="4C495558" w14:textId="7C99E154" w:rsidR="00F37B17" w:rsidRPr="005B53AE" w:rsidRDefault="004E2686" w:rsidP="00F37B17">
            <w:pPr>
              <w:pStyle w:val="TableText"/>
              <w:rPr>
                <w:lang w:val="pt-BR"/>
              </w:rPr>
            </w:pPr>
            <w:r w:rsidRPr="005B53AE">
              <w:rPr>
                <w:lang w:val="pt-BR"/>
              </w:rPr>
              <w:t xml:space="preserve">No: Pomegranate fruit does not provide a pathway for </w:t>
            </w:r>
            <w:r w:rsidRPr="005B53AE">
              <w:rPr>
                <w:i/>
                <w:lang w:val="pt-BR"/>
              </w:rPr>
              <w:t>Andaspis hawaiiensis</w:t>
            </w:r>
            <w:r w:rsidRPr="005B53AE">
              <w:rPr>
                <w:lang w:val="pt-BR"/>
              </w:rPr>
              <w:t xml:space="preserve">. This species is associated with pomegranate inflorescence </w:t>
            </w:r>
            <w:r w:rsidR="00262877" w:rsidRPr="005B53AE">
              <w:rPr>
                <w:lang w:val="pt-BR"/>
              </w:rPr>
              <w:fldChar w:fldCharType="begin"/>
            </w:r>
            <w:r w:rsidR="00262877" w:rsidRPr="005B53AE">
              <w:rPr>
                <w:lang w:val="pt-BR"/>
              </w:rPr>
              <w:instrText xml:space="preserve"> ADDIN EN.CITE &lt;EndNote&gt;&lt;Cite&gt;&lt;Author&gt;Murugesan&lt;/Author&gt;&lt;Year&gt;1996&lt;/Year&gt;&lt;RecNum&gt;32598&lt;/RecNum&gt;&lt;DisplayText&gt;(Murugesan, Kumar &amp;amp; Sundararaj 1996)&lt;/DisplayText&gt;&lt;record&gt;&lt;rec-number&gt;32598&lt;/rec-number&gt;&lt;foreign-keys&gt;&lt;key app="EN" db-id="pxwxw0er9zv2fxezxdk5tt5utz5p5vtrwdv0" timestamp="1539562453"&gt;32598&lt;/key&gt;&lt;/foreign-keys&gt;&lt;ref-type name="Journal Articles"&gt;17&lt;/ref-type&gt;&lt;contributors&gt;&lt;authors&gt;&lt;author&gt;Murugesan,S.&lt;/author&gt;&lt;author&gt;Kumar,S.&lt;/author&gt;&lt;author&gt;Sundararaj,R.&lt;/author&gt;&lt;/authors&gt;&lt;/contributors&gt;&lt;titles&gt;&lt;title&gt;Sensillar dynamics in thrips-flower interactions of arid and semi-arid tree species&lt;/title&gt;&lt;secondary-title&gt;Annals of Arid Zone&lt;/secondary-title&gt;&lt;/titles&gt;&lt;periodical&gt;&lt;full-title&gt;Annals of Arid Zone&lt;/full-title&gt;&lt;/periodical&gt;&lt;pages&gt;361-368&lt;/pages&gt;&lt;volume&gt;35&lt;/volume&gt;&lt;number&gt;4&lt;/number&gt;&lt;keywords&gt;&lt;keyword&gt;flower thrips&lt;/keyword&gt;&lt;keyword&gt;sensilla trichoidea&lt;/keyword&gt;&lt;keyword&gt;basiconica&lt;/keyword&gt;&lt;keyword&gt;chaetica&lt;/keyword&gt;&lt;keyword&gt;host selection&lt;/keyword&gt;&lt;/keywords&gt;&lt;dates&gt;&lt;year&gt;1996&lt;/year&gt;&lt;/dates&gt;&lt;urls&gt;&lt;pdf-urls&gt;&lt;url&gt;file://J:\E Library\Plant Catalogue\M\Murugesan et al. 1996 EN32598.pdf&lt;/url&gt;&lt;/pdf-urls&gt;&lt;/urls&gt;&lt;custom1&gt;Pomegranate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(Murugesan, Kumar &amp; Sundararaj 1996)</w:t>
            </w:r>
            <w:r w:rsidR="00262877" w:rsidRPr="005B53AE">
              <w:rPr>
                <w:lang w:val="pt-BR"/>
              </w:rPr>
              <w:fldChar w:fldCharType="end"/>
            </w:r>
            <w:r w:rsidRPr="005B53AE">
              <w:rPr>
                <w:lang w:val="pt-BR"/>
              </w:rPr>
              <w:t>.</w:t>
            </w:r>
          </w:p>
        </w:tc>
        <w:tc>
          <w:tcPr>
            <w:tcW w:w="946" w:type="pct"/>
            <w:gridSpan w:val="3"/>
            <w:shd w:val="clear" w:color="auto" w:fill="auto"/>
          </w:tcPr>
          <w:p w14:paraId="345BEC75" w14:textId="77777777" w:rsidR="00F37B17" w:rsidRPr="005B53AE" w:rsidRDefault="004E2686" w:rsidP="00F37B17">
            <w:pPr>
              <w:pStyle w:val="TableText"/>
            </w:pPr>
            <w:r w:rsidRPr="005B53AE">
              <w:t>Assessment not required</w:t>
            </w:r>
          </w:p>
        </w:tc>
        <w:tc>
          <w:tcPr>
            <w:tcW w:w="948" w:type="pct"/>
            <w:gridSpan w:val="2"/>
            <w:shd w:val="clear" w:color="auto" w:fill="auto"/>
          </w:tcPr>
          <w:p w14:paraId="458B1607" w14:textId="77777777" w:rsidR="00F37B17" w:rsidRPr="005B53AE" w:rsidRDefault="004E2686" w:rsidP="00F37B17">
            <w:pPr>
              <w:pStyle w:val="TableText"/>
            </w:pPr>
            <w:r w:rsidRPr="005B53AE">
              <w:t>Assessment not required</w:t>
            </w:r>
          </w:p>
        </w:tc>
        <w:tc>
          <w:tcPr>
            <w:tcW w:w="422" w:type="pct"/>
            <w:gridSpan w:val="3"/>
            <w:shd w:val="clear" w:color="auto" w:fill="auto"/>
          </w:tcPr>
          <w:p w14:paraId="03D8D600" w14:textId="77777777" w:rsidR="00F37B17" w:rsidRPr="005B53AE" w:rsidRDefault="004E2686" w:rsidP="00F37B17">
            <w:pPr>
              <w:pStyle w:val="TableText"/>
            </w:pPr>
            <w:r w:rsidRPr="005B53AE">
              <w:t>No</w:t>
            </w:r>
          </w:p>
        </w:tc>
      </w:tr>
      <w:tr w:rsidR="00B23674" w:rsidRPr="005B53AE" w14:paraId="64154DA7" w14:textId="77777777" w:rsidTr="00CF3BDD">
        <w:trPr>
          <w:gridAfter w:val="2"/>
          <w:wAfter w:w="87" w:type="pct"/>
          <w:cantSplit/>
          <w:trHeight w:val="75"/>
          <w:jc w:val="center"/>
        </w:trPr>
        <w:tc>
          <w:tcPr>
            <w:tcW w:w="652" w:type="pct"/>
            <w:shd w:val="clear" w:color="auto" w:fill="auto"/>
          </w:tcPr>
          <w:p w14:paraId="160ACCD1" w14:textId="77777777" w:rsidR="00F37B17" w:rsidRPr="005B53AE" w:rsidRDefault="004E2686" w:rsidP="00F37B17">
            <w:pPr>
              <w:pStyle w:val="TableText"/>
              <w:rPr>
                <w:i/>
              </w:rPr>
            </w:pPr>
            <w:proofErr w:type="spellStart"/>
            <w:r w:rsidRPr="005B53AE">
              <w:rPr>
                <w:i/>
              </w:rPr>
              <w:t>Aonidiella</w:t>
            </w:r>
            <w:proofErr w:type="spellEnd"/>
            <w:r w:rsidRPr="005B53AE">
              <w:rPr>
                <w:i/>
              </w:rPr>
              <w:t xml:space="preserve"> </w:t>
            </w:r>
            <w:proofErr w:type="spellStart"/>
            <w:r w:rsidRPr="005B53AE">
              <w:rPr>
                <w:i/>
              </w:rPr>
              <w:t>aurantii</w:t>
            </w:r>
            <w:proofErr w:type="spellEnd"/>
            <w:r w:rsidRPr="005B53AE">
              <w:rPr>
                <w:i/>
              </w:rPr>
              <w:t xml:space="preserve"> </w:t>
            </w:r>
            <w:r w:rsidRPr="005B53AE">
              <w:t xml:space="preserve">Maskell 1879 [Hemiptera: </w:t>
            </w:r>
            <w:proofErr w:type="spellStart"/>
            <w:r w:rsidRPr="005B53AE">
              <w:t>Diaspididae</w:t>
            </w:r>
            <w:proofErr w:type="spellEnd"/>
            <w:r w:rsidRPr="005B53AE">
              <w:t>]</w:t>
            </w:r>
          </w:p>
        </w:tc>
        <w:tc>
          <w:tcPr>
            <w:tcW w:w="447" w:type="pct"/>
            <w:shd w:val="clear" w:color="auto" w:fill="auto"/>
          </w:tcPr>
          <w:p w14:paraId="37601A95" w14:textId="4BB27608"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&lt;EndNote&gt;&lt;Cite&gt;&lt;Author&gt;Willson&lt;/Author&gt;&lt;Year&gt;2012&lt;/Year&gt;&lt;RecNum&gt;32680&lt;/RecNum&gt;&lt;DisplayText&gt;(Willson &amp;amp; Clifford 2012)&lt;/DisplayText&gt;&lt;record&gt;&lt;rec-number&gt;32680&lt;/rec-number&gt;&lt;foreign-keys&gt;&lt;key app="EN" db-id="pxwxw0er9zv2fxezxdk5tt5utz5p5vtrwdv0" timestamp="1539562453"&gt;32680&lt;/key&gt;&lt;/foreign-keys&gt;&lt;ref-type name="Books"&gt;6&lt;/ref-type&gt;&lt;contributors&gt;&lt;authors&gt;&lt;author&gt;Willson,K.C.&lt;/author&gt;&lt;author&gt;Clifford,M.N.&lt;/author&gt;&lt;/authors&gt;&lt;/contributors&gt;&lt;titles&gt;&lt;title&gt;Tea: cultivation to consumption&lt;/title&gt;&lt;/titles&gt;&lt;keywords&gt;&lt;keyword&gt;Tea&lt;/keyword&gt;&lt;keyword&gt;Aonidiella aurantii&lt;/keyword&gt;&lt;/keywords&gt;&lt;dates&gt;&lt;year&gt;2012&lt;/year&gt;&lt;/dates&gt;&lt;pub-location&gt;North Yorkshire&lt;/pub-location&gt;&lt;publisher&gt;Springer Science &amp;amp; Business Media&lt;/publisher&gt;&lt;isbn&gt;9401123268&lt;/isbn&gt;&lt;urls&gt;&lt;/urls&gt;&lt;custom1&gt;Pomegranate from India KP&lt;/custom1&gt;&lt;/record&gt;&lt;/Cite&gt;&lt;/EndNote&gt;</w:instrText>
            </w:r>
            <w:r w:rsidR="00262877" w:rsidRPr="005B53AE">
              <w:rPr>
                <w:lang w:val="pt-BR"/>
              </w:rPr>
              <w:fldChar w:fldCharType="separate"/>
            </w:r>
            <w:r w:rsidR="00262877" w:rsidRPr="005B53AE">
              <w:rPr>
                <w:noProof/>
                <w:lang w:val="pt-BR"/>
              </w:rPr>
              <w:t>(Willson &amp; Clifford 2012)</w:t>
            </w:r>
            <w:r w:rsidR="00262877" w:rsidRPr="005B53AE">
              <w:rPr>
                <w:lang w:val="pt-BR"/>
              </w:rPr>
              <w:fldChar w:fldCharType="end"/>
            </w:r>
          </w:p>
        </w:tc>
        <w:tc>
          <w:tcPr>
            <w:tcW w:w="606" w:type="pct"/>
            <w:gridSpan w:val="3"/>
            <w:shd w:val="clear" w:color="auto" w:fill="auto"/>
          </w:tcPr>
          <w:p w14:paraId="7CE8A9DB" w14:textId="5FCAE932"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04C92DB3" w14:textId="77777777" w:rsidR="00F37B17" w:rsidRPr="005B53AE" w:rsidRDefault="004E2686" w:rsidP="00F37B17">
            <w:pPr>
              <w:pStyle w:val="TableText"/>
            </w:pPr>
            <w:r w:rsidRPr="005B53AE">
              <w:t>Assessment not required</w:t>
            </w:r>
          </w:p>
        </w:tc>
        <w:tc>
          <w:tcPr>
            <w:tcW w:w="946" w:type="pct"/>
            <w:gridSpan w:val="3"/>
            <w:shd w:val="clear" w:color="auto" w:fill="auto"/>
          </w:tcPr>
          <w:p w14:paraId="34EAD850" w14:textId="77777777" w:rsidR="00F37B17" w:rsidRPr="005B53AE" w:rsidRDefault="004E2686" w:rsidP="00F37B17">
            <w:pPr>
              <w:pStyle w:val="TableText"/>
            </w:pPr>
            <w:r w:rsidRPr="005B53AE">
              <w:t>Assessment not required</w:t>
            </w:r>
          </w:p>
        </w:tc>
        <w:tc>
          <w:tcPr>
            <w:tcW w:w="948" w:type="pct"/>
            <w:gridSpan w:val="2"/>
            <w:shd w:val="clear" w:color="auto" w:fill="auto"/>
          </w:tcPr>
          <w:p w14:paraId="307935F4" w14:textId="77777777" w:rsidR="00F37B17" w:rsidRPr="005B53AE" w:rsidRDefault="004E2686" w:rsidP="00F37B17">
            <w:pPr>
              <w:pStyle w:val="TableText"/>
            </w:pPr>
            <w:r w:rsidRPr="005B53AE">
              <w:t>Assessment not required</w:t>
            </w:r>
          </w:p>
        </w:tc>
        <w:tc>
          <w:tcPr>
            <w:tcW w:w="422" w:type="pct"/>
            <w:gridSpan w:val="3"/>
            <w:shd w:val="clear" w:color="auto" w:fill="auto"/>
          </w:tcPr>
          <w:p w14:paraId="351790A8" w14:textId="77777777" w:rsidR="00F37B17" w:rsidRPr="005B53AE" w:rsidRDefault="004E2686" w:rsidP="00F37B17">
            <w:pPr>
              <w:pStyle w:val="TableText"/>
            </w:pPr>
            <w:r w:rsidRPr="005B53AE">
              <w:t>No</w:t>
            </w:r>
          </w:p>
        </w:tc>
      </w:tr>
      <w:tr w:rsidR="00B23674" w:rsidRPr="005B53AE" w14:paraId="4EED8F94" w14:textId="77777777" w:rsidTr="00CF3BDD">
        <w:trPr>
          <w:gridAfter w:val="2"/>
          <w:wAfter w:w="87" w:type="pct"/>
          <w:cantSplit/>
          <w:trHeight w:val="75"/>
          <w:jc w:val="center"/>
        </w:trPr>
        <w:tc>
          <w:tcPr>
            <w:tcW w:w="652" w:type="pct"/>
            <w:shd w:val="clear" w:color="auto" w:fill="auto"/>
          </w:tcPr>
          <w:p w14:paraId="2050EA98" w14:textId="77777777" w:rsidR="00F37B17" w:rsidRPr="005B53AE" w:rsidRDefault="004E2686" w:rsidP="00F37B17">
            <w:pPr>
              <w:pStyle w:val="TableText"/>
              <w:rPr>
                <w:i/>
              </w:rPr>
            </w:pPr>
            <w:proofErr w:type="spellStart"/>
            <w:r w:rsidRPr="005B53AE">
              <w:rPr>
                <w:i/>
              </w:rPr>
              <w:t>Aonidiella</w:t>
            </w:r>
            <w:proofErr w:type="spellEnd"/>
            <w:r w:rsidRPr="005B53AE">
              <w:rPr>
                <w:i/>
              </w:rPr>
              <w:t xml:space="preserve"> </w:t>
            </w:r>
            <w:proofErr w:type="spellStart"/>
            <w:r w:rsidRPr="005B53AE">
              <w:rPr>
                <w:i/>
              </w:rPr>
              <w:t>orientalis</w:t>
            </w:r>
            <w:proofErr w:type="spellEnd"/>
            <w:r w:rsidRPr="005B53AE">
              <w:rPr>
                <w:i/>
              </w:rPr>
              <w:t xml:space="preserve"> </w:t>
            </w:r>
            <w:r w:rsidRPr="005B53AE">
              <w:t xml:space="preserve">Newstead 1894 [Hemiptera: </w:t>
            </w:r>
            <w:proofErr w:type="spellStart"/>
            <w:r w:rsidRPr="005B53AE">
              <w:t>Diaspididae</w:t>
            </w:r>
            <w:proofErr w:type="spellEnd"/>
            <w:r w:rsidRPr="005B53AE">
              <w:t xml:space="preserve">] (synonym: </w:t>
            </w:r>
            <w:proofErr w:type="spellStart"/>
            <w:r w:rsidRPr="005B53AE">
              <w:rPr>
                <w:i/>
              </w:rPr>
              <w:t>Aspidiotus</w:t>
            </w:r>
            <w:proofErr w:type="spellEnd"/>
            <w:r w:rsidRPr="005B53AE">
              <w:t xml:space="preserve"> </w:t>
            </w:r>
            <w:proofErr w:type="spellStart"/>
            <w:r w:rsidRPr="005B53AE">
              <w:rPr>
                <w:i/>
              </w:rPr>
              <w:t>orientalis</w:t>
            </w:r>
            <w:proofErr w:type="spellEnd"/>
            <w:r w:rsidRPr="005B53AE">
              <w:t xml:space="preserve"> Newstead 1894)</w:t>
            </w:r>
          </w:p>
        </w:tc>
        <w:tc>
          <w:tcPr>
            <w:tcW w:w="447" w:type="pct"/>
            <w:shd w:val="clear" w:color="auto" w:fill="auto"/>
          </w:tcPr>
          <w:p w14:paraId="5B448469" w14:textId="228DD16B"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6E989D03" w14:textId="4D9A6FF4"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6FCC795E" w14:textId="77777777" w:rsidR="00F37B17" w:rsidRPr="005B53AE" w:rsidRDefault="004E2686" w:rsidP="00F37B17">
            <w:pPr>
              <w:pStyle w:val="TableText"/>
            </w:pPr>
            <w:r w:rsidRPr="005B53AE">
              <w:t>Assessment not required</w:t>
            </w:r>
          </w:p>
        </w:tc>
        <w:tc>
          <w:tcPr>
            <w:tcW w:w="946" w:type="pct"/>
            <w:gridSpan w:val="3"/>
            <w:shd w:val="clear" w:color="auto" w:fill="auto"/>
          </w:tcPr>
          <w:p w14:paraId="1258FFF7" w14:textId="77777777" w:rsidR="00F37B17" w:rsidRPr="005B53AE" w:rsidRDefault="004E2686" w:rsidP="00F37B17">
            <w:pPr>
              <w:pStyle w:val="TableText"/>
            </w:pPr>
            <w:r w:rsidRPr="005B53AE">
              <w:t>Assessment not required</w:t>
            </w:r>
          </w:p>
        </w:tc>
        <w:tc>
          <w:tcPr>
            <w:tcW w:w="948" w:type="pct"/>
            <w:gridSpan w:val="2"/>
            <w:shd w:val="clear" w:color="auto" w:fill="auto"/>
          </w:tcPr>
          <w:p w14:paraId="7B606119" w14:textId="77777777" w:rsidR="00F37B17" w:rsidRPr="005B53AE" w:rsidRDefault="004E2686" w:rsidP="00F37B17">
            <w:pPr>
              <w:pStyle w:val="TableText"/>
            </w:pPr>
            <w:r w:rsidRPr="005B53AE">
              <w:t>Assessment not required</w:t>
            </w:r>
          </w:p>
        </w:tc>
        <w:tc>
          <w:tcPr>
            <w:tcW w:w="422" w:type="pct"/>
            <w:gridSpan w:val="3"/>
            <w:shd w:val="clear" w:color="auto" w:fill="auto"/>
          </w:tcPr>
          <w:p w14:paraId="3B79E907" w14:textId="77777777" w:rsidR="00F37B17" w:rsidRPr="005B53AE" w:rsidRDefault="004E2686" w:rsidP="00F37B17">
            <w:pPr>
              <w:pStyle w:val="TableText"/>
            </w:pPr>
            <w:r w:rsidRPr="005B53AE">
              <w:t>No</w:t>
            </w:r>
          </w:p>
        </w:tc>
      </w:tr>
      <w:tr w:rsidR="00B23674" w:rsidRPr="005B53AE" w14:paraId="266E61BD" w14:textId="77777777" w:rsidTr="00CF3BDD">
        <w:trPr>
          <w:gridAfter w:val="2"/>
          <w:wAfter w:w="87" w:type="pct"/>
          <w:cantSplit/>
          <w:trHeight w:val="75"/>
          <w:jc w:val="center"/>
        </w:trPr>
        <w:tc>
          <w:tcPr>
            <w:tcW w:w="652" w:type="pct"/>
            <w:shd w:val="clear" w:color="auto" w:fill="auto"/>
          </w:tcPr>
          <w:p w14:paraId="0AA9F909" w14:textId="77777777" w:rsidR="00F37B17" w:rsidRPr="005B53AE" w:rsidRDefault="004E2686" w:rsidP="00F37B17">
            <w:pPr>
              <w:pStyle w:val="TableText"/>
            </w:pPr>
            <w:r w:rsidRPr="005B53AE">
              <w:rPr>
                <w:i/>
              </w:rPr>
              <w:t xml:space="preserve">Aphis </w:t>
            </w:r>
            <w:proofErr w:type="spellStart"/>
            <w:r w:rsidRPr="005B53AE">
              <w:rPr>
                <w:i/>
              </w:rPr>
              <w:t>craccivora</w:t>
            </w:r>
            <w:proofErr w:type="spellEnd"/>
            <w:r w:rsidRPr="005B53AE">
              <w:rPr>
                <w:i/>
              </w:rPr>
              <w:t xml:space="preserve"> </w:t>
            </w:r>
            <w:r w:rsidRPr="005B53AE">
              <w:t xml:space="preserve">Koch 1854 [Hemiptera: </w:t>
            </w:r>
            <w:proofErr w:type="spellStart"/>
            <w:r w:rsidRPr="005B53AE">
              <w:t>Aphididae</w:t>
            </w:r>
            <w:proofErr w:type="spellEnd"/>
            <w:r w:rsidRPr="005B53AE">
              <w:t>]</w:t>
            </w:r>
          </w:p>
        </w:tc>
        <w:tc>
          <w:tcPr>
            <w:tcW w:w="447" w:type="pct"/>
            <w:shd w:val="clear" w:color="auto" w:fill="auto"/>
          </w:tcPr>
          <w:p w14:paraId="35C380B2" w14:textId="55B35D8C"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&lt;EndNote&gt;&lt;Cite&gt;&lt;Author&gt;Singh&lt;/Author&gt;&lt;Year&gt;2017&lt;/Year&gt;&lt;RecNum&gt;32651&lt;/RecNum&gt;&lt;DisplayText&gt;(Singh &amp;amp; Singh 2017)&lt;/DisplayText&gt;&lt;record&gt;&lt;rec-number&gt;32651&lt;/rec-number&gt;&lt;foreign-keys&gt;&lt;key app="EN" db-id="pxwxw0er9zv2fxezxdk5tt5utz5p5vtrwdv0" timestamp="1539562453"&gt;32651&lt;/key&gt;&lt;/foreign-keys&gt;&lt;ref-type name="Journal Articles"&gt;17&lt;/ref-type&gt;&lt;contributors&gt;&lt;authors&gt;&lt;author&gt;Singh,G.&lt;/author&gt;&lt;author&gt;Singh,R.&lt;/author&gt;&lt;/authors&gt;&lt;/contributors&gt;&lt;titles&gt;&lt;title&gt;&lt;style face="normal" font="default" size="100%"&gt;Distribution and economic importance of &lt;/style&gt;&lt;style face="italic" font="default" size="100%"&gt;Aphis &lt;/style&gt;&lt;style face="normal" font="default" size="100%"&gt;(Aphis) &lt;/style&gt;&lt;style face="italic" font="default" size="100%"&gt;craccivora &lt;/style&gt;&lt;style face="normal" font="default" size="100%"&gt;Koch, 1854 (Aphidini: Aphidinae: Aphididae: Hemiptera) and its food plants in India&lt;/style&gt;&lt;/title&gt;&lt;secondary-title&gt;International Journal of Recent Advances in Multidisciplinary Research&lt;/secondary-title&gt;&lt;/titles&gt;&lt;periodical&gt;&lt;full-title&gt;International Journal of Recent Advances in Multidisciplinary Research&lt;/full-title&gt;&lt;/periodical&gt;&lt;pages&gt;2274-2286&lt;/pages&gt;&lt;volume&gt;4&lt;/volume&gt;&lt;number&gt;2&lt;/number&gt;&lt;keywords&gt;&lt;keyword&gt;Aphis craccivora&lt;/keyword&gt;&lt;keyword&gt;Distribution&lt;/keyword&gt;&lt;keyword&gt;Economic Importance&lt;/keyword&gt;&lt;keyword&gt;Host Plant&lt;/keyword&gt;&lt;keyword&gt;Cowpea Aphid&lt;/keyword&gt;&lt;keyword&gt;Bean Aphid&lt;/keyword&gt;&lt;/keywords&gt;&lt;dates&gt;&lt;year&gt;2017&lt;/year&gt;&lt;/dates&gt;&lt;isbn&gt;2350-0743&lt;/isbn&gt;&lt;urls&gt;&lt;pdf-urls&gt;&lt;url&gt;file://J:\E Library\Plant Catalogue\S\Singh &amp;amp; Singh 2017 EN32651.pdf&lt;/url&gt;&lt;/pdf-urls&gt;&lt;/urls&gt;&lt;custom1&gt;Pomegranate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(Singh &amp; Singh 2017)</w:t>
            </w:r>
            <w:r w:rsidR="00262877" w:rsidRPr="005B53AE">
              <w:rPr>
                <w:lang w:val="pt-BR"/>
              </w:rPr>
              <w:fldChar w:fldCharType="end"/>
            </w:r>
          </w:p>
        </w:tc>
        <w:tc>
          <w:tcPr>
            <w:tcW w:w="606" w:type="pct"/>
            <w:gridSpan w:val="3"/>
            <w:shd w:val="clear" w:color="auto" w:fill="auto"/>
          </w:tcPr>
          <w:p w14:paraId="282D0FDF" w14:textId="179F8AEF"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63C6A45E" w14:textId="77777777" w:rsidR="00F37B17" w:rsidRPr="005B53AE" w:rsidRDefault="004E2686" w:rsidP="00F37B17">
            <w:pPr>
              <w:pStyle w:val="TableText"/>
            </w:pPr>
            <w:r w:rsidRPr="005B53AE">
              <w:t>Assessment not required</w:t>
            </w:r>
          </w:p>
        </w:tc>
        <w:tc>
          <w:tcPr>
            <w:tcW w:w="946" w:type="pct"/>
            <w:gridSpan w:val="3"/>
            <w:shd w:val="clear" w:color="auto" w:fill="auto"/>
          </w:tcPr>
          <w:p w14:paraId="569C997E" w14:textId="77777777" w:rsidR="00F37B17" w:rsidRPr="005B53AE" w:rsidRDefault="004E2686" w:rsidP="00F37B17">
            <w:pPr>
              <w:pStyle w:val="TableText"/>
            </w:pPr>
            <w:r w:rsidRPr="005B53AE">
              <w:t>Assessment not required</w:t>
            </w:r>
          </w:p>
        </w:tc>
        <w:tc>
          <w:tcPr>
            <w:tcW w:w="948" w:type="pct"/>
            <w:gridSpan w:val="2"/>
            <w:shd w:val="clear" w:color="auto" w:fill="auto"/>
          </w:tcPr>
          <w:p w14:paraId="50B94D77" w14:textId="77777777" w:rsidR="00F37B17" w:rsidRPr="005B53AE" w:rsidRDefault="004E2686" w:rsidP="00F37B17">
            <w:pPr>
              <w:pStyle w:val="TableText"/>
            </w:pPr>
            <w:r w:rsidRPr="005B53AE">
              <w:t>Assessment not required</w:t>
            </w:r>
          </w:p>
        </w:tc>
        <w:tc>
          <w:tcPr>
            <w:tcW w:w="422" w:type="pct"/>
            <w:gridSpan w:val="3"/>
            <w:shd w:val="clear" w:color="auto" w:fill="auto"/>
          </w:tcPr>
          <w:p w14:paraId="6FDDAE23" w14:textId="77777777" w:rsidR="00F37B17" w:rsidRPr="005B53AE" w:rsidRDefault="004E2686" w:rsidP="00F37B17">
            <w:pPr>
              <w:pStyle w:val="TableText"/>
            </w:pPr>
            <w:r w:rsidRPr="005B53AE">
              <w:t>No</w:t>
            </w:r>
          </w:p>
        </w:tc>
      </w:tr>
      <w:tr w:rsidR="00B23674" w:rsidRPr="005B53AE" w14:paraId="54186499" w14:textId="77777777" w:rsidTr="00CF3BDD">
        <w:trPr>
          <w:gridAfter w:val="2"/>
          <w:wAfter w:w="87" w:type="pct"/>
          <w:cantSplit/>
          <w:trHeight w:val="75"/>
          <w:jc w:val="center"/>
        </w:trPr>
        <w:tc>
          <w:tcPr>
            <w:tcW w:w="652" w:type="pct"/>
            <w:shd w:val="clear" w:color="auto" w:fill="auto"/>
          </w:tcPr>
          <w:p w14:paraId="73A84E39" w14:textId="77777777" w:rsidR="00F37B17" w:rsidRPr="005B53AE" w:rsidRDefault="004E2686" w:rsidP="00F37B17">
            <w:pPr>
              <w:pStyle w:val="TableText"/>
            </w:pPr>
            <w:r w:rsidRPr="005B53AE">
              <w:rPr>
                <w:i/>
              </w:rPr>
              <w:t xml:space="preserve">Aphis </w:t>
            </w:r>
            <w:proofErr w:type="spellStart"/>
            <w:r w:rsidRPr="005B53AE">
              <w:rPr>
                <w:i/>
              </w:rPr>
              <w:t>fabae</w:t>
            </w:r>
            <w:proofErr w:type="spellEnd"/>
            <w:r w:rsidRPr="005B53AE">
              <w:rPr>
                <w:i/>
              </w:rPr>
              <w:t xml:space="preserve"> </w:t>
            </w:r>
            <w:proofErr w:type="spellStart"/>
            <w:r w:rsidRPr="005B53AE">
              <w:t>Scopoli</w:t>
            </w:r>
            <w:proofErr w:type="spellEnd"/>
            <w:r w:rsidRPr="005B53AE">
              <w:t xml:space="preserve"> 1763 [Hemiptera: </w:t>
            </w:r>
            <w:proofErr w:type="spellStart"/>
            <w:r w:rsidRPr="005B53AE">
              <w:t>Aphididae</w:t>
            </w:r>
            <w:proofErr w:type="spellEnd"/>
            <w:r w:rsidRPr="005B53AE">
              <w:t>]</w:t>
            </w:r>
          </w:p>
        </w:tc>
        <w:tc>
          <w:tcPr>
            <w:tcW w:w="447" w:type="pct"/>
            <w:shd w:val="clear" w:color="auto" w:fill="auto"/>
          </w:tcPr>
          <w:p w14:paraId="1ACDD440" w14:textId="506CF6A9" w:rsidR="00F37B17" w:rsidRPr="005B53AE" w:rsidRDefault="004E2686" w:rsidP="00927E88">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&lt;EndNote&gt;&lt;Cite&gt;&lt;Author&gt;CABI&lt;/Author&gt;&lt;Year&gt;2020&lt;/Year&gt;&lt;RecNum&gt;37074&lt;/RecNum&gt;&lt;DisplayText&gt;(CABI 2020)&lt;/DisplayText&gt;&lt;record&gt;&lt;rec-number&gt;37074&lt;/rec-number&gt;&lt;foreign-keys&gt;&lt;key app="EN" db-id="pxwxw0er9zv2fxezxdk5tt5utz5p5vtrwdv0" timestamp="1577942916"&gt;37074&lt;/key&gt;&lt;/foreign-keys&gt;&lt;ref-type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importance&lt;/keyword&gt;&lt;/keywords&gt;&lt;dates&gt;&lt;year&gt;2020&lt;/year&gt;&lt;pub-dates&gt;&lt;date&gt;2020&lt;/date&gt;&lt;/pub-dates&gt;&lt;/dates&gt;&lt;pub-location&gt;Wallingford,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62877" w:rsidRPr="005B53AE">
              <w:rPr>
                <w:lang w:val="pt-BR"/>
              </w:rPr>
              <w:fldChar w:fldCharType="separate"/>
            </w:r>
            <w:r w:rsidR="00262877" w:rsidRPr="005B53AE">
              <w:rPr>
                <w:noProof/>
                <w:lang w:val="pt-BR"/>
              </w:rPr>
              <w:t>(CABI 2020)</w:t>
            </w:r>
            <w:r w:rsidR="00262877" w:rsidRPr="005B53AE">
              <w:rPr>
                <w:lang w:val="pt-BR"/>
              </w:rPr>
              <w:fldChar w:fldCharType="end"/>
            </w:r>
          </w:p>
        </w:tc>
        <w:tc>
          <w:tcPr>
            <w:tcW w:w="606" w:type="pct"/>
            <w:gridSpan w:val="3"/>
            <w:shd w:val="clear" w:color="auto" w:fill="auto"/>
          </w:tcPr>
          <w:p w14:paraId="65545252" w14:textId="77777777" w:rsidR="00F37B17" w:rsidRPr="005B53AE" w:rsidRDefault="004E2686" w:rsidP="00F37B17">
            <w:pPr>
              <w:pStyle w:val="TableText"/>
            </w:pPr>
            <w:r w:rsidRPr="005B53AE">
              <w:t>Not known to occur</w:t>
            </w:r>
          </w:p>
        </w:tc>
        <w:tc>
          <w:tcPr>
            <w:tcW w:w="892" w:type="pct"/>
            <w:gridSpan w:val="2"/>
            <w:shd w:val="clear" w:color="auto" w:fill="auto"/>
          </w:tcPr>
          <w:p w14:paraId="6EE70108" w14:textId="247C86E3" w:rsidR="00F37B17" w:rsidRPr="005B53AE" w:rsidRDefault="004E2686" w:rsidP="002F1322">
            <w:pPr>
              <w:pStyle w:val="TableText"/>
              <w:rPr>
                <w:lang w:val="en-US"/>
              </w:rPr>
            </w:pPr>
            <w:r w:rsidRPr="005B53AE">
              <w:t xml:space="preserve">No: Pomegranate fruit does not provide a pathway for </w:t>
            </w:r>
            <w:r w:rsidRPr="005B53AE">
              <w:rPr>
                <w:i/>
              </w:rPr>
              <w:t xml:space="preserve">Aphis </w:t>
            </w:r>
            <w:proofErr w:type="spellStart"/>
            <w:r w:rsidRPr="005B53AE">
              <w:rPr>
                <w:i/>
              </w:rPr>
              <w:t>fabae</w:t>
            </w:r>
            <w:proofErr w:type="spellEnd"/>
            <w:r w:rsidRPr="005B53AE">
              <w:t xml:space="preserve">. This species has been reported to be associated with </w:t>
            </w:r>
            <w:r w:rsidR="00DB5631" w:rsidRPr="005B53AE">
              <w:t>pomegr</w:t>
            </w:r>
            <w:r w:rsidR="00FB0C95" w:rsidRPr="005B53AE">
              <w:t>a</w:t>
            </w:r>
            <w:r w:rsidR="00DB5631" w:rsidRPr="005B53AE">
              <w:t>nate leaves</w:t>
            </w:r>
            <w:r w:rsidRPr="005B53AE">
              <w:t xml:space="preserve"> </w:t>
            </w:r>
            <w:r w:rsidR="00262877" w:rsidRPr="005B53AE">
              <w:fldChar w:fldCharType="begin">
                <w:fldData xml:space="preserve">PEVuZE5vdGU+PENpdGU+PEF1dGhvcj5HaG9zaDwvQXV0aG9yPjxZZWFyPjIwMDQ8L1llYXI+PFJl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</w:fldData>
              </w:fldChar>
            </w:r>
            <w:r w:rsidR="00262877" w:rsidRPr="005B53AE">
              <w:instrText xml:space="preserve"> ADDIN EN.CITE </w:instrText>
            </w:r>
            <w:r w:rsidR="00262877" w:rsidRPr="005B53AE">
              <w:fldChar w:fldCharType="begin">
                <w:fldData xml:space="preserve">PEVuZE5vdGU+PENpdGU+PEF1dGhvcj5HaG9zaDwvQXV0aG9yPjxZZWFyPjIwMDQ8L1llYXI+PFJl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(Ghosh &amp; Singh 2004; USDA 2010)</w:t>
            </w:r>
            <w:r w:rsidR="00262877" w:rsidRPr="005B53AE">
              <w:fldChar w:fldCharType="end"/>
            </w:r>
            <w:r w:rsidRPr="005B53AE">
              <w:t xml:space="preserve">. </w:t>
            </w:r>
          </w:p>
        </w:tc>
        <w:tc>
          <w:tcPr>
            <w:tcW w:w="946" w:type="pct"/>
            <w:gridSpan w:val="3"/>
            <w:shd w:val="clear" w:color="auto" w:fill="auto"/>
          </w:tcPr>
          <w:p w14:paraId="2F1F89AB" w14:textId="77777777" w:rsidR="00F37B17" w:rsidRPr="005B53AE" w:rsidRDefault="004E2686" w:rsidP="00F37B17">
            <w:pPr>
              <w:pStyle w:val="TableText"/>
            </w:pPr>
            <w:r w:rsidRPr="005B53AE">
              <w:t xml:space="preserve">Assessment not required </w:t>
            </w:r>
          </w:p>
        </w:tc>
        <w:tc>
          <w:tcPr>
            <w:tcW w:w="948" w:type="pct"/>
            <w:gridSpan w:val="2"/>
            <w:shd w:val="clear" w:color="auto" w:fill="auto"/>
          </w:tcPr>
          <w:p w14:paraId="67F11F0A" w14:textId="77777777" w:rsidR="00F37B17" w:rsidRPr="005B53AE" w:rsidRDefault="004E2686" w:rsidP="00F37B17">
            <w:pPr>
              <w:pStyle w:val="TableText"/>
            </w:pPr>
            <w:r w:rsidRPr="005B53AE">
              <w:t xml:space="preserve">Assessment not required </w:t>
            </w:r>
          </w:p>
        </w:tc>
        <w:tc>
          <w:tcPr>
            <w:tcW w:w="422" w:type="pct"/>
            <w:gridSpan w:val="3"/>
            <w:shd w:val="clear" w:color="auto" w:fill="auto"/>
          </w:tcPr>
          <w:p w14:paraId="2840AC22" w14:textId="77777777" w:rsidR="00F37B17" w:rsidRPr="005B53AE" w:rsidRDefault="004E2686" w:rsidP="00F37B17">
            <w:pPr>
              <w:pStyle w:val="TableText"/>
            </w:pPr>
            <w:r w:rsidRPr="005B53AE">
              <w:t>No</w:t>
            </w:r>
          </w:p>
        </w:tc>
      </w:tr>
      <w:tr w:rsidR="00B23674" w:rsidRPr="005B53AE" w14:paraId="7DF7831D" w14:textId="77777777" w:rsidTr="00CF3BDD">
        <w:trPr>
          <w:gridAfter w:val="2"/>
          <w:wAfter w:w="87" w:type="pct"/>
          <w:cantSplit/>
          <w:trHeight w:val="75"/>
          <w:jc w:val="center"/>
        </w:trPr>
        <w:tc>
          <w:tcPr>
            <w:tcW w:w="652" w:type="pct"/>
            <w:shd w:val="clear" w:color="auto" w:fill="auto"/>
          </w:tcPr>
          <w:p w14:paraId="46D83007" w14:textId="77777777" w:rsidR="00F37B17" w:rsidRPr="005B53AE" w:rsidRDefault="004E2686" w:rsidP="00F37B17">
            <w:pPr>
              <w:pStyle w:val="TableText"/>
            </w:pPr>
            <w:r w:rsidRPr="005B53AE">
              <w:rPr>
                <w:i/>
              </w:rPr>
              <w:t>Aphis gossypii</w:t>
            </w:r>
            <w:r w:rsidRPr="005B53AE">
              <w:t xml:space="preserve"> Glover 1877 [Hemiptera: </w:t>
            </w:r>
            <w:proofErr w:type="spellStart"/>
            <w:r w:rsidRPr="005B53AE">
              <w:t>Aphididae</w:t>
            </w:r>
            <w:proofErr w:type="spellEnd"/>
            <w:r w:rsidRPr="005B53AE">
              <w:t>]</w:t>
            </w:r>
          </w:p>
        </w:tc>
        <w:tc>
          <w:tcPr>
            <w:tcW w:w="447" w:type="pct"/>
            <w:shd w:val="clear" w:color="auto" w:fill="auto"/>
          </w:tcPr>
          <w:p w14:paraId="6EB74C57" w14:textId="11045DA4"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&lt;EndNote&gt;&lt;Cite&gt;&lt;Author&gt;Agarwala&lt;/Author&gt;&lt;Year&gt;2014&lt;/Year&gt;&lt;RecNum&gt;32465&lt;/RecNum&gt;&lt;DisplayText&gt;(Agarwala &amp;amp; Choudhuri 2014)&lt;/DisplayText&gt;&lt;record&gt;&lt;rec-number&gt;32465&lt;/rec-number&gt;&lt;foreign-keys&gt;&lt;key app="EN" db-id="pxwxw0er9zv2fxezxdk5tt5utz5p5vtrwdv0" timestamp="1539562452"&gt;32465&lt;/key&gt;&lt;/foreign-keys&gt;&lt;ref-type name="Journal Articles"&gt;17&lt;/ref-type&gt;&lt;contributors&gt;&lt;authors&gt;&lt;author&gt;Agarwala,B.K.&lt;/author&gt;&lt;author&gt;Choudhuri,P.R.&lt;/author&gt;&lt;/authors&gt;&lt;/contributors&gt;&lt;titles&gt;&lt;title&gt;&lt;style face="normal" font="default" size="100%"&gt;New host races of &lt;/style&gt;&lt;style face="italic" font="default" size="100%"&gt;Aphis gossypii&lt;/style&gt;&lt;style face="normal" font="default" size="100%"&gt; (Insecta: Hemiptera: Aphididae) from northeast India&lt;/style&gt;&lt;/title&gt;&lt;secondary-title&gt;Current Science&lt;/secondary-title&gt;&lt;/titles&gt;&lt;periodical&gt;&lt;full-title&gt;Current Science&lt;/full-title&gt;&lt;/periodical&gt;&lt;pages&gt;1172-1177&lt;/pages&gt;&lt;volume&gt;107&lt;/volume&gt;&lt;number&gt;7&lt;/number&gt;&lt;keywords&gt;&lt;keyword&gt;aphid&lt;/keyword&gt;&lt;keyword&gt;aphis gossypii&lt;/keyword&gt;&lt;keyword&gt;host plant interaction&lt;/keyword&gt;&lt;keyword&gt;host races&lt;/keyword&gt;&lt;/keywords&gt;&lt;dates&gt;&lt;year&gt;2014&lt;/year&gt;&lt;/dates&gt;&lt;urls&gt;&lt;pdf-urls&gt;&lt;url&gt;file://J:\E Library\Plant Catalogue\A\Agarwala and Choudhuri 2014 EN32465.pdf&lt;/url&gt;&lt;/pdf-urls&gt;&lt;/urls&gt;&lt;custom1&gt;Pomegranate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(Agarwala &amp; Choudhuri 2014)</w:t>
            </w:r>
            <w:r w:rsidR="00262877" w:rsidRPr="005B53AE">
              <w:rPr>
                <w:lang w:val="pt-BR"/>
              </w:rPr>
              <w:fldChar w:fldCharType="end"/>
            </w:r>
          </w:p>
        </w:tc>
        <w:tc>
          <w:tcPr>
            <w:tcW w:w="606" w:type="pct"/>
            <w:gridSpan w:val="3"/>
            <w:shd w:val="clear" w:color="auto" w:fill="auto"/>
          </w:tcPr>
          <w:p w14:paraId="08F8909B" w14:textId="65C40F14"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42D04C78" w14:textId="77777777" w:rsidR="00F37B17" w:rsidRPr="005B53AE" w:rsidRDefault="004E2686" w:rsidP="00F37B17">
            <w:pPr>
              <w:pStyle w:val="TableText"/>
            </w:pPr>
            <w:r w:rsidRPr="005B53AE">
              <w:t>Assessment not required</w:t>
            </w:r>
          </w:p>
        </w:tc>
        <w:tc>
          <w:tcPr>
            <w:tcW w:w="946" w:type="pct"/>
            <w:gridSpan w:val="3"/>
            <w:shd w:val="clear" w:color="auto" w:fill="auto"/>
          </w:tcPr>
          <w:p w14:paraId="4C128058" w14:textId="77777777" w:rsidR="00F37B17" w:rsidRPr="005B53AE" w:rsidRDefault="004E2686" w:rsidP="00F37B17">
            <w:pPr>
              <w:pStyle w:val="TableText"/>
            </w:pPr>
            <w:r w:rsidRPr="005B53AE">
              <w:t>Assessment not required</w:t>
            </w:r>
          </w:p>
        </w:tc>
        <w:tc>
          <w:tcPr>
            <w:tcW w:w="948" w:type="pct"/>
            <w:gridSpan w:val="2"/>
            <w:shd w:val="clear" w:color="auto" w:fill="auto"/>
          </w:tcPr>
          <w:p w14:paraId="7CD28742" w14:textId="77777777" w:rsidR="00F37B17" w:rsidRPr="005B53AE" w:rsidRDefault="004E2686" w:rsidP="00F37B17">
            <w:pPr>
              <w:pStyle w:val="TableText"/>
            </w:pPr>
            <w:r w:rsidRPr="005B53AE">
              <w:t>Assessment not required</w:t>
            </w:r>
          </w:p>
        </w:tc>
        <w:tc>
          <w:tcPr>
            <w:tcW w:w="422" w:type="pct"/>
            <w:gridSpan w:val="3"/>
            <w:shd w:val="clear" w:color="auto" w:fill="auto"/>
          </w:tcPr>
          <w:p w14:paraId="339BE045" w14:textId="77777777" w:rsidR="00F37B17" w:rsidRPr="005B53AE" w:rsidRDefault="004E2686" w:rsidP="00F37B17">
            <w:pPr>
              <w:pStyle w:val="TableText"/>
            </w:pPr>
            <w:r w:rsidRPr="005B53AE">
              <w:t>No</w:t>
            </w:r>
          </w:p>
        </w:tc>
      </w:tr>
      <w:tr w:rsidR="00B23674" w:rsidRPr="005B53AE" w14:paraId="0E263855" w14:textId="77777777" w:rsidTr="00CF3BDD">
        <w:trPr>
          <w:gridAfter w:val="2"/>
          <w:wAfter w:w="87" w:type="pct"/>
          <w:cantSplit/>
          <w:trHeight w:val="75"/>
          <w:jc w:val="center"/>
        </w:trPr>
        <w:tc>
          <w:tcPr>
            <w:tcW w:w="652" w:type="pct"/>
            <w:shd w:val="clear" w:color="auto" w:fill="auto"/>
          </w:tcPr>
          <w:p w14:paraId="1B6DFDC0" w14:textId="77777777" w:rsidR="00F37B17" w:rsidRPr="005B53AE" w:rsidRDefault="004E2686" w:rsidP="00F37B17">
            <w:pPr>
              <w:pStyle w:val="TableText"/>
            </w:pPr>
            <w:r w:rsidRPr="005B53AE">
              <w:rPr>
                <w:i/>
              </w:rPr>
              <w:lastRenderedPageBreak/>
              <w:t xml:space="preserve">Aphis </w:t>
            </w:r>
            <w:proofErr w:type="spellStart"/>
            <w:r w:rsidRPr="005B53AE">
              <w:rPr>
                <w:i/>
              </w:rPr>
              <w:t>punicae</w:t>
            </w:r>
            <w:proofErr w:type="spellEnd"/>
            <w:r w:rsidRPr="005B53AE">
              <w:rPr>
                <w:i/>
              </w:rPr>
              <w:t xml:space="preserve"> </w:t>
            </w:r>
            <w:proofErr w:type="spellStart"/>
            <w:r w:rsidRPr="005B53AE">
              <w:t>Passerini</w:t>
            </w:r>
            <w:proofErr w:type="spellEnd"/>
            <w:r w:rsidRPr="005B53AE">
              <w:t xml:space="preserve"> 1863 [Hemiptera: </w:t>
            </w:r>
            <w:proofErr w:type="spellStart"/>
            <w:r w:rsidRPr="005B53AE">
              <w:t>Aphididae</w:t>
            </w:r>
            <w:proofErr w:type="spellEnd"/>
            <w:r w:rsidRPr="005B53AE">
              <w:t xml:space="preserve">] </w:t>
            </w:r>
          </w:p>
          <w:p w14:paraId="65AC7F4C" w14:textId="77777777" w:rsidR="00F37B17" w:rsidRPr="005B53AE" w:rsidRDefault="004E2686" w:rsidP="00F37B17">
            <w:pPr>
              <w:pStyle w:val="TableText"/>
            </w:pPr>
            <w:r w:rsidRPr="005B53AE">
              <w:t>Pomegranate aphid</w:t>
            </w:r>
          </w:p>
        </w:tc>
        <w:tc>
          <w:tcPr>
            <w:tcW w:w="447" w:type="pct"/>
            <w:shd w:val="clear" w:color="auto" w:fill="auto"/>
          </w:tcPr>
          <w:p w14:paraId="259C6A91" w14:textId="3BAA74BC"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IFByYXNhbm5hIDIwMDk7IFNyZWVkZXZpICZhbXA7IFZlcmdoZXNlIDIwMDdiKTwvRGlzcGxheVRl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IFByYXNhbm5hIDIwMDk7IFNyZWVkZXZpICZhbXA7IFZlcmdoZXNlIDIwMDdiKTwvRGlzcGxheVRl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Sreedevi &amp; Verghese 2007b)</w:t>
            </w:r>
            <w:r w:rsidR="00262877" w:rsidRPr="005B53AE">
              <w:rPr>
                <w:lang w:val="pt-BR"/>
              </w:rPr>
              <w:fldChar w:fldCharType="end"/>
            </w:r>
          </w:p>
        </w:tc>
        <w:tc>
          <w:tcPr>
            <w:tcW w:w="606" w:type="pct"/>
            <w:gridSpan w:val="3"/>
            <w:shd w:val="clear" w:color="auto" w:fill="auto"/>
          </w:tcPr>
          <w:p w14:paraId="7CB0FBFD" w14:textId="77777777" w:rsidR="00F37B17" w:rsidRPr="005B53AE" w:rsidRDefault="004E2686" w:rsidP="00F37B17">
            <w:pPr>
              <w:pStyle w:val="TableText"/>
            </w:pPr>
            <w:r w:rsidRPr="005B53AE">
              <w:t>Not known to occur</w:t>
            </w:r>
          </w:p>
        </w:tc>
        <w:tc>
          <w:tcPr>
            <w:tcW w:w="892" w:type="pct"/>
            <w:gridSpan w:val="2"/>
            <w:shd w:val="clear" w:color="auto" w:fill="auto"/>
          </w:tcPr>
          <w:p w14:paraId="2CC00568" w14:textId="2D108BDC" w:rsidR="00F37B17" w:rsidRPr="005B53AE" w:rsidRDefault="004E2686" w:rsidP="00F37B17">
            <w:pPr>
              <w:pStyle w:val="TableText"/>
            </w:pPr>
            <w:r w:rsidRPr="005B53AE">
              <w:t xml:space="preserve">Yes: Pomegranate fruit provides a pathway for </w:t>
            </w:r>
            <w:r w:rsidRPr="005B53AE">
              <w:rPr>
                <w:i/>
              </w:rPr>
              <w:t xml:space="preserve">Aphis </w:t>
            </w:r>
            <w:proofErr w:type="spellStart"/>
            <w:r w:rsidRPr="005B53AE">
              <w:rPr>
                <w:i/>
              </w:rPr>
              <w:t>punicae</w:t>
            </w:r>
            <w:proofErr w:type="spellEnd"/>
            <w:r w:rsidRPr="005B53AE">
              <w:t xml:space="preserve">. This species is associated with pomegranate fruit, tender shoots, flower buds and flowers </w:t>
            </w:r>
            <w:r w:rsidR="00262877" w:rsidRPr="005B53AE">
              <w:fldChar w:fldCharType="begin">
                <w:fldData xml:space="preserve">PEVuZE5vdGU+PENpdGU+PEF1dGhvcj5BbmFuZGE8L0F1dGhvcj48WWVhcj4yMDA3PC9ZZWFyPjxS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</w:fldData>
              </w:fldChar>
            </w:r>
            <w:r w:rsidR="00262877" w:rsidRPr="005B53AE">
              <w:instrText xml:space="preserve"> ADDIN EN.CITE </w:instrText>
            </w:r>
            <w:r w:rsidR="00262877" w:rsidRPr="005B53AE">
              <w:fldChar w:fldCharType="begin">
                <w:fldData xml:space="preserve">PEVuZE5vdGU+PENpdGU+PEF1dGhvcj5BbmFuZGE8L0F1dGhvcj48WWVhcj4yMDA3PC9ZZWFyPjxS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(Ananda 2007; Cocuzza et al. 2016; Sreedevi et al. 2006)</w:t>
            </w:r>
            <w:r w:rsidR="00262877" w:rsidRPr="005B53AE">
              <w:fldChar w:fldCharType="end"/>
            </w:r>
            <w:r w:rsidRPr="005B53AE">
              <w:t>.</w:t>
            </w:r>
          </w:p>
        </w:tc>
        <w:tc>
          <w:tcPr>
            <w:tcW w:w="946" w:type="pct"/>
            <w:gridSpan w:val="3"/>
            <w:shd w:val="clear" w:color="auto" w:fill="auto"/>
          </w:tcPr>
          <w:p w14:paraId="5D9C4138" w14:textId="29A7F828" w:rsidR="00F37B17" w:rsidRPr="005B53AE" w:rsidRDefault="004E2686" w:rsidP="00F37B17">
            <w:pPr>
              <w:pStyle w:val="TableText"/>
            </w:pPr>
            <w:r w:rsidRPr="005B53AE">
              <w:t xml:space="preserve">Yes: </w:t>
            </w:r>
            <w:r w:rsidRPr="005B53AE">
              <w:rPr>
                <w:i/>
              </w:rPr>
              <w:t xml:space="preserve">Aphis </w:t>
            </w:r>
            <w:proofErr w:type="spellStart"/>
            <w:r w:rsidRPr="005B53AE">
              <w:rPr>
                <w:i/>
              </w:rPr>
              <w:t>punicae</w:t>
            </w:r>
            <w:proofErr w:type="spellEnd"/>
            <w:r w:rsidRPr="005B53AE">
              <w:t xml:space="preserve"> has the potential to establish and spread in Australia as suitable hosts and environments are available. This species has established in areas with a wide range of climatic conditions </w:t>
            </w:r>
            <w:r w:rsidR="00262877" w:rsidRPr="005B53AE">
              <w:fldChar w:fldCharType="begin"/>
            </w:r>
            <w:r w:rsidR="00262877" w:rsidRPr="005B53AE">
              <w:instrText xml:space="preserve"> ADDIN EN.CITE &lt;EndNote&gt;&lt;Cite&gt;&lt;Author&gt;Blackman&lt;/Author&gt;&lt;Year&gt;2008&lt;/Year&gt;&lt;RecNum&gt;33205&lt;/RecNum&gt;&lt;DisplayText&gt;(Blackman &amp;amp; Eastop 2008)&lt;/DisplayText&gt;&lt;record&gt;&lt;rec-number&gt;33205&lt;/rec-number&gt;&lt;foreign-keys&gt;&lt;key app="EN" db-id="pxwxw0er9zv2fxezxdk5tt5utz5p5vtrwdv0" timestamp="1544661778"&gt;33205&lt;/key&gt;&lt;/foreign-keys&gt;&lt;ref-type name="Books"&gt;6&lt;/ref-type&gt;&lt;contributors&gt;&lt;authors&gt;&lt;author&gt;Blackman, R.L.&lt;/author&gt;&lt;author&gt;Eastop, V.F. &lt;/author&gt;&lt;/authors&gt;&lt;/contributors&gt;&lt;titles&gt;&lt;title&gt;Aphids on the world&amp;apos;s herbaceous plants and shrubs&lt;/title&gt;&lt;/titles&gt;&lt;volume&gt;2: The Aphids&lt;/volume&gt;&lt;keywords&gt;&lt;keyword&gt;Aphids&lt;/keyword&gt;&lt;keyword&gt;Host plants&lt;/keyword&gt;&lt;keyword&gt;Herbaceous plants&lt;/keyword&gt;&lt;/keywords&gt;&lt;dates&gt;&lt;year&gt;2008&lt;/year&gt;&lt;/dates&gt;&lt;pub-location&gt;West Sussex&lt;/pub-location&gt;&lt;publisher&gt;John Wiley &amp;amp; Sons, Ltd&lt;/publisher&gt;&lt;urls&gt;&lt;/urls&gt;&lt;custom1&gt;Pomegranate from India KP&lt;/custom1&gt;&lt;/record&gt;&lt;/Cite&gt;&lt;/EndNote&gt;</w:instrText>
            </w:r>
            <w:r w:rsidR="00262877" w:rsidRPr="005B53AE">
              <w:fldChar w:fldCharType="separate"/>
            </w:r>
            <w:r w:rsidR="00262877" w:rsidRPr="005B53AE">
              <w:rPr>
                <w:noProof/>
              </w:rPr>
              <w:t>(Blackman &amp; Eastop 2008)</w:t>
            </w:r>
            <w:r w:rsidR="00262877" w:rsidRPr="005B53AE">
              <w:fldChar w:fldCharType="end"/>
            </w:r>
            <w:r w:rsidRPr="005B53AE">
              <w:t xml:space="preserve">. This species is polyphagous, feeding on several host plants </w:t>
            </w:r>
            <w:r w:rsidR="00262877" w:rsidRPr="005B53AE">
              <w:fldChar w:fldCharType="begin"/>
            </w:r>
            <w:r w:rsidR="00262877" w:rsidRPr="005B53AE">
              <w:instrText xml:space="preserve"> ADDIN EN.CITE &lt;EndNote&gt;&lt;Cite&gt;&lt;Author&gt;Cocuzza&lt;/Author&gt;&lt;Year&gt;2016&lt;/Year&gt;&lt;RecNum&gt;32504&lt;/RecNum&gt;&lt;DisplayText&gt;(Cocuzza et al. 2016)&lt;/DisplayText&gt;&lt;record&gt;&lt;rec-number&gt;32504&lt;/rec-number&gt;&lt;foreign-keys&gt;&lt;key app="EN" db-id="pxwxw0er9zv2fxezxdk5tt5utz5p5vtrwdv0" timestamp="1539562452"&gt;32504&lt;/key&gt;&lt;/foreign-keys&gt;&lt;ref-type name="Journal Articles"&gt;17&lt;/ref-type&gt;&lt;contributors&gt;&lt;authors&gt;&lt;author&gt;Cocuzza,G.E.M.&lt;/author&gt;&lt;author&gt;Mazzeo,G.&lt;/author&gt;&lt;author&gt;Russo,A.&lt;/author&gt;&lt;author&gt;Giudice,V.L.&lt;/author&gt;&lt;author&gt;Bella,S.&lt;/author&gt;&lt;/authors&gt;&lt;/contributors&gt;&lt;titles&gt;&lt;title&gt;Pomegranate arthropod pests and their management in the Mediterranean area&lt;/title&gt;&lt;secondary-title&gt;Phytoparasitica&lt;/secondary-title&gt;&lt;/titles&gt;&lt;periodical&gt;&lt;full-title&gt;Phytoparasitica&lt;/full-title&gt;&lt;/periodical&gt;&lt;pages&gt;393-409&lt;/pages&gt;&lt;volume&gt;44&lt;/volume&gt;&lt;keywords&gt;&lt;keyword&gt;Punica granatum&lt;/keyword&gt;&lt;keyword&gt;Mediterranean basin&lt;/keyword&gt;&lt;keyword&gt;Insects&lt;/keyword&gt;&lt;keyword&gt;Mites&lt;/keyword&gt;&lt;keyword&gt;Natural enemies&lt;/keyword&gt;&lt;keyword&gt;Pest management options&lt;/keyword&gt;&lt;/keywords&gt;&lt;dates&gt;&lt;year&gt;2016&lt;/year&gt;&lt;/dates&gt;&lt;isbn&gt;0334-2123&lt;/isbn&gt;&lt;urls&gt;&lt;pdf-urls&gt;&lt;url&gt;file://J:\E Library\Plant Catalogue\C\Cocuzza et al 2016 EN32504.pdf&lt;/url&gt;&lt;/pdf-urls&gt;&lt;/urls&gt;&lt;custom1&gt;Pomegranate from India KP&lt;/custom1&gt;&lt;electronic-resource-num&gt;DOI 10.1007/s12600-016-0529-y&lt;/electronic-resource-num&gt;&lt;/record&gt;&lt;/Cite&gt;&lt;/EndNote&gt;</w:instrText>
            </w:r>
            <w:r w:rsidR="00262877" w:rsidRPr="005B53AE">
              <w:fldChar w:fldCharType="separate"/>
            </w:r>
            <w:r w:rsidR="00262877" w:rsidRPr="005B53AE">
              <w:rPr>
                <w:noProof/>
              </w:rPr>
              <w:t>(Cocuzza et al. 2016)</w:t>
            </w:r>
            <w:r w:rsidR="00262877" w:rsidRPr="005B53AE">
              <w:fldChar w:fldCharType="end"/>
            </w:r>
            <w:r w:rsidRPr="005B53AE">
              <w:t>. Some of these hosts are widespread in Australia. Female alates of this species may be able to access hosts in the environment via wind dispersal.</w:t>
            </w:r>
          </w:p>
        </w:tc>
        <w:tc>
          <w:tcPr>
            <w:tcW w:w="948" w:type="pct"/>
            <w:gridSpan w:val="2"/>
            <w:shd w:val="clear" w:color="auto" w:fill="auto"/>
          </w:tcPr>
          <w:p w14:paraId="4E7EE466" w14:textId="795202C7" w:rsidR="00F37B17" w:rsidRPr="005B53AE" w:rsidRDefault="004E2686" w:rsidP="00F37B17">
            <w:pPr>
              <w:pStyle w:val="TableText"/>
            </w:pPr>
            <w:r w:rsidRPr="005B53AE">
              <w:t xml:space="preserve">Yes: </w:t>
            </w:r>
            <w:r w:rsidRPr="005B53AE">
              <w:rPr>
                <w:i/>
              </w:rPr>
              <w:t xml:space="preserve">Aphis </w:t>
            </w:r>
            <w:proofErr w:type="spellStart"/>
            <w:r w:rsidRPr="005B53AE">
              <w:rPr>
                <w:i/>
              </w:rPr>
              <w:t>punicae</w:t>
            </w:r>
            <w:proofErr w:type="spellEnd"/>
            <w:r w:rsidRPr="005B53AE">
              <w:rPr>
                <w:i/>
              </w:rPr>
              <w:t xml:space="preserve"> </w:t>
            </w:r>
            <w:r w:rsidRPr="005B53AE">
              <w:t xml:space="preserve">has the potential for economic consequences in Australia. This species is of economic importance for pomegranates; considerable yield loss occurs due to direct damage to fruit and by production of honeydew on which sooty mould develops </w:t>
            </w:r>
            <w:r w:rsidR="00262877" w:rsidRPr="005B53AE">
              <w:fldChar w:fldCharType="begin"/>
            </w:r>
            <w:r w:rsidR="00262877" w:rsidRPr="005B53AE">
              <w:instrText xml:space="preserve"> ADDIN EN.CITE &lt;EndNote&gt;&lt;Cite&gt;&lt;Author&gt;Sreedevi&lt;/Author&gt;&lt;Year&gt;2006&lt;/Year&gt;&lt;RecNum&gt;32659&lt;/RecNum&gt;&lt;DisplayText&gt;(Sreedevi et al. 2006)&lt;/DisplayText&gt;&lt;record&gt;&lt;rec-number&gt;32659&lt;/rec-number&gt;&lt;foreign-keys&gt;&lt;key app="EN" db-id="pxwxw0er9zv2fxezxdk5tt5utz5p5vtrwdv0" timestamp="1539562453"&gt;32659&lt;/key&gt;&lt;/foreign-keys&gt;&lt;ref-type name="Journal Articles"&gt;17&lt;/ref-type&gt;&lt;contributors&gt;&lt;authors&gt;&lt;author&gt;Sreedevi,K.&lt;/author&gt;&lt;author&gt;Verghese,A.&lt;/author&gt;&lt;author&gt;Vasudev,V.&lt;/author&gt;&lt;author&gt;Devi,K.S.&lt;/author&gt;&lt;/authors&gt;&lt;/contributors&gt;&lt;titles&gt;&lt;title&gt;&lt;style face="normal" font="default" size="100%"&gt;Species composition and abundance of predators with reference to the pomegranate aphid, &lt;/style&gt;&lt;style face="italic" font="default" size="100%"&gt;Aphis punicae &lt;/style&gt;&lt;style face="normal" font="default" size="100%"&gt;Passerini&lt;/style&gt;&lt;/title&gt;&lt;secondary-title&gt;Pest Management in Horticultural Ecosystems&lt;/secondary-title&gt;&lt;/titles&gt;&lt;periodical&gt;&lt;full-title&gt;Pest Management in Horticultural Ecosystems&lt;/full-title&gt;&lt;/periodical&gt;&lt;pages&gt;93-97&lt;/pages&gt;&lt;volume&gt;12&lt;/volume&gt;&lt;number&gt;2&lt;/number&gt;&lt;keywords&gt;&lt;keyword&gt;Aphis punicae&lt;/keyword&gt;&lt;keyword&gt;pomegranate&lt;/keyword&gt;&lt;keyword&gt;predators&lt;/keyword&gt;&lt;keyword&gt;species composition&lt;/keyword&gt;&lt;/keywords&gt;&lt;dates&gt;&lt;year&gt;2006&lt;/year&gt;&lt;/dates&gt;&lt;isbn&gt;0974-4541&lt;/isbn&gt;&lt;urls&gt;&lt;pdf-urls&gt;&lt;url&gt;file://J:\E Library\Plant Catalogue\S\Sreedevi et al. 2006 EN32659.pdf&lt;/url&gt;&lt;/pdf-urls&gt;&lt;/urls&gt;&lt;custom1&gt;Pomegranate from India KP&lt;/custom1&gt;&lt;/record&gt;&lt;/Cite&gt;&lt;/EndNote&gt;</w:instrText>
            </w:r>
            <w:r w:rsidR="00262877" w:rsidRPr="005B53AE">
              <w:fldChar w:fldCharType="separate"/>
            </w:r>
            <w:r w:rsidR="00262877" w:rsidRPr="005B53AE">
              <w:rPr>
                <w:noProof/>
              </w:rPr>
              <w:t>(Sreedevi et al. 2006)</w:t>
            </w:r>
            <w:r w:rsidR="00262877" w:rsidRPr="005B53AE">
              <w:fldChar w:fldCharType="end"/>
            </w:r>
            <w:r w:rsidRPr="005B53AE">
              <w:t>.</w:t>
            </w:r>
          </w:p>
        </w:tc>
        <w:tc>
          <w:tcPr>
            <w:tcW w:w="422" w:type="pct"/>
            <w:gridSpan w:val="3"/>
            <w:shd w:val="clear" w:color="auto" w:fill="auto"/>
          </w:tcPr>
          <w:p w14:paraId="750CFBD6" w14:textId="77777777" w:rsidR="00F37B17" w:rsidRPr="005B53AE" w:rsidRDefault="004E2686" w:rsidP="00F37B17">
            <w:pPr>
              <w:pStyle w:val="TableText"/>
            </w:pPr>
            <w:r w:rsidRPr="005B53AE">
              <w:t>Yes</w:t>
            </w:r>
          </w:p>
        </w:tc>
      </w:tr>
      <w:tr w:rsidR="00B23674" w:rsidRPr="005B53AE" w14:paraId="1C1917C2" w14:textId="77777777" w:rsidTr="00CF3BDD">
        <w:trPr>
          <w:gridAfter w:val="2"/>
          <w:wAfter w:w="87" w:type="pct"/>
          <w:cantSplit/>
          <w:trHeight w:val="75"/>
          <w:jc w:val="center"/>
        </w:trPr>
        <w:tc>
          <w:tcPr>
            <w:tcW w:w="652" w:type="pct"/>
            <w:shd w:val="clear" w:color="auto" w:fill="auto"/>
          </w:tcPr>
          <w:p w14:paraId="6B4BC475" w14:textId="77777777" w:rsidR="00F37B17" w:rsidRPr="005B53AE" w:rsidRDefault="004E2686" w:rsidP="00F37B17">
            <w:pPr>
              <w:pStyle w:val="TableText"/>
              <w:rPr>
                <w:i/>
              </w:rPr>
            </w:pPr>
            <w:proofErr w:type="spellStart"/>
            <w:r w:rsidRPr="005B53AE">
              <w:rPr>
                <w:i/>
              </w:rPr>
              <w:t>Aspidiotus</w:t>
            </w:r>
            <w:proofErr w:type="spellEnd"/>
            <w:r w:rsidRPr="005B53AE">
              <w:rPr>
                <w:i/>
              </w:rPr>
              <w:t xml:space="preserve"> </w:t>
            </w:r>
            <w:proofErr w:type="spellStart"/>
            <w:r w:rsidRPr="005B53AE">
              <w:rPr>
                <w:i/>
              </w:rPr>
              <w:t>nerii</w:t>
            </w:r>
            <w:proofErr w:type="spellEnd"/>
            <w:r w:rsidRPr="005B53AE">
              <w:rPr>
                <w:i/>
              </w:rPr>
              <w:t xml:space="preserve"> </w:t>
            </w:r>
            <w:r w:rsidRPr="005B53AE">
              <w:t xml:space="preserve">Bouche 1833 [Hemiptera: </w:t>
            </w:r>
            <w:proofErr w:type="spellStart"/>
            <w:r w:rsidRPr="005B53AE">
              <w:t>Diaspididae</w:t>
            </w:r>
            <w:proofErr w:type="spellEnd"/>
            <w:r w:rsidRPr="005B53AE">
              <w:t>]</w:t>
            </w:r>
          </w:p>
        </w:tc>
        <w:tc>
          <w:tcPr>
            <w:tcW w:w="447" w:type="pct"/>
            <w:shd w:val="clear" w:color="auto" w:fill="auto"/>
          </w:tcPr>
          <w:p w14:paraId="54BCA374" w14:textId="422AF834"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Pr="005B53AE">
              <w:rPr>
                <w:lang w:val="pt-BR"/>
              </w:rPr>
              <w:t xml:space="preserve"> </w:t>
            </w:r>
          </w:p>
        </w:tc>
        <w:tc>
          <w:tcPr>
            <w:tcW w:w="606" w:type="pct"/>
            <w:gridSpan w:val="3"/>
            <w:shd w:val="clear" w:color="auto" w:fill="auto"/>
          </w:tcPr>
          <w:p w14:paraId="63D78928" w14:textId="1D1B3475"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5EB5B293" w14:textId="77777777" w:rsidR="00F37B17" w:rsidRPr="005B53AE" w:rsidRDefault="004E2686" w:rsidP="00F37B17">
            <w:pPr>
              <w:pStyle w:val="TableText"/>
            </w:pPr>
            <w:r w:rsidRPr="005B53AE">
              <w:t>Assessment not required</w:t>
            </w:r>
          </w:p>
        </w:tc>
        <w:tc>
          <w:tcPr>
            <w:tcW w:w="946" w:type="pct"/>
            <w:gridSpan w:val="3"/>
            <w:shd w:val="clear" w:color="auto" w:fill="auto"/>
          </w:tcPr>
          <w:p w14:paraId="7B909295" w14:textId="77777777" w:rsidR="00F37B17" w:rsidRPr="005B53AE" w:rsidRDefault="004E2686" w:rsidP="00F37B17">
            <w:pPr>
              <w:pStyle w:val="TableText"/>
            </w:pPr>
            <w:r w:rsidRPr="005B53AE">
              <w:t>Assessment not required</w:t>
            </w:r>
          </w:p>
        </w:tc>
        <w:tc>
          <w:tcPr>
            <w:tcW w:w="948" w:type="pct"/>
            <w:gridSpan w:val="2"/>
            <w:shd w:val="clear" w:color="auto" w:fill="auto"/>
          </w:tcPr>
          <w:p w14:paraId="74544E85" w14:textId="77777777" w:rsidR="00F37B17" w:rsidRPr="005B53AE" w:rsidRDefault="004E2686" w:rsidP="00F37B17">
            <w:pPr>
              <w:pStyle w:val="TableText"/>
            </w:pPr>
            <w:r w:rsidRPr="005B53AE">
              <w:t>Assessment not required</w:t>
            </w:r>
          </w:p>
        </w:tc>
        <w:tc>
          <w:tcPr>
            <w:tcW w:w="422" w:type="pct"/>
            <w:gridSpan w:val="3"/>
            <w:shd w:val="clear" w:color="auto" w:fill="auto"/>
          </w:tcPr>
          <w:p w14:paraId="61552FD6" w14:textId="77777777" w:rsidR="00F37B17" w:rsidRPr="005B53AE" w:rsidRDefault="004E2686" w:rsidP="00F37B17">
            <w:pPr>
              <w:pStyle w:val="TableText"/>
            </w:pPr>
            <w:r w:rsidRPr="005B53AE">
              <w:t>No</w:t>
            </w:r>
          </w:p>
        </w:tc>
      </w:tr>
      <w:tr w:rsidR="00B23674" w:rsidRPr="005B53AE" w14:paraId="374B3434" w14:textId="77777777" w:rsidTr="00CF3BDD">
        <w:trPr>
          <w:gridAfter w:val="2"/>
          <w:wAfter w:w="87" w:type="pct"/>
          <w:cantSplit/>
          <w:trHeight w:val="75"/>
          <w:jc w:val="center"/>
        </w:trPr>
        <w:tc>
          <w:tcPr>
            <w:tcW w:w="652" w:type="pct"/>
            <w:shd w:val="clear" w:color="auto" w:fill="auto"/>
          </w:tcPr>
          <w:p w14:paraId="09B1405A" w14:textId="77777777" w:rsidR="00F37B17" w:rsidRPr="005B53AE" w:rsidRDefault="004E2686" w:rsidP="00F37B17">
            <w:pPr>
              <w:pStyle w:val="TableText"/>
              <w:rPr>
                <w:i/>
              </w:rPr>
            </w:pPr>
            <w:proofErr w:type="spellStart"/>
            <w:r w:rsidRPr="005B53AE">
              <w:rPr>
                <w:i/>
              </w:rPr>
              <w:t>Bemisia</w:t>
            </w:r>
            <w:proofErr w:type="spellEnd"/>
            <w:r w:rsidRPr="005B53AE">
              <w:rPr>
                <w:i/>
              </w:rPr>
              <w:t xml:space="preserve"> </w:t>
            </w:r>
            <w:proofErr w:type="spellStart"/>
            <w:r w:rsidRPr="005B53AE">
              <w:rPr>
                <w:i/>
              </w:rPr>
              <w:t>tabaci</w:t>
            </w:r>
            <w:proofErr w:type="spellEnd"/>
            <w:r w:rsidRPr="005B53AE">
              <w:rPr>
                <w:i/>
              </w:rPr>
              <w:t xml:space="preserve"> </w:t>
            </w:r>
            <w:proofErr w:type="spellStart"/>
            <w:r w:rsidRPr="005B53AE">
              <w:t>Gennadius</w:t>
            </w:r>
            <w:proofErr w:type="spellEnd"/>
            <w:r w:rsidRPr="005B53AE">
              <w:t xml:space="preserve"> 1889 [Hemiptera: Aleyrodidae]</w:t>
            </w:r>
          </w:p>
        </w:tc>
        <w:tc>
          <w:tcPr>
            <w:tcW w:w="447" w:type="pct"/>
            <w:shd w:val="clear" w:color="auto" w:fill="auto"/>
          </w:tcPr>
          <w:p w14:paraId="6FFE6C1F" w14:textId="3BAF9185"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0E86E0A5" w14:textId="279B25DD" w:rsidR="00F37B17" w:rsidRPr="005B53AE" w:rsidRDefault="004E2686" w:rsidP="00AC498D">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r w:rsidRPr="005B53AE">
              <w:t>. However</w:t>
            </w:r>
            <w:r w:rsidR="006D5691" w:rsidRPr="005B53AE">
              <w:t>,</w:t>
            </w:r>
            <w:r w:rsidRPr="005B53AE">
              <w:t xml:space="preserve"> it is a known vector of a number of plant viruses including quarantine pests for Australia, for example, Tomato yellow leaf curl virus (TYLCV) and Tomato yellow leaf curl China virus (TYLCCV) </w:t>
            </w:r>
            <w:r w:rsidR="00262877" w:rsidRPr="005B53AE">
              <w:fldChar w:fldCharType="begin">
                <w:fldData xml:space="preserve">PEVuZE5vdGU+PENpdGU+PEF1dGhvcj5QYW48L0F1dGhvcj48WWVhcj4yMDEyPC9ZZWFyPjxSZWNO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</w:fldData>
              </w:fldChar>
            </w:r>
            <w:r w:rsidR="00262877" w:rsidRPr="005B53AE">
              <w:instrText xml:space="preserve"> ADDIN EN.CITE </w:instrText>
            </w:r>
            <w:r w:rsidR="00262877" w:rsidRPr="005B53AE">
              <w:fldChar w:fldCharType="begin">
                <w:fldData xml:space="preserve">PEVuZE5vdGU+PENpdGU+PEF1dGhvcj5QYW48L0F1dGhvcj48WWVhcj4yMDEyPC9ZZWFyPjxSZWNO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(Li et al. 2014; Pan et al. 2012)</w:t>
            </w:r>
            <w:r w:rsidR="00262877" w:rsidRPr="005B53AE">
              <w:fldChar w:fldCharType="end"/>
            </w:r>
          </w:p>
        </w:tc>
        <w:tc>
          <w:tcPr>
            <w:tcW w:w="892" w:type="pct"/>
            <w:gridSpan w:val="2"/>
            <w:shd w:val="clear" w:color="auto" w:fill="auto"/>
          </w:tcPr>
          <w:p w14:paraId="6764C553" w14:textId="69888E08" w:rsidR="00F37B17" w:rsidRPr="005B53AE" w:rsidRDefault="002546FD" w:rsidP="00F37B17">
            <w:pPr>
              <w:pStyle w:val="TableText"/>
            </w:pPr>
            <w:r w:rsidRPr="005B53AE">
              <w:t>No:</w:t>
            </w:r>
            <w:r w:rsidR="004E2686" w:rsidRPr="005B53AE">
              <w:t xml:space="preserve"> This species is a phloem feeder and females lay eggs on the underside of leaves. Adults superficially feed on fruits </w:t>
            </w:r>
            <w:r w:rsidR="00262877" w:rsidRPr="005B53AE">
              <w:fldChar w:fldCharType="begin">
                <w:fldData xml:space="preserve">PEVuZE5vdGU+PENpdGU+PEF1dGhvcj5DQUJJPC9BdXRob3I+PFllYXI+MjAxODwvWWVhcj48UmVj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</w:fldData>
              </w:fldChar>
            </w:r>
            <w:r w:rsidR="00262877" w:rsidRPr="005B53AE">
              <w:instrText xml:space="preserve"> ADDIN EN.CITE </w:instrText>
            </w:r>
            <w:r w:rsidR="00262877" w:rsidRPr="005B53AE">
              <w:fldChar w:fldCharType="begin">
                <w:fldData xml:space="preserve">PEVuZE5vdGU+PENpdGU+PEF1dGhvcj5DQUJJPC9BdXRob3I+PFllYXI+MjAxODwvWWVhcj48UmVj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2018; Guo et al. 2018; Li et al. 2011)</w:t>
            </w:r>
            <w:r w:rsidR="00262877" w:rsidRPr="005B53AE">
              <w:fldChar w:fldCharType="end"/>
            </w:r>
            <w:r w:rsidR="004E2686" w:rsidRPr="005B53AE">
              <w:t>. Adult whiteflies are very active and are unlikely to remain on the fruit when disturbed during harvesting and packing processes. However, if detected at the border, risk assessment will be required, consistent with Section 5.3 of this report.</w:t>
            </w:r>
          </w:p>
        </w:tc>
        <w:tc>
          <w:tcPr>
            <w:tcW w:w="946" w:type="pct"/>
            <w:gridSpan w:val="3"/>
            <w:shd w:val="clear" w:color="auto" w:fill="auto"/>
          </w:tcPr>
          <w:p w14:paraId="1FF2E183" w14:textId="77777777" w:rsidR="00F37B17" w:rsidRPr="005B53AE" w:rsidRDefault="004E2686" w:rsidP="00F37B17">
            <w:pPr>
              <w:pStyle w:val="TableText"/>
            </w:pPr>
            <w:r w:rsidRPr="005B53AE">
              <w:t>Assessment not required</w:t>
            </w:r>
          </w:p>
        </w:tc>
        <w:tc>
          <w:tcPr>
            <w:tcW w:w="948" w:type="pct"/>
            <w:gridSpan w:val="2"/>
            <w:shd w:val="clear" w:color="auto" w:fill="auto"/>
          </w:tcPr>
          <w:p w14:paraId="43C228B2" w14:textId="77777777" w:rsidR="00F37B17" w:rsidRPr="005B53AE" w:rsidRDefault="004E2686" w:rsidP="00F37B17">
            <w:pPr>
              <w:pStyle w:val="TableText"/>
            </w:pPr>
            <w:r w:rsidRPr="005B53AE">
              <w:t>Assessment not required</w:t>
            </w:r>
          </w:p>
        </w:tc>
        <w:tc>
          <w:tcPr>
            <w:tcW w:w="422" w:type="pct"/>
            <w:gridSpan w:val="3"/>
            <w:shd w:val="clear" w:color="auto" w:fill="auto"/>
          </w:tcPr>
          <w:p w14:paraId="0AA000CB" w14:textId="77777777" w:rsidR="00F37B17" w:rsidRPr="005B53AE" w:rsidRDefault="004E2686" w:rsidP="00F37B17">
            <w:pPr>
              <w:pStyle w:val="TableText"/>
            </w:pPr>
            <w:r w:rsidRPr="005B53AE">
              <w:t>No</w:t>
            </w:r>
          </w:p>
        </w:tc>
      </w:tr>
      <w:tr w:rsidR="00B23674" w:rsidRPr="005B53AE" w14:paraId="7E0DD6A9" w14:textId="77777777" w:rsidTr="00CF3BDD">
        <w:trPr>
          <w:gridAfter w:val="2"/>
          <w:wAfter w:w="87" w:type="pct"/>
          <w:cantSplit/>
          <w:trHeight w:val="75"/>
          <w:jc w:val="center"/>
        </w:trPr>
        <w:tc>
          <w:tcPr>
            <w:tcW w:w="652" w:type="pct"/>
            <w:shd w:val="clear" w:color="auto" w:fill="auto"/>
          </w:tcPr>
          <w:p w14:paraId="5B1E7B2B" w14:textId="77777777" w:rsidR="00F37B17" w:rsidRPr="005B53AE" w:rsidRDefault="004E2686" w:rsidP="00F37B17">
            <w:pPr>
              <w:pStyle w:val="TableText"/>
            </w:pPr>
            <w:proofErr w:type="spellStart"/>
            <w:r w:rsidRPr="005B53AE">
              <w:rPr>
                <w:i/>
              </w:rPr>
              <w:lastRenderedPageBreak/>
              <w:t>Brachycaudus</w:t>
            </w:r>
            <w:proofErr w:type="spellEnd"/>
            <w:r w:rsidRPr="005B53AE">
              <w:rPr>
                <w:i/>
              </w:rPr>
              <w:t xml:space="preserve"> </w:t>
            </w:r>
            <w:proofErr w:type="spellStart"/>
            <w:r w:rsidRPr="005B53AE">
              <w:rPr>
                <w:i/>
              </w:rPr>
              <w:t>helichrysi</w:t>
            </w:r>
            <w:proofErr w:type="spellEnd"/>
            <w:r w:rsidRPr="005B53AE">
              <w:rPr>
                <w:i/>
              </w:rPr>
              <w:t xml:space="preserve"> </w:t>
            </w:r>
            <w:r w:rsidRPr="005B53AE">
              <w:t xml:space="preserve">Kaltenbach 1843 [Hemiptera: </w:t>
            </w:r>
            <w:proofErr w:type="spellStart"/>
            <w:r w:rsidRPr="005B53AE">
              <w:t>Aphididae</w:t>
            </w:r>
            <w:proofErr w:type="spellEnd"/>
            <w:r w:rsidRPr="005B53AE">
              <w:t>]</w:t>
            </w:r>
          </w:p>
        </w:tc>
        <w:tc>
          <w:tcPr>
            <w:tcW w:w="447" w:type="pct"/>
            <w:shd w:val="clear" w:color="auto" w:fill="auto"/>
          </w:tcPr>
          <w:p w14:paraId="3B67F704" w14:textId="6FB13F26"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&lt;EndNote&gt;&lt;Cite&gt;&lt;Author&gt;Rebijith&lt;/Author&gt;&lt;Year&gt;2013&lt;/Year&gt;&lt;RecNum&gt;32622&lt;/RecNum&gt;&lt;DisplayText&gt;(Rebijith et al. 2013)&lt;/DisplayText&gt;&lt;record&gt;&lt;rec-number&gt;32622&lt;/rec-number&gt;&lt;foreign-keys&gt;&lt;key app="EN" db-id="pxwxw0er9zv2fxezxdk5tt5utz5p5vtrwdv0" timestamp="1539562453"&gt;32622&lt;/key&gt;&lt;/foreign-keys&gt;&lt;ref-type name="Journal Articles"&gt;17&lt;/ref-type&gt;&lt;contributors&gt;&lt;authors&gt;&lt;author&gt;Rebijith,K.B.&lt;/author&gt;&lt;author&gt;Asokan,R.&lt;/author&gt;&lt;author&gt;Kumar,N.K.K.&lt;/author&gt;&lt;author&gt;Krishna,V.&lt;/author&gt;&lt;author&gt;Chaitanya,B.N.&lt;/author&gt;&lt;author&gt;Ramamurthy,V.V.&lt;/author&gt;&lt;/authors&gt;&lt;/contributors&gt;&lt;titles&gt;&lt;title&gt;DNA barcoding and elucidation of cryptic aphid species (Hemiptera: Aphididae) in India&lt;/title&gt;&lt;secondary-title&gt;Bulletin of Entomological Research&lt;/secondary-title&gt;&lt;/titles&gt;&lt;periodical&gt;&lt;full-title&gt;Bulletin of Entomological Research&lt;/full-title&gt;&lt;/periodical&gt;&lt;pages&gt;601-610&lt;/pages&gt;&lt;volume&gt;103&lt;/volume&gt;&lt;keywords&gt;&lt;keyword&gt;aphid, biocontol&lt;/keyword&gt;&lt;keyword&gt;CO-I&lt;/keyword&gt;&lt;keyword&gt;cryptic species&lt;/keyword&gt;&lt;keyword&gt;cytochrome oxidase&lt;/keyword&gt;&lt;keyword&gt;DNA barcoding&lt;/keyword&gt;&lt;keyword&gt;invasives&lt;/keyword&gt;&lt;/keywords&gt;&lt;dates&gt;&lt;year&gt;2013&lt;/year&gt;&lt;/dates&gt;&lt;isbn&gt;0007-4853&lt;/isbn&gt;&lt;urls&gt;&lt;pdf-urls&gt;&lt;url&gt;file://J:\E Library\Plant Catalogue\R\Rebijith et al 2013 EN32622.pdf&lt;/url&gt;&lt;/pdf-urls&gt;&lt;/urls&gt;&lt;custom1&gt;Pomegranate from India KP&lt;/custom1&gt;&lt;electronic-resource-num&gt;doi:10.1017/S0007485313000278&lt;/electronic-resource-num&gt;&lt;/record&gt;&lt;/Cite&gt;&lt;/EndNote&gt;</w:instrText>
            </w:r>
            <w:r w:rsidR="00262877" w:rsidRPr="005B53AE">
              <w:rPr>
                <w:lang w:val="pt-BR"/>
              </w:rPr>
              <w:fldChar w:fldCharType="separate"/>
            </w:r>
            <w:r w:rsidR="00262877" w:rsidRPr="005B53AE">
              <w:rPr>
                <w:noProof/>
                <w:lang w:val="pt-BR"/>
              </w:rPr>
              <w:t>(Rebijith et al. 2013)</w:t>
            </w:r>
            <w:r w:rsidR="00262877" w:rsidRPr="005B53AE">
              <w:rPr>
                <w:lang w:val="pt-BR"/>
              </w:rPr>
              <w:fldChar w:fldCharType="end"/>
            </w:r>
          </w:p>
        </w:tc>
        <w:tc>
          <w:tcPr>
            <w:tcW w:w="606" w:type="pct"/>
            <w:gridSpan w:val="3"/>
            <w:shd w:val="clear" w:color="auto" w:fill="auto"/>
          </w:tcPr>
          <w:p w14:paraId="1E7C187E" w14:textId="1D125537"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19C44A8E" w14:textId="77777777" w:rsidR="00F37B17" w:rsidRPr="005B53AE" w:rsidRDefault="004E2686" w:rsidP="00F37B17">
            <w:pPr>
              <w:pStyle w:val="TableText"/>
            </w:pPr>
            <w:r w:rsidRPr="005B53AE">
              <w:t>Assessment not required</w:t>
            </w:r>
          </w:p>
        </w:tc>
        <w:tc>
          <w:tcPr>
            <w:tcW w:w="946" w:type="pct"/>
            <w:gridSpan w:val="3"/>
            <w:shd w:val="clear" w:color="auto" w:fill="auto"/>
          </w:tcPr>
          <w:p w14:paraId="1A6CE695" w14:textId="77777777" w:rsidR="00F37B17" w:rsidRPr="005B53AE" w:rsidRDefault="004E2686" w:rsidP="00F37B17">
            <w:pPr>
              <w:pStyle w:val="TableText"/>
            </w:pPr>
            <w:r w:rsidRPr="005B53AE">
              <w:t>Assessment not required</w:t>
            </w:r>
          </w:p>
        </w:tc>
        <w:tc>
          <w:tcPr>
            <w:tcW w:w="948" w:type="pct"/>
            <w:gridSpan w:val="2"/>
            <w:shd w:val="clear" w:color="auto" w:fill="auto"/>
          </w:tcPr>
          <w:p w14:paraId="5ED6900F" w14:textId="77777777" w:rsidR="00F37B17" w:rsidRPr="005B53AE" w:rsidRDefault="004E2686" w:rsidP="00F37B17">
            <w:pPr>
              <w:pStyle w:val="TableText"/>
            </w:pPr>
            <w:r w:rsidRPr="005B53AE">
              <w:t>Assessment not required</w:t>
            </w:r>
          </w:p>
        </w:tc>
        <w:tc>
          <w:tcPr>
            <w:tcW w:w="422" w:type="pct"/>
            <w:gridSpan w:val="3"/>
            <w:shd w:val="clear" w:color="auto" w:fill="auto"/>
          </w:tcPr>
          <w:p w14:paraId="6861768C" w14:textId="77777777" w:rsidR="00F37B17" w:rsidRPr="005B53AE" w:rsidRDefault="004E2686" w:rsidP="00F37B17">
            <w:pPr>
              <w:pStyle w:val="TableText"/>
            </w:pPr>
            <w:r w:rsidRPr="005B53AE">
              <w:t>No</w:t>
            </w:r>
          </w:p>
        </w:tc>
      </w:tr>
      <w:tr w:rsidR="00B23674" w:rsidRPr="005B53AE" w14:paraId="71ECFF91" w14:textId="77777777" w:rsidTr="00CF3BDD">
        <w:trPr>
          <w:gridAfter w:val="2"/>
          <w:wAfter w:w="87" w:type="pct"/>
          <w:cantSplit/>
          <w:trHeight w:val="75"/>
          <w:jc w:val="center"/>
        </w:trPr>
        <w:tc>
          <w:tcPr>
            <w:tcW w:w="652" w:type="pct"/>
            <w:shd w:val="clear" w:color="auto" w:fill="auto"/>
          </w:tcPr>
          <w:p w14:paraId="73F1109F" w14:textId="77777777" w:rsidR="00F37B17" w:rsidRPr="005B53AE" w:rsidRDefault="004E2686" w:rsidP="00F37B17">
            <w:pPr>
              <w:pStyle w:val="TableText"/>
            </w:pPr>
            <w:proofErr w:type="spellStart"/>
            <w:r w:rsidRPr="005B53AE">
              <w:rPr>
                <w:i/>
              </w:rPr>
              <w:t>Ceroplastes</w:t>
            </w:r>
            <w:proofErr w:type="spellEnd"/>
            <w:r w:rsidRPr="005B53AE">
              <w:rPr>
                <w:i/>
              </w:rPr>
              <w:t xml:space="preserve"> </w:t>
            </w:r>
            <w:proofErr w:type="spellStart"/>
            <w:r w:rsidRPr="005B53AE">
              <w:rPr>
                <w:i/>
              </w:rPr>
              <w:t>floridensis</w:t>
            </w:r>
            <w:proofErr w:type="spellEnd"/>
            <w:r w:rsidRPr="005B53AE">
              <w:rPr>
                <w:i/>
              </w:rPr>
              <w:t xml:space="preserve"> </w:t>
            </w:r>
            <w:r w:rsidRPr="005B53AE">
              <w:t xml:space="preserve">Comstock 1881 [Hemiptera: </w:t>
            </w:r>
            <w:proofErr w:type="spellStart"/>
            <w:r w:rsidRPr="005B53AE">
              <w:t>Coccidae</w:t>
            </w:r>
            <w:proofErr w:type="spellEnd"/>
            <w:r w:rsidRPr="005B53AE">
              <w:t>]</w:t>
            </w:r>
          </w:p>
        </w:tc>
        <w:tc>
          <w:tcPr>
            <w:tcW w:w="447" w:type="pct"/>
            <w:shd w:val="clear" w:color="auto" w:fill="auto"/>
          </w:tcPr>
          <w:p w14:paraId="02178E17" w14:textId="28D32A07"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&lt;EndNote&gt;&lt;Cite&gt;&lt;Author&gt;Mani&lt;/Author&gt;&lt;Year&gt;2016&lt;/Year&gt;&lt;RecNum&gt;32738&lt;/RecNum&gt;&lt;DisplayText&gt;(Mani 2016)&lt;/DisplayText&gt;&lt;record&gt;&lt;rec-number&gt;32738&lt;/rec-number&gt;&lt;foreign-keys&gt;&lt;key app="EN" db-id="pxwxw0er9zv2fxezxdk5tt5utz5p5vtrwdv0" timestamp="1539746268"&gt;32738&lt;/key&gt;&lt;/foreign-keys&gt;&lt;ref-type name="Journal Articles"&gt;17&lt;/ref-type&gt;&lt;contributors&gt;&lt;authors&gt;&lt;author&gt;Mani, M.&lt;/author&gt;&lt;/authors&gt;&lt;/contributors&gt;&lt;titles&gt;&lt;title&gt;Recent trends in biological control of scale insects on fruit crops in India&lt;/title&gt;&lt;secondary-title&gt;Journal of Biological Control&lt;/secondary-title&gt;&lt;/titles&gt;&lt;periodical&gt;&lt;full-title&gt;Journal of Biological Control&lt;/full-title&gt;&lt;/periodical&gt;&lt;pages&gt;198-209&lt;/pages&gt;&lt;volume&gt;30&lt;/volume&gt;&lt;number&gt;4&lt;/number&gt;&lt;keywords&gt;&lt;keyword&gt;Biological control&lt;/keyword&gt;&lt;keyword&gt;fruit crops&lt;/keyword&gt;&lt;keyword&gt;hard scales&lt;/keyword&gt;&lt;keyword&gt;predator&lt;/keyword&gt;&lt;keyword&gt;parasitoids&lt;/keyword&gt;&lt;keyword&gt;scale insects&lt;/keyword&gt;&lt;keyword&gt;soft scales&lt;/keyword&gt;&lt;/keywords&gt;&lt;dates&gt;&lt;year&gt;2016&lt;/year&gt;&lt;/dates&gt;&lt;isbn&gt;0971-930X&lt;/isbn&gt;&lt;urls&gt;&lt;pdf-urls&gt;&lt;url&gt;file://J:\E Library\Plant Catalogue\M\Mani 2016 EN32738.pdf&lt;/url&gt;&lt;/pdf-urls&gt;&lt;/urls&gt;&lt;custom1&gt;Pomegranate from India KP&lt;/custom1&gt;&lt;electronic-resource-num&gt;DOI: 10.18311/jbc/2016/15565&lt;/electronic-resource-num&gt;&lt;/record&gt;&lt;/Cite&gt;&lt;/EndNote&gt;</w:instrText>
            </w:r>
            <w:r w:rsidR="00262877" w:rsidRPr="005B53AE">
              <w:rPr>
                <w:lang w:val="pt-BR"/>
              </w:rPr>
              <w:fldChar w:fldCharType="separate"/>
            </w:r>
            <w:r w:rsidR="00262877" w:rsidRPr="005B53AE">
              <w:rPr>
                <w:noProof/>
                <w:lang w:val="pt-BR"/>
              </w:rPr>
              <w:t>(Mani 2016)</w:t>
            </w:r>
            <w:r w:rsidR="00262877" w:rsidRPr="005B53AE">
              <w:rPr>
                <w:lang w:val="pt-BR"/>
              </w:rPr>
              <w:fldChar w:fldCharType="end"/>
            </w:r>
          </w:p>
        </w:tc>
        <w:tc>
          <w:tcPr>
            <w:tcW w:w="606" w:type="pct"/>
            <w:gridSpan w:val="3"/>
            <w:shd w:val="clear" w:color="auto" w:fill="auto"/>
          </w:tcPr>
          <w:p w14:paraId="5CB2B23D" w14:textId="209852A6"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r w:rsidRPr="005B53AE">
              <w:t xml:space="preserve">. Listed as a Declared Organism (Prohibited (section 12)) for WA </w:t>
            </w:r>
            <w:r w:rsidR="00262877" w:rsidRPr="005B53AE">
              <w:fldChar w:fldCharType="begin"/>
            </w:r>
            <w:r w:rsidR="00262877" w:rsidRPr="005B53AE">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262877" w:rsidRPr="005B53AE">
              <w:fldChar w:fldCharType="separate"/>
            </w:r>
            <w:r w:rsidR="00262877" w:rsidRPr="005B53AE">
              <w:rPr>
                <w:noProof/>
              </w:rPr>
              <w:t>(Government of Western Australia 2018)</w:t>
            </w:r>
            <w:r w:rsidR="00262877" w:rsidRPr="005B53AE">
              <w:fldChar w:fldCharType="end"/>
            </w:r>
            <w:r w:rsidRPr="005B53AE">
              <w:t>.</w:t>
            </w:r>
          </w:p>
        </w:tc>
        <w:tc>
          <w:tcPr>
            <w:tcW w:w="892" w:type="pct"/>
            <w:gridSpan w:val="2"/>
            <w:shd w:val="clear" w:color="auto" w:fill="auto"/>
          </w:tcPr>
          <w:p w14:paraId="4E6CBC9B" w14:textId="2741634A" w:rsidR="00F37B17" w:rsidRPr="005B53AE" w:rsidRDefault="004E2686" w:rsidP="00F37B17">
            <w:pPr>
              <w:pStyle w:val="TableText"/>
            </w:pPr>
            <w:r w:rsidRPr="005B53AE">
              <w:t xml:space="preserve">No: Pomegranate fruit does not provide a pathway for </w:t>
            </w:r>
            <w:proofErr w:type="spellStart"/>
            <w:r w:rsidRPr="005B53AE">
              <w:rPr>
                <w:i/>
              </w:rPr>
              <w:t>Ceroplastes</w:t>
            </w:r>
            <w:proofErr w:type="spellEnd"/>
            <w:r w:rsidRPr="005B53AE">
              <w:rPr>
                <w:i/>
              </w:rPr>
              <w:t xml:space="preserve"> </w:t>
            </w:r>
            <w:proofErr w:type="spellStart"/>
            <w:r w:rsidRPr="005B53AE">
              <w:rPr>
                <w:i/>
              </w:rPr>
              <w:t>floridensis</w:t>
            </w:r>
            <w:proofErr w:type="spellEnd"/>
            <w:r w:rsidRPr="005B53AE">
              <w:t>. This species</w:t>
            </w:r>
            <w:r w:rsidRPr="005B53AE">
              <w:rPr>
                <w:i/>
              </w:rPr>
              <w:t xml:space="preserve"> </w:t>
            </w:r>
            <w:r w:rsidRPr="005B53AE">
              <w:t xml:space="preserve">is associated with pomegranate leaves, branches and twigs </w:t>
            </w:r>
            <w:r w:rsidR="00262877" w:rsidRPr="005B53AE">
              <w:fldChar w:fldCharType="begin"/>
            </w:r>
            <w:r w:rsidR="00262877" w:rsidRPr="005B53AE">
              <w:instrText xml:space="preserve"> ADDIN EN.CITE &lt;EndNote&gt;&lt;Cite&gt;&lt;Author&gt;Cocuzza&lt;/Author&gt;&lt;Year&gt;2016&lt;/Year&gt;&lt;RecNum&gt;32504&lt;/RecNum&gt;&lt;DisplayText&gt;(Cocuzza et al. 2016)&lt;/DisplayText&gt;&lt;record&gt;&lt;rec-number&gt;32504&lt;/rec-number&gt;&lt;foreign-keys&gt;&lt;key app="EN" db-id="pxwxw0er9zv2fxezxdk5tt5utz5p5vtrwdv0" timestamp="1539562452"&gt;32504&lt;/key&gt;&lt;/foreign-keys&gt;&lt;ref-type name="Journal Articles"&gt;17&lt;/ref-type&gt;&lt;contributors&gt;&lt;authors&gt;&lt;author&gt;Cocuzza,G.E.M.&lt;/author&gt;&lt;author&gt;Mazzeo,G.&lt;/author&gt;&lt;author&gt;Russo,A.&lt;/author&gt;&lt;author&gt;Giudice,V.L.&lt;/author&gt;&lt;author&gt;Bella,S.&lt;/author&gt;&lt;/authors&gt;&lt;/contributors&gt;&lt;titles&gt;&lt;title&gt;Pomegranate arthropod pests and their management in the Mediterranean area&lt;/title&gt;&lt;secondary-title&gt;Phytoparasitica&lt;/secondary-title&gt;&lt;/titles&gt;&lt;periodical&gt;&lt;full-title&gt;Phytoparasitica&lt;/full-title&gt;&lt;/periodical&gt;&lt;pages&gt;393-409&lt;/pages&gt;&lt;volume&gt;44&lt;/volume&gt;&lt;keywords&gt;&lt;keyword&gt;Punica granatum&lt;/keyword&gt;&lt;keyword&gt;Mediterranean basin&lt;/keyword&gt;&lt;keyword&gt;Insects&lt;/keyword&gt;&lt;keyword&gt;Mites&lt;/keyword&gt;&lt;keyword&gt;Natural enemies&lt;/keyword&gt;&lt;keyword&gt;Pest management options&lt;/keyword&gt;&lt;/keywords&gt;&lt;dates&gt;&lt;year&gt;2016&lt;/year&gt;&lt;/dates&gt;&lt;isbn&gt;0334-2123&lt;/isbn&gt;&lt;urls&gt;&lt;pdf-urls&gt;&lt;url&gt;file://J:\E Library\Plant Catalogue\C\Cocuzza et al 2016 EN32504.pdf&lt;/url&gt;&lt;/pdf-urls&gt;&lt;/urls&gt;&lt;custom1&gt;Pomegranate from India KP&lt;/custom1&gt;&lt;electronic-resource-num&gt;DOI 10.1007/s12600-016-0529-y&lt;/electronic-resource-num&gt;&lt;/record&gt;&lt;/Cite&gt;&lt;/EndNote&gt;</w:instrText>
            </w:r>
            <w:r w:rsidR="00262877" w:rsidRPr="005B53AE">
              <w:fldChar w:fldCharType="separate"/>
            </w:r>
            <w:r w:rsidR="00262877" w:rsidRPr="005B53AE">
              <w:rPr>
                <w:noProof/>
              </w:rPr>
              <w:t>(Cocuzza et al. 2016)</w:t>
            </w:r>
            <w:r w:rsidR="00262877" w:rsidRPr="005B53AE">
              <w:fldChar w:fldCharType="end"/>
            </w:r>
            <w:r w:rsidRPr="005B53AE">
              <w:t>.</w:t>
            </w:r>
          </w:p>
        </w:tc>
        <w:tc>
          <w:tcPr>
            <w:tcW w:w="946" w:type="pct"/>
            <w:gridSpan w:val="3"/>
            <w:shd w:val="clear" w:color="auto" w:fill="auto"/>
          </w:tcPr>
          <w:p w14:paraId="3C8C6D1C" w14:textId="77777777" w:rsidR="00F37B17" w:rsidRPr="005B53AE" w:rsidRDefault="004E2686" w:rsidP="00F37B17">
            <w:pPr>
              <w:pStyle w:val="TableText"/>
            </w:pPr>
            <w:r w:rsidRPr="005B53AE">
              <w:t>Assessment not required</w:t>
            </w:r>
          </w:p>
        </w:tc>
        <w:tc>
          <w:tcPr>
            <w:tcW w:w="948" w:type="pct"/>
            <w:gridSpan w:val="2"/>
            <w:shd w:val="clear" w:color="auto" w:fill="auto"/>
          </w:tcPr>
          <w:p w14:paraId="7242AD1A" w14:textId="77777777" w:rsidR="00F37B17" w:rsidRPr="005B53AE" w:rsidRDefault="004E2686" w:rsidP="00F37B17">
            <w:pPr>
              <w:pStyle w:val="TableText"/>
            </w:pPr>
            <w:r w:rsidRPr="005B53AE">
              <w:t>Assessment not required</w:t>
            </w:r>
          </w:p>
        </w:tc>
        <w:tc>
          <w:tcPr>
            <w:tcW w:w="422" w:type="pct"/>
            <w:gridSpan w:val="3"/>
            <w:shd w:val="clear" w:color="auto" w:fill="auto"/>
          </w:tcPr>
          <w:p w14:paraId="02F7A7CC" w14:textId="77777777" w:rsidR="00F37B17" w:rsidRPr="005B53AE" w:rsidRDefault="004E2686" w:rsidP="00F37B17">
            <w:pPr>
              <w:pStyle w:val="TableText"/>
            </w:pPr>
            <w:r w:rsidRPr="005B53AE">
              <w:t>No</w:t>
            </w:r>
          </w:p>
        </w:tc>
      </w:tr>
      <w:tr w:rsidR="00B23674" w:rsidRPr="005B53AE" w14:paraId="6AC039D8" w14:textId="77777777" w:rsidTr="00CF3BDD">
        <w:trPr>
          <w:gridAfter w:val="2"/>
          <w:wAfter w:w="87" w:type="pct"/>
          <w:cantSplit/>
          <w:trHeight w:val="75"/>
          <w:jc w:val="center"/>
        </w:trPr>
        <w:tc>
          <w:tcPr>
            <w:tcW w:w="652" w:type="pct"/>
            <w:shd w:val="clear" w:color="auto" w:fill="auto"/>
          </w:tcPr>
          <w:p w14:paraId="2C15624E" w14:textId="77777777" w:rsidR="00F37B17" w:rsidRPr="005B53AE" w:rsidRDefault="004E2686" w:rsidP="00F37B17">
            <w:pPr>
              <w:pStyle w:val="TableText"/>
              <w:rPr>
                <w:i/>
              </w:rPr>
            </w:pPr>
            <w:proofErr w:type="spellStart"/>
            <w:r w:rsidRPr="005B53AE">
              <w:rPr>
                <w:i/>
              </w:rPr>
              <w:t>Ceroplastes</w:t>
            </w:r>
            <w:proofErr w:type="spellEnd"/>
            <w:r w:rsidRPr="005B53AE">
              <w:rPr>
                <w:i/>
              </w:rPr>
              <w:t xml:space="preserve"> </w:t>
            </w:r>
            <w:proofErr w:type="spellStart"/>
            <w:r w:rsidRPr="005B53AE">
              <w:rPr>
                <w:i/>
              </w:rPr>
              <w:t>rusci</w:t>
            </w:r>
            <w:proofErr w:type="spellEnd"/>
            <w:r w:rsidRPr="005B53AE">
              <w:rPr>
                <w:i/>
              </w:rPr>
              <w:t xml:space="preserve"> </w:t>
            </w:r>
            <w:r w:rsidRPr="005B53AE">
              <w:t xml:space="preserve">Linnaeus 1758 [Hemiptera: </w:t>
            </w:r>
            <w:proofErr w:type="spellStart"/>
            <w:r w:rsidRPr="005B53AE">
              <w:t>Coccidae</w:t>
            </w:r>
            <w:proofErr w:type="spellEnd"/>
            <w:r w:rsidRPr="005B53AE">
              <w:t>]</w:t>
            </w:r>
          </w:p>
        </w:tc>
        <w:tc>
          <w:tcPr>
            <w:tcW w:w="447" w:type="pct"/>
            <w:shd w:val="clear" w:color="auto" w:fill="auto"/>
          </w:tcPr>
          <w:p w14:paraId="4B6901DC" w14:textId="07B7D102"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&lt;EndNote&gt;&lt;Cite&gt;&lt;Author&gt;Mani&lt;/Author&gt;&lt;Year&gt;2016&lt;/Year&gt;&lt;RecNum&gt;32738&lt;/RecNum&gt;&lt;DisplayText&gt;(Mani 2016)&lt;/DisplayText&gt;&lt;record&gt;&lt;rec-number&gt;32738&lt;/rec-number&gt;&lt;foreign-keys&gt;&lt;key app="EN" db-id="pxwxw0er9zv2fxezxdk5tt5utz5p5vtrwdv0" timestamp="1539746268"&gt;32738&lt;/key&gt;&lt;/foreign-keys&gt;&lt;ref-type name="Journal Articles"&gt;17&lt;/ref-type&gt;&lt;contributors&gt;&lt;authors&gt;&lt;author&gt;Mani, M.&lt;/author&gt;&lt;/authors&gt;&lt;/contributors&gt;&lt;titles&gt;&lt;title&gt;Recent trends in biological control of scale insects on fruit crops in India&lt;/title&gt;&lt;secondary-title&gt;Journal of Biological Control&lt;/secondary-title&gt;&lt;/titles&gt;&lt;periodical&gt;&lt;full-title&gt;Journal of Biological Control&lt;/full-title&gt;&lt;/periodical&gt;&lt;pages&gt;198-209&lt;/pages&gt;&lt;volume&gt;30&lt;/volume&gt;&lt;number&gt;4&lt;/number&gt;&lt;keywords&gt;&lt;keyword&gt;Biological control&lt;/keyword&gt;&lt;keyword&gt;fruit crops&lt;/keyword&gt;&lt;keyword&gt;hard scales&lt;/keyword&gt;&lt;keyword&gt;predator&lt;/keyword&gt;&lt;keyword&gt;parasitoids&lt;/keyword&gt;&lt;keyword&gt;scale insects&lt;/keyword&gt;&lt;keyword&gt;soft scales&lt;/keyword&gt;&lt;/keywords&gt;&lt;dates&gt;&lt;year&gt;2016&lt;/year&gt;&lt;/dates&gt;&lt;isbn&gt;0971-930X&lt;/isbn&gt;&lt;urls&gt;&lt;pdf-urls&gt;&lt;url&gt;file://J:\E Library\Plant Catalogue\M\Mani 2016 EN32738.pdf&lt;/url&gt;&lt;/pdf-urls&gt;&lt;/urls&gt;&lt;custom1&gt;Pomegranate from India KP&lt;/custom1&gt;&lt;electronic-resource-num&gt;DOI: 10.18311/jbc/2016/15565&lt;/electronic-resource-num&gt;&lt;/record&gt;&lt;/Cite&gt;&lt;/EndNote&gt;</w:instrText>
            </w:r>
            <w:r w:rsidR="00262877" w:rsidRPr="005B53AE">
              <w:rPr>
                <w:lang w:val="pt-BR"/>
              </w:rPr>
              <w:fldChar w:fldCharType="separate"/>
            </w:r>
            <w:r w:rsidR="00262877" w:rsidRPr="005B53AE">
              <w:rPr>
                <w:noProof/>
                <w:lang w:val="pt-BR"/>
              </w:rPr>
              <w:t>(Mani 2016)</w:t>
            </w:r>
            <w:r w:rsidR="00262877" w:rsidRPr="005B53AE">
              <w:rPr>
                <w:lang w:val="pt-BR"/>
              </w:rPr>
              <w:fldChar w:fldCharType="end"/>
            </w:r>
          </w:p>
        </w:tc>
        <w:tc>
          <w:tcPr>
            <w:tcW w:w="606" w:type="pct"/>
            <w:gridSpan w:val="3"/>
            <w:shd w:val="clear" w:color="auto" w:fill="auto"/>
          </w:tcPr>
          <w:p w14:paraId="16791F41" w14:textId="50B361A0"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&lt;EndNote&gt;&lt;Cite&gt;&lt;Author&gt;Waterhouse&lt;/Author&gt;&lt;Year&gt;2001&lt;/Year&gt;&lt;RecNum&gt;5051&lt;/RecNum&gt;&lt;DisplayText&gt;(Waterhouse &amp;amp; Sands 2001)&lt;/DisplayText&gt;&lt;record&gt;&lt;rec-number&gt;5051&lt;/rec-number&gt;&lt;foreign-keys&gt;&lt;key app="EN" db-id="pxwxw0er9zv2fxezxdk5tt5utz5p5vtrwdv0" timestamp="1451972493"&gt;5051&lt;/key&gt;&lt;/foreign-keys&gt;&lt;ref-type name="Books"&gt;6&lt;/ref-type&gt;&lt;contributors&gt;&lt;authors&gt;&lt;author&gt;Waterhouse,D.F.&lt;/author&gt;&lt;author&gt;Sands,D.P.A.&lt;/author&gt;&lt;/authors&gt;&lt;/contributors&gt;&lt;titles&gt;&lt;title&gt;Classical biological control of arthropods in Australia&lt;/title&gt;&lt;/titles&gt;&lt;pages&gt;1-16, 87, 93-361-363, 400&lt;/pages&gt;&lt;keywords&gt;&lt;keyword&gt;Arthropods&lt;/keyword&gt;&lt;keyword&gt;Australia&lt;/keyword&gt;&lt;keyword&gt;Biological&lt;/keyword&gt;&lt;keyword&gt;Biological control&lt;/keyword&gt;&lt;keyword&gt;Biological controls&lt;/keyword&gt;&lt;keyword&gt;control&lt;/keyword&gt;&lt;keyword&gt;Controls&lt;/keyword&gt;&lt;/keywords&gt;&lt;dates&gt;&lt;year&gt;2001&lt;/year&gt;&lt;/dates&gt;&lt;pub-location&gt;Canberra&lt;/pub-location&gt;&lt;publisher&gt;Australian Centre for International Agricultural Research&lt;/publisher&gt;&lt;orig-pub&gt;&lt;style face="underline" font="default" size="100%"&gt;J:\E Library\Plant Catalogue\W&lt;/style&gt;&lt;/orig-pub&gt;&lt;isbn&gt;0642457093&lt;/isbn&gt;&lt;label&gt;67530&lt;/label&gt;&lt;urls&gt;&lt;/urls&gt;&lt;custom1&gt;avocados sp&lt;/custom1&gt;&lt;/record&gt;&lt;/Cite&gt;&lt;/EndNote&gt;</w:instrText>
            </w:r>
            <w:r w:rsidR="00262877" w:rsidRPr="005B53AE">
              <w:fldChar w:fldCharType="separate"/>
            </w:r>
            <w:r w:rsidR="00262877" w:rsidRPr="005B53AE">
              <w:rPr>
                <w:noProof/>
              </w:rPr>
              <w:t>(Waterhouse &amp; Sands 2001)</w:t>
            </w:r>
            <w:r w:rsidR="00262877" w:rsidRPr="005B53AE">
              <w:fldChar w:fldCharType="end"/>
            </w:r>
          </w:p>
        </w:tc>
        <w:tc>
          <w:tcPr>
            <w:tcW w:w="892" w:type="pct"/>
            <w:gridSpan w:val="2"/>
            <w:shd w:val="clear" w:color="auto" w:fill="auto"/>
          </w:tcPr>
          <w:p w14:paraId="3FB0BB48" w14:textId="77777777" w:rsidR="00F37B17" w:rsidRPr="005B53AE" w:rsidRDefault="004E2686" w:rsidP="00F37B17">
            <w:pPr>
              <w:pStyle w:val="TableText"/>
            </w:pPr>
            <w:r w:rsidRPr="005B53AE">
              <w:t>Assessment not required</w:t>
            </w:r>
          </w:p>
        </w:tc>
        <w:tc>
          <w:tcPr>
            <w:tcW w:w="946" w:type="pct"/>
            <w:gridSpan w:val="3"/>
            <w:shd w:val="clear" w:color="auto" w:fill="auto"/>
          </w:tcPr>
          <w:p w14:paraId="7A0D9B9C" w14:textId="77777777" w:rsidR="00F37B17" w:rsidRPr="005B53AE" w:rsidRDefault="004E2686" w:rsidP="00F37B17">
            <w:pPr>
              <w:pStyle w:val="TableText"/>
            </w:pPr>
            <w:r w:rsidRPr="005B53AE">
              <w:t>Assessment not required</w:t>
            </w:r>
          </w:p>
        </w:tc>
        <w:tc>
          <w:tcPr>
            <w:tcW w:w="948" w:type="pct"/>
            <w:gridSpan w:val="2"/>
            <w:shd w:val="clear" w:color="auto" w:fill="auto"/>
          </w:tcPr>
          <w:p w14:paraId="7717A36F" w14:textId="77777777" w:rsidR="00F37B17" w:rsidRPr="005B53AE" w:rsidRDefault="004E2686" w:rsidP="00F37B17">
            <w:pPr>
              <w:pStyle w:val="TableText"/>
            </w:pPr>
            <w:r w:rsidRPr="005B53AE">
              <w:t>Assessment not required</w:t>
            </w:r>
          </w:p>
        </w:tc>
        <w:tc>
          <w:tcPr>
            <w:tcW w:w="422" w:type="pct"/>
            <w:gridSpan w:val="3"/>
            <w:shd w:val="clear" w:color="auto" w:fill="auto"/>
          </w:tcPr>
          <w:p w14:paraId="60E5CB97" w14:textId="77777777" w:rsidR="00F37B17" w:rsidRPr="005B53AE" w:rsidRDefault="004E2686" w:rsidP="00F37B17">
            <w:pPr>
              <w:pStyle w:val="TableText"/>
            </w:pPr>
            <w:r w:rsidRPr="005B53AE">
              <w:t>No</w:t>
            </w:r>
          </w:p>
        </w:tc>
      </w:tr>
      <w:tr w:rsidR="00B23674" w:rsidRPr="005B53AE" w14:paraId="3ACCF706" w14:textId="77777777" w:rsidTr="00CF3BDD">
        <w:trPr>
          <w:gridAfter w:val="2"/>
          <w:wAfter w:w="87" w:type="pct"/>
          <w:cantSplit/>
          <w:trHeight w:val="75"/>
          <w:jc w:val="center"/>
        </w:trPr>
        <w:tc>
          <w:tcPr>
            <w:tcW w:w="652" w:type="pct"/>
            <w:shd w:val="clear" w:color="auto" w:fill="auto"/>
          </w:tcPr>
          <w:p w14:paraId="6B77F313" w14:textId="77777777" w:rsidR="00F37B17" w:rsidRPr="005B53AE" w:rsidRDefault="004E2686" w:rsidP="00F37B17">
            <w:pPr>
              <w:pStyle w:val="TableText"/>
              <w:rPr>
                <w:i/>
              </w:rPr>
            </w:pPr>
            <w:proofErr w:type="spellStart"/>
            <w:r w:rsidRPr="005B53AE">
              <w:rPr>
                <w:i/>
              </w:rPr>
              <w:t>Ceroplastes</w:t>
            </w:r>
            <w:proofErr w:type="spellEnd"/>
            <w:r w:rsidRPr="005B53AE">
              <w:rPr>
                <w:i/>
              </w:rPr>
              <w:t xml:space="preserve"> </w:t>
            </w:r>
            <w:proofErr w:type="spellStart"/>
            <w:r w:rsidRPr="005B53AE">
              <w:rPr>
                <w:i/>
              </w:rPr>
              <w:t>rubens</w:t>
            </w:r>
            <w:proofErr w:type="spellEnd"/>
            <w:r w:rsidRPr="005B53AE">
              <w:rPr>
                <w:i/>
              </w:rPr>
              <w:t xml:space="preserve"> </w:t>
            </w:r>
            <w:r w:rsidRPr="005B53AE">
              <w:t xml:space="preserve">Maskell 1893 [Hemiptera: </w:t>
            </w:r>
            <w:proofErr w:type="spellStart"/>
            <w:r w:rsidRPr="005B53AE">
              <w:t>Coccidae</w:t>
            </w:r>
            <w:proofErr w:type="spellEnd"/>
            <w:r w:rsidRPr="005B53AE">
              <w:t>]</w:t>
            </w:r>
          </w:p>
        </w:tc>
        <w:tc>
          <w:tcPr>
            <w:tcW w:w="447" w:type="pct"/>
            <w:shd w:val="clear" w:color="auto" w:fill="auto"/>
          </w:tcPr>
          <w:p w14:paraId="73B51769" w14:textId="466D387C"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&lt;EndNote&gt;&lt;Cite&gt;&lt;Author&gt;Gimpel&lt;/Author&gt;&lt;Year&gt;1974&lt;/Year&gt;&lt;RecNum&gt;21240&lt;/RecNum&gt;&lt;DisplayText&gt;(Gimpel, Miller &amp;amp; Davidson 1974)&lt;/DisplayText&gt;&lt;record&gt;&lt;rec-number&gt;21240&lt;/rec-number&gt;&lt;foreign-keys&gt;&lt;key app="EN" db-id="pxwxw0er9zv2fxezxdk5tt5utz5p5vtrwdv0" timestamp="1451972846"&gt;21240&lt;/key&gt;&lt;/foreign-keys&gt;&lt;ref-type name="Reports"&gt;27&lt;/ref-type&gt;&lt;contributors&gt;&lt;authors&gt;&lt;author&gt;Gimpel,W.F, Jnr&lt;/author&gt;&lt;author&gt;Miller,D.R.&lt;/author&gt;&lt;author&gt;Davidson,J.A.&lt;/author&gt;&lt;/authors&gt;&lt;/contributors&gt;&lt;titles&gt;&lt;title&gt;&lt;style face="normal" font="default" size="100%"&gt;A systematic revision of the wax scales, genus &lt;/style&gt;&lt;style face="italic" font="default" size="100%"&gt;Ceroplastes&lt;/style&gt;&lt;style face="normal" font="default" size="100%"&gt;, in the United States (Homoptera; Coccoidea: Coccidae)&lt;/style&gt;&lt;/title&gt;&lt;/titles&gt;&lt;pages&gt;1-85&lt;/pages&gt;&lt;keywords&gt;&lt;keyword&gt;Ceroplastes&lt;/keyword&gt;&lt;keyword&gt;Coccidae&lt;/keyword&gt;&lt;keyword&gt;Coccoidea&lt;/keyword&gt;&lt;keyword&gt;Genus&lt;/keyword&gt;&lt;keyword&gt;Homoptera&lt;/keyword&gt;&lt;keyword&gt;Scales&lt;/keyword&gt;&lt;keyword&gt;Wax scale&lt;/keyword&gt;&lt;keyword&gt;Waxes&lt;/keyword&gt;&lt;/keywords&gt;&lt;dates&gt;&lt;year&gt;1974&lt;/year&gt;&lt;/dates&gt;&lt;pub-location&gt;College Park&lt;/pub-location&gt;&lt;publisher&gt;University of Maryland&lt;/publisher&gt;&lt;orig-pub&gt;&lt;style face="underline" font="default" size="100%"&gt;J:\E Library\Plant Catalogue\G&lt;/style&gt;&lt;/orig-pub&gt;&lt;label&gt;86031&lt;/label&gt;&lt;urls&gt;&lt;/urls&gt;&lt;custom1&gt;JN&lt;/custom1&gt;&lt;/record&gt;&lt;/Cite&gt;&lt;/EndNote&gt;</w:instrText>
            </w:r>
            <w:r w:rsidR="00262877" w:rsidRPr="005B53AE">
              <w:rPr>
                <w:lang w:val="pt-BR"/>
              </w:rPr>
              <w:fldChar w:fldCharType="separate"/>
            </w:r>
            <w:r w:rsidR="00262877" w:rsidRPr="005B53AE">
              <w:rPr>
                <w:noProof/>
                <w:lang w:val="pt-BR"/>
              </w:rPr>
              <w:t>(Gimpel, Miller &amp; Davidson 1974)</w:t>
            </w:r>
            <w:r w:rsidR="00262877" w:rsidRPr="005B53AE">
              <w:rPr>
                <w:lang w:val="pt-BR"/>
              </w:rPr>
              <w:fldChar w:fldCharType="end"/>
            </w:r>
          </w:p>
        </w:tc>
        <w:tc>
          <w:tcPr>
            <w:tcW w:w="606" w:type="pct"/>
            <w:gridSpan w:val="3"/>
            <w:shd w:val="clear" w:color="auto" w:fill="auto"/>
          </w:tcPr>
          <w:p w14:paraId="05500C90" w14:textId="747AEBA4"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&lt;EndNote&gt;&lt;Cite&gt;&lt;Author&gt;Waterhouse&lt;/Author&gt;&lt;Year&gt;2001&lt;/Year&gt;&lt;RecNum&gt;5051&lt;/RecNum&gt;&lt;DisplayText&gt;(Waterhouse &amp;amp; Sands 2001)&lt;/DisplayText&gt;&lt;record&gt;&lt;rec-number&gt;5051&lt;/rec-number&gt;&lt;foreign-keys&gt;&lt;key app="EN" db-id="pxwxw0er9zv2fxezxdk5tt5utz5p5vtrwdv0" timestamp="1451972493"&gt;5051&lt;/key&gt;&lt;/foreign-keys&gt;&lt;ref-type name="Books"&gt;6&lt;/ref-type&gt;&lt;contributors&gt;&lt;authors&gt;&lt;author&gt;Waterhouse,D.F.&lt;/author&gt;&lt;author&gt;Sands,D.P.A.&lt;/author&gt;&lt;/authors&gt;&lt;/contributors&gt;&lt;titles&gt;&lt;title&gt;Classical biological control of arthropods in Australia&lt;/title&gt;&lt;/titles&gt;&lt;pages&gt;1-16, 87, 93-361-363, 400&lt;/pages&gt;&lt;keywords&gt;&lt;keyword&gt;Arthropods&lt;/keyword&gt;&lt;keyword&gt;Australia&lt;/keyword&gt;&lt;keyword&gt;Biological&lt;/keyword&gt;&lt;keyword&gt;Biological control&lt;/keyword&gt;&lt;keyword&gt;Biological controls&lt;/keyword&gt;&lt;keyword&gt;control&lt;/keyword&gt;&lt;keyword&gt;Controls&lt;/keyword&gt;&lt;/keywords&gt;&lt;dates&gt;&lt;year&gt;2001&lt;/year&gt;&lt;/dates&gt;&lt;pub-location&gt;Canberra&lt;/pub-location&gt;&lt;publisher&gt;Australian Centre for International Agricultural Research&lt;/publisher&gt;&lt;orig-pub&gt;&lt;style face="underline" font="default" size="100%"&gt;J:\E Library\Plant Catalogue\W&lt;/style&gt;&lt;/orig-pub&gt;&lt;isbn&gt;0642457093&lt;/isbn&gt;&lt;label&gt;67530&lt;/label&gt;&lt;urls&gt;&lt;/urls&gt;&lt;custom1&gt;avocados sp&lt;/custom1&gt;&lt;/record&gt;&lt;/Cite&gt;&lt;/EndNote&gt;</w:instrText>
            </w:r>
            <w:r w:rsidR="00262877" w:rsidRPr="005B53AE">
              <w:fldChar w:fldCharType="separate"/>
            </w:r>
            <w:r w:rsidR="00262877" w:rsidRPr="005B53AE">
              <w:rPr>
                <w:noProof/>
              </w:rPr>
              <w:t>(Waterhouse &amp; Sands 2001)</w:t>
            </w:r>
            <w:r w:rsidR="00262877" w:rsidRPr="005B53AE">
              <w:fldChar w:fldCharType="end"/>
            </w:r>
          </w:p>
        </w:tc>
        <w:tc>
          <w:tcPr>
            <w:tcW w:w="892" w:type="pct"/>
            <w:gridSpan w:val="2"/>
            <w:shd w:val="clear" w:color="auto" w:fill="auto"/>
          </w:tcPr>
          <w:p w14:paraId="6AFE95B3" w14:textId="77777777" w:rsidR="00F37B17" w:rsidRPr="005B53AE" w:rsidRDefault="004E2686" w:rsidP="00F37B17">
            <w:pPr>
              <w:pStyle w:val="TableText"/>
            </w:pPr>
            <w:r w:rsidRPr="005B53AE">
              <w:t>Assessment not required</w:t>
            </w:r>
          </w:p>
        </w:tc>
        <w:tc>
          <w:tcPr>
            <w:tcW w:w="946" w:type="pct"/>
            <w:gridSpan w:val="3"/>
            <w:shd w:val="clear" w:color="auto" w:fill="auto"/>
          </w:tcPr>
          <w:p w14:paraId="43C1E65E" w14:textId="77777777" w:rsidR="00F37B17" w:rsidRPr="005B53AE" w:rsidRDefault="004E2686" w:rsidP="00F37B17">
            <w:pPr>
              <w:pStyle w:val="TableText"/>
            </w:pPr>
            <w:r w:rsidRPr="005B53AE">
              <w:t>Assessment not required</w:t>
            </w:r>
          </w:p>
        </w:tc>
        <w:tc>
          <w:tcPr>
            <w:tcW w:w="948" w:type="pct"/>
            <w:gridSpan w:val="2"/>
            <w:shd w:val="clear" w:color="auto" w:fill="auto"/>
          </w:tcPr>
          <w:p w14:paraId="00AF852F" w14:textId="77777777" w:rsidR="00F37B17" w:rsidRPr="005B53AE" w:rsidRDefault="004E2686" w:rsidP="00F37B17">
            <w:pPr>
              <w:pStyle w:val="TableText"/>
            </w:pPr>
            <w:r w:rsidRPr="005B53AE">
              <w:t>Assessment not required</w:t>
            </w:r>
          </w:p>
        </w:tc>
        <w:tc>
          <w:tcPr>
            <w:tcW w:w="422" w:type="pct"/>
            <w:gridSpan w:val="3"/>
            <w:shd w:val="clear" w:color="auto" w:fill="auto"/>
          </w:tcPr>
          <w:p w14:paraId="6895182A" w14:textId="77777777" w:rsidR="00F37B17" w:rsidRPr="005B53AE" w:rsidRDefault="004E2686" w:rsidP="00F37B17">
            <w:pPr>
              <w:pStyle w:val="TableText"/>
            </w:pPr>
            <w:r w:rsidRPr="005B53AE">
              <w:t>No</w:t>
            </w:r>
          </w:p>
        </w:tc>
      </w:tr>
      <w:tr w:rsidR="00B23674" w:rsidRPr="005B53AE" w14:paraId="720CD86E" w14:textId="77777777" w:rsidTr="00CF3BDD">
        <w:trPr>
          <w:gridAfter w:val="2"/>
          <w:wAfter w:w="87" w:type="pct"/>
          <w:cantSplit/>
          <w:trHeight w:val="75"/>
          <w:jc w:val="center"/>
        </w:trPr>
        <w:tc>
          <w:tcPr>
            <w:tcW w:w="652" w:type="pct"/>
            <w:shd w:val="clear" w:color="auto" w:fill="auto"/>
          </w:tcPr>
          <w:p w14:paraId="642D7878" w14:textId="77777777" w:rsidR="00F37B17" w:rsidRPr="005B53AE" w:rsidRDefault="004E2686" w:rsidP="00F37B17">
            <w:pPr>
              <w:pStyle w:val="TableText"/>
            </w:pPr>
            <w:proofErr w:type="spellStart"/>
            <w:r w:rsidRPr="005B53AE">
              <w:rPr>
                <w:i/>
              </w:rPr>
              <w:t>Chrysomphalus</w:t>
            </w:r>
            <w:proofErr w:type="spellEnd"/>
            <w:r w:rsidRPr="005B53AE">
              <w:rPr>
                <w:i/>
              </w:rPr>
              <w:t xml:space="preserve"> </w:t>
            </w:r>
            <w:proofErr w:type="spellStart"/>
            <w:r w:rsidRPr="005B53AE">
              <w:rPr>
                <w:i/>
              </w:rPr>
              <w:t>rossi</w:t>
            </w:r>
            <w:proofErr w:type="spellEnd"/>
            <w:r w:rsidRPr="005B53AE">
              <w:rPr>
                <w:i/>
              </w:rPr>
              <w:t xml:space="preserve"> </w:t>
            </w:r>
            <w:r w:rsidRPr="005B53AE">
              <w:t>Maskell 1892</w:t>
            </w:r>
            <w:r w:rsidRPr="005B53AE">
              <w:rPr>
                <w:i/>
              </w:rPr>
              <w:t xml:space="preserve"> </w:t>
            </w:r>
            <w:r w:rsidRPr="005B53AE">
              <w:t xml:space="preserve">[Hemiptera: </w:t>
            </w:r>
            <w:proofErr w:type="spellStart"/>
            <w:r w:rsidRPr="005B53AE">
              <w:t>Diaspididae</w:t>
            </w:r>
            <w:proofErr w:type="spellEnd"/>
            <w:r w:rsidRPr="005B53AE">
              <w:t>]</w:t>
            </w:r>
          </w:p>
        </w:tc>
        <w:tc>
          <w:tcPr>
            <w:tcW w:w="447" w:type="pct"/>
            <w:shd w:val="clear" w:color="auto" w:fill="auto"/>
          </w:tcPr>
          <w:p w14:paraId="3F7384E3" w14:textId="56A759CD"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4DBDC484" w14:textId="47AB5597"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0428E3CF" w14:textId="77777777" w:rsidR="00F37B17" w:rsidRPr="005B53AE" w:rsidRDefault="004E2686" w:rsidP="00F37B17">
            <w:pPr>
              <w:pStyle w:val="TableText"/>
            </w:pPr>
            <w:r w:rsidRPr="005B53AE">
              <w:t>Assessment not required</w:t>
            </w:r>
          </w:p>
        </w:tc>
        <w:tc>
          <w:tcPr>
            <w:tcW w:w="946" w:type="pct"/>
            <w:gridSpan w:val="3"/>
            <w:shd w:val="clear" w:color="auto" w:fill="auto"/>
          </w:tcPr>
          <w:p w14:paraId="2FB8263C" w14:textId="77777777" w:rsidR="00F37B17" w:rsidRPr="005B53AE" w:rsidRDefault="004E2686" w:rsidP="00F37B17">
            <w:pPr>
              <w:pStyle w:val="TableText"/>
            </w:pPr>
            <w:r w:rsidRPr="005B53AE">
              <w:t>Assessment not required</w:t>
            </w:r>
          </w:p>
        </w:tc>
        <w:tc>
          <w:tcPr>
            <w:tcW w:w="948" w:type="pct"/>
            <w:gridSpan w:val="2"/>
            <w:shd w:val="clear" w:color="auto" w:fill="auto"/>
          </w:tcPr>
          <w:p w14:paraId="469FA1D1" w14:textId="77777777" w:rsidR="00F37B17" w:rsidRPr="005B53AE" w:rsidRDefault="004E2686" w:rsidP="00F37B17">
            <w:pPr>
              <w:pStyle w:val="TableText"/>
            </w:pPr>
            <w:r w:rsidRPr="005B53AE">
              <w:t>Assessment not required</w:t>
            </w:r>
          </w:p>
        </w:tc>
        <w:tc>
          <w:tcPr>
            <w:tcW w:w="422" w:type="pct"/>
            <w:gridSpan w:val="3"/>
            <w:shd w:val="clear" w:color="auto" w:fill="auto"/>
          </w:tcPr>
          <w:p w14:paraId="750F967B" w14:textId="77777777" w:rsidR="00F37B17" w:rsidRPr="005B53AE" w:rsidRDefault="004E2686" w:rsidP="00F37B17">
            <w:pPr>
              <w:pStyle w:val="TableText"/>
            </w:pPr>
            <w:r w:rsidRPr="005B53AE">
              <w:t>No</w:t>
            </w:r>
          </w:p>
        </w:tc>
      </w:tr>
      <w:tr w:rsidR="00B23674" w:rsidRPr="005B53AE" w14:paraId="3FBBBC38" w14:textId="77777777" w:rsidTr="00CF3BDD">
        <w:trPr>
          <w:gridAfter w:val="2"/>
          <w:wAfter w:w="87" w:type="pct"/>
          <w:cantSplit/>
          <w:trHeight w:val="75"/>
          <w:jc w:val="center"/>
        </w:trPr>
        <w:tc>
          <w:tcPr>
            <w:tcW w:w="652" w:type="pct"/>
            <w:shd w:val="clear" w:color="auto" w:fill="auto"/>
          </w:tcPr>
          <w:p w14:paraId="71D7D597" w14:textId="77777777" w:rsidR="00F37B17" w:rsidRPr="005B53AE" w:rsidRDefault="004E2686" w:rsidP="00F37B17">
            <w:pPr>
              <w:pStyle w:val="TableText"/>
              <w:rPr>
                <w:i/>
              </w:rPr>
            </w:pPr>
            <w:r w:rsidRPr="005B53AE">
              <w:rPr>
                <w:i/>
              </w:rPr>
              <w:t xml:space="preserve">Coccus </w:t>
            </w:r>
            <w:proofErr w:type="spellStart"/>
            <w:r w:rsidRPr="005B53AE">
              <w:rPr>
                <w:i/>
              </w:rPr>
              <w:t>hesperidum</w:t>
            </w:r>
            <w:proofErr w:type="spellEnd"/>
            <w:r w:rsidRPr="005B53AE">
              <w:rPr>
                <w:i/>
              </w:rPr>
              <w:t xml:space="preserve"> </w:t>
            </w:r>
            <w:r w:rsidRPr="005B53AE">
              <w:t xml:space="preserve">Linnaeus 1758 [Hemiptera: </w:t>
            </w:r>
            <w:proofErr w:type="spellStart"/>
            <w:r w:rsidRPr="005B53AE">
              <w:t>Coccidae</w:t>
            </w:r>
            <w:proofErr w:type="spellEnd"/>
            <w:r w:rsidRPr="005B53AE">
              <w:t>]</w:t>
            </w:r>
          </w:p>
        </w:tc>
        <w:tc>
          <w:tcPr>
            <w:tcW w:w="447" w:type="pct"/>
            <w:shd w:val="clear" w:color="auto" w:fill="auto"/>
          </w:tcPr>
          <w:p w14:paraId="0029F5C6" w14:textId="77E059B2"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&lt;EndNote&gt;&lt;Cite&gt;&lt;Author&gt;Mani&lt;/Author&gt;&lt;Year&gt;2016&lt;/Year&gt;&lt;RecNum&gt;32738&lt;/RecNum&gt;&lt;DisplayText&gt;(Mani 2016)&lt;/DisplayText&gt;&lt;record&gt;&lt;rec-number&gt;32738&lt;/rec-number&gt;&lt;foreign-keys&gt;&lt;key app="EN" db-id="pxwxw0er9zv2fxezxdk5tt5utz5p5vtrwdv0" timestamp="1539746268"&gt;32738&lt;/key&gt;&lt;/foreign-keys&gt;&lt;ref-type name="Journal Articles"&gt;17&lt;/ref-type&gt;&lt;contributors&gt;&lt;authors&gt;&lt;author&gt;Mani, M.&lt;/author&gt;&lt;/authors&gt;&lt;/contributors&gt;&lt;titles&gt;&lt;title&gt;Recent trends in biological control of scale insects on fruit crops in India&lt;/title&gt;&lt;secondary-title&gt;Journal of Biological Control&lt;/secondary-title&gt;&lt;/titles&gt;&lt;periodical&gt;&lt;full-title&gt;Journal of Biological Control&lt;/full-title&gt;&lt;/periodical&gt;&lt;pages&gt;198-209&lt;/pages&gt;&lt;volume&gt;30&lt;/volume&gt;&lt;number&gt;4&lt;/number&gt;&lt;keywords&gt;&lt;keyword&gt;Biological control&lt;/keyword&gt;&lt;keyword&gt;fruit crops&lt;/keyword&gt;&lt;keyword&gt;hard scales&lt;/keyword&gt;&lt;keyword&gt;predator&lt;/keyword&gt;&lt;keyword&gt;parasitoids&lt;/keyword&gt;&lt;keyword&gt;scale insects&lt;/keyword&gt;&lt;keyword&gt;soft scales&lt;/keyword&gt;&lt;/keywords&gt;&lt;dates&gt;&lt;year&gt;2016&lt;/year&gt;&lt;/dates&gt;&lt;isbn&gt;0971-930X&lt;/isbn&gt;&lt;urls&gt;&lt;pdf-urls&gt;&lt;url&gt;file://J:\E Library\Plant Catalogue\M\Mani 2016 EN32738.pdf&lt;/url&gt;&lt;/pdf-urls&gt;&lt;/urls&gt;&lt;custom1&gt;Pomegranate from India KP&lt;/custom1&gt;&lt;electronic-resource-num&gt;DOI: 10.18311/jbc/2016/15565&lt;/electronic-resource-num&gt;&lt;/record&gt;&lt;/Cite&gt;&lt;/EndNote&gt;</w:instrText>
            </w:r>
            <w:r w:rsidR="00262877" w:rsidRPr="005B53AE">
              <w:rPr>
                <w:lang w:val="pt-BR"/>
              </w:rPr>
              <w:fldChar w:fldCharType="separate"/>
            </w:r>
            <w:r w:rsidR="00262877" w:rsidRPr="005B53AE">
              <w:rPr>
                <w:noProof/>
                <w:lang w:val="pt-BR"/>
              </w:rPr>
              <w:t>(Mani 2016)</w:t>
            </w:r>
            <w:r w:rsidR="00262877" w:rsidRPr="005B53AE">
              <w:rPr>
                <w:lang w:val="pt-BR"/>
              </w:rPr>
              <w:fldChar w:fldCharType="end"/>
            </w:r>
          </w:p>
        </w:tc>
        <w:tc>
          <w:tcPr>
            <w:tcW w:w="606" w:type="pct"/>
            <w:gridSpan w:val="3"/>
            <w:shd w:val="clear" w:color="auto" w:fill="auto"/>
          </w:tcPr>
          <w:p w14:paraId="64C66067" w14:textId="76D7FA9D"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296D4775" w14:textId="77777777" w:rsidR="00F37B17" w:rsidRPr="005B53AE" w:rsidRDefault="004E2686" w:rsidP="00F37B17">
            <w:pPr>
              <w:pStyle w:val="TableText"/>
            </w:pPr>
            <w:r w:rsidRPr="005B53AE">
              <w:t>Assessment not required</w:t>
            </w:r>
          </w:p>
        </w:tc>
        <w:tc>
          <w:tcPr>
            <w:tcW w:w="946" w:type="pct"/>
            <w:gridSpan w:val="3"/>
            <w:shd w:val="clear" w:color="auto" w:fill="auto"/>
          </w:tcPr>
          <w:p w14:paraId="605B14EA" w14:textId="77777777" w:rsidR="00F37B17" w:rsidRPr="005B53AE" w:rsidRDefault="004E2686" w:rsidP="00F37B17">
            <w:pPr>
              <w:pStyle w:val="TableText"/>
            </w:pPr>
            <w:r w:rsidRPr="005B53AE">
              <w:t>Assessment not required</w:t>
            </w:r>
          </w:p>
        </w:tc>
        <w:tc>
          <w:tcPr>
            <w:tcW w:w="948" w:type="pct"/>
            <w:gridSpan w:val="2"/>
            <w:shd w:val="clear" w:color="auto" w:fill="auto"/>
          </w:tcPr>
          <w:p w14:paraId="213E44CE" w14:textId="77777777" w:rsidR="00F37B17" w:rsidRPr="005B53AE" w:rsidRDefault="004E2686" w:rsidP="00F37B17">
            <w:pPr>
              <w:pStyle w:val="TableText"/>
            </w:pPr>
            <w:r w:rsidRPr="005B53AE">
              <w:t>Assessment not required</w:t>
            </w:r>
          </w:p>
        </w:tc>
        <w:tc>
          <w:tcPr>
            <w:tcW w:w="422" w:type="pct"/>
            <w:gridSpan w:val="3"/>
            <w:shd w:val="clear" w:color="auto" w:fill="auto"/>
          </w:tcPr>
          <w:p w14:paraId="6CE2469C" w14:textId="77777777" w:rsidR="00F37B17" w:rsidRPr="005B53AE" w:rsidRDefault="004E2686" w:rsidP="00F37B17">
            <w:pPr>
              <w:pStyle w:val="TableText"/>
            </w:pPr>
            <w:r w:rsidRPr="005B53AE">
              <w:t>No</w:t>
            </w:r>
          </w:p>
        </w:tc>
      </w:tr>
      <w:tr w:rsidR="00B23674" w:rsidRPr="005B53AE" w14:paraId="7345DD0E" w14:textId="77777777" w:rsidTr="00CF3BDD">
        <w:trPr>
          <w:gridAfter w:val="2"/>
          <w:wAfter w:w="87" w:type="pct"/>
          <w:cantSplit/>
          <w:trHeight w:val="75"/>
          <w:jc w:val="center"/>
        </w:trPr>
        <w:tc>
          <w:tcPr>
            <w:tcW w:w="652" w:type="pct"/>
            <w:shd w:val="clear" w:color="auto" w:fill="auto"/>
          </w:tcPr>
          <w:p w14:paraId="20307967" w14:textId="77777777" w:rsidR="00F37B17" w:rsidRPr="005B53AE" w:rsidRDefault="004E2686" w:rsidP="00F37B17">
            <w:pPr>
              <w:pStyle w:val="TableText"/>
              <w:rPr>
                <w:i/>
              </w:rPr>
            </w:pPr>
            <w:proofErr w:type="spellStart"/>
            <w:r w:rsidRPr="005B53AE">
              <w:rPr>
                <w:i/>
              </w:rPr>
              <w:lastRenderedPageBreak/>
              <w:t>Dolycoris</w:t>
            </w:r>
            <w:proofErr w:type="spellEnd"/>
            <w:r w:rsidRPr="005B53AE">
              <w:rPr>
                <w:i/>
              </w:rPr>
              <w:t xml:space="preserve"> indicus </w:t>
            </w:r>
            <w:r w:rsidRPr="005B53AE">
              <w:rPr>
                <w:lang w:val="pt-BR"/>
              </w:rPr>
              <w:t>Stål 1876</w:t>
            </w:r>
            <w:r w:rsidRPr="005B53AE">
              <w:t xml:space="preserve"> </w:t>
            </w:r>
            <w:r w:rsidRPr="005B53AE">
              <w:rPr>
                <w:lang w:val="pt-BR"/>
              </w:rPr>
              <w:t xml:space="preserve">[Hemiptera: Pentatomidae] </w:t>
            </w:r>
          </w:p>
        </w:tc>
        <w:tc>
          <w:tcPr>
            <w:tcW w:w="447" w:type="pct"/>
            <w:shd w:val="clear" w:color="auto" w:fill="auto"/>
          </w:tcPr>
          <w:p w14:paraId="7EAE1BB6" w14:textId="709E1169"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86A1744" w14:textId="77777777" w:rsidR="00F37B17" w:rsidRPr="005B53AE" w:rsidRDefault="004E2686" w:rsidP="00F37B17">
            <w:pPr>
              <w:pStyle w:val="TableText"/>
            </w:pPr>
            <w:r w:rsidRPr="005B53AE">
              <w:t xml:space="preserve">Not known to occur </w:t>
            </w:r>
          </w:p>
        </w:tc>
        <w:tc>
          <w:tcPr>
            <w:tcW w:w="892" w:type="pct"/>
            <w:gridSpan w:val="2"/>
            <w:shd w:val="clear" w:color="auto" w:fill="auto"/>
          </w:tcPr>
          <w:p w14:paraId="190B792D" w14:textId="61495AD2" w:rsidR="00F37B17" w:rsidRPr="005B53AE" w:rsidRDefault="004E2686" w:rsidP="00875EAF">
            <w:pPr>
              <w:pStyle w:val="TableText"/>
              <w:rPr>
                <w:lang w:val="pt-BR"/>
              </w:rPr>
            </w:pPr>
            <w:r w:rsidRPr="005B53AE">
              <w:rPr>
                <w:lang w:val="pt-BR"/>
              </w:rPr>
              <w:t xml:space="preserve">No: Pomegranate fruit does not provide a pathway for </w:t>
            </w:r>
            <w:proofErr w:type="spellStart"/>
            <w:r w:rsidRPr="005B53AE">
              <w:rPr>
                <w:i/>
              </w:rPr>
              <w:t>Dolycoris</w:t>
            </w:r>
            <w:proofErr w:type="spellEnd"/>
            <w:r w:rsidRPr="005B53AE">
              <w:rPr>
                <w:i/>
              </w:rPr>
              <w:t xml:space="preserve"> indicus</w:t>
            </w:r>
            <w:r w:rsidRPr="005B53AE">
              <w:t xml:space="preserve">. This species has been reported to be associated with pomegranate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r w:rsidRPr="005B53AE">
              <w:rPr>
                <w:lang w:val="pt-BR"/>
              </w:rPr>
              <w:t>.</w:t>
            </w:r>
            <w:r w:rsidRPr="005B53AE">
              <w:t xml:space="preserve"> </w:t>
            </w:r>
            <w:r w:rsidRPr="005B53AE">
              <w:rPr>
                <w:lang w:val="pt-BR"/>
              </w:rPr>
              <w:t xml:space="preserve">However, pomegranate fruit is not reported to provide a pathway for </w:t>
            </w:r>
            <w:proofErr w:type="spellStart"/>
            <w:r w:rsidRPr="005B53AE">
              <w:rPr>
                <w:i/>
              </w:rPr>
              <w:t>Dolycoris</w:t>
            </w:r>
            <w:proofErr w:type="spellEnd"/>
            <w:r w:rsidRPr="005B53AE">
              <w:rPr>
                <w:i/>
              </w:rPr>
              <w:t xml:space="preserve"> indicus</w:t>
            </w:r>
            <w:r w:rsidRPr="005B53AE">
              <w:t>.</w:t>
            </w:r>
            <w:r w:rsidRPr="005B53AE">
              <w:rPr>
                <w:lang w:val="pt-BR"/>
              </w:rPr>
              <w:t xml:space="preserve"> </w:t>
            </w:r>
            <w:r w:rsidRPr="005B53AE">
              <w:t xml:space="preserve">In other hosts, this species </w:t>
            </w:r>
            <w:r w:rsidRPr="005B53AE">
              <w:rPr>
                <w:lang w:val="pt-BR"/>
              </w:rPr>
              <w:t xml:space="preserve">is associated with leaves and inflorescence </w:t>
            </w:r>
            <w:r w:rsidR="00262877" w:rsidRPr="005B53AE">
              <w:rPr>
                <w:lang w:val="pt-BR"/>
              </w:rPr>
              <w:fldChar w:fldCharType="begin">
                <w:fldData xml:space="preserve">PEVuZE5vdGU+PENpdGU+PEF1dGhvcj5QZXRlcjwvQXV0aG9yPjxZZWFyPjIwMDk8L1llYXI+PFJl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==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PEVuZE5vdGU+PENpdGU+PEF1dGhvcj5QZXRlcjwvQXV0aG9yPjxZZWFyPjIwMDk8L1llYXI+PFJl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==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(Peter 2009; Thirumurthi, Udayasoorian &amp; Balamurugan 1989)</w:t>
            </w:r>
            <w:r w:rsidR="00262877" w:rsidRPr="005B53AE">
              <w:rPr>
                <w:lang w:val="pt-BR"/>
              </w:rPr>
              <w:fldChar w:fldCharType="end"/>
            </w:r>
            <w:r w:rsidRPr="005B53AE">
              <w:rPr>
                <w:lang w:val="pt-BR"/>
              </w:rPr>
              <w:t>.</w:t>
            </w:r>
          </w:p>
        </w:tc>
        <w:tc>
          <w:tcPr>
            <w:tcW w:w="946" w:type="pct"/>
            <w:gridSpan w:val="3"/>
            <w:shd w:val="clear" w:color="auto" w:fill="auto"/>
          </w:tcPr>
          <w:p w14:paraId="6834755B" w14:textId="77777777" w:rsidR="00F37B17" w:rsidRPr="005B53AE" w:rsidRDefault="004E2686" w:rsidP="00F37B17">
            <w:pPr>
              <w:pStyle w:val="TableText"/>
            </w:pPr>
            <w:r w:rsidRPr="005B53AE">
              <w:rPr>
                <w:lang w:val="pt-BR"/>
              </w:rPr>
              <w:t>Assessment not required</w:t>
            </w:r>
          </w:p>
        </w:tc>
        <w:tc>
          <w:tcPr>
            <w:tcW w:w="948" w:type="pct"/>
            <w:gridSpan w:val="2"/>
            <w:shd w:val="clear" w:color="auto" w:fill="auto"/>
          </w:tcPr>
          <w:p w14:paraId="3F87253C" w14:textId="77777777" w:rsidR="00F37B17" w:rsidRPr="005B53AE" w:rsidRDefault="004E2686" w:rsidP="00F37B17">
            <w:pPr>
              <w:pStyle w:val="TableText"/>
            </w:pPr>
            <w:r w:rsidRPr="005B53AE">
              <w:rPr>
                <w:lang w:val="pt-BR"/>
              </w:rPr>
              <w:t>Assessment not required</w:t>
            </w:r>
          </w:p>
        </w:tc>
        <w:tc>
          <w:tcPr>
            <w:tcW w:w="422" w:type="pct"/>
            <w:gridSpan w:val="3"/>
            <w:shd w:val="clear" w:color="auto" w:fill="auto"/>
          </w:tcPr>
          <w:p w14:paraId="3EAC4E55" w14:textId="77777777" w:rsidR="00F37B17" w:rsidRPr="005B53AE" w:rsidRDefault="004E2686" w:rsidP="00F37B17">
            <w:pPr>
              <w:pStyle w:val="TableText"/>
            </w:pPr>
            <w:r w:rsidRPr="005B53AE">
              <w:t>No</w:t>
            </w:r>
          </w:p>
        </w:tc>
      </w:tr>
      <w:tr w:rsidR="00B23674" w:rsidRPr="005B53AE" w14:paraId="1C9C51FA" w14:textId="77777777" w:rsidTr="00CF3BDD">
        <w:trPr>
          <w:gridAfter w:val="2"/>
          <w:wAfter w:w="87" w:type="pct"/>
          <w:cantSplit/>
          <w:trHeight w:val="75"/>
          <w:jc w:val="center"/>
        </w:trPr>
        <w:tc>
          <w:tcPr>
            <w:tcW w:w="652" w:type="pct"/>
            <w:shd w:val="clear" w:color="auto" w:fill="auto"/>
          </w:tcPr>
          <w:p w14:paraId="5A3E5B8B" w14:textId="77777777" w:rsidR="00F37B17" w:rsidRPr="005B53AE" w:rsidRDefault="004E2686" w:rsidP="00F37B17">
            <w:pPr>
              <w:pStyle w:val="TableText"/>
            </w:pP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rPr>
                <w:i/>
              </w:rPr>
              <w:t xml:space="preserve"> </w:t>
            </w:r>
            <w:r w:rsidRPr="005B53AE">
              <w:t>(</w:t>
            </w:r>
            <w:proofErr w:type="spellStart"/>
            <w:r w:rsidRPr="005B53AE">
              <w:t>Stebbing</w:t>
            </w:r>
            <w:proofErr w:type="spellEnd"/>
            <w:r w:rsidRPr="005B53AE">
              <w:t xml:space="preserve"> 1902)</w:t>
            </w:r>
            <w:r w:rsidRPr="005B53AE">
              <w:rPr>
                <w:i/>
              </w:rPr>
              <w:t xml:space="preserve"> </w:t>
            </w:r>
            <w:r w:rsidRPr="005B53AE">
              <w:t xml:space="preserve">[Hemiptera: </w:t>
            </w:r>
            <w:proofErr w:type="spellStart"/>
            <w:r w:rsidRPr="005B53AE">
              <w:t>Monophlebidae</w:t>
            </w:r>
            <w:proofErr w:type="spellEnd"/>
            <w:r w:rsidRPr="005B53AE">
              <w:t>]</w:t>
            </w:r>
          </w:p>
          <w:p w14:paraId="254ACE45" w14:textId="77777777" w:rsidR="00F37B17" w:rsidRPr="005B53AE" w:rsidRDefault="004E2686" w:rsidP="00F37B17">
            <w:pPr>
              <w:pStyle w:val="TableText"/>
            </w:pPr>
            <w:r w:rsidRPr="005B53AE">
              <w:t>Almond mealy bug</w:t>
            </w:r>
          </w:p>
        </w:tc>
        <w:tc>
          <w:tcPr>
            <w:tcW w:w="447" w:type="pct"/>
            <w:shd w:val="clear" w:color="auto" w:fill="auto"/>
          </w:tcPr>
          <w:p w14:paraId="41D800B0" w14:textId="2CF87E24" w:rsidR="00F37B17" w:rsidRPr="005B53AE" w:rsidRDefault="004E2686" w:rsidP="0080202F">
            <w:pPr>
              <w:pStyle w:val="TableText"/>
              <w:rPr>
                <w:lang w:val="pt-BR"/>
              </w:rPr>
            </w:pPr>
            <w:r w:rsidRPr="005B53AE">
              <w:rPr>
                <w:lang w:val="pt-BR"/>
              </w:rPr>
              <w:t xml:space="preserve">Yes </w:t>
            </w:r>
            <w:r w:rsidR="00262877" w:rsidRPr="005B53AE">
              <w:rPr>
                <w:lang w:val="pt-BR"/>
              </w:rPr>
              <w:fldChar w:fldCharType="begin">
                <w:fldData xml:space="preserve">PEVuZE5vdGU+PENpdGU+PEF1dGhvcj5SYXdhdDwvQXV0aG9yPjxZZWFyPjE5ODk8L1llYXI+PFJl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PEVuZE5vdGU+PENpdGU+PEF1dGhvcj5SYXdhdDwvQXV0aG9yPjxZZWFyPjE5ODk8L1llYXI+PFJl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(Rawat, Pawar &amp; Chand 1989; Varshney, Jadhav &amp; Sharma 2015)</w:t>
            </w:r>
            <w:r w:rsidR="00262877" w:rsidRPr="005B53AE">
              <w:rPr>
                <w:lang w:val="pt-BR"/>
              </w:rPr>
              <w:fldChar w:fldCharType="end"/>
            </w:r>
          </w:p>
        </w:tc>
        <w:tc>
          <w:tcPr>
            <w:tcW w:w="606" w:type="pct"/>
            <w:gridSpan w:val="3"/>
            <w:shd w:val="clear" w:color="auto" w:fill="auto"/>
          </w:tcPr>
          <w:p w14:paraId="169F2EB1" w14:textId="77777777" w:rsidR="00F37B17" w:rsidRPr="005B53AE" w:rsidRDefault="004E2686" w:rsidP="00F37B17">
            <w:pPr>
              <w:pStyle w:val="TableText"/>
            </w:pPr>
            <w:r w:rsidRPr="005B53AE">
              <w:t xml:space="preserve">Not known to occur </w:t>
            </w:r>
          </w:p>
        </w:tc>
        <w:tc>
          <w:tcPr>
            <w:tcW w:w="892" w:type="pct"/>
            <w:gridSpan w:val="2"/>
            <w:shd w:val="clear" w:color="auto" w:fill="auto"/>
          </w:tcPr>
          <w:p w14:paraId="73CEEC1A" w14:textId="37A4DBCF" w:rsidR="00F37B17" w:rsidRPr="005B53AE" w:rsidRDefault="004E2686" w:rsidP="008B630A">
            <w:pPr>
              <w:pStyle w:val="TableText"/>
            </w:pPr>
            <w:r w:rsidRPr="005B53AE">
              <w:rPr>
                <w:lang w:val="pt-BR"/>
              </w:rPr>
              <w:t xml:space="preserve">Yes: Pomegranate fruit provides a pathway for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rPr>
                <w:i/>
              </w:rPr>
              <w:t xml:space="preserve">. </w:t>
            </w:r>
            <w:r w:rsidRPr="005B53AE">
              <w:rPr>
                <w:lang w:val="pt-BR"/>
              </w:rPr>
              <w:t xml:space="preserve">This species is associated with pomegranate fruit </w:t>
            </w:r>
            <w:r w:rsidR="00262877" w:rsidRPr="005B53AE">
              <w:rPr>
                <w:lang w:val="pt-BR"/>
              </w:rPr>
              <w:fldChar w:fldCharType="begin">
                <w:fldData xml:space="preserve">PEVuZE5vdGU+PENpdGU+PEF1dGhvcj5SYXdhdDwvQXV0aG9yPjxZZWFyPjE5ODk8L1llYXI+PFJl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PEVuZE5vdGU+PENpdGU+PEF1dGhvcj5SYXdhdDwvQXV0aG9yPjxZZWFyPjE5ODk8L1llYXI+PFJl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(Rawat, Pawar &amp; Chand 1989; USDA 2010)</w:t>
            </w:r>
            <w:r w:rsidR="00262877" w:rsidRPr="005B53AE">
              <w:rPr>
                <w:lang w:val="pt-BR"/>
              </w:rPr>
              <w:fldChar w:fldCharType="end"/>
            </w:r>
            <w:r w:rsidRPr="005B53AE">
              <w:rPr>
                <w:lang w:val="pt-BR"/>
              </w:rPr>
              <w:t>.</w:t>
            </w:r>
          </w:p>
        </w:tc>
        <w:tc>
          <w:tcPr>
            <w:tcW w:w="946" w:type="pct"/>
            <w:gridSpan w:val="3"/>
            <w:shd w:val="clear" w:color="auto" w:fill="auto"/>
          </w:tcPr>
          <w:p w14:paraId="64449D4D" w14:textId="1C2AFBB7" w:rsidR="00F37B17" w:rsidRPr="005B53AE" w:rsidRDefault="004E2686" w:rsidP="00EB4D48">
            <w:pPr>
              <w:pStyle w:val="TableText"/>
            </w:pPr>
            <w:r w:rsidRPr="005B53AE">
              <w:t xml:space="preserve">Yes: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t xml:space="preserve"> has the potential to establish and spread in Australia as suitable hosts and environments are available. This species has established in India and Taiwan </w:t>
            </w:r>
            <w:r w:rsidR="00262877" w:rsidRPr="005B53AE">
              <w:fldChar w:fldCharType="begin"/>
            </w:r>
            <w:r w:rsidR="00262877" w:rsidRPr="005B53AE">
              <w:instrText xml:space="preserve"> ADDIN EN.CITE &lt;EndNote&gt;&lt;Cite&gt;&lt;Author&gt;García Morales&lt;/Author&gt;&lt;Year&gt;2018&lt;/Year&gt;&lt;RecNum&gt;30143&lt;/RecNum&gt;&lt;DisplayText&gt;(García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262877" w:rsidRPr="005B53AE">
              <w:fldChar w:fldCharType="separate"/>
            </w:r>
            <w:r w:rsidR="00262877" w:rsidRPr="005B53AE">
              <w:rPr>
                <w:noProof/>
              </w:rPr>
              <w:t>(García Morales et al. 2018)</w:t>
            </w:r>
            <w:r w:rsidR="00262877" w:rsidRPr="005B53AE">
              <w:fldChar w:fldCharType="end"/>
            </w:r>
            <w:r w:rsidRPr="005B53AE">
              <w:t xml:space="preserve">. This species is polyphagous, feeding on eight genera in seven families </w:t>
            </w:r>
            <w:r w:rsidR="00262877" w:rsidRPr="005B53AE">
              <w:fldChar w:fldCharType="begin"/>
            </w:r>
            <w:r w:rsidR="00262877" w:rsidRPr="005B53AE">
              <w:instrText xml:space="preserve"> ADDIN EN.CITE &lt;EndNote&gt;&lt;Cite&gt;&lt;Author&gt;Ali&lt;/Author&gt;&lt;Year&gt;1968&lt;/Year&gt;&lt;RecNum&gt;32707&lt;/RecNum&gt;&lt;DisplayText&gt;(Ali 1968)&lt;/DisplayText&gt;&lt;record&gt;&lt;rec-number&gt;32707&lt;/rec-number&gt;&lt;foreign-keys&gt;&lt;key app="EN" db-id="pxwxw0er9zv2fxezxdk5tt5utz5p5vtrwdv0" timestamp="1539657715"&gt;32707&lt;/key&gt;&lt;/foreign-keys&gt;&lt;ref-type name="Journal Articles"&gt;17&lt;/ref-type&gt;&lt;contributors&gt;&lt;authors&gt;&lt;author&gt;Ali,S.M. &lt;/author&gt;&lt;/authors&gt;&lt;/contributors&gt;&lt;titles&gt;&lt;title&gt;Coccids (Coccoidea: Hemiptera: Insecta) affecting fruit plants in Bihar (India)&lt;/title&gt;&lt;secondary-title&gt;Journal of the Bombay Natural History Society&lt;/secondary-title&gt;&lt;/titles&gt;&lt;periodical&gt;&lt;full-title&gt;Journal of the Bombay Natural History Society&lt;/full-title&gt;&lt;/periodical&gt;&lt;pages&gt;120-137&lt;/pages&gt;&lt;volume&gt;65&lt;/volume&gt;&lt;keywords&gt;&lt;keyword&gt;Coccoidea&lt;/keyword&gt;&lt;keyword&gt;Fruit plants&lt;/keyword&gt;&lt;keyword&gt;India&lt;/keyword&gt;&lt;/keywords&gt;&lt;dates&gt;&lt;year&gt;1968&lt;/year&gt;&lt;/dates&gt;&lt;urls&gt;&lt;pdf-urls&gt;&lt;url&gt;file://J:\E Library\Plant Catalogue\A\Ali 1968 EN32707.pdf&lt;/url&gt;&lt;/pdf-urls&gt;&lt;/urls&gt;&lt;custom1&gt;Pomegranate from India KP&lt;/custom1&gt;&lt;/record&gt;&lt;/Cite&gt;&lt;/EndNote&gt;</w:instrText>
            </w:r>
            <w:r w:rsidR="00262877" w:rsidRPr="005B53AE">
              <w:fldChar w:fldCharType="separate"/>
            </w:r>
            <w:r w:rsidR="00262877" w:rsidRPr="005B53AE">
              <w:rPr>
                <w:noProof/>
              </w:rPr>
              <w:t>(Ali 1968)</w:t>
            </w:r>
            <w:r w:rsidR="00262877" w:rsidRPr="005B53AE">
              <w:fldChar w:fldCharType="end"/>
            </w:r>
            <w:r w:rsidRPr="005B53AE">
              <w:t>. Some of these hosts are widespread in Australia.</w:t>
            </w:r>
          </w:p>
        </w:tc>
        <w:tc>
          <w:tcPr>
            <w:tcW w:w="948" w:type="pct"/>
            <w:gridSpan w:val="2"/>
            <w:shd w:val="clear" w:color="auto" w:fill="auto"/>
          </w:tcPr>
          <w:p w14:paraId="3753768E" w14:textId="430FCEA1" w:rsidR="00F37B17" w:rsidRPr="005B53AE" w:rsidRDefault="004E2686" w:rsidP="008B630A">
            <w:pPr>
              <w:pStyle w:val="TableText"/>
            </w:pPr>
            <w:r w:rsidRPr="005B53AE">
              <w:t xml:space="preserve">Yes: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rPr>
                <w:i/>
              </w:rPr>
              <w:t xml:space="preserve"> </w:t>
            </w:r>
            <w:r w:rsidRPr="005B53AE">
              <w:t xml:space="preserve">has the potential for economic consequences in Australia. This species has been recorded reducing quality and yield of almond crops </w:t>
            </w:r>
            <w:r w:rsidR="00262877" w:rsidRPr="005B53AE">
              <w:fldChar w:fldCharType="begin"/>
            </w:r>
            <w:r w:rsidR="00262877" w:rsidRPr="005B53AE">
              <w:instrText xml:space="preserve"> ADDIN EN.CITE &lt;EndNote&gt;&lt;Cite&gt;&lt;Author&gt;Koul&lt;/Author&gt;&lt;Year&gt;2000&lt;/Year&gt;&lt;RecNum&gt;30219&lt;/RecNum&gt;&lt;DisplayText&gt;(Koul et al. 2000)&lt;/DisplayText&gt;&lt;record&gt;&lt;rec-number&gt;30219&lt;/rec-number&gt;&lt;foreign-keys&gt;&lt;key app="EN" db-id="pxwxw0er9zv2fxezxdk5tt5utz5p5vtrwdv0" timestamp="1517273165"&gt;30219&lt;/key&gt;&lt;/foreign-keys&gt;&lt;ref-type name="Journal Articles"&gt;17&lt;/ref-type&gt;&lt;contributors&gt;&lt;authors&gt;&lt;author&gt;Koul,V.&lt;/author&gt;&lt;author&gt;Masoodi,M.A.&lt;/author&gt;&lt;author&gt;Bhagat,K.C.&lt;/author&gt;&lt;author&gt;Bhat,O.K.&lt;/author&gt;&lt;/authors&gt;&lt;/contributors&gt;&lt;titles&gt;&lt;title&gt;&lt;style face="normal" font="default" size="100%"&gt;Biology behaviour and biocontrol agents of &lt;/style&gt;&lt;style face="italic" font="default" size="100%"&gt;Drosicha dalbergia&lt;/style&gt;&lt;style face="normal" font="default" size="100%"&gt; (Green) infesting almonds in Kashmir&lt;/style&gt;&lt;/title&gt;&lt;secondary-title&gt;Annals of Plant Protection Sciences&lt;/secondary-title&gt;&lt;/titles&gt;&lt;periodical&gt;&lt;full-title&gt;Annals of Plant Protection Sciences&lt;/full-title&gt;&lt;/periodical&gt;&lt;pages&gt;24-26&lt;/pages&gt;&lt;volume&gt;8&lt;/volume&gt;&lt;number&gt;1&lt;/number&gt;&lt;keywords&gt;&lt;keyword&gt;almond&lt;/keyword&gt;&lt;keyword&gt;BCA&lt;/keyword&gt;&lt;keyword&gt;Drosicha dalbergiae&lt;/keyword&gt;&lt;keyword&gt;Nymph&lt;/keyword&gt;&lt;keyword&gt;behaviour&lt;/keyword&gt;&lt;/keywords&gt;&lt;dates&gt;&lt;year&gt;2000&lt;/year&gt;&lt;/dates&gt;&lt;isbn&gt;0971-3573&lt;/isbn&gt;&lt;urls&gt;&lt;pdf-urls&gt;&lt;url&gt;file://J:\E Library\Plant Catalogue\V\Vijay et al. 2000 EN30219.pdf&lt;/url&gt;&lt;/pdf-urls&gt;&lt;/urls&gt;&lt;custom1&gt;Pomegranate from India-NT&lt;/custom1&gt;&lt;access-date&gt;30 January 2018&lt;/access-date&gt;&lt;/record&gt;&lt;/Cite&gt;&lt;/EndNote&gt;</w:instrText>
            </w:r>
            <w:r w:rsidR="00262877" w:rsidRPr="005B53AE">
              <w:fldChar w:fldCharType="separate"/>
            </w:r>
            <w:r w:rsidR="00262877" w:rsidRPr="005B53AE">
              <w:rPr>
                <w:noProof/>
              </w:rPr>
              <w:t>(Koul et al. 2000)</w:t>
            </w:r>
            <w:r w:rsidR="00262877" w:rsidRPr="005B53AE">
              <w:fldChar w:fldCharType="end"/>
            </w:r>
            <w:r w:rsidRPr="005B53AE">
              <w:t xml:space="preserve"> and attacking up to 25% of fruit on wild pomegranate plants </w:t>
            </w:r>
            <w:r w:rsidR="00262877" w:rsidRPr="005B53AE">
              <w:fldChar w:fldCharType="begin"/>
            </w:r>
            <w:r w:rsidR="00262877" w:rsidRPr="005B53AE">
              <w:instrText xml:space="preserve"> ADDIN EN.CITE &lt;EndNote&gt;&lt;Cite&gt;&lt;Author&gt;Rawat&lt;/Author&gt;&lt;Year&gt;1989&lt;/Year&gt;&lt;RecNum&gt;30215&lt;/RecNum&gt;&lt;DisplayText&gt;(Rawat, Pawar &amp;amp; Chand 1989)&lt;/DisplayText&gt;&lt;record&gt;&lt;rec-number&gt;30215&lt;/rec-number&gt;&lt;foreign-keys&gt;&lt;key app="EN" db-id="pxwxw0er9zv2fxezxdk5tt5utz5p5vtrwdv0" timestamp="1517271447"&gt;30215&lt;/key&gt;&lt;/foreign-keys&gt;&lt;ref-type name="Journal Articles"&gt;17&lt;/ref-type&gt;&lt;contributors&gt;&lt;authors&gt;&lt;author&gt;Rawat,U.S.&lt;/author&gt;&lt;author&gt;Pawar,A.D.&lt;/author&gt;&lt;author&gt;Chand,R.&lt;/author&gt;&lt;/authors&gt;&lt;/contributors&gt;&lt;titles&gt;&lt;title&gt;&lt;style face="normal" font="default" size="100%"&gt;New record of mealy bug, &lt;/style&gt;&lt;style face="italic" font="default" size="100%"&gt;Drosicha dalbergiae&lt;/style&gt;&lt;style face="normal" font="default" size="100%"&gt; Green and its incidence on pomegranate in Himachal Pradesh&lt;/style&gt;&lt;/title&gt;&lt;secondary-title&gt;Journal of Insect Science&lt;/secondary-title&gt;&lt;/titles&gt;&lt;periodical&gt;&lt;full-title&gt;Journal of Insect Science&lt;/full-title&gt;&lt;/periodical&gt;&lt;pages&gt;66-67&lt;/pages&gt;&lt;volume&gt;2&lt;/volume&gt;&lt;number&gt;1&lt;/number&gt;&lt;keywords&gt;&lt;keyword&gt;pomegranate&lt;/keyword&gt;&lt;keyword&gt;mealy bugs&lt;/keyword&gt;&lt;keyword&gt;Drosicha dalbergiae&lt;/keyword&gt;&lt;keyword&gt;Punica granatum&lt;/keyword&gt;&lt;/keywords&gt;&lt;dates&gt;&lt;year&gt;1989&lt;/year&gt;&lt;/dates&gt;&lt;urls&gt;&lt;pdf-urls&gt;&lt;url&gt;file://J:\E Library\Plant Catalogue\R\Rawat et al. 1989 EN30215.pdf&lt;/url&gt;&lt;/pdf-urls&gt;&lt;/urls&gt;&lt;custom1&gt;Pomegranate from India-NT&lt;/custom1&gt;&lt;access-date&gt;30 January 2018&lt;/access-date&gt;&lt;/record&gt;&lt;/Cite&gt;&lt;/EndNote&gt;</w:instrText>
            </w:r>
            <w:r w:rsidR="00262877" w:rsidRPr="005B53AE">
              <w:fldChar w:fldCharType="separate"/>
            </w:r>
            <w:r w:rsidR="00262877" w:rsidRPr="005B53AE">
              <w:rPr>
                <w:noProof/>
              </w:rPr>
              <w:t>(Rawat, Pawar &amp; Chand 1989)</w:t>
            </w:r>
            <w:r w:rsidR="00262877" w:rsidRPr="005B53AE">
              <w:fldChar w:fldCharType="end"/>
            </w:r>
            <w:r w:rsidRPr="005B53AE">
              <w:t xml:space="preserve">. In addition, this species excretes honeydew that can cover the fruit and promote sooty mould growth making fruit unmarketable </w:t>
            </w:r>
            <w:r w:rsidR="00262877" w:rsidRPr="005B53AE">
              <w:rPr>
                <w:lang w:val="pt-BR"/>
              </w:rPr>
              <w:fldChar w:fldCharType="begin"/>
            </w:r>
            <w:r w:rsidR="00262877" w:rsidRPr="005B53AE">
              <w:rPr>
                <w:lang w:val="pt-BR"/>
              </w:rPr>
              <w:instrText xml:space="preserve"> ADDIN EN.CITE &lt;EndNote&gt;&lt;Cite&gt;&lt;Author&gt;Mani&lt;/Author&gt;&lt;Year&gt;2016&lt;/Year&gt;&lt;RecNum&gt;24630&lt;/RecNum&gt;&lt;DisplayText&gt;(Mani &amp;amp; Shivaraju 2016)&lt;/DisplayText&gt;&lt;record&gt;&lt;rec-number&gt;24630&lt;/rec-number&gt;&lt;foreign-keys&gt;&lt;key app="EN" db-id="pxwxw0er9zv2fxezxdk5tt5utz5p5vtrwdv0" timestamp="1470092844"&gt;24630&lt;/key&gt;&lt;/foreign-keys&gt;&lt;ref-type name="Edited Works"&gt;28&lt;/ref-type&gt;&lt;contributors&gt;&lt;authors&gt;&lt;author&gt;Mani,M.&lt;/author&gt;&lt;author&gt;Shivaraju,C.&lt;/author&gt;&lt;/authors&gt;&lt;/contributors&gt;&lt;titles&gt;&lt;title&gt;Mealybugs and their management in agricultural and horticultural crops &lt;/title&gt;&lt;/titles&gt;&lt;pages&gt;655&lt;/pages&gt;&lt;edition&gt;1st&lt;/edition&gt;&lt;keywords&gt;&lt;keyword&gt;Pineapple&lt;/keyword&gt;&lt;keyword&gt;ananas comosus&lt;/keyword&gt;&lt;keyword&gt;mealybugs&lt;/keyword&gt;&lt;keyword&gt;Morphology&lt;/keyword&gt;&lt;keyword&gt;Biology&lt;/keyword&gt;&lt;keyword&gt;Rearing&lt;/keyword&gt;&lt;/keywords&gt;&lt;dates&gt;&lt;year&gt;2016&lt;/year&gt;&lt;/dates&gt;&lt;pub-location&gt;India&lt;/pub-location&gt;&lt;publisher&gt;Springer&lt;/publisher&gt;&lt;urls&gt;&lt;pdf-urls&gt;&lt;url&gt;file://J:\E Library\Plant Catalogue\M\Mani 2016 EN24630.pdf&lt;/url&gt;&lt;/pdf-urls&gt;&lt;/urls&gt;&lt;custom1&gt;Mealybugs_MP&lt;/custom1&gt;&lt;electronic-resource-num&gt;I 0. 1007/978-8 1-322-2677-2_ 43&lt;/electronic-resource-num&gt;&lt;/record&gt;&lt;/Cite&gt;&lt;/EndNote&gt;</w:instrText>
            </w:r>
            <w:r w:rsidR="00262877" w:rsidRPr="005B53AE">
              <w:rPr>
                <w:lang w:val="pt-BR"/>
              </w:rPr>
              <w:fldChar w:fldCharType="separate"/>
            </w:r>
            <w:r w:rsidR="00262877" w:rsidRPr="005B53AE">
              <w:rPr>
                <w:noProof/>
                <w:lang w:val="pt-BR"/>
              </w:rPr>
              <w:t>(Mani &amp; Shivaraju 2016)</w:t>
            </w:r>
            <w:r w:rsidR="00262877" w:rsidRPr="005B53AE">
              <w:rPr>
                <w:lang w:val="pt-BR"/>
              </w:rPr>
              <w:fldChar w:fldCharType="end"/>
            </w:r>
            <w:r w:rsidRPr="005B53AE">
              <w:t>.</w:t>
            </w:r>
          </w:p>
        </w:tc>
        <w:tc>
          <w:tcPr>
            <w:tcW w:w="422" w:type="pct"/>
            <w:gridSpan w:val="3"/>
            <w:shd w:val="clear" w:color="auto" w:fill="auto"/>
          </w:tcPr>
          <w:p w14:paraId="17F7E86D" w14:textId="77777777" w:rsidR="00F37B17" w:rsidRPr="005B53AE" w:rsidRDefault="004E2686" w:rsidP="00F37B17">
            <w:pPr>
              <w:pStyle w:val="TableText"/>
            </w:pPr>
            <w:r w:rsidRPr="005B53AE">
              <w:t>Yes</w:t>
            </w:r>
          </w:p>
        </w:tc>
      </w:tr>
      <w:tr w:rsidR="00B23674" w:rsidRPr="005B53AE" w14:paraId="183A3E0E" w14:textId="77777777" w:rsidTr="00CF3BDD">
        <w:trPr>
          <w:cantSplit/>
          <w:trHeight w:val="75"/>
          <w:jc w:val="center"/>
        </w:trPr>
        <w:tc>
          <w:tcPr>
            <w:tcW w:w="652" w:type="pct"/>
            <w:shd w:val="clear" w:color="auto" w:fill="auto"/>
          </w:tcPr>
          <w:p w14:paraId="34019606" w14:textId="77777777" w:rsidR="00F37B17" w:rsidRPr="005B53AE" w:rsidRDefault="004E2686" w:rsidP="00F37B17">
            <w:pPr>
              <w:pStyle w:val="TableText"/>
              <w:rPr>
                <w:i/>
              </w:rPr>
            </w:pPr>
            <w:proofErr w:type="spellStart"/>
            <w:r w:rsidRPr="005B53AE">
              <w:rPr>
                <w:i/>
              </w:rPr>
              <w:t>Drosicha</w:t>
            </w:r>
            <w:proofErr w:type="spellEnd"/>
            <w:r w:rsidRPr="005B53AE">
              <w:rPr>
                <w:i/>
              </w:rPr>
              <w:t xml:space="preserve"> </w:t>
            </w:r>
            <w:proofErr w:type="spellStart"/>
            <w:r w:rsidRPr="005B53AE">
              <w:rPr>
                <w:i/>
              </w:rPr>
              <w:t>mangiferae</w:t>
            </w:r>
            <w:proofErr w:type="spellEnd"/>
            <w:r w:rsidRPr="005B53AE">
              <w:t xml:space="preserve"> Green 1903 [Hemiptera: </w:t>
            </w:r>
            <w:proofErr w:type="spellStart"/>
            <w:r w:rsidRPr="005B53AE">
              <w:t>Monophlebidae</w:t>
            </w:r>
            <w:proofErr w:type="spellEnd"/>
            <w:r w:rsidRPr="005B53AE">
              <w:t>]</w:t>
            </w:r>
          </w:p>
        </w:tc>
        <w:tc>
          <w:tcPr>
            <w:tcW w:w="447" w:type="pct"/>
            <w:shd w:val="clear" w:color="auto" w:fill="auto"/>
          </w:tcPr>
          <w:p w14:paraId="3BE5327B" w14:textId="0DEF96F1"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62CE6B67" w14:textId="77777777" w:rsidR="00F37B17" w:rsidRPr="005B53AE" w:rsidRDefault="004E2686" w:rsidP="00F37B17">
            <w:pPr>
              <w:pStyle w:val="TableText"/>
            </w:pPr>
            <w:r w:rsidRPr="005B53AE">
              <w:t>Not known to occur</w:t>
            </w:r>
          </w:p>
        </w:tc>
        <w:tc>
          <w:tcPr>
            <w:tcW w:w="892" w:type="pct"/>
            <w:gridSpan w:val="2"/>
            <w:shd w:val="clear" w:color="auto" w:fill="auto"/>
          </w:tcPr>
          <w:p w14:paraId="23FB3CA4" w14:textId="46B7F9D1" w:rsidR="00F37B17" w:rsidRPr="005B53AE" w:rsidRDefault="004E2686" w:rsidP="00F37B17">
            <w:pPr>
              <w:pStyle w:val="TableText"/>
              <w:rPr>
                <w:lang w:val="pt-BR"/>
              </w:rPr>
            </w:pPr>
            <w:r w:rsidRPr="005B53AE">
              <w:rPr>
                <w:lang w:val="pt-BR"/>
              </w:rPr>
              <w:t xml:space="preserve">No: Pomegranate fruit does not provide a pathway for </w:t>
            </w:r>
            <w:proofErr w:type="spellStart"/>
            <w:r w:rsidRPr="005B53AE">
              <w:rPr>
                <w:i/>
              </w:rPr>
              <w:t>Drosicha</w:t>
            </w:r>
            <w:proofErr w:type="spellEnd"/>
            <w:r w:rsidRPr="005B53AE">
              <w:rPr>
                <w:i/>
              </w:rPr>
              <w:t xml:space="preserve"> </w:t>
            </w:r>
            <w:proofErr w:type="spellStart"/>
            <w:r w:rsidRPr="005B53AE">
              <w:rPr>
                <w:i/>
              </w:rPr>
              <w:t>mangiferae</w:t>
            </w:r>
            <w:proofErr w:type="spellEnd"/>
            <w:r w:rsidRPr="005B53AE">
              <w:t xml:space="preserve">. This species is associated with </w:t>
            </w:r>
            <w:r w:rsidRPr="005B53AE">
              <w:rPr>
                <w:lang w:val="pt-BR"/>
              </w:rPr>
              <w:t xml:space="preserve">pomegranate leaves </w:t>
            </w:r>
            <w:r w:rsidR="00262877" w:rsidRPr="005B53AE">
              <w:fldChar w:fldCharType="begin"/>
            </w:r>
            <w:r w:rsidR="00262877" w:rsidRPr="005B53AE">
              <w:instrText xml:space="preserve"> ADDIN EN.CITE &lt;EndNote&gt;&lt;Cite&gt;&lt;Author&gt;Hill&lt;/Author&gt;&lt;Year&gt;1987&lt;/Year&gt;&lt;RecNum&gt;11007&lt;/RecNum&gt;&lt;DisplayText&gt;(Hill 1987)&lt;/DisplayText&gt;&lt;record&gt;&lt;rec-number&gt;11007&lt;/rec-number&gt;&lt;foreign-keys&gt;&lt;key app="EN" db-id="pxwxw0er9zv2fxezxdk5tt5utz5p5vtrwdv0" timestamp="1451972620"&gt;11007&lt;/key&gt;&lt;/foreign-keys&gt;&lt;ref-type name="Books"&gt;6&lt;/ref-type&gt;&lt;contributors&gt;&lt;authors&gt;&lt;author&gt;Hill,D.S.&lt;/author&gt;&lt;/authors&gt;&lt;/contributors&gt;&lt;titles&gt;&lt;title&gt;Agricultural insect pests of temperate regions and their control&lt;/title&gt;&lt;/titles&gt;&lt;pages&gt;1-659&lt;/pages&gt;&lt;keywords&gt;&lt;keyword&gt;Agricultural&lt;/keyword&gt;&lt;keyword&gt;control&lt;/keyword&gt;&lt;keyword&gt;Controls&lt;/keyword&gt;&lt;keyword&gt;insect&lt;/keyword&gt;&lt;keyword&gt;pest&lt;/keyword&gt;&lt;keyword&gt;Pests&lt;/keyword&gt;&lt;keyword&gt;Region&lt;/keyword&gt;&lt;keyword&gt;Regions&lt;/keyword&gt;&lt;/keywords&gt;&lt;dates&gt;&lt;year&gt;1987&lt;/year&gt;&lt;/dates&gt;&lt;pub-location&gt;Cambridge&lt;/pub-location&gt;&lt;publisher&gt;University of Cambridge&lt;/publisher&gt;&lt;orig-pub&gt;&lt;style face="underline" font="default" size="100%"&gt;J:\E Library\Plant Catalogue\H&lt;/style&gt;&lt;/orig-pub&gt;&lt;label&gt;74929&lt;/label&gt;&lt;urls&gt;&lt;/urls&gt;&lt;custom1&gt;China table grapes sp Canadian blueberries jc&lt;/custom1&gt;&lt;/record&gt;&lt;/Cite&gt;&lt;/EndNote&gt;</w:instrText>
            </w:r>
            <w:r w:rsidR="00262877" w:rsidRPr="005B53AE">
              <w:fldChar w:fldCharType="separate"/>
            </w:r>
            <w:r w:rsidR="00262877" w:rsidRPr="005B53AE">
              <w:rPr>
                <w:noProof/>
              </w:rPr>
              <w:t>(Hill 1987)</w:t>
            </w:r>
            <w:r w:rsidR="00262877" w:rsidRPr="005B53AE">
              <w:fldChar w:fldCharType="end"/>
            </w:r>
            <w:r w:rsidRPr="005B53AE">
              <w:t>.</w:t>
            </w:r>
          </w:p>
        </w:tc>
        <w:tc>
          <w:tcPr>
            <w:tcW w:w="946" w:type="pct"/>
            <w:gridSpan w:val="3"/>
            <w:shd w:val="clear" w:color="auto" w:fill="auto"/>
          </w:tcPr>
          <w:p w14:paraId="78521A78" w14:textId="77777777" w:rsidR="00F37B17" w:rsidRPr="005B53AE" w:rsidRDefault="004E2686" w:rsidP="00F37B17">
            <w:pPr>
              <w:pStyle w:val="TableText"/>
            </w:pPr>
            <w:r w:rsidRPr="005B53AE">
              <w:t>Assessment not required</w:t>
            </w:r>
          </w:p>
        </w:tc>
        <w:tc>
          <w:tcPr>
            <w:tcW w:w="948" w:type="pct"/>
            <w:gridSpan w:val="2"/>
            <w:shd w:val="clear" w:color="auto" w:fill="auto"/>
          </w:tcPr>
          <w:p w14:paraId="00CE64F5" w14:textId="77777777" w:rsidR="00F37B17" w:rsidRPr="005B53AE" w:rsidRDefault="004E2686" w:rsidP="00F37B17">
            <w:pPr>
              <w:pStyle w:val="TableText"/>
            </w:pPr>
            <w:r w:rsidRPr="005B53AE">
              <w:t>Assessment not required</w:t>
            </w:r>
          </w:p>
        </w:tc>
        <w:tc>
          <w:tcPr>
            <w:tcW w:w="422" w:type="pct"/>
            <w:gridSpan w:val="3"/>
            <w:shd w:val="clear" w:color="auto" w:fill="auto"/>
          </w:tcPr>
          <w:p w14:paraId="0903CC1F" w14:textId="77777777" w:rsidR="00F37B17" w:rsidRPr="005B53AE" w:rsidRDefault="004E2686" w:rsidP="00F37B17">
            <w:pPr>
              <w:pStyle w:val="TableText"/>
            </w:pPr>
            <w:r w:rsidRPr="005B53AE">
              <w:t>No</w:t>
            </w:r>
          </w:p>
        </w:tc>
        <w:tc>
          <w:tcPr>
            <w:tcW w:w="87" w:type="pct"/>
            <w:gridSpan w:val="2"/>
          </w:tcPr>
          <w:p w14:paraId="71BA6ED1" w14:textId="77777777" w:rsidR="00F37B17" w:rsidRPr="005B53AE" w:rsidRDefault="00F37B17" w:rsidP="00F37B17">
            <w:pPr>
              <w:pStyle w:val="TableText"/>
            </w:pPr>
          </w:p>
        </w:tc>
      </w:tr>
      <w:tr w:rsidR="00B23674" w:rsidRPr="005B53AE" w14:paraId="35E7E9F9" w14:textId="77777777" w:rsidTr="00CF3BDD">
        <w:trPr>
          <w:gridAfter w:val="2"/>
          <w:wAfter w:w="87" w:type="pct"/>
          <w:cantSplit/>
          <w:trHeight w:val="75"/>
          <w:jc w:val="center"/>
        </w:trPr>
        <w:tc>
          <w:tcPr>
            <w:tcW w:w="652" w:type="pct"/>
            <w:shd w:val="clear" w:color="auto" w:fill="auto"/>
          </w:tcPr>
          <w:p w14:paraId="0D6B4D2C" w14:textId="77777777" w:rsidR="00F37B17" w:rsidRPr="005B53AE" w:rsidRDefault="004E2686" w:rsidP="00F37B17">
            <w:pPr>
              <w:pStyle w:val="TableText"/>
              <w:rPr>
                <w:i/>
              </w:rPr>
            </w:pPr>
            <w:proofErr w:type="spellStart"/>
            <w:r w:rsidRPr="005B53AE">
              <w:rPr>
                <w:i/>
              </w:rPr>
              <w:lastRenderedPageBreak/>
              <w:t>Duplaspidiotus</w:t>
            </w:r>
            <w:proofErr w:type="spellEnd"/>
            <w:r w:rsidRPr="005B53AE">
              <w:rPr>
                <w:i/>
              </w:rPr>
              <w:t xml:space="preserve"> </w:t>
            </w:r>
            <w:proofErr w:type="spellStart"/>
            <w:r w:rsidRPr="005B53AE">
              <w:rPr>
                <w:i/>
              </w:rPr>
              <w:t>tesseratus</w:t>
            </w:r>
            <w:proofErr w:type="spellEnd"/>
            <w:r w:rsidRPr="005B53AE">
              <w:rPr>
                <w:i/>
              </w:rPr>
              <w:t xml:space="preserve"> </w:t>
            </w:r>
            <w:proofErr w:type="spellStart"/>
            <w:r w:rsidRPr="005B53AE">
              <w:t>Grandpré</w:t>
            </w:r>
            <w:proofErr w:type="spellEnd"/>
            <w:r w:rsidRPr="005B53AE">
              <w:t xml:space="preserve"> &amp; </w:t>
            </w:r>
            <w:proofErr w:type="spellStart"/>
            <w:r w:rsidRPr="005B53AE">
              <w:t>Charmoy</w:t>
            </w:r>
            <w:proofErr w:type="spellEnd"/>
            <w:r w:rsidRPr="005B53AE">
              <w:t xml:space="preserve"> 1899 [Hemiptera: </w:t>
            </w:r>
            <w:proofErr w:type="spellStart"/>
            <w:r w:rsidRPr="005B53AE">
              <w:t>Diaspididae</w:t>
            </w:r>
            <w:proofErr w:type="spellEnd"/>
            <w:r w:rsidRPr="005B53AE">
              <w:t xml:space="preserve">] (synonym: </w:t>
            </w:r>
            <w:proofErr w:type="spellStart"/>
            <w:r w:rsidRPr="005B53AE">
              <w:rPr>
                <w:i/>
              </w:rPr>
              <w:t>Aspidiotus</w:t>
            </w:r>
            <w:proofErr w:type="spellEnd"/>
            <w:r w:rsidRPr="005B53AE">
              <w:rPr>
                <w:i/>
              </w:rPr>
              <w:t xml:space="preserve"> </w:t>
            </w:r>
            <w:proofErr w:type="spellStart"/>
            <w:r w:rsidRPr="005B53AE">
              <w:rPr>
                <w:i/>
              </w:rPr>
              <w:t>tesseratus</w:t>
            </w:r>
            <w:proofErr w:type="spellEnd"/>
            <w:r w:rsidRPr="005B53AE">
              <w:rPr>
                <w:i/>
              </w:rPr>
              <w:t xml:space="preserve"> </w:t>
            </w:r>
            <w:proofErr w:type="spellStart"/>
            <w:r w:rsidRPr="005B53AE">
              <w:t>Grandpré</w:t>
            </w:r>
            <w:proofErr w:type="spellEnd"/>
            <w:r w:rsidRPr="005B53AE">
              <w:t xml:space="preserve"> &amp; </w:t>
            </w:r>
            <w:proofErr w:type="spellStart"/>
            <w:r w:rsidRPr="005B53AE">
              <w:t>Charmoy</w:t>
            </w:r>
            <w:proofErr w:type="spellEnd"/>
            <w:r w:rsidRPr="005B53AE">
              <w:t>)</w:t>
            </w:r>
          </w:p>
        </w:tc>
        <w:tc>
          <w:tcPr>
            <w:tcW w:w="447" w:type="pct"/>
            <w:shd w:val="clear" w:color="auto" w:fill="auto"/>
          </w:tcPr>
          <w:p w14:paraId="687C394B" w14:textId="5DDB659C"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00AEE7D0" w14:textId="77777777" w:rsidR="00F37B17" w:rsidRPr="005B53AE" w:rsidRDefault="004E2686" w:rsidP="00F37B17">
            <w:pPr>
              <w:pStyle w:val="TableText"/>
            </w:pPr>
            <w:r w:rsidRPr="005B53AE">
              <w:t>Not known to occur</w:t>
            </w:r>
          </w:p>
        </w:tc>
        <w:tc>
          <w:tcPr>
            <w:tcW w:w="892" w:type="pct"/>
            <w:gridSpan w:val="2"/>
            <w:shd w:val="clear" w:color="auto" w:fill="auto"/>
          </w:tcPr>
          <w:p w14:paraId="50FFC9D0" w14:textId="491665D0" w:rsidR="00F37B17" w:rsidRPr="005B53AE" w:rsidRDefault="004E2686" w:rsidP="00875EAF">
            <w:pPr>
              <w:pStyle w:val="TableText"/>
            </w:pPr>
            <w:r w:rsidRPr="005B53AE">
              <w:rPr>
                <w:lang w:val="pt-BR"/>
              </w:rPr>
              <w:t xml:space="preserve">No: Pomegranate fruit does not provide a pathway for </w:t>
            </w:r>
            <w:proofErr w:type="spellStart"/>
            <w:r w:rsidRPr="005B53AE">
              <w:rPr>
                <w:i/>
              </w:rPr>
              <w:t>Duplaspidiotus</w:t>
            </w:r>
            <w:proofErr w:type="spellEnd"/>
            <w:r w:rsidRPr="005B53AE">
              <w:rPr>
                <w:i/>
              </w:rPr>
              <w:t xml:space="preserve"> </w:t>
            </w:r>
            <w:proofErr w:type="spellStart"/>
            <w:r w:rsidRPr="005B53AE">
              <w:rPr>
                <w:i/>
              </w:rPr>
              <w:t>tesseratus</w:t>
            </w:r>
            <w:proofErr w:type="spellEnd"/>
            <w:r w:rsidRPr="005B53AE">
              <w:t>. T</w:t>
            </w:r>
            <w:r w:rsidRPr="005B53AE">
              <w:rPr>
                <w:lang w:val="pt-BR"/>
              </w:rPr>
              <w:t xml:space="preserve">his species </w:t>
            </w:r>
            <w:r w:rsidRPr="005B53AE">
              <w:t>has been reported to be associated with p</w:t>
            </w:r>
            <w:r w:rsidRPr="005B53AE">
              <w:rPr>
                <w:lang w:val="pt-BR"/>
              </w:rPr>
              <w:t xml:space="preserve">omegranate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IFByYXNhbm5hIDIwMDk7IFVTREEgMjAxMCk8L0Rpc3BsYXlUZXh0PjxyZWNvcmQ+PHJlYy1udW1i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IFByYXNhbm5hIDIwMDk7IFVTREEgMjAxMCk8L0Rpc3BsYXlUZXh0PjxyZWNvcmQ+PHJlYy1udW1i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USDA 2010)</w:t>
            </w:r>
            <w:r w:rsidR="00262877" w:rsidRPr="005B53AE">
              <w:rPr>
                <w:lang w:val="pt-BR"/>
              </w:rPr>
              <w:fldChar w:fldCharType="end"/>
            </w:r>
            <w:r w:rsidRPr="005B53AE">
              <w:rPr>
                <w:lang w:val="pt-BR"/>
              </w:rPr>
              <w:t xml:space="preserve">. However, pomegranate fruit is not reported to provide a pathway for </w:t>
            </w:r>
            <w:proofErr w:type="spellStart"/>
            <w:r w:rsidRPr="005B53AE">
              <w:rPr>
                <w:i/>
              </w:rPr>
              <w:t>Duplaspidiotus</w:t>
            </w:r>
            <w:proofErr w:type="spellEnd"/>
            <w:r w:rsidRPr="005B53AE">
              <w:rPr>
                <w:i/>
              </w:rPr>
              <w:t xml:space="preserve"> </w:t>
            </w:r>
            <w:proofErr w:type="spellStart"/>
            <w:r w:rsidRPr="005B53AE">
              <w:rPr>
                <w:i/>
              </w:rPr>
              <w:t>tesseratus</w:t>
            </w:r>
            <w:proofErr w:type="spellEnd"/>
            <w:r w:rsidRPr="005B53AE">
              <w:t>.</w:t>
            </w:r>
            <w:r w:rsidRPr="005B53AE">
              <w:rPr>
                <w:lang w:val="pt-BR"/>
              </w:rPr>
              <w:t xml:space="preserve"> In other hosts, this species is </w:t>
            </w:r>
            <w:r w:rsidRPr="005B53AE">
              <w:t xml:space="preserve">associated with bark </w:t>
            </w:r>
            <w:r w:rsidR="00262877" w:rsidRPr="005B53AE">
              <w:fldChar w:fldCharType="begin"/>
            </w:r>
            <w:r w:rsidR="00262877" w:rsidRPr="005B53AE">
              <w:instrText xml:space="preserve"> ADDIN EN.CITE &lt;EndNote&gt;&lt;Cite&gt;&lt;Author&gt;Miller&lt;/Author&gt;&lt;Year&gt;2005&lt;/Year&gt;&lt;RecNum&gt;12825&lt;/RecNum&gt;&lt;DisplayText&gt;(Miller &amp;amp; Davidson 2005)&lt;/DisplayText&gt;&lt;record&gt;&lt;rec-number&gt;12825&lt;/rec-number&gt;&lt;foreign-keys&gt;&lt;key app="EN" db-id="pxwxw0er9zv2fxezxdk5tt5utz5p5vtrwdv0" timestamp="1451972659"&gt;12825&lt;/key&gt;&lt;/foreign-keys&gt;&lt;ref-type name="Books"&gt;6&lt;/ref-type&gt;&lt;contributors&gt;&lt;authors&gt;&lt;author&gt;Miller,D.R.&lt;/author&gt;&lt;author&gt;Davidson,J.A.&lt;/author&gt;&lt;/authors&gt;&lt;/contributors&gt;&lt;titles&gt;&lt;title&gt;Armored scale insect pests of trees and shrubs (Hemiptera: Diaspididae)&lt;/title&gt;&lt;/titles&gt;&lt;pages&gt;1-442&lt;/pages&gt;&lt;keywords&gt;&lt;keyword&gt;DAFF&lt;/keyword&gt;&lt;keyword&gt;Databases&lt;/keyword&gt;&lt;keyword&gt;Diaspididae&lt;/keyword&gt;&lt;keyword&gt;Hemiptera&lt;/keyword&gt;&lt;keyword&gt;insect&lt;/keyword&gt;&lt;keyword&gt;pest&lt;/keyword&gt;&lt;keyword&gt;Pests&lt;/keyword&gt;&lt;keyword&gt;Scale insect&lt;/keyword&gt;&lt;keyword&gt;Scales&lt;/keyword&gt;&lt;keyword&gt;Shrubs&lt;/keyword&gt;&lt;keyword&gt;Time&lt;/keyword&gt;&lt;keyword&gt;Trees&lt;/keyword&gt;&lt;keyword&gt;armored scale insect&lt;/keyword&gt;&lt;keyword&gt;Diaspidiotus ancylus&lt;/keyword&gt;&lt;keyword&gt;fruit&lt;/keyword&gt;&lt;keyword&gt;leaves&lt;/keyword&gt;&lt;/keywords&gt;&lt;dates&gt;&lt;year&gt;2005&lt;/year&gt;&lt;/dates&gt;&lt;pub-location&gt;Ithaca &amp;amp; London&lt;/pub-location&gt;&lt;publisher&gt;Cornell University Press&lt;/publisher&gt;&lt;label&gt;76860&lt;/label&gt;&lt;urls&gt;&lt;related-urls&gt;&lt;url&gt;&lt;style face="underline" font="default" size="100%"&gt;http://books.google.com.au/books?id=PhgyeCnpklMC&amp;amp;printsec=frontcover&amp;amp;dq=armored+scale+insect+pests+of+trees+and+shrubs+(hemiptera:+diaspididae)&amp;amp;source=bl&amp;amp;ots=i9a-jN3F1o&amp;amp;sig=Zp2f5-5jt8DDJyibiIdg2EPbKMc&amp;amp;hl=en&amp;amp;ei=e2tTTeSPBIjGvQPKwfWWCQ&amp;amp;sa=X&amp;amp;oi=book_result&amp;amp;ct=result&amp;amp;resnum=1&amp;amp;ved=0CBUQ6AEwAA#v=onepage&amp;amp;q&amp;amp;f=false&lt;/style&gt;&lt;/url&gt;&lt;/related-urls&gt;&lt;pdf-urls&gt;&lt;url&gt;file://J:\E Library\Plant Catalogue\M\Miller and Davidson 2005 EN12825.pdf&lt;/url&gt;&lt;/pdf-urls&gt;&lt;/urls&gt;&lt;custom1&gt;China stonefruit sg, Indonesia mangosteen, Mexico avocado as, US apples as China summerfruit lm Mexican avocado lm&lt;/custom1&gt;&lt;access-date&gt;2/10/2011&lt;/access-date&gt;&lt;/record&gt;&lt;/Cite&gt;&lt;/EndNote&gt;</w:instrText>
            </w:r>
            <w:r w:rsidR="00262877" w:rsidRPr="005B53AE">
              <w:fldChar w:fldCharType="separate"/>
            </w:r>
            <w:r w:rsidR="00262877" w:rsidRPr="005B53AE">
              <w:rPr>
                <w:noProof/>
              </w:rPr>
              <w:t>(Miller &amp; Davidson 2005)</w:t>
            </w:r>
            <w:r w:rsidR="00262877" w:rsidRPr="005B53AE">
              <w:fldChar w:fldCharType="end"/>
            </w:r>
            <w:r w:rsidRPr="005B53AE">
              <w:t>.</w:t>
            </w:r>
          </w:p>
        </w:tc>
        <w:tc>
          <w:tcPr>
            <w:tcW w:w="946" w:type="pct"/>
            <w:gridSpan w:val="3"/>
            <w:shd w:val="clear" w:color="auto" w:fill="auto"/>
          </w:tcPr>
          <w:p w14:paraId="7FEE13B1" w14:textId="77777777" w:rsidR="00F37B17" w:rsidRPr="005B53AE" w:rsidRDefault="004E2686" w:rsidP="00F37B17">
            <w:pPr>
              <w:pStyle w:val="TableText"/>
            </w:pPr>
            <w:r w:rsidRPr="005B53AE">
              <w:rPr>
                <w:lang w:val="pt-BR"/>
              </w:rPr>
              <w:t>Assessment not required</w:t>
            </w:r>
          </w:p>
        </w:tc>
        <w:tc>
          <w:tcPr>
            <w:tcW w:w="948" w:type="pct"/>
            <w:gridSpan w:val="2"/>
            <w:shd w:val="clear" w:color="auto" w:fill="auto"/>
          </w:tcPr>
          <w:p w14:paraId="6B765E84" w14:textId="77777777" w:rsidR="00F37B17" w:rsidRPr="005B53AE" w:rsidRDefault="004E2686" w:rsidP="00F37B17">
            <w:pPr>
              <w:pStyle w:val="TableText"/>
            </w:pPr>
            <w:r w:rsidRPr="005B53AE">
              <w:rPr>
                <w:lang w:val="pt-BR"/>
              </w:rPr>
              <w:t>Assessment not required</w:t>
            </w:r>
          </w:p>
        </w:tc>
        <w:tc>
          <w:tcPr>
            <w:tcW w:w="422" w:type="pct"/>
            <w:gridSpan w:val="3"/>
            <w:shd w:val="clear" w:color="auto" w:fill="auto"/>
          </w:tcPr>
          <w:p w14:paraId="3714D97A" w14:textId="77777777" w:rsidR="00F37B17" w:rsidRPr="005B53AE" w:rsidRDefault="004E2686" w:rsidP="00F37B17">
            <w:pPr>
              <w:pStyle w:val="TableText"/>
            </w:pPr>
            <w:r w:rsidRPr="005B53AE">
              <w:t>No</w:t>
            </w:r>
          </w:p>
        </w:tc>
      </w:tr>
      <w:tr w:rsidR="00B23674" w:rsidRPr="005B53AE" w14:paraId="39299F65" w14:textId="77777777" w:rsidTr="00CF3BDD">
        <w:trPr>
          <w:gridAfter w:val="2"/>
          <w:wAfter w:w="87" w:type="pct"/>
          <w:cantSplit/>
          <w:trHeight w:val="75"/>
          <w:jc w:val="center"/>
        </w:trPr>
        <w:tc>
          <w:tcPr>
            <w:tcW w:w="652" w:type="pct"/>
            <w:shd w:val="clear" w:color="auto" w:fill="auto"/>
          </w:tcPr>
          <w:p w14:paraId="1D07C855" w14:textId="77777777" w:rsidR="00F37B17" w:rsidRPr="005B53AE" w:rsidRDefault="004E2686" w:rsidP="00F37B17">
            <w:pPr>
              <w:pStyle w:val="TableText"/>
            </w:pP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i/>
              </w:rPr>
              <w:t xml:space="preserve"> </w:t>
            </w:r>
            <w:r w:rsidRPr="005B53AE">
              <w:t xml:space="preserve">Beardsley 1959 [Hemiptera: </w:t>
            </w:r>
            <w:proofErr w:type="spellStart"/>
            <w:r w:rsidRPr="005B53AE">
              <w:t>Pseudococcidae</w:t>
            </w:r>
            <w:proofErr w:type="spellEnd"/>
            <w:r w:rsidRPr="005B53AE">
              <w:t>]</w:t>
            </w:r>
          </w:p>
          <w:p w14:paraId="4E9D144F" w14:textId="77777777" w:rsidR="00F37B17" w:rsidRPr="005B53AE" w:rsidRDefault="004E2686" w:rsidP="00F37B17">
            <w:pPr>
              <w:pStyle w:val="TableText"/>
            </w:pPr>
            <w:r w:rsidRPr="005B53AE">
              <w:t>Grey pineapple mealybug; Annona mealybug</w:t>
            </w:r>
          </w:p>
        </w:tc>
        <w:tc>
          <w:tcPr>
            <w:tcW w:w="447" w:type="pct"/>
            <w:shd w:val="clear" w:color="auto" w:fill="auto"/>
          </w:tcPr>
          <w:p w14:paraId="7B20F3B6" w14:textId="1F9B7085"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&lt;EndNote&gt;&lt;Cite&gt;&lt;Author&gt;Mani&lt;/Author&gt;&lt;Year&gt;2016&lt;/Year&gt;&lt;RecNum&gt;32589&lt;/RecNum&gt;&lt;DisplayText&gt;(Mani, Smitha &amp;amp; Najitha 2016)&lt;/DisplayText&gt;&lt;record&gt;&lt;rec-number&gt;32589&lt;/rec-number&gt;&lt;foreign-keys&gt;&lt;key app="EN" db-id="pxwxw0er9zv2fxezxdk5tt5utz5p5vtrwdv0" timestamp="1539562452"&gt;32589&lt;/key&gt;&lt;/foreign-keys&gt;&lt;ref-type name="Journal Articles"&gt;17&lt;/ref-type&gt;&lt;contributors&gt;&lt;authors&gt;&lt;author&gt;Mani,M.&lt;/author&gt;&lt;author&gt;Smitha,M.S.&lt;/author&gt;&lt;author&gt;Najitha,U.&lt;/author&gt;&lt;/authors&gt;&lt;/contributors&gt;&lt;titles&gt;&lt;title&gt;Root mealybugs and their management in horticultural crops in India&lt;/title&gt;&lt;secondary-title&gt;Pest Management In Horticultural Ecosystems&lt;/secondary-title&gt;&lt;/titles&gt;&lt;periodical&gt;&lt;full-title&gt;Pest Management in Horticultural Ecosystems&lt;/full-title&gt;&lt;/periodical&gt;&lt;pages&gt;103-113&lt;/pages&gt;&lt;volume&gt;22&lt;/volume&gt;&lt;number&gt;2&lt;/number&gt;&lt;keywords&gt;&lt;keyword&gt;Root mealybug&lt;/keyword&gt;&lt;keyword&gt;Geococcus&lt;/keyword&gt;&lt;keyword&gt;Rhizoecus&lt;/keyword&gt;&lt;keyword&gt;Xenococcus&lt;/keyword&gt;&lt;keyword&gt;management&lt;/keyword&gt;&lt;/keywords&gt;&lt;dates&gt;&lt;year&gt;2016&lt;/year&gt;&lt;/dates&gt;&lt;isbn&gt;0974-4541&lt;/isbn&gt;&lt;urls&gt;&lt;pdf-urls&gt;&lt;url&gt;file://J:\E Library\Plant Catalogue\M\Mani, Smitha &amp;amp; Najitha 2016 EN32589.pdf&lt;/url&gt;&lt;/pdf-urls&gt;&lt;/urls&gt;&lt;custom1&gt;Pomegranate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(Mani, Smitha &amp; Najitha 2016)</w:t>
            </w:r>
            <w:r w:rsidR="00262877" w:rsidRPr="005B53AE">
              <w:rPr>
                <w:lang w:val="pt-BR"/>
              </w:rPr>
              <w:fldChar w:fldCharType="end"/>
            </w:r>
          </w:p>
        </w:tc>
        <w:tc>
          <w:tcPr>
            <w:tcW w:w="606" w:type="pct"/>
            <w:gridSpan w:val="3"/>
            <w:shd w:val="clear" w:color="auto" w:fill="auto"/>
          </w:tcPr>
          <w:p w14:paraId="3A32853A" w14:textId="77777777" w:rsidR="00F37B17" w:rsidRPr="005B53AE" w:rsidRDefault="004E2686" w:rsidP="00F37B17">
            <w:pPr>
              <w:pStyle w:val="TableText"/>
            </w:pPr>
            <w:r w:rsidRPr="005B53AE">
              <w:t>Not known to occur</w:t>
            </w:r>
          </w:p>
        </w:tc>
        <w:tc>
          <w:tcPr>
            <w:tcW w:w="892" w:type="pct"/>
            <w:gridSpan w:val="2"/>
            <w:shd w:val="clear" w:color="auto" w:fill="auto"/>
          </w:tcPr>
          <w:p w14:paraId="3F2DE281" w14:textId="301AC576" w:rsidR="00F37B17" w:rsidRPr="005B53AE" w:rsidRDefault="004E2686" w:rsidP="00F37B17">
            <w:pPr>
              <w:pStyle w:val="TableText"/>
            </w:pPr>
            <w:r w:rsidRPr="005B53AE">
              <w:rPr>
                <w:lang w:val="pt-BR"/>
              </w:rPr>
              <w:t xml:space="preserve">Yes: Pomegranate fruit provides a pathway for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t xml:space="preserve">. This species is associated with pomegranate fruit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rPr>
                <w:lang w:val="pt-BR"/>
              </w:rPr>
              <w:t>.</w:t>
            </w:r>
          </w:p>
        </w:tc>
        <w:tc>
          <w:tcPr>
            <w:tcW w:w="946" w:type="pct"/>
            <w:gridSpan w:val="3"/>
            <w:shd w:val="clear" w:color="auto" w:fill="auto"/>
          </w:tcPr>
          <w:p w14:paraId="5E573FEF" w14:textId="2F88C3B1" w:rsidR="00F37B17" w:rsidRPr="005B53AE" w:rsidRDefault="004E2686" w:rsidP="00F37B17">
            <w:pPr>
              <w:pStyle w:val="TableText"/>
            </w:pPr>
            <w:r w:rsidRPr="005B53AE">
              <w:t xml:space="preserve">Yes: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t xml:space="preserve"> </w:t>
            </w:r>
            <w:r w:rsidRPr="005B53AE">
              <w:rPr>
                <w:lang w:val="pt-BR"/>
              </w:rPr>
              <w:t>has the potential to establish and spread in Australia as suitable hosts and environments are available.</w:t>
            </w:r>
            <w:r w:rsidRPr="005B53AE">
              <w:t xml:space="preserve"> This species is highly polyphagous, feeding on over 30 plant families </w:t>
            </w:r>
            <w:r w:rsidR="00262877" w:rsidRPr="005B53AE">
              <w:fldChar w:fldCharType="begin"/>
            </w:r>
            <w:r w:rsidR="00262877" w:rsidRPr="005B53AE">
              <w:instrText xml:space="preserve"> ADDIN EN.CITE &lt;EndNote&gt;&lt;Cite&gt;&lt;Author&gt;Ben-Dov&lt;/Author&gt;&lt;Year&gt;1994&lt;/Year&gt;&lt;RecNum&gt;642&lt;/RecNum&gt;&lt;DisplayText&gt;(Ben-Dov 1994)&lt;/DisplayText&gt;&lt;record&gt;&lt;rec-number&gt;642&lt;/rec-number&gt;&lt;foreign-keys&gt;&lt;key app="EN" db-id="pxwxw0er9zv2fxezxdk5tt5utz5p5vtrwdv0" timestamp="1451972375"&gt;642&lt;/key&gt;&lt;/foreign-keys&gt;&lt;ref-type name="Books"&gt;6&lt;/ref-type&gt;&lt;contributors&gt;&lt;authors&gt;&lt;author&gt;Ben-Dov,Y.&lt;/author&gt;&lt;/authors&gt;&lt;/contributors&gt;&lt;titles&gt;&lt;title&gt;A systematic catalogue of the mealy bugs of the world (Insecta: Homoptera: Coccoidea: Pseudococcidae and Putoidae) with data on geographical distribution, host plants, biology and economic importance&lt;/title&gt;&lt;/titles&gt;&lt;pages&gt;1-686&lt;/pages&gt;&lt;reprint-edition&gt;Not in File&lt;/reprint-edition&gt;&lt;keywords&gt;&lt;keyword&gt;Avocados&lt;/keyword&gt;&lt;keyword&gt;Biology&lt;/keyword&gt;&lt;keyword&gt;Biosecurity&lt;/keyword&gt;&lt;keyword&gt;Breadfruit&lt;/keyword&gt;&lt;keyword&gt;Bugs&lt;/keyword&gt;&lt;keyword&gt;Catalogues&lt;/keyword&gt;&lt;keyword&gt;Coccoidea&lt;/keyword&gt;&lt;keyword&gt;DAFF&lt;/keyword&gt;&lt;keyword&gt;Data&lt;/keyword&gt;&lt;keyword&gt;Distribution&lt;/keyword&gt;&lt;keyword&gt;Dysmicoccus&lt;/keyword&gt;&lt;keyword&gt;Dysmicoccus brevipes&lt;/keyword&gt;&lt;keyword&gt;Economic importance&lt;/keyword&gt;&lt;keyword&gt;Geographic distribution&lt;/keyword&gt;&lt;keyword&gt;Geographical distribution&lt;/keyword&gt;&lt;keyword&gt;Homoptera&lt;/keyword&gt;&lt;keyword&gt;Host plant&lt;/keyword&gt;&lt;keyword&gt;Host plants&lt;/keyword&gt;&lt;keyword&gt;Hosts&lt;/keyword&gt;&lt;keyword&gt;Importance&lt;/keyword&gt;&lt;keyword&gt;Insecta&lt;/keyword&gt;&lt;keyword&gt;Mealybugs&lt;/keyword&gt;&lt;keyword&gt;Mexico&lt;/keyword&gt;&lt;keyword&gt;Pests&lt;/keyword&gt;&lt;keyword&gt;Plants&lt;/keyword&gt;&lt;keyword&gt;Pseudococcidae&lt;/keyword&gt;&lt;keyword&gt;Putoidae&lt;/keyword&gt;&lt;keyword&gt;Systematics&lt;/keyword&gt;&lt;keyword&gt;World&lt;/keyword&gt;&lt;/keywords&gt;&lt;dates&gt;&lt;year&gt;1994&lt;/year&gt;&lt;/dates&gt;&lt;pub-location&gt;Andover&lt;/pub-location&gt;&lt;publisher&gt;Intercept Limited&lt;/publisher&gt;&lt;orig-pub&gt;&lt;style face="underline" font="default" size="100%"&gt;J:\E Library\Plant Catalogue\B&lt;/style&gt;&lt;/orig-pub&gt;&lt;isbn&gt;898298076&lt;/isbn&gt;&lt;label&gt;287&lt;/label&gt;&lt;urls&gt;&lt;/urls&gt;&lt;custom1&gt;China project C summerfruits and cherries sp Pineapples from Malaysia jc&lt;/custom1&gt;&lt;/record&gt;&lt;/Cite&gt;&lt;/EndNote&gt;</w:instrText>
            </w:r>
            <w:r w:rsidR="00262877" w:rsidRPr="005B53AE">
              <w:fldChar w:fldCharType="separate"/>
            </w:r>
            <w:r w:rsidR="00262877" w:rsidRPr="005B53AE">
              <w:rPr>
                <w:noProof/>
              </w:rPr>
              <w:t>(Ben-Dov 1994)</w:t>
            </w:r>
            <w:r w:rsidR="00262877" w:rsidRPr="005B53AE">
              <w:fldChar w:fldCharType="end"/>
            </w:r>
            <w:r w:rsidRPr="005B53AE">
              <w:t xml:space="preserve">. Some of the hosts are widespread in Australia. This species has established in areas with a wide range of climatic conditions </w:t>
            </w:r>
            <w:r w:rsidR="00262877" w:rsidRPr="005B53AE">
              <w:fldChar w:fldCharType="begin"/>
            </w:r>
            <w:r w:rsidR="00262877" w:rsidRPr="005B53AE">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name="Books"&gt;6&lt;/ref-type&gt;&lt;contributors&gt;&lt;authors&gt;&lt;author&gt;Williams,D.J.&lt;/author&gt;&lt;/authors&gt;&lt;/contributors&gt;&lt;titles&gt;&lt;title&gt;Mealybugs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262877" w:rsidRPr="005B53AE">
              <w:fldChar w:fldCharType="separate"/>
            </w:r>
            <w:r w:rsidR="00262877" w:rsidRPr="005B53AE">
              <w:rPr>
                <w:noProof/>
              </w:rPr>
              <w:t>(Williams 2004)</w:t>
            </w:r>
            <w:r w:rsidR="00262877" w:rsidRPr="005B53AE">
              <w:fldChar w:fldCharType="end"/>
            </w:r>
            <w:r w:rsidRPr="005B53AE">
              <w:t xml:space="preserve">. Mealybugs may be able to access hosts in the environment via wind dispersal </w:t>
            </w:r>
            <w:r w:rsidR="00262877" w:rsidRPr="005B53AE">
              <w:fldChar w:fldCharType="begin"/>
            </w:r>
            <w:r w:rsidR="00262877" w:rsidRPr="005B53AE">
              <w:instrText xml:space="preserve"> ADDIN EN.CITE &lt;EndNote&gt;&lt;Cite&gt;&lt;Author&gt;da Silva-Torres&lt;/Author&gt;&lt;Year&gt;2013&lt;/Year&gt;&lt;RecNum&gt;32709&lt;/RecNum&gt;&lt;DisplayText&gt;(da Silva-Torres, de Oliveira &amp;amp; Torres 2013)&lt;/DisplayText&gt;&lt;record&gt;&lt;rec-number&gt;32709&lt;/rec-number&gt;&lt;foreign-keys&gt;&lt;key app="EN" db-id="pxwxw0er9zv2fxezxdk5tt5utz5p5vtrwdv0" timestamp="1539657715"&gt;32709&lt;/key&gt;&lt;/foreign-keys&gt;&lt;ref-type name="Journal Articles"&gt;17&lt;/ref-type&gt;&lt;contributors&gt;&lt;authors&gt;&lt;author&gt;da Silva-Torres,C.S.A.&lt;/author&gt;&lt;author&gt;de Oliveira,M.D.&lt;/author&gt;&lt;author&gt;Torres,J.B.&lt;/author&gt;&lt;/authors&gt;&lt;/contributors&gt;&lt;titles&gt;&lt;title&gt;&lt;style face="normal" font="default" size="100%"&gt;Host selection and establishment of striped mealybug, &lt;/style&gt;&lt;style face="italic" font="default" size="100%"&gt;Ferrisia virgata&lt;/style&gt;&lt;style face="normal" font="default" size="100%"&gt;, on cotton cultivars&lt;/style&gt;&lt;/title&gt;&lt;secondary-title&gt;Phytoparasitica&lt;/secondary-title&gt;&lt;/titles&gt;&lt;periodical&gt;&lt;full-title&gt;Phytoparasitica&lt;/full-title&gt;&lt;/periodical&gt;&lt;pages&gt;31-40&lt;/pages&gt;&lt;volume&gt;41&lt;/volume&gt;&lt;keywords&gt;&lt;keyword&gt;Colonization&lt;/keyword&gt;&lt;keyword&gt;Host plant&lt;/keyword&gt;&lt;keyword&gt;Preference&lt;/keyword&gt;&lt;keyword&gt;Reproduction&lt;/keyword&gt;&lt;/keywords&gt;&lt;dates&gt;&lt;year&gt;2013&lt;/year&gt;&lt;/dates&gt;&lt;urls&gt;&lt;pdf-urls&gt;&lt;url&gt;file://J:\E Library\Plant Catalogue\D\da Silva-Torres et al. 2013 EN32709.pdf&lt;/url&gt;&lt;/pdf-urls&gt;&lt;/urls&gt;&lt;custom1&gt;Pomegranate from India KP&lt;/custom1&gt;&lt;electronic-resource-num&gt;DOI 10.1007/s12600-012-0261-1&lt;/electronic-resource-num&gt;&lt;/record&gt;&lt;/Cite&gt;&lt;/EndNote&gt;</w:instrText>
            </w:r>
            <w:r w:rsidR="00262877" w:rsidRPr="005B53AE">
              <w:fldChar w:fldCharType="separate"/>
            </w:r>
            <w:r w:rsidR="00262877" w:rsidRPr="005B53AE">
              <w:rPr>
                <w:noProof/>
              </w:rPr>
              <w:t>(da Silva-Torres, de Oliveira &amp; Torres 2013)</w:t>
            </w:r>
            <w:r w:rsidR="00262877" w:rsidRPr="005B53AE">
              <w:fldChar w:fldCharType="end"/>
            </w:r>
            <w:r w:rsidRPr="005B53AE">
              <w:t>.</w:t>
            </w:r>
          </w:p>
        </w:tc>
        <w:tc>
          <w:tcPr>
            <w:tcW w:w="948" w:type="pct"/>
            <w:gridSpan w:val="2"/>
            <w:shd w:val="clear" w:color="auto" w:fill="auto"/>
          </w:tcPr>
          <w:p w14:paraId="543CA231" w14:textId="1ED9A95F" w:rsidR="00F37B17" w:rsidRPr="005B53AE" w:rsidRDefault="004E2686" w:rsidP="00F37B17">
            <w:pPr>
              <w:pStyle w:val="TableText"/>
            </w:pPr>
            <w:r w:rsidRPr="005B53AE">
              <w:t xml:space="preserve">Yes: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i/>
              </w:rPr>
              <w:t xml:space="preserve"> </w:t>
            </w:r>
            <w:r w:rsidRPr="005B53AE">
              <w:t xml:space="preserve">has the potential for economic consequences in Australia. This species is an important pest of pineapple </w:t>
            </w:r>
            <w:r w:rsidR="00262877" w:rsidRPr="005B53AE">
              <w:fldChar w:fldCharType="begin"/>
            </w:r>
            <w:r w:rsidR="00262877" w:rsidRPr="005B53AE">
              <w:instrText xml:space="preserve"> ADDIN EN.CITE &lt;EndNote&gt;&lt;Cite&gt;&lt;Author&gt;Williams&lt;/Author&gt;&lt;Year&gt;2004&lt;/Year&gt;&lt;RecNum&gt;2360&lt;/RecNum&gt;&lt;DisplayText&gt;(Williams 2004)&lt;/DisplayText&gt;&lt;record&gt;&lt;rec-number&gt;2360&lt;/rec-number&gt;&lt;foreign-keys&gt;&lt;key app="EN" db-id="pxwxw0er9zv2fxezxdk5tt5utz5p5vtrwdv0" timestamp="1451972425"&gt;2360&lt;/key&gt;&lt;/foreign-keys&gt;&lt;ref-type name="Books"&gt;6&lt;/ref-type&gt;&lt;contributors&gt;&lt;authors&gt;&lt;author&gt;Williams,D.J.&lt;/author&gt;&lt;/authors&gt;&lt;/contributors&gt;&lt;titles&gt;&lt;title&gt;Mealybugs of Southern Asia&lt;/title&gt;&lt;/titles&gt;&lt;pages&gt;1-896&lt;/pages&gt;&lt;keywords&gt;&lt;keyword&gt;Asia&lt;/keyword&gt;&lt;keyword&gt;DAFF&lt;/keyword&gt;&lt;keyword&gt;Mealybug&lt;/keyword&gt;&lt;keyword&gt;Mealybugs&lt;/keyword&gt;&lt;/keywords&gt;&lt;dates&gt;&lt;year&gt;2004&lt;/year&gt;&lt;/dates&gt;&lt;pub-location&gt;Kuala Lumpur&lt;/pub-location&gt;&lt;publisher&gt;Natural History Museum and Southdene&lt;/publisher&gt;&lt;orig-pub&gt;&lt;style face="underline" font="default" size="100%"&gt;J:\E Library\Plant Catalogue\W&lt;/style&gt;&lt;/orig-pub&gt;&lt;label&gt;13018&lt;/label&gt;&lt;urls&gt;&lt;/urls&gt;&lt;custom1&gt;China table grapes bananas sp Pineapples from Malaysia jc Taiwan/Vietnam lychees tkq Indian table grapes jd Salacca from Indonesia as mealybug group policy tkq&lt;/custom1&gt;&lt;/record&gt;&lt;/Cite&gt;&lt;/EndNote&gt;</w:instrText>
            </w:r>
            <w:r w:rsidR="00262877" w:rsidRPr="005B53AE">
              <w:fldChar w:fldCharType="separate"/>
            </w:r>
            <w:r w:rsidR="00262877" w:rsidRPr="005B53AE">
              <w:rPr>
                <w:noProof/>
              </w:rPr>
              <w:t>(Williams 2004)</w:t>
            </w:r>
            <w:r w:rsidR="00262877" w:rsidRPr="005B53AE">
              <w:fldChar w:fldCharType="end"/>
            </w:r>
            <w:r w:rsidRPr="005B53AE">
              <w:t xml:space="preserve">.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i/>
              </w:rPr>
              <w:t xml:space="preserve"> </w:t>
            </w:r>
            <w:r w:rsidRPr="005B53AE">
              <w:t xml:space="preserve">causes direct damage through feeding and, by producing honeydew on which sooty mould develops, can render fruit unmarketable </w:t>
            </w:r>
            <w:r w:rsidR="00262877" w:rsidRPr="005B53AE">
              <w:fldChar w:fldCharType="begin"/>
            </w:r>
            <w:r w:rsidR="00262877" w:rsidRPr="005B53AE">
              <w:instrText xml:space="preserve"> ADDIN EN.CITE &lt;EndNote&gt;&lt;Cite&gt;&lt;Author&gt;Qin&lt;/Author&gt;&lt;Year&gt;2011&lt;/Year&gt;&lt;RecNum&gt;32715&lt;/RecNum&gt;&lt;DisplayText&gt;(Qin et al. 2011)&lt;/DisplayText&gt;&lt;record&gt;&lt;rec-number&gt;32715&lt;/rec-number&gt;&lt;foreign-keys&gt;&lt;key app="EN" db-id="pxwxw0er9zv2fxezxdk5tt5utz5p5vtrwdv0" timestamp="1539657715"&gt;32715&lt;/key&gt;&lt;/foreign-keys&gt;&lt;ref-type name="Journal Articles"&gt;17&lt;/ref-type&gt;&lt;contributors&gt;&lt;authors&gt;&lt;author&gt;Qin,Z.&lt;/author&gt;&lt;author&gt;Wu,J.&lt;/author&gt;&lt;author&gt;Qiu,B.L.&lt;/author&gt;&lt;author&gt;Ren,S.&lt;/author&gt;&lt;author&gt;Ali,S.&lt;/author&gt;&lt;/authors&gt;&lt;/contributors&gt;&lt;titles&gt;&lt;title&gt;&lt;style face="normal" font="default" size="100%"&gt;Effects of host plant on the development, survivorship and reproduction of &lt;/style&gt;&lt;style face="italic" font="default" size="100%"&gt;Dysmicoccus neobrevipes &lt;/style&gt;&lt;style face="normal" font="default" size="100%"&gt;Beardsley (Hemiptera: Pseudoccocidae)&lt;/style&gt;&lt;/title&gt;&lt;secondary-title&gt;Crop Protection&lt;/secondary-title&gt;&lt;/titles&gt;&lt;periodical&gt;&lt;full-title&gt;Crop Protection&lt;/full-title&gt;&lt;/periodical&gt;&lt;pages&gt;1124-1128&lt;/pages&gt;&lt;volume&gt;30&lt;/volume&gt;&lt;keywords&gt;&lt;keyword&gt;Dysmicoccus neobrevipes&lt;/keyword&gt;&lt;keyword&gt;Host plants&lt;/keyword&gt;&lt;keyword&gt;Development&lt;/keyword&gt;&lt;keyword&gt;Survivorship&lt;/keyword&gt;&lt;keyword&gt;Reproduction&lt;/keyword&gt;&lt;/keywords&gt;&lt;dates&gt;&lt;year&gt;2011&lt;/year&gt;&lt;/dates&gt;&lt;isbn&gt;0261-2194&lt;/isbn&gt;&lt;urls&gt;&lt;pdf-urls&gt;&lt;url&gt;file://J:\E Library\Plant Catalogue\Q\Qin et al. 2011 EN32715.pdf&lt;/url&gt;&lt;/pdf-urls&gt;&lt;/urls&gt;&lt;custom1&gt;Pomegranate from India KP&lt;/custom1&gt;&lt;electronic-resource-num&gt;doi:10.1016/j.cropro.2011.01.008&lt;/electronic-resource-num&gt;&lt;/record&gt;&lt;/Cite&gt;&lt;/EndNote&gt;</w:instrText>
            </w:r>
            <w:r w:rsidR="00262877" w:rsidRPr="005B53AE">
              <w:fldChar w:fldCharType="separate"/>
            </w:r>
            <w:r w:rsidR="00262877" w:rsidRPr="005B53AE">
              <w:rPr>
                <w:noProof/>
              </w:rPr>
              <w:t>(Qin et al. 2011)</w:t>
            </w:r>
            <w:r w:rsidR="00262877" w:rsidRPr="005B53AE">
              <w:fldChar w:fldCharType="end"/>
            </w:r>
            <w:r w:rsidRPr="005B53AE">
              <w:t>.</w:t>
            </w:r>
          </w:p>
        </w:tc>
        <w:tc>
          <w:tcPr>
            <w:tcW w:w="422" w:type="pct"/>
            <w:gridSpan w:val="3"/>
            <w:shd w:val="clear" w:color="auto" w:fill="auto"/>
          </w:tcPr>
          <w:p w14:paraId="352720FF" w14:textId="2F833545" w:rsidR="00F37B17" w:rsidRPr="005B53AE" w:rsidRDefault="004E2686" w:rsidP="00F37B17">
            <w:pPr>
              <w:pStyle w:val="TableText"/>
            </w:pPr>
            <w:r w:rsidRPr="005B53AE">
              <w:t xml:space="preserve">Yes (EP): Mealybugs </w:t>
            </w:r>
            <w:r w:rsidR="00114858">
              <w:t>G</w:t>
            </w:r>
            <w:r w:rsidRPr="005B53AE">
              <w:t>roup PRA will be applied when finalised.</w:t>
            </w:r>
          </w:p>
        </w:tc>
      </w:tr>
      <w:tr w:rsidR="00B23674" w:rsidRPr="005B53AE" w14:paraId="7BD7073E" w14:textId="77777777" w:rsidTr="00CF3BDD">
        <w:trPr>
          <w:gridAfter w:val="2"/>
          <w:wAfter w:w="87" w:type="pct"/>
          <w:cantSplit/>
          <w:trHeight w:val="75"/>
          <w:jc w:val="center"/>
        </w:trPr>
        <w:tc>
          <w:tcPr>
            <w:tcW w:w="652" w:type="pct"/>
            <w:shd w:val="clear" w:color="auto" w:fill="auto"/>
          </w:tcPr>
          <w:p w14:paraId="0CD4A77B" w14:textId="77777777" w:rsidR="00F37B17" w:rsidRPr="005B53AE" w:rsidRDefault="004E2686" w:rsidP="00F37B17">
            <w:pPr>
              <w:pStyle w:val="TableText"/>
              <w:rPr>
                <w:i/>
              </w:rPr>
            </w:pPr>
            <w:r w:rsidRPr="005B53AE">
              <w:rPr>
                <w:i/>
                <w:lang w:val="pt-BR"/>
              </w:rPr>
              <w:lastRenderedPageBreak/>
              <w:t>Helopeltis antonii</w:t>
            </w:r>
            <w:r w:rsidRPr="005B53AE">
              <w:rPr>
                <w:lang w:val="pt-BR"/>
              </w:rPr>
              <w:t xml:space="preserve"> Signoret 1858 [Hemiptera: Miridae]</w:t>
            </w:r>
          </w:p>
        </w:tc>
        <w:tc>
          <w:tcPr>
            <w:tcW w:w="447" w:type="pct"/>
            <w:shd w:val="clear" w:color="auto" w:fill="auto"/>
          </w:tcPr>
          <w:p w14:paraId="5529DF97" w14:textId="1C0B0964"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&lt;EndNote&gt;&lt;Cite&gt;&lt;Author&gt;Jayanthi&lt;/Author&gt;&lt;Year&gt;2016&lt;/Year&gt;&lt;RecNum&gt;32558&lt;/RecNum&gt;&lt;DisplayText&gt;(Jayanthi et al. 2016)&lt;/DisplayText&gt;&lt;record&gt;&lt;rec-number&gt;32558&lt;/rec-number&gt;&lt;foreign-keys&gt;&lt;key app="EN" db-id="pxwxw0er9zv2fxezxdk5tt5utz5p5vtrwdv0" timestamp="1539562452"&gt;32558&lt;/key&gt;&lt;/foreign-keys&gt;&lt;ref-type name="Journal Articles"&gt;17&lt;/ref-type&gt;&lt;contributors&gt;&lt;authors&gt;&lt;author&gt;Jayanthi,P.D.K.&lt;/author&gt;&lt;author&gt;Nagaraja,T.&lt;/author&gt;&lt;author&gt;Raghava,T.&lt;/author&gt;&lt;author&gt;Kempraj,V.&lt;/author&gt;&lt;/authors&gt;&lt;/contributors&gt;&lt;titles&gt;&lt;title&gt;&lt;style face="normal" font="default" size="100%"&gt;Pomegranate, a newly documented host plant of tea mosquito bug, &lt;/style&gt;&lt;style face="italic" font="default" size="100%"&gt;Helopeltis antonii&lt;/style&gt;&lt;style face="normal" font="default" size="100%"&gt; Signoret&lt;/style&gt;&lt;/title&gt;&lt;secondary-title&gt;Pest Management In Horticultural Ecosystems&lt;/secondary-title&gt;&lt;/titles&gt;&lt;periodical&gt;&lt;full-title&gt;Pest Management in Horticultural Ecosystems&lt;/full-title&gt;&lt;/periodical&gt;&lt;pages&gt;88-90&lt;/pages&gt;&lt;volume&gt;22&lt;/volume&gt;&lt;number&gt;1&lt;/number&gt;&lt;keywords&gt;&lt;keyword&gt;Extended host range&lt;/keyword&gt;&lt;keyword&gt;First report&lt;/keyword&gt;&lt;keyword&gt;mirid bug&lt;/keyword&gt;&lt;keyword&gt;Punica granatum&lt;/keyword&gt;&lt;keyword&gt;sucking pest&lt;/keyword&gt;&lt;/keywords&gt;&lt;dates&gt;&lt;year&gt;2016&lt;/year&gt;&lt;/dates&gt;&lt;isbn&gt;0974-4541&lt;/isbn&gt;&lt;urls&gt;&lt;pdf-urls&gt;&lt;url&gt;file://J:\E Library\Plant Catalogue\J\Jayanthi et al 2016 EN32558.pdf&lt;/url&gt;&lt;/pdf-urls&gt;&lt;/urls&gt;&lt;custom1&gt;Pomegranate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(Jayanthi et al. 2016)</w:t>
            </w:r>
            <w:r w:rsidR="00262877" w:rsidRPr="005B53AE">
              <w:rPr>
                <w:lang w:val="pt-BR"/>
              </w:rPr>
              <w:fldChar w:fldCharType="end"/>
            </w:r>
          </w:p>
        </w:tc>
        <w:tc>
          <w:tcPr>
            <w:tcW w:w="606" w:type="pct"/>
            <w:gridSpan w:val="3"/>
            <w:shd w:val="clear" w:color="auto" w:fill="auto"/>
          </w:tcPr>
          <w:p w14:paraId="42738FC1" w14:textId="77777777" w:rsidR="00F37B17" w:rsidRPr="005B53AE" w:rsidRDefault="004E2686" w:rsidP="00F37B17">
            <w:pPr>
              <w:pStyle w:val="TableText"/>
            </w:pPr>
            <w:r w:rsidRPr="005B53AE">
              <w:t>Not known to occur</w:t>
            </w:r>
          </w:p>
        </w:tc>
        <w:tc>
          <w:tcPr>
            <w:tcW w:w="892" w:type="pct"/>
            <w:gridSpan w:val="2"/>
            <w:shd w:val="clear" w:color="auto" w:fill="auto"/>
          </w:tcPr>
          <w:p w14:paraId="665EA82B" w14:textId="4CFEAB3E" w:rsidR="00F37B17" w:rsidRPr="005B53AE" w:rsidRDefault="004E2686" w:rsidP="00F37B17">
            <w:pPr>
              <w:pStyle w:val="TableText"/>
            </w:pPr>
            <w:r w:rsidRPr="005B53AE">
              <w:t xml:space="preserve">No: Mature pomegranate fruit does not provide a pathway for </w:t>
            </w:r>
            <w:proofErr w:type="spellStart"/>
            <w:r w:rsidRPr="005B53AE">
              <w:rPr>
                <w:i/>
              </w:rPr>
              <w:t>Helopeltis</w:t>
            </w:r>
            <w:proofErr w:type="spellEnd"/>
            <w:r w:rsidRPr="005B53AE">
              <w:rPr>
                <w:i/>
              </w:rPr>
              <w:t xml:space="preserve"> </w:t>
            </w:r>
            <w:proofErr w:type="spellStart"/>
            <w:r w:rsidRPr="005B53AE">
              <w:rPr>
                <w:i/>
              </w:rPr>
              <w:t>antonii</w:t>
            </w:r>
            <w:proofErr w:type="spellEnd"/>
            <w:r w:rsidRPr="005B53AE">
              <w:t>. This species feeds on pomegranate shoots, young leaves, inflorescence and immature fruit</w:t>
            </w:r>
            <w:r w:rsidRPr="005B53AE">
              <w:rPr>
                <w:lang w:val="en-US"/>
              </w:rPr>
              <w:t xml:space="preserve"> </w:t>
            </w:r>
            <w:r w:rsidR="00262877" w:rsidRPr="005B53AE">
              <w:rPr>
                <w:lang w:val="en-US"/>
              </w:rPr>
              <w:fldChar w:fldCharType="begin"/>
            </w:r>
            <w:r w:rsidR="00262877" w:rsidRPr="005B53AE">
              <w:rPr>
                <w:lang w:val="en-US"/>
              </w:rPr>
              <w:instrText xml:space="preserve"> ADDIN EN.CITE &lt;EndNote&gt;&lt;Cite&gt;&lt;Author&gt;Jayanthi&lt;/Author&gt;&lt;Year&gt;2016&lt;/Year&gt;&lt;RecNum&gt;32558&lt;/RecNum&gt;&lt;DisplayText&gt;(Jayanthi et al. 2016)&lt;/DisplayText&gt;&lt;record&gt;&lt;rec-number&gt;32558&lt;/rec-number&gt;&lt;foreign-keys&gt;&lt;key app="EN" db-id="pxwxw0er9zv2fxezxdk5tt5utz5p5vtrwdv0" timestamp="1539562452"&gt;32558&lt;/key&gt;&lt;/foreign-keys&gt;&lt;ref-type name="Journal Articles"&gt;17&lt;/ref-type&gt;&lt;contributors&gt;&lt;authors&gt;&lt;author&gt;Jayanthi,P.D.K.&lt;/author&gt;&lt;author&gt;Nagaraja,T.&lt;/author&gt;&lt;author&gt;Raghava,T.&lt;/author&gt;&lt;author&gt;Kempraj,V.&lt;/author&gt;&lt;/authors&gt;&lt;/contributors&gt;&lt;titles&gt;&lt;title&gt;&lt;style face="normal" font="default" size="100%"&gt;Pomegranate, a newly documented host plant of tea mosquito bug, &lt;/style&gt;&lt;style face="italic" font="default" size="100%"&gt;Helopeltis antonii&lt;/style&gt;&lt;style face="normal" font="default" size="100%"&gt; Signoret&lt;/style&gt;&lt;/title&gt;&lt;secondary-title&gt;Pest Management In Horticultural Ecosystems&lt;/secondary-title&gt;&lt;/titles&gt;&lt;periodical&gt;&lt;full-title&gt;Pest Management in Horticultural Ecosystems&lt;/full-title&gt;&lt;/periodical&gt;&lt;pages&gt;88-90&lt;/pages&gt;&lt;volume&gt;22&lt;/volume&gt;&lt;number&gt;1&lt;/number&gt;&lt;keywords&gt;&lt;keyword&gt;Extended host range&lt;/keyword&gt;&lt;keyword&gt;First report&lt;/keyword&gt;&lt;keyword&gt;mirid bug&lt;/keyword&gt;&lt;keyword&gt;Punica granatum&lt;/keyword&gt;&lt;keyword&gt;sucking pest&lt;/keyword&gt;&lt;/keywords&gt;&lt;dates&gt;&lt;year&gt;2016&lt;/year&gt;&lt;/dates&gt;&lt;isbn&gt;0974-4541&lt;/isbn&gt;&lt;urls&gt;&lt;pdf-urls&gt;&lt;url&gt;file://J:\E Library\Plant Catalogue\J\Jayanthi et al 2016 EN32558.pdf&lt;/url&gt;&lt;/pdf-urls&gt;&lt;/urls&gt;&lt;custom1&gt;Pomegranate from India KP&lt;/custom1&gt;&lt;/record&gt;&lt;/Cite&gt;&lt;/EndNote&gt;</w:instrText>
            </w:r>
            <w:r w:rsidR="00262877" w:rsidRPr="005B53AE">
              <w:rPr>
                <w:lang w:val="en-US"/>
              </w:rPr>
              <w:fldChar w:fldCharType="separate"/>
            </w:r>
            <w:r w:rsidR="00262877" w:rsidRPr="005B53AE">
              <w:rPr>
                <w:noProof/>
                <w:lang w:val="en-US"/>
              </w:rPr>
              <w:t>(Jayanthi et al. 2016)</w:t>
            </w:r>
            <w:r w:rsidR="00262877" w:rsidRPr="005B53AE">
              <w:rPr>
                <w:lang w:val="en-US"/>
              </w:rPr>
              <w:fldChar w:fldCharType="end"/>
            </w:r>
            <w:r w:rsidRPr="005B53AE">
              <w:t xml:space="preserve">. </w:t>
            </w:r>
            <w:r w:rsidRPr="005B53AE">
              <w:rPr>
                <w:lang w:val="pt-BR"/>
              </w:rPr>
              <w:t>Consequently, it is not expected to be on the pathway of mature fruit at the time of harvest.</w:t>
            </w:r>
          </w:p>
        </w:tc>
        <w:tc>
          <w:tcPr>
            <w:tcW w:w="946" w:type="pct"/>
            <w:gridSpan w:val="3"/>
            <w:shd w:val="clear" w:color="auto" w:fill="auto"/>
          </w:tcPr>
          <w:p w14:paraId="58665748" w14:textId="77777777" w:rsidR="00F37B17" w:rsidRPr="005B53AE" w:rsidRDefault="004E2686" w:rsidP="00F37B17">
            <w:pPr>
              <w:pStyle w:val="TableText"/>
            </w:pPr>
            <w:r w:rsidRPr="005B53AE">
              <w:t>Assessment not required</w:t>
            </w:r>
          </w:p>
        </w:tc>
        <w:tc>
          <w:tcPr>
            <w:tcW w:w="948" w:type="pct"/>
            <w:gridSpan w:val="2"/>
            <w:shd w:val="clear" w:color="auto" w:fill="auto"/>
          </w:tcPr>
          <w:p w14:paraId="692F40F1" w14:textId="77777777" w:rsidR="00F37B17" w:rsidRPr="005B53AE" w:rsidRDefault="004E2686" w:rsidP="00F37B17">
            <w:pPr>
              <w:pStyle w:val="TableText"/>
            </w:pPr>
            <w:r w:rsidRPr="005B53AE">
              <w:t>Assessment not required</w:t>
            </w:r>
          </w:p>
        </w:tc>
        <w:tc>
          <w:tcPr>
            <w:tcW w:w="422" w:type="pct"/>
            <w:gridSpan w:val="3"/>
            <w:shd w:val="clear" w:color="auto" w:fill="auto"/>
          </w:tcPr>
          <w:p w14:paraId="54DB4AF2" w14:textId="77777777" w:rsidR="00F37B17" w:rsidRPr="005B53AE" w:rsidRDefault="004E2686" w:rsidP="00F37B17">
            <w:pPr>
              <w:pStyle w:val="TableText"/>
            </w:pPr>
            <w:r w:rsidRPr="005B53AE">
              <w:t>No</w:t>
            </w:r>
          </w:p>
        </w:tc>
      </w:tr>
      <w:tr w:rsidR="00B23674" w:rsidRPr="005B53AE" w14:paraId="751BD6B1" w14:textId="77777777" w:rsidTr="00CF3BDD">
        <w:trPr>
          <w:gridAfter w:val="2"/>
          <w:wAfter w:w="87" w:type="pct"/>
          <w:cantSplit/>
          <w:trHeight w:val="75"/>
          <w:jc w:val="center"/>
        </w:trPr>
        <w:tc>
          <w:tcPr>
            <w:tcW w:w="652" w:type="pct"/>
            <w:shd w:val="clear" w:color="auto" w:fill="auto"/>
          </w:tcPr>
          <w:p w14:paraId="033DD3DB" w14:textId="77777777" w:rsidR="00F37B17" w:rsidRPr="005B53AE" w:rsidRDefault="004E2686" w:rsidP="00F37B17">
            <w:pPr>
              <w:pStyle w:val="TableText"/>
              <w:rPr>
                <w:i/>
              </w:rPr>
            </w:pPr>
            <w:proofErr w:type="spellStart"/>
            <w:r w:rsidRPr="005B53AE">
              <w:rPr>
                <w:i/>
              </w:rPr>
              <w:t>Hemaspidoproctus</w:t>
            </w:r>
            <w:proofErr w:type="spellEnd"/>
            <w:r w:rsidRPr="005B53AE">
              <w:rPr>
                <w:i/>
              </w:rPr>
              <w:t xml:space="preserve"> </w:t>
            </w:r>
            <w:proofErr w:type="spellStart"/>
            <w:r w:rsidRPr="005B53AE">
              <w:rPr>
                <w:i/>
              </w:rPr>
              <w:t>cinereus</w:t>
            </w:r>
            <w:proofErr w:type="spellEnd"/>
            <w:r w:rsidRPr="005B53AE">
              <w:rPr>
                <w:i/>
              </w:rPr>
              <w:t xml:space="preserve"> </w:t>
            </w:r>
            <w:r w:rsidRPr="005B53AE">
              <w:t xml:space="preserve">Green 1922 [Hemiptera: </w:t>
            </w:r>
            <w:proofErr w:type="spellStart"/>
            <w:r w:rsidRPr="005B53AE">
              <w:t>Coccidae</w:t>
            </w:r>
            <w:proofErr w:type="spellEnd"/>
            <w:r w:rsidRPr="005B53AE">
              <w:t>]</w:t>
            </w:r>
          </w:p>
        </w:tc>
        <w:tc>
          <w:tcPr>
            <w:tcW w:w="447" w:type="pct"/>
            <w:shd w:val="clear" w:color="auto" w:fill="auto"/>
          </w:tcPr>
          <w:p w14:paraId="75F5359F" w14:textId="37E73B08"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5B171664" w14:textId="77777777" w:rsidR="00F37B17" w:rsidRPr="005B53AE" w:rsidRDefault="004E2686" w:rsidP="00F37B17">
            <w:pPr>
              <w:pStyle w:val="TableText"/>
            </w:pPr>
            <w:r w:rsidRPr="005B53AE">
              <w:t>Not known to occur</w:t>
            </w:r>
          </w:p>
        </w:tc>
        <w:tc>
          <w:tcPr>
            <w:tcW w:w="892" w:type="pct"/>
            <w:gridSpan w:val="2"/>
            <w:shd w:val="clear" w:color="auto" w:fill="auto"/>
          </w:tcPr>
          <w:p w14:paraId="1FC2CE06" w14:textId="32F4716A" w:rsidR="00F37B17" w:rsidRPr="005B53AE" w:rsidRDefault="004E2686" w:rsidP="00F37B17">
            <w:pPr>
              <w:pStyle w:val="TableText"/>
            </w:pPr>
            <w:r w:rsidRPr="005B53AE">
              <w:t xml:space="preserve">No: Pomegranate fruit does not provide a pathway for </w:t>
            </w:r>
            <w:proofErr w:type="spellStart"/>
            <w:r w:rsidRPr="005B53AE">
              <w:rPr>
                <w:i/>
              </w:rPr>
              <w:t>Hemaspidoproctus</w:t>
            </w:r>
            <w:proofErr w:type="spellEnd"/>
            <w:r w:rsidRPr="005B53AE">
              <w:rPr>
                <w:i/>
              </w:rPr>
              <w:t xml:space="preserve"> </w:t>
            </w:r>
            <w:proofErr w:type="spellStart"/>
            <w:r w:rsidRPr="005B53AE">
              <w:rPr>
                <w:i/>
              </w:rPr>
              <w:t>cinereus</w:t>
            </w:r>
            <w:proofErr w:type="spellEnd"/>
            <w:r w:rsidRPr="005B53AE">
              <w:rPr>
                <w:i/>
              </w:rPr>
              <w:t xml:space="preserve">. </w:t>
            </w:r>
            <w:r w:rsidRPr="005B53AE">
              <w:t xml:space="preserve">This species is associated with pomegranate leaves </w:t>
            </w:r>
            <w:r w:rsidR="00262877" w:rsidRPr="005B53AE">
              <w:fldChar w:fldCharType="begin">
                <w:fldData xml:space="preserve">PEVuZE5vdGU+PENpdGU+PEF1dGhvcj5Cb2hyYTwvQXV0aG9yPjxZZWFyPjE5NzA8L1llYXI+PFJl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</w:fldData>
              </w:fldChar>
            </w:r>
            <w:r w:rsidR="00262877" w:rsidRPr="005B53AE">
              <w:instrText xml:space="preserve"> ADDIN EN.CITE </w:instrText>
            </w:r>
            <w:r w:rsidR="00262877" w:rsidRPr="005B53AE">
              <w:fldChar w:fldCharType="begin">
                <w:fldData xml:space="preserve">PEVuZE5vdGU+PENpdGU+PEF1dGhvcj5Cb2hyYTwvQXV0aG9yPjxZZWFyPjE5NzA8L1llYXI+PFJl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(Bohra, Doval &amp; Sharma 1970; USDA 2010)</w:t>
            </w:r>
            <w:r w:rsidR="00262877" w:rsidRPr="005B53AE">
              <w:fldChar w:fldCharType="end"/>
            </w:r>
            <w:r w:rsidR="00991836" w:rsidRPr="005B53AE">
              <w:t>.</w:t>
            </w:r>
          </w:p>
        </w:tc>
        <w:tc>
          <w:tcPr>
            <w:tcW w:w="946" w:type="pct"/>
            <w:gridSpan w:val="3"/>
            <w:shd w:val="clear" w:color="auto" w:fill="auto"/>
          </w:tcPr>
          <w:p w14:paraId="0F6691E7" w14:textId="77777777" w:rsidR="00F37B17" w:rsidRPr="005B53AE" w:rsidRDefault="004E2686" w:rsidP="00F37B17">
            <w:pPr>
              <w:pStyle w:val="TableText"/>
            </w:pPr>
            <w:r w:rsidRPr="005B53AE">
              <w:t>Assessment not required</w:t>
            </w:r>
          </w:p>
        </w:tc>
        <w:tc>
          <w:tcPr>
            <w:tcW w:w="948" w:type="pct"/>
            <w:gridSpan w:val="2"/>
            <w:shd w:val="clear" w:color="auto" w:fill="auto"/>
          </w:tcPr>
          <w:p w14:paraId="6CF7F699" w14:textId="77777777" w:rsidR="00F37B17" w:rsidRPr="005B53AE" w:rsidRDefault="004E2686" w:rsidP="00F37B17">
            <w:pPr>
              <w:pStyle w:val="TableText"/>
            </w:pPr>
            <w:r w:rsidRPr="005B53AE">
              <w:t>Assessment not required</w:t>
            </w:r>
          </w:p>
        </w:tc>
        <w:tc>
          <w:tcPr>
            <w:tcW w:w="422" w:type="pct"/>
            <w:gridSpan w:val="3"/>
            <w:shd w:val="clear" w:color="auto" w:fill="auto"/>
          </w:tcPr>
          <w:p w14:paraId="7FBC47CF" w14:textId="77777777" w:rsidR="00F37B17" w:rsidRPr="005B53AE" w:rsidRDefault="004E2686" w:rsidP="00F37B17">
            <w:pPr>
              <w:pStyle w:val="TableText"/>
            </w:pPr>
            <w:r w:rsidRPr="005B53AE">
              <w:t>No</w:t>
            </w:r>
          </w:p>
        </w:tc>
      </w:tr>
      <w:tr w:rsidR="00B23674" w:rsidRPr="005B53AE" w14:paraId="2B498A9E" w14:textId="77777777" w:rsidTr="00CF3BDD">
        <w:trPr>
          <w:gridAfter w:val="2"/>
          <w:wAfter w:w="87" w:type="pct"/>
          <w:cantSplit/>
          <w:trHeight w:val="75"/>
          <w:jc w:val="center"/>
        </w:trPr>
        <w:tc>
          <w:tcPr>
            <w:tcW w:w="652" w:type="pct"/>
            <w:shd w:val="clear" w:color="auto" w:fill="auto"/>
          </w:tcPr>
          <w:p w14:paraId="4808464D" w14:textId="77777777" w:rsidR="00F37B17" w:rsidRPr="005B53AE" w:rsidRDefault="004E2686" w:rsidP="00F37B17">
            <w:pPr>
              <w:pStyle w:val="TableText"/>
              <w:rPr>
                <w:i/>
              </w:rPr>
            </w:pPr>
            <w:proofErr w:type="spellStart"/>
            <w:r w:rsidRPr="005B53AE">
              <w:rPr>
                <w:i/>
              </w:rPr>
              <w:t>Hemiberlesia</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Signoret 1869 [Hemiptera: </w:t>
            </w:r>
            <w:proofErr w:type="spellStart"/>
            <w:r w:rsidRPr="005B53AE">
              <w:t>Diaspididae</w:t>
            </w:r>
            <w:proofErr w:type="spellEnd"/>
            <w:r w:rsidRPr="005B53AE">
              <w:t>]</w:t>
            </w:r>
          </w:p>
        </w:tc>
        <w:tc>
          <w:tcPr>
            <w:tcW w:w="447" w:type="pct"/>
            <w:shd w:val="clear" w:color="auto" w:fill="auto"/>
          </w:tcPr>
          <w:p w14:paraId="007DD783" w14:textId="767877A2"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r w:rsidRPr="005B53AE">
              <w:rPr>
                <w:lang w:val="pt-BR"/>
              </w:rPr>
              <w:t xml:space="preserve"> </w:t>
            </w:r>
          </w:p>
        </w:tc>
        <w:tc>
          <w:tcPr>
            <w:tcW w:w="606" w:type="pct"/>
            <w:gridSpan w:val="3"/>
            <w:shd w:val="clear" w:color="auto" w:fill="auto"/>
          </w:tcPr>
          <w:p w14:paraId="76C16067" w14:textId="77777777" w:rsidR="00F37B17" w:rsidRPr="005B53AE" w:rsidRDefault="004E2686" w:rsidP="00F37B17">
            <w:pPr>
              <w:pStyle w:val="TableText"/>
            </w:pPr>
            <w:r w:rsidRPr="005B53AE">
              <w:t>Not known to occur</w:t>
            </w:r>
          </w:p>
        </w:tc>
        <w:tc>
          <w:tcPr>
            <w:tcW w:w="892" w:type="pct"/>
            <w:gridSpan w:val="2"/>
            <w:shd w:val="clear" w:color="auto" w:fill="auto"/>
          </w:tcPr>
          <w:p w14:paraId="739C48E0" w14:textId="03504353" w:rsidR="00F37B17" w:rsidRPr="005B53AE" w:rsidRDefault="004E2686" w:rsidP="00F37B17">
            <w:pPr>
              <w:pStyle w:val="TableText"/>
              <w:rPr>
                <w:lang w:val="pt-BR"/>
              </w:rPr>
            </w:pPr>
            <w:r w:rsidRPr="005B53AE">
              <w:rPr>
                <w:lang w:val="pt-BR"/>
              </w:rPr>
              <w:t>No: Pomegranate fruit does not provide a pathway for</w:t>
            </w:r>
            <w:r w:rsidRPr="005B53AE">
              <w:rPr>
                <w:i/>
              </w:rPr>
              <w:t xml:space="preserve"> </w:t>
            </w:r>
            <w:proofErr w:type="spellStart"/>
            <w:r w:rsidRPr="005B53AE">
              <w:rPr>
                <w:i/>
              </w:rPr>
              <w:t>Hemiberlesia</w:t>
            </w:r>
            <w:proofErr w:type="spellEnd"/>
            <w:r w:rsidRPr="005B53AE">
              <w:rPr>
                <w:i/>
              </w:rPr>
              <w:t xml:space="preserve"> </w:t>
            </w:r>
            <w:proofErr w:type="spellStart"/>
            <w:r w:rsidRPr="005B53AE">
              <w:rPr>
                <w:i/>
              </w:rPr>
              <w:t>punicae</w:t>
            </w:r>
            <w:proofErr w:type="spellEnd"/>
            <w:r w:rsidRPr="005B53AE">
              <w:rPr>
                <w:lang w:val="pt-BR"/>
              </w:rPr>
              <w:t xml:space="preserve">. </w:t>
            </w:r>
            <w:r w:rsidRPr="005B53AE">
              <w:t xml:space="preserve">This species is associated with </w:t>
            </w:r>
            <w:r w:rsidRPr="005B53AE">
              <w:rPr>
                <w:lang w:val="pt-BR"/>
              </w:rPr>
              <w:t xml:space="preserve">pomegranate leaves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00991836" w:rsidRPr="005B53AE">
              <w:rPr>
                <w:lang w:val="pt-BR"/>
              </w:rPr>
              <w:t>.</w:t>
            </w:r>
          </w:p>
        </w:tc>
        <w:tc>
          <w:tcPr>
            <w:tcW w:w="946" w:type="pct"/>
            <w:gridSpan w:val="3"/>
            <w:shd w:val="clear" w:color="auto" w:fill="auto"/>
          </w:tcPr>
          <w:p w14:paraId="4DA4AFB0" w14:textId="77777777" w:rsidR="00F37B17" w:rsidRPr="005B53AE" w:rsidRDefault="004E2686" w:rsidP="00F37B17">
            <w:pPr>
              <w:pStyle w:val="TableText"/>
            </w:pPr>
            <w:r w:rsidRPr="005B53AE">
              <w:t>Assessment not required</w:t>
            </w:r>
          </w:p>
        </w:tc>
        <w:tc>
          <w:tcPr>
            <w:tcW w:w="948" w:type="pct"/>
            <w:gridSpan w:val="2"/>
            <w:shd w:val="clear" w:color="auto" w:fill="auto"/>
          </w:tcPr>
          <w:p w14:paraId="41F4C595" w14:textId="77777777" w:rsidR="00F37B17" w:rsidRPr="005B53AE" w:rsidRDefault="004E2686" w:rsidP="00F37B17">
            <w:pPr>
              <w:pStyle w:val="TableText"/>
            </w:pPr>
            <w:r w:rsidRPr="005B53AE">
              <w:t>Assessment not required</w:t>
            </w:r>
          </w:p>
        </w:tc>
        <w:tc>
          <w:tcPr>
            <w:tcW w:w="422" w:type="pct"/>
            <w:gridSpan w:val="3"/>
            <w:shd w:val="clear" w:color="auto" w:fill="auto"/>
          </w:tcPr>
          <w:p w14:paraId="664CCC61" w14:textId="77777777" w:rsidR="00F37B17" w:rsidRPr="005B53AE" w:rsidRDefault="004E2686" w:rsidP="00F37B17">
            <w:pPr>
              <w:pStyle w:val="TableText"/>
            </w:pPr>
            <w:r w:rsidRPr="005B53AE">
              <w:t>No</w:t>
            </w:r>
          </w:p>
        </w:tc>
      </w:tr>
      <w:tr w:rsidR="00B23674" w:rsidRPr="005B53AE" w14:paraId="6C55ACBD" w14:textId="77777777" w:rsidTr="00CF3BDD">
        <w:trPr>
          <w:gridAfter w:val="2"/>
          <w:wAfter w:w="87" w:type="pct"/>
          <w:cantSplit/>
          <w:trHeight w:val="75"/>
          <w:jc w:val="center"/>
        </w:trPr>
        <w:tc>
          <w:tcPr>
            <w:tcW w:w="652" w:type="pct"/>
            <w:shd w:val="clear" w:color="auto" w:fill="auto"/>
          </w:tcPr>
          <w:p w14:paraId="3F57A006" w14:textId="77777777" w:rsidR="00F37B17" w:rsidRPr="005B53AE" w:rsidRDefault="004E2686" w:rsidP="00F37B17">
            <w:pPr>
              <w:pStyle w:val="TableText"/>
              <w:rPr>
                <w:i/>
              </w:rPr>
            </w:pPr>
            <w:proofErr w:type="spellStart"/>
            <w:r w:rsidRPr="005B53AE">
              <w:rPr>
                <w:i/>
              </w:rPr>
              <w:t>Hemiberlesia</w:t>
            </w:r>
            <w:proofErr w:type="spellEnd"/>
            <w:r w:rsidRPr="005B53AE">
              <w:rPr>
                <w:i/>
              </w:rPr>
              <w:t xml:space="preserve"> </w:t>
            </w:r>
            <w:proofErr w:type="spellStart"/>
            <w:r w:rsidRPr="005B53AE">
              <w:rPr>
                <w:i/>
              </w:rPr>
              <w:t>rapax</w:t>
            </w:r>
            <w:proofErr w:type="spellEnd"/>
            <w:r w:rsidRPr="005B53AE">
              <w:rPr>
                <w:i/>
              </w:rPr>
              <w:t xml:space="preserve"> </w:t>
            </w:r>
            <w:r w:rsidRPr="005B53AE">
              <w:t xml:space="preserve">Comstock 1881 [Hemiptera: </w:t>
            </w:r>
            <w:proofErr w:type="spellStart"/>
            <w:r w:rsidRPr="005B53AE">
              <w:t>Diaspididae</w:t>
            </w:r>
            <w:proofErr w:type="spellEnd"/>
            <w:r w:rsidRPr="005B53AE">
              <w:t>]</w:t>
            </w:r>
          </w:p>
        </w:tc>
        <w:tc>
          <w:tcPr>
            <w:tcW w:w="447" w:type="pct"/>
            <w:shd w:val="clear" w:color="auto" w:fill="auto"/>
          </w:tcPr>
          <w:p w14:paraId="1FA2CABE" w14:textId="6BD55284"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&lt;EndNote&gt;&lt;Cite&gt;&lt;Author&gt;Butani&lt;/Author&gt;&lt;Year&gt;1993&lt;/Year&gt;&lt;RecNum&gt;5352&lt;/RecNum&gt;&lt;DisplayText&gt;(Butani 1993)&lt;/DisplayText&gt;&lt;record&gt;&lt;rec-number&gt;5352&lt;/rec-number&gt;&lt;foreign-keys&gt;&lt;key app="EN" db-id="pxwxw0er9zv2fxezxdk5tt5utz5p5vtrwdv0" timestamp="1451972500"&gt;5352&lt;/key&gt;&lt;/foreign-keys&gt;&lt;ref-type name="Books"&gt;6&lt;/ref-type&gt;&lt;contributors&gt;&lt;authors&gt;&lt;author&gt;Butani,D.K.&lt;/author&gt;&lt;/authors&gt;&lt;/contributors&gt;&lt;titles&gt;&lt;title&gt;Mango: pest problems&lt;/title&gt;&lt;/titles&gt;&lt;pages&gt;1-290&lt;/pages&gt;&lt;keywords&gt;&lt;keyword&gt;mango&lt;/keyword&gt;&lt;keyword&gt;Mangoes&lt;/keyword&gt;&lt;keyword&gt;pest&lt;/keyword&gt;&lt;keyword&gt;Pests&lt;/keyword&gt;&lt;keyword&gt;Problems&lt;/keyword&gt;&lt;/keywords&gt;&lt;dates&gt;&lt;year&gt;1993&lt;/year&gt;&lt;/dates&gt;&lt;pub-location&gt;Dehli&lt;/pub-location&gt;&lt;publisher&gt;Periodical Expert Book Agency&lt;/publisher&gt;&lt;orig-pub&gt;&lt;style face="underline" font="default" size="100%"&gt;J:\E Library\Plant Catalogue\B&lt;/style&gt;&lt;/orig-pub&gt;&lt;isbn&gt;81-7136-042-04&lt;/isbn&gt;&lt;label&gt;68457&lt;/label&gt;&lt;urls&gt;&lt;/urls&gt;&lt;custom1&gt;mangoes sp Indian table grapes jd&lt;/custom1&gt;&lt;/record&gt;&lt;/Cite&gt;&lt;/EndNote&gt;</w:instrText>
            </w:r>
            <w:r w:rsidR="00262877" w:rsidRPr="005B53AE">
              <w:rPr>
                <w:lang w:val="pt-BR"/>
              </w:rPr>
              <w:fldChar w:fldCharType="separate"/>
            </w:r>
            <w:r w:rsidR="00262877" w:rsidRPr="005B53AE">
              <w:rPr>
                <w:noProof/>
                <w:lang w:val="pt-BR"/>
              </w:rPr>
              <w:t>(Butani 1993)</w:t>
            </w:r>
            <w:r w:rsidR="00262877" w:rsidRPr="005B53AE">
              <w:rPr>
                <w:lang w:val="pt-BR"/>
              </w:rPr>
              <w:fldChar w:fldCharType="end"/>
            </w:r>
          </w:p>
        </w:tc>
        <w:tc>
          <w:tcPr>
            <w:tcW w:w="606" w:type="pct"/>
            <w:gridSpan w:val="3"/>
            <w:shd w:val="clear" w:color="auto" w:fill="auto"/>
          </w:tcPr>
          <w:p w14:paraId="43489638" w14:textId="4CFE806F"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52B7A8DA" w14:textId="77777777" w:rsidR="00F37B17" w:rsidRPr="005B53AE" w:rsidRDefault="004E2686" w:rsidP="00F37B17">
            <w:pPr>
              <w:pStyle w:val="TableText"/>
            </w:pPr>
            <w:r w:rsidRPr="005B53AE">
              <w:t>Assessment not required</w:t>
            </w:r>
          </w:p>
        </w:tc>
        <w:tc>
          <w:tcPr>
            <w:tcW w:w="946" w:type="pct"/>
            <w:gridSpan w:val="3"/>
            <w:shd w:val="clear" w:color="auto" w:fill="auto"/>
          </w:tcPr>
          <w:p w14:paraId="6AD58A1C" w14:textId="77777777" w:rsidR="00F37B17" w:rsidRPr="005B53AE" w:rsidRDefault="004E2686" w:rsidP="00F37B17">
            <w:pPr>
              <w:pStyle w:val="TableText"/>
            </w:pPr>
            <w:r w:rsidRPr="005B53AE">
              <w:t>Assessment not required</w:t>
            </w:r>
          </w:p>
        </w:tc>
        <w:tc>
          <w:tcPr>
            <w:tcW w:w="948" w:type="pct"/>
            <w:gridSpan w:val="2"/>
            <w:shd w:val="clear" w:color="auto" w:fill="auto"/>
          </w:tcPr>
          <w:p w14:paraId="1D2048FD" w14:textId="77777777" w:rsidR="00F37B17" w:rsidRPr="005B53AE" w:rsidRDefault="004E2686" w:rsidP="00F37B17">
            <w:pPr>
              <w:pStyle w:val="TableText"/>
            </w:pPr>
            <w:r w:rsidRPr="005B53AE">
              <w:t>Assessment not required</w:t>
            </w:r>
          </w:p>
        </w:tc>
        <w:tc>
          <w:tcPr>
            <w:tcW w:w="422" w:type="pct"/>
            <w:gridSpan w:val="3"/>
            <w:shd w:val="clear" w:color="auto" w:fill="auto"/>
          </w:tcPr>
          <w:p w14:paraId="7A9CCC47" w14:textId="77777777" w:rsidR="00F37B17" w:rsidRPr="005B53AE" w:rsidRDefault="004E2686" w:rsidP="00F37B17">
            <w:pPr>
              <w:pStyle w:val="TableText"/>
            </w:pPr>
            <w:r w:rsidRPr="005B53AE">
              <w:t>No</w:t>
            </w:r>
          </w:p>
        </w:tc>
      </w:tr>
      <w:tr w:rsidR="00B23674" w:rsidRPr="005B53AE" w14:paraId="269013C2" w14:textId="77777777" w:rsidTr="00CF3BDD">
        <w:trPr>
          <w:gridAfter w:val="2"/>
          <w:wAfter w:w="87" w:type="pct"/>
          <w:cantSplit/>
          <w:trHeight w:val="75"/>
          <w:jc w:val="center"/>
        </w:trPr>
        <w:tc>
          <w:tcPr>
            <w:tcW w:w="652" w:type="pct"/>
            <w:shd w:val="clear" w:color="auto" w:fill="auto"/>
          </w:tcPr>
          <w:p w14:paraId="2DD0ACB2" w14:textId="77777777" w:rsidR="00F37B17" w:rsidRPr="005B53AE" w:rsidRDefault="004E2686" w:rsidP="00F37B17">
            <w:pPr>
              <w:pStyle w:val="TableText"/>
              <w:rPr>
                <w:i/>
              </w:rPr>
            </w:pPr>
            <w:proofErr w:type="spellStart"/>
            <w:r w:rsidRPr="005B53AE">
              <w:rPr>
                <w:i/>
              </w:rPr>
              <w:t>Hemichionaspis</w:t>
            </w:r>
            <w:proofErr w:type="spellEnd"/>
            <w:r w:rsidRPr="005B53AE">
              <w:rPr>
                <w:i/>
              </w:rPr>
              <w:t xml:space="preserve"> </w:t>
            </w:r>
            <w:proofErr w:type="spellStart"/>
            <w:r w:rsidRPr="005B53AE">
              <w:rPr>
                <w:i/>
              </w:rPr>
              <w:t>theae</w:t>
            </w:r>
            <w:proofErr w:type="spellEnd"/>
            <w:r w:rsidRPr="005B53AE">
              <w:rPr>
                <w:i/>
              </w:rPr>
              <w:t xml:space="preserve"> </w:t>
            </w:r>
            <w:r w:rsidRPr="005B53AE">
              <w:t xml:space="preserve">Cooley 1899 [Hemiptera: </w:t>
            </w:r>
            <w:proofErr w:type="spellStart"/>
            <w:r w:rsidRPr="005B53AE">
              <w:t>Diaspididae</w:t>
            </w:r>
            <w:proofErr w:type="spellEnd"/>
            <w:r w:rsidRPr="005B53AE">
              <w:t xml:space="preserve">] </w:t>
            </w:r>
          </w:p>
        </w:tc>
        <w:tc>
          <w:tcPr>
            <w:tcW w:w="447" w:type="pct"/>
            <w:shd w:val="clear" w:color="auto" w:fill="auto"/>
          </w:tcPr>
          <w:p w14:paraId="397E0101" w14:textId="5489DAC8"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31F9631F" w14:textId="77777777" w:rsidR="00F37B17" w:rsidRPr="005B53AE" w:rsidRDefault="004E2686" w:rsidP="00F37B17">
            <w:pPr>
              <w:pStyle w:val="TableText"/>
            </w:pPr>
            <w:r w:rsidRPr="005B53AE">
              <w:t>Not known to occur</w:t>
            </w:r>
          </w:p>
        </w:tc>
        <w:tc>
          <w:tcPr>
            <w:tcW w:w="892" w:type="pct"/>
            <w:gridSpan w:val="2"/>
            <w:shd w:val="clear" w:color="auto" w:fill="auto"/>
          </w:tcPr>
          <w:p w14:paraId="475C7B58" w14:textId="7A3776BF" w:rsidR="00F37B17" w:rsidRPr="005B53AE" w:rsidRDefault="004E2686" w:rsidP="00F37B17">
            <w:pPr>
              <w:pStyle w:val="TableText"/>
            </w:pPr>
            <w:r w:rsidRPr="005B53AE">
              <w:t xml:space="preserve">No: Pomegranate fruit does not provide a pathway for </w:t>
            </w:r>
            <w:proofErr w:type="spellStart"/>
            <w:r w:rsidRPr="005B53AE">
              <w:rPr>
                <w:i/>
              </w:rPr>
              <w:t>Hemichionaspis</w:t>
            </w:r>
            <w:proofErr w:type="spellEnd"/>
            <w:r w:rsidRPr="005B53AE">
              <w:rPr>
                <w:i/>
              </w:rPr>
              <w:t xml:space="preserve"> </w:t>
            </w:r>
            <w:proofErr w:type="spellStart"/>
            <w:r w:rsidRPr="005B53AE">
              <w:rPr>
                <w:i/>
              </w:rPr>
              <w:t>theae</w:t>
            </w:r>
            <w:proofErr w:type="spellEnd"/>
            <w:r w:rsidRPr="005B53AE">
              <w:t>. This species</w:t>
            </w:r>
            <w:r w:rsidRPr="005B53AE">
              <w:rPr>
                <w:i/>
              </w:rPr>
              <w:t xml:space="preserve"> </w:t>
            </w:r>
            <w:r w:rsidRPr="005B53AE">
              <w:t xml:space="preserve">is associated with pomegranate leaves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00991836" w:rsidRPr="005B53AE">
              <w:t>.</w:t>
            </w:r>
          </w:p>
        </w:tc>
        <w:tc>
          <w:tcPr>
            <w:tcW w:w="946" w:type="pct"/>
            <w:gridSpan w:val="3"/>
            <w:shd w:val="clear" w:color="auto" w:fill="auto"/>
          </w:tcPr>
          <w:p w14:paraId="41F4CC11" w14:textId="77777777" w:rsidR="00F37B17" w:rsidRPr="005B53AE" w:rsidRDefault="004E2686" w:rsidP="00F37B17">
            <w:pPr>
              <w:pStyle w:val="TableText"/>
            </w:pPr>
            <w:r w:rsidRPr="005B53AE">
              <w:t>Assessment not required</w:t>
            </w:r>
          </w:p>
        </w:tc>
        <w:tc>
          <w:tcPr>
            <w:tcW w:w="948" w:type="pct"/>
            <w:gridSpan w:val="2"/>
            <w:shd w:val="clear" w:color="auto" w:fill="auto"/>
          </w:tcPr>
          <w:p w14:paraId="67456DA2" w14:textId="77777777" w:rsidR="00F37B17" w:rsidRPr="005B53AE" w:rsidRDefault="004E2686" w:rsidP="00F37B17">
            <w:pPr>
              <w:pStyle w:val="TableText"/>
            </w:pPr>
            <w:r w:rsidRPr="005B53AE">
              <w:t>Assessment not required</w:t>
            </w:r>
          </w:p>
        </w:tc>
        <w:tc>
          <w:tcPr>
            <w:tcW w:w="422" w:type="pct"/>
            <w:gridSpan w:val="3"/>
            <w:shd w:val="clear" w:color="auto" w:fill="auto"/>
          </w:tcPr>
          <w:p w14:paraId="6D8BC84D" w14:textId="77777777" w:rsidR="00F37B17" w:rsidRPr="005B53AE" w:rsidRDefault="004E2686" w:rsidP="00F37B17">
            <w:pPr>
              <w:pStyle w:val="TableText"/>
            </w:pPr>
            <w:r w:rsidRPr="005B53AE">
              <w:t>No</w:t>
            </w:r>
          </w:p>
        </w:tc>
      </w:tr>
      <w:tr w:rsidR="00B23674" w:rsidRPr="005B53AE" w14:paraId="64B2E3F2" w14:textId="77777777" w:rsidTr="00CF3BDD">
        <w:trPr>
          <w:gridAfter w:val="2"/>
          <w:wAfter w:w="87" w:type="pct"/>
          <w:cantSplit/>
          <w:trHeight w:val="75"/>
          <w:jc w:val="center"/>
        </w:trPr>
        <w:tc>
          <w:tcPr>
            <w:tcW w:w="652" w:type="pct"/>
            <w:shd w:val="clear" w:color="auto" w:fill="auto"/>
          </w:tcPr>
          <w:p w14:paraId="0052AE9B" w14:textId="77777777" w:rsidR="00F37B17" w:rsidRPr="005B53AE" w:rsidRDefault="004E2686" w:rsidP="00F37B17">
            <w:pPr>
              <w:pStyle w:val="TableText"/>
              <w:rPr>
                <w:i/>
              </w:rPr>
            </w:pPr>
            <w:proofErr w:type="spellStart"/>
            <w:r w:rsidRPr="005B53AE">
              <w:rPr>
                <w:i/>
              </w:rPr>
              <w:lastRenderedPageBreak/>
              <w:t>Howardia</w:t>
            </w:r>
            <w:proofErr w:type="spellEnd"/>
            <w:r w:rsidRPr="005B53AE">
              <w:rPr>
                <w:i/>
              </w:rPr>
              <w:t xml:space="preserve"> </w:t>
            </w:r>
            <w:proofErr w:type="spellStart"/>
            <w:r w:rsidRPr="005B53AE">
              <w:rPr>
                <w:i/>
              </w:rPr>
              <w:t>biclavis</w:t>
            </w:r>
            <w:proofErr w:type="spellEnd"/>
            <w:r w:rsidRPr="005B53AE">
              <w:rPr>
                <w:i/>
              </w:rPr>
              <w:t xml:space="preserve"> </w:t>
            </w:r>
            <w:r w:rsidRPr="005B53AE">
              <w:t xml:space="preserve">Comstock 1883 [Hemiptera: </w:t>
            </w:r>
            <w:proofErr w:type="spellStart"/>
            <w:r w:rsidRPr="005B53AE">
              <w:t>Diaspididae</w:t>
            </w:r>
            <w:proofErr w:type="spellEnd"/>
            <w:r w:rsidRPr="005B53AE">
              <w:t>]</w:t>
            </w:r>
          </w:p>
        </w:tc>
        <w:tc>
          <w:tcPr>
            <w:tcW w:w="447" w:type="pct"/>
            <w:shd w:val="clear" w:color="auto" w:fill="auto"/>
          </w:tcPr>
          <w:p w14:paraId="7F011B77" w14:textId="242BAFD9"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&lt;EndNote&gt;&lt;Cite&gt;&lt;Author&gt;Miller&lt;/Author&gt;&lt;Year&gt;2005&lt;/Year&gt;&lt;RecNum&gt;12825&lt;/RecNum&gt;&lt;DisplayText&gt;(Miller &amp;amp; Davidson 2005)&lt;/DisplayText&gt;&lt;record&gt;&lt;rec-number&gt;12825&lt;/rec-number&gt;&lt;foreign-keys&gt;&lt;key app="EN" db-id="pxwxw0er9zv2fxezxdk5tt5utz5p5vtrwdv0" timestamp="1451972659"&gt;12825&lt;/key&gt;&lt;/foreign-keys&gt;&lt;ref-type name="Books"&gt;6&lt;/ref-type&gt;&lt;contributors&gt;&lt;authors&gt;&lt;author&gt;Miller,D.R.&lt;/author&gt;&lt;author&gt;Davidson,J.A.&lt;/author&gt;&lt;/authors&gt;&lt;/contributors&gt;&lt;titles&gt;&lt;title&gt;Armored scale insect pests of trees and shrubs (Hemiptera: Diaspididae)&lt;/title&gt;&lt;/titles&gt;&lt;pages&gt;1-442&lt;/pages&gt;&lt;keywords&gt;&lt;keyword&gt;DAFF&lt;/keyword&gt;&lt;keyword&gt;Databases&lt;/keyword&gt;&lt;keyword&gt;Diaspididae&lt;/keyword&gt;&lt;keyword&gt;Hemiptera&lt;/keyword&gt;&lt;keyword&gt;insect&lt;/keyword&gt;&lt;keyword&gt;pest&lt;/keyword&gt;&lt;keyword&gt;Pests&lt;/keyword&gt;&lt;keyword&gt;Scale insect&lt;/keyword&gt;&lt;keyword&gt;Scales&lt;/keyword&gt;&lt;keyword&gt;Shrubs&lt;/keyword&gt;&lt;keyword&gt;Time&lt;/keyword&gt;&lt;keyword&gt;Trees&lt;/keyword&gt;&lt;keyword&gt;armored scale insect&lt;/keyword&gt;&lt;keyword&gt;Diaspidiotus ancylus&lt;/keyword&gt;&lt;keyword&gt;fruit&lt;/keyword&gt;&lt;keyword&gt;leaves&lt;/keyword&gt;&lt;/keywords&gt;&lt;dates&gt;&lt;year&gt;2005&lt;/year&gt;&lt;/dates&gt;&lt;pub-location&gt;Ithaca &amp;amp; London&lt;/pub-location&gt;&lt;publisher&gt;Cornell University Press&lt;/publisher&gt;&lt;label&gt;76860&lt;/label&gt;&lt;urls&gt;&lt;related-urls&gt;&lt;url&gt;&lt;style face="underline" font="default" size="100%"&gt;http://books.google.com.au/books?id=PhgyeCnpklMC&amp;amp;printsec=frontcover&amp;amp;dq=armored+scale+insect+pests+of+trees+and+shrubs+(hemiptera:+diaspididae)&amp;amp;source=bl&amp;amp;ots=i9a-jN3F1o&amp;amp;sig=Zp2f5-5jt8DDJyibiIdg2EPbKMc&amp;amp;hl=en&amp;amp;ei=e2tTTeSPBIjGvQPKwfWWCQ&amp;amp;sa=X&amp;amp;oi=book_result&amp;amp;ct=result&amp;amp;resnum=1&amp;amp;ved=0CBUQ6AEwAA#v=onepage&amp;amp;q&amp;amp;f=false&lt;/style&gt;&lt;/url&gt;&lt;/related-urls&gt;&lt;pdf-urls&gt;&lt;url&gt;file://J:\E Library\Plant Catalogue\M\Miller and Davidson 2005 EN12825.pdf&lt;/url&gt;&lt;/pdf-urls&gt;&lt;/urls&gt;&lt;custom1&gt;China stonefruit sg, Indonesia mangosteen, Mexico avocado as, US apples as China summerfruit lm Mexican avocado lm&lt;/custom1&gt;&lt;access-date&gt;2/10/2011&lt;/access-date&gt;&lt;/record&gt;&lt;/Cite&gt;&lt;/EndNote&gt;</w:instrText>
            </w:r>
            <w:r w:rsidR="00262877" w:rsidRPr="005B53AE">
              <w:rPr>
                <w:lang w:val="pt-BR"/>
              </w:rPr>
              <w:fldChar w:fldCharType="separate"/>
            </w:r>
            <w:r w:rsidR="00262877" w:rsidRPr="005B53AE">
              <w:rPr>
                <w:noProof/>
                <w:lang w:val="pt-BR"/>
              </w:rPr>
              <w:t>(Miller &amp; Davidson 2005)</w:t>
            </w:r>
            <w:r w:rsidR="00262877" w:rsidRPr="005B53AE">
              <w:rPr>
                <w:lang w:val="pt-BR"/>
              </w:rPr>
              <w:fldChar w:fldCharType="end"/>
            </w:r>
          </w:p>
        </w:tc>
        <w:tc>
          <w:tcPr>
            <w:tcW w:w="606" w:type="pct"/>
            <w:gridSpan w:val="3"/>
            <w:shd w:val="clear" w:color="auto" w:fill="auto"/>
          </w:tcPr>
          <w:p w14:paraId="6887960C" w14:textId="104F2120"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&lt;EndNote&gt;&lt;Cite&gt;&lt;Author&gt;Muthaiyan&lt;/Author&gt;&lt;Year&gt;2009&lt;/Year&gt;&lt;RecNum&gt;25169&lt;/RecNum&gt;&lt;DisplayText&gt;(Muthaiyan 2009; Naumann 1993)&lt;/DisplayText&gt;&lt;record&gt;&lt;rec-number&gt;25169&lt;/rec-number&gt;&lt;foreign-keys&gt;&lt;key app="EN" db-id="pxwxw0er9zv2fxezxdk5tt5utz5p5vtrwdv0" timestamp="1474605164"&gt;25169&lt;/key&gt;&lt;/foreign-keys&gt;&lt;ref-type name="Books"&gt;6&lt;/ref-type&gt;&lt;contributors&gt;&lt;authors&gt;&lt;author&gt;Muthaiyan, M.C. &lt;/author&gt;&lt;/authors&gt;&lt;/contributors&gt;&lt;titles&gt;&lt;title&gt;Principles and practices of plant quarantine&lt;/title&gt;&lt;/titles&gt;&lt;pages&gt;1-1160&lt;/pages&gt;&lt;dates&gt;&lt;year&gt;2009&lt;/year&gt;&lt;/dates&gt;&lt;publisher&gt;Allied Publishers&lt;/publisher&gt;&lt;isbn&gt;818424407X, 9788184244076&lt;/isbn&gt;&lt;urls&gt;&lt;/urls&gt;&lt;custom1&gt;Indonesian dragon fruit_SK&lt;/custom1&gt;&lt;/record&gt;&lt;/Cite&gt;&lt;Cite&gt;&lt;Author&gt;Naumann&lt;/Author&gt;&lt;Year&gt;1993&lt;/Year&gt;&lt;RecNum&gt;15209&lt;/RecNum&gt;&lt;record&gt;&lt;rec-number&gt;15209&lt;/rec-number&gt;&lt;foreign-keys&gt;&lt;key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(Muthaiyan 2009; Naumann 1993)</w:t>
            </w:r>
            <w:r w:rsidR="00262877" w:rsidRPr="005B53AE">
              <w:fldChar w:fldCharType="end"/>
            </w:r>
            <w:r w:rsidRPr="005B53AE">
              <w:t xml:space="preserve">. Listed as a Declared Organism (Prohibited (section 12)) for WA </w:t>
            </w:r>
            <w:r w:rsidR="00262877" w:rsidRPr="005B53AE">
              <w:fldChar w:fldCharType="begin"/>
            </w:r>
            <w:r w:rsidR="00262877" w:rsidRPr="005B53AE">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262877" w:rsidRPr="005B53AE">
              <w:fldChar w:fldCharType="separate"/>
            </w:r>
            <w:r w:rsidR="00262877" w:rsidRPr="005B53AE">
              <w:rPr>
                <w:noProof/>
              </w:rPr>
              <w:t>(Government of Western Australia 2018)</w:t>
            </w:r>
            <w:r w:rsidR="00262877" w:rsidRPr="005B53AE">
              <w:fldChar w:fldCharType="end"/>
            </w:r>
            <w:r w:rsidRPr="005B53AE">
              <w:t>.</w:t>
            </w:r>
          </w:p>
        </w:tc>
        <w:tc>
          <w:tcPr>
            <w:tcW w:w="892" w:type="pct"/>
            <w:gridSpan w:val="2"/>
            <w:shd w:val="clear" w:color="auto" w:fill="auto"/>
          </w:tcPr>
          <w:p w14:paraId="34942F4A" w14:textId="77A38489" w:rsidR="00F37B17" w:rsidRPr="005B53AE" w:rsidRDefault="004E2686" w:rsidP="00F37B17">
            <w:pPr>
              <w:pStyle w:val="TableText"/>
            </w:pPr>
            <w:r w:rsidRPr="005B53AE">
              <w:t>No: Pomegranate fruit does not provide a pathway for</w:t>
            </w:r>
            <w:r w:rsidRPr="005B53AE">
              <w:rPr>
                <w:i/>
              </w:rPr>
              <w:t xml:space="preserve"> </w:t>
            </w:r>
            <w:proofErr w:type="spellStart"/>
            <w:r w:rsidRPr="005B53AE">
              <w:rPr>
                <w:i/>
              </w:rPr>
              <w:t>Howardia</w:t>
            </w:r>
            <w:proofErr w:type="spellEnd"/>
            <w:r w:rsidRPr="005B53AE">
              <w:rPr>
                <w:i/>
              </w:rPr>
              <w:t xml:space="preserve"> </w:t>
            </w:r>
            <w:proofErr w:type="spellStart"/>
            <w:r w:rsidRPr="005B53AE">
              <w:rPr>
                <w:i/>
              </w:rPr>
              <w:t>biclavis</w:t>
            </w:r>
            <w:proofErr w:type="spellEnd"/>
            <w:r w:rsidRPr="005B53AE">
              <w:t xml:space="preserve">. This species has been reported to be associated with pomegranate </w:t>
            </w:r>
            <w:r w:rsidR="00262877" w:rsidRPr="005B53AE">
              <w:fldChar w:fldCharType="begin"/>
            </w:r>
            <w:r w:rsidR="00262877" w:rsidRPr="005B53AE">
              <w:instrText xml:space="preserve"> ADDIN EN.CITE &lt;EndNote&gt;&lt;Cite&gt;&lt;Author&gt;Kuwana&lt;/Author&gt;&lt;Year&gt;1909&lt;/Year&gt;&lt;RecNum&gt;33950&lt;/RecNum&gt;&lt;DisplayText&gt;(Kuwana 1909)&lt;/DisplayText&gt;&lt;record&gt;&lt;rec-number&gt;33950&lt;/rec-number&gt;&lt;foreign-keys&gt;&lt;key app="EN" db-id="pxwxw0er9zv2fxezxdk5tt5utz5p5vtrwdv0" timestamp="1553056075"&gt;33950&lt;/key&gt;&lt;/foreign-keys&gt;&lt;ref-type name="Journal Articles"&gt;17&lt;/ref-type&gt;&lt;contributors&gt;&lt;authors&gt;&lt;author&gt;Kuwana, S.I.&lt;/author&gt;&lt;/authors&gt;&lt;/contributors&gt;&lt;titles&gt;&lt;title&gt;&lt;style face="italic" font="default" size="100%"&gt;Coccidae&lt;/style&gt;&lt;style face="normal" font="default" size="100%"&gt; of Japan (IV). A List of &lt;/style&gt;&lt;style face="italic" font="default" size="100%"&gt;Coccidae&lt;/style&gt;&lt;style face="normal" font="default" size="100%"&gt; from the Bonin Islands (Ogasawarajima), Japan&lt;/style&gt;&lt;/title&gt;&lt;secondary-title&gt;Journal of the New York Entomological Society&lt;/secondary-title&gt;&lt;/titles&gt;&lt;periodical&gt;&lt;full-title&gt;Journal of the New York Entomological Society&lt;/full-title&gt;&lt;/periodical&gt;&lt;pages&gt;158-164&lt;/pages&gt;&lt;volume&gt;17&lt;/volume&gt;&lt;number&gt;4&lt;/number&gt;&lt;keywords&gt;&lt;keyword&gt;Coccidae&lt;/keyword&gt;&lt;keyword&gt;Japan&lt;/keyword&gt;&lt;/keywords&gt;&lt;dates&gt;&lt;year&gt;1909&lt;/year&gt;&lt;/dates&gt;&lt;urls&gt;&lt;/urls&gt;&lt;custom1&gt;Pomegranate from India KP&lt;/custom1&gt;&lt;/record&gt;&lt;/Cite&gt;&lt;/EndNote&gt;</w:instrText>
            </w:r>
            <w:r w:rsidR="00262877" w:rsidRPr="005B53AE">
              <w:fldChar w:fldCharType="separate"/>
            </w:r>
            <w:r w:rsidR="00262877" w:rsidRPr="005B53AE">
              <w:rPr>
                <w:noProof/>
              </w:rPr>
              <w:t>(Kuwana 1909)</w:t>
            </w:r>
            <w:r w:rsidR="00262877" w:rsidRPr="005B53AE">
              <w:fldChar w:fldCharType="end"/>
            </w:r>
            <w:r w:rsidRPr="005B53AE">
              <w:t xml:space="preserve">. However, pomegranate fruit is not reported to provide a pathway for </w:t>
            </w:r>
            <w:proofErr w:type="spellStart"/>
            <w:r w:rsidRPr="005B53AE">
              <w:rPr>
                <w:i/>
              </w:rPr>
              <w:t>Howardia</w:t>
            </w:r>
            <w:proofErr w:type="spellEnd"/>
            <w:r w:rsidRPr="005B53AE">
              <w:rPr>
                <w:i/>
              </w:rPr>
              <w:t xml:space="preserve"> </w:t>
            </w:r>
            <w:proofErr w:type="spellStart"/>
            <w:r w:rsidRPr="005B53AE">
              <w:rPr>
                <w:i/>
              </w:rPr>
              <w:t>biclavis</w:t>
            </w:r>
            <w:proofErr w:type="spellEnd"/>
            <w:r w:rsidRPr="005B53AE">
              <w:t xml:space="preserve">. In other hosts, this species is associated with sap and bark </w:t>
            </w:r>
            <w:r w:rsidR="00262877" w:rsidRPr="005B53AE">
              <w:fldChar w:fldCharType="begin"/>
            </w:r>
            <w:r w:rsidR="00262877" w:rsidRPr="005B53AE">
              <w:instrText xml:space="preserve"> ADDIN EN.CITE &lt;EndNote&gt;&lt;Cite&gt;&lt;Author&gt;Hamasaki&lt;/Author&gt;&lt;Year&gt;2008&lt;/Year&gt;&lt;RecNum&gt;16548&lt;/RecNum&gt;&lt;DisplayText&gt;(Hamasaki, Shimabuku &amp;amp; Nakamoto 2008)&lt;/DisplayText&gt;&lt;record&gt;&lt;rec-number&gt;16548&lt;/rec-number&gt;&lt;foreign-keys&gt;&lt;key app="EN" db-id="pxwxw0er9zv2fxezxdk5tt5utz5p5vtrwdv0" timestamp="1451972734"&gt;16548&lt;/key&gt;&lt;/foreign-keys&gt;&lt;ref-type name="Electronic Publication"&gt;44&lt;/ref-type&gt;&lt;contributors&gt;&lt;authors&gt;&lt;author&gt;Hamasaki,R.T.&lt;/author&gt;&lt;author&gt;Shimabuku,R.&lt;/author&gt;&lt;author&gt;Nakamoto,S.T.&lt;/author&gt;&lt;/authors&gt;&lt;/contributors&gt;&lt;titles&gt;&lt;title&gt;&lt;style face="normal" font="default" size="100%"&gt;Guide to insect and mite pests of tea &lt;/style&gt;&lt;style face="italic" font="default" size="100%"&gt;(Camellia sinensis)&lt;/style&gt;&lt;style face="normal" font="default" size="100%"&gt; in Hawai&amp;apos;i&lt;/style&gt;&lt;/title&gt;&lt;secondary-title&gt;University of Hawaii&lt;/secondary-title&gt;&lt;/titles&gt;&lt;keywords&gt;&lt;keyword&gt;Camellia&lt;/keyword&gt;&lt;keyword&gt;Camellia sinensis&lt;/keyword&gt;&lt;keyword&gt;insect&lt;/keyword&gt;&lt;keyword&gt;pest&lt;/keyword&gt;&lt;keyword&gt;Pests&lt;/keyword&gt;&lt;keyword&gt;Tea&lt;/keyword&gt;&lt;/keywords&gt;&lt;dates&gt;&lt;year&gt;2008&lt;/year&gt;&lt;pub-dates&gt;&lt;date&gt;12/14/2011&lt;/date&gt;&lt;/pub-dates&gt;&lt;/dates&gt;&lt;orig-pub&gt;&lt;style face="underline" font="default" size="100%"&gt;J:\E Library\Plant Catalogue\H&lt;/style&gt;&lt;/orig-pub&gt;&lt;label&gt;80750&lt;/label&gt;&lt;urls&gt;&lt;related-urls&gt;&lt;url&gt;&lt;style face="underline" font="default" size="100%"&gt;http://www.ctahr.hawaii.edu/oc/freepubs/pdf/IP-28.pdf&lt;/style&gt;&lt;/url&gt;&lt;/related-urls&gt;&lt;pdf-urls&gt;&lt;url&gt;file://J:\E Library\Plant Catalogue\H\Hamasaki et al 2008 EN16548.pdf&lt;/url&gt;&lt;/pdf-urls&gt;&lt;/urls&gt;&lt;custom1&gt;sp&lt;/custom1&gt;&lt;/record&gt;&lt;/Cite&gt;&lt;/EndNote&gt;</w:instrText>
            </w:r>
            <w:r w:rsidR="00262877" w:rsidRPr="005B53AE">
              <w:fldChar w:fldCharType="separate"/>
            </w:r>
            <w:r w:rsidR="00262877" w:rsidRPr="005B53AE">
              <w:rPr>
                <w:noProof/>
              </w:rPr>
              <w:t>(Hamasaki, Shimabuku &amp; Nakamoto 2008)</w:t>
            </w:r>
            <w:r w:rsidR="00262877" w:rsidRPr="005B53AE">
              <w:fldChar w:fldCharType="end"/>
            </w:r>
            <w:r w:rsidRPr="005B53AE">
              <w:t>.</w:t>
            </w:r>
          </w:p>
        </w:tc>
        <w:tc>
          <w:tcPr>
            <w:tcW w:w="946" w:type="pct"/>
            <w:gridSpan w:val="3"/>
            <w:shd w:val="clear" w:color="auto" w:fill="auto"/>
          </w:tcPr>
          <w:p w14:paraId="33E6F70F" w14:textId="77777777" w:rsidR="00F37B17" w:rsidRPr="005B53AE" w:rsidRDefault="004E2686" w:rsidP="00F37B17">
            <w:pPr>
              <w:pStyle w:val="TableText"/>
            </w:pPr>
            <w:r w:rsidRPr="005B53AE">
              <w:t>Assessment not required</w:t>
            </w:r>
          </w:p>
        </w:tc>
        <w:tc>
          <w:tcPr>
            <w:tcW w:w="948" w:type="pct"/>
            <w:gridSpan w:val="2"/>
            <w:shd w:val="clear" w:color="auto" w:fill="auto"/>
          </w:tcPr>
          <w:p w14:paraId="3EA0D7BC" w14:textId="77777777" w:rsidR="00F37B17" w:rsidRPr="005B53AE" w:rsidRDefault="004E2686" w:rsidP="00F37B17">
            <w:pPr>
              <w:pStyle w:val="TableText"/>
            </w:pPr>
            <w:r w:rsidRPr="005B53AE">
              <w:t>Assessment not required</w:t>
            </w:r>
          </w:p>
        </w:tc>
        <w:tc>
          <w:tcPr>
            <w:tcW w:w="422" w:type="pct"/>
            <w:gridSpan w:val="3"/>
            <w:shd w:val="clear" w:color="auto" w:fill="auto"/>
          </w:tcPr>
          <w:p w14:paraId="3B81269B" w14:textId="77777777" w:rsidR="00F37B17" w:rsidRPr="005B53AE" w:rsidRDefault="004E2686" w:rsidP="00F37B17">
            <w:pPr>
              <w:pStyle w:val="TableText"/>
            </w:pPr>
            <w:r w:rsidRPr="005B53AE">
              <w:t>No</w:t>
            </w:r>
          </w:p>
        </w:tc>
      </w:tr>
      <w:tr w:rsidR="00B23674" w:rsidRPr="005B53AE" w14:paraId="33469979" w14:textId="77777777" w:rsidTr="00CF3BDD">
        <w:trPr>
          <w:gridAfter w:val="2"/>
          <w:wAfter w:w="87" w:type="pct"/>
          <w:cantSplit/>
          <w:trHeight w:val="75"/>
          <w:jc w:val="center"/>
        </w:trPr>
        <w:tc>
          <w:tcPr>
            <w:tcW w:w="652" w:type="pct"/>
            <w:shd w:val="clear" w:color="auto" w:fill="auto"/>
          </w:tcPr>
          <w:p w14:paraId="3DDF9A60" w14:textId="77777777" w:rsidR="00F37B17" w:rsidRPr="005B53AE" w:rsidRDefault="004E2686" w:rsidP="00F37B17">
            <w:pPr>
              <w:pStyle w:val="TableText"/>
            </w:pPr>
            <w:proofErr w:type="spellStart"/>
            <w:r w:rsidRPr="005B53AE">
              <w:rPr>
                <w:i/>
              </w:rPr>
              <w:t>Icerya</w:t>
            </w:r>
            <w:proofErr w:type="spellEnd"/>
            <w:r w:rsidRPr="005B53AE">
              <w:rPr>
                <w:i/>
              </w:rPr>
              <w:t xml:space="preserve"> </w:t>
            </w:r>
            <w:proofErr w:type="spellStart"/>
            <w:r w:rsidRPr="005B53AE">
              <w:rPr>
                <w:i/>
              </w:rPr>
              <w:t>aegyptiaca</w:t>
            </w:r>
            <w:proofErr w:type="spellEnd"/>
            <w:r w:rsidRPr="005B53AE">
              <w:t xml:space="preserve"> Douglas 1890 [Hemiptera: </w:t>
            </w:r>
            <w:proofErr w:type="spellStart"/>
            <w:r w:rsidRPr="005B53AE">
              <w:t>Margarodidae</w:t>
            </w:r>
            <w:proofErr w:type="spellEnd"/>
            <w:r w:rsidRPr="005B53AE">
              <w:t>]</w:t>
            </w:r>
          </w:p>
        </w:tc>
        <w:tc>
          <w:tcPr>
            <w:tcW w:w="447" w:type="pct"/>
            <w:shd w:val="clear" w:color="auto" w:fill="auto"/>
          </w:tcPr>
          <w:p w14:paraId="46321816" w14:textId="6E70B68E"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&lt;EndNote&gt;&lt;Cite&gt;&lt;Author&gt;Meena&lt;/Author&gt;&lt;Year&gt;2012&lt;/Year&gt;&lt;RecNum&gt;32591&lt;/RecNum&gt;&lt;DisplayText&gt;(Meena et al. 2012)&lt;/DisplayText&gt;&lt;record&gt;&lt;rec-number&gt;32591&lt;/rec-number&gt;&lt;foreign-keys&gt;&lt;key app="EN" db-id="pxwxw0er9zv2fxezxdk5tt5utz5p5vtrwdv0" timestamp="1539562452"&gt;32591&lt;/key&gt;&lt;/foreign-keys&gt;&lt;ref-type name="Journal Articles"&gt;17&lt;/ref-type&gt;&lt;contributors&gt;&lt;authors&gt;&lt;author&gt;Meena,S.C.&lt;/author&gt;&lt;author&gt;Sharma,K.K.&lt;/author&gt;&lt;author&gt;Mohanasundaram,A.&lt;/author&gt;&lt;author&gt;Monobrullah,M.D.&lt;/author&gt;&lt;/authors&gt;&lt;/contributors&gt;&lt;titles&gt;&lt;title&gt;&lt;style face="italic" font="default" size="100%"&gt;Icerya aegyptiaca&lt;/style&gt;&lt;style face="normal" font="default" size="100%"&gt; Douglas: a new pest of &lt;/style&gt;&lt;style face="italic" font="default" size="100%"&gt;Flemingia semialata&lt;/style&gt;&lt;style face="normal" font="default" size="100%"&gt; and as an alternate host of &lt;/style&gt;&lt;style face="italic" font="default" size="100%"&gt;Aprostocetus purpureus &lt;/style&gt;&lt;style face="normal" font="default" size="100%"&gt;(Cameron) in lac ecosystem&lt;/style&gt;&lt;/title&gt;&lt;secondary-title&gt;Indian Journal of Entomology&lt;/secondary-title&gt;&lt;/titles&gt;&lt;periodical&gt;&lt;full-title&gt;Indian Journal of Entomology&lt;/full-title&gt;&lt;/periodical&gt;&lt;pages&gt;404-405&lt;/pages&gt;&lt;volume&gt;74&lt;/volume&gt;&lt;number&gt;4&lt;/number&gt;&lt;keywords&gt;&lt;keyword&gt;Icerya aegyptiaca&lt;/keyword&gt;&lt;keyword&gt;lac&lt;/keyword&gt;&lt;keyword&gt;Kerria lacca&lt;/keyword&gt;&lt;/keywords&gt;&lt;dates&gt;&lt;year&gt;2012&lt;/year&gt;&lt;/dates&gt;&lt;isbn&gt;0367-8288&lt;/isbn&gt;&lt;urls&gt;&lt;pdf-urls&gt;&lt;url&gt;file://J:\E Library\Plant Catalogue\M\Meena et al. 2012 EN32591.pdf&lt;/url&gt;&lt;/pdf-urls&gt;&lt;/urls&gt;&lt;custom1&gt;Pomegranate from India KP&lt;/custom1&gt;&lt;/record&gt;&lt;/Cite&gt;&lt;/EndNote&gt;</w:instrText>
            </w:r>
            <w:r w:rsidR="00262877" w:rsidRPr="005B53AE">
              <w:fldChar w:fldCharType="separate"/>
            </w:r>
            <w:r w:rsidR="00262877" w:rsidRPr="005B53AE">
              <w:rPr>
                <w:noProof/>
              </w:rPr>
              <w:t>(Meena et al. 2012)</w:t>
            </w:r>
            <w:r w:rsidR="00262877" w:rsidRPr="005B53AE">
              <w:fldChar w:fldCharType="end"/>
            </w:r>
          </w:p>
        </w:tc>
        <w:tc>
          <w:tcPr>
            <w:tcW w:w="606" w:type="pct"/>
            <w:gridSpan w:val="3"/>
            <w:shd w:val="clear" w:color="auto" w:fill="auto"/>
          </w:tcPr>
          <w:p w14:paraId="0AD2DB36" w14:textId="3AF82AD9"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&lt;EndNote&gt;&lt;Cite&gt;&lt;Author&gt;Hill&lt;/Author&gt;&lt;Year&gt;1987&lt;/Year&gt;&lt;RecNum&gt;11007&lt;/RecNum&gt;&lt;DisplayText&gt;(Hill 1987; Muniappan et al. 2012)&lt;/DisplayText&gt;&lt;record&gt;&lt;rec-number&gt;11007&lt;/rec-number&gt;&lt;foreign-keys&gt;&lt;key app="EN" db-id="pxwxw0er9zv2fxezxdk5tt5utz5p5vtrwdv0" timestamp="1451972620"&gt;11007&lt;/key&gt;&lt;/foreign-keys&gt;&lt;ref-type name="Books"&gt;6&lt;/ref-type&gt;&lt;contributors&gt;&lt;authors&gt;&lt;author&gt;Hill,D.S.&lt;/author&gt;&lt;/authors&gt;&lt;/contributors&gt;&lt;titles&gt;&lt;title&gt;Agricultural insect pests of temperate regions and their control&lt;/title&gt;&lt;/titles&gt;&lt;pages&gt;1-659&lt;/pages&gt;&lt;keywords&gt;&lt;keyword&gt;Agricultural&lt;/keyword&gt;&lt;keyword&gt;control&lt;/keyword&gt;&lt;keyword&gt;Controls&lt;/keyword&gt;&lt;keyword&gt;insect&lt;/keyword&gt;&lt;keyword&gt;pest&lt;/keyword&gt;&lt;keyword&gt;Pests&lt;/keyword&gt;&lt;keyword&gt;Region&lt;/keyword&gt;&lt;keyword&gt;Regions&lt;/keyword&gt;&lt;/keywords&gt;&lt;dates&gt;&lt;year&gt;1987&lt;/year&gt;&lt;/dates&gt;&lt;pub-location&gt;Cambridge&lt;/pub-location&gt;&lt;publisher&gt;University of Cambridge&lt;/publisher&gt;&lt;orig-pub&gt;&lt;style face="underline" font="default" size="100%"&gt;J:\E Library\Plant Catalogue\H&lt;/style&gt;&lt;/orig-pub&gt;&lt;label&gt;74929&lt;/label&gt;&lt;urls&gt;&lt;/urls&gt;&lt;custom1&gt;China table grapes sp Canadian blueberries jc&lt;/custom1&gt;&lt;/record&gt;&lt;/Cite&gt;&lt;Cite&gt;&lt;Author&gt;Muniappan&lt;/Author&gt;&lt;Year&gt;2012&lt;/Year&gt;&lt;RecNum&gt;32597&lt;/RecNum&gt;&lt;record&gt;&lt;rec-number&gt;32597&lt;/rec-number&gt;&lt;foreign-keys&gt;&lt;key app="EN" db-id="pxwxw0er9zv2fxezxdk5tt5utz5p5vtrwdv0" timestamp="1539562453"&gt;32597&lt;/key&gt;&lt;/foreign-keys&gt;&lt;ref-type name="Books"&gt;6&lt;/ref-type&gt;&lt;contributors&gt;&lt;authors&gt;&lt;author&gt;Muniappan,R.&lt;/author&gt;&lt;author&gt;Shepard,B.M.&lt;/author&gt;&lt;author&gt;Carner,G.R.&lt;/author&gt;&lt;author&gt;Ooi,P.A. &lt;/author&gt;&lt;/authors&gt;&lt;/contributors&gt;&lt;titles&gt;&lt;title&gt;Arthropod pests of horticultural crops in tropical Asia&lt;/title&gt;&lt;/titles&gt;&lt;keywords&gt;&lt;keyword&gt;Mealy bugs&lt;/keyword&gt;&lt;keyword&gt;Icerya aegyptiaca&lt;/keyword&gt;&lt;keyword&gt;parasitoids&lt;/keyword&gt;&lt;keyword&gt;hosts&lt;/keyword&gt;&lt;/keywords&gt;&lt;dates&gt;&lt;year&gt;2012&lt;/year&gt;&lt;/dates&gt;&lt;pub-location&gt;Oxfordshire&lt;/pub-location&gt;&lt;publisher&gt;CABI&lt;/publisher&gt;&lt;isbn&gt;1845939522&lt;/isbn&gt;&lt;urls&gt;&lt;/urls&gt;&lt;custom1&gt;Pomegranate from India KP&lt;/custom1&gt;&lt;/record&gt;&lt;/Cite&gt;&lt;/EndNote&gt;</w:instrText>
            </w:r>
            <w:r w:rsidR="00262877" w:rsidRPr="005B53AE">
              <w:fldChar w:fldCharType="separate"/>
            </w:r>
            <w:r w:rsidR="00262877" w:rsidRPr="005B53AE">
              <w:rPr>
                <w:noProof/>
              </w:rPr>
              <w:t>(Hill 1987; Muniappan et al. 2012)</w:t>
            </w:r>
            <w:r w:rsidR="00262877" w:rsidRPr="005B53AE">
              <w:fldChar w:fldCharType="end"/>
            </w:r>
          </w:p>
        </w:tc>
        <w:tc>
          <w:tcPr>
            <w:tcW w:w="892" w:type="pct"/>
            <w:gridSpan w:val="2"/>
            <w:shd w:val="clear" w:color="auto" w:fill="auto"/>
          </w:tcPr>
          <w:p w14:paraId="56306A93" w14:textId="77777777" w:rsidR="00F37B17" w:rsidRPr="005B53AE" w:rsidRDefault="004E2686" w:rsidP="00F37B17">
            <w:pPr>
              <w:pStyle w:val="TableText"/>
            </w:pPr>
            <w:r w:rsidRPr="005B53AE">
              <w:t>Assessment not required</w:t>
            </w:r>
          </w:p>
        </w:tc>
        <w:tc>
          <w:tcPr>
            <w:tcW w:w="946" w:type="pct"/>
            <w:gridSpan w:val="3"/>
            <w:shd w:val="clear" w:color="auto" w:fill="auto"/>
          </w:tcPr>
          <w:p w14:paraId="1A757FF1" w14:textId="77777777" w:rsidR="00F37B17" w:rsidRPr="005B53AE" w:rsidRDefault="004E2686" w:rsidP="00F37B17">
            <w:pPr>
              <w:pStyle w:val="TableText"/>
            </w:pPr>
            <w:r w:rsidRPr="005B53AE">
              <w:t>Assessment not required</w:t>
            </w:r>
          </w:p>
        </w:tc>
        <w:tc>
          <w:tcPr>
            <w:tcW w:w="948" w:type="pct"/>
            <w:gridSpan w:val="2"/>
            <w:shd w:val="clear" w:color="auto" w:fill="auto"/>
          </w:tcPr>
          <w:p w14:paraId="28BA01AA" w14:textId="77777777" w:rsidR="00F37B17" w:rsidRPr="005B53AE" w:rsidRDefault="004E2686" w:rsidP="00F37B17">
            <w:pPr>
              <w:pStyle w:val="TableText"/>
            </w:pPr>
            <w:r w:rsidRPr="005B53AE">
              <w:t>Assessment not required</w:t>
            </w:r>
          </w:p>
        </w:tc>
        <w:tc>
          <w:tcPr>
            <w:tcW w:w="422" w:type="pct"/>
            <w:gridSpan w:val="3"/>
            <w:shd w:val="clear" w:color="auto" w:fill="auto"/>
          </w:tcPr>
          <w:p w14:paraId="02DEAAAE" w14:textId="77777777" w:rsidR="00F37B17" w:rsidRPr="005B53AE" w:rsidRDefault="004E2686" w:rsidP="00F37B17">
            <w:pPr>
              <w:pStyle w:val="TableText"/>
            </w:pPr>
            <w:r w:rsidRPr="005B53AE">
              <w:t>No</w:t>
            </w:r>
          </w:p>
        </w:tc>
      </w:tr>
      <w:tr w:rsidR="00B23674" w:rsidRPr="005B53AE" w14:paraId="7116BD3E" w14:textId="77777777" w:rsidTr="00CF3BDD">
        <w:trPr>
          <w:gridAfter w:val="2"/>
          <w:wAfter w:w="87" w:type="pct"/>
          <w:cantSplit/>
          <w:trHeight w:val="75"/>
          <w:jc w:val="center"/>
        </w:trPr>
        <w:tc>
          <w:tcPr>
            <w:tcW w:w="652" w:type="pct"/>
            <w:shd w:val="clear" w:color="auto" w:fill="auto"/>
          </w:tcPr>
          <w:p w14:paraId="367A7CA5" w14:textId="77777777" w:rsidR="00F37B17" w:rsidRPr="005B53AE" w:rsidRDefault="004E2686" w:rsidP="00F37B17">
            <w:pPr>
              <w:pStyle w:val="TableText"/>
              <w:rPr>
                <w:i/>
              </w:rPr>
            </w:pPr>
            <w:proofErr w:type="spellStart"/>
            <w:r w:rsidRPr="005B53AE">
              <w:rPr>
                <w:i/>
              </w:rPr>
              <w:t>Icerya</w:t>
            </w:r>
            <w:proofErr w:type="spellEnd"/>
            <w:r w:rsidRPr="005B53AE">
              <w:rPr>
                <w:i/>
              </w:rPr>
              <w:t xml:space="preserve"> </w:t>
            </w:r>
            <w:proofErr w:type="spellStart"/>
            <w:r w:rsidRPr="005B53AE">
              <w:rPr>
                <w:i/>
              </w:rPr>
              <w:t>purchasi</w:t>
            </w:r>
            <w:proofErr w:type="spellEnd"/>
            <w:r w:rsidRPr="005B53AE">
              <w:rPr>
                <w:i/>
              </w:rPr>
              <w:t xml:space="preserve"> </w:t>
            </w:r>
            <w:r w:rsidRPr="005B53AE">
              <w:t xml:space="preserve">Maskell 1878 [Hemiptera: </w:t>
            </w:r>
            <w:proofErr w:type="spellStart"/>
            <w:r w:rsidRPr="005B53AE">
              <w:t>Margarodidae</w:t>
            </w:r>
            <w:proofErr w:type="spellEnd"/>
            <w:r w:rsidRPr="005B53AE">
              <w:t>]</w:t>
            </w:r>
          </w:p>
        </w:tc>
        <w:tc>
          <w:tcPr>
            <w:tcW w:w="447" w:type="pct"/>
            <w:shd w:val="clear" w:color="auto" w:fill="auto"/>
          </w:tcPr>
          <w:p w14:paraId="140C8D93" w14:textId="36A83D7E"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PEVuZE5vdGU+PENpdGU+PEF1dGhvcj5DQUJJPC9BdXRob3I+PFllYXI+MjAxODwvWWVhcj48UmVj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PEVuZE5vdGU+PENpdGU+PEF1dGhvcj5DQUJJPC9BdXRob3I+PFllYXI+MjAxODwvWWVhcj48UmVj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CABI 2018)</w:t>
            </w:r>
            <w:r w:rsidR="00262877" w:rsidRPr="005B53AE">
              <w:rPr>
                <w:lang w:val="pt-BR"/>
              </w:rPr>
              <w:fldChar w:fldCharType="end"/>
            </w:r>
          </w:p>
        </w:tc>
        <w:tc>
          <w:tcPr>
            <w:tcW w:w="606" w:type="pct"/>
            <w:gridSpan w:val="3"/>
            <w:shd w:val="clear" w:color="auto" w:fill="auto"/>
          </w:tcPr>
          <w:p w14:paraId="40A00CC1" w14:textId="503C04A1"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57162579" w14:textId="77777777" w:rsidR="00F37B17" w:rsidRPr="005B53AE" w:rsidRDefault="004E2686" w:rsidP="00F37B17">
            <w:pPr>
              <w:pStyle w:val="TableText"/>
            </w:pPr>
            <w:r w:rsidRPr="005B53AE">
              <w:t>Assessment not required</w:t>
            </w:r>
          </w:p>
        </w:tc>
        <w:tc>
          <w:tcPr>
            <w:tcW w:w="946" w:type="pct"/>
            <w:gridSpan w:val="3"/>
            <w:shd w:val="clear" w:color="auto" w:fill="auto"/>
          </w:tcPr>
          <w:p w14:paraId="07A8793D" w14:textId="77777777" w:rsidR="00F37B17" w:rsidRPr="005B53AE" w:rsidRDefault="004E2686" w:rsidP="00F37B17">
            <w:pPr>
              <w:pStyle w:val="TableText"/>
            </w:pPr>
            <w:r w:rsidRPr="005B53AE">
              <w:t>Assessment not required</w:t>
            </w:r>
          </w:p>
        </w:tc>
        <w:tc>
          <w:tcPr>
            <w:tcW w:w="948" w:type="pct"/>
            <w:gridSpan w:val="2"/>
            <w:shd w:val="clear" w:color="auto" w:fill="auto"/>
          </w:tcPr>
          <w:p w14:paraId="653FCA50" w14:textId="77777777" w:rsidR="00F37B17" w:rsidRPr="005B53AE" w:rsidRDefault="004E2686" w:rsidP="00F37B17">
            <w:pPr>
              <w:pStyle w:val="TableText"/>
            </w:pPr>
            <w:r w:rsidRPr="005B53AE">
              <w:t>Assessment not required</w:t>
            </w:r>
          </w:p>
        </w:tc>
        <w:tc>
          <w:tcPr>
            <w:tcW w:w="422" w:type="pct"/>
            <w:gridSpan w:val="3"/>
            <w:shd w:val="clear" w:color="auto" w:fill="auto"/>
          </w:tcPr>
          <w:p w14:paraId="5B413EE5" w14:textId="77777777" w:rsidR="00F37B17" w:rsidRPr="005B53AE" w:rsidRDefault="004E2686" w:rsidP="00F37B17">
            <w:pPr>
              <w:pStyle w:val="TableText"/>
            </w:pPr>
            <w:r w:rsidRPr="005B53AE">
              <w:t>No</w:t>
            </w:r>
          </w:p>
        </w:tc>
      </w:tr>
      <w:tr w:rsidR="00B23674" w:rsidRPr="005B53AE" w14:paraId="34B1EBA8" w14:textId="77777777" w:rsidTr="00CF3BDD">
        <w:trPr>
          <w:gridAfter w:val="2"/>
          <w:wAfter w:w="87" w:type="pct"/>
          <w:cantSplit/>
          <w:trHeight w:val="75"/>
          <w:jc w:val="center"/>
        </w:trPr>
        <w:tc>
          <w:tcPr>
            <w:tcW w:w="652" w:type="pct"/>
            <w:shd w:val="clear" w:color="auto" w:fill="auto"/>
          </w:tcPr>
          <w:p w14:paraId="1066DC80" w14:textId="77777777" w:rsidR="00F37B17" w:rsidRPr="005B53AE" w:rsidRDefault="004E2686" w:rsidP="00F37B17">
            <w:pPr>
              <w:pStyle w:val="TableText"/>
            </w:pPr>
            <w:proofErr w:type="spellStart"/>
            <w:r w:rsidRPr="005B53AE">
              <w:rPr>
                <w:i/>
              </w:rPr>
              <w:t>Icerya</w:t>
            </w:r>
            <w:proofErr w:type="spellEnd"/>
            <w:r w:rsidRPr="005B53AE">
              <w:rPr>
                <w:i/>
              </w:rPr>
              <w:t xml:space="preserve"> </w:t>
            </w:r>
            <w:proofErr w:type="spellStart"/>
            <w:r w:rsidRPr="005B53AE">
              <w:rPr>
                <w:i/>
              </w:rPr>
              <w:t>seychellarum</w:t>
            </w:r>
            <w:proofErr w:type="spellEnd"/>
            <w:r w:rsidRPr="005B53AE">
              <w:rPr>
                <w:i/>
              </w:rPr>
              <w:t xml:space="preserve"> </w:t>
            </w:r>
            <w:r w:rsidRPr="005B53AE">
              <w:t xml:space="preserve">Westwood 1855 [Hemiptera: </w:t>
            </w:r>
            <w:proofErr w:type="spellStart"/>
            <w:r w:rsidRPr="005B53AE">
              <w:t>Margarodidae</w:t>
            </w:r>
            <w:proofErr w:type="spellEnd"/>
            <w:r w:rsidRPr="005B53AE">
              <w:t>]</w:t>
            </w:r>
          </w:p>
        </w:tc>
        <w:tc>
          <w:tcPr>
            <w:tcW w:w="447" w:type="pct"/>
            <w:shd w:val="clear" w:color="auto" w:fill="auto"/>
          </w:tcPr>
          <w:p w14:paraId="5525E068" w14:textId="48D278D0" w:rsidR="00F37B17" w:rsidRPr="005B53AE" w:rsidRDefault="004E2686" w:rsidP="00F37B17">
            <w:pPr>
              <w:pStyle w:val="TableText"/>
              <w:rPr>
                <w:lang w:val="pt-BR"/>
              </w:rPr>
            </w:pPr>
            <w:r w:rsidRPr="005B53AE">
              <w:t xml:space="preserve">Yes </w:t>
            </w:r>
            <w:r w:rsidR="00262877" w:rsidRPr="005B53AE">
              <w:fldChar w:fldCharType="begin"/>
            </w:r>
            <w:r w:rsidR="00262877" w:rsidRPr="005B53AE">
              <w:instrText xml:space="preserve"> ADDIN EN.CITE &lt;EndNote&gt;&lt;Cite&gt;&lt;Author&gt;Guerrero&lt;/Author&gt;&lt;Year&gt;2012&lt;/Year&gt;&lt;RecNum&gt;21377&lt;/RecNum&gt;&lt;DisplayText&gt;(Guerrero et al. 2012)&lt;/DisplayText&gt;&lt;record&gt;&lt;rec-number&gt;21377&lt;/rec-number&gt;&lt;foreign-keys&gt;&lt;key app="EN" db-id="pxwxw0er9zv2fxezxdk5tt5utz5p5vtrwdv0" timestamp="1451972849"&gt;21377&lt;/key&gt;&lt;/foreign-keys&gt;&lt;ref-type name="Electronic Publication"&gt;44&lt;/ref-type&gt;&lt;contributors&gt;&lt;authors&gt;&lt;author&gt;Guerrero,S.&lt;/author&gt;&lt;author&gt;Weeks,J.&lt;/author&gt;&lt;author&gt;Hodges,A.&lt;/author&gt;&lt;author&gt;Martin,K.&lt;/author&gt;&lt;author&gt;Leppla,N.&lt;/author&gt;&lt;/authors&gt;&lt;/contributors&gt;&lt;titles&gt;&lt;title&gt;Citrus pests&lt;/title&gt;&lt;secondary-title&gt;Department of Entomology, University of Florida and Identification Technology Program, CPHST, PPQ, APHIS, USDA, Fort Collins, CO.&lt;/secondary-title&gt;&lt;/titles&gt;&lt;keywords&gt;&lt;keyword&gt;Citrus&lt;/keyword&gt;&lt;keyword&gt;Pests&lt;/keyword&gt;&lt;keyword&gt;pest&lt;/keyword&gt;&lt;/keywords&gt;&lt;dates&gt;&lt;year&gt;2012&lt;/year&gt;&lt;pub-dates&gt;&lt;date&gt;2015&lt;/date&gt;&lt;/pub-dates&gt;&lt;/dates&gt;&lt;label&gt;86177&lt;/label&gt;&lt;urls&gt;&lt;related-urls&gt;&lt;url&gt;&lt;style face="underline" font="default" size="100%"&gt;http://idtools.org/id/citrus/pests/index.php&lt;/style&gt;&lt;/url&gt;&lt;/related-urls&gt;&lt;/urls&gt;&lt;custom1&gt;ITV mango adm&lt;/custom1&gt;&lt;/record&gt;&lt;/Cite&gt;&lt;/EndNote&gt;</w:instrText>
            </w:r>
            <w:r w:rsidR="00262877" w:rsidRPr="005B53AE">
              <w:fldChar w:fldCharType="separate"/>
            </w:r>
            <w:r w:rsidR="00262877" w:rsidRPr="005B53AE">
              <w:rPr>
                <w:noProof/>
              </w:rPr>
              <w:t>(Guerrero et al. 2012)</w:t>
            </w:r>
            <w:r w:rsidR="00262877" w:rsidRPr="005B53AE">
              <w:fldChar w:fldCharType="end"/>
            </w:r>
          </w:p>
        </w:tc>
        <w:tc>
          <w:tcPr>
            <w:tcW w:w="606" w:type="pct"/>
            <w:gridSpan w:val="3"/>
            <w:shd w:val="clear" w:color="auto" w:fill="auto"/>
          </w:tcPr>
          <w:p w14:paraId="291EE1AE" w14:textId="294159EE" w:rsidR="00F37B17" w:rsidRPr="005B53AE" w:rsidRDefault="004E2686" w:rsidP="00F37B17">
            <w:pPr>
              <w:pStyle w:val="TableText"/>
            </w:pPr>
            <w:r w:rsidRPr="005B53AE">
              <w:t xml:space="preserve">Yes </w:t>
            </w:r>
            <w:r w:rsidR="00262877" w:rsidRPr="005B53AE">
              <w:fldChar w:fldCharType="begin">
                <w:fldData xml:space="preserve">PEVuZE5vdGU+PENpdGU+PEF1dGhvcj5HdWVycmVybzwvQXV0aG9yPjxZZWFyPjIwMTI8L1llYXI+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</w:fldData>
              </w:fldChar>
            </w:r>
            <w:r w:rsidR="00262877" w:rsidRPr="005B53AE">
              <w:instrText xml:space="preserve"> ADDIN EN.CITE </w:instrText>
            </w:r>
            <w:r w:rsidR="00262877" w:rsidRPr="005B53AE">
              <w:fldChar w:fldCharType="begin">
                <w:fldData xml:space="preserve">PEVuZE5vdGU+PENpdGU+PEF1dGhvcj5HdWVycmVybzwvQXV0aG9yPjxZZWFyPjIwMTI8L1llYXI+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(Guerrero et al. 2012; Poole 2008; Sands &amp; van Driesche 2004)</w:t>
            </w:r>
            <w:r w:rsidR="00262877" w:rsidRPr="005B53AE">
              <w:fldChar w:fldCharType="end"/>
            </w:r>
          </w:p>
        </w:tc>
        <w:tc>
          <w:tcPr>
            <w:tcW w:w="892" w:type="pct"/>
            <w:gridSpan w:val="2"/>
            <w:shd w:val="clear" w:color="auto" w:fill="auto"/>
          </w:tcPr>
          <w:p w14:paraId="20C49945" w14:textId="77777777" w:rsidR="00F37B17" w:rsidRPr="005B53AE" w:rsidRDefault="004E2686" w:rsidP="00F37B17">
            <w:pPr>
              <w:pStyle w:val="TableText"/>
            </w:pPr>
            <w:r w:rsidRPr="005B53AE">
              <w:t>Assessment not required</w:t>
            </w:r>
          </w:p>
        </w:tc>
        <w:tc>
          <w:tcPr>
            <w:tcW w:w="946" w:type="pct"/>
            <w:gridSpan w:val="3"/>
            <w:shd w:val="clear" w:color="auto" w:fill="auto"/>
          </w:tcPr>
          <w:p w14:paraId="3138A35D" w14:textId="77777777" w:rsidR="00F37B17" w:rsidRPr="005B53AE" w:rsidRDefault="004E2686" w:rsidP="00F37B17">
            <w:pPr>
              <w:pStyle w:val="TableText"/>
            </w:pPr>
            <w:r w:rsidRPr="005B53AE">
              <w:t>Assessment not required</w:t>
            </w:r>
          </w:p>
        </w:tc>
        <w:tc>
          <w:tcPr>
            <w:tcW w:w="948" w:type="pct"/>
            <w:gridSpan w:val="2"/>
            <w:shd w:val="clear" w:color="auto" w:fill="auto"/>
          </w:tcPr>
          <w:p w14:paraId="64E00292" w14:textId="77777777" w:rsidR="00F37B17" w:rsidRPr="005B53AE" w:rsidRDefault="004E2686" w:rsidP="00F37B17">
            <w:pPr>
              <w:pStyle w:val="TableText"/>
            </w:pPr>
            <w:r w:rsidRPr="005B53AE">
              <w:t>Assessment not required</w:t>
            </w:r>
          </w:p>
        </w:tc>
        <w:tc>
          <w:tcPr>
            <w:tcW w:w="422" w:type="pct"/>
            <w:gridSpan w:val="3"/>
            <w:shd w:val="clear" w:color="auto" w:fill="auto"/>
          </w:tcPr>
          <w:p w14:paraId="00CF8870" w14:textId="77777777" w:rsidR="00F37B17" w:rsidRPr="005B53AE" w:rsidRDefault="004E2686" w:rsidP="00F37B17">
            <w:pPr>
              <w:pStyle w:val="TableText"/>
            </w:pPr>
            <w:r w:rsidRPr="005B53AE">
              <w:t>No</w:t>
            </w:r>
          </w:p>
        </w:tc>
      </w:tr>
      <w:tr w:rsidR="00B23674" w:rsidRPr="005B53AE" w14:paraId="1B66E347" w14:textId="77777777" w:rsidTr="00CF3BDD">
        <w:trPr>
          <w:gridAfter w:val="2"/>
          <w:wAfter w:w="87" w:type="pct"/>
          <w:cantSplit/>
          <w:trHeight w:val="75"/>
          <w:jc w:val="center"/>
        </w:trPr>
        <w:tc>
          <w:tcPr>
            <w:tcW w:w="652" w:type="pct"/>
            <w:shd w:val="clear" w:color="auto" w:fill="auto"/>
          </w:tcPr>
          <w:p w14:paraId="28AA6400" w14:textId="77777777" w:rsidR="00F37B17" w:rsidRPr="005B53AE" w:rsidRDefault="004E2686" w:rsidP="00F37B17">
            <w:pPr>
              <w:pStyle w:val="TableText"/>
              <w:rPr>
                <w:i/>
                <w:lang w:val="en-US"/>
              </w:rPr>
            </w:pPr>
            <w:proofErr w:type="spellStart"/>
            <w:r w:rsidRPr="005B53AE">
              <w:rPr>
                <w:i/>
              </w:rPr>
              <w:t>Jurtina</w:t>
            </w:r>
            <w:proofErr w:type="spellEnd"/>
            <w:r w:rsidRPr="005B53AE">
              <w:rPr>
                <w:i/>
              </w:rPr>
              <w:t xml:space="preserve"> </w:t>
            </w:r>
            <w:proofErr w:type="spellStart"/>
            <w:r w:rsidRPr="005B53AE">
              <w:rPr>
                <w:i/>
              </w:rPr>
              <w:t>indica</w:t>
            </w:r>
            <w:proofErr w:type="spellEnd"/>
            <w:r w:rsidRPr="005B53AE">
              <w:rPr>
                <w:i/>
              </w:rPr>
              <w:t xml:space="preserve"> </w:t>
            </w:r>
            <w:r w:rsidRPr="005B53AE">
              <w:t xml:space="preserve">Dallas 1851 </w:t>
            </w:r>
            <w:r w:rsidRPr="005B53AE">
              <w:rPr>
                <w:lang w:val="pt-BR"/>
              </w:rPr>
              <w:t>[Hemiptera: Pentatomidae]</w:t>
            </w:r>
          </w:p>
        </w:tc>
        <w:tc>
          <w:tcPr>
            <w:tcW w:w="447" w:type="pct"/>
            <w:shd w:val="clear" w:color="auto" w:fill="auto"/>
          </w:tcPr>
          <w:p w14:paraId="2BCB1C6B" w14:textId="3354A1BE" w:rsidR="00F37B17" w:rsidRPr="005B53AE" w:rsidRDefault="004E2686" w:rsidP="00875EAF">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2A0E10D9" w14:textId="77777777" w:rsidR="00F37B17" w:rsidRPr="005B53AE" w:rsidRDefault="004E2686" w:rsidP="00F37B17">
            <w:pPr>
              <w:pStyle w:val="TableText"/>
            </w:pPr>
            <w:r w:rsidRPr="005B53AE">
              <w:t>Not known to occur</w:t>
            </w:r>
          </w:p>
        </w:tc>
        <w:tc>
          <w:tcPr>
            <w:tcW w:w="892" w:type="pct"/>
            <w:gridSpan w:val="2"/>
            <w:shd w:val="clear" w:color="auto" w:fill="auto"/>
          </w:tcPr>
          <w:p w14:paraId="78A91A1A" w14:textId="44DB952B" w:rsidR="00FB0444" w:rsidRPr="005B53AE" w:rsidRDefault="00FB0444" w:rsidP="00537F48">
            <w:pPr>
              <w:pStyle w:val="TableText"/>
            </w:pPr>
            <w:r w:rsidRPr="005B53AE">
              <w:t xml:space="preserve">No. </w:t>
            </w:r>
            <w:proofErr w:type="spellStart"/>
            <w:r w:rsidRPr="005B53AE">
              <w:rPr>
                <w:i/>
                <w:iCs/>
              </w:rPr>
              <w:t>Jurtina</w:t>
            </w:r>
            <w:proofErr w:type="spellEnd"/>
            <w:r w:rsidRPr="005B53AE">
              <w:rPr>
                <w:i/>
                <w:iCs/>
              </w:rPr>
              <w:t xml:space="preserve"> </w:t>
            </w:r>
            <w:proofErr w:type="spellStart"/>
            <w:r w:rsidRPr="005B53AE">
              <w:rPr>
                <w:i/>
                <w:iCs/>
              </w:rPr>
              <w:t>indica</w:t>
            </w:r>
            <w:proofErr w:type="spellEnd"/>
            <w:r w:rsidRPr="005B53AE">
              <w:t xml:space="preserve"> is infrequently associated with pomegranate </w:t>
            </w:r>
            <w:r w:rsidR="00262877" w:rsidRPr="005B53AE">
              <w:fldChar w:fldCharType="begin"/>
            </w:r>
            <w:r w:rsidR="00262877" w:rsidRPr="005B53AE">
              <w:instrText xml:space="preserve"> ADDIN EN.CITE &lt;EndNote&gt;&lt;Cite&gt;&lt;Author&gt;Raghunatha&lt;/Author&gt;&lt;Year&gt;1999&lt;/Year&gt;&lt;RecNum&gt;37900&lt;/RecNum&gt;&lt;DisplayText&gt;(Raghunatha 1999)&lt;/DisplayText&gt;&lt;record&gt;&lt;rec-number&gt;37900&lt;/rec-number&gt;&lt;foreign-keys&gt;&lt;key app="EN" db-id="pxwxw0er9zv2fxezxdk5tt5utz5p5vtrwdv0" timestamp="1582152455"&gt;37900&lt;/key&gt;&lt;/foreign-keys&gt;&lt;ref-type name="Thesis/Dissertation"&gt;32&lt;/ref-type&gt;&lt;contributors&gt;&lt;authors&gt;&lt;author&gt;Raghunatha, R.&lt;/author&gt;&lt;/authors&gt;&lt;/contributors&gt;&lt;titles&gt;&lt;title&gt;&lt;style face="normal" font="default" size="100%"&gt;Studies on insect pests of pomegranate with special reference to the fruit borer, &lt;/style&gt;&lt;style face="italic" font="default" size="100%"&gt;Deudorix isocrates&lt;/style&gt;&lt;style face="normal" font="default" size="100%"&gt; (Fab.) (Lepidoptera: Lycaenidae) and the leaf eating caterpillar, &lt;/style&gt;&lt;style face="italic" font="default" size="100%"&gt;Trabala vishnu&lt;/style&gt;&lt;style face="normal" font="default" size="100%"&gt; (Lefever) (Lepidoptera: Lasiocampidae)&lt;/style&gt;&lt;/title&gt;&lt;/titles&gt;&lt;volume&gt;Master of Science&lt;/volume&gt;&lt;keywords&gt;&lt;keyword&gt;insect pests&lt;/keyword&gt;&lt;keyword&gt;pomegranate&lt;/keyword&gt;&lt;keyword&gt;Deudorix isocrates&lt;/keyword&gt;&lt;keyword&gt;Trabala vishnu&lt;/keyword&gt;&lt;/keywords&gt;&lt;dates&gt;&lt;year&gt;1999&lt;/year&gt;&lt;/dates&gt;&lt;pub-location&gt;Bangalore, India&lt;/pub-location&gt;&lt;publisher&gt;University of Agricultural Sciences&lt;/publisher&gt;&lt;work-type&gt;Dissertation&lt;/work-type&gt;&lt;urls&gt;&lt;related-urls&gt;&lt;url&gt;http://krishikosh.egranth.ac.in/displaybitstream?handle=1/5810116786&lt;/url&gt;&lt;/related-urls&gt;&lt;/urls&gt;&lt;custom1&gt;Pomegranate from India KP&amp;#xD;&lt;/custom1&gt;&lt;/record&gt;&lt;/Cite&gt;&lt;/EndNote&gt;</w:instrText>
            </w:r>
            <w:r w:rsidR="00262877" w:rsidRPr="005B53AE">
              <w:fldChar w:fldCharType="separate"/>
            </w:r>
            <w:r w:rsidR="00262877" w:rsidRPr="005B53AE">
              <w:rPr>
                <w:noProof/>
              </w:rPr>
              <w:t>(Raghunatha 1999)</w:t>
            </w:r>
            <w:r w:rsidR="00262877" w:rsidRPr="005B53AE">
              <w:fldChar w:fldCharType="end"/>
            </w:r>
            <w:r w:rsidRPr="005B53AE">
              <w:t xml:space="preserve">. It is a </w:t>
            </w:r>
            <w:proofErr w:type="spellStart"/>
            <w:r w:rsidRPr="005B53AE">
              <w:t>pentatomid</w:t>
            </w:r>
            <w:proofErr w:type="spellEnd"/>
            <w:r w:rsidRPr="005B53AE">
              <w:t xml:space="preserve"> stink bug that feed</w:t>
            </w:r>
            <w:r w:rsidR="003B55D8" w:rsidRPr="005B53AE">
              <w:t>s</w:t>
            </w:r>
            <w:r w:rsidRPr="005B53AE">
              <w:t xml:space="preserve"> externally on the fruit and is likely to be removed during harvest and packing house processes.</w:t>
            </w:r>
          </w:p>
        </w:tc>
        <w:tc>
          <w:tcPr>
            <w:tcW w:w="946" w:type="pct"/>
            <w:gridSpan w:val="3"/>
            <w:shd w:val="clear" w:color="auto" w:fill="auto"/>
          </w:tcPr>
          <w:p w14:paraId="0A5B41A9" w14:textId="184EF7A0" w:rsidR="00FF7CAF" w:rsidRPr="005B53AE" w:rsidRDefault="00FF7CAF" w:rsidP="00411C03">
            <w:pPr>
              <w:pStyle w:val="TableText"/>
            </w:pPr>
            <w:r w:rsidRPr="005B53AE">
              <w:rPr>
                <w:lang w:val="pt-BR"/>
              </w:rPr>
              <w:t>Assessment not required</w:t>
            </w:r>
          </w:p>
        </w:tc>
        <w:tc>
          <w:tcPr>
            <w:tcW w:w="948" w:type="pct"/>
            <w:gridSpan w:val="2"/>
            <w:shd w:val="clear" w:color="auto" w:fill="auto"/>
          </w:tcPr>
          <w:p w14:paraId="69F2A2F8" w14:textId="287E769D" w:rsidR="008B4A69" w:rsidRPr="005B53AE" w:rsidRDefault="00FF7CAF" w:rsidP="003A4176">
            <w:pPr>
              <w:pStyle w:val="TableText"/>
            </w:pPr>
            <w:r w:rsidRPr="005B53AE">
              <w:t>Assessment not required</w:t>
            </w:r>
          </w:p>
        </w:tc>
        <w:tc>
          <w:tcPr>
            <w:tcW w:w="422" w:type="pct"/>
            <w:gridSpan w:val="3"/>
            <w:shd w:val="clear" w:color="auto" w:fill="auto"/>
          </w:tcPr>
          <w:p w14:paraId="1C62F53D" w14:textId="77777777" w:rsidR="00F37B17" w:rsidRPr="005B53AE" w:rsidRDefault="004E2686" w:rsidP="00F37B17">
            <w:pPr>
              <w:pStyle w:val="TableText"/>
            </w:pPr>
            <w:r w:rsidRPr="005B53AE">
              <w:t>No</w:t>
            </w:r>
          </w:p>
        </w:tc>
      </w:tr>
      <w:tr w:rsidR="00B23674" w:rsidRPr="005B53AE" w14:paraId="01B5023B" w14:textId="77777777" w:rsidTr="00CF3BDD">
        <w:trPr>
          <w:gridAfter w:val="2"/>
          <w:wAfter w:w="87" w:type="pct"/>
          <w:cantSplit/>
          <w:trHeight w:val="75"/>
          <w:jc w:val="center"/>
        </w:trPr>
        <w:tc>
          <w:tcPr>
            <w:tcW w:w="652" w:type="pct"/>
            <w:shd w:val="clear" w:color="auto" w:fill="auto"/>
          </w:tcPr>
          <w:p w14:paraId="5529E485" w14:textId="77777777" w:rsidR="00F37B17" w:rsidRPr="005B53AE" w:rsidRDefault="004E2686" w:rsidP="00F37B17">
            <w:pPr>
              <w:pStyle w:val="TableText"/>
            </w:pPr>
            <w:r w:rsidRPr="005B53AE">
              <w:rPr>
                <w:i/>
              </w:rPr>
              <w:lastRenderedPageBreak/>
              <w:t xml:space="preserve">Kerria </w:t>
            </w:r>
            <w:proofErr w:type="spellStart"/>
            <w:r w:rsidRPr="005B53AE">
              <w:rPr>
                <w:i/>
              </w:rPr>
              <w:t>lacca</w:t>
            </w:r>
            <w:proofErr w:type="spellEnd"/>
            <w:r w:rsidRPr="005B53AE">
              <w:rPr>
                <w:i/>
              </w:rPr>
              <w:t xml:space="preserve"> </w:t>
            </w:r>
            <w:r w:rsidRPr="005B53AE">
              <w:t xml:space="preserve">Kerr 1782 [Hemiptera: </w:t>
            </w:r>
            <w:proofErr w:type="spellStart"/>
            <w:r w:rsidRPr="005B53AE">
              <w:t>Kerridae</w:t>
            </w:r>
            <w:proofErr w:type="spellEnd"/>
            <w:r w:rsidRPr="005B53AE">
              <w:t>]</w:t>
            </w:r>
          </w:p>
        </w:tc>
        <w:tc>
          <w:tcPr>
            <w:tcW w:w="447" w:type="pct"/>
            <w:shd w:val="clear" w:color="auto" w:fill="auto"/>
          </w:tcPr>
          <w:p w14:paraId="4330B854" w14:textId="687E98CE" w:rsidR="00F37B17" w:rsidRPr="005B53AE" w:rsidRDefault="004E2686" w:rsidP="008B630A">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&lt;EndNote&gt;&lt;Cite&gt;&lt;Author&gt;Raman&lt;/Author&gt;&lt;Year&gt;2014&lt;/Year&gt;&lt;RecNum&gt;29400&lt;/RecNum&gt;&lt;DisplayText&gt;(Raman 2014)&lt;/DisplayText&gt;&lt;record&gt;&lt;rec-number&gt;29400&lt;/rec-number&gt;&lt;foreign-keys&gt;&lt;key app="EN" db-id="pxwxw0er9zv2fxezxdk5tt5utz5p5vtrwdv0" timestamp="1507264484"&gt;29400&lt;/key&gt;&lt;/foreign-keys&gt;&lt;ref-type name="Journal Articles"&gt;17&lt;/ref-type&gt;&lt;contributors&gt;&lt;authors&gt;&lt;author&gt;Raman, A.&lt;/author&gt;&lt;/authors&gt;&lt;/contributors&gt;&lt;titles&gt;&lt;title&gt;&lt;style face="normal" font="default" size="100%"&gt;Discovery of &lt;/style&gt;&lt;style face="italic" font="default" size="100%"&gt;Kerria lacca&lt;/style&gt;&lt;style face="normal" font="default" size="100%"&gt; (Insecta: Hemiptera: Coccoidea), the lac insect, in India in the late 18th century&lt;/style&gt;&lt;/title&gt;&lt;secondary-title&gt;Current Science&lt;/secondary-title&gt;&lt;/titles&gt;&lt;periodical&gt;&lt;full-title&gt;Current Science&lt;/full-title&gt;&lt;/periodical&gt;&lt;pages&gt;886-890&lt;/pages&gt;&lt;volume&gt;106&lt;/volume&gt;&lt;number&gt;6&lt;/number&gt;&lt;keywords&gt;&lt;keyword&gt;Kerria lacca&lt;/keyword&gt;&lt;keyword&gt;branches&lt;/keyword&gt;&lt;keyword&gt;Gum Lacca.&lt;/keyword&gt;&lt;/keywords&gt;&lt;dates&gt;&lt;year&gt;2014&lt;/year&gt;&lt;/dates&gt;&lt;urls&gt;&lt;pdf-urls&gt;&lt;url&gt;file://J:\E Library\Plant Catalogue\R\Raman - 2014- EN29400.pdf&lt;/url&gt;&lt;/pdf-urls&gt;&lt;/urls&gt;&lt;custom1&gt;Fresh Chinese dates from China mh&lt;/custom1&gt;&lt;/record&gt;&lt;/Cite&gt;&lt;/EndNote&gt;</w:instrText>
            </w:r>
            <w:r w:rsidR="00262877" w:rsidRPr="005B53AE">
              <w:rPr>
                <w:lang w:val="pt-BR"/>
              </w:rPr>
              <w:fldChar w:fldCharType="separate"/>
            </w:r>
            <w:r w:rsidR="00262877" w:rsidRPr="005B53AE">
              <w:rPr>
                <w:noProof/>
                <w:lang w:val="pt-BR"/>
              </w:rPr>
              <w:t>(Raman 2014)</w:t>
            </w:r>
            <w:r w:rsidR="00262877" w:rsidRPr="005B53AE">
              <w:rPr>
                <w:lang w:val="pt-BR"/>
              </w:rPr>
              <w:fldChar w:fldCharType="end"/>
            </w:r>
          </w:p>
        </w:tc>
        <w:tc>
          <w:tcPr>
            <w:tcW w:w="606" w:type="pct"/>
            <w:gridSpan w:val="3"/>
            <w:shd w:val="clear" w:color="auto" w:fill="auto"/>
          </w:tcPr>
          <w:p w14:paraId="3F1C4B94" w14:textId="77777777" w:rsidR="00F37B17" w:rsidRPr="005B53AE" w:rsidRDefault="004E2686" w:rsidP="00F37B17">
            <w:pPr>
              <w:pStyle w:val="TableText"/>
            </w:pPr>
            <w:r w:rsidRPr="005B53AE">
              <w:t>Not known to occur</w:t>
            </w:r>
          </w:p>
        </w:tc>
        <w:tc>
          <w:tcPr>
            <w:tcW w:w="892" w:type="pct"/>
            <w:gridSpan w:val="2"/>
            <w:shd w:val="clear" w:color="auto" w:fill="auto"/>
          </w:tcPr>
          <w:p w14:paraId="3B8C372C" w14:textId="71110610" w:rsidR="00F37B17" w:rsidRPr="005B53AE" w:rsidRDefault="004E2686" w:rsidP="00F37B17">
            <w:pPr>
              <w:pStyle w:val="TableText"/>
              <w:rPr>
                <w:lang w:val="en-US"/>
              </w:rPr>
            </w:pPr>
            <w:r w:rsidRPr="005B53AE">
              <w:rPr>
                <w:lang w:val="pt-BR"/>
              </w:rPr>
              <w:t xml:space="preserve">No: Pomegranate fruit does not provide a pathway for </w:t>
            </w:r>
            <w:r w:rsidRPr="005B53AE">
              <w:rPr>
                <w:i/>
              </w:rPr>
              <w:t xml:space="preserve">Kerria </w:t>
            </w:r>
            <w:proofErr w:type="spellStart"/>
            <w:r w:rsidRPr="005B53AE">
              <w:rPr>
                <w:i/>
              </w:rPr>
              <w:t>lacca</w:t>
            </w:r>
            <w:proofErr w:type="spellEnd"/>
            <w:r w:rsidRPr="005B53AE">
              <w:t>.</w:t>
            </w:r>
            <w:r w:rsidRPr="005B53AE">
              <w:rPr>
                <w:i/>
              </w:rPr>
              <w:t xml:space="preserve"> </w:t>
            </w:r>
            <w:r w:rsidRPr="005B53AE">
              <w:rPr>
                <w:lang w:val="pt-BR"/>
              </w:rPr>
              <w:t xml:space="preserve">This species is associated with pomegranate stems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00991836" w:rsidRPr="005B53AE">
              <w:rPr>
                <w:lang w:val="pt-BR"/>
              </w:rPr>
              <w:t>.</w:t>
            </w:r>
          </w:p>
        </w:tc>
        <w:tc>
          <w:tcPr>
            <w:tcW w:w="946" w:type="pct"/>
            <w:gridSpan w:val="3"/>
            <w:shd w:val="clear" w:color="auto" w:fill="auto"/>
          </w:tcPr>
          <w:p w14:paraId="0D2D54A0" w14:textId="77777777" w:rsidR="00F37B17" w:rsidRPr="005B53AE" w:rsidRDefault="004E2686" w:rsidP="00F37B17">
            <w:pPr>
              <w:pStyle w:val="TableText"/>
            </w:pPr>
            <w:r w:rsidRPr="005B53AE">
              <w:t>Assessment not required</w:t>
            </w:r>
          </w:p>
        </w:tc>
        <w:tc>
          <w:tcPr>
            <w:tcW w:w="948" w:type="pct"/>
            <w:gridSpan w:val="2"/>
            <w:shd w:val="clear" w:color="auto" w:fill="auto"/>
          </w:tcPr>
          <w:p w14:paraId="1F143619" w14:textId="77777777" w:rsidR="00F37B17" w:rsidRPr="005B53AE" w:rsidRDefault="004E2686" w:rsidP="00F37B17">
            <w:pPr>
              <w:pStyle w:val="TableText"/>
            </w:pPr>
            <w:r w:rsidRPr="005B53AE">
              <w:t>Assessment not required</w:t>
            </w:r>
          </w:p>
        </w:tc>
        <w:tc>
          <w:tcPr>
            <w:tcW w:w="422" w:type="pct"/>
            <w:gridSpan w:val="3"/>
            <w:shd w:val="clear" w:color="auto" w:fill="auto"/>
          </w:tcPr>
          <w:p w14:paraId="656C2ADB" w14:textId="77777777" w:rsidR="00F37B17" w:rsidRPr="005B53AE" w:rsidRDefault="004E2686" w:rsidP="00F37B17">
            <w:pPr>
              <w:pStyle w:val="TableText"/>
            </w:pPr>
            <w:r w:rsidRPr="005B53AE">
              <w:t>No</w:t>
            </w:r>
          </w:p>
        </w:tc>
      </w:tr>
      <w:tr w:rsidR="00B23674" w:rsidRPr="005B53AE" w14:paraId="41653368" w14:textId="77777777" w:rsidTr="00CF3BDD">
        <w:trPr>
          <w:gridAfter w:val="2"/>
          <w:wAfter w:w="87" w:type="pct"/>
          <w:cantSplit/>
          <w:trHeight w:val="75"/>
          <w:jc w:val="center"/>
        </w:trPr>
        <w:tc>
          <w:tcPr>
            <w:tcW w:w="652" w:type="pct"/>
            <w:shd w:val="clear" w:color="auto" w:fill="auto"/>
          </w:tcPr>
          <w:p w14:paraId="18234FC7" w14:textId="77777777" w:rsidR="00F37B17" w:rsidRPr="005B53AE" w:rsidRDefault="004E2686" w:rsidP="00F37B17">
            <w:pPr>
              <w:pStyle w:val="TableText"/>
              <w:rPr>
                <w:i/>
              </w:rPr>
            </w:pPr>
            <w:proofErr w:type="spellStart"/>
            <w:r w:rsidRPr="005B53AE">
              <w:rPr>
                <w:i/>
              </w:rPr>
              <w:t>Lepidosaphes</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Green 1929 [Hemiptera: </w:t>
            </w:r>
            <w:proofErr w:type="spellStart"/>
            <w:r w:rsidRPr="005B53AE">
              <w:t>Diaspididae</w:t>
            </w:r>
            <w:proofErr w:type="spellEnd"/>
            <w:r w:rsidRPr="005B53AE">
              <w:t xml:space="preserve">] (synonym: </w:t>
            </w:r>
            <w:proofErr w:type="spellStart"/>
            <w:r w:rsidRPr="005B53AE">
              <w:rPr>
                <w:i/>
              </w:rPr>
              <w:t>Andaspis</w:t>
            </w:r>
            <w:proofErr w:type="spellEnd"/>
            <w:r w:rsidRPr="005B53AE">
              <w:rPr>
                <w:i/>
              </w:rPr>
              <w:t xml:space="preserve"> </w:t>
            </w:r>
            <w:proofErr w:type="spellStart"/>
            <w:r w:rsidRPr="005B53AE">
              <w:rPr>
                <w:i/>
              </w:rPr>
              <w:t>punicae</w:t>
            </w:r>
            <w:proofErr w:type="spellEnd"/>
            <w:r w:rsidRPr="005B53AE">
              <w:t xml:space="preserve"> Laing 1929)</w:t>
            </w:r>
          </w:p>
        </w:tc>
        <w:tc>
          <w:tcPr>
            <w:tcW w:w="447" w:type="pct"/>
            <w:shd w:val="clear" w:color="auto" w:fill="auto"/>
          </w:tcPr>
          <w:p w14:paraId="1DB83D92" w14:textId="5D9A3BED"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401EBDF7" w14:textId="77777777" w:rsidR="00F37B17" w:rsidRPr="005B53AE" w:rsidRDefault="004E2686" w:rsidP="00F37B17">
            <w:pPr>
              <w:pStyle w:val="TableText"/>
            </w:pPr>
            <w:r w:rsidRPr="005B53AE">
              <w:t>Not known to occur</w:t>
            </w:r>
          </w:p>
        </w:tc>
        <w:tc>
          <w:tcPr>
            <w:tcW w:w="892" w:type="pct"/>
            <w:gridSpan w:val="2"/>
            <w:shd w:val="clear" w:color="auto" w:fill="auto"/>
          </w:tcPr>
          <w:p w14:paraId="766A81D9" w14:textId="461A0B98" w:rsidR="00F37B17" w:rsidRPr="005B53AE" w:rsidRDefault="004E2686" w:rsidP="00EB4D48">
            <w:pPr>
              <w:pStyle w:val="TableText"/>
            </w:pPr>
            <w:r w:rsidRPr="005B53AE">
              <w:rPr>
                <w:lang w:val="en-US"/>
              </w:rPr>
              <w:t xml:space="preserve">No: Pomegranate fruit does not provide a pathway for </w:t>
            </w:r>
            <w:proofErr w:type="spellStart"/>
            <w:r w:rsidRPr="005B53AE">
              <w:rPr>
                <w:i/>
              </w:rPr>
              <w:t>Lepidosaphes</w:t>
            </w:r>
            <w:proofErr w:type="spellEnd"/>
            <w:r w:rsidRPr="005B53AE">
              <w:rPr>
                <w:i/>
              </w:rPr>
              <w:t xml:space="preserve"> </w:t>
            </w:r>
            <w:proofErr w:type="spellStart"/>
            <w:r w:rsidRPr="005B53AE">
              <w:rPr>
                <w:i/>
              </w:rPr>
              <w:t>punicae</w:t>
            </w:r>
            <w:proofErr w:type="spellEnd"/>
            <w:r w:rsidRPr="005B53AE">
              <w:t>.</w:t>
            </w:r>
            <w:r w:rsidRPr="005B53AE">
              <w:rPr>
                <w:i/>
              </w:rPr>
              <w:t xml:space="preserve"> </w:t>
            </w:r>
            <w:r w:rsidRPr="005B53AE">
              <w:t xml:space="preserve">This species is associated with </w:t>
            </w:r>
            <w:r w:rsidRPr="005B53AE">
              <w:rPr>
                <w:lang w:val="en-US"/>
              </w:rPr>
              <w:t xml:space="preserve">pomegranate bark </w:t>
            </w:r>
            <w:r w:rsidR="00262877" w:rsidRPr="005B53AE">
              <w:rPr>
                <w:lang w:val="en-US"/>
              </w:rPr>
              <w:fldChar w:fldCharType="begin"/>
            </w:r>
            <w:r w:rsidR="00262877" w:rsidRPr="005B53AE">
              <w:rPr>
                <w:lang w:val="en-US"/>
              </w:rPr>
              <w:instrText xml:space="preserve"> ADDIN EN.CITE &lt;EndNote&gt;&lt;Cite&gt;&lt;Author&gt;García Morales&lt;/Author&gt;&lt;Year&gt;2018&lt;/Year&gt;&lt;RecNum&gt;30143&lt;/RecNum&gt;&lt;DisplayText&gt;(García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262877" w:rsidRPr="005B53AE">
              <w:rPr>
                <w:lang w:val="en-US"/>
              </w:rPr>
              <w:fldChar w:fldCharType="separate"/>
            </w:r>
            <w:r w:rsidR="00262877" w:rsidRPr="005B53AE">
              <w:rPr>
                <w:noProof/>
                <w:lang w:val="en-US"/>
              </w:rPr>
              <w:t>(García Morales et al. 2018)</w:t>
            </w:r>
            <w:r w:rsidR="00262877" w:rsidRPr="005B53AE">
              <w:rPr>
                <w:lang w:val="en-US"/>
              </w:rPr>
              <w:fldChar w:fldCharType="end"/>
            </w:r>
            <w:r w:rsidRPr="005B53AE">
              <w:t>.</w:t>
            </w:r>
          </w:p>
        </w:tc>
        <w:tc>
          <w:tcPr>
            <w:tcW w:w="946" w:type="pct"/>
            <w:gridSpan w:val="3"/>
            <w:shd w:val="clear" w:color="auto" w:fill="auto"/>
          </w:tcPr>
          <w:p w14:paraId="6F0448DB" w14:textId="77777777" w:rsidR="00F37B17" w:rsidRPr="005B53AE" w:rsidRDefault="004E2686" w:rsidP="00F37B17">
            <w:pPr>
              <w:pStyle w:val="TableText"/>
            </w:pPr>
            <w:r w:rsidRPr="005B53AE">
              <w:t>Assessment not required</w:t>
            </w:r>
          </w:p>
        </w:tc>
        <w:tc>
          <w:tcPr>
            <w:tcW w:w="948" w:type="pct"/>
            <w:gridSpan w:val="2"/>
            <w:shd w:val="clear" w:color="auto" w:fill="auto"/>
          </w:tcPr>
          <w:p w14:paraId="126BF079" w14:textId="77777777" w:rsidR="00F37B17" w:rsidRPr="005B53AE" w:rsidRDefault="004E2686" w:rsidP="00F37B17">
            <w:pPr>
              <w:pStyle w:val="TableText"/>
            </w:pPr>
            <w:r w:rsidRPr="005B53AE">
              <w:t>Assessment not required</w:t>
            </w:r>
          </w:p>
        </w:tc>
        <w:tc>
          <w:tcPr>
            <w:tcW w:w="422" w:type="pct"/>
            <w:gridSpan w:val="3"/>
            <w:shd w:val="clear" w:color="auto" w:fill="auto"/>
          </w:tcPr>
          <w:p w14:paraId="51F50F9F" w14:textId="77777777" w:rsidR="00F37B17" w:rsidRPr="005B53AE" w:rsidRDefault="004E2686" w:rsidP="00F37B17">
            <w:pPr>
              <w:pStyle w:val="TableText"/>
            </w:pPr>
            <w:r w:rsidRPr="005B53AE">
              <w:t>No</w:t>
            </w:r>
          </w:p>
        </w:tc>
      </w:tr>
      <w:tr w:rsidR="00B23674" w:rsidRPr="005B53AE" w14:paraId="4763E4AD" w14:textId="77777777" w:rsidTr="00CF3BDD">
        <w:trPr>
          <w:gridAfter w:val="2"/>
          <w:wAfter w:w="87" w:type="pct"/>
          <w:cantSplit/>
          <w:trHeight w:val="75"/>
          <w:jc w:val="center"/>
        </w:trPr>
        <w:tc>
          <w:tcPr>
            <w:tcW w:w="652" w:type="pct"/>
            <w:shd w:val="clear" w:color="auto" w:fill="auto"/>
          </w:tcPr>
          <w:p w14:paraId="62720528" w14:textId="77777777" w:rsidR="00F37B17" w:rsidRPr="005B53AE" w:rsidRDefault="004E2686" w:rsidP="00F37B17">
            <w:pPr>
              <w:pStyle w:val="TableText"/>
              <w:rPr>
                <w:i/>
              </w:rPr>
            </w:pPr>
            <w:proofErr w:type="spellStart"/>
            <w:r w:rsidRPr="005B53AE">
              <w:rPr>
                <w:i/>
              </w:rPr>
              <w:t>Leptoglossus</w:t>
            </w:r>
            <w:proofErr w:type="spellEnd"/>
            <w:r w:rsidRPr="005B53AE">
              <w:rPr>
                <w:i/>
              </w:rPr>
              <w:t xml:space="preserve"> </w:t>
            </w:r>
            <w:proofErr w:type="spellStart"/>
            <w:r w:rsidRPr="005B53AE">
              <w:rPr>
                <w:i/>
              </w:rPr>
              <w:t>australis</w:t>
            </w:r>
            <w:proofErr w:type="spellEnd"/>
            <w:r w:rsidRPr="005B53AE">
              <w:rPr>
                <w:i/>
              </w:rPr>
              <w:t xml:space="preserve"> </w:t>
            </w:r>
            <w:r w:rsidRPr="005B53AE">
              <w:rPr>
                <w:lang w:val="pt-BR"/>
              </w:rPr>
              <w:t xml:space="preserve">Fabricius 1775 [Hemiptera: Coreidae] </w:t>
            </w:r>
          </w:p>
        </w:tc>
        <w:tc>
          <w:tcPr>
            <w:tcW w:w="447" w:type="pct"/>
            <w:shd w:val="clear" w:color="auto" w:fill="auto"/>
          </w:tcPr>
          <w:p w14:paraId="4B3CAA58" w14:textId="2821B505"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15FD180" w14:textId="7227824A" w:rsidR="00F37B17" w:rsidRPr="005B53AE" w:rsidRDefault="004E2686" w:rsidP="00F37B17">
            <w:pPr>
              <w:pStyle w:val="TableText"/>
            </w:pPr>
            <w:r w:rsidRPr="005B53AE">
              <w:t xml:space="preserve">Yes </w:t>
            </w:r>
            <w:r w:rsidR="00262877" w:rsidRPr="005B53AE">
              <w:fldChar w:fldCharType="begin">
                <w:fldData xml:space="preserve">PEVuZE5vdGU+PENpdGU+PEF1dGhvcj5OYXVtYW5uPC9BdXRob3I+PFllYXI+MTk5MzwvWWVhcj48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=
</w:fldData>
              </w:fldChar>
            </w:r>
            <w:r w:rsidR="00262877" w:rsidRPr="005B53AE">
              <w:instrText xml:space="preserve"> ADDIN EN.CITE </w:instrText>
            </w:r>
            <w:r w:rsidR="00262877" w:rsidRPr="005B53AE">
              <w:fldChar w:fldCharType="begin">
                <w:fldData xml:space="preserve">PEVuZE5vdGU+PENpdGU+PEF1dGhvcj5OYXVtYW5uPC9BdXRob3I+PFllYXI+MTk5MzwvWWVhcj48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=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(Naumann 1993; Schaefer &amp; Panazzi 2000)</w:t>
            </w:r>
            <w:r w:rsidR="00262877" w:rsidRPr="005B53AE">
              <w:fldChar w:fldCharType="end"/>
            </w:r>
          </w:p>
        </w:tc>
        <w:tc>
          <w:tcPr>
            <w:tcW w:w="892" w:type="pct"/>
            <w:gridSpan w:val="2"/>
            <w:shd w:val="clear" w:color="auto" w:fill="auto"/>
          </w:tcPr>
          <w:p w14:paraId="03F50C0C" w14:textId="77777777" w:rsidR="00F37B17" w:rsidRPr="005B53AE" w:rsidRDefault="004E2686" w:rsidP="00F37B17">
            <w:pPr>
              <w:pStyle w:val="TableText"/>
            </w:pPr>
            <w:r w:rsidRPr="005B53AE">
              <w:t>Assessment not required</w:t>
            </w:r>
          </w:p>
        </w:tc>
        <w:tc>
          <w:tcPr>
            <w:tcW w:w="946" w:type="pct"/>
            <w:gridSpan w:val="3"/>
            <w:shd w:val="clear" w:color="auto" w:fill="auto"/>
          </w:tcPr>
          <w:p w14:paraId="6ADBD53D" w14:textId="77777777" w:rsidR="00F37B17" w:rsidRPr="005B53AE" w:rsidRDefault="004E2686" w:rsidP="00F37B17">
            <w:pPr>
              <w:pStyle w:val="TableText"/>
            </w:pPr>
            <w:r w:rsidRPr="005B53AE">
              <w:t>Assessment not required</w:t>
            </w:r>
          </w:p>
        </w:tc>
        <w:tc>
          <w:tcPr>
            <w:tcW w:w="948" w:type="pct"/>
            <w:gridSpan w:val="2"/>
            <w:shd w:val="clear" w:color="auto" w:fill="auto"/>
          </w:tcPr>
          <w:p w14:paraId="0E907DCC" w14:textId="77777777" w:rsidR="00F37B17" w:rsidRPr="005B53AE" w:rsidRDefault="004E2686" w:rsidP="00F37B17">
            <w:pPr>
              <w:pStyle w:val="TableText"/>
            </w:pPr>
            <w:r w:rsidRPr="005B53AE">
              <w:t>Assessment not required</w:t>
            </w:r>
          </w:p>
        </w:tc>
        <w:tc>
          <w:tcPr>
            <w:tcW w:w="422" w:type="pct"/>
            <w:gridSpan w:val="3"/>
            <w:shd w:val="clear" w:color="auto" w:fill="auto"/>
          </w:tcPr>
          <w:p w14:paraId="5836BFAB" w14:textId="77777777" w:rsidR="00F37B17" w:rsidRPr="005B53AE" w:rsidRDefault="004E2686" w:rsidP="00F37B17">
            <w:pPr>
              <w:pStyle w:val="TableText"/>
            </w:pPr>
            <w:r w:rsidRPr="005B53AE">
              <w:t>No</w:t>
            </w:r>
          </w:p>
        </w:tc>
      </w:tr>
      <w:tr w:rsidR="00B23674" w:rsidRPr="005B53AE" w14:paraId="6D752A33" w14:textId="77777777" w:rsidTr="00CF3BDD">
        <w:trPr>
          <w:gridAfter w:val="2"/>
          <w:wAfter w:w="87" w:type="pct"/>
          <w:cantSplit/>
          <w:trHeight w:val="75"/>
          <w:jc w:val="center"/>
        </w:trPr>
        <w:tc>
          <w:tcPr>
            <w:tcW w:w="652" w:type="pct"/>
            <w:shd w:val="clear" w:color="auto" w:fill="auto"/>
          </w:tcPr>
          <w:p w14:paraId="5E48ADB8" w14:textId="77777777" w:rsidR="00F37B17" w:rsidRPr="005B53AE" w:rsidRDefault="004E2686" w:rsidP="00F37B17">
            <w:pPr>
              <w:pStyle w:val="TableText"/>
              <w:rPr>
                <w:i/>
              </w:rPr>
            </w:pPr>
            <w:proofErr w:type="spellStart"/>
            <w:r w:rsidRPr="005B53AE">
              <w:rPr>
                <w:i/>
              </w:rPr>
              <w:t>Lindingaspis</w:t>
            </w:r>
            <w:proofErr w:type="spellEnd"/>
            <w:r w:rsidRPr="005B53AE">
              <w:rPr>
                <w:i/>
              </w:rPr>
              <w:t xml:space="preserve"> </w:t>
            </w:r>
            <w:proofErr w:type="spellStart"/>
            <w:r w:rsidRPr="005B53AE">
              <w:rPr>
                <w:i/>
              </w:rPr>
              <w:t>greeni</w:t>
            </w:r>
            <w:proofErr w:type="spellEnd"/>
            <w:r w:rsidRPr="005B53AE">
              <w:rPr>
                <w:i/>
              </w:rPr>
              <w:t xml:space="preserve"> </w:t>
            </w:r>
            <w:r w:rsidRPr="005B53AE">
              <w:t xml:space="preserve">Brain &amp; Kelly 1917 [Hemiptera: </w:t>
            </w:r>
            <w:proofErr w:type="spellStart"/>
            <w:r w:rsidRPr="005B53AE">
              <w:t>Disapidae</w:t>
            </w:r>
            <w:proofErr w:type="spellEnd"/>
            <w:r w:rsidRPr="005B53AE">
              <w:t>]</w:t>
            </w:r>
          </w:p>
        </w:tc>
        <w:tc>
          <w:tcPr>
            <w:tcW w:w="447" w:type="pct"/>
            <w:shd w:val="clear" w:color="auto" w:fill="auto"/>
          </w:tcPr>
          <w:p w14:paraId="253D42C3" w14:textId="1C9FDDCD"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3A37014A" w14:textId="77777777" w:rsidR="00F37B17" w:rsidRPr="005B53AE" w:rsidRDefault="004E2686" w:rsidP="00F37B17">
            <w:pPr>
              <w:pStyle w:val="TableText"/>
            </w:pPr>
            <w:r w:rsidRPr="005B53AE">
              <w:t>Not known to occur</w:t>
            </w:r>
          </w:p>
        </w:tc>
        <w:tc>
          <w:tcPr>
            <w:tcW w:w="892" w:type="pct"/>
            <w:gridSpan w:val="2"/>
            <w:shd w:val="clear" w:color="auto" w:fill="auto"/>
          </w:tcPr>
          <w:p w14:paraId="6B39548A" w14:textId="6A3B055D" w:rsidR="00F37B17" w:rsidRPr="005B53AE" w:rsidRDefault="004E2686" w:rsidP="00991836">
            <w:pPr>
              <w:pStyle w:val="TableText"/>
            </w:pPr>
            <w:r w:rsidRPr="005B53AE">
              <w:t xml:space="preserve">No: Pomegranate fruit does not provide a pathway for </w:t>
            </w:r>
            <w:proofErr w:type="spellStart"/>
            <w:r w:rsidRPr="005B53AE">
              <w:rPr>
                <w:i/>
              </w:rPr>
              <w:t>Lindingaspis</w:t>
            </w:r>
            <w:proofErr w:type="spellEnd"/>
            <w:r w:rsidRPr="005B53AE">
              <w:rPr>
                <w:i/>
              </w:rPr>
              <w:t xml:space="preserve"> </w:t>
            </w:r>
            <w:proofErr w:type="spellStart"/>
            <w:r w:rsidRPr="005B53AE">
              <w:rPr>
                <w:i/>
              </w:rPr>
              <w:t>greeni</w:t>
            </w:r>
            <w:proofErr w:type="spellEnd"/>
            <w:r w:rsidRPr="005B53AE">
              <w:t xml:space="preserve">. This species is associated with pomegranate leaves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t>.</w:t>
            </w:r>
          </w:p>
        </w:tc>
        <w:tc>
          <w:tcPr>
            <w:tcW w:w="946" w:type="pct"/>
            <w:gridSpan w:val="3"/>
            <w:shd w:val="clear" w:color="auto" w:fill="auto"/>
          </w:tcPr>
          <w:p w14:paraId="116D181D" w14:textId="77777777" w:rsidR="00F37B17" w:rsidRPr="005B53AE" w:rsidRDefault="004E2686" w:rsidP="00F37B17">
            <w:pPr>
              <w:pStyle w:val="TableText"/>
            </w:pPr>
            <w:r w:rsidRPr="005B53AE">
              <w:t>Assessment not required</w:t>
            </w:r>
          </w:p>
        </w:tc>
        <w:tc>
          <w:tcPr>
            <w:tcW w:w="948" w:type="pct"/>
            <w:gridSpan w:val="2"/>
            <w:shd w:val="clear" w:color="auto" w:fill="auto"/>
          </w:tcPr>
          <w:p w14:paraId="2142CC41" w14:textId="77777777" w:rsidR="00F37B17" w:rsidRPr="005B53AE" w:rsidRDefault="004E2686" w:rsidP="00F37B17">
            <w:pPr>
              <w:pStyle w:val="TableText"/>
            </w:pPr>
            <w:r w:rsidRPr="005B53AE">
              <w:t>Assessment not required</w:t>
            </w:r>
          </w:p>
        </w:tc>
        <w:tc>
          <w:tcPr>
            <w:tcW w:w="422" w:type="pct"/>
            <w:gridSpan w:val="3"/>
            <w:shd w:val="clear" w:color="auto" w:fill="auto"/>
          </w:tcPr>
          <w:p w14:paraId="1AA2AA8A" w14:textId="77777777" w:rsidR="00F37B17" w:rsidRPr="005B53AE" w:rsidRDefault="004E2686" w:rsidP="00F37B17">
            <w:pPr>
              <w:pStyle w:val="TableText"/>
            </w:pPr>
            <w:r w:rsidRPr="005B53AE">
              <w:t>No</w:t>
            </w:r>
          </w:p>
        </w:tc>
      </w:tr>
      <w:tr w:rsidR="00B23674" w:rsidRPr="005B53AE" w14:paraId="361927EC" w14:textId="77777777" w:rsidTr="00CF3BDD">
        <w:trPr>
          <w:gridAfter w:val="2"/>
          <w:wAfter w:w="87" w:type="pct"/>
          <w:cantSplit/>
          <w:trHeight w:val="75"/>
          <w:jc w:val="center"/>
        </w:trPr>
        <w:tc>
          <w:tcPr>
            <w:tcW w:w="652" w:type="pct"/>
            <w:shd w:val="clear" w:color="auto" w:fill="auto"/>
          </w:tcPr>
          <w:p w14:paraId="42E0DDF7" w14:textId="77777777" w:rsidR="00F37B17" w:rsidRPr="005B53AE" w:rsidRDefault="004E2686" w:rsidP="00F37B17">
            <w:pPr>
              <w:pStyle w:val="TableText"/>
            </w:pPr>
            <w:proofErr w:type="spellStart"/>
            <w:r w:rsidRPr="005B53AE">
              <w:rPr>
                <w:i/>
              </w:rPr>
              <w:t>Lopholeucaspis</w:t>
            </w:r>
            <w:proofErr w:type="spellEnd"/>
            <w:r w:rsidRPr="005B53AE">
              <w:rPr>
                <w:i/>
              </w:rPr>
              <w:t xml:space="preserve"> japonica</w:t>
            </w:r>
            <w:r w:rsidRPr="005B53AE">
              <w:t xml:space="preserve"> </w:t>
            </w:r>
            <w:proofErr w:type="spellStart"/>
            <w:r w:rsidRPr="005B53AE">
              <w:t>Cockerell</w:t>
            </w:r>
            <w:proofErr w:type="spellEnd"/>
            <w:r w:rsidRPr="005B53AE">
              <w:t xml:space="preserve"> 1897 [Hemiptera: </w:t>
            </w:r>
            <w:proofErr w:type="spellStart"/>
            <w:r w:rsidRPr="005B53AE">
              <w:t>Diaspididae</w:t>
            </w:r>
            <w:proofErr w:type="spellEnd"/>
            <w:r w:rsidRPr="005B53AE">
              <w:t xml:space="preserve">] (synonym: </w:t>
            </w:r>
            <w:proofErr w:type="spellStart"/>
            <w:r w:rsidRPr="005B53AE">
              <w:rPr>
                <w:i/>
              </w:rPr>
              <w:t>Leucaspis</w:t>
            </w:r>
            <w:proofErr w:type="spellEnd"/>
            <w:r w:rsidRPr="005B53AE">
              <w:rPr>
                <w:i/>
              </w:rPr>
              <w:t xml:space="preserve"> japonica </w:t>
            </w:r>
            <w:proofErr w:type="spellStart"/>
            <w:r w:rsidRPr="005B53AE">
              <w:rPr>
                <w:i/>
              </w:rPr>
              <w:t>darwiniensis</w:t>
            </w:r>
            <w:proofErr w:type="spellEnd"/>
            <w:r w:rsidRPr="005B53AE">
              <w:t xml:space="preserve"> Green 1916)</w:t>
            </w:r>
          </w:p>
        </w:tc>
        <w:tc>
          <w:tcPr>
            <w:tcW w:w="447" w:type="pct"/>
            <w:shd w:val="clear" w:color="auto" w:fill="auto"/>
          </w:tcPr>
          <w:p w14:paraId="47B014E3" w14:textId="247AF690"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&lt;EndNote&gt;&lt;Cite&gt;&lt;Author&gt;Harsur&lt;/Author&gt;&lt;Year&gt;2018&lt;/Year&gt;&lt;RecNum&gt;32544&lt;/RecNum&gt;&lt;DisplayText&gt;(Harsur, Joshi &amp;amp; Pal 2018)&lt;/DisplayText&gt;&lt;record&gt;&lt;rec-number&gt;32544&lt;/rec-number&gt;&lt;foreign-keys&gt;&lt;key app="EN" db-id="pxwxw0er9zv2fxezxdk5tt5utz5p5vtrwdv0" timestamp="1539562452"&gt;32544&lt;/key&gt;&lt;/foreign-keys&gt;&lt;ref-type name="Journal Articles (online only)"&gt;43&lt;/ref-type&gt;&lt;contributors&gt;&lt;authors&gt;&lt;author&gt;Harsur,M.M.&lt;/author&gt;&lt;author&gt;Joshi,S.&lt;/author&gt;&lt;author&gt;Pal,R.K.&lt;/author&gt;&lt;/authors&gt;&lt;/contributors&gt;&lt;titles&gt;&lt;title&gt;&lt;style face="normal" font="default" size="100%"&gt;Pomegranate: a new host for the invasive scale insect &lt;/style&gt;&lt;style face="italic" font="default" size="100%"&gt;Lopholeucaspis japonica &lt;/style&gt;&lt;style face="normal" font="default" size="100%"&gt;(Cockerell, 1897) (Hemiptera: Diaspididae) from Gujarat, India&lt;/style&gt;&lt;/title&gt;&lt;secondary-title&gt;Oriental Insects&lt;/secondary-title&gt;&lt;/titles&gt;&lt;periodical&gt;&lt;full-title&gt;Oriental Insects&lt;/full-title&gt;&lt;/periodical&gt;&lt;pages&gt;1-8&lt;/pages&gt;&lt;volume&gt;2018&lt;/volume&gt;&lt;keywords&gt;&lt;keyword&gt;Field symptoms&lt;/keyword&gt;&lt;keyword&gt;host plants&lt;/keyword&gt;&lt;keyword&gt;Kutch&lt;/keyword&gt;&lt;keyword&gt;life history&lt;/keyword&gt;&lt;keyword&gt;slide mounted characters&lt;/keyword&gt;&lt;keyword&gt;Punica granatum&lt;/keyword&gt;&lt;keyword&gt;tropical and subtropical regions&lt;/keyword&gt;&lt;/keywords&gt;&lt;dates&gt;&lt;year&gt;2018&lt;/year&gt;&lt;/dates&gt;&lt;isbn&gt;0030-5316&lt;/isbn&gt;&lt;urls&gt;&lt;related-urls&gt;&lt;url&gt;https://doi.org/10.1080/00305316.2018.1451783&lt;/url&gt;&lt;/related-urls&gt;&lt;pdf-urls&gt;&lt;url&gt;file://J:\E Library\Plant Catalogue\H\Harsur et al 2018 EN32544.pdf&lt;/url&gt;&lt;/pdf-urls&gt;&lt;/urls&gt;&lt;custom1&gt;Pomegranate from India KP&lt;/custom1&gt;&lt;electronic-resource-num&gt;https://doi.org/10.1080/00305316.2018.1451783&lt;/electronic-resource-num&gt;&lt;/record&gt;&lt;/Cite&gt;&lt;/EndNote&gt;</w:instrText>
            </w:r>
            <w:r w:rsidR="00262877" w:rsidRPr="005B53AE">
              <w:rPr>
                <w:lang w:val="pt-BR"/>
              </w:rPr>
              <w:fldChar w:fldCharType="separate"/>
            </w:r>
            <w:r w:rsidR="00262877" w:rsidRPr="005B53AE">
              <w:rPr>
                <w:noProof/>
                <w:lang w:val="pt-BR"/>
              </w:rPr>
              <w:t>(Harsur, Joshi &amp; Pal 2018)</w:t>
            </w:r>
            <w:r w:rsidR="00262877" w:rsidRPr="005B53AE">
              <w:rPr>
                <w:lang w:val="pt-BR"/>
              </w:rPr>
              <w:fldChar w:fldCharType="end"/>
            </w:r>
          </w:p>
        </w:tc>
        <w:tc>
          <w:tcPr>
            <w:tcW w:w="606" w:type="pct"/>
            <w:gridSpan w:val="3"/>
            <w:shd w:val="clear" w:color="auto" w:fill="auto"/>
          </w:tcPr>
          <w:p w14:paraId="491E1F3B" w14:textId="05C90CFB" w:rsidR="00F37B17" w:rsidRPr="005B53AE" w:rsidRDefault="002546FD" w:rsidP="00F37B17">
            <w:pPr>
              <w:pStyle w:val="TableText"/>
            </w:pPr>
            <w:r w:rsidRPr="005B53AE">
              <w:t>No:</w:t>
            </w:r>
            <w:r w:rsidR="004E2686" w:rsidRPr="005B53AE">
              <w:t xml:space="preserve"> Identified in Northern Territory but not established </w:t>
            </w:r>
            <w:r w:rsidR="00262877" w:rsidRPr="005B53AE">
              <w:fldChar w:fldCharType="begin"/>
            </w:r>
            <w:r w:rsidR="00262877" w:rsidRPr="005B53AE">
              <w:instrText xml:space="preserve"> ADDIN EN.CITE &lt;EndNote&gt;&lt;Cite&gt;&lt;Author&gt;Green&lt;/Author&gt;&lt;Year&gt;1916&lt;/Year&gt;&lt;RecNum&gt;19741&lt;/RecNum&gt;&lt;DisplayText&gt;(Green 1916; Smith et al. 1997)&lt;/DisplayText&gt;&lt;record&gt;&lt;rec-number&gt;19741&lt;/rec-number&gt;&lt;foreign-keys&gt;&lt;key app="EN" db-id="pxwxw0er9zv2fxezxdk5tt5utz5p5vtrwdv0" timestamp="1451972811"&gt;19741&lt;/key&gt;&lt;/foreign-keys&gt;&lt;ref-type name="Journal Articles"&gt;17&lt;/ref-type&gt;&lt;contributors&gt;&lt;authors&gt;&lt;author&gt;Green,E.E.&lt;/author&gt;&lt;/authors&gt;&lt;/contributors&gt;&lt;titles&gt;&lt;title&gt;Remarks on Coccidae from Northern Australia-II&lt;/title&gt;&lt;secondary-title&gt;Bulletin of Entomological Research&lt;/secondary-title&gt;&lt;/titles&gt;&lt;periodical&gt;&lt;full-title&gt;Bulletin of Entomological Research&lt;/full-title&gt;&lt;/periodical&gt;&lt;pages&gt;53-65&lt;/pages&gt;&lt;volume&gt;7&lt;/volume&gt;&lt;keywords&gt;&lt;keyword&gt;Coccidae&lt;/keyword&gt;&lt;keyword&gt;g&lt;/keyword&gt;&lt;keyword&gt;new species&lt;/keyword&gt;&lt;keyword&gt;Research&lt;/keyword&gt;&lt;keyword&gt;Species&lt;/keyword&gt;&lt;/keywords&gt;&lt;dates&gt;&lt;year&gt;1916&lt;/year&gt;&lt;/dates&gt;&lt;orig-pub&gt;&lt;style face="underline" font="default" size="100%"&gt;J:\E Library\Plant Catalogue\G&lt;/style&gt;&lt;/orig-pub&gt;&lt;label&gt;84095&lt;/label&gt;&lt;urls&gt;&lt;/urls&gt;&lt;custom1&gt;us table grapes to wa rj&lt;/custom1&gt;&lt;/record&gt;&lt;/Cite&gt;&lt;Cite&gt;&lt;Author&gt;Smith&lt;/Author&gt;&lt;Year&gt;1997&lt;/Year&gt;&lt;RecNum&gt;32656&lt;/RecNum&gt;&lt;record&gt;&lt;rec-number&gt;32656&lt;/rec-number&gt;&lt;foreign-keys&gt;&lt;key app="EN" db-id="pxwxw0er9zv2fxezxdk5tt5utz5p5vtrwdv0" timestamp="1539562453"&gt;32656&lt;/key&gt;&lt;/foreign-keys&gt;&lt;ref-type name="Edited Works"&gt;28&lt;/ref-type&gt;&lt;contributors&gt;&lt;authors&gt;&lt;author&gt;Smith,I.M.&lt;/author&gt;&lt;author&gt;McNamara,D.G.&lt;/author&gt;&lt;author&gt;Scott,P.R.&lt;/author&gt;&lt;author&gt;Holderness,M.&lt;/author&gt;&lt;/authors&gt;&lt;/contributors&gt;&lt;titles&gt;&lt;title&gt;Quarantine pests for Europe&lt;/title&gt;&lt;/titles&gt;&lt;edition&gt;2nd&lt;/edition&gt;&lt;keywords&gt;&lt;keyword&gt;Lopholeucaspis japonica&lt;/keyword&gt;&lt;keyword&gt;quarantine pests&lt;/keyword&gt;&lt;keyword&gt;data sheets&lt;/keyword&gt;&lt;/keywords&gt;&lt;dates&gt;&lt;year&gt;1997&lt;/year&gt;&lt;/dates&gt;&lt;pub-location&gt;Oxon&lt;/pub-location&gt;&lt;publisher&gt;CAB International&lt;/publisher&gt;&lt;urls&gt;&lt;pdf-urls&gt;&lt;url&gt;file://J:\E Library\Plant Catalogue\S\Smith et al. 1997 EN32656.pdf&lt;/url&gt;&lt;/pdf-urls&gt;&lt;/urls&gt;&lt;custom1&gt;Pomegranate from India KP&lt;/custom1&gt;&lt;/record&gt;&lt;/Cite&gt;&lt;/EndNote&gt;</w:instrText>
            </w:r>
            <w:r w:rsidR="00262877" w:rsidRPr="005B53AE">
              <w:fldChar w:fldCharType="separate"/>
            </w:r>
            <w:r w:rsidR="00262877" w:rsidRPr="005B53AE">
              <w:rPr>
                <w:noProof/>
              </w:rPr>
              <w:t>(Green 1916; Smith et al. 1997)</w:t>
            </w:r>
            <w:r w:rsidR="00262877" w:rsidRPr="005B53AE">
              <w:fldChar w:fldCharType="end"/>
            </w:r>
          </w:p>
        </w:tc>
        <w:tc>
          <w:tcPr>
            <w:tcW w:w="892" w:type="pct"/>
            <w:gridSpan w:val="2"/>
            <w:shd w:val="clear" w:color="auto" w:fill="auto"/>
          </w:tcPr>
          <w:p w14:paraId="23A10150" w14:textId="3B21025F" w:rsidR="00F37B17" w:rsidRPr="005B53AE" w:rsidRDefault="004E2686" w:rsidP="00F37B17">
            <w:pPr>
              <w:pStyle w:val="TableText"/>
            </w:pPr>
            <w:r w:rsidRPr="005B53AE">
              <w:t xml:space="preserve">No: Pomegranate fruit does not provide a pathway for </w:t>
            </w:r>
            <w:proofErr w:type="spellStart"/>
            <w:r w:rsidRPr="005B53AE">
              <w:rPr>
                <w:i/>
              </w:rPr>
              <w:t>Lopholeucaspis</w:t>
            </w:r>
            <w:proofErr w:type="spellEnd"/>
            <w:r w:rsidRPr="005B53AE">
              <w:rPr>
                <w:i/>
              </w:rPr>
              <w:t xml:space="preserve"> japonica</w:t>
            </w:r>
            <w:r w:rsidRPr="005B53AE">
              <w:t xml:space="preserve">. This species is associated with pomegranate stems, branches and twigs </w:t>
            </w:r>
            <w:r w:rsidR="00262877" w:rsidRPr="005B53AE">
              <w:fldChar w:fldCharType="begin">
                <w:fldData xml:space="preserve">PEVuZE5vdGU+PENpdGU+PEF1dGhvcj5IYXJzdXI8L0F1dGhvcj48WWVhcj4yMDE4PC9ZZWFyPjxS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</w:fldData>
              </w:fldChar>
            </w:r>
            <w:r w:rsidR="00262877" w:rsidRPr="005B53AE">
              <w:instrText xml:space="preserve"> ADDIN EN.CITE </w:instrText>
            </w:r>
            <w:r w:rsidR="00262877" w:rsidRPr="005B53AE">
              <w:fldChar w:fldCharType="begin">
                <w:fldData xml:space="preserve">PEVuZE5vdGU+PENpdGU+PEF1dGhvcj5IYXJzdXI8L0F1dGhvcj48WWVhcj4yMDE4PC9ZZWFyPjxS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(Harsur, Joshi &amp; Pal 2018; ICAR 2017)</w:t>
            </w:r>
            <w:r w:rsidR="00262877" w:rsidRPr="005B53AE">
              <w:fldChar w:fldCharType="end"/>
            </w:r>
            <w:r w:rsidRPr="005B53AE">
              <w:t>.</w:t>
            </w:r>
          </w:p>
        </w:tc>
        <w:tc>
          <w:tcPr>
            <w:tcW w:w="946" w:type="pct"/>
            <w:gridSpan w:val="3"/>
            <w:shd w:val="clear" w:color="auto" w:fill="auto"/>
          </w:tcPr>
          <w:p w14:paraId="72BC1C99" w14:textId="77777777" w:rsidR="00F37B17" w:rsidRPr="005B53AE" w:rsidRDefault="004E2686" w:rsidP="00F37B17">
            <w:pPr>
              <w:pStyle w:val="TableText"/>
            </w:pPr>
            <w:r w:rsidRPr="005B53AE">
              <w:t>Assessment not required</w:t>
            </w:r>
          </w:p>
        </w:tc>
        <w:tc>
          <w:tcPr>
            <w:tcW w:w="948" w:type="pct"/>
            <w:gridSpan w:val="2"/>
            <w:shd w:val="clear" w:color="auto" w:fill="auto"/>
          </w:tcPr>
          <w:p w14:paraId="35A1FED0" w14:textId="77777777" w:rsidR="00F37B17" w:rsidRPr="005B53AE" w:rsidRDefault="004E2686" w:rsidP="00F37B17">
            <w:pPr>
              <w:pStyle w:val="TableText"/>
            </w:pPr>
            <w:r w:rsidRPr="005B53AE">
              <w:t>Assessment not required</w:t>
            </w:r>
          </w:p>
        </w:tc>
        <w:tc>
          <w:tcPr>
            <w:tcW w:w="422" w:type="pct"/>
            <w:gridSpan w:val="3"/>
            <w:shd w:val="clear" w:color="auto" w:fill="auto"/>
          </w:tcPr>
          <w:p w14:paraId="22B93453" w14:textId="77777777" w:rsidR="00F37B17" w:rsidRPr="005B53AE" w:rsidRDefault="004E2686" w:rsidP="00F37B17">
            <w:pPr>
              <w:pStyle w:val="TableText"/>
            </w:pPr>
            <w:r w:rsidRPr="005B53AE">
              <w:t>No</w:t>
            </w:r>
          </w:p>
        </w:tc>
      </w:tr>
      <w:tr w:rsidR="00B23674" w:rsidRPr="005B53AE" w14:paraId="3C984B8B" w14:textId="77777777" w:rsidTr="00CF3BDD">
        <w:trPr>
          <w:gridAfter w:val="2"/>
          <w:wAfter w:w="87" w:type="pct"/>
          <w:cantSplit/>
          <w:trHeight w:val="75"/>
          <w:jc w:val="center"/>
        </w:trPr>
        <w:tc>
          <w:tcPr>
            <w:tcW w:w="652" w:type="pct"/>
            <w:shd w:val="clear" w:color="auto" w:fill="auto"/>
          </w:tcPr>
          <w:p w14:paraId="7E1D656B" w14:textId="77777777" w:rsidR="00F37B17" w:rsidRPr="005B53AE" w:rsidRDefault="004E2686" w:rsidP="00F37B17">
            <w:pPr>
              <w:pStyle w:val="TableText"/>
            </w:pPr>
            <w:proofErr w:type="spellStart"/>
            <w:r w:rsidRPr="005B53AE">
              <w:rPr>
                <w:i/>
              </w:rPr>
              <w:t>Myzus</w:t>
            </w:r>
            <w:proofErr w:type="spellEnd"/>
            <w:r w:rsidRPr="005B53AE">
              <w:rPr>
                <w:i/>
              </w:rPr>
              <w:t xml:space="preserve"> </w:t>
            </w:r>
            <w:proofErr w:type="spellStart"/>
            <w:r w:rsidRPr="005B53AE">
              <w:rPr>
                <w:i/>
              </w:rPr>
              <w:t>ornatus</w:t>
            </w:r>
            <w:proofErr w:type="spellEnd"/>
            <w:r w:rsidRPr="005B53AE">
              <w:rPr>
                <w:i/>
              </w:rPr>
              <w:t xml:space="preserve"> </w:t>
            </w:r>
            <w:r w:rsidRPr="005B53AE">
              <w:t xml:space="preserve">Laing 1932 [Hemiptera: </w:t>
            </w:r>
            <w:proofErr w:type="spellStart"/>
            <w:r w:rsidRPr="005B53AE">
              <w:t>Aphididae</w:t>
            </w:r>
            <w:proofErr w:type="spellEnd"/>
            <w:r w:rsidRPr="005B53AE">
              <w:t>]</w:t>
            </w:r>
          </w:p>
        </w:tc>
        <w:tc>
          <w:tcPr>
            <w:tcW w:w="447" w:type="pct"/>
            <w:shd w:val="clear" w:color="auto" w:fill="auto"/>
          </w:tcPr>
          <w:p w14:paraId="48C8AE29" w14:textId="34362766"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p>
        </w:tc>
        <w:tc>
          <w:tcPr>
            <w:tcW w:w="606" w:type="pct"/>
            <w:gridSpan w:val="3"/>
            <w:shd w:val="clear" w:color="auto" w:fill="auto"/>
          </w:tcPr>
          <w:p w14:paraId="55CE3123" w14:textId="2E29B1EF"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623FE82D" w14:textId="77777777" w:rsidR="00F37B17" w:rsidRPr="005B53AE" w:rsidRDefault="004E2686" w:rsidP="00F37B17">
            <w:pPr>
              <w:pStyle w:val="TableText"/>
            </w:pPr>
            <w:r w:rsidRPr="005B53AE">
              <w:t>Assessment not required</w:t>
            </w:r>
          </w:p>
        </w:tc>
        <w:tc>
          <w:tcPr>
            <w:tcW w:w="946" w:type="pct"/>
            <w:gridSpan w:val="3"/>
            <w:shd w:val="clear" w:color="auto" w:fill="auto"/>
          </w:tcPr>
          <w:p w14:paraId="48BAE5BB" w14:textId="77777777" w:rsidR="00F37B17" w:rsidRPr="005B53AE" w:rsidRDefault="004E2686" w:rsidP="00F37B17">
            <w:pPr>
              <w:pStyle w:val="TableText"/>
            </w:pPr>
            <w:r w:rsidRPr="005B53AE">
              <w:t>Assessment not required</w:t>
            </w:r>
          </w:p>
        </w:tc>
        <w:tc>
          <w:tcPr>
            <w:tcW w:w="948" w:type="pct"/>
            <w:gridSpan w:val="2"/>
            <w:shd w:val="clear" w:color="auto" w:fill="auto"/>
          </w:tcPr>
          <w:p w14:paraId="450C198A" w14:textId="77777777" w:rsidR="00F37B17" w:rsidRPr="005B53AE" w:rsidRDefault="004E2686" w:rsidP="00F37B17">
            <w:pPr>
              <w:pStyle w:val="TableText"/>
            </w:pPr>
            <w:r w:rsidRPr="005B53AE">
              <w:t>Assessment not required</w:t>
            </w:r>
          </w:p>
        </w:tc>
        <w:tc>
          <w:tcPr>
            <w:tcW w:w="422" w:type="pct"/>
            <w:gridSpan w:val="3"/>
            <w:shd w:val="clear" w:color="auto" w:fill="auto"/>
          </w:tcPr>
          <w:p w14:paraId="7C3C9E78" w14:textId="77777777" w:rsidR="00F37B17" w:rsidRPr="005B53AE" w:rsidRDefault="004E2686" w:rsidP="00F37B17">
            <w:pPr>
              <w:pStyle w:val="TableText"/>
            </w:pPr>
            <w:r w:rsidRPr="005B53AE">
              <w:t>No</w:t>
            </w:r>
          </w:p>
        </w:tc>
      </w:tr>
      <w:tr w:rsidR="00B23674" w:rsidRPr="005B53AE" w14:paraId="2949FD22" w14:textId="77777777" w:rsidTr="00CF3BDD">
        <w:trPr>
          <w:gridAfter w:val="2"/>
          <w:wAfter w:w="87" w:type="pct"/>
          <w:cantSplit/>
          <w:trHeight w:val="75"/>
          <w:jc w:val="center"/>
        </w:trPr>
        <w:tc>
          <w:tcPr>
            <w:tcW w:w="652" w:type="pct"/>
            <w:shd w:val="clear" w:color="auto" w:fill="auto"/>
          </w:tcPr>
          <w:p w14:paraId="3996E757" w14:textId="77777777" w:rsidR="00F37B17" w:rsidRPr="005B53AE" w:rsidRDefault="004E2686" w:rsidP="00F37B17">
            <w:pPr>
              <w:pStyle w:val="TableText"/>
              <w:rPr>
                <w:i/>
              </w:rPr>
            </w:pPr>
            <w:proofErr w:type="spellStart"/>
            <w:r w:rsidRPr="005B53AE">
              <w:rPr>
                <w:i/>
              </w:rPr>
              <w:lastRenderedPageBreak/>
              <w:t>Nezara</w:t>
            </w:r>
            <w:proofErr w:type="spellEnd"/>
            <w:r w:rsidRPr="005B53AE">
              <w:rPr>
                <w:i/>
              </w:rPr>
              <w:t xml:space="preserve"> </w:t>
            </w:r>
            <w:proofErr w:type="spellStart"/>
            <w:r w:rsidRPr="005B53AE">
              <w:rPr>
                <w:i/>
              </w:rPr>
              <w:t>viridula</w:t>
            </w:r>
            <w:proofErr w:type="spellEnd"/>
            <w:r w:rsidRPr="005B53AE">
              <w:rPr>
                <w:i/>
              </w:rPr>
              <w:t xml:space="preserve"> </w:t>
            </w:r>
            <w:r w:rsidRPr="005B53AE">
              <w:rPr>
                <w:lang w:val="pt-BR"/>
              </w:rPr>
              <w:t>Linnaeus 1758 [Hemiptera: Pentatomidae]</w:t>
            </w:r>
          </w:p>
        </w:tc>
        <w:tc>
          <w:tcPr>
            <w:tcW w:w="447" w:type="pct"/>
            <w:shd w:val="clear" w:color="auto" w:fill="auto"/>
          </w:tcPr>
          <w:p w14:paraId="6D35D842" w14:textId="6D207860"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45B64C25" w14:textId="7AE57793"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7D93FE21" w14:textId="77777777" w:rsidR="00F37B17" w:rsidRPr="005B53AE" w:rsidRDefault="004E2686" w:rsidP="00F37B17">
            <w:pPr>
              <w:pStyle w:val="TableText"/>
            </w:pPr>
            <w:r w:rsidRPr="005B53AE">
              <w:t>Assessment not required</w:t>
            </w:r>
          </w:p>
        </w:tc>
        <w:tc>
          <w:tcPr>
            <w:tcW w:w="946" w:type="pct"/>
            <w:gridSpan w:val="3"/>
            <w:shd w:val="clear" w:color="auto" w:fill="auto"/>
          </w:tcPr>
          <w:p w14:paraId="31893E43" w14:textId="77777777" w:rsidR="00F37B17" w:rsidRPr="005B53AE" w:rsidRDefault="004E2686" w:rsidP="00F37B17">
            <w:pPr>
              <w:pStyle w:val="TableText"/>
            </w:pPr>
            <w:r w:rsidRPr="005B53AE">
              <w:t>Assessment not required</w:t>
            </w:r>
          </w:p>
        </w:tc>
        <w:tc>
          <w:tcPr>
            <w:tcW w:w="948" w:type="pct"/>
            <w:gridSpan w:val="2"/>
            <w:shd w:val="clear" w:color="auto" w:fill="auto"/>
          </w:tcPr>
          <w:p w14:paraId="792656FE" w14:textId="77777777" w:rsidR="00F37B17" w:rsidRPr="005B53AE" w:rsidRDefault="004E2686" w:rsidP="00F37B17">
            <w:pPr>
              <w:pStyle w:val="TableText"/>
            </w:pPr>
            <w:r w:rsidRPr="005B53AE">
              <w:t>Assessment not required</w:t>
            </w:r>
          </w:p>
        </w:tc>
        <w:tc>
          <w:tcPr>
            <w:tcW w:w="422" w:type="pct"/>
            <w:gridSpan w:val="3"/>
            <w:shd w:val="clear" w:color="auto" w:fill="auto"/>
          </w:tcPr>
          <w:p w14:paraId="4EE4597D" w14:textId="77777777" w:rsidR="00F37B17" w:rsidRPr="005B53AE" w:rsidRDefault="004E2686" w:rsidP="00F37B17">
            <w:pPr>
              <w:pStyle w:val="TableText"/>
            </w:pPr>
            <w:r w:rsidRPr="005B53AE">
              <w:t>No</w:t>
            </w:r>
          </w:p>
        </w:tc>
      </w:tr>
      <w:tr w:rsidR="00B23674" w:rsidRPr="005B53AE" w14:paraId="5017D2A3" w14:textId="77777777" w:rsidTr="00CF3BDD">
        <w:trPr>
          <w:gridAfter w:val="2"/>
          <w:wAfter w:w="87" w:type="pct"/>
          <w:cantSplit/>
          <w:trHeight w:val="75"/>
          <w:jc w:val="center"/>
        </w:trPr>
        <w:tc>
          <w:tcPr>
            <w:tcW w:w="652" w:type="pct"/>
            <w:shd w:val="clear" w:color="auto" w:fill="auto"/>
          </w:tcPr>
          <w:p w14:paraId="1680CA56" w14:textId="77777777" w:rsidR="00F37B17" w:rsidRPr="005B53AE" w:rsidRDefault="004E2686" w:rsidP="00F37B17">
            <w:pPr>
              <w:pStyle w:val="TableText"/>
            </w:pP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i/>
              </w:rPr>
              <w:t xml:space="preserve"> </w:t>
            </w:r>
            <w:r w:rsidRPr="005B53AE">
              <w:t xml:space="preserve">Williams &amp; </w:t>
            </w:r>
            <w:proofErr w:type="spellStart"/>
            <w:r w:rsidRPr="005B53AE">
              <w:t>Granara</w:t>
            </w:r>
            <w:proofErr w:type="spellEnd"/>
            <w:r w:rsidRPr="005B53AE">
              <w:t xml:space="preserve"> de </w:t>
            </w:r>
            <w:proofErr w:type="spellStart"/>
            <w:r w:rsidRPr="005B53AE">
              <w:t>Willink</w:t>
            </w:r>
            <w:proofErr w:type="spellEnd"/>
            <w:r w:rsidRPr="005B53AE">
              <w:t xml:space="preserve"> 1992</w:t>
            </w:r>
          </w:p>
          <w:p w14:paraId="65DEF592" w14:textId="77777777" w:rsidR="00F37B17" w:rsidRPr="005B53AE" w:rsidRDefault="004E2686" w:rsidP="00F37B17">
            <w:pPr>
              <w:pStyle w:val="TableText"/>
            </w:pPr>
            <w:r w:rsidRPr="005B53AE">
              <w:t xml:space="preserve">[Hemiptera: </w:t>
            </w:r>
            <w:proofErr w:type="spellStart"/>
            <w:r w:rsidRPr="005B53AE">
              <w:t>Pseudococcidae</w:t>
            </w:r>
            <w:proofErr w:type="spellEnd"/>
            <w:r w:rsidRPr="005B53AE">
              <w:t>]</w:t>
            </w:r>
          </w:p>
          <w:p w14:paraId="357FC1F3" w14:textId="77777777" w:rsidR="00F37B17" w:rsidRPr="005B53AE" w:rsidRDefault="004E2686" w:rsidP="00F37B17">
            <w:pPr>
              <w:pStyle w:val="TableText"/>
              <w:rPr>
                <w:i/>
              </w:rPr>
            </w:pPr>
            <w:r w:rsidRPr="005B53AE">
              <w:t>Papaya mealybug</w:t>
            </w:r>
          </w:p>
        </w:tc>
        <w:tc>
          <w:tcPr>
            <w:tcW w:w="447" w:type="pct"/>
            <w:shd w:val="clear" w:color="auto" w:fill="auto"/>
          </w:tcPr>
          <w:p w14:paraId="01404DF0" w14:textId="08202826"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&lt;EndNote&gt;&lt;Cite&gt;&lt;Author&gt;Muniappan&lt;/Author&gt;&lt;Year&gt;2008&lt;/Year&gt;&lt;RecNum&gt;16649&lt;/RecNum&gt;&lt;DisplayText&gt;(Muniappan et al. 2008)&lt;/DisplayText&gt;&lt;record&gt;&lt;rec-number&gt;16649&lt;/rec-number&gt;&lt;foreign-keys&gt;&lt;key app="EN" db-id="pxwxw0er9zv2fxezxdk5tt5utz5p5vtrwdv0" timestamp="1451972736"&gt;16649&lt;/key&gt;&lt;/foreign-keys&gt;&lt;ref-type name="Journal Articles"&gt;17&lt;/ref-type&gt;&lt;contributors&gt;&lt;authors&gt;&lt;author&gt;Muniappan,R.&lt;/author&gt;&lt;author&gt;Shepard,B.M.&lt;/author&gt;&lt;author&gt;Watson,G.W.&lt;/author&gt;&lt;author&gt;Carner,G.R.&lt;/author&gt;&lt;author&gt;Sartiami,D.&lt;/author&gt;&lt;author&gt;Rauf,A.&lt;/author&gt;&lt;author&gt;Hammig,M.D.&lt;/author&gt;&lt;/authors&gt;&lt;/contributors&gt;&lt;titles&gt;&lt;title&gt;&lt;style face="normal" font="default" size="100%"&gt;First report of the papaya mealybug, &lt;/style&gt;&lt;style face="italic" font="default" size="100%"&gt;Paracoccus marginatus &lt;/style&gt;&lt;style face="normal" font="default" size="100%"&gt;(Hemiptera: Pseudococcidae), in Indonesia and India&lt;/style&gt;&lt;/title&gt;&lt;secondary-title&gt;Journal of Agricultural and Urban and Entomology&lt;/secondary-title&gt;&lt;/titles&gt;&lt;periodical&gt;&lt;full-title&gt;Journal of Agricultural and Urban and Entomology&lt;/full-title&gt;&lt;/periodical&gt;&lt;pages&gt;37-40&lt;/pages&gt;&lt;volume&gt;25&lt;/volume&gt;&lt;number&gt;1&lt;/number&gt;&lt;keywords&gt;&lt;keyword&gt;first&lt;/keyword&gt;&lt;keyword&gt;Hemiptera&lt;/keyword&gt;&lt;keyword&gt;India&lt;/keyword&gt;&lt;keyword&gt;Indonesia&lt;/keyword&gt;&lt;keyword&gt;Mealybug&lt;/keyword&gt;&lt;keyword&gt;Paracoccus&lt;/keyword&gt;&lt;keyword&gt;Paracoccus marginatus&lt;/keyword&gt;&lt;keyword&gt;Pseudococcidae&lt;/keyword&gt;&lt;keyword&gt;Report&lt;/keyword&gt;&lt;/keywords&gt;&lt;dates&gt;&lt;year&gt;2008&lt;/year&gt;&lt;/dates&gt;&lt;orig-pub&gt;&lt;style face="underline" font="default" size="100%"&gt;J:\E Library\Plant Catalogue\M&lt;/style&gt;&lt;/orig-pub&gt;&lt;label&gt;80858&lt;/label&gt;&lt;urls&gt;&lt;/urls&gt;&lt;custom1&gt;Indonesia mangosteen as&lt;/custom1&gt;&lt;/record&gt;&lt;/Cite&gt;&lt;/EndNote&gt;</w:instrText>
            </w:r>
            <w:r w:rsidR="00262877" w:rsidRPr="005B53AE">
              <w:rPr>
                <w:lang w:val="pt-BR"/>
              </w:rPr>
              <w:fldChar w:fldCharType="separate"/>
            </w:r>
            <w:r w:rsidR="00262877" w:rsidRPr="005B53AE">
              <w:rPr>
                <w:noProof/>
                <w:lang w:val="pt-BR"/>
              </w:rPr>
              <w:t>(Muniappan et al. 2008)</w:t>
            </w:r>
            <w:r w:rsidR="00262877" w:rsidRPr="005B53AE">
              <w:rPr>
                <w:lang w:val="pt-BR"/>
              </w:rPr>
              <w:fldChar w:fldCharType="end"/>
            </w:r>
          </w:p>
        </w:tc>
        <w:tc>
          <w:tcPr>
            <w:tcW w:w="606" w:type="pct"/>
            <w:gridSpan w:val="3"/>
            <w:shd w:val="clear" w:color="auto" w:fill="auto"/>
          </w:tcPr>
          <w:p w14:paraId="1AFAAEAE" w14:textId="77777777" w:rsidR="00F37B17" w:rsidRPr="005B53AE" w:rsidRDefault="004E2686" w:rsidP="00F37B17">
            <w:pPr>
              <w:pStyle w:val="TableText"/>
            </w:pPr>
            <w:r w:rsidRPr="005B53AE">
              <w:t>Not known to occur</w:t>
            </w:r>
          </w:p>
        </w:tc>
        <w:tc>
          <w:tcPr>
            <w:tcW w:w="892" w:type="pct"/>
            <w:gridSpan w:val="2"/>
            <w:shd w:val="clear" w:color="auto" w:fill="auto"/>
          </w:tcPr>
          <w:p w14:paraId="1E0C0F6C" w14:textId="32676FCF" w:rsidR="00F37B17" w:rsidRPr="005B53AE" w:rsidRDefault="004E2686" w:rsidP="00F37B17">
            <w:pPr>
              <w:pStyle w:val="TableText"/>
            </w:pPr>
            <w:r w:rsidRPr="005B53AE">
              <w:rPr>
                <w:lang w:val="pt-BR"/>
              </w:rPr>
              <w:t xml:space="preserve">Yes: Pomegranate fruit provides a pathway for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lang w:val="pt-BR"/>
              </w:rPr>
              <w:t xml:space="preserve">. This species is associated with pomegranate fruit </w:t>
            </w:r>
            <w:r w:rsidR="00262877" w:rsidRPr="005B53AE">
              <w:rPr>
                <w:lang w:val="pt-BR"/>
              </w:rPr>
              <w:fldChar w:fldCharType="begin"/>
            </w:r>
            <w:r w:rsidR="00262877" w:rsidRPr="005B53AE">
              <w:rPr>
                <w:lang w:val="pt-BR"/>
              </w:rPr>
              <w:instrText xml:space="preserve"> ADDIN EN.CITE &lt;EndNote&gt;&lt;Cite&gt;&lt;Author&gt;Sakthivel&lt;/Author&gt;&lt;Year&gt;2012&lt;/Year&gt;&lt;RecNum&gt;32630&lt;/RecNum&gt;&lt;DisplayText&gt;(Sakthivel et al. 2012)&lt;/DisplayText&gt;&lt;record&gt;&lt;rec-number&gt;32630&lt;/rec-number&gt;&lt;foreign-keys&gt;&lt;key app="EN" db-id="pxwxw0er9zv2fxezxdk5tt5utz5p5vtrwdv0" timestamp="1539562453"&gt;32630&lt;/key&gt;&lt;/foreign-keys&gt;&lt;ref-type name="Journal Articles"&gt;17&lt;/ref-type&gt;&lt;contributors&gt;&lt;authors&gt;&lt;author&gt;Sakthivel,P.&lt;/author&gt;&lt;author&gt;Karuppuchamy,P.&lt;/author&gt;&lt;author&gt;Kalyanasundaram,M.&lt;/author&gt;&lt;author&gt;Srinivasan,T.&lt;/author&gt;&lt;/authors&gt;&lt;/contributors&gt;&lt;titles&gt;&lt;title&gt;&lt;style face="normal" font="default" size="100%"&gt;Host plants of invasive papaya mealybug, &lt;/style&gt;&lt;style face="italic" font="default" size="100%"&gt;Paracoccus marginatus &lt;/style&gt;&lt;style face="normal" font="default" size="100%"&gt;(Williams and Granara de Willink) in Tamil Nadu&lt;/style&gt;&lt;/title&gt;&lt;secondary-title&gt;Madras Agricultural Journal&lt;/secondary-title&gt;&lt;/titles&gt;&lt;periodical&gt;&lt;full-title&gt;Madras Agricultural Journal&lt;/full-title&gt;&lt;/periodical&gt;&lt;pages&gt;615-619&lt;/pages&gt;&lt;volume&gt;99&lt;/volume&gt;&lt;number&gt;7-9&lt;/number&gt;&lt;keywords&gt;&lt;keyword&gt;Papaya mealybug&lt;/keyword&gt;&lt;keyword&gt;Paracoccus marginatus&lt;/keyword&gt;&lt;keyword&gt;survey&lt;/keyword&gt;&lt;keyword&gt;host range&lt;/keyword&gt;&lt;/keywords&gt;&lt;dates&gt;&lt;year&gt;2012&lt;/year&gt;&lt;/dates&gt;&lt;urls&gt;&lt;pdf-urls&gt;&lt;url&gt;file://J:\E Library\Plant Catalogue\S\Sakthivel et al. 2012 EN32630.pdf&lt;/url&gt;&lt;/pdf-urls&gt;&lt;/urls&gt;&lt;custom1&gt;Pomegranate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(Sakthivel et al. 2012)</w:t>
            </w:r>
            <w:r w:rsidR="00262877" w:rsidRPr="005B53AE">
              <w:rPr>
                <w:lang w:val="pt-BR"/>
              </w:rPr>
              <w:fldChar w:fldCharType="end"/>
            </w:r>
            <w:r w:rsidRPr="005B53AE">
              <w:rPr>
                <w:lang w:val="pt-BR"/>
              </w:rPr>
              <w:t>.</w:t>
            </w:r>
          </w:p>
        </w:tc>
        <w:tc>
          <w:tcPr>
            <w:tcW w:w="946" w:type="pct"/>
            <w:gridSpan w:val="3"/>
            <w:shd w:val="clear" w:color="auto" w:fill="auto"/>
          </w:tcPr>
          <w:p w14:paraId="4FB868C7" w14:textId="2C51051A" w:rsidR="00F37B17" w:rsidRPr="005B53AE" w:rsidRDefault="004E2686" w:rsidP="00F37B17">
            <w:pPr>
              <w:pStyle w:val="TableText"/>
            </w:pPr>
            <w:r w:rsidRPr="005B53AE">
              <w:t xml:space="preserve">Yes: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i/>
              </w:rPr>
              <w:t xml:space="preserve"> </w:t>
            </w:r>
            <w:r w:rsidRPr="005B53AE">
              <w:t xml:space="preserve">has the potential to establish and spread in Australia as suitable hosts and environments are available. This species is highly polyphagous, feeding on over 130 species from 48 families </w:t>
            </w:r>
            <w:r w:rsidR="00262877" w:rsidRPr="005B53AE">
              <w:rPr>
                <w:lang w:val="pt-BR"/>
              </w:rPr>
              <w:fldChar w:fldCharType="begin"/>
            </w:r>
            <w:r w:rsidR="00262877" w:rsidRPr="005B53AE">
              <w:rPr>
                <w:lang w:val="pt-BR"/>
              </w:rPr>
              <w:instrText xml:space="preserve"> ADDIN EN.CITE &lt;EndNote&gt;&lt;Cite&gt;&lt;Author&gt;Sakthivel&lt;/Author&gt;&lt;Year&gt;2012&lt;/Year&gt;&lt;RecNum&gt;32630&lt;/RecNum&gt;&lt;DisplayText&gt;(Sakthivel et al. 2012)&lt;/DisplayText&gt;&lt;record&gt;&lt;rec-number&gt;32630&lt;/rec-number&gt;&lt;foreign-keys&gt;&lt;key app="EN" db-id="pxwxw0er9zv2fxezxdk5tt5utz5p5vtrwdv0" timestamp="1539562453"&gt;32630&lt;/key&gt;&lt;/foreign-keys&gt;&lt;ref-type name="Journal Articles"&gt;17&lt;/ref-type&gt;&lt;contributors&gt;&lt;authors&gt;&lt;author&gt;Sakthivel,P.&lt;/author&gt;&lt;author&gt;Karuppuchamy,P.&lt;/author&gt;&lt;author&gt;Kalyanasundaram,M.&lt;/author&gt;&lt;author&gt;Srinivasan,T.&lt;/author&gt;&lt;/authors&gt;&lt;/contributors&gt;&lt;titles&gt;&lt;title&gt;&lt;style face="normal" font="default" size="100%"&gt;Host plants of invasive papaya mealybug, &lt;/style&gt;&lt;style face="italic" font="default" size="100%"&gt;Paracoccus marginatus &lt;/style&gt;&lt;style face="normal" font="default" size="100%"&gt;(Williams and Granara de Willink) in Tamil Nadu&lt;/style&gt;&lt;/title&gt;&lt;secondary-title&gt;Madras Agricultural Journal&lt;/secondary-title&gt;&lt;/titles&gt;&lt;periodical&gt;&lt;full-title&gt;Madras Agricultural Journal&lt;/full-title&gt;&lt;/periodical&gt;&lt;pages&gt;615-619&lt;/pages&gt;&lt;volume&gt;99&lt;/volume&gt;&lt;number&gt;7-9&lt;/number&gt;&lt;keywords&gt;&lt;keyword&gt;Papaya mealybug&lt;/keyword&gt;&lt;keyword&gt;Paracoccus marginatus&lt;/keyword&gt;&lt;keyword&gt;survey&lt;/keyword&gt;&lt;keyword&gt;host range&lt;/keyword&gt;&lt;/keywords&gt;&lt;dates&gt;&lt;year&gt;2012&lt;/year&gt;&lt;/dates&gt;&lt;urls&gt;&lt;pdf-urls&gt;&lt;url&gt;file://J:\E Library\Plant Catalogue\S\Sakthivel et al. 2012 EN32630.pdf&lt;/url&gt;&lt;/pdf-urls&gt;&lt;/urls&gt;&lt;custom1&gt;Pomegranate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(Sakthivel et al. 2012)</w:t>
            </w:r>
            <w:r w:rsidR="00262877" w:rsidRPr="005B53AE">
              <w:rPr>
                <w:lang w:val="pt-BR"/>
              </w:rPr>
              <w:fldChar w:fldCharType="end"/>
            </w:r>
            <w:r w:rsidRPr="005B53AE">
              <w:t xml:space="preserve">. Some of the hosts are widespread in Australia. This species has established in areas with a wide range of climatic conditions </w:t>
            </w:r>
            <w:r w:rsidR="00262877" w:rsidRPr="005B53AE">
              <w:fldChar w:fldCharType="begin">
                <w:fldData xml:space="preserve">PEVuZE5vdGU+PENpdGU+PEF1dGhvcj5BbWFyYXNla2FyZTwvQXV0aG9yPjxZZWFyPjIwMDg8L1ll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</w:fldData>
              </w:fldChar>
            </w:r>
            <w:r w:rsidR="00262877" w:rsidRPr="005B53AE">
              <w:instrText xml:space="preserve"> ADDIN EN.CITE </w:instrText>
            </w:r>
            <w:r w:rsidR="00262877" w:rsidRPr="005B53AE">
              <w:fldChar w:fldCharType="begin">
                <w:fldData xml:space="preserve">PEVuZE5vdGU+PENpdGU+PEF1dGhvcj5BbWFyYXNla2FyZTwvQXV0aG9yPjxZZWFyPjIwMDg8L1ll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(Amarasekare et al. 2008; Pantoja, Follett &amp; Villanueva-Jimenez 2002)</w:t>
            </w:r>
            <w:r w:rsidR="00262877" w:rsidRPr="005B53AE">
              <w:fldChar w:fldCharType="end"/>
            </w:r>
            <w:r w:rsidRPr="005B53AE">
              <w:t xml:space="preserve">. Mealybugs may be able to access hosts in the environment via wind dispersal </w:t>
            </w:r>
            <w:r w:rsidR="00262877" w:rsidRPr="005B53AE">
              <w:fldChar w:fldCharType="begin"/>
            </w:r>
            <w:r w:rsidR="00262877" w:rsidRPr="005B53AE">
              <w:instrText xml:space="preserve"> ADDIN EN.CITE &lt;EndNote&gt;&lt;Cite&gt;&lt;Author&gt;da Silva-Torres&lt;/Author&gt;&lt;Year&gt;2013&lt;/Year&gt;&lt;RecNum&gt;32709&lt;/RecNum&gt;&lt;DisplayText&gt;(da Silva-Torres, de Oliveira &amp;amp; Torres 2013)&lt;/DisplayText&gt;&lt;record&gt;&lt;rec-number&gt;32709&lt;/rec-number&gt;&lt;foreign-keys&gt;&lt;key app="EN" db-id="pxwxw0er9zv2fxezxdk5tt5utz5p5vtrwdv0" timestamp="1539657715"&gt;32709&lt;/key&gt;&lt;/foreign-keys&gt;&lt;ref-type name="Journal Articles"&gt;17&lt;/ref-type&gt;&lt;contributors&gt;&lt;authors&gt;&lt;author&gt;da Silva-Torres,C.S.A.&lt;/author&gt;&lt;author&gt;de Oliveira,M.D.&lt;/author&gt;&lt;author&gt;Torres,J.B.&lt;/author&gt;&lt;/authors&gt;&lt;/contributors&gt;&lt;titles&gt;&lt;title&gt;&lt;style face="normal" font="default" size="100%"&gt;Host selection and establishment of striped mealybug, &lt;/style&gt;&lt;style face="italic" font="default" size="100%"&gt;Ferrisia virgata&lt;/style&gt;&lt;style face="normal" font="default" size="100%"&gt;, on cotton cultivars&lt;/style&gt;&lt;/title&gt;&lt;secondary-title&gt;Phytoparasitica&lt;/secondary-title&gt;&lt;/titles&gt;&lt;periodical&gt;&lt;full-title&gt;Phytoparasitica&lt;/full-title&gt;&lt;/periodical&gt;&lt;pages&gt;31-40&lt;/pages&gt;&lt;volume&gt;41&lt;/volume&gt;&lt;keywords&gt;&lt;keyword&gt;Colonization&lt;/keyword&gt;&lt;keyword&gt;Host plant&lt;/keyword&gt;&lt;keyword&gt;Preference&lt;/keyword&gt;&lt;keyword&gt;Reproduction&lt;/keyword&gt;&lt;/keywords&gt;&lt;dates&gt;&lt;year&gt;2013&lt;/year&gt;&lt;/dates&gt;&lt;urls&gt;&lt;pdf-urls&gt;&lt;url&gt;file://J:\E Library\Plant Catalogue\D\da Silva-Torres et al. 2013 EN32709.pdf&lt;/url&gt;&lt;/pdf-urls&gt;&lt;/urls&gt;&lt;custom1&gt;Pomegranate from India KP&lt;/custom1&gt;&lt;electronic-resource-num&gt;DOI 10.1007/s12600-012-0261-1&lt;/electronic-resource-num&gt;&lt;/record&gt;&lt;/Cite&gt;&lt;/EndNote&gt;</w:instrText>
            </w:r>
            <w:r w:rsidR="00262877" w:rsidRPr="005B53AE">
              <w:fldChar w:fldCharType="separate"/>
            </w:r>
            <w:r w:rsidR="00262877" w:rsidRPr="005B53AE">
              <w:rPr>
                <w:noProof/>
              </w:rPr>
              <w:t>(da Silva-Torres, de Oliveira &amp; Torres 2013)</w:t>
            </w:r>
            <w:r w:rsidR="00262877" w:rsidRPr="005B53AE">
              <w:fldChar w:fldCharType="end"/>
            </w:r>
            <w:r w:rsidRPr="005B53AE">
              <w:t>.</w:t>
            </w:r>
          </w:p>
        </w:tc>
        <w:tc>
          <w:tcPr>
            <w:tcW w:w="948" w:type="pct"/>
            <w:gridSpan w:val="2"/>
            <w:shd w:val="clear" w:color="auto" w:fill="auto"/>
          </w:tcPr>
          <w:p w14:paraId="709887DF" w14:textId="051967B0" w:rsidR="00F37B17" w:rsidRPr="005B53AE" w:rsidRDefault="004E2686" w:rsidP="00F37B17">
            <w:pPr>
              <w:pStyle w:val="TableText"/>
            </w:pPr>
            <w:r w:rsidRPr="005B53AE">
              <w:t xml:space="preserve">Yes: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t xml:space="preserve"> has the potential for economic consequences in Australia. This species </w:t>
            </w:r>
            <w:r w:rsidRPr="005B53AE">
              <w:rPr>
                <w:rFonts w:cs="Helvetica"/>
              </w:rPr>
              <w:t xml:space="preserve">causes damage to a wide variety of economically important crops, </w:t>
            </w:r>
            <w:r w:rsidRPr="005B53AE">
              <w:t xml:space="preserve">including avocado, citrus, cotton and mango </w:t>
            </w:r>
            <w:r w:rsidR="00262877" w:rsidRPr="005B53AE">
              <w:fldChar w:fldCharType="begin"/>
            </w:r>
            <w:r w:rsidR="00262877" w:rsidRPr="005B53AE">
              <w:instrText xml:space="preserve"> ADDIN EN.CITE &lt;EndNote&gt;&lt;Cite&gt;&lt;Author&gt;Saengyot&lt;/Author&gt;&lt;Year&gt;2011&lt;/Year&gt;&lt;RecNum&gt;20854&lt;/RecNum&gt;&lt;DisplayText&gt;(Saengyot &amp;amp; Burikam 2011)&lt;/DisplayText&gt;&lt;record&gt;&lt;rec-number&gt;20854&lt;/rec-number&gt;&lt;foreign-keys&gt;&lt;key app="EN" db-id="pxwxw0er9zv2fxezxdk5tt5utz5p5vtrwdv0" timestamp="1451972837"&gt;20854&lt;/key&gt;&lt;/foreign-keys&gt;&lt;ref-type name="Journal Articles"&gt;17&lt;/ref-type&gt;&lt;contributors&gt;&lt;authors&gt;&lt;author&gt;Saengyot,S.&lt;/author&gt;&lt;author&gt;Burikam,I.&lt;/author&gt;&lt;/authors&gt;&lt;/contributors&gt;&lt;titles&gt;&lt;title&gt;&lt;style face="normal" font="default" size="100%"&gt;Host plants and natural enemies of papaya mealybug, &lt;/style&gt;&lt;style face="italic" font="default" size="100%"&gt;Paracoccus marginatus &lt;/style&gt;&lt;style face="normal" font="default" size="100%"&gt;(Hemiptera: Pseudococcidae) in Thailand&lt;/style&gt;&lt;/title&gt;&lt;secondary-title&gt;Thai Journal of Agricultural Science&lt;/secondary-title&gt;&lt;/titles&gt;&lt;periodical&gt;&lt;full-title&gt;Thai Journal of Agricultural Science&lt;/full-title&gt;&lt;/periodical&gt;&lt;pages&gt;195-205&lt;/pages&gt;&lt;volume&gt;44&lt;/volume&gt;&lt;number&gt;3&lt;/number&gt;&lt;keywords&gt;&lt;keyword&gt;Plants&lt;/keyword&gt;&lt;keyword&gt;Natural enemies&lt;/keyword&gt;&lt;keyword&gt;Enemies&lt;/keyword&gt;&lt;keyword&gt;Mealybug&lt;/keyword&gt;&lt;keyword&gt;Paracoccus&lt;/keyword&gt;&lt;keyword&gt;Paracoccus marginatus&lt;/keyword&gt;&lt;keyword&gt;Hemiptera&lt;/keyword&gt;&lt;keyword&gt;Pseudococcidae&lt;/keyword&gt;&lt;keyword&gt;Thailand&lt;/keyword&gt;&lt;keyword&gt;Host plants&lt;/keyword&gt;&lt;keyword&gt;Host plant&lt;/keyword&gt;&lt;/keywords&gt;&lt;dates&gt;&lt;year&gt;2011&lt;/year&gt;&lt;/dates&gt;&lt;orig-pub&gt;&lt;style face="underline" font="default" size="100%"&gt;J:\E Library\Plant Catalogue\S&lt;/style&gt;&lt;/orig-pub&gt;&lt;label&gt;85635&lt;/label&gt;&lt;urls&gt;&lt;/urls&gt;&lt;custom1&gt;ITV mango an&lt;/custom1&gt;&lt;/record&gt;&lt;/Cite&gt;&lt;/EndNote&gt;</w:instrText>
            </w:r>
            <w:r w:rsidR="00262877" w:rsidRPr="005B53AE">
              <w:fldChar w:fldCharType="separate"/>
            </w:r>
            <w:r w:rsidR="00262877" w:rsidRPr="005B53AE">
              <w:rPr>
                <w:noProof/>
              </w:rPr>
              <w:t>(Saengyot &amp; Burikam 2011)</w:t>
            </w:r>
            <w:r w:rsidR="00262877" w:rsidRPr="005B53AE">
              <w:fldChar w:fldCharType="end"/>
            </w:r>
            <w:r w:rsidRPr="005B53AE">
              <w:t xml:space="preserve">. This species has been reported to infest up to 100% of papaya plants on farms in Sri Lanka </w:t>
            </w:r>
            <w:r w:rsidR="00262877" w:rsidRPr="005B53AE">
              <w:fldChar w:fldCharType="begin">
                <w:fldData xml:space="preserve">PEVuZE5vdGU+PENpdGU+PEF1dGhvcj5HYWxhbmloZTwvQXV0aG9yPjxZZWFyPjIwMTA8L1llYXI+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</w:fldData>
              </w:fldChar>
            </w:r>
            <w:r w:rsidR="00262877" w:rsidRPr="005B53AE">
              <w:instrText xml:space="preserve"> ADDIN EN.CITE </w:instrText>
            </w:r>
            <w:r w:rsidR="00262877" w:rsidRPr="005B53AE">
              <w:fldChar w:fldCharType="begin">
                <w:fldData xml:space="preserve">PEVuZE5vdGU+PENpdGU+PEF1dGhvcj5HYWxhbmloZTwvQXV0aG9yPjxZZWFyPjIwMTA8L1llYXI+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(Galanihe et al. 2010)</w:t>
            </w:r>
            <w:r w:rsidR="00262877" w:rsidRPr="005B53AE">
              <w:fldChar w:fldCharType="end"/>
            </w:r>
            <w:r w:rsidRPr="005B53AE">
              <w:t xml:space="preserve">. Infestation by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i/>
              </w:rPr>
              <w:t xml:space="preserve"> </w:t>
            </w:r>
            <w:r w:rsidRPr="005B53AE">
              <w:t xml:space="preserve">on host plants can lead to a build-up of thick white wax on fruit and/or early fruit drop </w:t>
            </w:r>
            <w:r w:rsidR="00262877" w:rsidRPr="005B53AE">
              <w:fldChar w:fldCharType="begin"/>
            </w:r>
            <w:r w:rsidR="00262877" w:rsidRPr="005B53AE">
              <w:instrText xml:space="preserve"> ADDIN EN.CITE &lt;EndNote&gt;&lt;Cite&gt;&lt;Author&gt;Sharma&lt;/Author&gt;&lt;Year&gt;2013&lt;/Year&gt;&lt;RecNum&gt;32643&lt;/RecNum&gt;&lt;DisplayText&gt;(Sharma et al. 2013)&lt;/DisplayText&gt;&lt;record&gt;&lt;rec-number&gt;32643&lt;/rec-number&gt;&lt;foreign-keys&gt;&lt;key app="EN" db-id="pxwxw0er9zv2fxezxdk5tt5utz5p5vtrwdv0" timestamp="1539562453"&gt;32643&lt;/key&gt;&lt;/foreign-keys&gt;&lt;ref-type name="Journal Articles"&gt;17&lt;/ref-type&gt;&lt;contributors&gt;&lt;authors&gt;&lt;author&gt;Sharma,S.&lt;/author&gt;&lt;author&gt;Bhatia,S.&lt;/author&gt;&lt;author&gt;Sharma,J.&lt;/author&gt;&lt;author&gt;Andotra,S.&lt;/author&gt;&lt;author&gt;Sudan,M.&lt;/author&gt;&lt;author&gt;Sharma,K.&lt;/author&gt;&lt;/authors&gt;&lt;/contributors&gt;&lt;titles&gt;&lt;title&gt;&lt;style face="normal" font="default" size="100%"&gt;First record of &lt;/style&gt;&lt;style face="italic" font="default" size="100%"&gt;Paracoccus marginatus&lt;/style&gt;&lt;style face="normal" font="default" size="100%"&gt; (Hemiptera: Pseudococcidae), an invasive alien species on papaya (&lt;/style&gt;&lt;style face="italic" font="default" size="100%"&gt;Carica papaya&lt;/style&gt;&lt;style face="normal" font="default" size="100%"&gt; L.) in Jammu (J&amp;amp;K), India&lt;/style&gt;&lt;/title&gt;&lt;secondary-title&gt;Munis Entomology &amp;amp; Zoology&lt;/secondary-title&gt;&lt;/titles&gt;&lt;periodical&gt;&lt;full-title&gt;Munis Entomology &amp;amp; Zoology&lt;/full-title&gt;&lt;/periodical&gt;&lt;pages&gt;664-671&lt;/pages&gt;&lt;volume&gt;8&lt;/volume&gt;&lt;number&gt;2&lt;/number&gt;&lt;keywords&gt;&lt;keyword&gt;Papaya mealybug&lt;/keyword&gt;&lt;keyword&gt;Paracoccus marginatus&lt;/keyword&gt;&lt;keyword&gt;Carica papaya&lt;/keyword&gt;&lt;keyword&gt;host range&lt;/keyword&gt;&lt;keyword&gt;control&lt;/keyword&gt;&lt;keyword&gt;Jammu (J&amp;amp;K)&lt;/keyword&gt;&lt;/keywords&gt;&lt;dates&gt;&lt;year&gt;2013&lt;/year&gt;&lt;/dates&gt;&lt;urls&gt;&lt;pdf-urls&gt;&lt;url&gt;file://J:\E Library\Plant Catalogue\S\Sharma et al. 2013 EN32643.pdf&lt;/url&gt;&lt;/pdf-urls&gt;&lt;/urls&gt;&lt;custom1&gt;Pomegranate from India KP&lt;/custom1&gt;&lt;/record&gt;&lt;/Cite&gt;&lt;/EndNote&gt;</w:instrText>
            </w:r>
            <w:r w:rsidR="00262877" w:rsidRPr="005B53AE">
              <w:fldChar w:fldCharType="separate"/>
            </w:r>
            <w:r w:rsidR="00262877" w:rsidRPr="005B53AE">
              <w:rPr>
                <w:noProof/>
              </w:rPr>
              <w:t>(Sharma et al. 2013)</w:t>
            </w:r>
            <w:r w:rsidR="00262877" w:rsidRPr="005B53AE">
              <w:fldChar w:fldCharType="end"/>
            </w:r>
            <w:r w:rsidRPr="005B53AE">
              <w:t>.</w:t>
            </w:r>
          </w:p>
        </w:tc>
        <w:tc>
          <w:tcPr>
            <w:tcW w:w="422" w:type="pct"/>
            <w:gridSpan w:val="3"/>
            <w:shd w:val="clear" w:color="auto" w:fill="auto"/>
          </w:tcPr>
          <w:p w14:paraId="26A17BFC" w14:textId="77777777" w:rsidR="00F37B17" w:rsidRPr="005B53AE" w:rsidRDefault="004E2686" w:rsidP="00F37B17">
            <w:pPr>
              <w:pStyle w:val="TableText"/>
            </w:pPr>
            <w:r w:rsidRPr="005B53AE">
              <w:t>Yes (EP):</w:t>
            </w:r>
          </w:p>
          <w:p w14:paraId="1C1E43B2" w14:textId="189D0895" w:rsidR="00F37B17" w:rsidRPr="005B53AE" w:rsidRDefault="004E2686" w:rsidP="00F37B17">
            <w:pPr>
              <w:pStyle w:val="TableText"/>
            </w:pPr>
            <w:r w:rsidRPr="005B53AE">
              <w:t xml:space="preserve">Mealybugs </w:t>
            </w:r>
            <w:r w:rsidR="00114858">
              <w:t>G</w:t>
            </w:r>
            <w:r w:rsidRPr="005B53AE">
              <w:t>roup PRA will be applied.</w:t>
            </w:r>
          </w:p>
        </w:tc>
      </w:tr>
      <w:tr w:rsidR="00B23674" w:rsidRPr="005B53AE" w14:paraId="442CC1DE" w14:textId="77777777" w:rsidTr="00CF3BDD">
        <w:trPr>
          <w:gridAfter w:val="2"/>
          <w:wAfter w:w="87" w:type="pct"/>
          <w:cantSplit/>
          <w:trHeight w:val="75"/>
          <w:jc w:val="center"/>
        </w:trPr>
        <w:tc>
          <w:tcPr>
            <w:tcW w:w="652" w:type="pct"/>
            <w:shd w:val="clear" w:color="auto" w:fill="auto"/>
          </w:tcPr>
          <w:p w14:paraId="3CF8A24A" w14:textId="77777777" w:rsidR="00F37B17" w:rsidRPr="005B53AE" w:rsidRDefault="004E2686" w:rsidP="00F37B17">
            <w:pPr>
              <w:pStyle w:val="TableText"/>
              <w:rPr>
                <w:i/>
              </w:rPr>
            </w:pPr>
            <w:proofErr w:type="spellStart"/>
            <w:r w:rsidRPr="005B53AE">
              <w:rPr>
                <w:i/>
              </w:rPr>
              <w:t>Parasaissetia</w:t>
            </w:r>
            <w:proofErr w:type="spellEnd"/>
            <w:r w:rsidRPr="005B53AE">
              <w:rPr>
                <w:i/>
              </w:rPr>
              <w:t xml:space="preserve"> </w:t>
            </w:r>
            <w:proofErr w:type="spellStart"/>
            <w:r w:rsidRPr="005B53AE">
              <w:rPr>
                <w:i/>
              </w:rPr>
              <w:t>nigra</w:t>
            </w:r>
            <w:proofErr w:type="spellEnd"/>
            <w:r w:rsidRPr="005B53AE">
              <w:t xml:space="preserve"> </w:t>
            </w:r>
            <w:proofErr w:type="spellStart"/>
            <w:r w:rsidRPr="005B53AE">
              <w:t>Neitner</w:t>
            </w:r>
            <w:proofErr w:type="spellEnd"/>
            <w:r w:rsidRPr="005B53AE">
              <w:t xml:space="preserve"> 1861 [Hemiptera: </w:t>
            </w:r>
            <w:proofErr w:type="spellStart"/>
            <w:r w:rsidRPr="005B53AE">
              <w:t>Coccidae</w:t>
            </w:r>
            <w:proofErr w:type="spellEnd"/>
            <w:r w:rsidRPr="005B53AE">
              <w:t>]</w:t>
            </w:r>
          </w:p>
        </w:tc>
        <w:tc>
          <w:tcPr>
            <w:tcW w:w="447" w:type="pct"/>
            <w:shd w:val="clear" w:color="auto" w:fill="auto"/>
          </w:tcPr>
          <w:p w14:paraId="2976BA04" w14:textId="0A5FEE1A"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4ACAE9B8" w14:textId="157589F0" w:rsidR="00F37B17" w:rsidRPr="005B53AE" w:rsidRDefault="004E2686" w:rsidP="00F37B17">
            <w:pPr>
              <w:pStyle w:val="TableText"/>
            </w:pPr>
            <w:r w:rsidRPr="005B53AE">
              <w:t xml:space="preserve">Yes </w:t>
            </w:r>
            <w:r w:rsidR="00262877" w:rsidRPr="005B53AE">
              <w:fldChar w:fldCharType="begin">
                <w:fldData xml:space="preserve">PEVuZE5vdGU+PENpdGU+PEF1dGhvcj5MaW48L0F1dGhvcj48WWVhcj4yMDE3PC9ZZWFyPjxSZWNO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</w:fldData>
              </w:fldChar>
            </w:r>
            <w:r w:rsidR="00262877" w:rsidRPr="005B53AE">
              <w:instrText xml:space="preserve"> ADDIN EN.CITE </w:instrText>
            </w:r>
            <w:r w:rsidR="00262877" w:rsidRPr="005B53AE">
              <w:fldChar w:fldCharType="begin">
                <w:fldData xml:space="preserve">PEVuZE5vdGU+PENpdGU+PEF1dGhvcj5MaW48L0F1dGhvcj48WWVhcj4yMDE3PC9ZZWFyPjxSZWNO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(Lin et al. 2017; Naumann 1993)</w:t>
            </w:r>
            <w:r w:rsidR="00262877" w:rsidRPr="005B53AE">
              <w:fldChar w:fldCharType="end"/>
            </w:r>
          </w:p>
        </w:tc>
        <w:tc>
          <w:tcPr>
            <w:tcW w:w="892" w:type="pct"/>
            <w:gridSpan w:val="2"/>
            <w:shd w:val="clear" w:color="auto" w:fill="auto"/>
          </w:tcPr>
          <w:p w14:paraId="65750F82" w14:textId="77777777" w:rsidR="00F37B17" w:rsidRPr="005B53AE" w:rsidRDefault="004E2686" w:rsidP="00F37B17">
            <w:pPr>
              <w:pStyle w:val="TableText"/>
            </w:pPr>
            <w:r w:rsidRPr="005B53AE">
              <w:t>Assessment not required</w:t>
            </w:r>
          </w:p>
        </w:tc>
        <w:tc>
          <w:tcPr>
            <w:tcW w:w="946" w:type="pct"/>
            <w:gridSpan w:val="3"/>
            <w:shd w:val="clear" w:color="auto" w:fill="auto"/>
          </w:tcPr>
          <w:p w14:paraId="56E0DBFF" w14:textId="77777777" w:rsidR="00F37B17" w:rsidRPr="005B53AE" w:rsidRDefault="004E2686" w:rsidP="00F37B17">
            <w:pPr>
              <w:pStyle w:val="TableText"/>
            </w:pPr>
            <w:r w:rsidRPr="005B53AE">
              <w:t>Assessment not required</w:t>
            </w:r>
          </w:p>
        </w:tc>
        <w:tc>
          <w:tcPr>
            <w:tcW w:w="948" w:type="pct"/>
            <w:gridSpan w:val="2"/>
            <w:shd w:val="clear" w:color="auto" w:fill="auto"/>
          </w:tcPr>
          <w:p w14:paraId="0B64A373" w14:textId="77777777" w:rsidR="00F37B17" w:rsidRPr="005B53AE" w:rsidRDefault="004E2686" w:rsidP="00F37B17">
            <w:pPr>
              <w:pStyle w:val="TableText"/>
            </w:pPr>
            <w:r w:rsidRPr="005B53AE">
              <w:t>Assessment not required</w:t>
            </w:r>
          </w:p>
        </w:tc>
        <w:tc>
          <w:tcPr>
            <w:tcW w:w="422" w:type="pct"/>
            <w:gridSpan w:val="3"/>
            <w:shd w:val="clear" w:color="auto" w:fill="auto"/>
          </w:tcPr>
          <w:p w14:paraId="2EDF3624" w14:textId="77777777" w:rsidR="00F37B17" w:rsidRPr="005B53AE" w:rsidRDefault="004E2686" w:rsidP="00F37B17">
            <w:pPr>
              <w:pStyle w:val="TableText"/>
            </w:pPr>
            <w:r w:rsidRPr="005B53AE">
              <w:t>No</w:t>
            </w:r>
          </w:p>
        </w:tc>
      </w:tr>
      <w:tr w:rsidR="00B23674" w:rsidRPr="005B53AE" w14:paraId="105AEF34" w14:textId="77777777" w:rsidTr="00CF3BDD">
        <w:trPr>
          <w:gridAfter w:val="2"/>
          <w:wAfter w:w="87" w:type="pct"/>
          <w:cantSplit/>
          <w:trHeight w:val="75"/>
          <w:jc w:val="center"/>
        </w:trPr>
        <w:tc>
          <w:tcPr>
            <w:tcW w:w="652" w:type="pct"/>
            <w:shd w:val="clear" w:color="auto" w:fill="auto"/>
          </w:tcPr>
          <w:p w14:paraId="041643BC" w14:textId="77777777" w:rsidR="00F37B17" w:rsidRPr="005B53AE" w:rsidRDefault="004E2686" w:rsidP="00F37B17">
            <w:pPr>
              <w:pStyle w:val="TableText"/>
              <w:rPr>
                <w:i/>
              </w:rPr>
            </w:pPr>
            <w:proofErr w:type="spellStart"/>
            <w:r w:rsidRPr="005B53AE">
              <w:rPr>
                <w:i/>
              </w:rPr>
              <w:t>Parlatoria</w:t>
            </w:r>
            <w:proofErr w:type="spellEnd"/>
            <w:r w:rsidRPr="005B53AE">
              <w:rPr>
                <w:i/>
              </w:rPr>
              <w:t xml:space="preserve"> </w:t>
            </w:r>
            <w:proofErr w:type="spellStart"/>
            <w:r w:rsidRPr="005B53AE">
              <w:rPr>
                <w:i/>
              </w:rPr>
              <w:t>oleae</w:t>
            </w:r>
            <w:proofErr w:type="spellEnd"/>
            <w:r w:rsidRPr="005B53AE">
              <w:rPr>
                <w:i/>
              </w:rPr>
              <w:t xml:space="preserve"> </w:t>
            </w:r>
            <w:proofErr w:type="spellStart"/>
            <w:r w:rsidRPr="005B53AE">
              <w:t>Colvee</w:t>
            </w:r>
            <w:proofErr w:type="spellEnd"/>
            <w:r w:rsidRPr="005B53AE">
              <w:t xml:space="preserve"> 1880 [Hemiptera: </w:t>
            </w:r>
            <w:proofErr w:type="spellStart"/>
            <w:r w:rsidRPr="005B53AE">
              <w:t>Coccidae</w:t>
            </w:r>
            <w:proofErr w:type="spellEnd"/>
            <w:r w:rsidRPr="005B53AE">
              <w:t>]</w:t>
            </w:r>
          </w:p>
        </w:tc>
        <w:tc>
          <w:tcPr>
            <w:tcW w:w="447" w:type="pct"/>
            <w:shd w:val="clear" w:color="auto" w:fill="auto"/>
          </w:tcPr>
          <w:p w14:paraId="65312DDB" w14:textId="1EC21BF5"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2AB90AFE" w14:textId="0792656A" w:rsidR="00F37B17" w:rsidRPr="005B53AE" w:rsidRDefault="004E2686" w:rsidP="00EB4D48">
            <w:pPr>
              <w:pStyle w:val="TableText"/>
            </w:pPr>
            <w:r w:rsidRPr="005B53AE">
              <w:t xml:space="preserve">Yes </w:t>
            </w:r>
            <w:r w:rsidR="00262877" w:rsidRPr="005B53AE">
              <w:fldChar w:fldCharType="begin"/>
            </w:r>
            <w:r w:rsidR="00262877" w:rsidRPr="005B53AE">
              <w:instrText xml:space="preserve"> ADDIN EN.CITE &lt;EndNote&gt;&lt;Cite&gt;&lt;Author&gt;García Morales&lt;/Author&gt;&lt;Year&gt;2018&lt;/Year&gt;&lt;RecNum&gt;30143&lt;/RecNum&gt;&lt;DisplayText&gt;(García Morales et al. 2018; Naumann 1993)&lt;/DisplayText&gt;&lt;record&gt;&lt;rec-number&gt;30143&lt;/rec-number&gt;&lt;foreign-keys&gt;&lt;key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Naumann&lt;/Author&gt;&lt;Year&gt;1993&lt;/Year&gt;&lt;RecNum&gt;15209&lt;/RecNum&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(García Morales et al. 2018; Naumann 1993)</w:t>
            </w:r>
            <w:r w:rsidR="00262877" w:rsidRPr="005B53AE">
              <w:fldChar w:fldCharType="end"/>
            </w:r>
          </w:p>
        </w:tc>
        <w:tc>
          <w:tcPr>
            <w:tcW w:w="892" w:type="pct"/>
            <w:gridSpan w:val="2"/>
            <w:shd w:val="clear" w:color="auto" w:fill="auto"/>
          </w:tcPr>
          <w:p w14:paraId="17E78359" w14:textId="77777777" w:rsidR="00F37B17" w:rsidRPr="005B53AE" w:rsidRDefault="004E2686" w:rsidP="00F37B17">
            <w:pPr>
              <w:pStyle w:val="TableText"/>
            </w:pPr>
            <w:r w:rsidRPr="005B53AE">
              <w:t>Assessment not required</w:t>
            </w:r>
          </w:p>
        </w:tc>
        <w:tc>
          <w:tcPr>
            <w:tcW w:w="946" w:type="pct"/>
            <w:gridSpan w:val="3"/>
            <w:shd w:val="clear" w:color="auto" w:fill="auto"/>
          </w:tcPr>
          <w:p w14:paraId="27A6B557" w14:textId="77777777" w:rsidR="00F37B17" w:rsidRPr="005B53AE" w:rsidRDefault="004E2686" w:rsidP="00F37B17">
            <w:pPr>
              <w:pStyle w:val="TableText"/>
            </w:pPr>
            <w:r w:rsidRPr="005B53AE">
              <w:t>Assessment not required</w:t>
            </w:r>
          </w:p>
        </w:tc>
        <w:tc>
          <w:tcPr>
            <w:tcW w:w="948" w:type="pct"/>
            <w:gridSpan w:val="2"/>
            <w:shd w:val="clear" w:color="auto" w:fill="auto"/>
          </w:tcPr>
          <w:p w14:paraId="41879370" w14:textId="77777777" w:rsidR="00F37B17" w:rsidRPr="005B53AE" w:rsidRDefault="004E2686" w:rsidP="00F37B17">
            <w:pPr>
              <w:pStyle w:val="TableText"/>
            </w:pPr>
            <w:r w:rsidRPr="005B53AE">
              <w:t>Assessment not required</w:t>
            </w:r>
          </w:p>
        </w:tc>
        <w:tc>
          <w:tcPr>
            <w:tcW w:w="422" w:type="pct"/>
            <w:gridSpan w:val="3"/>
            <w:shd w:val="clear" w:color="auto" w:fill="auto"/>
          </w:tcPr>
          <w:p w14:paraId="092FF872" w14:textId="77777777" w:rsidR="00F37B17" w:rsidRPr="005B53AE" w:rsidRDefault="004E2686" w:rsidP="00F37B17">
            <w:pPr>
              <w:pStyle w:val="TableText"/>
            </w:pPr>
            <w:r w:rsidRPr="005B53AE">
              <w:t>No</w:t>
            </w:r>
          </w:p>
        </w:tc>
      </w:tr>
      <w:tr w:rsidR="00B23674" w:rsidRPr="005B53AE" w14:paraId="4BCC882B" w14:textId="77777777" w:rsidTr="00CF3BDD">
        <w:trPr>
          <w:gridAfter w:val="2"/>
          <w:wAfter w:w="87" w:type="pct"/>
          <w:cantSplit/>
          <w:trHeight w:val="75"/>
          <w:jc w:val="center"/>
        </w:trPr>
        <w:tc>
          <w:tcPr>
            <w:tcW w:w="652" w:type="pct"/>
            <w:shd w:val="clear" w:color="auto" w:fill="auto"/>
          </w:tcPr>
          <w:p w14:paraId="0B9763CD" w14:textId="77777777" w:rsidR="00F37B17" w:rsidRPr="005B53AE" w:rsidRDefault="004E2686" w:rsidP="00F37B17">
            <w:pPr>
              <w:pStyle w:val="TableText"/>
              <w:rPr>
                <w:i/>
              </w:rPr>
            </w:pPr>
            <w:proofErr w:type="spellStart"/>
            <w:r w:rsidRPr="005B53AE">
              <w:rPr>
                <w:i/>
              </w:rPr>
              <w:t>Parthenolecanium</w:t>
            </w:r>
            <w:proofErr w:type="spellEnd"/>
            <w:r w:rsidRPr="005B53AE">
              <w:rPr>
                <w:i/>
              </w:rPr>
              <w:t xml:space="preserve"> </w:t>
            </w:r>
            <w:proofErr w:type="spellStart"/>
            <w:r w:rsidRPr="005B53AE">
              <w:rPr>
                <w:i/>
              </w:rPr>
              <w:t>persicae</w:t>
            </w:r>
            <w:proofErr w:type="spellEnd"/>
            <w:r w:rsidRPr="005B53AE">
              <w:t xml:space="preserve"> </w:t>
            </w:r>
            <w:proofErr w:type="spellStart"/>
            <w:r w:rsidRPr="005B53AE">
              <w:t>Fabricius</w:t>
            </w:r>
            <w:proofErr w:type="spellEnd"/>
            <w:r w:rsidRPr="005B53AE">
              <w:t xml:space="preserve"> 1776 [Hemiptera: </w:t>
            </w:r>
            <w:proofErr w:type="spellStart"/>
            <w:r w:rsidRPr="005B53AE">
              <w:t>Coccidae</w:t>
            </w:r>
            <w:proofErr w:type="spellEnd"/>
            <w:r w:rsidRPr="005B53AE">
              <w:t>]</w:t>
            </w:r>
          </w:p>
        </w:tc>
        <w:tc>
          <w:tcPr>
            <w:tcW w:w="447" w:type="pct"/>
            <w:shd w:val="clear" w:color="auto" w:fill="auto"/>
          </w:tcPr>
          <w:p w14:paraId="49DC7501" w14:textId="54088FD3"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&lt;EndNote&gt;&lt;Cite&gt;&lt;Author&gt;Varshney&lt;/Author&gt;&lt;Year&gt;2012&lt;/Year&gt;&lt;RecNum&gt;19092&lt;/RecNum&gt;&lt;DisplayText&gt;(Varshney, Jadhav &amp;amp; Sharma 2012)&lt;/DisplayText&gt;&lt;record&gt;&lt;rec-number&gt;19092&lt;/rec-number&gt;&lt;foreign-keys&gt;&lt;key app="EN" db-id="pxwxw0er9zv2fxezxdk5tt5utz5p5vtrwdv0" timestamp="1451972795"&gt;19092&lt;/key&gt;&lt;/foreign-keys&gt;&lt;ref-type name="Electronic Publication"&gt;44&lt;/ref-type&gt;&lt;contributors&gt;&lt;authors&gt;&lt;author&gt;Varshney,R.K.&lt;/author&gt;&lt;author&gt;Jadhav,M.J.&lt;/author&gt;&lt;author&gt;Sharma,R.M.&lt;/author&gt;&lt;/authors&gt;&lt;/contributors&gt;&lt;titles&gt;&lt;title&gt;Scale insects and mealy bugs (Insecta: Homoptera: Coccoidea)&lt;/title&gt;&lt;secondary-title&gt;Zoological Survey of India online version&lt;/secondary-title&gt;&lt;/titles&gt;&lt;keywords&gt;&lt;keyword&gt;Bugs&lt;/keyword&gt;&lt;keyword&gt;Coccoidea&lt;/keyword&gt;&lt;keyword&gt;Homoptera&lt;/keyword&gt;&lt;keyword&gt;insect&lt;/keyword&gt;&lt;keyword&gt;Insecta&lt;/keyword&gt;&lt;keyword&gt;Insects&lt;/keyword&gt;&lt;keyword&gt;Mealy bugs&lt;/keyword&gt;&lt;keyword&gt;Perissopneumon ferox&lt;/keyword&gt;&lt;keyword&gt;Scale insect&lt;/keyword&gt;&lt;keyword&gt;Scale insects&lt;/keyword&gt;&lt;/keywords&gt;&lt;dates&gt;&lt;year&gt;2012&lt;/year&gt;&lt;pub-dates&gt;&lt;date&gt;9/7/2012&lt;/date&gt;&lt;/pub-dates&gt;&lt;/dates&gt;&lt;orig-pub&gt;&lt;style face="underline" font="default" size="100%"&gt;J:\E Library\Plant Catalogue\V&lt;/style&gt;&lt;/orig-pub&gt;&lt;label&gt;83418&lt;/label&gt;&lt;urls&gt;&lt;related-urls&gt;&lt;url&gt;http://zsi.gov.in/checklist/scale_insects_and_mealy%20bugs.pdf&lt;/url&gt;&lt;/related-urls&gt;&lt;/urls&gt;&lt;custom1&gt;Indian table grapes jd&lt;/custom1&gt;&lt;/record&gt;&lt;/Cite&gt;&lt;/EndNote&gt;</w:instrText>
            </w:r>
            <w:r w:rsidR="00262877" w:rsidRPr="005B53AE">
              <w:rPr>
                <w:lang w:val="pt-BR"/>
              </w:rPr>
              <w:fldChar w:fldCharType="separate"/>
            </w:r>
            <w:r w:rsidR="00262877" w:rsidRPr="005B53AE">
              <w:rPr>
                <w:noProof/>
                <w:lang w:val="pt-BR"/>
              </w:rPr>
              <w:t>(Varshney, Jadhav &amp; Sharma 2012)</w:t>
            </w:r>
            <w:r w:rsidR="00262877" w:rsidRPr="005B53AE">
              <w:rPr>
                <w:lang w:val="pt-BR"/>
              </w:rPr>
              <w:fldChar w:fldCharType="end"/>
            </w:r>
          </w:p>
        </w:tc>
        <w:tc>
          <w:tcPr>
            <w:tcW w:w="606" w:type="pct"/>
            <w:gridSpan w:val="3"/>
            <w:shd w:val="clear" w:color="auto" w:fill="auto"/>
          </w:tcPr>
          <w:p w14:paraId="298196C9" w14:textId="197949AE" w:rsidR="00F37B17" w:rsidRPr="005B53AE" w:rsidRDefault="004E2686" w:rsidP="00F37B17">
            <w:pPr>
              <w:pStyle w:val="TableText"/>
            </w:pPr>
            <w:r w:rsidRPr="005B53AE">
              <w:t xml:space="preserve">Yes </w:t>
            </w:r>
            <w:r w:rsidR="00262877" w:rsidRPr="005B53AE">
              <w:fldChar w:fldCharType="begin">
                <w:fldData xml:space="preserve">PEVuZE5vdGU+PENpdGU+PEF1dGhvcj5OYXVtYW5uPC9BdXRob3I+PFllYXI+MTk5MzwvWWVhcj48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</w:fldData>
              </w:fldChar>
            </w:r>
            <w:r w:rsidR="00262877" w:rsidRPr="005B53AE">
              <w:instrText xml:space="preserve"> ADDIN EN.CITE </w:instrText>
            </w:r>
            <w:r w:rsidR="00262877" w:rsidRPr="005B53AE">
              <w:fldChar w:fldCharType="begin">
                <w:fldData xml:space="preserve">PEVuZE5vdGU+PENpdGU+PEF1dGhvcj5OYXVtYW5uPC9BdXRob3I+PFllYXI+MTk5MzwvWWVhcj48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(Naumann 1993; Rakimov et al. 2013)</w:t>
            </w:r>
            <w:r w:rsidR="00262877" w:rsidRPr="005B53AE">
              <w:fldChar w:fldCharType="end"/>
            </w:r>
          </w:p>
        </w:tc>
        <w:tc>
          <w:tcPr>
            <w:tcW w:w="892" w:type="pct"/>
            <w:gridSpan w:val="2"/>
            <w:shd w:val="clear" w:color="auto" w:fill="auto"/>
          </w:tcPr>
          <w:p w14:paraId="6B825450" w14:textId="77777777" w:rsidR="00F37B17" w:rsidRPr="005B53AE" w:rsidRDefault="004E2686" w:rsidP="00F37B17">
            <w:pPr>
              <w:pStyle w:val="TableText"/>
            </w:pPr>
            <w:r w:rsidRPr="005B53AE">
              <w:t>Assessment not required</w:t>
            </w:r>
          </w:p>
        </w:tc>
        <w:tc>
          <w:tcPr>
            <w:tcW w:w="946" w:type="pct"/>
            <w:gridSpan w:val="3"/>
            <w:shd w:val="clear" w:color="auto" w:fill="auto"/>
          </w:tcPr>
          <w:p w14:paraId="01E98338" w14:textId="77777777" w:rsidR="00F37B17" w:rsidRPr="005B53AE" w:rsidRDefault="004E2686" w:rsidP="00F37B17">
            <w:pPr>
              <w:pStyle w:val="TableText"/>
            </w:pPr>
            <w:r w:rsidRPr="005B53AE">
              <w:t>Assessment not required</w:t>
            </w:r>
          </w:p>
        </w:tc>
        <w:tc>
          <w:tcPr>
            <w:tcW w:w="948" w:type="pct"/>
            <w:gridSpan w:val="2"/>
            <w:shd w:val="clear" w:color="auto" w:fill="auto"/>
          </w:tcPr>
          <w:p w14:paraId="765B9C16" w14:textId="77777777" w:rsidR="00F37B17" w:rsidRPr="005B53AE" w:rsidRDefault="004E2686" w:rsidP="00F37B17">
            <w:pPr>
              <w:pStyle w:val="TableText"/>
            </w:pPr>
            <w:r w:rsidRPr="005B53AE">
              <w:t>Assessment not required</w:t>
            </w:r>
          </w:p>
        </w:tc>
        <w:tc>
          <w:tcPr>
            <w:tcW w:w="422" w:type="pct"/>
            <w:gridSpan w:val="3"/>
            <w:shd w:val="clear" w:color="auto" w:fill="auto"/>
          </w:tcPr>
          <w:p w14:paraId="337FE04C" w14:textId="77777777" w:rsidR="00F37B17" w:rsidRPr="005B53AE" w:rsidRDefault="004E2686" w:rsidP="00F37B17">
            <w:pPr>
              <w:pStyle w:val="TableText"/>
            </w:pPr>
            <w:r w:rsidRPr="005B53AE">
              <w:t>No</w:t>
            </w:r>
          </w:p>
        </w:tc>
      </w:tr>
      <w:tr w:rsidR="00B23674" w:rsidRPr="005B53AE" w14:paraId="70BC21E4" w14:textId="77777777" w:rsidTr="00CF3BDD">
        <w:trPr>
          <w:gridAfter w:val="2"/>
          <w:wAfter w:w="87" w:type="pct"/>
          <w:cantSplit/>
          <w:trHeight w:val="75"/>
          <w:jc w:val="center"/>
        </w:trPr>
        <w:tc>
          <w:tcPr>
            <w:tcW w:w="652" w:type="pct"/>
            <w:shd w:val="clear" w:color="auto" w:fill="auto"/>
          </w:tcPr>
          <w:p w14:paraId="0090BB2F" w14:textId="77777777" w:rsidR="00F37B17" w:rsidRPr="005B53AE" w:rsidRDefault="004E2686" w:rsidP="00F37B17">
            <w:pPr>
              <w:pStyle w:val="TableText"/>
            </w:pPr>
            <w:proofErr w:type="spellStart"/>
            <w:r w:rsidRPr="005B53AE">
              <w:rPr>
                <w:i/>
              </w:rPr>
              <w:lastRenderedPageBreak/>
              <w:t>Planococcus</w:t>
            </w:r>
            <w:proofErr w:type="spellEnd"/>
            <w:r w:rsidRPr="005B53AE">
              <w:rPr>
                <w:i/>
              </w:rPr>
              <w:t xml:space="preserve"> </w:t>
            </w:r>
            <w:proofErr w:type="spellStart"/>
            <w:r w:rsidRPr="005B53AE">
              <w:rPr>
                <w:i/>
              </w:rPr>
              <w:t>ficus</w:t>
            </w:r>
            <w:proofErr w:type="spellEnd"/>
            <w:r w:rsidRPr="005B53AE">
              <w:rPr>
                <w:i/>
              </w:rPr>
              <w:t xml:space="preserve"> </w:t>
            </w:r>
            <w:r w:rsidRPr="005B53AE">
              <w:t xml:space="preserve">Signoret 1875 [Hemiptera: </w:t>
            </w:r>
            <w:proofErr w:type="spellStart"/>
            <w:r w:rsidRPr="005B53AE">
              <w:t>Pseudococcidae</w:t>
            </w:r>
            <w:proofErr w:type="spellEnd"/>
            <w:r w:rsidRPr="005B53AE">
              <w:t>]</w:t>
            </w:r>
          </w:p>
          <w:p w14:paraId="4B699A38" w14:textId="77777777" w:rsidR="00F37B17" w:rsidRPr="005B53AE" w:rsidRDefault="004E2686" w:rsidP="00F37B17">
            <w:pPr>
              <w:pStyle w:val="TableText"/>
            </w:pPr>
            <w:r w:rsidRPr="005B53AE">
              <w:t>Vine mealybug</w:t>
            </w:r>
          </w:p>
        </w:tc>
        <w:tc>
          <w:tcPr>
            <w:tcW w:w="447" w:type="pct"/>
            <w:shd w:val="clear" w:color="auto" w:fill="auto"/>
          </w:tcPr>
          <w:p w14:paraId="2D4E2D43" w14:textId="2982400E"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PEVuZE5vdGU+PENpdGU+PEF1dGhvcj5TdXJvc2hlPC9BdXRob3I+PFllYXI+MjAxNjwvWWVhcj48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PEVuZE5vdGU+PENpdGU+PEF1dGhvcj5TdXJvc2hlPC9BdXRob3I+PFllYXI+MjAxNjwvWWVhcj48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(Ben-Dov 1994; Suroshe et al. 2016; Walton 2003)</w:t>
            </w:r>
            <w:r w:rsidR="00262877" w:rsidRPr="005B53AE">
              <w:rPr>
                <w:lang w:val="pt-BR"/>
              </w:rPr>
              <w:fldChar w:fldCharType="end"/>
            </w:r>
          </w:p>
        </w:tc>
        <w:tc>
          <w:tcPr>
            <w:tcW w:w="606" w:type="pct"/>
            <w:gridSpan w:val="3"/>
            <w:shd w:val="clear" w:color="auto" w:fill="auto"/>
          </w:tcPr>
          <w:p w14:paraId="2B2B3D41" w14:textId="77777777" w:rsidR="00F37B17" w:rsidRPr="005B53AE" w:rsidRDefault="004E2686" w:rsidP="00F37B17">
            <w:pPr>
              <w:pStyle w:val="TableText"/>
            </w:pPr>
            <w:r w:rsidRPr="005B53AE">
              <w:t>Not known to occur</w:t>
            </w:r>
          </w:p>
        </w:tc>
        <w:tc>
          <w:tcPr>
            <w:tcW w:w="892" w:type="pct"/>
            <w:gridSpan w:val="2"/>
            <w:shd w:val="clear" w:color="auto" w:fill="auto"/>
          </w:tcPr>
          <w:p w14:paraId="34D9BF41" w14:textId="5AA20739" w:rsidR="00F37B17" w:rsidRPr="005B53AE" w:rsidRDefault="004E2686" w:rsidP="00F37B17">
            <w:pPr>
              <w:pStyle w:val="TableText"/>
              <w:rPr>
                <w:lang w:val="pt-BR"/>
              </w:rPr>
            </w:pPr>
            <w:r w:rsidRPr="005B53AE">
              <w:rPr>
                <w:lang w:val="pt-BR"/>
              </w:rPr>
              <w:t xml:space="preserve">Yes: Pomegranate fruit may provide a pathway for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t>.</w:t>
            </w:r>
            <w:r w:rsidRPr="005B53AE">
              <w:rPr>
                <w:i/>
              </w:rPr>
              <w:t xml:space="preserve"> </w:t>
            </w:r>
            <w:r w:rsidRPr="005B53AE">
              <w:rPr>
                <w:lang w:val="pt-BR"/>
              </w:rPr>
              <w:t xml:space="preserve">This species is associated with pomegranate fruit and leaves </w:t>
            </w:r>
            <w:r w:rsidR="00262877" w:rsidRPr="005B53AE">
              <w:rPr>
                <w:lang w:val="pt-BR"/>
              </w:rPr>
              <w:fldChar w:fldCharType="begin">
                <w:fldData xml:space="preserve">PEVuZE5vdGU+PENpdGU+PEF1dGhvcj5NaWxsZXI8L0F1dGhvcj48WWVhcj4yMDE0PC9ZZWFyPjxS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PEVuZE5vdGU+PENpdGU+PEF1dGhvcj5NaWxsZXI8L0F1dGhvcj48WWVhcj4yMDE0PC9ZZWFyPjxS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(Miller et al. 2014; Suroshe et al. 2016)</w:t>
            </w:r>
            <w:r w:rsidR="00262877" w:rsidRPr="005B53AE">
              <w:rPr>
                <w:lang w:val="pt-BR"/>
              </w:rPr>
              <w:fldChar w:fldCharType="end"/>
            </w:r>
            <w:r w:rsidR="00991836" w:rsidRPr="005B53AE">
              <w:t>.</w:t>
            </w:r>
          </w:p>
        </w:tc>
        <w:tc>
          <w:tcPr>
            <w:tcW w:w="946" w:type="pct"/>
            <w:gridSpan w:val="3"/>
            <w:shd w:val="clear" w:color="auto" w:fill="auto"/>
          </w:tcPr>
          <w:p w14:paraId="208AF5E2" w14:textId="600A17C8" w:rsidR="00F37B17" w:rsidRPr="005B53AE" w:rsidRDefault="004E2686" w:rsidP="00EB4D48">
            <w:pPr>
              <w:pStyle w:val="TableText"/>
            </w:pPr>
            <w:r w:rsidRPr="005B53AE">
              <w:t xml:space="preserve">Yes: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rPr>
                <w:i/>
              </w:rPr>
              <w:t xml:space="preserve"> </w:t>
            </w:r>
            <w:r w:rsidRPr="005B53AE">
              <w:rPr>
                <w:lang w:val="pt-BR"/>
              </w:rPr>
              <w:t>has the potential to establish and spread in Australia as suitable hosts and environments are available.</w:t>
            </w:r>
            <w:r w:rsidRPr="005B53AE">
              <w:t xml:space="preserve"> This species has established in areas with a wide range of climatic conditions</w:t>
            </w:r>
            <w:r w:rsidRPr="005B53AE">
              <w:rPr>
                <w:lang w:val="pt-BR"/>
              </w:rPr>
              <w:t xml:space="preserve"> </w:t>
            </w:r>
            <w:r w:rsidR="00262877" w:rsidRPr="005B53AE">
              <w:rPr>
                <w:lang w:val="pt-BR"/>
              </w:rPr>
              <w:fldChar w:fldCharType="begin"/>
            </w:r>
            <w:r w:rsidR="00262877" w:rsidRPr="005B53AE">
              <w:rPr>
                <w:lang w:val="pt-BR"/>
              </w:rPr>
              <w:instrText xml:space="preserve"> ADDIN EN.CITE &lt;EndNote&gt;&lt;Cite&gt;&lt;Author&gt;García Morales&lt;/Author&gt;&lt;Year&gt;2018&lt;/Year&gt;&lt;RecNum&gt;30143&lt;/RecNum&gt;&lt;DisplayText&gt;(García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262877" w:rsidRPr="005B53AE">
              <w:rPr>
                <w:lang w:val="pt-BR"/>
              </w:rPr>
              <w:fldChar w:fldCharType="separate"/>
            </w:r>
            <w:r w:rsidR="00262877" w:rsidRPr="005B53AE">
              <w:rPr>
                <w:noProof/>
                <w:lang w:val="pt-BR"/>
              </w:rPr>
              <w:t>(García Morales et al. 2018)</w:t>
            </w:r>
            <w:r w:rsidR="00262877" w:rsidRPr="005B53AE">
              <w:rPr>
                <w:lang w:val="pt-BR"/>
              </w:rPr>
              <w:fldChar w:fldCharType="end"/>
            </w:r>
            <w:r w:rsidRPr="005B53AE">
              <w:t xml:space="preserve">. This species is highly polyphagous, feeding on over 28 genera in 23 plant families </w:t>
            </w:r>
            <w:r w:rsidR="00262877" w:rsidRPr="00A638B6">
              <w:rPr>
                <w:szCs w:val="18"/>
              </w:rPr>
              <w:fldChar w:fldCharType="begin">
                <w:fldData xml:space="preserve">PEVuZE5vdGU+PENpdGU+PEF1dGhvcj5EYWFuZTwvQXV0aG9yPjxZZWFyPjIwMDM8L1llYXI+PFJl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dXBkYXRlZF9SRzwvY3VzdG9tMT48L3JlY29yZD48L0NpdGU+PC9FbmROb3RlPgB=
</w:fldData>
              </w:fldChar>
            </w:r>
            <w:r w:rsidR="00262877" w:rsidRPr="00A638B6">
              <w:rPr>
                <w:szCs w:val="18"/>
              </w:rPr>
              <w:instrText xml:space="preserve"> ADDIN EN.CITE </w:instrText>
            </w:r>
            <w:r w:rsidR="00262877" w:rsidRPr="00A638B6">
              <w:rPr>
                <w:szCs w:val="18"/>
              </w:rPr>
              <w:fldChar w:fldCharType="begin">
                <w:fldData xml:space="preserve">PEVuZE5vdGU+PENpdGU+PEF1dGhvcj5EYWFuZTwvQXV0aG9yPjxZZWFyPjIwMDM8L1llYXI+PFJl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=
</w:fldData>
              </w:fldChar>
            </w:r>
            <w:r w:rsidR="00262877" w:rsidRPr="00A638B6">
              <w:rPr>
                <w:szCs w:val="18"/>
              </w:rPr>
              <w:instrText xml:space="preserve"> ADDIN EN.CITE.DATA </w:instrText>
            </w:r>
            <w:r w:rsidR="00262877" w:rsidRPr="00A638B6">
              <w:rPr>
                <w:szCs w:val="18"/>
              </w:rPr>
            </w:r>
            <w:r w:rsidR="00262877" w:rsidRPr="00A638B6">
              <w:rPr>
                <w:szCs w:val="18"/>
              </w:rPr>
              <w:fldChar w:fldCharType="end"/>
            </w:r>
            <w:r w:rsidR="00262877" w:rsidRPr="00A638B6">
              <w:rPr>
                <w:szCs w:val="18"/>
              </w:rPr>
            </w:r>
            <w:r w:rsidR="00262877" w:rsidRPr="00A638B6">
              <w:rPr>
                <w:szCs w:val="18"/>
              </w:rPr>
              <w:fldChar w:fldCharType="separate"/>
            </w:r>
            <w:r w:rsidR="00262877" w:rsidRPr="00A638B6">
              <w:rPr>
                <w:noProof/>
                <w:szCs w:val="18"/>
              </w:rPr>
              <w:t>(Daane &amp; Bentley 2003; García Morales et al. 2018)</w:t>
            </w:r>
            <w:r w:rsidR="00262877" w:rsidRPr="00A638B6">
              <w:rPr>
                <w:szCs w:val="18"/>
              </w:rPr>
              <w:fldChar w:fldCharType="end"/>
            </w:r>
            <w:r w:rsidRPr="005B53AE">
              <w:t xml:space="preserve">. Some of these hosts are widespread in Australia. Mealybugs may be able to access hosts in the environment via wind dispersal </w:t>
            </w:r>
            <w:r w:rsidR="00262877" w:rsidRPr="005B53AE">
              <w:fldChar w:fldCharType="begin"/>
            </w:r>
            <w:r w:rsidR="00262877" w:rsidRPr="005B53AE">
              <w:instrText xml:space="preserve"> ADDIN EN.CITE &lt;EndNote&gt;&lt;Cite&gt;&lt;Author&gt;da Silva-Torres&lt;/Author&gt;&lt;Year&gt;2013&lt;/Year&gt;&lt;RecNum&gt;32709&lt;/RecNum&gt;&lt;DisplayText&gt;(da Silva-Torres, de Oliveira &amp;amp; Torres 2013)&lt;/DisplayText&gt;&lt;record&gt;&lt;rec-number&gt;32709&lt;/rec-number&gt;&lt;foreign-keys&gt;&lt;key app="EN" db-id="pxwxw0er9zv2fxezxdk5tt5utz5p5vtrwdv0" timestamp="1539657715"&gt;32709&lt;/key&gt;&lt;/foreign-keys&gt;&lt;ref-type name="Journal Articles"&gt;17&lt;/ref-type&gt;&lt;contributors&gt;&lt;authors&gt;&lt;author&gt;da Silva-Torres,C.S.A.&lt;/author&gt;&lt;author&gt;de Oliveira,M.D.&lt;/author&gt;&lt;author&gt;Torres,J.B.&lt;/author&gt;&lt;/authors&gt;&lt;/contributors&gt;&lt;titles&gt;&lt;title&gt;&lt;style face="normal" font="default" size="100%"&gt;Host selection and establishment of striped mealybug, &lt;/style&gt;&lt;style face="italic" font="default" size="100%"&gt;Ferrisia virgata&lt;/style&gt;&lt;style face="normal" font="default" size="100%"&gt;, on cotton cultivars&lt;/style&gt;&lt;/title&gt;&lt;secondary-title&gt;Phytoparasitica&lt;/secondary-title&gt;&lt;/titles&gt;&lt;periodical&gt;&lt;full-title&gt;Phytoparasitica&lt;/full-title&gt;&lt;/periodical&gt;&lt;pages&gt;31-40&lt;/pages&gt;&lt;volume&gt;41&lt;/volume&gt;&lt;keywords&gt;&lt;keyword&gt;Colonization&lt;/keyword&gt;&lt;keyword&gt;Host plant&lt;/keyword&gt;&lt;keyword&gt;Preference&lt;/keyword&gt;&lt;keyword&gt;Reproduction&lt;/keyword&gt;&lt;/keywords&gt;&lt;dates&gt;&lt;year&gt;2013&lt;/year&gt;&lt;/dates&gt;&lt;urls&gt;&lt;pdf-urls&gt;&lt;url&gt;file://J:\E Library\Plant Catalogue\D\da Silva-Torres et al. 2013 EN32709.pdf&lt;/url&gt;&lt;/pdf-urls&gt;&lt;/urls&gt;&lt;custom1&gt;Pomegranate from India KP&lt;/custom1&gt;&lt;electronic-resource-num&gt;DOI 10.1007/s12600-012-0261-1&lt;/electronic-resource-num&gt;&lt;/record&gt;&lt;/Cite&gt;&lt;/EndNote&gt;</w:instrText>
            </w:r>
            <w:r w:rsidR="00262877" w:rsidRPr="005B53AE">
              <w:fldChar w:fldCharType="separate"/>
            </w:r>
            <w:r w:rsidR="00262877" w:rsidRPr="005B53AE">
              <w:rPr>
                <w:noProof/>
              </w:rPr>
              <w:t>(da Silva-Torres, de Oliveira &amp; Torres 2013)</w:t>
            </w:r>
            <w:r w:rsidR="00262877" w:rsidRPr="005B53AE">
              <w:fldChar w:fldCharType="end"/>
            </w:r>
            <w:r w:rsidRPr="005B53AE">
              <w:t>.</w:t>
            </w:r>
          </w:p>
        </w:tc>
        <w:tc>
          <w:tcPr>
            <w:tcW w:w="948" w:type="pct"/>
            <w:gridSpan w:val="2"/>
            <w:shd w:val="clear" w:color="auto" w:fill="auto"/>
          </w:tcPr>
          <w:p w14:paraId="0E07ADB4" w14:textId="1D36CB62" w:rsidR="00F37B17" w:rsidRPr="005B53AE" w:rsidRDefault="004E2686" w:rsidP="00F37B17">
            <w:pPr>
              <w:pStyle w:val="TableText"/>
              <w:rPr>
                <w:lang w:val="pt-BR"/>
              </w:rPr>
            </w:pPr>
            <w:r w:rsidRPr="005B53AE">
              <w:t xml:space="preserve">Yes: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rPr>
                <w:i/>
              </w:rPr>
              <w:t xml:space="preserve"> </w:t>
            </w:r>
            <w:r w:rsidRPr="005B53AE">
              <w:t xml:space="preserve">has the potential for economic consequences in Australia. This polyphagous species is considered an economically important pest of grapevines in Argentina, the Mediterranean region, Pakistan, South Africa and the United States of America </w:t>
            </w:r>
            <w:r w:rsidR="00262877" w:rsidRPr="005B53AE">
              <w:fldChar w:fldCharType="begin">
                <w:fldData xml:space="preserve">PEVuZE5vdGU+PENpdGU+PEF1dGhvcj5NaWxsYXI8L0F1dGhvcj48WWVhcj4yMDAyPC9ZZWFyPjxS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</w:fldData>
              </w:fldChar>
            </w:r>
            <w:r w:rsidR="00262877" w:rsidRPr="005B53AE">
              <w:instrText xml:space="preserve"> ADDIN EN.CITE </w:instrText>
            </w:r>
            <w:r w:rsidR="00262877" w:rsidRPr="005B53AE">
              <w:fldChar w:fldCharType="begin">
                <w:fldData xml:space="preserve">PEVuZE5vdGU+PENpdGU+PEF1dGhvcj5NaWxsYXI8L0F1dGhvcj48WWVhcj4yMDAyPC9ZZWFyPjxS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(Millar et al. 2002; Walton et al. 2006; Walton, Daane &amp; Pringle 2004)</w:t>
            </w:r>
            <w:r w:rsidR="00262877" w:rsidRPr="005B53AE">
              <w:fldChar w:fldCharType="end"/>
            </w:r>
            <w:r w:rsidRPr="005B53AE">
              <w:t xml:space="preserve">. This species causes progressive weakening of vines through early leaf loss, yield loss and reduced crop quality </w:t>
            </w:r>
            <w:r w:rsidR="00262877" w:rsidRPr="005B53AE">
              <w:fldChar w:fldCharType="begin">
                <w:fldData xml:space="preserve">PEVuZE5vdGU+PENpdGU+PEF1dGhvcj5XYWx0b248L0F1dGhvcj48WWVhcj4yMDA0PC9ZZWFyPjxS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</w:fldData>
              </w:fldChar>
            </w:r>
            <w:r w:rsidR="00262877" w:rsidRPr="005B53AE">
              <w:instrText xml:space="preserve"> ADDIN EN.CITE </w:instrText>
            </w:r>
            <w:r w:rsidR="00262877" w:rsidRPr="005B53AE">
              <w:fldChar w:fldCharType="begin">
                <w:fldData xml:space="preserve">PEVuZE5vdGU+PENpdGU+PEF1dGhvcj5XYWx0b248L0F1dGhvcj48WWVhcj4yMDA0PC9ZZWFyPjxS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(Walton et al. 2006; Walton, Daane &amp; Pringle 2004)</w:t>
            </w:r>
            <w:r w:rsidR="00262877" w:rsidRPr="005B53AE">
              <w:fldChar w:fldCharType="end"/>
            </w:r>
            <w:r w:rsidRPr="005B53AE">
              <w:t>.</w:t>
            </w:r>
          </w:p>
        </w:tc>
        <w:tc>
          <w:tcPr>
            <w:tcW w:w="422" w:type="pct"/>
            <w:gridSpan w:val="3"/>
            <w:shd w:val="clear" w:color="auto" w:fill="auto"/>
          </w:tcPr>
          <w:p w14:paraId="579F9A9F" w14:textId="77777777" w:rsidR="00F37B17" w:rsidRPr="005B53AE" w:rsidRDefault="004E2686" w:rsidP="00F37B17">
            <w:pPr>
              <w:pStyle w:val="TableText"/>
              <w:rPr>
                <w:lang w:val="pt-BR"/>
              </w:rPr>
            </w:pPr>
            <w:r w:rsidRPr="005B53AE">
              <w:rPr>
                <w:lang w:val="pt-BR"/>
              </w:rPr>
              <w:t>Yes (EP):</w:t>
            </w:r>
          </w:p>
          <w:p w14:paraId="20FBA380" w14:textId="647F7A74" w:rsidR="00F37B17" w:rsidRPr="005B53AE" w:rsidRDefault="004E2686" w:rsidP="00F37B17">
            <w:pPr>
              <w:pStyle w:val="TableText"/>
              <w:rPr>
                <w:lang w:val="pt-BR"/>
              </w:rPr>
            </w:pPr>
            <w:r w:rsidRPr="005B53AE">
              <w:t xml:space="preserve">Mealybugs </w:t>
            </w:r>
            <w:r w:rsidR="00114858">
              <w:t>G</w:t>
            </w:r>
            <w:r w:rsidRPr="005B53AE">
              <w:t>roup PRA will be applied when finalised.</w:t>
            </w:r>
          </w:p>
        </w:tc>
      </w:tr>
      <w:tr w:rsidR="00B23674" w:rsidRPr="005B53AE" w14:paraId="1BA0F5E5" w14:textId="77777777" w:rsidTr="00CF3BDD">
        <w:trPr>
          <w:gridAfter w:val="2"/>
          <w:wAfter w:w="87" w:type="pct"/>
          <w:cantSplit/>
          <w:trHeight w:val="75"/>
          <w:jc w:val="center"/>
        </w:trPr>
        <w:tc>
          <w:tcPr>
            <w:tcW w:w="652" w:type="pct"/>
            <w:shd w:val="clear" w:color="auto" w:fill="auto"/>
          </w:tcPr>
          <w:p w14:paraId="7C6D1119" w14:textId="77777777" w:rsidR="00F37B17" w:rsidRPr="005B53AE" w:rsidRDefault="004E2686" w:rsidP="00F37B17">
            <w:pPr>
              <w:pStyle w:val="TableText"/>
              <w:rPr>
                <w:i/>
              </w:rPr>
            </w:pPr>
            <w:r w:rsidRPr="005B53AE">
              <w:rPr>
                <w:i/>
              </w:rPr>
              <w:t xml:space="preserve">Pulvinaria </w:t>
            </w:r>
            <w:proofErr w:type="spellStart"/>
            <w:r w:rsidRPr="005B53AE">
              <w:rPr>
                <w:i/>
              </w:rPr>
              <w:t>psidii</w:t>
            </w:r>
            <w:proofErr w:type="spellEnd"/>
            <w:r w:rsidRPr="005B53AE">
              <w:rPr>
                <w:i/>
              </w:rPr>
              <w:t xml:space="preserve"> </w:t>
            </w:r>
            <w:r w:rsidRPr="005B53AE">
              <w:t xml:space="preserve">Maskell 1893 [Hemiptera: </w:t>
            </w:r>
            <w:proofErr w:type="spellStart"/>
            <w:r w:rsidRPr="005B53AE">
              <w:t>Coccidae</w:t>
            </w:r>
            <w:proofErr w:type="spellEnd"/>
            <w:r w:rsidRPr="005B53AE">
              <w:t>]</w:t>
            </w:r>
          </w:p>
        </w:tc>
        <w:tc>
          <w:tcPr>
            <w:tcW w:w="447" w:type="pct"/>
            <w:shd w:val="clear" w:color="auto" w:fill="auto"/>
          </w:tcPr>
          <w:p w14:paraId="7F35F439" w14:textId="455D76B6" w:rsidR="00F37B17" w:rsidRPr="005B53AE" w:rsidRDefault="004E2686" w:rsidP="00EB4D48">
            <w:pPr>
              <w:pStyle w:val="TableText"/>
              <w:rPr>
                <w:lang w:val="pt-BR"/>
              </w:rPr>
            </w:pPr>
            <w:r w:rsidRPr="005B53AE">
              <w:rPr>
                <w:lang w:val="pt-BR"/>
              </w:rPr>
              <w:t xml:space="preserve">Yes </w:t>
            </w:r>
            <w:r w:rsidR="00262877" w:rsidRPr="005B53AE">
              <w:rPr>
                <w:lang w:val="pt-BR"/>
              </w:rPr>
              <w:fldChar w:fldCharType="begin">
                <w:fldData xml:space="preserve">PEVuZE5vdGU+PENpdGU+PEF1dGhvcj5HYXJjw61hIE1vcmFsZXM8L0F1dGhvcj48WWVhcj4yMDE4
PC9ZZWFyPjxSZWNOdW0+MzAxNDM8L1JlY051bT48RGlzcGxheVRleHQ+KEdhcmPDrWEgTW9yYWxl
cyBldCBhbC4gMjAxODsgTWFuaSAyMDE2KTwvRGlzcGxheVRleHQ+PHJlY29yZD48cmVjLW51bWJl
cj4zMDE0MzwvcmVjLW51bWJlcj48Zm9yZWlnbi1rZXlzPjxrZXkgYXBwPSJFTiIgZGItaWQ9InB4
d3h3MGVyOXp2MmZ4ZXp4ZGs1dHQ1dXR6NXA1dnRyd2R2MCIgdGltZXN0YW1wPSIxNTE2NjU3MjYz
Ij4zMDE0Mzwva2V5PjwvZm9yZWlnbi1rZXlzPjxyZWYtdHlwZSBuYW1lPSJEYXRhYmFzZXMiPjQ1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b20xPjwvcmVjb3JkPjwvQ2l0ZT48Q2l0ZT48QXV0aG9yPk1hbmk8L0F1dGhvcj48WWVhcj4yMDE2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PEVuZE5vdGU+PENpdGU+PEF1dGhvcj5HYXJjw61hIE1vcmFsZXM8L0F1dGhvcj48WWVhcj4yMDE4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(García Morales et al. 2018; Mani 2016)</w:t>
            </w:r>
            <w:r w:rsidR="00262877" w:rsidRPr="005B53AE">
              <w:rPr>
                <w:lang w:val="pt-BR"/>
              </w:rPr>
              <w:fldChar w:fldCharType="end"/>
            </w:r>
          </w:p>
        </w:tc>
        <w:tc>
          <w:tcPr>
            <w:tcW w:w="606" w:type="pct"/>
            <w:gridSpan w:val="3"/>
            <w:shd w:val="clear" w:color="auto" w:fill="auto"/>
          </w:tcPr>
          <w:p w14:paraId="53E7308F" w14:textId="01B7A54E" w:rsidR="00F37B17" w:rsidRPr="005B53AE" w:rsidRDefault="004E2686" w:rsidP="00EB4D48">
            <w:pPr>
              <w:pStyle w:val="TableText"/>
            </w:pPr>
            <w:r w:rsidRPr="005B53AE">
              <w:t xml:space="preserve">Yes </w:t>
            </w:r>
            <w:r w:rsidR="00262877" w:rsidRPr="005B53AE">
              <w:fldChar w:fldCharType="begin"/>
            </w:r>
            <w:r w:rsidR="00262877" w:rsidRPr="005B53AE">
              <w:instrText xml:space="preserve"> ADDIN EN.CITE &lt;EndNote&gt;&lt;Cite&gt;&lt;Author&gt;García Morales&lt;/Author&gt;&lt;Year&gt;2018&lt;/Year&gt;&lt;RecNum&gt;30143&lt;/RecNum&gt;&lt;DisplayText&gt;(García Morales et al. 2018; Naumann 1993)&lt;/DisplayText&gt;&lt;record&gt;&lt;rec-number&gt;30143&lt;/rec-number&gt;&lt;foreign-keys&gt;&lt;key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Cite&gt;&lt;Author&gt;Naumann&lt;/Author&gt;&lt;Year&gt;1993&lt;/Year&gt;&lt;RecNum&gt;15209&lt;/RecNum&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(García Morales et al. 2018; Naumann 1993)</w:t>
            </w:r>
            <w:r w:rsidR="00262877" w:rsidRPr="005B53AE">
              <w:fldChar w:fldCharType="end"/>
            </w:r>
          </w:p>
        </w:tc>
        <w:tc>
          <w:tcPr>
            <w:tcW w:w="892" w:type="pct"/>
            <w:gridSpan w:val="2"/>
            <w:shd w:val="clear" w:color="auto" w:fill="auto"/>
          </w:tcPr>
          <w:p w14:paraId="673EAF8B" w14:textId="77777777" w:rsidR="00F37B17" w:rsidRPr="005B53AE" w:rsidRDefault="004E2686" w:rsidP="00F37B17">
            <w:pPr>
              <w:pStyle w:val="TableText"/>
            </w:pPr>
            <w:r w:rsidRPr="005B53AE">
              <w:t>Assessment not required</w:t>
            </w:r>
          </w:p>
        </w:tc>
        <w:tc>
          <w:tcPr>
            <w:tcW w:w="946" w:type="pct"/>
            <w:gridSpan w:val="3"/>
            <w:shd w:val="clear" w:color="auto" w:fill="auto"/>
          </w:tcPr>
          <w:p w14:paraId="6AE16047" w14:textId="77777777" w:rsidR="00F37B17" w:rsidRPr="005B53AE" w:rsidRDefault="004E2686" w:rsidP="00F37B17">
            <w:pPr>
              <w:pStyle w:val="TableText"/>
            </w:pPr>
            <w:r w:rsidRPr="005B53AE">
              <w:t>Assessment not required</w:t>
            </w:r>
          </w:p>
        </w:tc>
        <w:tc>
          <w:tcPr>
            <w:tcW w:w="948" w:type="pct"/>
            <w:gridSpan w:val="2"/>
            <w:shd w:val="clear" w:color="auto" w:fill="auto"/>
          </w:tcPr>
          <w:p w14:paraId="63377C80" w14:textId="77777777" w:rsidR="00F37B17" w:rsidRPr="005B53AE" w:rsidRDefault="004E2686" w:rsidP="00F37B17">
            <w:pPr>
              <w:pStyle w:val="TableText"/>
            </w:pPr>
            <w:r w:rsidRPr="005B53AE">
              <w:t>Assessment not required</w:t>
            </w:r>
          </w:p>
        </w:tc>
        <w:tc>
          <w:tcPr>
            <w:tcW w:w="422" w:type="pct"/>
            <w:gridSpan w:val="3"/>
            <w:shd w:val="clear" w:color="auto" w:fill="auto"/>
          </w:tcPr>
          <w:p w14:paraId="62B02C50" w14:textId="77777777" w:rsidR="00F37B17" w:rsidRPr="005B53AE" w:rsidRDefault="004E2686" w:rsidP="00F37B17">
            <w:pPr>
              <w:pStyle w:val="TableText"/>
            </w:pPr>
            <w:r w:rsidRPr="005B53AE">
              <w:t>No</w:t>
            </w:r>
          </w:p>
        </w:tc>
      </w:tr>
      <w:tr w:rsidR="00B23674" w:rsidRPr="005B53AE" w14:paraId="2B2EED2E" w14:textId="77777777" w:rsidTr="00CF3BDD">
        <w:trPr>
          <w:gridAfter w:val="2"/>
          <w:wAfter w:w="87" w:type="pct"/>
          <w:cantSplit/>
          <w:trHeight w:val="75"/>
          <w:jc w:val="center"/>
        </w:trPr>
        <w:tc>
          <w:tcPr>
            <w:tcW w:w="652" w:type="pct"/>
            <w:shd w:val="clear" w:color="auto" w:fill="auto"/>
          </w:tcPr>
          <w:p w14:paraId="09061D33" w14:textId="77777777" w:rsidR="00F37B17" w:rsidRPr="005B53AE" w:rsidRDefault="004E2686" w:rsidP="00F37B17">
            <w:pPr>
              <w:pStyle w:val="TableText"/>
              <w:rPr>
                <w:i/>
              </w:rPr>
            </w:pPr>
            <w:proofErr w:type="spellStart"/>
            <w:r w:rsidRPr="005B53AE">
              <w:rPr>
                <w:i/>
              </w:rPr>
              <w:t>Saissetia</w:t>
            </w:r>
            <w:proofErr w:type="spellEnd"/>
            <w:r w:rsidRPr="005B53AE">
              <w:rPr>
                <w:i/>
              </w:rPr>
              <w:t xml:space="preserve"> </w:t>
            </w:r>
            <w:proofErr w:type="spellStart"/>
            <w:r w:rsidRPr="005B53AE">
              <w:rPr>
                <w:i/>
              </w:rPr>
              <w:t>coffeae</w:t>
            </w:r>
            <w:proofErr w:type="spellEnd"/>
            <w:r w:rsidRPr="005B53AE">
              <w:t xml:space="preserve"> Walker 1852 [Hemiptera: </w:t>
            </w:r>
            <w:proofErr w:type="spellStart"/>
            <w:r w:rsidRPr="005B53AE">
              <w:t>Coccidae</w:t>
            </w:r>
            <w:proofErr w:type="spellEnd"/>
            <w:r w:rsidRPr="005B53AE">
              <w:t>]</w:t>
            </w:r>
          </w:p>
        </w:tc>
        <w:tc>
          <w:tcPr>
            <w:tcW w:w="447" w:type="pct"/>
            <w:shd w:val="clear" w:color="auto" w:fill="auto"/>
          </w:tcPr>
          <w:p w14:paraId="4A9ADA2F" w14:textId="19B336BF"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&lt;EndNote&gt;&lt;Cite&gt;&lt;Author&gt;Reddy&lt;/Author&gt;&lt;Year&gt;2015&lt;/Year&gt;&lt;RecNum&gt;32625&lt;/RecNum&gt;&lt;DisplayText&gt;(Reddy &amp;amp; Sharma 2015)&lt;/DisplayText&gt;&lt;record&gt;&lt;rec-number&gt;32625&lt;/rec-number&gt;&lt;foreign-keys&gt;&lt;key app="EN" db-id="pxwxw0er9zv2fxezxdk5tt5utz5p5vtrwdv0" timestamp="1539562453"&gt;32625&lt;/key&gt;&lt;/foreign-keys&gt;&lt;ref-type name="Journal Articles"&gt;17&lt;/ref-type&gt;&lt;contributors&gt;&lt;authors&gt;&lt;author&gt;Reddy,S.G.E.&lt;/author&gt;&lt;author&gt;Sharma,R.&lt;/author&gt;&lt;/authors&gt;&lt;/contributors&gt;&lt;titles&gt;&lt;title&gt;First report of scale insects as pests of Kangra tea in Himachal Pradesh, India&lt;/title&gt;&lt;secondary-title&gt;Current Biotica&lt;/secondary-title&gt;&lt;/titles&gt;&lt;periodical&gt;&lt;full-title&gt;Current Biotica&lt;/full-title&gt;&lt;/periodical&gt;&lt;pages&gt;289-292&lt;/pages&gt;&lt;volume&gt;9&lt;/volume&gt;&lt;number&gt;3&lt;/number&gt;&lt;keywords&gt;&lt;keyword&gt;Camellia sinensis&lt;/keyword&gt;&lt;keyword&gt;Coccus viridis&lt;/keyword&gt;&lt;keyword&gt;Saissetia coffeae&lt;/keyword&gt;&lt;keyword&gt;Coccus hesperidum&lt;/keyword&gt;&lt;keyword&gt;Aonidiella citrina&lt;/keyword&gt;&lt;/keywords&gt;&lt;dates&gt;&lt;year&gt;2015&lt;/year&gt;&lt;/dates&gt;&lt;isbn&gt;0973-4031&lt;/isbn&gt;&lt;urls&gt;&lt;pdf-urls&gt;&lt;url&gt;file://J:\E Library\Plant Catalogue\R\Reddy &amp;amp; Sharma 2015 EN32625.pdf&lt;/url&gt;&lt;/pdf-urls&gt;&lt;/urls&gt;&lt;custom1&gt;Pomegranate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(Reddy &amp; Sharma 2015)</w:t>
            </w:r>
            <w:r w:rsidR="00262877" w:rsidRPr="005B53AE">
              <w:rPr>
                <w:lang w:val="pt-BR"/>
              </w:rPr>
              <w:fldChar w:fldCharType="end"/>
            </w:r>
          </w:p>
        </w:tc>
        <w:tc>
          <w:tcPr>
            <w:tcW w:w="606" w:type="pct"/>
            <w:gridSpan w:val="3"/>
            <w:shd w:val="clear" w:color="auto" w:fill="auto"/>
          </w:tcPr>
          <w:p w14:paraId="31B120CE" w14:textId="7504963C"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73444F9B" w14:textId="77777777" w:rsidR="00F37B17" w:rsidRPr="005B53AE" w:rsidRDefault="004E2686" w:rsidP="00F37B17">
            <w:pPr>
              <w:pStyle w:val="TableText"/>
            </w:pPr>
            <w:r w:rsidRPr="005B53AE">
              <w:t>Assessment not required</w:t>
            </w:r>
          </w:p>
        </w:tc>
        <w:tc>
          <w:tcPr>
            <w:tcW w:w="946" w:type="pct"/>
            <w:gridSpan w:val="3"/>
            <w:shd w:val="clear" w:color="auto" w:fill="auto"/>
          </w:tcPr>
          <w:p w14:paraId="1EAEE62C" w14:textId="77777777" w:rsidR="00F37B17" w:rsidRPr="005B53AE" w:rsidRDefault="004E2686" w:rsidP="00F37B17">
            <w:pPr>
              <w:pStyle w:val="TableText"/>
            </w:pPr>
            <w:r w:rsidRPr="005B53AE">
              <w:t>Assessment not required</w:t>
            </w:r>
          </w:p>
        </w:tc>
        <w:tc>
          <w:tcPr>
            <w:tcW w:w="948" w:type="pct"/>
            <w:gridSpan w:val="2"/>
            <w:shd w:val="clear" w:color="auto" w:fill="auto"/>
          </w:tcPr>
          <w:p w14:paraId="36C0D903" w14:textId="77777777" w:rsidR="00F37B17" w:rsidRPr="005B53AE" w:rsidRDefault="004E2686" w:rsidP="00F37B17">
            <w:pPr>
              <w:pStyle w:val="TableText"/>
            </w:pPr>
            <w:r w:rsidRPr="005B53AE">
              <w:t>Assessment not required</w:t>
            </w:r>
          </w:p>
        </w:tc>
        <w:tc>
          <w:tcPr>
            <w:tcW w:w="422" w:type="pct"/>
            <w:gridSpan w:val="3"/>
            <w:shd w:val="clear" w:color="auto" w:fill="auto"/>
          </w:tcPr>
          <w:p w14:paraId="1F521651" w14:textId="77777777" w:rsidR="00F37B17" w:rsidRPr="005B53AE" w:rsidRDefault="004E2686" w:rsidP="00F37B17">
            <w:pPr>
              <w:pStyle w:val="TableText"/>
            </w:pPr>
            <w:r w:rsidRPr="005B53AE">
              <w:t>No</w:t>
            </w:r>
          </w:p>
        </w:tc>
      </w:tr>
      <w:tr w:rsidR="00B23674" w:rsidRPr="005B53AE" w14:paraId="6D036832" w14:textId="77777777" w:rsidTr="00CF3BDD">
        <w:trPr>
          <w:gridAfter w:val="2"/>
          <w:wAfter w:w="87" w:type="pct"/>
          <w:cantSplit/>
          <w:trHeight w:val="75"/>
          <w:jc w:val="center"/>
        </w:trPr>
        <w:tc>
          <w:tcPr>
            <w:tcW w:w="652" w:type="pct"/>
            <w:shd w:val="clear" w:color="auto" w:fill="auto"/>
          </w:tcPr>
          <w:p w14:paraId="424DC9B0" w14:textId="77777777" w:rsidR="00F37B17" w:rsidRPr="005B53AE" w:rsidRDefault="004E2686" w:rsidP="00F37B17">
            <w:pPr>
              <w:pStyle w:val="TableText"/>
              <w:rPr>
                <w:i/>
              </w:rPr>
            </w:pPr>
            <w:proofErr w:type="spellStart"/>
            <w:r w:rsidRPr="005B53AE">
              <w:rPr>
                <w:i/>
              </w:rPr>
              <w:t>Saissetia</w:t>
            </w:r>
            <w:proofErr w:type="spellEnd"/>
            <w:r w:rsidRPr="005B53AE">
              <w:rPr>
                <w:i/>
              </w:rPr>
              <w:t xml:space="preserve"> </w:t>
            </w:r>
            <w:proofErr w:type="spellStart"/>
            <w:r w:rsidRPr="005B53AE">
              <w:rPr>
                <w:i/>
              </w:rPr>
              <w:t>oleae</w:t>
            </w:r>
            <w:proofErr w:type="spellEnd"/>
            <w:r w:rsidRPr="005B53AE">
              <w:rPr>
                <w:i/>
              </w:rPr>
              <w:t xml:space="preserve"> </w:t>
            </w:r>
            <w:r w:rsidRPr="005B53AE">
              <w:t>Olivier</w:t>
            </w:r>
            <w:r w:rsidRPr="005B53AE">
              <w:rPr>
                <w:i/>
              </w:rPr>
              <w:t xml:space="preserve"> </w:t>
            </w:r>
            <w:r w:rsidRPr="005B53AE">
              <w:t xml:space="preserve">1791 [Hemiptera: </w:t>
            </w:r>
            <w:proofErr w:type="spellStart"/>
            <w:r w:rsidRPr="005B53AE">
              <w:t>Coccidae</w:t>
            </w:r>
            <w:proofErr w:type="spellEnd"/>
            <w:r w:rsidRPr="005B53AE">
              <w:t>]</w:t>
            </w:r>
          </w:p>
        </w:tc>
        <w:tc>
          <w:tcPr>
            <w:tcW w:w="447" w:type="pct"/>
            <w:shd w:val="clear" w:color="auto" w:fill="auto"/>
          </w:tcPr>
          <w:p w14:paraId="3D3F45D2" w14:textId="3E9C2C75" w:rsidR="00F37B17" w:rsidRPr="005B53AE" w:rsidRDefault="004E2686" w:rsidP="00EB4D48">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&lt;EndNote&gt;&lt;Cite&gt;&lt;Author&gt;García Morales&lt;/Author&gt;&lt;Year&gt;2018&lt;/Year&gt;&lt;RecNum&gt;30143&lt;/RecNum&gt;&lt;DisplayText&gt;(García Morales et al. 2018)&lt;/DisplayText&gt;&lt;record&gt;&lt;rec-number&gt;30143&lt;/rec-number&gt;&lt;foreign-keys&gt;&lt;key app="EN" db-id="pxwxw0er9zv2fxezxdk5tt5utz5p5vtrwdv0" timestamp="1516657263"&gt;30143&lt;/key&gt;&lt;/foreign-keys&gt;&lt;ref-type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dates&gt;&lt;year&gt;2018&lt;/year&gt;&lt;pub-dates&gt;&lt;date&gt;2018&lt;/date&gt;&lt;/pub-dates&gt;&lt;/dates&gt;&lt;urls&gt;&lt;related-urls&gt;&lt;url&gt;http://scalenet.info&lt;/url&gt;&lt;/related-urls&gt;&lt;/urls&gt;&lt;custom1&gt;updated_RG&lt;/custom1&gt;&lt;/record&gt;&lt;/Cite&gt;&lt;/EndNote&gt;</w:instrText>
            </w:r>
            <w:r w:rsidR="00262877" w:rsidRPr="005B53AE">
              <w:rPr>
                <w:lang w:val="pt-BR"/>
              </w:rPr>
              <w:fldChar w:fldCharType="separate"/>
            </w:r>
            <w:r w:rsidR="00262877" w:rsidRPr="005B53AE">
              <w:rPr>
                <w:noProof/>
                <w:lang w:val="pt-BR"/>
              </w:rPr>
              <w:t>(García Morales et al. 2018)</w:t>
            </w:r>
            <w:r w:rsidR="00262877" w:rsidRPr="005B53AE">
              <w:rPr>
                <w:lang w:val="pt-BR"/>
              </w:rPr>
              <w:fldChar w:fldCharType="end"/>
            </w:r>
          </w:p>
        </w:tc>
        <w:tc>
          <w:tcPr>
            <w:tcW w:w="606" w:type="pct"/>
            <w:gridSpan w:val="3"/>
            <w:shd w:val="clear" w:color="auto" w:fill="auto"/>
          </w:tcPr>
          <w:p w14:paraId="3F665DCF" w14:textId="554933DC"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5529A3D7" w14:textId="77777777" w:rsidR="00F37B17" w:rsidRPr="005B53AE" w:rsidRDefault="004E2686" w:rsidP="00F37B17">
            <w:pPr>
              <w:pStyle w:val="TableText"/>
            </w:pPr>
            <w:r w:rsidRPr="005B53AE">
              <w:t>Assessment not required</w:t>
            </w:r>
          </w:p>
        </w:tc>
        <w:tc>
          <w:tcPr>
            <w:tcW w:w="946" w:type="pct"/>
            <w:gridSpan w:val="3"/>
            <w:shd w:val="clear" w:color="auto" w:fill="auto"/>
          </w:tcPr>
          <w:p w14:paraId="397F608C" w14:textId="77777777" w:rsidR="00F37B17" w:rsidRPr="005B53AE" w:rsidRDefault="004E2686" w:rsidP="00F37B17">
            <w:pPr>
              <w:pStyle w:val="TableText"/>
            </w:pPr>
            <w:r w:rsidRPr="005B53AE">
              <w:t>Assessment not required</w:t>
            </w:r>
          </w:p>
        </w:tc>
        <w:tc>
          <w:tcPr>
            <w:tcW w:w="948" w:type="pct"/>
            <w:gridSpan w:val="2"/>
            <w:shd w:val="clear" w:color="auto" w:fill="auto"/>
          </w:tcPr>
          <w:p w14:paraId="66A7B4D9" w14:textId="77777777" w:rsidR="00F37B17" w:rsidRPr="005B53AE" w:rsidRDefault="004E2686" w:rsidP="00F37B17">
            <w:pPr>
              <w:pStyle w:val="TableText"/>
            </w:pPr>
            <w:r w:rsidRPr="005B53AE">
              <w:t>Assessment not required</w:t>
            </w:r>
          </w:p>
        </w:tc>
        <w:tc>
          <w:tcPr>
            <w:tcW w:w="422" w:type="pct"/>
            <w:gridSpan w:val="3"/>
            <w:shd w:val="clear" w:color="auto" w:fill="auto"/>
          </w:tcPr>
          <w:p w14:paraId="4AD1C871" w14:textId="77777777" w:rsidR="00F37B17" w:rsidRPr="005B53AE" w:rsidRDefault="004E2686" w:rsidP="00F37B17">
            <w:pPr>
              <w:pStyle w:val="TableText"/>
            </w:pPr>
            <w:r w:rsidRPr="005B53AE">
              <w:t>No</w:t>
            </w:r>
          </w:p>
        </w:tc>
      </w:tr>
      <w:tr w:rsidR="00B23674" w:rsidRPr="005B53AE" w14:paraId="2BCA8394" w14:textId="77777777" w:rsidTr="00CF3BDD">
        <w:trPr>
          <w:gridAfter w:val="2"/>
          <w:wAfter w:w="87" w:type="pct"/>
          <w:cantSplit/>
          <w:trHeight w:val="75"/>
          <w:jc w:val="center"/>
        </w:trPr>
        <w:tc>
          <w:tcPr>
            <w:tcW w:w="652" w:type="pct"/>
            <w:shd w:val="clear" w:color="auto" w:fill="auto"/>
          </w:tcPr>
          <w:p w14:paraId="36C13B81" w14:textId="77777777" w:rsidR="00F37B17" w:rsidRPr="005B53AE" w:rsidRDefault="004E2686" w:rsidP="00F37B17">
            <w:pPr>
              <w:pStyle w:val="TableText"/>
              <w:rPr>
                <w:i/>
              </w:rPr>
            </w:pPr>
            <w:proofErr w:type="spellStart"/>
            <w:r w:rsidRPr="005B53AE">
              <w:rPr>
                <w:i/>
              </w:rPr>
              <w:lastRenderedPageBreak/>
              <w:t>Siphoninus</w:t>
            </w:r>
            <w:proofErr w:type="spellEnd"/>
            <w:r w:rsidRPr="005B53AE">
              <w:rPr>
                <w:i/>
              </w:rPr>
              <w:t xml:space="preserve"> </w:t>
            </w:r>
            <w:proofErr w:type="spellStart"/>
            <w:r w:rsidRPr="005B53AE">
              <w:rPr>
                <w:i/>
              </w:rPr>
              <w:t>phillyreae</w:t>
            </w:r>
            <w:proofErr w:type="spellEnd"/>
            <w:r w:rsidRPr="005B53AE">
              <w:rPr>
                <w:i/>
              </w:rPr>
              <w:t xml:space="preserve"> </w:t>
            </w:r>
            <w:proofErr w:type="spellStart"/>
            <w:r w:rsidRPr="005B53AE">
              <w:t>Haliday</w:t>
            </w:r>
            <w:proofErr w:type="spellEnd"/>
            <w:r w:rsidRPr="005B53AE">
              <w:t xml:space="preserve"> 1835 [Hemiptera: Aleyrodidae] (synonym: </w:t>
            </w:r>
            <w:proofErr w:type="spellStart"/>
            <w:r w:rsidRPr="005B53AE">
              <w:rPr>
                <w:i/>
              </w:rPr>
              <w:t>Siphonimus</w:t>
            </w:r>
            <w:proofErr w:type="spellEnd"/>
            <w:r w:rsidRPr="005B53AE">
              <w:rPr>
                <w:i/>
              </w:rPr>
              <w:t xml:space="preserve"> </w:t>
            </w:r>
            <w:proofErr w:type="spellStart"/>
            <w:r w:rsidRPr="005B53AE">
              <w:rPr>
                <w:i/>
              </w:rPr>
              <w:t>finitimus</w:t>
            </w:r>
            <w:proofErr w:type="spellEnd"/>
            <w:r w:rsidRPr="005B53AE">
              <w:rPr>
                <w:i/>
              </w:rPr>
              <w:t xml:space="preserve"> </w:t>
            </w:r>
            <w:r w:rsidRPr="005B53AE">
              <w:t xml:space="preserve">Silvestri 1915) </w:t>
            </w:r>
          </w:p>
        </w:tc>
        <w:tc>
          <w:tcPr>
            <w:tcW w:w="447" w:type="pct"/>
            <w:shd w:val="clear" w:color="auto" w:fill="auto"/>
          </w:tcPr>
          <w:p w14:paraId="2E1488B9" w14:textId="255A69C3"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64CDF846" w14:textId="159BA2C1" w:rsidR="00F37B17" w:rsidRPr="005B53AE" w:rsidRDefault="004E2686" w:rsidP="00F37B17">
            <w:pPr>
              <w:pStyle w:val="TableText"/>
            </w:pPr>
            <w:r w:rsidRPr="005B53AE">
              <w:t xml:space="preserve">Yes </w:t>
            </w:r>
            <w:r w:rsidR="00262877" w:rsidRPr="005B53AE">
              <w:fldChar w:fldCharType="begin">
                <w:fldData xml:space="preserve">PEVuZE5vdGU+PENpdGU+PEF1dGhvcj5FdmFuczwvQXV0aG9yPjxZZWFyPjIwMDc8L1llYXI+PFJl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</w:fldData>
              </w:fldChar>
            </w:r>
            <w:r w:rsidR="00262877" w:rsidRPr="005B53AE">
              <w:instrText xml:space="preserve"> ADDIN EN.CITE </w:instrText>
            </w:r>
            <w:r w:rsidR="00262877" w:rsidRPr="005B53AE">
              <w:fldChar w:fldCharType="begin">
                <w:fldData xml:space="preserve">PEVuZE5vdGU+PENpdGU+PEF1dGhvcj5FdmFuczwvQXV0aG9yPjxZZWFyPjIwMDc8L1llYXI+PFJl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(Evans 2007; Martin 1999)</w:t>
            </w:r>
            <w:r w:rsidR="00262877" w:rsidRPr="005B53AE">
              <w:fldChar w:fldCharType="end"/>
            </w:r>
          </w:p>
        </w:tc>
        <w:tc>
          <w:tcPr>
            <w:tcW w:w="892" w:type="pct"/>
            <w:gridSpan w:val="2"/>
            <w:shd w:val="clear" w:color="auto" w:fill="auto"/>
          </w:tcPr>
          <w:p w14:paraId="4CBA71D1" w14:textId="77777777" w:rsidR="00F37B17" w:rsidRPr="005B53AE" w:rsidRDefault="004E2686" w:rsidP="00F37B17">
            <w:pPr>
              <w:pStyle w:val="TableText"/>
            </w:pPr>
            <w:r w:rsidRPr="005B53AE">
              <w:t>Assessment not required</w:t>
            </w:r>
          </w:p>
        </w:tc>
        <w:tc>
          <w:tcPr>
            <w:tcW w:w="946" w:type="pct"/>
            <w:gridSpan w:val="3"/>
            <w:shd w:val="clear" w:color="auto" w:fill="auto"/>
          </w:tcPr>
          <w:p w14:paraId="27AD3758" w14:textId="77777777" w:rsidR="00F37B17" w:rsidRPr="005B53AE" w:rsidRDefault="004E2686" w:rsidP="00F37B17">
            <w:pPr>
              <w:pStyle w:val="TableText"/>
            </w:pPr>
            <w:r w:rsidRPr="005B53AE">
              <w:t>Assessment not required</w:t>
            </w:r>
          </w:p>
        </w:tc>
        <w:tc>
          <w:tcPr>
            <w:tcW w:w="948" w:type="pct"/>
            <w:gridSpan w:val="2"/>
            <w:shd w:val="clear" w:color="auto" w:fill="auto"/>
          </w:tcPr>
          <w:p w14:paraId="3B30EB55" w14:textId="77777777" w:rsidR="00F37B17" w:rsidRPr="005B53AE" w:rsidRDefault="004E2686" w:rsidP="00F37B17">
            <w:pPr>
              <w:pStyle w:val="TableText"/>
            </w:pPr>
            <w:r w:rsidRPr="005B53AE">
              <w:t>Assessment not required</w:t>
            </w:r>
          </w:p>
        </w:tc>
        <w:tc>
          <w:tcPr>
            <w:tcW w:w="422" w:type="pct"/>
            <w:gridSpan w:val="3"/>
            <w:shd w:val="clear" w:color="auto" w:fill="auto"/>
          </w:tcPr>
          <w:p w14:paraId="5EC0F6D7" w14:textId="77777777" w:rsidR="00F37B17" w:rsidRPr="005B53AE" w:rsidRDefault="004E2686" w:rsidP="00F37B17">
            <w:pPr>
              <w:pStyle w:val="TableText"/>
            </w:pPr>
            <w:r w:rsidRPr="005B53AE">
              <w:t>No</w:t>
            </w:r>
          </w:p>
        </w:tc>
      </w:tr>
      <w:tr w:rsidR="00B23674" w:rsidRPr="005B53AE" w14:paraId="6F048AA6" w14:textId="77777777" w:rsidTr="00CF3BDD">
        <w:trPr>
          <w:gridAfter w:val="2"/>
          <w:wAfter w:w="87" w:type="pct"/>
          <w:cantSplit/>
          <w:trHeight w:val="75"/>
          <w:jc w:val="center"/>
        </w:trPr>
        <w:tc>
          <w:tcPr>
            <w:tcW w:w="652" w:type="pct"/>
            <w:shd w:val="clear" w:color="auto" w:fill="auto"/>
          </w:tcPr>
          <w:p w14:paraId="132686B5" w14:textId="77777777" w:rsidR="00F37B17" w:rsidRPr="005B53AE" w:rsidRDefault="004E2686" w:rsidP="00F37B17">
            <w:pPr>
              <w:pStyle w:val="TableText"/>
            </w:pPr>
            <w:proofErr w:type="spellStart"/>
            <w:r w:rsidRPr="005B53AE">
              <w:rPr>
                <w:i/>
              </w:rPr>
              <w:t>Toxoptera</w:t>
            </w:r>
            <w:proofErr w:type="spellEnd"/>
            <w:r w:rsidRPr="005B53AE">
              <w:rPr>
                <w:i/>
              </w:rPr>
              <w:t xml:space="preserve"> </w:t>
            </w:r>
            <w:proofErr w:type="spellStart"/>
            <w:r w:rsidRPr="005B53AE">
              <w:rPr>
                <w:i/>
              </w:rPr>
              <w:t>aurantii</w:t>
            </w:r>
            <w:proofErr w:type="spellEnd"/>
            <w:r w:rsidRPr="005B53AE">
              <w:rPr>
                <w:i/>
              </w:rPr>
              <w:t xml:space="preserve"> </w:t>
            </w:r>
            <w:r w:rsidRPr="005B53AE">
              <w:t xml:space="preserve">Boyer de </w:t>
            </w:r>
            <w:proofErr w:type="spellStart"/>
            <w:r w:rsidRPr="005B53AE">
              <w:t>Fonscolombe</w:t>
            </w:r>
            <w:proofErr w:type="spellEnd"/>
            <w:r w:rsidRPr="005B53AE">
              <w:t xml:space="preserve"> 1841 [Hemiptera: </w:t>
            </w:r>
            <w:proofErr w:type="spellStart"/>
            <w:r w:rsidRPr="005B53AE">
              <w:t>Aphididae</w:t>
            </w:r>
            <w:proofErr w:type="spellEnd"/>
            <w:r w:rsidRPr="005B53AE">
              <w:t>]</w:t>
            </w:r>
          </w:p>
        </w:tc>
        <w:tc>
          <w:tcPr>
            <w:tcW w:w="447" w:type="pct"/>
            <w:shd w:val="clear" w:color="auto" w:fill="auto"/>
          </w:tcPr>
          <w:p w14:paraId="480A7B3C" w14:textId="1D3C7E2F" w:rsidR="00F37B17" w:rsidRPr="005B53AE" w:rsidRDefault="004E2686" w:rsidP="00F37B17">
            <w:pPr>
              <w:pStyle w:val="TableText"/>
              <w:rPr>
                <w:lang w:val="pt-BR"/>
              </w:rPr>
            </w:pPr>
            <w:r w:rsidRPr="005B53AE">
              <w:t xml:space="preserve">Yes </w:t>
            </w:r>
            <w:r w:rsidR="00262877" w:rsidRPr="005B53AE">
              <w:fldChar w:fldCharType="begin">
                <w:fldData xml:space="preserve">PEVuZE5vdGU+PENpdGU+PEF1dGhvcj5BZ2Fyd2FsYTwvQXV0aG9yPjxZZWFyPjE5OTU8L1llYXI+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=
</w:fldData>
              </w:fldChar>
            </w:r>
            <w:r w:rsidR="00262877" w:rsidRPr="005B53AE">
              <w:instrText xml:space="preserve"> ADDIN EN.CITE </w:instrText>
            </w:r>
            <w:r w:rsidR="00262877" w:rsidRPr="005B53AE">
              <w:fldChar w:fldCharType="begin">
                <w:fldData xml:space="preserve">PEVuZE5vdGU+PENpdGU+PEF1dGhvcj5BZ2Fyd2FsYTwvQXV0aG9yPjxZZWFyPjE5OTU8L1llYXI+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=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(Agarwala &amp; Bhattacharya 1995; Ghosh et al. 2015)</w:t>
            </w:r>
            <w:r w:rsidR="00262877" w:rsidRPr="005B53AE">
              <w:fldChar w:fldCharType="end"/>
            </w:r>
          </w:p>
        </w:tc>
        <w:tc>
          <w:tcPr>
            <w:tcW w:w="606" w:type="pct"/>
            <w:gridSpan w:val="3"/>
            <w:shd w:val="clear" w:color="auto" w:fill="auto"/>
          </w:tcPr>
          <w:p w14:paraId="55269073" w14:textId="0916C965"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&lt;EndNote&gt;&lt;Cite&gt;&lt;Author&gt;Carver&lt;/Author&gt;&lt;Year&gt;2001&lt;/Year&gt;&lt;RecNum&gt;32492&lt;/RecNum&gt;&lt;DisplayText&gt;(Carver &amp;amp; Franzmann 2001)&lt;/DisplayText&gt;&lt;record&gt;&lt;rec-number&gt;32492&lt;/rec-number&gt;&lt;foreign-keys&gt;&lt;key app="EN" db-id="pxwxw0er9zv2fxezxdk5tt5utz5p5vtrwdv0" timestamp="1539562452"&gt;32492&lt;/key&gt;&lt;/foreign-keys&gt;&lt;ref-type name="Journal Articles"&gt;17&lt;/ref-type&gt;&lt;contributors&gt;&lt;authors&gt;&lt;author&gt;Carver,M.&lt;/author&gt;&lt;author&gt;Franzmann,B.&lt;/author&gt;&lt;/authors&gt;&lt;/contributors&gt;&lt;titles&gt;&lt;title&gt;&lt;style face="italic" font="default" size="100%"&gt;Lysiphlebus &lt;/style&gt;&lt;style face="normal" font="default" size="100%"&gt;Förster (Hymenoptera: Braconidae: Aphidiinae) in Australia&lt;/style&gt;&lt;/title&gt;&lt;secondary-title&gt;Australian Journal of Entomology&lt;/secondary-title&gt;&lt;/titles&gt;&lt;periodical&gt;&lt;full-title&gt;Australian Journal of Entomology&lt;/full-title&gt;&lt;/periodical&gt;&lt;pages&gt;198-201&lt;/pages&gt;&lt;volume&gt;40&lt;/volume&gt;&lt;keywords&gt;&lt;keyword&gt;adventives&lt;/keyword&gt;&lt;keyword&gt;biological control&lt;/keyword&gt;&lt;keyword&gt;hymenopterous parasites of aphids&lt;/keyword&gt;&lt;keyword&gt;Lysiphlebus fabarum&lt;/keyword&gt;&lt;keyword&gt;L. testaceipes&lt;/keyword&gt;&lt;/keywords&gt;&lt;dates&gt;&lt;year&gt;2001&lt;/year&gt;&lt;/dates&gt;&lt;isbn&gt;1440-6055&lt;/isbn&gt;&lt;urls&gt;&lt;pdf-urls&gt;&lt;url&gt;file://J:\E Library\Plant Catalogue\C\Carver &amp;amp; Franzmann 2001 EN32492.pdf&lt;/url&gt;&lt;/pdf-urls&gt;&lt;/urls&gt;&lt;custom1&gt;Pomegranate from India KP&lt;/custom1&gt;&lt;/record&gt;&lt;/Cite&gt;&lt;/EndNote&gt;</w:instrText>
            </w:r>
            <w:r w:rsidR="00262877" w:rsidRPr="005B53AE">
              <w:fldChar w:fldCharType="separate"/>
            </w:r>
            <w:r w:rsidR="00262877" w:rsidRPr="005B53AE">
              <w:rPr>
                <w:noProof/>
              </w:rPr>
              <w:t>(Carver &amp; Franzmann 2001)</w:t>
            </w:r>
            <w:r w:rsidR="00262877" w:rsidRPr="005B53AE">
              <w:fldChar w:fldCharType="end"/>
            </w:r>
          </w:p>
        </w:tc>
        <w:tc>
          <w:tcPr>
            <w:tcW w:w="892" w:type="pct"/>
            <w:gridSpan w:val="2"/>
            <w:shd w:val="clear" w:color="auto" w:fill="auto"/>
          </w:tcPr>
          <w:p w14:paraId="43807BF2" w14:textId="77777777" w:rsidR="00F37B17" w:rsidRPr="005B53AE" w:rsidRDefault="004E2686" w:rsidP="00F37B17">
            <w:pPr>
              <w:pStyle w:val="TableText"/>
            </w:pPr>
            <w:r w:rsidRPr="005B53AE">
              <w:t>Assessment not required</w:t>
            </w:r>
          </w:p>
        </w:tc>
        <w:tc>
          <w:tcPr>
            <w:tcW w:w="946" w:type="pct"/>
            <w:gridSpan w:val="3"/>
            <w:shd w:val="clear" w:color="auto" w:fill="auto"/>
          </w:tcPr>
          <w:p w14:paraId="331FC988" w14:textId="77777777" w:rsidR="00F37B17" w:rsidRPr="005B53AE" w:rsidRDefault="004E2686" w:rsidP="00F37B17">
            <w:pPr>
              <w:pStyle w:val="TableText"/>
            </w:pPr>
            <w:r w:rsidRPr="005B53AE">
              <w:t>Assessment not required</w:t>
            </w:r>
          </w:p>
        </w:tc>
        <w:tc>
          <w:tcPr>
            <w:tcW w:w="948" w:type="pct"/>
            <w:gridSpan w:val="2"/>
            <w:shd w:val="clear" w:color="auto" w:fill="auto"/>
          </w:tcPr>
          <w:p w14:paraId="65833F58" w14:textId="77777777" w:rsidR="00F37B17" w:rsidRPr="005B53AE" w:rsidRDefault="004E2686" w:rsidP="00F37B17">
            <w:pPr>
              <w:pStyle w:val="TableText"/>
            </w:pPr>
            <w:r w:rsidRPr="005B53AE">
              <w:t>Assessment not required</w:t>
            </w:r>
          </w:p>
        </w:tc>
        <w:tc>
          <w:tcPr>
            <w:tcW w:w="422" w:type="pct"/>
            <w:gridSpan w:val="3"/>
            <w:shd w:val="clear" w:color="auto" w:fill="auto"/>
          </w:tcPr>
          <w:p w14:paraId="7722041C" w14:textId="77777777" w:rsidR="00F37B17" w:rsidRPr="005B53AE" w:rsidRDefault="004E2686" w:rsidP="00F37B17">
            <w:pPr>
              <w:pStyle w:val="TableText"/>
            </w:pPr>
            <w:r w:rsidRPr="005B53AE">
              <w:t>No</w:t>
            </w:r>
          </w:p>
        </w:tc>
      </w:tr>
      <w:tr w:rsidR="00B23674" w:rsidRPr="005B53AE" w14:paraId="252B6CC7" w14:textId="77777777" w:rsidTr="00CF3BDD">
        <w:trPr>
          <w:gridAfter w:val="2"/>
          <w:wAfter w:w="87" w:type="pct"/>
          <w:cantSplit/>
          <w:trHeight w:val="75"/>
          <w:jc w:val="center"/>
        </w:trPr>
        <w:tc>
          <w:tcPr>
            <w:tcW w:w="652" w:type="pct"/>
            <w:shd w:val="clear" w:color="auto" w:fill="auto"/>
          </w:tcPr>
          <w:p w14:paraId="1C47F27A" w14:textId="77777777" w:rsidR="00F37B17" w:rsidRPr="005B53AE" w:rsidRDefault="004E2686" w:rsidP="00F37B17">
            <w:pPr>
              <w:pStyle w:val="TableText"/>
            </w:pPr>
            <w:proofErr w:type="spellStart"/>
            <w:r w:rsidRPr="005B53AE">
              <w:rPr>
                <w:i/>
              </w:rPr>
              <w:t>Trialeurodes</w:t>
            </w:r>
            <w:proofErr w:type="spellEnd"/>
            <w:r w:rsidRPr="005B53AE">
              <w:rPr>
                <w:i/>
              </w:rPr>
              <w:t xml:space="preserve"> </w:t>
            </w:r>
            <w:proofErr w:type="spellStart"/>
            <w:r w:rsidRPr="005B53AE">
              <w:rPr>
                <w:i/>
              </w:rPr>
              <w:t>vaporariorum</w:t>
            </w:r>
            <w:proofErr w:type="spellEnd"/>
            <w:r w:rsidRPr="005B53AE">
              <w:rPr>
                <w:i/>
              </w:rPr>
              <w:t xml:space="preserve"> </w:t>
            </w:r>
            <w:r w:rsidRPr="005B53AE">
              <w:t>Westwood 1856 [Hemiptera: Aleyrodidae]</w:t>
            </w:r>
          </w:p>
        </w:tc>
        <w:tc>
          <w:tcPr>
            <w:tcW w:w="447" w:type="pct"/>
            <w:shd w:val="clear" w:color="auto" w:fill="auto"/>
          </w:tcPr>
          <w:p w14:paraId="0F2DE2A7" w14:textId="3314C2E6" w:rsidR="00F37B17" w:rsidRPr="005B53AE" w:rsidRDefault="004E2686" w:rsidP="00927E88">
            <w:pPr>
              <w:pStyle w:val="TableText"/>
              <w:rPr>
                <w:lang w:val="pt-BR"/>
              </w:rPr>
            </w:pPr>
            <w:r w:rsidRPr="005B53AE">
              <w:t xml:space="preserve">Yes </w:t>
            </w:r>
            <w:r w:rsidR="00262877" w:rsidRPr="005B53AE">
              <w:rPr>
                <w:lang w:val="pt-BR"/>
              </w:rPr>
              <w:fldChar w:fldCharType="begin"/>
            </w:r>
            <w:r w:rsidR="00262877" w:rsidRPr="005B53AE">
              <w:rPr>
                <w:lang w:val="pt-BR"/>
              </w:rPr>
              <w:instrText xml:space="preserve"> ADDIN EN.CITE &lt;EndNote&gt;&lt;Cite&gt;&lt;Author&gt;CABI&lt;/Author&gt;&lt;Year&gt;2020&lt;/Year&gt;&lt;RecNum&gt;37074&lt;/RecNum&gt;&lt;DisplayText&gt;(CABI 2020)&lt;/DisplayText&gt;&lt;record&gt;&lt;rec-number&gt;37074&lt;/rec-number&gt;&lt;foreign-keys&gt;&lt;key app="EN" db-id="pxwxw0er9zv2fxezxdk5tt5utz5p5vtrwdv0" timestamp="1577942916"&gt;37074&lt;/key&gt;&lt;/foreign-keys&gt;&lt;ref-type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importance&lt;/keyword&gt;&lt;/keywords&gt;&lt;dates&gt;&lt;year&gt;2020&lt;/year&gt;&lt;pub-dates&gt;&lt;date&gt;2020&lt;/date&gt;&lt;/pub-dates&gt;&lt;/dates&gt;&lt;pub-location&gt;Wallingford,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62877" w:rsidRPr="005B53AE">
              <w:rPr>
                <w:lang w:val="pt-BR"/>
              </w:rPr>
              <w:fldChar w:fldCharType="separate"/>
            </w:r>
            <w:r w:rsidR="00262877" w:rsidRPr="005B53AE">
              <w:rPr>
                <w:noProof/>
                <w:lang w:val="pt-BR"/>
              </w:rPr>
              <w:t>(CABI 2020)</w:t>
            </w:r>
            <w:r w:rsidR="00262877" w:rsidRPr="005B53AE">
              <w:rPr>
                <w:lang w:val="pt-BR"/>
              </w:rPr>
              <w:fldChar w:fldCharType="end"/>
            </w:r>
          </w:p>
        </w:tc>
        <w:tc>
          <w:tcPr>
            <w:tcW w:w="606" w:type="pct"/>
            <w:gridSpan w:val="3"/>
            <w:shd w:val="clear" w:color="auto" w:fill="auto"/>
          </w:tcPr>
          <w:p w14:paraId="6E5CDA36" w14:textId="0C3FBB6D"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7B2C36A2" w14:textId="77777777" w:rsidR="00F37B17" w:rsidRPr="005B53AE" w:rsidRDefault="004E2686" w:rsidP="00F37B17">
            <w:pPr>
              <w:pStyle w:val="TableText"/>
            </w:pPr>
            <w:r w:rsidRPr="005B53AE">
              <w:t>Assessment not required</w:t>
            </w:r>
          </w:p>
        </w:tc>
        <w:tc>
          <w:tcPr>
            <w:tcW w:w="946" w:type="pct"/>
            <w:gridSpan w:val="3"/>
            <w:shd w:val="clear" w:color="auto" w:fill="auto"/>
          </w:tcPr>
          <w:p w14:paraId="6A38F024" w14:textId="77777777" w:rsidR="00F37B17" w:rsidRPr="005B53AE" w:rsidRDefault="004E2686" w:rsidP="00F37B17">
            <w:pPr>
              <w:pStyle w:val="TableText"/>
            </w:pPr>
            <w:r w:rsidRPr="005B53AE">
              <w:t>Assessment not required</w:t>
            </w:r>
          </w:p>
        </w:tc>
        <w:tc>
          <w:tcPr>
            <w:tcW w:w="948" w:type="pct"/>
            <w:gridSpan w:val="2"/>
            <w:shd w:val="clear" w:color="auto" w:fill="auto"/>
          </w:tcPr>
          <w:p w14:paraId="256188B2" w14:textId="77777777" w:rsidR="00F37B17" w:rsidRPr="005B53AE" w:rsidRDefault="004E2686" w:rsidP="00F37B17">
            <w:pPr>
              <w:pStyle w:val="TableText"/>
            </w:pPr>
            <w:r w:rsidRPr="005B53AE">
              <w:t>Assessment not required</w:t>
            </w:r>
          </w:p>
        </w:tc>
        <w:tc>
          <w:tcPr>
            <w:tcW w:w="422" w:type="pct"/>
            <w:gridSpan w:val="3"/>
            <w:shd w:val="clear" w:color="auto" w:fill="auto"/>
          </w:tcPr>
          <w:p w14:paraId="29C5D28E" w14:textId="77777777" w:rsidR="00F37B17" w:rsidRPr="005B53AE" w:rsidRDefault="004E2686" w:rsidP="00F37B17">
            <w:pPr>
              <w:pStyle w:val="TableText"/>
            </w:pPr>
            <w:r w:rsidRPr="005B53AE">
              <w:t>No</w:t>
            </w:r>
          </w:p>
        </w:tc>
      </w:tr>
      <w:tr w:rsidR="00B23674" w:rsidRPr="005B53AE" w14:paraId="1B81D07E" w14:textId="77777777" w:rsidTr="00825FA3">
        <w:trPr>
          <w:gridAfter w:val="2"/>
          <w:wAfter w:w="87" w:type="pct"/>
          <w:cantSplit/>
          <w:trHeight w:val="75"/>
          <w:jc w:val="center"/>
        </w:trPr>
        <w:tc>
          <w:tcPr>
            <w:tcW w:w="4913" w:type="pct"/>
            <w:gridSpan w:val="15"/>
            <w:shd w:val="clear" w:color="auto" w:fill="auto"/>
          </w:tcPr>
          <w:p w14:paraId="0DF8C3F2" w14:textId="77777777" w:rsidR="00F37B17" w:rsidRPr="005B53AE" w:rsidRDefault="004E2686" w:rsidP="00F37B17">
            <w:pPr>
              <w:pStyle w:val="TableText"/>
              <w:rPr>
                <w:b/>
              </w:rPr>
            </w:pPr>
            <w:r w:rsidRPr="005B53AE">
              <w:rPr>
                <w:b/>
              </w:rPr>
              <w:t>ISOPTERA</w:t>
            </w:r>
          </w:p>
        </w:tc>
      </w:tr>
      <w:tr w:rsidR="00B23674" w:rsidRPr="005B53AE" w14:paraId="4B0B63DB" w14:textId="77777777" w:rsidTr="00CF3BDD">
        <w:trPr>
          <w:gridAfter w:val="2"/>
          <w:wAfter w:w="87" w:type="pct"/>
          <w:cantSplit/>
          <w:trHeight w:val="75"/>
          <w:jc w:val="center"/>
        </w:trPr>
        <w:tc>
          <w:tcPr>
            <w:tcW w:w="652" w:type="pct"/>
            <w:shd w:val="clear" w:color="auto" w:fill="auto"/>
          </w:tcPr>
          <w:p w14:paraId="5E282061" w14:textId="77777777" w:rsidR="00F37B17" w:rsidRPr="005B53AE" w:rsidRDefault="004E2686" w:rsidP="00F37B17">
            <w:pPr>
              <w:pStyle w:val="TableText"/>
              <w:rPr>
                <w:i/>
              </w:rPr>
            </w:pPr>
            <w:proofErr w:type="spellStart"/>
            <w:r w:rsidRPr="005B53AE">
              <w:rPr>
                <w:i/>
              </w:rPr>
              <w:t>Odontotermes</w:t>
            </w:r>
            <w:proofErr w:type="spellEnd"/>
            <w:r w:rsidRPr="005B53AE">
              <w:rPr>
                <w:i/>
              </w:rPr>
              <w:t xml:space="preserve"> </w:t>
            </w:r>
            <w:proofErr w:type="spellStart"/>
            <w:r w:rsidRPr="005B53AE">
              <w:rPr>
                <w:i/>
              </w:rPr>
              <w:t>obesus</w:t>
            </w:r>
            <w:proofErr w:type="spellEnd"/>
            <w:r w:rsidRPr="005B53AE">
              <w:rPr>
                <w:i/>
              </w:rPr>
              <w:t xml:space="preserve"> </w:t>
            </w:r>
            <w:r w:rsidRPr="005B53AE">
              <w:t xml:space="preserve">Rambur 1913 [Isoptera: </w:t>
            </w:r>
            <w:proofErr w:type="spellStart"/>
            <w:r w:rsidRPr="005B53AE">
              <w:t>Termitidae</w:t>
            </w:r>
            <w:proofErr w:type="spellEnd"/>
            <w:r w:rsidRPr="005B53AE">
              <w:t xml:space="preserve">] </w:t>
            </w:r>
          </w:p>
        </w:tc>
        <w:tc>
          <w:tcPr>
            <w:tcW w:w="447" w:type="pct"/>
            <w:shd w:val="clear" w:color="auto" w:fill="auto"/>
          </w:tcPr>
          <w:p w14:paraId="446F0254" w14:textId="77FD8388"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1B9293A" w14:textId="77777777" w:rsidR="00F37B17" w:rsidRPr="005B53AE" w:rsidRDefault="004E2686" w:rsidP="00F37B17">
            <w:pPr>
              <w:pStyle w:val="TableText"/>
            </w:pPr>
            <w:r w:rsidRPr="005B53AE">
              <w:t>Not known to occur</w:t>
            </w:r>
          </w:p>
        </w:tc>
        <w:tc>
          <w:tcPr>
            <w:tcW w:w="892" w:type="pct"/>
            <w:gridSpan w:val="2"/>
            <w:shd w:val="clear" w:color="auto" w:fill="auto"/>
          </w:tcPr>
          <w:p w14:paraId="676F98AB" w14:textId="6FA13CD5" w:rsidR="00F37B17" w:rsidRPr="005B53AE" w:rsidRDefault="004E2686" w:rsidP="00F37B17">
            <w:pPr>
              <w:pStyle w:val="TableText"/>
            </w:pPr>
            <w:r w:rsidRPr="005B53AE">
              <w:t xml:space="preserve">No: Pomegranate fruit does not provide a pathway for </w:t>
            </w:r>
            <w:proofErr w:type="spellStart"/>
            <w:r w:rsidRPr="005B53AE">
              <w:rPr>
                <w:i/>
              </w:rPr>
              <w:t>Odontotermes</w:t>
            </w:r>
            <w:proofErr w:type="spellEnd"/>
            <w:r w:rsidRPr="005B53AE">
              <w:rPr>
                <w:i/>
              </w:rPr>
              <w:t xml:space="preserve"> </w:t>
            </w:r>
            <w:proofErr w:type="spellStart"/>
            <w:r w:rsidRPr="005B53AE">
              <w:rPr>
                <w:i/>
              </w:rPr>
              <w:t>obesus</w:t>
            </w:r>
            <w:proofErr w:type="spellEnd"/>
            <w:r w:rsidRPr="005B53AE">
              <w:t>.</w:t>
            </w:r>
            <w:r w:rsidRPr="005B53AE">
              <w:rPr>
                <w:i/>
              </w:rPr>
              <w:t xml:space="preserve"> </w:t>
            </w:r>
            <w:r w:rsidRPr="005B53AE">
              <w:t xml:space="preserve">This species is associated with pomegranate roots and trunk </w:t>
            </w:r>
            <w:r w:rsidR="00262877" w:rsidRPr="005B53AE">
              <w:fldChar w:fldCharType="begin"/>
            </w:r>
            <w:r w:rsidR="00262877" w:rsidRPr="005B53AE">
              <w:instrText xml:space="preserve"> ADDIN EN.CITE &lt;EndNote&gt;&lt;Cite&gt;&lt;Author&gt;Reddy&lt;/Author&gt;&lt;Year&gt;2016&lt;/Year&gt;&lt;RecNum&gt;32624&lt;/RecNum&gt;&lt;DisplayText&gt;(Reddy &amp;amp; Sreedevi 2016)&lt;/DisplayText&gt;&lt;record&gt;&lt;rec-number&gt;32624&lt;/rec-number&gt;&lt;foreign-keys&gt;&lt;key app="EN" db-id="pxwxw0er9zv2fxezxdk5tt5utz5p5vtrwdv0" timestamp="1539562453"&gt;32624&lt;/key&gt;&lt;/foreign-keys&gt;&lt;ref-type name="Chapters"&gt;5&lt;/ref-type&gt;&lt;contributors&gt;&lt;authors&gt;&lt;author&gt;Reddy,P.V.R.&lt;/author&gt;&lt;author&gt;Sreedevi,K.&lt;/author&gt;&lt;/authors&gt;&lt;secondary-authors&gt;&lt;author&gt;Chakravarthy,A.K.&lt;/author&gt;&lt;author&gt;Sridhara,S.&lt;/author&gt;&lt;/secondary-authors&gt;&lt;/contributors&gt;&lt;titles&gt;&lt;title&gt;&lt;style face="normal" font="default" size="100%"&gt;Arthropod communities associated with mango (&lt;/style&gt;&lt;style face="italic" font="default" size="100%"&gt;Mangifera indica&lt;/style&gt;&lt;style face="normal" font="default" size="100%"&gt; L.): diversity and interactions&lt;/style&gt;&lt;/title&gt;&lt;secondary-title&gt;Economic and ecological significance of arthropods in diversified ecosystems: sustaining regulatory mechanisms&lt;/secondary-title&gt;&lt;/titles&gt;&lt;pages&gt;299-320&lt;/pages&gt;&lt;section&gt;14&lt;/section&gt;&lt;keywords&gt;&lt;keyword&gt;arthropods&lt;/keyword&gt;&lt;keyword&gt;mango&lt;/keyword&gt;&lt;/keywords&gt;&lt;dates&gt;&lt;year&gt;2016&lt;/year&gt;&lt;/dates&gt;&lt;pub-location&gt;Singapore&lt;/pub-location&gt;&lt;publisher&gt;Springer Science+Business Media&lt;/publisher&gt;&lt;urls&gt;&lt;/urls&gt;&lt;custom1&gt;Pomegranate from India KP&lt;/custom1&gt;&lt;/record&gt;&lt;/Cite&gt;&lt;/EndNote&gt;</w:instrText>
            </w:r>
            <w:r w:rsidR="00262877" w:rsidRPr="005B53AE">
              <w:fldChar w:fldCharType="separate"/>
            </w:r>
            <w:r w:rsidR="00262877" w:rsidRPr="005B53AE">
              <w:rPr>
                <w:noProof/>
              </w:rPr>
              <w:t>(Reddy &amp; Sreedevi 2016)</w:t>
            </w:r>
            <w:r w:rsidR="00262877" w:rsidRPr="005B53AE">
              <w:fldChar w:fldCharType="end"/>
            </w:r>
            <w:r w:rsidR="00991836" w:rsidRPr="005B53AE">
              <w:t>.</w:t>
            </w:r>
          </w:p>
        </w:tc>
        <w:tc>
          <w:tcPr>
            <w:tcW w:w="946" w:type="pct"/>
            <w:gridSpan w:val="3"/>
            <w:shd w:val="clear" w:color="auto" w:fill="auto"/>
          </w:tcPr>
          <w:p w14:paraId="3F40C90A" w14:textId="77777777" w:rsidR="00F37B17" w:rsidRPr="005B53AE" w:rsidRDefault="004E2686" w:rsidP="00F37B17">
            <w:pPr>
              <w:pStyle w:val="TableText"/>
            </w:pPr>
            <w:r w:rsidRPr="005B53AE">
              <w:t>Assessment not required</w:t>
            </w:r>
          </w:p>
        </w:tc>
        <w:tc>
          <w:tcPr>
            <w:tcW w:w="948" w:type="pct"/>
            <w:gridSpan w:val="2"/>
            <w:shd w:val="clear" w:color="auto" w:fill="auto"/>
          </w:tcPr>
          <w:p w14:paraId="336D5435" w14:textId="77777777" w:rsidR="00F37B17" w:rsidRPr="005B53AE" w:rsidRDefault="004E2686" w:rsidP="00F37B17">
            <w:pPr>
              <w:pStyle w:val="TableText"/>
            </w:pPr>
            <w:r w:rsidRPr="005B53AE">
              <w:t>Assessment not required</w:t>
            </w:r>
          </w:p>
        </w:tc>
        <w:tc>
          <w:tcPr>
            <w:tcW w:w="422" w:type="pct"/>
            <w:gridSpan w:val="3"/>
            <w:shd w:val="clear" w:color="auto" w:fill="auto"/>
          </w:tcPr>
          <w:p w14:paraId="04444B5A" w14:textId="77777777" w:rsidR="00F37B17" w:rsidRPr="005B53AE" w:rsidRDefault="004E2686" w:rsidP="00F37B17">
            <w:pPr>
              <w:pStyle w:val="TableText"/>
            </w:pPr>
            <w:r w:rsidRPr="005B53AE">
              <w:t>No</w:t>
            </w:r>
          </w:p>
        </w:tc>
      </w:tr>
      <w:tr w:rsidR="00B23674" w:rsidRPr="005B53AE" w14:paraId="6B766B45" w14:textId="77777777" w:rsidTr="00CF3BDD">
        <w:trPr>
          <w:gridAfter w:val="2"/>
          <w:wAfter w:w="87" w:type="pct"/>
          <w:cantSplit/>
          <w:trHeight w:val="75"/>
          <w:jc w:val="center"/>
        </w:trPr>
        <w:tc>
          <w:tcPr>
            <w:tcW w:w="652" w:type="pct"/>
            <w:shd w:val="clear" w:color="auto" w:fill="auto"/>
          </w:tcPr>
          <w:p w14:paraId="0F02B030" w14:textId="77777777" w:rsidR="00F37B17" w:rsidRPr="005B53AE" w:rsidRDefault="004E2686" w:rsidP="00F37B17">
            <w:pPr>
              <w:pStyle w:val="TableText"/>
            </w:pPr>
            <w:proofErr w:type="spellStart"/>
            <w:r w:rsidRPr="005B53AE">
              <w:rPr>
                <w:i/>
              </w:rPr>
              <w:t>Trinervitermes</w:t>
            </w:r>
            <w:proofErr w:type="spellEnd"/>
            <w:r w:rsidRPr="005B53AE">
              <w:rPr>
                <w:i/>
              </w:rPr>
              <w:t xml:space="preserve"> </w:t>
            </w:r>
            <w:proofErr w:type="spellStart"/>
            <w:r w:rsidRPr="005B53AE">
              <w:rPr>
                <w:i/>
              </w:rPr>
              <w:t>biformis</w:t>
            </w:r>
            <w:proofErr w:type="spellEnd"/>
            <w:r w:rsidRPr="005B53AE">
              <w:rPr>
                <w:i/>
              </w:rPr>
              <w:t xml:space="preserve"> </w:t>
            </w:r>
            <w:proofErr w:type="spellStart"/>
            <w:r w:rsidRPr="005B53AE">
              <w:t>Wasmann</w:t>
            </w:r>
            <w:proofErr w:type="spellEnd"/>
            <w:r w:rsidRPr="005B53AE">
              <w:t xml:space="preserve"> 1902 [Isoptera: </w:t>
            </w:r>
            <w:proofErr w:type="spellStart"/>
            <w:r w:rsidRPr="005B53AE">
              <w:t>Termitidae</w:t>
            </w:r>
            <w:proofErr w:type="spellEnd"/>
            <w:r w:rsidRPr="005B53AE">
              <w:t>]</w:t>
            </w:r>
          </w:p>
        </w:tc>
        <w:tc>
          <w:tcPr>
            <w:tcW w:w="447" w:type="pct"/>
            <w:shd w:val="clear" w:color="auto" w:fill="auto"/>
          </w:tcPr>
          <w:p w14:paraId="752DDCED" w14:textId="10407F4D"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&lt;EndNote&gt;&lt;Cite&gt;&lt;Author&gt;Kaur&lt;/Author&gt;&lt;Year&gt;2017&lt;/Year&gt;&lt;RecNum&gt;32567&lt;/RecNum&gt;&lt;DisplayText&gt;(Kaur et al. 2017)&lt;/DisplayText&gt;&lt;record&gt;&lt;rec-number&gt;32567&lt;/rec-number&gt;&lt;foreign-keys&gt;&lt;key app="EN" db-id="pxwxw0er9zv2fxezxdk5tt5utz5p5vtrwdv0" timestamp="1539562452"&gt;32567&lt;/key&gt;&lt;/foreign-keys&gt;&lt;ref-type name="Journal Articles"&gt;17&lt;/ref-type&gt;&lt;contributors&gt;&lt;authors&gt;&lt;author&gt;Kaur,G.&lt;/author&gt;&lt;author&gt;Anantharaju,T.&lt;/author&gt;&lt;author&gt;Gajalakshmi,S.&lt;/author&gt;&lt;author&gt;Abbasi,S.A.&lt;/author&gt;&lt;/authors&gt;&lt;/contributors&gt;&lt;titles&gt;&lt;title&gt;Inventory of termite species in thickly vegetated region of Northeastern Puducherry, India&lt;/title&gt;&lt;secondary-title&gt;International Journal of Biodiversity and Conservation&lt;/secondary-title&gt;&lt;/titles&gt;&lt;periodical&gt;&lt;full-title&gt;International Journal of Biodiversity and Conservation&lt;/full-title&gt;&lt;/periodical&gt;&lt;pages&gt;265-272&lt;/pages&gt;&lt;volume&gt;9&lt;/volume&gt;&lt;number&gt;8&lt;/number&gt;&lt;keywords&gt;&lt;keyword&gt;Termites&lt;/keyword&gt;&lt;keyword&gt;termigradation&lt;/keyword&gt;&lt;keyword&gt;indices&lt;/keyword&gt;&lt;keyword&gt;India&lt;/keyword&gt;&lt;keyword&gt;Puducherry&lt;/keyword&gt;&lt;/keywords&gt;&lt;dates&gt;&lt;year&gt;2017&lt;/year&gt;&lt;/dates&gt;&lt;isbn&gt;2141-243X&lt;/isbn&gt;&lt;urls&gt;&lt;pdf-urls&gt;&lt;url&gt;file://J:\E Library\Plant Catalogue\K\Kaur et al. 2017 EN32567.pdf&lt;/url&gt;&lt;/pdf-urls&gt;&lt;/urls&gt;&lt;custom1&gt;Pomegranate from India KP&lt;/custom1&gt;&lt;electronic-resource-num&gt;DOI: 10.5897/IJBC2015.0862&lt;/electronic-resource-num&gt;&lt;/record&gt;&lt;/Cite&gt;&lt;/EndNote&gt;</w:instrText>
            </w:r>
            <w:r w:rsidR="00262877" w:rsidRPr="005B53AE">
              <w:rPr>
                <w:lang w:val="pt-BR"/>
              </w:rPr>
              <w:fldChar w:fldCharType="separate"/>
            </w:r>
            <w:r w:rsidR="00262877" w:rsidRPr="005B53AE">
              <w:rPr>
                <w:noProof/>
                <w:lang w:val="pt-BR"/>
              </w:rPr>
              <w:t>(Kaur et al. 2017)</w:t>
            </w:r>
            <w:r w:rsidR="00262877" w:rsidRPr="005B53AE">
              <w:rPr>
                <w:lang w:val="pt-BR"/>
              </w:rPr>
              <w:fldChar w:fldCharType="end"/>
            </w:r>
          </w:p>
        </w:tc>
        <w:tc>
          <w:tcPr>
            <w:tcW w:w="606" w:type="pct"/>
            <w:gridSpan w:val="3"/>
            <w:shd w:val="clear" w:color="auto" w:fill="auto"/>
          </w:tcPr>
          <w:p w14:paraId="7B8178D7" w14:textId="77777777" w:rsidR="00F37B17" w:rsidRPr="005B53AE" w:rsidRDefault="004E2686" w:rsidP="00F37B17">
            <w:pPr>
              <w:pStyle w:val="TableText"/>
            </w:pPr>
            <w:r w:rsidRPr="005B53AE">
              <w:t>Not known to occur</w:t>
            </w:r>
          </w:p>
        </w:tc>
        <w:tc>
          <w:tcPr>
            <w:tcW w:w="892" w:type="pct"/>
            <w:gridSpan w:val="2"/>
            <w:shd w:val="clear" w:color="auto" w:fill="auto"/>
          </w:tcPr>
          <w:p w14:paraId="3105BCFA" w14:textId="4106CEEB" w:rsidR="00F37B17" w:rsidRPr="005B53AE" w:rsidRDefault="004E2686" w:rsidP="00F37B17">
            <w:pPr>
              <w:pStyle w:val="TableText"/>
              <w:rPr>
                <w:lang w:val="pt-BR"/>
              </w:rPr>
            </w:pPr>
            <w:r w:rsidRPr="005B53AE">
              <w:rPr>
                <w:lang w:val="pt-BR"/>
              </w:rPr>
              <w:t xml:space="preserve">No: Pomegranate fruit does not provide a pathway for </w:t>
            </w:r>
            <w:proofErr w:type="spellStart"/>
            <w:r w:rsidRPr="005B53AE">
              <w:rPr>
                <w:i/>
              </w:rPr>
              <w:t>Trinervitermes</w:t>
            </w:r>
            <w:proofErr w:type="spellEnd"/>
            <w:r w:rsidRPr="005B53AE">
              <w:rPr>
                <w:i/>
              </w:rPr>
              <w:t xml:space="preserve"> </w:t>
            </w:r>
            <w:proofErr w:type="spellStart"/>
            <w:r w:rsidRPr="005B53AE">
              <w:rPr>
                <w:i/>
              </w:rPr>
              <w:t>biformis</w:t>
            </w:r>
            <w:proofErr w:type="spellEnd"/>
            <w:r w:rsidRPr="005B53AE">
              <w:t>.</w:t>
            </w:r>
            <w:r w:rsidRPr="005B53AE">
              <w:rPr>
                <w:i/>
              </w:rPr>
              <w:t xml:space="preserve"> </w:t>
            </w:r>
            <w:r w:rsidRPr="005B53AE">
              <w:rPr>
                <w:lang w:val="pt-BR"/>
              </w:rPr>
              <w:t xml:space="preserve">This species is associated with pomegranate roots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00991836" w:rsidRPr="005B53AE">
              <w:rPr>
                <w:lang w:val="pt-BR"/>
              </w:rPr>
              <w:t>.</w:t>
            </w:r>
          </w:p>
        </w:tc>
        <w:tc>
          <w:tcPr>
            <w:tcW w:w="946" w:type="pct"/>
            <w:gridSpan w:val="3"/>
            <w:shd w:val="clear" w:color="auto" w:fill="auto"/>
          </w:tcPr>
          <w:p w14:paraId="442F99D0" w14:textId="77777777" w:rsidR="00F37B17" w:rsidRPr="005B53AE" w:rsidRDefault="004E2686" w:rsidP="00F37B17">
            <w:pPr>
              <w:pStyle w:val="TableText"/>
            </w:pPr>
            <w:r w:rsidRPr="005B53AE">
              <w:t>Assessment not required</w:t>
            </w:r>
          </w:p>
        </w:tc>
        <w:tc>
          <w:tcPr>
            <w:tcW w:w="948" w:type="pct"/>
            <w:gridSpan w:val="2"/>
            <w:shd w:val="clear" w:color="auto" w:fill="auto"/>
          </w:tcPr>
          <w:p w14:paraId="712C95FA" w14:textId="77777777" w:rsidR="00F37B17" w:rsidRPr="005B53AE" w:rsidRDefault="004E2686" w:rsidP="00F37B17">
            <w:pPr>
              <w:pStyle w:val="TableText"/>
            </w:pPr>
            <w:r w:rsidRPr="005B53AE">
              <w:t>Assessment not required</w:t>
            </w:r>
          </w:p>
        </w:tc>
        <w:tc>
          <w:tcPr>
            <w:tcW w:w="422" w:type="pct"/>
            <w:gridSpan w:val="3"/>
            <w:shd w:val="clear" w:color="auto" w:fill="auto"/>
          </w:tcPr>
          <w:p w14:paraId="56829AB8" w14:textId="77777777" w:rsidR="00F37B17" w:rsidRPr="005B53AE" w:rsidRDefault="004E2686" w:rsidP="00F37B17">
            <w:pPr>
              <w:pStyle w:val="TableText"/>
            </w:pPr>
            <w:r w:rsidRPr="005B53AE">
              <w:t>No</w:t>
            </w:r>
          </w:p>
        </w:tc>
      </w:tr>
      <w:tr w:rsidR="00B23674" w:rsidRPr="005B53AE" w14:paraId="07729510" w14:textId="77777777" w:rsidTr="00825FA3">
        <w:trPr>
          <w:gridAfter w:val="2"/>
          <w:wAfter w:w="87" w:type="pct"/>
          <w:cantSplit/>
          <w:trHeight w:val="75"/>
          <w:jc w:val="center"/>
        </w:trPr>
        <w:tc>
          <w:tcPr>
            <w:tcW w:w="4913" w:type="pct"/>
            <w:gridSpan w:val="15"/>
            <w:shd w:val="clear" w:color="auto" w:fill="auto"/>
          </w:tcPr>
          <w:p w14:paraId="38FE1B85" w14:textId="77777777" w:rsidR="00F37B17" w:rsidRPr="005B53AE" w:rsidRDefault="004E2686" w:rsidP="00F37B17">
            <w:pPr>
              <w:pStyle w:val="TableHeading"/>
            </w:pPr>
            <w:r w:rsidRPr="005B53AE">
              <w:lastRenderedPageBreak/>
              <w:t>LEPIDOPTERA</w:t>
            </w:r>
          </w:p>
        </w:tc>
      </w:tr>
      <w:tr w:rsidR="00B23674" w:rsidRPr="005B53AE" w14:paraId="0764723F" w14:textId="77777777" w:rsidTr="00CF3BDD">
        <w:trPr>
          <w:gridAfter w:val="2"/>
          <w:wAfter w:w="87" w:type="pct"/>
          <w:cantSplit/>
          <w:trHeight w:val="75"/>
          <w:jc w:val="center"/>
        </w:trPr>
        <w:tc>
          <w:tcPr>
            <w:tcW w:w="652" w:type="pct"/>
            <w:shd w:val="clear" w:color="auto" w:fill="auto"/>
          </w:tcPr>
          <w:p w14:paraId="51CD2ED3" w14:textId="77777777" w:rsidR="00F37B17" w:rsidRPr="005B53AE" w:rsidRDefault="004E2686" w:rsidP="00F37B17">
            <w:pPr>
              <w:pStyle w:val="TableText"/>
            </w:pPr>
            <w:proofErr w:type="spellStart"/>
            <w:r w:rsidRPr="005B53AE">
              <w:rPr>
                <w:i/>
              </w:rPr>
              <w:t>Acanthopsyche</w:t>
            </w:r>
            <w:proofErr w:type="spellEnd"/>
            <w:r w:rsidRPr="005B53AE">
              <w:rPr>
                <w:i/>
              </w:rPr>
              <w:t xml:space="preserve"> </w:t>
            </w:r>
            <w:proofErr w:type="spellStart"/>
            <w:r w:rsidRPr="005B53AE">
              <w:rPr>
                <w:i/>
              </w:rPr>
              <w:t>cana</w:t>
            </w:r>
            <w:proofErr w:type="spellEnd"/>
            <w:r w:rsidRPr="005B53AE">
              <w:rPr>
                <w:i/>
              </w:rPr>
              <w:t xml:space="preserve"> </w:t>
            </w:r>
            <w:r w:rsidRPr="005B53AE">
              <w:t xml:space="preserve">Hampson 1892 [Lepidoptera: </w:t>
            </w:r>
            <w:proofErr w:type="spellStart"/>
            <w:r w:rsidRPr="005B53AE">
              <w:t>Psychidae</w:t>
            </w:r>
            <w:proofErr w:type="spellEnd"/>
            <w:r w:rsidRPr="005B53AE">
              <w:t>]</w:t>
            </w:r>
          </w:p>
        </w:tc>
        <w:tc>
          <w:tcPr>
            <w:tcW w:w="447" w:type="pct"/>
            <w:shd w:val="clear" w:color="auto" w:fill="auto"/>
          </w:tcPr>
          <w:p w14:paraId="478A2E57" w14:textId="44C63638"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&lt;EndNote&gt;&lt;Cite&gt;&lt;Author&gt;Dhileepan&lt;/Author&gt;&lt;Year&gt;1991&lt;/Year&gt;&lt;RecNum&gt;32514&lt;/RecNum&gt;&lt;DisplayText&gt;(Dhileepan 1991)&lt;/DisplayText&gt;&lt;record&gt;&lt;rec-number&gt;32514&lt;/rec-number&gt;&lt;foreign-keys&gt;&lt;key app="EN" db-id="pxwxw0er9zv2fxezxdk5tt5utz5p5vtrwdv0" timestamp="1539562452"&gt;32514&lt;/key&gt;&lt;/foreign-keys&gt;&lt;ref-type name="Journal Articles"&gt;17&lt;/ref-type&gt;&lt;contributors&gt;&lt;authors&gt;&lt;author&gt;Dhileepan,K.&lt;/author&gt;&lt;/authors&gt;&lt;/contributors&gt;&lt;titles&gt;&lt;title&gt;Insects associated with oil palm in India&lt;/title&gt;&lt;secondary-title&gt;FAO Plant Protection Bulletin&lt;/secondary-title&gt;&lt;/titles&gt;&lt;periodical&gt;&lt;full-title&gt;FAO Plant Protection Bulletin&lt;/full-title&gt;&lt;/periodical&gt;&lt;pages&gt;94-99&lt;/pages&gt;&lt;volume&gt;39&lt;/volume&gt;&lt;number&gt;2-3&lt;/number&gt;&lt;keywords&gt;&lt;keyword&gt;Elaeis guineensis Jacq.&lt;/keyword&gt;&lt;keyword&gt;oil palm&lt;/keyword&gt;&lt;keyword&gt;insect pests&lt;/keyword&gt;&lt;keyword&gt;india&lt;/keyword&gt;&lt;/keywords&gt;&lt;dates&gt;&lt;year&gt;1991&lt;/year&gt;&lt;/dates&gt;&lt;isbn&gt;0254-9727&lt;/isbn&gt;&lt;urls&gt;&lt;pdf-urls&gt;&lt;url&gt;file://J:\E Library\Plant Catalogue\D\Dhileepan 1991 EN32514.pdf&lt;/url&gt;&lt;/pdf-urls&gt;&lt;/urls&gt;&lt;custom1&gt;Pomegranate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(Dhileepan 1991)</w:t>
            </w:r>
            <w:r w:rsidR="00262877" w:rsidRPr="005B53AE">
              <w:rPr>
                <w:lang w:val="pt-BR"/>
              </w:rPr>
              <w:fldChar w:fldCharType="end"/>
            </w:r>
          </w:p>
        </w:tc>
        <w:tc>
          <w:tcPr>
            <w:tcW w:w="606" w:type="pct"/>
            <w:gridSpan w:val="3"/>
            <w:shd w:val="clear" w:color="auto" w:fill="auto"/>
          </w:tcPr>
          <w:p w14:paraId="1B20A9B5" w14:textId="77777777" w:rsidR="00F37B17" w:rsidRPr="005B53AE" w:rsidRDefault="004E2686" w:rsidP="00F37B17">
            <w:pPr>
              <w:pStyle w:val="TableText"/>
            </w:pPr>
            <w:r w:rsidRPr="005B53AE">
              <w:t>Not known to occur</w:t>
            </w:r>
          </w:p>
        </w:tc>
        <w:tc>
          <w:tcPr>
            <w:tcW w:w="892" w:type="pct"/>
            <w:gridSpan w:val="2"/>
            <w:shd w:val="clear" w:color="auto" w:fill="auto"/>
          </w:tcPr>
          <w:p w14:paraId="4F1B4006" w14:textId="7335848C" w:rsidR="00F37B17" w:rsidRPr="005B53AE" w:rsidRDefault="004E2686" w:rsidP="00991836">
            <w:pPr>
              <w:pStyle w:val="TableText"/>
            </w:pPr>
            <w:r w:rsidRPr="005B53AE">
              <w:t xml:space="preserve">No: Pomegranate fruit does not provide a pathway for </w:t>
            </w:r>
            <w:proofErr w:type="spellStart"/>
            <w:r w:rsidRPr="005B53AE">
              <w:rPr>
                <w:i/>
              </w:rPr>
              <w:t>Acanthopsyche</w:t>
            </w:r>
            <w:proofErr w:type="spellEnd"/>
            <w:r w:rsidRPr="005B53AE">
              <w:rPr>
                <w:i/>
              </w:rPr>
              <w:t xml:space="preserve"> </w:t>
            </w:r>
            <w:proofErr w:type="spellStart"/>
            <w:r w:rsidRPr="005B53AE">
              <w:rPr>
                <w:i/>
              </w:rPr>
              <w:t>cana</w:t>
            </w:r>
            <w:proofErr w:type="spellEnd"/>
            <w:r w:rsidRPr="005B53AE">
              <w:t xml:space="preserve">. This species is associated with pomegranate leaves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t>.</w:t>
            </w:r>
          </w:p>
        </w:tc>
        <w:tc>
          <w:tcPr>
            <w:tcW w:w="946" w:type="pct"/>
            <w:gridSpan w:val="3"/>
            <w:shd w:val="clear" w:color="auto" w:fill="auto"/>
          </w:tcPr>
          <w:p w14:paraId="6373F3A7" w14:textId="77777777" w:rsidR="00F37B17" w:rsidRPr="005B53AE" w:rsidRDefault="004E2686" w:rsidP="00F37B17">
            <w:pPr>
              <w:pStyle w:val="TableText"/>
            </w:pPr>
            <w:r w:rsidRPr="005B53AE">
              <w:t>Assessment not required</w:t>
            </w:r>
          </w:p>
        </w:tc>
        <w:tc>
          <w:tcPr>
            <w:tcW w:w="948" w:type="pct"/>
            <w:gridSpan w:val="2"/>
            <w:shd w:val="clear" w:color="auto" w:fill="auto"/>
          </w:tcPr>
          <w:p w14:paraId="725746D3" w14:textId="77777777" w:rsidR="00F37B17" w:rsidRPr="005B53AE" w:rsidRDefault="004E2686" w:rsidP="00F37B17">
            <w:pPr>
              <w:pStyle w:val="TableText"/>
            </w:pPr>
            <w:r w:rsidRPr="005B53AE">
              <w:t>Assessment not required</w:t>
            </w:r>
          </w:p>
        </w:tc>
        <w:tc>
          <w:tcPr>
            <w:tcW w:w="422" w:type="pct"/>
            <w:gridSpan w:val="3"/>
            <w:shd w:val="clear" w:color="auto" w:fill="auto"/>
          </w:tcPr>
          <w:p w14:paraId="194501D8" w14:textId="77777777" w:rsidR="00F37B17" w:rsidRPr="005B53AE" w:rsidRDefault="004E2686" w:rsidP="00F37B17">
            <w:pPr>
              <w:pStyle w:val="TableText"/>
            </w:pPr>
            <w:r w:rsidRPr="005B53AE">
              <w:t>No</w:t>
            </w:r>
          </w:p>
        </w:tc>
      </w:tr>
      <w:tr w:rsidR="00B23674" w:rsidRPr="005B53AE" w14:paraId="61EA39B9" w14:textId="77777777" w:rsidTr="00CF3BDD">
        <w:trPr>
          <w:gridAfter w:val="2"/>
          <w:wAfter w:w="87" w:type="pct"/>
          <w:cantSplit/>
          <w:trHeight w:val="75"/>
          <w:jc w:val="center"/>
        </w:trPr>
        <w:tc>
          <w:tcPr>
            <w:tcW w:w="652" w:type="pct"/>
            <w:shd w:val="clear" w:color="auto" w:fill="auto"/>
          </w:tcPr>
          <w:p w14:paraId="337F85E6" w14:textId="77777777" w:rsidR="00F37B17" w:rsidRPr="005B53AE" w:rsidRDefault="004E2686" w:rsidP="00F37B17">
            <w:pPr>
              <w:pStyle w:val="TableText"/>
              <w:rPr>
                <w:i/>
              </w:rPr>
            </w:pPr>
            <w:r w:rsidRPr="005B53AE">
              <w:rPr>
                <w:i/>
              </w:rPr>
              <w:t xml:space="preserve">Achaea </w:t>
            </w:r>
            <w:proofErr w:type="spellStart"/>
            <w:r w:rsidRPr="005B53AE">
              <w:rPr>
                <w:i/>
              </w:rPr>
              <w:t>janata</w:t>
            </w:r>
            <w:proofErr w:type="spellEnd"/>
            <w:r w:rsidRPr="005B53AE">
              <w:rPr>
                <w:i/>
              </w:rPr>
              <w:t xml:space="preserve"> </w:t>
            </w:r>
            <w:r w:rsidRPr="005B53AE">
              <w:t>Linnaeus 1758 [</w:t>
            </w:r>
            <w:r w:rsidRPr="005B53AE">
              <w:rPr>
                <w:lang w:val="pt-BR"/>
              </w:rPr>
              <w:t>Lepidoptera: Noctuidae]</w:t>
            </w:r>
          </w:p>
        </w:tc>
        <w:tc>
          <w:tcPr>
            <w:tcW w:w="447" w:type="pct"/>
            <w:shd w:val="clear" w:color="auto" w:fill="auto"/>
          </w:tcPr>
          <w:p w14:paraId="3E408612" w14:textId="368EB4CF"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4C643F3F" w14:textId="66FC55EC" w:rsidR="00F37B17" w:rsidRPr="005B53AE" w:rsidRDefault="004E2686" w:rsidP="00F37B17">
            <w:pPr>
              <w:pStyle w:val="TableText"/>
            </w:pPr>
            <w:r w:rsidRPr="005B53AE">
              <w:t xml:space="preserve">Yes </w:t>
            </w:r>
            <w:r w:rsidR="00262877" w:rsidRPr="005B53AE">
              <w:fldChar w:fldCharType="begin">
                <w:fldData xml:space="preserve">PEVuZE5vdGU+PENpdGU+PEF1dGhvcj5FZHdhcmRzPC9BdXRob3I+PFllYXI+MTk3ODwvWWVhcj48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</w:fldData>
              </w:fldChar>
            </w:r>
            <w:r w:rsidR="00262877" w:rsidRPr="005B53AE">
              <w:instrText xml:space="preserve"> ADDIN EN.CITE </w:instrText>
            </w:r>
            <w:r w:rsidR="00262877" w:rsidRPr="005B53AE">
              <w:fldChar w:fldCharType="begin">
                <w:fldData xml:space="preserve">PEVuZE5vdGU+PENpdGU+PEF1dGhvcj5FZHdhcmRzPC9BdXRob3I+PFllYXI+MTk3ODwvWWVhcj48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(Edwards 1978; Naumann 1993)</w:t>
            </w:r>
            <w:r w:rsidR="00262877" w:rsidRPr="005B53AE">
              <w:fldChar w:fldCharType="end"/>
            </w:r>
          </w:p>
        </w:tc>
        <w:tc>
          <w:tcPr>
            <w:tcW w:w="892" w:type="pct"/>
            <w:gridSpan w:val="2"/>
            <w:shd w:val="clear" w:color="auto" w:fill="auto"/>
          </w:tcPr>
          <w:p w14:paraId="3CDB4481" w14:textId="77777777" w:rsidR="00F37B17" w:rsidRPr="005B53AE" w:rsidRDefault="004E2686" w:rsidP="00F37B17">
            <w:pPr>
              <w:pStyle w:val="TableText"/>
            </w:pPr>
            <w:r w:rsidRPr="005B53AE">
              <w:t>Assessment not required</w:t>
            </w:r>
          </w:p>
        </w:tc>
        <w:tc>
          <w:tcPr>
            <w:tcW w:w="946" w:type="pct"/>
            <w:gridSpan w:val="3"/>
            <w:shd w:val="clear" w:color="auto" w:fill="auto"/>
          </w:tcPr>
          <w:p w14:paraId="42DFE2ED" w14:textId="77777777" w:rsidR="00F37B17" w:rsidRPr="005B53AE" w:rsidRDefault="004E2686" w:rsidP="00F37B17">
            <w:pPr>
              <w:pStyle w:val="TableText"/>
            </w:pPr>
            <w:r w:rsidRPr="005B53AE">
              <w:t>Assessment not required</w:t>
            </w:r>
          </w:p>
        </w:tc>
        <w:tc>
          <w:tcPr>
            <w:tcW w:w="948" w:type="pct"/>
            <w:gridSpan w:val="2"/>
            <w:shd w:val="clear" w:color="auto" w:fill="auto"/>
          </w:tcPr>
          <w:p w14:paraId="221184AD" w14:textId="77777777" w:rsidR="00F37B17" w:rsidRPr="005B53AE" w:rsidRDefault="004E2686" w:rsidP="00F37B17">
            <w:pPr>
              <w:pStyle w:val="TableText"/>
            </w:pPr>
            <w:r w:rsidRPr="005B53AE">
              <w:t>Assessment not required</w:t>
            </w:r>
          </w:p>
        </w:tc>
        <w:tc>
          <w:tcPr>
            <w:tcW w:w="422" w:type="pct"/>
            <w:gridSpan w:val="3"/>
            <w:shd w:val="clear" w:color="auto" w:fill="auto"/>
          </w:tcPr>
          <w:p w14:paraId="151BADE0" w14:textId="77777777" w:rsidR="00F37B17" w:rsidRPr="005B53AE" w:rsidRDefault="004E2686" w:rsidP="00F37B17">
            <w:pPr>
              <w:pStyle w:val="TableText"/>
            </w:pPr>
            <w:r w:rsidRPr="005B53AE">
              <w:t>No</w:t>
            </w:r>
          </w:p>
        </w:tc>
      </w:tr>
      <w:tr w:rsidR="00B23674" w:rsidRPr="005B53AE" w14:paraId="6FEC141D" w14:textId="77777777" w:rsidTr="00CF3BDD">
        <w:trPr>
          <w:gridAfter w:val="2"/>
          <w:wAfter w:w="87" w:type="pct"/>
          <w:cantSplit/>
          <w:trHeight w:val="75"/>
          <w:jc w:val="center"/>
        </w:trPr>
        <w:tc>
          <w:tcPr>
            <w:tcW w:w="652" w:type="pct"/>
            <w:shd w:val="clear" w:color="auto" w:fill="auto"/>
          </w:tcPr>
          <w:p w14:paraId="71B555C1" w14:textId="77777777" w:rsidR="00F37B17" w:rsidRPr="005B53AE" w:rsidRDefault="004E2686" w:rsidP="00F37B17">
            <w:pPr>
              <w:pStyle w:val="TableText"/>
            </w:pPr>
            <w:r w:rsidRPr="005B53AE">
              <w:rPr>
                <w:i/>
              </w:rPr>
              <w:t xml:space="preserve">Actias </w:t>
            </w:r>
            <w:proofErr w:type="spellStart"/>
            <w:r w:rsidRPr="005B53AE">
              <w:rPr>
                <w:i/>
              </w:rPr>
              <w:t>selene</w:t>
            </w:r>
            <w:proofErr w:type="spellEnd"/>
            <w:r w:rsidRPr="005B53AE">
              <w:rPr>
                <w:i/>
              </w:rPr>
              <w:t xml:space="preserve"> </w:t>
            </w:r>
            <w:proofErr w:type="spellStart"/>
            <w:r w:rsidRPr="005B53AE">
              <w:t>Hübner</w:t>
            </w:r>
            <w:proofErr w:type="spellEnd"/>
            <w:r w:rsidRPr="005B53AE">
              <w:t xml:space="preserve"> 1806 [Lepidoptera: </w:t>
            </w:r>
            <w:proofErr w:type="spellStart"/>
            <w:r w:rsidRPr="005B53AE">
              <w:t>Saturniidae</w:t>
            </w:r>
            <w:proofErr w:type="spellEnd"/>
            <w:r w:rsidRPr="005B53AE">
              <w:t>]</w:t>
            </w:r>
          </w:p>
        </w:tc>
        <w:tc>
          <w:tcPr>
            <w:tcW w:w="447" w:type="pct"/>
            <w:shd w:val="clear" w:color="auto" w:fill="auto"/>
          </w:tcPr>
          <w:p w14:paraId="54A7CE5D" w14:textId="127A1063"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&lt;EndNote&gt;&lt;Cite&gt;&lt;Author&gt;Hill&lt;/Author&gt;&lt;Year&gt;2012&lt;/Year&gt;&lt;RecNum&gt;32546&lt;/RecNum&gt;&lt;DisplayText&gt;(Hill 2012)&lt;/DisplayText&gt;&lt;record&gt;&lt;rec-number&gt;32546&lt;/rec-number&gt;&lt;foreign-keys&gt;&lt;key app="EN" db-id="pxwxw0er9zv2fxezxdk5tt5utz5p5vtrwdv0" timestamp="1539562452"&gt;32546&lt;/key&gt;&lt;/foreign-keys&gt;&lt;ref-type name="Books"&gt;6&lt;/ref-type&gt;&lt;contributors&gt;&lt;authors&gt;&lt;author&gt;Hill,D.S.&lt;/author&gt;&lt;/authors&gt;&lt;/contributors&gt;&lt;titles&gt;&lt;title&gt;The economic importance of insects&lt;/title&gt;&lt;/titles&gt;&lt;keywords&gt;&lt;keyword&gt;beneficial insects&lt;/keyword&gt;&lt;keyword&gt;pest definitions&lt;/keyword&gt;&lt;keyword&gt;damage&lt;/keyword&gt;&lt;keyword&gt;harmful insects&lt;/keyword&gt;&lt;keyword&gt;pest control&lt;/keyword&gt;&lt;/keywords&gt;&lt;dates&gt;&lt;year&gt;2012&lt;/year&gt;&lt;/dates&gt;&lt;pub-location&gt;Sarawak&lt;/pub-location&gt;&lt;publisher&gt;Springer Science &amp;amp; Business Media&lt;/publisher&gt;&lt;isbn&gt;9401153485&lt;/isbn&gt;&lt;urls&gt;&lt;/urls&gt;&lt;custom1&gt;Pomegranate from India KP&lt;/custom1&gt;&lt;/record&gt;&lt;/Cite&gt;&lt;/EndNote&gt;</w:instrText>
            </w:r>
            <w:r w:rsidR="00262877" w:rsidRPr="005B53AE">
              <w:rPr>
                <w:lang w:val="pt-BR"/>
              </w:rPr>
              <w:fldChar w:fldCharType="separate"/>
            </w:r>
            <w:r w:rsidR="00262877" w:rsidRPr="005B53AE">
              <w:rPr>
                <w:noProof/>
                <w:lang w:val="pt-BR"/>
              </w:rPr>
              <w:t>(Hill 2012)</w:t>
            </w:r>
            <w:r w:rsidR="00262877" w:rsidRPr="005B53AE">
              <w:rPr>
                <w:lang w:val="pt-BR"/>
              </w:rPr>
              <w:fldChar w:fldCharType="end"/>
            </w:r>
          </w:p>
        </w:tc>
        <w:tc>
          <w:tcPr>
            <w:tcW w:w="606" w:type="pct"/>
            <w:gridSpan w:val="3"/>
            <w:shd w:val="clear" w:color="auto" w:fill="auto"/>
          </w:tcPr>
          <w:p w14:paraId="44A4AC5D" w14:textId="77777777" w:rsidR="00F37B17" w:rsidRPr="005B53AE" w:rsidRDefault="004E2686" w:rsidP="00F37B17">
            <w:pPr>
              <w:pStyle w:val="TableText"/>
            </w:pPr>
            <w:r w:rsidRPr="005B53AE">
              <w:t xml:space="preserve">Not known to occur </w:t>
            </w:r>
          </w:p>
        </w:tc>
        <w:tc>
          <w:tcPr>
            <w:tcW w:w="892" w:type="pct"/>
            <w:gridSpan w:val="2"/>
            <w:shd w:val="clear" w:color="auto" w:fill="auto"/>
          </w:tcPr>
          <w:p w14:paraId="7C7538CF" w14:textId="02B194F8" w:rsidR="00F37B17" w:rsidRPr="005B53AE" w:rsidRDefault="004E2686" w:rsidP="00F37B17">
            <w:pPr>
              <w:pStyle w:val="TableText"/>
            </w:pPr>
            <w:r w:rsidRPr="005B53AE">
              <w:t xml:space="preserve">No: Pomegranate fruit does not provide a pathway for </w:t>
            </w:r>
            <w:r w:rsidRPr="005B53AE">
              <w:rPr>
                <w:i/>
              </w:rPr>
              <w:t xml:space="preserve">Actias </w:t>
            </w:r>
            <w:proofErr w:type="spellStart"/>
            <w:r w:rsidRPr="005B53AE">
              <w:rPr>
                <w:i/>
              </w:rPr>
              <w:t>selene</w:t>
            </w:r>
            <w:proofErr w:type="spellEnd"/>
            <w:r w:rsidRPr="005B53AE">
              <w:t xml:space="preserve">. This species is associated with pomegranate leaves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t>.</w:t>
            </w:r>
          </w:p>
        </w:tc>
        <w:tc>
          <w:tcPr>
            <w:tcW w:w="946" w:type="pct"/>
            <w:gridSpan w:val="3"/>
            <w:shd w:val="clear" w:color="auto" w:fill="auto"/>
          </w:tcPr>
          <w:p w14:paraId="381152EA" w14:textId="77777777" w:rsidR="00F37B17" w:rsidRPr="005B53AE" w:rsidRDefault="004E2686" w:rsidP="00F37B17">
            <w:pPr>
              <w:pStyle w:val="TableText"/>
            </w:pPr>
            <w:r w:rsidRPr="005B53AE">
              <w:t>Assessment not required</w:t>
            </w:r>
          </w:p>
        </w:tc>
        <w:tc>
          <w:tcPr>
            <w:tcW w:w="948" w:type="pct"/>
            <w:gridSpan w:val="2"/>
            <w:shd w:val="clear" w:color="auto" w:fill="auto"/>
          </w:tcPr>
          <w:p w14:paraId="0BA69C46" w14:textId="77777777" w:rsidR="00F37B17" w:rsidRPr="005B53AE" w:rsidRDefault="004E2686" w:rsidP="00F37B17">
            <w:pPr>
              <w:pStyle w:val="TableText"/>
            </w:pPr>
            <w:r w:rsidRPr="005B53AE">
              <w:t>Assessment not required</w:t>
            </w:r>
          </w:p>
        </w:tc>
        <w:tc>
          <w:tcPr>
            <w:tcW w:w="422" w:type="pct"/>
            <w:gridSpan w:val="3"/>
            <w:shd w:val="clear" w:color="auto" w:fill="auto"/>
          </w:tcPr>
          <w:p w14:paraId="11C5E4ED" w14:textId="77777777" w:rsidR="00F37B17" w:rsidRPr="005B53AE" w:rsidRDefault="004E2686" w:rsidP="00F37B17">
            <w:pPr>
              <w:pStyle w:val="TableText"/>
            </w:pPr>
            <w:r w:rsidRPr="005B53AE">
              <w:t>No</w:t>
            </w:r>
          </w:p>
        </w:tc>
      </w:tr>
      <w:tr w:rsidR="00B23674" w:rsidRPr="005B53AE" w14:paraId="5BB151A6" w14:textId="77777777" w:rsidTr="00CF3BDD">
        <w:trPr>
          <w:gridAfter w:val="2"/>
          <w:wAfter w:w="87" w:type="pct"/>
          <w:cantSplit/>
          <w:trHeight w:val="75"/>
          <w:jc w:val="center"/>
        </w:trPr>
        <w:tc>
          <w:tcPr>
            <w:tcW w:w="652" w:type="pct"/>
            <w:shd w:val="clear" w:color="auto" w:fill="auto"/>
          </w:tcPr>
          <w:p w14:paraId="4ECC8955" w14:textId="77777777" w:rsidR="00F37B17" w:rsidRPr="005B53AE" w:rsidRDefault="004E2686" w:rsidP="00F37B17">
            <w:pPr>
              <w:pStyle w:val="TableText"/>
            </w:pPr>
            <w:proofErr w:type="spellStart"/>
            <w:r w:rsidRPr="005B53AE">
              <w:rPr>
                <w:i/>
              </w:rPr>
              <w:lastRenderedPageBreak/>
              <w:t>Anatrachyntis</w:t>
            </w:r>
            <w:proofErr w:type="spellEnd"/>
            <w:r w:rsidRPr="005B53AE">
              <w:rPr>
                <w:i/>
              </w:rPr>
              <w:t xml:space="preserve"> simplex </w:t>
            </w:r>
            <w:proofErr w:type="spellStart"/>
            <w:r w:rsidRPr="005B53AE">
              <w:t>Walsingham</w:t>
            </w:r>
            <w:proofErr w:type="spellEnd"/>
            <w:r w:rsidRPr="005B53AE">
              <w:t xml:space="preserve"> 1891 [</w:t>
            </w:r>
            <w:r w:rsidRPr="005B53AE">
              <w:rPr>
                <w:lang w:val="pt-BR"/>
              </w:rPr>
              <w:t xml:space="preserve">Lepidoptera: Cosmopterigidae] (synonym: </w:t>
            </w:r>
            <w:proofErr w:type="spellStart"/>
            <w:r w:rsidRPr="005B53AE">
              <w:rPr>
                <w:i/>
              </w:rPr>
              <w:t>Pyroderces</w:t>
            </w:r>
            <w:proofErr w:type="spellEnd"/>
            <w:r w:rsidRPr="005B53AE">
              <w:rPr>
                <w:i/>
              </w:rPr>
              <w:t xml:space="preserve"> simplex </w:t>
            </w:r>
            <w:proofErr w:type="spellStart"/>
            <w:r w:rsidRPr="005B53AE">
              <w:t>Walsingham</w:t>
            </w:r>
            <w:proofErr w:type="spellEnd"/>
            <w:r w:rsidRPr="005B53AE">
              <w:t xml:space="preserve"> 1891)</w:t>
            </w:r>
          </w:p>
          <w:p w14:paraId="17BD51D5" w14:textId="77777777" w:rsidR="00F37B17" w:rsidRPr="005B53AE" w:rsidRDefault="004E2686" w:rsidP="00F37B17">
            <w:pPr>
              <w:pStyle w:val="TableText"/>
            </w:pPr>
            <w:r w:rsidRPr="005B53AE">
              <w:t>Flower eating caterpillar; False pink bollworm</w:t>
            </w:r>
          </w:p>
        </w:tc>
        <w:tc>
          <w:tcPr>
            <w:tcW w:w="447" w:type="pct"/>
            <w:shd w:val="clear" w:color="auto" w:fill="auto"/>
          </w:tcPr>
          <w:p w14:paraId="54F90496" w14:textId="11203CCE"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PEVuZE5vdGU+PENpdGU+PEF1dGhvcj5EYXZpZDwvQXV0aG9yPjxZZWFyPjIwMDQ8L1llYXI+PFJl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=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PEVuZE5vdGU+PENpdGU+PEF1dGhvcj5EYXZpZDwvQXV0aG9yPjxZZWFyPjIwMDQ8L1llYXI+PFJl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=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David &amp; Ananthakrishnan 2004)</w:t>
            </w:r>
            <w:r w:rsidR="00262877" w:rsidRPr="005B53AE">
              <w:rPr>
                <w:lang w:val="pt-BR"/>
              </w:rPr>
              <w:fldChar w:fldCharType="end"/>
            </w:r>
            <w:r w:rsidRPr="005B53AE">
              <w:rPr>
                <w:lang w:val="pt-BR"/>
              </w:rPr>
              <w:t xml:space="preserve"> </w:t>
            </w:r>
          </w:p>
        </w:tc>
        <w:tc>
          <w:tcPr>
            <w:tcW w:w="606" w:type="pct"/>
            <w:gridSpan w:val="3"/>
            <w:shd w:val="clear" w:color="auto" w:fill="auto"/>
          </w:tcPr>
          <w:p w14:paraId="7031CEC6" w14:textId="77777777" w:rsidR="00F37B17" w:rsidRPr="005B53AE" w:rsidRDefault="004E2686" w:rsidP="00F37B17">
            <w:pPr>
              <w:pStyle w:val="TableText"/>
            </w:pPr>
            <w:r w:rsidRPr="005B53AE">
              <w:t>Not known to occur</w:t>
            </w:r>
          </w:p>
        </w:tc>
        <w:tc>
          <w:tcPr>
            <w:tcW w:w="892" w:type="pct"/>
            <w:gridSpan w:val="2"/>
            <w:shd w:val="clear" w:color="auto" w:fill="auto"/>
          </w:tcPr>
          <w:p w14:paraId="41D66B6E" w14:textId="68AFD80F" w:rsidR="00F37B17" w:rsidRPr="005B53AE" w:rsidRDefault="004E2686" w:rsidP="0021050C">
            <w:pPr>
              <w:pStyle w:val="TableText"/>
            </w:pPr>
            <w:r w:rsidRPr="005B53AE">
              <w:t xml:space="preserve">No: Pomegranate fruit does not provide a pathway for </w:t>
            </w:r>
            <w:proofErr w:type="spellStart"/>
            <w:r w:rsidRPr="005B53AE">
              <w:rPr>
                <w:i/>
              </w:rPr>
              <w:t>Anatrachyntis</w:t>
            </w:r>
            <w:proofErr w:type="spellEnd"/>
            <w:r w:rsidRPr="005B53AE">
              <w:rPr>
                <w:i/>
              </w:rPr>
              <w:t xml:space="preserve"> simplex</w:t>
            </w:r>
            <w:r w:rsidRPr="005B53AE">
              <w:t xml:space="preserve">. This species is associated with rotten pomegranate fruit </w:t>
            </w:r>
            <w:r w:rsidR="00262877" w:rsidRPr="005B53AE">
              <w:fldChar w:fldCharType="begin">
                <w:fldData xml:space="preserve">PEVuZE5vdGU+PENpdGU+PEF1dGhvcj5IZWNrZm9yZDwvQXV0aG9yPjxZZWFyPjIwMDQ8L1llYXI+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</w:fldData>
              </w:fldChar>
            </w:r>
            <w:r w:rsidR="00262877" w:rsidRPr="005B53AE">
              <w:instrText xml:space="preserve"> ADDIN EN.CITE </w:instrText>
            </w:r>
            <w:r w:rsidR="00262877" w:rsidRPr="005B53AE">
              <w:fldChar w:fldCharType="begin">
                <w:fldData xml:space="preserve">PEVuZE5vdGU+PENpdGU+PEF1dGhvcj5IZWNrZm9yZDwvQXV0aG9yPjxZZWFyPjIwMDQ8L1llYXI+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(Heckford 2004; Mathur, Singh &amp; Lal 1958)</w:t>
            </w:r>
            <w:r w:rsidR="00262877" w:rsidRPr="005B53AE">
              <w:fldChar w:fldCharType="end"/>
            </w:r>
            <w:r w:rsidRPr="005B53AE">
              <w:t xml:space="preserve">. A comprehensive literature search indicates that there is no strong evidence to associate </w:t>
            </w:r>
            <w:proofErr w:type="spellStart"/>
            <w:r w:rsidRPr="005B53AE">
              <w:rPr>
                <w:i/>
              </w:rPr>
              <w:t>Anatrachyntis</w:t>
            </w:r>
            <w:proofErr w:type="spellEnd"/>
            <w:r w:rsidRPr="005B53AE">
              <w:rPr>
                <w:i/>
              </w:rPr>
              <w:t xml:space="preserve"> simplex </w:t>
            </w:r>
            <w:r w:rsidRPr="005B53AE">
              <w:t xml:space="preserve">with commercial-grade pomegranate fruit. A larva was reported to be found on the calyx of an imported pomegranate fruit in a retail store in the UK </w:t>
            </w:r>
            <w:r w:rsidR="00262877" w:rsidRPr="005B53AE">
              <w:fldChar w:fldCharType="begin"/>
            </w:r>
            <w:r w:rsidR="00262877" w:rsidRPr="005B53AE">
              <w:instrText xml:space="preserve"> ADDIN EN.CITE &lt;EndNote&gt;&lt;Cite&gt;&lt;Author&gt;Heckford&lt;/Author&gt;&lt;Year&gt;2004&lt;/Year&gt;&lt;RecNum&gt;30223&lt;/RecNum&gt;&lt;DisplayText&gt;(Heckford 2004)&lt;/DisplayText&gt;&lt;record&gt;&lt;rec-number&gt;30223&lt;/rec-number&gt;&lt;foreign-keys&gt;&lt;key app="EN" db-id="pxwxw0er9zv2fxezxdk5tt5utz5p5vtrwdv0" timestamp="1517350810"&gt;30223&lt;/key&gt;&lt;/foreign-keys&gt;&lt;ref-type name="Journal Articles"&gt;17&lt;/ref-type&gt;&lt;contributors&gt;&lt;authors&gt;&lt;author&gt;Heckford,R.J.&lt;/author&gt;&lt;/authors&gt;&lt;/contributors&gt;&lt;titles&gt;&lt;title&gt;&lt;style face="italic" font="default" size="100%"&gt;Anatrachyntis simplex&lt;/style&gt;&lt;style face="normal" font="default" size="100%"&gt; (Walsingham, 1891) (Lepidoptera: Cosmopterigidae), an adventive species new to the British Isles and a larval description&lt;/style&gt;&lt;/title&gt;&lt;secondary-title&gt;Entomologist&amp;apos;s Gazette&lt;/secondary-title&gt;&lt;/titles&gt;&lt;periodical&gt;&lt;full-title&gt;Entomologist&amp;apos;s Gazette&lt;/full-title&gt;&lt;/periodical&gt;&lt;pages&gt;95-101&lt;/pages&gt;&lt;volume&gt;55&lt;/volume&gt;&lt;number&gt;2&lt;/number&gt;&lt;keywords&gt;&lt;keyword&gt;pomegranate&lt;/keyword&gt;&lt;keyword&gt;Punica granatum&lt;/keyword&gt;&lt;keyword&gt;larval biology&lt;/keyword&gt;&lt;keyword&gt;distribution&lt;/keyword&gt;&lt;/keywords&gt;&lt;dates&gt;&lt;year&gt;2004&lt;/year&gt;&lt;/dates&gt;&lt;urls&gt;&lt;pdf-urls&gt;&lt;url&gt;file://J:\E Library\Plant Catalogue\H\Heckford 2004.pdf&lt;/url&gt;&lt;/pdf-urls&gt;&lt;/urls&gt;&lt;custom1&gt;Pomegranate from India-NT&lt;/custom1&gt;&lt;access-date&gt;31 January 2018&lt;/access-date&gt;&lt;/record&gt;&lt;/Cite&gt;&lt;/EndNote&gt;</w:instrText>
            </w:r>
            <w:r w:rsidR="00262877" w:rsidRPr="005B53AE">
              <w:fldChar w:fldCharType="separate"/>
            </w:r>
            <w:r w:rsidR="00262877" w:rsidRPr="005B53AE">
              <w:rPr>
                <w:noProof/>
              </w:rPr>
              <w:t>(Heckford 2004)</w:t>
            </w:r>
            <w:r w:rsidR="00262877" w:rsidRPr="005B53AE">
              <w:fldChar w:fldCharType="end"/>
            </w:r>
            <w:r w:rsidRPr="005B53AE">
              <w:t xml:space="preserve">; however, it is unknown whether the species was imported with the fruit. On other hosts, </w:t>
            </w:r>
            <w:proofErr w:type="spellStart"/>
            <w:r w:rsidRPr="005B53AE">
              <w:rPr>
                <w:i/>
              </w:rPr>
              <w:t>Anatrachyntis</w:t>
            </w:r>
            <w:proofErr w:type="spellEnd"/>
            <w:r w:rsidRPr="005B53AE">
              <w:rPr>
                <w:i/>
              </w:rPr>
              <w:t xml:space="preserve"> simplex </w:t>
            </w:r>
            <w:r w:rsidRPr="005B53AE">
              <w:t xml:space="preserve">is described as a scavenger feeder, rather than a primary pest </w:t>
            </w:r>
            <w:r w:rsidR="00262877" w:rsidRPr="005B53AE">
              <w:fldChar w:fldCharType="begin">
                <w:fldData xml:space="preserve">PEVuZE5vdGU+PENpdGU+PEF1dGhvcj5GbGV0Y2hlcjwvQXV0aG9yPjxZZWFyPjE5MjA8L1llYXI+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</w:fldData>
              </w:fldChar>
            </w:r>
            <w:r w:rsidR="00262877" w:rsidRPr="005B53AE">
              <w:instrText xml:space="preserve"> ADDIN EN.CITE </w:instrText>
            </w:r>
            <w:r w:rsidR="00262877" w:rsidRPr="005B53AE">
              <w:fldChar w:fldCharType="begin">
                <w:fldData xml:space="preserve">PEVuZE5vdGU+PENpdGU+PEF1dGhvcj5GbGV0Y2hlcjwvQXV0aG9yPjxZZWFyPjE5MjA8L1llYXI+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(Chamberlain 1993; Fletcher 1920)</w:t>
            </w:r>
            <w:r w:rsidR="00262877" w:rsidRPr="005B53AE">
              <w:fldChar w:fldCharType="end"/>
            </w:r>
            <w:r w:rsidR="0021050C" w:rsidRPr="005B53AE">
              <w:t>.</w:t>
            </w:r>
          </w:p>
        </w:tc>
        <w:tc>
          <w:tcPr>
            <w:tcW w:w="946" w:type="pct"/>
            <w:gridSpan w:val="3"/>
            <w:shd w:val="clear" w:color="auto" w:fill="auto"/>
          </w:tcPr>
          <w:p w14:paraId="59E42B35" w14:textId="77777777" w:rsidR="00F37B17" w:rsidRPr="005B53AE" w:rsidRDefault="004E2686" w:rsidP="00F37B17">
            <w:pPr>
              <w:pStyle w:val="TableText"/>
            </w:pPr>
            <w:r w:rsidRPr="005B53AE">
              <w:t>Assessment not required</w:t>
            </w:r>
          </w:p>
        </w:tc>
        <w:tc>
          <w:tcPr>
            <w:tcW w:w="948" w:type="pct"/>
            <w:gridSpan w:val="2"/>
            <w:shd w:val="clear" w:color="auto" w:fill="auto"/>
          </w:tcPr>
          <w:p w14:paraId="215A7EB3" w14:textId="77777777" w:rsidR="00F37B17" w:rsidRPr="005B53AE" w:rsidRDefault="004E2686" w:rsidP="00F37B17">
            <w:pPr>
              <w:pStyle w:val="TableText"/>
            </w:pPr>
            <w:r w:rsidRPr="005B53AE">
              <w:t>Assessment not required</w:t>
            </w:r>
          </w:p>
        </w:tc>
        <w:tc>
          <w:tcPr>
            <w:tcW w:w="422" w:type="pct"/>
            <w:gridSpan w:val="3"/>
            <w:shd w:val="clear" w:color="auto" w:fill="auto"/>
          </w:tcPr>
          <w:p w14:paraId="27BB68D4" w14:textId="77777777" w:rsidR="00F37B17" w:rsidRPr="005B53AE" w:rsidRDefault="004E2686" w:rsidP="00F37B17">
            <w:pPr>
              <w:pStyle w:val="TableText"/>
            </w:pPr>
            <w:r w:rsidRPr="005B53AE">
              <w:t>No</w:t>
            </w:r>
          </w:p>
        </w:tc>
      </w:tr>
      <w:tr w:rsidR="00B23674" w:rsidRPr="005B53AE" w14:paraId="1FD64A60" w14:textId="77777777" w:rsidTr="00CF3BDD">
        <w:trPr>
          <w:gridAfter w:val="2"/>
          <w:wAfter w:w="87" w:type="pct"/>
          <w:cantSplit/>
          <w:trHeight w:val="75"/>
          <w:jc w:val="center"/>
        </w:trPr>
        <w:tc>
          <w:tcPr>
            <w:tcW w:w="652" w:type="pct"/>
            <w:shd w:val="clear" w:color="auto" w:fill="auto"/>
          </w:tcPr>
          <w:p w14:paraId="3C9635D5" w14:textId="77777777" w:rsidR="00F37B17" w:rsidRPr="005B53AE" w:rsidRDefault="004E2686" w:rsidP="00F37B17">
            <w:pPr>
              <w:pStyle w:val="TableText"/>
            </w:pPr>
            <w:proofErr w:type="spellStart"/>
            <w:r w:rsidRPr="005B53AE">
              <w:rPr>
                <w:i/>
              </w:rPr>
              <w:t>Apomyelois</w:t>
            </w:r>
            <w:proofErr w:type="spellEnd"/>
            <w:r w:rsidRPr="005B53AE">
              <w:rPr>
                <w:i/>
              </w:rPr>
              <w:t xml:space="preserve"> </w:t>
            </w:r>
            <w:proofErr w:type="spellStart"/>
            <w:r w:rsidRPr="005B53AE">
              <w:rPr>
                <w:i/>
              </w:rPr>
              <w:t>ceratoniae</w:t>
            </w:r>
            <w:proofErr w:type="spellEnd"/>
            <w:r w:rsidRPr="005B53AE">
              <w:rPr>
                <w:i/>
              </w:rPr>
              <w:t xml:space="preserve"> </w:t>
            </w:r>
            <w:r w:rsidRPr="005B53AE">
              <w:t xml:space="preserve">Zeller 1839 [Lepidoptera: </w:t>
            </w:r>
            <w:proofErr w:type="spellStart"/>
            <w:r w:rsidRPr="005B53AE">
              <w:t>Pyralidae</w:t>
            </w:r>
            <w:proofErr w:type="spellEnd"/>
            <w:r w:rsidRPr="005B53AE">
              <w:t xml:space="preserve">] </w:t>
            </w:r>
          </w:p>
        </w:tc>
        <w:tc>
          <w:tcPr>
            <w:tcW w:w="447" w:type="pct"/>
            <w:shd w:val="clear" w:color="auto" w:fill="auto"/>
          </w:tcPr>
          <w:p w14:paraId="699BEEC3" w14:textId="256388A0"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&lt;EndNote&gt;&lt;Cite&gt;&lt;Author&gt;Azqandi&lt;/Author&gt;&lt;Year&gt;2015&lt;/Year&gt;&lt;RecNum&gt;32477&lt;/RecNum&gt;&lt;DisplayText&gt;(Azqandi, Kazazi &amp;amp; Abdul Ahadi 2015)&lt;/DisplayText&gt;&lt;record&gt;&lt;rec-number&gt;32477&lt;/rec-number&gt;&lt;foreign-keys&gt;&lt;key app="EN" db-id="pxwxw0er9zv2fxezxdk5tt5utz5p5vtrwdv0" timestamp="1539562452"&gt;32477&lt;/key&gt;&lt;/foreign-keys&gt;&lt;ref-type name="Journal Articles"&gt;17&lt;/ref-type&gt;&lt;contributors&gt;&lt;authors&gt;&lt;author&gt;Azqandi,S.R.&lt;/author&gt;&lt;author&gt;Kazazi,M.&lt;/author&gt;&lt;author&gt;Abdul Ahadi,F.&lt;/author&gt;&lt;/authors&gt;&lt;/contributors&gt;&lt;titles&gt;&lt;title&gt;&lt;style face="italic" font="default" size="100%"&gt;Ectomyelois ceratoniae &lt;/style&gt;&lt;style face="normal" font="default" size="100%"&gt;Zeller (Lep., Pyralidae) and its control procedures in Iran&lt;/style&gt;&lt;/title&gt;&lt;secondary-title&gt;Journal of Applied Environmental and Biological Sciences&lt;/secondary-title&gt;&lt;/titles&gt;&lt;periodical&gt;&lt;full-title&gt;Journal of Applied Environmental and Biological Sciences&lt;/full-title&gt;&lt;/periodical&gt;&lt;pages&gt;743-747&lt;/pages&gt;&lt;volume&gt;5&lt;/volume&gt;&lt;number&gt;12&lt;/number&gt;&lt;keywords&gt;&lt;keyword&gt;Ectomyelois ceratoniae (zeller)&lt;/keyword&gt;&lt;keyword&gt;integrated pest management&lt;/keyword&gt;&lt;keyword&gt;biological control&lt;/keyword&gt;&lt;keyword&gt;agricultural control&lt;/keyword&gt;&lt;/keywords&gt;&lt;dates&gt;&lt;year&gt;2015&lt;/year&gt;&lt;/dates&gt;&lt;urls&gt;&lt;pdf-urls&gt;&lt;url&gt;file://J:\E Library\Plant Catalogue\A\Azqandi et al 2015 EN32477.pdf&lt;/url&gt;&lt;/pdf-urls&gt;&lt;/urls&gt;&lt;custom1&gt;Pomegranate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(Azqandi, Kazazi &amp; Abdul Ahadi 2015)</w:t>
            </w:r>
            <w:r w:rsidR="00262877" w:rsidRPr="005B53AE">
              <w:rPr>
                <w:lang w:val="pt-BR"/>
              </w:rPr>
              <w:fldChar w:fldCharType="end"/>
            </w:r>
          </w:p>
        </w:tc>
        <w:tc>
          <w:tcPr>
            <w:tcW w:w="606" w:type="pct"/>
            <w:gridSpan w:val="3"/>
            <w:shd w:val="clear" w:color="auto" w:fill="auto"/>
          </w:tcPr>
          <w:p w14:paraId="1E23AC7F" w14:textId="5B2FB023" w:rsidR="00F37B17" w:rsidRPr="005B53AE" w:rsidRDefault="004E2686" w:rsidP="00F37B17">
            <w:pPr>
              <w:pStyle w:val="TableText"/>
            </w:pPr>
            <w:r w:rsidRPr="005B53AE">
              <w:t xml:space="preserve">Yes </w:t>
            </w:r>
            <w:r w:rsidR="00262877" w:rsidRPr="005B53AE">
              <w:rPr>
                <w:lang w:val="pt-BR"/>
              </w:rPr>
              <w:fldChar w:fldCharType="begin">
                <w:fldData xml:space="preserve">PEVuZE5vdGU+PENpdGU+PEF1dGhvcj5BenFhbmRpPC9BdXRob3I+PFllYXI+MjAxNTwvWWVhcj48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PEVuZE5vdGU+PENpdGU+PEF1dGhvcj5BenFhbmRpPC9BdXRob3I+PFllYXI+MjAxNTwvWWVhcj48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(Azqandi, Kazazi &amp; Abdul Ahadi 2015; Madge, Taylor &amp; Williams 2016)</w:t>
            </w:r>
            <w:r w:rsidR="00262877" w:rsidRPr="005B53AE">
              <w:rPr>
                <w:lang w:val="pt-BR"/>
              </w:rPr>
              <w:fldChar w:fldCharType="end"/>
            </w:r>
          </w:p>
        </w:tc>
        <w:tc>
          <w:tcPr>
            <w:tcW w:w="892" w:type="pct"/>
            <w:gridSpan w:val="2"/>
            <w:shd w:val="clear" w:color="auto" w:fill="auto"/>
          </w:tcPr>
          <w:p w14:paraId="599D4F10" w14:textId="77777777" w:rsidR="00F37B17" w:rsidRPr="005B53AE" w:rsidRDefault="004E2686" w:rsidP="00F37B17">
            <w:pPr>
              <w:pStyle w:val="TableText"/>
            </w:pPr>
            <w:r w:rsidRPr="005B53AE">
              <w:t xml:space="preserve">Assessment not required </w:t>
            </w:r>
          </w:p>
        </w:tc>
        <w:tc>
          <w:tcPr>
            <w:tcW w:w="946" w:type="pct"/>
            <w:gridSpan w:val="3"/>
            <w:shd w:val="clear" w:color="auto" w:fill="auto"/>
          </w:tcPr>
          <w:p w14:paraId="02EF0B3B" w14:textId="77777777" w:rsidR="00F37B17" w:rsidRPr="005B53AE" w:rsidRDefault="004E2686" w:rsidP="00F37B17">
            <w:pPr>
              <w:pStyle w:val="TableText"/>
            </w:pPr>
            <w:r w:rsidRPr="005B53AE">
              <w:t>Assessment not required</w:t>
            </w:r>
          </w:p>
        </w:tc>
        <w:tc>
          <w:tcPr>
            <w:tcW w:w="948" w:type="pct"/>
            <w:gridSpan w:val="2"/>
            <w:shd w:val="clear" w:color="auto" w:fill="auto"/>
          </w:tcPr>
          <w:p w14:paraId="278E97EC" w14:textId="77777777" w:rsidR="00F37B17" w:rsidRPr="005B53AE" w:rsidRDefault="004E2686" w:rsidP="00F37B17">
            <w:pPr>
              <w:pStyle w:val="TableText"/>
            </w:pPr>
            <w:r w:rsidRPr="005B53AE">
              <w:t>Assessment not required</w:t>
            </w:r>
          </w:p>
        </w:tc>
        <w:tc>
          <w:tcPr>
            <w:tcW w:w="422" w:type="pct"/>
            <w:gridSpan w:val="3"/>
            <w:shd w:val="clear" w:color="auto" w:fill="auto"/>
          </w:tcPr>
          <w:p w14:paraId="24670923" w14:textId="77777777" w:rsidR="00F37B17" w:rsidRPr="005B53AE" w:rsidRDefault="004E2686" w:rsidP="00F37B17">
            <w:pPr>
              <w:pStyle w:val="TableText"/>
            </w:pPr>
            <w:r w:rsidRPr="005B53AE">
              <w:t>No</w:t>
            </w:r>
          </w:p>
        </w:tc>
      </w:tr>
      <w:tr w:rsidR="00B23674" w:rsidRPr="005B53AE" w14:paraId="76AFA121" w14:textId="77777777" w:rsidTr="00CF3BDD">
        <w:trPr>
          <w:gridAfter w:val="2"/>
          <w:wAfter w:w="87" w:type="pct"/>
          <w:cantSplit/>
          <w:trHeight w:val="75"/>
          <w:jc w:val="center"/>
        </w:trPr>
        <w:tc>
          <w:tcPr>
            <w:tcW w:w="652" w:type="pct"/>
            <w:shd w:val="clear" w:color="auto" w:fill="auto"/>
          </w:tcPr>
          <w:p w14:paraId="7AF0035D" w14:textId="77777777" w:rsidR="00F37B17" w:rsidRPr="005B53AE" w:rsidRDefault="004E2686" w:rsidP="00F37B17">
            <w:pPr>
              <w:pStyle w:val="TableText"/>
            </w:pPr>
            <w:proofErr w:type="spellStart"/>
            <w:r w:rsidRPr="005B53AE">
              <w:rPr>
                <w:i/>
              </w:rPr>
              <w:t>Archips</w:t>
            </w:r>
            <w:proofErr w:type="spellEnd"/>
            <w:r w:rsidRPr="005B53AE">
              <w:rPr>
                <w:i/>
              </w:rPr>
              <w:t xml:space="preserve"> </w:t>
            </w:r>
            <w:proofErr w:type="spellStart"/>
            <w:r w:rsidRPr="005B53AE">
              <w:rPr>
                <w:i/>
              </w:rPr>
              <w:t>micaceana</w:t>
            </w:r>
            <w:proofErr w:type="spellEnd"/>
            <w:r w:rsidRPr="005B53AE">
              <w:rPr>
                <w:i/>
              </w:rPr>
              <w:t xml:space="preserve"> </w:t>
            </w:r>
            <w:r w:rsidRPr="005B53AE">
              <w:t xml:space="preserve">Walker 1863 [Lepidoptera: </w:t>
            </w:r>
            <w:proofErr w:type="spellStart"/>
            <w:r w:rsidRPr="005B53AE">
              <w:t>Tortricidae</w:t>
            </w:r>
            <w:proofErr w:type="spellEnd"/>
            <w:r w:rsidRPr="005B53AE">
              <w:t xml:space="preserve">] </w:t>
            </w:r>
          </w:p>
        </w:tc>
        <w:tc>
          <w:tcPr>
            <w:tcW w:w="447" w:type="pct"/>
            <w:shd w:val="clear" w:color="auto" w:fill="auto"/>
          </w:tcPr>
          <w:p w14:paraId="64BDF35B" w14:textId="156A6378"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&lt;EndNote&gt;&lt;Cite&gt;&lt;Author&gt;Waller&lt;/Author&gt;&lt;Year&gt;2007&lt;/Year&gt;&lt;RecNum&gt;12003&lt;/RecNum&gt;&lt;DisplayText&gt;(Waller, Bigger &amp;amp; Hillocks 2007)&lt;/DisplayText&gt;&lt;record&gt;&lt;rec-number&gt;12003&lt;/rec-number&gt;&lt;foreign-keys&gt;&lt;key app="EN" db-id="pxwxw0er9zv2fxezxdk5tt5utz5p5vtrwdv0" timestamp="1451972641"&gt;12003&lt;/key&gt;&lt;/foreign-keys&gt;&lt;ref-type name="Books"&gt;6&lt;/ref-type&gt;&lt;contributors&gt;&lt;authors&gt;&lt;author&gt;Waller,J.M.&lt;/author&gt;&lt;author&gt;Bigger,M.&lt;/author&gt;&lt;author&gt;Hillocks,R.A.&lt;/author&gt;&lt;/authors&gt;&lt;/contributors&gt;&lt;titles&gt;&lt;title&gt;Coffee pests, diseases and their management&lt;/title&gt;&lt;/titles&gt;&lt;pages&gt;1-434&lt;/pages&gt;&lt;keywords&gt;&lt;keyword&gt;Asterolecanium pustulans&lt;/keyword&gt;&lt;keyword&gt;Coffee&lt;/keyword&gt;&lt;keyword&gt;DAFF&lt;/keyword&gt;&lt;keyword&gt;disease&lt;/keyword&gt;&lt;keyword&gt;Diseases&lt;/keyword&gt;&lt;keyword&gt;Management&lt;/keyword&gt;&lt;keyword&gt;pest&lt;/keyword&gt;&lt;keyword&gt;Pests&lt;/keyword&gt;&lt;/keywords&gt;&lt;dates&gt;&lt;year&gt;2007&lt;/year&gt;&lt;/dates&gt;&lt;pub-location&gt;Wallingford&lt;/pub-location&gt;&lt;publisher&gt;CAB International&lt;/publisher&gt;&lt;orig-pub&gt;&lt;style face="underline" font="default" size="100%"&gt;J:\E Library\Plant Catalogue\W&lt;/style&gt;&lt;/orig-pub&gt;&lt;label&gt;75999&lt;/label&gt;&lt;urls&gt;&lt;/urls&gt;&lt;custom1&gt;US apples sp Pineapples from Malaysia jc Mexican avocado lm&lt;/custom1&gt;&lt;/record&gt;&lt;/Cite&gt;&lt;/EndNote&gt;</w:instrText>
            </w:r>
            <w:r w:rsidR="00262877" w:rsidRPr="005B53AE">
              <w:rPr>
                <w:lang w:val="pt-BR"/>
              </w:rPr>
              <w:fldChar w:fldCharType="separate"/>
            </w:r>
            <w:r w:rsidR="00262877" w:rsidRPr="005B53AE">
              <w:rPr>
                <w:noProof/>
                <w:lang w:val="pt-BR"/>
              </w:rPr>
              <w:t>(Waller, Bigger &amp; Hillocks 2007)</w:t>
            </w:r>
            <w:r w:rsidR="00262877" w:rsidRPr="005B53AE">
              <w:rPr>
                <w:lang w:val="pt-BR"/>
              </w:rPr>
              <w:fldChar w:fldCharType="end"/>
            </w:r>
          </w:p>
        </w:tc>
        <w:tc>
          <w:tcPr>
            <w:tcW w:w="606" w:type="pct"/>
            <w:gridSpan w:val="3"/>
            <w:shd w:val="clear" w:color="auto" w:fill="auto"/>
          </w:tcPr>
          <w:p w14:paraId="662DCB8A" w14:textId="77777777" w:rsidR="00F37B17" w:rsidRPr="005B53AE" w:rsidRDefault="004E2686" w:rsidP="00F37B17">
            <w:pPr>
              <w:pStyle w:val="TableText"/>
            </w:pPr>
            <w:r w:rsidRPr="005B53AE">
              <w:t>Not known to occur</w:t>
            </w:r>
          </w:p>
        </w:tc>
        <w:tc>
          <w:tcPr>
            <w:tcW w:w="892" w:type="pct"/>
            <w:gridSpan w:val="2"/>
            <w:shd w:val="clear" w:color="auto" w:fill="auto"/>
          </w:tcPr>
          <w:p w14:paraId="05E6530A" w14:textId="01FB5381"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Archips</w:t>
            </w:r>
            <w:proofErr w:type="spellEnd"/>
            <w:r w:rsidRPr="005B53AE">
              <w:rPr>
                <w:i/>
              </w:rPr>
              <w:t xml:space="preserve"> </w:t>
            </w:r>
            <w:proofErr w:type="spellStart"/>
            <w:r w:rsidRPr="005B53AE">
              <w:rPr>
                <w:i/>
              </w:rPr>
              <w:t>micaceana</w:t>
            </w:r>
            <w:proofErr w:type="spellEnd"/>
            <w:r w:rsidRPr="005B53AE">
              <w:t>.</w:t>
            </w:r>
            <w:r w:rsidRPr="005B53AE">
              <w:rPr>
                <w:i/>
              </w:rPr>
              <w:t xml:space="preserve"> </w:t>
            </w:r>
            <w:r w:rsidRPr="005B53AE">
              <w:t>T</w:t>
            </w:r>
            <w:r w:rsidRPr="005B53AE">
              <w:rPr>
                <w:lang w:val="pt-BR"/>
              </w:rPr>
              <w:t xml:space="preserve">his species is associated with pomegranate </w:t>
            </w:r>
            <w:r w:rsidRPr="005B53AE">
              <w:t xml:space="preserve">leaves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00991836" w:rsidRPr="005B53AE">
              <w:t>.</w:t>
            </w:r>
          </w:p>
        </w:tc>
        <w:tc>
          <w:tcPr>
            <w:tcW w:w="946" w:type="pct"/>
            <w:gridSpan w:val="3"/>
            <w:shd w:val="clear" w:color="auto" w:fill="auto"/>
          </w:tcPr>
          <w:p w14:paraId="700C5B4E" w14:textId="77777777" w:rsidR="00F37B17" w:rsidRPr="005B53AE" w:rsidRDefault="004E2686" w:rsidP="00F37B17">
            <w:pPr>
              <w:pStyle w:val="TableText"/>
            </w:pPr>
            <w:r w:rsidRPr="005B53AE">
              <w:t>Assessment not required</w:t>
            </w:r>
          </w:p>
        </w:tc>
        <w:tc>
          <w:tcPr>
            <w:tcW w:w="948" w:type="pct"/>
            <w:gridSpan w:val="2"/>
            <w:shd w:val="clear" w:color="auto" w:fill="auto"/>
          </w:tcPr>
          <w:p w14:paraId="2517B3C7" w14:textId="77777777" w:rsidR="00F37B17" w:rsidRPr="005B53AE" w:rsidRDefault="004E2686" w:rsidP="00F37B17">
            <w:pPr>
              <w:pStyle w:val="TableText"/>
            </w:pPr>
            <w:r w:rsidRPr="005B53AE">
              <w:t>Assessment not required</w:t>
            </w:r>
          </w:p>
        </w:tc>
        <w:tc>
          <w:tcPr>
            <w:tcW w:w="422" w:type="pct"/>
            <w:gridSpan w:val="3"/>
            <w:shd w:val="clear" w:color="auto" w:fill="auto"/>
          </w:tcPr>
          <w:p w14:paraId="19589743" w14:textId="77777777" w:rsidR="00F37B17" w:rsidRPr="005B53AE" w:rsidRDefault="004E2686" w:rsidP="00F37B17">
            <w:pPr>
              <w:pStyle w:val="TableText"/>
            </w:pPr>
            <w:r w:rsidRPr="005B53AE">
              <w:t>No</w:t>
            </w:r>
          </w:p>
        </w:tc>
      </w:tr>
      <w:tr w:rsidR="00B23674" w:rsidRPr="005B53AE" w14:paraId="366F9B94" w14:textId="77777777" w:rsidTr="00CF3BDD">
        <w:trPr>
          <w:gridAfter w:val="2"/>
          <w:wAfter w:w="87" w:type="pct"/>
          <w:cantSplit/>
          <w:trHeight w:val="75"/>
          <w:jc w:val="center"/>
        </w:trPr>
        <w:tc>
          <w:tcPr>
            <w:tcW w:w="652" w:type="pct"/>
            <w:shd w:val="clear" w:color="auto" w:fill="auto"/>
          </w:tcPr>
          <w:p w14:paraId="4AC56D3E" w14:textId="77777777" w:rsidR="00F37B17" w:rsidRPr="005B53AE" w:rsidRDefault="004E2686" w:rsidP="00F37B17">
            <w:pPr>
              <w:pStyle w:val="TableText"/>
              <w:rPr>
                <w:i/>
              </w:rPr>
            </w:pPr>
            <w:proofErr w:type="spellStart"/>
            <w:r w:rsidRPr="005B53AE">
              <w:rPr>
                <w:i/>
              </w:rPr>
              <w:lastRenderedPageBreak/>
              <w:t>Arcyophora</w:t>
            </w:r>
            <w:proofErr w:type="spellEnd"/>
            <w:r w:rsidRPr="005B53AE">
              <w:rPr>
                <w:i/>
              </w:rPr>
              <w:t xml:space="preserve"> </w:t>
            </w:r>
            <w:proofErr w:type="spellStart"/>
            <w:r w:rsidRPr="005B53AE">
              <w:rPr>
                <w:i/>
              </w:rPr>
              <w:t>dentula</w:t>
            </w:r>
            <w:proofErr w:type="spellEnd"/>
            <w:r w:rsidRPr="005B53AE">
              <w:rPr>
                <w:i/>
              </w:rPr>
              <w:t xml:space="preserve"> </w:t>
            </w:r>
            <w:r w:rsidRPr="005B53AE">
              <w:t>Lederer 1870 [</w:t>
            </w:r>
            <w:r w:rsidRPr="005B53AE">
              <w:rPr>
                <w:lang w:val="pt-BR"/>
              </w:rPr>
              <w:t>Lepidoptera: Noctuidae]</w:t>
            </w:r>
          </w:p>
        </w:tc>
        <w:tc>
          <w:tcPr>
            <w:tcW w:w="447" w:type="pct"/>
            <w:shd w:val="clear" w:color="auto" w:fill="auto"/>
          </w:tcPr>
          <w:p w14:paraId="12FCBFEA" w14:textId="0479D79F"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PEVuZE5vdGU+PENpdGU+PEF1dGhvcj5NdWtlcmplZTwvQXV0aG9yPjxZZWFyPjE5NDE8L1llYXI+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PEVuZE5vdGU+PENpdGU+PEF1dGhvcj5NdWtlcmplZTwvQXV0aG9yPjxZZWFyPjE5NDE8L1llYXI+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Mukerjee 1941)</w:t>
            </w:r>
            <w:r w:rsidR="00262877" w:rsidRPr="005B53AE">
              <w:rPr>
                <w:lang w:val="pt-BR"/>
              </w:rPr>
              <w:fldChar w:fldCharType="end"/>
            </w:r>
          </w:p>
        </w:tc>
        <w:tc>
          <w:tcPr>
            <w:tcW w:w="606" w:type="pct"/>
            <w:gridSpan w:val="3"/>
            <w:shd w:val="clear" w:color="auto" w:fill="auto"/>
          </w:tcPr>
          <w:p w14:paraId="055B2610" w14:textId="77777777" w:rsidR="00F37B17" w:rsidRPr="005B53AE" w:rsidRDefault="004E2686" w:rsidP="00F37B17">
            <w:pPr>
              <w:pStyle w:val="TableText"/>
            </w:pPr>
            <w:r w:rsidRPr="005B53AE">
              <w:t>Not known to occur</w:t>
            </w:r>
          </w:p>
        </w:tc>
        <w:tc>
          <w:tcPr>
            <w:tcW w:w="892" w:type="pct"/>
            <w:gridSpan w:val="2"/>
            <w:shd w:val="clear" w:color="auto" w:fill="auto"/>
          </w:tcPr>
          <w:p w14:paraId="14CFF42E" w14:textId="09966160" w:rsidR="00F37B17" w:rsidRPr="005B53AE" w:rsidRDefault="004E2686" w:rsidP="00875EAF">
            <w:pPr>
              <w:pStyle w:val="TableText"/>
            </w:pPr>
            <w:r w:rsidRPr="005B53AE">
              <w:t xml:space="preserve">No: Pomegranate fruit does not provide a pathway for </w:t>
            </w:r>
            <w:proofErr w:type="spellStart"/>
            <w:r w:rsidRPr="005B53AE">
              <w:rPr>
                <w:i/>
              </w:rPr>
              <w:t>Arcyophora</w:t>
            </w:r>
            <w:proofErr w:type="spellEnd"/>
            <w:r w:rsidRPr="005B53AE">
              <w:rPr>
                <w:i/>
              </w:rPr>
              <w:t xml:space="preserve"> </w:t>
            </w:r>
            <w:proofErr w:type="spellStart"/>
            <w:r w:rsidRPr="005B53AE">
              <w:rPr>
                <w:i/>
              </w:rPr>
              <w:t>dentula</w:t>
            </w:r>
            <w:proofErr w:type="spellEnd"/>
            <w:r w:rsidRPr="005B53AE">
              <w:rPr>
                <w:i/>
              </w:rPr>
              <w:t xml:space="preserve">. </w:t>
            </w:r>
            <w:r w:rsidRPr="005B53AE">
              <w:t xml:space="preserve">This species is associated with pomegranate leaves </w:t>
            </w:r>
            <w:r w:rsidR="00262877" w:rsidRPr="005B53AE">
              <w:fldChar w:fldCharType="begin">
                <w:fldData xml:space="preserve">PEVuZE5vdGU+PENpdGU+PEF1dGhvcj5NdWtlcmplZTwvQXV0aG9yPjxZZWFyPjE5NDE8L1llYXI+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</w:fldData>
              </w:fldChar>
            </w:r>
            <w:r w:rsidR="00262877" w:rsidRPr="005B53AE">
              <w:instrText xml:space="preserve"> ADDIN EN.CITE </w:instrText>
            </w:r>
            <w:r w:rsidR="00262877" w:rsidRPr="005B53AE">
              <w:fldChar w:fldCharType="begin">
                <w:fldData xml:space="preserve">PEVuZE5vdGU+PENpdGU+PEF1dGhvcj5NdWtlcmplZTwvQXV0aG9yPjxZZWFyPjE5NDE8L1llYXI+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Mukerjee 1941)</w:t>
            </w:r>
            <w:r w:rsidR="00262877" w:rsidRPr="005B53AE">
              <w:fldChar w:fldCharType="end"/>
            </w:r>
            <w:r w:rsidRPr="005B53AE">
              <w:rPr>
                <w:lang w:val="pt-BR"/>
              </w:rPr>
              <w:t>.</w:t>
            </w:r>
          </w:p>
        </w:tc>
        <w:tc>
          <w:tcPr>
            <w:tcW w:w="946" w:type="pct"/>
            <w:gridSpan w:val="3"/>
            <w:shd w:val="clear" w:color="auto" w:fill="auto"/>
          </w:tcPr>
          <w:p w14:paraId="08D73D50" w14:textId="77777777" w:rsidR="00F37B17" w:rsidRPr="005B53AE" w:rsidRDefault="004E2686" w:rsidP="00F37B17">
            <w:pPr>
              <w:pStyle w:val="TableText"/>
            </w:pPr>
            <w:r w:rsidRPr="005B53AE">
              <w:t>Assessment not required</w:t>
            </w:r>
          </w:p>
        </w:tc>
        <w:tc>
          <w:tcPr>
            <w:tcW w:w="948" w:type="pct"/>
            <w:gridSpan w:val="2"/>
            <w:shd w:val="clear" w:color="auto" w:fill="auto"/>
          </w:tcPr>
          <w:p w14:paraId="4457ED2B" w14:textId="77777777" w:rsidR="00F37B17" w:rsidRPr="005B53AE" w:rsidRDefault="004E2686" w:rsidP="00F37B17">
            <w:pPr>
              <w:pStyle w:val="TableText"/>
            </w:pPr>
            <w:r w:rsidRPr="005B53AE">
              <w:t>Assessment not required</w:t>
            </w:r>
          </w:p>
        </w:tc>
        <w:tc>
          <w:tcPr>
            <w:tcW w:w="422" w:type="pct"/>
            <w:gridSpan w:val="3"/>
            <w:shd w:val="clear" w:color="auto" w:fill="auto"/>
          </w:tcPr>
          <w:p w14:paraId="7C3272EB" w14:textId="77777777" w:rsidR="00F37B17" w:rsidRPr="005B53AE" w:rsidRDefault="004E2686" w:rsidP="00F37B17">
            <w:pPr>
              <w:pStyle w:val="TableText"/>
            </w:pPr>
            <w:r w:rsidRPr="005B53AE">
              <w:t>No</w:t>
            </w:r>
          </w:p>
        </w:tc>
      </w:tr>
      <w:tr w:rsidR="00B23674" w:rsidRPr="005B53AE" w14:paraId="1923A428" w14:textId="77777777" w:rsidTr="00CF3BDD">
        <w:trPr>
          <w:gridAfter w:val="2"/>
          <w:wAfter w:w="87" w:type="pct"/>
          <w:cantSplit/>
          <w:trHeight w:val="75"/>
          <w:jc w:val="center"/>
        </w:trPr>
        <w:tc>
          <w:tcPr>
            <w:tcW w:w="652" w:type="pct"/>
            <w:shd w:val="clear" w:color="auto" w:fill="auto"/>
          </w:tcPr>
          <w:p w14:paraId="72B0607E" w14:textId="77777777" w:rsidR="00F37B17" w:rsidRPr="005B53AE" w:rsidRDefault="004E2686" w:rsidP="00F37B17">
            <w:pPr>
              <w:pStyle w:val="TableText"/>
            </w:pPr>
            <w:proofErr w:type="spellStart"/>
            <w:r w:rsidRPr="005B53AE">
              <w:rPr>
                <w:i/>
              </w:rPr>
              <w:t>Cadra</w:t>
            </w:r>
            <w:proofErr w:type="spellEnd"/>
            <w:r w:rsidRPr="005B53AE">
              <w:rPr>
                <w:i/>
              </w:rPr>
              <w:t xml:space="preserve"> </w:t>
            </w:r>
            <w:proofErr w:type="spellStart"/>
            <w:r w:rsidRPr="005B53AE">
              <w:rPr>
                <w:i/>
              </w:rPr>
              <w:t>cautella</w:t>
            </w:r>
            <w:proofErr w:type="spellEnd"/>
            <w:r w:rsidRPr="005B53AE">
              <w:rPr>
                <w:i/>
              </w:rPr>
              <w:t xml:space="preserve"> </w:t>
            </w:r>
            <w:r w:rsidRPr="005B53AE">
              <w:t xml:space="preserve">Walker 1863 [Lepidoptera: </w:t>
            </w:r>
            <w:proofErr w:type="spellStart"/>
            <w:r w:rsidRPr="005B53AE">
              <w:t>Pyralidae</w:t>
            </w:r>
            <w:proofErr w:type="spellEnd"/>
            <w:r w:rsidRPr="005B53AE">
              <w:t xml:space="preserve">] (synonym: </w:t>
            </w:r>
            <w:proofErr w:type="spellStart"/>
            <w:r w:rsidRPr="005B53AE">
              <w:rPr>
                <w:i/>
              </w:rPr>
              <w:t>Ephestia</w:t>
            </w:r>
            <w:proofErr w:type="spellEnd"/>
            <w:r w:rsidRPr="005B53AE">
              <w:rPr>
                <w:i/>
              </w:rPr>
              <w:t xml:space="preserve"> </w:t>
            </w:r>
            <w:proofErr w:type="spellStart"/>
            <w:r w:rsidRPr="005B53AE">
              <w:rPr>
                <w:i/>
              </w:rPr>
              <w:t>cautella</w:t>
            </w:r>
            <w:proofErr w:type="spellEnd"/>
            <w:r w:rsidRPr="005B53AE">
              <w:rPr>
                <w:i/>
              </w:rPr>
              <w:t xml:space="preserve"> </w:t>
            </w:r>
            <w:r w:rsidRPr="005B53AE">
              <w:t>Walker 1863)</w:t>
            </w:r>
          </w:p>
        </w:tc>
        <w:tc>
          <w:tcPr>
            <w:tcW w:w="447" w:type="pct"/>
            <w:shd w:val="clear" w:color="auto" w:fill="auto"/>
          </w:tcPr>
          <w:p w14:paraId="7372B8E8" w14:textId="424EB2AA"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&lt;EndNote&gt;&lt;Cite&gt;&lt;Author&gt;Thangjam&lt;/Author&gt;&lt;Year&gt;2003&lt;/Year&gt;&lt;RecNum&gt;32664&lt;/RecNum&gt;&lt;DisplayText&gt;(Thangjam, Damayanti &amp;amp; Sharma 2003)&lt;/DisplayText&gt;&lt;record&gt;&lt;rec-number&gt;32664&lt;/rec-number&gt;&lt;foreign-keys&gt;&lt;key app="EN" db-id="pxwxw0er9zv2fxezxdk5tt5utz5p5vtrwdv0" timestamp="1539562453"&gt;32664&lt;/key&gt;&lt;/foreign-keys&gt;&lt;ref-type name="Journal Articles"&gt;17&lt;/ref-type&gt;&lt;contributors&gt;&lt;authors&gt;&lt;author&gt;Thangjam,R.&lt;/author&gt;&lt;author&gt;Damayanti,M.&lt;/author&gt;&lt;author&gt;Sharma,G.J.&lt;/author&gt;&lt;/authors&gt;&lt;/contributors&gt;&lt;titles&gt;&lt;title&gt;&lt;style face="italic" font="default" size="100%"&gt;Cadra cautella&lt;/style&gt;&lt;style face="normal" font="default" size="100%"&gt; Walker (Lepidoptera: Crambidae: Phycitinae) - a pest on &lt;/style&gt;&lt;style face="italic" font="default" size="100%"&gt;Parkia timoriana&lt;/style&gt;&lt;style face="normal" font="default" size="100%"&gt; (DC.) Merr. in Manipur&lt;/style&gt;&lt;/title&gt;&lt;secondary-title&gt;Current Science&lt;/secondary-title&gt;&lt;/titles&gt;&lt;periodical&gt;&lt;full-title&gt;Current Science&lt;/full-title&gt;&lt;/periodical&gt;&lt;pages&gt;725-726&lt;/pages&gt;&lt;volume&gt;85&lt;/volume&gt;&lt;number&gt;6&lt;/number&gt;&lt;keywords&gt;&lt;keyword&gt;Cadra cautella&lt;/keyword&gt;&lt;keyword&gt;Parkia timoriana&lt;/keyword&gt;&lt;keyword&gt;Manipur&lt;/keyword&gt;&lt;/keywords&gt;&lt;dates&gt;&lt;year&gt;2003&lt;/year&gt;&lt;/dates&gt;&lt;isbn&gt;0011-3891&lt;/isbn&gt;&lt;urls&gt;&lt;pdf-urls&gt;&lt;url&gt;file://J:\E Library\Plant Catalogue\T\Thangjam 2003 EN32664.pdf&lt;/url&gt;&lt;/pdf-urls&gt;&lt;/urls&gt;&lt;custom1&gt;Pomegranate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(Thangjam, Damayanti &amp; Sharma 2003)</w:t>
            </w:r>
            <w:r w:rsidR="00262877" w:rsidRPr="005B53AE">
              <w:rPr>
                <w:lang w:val="pt-BR"/>
              </w:rPr>
              <w:fldChar w:fldCharType="end"/>
            </w:r>
          </w:p>
        </w:tc>
        <w:tc>
          <w:tcPr>
            <w:tcW w:w="606" w:type="pct"/>
            <w:gridSpan w:val="3"/>
            <w:shd w:val="clear" w:color="auto" w:fill="auto"/>
          </w:tcPr>
          <w:p w14:paraId="132C954B" w14:textId="1B53C25C"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30681F36" w14:textId="77777777" w:rsidR="00F37B17" w:rsidRPr="005B53AE" w:rsidRDefault="004E2686" w:rsidP="00F37B17">
            <w:pPr>
              <w:pStyle w:val="TableText"/>
            </w:pPr>
            <w:r w:rsidRPr="005B53AE">
              <w:t>Assessment not required</w:t>
            </w:r>
          </w:p>
        </w:tc>
        <w:tc>
          <w:tcPr>
            <w:tcW w:w="946" w:type="pct"/>
            <w:gridSpan w:val="3"/>
            <w:shd w:val="clear" w:color="auto" w:fill="auto"/>
          </w:tcPr>
          <w:p w14:paraId="2582209A" w14:textId="77777777" w:rsidR="00F37B17" w:rsidRPr="005B53AE" w:rsidRDefault="004E2686" w:rsidP="00F37B17">
            <w:pPr>
              <w:pStyle w:val="TableText"/>
            </w:pPr>
            <w:r w:rsidRPr="005B53AE">
              <w:t>Assessment not required</w:t>
            </w:r>
          </w:p>
        </w:tc>
        <w:tc>
          <w:tcPr>
            <w:tcW w:w="948" w:type="pct"/>
            <w:gridSpan w:val="2"/>
            <w:shd w:val="clear" w:color="auto" w:fill="auto"/>
          </w:tcPr>
          <w:p w14:paraId="0C298073" w14:textId="77777777" w:rsidR="00F37B17" w:rsidRPr="005B53AE" w:rsidRDefault="004E2686" w:rsidP="00F37B17">
            <w:pPr>
              <w:pStyle w:val="TableText"/>
            </w:pPr>
            <w:r w:rsidRPr="005B53AE">
              <w:t>Assessment not required</w:t>
            </w:r>
          </w:p>
        </w:tc>
        <w:tc>
          <w:tcPr>
            <w:tcW w:w="422" w:type="pct"/>
            <w:gridSpan w:val="3"/>
            <w:shd w:val="clear" w:color="auto" w:fill="auto"/>
          </w:tcPr>
          <w:p w14:paraId="2F3180B6" w14:textId="77777777" w:rsidR="00F37B17" w:rsidRPr="005B53AE" w:rsidRDefault="004E2686" w:rsidP="00F37B17">
            <w:pPr>
              <w:pStyle w:val="TableText"/>
            </w:pPr>
            <w:r w:rsidRPr="005B53AE">
              <w:t>No</w:t>
            </w:r>
          </w:p>
        </w:tc>
      </w:tr>
      <w:tr w:rsidR="00B23674" w:rsidRPr="005B53AE" w14:paraId="67E85A2F" w14:textId="77777777" w:rsidTr="00CF3BDD">
        <w:trPr>
          <w:gridAfter w:val="2"/>
          <w:wAfter w:w="87" w:type="pct"/>
          <w:cantSplit/>
          <w:trHeight w:val="75"/>
          <w:jc w:val="center"/>
        </w:trPr>
        <w:tc>
          <w:tcPr>
            <w:tcW w:w="652" w:type="pct"/>
            <w:shd w:val="clear" w:color="auto" w:fill="auto"/>
          </w:tcPr>
          <w:p w14:paraId="075D4470" w14:textId="77777777" w:rsidR="00F37B17" w:rsidRPr="005B53AE" w:rsidRDefault="004E2686" w:rsidP="00F37B17">
            <w:pPr>
              <w:pStyle w:val="TableText"/>
              <w:rPr>
                <w:i/>
              </w:rPr>
            </w:pPr>
            <w:proofErr w:type="spellStart"/>
            <w:r w:rsidRPr="005B53AE">
              <w:rPr>
                <w:i/>
              </w:rPr>
              <w:t>Clania</w:t>
            </w:r>
            <w:proofErr w:type="spellEnd"/>
            <w:r w:rsidRPr="005B53AE">
              <w:rPr>
                <w:i/>
              </w:rPr>
              <w:t xml:space="preserve"> </w:t>
            </w:r>
            <w:proofErr w:type="spellStart"/>
            <w:r w:rsidRPr="005B53AE">
              <w:rPr>
                <w:i/>
              </w:rPr>
              <w:t>crameri</w:t>
            </w:r>
            <w:proofErr w:type="spellEnd"/>
            <w:r w:rsidRPr="005B53AE">
              <w:rPr>
                <w:i/>
              </w:rPr>
              <w:t xml:space="preserve"> </w:t>
            </w:r>
            <w:r w:rsidRPr="005B53AE">
              <w:rPr>
                <w:lang w:val="pt-BR"/>
              </w:rPr>
              <w:t>(Westwood 1854)</w:t>
            </w:r>
            <w:r w:rsidRPr="005B53AE">
              <w:t xml:space="preserve"> [</w:t>
            </w:r>
            <w:r w:rsidRPr="005B53AE">
              <w:rPr>
                <w:lang w:val="pt-BR"/>
              </w:rPr>
              <w:t xml:space="preserve">Lepidoptera: Psychidae] (synonym: </w:t>
            </w:r>
            <w:r w:rsidRPr="005B53AE">
              <w:rPr>
                <w:i/>
                <w:lang w:val="pt-BR"/>
              </w:rPr>
              <w:t>Eumeta crameri</w:t>
            </w:r>
            <w:r w:rsidRPr="005B53AE">
              <w:rPr>
                <w:lang w:val="pt-BR"/>
              </w:rPr>
              <w:t xml:space="preserve"> Westwood 1854)</w:t>
            </w:r>
          </w:p>
        </w:tc>
        <w:tc>
          <w:tcPr>
            <w:tcW w:w="447" w:type="pct"/>
            <w:shd w:val="clear" w:color="auto" w:fill="auto"/>
          </w:tcPr>
          <w:p w14:paraId="20172F1E" w14:textId="253357DA"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PEVuZE5vdGU+PENpdGU+PEF1dGhvcj5IaWxsPC9BdXRob3I+PFllYXI+MTk4MzwvWWVhcj48UmVj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==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PEVuZE5vdGU+PENpdGU+PEF1dGhvcj5IaWxsPC9BdXRob3I+PFllYXI+MTk4MzwvWWVhcj48UmVj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==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Hill 1983)</w:t>
            </w:r>
            <w:r w:rsidR="00262877" w:rsidRPr="005B53AE">
              <w:rPr>
                <w:lang w:val="pt-BR"/>
              </w:rPr>
              <w:fldChar w:fldCharType="end"/>
            </w:r>
          </w:p>
        </w:tc>
        <w:tc>
          <w:tcPr>
            <w:tcW w:w="606" w:type="pct"/>
            <w:gridSpan w:val="3"/>
            <w:shd w:val="clear" w:color="auto" w:fill="auto"/>
          </w:tcPr>
          <w:p w14:paraId="34774EBE" w14:textId="77777777" w:rsidR="00F37B17" w:rsidRPr="005B53AE" w:rsidRDefault="004E2686" w:rsidP="00F37B17">
            <w:pPr>
              <w:pStyle w:val="TableText"/>
            </w:pPr>
            <w:r w:rsidRPr="005B53AE">
              <w:t>Not known to occur</w:t>
            </w:r>
          </w:p>
        </w:tc>
        <w:tc>
          <w:tcPr>
            <w:tcW w:w="892" w:type="pct"/>
            <w:gridSpan w:val="2"/>
            <w:shd w:val="clear" w:color="auto" w:fill="auto"/>
          </w:tcPr>
          <w:p w14:paraId="60149561" w14:textId="63B6E429" w:rsidR="00F37B17" w:rsidRPr="005B53AE" w:rsidRDefault="004E2686" w:rsidP="00F37B17">
            <w:pPr>
              <w:pStyle w:val="TableText"/>
            </w:pPr>
            <w:r w:rsidRPr="005B53AE">
              <w:t xml:space="preserve">No: Pomegranate fruit does not provide a pathway for </w:t>
            </w:r>
            <w:proofErr w:type="spellStart"/>
            <w:r w:rsidRPr="005B53AE">
              <w:rPr>
                <w:i/>
              </w:rPr>
              <w:t>Clania</w:t>
            </w:r>
            <w:proofErr w:type="spellEnd"/>
            <w:r w:rsidRPr="005B53AE">
              <w:rPr>
                <w:i/>
              </w:rPr>
              <w:t xml:space="preserve"> </w:t>
            </w:r>
            <w:proofErr w:type="spellStart"/>
            <w:r w:rsidRPr="005B53AE">
              <w:rPr>
                <w:i/>
              </w:rPr>
              <w:t>crameri</w:t>
            </w:r>
            <w:proofErr w:type="spellEnd"/>
            <w:r w:rsidRPr="005B53AE">
              <w:rPr>
                <w:i/>
              </w:rPr>
              <w:t xml:space="preserve">. </w:t>
            </w:r>
            <w:r w:rsidRPr="005B53AE">
              <w:t xml:space="preserve">This species is associated with pomegranate leaves, tender shoots and bark </w:t>
            </w:r>
            <w:r w:rsidR="00262877" w:rsidRPr="005B53AE">
              <w:fldChar w:fldCharType="begin">
                <w:fldData xml:space="preserve">PEVuZE5vdGU+PENpdGU+PEF1dGhvcj5BYnJvbDwvQXV0aG9yPjxZZWFyPjIwMTU8L1llYXI+PFJl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</w:fldData>
              </w:fldChar>
            </w:r>
            <w:r w:rsidR="00262877" w:rsidRPr="005B53AE">
              <w:instrText xml:space="preserve"> ADDIN EN.CITE </w:instrText>
            </w:r>
            <w:r w:rsidR="00262877" w:rsidRPr="005B53AE">
              <w:fldChar w:fldCharType="begin">
                <w:fldData xml:space="preserve">PEVuZE5vdGU+PENpdGU+PEF1dGhvcj5BYnJvbDwvQXV0aG9yPjxZZWFyPjIwMTU8L1llYXI+PFJl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(Abrol 2015; Hill 1983; Mani, Shivaraju &amp; Kulkarni 2014)</w:t>
            </w:r>
            <w:r w:rsidR="00262877" w:rsidRPr="005B53AE">
              <w:fldChar w:fldCharType="end"/>
            </w:r>
            <w:r w:rsidRPr="005B53AE">
              <w:t>.</w:t>
            </w:r>
          </w:p>
        </w:tc>
        <w:tc>
          <w:tcPr>
            <w:tcW w:w="946" w:type="pct"/>
            <w:gridSpan w:val="3"/>
            <w:shd w:val="clear" w:color="auto" w:fill="auto"/>
          </w:tcPr>
          <w:p w14:paraId="10B39996" w14:textId="77777777" w:rsidR="00F37B17" w:rsidRPr="005B53AE" w:rsidRDefault="004E2686" w:rsidP="00F37B17">
            <w:pPr>
              <w:pStyle w:val="TableText"/>
            </w:pPr>
            <w:r w:rsidRPr="005B53AE">
              <w:t>Assessment not required</w:t>
            </w:r>
          </w:p>
        </w:tc>
        <w:tc>
          <w:tcPr>
            <w:tcW w:w="948" w:type="pct"/>
            <w:gridSpan w:val="2"/>
            <w:shd w:val="clear" w:color="auto" w:fill="auto"/>
          </w:tcPr>
          <w:p w14:paraId="5517BFD2" w14:textId="77777777" w:rsidR="00F37B17" w:rsidRPr="005B53AE" w:rsidRDefault="004E2686" w:rsidP="00F37B17">
            <w:pPr>
              <w:pStyle w:val="TableText"/>
            </w:pPr>
            <w:r w:rsidRPr="005B53AE">
              <w:t>Assessment not required</w:t>
            </w:r>
          </w:p>
        </w:tc>
        <w:tc>
          <w:tcPr>
            <w:tcW w:w="422" w:type="pct"/>
            <w:gridSpan w:val="3"/>
            <w:shd w:val="clear" w:color="auto" w:fill="auto"/>
          </w:tcPr>
          <w:p w14:paraId="0B26BB33" w14:textId="77777777" w:rsidR="00F37B17" w:rsidRPr="005B53AE" w:rsidRDefault="004E2686" w:rsidP="00F37B17">
            <w:pPr>
              <w:pStyle w:val="TableText"/>
            </w:pPr>
            <w:r w:rsidRPr="005B53AE">
              <w:t>No</w:t>
            </w:r>
          </w:p>
        </w:tc>
      </w:tr>
      <w:tr w:rsidR="00B23674" w:rsidRPr="005B53AE" w14:paraId="71B98897" w14:textId="77777777" w:rsidTr="00CF3BDD">
        <w:trPr>
          <w:gridAfter w:val="2"/>
          <w:wAfter w:w="87" w:type="pct"/>
          <w:cantSplit/>
          <w:trHeight w:val="75"/>
          <w:jc w:val="center"/>
        </w:trPr>
        <w:tc>
          <w:tcPr>
            <w:tcW w:w="652" w:type="pct"/>
            <w:shd w:val="clear" w:color="auto" w:fill="auto"/>
          </w:tcPr>
          <w:p w14:paraId="57D8A1ED" w14:textId="77777777" w:rsidR="00F37B17" w:rsidRPr="005B53AE" w:rsidRDefault="004E2686" w:rsidP="00F37B17">
            <w:pPr>
              <w:pStyle w:val="TableText"/>
              <w:rPr>
                <w:lang w:val="pt-BR"/>
              </w:rPr>
            </w:pPr>
            <w:proofErr w:type="spellStart"/>
            <w:r w:rsidRPr="005B53AE">
              <w:rPr>
                <w:i/>
              </w:rPr>
              <w:t>Conogethes</w:t>
            </w:r>
            <w:proofErr w:type="spellEnd"/>
            <w:r w:rsidRPr="005B53AE">
              <w:rPr>
                <w:i/>
              </w:rPr>
              <w:t xml:space="preserve"> </w:t>
            </w:r>
            <w:proofErr w:type="spellStart"/>
            <w:r w:rsidRPr="005B53AE">
              <w:rPr>
                <w:i/>
              </w:rPr>
              <w:t>punctiferalis</w:t>
            </w:r>
            <w:proofErr w:type="spellEnd"/>
            <w:r w:rsidRPr="005B53AE">
              <w:rPr>
                <w:i/>
              </w:rPr>
              <w:t xml:space="preserve"> </w:t>
            </w:r>
            <w:r w:rsidRPr="005B53AE">
              <w:rPr>
                <w:lang w:val="pt-BR"/>
              </w:rPr>
              <w:t>Guenée 1854</w:t>
            </w:r>
            <w:r w:rsidRPr="005B53AE">
              <w:t xml:space="preserve"> [</w:t>
            </w:r>
            <w:r w:rsidRPr="005B53AE">
              <w:rPr>
                <w:lang w:val="pt-BR"/>
              </w:rPr>
              <w:t xml:space="preserve">Lepidoptera: Pyralidae] (synonym: </w:t>
            </w:r>
            <w:r w:rsidRPr="005B53AE">
              <w:rPr>
                <w:i/>
                <w:lang w:val="pt-BR"/>
              </w:rPr>
              <w:t>Dichocrocis punctiferalis</w:t>
            </w:r>
            <w:r w:rsidRPr="005B53AE">
              <w:rPr>
                <w:lang w:val="pt-BR"/>
              </w:rPr>
              <w:t xml:space="preserve"> Guenee) </w:t>
            </w:r>
          </w:p>
        </w:tc>
        <w:tc>
          <w:tcPr>
            <w:tcW w:w="447" w:type="pct"/>
            <w:shd w:val="clear" w:color="auto" w:fill="auto"/>
          </w:tcPr>
          <w:p w14:paraId="2CC8EDAC" w14:textId="5DAB6670"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33529A87" w14:textId="01FCBCF8"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02FF0BFB" w14:textId="77777777" w:rsidR="00F37B17" w:rsidRPr="005B53AE" w:rsidRDefault="004E2686" w:rsidP="00F37B17">
            <w:pPr>
              <w:pStyle w:val="TableText"/>
            </w:pPr>
            <w:r w:rsidRPr="005B53AE">
              <w:t>Assessment not required</w:t>
            </w:r>
          </w:p>
        </w:tc>
        <w:tc>
          <w:tcPr>
            <w:tcW w:w="946" w:type="pct"/>
            <w:gridSpan w:val="3"/>
            <w:shd w:val="clear" w:color="auto" w:fill="auto"/>
          </w:tcPr>
          <w:p w14:paraId="0D7B54FC" w14:textId="77777777" w:rsidR="00F37B17" w:rsidRPr="005B53AE" w:rsidRDefault="004E2686" w:rsidP="00F37B17">
            <w:pPr>
              <w:pStyle w:val="TableText"/>
            </w:pPr>
            <w:r w:rsidRPr="005B53AE">
              <w:t>Assessment not required</w:t>
            </w:r>
          </w:p>
        </w:tc>
        <w:tc>
          <w:tcPr>
            <w:tcW w:w="948" w:type="pct"/>
            <w:gridSpan w:val="2"/>
            <w:shd w:val="clear" w:color="auto" w:fill="auto"/>
          </w:tcPr>
          <w:p w14:paraId="4F77EEE3" w14:textId="77777777" w:rsidR="00F37B17" w:rsidRPr="005B53AE" w:rsidRDefault="004E2686" w:rsidP="00F37B17">
            <w:pPr>
              <w:pStyle w:val="TableText"/>
            </w:pPr>
            <w:r w:rsidRPr="005B53AE">
              <w:t>Assessment not required</w:t>
            </w:r>
          </w:p>
        </w:tc>
        <w:tc>
          <w:tcPr>
            <w:tcW w:w="422" w:type="pct"/>
            <w:gridSpan w:val="3"/>
            <w:shd w:val="clear" w:color="auto" w:fill="auto"/>
          </w:tcPr>
          <w:p w14:paraId="471452CE" w14:textId="77777777" w:rsidR="00F37B17" w:rsidRPr="005B53AE" w:rsidRDefault="004E2686" w:rsidP="00F37B17">
            <w:pPr>
              <w:pStyle w:val="TableText"/>
            </w:pPr>
            <w:r w:rsidRPr="005B53AE">
              <w:t>No</w:t>
            </w:r>
          </w:p>
        </w:tc>
      </w:tr>
      <w:tr w:rsidR="00B23674" w:rsidRPr="005B53AE" w14:paraId="29E3AFAF" w14:textId="77777777" w:rsidTr="00CF3BDD">
        <w:trPr>
          <w:gridAfter w:val="2"/>
          <w:wAfter w:w="87" w:type="pct"/>
          <w:cantSplit/>
          <w:trHeight w:val="75"/>
          <w:jc w:val="center"/>
        </w:trPr>
        <w:tc>
          <w:tcPr>
            <w:tcW w:w="652" w:type="pct"/>
            <w:shd w:val="clear" w:color="auto" w:fill="auto"/>
          </w:tcPr>
          <w:p w14:paraId="75BA0E4D" w14:textId="77777777" w:rsidR="00F37B17" w:rsidRPr="005B53AE" w:rsidRDefault="004E2686" w:rsidP="00F37B17">
            <w:pPr>
              <w:pStyle w:val="TableText"/>
              <w:rPr>
                <w:i/>
              </w:rPr>
            </w:pPr>
            <w:proofErr w:type="spellStart"/>
            <w:r w:rsidRPr="005B53AE">
              <w:rPr>
                <w:i/>
              </w:rPr>
              <w:t>Creatonotus</w:t>
            </w:r>
            <w:proofErr w:type="spellEnd"/>
            <w:r w:rsidRPr="005B53AE">
              <w:rPr>
                <w:i/>
              </w:rPr>
              <w:t xml:space="preserve"> </w:t>
            </w:r>
            <w:proofErr w:type="spellStart"/>
            <w:r w:rsidRPr="005B53AE">
              <w:rPr>
                <w:i/>
              </w:rPr>
              <w:t>gangis</w:t>
            </w:r>
            <w:proofErr w:type="spellEnd"/>
            <w:r w:rsidRPr="005B53AE">
              <w:rPr>
                <w:i/>
              </w:rPr>
              <w:t xml:space="preserve"> </w:t>
            </w:r>
            <w:r w:rsidRPr="005B53AE">
              <w:t>(Linnaeus 1763) [Le</w:t>
            </w:r>
            <w:r w:rsidRPr="005B53AE">
              <w:rPr>
                <w:lang w:val="pt-BR"/>
              </w:rPr>
              <w:t>pidoptera: Arctiidae]</w:t>
            </w:r>
          </w:p>
        </w:tc>
        <w:tc>
          <w:tcPr>
            <w:tcW w:w="447" w:type="pct"/>
            <w:shd w:val="clear" w:color="auto" w:fill="auto"/>
          </w:tcPr>
          <w:p w14:paraId="7DC38D24" w14:textId="687A1FDA"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520A90F1" w14:textId="400DA768" w:rsidR="00F37B17" w:rsidRPr="005B53AE" w:rsidRDefault="004E2686" w:rsidP="00F37B17">
            <w:pPr>
              <w:pStyle w:val="TableText"/>
            </w:pPr>
            <w:r w:rsidRPr="005B53AE">
              <w:t xml:space="preserve">Yes </w:t>
            </w:r>
            <w:r w:rsidR="00262877" w:rsidRPr="005B53AE">
              <w:fldChar w:fldCharType="begin">
                <w:fldData xml:space="preserve">PEVuZE5vdGU+PENpdGU+PEF1dGhvcj5OaWVsc2VuPC9BdXRob3I+PFllYXI+MTk5NjwvWWVhcj48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==
</w:fldData>
              </w:fldChar>
            </w:r>
            <w:r w:rsidR="00262877" w:rsidRPr="005B53AE">
              <w:instrText xml:space="preserve"> ADDIN EN.CITE </w:instrText>
            </w:r>
            <w:r w:rsidR="00262877" w:rsidRPr="005B53AE">
              <w:fldChar w:fldCharType="begin">
                <w:fldData xml:space="preserve">PEVuZE5vdGU+PENpdGU+PEF1dGhvcj5OaWVsc2VuPC9BdXRob3I+PFllYXI+MTk5NjwvWWVhcj48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==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(Nielsen, Edwards &amp; Rangsi 1996; Zborowski &amp; Edwards 2007)</w:t>
            </w:r>
            <w:r w:rsidR="00262877" w:rsidRPr="005B53AE">
              <w:fldChar w:fldCharType="end"/>
            </w:r>
          </w:p>
        </w:tc>
        <w:tc>
          <w:tcPr>
            <w:tcW w:w="892" w:type="pct"/>
            <w:gridSpan w:val="2"/>
            <w:shd w:val="clear" w:color="auto" w:fill="auto"/>
          </w:tcPr>
          <w:p w14:paraId="7A6758EB" w14:textId="77777777" w:rsidR="00F37B17" w:rsidRPr="005B53AE" w:rsidRDefault="004E2686" w:rsidP="00F37B17">
            <w:pPr>
              <w:pStyle w:val="TableText"/>
            </w:pPr>
            <w:r w:rsidRPr="005B53AE">
              <w:t>Assessment not required</w:t>
            </w:r>
          </w:p>
        </w:tc>
        <w:tc>
          <w:tcPr>
            <w:tcW w:w="946" w:type="pct"/>
            <w:gridSpan w:val="3"/>
            <w:shd w:val="clear" w:color="auto" w:fill="auto"/>
          </w:tcPr>
          <w:p w14:paraId="69CB3ABC" w14:textId="77777777" w:rsidR="00F37B17" w:rsidRPr="005B53AE" w:rsidRDefault="004E2686" w:rsidP="00F37B17">
            <w:pPr>
              <w:pStyle w:val="TableText"/>
            </w:pPr>
            <w:r w:rsidRPr="005B53AE">
              <w:t>Assessment not required</w:t>
            </w:r>
          </w:p>
        </w:tc>
        <w:tc>
          <w:tcPr>
            <w:tcW w:w="948" w:type="pct"/>
            <w:gridSpan w:val="2"/>
            <w:shd w:val="clear" w:color="auto" w:fill="auto"/>
          </w:tcPr>
          <w:p w14:paraId="349938CE" w14:textId="77777777" w:rsidR="00F37B17" w:rsidRPr="005B53AE" w:rsidRDefault="004E2686" w:rsidP="00F37B17">
            <w:pPr>
              <w:pStyle w:val="TableText"/>
            </w:pPr>
            <w:r w:rsidRPr="005B53AE">
              <w:t>Assessment not required</w:t>
            </w:r>
          </w:p>
        </w:tc>
        <w:tc>
          <w:tcPr>
            <w:tcW w:w="422" w:type="pct"/>
            <w:gridSpan w:val="3"/>
            <w:shd w:val="clear" w:color="auto" w:fill="auto"/>
          </w:tcPr>
          <w:p w14:paraId="75250FFF" w14:textId="77777777" w:rsidR="00F37B17" w:rsidRPr="005B53AE" w:rsidRDefault="004E2686" w:rsidP="00F37B17">
            <w:pPr>
              <w:pStyle w:val="TableText"/>
            </w:pPr>
            <w:r w:rsidRPr="005B53AE">
              <w:t>No</w:t>
            </w:r>
          </w:p>
        </w:tc>
      </w:tr>
      <w:tr w:rsidR="00B23674" w:rsidRPr="005B53AE" w14:paraId="60F21D89" w14:textId="77777777" w:rsidTr="00CF3BDD">
        <w:trPr>
          <w:gridAfter w:val="2"/>
          <w:wAfter w:w="87" w:type="pct"/>
          <w:cantSplit/>
          <w:trHeight w:val="75"/>
          <w:jc w:val="center"/>
        </w:trPr>
        <w:tc>
          <w:tcPr>
            <w:tcW w:w="652" w:type="pct"/>
            <w:shd w:val="clear" w:color="auto" w:fill="auto"/>
          </w:tcPr>
          <w:p w14:paraId="1ED7A4C4" w14:textId="77777777" w:rsidR="00F37B17" w:rsidRPr="005B53AE" w:rsidRDefault="004E2686" w:rsidP="00F37B17">
            <w:pPr>
              <w:pStyle w:val="TableText"/>
            </w:pPr>
            <w:proofErr w:type="spellStart"/>
            <w:r w:rsidRPr="005B53AE">
              <w:rPr>
                <w:i/>
              </w:rPr>
              <w:lastRenderedPageBreak/>
              <w:t>Cryptoblabes</w:t>
            </w:r>
            <w:proofErr w:type="spellEnd"/>
            <w:r w:rsidRPr="005B53AE">
              <w:rPr>
                <w:i/>
              </w:rPr>
              <w:t xml:space="preserve"> </w:t>
            </w:r>
            <w:proofErr w:type="spellStart"/>
            <w:r w:rsidRPr="005B53AE">
              <w:rPr>
                <w:i/>
              </w:rPr>
              <w:t>gnidiella</w:t>
            </w:r>
            <w:proofErr w:type="spellEnd"/>
            <w:r w:rsidRPr="005B53AE">
              <w:rPr>
                <w:i/>
              </w:rPr>
              <w:t xml:space="preserve"> </w:t>
            </w:r>
            <w:proofErr w:type="spellStart"/>
            <w:r w:rsidRPr="005B53AE">
              <w:t>Millière</w:t>
            </w:r>
            <w:proofErr w:type="spellEnd"/>
            <w:r w:rsidRPr="005B53AE">
              <w:t xml:space="preserve"> 1867 [Lepidoptera: </w:t>
            </w:r>
            <w:proofErr w:type="spellStart"/>
            <w:r w:rsidRPr="005B53AE">
              <w:t>Pyralidae</w:t>
            </w:r>
            <w:proofErr w:type="spellEnd"/>
            <w:r w:rsidRPr="005B53AE">
              <w:t>]</w:t>
            </w:r>
          </w:p>
          <w:p w14:paraId="51D8C506" w14:textId="77777777" w:rsidR="00F37B17" w:rsidRPr="005B53AE" w:rsidRDefault="004E2686" w:rsidP="00F37B17">
            <w:pPr>
              <w:pStyle w:val="TableText"/>
            </w:pPr>
            <w:r w:rsidRPr="005B53AE">
              <w:t>Honeydew moth</w:t>
            </w:r>
          </w:p>
        </w:tc>
        <w:tc>
          <w:tcPr>
            <w:tcW w:w="447" w:type="pct"/>
            <w:shd w:val="clear" w:color="auto" w:fill="auto"/>
          </w:tcPr>
          <w:p w14:paraId="040B5E83" w14:textId="3ACCC28C"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fldData xml:space="preserve">PEVuZE5vdGU+PENpdGU+PEF1dGhvcj5Nb2xldDwvQXV0aG9yPjxZZWFyPjIwMTM8L1llYXI+PFJl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PEVuZE5vdGU+PENpdGU+PEF1dGhvcj5Nb2xldDwvQXV0aG9yPjxZZWFyPjIwMTM8L1llYXI+PFJl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(Molet 2013; Sellanes, Rossini &amp; González 2010)</w:t>
            </w:r>
            <w:r w:rsidR="00262877" w:rsidRPr="005B53AE">
              <w:rPr>
                <w:lang w:val="pt-BR"/>
              </w:rPr>
              <w:fldChar w:fldCharType="end"/>
            </w:r>
          </w:p>
        </w:tc>
        <w:tc>
          <w:tcPr>
            <w:tcW w:w="606" w:type="pct"/>
            <w:gridSpan w:val="3"/>
            <w:shd w:val="clear" w:color="auto" w:fill="auto"/>
          </w:tcPr>
          <w:p w14:paraId="43356736" w14:textId="77777777" w:rsidR="00F37B17" w:rsidRPr="005B53AE" w:rsidRDefault="004E2686" w:rsidP="00F37B17">
            <w:pPr>
              <w:pStyle w:val="TableText"/>
            </w:pPr>
            <w:r w:rsidRPr="005B53AE">
              <w:t>Not known to occur</w:t>
            </w:r>
          </w:p>
        </w:tc>
        <w:tc>
          <w:tcPr>
            <w:tcW w:w="892" w:type="pct"/>
            <w:gridSpan w:val="2"/>
            <w:shd w:val="clear" w:color="auto" w:fill="auto"/>
          </w:tcPr>
          <w:p w14:paraId="72C54F1E" w14:textId="5E9BBDD2" w:rsidR="00F37B17" w:rsidRPr="005B53AE" w:rsidRDefault="004E2686" w:rsidP="00AC498D">
            <w:pPr>
              <w:pStyle w:val="TableText"/>
            </w:pPr>
            <w:r w:rsidRPr="005B53AE">
              <w:t xml:space="preserve">Yes: Pomegranate fruit provides a pathway for </w:t>
            </w: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This species is associated with pomegranate fruit </w:t>
            </w:r>
            <w:r w:rsidR="00262877" w:rsidRPr="005B53AE">
              <w:fldChar w:fldCharType="begin"/>
            </w:r>
            <w:r w:rsidR="00262877" w:rsidRPr="005B53AE">
              <w:instrText xml:space="preserve"> ADDIN EN.CITE &lt;EndNote&gt;&lt;Cite&gt;&lt;Author&gt;Avidov&lt;/Author&gt;&lt;Year&gt;1969&lt;/Year&gt;&lt;RecNum&gt;24247&lt;/RecNum&gt;&lt;DisplayText&gt;(Avidov &amp;amp; Harpaz 1969b; Carter 1984)&lt;/DisplayText&gt;&lt;record&gt;&lt;rec-number&gt;24247&lt;/rec-number&gt;&lt;foreign-keys&gt;&lt;key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Press&lt;/publisher&gt;&lt;urls&gt;&lt;/urls&gt;&lt;/record&gt;&lt;/Cite&gt;&lt;Cite&gt;&lt;Author&gt;Carter&lt;/Author&gt;&lt;Year&gt;1984&lt;/Year&gt;&lt;RecNum&gt;6282&lt;/RecNum&gt;&lt;record&gt;&lt;rec-number&gt;6282&lt;/rec-number&gt;&lt;foreign-keys&gt;&lt;key app="EN" db-id="pxwxw0er9zv2fxezxdk5tt5utz5p5vtrwdv0" timestamp="1451972520"&gt;6282&lt;/key&gt;&lt;/foreign-keys&gt;&lt;ref-type name="Books"&gt;6&lt;/ref-type&gt;&lt;contributors&gt;&lt;authors&gt;&lt;author&gt;Carter,D.J.&lt;/author&gt;&lt;/authors&gt;&lt;/contributors&gt;&lt;titles&gt;&lt;title&gt;Pest Lepidoptera of Europe: with special reference to the British Isles&lt;/title&gt;&lt;/titles&gt;&lt;pages&gt;1-431&lt;/pages&gt;&lt;keywords&gt;&lt;keyword&gt;DAFF&lt;/keyword&gt;&lt;keyword&gt;Europe&lt;/keyword&gt;&lt;keyword&gt;Lepidoptera&lt;/keyword&gt;&lt;keyword&gt;pest&lt;/keyword&gt;&lt;keyword&gt;Pests&lt;/keyword&gt;&lt;/keywords&gt;&lt;dates&gt;&lt;year&gt;1984&lt;/year&gt;&lt;/dates&gt;&lt;pub-location&gt;Dordrecht, The Netherlands&lt;/pub-location&gt;&lt;publisher&gt;Dr W. Junk Publishers&lt;/publisher&gt;&lt;orig-pub&gt;&lt;style face="underline" font="default" size="100%"&gt;J:\E Library\Plant Catalogue\C&lt;/style&gt;&lt;/orig-pub&gt;&lt;isbn&gt;9061931908&lt;/isbn&gt;&lt;label&gt;69705&lt;/label&gt;&lt;urls&gt;&lt;/urls&gt;&lt;custom1&gt;US apples sp Indian table grapes jd&lt;/custom1&gt;&lt;/record&gt;&lt;/Cite&gt;&lt;/EndNote&gt;</w:instrText>
            </w:r>
            <w:r w:rsidR="00262877" w:rsidRPr="005B53AE">
              <w:fldChar w:fldCharType="separate"/>
            </w:r>
            <w:r w:rsidR="00262877" w:rsidRPr="005B53AE">
              <w:rPr>
                <w:noProof/>
              </w:rPr>
              <w:t>(Avidov &amp; Harpaz 1969b; Carter 1984)</w:t>
            </w:r>
            <w:r w:rsidR="00262877" w:rsidRPr="005B53AE">
              <w:fldChar w:fldCharType="end"/>
            </w:r>
            <w:r w:rsidRPr="005B53AE">
              <w:t xml:space="preserve">. </w:t>
            </w: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t xml:space="preserve"> larvae feed in the pomegranate fruit</w:t>
            </w:r>
            <w:r w:rsidR="00150C38" w:rsidRPr="005B53AE">
              <w:t xml:space="preserve"> </w:t>
            </w:r>
            <w:r w:rsidR="00262877" w:rsidRPr="005B53AE">
              <w:fldChar w:fldCharType="begin"/>
            </w:r>
            <w:r w:rsidR="00262877" w:rsidRPr="005B53AE">
              <w:instrText xml:space="preserve"> ADDIN EN.CITE &lt;EndNote&gt;&lt;Cite&gt;&lt;Author&gt;Guario&lt;/Author&gt;&lt;Year&gt;2018&lt;/Year&gt;&lt;RecNum&gt;32537&lt;/RecNum&gt;&lt;DisplayText&gt;(Guario 2018)&lt;/DisplayText&gt;&lt;record&gt;&lt;rec-number&gt;32537&lt;/rec-number&gt;&lt;foreign-keys&gt;&lt;key app="EN" db-id="pxwxw0er9zv2fxezxdk5tt5utz5p5vtrwdv0" timestamp="1539562452"&gt;32537&lt;/key&gt;&lt;/foreign-keys&gt;&lt;ref-type name="Web Page/Online Document"&gt;12&lt;/ref-type&gt;&lt;contributors&gt;&lt;authors&gt;&lt;author&gt;Guario,A.&lt;/author&gt;&lt;/authors&gt;&lt;/contributors&gt;&lt;titles&gt;&lt;title&gt;&lt;style face="normal" font="default" size="100%"&gt;Melograno (&lt;/style&gt;&lt;style face="italic" font="default" size="100%"&gt;Punica granatum&lt;/style&gt;&lt;style face="normal" font="default" size="100%"&gt; L.)&lt;/style&gt;&lt;/title&gt;&lt;/titles&gt;&lt;keywords&gt;&lt;keyword&gt;Punica granatum&lt;/keyword&gt;&lt;/keywords&gt;&lt;dates&gt;&lt;year&gt;2018&lt;/year&gt;&lt;/dates&gt;&lt;pub-location&gt;Italy&lt;/pub-location&gt;&lt;publisher&gt;Agronomo Fitoiatra&lt;/publisher&gt;&lt;urls&gt;&lt;related-urls&gt;&lt;url&gt;https://docplayer.it/48096434-Il-melograno-punica-granatum-l.html&lt;/url&gt;&lt;/related-urls&gt;&lt;pdf-urls&gt;&lt;url&gt;file://J:\E Library\Plant Catalogue\G\Guario 2018 EN32537.pdf&lt;/url&gt;&lt;/pdf-urls&gt;&lt;/urls&gt;&lt;custom1&gt;Pomegranate from India KP&lt;/custom1&gt;&lt;/record&gt;&lt;/Cite&gt;&lt;/EndNote&gt;</w:instrText>
            </w:r>
            <w:r w:rsidR="00262877" w:rsidRPr="005B53AE">
              <w:fldChar w:fldCharType="separate"/>
            </w:r>
            <w:r w:rsidR="00262877" w:rsidRPr="005B53AE">
              <w:rPr>
                <w:noProof/>
              </w:rPr>
              <w:t>(Guario 2018)</w:t>
            </w:r>
            <w:r w:rsidR="00262877" w:rsidRPr="005B53AE">
              <w:fldChar w:fldCharType="end"/>
            </w:r>
            <w:r w:rsidRPr="005B53AE">
              <w:t xml:space="preserve">. This species has been intercepted on pomegranate fruit imported into Poland and the United Kingdom </w:t>
            </w:r>
            <w:r w:rsidR="00262877" w:rsidRPr="005B53AE">
              <w:fldChar w:fldCharType="begin"/>
            </w:r>
            <w:r w:rsidR="00262877" w:rsidRPr="005B53AE">
              <w:instrText xml:space="preserve"> ADDIN EN.CITE &lt;EndNote&gt;&lt;Cite&gt;&lt;Author&gt;Dawidowicz&lt;/Author&gt;&lt;Year&gt;2016&lt;/Year&gt;&lt;RecNum&gt;32511&lt;/RecNum&gt;&lt;DisplayText&gt;(Dawidowicz &amp;amp; Rozwalka 2016)&lt;/DisplayText&gt;&lt;record&gt;&lt;rec-number&gt;32511&lt;/rec-number&gt;&lt;foreign-keys&gt;&lt;key app="EN" db-id="pxwxw0er9zv2fxezxdk5tt5utz5p5vtrwdv0" timestamp="1539562452"&gt;32511&lt;/key&gt;&lt;/foreign-keys&gt;&lt;ref-type name="Journal Articles"&gt;17&lt;/ref-type&gt;&lt;contributors&gt;&lt;authors&gt;&lt;author&gt;Dawidowicz,L.&lt;/author&gt;&lt;author&gt;Rozwalka,R&lt;/author&gt;&lt;/authors&gt;&lt;/contributors&gt;&lt;titles&gt;&lt;title&gt;&lt;style face="normal" font="default" size="100%"&gt;Honeydew moth &lt;/style&gt;&lt;style face="italic" font="default" size="100%"&gt;Cryptoblabes gnidiella &lt;/style&gt;&lt;style face="normal" font="default" size="100%"&gt;(Millière, 1867) (Lepidoptera: Pyralidae): an adventive species frequently imported with fruit to Poland&lt;/style&gt;&lt;/title&gt;&lt;secondary-title&gt;Polish Journal of Entomology&lt;/secondary-title&gt;&lt;/titles&gt;&lt;periodical&gt;&lt;full-title&gt;Polish Journal of Entomology&lt;/full-title&gt;&lt;/periodical&gt;&lt;pages&gt;181-189&lt;/pages&gt;&lt;volume&gt;85&lt;/volume&gt;&lt;number&gt;2&lt;/number&gt;&lt;keywords&gt;&lt;keyword&gt;alien species&lt;/keyword&gt;&lt;keyword&gt;introduction&lt;/keyword&gt;&lt;keyword&gt;pest&lt;/keyword&gt;&lt;keyword&gt;pomegranate&lt;/keyword&gt;&lt;keyword&gt;first record&lt;/keyword&gt;&lt;keyword&gt;Poland&lt;/keyword&gt;&lt;/keywords&gt;&lt;dates&gt;&lt;year&gt;2016&lt;/year&gt;&lt;/dates&gt;&lt;isbn&gt;2299-9884&lt;/isbn&gt;&lt;urls&gt;&lt;pdf-urls&gt;&lt;url&gt;file://J:\E Library\Plant Catalogue\D\Dawidowicz &amp;amp; Rozwalka 2016 EN32511.pdf&lt;/url&gt;&lt;/pdf-urls&gt;&lt;/urls&gt;&lt;custom1&gt;Pomegranate from India KP&lt;/custom1&gt;&lt;/record&gt;&lt;/Cite&gt;&lt;/EndNote&gt;</w:instrText>
            </w:r>
            <w:r w:rsidR="00262877" w:rsidRPr="005B53AE">
              <w:fldChar w:fldCharType="separate"/>
            </w:r>
            <w:r w:rsidR="00262877" w:rsidRPr="005B53AE">
              <w:rPr>
                <w:noProof/>
              </w:rPr>
              <w:t>(Dawidowicz &amp; Rozwalka 2016)</w:t>
            </w:r>
            <w:r w:rsidR="00262877" w:rsidRPr="005B53AE">
              <w:fldChar w:fldCharType="end"/>
            </w:r>
            <w:r w:rsidRPr="005B53AE">
              <w:t>.</w:t>
            </w:r>
          </w:p>
        </w:tc>
        <w:tc>
          <w:tcPr>
            <w:tcW w:w="946" w:type="pct"/>
            <w:gridSpan w:val="3"/>
            <w:shd w:val="clear" w:color="auto" w:fill="auto"/>
          </w:tcPr>
          <w:p w14:paraId="16791D33" w14:textId="33050F7B" w:rsidR="00F37B17" w:rsidRPr="005B53AE" w:rsidRDefault="004E2686" w:rsidP="00F37B17">
            <w:pPr>
              <w:pStyle w:val="TableText"/>
            </w:pPr>
            <w:r w:rsidRPr="005B53AE">
              <w:rPr>
                <w:lang w:val="pt-BR"/>
              </w:rPr>
              <w:t xml:space="preserve">Yes: </w:t>
            </w: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rPr>
                <w:i/>
              </w:rPr>
              <w:t xml:space="preserve"> </w:t>
            </w:r>
            <w:r w:rsidRPr="005B53AE">
              <w:rPr>
                <w:lang w:val="pt-BR"/>
              </w:rPr>
              <w:t>has the potential to establish and spread in Australia as suitable hosts and environments are available.</w:t>
            </w:r>
            <w:r w:rsidRPr="005B53AE">
              <w:t xml:space="preserve"> </w:t>
            </w:r>
            <w:r w:rsidRPr="005B53AE">
              <w:rPr>
                <w:lang w:val="pt-BR"/>
              </w:rPr>
              <w:t xml:space="preserve">This polyphagous moth of </w:t>
            </w:r>
            <w:r w:rsidRPr="005B53AE">
              <w:t xml:space="preserve">Mediterranean origin has been introduced and established in many regions with a similar climate, particularly in cultivable areas </w:t>
            </w:r>
            <w:r w:rsidR="00262877" w:rsidRPr="005B53AE">
              <w:fldChar w:fldCharType="begin"/>
            </w:r>
            <w:r w:rsidR="00262877" w:rsidRPr="005B53AE">
              <w:instrText xml:space="preserve"> ADDIN EN.CITE &lt;EndNote&gt;&lt;Cite&gt;&lt;Author&gt;Dawidowicz&lt;/Author&gt;&lt;Year&gt;2016&lt;/Year&gt;&lt;RecNum&gt;32511&lt;/RecNum&gt;&lt;DisplayText&gt;(Dawidowicz &amp;amp; Rozwalka 2016)&lt;/DisplayText&gt;&lt;record&gt;&lt;rec-number&gt;32511&lt;/rec-number&gt;&lt;foreign-keys&gt;&lt;key app="EN" db-id="pxwxw0er9zv2fxezxdk5tt5utz5p5vtrwdv0" timestamp="1539562452"&gt;32511&lt;/key&gt;&lt;/foreign-keys&gt;&lt;ref-type name="Journal Articles"&gt;17&lt;/ref-type&gt;&lt;contributors&gt;&lt;authors&gt;&lt;author&gt;Dawidowicz,L.&lt;/author&gt;&lt;author&gt;Rozwalka,R&lt;/author&gt;&lt;/authors&gt;&lt;/contributors&gt;&lt;titles&gt;&lt;title&gt;&lt;style face="normal" font="default" size="100%"&gt;Honeydew moth &lt;/style&gt;&lt;style face="italic" font="default" size="100%"&gt;Cryptoblabes gnidiella &lt;/style&gt;&lt;style face="normal" font="default" size="100%"&gt;(Millière, 1867) (Lepidoptera: Pyralidae): an adventive species frequently imported with fruit to Poland&lt;/style&gt;&lt;/title&gt;&lt;secondary-title&gt;Polish Journal of Entomology&lt;/secondary-title&gt;&lt;/titles&gt;&lt;periodical&gt;&lt;full-title&gt;Polish Journal of Entomology&lt;/full-title&gt;&lt;/periodical&gt;&lt;pages&gt;181-189&lt;/pages&gt;&lt;volume&gt;85&lt;/volume&gt;&lt;number&gt;2&lt;/number&gt;&lt;keywords&gt;&lt;keyword&gt;alien species&lt;/keyword&gt;&lt;keyword&gt;introduction&lt;/keyword&gt;&lt;keyword&gt;pest&lt;/keyword&gt;&lt;keyword&gt;pomegranate&lt;/keyword&gt;&lt;keyword&gt;first record&lt;/keyword&gt;&lt;keyword&gt;Poland&lt;/keyword&gt;&lt;/keywords&gt;&lt;dates&gt;&lt;year&gt;2016&lt;/year&gt;&lt;/dates&gt;&lt;isbn&gt;2299-9884&lt;/isbn&gt;&lt;urls&gt;&lt;pdf-urls&gt;&lt;url&gt;file://J:\E Library\Plant Catalogue\D\Dawidowicz &amp;amp; Rozwalka 2016 EN32511.pdf&lt;/url&gt;&lt;/pdf-urls&gt;&lt;/urls&gt;&lt;custom1&gt;Pomegranate from India KP&lt;/custom1&gt;&lt;/record&gt;&lt;/Cite&gt;&lt;/EndNote&gt;</w:instrText>
            </w:r>
            <w:r w:rsidR="00262877" w:rsidRPr="005B53AE">
              <w:fldChar w:fldCharType="separate"/>
            </w:r>
            <w:r w:rsidR="00262877" w:rsidRPr="005B53AE">
              <w:rPr>
                <w:noProof/>
              </w:rPr>
              <w:t>(Dawidowicz &amp; Rozwalka 2016)</w:t>
            </w:r>
            <w:r w:rsidR="00262877" w:rsidRPr="005B53AE">
              <w:fldChar w:fldCharType="end"/>
            </w:r>
            <w:r w:rsidRPr="005B53AE">
              <w:rPr>
                <w:lang w:val="pt-BR"/>
              </w:rPr>
              <w:t xml:space="preserve">. </w:t>
            </w:r>
            <w:r w:rsidRPr="005B53AE">
              <w:t>The flying adults of this species are able to disperse independently to find suitable hosts</w:t>
            </w:r>
            <w:r w:rsidRPr="005B53AE">
              <w:rPr>
                <w:lang w:val="pt-BR"/>
              </w:rPr>
              <w:t xml:space="preserve"> </w:t>
            </w:r>
            <w:r w:rsidR="00262877" w:rsidRPr="005B53AE">
              <w:rPr>
                <w:lang w:val="pt-BR"/>
              </w:rPr>
              <w:fldChar w:fldCharType="begin"/>
            </w:r>
            <w:r w:rsidR="00262877" w:rsidRPr="005B53AE">
              <w:rPr>
                <w:lang w:val="pt-BR"/>
              </w:rPr>
              <w:instrText xml:space="preserve"> ADDIN EN.CITE &lt;EndNote&gt;&lt;Cite&gt;&lt;Author&gt;Dawidowicz&lt;/Author&gt;&lt;Year&gt;2016&lt;/Year&gt;&lt;RecNum&gt;32511&lt;/RecNum&gt;&lt;DisplayText&gt;(Dawidowicz &amp;amp; Rozwalka 2016)&lt;/DisplayText&gt;&lt;record&gt;&lt;rec-number&gt;32511&lt;/rec-number&gt;&lt;foreign-keys&gt;&lt;key app="EN" db-id="pxwxw0er9zv2fxezxdk5tt5utz5p5vtrwdv0" timestamp="1539562452"&gt;32511&lt;/key&gt;&lt;/foreign-keys&gt;&lt;ref-type name="Journal Articles"&gt;17&lt;/ref-type&gt;&lt;contributors&gt;&lt;authors&gt;&lt;author&gt;Dawidowicz,L.&lt;/author&gt;&lt;author&gt;Rozwalka,R&lt;/author&gt;&lt;/authors&gt;&lt;/contributors&gt;&lt;titles&gt;&lt;title&gt;&lt;style face="normal" font="default" size="100%"&gt;Honeydew moth &lt;/style&gt;&lt;style face="italic" font="default" size="100%"&gt;Cryptoblabes gnidiella &lt;/style&gt;&lt;style face="normal" font="default" size="100%"&gt;(Millière, 1867) (Lepidoptera: Pyralidae): an adventive species frequently imported with fruit to Poland&lt;/style&gt;&lt;/title&gt;&lt;secondary-title&gt;Polish Journal of Entomology&lt;/secondary-title&gt;&lt;/titles&gt;&lt;periodical&gt;&lt;full-title&gt;Polish Journal of Entomology&lt;/full-title&gt;&lt;/periodical&gt;&lt;pages&gt;181-189&lt;/pages&gt;&lt;volume&gt;85&lt;/volume&gt;&lt;number&gt;2&lt;/number&gt;&lt;keywords&gt;&lt;keyword&gt;alien species&lt;/keyword&gt;&lt;keyword&gt;introduction&lt;/keyword&gt;&lt;keyword&gt;pest&lt;/keyword&gt;&lt;keyword&gt;pomegranate&lt;/keyword&gt;&lt;keyword&gt;first record&lt;/keyword&gt;&lt;keyword&gt;Poland&lt;/keyword&gt;&lt;/keywords&gt;&lt;dates&gt;&lt;year&gt;2016&lt;/year&gt;&lt;/dates&gt;&lt;isbn&gt;2299-9884&lt;/isbn&gt;&lt;urls&gt;&lt;pdf-urls&gt;&lt;url&gt;file://J:\E Library\Plant Catalogue\D\Dawidowicz &amp;amp; Rozwalka 2016 EN32511.pdf&lt;/url&gt;&lt;/pdf-urls&gt;&lt;/urls&gt;&lt;custom1&gt;Pomegranate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(Dawidowicz &amp; Rozwalka 2016)</w:t>
            </w:r>
            <w:r w:rsidR="00262877" w:rsidRPr="005B53AE">
              <w:rPr>
                <w:lang w:val="pt-BR"/>
              </w:rPr>
              <w:fldChar w:fldCharType="end"/>
            </w:r>
            <w:r w:rsidRPr="005B53AE">
              <w:rPr>
                <w:lang w:val="pt-BR"/>
              </w:rPr>
              <w:t>.</w:t>
            </w:r>
          </w:p>
        </w:tc>
        <w:tc>
          <w:tcPr>
            <w:tcW w:w="948" w:type="pct"/>
            <w:gridSpan w:val="2"/>
            <w:shd w:val="clear" w:color="auto" w:fill="auto"/>
          </w:tcPr>
          <w:p w14:paraId="3F61E533" w14:textId="3F3FBBB4" w:rsidR="00F37B17" w:rsidRPr="005B53AE" w:rsidRDefault="004E2686" w:rsidP="00F37B17">
            <w:pPr>
              <w:pStyle w:val="TableText"/>
              <w:rPr>
                <w:i/>
              </w:rPr>
            </w:pPr>
            <w:r w:rsidRPr="005B53AE">
              <w:t xml:space="preserve">Yes: </w:t>
            </w:r>
            <w:proofErr w:type="spellStart"/>
            <w:r w:rsidRPr="005B53AE">
              <w:rPr>
                <w:i/>
              </w:rPr>
              <w:t>Cryptoblabes</w:t>
            </w:r>
            <w:proofErr w:type="spellEnd"/>
            <w:r w:rsidRPr="005B53AE">
              <w:rPr>
                <w:i/>
              </w:rPr>
              <w:t xml:space="preserve"> </w:t>
            </w:r>
            <w:proofErr w:type="spellStart"/>
            <w:r w:rsidRPr="005B53AE">
              <w:rPr>
                <w:i/>
              </w:rPr>
              <w:t>gnidiella</w:t>
            </w:r>
            <w:proofErr w:type="spellEnd"/>
            <w:r w:rsidRPr="005B53AE">
              <w:rPr>
                <w:i/>
              </w:rPr>
              <w:t xml:space="preserve"> </w:t>
            </w:r>
            <w:r w:rsidRPr="005B53AE">
              <w:t xml:space="preserve">has the potential for economic consequences in Australia. This species is an economically important pest of several economically important horticulture crops including avocado, citrus, grapes, loquat and pomegranate </w:t>
            </w:r>
            <w:r w:rsidR="00262877" w:rsidRPr="005B53AE">
              <w:fldChar w:fldCharType="begin">
                <w:fldData xml:space="preserve">PEVuZE5vdGU+PENpdGU+PEF1dGhvcj5Bc2NoZXI8L0F1dGhvcj48WWVhcj4xOTgzPC9ZZWFyPjxS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</w:fldData>
              </w:fldChar>
            </w:r>
            <w:r w:rsidR="00262877" w:rsidRPr="005B53AE">
              <w:instrText xml:space="preserve"> ADDIN EN.CITE </w:instrText>
            </w:r>
            <w:r w:rsidR="00262877" w:rsidRPr="005B53AE">
              <w:fldChar w:fldCharType="begin">
                <w:fldData xml:space="preserve">PEVuZE5vdGU+PENpdGU+PEF1dGhvcj5Bc2NoZXI8L0F1dGhvcj48WWVhcj4xOTgzPC9ZZWFyPjxS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(Ascher et al. 1983; Cocuzza et al. 2016)</w:t>
            </w:r>
            <w:r w:rsidR="00262877" w:rsidRPr="005B53AE">
              <w:fldChar w:fldCharType="end"/>
            </w:r>
            <w:r w:rsidRPr="005B53AE">
              <w:t xml:space="preserve">. This species is a quarantine pest for the USA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t>. The introduction of this pest into Australia could restrict access to overseas markets.</w:t>
            </w:r>
          </w:p>
        </w:tc>
        <w:tc>
          <w:tcPr>
            <w:tcW w:w="422" w:type="pct"/>
            <w:gridSpan w:val="3"/>
            <w:shd w:val="clear" w:color="auto" w:fill="auto"/>
          </w:tcPr>
          <w:p w14:paraId="29A2ADCB" w14:textId="77777777" w:rsidR="00F37B17" w:rsidRPr="005B53AE" w:rsidRDefault="004E2686" w:rsidP="00F37B17">
            <w:pPr>
              <w:pStyle w:val="TableText"/>
            </w:pPr>
            <w:r w:rsidRPr="005B53AE">
              <w:t>Yes (EP)</w:t>
            </w:r>
          </w:p>
        </w:tc>
      </w:tr>
      <w:tr w:rsidR="00B23674" w:rsidRPr="005B53AE" w14:paraId="76EFCBB6" w14:textId="77777777" w:rsidTr="00CF3BDD">
        <w:trPr>
          <w:gridAfter w:val="2"/>
          <w:wAfter w:w="87" w:type="pct"/>
          <w:cantSplit/>
          <w:trHeight w:val="75"/>
          <w:jc w:val="center"/>
        </w:trPr>
        <w:tc>
          <w:tcPr>
            <w:tcW w:w="652" w:type="pct"/>
            <w:shd w:val="clear" w:color="auto" w:fill="auto"/>
          </w:tcPr>
          <w:p w14:paraId="4363F3FA" w14:textId="77777777" w:rsidR="00F37B17" w:rsidRPr="005B53AE" w:rsidRDefault="004E2686" w:rsidP="00F37B17">
            <w:pPr>
              <w:pStyle w:val="TableText"/>
              <w:rPr>
                <w:lang w:val="pt-BR"/>
              </w:rPr>
            </w:pP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t xml:space="preserve">Moore 1858 </w:t>
            </w:r>
            <w:r w:rsidRPr="005B53AE">
              <w:rPr>
                <w:lang w:val="pt-BR"/>
              </w:rPr>
              <w:t>[Lepidoptera: Lycaenidae]</w:t>
            </w:r>
          </w:p>
          <w:p w14:paraId="6C93842D" w14:textId="77777777" w:rsidR="00F37B17" w:rsidRPr="005B53AE" w:rsidRDefault="004E2686" w:rsidP="00F37B17">
            <w:pPr>
              <w:pStyle w:val="TableText"/>
            </w:pPr>
            <w:r w:rsidRPr="005B53AE">
              <w:t>Lycaenid fruit borer; Cornelian butterfly</w:t>
            </w:r>
          </w:p>
        </w:tc>
        <w:tc>
          <w:tcPr>
            <w:tcW w:w="447" w:type="pct"/>
            <w:shd w:val="clear" w:color="auto" w:fill="auto"/>
          </w:tcPr>
          <w:p w14:paraId="7242A1B0" w14:textId="411E5EC9" w:rsidR="00F37B17" w:rsidRPr="005B53AE" w:rsidRDefault="004E2686" w:rsidP="00F37B17">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&lt;EndNote&gt;&lt;Cite&gt;&lt;Author&gt;Kumar&lt;/Author&gt;&lt;Year&gt;2014&lt;/Year&gt;&lt;RecNum&gt;32571&lt;/RecNum&gt;&lt;DisplayText&gt;(Kumar 2014)&lt;/DisplayText&gt;&lt;record&gt;&lt;rec-number&gt;32571&lt;/rec-number&gt;&lt;foreign-keys&gt;&lt;key app="EN" db-id="pxwxw0er9zv2fxezxdk5tt5utz5p5vtrwdv0" timestamp="1539562452"&gt;32571&lt;/key&gt;&lt;/foreign-keys&gt;&lt;ref-type name="Thesis/Dissertation"&gt;32&lt;/ref-type&gt;&lt;contributors&gt;&lt;authors&gt;&lt;author&gt;Kumar,K.P.&lt;/author&gt;&lt;/authors&gt;&lt;/contributors&gt;&lt;titles&gt;&lt;title&gt;&lt;style face="normal" font="default" size="100%"&gt;Bio-ecology and management of pomegranate fruit borer, &lt;/style&gt;&lt;style face="italic" font="default" size="100%"&gt;Deudorix isocrates&lt;/style&gt;&lt;style face="normal" font="default" size="100%"&gt; Fab. (Lepidoptera: Lycaenidae)&lt;/style&gt;&lt;/title&gt;&lt;secondary-title&gt;Department of Agricultural Entomology&lt;/secondary-title&gt;&lt;/titles&gt;&lt;volume&gt;Master of Science in Agricultural Entomology&lt;/volume&gt;&lt;keywords&gt;&lt;keyword&gt;Deudorix isocrates&lt;/keyword&gt;&lt;keyword&gt;Bio-ecology&lt;/keyword&gt;&lt;keyword&gt;management&lt;/keyword&gt;&lt;/keywords&gt;&lt;dates&gt;&lt;year&gt;2014&lt;/year&gt;&lt;/dates&gt;&lt;pub-location&gt;Bengaluru&lt;/pub-location&gt;&lt;publisher&gt;University of Agricultural Sciences, Bengaluru&lt;/publisher&gt;&lt;work-type&gt;dissertation&lt;/work-type&gt;&lt;urls&gt;&lt;/urls&gt;&lt;custom1&gt;Pomegranate from India KP&lt;/custom1&gt;&lt;/record&gt;&lt;/Cite&gt;&lt;/EndNote&gt;</w:instrText>
            </w:r>
            <w:r w:rsidR="00262877" w:rsidRPr="005B53AE">
              <w:rPr>
                <w:lang w:val="pt-BR"/>
              </w:rPr>
              <w:fldChar w:fldCharType="separate"/>
            </w:r>
            <w:r w:rsidR="00262877" w:rsidRPr="005B53AE">
              <w:rPr>
                <w:noProof/>
                <w:lang w:val="pt-BR"/>
              </w:rPr>
              <w:t>(Kumar 2014)</w:t>
            </w:r>
            <w:r w:rsidR="00262877" w:rsidRPr="005B53AE">
              <w:rPr>
                <w:lang w:val="pt-BR"/>
              </w:rPr>
              <w:fldChar w:fldCharType="end"/>
            </w:r>
          </w:p>
        </w:tc>
        <w:tc>
          <w:tcPr>
            <w:tcW w:w="606" w:type="pct"/>
            <w:gridSpan w:val="3"/>
            <w:shd w:val="clear" w:color="auto" w:fill="auto"/>
          </w:tcPr>
          <w:p w14:paraId="0141DA26" w14:textId="16286719" w:rsidR="00F37B17" w:rsidRPr="005B53AE" w:rsidRDefault="004E2686" w:rsidP="00F37B17">
            <w:pPr>
              <w:pStyle w:val="TableText"/>
            </w:pPr>
            <w:r w:rsidRPr="005B53AE">
              <w:t xml:space="preserve">Yes </w:t>
            </w:r>
            <w:r w:rsidR="00262877" w:rsidRPr="005B53AE">
              <w:fldChar w:fldCharType="begin">
                <w:fldData xml:space="preserve">PEVuZE5vdGU+PENpdGU+PEF1dGhvcj5CcmFieTwvQXV0aG9yPjxZZWFyPjIwMDQ8L1llYXI+PFJl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</w:fldData>
              </w:fldChar>
            </w:r>
            <w:r w:rsidR="00262877" w:rsidRPr="005B53AE">
              <w:instrText xml:space="preserve"> ADDIN EN.CITE </w:instrText>
            </w:r>
            <w:r w:rsidR="00262877" w:rsidRPr="005B53AE">
              <w:fldChar w:fldCharType="begin">
                <w:fldData xml:space="preserve">PEVuZE5vdGU+PENpdGU+PEF1dGhvcj5CcmFieTwvQXV0aG9yPjxZZWFyPjIwMDQ8L1llYXI+PFJl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(Braby &amp; Douglas 2004; Nielsen, Edwards &amp; Rangsi 1996)</w:t>
            </w:r>
            <w:r w:rsidR="00262877" w:rsidRPr="005B53AE">
              <w:fldChar w:fldCharType="end"/>
            </w:r>
            <w:r w:rsidRPr="005B53AE">
              <w:t xml:space="preserve">. Listed as a Declared Organism (Prohibited (section 12)) for WA </w:t>
            </w:r>
            <w:r w:rsidR="00262877" w:rsidRPr="005B53AE">
              <w:fldChar w:fldCharType="begin"/>
            </w:r>
            <w:r w:rsidR="00262877" w:rsidRPr="005B53AE">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262877" w:rsidRPr="005B53AE">
              <w:fldChar w:fldCharType="separate"/>
            </w:r>
            <w:r w:rsidR="00262877" w:rsidRPr="005B53AE">
              <w:rPr>
                <w:noProof/>
              </w:rPr>
              <w:t>(Government of Western Australia 2018)</w:t>
            </w:r>
            <w:r w:rsidR="00262877" w:rsidRPr="005B53AE">
              <w:fldChar w:fldCharType="end"/>
            </w:r>
          </w:p>
        </w:tc>
        <w:tc>
          <w:tcPr>
            <w:tcW w:w="892" w:type="pct"/>
            <w:gridSpan w:val="2"/>
            <w:shd w:val="clear" w:color="auto" w:fill="auto"/>
          </w:tcPr>
          <w:p w14:paraId="565A84FF" w14:textId="0A63AD4E" w:rsidR="00F37B17" w:rsidRPr="005B53AE" w:rsidRDefault="004E2686" w:rsidP="00991836">
            <w:pPr>
              <w:pStyle w:val="TableText"/>
            </w:pPr>
            <w:r w:rsidRPr="005B53AE">
              <w:t xml:space="preserve">Yes: Pomegranate fruit provides a pathway for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This species is associated with pomegranate fruit </w:t>
            </w:r>
            <w:r w:rsidR="00262877" w:rsidRPr="005B53AE">
              <w:fldChar w:fldCharType="begin"/>
            </w:r>
            <w:r w:rsidR="00262877" w:rsidRPr="005B53AE">
              <w:instrText xml:space="preserve"> ADDIN EN.CITE &lt;EndNote&gt;&lt;Cite&gt;&lt;Author&gt;Hill&lt;/Author&gt;&lt;Year&gt;1987&lt;/Year&gt;&lt;RecNum&gt;11007&lt;/RecNum&gt;&lt;DisplayText&gt;(Hill 1987)&lt;/DisplayText&gt;&lt;record&gt;&lt;rec-number&gt;11007&lt;/rec-number&gt;&lt;foreign-keys&gt;&lt;key app="EN" db-id="pxwxw0er9zv2fxezxdk5tt5utz5p5vtrwdv0" timestamp="1451972620"&gt;11007&lt;/key&gt;&lt;/foreign-keys&gt;&lt;ref-type name="Books"&gt;6&lt;/ref-type&gt;&lt;contributors&gt;&lt;authors&gt;&lt;author&gt;Hill,D.S.&lt;/author&gt;&lt;/authors&gt;&lt;/contributors&gt;&lt;titles&gt;&lt;title&gt;Agricultural insect pests of temperate regions and their control&lt;/title&gt;&lt;/titles&gt;&lt;pages&gt;1-659&lt;/pages&gt;&lt;keywords&gt;&lt;keyword&gt;Agricultural&lt;/keyword&gt;&lt;keyword&gt;control&lt;/keyword&gt;&lt;keyword&gt;Controls&lt;/keyword&gt;&lt;keyword&gt;insect&lt;/keyword&gt;&lt;keyword&gt;pest&lt;/keyword&gt;&lt;keyword&gt;Pests&lt;/keyword&gt;&lt;keyword&gt;Region&lt;/keyword&gt;&lt;keyword&gt;Regions&lt;/keyword&gt;&lt;/keywords&gt;&lt;dates&gt;&lt;year&gt;1987&lt;/year&gt;&lt;/dates&gt;&lt;pub-location&gt;Cambridge&lt;/pub-location&gt;&lt;publisher&gt;University of Cambridge&lt;/publisher&gt;&lt;orig-pub&gt;&lt;style face="underline" font="default" size="100%"&gt;J:\E Library\Plant Catalogue\H&lt;/style&gt;&lt;/orig-pub&gt;&lt;label&gt;74929&lt;/label&gt;&lt;urls&gt;&lt;/urls&gt;&lt;custom1&gt;China table grapes sp Canadian blueberries jc&lt;/custom1&gt;&lt;/record&gt;&lt;/Cite&gt;&lt;/EndNote&gt;</w:instrText>
            </w:r>
            <w:r w:rsidR="00262877" w:rsidRPr="005B53AE">
              <w:fldChar w:fldCharType="separate"/>
            </w:r>
            <w:r w:rsidR="00262877" w:rsidRPr="005B53AE">
              <w:rPr>
                <w:noProof/>
              </w:rPr>
              <w:t>(Hill 1987)</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larvae bore into the fruit and feed upon the pulp and seeds </w:t>
            </w:r>
            <w:r w:rsidR="00262877" w:rsidRPr="005B53AE">
              <w:fldChar w:fldCharType="begin"/>
            </w:r>
            <w:r w:rsidR="00262877" w:rsidRPr="005B53AE">
              <w:instrText xml:space="preserve"> ADDIN EN.CITE &lt;EndNote&gt;&lt;Cite&gt;&lt;Author&gt;Thakur&lt;/Author&gt;&lt;Year&gt;1995&lt;/Year&gt;&lt;RecNum&gt;32663&lt;/RecNum&gt;&lt;DisplayText&gt;(Thakur et al. 1995)&lt;/DisplayText&gt;&lt;record&gt;&lt;rec-number&gt;32663&lt;/rec-number&gt;&lt;foreign-keys&gt;&lt;key app="EN" db-id="pxwxw0er9zv2fxezxdk5tt5utz5p5vtrwdv0" timestamp="1539562453"&gt;32663&lt;/key&gt;&lt;/foreign-keys&gt;&lt;ref-type name="Journal Articles"&gt;17&lt;/ref-type&gt;&lt;contributors&gt;&lt;authors&gt;&lt;author&gt;Thakur,J.N.&lt;/author&gt;&lt;author&gt;Verma,O.P.&lt;/author&gt;&lt;author&gt;Singh,J.P.&lt;/author&gt;&lt;author&gt;Pawar,A.D.&lt;/author&gt;&lt;/authors&gt;&lt;/contributors&gt;&lt;titles&gt;&lt;title&gt;&lt;style face="normal" font="default" size="100%"&gt;Incidence of &lt;/style&gt;&lt;style face="italic" font="default" size="100%"&gt;Deudorix epijarbas &lt;/style&gt;&lt;style face="normal" font="default" size="100%"&gt;Moore (Lepidoptera: Lycaenidae) and its parasitoids on pomegranate in Jammu region&lt;/style&gt;&lt;/title&gt;&lt;secondary-title&gt;Journal of Biological Control&lt;/secondary-title&gt;&lt;/titles&gt;&lt;periodical&gt;&lt;full-title&gt;Journal of Biological Control&lt;/full-title&gt;&lt;/periodical&gt;&lt;pages&gt;116-118&lt;/pages&gt;&lt;volume&gt;9&lt;/volume&gt;&lt;number&gt;2&lt;/number&gt;&lt;keywords&gt;&lt;keyword&gt;Biological control&lt;/keyword&gt;&lt;keyword&gt;Deudorix epijarbas&lt;/keyword&gt;&lt;keyword&gt;natural enemies&lt;/keyword&gt;&lt;keyword&gt;parasitoids&lt;/keyword&gt;&lt;keyword&gt;pomegranate butterfly&lt;/keyword&gt;&lt;keyword&gt;Trichogramma chilonis&lt;/keyword&gt;&lt;/keywords&gt;&lt;dates&gt;&lt;year&gt;1995&lt;/year&gt;&lt;/dates&gt;&lt;urls&gt;&lt;pdf-urls&gt;&lt;url&gt;file://J:\E Library\Plant Catalogue\T\Thakur et al. 1995 EN32663.pdf&lt;/url&gt;&lt;/pdf-urls&gt;&lt;/urls&gt;&lt;custom1&gt;Pomegranate from India KP&lt;/custom1&gt;&lt;/record&gt;&lt;/Cite&gt;&lt;/EndNote&gt;</w:instrText>
            </w:r>
            <w:r w:rsidR="00262877" w:rsidRPr="005B53AE">
              <w:fldChar w:fldCharType="separate"/>
            </w:r>
            <w:r w:rsidR="00262877" w:rsidRPr="005B53AE">
              <w:rPr>
                <w:noProof/>
              </w:rPr>
              <w:t>(Thakur et al. 1995)</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attacks pomegranate fruit from early stages through to maturity </w:t>
            </w:r>
            <w:r w:rsidR="00262877" w:rsidRPr="005B53AE">
              <w:fldChar w:fldCharType="begin"/>
            </w:r>
            <w:r w:rsidR="00262877" w:rsidRPr="005B53AE">
              <w:instrText xml:space="preserve"> ADDIN EN.CITE &lt;EndNote&gt;&lt;Cite&gt;&lt;Author&gt;Mohi-Ud-Din&lt;/Author&gt;&lt;Year&gt;2015&lt;/Year&gt;&lt;RecNum&gt;32595&lt;/RecNum&gt;&lt;DisplayText&gt;(Mohi-Ud-Din et al. 2015)&lt;/DisplayText&gt;&lt;record&gt;&lt;rec-number&gt;32595&lt;/rec-number&gt;&lt;foreign-keys&gt;&lt;key app="EN" db-id="pxwxw0er9zv2fxezxdk5tt5utz5p5vtrwdv0" timestamp="1539562453"&gt;32595&lt;/key&gt;&lt;/foreign-keys&gt;&lt;ref-type name="Journal Articles"&gt;17&lt;/ref-type&gt;&lt;contributors&gt;&lt;authors&gt;&lt;author&gt;Mohi-Ud-Din,S.&lt;/author&gt;&lt;author&gt;Wani,N.A.&lt;/author&gt;&lt;author&gt;Ahmad,M.J.&lt;/author&gt;&lt;author&gt;Mir,G.M.&lt;/author&gt;&lt;author&gt;Sofi,M.A.&lt;/author&gt;&lt;/authors&gt;&lt;/contributors&gt;&lt;titles&gt;&lt;title&gt;Seasonal incidence of anar butterfly and it’s correlation with weather parameters&lt;/title&gt;&lt;secondary-title&gt;The Bioscan&lt;/secondary-title&gt;&lt;/titles&gt;&lt;periodical&gt;&lt;full-title&gt;The Bioscan&lt;/full-title&gt;&lt;/periodical&gt;&lt;pages&gt;1561-1565&lt;/pages&gt;&lt;volume&gt;10&lt;/volume&gt;&lt;number&gt;4&lt;/number&gt;&lt;keywords&gt;&lt;keyword&gt;pomegranate fruit borer&lt;/keyword&gt;&lt;keyword&gt;incidence&lt;/keyword&gt;&lt;keyword&gt;abiotic factors&lt;/keyword&gt;&lt;/keywords&gt;&lt;dates&gt;&lt;year&gt;2015&lt;/year&gt;&lt;/dates&gt;&lt;urls&gt;&lt;pdf-urls&gt;&lt;url&gt;file://J:\E Library\Plant Catalogue\M\Mohi-ud-din 2015 EN32595.pdf&lt;/url&gt;&lt;/pdf-urls&gt;&lt;/urls&gt;&lt;custom1&gt;Pomegranate from India KP&lt;/custom1&gt;&lt;/record&gt;&lt;/Cite&gt;&lt;/EndNote&gt;</w:instrText>
            </w:r>
            <w:r w:rsidR="00262877" w:rsidRPr="005B53AE">
              <w:fldChar w:fldCharType="separate"/>
            </w:r>
            <w:r w:rsidR="00262877" w:rsidRPr="005B53AE">
              <w:rPr>
                <w:noProof/>
              </w:rPr>
              <w:t>(Mohi-Ud-Din et al. 2015)</w:t>
            </w:r>
            <w:r w:rsidR="00262877" w:rsidRPr="005B53AE">
              <w:fldChar w:fldCharType="end"/>
            </w:r>
            <w:r w:rsidRPr="005B53AE">
              <w:t>.</w:t>
            </w:r>
          </w:p>
        </w:tc>
        <w:tc>
          <w:tcPr>
            <w:tcW w:w="946" w:type="pct"/>
            <w:gridSpan w:val="3"/>
            <w:shd w:val="clear" w:color="auto" w:fill="auto"/>
          </w:tcPr>
          <w:p w14:paraId="69AD1662" w14:textId="42A3B502" w:rsidR="00F37B17" w:rsidRPr="005B53AE" w:rsidRDefault="004E2686" w:rsidP="00F37B17">
            <w:pPr>
              <w:pStyle w:val="TableText"/>
            </w:pPr>
            <w:r w:rsidRPr="005B53AE">
              <w:t xml:space="preserve">Yes: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has the potential to establish and spread in Australia as suitable hosts and environments are available. This species has established in Queensland, Indonesia, Papua New Guinea, Solomon Islands and Oriental Region </w:t>
            </w:r>
            <w:r w:rsidR="00262877" w:rsidRPr="005B53AE">
              <w:fldChar w:fldCharType="begin"/>
            </w:r>
            <w:r w:rsidR="00262877" w:rsidRPr="005B53AE">
              <w:instrText xml:space="preserve"> ADDIN EN.CITE &lt;EndNote&gt;&lt;Cite&gt;&lt;Author&gt;Edwards&lt;/Author&gt;&lt;Year&gt;2001&lt;/Year&gt;&lt;RecNum&gt;32520&lt;/RecNum&gt;&lt;DisplayText&gt;(Edwards, Newland &amp;amp; Regan 2001)&lt;/DisplayText&gt;&lt;record&gt;&lt;rec-number&gt;32520&lt;/rec-number&gt;&lt;foreign-keys&gt;&lt;key app="EN" db-id="pxwxw0er9zv2fxezxdk5tt5utz5p5vtrwdv0" timestamp="1539562452"&gt;32520&lt;/key&gt;&lt;/foreign-keys&gt;&lt;ref-type name="Books"&gt;6&lt;/ref-type&gt;&lt;contributors&gt;&lt;authors&gt;&lt;author&gt;Edwards,E.D.&lt;/author&gt;&lt;author&gt;Newland,J.&lt;/author&gt;&lt;author&gt;Regan,L.&lt;/author&gt;&lt;/authors&gt;&lt;/contributors&gt;&lt;titles&gt;&lt;title&gt;Zoological catalogue of Australia. 31.6, Lepidoptera: Hesperioidea, Papilionoidea&lt;/title&gt;&lt;/titles&gt;&lt;volume&gt;6&lt;/volume&gt;&lt;keywords&gt;&lt;keyword&gt;Lycaenidae&lt;/keyword&gt;&lt;keyword&gt;Deudorix epijarbas&lt;/keyword&gt;&lt;/keywords&gt;&lt;dates&gt;&lt;year&gt;2001&lt;/year&gt;&lt;/dates&gt;&lt;pub-location&gt;Collingwood&lt;/pub-location&gt;&lt;publisher&gt;CSIRO Publishing&lt;/publisher&gt;&lt;isbn&gt;0643067000&lt;/isbn&gt;&lt;urls&gt;&lt;pdf-urls&gt;&lt;url&gt;file://J:\E Library\Plant Catalogue\E\Edwards et al. 2001 EN32520.pdf&lt;/url&gt;&lt;/pdf-urls&gt;&lt;/urls&gt;&lt;custom1&gt;Pomegranate from India KP&lt;/custom1&gt;&lt;/record&gt;&lt;/Cite&gt;&lt;/EndNote&gt;</w:instrText>
            </w:r>
            <w:r w:rsidR="00262877" w:rsidRPr="005B53AE">
              <w:fldChar w:fldCharType="separate"/>
            </w:r>
            <w:r w:rsidR="00262877" w:rsidRPr="005B53AE">
              <w:rPr>
                <w:noProof/>
              </w:rPr>
              <w:t>(Edwards, Newland &amp; Regan 2001)</w:t>
            </w:r>
            <w:r w:rsidR="00262877" w:rsidRPr="005B53AE">
              <w:fldChar w:fldCharType="end"/>
            </w:r>
            <w:r w:rsidRPr="005B53AE">
              <w:t xml:space="preserve">. This species is polyphagous, feeding on several host plants </w:t>
            </w:r>
            <w:r w:rsidR="00262877" w:rsidRPr="005B53AE">
              <w:fldChar w:fldCharType="begin">
                <w:fldData xml:space="preserve">PEVuZE5vdGU+PENpdGU+PEF1dGhvcj5IaWxsPC9BdXRob3I+PFllYXI+MjAwODwvWWVhcj48UmVj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</w:fldData>
              </w:fldChar>
            </w:r>
            <w:r w:rsidR="00262877" w:rsidRPr="005B53AE">
              <w:instrText xml:space="preserve"> ADDIN EN.CITE </w:instrText>
            </w:r>
            <w:r w:rsidR="00262877" w:rsidRPr="005B53AE">
              <w:fldChar w:fldCharType="begin">
                <w:fldData xml:space="preserve">PEVuZE5vdGU+PENpdGU+PEF1dGhvcj5IaWxsPC9BdXRob3I+PFllYXI+MjAwODwvWWVhcj48UmVj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(Braby 1997; Hill 2008; Loc, Kumar &amp; Chakravarthy 2018; Waite &amp; Hwang 2002; Zaka-Ur-Rab 1980)</w:t>
            </w:r>
            <w:r w:rsidR="00262877" w:rsidRPr="005B53AE">
              <w:fldChar w:fldCharType="end"/>
            </w:r>
            <w:r w:rsidRPr="005B53AE">
              <w:rPr>
                <w:lang w:val="pt-BR"/>
              </w:rPr>
              <w:t>.</w:t>
            </w:r>
            <w:r w:rsidRPr="005B53AE">
              <w:t xml:space="preserve"> Some of these hosts are widespread in Australia. The flying adults of this species are able to disperse independently to find suitable hosts.</w:t>
            </w:r>
          </w:p>
        </w:tc>
        <w:tc>
          <w:tcPr>
            <w:tcW w:w="948" w:type="pct"/>
            <w:gridSpan w:val="2"/>
            <w:shd w:val="clear" w:color="auto" w:fill="auto"/>
          </w:tcPr>
          <w:p w14:paraId="30409A8C" w14:textId="56528E21" w:rsidR="00F37B17" w:rsidRPr="005B53AE" w:rsidRDefault="004E2686" w:rsidP="00F37B17">
            <w:pPr>
              <w:pStyle w:val="TableText"/>
            </w:pPr>
            <w:r w:rsidRPr="005B53AE">
              <w:t xml:space="preserve">Yes: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t xml:space="preserve">has the potential for economic consequences in Australia.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caterpillars can significantly reduce yields in pomegranate </w:t>
            </w:r>
            <w:r w:rsidR="00262877" w:rsidRPr="005B53AE">
              <w:fldChar w:fldCharType="begin"/>
            </w:r>
            <w:r w:rsidR="00262877" w:rsidRPr="005B53AE">
              <w:instrText xml:space="preserve"> ADDIN EN.CITE &lt;EndNote&gt;&lt;Cite&gt;&lt;Author&gt;Chauhan&lt;/Author&gt;&lt;Year&gt;2012&lt;/Year&gt;&lt;RecNum&gt;32500&lt;/RecNum&gt;&lt;DisplayText&gt;(Chauhan &amp;amp; Kanwar 2012)&lt;/DisplayText&gt;&lt;record&gt;&lt;rec-number&gt;32500&lt;/rec-number&gt;&lt;foreign-keys&gt;&lt;key app="EN" db-id="pxwxw0er9zv2fxezxdk5tt5utz5p5vtrwdv0" timestamp="1539562452"&gt;32500&lt;/key&gt;&lt;/foreign-keys&gt;&lt;ref-type name="Journal Articles"&gt;17&lt;/ref-type&gt;&lt;contributors&gt;&lt;authors&gt;&lt;author&gt;Chauhan,R.D.&lt;/author&gt;&lt;author&gt;Kanwar,K.&lt;/author&gt;&lt;/authors&gt;&lt;/contributors&gt;&lt;titles&gt;&lt;title&gt;&lt;style face="normal" font="default" size="100%"&gt;Biotechnological advances in pomegranate (&lt;/style&gt;&lt;style face="italic" font="default" size="100%"&gt;Punica granatum&lt;/style&gt;&lt;style face="normal" font="default" size="100%"&gt; L.)&lt;/style&gt;&lt;/title&gt;&lt;secondary-title&gt;In Vitro Cellular &amp;amp; Developmental Biology - Plant&lt;/secondary-title&gt;&lt;/titles&gt;&lt;periodical&gt;&lt;full-title&gt;In Vitro Cellular &amp;amp; Developmental Biology - Plant&lt;/full-title&gt;&lt;/periodical&gt;&lt;pages&gt;579-594&lt;/pages&gt;&lt;volume&gt;48&lt;/volume&gt;&lt;keywords&gt;&lt;keyword&gt;Adventitious shoot formation&lt;/keyword&gt;&lt;keyword&gt;Callus formation&lt;/keyword&gt;&lt;keyword&gt;DNA markers&lt;/keyword&gt;&lt;keyword&gt;Genetic transformation&lt;/keyword&gt;&lt;keyword&gt;Micropropagation&lt;/keyword&gt;&lt;keyword&gt;Punica granatum L.&lt;/keyword&gt;&lt;/keywords&gt;&lt;dates&gt;&lt;year&gt;2012&lt;/year&gt;&lt;/dates&gt;&lt;isbn&gt;1054-5476&lt;/isbn&gt;&lt;urls&gt;&lt;pdf-urls&gt;&lt;url&gt;file://J:\E Library\Plant Catalogue\C\Chauhan &amp;amp; Kanwar 2012 EN32500.pdf&lt;/url&gt;&lt;/pdf-urls&gt;&lt;/urls&gt;&lt;custom1&gt;Pomegranate from India KP&lt;/custom1&gt;&lt;electronic-resource-num&gt;DOI 10.1007/s11627-012-9467-7&lt;/electronic-resource-num&gt;&lt;/record&gt;&lt;/Cite&gt;&lt;/EndNote&gt;</w:instrText>
            </w:r>
            <w:r w:rsidR="00262877" w:rsidRPr="005B53AE">
              <w:fldChar w:fldCharType="separate"/>
            </w:r>
            <w:r w:rsidR="00262877" w:rsidRPr="005B53AE">
              <w:rPr>
                <w:noProof/>
              </w:rPr>
              <w:t>(Chauhan &amp; Kanwar 2012)</w:t>
            </w:r>
            <w:r w:rsidR="00262877" w:rsidRPr="005B53AE">
              <w:fldChar w:fldCharType="end"/>
            </w:r>
            <w:r w:rsidRPr="005B53AE">
              <w:t xml:space="preserve">. In India, reports have been made of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t xml:space="preserve">infestations of up to 60% in pomegranate </w:t>
            </w:r>
            <w:r w:rsidR="00262877" w:rsidRPr="005B53AE">
              <w:fldChar w:fldCharType="begin"/>
            </w:r>
            <w:r w:rsidR="00262877" w:rsidRPr="005B53AE">
              <w:instrText xml:space="preserve"> ADDIN EN.CITE &lt;EndNote&gt;&lt;Cite&gt;&lt;Author&gt;Gupta&lt;/Author&gt;&lt;Year&gt;2005&lt;/Year&gt;&lt;RecNum&gt;32016&lt;/RecNum&gt;&lt;DisplayText&gt;(Gupta &amp;amp; Dubey 2005)&lt;/DisplayText&gt;&lt;record&gt;&lt;rec-number&gt;32016&lt;/rec-number&gt;&lt;foreign-keys&gt;&lt;key app="EN" db-id="pxwxw0er9zv2fxezxdk5tt5utz5p5vtrwdv0" timestamp="1536215289"&gt;32016&lt;/key&gt;&lt;/foreign-keys&gt;&lt;ref-type name="Journal Articles"&gt;17&lt;/ref-type&gt;&lt;contributors&gt;&lt;authors&gt;&lt;author&gt;Gupta, D.&lt;/author&gt;&lt;author&gt;Dubey, J.K.&lt;/author&gt;&lt;/authors&gt;&lt;/contributors&gt;&lt;titles&gt;&lt;title&gt;&lt;style face="normal" font="default" size="100%"&gt;Bioefficacy of some insecticides against pomegranate fruit borer &lt;/style&gt;&lt;style face="italic" font="default" size="100%"&gt;Deudorix epijarbas &lt;/style&gt;&lt;style face="normal" font="default" size="100%"&gt;Moore&lt;/style&gt;&lt;/title&gt;&lt;secondary-title&gt;Acta Horticulturae&lt;/secondary-title&gt;&lt;/titles&gt;&lt;periodical&gt;&lt;full-title&gt;Acta Horticulturae&lt;/full-title&gt;&lt;/periodical&gt;&lt;pages&gt;419-421&lt;/pages&gt;&lt;volume&gt;696&lt;/volume&gt;&lt;keywords&gt;&lt;keyword&gt;β-cyfluthrin&lt;/keyword&gt;&lt;keyword&gt;deltamethrin&lt;/keyword&gt;&lt;keyword&gt;chlorpyrifos&lt;/keyword&gt;&lt;keyword&gt;Deudorix epijarbas&lt;/keyword&gt;&lt;/keywords&gt;&lt;dates&gt;&lt;year&gt;2005&lt;/year&gt;&lt;/dates&gt;&lt;urls&gt;&lt;pdf-urls&gt;&lt;url&gt;file://J:\E Library\Plant Catalogue\G\Gupta and Dubley 2005 EN32016.pdf&lt;/url&gt;&lt;/pdf-urls&gt;&lt;/urls&gt;&lt;custom1&gt;Pomegranate from India Endnote inbox request WZ&lt;/custom1&gt;&lt;/record&gt;&lt;/Cite&gt;&lt;/EndNote&gt;</w:instrText>
            </w:r>
            <w:r w:rsidR="00262877" w:rsidRPr="005B53AE">
              <w:fldChar w:fldCharType="separate"/>
            </w:r>
            <w:r w:rsidR="00262877" w:rsidRPr="005B53AE">
              <w:rPr>
                <w:noProof/>
              </w:rPr>
              <w:t>(Gupta &amp; Dubey 2005)</w:t>
            </w:r>
            <w:r w:rsidR="00262877" w:rsidRPr="005B53AE">
              <w:fldChar w:fldCharType="end"/>
            </w:r>
            <w:r w:rsidRPr="005B53AE">
              <w:t>.</w:t>
            </w:r>
          </w:p>
        </w:tc>
        <w:tc>
          <w:tcPr>
            <w:tcW w:w="422" w:type="pct"/>
            <w:gridSpan w:val="3"/>
            <w:shd w:val="clear" w:color="auto" w:fill="auto"/>
          </w:tcPr>
          <w:p w14:paraId="3975CABF" w14:textId="77777777" w:rsidR="00F37B17" w:rsidRPr="005B53AE" w:rsidRDefault="004E2686" w:rsidP="00F37B17">
            <w:pPr>
              <w:pStyle w:val="TableText"/>
            </w:pPr>
            <w:r w:rsidRPr="005B53AE">
              <w:t>Yes (WA)</w:t>
            </w:r>
          </w:p>
        </w:tc>
      </w:tr>
      <w:tr w:rsidR="00B23674" w:rsidRPr="005B53AE" w14:paraId="38BA2683" w14:textId="77777777" w:rsidTr="00CF3BDD">
        <w:trPr>
          <w:gridAfter w:val="2"/>
          <w:wAfter w:w="87" w:type="pct"/>
          <w:cantSplit/>
          <w:trHeight w:val="75"/>
          <w:jc w:val="center"/>
        </w:trPr>
        <w:tc>
          <w:tcPr>
            <w:tcW w:w="652" w:type="pct"/>
            <w:shd w:val="clear" w:color="auto" w:fill="auto"/>
          </w:tcPr>
          <w:p w14:paraId="68670C83" w14:textId="77777777" w:rsidR="00F37B17" w:rsidRPr="005B53AE" w:rsidRDefault="004E2686" w:rsidP="00F37B17">
            <w:pPr>
              <w:pStyle w:val="TableText"/>
            </w:pPr>
            <w:proofErr w:type="spellStart"/>
            <w:r w:rsidRPr="005B53AE">
              <w:rPr>
                <w:i/>
              </w:rPr>
              <w:lastRenderedPageBreak/>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rPr>
                <w:lang w:val="pt-BR"/>
              </w:rPr>
              <w:t>Fabricius 1793</w:t>
            </w:r>
            <w:r w:rsidRPr="005B53AE">
              <w:rPr>
                <w:i/>
                <w:lang w:val="pt-BR"/>
              </w:rPr>
              <w:t xml:space="preserve"> </w:t>
            </w:r>
            <w:r w:rsidRPr="005B53AE">
              <w:rPr>
                <w:lang w:val="pt-BR"/>
              </w:rPr>
              <w:t xml:space="preserve">[Lepidoptera: Lycaenidae] (synonym: </w:t>
            </w:r>
            <w:proofErr w:type="spellStart"/>
            <w:r w:rsidRPr="005B53AE">
              <w:rPr>
                <w:i/>
              </w:rPr>
              <w:t>Virachola</w:t>
            </w:r>
            <w:proofErr w:type="spellEnd"/>
            <w:r w:rsidRPr="005B53AE">
              <w:rPr>
                <w:i/>
              </w:rPr>
              <w:t xml:space="preserve"> </w:t>
            </w:r>
            <w:proofErr w:type="spellStart"/>
            <w:r w:rsidRPr="005B53AE">
              <w:rPr>
                <w:i/>
              </w:rPr>
              <w:t>isocrates</w:t>
            </w:r>
            <w:proofErr w:type="spellEnd"/>
            <w:r w:rsidRPr="005B53AE">
              <w:rPr>
                <w:i/>
              </w:rPr>
              <w:t xml:space="preserve"> </w:t>
            </w:r>
            <w:proofErr w:type="spellStart"/>
            <w:r w:rsidRPr="005B53AE">
              <w:t>Fabricius</w:t>
            </w:r>
            <w:proofErr w:type="spellEnd"/>
            <w:r w:rsidRPr="005B53AE">
              <w:t>)</w:t>
            </w:r>
          </w:p>
          <w:p w14:paraId="5457E01F" w14:textId="77777777" w:rsidR="00F37B17" w:rsidRPr="005B53AE" w:rsidRDefault="004E2686" w:rsidP="00F37B17">
            <w:pPr>
              <w:pStyle w:val="TableText"/>
              <w:rPr>
                <w:lang w:val="en-US"/>
              </w:rPr>
            </w:pPr>
            <w:r w:rsidRPr="005B53AE">
              <w:rPr>
                <w:lang w:val="en-US"/>
              </w:rPr>
              <w:t>Common guava blue; Pomegranate butterfly</w:t>
            </w:r>
          </w:p>
        </w:tc>
        <w:tc>
          <w:tcPr>
            <w:tcW w:w="447" w:type="pct"/>
            <w:shd w:val="clear" w:color="auto" w:fill="auto"/>
          </w:tcPr>
          <w:p w14:paraId="4A3DD9A1" w14:textId="6C6EAB3C" w:rsidR="00F37B17" w:rsidRPr="005B53AE" w:rsidRDefault="004E2686" w:rsidP="00875EAF">
            <w:pPr>
              <w:pStyle w:val="TableText"/>
            </w:pPr>
            <w:r w:rsidRPr="005B53AE">
              <w:rPr>
                <w:lang w:val="pt-BR"/>
              </w:rPr>
              <w:t xml:space="preserve">Yes </w:t>
            </w:r>
            <w:r w:rsidR="00262877" w:rsidRPr="005B53AE">
              <w:rPr>
                <w:lang w:val="pt-BR"/>
              </w:rPr>
              <w:fldChar w:fldCharType="begin">
                <w:fldData xml:space="preserve">PEVuZE5vdGU+PENpdGU+PEF1dGhvcj5CYWdsZTwvQXV0aG9yPjxZZWFyPjIwMTE8L1llYXI+PFJl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PEVuZE5vdGU+PENpdGU+PEF1dGhvcj5CYWdsZTwvQXV0aG9yPjxZZWFyPjIwMTE8L1llYXI+PFJl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(Bagle 2011; Balikai, Kotikal &amp; Prasanna 2009)</w:t>
            </w:r>
            <w:r w:rsidR="00262877" w:rsidRPr="005B53AE">
              <w:rPr>
                <w:lang w:val="pt-BR"/>
              </w:rPr>
              <w:fldChar w:fldCharType="end"/>
            </w:r>
            <w:r w:rsidRPr="005B53AE">
              <w:rPr>
                <w:lang w:val="pt-BR"/>
              </w:rPr>
              <w:t xml:space="preserve"> </w:t>
            </w:r>
          </w:p>
        </w:tc>
        <w:tc>
          <w:tcPr>
            <w:tcW w:w="606" w:type="pct"/>
            <w:gridSpan w:val="3"/>
            <w:shd w:val="clear" w:color="auto" w:fill="auto"/>
          </w:tcPr>
          <w:p w14:paraId="41D2E38F" w14:textId="77777777" w:rsidR="00F37B17" w:rsidRPr="005B53AE" w:rsidRDefault="004E2686" w:rsidP="00F37B17">
            <w:pPr>
              <w:pStyle w:val="TableText"/>
            </w:pPr>
            <w:r w:rsidRPr="005B53AE">
              <w:t>Not known to occur</w:t>
            </w:r>
          </w:p>
        </w:tc>
        <w:tc>
          <w:tcPr>
            <w:tcW w:w="892" w:type="pct"/>
            <w:gridSpan w:val="2"/>
            <w:shd w:val="clear" w:color="auto" w:fill="auto"/>
          </w:tcPr>
          <w:p w14:paraId="5270B845" w14:textId="1E8B286B" w:rsidR="00F37B17" w:rsidRPr="005B53AE" w:rsidRDefault="004E2686" w:rsidP="00F37B17">
            <w:pPr>
              <w:pStyle w:val="TableText"/>
            </w:pPr>
            <w:r w:rsidRPr="005B53AE">
              <w:t xml:space="preserve">Yes: Pomegranate fruit provides a pathway for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w:t>
            </w:r>
            <w:r w:rsidRPr="005B53AE">
              <w:rPr>
                <w:i/>
              </w:rPr>
              <w:t xml:space="preserve"> </w:t>
            </w:r>
            <w:r w:rsidRPr="005B53AE">
              <w:t xml:space="preserve">This species is associated with pomegranate fruit, stalks and leaves </w:t>
            </w:r>
            <w:r w:rsidR="00262877" w:rsidRPr="005B53AE">
              <w:fldChar w:fldCharType="begin">
                <w:fldData xml:space="preserve">PEVuZE5vdGU+PENpdGU+PEF1dGhvcj5DaGhldHJ5PC9BdXRob3I+PFllYXI+MjAxNTwvWWVhcj48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</w:fldData>
              </w:fldChar>
            </w:r>
            <w:r w:rsidR="00262877" w:rsidRPr="005B53AE">
              <w:instrText xml:space="preserve"> ADDIN EN.CITE </w:instrText>
            </w:r>
            <w:r w:rsidR="00262877" w:rsidRPr="005B53AE">
              <w:fldChar w:fldCharType="begin">
                <w:fldData xml:space="preserve">PEVuZE5vdGU+PENpdGU+PEF1dGhvcj5DaGhldHJ5PC9BdXRob3I+PFllYXI+MjAxNTwvWWVhcj48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(Chhetry, Gupta &amp; Tara 2015; Kumar 2014)</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 xml:space="preserve"> bore into fruit and feed upon the pulp and seeds </w:t>
            </w:r>
            <w:r w:rsidR="00262877" w:rsidRPr="005B53AE">
              <w:fldChar w:fldCharType="begin">
                <w:fldData xml:space="preserve">PEVuZE5vdGU+PENpdGU+PEF1dGhvcj5DaGhldHJ5PC9BdXRob3I+PFllYXI+MjAxNTwvWWVhcj48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</w:fldData>
              </w:fldChar>
            </w:r>
            <w:r w:rsidR="00262877" w:rsidRPr="005B53AE">
              <w:instrText xml:space="preserve"> ADDIN EN.CITE </w:instrText>
            </w:r>
            <w:r w:rsidR="00262877" w:rsidRPr="005B53AE">
              <w:fldChar w:fldCharType="begin">
                <w:fldData xml:space="preserve">PEVuZE5vdGU+PENpdGU+PEF1dGhvcj5DaGhldHJ5PC9BdXRob3I+PFllYXI+MjAxNTwvWWVhcj48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(Chhetry, Gupta &amp; Tara 2015; Kumar 2014; Kumar et al. 2017)</w:t>
            </w:r>
            <w:r w:rsidR="00262877" w:rsidRPr="005B53AE">
              <w:fldChar w:fldCharType="end"/>
            </w:r>
            <w:r w:rsidRPr="005B53AE">
              <w:rPr>
                <w:lang w:val="pt-BR"/>
              </w:rPr>
              <w:t>.</w:t>
            </w:r>
          </w:p>
        </w:tc>
        <w:tc>
          <w:tcPr>
            <w:tcW w:w="946" w:type="pct"/>
            <w:gridSpan w:val="3"/>
            <w:shd w:val="clear" w:color="auto" w:fill="auto"/>
          </w:tcPr>
          <w:p w14:paraId="495A084E" w14:textId="738867B5" w:rsidR="00F37B17" w:rsidRPr="005B53AE" w:rsidRDefault="004E2686" w:rsidP="00F37B17">
            <w:pPr>
              <w:pStyle w:val="TableText"/>
            </w:pPr>
            <w:r w:rsidRPr="005B53AE">
              <w:t xml:space="preserve">Yes: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rPr>
                <w:lang w:val="pt-BR"/>
              </w:rPr>
              <w:t>has the potential to establish and spread in Australia as suitable hosts and environments are available.</w:t>
            </w:r>
            <w:r w:rsidRPr="005B53AE">
              <w:t xml:space="preserve"> This species has established in areas with a wide range of climatic conditions</w:t>
            </w:r>
            <w:r w:rsidRPr="005B53AE">
              <w:rPr>
                <w:lang w:val="pt-BR"/>
              </w:rPr>
              <w:t xml:space="preserve"> </w:t>
            </w:r>
            <w:r w:rsidR="00262877" w:rsidRPr="005B53AE">
              <w:rPr>
                <w:lang w:val="pt-BR"/>
              </w:rPr>
              <w:fldChar w:fldCharType="begin"/>
            </w:r>
            <w:r w:rsidR="00262877" w:rsidRPr="005B53AE">
              <w:rPr>
                <w:lang w:val="pt-BR"/>
              </w:rPr>
              <w:instrText xml:space="preserve"> ADDIN EN.CITE &lt;EndNote&gt;&lt;Cite&gt;&lt;Author&gt;Kumar&lt;/Author&gt;&lt;Year&gt;2014&lt;/Year&gt;&lt;RecNum&gt;32571&lt;/RecNum&gt;&lt;DisplayText&gt;(Kumar 2014)&lt;/DisplayText&gt;&lt;record&gt;&lt;rec-number&gt;32571&lt;/rec-number&gt;&lt;foreign-keys&gt;&lt;key app="EN" db-id="pxwxw0er9zv2fxezxdk5tt5utz5p5vtrwdv0" timestamp="1539562452"&gt;32571&lt;/key&gt;&lt;/foreign-keys&gt;&lt;ref-type name="Thesis/Dissertation"&gt;32&lt;/ref-type&gt;&lt;contributors&gt;&lt;authors&gt;&lt;author&gt;Kumar,K.P.&lt;/author&gt;&lt;/authors&gt;&lt;/contributors&gt;&lt;titles&gt;&lt;title&gt;&lt;style face="normal" font="default" size="100%"&gt;Bio-ecology and management of pomegranate fruit borer, &lt;/style&gt;&lt;style face="italic" font="default" size="100%"&gt;Deudorix isocrates&lt;/style&gt;&lt;style face="normal" font="default" size="100%"&gt; Fab. (Lepidoptera: Lycaenidae)&lt;/style&gt;&lt;/title&gt;&lt;secondary-title&gt;Department of Agricultural Entomology&lt;/secondary-title&gt;&lt;/titles&gt;&lt;volume&gt;Master of Science in Agricultural Entomology&lt;/volume&gt;&lt;keywords&gt;&lt;keyword&gt;Deudorix isocrates&lt;/keyword&gt;&lt;keyword&gt;Bio-ecology&lt;/keyword&gt;&lt;keyword&gt;management&lt;/keyword&gt;&lt;/keywords&gt;&lt;dates&gt;&lt;year&gt;2014&lt;/year&gt;&lt;/dates&gt;&lt;pub-location&gt;Bengaluru&lt;/pub-location&gt;&lt;publisher&gt;University of Agricultural Sciences, Bengaluru&lt;/publisher&gt;&lt;work-type&gt;dissertation&lt;/work-type&gt;&lt;urls&gt;&lt;/urls&gt;&lt;custom1&gt;Pomegranate from India KP&lt;/custom1&gt;&lt;/record&gt;&lt;/Cite&gt;&lt;/EndNote&gt;</w:instrText>
            </w:r>
            <w:r w:rsidR="00262877" w:rsidRPr="005B53AE">
              <w:rPr>
                <w:lang w:val="pt-BR"/>
              </w:rPr>
              <w:fldChar w:fldCharType="separate"/>
            </w:r>
            <w:r w:rsidR="00262877" w:rsidRPr="005B53AE">
              <w:rPr>
                <w:noProof/>
                <w:lang w:val="pt-BR"/>
              </w:rPr>
              <w:t>(Kumar 2014)</w:t>
            </w:r>
            <w:r w:rsidR="00262877" w:rsidRPr="005B53AE">
              <w:rPr>
                <w:lang w:val="pt-BR"/>
              </w:rPr>
              <w:fldChar w:fldCharType="end"/>
            </w:r>
            <w:r w:rsidRPr="005B53AE">
              <w:t>. The flying adults of this species are able to disperse independently to find suitable hosts.</w:t>
            </w:r>
          </w:p>
        </w:tc>
        <w:tc>
          <w:tcPr>
            <w:tcW w:w="948" w:type="pct"/>
            <w:gridSpan w:val="2"/>
            <w:shd w:val="clear" w:color="auto" w:fill="auto"/>
          </w:tcPr>
          <w:p w14:paraId="1DFD7EFD" w14:textId="2FE93D2A" w:rsidR="00F37B17" w:rsidRPr="005B53AE" w:rsidRDefault="004E2686" w:rsidP="008B630A">
            <w:pPr>
              <w:pStyle w:val="TableText"/>
            </w:pPr>
            <w:r w:rsidRPr="005B53AE">
              <w:t xml:space="preserve">Yes: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t xml:space="preserve">has the potential for economic consequences in Australia. In India, reports have been made of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t xml:space="preserve">infestations of up to 90% in pomegranate </w:t>
            </w:r>
            <w:r w:rsidR="00262877" w:rsidRPr="005B53AE">
              <w:fldChar w:fldCharType="begin">
                <w:fldData xml:space="preserve">PEVuZE5vdGU+PENpdGU+PEF1dGhvcj5CYWdsZTwvQXV0aG9yPjxZZWFyPjIwMTE8L1llYXI+PFJl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</w:fldData>
              </w:fldChar>
            </w:r>
            <w:r w:rsidR="00262877" w:rsidRPr="005B53AE">
              <w:instrText xml:space="preserve"> ADDIN EN.CITE </w:instrText>
            </w:r>
            <w:r w:rsidR="00262877" w:rsidRPr="005B53AE">
              <w:fldChar w:fldCharType="begin">
                <w:fldData xml:space="preserve">PEVuZE5vdGU+PENpdGU+PEF1dGhvcj5CYWdsZTwvQXV0aG9yPjxZZWFyPjIwMTE8L1llYXI+PFJl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(Bagle 2011)</w:t>
            </w:r>
            <w:r w:rsidR="00262877" w:rsidRPr="005B53AE">
              <w:fldChar w:fldCharType="end"/>
            </w:r>
            <w:r w:rsidRPr="005B53AE">
              <w:t xml:space="preserve"> and up to 26.4% in Guava </w:t>
            </w:r>
            <w:r w:rsidR="00262877" w:rsidRPr="005B53AE">
              <w:fldChar w:fldCharType="begin"/>
            </w:r>
            <w:r w:rsidR="00262877" w:rsidRPr="005B53AE">
              <w:instrText xml:space="preserve"> ADDIN EN.CITE &lt;EndNote&gt;&lt;Cite&gt;&lt;Author&gt;Rama Devi&lt;/Author&gt;&lt;Year&gt;2017&lt;/Year&gt;&lt;RecNum&gt;33785&lt;/RecNum&gt;&lt;DisplayText&gt;(Rama Devi &amp;amp; Jha 2017)&lt;/DisplayText&gt;&lt;record&gt;&lt;rec-number&gt;33785&lt;/rec-number&gt;&lt;foreign-keys&gt;&lt;key app="EN" db-id="pxwxw0er9zv2fxezxdk5tt5utz5p5vtrwdv0" timestamp="1550711126"&gt;33785&lt;/key&gt;&lt;/foreign-keys&gt;&lt;ref-type name="Journal Articles"&gt;17&lt;/ref-type&gt;&lt;contributors&gt;&lt;authors&gt;&lt;author&gt;Rama Devi, A.&lt;/author&gt;&lt;author&gt;Jha, S. &lt;/author&gt;&lt;/authors&gt;&lt;/contributors&gt;&lt;titles&gt;&lt;title&gt;&lt;style face="normal" font="default" size="100%"&gt;Incidence and screening of guava (&lt;/style&gt;&lt;style face="italic" font="default" size="100%"&gt;Psidium guajava&lt;/style&gt;&lt;style face="normal" font="default" size="100%"&gt; L.) varieties against fruit borer (&lt;/style&gt;&lt;style face="italic" font="default" size="100%"&gt;Deudorix isocrates&lt;/style&gt;&lt;style face="normal" font="default" size="100%"&gt; F.) in Eastern Gangetic Plains of West Bengal, India&lt;/style&gt;&lt;/title&gt;&lt;secondary-title&gt;International Journal of Current Microbiology and Applied Sciences&lt;/secondary-title&gt;&lt;/titles&gt;&lt;periodical&gt;&lt;full-title&gt;International Journal of Current Microbiology and Applied Sciences&lt;/full-title&gt;&lt;/periodical&gt;&lt;pages&gt;1689-1698&lt;/pages&gt;&lt;volume&gt;6&lt;/volume&gt;&lt;number&gt;10&lt;/number&gt;&lt;keywords&gt;&lt;keyword&gt;Fruit borer&lt;/keyword&gt;&lt;keyword&gt;Guava&lt;/keyword&gt;&lt;keyword&gt;Incidence&lt;/keyword&gt;&lt;keyword&gt;Peak period&lt;/keyword&gt;&lt;keyword&gt;Correlation&lt;/keyword&gt;&lt;keyword&gt;Regression&lt;/keyword&gt;&lt;keyword&gt;Deudorix isocrates&lt;/keyword&gt;&lt;keyword&gt;Psidium guajava&lt;/keyword&gt;&lt;keyword&gt;India&lt;/keyword&gt;&lt;/keywords&gt;&lt;dates&gt;&lt;year&gt;2017&lt;/year&gt;&lt;/dates&gt;&lt;isbn&gt;2319-7706&lt;/isbn&gt;&lt;urls&gt;&lt;pdf-urls&gt;&lt;url&gt;file://J:\E Library\Plant Catalogue\R\Rama Devi &amp;amp; Jha 2017 EN33785.pdf&lt;/url&gt;&lt;/pdf-urls&gt;&lt;/urls&gt;&lt;custom1&gt;Pomegranate from India KP&lt;/custom1&gt;&lt;electronic-resource-num&gt;https://doi.org/10.20546/ijcmas.2017.610.204&lt;/electronic-resource-num&gt;&lt;/record&gt;&lt;/Cite&gt;&lt;/EndNote&gt;</w:instrText>
            </w:r>
            <w:r w:rsidR="00262877" w:rsidRPr="005B53AE">
              <w:fldChar w:fldCharType="separate"/>
            </w:r>
            <w:r w:rsidR="00262877" w:rsidRPr="005B53AE">
              <w:rPr>
                <w:noProof/>
              </w:rPr>
              <w:t>(Rama Devi &amp; Jha 2017)</w:t>
            </w:r>
            <w:r w:rsidR="00262877" w:rsidRPr="005B53AE">
              <w:fldChar w:fldCharType="end"/>
            </w:r>
            <w:r w:rsidRPr="005B53AE">
              <w:t xml:space="preserve">, as well as up to 18% damage to oranges </w:t>
            </w:r>
            <w:r w:rsidR="00262877" w:rsidRPr="005B53AE">
              <w:fldChar w:fldCharType="begin"/>
            </w:r>
            <w:r w:rsidR="00262877" w:rsidRPr="005B53AE">
              <w:instrText xml:space="preserve"> ADDIN EN.CITE &lt;EndNote&gt;&lt;Cite&gt;&lt;Author&gt;Chhetry&lt;/Author&gt;&lt;Year&gt;2015&lt;/Year&gt;&lt;RecNum&gt;32501&lt;/RecNum&gt;&lt;DisplayText&gt;(Chhetry, Gupta &amp;amp; Tara 2015)&lt;/DisplayText&gt;&lt;record&gt;&lt;rec-number&gt;32501&lt;/rec-number&gt;&lt;foreign-keys&gt;&lt;key app="EN" db-id="pxwxw0er9zv2fxezxdk5tt5utz5p5vtrwdv0" timestamp="1539562452"&gt;32501&lt;/key&gt;&lt;/foreign-keys&gt;&lt;ref-type name="Journal Articles"&gt;17&lt;/ref-type&gt;&lt;contributors&gt;&lt;authors&gt;&lt;author&gt;Chhetry,M.&lt;/author&gt;&lt;author&gt;Gupta,R.&lt;/author&gt;&lt;author&gt;Tara,J.S.&lt;/author&gt;&lt;/authors&gt;&lt;/contributors&gt;&lt;titles&gt;&lt;title&gt;&lt;style face="normal" font="default" size="100%"&gt;Bionomics of &lt;/style&gt;&lt;style face="italic" font="default" size="100%"&gt;Deudorix isocrates &lt;/style&gt;&lt;style face="normal" font="default" size="100%"&gt;Fabricius (Lepidoptera: Lycaenidae), a new potential host of sweet orange, &lt;/style&gt;&lt;style face="italic" font="default" size="100%"&gt;Citrus sinensis &lt;/style&gt;&lt;style face="normal" font="default" size="100%"&gt;L. Osbeck in J&amp;amp;K, India&lt;/style&gt;&lt;/title&gt;&lt;secondary-title&gt;International Journal of Science and Nature&lt;/secondary-title&gt;&lt;/titles&gt;&lt;periodical&gt;&lt;full-title&gt;International Journal of Science and Nature&lt;/full-title&gt;&lt;/periodical&gt;&lt;pages&gt;238-241&lt;/pages&gt;&lt;volume&gt;6&lt;/volume&gt;&lt;number&gt;2&lt;/number&gt;&lt;keywords&gt;&lt;keyword&gt;Deudorix isocrates&lt;/keyword&gt;&lt;keyword&gt;Citrus sinensis&lt;/keyword&gt;&lt;keyword&gt;bionomics&lt;/keyword&gt;&lt;keyword&gt;Lepidoptera&lt;/keyword&gt;&lt;keyword&gt;Pomegranate butterfly&lt;/keyword&gt;&lt;/keywords&gt;&lt;dates&gt;&lt;year&gt;2015&lt;/year&gt;&lt;/dates&gt;&lt;isbn&gt;2229 – 6441&lt;/isbn&gt;&lt;urls&gt;&lt;pdf-urls&gt;&lt;url&gt;file://J:\E Library\Plant Catalogue\C\Chhetry, Gupta &amp;amp; Tara 2015 EN32501.pdf&lt;/url&gt;&lt;/pdf-urls&gt;&lt;/urls&gt;&lt;custom1&gt;Pomegranate from India KP&lt;/custom1&gt;&lt;/record&gt;&lt;/Cite&gt;&lt;/EndNote&gt;</w:instrText>
            </w:r>
            <w:r w:rsidR="00262877" w:rsidRPr="005B53AE">
              <w:fldChar w:fldCharType="separate"/>
            </w:r>
            <w:r w:rsidR="00262877" w:rsidRPr="005B53AE">
              <w:rPr>
                <w:noProof/>
              </w:rPr>
              <w:t>(Chhetry, Gupta &amp; Tara 2015)</w:t>
            </w:r>
            <w:r w:rsidR="00262877" w:rsidRPr="005B53AE">
              <w:fldChar w:fldCharType="end"/>
            </w:r>
            <w:r w:rsidRPr="005B53AE">
              <w:t>.</w:t>
            </w:r>
          </w:p>
        </w:tc>
        <w:tc>
          <w:tcPr>
            <w:tcW w:w="422" w:type="pct"/>
            <w:gridSpan w:val="3"/>
            <w:shd w:val="clear" w:color="auto" w:fill="auto"/>
          </w:tcPr>
          <w:p w14:paraId="20FD83E8" w14:textId="77777777" w:rsidR="00F37B17" w:rsidRPr="005B53AE" w:rsidRDefault="004E2686" w:rsidP="00F37B17">
            <w:pPr>
              <w:pStyle w:val="TableText"/>
            </w:pPr>
            <w:r w:rsidRPr="005B53AE">
              <w:t>Yes</w:t>
            </w:r>
          </w:p>
        </w:tc>
      </w:tr>
      <w:tr w:rsidR="00B23674" w:rsidRPr="005B53AE" w14:paraId="62020A15" w14:textId="77777777" w:rsidTr="00CF3BDD">
        <w:trPr>
          <w:gridAfter w:val="2"/>
          <w:wAfter w:w="87" w:type="pct"/>
          <w:cantSplit/>
          <w:trHeight w:val="75"/>
          <w:jc w:val="center"/>
        </w:trPr>
        <w:tc>
          <w:tcPr>
            <w:tcW w:w="652" w:type="pct"/>
            <w:shd w:val="clear" w:color="auto" w:fill="auto"/>
          </w:tcPr>
          <w:p w14:paraId="58643127" w14:textId="77777777" w:rsidR="00F37B17" w:rsidRPr="005B53AE" w:rsidRDefault="004E2686" w:rsidP="00F37B17">
            <w:pPr>
              <w:pStyle w:val="TableText"/>
              <w:rPr>
                <w:i/>
              </w:rPr>
            </w:pPr>
            <w:proofErr w:type="spellStart"/>
            <w:r w:rsidRPr="005B53AE">
              <w:rPr>
                <w:i/>
              </w:rPr>
              <w:t>Dysgonia</w:t>
            </w:r>
            <w:proofErr w:type="spellEnd"/>
            <w:r w:rsidRPr="005B53AE">
              <w:rPr>
                <w:i/>
              </w:rPr>
              <w:t xml:space="preserve"> </w:t>
            </w:r>
            <w:proofErr w:type="spellStart"/>
            <w:r w:rsidRPr="005B53AE">
              <w:rPr>
                <w:i/>
              </w:rPr>
              <w:t>algira</w:t>
            </w:r>
            <w:proofErr w:type="spellEnd"/>
            <w:r w:rsidRPr="005B53AE">
              <w:rPr>
                <w:i/>
              </w:rPr>
              <w:t xml:space="preserve"> </w:t>
            </w:r>
            <w:r w:rsidRPr="005B53AE">
              <w:t xml:space="preserve">Linnaeus 1767 [Lepidoptera: </w:t>
            </w:r>
            <w:proofErr w:type="spellStart"/>
            <w:r w:rsidRPr="005B53AE">
              <w:t>Noctuidae</w:t>
            </w:r>
            <w:proofErr w:type="spellEnd"/>
            <w:r w:rsidRPr="005B53AE">
              <w:t>]</w:t>
            </w:r>
          </w:p>
        </w:tc>
        <w:tc>
          <w:tcPr>
            <w:tcW w:w="447" w:type="pct"/>
            <w:shd w:val="clear" w:color="auto" w:fill="auto"/>
          </w:tcPr>
          <w:p w14:paraId="16BE7C8A" w14:textId="2B62E33A"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&lt;EndNote&gt;&lt;Cite&gt;&lt;Author&gt;Rose&lt;/Author&gt;&lt;Year&gt;2002&lt;/Year&gt;&lt;RecNum&gt;32627&lt;/RecNum&gt;&lt;DisplayText&gt;(Rose 2002)&lt;/DisplayText&gt;&lt;record&gt;&lt;rec-number&gt;32627&lt;/rec-number&gt;&lt;foreign-keys&gt;&lt;key app="EN" db-id="pxwxw0er9zv2fxezxdk5tt5utz5p5vtrwdv0" timestamp="1539562453"&gt;32627&lt;/key&gt;&lt;/foreign-keys&gt;&lt;ref-type name="Journal Articles"&gt;17&lt;/ref-type&gt;&lt;contributors&gt;&lt;authors&gt;&lt;author&gt;Rose,H.S.&lt;/author&gt;&lt;/authors&gt;&lt;/contributors&gt;&lt;titles&gt;&lt;title&gt;An inventory of the moth fauna (Lepidoptera) of Jatinga, Assam, India&lt;/title&gt;&lt;secondary-title&gt;Zoos’ Print Journal&lt;/secondary-title&gt;&lt;/titles&gt;&lt;periodical&gt;&lt;full-title&gt;Zoos’ Print Journal&lt;/full-title&gt;&lt;/periodical&gt;&lt;pages&gt;707-721&lt;/pages&gt;&lt;volume&gt;17&lt;/volume&gt;&lt;number&gt;2&lt;/number&gt;&lt;keywords&gt;&lt;keyword&gt;Pyraustinae&lt;/keyword&gt;&lt;keyword&gt;Catocalinae&lt;/keyword&gt;&lt;keyword&gt;Ophiderinae&lt;/keyword&gt;&lt;keyword&gt;Acronictinae&lt;/keyword&gt;&lt;keyword&gt;Lepidoptera&lt;/keyword&gt;&lt;keyword&gt;moth&lt;/keyword&gt;&lt;keyword&gt;biodiversity&lt;/keyword&gt;&lt;keyword&gt;inventory&lt;/keyword&gt;&lt;keyword&gt;hotspot&lt;/keyword&gt;&lt;keyword&gt;Jatinga&lt;/keyword&gt;&lt;keyword&gt;Assam&lt;/keyword&gt;&lt;/keywords&gt;&lt;dates&gt;&lt;year&gt;2002&lt;/year&gt;&lt;/dates&gt;&lt;urls&gt;&lt;pdf-urls&gt;&lt;url&gt;file://J:\E Library\Plant Catalogue\R\Rose 2002 EN32627.pdf&lt;/url&gt;&lt;/pdf-urls&gt;&lt;/urls&gt;&lt;custom1&gt;Pomegranate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(Rose 2002)</w:t>
            </w:r>
            <w:r w:rsidR="00262877" w:rsidRPr="005B53AE">
              <w:rPr>
                <w:lang w:val="pt-BR"/>
              </w:rPr>
              <w:fldChar w:fldCharType="end"/>
            </w:r>
          </w:p>
        </w:tc>
        <w:tc>
          <w:tcPr>
            <w:tcW w:w="606" w:type="pct"/>
            <w:gridSpan w:val="3"/>
            <w:shd w:val="clear" w:color="auto" w:fill="auto"/>
          </w:tcPr>
          <w:p w14:paraId="24BC65AB" w14:textId="77777777" w:rsidR="00F37B17" w:rsidRPr="005B53AE" w:rsidRDefault="004E2686" w:rsidP="00F37B17">
            <w:pPr>
              <w:pStyle w:val="TableText"/>
            </w:pPr>
            <w:r w:rsidRPr="005B53AE">
              <w:t>Not known to occur</w:t>
            </w:r>
          </w:p>
        </w:tc>
        <w:tc>
          <w:tcPr>
            <w:tcW w:w="892" w:type="pct"/>
            <w:gridSpan w:val="2"/>
            <w:shd w:val="clear" w:color="auto" w:fill="auto"/>
          </w:tcPr>
          <w:p w14:paraId="6A95190D" w14:textId="06AE0CF4"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Dysgonia</w:t>
            </w:r>
            <w:proofErr w:type="spellEnd"/>
            <w:r w:rsidRPr="005B53AE">
              <w:rPr>
                <w:i/>
              </w:rPr>
              <w:t xml:space="preserve"> </w:t>
            </w:r>
            <w:proofErr w:type="spellStart"/>
            <w:r w:rsidRPr="005B53AE">
              <w:rPr>
                <w:i/>
              </w:rPr>
              <w:t>algira</w:t>
            </w:r>
            <w:proofErr w:type="spellEnd"/>
            <w:r w:rsidRPr="005B53AE">
              <w:t>.</w:t>
            </w:r>
            <w:r w:rsidRPr="005B53AE">
              <w:rPr>
                <w:i/>
              </w:rPr>
              <w:t xml:space="preserve"> </w:t>
            </w:r>
            <w:r w:rsidRPr="005B53AE">
              <w:t xml:space="preserve">This species is associated with </w:t>
            </w:r>
            <w:r w:rsidRPr="005B53AE">
              <w:rPr>
                <w:lang w:val="pt-BR"/>
              </w:rPr>
              <w:t xml:space="preserve">pomegranate leaves </w:t>
            </w:r>
            <w:r w:rsidR="00262877" w:rsidRPr="005B53AE">
              <w:rPr>
                <w:lang w:val="pt-BR"/>
              </w:rPr>
              <w:fldChar w:fldCharType="begin"/>
            </w:r>
            <w:r w:rsidR="00262877" w:rsidRPr="005B53AE">
              <w:rPr>
                <w:lang w:val="pt-BR"/>
              </w:rPr>
              <w:instrText xml:space="preserve"> ADDIN EN.CITE &lt;EndNote&gt;&lt;Cite&gt;&lt;Author&gt;Cocuzza&lt;/Author&gt;&lt;Year&gt;2016&lt;/Year&gt;&lt;RecNum&gt;32504&lt;/RecNum&gt;&lt;DisplayText&gt;(Cocuzza et al. 2016)&lt;/DisplayText&gt;&lt;record&gt;&lt;rec-number&gt;32504&lt;/rec-number&gt;&lt;foreign-keys&gt;&lt;key app="EN" db-id="pxwxw0er9zv2fxezxdk5tt5utz5p5vtrwdv0" timestamp="1539562452"&gt;32504&lt;/key&gt;&lt;/foreign-keys&gt;&lt;ref-type name="Journal Articles"&gt;17&lt;/ref-type&gt;&lt;contributors&gt;&lt;authors&gt;&lt;author&gt;Cocuzza,G.E.M.&lt;/author&gt;&lt;author&gt;Mazzeo,G.&lt;/author&gt;&lt;author&gt;Russo,A.&lt;/author&gt;&lt;author&gt;Giudice,V.L.&lt;/author&gt;&lt;author&gt;Bella,S.&lt;/author&gt;&lt;/authors&gt;&lt;/contributors&gt;&lt;titles&gt;&lt;title&gt;Pomegranate arthropod pests and their management in the Mediterranean area&lt;/title&gt;&lt;secondary-title&gt;Phytoparasitica&lt;/secondary-title&gt;&lt;/titles&gt;&lt;periodical&gt;&lt;full-title&gt;Phytoparasitica&lt;/full-title&gt;&lt;/periodical&gt;&lt;pages&gt;393-409&lt;/pages&gt;&lt;volume&gt;44&lt;/volume&gt;&lt;keywords&gt;&lt;keyword&gt;Punica granatum&lt;/keyword&gt;&lt;keyword&gt;Mediterranean basin&lt;/keyword&gt;&lt;keyword&gt;Insects&lt;/keyword&gt;&lt;keyword&gt;Mites&lt;/keyword&gt;&lt;keyword&gt;Natural enemies&lt;/keyword&gt;&lt;keyword&gt;Pest management options&lt;/keyword&gt;&lt;/keywords&gt;&lt;dates&gt;&lt;year&gt;2016&lt;/year&gt;&lt;/dates&gt;&lt;isbn&gt;0334-2123&lt;/isbn&gt;&lt;urls&gt;&lt;pdf-urls&gt;&lt;url&gt;file://J:\E Library\Plant Catalogue\C\Cocuzza et al 2016 EN32504.pdf&lt;/url&gt;&lt;/pdf-urls&gt;&lt;/urls&gt;&lt;custom1&gt;Pomegranate from India KP&lt;/custom1&gt;&lt;electronic-resource-num&gt;DOI 10.1007/s12600-016-0529-y&lt;/electronic-resource-num&gt;&lt;/record&gt;&lt;/Cite&gt;&lt;/EndNote&gt;</w:instrText>
            </w:r>
            <w:r w:rsidR="00262877" w:rsidRPr="005B53AE">
              <w:rPr>
                <w:lang w:val="pt-BR"/>
              </w:rPr>
              <w:fldChar w:fldCharType="separate"/>
            </w:r>
            <w:r w:rsidR="00262877" w:rsidRPr="005B53AE">
              <w:rPr>
                <w:noProof/>
                <w:lang w:val="pt-BR"/>
              </w:rPr>
              <w:t>(Cocuzza et al. 2016)</w:t>
            </w:r>
            <w:r w:rsidR="00262877" w:rsidRPr="005B53AE">
              <w:rPr>
                <w:lang w:val="pt-BR"/>
              </w:rPr>
              <w:fldChar w:fldCharType="end"/>
            </w:r>
            <w:r w:rsidR="00991836" w:rsidRPr="005B53AE">
              <w:rPr>
                <w:lang w:val="pt-BR"/>
              </w:rPr>
              <w:t>.</w:t>
            </w:r>
          </w:p>
        </w:tc>
        <w:tc>
          <w:tcPr>
            <w:tcW w:w="946" w:type="pct"/>
            <w:gridSpan w:val="3"/>
            <w:shd w:val="clear" w:color="auto" w:fill="auto"/>
          </w:tcPr>
          <w:p w14:paraId="74EEEFF2" w14:textId="77777777" w:rsidR="00F37B17" w:rsidRPr="005B53AE" w:rsidRDefault="004E2686" w:rsidP="00F37B17">
            <w:pPr>
              <w:pStyle w:val="TableText"/>
            </w:pPr>
            <w:r w:rsidRPr="005B53AE">
              <w:t>Assessment not required</w:t>
            </w:r>
          </w:p>
        </w:tc>
        <w:tc>
          <w:tcPr>
            <w:tcW w:w="948" w:type="pct"/>
            <w:gridSpan w:val="2"/>
            <w:shd w:val="clear" w:color="auto" w:fill="auto"/>
          </w:tcPr>
          <w:p w14:paraId="0D780A28" w14:textId="77777777" w:rsidR="00F37B17" w:rsidRPr="005B53AE" w:rsidRDefault="004E2686" w:rsidP="00F37B17">
            <w:pPr>
              <w:pStyle w:val="TableText"/>
            </w:pPr>
            <w:r w:rsidRPr="005B53AE">
              <w:t xml:space="preserve">Assessment not required </w:t>
            </w:r>
          </w:p>
        </w:tc>
        <w:tc>
          <w:tcPr>
            <w:tcW w:w="422" w:type="pct"/>
            <w:gridSpan w:val="3"/>
            <w:shd w:val="clear" w:color="auto" w:fill="auto"/>
          </w:tcPr>
          <w:p w14:paraId="512A6218" w14:textId="77777777" w:rsidR="00F37B17" w:rsidRPr="005B53AE" w:rsidRDefault="004E2686" w:rsidP="00F37B17">
            <w:pPr>
              <w:pStyle w:val="TableText"/>
            </w:pPr>
            <w:r w:rsidRPr="005B53AE">
              <w:t>No</w:t>
            </w:r>
          </w:p>
        </w:tc>
      </w:tr>
      <w:tr w:rsidR="00B23674" w:rsidRPr="005B53AE" w14:paraId="4CD94983" w14:textId="77777777" w:rsidTr="00CF3BDD">
        <w:trPr>
          <w:gridAfter w:val="2"/>
          <w:wAfter w:w="87" w:type="pct"/>
          <w:cantSplit/>
          <w:trHeight w:val="75"/>
          <w:jc w:val="center"/>
        </w:trPr>
        <w:tc>
          <w:tcPr>
            <w:tcW w:w="652" w:type="pct"/>
            <w:shd w:val="clear" w:color="auto" w:fill="auto"/>
          </w:tcPr>
          <w:p w14:paraId="0349BFE5" w14:textId="77777777" w:rsidR="00F37B17" w:rsidRPr="005B53AE" w:rsidRDefault="004E2686" w:rsidP="00F37B17">
            <w:pPr>
              <w:pStyle w:val="TableText"/>
            </w:pPr>
            <w:proofErr w:type="spellStart"/>
            <w:r w:rsidRPr="005B53AE">
              <w:rPr>
                <w:i/>
              </w:rPr>
              <w:t>Ercheia</w:t>
            </w:r>
            <w:proofErr w:type="spellEnd"/>
            <w:r w:rsidRPr="005B53AE">
              <w:rPr>
                <w:i/>
              </w:rPr>
              <w:t xml:space="preserve"> </w:t>
            </w:r>
            <w:proofErr w:type="spellStart"/>
            <w:r w:rsidRPr="005B53AE">
              <w:rPr>
                <w:i/>
              </w:rPr>
              <w:t>diversipennis</w:t>
            </w:r>
            <w:proofErr w:type="spellEnd"/>
            <w:r w:rsidRPr="005B53AE">
              <w:rPr>
                <w:i/>
              </w:rPr>
              <w:t xml:space="preserve"> </w:t>
            </w:r>
            <w:r w:rsidRPr="005B53AE">
              <w:t xml:space="preserve">Walker 1857 [Lepidoptera: </w:t>
            </w:r>
            <w:proofErr w:type="spellStart"/>
            <w:r w:rsidRPr="005B53AE">
              <w:t>Noctuidae</w:t>
            </w:r>
            <w:proofErr w:type="spellEnd"/>
            <w:r w:rsidRPr="005B53AE">
              <w:t>]</w:t>
            </w:r>
          </w:p>
        </w:tc>
        <w:tc>
          <w:tcPr>
            <w:tcW w:w="447" w:type="pct"/>
            <w:shd w:val="clear" w:color="auto" w:fill="auto"/>
          </w:tcPr>
          <w:p w14:paraId="3F5355C2" w14:textId="3124FB8C" w:rsidR="00F37B17" w:rsidRPr="005B53AE" w:rsidRDefault="004E2686" w:rsidP="00F37B17">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&lt;EndNote&gt;&lt;Cite&gt;&lt;Author&gt;Shubhalaxmi&lt;/Author&gt;&lt;Year&gt;2011&lt;/Year&gt;&lt;RecNum&gt;32646&lt;/RecNum&gt;&lt;DisplayText&gt;(Shubhalaxmi et al. 2011)&lt;/DisplayText&gt;&lt;record&gt;&lt;rec-number&gt;32646&lt;/rec-number&gt;&lt;foreign-keys&gt;&lt;key app="EN" db-id="pxwxw0er9zv2fxezxdk5tt5utz5p5vtrwdv0" timestamp="1539562453"&gt;32646&lt;/key&gt;&lt;/foreign-keys&gt;&lt;ref-type name="Journal Articles"&gt;17&lt;/ref-type&gt;&lt;contributors&gt;&lt;authors&gt;&lt;author&gt;Shubhalaxmi,V.&lt;/author&gt;&lt;author&gt;Kendrick,R.C.&lt;/author&gt;&lt;author&gt;Vaidya,A.&lt;/author&gt;&lt;author&gt;Kalagi,N.&lt;/author&gt;&lt;author&gt;Bhagwat,A.&lt;/author&gt;&lt;/authors&gt;&lt;/contributors&gt;&lt;titles&gt;&lt;title&gt;Inventory of moth fauna (Lepidoptera: Heterocera) of the Northern Western Ghats, Maharashtra, India&lt;/title&gt;&lt;secondary-title&gt;Journal of the Bombay Natural History Society&lt;/secondary-title&gt;&lt;/titles&gt;&lt;periodical&gt;&lt;full-title&gt;Journal of the Bombay Natural History Society&lt;/full-title&gt;&lt;/periodical&gt;&lt;pages&gt;183-205&lt;/pages&gt;&lt;volume&gt;108&lt;/volume&gt;&lt;number&gt;3&lt;/number&gt;&lt;keywords&gt;&lt;keyword&gt;northern Western Ghats,&lt;/keyword&gt;&lt;keyword&gt;moths&lt;/keyword&gt;&lt;keyword&gt;geographical range&lt;/keyword&gt;&lt;keyword&gt;Maharashtra&lt;/keyword&gt;&lt;keyword&gt;Amboli&lt;/keyword&gt;&lt;keyword&gt;Bheemashankar Wildife Sanctuary&lt;/keyword&gt;&lt;keyword&gt;Koyna&lt;/keyword&gt;&lt;keyword&gt;Mahabaleshwar&lt;/keyword&gt;&lt;keyword&gt;Malshej Ghat&lt;/keyword&gt;&lt;keyword&gt;Matheran&lt;/keyword&gt;&lt;keyword&gt;Phansad&lt;/keyword&gt;&lt;keyword&gt;Sanjay Gandhi National Park&lt;/keyword&gt;&lt;/keywords&gt;&lt;dates&gt;&lt;year&gt;2011&lt;/year&gt;&lt;/dates&gt;&lt;isbn&gt;0006-6982&lt;/isbn&gt;&lt;urls&gt;&lt;pdf-urls&gt;&lt;url&gt;file://J:\E Library\Plant Catalogue\S\Shubhalaxmi et al 2011 EN32646.pdf&lt;/url&gt;&lt;/pdf-urls&gt;&lt;/urls&gt;&lt;custom1&gt;Pomegranate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(Shubhalaxmi et al. 2011)</w:t>
            </w:r>
            <w:r w:rsidR="00262877" w:rsidRPr="005B53AE">
              <w:rPr>
                <w:lang w:val="pt-BR"/>
              </w:rPr>
              <w:fldChar w:fldCharType="end"/>
            </w:r>
          </w:p>
        </w:tc>
        <w:tc>
          <w:tcPr>
            <w:tcW w:w="606" w:type="pct"/>
            <w:gridSpan w:val="3"/>
            <w:shd w:val="clear" w:color="auto" w:fill="auto"/>
          </w:tcPr>
          <w:p w14:paraId="7B0DDBB3" w14:textId="77777777" w:rsidR="00F37B17" w:rsidRPr="005B53AE" w:rsidRDefault="004E2686" w:rsidP="00F37B17">
            <w:pPr>
              <w:pStyle w:val="TableText"/>
            </w:pPr>
            <w:r w:rsidRPr="005B53AE">
              <w:t xml:space="preserve">Not known to occur </w:t>
            </w:r>
          </w:p>
        </w:tc>
        <w:tc>
          <w:tcPr>
            <w:tcW w:w="892" w:type="pct"/>
            <w:gridSpan w:val="2"/>
            <w:shd w:val="clear" w:color="auto" w:fill="auto"/>
          </w:tcPr>
          <w:p w14:paraId="5DB26C45" w14:textId="7F4825F8" w:rsidR="00F37B17" w:rsidRPr="005B53AE" w:rsidRDefault="004E2686" w:rsidP="00F37B17">
            <w:pPr>
              <w:pStyle w:val="TableText"/>
              <w:rPr>
                <w:lang w:val="en-US"/>
              </w:rPr>
            </w:pPr>
            <w:r w:rsidRPr="005B53AE">
              <w:t xml:space="preserve">No: Pomegranate fruit does not provide a pathway for </w:t>
            </w:r>
            <w:proofErr w:type="spellStart"/>
            <w:r w:rsidRPr="005B53AE">
              <w:rPr>
                <w:i/>
              </w:rPr>
              <w:t>Ercheia</w:t>
            </w:r>
            <w:proofErr w:type="spellEnd"/>
            <w:r w:rsidRPr="005B53AE">
              <w:rPr>
                <w:i/>
              </w:rPr>
              <w:t xml:space="preserve"> </w:t>
            </w:r>
            <w:proofErr w:type="spellStart"/>
            <w:r w:rsidRPr="005B53AE">
              <w:rPr>
                <w:i/>
              </w:rPr>
              <w:t>diversipennis</w:t>
            </w:r>
            <w:proofErr w:type="spellEnd"/>
            <w:r w:rsidRPr="005B53AE">
              <w:t>.</w:t>
            </w:r>
            <w:r w:rsidRPr="005B53AE">
              <w:rPr>
                <w:i/>
              </w:rPr>
              <w:t xml:space="preserve"> </w:t>
            </w:r>
            <w:r w:rsidRPr="005B53AE">
              <w:t xml:space="preserve">This species feeds on damaged pomegranate fruit </w:t>
            </w:r>
            <w:r w:rsidR="00262877" w:rsidRPr="005B53AE">
              <w:fldChar w:fldCharType="begin">
                <w:fldData xml:space="preserve">PEVuZE5vdGU+PENpdGU+PEF1dGhvcj5CaHVtYW5uYXZhcjwvQXV0aG9yPjxZZWFyPjIwMDE8L1ll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</w:fldData>
              </w:fldChar>
            </w:r>
            <w:r w:rsidR="00262877" w:rsidRPr="005B53AE">
              <w:instrText xml:space="preserve"> ADDIN EN.CITE </w:instrText>
            </w:r>
            <w:r w:rsidR="00262877" w:rsidRPr="005B53AE">
              <w:fldChar w:fldCharType="begin">
                <w:fldData xml:space="preserve">PEVuZE5vdGU+PENpdGU+PEF1dGhvcj5CaHVtYW5uYXZhcjwvQXV0aG9yPjxZZWFyPjIwMDE8L1ll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(Bhumannavar &amp; Viraktamath 2001; USDA 2010)</w:t>
            </w:r>
            <w:r w:rsidR="00262877" w:rsidRPr="005B53AE">
              <w:fldChar w:fldCharType="end"/>
            </w:r>
            <w:r w:rsidRPr="005B53AE">
              <w:t>. Consequently, it is not expected to be on the pathway of mature fruit at the time of harvest.</w:t>
            </w:r>
          </w:p>
        </w:tc>
        <w:tc>
          <w:tcPr>
            <w:tcW w:w="946" w:type="pct"/>
            <w:gridSpan w:val="3"/>
            <w:shd w:val="clear" w:color="auto" w:fill="auto"/>
          </w:tcPr>
          <w:p w14:paraId="20F071DA" w14:textId="77777777" w:rsidR="00F37B17" w:rsidRPr="005B53AE" w:rsidRDefault="004E2686" w:rsidP="00F37B17">
            <w:pPr>
              <w:pStyle w:val="TableText"/>
            </w:pPr>
            <w:r w:rsidRPr="005B53AE">
              <w:t>Assessment not required</w:t>
            </w:r>
          </w:p>
        </w:tc>
        <w:tc>
          <w:tcPr>
            <w:tcW w:w="948" w:type="pct"/>
            <w:gridSpan w:val="2"/>
            <w:shd w:val="clear" w:color="auto" w:fill="auto"/>
          </w:tcPr>
          <w:p w14:paraId="434C896B" w14:textId="77777777" w:rsidR="00F37B17" w:rsidRPr="005B53AE" w:rsidRDefault="004E2686" w:rsidP="00F37B17">
            <w:pPr>
              <w:pStyle w:val="TableText"/>
            </w:pPr>
            <w:r w:rsidRPr="005B53AE">
              <w:t>Assessment not required</w:t>
            </w:r>
          </w:p>
        </w:tc>
        <w:tc>
          <w:tcPr>
            <w:tcW w:w="422" w:type="pct"/>
            <w:gridSpan w:val="3"/>
            <w:shd w:val="clear" w:color="auto" w:fill="auto"/>
          </w:tcPr>
          <w:p w14:paraId="6A40A3D0" w14:textId="77777777" w:rsidR="00F37B17" w:rsidRPr="005B53AE" w:rsidRDefault="004E2686" w:rsidP="00F37B17">
            <w:pPr>
              <w:pStyle w:val="TableText"/>
            </w:pPr>
            <w:r w:rsidRPr="005B53AE">
              <w:t>No</w:t>
            </w:r>
          </w:p>
        </w:tc>
      </w:tr>
      <w:tr w:rsidR="00B23674" w:rsidRPr="005B53AE" w14:paraId="3489603A" w14:textId="77777777" w:rsidTr="00CF3BDD">
        <w:trPr>
          <w:gridAfter w:val="2"/>
          <w:wAfter w:w="87" w:type="pct"/>
          <w:cantSplit/>
          <w:trHeight w:val="75"/>
          <w:jc w:val="center"/>
        </w:trPr>
        <w:tc>
          <w:tcPr>
            <w:tcW w:w="652" w:type="pct"/>
            <w:shd w:val="clear" w:color="auto" w:fill="auto"/>
          </w:tcPr>
          <w:p w14:paraId="46E61675" w14:textId="77777777" w:rsidR="00F37B17" w:rsidRPr="005B53AE" w:rsidRDefault="004E2686" w:rsidP="00F37B17">
            <w:pPr>
              <w:pStyle w:val="TableText"/>
              <w:rPr>
                <w:i/>
              </w:rPr>
            </w:pPr>
            <w:proofErr w:type="spellStart"/>
            <w:r w:rsidRPr="005B53AE">
              <w:rPr>
                <w:i/>
              </w:rPr>
              <w:lastRenderedPageBreak/>
              <w:t>Eudocima</w:t>
            </w:r>
            <w:proofErr w:type="spellEnd"/>
            <w:r w:rsidRPr="005B53AE">
              <w:rPr>
                <w:i/>
              </w:rPr>
              <w:t xml:space="preserve"> </w:t>
            </w:r>
            <w:proofErr w:type="spellStart"/>
            <w:r w:rsidRPr="005B53AE">
              <w:rPr>
                <w:i/>
              </w:rPr>
              <w:t>cajeta</w:t>
            </w:r>
            <w:proofErr w:type="spellEnd"/>
            <w:r w:rsidRPr="005B53AE">
              <w:rPr>
                <w:i/>
              </w:rPr>
              <w:t xml:space="preserve"> </w:t>
            </w:r>
            <w:r w:rsidRPr="005B53AE">
              <w:t xml:space="preserve">Cramer 1775 </w:t>
            </w:r>
            <w:r w:rsidRPr="005B53AE">
              <w:rPr>
                <w:lang w:val="pt-BR"/>
              </w:rPr>
              <w:t>[Lepidoptera: Noctuidae]</w:t>
            </w:r>
          </w:p>
        </w:tc>
        <w:tc>
          <w:tcPr>
            <w:tcW w:w="447" w:type="pct"/>
            <w:shd w:val="clear" w:color="auto" w:fill="auto"/>
          </w:tcPr>
          <w:p w14:paraId="03F8679D" w14:textId="43FABC45"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6BABB518" w14:textId="77777777" w:rsidR="00F37B17" w:rsidRPr="005B53AE" w:rsidRDefault="004E2686" w:rsidP="00F37B17">
            <w:pPr>
              <w:pStyle w:val="TableText"/>
            </w:pPr>
            <w:r w:rsidRPr="005B53AE">
              <w:t>Not known to occur</w:t>
            </w:r>
          </w:p>
        </w:tc>
        <w:tc>
          <w:tcPr>
            <w:tcW w:w="892" w:type="pct"/>
            <w:gridSpan w:val="2"/>
            <w:shd w:val="clear" w:color="auto" w:fill="auto"/>
          </w:tcPr>
          <w:p w14:paraId="354F495D" w14:textId="31751732" w:rsidR="00F37B17" w:rsidRPr="005B53AE" w:rsidRDefault="004E2686" w:rsidP="00875EAF">
            <w:pPr>
              <w:pStyle w:val="TableText"/>
            </w:pPr>
            <w:r w:rsidRPr="005B53AE">
              <w:rPr>
                <w:lang w:val="pt-BR"/>
              </w:rPr>
              <w:t xml:space="preserve">No: Pomegranate fruit does not provide a pathway for </w:t>
            </w:r>
            <w:proofErr w:type="spellStart"/>
            <w:r w:rsidRPr="005B53AE">
              <w:rPr>
                <w:i/>
              </w:rPr>
              <w:t>Eudocima</w:t>
            </w:r>
            <w:proofErr w:type="spellEnd"/>
            <w:r w:rsidRPr="005B53AE">
              <w:rPr>
                <w:i/>
              </w:rPr>
              <w:t xml:space="preserve"> </w:t>
            </w:r>
            <w:proofErr w:type="spellStart"/>
            <w:r w:rsidRPr="005B53AE">
              <w:rPr>
                <w:i/>
              </w:rPr>
              <w:t>cajeta</w:t>
            </w:r>
            <w:proofErr w:type="spellEnd"/>
            <w:r w:rsidRPr="005B53AE">
              <w:t>.</w:t>
            </w:r>
            <w:r w:rsidRPr="005B53AE">
              <w:rPr>
                <w:i/>
              </w:rPr>
              <w:t xml:space="preserve"> </w:t>
            </w:r>
            <w:r w:rsidRPr="005B53AE">
              <w:t xml:space="preserve">This species feeds externally on pomegranate fruit </w:t>
            </w:r>
            <w:r w:rsidR="00262877" w:rsidRPr="005B53AE">
              <w:fldChar w:fldCharType="begin">
                <w:fldData xml:space="preserve">PEVuZE5vdGU+PENpdGU+PEF1dGhvcj5QZXRlcjwvQXV0aG9yPjxZZWFyPjIwMDk8L1llYXI+PFJl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</w:fldData>
              </w:fldChar>
            </w:r>
            <w:r w:rsidR="00262877" w:rsidRPr="005B53AE">
              <w:instrText xml:space="preserve"> ADDIN EN.CITE </w:instrText>
            </w:r>
            <w:r w:rsidR="00262877" w:rsidRPr="005B53AE">
              <w:fldChar w:fldCharType="begin">
                <w:fldData xml:space="preserve">PEVuZE5vdGU+PENpdGU+PEF1dGhvcj5QZXRlcjwvQXV0aG9yPjxZZWFyPjIwMDk8L1llYXI+PFJl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(Balikai, Kotikal &amp; Prasanna 2009; Peter 2009)</w:t>
            </w:r>
            <w:r w:rsidR="00262877" w:rsidRPr="005B53AE">
              <w:fldChar w:fldCharType="end"/>
            </w:r>
            <w:r w:rsidRPr="005B53AE">
              <w:t>. Consequently, it is not expected to be on the pathway of mature fruit at the time of harvest.</w:t>
            </w:r>
          </w:p>
        </w:tc>
        <w:tc>
          <w:tcPr>
            <w:tcW w:w="946" w:type="pct"/>
            <w:gridSpan w:val="3"/>
            <w:shd w:val="clear" w:color="auto" w:fill="auto"/>
          </w:tcPr>
          <w:p w14:paraId="3DBE4123" w14:textId="77777777" w:rsidR="00F37B17" w:rsidRPr="005B53AE" w:rsidRDefault="004E2686" w:rsidP="00F37B17">
            <w:pPr>
              <w:pStyle w:val="TableText"/>
            </w:pPr>
            <w:r w:rsidRPr="005B53AE">
              <w:t>Assessment not required</w:t>
            </w:r>
          </w:p>
        </w:tc>
        <w:tc>
          <w:tcPr>
            <w:tcW w:w="948" w:type="pct"/>
            <w:gridSpan w:val="2"/>
            <w:shd w:val="clear" w:color="auto" w:fill="auto"/>
          </w:tcPr>
          <w:p w14:paraId="46D5B913" w14:textId="77777777" w:rsidR="00F37B17" w:rsidRPr="005B53AE" w:rsidRDefault="004E2686" w:rsidP="00F37B17">
            <w:pPr>
              <w:pStyle w:val="TableText"/>
            </w:pPr>
            <w:r w:rsidRPr="005B53AE">
              <w:t>Assessment not required</w:t>
            </w:r>
          </w:p>
        </w:tc>
        <w:tc>
          <w:tcPr>
            <w:tcW w:w="422" w:type="pct"/>
            <w:gridSpan w:val="3"/>
            <w:shd w:val="clear" w:color="auto" w:fill="auto"/>
          </w:tcPr>
          <w:p w14:paraId="1029F42F" w14:textId="77777777" w:rsidR="00F37B17" w:rsidRPr="005B53AE" w:rsidRDefault="004E2686" w:rsidP="00F37B17">
            <w:pPr>
              <w:pStyle w:val="TableText"/>
            </w:pPr>
            <w:r w:rsidRPr="005B53AE">
              <w:t>No</w:t>
            </w:r>
          </w:p>
        </w:tc>
      </w:tr>
      <w:tr w:rsidR="00B23674" w:rsidRPr="005B53AE" w14:paraId="4CFEBABD" w14:textId="77777777" w:rsidTr="00CF3BDD">
        <w:trPr>
          <w:gridAfter w:val="2"/>
          <w:wAfter w:w="87" w:type="pct"/>
          <w:cantSplit/>
          <w:trHeight w:val="75"/>
          <w:jc w:val="center"/>
        </w:trPr>
        <w:tc>
          <w:tcPr>
            <w:tcW w:w="652" w:type="pct"/>
            <w:shd w:val="clear" w:color="auto" w:fill="auto"/>
          </w:tcPr>
          <w:p w14:paraId="153D70E8" w14:textId="77777777" w:rsidR="00F37B17" w:rsidRPr="005B53AE" w:rsidRDefault="004E2686" w:rsidP="00F37B17">
            <w:pPr>
              <w:pStyle w:val="TableText"/>
              <w:rPr>
                <w:i/>
              </w:rPr>
            </w:pPr>
            <w:proofErr w:type="spellStart"/>
            <w:r w:rsidRPr="005B53AE">
              <w:rPr>
                <w:i/>
              </w:rPr>
              <w:t>Eudocima</w:t>
            </w:r>
            <w:proofErr w:type="spellEnd"/>
            <w:r w:rsidRPr="005B53AE">
              <w:rPr>
                <w:i/>
              </w:rPr>
              <w:t xml:space="preserve"> </w:t>
            </w:r>
            <w:proofErr w:type="spellStart"/>
            <w:r w:rsidRPr="005B53AE">
              <w:rPr>
                <w:i/>
              </w:rPr>
              <w:t>fullonia</w:t>
            </w:r>
            <w:proofErr w:type="spellEnd"/>
            <w:r w:rsidRPr="005B53AE">
              <w:rPr>
                <w:i/>
              </w:rPr>
              <w:t xml:space="preserve"> </w:t>
            </w:r>
            <w:r w:rsidRPr="005B53AE">
              <w:rPr>
                <w:lang w:val="pt-BR"/>
              </w:rPr>
              <w:t xml:space="preserve">Clerck 1764 [Lepidoptera: Noctuidae] (synonym: </w:t>
            </w:r>
            <w:r w:rsidRPr="005B53AE">
              <w:rPr>
                <w:i/>
                <w:lang w:val="pt-BR"/>
              </w:rPr>
              <w:t>Othreis fullonica</w:t>
            </w:r>
            <w:r w:rsidRPr="005B53AE">
              <w:rPr>
                <w:lang w:val="pt-BR"/>
              </w:rPr>
              <w:t xml:space="preserve"> Linnaeus)</w:t>
            </w:r>
          </w:p>
        </w:tc>
        <w:tc>
          <w:tcPr>
            <w:tcW w:w="447" w:type="pct"/>
            <w:shd w:val="clear" w:color="auto" w:fill="auto"/>
          </w:tcPr>
          <w:p w14:paraId="712133F8" w14:textId="7E0305EA"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21D39A12" w14:textId="43058472" w:rsidR="00F37B17" w:rsidRPr="005B53AE" w:rsidRDefault="004E2686" w:rsidP="00F37B17">
            <w:pPr>
              <w:pStyle w:val="TableText"/>
            </w:pPr>
            <w:r w:rsidRPr="005B53AE">
              <w:t xml:space="preserve">Yes </w:t>
            </w:r>
            <w:r w:rsidR="00262877" w:rsidRPr="005B53AE">
              <w:fldChar w:fldCharType="begin">
                <w:fldData xml:space="preserve">PEVuZE5vdGU+PENpdGU+PEF1dGhvcj5GYXk8L0F1dGhvcj48WWVhcj4xOTk5PC9ZZWFyPjxSZWNO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</w:fldData>
              </w:fldChar>
            </w:r>
            <w:r w:rsidR="00262877" w:rsidRPr="005B53AE">
              <w:instrText xml:space="preserve"> ADDIN EN.CITE </w:instrText>
            </w:r>
            <w:r w:rsidR="00262877" w:rsidRPr="005B53AE">
              <w:fldChar w:fldCharType="begin">
                <w:fldData xml:space="preserve">PEVuZE5vdGU+PENpdGU+PEF1dGhvcj5GYXk8L0F1dGhvcj48WWVhcj4xOTk5PC9ZZWFyPjxSZWNO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(Fay &amp; Halfpapp 1999; Nielsen, Edwards &amp; Rangsi 1996)</w:t>
            </w:r>
            <w:r w:rsidR="00262877" w:rsidRPr="005B53AE">
              <w:fldChar w:fldCharType="end"/>
            </w:r>
          </w:p>
        </w:tc>
        <w:tc>
          <w:tcPr>
            <w:tcW w:w="892" w:type="pct"/>
            <w:gridSpan w:val="2"/>
            <w:shd w:val="clear" w:color="auto" w:fill="auto"/>
          </w:tcPr>
          <w:p w14:paraId="4DCA6A72" w14:textId="77777777" w:rsidR="00F37B17" w:rsidRPr="005B53AE" w:rsidRDefault="004E2686" w:rsidP="00F37B17">
            <w:pPr>
              <w:pStyle w:val="TableText"/>
            </w:pPr>
            <w:r w:rsidRPr="005B53AE">
              <w:t>Assessment not required</w:t>
            </w:r>
          </w:p>
        </w:tc>
        <w:tc>
          <w:tcPr>
            <w:tcW w:w="946" w:type="pct"/>
            <w:gridSpan w:val="3"/>
            <w:shd w:val="clear" w:color="auto" w:fill="auto"/>
          </w:tcPr>
          <w:p w14:paraId="6962834F" w14:textId="77777777" w:rsidR="00F37B17" w:rsidRPr="005B53AE" w:rsidRDefault="004E2686" w:rsidP="00F37B17">
            <w:pPr>
              <w:pStyle w:val="TableText"/>
            </w:pPr>
            <w:r w:rsidRPr="005B53AE">
              <w:t>Assessment not required</w:t>
            </w:r>
          </w:p>
        </w:tc>
        <w:tc>
          <w:tcPr>
            <w:tcW w:w="948" w:type="pct"/>
            <w:gridSpan w:val="2"/>
            <w:shd w:val="clear" w:color="auto" w:fill="auto"/>
          </w:tcPr>
          <w:p w14:paraId="03545D1F" w14:textId="77777777" w:rsidR="00F37B17" w:rsidRPr="005B53AE" w:rsidRDefault="004E2686" w:rsidP="00F37B17">
            <w:pPr>
              <w:pStyle w:val="TableText"/>
            </w:pPr>
            <w:r w:rsidRPr="005B53AE">
              <w:t>Assessment not required</w:t>
            </w:r>
          </w:p>
        </w:tc>
        <w:tc>
          <w:tcPr>
            <w:tcW w:w="422" w:type="pct"/>
            <w:gridSpan w:val="3"/>
            <w:shd w:val="clear" w:color="auto" w:fill="auto"/>
          </w:tcPr>
          <w:p w14:paraId="5685258F" w14:textId="77777777" w:rsidR="00F37B17" w:rsidRPr="005B53AE" w:rsidRDefault="004E2686" w:rsidP="00F37B17">
            <w:pPr>
              <w:pStyle w:val="TableText"/>
            </w:pPr>
            <w:r w:rsidRPr="005B53AE">
              <w:t>No</w:t>
            </w:r>
          </w:p>
        </w:tc>
      </w:tr>
      <w:tr w:rsidR="00B23674" w:rsidRPr="005B53AE" w14:paraId="779D21AC" w14:textId="77777777" w:rsidTr="00CF3BDD">
        <w:trPr>
          <w:gridAfter w:val="2"/>
          <w:wAfter w:w="87" w:type="pct"/>
          <w:cantSplit/>
          <w:trHeight w:val="75"/>
          <w:jc w:val="center"/>
        </w:trPr>
        <w:tc>
          <w:tcPr>
            <w:tcW w:w="652" w:type="pct"/>
            <w:shd w:val="clear" w:color="auto" w:fill="auto"/>
          </w:tcPr>
          <w:p w14:paraId="634EC2B1" w14:textId="77777777" w:rsidR="00F37B17" w:rsidRPr="005B53AE" w:rsidRDefault="004E2686" w:rsidP="00F37B17">
            <w:pPr>
              <w:pStyle w:val="TableText"/>
              <w:rPr>
                <w:i/>
              </w:rPr>
            </w:pPr>
            <w:proofErr w:type="spellStart"/>
            <w:r w:rsidRPr="005B53AE">
              <w:rPr>
                <w:i/>
              </w:rPr>
              <w:t>Eudocima</w:t>
            </w:r>
            <w:proofErr w:type="spellEnd"/>
            <w:r w:rsidRPr="005B53AE">
              <w:rPr>
                <w:i/>
              </w:rPr>
              <w:t xml:space="preserve"> </w:t>
            </w:r>
            <w:proofErr w:type="spellStart"/>
            <w:r w:rsidRPr="005B53AE">
              <w:rPr>
                <w:i/>
              </w:rPr>
              <w:t>homaena</w:t>
            </w:r>
            <w:proofErr w:type="spellEnd"/>
            <w:r w:rsidRPr="005B53AE">
              <w:rPr>
                <w:i/>
              </w:rPr>
              <w:t xml:space="preserve"> </w:t>
            </w:r>
            <w:proofErr w:type="spellStart"/>
            <w:r w:rsidRPr="005B53AE">
              <w:t>Hübner</w:t>
            </w:r>
            <w:proofErr w:type="spellEnd"/>
            <w:r w:rsidRPr="005B53AE">
              <w:t xml:space="preserve"> 1816 </w:t>
            </w:r>
            <w:r w:rsidRPr="005B53AE">
              <w:rPr>
                <w:lang w:val="pt-BR"/>
              </w:rPr>
              <w:t>[Lepidoptera: Noctuidae] (synonym</w:t>
            </w:r>
            <w:r w:rsidRPr="005B53AE">
              <w:rPr>
                <w:i/>
                <w:lang w:val="pt-BR"/>
              </w:rPr>
              <w:t>: Othreis homaena</w:t>
            </w:r>
            <w:r w:rsidRPr="005B53AE">
              <w:rPr>
                <w:lang w:val="pt-BR"/>
              </w:rPr>
              <w:t xml:space="preserve"> Hübner 1823)</w:t>
            </w:r>
          </w:p>
        </w:tc>
        <w:tc>
          <w:tcPr>
            <w:tcW w:w="447" w:type="pct"/>
            <w:shd w:val="clear" w:color="auto" w:fill="auto"/>
          </w:tcPr>
          <w:p w14:paraId="5F8FFEEE" w14:textId="6A296A0F"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3233C941" w14:textId="77777777" w:rsidR="00F37B17" w:rsidRPr="005B53AE" w:rsidRDefault="004E2686" w:rsidP="00F37B17">
            <w:pPr>
              <w:pStyle w:val="TableText"/>
            </w:pPr>
            <w:r w:rsidRPr="005B53AE">
              <w:t>Not known to occur</w:t>
            </w:r>
          </w:p>
        </w:tc>
        <w:tc>
          <w:tcPr>
            <w:tcW w:w="892" w:type="pct"/>
            <w:gridSpan w:val="2"/>
            <w:shd w:val="clear" w:color="auto" w:fill="auto"/>
          </w:tcPr>
          <w:p w14:paraId="07BC7F75" w14:textId="7F048568"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Eudocima</w:t>
            </w:r>
            <w:proofErr w:type="spellEnd"/>
            <w:r w:rsidRPr="005B53AE">
              <w:rPr>
                <w:i/>
              </w:rPr>
              <w:t xml:space="preserve"> </w:t>
            </w:r>
            <w:proofErr w:type="spellStart"/>
            <w:r w:rsidRPr="005B53AE">
              <w:rPr>
                <w:i/>
              </w:rPr>
              <w:t>homaena</w:t>
            </w:r>
            <w:proofErr w:type="spellEnd"/>
            <w:r w:rsidRPr="005B53AE">
              <w:t>.</w:t>
            </w:r>
            <w:r w:rsidRPr="005B53AE">
              <w:rPr>
                <w:rFonts w:ascii="Calibri" w:hAnsi="Calibri"/>
              </w:rPr>
              <w:t xml:space="preserve"> </w:t>
            </w:r>
            <w:r w:rsidRPr="005B53AE">
              <w:t xml:space="preserve">Adults of this species are nocturnal fruit-piercing moths which suck juice from pomegranate fruit </w:t>
            </w:r>
            <w:r w:rsidR="00262877" w:rsidRPr="005B53AE">
              <w:fldChar w:fldCharType="begin"/>
            </w:r>
            <w:r w:rsidR="00262877" w:rsidRPr="005B53AE">
              <w:instrText xml:space="preserve"> ADDIN EN.CITE &lt;EndNote&gt;&lt;Cite&gt;&lt;Author&gt;Jayanthi&lt;/Author&gt;&lt;Year&gt;2015&lt;/Year&gt;&lt;RecNum&gt;33946&lt;/RecNum&gt;&lt;DisplayText&gt;(Jayanthi et al. 2015)&lt;/DisplayText&gt;&lt;record&gt;&lt;rec-number&gt;33946&lt;/rec-number&gt;&lt;foreign-keys&gt;&lt;key app="EN" db-id="pxwxw0er9zv2fxezxdk5tt5utz5p5vtrwdv0" timestamp="1553056075"&gt;33946&lt;/key&gt;&lt;/foreign-keys&gt;&lt;ref-type name="Journal Articles"&gt;17&lt;/ref-type&gt;&lt;contributors&gt;&lt;authors&gt;&lt;author&gt;Jayanthi, PDK&lt;/author&gt;&lt;author&gt;Aurade, RM&lt;/author&gt;&lt;author&gt;Kempraj, V&lt;/author&gt;&lt;author&gt;Verghese, A&lt;/author&gt;&lt;/authors&gt;&lt;/contributors&gt;&lt;titles&gt;&lt;title&gt;Aromatic fruits as baits for the management of fruit-piercing moths in pomegranate: exploiting olfaction&lt;/title&gt;&lt;secondary-title&gt;Current Science&lt;/secondary-title&gt;&lt;/titles&gt;&lt;periodical&gt;&lt;full-title&gt;Current Science&lt;/full-title&gt;&lt;/periodical&gt;&lt;pages&gt;1476-1479&lt;/pages&gt;&lt;volume&gt;109&lt;/volume&gt;&lt;number&gt;8&lt;/number&gt;&lt;keywords&gt;&lt;keyword&gt;Aromatic fruits&lt;/keyword&gt;&lt;keyword&gt;baits&lt;/keyword&gt;&lt;keyword&gt;fruit-piercing moths&lt;/keyword&gt;&lt;keyword&gt;olfaction&lt;/keyword&gt;&lt;keyword&gt;pomegranate&lt;/keyword&gt;&lt;/keywords&gt;&lt;dates&gt;&lt;year&gt;2015&lt;/year&gt;&lt;/dates&gt;&lt;urls&gt;&lt;/urls&gt;&lt;custom1&gt;Pomegranate from India KP&lt;/custom1&gt;&lt;/record&gt;&lt;/Cite&gt;&lt;/EndNote&gt;</w:instrText>
            </w:r>
            <w:r w:rsidR="00262877" w:rsidRPr="005B53AE">
              <w:fldChar w:fldCharType="separate"/>
            </w:r>
            <w:r w:rsidR="00262877" w:rsidRPr="005B53AE">
              <w:rPr>
                <w:noProof/>
              </w:rPr>
              <w:t>(Jayanthi et al. 2015)</w:t>
            </w:r>
            <w:r w:rsidR="00262877" w:rsidRPr="005B53AE">
              <w:fldChar w:fldCharType="end"/>
            </w:r>
            <w:r w:rsidRPr="005B53AE">
              <w:t>. Consequently, it is not expected to be on the pathway of mature fruit at the time of harvest.</w:t>
            </w:r>
          </w:p>
        </w:tc>
        <w:tc>
          <w:tcPr>
            <w:tcW w:w="946" w:type="pct"/>
            <w:gridSpan w:val="3"/>
            <w:shd w:val="clear" w:color="auto" w:fill="auto"/>
          </w:tcPr>
          <w:p w14:paraId="657271DC" w14:textId="77777777" w:rsidR="00F37B17" w:rsidRPr="005B53AE" w:rsidRDefault="004E2686" w:rsidP="00F37B17">
            <w:pPr>
              <w:pStyle w:val="TableText"/>
            </w:pPr>
            <w:r w:rsidRPr="005B53AE">
              <w:t>Assessment not required</w:t>
            </w:r>
          </w:p>
        </w:tc>
        <w:tc>
          <w:tcPr>
            <w:tcW w:w="948" w:type="pct"/>
            <w:gridSpan w:val="2"/>
            <w:shd w:val="clear" w:color="auto" w:fill="auto"/>
          </w:tcPr>
          <w:p w14:paraId="7286F443" w14:textId="77777777" w:rsidR="00F37B17" w:rsidRPr="005B53AE" w:rsidRDefault="004E2686" w:rsidP="00F37B17">
            <w:pPr>
              <w:pStyle w:val="TableText"/>
            </w:pPr>
            <w:r w:rsidRPr="005B53AE">
              <w:t>Assessment not required</w:t>
            </w:r>
          </w:p>
        </w:tc>
        <w:tc>
          <w:tcPr>
            <w:tcW w:w="422" w:type="pct"/>
            <w:gridSpan w:val="3"/>
            <w:shd w:val="clear" w:color="auto" w:fill="auto"/>
          </w:tcPr>
          <w:p w14:paraId="3E55AB65" w14:textId="77777777" w:rsidR="00F37B17" w:rsidRPr="005B53AE" w:rsidRDefault="004E2686" w:rsidP="00F37B17">
            <w:pPr>
              <w:pStyle w:val="TableText"/>
            </w:pPr>
            <w:r w:rsidRPr="005B53AE">
              <w:t>No</w:t>
            </w:r>
          </w:p>
        </w:tc>
      </w:tr>
      <w:tr w:rsidR="00B23674" w:rsidRPr="005B53AE" w14:paraId="0F1D7061" w14:textId="77777777" w:rsidTr="00CF3BDD">
        <w:trPr>
          <w:gridAfter w:val="2"/>
          <w:wAfter w:w="87" w:type="pct"/>
          <w:cantSplit/>
          <w:trHeight w:val="75"/>
          <w:jc w:val="center"/>
        </w:trPr>
        <w:tc>
          <w:tcPr>
            <w:tcW w:w="652" w:type="pct"/>
            <w:shd w:val="clear" w:color="auto" w:fill="auto"/>
          </w:tcPr>
          <w:p w14:paraId="6221B779" w14:textId="77777777" w:rsidR="00F37B17" w:rsidRPr="005B53AE" w:rsidRDefault="004E2686" w:rsidP="00F37B17">
            <w:pPr>
              <w:pStyle w:val="TableText"/>
              <w:rPr>
                <w:i/>
              </w:rPr>
            </w:pPr>
            <w:proofErr w:type="spellStart"/>
            <w:r w:rsidRPr="005B53AE">
              <w:rPr>
                <w:i/>
              </w:rPr>
              <w:t>Eudocima</w:t>
            </w:r>
            <w:proofErr w:type="spellEnd"/>
            <w:r w:rsidRPr="005B53AE">
              <w:rPr>
                <w:i/>
              </w:rPr>
              <w:t xml:space="preserve"> </w:t>
            </w:r>
            <w:proofErr w:type="spellStart"/>
            <w:r w:rsidRPr="005B53AE">
              <w:rPr>
                <w:i/>
              </w:rPr>
              <w:t>materna</w:t>
            </w:r>
            <w:proofErr w:type="spellEnd"/>
            <w:r w:rsidRPr="005B53AE">
              <w:rPr>
                <w:i/>
              </w:rPr>
              <w:t xml:space="preserve"> </w:t>
            </w:r>
            <w:r w:rsidRPr="005B53AE">
              <w:rPr>
                <w:lang w:val="pt-BR"/>
              </w:rPr>
              <w:t>Linnaeus 1767</w:t>
            </w:r>
            <w:r w:rsidRPr="005B53AE">
              <w:t xml:space="preserve"> </w:t>
            </w:r>
            <w:r w:rsidRPr="005B53AE">
              <w:rPr>
                <w:lang w:val="pt-BR"/>
              </w:rPr>
              <w:t>[Lepidoptera: Noctuidae]</w:t>
            </w:r>
          </w:p>
        </w:tc>
        <w:tc>
          <w:tcPr>
            <w:tcW w:w="447" w:type="pct"/>
            <w:shd w:val="clear" w:color="auto" w:fill="auto"/>
          </w:tcPr>
          <w:p w14:paraId="42887DB1" w14:textId="7421D4B5"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094AB5E3" w14:textId="2C084744" w:rsidR="00F37B17" w:rsidRPr="005B53AE" w:rsidRDefault="004E2686" w:rsidP="00F37B17">
            <w:pPr>
              <w:pStyle w:val="TableText"/>
            </w:pPr>
            <w:r w:rsidRPr="005B53AE">
              <w:t xml:space="preserve">Yes </w:t>
            </w:r>
            <w:r w:rsidR="00262877" w:rsidRPr="005B53AE">
              <w:fldChar w:fldCharType="begin">
                <w:fldData xml:space="preserve">PEVuZE5vdGU+PENpdGU+PEF1dGhvcj5GYXk8L0F1dGhvcj48WWVhcj4xOTk5PC9ZZWFyPjxSZWNO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</w:fldData>
              </w:fldChar>
            </w:r>
            <w:r w:rsidR="00262877" w:rsidRPr="005B53AE">
              <w:instrText xml:space="preserve"> ADDIN EN.CITE </w:instrText>
            </w:r>
            <w:r w:rsidR="00262877" w:rsidRPr="005B53AE">
              <w:fldChar w:fldCharType="begin">
                <w:fldData xml:space="preserve">PEVuZE5vdGU+PENpdGU+PEF1dGhvcj5GYXk8L0F1dGhvcj48WWVhcj4xOTk5PC9ZZWFyPjxSZWNO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(Fay &amp; Halfpapp 1999; Nielsen, Edwards &amp; Rangsi 1996)</w:t>
            </w:r>
            <w:r w:rsidR="00262877" w:rsidRPr="005B53AE">
              <w:fldChar w:fldCharType="end"/>
            </w:r>
          </w:p>
        </w:tc>
        <w:tc>
          <w:tcPr>
            <w:tcW w:w="892" w:type="pct"/>
            <w:gridSpan w:val="2"/>
            <w:shd w:val="clear" w:color="auto" w:fill="auto"/>
          </w:tcPr>
          <w:p w14:paraId="12307CFD" w14:textId="77777777" w:rsidR="00F37B17" w:rsidRPr="005B53AE" w:rsidRDefault="004E2686" w:rsidP="00F37B17">
            <w:pPr>
              <w:pStyle w:val="TableText"/>
            </w:pPr>
            <w:r w:rsidRPr="005B53AE">
              <w:t>Assessment not required</w:t>
            </w:r>
          </w:p>
        </w:tc>
        <w:tc>
          <w:tcPr>
            <w:tcW w:w="946" w:type="pct"/>
            <w:gridSpan w:val="3"/>
            <w:shd w:val="clear" w:color="auto" w:fill="auto"/>
          </w:tcPr>
          <w:p w14:paraId="6937C03D" w14:textId="77777777" w:rsidR="00F37B17" w:rsidRPr="005B53AE" w:rsidRDefault="004E2686" w:rsidP="00F37B17">
            <w:pPr>
              <w:pStyle w:val="TableText"/>
            </w:pPr>
            <w:r w:rsidRPr="005B53AE">
              <w:t>Assessment not required</w:t>
            </w:r>
          </w:p>
        </w:tc>
        <w:tc>
          <w:tcPr>
            <w:tcW w:w="948" w:type="pct"/>
            <w:gridSpan w:val="2"/>
            <w:shd w:val="clear" w:color="auto" w:fill="auto"/>
          </w:tcPr>
          <w:p w14:paraId="1AD6C532" w14:textId="77777777" w:rsidR="00F37B17" w:rsidRPr="005B53AE" w:rsidRDefault="004E2686" w:rsidP="00F37B17">
            <w:pPr>
              <w:pStyle w:val="TableText"/>
            </w:pPr>
            <w:r w:rsidRPr="005B53AE">
              <w:t>Assessment not required</w:t>
            </w:r>
          </w:p>
        </w:tc>
        <w:tc>
          <w:tcPr>
            <w:tcW w:w="422" w:type="pct"/>
            <w:gridSpan w:val="3"/>
            <w:shd w:val="clear" w:color="auto" w:fill="auto"/>
          </w:tcPr>
          <w:p w14:paraId="3C57CB42" w14:textId="77777777" w:rsidR="00F37B17" w:rsidRPr="005B53AE" w:rsidRDefault="004E2686" w:rsidP="00F37B17">
            <w:pPr>
              <w:pStyle w:val="TableText"/>
            </w:pPr>
            <w:r w:rsidRPr="005B53AE">
              <w:t>No</w:t>
            </w:r>
          </w:p>
        </w:tc>
      </w:tr>
      <w:tr w:rsidR="00B23674" w:rsidRPr="005B53AE" w14:paraId="00B8DC56" w14:textId="77777777" w:rsidTr="00CF3BDD">
        <w:trPr>
          <w:gridAfter w:val="2"/>
          <w:wAfter w:w="87" w:type="pct"/>
          <w:cantSplit/>
          <w:trHeight w:val="75"/>
          <w:jc w:val="center"/>
        </w:trPr>
        <w:tc>
          <w:tcPr>
            <w:tcW w:w="652" w:type="pct"/>
            <w:shd w:val="clear" w:color="auto" w:fill="auto"/>
          </w:tcPr>
          <w:p w14:paraId="776D0510" w14:textId="77777777" w:rsidR="00F37B17" w:rsidRPr="005B53AE" w:rsidRDefault="004E2686" w:rsidP="00F37B17">
            <w:pPr>
              <w:pStyle w:val="TableText"/>
              <w:rPr>
                <w:i/>
              </w:rPr>
            </w:pPr>
            <w:proofErr w:type="spellStart"/>
            <w:r w:rsidRPr="005B53AE">
              <w:rPr>
                <w:i/>
              </w:rPr>
              <w:lastRenderedPageBreak/>
              <w:t>Euproctis</w:t>
            </w:r>
            <w:proofErr w:type="spellEnd"/>
            <w:r w:rsidRPr="005B53AE">
              <w:rPr>
                <w:i/>
              </w:rPr>
              <w:t xml:space="preserve"> flava </w:t>
            </w:r>
            <w:r w:rsidRPr="005B53AE">
              <w:t>Bremer 1861 [</w:t>
            </w:r>
            <w:r w:rsidRPr="005B53AE">
              <w:rPr>
                <w:lang w:val="pt-BR"/>
              </w:rPr>
              <w:t>Lepidoptera: Lymantriidae]</w:t>
            </w:r>
          </w:p>
        </w:tc>
        <w:tc>
          <w:tcPr>
            <w:tcW w:w="447" w:type="pct"/>
            <w:shd w:val="clear" w:color="auto" w:fill="auto"/>
          </w:tcPr>
          <w:p w14:paraId="2C68301F" w14:textId="087D3757"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340AF219" w14:textId="77777777" w:rsidR="00F37B17" w:rsidRPr="005B53AE" w:rsidRDefault="004E2686" w:rsidP="00F37B17">
            <w:pPr>
              <w:pStyle w:val="TableText"/>
            </w:pPr>
            <w:r w:rsidRPr="005B53AE">
              <w:t>Not known to occur</w:t>
            </w:r>
          </w:p>
        </w:tc>
        <w:tc>
          <w:tcPr>
            <w:tcW w:w="892" w:type="pct"/>
            <w:gridSpan w:val="2"/>
            <w:shd w:val="clear" w:color="auto" w:fill="auto"/>
          </w:tcPr>
          <w:p w14:paraId="22F684F2" w14:textId="087CDA13"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Euproctis</w:t>
            </w:r>
            <w:proofErr w:type="spellEnd"/>
            <w:r w:rsidRPr="005B53AE">
              <w:rPr>
                <w:i/>
              </w:rPr>
              <w:t xml:space="preserve"> flava</w:t>
            </w:r>
            <w:r w:rsidRPr="005B53AE">
              <w:t xml:space="preserve">. This </w:t>
            </w:r>
            <w:r w:rsidRPr="005B53AE">
              <w:rPr>
                <w:lang w:val="pt-BR"/>
              </w:rPr>
              <w:t xml:space="preserve">species is associated with pomegranate leaves </w:t>
            </w:r>
            <w:r w:rsidR="00262877" w:rsidRPr="005B53AE">
              <w:rPr>
                <w:lang w:val="pt-BR"/>
              </w:rPr>
              <w:fldChar w:fldCharType="begin"/>
            </w:r>
            <w:r w:rsidR="00262877" w:rsidRPr="005B53AE">
              <w:rPr>
                <w:lang w:val="pt-BR"/>
              </w:rPr>
              <w:instrText xml:space="preserve"> ADDIN EN.CITE &lt;EndNote&gt;&lt;Cite&gt;&lt;Author&gt;Jha&lt;/Author&gt;&lt;Year&gt;2012&lt;/Year&gt;&lt;RecNum&gt;32559&lt;/RecNum&gt;&lt;DisplayText&gt;(Jha &amp;amp; Sen-Sarma 2012)&lt;/DisplayText&gt;&lt;record&gt;&lt;rec-number&gt;32559&lt;/rec-number&gt;&lt;foreign-keys&gt;&lt;key app="EN" db-id="pxwxw0er9zv2fxezxdk5tt5utz5p5vtrwdv0" timestamp="1539562452"&gt;32559&lt;/key&gt;&lt;/foreign-keys&gt;&lt;ref-type name="Website"&gt;48&lt;/ref-type&gt;&lt;contributors&gt;&lt;authors&gt;&lt;author&gt;Jha,L.K.&lt;/author&gt;&lt;author&gt;Sen-Sarma,P.K.&lt;/author&gt;&lt;/authors&gt;&lt;/contributors&gt;&lt;titles&gt;&lt;title&gt;Forest entomology&lt;/title&gt;&lt;/titles&gt;&lt;keywords&gt;&lt;keyword&gt;forest&lt;/keyword&gt;&lt;keyword&gt;entomology&lt;/keyword&gt;&lt;keyword&gt;insect pests&lt;/keyword&gt;&lt;keyword&gt;Acacia&lt;/keyword&gt;&lt;keyword&gt;Neem&lt;/keyword&gt;&lt;keyword&gt;Ailanthus&lt;/keyword&gt;&lt;keyword&gt;teak&lt;/keyword&gt;&lt;keyword&gt;Albizia&lt;/keyword&gt;&lt;keyword&gt;fodder trees&lt;/keyword&gt;&lt;/keywords&gt;&lt;dates&gt;&lt;year&gt;2012&lt;/year&gt;&lt;/dates&gt;&lt;pub-location&gt;New Delhi&lt;/pub-location&gt;&lt;publisher&gt;APH Publishing Corporation&lt;/publisher&gt;&lt;isbn&gt;8131303322&lt;/isbn&gt;&lt;urls&gt;&lt;/urls&gt;&lt;custom1&gt;Pomegranate from India&lt;/custom1&gt;&lt;/record&gt;&lt;/Cite&gt;&lt;/EndNote&gt;</w:instrText>
            </w:r>
            <w:r w:rsidR="00262877" w:rsidRPr="005B53AE">
              <w:rPr>
                <w:lang w:val="pt-BR"/>
              </w:rPr>
              <w:fldChar w:fldCharType="separate"/>
            </w:r>
            <w:r w:rsidR="00262877" w:rsidRPr="005B53AE">
              <w:rPr>
                <w:noProof/>
                <w:lang w:val="pt-BR"/>
              </w:rPr>
              <w:t>(Jha &amp; Sen-Sarma 2012)</w:t>
            </w:r>
            <w:r w:rsidR="00262877" w:rsidRPr="005B53AE">
              <w:rPr>
                <w:lang w:val="pt-BR"/>
              </w:rPr>
              <w:fldChar w:fldCharType="end"/>
            </w:r>
            <w:r w:rsidRPr="005B53AE">
              <w:rPr>
                <w:lang w:val="pt-BR"/>
              </w:rPr>
              <w:t>.</w:t>
            </w:r>
          </w:p>
        </w:tc>
        <w:tc>
          <w:tcPr>
            <w:tcW w:w="946" w:type="pct"/>
            <w:gridSpan w:val="3"/>
            <w:shd w:val="clear" w:color="auto" w:fill="auto"/>
          </w:tcPr>
          <w:p w14:paraId="665705EA" w14:textId="77777777" w:rsidR="00F37B17" w:rsidRPr="005B53AE" w:rsidRDefault="004E2686" w:rsidP="00F37B17">
            <w:pPr>
              <w:pStyle w:val="TableText"/>
            </w:pPr>
            <w:r w:rsidRPr="005B53AE">
              <w:t>Assessment not required</w:t>
            </w:r>
          </w:p>
        </w:tc>
        <w:tc>
          <w:tcPr>
            <w:tcW w:w="948" w:type="pct"/>
            <w:gridSpan w:val="2"/>
            <w:shd w:val="clear" w:color="auto" w:fill="auto"/>
          </w:tcPr>
          <w:p w14:paraId="338ABF38" w14:textId="77777777" w:rsidR="00F37B17" w:rsidRPr="005B53AE" w:rsidRDefault="004E2686" w:rsidP="00F37B17">
            <w:pPr>
              <w:pStyle w:val="TableText"/>
            </w:pPr>
            <w:r w:rsidRPr="005B53AE">
              <w:t>Assessment not required</w:t>
            </w:r>
          </w:p>
        </w:tc>
        <w:tc>
          <w:tcPr>
            <w:tcW w:w="422" w:type="pct"/>
            <w:gridSpan w:val="3"/>
            <w:shd w:val="clear" w:color="auto" w:fill="auto"/>
          </w:tcPr>
          <w:p w14:paraId="6CD69FAF" w14:textId="77777777" w:rsidR="00F37B17" w:rsidRPr="005B53AE" w:rsidRDefault="004E2686" w:rsidP="00F37B17">
            <w:pPr>
              <w:pStyle w:val="TableText"/>
            </w:pPr>
            <w:r w:rsidRPr="005B53AE">
              <w:t>No</w:t>
            </w:r>
          </w:p>
        </w:tc>
      </w:tr>
      <w:tr w:rsidR="00B23674" w:rsidRPr="005B53AE" w14:paraId="2536FC63" w14:textId="77777777" w:rsidTr="00CF3BDD">
        <w:trPr>
          <w:gridAfter w:val="2"/>
          <w:wAfter w:w="87" w:type="pct"/>
          <w:cantSplit/>
          <w:trHeight w:val="75"/>
          <w:jc w:val="center"/>
        </w:trPr>
        <w:tc>
          <w:tcPr>
            <w:tcW w:w="652" w:type="pct"/>
            <w:shd w:val="clear" w:color="auto" w:fill="auto"/>
          </w:tcPr>
          <w:p w14:paraId="4EE9881D" w14:textId="77777777" w:rsidR="00F37B17" w:rsidRPr="005B53AE" w:rsidRDefault="004E2686" w:rsidP="00F37B17">
            <w:pPr>
              <w:pStyle w:val="TableText"/>
              <w:rPr>
                <w:i/>
              </w:rPr>
            </w:pPr>
            <w:proofErr w:type="spellStart"/>
            <w:r w:rsidRPr="005B53AE">
              <w:rPr>
                <w:i/>
              </w:rPr>
              <w:t>Euproctis</w:t>
            </w:r>
            <w:proofErr w:type="spellEnd"/>
            <w:r w:rsidRPr="005B53AE">
              <w:rPr>
                <w:i/>
              </w:rPr>
              <w:t xml:space="preserve"> </w:t>
            </w:r>
            <w:proofErr w:type="spellStart"/>
            <w:r w:rsidRPr="005B53AE">
              <w:rPr>
                <w:i/>
              </w:rPr>
              <w:t>fraterna</w:t>
            </w:r>
            <w:proofErr w:type="spellEnd"/>
            <w:r w:rsidRPr="005B53AE">
              <w:rPr>
                <w:i/>
              </w:rPr>
              <w:t xml:space="preserve"> </w:t>
            </w:r>
            <w:r w:rsidRPr="005B53AE">
              <w:t>Moore 1883 [</w:t>
            </w:r>
            <w:r w:rsidRPr="005B53AE">
              <w:rPr>
                <w:lang w:val="pt-BR"/>
              </w:rPr>
              <w:t xml:space="preserve">Lepidoptera: Lymantriidae] </w:t>
            </w:r>
          </w:p>
        </w:tc>
        <w:tc>
          <w:tcPr>
            <w:tcW w:w="447" w:type="pct"/>
            <w:shd w:val="clear" w:color="auto" w:fill="auto"/>
          </w:tcPr>
          <w:p w14:paraId="70179534" w14:textId="21B06560"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53C3DAEF" w14:textId="77777777" w:rsidR="00F37B17" w:rsidRPr="005B53AE" w:rsidRDefault="004E2686" w:rsidP="00F37B17">
            <w:pPr>
              <w:pStyle w:val="TableText"/>
            </w:pPr>
            <w:r w:rsidRPr="005B53AE">
              <w:t>Not known to occur</w:t>
            </w:r>
          </w:p>
        </w:tc>
        <w:tc>
          <w:tcPr>
            <w:tcW w:w="892" w:type="pct"/>
            <w:gridSpan w:val="2"/>
            <w:shd w:val="clear" w:color="auto" w:fill="auto"/>
          </w:tcPr>
          <w:p w14:paraId="1BB2E429" w14:textId="346C40F2" w:rsidR="00F37B17" w:rsidRPr="005B53AE" w:rsidRDefault="004E2686" w:rsidP="00F37B17">
            <w:pPr>
              <w:pStyle w:val="TableText"/>
            </w:pPr>
            <w:r w:rsidRPr="005B53AE">
              <w:rPr>
                <w:lang w:val="pt-BR"/>
              </w:rPr>
              <w:t xml:space="preserve">No: Mature pomegranate fruit does not provide a pathway for </w:t>
            </w:r>
            <w:proofErr w:type="spellStart"/>
            <w:r w:rsidRPr="005B53AE">
              <w:rPr>
                <w:i/>
              </w:rPr>
              <w:t>Euproctis</w:t>
            </w:r>
            <w:proofErr w:type="spellEnd"/>
            <w:r w:rsidRPr="005B53AE">
              <w:rPr>
                <w:i/>
              </w:rPr>
              <w:t xml:space="preserve"> </w:t>
            </w:r>
            <w:proofErr w:type="spellStart"/>
            <w:r w:rsidRPr="005B53AE">
              <w:rPr>
                <w:i/>
              </w:rPr>
              <w:t>fraterna</w:t>
            </w:r>
            <w:proofErr w:type="spellEnd"/>
            <w:r w:rsidRPr="005B53AE">
              <w:t>.</w:t>
            </w:r>
            <w:r w:rsidRPr="005B53AE">
              <w:rPr>
                <w:i/>
              </w:rPr>
              <w:t xml:space="preserve"> </w:t>
            </w:r>
            <w:r w:rsidRPr="005B53AE">
              <w:t xml:space="preserve">This species </w:t>
            </w:r>
            <w:r w:rsidRPr="005B53AE">
              <w:rPr>
                <w:lang w:val="pt-BR"/>
              </w:rPr>
              <w:t xml:space="preserve">feeds on pomegranate tender leaves, buds, flowers and immature fruit </w:t>
            </w:r>
            <w:r w:rsidR="00262877" w:rsidRPr="005B53AE">
              <w:rPr>
                <w:lang w:val="pt-BR"/>
              </w:rPr>
              <w:fldChar w:fldCharType="begin">
                <w:fldData xml:space="preserve">PEVuZE5vdGU+PENpdGU+PEF1dGhvcj5EYXZpZDwvQXV0aG9yPjxZZWFyPjIwMDQ8L1llYXI+PFJl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PEVuZE5vdGU+PENpdGU+PEF1dGhvcj5EYXZpZDwvQXV0aG9yPjxZZWFyPjIwMDQ8L1llYXI+PFJl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(David &amp; Ananthakrishnan 2004; Jha &amp; Sen-Sarma 2012; Suroshe et al. 2016)</w:t>
            </w:r>
            <w:r w:rsidR="00262877" w:rsidRPr="005B53AE">
              <w:rPr>
                <w:lang w:val="pt-BR"/>
              </w:rPr>
              <w:fldChar w:fldCharType="end"/>
            </w:r>
            <w:r w:rsidRPr="005B53AE">
              <w:rPr>
                <w:lang w:val="pt-BR"/>
              </w:rPr>
              <w:t>. Consequently, it is not expected to be on the pathway of mature fruit at the time of harvest.</w:t>
            </w:r>
          </w:p>
        </w:tc>
        <w:tc>
          <w:tcPr>
            <w:tcW w:w="946" w:type="pct"/>
            <w:gridSpan w:val="3"/>
            <w:shd w:val="clear" w:color="auto" w:fill="auto"/>
          </w:tcPr>
          <w:p w14:paraId="38E7AA7F" w14:textId="77777777" w:rsidR="00F37B17" w:rsidRPr="005B53AE" w:rsidRDefault="004E2686" w:rsidP="00F37B17">
            <w:pPr>
              <w:pStyle w:val="TableText"/>
            </w:pPr>
            <w:r w:rsidRPr="005B53AE">
              <w:t>Assessment not required</w:t>
            </w:r>
          </w:p>
        </w:tc>
        <w:tc>
          <w:tcPr>
            <w:tcW w:w="948" w:type="pct"/>
            <w:gridSpan w:val="2"/>
            <w:shd w:val="clear" w:color="auto" w:fill="auto"/>
          </w:tcPr>
          <w:p w14:paraId="2A84AD6B" w14:textId="77777777" w:rsidR="00F37B17" w:rsidRPr="005B53AE" w:rsidRDefault="004E2686" w:rsidP="00F37B17">
            <w:pPr>
              <w:pStyle w:val="TableText"/>
            </w:pPr>
            <w:r w:rsidRPr="005B53AE">
              <w:t>Assessment not required</w:t>
            </w:r>
          </w:p>
        </w:tc>
        <w:tc>
          <w:tcPr>
            <w:tcW w:w="422" w:type="pct"/>
            <w:gridSpan w:val="3"/>
            <w:shd w:val="clear" w:color="auto" w:fill="auto"/>
          </w:tcPr>
          <w:p w14:paraId="3EFDAF33" w14:textId="77777777" w:rsidR="00F37B17" w:rsidRPr="005B53AE" w:rsidRDefault="004E2686" w:rsidP="00F37B17">
            <w:pPr>
              <w:pStyle w:val="TableText"/>
            </w:pPr>
            <w:r w:rsidRPr="005B53AE">
              <w:t>No</w:t>
            </w:r>
          </w:p>
        </w:tc>
      </w:tr>
      <w:tr w:rsidR="00B23674" w:rsidRPr="005B53AE" w14:paraId="1266A927" w14:textId="77777777" w:rsidTr="00CF3BDD">
        <w:trPr>
          <w:gridAfter w:val="2"/>
          <w:wAfter w:w="87" w:type="pct"/>
          <w:cantSplit/>
          <w:trHeight w:val="75"/>
          <w:jc w:val="center"/>
        </w:trPr>
        <w:tc>
          <w:tcPr>
            <w:tcW w:w="652" w:type="pct"/>
            <w:shd w:val="clear" w:color="auto" w:fill="auto"/>
          </w:tcPr>
          <w:p w14:paraId="497D3908" w14:textId="77777777" w:rsidR="00F37B17" w:rsidRPr="005B53AE" w:rsidRDefault="004E2686" w:rsidP="00F37B17">
            <w:pPr>
              <w:pStyle w:val="TableText"/>
              <w:rPr>
                <w:i/>
              </w:rPr>
            </w:pPr>
            <w:proofErr w:type="spellStart"/>
            <w:r w:rsidRPr="005B53AE">
              <w:rPr>
                <w:i/>
              </w:rPr>
              <w:t>Euproctis</w:t>
            </w:r>
            <w:proofErr w:type="spellEnd"/>
            <w:r w:rsidRPr="005B53AE">
              <w:rPr>
                <w:i/>
              </w:rPr>
              <w:t xml:space="preserve"> </w:t>
            </w:r>
            <w:proofErr w:type="spellStart"/>
            <w:r w:rsidRPr="005B53AE">
              <w:rPr>
                <w:i/>
              </w:rPr>
              <w:t>lunata</w:t>
            </w:r>
            <w:proofErr w:type="spellEnd"/>
            <w:r w:rsidRPr="005B53AE">
              <w:rPr>
                <w:i/>
              </w:rPr>
              <w:t xml:space="preserve"> </w:t>
            </w:r>
            <w:r w:rsidRPr="005B53AE">
              <w:t>Walker 1855 [</w:t>
            </w:r>
            <w:r w:rsidRPr="005B53AE">
              <w:rPr>
                <w:lang w:val="pt-BR"/>
              </w:rPr>
              <w:t>Lepidoptera: Lymantriidae]</w:t>
            </w:r>
          </w:p>
        </w:tc>
        <w:tc>
          <w:tcPr>
            <w:tcW w:w="447" w:type="pct"/>
            <w:shd w:val="clear" w:color="auto" w:fill="auto"/>
          </w:tcPr>
          <w:p w14:paraId="6401C44A" w14:textId="5ECEE82F"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32D449AA" w14:textId="77777777" w:rsidR="00F37B17" w:rsidRPr="005B53AE" w:rsidRDefault="004E2686" w:rsidP="00F37B17">
            <w:pPr>
              <w:pStyle w:val="TableText"/>
            </w:pPr>
            <w:r w:rsidRPr="005B53AE">
              <w:t>Not known to occur</w:t>
            </w:r>
          </w:p>
        </w:tc>
        <w:tc>
          <w:tcPr>
            <w:tcW w:w="892" w:type="pct"/>
            <w:gridSpan w:val="2"/>
            <w:shd w:val="clear" w:color="auto" w:fill="auto"/>
          </w:tcPr>
          <w:p w14:paraId="151ABF20" w14:textId="6583930D"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Euproctis</w:t>
            </w:r>
            <w:proofErr w:type="spellEnd"/>
            <w:r w:rsidRPr="005B53AE">
              <w:rPr>
                <w:i/>
              </w:rPr>
              <w:t xml:space="preserve"> </w:t>
            </w:r>
            <w:proofErr w:type="spellStart"/>
            <w:r w:rsidRPr="005B53AE">
              <w:rPr>
                <w:i/>
              </w:rPr>
              <w:t>lunata</w:t>
            </w:r>
            <w:proofErr w:type="spellEnd"/>
            <w:r w:rsidRPr="005B53AE">
              <w:rPr>
                <w:i/>
              </w:rPr>
              <w:t xml:space="preserve">. </w:t>
            </w:r>
            <w:r w:rsidRPr="005B53AE">
              <w:rPr>
                <w:lang w:val="pt-BR"/>
              </w:rPr>
              <w:t xml:space="preserve">This species is associated with pomegranate leaves </w:t>
            </w:r>
            <w:r w:rsidR="00262877" w:rsidRPr="005B53AE">
              <w:rPr>
                <w:lang w:val="pt-BR"/>
              </w:rPr>
              <w:fldChar w:fldCharType="begin">
                <w:fldData xml:space="preserve">PEVuZE5vdGU+PENpdGU+PEF1dGhvcj5KaGE8L0F1dGhvcj48WWVhcj4yMDEyPC9ZZWFyPjxSZWNO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PEVuZE5vdGU+PENpdGU+PEF1dGhvcj5KaGE8L0F1dGhvcj48WWVhcj4yMDEyPC9ZZWFyPjxSZWNO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(Jha &amp; Sen-Sarma 2012; Khan et al. 2014)</w:t>
            </w:r>
            <w:r w:rsidR="00262877" w:rsidRPr="005B53AE">
              <w:rPr>
                <w:lang w:val="pt-BR"/>
              </w:rPr>
              <w:fldChar w:fldCharType="end"/>
            </w:r>
            <w:r w:rsidRPr="005B53AE">
              <w:t>.</w:t>
            </w:r>
          </w:p>
        </w:tc>
        <w:tc>
          <w:tcPr>
            <w:tcW w:w="946" w:type="pct"/>
            <w:gridSpan w:val="3"/>
            <w:shd w:val="clear" w:color="auto" w:fill="auto"/>
          </w:tcPr>
          <w:p w14:paraId="3E22E33A" w14:textId="77777777" w:rsidR="00F37B17" w:rsidRPr="005B53AE" w:rsidRDefault="004E2686" w:rsidP="00F37B17">
            <w:pPr>
              <w:pStyle w:val="TableText"/>
            </w:pPr>
            <w:r w:rsidRPr="005B53AE">
              <w:t>Assessment not required</w:t>
            </w:r>
          </w:p>
        </w:tc>
        <w:tc>
          <w:tcPr>
            <w:tcW w:w="948" w:type="pct"/>
            <w:gridSpan w:val="2"/>
            <w:shd w:val="clear" w:color="auto" w:fill="auto"/>
          </w:tcPr>
          <w:p w14:paraId="5B73EF2D" w14:textId="77777777" w:rsidR="00F37B17" w:rsidRPr="005B53AE" w:rsidRDefault="004E2686" w:rsidP="00F37B17">
            <w:pPr>
              <w:pStyle w:val="TableText"/>
            </w:pPr>
            <w:r w:rsidRPr="005B53AE">
              <w:t>Assessment not required</w:t>
            </w:r>
          </w:p>
        </w:tc>
        <w:tc>
          <w:tcPr>
            <w:tcW w:w="422" w:type="pct"/>
            <w:gridSpan w:val="3"/>
            <w:shd w:val="clear" w:color="auto" w:fill="auto"/>
          </w:tcPr>
          <w:p w14:paraId="09AB79A7" w14:textId="77777777" w:rsidR="00F37B17" w:rsidRPr="005B53AE" w:rsidRDefault="004E2686" w:rsidP="00F37B17">
            <w:pPr>
              <w:pStyle w:val="TableText"/>
            </w:pPr>
            <w:r w:rsidRPr="005B53AE">
              <w:t>No</w:t>
            </w:r>
          </w:p>
        </w:tc>
      </w:tr>
      <w:tr w:rsidR="00B23674" w:rsidRPr="005B53AE" w14:paraId="1387C315" w14:textId="77777777" w:rsidTr="00CF3BDD">
        <w:trPr>
          <w:gridAfter w:val="2"/>
          <w:wAfter w:w="87" w:type="pct"/>
          <w:cantSplit/>
          <w:trHeight w:val="75"/>
          <w:jc w:val="center"/>
        </w:trPr>
        <w:tc>
          <w:tcPr>
            <w:tcW w:w="652" w:type="pct"/>
            <w:shd w:val="clear" w:color="auto" w:fill="auto"/>
          </w:tcPr>
          <w:p w14:paraId="0773FA77" w14:textId="77777777" w:rsidR="00F37B17" w:rsidRPr="005B53AE" w:rsidRDefault="004E2686" w:rsidP="00F37B17">
            <w:pPr>
              <w:pStyle w:val="TableText"/>
            </w:pPr>
            <w:proofErr w:type="spellStart"/>
            <w:r w:rsidRPr="005B53AE">
              <w:rPr>
                <w:i/>
              </w:rPr>
              <w:t>Euproctis</w:t>
            </w:r>
            <w:proofErr w:type="spellEnd"/>
            <w:r w:rsidRPr="005B53AE">
              <w:rPr>
                <w:i/>
              </w:rPr>
              <w:t xml:space="preserve"> scintillans </w:t>
            </w:r>
            <w:r w:rsidRPr="005B53AE">
              <w:t xml:space="preserve">Walker 1856 [Lepidoptera: </w:t>
            </w:r>
            <w:proofErr w:type="spellStart"/>
            <w:r w:rsidRPr="005B53AE">
              <w:t>Lymantriidae</w:t>
            </w:r>
            <w:proofErr w:type="spellEnd"/>
            <w:r w:rsidRPr="005B53AE">
              <w:t xml:space="preserve">] </w:t>
            </w:r>
          </w:p>
          <w:p w14:paraId="075C4AAD" w14:textId="77777777" w:rsidR="00F37B17" w:rsidRPr="005B53AE" w:rsidRDefault="004E2686" w:rsidP="00F37B17">
            <w:pPr>
              <w:pStyle w:val="TableText"/>
            </w:pPr>
            <w:r w:rsidRPr="005B53AE">
              <w:t xml:space="preserve">(synonyms: </w:t>
            </w:r>
            <w:proofErr w:type="spellStart"/>
            <w:r w:rsidRPr="005B53AE">
              <w:rPr>
                <w:i/>
              </w:rPr>
              <w:t>Somena</w:t>
            </w:r>
            <w:proofErr w:type="spellEnd"/>
            <w:r w:rsidRPr="005B53AE">
              <w:rPr>
                <w:i/>
              </w:rPr>
              <w:t xml:space="preserve"> scintillans </w:t>
            </w:r>
            <w:r w:rsidRPr="005B53AE">
              <w:t xml:space="preserve">Walker 1856; </w:t>
            </w:r>
            <w:proofErr w:type="spellStart"/>
            <w:r w:rsidRPr="005B53AE">
              <w:rPr>
                <w:i/>
              </w:rPr>
              <w:t>Porthesia</w:t>
            </w:r>
            <w:proofErr w:type="spellEnd"/>
            <w:r w:rsidRPr="005B53AE">
              <w:rPr>
                <w:i/>
              </w:rPr>
              <w:t xml:space="preserve"> scintillans</w:t>
            </w:r>
            <w:r w:rsidRPr="005B53AE">
              <w:t xml:space="preserve"> Walker 1856)</w:t>
            </w:r>
          </w:p>
        </w:tc>
        <w:tc>
          <w:tcPr>
            <w:tcW w:w="447" w:type="pct"/>
            <w:shd w:val="clear" w:color="auto" w:fill="auto"/>
          </w:tcPr>
          <w:p w14:paraId="7AA97F19" w14:textId="50D20360"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IFByYXNhbm5hIDIwMDk7IFN1cm9zaGUgZXQgYWwuIDIwMTYpPC9EaXNwbGF5VGV4dD48cmVjb3Jk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PENpdGU+PEF1dGhvcj5TdXJvc2hlPC9BdXRob3I+PFllYXI+MjAxNjwvWWVhcj48UmVjTnVtPjMw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IFByYXNhbm5hIDIwMDk7IFN1cm9zaGUgZXQgYWwuIDIwMTYpPC9EaXNwbGF5VGV4dD48cmVjb3Jk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PENpdGU+PEF1dGhvcj5TdXJvc2hlPC9BdXRob3I+PFllYXI+MjAxNjwvWWVhcj48UmVjTnVtPjMw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Suroshe et al. 2016)</w:t>
            </w:r>
            <w:r w:rsidR="00262877" w:rsidRPr="005B53AE">
              <w:rPr>
                <w:lang w:val="pt-BR"/>
              </w:rPr>
              <w:fldChar w:fldCharType="end"/>
            </w:r>
          </w:p>
        </w:tc>
        <w:tc>
          <w:tcPr>
            <w:tcW w:w="606" w:type="pct"/>
            <w:gridSpan w:val="3"/>
            <w:shd w:val="clear" w:color="auto" w:fill="auto"/>
          </w:tcPr>
          <w:p w14:paraId="537DE162" w14:textId="77777777" w:rsidR="00F37B17" w:rsidRPr="005B53AE" w:rsidRDefault="004E2686" w:rsidP="00F37B17">
            <w:pPr>
              <w:pStyle w:val="TableText"/>
            </w:pPr>
            <w:r w:rsidRPr="005B53AE">
              <w:t>Not known to occur</w:t>
            </w:r>
          </w:p>
        </w:tc>
        <w:tc>
          <w:tcPr>
            <w:tcW w:w="892" w:type="pct"/>
            <w:gridSpan w:val="2"/>
            <w:shd w:val="clear" w:color="auto" w:fill="auto"/>
          </w:tcPr>
          <w:p w14:paraId="1F3C5DD2" w14:textId="514A7524" w:rsidR="00F37B17" w:rsidRPr="005B53AE" w:rsidRDefault="004E2686" w:rsidP="00991836">
            <w:pPr>
              <w:pStyle w:val="TableText"/>
            </w:pPr>
            <w:r w:rsidRPr="005B53AE">
              <w:rPr>
                <w:lang w:val="pt-BR"/>
              </w:rPr>
              <w:t xml:space="preserve">No: Pomegranate fruit does not provide a pathway for </w:t>
            </w:r>
            <w:proofErr w:type="spellStart"/>
            <w:r w:rsidRPr="005B53AE">
              <w:rPr>
                <w:i/>
              </w:rPr>
              <w:t>Euproctis</w:t>
            </w:r>
            <w:proofErr w:type="spellEnd"/>
            <w:r w:rsidRPr="005B53AE">
              <w:rPr>
                <w:i/>
              </w:rPr>
              <w:t xml:space="preserve"> scintillans</w:t>
            </w:r>
            <w:r w:rsidRPr="005B53AE">
              <w:t xml:space="preserve">. This species is associated with pomegranate </w:t>
            </w:r>
            <w:r w:rsidRPr="005B53AE">
              <w:rPr>
                <w:lang w:val="pt-BR"/>
              </w:rPr>
              <w:t xml:space="preserve">leaves, tender shoots, buds and branch tips </w:t>
            </w:r>
            <w:r w:rsidR="00262877" w:rsidRPr="005B53AE">
              <w:rPr>
                <w:lang w:val="pt-BR"/>
              </w:rPr>
              <w:fldChar w:fldCharType="begin">
                <w:fldData xml:space="preserve">PEVuZE5vdGU+PENpdGU+PEF1dGhvcj5KaGE8L0F1dGhvcj48WWVhcj4yMDEyPC9ZZWFyPjxSZWNO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PEVuZE5vdGU+PENpdGU+PEF1dGhvcj5KaGE8L0F1dGhvcj48WWVhcj4yMDEyPC9ZZWFyPjxSZWNO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(Jha &amp; Sen-Sarma 2012; Suroshe et al. 2016)</w:t>
            </w:r>
            <w:r w:rsidR="00262877" w:rsidRPr="005B53AE">
              <w:rPr>
                <w:lang w:val="pt-BR"/>
              </w:rPr>
              <w:fldChar w:fldCharType="end"/>
            </w:r>
            <w:r w:rsidRPr="005B53AE">
              <w:t>.</w:t>
            </w:r>
          </w:p>
        </w:tc>
        <w:tc>
          <w:tcPr>
            <w:tcW w:w="946" w:type="pct"/>
            <w:gridSpan w:val="3"/>
            <w:shd w:val="clear" w:color="auto" w:fill="auto"/>
          </w:tcPr>
          <w:p w14:paraId="69E8065F" w14:textId="77777777" w:rsidR="00F37B17" w:rsidRPr="005B53AE" w:rsidRDefault="004E2686" w:rsidP="00F37B17">
            <w:pPr>
              <w:pStyle w:val="TableText"/>
            </w:pPr>
            <w:r w:rsidRPr="005B53AE">
              <w:t>Assessment not required</w:t>
            </w:r>
          </w:p>
        </w:tc>
        <w:tc>
          <w:tcPr>
            <w:tcW w:w="948" w:type="pct"/>
            <w:gridSpan w:val="2"/>
            <w:shd w:val="clear" w:color="auto" w:fill="auto"/>
          </w:tcPr>
          <w:p w14:paraId="0549567D" w14:textId="77777777" w:rsidR="00F37B17" w:rsidRPr="005B53AE" w:rsidRDefault="004E2686" w:rsidP="00F37B17">
            <w:pPr>
              <w:pStyle w:val="TableText"/>
            </w:pPr>
            <w:r w:rsidRPr="005B53AE">
              <w:t>Assessment not required</w:t>
            </w:r>
          </w:p>
        </w:tc>
        <w:tc>
          <w:tcPr>
            <w:tcW w:w="422" w:type="pct"/>
            <w:gridSpan w:val="3"/>
            <w:shd w:val="clear" w:color="auto" w:fill="auto"/>
          </w:tcPr>
          <w:p w14:paraId="6987A311" w14:textId="77777777" w:rsidR="00F37B17" w:rsidRPr="005B53AE" w:rsidRDefault="004E2686" w:rsidP="00F37B17">
            <w:pPr>
              <w:pStyle w:val="TableText"/>
            </w:pPr>
            <w:r w:rsidRPr="005B53AE">
              <w:t>No</w:t>
            </w:r>
          </w:p>
        </w:tc>
      </w:tr>
      <w:tr w:rsidR="00B23674" w:rsidRPr="005B53AE" w14:paraId="0D8EC51C" w14:textId="77777777" w:rsidTr="00CF3BDD">
        <w:trPr>
          <w:gridAfter w:val="2"/>
          <w:wAfter w:w="87" w:type="pct"/>
          <w:cantSplit/>
          <w:trHeight w:val="75"/>
          <w:jc w:val="center"/>
        </w:trPr>
        <w:tc>
          <w:tcPr>
            <w:tcW w:w="652" w:type="pct"/>
            <w:shd w:val="clear" w:color="auto" w:fill="auto"/>
          </w:tcPr>
          <w:p w14:paraId="5A53B26D" w14:textId="77777777" w:rsidR="00F37B17" w:rsidRPr="005B53AE" w:rsidRDefault="004E2686" w:rsidP="00F37B17">
            <w:pPr>
              <w:pStyle w:val="TableText"/>
            </w:pPr>
            <w:proofErr w:type="spellStart"/>
            <w:r w:rsidRPr="005B53AE">
              <w:rPr>
                <w:i/>
              </w:rPr>
              <w:lastRenderedPageBreak/>
              <w:t>Helicoverpa</w:t>
            </w:r>
            <w:proofErr w:type="spellEnd"/>
            <w:r w:rsidRPr="005B53AE">
              <w:rPr>
                <w:i/>
              </w:rPr>
              <w:t xml:space="preserve"> </w:t>
            </w:r>
            <w:proofErr w:type="spellStart"/>
            <w:r w:rsidRPr="005B53AE">
              <w:rPr>
                <w:i/>
              </w:rPr>
              <w:t>armigera</w:t>
            </w:r>
            <w:proofErr w:type="spellEnd"/>
            <w:r w:rsidRPr="005B53AE">
              <w:rPr>
                <w:i/>
              </w:rPr>
              <w:t xml:space="preserve"> </w:t>
            </w:r>
            <w:proofErr w:type="spellStart"/>
            <w:r w:rsidRPr="005B53AE">
              <w:t>Hübner</w:t>
            </w:r>
            <w:proofErr w:type="spellEnd"/>
            <w:r w:rsidRPr="005B53AE">
              <w:t xml:space="preserve"> 1809 [Lepidoptera: </w:t>
            </w:r>
            <w:proofErr w:type="spellStart"/>
            <w:r w:rsidRPr="005B53AE">
              <w:t>Noctuidae</w:t>
            </w:r>
            <w:proofErr w:type="spellEnd"/>
            <w:r w:rsidRPr="005B53AE">
              <w:t>]</w:t>
            </w:r>
          </w:p>
        </w:tc>
        <w:tc>
          <w:tcPr>
            <w:tcW w:w="447" w:type="pct"/>
            <w:shd w:val="clear" w:color="auto" w:fill="auto"/>
          </w:tcPr>
          <w:p w14:paraId="57F0E978" w14:textId="364160A9"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&lt;EndNote&gt;&lt;Cite&gt;&lt;Author&gt;Romeis&lt;/Author&gt;&lt;Year&gt;1996&lt;/Year&gt;&lt;RecNum&gt;32626&lt;/RecNum&gt;&lt;DisplayText&gt;(Romeis &amp;amp; Shanower 1996)&lt;/DisplayText&gt;&lt;record&gt;&lt;rec-number&gt;32626&lt;/rec-number&gt;&lt;foreign-keys&gt;&lt;key app="EN" db-id="pxwxw0er9zv2fxezxdk5tt5utz5p5vtrwdv0" timestamp="1539562453"&gt;32626&lt;/key&gt;&lt;/foreign-keys&gt;&lt;ref-type name="Journal Articles"&gt;17&lt;/ref-type&gt;&lt;contributors&gt;&lt;authors&gt;&lt;author&gt;Romeis,J.&lt;/author&gt;&lt;author&gt;Shanower,T.G.&lt;/author&gt;&lt;/authors&gt;&lt;/contributors&gt;&lt;titles&gt;&lt;title&gt;&lt;style face="normal" font="default" size="100%"&gt;Arthropod natural enemies of &lt;/style&gt;&lt;style face="italic" font="default" size="100%"&gt;Helicoverpa armigera&lt;/style&gt;&lt;style face="normal" font="default" size="100%"&gt; (Hübner) (Lepidoptera: Noctuidae) in India&lt;/style&gt;&lt;/title&gt;&lt;secondary-title&gt;Biocontrol Science and Technology&lt;/secondary-title&gt;&lt;/titles&gt;&lt;periodical&gt;&lt;full-title&gt;Biocontrol Science and Technology&lt;/full-title&gt;&lt;/periodical&gt;&lt;pages&gt;481-508&lt;/pages&gt;&lt;volume&gt;6&lt;/volume&gt;&lt;keywords&gt;&lt;keyword&gt;Helicoverpa armigera&lt;/keyword&gt;&lt;keyword&gt;natural enemies&lt;/keyword&gt;&lt;keyword&gt;biological control&lt;/keyword&gt;&lt;keyword&gt;India&lt;/keyword&gt;&lt;/keywords&gt;&lt;dates&gt;&lt;year&gt;1996&lt;/year&gt;&lt;/dates&gt;&lt;isbn&gt;0958-3157&lt;/isbn&gt;&lt;urls&gt;&lt;pdf-urls&gt;&lt;url&gt;file://J:\E Library\Plant Catalogue\R\Romeis &amp;amp; Shanower 1996 EN32626.pdf&lt;/url&gt;&lt;/pdf-urls&gt;&lt;/urls&gt;&lt;custom1&gt;Pomegranate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(Romeis &amp; Shanower 1996)</w:t>
            </w:r>
            <w:r w:rsidR="00262877" w:rsidRPr="005B53AE">
              <w:rPr>
                <w:lang w:val="pt-BR"/>
              </w:rPr>
              <w:fldChar w:fldCharType="end"/>
            </w:r>
          </w:p>
        </w:tc>
        <w:tc>
          <w:tcPr>
            <w:tcW w:w="606" w:type="pct"/>
            <w:gridSpan w:val="3"/>
            <w:shd w:val="clear" w:color="auto" w:fill="auto"/>
          </w:tcPr>
          <w:p w14:paraId="503993AF" w14:textId="4534A6B7"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4BE37A6A" w14:textId="77777777" w:rsidR="00F37B17" w:rsidRPr="005B53AE" w:rsidRDefault="004E2686" w:rsidP="00F37B17">
            <w:pPr>
              <w:pStyle w:val="TableText"/>
            </w:pPr>
            <w:r w:rsidRPr="005B53AE">
              <w:t>Assessment not required</w:t>
            </w:r>
          </w:p>
        </w:tc>
        <w:tc>
          <w:tcPr>
            <w:tcW w:w="946" w:type="pct"/>
            <w:gridSpan w:val="3"/>
            <w:shd w:val="clear" w:color="auto" w:fill="auto"/>
          </w:tcPr>
          <w:p w14:paraId="70DC062D" w14:textId="77777777" w:rsidR="00F37B17" w:rsidRPr="005B53AE" w:rsidRDefault="004E2686" w:rsidP="00F37B17">
            <w:pPr>
              <w:pStyle w:val="TableText"/>
            </w:pPr>
            <w:r w:rsidRPr="005B53AE">
              <w:t>Assessment not required</w:t>
            </w:r>
          </w:p>
        </w:tc>
        <w:tc>
          <w:tcPr>
            <w:tcW w:w="948" w:type="pct"/>
            <w:gridSpan w:val="2"/>
            <w:shd w:val="clear" w:color="auto" w:fill="auto"/>
          </w:tcPr>
          <w:p w14:paraId="43E5EC1A" w14:textId="77777777" w:rsidR="00F37B17" w:rsidRPr="005B53AE" w:rsidRDefault="004E2686" w:rsidP="00F37B17">
            <w:pPr>
              <w:pStyle w:val="TableText"/>
            </w:pPr>
            <w:r w:rsidRPr="005B53AE">
              <w:t>Assessment not required</w:t>
            </w:r>
          </w:p>
        </w:tc>
        <w:tc>
          <w:tcPr>
            <w:tcW w:w="422" w:type="pct"/>
            <w:gridSpan w:val="3"/>
            <w:shd w:val="clear" w:color="auto" w:fill="auto"/>
          </w:tcPr>
          <w:p w14:paraId="669F6FBE" w14:textId="77777777" w:rsidR="00F37B17" w:rsidRPr="005B53AE" w:rsidRDefault="004E2686" w:rsidP="00F37B17">
            <w:pPr>
              <w:pStyle w:val="TableText"/>
            </w:pPr>
            <w:r w:rsidRPr="005B53AE">
              <w:t>No</w:t>
            </w:r>
          </w:p>
        </w:tc>
      </w:tr>
      <w:tr w:rsidR="00B23674" w:rsidRPr="005B53AE" w14:paraId="76C805AD" w14:textId="77777777" w:rsidTr="00CF3BDD">
        <w:trPr>
          <w:gridAfter w:val="2"/>
          <w:wAfter w:w="87" w:type="pct"/>
          <w:cantSplit/>
          <w:trHeight w:val="75"/>
          <w:jc w:val="center"/>
        </w:trPr>
        <w:tc>
          <w:tcPr>
            <w:tcW w:w="652" w:type="pct"/>
            <w:shd w:val="clear" w:color="auto" w:fill="auto"/>
          </w:tcPr>
          <w:p w14:paraId="392C8B07" w14:textId="77777777" w:rsidR="00F37B17" w:rsidRPr="005B53AE" w:rsidRDefault="004E2686" w:rsidP="00F37B17">
            <w:pPr>
              <w:pStyle w:val="TableText"/>
              <w:rPr>
                <w:i/>
              </w:rPr>
            </w:pPr>
            <w:proofErr w:type="spellStart"/>
            <w:r w:rsidRPr="005B53AE">
              <w:rPr>
                <w:i/>
              </w:rPr>
              <w:t>Indarbela</w:t>
            </w:r>
            <w:proofErr w:type="spellEnd"/>
            <w:r w:rsidRPr="005B53AE">
              <w:rPr>
                <w:i/>
              </w:rPr>
              <w:t xml:space="preserve"> </w:t>
            </w:r>
            <w:proofErr w:type="spellStart"/>
            <w:r w:rsidRPr="005B53AE">
              <w:rPr>
                <w:i/>
              </w:rPr>
              <w:t>dea</w:t>
            </w:r>
            <w:proofErr w:type="spellEnd"/>
            <w:r w:rsidRPr="005B53AE">
              <w:rPr>
                <w:i/>
              </w:rPr>
              <w:t xml:space="preserve"> </w:t>
            </w:r>
            <w:proofErr w:type="spellStart"/>
            <w:r w:rsidRPr="005B53AE">
              <w:t>Swinhoe</w:t>
            </w:r>
            <w:proofErr w:type="spellEnd"/>
            <w:r w:rsidRPr="005B53AE">
              <w:t xml:space="preserve"> 1890 [</w:t>
            </w:r>
            <w:r w:rsidRPr="005B53AE">
              <w:rPr>
                <w:lang w:val="pt-BR"/>
              </w:rPr>
              <w:t>Lepidoptera: Arbelidae]</w:t>
            </w:r>
          </w:p>
        </w:tc>
        <w:tc>
          <w:tcPr>
            <w:tcW w:w="447" w:type="pct"/>
            <w:shd w:val="clear" w:color="auto" w:fill="auto"/>
          </w:tcPr>
          <w:p w14:paraId="7CDE6CCC" w14:textId="16516821"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&lt;EndNote&gt;&lt;Cite&gt;&lt;Author&gt;Reddy&lt;/Author&gt;&lt;Year&gt;2016&lt;/Year&gt;&lt;RecNum&gt;32624&lt;/RecNum&gt;&lt;DisplayText&gt;(Reddy &amp;amp; Sreedevi 2016)&lt;/DisplayText&gt;&lt;record&gt;&lt;rec-number&gt;32624&lt;/rec-number&gt;&lt;foreign-keys&gt;&lt;key app="EN" db-id="pxwxw0er9zv2fxezxdk5tt5utz5p5vtrwdv0" timestamp="1539562453"&gt;32624&lt;/key&gt;&lt;/foreign-keys&gt;&lt;ref-type name="Chapters"&gt;5&lt;/ref-type&gt;&lt;contributors&gt;&lt;authors&gt;&lt;author&gt;Reddy,P.V.R.&lt;/author&gt;&lt;author&gt;Sreedevi,K.&lt;/author&gt;&lt;/authors&gt;&lt;secondary-authors&gt;&lt;author&gt;Chakravarthy,A.K.&lt;/author&gt;&lt;author&gt;Sridhara,S.&lt;/author&gt;&lt;/secondary-authors&gt;&lt;/contributors&gt;&lt;titles&gt;&lt;title&gt;&lt;style face="normal" font="default" size="100%"&gt;Arthropod communities associated with mango (&lt;/style&gt;&lt;style face="italic" font="default" size="100%"&gt;Mangifera indica&lt;/style&gt;&lt;style face="normal" font="default" size="100%"&gt; L.): diversity and interactions&lt;/style&gt;&lt;/title&gt;&lt;secondary-title&gt;Economic and ecological significance of arthropods in diversified ecosystems: sustaining regulatory mechanisms&lt;/secondary-title&gt;&lt;/titles&gt;&lt;pages&gt;299-320&lt;/pages&gt;&lt;section&gt;14&lt;/section&gt;&lt;keywords&gt;&lt;keyword&gt;arthropods&lt;/keyword&gt;&lt;keyword&gt;mango&lt;/keyword&gt;&lt;/keywords&gt;&lt;dates&gt;&lt;year&gt;2016&lt;/year&gt;&lt;/dates&gt;&lt;pub-location&gt;Singapore&lt;/pub-location&gt;&lt;publisher&gt;Springer Science+Business Media&lt;/publisher&gt;&lt;urls&gt;&lt;/urls&gt;&lt;custom1&gt;Pomegranate from India KP&lt;/custom1&gt;&lt;/record&gt;&lt;/Cite&gt;&lt;/EndNote&gt;</w:instrText>
            </w:r>
            <w:r w:rsidR="00262877" w:rsidRPr="005B53AE">
              <w:rPr>
                <w:lang w:val="pt-BR"/>
              </w:rPr>
              <w:fldChar w:fldCharType="separate"/>
            </w:r>
            <w:r w:rsidR="00262877" w:rsidRPr="005B53AE">
              <w:rPr>
                <w:noProof/>
                <w:lang w:val="pt-BR"/>
              </w:rPr>
              <w:t>(Reddy &amp; Sreedevi 2016)</w:t>
            </w:r>
            <w:r w:rsidR="00262877" w:rsidRPr="005B53AE">
              <w:rPr>
                <w:lang w:val="pt-BR"/>
              </w:rPr>
              <w:fldChar w:fldCharType="end"/>
            </w:r>
          </w:p>
        </w:tc>
        <w:tc>
          <w:tcPr>
            <w:tcW w:w="606" w:type="pct"/>
            <w:gridSpan w:val="3"/>
            <w:shd w:val="clear" w:color="auto" w:fill="auto"/>
          </w:tcPr>
          <w:p w14:paraId="7C00C578" w14:textId="77777777" w:rsidR="00F37B17" w:rsidRPr="005B53AE" w:rsidRDefault="004E2686" w:rsidP="00F37B17">
            <w:pPr>
              <w:pStyle w:val="TableText"/>
            </w:pPr>
            <w:r w:rsidRPr="005B53AE">
              <w:t>Not known to occur</w:t>
            </w:r>
          </w:p>
        </w:tc>
        <w:tc>
          <w:tcPr>
            <w:tcW w:w="892" w:type="pct"/>
            <w:gridSpan w:val="2"/>
            <w:shd w:val="clear" w:color="auto" w:fill="auto"/>
          </w:tcPr>
          <w:p w14:paraId="44A47412" w14:textId="697CD3DD" w:rsidR="00F37B17" w:rsidRPr="005B53AE" w:rsidRDefault="004E2686" w:rsidP="00991836">
            <w:pPr>
              <w:pStyle w:val="TableText"/>
            </w:pPr>
            <w:r w:rsidRPr="005B53AE">
              <w:t xml:space="preserve">No: Pomegranate fruit does not provide a pathway for </w:t>
            </w:r>
            <w:proofErr w:type="spellStart"/>
            <w:r w:rsidRPr="005B53AE">
              <w:rPr>
                <w:i/>
              </w:rPr>
              <w:t>Indarbela</w:t>
            </w:r>
            <w:proofErr w:type="spellEnd"/>
            <w:r w:rsidRPr="005B53AE">
              <w:rPr>
                <w:i/>
              </w:rPr>
              <w:t xml:space="preserve"> </w:t>
            </w:r>
            <w:proofErr w:type="spellStart"/>
            <w:r w:rsidRPr="005B53AE">
              <w:rPr>
                <w:i/>
              </w:rPr>
              <w:t>dea</w:t>
            </w:r>
            <w:proofErr w:type="spellEnd"/>
            <w:r w:rsidRPr="005B53AE">
              <w:t xml:space="preserve">. This species is associated with pomegranate stems and bark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t>.</w:t>
            </w:r>
          </w:p>
        </w:tc>
        <w:tc>
          <w:tcPr>
            <w:tcW w:w="946" w:type="pct"/>
            <w:gridSpan w:val="3"/>
            <w:shd w:val="clear" w:color="auto" w:fill="auto"/>
          </w:tcPr>
          <w:p w14:paraId="7405AA88" w14:textId="77777777" w:rsidR="00F37B17" w:rsidRPr="005B53AE" w:rsidRDefault="004E2686" w:rsidP="00F37B17">
            <w:pPr>
              <w:pStyle w:val="TableText"/>
            </w:pPr>
            <w:r w:rsidRPr="005B53AE">
              <w:t>Assessment not required</w:t>
            </w:r>
          </w:p>
        </w:tc>
        <w:tc>
          <w:tcPr>
            <w:tcW w:w="948" w:type="pct"/>
            <w:gridSpan w:val="2"/>
            <w:shd w:val="clear" w:color="auto" w:fill="auto"/>
          </w:tcPr>
          <w:p w14:paraId="186C1500" w14:textId="77777777" w:rsidR="00F37B17" w:rsidRPr="005B53AE" w:rsidRDefault="004E2686" w:rsidP="00F37B17">
            <w:pPr>
              <w:pStyle w:val="TableText"/>
            </w:pPr>
            <w:r w:rsidRPr="005B53AE">
              <w:t>Assessment not required</w:t>
            </w:r>
          </w:p>
        </w:tc>
        <w:tc>
          <w:tcPr>
            <w:tcW w:w="422" w:type="pct"/>
            <w:gridSpan w:val="3"/>
            <w:shd w:val="clear" w:color="auto" w:fill="auto"/>
          </w:tcPr>
          <w:p w14:paraId="056E6291" w14:textId="77777777" w:rsidR="00F37B17" w:rsidRPr="005B53AE" w:rsidRDefault="004E2686" w:rsidP="00F37B17">
            <w:pPr>
              <w:pStyle w:val="TableText"/>
            </w:pPr>
            <w:r w:rsidRPr="005B53AE">
              <w:t>No</w:t>
            </w:r>
          </w:p>
        </w:tc>
      </w:tr>
      <w:tr w:rsidR="00B23674" w:rsidRPr="005B53AE" w14:paraId="16C930B0" w14:textId="77777777" w:rsidTr="00CF3BDD">
        <w:trPr>
          <w:gridAfter w:val="2"/>
          <w:wAfter w:w="87" w:type="pct"/>
          <w:cantSplit/>
          <w:trHeight w:val="75"/>
          <w:jc w:val="center"/>
        </w:trPr>
        <w:tc>
          <w:tcPr>
            <w:tcW w:w="652" w:type="pct"/>
            <w:shd w:val="clear" w:color="auto" w:fill="auto"/>
          </w:tcPr>
          <w:p w14:paraId="728EB61B" w14:textId="77777777" w:rsidR="00F37B17" w:rsidRPr="005B53AE" w:rsidRDefault="004E2686" w:rsidP="00F37B17">
            <w:pPr>
              <w:pStyle w:val="TableText"/>
              <w:rPr>
                <w:i/>
              </w:rPr>
            </w:pPr>
            <w:proofErr w:type="spellStart"/>
            <w:r w:rsidRPr="005B53AE">
              <w:rPr>
                <w:i/>
              </w:rPr>
              <w:t>Indarbela</w:t>
            </w:r>
            <w:proofErr w:type="spellEnd"/>
            <w:r w:rsidRPr="005B53AE">
              <w:rPr>
                <w:i/>
              </w:rPr>
              <w:t xml:space="preserve"> </w:t>
            </w:r>
            <w:proofErr w:type="spellStart"/>
            <w:r w:rsidRPr="005B53AE">
              <w:rPr>
                <w:i/>
              </w:rPr>
              <w:t>quadrinotata</w:t>
            </w:r>
            <w:proofErr w:type="spellEnd"/>
            <w:r w:rsidRPr="005B53AE">
              <w:rPr>
                <w:i/>
              </w:rPr>
              <w:t xml:space="preserve"> </w:t>
            </w:r>
            <w:r w:rsidRPr="005B53AE">
              <w:t>(Walker 1856) [</w:t>
            </w:r>
            <w:r w:rsidRPr="005B53AE">
              <w:rPr>
                <w:lang w:val="pt-BR"/>
              </w:rPr>
              <w:t>Lepidoptera: Arbelidae]</w:t>
            </w:r>
          </w:p>
        </w:tc>
        <w:tc>
          <w:tcPr>
            <w:tcW w:w="447" w:type="pct"/>
            <w:shd w:val="clear" w:color="auto" w:fill="auto"/>
          </w:tcPr>
          <w:p w14:paraId="67ED182D" w14:textId="3B9C7B85"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0DC5659F" w14:textId="77777777" w:rsidR="00F37B17" w:rsidRPr="005B53AE" w:rsidRDefault="004E2686" w:rsidP="00F37B17">
            <w:pPr>
              <w:pStyle w:val="TableText"/>
            </w:pPr>
            <w:r w:rsidRPr="005B53AE">
              <w:t>Not known to occur</w:t>
            </w:r>
          </w:p>
        </w:tc>
        <w:tc>
          <w:tcPr>
            <w:tcW w:w="892" w:type="pct"/>
            <w:gridSpan w:val="2"/>
            <w:shd w:val="clear" w:color="auto" w:fill="auto"/>
          </w:tcPr>
          <w:p w14:paraId="68D82E1F" w14:textId="4134DB3A" w:rsidR="00F37B17" w:rsidRPr="005B53AE" w:rsidRDefault="004E2686" w:rsidP="00875EAF">
            <w:pPr>
              <w:pStyle w:val="TableText"/>
            </w:pPr>
            <w:r w:rsidRPr="005B53AE">
              <w:t xml:space="preserve">No: Pomegranate fruit does not provide a pathway for </w:t>
            </w:r>
            <w:proofErr w:type="spellStart"/>
            <w:r w:rsidRPr="005B53AE">
              <w:rPr>
                <w:i/>
              </w:rPr>
              <w:t>Indarbela</w:t>
            </w:r>
            <w:proofErr w:type="spellEnd"/>
            <w:r w:rsidRPr="005B53AE">
              <w:rPr>
                <w:i/>
              </w:rPr>
              <w:t xml:space="preserve"> </w:t>
            </w:r>
            <w:proofErr w:type="spellStart"/>
            <w:r w:rsidRPr="005B53AE">
              <w:rPr>
                <w:i/>
              </w:rPr>
              <w:t>quadrinotata</w:t>
            </w:r>
            <w:proofErr w:type="spellEnd"/>
            <w:r w:rsidRPr="005B53AE">
              <w:rPr>
                <w:i/>
              </w:rPr>
              <w:t xml:space="preserve">. </w:t>
            </w:r>
            <w:r w:rsidRPr="005B53AE">
              <w:rPr>
                <w:lang w:val="en-US"/>
              </w:rPr>
              <w:t xml:space="preserve">This species is associated with pomegranate bark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r w:rsidR="00991836" w:rsidRPr="005B53AE">
              <w:t>.</w:t>
            </w:r>
          </w:p>
        </w:tc>
        <w:tc>
          <w:tcPr>
            <w:tcW w:w="946" w:type="pct"/>
            <w:gridSpan w:val="3"/>
            <w:shd w:val="clear" w:color="auto" w:fill="auto"/>
          </w:tcPr>
          <w:p w14:paraId="486E3F4A" w14:textId="77777777" w:rsidR="00F37B17" w:rsidRPr="005B53AE" w:rsidRDefault="004E2686" w:rsidP="00F37B17">
            <w:pPr>
              <w:pStyle w:val="TableText"/>
            </w:pPr>
            <w:r w:rsidRPr="005B53AE">
              <w:t>Assessment not required</w:t>
            </w:r>
          </w:p>
        </w:tc>
        <w:tc>
          <w:tcPr>
            <w:tcW w:w="948" w:type="pct"/>
            <w:gridSpan w:val="2"/>
            <w:shd w:val="clear" w:color="auto" w:fill="auto"/>
          </w:tcPr>
          <w:p w14:paraId="487EE687" w14:textId="77777777" w:rsidR="00F37B17" w:rsidRPr="005B53AE" w:rsidRDefault="004E2686" w:rsidP="00F37B17">
            <w:pPr>
              <w:pStyle w:val="TableText"/>
            </w:pPr>
            <w:r w:rsidRPr="005B53AE">
              <w:t>Assessment not required</w:t>
            </w:r>
          </w:p>
        </w:tc>
        <w:tc>
          <w:tcPr>
            <w:tcW w:w="422" w:type="pct"/>
            <w:gridSpan w:val="3"/>
            <w:shd w:val="clear" w:color="auto" w:fill="auto"/>
          </w:tcPr>
          <w:p w14:paraId="475EB16B" w14:textId="77777777" w:rsidR="00F37B17" w:rsidRPr="005B53AE" w:rsidRDefault="004E2686" w:rsidP="00F37B17">
            <w:pPr>
              <w:pStyle w:val="TableText"/>
            </w:pPr>
            <w:r w:rsidRPr="005B53AE">
              <w:t>No</w:t>
            </w:r>
          </w:p>
        </w:tc>
      </w:tr>
      <w:tr w:rsidR="00B23674" w:rsidRPr="005B53AE" w14:paraId="57A17FC8" w14:textId="77777777" w:rsidTr="00CF3BDD">
        <w:trPr>
          <w:gridAfter w:val="2"/>
          <w:wAfter w:w="87" w:type="pct"/>
          <w:cantSplit/>
          <w:trHeight w:val="75"/>
          <w:jc w:val="center"/>
        </w:trPr>
        <w:tc>
          <w:tcPr>
            <w:tcW w:w="652" w:type="pct"/>
            <w:shd w:val="clear" w:color="auto" w:fill="auto"/>
          </w:tcPr>
          <w:p w14:paraId="3F5D891C" w14:textId="77777777" w:rsidR="00F37B17" w:rsidRPr="005B53AE" w:rsidRDefault="004E2686" w:rsidP="00F37B17">
            <w:pPr>
              <w:pStyle w:val="TableText"/>
              <w:rPr>
                <w:i/>
              </w:rPr>
            </w:pPr>
            <w:proofErr w:type="spellStart"/>
            <w:r w:rsidRPr="005B53AE">
              <w:rPr>
                <w:i/>
              </w:rPr>
              <w:t>Indarbela</w:t>
            </w:r>
            <w:proofErr w:type="spellEnd"/>
            <w:r w:rsidRPr="005B53AE">
              <w:rPr>
                <w:i/>
              </w:rPr>
              <w:t xml:space="preserve"> </w:t>
            </w:r>
            <w:proofErr w:type="spellStart"/>
            <w:r w:rsidRPr="005B53AE">
              <w:rPr>
                <w:i/>
              </w:rPr>
              <w:t>tetraonis</w:t>
            </w:r>
            <w:proofErr w:type="spellEnd"/>
            <w:r w:rsidRPr="005B53AE">
              <w:rPr>
                <w:i/>
              </w:rPr>
              <w:t xml:space="preserve"> </w:t>
            </w:r>
            <w:r w:rsidRPr="005B53AE">
              <w:t>Moore 1879 [</w:t>
            </w:r>
            <w:r w:rsidRPr="005B53AE">
              <w:rPr>
                <w:lang w:val="pt-BR"/>
              </w:rPr>
              <w:t>Lepidoptera: Arbelidae]</w:t>
            </w:r>
          </w:p>
        </w:tc>
        <w:tc>
          <w:tcPr>
            <w:tcW w:w="447" w:type="pct"/>
            <w:shd w:val="clear" w:color="auto" w:fill="auto"/>
          </w:tcPr>
          <w:p w14:paraId="0261C15B" w14:textId="6B6A2879"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B436CCA" w14:textId="77777777" w:rsidR="00F37B17" w:rsidRPr="005B53AE" w:rsidRDefault="004E2686" w:rsidP="00F37B17">
            <w:pPr>
              <w:pStyle w:val="TableText"/>
            </w:pPr>
            <w:r w:rsidRPr="005B53AE">
              <w:t>Not known to occur</w:t>
            </w:r>
          </w:p>
        </w:tc>
        <w:tc>
          <w:tcPr>
            <w:tcW w:w="892" w:type="pct"/>
            <w:gridSpan w:val="2"/>
            <w:shd w:val="clear" w:color="auto" w:fill="auto"/>
          </w:tcPr>
          <w:p w14:paraId="64B16C15" w14:textId="659E419C" w:rsidR="00F37B17" w:rsidRPr="005B53AE" w:rsidRDefault="004E2686" w:rsidP="00875EAF">
            <w:pPr>
              <w:pStyle w:val="TableText"/>
            </w:pPr>
            <w:r w:rsidRPr="005B53AE">
              <w:t xml:space="preserve">No: Pomegranate fruit does not provide a pathway for </w:t>
            </w:r>
            <w:proofErr w:type="spellStart"/>
            <w:r w:rsidRPr="005B53AE">
              <w:rPr>
                <w:i/>
              </w:rPr>
              <w:t>Indarbela</w:t>
            </w:r>
            <w:proofErr w:type="spellEnd"/>
            <w:r w:rsidRPr="005B53AE">
              <w:rPr>
                <w:i/>
              </w:rPr>
              <w:t xml:space="preserve"> </w:t>
            </w:r>
            <w:proofErr w:type="spellStart"/>
            <w:r w:rsidRPr="005B53AE">
              <w:rPr>
                <w:i/>
              </w:rPr>
              <w:t>tetraonis</w:t>
            </w:r>
            <w:proofErr w:type="spellEnd"/>
            <w:r w:rsidRPr="005B53AE">
              <w:t xml:space="preserve">. </w:t>
            </w:r>
            <w:r w:rsidRPr="005B53AE">
              <w:rPr>
                <w:lang w:val="en-US"/>
              </w:rPr>
              <w:t>This species is associated with pomegranate bark</w:t>
            </w:r>
            <w:r w:rsidRPr="005B53AE">
              <w:rPr>
                <w:lang w:val="pt-BR"/>
              </w:rPr>
              <w:t xml:space="preserve">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r w:rsidRPr="005B53AE">
              <w:rPr>
                <w:lang w:val="pt-BR"/>
              </w:rPr>
              <w:t>.</w:t>
            </w:r>
          </w:p>
        </w:tc>
        <w:tc>
          <w:tcPr>
            <w:tcW w:w="946" w:type="pct"/>
            <w:gridSpan w:val="3"/>
            <w:shd w:val="clear" w:color="auto" w:fill="auto"/>
          </w:tcPr>
          <w:p w14:paraId="058C455D" w14:textId="77777777" w:rsidR="00F37B17" w:rsidRPr="005B53AE" w:rsidRDefault="004E2686" w:rsidP="00F37B17">
            <w:pPr>
              <w:pStyle w:val="TableText"/>
            </w:pPr>
            <w:r w:rsidRPr="005B53AE">
              <w:t>Assessment not required</w:t>
            </w:r>
          </w:p>
        </w:tc>
        <w:tc>
          <w:tcPr>
            <w:tcW w:w="948" w:type="pct"/>
            <w:gridSpan w:val="2"/>
            <w:shd w:val="clear" w:color="auto" w:fill="auto"/>
          </w:tcPr>
          <w:p w14:paraId="714DAB31" w14:textId="77777777" w:rsidR="00F37B17" w:rsidRPr="005B53AE" w:rsidRDefault="004E2686" w:rsidP="00F37B17">
            <w:pPr>
              <w:pStyle w:val="TableText"/>
            </w:pPr>
            <w:r w:rsidRPr="005B53AE">
              <w:t>Assessment not required</w:t>
            </w:r>
          </w:p>
        </w:tc>
        <w:tc>
          <w:tcPr>
            <w:tcW w:w="422" w:type="pct"/>
            <w:gridSpan w:val="3"/>
            <w:shd w:val="clear" w:color="auto" w:fill="auto"/>
          </w:tcPr>
          <w:p w14:paraId="4BAD6FA9" w14:textId="77777777" w:rsidR="00F37B17" w:rsidRPr="005B53AE" w:rsidRDefault="004E2686" w:rsidP="00F37B17">
            <w:pPr>
              <w:pStyle w:val="TableText"/>
            </w:pPr>
            <w:r w:rsidRPr="005B53AE">
              <w:t>No</w:t>
            </w:r>
          </w:p>
        </w:tc>
      </w:tr>
      <w:tr w:rsidR="00B23674" w:rsidRPr="005B53AE" w14:paraId="157DA786" w14:textId="77777777" w:rsidTr="00CF3BDD">
        <w:trPr>
          <w:gridAfter w:val="2"/>
          <w:wAfter w:w="87" w:type="pct"/>
          <w:cantSplit/>
          <w:trHeight w:val="75"/>
          <w:jc w:val="center"/>
        </w:trPr>
        <w:tc>
          <w:tcPr>
            <w:tcW w:w="652" w:type="pct"/>
            <w:shd w:val="clear" w:color="auto" w:fill="auto"/>
          </w:tcPr>
          <w:p w14:paraId="69B0103E" w14:textId="77777777" w:rsidR="00F37B17" w:rsidRPr="005B53AE" w:rsidRDefault="004E2686" w:rsidP="00F37B17">
            <w:pPr>
              <w:pStyle w:val="TableText"/>
            </w:pPr>
            <w:proofErr w:type="spellStart"/>
            <w:r w:rsidRPr="005B53AE">
              <w:rPr>
                <w:i/>
              </w:rPr>
              <w:t>Iraota</w:t>
            </w:r>
            <w:proofErr w:type="spellEnd"/>
            <w:r w:rsidRPr="005B53AE">
              <w:rPr>
                <w:i/>
              </w:rPr>
              <w:t xml:space="preserve"> </w:t>
            </w:r>
            <w:proofErr w:type="spellStart"/>
            <w:r w:rsidRPr="005B53AE">
              <w:rPr>
                <w:i/>
              </w:rPr>
              <w:t>timoleon</w:t>
            </w:r>
            <w:proofErr w:type="spellEnd"/>
            <w:r w:rsidRPr="005B53AE">
              <w:rPr>
                <w:i/>
              </w:rPr>
              <w:t xml:space="preserve"> </w:t>
            </w:r>
            <w:r w:rsidRPr="005B53AE">
              <w:t xml:space="preserve">Stoll 1790 [Lepidoptera: </w:t>
            </w:r>
            <w:proofErr w:type="spellStart"/>
            <w:r w:rsidRPr="005B53AE">
              <w:t>Lycaenidae</w:t>
            </w:r>
            <w:proofErr w:type="spellEnd"/>
            <w:r w:rsidRPr="005B53AE">
              <w:t>]</w:t>
            </w:r>
          </w:p>
        </w:tc>
        <w:tc>
          <w:tcPr>
            <w:tcW w:w="447" w:type="pct"/>
            <w:shd w:val="clear" w:color="auto" w:fill="auto"/>
          </w:tcPr>
          <w:p w14:paraId="226C0CA4" w14:textId="08E4C026"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&lt;EndNote&gt;&lt;Cite&gt;&lt;Author&gt;Kasambe&lt;/Author&gt;&lt;Year&gt;2016&lt;/Year&gt;&lt;RecNum&gt;32566&lt;/RecNum&gt;&lt;DisplayText&gt;(Kasambe 2016)&lt;/DisplayText&gt;&lt;record&gt;&lt;rec-number&gt;32566&lt;/rec-number&gt;&lt;foreign-keys&gt;&lt;key app="EN" db-id="pxwxw0er9zv2fxezxdk5tt5utz5p5vtrwdv0" timestamp="1539562452"&gt;32566&lt;/key&gt;&lt;/foreign-keys&gt;&lt;ref-type name="Electronic Publication"&gt;44&lt;/ref-type&gt;&lt;contributors&gt;&lt;authors&gt;&lt;author&gt;Kasambe,R.&lt;/author&gt;&lt;/authors&gt;&lt;/contributors&gt;&lt;titles&gt;&lt;title&gt;Butterflies of Western Ghats&lt;/title&gt;&lt;/titles&gt;&lt;keywords&gt;&lt;keyword&gt;Life cycle&lt;/keyword&gt;&lt;keyword&gt;Western Ghats&lt;/keyword&gt;&lt;keyword&gt;Hesperiidae&lt;/keyword&gt;&lt;keyword&gt;Papilionidae&lt;/keyword&gt;&lt;keyword&gt;Pieridae&lt;/keyword&gt;&lt;keyword&gt;Lycaenidae&lt;/keyword&gt;&lt;keyword&gt;Nymphalidae&lt;/keyword&gt;&lt;keyword&gt;Butterfly gardening&lt;/keyword&gt;&lt;/keywords&gt;&lt;dates&gt;&lt;year&gt;2016&lt;/year&gt;&lt;/dates&gt;&lt;pub-location&gt;Maharashtra&lt;/pub-location&gt;&lt;urls&gt;&lt;related-urls&gt;&lt;url&gt;https://archive.org/details/ButterfliesOfWesternGhatsByDr.RajuKasambeFINAL04January2016&lt;/url&gt;&lt;/related-urls&gt;&lt;pdf-urls&gt;&lt;url&gt;file://J:\E Library\Plant Catalogue\K\Kasambe 2016 EN32566.pdf&lt;/url&gt;&lt;/pdf-urls&gt;&lt;/urls&gt;&lt;custom1&gt;Pomegranate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(Kasambe 2016)</w:t>
            </w:r>
            <w:r w:rsidR="00262877" w:rsidRPr="005B53AE">
              <w:rPr>
                <w:lang w:val="pt-BR"/>
              </w:rPr>
              <w:fldChar w:fldCharType="end"/>
            </w:r>
          </w:p>
        </w:tc>
        <w:tc>
          <w:tcPr>
            <w:tcW w:w="606" w:type="pct"/>
            <w:gridSpan w:val="3"/>
            <w:shd w:val="clear" w:color="auto" w:fill="auto"/>
          </w:tcPr>
          <w:p w14:paraId="262DBB8F" w14:textId="77777777" w:rsidR="00F37B17" w:rsidRPr="005B53AE" w:rsidRDefault="004E2686" w:rsidP="00F37B17">
            <w:pPr>
              <w:pStyle w:val="TableText"/>
            </w:pPr>
            <w:r w:rsidRPr="005B53AE">
              <w:t>Not known to occur</w:t>
            </w:r>
          </w:p>
        </w:tc>
        <w:tc>
          <w:tcPr>
            <w:tcW w:w="892" w:type="pct"/>
            <w:gridSpan w:val="2"/>
            <w:shd w:val="clear" w:color="auto" w:fill="auto"/>
          </w:tcPr>
          <w:p w14:paraId="43811778" w14:textId="16CAF201" w:rsidR="00F37B17" w:rsidRPr="005B53AE" w:rsidRDefault="004E2686" w:rsidP="00F37B17">
            <w:pPr>
              <w:pStyle w:val="TableText"/>
              <w:rPr>
                <w:lang w:val="en-US"/>
              </w:rPr>
            </w:pPr>
            <w:r w:rsidRPr="005B53AE">
              <w:rPr>
                <w:lang w:val="pt-BR"/>
              </w:rPr>
              <w:t xml:space="preserve">No: Pomegranate fruit does not provide a pathway for </w:t>
            </w:r>
            <w:proofErr w:type="spellStart"/>
            <w:r w:rsidRPr="005B53AE">
              <w:rPr>
                <w:i/>
              </w:rPr>
              <w:t>Iraota</w:t>
            </w:r>
            <w:proofErr w:type="spellEnd"/>
            <w:r w:rsidRPr="005B53AE">
              <w:rPr>
                <w:i/>
              </w:rPr>
              <w:t xml:space="preserve"> </w:t>
            </w:r>
            <w:proofErr w:type="spellStart"/>
            <w:r w:rsidRPr="005B53AE">
              <w:rPr>
                <w:i/>
              </w:rPr>
              <w:t>timoleon</w:t>
            </w:r>
            <w:proofErr w:type="spellEnd"/>
            <w:r w:rsidRPr="005B53AE">
              <w:t xml:space="preserve">. </w:t>
            </w:r>
            <w:r w:rsidRPr="005B53AE">
              <w:rPr>
                <w:lang w:val="en-US"/>
              </w:rPr>
              <w:t xml:space="preserve">This species is associated with pomegranate stems, leaves and inflorescence </w:t>
            </w:r>
            <w:r w:rsidR="00262877" w:rsidRPr="005B53AE">
              <w:rPr>
                <w:lang w:val="en-US"/>
              </w:rPr>
              <w:fldChar w:fldCharType="begin">
                <w:fldData xml:space="preserve">PEVuZE5vdGU+PENpdGU+PEF1dGhvcj5LYXNhbWJlPC9BdXRob3I+PFllYXI+MjAxNjwvWWVhcj48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</w:fldData>
              </w:fldChar>
            </w:r>
            <w:r w:rsidR="00262877" w:rsidRPr="005B53AE">
              <w:rPr>
                <w:lang w:val="en-US"/>
              </w:rPr>
              <w:instrText xml:space="preserve"> ADDIN EN.CITE </w:instrText>
            </w:r>
            <w:r w:rsidR="00262877" w:rsidRPr="005B53AE">
              <w:rPr>
                <w:lang w:val="en-US"/>
              </w:rPr>
              <w:fldChar w:fldCharType="begin">
                <w:fldData xml:space="preserve">PEVuZE5vdGU+PENpdGU+PEF1dGhvcj5LYXNhbWJlPC9BdXRob3I+PFllYXI+MjAxNjwvWWVhcj48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</w:fldData>
              </w:fldChar>
            </w:r>
            <w:r w:rsidR="00262877" w:rsidRPr="005B53AE">
              <w:rPr>
                <w:lang w:val="en-US"/>
              </w:rPr>
              <w:instrText xml:space="preserve"> ADDIN EN.CITE.DATA </w:instrText>
            </w:r>
            <w:r w:rsidR="00262877" w:rsidRPr="005B53AE">
              <w:rPr>
                <w:lang w:val="en-US"/>
              </w:rPr>
            </w:r>
            <w:r w:rsidR="00262877" w:rsidRPr="005B53AE">
              <w:rPr>
                <w:lang w:val="en-US"/>
              </w:rPr>
              <w:fldChar w:fldCharType="end"/>
            </w:r>
            <w:r w:rsidR="00262877" w:rsidRPr="005B53AE">
              <w:rPr>
                <w:lang w:val="en-US"/>
              </w:rPr>
            </w:r>
            <w:r w:rsidR="00262877" w:rsidRPr="005B53AE">
              <w:rPr>
                <w:lang w:val="en-US"/>
              </w:rPr>
              <w:fldChar w:fldCharType="separate"/>
            </w:r>
            <w:r w:rsidR="00262877" w:rsidRPr="005B53AE">
              <w:rPr>
                <w:noProof/>
                <w:lang w:val="en-US"/>
              </w:rPr>
              <w:t>(Kasambe 2016; USDA 2010)</w:t>
            </w:r>
            <w:r w:rsidR="00262877" w:rsidRPr="005B53AE">
              <w:rPr>
                <w:lang w:val="en-US"/>
              </w:rPr>
              <w:fldChar w:fldCharType="end"/>
            </w:r>
            <w:r w:rsidRPr="005B53AE">
              <w:rPr>
                <w:lang w:val="en-US"/>
              </w:rPr>
              <w:t>.</w:t>
            </w:r>
          </w:p>
        </w:tc>
        <w:tc>
          <w:tcPr>
            <w:tcW w:w="946" w:type="pct"/>
            <w:gridSpan w:val="3"/>
            <w:shd w:val="clear" w:color="auto" w:fill="auto"/>
          </w:tcPr>
          <w:p w14:paraId="4A6E2B1D" w14:textId="77777777" w:rsidR="00F37B17" w:rsidRPr="005B53AE" w:rsidRDefault="004E2686" w:rsidP="00F37B17">
            <w:pPr>
              <w:pStyle w:val="TableText"/>
            </w:pPr>
            <w:r w:rsidRPr="005B53AE">
              <w:t>Assessment not required</w:t>
            </w:r>
          </w:p>
        </w:tc>
        <w:tc>
          <w:tcPr>
            <w:tcW w:w="948" w:type="pct"/>
            <w:gridSpan w:val="2"/>
            <w:shd w:val="clear" w:color="auto" w:fill="auto"/>
          </w:tcPr>
          <w:p w14:paraId="7F78CD2D" w14:textId="77777777" w:rsidR="00F37B17" w:rsidRPr="005B53AE" w:rsidRDefault="004E2686" w:rsidP="00F37B17">
            <w:pPr>
              <w:pStyle w:val="TableText"/>
            </w:pPr>
            <w:r w:rsidRPr="005B53AE">
              <w:t>Assessment not required</w:t>
            </w:r>
          </w:p>
        </w:tc>
        <w:tc>
          <w:tcPr>
            <w:tcW w:w="422" w:type="pct"/>
            <w:gridSpan w:val="3"/>
            <w:shd w:val="clear" w:color="auto" w:fill="auto"/>
          </w:tcPr>
          <w:p w14:paraId="586428CA" w14:textId="77777777" w:rsidR="00F37B17" w:rsidRPr="005B53AE" w:rsidRDefault="004E2686" w:rsidP="00F37B17">
            <w:pPr>
              <w:pStyle w:val="TableText"/>
            </w:pPr>
            <w:r w:rsidRPr="005B53AE">
              <w:t>No</w:t>
            </w:r>
          </w:p>
        </w:tc>
      </w:tr>
      <w:tr w:rsidR="00B23674" w:rsidRPr="005B53AE" w14:paraId="65B9EEAA" w14:textId="77777777" w:rsidTr="00CF3BDD">
        <w:trPr>
          <w:gridAfter w:val="2"/>
          <w:wAfter w:w="87" w:type="pct"/>
          <w:cantSplit/>
          <w:trHeight w:val="75"/>
          <w:jc w:val="center"/>
        </w:trPr>
        <w:tc>
          <w:tcPr>
            <w:tcW w:w="652" w:type="pct"/>
            <w:shd w:val="clear" w:color="auto" w:fill="auto"/>
          </w:tcPr>
          <w:p w14:paraId="109086DD" w14:textId="77777777" w:rsidR="00F37B17" w:rsidRPr="005B53AE" w:rsidRDefault="004E2686" w:rsidP="00F37B17">
            <w:pPr>
              <w:pStyle w:val="TableText"/>
              <w:rPr>
                <w:i/>
              </w:rPr>
            </w:pPr>
            <w:proofErr w:type="spellStart"/>
            <w:r w:rsidRPr="005B53AE">
              <w:rPr>
                <w:i/>
              </w:rPr>
              <w:t>Latoia</w:t>
            </w:r>
            <w:proofErr w:type="spellEnd"/>
            <w:r w:rsidRPr="005B53AE">
              <w:rPr>
                <w:i/>
              </w:rPr>
              <w:t xml:space="preserve"> </w:t>
            </w:r>
            <w:proofErr w:type="spellStart"/>
            <w:r w:rsidRPr="005B53AE">
              <w:rPr>
                <w:i/>
              </w:rPr>
              <w:t>lepida</w:t>
            </w:r>
            <w:proofErr w:type="spellEnd"/>
            <w:r w:rsidRPr="005B53AE">
              <w:rPr>
                <w:i/>
              </w:rPr>
              <w:t xml:space="preserve"> </w:t>
            </w:r>
            <w:r w:rsidRPr="005B53AE">
              <w:t>Cramer 1799 [</w:t>
            </w:r>
            <w:r w:rsidRPr="005B53AE">
              <w:rPr>
                <w:lang w:val="pt-BR"/>
              </w:rPr>
              <w:t xml:space="preserve">Lepidoptera: Limacodidae] (synonym: </w:t>
            </w:r>
            <w:r w:rsidRPr="005B53AE">
              <w:rPr>
                <w:i/>
                <w:lang w:val="pt-BR"/>
              </w:rPr>
              <w:t>Parasa lepida</w:t>
            </w:r>
            <w:r w:rsidRPr="005B53AE">
              <w:rPr>
                <w:lang w:val="pt-BR"/>
              </w:rPr>
              <w:t xml:space="preserve"> Cramer 1779)</w:t>
            </w:r>
          </w:p>
        </w:tc>
        <w:tc>
          <w:tcPr>
            <w:tcW w:w="447" w:type="pct"/>
            <w:shd w:val="clear" w:color="auto" w:fill="auto"/>
          </w:tcPr>
          <w:p w14:paraId="13929532" w14:textId="10526FCB"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9724885" w14:textId="77777777" w:rsidR="00F37B17" w:rsidRPr="005B53AE" w:rsidRDefault="004E2686" w:rsidP="00F37B17">
            <w:pPr>
              <w:pStyle w:val="TableText"/>
            </w:pPr>
            <w:r w:rsidRPr="005B53AE">
              <w:t>Not known to occur</w:t>
            </w:r>
          </w:p>
        </w:tc>
        <w:tc>
          <w:tcPr>
            <w:tcW w:w="892" w:type="pct"/>
            <w:gridSpan w:val="2"/>
            <w:shd w:val="clear" w:color="auto" w:fill="auto"/>
          </w:tcPr>
          <w:p w14:paraId="305520B6" w14:textId="23A51A19" w:rsidR="00F37B17" w:rsidRPr="005B53AE" w:rsidRDefault="004E2686" w:rsidP="00F37B17">
            <w:pPr>
              <w:pStyle w:val="TableText"/>
            </w:pPr>
            <w:r w:rsidRPr="005B53AE">
              <w:t xml:space="preserve">No: Pomegranate fruit does not provide a pathway for </w:t>
            </w:r>
            <w:proofErr w:type="spellStart"/>
            <w:r w:rsidRPr="005B53AE">
              <w:rPr>
                <w:i/>
              </w:rPr>
              <w:t>Latoia</w:t>
            </w:r>
            <w:proofErr w:type="spellEnd"/>
            <w:r w:rsidRPr="005B53AE">
              <w:rPr>
                <w:i/>
              </w:rPr>
              <w:t xml:space="preserve"> </w:t>
            </w:r>
            <w:proofErr w:type="spellStart"/>
            <w:r w:rsidRPr="005B53AE">
              <w:rPr>
                <w:i/>
              </w:rPr>
              <w:t>lepida</w:t>
            </w:r>
            <w:proofErr w:type="spellEnd"/>
            <w:r w:rsidRPr="005B53AE">
              <w:t>.</w:t>
            </w:r>
            <w:r w:rsidRPr="005B53AE">
              <w:rPr>
                <w:i/>
              </w:rPr>
              <w:t xml:space="preserve"> </w:t>
            </w:r>
            <w:r w:rsidRPr="005B53AE">
              <w:t xml:space="preserve">This species is associated with pomegranate leaves </w:t>
            </w:r>
            <w:r w:rsidR="00262877" w:rsidRPr="005B53AE">
              <w:fldChar w:fldCharType="begin"/>
            </w:r>
            <w:r w:rsidR="00262877" w:rsidRPr="005B53AE">
              <w:instrText xml:space="preserve"> ADDIN EN.CITE &lt;EndNote&gt;&lt;Cite&gt;&lt;Author&gt;Hill&lt;/Author&gt;&lt;Year&gt;1987&lt;/Year&gt;&lt;RecNum&gt;11007&lt;/RecNum&gt;&lt;DisplayText&gt;(Hill 1987, 2008)&lt;/DisplayText&gt;&lt;record&gt;&lt;rec-number&gt;11007&lt;/rec-number&gt;&lt;foreign-keys&gt;&lt;key app="EN" db-id="pxwxw0er9zv2fxezxdk5tt5utz5p5vtrwdv0" timestamp="1451972620"&gt;11007&lt;/key&gt;&lt;/foreign-keys&gt;&lt;ref-type name="Books"&gt;6&lt;/ref-type&gt;&lt;contributors&gt;&lt;authors&gt;&lt;author&gt;Hill,D.S.&lt;/author&gt;&lt;/authors&gt;&lt;/contributors&gt;&lt;titles&gt;&lt;title&gt;Agricultural insect pests of temperate regions and their control&lt;/title&gt;&lt;/titles&gt;&lt;pages&gt;1-659&lt;/pages&gt;&lt;keywords&gt;&lt;keyword&gt;Agricultural&lt;/keyword&gt;&lt;keyword&gt;control&lt;/keyword&gt;&lt;keyword&gt;Controls&lt;/keyword&gt;&lt;keyword&gt;insect&lt;/keyword&gt;&lt;keyword&gt;pest&lt;/keyword&gt;&lt;keyword&gt;Pests&lt;/keyword&gt;&lt;keyword&gt;Region&lt;/keyword&gt;&lt;keyword&gt;Regions&lt;/keyword&gt;&lt;/keywords&gt;&lt;dates&gt;&lt;year&gt;1987&lt;/year&gt;&lt;/dates&gt;&lt;pub-location&gt;Cambridge&lt;/pub-location&gt;&lt;publisher&gt;University of Cambridge&lt;/publisher&gt;&lt;orig-pub&gt;&lt;style face="underline" font="default" size="100%"&gt;J:\E Library\Plant Catalogue\H&lt;/style&gt;&lt;/orig-pub&gt;&lt;label&gt;74929&lt;/label&gt;&lt;urls&gt;&lt;/urls&gt;&lt;custom1&gt;China table grapes sp Canadian blueberries jc&lt;/custom1&gt;&lt;/record&gt;&lt;/Cite&gt;&lt;Cite&gt;&lt;Author&gt;Hill&lt;/Author&gt;&lt;Year&gt;2008&lt;/Year&gt;&lt;RecNum&gt;10735&lt;/RecNum&gt;&lt;record&gt;&lt;rec-number&gt;10735&lt;/rec-number&gt;&lt;foreign-keys&gt;&lt;key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urls&gt;&lt;custom1&gt;sp Mexican avocados jc&lt;/custom1&gt;&lt;/record&gt;&lt;/Cite&gt;&lt;/EndNote&gt;</w:instrText>
            </w:r>
            <w:r w:rsidR="00262877" w:rsidRPr="005B53AE">
              <w:fldChar w:fldCharType="separate"/>
            </w:r>
            <w:r w:rsidR="00262877" w:rsidRPr="005B53AE">
              <w:rPr>
                <w:noProof/>
              </w:rPr>
              <w:t>(Hill 1987, 2008)</w:t>
            </w:r>
            <w:r w:rsidR="00262877" w:rsidRPr="005B53AE">
              <w:fldChar w:fldCharType="end"/>
            </w:r>
            <w:r w:rsidR="00991836" w:rsidRPr="005B53AE">
              <w:t>.</w:t>
            </w:r>
          </w:p>
        </w:tc>
        <w:tc>
          <w:tcPr>
            <w:tcW w:w="946" w:type="pct"/>
            <w:gridSpan w:val="3"/>
            <w:shd w:val="clear" w:color="auto" w:fill="auto"/>
          </w:tcPr>
          <w:p w14:paraId="4CD4AC79" w14:textId="77777777" w:rsidR="00F37B17" w:rsidRPr="005B53AE" w:rsidRDefault="004E2686" w:rsidP="00F37B17">
            <w:pPr>
              <w:pStyle w:val="TableText"/>
            </w:pPr>
            <w:r w:rsidRPr="005B53AE">
              <w:t>Assessment not required</w:t>
            </w:r>
          </w:p>
        </w:tc>
        <w:tc>
          <w:tcPr>
            <w:tcW w:w="948" w:type="pct"/>
            <w:gridSpan w:val="2"/>
            <w:shd w:val="clear" w:color="auto" w:fill="auto"/>
          </w:tcPr>
          <w:p w14:paraId="15E98D4E" w14:textId="77777777" w:rsidR="00F37B17" w:rsidRPr="005B53AE" w:rsidRDefault="004E2686" w:rsidP="00F37B17">
            <w:pPr>
              <w:pStyle w:val="TableText"/>
            </w:pPr>
            <w:r w:rsidRPr="005B53AE">
              <w:t>Assessment not required</w:t>
            </w:r>
          </w:p>
        </w:tc>
        <w:tc>
          <w:tcPr>
            <w:tcW w:w="422" w:type="pct"/>
            <w:gridSpan w:val="3"/>
            <w:shd w:val="clear" w:color="auto" w:fill="auto"/>
          </w:tcPr>
          <w:p w14:paraId="3BDE99AA" w14:textId="77777777" w:rsidR="00F37B17" w:rsidRPr="005B53AE" w:rsidRDefault="004E2686" w:rsidP="00F37B17">
            <w:pPr>
              <w:pStyle w:val="TableText"/>
            </w:pPr>
            <w:r w:rsidRPr="005B53AE">
              <w:t>No</w:t>
            </w:r>
          </w:p>
        </w:tc>
      </w:tr>
      <w:tr w:rsidR="00B23674" w:rsidRPr="005B53AE" w14:paraId="5DCCDA45" w14:textId="77777777" w:rsidTr="00CF3BDD">
        <w:trPr>
          <w:gridAfter w:val="2"/>
          <w:wAfter w:w="87" w:type="pct"/>
          <w:cantSplit/>
          <w:trHeight w:val="75"/>
          <w:jc w:val="center"/>
        </w:trPr>
        <w:tc>
          <w:tcPr>
            <w:tcW w:w="652" w:type="pct"/>
            <w:shd w:val="clear" w:color="auto" w:fill="auto"/>
          </w:tcPr>
          <w:p w14:paraId="2905DCC8" w14:textId="77777777" w:rsidR="00F37B17" w:rsidRPr="005B53AE" w:rsidRDefault="004E2686" w:rsidP="00F37B17">
            <w:pPr>
              <w:pStyle w:val="TableText"/>
              <w:rPr>
                <w:i/>
              </w:rPr>
            </w:pPr>
            <w:proofErr w:type="spellStart"/>
            <w:r w:rsidRPr="005B53AE">
              <w:rPr>
                <w:i/>
              </w:rPr>
              <w:lastRenderedPageBreak/>
              <w:t>Leucinodes</w:t>
            </w:r>
            <w:proofErr w:type="spellEnd"/>
            <w:r w:rsidRPr="005B53AE">
              <w:rPr>
                <w:i/>
              </w:rPr>
              <w:t xml:space="preserve"> </w:t>
            </w:r>
            <w:proofErr w:type="spellStart"/>
            <w:r w:rsidRPr="005B53AE">
              <w:rPr>
                <w:i/>
              </w:rPr>
              <w:t>orbonalis</w:t>
            </w:r>
            <w:proofErr w:type="spellEnd"/>
            <w:r w:rsidRPr="005B53AE">
              <w:rPr>
                <w:i/>
              </w:rPr>
              <w:t xml:space="preserve"> </w:t>
            </w:r>
            <w:proofErr w:type="spellStart"/>
            <w:r w:rsidRPr="005B53AE">
              <w:t>Guenée</w:t>
            </w:r>
            <w:proofErr w:type="spellEnd"/>
            <w:r w:rsidRPr="005B53AE">
              <w:t xml:space="preserve"> 1854 [</w:t>
            </w:r>
            <w:r w:rsidRPr="005B53AE">
              <w:rPr>
                <w:lang w:val="pt-BR"/>
              </w:rPr>
              <w:t>Lepidoptera: Crambidae</w:t>
            </w:r>
            <w:r w:rsidRPr="005B53AE">
              <w:t>]</w:t>
            </w:r>
          </w:p>
        </w:tc>
        <w:tc>
          <w:tcPr>
            <w:tcW w:w="447" w:type="pct"/>
            <w:shd w:val="clear" w:color="auto" w:fill="auto"/>
          </w:tcPr>
          <w:p w14:paraId="60F3A325" w14:textId="3D37BE4B"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&lt;EndNote&gt;&lt;Cite&gt;&lt;Author&gt;Chakraborti&lt;/Author&gt;&lt;Year&gt;2011&lt;/Year&gt;&lt;RecNum&gt;32495&lt;/RecNum&gt;&lt;DisplayText&gt;(Chakraborti &amp;amp; Sarkar 2011)&lt;/DisplayText&gt;&lt;record&gt;&lt;rec-number&gt;32495&lt;/rec-number&gt;&lt;foreign-keys&gt;&lt;key app="EN" db-id="pxwxw0er9zv2fxezxdk5tt5utz5p5vtrwdv0" timestamp="1539562452"&gt;32495&lt;/key&gt;&lt;/foreign-keys&gt;&lt;ref-type name="Journal Articles"&gt;17&lt;/ref-type&gt;&lt;contributors&gt;&lt;authors&gt;&lt;author&gt;Chakraborti,S.&lt;/author&gt;&lt;author&gt;Sarkar,P.K.&lt;/author&gt;&lt;/authors&gt;&lt;/contributors&gt;&lt;titles&gt;&lt;title&gt;&lt;style face="normal" font="default" size="100%"&gt;Management of &lt;/style&gt;&lt;style face="italic" font="default" size="100%"&gt;Leucinodes orbonalis&lt;/style&gt;&lt;style face="normal" font="default" size="100%"&gt; Guenee on eggplants during the rainy season in India&lt;/style&gt;&lt;/title&gt;&lt;secondary-title&gt;Journal of Plant Protection Research&lt;/secondary-title&gt;&lt;/titles&gt;&lt;periodical&gt;&lt;full-title&gt;Journal of Plant Protection Research&lt;/full-title&gt;&lt;/periodical&gt;&lt;pages&gt;325-328&lt;/pages&gt;&lt;volume&gt;51&lt;/volume&gt;&lt;number&gt;4&lt;/number&gt;&lt;keywords&gt;&lt;keyword&gt;bee&lt;/keyword&gt;&lt;keyword&gt;coccinellid&lt;/keyword&gt;&lt;keyword&gt;Leucinodes orbonalis&lt;/keyword&gt;&lt;keyword&gt;management&lt;/keyword&gt;&lt;keyword&gt;safety&lt;/keyword&gt;&lt;keyword&gt;spiders&lt;/keyword&gt;&lt;/keywords&gt;&lt;dates&gt;&lt;year&gt;2011&lt;/year&gt;&lt;/dates&gt;&lt;isbn&gt;1899-007X&lt;/isbn&gt;&lt;urls&gt;&lt;pdf-urls&gt;&lt;url&gt;file://J:\E Library\Plant Catalogue\C\Chakraborti &amp;amp; Sarkar 2011 EN32495.pdf&lt;/url&gt;&lt;/pdf-urls&gt;&lt;/urls&gt;&lt;custom1&gt;Pomegranate from India KP&lt;/custom1&gt;&lt;electronic-resource-num&gt;DOI: 10.2478/v10045-011-0053-5&lt;/electronic-resource-num&gt;&lt;/record&gt;&lt;/Cite&gt;&lt;/EndNote&gt;</w:instrText>
            </w:r>
            <w:r w:rsidR="00262877" w:rsidRPr="005B53AE">
              <w:rPr>
                <w:lang w:val="pt-BR"/>
              </w:rPr>
              <w:fldChar w:fldCharType="separate"/>
            </w:r>
            <w:r w:rsidR="00262877" w:rsidRPr="005B53AE">
              <w:rPr>
                <w:noProof/>
                <w:lang w:val="pt-BR"/>
              </w:rPr>
              <w:t>(Chakraborti &amp; Sarkar 2011)</w:t>
            </w:r>
            <w:r w:rsidR="00262877" w:rsidRPr="005B53AE">
              <w:rPr>
                <w:lang w:val="pt-BR"/>
              </w:rPr>
              <w:fldChar w:fldCharType="end"/>
            </w:r>
          </w:p>
        </w:tc>
        <w:tc>
          <w:tcPr>
            <w:tcW w:w="606" w:type="pct"/>
            <w:gridSpan w:val="3"/>
            <w:shd w:val="clear" w:color="auto" w:fill="auto"/>
          </w:tcPr>
          <w:p w14:paraId="7DC6AF02" w14:textId="7B0D244A"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&lt;EndNote&gt;&lt;Cite&gt;&lt;Author&gt;Nielsen&lt;/Author&gt;&lt;Year&gt;1996&lt;/Year&gt;&lt;RecNum&gt;1801&lt;/RecNum&gt;&lt;DisplayText&gt;(Nielsen, Edwards &amp;amp; Rangsi 1996)&lt;/DisplayText&gt;&lt;record&gt;&lt;rec-number&gt;1801&lt;/rec-number&gt;&lt;foreign-keys&gt;&lt;key app="EN" db-id="pxwxw0er9zv2fxezxdk5tt5utz5p5vtrwdv0" timestamp="1451972409"&gt;1801&lt;/key&gt;&lt;/foreign-keys&gt;&lt;ref-type name="Books"&gt;6&lt;/ref-type&gt;&lt;contributors&gt;&lt;authors&gt;&lt;author&gt;Nielsen,E.S.&lt;/author&gt;&lt;author&gt;Edwards,E.D.&lt;/author&gt;&lt;author&gt;Rangsi,T.V.&lt;/author&gt;&lt;/authors&gt;&lt;/contributors&gt;&lt;titles&gt;&lt;title&gt;Checklist of the Lepidoptera of Australia&lt;/title&gt;&lt;secondary-title&gt;Monographs on Australian Lepidoptera&lt;/secondary-title&gt;&lt;/titles&gt;&lt;pages&gt;1-529&lt;/pages&gt;&lt;volume&gt;4&lt;/volume&gt;&lt;keywords&gt;&lt;keyword&gt;Australia&lt;/keyword&gt;&lt;keyword&gt;Biosecurity&lt;/keyword&gt;&lt;keyword&gt;Checklists&lt;/keyword&gt;&lt;keyword&gt;Lepidoptera&lt;/keyword&gt;&lt;keyword&gt;RDIRA&lt;/keyword&gt;&lt;/keywords&gt;&lt;dates&gt;&lt;year&gt;1996&lt;/year&gt;&lt;/dates&gt;&lt;pub-location&gt;Collingwood&lt;/pub-location&gt;&lt;publisher&gt;Commonwealth Scientific and Industrial Research Organisation&lt;/publisher&gt;&lt;orig-pub&gt;&lt;style face="underline" font="default" size="100%"&gt;J:\E Library\Plant Catalogue\N&lt;/style&gt;&lt;/orig-pub&gt;&lt;label&gt;9034&lt;/label&gt;&lt;urls&gt;&lt;/urls&gt;&lt;custom1&gt;China table grapes and summerfruits and cherries gm Pineapples from Malaysia Citrus to USA jc&lt;/custom1&gt;&lt;/record&gt;&lt;/Cite&gt;&lt;/EndNote&gt;</w:instrText>
            </w:r>
            <w:r w:rsidR="00262877" w:rsidRPr="005B53AE">
              <w:fldChar w:fldCharType="separate"/>
            </w:r>
            <w:r w:rsidR="00262877" w:rsidRPr="005B53AE">
              <w:rPr>
                <w:noProof/>
              </w:rPr>
              <w:t>(Nielsen, Edwards &amp; Rangsi 1996)</w:t>
            </w:r>
            <w:r w:rsidR="00262877" w:rsidRPr="005B53AE">
              <w:fldChar w:fldCharType="end"/>
            </w:r>
            <w:r w:rsidRPr="005B53AE">
              <w:t xml:space="preserve">. Listed as a Declared Organism (Prohibited (section 12)) for WA </w:t>
            </w:r>
            <w:r w:rsidR="00262877" w:rsidRPr="005B53AE">
              <w:fldChar w:fldCharType="begin"/>
            </w:r>
            <w:r w:rsidR="00262877" w:rsidRPr="005B53AE">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262877" w:rsidRPr="005B53AE">
              <w:fldChar w:fldCharType="separate"/>
            </w:r>
            <w:r w:rsidR="00262877" w:rsidRPr="005B53AE">
              <w:rPr>
                <w:noProof/>
              </w:rPr>
              <w:t>(Government of Western Australia 2018)</w:t>
            </w:r>
            <w:r w:rsidR="00262877" w:rsidRPr="005B53AE">
              <w:fldChar w:fldCharType="end"/>
            </w:r>
          </w:p>
        </w:tc>
        <w:tc>
          <w:tcPr>
            <w:tcW w:w="892" w:type="pct"/>
            <w:gridSpan w:val="2"/>
            <w:shd w:val="clear" w:color="auto" w:fill="auto"/>
          </w:tcPr>
          <w:p w14:paraId="4A34E77F" w14:textId="494FA085" w:rsidR="00F37B17" w:rsidRPr="005B53AE" w:rsidRDefault="004E2686" w:rsidP="00F37B17">
            <w:pPr>
              <w:pStyle w:val="TableText"/>
              <w:rPr>
                <w:strike/>
                <w:lang w:val="pt-BR"/>
              </w:rPr>
            </w:pPr>
            <w:r w:rsidRPr="005B53AE">
              <w:rPr>
                <w:lang w:val="pt-BR"/>
              </w:rPr>
              <w:t xml:space="preserve">No: Pomegranate fruit does not provide a pathway for </w:t>
            </w:r>
            <w:r w:rsidRPr="005B53AE">
              <w:rPr>
                <w:i/>
                <w:lang w:val="pt-BR"/>
              </w:rPr>
              <w:t>Leucinodes orbonalis</w:t>
            </w:r>
            <w:r w:rsidRPr="005B53AE">
              <w:rPr>
                <w:lang w:val="pt-BR"/>
              </w:rPr>
              <w:t xml:space="preserve">. This species has been reported to be associated with pomegranate </w:t>
            </w:r>
            <w:r w:rsidR="00262877" w:rsidRPr="005B53AE">
              <w:rPr>
                <w:lang w:val="pt-BR"/>
              </w:rPr>
              <w:fldChar w:fldCharType="begin"/>
            </w:r>
            <w:r w:rsidR="00262877" w:rsidRPr="005B53AE">
              <w:rPr>
                <w:lang w:val="pt-BR"/>
              </w:rPr>
              <w:instrText xml:space="preserve"> ADDIN EN.CITE &lt;EndNote&gt;&lt;Cite&gt;&lt;Author&gt;Korycinska&lt;/Author&gt;&lt;Year&gt;2010&lt;/Year&gt;&lt;RecNum&gt;34976&lt;/RecNum&gt;&lt;DisplayText&gt;(Korycinska &amp;amp; Cannon 2010)&lt;/DisplayText&gt;&lt;record&gt;&lt;rec-number&gt;34976&lt;/rec-number&gt;&lt;foreign-keys&gt;&lt;key app="EN" db-id="pxwxw0er9zv2fxezxdk5tt5utz5p5vtrwdv0" timestamp="1560471711"&gt;34976&lt;/key&gt;&lt;/foreign-keys&gt;&lt;ref-type name="Reports"&gt;27&lt;/ref-type&gt;&lt;contributors&gt;&lt;authors&gt;&lt;author&gt;Korycinska, A.&lt;/author&gt;&lt;author&gt;Cannon, R.&lt;/author&gt;&lt;/authors&gt;&lt;tertiary-authors&gt;&lt;author&gt;HorticultureWeek&lt;/author&gt;&lt;/tertiary-authors&gt;&lt;/contributors&gt;&lt;titles&gt;&lt;title&gt;&lt;style face="normal" font="default" size="100%"&gt;FERA plant pest factsheet: eggplant borer (&lt;/style&gt;&lt;style face="italic" font="default" size="100%"&gt;Leucinodes orbonalis&lt;/style&gt;&lt;style face="normal" font="default" size="100%"&gt;)&lt;/style&gt;&lt;/title&gt;&lt;/titles&gt;&lt;keywords&gt;&lt;keyword&gt;eggplant borer&lt;/keyword&gt;&lt;/keywords&gt;&lt;dates&gt;&lt;year&gt;2010&lt;/year&gt;&lt;/dates&gt;&lt;publisher&gt;HorticultureWeek&lt;/publisher&gt;&lt;urls&gt;&lt;related-urls&gt;&lt;url&gt;https://www.hortweek.com/fera-plant-pest-factsheet-eggplant-borer-leucinodes-orbonalis/fresh-produce/article/998083&lt;/url&gt;&lt;/related-urls&gt;&lt;pdf-urls&gt;&lt;url&gt;file://J:\E Library\Plant Catalogue\K\Korycinska &amp;amp; Cannon 2010 EN34976.pdf&lt;/url&gt;&lt;/pdf-urls&gt;&lt;/urls&gt;&lt;/record&gt;&lt;/Cite&gt;&lt;/EndNote&gt;</w:instrText>
            </w:r>
            <w:r w:rsidR="00262877" w:rsidRPr="005B53AE">
              <w:rPr>
                <w:lang w:val="pt-BR"/>
              </w:rPr>
              <w:fldChar w:fldCharType="separate"/>
            </w:r>
            <w:r w:rsidR="00262877" w:rsidRPr="005B53AE">
              <w:rPr>
                <w:noProof/>
                <w:lang w:val="pt-BR"/>
              </w:rPr>
              <w:t>(Korycinska &amp; Cannon 2010)</w:t>
            </w:r>
            <w:r w:rsidR="00262877" w:rsidRPr="005B53AE">
              <w:rPr>
                <w:lang w:val="pt-BR"/>
              </w:rPr>
              <w:fldChar w:fldCharType="end"/>
            </w:r>
            <w:r w:rsidRPr="005B53AE">
              <w:rPr>
                <w:lang w:val="pt-BR"/>
              </w:rPr>
              <w:t xml:space="preserve">. However, based on published literature, pomegranate fruit is not reported to provide a pathway for </w:t>
            </w:r>
            <w:r w:rsidRPr="005B53AE">
              <w:rPr>
                <w:i/>
                <w:lang w:val="pt-BR"/>
              </w:rPr>
              <w:t>Leucinodes orbonalis</w:t>
            </w:r>
            <w:r w:rsidRPr="005B53AE">
              <w:rPr>
                <w:lang w:val="pt-BR"/>
              </w:rPr>
              <w:t>.</w:t>
            </w:r>
          </w:p>
        </w:tc>
        <w:tc>
          <w:tcPr>
            <w:tcW w:w="946" w:type="pct"/>
            <w:gridSpan w:val="3"/>
            <w:shd w:val="clear" w:color="auto" w:fill="auto"/>
          </w:tcPr>
          <w:p w14:paraId="6AA1D212" w14:textId="77777777" w:rsidR="00F37B17" w:rsidRPr="005B53AE" w:rsidRDefault="004E2686" w:rsidP="00F37B17">
            <w:pPr>
              <w:pStyle w:val="TableText"/>
            </w:pPr>
            <w:r w:rsidRPr="005B53AE">
              <w:rPr>
                <w:lang w:val="pt-BR"/>
              </w:rPr>
              <w:t>Assessment not required</w:t>
            </w:r>
          </w:p>
        </w:tc>
        <w:tc>
          <w:tcPr>
            <w:tcW w:w="948" w:type="pct"/>
            <w:gridSpan w:val="2"/>
            <w:shd w:val="clear" w:color="auto" w:fill="auto"/>
          </w:tcPr>
          <w:p w14:paraId="5D04DBB2" w14:textId="77777777" w:rsidR="00F37B17" w:rsidRPr="005B53AE" w:rsidRDefault="004E2686" w:rsidP="00F37B17">
            <w:pPr>
              <w:pStyle w:val="TableText"/>
            </w:pPr>
            <w:r w:rsidRPr="005B53AE">
              <w:rPr>
                <w:lang w:val="pt-BR"/>
              </w:rPr>
              <w:t>Assessment not required</w:t>
            </w:r>
          </w:p>
        </w:tc>
        <w:tc>
          <w:tcPr>
            <w:tcW w:w="422" w:type="pct"/>
            <w:gridSpan w:val="3"/>
            <w:shd w:val="clear" w:color="auto" w:fill="auto"/>
          </w:tcPr>
          <w:p w14:paraId="1E6D2FBB" w14:textId="77777777" w:rsidR="00F37B17" w:rsidRPr="005B53AE" w:rsidRDefault="004E2686" w:rsidP="00F37B17">
            <w:pPr>
              <w:pStyle w:val="TableText"/>
            </w:pPr>
            <w:r w:rsidRPr="005B53AE">
              <w:t xml:space="preserve">No </w:t>
            </w:r>
          </w:p>
        </w:tc>
      </w:tr>
      <w:tr w:rsidR="00B23674" w:rsidRPr="005B53AE" w14:paraId="13268C86" w14:textId="77777777" w:rsidTr="00CF3BDD">
        <w:trPr>
          <w:gridAfter w:val="2"/>
          <w:wAfter w:w="87" w:type="pct"/>
          <w:cantSplit/>
          <w:trHeight w:val="75"/>
          <w:jc w:val="center"/>
        </w:trPr>
        <w:tc>
          <w:tcPr>
            <w:tcW w:w="652" w:type="pct"/>
            <w:shd w:val="clear" w:color="auto" w:fill="auto"/>
          </w:tcPr>
          <w:p w14:paraId="16DE71E5" w14:textId="77777777" w:rsidR="00F37B17" w:rsidRPr="005B53AE" w:rsidRDefault="004E2686" w:rsidP="00F37B17">
            <w:pPr>
              <w:pStyle w:val="TableText"/>
            </w:pPr>
            <w:r w:rsidRPr="005B53AE">
              <w:rPr>
                <w:i/>
              </w:rPr>
              <w:t xml:space="preserve">Lymantria </w:t>
            </w:r>
            <w:proofErr w:type="spellStart"/>
            <w:r w:rsidRPr="005B53AE">
              <w:rPr>
                <w:i/>
              </w:rPr>
              <w:t>ampla</w:t>
            </w:r>
            <w:proofErr w:type="spellEnd"/>
            <w:r w:rsidRPr="005B53AE">
              <w:rPr>
                <w:i/>
              </w:rPr>
              <w:t xml:space="preserve"> </w:t>
            </w:r>
            <w:r w:rsidRPr="005B53AE">
              <w:t>Walker 1855 [</w:t>
            </w:r>
            <w:r w:rsidRPr="005B53AE">
              <w:rPr>
                <w:lang w:val="pt-BR"/>
              </w:rPr>
              <w:t>Lepidoptera: Lymantriidae]</w:t>
            </w:r>
          </w:p>
        </w:tc>
        <w:tc>
          <w:tcPr>
            <w:tcW w:w="447" w:type="pct"/>
            <w:shd w:val="clear" w:color="auto" w:fill="auto"/>
          </w:tcPr>
          <w:p w14:paraId="6EC41616" w14:textId="03C18D9D"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&lt;EndNote&gt;&lt;Cite&gt;&lt;Author&gt;Bharamal&lt;/Author&gt;&lt;Year&gt;2015&lt;/Year&gt;&lt;RecNum&gt;32482&lt;/RecNum&gt;&lt;DisplayText&gt;(Bharamal 2015)&lt;/DisplayText&gt;&lt;record&gt;&lt;rec-number&gt;32482&lt;/rec-number&gt;&lt;foreign-keys&gt;&lt;key app="EN" db-id="pxwxw0er9zv2fxezxdk5tt5utz5p5vtrwdv0" timestamp="1539562452"&gt;32482&lt;/key&gt;&lt;/foreign-keys&gt;&lt;ref-type name="Journal Articles"&gt;17&lt;/ref-type&gt;&lt;contributors&gt;&lt;authors&gt;&lt;author&gt;Bharamal,D.L.&lt;/author&gt;&lt;/authors&gt;&lt;/contributors&gt;&lt;titles&gt;&lt;title&gt;An inventory of the moth fauna (Lepidoptera) of Amboli Reserve Forest, Maharashtra, India&lt;/title&gt;&lt;secondary-title&gt;International Journal of Current Microbiology and Applied Sciences&lt;/secondary-title&gt;&lt;/titles&gt;&lt;periodical&gt;&lt;full-title&gt;International Journal of Current Microbiology and Applied Sciences&lt;/full-title&gt;&lt;/periodical&gt;&lt;pages&gt;803-806&lt;/pages&gt;&lt;volume&gt;4&lt;/volume&gt;&lt;number&gt;12&lt;/number&gt;&lt;keywords&gt;&lt;keyword&gt;moth&lt;/keyword&gt;&lt;keyword&gt;fauna&lt;/keyword&gt;&lt;keyword&gt;singhudurg&lt;/keyword&gt;&lt;keyword&gt;maharashtra&lt;/keyword&gt;&lt;/keywords&gt;&lt;dates&gt;&lt;year&gt;2015&lt;/year&gt;&lt;/dates&gt;&lt;urls&gt;&lt;pdf-urls&gt;&lt;url&gt;file://J:\E Library\Plant Catalogue\B\Bharamal 2015 EN32482.pdf&lt;/url&gt;&lt;/pdf-urls&gt;&lt;/urls&gt;&lt;custom1&gt;Pomegranate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(Bharamal 2015)</w:t>
            </w:r>
            <w:r w:rsidR="00262877" w:rsidRPr="005B53AE">
              <w:rPr>
                <w:lang w:val="pt-BR"/>
              </w:rPr>
              <w:fldChar w:fldCharType="end"/>
            </w:r>
          </w:p>
        </w:tc>
        <w:tc>
          <w:tcPr>
            <w:tcW w:w="606" w:type="pct"/>
            <w:gridSpan w:val="3"/>
            <w:shd w:val="clear" w:color="auto" w:fill="auto"/>
          </w:tcPr>
          <w:p w14:paraId="73903729" w14:textId="77777777" w:rsidR="00F37B17" w:rsidRPr="005B53AE" w:rsidRDefault="004E2686" w:rsidP="00F37B17">
            <w:pPr>
              <w:pStyle w:val="TableText"/>
            </w:pPr>
            <w:r w:rsidRPr="005B53AE">
              <w:t>Not known to occur</w:t>
            </w:r>
          </w:p>
        </w:tc>
        <w:tc>
          <w:tcPr>
            <w:tcW w:w="892" w:type="pct"/>
            <w:gridSpan w:val="2"/>
            <w:shd w:val="clear" w:color="auto" w:fill="auto"/>
          </w:tcPr>
          <w:p w14:paraId="7EA112C2" w14:textId="2A9B739F" w:rsidR="00F37B17" w:rsidRPr="005B53AE" w:rsidRDefault="004E2686" w:rsidP="00F37B17">
            <w:pPr>
              <w:pStyle w:val="TableText"/>
            </w:pPr>
            <w:r w:rsidRPr="005B53AE">
              <w:rPr>
                <w:lang w:val="pt-BR"/>
              </w:rPr>
              <w:t xml:space="preserve">No: Pomegranate fruit does not provide a pathway for </w:t>
            </w:r>
            <w:r w:rsidRPr="005B53AE">
              <w:rPr>
                <w:i/>
              </w:rPr>
              <w:t xml:space="preserve">Lymantria </w:t>
            </w:r>
            <w:proofErr w:type="spellStart"/>
            <w:r w:rsidRPr="005B53AE">
              <w:rPr>
                <w:i/>
              </w:rPr>
              <w:t>ampla</w:t>
            </w:r>
            <w:proofErr w:type="spellEnd"/>
            <w:r w:rsidRPr="005B53AE">
              <w:t>.</w:t>
            </w:r>
            <w:r w:rsidRPr="005B53AE">
              <w:rPr>
                <w:i/>
              </w:rPr>
              <w:t xml:space="preserve"> </w:t>
            </w:r>
            <w:r w:rsidRPr="005B53AE">
              <w:t>T</w:t>
            </w:r>
            <w:r w:rsidRPr="005B53AE">
              <w:rPr>
                <w:lang w:val="pt-BR"/>
              </w:rPr>
              <w:t xml:space="preserve">his species is associated with </w:t>
            </w:r>
            <w:r w:rsidRPr="005B53AE">
              <w:rPr>
                <w:lang w:val="en-US"/>
              </w:rPr>
              <w:t xml:space="preserve">pomegranate leaves </w:t>
            </w:r>
            <w:r w:rsidR="00262877" w:rsidRPr="005B53AE">
              <w:rPr>
                <w:lang w:val="en-US"/>
              </w:rPr>
              <w:fldChar w:fldCharType="begin"/>
            </w:r>
            <w:r w:rsidR="00262877" w:rsidRPr="005B53AE">
              <w:rPr>
                <w:lang w:val="en-US"/>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en-US"/>
              </w:rPr>
              <w:fldChar w:fldCharType="separate"/>
            </w:r>
            <w:r w:rsidR="00262877" w:rsidRPr="005B53AE">
              <w:rPr>
                <w:noProof/>
                <w:lang w:val="en-US"/>
              </w:rPr>
              <w:t>(USDA 2010)</w:t>
            </w:r>
            <w:r w:rsidR="00262877" w:rsidRPr="005B53AE">
              <w:rPr>
                <w:lang w:val="en-US"/>
              </w:rPr>
              <w:fldChar w:fldCharType="end"/>
            </w:r>
            <w:r w:rsidRPr="005B53AE">
              <w:t>.</w:t>
            </w:r>
          </w:p>
        </w:tc>
        <w:tc>
          <w:tcPr>
            <w:tcW w:w="946" w:type="pct"/>
            <w:gridSpan w:val="3"/>
            <w:shd w:val="clear" w:color="auto" w:fill="auto"/>
          </w:tcPr>
          <w:p w14:paraId="045987DA" w14:textId="77777777" w:rsidR="00F37B17" w:rsidRPr="005B53AE" w:rsidRDefault="004E2686" w:rsidP="00F37B17">
            <w:pPr>
              <w:pStyle w:val="TableText"/>
            </w:pPr>
            <w:r w:rsidRPr="005B53AE">
              <w:t>Assessment not required</w:t>
            </w:r>
          </w:p>
        </w:tc>
        <w:tc>
          <w:tcPr>
            <w:tcW w:w="948" w:type="pct"/>
            <w:gridSpan w:val="2"/>
            <w:shd w:val="clear" w:color="auto" w:fill="auto"/>
          </w:tcPr>
          <w:p w14:paraId="79BD74E8" w14:textId="77777777" w:rsidR="00F37B17" w:rsidRPr="005B53AE" w:rsidRDefault="004E2686" w:rsidP="00F37B17">
            <w:pPr>
              <w:pStyle w:val="TableText"/>
            </w:pPr>
            <w:r w:rsidRPr="005B53AE">
              <w:t>Assessment not required</w:t>
            </w:r>
          </w:p>
        </w:tc>
        <w:tc>
          <w:tcPr>
            <w:tcW w:w="422" w:type="pct"/>
            <w:gridSpan w:val="3"/>
            <w:shd w:val="clear" w:color="auto" w:fill="auto"/>
          </w:tcPr>
          <w:p w14:paraId="743AE9C1" w14:textId="77777777" w:rsidR="00F37B17" w:rsidRPr="005B53AE" w:rsidRDefault="004E2686" w:rsidP="00F37B17">
            <w:pPr>
              <w:pStyle w:val="TableText"/>
            </w:pPr>
            <w:r w:rsidRPr="005B53AE">
              <w:t>No</w:t>
            </w:r>
          </w:p>
        </w:tc>
      </w:tr>
      <w:tr w:rsidR="00B23674" w:rsidRPr="005B53AE" w14:paraId="0BE7BA4E" w14:textId="77777777" w:rsidTr="00CF3BDD">
        <w:trPr>
          <w:gridAfter w:val="2"/>
          <w:wAfter w:w="87" w:type="pct"/>
          <w:cantSplit/>
          <w:trHeight w:val="75"/>
          <w:jc w:val="center"/>
        </w:trPr>
        <w:tc>
          <w:tcPr>
            <w:tcW w:w="652" w:type="pct"/>
            <w:shd w:val="clear" w:color="auto" w:fill="auto"/>
          </w:tcPr>
          <w:p w14:paraId="48E9AA73" w14:textId="77777777" w:rsidR="00F37B17" w:rsidRPr="005B53AE" w:rsidRDefault="004E2686" w:rsidP="00F37B17">
            <w:pPr>
              <w:pStyle w:val="TableText"/>
              <w:rPr>
                <w:i/>
              </w:rPr>
            </w:pPr>
            <w:r w:rsidRPr="005B53AE">
              <w:rPr>
                <w:i/>
              </w:rPr>
              <w:t xml:space="preserve">Lymantria </w:t>
            </w:r>
            <w:proofErr w:type="spellStart"/>
            <w:r w:rsidRPr="005B53AE">
              <w:rPr>
                <w:i/>
              </w:rPr>
              <w:t>beatrix</w:t>
            </w:r>
            <w:proofErr w:type="spellEnd"/>
            <w:r w:rsidRPr="005B53AE">
              <w:rPr>
                <w:i/>
              </w:rPr>
              <w:t xml:space="preserve"> </w:t>
            </w:r>
            <w:r w:rsidRPr="005B53AE">
              <w:t>Stoll 1790 [</w:t>
            </w:r>
            <w:r w:rsidRPr="005B53AE">
              <w:rPr>
                <w:lang w:val="pt-BR"/>
              </w:rPr>
              <w:t>Lepidoptera: Lymantriidae]</w:t>
            </w:r>
          </w:p>
        </w:tc>
        <w:tc>
          <w:tcPr>
            <w:tcW w:w="447" w:type="pct"/>
            <w:shd w:val="clear" w:color="auto" w:fill="auto"/>
          </w:tcPr>
          <w:p w14:paraId="473CD957" w14:textId="127411D5"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&lt;EndNote&gt;&lt;Cite&gt;&lt;Author&gt;Kamata&lt;/Author&gt;&lt;Year&gt;2001&lt;/Year&gt;&lt;RecNum&gt;32561&lt;/RecNum&gt;&lt;DisplayText&gt;(Kamata et al. 2001)&lt;/DisplayText&gt;&lt;record&gt;&lt;rec-number&gt;32561&lt;/rec-number&gt;&lt;foreign-keys&gt;&lt;key app="EN" db-id="pxwxw0er9zv2fxezxdk5tt5utz5p5vtrwdv0" timestamp="1539562452"&gt;32561&lt;/key&gt;&lt;/foreign-keys&gt;&lt;ref-type name="Journal Articles"&gt;17&lt;/ref-type&gt;&lt;contributors&gt;&lt;authors&gt;&lt;author&gt;Kamata,N.&lt;/author&gt;&lt;author&gt;Dahelmi&lt;/author&gt;&lt;author&gt;Erniwati&lt;/author&gt;&lt;author&gt;Nakamura,K.&lt;/author&gt;&lt;author&gt;Schaefer,P.W.&lt;/author&gt;&lt;/authors&gt;&lt;/contributors&gt;&lt;titles&gt;&lt;title&gt;&lt;style face="normal" font="default" size="100%"&gt;Three tropical &lt;/style&gt;&lt;style face="italic" font="default" size="100%"&gt;Lymantria &lt;/style&gt;&lt;style face="normal" font="default" size="100%"&gt;spp. attracted by (+)- disparlure, the synthetic sex pheromone of the Gypsy Moth: moth abundance, seasonality, and trap lure effectiveness&lt;/style&gt;&lt;/title&gt;&lt;secondary-title&gt;Tropics&lt;/secondary-title&gt;&lt;/titles&gt;&lt;periodical&gt;&lt;full-title&gt;Tropics&lt;/full-title&gt;&lt;/periodical&gt;&lt;pages&gt;473-480&lt;/pages&gt;&lt;volume&gt;10&lt;/volume&gt;&lt;number&gt;3&lt;/number&gt;&lt;keywords&gt;&lt;keyword&gt;(+)-dispalJure&lt;/keyword&gt;&lt;keyword&gt;pheromonal communication&lt;/keyword&gt;&lt;keyword&gt;tropical Lymantria&lt;/keyword&gt;&lt;keyword&gt;seasonal abundance&lt;/keyword&gt;&lt;keyword&gt;generation cycles&lt;/keyword&gt;&lt;/keywords&gt;&lt;dates&gt;&lt;year&gt;2001&lt;/year&gt;&lt;/dates&gt;&lt;urls&gt;&lt;pdf-urls&gt;&lt;url&gt;file://J:\E Library\Plant Catalogue\K\Kamata et al. 2001 EN32561.pdf&lt;/url&gt;&lt;/pdf-urls&gt;&lt;/urls&gt;&lt;custom1&gt;Pomegranate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(Kamata et al. 2001)</w:t>
            </w:r>
            <w:r w:rsidR="00262877" w:rsidRPr="005B53AE">
              <w:rPr>
                <w:lang w:val="pt-BR"/>
              </w:rPr>
              <w:fldChar w:fldCharType="end"/>
            </w:r>
            <w:r w:rsidRPr="005B53AE">
              <w:rPr>
                <w:lang w:val="pt-BR"/>
              </w:rPr>
              <w:t xml:space="preserve"> </w:t>
            </w:r>
          </w:p>
        </w:tc>
        <w:tc>
          <w:tcPr>
            <w:tcW w:w="606" w:type="pct"/>
            <w:gridSpan w:val="3"/>
            <w:shd w:val="clear" w:color="auto" w:fill="auto"/>
          </w:tcPr>
          <w:p w14:paraId="046AB71A" w14:textId="77777777" w:rsidR="00F37B17" w:rsidRPr="005B53AE" w:rsidRDefault="004E2686" w:rsidP="00F37B17">
            <w:pPr>
              <w:pStyle w:val="TableText"/>
            </w:pPr>
            <w:r w:rsidRPr="005B53AE">
              <w:t>Not known to occur</w:t>
            </w:r>
          </w:p>
        </w:tc>
        <w:tc>
          <w:tcPr>
            <w:tcW w:w="892" w:type="pct"/>
            <w:gridSpan w:val="2"/>
            <w:shd w:val="clear" w:color="auto" w:fill="auto"/>
          </w:tcPr>
          <w:p w14:paraId="0CFF016B" w14:textId="486B649B" w:rsidR="00F37B17" w:rsidRPr="005B53AE" w:rsidRDefault="004E2686" w:rsidP="00991836">
            <w:pPr>
              <w:pStyle w:val="TableText"/>
            </w:pPr>
            <w:r w:rsidRPr="005B53AE">
              <w:t xml:space="preserve">No: </w:t>
            </w:r>
            <w:r w:rsidRPr="005B53AE">
              <w:rPr>
                <w:lang w:val="pt-BR"/>
              </w:rPr>
              <w:t xml:space="preserve">Pomegranate fruit does not provide a pathway for </w:t>
            </w:r>
            <w:r w:rsidRPr="005B53AE">
              <w:rPr>
                <w:i/>
              </w:rPr>
              <w:t xml:space="preserve">Lymantria </w:t>
            </w:r>
            <w:proofErr w:type="spellStart"/>
            <w:r w:rsidRPr="005B53AE">
              <w:rPr>
                <w:i/>
              </w:rPr>
              <w:t>beatrix</w:t>
            </w:r>
            <w:proofErr w:type="spellEnd"/>
            <w:r w:rsidRPr="005B53AE">
              <w:t>.</w:t>
            </w:r>
            <w:r w:rsidRPr="005B53AE">
              <w:rPr>
                <w:i/>
              </w:rPr>
              <w:t xml:space="preserve"> </w:t>
            </w:r>
            <w:r w:rsidRPr="005B53AE">
              <w:t>T</w:t>
            </w:r>
            <w:r w:rsidRPr="005B53AE">
              <w:rPr>
                <w:lang w:val="pt-BR"/>
              </w:rPr>
              <w:t xml:space="preserve">his species is associated with </w:t>
            </w:r>
            <w:r w:rsidRPr="005B53AE">
              <w:rPr>
                <w:lang w:val="en-US"/>
              </w:rPr>
              <w:t xml:space="preserve">pomegranate leaves </w:t>
            </w:r>
            <w:r w:rsidR="00262877" w:rsidRPr="005B53AE">
              <w:rPr>
                <w:lang w:val="en-US"/>
              </w:rPr>
              <w:fldChar w:fldCharType="begin"/>
            </w:r>
            <w:r w:rsidR="00262877" w:rsidRPr="005B53AE">
              <w:rPr>
                <w:lang w:val="en-US"/>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en-US"/>
              </w:rPr>
              <w:fldChar w:fldCharType="separate"/>
            </w:r>
            <w:r w:rsidR="00262877" w:rsidRPr="005B53AE">
              <w:rPr>
                <w:noProof/>
                <w:lang w:val="en-US"/>
              </w:rPr>
              <w:t>(USDA 2010)</w:t>
            </w:r>
            <w:r w:rsidR="00262877" w:rsidRPr="005B53AE">
              <w:rPr>
                <w:lang w:val="en-US"/>
              </w:rPr>
              <w:fldChar w:fldCharType="end"/>
            </w:r>
            <w:r w:rsidRPr="005B53AE">
              <w:t>.</w:t>
            </w:r>
          </w:p>
        </w:tc>
        <w:tc>
          <w:tcPr>
            <w:tcW w:w="946" w:type="pct"/>
            <w:gridSpan w:val="3"/>
            <w:shd w:val="clear" w:color="auto" w:fill="auto"/>
          </w:tcPr>
          <w:p w14:paraId="2DE6165A" w14:textId="77777777" w:rsidR="00F37B17" w:rsidRPr="005B53AE" w:rsidRDefault="004E2686" w:rsidP="00F37B17">
            <w:pPr>
              <w:pStyle w:val="TableText"/>
            </w:pPr>
            <w:r w:rsidRPr="005B53AE">
              <w:t>Assessment not required</w:t>
            </w:r>
          </w:p>
        </w:tc>
        <w:tc>
          <w:tcPr>
            <w:tcW w:w="948" w:type="pct"/>
            <w:gridSpan w:val="2"/>
            <w:shd w:val="clear" w:color="auto" w:fill="auto"/>
          </w:tcPr>
          <w:p w14:paraId="6EF4422D" w14:textId="77777777" w:rsidR="00F37B17" w:rsidRPr="005B53AE" w:rsidRDefault="004E2686" w:rsidP="00F37B17">
            <w:pPr>
              <w:pStyle w:val="TableText"/>
            </w:pPr>
            <w:r w:rsidRPr="005B53AE">
              <w:t>Assessment not required</w:t>
            </w:r>
          </w:p>
        </w:tc>
        <w:tc>
          <w:tcPr>
            <w:tcW w:w="422" w:type="pct"/>
            <w:gridSpan w:val="3"/>
            <w:shd w:val="clear" w:color="auto" w:fill="auto"/>
          </w:tcPr>
          <w:p w14:paraId="2B9B9D21" w14:textId="77777777" w:rsidR="00F37B17" w:rsidRPr="005B53AE" w:rsidRDefault="004E2686" w:rsidP="00F37B17">
            <w:pPr>
              <w:pStyle w:val="TableText"/>
            </w:pPr>
            <w:r w:rsidRPr="005B53AE">
              <w:t>No</w:t>
            </w:r>
          </w:p>
        </w:tc>
      </w:tr>
      <w:tr w:rsidR="00B23674" w:rsidRPr="005B53AE" w14:paraId="02F52087" w14:textId="77777777" w:rsidTr="00CF3BDD">
        <w:trPr>
          <w:gridAfter w:val="2"/>
          <w:wAfter w:w="87" w:type="pct"/>
          <w:cantSplit/>
          <w:trHeight w:val="75"/>
          <w:jc w:val="center"/>
        </w:trPr>
        <w:tc>
          <w:tcPr>
            <w:tcW w:w="652" w:type="pct"/>
            <w:shd w:val="clear" w:color="auto" w:fill="auto"/>
          </w:tcPr>
          <w:p w14:paraId="53E30878" w14:textId="77777777" w:rsidR="00F37B17" w:rsidRPr="005B53AE" w:rsidRDefault="004E2686" w:rsidP="00F37B17">
            <w:pPr>
              <w:pStyle w:val="TableText"/>
            </w:pPr>
            <w:r w:rsidRPr="005B53AE">
              <w:rPr>
                <w:i/>
              </w:rPr>
              <w:t xml:space="preserve">Olene </w:t>
            </w:r>
            <w:proofErr w:type="spellStart"/>
            <w:r w:rsidRPr="005B53AE">
              <w:rPr>
                <w:i/>
              </w:rPr>
              <w:t>mendosa</w:t>
            </w:r>
            <w:proofErr w:type="spellEnd"/>
            <w:r w:rsidRPr="005B53AE">
              <w:rPr>
                <w:i/>
              </w:rPr>
              <w:t xml:space="preserve"> </w:t>
            </w:r>
            <w:proofErr w:type="spellStart"/>
            <w:r w:rsidRPr="005B53AE">
              <w:t>Hübner</w:t>
            </w:r>
            <w:proofErr w:type="spellEnd"/>
            <w:r w:rsidRPr="005B53AE">
              <w:t xml:space="preserve"> 1823 [</w:t>
            </w:r>
            <w:r w:rsidRPr="005B53AE">
              <w:rPr>
                <w:lang w:val="pt-BR"/>
              </w:rPr>
              <w:t xml:space="preserve">Lepidoptera: Lymantriidae] (synonym: </w:t>
            </w:r>
            <w:r w:rsidRPr="005B53AE">
              <w:rPr>
                <w:i/>
                <w:lang w:val="pt-BR"/>
              </w:rPr>
              <w:t>Dasychira mendosa</w:t>
            </w:r>
            <w:r w:rsidRPr="005B53AE">
              <w:rPr>
                <w:lang w:val="pt-BR"/>
              </w:rPr>
              <w:t>)</w:t>
            </w:r>
          </w:p>
        </w:tc>
        <w:tc>
          <w:tcPr>
            <w:tcW w:w="447" w:type="pct"/>
            <w:shd w:val="clear" w:color="auto" w:fill="auto"/>
          </w:tcPr>
          <w:p w14:paraId="47C8BE08" w14:textId="2AB42B80"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&lt;EndNote&gt;&lt;Cite&gt;&lt;Author&gt;Suroshe&lt;/Author&gt;&lt;Year&gt;2016&lt;/Year&gt;&lt;RecNum&gt;30231&lt;/RecNum&gt;&lt;DisplayText&gt;(Suroshe et al. 2016)&lt;/DisplayText&gt;&lt;record&gt;&lt;rec-number&gt;30231&lt;/rec-number&gt;&lt;foreign-keys&gt;&lt;key app="EN" db-id="pxwxw0er9zv2fxezxdk5tt5utz5p5vtrwdv0" timestamp="1517433008"&gt;30231&lt;/key&gt;&lt;/foreign-keys&gt;&lt;ref-type name="Journal Articles"&gt;17&lt;/ref-type&gt;&lt;contributors&gt;&lt;authors&gt;&lt;author&gt;Suroshe,S.S&lt;/author&gt;&lt;author&gt;Sharma,J.&lt;/author&gt;&lt;author&gt;Singh,N.V.&lt;/author&gt;&lt;author&gt;Pal,R.K.&lt;/author&gt;&lt;/authors&gt;&lt;/contributors&gt;&lt;titles&gt;&lt;title&gt;New report of insect pests and their natural enemies in pomegranate&lt;/title&gt;&lt;secondary-title&gt;The Indian Journal of Horticulture&lt;/secondary-title&gt;&lt;/titles&gt;&lt;periodical&gt;&lt;full-title&gt;The Indian Journal of Horticulture&lt;/full-title&gt;&lt;/periodical&gt;&lt;pages&gt;445-448&lt;/pages&gt;&lt;volume&gt;73&lt;/volume&gt;&lt;number&gt;3&lt;/number&gt;&lt;keywords&gt;&lt;keyword&gt;pomegranate&lt;/keyword&gt;&lt;keyword&gt;insect&lt;/keyword&gt;&lt;keyword&gt;borer&lt;/keyword&gt;&lt;keyword&gt;gummosis&lt;/keyword&gt;&lt;keyword&gt;mealybug&lt;/keyword&gt;&lt;keyword&gt;scale&lt;/keyword&gt;&lt;/keywords&gt;&lt;dates&gt;&lt;year&gt;2016&lt;/year&gt;&lt;/dates&gt;&lt;isbn&gt;0972-8538&lt;/isbn&gt;&lt;urls&gt;&lt;pdf-urls&gt;&lt;url&gt;file://J:\E Library\Plant Catalogue\S\Suroshe et al. 2016 EN30231.pdf&lt;/url&gt;&lt;/pdf-urls&gt;&lt;/urls&gt;&lt;custom1&gt;Pomegranate from India-NT&lt;/custom1&gt;&lt;electronic-resource-num&gt;10.5958/0974-0112.2016.00095.5&lt;/electronic-resource-num&gt;&lt;access-date&gt;1 February 2018&lt;/access-date&gt;&lt;/record&gt;&lt;/Cite&gt;&lt;/EndNote&gt;</w:instrText>
            </w:r>
            <w:r w:rsidR="00262877" w:rsidRPr="005B53AE">
              <w:rPr>
                <w:lang w:val="pt-BR"/>
              </w:rPr>
              <w:fldChar w:fldCharType="separate"/>
            </w:r>
            <w:r w:rsidR="00262877" w:rsidRPr="005B53AE">
              <w:rPr>
                <w:noProof/>
                <w:lang w:val="pt-BR"/>
              </w:rPr>
              <w:t>(Suroshe et al. 2016)</w:t>
            </w:r>
            <w:r w:rsidR="00262877" w:rsidRPr="005B53AE">
              <w:rPr>
                <w:lang w:val="pt-BR"/>
              </w:rPr>
              <w:fldChar w:fldCharType="end"/>
            </w:r>
          </w:p>
        </w:tc>
        <w:tc>
          <w:tcPr>
            <w:tcW w:w="606" w:type="pct"/>
            <w:gridSpan w:val="3"/>
            <w:shd w:val="clear" w:color="auto" w:fill="auto"/>
          </w:tcPr>
          <w:p w14:paraId="7B2F1BF5" w14:textId="71ACBDE8" w:rsidR="00F37B17" w:rsidRPr="005B53AE" w:rsidRDefault="004E2686" w:rsidP="00F37B17">
            <w:pPr>
              <w:pStyle w:val="TableText"/>
            </w:pPr>
            <w:r w:rsidRPr="005B53AE">
              <w:t xml:space="preserve">Yes </w:t>
            </w:r>
            <w:r w:rsidR="00262877" w:rsidRPr="005B53AE">
              <w:fldChar w:fldCharType="begin">
                <w:fldData xml:space="preserve">PEVuZE5vdGU+PENpdGU+PEF1dGhvcj5IaWxsPC9BdXRob3I+PFllYXI+MjAwODwvWWVhcj48UmVj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</w:fldData>
              </w:fldChar>
            </w:r>
            <w:r w:rsidR="00262877" w:rsidRPr="005B53AE">
              <w:instrText xml:space="preserve"> ADDIN EN.CITE </w:instrText>
            </w:r>
            <w:r w:rsidR="00262877" w:rsidRPr="005B53AE">
              <w:fldChar w:fldCharType="begin">
                <w:fldData xml:space="preserve">PEVuZE5vdGU+PENpdGU+PEF1dGhvcj5IaWxsPC9BdXRob3I+PFllYXI+MjAwODwvWWVhcj48UmVj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(Hill 2008; Nielsen, Edwards &amp; Rangsi 1996)</w:t>
            </w:r>
            <w:r w:rsidR="00262877" w:rsidRPr="005B53AE">
              <w:fldChar w:fldCharType="end"/>
            </w:r>
            <w:r w:rsidRPr="005B53AE">
              <w:t xml:space="preserve">. Listed as a Declared Organism (Prohibited (section 12)) for WA </w:t>
            </w:r>
            <w:r w:rsidR="00262877" w:rsidRPr="005B53AE">
              <w:fldChar w:fldCharType="begin"/>
            </w:r>
            <w:r w:rsidR="00262877" w:rsidRPr="005B53AE">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262877" w:rsidRPr="005B53AE">
              <w:fldChar w:fldCharType="separate"/>
            </w:r>
            <w:r w:rsidR="00262877" w:rsidRPr="005B53AE">
              <w:rPr>
                <w:noProof/>
              </w:rPr>
              <w:t>(Government of Western Australia 2018)</w:t>
            </w:r>
            <w:r w:rsidR="00262877" w:rsidRPr="005B53AE">
              <w:fldChar w:fldCharType="end"/>
            </w:r>
            <w:r w:rsidRPr="005B53AE">
              <w:t>.</w:t>
            </w:r>
          </w:p>
        </w:tc>
        <w:tc>
          <w:tcPr>
            <w:tcW w:w="892" w:type="pct"/>
            <w:gridSpan w:val="2"/>
            <w:shd w:val="clear" w:color="auto" w:fill="auto"/>
          </w:tcPr>
          <w:p w14:paraId="59508B26" w14:textId="43CCF1B5" w:rsidR="00F37B17" w:rsidRPr="005B53AE" w:rsidRDefault="004E2686" w:rsidP="00F37B17">
            <w:pPr>
              <w:pStyle w:val="TableText"/>
            </w:pPr>
            <w:r w:rsidRPr="005B53AE">
              <w:t xml:space="preserve">No: Mature pomegranate fruit does not provide a pathway for </w:t>
            </w:r>
            <w:r w:rsidRPr="005B53AE">
              <w:rPr>
                <w:i/>
              </w:rPr>
              <w:t xml:space="preserve">Olene </w:t>
            </w:r>
            <w:proofErr w:type="spellStart"/>
            <w:r w:rsidRPr="005B53AE">
              <w:rPr>
                <w:i/>
              </w:rPr>
              <w:t>mendosa</w:t>
            </w:r>
            <w:proofErr w:type="spellEnd"/>
            <w:r w:rsidRPr="005B53AE">
              <w:t>.</w:t>
            </w:r>
            <w:r w:rsidRPr="005B53AE">
              <w:rPr>
                <w:i/>
              </w:rPr>
              <w:t xml:space="preserve"> </w:t>
            </w:r>
            <w:r w:rsidRPr="005B53AE">
              <w:t xml:space="preserve">This species feeds on tender shoots, buds, flowers and immature fruit </w:t>
            </w:r>
            <w:r w:rsidR="00262877" w:rsidRPr="005B53AE">
              <w:fldChar w:fldCharType="begin"/>
            </w:r>
            <w:r w:rsidR="00262877" w:rsidRPr="005B53AE">
              <w:instrText xml:space="preserve"> ADDIN EN.CITE &lt;EndNote&gt;&lt;Cite&gt;&lt;Author&gt;Suroshe&lt;/Author&gt;&lt;Year&gt;2016&lt;/Year&gt;&lt;RecNum&gt;30231&lt;/RecNum&gt;&lt;DisplayText&gt;(Suroshe et al. 2016)&lt;/DisplayText&gt;&lt;record&gt;&lt;rec-number&gt;30231&lt;/rec-number&gt;&lt;foreign-keys&gt;&lt;key app="EN" db-id="pxwxw0er9zv2fxezxdk5tt5utz5p5vtrwdv0" timestamp="1517433008"&gt;30231&lt;/key&gt;&lt;/foreign-keys&gt;&lt;ref-type name="Journal Articles"&gt;17&lt;/ref-type&gt;&lt;contributors&gt;&lt;authors&gt;&lt;author&gt;Suroshe,S.S&lt;/author&gt;&lt;author&gt;Sharma,J.&lt;/author&gt;&lt;author&gt;Singh,N.V.&lt;/author&gt;&lt;author&gt;Pal,R.K.&lt;/author&gt;&lt;/authors&gt;&lt;/contributors&gt;&lt;titles&gt;&lt;title&gt;New report of insect pests and their natural enemies in pomegranate&lt;/title&gt;&lt;secondary-title&gt;The Indian Journal of Horticulture&lt;/secondary-title&gt;&lt;/titles&gt;&lt;periodical&gt;&lt;full-title&gt;The Indian Journal of Horticulture&lt;/full-title&gt;&lt;/periodical&gt;&lt;pages&gt;445-448&lt;/pages&gt;&lt;volume&gt;73&lt;/volume&gt;&lt;number&gt;3&lt;/number&gt;&lt;keywords&gt;&lt;keyword&gt;pomegranate&lt;/keyword&gt;&lt;keyword&gt;insect&lt;/keyword&gt;&lt;keyword&gt;borer&lt;/keyword&gt;&lt;keyword&gt;gummosis&lt;/keyword&gt;&lt;keyword&gt;mealybug&lt;/keyword&gt;&lt;keyword&gt;scale&lt;/keyword&gt;&lt;/keywords&gt;&lt;dates&gt;&lt;year&gt;2016&lt;/year&gt;&lt;/dates&gt;&lt;isbn&gt;0972-8538&lt;/isbn&gt;&lt;urls&gt;&lt;pdf-urls&gt;&lt;url&gt;file://J:\E Library\Plant Catalogue\S\Suroshe et al. 2016 EN30231.pdf&lt;/url&gt;&lt;/pdf-urls&gt;&lt;/urls&gt;&lt;custom1&gt;Pomegranate from India-NT&lt;/custom1&gt;&lt;electronic-resource-num&gt;10.5958/0974-0112.2016.00095.5&lt;/electronic-resource-num&gt;&lt;access-date&gt;1 February 2018&lt;/access-date&gt;&lt;/record&gt;&lt;/Cite&gt;&lt;/EndNote&gt;</w:instrText>
            </w:r>
            <w:r w:rsidR="00262877" w:rsidRPr="005B53AE">
              <w:fldChar w:fldCharType="separate"/>
            </w:r>
            <w:r w:rsidR="00262877" w:rsidRPr="005B53AE">
              <w:rPr>
                <w:noProof/>
              </w:rPr>
              <w:t>(Suroshe et al. 2016)</w:t>
            </w:r>
            <w:r w:rsidR="00262877" w:rsidRPr="005B53AE">
              <w:fldChar w:fldCharType="end"/>
            </w:r>
            <w:r w:rsidRPr="005B53AE">
              <w:t>. Consequently, it is not expected to be on the pathway of mature fruit at the time of harvest.</w:t>
            </w:r>
          </w:p>
        </w:tc>
        <w:tc>
          <w:tcPr>
            <w:tcW w:w="946" w:type="pct"/>
            <w:gridSpan w:val="3"/>
            <w:shd w:val="clear" w:color="auto" w:fill="auto"/>
          </w:tcPr>
          <w:p w14:paraId="01F72878" w14:textId="77777777" w:rsidR="00F37B17" w:rsidRPr="005B53AE" w:rsidRDefault="004E2686" w:rsidP="00F37B17">
            <w:pPr>
              <w:pStyle w:val="TableText"/>
            </w:pPr>
            <w:r w:rsidRPr="005B53AE">
              <w:t>Assessment not required</w:t>
            </w:r>
          </w:p>
        </w:tc>
        <w:tc>
          <w:tcPr>
            <w:tcW w:w="948" w:type="pct"/>
            <w:gridSpan w:val="2"/>
            <w:shd w:val="clear" w:color="auto" w:fill="auto"/>
          </w:tcPr>
          <w:p w14:paraId="01D83A25" w14:textId="77777777" w:rsidR="00F37B17" w:rsidRPr="005B53AE" w:rsidRDefault="004E2686" w:rsidP="00F37B17">
            <w:pPr>
              <w:pStyle w:val="TableText"/>
            </w:pPr>
            <w:r w:rsidRPr="005B53AE">
              <w:t>Assessment not required</w:t>
            </w:r>
          </w:p>
        </w:tc>
        <w:tc>
          <w:tcPr>
            <w:tcW w:w="422" w:type="pct"/>
            <w:gridSpan w:val="3"/>
            <w:shd w:val="clear" w:color="auto" w:fill="auto"/>
          </w:tcPr>
          <w:p w14:paraId="5F3B59E9" w14:textId="77777777" w:rsidR="00F37B17" w:rsidRPr="005B53AE" w:rsidRDefault="004E2686" w:rsidP="00F37B17">
            <w:pPr>
              <w:pStyle w:val="TableText"/>
            </w:pPr>
            <w:r w:rsidRPr="005B53AE">
              <w:t>No</w:t>
            </w:r>
          </w:p>
        </w:tc>
      </w:tr>
      <w:tr w:rsidR="00B23674" w:rsidRPr="005B53AE" w14:paraId="2CC2C85A" w14:textId="77777777" w:rsidTr="00CF3BDD">
        <w:trPr>
          <w:gridAfter w:val="2"/>
          <w:wAfter w:w="87" w:type="pct"/>
          <w:cantSplit/>
          <w:trHeight w:val="75"/>
          <w:jc w:val="center"/>
        </w:trPr>
        <w:tc>
          <w:tcPr>
            <w:tcW w:w="652" w:type="pct"/>
            <w:shd w:val="clear" w:color="auto" w:fill="auto"/>
          </w:tcPr>
          <w:p w14:paraId="10ED818F" w14:textId="77777777" w:rsidR="00F37B17" w:rsidRPr="005B53AE" w:rsidRDefault="004E2686" w:rsidP="00F37B17">
            <w:pPr>
              <w:pStyle w:val="TableText"/>
            </w:pPr>
            <w:proofErr w:type="spellStart"/>
            <w:r w:rsidRPr="005B53AE">
              <w:rPr>
                <w:i/>
              </w:rPr>
              <w:lastRenderedPageBreak/>
              <w:t>Ophiusa</w:t>
            </w:r>
            <w:proofErr w:type="spellEnd"/>
            <w:r w:rsidRPr="005B53AE">
              <w:rPr>
                <w:i/>
              </w:rPr>
              <w:t xml:space="preserve"> </w:t>
            </w:r>
            <w:proofErr w:type="spellStart"/>
            <w:r w:rsidRPr="005B53AE">
              <w:rPr>
                <w:i/>
              </w:rPr>
              <w:t>tirhaca</w:t>
            </w:r>
            <w:proofErr w:type="spellEnd"/>
            <w:r w:rsidRPr="005B53AE">
              <w:rPr>
                <w:i/>
              </w:rPr>
              <w:t xml:space="preserve"> </w:t>
            </w:r>
            <w:r w:rsidRPr="005B53AE">
              <w:t xml:space="preserve">Cramer 1777 [Lepidoptera: </w:t>
            </w:r>
            <w:proofErr w:type="spellStart"/>
            <w:r w:rsidRPr="005B53AE">
              <w:t>Noctuidae</w:t>
            </w:r>
            <w:proofErr w:type="spellEnd"/>
            <w:r w:rsidRPr="005B53AE">
              <w:t>]</w:t>
            </w:r>
          </w:p>
        </w:tc>
        <w:tc>
          <w:tcPr>
            <w:tcW w:w="447" w:type="pct"/>
            <w:shd w:val="clear" w:color="auto" w:fill="auto"/>
          </w:tcPr>
          <w:p w14:paraId="02900C5E" w14:textId="51D46867"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&lt;EndNote&gt;&lt;Cite&gt;&lt;Author&gt;Bhumannavar&lt;/Author&gt;&lt;Year&gt;2001&lt;/Year&gt;&lt;RecNum&gt;32485&lt;/RecNum&gt;&lt;DisplayText&gt;(Bhumannavar &amp;amp; Viraktamath 2001)&lt;/DisplayText&gt;&lt;record&gt;&lt;rec-number&gt;32485&lt;/rec-number&gt;&lt;foreign-keys&gt;&lt;key app="EN" db-id="pxwxw0er9zv2fxezxdk5tt5utz5p5vtrwdv0" timestamp="1539562452"&gt;32485&lt;/key&gt;&lt;/foreign-keys&gt;&lt;ref-type name="Journal Articles"&gt;17&lt;/ref-type&gt;&lt;contributors&gt;&lt;authors&gt;&lt;author&gt;Bhumannavar,B.S.&lt;/author&gt;&lt;author&gt;Viraktamath,C.A.&lt;/author&gt;&lt;/authors&gt;&lt;/contributors&gt;&lt;titles&gt;&lt;title&gt;Proboscis morphology and nature of fruit damage in different fruit piercing moths (Lepidoptera: Noctuidae)&lt;/title&gt;&lt;secondary-title&gt;Pest Management in Horticultural Ecosystems&lt;/secondary-title&gt;&lt;/titles&gt;&lt;periodical&gt;&lt;full-title&gt;Pest Management in Horticultural Ecosystems&lt;/full-title&gt;&lt;/periodical&gt;&lt;pages&gt;28-40&lt;/pages&gt;&lt;volume&gt;7&lt;/volume&gt;&lt;number&gt;1&lt;/number&gt;&lt;keywords&gt;&lt;keyword&gt;fruit sucking moth&lt;/keyword&gt;&lt;keyword&gt;pomegranate&lt;/keyword&gt;&lt;keyword&gt;proboscis morphology&lt;/keyword&gt;&lt;keyword&gt;othreis spp.&lt;/keyword&gt;&lt;keyword&gt;primary fruit piercers&lt;/keyword&gt;&lt;keyword&gt;secondary fruit feeders&lt;/keyword&gt;&lt;/keywords&gt;&lt;dates&gt;&lt;year&gt;2001&lt;/year&gt;&lt;/dates&gt;&lt;isbn&gt;0974-4541&lt;/isbn&gt;&lt;urls&gt;&lt;pdf-urls&gt;&lt;url&gt;file://J:\E Library\Plant Catalogue\B\Bhumannavar &amp;amp; Viraktamath 2001 EN32485.pdf&lt;/url&gt;&lt;/pdf-urls&gt;&lt;/urls&gt;&lt;custom1&gt;Pomegranate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w:t>
            </w:r>
            <w:r w:rsidR="00262877" w:rsidRPr="00114858">
              <w:rPr>
                <w:noProof/>
                <w:sz w:val="16"/>
                <w:szCs w:val="16"/>
                <w:lang w:val="pt-BR"/>
              </w:rPr>
              <w:t>Bhumannavar</w:t>
            </w:r>
            <w:r w:rsidR="00262877" w:rsidRPr="005B53AE">
              <w:rPr>
                <w:noProof/>
                <w:lang w:val="pt-BR"/>
              </w:rPr>
              <w:t xml:space="preserve"> &amp; Viraktamath 2001)</w:t>
            </w:r>
            <w:r w:rsidR="00262877" w:rsidRPr="005B53AE">
              <w:rPr>
                <w:lang w:val="pt-BR"/>
              </w:rPr>
              <w:fldChar w:fldCharType="end"/>
            </w:r>
          </w:p>
        </w:tc>
        <w:tc>
          <w:tcPr>
            <w:tcW w:w="606" w:type="pct"/>
            <w:gridSpan w:val="3"/>
            <w:shd w:val="clear" w:color="auto" w:fill="auto"/>
          </w:tcPr>
          <w:p w14:paraId="6B372C37" w14:textId="6A236234" w:rsidR="00F37B17" w:rsidRPr="005B53AE" w:rsidRDefault="004E2686" w:rsidP="00F37B17">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&lt;EndNote&gt;&lt;Cite&gt;&lt;Author&gt;Nielsen&lt;/Author&gt;&lt;Year&gt;1996&lt;/Year&gt;&lt;RecNum&gt;1801&lt;/RecNum&gt;&lt;DisplayText&gt;(Nielsen, Edwards &amp;amp; Rangsi 1996)&lt;/DisplayText&gt;&lt;record&gt;&lt;rec-number&gt;1801&lt;/rec-number&gt;&lt;foreign-keys&gt;&lt;key app="EN" db-id="pxwxw0er9zv2fxezxdk5tt5utz5p5vtrwdv0" timestamp="1451972409"&gt;1801&lt;/key&gt;&lt;/foreign-keys&gt;&lt;ref-type name="Books"&gt;6&lt;/ref-type&gt;&lt;contributors&gt;&lt;authors&gt;&lt;author&gt;Nielsen,E.S.&lt;/author&gt;&lt;author&gt;Edwards,E.D.&lt;/author&gt;&lt;author&gt;Rangsi,T.V.&lt;/author&gt;&lt;/authors&gt;&lt;/contributors&gt;&lt;titles&gt;&lt;title&gt;Checklist of the Lepidoptera of Australia&lt;/title&gt;&lt;secondary-title&gt;Monographs on Australian Lepidoptera&lt;/secondary-title&gt;&lt;/titles&gt;&lt;pages&gt;1-529&lt;/pages&gt;&lt;volume&gt;4&lt;/volume&gt;&lt;keywords&gt;&lt;keyword&gt;Australia&lt;/keyword&gt;&lt;keyword&gt;Biosecurity&lt;/keyword&gt;&lt;keyword&gt;Checklists&lt;/keyword&gt;&lt;keyword&gt;Lepidoptera&lt;/keyword&gt;&lt;keyword&gt;RDIRA&lt;/keyword&gt;&lt;/keywords&gt;&lt;dates&gt;&lt;year&gt;1996&lt;/year&gt;&lt;/dates&gt;&lt;pub-location&gt;Collingwood&lt;/pub-location&gt;&lt;publisher&gt;Commonwealth Scientific and Industrial Research Organisation&lt;/publisher&gt;&lt;orig-pub&gt;&lt;style face="underline" font="default" size="100%"&gt;J:\E Library\Plant Catalogue\N&lt;/style&gt;&lt;/orig-pub&gt;&lt;label&gt;9034&lt;/label&gt;&lt;urls&gt;&lt;/urls&gt;&lt;custom1&gt;China table grapes and summerfruits and cherries gm Pineapples from Malaysia Citrus to USA jc&lt;/custom1&gt;&lt;/record&gt;&lt;/Cite&gt;&lt;/EndNote&gt;</w:instrText>
            </w:r>
            <w:r w:rsidR="00262877" w:rsidRPr="005B53AE">
              <w:rPr>
                <w:lang w:val="pt-BR"/>
              </w:rPr>
              <w:fldChar w:fldCharType="separate"/>
            </w:r>
            <w:r w:rsidR="00262877" w:rsidRPr="005B53AE">
              <w:rPr>
                <w:noProof/>
                <w:lang w:val="pt-BR"/>
              </w:rPr>
              <w:t>(Nielsen, Edwards &amp; Rangsi 1996)</w:t>
            </w:r>
            <w:r w:rsidR="00262877" w:rsidRPr="005B53AE">
              <w:rPr>
                <w:lang w:val="pt-BR"/>
              </w:rPr>
              <w:fldChar w:fldCharType="end"/>
            </w:r>
          </w:p>
        </w:tc>
        <w:tc>
          <w:tcPr>
            <w:tcW w:w="892" w:type="pct"/>
            <w:gridSpan w:val="2"/>
            <w:shd w:val="clear" w:color="auto" w:fill="auto"/>
          </w:tcPr>
          <w:p w14:paraId="3EA8316B" w14:textId="77777777" w:rsidR="00F37B17" w:rsidRPr="005B53AE" w:rsidRDefault="004E2686" w:rsidP="00F37B17">
            <w:pPr>
              <w:pStyle w:val="TableText"/>
            </w:pPr>
            <w:r w:rsidRPr="005B53AE">
              <w:t>Assessment not required</w:t>
            </w:r>
          </w:p>
        </w:tc>
        <w:tc>
          <w:tcPr>
            <w:tcW w:w="946" w:type="pct"/>
            <w:gridSpan w:val="3"/>
            <w:shd w:val="clear" w:color="auto" w:fill="auto"/>
          </w:tcPr>
          <w:p w14:paraId="557CB4F4" w14:textId="77777777" w:rsidR="00F37B17" w:rsidRPr="005B53AE" w:rsidRDefault="004E2686" w:rsidP="00F37B17">
            <w:pPr>
              <w:pStyle w:val="TableText"/>
            </w:pPr>
            <w:r w:rsidRPr="005B53AE">
              <w:t>Assessment not required</w:t>
            </w:r>
          </w:p>
        </w:tc>
        <w:tc>
          <w:tcPr>
            <w:tcW w:w="948" w:type="pct"/>
            <w:gridSpan w:val="2"/>
            <w:shd w:val="clear" w:color="auto" w:fill="auto"/>
          </w:tcPr>
          <w:p w14:paraId="2C36E1BD" w14:textId="77777777" w:rsidR="00F37B17" w:rsidRPr="005B53AE" w:rsidRDefault="004E2686" w:rsidP="00F37B17">
            <w:pPr>
              <w:pStyle w:val="TableText"/>
            </w:pPr>
            <w:r w:rsidRPr="005B53AE">
              <w:t>Assessment not required</w:t>
            </w:r>
          </w:p>
        </w:tc>
        <w:tc>
          <w:tcPr>
            <w:tcW w:w="422" w:type="pct"/>
            <w:gridSpan w:val="3"/>
            <w:shd w:val="clear" w:color="auto" w:fill="auto"/>
          </w:tcPr>
          <w:p w14:paraId="507ED51E" w14:textId="77777777" w:rsidR="00F37B17" w:rsidRPr="005B53AE" w:rsidRDefault="004E2686" w:rsidP="00F37B17">
            <w:pPr>
              <w:pStyle w:val="TableText"/>
            </w:pPr>
            <w:r w:rsidRPr="005B53AE">
              <w:t>No</w:t>
            </w:r>
          </w:p>
        </w:tc>
      </w:tr>
      <w:tr w:rsidR="00B23674" w:rsidRPr="005B53AE" w14:paraId="5A35451D" w14:textId="77777777" w:rsidTr="00CF3BDD">
        <w:trPr>
          <w:gridAfter w:val="2"/>
          <w:wAfter w:w="87" w:type="pct"/>
          <w:cantSplit/>
          <w:trHeight w:val="75"/>
          <w:jc w:val="center"/>
        </w:trPr>
        <w:tc>
          <w:tcPr>
            <w:tcW w:w="652" w:type="pct"/>
            <w:shd w:val="clear" w:color="auto" w:fill="auto"/>
          </w:tcPr>
          <w:p w14:paraId="478CE01D" w14:textId="77777777" w:rsidR="00F37B17" w:rsidRPr="005B53AE" w:rsidRDefault="004E2686" w:rsidP="00F37B17">
            <w:pPr>
              <w:pStyle w:val="TableText"/>
            </w:pPr>
            <w:proofErr w:type="spellStart"/>
            <w:r w:rsidRPr="005B53AE">
              <w:rPr>
                <w:i/>
              </w:rPr>
              <w:t>Paralipsa</w:t>
            </w:r>
            <w:proofErr w:type="spellEnd"/>
            <w:r w:rsidRPr="005B53AE">
              <w:rPr>
                <w:i/>
              </w:rPr>
              <w:t xml:space="preserve"> </w:t>
            </w:r>
            <w:proofErr w:type="spellStart"/>
            <w:r w:rsidRPr="005B53AE">
              <w:rPr>
                <w:i/>
              </w:rPr>
              <w:t>gularis</w:t>
            </w:r>
            <w:proofErr w:type="spellEnd"/>
            <w:r w:rsidRPr="005B53AE">
              <w:rPr>
                <w:i/>
              </w:rPr>
              <w:t xml:space="preserve"> </w:t>
            </w:r>
            <w:r w:rsidRPr="005B53AE">
              <w:t xml:space="preserve">Zeller 1877 [Lepidoptera: </w:t>
            </w:r>
            <w:proofErr w:type="spellStart"/>
            <w:r w:rsidRPr="005B53AE">
              <w:t>Pyralidae</w:t>
            </w:r>
            <w:proofErr w:type="spellEnd"/>
            <w:r w:rsidRPr="005B53AE">
              <w:t xml:space="preserve">] (synonym: </w:t>
            </w:r>
            <w:proofErr w:type="spellStart"/>
            <w:r w:rsidRPr="005B53AE">
              <w:rPr>
                <w:i/>
              </w:rPr>
              <w:t>Aphomia</w:t>
            </w:r>
            <w:proofErr w:type="spellEnd"/>
            <w:r w:rsidRPr="005B53AE">
              <w:rPr>
                <w:i/>
              </w:rPr>
              <w:t xml:space="preserve"> </w:t>
            </w:r>
            <w:proofErr w:type="spellStart"/>
            <w:r w:rsidRPr="005B53AE">
              <w:rPr>
                <w:i/>
              </w:rPr>
              <w:t>gularis</w:t>
            </w:r>
            <w:proofErr w:type="spellEnd"/>
            <w:r w:rsidRPr="005B53AE">
              <w:t xml:space="preserve"> Zeller 1877)</w:t>
            </w:r>
          </w:p>
        </w:tc>
        <w:tc>
          <w:tcPr>
            <w:tcW w:w="447" w:type="pct"/>
            <w:shd w:val="clear" w:color="auto" w:fill="auto"/>
          </w:tcPr>
          <w:p w14:paraId="027E93F4" w14:textId="1C254F88"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&lt;EndNote&gt;&lt;Cite&gt;&lt;Author&gt;Hagstrum&lt;/Author&gt;&lt;Year&gt;2016&lt;/Year&gt;&lt;RecNum&gt;32542&lt;/RecNum&gt;&lt;DisplayText&gt;(Hagstrum &amp;amp; Subramanyam 2016)&lt;/DisplayText&gt;&lt;record&gt;&lt;rec-number&gt;32542&lt;/rec-number&gt;&lt;foreign-keys&gt;&lt;key app="EN" db-id="pxwxw0er9zv2fxezxdk5tt5utz5p5vtrwdv0" timestamp="1539562452"&gt;32542&lt;/key&gt;&lt;/foreign-keys&gt;&lt;ref-type name="Books"&gt;6&lt;/ref-type&gt;&lt;contributors&gt;&lt;authors&gt;&lt;author&gt;Hagstrum,D.W.&lt;/author&gt;&lt;author&gt;Subramanyam,B.&lt;/author&gt;&lt;/authors&gt;&lt;/contributors&gt;&lt;titles&gt;&lt;title&gt;Stored-product insect resource&lt;/title&gt;&lt;/titles&gt;&lt;keywords&gt;&lt;keyword&gt;pests&lt;/keyword&gt;&lt;keyword&gt;stored product&lt;/keyword&gt;&lt;keyword&gt;identification&lt;/keyword&gt;&lt;/keywords&gt;&lt;dates&gt;&lt;year&gt;2016&lt;/year&gt;&lt;/dates&gt;&lt;pub-location&gt;St. Paul&lt;/pub-location&gt;&lt;publisher&gt;AACC International, Inc.&lt;/publisher&gt;&lt;urls&gt;&lt;/urls&gt;&lt;custom1&gt;Pomegranate from India KP&lt;/custom1&gt;&lt;/record&gt;&lt;/Cite&gt;&lt;/EndNote&gt;</w:instrText>
            </w:r>
            <w:r w:rsidR="00262877" w:rsidRPr="005B53AE">
              <w:rPr>
                <w:lang w:val="pt-BR"/>
              </w:rPr>
              <w:fldChar w:fldCharType="separate"/>
            </w:r>
            <w:r w:rsidR="00262877" w:rsidRPr="005B53AE">
              <w:rPr>
                <w:noProof/>
                <w:lang w:val="pt-BR"/>
              </w:rPr>
              <w:t>(Hagstrum &amp; Subramanyam 2016)</w:t>
            </w:r>
            <w:r w:rsidR="00262877" w:rsidRPr="005B53AE">
              <w:rPr>
                <w:lang w:val="pt-BR"/>
              </w:rPr>
              <w:fldChar w:fldCharType="end"/>
            </w:r>
          </w:p>
        </w:tc>
        <w:tc>
          <w:tcPr>
            <w:tcW w:w="606" w:type="pct"/>
            <w:gridSpan w:val="3"/>
            <w:shd w:val="clear" w:color="auto" w:fill="auto"/>
          </w:tcPr>
          <w:p w14:paraId="4CFE9BD5" w14:textId="311159EF" w:rsidR="00F37B17" w:rsidRPr="005B53AE" w:rsidRDefault="004E2686" w:rsidP="00F37B17">
            <w:pPr>
              <w:pStyle w:val="TableText"/>
            </w:pPr>
            <w:r w:rsidRPr="005B53AE">
              <w:t xml:space="preserve">Yes </w:t>
            </w:r>
            <w:r w:rsidR="00262877" w:rsidRPr="005B53AE">
              <w:fldChar w:fldCharType="begin">
                <w:fldData xml:space="preserve">PEVuZE5vdGU+PENpdGU+PEF1dGhvcj5Cb3dkaXRjaDwvQXV0aG9yPjxZZWFyPjE5OTc8L1llYXI+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</w:fldData>
              </w:fldChar>
            </w:r>
            <w:r w:rsidR="00262877" w:rsidRPr="005B53AE">
              <w:instrText xml:space="preserve"> ADDIN EN.CITE </w:instrText>
            </w:r>
            <w:r w:rsidR="00262877" w:rsidRPr="005B53AE">
              <w:fldChar w:fldCharType="begin">
                <w:fldData xml:space="preserve">PEVuZE5vdGU+PENpdGU+PEF1dGhvcj5Cb3dkaXRjaDwvQXV0aG9yPjxZZWFyPjE5OTc8L1llYXI+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(Bowditch &amp; Madden 1997; Herbison-Evans &amp; Crossley 2015; Naumann 1993)</w:t>
            </w:r>
            <w:r w:rsidR="00262877" w:rsidRPr="005B53AE">
              <w:fldChar w:fldCharType="end"/>
            </w:r>
            <w:r w:rsidRPr="005B53AE">
              <w:t xml:space="preserve"> </w:t>
            </w:r>
          </w:p>
        </w:tc>
        <w:tc>
          <w:tcPr>
            <w:tcW w:w="892" w:type="pct"/>
            <w:gridSpan w:val="2"/>
            <w:shd w:val="clear" w:color="auto" w:fill="auto"/>
          </w:tcPr>
          <w:p w14:paraId="5EAD09F4" w14:textId="77777777" w:rsidR="00F37B17" w:rsidRPr="005B53AE" w:rsidRDefault="004E2686" w:rsidP="00F37B17">
            <w:pPr>
              <w:pStyle w:val="TableText"/>
            </w:pPr>
            <w:r w:rsidRPr="005B53AE">
              <w:t>Assessment not required</w:t>
            </w:r>
          </w:p>
        </w:tc>
        <w:tc>
          <w:tcPr>
            <w:tcW w:w="946" w:type="pct"/>
            <w:gridSpan w:val="3"/>
            <w:shd w:val="clear" w:color="auto" w:fill="auto"/>
          </w:tcPr>
          <w:p w14:paraId="2F63C2BD" w14:textId="77777777" w:rsidR="00F37B17" w:rsidRPr="005B53AE" w:rsidRDefault="004E2686" w:rsidP="00F37B17">
            <w:pPr>
              <w:pStyle w:val="TableText"/>
            </w:pPr>
            <w:r w:rsidRPr="005B53AE">
              <w:t>Assessment not required</w:t>
            </w:r>
          </w:p>
        </w:tc>
        <w:tc>
          <w:tcPr>
            <w:tcW w:w="948" w:type="pct"/>
            <w:gridSpan w:val="2"/>
            <w:shd w:val="clear" w:color="auto" w:fill="auto"/>
          </w:tcPr>
          <w:p w14:paraId="2132921F" w14:textId="77777777" w:rsidR="00F37B17" w:rsidRPr="005B53AE" w:rsidRDefault="004E2686" w:rsidP="00F37B17">
            <w:pPr>
              <w:pStyle w:val="TableText"/>
            </w:pPr>
            <w:r w:rsidRPr="005B53AE">
              <w:t>Assessment not required</w:t>
            </w:r>
          </w:p>
        </w:tc>
        <w:tc>
          <w:tcPr>
            <w:tcW w:w="422" w:type="pct"/>
            <w:gridSpan w:val="3"/>
            <w:shd w:val="clear" w:color="auto" w:fill="auto"/>
          </w:tcPr>
          <w:p w14:paraId="2C1C715A" w14:textId="77777777" w:rsidR="00F37B17" w:rsidRPr="005B53AE" w:rsidRDefault="004E2686" w:rsidP="00F37B17">
            <w:pPr>
              <w:pStyle w:val="TableText"/>
            </w:pPr>
            <w:r w:rsidRPr="005B53AE">
              <w:t>No</w:t>
            </w:r>
          </w:p>
        </w:tc>
      </w:tr>
      <w:tr w:rsidR="00B23674" w:rsidRPr="005B53AE" w14:paraId="43E683AB" w14:textId="77777777" w:rsidTr="00CF3BDD">
        <w:trPr>
          <w:gridAfter w:val="2"/>
          <w:wAfter w:w="87" w:type="pct"/>
          <w:cantSplit/>
          <w:trHeight w:val="75"/>
          <w:jc w:val="center"/>
        </w:trPr>
        <w:tc>
          <w:tcPr>
            <w:tcW w:w="652" w:type="pct"/>
            <w:shd w:val="clear" w:color="auto" w:fill="auto"/>
          </w:tcPr>
          <w:p w14:paraId="48A944F3" w14:textId="77777777" w:rsidR="00F37B17" w:rsidRPr="005B53AE" w:rsidRDefault="004E2686" w:rsidP="00F37B17">
            <w:pPr>
              <w:pStyle w:val="TableText"/>
            </w:pPr>
            <w:proofErr w:type="spellStart"/>
            <w:r w:rsidRPr="005B53AE">
              <w:rPr>
                <w:i/>
              </w:rPr>
              <w:t>Phthorimaea</w:t>
            </w:r>
            <w:proofErr w:type="spellEnd"/>
            <w:r w:rsidRPr="005B53AE">
              <w:rPr>
                <w:i/>
              </w:rPr>
              <w:t xml:space="preserve"> </w:t>
            </w:r>
            <w:proofErr w:type="spellStart"/>
            <w:r w:rsidRPr="005B53AE">
              <w:rPr>
                <w:i/>
              </w:rPr>
              <w:t>operculella</w:t>
            </w:r>
            <w:proofErr w:type="spellEnd"/>
            <w:r w:rsidRPr="005B53AE">
              <w:rPr>
                <w:i/>
              </w:rPr>
              <w:t xml:space="preserve"> </w:t>
            </w:r>
            <w:r w:rsidRPr="005B53AE">
              <w:t xml:space="preserve">Zeller 1873 [Lepidoptera: </w:t>
            </w:r>
            <w:proofErr w:type="spellStart"/>
            <w:r w:rsidRPr="005B53AE">
              <w:t>Gelechiidae</w:t>
            </w:r>
            <w:proofErr w:type="spellEnd"/>
            <w:r w:rsidRPr="005B53AE">
              <w:t>]</w:t>
            </w:r>
          </w:p>
        </w:tc>
        <w:tc>
          <w:tcPr>
            <w:tcW w:w="447" w:type="pct"/>
            <w:shd w:val="clear" w:color="auto" w:fill="auto"/>
          </w:tcPr>
          <w:p w14:paraId="20C6E8D5" w14:textId="27B4AE36"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&lt;EndNote&gt;&lt;Cite&gt;&lt;Author&gt;Chandel&lt;/Author&gt;&lt;Year&gt;2013&lt;/Year&gt;&lt;RecNum&gt;32496&lt;/RecNum&gt;&lt;DisplayText&gt;(Chandel et al. 2013)&lt;/DisplayText&gt;&lt;record&gt;&lt;rec-number&gt;32496&lt;/rec-number&gt;&lt;foreign-keys&gt;&lt;key app="EN" db-id="pxwxw0er9zv2fxezxdk5tt5utz5p5vtrwdv0" timestamp="1539562452"&gt;32496&lt;/key&gt;&lt;/foreign-keys&gt;&lt;ref-type name="Chapters"&gt;5&lt;/ref-type&gt;&lt;contributors&gt;&lt;authors&gt;&lt;author&gt;Chandel,R.S.&lt;/author&gt;&lt;author&gt;Chandla,V.K.&lt;/author&gt;&lt;author&gt;Verma,K.S.&lt;/author&gt;&lt;author&gt;Pathania,M.&lt;/author&gt;&lt;/authors&gt;&lt;secondary-authors&gt;&lt;author&gt;Giordanengo,P.&lt;/author&gt;&lt;author&gt;Vincent,C.&lt;/author&gt;&lt;author&gt;Alyokhin,A.&lt;/author&gt;&lt;/secondary-authors&gt;&lt;/contributors&gt;&lt;titles&gt;&lt;title&gt;Insect pests of potato in India: biology and management&lt;/title&gt;&lt;secondary-title&gt;Insect pests of potato: global perspectives on biology and management&lt;/secondary-title&gt;&lt;/titles&gt;&lt;pages&gt;227-268&lt;/pages&gt;&lt;section&gt;8&lt;/section&gt;&lt;keywords&gt;&lt;keyword&gt;potato tuber moth&lt;/keyword&gt;&lt;keyword&gt;Phthorimaea operculella&lt;/keyword&gt;&lt;keyword&gt;india&lt;/keyword&gt;&lt;/keywords&gt;&lt;dates&gt;&lt;year&gt;2013&lt;/year&gt;&lt;/dates&gt;&lt;pub-location&gt;Amsterdam&lt;/pub-location&gt;&lt;publisher&gt;Elsevier&lt;/publisher&gt;&lt;urls&gt;&lt;pdf-urls&gt;&lt;url&gt;file://J:\E Library\Plant Catalogue\C\Chandel et al. 2013 EN32496.pdf&lt;/url&gt;&lt;/pdf-urls&gt;&lt;/urls&gt;&lt;custom1&gt;Pomegranate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(Chandel et al. 2013)</w:t>
            </w:r>
            <w:r w:rsidR="00262877" w:rsidRPr="005B53AE">
              <w:rPr>
                <w:lang w:val="pt-BR"/>
              </w:rPr>
              <w:fldChar w:fldCharType="end"/>
            </w:r>
          </w:p>
        </w:tc>
        <w:tc>
          <w:tcPr>
            <w:tcW w:w="606" w:type="pct"/>
            <w:gridSpan w:val="3"/>
            <w:shd w:val="clear" w:color="auto" w:fill="auto"/>
          </w:tcPr>
          <w:p w14:paraId="09DF02F5" w14:textId="2E8873C0"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4B8120BC" w14:textId="77777777" w:rsidR="00F37B17" w:rsidRPr="005B53AE" w:rsidRDefault="004E2686" w:rsidP="00F37B17">
            <w:pPr>
              <w:pStyle w:val="TableText"/>
            </w:pPr>
            <w:r w:rsidRPr="005B53AE">
              <w:t>Assessment not required</w:t>
            </w:r>
          </w:p>
        </w:tc>
        <w:tc>
          <w:tcPr>
            <w:tcW w:w="946" w:type="pct"/>
            <w:gridSpan w:val="3"/>
            <w:shd w:val="clear" w:color="auto" w:fill="auto"/>
          </w:tcPr>
          <w:p w14:paraId="33D19AD3" w14:textId="77777777" w:rsidR="00F37B17" w:rsidRPr="005B53AE" w:rsidRDefault="004E2686" w:rsidP="00F37B17">
            <w:pPr>
              <w:pStyle w:val="TableText"/>
            </w:pPr>
            <w:r w:rsidRPr="005B53AE">
              <w:t>Assessment not required</w:t>
            </w:r>
          </w:p>
        </w:tc>
        <w:tc>
          <w:tcPr>
            <w:tcW w:w="948" w:type="pct"/>
            <w:gridSpan w:val="2"/>
            <w:shd w:val="clear" w:color="auto" w:fill="auto"/>
          </w:tcPr>
          <w:p w14:paraId="0B2D51EB" w14:textId="77777777" w:rsidR="00F37B17" w:rsidRPr="005B53AE" w:rsidRDefault="004E2686" w:rsidP="00F37B17">
            <w:pPr>
              <w:pStyle w:val="TableText"/>
            </w:pPr>
            <w:r w:rsidRPr="005B53AE">
              <w:t>Assessment not required</w:t>
            </w:r>
          </w:p>
        </w:tc>
        <w:tc>
          <w:tcPr>
            <w:tcW w:w="422" w:type="pct"/>
            <w:gridSpan w:val="3"/>
            <w:shd w:val="clear" w:color="auto" w:fill="auto"/>
          </w:tcPr>
          <w:p w14:paraId="64AC5FDD" w14:textId="77777777" w:rsidR="00F37B17" w:rsidRPr="005B53AE" w:rsidRDefault="004E2686" w:rsidP="00F37B17">
            <w:pPr>
              <w:pStyle w:val="TableText"/>
            </w:pPr>
            <w:r w:rsidRPr="005B53AE">
              <w:t>No</w:t>
            </w:r>
          </w:p>
        </w:tc>
      </w:tr>
      <w:tr w:rsidR="00B23674" w:rsidRPr="005B53AE" w14:paraId="69C5CB68" w14:textId="77777777" w:rsidTr="00CF3BDD">
        <w:trPr>
          <w:gridAfter w:val="2"/>
          <w:wAfter w:w="87" w:type="pct"/>
          <w:cantSplit/>
          <w:trHeight w:val="75"/>
          <w:jc w:val="center"/>
        </w:trPr>
        <w:tc>
          <w:tcPr>
            <w:tcW w:w="652" w:type="pct"/>
            <w:shd w:val="clear" w:color="auto" w:fill="auto"/>
          </w:tcPr>
          <w:p w14:paraId="7D55FD8D" w14:textId="77777777" w:rsidR="00F37B17" w:rsidRPr="005B53AE" w:rsidRDefault="004E2686" w:rsidP="00F37B17">
            <w:pPr>
              <w:pStyle w:val="TableText"/>
            </w:pPr>
            <w:r w:rsidRPr="005B53AE">
              <w:rPr>
                <w:i/>
              </w:rPr>
              <w:t xml:space="preserve">Plodia </w:t>
            </w:r>
            <w:proofErr w:type="spellStart"/>
            <w:r w:rsidRPr="005B53AE">
              <w:rPr>
                <w:i/>
              </w:rPr>
              <w:t>interpunctella</w:t>
            </w:r>
            <w:proofErr w:type="spellEnd"/>
            <w:r w:rsidRPr="005B53AE">
              <w:rPr>
                <w:i/>
              </w:rPr>
              <w:t xml:space="preserve"> </w:t>
            </w:r>
            <w:proofErr w:type="spellStart"/>
            <w:r w:rsidRPr="005B53AE">
              <w:t>Hübner</w:t>
            </w:r>
            <w:proofErr w:type="spellEnd"/>
            <w:r w:rsidRPr="005B53AE">
              <w:t xml:space="preserve"> 1813 [Lepidoptera: </w:t>
            </w:r>
            <w:proofErr w:type="spellStart"/>
            <w:r w:rsidRPr="005B53AE">
              <w:t>Pyralidae</w:t>
            </w:r>
            <w:proofErr w:type="spellEnd"/>
            <w:r w:rsidRPr="005B53AE">
              <w:t>]</w:t>
            </w:r>
          </w:p>
        </w:tc>
        <w:tc>
          <w:tcPr>
            <w:tcW w:w="447" w:type="pct"/>
            <w:shd w:val="clear" w:color="auto" w:fill="auto"/>
          </w:tcPr>
          <w:p w14:paraId="66ED0088" w14:textId="54B245FB"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&lt;EndNote&gt;&lt;Cite&gt;&lt;Author&gt;Kumar&lt;/Author&gt;&lt;Year&gt;2017&lt;/Year&gt;&lt;RecNum&gt;32573&lt;/RecNum&gt;&lt;DisplayText&gt;(Kumar 2017)&lt;/DisplayText&gt;&lt;record&gt;&lt;rec-number&gt;32573&lt;/rec-number&gt;&lt;foreign-keys&gt;&lt;key app="EN" db-id="pxwxw0er9zv2fxezxdk5tt5utz5p5vtrwdv0" timestamp="1539562452"&gt;32573&lt;/key&gt;&lt;/foreign-keys&gt;&lt;ref-type name="Books"&gt;6&lt;/ref-type&gt;&lt;contributors&gt;&lt;authors&gt;&lt;author&gt;Kumar,R.&lt;/author&gt;&lt;/authors&gt;&lt;/contributors&gt;&lt;titles&gt;&lt;title&gt;Insect pests of stored grain: biology, behavior, and management strategies&lt;/title&gt;&lt;/titles&gt;&lt;section&gt;80-81&lt;/section&gt;&lt;keywords&gt;&lt;keyword&gt;Plodia interpunctella&lt;/keyword&gt;&lt;keyword&gt;Lepidoptera&lt;/keyword&gt;&lt;keyword&gt;India&lt;/keyword&gt;&lt;/keywords&gt;&lt;dates&gt;&lt;year&gt;2017&lt;/year&gt;&lt;/dates&gt;&lt;pub-location&gt;Oakville&lt;/pub-location&gt;&lt;publisher&gt;Apple Academic Press&lt;/publisher&gt;&lt;isbn&gt;1771885041&lt;/isbn&gt;&lt;urls&gt;&lt;pdf-urls&gt;&lt;url&gt;file://J:\E Library\Plant Catalogue\K\Kumar 2017 EN32573.pdf&lt;/url&gt;&lt;/pdf-urls&gt;&lt;/urls&gt;&lt;custom1&gt;Pomegranate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(Kumar 2017)</w:t>
            </w:r>
            <w:r w:rsidR="00262877" w:rsidRPr="005B53AE">
              <w:rPr>
                <w:lang w:val="pt-BR"/>
              </w:rPr>
              <w:fldChar w:fldCharType="end"/>
            </w:r>
          </w:p>
        </w:tc>
        <w:tc>
          <w:tcPr>
            <w:tcW w:w="606" w:type="pct"/>
            <w:gridSpan w:val="3"/>
            <w:shd w:val="clear" w:color="auto" w:fill="auto"/>
          </w:tcPr>
          <w:p w14:paraId="2D3A5A6B" w14:textId="170AB7E9"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32AB7BC3" w14:textId="77777777" w:rsidR="00F37B17" w:rsidRPr="005B53AE" w:rsidRDefault="004E2686" w:rsidP="00F37B17">
            <w:pPr>
              <w:pStyle w:val="TableText"/>
            </w:pPr>
            <w:r w:rsidRPr="005B53AE">
              <w:t>Assessment not required</w:t>
            </w:r>
          </w:p>
        </w:tc>
        <w:tc>
          <w:tcPr>
            <w:tcW w:w="946" w:type="pct"/>
            <w:gridSpan w:val="3"/>
            <w:shd w:val="clear" w:color="auto" w:fill="auto"/>
          </w:tcPr>
          <w:p w14:paraId="77B7A6DA" w14:textId="77777777" w:rsidR="00F37B17" w:rsidRPr="005B53AE" w:rsidRDefault="004E2686" w:rsidP="00F37B17">
            <w:pPr>
              <w:pStyle w:val="TableText"/>
            </w:pPr>
            <w:r w:rsidRPr="005B53AE">
              <w:t>Assessment not required</w:t>
            </w:r>
          </w:p>
        </w:tc>
        <w:tc>
          <w:tcPr>
            <w:tcW w:w="948" w:type="pct"/>
            <w:gridSpan w:val="2"/>
            <w:shd w:val="clear" w:color="auto" w:fill="auto"/>
          </w:tcPr>
          <w:p w14:paraId="5B88F02E" w14:textId="77777777" w:rsidR="00F37B17" w:rsidRPr="005B53AE" w:rsidRDefault="004E2686" w:rsidP="00F37B17">
            <w:pPr>
              <w:pStyle w:val="TableText"/>
            </w:pPr>
            <w:r w:rsidRPr="005B53AE">
              <w:t>Assessment not required</w:t>
            </w:r>
          </w:p>
        </w:tc>
        <w:tc>
          <w:tcPr>
            <w:tcW w:w="422" w:type="pct"/>
            <w:gridSpan w:val="3"/>
            <w:shd w:val="clear" w:color="auto" w:fill="auto"/>
          </w:tcPr>
          <w:p w14:paraId="2F72FFA3" w14:textId="77777777" w:rsidR="00F37B17" w:rsidRPr="005B53AE" w:rsidRDefault="004E2686" w:rsidP="00F37B17">
            <w:pPr>
              <w:pStyle w:val="TableText"/>
            </w:pPr>
            <w:r w:rsidRPr="005B53AE">
              <w:t>No</w:t>
            </w:r>
          </w:p>
        </w:tc>
      </w:tr>
      <w:tr w:rsidR="00B23674" w:rsidRPr="005B53AE" w14:paraId="1571A3FF" w14:textId="77777777" w:rsidTr="00CF3BDD">
        <w:trPr>
          <w:gridAfter w:val="2"/>
          <w:wAfter w:w="87" w:type="pct"/>
          <w:cantSplit/>
          <w:trHeight w:val="75"/>
          <w:jc w:val="center"/>
        </w:trPr>
        <w:tc>
          <w:tcPr>
            <w:tcW w:w="652" w:type="pct"/>
            <w:shd w:val="clear" w:color="auto" w:fill="auto"/>
          </w:tcPr>
          <w:p w14:paraId="641941A6" w14:textId="77777777" w:rsidR="00F37B17" w:rsidRPr="005B53AE" w:rsidRDefault="004E2686" w:rsidP="00F37B17">
            <w:pPr>
              <w:pStyle w:val="TableText"/>
            </w:pPr>
            <w:proofErr w:type="spellStart"/>
            <w:r w:rsidRPr="005B53AE">
              <w:rPr>
                <w:i/>
              </w:rPr>
              <w:t>Pyralis</w:t>
            </w:r>
            <w:proofErr w:type="spellEnd"/>
            <w:r w:rsidRPr="005B53AE">
              <w:rPr>
                <w:i/>
              </w:rPr>
              <w:t xml:space="preserve"> </w:t>
            </w:r>
            <w:proofErr w:type="spellStart"/>
            <w:r w:rsidRPr="005B53AE">
              <w:rPr>
                <w:i/>
              </w:rPr>
              <w:t>farinalis</w:t>
            </w:r>
            <w:proofErr w:type="spellEnd"/>
            <w:r w:rsidRPr="005B53AE">
              <w:rPr>
                <w:i/>
              </w:rPr>
              <w:t xml:space="preserve"> </w:t>
            </w:r>
            <w:r w:rsidRPr="005B53AE">
              <w:t xml:space="preserve">Linnaeus 1758 [Lepidoptera: </w:t>
            </w:r>
            <w:proofErr w:type="spellStart"/>
            <w:r w:rsidRPr="005B53AE">
              <w:t>Pyralidae</w:t>
            </w:r>
            <w:proofErr w:type="spellEnd"/>
            <w:r w:rsidRPr="005B53AE">
              <w:t>]</w:t>
            </w:r>
          </w:p>
        </w:tc>
        <w:tc>
          <w:tcPr>
            <w:tcW w:w="447" w:type="pct"/>
            <w:shd w:val="clear" w:color="auto" w:fill="auto"/>
          </w:tcPr>
          <w:p w14:paraId="37F87A96" w14:textId="179FCD75"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&lt;EndNote&gt;&lt;Cite&gt;&lt;Author&gt;Nimbalkar&lt;/Author&gt;&lt;Year&gt;2015&lt;/Year&gt;&lt;RecNum&gt;32602&lt;/RecNum&gt;&lt;DisplayText&gt;(Nimbalkar &amp;amp; Shinde 2015)&lt;/DisplayText&gt;&lt;record&gt;&lt;rec-number&gt;32602&lt;/rec-number&gt;&lt;foreign-keys&gt;&lt;key app="EN" db-id="pxwxw0er9zv2fxezxdk5tt5utz5p5vtrwdv0" timestamp="1539562453"&gt;32602&lt;/key&gt;&lt;/foreign-keys&gt;&lt;ref-type name="Journal Articles"&gt;17&lt;/ref-type&gt;&lt;contributors&gt;&lt;authors&gt;&lt;author&gt;Nimbalkar,R.K.&lt;/author&gt;&lt;author&gt;Shinde,S.S.&lt;/author&gt;&lt;/authors&gt;&lt;/contributors&gt;&lt;titles&gt;&lt;title&gt;Studies on ecology of Lepidopteron fauna of agro-ecosystem in Marathwada region of Maharashtra State (India)&lt;/title&gt;&lt;secondary-title&gt;Science Research Reporter&lt;/secondary-title&gt;&lt;/titles&gt;&lt;periodical&gt;&lt;full-title&gt;Science Research Reporter&lt;/full-title&gt;&lt;/periodical&gt;&lt;pages&gt;80-91&lt;/pages&gt;&lt;volume&gt;5&lt;/volume&gt;&lt;number&gt;1&lt;/number&gt;&lt;keywords&gt;&lt;keyword&gt;Ecology&lt;/keyword&gt;&lt;keyword&gt;Butterflies&lt;/keyword&gt;&lt;keyword&gt;Moths&lt;/keyword&gt;&lt;keyword&gt;Agro-ecosystem&lt;/keyword&gt;&lt;keyword&gt;Marathwada&lt;/keyword&gt;&lt;/keywords&gt;&lt;dates&gt;&lt;year&gt;2015&lt;/year&gt;&lt;/dates&gt;&lt;isbn&gt;2249-2321&lt;/isbn&gt;&lt;urls&gt;&lt;pdf-urls&gt;&lt;url&gt;file://J:\E Library\Plant Catalogue\N\Nimbalkar &amp;amp; Shinde 2015 EN32602.pdf&lt;/url&gt;&lt;/pdf-urls&gt;&lt;/urls&gt;&lt;custom1&gt;Pomegranate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(Nimbalkar &amp; Shinde 2015)</w:t>
            </w:r>
            <w:r w:rsidR="00262877" w:rsidRPr="005B53AE">
              <w:rPr>
                <w:lang w:val="pt-BR"/>
              </w:rPr>
              <w:fldChar w:fldCharType="end"/>
            </w:r>
          </w:p>
        </w:tc>
        <w:tc>
          <w:tcPr>
            <w:tcW w:w="606" w:type="pct"/>
            <w:gridSpan w:val="3"/>
            <w:shd w:val="clear" w:color="auto" w:fill="auto"/>
          </w:tcPr>
          <w:p w14:paraId="52839AF1" w14:textId="4BDEFC35"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1DDBF036" w14:textId="77777777" w:rsidR="00F37B17" w:rsidRPr="005B53AE" w:rsidRDefault="004E2686" w:rsidP="00F37B17">
            <w:pPr>
              <w:pStyle w:val="TableText"/>
            </w:pPr>
            <w:r w:rsidRPr="005B53AE">
              <w:t>Assessment not required</w:t>
            </w:r>
          </w:p>
        </w:tc>
        <w:tc>
          <w:tcPr>
            <w:tcW w:w="946" w:type="pct"/>
            <w:gridSpan w:val="3"/>
            <w:shd w:val="clear" w:color="auto" w:fill="auto"/>
          </w:tcPr>
          <w:p w14:paraId="199B073C" w14:textId="77777777" w:rsidR="00F37B17" w:rsidRPr="005B53AE" w:rsidRDefault="004E2686" w:rsidP="00F37B17">
            <w:pPr>
              <w:pStyle w:val="TableText"/>
            </w:pPr>
            <w:r w:rsidRPr="005B53AE">
              <w:t>Assessment not required</w:t>
            </w:r>
          </w:p>
        </w:tc>
        <w:tc>
          <w:tcPr>
            <w:tcW w:w="948" w:type="pct"/>
            <w:gridSpan w:val="2"/>
            <w:shd w:val="clear" w:color="auto" w:fill="auto"/>
          </w:tcPr>
          <w:p w14:paraId="6B714470" w14:textId="77777777" w:rsidR="00F37B17" w:rsidRPr="005B53AE" w:rsidRDefault="004E2686" w:rsidP="00F37B17">
            <w:pPr>
              <w:pStyle w:val="TableText"/>
            </w:pPr>
            <w:r w:rsidRPr="005B53AE">
              <w:t>Assessment not required</w:t>
            </w:r>
          </w:p>
        </w:tc>
        <w:tc>
          <w:tcPr>
            <w:tcW w:w="422" w:type="pct"/>
            <w:gridSpan w:val="3"/>
            <w:shd w:val="clear" w:color="auto" w:fill="auto"/>
          </w:tcPr>
          <w:p w14:paraId="735B6D01" w14:textId="77777777" w:rsidR="00F37B17" w:rsidRPr="005B53AE" w:rsidRDefault="004E2686" w:rsidP="00F37B17">
            <w:pPr>
              <w:pStyle w:val="TableText"/>
            </w:pPr>
            <w:r w:rsidRPr="005B53AE">
              <w:t>No</w:t>
            </w:r>
          </w:p>
        </w:tc>
      </w:tr>
      <w:tr w:rsidR="00B23674" w:rsidRPr="005B53AE" w14:paraId="06F458F3" w14:textId="77777777" w:rsidTr="00CF3BDD">
        <w:trPr>
          <w:gridAfter w:val="2"/>
          <w:wAfter w:w="87" w:type="pct"/>
          <w:cantSplit/>
          <w:trHeight w:val="75"/>
          <w:jc w:val="center"/>
        </w:trPr>
        <w:tc>
          <w:tcPr>
            <w:tcW w:w="652" w:type="pct"/>
            <w:shd w:val="clear" w:color="auto" w:fill="auto"/>
          </w:tcPr>
          <w:p w14:paraId="43AD1F04" w14:textId="77777777" w:rsidR="00F37B17" w:rsidRPr="005B53AE" w:rsidRDefault="004E2686" w:rsidP="00F37B17">
            <w:pPr>
              <w:pStyle w:val="TableText"/>
              <w:rPr>
                <w:i/>
                <w:lang w:val="en-US"/>
              </w:rPr>
            </w:pPr>
            <w:proofErr w:type="spellStart"/>
            <w:r w:rsidRPr="005B53AE">
              <w:rPr>
                <w:i/>
              </w:rPr>
              <w:t>Spodoptera</w:t>
            </w:r>
            <w:proofErr w:type="spellEnd"/>
            <w:r w:rsidRPr="005B53AE">
              <w:rPr>
                <w:i/>
              </w:rPr>
              <w:t xml:space="preserve"> </w:t>
            </w:r>
            <w:proofErr w:type="spellStart"/>
            <w:r w:rsidRPr="005B53AE">
              <w:rPr>
                <w:i/>
              </w:rPr>
              <w:t>litura</w:t>
            </w:r>
            <w:proofErr w:type="spellEnd"/>
            <w:r w:rsidRPr="005B53AE">
              <w:t xml:space="preserve"> </w:t>
            </w:r>
            <w:proofErr w:type="spellStart"/>
            <w:r w:rsidRPr="005B53AE">
              <w:t>Fabricius</w:t>
            </w:r>
            <w:proofErr w:type="spellEnd"/>
            <w:r w:rsidRPr="005B53AE">
              <w:t xml:space="preserve"> 1775 [Lepidoptera: </w:t>
            </w:r>
            <w:proofErr w:type="spellStart"/>
            <w:r w:rsidRPr="005B53AE">
              <w:t>Noctuidae</w:t>
            </w:r>
            <w:proofErr w:type="spellEnd"/>
            <w:r w:rsidRPr="005B53AE">
              <w:t>]</w:t>
            </w:r>
          </w:p>
        </w:tc>
        <w:tc>
          <w:tcPr>
            <w:tcW w:w="447" w:type="pct"/>
            <w:shd w:val="clear" w:color="auto" w:fill="auto"/>
          </w:tcPr>
          <w:p w14:paraId="638BAAD4" w14:textId="2E9A362B"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&lt;EndNote&gt;&lt;Cite&gt;&lt;Author&gt;Mallikarjuna&lt;/Author&gt;&lt;Year&gt;2004&lt;/Year&gt;&lt;RecNum&gt;32586&lt;/RecNum&gt;&lt;DisplayText&gt;(Mallikarjuna et al. 2004)&lt;/DisplayText&gt;&lt;record&gt;&lt;rec-number&gt;32586&lt;/rec-number&gt;&lt;foreign-keys&gt;&lt;key app="EN" db-id="pxwxw0er9zv2fxezxdk5tt5utz5p5vtrwdv0" timestamp="1539562452"&gt;32586&lt;/key&gt;&lt;/foreign-keys&gt;&lt;ref-type name="Journal Articles"&gt;17&lt;/ref-type&gt;&lt;contributors&gt;&lt;authors&gt;&lt;author&gt;Mallikarjuna,N.&lt;/author&gt;&lt;author&gt;Kranthi,K.R.&lt;/author&gt;&lt;author&gt;Jadhav,D.R.&lt;/author&gt;&lt;author&gt;Kranthi,S.&lt;/author&gt;&lt;author&gt;Chandra,S.&lt;/author&gt;&lt;/authors&gt;&lt;/contributors&gt;&lt;titles&gt;&lt;title&gt;&lt;style face="normal" font="default" size="100%"&gt;Influence of foliar chemical compounds on the development of &lt;/style&gt;&lt;style face="italic" font="default" size="100%"&gt;Spodoptera litura&lt;/style&gt;&lt;style face="normal" font="default" size="100%"&gt; (Fab.) in interspecific derivatives of groundnut&lt;/style&gt;&lt;/title&gt;&lt;secondary-title&gt;Journal of Applied Entomology&lt;/secondary-title&gt;&lt;/titles&gt;&lt;periodical&gt;&lt;full-title&gt;Journal of Applied Entomology&lt;/full-title&gt;&lt;/periodical&gt;&lt;pages&gt;321-328&lt;/pages&gt;&lt;volume&gt;128&lt;/volume&gt;&lt;number&gt;5&lt;/number&gt;&lt;keywords&gt;&lt;keyword&gt;spodoptera litura&lt;/keyword&gt;&lt;keyword&gt;A. kempff-mercadoi&lt;/keyword&gt;&lt;keyword&gt;wild species&lt;/keyword&gt;&lt;keyword&gt;flavonoids&lt;/keyword&gt;&lt;keyword&gt;resistance&lt;/keyword&gt;&lt;/keywords&gt;&lt;dates&gt;&lt;year&gt;2004&lt;/year&gt;&lt;/dates&gt;&lt;isbn&gt;0931-2048&lt;/isbn&gt;&lt;urls&gt;&lt;pdf-urls&gt;&lt;url&gt;file://J:\E Library\Plant Catalogue\M\Mallikarjuna et al. 2004 EN32586.pdf&lt;/url&gt;&lt;/pdf-urls&gt;&lt;/urls&gt;&lt;custom1&gt;Pomegranate from India KP&lt;/custom1&gt;&lt;electronic-resource-num&gt;doi: 10.1111/j.1439-0418.2004.00834.321–328&lt;/electronic-resource-num&gt;&lt;/record&gt;&lt;/Cite&gt;&lt;/EndNote&gt;</w:instrText>
            </w:r>
            <w:r w:rsidR="00262877" w:rsidRPr="005B53AE">
              <w:fldChar w:fldCharType="separate"/>
            </w:r>
            <w:r w:rsidR="00262877" w:rsidRPr="005B53AE">
              <w:rPr>
                <w:noProof/>
              </w:rPr>
              <w:t>(Mallikarjuna et al. 2004)</w:t>
            </w:r>
            <w:r w:rsidR="00262877" w:rsidRPr="005B53AE">
              <w:fldChar w:fldCharType="end"/>
            </w:r>
          </w:p>
        </w:tc>
        <w:tc>
          <w:tcPr>
            <w:tcW w:w="606" w:type="pct"/>
            <w:gridSpan w:val="3"/>
            <w:shd w:val="clear" w:color="auto" w:fill="auto"/>
          </w:tcPr>
          <w:p w14:paraId="002560B6" w14:textId="30DD63E4"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&lt;EndNote&gt;&lt;Cite&gt;&lt;Author&gt;Naumann&lt;/Author&gt;&lt;Year&gt;1993&lt;/Year&gt;&lt;RecNum&gt;15209&lt;/RecNum&gt;&lt;DisplayText&gt;(Naumann 1993)&lt;/DisplayText&gt;&lt;record&gt;&lt;rec-number&gt;15209&lt;/rec-number&gt;&lt;foreign-keys&gt;&lt;key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262877" w:rsidRPr="005B53AE">
              <w:fldChar w:fldCharType="separate"/>
            </w:r>
            <w:r w:rsidR="00262877" w:rsidRPr="005B53AE">
              <w:rPr>
                <w:noProof/>
              </w:rPr>
              <w:t>(Naumann 1993)</w:t>
            </w:r>
            <w:r w:rsidR="00262877" w:rsidRPr="005B53AE">
              <w:fldChar w:fldCharType="end"/>
            </w:r>
          </w:p>
        </w:tc>
        <w:tc>
          <w:tcPr>
            <w:tcW w:w="892" w:type="pct"/>
            <w:gridSpan w:val="2"/>
            <w:shd w:val="clear" w:color="auto" w:fill="auto"/>
          </w:tcPr>
          <w:p w14:paraId="34FBC37D" w14:textId="77777777" w:rsidR="00F37B17" w:rsidRPr="005B53AE" w:rsidRDefault="004E2686" w:rsidP="00F37B17">
            <w:pPr>
              <w:pStyle w:val="TableText"/>
            </w:pPr>
            <w:r w:rsidRPr="005B53AE">
              <w:t>Assessment not required</w:t>
            </w:r>
          </w:p>
        </w:tc>
        <w:tc>
          <w:tcPr>
            <w:tcW w:w="946" w:type="pct"/>
            <w:gridSpan w:val="3"/>
            <w:shd w:val="clear" w:color="auto" w:fill="auto"/>
          </w:tcPr>
          <w:p w14:paraId="3987740B" w14:textId="77777777" w:rsidR="00F37B17" w:rsidRPr="005B53AE" w:rsidRDefault="004E2686" w:rsidP="00F37B17">
            <w:pPr>
              <w:pStyle w:val="TableText"/>
            </w:pPr>
            <w:r w:rsidRPr="005B53AE">
              <w:t>Assessment not required</w:t>
            </w:r>
          </w:p>
        </w:tc>
        <w:tc>
          <w:tcPr>
            <w:tcW w:w="948" w:type="pct"/>
            <w:gridSpan w:val="2"/>
            <w:shd w:val="clear" w:color="auto" w:fill="auto"/>
          </w:tcPr>
          <w:p w14:paraId="1C7BA5DC" w14:textId="77777777" w:rsidR="00F37B17" w:rsidRPr="005B53AE" w:rsidRDefault="004E2686" w:rsidP="00F37B17">
            <w:pPr>
              <w:pStyle w:val="TableText"/>
            </w:pPr>
            <w:r w:rsidRPr="005B53AE">
              <w:t>Assessment not required</w:t>
            </w:r>
          </w:p>
        </w:tc>
        <w:tc>
          <w:tcPr>
            <w:tcW w:w="422" w:type="pct"/>
            <w:gridSpan w:val="3"/>
            <w:shd w:val="clear" w:color="auto" w:fill="auto"/>
          </w:tcPr>
          <w:p w14:paraId="4E96B6EC" w14:textId="77777777" w:rsidR="00F37B17" w:rsidRPr="005B53AE" w:rsidRDefault="004E2686" w:rsidP="00F37B17">
            <w:pPr>
              <w:pStyle w:val="TableText"/>
            </w:pPr>
            <w:r w:rsidRPr="005B53AE">
              <w:t>No</w:t>
            </w:r>
          </w:p>
        </w:tc>
      </w:tr>
      <w:tr w:rsidR="00B23674" w:rsidRPr="005B53AE" w14:paraId="66FC2AA0" w14:textId="77777777" w:rsidTr="00CF3BDD">
        <w:trPr>
          <w:gridAfter w:val="2"/>
          <w:wAfter w:w="87" w:type="pct"/>
          <w:cantSplit/>
          <w:trHeight w:val="75"/>
          <w:jc w:val="center"/>
        </w:trPr>
        <w:tc>
          <w:tcPr>
            <w:tcW w:w="652" w:type="pct"/>
            <w:shd w:val="clear" w:color="auto" w:fill="auto"/>
          </w:tcPr>
          <w:p w14:paraId="67051441" w14:textId="77777777" w:rsidR="00F37B17" w:rsidRPr="005B53AE" w:rsidRDefault="004E2686" w:rsidP="00F37B17">
            <w:pPr>
              <w:pStyle w:val="TableText"/>
            </w:pPr>
            <w:proofErr w:type="spellStart"/>
            <w:r w:rsidRPr="005B53AE">
              <w:rPr>
                <w:i/>
              </w:rPr>
              <w:lastRenderedPageBreak/>
              <w:t>Stathmopoda</w:t>
            </w:r>
            <w:proofErr w:type="spellEnd"/>
            <w:r w:rsidRPr="005B53AE">
              <w:rPr>
                <w:i/>
              </w:rPr>
              <w:t xml:space="preserve"> </w:t>
            </w:r>
            <w:proofErr w:type="spellStart"/>
            <w:r w:rsidRPr="005B53AE">
              <w:rPr>
                <w:i/>
              </w:rPr>
              <w:t>auriferella</w:t>
            </w:r>
            <w:proofErr w:type="spellEnd"/>
            <w:r w:rsidRPr="005B53AE">
              <w:rPr>
                <w:i/>
              </w:rPr>
              <w:t xml:space="preserve"> </w:t>
            </w:r>
            <w:r w:rsidRPr="005B53AE">
              <w:t xml:space="preserve">Walker 1864 [Lepidoptera: </w:t>
            </w:r>
            <w:proofErr w:type="spellStart"/>
            <w:r w:rsidRPr="005B53AE">
              <w:t>Oecophoridae</w:t>
            </w:r>
            <w:proofErr w:type="spellEnd"/>
            <w:r w:rsidRPr="005B53AE">
              <w:t>]</w:t>
            </w:r>
          </w:p>
          <w:p w14:paraId="48E6E15F" w14:textId="77777777" w:rsidR="00F37B17" w:rsidRPr="005B53AE" w:rsidRDefault="004E2686" w:rsidP="00F37B17">
            <w:pPr>
              <w:pStyle w:val="TableText"/>
            </w:pPr>
            <w:r w:rsidRPr="005B53AE">
              <w:t xml:space="preserve">Apple </w:t>
            </w:r>
            <w:proofErr w:type="spellStart"/>
            <w:r w:rsidRPr="005B53AE">
              <w:t>helidionid</w:t>
            </w:r>
            <w:proofErr w:type="spellEnd"/>
          </w:p>
        </w:tc>
        <w:tc>
          <w:tcPr>
            <w:tcW w:w="447" w:type="pct"/>
            <w:shd w:val="clear" w:color="auto" w:fill="auto"/>
          </w:tcPr>
          <w:p w14:paraId="5C60D898" w14:textId="5346C072"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&lt;EndNote&gt;&lt;Cite&gt;&lt;Author&gt;van der Gaag&lt;/Author&gt;&lt;Year&gt;2009&lt;/Year&gt;&lt;RecNum&gt;32673&lt;/RecNum&gt;&lt;DisplayText&gt;(van der Gaag &amp;amp; van der Straten 2009)&lt;/DisplayText&gt;&lt;record&gt;&lt;rec-number&gt;32673&lt;/rec-number&gt;&lt;foreign-keys&gt;&lt;key app="EN" db-id="pxwxw0er9zv2fxezxdk5tt5utz5p5vtrwdv0" timestamp="1539562453"&gt;32673&lt;/key&gt;&lt;/foreign-keys&gt;&lt;ref-type name="Reports"&gt;27&lt;/ref-type&gt;&lt;contributors&gt;&lt;authors&gt;&lt;author&gt;van der Gaag,J.D.&lt;/author&gt;&lt;author&gt;van der Straten,M.&lt;/author&gt;&lt;/authors&gt;&lt;tertiary-authors&gt;&lt;author&gt;Dutch Plant Protection Service&lt;/author&gt;&lt;/tertiary-authors&gt;&lt;/contributors&gt;&lt;titles&gt;&lt;title&gt;&lt;style face="normal" font="default" size="100%"&gt;Short PRA:&lt;/style&gt;&lt;style face="italic" font="default" size="100%"&gt; Stathmopoda auriferella&lt;/style&gt;&lt;/title&gt;&lt;/titles&gt;&lt;keywords&gt;&lt;keyword&gt;Stathmopoda auriferella&lt;/keyword&gt;&lt;/keywords&gt;&lt;dates&gt;&lt;year&gt;2009&lt;/year&gt;&lt;/dates&gt;&lt;pub-location&gt;Wageningen&lt;/pub-location&gt;&lt;urls&gt;&lt;pdf-urls&gt;&lt;url&gt;file://J:\E Library\Plant Catalogue\V\van der Gaag &amp;amp; van der Straten 2009 EN32673.pdf&lt;/url&gt;&lt;/pdf-urls&gt;&lt;/urls&gt;&lt;custom1&gt;Pomegranate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(van der Gaag &amp; van der Straten 2009)</w:t>
            </w:r>
            <w:r w:rsidR="00262877" w:rsidRPr="005B53AE">
              <w:rPr>
                <w:lang w:val="pt-BR"/>
              </w:rPr>
              <w:fldChar w:fldCharType="end"/>
            </w:r>
            <w:r w:rsidRPr="005B53AE">
              <w:rPr>
                <w:lang w:val="pt-BR"/>
              </w:rPr>
              <w:t xml:space="preserve"> </w:t>
            </w:r>
          </w:p>
        </w:tc>
        <w:tc>
          <w:tcPr>
            <w:tcW w:w="606" w:type="pct"/>
            <w:gridSpan w:val="3"/>
            <w:shd w:val="clear" w:color="auto" w:fill="auto"/>
          </w:tcPr>
          <w:p w14:paraId="0A622C51" w14:textId="77777777" w:rsidR="00F37B17" w:rsidRPr="005B53AE" w:rsidRDefault="004E2686" w:rsidP="00F37B17">
            <w:pPr>
              <w:pStyle w:val="TableText"/>
            </w:pPr>
            <w:r w:rsidRPr="005B53AE">
              <w:t>Not known to occur</w:t>
            </w:r>
          </w:p>
        </w:tc>
        <w:tc>
          <w:tcPr>
            <w:tcW w:w="892" w:type="pct"/>
            <w:gridSpan w:val="2"/>
            <w:shd w:val="clear" w:color="auto" w:fill="auto"/>
          </w:tcPr>
          <w:p w14:paraId="734AE4E2" w14:textId="7EA99F4C" w:rsidR="00F37B17" w:rsidRPr="005B53AE" w:rsidRDefault="004E2686" w:rsidP="00F37B17">
            <w:pPr>
              <w:pStyle w:val="TableText"/>
              <w:rPr>
                <w:strike/>
              </w:rPr>
            </w:pPr>
            <w:r w:rsidRPr="005B53AE">
              <w:t xml:space="preserve">No: Pomegranate fruit does not provide a pathway for </w:t>
            </w:r>
            <w:proofErr w:type="spellStart"/>
            <w:r w:rsidRPr="005B53AE">
              <w:rPr>
                <w:i/>
              </w:rPr>
              <w:t>Stathmopoda</w:t>
            </w:r>
            <w:proofErr w:type="spellEnd"/>
            <w:r w:rsidRPr="005B53AE">
              <w:rPr>
                <w:i/>
              </w:rPr>
              <w:t xml:space="preserve"> </w:t>
            </w:r>
            <w:proofErr w:type="spellStart"/>
            <w:r w:rsidRPr="005B53AE">
              <w:rPr>
                <w:i/>
              </w:rPr>
              <w:t>auriferella</w:t>
            </w:r>
            <w:proofErr w:type="spellEnd"/>
            <w:r w:rsidRPr="005B53AE">
              <w:t>.</w:t>
            </w:r>
            <w:r w:rsidRPr="005B53AE">
              <w:rPr>
                <w:i/>
              </w:rPr>
              <w:t xml:space="preserve"> </w:t>
            </w:r>
            <w:r w:rsidRPr="005B53AE">
              <w:t xml:space="preserve">A comprehensive literature search indicates that there is no strong evidence to associate </w:t>
            </w:r>
            <w:proofErr w:type="spellStart"/>
            <w:r w:rsidRPr="005B53AE">
              <w:rPr>
                <w:i/>
              </w:rPr>
              <w:t>Stathmopoda</w:t>
            </w:r>
            <w:proofErr w:type="spellEnd"/>
            <w:r w:rsidRPr="005B53AE">
              <w:rPr>
                <w:i/>
              </w:rPr>
              <w:t xml:space="preserve"> </w:t>
            </w:r>
            <w:proofErr w:type="spellStart"/>
            <w:r w:rsidRPr="005B53AE">
              <w:rPr>
                <w:i/>
              </w:rPr>
              <w:t>auriferella</w:t>
            </w:r>
            <w:proofErr w:type="spellEnd"/>
            <w:r w:rsidRPr="005B53AE">
              <w:rPr>
                <w:i/>
              </w:rPr>
              <w:t xml:space="preserve"> </w:t>
            </w:r>
            <w:r w:rsidRPr="005B53AE">
              <w:t xml:space="preserve">with commercial-grade pomegranate fruit. Two larvae were reported to be found on the calyx of an imported pomegranate fruit in a retail store in the UK </w:t>
            </w:r>
            <w:r w:rsidR="00262877" w:rsidRPr="005B53AE">
              <w:fldChar w:fldCharType="begin"/>
            </w:r>
            <w:r w:rsidR="00262877" w:rsidRPr="005B53AE">
              <w:instrText xml:space="preserve"> ADDIN EN.CITE &lt;EndNote&gt;&lt;Cite&gt;&lt;Author&gt;Heckford&lt;/Author&gt;&lt;Year&gt;2013&lt;/Year&gt;&lt;RecNum&gt;19332&lt;/RecNum&gt;&lt;DisplayText&gt;(Heckford 2013)&lt;/DisplayText&gt;&lt;record&gt;&lt;rec-number&gt;19332&lt;/rec-number&gt;&lt;foreign-keys&gt;&lt;key app="EN" db-id="pxwxw0er9zv2fxezxdk5tt5utz5p5vtrwdv0" timestamp="1451972801"&gt;19332&lt;/key&gt;&lt;/foreign-keys&gt;&lt;ref-type name="Journal Articles"&gt;17&lt;/ref-type&gt;&lt;contributors&gt;&lt;authors&gt;&lt;author&gt;Heckford,R.J.&lt;/author&gt;&lt;/authors&gt;&lt;/contributors&gt;&lt;titles&gt;&lt;title&gt;&lt;style face="italic" font="default" size="100%"&gt;Stathmopoda auriferella&lt;/style&gt;&lt;style face="normal" font="default" size="100%"&gt; (Walker,1864) (Lepidoptera: Oecophoridae) an adventive species new to the British Isles&lt;/style&gt;&lt;/title&gt;&lt;secondary-title&gt;Entomologist&amp;apos;s Gazette&lt;/secondary-title&gt;&lt;/titles&gt;&lt;periodical&gt;&lt;full-title&gt;Entomologist&amp;apos;s Gazette&lt;/full-title&gt;&lt;/periodical&gt;&lt;pages&gt;7-10&lt;/pages&gt;&lt;volume&gt;64&lt;/volume&gt;&lt;keywords&gt;&lt;keyword&gt;first&lt;/keyword&gt;&lt;keyword&gt;l&lt;/keyword&gt;&lt;keyword&gt;Lepidoptera&lt;/keyword&gt;&lt;keyword&gt;Oecophoridae&lt;/keyword&gt;&lt;keyword&gt;Punica&lt;/keyword&gt;&lt;keyword&gt;Punica granatum&lt;/keyword&gt;&lt;keyword&gt;Rearing&lt;/keyword&gt;&lt;keyword&gt;Species&lt;/keyword&gt;&lt;keyword&gt;Stathmopoda auriferella&lt;/keyword&gt;&lt;/keywords&gt;&lt;dates&gt;&lt;year&gt;2013&lt;/year&gt;&lt;/dates&gt;&lt;orig-pub&gt;&lt;style face="underline" font="default" size="100%"&gt;J:\E Library\Plant Catalogue\H&lt;/style&gt;&lt;/orig-pub&gt;&lt;label&gt;83668&lt;/label&gt;&lt;urls&gt;&lt;/urls&gt;&lt;custom1&gt;LL&lt;/custom1&gt;&lt;/record&gt;&lt;/Cite&gt;&lt;/EndNote&gt;</w:instrText>
            </w:r>
            <w:r w:rsidR="00262877" w:rsidRPr="005B53AE">
              <w:fldChar w:fldCharType="separate"/>
            </w:r>
            <w:r w:rsidR="00262877" w:rsidRPr="005B53AE">
              <w:rPr>
                <w:noProof/>
              </w:rPr>
              <w:t>(Heckford 2013)</w:t>
            </w:r>
            <w:r w:rsidR="00262877" w:rsidRPr="005B53AE">
              <w:fldChar w:fldCharType="end"/>
            </w:r>
            <w:r w:rsidRPr="005B53AE">
              <w:t xml:space="preserve">; however, it is unknown whether the species was imported with the fruit. On other hosts, </w:t>
            </w:r>
            <w:proofErr w:type="spellStart"/>
            <w:r w:rsidRPr="005B53AE">
              <w:rPr>
                <w:i/>
              </w:rPr>
              <w:t>Stathmopoda</w:t>
            </w:r>
            <w:proofErr w:type="spellEnd"/>
            <w:r w:rsidRPr="005B53AE">
              <w:rPr>
                <w:i/>
              </w:rPr>
              <w:t xml:space="preserve"> </w:t>
            </w:r>
            <w:proofErr w:type="spellStart"/>
            <w:r w:rsidRPr="005B53AE">
              <w:rPr>
                <w:i/>
              </w:rPr>
              <w:t>auriferella</w:t>
            </w:r>
            <w:proofErr w:type="spellEnd"/>
            <w:r w:rsidRPr="005B53AE">
              <w:rPr>
                <w:i/>
              </w:rPr>
              <w:t xml:space="preserve"> </w:t>
            </w:r>
            <w:r w:rsidRPr="005B53AE">
              <w:t xml:space="preserve">is described as a scavenger feeder, rather than a primary pest </w:t>
            </w:r>
            <w:r w:rsidR="00262877" w:rsidRPr="005B53AE">
              <w:fldChar w:fldCharType="begin"/>
            </w:r>
            <w:r w:rsidR="00262877" w:rsidRPr="005B53AE">
              <w:instrText xml:space="preserve"> ADDIN EN.CITE &lt;EndNote&gt;&lt;Cite&gt;&lt;Author&gt;Koster&lt;/Author&gt;&lt;Year&gt;2003&lt;/Year&gt;&lt;RecNum&gt;34054&lt;/RecNum&gt;&lt;DisplayText&gt;(Koster &amp;amp; Sinev 2003)&lt;/DisplayText&gt;&lt;record&gt;&lt;rec-number&gt;34054&lt;/rec-number&gt;&lt;foreign-keys&gt;&lt;key app="EN" db-id="pxwxw0er9zv2fxezxdk5tt5utz5p5vtrwdv0" timestamp="1554164760"&gt;34054&lt;/key&gt;&lt;/foreign-keys&gt;&lt;ref-type name="Books"&gt;6&lt;/ref-type&gt;&lt;contributors&gt;&lt;authors&gt;&lt;author&gt;Koster, J.C.&lt;/author&gt;&lt;author&gt;Sinev, S.Y.&lt;/author&gt;&lt;/authors&gt;&lt;secondary-authors&gt;&lt;author&gt;Huemer, P.&lt;/author&gt;&lt;author&gt;Karsholt, O.&lt;/author&gt;&lt;author&gt;Lyneborg, L.&lt;/author&gt;&lt;/secondary-authors&gt;&lt;/contributors&gt;&lt;titles&gt;&lt;title&gt;Microlepidoptera of Europe volume 5: Momphidae, Batrachedridae, Stathmopodidae, Agonoxenidae, Cosmopterigidae, Chrysopeleiidae&lt;/title&gt;&lt;/titles&gt;&lt;keywords&gt;&lt;keyword&gt;Stathmopoda auriferella&lt;/keyword&gt;&lt;keyword&gt;Europe&lt;/keyword&gt;&lt;/keywords&gt;&lt;dates&gt;&lt;year&gt;2003&lt;/year&gt;&lt;/dates&gt;&lt;pub-location&gt;Stenstrup, Denmark&lt;/pub-location&gt;&lt;publisher&gt;Apollo Books&lt;/publisher&gt;&lt;urls&gt;&lt;pdf-urls&gt;&lt;url&gt;file://J:\E Library\Plant Catalogue\K\Koster and Sinev 2003 EN34054.pdf&lt;/url&gt;&lt;/pdf-urls&gt;&lt;/urls&gt;&lt;custom1&gt;Pmegranates from India_RG&lt;/custom1&gt;&lt;/record&gt;&lt;/Cite&gt;&lt;/EndNote&gt;</w:instrText>
            </w:r>
            <w:r w:rsidR="00262877" w:rsidRPr="005B53AE">
              <w:fldChar w:fldCharType="separate"/>
            </w:r>
            <w:r w:rsidR="00262877" w:rsidRPr="005B53AE">
              <w:rPr>
                <w:noProof/>
              </w:rPr>
              <w:t>(Koster &amp; Sinev 2003)</w:t>
            </w:r>
            <w:r w:rsidR="00262877" w:rsidRPr="005B53AE">
              <w:fldChar w:fldCharType="end"/>
            </w:r>
            <w:r w:rsidRPr="005B53AE">
              <w:t>.</w:t>
            </w:r>
          </w:p>
        </w:tc>
        <w:tc>
          <w:tcPr>
            <w:tcW w:w="946" w:type="pct"/>
            <w:gridSpan w:val="3"/>
            <w:shd w:val="clear" w:color="auto" w:fill="auto"/>
          </w:tcPr>
          <w:p w14:paraId="1B3B9A8E" w14:textId="77777777" w:rsidR="00F37B17" w:rsidRPr="005B53AE" w:rsidRDefault="004E2686" w:rsidP="00F37B17">
            <w:pPr>
              <w:pStyle w:val="TableText"/>
            </w:pPr>
            <w:r w:rsidRPr="005B53AE">
              <w:t>Assessment not required</w:t>
            </w:r>
          </w:p>
        </w:tc>
        <w:tc>
          <w:tcPr>
            <w:tcW w:w="948" w:type="pct"/>
            <w:gridSpan w:val="2"/>
            <w:shd w:val="clear" w:color="auto" w:fill="auto"/>
          </w:tcPr>
          <w:p w14:paraId="58A4F527" w14:textId="77777777" w:rsidR="00F37B17" w:rsidRPr="005B53AE" w:rsidRDefault="004E2686" w:rsidP="00F37B17">
            <w:pPr>
              <w:pStyle w:val="TableText"/>
            </w:pPr>
            <w:r w:rsidRPr="005B53AE">
              <w:t>Assessment not required</w:t>
            </w:r>
          </w:p>
        </w:tc>
        <w:tc>
          <w:tcPr>
            <w:tcW w:w="422" w:type="pct"/>
            <w:gridSpan w:val="3"/>
            <w:shd w:val="clear" w:color="auto" w:fill="auto"/>
          </w:tcPr>
          <w:p w14:paraId="4B5DC284" w14:textId="77777777" w:rsidR="00F37B17" w:rsidRPr="005B53AE" w:rsidRDefault="004E2686" w:rsidP="00F37B17">
            <w:pPr>
              <w:pStyle w:val="TableText"/>
            </w:pPr>
            <w:r w:rsidRPr="005B53AE">
              <w:t>No</w:t>
            </w:r>
          </w:p>
        </w:tc>
      </w:tr>
      <w:tr w:rsidR="00B23674" w:rsidRPr="005B53AE" w14:paraId="48DE860B" w14:textId="77777777" w:rsidTr="00CF3BDD">
        <w:trPr>
          <w:gridAfter w:val="2"/>
          <w:wAfter w:w="87" w:type="pct"/>
          <w:cantSplit/>
          <w:trHeight w:val="75"/>
          <w:jc w:val="center"/>
        </w:trPr>
        <w:tc>
          <w:tcPr>
            <w:tcW w:w="652" w:type="pct"/>
            <w:shd w:val="clear" w:color="auto" w:fill="auto"/>
          </w:tcPr>
          <w:p w14:paraId="72FC32CF" w14:textId="77777777" w:rsidR="00F37B17" w:rsidRPr="005B53AE" w:rsidRDefault="004E2686" w:rsidP="00F37B17">
            <w:pPr>
              <w:pStyle w:val="TableText"/>
            </w:pPr>
            <w:proofErr w:type="spellStart"/>
            <w:r w:rsidRPr="005B53AE">
              <w:rPr>
                <w:i/>
              </w:rPr>
              <w:t>Streblote</w:t>
            </w:r>
            <w:proofErr w:type="spellEnd"/>
            <w:r w:rsidRPr="005B53AE">
              <w:rPr>
                <w:i/>
              </w:rPr>
              <w:t xml:space="preserve"> </w:t>
            </w:r>
            <w:proofErr w:type="spellStart"/>
            <w:r w:rsidRPr="005B53AE">
              <w:rPr>
                <w:i/>
              </w:rPr>
              <w:t>siva</w:t>
            </w:r>
            <w:proofErr w:type="spellEnd"/>
            <w:r w:rsidRPr="005B53AE">
              <w:rPr>
                <w:i/>
              </w:rPr>
              <w:t xml:space="preserve"> </w:t>
            </w:r>
            <w:proofErr w:type="spellStart"/>
            <w:r w:rsidRPr="005B53AE">
              <w:t>Lefèbvre</w:t>
            </w:r>
            <w:proofErr w:type="spellEnd"/>
            <w:r w:rsidRPr="005B53AE">
              <w:t xml:space="preserve"> 1827 [Lepidoptera: </w:t>
            </w:r>
            <w:proofErr w:type="spellStart"/>
            <w:r w:rsidRPr="005B53AE">
              <w:t>Lasiocampidae</w:t>
            </w:r>
            <w:proofErr w:type="spellEnd"/>
            <w:r w:rsidRPr="005B53AE">
              <w:t xml:space="preserve">] </w:t>
            </w:r>
          </w:p>
        </w:tc>
        <w:tc>
          <w:tcPr>
            <w:tcW w:w="447" w:type="pct"/>
            <w:shd w:val="clear" w:color="auto" w:fill="auto"/>
          </w:tcPr>
          <w:p w14:paraId="5036249C" w14:textId="4E99B194"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&lt;EndNote&gt;&lt;Cite&gt;&lt;Author&gt;Sharma&lt;/Author&gt;&lt;Year&gt;2016&lt;/Year&gt;&lt;RecNum&gt;32639&lt;/RecNum&gt;&lt;DisplayText&gt;(Sharma 2016)&lt;/DisplayText&gt;&lt;record&gt;&lt;rec-number&gt;32639&lt;/rec-number&gt;&lt;foreign-keys&gt;&lt;key app="EN" db-id="pxwxw0er9zv2fxezxdk5tt5utz5p5vtrwdv0" timestamp="1539562453"&gt;32639&lt;/key&gt;&lt;/foreign-keys&gt;&lt;ref-type name="Journal Articles"&gt;17&lt;/ref-type&gt;&lt;contributors&gt;&lt;authors&gt;&lt;author&gt;Sharma,M.&lt;/author&gt;&lt;/authors&gt;&lt;/contributors&gt;&lt;titles&gt;&lt;title&gt;Insect pests of forestry plants and their management&lt;/title&gt;&lt;secondary-title&gt;International Journal of Advanced Research&lt;/secondary-title&gt;&lt;/titles&gt;&lt;periodical&gt;&lt;full-title&gt;International Journal of Advanced Research&lt;/full-title&gt;&lt;/periodical&gt;&lt;pages&gt;2099-2116&lt;/pages&gt;&lt;volume&gt;4&lt;/volume&gt;&lt;number&gt;8&lt;/number&gt;&lt;keywords&gt;&lt;keyword&gt;Forest&lt;/keyword&gt;&lt;keyword&gt;Bruchid&lt;/keyword&gt;&lt;keyword&gt;Parasitoid&lt;/keyword&gt;&lt;/keywords&gt;&lt;dates&gt;&lt;year&gt;2016&lt;/year&gt;&lt;/dates&gt;&lt;urls&gt;&lt;related-urls&gt;&lt;url&gt;http://dx.doi.org/10.21474/IJAR01/&lt;/url&gt;&lt;/related-urls&gt;&lt;pdf-urls&gt;&lt;url&gt;file://J:\E Library\Plant Catalogue\S\Sharma 2016 EN32639.pdf&lt;/url&gt;&lt;/pdf-urls&gt;&lt;/urls&gt;&lt;custom1&gt;Pomegranate from India KP&lt;/custom1&gt;&lt;electronic-resource-num&gt;DOI: 10.21474/IJAR01/1427&lt;/electronic-resource-num&gt;&lt;/record&gt;&lt;/Cite&gt;&lt;/EndNote&gt;</w:instrText>
            </w:r>
            <w:r w:rsidR="00262877" w:rsidRPr="005B53AE">
              <w:rPr>
                <w:lang w:val="pt-BR"/>
              </w:rPr>
              <w:fldChar w:fldCharType="separate"/>
            </w:r>
            <w:r w:rsidR="00262877" w:rsidRPr="005B53AE">
              <w:rPr>
                <w:noProof/>
                <w:lang w:val="pt-BR"/>
              </w:rPr>
              <w:t>(Sharma 2016)</w:t>
            </w:r>
            <w:r w:rsidR="00262877" w:rsidRPr="005B53AE">
              <w:rPr>
                <w:lang w:val="pt-BR"/>
              </w:rPr>
              <w:fldChar w:fldCharType="end"/>
            </w:r>
          </w:p>
        </w:tc>
        <w:tc>
          <w:tcPr>
            <w:tcW w:w="606" w:type="pct"/>
            <w:gridSpan w:val="3"/>
            <w:shd w:val="clear" w:color="auto" w:fill="auto"/>
          </w:tcPr>
          <w:p w14:paraId="482766CA" w14:textId="77777777" w:rsidR="00F37B17" w:rsidRPr="005B53AE" w:rsidRDefault="004E2686" w:rsidP="00F37B17">
            <w:pPr>
              <w:pStyle w:val="TableText"/>
            </w:pPr>
            <w:r w:rsidRPr="005B53AE">
              <w:t>Not known to occur</w:t>
            </w:r>
          </w:p>
        </w:tc>
        <w:tc>
          <w:tcPr>
            <w:tcW w:w="892" w:type="pct"/>
            <w:gridSpan w:val="2"/>
            <w:shd w:val="clear" w:color="auto" w:fill="auto"/>
          </w:tcPr>
          <w:p w14:paraId="2A9F1F5D" w14:textId="4B71C5F8" w:rsidR="00F37B17" w:rsidRPr="005B53AE" w:rsidRDefault="004E2686" w:rsidP="00991836">
            <w:pPr>
              <w:pStyle w:val="TableText"/>
            </w:pPr>
            <w:r w:rsidRPr="005B53AE">
              <w:rPr>
                <w:lang w:val="pt-BR"/>
              </w:rPr>
              <w:t xml:space="preserve">No: Pomegranate fruit does not provide a pathway for </w:t>
            </w:r>
            <w:proofErr w:type="spellStart"/>
            <w:r w:rsidRPr="005B53AE">
              <w:rPr>
                <w:i/>
              </w:rPr>
              <w:t>Streblote</w:t>
            </w:r>
            <w:proofErr w:type="spellEnd"/>
            <w:r w:rsidRPr="005B53AE">
              <w:rPr>
                <w:i/>
              </w:rPr>
              <w:t xml:space="preserve"> </w:t>
            </w:r>
            <w:proofErr w:type="spellStart"/>
            <w:r w:rsidRPr="005B53AE">
              <w:rPr>
                <w:i/>
              </w:rPr>
              <w:t>siva</w:t>
            </w:r>
            <w:proofErr w:type="spellEnd"/>
            <w:r w:rsidRPr="005B53AE">
              <w:rPr>
                <w:i/>
              </w:rPr>
              <w:t xml:space="preserve">. </w:t>
            </w:r>
            <w:r w:rsidRPr="005B53AE">
              <w:rPr>
                <w:lang w:val="pt-BR"/>
              </w:rPr>
              <w:t xml:space="preserve">This species is associated with pomegranate leaves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 Zolotuhin &amp;amp; Zahiri 2008)&lt;/DisplayText&gt;&lt;record&gt;&lt;rec-number&gt;32669&lt;/rec-number&gt;&lt;foreign-keys&gt;&lt;key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KP&lt;/custom1&gt;&lt;/record&gt;&lt;/Cite&gt;&lt;Cite&gt;&lt;Author&gt;Zolotuhin&lt;/Author&gt;&lt;Year&gt;2008&lt;/Year&gt;&lt;RecNum&gt;32688&lt;/RecNum&gt;&lt;record&gt;&lt;rec-number&gt;32688&lt;/rec-number&gt;&lt;foreign-keys&gt;&lt;key app="EN" db-id="pxwxw0er9zv2fxezxdk5tt5utz5p5vtrwdv0" timestamp="1539562453"&gt;32688&lt;/key&gt;&lt;/foreign-keys&gt;&lt;ref-type name="Journal Articles"&gt;17&lt;/ref-type&gt;&lt;contributors&gt;&lt;authors&gt;&lt;author&gt;Zolotuhin,V.V.&lt;/author&gt;&lt;author&gt;Zahiri,R.&lt;/author&gt;&lt;/authors&gt;&lt;/contributors&gt;&lt;titles&gt;&lt;title&gt;The Lasiocampidae of Iran (Lepidoptera)&lt;/title&gt;&lt;secondary-title&gt;Zootaxa&lt;/secondary-title&gt;&lt;/titles&gt;&lt;periodical&gt;&lt;full-title&gt;Zootaxa&lt;/full-title&gt;&lt;/periodical&gt;&lt;pages&gt;1-52&lt;/pages&gt;&lt;volume&gt;1791&lt;/volume&gt;&lt;keywords&gt;&lt;keyword&gt;Lasiocampidae&lt;/keyword&gt;&lt;keyword&gt;Iran&lt;/keyword&gt;&lt;keyword&gt;Lepidoptera&lt;/keyword&gt;&lt;/keywords&gt;&lt;dates&gt;&lt;year&gt;2008&lt;/year&gt;&lt;/dates&gt;&lt;urls&gt;&lt;pdf-urls&gt;&lt;url&gt;file://J:\E Library\Plant Catalogue\Z\Zolotuhin and Zahiri 2008 EN32688.pdf&lt;/url&gt;&lt;/pdf-urls&gt;&lt;/urls&gt;&lt;custom1&gt;Pomegranate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 Zolotuhin &amp; Zahiri 2008)</w:t>
            </w:r>
            <w:r w:rsidR="00262877" w:rsidRPr="005B53AE">
              <w:rPr>
                <w:lang w:val="pt-BR"/>
              </w:rPr>
              <w:fldChar w:fldCharType="end"/>
            </w:r>
            <w:r w:rsidRPr="005B53AE">
              <w:rPr>
                <w:lang w:val="pt-BR"/>
              </w:rPr>
              <w:t>.</w:t>
            </w:r>
          </w:p>
        </w:tc>
        <w:tc>
          <w:tcPr>
            <w:tcW w:w="946" w:type="pct"/>
            <w:gridSpan w:val="3"/>
            <w:shd w:val="clear" w:color="auto" w:fill="auto"/>
          </w:tcPr>
          <w:p w14:paraId="3582ED4E" w14:textId="77777777" w:rsidR="00F37B17" w:rsidRPr="005B53AE" w:rsidRDefault="004E2686" w:rsidP="00F37B17">
            <w:pPr>
              <w:pStyle w:val="TableText"/>
            </w:pPr>
            <w:r w:rsidRPr="005B53AE">
              <w:t>Assessment not required</w:t>
            </w:r>
          </w:p>
        </w:tc>
        <w:tc>
          <w:tcPr>
            <w:tcW w:w="948" w:type="pct"/>
            <w:gridSpan w:val="2"/>
            <w:shd w:val="clear" w:color="auto" w:fill="auto"/>
          </w:tcPr>
          <w:p w14:paraId="7AD69DDA" w14:textId="77777777" w:rsidR="00F37B17" w:rsidRPr="005B53AE" w:rsidRDefault="004E2686" w:rsidP="00F37B17">
            <w:pPr>
              <w:pStyle w:val="TableText"/>
            </w:pPr>
            <w:r w:rsidRPr="005B53AE">
              <w:t>Assessment not required</w:t>
            </w:r>
          </w:p>
        </w:tc>
        <w:tc>
          <w:tcPr>
            <w:tcW w:w="422" w:type="pct"/>
            <w:gridSpan w:val="3"/>
            <w:shd w:val="clear" w:color="auto" w:fill="auto"/>
          </w:tcPr>
          <w:p w14:paraId="1672B034" w14:textId="77777777" w:rsidR="00F37B17" w:rsidRPr="005B53AE" w:rsidRDefault="004E2686" w:rsidP="00F37B17">
            <w:pPr>
              <w:pStyle w:val="TableText"/>
            </w:pPr>
            <w:r w:rsidRPr="005B53AE">
              <w:t>No</w:t>
            </w:r>
          </w:p>
        </w:tc>
      </w:tr>
      <w:tr w:rsidR="00B23674" w:rsidRPr="005B53AE" w14:paraId="45B93599" w14:textId="77777777" w:rsidTr="00CF3BDD">
        <w:trPr>
          <w:gridAfter w:val="2"/>
          <w:wAfter w:w="87" w:type="pct"/>
          <w:cantSplit/>
          <w:trHeight w:val="75"/>
          <w:jc w:val="center"/>
        </w:trPr>
        <w:tc>
          <w:tcPr>
            <w:tcW w:w="652" w:type="pct"/>
            <w:shd w:val="clear" w:color="auto" w:fill="auto"/>
          </w:tcPr>
          <w:p w14:paraId="1BC934F5" w14:textId="77777777" w:rsidR="00F37B17" w:rsidRPr="005B53AE" w:rsidRDefault="004E2686" w:rsidP="00F37B17">
            <w:pPr>
              <w:pStyle w:val="TableText"/>
            </w:pPr>
            <w:proofErr w:type="spellStart"/>
            <w:r w:rsidRPr="005B53AE">
              <w:rPr>
                <w:i/>
              </w:rPr>
              <w:t>Suana</w:t>
            </w:r>
            <w:proofErr w:type="spellEnd"/>
            <w:r w:rsidRPr="005B53AE">
              <w:rPr>
                <w:i/>
              </w:rPr>
              <w:t xml:space="preserve"> concolor </w:t>
            </w:r>
            <w:r w:rsidRPr="005B53AE">
              <w:t xml:space="preserve">Walker 1855 [Lepidoptera: </w:t>
            </w:r>
            <w:proofErr w:type="spellStart"/>
            <w:r w:rsidRPr="005B53AE">
              <w:t>Lasiocampidae</w:t>
            </w:r>
            <w:proofErr w:type="spellEnd"/>
            <w:r w:rsidRPr="005B53AE">
              <w:t>]</w:t>
            </w:r>
          </w:p>
        </w:tc>
        <w:tc>
          <w:tcPr>
            <w:tcW w:w="447" w:type="pct"/>
            <w:shd w:val="clear" w:color="auto" w:fill="auto"/>
          </w:tcPr>
          <w:p w14:paraId="11015022" w14:textId="22955F8B"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&lt;EndNote&gt;&lt;Cite&gt;&lt;Author&gt;Senior-White&lt;/Author&gt;&lt;Year&gt;1920&lt;/Year&gt;&lt;RecNum&gt;30214&lt;/RecNum&gt;&lt;DisplayText&gt;(Senior-White 1920)&lt;/DisplayText&gt;&lt;record&gt;&lt;rec-number&gt;30214&lt;/rec-number&gt;&lt;foreign-keys&gt;&lt;key app="EN" db-id="pxwxw0er9zv2fxezxdk5tt5utz5p5vtrwdv0" timestamp="1517271055"&gt;30214&lt;/key&gt;&lt;/foreign-keys&gt;&lt;ref-type name="Journal Articles"&gt;17&lt;/ref-type&gt;&lt;contributors&gt;&lt;authors&gt;&lt;author&gt;Senior-White,R.&lt;/author&gt;&lt;/authors&gt;&lt;/contributors&gt;&lt;titles&gt;&lt;title&gt;&lt;style face="normal" font="default" size="100%"&gt;A note on &lt;/style&gt;&lt;style face="italic" font="default" size="100%"&gt;Suana concolor&lt;/style&gt;&lt;style face="normal" font="default" size="100%"&gt; (Walker)&lt;/style&gt;&lt;/title&gt;&lt;secondary-title&gt;Spolia Zeylanica&lt;/secondary-title&gt;&lt;/titles&gt;&lt;periodical&gt;&lt;full-title&gt;Spolia Zeylanica&lt;/full-title&gt;&lt;/periodical&gt;&lt;pages&gt;299-302&lt;/pages&gt;&lt;volume&gt;11&lt;/volume&gt;&lt;number&gt;42&lt;/number&gt;&lt;keywords&gt;&lt;keyword&gt;Suana concolor&lt;/keyword&gt;&lt;keyword&gt;life cycle&lt;/keyword&gt;&lt;keyword&gt;lepidoptera&lt;/keyword&gt;&lt;/keywords&gt;&lt;dates&gt;&lt;year&gt;1920&lt;/year&gt;&lt;/dates&gt;&lt;isbn&gt;0081-3745&lt;/isbn&gt;&lt;urls&gt;&lt;pdf-urls&gt;&lt;url&gt;file://J:\E Library\Plant Catalogue\S\Senior-White 1920 EN30214.pdf&lt;/url&gt;&lt;/pdf-urls&gt;&lt;/urls&gt;&lt;custom1&gt;Pomegranate from India-NT&lt;/custom1&gt;&lt;access-date&gt;30 January 2018&lt;/access-date&gt;&lt;/record&gt;&lt;/Cite&gt;&lt;/EndNote&gt;</w:instrText>
            </w:r>
            <w:r w:rsidR="00262877" w:rsidRPr="005B53AE">
              <w:rPr>
                <w:lang w:val="pt-BR"/>
              </w:rPr>
              <w:fldChar w:fldCharType="separate"/>
            </w:r>
            <w:r w:rsidR="00262877" w:rsidRPr="005B53AE">
              <w:rPr>
                <w:noProof/>
                <w:lang w:val="pt-BR"/>
              </w:rPr>
              <w:t>(Senior-White 1920)</w:t>
            </w:r>
            <w:r w:rsidR="00262877" w:rsidRPr="005B53AE">
              <w:rPr>
                <w:lang w:val="pt-BR"/>
              </w:rPr>
              <w:fldChar w:fldCharType="end"/>
            </w:r>
            <w:r w:rsidRPr="005B53AE">
              <w:t xml:space="preserve"> </w:t>
            </w:r>
          </w:p>
        </w:tc>
        <w:tc>
          <w:tcPr>
            <w:tcW w:w="606" w:type="pct"/>
            <w:gridSpan w:val="3"/>
            <w:shd w:val="clear" w:color="auto" w:fill="auto"/>
          </w:tcPr>
          <w:p w14:paraId="7A6BD382" w14:textId="77777777" w:rsidR="00F37B17" w:rsidRPr="005B53AE" w:rsidRDefault="004E2686" w:rsidP="00F37B17">
            <w:pPr>
              <w:pStyle w:val="TableText"/>
            </w:pPr>
            <w:r w:rsidRPr="005B53AE">
              <w:t>Not known to occur</w:t>
            </w:r>
          </w:p>
        </w:tc>
        <w:tc>
          <w:tcPr>
            <w:tcW w:w="892" w:type="pct"/>
            <w:gridSpan w:val="2"/>
            <w:shd w:val="clear" w:color="auto" w:fill="auto"/>
          </w:tcPr>
          <w:p w14:paraId="159E140C" w14:textId="1A05819B"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Suana</w:t>
            </w:r>
            <w:proofErr w:type="spellEnd"/>
            <w:r w:rsidRPr="005B53AE">
              <w:rPr>
                <w:i/>
              </w:rPr>
              <w:t xml:space="preserve"> concolor</w:t>
            </w:r>
            <w:r w:rsidRPr="005B53AE">
              <w:t>. This species is associated with</w:t>
            </w:r>
            <w:r w:rsidRPr="005B53AE">
              <w:rPr>
                <w:i/>
              </w:rPr>
              <w:t xml:space="preserve"> </w:t>
            </w:r>
            <w:r w:rsidRPr="005B53AE">
              <w:rPr>
                <w:lang w:val="pt-BR"/>
              </w:rPr>
              <w:t xml:space="preserve">pomegranate leaves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00991836" w:rsidRPr="005B53AE">
              <w:rPr>
                <w:lang w:val="pt-BR"/>
              </w:rPr>
              <w:t>.</w:t>
            </w:r>
          </w:p>
        </w:tc>
        <w:tc>
          <w:tcPr>
            <w:tcW w:w="946" w:type="pct"/>
            <w:gridSpan w:val="3"/>
            <w:shd w:val="clear" w:color="auto" w:fill="auto"/>
          </w:tcPr>
          <w:p w14:paraId="6C73C089" w14:textId="77777777" w:rsidR="00F37B17" w:rsidRPr="005B53AE" w:rsidRDefault="004E2686" w:rsidP="00F37B17">
            <w:pPr>
              <w:pStyle w:val="TableText"/>
            </w:pPr>
            <w:r w:rsidRPr="005B53AE">
              <w:t>Assessment not required</w:t>
            </w:r>
          </w:p>
        </w:tc>
        <w:tc>
          <w:tcPr>
            <w:tcW w:w="948" w:type="pct"/>
            <w:gridSpan w:val="2"/>
            <w:shd w:val="clear" w:color="auto" w:fill="auto"/>
          </w:tcPr>
          <w:p w14:paraId="2FAE401B" w14:textId="77777777" w:rsidR="00F37B17" w:rsidRPr="005B53AE" w:rsidRDefault="004E2686" w:rsidP="00F37B17">
            <w:pPr>
              <w:pStyle w:val="TableText"/>
            </w:pPr>
            <w:r w:rsidRPr="005B53AE">
              <w:t>Assessment not required</w:t>
            </w:r>
          </w:p>
        </w:tc>
        <w:tc>
          <w:tcPr>
            <w:tcW w:w="422" w:type="pct"/>
            <w:gridSpan w:val="3"/>
            <w:shd w:val="clear" w:color="auto" w:fill="auto"/>
          </w:tcPr>
          <w:p w14:paraId="4ADE1ADC" w14:textId="77777777" w:rsidR="00F37B17" w:rsidRPr="005B53AE" w:rsidRDefault="004E2686" w:rsidP="00F37B17">
            <w:pPr>
              <w:pStyle w:val="TableText"/>
            </w:pPr>
            <w:r w:rsidRPr="005B53AE">
              <w:t>No</w:t>
            </w:r>
          </w:p>
        </w:tc>
      </w:tr>
      <w:tr w:rsidR="00B23674" w:rsidRPr="005B53AE" w14:paraId="4E88E2AD" w14:textId="77777777" w:rsidTr="00CF3BDD">
        <w:trPr>
          <w:gridAfter w:val="2"/>
          <w:wAfter w:w="87" w:type="pct"/>
          <w:cantSplit/>
          <w:trHeight w:val="75"/>
          <w:jc w:val="center"/>
        </w:trPr>
        <w:tc>
          <w:tcPr>
            <w:tcW w:w="652" w:type="pct"/>
            <w:shd w:val="clear" w:color="auto" w:fill="auto"/>
          </w:tcPr>
          <w:p w14:paraId="6D4A19F4" w14:textId="77777777" w:rsidR="00F37B17" w:rsidRPr="005B53AE" w:rsidRDefault="004E2686" w:rsidP="00F37B17">
            <w:pPr>
              <w:pStyle w:val="TableText"/>
            </w:pPr>
            <w:proofErr w:type="spellStart"/>
            <w:r w:rsidRPr="005B53AE">
              <w:rPr>
                <w:i/>
              </w:rPr>
              <w:lastRenderedPageBreak/>
              <w:t>Thosea</w:t>
            </w:r>
            <w:proofErr w:type="spellEnd"/>
            <w:r w:rsidRPr="005B53AE">
              <w:rPr>
                <w:i/>
              </w:rPr>
              <w:t xml:space="preserve"> </w:t>
            </w:r>
            <w:proofErr w:type="spellStart"/>
            <w:r w:rsidRPr="005B53AE">
              <w:rPr>
                <w:i/>
              </w:rPr>
              <w:t>sinensis</w:t>
            </w:r>
            <w:proofErr w:type="spellEnd"/>
            <w:r w:rsidRPr="005B53AE">
              <w:rPr>
                <w:i/>
              </w:rPr>
              <w:t xml:space="preserve"> </w:t>
            </w:r>
            <w:r w:rsidRPr="005B53AE">
              <w:t xml:space="preserve">Walker 1855 [Lepidoptera: </w:t>
            </w:r>
            <w:proofErr w:type="spellStart"/>
            <w:r w:rsidRPr="005B53AE">
              <w:t>Limacodidae</w:t>
            </w:r>
            <w:proofErr w:type="spellEnd"/>
            <w:r w:rsidRPr="005B53AE">
              <w:t>]</w:t>
            </w:r>
          </w:p>
        </w:tc>
        <w:tc>
          <w:tcPr>
            <w:tcW w:w="447" w:type="pct"/>
            <w:shd w:val="clear" w:color="auto" w:fill="auto"/>
          </w:tcPr>
          <w:p w14:paraId="4ED28AA5" w14:textId="45774FA0"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&lt;EndNote&gt;&lt;Cite&gt;&lt;Author&gt;Gupta&lt;/Author&gt;&lt;Year&gt;2016&lt;/Year&gt;&lt;RecNum&gt;32539&lt;/RecNum&gt;&lt;DisplayText&gt;(Gupta, Sharma &amp;amp; Rani 2016)&lt;/DisplayText&gt;&lt;record&gt;&lt;rec-number&gt;32539&lt;/rec-number&gt;&lt;foreign-keys&gt;&lt;key app="EN" db-id="pxwxw0er9zv2fxezxdk5tt5utz5p5vtrwdv0" timestamp="1539562452"&gt;32539&lt;/key&gt;&lt;/foreign-keys&gt;&lt;ref-type name="Journal Articles"&gt;17&lt;/ref-type&gt;&lt;contributors&gt;&lt;authors&gt;&lt;author&gt;Gupta,R.&lt;/author&gt;&lt;author&gt;Sharma,R.&lt;/author&gt;&lt;author&gt;Rani,S.&lt;/author&gt;&lt;/authors&gt;&lt;/contributors&gt;&lt;titles&gt;&lt;title&gt;&lt;style face="normal" font="default" size="100%"&gt;Occurrence of &lt;/style&gt;&lt;style face="italic" font="default" size="100%"&gt;Thosea sinensis&lt;/style&gt;&lt;style face="normal" font="default" size="100%"&gt; Walker, coconut cup moth, (Lepidoptera: Limacodidae) on apple plantations (&lt;/style&gt;&lt;style face="italic" font="default" size="100%"&gt;Malus domestica&lt;/style&gt;&lt;style face="normal" font="default" size="100%"&gt; Borkh.) for the first time in Jammu Province of J&amp;amp;K State&lt;/style&gt;&lt;/title&gt;&lt;secondary-title&gt;Global Journal of Bio-Science and Biotechnology&lt;/secondary-title&gt;&lt;/titles&gt;&lt;periodical&gt;&lt;full-title&gt;Global Journal of Bio-Science and Biotechnology&lt;/full-title&gt;&lt;/periodical&gt;&lt;pages&gt;261-262&lt;/pages&gt;&lt;volume&gt;5&lt;/volume&gt;&lt;number&gt;2&lt;/number&gt;&lt;keywords&gt;&lt;keyword&gt;Thosea sinensis Walker&lt;/keyword&gt;&lt;keyword&gt;occurrence&lt;/keyword&gt;&lt;keyword&gt;Lepidoptera&lt;/keyword&gt;&lt;keyword&gt;voracious&lt;/keyword&gt;&lt;keyword&gt;Limacodidae&lt;/keyword&gt;&lt;/keywords&gt;&lt;dates&gt;&lt;year&gt;2016&lt;/year&gt;&lt;/dates&gt;&lt;urls&gt;&lt;pdf-urls&gt;&lt;url&gt;file://J:\E Library\Plant Catalogue\G\Gupta et al 2016 EN32539.pdf&lt;/url&gt;&lt;/pdf-urls&gt;&lt;/urls&gt;&lt;custom1&gt;Pomegranate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(Gupta, Sharma &amp; Rani 2016)</w:t>
            </w:r>
            <w:r w:rsidR="00262877" w:rsidRPr="005B53AE">
              <w:rPr>
                <w:lang w:val="pt-BR"/>
              </w:rPr>
              <w:fldChar w:fldCharType="end"/>
            </w:r>
          </w:p>
        </w:tc>
        <w:tc>
          <w:tcPr>
            <w:tcW w:w="606" w:type="pct"/>
            <w:gridSpan w:val="3"/>
            <w:shd w:val="clear" w:color="auto" w:fill="auto"/>
          </w:tcPr>
          <w:p w14:paraId="7E1DB015" w14:textId="77777777" w:rsidR="00F37B17" w:rsidRPr="005B53AE" w:rsidRDefault="004E2686" w:rsidP="00F37B17">
            <w:pPr>
              <w:pStyle w:val="TableText"/>
            </w:pPr>
            <w:r w:rsidRPr="005B53AE">
              <w:t>Not known to occur</w:t>
            </w:r>
          </w:p>
        </w:tc>
        <w:tc>
          <w:tcPr>
            <w:tcW w:w="892" w:type="pct"/>
            <w:gridSpan w:val="2"/>
            <w:shd w:val="clear" w:color="auto" w:fill="auto"/>
          </w:tcPr>
          <w:p w14:paraId="53F91528" w14:textId="1C408F50"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Thosea</w:t>
            </w:r>
            <w:proofErr w:type="spellEnd"/>
            <w:r w:rsidRPr="005B53AE">
              <w:rPr>
                <w:i/>
              </w:rPr>
              <w:t xml:space="preserve"> </w:t>
            </w:r>
            <w:proofErr w:type="spellStart"/>
            <w:r w:rsidRPr="005B53AE">
              <w:rPr>
                <w:i/>
              </w:rPr>
              <w:t>sinensis</w:t>
            </w:r>
            <w:proofErr w:type="spellEnd"/>
            <w:r w:rsidRPr="005B53AE">
              <w:t xml:space="preserve">. </w:t>
            </w:r>
            <w:r w:rsidRPr="005B53AE">
              <w:rPr>
                <w:lang w:val="pt-BR"/>
              </w:rPr>
              <w:t xml:space="preserve">This species is associated with pomegranate leaves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00991836" w:rsidRPr="005B53AE">
              <w:rPr>
                <w:lang w:val="pt-BR"/>
              </w:rPr>
              <w:t>.</w:t>
            </w:r>
          </w:p>
        </w:tc>
        <w:tc>
          <w:tcPr>
            <w:tcW w:w="946" w:type="pct"/>
            <w:gridSpan w:val="3"/>
            <w:shd w:val="clear" w:color="auto" w:fill="auto"/>
          </w:tcPr>
          <w:p w14:paraId="15AD7F5E" w14:textId="77777777" w:rsidR="00F37B17" w:rsidRPr="005B53AE" w:rsidRDefault="004E2686" w:rsidP="00F37B17">
            <w:pPr>
              <w:pStyle w:val="TableText"/>
            </w:pPr>
            <w:r w:rsidRPr="005B53AE">
              <w:t>Assessment not required</w:t>
            </w:r>
          </w:p>
        </w:tc>
        <w:tc>
          <w:tcPr>
            <w:tcW w:w="948" w:type="pct"/>
            <w:gridSpan w:val="2"/>
            <w:shd w:val="clear" w:color="auto" w:fill="auto"/>
          </w:tcPr>
          <w:p w14:paraId="3BFBF8D7" w14:textId="77777777" w:rsidR="00F37B17" w:rsidRPr="005B53AE" w:rsidRDefault="004E2686" w:rsidP="00F37B17">
            <w:pPr>
              <w:pStyle w:val="TableText"/>
            </w:pPr>
            <w:r w:rsidRPr="005B53AE">
              <w:t>Assessment not required</w:t>
            </w:r>
          </w:p>
        </w:tc>
        <w:tc>
          <w:tcPr>
            <w:tcW w:w="422" w:type="pct"/>
            <w:gridSpan w:val="3"/>
            <w:shd w:val="clear" w:color="auto" w:fill="auto"/>
          </w:tcPr>
          <w:p w14:paraId="4C8612B7" w14:textId="77777777" w:rsidR="00F37B17" w:rsidRPr="005B53AE" w:rsidRDefault="004E2686" w:rsidP="00F37B17">
            <w:pPr>
              <w:pStyle w:val="TableText"/>
            </w:pPr>
            <w:r w:rsidRPr="005B53AE">
              <w:t>No</w:t>
            </w:r>
          </w:p>
        </w:tc>
      </w:tr>
      <w:tr w:rsidR="00B23674" w:rsidRPr="005B53AE" w14:paraId="04AA0AAF" w14:textId="77777777" w:rsidTr="00CF3BDD">
        <w:trPr>
          <w:gridAfter w:val="2"/>
          <w:wAfter w:w="87" w:type="pct"/>
          <w:cantSplit/>
          <w:trHeight w:val="75"/>
          <w:jc w:val="center"/>
        </w:trPr>
        <w:tc>
          <w:tcPr>
            <w:tcW w:w="652" w:type="pct"/>
            <w:shd w:val="clear" w:color="auto" w:fill="auto"/>
          </w:tcPr>
          <w:p w14:paraId="746CEBC6" w14:textId="77777777" w:rsidR="00F37B17" w:rsidRPr="005B53AE" w:rsidRDefault="004E2686" w:rsidP="00F37B17">
            <w:pPr>
              <w:pStyle w:val="TableText"/>
              <w:rPr>
                <w:i/>
              </w:rPr>
            </w:pPr>
            <w:proofErr w:type="spellStart"/>
            <w:r w:rsidRPr="005B53AE">
              <w:rPr>
                <w:i/>
              </w:rPr>
              <w:t>Thosea</w:t>
            </w:r>
            <w:proofErr w:type="spellEnd"/>
            <w:r w:rsidRPr="005B53AE">
              <w:rPr>
                <w:i/>
              </w:rPr>
              <w:t xml:space="preserve"> </w:t>
            </w:r>
            <w:proofErr w:type="spellStart"/>
            <w:r w:rsidRPr="005B53AE">
              <w:rPr>
                <w:i/>
              </w:rPr>
              <w:t>unifascia</w:t>
            </w:r>
            <w:proofErr w:type="spellEnd"/>
            <w:r w:rsidRPr="005B53AE">
              <w:rPr>
                <w:i/>
              </w:rPr>
              <w:t xml:space="preserve"> </w:t>
            </w:r>
            <w:r w:rsidRPr="005B53AE">
              <w:t xml:space="preserve">Walker 1855 [Lepidoptera: </w:t>
            </w:r>
            <w:proofErr w:type="spellStart"/>
            <w:r w:rsidRPr="005B53AE">
              <w:t>Limacodidae</w:t>
            </w:r>
            <w:proofErr w:type="spellEnd"/>
            <w:r w:rsidRPr="005B53AE">
              <w:t>]</w:t>
            </w:r>
          </w:p>
        </w:tc>
        <w:tc>
          <w:tcPr>
            <w:tcW w:w="447" w:type="pct"/>
            <w:shd w:val="clear" w:color="auto" w:fill="auto"/>
          </w:tcPr>
          <w:p w14:paraId="119DFE79" w14:textId="5AD87028"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&lt;EndNote&gt;&lt;Cite&gt;&lt;Author&gt;Cotes&lt;/Author&gt;&lt;Year&gt;1887&lt;/Year&gt;&lt;RecNum&gt;32505&lt;/RecNum&gt;&lt;DisplayText&gt;(Cotes &amp;amp; Swinhoe 1887)&lt;/DisplayText&gt;&lt;record&gt;&lt;rec-number&gt;32505&lt;/rec-number&gt;&lt;foreign-keys&gt;&lt;key app="EN" db-id="pxwxw0er9zv2fxezxdk5tt5utz5p5vtrwdv0" timestamp="1539562452"&gt;32505&lt;/key&gt;&lt;/foreign-keys&gt;&lt;ref-type name="Books"&gt;6&lt;/ref-type&gt;&lt;contributors&gt;&lt;authors&gt;&lt;author&gt;Cotes,E.C.&lt;/author&gt;&lt;author&gt;Swinhoe,C.&lt;/author&gt;&lt;/authors&gt;&lt;/contributors&gt;&lt;titles&gt;&lt;title&gt;A catalogue of the moths of India&lt;/title&gt;&lt;/titles&gt;&lt;keywords&gt;&lt;keyword&gt;Moths&lt;/keyword&gt;&lt;keyword&gt;India&lt;/keyword&gt;&lt;keyword&gt;Index&lt;/keyword&gt;&lt;/keywords&gt;&lt;dates&gt;&lt;year&gt;1887&lt;/year&gt;&lt;/dates&gt;&lt;pub-location&gt;Calcutta&lt;/pub-location&gt;&lt;publisher&gt;Order of the Trustees of the Indian Museum&lt;/publisher&gt;&lt;urls&gt;&lt;pdf-urls&gt;&lt;url&gt;file://J:\E Library\Plant Catalogue\C\Cotes 1887 EN32505.pdf&lt;/url&gt;&lt;/pdf-urls&gt;&lt;/urls&gt;&lt;custom1&gt;Pomegranate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(Cotes &amp; Swinhoe 1887)</w:t>
            </w:r>
            <w:r w:rsidR="00262877" w:rsidRPr="005B53AE">
              <w:rPr>
                <w:lang w:val="pt-BR"/>
              </w:rPr>
              <w:fldChar w:fldCharType="end"/>
            </w:r>
          </w:p>
        </w:tc>
        <w:tc>
          <w:tcPr>
            <w:tcW w:w="606" w:type="pct"/>
            <w:gridSpan w:val="3"/>
            <w:shd w:val="clear" w:color="auto" w:fill="auto"/>
          </w:tcPr>
          <w:p w14:paraId="75381F07" w14:textId="77777777" w:rsidR="00F37B17" w:rsidRPr="005B53AE" w:rsidRDefault="004E2686" w:rsidP="00F37B17">
            <w:pPr>
              <w:pStyle w:val="TableText"/>
            </w:pPr>
            <w:r w:rsidRPr="005B53AE">
              <w:t>Not known to occur</w:t>
            </w:r>
          </w:p>
        </w:tc>
        <w:tc>
          <w:tcPr>
            <w:tcW w:w="892" w:type="pct"/>
            <w:gridSpan w:val="2"/>
            <w:shd w:val="clear" w:color="auto" w:fill="auto"/>
          </w:tcPr>
          <w:p w14:paraId="050B3CCB" w14:textId="0CFAE9DF" w:rsidR="00F37B17" w:rsidRPr="005B53AE" w:rsidRDefault="004E2686" w:rsidP="00991836">
            <w:pPr>
              <w:pStyle w:val="TableText"/>
            </w:pPr>
            <w:r w:rsidRPr="005B53AE">
              <w:rPr>
                <w:lang w:val="pt-BR"/>
              </w:rPr>
              <w:t xml:space="preserve">No: Pomegranate fruit does not provide a pathway for </w:t>
            </w:r>
            <w:proofErr w:type="spellStart"/>
            <w:r w:rsidRPr="005B53AE">
              <w:rPr>
                <w:i/>
              </w:rPr>
              <w:t>Thosea</w:t>
            </w:r>
            <w:proofErr w:type="spellEnd"/>
            <w:r w:rsidRPr="005B53AE">
              <w:rPr>
                <w:i/>
              </w:rPr>
              <w:t xml:space="preserve"> </w:t>
            </w:r>
            <w:proofErr w:type="spellStart"/>
            <w:r w:rsidRPr="005B53AE">
              <w:rPr>
                <w:i/>
              </w:rPr>
              <w:t>unifascia</w:t>
            </w:r>
            <w:proofErr w:type="spellEnd"/>
            <w:r w:rsidRPr="005B53AE">
              <w:t>.</w:t>
            </w:r>
            <w:r w:rsidRPr="005B53AE">
              <w:rPr>
                <w:i/>
              </w:rPr>
              <w:t xml:space="preserve"> </w:t>
            </w:r>
            <w:r w:rsidRPr="005B53AE">
              <w:rPr>
                <w:lang w:val="pt-BR"/>
              </w:rPr>
              <w:t xml:space="preserve">This species is associated with pomegranate leaves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Pr="005B53AE">
              <w:rPr>
                <w:lang w:val="pt-BR"/>
              </w:rPr>
              <w:t>.</w:t>
            </w:r>
          </w:p>
        </w:tc>
        <w:tc>
          <w:tcPr>
            <w:tcW w:w="946" w:type="pct"/>
            <w:gridSpan w:val="3"/>
            <w:shd w:val="clear" w:color="auto" w:fill="auto"/>
          </w:tcPr>
          <w:p w14:paraId="1B27E4EE" w14:textId="77777777" w:rsidR="00F37B17" w:rsidRPr="005B53AE" w:rsidRDefault="004E2686" w:rsidP="00F37B17">
            <w:pPr>
              <w:pStyle w:val="TableText"/>
            </w:pPr>
            <w:r w:rsidRPr="005B53AE">
              <w:t>Assessment not required</w:t>
            </w:r>
          </w:p>
        </w:tc>
        <w:tc>
          <w:tcPr>
            <w:tcW w:w="948" w:type="pct"/>
            <w:gridSpan w:val="2"/>
            <w:shd w:val="clear" w:color="auto" w:fill="auto"/>
          </w:tcPr>
          <w:p w14:paraId="6486463E" w14:textId="77777777" w:rsidR="00F37B17" w:rsidRPr="005B53AE" w:rsidRDefault="004E2686" w:rsidP="00F37B17">
            <w:pPr>
              <w:pStyle w:val="TableText"/>
            </w:pPr>
            <w:r w:rsidRPr="005B53AE">
              <w:t>Assessment not required</w:t>
            </w:r>
          </w:p>
        </w:tc>
        <w:tc>
          <w:tcPr>
            <w:tcW w:w="422" w:type="pct"/>
            <w:gridSpan w:val="3"/>
            <w:shd w:val="clear" w:color="auto" w:fill="auto"/>
          </w:tcPr>
          <w:p w14:paraId="0E4192D1" w14:textId="77777777" w:rsidR="00F37B17" w:rsidRPr="005B53AE" w:rsidRDefault="004E2686" w:rsidP="00F37B17">
            <w:pPr>
              <w:pStyle w:val="TableText"/>
            </w:pPr>
            <w:r w:rsidRPr="005B53AE">
              <w:t>No</w:t>
            </w:r>
          </w:p>
        </w:tc>
      </w:tr>
      <w:tr w:rsidR="00B23674" w:rsidRPr="005B53AE" w14:paraId="3262473D" w14:textId="77777777" w:rsidTr="00CF3BDD">
        <w:trPr>
          <w:gridAfter w:val="2"/>
          <w:wAfter w:w="87" w:type="pct"/>
          <w:cantSplit/>
          <w:trHeight w:val="75"/>
          <w:jc w:val="center"/>
        </w:trPr>
        <w:tc>
          <w:tcPr>
            <w:tcW w:w="652" w:type="pct"/>
            <w:shd w:val="clear" w:color="auto" w:fill="auto"/>
          </w:tcPr>
          <w:p w14:paraId="0A689C3E" w14:textId="77777777" w:rsidR="00F37B17" w:rsidRPr="005B53AE" w:rsidRDefault="004E2686" w:rsidP="00F37B17">
            <w:pPr>
              <w:pStyle w:val="TableText"/>
              <w:rPr>
                <w:i/>
              </w:rPr>
            </w:pPr>
            <w:proofErr w:type="spellStart"/>
            <w:r w:rsidRPr="005B53AE">
              <w:rPr>
                <w:i/>
              </w:rPr>
              <w:t>Trabala</w:t>
            </w:r>
            <w:proofErr w:type="spellEnd"/>
            <w:r w:rsidRPr="005B53AE">
              <w:rPr>
                <w:i/>
              </w:rPr>
              <w:t xml:space="preserve"> </w:t>
            </w:r>
            <w:proofErr w:type="spellStart"/>
            <w:r w:rsidRPr="005B53AE">
              <w:rPr>
                <w:i/>
              </w:rPr>
              <w:t>vishnou</w:t>
            </w:r>
            <w:proofErr w:type="spellEnd"/>
            <w:r w:rsidRPr="005B53AE">
              <w:rPr>
                <w:i/>
              </w:rPr>
              <w:t xml:space="preserve"> </w:t>
            </w:r>
            <w:r w:rsidRPr="005B53AE">
              <w:t>Lefebvre 1827 [</w:t>
            </w:r>
            <w:r w:rsidRPr="005B53AE">
              <w:rPr>
                <w:lang w:val="pt-BR"/>
              </w:rPr>
              <w:t>Lepidoptera: Lasiocampidae]</w:t>
            </w:r>
          </w:p>
        </w:tc>
        <w:tc>
          <w:tcPr>
            <w:tcW w:w="447" w:type="pct"/>
            <w:shd w:val="clear" w:color="auto" w:fill="auto"/>
          </w:tcPr>
          <w:p w14:paraId="6A3EA0A2" w14:textId="31B360C8"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FA543D6" w14:textId="77777777" w:rsidR="00F37B17" w:rsidRPr="005B53AE" w:rsidRDefault="004E2686" w:rsidP="00F37B17">
            <w:pPr>
              <w:pStyle w:val="TableText"/>
            </w:pPr>
            <w:r w:rsidRPr="005B53AE">
              <w:t>Not known to occur</w:t>
            </w:r>
          </w:p>
        </w:tc>
        <w:tc>
          <w:tcPr>
            <w:tcW w:w="892" w:type="pct"/>
            <w:gridSpan w:val="2"/>
            <w:shd w:val="clear" w:color="auto" w:fill="auto"/>
          </w:tcPr>
          <w:p w14:paraId="0228528C" w14:textId="3AC00632" w:rsidR="00F37B17" w:rsidRPr="005B53AE" w:rsidRDefault="004E2686" w:rsidP="00F37B17">
            <w:pPr>
              <w:pStyle w:val="TableText"/>
            </w:pPr>
            <w:r w:rsidRPr="005B53AE">
              <w:rPr>
                <w:lang w:val="pt-BR"/>
              </w:rPr>
              <w:t xml:space="preserve">No: Pomegranate fruit does not provide a pathway for </w:t>
            </w:r>
            <w:proofErr w:type="spellStart"/>
            <w:r w:rsidRPr="005B53AE">
              <w:rPr>
                <w:i/>
              </w:rPr>
              <w:t>Trabala</w:t>
            </w:r>
            <w:proofErr w:type="spellEnd"/>
            <w:r w:rsidRPr="005B53AE">
              <w:rPr>
                <w:i/>
              </w:rPr>
              <w:t xml:space="preserve"> </w:t>
            </w:r>
            <w:proofErr w:type="spellStart"/>
            <w:r w:rsidRPr="005B53AE">
              <w:rPr>
                <w:i/>
              </w:rPr>
              <w:t>vishnou</w:t>
            </w:r>
            <w:proofErr w:type="spellEnd"/>
            <w:r w:rsidRPr="005B53AE">
              <w:t>.</w:t>
            </w:r>
            <w:r w:rsidRPr="005B53AE">
              <w:rPr>
                <w:i/>
              </w:rPr>
              <w:t xml:space="preserve"> </w:t>
            </w:r>
            <w:r w:rsidRPr="005B53AE">
              <w:rPr>
                <w:lang w:val="pt-BR"/>
              </w:rPr>
              <w:t xml:space="preserve">This species is associated with pomegranate leaves </w:t>
            </w:r>
            <w:r w:rsidR="00262877" w:rsidRPr="005B53AE">
              <w:rPr>
                <w:lang w:val="pt-BR"/>
              </w:rPr>
              <w:fldChar w:fldCharType="begin">
                <w:fldData xml:space="preserve">PEVuZE5vdGU+PENpdGU+PEF1dGhvcj5LdW1hcjwvQXV0aG9yPjxZZWFyPjIwMTM8L1llYXI+PFJl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PEVuZE5vdGU+PENpdGU+PEF1dGhvcj5LdW1hcjwvQXV0aG9yPjxZZWFyPjIwMTM8L1llYXI+PFJl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(Kumar et al. 2013a; USDA 2010)</w:t>
            </w:r>
            <w:r w:rsidR="00262877" w:rsidRPr="005B53AE">
              <w:rPr>
                <w:lang w:val="pt-BR"/>
              </w:rPr>
              <w:fldChar w:fldCharType="end"/>
            </w:r>
            <w:r w:rsidR="00991836" w:rsidRPr="005B53AE">
              <w:t>.</w:t>
            </w:r>
          </w:p>
        </w:tc>
        <w:tc>
          <w:tcPr>
            <w:tcW w:w="946" w:type="pct"/>
            <w:gridSpan w:val="3"/>
            <w:shd w:val="clear" w:color="auto" w:fill="auto"/>
          </w:tcPr>
          <w:p w14:paraId="5FF36441" w14:textId="77777777" w:rsidR="00F37B17" w:rsidRPr="005B53AE" w:rsidRDefault="004E2686" w:rsidP="00F37B17">
            <w:pPr>
              <w:pStyle w:val="TableText"/>
            </w:pPr>
            <w:r w:rsidRPr="005B53AE">
              <w:t>Assessment not required</w:t>
            </w:r>
          </w:p>
        </w:tc>
        <w:tc>
          <w:tcPr>
            <w:tcW w:w="948" w:type="pct"/>
            <w:gridSpan w:val="2"/>
            <w:shd w:val="clear" w:color="auto" w:fill="auto"/>
          </w:tcPr>
          <w:p w14:paraId="1759EF94" w14:textId="77777777" w:rsidR="00F37B17" w:rsidRPr="005B53AE" w:rsidRDefault="004E2686" w:rsidP="00F37B17">
            <w:pPr>
              <w:pStyle w:val="TableText"/>
            </w:pPr>
            <w:r w:rsidRPr="005B53AE">
              <w:t>Assessment not required</w:t>
            </w:r>
          </w:p>
        </w:tc>
        <w:tc>
          <w:tcPr>
            <w:tcW w:w="422" w:type="pct"/>
            <w:gridSpan w:val="3"/>
            <w:shd w:val="clear" w:color="auto" w:fill="auto"/>
          </w:tcPr>
          <w:p w14:paraId="7048C2B3" w14:textId="77777777" w:rsidR="00F37B17" w:rsidRPr="005B53AE" w:rsidRDefault="004E2686" w:rsidP="00F37B17">
            <w:pPr>
              <w:pStyle w:val="TableText"/>
            </w:pPr>
            <w:r w:rsidRPr="005B53AE">
              <w:t>No</w:t>
            </w:r>
          </w:p>
        </w:tc>
      </w:tr>
      <w:tr w:rsidR="00B23674" w:rsidRPr="005B53AE" w14:paraId="52FCE1A9" w14:textId="77777777" w:rsidTr="00CF3BDD">
        <w:trPr>
          <w:gridAfter w:val="2"/>
          <w:wAfter w:w="87" w:type="pct"/>
          <w:cantSplit/>
          <w:trHeight w:val="75"/>
          <w:jc w:val="center"/>
        </w:trPr>
        <w:tc>
          <w:tcPr>
            <w:tcW w:w="652" w:type="pct"/>
            <w:shd w:val="clear" w:color="auto" w:fill="auto"/>
          </w:tcPr>
          <w:p w14:paraId="7F53AC86" w14:textId="77777777" w:rsidR="00F37B17" w:rsidRPr="005B53AE" w:rsidRDefault="004E2686" w:rsidP="00F37B17">
            <w:pPr>
              <w:pStyle w:val="TableText"/>
              <w:rPr>
                <w:i/>
              </w:rPr>
            </w:pPr>
            <w:proofErr w:type="spellStart"/>
            <w:r w:rsidRPr="005B53AE">
              <w:rPr>
                <w:i/>
              </w:rPr>
              <w:t>Zeuzera</w:t>
            </w:r>
            <w:proofErr w:type="spellEnd"/>
            <w:r w:rsidRPr="005B53AE">
              <w:rPr>
                <w:i/>
              </w:rPr>
              <w:t xml:space="preserve"> </w:t>
            </w:r>
            <w:proofErr w:type="spellStart"/>
            <w:r w:rsidRPr="005B53AE">
              <w:rPr>
                <w:i/>
              </w:rPr>
              <w:t>coffeae</w:t>
            </w:r>
            <w:proofErr w:type="spellEnd"/>
            <w:r w:rsidRPr="005B53AE">
              <w:rPr>
                <w:i/>
              </w:rPr>
              <w:t xml:space="preserve"> </w:t>
            </w:r>
            <w:proofErr w:type="spellStart"/>
            <w:r w:rsidRPr="005B53AE">
              <w:t>Nietner</w:t>
            </w:r>
            <w:proofErr w:type="spellEnd"/>
            <w:r w:rsidRPr="005B53AE">
              <w:t xml:space="preserve"> 1861 [</w:t>
            </w:r>
            <w:r w:rsidRPr="005B53AE">
              <w:rPr>
                <w:lang w:val="pt-BR"/>
              </w:rPr>
              <w:t>Lepidoptera: Cossidae]</w:t>
            </w:r>
          </w:p>
        </w:tc>
        <w:tc>
          <w:tcPr>
            <w:tcW w:w="447" w:type="pct"/>
            <w:shd w:val="clear" w:color="auto" w:fill="auto"/>
          </w:tcPr>
          <w:p w14:paraId="480E87D1" w14:textId="565F86C5"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606" w:type="pct"/>
            <w:gridSpan w:val="3"/>
            <w:shd w:val="clear" w:color="auto" w:fill="auto"/>
          </w:tcPr>
          <w:p w14:paraId="707D2F92" w14:textId="77777777" w:rsidR="00F37B17" w:rsidRPr="005B53AE" w:rsidRDefault="004E2686" w:rsidP="00F37B17">
            <w:pPr>
              <w:pStyle w:val="TableText"/>
            </w:pPr>
            <w:r w:rsidRPr="005B53AE">
              <w:t>Not known to occur</w:t>
            </w:r>
          </w:p>
        </w:tc>
        <w:tc>
          <w:tcPr>
            <w:tcW w:w="892" w:type="pct"/>
            <w:gridSpan w:val="2"/>
            <w:shd w:val="clear" w:color="auto" w:fill="auto"/>
          </w:tcPr>
          <w:p w14:paraId="0D96DB4B" w14:textId="0A8438BB" w:rsidR="00F37B17" w:rsidRPr="005B53AE" w:rsidRDefault="004E2686" w:rsidP="00F37B17">
            <w:pPr>
              <w:pStyle w:val="TableText"/>
            </w:pPr>
            <w:r w:rsidRPr="005B53AE">
              <w:t xml:space="preserve">No: Pomegranate fruit does not </w:t>
            </w:r>
            <w:proofErr w:type="gramStart"/>
            <w:r w:rsidRPr="005B53AE">
              <w:t>provides</w:t>
            </w:r>
            <w:proofErr w:type="gramEnd"/>
            <w:r w:rsidRPr="005B53AE">
              <w:t xml:space="preserve"> a pathway for </w:t>
            </w:r>
            <w:proofErr w:type="spellStart"/>
            <w:r w:rsidRPr="005B53AE">
              <w:rPr>
                <w:i/>
              </w:rPr>
              <w:t>Zeuzera</w:t>
            </w:r>
            <w:proofErr w:type="spellEnd"/>
            <w:r w:rsidRPr="005B53AE">
              <w:rPr>
                <w:i/>
              </w:rPr>
              <w:t xml:space="preserve"> </w:t>
            </w:r>
            <w:proofErr w:type="spellStart"/>
            <w:r w:rsidRPr="005B53AE">
              <w:rPr>
                <w:i/>
              </w:rPr>
              <w:t>coffeae</w:t>
            </w:r>
            <w:proofErr w:type="spellEnd"/>
            <w:r w:rsidRPr="005B53AE">
              <w:rPr>
                <w:i/>
              </w:rPr>
              <w:t xml:space="preserve">. </w:t>
            </w:r>
            <w:r w:rsidRPr="005B53AE">
              <w:t xml:space="preserve">This species is associated with pomegranate stems </w:t>
            </w:r>
            <w:r w:rsidR="00262877" w:rsidRPr="005B53AE">
              <w:fldChar w:fldCharType="begin">
                <w:fldData xml:space="preserve">PEVuZE5vdGU+PENpdGU+PEF1dGhvcj5IaWxsPC9BdXRob3I+PFllYXI+MTk4NzwvWWVhcj48UmVj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</w:fldData>
              </w:fldChar>
            </w:r>
            <w:r w:rsidR="00262877" w:rsidRPr="005B53AE">
              <w:instrText xml:space="preserve"> ADDIN EN.CITE </w:instrText>
            </w:r>
            <w:r w:rsidR="00262877" w:rsidRPr="005B53AE">
              <w:fldChar w:fldCharType="begin">
                <w:fldData xml:space="preserve">PEVuZE5vdGU+PENpdGU+PEF1dGhvcj5IaWxsPC9BdXRob3I+PFllYXI+MTk4NzwvWWVhcj48UmVj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(Hill 1987; USDA 2010)</w:t>
            </w:r>
            <w:r w:rsidR="00262877" w:rsidRPr="005B53AE">
              <w:fldChar w:fldCharType="end"/>
            </w:r>
            <w:r w:rsidR="00991836" w:rsidRPr="005B53AE">
              <w:t>.</w:t>
            </w:r>
          </w:p>
        </w:tc>
        <w:tc>
          <w:tcPr>
            <w:tcW w:w="946" w:type="pct"/>
            <w:gridSpan w:val="3"/>
            <w:shd w:val="clear" w:color="auto" w:fill="auto"/>
          </w:tcPr>
          <w:p w14:paraId="6F678B68" w14:textId="77777777" w:rsidR="00F37B17" w:rsidRPr="005B53AE" w:rsidRDefault="004E2686" w:rsidP="00F37B17">
            <w:pPr>
              <w:pStyle w:val="TableText"/>
            </w:pPr>
            <w:r w:rsidRPr="005B53AE">
              <w:t>Assessment not required</w:t>
            </w:r>
          </w:p>
        </w:tc>
        <w:tc>
          <w:tcPr>
            <w:tcW w:w="948" w:type="pct"/>
            <w:gridSpan w:val="2"/>
            <w:shd w:val="clear" w:color="auto" w:fill="auto"/>
          </w:tcPr>
          <w:p w14:paraId="725C19B4" w14:textId="77777777" w:rsidR="00F37B17" w:rsidRPr="005B53AE" w:rsidRDefault="004E2686" w:rsidP="00F37B17">
            <w:pPr>
              <w:pStyle w:val="TableText"/>
            </w:pPr>
            <w:r w:rsidRPr="005B53AE">
              <w:t>Assessment not required</w:t>
            </w:r>
          </w:p>
        </w:tc>
        <w:tc>
          <w:tcPr>
            <w:tcW w:w="422" w:type="pct"/>
            <w:gridSpan w:val="3"/>
            <w:shd w:val="clear" w:color="auto" w:fill="auto"/>
          </w:tcPr>
          <w:p w14:paraId="5252F138" w14:textId="77777777" w:rsidR="00F37B17" w:rsidRPr="005B53AE" w:rsidRDefault="004E2686" w:rsidP="00F37B17">
            <w:pPr>
              <w:pStyle w:val="TableText"/>
            </w:pPr>
            <w:r w:rsidRPr="005B53AE">
              <w:t>No</w:t>
            </w:r>
          </w:p>
        </w:tc>
      </w:tr>
      <w:tr w:rsidR="00B23674" w:rsidRPr="005B53AE" w14:paraId="5DE6DEF9" w14:textId="77777777" w:rsidTr="00825FA3">
        <w:trPr>
          <w:gridAfter w:val="2"/>
          <w:wAfter w:w="87" w:type="pct"/>
          <w:cantSplit/>
          <w:trHeight w:val="75"/>
          <w:jc w:val="center"/>
        </w:trPr>
        <w:tc>
          <w:tcPr>
            <w:tcW w:w="4913" w:type="pct"/>
            <w:gridSpan w:val="15"/>
            <w:shd w:val="clear" w:color="auto" w:fill="auto"/>
          </w:tcPr>
          <w:p w14:paraId="4A69F4F3" w14:textId="77777777" w:rsidR="00F37B17" w:rsidRPr="005B53AE" w:rsidRDefault="004E2686" w:rsidP="00F37B17">
            <w:pPr>
              <w:pStyle w:val="TableHeading"/>
            </w:pPr>
            <w:r w:rsidRPr="005B53AE">
              <w:lastRenderedPageBreak/>
              <w:t xml:space="preserve">THYSANOPTERA </w:t>
            </w:r>
          </w:p>
        </w:tc>
      </w:tr>
      <w:tr w:rsidR="00B23674" w:rsidRPr="005B53AE" w14:paraId="471B19C2" w14:textId="77777777" w:rsidTr="00CF3BDD">
        <w:trPr>
          <w:gridAfter w:val="2"/>
          <w:wAfter w:w="87" w:type="pct"/>
          <w:cantSplit/>
          <w:trHeight w:val="75"/>
          <w:jc w:val="center"/>
        </w:trPr>
        <w:tc>
          <w:tcPr>
            <w:tcW w:w="652" w:type="pct"/>
            <w:shd w:val="clear" w:color="auto" w:fill="auto"/>
          </w:tcPr>
          <w:p w14:paraId="7D04E858" w14:textId="77777777" w:rsidR="00F37B17" w:rsidRPr="005B53AE" w:rsidRDefault="004E2686" w:rsidP="00F37B17">
            <w:pPr>
              <w:pStyle w:val="TableText"/>
            </w:pP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rPr>
                <w:i/>
              </w:rPr>
              <w:t xml:space="preserve"> </w:t>
            </w:r>
            <w:r w:rsidRPr="005B53AE">
              <w:t>Pergande 1895</w:t>
            </w:r>
            <w:r w:rsidRPr="005B53AE">
              <w:rPr>
                <w:i/>
              </w:rPr>
              <w:t xml:space="preserve"> </w:t>
            </w:r>
            <w:r w:rsidRPr="005B53AE">
              <w:t>[Thysanoptera: Thripidae]</w:t>
            </w:r>
          </w:p>
          <w:p w14:paraId="40527BC5" w14:textId="77777777" w:rsidR="00F37B17" w:rsidRPr="005B53AE" w:rsidRDefault="004E2686" w:rsidP="00F37B17">
            <w:pPr>
              <w:pStyle w:val="TableText"/>
            </w:pPr>
            <w:r w:rsidRPr="005B53AE">
              <w:t>Western flower thrips</w:t>
            </w:r>
          </w:p>
        </w:tc>
        <w:tc>
          <w:tcPr>
            <w:tcW w:w="447" w:type="pct"/>
            <w:shd w:val="clear" w:color="auto" w:fill="auto"/>
          </w:tcPr>
          <w:p w14:paraId="3762FB86" w14:textId="1B942529"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fldData xml:space="preserve">PEVuZE5vdGU+PENpdGU+PEF1dGhvcj5DQUJJPC9BdXRob3I+PFllYXI+MjAxODwvWWVhcj48UmVj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=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PEVuZE5vdGU+PENpdGU+PEF1dGhvcj5DQUJJPC9BdXRob3I+PFllYXI+MjAxODwvWWVhcj48UmVj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=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(CABI 2018; Tyagi &amp; Kumar 2015)</w:t>
            </w:r>
            <w:r w:rsidR="00262877" w:rsidRPr="005B53AE">
              <w:rPr>
                <w:lang w:val="pt-BR"/>
              </w:rPr>
              <w:fldChar w:fldCharType="end"/>
            </w:r>
          </w:p>
        </w:tc>
        <w:tc>
          <w:tcPr>
            <w:tcW w:w="606" w:type="pct"/>
            <w:gridSpan w:val="3"/>
            <w:shd w:val="clear" w:color="auto" w:fill="auto"/>
          </w:tcPr>
          <w:p w14:paraId="6B581E0A" w14:textId="7AC84FDA" w:rsidR="00F37B17" w:rsidRPr="005B53AE" w:rsidRDefault="004E2686" w:rsidP="00F37B17">
            <w:pPr>
              <w:pStyle w:val="TableText"/>
            </w:pPr>
            <w:r w:rsidRPr="005B53AE">
              <w:t xml:space="preserve">Yes </w:t>
            </w:r>
            <w:r w:rsidR="00262877" w:rsidRPr="005B53AE">
              <w:fldChar w:fldCharType="begin">
                <w:fldData xml:space="preserve">PEVuZE5vdGU+PENpdGU+PEF1dGhvcj5LaXJrPC9BdXRob3I+PFllYXI+MjAwMzwvWWVhcj48UmVj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</w:fldData>
              </w:fldChar>
            </w:r>
            <w:r w:rsidR="00262877" w:rsidRPr="005B53AE">
              <w:instrText xml:space="preserve"> ADDIN EN.CITE </w:instrText>
            </w:r>
            <w:r w:rsidR="00262877" w:rsidRPr="005B53AE">
              <w:fldChar w:fldCharType="begin">
                <w:fldData xml:space="preserve">PEVuZE5vdGU+PENpdGU+PEF1dGhvcj5LaXJrPC9BdXRob3I+PFllYXI+MjAwMzwvWWVhcj48UmVj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(Kirk &amp; Terry 2003; Malipatil et al. 1993)</w:t>
            </w:r>
            <w:r w:rsidR="00262877" w:rsidRPr="005B53AE">
              <w:fldChar w:fldCharType="end"/>
            </w:r>
            <w:r w:rsidRPr="005B53AE">
              <w:rPr>
                <w:lang w:val="pt-BR"/>
              </w:rPr>
              <w:t xml:space="preserve">. </w:t>
            </w:r>
            <w:r w:rsidRPr="005B53AE">
              <w:t xml:space="preserve">Declared and Notifiable Pest in NT </w:t>
            </w:r>
            <w:r w:rsidR="00262877" w:rsidRPr="005B53AE">
              <w:fldChar w:fldCharType="begin"/>
            </w:r>
            <w:r w:rsidR="00262877" w:rsidRPr="005B53AE">
              <w:instrText xml:space="preserve"> ADDIN EN.CITE &lt;EndNote&gt;&lt;Cite&gt;&lt;Author&gt;DPIR&lt;/Author&gt;&lt;Year&gt;2018&lt;/Year&gt;&lt;RecNum&gt;30094&lt;/RecNum&gt;&lt;DisplayText&gt;(DPIR 2018)&lt;/DisplayText&gt;&lt;record&gt;&lt;rec-number&gt;30094&lt;/rec-number&gt;&lt;foreign-keys&gt;&lt;key app="EN" db-id="pxwxw0er9zv2fxezxdk5tt5utz5p5vtrwdv0" timestamp="1516160989"&gt;30094&lt;/key&gt;&lt;/foreign-keys&gt;&lt;ref-type name="Web Page/Online Document"&gt;12&lt;/ref-type&gt;&lt;contributors&gt;&lt;authors&gt;&lt;author&gt;DPIR,&lt;/author&gt;&lt;/authors&gt;&lt;/contributors&gt;&lt;titles&gt;&lt;title&gt;Northern Territory 2018 Plant Quarantine Manual&lt;/title&gt;&lt;/titles&gt;&lt;pages&gt;1-77&lt;/pages&gt;&lt;keywords&gt;&lt;keyword&gt;Northern Territory,&lt;/keyword&gt;&lt;keyword&gt;biosecurity,&lt;/keyword&gt;&lt;keyword&gt;phytosanitary,&lt;/keyword&gt;&lt;keyword&gt;regulations&lt;/keyword&gt;&lt;/keywords&gt;&lt;dates&gt;&lt;year&gt;2018&lt;/year&gt;&lt;pub-dates&gt;&lt;date&gt;01/17/2018&lt;/date&gt;&lt;/pub-dates&gt;&lt;/dates&gt;&lt;pub-location&gt;Australia&lt;/pub-location&gt;&lt;publisher&gt;Northern Territory Government Department of Primary Industry and Resources&lt;/publisher&gt;&lt;urls&gt;&lt;related-urls&gt;&lt;url&gt;https://nt.gov.au/industry/agriculture/food-crops-plants-and-quarantine/plants-and-quarantine&lt;/url&gt;&lt;/related-urls&gt;&lt;/urls&gt;&lt;custom1&gt;Persian Limes from Mexico_WW&lt;/custom1&gt;&lt;/record&gt;&lt;/Cite&gt;&lt;/EndNote&gt;</w:instrText>
            </w:r>
            <w:r w:rsidR="00262877" w:rsidRPr="005B53AE">
              <w:fldChar w:fldCharType="separate"/>
            </w:r>
            <w:r w:rsidR="00262877" w:rsidRPr="005B53AE">
              <w:rPr>
                <w:noProof/>
              </w:rPr>
              <w:t>(DPIR 2018)</w:t>
            </w:r>
            <w:r w:rsidR="00262877" w:rsidRPr="005B53AE">
              <w:fldChar w:fldCharType="end"/>
            </w:r>
            <w:r w:rsidRPr="005B53AE">
              <w:t>.</w:t>
            </w:r>
          </w:p>
        </w:tc>
        <w:tc>
          <w:tcPr>
            <w:tcW w:w="892" w:type="pct"/>
            <w:gridSpan w:val="2"/>
            <w:shd w:val="clear" w:color="auto" w:fill="auto"/>
          </w:tcPr>
          <w:p w14:paraId="2E856816" w14:textId="31028D6E" w:rsidR="00F37B17" w:rsidRPr="005B53AE" w:rsidRDefault="004E2686" w:rsidP="00F37B17">
            <w:pPr>
              <w:pStyle w:val="TableText"/>
              <w:rPr>
                <w:lang w:val="pt-BR"/>
              </w:rPr>
            </w:pPr>
            <w:r w:rsidRPr="005B53AE">
              <w:rPr>
                <w:lang w:val="pt-BR"/>
              </w:rPr>
              <w:t xml:space="preserve">Yes: Pomegranate fruit provides a pathway for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t>.</w:t>
            </w:r>
            <w:r w:rsidRPr="005B53AE">
              <w:rPr>
                <w:i/>
              </w:rPr>
              <w:t xml:space="preserve"> </w:t>
            </w:r>
            <w:r w:rsidRPr="005B53AE">
              <w:rPr>
                <w:lang w:val="pt-BR"/>
              </w:rPr>
              <w:t xml:space="preserve">This species is associated with pomegranate flowers </w:t>
            </w:r>
            <w:r w:rsidR="00262877" w:rsidRPr="005B53AE">
              <w:rPr>
                <w:lang w:val="pt-BR"/>
              </w:rPr>
              <w:fldChar w:fldCharType="begin">
                <w:fldData xml:space="preserve">PEVuZE5vdGU+PENpdGU+PEF1dGhvcj5MaXU8L0F1dGhvcj48WWVhcj4yMDE0PC9ZZWFyPjxSZWNO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PEVuZE5vdGU+PENpdGU+PEF1dGhvcj5MaXU8L0F1dGhvcj48WWVhcj4yMDE0PC9ZZWFyPjxSZWNO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(Liu et al. 2014; Wohlfarter, Giliomee &amp; Venter 2010)</w:t>
            </w:r>
            <w:r w:rsidR="00262877" w:rsidRPr="005B53AE">
              <w:rPr>
                <w:lang w:val="pt-BR"/>
              </w:rPr>
              <w:fldChar w:fldCharType="end"/>
            </w:r>
            <w:r w:rsidRPr="005B53AE">
              <w:rPr>
                <w:lang w:val="pt-BR"/>
              </w:rPr>
              <w:t xml:space="preserve"> and has been intercepted on pomegranate fruit importe</w:t>
            </w:r>
            <w:r w:rsidR="00991836" w:rsidRPr="005B53AE">
              <w:rPr>
                <w:lang w:val="pt-BR"/>
              </w:rPr>
              <w:t>d into Australia from the USA.</w:t>
            </w:r>
          </w:p>
        </w:tc>
        <w:tc>
          <w:tcPr>
            <w:tcW w:w="946" w:type="pct"/>
            <w:gridSpan w:val="3"/>
            <w:shd w:val="clear" w:color="auto" w:fill="auto"/>
          </w:tcPr>
          <w:p w14:paraId="4EF6D09C" w14:textId="488AC160" w:rsidR="00F37B17" w:rsidRPr="005B53AE" w:rsidRDefault="004E2686" w:rsidP="008B630A">
            <w:pPr>
              <w:pStyle w:val="TableText"/>
            </w:pPr>
            <w:r w:rsidRPr="005B53AE">
              <w:t xml:space="preserve">Yes: As assessed in the thrips </w:t>
            </w:r>
            <w:r w:rsidR="00114858">
              <w:t>G</w:t>
            </w:r>
            <w:r w:rsidRPr="005B53AE">
              <w:t xml:space="preserve">roup PRA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w:t>
            </w:r>
          </w:p>
        </w:tc>
        <w:tc>
          <w:tcPr>
            <w:tcW w:w="948" w:type="pct"/>
            <w:gridSpan w:val="2"/>
            <w:shd w:val="clear" w:color="auto" w:fill="auto"/>
          </w:tcPr>
          <w:p w14:paraId="6DADC87C" w14:textId="64DC2235" w:rsidR="00F37B17" w:rsidRPr="005B53AE" w:rsidRDefault="004E2686" w:rsidP="008B630A">
            <w:pPr>
              <w:pStyle w:val="TableText"/>
            </w:pPr>
            <w:r w:rsidRPr="005B53AE">
              <w:t xml:space="preserve">Yes: As assessed in the thrips </w:t>
            </w:r>
            <w:r w:rsidR="00114858">
              <w:t>G</w:t>
            </w:r>
            <w:r w:rsidRPr="005B53AE">
              <w:t xml:space="preserve">roup PRA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w:t>
            </w:r>
          </w:p>
        </w:tc>
        <w:tc>
          <w:tcPr>
            <w:tcW w:w="422" w:type="pct"/>
            <w:gridSpan w:val="3"/>
            <w:shd w:val="clear" w:color="auto" w:fill="auto"/>
          </w:tcPr>
          <w:p w14:paraId="3EF138C1" w14:textId="20F4FEBD" w:rsidR="00F37B17" w:rsidRPr="005B53AE" w:rsidRDefault="004E2686" w:rsidP="008B630A">
            <w:pPr>
              <w:pStyle w:val="TableText"/>
            </w:pPr>
            <w:r w:rsidRPr="005B53AE">
              <w:t xml:space="preserve">Yes (NT) (EP): Thrips </w:t>
            </w:r>
            <w:r w:rsidR="00114858">
              <w:t>G</w:t>
            </w:r>
            <w:r w:rsidRPr="005B53AE">
              <w:t xml:space="preserve">roup PRA applied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00991836" w:rsidRPr="005B53AE">
              <w:t>.</w:t>
            </w:r>
          </w:p>
        </w:tc>
      </w:tr>
      <w:tr w:rsidR="00B23674" w:rsidRPr="005B53AE" w14:paraId="6F566113" w14:textId="77777777" w:rsidTr="00CF3BDD">
        <w:trPr>
          <w:gridAfter w:val="2"/>
          <w:wAfter w:w="87" w:type="pct"/>
          <w:cantSplit/>
          <w:trHeight w:val="75"/>
          <w:jc w:val="center"/>
        </w:trPr>
        <w:tc>
          <w:tcPr>
            <w:tcW w:w="652" w:type="pct"/>
            <w:shd w:val="clear" w:color="auto" w:fill="auto"/>
          </w:tcPr>
          <w:p w14:paraId="75B7F28D" w14:textId="77777777" w:rsidR="00F37B17" w:rsidRPr="005B53AE" w:rsidRDefault="004E2686" w:rsidP="00F37B17">
            <w:pPr>
              <w:pStyle w:val="TableText"/>
              <w:rPr>
                <w:lang w:val="pt-BR"/>
              </w:rPr>
            </w:pPr>
            <w:proofErr w:type="spellStart"/>
            <w:r w:rsidRPr="005B53AE">
              <w:rPr>
                <w:i/>
              </w:rPr>
              <w:t>Scirtothrips</w:t>
            </w:r>
            <w:proofErr w:type="spellEnd"/>
            <w:r w:rsidRPr="005B53AE">
              <w:rPr>
                <w:i/>
              </w:rPr>
              <w:t xml:space="preserve"> dorsalis </w:t>
            </w:r>
            <w:r w:rsidRPr="005B53AE">
              <w:t xml:space="preserve">Hood 1919 </w:t>
            </w:r>
            <w:r w:rsidRPr="005B53AE">
              <w:rPr>
                <w:lang w:val="pt-BR"/>
              </w:rPr>
              <w:t>[Thysanoptera: Thripidae]</w:t>
            </w:r>
          </w:p>
          <w:p w14:paraId="2CE10B94" w14:textId="77777777" w:rsidR="00F37B17" w:rsidRPr="005B53AE" w:rsidRDefault="004E2686" w:rsidP="00F37B17">
            <w:pPr>
              <w:pStyle w:val="TableText"/>
            </w:pPr>
            <w:r w:rsidRPr="005B53AE">
              <w:t>Chilli thrips</w:t>
            </w:r>
          </w:p>
        </w:tc>
        <w:tc>
          <w:tcPr>
            <w:tcW w:w="447" w:type="pct"/>
            <w:shd w:val="clear" w:color="auto" w:fill="auto"/>
          </w:tcPr>
          <w:p w14:paraId="5085E616" w14:textId="3CB1E330"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IFByYXNhbm5hIDIwMDk7IFR5YWdpICZhbXA7IEt1bWFyIDIwMTQpPC9EaXNwbGF5VGV4dD48cmVj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IFByYXNhbm5hIDIwMDk7IFR5YWdpICZhbXA7IEt1bWFyIDIwMTQpPC9EaXNwbGF5VGV4dD48cmVj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Tyagi &amp; Kumar 2014)</w:t>
            </w:r>
            <w:r w:rsidR="00262877" w:rsidRPr="005B53AE">
              <w:rPr>
                <w:lang w:val="pt-BR"/>
              </w:rPr>
              <w:fldChar w:fldCharType="end"/>
            </w:r>
            <w:r w:rsidRPr="005B53AE">
              <w:rPr>
                <w:lang w:val="pt-BR"/>
              </w:rPr>
              <w:t xml:space="preserve"> </w:t>
            </w:r>
          </w:p>
        </w:tc>
        <w:tc>
          <w:tcPr>
            <w:tcW w:w="606" w:type="pct"/>
            <w:gridSpan w:val="3"/>
            <w:shd w:val="clear" w:color="auto" w:fill="auto"/>
          </w:tcPr>
          <w:p w14:paraId="3BD8B21C" w14:textId="36A0391F" w:rsidR="00F37B17" w:rsidRPr="005B53AE" w:rsidRDefault="004E2686" w:rsidP="008B630A">
            <w:pPr>
              <w:pStyle w:val="TableText"/>
            </w:pPr>
            <w:r w:rsidRPr="005B53AE">
              <w:t xml:space="preserve">Yes </w:t>
            </w:r>
            <w:r w:rsidR="00262877" w:rsidRPr="005B53AE">
              <w:fldChar w:fldCharType="begin"/>
            </w:r>
            <w:r w:rsidR="00262877" w:rsidRPr="005B53AE">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00262877" w:rsidRPr="005B53AE">
              <w:fldChar w:fldCharType="separate"/>
            </w:r>
            <w:r w:rsidR="00262877" w:rsidRPr="005B53AE">
              <w:rPr>
                <w:noProof/>
              </w:rPr>
              <w:t>(Mound, Tree &amp; Paris 2018)</w:t>
            </w:r>
            <w:r w:rsidR="00262877" w:rsidRPr="005B53AE">
              <w:fldChar w:fldCharType="end"/>
            </w:r>
            <w:r w:rsidRPr="005B53AE">
              <w:t xml:space="preserve"> However, assessed as vec</w:t>
            </w:r>
            <w:r w:rsidR="008E4A36" w:rsidRPr="005B53AE">
              <w:t xml:space="preserve">tor of emerging quarantine </w:t>
            </w:r>
            <w:proofErr w:type="spellStart"/>
            <w:r w:rsidRPr="005B53AE">
              <w:t>tospoviruses</w:t>
            </w:r>
            <w:proofErr w:type="spellEnd"/>
            <w:r w:rsidRPr="005B53AE">
              <w:t xml:space="preserve">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w:t>
            </w:r>
          </w:p>
        </w:tc>
        <w:tc>
          <w:tcPr>
            <w:tcW w:w="892" w:type="pct"/>
            <w:gridSpan w:val="2"/>
            <w:shd w:val="clear" w:color="auto" w:fill="auto"/>
          </w:tcPr>
          <w:p w14:paraId="0335A707" w14:textId="33BDA8ED" w:rsidR="00F37B17" w:rsidRPr="005B53AE" w:rsidRDefault="004E2686" w:rsidP="00F37B17">
            <w:pPr>
              <w:pStyle w:val="TableText"/>
            </w:pPr>
            <w:r w:rsidRPr="005B53AE">
              <w:rPr>
                <w:lang w:val="pt-BR"/>
              </w:rPr>
              <w:t xml:space="preserve">Yes: Pomegranate fruit provides a pathway for </w:t>
            </w:r>
            <w:proofErr w:type="spellStart"/>
            <w:r w:rsidRPr="005B53AE">
              <w:rPr>
                <w:i/>
              </w:rPr>
              <w:t>Scirtothrips</w:t>
            </w:r>
            <w:proofErr w:type="spellEnd"/>
            <w:r w:rsidRPr="005B53AE">
              <w:rPr>
                <w:i/>
              </w:rPr>
              <w:t xml:space="preserve"> dorsalis</w:t>
            </w:r>
            <w:r w:rsidRPr="005B53AE">
              <w:t>.</w:t>
            </w:r>
            <w:r w:rsidRPr="005B53AE">
              <w:rPr>
                <w:i/>
              </w:rPr>
              <w:t xml:space="preserve"> </w:t>
            </w:r>
            <w:r w:rsidRPr="005B53AE">
              <w:rPr>
                <w:lang w:val="pt-BR"/>
              </w:rPr>
              <w:t xml:space="preserve">This species is associated with pomegranate fruit </w:t>
            </w:r>
            <w:r w:rsidR="00262877" w:rsidRPr="005B53AE">
              <w:rPr>
                <w:lang w:val="pt-BR"/>
              </w:rPr>
              <w:fldChar w:fldCharType="begin"/>
            </w:r>
            <w:r w:rsidR="00262877" w:rsidRPr="005B53AE">
              <w:rPr>
                <w:lang w:val="pt-BR"/>
              </w:rPr>
              <w:instrText xml:space="preserve"> ADDIN EN.CITE &lt;EndNote&gt;&lt;Cite&gt;&lt;Author&gt;Kumar&lt;/Author&gt;&lt;Year&gt;2018&lt;/Year&gt;&lt;RecNum&gt;32712&lt;/RecNum&gt;&lt;DisplayText&gt;(Kumar &amp;amp; Vishwakarma 2018)&lt;/DisplayText&gt;&lt;record&gt;&lt;rec-number&gt;32712&lt;/rec-number&gt;&lt;foreign-keys&gt;&lt;key app="EN" db-id="pxwxw0er9zv2fxezxdk5tt5utz5p5vtrwdv0" timestamp="1539657715"&gt;32712&lt;/key&gt;&lt;/foreign-keys&gt;&lt;ref-type name="Chapters"&gt;5&lt;/ref-type&gt;&lt;contributors&gt;&lt;authors&gt;&lt;author&gt;Kumar,R.&lt;/author&gt;&lt;author&gt;Vishwakarma,R.&lt;/author&gt;&lt;/authors&gt;&lt;secondary-authors&gt;&lt;author&gt;Siddiqui,M.W.&lt;/author&gt;&lt;/secondary-authors&gt;&lt;/contributors&gt;&lt;titles&gt;&lt;title&gt;Preharvest approaches to control insect infestation in fruit&lt;/title&gt;&lt;secondary-title&gt;Preharvest modulation of postharvest fruit and vegetable quality&lt;/secondary-title&gt;&lt;/titles&gt;&lt;section&gt;12&lt;/section&gt;&lt;keywords&gt;&lt;keyword&gt;insect infestation&lt;/keyword&gt;&lt;keyword&gt;fruit&lt;/keyword&gt;&lt;keyword&gt;preharvest approaches&lt;/keyword&gt;&lt;/keywords&gt;&lt;dates&gt;&lt;year&gt;2018&lt;/year&gt;&lt;/dates&gt;&lt;pub-location&gt;London&lt;/pub-location&gt;&lt;publisher&gt;Elsevier Inc.&lt;/publisher&gt;&lt;isbn&gt;9780128098073&lt;/isbn&gt;&lt;urls&gt;&lt;/urls&gt;&lt;custom1&gt;Pomegranate from India KP&lt;/custom1&gt;&lt;/record&gt;&lt;/Cite&gt;&lt;/EndNote&gt;</w:instrText>
            </w:r>
            <w:r w:rsidR="00262877" w:rsidRPr="005B53AE">
              <w:rPr>
                <w:lang w:val="pt-BR"/>
              </w:rPr>
              <w:fldChar w:fldCharType="separate"/>
            </w:r>
            <w:r w:rsidR="00262877" w:rsidRPr="005B53AE">
              <w:rPr>
                <w:noProof/>
                <w:lang w:val="pt-BR"/>
              </w:rPr>
              <w:t>(Kumar &amp; Vishwakarma 2018)</w:t>
            </w:r>
            <w:r w:rsidR="00262877" w:rsidRPr="005B53AE">
              <w:rPr>
                <w:lang w:val="pt-BR"/>
              </w:rPr>
              <w:fldChar w:fldCharType="end"/>
            </w:r>
            <w:r w:rsidRPr="005B53AE">
              <w:t>.</w:t>
            </w:r>
          </w:p>
        </w:tc>
        <w:tc>
          <w:tcPr>
            <w:tcW w:w="946" w:type="pct"/>
            <w:gridSpan w:val="3"/>
            <w:shd w:val="clear" w:color="auto" w:fill="auto"/>
          </w:tcPr>
          <w:p w14:paraId="3C557CA1" w14:textId="51B79BAD" w:rsidR="00F37B17" w:rsidRPr="005B53AE" w:rsidRDefault="002546FD" w:rsidP="008B630A">
            <w:pPr>
              <w:pStyle w:val="TableText"/>
            </w:pPr>
            <w:r w:rsidRPr="005B53AE">
              <w:t xml:space="preserve">Yes: </w:t>
            </w:r>
            <w:r w:rsidR="004E2686" w:rsidRPr="005B53AE">
              <w:t>Not applicable to vector. Howeve</w:t>
            </w:r>
            <w:r w:rsidR="008E4A36" w:rsidRPr="005B53AE">
              <w:t xml:space="preserve">r, the emerging quarantine </w:t>
            </w:r>
            <w:proofErr w:type="spellStart"/>
            <w:r w:rsidR="004E2686" w:rsidRPr="005B53AE">
              <w:t>tospoviruses</w:t>
            </w:r>
            <w:proofErr w:type="spellEnd"/>
            <w:r w:rsidR="004E2686" w:rsidRPr="005B53AE">
              <w:t xml:space="preserve"> vectored by this thrips have potential for establishment and spread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004E2686" w:rsidRPr="005B53AE">
              <w:t>.</w:t>
            </w:r>
          </w:p>
        </w:tc>
        <w:tc>
          <w:tcPr>
            <w:tcW w:w="948" w:type="pct"/>
            <w:gridSpan w:val="2"/>
            <w:shd w:val="clear" w:color="auto" w:fill="auto"/>
          </w:tcPr>
          <w:p w14:paraId="7146901B" w14:textId="4A070F5A" w:rsidR="00F37B17" w:rsidRPr="005B53AE" w:rsidRDefault="002546FD" w:rsidP="008B630A">
            <w:pPr>
              <w:pStyle w:val="TableText"/>
              <w:rPr>
                <w:rFonts w:eastAsia="Cambria" w:cs="Cambria"/>
                <w:lang w:eastAsia="en-AU"/>
              </w:rPr>
            </w:pPr>
            <w:r w:rsidRPr="005B53AE">
              <w:rPr>
                <w:rFonts w:eastAsia="Cambria" w:cs="Cambria"/>
                <w:lang w:eastAsia="en-AU"/>
              </w:rPr>
              <w:t xml:space="preserve">Yes: </w:t>
            </w:r>
            <w:r w:rsidR="004E2686" w:rsidRPr="005B53AE">
              <w:rPr>
                <w:rFonts w:eastAsia="Cambria" w:cs="Cambria"/>
                <w:lang w:eastAsia="en-AU"/>
              </w:rPr>
              <w:t>Not applicable to vector. Howeve</w:t>
            </w:r>
            <w:r w:rsidR="008E4A36" w:rsidRPr="005B53AE">
              <w:rPr>
                <w:rFonts w:eastAsia="Cambria" w:cs="Cambria"/>
                <w:lang w:eastAsia="en-AU"/>
              </w:rPr>
              <w:t xml:space="preserve">r, the emerging quarantine </w:t>
            </w:r>
            <w:proofErr w:type="spellStart"/>
            <w:r w:rsidR="004E2686" w:rsidRPr="005B53AE">
              <w:rPr>
                <w:rFonts w:eastAsia="Cambria" w:cs="Cambria"/>
                <w:lang w:eastAsia="en-AU"/>
              </w:rPr>
              <w:t>tospoviruses</w:t>
            </w:r>
            <w:proofErr w:type="spellEnd"/>
            <w:r w:rsidR="004E2686" w:rsidRPr="005B53AE">
              <w:rPr>
                <w:rFonts w:eastAsia="Cambria" w:cs="Cambria"/>
                <w:lang w:eastAsia="en-AU"/>
              </w:rPr>
              <w:t xml:space="preserve"> vectored by this thrips have potential for consequences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004E2686" w:rsidRPr="005B53AE">
              <w:t>.</w:t>
            </w:r>
          </w:p>
        </w:tc>
        <w:tc>
          <w:tcPr>
            <w:tcW w:w="422" w:type="pct"/>
            <w:gridSpan w:val="3"/>
            <w:shd w:val="clear" w:color="auto" w:fill="auto"/>
          </w:tcPr>
          <w:p w14:paraId="3B1352A5" w14:textId="553F8409" w:rsidR="00F37B17" w:rsidRPr="005B53AE" w:rsidRDefault="004E2686" w:rsidP="008B630A">
            <w:pPr>
              <w:pStyle w:val="TableText"/>
            </w:pPr>
            <w:r w:rsidRPr="005B53AE">
              <w:t xml:space="preserve">Yes: Thrips </w:t>
            </w:r>
            <w:r w:rsidR="00114858">
              <w:t>G</w:t>
            </w:r>
            <w:r w:rsidRPr="005B53AE">
              <w:t xml:space="preserve">roup PRA applied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w:t>
            </w:r>
          </w:p>
        </w:tc>
      </w:tr>
      <w:tr w:rsidR="00B23674" w:rsidRPr="005B53AE" w14:paraId="78775E18" w14:textId="77777777" w:rsidTr="00CF3BDD">
        <w:trPr>
          <w:gridAfter w:val="2"/>
          <w:wAfter w:w="87" w:type="pct"/>
          <w:cantSplit/>
          <w:trHeight w:val="75"/>
          <w:jc w:val="center"/>
        </w:trPr>
        <w:tc>
          <w:tcPr>
            <w:tcW w:w="652" w:type="pct"/>
            <w:shd w:val="clear" w:color="auto" w:fill="auto"/>
          </w:tcPr>
          <w:p w14:paraId="5FD70DA3" w14:textId="77777777" w:rsidR="00F37B17" w:rsidRPr="005B53AE" w:rsidRDefault="004E2686" w:rsidP="00F37B17">
            <w:pPr>
              <w:pStyle w:val="TableText"/>
              <w:rPr>
                <w:lang w:val="pt-BR"/>
              </w:rPr>
            </w:pPr>
            <w:r w:rsidRPr="005B53AE">
              <w:rPr>
                <w:i/>
                <w:lang w:val="pt-BR"/>
              </w:rPr>
              <w:lastRenderedPageBreak/>
              <w:t>Scirtothrips oligochaetus</w:t>
            </w:r>
            <w:r w:rsidRPr="005B53AE">
              <w:rPr>
                <w:lang w:val="pt-BR"/>
              </w:rPr>
              <w:t xml:space="preserve"> Karny 1926 [Thysanoptera: Thripidae] (synonym: </w:t>
            </w:r>
            <w:proofErr w:type="spellStart"/>
            <w:r w:rsidRPr="005B53AE">
              <w:rPr>
                <w:i/>
              </w:rPr>
              <w:t>Anaphothrips</w:t>
            </w:r>
            <w:proofErr w:type="spellEnd"/>
            <w:r w:rsidRPr="005B53AE">
              <w:rPr>
                <w:i/>
              </w:rPr>
              <w:t xml:space="preserve"> </w:t>
            </w:r>
            <w:proofErr w:type="spellStart"/>
            <w:r w:rsidRPr="005B53AE">
              <w:rPr>
                <w:i/>
              </w:rPr>
              <w:t>oligochaetus</w:t>
            </w:r>
            <w:proofErr w:type="spellEnd"/>
            <w:r w:rsidRPr="005B53AE">
              <w:rPr>
                <w:i/>
              </w:rPr>
              <w:t xml:space="preserve"> </w:t>
            </w:r>
            <w:proofErr w:type="spellStart"/>
            <w:r w:rsidRPr="005B53AE">
              <w:t>Kerny</w:t>
            </w:r>
            <w:proofErr w:type="spellEnd"/>
            <w:r w:rsidRPr="005B53AE">
              <w:t xml:space="preserve"> 1926 </w:t>
            </w:r>
            <w:r w:rsidRPr="005B53AE">
              <w:rPr>
                <w:lang w:val="pt-BR"/>
              </w:rPr>
              <w:t>)</w:t>
            </w:r>
          </w:p>
          <w:p w14:paraId="58330A3E" w14:textId="77777777" w:rsidR="00F37B17" w:rsidRPr="005B53AE" w:rsidRDefault="004E2686" w:rsidP="00F37B17">
            <w:pPr>
              <w:pStyle w:val="TableText"/>
            </w:pPr>
            <w:r w:rsidRPr="005B53AE">
              <w:t>Mangosteen thrips</w:t>
            </w:r>
          </w:p>
        </w:tc>
        <w:tc>
          <w:tcPr>
            <w:tcW w:w="447" w:type="pct"/>
            <w:shd w:val="clear" w:color="auto" w:fill="auto"/>
          </w:tcPr>
          <w:p w14:paraId="391CD92C" w14:textId="314B764D" w:rsidR="00F37B17"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IFByYXNhbm5hIDIwMDk7IENoYWtyYWJvcnR5IGV0IGFsLiAyMDE5KTwvRGlzcGxheVRleHQ+PHJl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IFByYXNhbm5hIDIwMDk7IENoYWtyYWJvcnR5IGV0IGFsLiAyMDE5KTwvRGlzcGxheVRleHQ+PHJl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Chakraborty et al. 2019)</w:t>
            </w:r>
            <w:r w:rsidR="00262877" w:rsidRPr="005B53AE">
              <w:rPr>
                <w:lang w:val="pt-BR"/>
              </w:rPr>
              <w:fldChar w:fldCharType="end"/>
            </w:r>
          </w:p>
        </w:tc>
        <w:tc>
          <w:tcPr>
            <w:tcW w:w="606" w:type="pct"/>
            <w:gridSpan w:val="3"/>
            <w:shd w:val="clear" w:color="auto" w:fill="auto"/>
          </w:tcPr>
          <w:p w14:paraId="22C42F00" w14:textId="77777777" w:rsidR="00F37B17" w:rsidRPr="005B53AE" w:rsidRDefault="004E2686" w:rsidP="00F37B17">
            <w:pPr>
              <w:pStyle w:val="TableText"/>
            </w:pPr>
            <w:r w:rsidRPr="005B53AE">
              <w:t>Not known to occur</w:t>
            </w:r>
          </w:p>
        </w:tc>
        <w:tc>
          <w:tcPr>
            <w:tcW w:w="892" w:type="pct"/>
            <w:gridSpan w:val="2"/>
            <w:shd w:val="clear" w:color="auto" w:fill="auto"/>
          </w:tcPr>
          <w:p w14:paraId="5B4BC773" w14:textId="3308C439" w:rsidR="00F37B17" w:rsidRPr="005B53AE" w:rsidRDefault="004E2686" w:rsidP="00875EAF">
            <w:pPr>
              <w:pStyle w:val="TableText"/>
            </w:pPr>
            <w:r w:rsidRPr="005B53AE">
              <w:rPr>
                <w:lang w:val="pt-BR"/>
              </w:rPr>
              <w:t xml:space="preserve">Yes: Pomegranate fruit provides a pathway for </w:t>
            </w:r>
            <w:r w:rsidRPr="005B53AE">
              <w:rPr>
                <w:i/>
                <w:lang w:val="pt-BR"/>
              </w:rPr>
              <w:t>Scirtothrips oligochaetus</w:t>
            </w:r>
            <w:r w:rsidRPr="005B53AE">
              <w:t>.</w:t>
            </w:r>
            <w:r w:rsidRPr="005B53AE">
              <w:rPr>
                <w:i/>
              </w:rPr>
              <w:t xml:space="preserve"> </w:t>
            </w:r>
            <w:r w:rsidRPr="005B53AE">
              <w:rPr>
                <w:lang w:val="pt-BR"/>
              </w:rPr>
              <w:t xml:space="preserve">This species is associated with </w:t>
            </w:r>
            <w:r w:rsidRPr="005B53AE">
              <w:t xml:space="preserve">pomegranate </w:t>
            </w:r>
            <w:r w:rsidRPr="005B53AE">
              <w:rPr>
                <w:lang w:val="pt-BR"/>
              </w:rPr>
              <w:t xml:space="preserve">leaves, flowers </w:t>
            </w:r>
            <w:r w:rsidRPr="005B53AE">
              <w:t xml:space="preserve">and fruit </w:t>
            </w:r>
            <w:r w:rsidR="00262877" w:rsidRPr="005B53AE">
              <w:rPr>
                <w:lang w:val="pt-BR"/>
              </w:rPr>
              <w:fldChar w:fldCharType="begin">
                <w:fldData xml:space="preserve">PEVuZE5vdGU+PENpdGU+PEF1dGhvcj5BbmFuZGE8L0F1dGhvcj48WWVhcj4yMDA3PC9ZZWFyPjxS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PEVuZE5vdGU+PENpdGU+PEF1dGhvcj5BbmFuZGE8L0F1dGhvcj48WWVhcj4yMDA3PC9ZZWFyPjxS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(Ananda 2007; Balikai, Kotikal &amp; Prasanna 2009)</w:t>
            </w:r>
            <w:r w:rsidR="00262877" w:rsidRPr="005B53AE">
              <w:rPr>
                <w:lang w:val="pt-BR"/>
              </w:rPr>
              <w:fldChar w:fldCharType="end"/>
            </w:r>
            <w:r w:rsidRPr="005B53AE">
              <w:rPr>
                <w:lang w:val="pt-BR"/>
              </w:rPr>
              <w:t>.</w:t>
            </w:r>
          </w:p>
        </w:tc>
        <w:tc>
          <w:tcPr>
            <w:tcW w:w="946" w:type="pct"/>
            <w:gridSpan w:val="3"/>
            <w:shd w:val="clear" w:color="auto" w:fill="auto"/>
          </w:tcPr>
          <w:p w14:paraId="052F6651" w14:textId="30F40024" w:rsidR="00F37B17" w:rsidRPr="005B53AE" w:rsidRDefault="004E2686" w:rsidP="008B630A">
            <w:pPr>
              <w:pStyle w:val="TableText"/>
            </w:pPr>
            <w:r w:rsidRPr="005B53AE">
              <w:t xml:space="preserve">Yes: As assessed in the thrips group PRA </w:t>
            </w:r>
            <w:r w:rsidR="00262877" w:rsidRPr="005B53AE">
              <w:fldChar w:fldCharType="begin">
                <w:fldData xml:space="preserve">PEVuZE5vdGU+PENpdGU+PEF1dGhvcj5BdXN0cmFsaWFuIEdvdmVybm1lbnQgRGVwYXJ0bWVudCBv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</w:fldData>
              </w:fldChar>
            </w:r>
            <w:r w:rsidR="00262877" w:rsidRPr="005B53AE">
              <w:instrText xml:space="preserve"> ADDIN EN.CITE </w:instrText>
            </w:r>
            <w:r w:rsidR="00262877" w:rsidRPr="005B53AE">
              <w:fldChar w:fldCharType="begin">
                <w:fldData xml:space="preserve">PEVuZE5vdGU+PENpdGU+PEF1dGhvcj5BdXN0cmFsaWFuIEdvdmVybm1lbnQgRGVwYXJ0bWVudCBv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w:t>
            </w:r>
          </w:p>
        </w:tc>
        <w:tc>
          <w:tcPr>
            <w:tcW w:w="948" w:type="pct"/>
            <w:gridSpan w:val="2"/>
            <w:shd w:val="clear" w:color="auto" w:fill="auto"/>
          </w:tcPr>
          <w:p w14:paraId="0674D53F" w14:textId="36C5381C" w:rsidR="00F37B17" w:rsidRPr="005B53AE" w:rsidRDefault="004E2686" w:rsidP="008B630A">
            <w:pPr>
              <w:pStyle w:val="TableText"/>
            </w:pPr>
            <w:r w:rsidRPr="005B53AE">
              <w:t xml:space="preserve">Yes: As assessed in the thrips group PRA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w:t>
            </w:r>
          </w:p>
        </w:tc>
        <w:tc>
          <w:tcPr>
            <w:tcW w:w="422" w:type="pct"/>
            <w:gridSpan w:val="3"/>
            <w:shd w:val="clear" w:color="auto" w:fill="auto"/>
          </w:tcPr>
          <w:p w14:paraId="4B257E9E" w14:textId="5CDB8F49" w:rsidR="00F37B17" w:rsidRPr="005B53AE" w:rsidRDefault="004E2686" w:rsidP="008B630A">
            <w:pPr>
              <w:pStyle w:val="TableText"/>
            </w:pPr>
            <w:r w:rsidRPr="005B53AE">
              <w:t xml:space="preserve">Yes (EP): Thrips </w:t>
            </w:r>
            <w:r w:rsidR="00114858">
              <w:t>G</w:t>
            </w:r>
            <w:r w:rsidRPr="005B53AE">
              <w:t xml:space="preserve">roup PRA applied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w:t>
            </w:r>
          </w:p>
        </w:tc>
      </w:tr>
      <w:tr w:rsidR="00B23674" w:rsidRPr="005B53AE" w14:paraId="3CEC4C3E" w14:textId="77777777" w:rsidTr="00825FA3">
        <w:trPr>
          <w:gridAfter w:val="2"/>
          <w:wAfter w:w="87" w:type="pct"/>
          <w:cantSplit/>
          <w:jc w:val="center"/>
        </w:trPr>
        <w:tc>
          <w:tcPr>
            <w:tcW w:w="4913" w:type="pct"/>
            <w:gridSpan w:val="15"/>
            <w:shd w:val="clear" w:color="auto" w:fill="auto"/>
          </w:tcPr>
          <w:p w14:paraId="1661B1BD" w14:textId="77777777" w:rsidR="00F37B17" w:rsidRPr="005B53AE" w:rsidRDefault="004E2686" w:rsidP="00F37B17">
            <w:pPr>
              <w:pStyle w:val="TableHeading"/>
            </w:pPr>
            <w:r w:rsidRPr="005B53AE">
              <w:t>BACTERIA</w:t>
            </w:r>
          </w:p>
        </w:tc>
      </w:tr>
      <w:tr w:rsidR="00B23674" w:rsidRPr="005B53AE" w14:paraId="0799000A" w14:textId="77777777" w:rsidTr="00CF3BDD">
        <w:trPr>
          <w:gridAfter w:val="2"/>
          <w:wAfter w:w="87" w:type="pct"/>
          <w:cantSplit/>
          <w:jc w:val="center"/>
        </w:trPr>
        <w:tc>
          <w:tcPr>
            <w:tcW w:w="652" w:type="pct"/>
            <w:shd w:val="clear" w:color="auto" w:fill="auto"/>
          </w:tcPr>
          <w:p w14:paraId="5035C349" w14:textId="77777777" w:rsidR="00F37B17" w:rsidRPr="005B53AE" w:rsidRDefault="004E2686" w:rsidP="00F37B17">
            <w:pPr>
              <w:pStyle w:val="TableText"/>
            </w:pPr>
            <w:r w:rsidRPr="005B53AE">
              <w:rPr>
                <w:i/>
                <w:lang w:val="de-DE"/>
              </w:rPr>
              <w:t>Agrobacterium rhizogenes</w:t>
            </w:r>
            <w:r w:rsidRPr="005B53AE">
              <w:rPr>
                <w:lang w:val="de-DE"/>
              </w:rPr>
              <w:t xml:space="preserve"> (Riker et al. 1930) Conn 1942 [Rhizobiales: Rhizobiaceae] (synonym: </w:t>
            </w:r>
            <w:r w:rsidRPr="005B53AE">
              <w:rPr>
                <w:i/>
                <w:lang w:val="de-DE"/>
              </w:rPr>
              <w:t>Rhizobium rhizogenes</w:t>
            </w:r>
            <w:r w:rsidRPr="005B53AE">
              <w:rPr>
                <w:lang w:val="de-DE"/>
              </w:rPr>
              <w:t xml:space="preserve"> (Young et al. 2001))</w:t>
            </w:r>
          </w:p>
        </w:tc>
        <w:tc>
          <w:tcPr>
            <w:tcW w:w="447" w:type="pct"/>
            <w:shd w:val="clear" w:color="auto" w:fill="auto"/>
          </w:tcPr>
          <w:p w14:paraId="39919C6A" w14:textId="0B36333E" w:rsidR="00F37B17" w:rsidRPr="005B53AE" w:rsidRDefault="004E2686" w:rsidP="00F37B17">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&lt;EndNote&gt;&lt;Cite&gt;&lt;Author&gt;Murugesan&lt;/Author&gt;&lt;Year&gt;2010&lt;/Year&gt;&lt;RecNum&gt;32599&lt;/RecNum&gt;&lt;DisplayText&gt;(Murugesan et al. 2010)&lt;/DisplayText&gt;&lt;record&gt;&lt;rec-number&gt;32599&lt;/rec-number&gt;&lt;foreign-keys&gt;&lt;key app="EN" db-id="pxwxw0er9zv2fxezxdk5tt5utz5p5vtrwdv0" timestamp="1539562453"&gt;32599&lt;/key&gt;&lt;/foreign-keys&gt;&lt;ref-type name="Journal Articles"&gt;17&lt;/ref-type&gt;&lt;contributors&gt;&lt;authors&gt;&lt;author&gt;Murugesan,S.&lt;/author&gt;&lt;author&gt;Manoharan,C.&lt;/author&gt;&lt;author&gt;Vijayakumar,R.&lt;/author&gt;&lt;author&gt;Panneerselvam,A.&lt;/author&gt;&lt;/authors&gt;&lt;/contributors&gt;&lt;titles&gt;&lt;title&gt;&lt;style face="normal" font="default" size="100%"&gt;Isolation and characterization of &lt;/style&gt;&lt;style face="italic" font="default" size="100%"&gt;Agrobacterium rhizogenes&lt;/style&gt;&lt;style face="normal" font="default" size="100%"&gt; from the root nodules of some leguminous plants&lt;/style&gt;&lt;/title&gt;&lt;secondary-title&gt;International Journal of Microbiological Research&lt;/secondary-title&gt;&lt;/titles&gt;&lt;periodical&gt;&lt;full-title&gt;International Journal of Microbiological Research&lt;/full-title&gt;&lt;/periodical&gt;&lt;pages&gt;92-96&lt;/pages&gt;&lt;volume&gt;1&lt;/volume&gt;&lt;number&gt;3&lt;/number&gt;&lt;keywords&gt;&lt;keyword&gt;Leguminous plants&lt;/keyword&gt;&lt;keyword&gt;Agrobacterium rhizogenes&lt;/keyword&gt;&lt;keyword&gt;Characterization&lt;/keyword&gt;&lt;keyword&gt;Biochemical constituents&lt;/keyword&gt;&lt;/keywords&gt;&lt;dates&gt;&lt;year&gt;2010&lt;/year&gt;&lt;/dates&gt;&lt;isbn&gt;2079-2093&lt;/isbn&gt;&lt;urls&gt;&lt;pdf-urls&gt;&lt;url&gt;file://J:\E Library\Plant Catalogue\M\Murugesan et al 2010 EN32599.pdf&lt;/url&gt;&lt;/pdf-urls&gt;&lt;/urls&gt;&lt;custom1&gt;Pomegranate from India&lt;/custom1&gt;&lt;/record&gt;&lt;/Cite&gt;&lt;/EndNote&gt;</w:instrText>
            </w:r>
            <w:r w:rsidR="00262877" w:rsidRPr="005B53AE">
              <w:rPr>
                <w:lang w:val="pt-BR"/>
              </w:rPr>
              <w:fldChar w:fldCharType="separate"/>
            </w:r>
            <w:r w:rsidR="00262877" w:rsidRPr="005B53AE">
              <w:rPr>
                <w:noProof/>
                <w:lang w:val="pt-BR"/>
              </w:rPr>
              <w:t>(Murugesan et al. 2010)</w:t>
            </w:r>
            <w:r w:rsidR="00262877" w:rsidRPr="005B53AE">
              <w:rPr>
                <w:lang w:val="pt-BR"/>
              </w:rPr>
              <w:fldChar w:fldCharType="end"/>
            </w:r>
          </w:p>
        </w:tc>
        <w:tc>
          <w:tcPr>
            <w:tcW w:w="606" w:type="pct"/>
            <w:gridSpan w:val="3"/>
            <w:shd w:val="clear" w:color="auto" w:fill="auto"/>
          </w:tcPr>
          <w:p w14:paraId="222A60A2" w14:textId="5916E0B8" w:rsidR="00F37B17" w:rsidRPr="005B53AE" w:rsidRDefault="004E2686" w:rsidP="00F37B17">
            <w:pPr>
              <w:pStyle w:val="TableText"/>
            </w:pPr>
            <w:r w:rsidRPr="005B53AE">
              <w:t xml:space="preserve">Yes </w:t>
            </w:r>
            <w:r w:rsidR="00262877" w:rsidRPr="005B53AE">
              <w:fldChar w:fldCharType="begin">
                <w:fldData xml:space="preserve">PEVuZE5vdGU+PENpdGU+PEF1dGhvcj5CcmFkYnVyeTwvQXV0aG9yPjxZZWFyPjE5ODY8L1llYXI+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</w:fldData>
              </w:fldChar>
            </w:r>
            <w:r w:rsidR="00262877" w:rsidRPr="005B53AE">
              <w:instrText xml:space="preserve"> ADDIN EN.CITE </w:instrText>
            </w:r>
            <w:r w:rsidR="00262877" w:rsidRPr="005B53AE">
              <w:fldChar w:fldCharType="begin">
                <w:fldData xml:space="preserve">PEVuZE5vdGU+PENpdGU+PEF1dGhvcj5CcmFkYnVyeTwvQXV0aG9yPjxZZWFyPjE5ODY8L1llYXI+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(Bradbury 1986; Hoque, Broadhurst &amp; Thrall 2011)</w:t>
            </w:r>
            <w:r w:rsidR="00262877" w:rsidRPr="005B53AE">
              <w:fldChar w:fldCharType="end"/>
            </w:r>
          </w:p>
        </w:tc>
        <w:tc>
          <w:tcPr>
            <w:tcW w:w="892" w:type="pct"/>
            <w:gridSpan w:val="2"/>
            <w:shd w:val="clear" w:color="auto" w:fill="auto"/>
          </w:tcPr>
          <w:p w14:paraId="4EC9DD53" w14:textId="77777777" w:rsidR="00F37B17" w:rsidRPr="005B53AE" w:rsidRDefault="004E2686" w:rsidP="00F37B17">
            <w:pPr>
              <w:pStyle w:val="TableText"/>
            </w:pPr>
            <w:r w:rsidRPr="005B53AE">
              <w:t>Assessment not required</w:t>
            </w:r>
          </w:p>
        </w:tc>
        <w:tc>
          <w:tcPr>
            <w:tcW w:w="946" w:type="pct"/>
            <w:gridSpan w:val="3"/>
            <w:shd w:val="clear" w:color="auto" w:fill="auto"/>
          </w:tcPr>
          <w:p w14:paraId="313C9504" w14:textId="77777777" w:rsidR="00F37B17" w:rsidRPr="005B53AE" w:rsidRDefault="004E2686" w:rsidP="00F37B17">
            <w:pPr>
              <w:pStyle w:val="TableText"/>
            </w:pPr>
            <w:r w:rsidRPr="005B53AE">
              <w:t>Assessment not required</w:t>
            </w:r>
          </w:p>
        </w:tc>
        <w:tc>
          <w:tcPr>
            <w:tcW w:w="948" w:type="pct"/>
            <w:gridSpan w:val="2"/>
            <w:shd w:val="clear" w:color="auto" w:fill="auto"/>
          </w:tcPr>
          <w:p w14:paraId="7C2D8873" w14:textId="77777777" w:rsidR="00F37B17" w:rsidRPr="005B53AE" w:rsidRDefault="004E2686" w:rsidP="00F37B17">
            <w:pPr>
              <w:pStyle w:val="TableText"/>
            </w:pPr>
            <w:r w:rsidRPr="005B53AE">
              <w:t>Assessment not required</w:t>
            </w:r>
          </w:p>
        </w:tc>
        <w:tc>
          <w:tcPr>
            <w:tcW w:w="422" w:type="pct"/>
            <w:gridSpan w:val="3"/>
            <w:shd w:val="clear" w:color="auto" w:fill="auto"/>
          </w:tcPr>
          <w:p w14:paraId="79D8A759" w14:textId="77777777" w:rsidR="00F37B17" w:rsidRPr="005B53AE" w:rsidRDefault="004E2686" w:rsidP="00F37B17">
            <w:pPr>
              <w:pStyle w:val="TableText"/>
            </w:pPr>
            <w:r w:rsidRPr="005B53AE">
              <w:t>No</w:t>
            </w:r>
          </w:p>
        </w:tc>
      </w:tr>
      <w:tr w:rsidR="00B23674" w:rsidRPr="005B53AE" w14:paraId="58A2C3CA" w14:textId="77777777" w:rsidTr="00CF3BDD">
        <w:trPr>
          <w:gridAfter w:val="2"/>
          <w:wAfter w:w="87" w:type="pct"/>
          <w:cantSplit/>
          <w:jc w:val="center"/>
        </w:trPr>
        <w:tc>
          <w:tcPr>
            <w:tcW w:w="652" w:type="pct"/>
            <w:shd w:val="clear" w:color="auto" w:fill="auto"/>
          </w:tcPr>
          <w:p w14:paraId="13A3391B" w14:textId="77777777" w:rsidR="00F37B17" w:rsidRPr="005B53AE" w:rsidRDefault="004E2686" w:rsidP="00F37B17">
            <w:pPr>
              <w:pStyle w:val="TableText"/>
              <w:rPr>
                <w:i/>
              </w:rPr>
            </w:pPr>
            <w:r w:rsidRPr="005B53AE">
              <w:rPr>
                <w:i/>
              </w:rPr>
              <w:t>Agrobacterium tumefaciens</w:t>
            </w:r>
            <w:r w:rsidRPr="005B53AE">
              <w:t xml:space="preserve"> (Smith &amp; Townsend 1907) Conn 1942 [</w:t>
            </w:r>
            <w:proofErr w:type="spellStart"/>
            <w:r w:rsidRPr="005B53AE">
              <w:t>Rhizobiales</w:t>
            </w:r>
            <w:proofErr w:type="spellEnd"/>
            <w:r w:rsidRPr="005B53AE">
              <w:t xml:space="preserve">: </w:t>
            </w:r>
            <w:proofErr w:type="spellStart"/>
            <w:r w:rsidRPr="005B53AE">
              <w:t>Rhizobiaceae</w:t>
            </w:r>
            <w:proofErr w:type="spellEnd"/>
            <w:r w:rsidRPr="005B53AE">
              <w:t xml:space="preserve">] (synonym: </w:t>
            </w:r>
            <w:r w:rsidRPr="005B53AE">
              <w:rPr>
                <w:i/>
              </w:rPr>
              <w:t xml:space="preserve">Rhizobium </w:t>
            </w:r>
            <w:proofErr w:type="spellStart"/>
            <w:r w:rsidRPr="005B53AE">
              <w:rPr>
                <w:i/>
              </w:rPr>
              <w:t>radiobacter</w:t>
            </w:r>
            <w:proofErr w:type="spellEnd"/>
            <w:r w:rsidRPr="005B53AE">
              <w:rPr>
                <w:i/>
              </w:rPr>
              <w:t xml:space="preserve"> </w:t>
            </w:r>
            <w:r w:rsidRPr="005B53AE">
              <w:t>(</w:t>
            </w:r>
            <w:proofErr w:type="spellStart"/>
            <w:r w:rsidRPr="005B53AE">
              <w:t>Beijerinck</w:t>
            </w:r>
            <w:proofErr w:type="spellEnd"/>
            <w:r w:rsidRPr="005B53AE">
              <w:t xml:space="preserve"> and van </w:t>
            </w:r>
            <w:proofErr w:type="spellStart"/>
            <w:r w:rsidRPr="005B53AE">
              <w:t>Delden</w:t>
            </w:r>
            <w:proofErr w:type="spellEnd"/>
            <w:r w:rsidRPr="005B53AE">
              <w:t xml:space="preserve"> 1902) Young et al. 2001) </w:t>
            </w:r>
          </w:p>
        </w:tc>
        <w:tc>
          <w:tcPr>
            <w:tcW w:w="447" w:type="pct"/>
            <w:shd w:val="clear" w:color="auto" w:fill="auto"/>
          </w:tcPr>
          <w:p w14:paraId="77D2807F" w14:textId="7A42D7ED" w:rsidR="00F37B17" w:rsidRPr="005B53AE" w:rsidRDefault="004E2686" w:rsidP="00F37B17">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&lt;EndNote&gt;&lt;Cite&gt;&lt;Author&gt;Ansari&lt;/Author&gt;&lt;Year&gt;2014&lt;/Year&gt;&lt;RecNum&gt;32473&lt;/RecNum&gt;&lt;DisplayText&gt;(Ansari &amp;amp; Rao 2014)&lt;/DisplayText&gt;&lt;record&gt;&lt;rec-number&gt;32473&lt;/rec-number&gt;&lt;foreign-keys&gt;&lt;key app="EN" db-id="pxwxw0er9zv2fxezxdk5tt5utz5p5vtrwdv0" timestamp="1539562452"&gt;32473&lt;/key&gt;&lt;/foreign-keys&gt;&lt;ref-type name="Journal Articles"&gt;17&lt;/ref-type&gt;&lt;contributors&gt;&lt;authors&gt;&lt;author&gt;Ansari,P.G.&lt;/author&gt;&lt;author&gt;Rao,D.L.N.&lt;/author&gt;&lt;/authors&gt;&lt;/contributors&gt;&lt;titles&gt;&lt;title&gt;Soybean rhizobia in Indian soils: populations, host specificity and competitiveness&lt;/title&gt;&lt;secondary-title&gt;Proceedings of the National Academy of Sciences, India Section B: Biological Sciences&lt;/secondary-title&gt;&lt;/titles&gt;&lt;periodical&gt;&lt;full-title&gt;Proceedings of the National Academy of Sciences, India Section B: Biological Sciences&lt;/full-title&gt;&lt;/periodical&gt;&lt;pages&gt;457-464&lt;/pages&gt;&lt;volume&gt;84&lt;/volume&gt;&lt;number&gt;3&lt;/number&gt;&lt;keywords&gt;&lt;keyword&gt;Bacteriocin&lt;/keyword&gt;&lt;keyword&gt;Biological nitrogen fixation&lt;/keyword&gt;&lt;keyword&gt;Cross nodulation&lt;/keyword&gt;&lt;keyword&gt;Legumes&lt;/keyword&gt;&lt;keyword&gt;Chickpea&lt;/keyword&gt;&lt;/keywords&gt;&lt;dates&gt;&lt;year&gt;2014&lt;/year&gt;&lt;/dates&gt;&lt;isbn&gt;0369-8211&lt;/isbn&gt;&lt;urls&gt;&lt;pdf-urls&gt;&lt;url&gt;file://J:\E Library\Plant Catalogue\A\Ansari &amp;amp; Rao 2014 EN32473.pdf&lt;/url&gt;&lt;/pdf-urls&gt;&lt;/urls&gt;&lt;custom1&gt;Pomegranate from India KP&lt;/custom1&gt;&lt;electronic-resource-num&gt;DOI 10.1007/s40011-013-0248-9&lt;/electronic-resource-num&gt;&lt;/record&gt;&lt;/Cite&gt;&lt;/EndNote&gt;</w:instrText>
            </w:r>
            <w:r w:rsidR="00262877" w:rsidRPr="005B53AE">
              <w:rPr>
                <w:lang w:val="pt-BR"/>
              </w:rPr>
              <w:fldChar w:fldCharType="separate"/>
            </w:r>
            <w:r w:rsidR="00262877" w:rsidRPr="005B53AE">
              <w:rPr>
                <w:noProof/>
                <w:lang w:val="pt-BR"/>
              </w:rPr>
              <w:t>(Ansari &amp; Rao 2014)</w:t>
            </w:r>
            <w:r w:rsidR="00262877" w:rsidRPr="005B53AE">
              <w:rPr>
                <w:lang w:val="pt-BR"/>
              </w:rPr>
              <w:fldChar w:fldCharType="end"/>
            </w:r>
          </w:p>
        </w:tc>
        <w:tc>
          <w:tcPr>
            <w:tcW w:w="606" w:type="pct"/>
            <w:gridSpan w:val="3"/>
            <w:shd w:val="clear" w:color="auto" w:fill="auto"/>
          </w:tcPr>
          <w:p w14:paraId="6198711C" w14:textId="5051EB85" w:rsidR="00F37B17" w:rsidRPr="005B53AE" w:rsidRDefault="004E2686" w:rsidP="00F37B17">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&lt;EndNote&gt;&lt;Cite&gt;&lt;Author&gt;Ophel&lt;/Author&gt;&lt;Year&gt;1988&lt;/Year&gt;&lt;RecNum&gt;10721&lt;/RecNum&gt;&lt;DisplayText&gt;(Ophel et al. 1988)&lt;/DisplayText&gt;&lt;record&gt;&lt;rec-number&gt;10721&lt;/rec-number&gt;&lt;foreign-keys&gt;&lt;key app="EN" db-id="pxwxw0er9zv2fxezxdk5tt5utz5p5vtrwdv0" timestamp="1451972614"&gt;10721&lt;/key&gt;&lt;/foreign-keys&gt;&lt;ref-type name="Journal Articles"&gt;17&lt;/ref-type&gt;&lt;contributors&gt;&lt;authors&gt;&lt;author&gt;Ophel,K.&lt;/author&gt;&lt;author&gt;Burr,T.J.&lt;/author&gt;&lt;author&gt;Margery,P.A.&lt;/author&gt;&lt;author&gt;Kerr,A.&lt;/author&gt;&lt;/authors&gt;&lt;/contributors&gt;&lt;titles&gt;&lt;title&gt;&lt;style face="normal" font="default" size="100%"&gt;Detection of &lt;/style&gt;&lt;style face="italic" font="default" size="100%"&gt;Agrobacterium tumefaciens&lt;/style&gt;&lt;style face="normal" font="default" size="100%"&gt; biovar 3 in South Australian grapevine propagation material&lt;/style&gt;&lt;/title&gt;&lt;secondary-title&gt;Australasian Plant Pathology&lt;/secondary-title&gt;&lt;/titles&gt;&lt;periodical&gt;&lt;full-title&gt;Australasian Plant Pathology&lt;/full-title&gt;&lt;/periodical&gt;&lt;pages&gt;61-66&lt;/pages&gt;&lt;volume&gt;17&lt;/volume&gt;&lt;number&gt;3&lt;/number&gt;&lt;keywords&gt;&lt;keyword&gt;Agrobacterium&lt;/keyword&gt;&lt;keyword&gt;Agrobacterium tumefaciens&lt;/keyword&gt;&lt;keyword&gt;Detection&lt;/keyword&gt;&lt;keyword&gt;Grapevine&lt;/keyword&gt;&lt;keyword&gt;Propagation&lt;/keyword&gt;&lt;/keywords&gt;&lt;dates&gt;&lt;year&gt;1988&lt;/year&gt;&lt;/dates&gt;&lt;orig-pub&gt;&lt;style face="underline" font="default" size="100%"&gt;J:\E Library\Plant Catalogue\O&lt;/style&gt;&lt;/orig-pub&gt;&lt;label&gt;74630&lt;/label&gt;&lt;urls&gt;&lt;/urls&gt;&lt;custom1&gt;Korean table grapes sp&lt;/custom1&gt;&lt;/record&gt;&lt;/Cite&gt;&lt;/EndNote&gt;</w:instrText>
            </w:r>
            <w:r w:rsidR="00262877" w:rsidRPr="005B53AE">
              <w:rPr>
                <w:lang w:val="pt-BR"/>
              </w:rPr>
              <w:fldChar w:fldCharType="separate"/>
            </w:r>
            <w:r w:rsidR="00262877" w:rsidRPr="005B53AE">
              <w:rPr>
                <w:noProof/>
                <w:lang w:val="pt-BR"/>
              </w:rPr>
              <w:t>(Ophel et al. 1988)</w:t>
            </w:r>
            <w:r w:rsidR="00262877" w:rsidRPr="005B53AE">
              <w:rPr>
                <w:lang w:val="pt-BR"/>
              </w:rPr>
              <w:fldChar w:fldCharType="end"/>
            </w:r>
          </w:p>
        </w:tc>
        <w:tc>
          <w:tcPr>
            <w:tcW w:w="892" w:type="pct"/>
            <w:gridSpan w:val="2"/>
            <w:shd w:val="clear" w:color="auto" w:fill="auto"/>
          </w:tcPr>
          <w:p w14:paraId="30382B72" w14:textId="77777777" w:rsidR="00F37B17" w:rsidRPr="005B53AE" w:rsidRDefault="004E2686" w:rsidP="00F37B17">
            <w:pPr>
              <w:pStyle w:val="TableText"/>
            </w:pPr>
            <w:r w:rsidRPr="005B53AE">
              <w:t>Assessment not required</w:t>
            </w:r>
          </w:p>
        </w:tc>
        <w:tc>
          <w:tcPr>
            <w:tcW w:w="946" w:type="pct"/>
            <w:gridSpan w:val="3"/>
            <w:shd w:val="clear" w:color="auto" w:fill="auto"/>
          </w:tcPr>
          <w:p w14:paraId="75E779F2" w14:textId="77777777" w:rsidR="00F37B17" w:rsidRPr="005B53AE" w:rsidRDefault="004E2686" w:rsidP="00F37B17">
            <w:pPr>
              <w:pStyle w:val="TableText"/>
            </w:pPr>
            <w:r w:rsidRPr="005B53AE">
              <w:t>Assessment not required</w:t>
            </w:r>
          </w:p>
        </w:tc>
        <w:tc>
          <w:tcPr>
            <w:tcW w:w="948" w:type="pct"/>
            <w:gridSpan w:val="2"/>
            <w:shd w:val="clear" w:color="auto" w:fill="auto"/>
          </w:tcPr>
          <w:p w14:paraId="4C3E2855" w14:textId="77777777" w:rsidR="00F37B17" w:rsidRPr="005B53AE" w:rsidRDefault="004E2686" w:rsidP="00F37B17">
            <w:pPr>
              <w:pStyle w:val="TableText"/>
            </w:pPr>
            <w:r w:rsidRPr="005B53AE">
              <w:t>Assessment not required</w:t>
            </w:r>
          </w:p>
        </w:tc>
        <w:tc>
          <w:tcPr>
            <w:tcW w:w="422" w:type="pct"/>
            <w:gridSpan w:val="3"/>
            <w:shd w:val="clear" w:color="auto" w:fill="auto"/>
          </w:tcPr>
          <w:p w14:paraId="079E229E" w14:textId="77777777" w:rsidR="00F37B17" w:rsidRPr="005B53AE" w:rsidRDefault="004E2686" w:rsidP="00F37B17">
            <w:pPr>
              <w:pStyle w:val="TableText"/>
            </w:pPr>
            <w:r w:rsidRPr="005B53AE">
              <w:t>No</w:t>
            </w:r>
          </w:p>
        </w:tc>
      </w:tr>
      <w:tr w:rsidR="00B23674" w:rsidRPr="005B53AE" w14:paraId="4F54A0A0" w14:textId="77777777" w:rsidTr="00CF3BDD">
        <w:trPr>
          <w:gridAfter w:val="2"/>
          <w:wAfter w:w="87" w:type="pct"/>
          <w:cantSplit/>
          <w:jc w:val="center"/>
        </w:trPr>
        <w:tc>
          <w:tcPr>
            <w:tcW w:w="652" w:type="pct"/>
            <w:shd w:val="clear" w:color="auto" w:fill="auto"/>
          </w:tcPr>
          <w:p w14:paraId="773E05A7" w14:textId="77777777" w:rsidR="00F37B17" w:rsidRPr="005B53AE" w:rsidRDefault="004E2686" w:rsidP="00F37B17">
            <w:pPr>
              <w:pStyle w:val="TableText"/>
            </w:pPr>
            <w:r w:rsidRPr="005B53AE">
              <w:rPr>
                <w:i/>
              </w:rPr>
              <w:lastRenderedPageBreak/>
              <w:t xml:space="preserve">Xanthomonas </w:t>
            </w:r>
            <w:proofErr w:type="spellStart"/>
            <w:r w:rsidRPr="005B53AE">
              <w:rPr>
                <w:i/>
              </w:rPr>
              <w:t>axonopodis</w:t>
            </w:r>
            <w:proofErr w:type="spellEnd"/>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rPr>
                <w:i/>
              </w:rPr>
              <w:t xml:space="preserve"> </w:t>
            </w:r>
            <w:r w:rsidRPr="005B53AE">
              <w:t>(</w:t>
            </w:r>
            <w:proofErr w:type="spellStart"/>
            <w:r w:rsidRPr="005B53AE">
              <w:t>Hingorani</w:t>
            </w:r>
            <w:proofErr w:type="spellEnd"/>
            <w:r w:rsidRPr="005B53AE">
              <w:t xml:space="preserve"> &amp; Singh 1959) </w:t>
            </w:r>
            <w:proofErr w:type="spellStart"/>
            <w:r w:rsidRPr="005B53AE">
              <w:t>Vauterin</w:t>
            </w:r>
            <w:proofErr w:type="spellEnd"/>
            <w:r w:rsidRPr="005B53AE">
              <w:t xml:space="preserve"> et al. 1995 [</w:t>
            </w:r>
            <w:proofErr w:type="spellStart"/>
            <w:r w:rsidRPr="005B53AE">
              <w:t>Xanthomonadales</w:t>
            </w:r>
            <w:proofErr w:type="spellEnd"/>
            <w:r w:rsidRPr="005B53AE">
              <w:t xml:space="preserve">: </w:t>
            </w:r>
            <w:proofErr w:type="spellStart"/>
            <w:r w:rsidRPr="005B53AE">
              <w:t>Xanthomonadaceae</w:t>
            </w:r>
            <w:proofErr w:type="spellEnd"/>
            <w:r w:rsidRPr="005B53AE">
              <w:t xml:space="preserve">] (synonyms: </w:t>
            </w:r>
            <w:r w:rsidRPr="005B53AE">
              <w:rPr>
                <w:i/>
              </w:rPr>
              <w:t xml:space="preserve">Xanthomonas </w:t>
            </w:r>
            <w:proofErr w:type="spellStart"/>
            <w:r w:rsidRPr="005B53AE">
              <w:rPr>
                <w:i/>
              </w:rPr>
              <w:t>punicae</w:t>
            </w:r>
            <w:proofErr w:type="spellEnd"/>
            <w:r w:rsidRPr="005B53AE">
              <w:t xml:space="preserve"> Chand &amp; </w:t>
            </w:r>
            <w:proofErr w:type="spellStart"/>
            <w:r w:rsidRPr="005B53AE">
              <w:t>Kishun</w:t>
            </w:r>
            <w:proofErr w:type="spellEnd"/>
            <w:r w:rsidRPr="005B53AE">
              <w:t xml:space="preserve"> 1991; </w:t>
            </w:r>
            <w:r w:rsidRPr="005B53AE">
              <w:rPr>
                <w:i/>
              </w:rPr>
              <w:t>Xanthomonas campestris</w:t>
            </w:r>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t xml:space="preserve"> (</w:t>
            </w:r>
            <w:proofErr w:type="spellStart"/>
            <w:r w:rsidRPr="005B53AE">
              <w:t>Hingorani</w:t>
            </w:r>
            <w:proofErr w:type="spellEnd"/>
            <w:r w:rsidRPr="005B53AE">
              <w:t xml:space="preserve"> &amp; Singh 1959) Dye 1978)</w:t>
            </w:r>
          </w:p>
          <w:p w14:paraId="216BDFBD" w14:textId="77777777" w:rsidR="00F37B17" w:rsidRPr="005B53AE" w:rsidRDefault="004E2686" w:rsidP="00F37B17">
            <w:pPr>
              <w:pStyle w:val="TableText"/>
            </w:pPr>
            <w:r w:rsidRPr="005B53AE">
              <w:t>Bacterial blight of pomegranate</w:t>
            </w:r>
          </w:p>
        </w:tc>
        <w:tc>
          <w:tcPr>
            <w:tcW w:w="447" w:type="pct"/>
            <w:shd w:val="clear" w:color="auto" w:fill="auto"/>
          </w:tcPr>
          <w:p w14:paraId="42732A1B" w14:textId="5A71B096" w:rsidR="00F37B17" w:rsidRPr="005B53AE" w:rsidRDefault="004E2686" w:rsidP="00F37B17">
            <w:pPr>
              <w:pStyle w:val="TableText"/>
            </w:pPr>
            <w:r w:rsidRPr="005B53AE">
              <w:t xml:space="preserve">Yes </w:t>
            </w:r>
            <w:r w:rsidR="00262877" w:rsidRPr="005B53AE">
              <w:fldChar w:fldCharType="begin">
                <w:fldData xml:space="preserve">PEVuZE5vdGU+PENpdGU+PEF1dGhvcj5DaGFuZHJhPC9BdXRob3I+PFllYXI+MjAxMDwvWWVhcj48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</w:fldData>
              </w:fldChar>
            </w:r>
            <w:r w:rsidR="00262877" w:rsidRPr="005B53AE">
              <w:instrText xml:space="preserve"> ADDIN EN.CITE </w:instrText>
            </w:r>
            <w:r w:rsidR="00262877" w:rsidRPr="005B53AE">
              <w:fldChar w:fldCharType="begin">
                <w:fldData xml:space="preserve">PEVuZE5vdGU+PENpdGU+PEF1dGhvcj5DaGFuZHJhPC9BdXRob3I+PFllYXI+MjAxMDwvWWVhcj48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(Chandra, Jadhav &amp; Sharma 2010; Sharma et al. 2017)</w:t>
            </w:r>
            <w:r w:rsidR="00262877" w:rsidRPr="005B53AE">
              <w:fldChar w:fldCharType="end"/>
            </w:r>
          </w:p>
        </w:tc>
        <w:tc>
          <w:tcPr>
            <w:tcW w:w="606" w:type="pct"/>
            <w:gridSpan w:val="3"/>
            <w:shd w:val="clear" w:color="auto" w:fill="auto"/>
          </w:tcPr>
          <w:p w14:paraId="57231C7B" w14:textId="77777777" w:rsidR="00F37B17" w:rsidRPr="005B53AE" w:rsidRDefault="004E2686" w:rsidP="00F37B17">
            <w:pPr>
              <w:pStyle w:val="TableText"/>
            </w:pPr>
            <w:r w:rsidRPr="005B53AE">
              <w:t>Not known to occur</w:t>
            </w:r>
          </w:p>
        </w:tc>
        <w:tc>
          <w:tcPr>
            <w:tcW w:w="892" w:type="pct"/>
            <w:gridSpan w:val="2"/>
            <w:shd w:val="clear" w:color="auto" w:fill="auto"/>
          </w:tcPr>
          <w:p w14:paraId="7908903E" w14:textId="2048A30D" w:rsidR="00F37B17" w:rsidRPr="005B53AE" w:rsidRDefault="004E2686" w:rsidP="00F37B17">
            <w:pPr>
              <w:pStyle w:val="TableText"/>
            </w:pPr>
            <w:r w:rsidRPr="005B53AE">
              <w:t xml:space="preserve">Yes: Pomegranate fruit provides a pathway for </w:t>
            </w:r>
            <w:r w:rsidRPr="005B53AE">
              <w:rPr>
                <w:i/>
              </w:rPr>
              <w:t xml:space="preserve">Xanthomonas </w:t>
            </w:r>
            <w:proofErr w:type="spellStart"/>
            <w:r w:rsidRPr="005B53AE">
              <w:rPr>
                <w:i/>
              </w:rPr>
              <w:t>axonopodis</w:t>
            </w:r>
            <w:proofErr w:type="spellEnd"/>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rPr>
                <w:i/>
              </w:rPr>
              <w:t xml:space="preserve">. </w:t>
            </w:r>
            <w:r w:rsidRPr="005B53AE">
              <w:t xml:space="preserve">This species is associated with pomegranate fruit, twigs and leaves </w:t>
            </w:r>
            <w:r w:rsidR="00262877" w:rsidRPr="005B53AE">
              <w:fldChar w:fldCharType="begin"/>
            </w:r>
            <w:r w:rsidR="00262877" w:rsidRPr="005B53AE">
              <w:instrText xml:space="preserve"> ADDIN EN.CITE &lt;EndNote&gt;&lt;Cite&gt;&lt;Author&gt;Sharma&lt;/Author&gt;&lt;Year&gt;2017&lt;/Year&gt;&lt;RecNum&gt;32638&lt;/RecNum&gt;&lt;DisplayText&gt;(Sharma et al. 2017)&lt;/DisplayText&gt;&lt;record&gt;&lt;rec-number&gt;32638&lt;/rec-number&gt;&lt;foreign-keys&gt;&lt;key app="EN" db-id="pxwxw0er9zv2fxezxdk5tt5utz5p5vtrwdv0" timestamp="1539562453"&gt;32638&lt;/key&gt;&lt;/foreign-keys&gt;&lt;ref-type name="Journal Articles"&gt;17&lt;/ref-type&gt;&lt;contributors&gt;&lt;authors&gt;&lt;author&gt;Sharma,J.&lt;/author&gt;&lt;author&gt;Sharma,K.K.&lt;/author&gt;&lt;author&gt;Kumar,A.&lt;/author&gt;&lt;author&gt;Mondal,K.K.&lt;/author&gt;&lt;author&gt;Thalor,S.&lt;/author&gt;&lt;author&gt;Maity,A.&lt;/author&gt;&lt;author&gt;Gharate,R.&lt;/author&gt;&lt;author&gt;Chinchure,S.&lt;/author&gt;&lt;author&gt;Jadhav,V.T.&lt;/author&gt;&lt;/authors&gt;&lt;/contributors&gt;&lt;titles&gt;&lt;title&gt;&lt;style face="normal" font="default" size="100%"&gt;Pomegranate bacterial blight: symptomatology and rapid inoculation technique for &lt;/style&gt;&lt;style face="italic" font="default" size="100%"&gt;Xanthomonas axonopodis &lt;/style&gt;&lt;style face="normal" font="default" size="100%"&gt;pv.&lt;/style&gt;&lt;style face="italic" font="default" size="100%"&gt; punicae&lt;/style&gt;&lt;/title&gt;&lt;secondary-title&gt;Journal of Plant Pathology&lt;/secondary-title&gt;&lt;/titles&gt;&lt;periodical&gt;&lt;full-title&gt;Journal of Plant Pathology&lt;/full-title&gt;&lt;/periodical&gt;&lt;pages&gt;109-119&lt;/pages&gt;&lt;volume&gt;99&lt;/volume&gt;&lt;number&gt;1&lt;/number&gt;&lt;keywords&gt;&lt;keyword&gt;New symptoms&lt;/keyword&gt;&lt;keyword&gt;inoculation method&lt;/keyword&gt;&lt;keyword&gt;screening&lt;/keyword&gt;&lt;keyword&gt;temperature&lt;/keyword&gt;&lt;keyword&gt;humidity&lt;/keyword&gt;&lt;/keywords&gt;&lt;dates&gt;&lt;year&gt;2017&lt;/year&gt;&lt;/dates&gt;&lt;isbn&gt;1125-4653&lt;/isbn&gt;&lt;urls&gt;&lt;pdf-urls&gt;&lt;url&gt;file://J:\E Library\Plant Catalogue\S\Sharma et al 2017 EN32638.pdf&lt;/url&gt;&lt;/pdf-urls&gt;&lt;/urls&gt;&lt;custom1&gt;Pomegranate from India KP&lt;/custom1&gt;&lt;/record&gt;&lt;/Cite&gt;&lt;/EndNote&gt;</w:instrText>
            </w:r>
            <w:r w:rsidR="00262877" w:rsidRPr="005B53AE">
              <w:fldChar w:fldCharType="separate"/>
            </w:r>
            <w:r w:rsidR="00262877" w:rsidRPr="005B53AE">
              <w:rPr>
                <w:noProof/>
              </w:rPr>
              <w:t>(Sharma et al. 2017)</w:t>
            </w:r>
            <w:r w:rsidR="00262877" w:rsidRPr="005B53AE">
              <w:fldChar w:fldCharType="end"/>
            </w:r>
            <w:r w:rsidRPr="005B53AE">
              <w:t>.</w:t>
            </w:r>
          </w:p>
        </w:tc>
        <w:tc>
          <w:tcPr>
            <w:tcW w:w="946" w:type="pct"/>
            <w:gridSpan w:val="3"/>
            <w:shd w:val="clear" w:color="auto" w:fill="auto"/>
          </w:tcPr>
          <w:p w14:paraId="58929A80" w14:textId="3B477F05" w:rsidR="00F37B17" w:rsidRPr="005B53AE" w:rsidRDefault="004E2686" w:rsidP="00F37B17">
            <w:pPr>
              <w:pStyle w:val="TableText"/>
            </w:pPr>
            <w:r w:rsidRPr="005B53AE">
              <w:t xml:space="preserve">Yes: </w:t>
            </w:r>
            <w:r w:rsidRPr="005B53AE">
              <w:rPr>
                <w:i/>
              </w:rPr>
              <w:t xml:space="preserve">Xanthomonas </w:t>
            </w:r>
            <w:proofErr w:type="spellStart"/>
            <w:r w:rsidRPr="005B53AE">
              <w:rPr>
                <w:i/>
              </w:rPr>
              <w:t>axonopodis</w:t>
            </w:r>
            <w:proofErr w:type="spellEnd"/>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rPr>
                <w:i/>
              </w:rPr>
              <w:t xml:space="preserve"> </w:t>
            </w:r>
            <w:r w:rsidRPr="005B53AE">
              <w:rPr>
                <w:lang w:val="pt-BR"/>
              </w:rPr>
              <w:t>has the potential to establish and spread in Australia as suitable hosts and environments are available.</w:t>
            </w:r>
            <w:r w:rsidRPr="005B53AE">
              <w:t xml:space="preserve"> This species has established in areas with a wide range of climatic conditions </w:t>
            </w:r>
            <w:r w:rsidR="00262877" w:rsidRPr="005B53AE">
              <w:fldChar w:fldCharType="begin">
                <w:fldData xml:space="preserve">PEVuZE5vdGU+PENpdGU+PEF1dGhvcj5Ba2h0YXI8L0F1dGhvcj48WWVhcj4xOTkyPC9ZZWFyPjxS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</w:fldData>
              </w:fldChar>
            </w:r>
            <w:r w:rsidR="009F0ECE" w:rsidRPr="005B53AE">
              <w:instrText xml:space="preserve"> ADDIN EN.CITE </w:instrText>
            </w:r>
            <w:r w:rsidR="009F0ECE" w:rsidRPr="005B53AE">
              <w:fldChar w:fldCharType="begin">
                <w:fldData xml:space="preserve">PEVuZE5vdGU+PENpdGU+PEF1dGhvcj5Ba2h0YXI8L0F1dGhvcj48WWVhcj4xOTkyPC9ZZWFyPjxS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</w:fldData>
              </w:fldChar>
            </w:r>
            <w:r w:rsidR="009F0ECE" w:rsidRPr="005B53AE">
              <w:instrText xml:space="preserve"> ADDIN EN.CITE.DATA </w:instrText>
            </w:r>
            <w:r w:rsidR="009F0ECE" w:rsidRPr="005B53AE">
              <w:fldChar w:fldCharType="end"/>
            </w:r>
            <w:r w:rsidR="00262877" w:rsidRPr="005B53AE">
              <w:fldChar w:fldCharType="separate"/>
            </w:r>
            <w:r w:rsidR="009F0ECE" w:rsidRPr="005B53AE">
              <w:rPr>
                <w:noProof/>
              </w:rPr>
              <w:t>(Akhtar &amp; Bhatti 1992; Icoz et al. 2014; Petersen et al. 2010a; Sharma et al. 2017)</w:t>
            </w:r>
            <w:r w:rsidR="00262877" w:rsidRPr="005B53AE">
              <w:fldChar w:fldCharType="end"/>
            </w:r>
            <w:r w:rsidRPr="005B53AE">
              <w:t>. Spread of this bacterial pathogen from the fruit pathway to a suitable host in Australia will depend on survival, production of inoculum, and availability of a susceptible host.</w:t>
            </w:r>
          </w:p>
        </w:tc>
        <w:tc>
          <w:tcPr>
            <w:tcW w:w="948" w:type="pct"/>
            <w:gridSpan w:val="2"/>
            <w:shd w:val="clear" w:color="auto" w:fill="auto"/>
          </w:tcPr>
          <w:p w14:paraId="0B3E03A2" w14:textId="0C53F41F" w:rsidR="00F37B17" w:rsidRPr="005B53AE" w:rsidRDefault="004E2686" w:rsidP="008B630A">
            <w:pPr>
              <w:pStyle w:val="TableText"/>
            </w:pPr>
            <w:r w:rsidRPr="005B53AE">
              <w:t xml:space="preserve">Yes: </w:t>
            </w:r>
            <w:r w:rsidRPr="005B53AE">
              <w:rPr>
                <w:i/>
              </w:rPr>
              <w:t xml:space="preserve">Xanthomonas </w:t>
            </w:r>
            <w:proofErr w:type="spellStart"/>
            <w:r w:rsidRPr="005B53AE">
              <w:rPr>
                <w:i/>
              </w:rPr>
              <w:t>axonopodis</w:t>
            </w:r>
            <w:proofErr w:type="spellEnd"/>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rPr>
                <w:i/>
              </w:rPr>
              <w:t xml:space="preserve"> </w:t>
            </w:r>
            <w:r w:rsidRPr="005B53AE">
              <w:t xml:space="preserve">has the potential for economic consequences in Australia. This pathogen is a major constraint in pomegranate production in India </w:t>
            </w:r>
            <w:r w:rsidR="00262877" w:rsidRPr="005B53AE">
              <w:fldChar w:fldCharType="begin"/>
            </w:r>
            <w:r w:rsidR="00262877" w:rsidRPr="005B53AE">
              <w:instrText xml:space="preserve"> ADDIN EN.CITE &lt;EndNote&gt;&lt;Cite&gt;&lt;Author&gt;Sharma&lt;/Author&gt;&lt;Year&gt;2011&lt;/Year&gt;&lt;RecNum&gt;30836&lt;/RecNum&gt;&lt;DisplayText&gt;(Sharma, Jadhav &amp;amp; Sharma 2011)&lt;/DisplayText&gt;&lt;record&gt;&lt;rec-number&gt;30836&lt;/rec-number&gt;&lt;foreign-keys&gt;&lt;key app="EN" db-id="pxwxw0er9zv2fxezxdk5tt5utz5p5vtrwdv0" timestamp="1525128858"&gt;30836&lt;/key&gt;&lt;/foreign-keys&gt;&lt;ref-type name="Journal Articles"&gt;17&lt;/ref-type&gt;&lt;contributors&gt;&lt;authors&gt;&lt;author&gt;Sharma, K. K.&lt;/author&gt;&lt;author&gt;Jadhav, V. T. &lt;/author&gt;&lt;author&gt;Sharma, J.  &lt;/author&gt;&lt;/authors&gt;&lt;secondary-authors&gt;&lt;author&gt;Sheikh et al.&lt;/author&gt;&lt;/secondary-authors&gt;&lt;/contributors&gt;&lt;titles&gt;&lt;title&gt;&lt;style face="normal" font="default" size="100%"&gt;Present status of pomegranate bacterial blight caused by&lt;/style&gt;&lt;style face="italic" font="default" size="100%"&gt; Xanthomonas axonopodis&lt;/style&gt;&lt;style face="normal" font="default" size="100%"&gt; pv. &lt;/style&gt;&lt;style face="italic" font="default" size="100%"&gt;punicae&lt;/style&gt;&lt;style face="normal" font="default" size="100%"&gt; and its management&lt;/style&gt;&lt;/title&gt;&lt;secondary-title&gt;Acta Horticulturae&lt;/secondary-title&gt;&lt;/titles&gt;&lt;periodical&gt;&lt;full-title&gt;Acta Horticulturae&lt;/full-title&gt;&lt;/periodical&gt;&lt;pages&gt;513-522&lt;/pages&gt;&lt;volume&gt;890&lt;/volume&gt;&lt;keywords&gt;&lt;keyword&gt;Bacterial blight of pomegranate&lt;/keyword&gt;&lt;keyword&gt;Xanthomonas axonopodis pv. punicae&lt;/keyword&gt;&lt;keyword&gt;control,&lt;/keyword&gt;&lt;keyword&gt;epidemiology,&lt;/keyword&gt;&lt;keyword&gt;pomegranate&lt;/keyword&gt;&lt;/keywords&gt;&lt;dates&gt;&lt;year&gt;2011&lt;/year&gt;&lt;/dates&gt;&lt;urls&gt;&lt;pdf-urls&gt;&lt;url&gt;file://J:\E Library\Plant Catalogue\S\Sharma et al - 2011 EN30836.pdf&lt;/url&gt;&lt;/pdf-urls&gt;&lt;/urls&gt;&lt;custom1&gt;Pomegranate from India MH&lt;/custom1&gt;&lt;/record&gt;&lt;/Cite&gt;&lt;/EndNote&gt;</w:instrText>
            </w:r>
            <w:r w:rsidR="00262877" w:rsidRPr="005B53AE">
              <w:fldChar w:fldCharType="separate"/>
            </w:r>
            <w:r w:rsidR="00262877" w:rsidRPr="005B53AE">
              <w:rPr>
                <w:noProof/>
              </w:rPr>
              <w:t>(Sharma, Jadhav &amp; Sharma 2011)</w:t>
            </w:r>
            <w:r w:rsidR="00262877" w:rsidRPr="005B53AE">
              <w:fldChar w:fldCharType="end"/>
            </w:r>
            <w:r w:rsidRPr="005B53AE">
              <w:t xml:space="preserve">. The blight can cause 50% to 100% production loss depending on disease severity </w:t>
            </w:r>
            <w:r w:rsidR="00262877" w:rsidRPr="005B53AE">
              <w:fldChar w:fldCharType="begin"/>
            </w:r>
            <w:r w:rsidR="00262877" w:rsidRPr="005B53AE">
              <w:instrText xml:space="preserve"> ADDIN EN.CITE &lt;EndNote&gt;&lt;Cite&gt;&lt;Author&gt;Siddique&lt;/Author&gt;&lt;Year&gt;2010&lt;/Year&gt;&lt;RecNum&gt;32648&lt;/RecNum&gt;&lt;DisplayText&gt;(Siddique &amp;amp; Cook 2010)&lt;/DisplayText&gt;&lt;record&gt;&lt;rec-number&gt;32648&lt;/rec-number&gt;&lt;foreign-keys&gt;&lt;key app="EN" db-id="pxwxw0er9zv2fxezxdk5tt5utz5p5vtrwdv0" timestamp="1539562453"&gt;32648&lt;/key&gt;&lt;/foreign-keys&gt;&lt;ref-type name="Web Page/Online Document"&gt;12&lt;/ref-type&gt;&lt;contributors&gt;&lt;authors&gt;&lt;author&gt;Siddique,A.M.&lt;/author&gt;&lt;author&gt;Cook,D.C. &lt;/author&gt;&lt;/authors&gt;&lt;/contributors&gt;&lt;titles&gt;&lt;title&gt;&lt;style face="italic" font="default" size="100%"&gt;Xanthomonas axonopodis &lt;/style&gt;&lt;style face="normal" font="default" size="100%"&gt;pv. &lt;/style&gt;&lt;style face="italic" font="default" size="100%"&gt;punicae&lt;/style&gt;&lt;style face="normal" font="default" size="100%"&gt;. Pathogen of the month - January 2010&lt;/style&gt;&lt;/title&gt;&lt;/titles&gt;&lt;keywords&gt;&lt;keyword&gt;Bacterial blight&lt;/keyword&gt;&lt;keyword&gt;Xanthomonasaxonopodispv. punicae&lt;/keyword&gt;&lt;/keywords&gt;&lt;dates&gt;&lt;year&gt;2010&lt;/year&gt;&lt;/dates&gt;&lt;pub-location&gt;Canberra&lt;/pub-location&gt;&lt;publisher&gt;CRC Plant Biosecurity&lt;/publisher&gt;&lt;urls&gt;&lt;related-urls&gt;&lt;url&gt;https://www.appsnet.org/publications/potm/pdf/Jan10.pdf&lt;/url&gt;&lt;/related-urls&gt;&lt;pdf-urls&gt;&lt;url&gt;file://J:\E Library\Plant Catalogue\S\Siddique &amp;amp; Cook 2010 EN32648.pdf&lt;/url&gt;&lt;/pdf-urls&gt;&lt;/urls&gt;&lt;custom1&gt;Pomegranate from India KP&lt;/custom1&gt;&lt;/record&gt;&lt;/Cite&gt;&lt;/EndNote&gt;</w:instrText>
            </w:r>
            <w:r w:rsidR="00262877" w:rsidRPr="005B53AE">
              <w:fldChar w:fldCharType="separate"/>
            </w:r>
            <w:r w:rsidR="00262877" w:rsidRPr="005B53AE">
              <w:rPr>
                <w:noProof/>
              </w:rPr>
              <w:t>(Siddique &amp; Cook 2010)</w:t>
            </w:r>
            <w:r w:rsidR="00262877" w:rsidRPr="005B53AE">
              <w:fldChar w:fldCharType="end"/>
            </w:r>
            <w:r w:rsidRPr="005B53AE">
              <w:t xml:space="preserve">. In unmanaged orchards, losses may extend up to 80% </w:t>
            </w:r>
            <w:r w:rsidR="00262877" w:rsidRPr="005B53AE">
              <w:fldChar w:fldCharType="begin"/>
            </w:r>
            <w:r w:rsidR="00262877" w:rsidRPr="005B53AE">
              <w:instrText xml:space="preserve"> ADDIN EN.CITE &lt;EndNote&gt;&lt;Cite&gt;&lt;Author&gt;Sharma&lt;/Author&gt;&lt;Year&gt;2011&lt;/Year&gt;&lt;RecNum&gt;30836&lt;/RecNum&gt;&lt;DisplayText&gt;(Sharma, Jadhav &amp;amp; Sharma 2011)&lt;/DisplayText&gt;&lt;record&gt;&lt;rec-number&gt;30836&lt;/rec-number&gt;&lt;foreign-keys&gt;&lt;key app="EN" db-id="pxwxw0er9zv2fxezxdk5tt5utz5p5vtrwdv0" timestamp="1525128858"&gt;30836&lt;/key&gt;&lt;/foreign-keys&gt;&lt;ref-type name="Journal Articles"&gt;17&lt;/ref-type&gt;&lt;contributors&gt;&lt;authors&gt;&lt;author&gt;Sharma, K. K.&lt;/author&gt;&lt;author&gt;Jadhav, V. T. &lt;/author&gt;&lt;author&gt;Sharma, J.  &lt;/author&gt;&lt;/authors&gt;&lt;secondary-authors&gt;&lt;author&gt;Sheikh et al.&lt;/author&gt;&lt;/secondary-authors&gt;&lt;/contributors&gt;&lt;titles&gt;&lt;title&gt;&lt;style face="normal" font="default" size="100%"&gt;Present status of pomegranate bacterial blight caused by&lt;/style&gt;&lt;style face="italic" font="default" size="100%"&gt; Xanthomonas axonopodis&lt;/style&gt;&lt;style face="normal" font="default" size="100%"&gt; pv. &lt;/style&gt;&lt;style face="italic" font="default" size="100%"&gt;punicae&lt;/style&gt;&lt;style face="normal" font="default" size="100%"&gt; and its management&lt;/style&gt;&lt;/title&gt;&lt;secondary-title&gt;Acta Horticulturae&lt;/secondary-title&gt;&lt;/titles&gt;&lt;periodical&gt;&lt;full-title&gt;Acta Horticulturae&lt;/full-title&gt;&lt;/periodical&gt;&lt;pages&gt;513-522&lt;/pages&gt;&lt;volume&gt;890&lt;/volume&gt;&lt;keywords&gt;&lt;keyword&gt;Bacterial blight of pomegranate&lt;/keyword&gt;&lt;keyword&gt;Xanthomonas axonopodis pv. punicae&lt;/keyword&gt;&lt;keyword&gt;control,&lt;/keyword&gt;&lt;keyword&gt;epidemiology,&lt;/keyword&gt;&lt;keyword&gt;pomegranate&lt;/keyword&gt;&lt;/keywords&gt;&lt;dates&gt;&lt;year&gt;2011&lt;/year&gt;&lt;/dates&gt;&lt;urls&gt;&lt;pdf-urls&gt;&lt;url&gt;file://J:\E Library\Plant Catalogue\S\Sharma et al - 2011 EN30836.pdf&lt;/url&gt;&lt;/pdf-urls&gt;&lt;/urls&gt;&lt;custom1&gt;Pomegranate from India MH&lt;/custom1&gt;&lt;/record&gt;&lt;/Cite&gt;&lt;/EndNote&gt;</w:instrText>
            </w:r>
            <w:r w:rsidR="00262877" w:rsidRPr="005B53AE">
              <w:fldChar w:fldCharType="separate"/>
            </w:r>
            <w:r w:rsidR="00262877" w:rsidRPr="005B53AE">
              <w:rPr>
                <w:noProof/>
              </w:rPr>
              <w:t>(Sharma, Jadhav &amp; Sharma 2011)</w:t>
            </w:r>
            <w:r w:rsidR="00262877" w:rsidRPr="005B53AE">
              <w:fldChar w:fldCharType="end"/>
            </w:r>
            <w:r w:rsidRPr="005B53AE">
              <w:t>.</w:t>
            </w:r>
          </w:p>
        </w:tc>
        <w:tc>
          <w:tcPr>
            <w:tcW w:w="422" w:type="pct"/>
            <w:gridSpan w:val="3"/>
            <w:shd w:val="clear" w:color="auto" w:fill="auto"/>
          </w:tcPr>
          <w:p w14:paraId="651E1D3D" w14:textId="77777777" w:rsidR="00F37B17" w:rsidRPr="005B53AE" w:rsidRDefault="004E2686" w:rsidP="00F37B17">
            <w:pPr>
              <w:pStyle w:val="TableText"/>
            </w:pPr>
            <w:r w:rsidRPr="005B53AE">
              <w:t>Yes</w:t>
            </w:r>
          </w:p>
        </w:tc>
      </w:tr>
      <w:tr w:rsidR="00B23674" w:rsidRPr="005B53AE" w14:paraId="11EF027C" w14:textId="77777777" w:rsidTr="00825FA3">
        <w:trPr>
          <w:gridAfter w:val="2"/>
          <w:wAfter w:w="87" w:type="pct"/>
          <w:cantSplit/>
          <w:trHeight w:val="75"/>
          <w:jc w:val="center"/>
        </w:trPr>
        <w:tc>
          <w:tcPr>
            <w:tcW w:w="4913" w:type="pct"/>
            <w:gridSpan w:val="15"/>
            <w:shd w:val="clear" w:color="auto" w:fill="auto"/>
          </w:tcPr>
          <w:p w14:paraId="7CA2F070" w14:textId="77777777" w:rsidR="00F37B17" w:rsidRPr="005B53AE" w:rsidRDefault="004E2686" w:rsidP="00F37B17">
            <w:pPr>
              <w:pStyle w:val="TableHeading"/>
            </w:pPr>
            <w:r w:rsidRPr="005B53AE">
              <w:t xml:space="preserve">FUNGI </w:t>
            </w:r>
          </w:p>
        </w:tc>
      </w:tr>
      <w:tr w:rsidR="00B23674" w:rsidRPr="005B53AE" w14:paraId="741C3EDB" w14:textId="77777777" w:rsidTr="00CF3BDD">
        <w:trPr>
          <w:gridAfter w:val="2"/>
          <w:wAfter w:w="87" w:type="pct"/>
          <w:cantSplit/>
          <w:jc w:val="center"/>
        </w:trPr>
        <w:tc>
          <w:tcPr>
            <w:tcW w:w="652" w:type="pct"/>
            <w:shd w:val="clear" w:color="auto" w:fill="auto"/>
          </w:tcPr>
          <w:p w14:paraId="193F0406" w14:textId="77777777" w:rsidR="00F37B17" w:rsidRPr="005B53AE" w:rsidRDefault="004E2686" w:rsidP="00F37B17">
            <w:pPr>
              <w:pStyle w:val="TableText"/>
              <w:rPr>
                <w:i/>
              </w:rPr>
            </w:pPr>
            <w:r w:rsidRPr="005B53AE">
              <w:rPr>
                <w:i/>
              </w:rPr>
              <w:t xml:space="preserve">Acremonium strictum </w:t>
            </w:r>
            <w:r w:rsidRPr="005B53AE">
              <w:t xml:space="preserve">W. Gams [Hypocreales: </w:t>
            </w:r>
            <w:proofErr w:type="spellStart"/>
            <w:r w:rsidRPr="005B53AE">
              <w:t>Hypocreaceae</w:t>
            </w:r>
            <w:proofErr w:type="spellEnd"/>
            <w:r w:rsidRPr="005B53AE">
              <w:t xml:space="preserve">] (synonym: </w:t>
            </w:r>
            <w:proofErr w:type="spellStart"/>
            <w:r w:rsidRPr="005B53AE">
              <w:rPr>
                <w:i/>
              </w:rPr>
              <w:t>Sarocladium</w:t>
            </w:r>
            <w:proofErr w:type="spellEnd"/>
            <w:r w:rsidRPr="005B53AE">
              <w:rPr>
                <w:i/>
              </w:rPr>
              <w:t xml:space="preserve"> strictum</w:t>
            </w:r>
            <w:r w:rsidRPr="005B53AE">
              <w:t xml:space="preserve"> (W. Gams) </w:t>
            </w:r>
            <w:proofErr w:type="spellStart"/>
            <w:r w:rsidRPr="005B53AE">
              <w:t>Summerb</w:t>
            </w:r>
            <w:proofErr w:type="spellEnd"/>
            <w:r w:rsidRPr="005B53AE">
              <w:t>.)</w:t>
            </w:r>
          </w:p>
        </w:tc>
        <w:tc>
          <w:tcPr>
            <w:tcW w:w="447" w:type="pct"/>
            <w:shd w:val="clear" w:color="auto" w:fill="auto"/>
          </w:tcPr>
          <w:p w14:paraId="218A1DC4" w14:textId="65983D7E"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&lt;EndNote&gt;&lt;Cite&gt;&lt;Author&gt;Bandyopadhyay&lt;/Author&gt;&lt;Year&gt;1987&lt;/Year&gt;&lt;RecNum&gt;32479&lt;/RecNum&gt;&lt;DisplayText&gt;(Bandyopadhyay, Mughogho &amp;amp; Satyanarayana 1987)&lt;/DisplayText&gt;&lt;record&gt;&lt;rec-number&gt;32479&lt;/rec-number&gt;&lt;foreign-keys&gt;&lt;key app="EN" db-id="pxwxw0er9zv2fxezxdk5tt5utz5p5vtrwdv0" timestamp="1539562452"&gt;32479&lt;/key&gt;&lt;/foreign-keys&gt;&lt;ref-type name="Journal Articles"&gt;17&lt;/ref-type&gt;&lt;contributors&gt;&lt;authors&gt;&lt;author&gt;Bandyopadhyay,R.&lt;/author&gt;&lt;author&gt;Mughogho,L.K.&lt;/author&gt;&lt;author&gt;Satyanarayana,M.V.&lt;/author&gt;&lt;/authors&gt;&lt;/contributors&gt;&lt;titles&gt;&lt;title&gt;&lt;style face="normal" font="default" size="100%"&gt;Systemic infection of sorghum by &lt;/style&gt;&lt;style face="italic" font="default" size="100%"&gt;Acremonium strictum&lt;/style&gt;&lt;style face="normal" font="default" size="100%"&gt; and its transmission through seed&lt;/style&gt;&lt;/title&gt;&lt;secondary-title&gt;Plant Disease&lt;/secondary-title&gt;&lt;/titles&gt;&lt;periodical&gt;&lt;full-title&gt;Plant Disease&lt;/full-title&gt;&lt;/periodical&gt;&lt;pages&gt;647-650&lt;/pages&gt;&lt;volume&gt;71&lt;/volume&gt;&lt;keywords&gt;&lt;keyword&gt;inoculation technique&lt;/keyword&gt;&lt;keyword&gt;Sorgum bicolor&lt;/keyword&gt;&lt;/keywords&gt;&lt;dates&gt;&lt;year&gt;1987&lt;/year&gt;&lt;/dates&gt;&lt;isbn&gt;0191-2917&lt;/isbn&gt;&lt;urls&gt;&lt;pdf-urls&gt;&lt;url&gt;file://J:\E Library\Plant Catalogue\B\Bandyopadhyay et al 1987 EN32479.pdf&lt;/url&gt;&lt;/pdf-urls&gt;&lt;/urls&gt;&lt;custom1&gt;Pomegranate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(Bandyopadhyay, Mughogho &amp; Satyanarayana 1987)</w:t>
            </w:r>
            <w:r w:rsidR="00262877" w:rsidRPr="005B53AE">
              <w:rPr>
                <w:lang w:val="pt-BR"/>
              </w:rPr>
              <w:fldChar w:fldCharType="end"/>
            </w:r>
          </w:p>
        </w:tc>
        <w:tc>
          <w:tcPr>
            <w:tcW w:w="606" w:type="pct"/>
            <w:gridSpan w:val="3"/>
            <w:shd w:val="clear" w:color="auto" w:fill="auto"/>
          </w:tcPr>
          <w:p w14:paraId="4AA4BBE6" w14:textId="0350E774" w:rsidR="00F37B17" w:rsidRPr="005B53AE" w:rsidRDefault="004E2686" w:rsidP="008B630A">
            <w:pPr>
              <w:pStyle w:val="TableText"/>
            </w:pPr>
            <w:r w:rsidRPr="005B53AE">
              <w:t xml:space="preserve">Yes </w:t>
            </w:r>
            <w:r w:rsidR="00262877" w:rsidRPr="005B53AE">
              <w:fldChar w:fldCharType="begin"/>
            </w:r>
            <w:r w:rsidR="00262877" w:rsidRPr="005B53AE">
              <w:instrText xml:space="preserve"> ADDIN EN.CITE &lt;EndNote&gt;&lt;Cite&gt;&lt;Author&gt;Irwin&lt;/Author&gt;&lt;Year&gt;1999&lt;/Year&gt;&lt;RecNum&gt;28531&lt;/RecNum&gt;&lt;DisplayText&gt;(Irwin et al. 1999)&lt;/DisplayText&gt;&lt;record&gt;&lt;rec-number&gt;28531&lt;/rec-number&gt;&lt;foreign-keys&gt;&lt;key app="EN" db-id="pxwxw0er9zv2fxezxdk5tt5utz5p5vtrwdv0" timestamp="1501806275"&gt;28531&lt;/key&gt;&lt;/foreign-keys&gt;&lt;ref-type name="Reports"&gt;27&lt;/ref-type&gt;&lt;contributors&gt;&lt;authors&gt;&lt;author&gt;Irwin, J.&lt;/author&gt;&lt;author&gt;Singh, S.&lt;/author&gt;&lt;author&gt;Kochman, J.&lt;/author&gt;&lt;author&gt;Murray, G.&lt;/author&gt;&lt;/authors&gt;&lt;/contributors&gt;&lt;titles&gt;&lt;title&gt;Pathogen risk associated with bulk maize import to Australia from the United States of America&lt;/title&gt;&lt;secondary-title&gt;A report by Technical Working Group 1: disease risk analysis, for the import risk analysis of the import of maize from the USA for processing and use as animal feed&lt;/secondary-title&gt;&lt;/titles&gt;&lt;pages&gt;1-206&lt;/pages&gt;&lt;volume&gt;1&lt;/volume&gt;&lt;keywords&gt;&lt;keyword&gt;Pathogen&lt;/keyword&gt;&lt;keyword&gt;risk&lt;/keyword&gt;&lt;keyword&gt;bulk maize&lt;/keyword&gt;&lt;keyword&gt;import&lt;/keyword&gt;&lt;keyword&gt;Australia&lt;/keyword&gt;&lt;keyword&gt;United States of America&lt;/keyword&gt;&lt;/keywords&gt;&lt;dates&gt;&lt;year&gt;1999&lt;/year&gt;&lt;/dates&gt;&lt;urls&gt;&lt;pdf-urls&gt;&lt;url&gt;file://J:\E Library\Plant Catalogue\I\Irwin et al 1999 EN28531.pdf&lt;/url&gt;&lt;/pdf-urls&gt;&lt;/urls&gt;&lt;custom1&gt;Grains kp&lt;/custom1&gt;&lt;/record&gt;&lt;/Cite&gt;&lt;/EndNote&gt;</w:instrText>
            </w:r>
            <w:r w:rsidR="00262877" w:rsidRPr="005B53AE">
              <w:fldChar w:fldCharType="separate"/>
            </w:r>
            <w:r w:rsidR="00262877" w:rsidRPr="005B53AE">
              <w:rPr>
                <w:noProof/>
              </w:rPr>
              <w:t>(Irwin et al. 1999)</w:t>
            </w:r>
            <w:r w:rsidR="00262877" w:rsidRPr="005B53AE">
              <w:fldChar w:fldCharType="end"/>
            </w:r>
          </w:p>
        </w:tc>
        <w:tc>
          <w:tcPr>
            <w:tcW w:w="892" w:type="pct"/>
            <w:gridSpan w:val="2"/>
            <w:shd w:val="clear" w:color="auto" w:fill="auto"/>
          </w:tcPr>
          <w:p w14:paraId="2CC93C46" w14:textId="77777777" w:rsidR="00F37B17" w:rsidRPr="005B53AE" w:rsidRDefault="004E2686" w:rsidP="00F37B17">
            <w:pPr>
              <w:pStyle w:val="TableText"/>
            </w:pPr>
            <w:r w:rsidRPr="005B53AE">
              <w:t>Assessment not required</w:t>
            </w:r>
          </w:p>
        </w:tc>
        <w:tc>
          <w:tcPr>
            <w:tcW w:w="946" w:type="pct"/>
            <w:gridSpan w:val="3"/>
            <w:shd w:val="clear" w:color="auto" w:fill="auto"/>
          </w:tcPr>
          <w:p w14:paraId="3F1A1B7A" w14:textId="77777777" w:rsidR="00F37B17" w:rsidRPr="005B53AE" w:rsidRDefault="004E2686" w:rsidP="00F37B17">
            <w:pPr>
              <w:pStyle w:val="TableText"/>
            </w:pPr>
            <w:r w:rsidRPr="005B53AE">
              <w:t>Assessment not required</w:t>
            </w:r>
          </w:p>
        </w:tc>
        <w:tc>
          <w:tcPr>
            <w:tcW w:w="948" w:type="pct"/>
            <w:gridSpan w:val="2"/>
            <w:shd w:val="clear" w:color="auto" w:fill="auto"/>
          </w:tcPr>
          <w:p w14:paraId="679CED30" w14:textId="77777777" w:rsidR="00F37B17" w:rsidRPr="005B53AE" w:rsidRDefault="004E2686" w:rsidP="00F37B17">
            <w:pPr>
              <w:pStyle w:val="TableText"/>
            </w:pPr>
            <w:r w:rsidRPr="005B53AE">
              <w:t>Assessment not required</w:t>
            </w:r>
          </w:p>
        </w:tc>
        <w:tc>
          <w:tcPr>
            <w:tcW w:w="422" w:type="pct"/>
            <w:gridSpan w:val="3"/>
            <w:shd w:val="clear" w:color="auto" w:fill="auto"/>
          </w:tcPr>
          <w:p w14:paraId="0A442A6D" w14:textId="77777777" w:rsidR="00F37B17" w:rsidRPr="005B53AE" w:rsidRDefault="004E2686" w:rsidP="00F37B17">
            <w:pPr>
              <w:pStyle w:val="TableText"/>
            </w:pPr>
            <w:r w:rsidRPr="005B53AE">
              <w:t>No</w:t>
            </w:r>
          </w:p>
        </w:tc>
      </w:tr>
      <w:tr w:rsidR="00B23674" w:rsidRPr="005B53AE" w14:paraId="7A1DB563" w14:textId="77777777" w:rsidTr="00CF3BDD">
        <w:trPr>
          <w:gridAfter w:val="2"/>
          <w:wAfter w:w="87" w:type="pct"/>
          <w:cantSplit/>
          <w:jc w:val="center"/>
        </w:trPr>
        <w:tc>
          <w:tcPr>
            <w:tcW w:w="652" w:type="pct"/>
            <w:shd w:val="clear" w:color="auto" w:fill="auto"/>
          </w:tcPr>
          <w:p w14:paraId="7AA45EA7" w14:textId="77777777" w:rsidR="00F37B17" w:rsidRPr="005B53AE" w:rsidRDefault="004E2686" w:rsidP="00F37B17">
            <w:pPr>
              <w:pStyle w:val="TableText"/>
              <w:rPr>
                <w:i/>
              </w:rPr>
            </w:pPr>
            <w:r w:rsidRPr="005B53AE">
              <w:rPr>
                <w:i/>
              </w:rPr>
              <w:t xml:space="preserve">Alternaria </w:t>
            </w:r>
            <w:proofErr w:type="spellStart"/>
            <w:r w:rsidRPr="005B53AE">
              <w:rPr>
                <w:i/>
              </w:rPr>
              <w:t>alternata</w:t>
            </w:r>
            <w:proofErr w:type="spellEnd"/>
            <w:r w:rsidRPr="005B53AE">
              <w:rPr>
                <w:i/>
              </w:rPr>
              <w:t xml:space="preserve"> </w:t>
            </w:r>
            <w:r w:rsidRPr="005B53AE">
              <w:t xml:space="preserve">(Fr.) </w:t>
            </w:r>
            <w:proofErr w:type="spellStart"/>
            <w:r w:rsidRPr="005B53AE">
              <w:t>Keissl</w:t>
            </w:r>
            <w:proofErr w:type="spellEnd"/>
            <w:r w:rsidRPr="005B53AE">
              <w:t>. [</w:t>
            </w:r>
            <w:proofErr w:type="spellStart"/>
            <w:r w:rsidRPr="005B53AE">
              <w:t>Pleosporales</w:t>
            </w:r>
            <w:proofErr w:type="spellEnd"/>
            <w:r w:rsidRPr="005B53AE">
              <w:t xml:space="preserve">: </w:t>
            </w:r>
            <w:proofErr w:type="spellStart"/>
            <w:r w:rsidRPr="005B53AE">
              <w:t>Pleosporaceae</w:t>
            </w:r>
            <w:proofErr w:type="spellEnd"/>
            <w:r w:rsidRPr="005B53AE">
              <w:t>]</w:t>
            </w:r>
            <w:r w:rsidRPr="005B53AE">
              <w:rPr>
                <w:i/>
              </w:rPr>
              <w:t xml:space="preserve"> </w:t>
            </w:r>
            <w:r w:rsidRPr="005B53AE">
              <w:t xml:space="preserve">(synonym: </w:t>
            </w:r>
            <w:r w:rsidRPr="005B53AE">
              <w:rPr>
                <w:i/>
              </w:rPr>
              <w:t xml:space="preserve">Alternaria tenuis </w:t>
            </w:r>
            <w:proofErr w:type="spellStart"/>
            <w:r w:rsidRPr="005B53AE">
              <w:t>Nees</w:t>
            </w:r>
            <w:proofErr w:type="spellEnd"/>
            <w:r w:rsidRPr="005B53AE">
              <w:t>)</w:t>
            </w:r>
          </w:p>
        </w:tc>
        <w:tc>
          <w:tcPr>
            <w:tcW w:w="447" w:type="pct"/>
            <w:shd w:val="clear" w:color="auto" w:fill="auto"/>
          </w:tcPr>
          <w:p w14:paraId="0ED019B1" w14:textId="6F256FEA" w:rsidR="00F37B17" w:rsidRPr="005B53AE" w:rsidRDefault="004E2686" w:rsidP="00F37B17">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(Chandra, Jadhav &amp; Sharma 2010)</w:t>
            </w:r>
            <w:r w:rsidR="00262877" w:rsidRPr="005B53AE">
              <w:rPr>
                <w:lang w:val="pt-BR"/>
              </w:rPr>
              <w:fldChar w:fldCharType="end"/>
            </w:r>
          </w:p>
        </w:tc>
        <w:tc>
          <w:tcPr>
            <w:tcW w:w="606" w:type="pct"/>
            <w:gridSpan w:val="3"/>
            <w:shd w:val="clear" w:color="auto" w:fill="auto"/>
          </w:tcPr>
          <w:p w14:paraId="607659DD" w14:textId="79EADC17" w:rsidR="00F37B17" w:rsidRPr="005B53AE" w:rsidRDefault="004E2686" w:rsidP="00F37B17">
            <w:pPr>
              <w:pStyle w:val="TableText"/>
            </w:pPr>
            <w:r w:rsidRPr="005B53AE">
              <w:t xml:space="preserve">Yes </w:t>
            </w:r>
            <w:r w:rsidR="00262877" w:rsidRPr="005B53AE">
              <w:fldChar w:fldCharType="begin"/>
            </w:r>
            <w:r w:rsidR="00B73741">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name="Books"&gt;6&lt;/ref-type&gt;&lt;contributors&gt;&lt;authors&gt;&lt;author&gt;Persley,D.&lt;/author&gt;&lt;author&gt;Cooke,T.&lt;/author&gt;&lt;author&gt;House,S.&lt;/author&gt;&lt;/authors&gt;&lt;/contributors&gt;&lt;titles&gt;&lt;title&gt;Diseases of vegetable crops in Australia&lt;/title&gt;&lt;/titles&gt;&lt;pages&gt;1-304&lt;/pages&gt;&lt;keywords&gt;&lt;keyword&gt;Australia&lt;/keyword&gt;&lt;keyword&gt;Crops&lt;/keyword&gt;&lt;keyword&gt;disease&lt;/keyword&gt;&lt;keyword&gt;Diseases&lt;/keyword&gt;&lt;keyword&gt;Vegetable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Organisation&lt;/publisher&gt;&lt;label&gt;77026&lt;/label&gt;&lt;urls&gt;&lt;pdf-urls&gt;&lt;url&gt;file://J:\E Library\Plant Catalogue\P\Persley et al 2010 EN12980.pdf&lt;/url&gt;&lt;/pdf-urls&gt;&lt;/urls&gt;&lt;custom1&gt;sp&lt;/custom1&gt;&lt;/record&gt;&lt;/Cite&gt;&lt;/EndNote&gt;</w:instrText>
            </w:r>
            <w:r w:rsidR="00262877" w:rsidRPr="005B53AE">
              <w:fldChar w:fldCharType="separate"/>
            </w:r>
            <w:r w:rsidR="00262877" w:rsidRPr="005B53AE">
              <w:rPr>
                <w:noProof/>
              </w:rPr>
              <w:t>(Persley, Cooke &amp; House 2010)</w:t>
            </w:r>
            <w:r w:rsidR="00262877" w:rsidRPr="005B53AE">
              <w:fldChar w:fldCharType="end"/>
            </w:r>
          </w:p>
        </w:tc>
        <w:tc>
          <w:tcPr>
            <w:tcW w:w="892" w:type="pct"/>
            <w:gridSpan w:val="2"/>
            <w:shd w:val="clear" w:color="auto" w:fill="auto"/>
          </w:tcPr>
          <w:p w14:paraId="376266D3" w14:textId="77777777" w:rsidR="00F37B17" w:rsidRPr="005B53AE" w:rsidRDefault="004E2686" w:rsidP="00F37B17">
            <w:pPr>
              <w:pStyle w:val="TableText"/>
            </w:pPr>
            <w:r w:rsidRPr="005B53AE">
              <w:t>Assessment not required</w:t>
            </w:r>
          </w:p>
        </w:tc>
        <w:tc>
          <w:tcPr>
            <w:tcW w:w="946" w:type="pct"/>
            <w:gridSpan w:val="3"/>
            <w:shd w:val="clear" w:color="auto" w:fill="auto"/>
          </w:tcPr>
          <w:p w14:paraId="550F89F0" w14:textId="77777777" w:rsidR="00F37B17" w:rsidRPr="005B53AE" w:rsidRDefault="004E2686" w:rsidP="00F37B17">
            <w:pPr>
              <w:pStyle w:val="TableText"/>
            </w:pPr>
            <w:r w:rsidRPr="005B53AE">
              <w:t>Assessment not required</w:t>
            </w:r>
          </w:p>
        </w:tc>
        <w:tc>
          <w:tcPr>
            <w:tcW w:w="948" w:type="pct"/>
            <w:gridSpan w:val="2"/>
            <w:shd w:val="clear" w:color="auto" w:fill="auto"/>
          </w:tcPr>
          <w:p w14:paraId="502B9B7F" w14:textId="77777777" w:rsidR="00F37B17" w:rsidRPr="005B53AE" w:rsidRDefault="004E2686" w:rsidP="00F37B17">
            <w:pPr>
              <w:pStyle w:val="TableText"/>
            </w:pPr>
            <w:r w:rsidRPr="005B53AE">
              <w:t>Assessment not required</w:t>
            </w:r>
          </w:p>
        </w:tc>
        <w:tc>
          <w:tcPr>
            <w:tcW w:w="422" w:type="pct"/>
            <w:gridSpan w:val="3"/>
            <w:shd w:val="clear" w:color="auto" w:fill="auto"/>
          </w:tcPr>
          <w:p w14:paraId="33F932C6" w14:textId="77777777" w:rsidR="00F37B17" w:rsidRPr="005B53AE" w:rsidRDefault="004E2686" w:rsidP="00F37B17">
            <w:pPr>
              <w:pStyle w:val="TableText"/>
            </w:pPr>
            <w:r w:rsidRPr="005B53AE">
              <w:t>No</w:t>
            </w:r>
          </w:p>
        </w:tc>
      </w:tr>
      <w:tr w:rsidR="00B23674" w:rsidRPr="005B53AE" w14:paraId="4D633446" w14:textId="77777777" w:rsidTr="00CF3BDD">
        <w:trPr>
          <w:gridAfter w:val="2"/>
          <w:wAfter w:w="87" w:type="pct"/>
          <w:cantSplit/>
          <w:jc w:val="center"/>
        </w:trPr>
        <w:tc>
          <w:tcPr>
            <w:tcW w:w="652" w:type="pct"/>
            <w:shd w:val="clear" w:color="auto" w:fill="auto"/>
          </w:tcPr>
          <w:p w14:paraId="60C4808A" w14:textId="77777777" w:rsidR="00F37B17" w:rsidRPr="005B53AE" w:rsidRDefault="004E2686" w:rsidP="00F37B17">
            <w:pPr>
              <w:pStyle w:val="TableText"/>
              <w:rPr>
                <w:i/>
              </w:rPr>
            </w:pPr>
            <w:r w:rsidRPr="005B53AE">
              <w:rPr>
                <w:i/>
              </w:rPr>
              <w:lastRenderedPageBreak/>
              <w:t xml:space="preserve">Alternaria </w:t>
            </w:r>
            <w:proofErr w:type="spellStart"/>
            <w:r w:rsidRPr="005B53AE">
              <w:rPr>
                <w:i/>
              </w:rPr>
              <w:t>arborescens</w:t>
            </w:r>
            <w:proofErr w:type="spellEnd"/>
            <w:r w:rsidRPr="005B53AE">
              <w:rPr>
                <w:i/>
              </w:rPr>
              <w:t xml:space="preserve"> </w:t>
            </w:r>
            <w:r w:rsidRPr="005B53AE">
              <w:t>Simmons [</w:t>
            </w:r>
            <w:proofErr w:type="spellStart"/>
            <w:r w:rsidRPr="005B53AE">
              <w:t>Pleosporales</w:t>
            </w:r>
            <w:proofErr w:type="spellEnd"/>
            <w:r w:rsidRPr="005B53AE">
              <w:t xml:space="preserve">: </w:t>
            </w:r>
            <w:proofErr w:type="spellStart"/>
            <w:r w:rsidRPr="005B53AE">
              <w:t>Pleosporaceae</w:t>
            </w:r>
            <w:proofErr w:type="spellEnd"/>
            <w:r w:rsidRPr="005B53AE">
              <w:t>]</w:t>
            </w:r>
          </w:p>
        </w:tc>
        <w:tc>
          <w:tcPr>
            <w:tcW w:w="447" w:type="pct"/>
            <w:shd w:val="clear" w:color="auto" w:fill="auto"/>
          </w:tcPr>
          <w:p w14:paraId="6D84056C" w14:textId="3C34EFBA"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&lt;EndNote&gt;&lt;Cite&gt;&lt;Author&gt;Mercado Vergnes&lt;/Author&gt;&lt;Year&gt;2006&lt;/Year&gt;&lt;RecNum&gt;32593&lt;/RecNum&gt;&lt;DisplayText&gt;(Mercado Vergnes et al. 2006)&lt;/DisplayText&gt;&lt;record&gt;&lt;rec-number&gt;32593&lt;/rec-number&gt;&lt;foreign-keys&gt;&lt;key app="EN" db-id="pxwxw0er9zv2fxezxdk5tt5utz5p5vtrwdv0" timestamp="1539562453"&gt;32593&lt;/key&gt;&lt;/foreign-keys&gt;&lt;ref-type name="Journal Articles"&gt;17&lt;/ref-type&gt;&lt;contributors&gt;&lt;authors&gt;&lt;author&gt;Mercado Vergnes,D.&lt;/author&gt;&lt;author&gt;Renard,M.E.&lt;/author&gt;&lt;author&gt;Duveiller,E.&lt;/author&gt;&lt;author&gt;Maraite,H.&lt;/author&gt;&lt;/authors&gt;&lt;/contributors&gt;&lt;titles&gt;&lt;title&gt;&lt;style face="normal" font="default" size="100%"&gt;Identification of &lt;/style&gt;&lt;style face="italic" font="default" size="100%"&gt;Alternaria &lt;/style&gt;&lt;style face="normal" font="default" size="100%"&gt;spp. on wheat by pathogenicity assays and sequencing&lt;/style&gt;&lt;/title&gt;&lt;secondary-title&gt;Plant Pathology&lt;/secondary-title&gt;&lt;/titles&gt;&lt;periodical&gt;&lt;full-title&gt;Plant Pathology&lt;/full-title&gt;&lt;/periodical&gt;&lt;pages&gt;485-493&lt;/pages&gt;&lt;volume&gt;55&lt;/volume&gt;&lt;keywords&gt;&lt;keyword&gt;alternaria leaf blight&lt;/keyword&gt;&lt;keyword&gt;foliar blight&lt;/keyword&gt;&lt;keyword&gt;nonhost-specific toxin&lt;/keyword&gt;&lt;keyword&gt;Triticum aestivum&lt;/keyword&gt;&lt;keyword&gt;Triticum durum&lt;/keyword&gt;&lt;keyword&gt;wheat genotypes&lt;/keyword&gt;&lt;/keywords&gt;&lt;dates&gt;&lt;year&gt;2006&lt;/year&gt;&lt;/dates&gt;&lt;isbn&gt;0032-0862&lt;/isbn&gt;&lt;urls&gt;&lt;pdf-urls&gt;&lt;url&gt;file://J:\E Library\Plant Catalogue\M\Mercado Vergnes et al. 2006 EN32593.pdf&lt;/url&gt;&lt;/pdf-urls&gt;&lt;/urls&gt;&lt;custom1&gt;Pomegranate from India KP&lt;/custom1&gt;&lt;electronic-resource-num&gt;Doi: 10.1111/j.1365-3059.2006.01391.x&lt;/electronic-resource-num&gt;&lt;/record&gt;&lt;/Cite&gt;&lt;/EndNote&gt;</w:instrText>
            </w:r>
            <w:r w:rsidR="00262877" w:rsidRPr="005B53AE">
              <w:rPr>
                <w:lang w:val="pt-BR"/>
              </w:rPr>
              <w:fldChar w:fldCharType="separate"/>
            </w:r>
            <w:r w:rsidR="00262877" w:rsidRPr="005B53AE">
              <w:rPr>
                <w:noProof/>
                <w:lang w:val="pt-BR"/>
              </w:rPr>
              <w:t>(Mercado Vergnes et al. 2006)</w:t>
            </w:r>
            <w:r w:rsidR="00262877" w:rsidRPr="005B53AE">
              <w:rPr>
                <w:lang w:val="pt-BR"/>
              </w:rPr>
              <w:fldChar w:fldCharType="end"/>
            </w:r>
          </w:p>
        </w:tc>
        <w:tc>
          <w:tcPr>
            <w:tcW w:w="606" w:type="pct"/>
            <w:gridSpan w:val="3"/>
            <w:shd w:val="clear" w:color="auto" w:fill="auto"/>
          </w:tcPr>
          <w:p w14:paraId="7CD0F186" w14:textId="5F4D68FB"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&lt;EndNote&gt;&lt;Cite&gt;&lt;Author&gt;Harteveld&lt;/Author&gt;&lt;Year&gt;2014&lt;/Year&gt;&lt;RecNum&gt;32545&lt;/RecNum&gt;&lt;DisplayText&gt;(Harteveld, Akinsanmi &amp;amp; Drenth 2014)&lt;/DisplayText&gt;&lt;record&gt;&lt;rec-number&gt;32545&lt;/rec-number&gt;&lt;foreign-keys&gt;&lt;key app="EN" db-id="pxwxw0er9zv2fxezxdk5tt5utz5p5vtrwdv0" timestamp="1539562452"&gt;32545&lt;/key&gt;&lt;/foreign-keys&gt;&lt;ref-type name="Journal Articles"&gt;17&lt;/ref-type&gt;&lt;contributors&gt;&lt;authors&gt;&lt;author&gt;Harteveld,D.O.C.&lt;/author&gt;&lt;author&gt;Akinsanmi,O.A.&lt;/author&gt;&lt;author&gt;Drenth,A.&lt;/author&gt;&lt;/authors&gt;&lt;/contributors&gt;&lt;titles&gt;&lt;title&gt;&lt;style face="normal" font="default" size="100%"&gt;Pathogenic variation of &lt;/style&gt;&lt;style face="italic" font="default" size="100%"&gt;Alternaria &lt;/style&gt;&lt;style face="normal" font="default" size="100%"&gt;species associated with leaf blotch and fruit spot of apple in Australia&lt;/style&gt;&lt;/title&gt;&lt;secondary-title&gt;European Journal of Plant Pathology&lt;/secondary-title&gt;&lt;/titles&gt;&lt;periodical&gt;&lt;full-title&gt;European Journal of Plant Pathology&lt;/full-title&gt;&lt;/periodical&gt;&lt;pages&gt;789-799&lt;/pages&gt;&lt;volume&gt;139&lt;/volume&gt;&lt;keywords&gt;&lt;keyword&gt;Apple&lt;/keyword&gt;&lt;keyword&gt;Alternaria&lt;/keyword&gt;&lt;keyword&gt;Leaf blotch&lt;/keyword&gt;&lt;keyword&gt;Fruit spot&lt;/keyword&gt;&lt;keyword&gt;Pathogenicity&lt;/keyword&gt;&lt;keyword&gt;Aggressiveness&lt;/keyword&gt;&lt;/keywords&gt;&lt;dates&gt;&lt;year&gt;2014&lt;/year&gt;&lt;/dates&gt;&lt;isbn&gt;0929-1873&lt;/isbn&gt;&lt;urls&gt;&lt;pdf-urls&gt;&lt;url&gt;file://J:\E Library\Plant Catalogue\H\Harteveld, Akinsanmi &amp;amp; Drenth 2014 EN32545.pdf&lt;/url&gt;&lt;/pdf-urls&gt;&lt;/urls&gt;&lt;custom1&gt;Pomegranate from India KP&lt;/custom1&gt;&lt;electronic-resource-num&gt;DOI 10.1007/s10658-014-0433-6&lt;/electronic-resource-num&gt;&lt;/record&gt;&lt;/Cite&gt;&lt;/EndNote&gt;</w:instrText>
            </w:r>
            <w:r w:rsidR="00262877" w:rsidRPr="005B53AE">
              <w:fldChar w:fldCharType="separate"/>
            </w:r>
            <w:r w:rsidR="00262877" w:rsidRPr="005B53AE">
              <w:rPr>
                <w:noProof/>
              </w:rPr>
              <w:t>(Harteveld, Akinsanmi &amp; Drenth 2014)</w:t>
            </w:r>
            <w:r w:rsidR="00262877" w:rsidRPr="005B53AE">
              <w:fldChar w:fldCharType="end"/>
            </w:r>
          </w:p>
        </w:tc>
        <w:tc>
          <w:tcPr>
            <w:tcW w:w="892" w:type="pct"/>
            <w:gridSpan w:val="2"/>
            <w:shd w:val="clear" w:color="auto" w:fill="auto"/>
          </w:tcPr>
          <w:p w14:paraId="76CE9418" w14:textId="77777777" w:rsidR="00F37B17" w:rsidRPr="005B53AE" w:rsidRDefault="004E2686" w:rsidP="00F37B17">
            <w:pPr>
              <w:pStyle w:val="TableText"/>
            </w:pPr>
            <w:r w:rsidRPr="005B53AE">
              <w:t>Assessment not required</w:t>
            </w:r>
          </w:p>
        </w:tc>
        <w:tc>
          <w:tcPr>
            <w:tcW w:w="946" w:type="pct"/>
            <w:gridSpan w:val="3"/>
            <w:shd w:val="clear" w:color="auto" w:fill="auto"/>
          </w:tcPr>
          <w:p w14:paraId="6E1444A4" w14:textId="77777777" w:rsidR="00F37B17" w:rsidRPr="005B53AE" w:rsidRDefault="004E2686" w:rsidP="00F37B17">
            <w:pPr>
              <w:pStyle w:val="TableText"/>
            </w:pPr>
            <w:r w:rsidRPr="005B53AE">
              <w:t>Assessment not required</w:t>
            </w:r>
          </w:p>
        </w:tc>
        <w:tc>
          <w:tcPr>
            <w:tcW w:w="948" w:type="pct"/>
            <w:gridSpan w:val="2"/>
            <w:shd w:val="clear" w:color="auto" w:fill="auto"/>
          </w:tcPr>
          <w:p w14:paraId="1A9A4563" w14:textId="77777777" w:rsidR="00F37B17" w:rsidRPr="005B53AE" w:rsidRDefault="004E2686" w:rsidP="00F37B17">
            <w:pPr>
              <w:pStyle w:val="TableText"/>
            </w:pPr>
            <w:r w:rsidRPr="005B53AE">
              <w:t>Assessment not required</w:t>
            </w:r>
          </w:p>
        </w:tc>
        <w:tc>
          <w:tcPr>
            <w:tcW w:w="422" w:type="pct"/>
            <w:gridSpan w:val="3"/>
            <w:shd w:val="clear" w:color="auto" w:fill="auto"/>
          </w:tcPr>
          <w:p w14:paraId="2B64998B" w14:textId="77777777" w:rsidR="00F37B17" w:rsidRPr="005B53AE" w:rsidRDefault="004E2686" w:rsidP="00F37B17">
            <w:pPr>
              <w:pStyle w:val="TableText"/>
            </w:pPr>
            <w:r w:rsidRPr="005B53AE">
              <w:t>No</w:t>
            </w:r>
          </w:p>
        </w:tc>
      </w:tr>
      <w:tr w:rsidR="00B23674" w:rsidRPr="005B53AE" w14:paraId="0C3E4026" w14:textId="77777777" w:rsidTr="00CF3BDD">
        <w:trPr>
          <w:gridAfter w:val="2"/>
          <w:wAfter w:w="87" w:type="pct"/>
          <w:cantSplit/>
          <w:jc w:val="center"/>
        </w:trPr>
        <w:tc>
          <w:tcPr>
            <w:tcW w:w="652" w:type="pct"/>
            <w:shd w:val="clear" w:color="auto" w:fill="auto"/>
          </w:tcPr>
          <w:p w14:paraId="71D945E8" w14:textId="77777777" w:rsidR="00F37B17" w:rsidRPr="005B53AE" w:rsidRDefault="004E2686" w:rsidP="00F37B17">
            <w:pPr>
              <w:pStyle w:val="TableText"/>
              <w:rPr>
                <w:lang w:val="en"/>
              </w:rPr>
            </w:pPr>
            <w:r w:rsidRPr="005B53AE">
              <w:rPr>
                <w:i/>
                <w:lang w:val="en"/>
              </w:rPr>
              <w:t xml:space="preserve">Alternaria </w:t>
            </w:r>
            <w:proofErr w:type="spellStart"/>
            <w:r w:rsidRPr="005B53AE">
              <w:rPr>
                <w:i/>
                <w:lang w:val="en"/>
              </w:rPr>
              <w:t>solani</w:t>
            </w:r>
            <w:proofErr w:type="spellEnd"/>
            <w:r w:rsidRPr="005B53AE">
              <w:rPr>
                <w:i/>
                <w:lang w:val="en"/>
              </w:rPr>
              <w:t xml:space="preserve"> </w:t>
            </w:r>
            <w:r w:rsidRPr="005B53AE">
              <w:rPr>
                <w:lang w:val="en"/>
              </w:rPr>
              <w:t>(Ellis &amp; G. Martin) L. R. Jones &amp; Grout [</w:t>
            </w:r>
            <w:proofErr w:type="spellStart"/>
            <w:r w:rsidRPr="005B53AE">
              <w:rPr>
                <w:lang w:val="en"/>
              </w:rPr>
              <w:t>Pleosporales</w:t>
            </w:r>
            <w:proofErr w:type="spellEnd"/>
            <w:r w:rsidRPr="005B53AE">
              <w:rPr>
                <w:lang w:val="en"/>
              </w:rPr>
              <w:t xml:space="preserve">: </w:t>
            </w:r>
            <w:proofErr w:type="spellStart"/>
            <w:r w:rsidRPr="005B53AE">
              <w:rPr>
                <w:lang w:val="en"/>
              </w:rPr>
              <w:t>Pleosporaceae</w:t>
            </w:r>
            <w:proofErr w:type="spellEnd"/>
            <w:r w:rsidRPr="005B53AE">
              <w:rPr>
                <w:lang w:val="en"/>
              </w:rPr>
              <w:t xml:space="preserve">] </w:t>
            </w:r>
          </w:p>
        </w:tc>
        <w:tc>
          <w:tcPr>
            <w:tcW w:w="447" w:type="pct"/>
            <w:shd w:val="clear" w:color="auto" w:fill="auto"/>
          </w:tcPr>
          <w:p w14:paraId="375BC560" w14:textId="2721372E"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U2hhcm1hIDIwMTA7IEt1bWFyIGV0IGFsLiAyMDA4OyBZZWhpYSAyMDEzKTwvRGlzcGxheVRleHQ+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U2hhcm1hIDIwMTA7IEt1bWFyIGV0IGFsLiAyMDA4OyBZZWhpYSAyMDEzKTwvRGlzcGxheVRleHQ+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(Chandra, Jadhav &amp; Sharma 2010; Kumar et al. 2008; Yehia 2013)</w:t>
            </w:r>
            <w:r w:rsidR="00262877" w:rsidRPr="005B53AE">
              <w:rPr>
                <w:lang w:val="pt-BR"/>
              </w:rPr>
              <w:fldChar w:fldCharType="end"/>
            </w:r>
          </w:p>
        </w:tc>
        <w:tc>
          <w:tcPr>
            <w:tcW w:w="606" w:type="pct"/>
            <w:gridSpan w:val="3"/>
            <w:shd w:val="clear" w:color="auto" w:fill="auto"/>
          </w:tcPr>
          <w:p w14:paraId="56AFC386" w14:textId="71DDB852" w:rsidR="00F37B17" w:rsidRPr="005B53AE" w:rsidRDefault="004E2686" w:rsidP="00F37B17">
            <w:pPr>
              <w:pStyle w:val="TableText"/>
            </w:pPr>
            <w:r w:rsidRPr="005B53AE">
              <w:t xml:space="preserve">Yes </w:t>
            </w:r>
            <w:r w:rsidR="00262877" w:rsidRPr="005B53AE">
              <w:fldChar w:fldCharType="begin">
                <w:fldData xml:space="preserve">PEVuZE5vdGU+PENpdGU+PEF1dGhvcj5Ib3JzZmllbGQ8L0F1dGhvcj48WWVhcj4yMDEwPC9ZZWFy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</w:fldData>
              </w:fldChar>
            </w:r>
            <w:r w:rsidR="00262877" w:rsidRPr="005B53AE">
              <w:instrText xml:space="preserve"> ADDIN EN.CITE </w:instrText>
            </w:r>
            <w:r w:rsidR="00262877" w:rsidRPr="005B53AE">
              <w:fldChar w:fldCharType="begin">
                <w:fldData xml:space="preserve">PEVuZE5vdGU+PENpdGU+PEF1dGhvcj5Ib3JzZmllbGQ8L0F1dGhvcj48WWVhcj4yMDEwPC9ZZWFy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(Horsfield et al. 2010; Shivas 1989)</w:t>
            </w:r>
            <w:r w:rsidR="00262877" w:rsidRPr="005B53AE">
              <w:fldChar w:fldCharType="end"/>
            </w:r>
          </w:p>
        </w:tc>
        <w:tc>
          <w:tcPr>
            <w:tcW w:w="892" w:type="pct"/>
            <w:gridSpan w:val="2"/>
            <w:shd w:val="clear" w:color="auto" w:fill="auto"/>
          </w:tcPr>
          <w:p w14:paraId="2FECC8BE" w14:textId="77777777" w:rsidR="00F37B17" w:rsidRPr="005B53AE" w:rsidRDefault="004E2686" w:rsidP="00F37B17">
            <w:pPr>
              <w:pStyle w:val="TableText"/>
            </w:pPr>
            <w:r w:rsidRPr="005B53AE">
              <w:t>Assessment not required</w:t>
            </w:r>
          </w:p>
        </w:tc>
        <w:tc>
          <w:tcPr>
            <w:tcW w:w="946" w:type="pct"/>
            <w:gridSpan w:val="3"/>
            <w:shd w:val="clear" w:color="auto" w:fill="auto"/>
          </w:tcPr>
          <w:p w14:paraId="29DDEB6E" w14:textId="77777777" w:rsidR="00F37B17" w:rsidRPr="005B53AE" w:rsidRDefault="004E2686" w:rsidP="00F37B17">
            <w:pPr>
              <w:pStyle w:val="TableText"/>
            </w:pPr>
            <w:r w:rsidRPr="005B53AE">
              <w:t>Assessment not required</w:t>
            </w:r>
          </w:p>
        </w:tc>
        <w:tc>
          <w:tcPr>
            <w:tcW w:w="948" w:type="pct"/>
            <w:gridSpan w:val="2"/>
            <w:shd w:val="clear" w:color="auto" w:fill="auto"/>
          </w:tcPr>
          <w:p w14:paraId="419D9C99" w14:textId="77777777" w:rsidR="00F37B17" w:rsidRPr="005B53AE" w:rsidRDefault="004E2686" w:rsidP="00F37B17">
            <w:pPr>
              <w:pStyle w:val="TableText"/>
            </w:pPr>
            <w:r w:rsidRPr="005B53AE">
              <w:t>Assessment not required</w:t>
            </w:r>
          </w:p>
        </w:tc>
        <w:tc>
          <w:tcPr>
            <w:tcW w:w="422" w:type="pct"/>
            <w:gridSpan w:val="3"/>
            <w:shd w:val="clear" w:color="auto" w:fill="auto"/>
          </w:tcPr>
          <w:p w14:paraId="568D77EA" w14:textId="77777777" w:rsidR="00F37B17" w:rsidRPr="005B53AE" w:rsidRDefault="004E2686" w:rsidP="00F37B17">
            <w:pPr>
              <w:pStyle w:val="TableText"/>
            </w:pPr>
            <w:r w:rsidRPr="005B53AE">
              <w:t>No</w:t>
            </w:r>
          </w:p>
        </w:tc>
      </w:tr>
      <w:tr w:rsidR="00B23674" w:rsidRPr="005B53AE" w14:paraId="5C68CFE1" w14:textId="77777777" w:rsidTr="00CF3BDD">
        <w:trPr>
          <w:gridAfter w:val="2"/>
          <w:wAfter w:w="87" w:type="pct"/>
          <w:cantSplit/>
          <w:jc w:val="center"/>
        </w:trPr>
        <w:tc>
          <w:tcPr>
            <w:tcW w:w="652" w:type="pct"/>
            <w:shd w:val="clear" w:color="auto" w:fill="auto"/>
          </w:tcPr>
          <w:p w14:paraId="4B2FBA1C" w14:textId="77777777" w:rsidR="00F37B17" w:rsidRPr="005B53AE" w:rsidRDefault="004E2686" w:rsidP="00F37B17">
            <w:pPr>
              <w:pStyle w:val="TableText"/>
              <w:rPr>
                <w:i/>
                <w:lang w:val="en"/>
              </w:rPr>
            </w:pPr>
            <w:r w:rsidRPr="005B53AE">
              <w:rPr>
                <w:i/>
              </w:rPr>
              <w:t xml:space="preserve">Alternaria </w:t>
            </w:r>
            <w:proofErr w:type="spellStart"/>
            <w:r w:rsidRPr="005B53AE">
              <w:rPr>
                <w:i/>
              </w:rPr>
              <w:t>tenuissima</w:t>
            </w:r>
            <w:proofErr w:type="spellEnd"/>
            <w:r w:rsidRPr="005B53AE">
              <w:rPr>
                <w:i/>
              </w:rPr>
              <w:t xml:space="preserve"> </w:t>
            </w:r>
            <w:r w:rsidRPr="005B53AE">
              <w:t>(Kunze) Wiltshire [</w:t>
            </w:r>
            <w:proofErr w:type="spellStart"/>
            <w:r w:rsidRPr="005B53AE">
              <w:t>Pleosporales</w:t>
            </w:r>
            <w:proofErr w:type="spellEnd"/>
            <w:r w:rsidRPr="005B53AE">
              <w:t xml:space="preserve">: </w:t>
            </w:r>
            <w:proofErr w:type="spellStart"/>
            <w:r w:rsidRPr="005B53AE">
              <w:t>Pleosporaceae</w:t>
            </w:r>
            <w:proofErr w:type="spellEnd"/>
            <w:r w:rsidRPr="005B53AE">
              <w:t>]</w:t>
            </w:r>
          </w:p>
        </w:tc>
        <w:tc>
          <w:tcPr>
            <w:tcW w:w="447" w:type="pct"/>
            <w:shd w:val="clear" w:color="auto" w:fill="auto"/>
          </w:tcPr>
          <w:p w14:paraId="0103A8E1" w14:textId="3A7CADB9"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fldData xml:space="preserve">PEVuZE5vdGU+PENpdGU+PEF1dGhvcj5SYWphPC9BdXRob3I+PFllYXI+MjAwNjwvWWVhcj48UmVj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==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PEVuZE5vdGU+PENpdGU+PEF1dGhvcj5SYWphPC9BdXRob3I+PFllYXI+MjAwNjwvWWVhcj48UmVj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==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(Raja, Reddy &amp; Allam 2006)</w:t>
            </w:r>
            <w:r w:rsidR="00262877" w:rsidRPr="005B53AE">
              <w:rPr>
                <w:lang w:val="pt-BR"/>
              </w:rPr>
              <w:fldChar w:fldCharType="end"/>
            </w:r>
          </w:p>
        </w:tc>
        <w:tc>
          <w:tcPr>
            <w:tcW w:w="606" w:type="pct"/>
            <w:gridSpan w:val="3"/>
            <w:shd w:val="clear" w:color="auto" w:fill="auto"/>
          </w:tcPr>
          <w:p w14:paraId="04727803" w14:textId="46EB54D8"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62877" w:rsidRPr="005B53AE">
              <w:fldChar w:fldCharType="separate"/>
            </w:r>
            <w:r w:rsidR="00262877" w:rsidRPr="005B53AE">
              <w:rPr>
                <w:noProof/>
              </w:rPr>
              <w:t>(Cook &amp; Dubé 1989)</w:t>
            </w:r>
            <w:r w:rsidR="00262877" w:rsidRPr="005B53AE">
              <w:fldChar w:fldCharType="end"/>
            </w:r>
          </w:p>
        </w:tc>
        <w:tc>
          <w:tcPr>
            <w:tcW w:w="892" w:type="pct"/>
            <w:gridSpan w:val="2"/>
            <w:shd w:val="clear" w:color="auto" w:fill="auto"/>
          </w:tcPr>
          <w:p w14:paraId="3672CE61" w14:textId="77777777" w:rsidR="00F37B17" w:rsidRPr="005B53AE" w:rsidRDefault="004E2686" w:rsidP="00F37B17">
            <w:pPr>
              <w:pStyle w:val="TableText"/>
            </w:pPr>
            <w:r w:rsidRPr="005B53AE">
              <w:t>Assessment not required</w:t>
            </w:r>
          </w:p>
        </w:tc>
        <w:tc>
          <w:tcPr>
            <w:tcW w:w="946" w:type="pct"/>
            <w:gridSpan w:val="3"/>
            <w:shd w:val="clear" w:color="auto" w:fill="auto"/>
          </w:tcPr>
          <w:p w14:paraId="6D64228E" w14:textId="77777777" w:rsidR="00F37B17" w:rsidRPr="005B53AE" w:rsidRDefault="004E2686" w:rsidP="00F37B17">
            <w:pPr>
              <w:pStyle w:val="TableText"/>
            </w:pPr>
            <w:r w:rsidRPr="005B53AE">
              <w:t>Assessment not required</w:t>
            </w:r>
          </w:p>
        </w:tc>
        <w:tc>
          <w:tcPr>
            <w:tcW w:w="948" w:type="pct"/>
            <w:gridSpan w:val="2"/>
            <w:shd w:val="clear" w:color="auto" w:fill="auto"/>
          </w:tcPr>
          <w:p w14:paraId="358E8ED5" w14:textId="77777777" w:rsidR="00F37B17" w:rsidRPr="005B53AE" w:rsidRDefault="004E2686" w:rsidP="00F37B17">
            <w:pPr>
              <w:pStyle w:val="TableText"/>
            </w:pPr>
            <w:r w:rsidRPr="005B53AE">
              <w:t>Assessment not required</w:t>
            </w:r>
          </w:p>
        </w:tc>
        <w:tc>
          <w:tcPr>
            <w:tcW w:w="422" w:type="pct"/>
            <w:gridSpan w:val="3"/>
            <w:shd w:val="clear" w:color="auto" w:fill="auto"/>
          </w:tcPr>
          <w:p w14:paraId="390A54ED" w14:textId="77777777" w:rsidR="00F37B17" w:rsidRPr="005B53AE" w:rsidRDefault="004E2686" w:rsidP="00F37B17">
            <w:pPr>
              <w:pStyle w:val="TableText"/>
            </w:pPr>
            <w:r w:rsidRPr="005B53AE">
              <w:t>No</w:t>
            </w:r>
          </w:p>
        </w:tc>
      </w:tr>
      <w:tr w:rsidR="00B23674" w:rsidRPr="005B53AE" w14:paraId="57BCFE09" w14:textId="77777777" w:rsidTr="00CF3BDD">
        <w:trPr>
          <w:gridAfter w:val="2"/>
          <w:wAfter w:w="87" w:type="pct"/>
          <w:cantSplit/>
          <w:jc w:val="center"/>
        </w:trPr>
        <w:tc>
          <w:tcPr>
            <w:tcW w:w="652" w:type="pct"/>
            <w:shd w:val="clear" w:color="auto" w:fill="auto"/>
          </w:tcPr>
          <w:p w14:paraId="3BFBC507" w14:textId="77777777" w:rsidR="00F37B17" w:rsidRPr="005B53AE" w:rsidRDefault="004E2686" w:rsidP="00F37B17">
            <w:pPr>
              <w:pStyle w:val="TableText"/>
              <w:rPr>
                <w:i/>
                <w:lang w:val="pt-BR"/>
              </w:rPr>
            </w:pPr>
            <w:r w:rsidRPr="005B53AE">
              <w:rPr>
                <w:i/>
                <w:lang w:val="en"/>
              </w:rPr>
              <w:t xml:space="preserve">Aspergillus awamori </w:t>
            </w:r>
            <w:proofErr w:type="spellStart"/>
            <w:r w:rsidRPr="005B53AE">
              <w:t>Nakaz</w:t>
            </w:r>
            <w:proofErr w:type="spellEnd"/>
            <w:r w:rsidRPr="005B53AE">
              <w:t>. [</w:t>
            </w:r>
            <w:proofErr w:type="spellStart"/>
            <w:r w:rsidRPr="005B53AE">
              <w:t>Eurotiales</w:t>
            </w:r>
            <w:proofErr w:type="spellEnd"/>
            <w:r w:rsidRPr="005B53AE">
              <w:t xml:space="preserve">: </w:t>
            </w:r>
            <w:proofErr w:type="spellStart"/>
            <w:r w:rsidRPr="005B53AE">
              <w:t>Aspergillaceae</w:t>
            </w:r>
            <w:proofErr w:type="spellEnd"/>
            <w:r w:rsidRPr="005B53AE">
              <w:t xml:space="preserve">] (Synonym: </w:t>
            </w:r>
            <w:r w:rsidRPr="005B53AE">
              <w:rPr>
                <w:i/>
              </w:rPr>
              <w:t xml:space="preserve">Aspergillus </w:t>
            </w:r>
            <w:proofErr w:type="spellStart"/>
            <w:r w:rsidRPr="005B53AE">
              <w:rPr>
                <w:i/>
              </w:rPr>
              <w:t>niger</w:t>
            </w:r>
            <w:proofErr w:type="spellEnd"/>
            <w:r w:rsidRPr="005B53AE">
              <w:t xml:space="preserve"> var. </w:t>
            </w:r>
            <w:r w:rsidRPr="005B53AE">
              <w:rPr>
                <w:i/>
              </w:rPr>
              <w:t>awamori</w:t>
            </w:r>
            <w:r w:rsidRPr="005B53AE">
              <w:t xml:space="preserve"> (</w:t>
            </w:r>
            <w:proofErr w:type="spellStart"/>
            <w:r w:rsidRPr="005B53AE">
              <w:t>Nakaz</w:t>
            </w:r>
            <w:proofErr w:type="spellEnd"/>
            <w:r w:rsidRPr="005B53AE">
              <w:t>.) Al-Musallam)</w:t>
            </w:r>
          </w:p>
        </w:tc>
        <w:tc>
          <w:tcPr>
            <w:tcW w:w="447" w:type="pct"/>
            <w:shd w:val="clear" w:color="auto" w:fill="auto"/>
          </w:tcPr>
          <w:p w14:paraId="44C272A9" w14:textId="07E7DD2A"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fldData xml:space="preserve">PEVuZE5vdGU+PENpdGU+PEF1dGhvcj5TZXRoPC9BdXRob3I+PFllYXI+MjAxNjwvWWVhcj48UmVj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PEVuZE5vdGU+PENpdGU+PEF1dGhvcj5TZXRoPC9BdXRob3I+PFllYXI+MjAxNjwvWWVhcj48UmVj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(Seth, Alam &amp; Shukla 2016; Thilagam, Nayak &amp; Nanda 2015)</w:t>
            </w:r>
            <w:r w:rsidR="00262877" w:rsidRPr="005B53AE">
              <w:rPr>
                <w:lang w:val="pt-BR"/>
              </w:rPr>
              <w:fldChar w:fldCharType="end"/>
            </w:r>
          </w:p>
        </w:tc>
        <w:tc>
          <w:tcPr>
            <w:tcW w:w="606" w:type="pct"/>
            <w:gridSpan w:val="3"/>
            <w:shd w:val="clear" w:color="auto" w:fill="auto"/>
          </w:tcPr>
          <w:p w14:paraId="72B5A46B" w14:textId="048B0BC0" w:rsidR="00F37B17" w:rsidRPr="005B53AE" w:rsidRDefault="004E2686" w:rsidP="00C81C06">
            <w:pPr>
              <w:pStyle w:val="TableText"/>
              <w:rPr>
                <w:strike/>
              </w:rPr>
            </w:pPr>
            <w:r w:rsidRPr="005B53AE">
              <w:t xml:space="preserve">Yes </w:t>
            </w:r>
            <w:r w:rsidR="00262877" w:rsidRPr="005B53AE">
              <w:fldChar w:fldCharType="begin"/>
            </w:r>
            <w:r w:rsidR="00262877" w:rsidRPr="005B53AE">
              <w:instrText xml:space="preserve"> ADDIN EN.CITE &lt;EndNote&gt;&lt;Cite&gt;&lt;Author&gt;CSIRO&lt;/Author&gt;&lt;Year&gt;2019&lt;/Year&gt;&lt;RecNum&gt;34639&lt;/RecNum&gt;&lt;DisplayText&gt;(CSIRO 2019b)&lt;/DisplayText&gt;&lt;record&gt;&lt;rec-number&gt;34639&lt;/rec-number&gt;&lt;foreign-keys&gt;&lt;key app="EN" db-id="pxwxw0er9zv2fxezxdk5tt5utz5p5vtrwdv0" timestamp="1558419713"&gt;34639&lt;/key&gt;&lt;/foreign-keys&gt;&lt;ref-type name="Databases"&gt;45&lt;/ref-type&gt;&lt;contributors&gt;&lt;authors&gt;&lt;author&gt;CSIRO,&lt;/author&gt;&lt;/authors&gt;&lt;/contributors&gt;&lt;titles&gt;&lt;title&gt;FRR Culture Collection Catalogue&lt;/title&gt;&lt;/titles&gt;&lt;keywords&gt;&lt;keyword&gt;online database&lt;/keyword&gt;&lt;keyword&gt;Fungus&lt;/keyword&gt;&lt;keyword&gt;collection&lt;/keyword&gt;&lt;/keywords&gt;&lt;dates&gt;&lt;year&gt;2019&lt;/year&gt;&lt;pub-dates&gt;&lt;date&gt;2019&lt;/date&gt;&lt;/pub-dates&gt;&lt;/dates&gt;&lt;pub-location&gt;Canberra, Australia&lt;/pub-location&gt;&lt;publisher&gt;CSIRO&lt;/publisher&gt;&lt;label&gt;Pomegranate from India KP&lt;/label&gt;&lt;urls&gt;&lt;related-urls&gt;&lt;url&gt;http://www.foodscience.csiro.au/fcc/&lt;/url&gt;&lt;/related-urls&gt;&lt;/urls&gt;&lt;/record&gt;&lt;/Cite&gt;&lt;/EndNote&gt;</w:instrText>
            </w:r>
            <w:r w:rsidR="00262877" w:rsidRPr="005B53AE">
              <w:fldChar w:fldCharType="separate"/>
            </w:r>
            <w:r w:rsidR="00262877" w:rsidRPr="005B53AE">
              <w:rPr>
                <w:noProof/>
              </w:rPr>
              <w:t>(CSIRO 2019b)</w:t>
            </w:r>
            <w:r w:rsidR="00262877" w:rsidRPr="005B53AE">
              <w:fldChar w:fldCharType="end"/>
            </w:r>
          </w:p>
        </w:tc>
        <w:tc>
          <w:tcPr>
            <w:tcW w:w="892" w:type="pct"/>
            <w:gridSpan w:val="2"/>
            <w:shd w:val="clear" w:color="auto" w:fill="auto"/>
          </w:tcPr>
          <w:p w14:paraId="493C63E4" w14:textId="77777777" w:rsidR="00F37B17" w:rsidRPr="005B53AE" w:rsidRDefault="00DF1AD7" w:rsidP="00F37B17">
            <w:pPr>
              <w:pStyle w:val="TableText"/>
            </w:pPr>
            <w:r w:rsidRPr="005B53AE">
              <w:t>Assessment not required</w:t>
            </w:r>
          </w:p>
        </w:tc>
        <w:tc>
          <w:tcPr>
            <w:tcW w:w="946" w:type="pct"/>
            <w:gridSpan w:val="3"/>
            <w:shd w:val="clear" w:color="auto" w:fill="auto"/>
          </w:tcPr>
          <w:p w14:paraId="670ECF68" w14:textId="77777777" w:rsidR="00DF1AD7" w:rsidRPr="005B53AE" w:rsidRDefault="00DF1AD7" w:rsidP="00F37B17">
            <w:pPr>
              <w:pStyle w:val="TableText"/>
            </w:pPr>
            <w:r w:rsidRPr="005B53AE">
              <w:t>Assessment not required</w:t>
            </w:r>
          </w:p>
        </w:tc>
        <w:tc>
          <w:tcPr>
            <w:tcW w:w="948" w:type="pct"/>
            <w:gridSpan w:val="2"/>
            <w:shd w:val="clear" w:color="auto" w:fill="auto"/>
          </w:tcPr>
          <w:p w14:paraId="78215706" w14:textId="77777777" w:rsidR="00DF1AD7" w:rsidRPr="005B53AE" w:rsidRDefault="00DF1AD7" w:rsidP="00F37B17">
            <w:pPr>
              <w:pStyle w:val="TableText"/>
            </w:pPr>
            <w:r w:rsidRPr="005B53AE">
              <w:t>Assessment not required</w:t>
            </w:r>
          </w:p>
        </w:tc>
        <w:tc>
          <w:tcPr>
            <w:tcW w:w="422" w:type="pct"/>
            <w:gridSpan w:val="3"/>
            <w:shd w:val="clear" w:color="auto" w:fill="auto"/>
          </w:tcPr>
          <w:p w14:paraId="3214819C" w14:textId="77777777" w:rsidR="00F37B17" w:rsidRPr="005B53AE" w:rsidRDefault="004E2686" w:rsidP="00F37B17">
            <w:pPr>
              <w:pStyle w:val="TableText"/>
            </w:pPr>
            <w:r w:rsidRPr="005B53AE">
              <w:t>No</w:t>
            </w:r>
          </w:p>
        </w:tc>
      </w:tr>
      <w:tr w:rsidR="00B23674" w:rsidRPr="005B53AE" w14:paraId="5CB54F10" w14:textId="77777777" w:rsidTr="00CF3BDD">
        <w:trPr>
          <w:gridAfter w:val="2"/>
          <w:wAfter w:w="87" w:type="pct"/>
          <w:cantSplit/>
          <w:jc w:val="center"/>
        </w:trPr>
        <w:tc>
          <w:tcPr>
            <w:tcW w:w="652" w:type="pct"/>
            <w:shd w:val="clear" w:color="auto" w:fill="auto"/>
          </w:tcPr>
          <w:p w14:paraId="086A7A3C" w14:textId="77777777" w:rsidR="00F37B17" w:rsidRPr="005B53AE" w:rsidRDefault="004E2686" w:rsidP="00F37B17">
            <w:pPr>
              <w:pStyle w:val="TableText"/>
              <w:rPr>
                <w:i/>
                <w:lang w:val="pt-BR"/>
              </w:rPr>
            </w:pPr>
            <w:r w:rsidRPr="005B53AE">
              <w:rPr>
                <w:i/>
                <w:lang w:val="en"/>
              </w:rPr>
              <w:t xml:space="preserve">Aspergillus flavus </w:t>
            </w:r>
            <w:r w:rsidRPr="005B53AE">
              <w:rPr>
                <w:lang w:val="en"/>
              </w:rPr>
              <w:t>Link [</w:t>
            </w:r>
            <w:proofErr w:type="spellStart"/>
            <w:r w:rsidRPr="005B53AE">
              <w:rPr>
                <w:lang w:val="en"/>
              </w:rPr>
              <w:t>Eurotiales</w:t>
            </w:r>
            <w:proofErr w:type="spellEnd"/>
            <w:r w:rsidRPr="005B53AE">
              <w:rPr>
                <w:lang w:val="en"/>
              </w:rPr>
              <w:t xml:space="preserve">: </w:t>
            </w:r>
            <w:proofErr w:type="spellStart"/>
            <w:r w:rsidRPr="005B53AE">
              <w:rPr>
                <w:lang w:val="en"/>
              </w:rPr>
              <w:t>Aspergillaceae</w:t>
            </w:r>
            <w:proofErr w:type="spellEnd"/>
            <w:r w:rsidRPr="005B53AE">
              <w:rPr>
                <w:lang w:val="en"/>
              </w:rPr>
              <w:t xml:space="preserve">] </w:t>
            </w:r>
          </w:p>
        </w:tc>
        <w:tc>
          <w:tcPr>
            <w:tcW w:w="447" w:type="pct"/>
            <w:shd w:val="clear" w:color="auto" w:fill="auto"/>
          </w:tcPr>
          <w:p w14:paraId="77E016E7" w14:textId="3613303A"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&lt;EndNote&gt;&lt;Cite&gt;&lt;Author&gt;Thilagam&lt;/Author&gt;&lt;Year&gt;2015&lt;/Year&gt;&lt;RecNum&gt;32665&lt;/RecNum&gt;&lt;DisplayText&gt;(Thilagam, Nayak &amp;amp; Nanda 2015)&lt;/DisplayText&gt;&lt;record&gt;&lt;rec-number&gt;32665&lt;/rec-number&gt;&lt;foreign-keys&gt;&lt;key app="EN" db-id="pxwxw0er9zv2fxezxdk5tt5utz5p5vtrwdv0" timestamp="1539562453"&gt;32665&lt;/key&gt;&lt;/foreign-keys&gt;&lt;ref-type name="Journal Articles"&gt;17&lt;/ref-type&gt;&lt;contributors&gt;&lt;authors&gt;&lt;author&gt;Thilagam,L.&lt;/author&gt;&lt;author&gt;Nayak,B.K.&lt;/author&gt;&lt;author&gt;Nanda,A.&lt;/author&gt;&lt;/authors&gt;&lt;/contributors&gt;&lt;titles&gt;&lt;title&gt;Studies on the diversity of coprophilous microfungi from hybrid cow dung samples&lt;/title&gt;&lt;secondary-title&gt;International Journal of PharmTech Research&lt;/secondary-title&gt;&lt;/titles&gt;&lt;periodical&gt;&lt;full-title&gt;International Journal of PharmTech Research&lt;/full-title&gt;&lt;/periodical&gt;&lt;pages&gt;135-138&lt;/pages&gt;&lt;volume&gt;8&lt;/volume&gt;&lt;number&gt;9&lt;/number&gt;&lt;keywords&gt;&lt;keyword&gt;Diversity&lt;/keyword&gt;&lt;keyword&gt;Coprophilous microfungi&lt;/keyword&gt;&lt;keyword&gt;Hybrid cow&lt;/keyword&gt;&lt;keyword&gt;Moist chamber method&lt;/keyword&gt;&lt;/keywords&gt;&lt;dates&gt;&lt;year&gt;2015&lt;/year&gt;&lt;/dates&gt;&lt;isbn&gt;0974-4304&lt;/isbn&gt;&lt;urls&gt;&lt;pdf-urls&gt;&lt;url&gt;file://J:\E Library\Plant Catalogue\T\Thilagam et al 2015 EN32665.pdf&lt;/url&gt;&lt;/pdf-urls&gt;&lt;/urls&gt;&lt;custom1&gt;Pomegranate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(Thilagam, Nayak &amp; Nanda 2015)</w:t>
            </w:r>
            <w:r w:rsidR="00262877" w:rsidRPr="005B53AE">
              <w:rPr>
                <w:lang w:val="pt-BR"/>
              </w:rPr>
              <w:fldChar w:fldCharType="end"/>
            </w:r>
          </w:p>
        </w:tc>
        <w:tc>
          <w:tcPr>
            <w:tcW w:w="606" w:type="pct"/>
            <w:gridSpan w:val="3"/>
            <w:shd w:val="clear" w:color="auto" w:fill="auto"/>
          </w:tcPr>
          <w:p w14:paraId="6ADB8437" w14:textId="4BF2EC76"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&lt;EndNote&gt;&lt;Cite&gt;&lt;Author&gt;Hocking&lt;/Author&gt;&lt;Year&gt;2003&lt;/Year&gt;&lt;RecNum&gt;25716&lt;/RecNum&gt;&lt;DisplayText&gt;(Hocking 2003; Pitt &amp;amp; Hocking 2006)&lt;/DisplayText&gt;&lt;record&gt;&lt;rec-number&gt;25716&lt;/rec-number&gt;&lt;foreign-keys&gt;&lt;key app="EN" db-id="pxwxw0er9zv2fxezxdk5tt5utz5p5vtrwdv0" timestamp="1482355971"&gt;25716&lt;/key&gt;&lt;/foreign-keys&gt;&lt;ref-type name="Conference Proceedings"&gt;10&lt;/ref-type&gt;&lt;contributors&gt;&lt;authors&gt;&lt;author&gt;Hocking, A. D.&lt;/author&gt;&lt;/authors&gt;&lt;/contributors&gt;&lt;titles&gt;&lt;title&gt;Microbiological facts and fictions in grain storage&lt;/title&gt;&lt;tertiary-title&gt;Proceedings of the Australian Postharvest Technical Conference&lt;/tertiary-title&gt;&lt;/titles&gt;&lt;pages&gt;55-58&lt;/pages&gt;&lt;dates&gt;&lt;year&gt;2003&lt;/year&gt;&lt;/dates&gt;&lt;pub-location&gt;Canberra&lt;/pub-location&gt;&lt;publisher&gt;CSIRO Stored Grain Research Laboratory&lt;/publisher&gt;&lt;work-type&gt;25 June 2003&lt;/work-type&gt;&lt;urls&gt;&lt;pdf-urls&gt;&lt;url&gt;file://J:\E Library\Plant Catalogue\H\Hocking 2003.pdf&lt;/url&gt;&lt;/pdf-urls&gt;&lt;/urls&gt;&lt;custom1&gt;Cereal seeds for sowing LM&lt;/custom1&gt;&lt;/record&gt;&lt;/Cite&gt;&lt;Cite&gt;&lt;Author&gt;Pitt&lt;/Author&gt;&lt;Year&gt;2006&lt;/Year&gt;&lt;RecNum&gt;27603&lt;/RecNum&gt;&lt;record&gt;&lt;rec-number&gt;27603&lt;/rec-number&gt;&lt;foreign-keys&gt;&lt;key app="EN" db-id="pxwxw0er9zv2fxezxdk5tt5utz5p5vtrwdv0" timestamp="1497847299"&gt;27603&lt;/key&gt;&lt;/foreign-keys&gt;&lt;ref-type name="Journal Articles"&gt;17&lt;/ref-type&gt;&lt;contributors&gt;&lt;authors&gt;&lt;author&gt;Pitt,J.I.&lt;/author&gt;&lt;author&gt;Hocking,A.D.&lt;/author&gt;&lt;/authors&gt;&lt;/contributors&gt;&lt;titles&gt;&lt;title&gt;Mycotoxins in Australia: biocontrol of aflatoxin in peanuts&lt;/title&gt;&lt;secondary-title&gt;Mycopathologia&lt;/secondary-title&gt;&lt;/titles&gt;&lt;periodical&gt;&lt;full-title&gt;Mycopathologia&lt;/full-title&gt;&lt;/periodical&gt;&lt;pages&gt;233-243&lt;/pages&gt;&lt;volume&gt;162&lt;/volume&gt;&lt;dates&gt;&lt;year&gt;2006&lt;/year&gt;&lt;/dates&gt;&lt;urls&gt;&lt;pdf-urls&gt;&lt;url&gt;J:\E Library\Plant Catalogue\P\Pitt and Hocking 2006 EN27603.pdf&lt;/url&gt;&lt;/pdf-urls&gt;&lt;/urls&gt;&lt;custom1&gt;Grains, seeds and weeds kp&lt;/custom1&gt;&lt;/record&gt;&lt;/Cite&gt;&lt;/EndNote&gt;</w:instrText>
            </w:r>
            <w:r w:rsidR="00262877" w:rsidRPr="005B53AE">
              <w:fldChar w:fldCharType="separate"/>
            </w:r>
            <w:r w:rsidR="00262877" w:rsidRPr="005B53AE">
              <w:rPr>
                <w:noProof/>
              </w:rPr>
              <w:t>(Hocking 2003; Pitt &amp; Hocking 2006)</w:t>
            </w:r>
            <w:r w:rsidR="00262877" w:rsidRPr="005B53AE">
              <w:fldChar w:fldCharType="end"/>
            </w:r>
          </w:p>
        </w:tc>
        <w:tc>
          <w:tcPr>
            <w:tcW w:w="892" w:type="pct"/>
            <w:gridSpan w:val="2"/>
            <w:shd w:val="clear" w:color="auto" w:fill="auto"/>
          </w:tcPr>
          <w:p w14:paraId="026C2C31" w14:textId="77777777" w:rsidR="00F37B17" w:rsidRPr="005B53AE" w:rsidRDefault="004E2686" w:rsidP="00F37B17">
            <w:pPr>
              <w:pStyle w:val="TableText"/>
            </w:pPr>
            <w:r w:rsidRPr="005B53AE">
              <w:t>Assessment not required</w:t>
            </w:r>
          </w:p>
        </w:tc>
        <w:tc>
          <w:tcPr>
            <w:tcW w:w="946" w:type="pct"/>
            <w:gridSpan w:val="3"/>
            <w:shd w:val="clear" w:color="auto" w:fill="auto"/>
          </w:tcPr>
          <w:p w14:paraId="0AE8112C" w14:textId="77777777" w:rsidR="00F37B17" w:rsidRPr="005B53AE" w:rsidRDefault="004E2686" w:rsidP="00F37B17">
            <w:pPr>
              <w:pStyle w:val="TableText"/>
            </w:pPr>
            <w:r w:rsidRPr="005B53AE">
              <w:t>Assessment not required</w:t>
            </w:r>
          </w:p>
        </w:tc>
        <w:tc>
          <w:tcPr>
            <w:tcW w:w="948" w:type="pct"/>
            <w:gridSpan w:val="2"/>
            <w:shd w:val="clear" w:color="auto" w:fill="auto"/>
          </w:tcPr>
          <w:p w14:paraId="03E76F66" w14:textId="77777777" w:rsidR="00F37B17" w:rsidRPr="005B53AE" w:rsidRDefault="004E2686" w:rsidP="00F37B17">
            <w:pPr>
              <w:pStyle w:val="TableText"/>
            </w:pPr>
            <w:r w:rsidRPr="005B53AE">
              <w:t>Assessment not required</w:t>
            </w:r>
          </w:p>
        </w:tc>
        <w:tc>
          <w:tcPr>
            <w:tcW w:w="422" w:type="pct"/>
            <w:gridSpan w:val="3"/>
            <w:shd w:val="clear" w:color="auto" w:fill="auto"/>
          </w:tcPr>
          <w:p w14:paraId="60A95F2E" w14:textId="77777777" w:rsidR="00F37B17" w:rsidRPr="005B53AE" w:rsidRDefault="004E2686" w:rsidP="00F37B17">
            <w:pPr>
              <w:pStyle w:val="TableText"/>
            </w:pPr>
            <w:r w:rsidRPr="005B53AE">
              <w:t>No</w:t>
            </w:r>
          </w:p>
        </w:tc>
      </w:tr>
      <w:tr w:rsidR="00B23674" w:rsidRPr="005B53AE" w14:paraId="0C335581" w14:textId="77777777" w:rsidTr="00CF3BDD">
        <w:trPr>
          <w:gridAfter w:val="2"/>
          <w:wAfter w:w="87" w:type="pct"/>
          <w:cantSplit/>
          <w:jc w:val="center"/>
        </w:trPr>
        <w:tc>
          <w:tcPr>
            <w:tcW w:w="652" w:type="pct"/>
            <w:shd w:val="clear" w:color="auto" w:fill="auto"/>
          </w:tcPr>
          <w:p w14:paraId="32A70C94" w14:textId="77777777" w:rsidR="00F37B17" w:rsidRPr="005B53AE" w:rsidRDefault="004E2686" w:rsidP="00F37B17">
            <w:pPr>
              <w:pStyle w:val="TableText"/>
              <w:rPr>
                <w:lang w:val="en"/>
              </w:rPr>
            </w:pPr>
            <w:r w:rsidRPr="005B53AE">
              <w:rPr>
                <w:i/>
                <w:lang w:val="en"/>
              </w:rPr>
              <w:t xml:space="preserve">Aspergillus </w:t>
            </w:r>
            <w:proofErr w:type="spellStart"/>
            <w:r w:rsidRPr="005B53AE">
              <w:rPr>
                <w:i/>
                <w:lang w:val="en"/>
              </w:rPr>
              <w:t>foetidus</w:t>
            </w:r>
            <w:proofErr w:type="spellEnd"/>
            <w:r w:rsidRPr="005B53AE">
              <w:rPr>
                <w:lang w:val="en"/>
              </w:rPr>
              <w:t xml:space="preserve"> Thom &amp; </w:t>
            </w:r>
            <w:proofErr w:type="spellStart"/>
            <w:r w:rsidRPr="005B53AE">
              <w:rPr>
                <w:lang w:val="en"/>
              </w:rPr>
              <w:t>Raper</w:t>
            </w:r>
            <w:proofErr w:type="spellEnd"/>
            <w:r w:rsidRPr="005B53AE">
              <w:rPr>
                <w:lang w:val="en"/>
              </w:rPr>
              <w:t xml:space="preserve"> [</w:t>
            </w:r>
            <w:proofErr w:type="spellStart"/>
            <w:r w:rsidRPr="005B53AE">
              <w:rPr>
                <w:lang w:val="en"/>
              </w:rPr>
              <w:t>Eurotiales</w:t>
            </w:r>
            <w:proofErr w:type="spellEnd"/>
            <w:r w:rsidRPr="005B53AE">
              <w:rPr>
                <w:lang w:val="en"/>
              </w:rPr>
              <w:t xml:space="preserve">: </w:t>
            </w:r>
            <w:proofErr w:type="spellStart"/>
            <w:r w:rsidRPr="005B53AE">
              <w:rPr>
                <w:lang w:val="en"/>
              </w:rPr>
              <w:t>Aspergillaceae</w:t>
            </w:r>
            <w:proofErr w:type="spellEnd"/>
            <w:r w:rsidRPr="005B53AE">
              <w:rPr>
                <w:lang w:val="en"/>
              </w:rPr>
              <w:t>]</w:t>
            </w:r>
          </w:p>
        </w:tc>
        <w:tc>
          <w:tcPr>
            <w:tcW w:w="447" w:type="pct"/>
            <w:shd w:val="clear" w:color="auto" w:fill="auto"/>
          </w:tcPr>
          <w:p w14:paraId="4D9A5598" w14:textId="5AA38992"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&lt;EndNote&gt;&lt;Cite&gt;&lt;Author&gt;Shah&lt;/Author&gt;&lt;Year&gt;2005&lt;/Year&gt;&lt;RecNum&gt;32636&lt;/RecNum&gt;&lt;DisplayText&gt;(Shah &amp;amp; Madamwar 2005)&lt;/DisplayText&gt;&lt;record&gt;&lt;rec-number&gt;32636&lt;/rec-number&gt;&lt;foreign-keys&gt;&lt;key app="EN" db-id="pxwxw0er9zv2fxezxdk5tt5utz5p5vtrwdv0" timestamp="1539562453"&gt;32636&lt;/key&gt;&lt;/foreign-keys&gt;&lt;ref-type name="Journal Articles"&gt;17&lt;/ref-type&gt;&lt;contributors&gt;&lt;authors&gt;&lt;author&gt;Shah,A.R.&lt;/author&gt;&lt;author&gt;Madamwar,D.&lt;/author&gt;&lt;/authors&gt;&lt;/contributors&gt;&lt;titles&gt;&lt;title&gt;&lt;style face="normal" font="default" size="100%"&gt;Xylanase production under solid-state fermentation and its characterization by an isolated strain of&lt;/style&gt;&lt;style face="italic" font="default" size="100%"&gt; Aspergillus foetidus&lt;/style&gt;&lt;style face="normal" font="default" size="100%"&gt; in India&lt;/style&gt;&lt;/title&gt;&lt;secondary-title&gt;World Journal of Microbiology and Biotechnology&lt;/secondary-title&gt;&lt;/titles&gt;&lt;periodical&gt;&lt;full-title&gt;World Journal of Microbiology and Biotechnology&lt;/full-title&gt;&lt;/periodical&gt;&lt;pages&gt;233-243&lt;/pages&gt;&lt;volume&gt;21&lt;/volume&gt;&lt;keywords&gt;&lt;keyword&gt;Aspergillus foetidus&lt;/keyword&gt;&lt;keyword&gt;corncobs&lt;/keyword&gt;&lt;keyword&gt;solid-state fermentation&lt;/keyword&gt;&lt;keyword&gt;xylan&lt;/keyword&gt;&lt;keyword&gt;xylanase&lt;/keyword&gt;&lt;/keywords&gt;&lt;dates&gt;&lt;year&gt;2005&lt;/year&gt;&lt;/dates&gt;&lt;isbn&gt;0959-3993&lt;/isbn&gt;&lt;urls&gt;&lt;pdf-urls&gt;&lt;url&gt;file://J:\E Library\Plant Catalogue\S\Shah &amp;amp; Madamwar 2005 EN32636.pdf&lt;/url&gt;&lt;/pdf-urls&gt;&lt;/urls&gt;&lt;custom1&gt;Pomegranate from India KP&lt;/custom1&gt;&lt;electronic-resource-num&gt;DOI 10.1007/s11274-004-3622-1&lt;/electronic-resource-num&gt;&lt;/record&gt;&lt;/Cite&gt;&lt;/EndNote&gt;</w:instrText>
            </w:r>
            <w:r w:rsidR="00262877" w:rsidRPr="005B53AE">
              <w:rPr>
                <w:lang w:val="pt-BR"/>
              </w:rPr>
              <w:fldChar w:fldCharType="separate"/>
            </w:r>
            <w:r w:rsidR="00262877" w:rsidRPr="005B53AE">
              <w:rPr>
                <w:noProof/>
                <w:lang w:val="pt-BR"/>
              </w:rPr>
              <w:t>(Shah &amp; Madamwar 2005)</w:t>
            </w:r>
            <w:r w:rsidR="00262877" w:rsidRPr="005B53AE">
              <w:rPr>
                <w:lang w:val="pt-BR"/>
              </w:rPr>
              <w:fldChar w:fldCharType="end"/>
            </w:r>
          </w:p>
        </w:tc>
        <w:tc>
          <w:tcPr>
            <w:tcW w:w="606" w:type="pct"/>
            <w:gridSpan w:val="3"/>
            <w:shd w:val="clear" w:color="auto" w:fill="auto"/>
          </w:tcPr>
          <w:p w14:paraId="34D27B2A" w14:textId="29BB07D0"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&lt;EndNote&gt;&lt;Cite&gt;&lt;Author&gt;Upsher&lt;/Author&gt;&lt;Year&gt;1995&lt;/Year&gt;&lt;RecNum&gt;101&lt;/RecNum&gt;&lt;DisplayText&gt;(Upsher &amp;amp; Upsher 1995)&lt;/DisplayText&gt;&lt;record&gt;&lt;rec-number&gt;101&lt;/rec-number&gt;&lt;foreign-keys&gt;&lt;key app="EN" db-id="pxwxw0er9zv2fxezxdk5tt5utz5p5vtrwdv0" timestamp="1451972359"&gt;101&lt;/key&gt;&lt;/foreign-keys&gt;&lt;ref-type name="Reports"&gt;27&lt;/ref-type&gt;&lt;contributors&gt;&lt;authors&gt;&lt;author&gt;Upsher,F.J.&lt;/author&gt;&lt;author&gt;Upsher,C.M.&lt;/author&gt;&lt;/authors&gt;&lt;/contributors&gt;&lt;titles&gt;&lt;title&gt;Catalogue of the Australian National Collection of Biodeterioration Microfungi&lt;/title&gt;&lt;/titles&gt;&lt;pages&gt;1-46&lt;/pages&gt;&lt;number&gt;DSTO-GD-0054&lt;/number&gt;&lt;keywords&gt;&lt;keyword&gt;Aspergillus japonicus&lt;/keyword&gt;&lt;keyword&gt;Biodeterioration&lt;/keyword&gt;&lt;/keywords&gt;&lt;dates&gt;&lt;year&gt;1995&lt;/year&gt;&lt;/dates&gt;&lt;pub-location&gt;Melbourne, Australia&lt;/pub-location&gt;&lt;publisher&gt;DSTO Aeronautical and Marine Research Laboratory&lt;/publisher&gt;&lt;orig-pub&gt;&lt;style face="underline" font="default" size="100%"&gt;J:\E Library\Plant Catalogue\U&lt;/style&gt;&lt;/orig-pub&gt;&lt;label&gt;85242&lt;/label&gt;&lt;urls&gt;&lt;/urls&gt;&lt;custom1&gt;Summerfruit China an&lt;/custom1&gt;&lt;/record&gt;&lt;/Cite&gt;&lt;/EndNote&gt;</w:instrText>
            </w:r>
            <w:r w:rsidR="00262877" w:rsidRPr="005B53AE">
              <w:fldChar w:fldCharType="separate"/>
            </w:r>
            <w:r w:rsidR="00262877" w:rsidRPr="005B53AE">
              <w:rPr>
                <w:noProof/>
              </w:rPr>
              <w:t>(Upsher &amp; Upsher 1995)</w:t>
            </w:r>
            <w:r w:rsidR="00262877" w:rsidRPr="005B53AE">
              <w:fldChar w:fldCharType="end"/>
            </w:r>
          </w:p>
        </w:tc>
        <w:tc>
          <w:tcPr>
            <w:tcW w:w="892" w:type="pct"/>
            <w:gridSpan w:val="2"/>
            <w:shd w:val="clear" w:color="auto" w:fill="auto"/>
          </w:tcPr>
          <w:p w14:paraId="09CBD706" w14:textId="77777777" w:rsidR="00F37B17" w:rsidRPr="005B53AE" w:rsidRDefault="004E2686" w:rsidP="00F37B17">
            <w:pPr>
              <w:pStyle w:val="TableText"/>
            </w:pPr>
            <w:r w:rsidRPr="005B53AE">
              <w:t>Assessment not required</w:t>
            </w:r>
          </w:p>
        </w:tc>
        <w:tc>
          <w:tcPr>
            <w:tcW w:w="946" w:type="pct"/>
            <w:gridSpan w:val="3"/>
            <w:shd w:val="clear" w:color="auto" w:fill="auto"/>
          </w:tcPr>
          <w:p w14:paraId="6C04AFB5" w14:textId="77777777" w:rsidR="00F37B17" w:rsidRPr="005B53AE" w:rsidRDefault="004E2686" w:rsidP="00F37B17">
            <w:pPr>
              <w:pStyle w:val="TableText"/>
            </w:pPr>
            <w:r w:rsidRPr="005B53AE">
              <w:t>Assessment not required</w:t>
            </w:r>
          </w:p>
        </w:tc>
        <w:tc>
          <w:tcPr>
            <w:tcW w:w="948" w:type="pct"/>
            <w:gridSpan w:val="2"/>
            <w:shd w:val="clear" w:color="auto" w:fill="auto"/>
          </w:tcPr>
          <w:p w14:paraId="0AD5AB3E" w14:textId="77777777" w:rsidR="00F37B17" w:rsidRPr="005B53AE" w:rsidRDefault="004E2686" w:rsidP="00F37B17">
            <w:pPr>
              <w:pStyle w:val="TableText"/>
            </w:pPr>
            <w:r w:rsidRPr="005B53AE">
              <w:t>Assessment not required</w:t>
            </w:r>
          </w:p>
        </w:tc>
        <w:tc>
          <w:tcPr>
            <w:tcW w:w="422" w:type="pct"/>
            <w:gridSpan w:val="3"/>
            <w:shd w:val="clear" w:color="auto" w:fill="auto"/>
          </w:tcPr>
          <w:p w14:paraId="42171FFF" w14:textId="77777777" w:rsidR="00F37B17" w:rsidRPr="005B53AE" w:rsidRDefault="004E2686" w:rsidP="00F37B17">
            <w:pPr>
              <w:pStyle w:val="TableText"/>
            </w:pPr>
            <w:r w:rsidRPr="005B53AE">
              <w:t>No</w:t>
            </w:r>
          </w:p>
        </w:tc>
      </w:tr>
      <w:tr w:rsidR="00B23674" w:rsidRPr="005B53AE" w14:paraId="45F770B1" w14:textId="77777777" w:rsidTr="00CF3BDD">
        <w:trPr>
          <w:gridAfter w:val="2"/>
          <w:wAfter w:w="87" w:type="pct"/>
          <w:cantSplit/>
          <w:jc w:val="center"/>
        </w:trPr>
        <w:tc>
          <w:tcPr>
            <w:tcW w:w="652" w:type="pct"/>
            <w:shd w:val="clear" w:color="auto" w:fill="auto"/>
          </w:tcPr>
          <w:p w14:paraId="2863DD81" w14:textId="77777777" w:rsidR="00F37B17" w:rsidRPr="005B53AE" w:rsidRDefault="004E2686" w:rsidP="00F37B17">
            <w:pPr>
              <w:pStyle w:val="TableText"/>
              <w:rPr>
                <w:lang w:val="pt-BR"/>
              </w:rPr>
            </w:pPr>
            <w:r w:rsidRPr="005B53AE">
              <w:rPr>
                <w:i/>
                <w:lang w:val="pt-BR"/>
              </w:rPr>
              <w:lastRenderedPageBreak/>
              <w:t>Aspergillus fumigatus</w:t>
            </w:r>
            <w:r w:rsidRPr="005B53AE">
              <w:rPr>
                <w:lang w:val="pt-BR"/>
              </w:rPr>
              <w:t xml:space="preserve"> Fresen. [Eurotiales: Aspergillaceae]</w:t>
            </w:r>
          </w:p>
        </w:tc>
        <w:tc>
          <w:tcPr>
            <w:tcW w:w="447" w:type="pct"/>
            <w:shd w:val="clear" w:color="auto" w:fill="auto"/>
          </w:tcPr>
          <w:p w14:paraId="1A3554B7" w14:textId="4A396247"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&lt;EndNote&gt;&lt;Cite&gt;&lt;Author&gt;Thilagam&lt;/Author&gt;&lt;Year&gt;2015&lt;/Year&gt;&lt;RecNum&gt;32665&lt;/RecNum&gt;&lt;DisplayText&gt;(Thilagam, Nayak &amp;amp; Nanda 2015)&lt;/DisplayText&gt;&lt;record&gt;&lt;rec-number&gt;32665&lt;/rec-number&gt;&lt;foreign-keys&gt;&lt;key app="EN" db-id="pxwxw0er9zv2fxezxdk5tt5utz5p5vtrwdv0" timestamp="1539562453"&gt;32665&lt;/key&gt;&lt;/foreign-keys&gt;&lt;ref-type name="Journal Articles"&gt;17&lt;/ref-type&gt;&lt;contributors&gt;&lt;authors&gt;&lt;author&gt;Thilagam,L.&lt;/author&gt;&lt;author&gt;Nayak,B.K.&lt;/author&gt;&lt;author&gt;Nanda,A.&lt;/author&gt;&lt;/authors&gt;&lt;/contributors&gt;&lt;titles&gt;&lt;title&gt;Studies on the diversity of coprophilous microfungi from hybrid cow dung samples&lt;/title&gt;&lt;secondary-title&gt;International Journal of PharmTech Research&lt;/secondary-title&gt;&lt;/titles&gt;&lt;periodical&gt;&lt;full-title&gt;International Journal of PharmTech Research&lt;/full-title&gt;&lt;/periodical&gt;&lt;pages&gt;135-138&lt;/pages&gt;&lt;volume&gt;8&lt;/volume&gt;&lt;number&gt;9&lt;/number&gt;&lt;keywords&gt;&lt;keyword&gt;Diversity&lt;/keyword&gt;&lt;keyword&gt;Coprophilous microfungi&lt;/keyword&gt;&lt;keyword&gt;Hybrid cow&lt;/keyword&gt;&lt;keyword&gt;Moist chamber method&lt;/keyword&gt;&lt;/keywords&gt;&lt;dates&gt;&lt;year&gt;2015&lt;/year&gt;&lt;/dates&gt;&lt;isbn&gt;0974-4304&lt;/isbn&gt;&lt;urls&gt;&lt;pdf-urls&gt;&lt;url&gt;file://J:\E Library\Plant Catalogue\T\Thilagam et al 2015 EN32665.pdf&lt;/url&gt;&lt;/pdf-urls&gt;&lt;/urls&gt;&lt;custom1&gt;Pomegranate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(Thilagam, Nayak &amp; Nanda 2015)</w:t>
            </w:r>
            <w:r w:rsidR="00262877" w:rsidRPr="005B53AE">
              <w:rPr>
                <w:lang w:val="pt-BR"/>
              </w:rPr>
              <w:fldChar w:fldCharType="end"/>
            </w:r>
          </w:p>
        </w:tc>
        <w:tc>
          <w:tcPr>
            <w:tcW w:w="606" w:type="pct"/>
            <w:gridSpan w:val="3"/>
            <w:shd w:val="clear" w:color="auto" w:fill="auto"/>
          </w:tcPr>
          <w:p w14:paraId="0AFFA276" w14:textId="353A9329"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&lt;EndNote&gt;&lt;Cite&gt;&lt;Author&gt;Upsher&lt;/Author&gt;&lt;Year&gt;1995&lt;/Year&gt;&lt;RecNum&gt;101&lt;/RecNum&gt;&lt;DisplayText&gt;(Upsher &amp;amp; Upsher 1995)&lt;/DisplayText&gt;&lt;record&gt;&lt;rec-number&gt;101&lt;/rec-number&gt;&lt;foreign-keys&gt;&lt;key app="EN" db-id="pxwxw0er9zv2fxezxdk5tt5utz5p5vtrwdv0" timestamp="1451972359"&gt;101&lt;/key&gt;&lt;/foreign-keys&gt;&lt;ref-type name="Reports"&gt;27&lt;/ref-type&gt;&lt;contributors&gt;&lt;authors&gt;&lt;author&gt;Upsher,F.J.&lt;/author&gt;&lt;author&gt;Upsher,C.M.&lt;/author&gt;&lt;/authors&gt;&lt;/contributors&gt;&lt;titles&gt;&lt;title&gt;Catalogue of the Australian National Collection of Biodeterioration Microfungi&lt;/title&gt;&lt;/titles&gt;&lt;pages&gt;1-46&lt;/pages&gt;&lt;number&gt;DSTO-GD-0054&lt;/number&gt;&lt;keywords&gt;&lt;keyword&gt;Aspergillus japonicus&lt;/keyword&gt;&lt;keyword&gt;Biodeterioration&lt;/keyword&gt;&lt;/keywords&gt;&lt;dates&gt;&lt;year&gt;1995&lt;/year&gt;&lt;/dates&gt;&lt;pub-location&gt;Melbourne, Australia&lt;/pub-location&gt;&lt;publisher&gt;DSTO Aeronautical and Marine Research Laboratory&lt;/publisher&gt;&lt;orig-pub&gt;&lt;style face="underline" font="default" size="100%"&gt;J:\E Library\Plant Catalogue\U&lt;/style&gt;&lt;/orig-pub&gt;&lt;label&gt;85242&lt;/label&gt;&lt;urls&gt;&lt;/urls&gt;&lt;custom1&gt;Summerfruit China an&lt;/custom1&gt;&lt;/record&gt;&lt;/Cite&gt;&lt;/EndNote&gt;</w:instrText>
            </w:r>
            <w:r w:rsidR="00262877" w:rsidRPr="005B53AE">
              <w:fldChar w:fldCharType="separate"/>
            </w:r>
            <w:r w:rsidR="00262877" w:rsidRPr="005B53AE">
              <w:rPr>
                <w:noProof/>
              </w:rPr>
              <w:t>(Upsher &amp; Upsher 1995)</w:t>
            </w:r>
            <w:r w:rsidR="00262877" w:rsidRPr="005B53AE">
              <w:fldChar w:fldCharType="end"/>
            </w:r>
          </w:p>
        </w:tc>
        <w:tc>
          <w:tcPr>
            <w:tcW w:w="892" w:type="pct"/>
            <w:gridSpan w:val="2"/>
            <w:shd w:val="clear" w:color="auto" w:fill="auto"/>
          </w:tcPr>
          <w:p w14:paraId="0C084244" w14:textId="77777777" w:rsidR="00F37B17" w:rsidRPr="005B53AE" w:rsidRDefault="004E2686" w:rsidP="00F37B17">
            <w:pPr>
              <w:pStyle w:val="TableText"/>
            </w:pPr>
            <w:r w:rsidRPr="005B53AE">
              <w:t>Assessment not required</w:t>
            </w:r>
          </w:p>
        </w:tc>
        <w:tc>
          <w:tcPr>
            <w:tcW w:w="946" w:type="pct"/>
            <w:gridSpan w:val="3"/>
            <w:shd w:val="clear" w:color="auto" w:fill="auto"/>
          </w:tcPr>
          <w:p w14:paraId="33E2E36D" w14:textId="77777777" w:rsidR="00F37B17" w:rsidRPr="005B53AE" w:rsidRDefault="004E2686" w:rsidP="00F37B17">
            <w:pPr>
              <w:pStyle w:val="TableText"/>
            </w:pPr>
            <w:r w:rsidRPr="005B53AE">
              <w:t>Assessment not required</w:t>
            </w:r>
          </w:p>
        </w:tc>
        <w:tc>
          <w:tcPr>
            <w:tcW w:w="948" w:type="pct"/>
            <w:gridSpan w:val="2"/>
            <w:shd w:val="clear" w:color="auto" w:fill="auto"/>
          </w:tcPr>
          <w:p w14:paraId="223B9355" w14:textId="77777777" w:rsidR="00F37B17" w:rsidRPr="005B53AE" w:rsidRDefault="004E2686" w:rsidP="00F37B17">
            <w:pPr>
              <w:pStyle w:val="TableText"/>
            </w:pPr>
            <w:r w:rsidRPr="005B53AE">
              <w:t>Assessment not required</w:t>
            </w:r>
          </w:p>
        </w:tc>
        <w:tc>
          <w:tcPr>
            <w:tcW w:w="422" w:type="pct"/>
            <w:gridSpan w:val="3"/>
            <w:shd w:val="clear" w:color="auto" w:fill="auto"/>
          </w:tcPr>
          <w:p w14:paraId="628FE956" w14:textId="77777777" w:rsidR="00F37B17" w:rsidRPr="005B53AE" w:rsidRDefault="004E2686" w:rsidP="00F37B17">
            <w:pPr>
              <w:pStyle w:val="TableText"/>
            </w:pPr>
            <w:r w:rsidRPr="005B53AE">
              <w:t>No</w:t>
            </w:r>
          </w:p>
        </w:tc>
      </w:tr>
      <w:tr w:rsidR="00B23674" w:rsidRPr="005B53AE" w14:paraId="6314ED72" w14:textId="77777777" w:rsidTr="00CF3BDD">
        <w:trPr>
          <w:gridAfter w:val="2"/>
          <w:wAfter w:w="87" w:type="pct"/>
          <w:cantSplit/>
          <w:jc w:val="center"/>
        </w:trPr>
        <w:tc>
          <w:tcPr>
            <w:tcW w:w="652" w:type="pct"/>
            <w:shd w:val="clear" w:color="auto" w:fill="auto"/>
          </w:tcPr>
          <w:p w14:paraId="40AB1815" w14:textId="77777777" w:rsidR="00F37B17" w:rsidRPr="005B53AE" w:rsidRDefault="004E2686" w:rsidP="00F37B17">
            <w:pPr>
              <w:pStyle w:val="TableText"/>
              <w:rPr>
                <w:lang w:val="en"/>
              </w:rPr>
            </w:pPr>
            <w:r w:rsidRPr="005B53AE">
              <w:rPr>
                <w:i/>
              </w:rPr>
              <w:t xml:space="preserve">Aspergillus </w:t>
            </w:r>
            <w:proofErr w:type="spellStart"/>
            <w:r w:rsidRPr="005B53AE">
              <w:rPr>
                <w:i/>
              </w:rPr>
              <w:t>nidulans</w:t>
            </w:r>
            <w:proofErr w:type="spellEnd"/>
            <w:r w:rsidRPr="005B53AE">
              <w:t xml:space="preserve"> (</w:t>
            </w:r>
            <w:proofErr w:type="spellStart"/>
            <w:r w:rsidRPr="005B53AE">
              <w:t>Eidam</w:t>
            </w:r>
            <w:proofErr w:type="spellEnd"/>
            <w:r w:rsidRPr="005B53AE">
              <w:t>) G. Winter [</w:t>
            </w:r>
            <w:proofErr w:type="spellStart"/>
            <w:r w:rsidRPr="005B53AE">
              <w:t>Eurotiales</w:t>
            </w:r>
            <w:proofErr w:type="spellEnd"/>
            <w:r w:rsidRPr="005B53AE">
              <w:t>: A</w:t>
            </w:r>
            <w:proofErr w:type="spellStart"/>
            <w:r w:rsidRPr="005B53AE">
              <w:rPr>
                <w:lang w:val="en"/>
              </w:rPr>
              <w:t>spergillaceae</w:t>
            </w:r>
            <w:proofErr w:type="spellEnd"/>
            <w:r w:rsidRPr="005B53AE">
              <w:t xml:space="preserve">] </w:t>
            </w:r>
          </w:p>
        </w:tc>
        <w:tc>
          <w:tcPr>
            <w:tcW w:w="447" w:type="pct"/>
            <w:shd w:val="clear" w:color="auto" w:fill="auto"/>
          </w:tcPr>
          <w:p w14:paraId="7EC7B90A" w14:textId="7C3BCD91"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&lt;EndNote&gt;&lt;Cite&gt;&lt;Author&gt;Vyawahare&lt;/Author&gt;&lt;Year&gt;2012&lt;/Year&gt;&lt;RecNum&gt;32678&lt;/RecNum&gt;&lt;DisplayText&gt;(Vyawahare et al. 2012)&lt;/DisplayText&gt;&lt;record&gt;&lt;rec-number&gt;32678&lt;/rec-number&gt;&lt;foreign-keys&gt;&lt;key app="EN" db-id="pxwxw0er9zv2fxezxdk5tt5utz5p5vtrwdv0" timestamp="1539562453"&gt;32678&lt;/key&gt;&lt;/foreign-keys&gt;&lt;ref-type name="Journal Articles"&gt;17&lt;/ref-type&gt;&lt;contributors&gt;&lt;authors&gt;&lt;author&gt;Vyawahare,C.&lt;/author&gt;&lt;author&gt;Gandham,N.&lt;/author&gt;&lt;author&gt;Roy,I.&lt;/author&gt;&lt;author&gt;Misra,R.&lt;/author&gt;&lt;author&gt;Sardar,M.&lt;/author&gt;&lt;author&gt;Jadhav,S.V.&lt;/author&gt;&lt;/authors&gt;&lt;/contributors&gt;&lt;titles&gt;&lt;title&gt;&lt;style face="normal" font="default" size="100%"&gt;White grain eumycetoma caused by &lt;/style&gt;&lt;style face="italic" font="default" size="100%"&gt;Aspergillus nidulans&lt;/style&gt;&lt;style face="normal" font="default" size="100%"&gt;, a rare report from district of Maharashtra India&lt;/style&gt;&lt;/title&gt;&lt;secondary-title&gt;International Journal of Medical and Clinical Research&lt;/secondary-title&gt;&lt;/titles&gt;&lt;periodical&gt;&lt;full-title&gt;International Journal of Medical and Clinical Research&lt;/full-title&gt;&lt;/periodical&gt;&lt;pages&gt;212-214&lt;/pages&gt;&lt;volume&gt;3&lt;/volume&gt;&lt;number&gt;7&lt;/number&gt;&lt;keywords&gt;&lt;keyword&gt;Aspergillus nidulans&lt;/keyword&gt;&lt;keyword&gt;White grain mycetoma&lt;/keyword&gt;&lt;keyword&gt;Diabetes mellitus&lt;/keyword&gt;&lt;/keywords&gt;&lt;dates&gt;&lt;year&gt;2012&lt;/year&gt;&lt;/dates&gt;&lt;isbn&gt;0976-5549&lt;/isbn&gt;&lt;urls&gt;&lt;related-urls&gt;&lt;url&gt;http://www.bioinfopublication.org/jouarchive.php?opt=&amp;amp;jouid=BPJ0000232&lt;/url&gt;&lt;/related-urls&gt;&lt;pdf-urls&gt;&lt;url&gt;file://J:\E Library\Plant Catalogue\V\Vyawahare et al 2012 EN32678.pdf&lt;/url&gt;&lt;/pdf-urls&gt;&lt;/urls&gt;&lt;custom1&gt;Pomegranate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(Vyawahare et al. 2012)</w:t>
            </w:r>
            <w:r w:rsidR="00262877" w:rsidRPr="005B53AE">
              <w:rPr>
                <w:lang w:val="pt-BR"/>
              </w:rPr>
              <w:fldChar w:fldCharType="end"/>
            </w:r>
          </w:p>
        </w:tc>
        <w:tc>
          <w:tcPr>
            <w:tcW w:w="606" w:type="pct"/>
            <w:gridSpan w:val="3"/>
            <w:shd w:val="clear" w:color="auto" w:fill="auto"/>
          </w:tcPr>
          <w:p w14:paraId="4F12A58D" w14:textId="29DD41C0"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&lt;EndNote&gt;&lt;Cite&gt;&lt;Author&gt;Yip&lt;/Author&gt;&lt;Year&gt;1985&lt;/Year&gt;&lt;RecNum&gt;25728&lt;/RecNum&gt;&lt;DisplayText&gt;(Yip &amp;amp; Weste 1985)&lt;/DisplayText&gt;&lt;record&gt;&lt;rec-number&gt;25728&lt;/rec-number&gt;&lt;foreign-keys&gt;&lt;key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62877" w:rsidRPr="005B53AE">
              <w:fldChar w:fldCharType="separate"/>
            </w:r>
            <w:r w:rsidR="00262877" w:rsidRPr="005B53AE">
              <w:rPr>
                <w:noProof/>
              </w:rPr>
              <w:t>(Yip &amp; Weste 1985)</w:t>
            </w:r>
            <w:r w:rsidR="00262877" w:rsidRPr="005B53AE">
              <w:fldChar w:fldCharType="end"/>
            </w:r>
          </w:p>
        </w:tc>
        <w:tc>
          <w:tcPr>
            <w:tcW w:w="892" w:type="pct"/>
            <w:gridSpan w:val="2"/>
            <w:shd w:val="clear" w:color="auto" w:fill="auto"/>
          </w:tcPr>
          <w:p w14:paraId="1965E1E0" w14:textId="77777777" w:rsidR="00F37B17" w:rsidRPr="005B53AE" w:rsidRDefault="004E2686" w:rsidP="00F37B17">
            <w:pPr>
              <w:pStyle w:val="TableText"/>
            </w:pPr>
            <w:r w:rsidRPr="005B53AE">
              <w:t>Assessment not required</w:t>
            </w:r>
          </w:p>
        </w:tc>
        <w:tc>
          <w:tcPr>
            <w:tcW w:w="946" w:type="pct"/>
            <w:gridSpan w:val="3"/>
            <w:shd w:val="clear" w:color="auto" w:fill="auto"/>
          </w:tcPr>
          <w:p w14:paraId="74970512" w14:textId="77777777" w:rsidR="00F37B17" w:rsidRPr="005B53AE" w:rsidRDefault="004E2686" w:rsidP="00F37B17">
            <w:pPr>
              <w:pStyle w:val="TableText"/>
            </w:pPr>
            <w:r w:rsidRPr="005B53AE">
              <w:t>Assessment not required</w:t>
            </w:r>
          </w:p>
        </w:tc>
        <w:tc>
          <w:tcPr>
            <w:tcW w:w="948" w:type="pct"/>
            <w:gridSpan w:val="2"/>
            <w:shd w:val="clear" w:color="auto" w:fill="auto"/>
          </w:tcPr>
          <w:p w14:paraId="60AA744E" w14:textId="77777777" w:rsidR="00F37B17" w:rsidRPr="005B53AE" w:rsidRDefault="004E2686" w:rsidP="00F37B17">
            <w:pPr>
              <w:pStyle w:val="TableText"/>
            </w:pPr>
            <w:r w:rsidRPr="005B53AE">
              <w:t>Assessment not required</w:t>
            </w:r>
          </w:p>
        </w:tc>
        <w:tc>
          <w:tcPr>
            <w:tcW w:w="422" w:type="pct"/>
            <w:gridSpan w:val="3"/>
            <w:shd w:val="clear" w:color="auto" w:fill="auto"/>
          </w:tcPr>
          <w:p w14:paraId="063CBC6A" w14:textId="77777777" w:rsidR="00F37B17" w:rsidRPr="005B53AE" w:rsidRDefault="004E2686" w:rsidP="00F37B17">
            <w:pPr>
              <w:pStyle w:val="TableText"/>
            </w:pPr>
            <w:r w:rsidRPr="005B53AE">
              <w:t>No</w:t>
            </w:r>
          </w:p>
        </w:tc>
      </w:tr>
      <w:tr w:rsidR="00B23674" w:rsidRPr="005B53AE" w14:paraId="079BB259" w14:textId="77777777" w:rsidTr="00CF3BDD">
        <w:trPr>
          <w:gridAfter w:val="2"/>
          <w:wAfter w:w="87" w:type="pct"/>
          <w:cantSplit/>
          <w:jc w:val="center"/>
        </w:trPr>
        <w:tc>
          <w:tcPr>
            <w:tcW w:w="652" w:type="pct"/>
            <w:shd w:val="clear" w:color="auto" w:fill="auto"/>
          </w:tcPr>
          <w:p w14:paraId="34E61E6F" w14:textId="77777777" w:rsidR="00F37B17" w:rsidRPr="005B53AE" w:rsidRDefault="004E2686" w:rsidP="00F37B17">
            <w:pPr>
              <w:pStyle w:val="TableText"/>
              <w:rPr>
                <w:lang w:val="en"/>
              </w:rPr>
            </w:pPr>
            <w:r w:rsidRPr="005B53AE">
              <w:rPr>
                <w:i/>
                <w:lang w:val="en"/>
              </w:rPr>
              <w:t xml:space="preserve">Aspergillus </w:t>
            </w:r>
            <w:proofErr w:type="spellStart"/>
            <w:r w:rsidRPr="005B53AE">
              <w:rPr>
                <w:i/>
                <w:lang w:val="en"/>
              </w:rPr>
              <w:t>niger</w:t>
            </w:r>
            <w:proofErr w:type="spellEnd"/>
            <w:r w:rsidRPr="005B53AE">
              <w:rPr>
                <w:i/>
                <w:lang w:val="en"/>
              </w:rPr>
              <w:t xml:space="preserve"> </w:t>
            </w:r>
            <w:proofErr w:type="spellStart"/>
            <w:r w:rsidRPr="005B53AE">
              <w:rPr>
                <w:lang w:val="en"/>
              </w:rPr>
              <w:t>Tiegh</w:t>
            </w:r>
            <w:proofErr w:type="spellEnd"/>
            <w:r w:rsidRPr="005B53AE">
              <w:rPr>
                <w:lang w:val="en"/>
              </w:rPr>
              <w:t>. [</w:t>
            </w:r>
            <w:proofErr w:type="spellStart"/>
            <w:r w:rsidRPr="005B53AE">
              <w:rPr>
                <w:lang w:val="en"/>
              </w:rPr>
              <w:t>Eurotiales</w:t>
            </w:r>
            <w:proofErr w:type="spellEnd"/>
            <w:r w:rsidRPr="005B53AE">
              <w:rPr>
                <w:lang w:val="en"/>
              </w:rPr>
              <w:t xml:space="preserve">: </w:t>
            </w:r>
            <w:proofErr w:type="spellStart"/>
            <w:r w:rsidRPr="005B53AE">
              <w:rPr>
                <w:lang w:val="en"/>
              </w:rPr>
              <w:t>Aspergillaceae</w:t>
            </w:r>
            <w:proofErr w:type="spellEnd"/>
            <w:r w:rsidRPr="005B53AE">
              <w:rPr>
                <w:lang w:val="en"/>
              </w:rPr>
              <w:t>]</w:t>
            </w:r>
          </w:p>
        </w:tc>
        <w:tc>
          <w:tcPr>
            <w:tcW w:w="447" w:type="pct"/>
            <w:shd w:val="clear" w:color="auto" w:fill="auto"/>
          </w:tcPr>
          <w:p w14:paraId="7B2A5100" w14:textId="7545FEBB" w:rsidR="00F37B17" w:rsidRPr="005B53AE" w:rsidRDefault="004E2686" w:rsidP="00F37B17">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&lt;EndNote&gt;&lt;Cite&gt;&lt;Author&gt;Pawar&lt;/Author&gt;&lt;Year&gt;2008&lt;/Year&gt;&lt;RecNum&gt;32608&lt;/RecNum&gt;&lt;DisplayText&gt;(Pawar et al. 2008)&lt;/DisplayText&gt;&lt;record&gt;&lt;rec-number&gt;32608&lt;/rec-number&gt;&lt;foreign-keys&gt;&lt;key app="EN" db-id="pxwxw0er9zv2fxezxdk5tt5utz5p5vtrwdv0" timestamp="1539562453"&gt;32608&lt;/key&gt;&lt;/foreign-keys&gt;&lt;ref-type name="Journal Articles (online only)"&gt;43&lt;/ref-type&gt;&lt;contributors&gt;&lt;authors&gt;&lt;author&gt;Pawar,N.V.&lt;/author&gt;&lt;author&gt;Patil,V.B.&lt;/author&gt;&lt;author&gt;Kamble,S.S.&lt;/author&gt;&lt;author&gt;Dixit,G.B.&lt;/author&gt;&lt;/authors&gt;&lt;/contributors&gt;&lt;titles&gt;&lt;title&gt;&lt;style face="normal" font="default" size="100%"&gt;First report of &lt;/style&gt;&lt;style face="italic" font="default" size="100%"&gt;Aspergillus niger &lt;/style&gt;&lt;style face="normal" font="default" size="100%"&gt;as a plant pathogen on &lt;/style&gt;&lt;style face="italic" font="default" size="100%"&gt;Zingiber officinale &lt;/style&gt;&lt;style face="normal" font="default" size="100%"&gt;from India&lt;/style&gt;&lt;/title&gt;&lt;secondary-title&gt;Plant Disease&lt;/secondary-title&gt;&lt;/titles&gt;&lt;periodical&gt;&lt;full-title&gt;Plant Disease&lt;/full-title&gt;&lt;/periodical&gt;&lt;pages&gt;1368&lt;/pages&gt;&lt;volume&gt;92&lt;/volume&gt;&lt;number&gt;9&lt;/number&gt;&lt;keywords&gt;&lt;keyword&gt;Aspergillus niger&lt;/keyword&gt;&lt;keyword&gt;plant pathogen&lt;/keyword&gt;&lt;keyword&gt;Zingiber officinale&lt;/keyword&gt;&lt;keyword&gt;India&lt;/keyword&gt;&lt;/keywords&gt;&lt;dates&gt;&lt;year&gt;2008&lt;/year&gt;&lt;/dates&gt;&lt;isbn&gt;0191-2917&lt;/isbn&gt;&lt;urls&gt;&lt;pdf-urls&gt;&lt;url&gt;file://J:\E Library\Plant Catalogue\P\Pawar et al 2008 EN32608.pdf&lt;/url&gt;&lt;/pdf-urls&gt;&lt;/urls&gt;&lt;custom1&gt;Pomegranate from India KP&lt;/custom1&gt;&lt;electronic-resource-num&gt;http://dx.doi.org/10.1094/PDIS-92-9-1368C&lt;/electronic-resource-num&gt;&lt;/record&gt;&lt;/Cite&gt;&lt;/EndNote&gt;</w:instrText>
            </w:r>
            <w:r w:rsidR="00262877" w:rsidRPr="005B53AE">
              <w:rPr>
                <w:lang w:val="pt-BR"/>
              </w:rPr>
              <w:fldChar w:fldCharType="separate"/>
            </w:r>
            <w:r w:rsidR="00262877" w:rsidRPr="005B53AE">
              <w:rPr>
                <w:noProof/>
                <w:lang w:val="pt-BR"/>
              </w:rPr>
              <w:t>(Pawar et al. 2008)</w:t>
            </w:r>
            <w:r w:rsidR="00262877" w:rsidRPr="005B53AE">
              <w:rPr>
                <w:lang w:val="pt-BR"/>
              </w:rPr>
              <w:fldChar w:fldCharType="end"/>
            </w:r>
          </w:p>
        </w:tc>
        <w:tc>
          <w:tcPr>
            <w:tcW w:w="606" w:type="pct"/>
            <w:gridSpan w:val="3"/>
            <w:shd w:val="clear" w:color="auto" w:fill="auto"/>
          </w:tcPr>
          <w:p w14:paraId="2172748C" w14:textId="4CFF568F" w:rsidR="00F37B17" w:rsidRPr="005B53AE" w:rsidRDefault="004E2686" w:rsidP="00F37B17">
            <w:pPr>
              <w:pStyle w:val="TableText"/>
            </w:pPr>
            <w:r w:rsidRPr="005B53AE">
              <w:t xml:space="preserve">Yes </w:t>
            </w:r>
            <w:r w:rsidR="00262877" w:rsidRPr="005B53AE">
              <w:fldChar w:fldCharType="begin"/>
            </w:r>
            <w:r w:rsidR="00262877" w:rsidRPr="005B53AE">
              <w:instrText xml:space="preserve"> ADDIN EN.CITE &lt;EndNote&gt;&lt;Cite&gt;&lt;Author&gt;Leong&lt;/Author&gt;&lt;Year&gt;2005&lt;/Year&gt;&lt;RecNum&gt;122&lt;/RecNum&gt;&lt;DisplayText&gt;(Leong 2005)&lt;/DisplayText&gt;&lt;record&gt;&lt;rec-number&gt;122&lt;/rec-number&gt;&lt;foreign-keys&gt;&lt;key app="EN" db-id="pxwxw0er9zv2fxezxdk5tt5utz5p5vtrwdv0" timestamp="1451972360"&gt;122&lt;/key&gt;&lt;/foreign-keys&gt;&lt;ref-type name="Thesis/Dissertation"&gt;32&lt;/ref-type&gt;&lt;contributors&gt;&lt;authors&gt;&lt;author&gt;Leong,S.L.&lt;/author&gt;&lt;/authors&gt;&lt;/contributors&gt;&lt;titles&gt;&lt;title&gt;&lt;style face="normal" font="default" size="100%"&gt;Black &lt;/style&gt;&lt;style face="italic" font="default" size="100%"&gt;Aspergillus&lt;/style&gt;&lt;style face="normal" font="default" size="100%"&gt; species: implications for ochratoxin A in Australian grapes and wine&lt;/style&gt;&lt;/title&gt;&lt;/titles&gt;&lt;pages&gt;1-234&lt;/pages&gt;&lt;volume&gt;PhD&lt;/volume&gt;&lt;keywords&gt;&lt;keyword&gt;Aspergillus&lt;/keyword&gt;&lt;keyword&gt;grape&lt;/keyword&gt;&lt;keyword&gt;Grapes&lt;/keyword&gt;&lt;keyword&gt;Implications&lt;/keyword&gt;&lt;keyword&gt;Ochratoxin A&lt;/keyword&gt;&lt;keyword&gt;Species&lt;/keyword&gt;&lt;keyword&gt;Wine&lt;/keyword&gt;&lt;/keywords&gt;&lt;dates&gt;&lt;year&gt;2005&lt;/year&gt;&lt;/dates&gt;&lt;pub-location&gt;Adelaide, Australia&lt;/pub-location&gt;&lt;publisher&gt;University of Adelaide&lt;/publisher&gt;&lt;orig-pub&gt;&lt;style face="underline" font="default" size="100%"&gt;J:\E Library\Plant Catalogue\L&lt;/style&gt;&lt;/orig-pub&gt;&lt;label&gt;85267&lt;/label&gt;&lt;urls&gt;&lt;related-urls&gt;&lt;url&gt;&lt;style face="underline" font="default" size="100%"&gt;http://digital.library.adelaide.edu.au/dspace/handle/2440/37987&lt;/style&gt;&lt;/url&gt;&lt;/related-urls&gt;&lt;/urls&gt;&lt;custom1&gt;mexican table grapes an&lt;/custom1&gt;&lt;/record&gt;&lt;/Cite&gt;&lt;/EndNote&gt;</w:instrText>
            </w:r>
            <w:r w:rsidR="00262877" w:rsidRPr="005B53AE">
              <w:fldChar w:fldCharType="separate"/>
            </w:r>
            <w:r w:rsidR="00262877" w:rsidRPr="005B53AE">
              <w:rPr>
                <w:noProof/>
              </w:rPr>
              <w:t>(Leong 2005)</w:t>
            </w:r>
            <w:r w:rsidR="00262877" w:rsidRPr="005B53AE">
              <w:fldChar w:fldCharType="end"/>
            </w:r>
          </w:p>
        </w:tc>
        <w:tc>
          <w:tcPr>
            <w:tcW w:w="892" w:type="pct"/>
            <w:gridSpan w:val="2"/>
            <w:shd w:val="clear" w:color="auto" w:fill="auto"/>
          </w:tcPr>
          <w:p w14:paraId="3EEDE8F7" w14:textId="77777777" w:rsidR="00F37B17" w:rsidRPr="005B53AE" w:rsidRDefault="004E2686" w:rsidP="00F37B17">
            <w:pPr>
              <w:pStyle w:val="TableText"/>
            </w:pPr>
            <w:r w:rsidRPr="005B53AE">
              <w:t>Assessment not required</w:t>
            </w:r>
          </w:p>
        </w:tc>
        <w:tc>
          <w:tcPr>
            <w:tcW w:w="946" w:type="pct"/>
            <w:gridSpan w:val="3"/>
            <w:shd w:val="clear" w:color="auto" w:fill="auto"/>
          </w:tcPr>
          <w:p w14:paraId="480F17DC" w14:textId="77777777" w:rsidR="00F37B17" w:rsidRPr="005B53AE" w:rsidRDefault="004E2686" w:rsidP="00F37B17">
            <w:pPr>
              <w:pStyle w:val="TableText"/>
            </w:pPr>
            <w:r w:rsidRPr="005B53AE">
              <w:t>Assessment not required</w:t>
            </w:r>
          </w:p>
        </w:tc>
        <w:tc>
          <w:tcPr>
            <w:tcW w:w="948" w:type="pct"/>
            <w:gridSpan w:val="2"/>
            <w:shd w:val="clear" w:color="auto" w:fill="auto"/>
          </w:tcPr>
          <w:p w14:paraId="06131B62" w14:textId="77777777" w:rsidR="00F37B17" w:rsidRPr="005B53AE" w:rsidRDefault="004E2686" w:rsidP="00F37B17">
            <w:pPr>
              <w:pStyle w:val="TableText"/>
            </w:pPr>
            <w:r w:rsidRPr="005B53AE">
              <w:t>Assessment not required</w:t>
            </w:r>
          </w:p>
        </w:tc>
        <w:tc>
          <w:tcPr>
            <w:tcW w:w="422" w:type="pct"/>
            <w:gridSpan w:val="3"/>
            <w:shd w:val="clear" w:color="auto" w:fill="auto"/>
          </w:tcPr>
          <w:p w14:paraId="260E2484" w14:textId="77777777" w:rsidR="00F37B17" w:rsidRPr="005B53AE" w:rsidRDefault="004E2686" w:rsidP="00F37B17">
            <w:pPr>
              <w:pStyle w:val="TableText"/>
            </w:pPr>
            <w:r w:rsidRPr="005B53AE">
              <w:t>No</w:t>
            </w:r>
          </w:p>
        </w:tc>
      </w:tr>
      <w:tr w:rsidR="00292575" w:rsidRPr="005B53AE" w14:paraId="2C403FAA" w14:textId="77777777" w:rsidTr="007F0DFA">
        <w:trPr>
          <w:gridAfter w:val="2"/>
          <w:wAfter w:w="87" w:type="pct"/>
          <w:cantSplit/>
          <w:jc w:val="center"/>
        </w:trPr>
        <w:tc>
          <w:tcPr>
            <w:tcW w:w="652" w:type="pct"/>
            <w:shd w:val="clear" w:color="auto" w:fill="auto"/>
          </w:tcPr>
          <w:p w14:paraId="03E7472D" w14:textId="450BD806" w:rsidR="00292575" w:rsidRPr="005B53AE" w:rsidRDefault="00292575" w:rsidP="00292575">
            <w:pPr>
              <w:pStyle w:val="TableText"/>
              <w:rPr>
                <w:i/>
                <w:lang w:val="en"/>
              </w:rPr>
            </w:pPr>
            <w:r w:rsidRPr="005B53AE">
              <w:rPr>
                <w:i/>
                <w:lang w:val="en"/>
              </w:rPr>
              <w:t xml:space="preserve">Aspergillus </w:t>
            </w:r>
            <w:proofErr w:type="spellStart"/>
            <w:r w:rsidRPr="005B53AE">
              <w:rPr>
                <w:i/>
                <w:lang w:val="en"/>
              </w:rPr>
              <w:t>niveus</w:t>
            </w:r>
            <w:proofErr w:type="spellEnd"/>
            <w:r w:rsidRPr="005B53AE">
              <w:rPr>
                <w:i/>
                <w:lang w:val="en"/>
              </w:rPr>
              <w:t xml:space="preserve"> </w:t>
            </w:r>
            <w:proofErr w:type="spellStart"/>
            <w:r w:rsidRPr="005B53AE">
              <w:rPr>
                <w:lang w:val="en"/>
              </w:rPr>
              <w:t>Blochwitz</w:t>
            </w:r>
            <w:proofErr w:type="spellEnd"/>
            <w:r w:rsidRPr="005B53AE">
              <w:rPr>
                <w:lang w:val="en"/>
              </w:rPr>
              <w:t xml:space="preserve"> [</w:t>
            </w:r>
            <w:proofErr w:type="spellStart"/>
            <w:r w:rsidRPr="005B53AE">
              <w:rPr>
                <w:lang w:val="en"/>
              </w:rPr>
              <w:t>Eurotiales</w:t>
            </w:r>
            <w:proofErr w:type="spellEnd"/>
            <w:r w:rsidRPr="005B53AE">
              <w:rPr>
                <w:lang w:val="en"/>
              </w:rPr>
              <w:t xml:space="preserve">: </w:t>
            </w:r>
            <w:proofErr w:type="spellStart"/>
            <w:r w:rsidRPr="005B53AE">
              <w:rPr>
                <w:lang w:val="en"/>
              </w:rPr>
              <w:t>Aspergillaceae</w:t>
            </w:r>
            <w:proofErr w:type="spellEnd"/>
            <w:r w:rsidRPr="005B53AE">
              <w:rPr>
                <w:lang w:val="en"/>
              </w:rPr>
              <w:t xml:space="preserve">] (synonym: </w:t>
            </w:r>
            <w:r w:rsidRPr="005B53AE">
              <w:rPr>
                <w:i/>
                <w:lang w:val="en"/>
              </w:rPr>
              <w:t xml:space="preserve">Aspergillus </w:t>
            </w:r>
            <w:proofErr w:type="spellStart"/>
            <w:r w:rsidRPr="005B53AE">
              <w:rPr>
                <w:i/>
                <w:lang w:val="en"/>
              </w:rPr>
              <w:t>neoniveus</w:t>
            </w:r>
            <w:proofErr w:type="spellEnd"/>
            <w:r w:rsidRPr="005B53AE">
              <w:rPr>
                <w:lang w:val="en"/>
              </w:rPr>
              <w:t xml:space="preserve"> Samson et al.)</w:t>
            </w:r>
          </w:p>
        </w:tc>
        <w:tc>
          <w:tcPr>
            <w:tcW w:w="447" w:type="pct"/>
            <w:shd w:val="clear" w:color="auto" w:fill="auto"/>
          </w:tcPr>
          <w:p w14:paraId="5AA228F7" w14:textId="5DE565A1"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&lt;EndNote&gt;&lt;Cite&gt;&lt;Author&gt;Seth&lt;/Author&gt;&lt;Year&gt;2016&lt;/Year&gt;&lt;RecNum&gt;32635&lt;/RecNum&gt;&lt;DisplayText&gt;(Seth, Alam &amp;amp; Shukla 2016)&lt;/DisplayText&gt;&lt;record&gt;&lt;rec-number&gt;32635&lt;/rec-number&gt;&lt;foreign-keys&gt;&lt;key app="EN" db-id="pxwxw0er9zv2fxezxdk5tt5utz5p5vtrwdv0" timestamp="1539562453"&gt;32635&lt;/key&gt;&lt;/foreign-keys&gt;&lt;ref-type name="Journal Articles"&gt;17&lt;/ref-type&gt;&lt;contributors&gt;&lt;authors&gt;&lt;author&gt;Seth,R.K.&lt;/author&gt;&lt;author&gt;Alam,S.&lt;/author&gt;&lt;author&gt;Shukla,D.N.&lt;/author&gt;&lt;/authors&gt;&lt;/contributors&gt;&lt;titles&gt;&lt;title&gt;Isolation and identification of soil fungi from wheat cultivated area of Uttar Pradesh&lt;/title&gt;&lt;secondary-title&gt;Journal of Pathology &amp;amp; Microbiology&lt;/secondary-title&gt;&lt;/titles&gt;&lt;periodical&gt;&lt;full-title&gt;Journal of Pathology &amp;amp; Microbiology&lt;/full-title&gt;&lt;/periodical&gt;&lt;pages&gt;1-3&lt;/pages&gt;&lt;volume&gt;7&lt;/volume&gt;&lt;number&gt;11&lt;/number&gt;&lt;keywords&gt;&lt;keyword&gt;Soil fungi&lt;/keyword&gt;&lt;keyword&gt;Wheat&lt;/keyword&gt;&lt;keyword&gt;Uttar Pradesh&lt;/keyword&gt;&lt;/keywords&gt;&lt;dates&gt;&lt;year&gt;2016&lt;/year&gt;&lt;/dates&gt;&lt;isbn&gt;2408-8293&lt;/isbn&gt;&lt;urls&gt;&lt;pdf-urls&gt;&lt;url&gt;file://J:\E Library\Plant Catalogue\S\Seth et al 2016 EN32635.pdf&lt;/url&gt;&lt;/pdf-urls&gt;&lt;/urls&gt;&lt;custom1&gt;Pomegranate from India KP&lt;/custom1&gt;&lt;custom7&gt;1000384&lt;/custom7&gt;&lt;electronic-resource-num&gt;DOI 10.4172/2157-7471.1000384&lt;/electronic-resource-num&gt;&lt;/record&gt;&lt;/Cite&gt;&lt;/EndNote&gt;</w:instrText>
            </w:r>
            <w:r w:rsidR="00262877" w:rsidRPr="005B53AE">
              <w:rPr>
                <w:lang w:val="pt-BR"/>
              </w:rPr>
              <w:fldChar w:fldCharType="separate"/>
            </w:r>
            <w:r w:rsidR="00262877" w:rsidRPr="005B53AE">
              <w:rPr>
                <w:noProof/>
                <w:lang w:val="pt-BR"/>
              </w:rPr>
              <w:t>(Seth, Alam &amp; Shukla 2016)</w:t>
            </w:r>
            <w:r w:rsidR="00262877" w:rsidRPr="005B53AE">
              <w:rPr>
                <w:lang w:val="pt-BR"/>
              </w:rPr>
              <w:fldChar w:fldCharType="end"/>
            </w:r>
          </w:p>
        </w:tc>
        <w:tc>
          <w:tcPr>
            <w:tcW w:w="606" w:type="pct"/>
            <w:gridSpan w:val="3"/>
            <w:shd w:val="clear" w:color="auto" w:fill="auto"/>
          </w:tcPr>
          <w:p w14:paraId="1A0A7E99" w14:textId="763D1BFD" w:rsidR="00292575" w:rsidRPr="005B53AE" w:rsidRDefault="004E65D1" w:rsidP="00C81C06">
            <w:pPr>
              <w:pStyle w:val="TableText"/>
            </w:pPr>
            <w:r w:rsidRPr="005B53AE">
              <w:rPr>
                <w:szCs w:val="18"/>
              </w:rPr>
              <w:t xml:space="preserve">Yes </w:t>
            </w:r>
            <w:r w:rsidR="00262877" w:rsidRPr="005B53AE">
              <w:rPr>
                <w:szCs w:val="18"/>
              </w:rPr>
              <w:fldChar w:fldCharType="begin"/>
            </w:r>
            <w:r w:rsidR="00262877" w:rsidRPr="005B53AE">
              <w:rPr>
                <w:szCs w:val="18"/>
              </w:rPr>
              <w:instrText xml:space="preserve"> ADDIN EN.CITE &lt;EndNote&gt;&lt;Cite&gt;&lt;Author&gt;Daynes&lt;/Author&gt;&lt;Year&gt;2012&lt;/Year&gt;&lt;RecNum&gt;37825&lt;/RecNum&gt;&lt;DisplayText&gt;(Daynes et al. 2012)&lt;/DisplayText&gt;&lt;record&gt;&lt;rec-number&gt;37825&lt;/rec-number&gt;&lt;foreign-keys&gt;&lt;key app="EN" db-id="pxwxw0er9zv2fxezxdk5tt5utz5p5vtrwdv0" timestamp="1581641175"&gt;37825&lt;/key&gt;&lt;/foreign-keys&gt;&lt;ref-type name="Journal Articles"&gt;17&lt;/ref-type&gt;&lt;contributors&gt;&lt;authors&gt;&lt;author&gt;Daynes, C.N.&lt;/author&gt;&lt;author&gt;Zhang, N.&lt;/author&gt;&lt;author&gt;Saleeba, J.A.&lt;/author&gt;&lt;author&gt;McGee, P.A.&lt;/author&gt;&lt;/authors&gt;&lt;/contributors&gt;&lt;titles&gt;&lt;title&gt;&lt;style face="normal" font="default" size="100%"&gt;Soil aggregates formed &lt;/style&gt;&lt;style face="italic" font="default" size="100%"&gt;in vitro&lt;/style&gt;&lt;style face="normal" font="default" size="100%"&gt; by saprotrophic &lt;/style&gt;&lt;style face="italic" font="default" size="100%"&gt;Trichocomaceae&lt;/style&gt;&lt;style face="normal" font="default" size="100%"&gt; have transient water-stability&lt;/style&gt;&lt;/title&gt;&lt;secondary-title&gt;Soil Biology and Biochemistry&lt;/secondary-title&gt;&lt;/titles&gt;&lt;periodical&gt;&lt;full-title&gt;Soil Biology and Biochemistry&lt;/full-title&gt;&lt;/periodical&gt;&lt;pages&gt;151-161&lt;/pages&gt;&lt;volume&gt;48&lt;/volume&gt;&lt;keywords&gt;&lt;keyword&gt;Aspergillus&lt;/keyword&gt;&lt;keyword&gt;Penicillium&lt;/keyword&gt;&lt;keyword&gt;soil structure&lt;/keyword&gt;&lt;keyword&gt;wet-sieving&lt;/keyword&gt;&lt;/keywords&gt;&lt;dates&gt;&lt;year&gt;2012&lt;/year&gt;&lt;/dates&gt;&lt;isbn&gt;0038-0717&lt;/isbn&gt;&lt;urls&gt;&lt;pdf-urls&gt;&lt;url&gt;file://J:\E Library\Plant Catalogue\D\Daynes et al. 2006 EN37825.pdf&lt;/url&gt;&lt;/pdf-urls&gt;&lt;/urls&gt;&lt;custom1&gt;Pomegranate from India KP&lt;/custom1&gt;&lt;/record&gt;&lt;/Cite&gt;&lt;/EndNote&gt;</w:instrText>
            </w:r>
            <w:r w:rsidR="00262877" w:rsidRPr="005B53AE">
              <w:rPr>
                <w:szCs w:val="18"/>
              </w:rPr>
              <w:fldChar w:fldCharType="separate"/>
            </w:r>
            <w:r w:rsidR="00262877" w:rsidRPr="005B53AE">
              <w:rPr>
                <w:noProof/>
                <w:szCs w:val="18"/>
              </w:rPr>
              <w:t>(Daynes et al. 2012)</w:t>
            </w:r>
            <w:r w:rsidR="00262877" w:rsidRPr="005B53AE">
              <w:rPr>
                <w:szCs w:val="18"/>
              </w:rPr>
              <w:fldChar w:fldCharType="end"/>
            </w:r>
          </w:p>
        </w:tc>
        <w:tc>
          <w:tcPr>
            <w:tcW w:w="892" w:type="pct"/>
            <w:gridSpan w:val="2"/>
            <w:shd w:val="clear" w:color="auto" w:fill="auto"/>
          </w:tcPr>
          <w:p w14:paraId="1FA77885" w14:textId="5FA78517" w:rsidR="00292575" w:rsidRPr="005B53AE" w:rsidRDefault="00292575" w:rsidP="00292575">
            <w:pPr>
              <w:pStyle w:val="TableText"/>
            </w:pPr>
            <w:r w:rsidRPr="005B53AE">
              <w:rPr>
                <w:szCs w:val="18"/>
              </w:rPr>
              <w:t>Assessment not required</w:t>
            </w:r>
          </w:p>
        </w:tc>
        <w:tc>
          <w:tcPr>
            <w:tcW w:w="946" w:type="pct"/>
            <w:gridSpan w:val="3"/>
            <w:shd w:val="clear" w:color="auto" w:fill="auto"/>
          </w:tcPr>
          <w:p w14:paraId="76C73DFC" w14:textId="38A9B180" w:rsidR="00292575" w:rsidRPr="005B53AE" w:rsidRDefault="00292575" w:rsidP="00292575">
            <w:pPr>
              <w:pStyle w:val="TableText"/>
            </w:pPr>
            <w:r w:rsidRPr="005B53AE">
              <w:rPr>
                <w:szCs w:val="18"/>
              </w:rPr>
              <w:t>Assessment not required</w:t>
            </w:r>
          </w:p>
        </w:tc>
        <w:tc>
          <w:tcPr>
            <w:tcW w:w="948" w:type="pct"/>
            <w:gridSpan w:val="2"/>
            <w:shd w:val="clear" w:color="auto" w:fill="auto"/>
          </w:tcPr>
          <w:p w14:paraId="54A1EB2D" w14:textId="610B55C9" w:rsidR="00292575" w:rsidRPr="005B53AE" w:rsidRDefault="00292575" w:rsidP="00292575">
            <w:pPr>
              <w:pStyle w:val="TableText"/>
            </w:pPr>
            <w:r w:rsidRPr="005B53AE">
              <w:rPr>
                <w:szCs w:val="18"/>
              </w:rPr>
              <w:t>Assessment not required</w:t>
            </w:r>
          </w:p>
        </w:tc>
        <w:tc>
          <w:tcPr>
            <w:tcW w:w="422" w:type="pct"/>
            <w:gridSpan w:val="3"/>
            <w:shd w:val="clear" w:color="auto" w:fill="auto"/>
          </w:tcPr>
          <w:p w14:paraId="62C7F649" w14:textId="0AE6FB81" w:rsidR="00292575" w:rsidRPr="005B53AE" w:rsidRDefault="00292575" w:rsidP="00292575">
            <w:pPr>
              <w:pStyle w:val="TableText"/>
            </w:pPr>
            <w:r w:rsidRPr="005B53AE">
              <w:rPr>
                <w:szCs w:val="18"/>
              </w:rPr>
              <w:t>No</w:t>
            </w:r>
          </w:p>
        </w:tc>
      </w:tr>
      <w:tr w:rsidR="00292575" w:rsidRPr="005B53AE" w14:paraId="178F5B4D" w14:textId="77777777" w:rsidTr="007F0DFA">
        <w:trPr>
          <w:gridAfter w:val="2"/>
          <w:wAfter w:w="87" w:type="pct"/>
          <w:cantSplit/>
          <w:jc w:val="center"/>
        </w:trPr>
        <w:tc>
          <w:tcPr>
            <w:tcW w:w="652" w:type="pct"/>
            <w:shd w:val="clear" w:color="auto" w:fill="auto"/>
          </w:tcPr>
          <w:p w14:paraId="37D71AE0" w14:textId="726B485A" w:rsidR="00292575" w:rsidRPr="005B53AE" w:rsidRDefault="00292575" w:rsidP="00292575">
            <w:pPr>
              <w:pStyle w:val="TableText"/>
              <w:rPr>
                <w:i/>
                <w:lang w:val="en"/>
              </w:rPr>
            </w:pPr>
            <w:r w:rsidRPr="005B53AE">
              <w:rPr>
                <w:i/>
              </w:rPr>
              <w:t xml:space="preserve">Aspergillus </w:t>
            </w:r>
            <w:proofErr w:type="spellStart"/>
            <w:r w:rsidRPr="005B53AE">
              <w:rPr>
                <w:i/>
              </w:rPr>
              <w:t>tubingensis</w:t>
            </w:r>
            <w:proofErr w:type="spellEnd"/>
            <w:r w:rsidRPr="005B53AE">
              <w:rPr>
                <w:i/>
              </w:rPr>
              <w:t xml:space="preserve"> </w:t>
            </w:r>
            <w:proofErr w:type="spellStart"/>
            <w:r w:rsidRPr="005B53AE">
              <w:t>Mosseray</w:t>
            </w:r>
            <w:proofErr w:type="spellEnd"/>
            <w:r w:rsidRPr="005B53AE">
              <w:rPr>
                <w:i/>
              </w:rPr>
              <w:t xml:space="preserve"> </w:t>
            </w:r>
            <w:r w:rsidRPr="005B53AE">
              <w:t>[</w:t>
            </w:r>
            <w:proofErr w:type="spellStart"/>
            <w:r w:rsidRPr="005B53AE">
              <w:t>Eurotiales</w:t>
            </w:r>
            <w:proofErr w:type="spellEnd"/>
            <w:r w:rsidRPr="005B53AE">
              <w:t xml:space="preserve">: </w:t>
            </w:r>
            <w:proofErr w:type="spellStart"/>
            <w:r w:rsidRPr="005B53AE">
              <w:t>Aspergillaceae</w:t>
            </w:r>
            <w:proofErr w:type="spellEnd"/>
            <w:r w:rsidRPr="005B53AE">
              <w:t>]</w:t>
            </w:r>
          </w:p>
        </w:tc>
        <w:tc>
          <w:tcPr>
            <w:tcW w:w="447" w:type="pct"/>
            <w:shd w:val="clear" w:color="auto" w:fill="auto"/>
          </w:tcPr>
          <w:p w14:paraId="522ECD1B" w14:textId="5FB42672"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&lt;EndNote&gt;&lt;Cite&gt;&lt;Author&gt;Reddy&lt;/Author&gt;&lt;Year&gt;2002&lt;/Year&gt;&lt;RecNum&gt;32623&lt;/RecNum&gt;&lt;DisplayText&gt;(Reddy et al. 2002)&lt;/DisplayText&gt;&lt;record&gt;&lt;rec-number&gt;32623&lt;/rec-number&gt;&lt;foreign-keys&gt;&lt;key app="EN" db-id="pxwxw0er9zv2fxezxdk5tt5utz5p5vtrwdv0" timestamp="1539562453"&gt;32623&lt;/key&gt;&lt;/foreign-keys&gt;&lt;ref-type name="Journal Articles"&gt;17&lt;/ref-type&gt;&lt;contributors&gt;&lt;authors&gt;&lt;author&gt;Reddy,M.S.&lt;/author&gt;&lt;author&gt;Kumar,S.&lt;/author&gt;&lt;author&gt;Babita,K.&lt;/author&gt;&lt;author&gt;Reddy,M.S.&lt;/author&gt;&lt;/authors&gt;&lt;/contributors&gt;&lt;titles&gt;&lt;title&gt;&lt;style face="normal" font="default" size="100%"&gt;Biosolubilization of poorly soluble rock phosphates by &lt;/style&gt;&lt;style face="italic" font="default" size="100%"&gt;Aspergillus tubingensis&lt;/style&gt;&lt;style face="normal" font="default" size="100%"&gt; and &lt;/style&gt;&lt;style face="italic" font="default" size="100%"&gt;Aspergillus niger&lt;/style&gt;&lt;/title&gt;&lt;secondary-title&gt;Bioresource Technology&lt;/secondary-title&gt;&lt;/titles&gt;&lt;periodical&gt;&lt;full-title&gt;Bioresource Technology&lt;/full-title&gt;&lt;/periodical&gt;&lt;pages&gt;187-189&lt;/pages&gt;&lt;volume&gt;84&lt;/volume&gt;&lt;keywords&gt;&lt;keyword&gt;Rock phosphates&lt;/keyword&gt;&lt;keyword&gt;Biosolubilization&lt;/keyword&gt;&lt;keyword&gt;Aspergillus tubingensis&lt;/keyword&gt;&lt;keyword&gt;Aspergillus niger&lt;/keyword&gt;&lt;keyword&gt;Phosphate solubilization&lt;/keyword&gt;&lt;/keywords&gt;&lt;dates&gt;&lt;year&gt;2002&lt;/year&gt;&lt;/dates&gt;&lt;isbn&gt;0960-8524&lt;/isbn&gt;&lt;urls&gt;&lt;pdf-urls&gt;&lt;url&gt;file://J:\E Library\Plant Catalogue\R\Reddy et al. 2002 EN32623.pdf&lt;/url&gt;&lt;/pdf-urls&gt;&lt;/urls&gt;&lt;custom1&gt;Pomegranate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(Reddy et al. 2002)</w:t>
            </w:r>
            <w:r w:rsidR="00262877" w:rsidRPr="005B53AE">
              <w:rPr>
                <w:lang w:val="pt-BR"/>
              </w:rPr>
              <w:fldChar w:fldCharType="end"/>
            </w:r>
          </w:p>
        </w:tc>
        <w:tc>
          <w:tcPr>
            <w:tcW w:w="606" w:type="pct"/>
            <w:gridSpan w:val="3"/>
            <w:shd w:val="clear" w:color="auto" w:fill="auto"/>
          </w:tcPr>
          <w:p w14:paraId="687F5475" w14:textId="6543C1BC" w:rsidR="00292575" w:rsidRPr="005B53AE" w:rsidRDefault="00292575" w:rsidP="00C81C06">
            <w:pPr>
              <w:pStyle w:val="TableText"/>
            </w:pPr>
            <w:r w:rsidRPr="005B53AE">
              <w:rPr>
                <w:szCs w:val="18"/>
              </w:rPr>
              <w:t xml:space="preserve">Yes </w:t>
            </w:r>
            <w:r w:rsidR="00262877" w:rsidRPr="005B53AE">
              <w:rPr>
                <w:szCs w:val="18"/>
              </w:rPr>
              <w:fldChar w:fldCharType="begin"/>
            </w:r>
            <w:r w:rsidR="00262877" w:rsidRPr="005B53AE">
              <w:rPr>
                <w:szCs w:val="18"/>
              </w:rPr>
              <w:instrText xml:space="preserve"> ADDIN EN.CITE &lt;EndNote&gt;&lt;Cite&gt;&lt;Author&gt;Varga&lt;/Author&gt;&lt;Year&gt;2004&lt;/Year&gt;&lt;RecNum&gt;37826&lt;/RecNum&gt;&lt;DisplayText&gt;(Varga et al. 2004)&lt;/DisplayText&gt;&lt;record&gt;&lt;rec-number&gt;37826&lt;/rec-number&gt;&lt;foreign-keys&gt;&lt;key app="EN" db-id="pxwxw0er9zv2fxezxdk5tt5utz5p5vtrwdv0" timestamp="1581641416"&gt;37826&lt;/key&gt;&lt;/foreign-keys&gt;&lt;ref-type name="Journal Articles"&gt;17&lt;/ref-type&gt;&lt;contributors&gt;&lt;authors&gt;&lt;author&gt;Varga, J.&lt;/author&gt;&lt;author&gt;Juhász, Á.&lt;/author&gt;&lt;author&gt;Kevei, F.&lt;/author&gt;&lt;author&gt;Kozakiewicz, Z.&lt;/author&gt;&lt;/authors&gt;&lt;/contributors&gt;&lt;titles&gt;&lt;title&gt;&lt;style face="normal" font="default" size="100%"&gt;Molecular diversity of agriculturally important &lt;/style&gt;&lt;style face="italic" font="default" size="100%"&gt;Aspergillus&lt;/style&gt;&lt;style face="normal" font="default" size="100%"&gt; species&lt;/style&gt;&lt;/title&gt;&lt;secondary-title&gt;European Journal of Plant Pathology&lt;/secondary-title&gt;&lt;/titles&gt;&lt;periodical&gt;&lt;full-title&gt;European Journal of Plant Pathology&lt;/full-title&gt;&lt;/periodical&gt;&lt;pages&gt;627-640&lt;/pages&gt;&lt;volume&gt;110&lt;/volume&gt;&lt;keywords&gt;&lt;keyword&gt;aflatoxin&lt;/keyword&gt;&lt;keyword&gt;breeding&lt;/keyword&gt;&lt;keyword&gt;Ochratoxin A&lt;/keyword&gt;&lt;keyword&gt;patulin&lt;/keyword&gt;&lt;keyword&gt;phylogenetics&lt;/keyword&gt;&lt;keyword&gt;taxonomy&lt;/keyword&gt;&lt;/keywords&gt;&lt;dates&gt;&lt;year&gt;2004&lt;/year&gt;&lt;/dates&gt;&lt;urls&gt;&lt;pdf-urls&gt;&lt;url&gt;file://J:\E Library\Plant Catalogue\V\Varga et al 2004 EN37826.pdf&lt;/url&gt;&lt;/pdf-urls&gt;&lt;/urls&gt;&lt;custom1&gt;Pomegranate from India KP&lt;/custom1&gt;&lt;/record&gt;&lt;/Cite&gt;&lt;/EndNote&gt;</w:instrText>
            </w:r>
            <w:r w:rsidR="00262877" w:rsidRPr="005B53AE">
              <w:rPr>
                <w:szCs w:val="18"/>
              </w:rPr>
              <w:fldChar w:fldCharType="separate"/>
            </w:r>
            <w:r w:rsidR="00262877" w:rsidRPr="005B53AE">
              <w:rPr>
                <w:noProof/>
                <w:szCs w:val="18"/>
              </w:rPr>
              <w:t>(Varga et al. 2004)</w:t>
            </w:r>
            <w:r w:rsidR="00262877" w:rsidRPr="005B53AE">
              <w:rPr>
                <w:szCs w:val="18"/>
              </w:rPr>
              <w:fldChar w:fldCharType="end"/>
            </w:r>
          </w:p>
        </w:tc>
        <w:tc>
          <w:tcPr>
            <w:tcW w:w="892" w:type="pct"/>
            <w:gridSpan w:val="2"/>
            <w:shd w:val="clear" w:color="auto" w:fill="auto"/>
          </w:tcPr>
          <w:p w14:paraId="77D7E990" w14:textId="1490BF85" w:rsidR="00292575" w:rsidRPr="005B53AE" w:rsidRDefault="00292575" w:rsidP="00292575">
            <w:pPr>
              <w:pStyle w:val="TableText"/>
            </w:pPr>
            <w:r w:rsidRPr="005B53AE">
              <w:rPr>
                <w:szCs w:val="18"/>
              </w:rPr>
              <w:t>Assessment not required</w:t>
            </w:r>
          </w:p>
        </w:tc>
        <w:tc>
          <w:tcPr>
            <w:tcW w:w="946" w:type="pct"/>
            <w:gridSpan w:val="3"/>
            <w:shd w:val="clear" w:color="auto" w:fill="auto"/>
          </w:tcPr>
          <w:p w14:paraId="31282A15" w14:textId="101007F1" w:rsidR="00292575" w:rsidRPr="005B53AE" w:rsidRDefault="00292575" w:rsidP="00292575">
            <w:pPr>
              <w:pStyle w:val="TableText"/>
            </w:pPr>
            <w:r w:rsidRPr="005B53AE">
              <w:rPr>
                <w:szCs w:val="18"/>
              </w:rPr>
              <w:t>Assessment not required</w:t>
            </w:r>
          </w:p>
        </w:tc>
        <w:tc>
          <w:tcPr>
            <w:tcW w:w="948" w:type="pct"/>
            <w:gridSpan w:val="2"/>
            <w:shd w:val="clear" w:color="auto" w:fill="auto"/>
          </w:tcPr>
          <w:p w14:paraId="6CE32957" w14:textId="520D6BFC" w:rsidR="00292575" w:rsidRPr="005B53AE" w:rsidRDefault="00292575" w:rsidP="00292575">
            <w:pPr>
              <w:pStyle w:val="TableText"/>
            </w:pPr>
            <w:r w:rsidRPr="005B53AE">
              <w:rPr>
                <w:szCs w:val="18"/>
              </w:rPr>
              <w:t>Assessment not required</w:t>
            </w:r>
          </w:p>
        </w:tc>
        <w:tc>
          <w:tcPr>
            <w:tcW w:w="422" w:type="pct"/>
            <w:gridSpan w:val="3"/>
            <w:shd w:val="clear" w:color="auto" w:fill="auto"/>
          </w:tcPr>
          <w:p w14:paraId="61B5D3E8" w14:textId="67F48EAB" w:rsidR="00292575" w:rsidRPr="005B53AE" w:rsidRDefault="00292575" w:rsidP="00292575">
            <w:pPr>
              <w:pStyle w:val="TableText"/>
            </w:pPr>
            <w:r w:rsidRPr="005B53AE">
              <w:rPr>
                <w:szCs w:val="18"/>
              </w:rPr>
              <w:t>No</w:t>
            </w:r>
          </w:p>
        </w:tc>
      </w:tr>
      <w:tr w:rsidR="00292575" w:rsidRPr="005B53AE" w14:paraId="76366F23" w14:textId="77777777" w:rsidTr="00CF3BDD">
        <w:trPr>
          <w:gridAfter w:val="2"/>
          <w:wAfter w:w="87" w:type="pct"/>
          <w:cantSplit/>
          <w:jc w:val="center"/>
        </w:trPr>
        <w:tc>
          <w:tcPr>
            <w:tcW w:w="652" w:type="pct"/>
            <w:shd w:val="clear" w:color="auto" w:fill="auto"/>
          </w:tcPr>
          <w:p w14:paraId="0BAEEED6" w14:textId="18C38D4C" w:rsidR="00292575" w:rsidRPr="005B53AE" w:rsidRDefault="00292575" w:rsidP="00292575">
            <w:pPr>
              <w:pStyle w:val="TableText"/>
              <w:rPr>
                <w:i/>
                <w:lang w:val="en"/>
              </w:rPr>
            </w:pPr>
            <w:r w:rsidRPr="005B53AE">
              <w:rPr>
                <w:i/>
                <w:lang w:val="en"/>
              </w:rPr>
              <w:t xml:space="preserve">Aspergillus </w:t>
            </w:r>
            <w:proofErr w:type="spellStart"/>
            <w:r w:rsidRPr="005B53AE">
              <w:rPr>
                <w:i/>
                <w:lang w:val="en"/>
              </w:rPr>
              <w:t>variecolor</w:t>
            </w:r>
            <w:proofErr w:type="spellEnd"/>
            <w:r w:rsidRPr="005B53AE">
              <w:rPr>
                <w:i/>
                <w:lang w:val="en"/>
              </w:rPr>
              <w:t xml:space="preserve"> </w:t>
            </w:r>
            <w:r w:rsidRPr="005B53AE">
              <w:rPr>
                <w:lang w:val="en"/>
              </w:rPr>
              <w:t xml:space="preserve">Thom &amp; </w:t>
            </w:r>
            <w:proofErr w:type="spellStart"/>
            <w:r w:rsidRPr="005B53AE">
              <w:rPr>
                <w:lang w:val="en"/>
              </w:rPr>
              <w:t>Raper</w:t>
            </w:r>
            <w:proofErr w:type="spellEnd"/>
            <w:r w:rsidRPr="005B53AE">
              <w:rPr>
                <w:lang w:val="en"/>
              </w:rPr>
              <w:t xml:space="preserve"> [</w:t>
            </w:r>
            <w:proofErr w:type="spellStart"/>
            <w:r w:rsidRPr="005B53AE">
              <w:rPr>
                <w:lang w:val="en"/>
              </w:rPr>
              <w:t>Eurotiales</w:t>
            </w:r>
            <w:proofErr w:type="spellEnd"/>
            <w:r w:rsidRPr="005B53AE">
              <w:rPr>
                <w:lang w:val="en"/>
              </w:rPr>
              <w:t xml:space="preserve">: </w:t>
            </w:r>
            <w:proofErr w:type="spellStart"/>
            <w:r w:rsidRPr="005B53AE">
              <w:rPr>
                <w:lang w:val="en"/>
              </w:rPr>
              <w:t>Aspergillaceae</w:t>
            </w:r>
            <w:proofErr w:type="spellEnd"/>
            <w:r w:rsidRPr="005B53AE">
              <w:rPr>
                <w:lang w:val="en"/>
              </w:rPr>
              <w:t xml:space="preserve">] (synonyms: </w:t>
            </w:r>
            <w:r w:rsidRPr="005B53AE">
              <w:rPr>
                <w:i/>
                <w:lang w:val="en"/>
              </w:rPr>
              <w:t xml:space="preserve">Aspergillus </w:t>
            </w:r>
            <w:proofErr w:type="spellStart"/>
            <w:r w:rsidRPr="005B53AE">
              <w:rPr>
                <w:i/>
                <w:lang w:val="en"/>
              </w:rPr>
              <w:t>stellatus</w:t>
            </w:r>
            <w:proofErr w:type="spellEnd"/>
            <w:r w:rsidRPr="005B53AE">
              <w:rPr>
                <w:lang w:val="en"/>
              </w:rPr>
              <w:t xml:space="preserve"> </w:t>
            </w:r>
            <w:proofErr w:type="spellStart"/>
            <w:r w:rsidRPr="005B53AE">
              <w:rPr>
                <w:lang w:val="en"/>
              </w:rPr>
              <w:t>Curzi</w:t>
            </w:r>
            <w:proofErr w:type="spellEnd"/>
            <w:r w:rsidRPr="005B53AE">
              <w:rPr>
                <w:lang w:val="en"/>
              </w:rPr>
              <w:t>)</w:t>
            </w:r>
          </w:p>
        </w:tc>
        <w:tc>
          <w:tcPr>
            <w:tcW w:w="447" w:type="pct"/>
            <w:shd w:val="clear" w:color="auto" w:fill="auto"/>
          </w:tcPr>
          <w:p w14:paraId="510D49E7" w14:textId="5A70B676"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PEVuZE5vdGU+PENpdGU+PEF1dGhvcj5TZXRoPC9BdXRob3I+PFllYXI+MjAxNjwvWWVhcj48UmVj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PEVuZE5vdGU+PENpdGU+PEF1dGhvcj5TZXRoPC9BdXRob3I+PFllYXI+MjAxNjwvWWVhcj48UmVj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(Seth, Alam &amp; Shukla 2016; Sharma, Roy &amp; Singh 1981)</w:t>
            </w:r>
            <w:r w:rsidR="00262877" w:rsidRPr="005B53AE">
              <w:rPr>
                <w:lang w:val="pt-BR"/>
              </w:rPr>
              <w:fldChar w:fldCharType="end"/>
            </w:r>
          </w:p>
        </w:tc>
        <w:tc>
          <w:tcPr>
            <w:tcW w:w="606" w:type="pct"/>
            <w:gridSpan w:val="3"/>
            <w:shd w:val="clear" w:color="auto" w:fill="auto"/>
          </w:tcPr>
          <w:p w14:paraId="05D90BAC" w14:textId="2B4A8F7F" w:rsidR="00292575" w:rsidRPr="005B53AE" w:rsidRDefault="008665A0" w:rsidP="00C81C06">
            <w:pPr>
              <w:pStyle w:val="TableText"/>
            </w:pPr>
            <w:r w:rsidRPr="005B53AE">
              <w:rPr>
                <w:szCs w:val="18"/>
              </w:rPr>
              <w:t xml:space="preserve">Yes </w:t>
            </w:r>
            <w:r w:rsidR="00262877" w:rsidRPr="005B53AE">
              <w:rPr>
                <w:szCs w:val="18"/>
              </w:rPr>
              <w:fldChar w:fldCharType="begin"/>
            </w:r>
            <w:r w:rsidR="00262877" w:rsidRPr="005B53AE">
              <w:rPr>
                <w:szCs w:val="18"/>
              </w:rPr>
              <w:instrText xml:space="preserve"> ADDIN EN.CITE &lt;EndNote&gt;&lt;Cite&gt;&lt;Author&gt;CSIRO&lt;/Author&gt;&lt;Year&gt;2019&lt;/Year&gt;&lt;RecNum&gt;33502&lt;/RecNum&gt;&lt;DisplayText&gt;(CSIRO 2019a)&lt;/DisplayText&gt;&lt;record&gt;&lt;rec-number&gt;33502&lt;/rec-number&gt;&lt;foreign-keys&gt;&lt;key app="EN" db-id="pxwxw0er9zv2fxezxdk5tt5utz5p5vtrwdv0" timestamp="1547588226"&gt;33502&lt;/key&gt;&lt;/foreign-keys&gt;&lt;ref-type name="Databases"&gt;45&lt;/ref-type&gt;&lt;contributors&gt;&lt;authors&gt;&lt;author&gt;CSIRO&lt;/author&gt;&lt;/authors&gt;&lt;/contributors&gt;&lt;titles&gt;&lt;title&gt;Australian National Insect Collection Taxon Database&lt;/title&gt;&lt;/titles&gt;&lt;keywords&gt;&lt;keyword&gt;Entry&lt;/keyword&gt;&lt;keyword&gt;Insect&lt;/keyword&gt;&lt;keyword&gt;pest&lt;/keyword&gt;&lt;/keywords&gt;&lt;dates&gt;&lt;year&gt;2019&lt;/year&gt;&lt;pub-dates&gt;&lt;date&gt;2019&lt;/date&gt;&lt;/pub-dates&gt;&lt;/dates&gt;&lt;urls&gt;&lt;related-urls&gt;&lt;url&gt;http://anic.ento.csiro.au/database&lt;/url&gt;&lt;/related-urls&gt;&lt;/urls&gt;&lt;custom1&gt;updated_RG&lt;/custom1&gt;&lt;/record&gt;&lt;/Cite&gt;&lt;/EndNote&gt;</w:instrText>
            </w:r>
            <w:r w:rsidR="00262877" w:rsidRPr="005B53AE">
              <w:rPr>
                <w:szCs w:val="18"/>
              </w:rPr>
              <w:fldChar w:fldCharType="separate"/>
            </w:r>
            <w:r w:rsidR="00262877" w:rsidRPr="005B53AE">
              <w:rPr>
                <w:noProof/>
                <w:szCs w:val="18"/>
              </w:rPr>
              <w:t>(CSIRO 2019a)</w:t>
            </w:r>
            <w:r w:rsidR="00262877" w:rsidRPr="005B53AE">
              <w:rPr>
                <w:szCs w:val="18"/>
              </w:rPr>
              <w:fldChar w:fldCharType="end"/>
            </w:r>
          </w:p>
        </w:tc>
        <w:tc>
          <w:tcPr>
            <w:tcW w:w="892" w:type="pct"/>
            <w:gridSpan w:val="2"/>
            <w:shd w:val="clear" w:color="auto" w:fill="auto"/>
          </w:tcPr>
          <w:p w14:paraId="72A17669" w14:textId="4C993AED" w:rsidR="00292575" w:rsidRPr="005B53AE" w:rsidRDefault="00292575" w:rsidP="00292575">
            <w:pPr>
              <w:pStyle w:val="TableText"/>
            </w:pPr>
            <w:r w:rsidRPr="005B53AE">
              <w:rPr>
                <w:szCs w:val="18"/>
              </w:rPr>
              <w:t>Assessment not required</w:t>
            </w:r>
          </w:p>
        </w:tc>
        <w:tc>
          <w:tcPr>
            <w:tcW w:w="946" w:type="pct"/>
            <w:gridSpan w:val="3"/>
            <w:shd w:val="clear" w:color="auto" w:fill="auto"/>
          </w:tcPr>
          <w:p w14:paraId="37488B70" w14:textId="2D767303" w:rsidR="00292575" w:rsidRPr="005B53AE" w:rsidRDefault="00292575" w:rsidP="00292575">
            <w:pPr>
              <w:pStyle w:val="TableText"/>
            </w:pPr>
            <w:r w:rsidRPr="005B53AE">
              <w:rPr>
                <w:szCs w:val="18"/>
              </w:rPr>
              <w:t>Assessment not required</w:t>
            </w:r>
          </w:p>
        </w:tc>
        <w:tc>
          <w:tcPr>
            <w:tcW w:w="948" w:type="pct"/>
            <w:gridSpan w:val="2"/>
            <w:shd w:val="clear" w:color="auto" w:fill="auto"/>
          </w:tcPr>
          <w:p w14:paraId="751A13BD" w14:textId="3426F68F" w:rsidR="00292575" w:rsidRPr="005B53AE" w:rsidRDefault="00292575" w:rsidP="00292575">
            <w:pPr>
              <w:pStyle w:val="TableText"/>
            </w:pPr>
            <w:r w:rsidRPr="005B53AE">
              <w:rPr>
                <w:szCs w:val="18"/>
              </w:rPr>
              <w:t>Assessment not required</w:t>
            </w:r>
          </w:p>
        </w:tc>
        <w:tc>
          <w:tcPr>
            <w:tcW w:w="422" w:type="pct"/>
            <w:gridSpan w:val="3"/>
            <w:shd w:val="clear" w:color="auto" w:fill="auto"/>
          </w:tcPr>
          <w:p w14:paraId="04742184" w14:textId="55CD95D4" w:rsidR="00292575" w:rsidRPr="005B53AE" w:rsidRDefault="00292575" w:rsidP="00292575">
            <w:pPr>
              <w:pStyle w:val="TableText"/>
            </w:pPr>
            <w:r w:rsidRPr="005B53AE">
              <w:rPr>
                <w:szCs w:val="18"/>
              </w:rPr>
              <w:t>No</w:t>
            </w:r>
          </w:p>
        </w:tc>
      </w:tr>
      <w:tr w:rsidR="00292575" w:rsidRPr="005B53AE" w14:paraId="211C7677" w14:textId="77777777" w:rsidTr="00CF3BDD">
        <w:trPr>
          <w:gridAfter w:val="2"/>
          <w:wAfter w:w="87" w:type="pct"/>
          <w:cantSplit/>
          <w:jc w:val="center"/>
        </w:trPr>
        <w:tc>
          <w:tcPr>
            <w:tcW w:w="652" w:type="pct"/>
            <w:shd w:val="clear" w:color="auto" w:fill="auto"/>
          </w:tcPr>
          <w:p w14:paraId="6BBB0563" w14:textId="77777777" w:rsidR="00292575" w:rsidRPr="005B53AE" w:rsidRDefault="00292575" w:rsidP="00292575">
            <w:pPr>
              <w:pStyle w:val="TableText"/>
              <w:rPr>
                <w:i/>
                <w:lang w:val="en"/>
              </w:rPr>
            </w:pPr>
            <w:r w:rsidRPr="005B53AE">
              <w:rPr>
                <w:i/>
                <w:lang w:val="en"/>
              </w:rPr>
              <w:t xml:space="preserve">Aspergillus versicolor </w:t>
            </w:r>
            <w:r w:rsidRPr="005B53AE">
              <w:rPr>
                <w:lang w:val="en"/>
              </w:rPr>
              <w:t>(</w:t>
            </w:r>
            <w:proofErr w:type="spellStart"/>
            <w:r w:rsidRPr="005B53AE">
              <w:rPr>
                <w:lang w:val="en"/>
              </w:rPr>
              <w:t>Vuill</w:t>
            </w:r>
            <w:proofErr w:type="spellEnd"/>
            <w:r w:rsidRPr="005B53AE">
              <w:rPr>
                <w:lang w:val="en"/>
              </w:rPr>
              <w:t xml:space="preserve">.) </w:t>
            </w:r>
            <w:proofErr w:type="spellStart"/>
            <w:r w:rsidRPr="005B53AE">
              <w:rPr>
                <w:lang w:val="en"/>
              </w:rPr>
              <w:t>Tirab</w:t>
            </w:r>
            <w:proofErr w:type="spellEnd"/>
            <w:r w:rsidRPr="005B53AE">
              <w:rPr>
                <w:lang w:val="en"/>
              </w:rPr>
              <w:t>.</w:t>
            </w:r>
            <w:r w:rsidRPr="005B53AE">
              <w:rPr>
                <w:i/>
                <w:lang w:val="en"/>
              </w:rPr>
              <w:t xml:space="preserve"> </w:t>
            </w:r>
            <w:r w:rsidRPr="005B53AE">
              <w:rPr>
                <w:lang w:val="en"/>
              </w:rPr>
              <w:t>[</w:t>
            </w:r>
            <w:proofErr w:type="spellStart"/>
            <w:r w:rsidRPr="005B53AE">
              <w:rPr>
                <w:lang w:val="en"/>
              </w:rPr>
              <w:t>Eurotiales</w:t>
            </w:r>
            <w:proofErr w:type="spellEnd"/>
            <w:r w:rsidRPr="005B53AE">
              <w:rPr>
                <w:lang w:val="en"/>
              </w:rPr>
              <w:t xml:space="preserve">: </w:t>
            </w:r>
            <w:proofErr w:type="spellStart"/>
            <w:r w:rsidRPr="005B53AE">
              <w:rPr>
                <w:lang w:val="en"/>
              </w:rPr>
              <w:t>Aspergillaceae</w:t>
            </w:r>
            <w:proofErr w:type="spellEnd"/>
            <w:r w:rsidRPr="005B53AE">
              <w:rPr>
                <w:lang w:val="en"/>
              </w:rPr>
              <w:t>]</w:t>
            </w:r>
          </w:p>
        </w:tc>
        <w:tc>
          <w:tcPr>
            <w:tcW w:w="447" w:type="pct"/>
            <w:shd w:val="clear" w:color="auto" w:fill="auto"/>
          </w:tcPr>
          <w:p w14:paraId="00CA9C15" w14:textId="728A10B5"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&lt;EndNote&gt;&lt;Cite&gt;&lt;Author&gt;Sharma&lt;/Author&gt;&lt;Year&gt;2011&lt;/Year&gt;&lt;RecNum&gt;32736&lt;/RecNum&gt;&lt;DisplayText&gt;(Sharma et al. 2011)&lt;/DisplayText&gt;&lt;record&gt;&lt;rec-number&gt;32736&lt;/rec-number&gt;&lt;foreign-keys&gt;&lt;key app="EN" db-id="pxwxw0er9zv2fxezxdk5tt5utz5p5vtrwdv0" timestamp="1539746268"&gt;32736&lt;/key&gt;&lt;/foreign-keys&gt;&lt;ref-type name="Journal Articles"&gt;17&lt;/ref-type&gt;&lt;contributors&gt;&lt;authors&gt;&lt;author&gt;Sharma, R.&lt;/author&gt;&lt;author&gt;Deval, R.&lt;/author&gt;&lt;author&gt;Priyadarshi, V.&lt;/author&gt;&lt;author&gt;Gaur, S.N.&lt;/author&gt;&lt;author&gt;Singh, V.P.&lt;/author&gt;&lt;author&gt;Singh, A.B.&lt;/author&gt;&lt;/authors&gt;&lt;/contributors&gt;&lt;titles&gt;&lt;title&gt;Indoor fungal concentration in the homes of allergic/asthmatic children in Delhi, India&lt;/title&gt;&lt;secondary-title&gt;Allergy &amp;amp; Rhinology&lt;/secondary-title&gt;&lt;/titles&gt;&lt;periodical&gt;&lt;full-title&gt;Allergy &amp;amp; Rhinology&lt;/full-title&gt;&lt;/periodical&gt;&lt;pages&gt;21-32&lt;/pages&gt;&lt;volume&gt;2&lt;/volume&gt;&lt;keywords&gt;&lt;keyword&gt;Fungus&lt;/keyword&gt;&lt;keyword&gt;allergy&lt;/keyword&gt;&lt;keyword&gt;Delhi&lt;/keyword&gt;&lt;/keywords&gt;&lt;dates&gt;&lt;year&gt;2011&lt;/year&gt;&lt;/dates&gt;&lt;isbn&gt;2152-6567&lt;/isbn&gt;&lt;urls&gt;&lt;pdf-urls&gt;&lt;url&gt;file://J:\E Library\Plant Catalogue\S\Sharma et al. 2011 EN32736.pdf&lt;/url&gt;&lt;/pdf-urls&gt;&lt;/urls&gt;&lt;custom1&gt;Pomegranate from India KP&lt;/custom1&gt;&lt;electronic-resource-num&gt;doi: 10.2500/ar.2011.2.0005&lt;/electronic-resource-num&gt;&lt;/record&gt;&lt;/Cite&gt;&lt;/EndNote&gt;</w:instrText>
            </w:r>
            <w:r w:rsidR="00262877" w:rsidRPr="005B53AE">
              <w:rPr>
                <w:lang w:val="pt-BR"/>
              </w:rPr>
              <w:fldChar w:fldCharType="separate"/>
            </w:r>
            <w:r w:rsidR="00262877" w:rsidRPr="005B53AE">
              <w:rPr>
                <w:noProof/>
                <w:lang w:val="pt-BR"/>
              </w:rPr>
              <w:t>(Sharma et al. 2011)</w:t>
            </w:r>
            <w:r w:rsidR="00262877" w:rsidRPr="005B53AE">
              <w:rPr>
                <w:lang w:val="pt-BR"/>
              </w:rPr>
              <w:fldChar w:fldCharType="end"/>
            </w:r>
          </w:p>
        </w:tc>
        <w:tc>
          <w:tcPr>
            <w:tcW w:w="606" w:type="pct"/>
            <w:gridSpan w:val="3"/>
            <w:shd w:val="clear" w:color="auto" w:fill="auto"/>
          </w:tcPr>
          <w:p w14:paraId="77D28181" w14:textId="7DD08ADC"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&lt;EndNote&gt;&lt;Cite&gt;&lt;Author&gt;Fremlin&lt;/Author&gt;&lt;Year&gt;2009&lt;/Year&gt;&lt;RecNum&gt;28469&lt;/RecNum&gt;&lt;DisplayText&gt;(Fremlin et al. 2009)&lt;/DisplayText&gt;&lt;record&gt;&lt;rec-number&gt;28469&lt;/rec-number&gt;&lt;foreign-keys&gt;&lt;key app="EN" db-id="pxwxw0er9zv2fxezxdk5tt5utz5p5vtrwdv0" timestamp="1501721895"&gt;28469&lt;/key&gt;&lt;/foreign-keys&gt;&lt;ref-type name="Journal Articles"&gt;17&lt;/ref-type&gt;&lt;contributors&gt;&lt;authors&gt;&lt;author&gt;Fremlin, L.J.&lt;/author&gt;&lt;author&gt;Piggott, A.M.&lt;/author&gt;&lt;author&gt;Lacey, E.&lt;/author&gt;&lt;author&gt;Capon, R.J.&lt;/author&gt;&lt;/authors&gt;&lt;/contributors&gt;&lt;titles&gt;&lt;title&gt;&lt;style face="normal" font="default" size="100%"&gt;Cottoquinazoline A and cotteslosins A and B, metabolites from an Australian marine-derived strain of &lt;/style&gt;&lt;style face="italic" font="default" size="100%"&gt;Aspergillus versicolor&lt;/style&gt;&lt;/title&gt;&lt;secondary-title&gt;Journal of Natural Products&lt;/secondary-title&gt;&lt;/titles&gt;&lt;periodical&gt;&lt;full-title&gt;Journal of Natural Products&lt;/full-title&gt;&lt;/periodical&gt;&lt;pages&gt;666-670&lt;/pages&gt;&lt;volume&gt;72&lt;/volume&gt;&lt;number&gt;4&lt;/number&gt;&lt;keywords&gt;&lt;keyword&gt;Australian marine-derived&lt;/keyword&gt;&lt;keyword&gt;Aspergillus versicolor (MST-MF495)&lt;/keyword&gt;&lt;keyword&gt;fungal metabolites sterigmatocystin&lt;/keyword&gt;&lt;keyword&gt;violaceol I&lt;/keyword&gt;&lt;/keywords&gt;&lt;dates&gt;&lt;year&gt;2009&lt;/year&gt;&lt;/dates&gt;&lt;isbn&gt;0163-3864&lt;/isbn&gt;&lt;urls&gt;&lt;/urls&gt;&lt;custom1&gt;Grains kp&lt;/custom1&gt;&lt;electronic-resource-num&gt;https://doi.org/10.1021/np800777f&lt;/electronic-resource-num&gt;&lt;/record&gt;&lt;/Cite&gt;&lt;/EndNote&gt;</w:instrText>
            </w:r>
            <w:r w:rsidR="00262877" w:rsidRPr="005B53AE">
              <w:fldChar w:fldCharType="separate"/>
            </w:r>
            <w:r w:rsidR="00262877" w:rsidRPr="005B53AE">
              <w:rPr>
                <w:noProof/>
              </w:rPr>
              <w:t>(Fremlin et al. 2009)</w:t>
            </w:r>
            <w:r w:rsidR="00262877" w:rsidRPr="005B53AE">
              <w:fldChar w:fldCharType="end"/>
            </w:r>
          </w:p>
        </w:tc>
        <w:tc>
          <w:tcPr>
            <w:tcW w:w="892" w:type="pct"/>
            <w:gridSpan w:val="2"/>
            <w:shd w:val="clear" w:color="auto" w:fill="auto"/>
          </w:tcPr>
          <w:p w14:paraId="61BF34B0" w14:textId="77777777" w:rsidR="00292575" w:rsidRPr="005B53AE" w:rsidRDefault="00292575" w:rsidP="00292575">
            <w:pPr>
              <w:pStyle w:val="TableText"/>
            </w:pPr>
            <w:r w:rsidRPr="005B53AE">
              <w:t>Assessment not required</w:t>
            </w:r>
          </w:p>
        </w:tc>
        <w:tc>
          <w:tcPr>
            <w:tcW w:w="946" w:type="pct"/>
            <w:gridSpan w:val="3"/>
            <w:shd w:val="clear" w:color="auto" w:fill="auto"/>
          </w:tcPr>
          <w:p w14:paraId="7F552EDB" w14:textId="77777777" w:rsidR="00292575" w:rsidRPr="005B53AE" w:rsidRDefault="00292575" w:rsidP="00292575">
            <w:pPr>
              <w:pStyle w:val="TableText"/>
            </w:pPr>
            <w:r w:rsidRPr="005B53AE">
              <w:t>Assessment not required</w:t>
            </w:r>
          </w:p>
        </w:tc>
        <w:tc>
          <w:tcPr>
            <w:tcW w:w="948" w:type="pct"/>
            <w:gridSpan w:val="2"/>
            <w:shd w:val="clear" w:color="auto" w:fill="auto"/>
          </w:tcPr>
          <w:p w14:paraId="01F38F7C" w14:textId="77777777" w:rsidR="00292575" w:rsidRPr="005B53AE" w:rsidRDefault="00292575" w:rsidP="00292575">
            <w:pPr>
              <w:pStyle w:val="TableText"/>
            </w:pPr>
            <w:r w:rsidRPr="005B53AE">
              <w:t>Assessment not required</w:t>
            </w:r>
          </w:p>
        </w:tc>
        <w:tc>
          <w:tcPr>
            <w:tcW w:w="422" w:type="pct"/>
            <w:gridSpan w:val="3"/>
            <w:shd w:val="clear" w:color="auto" w:fill="auto"/>
          </w:tcPr>
          <w:p w14:paraId="77D42857" w14:textId="77777777" w:rsidR="00292575" w:rsidRPr="005B53AE" w:rsidRDefault="00292575" w:rsidP="00292575">
            <w:pPr>
              <w:pStyle w:val="TableText"/>
            </w:pPr>
            <w:r w:rsidRPr="005B53AE">
              <w:t>No</w:t>
            </w:r>
          </w:p>
        </w:tc>
      </w:tr>
      <w:tr w:rsidR="00292575" w:rsidRPr="005B53AE" w14:paraId="306887CB" w14:textId="77777777" w:rsidTr="00CF3BDD">
        <w:trPr>
          <w:gridAfter w:val="2"/>
          <w:wAfter w:w="87" w:type="pct"/>
          <w:cantSplit/>
          <w:jc w:val="center"/>
        </w:trPr>
        <w:tc>
          <w:tcPr>
            <w:tcW w:w="652" w:type="pct"/>
            <w:shd w:val="clear" w:color="auto" w:fill="auto"/>
          </w:tcPr>
          <w:p w14:paraId="5BF96A27" w14:textId="77777777" w:rsidR="00292575" w:rsidRPr="005B53AE" w:rsidRDefault="00292575" w:rsidP="00292575">
            <w:pPr>
              <w:pStyle w:val="TableText"/>
              <w:rPr>
                <w:lang w:val="en"/>
              </w:rPr>
            </w:pPr>
            <w:proofErr w:type="spellStart"/>
            <w:r w:rsidRPr="005B53AE">
              <w:rPr>
                <w:i/>
                <w:lang w:val="en"/>
              </w:rPr>
              <w:lastRenderedPageBreak/>
              <w:t>Beltraniella</w:t>
            </w:r>
            <w:proofErr w:type="spellEnd"/>
            <w:r w:rsidRPr="005B53AE">
              <w:rPr>
                <w:i/>
                <w:lang w:val="en"/>
              </w:rPr>
              <w:t xml:space="preserve"> </w:t>
            </w:r>
            <w:proofErr w:type="spellStart"/>
            <w:r w:rsidRPr="005B53AE">
              <w:rPr>
                <w:i/>
                <w:lang w:val="en"/>
              </w:rPr>
              <w:t>humicola</w:t>
            </w:r>
            <w:proofErr w:type="spellEnd"/>
            <w:r w:rsidRPr="005B53AE">
              <w:rPr>
                <w:i/>
                <w:lang w:val="en"/>
              </w:rPr>
              <w:t xml:space="preserve"> </w:t>
            </w:r>
            <w:r w:rsidRPr="005B53AE">
              <w:rPr>
                <w:lang w:val="en"/>
              </w:rPr>
              <w:t>P. Rama Rao [</w:t>
            </w:r>
            <w:proofErr w:type="spellStart"/>
            <w:r w:rsidRPr="005B53AE">
              <w:rPr>
                <w:lang w:val="en"/>
              </w:rPr>
              <w:t>Amphisphaeriales</w:t>
            </w:r>
            <w:proofErr w:type="spellEnd"/>
            <w:r w:rsidRPr="005B53AE">
              <w:rPr>
                <w:lang w:val="en"/>
              </w:rPr>
              <w:t xml:space="preserve">: </w:t>
            </w:r>
            <w:proofErr w:type="spellStart"/>
            <w:r w:rsidRPr="005B53AE">
              <w:rPr>
                <w:lang w:val="en"/>
              </w:rPr>
              <w:t>Phlogicylindriaceae</w:t>
            </w:r>
            <w:proofErr w:type="spellEnd"/>
            <w:r w:rsidRPr="005B53AE">
              <w:rPr>
                <w:lang w:val="en"/>
              </w:rPr>
              <w:t>]</w:t>
            </w:r>
          </w:p>
        </w:tc>
        <w:tc>
          <w:tcPr>
            <w:tcW w:w="447" w:type="pct"/>
            <w:shd w:val="clear" w:color="auto" w:fill="auto"/>
          </w:tcPr>
          <w:p w14:paraId="0A6A397B" w14:textId="5202D33E"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&lt;EndNote&gt;&lt;Cite&gt;&lt;Author&gt;Gajbhiye&lt;/Author&gt;&lt;Year&gt;2013&lt;/Year&gt;&lt;RecNum&gt;32527&lt;/RecNum&gt;&lt;DisplayText&gt;(Gajbhiye et al. 2013)&lt;/DisplayText&gt;&lt;record&gt;&lt;rec-number&gt;32527&lt;/rec-number&gt;&lt;foreign-keys&gt;&lt;key app="EN" db-id="pxwxw0er9zv2fxezxdk5tt5utz5p5vtrwdv0" timestamp="1539562452"&gt;32527&lt;/key&gt;&lt;/foreign-keys&gt;&lt;ref-type name="Journal Articles"&gt;17&lt;/ref-type&gt;&lt;contributors&gt;&lt;authors&gt;&lt;author&gt;Gajbhiye,M.H.&lt;/author&gt;&lt;author&gt;Sathe,S.J.&lt;/author&gt;&lt;author&gt;Marathe,R.J.&lt;/author&gt;&lt;author&gt;Deshmukh,R.B.&lt;/author&gt;&lt;/authors&gt;&lt;/contributors&gt;&lt;titles&gt;&lt;title&gt;&lt;style face="normal" font="default" size="100%"&gt;Antifungal &lt;/style&gt;&lt;style face="italic" font="default" size="100%"&gt;Bacillus subtilis&lt;/style&gt;&lt;style face="normal" font="default" size="100%"&gt; AFB22 from pomegranate with potential to control fruit rot&lt;/style&gt;&lt;/title&gt;&lt;secondary-title&gt;Research Journal of Biotechnology&lt;/secondary-title&gt;&lt;/titles&gt;&lt;periodical&gt;&lt;full-title&gt;Research Journal of Biotechnology&lt;/full-title&gt;&lt;/periodical&gt;&lt;pages&gt;26-35&lt;/pages&gt;&lt;volume&gt;8&lt;/volume&gt;&lt;number&gt;3&lt;/number&gt;&lt;keywords&gt;&lt;keyword&gt;Antifungal activity&lt;/keyword&gt;&lt;keyword&gt;Fruit rot&lt;/keyword&gt;&lt;keyword&gt;Fungal pathogens&lt;/keyword&gt;&lt;keyword&gt;Biocontrol&lt;/keyword&gt;&lt;keyword&gt;Pomegranate&lt;/keyword&gt;&lt;/keywords&gt;&lt;dates&gt;&lt;year&gt;2013&lt;/year&gt;&lt;/dates&gt;&lt;urls&gt;&lt;pdf-urls&gt;&lt;url&gt;file://J:\E Library\Plant Catalogue\G\Gajbhiye et al. 2013 EN32527.pdf&lt;/url&gt;&lt;/pdf-urls&gt;&lt;/urls&gt;&lt;custom1&gt;Pomegranate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(Gajbhiye et al. 2013)</w:t>
            </w:r>
            <w:r w:rsidR="00262877" w:rsidRPr="005B53AE">
              <w:rPr>
                <w:lang w:val="pt-BR"/>
              </w:rPr>
              <w:fldChar w:fldCharType="end"/>
            </w:r>
          </w:p>
        </w:tc>
        <w:tc>
          <w:tcPr>
            <w:tcW w:w="606" w:type="pct"/>
            <w:gridSpan w:val="3"/>
            <w:shd w:val="clear" w:color="auto" w:fill="auto"/>
          </w:tcPr>
          <w:p w14:paraId="282BD8F6" w14:textId="77777777" w:rsidR="00292575" w:rsidRPr="005B53AE" w:rsidRDefault="00292575" w:rsidP="00292575">
            <w:pPr>
              <w:pStyle w:val="TableText"/>
            </w:pPr>
            <w:r w:rsidRPr="005B53AE">
              <w:t>Not known to occur</w:t>
            </w:r>
          </w:p>
        </w:tc>
        <w:tc>
          <w:tcPr>
            <w:tcW w:w="892" w:type="pct"/>
            <w:gridSpan w:val="2"/>
            <w:shd w:val="clear" w:color="auto" w:fill="auto"/>
          </w:tcPr>
          <w:p w14:paraId="352F0E77" w14:textId="239318DA" w:rsidR="00292575" w:rsidRPr="005B53AE" w:rsidRDefault="00292575" w:rsidP="00E57AF3">
            <w:pPr>
              <w:pStyle w:val="TableText"/>
            </w:pPr>
            <w:r w:rsidRPr="005B53AE">
              <w:rPr>
                <w:szCs w:val="18"/>
              </w:rPr>
              <w:t>No:</w:t>
            </w:r>
            <w:r w:rsidRPr="005B53AE">
              <w:t xml:space="preserve"> </w:t>
            </w:r>
            <w:proofErr w:type="spellStart"/>
            <w:r w:rsidRPr="005B53AE">
              <w:rPr>
                <w:i/>
              </w:rPr>
              <w:t>Beltraniella</w:t>
            </w:r>
            <w:proofErr w:type="spellEnd"/>
            <w:r w:rsidRPr="005B53AE">
              <w:rPr>
                <w:i/>
              </w:rPr>
              <w:t xml:space="preserve"> </w:t>
            </w:r>
            <w:proofErr w:type="spellStart"/>
            <w:r w:rsidRPr="005B53AE">
              <w:rPr>
                <w:i/>
              </w:rPr>
              <w:t>humicola</w:t>
            </w:r>
            <w:proofErr w:type="spellEnd"/>
            <w:r w:rsidRPr="005B53AE">
              <w:t xml:space="preserve"> is primarily a foliage pathogen on pomegranate </w:t>
            </w:r>
            <w:r w:rsidR="00262877" w:rsidRPr="005B53AE">
              <w:fldChar w:fldCharType="begin"/>
            </w:r>
            <w:r w:rsidR="00262877" w:rsidRPr="005B53AE">
              <w:instrText xml:space="preserve"> ADDIN EN.CITE &lt;EndNote&gt;&lt;Cite&gt;&lt;Author&gt;Thakur&lt;/Author&gt;&lt;Year&gt;2015&lt;/Year&gt;&lt;RecNum&gt;33449&lt;/RecNum&gt;&lt;DisplayText&gt;(Thakur &amp;amp; Ram 2015)&lt;/DisplayText&gt;&lt;record&gt;&lt;rec-number&gt;33449&lt;/rec-number&gt;&lt;foreign-keys&gt;&lt;key app="EN" db-id="pxwxw0er9zv2fxezxdk5tt5utz5p5vtrwdv0" timestamp="1547170265"&gt;33449&lt;/key&gt;&lt;/foreign-keys&gt;&lt;ref-type name="Journal Articles"&gt;17&lt;/ref-type&gt;&lt;contributors&gt;&lt;authors&gt;&lt;author&gt;Thakur, R&lt;/author&gt;&lt;author&gt;Ram, V&lt;/author&gt;&lt;/authors&gt;&lt;/contributors&gt;&lt;titles&gt;&lt;title&gt;&lt;style face="normal" font="default" size="100%"&gt;First report of &lt;/style&gt;&lt;style face="italic" font="default" size="100%"&gt;Beltraniella humicola&lt;/style&gt;&lt;style face="normal" font="default" size="100%"&gt; on pomegranate leaves from India&lt;/style&gt;&lt;/title&gt;&lt;secondary-title&gt;Trends in Biosciences&lt;/secondary-title&gt;&lt;/titles&gt;&lt;periodical&gt;&lt;full-title&gt;Trends in Biosciences&lt;/full-title&gt;&lt;/periodical&gt;&lt;pages&gt;2913-2915&lt;/pages&gt;&lt;volume&gt;8&lt;/volume&gt;&lt;number&gt;11&lt;/number&gt;&lt;keywords&gt;&lt;keyword&gt;pomegranate&lt;/keyword&gt;&lt;keyword&gt;leaves&lt;/keyword&gt;&lt;keyword&gt;Beltraniella humicola&lt;/keyword&gt;&lt;keyword&gt;foliar disease&lt;/keyword&gt;&lt;keyword&gt;India&lt;/keyword&gt;&lt;keyword&gt;Necrosis&lt;/keyword&gt;&lt;keyword&gt;pathogen&lt;/keyword&gt;&lt;keyword&gt;Identification&lt;/keyword&gt;&lt;/keywords&gt;&lt;dates&gt;&lt;year&gt;2015&lt;/year&gt;&lt;/dates&gt;&lt;isbn&gt;0974-8431&lt;/isbn&gt;&lt;urls&gt;&lt;pdf-urls&gt;&lt;url&gt;file://J:\E Library\Plant Catalogue\T\Thakur &amp;amp; Ram 2015 EN33449.pdf&lt;/url&gt;&lt;/pdf-urls&gt;&lt;/urls&gt;&lt;custom1&gt;Pomegranate from India - NT&lt;/custom1&gt;&lt;/record&gt;&lt;/Cite&gt;&lt;/EndNote&gt;</w:instrText>
            </w:r>
            <w:r w:rsidR="00262877" w:rsidRPr="005B53AE">
              <w:fldChar w:fldCharType="separate"/>
            </w:r>
            <w:r w:rsidR="00262877" w:rsidRPr="005B53AE">
              <w:rPr>
                <w:noProof/>
              </w:rPr>
              <w:t>(Thakur &amp; Ram 2015)</w:t>
            </w:r>
            <w:r w:rsidR="00262877" w:rsidRPr="005B53AE">
              <w:fldChar w:fldCharType="end"/>
            </w:r>
            <w:r w:rsidRPr="005B53AE">
              <w:rPr>
                <w:szCs w:val="18"/>
              </w:rPr>
              <w:t xml:space="preserve"> and </w:t>
            </w:r>
            <w:r w:rsidR="0095693A" w:rsidRPr="005B53AE">
              <w:t>is</w:t>
            </w:r>
            <w:r w:rsidRPr="005B53AE">
              <w:t xml:space="preserve"> a secondary pest causing fruit spot on pomegranate </w:t>
            </w:r>
            <w:r w:rsidR="00262877" w:rsidRPr="005B53AE">
              <w:rPr>
                <w:szCs w:val="18"/>
              </w:rPr>
              <w:fldChar w:fldCharType="begin"/>
            </w:r>
            <w:r w:rsidR="00262877" w:rsidRPr="005B53AE">
              <w:rPr>
                <w:szCs w:val="18"/>
              </w:rPr>
              <w:instrText xml:space="preserve"> ADDIN EN.CITE &lt;EndNote&gt;&lt;Cite&gt;&lt;Author&gt;Sherkar&lt;/Author&gt;&lt;Year&gt;1982&lt;/Year&gt;&lt;RecNum&gt;33257&lt;/RecNum&gt;&lt;DisplayText&gt;(Sherkar &amp;amp; Utikar 1982)&lt;/DisplayText&gt;&lt;record&gt;&lt;rec-number&gt;33257&lt;/rec-number&gt;&lt;foreign-keys&gt;&lt;key app="EN" db-id="pxwxw0er9zv2fxezxdk5tt5utz5p5vtrwdv0" timestamp="1545267387"&gt;33257&lt;/key&gt;&lt;/foreign-keys&gt;&lt;ref-type name="Journal Articles"&gt;17&lt;/ref-type&gt;&lt;contributors&gt;&lt;authors&gt;&lt;author&gt;Sherkar, B.V.&lt;/author&gt;&lt;author&gt;Utikar, P.G.&lt;/author&gt;&lt;/authors&gt;&lt;/contributors&gt;&lt;titles&gt;&lt;title&gt;&lt;style face="italic" font="default" size="100%"&gt;Beltraniella humicola&lt;/style&gt;&lt;style face="normal" font="default" size="100%"&gt;: a new fruit spotting fungus on pomegranate&lt;/style&gt;&lt;/title&gt;&lt;secondary-title&gt;Indian Journal of Mycology and Plant Pathology&lt;/secondary-title&gt;&lt;/titles&gt;&lt;periodical&gt;&lt;full-title&gt;Indian Journal of Mycology and Plant Pathology&lt;/full-title&gt;&lt;/periodical&gt;&lt;pages&gt;50&lt;/pages&gt;&lt;volume&gt;12&lt;/volume&gt;&lt;number&gt;1&lt;/number&gt;&lt;keywords&gt;&lt;keyword&gt;Beltraniella humicola&lt;/keyword&gt;&lt;keyword&gt;fruit spotting&lt;/keyword&gt;&lt;keyword&gt;fungus&lt;/keyword&gt;&lt;keyword&gt;pomegranate&lt;/keyword&gt;&lt;/keywords&gt;&lt;dates&gt;&lt;year&gt;1982&lt;/year&gt;&lt;/dates&gt;&lt;isbn&gt;0303-4097&lt;/isbn&gt;&lt;urls&gt;&lt;pdf-urls&gt;&lt;url&gt;file://J:\E Library\Plant Catalogue\S\Sherkar et al 1982 EN33257.pdf&lt;/url&gt;&lt;/pdf-urls&gt;&lt;/urls&gt;&lt;custom1&gt;Pomegranate from India KP&lt;/custom1&gt;&lt;/record&gt;&lt;/Cite&gt;&lt;/EndNote&gt;</w:instrText>
            </w:r>
            <w:r w:rsidR="00262877" w:rsidRPr="005B53AE">
              <w:rPr>
                <w:szCs w:val="18"/>
              </w:rPr>
              <w:fldChar w:fldCharType="separate"/>
            </w:r>
            <w:r w:rsidR="00262877" w:rsidRPr="005B53AE">
              <w:rPr>
                <w:noProof/>
                <w:szCs w:val="18"/>
              </w:rPr>
              <w:t>(Sherkar &amp; Utikar 1982)</w:t>
            </w:r>
            <w:r w:rsidR="00262877" w:rsidRPr="005B53AE">
              <w:rPr>
                <w:szCs w:val="18"/>
              </w:rPr>
              <w:fldChar w:fldCharType="end"/>
            </w:r>
            <w:r w:rsidRPr="005B53AE">
              <w:t>. The fungus requires an injury to</w:t>
            </w:r>
            <w:r w:rsidR="00150C38" w:rsidRPr="005B53AE">
              <w:t xml:space="preserve"> </w:t>
            </w:r>
            <w:r w:rsidR="00C76C47" w:rsidRPr="005B53AE">
              <w:t>cause an infection</w:t>
            </w:r>
            <w:r w:rsidR="009969B8" w:rsidRPr="005B53AE">
              <w:t>.</w:t>
            </w:r>
            <w:r w:rsidRPr="005B53AE">
              <w:t xml:space="preserve"> </w:t>
            </w:r>
            <w:r w:rsidR="0095693A" w:rsidRPr="005B53AE">
              <w:t>Damaged fruit and the visible symptoms ca</w:t>
            </w:r>
            <w:r w:rsidR="00C76C47" w:rsidRPr="005B53AE">
              <w:t>us</w:t>
            </w:r>
            <w:r w:rsidR="0095693A" w:rsidRPr="005B53AE">
              <w:t>ed by the pathogen would like</w:t>
            </w:r>
            <w:r w:rsidR="000C6CB6" w:rsidRPr="005B53AE">
              <w:t>l</w:t>
            </w:r>
            <w:r w:rsidR="0095693A" w:rsidRPr="005B53AE">
              <w:t>y be identified on commercial fruit during quality checks and packing house practices and therefore removed from the pathway</w:t>
            </w:r>
            <w:r w:rsidR="00FA0395" w:rsidRPr="005B53AE">
              <w:t>.</w:t>
            </w:r>
            <w:r w:rsidR="00BD4FAA" w:rsidRPr="005B53AE">
              <w:t xml:space="preserve"> </w:t>
            </w:r>
          </w:p>
        </w:tc>
        <w:tc>
          <w:tcPr>
            <w:tcW w:w="946" w:type="pct"/>
            <w:gridSpan w:val="3"/>
            <w:shd w:val="clear" w:color="auto" w:fill="auto"/>
          </w:tcPr>
          <w:p w14:paraId="694AAE70" w14:textId="42D46FE1" w:rsidR="00292575" w:rsidRPr="005B53AE" w:rsidRDefault="00292575" w:rsidP="00292575">
            <w:pPr>
              <w:pStyle w:val="TableText"/>
            </w:pPr>
            <w:r w:rsidRPr="005B53AE">
              <w:t>Assessment not required</w:t>
            </w:r>
          </w:p>
        </w:tc>
        <w:tc>
          <w:tcPr>
            <w:tcW w:w="948" w:type="pct"/>
            <w:gridSpan w:val="2"/>
            <w:shd w:val="clear" w:color="auto" w:fill="auto"/>
          </w:tcPr>
          <w:p w14:paraId="7112FC44" w14:textId="592E582B" w:rsidR="00292575" w:rsidRPr="005B53AE" w:rsidRDefault="00292575" w:rsidP="00292575">
            <w:pPr>
              <w:pStyle w:val="TableText"/>
            </w:pPr>
            <w:r w:rsidRPr="005B53AE">
              <w:t>Assessment not required</w:t>
            </w:r>
          </w:p>
        </w:tc>
        <w:tc>
          <w:tcPr>
            <w:tcW w:w="422" w:type="pct"/>
            <w:gridSpan w:val="3"/>
            <w:shd w:val="clear" w:color="auto" w:fill="auto"/>
          </w:tcPr>
          <w:p w14:paraId="0064A708" w14:textId="77777777" w:rsidR="00292575" w:rsidRPr="005B53AE" w:rsidRDefault="00292575" w:rsidP="00292575">
            <w:pPr>
              <w:pStyle w:val="TableText"/>
            </w:pPr>
            <w:r w:rsidRPr="005B53AE">
              <w:t>No</w:t>
            </w:r>
          </w:p>
        </w:tc>
      </w:tr>
      <w:tr w:rsidR="00292575" w:rsidRPr="005B53AE" w14:paraId="24AAFA77" w14:textId="77777777" w:rsidTr="00CF3BDD">
        <w:trPr>
          <w:gridAfter w:val="2"/>
          <w:wAfter w:w="87" w:type="pct"/>
          <w:cantSplit/>
          <w:jc w:val="center"/>
        </w:trPr>
        <w:tc>
          <w:tcPr>
            <w:tcW w:w="652" w:type="pct"/>
            <w:shd w:val="clear" w:color="auto" w:fill="auto"/>
          </w:tcPr>
          <w:p w14:paraId="352E3ED4" w14:textId="77777777" w:rsidR="00292575" w:rsidRPr="005B53AE" w:rsidRDefault="00292575" w:rsidP="00292575">
            <w:pPr>
              <w:pStyle w:val="TableText"/>
              <w:rPr>
                <w:i/>
              </w:rPr>
            </w:pPr>
            <w:r w:rsidRPr="005B53AE">
              <w:rPr>
                <w:i/>
              </w:rPr>
              <w:t xml:space="preserve">Botryosphaeria </w:t>
            </w:r>
            <w:proofErr w:type="spellStart"/>
            <w:r w:rsidRPr="005B53AE">
              <w:rPr>
                <w:i/>
              </w:rPr>
              <w:t>dothidea</w:t>
            </w:r>
            <w:proofErr w:type="spellEnd"/>
            <w:r w:rsidRPr="005B53AE">
              <w:rPr>
                <w:i/>
              </w:rPr>
              <w:t xml:space="preserve"> </w:t>
            </w:r>
            <w:r w:rsidRPr="005B53AE">
              <w:t>(</w:t>
            </w:r>
            <w:proofErr w:type="spellStart"/>
            <w:r w:rsidRPr="005B53AE">
              <w:t>Moug</w:t>
            </w:r>
            <w:proofErr w:type="spellEnd"/>
            <w:r w:rsidRPr="005B53AE">
              <w:t xml:space="preserve">.) </w:t>
            </w:r>
            <w:proofErr w:type="spellStart"/>
            <w:r w:rsidRPr="005B53AE">
              <w:t>Ces</w:t>
            </w:r>
            <w:proofErr w:type="spellEnd"/>
            <w:r w:rsidRPr="005B53AE">
              <w:t>. &amp; De Not. [</w:t>
            </w:r>
            <w:proofErr w:type="spellStart"/>
            <w:r w:rsidRPr="005B53AE">
              <w:t>Botryosphaeriales</w:t>
            </w:r>
            <w:proofErr w:type="spellEnd"/>
            <w:r w:rsidRPr="005B53AE">
              <w:t xml:space="preserve">: </w:t>
            </w:r>
            <w:proofErr w:type="spellStart"/>
            <w:r w:rsidRPr="005B53AE">
              <w:t>Botryosphaeriaceae</w:t>
            </w:r>
            <w:proofErr w:type="spellEnd"/>
            <w:r w:rsidRPr="005B53AE">
              <w:t>]</w:t>
            </w:r>
          </w:p>
        </w:tc>
        <w:tc>
          <w:tcPr>
            <w:tcW w:w="447" w:type="pct"/>
            <w:shd w:val="clear" w:color="auto" w:fill="auto"/>
          </w:tcPr>
          <w:p w14:paraId="4A2D2933" w14:textId="1CB2BDFA"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&lt;EndNote&gt;&lt;Cite&gt;&lt;Author&gt;Rao&lt;/Author&gt;&lt;Year&gt;2011&lt;/Year&gt;&lt;RecNum&gt;32620&lt;/RecNum&gt;&lt;DisplayText&gt;(Rao et al. 2011)&lt;/DisplayText&gt;&lt;record&gt;&lt;rec-number&gt;32620&lt;/rec-number&gt;&lt;foreign-keys&gt;&lt;key app="EN" db-id="pxwxw0er9zv2fxezxdk5tt5utz5p5vtrwdv0" timestamp="1539562453"&gt;32620&lt;/key&gt;&lt;/foreign-keys&gt;&lt;ref-type name="Journal Articles"&gt;17&lt;/ref-type&gt;&lt;contributors&gt;&lt;authors&gt;&lt;author&gt;Rao,V.K.&lt;/author&gt;&lt;author&gt;Shilpa,P.&lt;/author&gt;&lt;author&gt;Girisham,S.&lt;/author&gt;&lt;author&gt;Reddy,S.M.&lt;/author&gt;&lt;/authors&gt;&lt;/contributors&gt;&lt;titles&gt;&lt;title&gt;Incidence of mycotoxigenic penicillia in feeds of Andhra Pradesh, India&lt;/title&gt;&lt;secondary-title&gt;International Journal of Biotechnology and Molecular Biology Research&lt;/secondary-title&gt;&lt;/titles&gt;&lt;periodical&gt;&lt;full-title&gt;International Journal of Biotechnology and Molecular Biology Research&lt;/full-title&gt;&lt;/periodical&gt;&lt;pages&gt;46-50&lt;/pages&gt;&lt;volume&gt;2&lt;/volume&gt;&lt;number&gt;2&lt;/number&gt;&lt;keywords&gt;&lt;keyword&gt;Penicillium species&lt;/keyword&gt;&lt;keyword&gt;mycotoxins&lt;/keyword&gt;&lt;keyword&gt;cattle feed&lt;/keyword&gt;&lt;keyword&gt;poultry feed&lt;/keyword&gt;&lt;/keywords&gt;&lt;dates&gt;&lt;year&gt;2011&lt;/year&gt;&lt;/dates&gt;&lt;isbn&gt;2141-2154&lt;/isbn&gt;&lt;urls&gt;&lt;pdf-urls&gt;&lt;url&gt;file://J:\E Library\Plant Catalogue\R\Rao et al. 2011 EN32620.pdf&lt;/url&gt;&lt;/pdf-urls&gt;&lt;/urls&gt;&lt;custom1&gt;Pomegranate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(Rao et al. 2011)</w:t>
            </w:r>
            <w:r w:rsidR="00262877" w:rsidRPr="005B53AE">
              <w:rPr>
                <w:lang w:val="pt-BR"/>
              </w:rPr>
              <w:fldChar w:fldCharType="end"/>
            </w:r>
          </w:p>
        </w:tc>
        <w:tc>
          <w:tcPr>
            <w:tcW w:w="606" w:type="pct"/>
            <w:gridSpan w:val="3"/>
            <w:shd w:val="clear" w:color="auto" w:fill="auto"/>
          </w:tcPr>
          <w:p w14:paraId="41926FBB" w14:textId="7FAFDCEB"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&lt;EndNote&gt;&lt;Cite&gt;&lt;Author&gt;Qiu&lt;/Author&gt;&lt;Year&gt;2008&lt;/Year&gt;&lt;RecNum&gt;10719&lt;/RecNum&gt;&lt;DisplayText&gt;(Qiu et al. 2008)&lt;/DisplayText&gt;&lt;record&gt;&lt;rec-number&gt;10719&lt;/rec-number&gt;&lt;foreign-keys&gt;&lt;key app="EN" db-id="pxwxw0er9zv2fxezxdk5tt5utz5p5vtrwdv0" timestamp="1451972614"&gt;10719&lt;/key&gt;&lt;/foreign-keys&gt;&lt;ref-type name="Journal Articles"&gt;17&lt;/ref-type&gt;&lt;contributors&gt;&lt;authors&gt;&lt;author&gt;Qiu,Y.&lt;/author&gt;&lt;author&gt;Savocchia,S.&lt;/author&gt;&lt;author&gt;Steel,C.C.&lt;/author&gt;&lt;author&gt;Ash,G.J.&lt;/author&gt;&lt;/authors&gt;&lt;/contributors&gt;&lt;titles&gt;&lt;title&gt;&lt;style face="italic" font="default" size="100%"&gt;Botryosphaeria dothidea&lt;/style&gt;&lt;style face="normal" font="default" size="100%"&gt; associated with grapevine trunk disease in South-Eastern Australia&lt;/style&gt;&lt;/title&gt;&lt;secondary-title&gt;Australasian Plant Pathology&lt;/secondary-title&gt;&lt;/titles&gt;&lt;periodical&gt;&lt;full-title&gt;Australasian Plant Pathology&lt;/full-title&gt;&lt;/periodical&gt;&lt;pages&gt;482-485&lt;/pages&gt;&lt;volume&gt;37&lt;/volume&gt;&lt;keywords&gt;&lt;keyword&gt;associated&lt;/keyword&gt;&lt;keyword&gt;Australia&lt;/keyword&gt;&lt;keyword&gt;Botryosphaeria&lt;/keyword&gt;&lt;keyword&gt;Botryosphaeria dothidea&lt;/keyword&gt;&lt;keyword&gt;disease&lt;/keyword&gt;&lt;keyword&gt;Dothidea&lt;/keyword&gt;&lt;keyword&gt;Grapevine&lt;/keyword&gt;&lt;/keywords&gt;&lt;dates&gt;&lt;year&gt;2008&lt;/year&gt;&lt;/dates&gt;&lt;orig-pub&gt;&lt;style face="underline" font="default" size="100%"&gt;J:\E Library\Plant Catalogue\Q&lt;/style&gt;&lt;/orig-pub&gt;&lt;label&gt;74628&lt;/label&gt;&lt;urls&gt;&lt;/urls&gt;&lt;custom1&gt;Korean table grapes sp&lt;/custom1&gt;&lt;/record&gt;&lt;/Cite&gt;&lt;/EndNote&gt;</w:instrText>
            </w:r>
            <w:r w:rsidR="00262877" w:rsidRPr="005B53AE">
              <w:fldChar w:fldCharType="separate"/>
            </w:r>
            <w:r w:rsidR="00262877" w:rsidRPr="005B53AE">
              <w:rPr>
                <w:noProof/>
              </w:rPr>
              <w:t>(Qiu et al. 2008)</w:t>
            </w:r>
            <w:r w:rsidR="00262877" w:rsidRPr="005B53AE">
              <w:fldChar w:fldCharType="end"/>
            </w:r>
          </w:p>
        </w:tc>
        <w:tc>
          <w:tcPr>
            <w:tcW w:w="892" w:type="pct"/>
            <w:gridSpan w:val="2"/>
            <w:shd w:val="clear" w:color="auto" w:fill="auto"/>
          </w:tcPr>
          <w:p w14:paraId="29D5297C" w14:textId="77777777" w:rsidR="00292575" w:rsidRPr="005B53AE" w:rsidRDefault="00292575" w:rsidP="00292575">
            <w:pPr>
              <w:pStyle w:val="TableText"/>
            </w:pPr>
            <w:r w:rsidRPr="005B53AE">
              <w:t>Assessment not required</w:t>
            </w:r>
          </w:p>
        </w:tc>
        <w:tc>
          <w:tcPr>
            <w:tcW w:w="946" w:type="pct"/>
            <w:gridSpan w:val="3"/>
            <w:shd w:val="clear" w:color="auto" w:fill="auto"/>
          </w:tcPr>
          <w:p w14:paraId="71A537A3" w14:textId="77777777" w:rsidR="00292575" w:rsidRPr="005B53AE" w:rsidRDefault="00292575" w:rsidP="00292575">
            <w:pPr>
              <w:pStyle w:val="TableText"/>
            </w:pPr>
            <w:r w:rsidRPr="005B53AE">
              <w:t>Assessment not required</w:t>
            </w:r>
          </w:p>
        </w:tc>
        <w:tc>
          <w:tcPr>
            <w:tcW w:w="948" w:type="pct"/>
            <w:gridSpan w:val="2"/>
            <w:shd w:val="clear" w:color="auto" w:fill="auto"/>
          </w:tcPr>
          <w:p w14:paraId="6A544DE4" w14:textId="77777777" w:rsidR="00292575" w:rsidRPr="005B53AE" w:rsidRDefault="00292575" w:rsidP="00292575">
            <w:pPr>
              <w:pStyle w:val="TableText"/>
            </w:pPr>
            <w:r w:rsidRPr="005B53AE">
              <w:t>Assessment not required</w:t>
            </w:r>
          </w:p>
        </w:tc>
        <w:tc>
          <w:tcPr>
            <w:tcW w:w="422" w:type="pct"/>
            <w:gridSpan w:val="3"/>
            <w:shd w:val="clear" w:color="auto" w:fill="auto"/>
          </w:tcPr>
          <w:p w14:paraId="3F3D1066" w14:textId="77777777" w:rsidR="00292575" w:rsidRPr="005B53AE" w:rsidRDefault="00292575" w:rsidP="00292575">
            <w:pPr>
              <w:pStyle w:val="TableText"/>
            </w:pPr>
            <w:r w:rsidRPr="005B53AE">
              <w:t>No</w:t>
            </w:r>
          </w:p>
        </w:tc>
      </w:tr>
      <w:tr w:rsidR="00292575" w:rsidRPr="005B53AE" w14:paraId="03C26807" w14:textId="77777777" w:rsidTr="00CF3BDD">
        <w:trPr>
          <w:gridAfter w:val="2"/>
          <w:wAfter w:w="87" w:type="pct"/>
          <w:cantSplit/>
          <w:jc w:val="center"/>
        </w:trPr>
        <w:tc>
          <w:tcPr>
            <w:tcW w:w="652" w:type="pct"/>
            <w:shd w:val="clear" w:color="auto" w:fill="auto"/>
          </w:tcPr>
          <w:p w14:paraId="4E575FCD" w14:textId="77777777" w:rsidR="00292575" w:rsidRPr="005B53AE" w:rsidRDefault="00292575" w:rsidP="00292575">
            <w:pPr>
              <w:pStyle w:val="TableText"/>
            </w:pPr>
            <w:r w:rsidRPr="005B53AE">
              <w:rPr>
                <w:i/>
              </w:rPr>
              <w:t xml:space="preserve">Botryosphaeria </w:t>
            </w:r>
            <w:proofErr w:type="spellStart"/>
            <w:r w:rsidRPr="005B53AE">
              <w:rPr>
                <w:i/>
              </w:rPr>
              <w:t>rhodina</w:t>
            </w:r>
            <w:proofErr w:type="spellEnd"/>
            <w:r w:rsidRPr="005B53AE">
              <w:rPr>
                <w:i/>
              </w:rPr>
              <w:t xml:space="preserve"> </w:t>
            </w:r>
            <w:r w:rsidRPr="005B53AE">
              <w:t xml:space="preserve">(Berk. &amp; M. A. Curtis) </w:t>
            </w:r>
            <w:proofErr w:type="spellStart"/>
            <w:r w:rsidRPr="005B53AE">
              <w:t>Arx</w:t>
            </w:r>
            <w:proofErr w:type="spellEnd"/>
            <w:r w:rsidRPr="005B53AE">
              <w:rPr>
                <w:i/>
              </w:rPr>
              <w:t xml:space="preserve"> </w:t>
            </w:r>
            <w:r w:rsidRPr="005B53AE">
              <w:t>[</w:t>
            </w:r>
            <w:proofErr w:type="spellStart"/>
            <w:r w:rsidRPr="005B53AE">
              <w:t>Botryosphaeriales</w:t>
            </w:r>
            <w:proofErr w:type="spellEnd"/>
            <w:r w:rsidRPr="005B53AE">
              <w:t xml:space="preserve">: </w:t>
            </w:r>
            <w:proofErr w:type="spellStart"/>
            <w:r w:rsidRPr="005B53AE">
              <w:t>Botryosphaeriaceae</w:t>
            </w:r>
            <w:proofErr w:type="spellEnd"/>
            <w:r w:rsidRPr="005B53AE">
              <w:t xml:space="preserve">] (synonyms: </w:t>
            </w:r>
            <w:proofErr w:type="spellStart"/>
            <w:r w:rsidRPr="005B53AE">
              <w:rPr>
                <w:i/>
              </w:rPr>
              <w:t>Botryodiplodia</w:t>
            </w:r>
            <w:proofErr w:type="spellEnd"/>
            <w:r w:rsidRPr="005B53AE">
              <w:rPr>
                <w:i/>
              </w:rPr>
              <w:t xml:space="preserve"> </w:t>
            </w:r>
            <w:proofErr w:type="spellStart"/>
            <w:r w:rsidRPr="005B53AE">
              <w:rPr>
                <w:i/>
              </w:rPr>
              <w:t>theobromae</w:t>
            </w:r>
            <w:proofErr w:type="spellEnd"/>
            <w:r w:rsidRPr="005B53AE">
              <w:rPr>
                <w:i/>
              </w:rPr>
              <w:t xml:space="preserve"> </w:t>
            </w:r>
            <w:r w:rsidRPr="005B53AE">
              <w:t xml:space="preserve">Pat.; </w:t>
            </w:r>
            <w:proofErr w:type="spellStart"/>
            <w:r w:rsidRPr="005B53AE">
              <w:rPr>
                <w:i/>
                <w:lang w:val="en"/>
              </w:rPr>
              <w:t>Lasiodiplodia</w:t>
            </w:r>
            <w:proofErr w:type="spellEnd"/>
            <w:r w:rsidRPr="005B53AE">
              <w:rPr>
                <w:i/>
                <w:lang w:val="en"/>
              </w:rPr>
              <w:t xml:space="preserve"> </w:t>
            </w:r>
            <w:proofErr w:type="spellStart"/>
            <w:r w:rsidRPr="005B53AE">
              <w:rPr>
                <w:i/>
              </w:rPr>
              <w:t>theobromae</w:t>
            </w:r>
            <w:proofErr w:type="spellEnd"/>
            <w:r w:rsidRPr="005B53AE">
              <w:rPr>
                <w:i/>
              </w:rPr>
              <w:t xml:space="preserve"> </w:t>
            </w:r>
            <w:r w:rsidRPr="005B53AE">
              <w:t xml:space="preserve">(Pat.) Griffon &amp; </w:t>
            </w:r>
            <w:proofErr w:type="spellStart"/>
            <w:r w:rsidRPr="005B53AE">
              <w:t>Maubl</w:t>
            </w:r>
            <w:proofErr w:type="spellEnd"/>
            <w:r w:rsidRPr="005B53AE">
              <w:t>.)</w:t>
            </w:r>
          </w:p>
        </w:tc>
        <w:tc>
          <w:tcPr>
            <w:tcW w:w="447" w:type="pct"/>
            <w:shd w:val="clear" w:color="auto" w:fill="auto"/>
          </w:tcPr>
          <w:p w14:paraId="09031AA3" w14:textId="5A139FF3"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U2hhcm1hIDIwMTA7IFJvdHQgZXQgYWwuIDIwMDApPC9EaXNwbGF5VGV4dD48cmVjb3JkPjxyZWMt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==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U2hhcm1hIDIwMTA7IFJvdHQgZXQgYWwuIDIwMDApPC9EaXNwbGF5VGV4dD48cmVjb3JkPjxyZWMt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==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(Chandra, Jadhav &amp; Sharma 2010; Rott et al. 2000)</w:t>
            </w:r>
            <w:r w:rsidR="00262877" w:rsidRPr="005B53AE">
              <w:rPr>
                <w:lang w:val="pt-BR"/>
              </w:rPr>
              <w:fldChar w:fldCharType="end"/>
            </w:r>
          </w:p>
        </w:tc>
        <w:tc>
          <w:tcPr>
            <w:tcW w:w="606" w:type="pct"/>
            <w:gridSpan w:val="3"/>
            <w:shd w:val="clear" w:color="auto" w:fill="auto"/>
          </w:tcPr>
          <w:p w14:paraId="5721868D" w14:textId="213A4DF2"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&lt;EndNote&gt;&lt;Cite&gt;&lt;Author&gt;Johnson&lt;/Author&gt;&lt;Year&gt;1991&lt;/Year&gt;&lt;RecNum&gt;16683&lt;/RecNum&gt;&lt;DisplayText&gt;(Johnson et al. 1991)&lt;/DisplayText&gt;&lt;record&gt;&lt;rec-number&gt;16683&lt;/rec-number&gt;&lt;foreign-keys&gt;&lt;key app="EN" db-id="pxwxw0er9zv2fxezxdk5tt5utz5p5vtrwdv0" timestamp="1451972737"&gt;16683&lt;/key&gt;&lt;/foreign-keys&gt;&lt;ref-type name="Journal Articles"&gt;17&lt;/ref-type&gt;&lt;contributors&gt;&lt;authors&gt;&lt;author&gt;Johnson,G.I.&lt;/author&gt;&lt;author&gt;Cooke,A.W.&lt;/author&gt;&lt;author&gt;Mead,A.J.&lt;/author&gt;&lt;author&gt;Wells,I.A.&lt;/author&gt;&lt;/authors&gt;&lt;/contributors&gt;&lt;titles&gt;&lt;title&gt;Stem end rot of mango in Australia: causes and control&lt;/title&gt;&lt;secondary-title&gt;Acta Horticulturae (ISHS)&lt;/secondary-title&gt;&lt;/titles&gt;&lt;periodical&gt;&lt;full-title&gt;Acta Horticulturae (ISHS)&lt;/full-title&gt;&lt;/periodical&gt;&lt;pages&gt;288-295&lt;/pages&gt;&lt;volume&gt;291&lt;/volume&gt;&lt;keywords&gt;&lt;keyword&gt;Australia&lt;/keyword&gt;&lt;keyword&gt;Causes&lt;/keyword&gt;&lt;keyword&gt;control&lt;/keyword&gt;&lt;keyword&gt;mango&lt;/keyword&gt;&lt;keyword&gt;rot&lt;/keyword&gt;&lt;keyword&gt;Stem&lt;/keyword&gt;&lt;keyword&gt;stem end rot&lt;/keyword&gt;&lt;keyword&gt;Symposium&lt;/keyword&gt;&lt;/keywords&gt;&lt;dates&gt;&lt;year&gt;1991&lt;/year&gt;&lt;/dates&gt;&lt;orig-pub&gt;&lt;style face="underline" font="default" size="100%"&gt;J:\E Library\Plant Catalogue\J&lt;/style&gt;&lt;/orig-pub&gt;&lt;label&gt;80892&lt;/label&gt;&lt;urls&gt;&lt;/urls&gt;&lt;custom1&gt;as Mangoes to Taiwan jd&lt;/custom1&gt;&lt;/record&gt;&lt;/Cite&gt;&lt;/EndNote&gt;</w:instrText>
            </w:r>
            <w:r w:rsidR="00262877" w:rsidRPr="005B53AE">
              <w:fldChar w:fldCharType="separate"/>
            </w:r>
            <w:r w:rsidR="00262877" w:rsidRPr="005B53AE">
              <w:rPr>
                <w:noProof/>
              </w:rPr>
              <w:t>(Johnson et al. 1991)</w:t>
            </w:r>
            <w:r w:rsidR="00262877" w:rsidRPr="005B53AE">
              <w:fldChar w:fldCharType="end"/>
            </w:r>
            <w:r w:rsidRPr="005B53AE">
              <w:t xml:space="preserve"> </w:t>
            </w:r>
          </w:p>
        </w:tc>
        <w:tc>
          <w:tcPr>
            <w:tcW w:w="892" w:type="pct"/>
            <w:gridSpan w:val="2"/>
            <w:shd w:val="clear" w:color="auto" w:fill="auto"/>
          </w:tcPr>
          <w:p w14:paraId="3C33B6ED" w14:textId="77777777" w:rsidR="00292575" w:rsidRPr="005B53AE" w:rsidRDefault="00292575" w:rsidP="00292575">
            <w:pPr>
              <w:pStyle w:val="TableText"/>
            </w:pPr>
            <w:r w:rsidRPr="005B53AE">
              <w:t>Assessment not required</w:t>
            </w:r>
          </w:p>
        </w:tc>
        <w:tc>
          <w:tcPr>
            <w:tcW w:w="946" w:type="pct"/>
            <w:gridSpan w:val="3"/>
            <w:shd w:val="clear" w:color="auto" w:fill="auto"/>
          </w:tcPr>
          <w:p w14:paraId="26FD6490" w14:textId="77777777" w:rsidR="00292575" w:rsidRPr="005B53AE" w:rsidRDefault="00292575" w:rsidP="00292575">
            <w:pPr>
              <w:pStyle w:val="TableText"/>
            </w:pPr>
            <w:r w:rsidRPr="005B53AE">
              <w:t>Assessment not required</w:t>
            </w:r>
          </w:p>
        </w:tc>
        <w:tc>
          <w:tcPr>
            <w:tcW w:w="948" w:type="pct"/>
            <w:gridSpan w:val="2"/>
            <w:shd w:val="clear" w:color="auto" w:fill="auto"/>
          </w:tcPr>
          <w:p w14:paraId="6207A035" w14:textId="77777777" w:rsidR="00292575" w:rsidRPr="005B53AE" w:rsidRDefault="00292575" w:rsidP="00292575">
            <w:pPr>
              <w:pStyle w:val="TableText"/>
            </w:pPr>
            <w:r w:rsidRPr="005B53AE">
              <w:t>Assessment not required</w:t>
            </w:r>
          </w:p>
        </w:tc>
        <w:tc>
          <w:tcPr>
            <w:tcW w:w="422" w:type="pct"/>
            <w:gridSpan w:val="3"/>
            <w:shd w:val="clear" w:color="auto" w:fill="auto"/>
          </w:tcPr>
          <w:p w14:paraId="5999FE6C" w14:textId="77777777" w:rsidR="00292575" w:rsidRPr="005B53AE" w:rsidRDefault="00292575" w:rsidP="00292575">
            <w:pPr>
              <w:pStyle w:val="TableText"/>
            </w:pPr>
            <w:r w:rsidRPr="005B53AE">
              <w:t>No</w:t>
            </w:r>
          </w:p>
        </w:tc>
      </w:tr>
      <w:tr w:rsidR="00292575" w:rsidRPr="005B53AE" w14:paraId="3968720D" w14:textId="77777777" w:rsidTr="00CF3BDD">
        <w:trPr>
          <w:gridAfter w:val="2"/>
          <w:wAfter w:w="87" w:type="pct"/>
          <w:cantSplit/>
          <w:jc w:val="center"/>
        </w:trPr>
        <w:tc>
          <w:tcPr>
            <w:tcW w:w="652" w:type="pct"/>
            <w:shd w:val="clear" w:color="auto" w:fill="auto"/>
          </w:tcPr>
          <w:p w14:paraId="541D9282" w14:textId="77777777" w:rsidR="00292575" w:rsidRPr="005B53AE" w:rsidRDefault="00292575" w:rsidP="00292575">
            <w:pPr>
              <w:pStyle w:val="TableText"/>
            </w:pPr>
            <w:r w:rsidRPr="005B53AE">
              <w:rPr>
                <w:i/>
              </w:rPr>
              <w:t xml:space="preserve">Botrytis </w:t>
            </w:r>
            <w:proofErr w:type="spellStart"/>
            <w:r w:rsidRPr="005B53AE">
              <w:rPr>
                <w:i/>
              </w:rPr>
              <w:t>cinerea</w:t>
            </w:r>
            <w:proofErr w:type="spellEnd"/>
            <w:r w:rsidRPr="005B53AE">
              <w:t xml:space="preserve"> Pers. [</w:t>
            </w:r>
            <w:proofErr w:type="spellStart"/>
            <w:r w:rsidRPr="005B53AE">
              <w:t>Heliotiales</w:t>
            </w:r>
            <w:proofErr w:type="spellEnd"/>
            <w:r w:rsidRPr="005B53AE">
              <w:t xml:space="preserve">: </w:t>
            </w:r>
            <w:proofErr w:type="spellStart"/>
            <w:r w:rsidRPr="005B53AE">
              <w:t>Sclerotiniaceae</w:t>
            </w:r>
            <w:proofErr w:type="spellEnd"/>
            <w:r w:rsidRPr="005B53AE">
              <w:t xml:space="preserve">] </w:t>
            </w:r>
          </w:p>
        </w:tc>
        <w:tc>
          <w:tcPr>
            <w:tcW w:w="447" w:type="pct"/>
            <w:shd w:val="clear" w:color="auto" w:fill="auto"/>
          </w:tcPr>
          <w:p w14:paraId="0D8A6763" w14:textId="05FED377"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&lt;EndNote&gt;&lt;Cite&gt;&lt;Author&gt;Kaur&lt;/Author&gt;&lt;Year&gt;2016&lt;/Year&gt;&lt;RecNum&gt;32568&lt;/RecNum&gt;&lt;DisplayText&gt;(Kaur &amp;amp; Chandel 2016)&lt;/DisplayText&gt;&lt;record&gt;&lt;rec-number&gt;32568&lt;/rec-number&gt;&lt;foreign-keys&gt;&lt;key app="EN" db-id="pxwxw0er9zv2fxezxdk5tt5utz5p5vtrwdv0" timestamp="1539562452"&gt;32568&lt;/key&gt;&lt;/foreign-keys&gt;&lt;ref-type name="Journal Articles"&gt;17&lt;/ref-type&gt;&lt;contributors&gt;&lt;authors&gt;&lt;author&gt;Kaur,G.&lt;/author&gt;&lt;author&gt;Chandel,S.&lt;/author&gt;&lt;/authors&gt;&lt;/contributors&gt;&lt;titles&gt;&lt;title&gt;&lt;style face="normal" font="default" size="100%"&gt;First report of &lt;/style&gt;&lt;style face="italic" font="default" size="100%"&gt;Botrytis cinerea &lt;/style&gt;&lt;style face="normal" font="default" size="100%"&gt;causing grey mould of gladiolus in India&lt;/style&gt;&lt;/title&gt;&lt;secondary-title&gt;Journal of Plant Pathology&lt;/secondary-title&gt;&lt;/titles&gt;&lt;periodical&gt;&lt;full-title&gt;Journal of Plant Pathology&lt;/full-title&gt;&lt;/periodical&gt;&lt;pages&gt;171-185&lt;/pages&gt;&lt;volume&gt;98&lt;/volume&gt;&lt;number&gt;1&lt;/number&gt;&lt;keywords&gt;&lt;keyword&gt;Botrytis cinerea&lt;/keyword&gt;&lt;keyword&gt;gladiolus&lt;/keyword&gt;&lt;keyword&gt;India&lt;/keyword&gt;&lt;/keywords&gt;&lt;dates&gt;&lt;year&gt;2016&lt;/year&gt;&lt;/dates&gt;&lt;isbn&gt;1125-4653&lt;/isbn&gt;&lt;urls&gt;&lt;pdf-urls&gt;&lt;url&gt;file://J:\E Library\Plant Catalogue\K\Kaur &amp;amp; Chandel 2016 EN32568.pdf&lt;/url&gt;&lt;/pdf-urls&gt;&lt;/urls&gt;&lt;custom1&gt;Pomegranate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(Kaur &amp; Chandel 2016)</w:t>
            </w:r>
            <w:r w:rsidR="00262877" w:rsidRPr="005B53AE">
              <w:rPr>
                <w:lang w:val="pt-BR"/>
              </w:rPr>
              <w:fldChar w:fldCharType="end"/>
            </w:r>
          </w:p>
        </w:tc>
        <w:tc>
          <w:tcPr>
            <w:tcW w:w="606" w:type="pct"/>
            <w:gridSpan w:val="3"/>
            <w:shd w:val="clear" w:color="auto" w:fill="auto"/>
          </w:tcPr>
          <w:p w14:paraId="11ACF27F" w14:textId="4383BA2D" w:rsidR="00292575" w:rsidRPr="005B53AE" w:rsidRDefault="00292575" w:rsidP="00292575">
            <w:pPr>
              <w:pStyle w:val="TableText"/>
            </w:pPr>
            <w:r w:rsidRPr="005B53AE">
              <w:t xml:space="preserve">Yes </w:t>
            </w:r>
            <w:r w:rsidR="00262877" w:rsidRPr="005B53AE">
              <w:fldChar w:fldCharType="begin">
                <w:fldData xml:space="preserve">PEVuZE5vdGU+PENpdGU+PEF1dGhvcj5TYWxhbTwvQXV0aG9yPjxZZWFyPjIwMTE8L1llYXI+PFJl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</w:fldData>
              </w:fldChar>
            </w:r>
            <w:r w:rsidR="00262877" w:rsidRPr="005B53AE">
              <w:instrText xml:space="preserve"> ADDIN EN.CITE </w:instrText>
            </w:r>
            <w:r w:rsidR="00262877" w:rsidRPr="005B53AE">
              <w:fldChar w:fldCharType="begin">
                <w:fldData xml:space="preserve">PEVuZE5vdGU+PENpdGU+PEF1dGhvcj5TYWxhbTwvQXV0aG9yPjxZZWFyPjIwMTE8L1llYXI+PFJl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(Salam et al. 2011; Shivas 1989)</w:t>
            </w:r>
            <w:r w:rsidR="00262877" w:rsidRPr="005B53AE">
              <w:fldChar w:fldCharType="end"/>
            </w:r>
          </w:p>
        </w:tc>
        <w:tc>
          <w:tcPr>
            <w:tcW w:w="892" w:type="pct"/>
            <w:gridSpan w:val="2"/>
            <w:shd w:val="clear" w:color="auto" w:fill="auto"/>
          </w:tcPr>
          <w:p w14:paraId="32DFA816" w14:textId="77777777" w:rsidR="00292575" w:rsidRPr="005B53AE" w:rsidRDefault="00292575" w:rsidP="00292575">
            <w:pPr>
              <w:pStyle w:val="TableText"/>
            </w:pPr>
            <w:r w:rsidRPr="005B53AE">
              <w:t>Assessment not required</w:t>
            </w:r>
          </w:p>
        </w:tc>
        <w:tc>
          <w:tcPr>
            <w:tcW w:w="946" w:type="pct"/>
            <w:gridSpan w:val="3"/>
            <w:shd w:val="clear" w:color="auto" w:fill="auto"/>
          </w:tcPr>
          <w:p w14:paraId="49402570" w14:textId="77777777" w:rsidR="00292575" w:rsidRPr="005B53AE" w:rsidRDefault="00292575" w:rsidP="00292575">
            <w:pPr>
              <w:pStyle w:val="TableText"/>
            </w:pPr>
            <w:r w:rsidRPr="005B53AE">
              <w:t>Assessment not required</w:t>
            </w:r>
          </w:p>
        </w:tc>
        <w:tc>
          <w:tcPr>
            <w:tcW w:w="948" w:type="pct"/>
            <w:gridSpan w:val="2"/>
            <w:shd w:val="clear" w:color="auto" w:fill="auto"/>
          </w:tcPr>
          <w:p w14:paraId="3CE92489" w14:textId="77777777" w:rsidR="00292575" w:rsidRPr="005B53AE" w:rsidRDefault="00292575" w:rsidP="00292575">
            <w:pPr>
              <w:pStyle w:val="TableText"/>
            </w:pPr>
            <w:r w:rsidRPr="005B53AE">
              <w:t>Assessment not required</w:t>
            </w:r>
          </w:p>
        </w:tc>
        <w:tc>
          <w:tcPr>
            <w:tcW w:w="422" w:type="pct"/>
            <w:gridSpan w:val="3"/>
            <w:shd w:val="clear" w:color="auto" w:fill="auto"/>
          </w:tcPr>
          <w:p w14:paraId="572B765B" w14:textId="77777777" w:rsidR="00292575" w:rsidRPr="005B53AE" w:rsidRDefault="00292575" w:rsidP="00292575">
            <w:pPr>
              <w:pStyle w:val="TableText"/>
            </w:pPr>
            <w:r w:rsidRPr="005B53AE">
              <w:t>No</w:t>
            </w:r>
          </w:p>
        </w:tc>
      </w:tr>
      <w:tr w:rsidR="00292575" w:rsidRPr="005B53AE" w14:paraId="24B6F23B" w14:textId="77777777" w:rsidTr="00CF3BDD">
        <w:trPr>
          <w:gridAfter w:val="2"/>
          <w:wAfter w:w="87" w:type="pct"/>
          <w:cantSplit/>
          <w:jc w:val="center"/>
        </w:trPr>
        <w:tc>
          <w:tcPr>
            <w:tcW w:w="652" w:type="pct"/>
            <w:shd w:val="clear" w:color="auto" w:fill="auto"/>
          </w:tcPr>
          <w:p w14:paraId="76EC3343" w14:textId="77777777" w:rsidR="00292575" w:rsidRPr="005B53AE" w:rsidRDefault="00292575" w:rsidP="00292575">
            <w:pPr>
              <w:pStyle w:val="TableText"/>
            </w:pPr>
            <w:r w:rsidRPr="005B53AE">
              <w:rPr>
                <w:i/>
              </w:rPr>
              <w:lastRenderedPageBreak/>
              <w:t xml:space="preserve">Ceratocystis fimbriata </w:t>
            </w:r>
            <w:r w:rsidRPr="005B53AE">
              <w:t xml:space="preserve">Ellis &amp; </w:t>
            </w:r>
            <w:proofErr w:type="spellStart"/>
            <w:r w:rsidRPr="005B53AE">
              <w:t>Halst</w:t>
            </w:r>
            <w:proofErr w:type="spellEnd"/>
            <w:r w:rsidRPr="005B53AE">
              <w:t>. [</w:t>
            </w:r>
            <w:proofErr w:type="spellStart"/>
            <w:r w:rsidRPr="005B53AE">
              <w:t>Microascales</w:t>
            </w:r>
            <w:proofErr w:type="spellEnd"/>
            <w:r w:rsidRPr="005B53AE">
              <w:t xml:space="preserve">: </w:t>
            </w:r>
            <w:proofErr w:type="spellStart"/>
            <w:r w:rsidRPr="005B53AE">
              <w:t>Ceratocystidaceae</w:t>
            </w:r>
            <w:proofErr w:type="spellEnd"/>
            <w:r w:rsidRPr="005B53AE">
              <w:t xml:space="preserve">] </w:t>
            </w:r>
          </w:p>
        </w:tc>
        <w:tc>
          <w:tcPr>
            <w:tcW w:w="447" w:type="pct"/>
            <w:shd w:val="clear" w:color="auto" w:fill="auto"/>
          </w:tcPr>
          <w:p w14:paraId="5E7789AC" w14:textId="1565CAE1"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(Chandra, Jadhav &amp; Sharma 2010)</w:t>
            </w:r>
            <w:r w:rsidR="00262877" w:rsidRPr="005B53AE">
              <w:rPr>
                <w:lang w:val="pt-BR"/>
              </w:rPr>
              <w:fldChar w:fldCharType="end"/>
            </w:r>
          </w:p>
        </w:tc>
        <w:tc>
          <w:tcPr>
            <w:tcW w:w="606" w:type="pct"/>
            <w:gridSpan w:val="3"/>
            <w:shd w:val="clear" w:color="auto" w:fill="auto"/>
          </w:tcPr>
          <w:p w14:paraId="5B02C33B" w14:textId="2B137081" w:rsidR="00292575" w:rsidRPr="005B53AE" w:rsidRDefault="002546FD" w:rsidP="00992688">
            <w:pPr>
              <w:pStyle w:val="TableText"/>
              <w:rPr>
                <w:strike/>
              </w:rPr>
            </w:pPr>
            <w:r w:rsidRPr="005B53AE">
              <w:rPr>
                <w:rFonts w:cs="Arial"/>
                <w:color w:val="000000"/>
                <w:szCs w:val="18"/>
                <w:lang w:val="en"/>
              </w:rPr>
              <w:t>No:</w:t>
            </w:r>
            <w:r w:rsidR="00292575" w:rsidRPr="005B53AE">
              <w:rPr>
                <w:rFonts w:cs="Arial"/>
                <w:color w:val="000000"/>
                <w:szCs w:val="18"/>
                <w:lang w:val="en"/>
              </w:rPr>
              <w:t xml:space="preserve"> </w:t>
            </w:r>
            <w:r w:rsidR="00292575" w:rsidRPr="005B53AE">
              <w:rPr>
                <w:rFonts w:cs="Arial"/>
                <w:i/>
                <w:color w:val="000000"/>
                <w:szCs w:val="18"/>
                <w:lang w:val="en"/>
              </w:rPr>
              <w:t>Ceratocystis fimbriata</w:t>
            </w:r>
            <w:r w:rsidR="00292575" w:rsidRPr="005B53AE">
              <w:rPr>
                <w:rFonts w:cs="Arial"/>
                <w:color w:val="000000"/>
                <w:szCs w:val="18"/>
                <w:lang w:val="en"/>
              </w:rPr>
              <w:t xml:space="preserve"> has several apparently host-</w:t>
            </w:r>
            <w:proofErr w:type="spellStart"/>
            <w:r w:rsidR="00292575" w:rsidRPr="005B53AE">
              <w:rPr>
                <w:rFonts w:cs="Arial"/>
                <w:color w:val="000000"/>
                <w:szCs w:val="18"/>
                <w:lang w:val="en"/>
              </w:rPr>
              <w:t>specialised</w:t>
            </w:r>
            <w:proofErr w:type="spellEnd"/>
            <w:r w:rsidR="00292575" w:rsidRPr="005B53AE">
              <w:rPr>
                <w:rFonts w:cs="Arial"/>
                <w:color w:val="000000"/>
                <w:szCs w:val="18"/>
                <w:lang w:val="en"/>
              </w:rPr>
              <w:t xml:space="preserve"> strains known as ‘types’, ‘races’, or ‘forms’ </w:t>
            </w:r>
            <w:r w:rsidR="00262877" w:rsidRPr="005B53AE">
              <w:rPr>
                <w:rFonts w:cs="Arial"/>
                <w:color w:val="000000"/>
                <w:szCs w:val="18"/>
                <w:lang w:val="en"/>
              </w:rPr>
              <w:fldChar w:fldCharType="begin">
                <w:fldData xml:space="preserve">PEVuZE5vdGU+PENpdGU+PEF1dGhvcj5CYWtlcjwvQXV0aG9yPjxZZWFyPjIwMDM8L1llYXI+PFJl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</w:fldData>
              </w:fldChar>
            </w:r>
            <w:r w:rsidR="002E32CD" w:rsidRPr="005B53AE">
              <w:rPr>
                <w:rFonts w:cs="Arial"/>
                <w:color w:val="000000"/>
                <w:szCs w:val="18"/>
                <w:lang w:val="en"/>
              </w:rPr>
              <w:instrText xml:space="preserve"> ADDIN EN.CITE </w:instrText>
            </w:r>
            <w:r w:rsidR="002E32CD" w:rsidRPr="005B53AE">
              <w:rPr>
                <w:rFonts w:cs="Arial"/>
                <w:color w:val="000000"/>
                <w:szCs w:val="18"/>
                <w:lang w:val="en"/>
              </w:rPr>
              <w:fldChar w:fldCharType="begin">
                <w:fldData xml:space="preserve">PEVuZE5vdGU+PENpdGU+PEF1dGhvcj5CYWtlcjwvQXV0aG9yPjxZZWFyPjIwMDM8L1llYXI+PFJl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</w:fldData>
              </w:fldChar>
            </w:r>
            <w:r w:rsidR="002E32CD" w:rsidRPr="005B53AE">
              <w:rPr>
                <w:rFonts w:cs="Arial"/>
                <w:color w:val="000000"/>
                <w:szCs w:val="18"/>
                <w:lang w:val="en"/>
              </w:rPr>
              <w:instrText xml:space="preserve"> ADDIN EN.CITE.DATA </w:instrText>
            </w:r>
            <w:r w:rsidR="002E32CD" w:rsidRPr="005B53AE">
              <w:rPr>
                <w:rFonts w:cs="Arial"/>
                <w:color w:val="000000"/>
                <w:szCs w:val="18"/>
                <w:lang w:val="en"/>
              </w:rPr>
            </w:r>
            <w:r w:rsidR="002E32CD" w:rsidRPr="005B53AE">
              <w:rPr>
                <w:rFonts w:cs="Arial"/>
                <w:color w:val="000000"/>
                <w:szCs w:val="18"/>
                <w:lang w:val="en"/>
              </w:rPr>
              <w:fldChar w:fldCharType="end"/>
            </w:r>
            <w:r w:rsidR="00262877" w:rsidRPr="005B53AE">
              <w:rPr>
                <w:rFonts w:cs="Arial"/>
                <w:color w:val="000000"/>
                <w:szCs w:val="18"/>
                <w:lang w:val="en"/>
              </w:rPr>
            </w:r>
            <w:r w:rsidR="00262877" w:rsidRPr="005B53AE">
              <w:rPr>
                <w:rFonts w:cs="Arial"/>
                <w:color w:val="000000"/>
                <w:szCs w:val="18"/>
                <w:lang w:val="en"/>
              </w:rPr>
              <w:fldChar w:fldCharType="separate"/>
            </w:r>
            <w:r w:rsidR="00262877" w:rsidRPr="005B53AE">
              <w:rPr>
                <w:rFonts w:cs="Arial"/>
                <w:noProof/>
                <w:color w:val="000000"/>
                <w:szCs w:val="18"/>
                <w:lang w:val="en"/>
              </w:rPr>
              <w:t>(Baker et al. 2003; de Beer et al. 2014; Harrington 2000; Vogelzang &amp; Scott 1990)</w:t>
            </w:r>
            <w:r w:rsidR="00262877" w:rsidRPr="005B53AE">
              <w:rPr>
                <w:rFonts w:cs="Arial"/>
                <w:color w:val="000000"/>
                <w:szCs w:val="18"/>
                <w:lang w:val="en"/>
              </w:rPr>
              <w:fldChar w:fldCharType="end"/>
            </w:r>
            <w:r w:rsidR="001D5C18" w:rsidRPr="005B53AE">
              <w:rPr>
                <w:rFonts w:cs="Arial"/>
                <w:color w:val="000000"/>
                <w:szCs w:val="18"/>
                <w:lang w:val="en"/>
              </w:rPr>
              <w:t xml:space="preserve">. </w:t>
            </w:r>
            <w:r w:rsidR="00292575" w:rsidRPr="005B53AE">
              <w:rPr>
                <w:rFonts w:cs="Arial"/>
                <w:i/>
                <w:color w:val="000000"/>
                <w:szCs w:val="18"/>
                <w:lang w:val="en"/>
              </w:rPr>
              <w:t>Ceratocystis fimbriata</w:t>
            </w:r>
            <w:r w:rsidR="00292575" w:rsidRPr="005B53AE">
              <w:rPr>
                <w:rFonts w:cs="Arial"/>
                <w:color w:val="000000"/>
                <w:szCs w:val="18"/>
                <w:lang w:val="en"/>
              </w:rPr>
              <w:t xml:space="preserve"> isolates reported in Australia are all from </w:t>
            </w:r>
            <w:proofErr w:type="spellStart"/>
            <w:r w:rsidR="00292575" w:rsidRPr="005B53AE">
              <w:rPr>
                <w:rFonts w:cs="Arial"/>
                <w:i/>
                <w:color w:val="000000"/>
                <w:szCs w:val="18"/>
                <w:lang w:val="en"/>
              </w:rPr>
              <w:t>Syngonium</w:t>
            </w:r>
            <w:proofErr w:type="spellEnd"/>
            <w:r w:rsidR="00292575" w:rsidRPr="005B53AE">
              <w:rPr>
                <w:rFonts w:cs="Arial"/>
                <w:color w:val="000000"/>
                <w:szCs w:val="18"/>
                <w:lang w:val="en"/>
              </w:rPr>
              <w:t xml:space="preserve"> </w:t>
            </w:r>
            <w:r w:rsidR="00262877" w:rsidRPr="005B53AE">
              <w:rPr>
                <w:rFonts w:cs="Arial"/>
                <w:color w:val="000000"/>
                <w:szCs w:val="18"/>
                <w:lang w:val="en"/>
              </w:rPr>
              <w:fldChar w:fldCharType="begin">
                <w:fldData xml:space="preserve">PEVuZE5vdGU+PENpdGU+PEF1dGhvcj5QbGFudCBIZWFsdGggQXVzdHJhbGlhPC9BdXRob3I+PFll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</w:fldData>
              </w:fldChar>
            </w:r>
            <w:r w:rsidR="00262877" w:rsidRPr="005B53AE">
              <w:rPr>
                <w:rFonts w:cs="Arial"/>
                <w:color w:val="000000"/>
                <w:szCs w:val="18"/>
                <w:lang w:val="en"/>
              </w:rPr>
              <w:instrText xml:space="preserve"> ADDIN EN.CITE </w:instrText>
            </w:r>
            <w:r w:rsidR="00262877" w:rsidRPr="005B53AE">
              <w:rPr>
                <w:rFonts w:cs="Arial"/>
                <w:color w:val="000000"/>
                <w:szCs w:val="18"/>
                <w:lang w:val="en"/>
              </w:rPr>
              <w:fldChar w:fldCharType="begin">
                <w:fldData xml:space="preserve">PEVuZE5vdGU+PENpdGU+PEF1dGhvcj5QbGFudCBIZWFsdGggQXVzdHJhbGlhPC9BdXRob3I+PFll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</w:fldData>
              </w:fldChar>
            </w:r>
            <w:r w:rsidR="00262877" w:rsidRPr="005B53AE">
              <w:rPr>
                <w:rFonts w:cs="Arial"/>
                <w:color w:val="000000"/>
                <w:szCs w:val="18"/>
                <w:lang w:val="en"/>
              </w:rPr>
              <w:instrText xml:space="preserve"> ADDIN EN.CITE.DATA </w:instrText>
            </w:r>
            <w:r w:rsidR="00262877" w:rsidRPr="005B53AE">
              <w:rPr>
                <w:rFonts w:cs="Arial"/>
                <w:color w:val="000000"/>
                <w:szCs w:val="18"/>
                <w:lang w:val="en"/>
              </w:rPr>
            </w:r>
            <w:r w:rsidR="00262877" w:rsidRPr="005B53AE">
              <w:rPr>
                <w:rFonts w:cs="Arial"/>
                <w:color w:val="000000"/>
                <w:szCs w:val="18"/>
                <w:lang w:val="en"/>
              </w:rPr>
              <w:fldChar w:fldCharType="end"/>
            </w:r>
            <w:r w:rsidR="00262877" w:rsidRPr="005B53AE">
              <w:rPr>
                <w:rFonts w:cs="Arial"/>
                <w:color w:val="000000"/>
                <w:szCs w:val="18"/>
                <w:lang w:val="en"/>
              </w:rPr>
            </w:r>
            <w:r w:rsidR="00262877" w:rsidRPr="005B53AE">
              <w:rPr>
                <w:rFonts w:cs="Arial"/>
                <w:color w:val="000000"/>
                <w:szCs w:val="18"/>
                <w:lang w:val="en"/>
              </w:rPr>
              <w:fldChar w:fldCharType="separate"/>
            </w:r>
            <w:r w:rsidR="00262877" w:rsidRPr="005B53AE">
              <w:rPr>
                <w:rFonts w:cs="Arial"/>
                <w:noProof/>
                <w:color w:val="000000"/>
                <w:szCs w:val="18"/>
                <w:lang w:val="en"/>
              </w:rPr>
              <w:t>(Plant Health Australia 2020; Vogelzang &amp; Scott 1990)</w:t>
            </w:r>
            <w:r w:rsidR="00262877" w:rsidRPr="005B53AE">
              <w:rPr>
                <w:rFonts w:cs="Arial"/>
                <w:color w:val="000000"/>
                <w:szCs w:val="18"/>
                <w:lang w:val="en"/>
              </w:rPr>
              <w:fldChar w:fldCharType="end"/>
            </w:r>
            <w:r w:rsidR="001D5C18" w:rsidRPr="005B53AE">
              <w:rPr>
                <w:rFonts w:cs="Arial"/>
                <w:color w:val="000000"/>
                <w:szCs w:val="18"/>
                <w:lang w:val="en"/>
              </w:rPr>
              <w:t>.</w:t>
            </w:r>
          </w:p>
        </w:tc>
        <w:tc>
          <w:tcPr>
            <w:tcW w:w="892" w:type="pct"/>
            <w:gridSpan w:val="2"/>
            <w:shd w:val="clear" w:color="auto" w:fill="auto"/>
          </w:tcPr>
          <w:p w14:paraId="290158D7" w14:textId="3C3F0BE3" w:rsidR="00292575" w:rsidRPr="005B53AE" w:rsidRDefault="002546FD" w:rsidP="00E57AF3">
            <w:pPr>
              <w:pStyle w:val="TableText"/>
              <w:rPr>
                <w:strike/>
              </w:rPr>
            </w:pPr>
            <w:r w:rsidRPr="005B53AE">
              <w:rPr>
                <w:szCs w:val="18"/>
              </w:rPr>
              <w:t>No:</w:t>
            </w:r>
            <w:r w:rsidR="00292575" w:rsidRPr="005B53AE">
              <w:rPr>
                <w:szCs w:val="18"/>
              </w:rPr>
              <w:t xml:space="preserve"> </w:t>
            </w:r>
            <w:r w:rsidR="00292575" w:rsidRPr="005B53AE">
              <w:rPr>
                <w:rFonts w:cs="Arial"/>
                <w:color w:val="000000"/>
                <w:szCs w:val="18"/>
                <w:lang w:val="en"/>
              </w:rPr>
              <w:t>This fungus is a soil-borne pathogen and is associated with root-knot nematode</w:t>
            </w:r>
            <w:r w:rsidR="00292575" w:rsidRPr="005B53AE">
              <w:rPr>
                <w:rFonts w:cs="Arial"/>
                <w:i/>
                <w:color w:val="000000"/>
                <w:szCs w:val="18"/>
                <w:lang w:val="en"/>
              </w:rPr>
              <w:t xml:space="preserve"> </w:t>
            </w:r>
            <w:r w:rsidR="00292575" w:rsidRPr="005B53AE">
              <w:rPr>
                <w:rFonts w:cs="Arial"/>
                <w:color w:val="000000"/>
                <w:szCs w:val="18"/>
                <w:lang w:val="en"/>
              </w:rPr>
              <w:t>(</w:t>
            </w:r>
            <w:proofErr w:type="spellStart"/>
            <w:r w:rsidR="00292575" w:rsidRPr="005B53AE">
              <w:rPr>
                <w:rFonts w:cs="Arial"/>
                <w:i/>
                <w:color w:val="000000"/>
                <w:szCs w:val="18"/>
                <w:lang w:val="en"/>
              </w:rPr>
              <w:t>Meloidgyne</w:t>
            </w:r>
            <w:proofErr w:type="spellEnd"/>
            <w:r w:rsidR="00292575" w:rsidRPr="005B53AE">
              <w:rPr>
                <w:rFonts w:cs="Arial"/>
                <w:i/>
                <w:color w:val="000000"/>
                <w:szCs w:val="18"/>
                <w:lang w:val="en"/>
              </w:rPr>
              <w:t xml:space="preserve"> incognita</w:t>
            </w:r>
            <w:r w:rsidR="00292575" w:rsidRPr="005B53AE">
              <w:rPr>
                <w:rFonts w:cs="Arial"/>
                <w:color w:val="000000"/>
                <w:szCs w:val="18"/>
                <w:lang w:val="en"/>
              </w:rPr>
              <w:t xml:space="preserve">), causing pomegranate wilt </w:t>
            </w:r>
            <w:r w:rsidR="00262877" w:rsidRPr="005B53AE">
              <w:rPr>
                <w:szCs w:val="18"/>
              </w:rPr>
              <w:fldChar w:fldCharType="begin"/>
            </w:r>
            <w:r w:rsidR="00262877" w:rsidRPr="005B53AE">
              <w:rPr>
                <w:szCs w:val="18"/>
              </w:rPr>
              <w:instrText xml:space="preserve"> ADDIN EN.CITE &lt;EndNote&gt;&lt;Cite&gt;&lt;Author&gt;Kerakalamatti&lt;/Author&gt;&lt;Year&gt;2019&lt;/Year&gt;&lt;RecNum&gt;37447&lt;/RecNum&gt;&lt;DisplayText&gt;(Kerakalamatti et al. 2019)&lt;/DisplayText&gt;&lt;record&gt;&lt;rec-number&gt;37447&lt;/rec-number&gt;&lt;foreign-keys&gt;&lt;key app="EN" db-id="pxwxw0er9zv2fxezxdk5tt5utz5p5vtrwdv0" timestamp="1579572465"&gt;37447&lt;/key&gt;&lt;/foreign-keys&gt;&lt;ref-type name="Journal Articles"&gt;17&lt;/ref-type&gt;&lt;contributors&gt;&lt;authors&gt;&lt;author&gt;Kerakalamatti, M.S.&lt;/author&gt;&lt;author&gt;Mesta, R.K.&lt;/author&gt;&lt;author&gt;Lokesh, M.S.&lt;/author&gt;&lt;author&gt;KC, K.K.&lt;/author&gt;&lt;author&gt;Rudresh, D.L.&lt;/author&gt;&lt;author&gt;Rhaghavendra, G.&lt;/author&gt;&lt;/authors&gt;&lt;/contributors&gt;&lt;titles&gt;&lt;title&gt;&lt;style face="normal" font="default" size="100%"&gt;Assessment of incidence and severity of wilt complex of pomegranate caused by &lt;/style&gt;&lt;style face="italic" font="default" size="100%"&gt;Ceratocystis fimbriata &lt;/style&gt;&lt;style face="normal" font="default" size="100%"&gt;and &lt;/style&gt;&lt;style face="italic" font="default" size="100%"&gt;Meloidogyne incognita&lt;/style&gt;&lt;style face="normal" font="default" size="100%"&gt; in major districts of north Karnataka&lt;/style&gt;&lt;/title&gt;&lt;secondary-title&gt;Journal of Entomology and Zoology Stuidies&lt;/secondary-title&gt;&lt;/titles&gt;&lt;periodical&gt;&lt;full-title&gt;Journal of Entomology and Zoology Stuidies&lt;/full-title&gt;&lt;/periodical&gt;&lt;pages&gt;1538-1545&lt;/pages&gt;&lt;volume&gt;7&lt;/volume&gt;&lt;number&gt;3&lt;/number&gt;&lt;keywords&gt;&lt;keyword&gt;pomegranate wilt&lt;/keyword&gt;&lt;keyword&gt;Ceratocystis fimbriata&lt;/keyword&gt;&lt;keyword&gt;Meloidogyne incognita&lt;/keyword&gt;&lt;keyword&gt;per cent disease index&lt;/keyword&gt;&lt;/keywords&gt;&lt;dates&gt;&lt;year&gt;2019&lt;/year&gt;&lt;/dates&gt;&lt;urls&gt;&lt;pdf-urls&gt;&lt;url&gt;file://J:\E Library\Plant Catalogue\K\Kerakalamatti et al. 2019 EN37447.pdf&lt;/url&gt;&lt;/pdf-urls&gt;&lt;/urls&gt;&lt;custom1&gt;Pomegranate from India KP&lt;/custom1&gt;&lt;/record&gt;&lt;/Cite&gt;&lt;/EndNote&gt;</w:instrText>
            </w:r>
            <w:r w:rsidR="00262877" w:rsidRPr="005B53AE">
              <w:rPr>
                <w:szCs w:val="18"/>
              </w:rPr>
              <w:fldChar w:fldCharType="separate"/>
            </w:r>
            <w:r w:rsidR="00262877" w:rsidRPr="005B53AE">
              <w:rPr>
                <w:noProof/>
                <w:szCs w:val="18"/>
              </w:rPr>
              <w:t>(Kerakalamatti et al. 2019)</w:t>
            </w:r>
            <w:r w:rsidR="00262877" w:rsidRPr="005B53AE">
              <w:rPr>
                <w:szCs w:val="18"/>
              </w:rPr>
              <w:fldChar w:fldCharType="end"/>
            </w:r>
            <w:r w:rsidR="00292575" w:rsidRPr="005B53AE">
              <w:rPr>
                <w:rFonts w:cs="Arial"/>
                <w:szCs w:val="18"/>
                <w:lang w:val="en"/>
              </w:rPr>
              <w:t xml:space="preserve">. </w:t>
            </w:r>
            <w:r w:rsidR="00292575" w:rsidRPr="005B53AE">
              <w:rPr>
                <w:i/>
                <w:iCs/>
                <w:color w:val="000000"/>
                <w:szCs w:val="18"/>
                <w:lang w:val="en"/>
              </w:rPr>
              <w:t>Ceratocystis</w:t>
            </w:r>
            <w:r w:rsidR="00292575" w:rsidRPr="005B53AE">
              <w:rPr>
                <w:color w:val="000000"/>
                <w:szCs w:val="18"/>
                <w:lang w:val="en"/>
              </w:rPr>
              <w:t xml:space="preserve"> </w:t>
            </w:r>
            <w:r w:rsidR="00292575" w:rsidRPr="005B53AE">
              <w:rPr>
                <w:i/>
                <w:iCs/>
                <w:color w:val="222222"/>
                <w:szCs w:val="18"/>
              </w:rPr>
              <w:t>fimbriata</w:t>
            </w:r>
            <w:r w:rsidR="00292575" w:rsidRPr="005B53AE">
              <w:rPr>
                <w:color w:val="222222"/>
                <w:szCs w:val="18"/>
              </w:rPr>
              <w:t xml:space="preserve"> </w:t>
            </w:r>
            <w:r w:rsidR="00292575" w:rsidRPr="005B53AE">
              <w:rPr>
                <w:color w:val="000000"/>
                <w:szCs w:val="18"/>
                <w:lang w:val="en"/>
              </w:rPr>
              <w:t xml:space="preserve">was isolated from </w:t>
            </w:r>
            <w:proofErr w:type="spellStart"/>
            <w:r w:rsidR="00292575" w:rsidRPr="005B53AE">
              <w:rPr>
                <w:color w:val="000000"/>
                <w:szCs w:val="18"/>
                <w:lang w:val="en"/>
              </w:rPr>
              <w:t>discolo</w:t>
            </w:r>
            <w:r w:rsidR="00114858">
              <w:rPr>
                <w:color w:val="000000"/>
                <w:szCs w:val="18"/>
                <w:lang w:val="en"/>
              </w:rPr>
              <w:t>u</w:t>
            </w:r>
            <w:r w:rsidR="00292575" w:rsidRPr="005B53AE">
              <w:rPr>
                <w:color w:val="000000"/>
                <w:szCs w:val="18"/>
                <w:lang w:val="en"/>
              </w:rPr>
              <w:t>red</w:t>
            </w:r>
            <w:proofErr w:type="spellEnd"/>
            <w:r w:rsidR="00292575" w:rsidRPr="005B53AE">
              <w:rPr>
                <w:color w:val="000000"/>
                <w:szCs w:val="18"/>
                <w:lang w:val="en"/>
              </w:rPr>
              <w:t xml:space="preserve"> roots, stem, leaves and branch tissues </w:t>
            </w:r>
            <w:r w:rsidR="00181C80" w:rsidRPr="005B53AE">
              <w:rPr>
                <w:color w:val="000000"/>
                <w:szCs w:val="18"/>
                <w:lang w:val="en"/>
              </w:rPr>
              <w:t xml:space="preserve">of pomegranate </w:t>
            </w:r>
            <w:r w:rsidR="00262877" w:rsidRPr="005B53AE">
              <w:rPr>
                <w:color w:val="222222"/>
                <w:szCs w:val="18"/>
              </w:rPr>
              <w:fldChar w:fldCharType="begin">
                <w:fldData xml:space="preserve">PEVuZE5vdGU+PENpdGU+PEF1dGhvcj5Tb21hc2VraGFyYTwvQXV0aG9yPjxZZWFyPjIwMDA8L1ll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</w:fldData>
              </w:fldChar>
            </w:r>
            <w:r w:rsidR="00262877" w:rsidRPr="005B53AE">
              <w:rPr>
                <w:color w:val="222222"/>
                <w:szCs w:val="18"/>
              </w:rPr>
              <w:instrText xml:space="preserve"> ADDIN EN.CITE </w:instrText>
            </w:r>
            <w:r w:rsidR="00262877" w:rsidRPr="005B53AE">
              <w:rPr>
                <w:color w:val="222222"/>
                <w:szCs w:val="18"/>
              </w:rPr>
              <w:fldChar w:fldCharType="begin">
                <w:fldData xml:space="preserve">PEVuZE5vdGU+PENpdGU+PEF1dGhvcj5Tb21hc2VraGFyYTwvQXV0aG9yPjxZZWFyPjIwMDA8L1ll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</w:fldData>
              </w:fldChar>
            </w:r>
            <w:r w:rsidR="00262877" w:rsidRPr="005B53AE">
              <w:rPr>
                <w:color w:val="222222"/>
                <w:szCs w:val="18"/>
              </w:rPr>
              <w:instrText xml:space="preserve"> ADDIN EN.CITE.DATA </w:instrText>
            </w:r>
            <w:r w:rsidR="00262877" w:rsidRPr="005B53AE">
              <w:rPr>
                <w:color w:val="222222"/>
                <w:szCs w:val="18"/>
              </w:rPr>
            </w:r>
            <w:r w:rsidR="00262877" w:rsidRPr="005B53AE">
              <w:rPr>
                <w:color w:val="222222"/>
                <w:szCs w:val="18"/>
              </w:rPr>
              <w:fldChar w:fldCharType="end"/>
            </w:r>
            <w:r w:rsidR="00262877" w:rsidRPr="005B53AE">
              <w:rPr>
                <w:color w:val="222222"/>
                <w:szCs w:val="18"/>
              </w:rPr>
            </w:r>
            <w:r w:rsidR="00262877" w:rsidRPr="005B53AE">
              <w:rPr>
                <w:color w:val="222222"/>
                <w:szCs w:val="18"/>
              </w:rPr>
              <w:fldChar w:fldCharType="separate"/>
            </w:r>
            <w:r w:rsidR="00262877" w:rsidRPr="005B53AE">
              <w:rPr>
                <w:noProof/>
                <w:color w:val="222222"/>
                <w:szCs w:val="18"/>
              </w:rPr>
              <w:t>(Somasekhara 1999; Somasekhara, Wali &amp; Bagali 2000; Soni &amp; Kanwar 2016)</w:t>
            </w:r>
            <w:r w:rsidR="00262877" w:rsidRPr="005B53AE">
              <w:rPr>
                <w:color w:val="222222"/>
                <w:szCs w:val="18"/>
              </w:rPr>
              <w:fldChar w:fldCharType="end"/>
            </w:r>
            <w:r w:rsidR="00E57AF3" w:rsidRPr="005B53AE">
              <w:rPr>
                <w:color w:val="222222"/>
                <w:szCs w:val="18"/>
              </w:rPr>
              <w:t xml:space="preserve">. </w:t>
            </w:r>
            <w:r w:rsidR="00292575" w:rsidRPr="005B53AE">
              <w:rPr>
                <w:rFonts w:cs="Arial"/>
                <w:color w:val="000000"/>
                <w:szCs w:val="18"/>
                <w:lang w:val="en"/>
              </w:rPr>
              <w:t xml:space="preserve">There is no reported evidence </w:t>
            </w:r>
            <w:r w:rsidR="0095693A" w:rsidRPr="005B53AE">
              <w:rPr>
                <w:rFonts w:cs="Arial"/>
                <w:color w:val="000000"/>
                <w:szCs w:val="18"/>
                <w:lang w:val="en"/>
              </w:rPr>
              <w:t xml:space="preserve">suggesting </w:t>
            </w:r>
            <w:r w:rsidR="00292575" w:rsidRPr="005B53AE">
              <w:rPr>
                <w:rFonts w:cs="Arial"/>
                <w:color w:val="000000"/>
                <w:szCs w:val="18"/>
                <w:lang w:val="en"/>
              </w:rPr>
              <w:t xml:space="preserve">that this fungus is associated with pomegranate fruit. </w:t>
            </w:r>
          </w:p>
        </w:tc>
        <w:tc>
          <w:tcPr>
            <w:tcW w:w="946" w:type="pct"/>
            <w:gridSpan w:val="3"/>
            <w:shd w:val="clear" w:color="auto" w:fill="auto"/>
          </w:tcPr>
          <w:p w14:paraId="33BA0440" w14:textId="77777777" w:rsidR="00292575" w:rsidRPr="005B53AE" w:rsidRDefault="00292575" w:rsidP="00292575">
            <w:pPr>
              <w:pStyle w:val="TableText"/>
            </w:pPr>
            <w:r w:rsidRPr="005B53AE">
              <w:t>Assessment not required</w:t>
            </w:r>
          </w:p>
          <w:p w14:paraId="0241E46B" w14:textId="77777777" w:rsidR="00292575" w:rsidRPr="005B53AE" w:rsidRDefault="00292575" w:rsidP="00292575">
            <w:pPr>
              <w:pStyle w:val="TableText"/>
              <w:rPr>
                <w:strike/>
              </w:rPr>
            </w:pPr>
          </w:p>
        </w:tc>
        <w:tc>
          <w:tcPr>
            <w:tcW w:w="948" w:type="pct"/>
            <w:gridSpan w:val="2"/>
            <w:shd w:val="clear" w:color="auto" w:fill="auto"/>
          </w:tcPr>
          <w:p w14:paraId="34E49631" w14:textId="77777777" w:rsidR="00292575" w:rsidRPr="005B53AE" w:rsidRDefault="00292575" w:rsidP="00292575">
            <w:pPr>
              <w:pStyle w:val="TableText"/>
            </w:pPr>
            <w:r w:rsidRPr="005B53AE">
              <w:t>Assessment not required</w:t>
            </w:r>
          </w:p>
        </w:tc>
        <w:tc>
          <w:tcPr>
            <w:tcW w:w="422" w:type="pct"/>
            <w:gridSpan w:val="3"/>
            <w:shd w:val="clear" w:color="auto" w:fill="auto"/>
          </w:tcPr>
          <w:p w14:paraId="4062ADEB" w14:textId="77777777" w:rsidR="00292575" w:rsidRPr="005B53AE" w:rsidRDefault="00292575" w:rsidP="00292575">
            <w:pPr>
              <w:pStyle w:val="TableText"/>
            </w:pPr>
            <w:r w:rsidRPr="005B53AE">
              <w:t>No</w:t>
            </w:r>
          </w:p>
        </w:tc>
      </w:tr>
      <w:tr w:rsidR="00292575" w:rsidRPr="005B53AE" w14:paraId="004BACC2" w14:textId="77777777" w:rsidTr="00CF3BDD">
        <w:trPr>
          <w:gridAfter w:val="2"/>
          <w:wAfter w:w="87" w:type="pct"/>
          <w:cantSplit/>
          <w:jc w:val="center"/>
        </w:trPr>
        <w:tc>
          <w:tcPr>
            <w:tcW w:w="652" w:type="pct"/>
            <w:shd w:val="clear" w:color="auto" w:fill="auto"/>
          </w:tcPr>
          <w:p w14:paraId="19777D74" w14:textId="77777777" w:rsidR="00292575" w:rsidRPr="005B53AE" w:rsidRDefault="00292575" w:rsidP="00292575">
            <w:pPr>
              <w:pStyle w:val="TableText"/>
            </w:pPr>
            <w:proofErr w:type="spellStart"/>
            <w:r w:rsidRPr="005B53AE">
              <w:rPr>
                <w:i/>
              </w:rPr>
              <w:t>Cercospora</w:t>
            </w:r>
            <w:proofErr w:type="spellEnd"/>
            <w:r w:rsidRPr="005B53AE">
              <w:rPr>
                <w:i/>
              </w:rPr>
              <w:t xml:space="preserve"> </w:t>
            </w:r>
            <w:proofErr w:type="spellStart"/>
            <w:r w:rsidRPr="005B53AE">
              <w:rPr>
                <w:i/>
              </w:rPr>
              <w:t>granati</w:t>
            </w:r>
            <w:proofErr w:type="spellEnd"/>
            <w:r w:rsidRPr="005B53AE">
              <w:t xml:space="preserve"> </w:t>
            </w:r>
            <w:proofErr w:type="spellStart"/>
            <w:r w:rsidRPr="005B53AE">
              <w:t>Rawla</w:t>
            </w:r>
            <w:proofErr w:type="spellEnd"/>
            <w:r w:rsidRPr="005B53AE">
              <w:t xml:space="preserve"> [</w:t>
            </w:r>
            <w:proofErr w:type="spellStart"/>
            <w:r w:rsidRPr="005B53AE">
              <w:t>Mycosphaerellales</w:t>
            </w:r>
            <w:proofErr w:type="spellEnd"/>
            <w:r w:rsidRPr="005B53AE">
              <w:t xml:space="preserve">: </w:t>
            </w:r>
            <w:proofErr w:type="spellStart"/>
            <w:proofErr w:type="gramStart"/>
            <w:r w:rsidRPr="005B53AE">
              <w:t>Mycosphaerellaceae</w:t>
            </w:r>
            <w:proofErr w:type="spellEnd"/>
            <w:r w:rsidRPr="005B53AE">
              <w:t>](</w:t>
            </w:r>
            <w:proofErr w:type="gramEnd"/>
            <w:r w:rsidRPr="005B53AE">
              <w:t xml:space="preserve">synonym: </w:t>
            </w:r>
            <w:proofErr w:type="spellStart"/>
            <w:r w:rsidRPr="005B53AE">
              <w:rPr>
                <w:i/>
              </w:rPr>
              <w:t>Pseudocercosporella</w:t>
            </w:r>
            <w:proofErr w:type="spellEnd"/>
            <w:r w:rsidRPr="005B53AE">
              <w:rPr>
                <w:i/>
              </w:rPr>
              <w:t xml:space="preserve"> </w:t>
            </w:r>
            <w:proofErr w:type="spellStart"/>
            <w:r w:rsidRPr="005B53AE">
              <w:rPr>
                <w:i/>
              </w:rPr>
              <w:t>granati</w:t>
            </w:r>
            <w:proofErr w:type="spellEnd"/>
            <w:r w:rsidRPr="005B53AE">
              <w:t xml:space="preserve"> (</w:t>
            </w:r>
            <w:proofErr w:type="spellStart"/>
            <w:r w:rsidRPr="005B53AE">
              <w:t>Rawla</w:t>
            </w:r>
            <w:proofErr w:type="spellEnd"/>
            <w:r w:rsidRPr="005B53AE">
              <w:t>) Deighton)</w:t>
            </w:r>
          </w:p>
        </w:tc>
        <w:tc>
          <w:tcPr>
            <w:tcW w:w="447" w:type="pct"/>
            <w:shd w:val="clear" w:color="auto" w:fill="auto"/>
          </w:tcPr>
          <w:p w14:paraId="18149193" w14:textId="07C74395"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&lt;EndNote&gt;&lt;Cite&gt;&lt;Author&gt;Holland&lt;/Author&gt;&lt;Year&gt;2009&lt;/Year&gt;&lt;RecNum&gt;32549&lt;/RecNum&gt;&lt;DisplayText&gt;(Holland, Hatib &amp;amp; Bar-Ya&amp;apos;akov 2009)&lt;/DisplayText&gt;&lt;record&gt;&lt;rec-number&gt;32549&lt;/rec-number&gt;&lt;foreign-keys&gt;&lt;key app="EN" db-id="pxwxw0er9zv2fxezxdk5tt5utz5p5vtrwdv0" timestamp="1539562452"&gt;32549&lt;/key&gt;&lt;/foreign-keys&gt;&lt;ref-type name="Chapters"&gt;5&lt;/ref-type&gt;&lt;contributors&gt;&lt;authors&gt;&lt;author&gt;Holland,D.&lt;/author&gt;&lt;author&gt;Hatib,K.&lt;/author&gt;&lt;author&gt;Bar-Ya&amp;apos;akov,I.&lt;/author&gt;&lt;/authors&gt;&lt;secondary-authors&gt;&lt;author&gt;Janick,J.&lt;/author&gt;&lt;/secondary-authors&gt;&lt;/contributors&gt;&lt;titles&gt;&lt;title&gt;Pomegranate: botany, horticulture, breeding&lt;/title&gt;&lt;secondary-title&gt;Horticultural reviews&lt;/secondary-title&gt;&lt;/titles&gt;&lt;periodical&gt;&lt;full-title&gt;Horticultural Reviews&lt;/full-title&gt;&lt;/periodical&gt;&lt;pages&gt;127-191&lt;/pages&gt;&lt;volume&gt;35&lt;/volume&gt;&lt;section&gt;2&lt;/section&gt;&lt;keywords&gt;&lt;keyword&gt;pomegranate&lt;/keyword&gt;&lt;keyword&gt;Tenuipalpus punicae&lt;/keyword&gt;&lt;keyword&gt;Cercospora granati&lt;/keyword&gt;&lt;keyword&gt;Discosia punicae&lt;/keyword&gt;&lt;keyword&gt;Setosphaeria rostrata&lt;/keyword&gt;&lt;/keywords&gt;&lt;dates&gt;&lt;year&gt;2009&lt;/year&gt;&lt;/dates&gt;&lt;pub-location&gt;New Jersey&lt;/pub-location&gt;&lt;publisher&gt;John Wiley &amp;amp; Sons, Inc.&lt;/publisher&gt;&lt;isbn&gt;9780470171530&lt;/isbn&gt;&lt;urls&gt;&lt;pdf-urls&gt;&lt;url&gt;file://J:\E Library\Plant Catalogue\H\Holland et al 2009 EN32549.pdf&lt;/url&gt;&lt;/pdf-urls&gt;&lt;/urls&gt;&lt;custom1&gt;Pomegranate from India KP&lt;/custom1&gt;&lt;/record&gt;&lt;/Cite&gt;&lt;/EndNote&gt;</w:instrText>
            </w:r>
            <w:r w:rsidR="00262877" w:rsidRPr="005B53AE">
              <w:fldChar w:fldCharType="separate"/>
            </w:r>
            <w:r w:rsidR="00262877" w:rsidRPr="005B53AE">
              <w:rPr>
                <w:noProof/>
              </w:rPr>
              <w:t>(Holland, Hatib &amp; Bar-Ya'akov 2009)</w:t>
            </w:r>
            <w:r w:rsidR="00262877" w:rsidRPr="005B53AE">
              <w:fldChar w:fldCharType="end"/>
            </w:r>
          </w:p>
        </w:tc>
        <w:tc>
          <w:tcPr>
            <w:tcW w:w="606" w:type="pct"/>
            <w:gridSpan w:val="3"/>
            <w:shd w:val="clear" w:color="auto" w:fill="auto"/>
          </w:tcPr>
          <w:p w14:paraId="68218459" w14:textId="77777777" w:rsidR="00292575" w:rsidRPr="005B53AE" w:rsidRDefault="00292575" w:rsidP="00292575">
            <w:pPr>
              <w:pStyle w:val="TableText"/>
            </w:pPr>
            <w:r w:rsidRPr="005B53AE">
              <w:t>Not known to occur</w:t>
            </w:r>
          </w:p>
        </w:tc>
        <w:tc>
          <w:tcPr>
            <w:tcW w:w="892" w:type="pct"/>
            <w:gridSpan w:val="2"/>
            <w:shd w:val="clear" w:color="auto" w:fill="auto"/>
          </w:tcPr>
          <w:p w14:paraId="68DF4344" w14:textId="6F2AB6BD" w:rsidR="00292575" w:rsidRPr="005B53AE" w:rsidRDefault="00292575" w:rsidP="00292575">
            <w:pPr>
              <w:pStyle w:val="TableText"/>
            </w:pPr>
            <w:r w:rsidRPr="005B53AE">
              <w:t xml:space="preserve">No: Pomegranate fruit does not provide a pathway for </w:t>
            </w:r>
            <w:proofErr w:type="spellStart"/>
            <w:r w:rsidRPr="005B53AE">
              <w:rPr>
                <w:i/>
              </w:rPr>
              <w:t>Cercospora</w:t>
            </w:r>
            <w:proofErr w:type="spellEnd"/>
            <w:r w:rsidRPr="005B53AE">
              <w:rPr>
                <w:i/>
              </w:rPr>
              <w:t xml:space="preserve"> </w:t>
            </w:r>
            <w:proofErr w:type="spellStart"/>
            <w:r w:rsidRPr="005B53AE">
              <w:rPr>
                <w:i/>
              </w:rPr>
              <w:t>granati</w:t>
            </w:r>
            <w:proofErr w:type="spellEnd"/>
            <w:r w:rsidRPr="005B53AE">
              <w:t xml:space="preserve">. This species is associated with pomegranate leaves </w:t>
            </w:r>
            <w:r w:rsidR="00262877" w:rsidRPr="005B53AE">
              <w:fldChar w:fldCharType="begin"/>
            </w:r>
            <w:r w:rsidR="00262877" w:rsidRPr="005B53AE">
              <w:instrText xml:space="preserve"> ADDIN EN.CITE &lt;EndNote&gt;&lt;Cite&gt;&lt;Author&gt;Holland&lt;/Author&gt;&lt;Year&gt;2009&lt;/Year&gt;&lt;RecNum&gt;32549&lt;/RecNum&gt;&lt;DisplayText&gt;(Holland, Hatib &amp;amp; Bar-Ya&amp;apos;akov 2009)&lt;/DisplayText&gt;&lt;record&gt;&lt;rec-number&gt;32549&lt;/rec-number&gt;&lt;foreign-keys&gt;&lt;key app="EN" db-id="pxwxw0er9zv2fxezxdk5tt5utz5p5vtrwdv0" timestamp="1539562452"&gt;32549&lt;/key&gt;&lt;/foreign-keys&gt;&lt;ref-type name="Chapters"&gt;5&lt;/ref-type&gt;&lt;contributors&gt;&lt;authors&gt;&lt;author&gt;Holland,D.&lt;/author&gt;&lt;author&gt;Hatib,K.&lt;/author&gt;&lt;author&gt;Bar-Ya&amp;apos;akov,I.&lt;/author&gt;&lt;/authors&gt;&lt;secondary-authors&gt;&lt;author&gt;Janick,J.&lt;/author&gt;&lt;/secondary-authors&gt;&lt;/contributors&gt;&lt;titles&gt;&lt;title&gt;Pomegranate: botany, horticulture, breeding&lt;/title&gt;&lt;secondary-title&gt;Horticultural reviews&lt;/secondary-title&gt;&lt;/titles&gt;&lt;periodical&gt;&lt;full-title&gt;Horticultural Reviews&lt;/full-title&gt;&lt;/periodical&gt;&lt;pages&gt;127-191&lt;/pages&gt;&lt;volume&gt;35&lt;/volume&gt;&lt;section&gt;2&lt;/section&gt;&lt;keywords&gt;&lt;keyword&gt;pomegranate&lt;/keyword&gt;&lt;keyword&gt;Tenuipalpus punicae&lt;/keyword&gt;&lt;keyword&gt;Cercospora granati&lt;/keyword&gt;&lt;keyword&gt;Discosia punicae&lt;/keyword&gt;&lt;keyword&gt;Setosphaeria rostrata&lt;/keyword&gt;&lt;/keywords&gt;&lt;dates&gt;&lt;year&gt;2009&lt;/year&gt;&lt;/dates&gt;&lt;pub-location&gt;New Jersey&lt;/pub-location&gt;&lt;publisher&gt;John Wiley &amp;amp; Sons, Inc.&lt;/publisher&gt;&lt;isbn&gt;9780470171530&lt;/isbn&gt;&lt;urls&gt;&lt;pdf-urls&gt;&lt;url&gt;file://J:\E Library\Plant Catalogue\H\Holland et al 2009 EN32549.pdf&lt;/url&gt;&lt;/pdf-urls&gt;&lt;/urls&gt;&lt;custom1&gt;Pomegranate from India KP&lt;/custom1&gt;&lt;/record&gt;&lt;/Cite&gt;&lt;/EndNote&gt;</w:instrText>
            </w:r>
            <w:r w:rsidR="00262877" w:rsidRPr="005B53AE">
              <w:fldChar w:fldCharType="separate"/>
            </w:r>
            <w:r w:rsidR="00262877" w:rsidRPr="005B53AE">
              <w:rPr>
                <w:noProof/>
              </w:rPr>
              <w:t>(Holland, Hatib &amp; Bar-Ya'akov 2009)</w:t>
            </w:r>
            <w:r w:rsidR="00262877" w:rsidRPr="005B53AE">
              <w:fldChar w:fldCharType="end"/>
            </w:r>
            <w:r w:rsidRPr="005B53AE">
              <w:t>.</w:t>
            </w:r>
          </w:p>
        </w:tc>
        <w:tc>
          <w:tcPr>
            <w:tcW w:w="946" w:type="pct"/>
            <w:gridSpan w:val="3"/>
            <w:shd w:val="clear" w:color="auto" w:fill="auto"/>
          </w:tcPr>
          <w:p w14:paraId="582467FC" w14:textId="77777777" w:rsidR="00292575" w:rsidRPr="005B53AE" w:rsidRDefault="00292575" w:rsidP="00292575">
            <w:pPr>
              <w:pStyle w:val="TableText"/>
            </w:pPr>
            <w:r w:rsidRPr="005B53AE">
              <w:t>Assessment not required</w:t>
            </w:r>
          </w:p>
        </w:tc>
        <w:tc>
          <w:tcPr>
            <w:tcW w:w="948" w:type="pct"/>
            <w:gridSpan w:val="2"/>
            <w:shd w:val="clear" w:color="auto" w:fill="auto"/>
          </w:tcPr>
          <w:p w14:paraId="07B6180D" w14:textId="77777777" w:rsidR="00292575" w:rsidRPr="005B53AE" w:rsidRDefault="00292575" w:rsidP="00292575">
            <w:pPr>
              <w:pStyle w:val="TableText"/>
            </w:pPr>
            <w:r w:rsidRPr="005B53AE">
              <w:t>Assessment not required</w:t>
            </w:r>
          </w:p>
        </w:tc>
        <w:tc>
          <w:tcPr>
            <w:tcW w:w="422" w:type="pct"/>
            <w:gridSpan w:val="3"/>
            <w:shd w:val="clear" w:color="auto" w:fill="auto"/>
          </w:tcPr>
          <w:p w14:paraId="6FC5549B" w14:textId="77777777" w:rsidR="00292575" w:rsidRPr="005B53AE" w:rsidRDefault="00292575" w:rsidP="00292575">
            <w:pPr>
              <w:pStyle w:val="TableText"/>
            </w:pPr>
            <w:r w:rsidRPr="005B53AE">
              <w:t>No</w:t>
            </w:r>
          </w:p>
        </w:tc>
      </w:tr>
      <w:tr w:rsidR="00292575" w:rsidRPr="005B53AE" w14:paraId="73C7E69B" w14:textId="77777777" w:rsidTr="00CF3BDD">
        <w:trPr>
          <w:gridAfter w:val="2"/>
          <w:wAfter w:w="87" w:type="pct"/>
          <w:cantSplit/>
          <w:jc w:val="center"/>
        </w:trPr>
        <w:tc>
          <w:tcPr>
            <w:tcW w:w="652" w:type="pct"/>
            <w:shd w:val="clear" w:color="auto" w:fill="auto"/>
          </w:tcPr>
          <w:p w14:paraId="722F380F" w14:textId="77777777" w:rsidR="00292575" w:rsidRPr="005B53AE" w:rsidRDefault="00292575" w:rsidP="00292575">
            <w:pPr>
              <w:pStyle w:val="TableText"/>
            </w:pPr>
            <w:proofErr w:type="spellStart"/>
            <w:r w:rsidRPr="005B53AE">
              <w:rPr>
                <w:i/>
              </w:rPr>
              <w:lastRenderedPageBreak/>
              <w:t>Cercospora</w:t>
            </w:r>
            <w:proofErr w:type="spellEnd"/>
            <w:r w:rsidRPr="005B53AE">
              <w:rPr>
                <w:i/>
              </w:rPr>
              <w:t xml:space="preserve"> </w:t>
            </w:r>
            <w:proofErr w:type="spellStart"/>
            <w:r w:rsidRPr="005B53AE">
              <w:rPr>
                <w:i/>
              </w:rPr>
              <w:t>lythracearum</w:t>
            </w:r>
            <w:proofErr w:type="spellEnd"/>
            <w:r w:rsidRPr="005B53AE">
              <w:rPr>
                <w:i/>
              </w:rPr>
              <w:t xml:space="preserve"> </w:t>
            </w:r>
            <w:r w:rsidRPr="005B53AE">
              <w:t>Heald &amp; F. A. Wolf [</w:t>
            </w:r>
            <w:proofErr w:type="spellStart"/>
            <w:r w:rsidRPr="005B53AE">
              <w:t>Mycosphaerellales</w:t>
            </w:r>
            <w:proofErr w:type="spellEnd"/>
            <w:r w:rsidRPr="005B53AE">
              <w:t xml:space="preserve">: </w:t>
            </w:r>
            <w:proofErr w:type="spellStart"/>
            <w:r w:rsidRPr="005B53AE">
              <w:t>Mycosphaerellaceae</w:t>
            </w:r>
            <w:proofErr w:type="spellEnd"/>
            <w:r w:rsidRPr="005B53AE">
              <w:t xml:space="preserve">] (synonym: </w:t>
            </w:r>
            <w:proofErr w:type="spellStart"/>
            <w:r w:rsidRPr="005B53AE">
              <w:rPr>
                <w:i/>
              </w:rPr>
              <w:t>Pseudocercospora</w:t>
            </w:r>
            <w:proofErr w:type="spellEnd"/>
            <w:r w:rsidRPr="005B53AE">
              <w:rPr>
                <w:i/>
              </w:rPr>
              <w:t xml:space="preserve"> </w:t>
            </w:r>
            <w:proofErr w:type="spellStart"/>
            <w:r w:rsidRPr="005B53AE">
              <w:rPr>
                <w:i/>
              </w:rPr>
              <w:t>lythracearum</w:t>
            </w:r>
            <w:proofErr w:type="spellEnd"/>
            <w:r w:rsidRPr="005B53AE">
              <w:t xml:space="preserve"> (Heald &amp; F. A. Wolf) X. J. Liu &amp; Y. L. Guo)</w:t>
            </w:r>
          </w:p>
        </w:tc>
        <w:tc>
          <w:tcPr>
            <w:tcW w:w="447" w:type="pct"/>
            <w:shd w:val="clear" w:color="auto" w:fill="auto"/>
          </w:tcPr>
          <w:p w14:paraId="18869063" w14:textId="351892C9"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PEVuZE5vdGU+PENpdGU+PEF1dGhvcj5BZ2Fyd2FsPC9BdXRob3I+PFllYXI+MTk2NDwvWWVhcj48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PEVuZE5vdGU+PENpdGU+PEF1dGhvcj5BZ2Fyd2FsPC9BdXRob3I+PFllYXI+MTk2NDwvWWVhcj48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(Agarwal &amp; Hasija 1964; Rangaswami &amp; Mahadevan 1998)</w:t>
            </w:r>
            <w:r w:rsidR="00262877" w:rsidRPr="005B53AE">
              <w:rPr>
                <w:lang w:val="pt-BR"/>
              </w:rPr>
              <w:fldChar w:fldCharType="end"/>
            </w:r>
          </w:p>
        </w:tc>
        <w:tc>
          <w:tcPr>
            <w:tcW w:w="606" w:type="pct"/>
            <w:gridSpan w:val="3"/>
            <w:shd w:val="clear" w:color="auto" w:fill="auto"/>
          </w:tcPr>
          <w:p w14:paraId="7D5DEE44" w14:textId="77777777" w:rsidR="00292575" w:rsidRPr="005B53AE" w:rsidRDefault="00292575" w:rsidP="00292575">
            <w:pPr>
              <w:pStyle w:val="TableText"/>
            </w:pPr>
            <w:r w:rsidRPr="005B53AE">
              <w:t>Not known to occur</w:t>
            </w:r>
          </w:p>
        </w:tc>
        <w:tc>
          <w:tcPr>
            <w:tcW w:w="892" w:type="pct"/>
            <w:gridSpan w:val="2"/>
            <w:shd w:val="clear" w:color="auto" w:fill="auto"/>
          </w:tcPr>
          <w:p w14:paraId="178AB1C6" w14:textId="5AA28B9C" w:rsidR="00292575" w:rsidRPr="005B53AE" w:rsidRDefault="00292575" w:rsidP="00C81C06">
            <w:pPr>
              <w:pStyle w:val="TableText"/>
            </w:pPr>
            <w:r w:rsidRPr="005B53AE">
              <w:t xml:space="preserve">No: Pomegranate fruit does not provide a pathway for </w:t>
            </w:r>
            <w:proofErr w:type="spellStart"/>
            <w:r w:rsidRPr="005B53AE">
              <w:rPr>
                <w:i/>
              </w:rPr>
              <w:t>Cercospora</w:t>
            </w:r>
            <w:proofErr w:type="spellEnd"/>
            <w:r w:rsidRPr="005B53AE">
              <w:rPr>
                <w:i/>
              </w:rPr>
              <w:t xml:space="preserve"> </w:t>
            </w:r>
            <w:proofErr w:type="spellStart"/>
            <w:r w:rsidRPr="005B53AE">
              <w:rPr>
                <w:i/>
              </w:rPr>
              <w:t>lythracearum</w:t>
            </w:r>
            <w:proofErr w:type="spellEnd"/>
            <w:r w:rsidRPr="005B53AE">
              <w:t xml:space="preserve">. This species is associated with pomegranate leaves </w:t>
            </w:r>
            <w:r w:rsidR="00262877" w:rsidRPr="005B53AE">
              <w:fldChar w:fldCharType="begin"/>
            </w:r>
            <w:r w:rsidR="00262877" w:rsidRPr="005B53AE">
              <w:instrText xml:space="preserve"> ADDIN EN.CITE &lt;EndNote&gt;&lt;Cite&gt;&lt;Author&gt;Blake&lt;/Author&gt;&lt;Year&gt;2015&lt;/Year&gt;&lt;RecNum&gt;26011&lt;/RecNum&gt;&lt;DisplayText&gt;(Blake &amp;amp; Williamson 2015; Rangaswami &amp;amp; Mahadevan 1998)&lt;/DisplayText&gt;&lt;record&gt;&lt;rec-number&gt;26011&lt;/rec-number&gt;&lt;foreign-keys&gt;&lt;key app="EN" db-id="pxwxw0er9zv2fxezxdk5tt5utz5p5vtrwdv0" timestamp="1488756880"&gt;26011&lt;/key&gt;&lt;/foreign-keys&gt;&lt;ref-type name="Reports"&gt;27&lt;/ref-type&gt;&lt;contributors&gt;&lt;authors&gt;&lt;author&gt;Blake,J.H.&lt;/author&gt;&lt;author&gt;Williamson,M.&lt;/author&gt;&lt;/authors&gt;&lt;/contributors&gt;&lt;titles&gt;&lt;title&gt;Index of plant diseases in South Carolina&lt;/title&gt;&lt;/titles&gt;&lt;number&gt;3rd Edition&lt;/number&gt;&lt;dates&gt;&lt;year&gt;2015&lt;/year&gt;&lt;/dates&gt;&lt;publisher&gt;Clemson Cooperative Extension&lt;/publisher&gt;&lt;urls&gt;&lt;related-urls&gt;&lt;url&gt;https://www.clemson.edu/public/regulatory/plant-problem/pdfs/index-of-plant-diseases-in-south-carolina.pdf&lt;/url&gt;&lt;/related-urls&gt;&lt;pdf-urls&gt;&lt;url&gt;file://J:\E Library\Plant Catalogue\B\Blake and Williamson 2015 EN26011.pdf&lt;/url&gt;&lt;/pdf-urls&gt;&lt;/urls&gt;&lt;custom1&gt;Xylella QL&lt;/custom1&gt;&lt;/record&gt;&lt;/Cite&gt;&lt;Cite&gt;&lt;Author&gt;Rangaswami&lt;/Author&gt;&lt;Year&gt;1998&lt;/Year&gt;&lt;RecNum&gt;32619&lt;/RecNum&gt;&lt;record&gt;&lt;rec-number&gt;32619&lt;/rec-number&gt;&lt;foreign-keys&gt;&lt;key app="EN" db-id="pxwxw0er9zv2fxezxdk5tt5utz5p5vtrwdv0" timestamp="1539562453"&gt;32619&lt;/key&gt;&lt;/foreign-keys&gt;&lt;ref-type name="Books"&gt;6&lt;/ref-type&gt;&lt;contributors&gt;&lt;authors&gt;&lt;author&gt;Rangaswami,G.&lt;/author&gt;&lt;author&gt;Mahadevan,A.&lt;/author&gt;&lt;/authors&gt;&lt;/contributors&gt;&lt;titles&gt;&lt;title&gt;Diseases of crop plants in India&lt;/title&gt;&lt;/titles&gt;&lt;edition&gt;4th&lt;/edition&gt;&lt;keywords&gt;&lt;keyword&gt;diseases&lt;/keyword&gt;&lt;keyword&gt;crop plants&lt;/keyword&gt;&lt;keyword&gt;Cercospora lythracearum&lt;/keyword&gt;&lt;keyword&gt;Cercospora punicae&lt;/keyword&gt;&lt;keyword&gt;Sphaceloma punicae&lt;/keyword&gt;&lt;/keywords&gt;&lt;dates&gt;&lt;year&gt;1998&lt;/year&gt;&lt;/dates&gt;&lt;pub-location&gt;New Delhi&lt;/pub-location&gt;&lt;publisher&gt;Prentice-Hall of India Private Limited&lt;/publisher&gt;&lt;isbn&gt;ISBN-81-203-1247-3&lt;/isbn&gt;&lt;urls&gt;&lt;/urls&gt;&lt;custom1&gt;Pomegranate from India KP&lt;/custom1&gt;&lt;/record&gt;&lt;/Cite&gt;&lt;/EndNote&gt;</w:instrText>
            </w:r>
            <w:r w:rsidR="00262877" w:rsidRPr="005B53AE">
              <w:fldChar w:fldCharType="separate"/>
            </w:r>
            <w:r w:rsidR="00262877" w:rsidRPr="005B53AE">
              <w:rPr>
                <w:noProof/>
              </w:rPr>
              <w:t>(Blake &amp; Williamson 2015; Rangaswami &amp; Mahadevan 1998)</w:t>
            </w:r>
            <w:r w:rsidR="00262877" w:rsidRPr="005B53AE">
              <w:fldChar w:fldCharType="end"/>
            </w:r>
            <w:r w:rsidRPr="005B53AE">
              <w:t>.</w:t>
            </w:r>
          </w:p>
        </w:tc>
        <w:tc>
          <w:tcPr>
            <w:tcW w:w="946" w:type="pct"/>
            <w:gridSpan w:val="3"/>
            <w:shd w:val="clear" w:color="auto" w:fill="auto"/>
          </w:tcPr>
          <w:p w14:paraId="3ED2B134" w14:textId="77777777" w:rsidR="00292575" w:rsidRPr="005B53AE" w:rsidRDefault="00292575" w:rsidP="00292575">
            <w:pPr>
              <w:pStyle w:val="TableText"/>
            </w:pPr>
            <w:r w:rsidRPr="005B53AE">
              <w:t>Assessment not required</w:t>
            </w:r>
          </w:p>
        </w:tc>
        <w:tc>
          <w:tcPr>
            <w:tcW w:w="948" w:type="pct"/>
            <w:gridSpan w:val="2"/>
            <w:shd w:val="clear" w:color="auto" w:fill="auto"/>
          </w:tcPr>
          <w:p w14:paraId="33E4DB2D" w14:textId="77777777" w:rsidR="00292575" w:rsidRPr="005B53AE" w:rsidRDefault="00292575" w:rsidP="00292575">
            <w:pPr>
              <w:pStyle w:val="TableText"/>
            </w:pPr>
            <w:r w:rsidRPr="005B53AE">
              <w:t>Assessment not required</w:t>
            </w:r>
          </w:p>
        </w:tc>
        <w:tc>
          <w:tcPr>
            <w:tcW w:w="422" w:type="pct"/>
            <w:gridSpan w:val="3"/>
            <w:shd w:val="clear" w:color="auto" w:fill="auto"/>
          </w:tcPr>
          <w:p w14:paraId="6DB92B88" w14:textId="77777777" w:rsidR="00292575" w:rsidRPr="005B53AE" w:rsidRDefault="00292575" w:rsidP="00292575">
            <w:pPr>
              <w:pStyle w:val="TableText"/>
            </w:pPr>
            <w:r w:rsidRPr="005B53AE">
              <w:t>No</w:t>
            </w:r>
          </w:p>
        </w:tc>
      </w:tr>
      <w:tr w:rsidR="00292575" w:rsidRPr="005B53AE" w14:paraId="1BFDB995" w14:textId="77777777" w:rsidTr="00CF3BDD">
        <w:trPr>
          <w:gridAfter w:val="2"/>
          <w:wAfter w:w="87" w:type="pct"/>
          <w:cantSplit/>
          <w:jc w:val="center"/>
        </w:trPr>
        <w:tc>
          <w:tcPr>
            <w:tcW w:w="652" w:type="pct"/>
            <w:shd w:val="clear" w:color="auto" w:fill="auto"/>
          </w:tcPr>
          <w:p w14:paraId="56E6BF38" w14:textId="77777777" w:rsidR="00292575" w:rsidRPr="005B53AE" w:rsidRDefault="00292575" w:rsidP="00292575">
            <w:pPr>
              <w:pStyle w:val="TableText"/>
            </w:pPr>
            <w:proofErr w:type="spellStart"/>
            <w:r w:rsidRPr="005B53AE">
              <w:rPr>
                <w:i/>
              </w:rPr>
              <w:t>Ceuthospora</w:t>
            </w:r>
            <w:proofErr w:type="spellEnd"/>
            <w:r w:rsidRPr="005B53AE">
              <w:rPr>
                <w:i/>
              </w:rPr>
              <w:t xml:space="preserve"> </w:t>
            </w:r>
            <w:proofErr w:type="spellStart"/>
            <w:r w:rsidRPr="005B53AE">
              <w:rPr>
                <w:i/>
              </w:rPr>
              <w:t>phyllosticta</w:t>
            </w:r>
            <w:proofErr w:type="spellEnd"/>
            <w:r w:rsidRPr="005B53AE">
              <w:rPr>
                <w:i/>
              </w:rPr>
              <w:t xml:space="preserve"> </w:t>
            </w:r>
            <w:r w:rsidRPr="005B53AE">
              <w:t xml:space="preserve">C. </w:t>
            </w:r>
            <w:proofErr w:type="spellStart"/>
            <w:r w:rsidRPr="005B53AE">
              <w:t>Massal</w:t>
            </w:r>
            <w:proofErr w:type="spellEnd"/>
            <w:r w:rsidRPr="005B53AE">
              <w:t>. [</w:t>
            </w:r>
            <w:proofErr w:type="spellStart"/>
            <w:r w:rsidRPr="005B53AE">
              <w:t>Phacidiales</w:t>
            </w:r>
            <w:proofErr w:type="spellEnd"/>
            <w:r w:rsidRPr="005B53AE">
              <w:t xml:space="preserve">: </w:t>
            </w:r>
            <w:proofErr w:type="spellStart"/>
            <w:r w:rsidRPr="005B53AE">
              <w:t>Phacidiaceae</w:t>
            </w:r>
            <w:proofErr w:type="spellEnd"/>
            <w:r w:rsidRPr="005B53AE">
              <w:t>]</w:t>
            </w:r>
          </w:p>
        </w:tc>
        <w:tc>
          <w:tcPr>
            <w:tcW w:w="447" w:type="pct"/>
            <w:shd w:val="clear" w:color="auto" w:fill="auto"/>
          </w:tcPr>
          <w:p w14:paraId="6D42AB5F" w14:textId="28B98F3A"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&lt;EndNote&gt;&lt;Cite&gt;&lt;Author&gt;Jamadar&lt;/Author&gt;&lt;Year&gt;2011&lt;/Year&gt;&lt;RecNum&gt;30200&lt;/RecNum&gt;&lt;DisplayText&gt;(Jamadar et al. 2011)&lt;/DisplayText&gt;&lt;record&gt;&lt;rec-number&gt;30200&lt;/rec-number&gt;&lt;foreign-keys&gt;&lt;key app="EN" db-id="pxwxw0er9zv2fxezxdk5tt5utz5p5vtrwdv0" timestamp="1517179721"&gt;30200&lt;/key&gt;&lt;/foreign-keys&gt;&lt;ref-type name="Conference Proceedings"&gt;10&lt;/ref-type&gt;&lt;contributors&gt;&lt;authors&gt;&lt;author&gt;Jamadar,M.M.&lt;/author&gt;&lt;author&gt;Sataraddi,A.R.&lt;/author&gt;&lt;author&gt;Patil,P.V.&lt;/author&gt;&lt;author&gt;Jawadagi,R.S.&lt;/author&gt;&lt;author&gt;Patil,D.R.&lt;/author&gt;&lt;/authors&gt;&lt;secondary-authors&gt;&lt;author&gt;Sheikh,M.K.&lt;/author&gt;&lt;author&gt;Mokashi,A.N.&lt;/author&gt;&lt;author&gt;Rokhade,A.K.&lt;/author&gt;&lt;/secondary-authors&gt;&lt;/contributors&gt;&lt;titles&gt;&lt;title&gt;Status of pomegranate diseases of northern Karnataka in India&lt;/title&gt;&lt;secondary-title&gt;II International Symposium on Pomegranate and Minor-including Mediterranean-Fruits: ISPMMF2009&lt;/secondary-title&gt;&lt;tertiary-title&gt;Proceedings of the IInd International Symposium on Pomegranate and Minor-including Mediterranean Fruits (ISPMMF - 2009)&lt;/tertiary-title&gt;&lt;/titles&gt;&lt;pages&gt;501-508&lt;/pages&gt;&lt;volume&gt;890&lt;/volume&gt;&lt;keywords&gt;&lt;keyword&gt;bacterial Blight&lt;/keyword&gt;&lt;keyword&gt;wilt&lt;/keyword&gt;&lt;keyword&gt;Anthracnose&lt;/keyword&gt;&lt;keyword&gt;leaf spot&lt;/keyword&gt;&lt;keyword&gt;canker&lt;/keyword&gt;&lt;keyword&gt;fruit spots&lt;/keyword&gt;&lt;keyword&gt;pomegranate&lt;/keyword&gt;&lt;keyword&gt;India&lt;/keyword&gt;&lt;/keywords&gt;&lt;dates&gt;&lt;year&gt;2011&lt;/year&gt;&lt;pub-dates&gt;&lt;date&gt;23/06/2009-27/06/2009&lt;/date&gt;&lt;/pub-dates&gt;&lt;/dates&gt;&lt;pub-location&gt;Dharwad, India&lt;/pub-location&gt;&lt;publisher&gt;ISHS Acta Horticulturae&lt;/publisher&gt;&lt;isbn&gt;&amp;#xD;9789066057234/0567-7572&lt;/isbn&gt;&lt;label&gt;Jamadar et al. 2011 30200&lt;/label&gt;&lt;work-type&gt;23-27 June 2009&lt;/work-type&gt;&lt;urls&gt;&lt;related-urls&gt;&lt;url&gt;https://www.actahort.org/books/890/890_70.htm&lt;/url&gt;&lt;/related-urls&gt;&lt;pdf-urls&gt;&lt;url&gt;file://J:\E Library\Plant Catalogue\J\Jamadar et al. 2011 EN30200.pdf&lt;/url&gt;&lt;/pdf-urls&gt;&lt;/urls&gt;&lt;custom1&gt;Pomegranate from India-NT&lt;/custom1&gt;&lt;custom2&gt;Dharwad, India&lt;/custom2&gt;&lt;electronic-resource-num&gt;DOI 10.17660/ActaHortic.2011.890.70 &lt;/electronic-resource-num&gt;&lt;/record&gt;&lt;/Cite&gt;&lt;/EndNote&gt;</w:instrText>
            </w:r>
            <w:r w:rsidR="00262877" w:rsidRPr="005B53AE">
              <w:rPr>
                <w:lang w:val="pt-BR"/>
              </w:rPr>
              <w:fldChar w:fldCharType="separate"/>
            </w:r>
            <w:r w:rsidR="00262877" w:rsidRPr="005B53AE">
              <w:rPr>
                <w:noProof/>
                <w:lang w:val="pt-BR"/>
              </w:rPr>
              <w:t>(Jamadar et al. 2011)</w:t>
            </w:r>
            <w:r w:rsidR="00262877" w:rsidRPr="005B53AE">
              <w:rPr>
                <w:lang w:val="pt-BR"/>
              </w:rPr>
              <w:fldChar w:fldCharType="end"/>
            </w:r>
          </w:p>
        </w:tc>
        <w:tc>
          <w:tcPr>
            <w:tcW w:w="606" w:type="pct"/>
            <w:gridSpan w:val="3"/>
            <w:shd w:val="clear" w:color="auto" w:fill="auto"/>
          </w:tcPr>
          <w:p w14:paraId="31B54829" w14:textId="77777777" w:rsidR="00292575" w:rsidRPr="005B53AE" w:rsidRDefault="00292575" w:rsidP="00292575">
            <w:pPr>
              <w:pStyle w:val="TableText"/>
            </w:pPr>
            <w:r w:rsidRPr="005B53AE">
              <w:t xml:space="preserve">Not known to occur </w:t>
            </w:r>
          </w:p>
        </w:tc>
        <w:tc>
          <w:tcPr>
            <w:tcW w:w="892" w:type="pct"/>
            <w:gridSpan w:val="2"/>
            <w:shd w:val="clear" w:color="auto" w:fill="auto"/>
          </w:tcPr>
          <w:p w14:paraId="129E0F0F" w14:textId="262DF91A" w:rsidR="00292575" w:rsidRPr="005B53AE" w:rsidRDefault="00292575" w:rsidP="00292575">
            <w:pPr>
              <w:pStyle w:val="TableText"/>
            </w:pPr>
            <w:r w:rsidRPr="005B53AE">
              <w:t xml:space="preserve">No: Pomegranate fruit does not provide a pathway for </w:t>
            </w:r>
            <w:proofErr w:type="spellStart"/>
            <w:r w:rsidRPr="005B53AE">
              <w:rPr>
                <w:i/>
              </w:rPr>
              <w:t>Ceuthospora</w:t>
            </w:r>
            <w:proofErr w:type="spellEnd"/>
            <w:r w:rsidRPr="005B53AE">
              <w:rPr>
                <w:i/>
              </w:rPr>
              <w:t xml:space="preserve"> </w:t>
            </w:r>
            <w:proofErr w:type="spellStart"/>
            <w:r w:rsidRPr="005B53AE">
              <w:rPr>
                <w:i/>
              </w:rPr>
              <w:t>phyllosticta</w:t>
            </w:r>
            <w:proofErr w:type="spellEnd"/>
            <w:r w:rsidRPr="005B53AE">
              <w:t xml:space="preserve">. This species is associated with pomegranate twigs </w:t>
            </w:r>
            <w:r w:rsidR="00262877" w:rsidRPr="005B53AE">
              <w:fldChar w:fldCharType="begin">
                <w:fldData xml:space="preserve">PEVuZE5vdGU+PENpdGU+PEF1dGhvcj5KYW1hZGFyPC9BdXRob3I+PFllYXI+MjAxMTwvWWVhcj48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</w:fldData>
              </w:fldChar>
            </w:r>
            <w:r w:rsidR="00262877" w:rsidRPr="005B53AE">
              <w:instrText xml:space="preserve"> ADDIN EN.CITE </w:instrText>
            </w:r>
            <w:r w:rsidR="00262877" w:rsidRPr="005B53AE">
              <w:fldChar w:fldCharType="begin">
                <w:fldData xml:space="preserve">PEVuZE5vdGU+PENpdGU+PEF1dGhvcj5KYW1hZGFyPC9BdXRob3I+PFllYXI+MjAxMTwvWWVhcj48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(Jamadar et al. 2011; Verma &amp; Sharma 1999)</w:t>
            </w:r>
            <w:r w:rsidR="00262877" w:rsidRPr="005B53AE">
              <w:fldChar w:fldCharType="end"/>
            </w:r>
            <w:r w:rsidRPr="005B53AE">
              <w:t>.</w:t>
            </w:r>
          </w:p>
        </w:tc>
        <w:tc>
          <w:tcPr>
            <w:tcW w:w="946" w:type="pct"/>
            <w:gridSpan w:val="3"/>
            <w:shd w:val="clear" w:color="auto" w:fill="auto"/>
          </w:tcPr>
          <w:p w14:paraId="54B474D6" w14:textId="77777777" w:rsidR="00292575" w:rsidRPr="005B53AE" w:rsidRDefault="00292575" w:rsidP="00292575">
            <w:pPr>
              <w:pStyle w:val="TableText"/>
            </w:pPr>
            <w:r w:rsidRPr="005B53AE">
              <w:t>Assessment not required</w:t>
            </w:r>
          </w:p>
        </w:tc>
        <w:tc>
          <w:tcPr>
            <w:tcW w:w="948" w:type="pct"/>
            <w:gridSpan w:val="2"/>
            <w:shd w:val="clear" w:color="auto" w:fill="auto"/>
          </w:tcPr>
          <w:p w14:paraId="29F30D09" w14:textId="77777777" w:rsidR="00292575" w:rsidRPr="005B53AE" w:rsidRDefault="00292575" w:rsidP="00292575">
            <w:pPr>
              <w:pStyle w:val="TableText"/>
            </w:pPr>
            <w:r w:rsidRPr="005B53AE">
              <w:t>Assessment not required</w:t>
            </w:r>
          </w:p>
        </w:tc>
        <w:tc>
          <w:tcPr>
            <w:tcW w:w="422" w:type="pct"/>
            <w:gridSpan w:val="3"/>
            <w:shd w:val="clear" w:color="auto" w:fill="auto"/>
          </w:tcPr>
          <w:p w14:paraId="6C47DD32" w14:textId="77777777" w:rsidR="00292575" w:rsidRPr="005B53AE" w:rsidRDefault="00292575" w:rsidP="00292575">
            <w:pPr>
              <w:pStyle w:val="TableText"/>
            </w:pPr>
            <w:r w:rsidRPr="005B53AE">
              <w:t>No</w:t>
            </w:r>
          </w:p>
        </w:tc>
      </w:tr>
      <w:tr w:rsidR="00292575" w:rsidRPr="005B53AE" w14:paraId="3D8EA60D" w14:textId="77777777" w:rsidTr="00CF3BDD">
        <w:trPr>
          <w:gridAfter w:val="2"/>
          <w:wAfter w:w="87" w:type="pct"/>
          <w:cantSplit/>
          <w:jc w:val="center"/>
        </w:trPr>
        <w:tc>
          <w:tcPr>
            <w:tcW w:w="652" w:type="pct"/>
            <w:shd w:val="clear" w:color="auto" w:fill="auto"/>
          </w:tcPr>
          <w:p w14:paraId="6FC54AB0" w14:textId="77777777" w:rsidR="00292575" w:rsidRPr="005B53AE" w:rsidRDefault="00292575" w:rsidP="00292575">
            <w:pPr>
              <w:pStyle w:val="TableText"/>
            </w:pPr>
            <w:proofErr w:type="spellStart"/>
            <w:r w:rsidRPr="005B53AE">
              <w:rPr>
                <w:i/>
              </w:rPr>
              <w:t>Chaetomella</w:t>
            </w:r>
            <w:proofErr w:type="spellEnd"/>
            <w:r w:rsidRPr="005B53AE">
              <w:rPr>
                <w:i/>
              </w:rPr>
              <w:t xml:space="preserve"> </w:t>
            </w:r>
            <w:proofErr w:type="spellStart"/>
            <w:r w:rsidRPr="005B53AE">
              <w:rPr>
                <w:i/>
              </w:rPr>
              <w:t>raphigera</w:t>
            </w:r>
            <w:proofErr w:type="spellEnd"/>
            <w:r w:rsidRPr="005B53AE">
              <w:rPr>
                <w:i/>
              </w:rPr>
              <w:t xml:space="preserve"> </w:t>
            </w:r>
            <w:r w:rsidRPr="005B53AE">
              <w:t>Swift [</w:t>
            </w:r>
            <w:proofErr w:type="spellStart"/>
            <w:r w:rsidRPr="005B53AE">
              <w:t>Helotiales</w:t>
            </w:r>
            <w:proofErr w:type="spellEnd"/>
            <w:r w:rsidRPr="005B53AE">
              <w:t xml:space="preserve">: </w:t>
            </w:r>
            <w:proofErr w:type="spellStart"/>
            <w:r w:rsidRPr="005B53AE">
              <w:t>Chaetomellaceae</w:t>
            </w:r>
            <w:proofErr w:type="spellEnd"/>
            <w:r w:rsidRPr="005B53AE">
              <w:t xml:space="preserve">] </w:t>
            </w:r>
          </w:p>
        </w:tc>
        <w:tc>
          <w:tcPr>
            <w:tcW w:w="447" w:type="pct"/>
            <w:shd w:val="clear" w:color="auto" w:fill="auto"/>
          </w:tcPr>
          <w:p w14:paraId="7ECF3FAA" w14:textId="62BA0473"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&lt;EndNote&gt;&lt;Cite&gt;&lt;Author&gt;Gajbhiye&lt;/Author&gt;&lt;Year&gt;2016&lt;/Year&gt;&lt;RecNum&gt;32526&lt;/RecNum&gt;&lt;DisplayText&gt;(Gajbhiye et al. 2016)&lt;/DisplayText&gt;&lt;record&gt;&lt;rec-number&gt;32526&lt;/rec-number&gt;&lt;foreign-keys&gt;&lt;key app="EN" db-id="pxwxw0er9zv2fxezxdk5tt5utz5p5vtrwdv0" timestamp="1539562452"&gt;32526&lt;/key&gt;&lt;/foreign-keys&gt;&lt;ref-type name="Journal Articles"&gt;17&lt;/ref-type&gt;&lt;contributors&gt;&lt;authors&gt;&lt;author&gt;Gajbhiye,M.&lt;/author&gt;&lt;author&gt;Sathe,S.&lt;/author&gt;&lt;author&gt;Shinde,V.&lt;/author&gt;&lt;author&gt;Kapadnis,B.&lt;/author&gt;&lt;/authors&gt;&lt;/contributors&gt;&lt;titles&gt;&lt;title&gt;&lt;style face="normal" font="default" size="100%"&gt;Morphological and molecular characterization of pomegranate fruit rot pathogen, &lt;/style&gt;&lt;style face="italic" font="default" size="100%"&gt;Chaetomella raphigera&lt;/style&gt;&lt;style face="normal" font="default" size="100%"&gt;, and its virulence factors&lt;/style&gt;&lt;/title&gt;&lt;secondary-title&gt;Indian Journal of Microbiology&lt;/secondary-title&gt;&lt;/titles&gt;&lt;periodical&gt;&lt;full-title&gt;Indian Journal of Microbiology&lt;/full-title&gt;&lt;/periodical&gt;&lt;pages&gt;99-102&lt;/pages&gt;&lt;volume&gt;56&lt;/volume&gt;&lt;number&gt;1&lt;/number&gt;&lt;keywords&gt;&lt;keyword&gt;Chaetomella raphigera&lt;/keyword&gt;&lt;keyword&gt;Pomegranate&lt;/keyword&gt;&lt;keyword&gt;Fruit rot&lt;/keyword&gt;&lt;keyword&gt;Virulence factor&lt;/keyword&gt;&lt;keyword&gt;ITS sequencing&lt;/keyword&gt;&lt;/keywords&gt;&lt;dates&gt;&lt;year&gt;2016&lt;/year&gt;&lt;/dates&gt;&lt;isbn&gt;0046-8991&lt;/isbn&gt;&lt;urls&gt;&lt;pdf-urls&gt;&lt;url&gt;file://J:\E Library\Plant Catalogue\G\Gajbhiye et al 2016 EN32526.pdf&lt;/url&gt;&lt;/pdf-urls&gt;&lt;/urls&gt;&lt;custom1&gt;Pomegranate from India KP&lt;/custom1&gt;&lt;electronic-resource-num&gt;DOI 10.1007/s12088-015-0554-4&lt;/electronic-resource-num&gt;&lt;/record&gt;&lt;/Cite&gt;&lt;/EndNote&gt;</w:instrText>
            </w:r>
            <w:r w:rsidR="00262877" w:rsidRPr="005B53AE">
              <w:rPr>
                <w:lang w:val="pt-BR"/>
              </w:rPr>
              <w:fldChar w:fldCharType="separate"/>
            </w:r>
            <w:r w:rsidR="00262877" w:rsidRPr="005B53AE">
              <w:rPr>
                <w:noProof/>
                <w:lang w:val="pt-BR"/>
              </w:rPr>
              <w:t>(Gajbhiye et al. 2016)</w:t>
            </w:r>
            <w:r w:rsidR="00262877" w:rsidRPr="005B53AE">
              <w:rPr>
                <w:lang w:val="pt-BR"/>
              </w:rPr>
              <w:fldChar w:fldCharType="end"/>
            </w:r>
          </w:p>
        </w:tc>
        <w:tc>
          <w:tcPr>
            <w:tcW w:w="606" w:type="pct"/>
            <w:gridSpan w:val="3"/>
            <w:shd w:val="clear" w:color="auto" w:fill="auto"/>
          </w:tcPr>
          <w:p w14:paraId="34E1AF66" w14:textId="7BC3843B" w:rsidR="00292575" w:rsidRPr="005B53AE" w:rsidRDefault="001D5C18" w:rsidP="00292575">
            <w:pPr>
              <w:pStyle w:val="TableText"/>
            </w:pPr>
            <w:r w:rsidRPr="005B53AE">
              <w:t xml:space="preserve">Yes </w:t>
            </w:r>
            <w:r w:rsidR="00262877" w:rsidRPr="005B53AE">
              <w:fldChar w:fldCharType="begin"/>
            </w:r>
            <w:r w:rsidR="00262877" w:rsidRPr="005B53AE">
              <w:instrText xml:space="preserve"> ADDIN EN.CITE &lt;EndNote&gt;&lt;Cite&gt;&lt;Author&gt;ALA&lt;/Author&gt;&lt;Year&gt;2020&lt;/Year&gt;&lt;RecNum&gt;37123&lt;/RecNum&gt;&lt;DisplayText&gt;(ALA 2020)&lt;/DisplayText&gt;&lt;record&gt;&lt;rec-number&gt;37123&lt;/rec-number&gt;&lt;foreign-keys&gt;&lt;key app="EN" db-id="pxwxw0er9zv2fxezxdk5tt5utz5p5vtrwdv0" timestamp="1578256428"&gt;37123&lt;/key&gt;&lt;/foreign-keys&gt;&lt;ref-type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2020&lt;/year&gt;&lt;pub-dates&gt;&lt;date&gt;2020&lt;/date&gt;&lt;/pub-dates&gt;&lt;/dates&gt;&lt;pub-location&gt;Canberra, Australia&lt;/pub-location&gt;&lt;publisher&gt;ALA&lt;/publisher&gt;&lt;urls&gt;&lt;related-urls&gt;&lt;url&gt;&lt;style face="underline" font="default" size="100%"&gt;www.ala.org.au&lt;/style&gt;&lt;/url&gt;&lt;/related-urls&gt;&lt;/urls&gt;&lt;custom1&gt;updated_RG&lt;/custom1&gt;&lt;/record&gt;&lt;/Cite&gt;&lt;/EndNote&gt;</w:instrText>
            </w:r>
            <w:r w:rsidR="00262877" w:rsidRPr="005B53AE">
              <w:fldChar w:fldCharType="separate"/>
            </w:r>
            <w:r w:rsidR="00262877" w:rsidRPr="005B53AE">
              <w:rPr>
                <w:noProof/>
              </w:rPr>
              <w:t>(ALA 2020)</w:t>
            </w:r>
            <w:r w:rsidR="00262877" w:rsidRPr="005B53AE">
              <w:fldChar w:fldCharType="end"/>
            </w:r>
          </w:p>
          <w:p w14:paraId="6FCA552A" w14:textId="77777777" w:rsidR="00292575" w:rsidRPr="005B53AE" w:rsidRDefault="00292575" w:rsidP="00292575">
            <w:pPr>
              <w:pStyle w:val="TableText"/>
            </w:pPr>
          </w:p>
        </w:tc>
        <w:tc>
          <w:tcPr>
            <w:tcW w:w="892" w:type="pct"/>
            <w:gridSpan w:val="2"/>
            <w:shd w:val="clear" w:color="auto" w:fill="auto"/>
          </w:tcPr>
          <w:p w14:paraId="40322890" w14:textId="1D13D511" w:rsidR="00292575" w:rsidRPr="005B53AE" w:rsidRDefault="00292575" w:rsidP="00292575">
            <w:pPr>
              <w:pStyle w:val="TableText"/>
            </w:pPr>
            <w:r w:rsidRPr="005B53AE">
              <w:t>Assessment not required</w:t>
            </w:r>
          </w:p>
        </w:tc>
        <w:tc>
          <w:tcPr>
            <w:tcW w:w="946" w:type="pct"/>
            <w:gridSpan w:val="3"/>
            <w:shd w:val="clear" w:color="auto" w:fill="auto"/>
          </w:tcPr>
          <w:p w14:paraId="5F4B0356" w14:textId="0B1064A0" w:rsidR="00292575" w:rsidRPr="005B53AE" w:rsidRDefault="00292575" w:rsidP="00292575">
            <w:pPr>
              <w:pStyle w:val="TableText"/>
            </w:pPr>
            <w:r w:rsidRPr="005B53AE">
              <w:t>Assessment not required</w:t>
            </w:r>
          </w:p>
        </w:tc>
        <w:tc>
          <w:tcPr>
            <w:tcW w:w="948" w:type="pct"/>
            <w:gridSpan w:val="2"/>
            <w:shd w:val="clear" w:color="auto" w:fill="auto"/>
          </w:tcPr>
          <w:p w14:paraId="5BCBF114" w14:textId="1FC140D5" w:rsidR="00292575" w:rsidRPr="005B53AE" w:rsidRDefault="00292575" w:rsidP="00292575">
            <w:pPr>
              <w:pStyle w:val="TableText"/>
              <w:rPr>
                <w:strike/>
              </w:rPr>
            </w:pPr>
            <w:r w:rsidRPr="005B53AE">
              <w:t xml:space="preserve">Assessment not required </w:t>
            </w:r>
          </w:p>
        </w:tc>
        <w:tc>
          <w:tcPr>
            <w:tcW w:w="422" w:type="pct"/>
            <w:gridSpan w:val="3"/>
            <w:shd w:val="clear" w:color="auto" w:fill="auto"/>
          </w:tcPr>
          <w:p w14:paraId="39EC6941" w14:textId="77777777" w:rsidR="00292575" w:rsidRPr="005B53AE" w:rsidRDefault="00292575" w:rsidP="00292575">
            <w:pPr>
              <w:pStyle w:val="TableText"/>
            </w:pPr>
            <w:r w:rsidRPr="005B53AE">
              <w:t>No</w:t>
            </w:r>
          </w:p>
        </w:tc>
      </w:tr>
      <w:tr w:rsidR="00292575" w:rsidRPr="005B53AE" w14:paraId="2FA4C3D4" w14:textId="77777777" w:rsidTr="00CF3BDD">
        <w:trPr>
          <w:gridAfter w:val="2"/>
          <w:wAfter w:w="87" w:type="pct"/>
          <w:cantSplit/>
          <w:jc w:val="center"/>
        </w:trPr>
        <w:tc>
          <w:tcPr>
            <w:tcW w:w="652" w:type="pct"/>
            <w:shd w:val="clear" w:color="auto" w:fill="auto"/>
          </w:tcPr>
          <w:p w14:paraId="2485067C" w14:textId="77777777" w:rsidR="00292575" w:rsidRPr="005B53AE" w:rsidRDefault="00292575" w:rsidP="00292575">
            <w:pPr>
              <w:pStyle w:val="TableText"/>
              <w:rPr>
                <w:i/>
              </w:rPr>
            </w:pPr>
            <w:r w:rsidRPr="005B53AE">
              <w:rPr>
                <w:i/>
              </w:rPr>
              <w:t xml:space="preserve">Chaetomium </w:t>
            </w:r>
            <w:proofErr w:type="spellStart"/>
            <w:r w:rsidRPr="005B53AE">
              <w:rPr>
                <w:i/>
              </w:rPr>
              <w:t>globosum</w:t>
            </w:r>
            <w:proofErr w:type="spellEnd"/>
            <w:r w:rsidRPr="005B53AE">
              <w:rPr>
                <w:i/>
              </w:rPr>
              <w:t xml:space="preserve"> </w:t>
            </w:r>
            <w:r w:rsidRPr="005B53AE">
              <w:t>Kunze [</w:t>
            </w:r>
            <w:proofErr w:type="spellStart"/>
            <w:r w:rsidRPr="005B53AE">
              <w:t>Sordariales</w:t>
            </w:r>
            <w:proofErr w:type="spellEnd"/>
            <w:r w:rsidRPr="005B53AE">
              <w:t xml:space="preserve">: </w:t>
            </w:r>
            <w:proofErr w:type="spellStart"/>
            <w:r w:rsidRPr="005B53AE">
              <w:t>Chaetomiaceae</w:t>
            </w:r>
            <w:proofErr w:type="spellEnd"/>
            <w:r w:rsidRPr="005B53AE">
              <w:t>]</w:t>
            </w:r>
          </w:p>
        </w:tc>
        <w:tc>
          <w:tcPr>
            <w:tcW w:w="447" w:type="pct"/>
            <w:shd w:val="clear" w:color="auto" w:fill="auto"/>
          </w:tcPr>
          <w:p w14:paraId="1E567AA5" w14:textId="626C92D9"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&lt;EndNote&gt;&lt;Cite&gt;&lt;Author&gt;Gond&lt;/Author&gt;&lt;Year&gt;2007&lt;/Year&gt;&lt;RecNum&gt;32534&lt;/RecNum&gt;&lt;DisplayText&gt;(Gond et al. 2007)&lt;/DisplayText&gt;&lt;record&gt;&lt;rec-number&gt;32534&lt;/rec-number&gt;&lt;foreign-keys&gt;&lt;key app="EN" db-id="pxwxw0er9zv2fxezxdk5tt5utz5p5vtrwdv0" timestamp="1539562452"&gt;32534&lt;/key&gt;&lt;/foreign-keys&gt;&lt;ref-type name="Journal Articles"&gt;17&lt;/ref-type&gt;&lt;contributors&gt;&lt;authors&gt;&lt;author&gt;Gond,S.K.&lt;/author&gt;&lt;author&gt;Verma,V.C.&lt;/author&gt;&lt;author&gt;Kumar,A.&lt;/author&gt;&lt;author&gt;Kumar,V.&lt;/author&gt;&lt;author&gt;Kharwar,R.N.&lt;/author&gt;&lt;/authors&gt;&lt;/contributors&gt;&lt;titles&gt;&lt;title&gt;&lt;style face="normal" font="default" size="100%"&gt;Study of endophytic fungal community from different parts of &lt;/style&gt;&lt;style face="italic" font="default" size="100%"&gt;Aegle marmelos &lt;/style&gt;&lt;style face="normal" font="default" size="100%"&gt;Correae (Rutaceae) from Varanasi (India)&lt;/style&gt;&lt;/title&gt;&lt;secondary-title&gt;World Journal of Microbiology and Biotechnology&lt;/secondary-title&gt;&lt;/titles&gt;&lt;periodical&gt;&lt;full-title&gt;World Journal of Microbiology and Biotechnology&lt;/full-title&gt;&lt;/periodical&gt;&lt;pages&gt;1371-1375&lt;/pages&gt;&lt;volume&gt;23&lt;/volume&gt;&lt;keywords&gt;&lt;keyword&gt;Aegle marmelos&lt;/keyword&gt;&lt;keyword&gt;Bark&lt;/keyword&gt;&lt;keyword&gt;Endophytic fungi&lt;/keyword&gt;&lt;keyword&gt;Leaf&lt;/keyword&gt;&lt;/keywords&gt;&lt;dates&gt;&lt;year&gt;2007&lt;/year&gt;&lt;/dates&gt;&lt;isbn&gt;0959-3993&lt;/isbn&gt;&lt;urls&gt;&lt;pdf-urls&gt;&lt;url&gt;file://J:\E Library\Plant Catalogue\G\Gond et al. 2007 EN32534.pdf&lt;/url&gt;&lt;/pdf-urls&gt;&lt;/urls&gt;&lt;custom1&gt;Pomegranate from India KP&lt;/custom1&gt;&lt;electronic-resource-num&gt;DOI 10.1007/s11274-007-9375-x&lt;/electronic-resource-num&gt;&lt;/record&gt;&lt;/Cite&gt;&lt;/EndNote&gt;</w:instrText>
            </w:r>
            <w:r w:rsidR="00262877" w:rsidRPr="005B53AE">
              <w:rPr>
                <w:lang w:val="pt-BR"/>
              </w:rPr>
              <w:fldChar w:fldCharType="separate"/>
            </w:r>
            <w:r w:rsidR="00262877" w:rsidRPr="005B53AE">
              <w:rPr>
                <w:noProof/>
                <w:lang w:val="pt-BR"/>
              </w:rPr>
              <w:t>(Gond et al. 2007)</w:t>
            </w:r>
            <w:r w:rsidR="00262877" w:rsidRPr="005B53AE">
              <w:rPr>
                <w:lang w:val="pt-BR"/>
              </w:rPr>
              <w:fldChar w:fldCharType="end"/>
            </w:r>
          </w:p>
        </w:tc>
        <w:tc>
          <w:tcPr>
            <w:tcW w:w="606" w:type="pct"/>
            <w:gridSpan w:val="3"/>
            <w:shd w:val="clear" w:color="auto" w:fill="auto"/>
          </w:tcPr>
          <w:p w14:paraId="76ABDD3C" w14:textId="51EFCC72" w:rsidR="00292575" w:rsidRPr="005B53AE" w:rsidRDefault="00292575" w:rsidP="00292575">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&lt;EndNote&gt;&lt;Cite&gt;&lt;Author&gt;Syed&lt;/Author&gt;&lt;Year&gt;2009&lt;/Year&gt;&lt;RecNum&gt;27744&lt;/RecNum&gt;&lt;DisplayText&gt;(Syed et al. 2009)&lt;/DisplayText&gt;&lt;record&gt;&lt;rec-number&gt;27744&lt;/rec-number&gt;&lt;foreign-keys&gt;&lt;key app="EN" db-id="pxwxw0er9zv2fxezxdk5tt5utz5p5vtrwdv0" timestamp="1497847301"&gt;27744&lt;/key&gt;&lt;/foreign-keys&gt;&lt;ref-type name="Journal Articles"&gt;17&lt;/ref-type&gt;&lt;contributors&gt;&lt;authors&gt;&lt;author&gt;Syed,N.A.&lt;/author&gt;&lt;author&gt;Midgley,D.J.&lt;/author&gt;&lt;author&gt;Ly,P.K.C.&lt;/author&gt;&lt;author&gt;Saleeba,J.A.&lt;/author&gt;&lt;author&gt;McGee,P.A.&lt;/author&gt;&lt;/authors&gt;&lt;/contributors&gt;&lt;titles&gt;&lt;title&gt;&lt;style face="normal" font="default" size="100%"&gt;Do plant endophytic and free-living &lt;/style&gt;&lt;style face="italic" font="default" size="100%"&gt;Chaetomium &lt;/style&gt;&lt;style face="normal" font="default" size="100%"&gt;species differ?&lt;/style&gt;&lt;/title&gt;&lt;secondary-title&gt;Australasian Mycologist&lt;/secondary-title&gt;&lt;/titles&gt;&lt;periodical&gt;&lt;full-title&gt;Australasian Mycologist&lt;/full-title&gt;&lt;/periodical&gt;&lt;pages&gt;51-55&lt;/pages&gt;&lt;volume&gt;28&lt;/volume&gt;&lt;dates&gt;&lt;year&gt;2009&lt;/year&gt;&lt;/dates&gt;&lt;urls&gt;&lt;pdf-urls&gt;&lt;url&gt;J:\E Library\Plant Catalogue\S\Syed et al 2009 EN27744.pdf&lt;/url&gt;&lt;/pdf-urls&gt;&lt;/urls&gt;&lt;custom1&gt;Grains, seeds and weeds kp&lt;/custom1&gt;&lt;/record&gt;&lt;/Cite&gt;&lt;/EndNote&gt;</w:instrText>
            </w:r>
            <w:r w:rsidR="00262877" w:rsidRPr="005B53AE">
              <w:rPr>
                <w:lang w:val="pt-BR"/>
              </w:rPr>
              <w:fldChar w:fldCharType="separate"/>
            </w:r>
            <w:r w:rsidR="00262877" w:rsidRPr="005B53AE">
              <w:rPr>
                <w:noProof/>
                <w:lang w:val="pt-BR"/>
              </w:rPr>
              <w:t>(Syed et al. 2009)</w:t>
            </w:r>
            <w:r w:rsidR="00262877" w:rsidRPr="005B53AE">
              <w:rPr>
                <w:lang w:val="pt-BR"/>
              </w:rPr>
              <w:fldChar w:fldCharType="end"/>
            </w:r>
          </w:p>
        </w:tc>
        <w:tc>
          <w:tcPr>
            <w:tcW w:w="892" w:type="pct"/>
            <w:gridSpan w:val="2"/>
            <w:shd w:val="clear" w:color="auto" w:fill="auto"/>
          </w:tcPr>
          <w:p w14:paraId="3A534A12" w14:textId="77777777" w:rsidR="00292575" w:rsidRPr="005B53AE" w:rsidRDefault="00292575" w:rsidP="00292575">
            <w:pPr>
              <w:pStyle w:val="TableText"/>
            </w:pPr>
            <w:r w:rsidRPr="005B53AE">
              <w:rPr>
                <w:lang w:val="pt-BR"/>
              </w:rPr>
              <w:t>Assessment not required</w:t>
            </w:r>
          </w:p>
        </w:tc>
        <w:tc>
          <w:tcPr>
            <w:tcW w:w="946" w:type="pct"/>
            <w:gridSpan w:val="3"/>
            <w:shd w:val="clear" w:color="auto" w:fill="auto"/>
          </w:tcPr>
          <w:p w14:paraId="284D775F" w14:textId="77777777" w:rsidR="00292575" w:rsidRPr="005B53AE" w:rsidRDefault="00292575" w:rsidP="00292575">
            <w:pPr>
              <w:pStyle w:val="TableText"/>
            </w:pPr>
            <w:r w:rsidRPr="005B53AE">
              <w:rPr>
                <w:lang w:val="pt-BR"/>
              </w:rPr>
              <w:t>Assessment not required</w:t>
            </w:r>
          </w:p>
        </w:tc>
        <w:tc>
          <w:tcPr>
            <w:tcW w:w="948" w:type="pct"/>
            <w:gridSpan w:val="2"/>
            <w:shd w:val="clear" w:color="auto" w:fill="auto"/>
          </w:tcPr>
          <w:p w14:paraId="3EE94164" w14:textId="77777777" w:rsidR="00292575" w:rsidRPr="005B53AE" w:rsidRDefault="00292575" w:rsidP="00292575">
            <w:pPr>
              <w:pStyle w:val="TableText"/>
            </w:pPr>
            <w:r w:rsidRPr="005B53AE">
              <w:rPr>
                <w:lang w:val="pt-BR"/>
              </w:rPr>
              <w:t>Assessment not required</w:t>
            </w:r>
          </w:p>
        </w:tc>
        <w:tc>
          <w:tcPr>
            <w:tcW w:w="422" w:type="pct"/>
            <w:gridSpan w:val="3"/>
            <w:shd w:val="clear" w:color="auto" w:fill="auto"/>
          </w:tcPr>
          <w:p w14:paraId="157E76EB" w14:textId="77777777" w:rsidR="00292575" w:rsidRPr="005B53AE" w:rsidRDefault="00292575" w:rsidP="00292575">
            <w:pPr>
              <w:pStyle w:val="TableText"/>
            </w:pPr>
            <w:r w:rsidRPr="005B53AE">
              <w:t>No</w:t>
            </w:r>
          </w:p>
        </w:tc>
      </w:tr>
      <w:tr w:rsidR="00292575" w:rsidRPr="005B53AE" w14:paraId="168B7256" w14:textId="77777777" w:rsidTr="00CF3BDD">
        <w:trPr>
          <w:gridAfter w:val="2"/>
          <w:wAfter w:w="87" w:type="pct"/>
          <w:cantSplit/>
          <w:jc w:val="center"/>
        </w:trPr>
        <w:tc>
          <w:tcPr>
            <w:tcW w:w="652" w:type="pct"/>
            <w:shd w:val="clear" w:color="auto" w:fill="auto"/>
          </w:tcPr>
          <w:p w14:paraId="5EF9672B" w14:textId="77777777" w:rsidR="00292575" w:rsidRPr="005B53AE" w:rsidRDefault="00292575" w:rsidP="00292575">
            <w:pPr>
              <w:pStyle w:val="TableText"/>
              <w:rPr>
                <w:i/>
              </w:rPr>
            </w:pPr>
            <w:bookmarkStart w:id="150" w:name="_Hlk38549462"/>
            <w:r w:rsidRPr="005B53AE">
              <w:rPr>
                <w:i/>
              </w:rPr>
              <w:t xml:space="preserve">Cladosporium </w:t>
            </w:r>
            <w:proofErr w:type="spellStart"/>
            <w:r w:rsidRPr="005B53AE">
              <w:rPr>
                <w:i/>
              </w:rPr>
              <w:t>cladosporioides</w:t>
            </w:r>
            <w:proofErr w:type="spellEnd"/>
            <w:r w:rsidRPr="005B53AE">
              <w:t xml:space="preserve"> (</w:t>
            </w:r>
            <w:proofErr w:type="spellStart"/>
            <w:r w:rsidRPr="005B53AE">
              <w:t>Fresen</w:t>
            </w:r>
            <w:proofErr w:type="spellEnd"/>
            <w:r w:rsidRPr="005B53AE">
              <w:t>.) G. A. de Vries [</w:t>
            </w:r>
            <w:proofErr w:type="spellStart"/>
            <w:r w:rsidRPr="005B53AE">
              <w:t>Capnodiales</w:t>
            </w:r>
            <w:proofErr w:type="spellEnd"/>
            <w:r w:rsidRPr="005B53AE">
              <w:t xml:space="preserve">: </w:t>
            </w:r>
            <w:proofErr w:type="spellStart"/>
            <w:r w:rsidRPr="005B53AE">
              <w:t>Cladosporiaceae</w:t>
            </w:r>
            <w:proofErr w:type="spellEnd"/>
            <w:r w:rsidRPr="005B53AE">
              <w:t>]</w:t>
            </w:r>
          </w:p>
        </w:tc>
        <w:tc>
          <w:tcPr>
            <w:tcW w:w="447" w:type="pct"/>
            <w:shd w:val="clear" w:color="auto" w:fill="auto"/>
          </w:tcPr>
          <w:p w14:paraId="20F7BD95" w14:textId="00DBF9F4"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&lt;EndNote&gt;&lt;Cite&gt;&lt;Author&gt;Farr&lt;/Author&gt;&lt;Year&gt;2018&lt;/Year&gt;&lt;RecNum&gt;30144&lt;/RecNum&gt;&lt;DisplayText&gt;(Farr &amp;amp; Rossman 2018)&lt;/DisplayText&gt;&lt;record&gt;&lt;rec-number&gt;30144&lt;/rec-number&gt;&lt;foreign-keys&gt;&lt;key app="EN" db-id="pxwxw0er9zv2fxezxdk5tt5utz5p5vtrwdv0" timestamp="1516657485"&gt;30144&lt;/key&gt;&lt;/foreign-keys&gt;&lt;ref-type name="Databases"&gt;45&lt;/ref-type&gt;&lt;contributors&gt;&lt;authors&gt;&lt;author&gt;Farr, D.F.&lt;/author&gt;&lt;author&gt;Rossman, A.Y.&lt;/author&gt;&lt;/authors&gt;&lt;/contributors&gt;&lt;titles&gt;&lt;title&gt;Fungal Databases, Systematic Mycology and Microbiology Laboratory,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2018&lt;/year&gt;&lt;pub-dates&gt;&lt;date&gt;2018&lt;/date&gt;&lt;/pub-dates&gt;&lt;/dates&gt;&lt;publisher&gt;United States Department of Agriculture, Agricultural Research Service, National Genetic Resources Program, Germplasm Resources Information Network&lt;/publisher&gt;&lt;urls&gt;&lt;related-urls&gt;&lt;url&gt;https://nt.ars-grin.gov/fungaldatabases/&lt;/url&gt;&lt;/related-urls&gt;&lt;/urls&gt;&lt;custom1&gt;updated_RG&lt;/custom1&gt;&lt;/record&gt;&lt;/Cite&gt;&lt;/EndNote&gt;</w:instrText>
            </w:r>
            <w:r w:rsidR="00262877" w:rsidRPr="005B53AE">
              <w:rPr>
                <w:lang w:val="pt-BR"/>
              </w:rPr>
              <w:fldChar w:fldCharType="separate"/>
            </w:r>
            <w:r w:rsidR="00262877" w:rsidRPr="005B53AE">
              <w:rPr>
                <w:noProof/>
                <w:lang w:val="pt-BR"/>
              </w:rPr>
              <w:t>(Farr &amp; Rossman 2018)</w:t>
            </w:r>
            <w:r w:rsidR="00262877" w:rsidRPr="005B53AE">
              <w:rPr>
                <w:lang w:val="pt-BR"/>
              </w:rPr>
              <w:fldChar w:fldCharType="end"/>
            </w:r>
          </w:p>
        </w:tc>
        <w:tc>
          <w:tcPr>
            <w:tcW w:w="606" w:type="pct"/>
            <w:gridSpan w:val="3"/>
            <w:shd w:val="clear" w:color="auto" w:fill="auto"/>
          </w:tcPr>
          <w:p w14:paraId="5B30B240" w14:textId="3DB7F936"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2877" w:rsidRPr="005B53AE">
              <w:fldChar w:fldCharType="separate"/>
            </w:r>
            <w:r w:rsidR="00262877" w:rsidRPr="005B53AE">
              <w:rPr>
                <w:noProof/>
              </w:rPr>
              <w:t>(Shivas 1989)</w:t>
            </w:r>
            <w:r w:rsidR="00262877" w:rsidRPr="005B53AE">
              <w:fldChar w:fldCharType="end"/>
            </w:r>
          </w:p>
        </w:tc>
        <w:tc>
          <w:tcPr>
            <w:tcW w:w="892" w:type="pct"/>
            <w:gridSpan w:val="2"/>
            <w:shd w:val="clear" w:color="auto" w:fill="auto"/>
          </w:tcPr>
          <w:p w14:paraId="76333922" w14:textId="77777777" w:rsidR="00292575" w:rsidRPr="005B53AE" w:rsidRDefault="00292575" w:rsidP="00292575">
            <w:pPr>
              <w:pStyle w:val="TableText"/>
            </w:pPr>
            <w:r w:rsidRPr="005B53AE">
              <w:rPr>
                <w:lang w:val="pt-BR"/>
              </w:rPr>
              <w:t>Assessment not required</w:t>
            </w:r>
          </w:p>
        </w:tc>
        <w:tc>
          <w:tcPr>
            <w:tcW w:w="946" w:type="pct"/>
            <w:gridSpan w:val="3"/>
            <w:shd w:val="clear" w:color="auto" w:fill="auto"/>
          </w:tcPr>
          <w:p w14:paraId="2623BF2B" w14:textId="77777777" w:rsidR="00292575" w:rsidRPr="005B53AE" w:rsidRDefault="00292575" w:rsidP="00292575">
            <w:pPr>
              <w:pStyle w:val="TableText"/>
            </w:pPr>
            <w:r w:rsidRPr="005B53AE">
              <w:rPr>
                <w:lang w:val="pt-BR"/>
              </w:rPr>
              <w:t>Assessment not required</w:t>
            </w:r>
          </w:p>
        </w:tc>
        <w:tc>
          <w:tcPr>
            <w:tcW w:w="948" w:type="pct"/>
            <w:gridSpan w:val="2"/>
            <w:shd w:val="clear" w:color="auto" w:fill="auto"/>
          </w:tcPr>
          <w:p w14:paraId="4469AB2A" w14:textId="77777777" w:rsidR="00292575" w:rsidRPr="005B53AE" w:rsidRDefault="00292575" w:rsidP="00292575">
            <w:pPr>
              <w:pStyle w:val="TableText"/>
            </w:pPr>
            <w:r w:rsidRPr="005B53AE">
              <w:rPr>
                <w:lang w:val="pt-BR"/>
              </w:rPr>
              <w:t>Assessment not required</w:t>
            </w:r>
          </w:p>
        </w:tc>
        <w:tc>
          <w:tcPr>
            <w:tcW w:w="422" w:type="pct"/>
            <w:gridSpan w:val="3"/>
            <w:shd w:val="clear" w:color="auto" w:fill="auto"/>
          </w:tcPr>
          <w:p w14:paraId="24D83C3B" w14:textId="77777777" w:rsidR="00292575" w:rsidRPr="005B53AE" w:rsidRDefault="00292575" w:rsidP="00292575">
            <w:pPr>
              <w:pStyle w:val="TableText"/>
            </w:pPr>
            <w:r w:rsidRPr="005B53AE">
              <w:t>No</w:t>
            </w:r>
          </w:p>
        </w:tc>
      </w:tr>
      <w:tr w:rsidR="00292575" w:rsidRPr="005B53AE" w14:paraId="3ED9A93E" w14:textId="77777777" w:rsidTr="00CF3BDD">
        <w:trPr>
          <w:gridAfter w:val="2"/>
          <w:wAfter w:w="87" w:type="pct"/>
          <w:cantSplit/>
          <w:jc w:val="center"/>
        </w:trPr>
        <w:tc>
          <w:tcPr>
            <w:tcW w:w="652" w:type="pct"/>
            <w:shd w:val="clear" w:color="auto" w:fill="auto"/>
          </w:tcPr>
          <w:p w14:paraId="7EAE0AFB" w14:textId="77777777" w:rsidR="00292575" w:rsidRPr="005B53AE" w:rsidRDefault="00292575" w:rsidP="00292575">
            <w:pPr>
              <w:pStyle w:val="TableText"/>
              <w:rPr>
                <w:i/>
              </w:rPr>
            </w:pPr>
            <w:r w:rsidRPr="005B53AE">
              <w:rPr>
                <w:i/>
              </w:rPr>
              <w:t xml:space="preserve">Cladosporium </w:t>
            </w:r>
            <w:proofErr w:type="spellStart"/>
            <w:r w:rsidRPr="005B53AE">
              <w:rPr>
                <w:i/>
              </w:rPr>
              <w:t>herbarum</w:t>
            </w:r>
            <w:proofErr w:type="spellEnd"/>
            <w:r w:rsidRPr="005B53AE">
              <w:rPr>
                <w:i/>
              </w:rPr>
              <w:t xml:space="preserve"> </w:t>
            </w:r>
            <w:r w:rsidRPr="005B53AE">
              <w:t>(Pers.) Link [</w:t>
            </w:r>
            <w:proofErr w:type="spellStart"/>
            <w:r w:rsidRPr="005B53AE">
              <w:t>Capnodiales</w:t>
            </w:r>
            <w:proofErr w:type="spellEnd"/>
            <w:r w:rsidRPr="005B53AE">
              <w:t xml:space="preserve">: </w:t>
            </w:r>
            <w:proofErr w:type="spellStart"/>
            <w:r w:rsidRPr="005B53AE">
              <w:t>Cladosporiaceae</w:t>
            </w:r>
            <w:proofErr w:type="spellEnd"/>
            <w:r w:rsidRPr="005B53AE">
              <w:t>]</w:t>
            </w:r>
          </w:p>
        </w:tc>
        <w:tc>
          <w:tcPr>
            <w:tcW w:w="447" w:type="pct"/>
            <w:shd w:val="clear" w:color="auto" w:fill="auto"/>
          </w:tcPr>
          <w:p w14:paraId="75E832CC" w14:textId="50A06C4F"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&lt;EndNote&gt;&lt;Cite&gt;&lt;Author&gt;Swer&lt;/Author&gt;&lt;Year&gt;2011&lt;/Year&gt;&lt;RecNum&gt;32661&lt;/RecNum&gt;&lt;DisplayText&gt;(Swer, Dkhar &amp;amp; Kayang 2011)&lt;/DisplayText&gt;&lt;record&gt;&lt;rec-number&gt;32661&lt;/rec-number&gt;&lt;foreign-keys&gt;&lt;key app="EN" db-id="pxwxw0er9zv2fxezxdk5tt5utz5p5vtrwdv0" timestamp="1539562453"&gt;32661&lt;/key&gt;&lt;/foreign-keys&gt;&lt;ref-type name="Journal Articles"&gt;17&lt;/ref-type&gt;&lt;contributors&gt;&lt;authors&gt;&lt;author&gt;Swer,H.&lt;/author&gt;&lt;author&gt;Dkhar,M.S.&lt;/author&gt;&lt;author&gt;Kayang,H.&lt;/author&gt;&lt;/authors&gt;&lt;/contributors&gt;&lt;titles&gt;&lt;title&gt;Fungal population and diversity in organically amended agricultural soils of Meghalaya, India&lt;/title&gt;&lt;secondary-title&gt;Journal of Organic Systems&lt;/secondary-title&gt;&lt;/titles&gt;&lt;periodical&gt;&lt;full-title&gt;Journal of Organic Systems&lt;/full-title&gt;&lt;/periodical&gt;&lt;pages&gt;3-12&lt;/pages&gt;&lt;volume&gt;6&lt;/volume&gt;&lt;number&gt;2&lt;/number&gt;&lt;keywords&gt;&lt;keyword&gt;organic, compost&lt;/keyword&gt;&lt;keyword&gt;microbial&lt;/keyword&gt;&lt;keyword&gt;fertility&lt;/keyword&gt;&lt;keyword&gt;physical properties&lt;/keyword&gt;&lt;keyword&gt;chemical properties&lt;/keyword&gt;&lt;/keywords&gt;&lt;dates&gt;&lt;year&gt;2011&lt;/year&gt;&lt;/dates&gt;&lt;isbn&gt;1177-4258&lt;/isbn&gt;&lt;urls&gt;&lt;pdf-urls&gt;&lt;url&gt;file://J:\E Library\Plant Catalogue\S\Swer, Dkhar &amp;amp; Kayang 2011 EN32661.pdf&lt;/url&gt;&lt;/pdf-urls&gt;&lt;/urls&gt;&lt;custom1&gt;Pomegranate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(Swer, Dkhar &amp; Kayang 2011)</w:t>
            </w:r>
            <w:r w:rsidR="00262877" w:rsidRPr="005B53AE">
              <w:rPr>
                <w:lang w:val="pt-BR"/>
              </w:rPr>
              <w:fldChar w:fldCharType="end"/>
            </w:r>
          </w:p>
        </w:tc>
        <w:tc>
          <w:tcPr>
            <w:tcW w:w="606" w:type="pct"/>
            <w:gridSpan w:val="3"/>
            <w:shd w:val="clear" w:color="auto" w:fill="auto"/>
          </w:tcPr>
          <w:p w14:paraId="67F1A070" w14:textId="76C0DF2D" w:rsidR="00292575" w:rsidRPr="005B53AE" w:rsidRDefault="00292575" w:rsidP="00292575">
            <w:pPr>
              <w:pStyle w:val="TableText"/>
            </w:pPr>
            <w:r w:rsidRPr="005B53AE">
              <w:rPr>
                <w:lang w:val="pt-BR"/>
              </w:rPr>
              <w:t xml:space="preserve">Yes </w:t>
            </w:r>
            <w:r w:rsidR="00262877" w:rsidRPr="005B53AE">
              <w:fldChar w:fldCharType="begin"/>
            </w:r>
            <w:r w:rsidR="00262877" w:rsidRPr="005B53AE">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2877" w:rsidRPr="005B53AE">
              <w:fldChar w:fldCharType="separate"/>
            </w:r>
            <w:r w:rsidR="00262877" w:rsidRPr="005B53AE">
              <w:rPr>
                <w:noProof/>
              </w:rPr>
              <w:t>(Shivas 1989)</w:t>
            </w:r>
            <w:r w:rsidR="00262877" w:rsidRPr="005B53AE">
              <w:fldChar w:fldCharType="end"/>
            </w:r>
          </w:p>
        </w:tc>
        <w:tc>
          <w:tcPr>
            <w:tcW w:w="892" w:type="pct"/>
            <w:gridSpan w:val="2"/>
            <w:shd w:val="clear" w:color="auto" w:fill="auto"/>
          </w:tcPr>
          <w:p w14:paraId="3BA4CAEB" w14:textId="77777777" w:rsidR="00292575" w:rsidRPr="005B53AE" w:rsidRDefault="00292575" w:rsidP="00292575">
            <w:pPr>
              <w:pStyle w:val="TableText"/>
              <w:rPr>
                <w:lang w:val="pt-BR"/>
              </w:rPr>
            </w:pPr>
            <w:r w:rsidRPr="005B53AE">
              <w:rPr>
                <w:lang w:val="pt-BR"/>
              </w:rPr>
              <w:t>Assessment not required</w:t>
            </w:r>
          </w:p>
        </w:tc>
        <w:tc>
          <w:tcPr>
            <w:tcW w:w="946" w:type="pct"/>
            <w:gridSpan w:val="3"/>
            <w:shd w:val="clear" w:color="auto" w:fill="auto"/>
          </w:tcPr>
          <w:p w14:paraId="3C09783B" w14:textId="77777777" w:rsidR="00292575" w:rsidRPr="005B53AE" w:rsidRDefault="00292575" w:rsidP="00292575">
            <w:pPr>
              <w:pStyle w:val="TableText"/>
              <w:rPr>
                <w:lang w:val="pt-BR"/>
              </w:rPr>
            </w:pPr>
            <w:r w:rsidRPr="005B53AE">
              <w:rPr>
                <w:lang w:val="pt-BR"/>
              </w:rPr>
              <w:t>Assessment not required</w:t>
            </w:r>
          </w:p>
        </w:tc>
        <w:tc>
          <w:tcPr>
            <w:tcW w:w="948" w:type="pct"/>
            <w:gridSpan w:val="2"/>
            <w:shd w:val="clear" w:color="auto" w:fill="auto"/>
          </w:tcPr>
          <w:p w14:paraId="525647A0" w14:textId="77777777" w:rsidR="00292575" w:rsidRPr="005B53AE" w:rsidRDefault="00292575" w:rsidP="00292575">
            <w:pPr>
              <w:pStyle w:val="TableText"/>
              <w:rPr>
                <w:lang w:val="pt-BR"/>
              </w:rPr>
            </w:pPr>
            <w:r w:rsidRPr="005B53AE">
              <w:rPr>
                <w:lang w:val="pt-BR"/>
              </w:rPr>
              <w:t>Assessment not required</w:t>
            </w:r>
          </w:p>
        </w:tc>
        <w:tc>
          <w:tcPr>
            <w:tcW w:w="422" w:type="pct"/>
            <w:gridSpan w:val="3"/>
            <w:shd w:val="clear" w:color="auto" w:fill="auto"/>
          </w:tcPr>
          <w:p w14:paraId="530696F2" w14:textId="77777777" w:rsidR="00292575" w:rsidRPr="005B53AE" w:rsidRDefault="00292575" w:rsidP="00292575">
            <w:pPr>
              <w:pStyle w:val="TableText"/>
            </w:pPr>
            <w:r w:rsidRPr="005B53AE">
              <w:t>No</w:t>
            </w:r>
          </w:p>
        </w:tc>
      </w:tr>
      <w:tr w:rsidR="00292575" w:rsidRPr="005B53AE" w14:paraId="36BB246A" w14:textId="77777777" w:rsidTr="00CF3BDD">
        <w:trPr>
          <w:gridAfter w:val="2"/>
          <w:wAfter w:w="87" w:type="pct"/>
          <w:cantSplit/>
          <w:jc w:val="center"/>
        </w:trPr>
        <w:tc>
          <w:tcPr>
            <w:tcW w:w="652" w:type="pct"/>
            <w:shd w:val="clear" w:color="auto" w:fill="auto"/>
          </w:tcPr>
          <w:p w14:paraId="3F3E7582" w14:textId="77777777" w:rsidR="00292575" w:rsidRPr="005B53AE" w:rsidRDefault="00292575" w:rsidP="00292575">
            <w:pPr>
              <w:pStyle w:val="TableText"/>
              <w:rPr>
                <w:i/>
                <w:lang w:val="pt-BR"/>
              </w:rPr>
            </w:pPr>
            <w:r w:rsidRPr="005B53AE">
              <w:rPr>
                <w:i/>
              </w:rPr>
              <w:lastRenderedPageBreak/>
              <w:t xml:space="preserve">Cladosporium </w:t>
            </w:r>
            <w:proofErr w:type="spellStart"/>
            <w:r w:rsidRPr="005B53AE">
              <w:rPr>
                <w:i/>
              </w:rPr>
              <w:t>oxysporum</w:t>
            </w:r>
            <w:proofErr w:type="spellEnd"/>
            <w:r w:rsidRPr="005B53AE">
              <w:rPr>
                <w:i/>
              </w:rPr>
              <w:t xml:space="preserve"> </w:t>
            </w:r>
            <w:r w:rsidRPr="005B53AE">
              <w:t>Berk. &amp; M. A. Curtis [</w:t>
            </w:r>
            <w:proofErr w:type="spellStart"/>
            <w:r w:rsidRPr="005B53AE">
              <w:t>Capnodiales</w:t>
            </w:r>
            <w:proofErr w:type="spellEnd"/>
            <w:r w:rsidRPr="005B53AE">
              <w:t xml:space="preserve">: </w:t>
            </w:r>
            <w:proofErr w:type="spellStart"/>
            <w:r w:rsidRPr="005B53AE">
              <w:t>Cladosporiaceae</w:t>
            </w:r>
            <w:proofErr w:type="spellEnd"/>
            <w:r w:rsidRPr="005B53AE">
              <w:t>]</w:t>
            </w:r>
          </w:p>
        </w:tc>
        <w:tc>
          <w:tcPr>
            <w:tcW w:w="447" w:type="pct"/>
            <w:shd w:val="clear" w:color="auto" w:fill="auto"/>
          </w:tcPr>
          <w:p w14:paraId="5A2EC8BA" w14:textId="4AEFDCD8"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&lt;EndNote&gt;&lt;Cite&gt;&lt;Author&gt;Ploetz&lt;/Author&gt;&lt;Year&gt;2003&lt;/Year&gt;&lt;RecNum&gt;24252&lt;/RecNum&gt;&lt;DisplayText&gt;(Ploetz et al. 2003)&lt;/DisplayText&gt;&lt;record&gt;&lt;rec-number&gt;24252&lt;/rec-number&gt;&lt;foreign-keys&gt;&lt;key app="EN" db-id="pxwxw0er9zv2fxezxdk5tt5utz5p5vtrwdv0" timestamp="1466382014"&gt;24252&lt;/key&gt;&lt;/foreign-keys&gt;&lt;ref-type name="Books"&gt;6&lt;/ref-type&gt;&lt;contributors&gt;&lt;authors&gt;&lt;author&gt;Ploetz, R.C.&lt;/author&gt;&lt;author&gt;Ohr, H.D.&lt;/author&gt;&lt;author&gt;Carpenter, J.B.&lt;/author&gt;&lt;author&gt;Pinkas, Y.&lt;/author&gt;&lt;/authors&gt;&lt;secondary-authors&gt;&lt;author&gt;Ploetz, R.C.&lt;/author&gt;&lt;/secondary-authors&gt;&lt;/contributors&gt;&lt;titles&gt;&lt;title&gt;Diseases of tropical fruit crops&lt;/title&gt;&lt;/titles&gt;&lt;keywords&gt;&lt;keyword&gt;Diseases&lt;/keyword&gt;&lt;keyword&gt;Tropical Fruit&lt;/keyword&gt;&lt;keyword&gt;Pathogen&lt;/keyword&gt;&lt;keyword&gt;Phytopathology&lt;/keyword&gt;&lt;keyword&gt;Symptoms&lt;/keyword&gt;&lt;keyword&gt;Citrus&lt;/keyword&gt;&lt;keyword&gt;Date palm&lt;/keyword&gt;&lt;keyword&gt;Date fruit&lt;/keyword&gt;&lt;keyword&gt;Banana&lt;/keyword&gt;&lt;keyword&gt;Avocado&lt;/keyword&gt;&lt;keyword&gt;Cultivar&lt;/keyword&gt;&lt;keyword&gt;Virus&lt;/keyword&gt;&lt;/keywords&gt;&lt;dates&gt;&lt;year&gt;2003&lt;/year&gt;&lt;/dates&gt;&lt;pub-location&gt;Wallingford&lt;/pub-location&gt;&lt;publisher&gt;CABI Publishing&lt;/publisher&gt;&lt;urls&gt;&lt;/urls&gt;&lt;custom1&gt;MENA fresh dates&lt;/custom1&gt;&lt;/record&gt;&lt;/Cite&gt;&lt;/EndNote&gt;</w:instrText>
            </w:r>
            <w:r w:rsidR="00262877" w:rsidRPr="005B53AE">
              <w:rPr>
                <w:lang w:val="pt-BR"/>
              </w:rPr>
              <w:fldChar w:fldCharType="separate"/>
            </w:r>
            <w:r w:rsidR="00262877" w:rsidRPr="005B53AE">
              <w:rPr>
                <w:noProof/>
                <w:lang w:val="pt-BR"/>
              </w:rPr>
              <w:t>(Ploetz et al. 2003)</w:t>
            </w:r>
            <w:r w:rsidR="00262877" w:rsidRPr="005B53AE">
              <w:rPr>
                <w:lang w:val="pt-BR"/>
              </w:rPr>
              <w:fldChar w:fldCharType="end"/>
            </w:r>
          </w:p>
        </w:tc>
        <w:tc>
          <w:tcPr>
            <w:tcW w:w="606" w:type="pct"/>
            <w:gridSpan w:val="3"/>
            <w:shd w:val="clear" w:color="auto" w:fill="auto"/>
          </w:tcPr>
          <w:p w14:paraId="4FD772DE" w14:textId="1D19B181"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&lt;EndNote&gt;&lt;Cite&gt;&lt;Author&gt;Wilingham&lt;/Author&gt;&lt;Year&gt;2002&lt;/Year&gt;&lt;RecNum&gt;26692&lt;/RecNum&gt;&lt;DisplayText&gt;(Wilingham et al. 2002)&lt;/DisplayText&gt;&lt;record&gt;&lt;rec-number&gt;26692&lt;/rec-number&gt;&lt;foreign-keys&gt;&lt;key app="EN" db-id="pxwxw0er9zv2fxezxdk5tt5utz5p5vtrwdv0" timestamp="1495764456"&gt;26692&lt;/key&gt;&lt;/foreign-keys&gt;&lt;ref-type name="Journal Articles"&gt;17&lt;/ref-type&gt;&lt;contributors&gt;&lt;authors&gt;&lt;author&gt;Wilingham,S.L.&lt;/author&gt;&lt;author&gt;Pegg,K.G.&lt;/author&gt;&lt;author&gt;Langdon,P.W.B.&lt;/author&gt;&lt;author&gt;Cooke,A.W.&lt;/author&gt;&lt;author&gt;Peasley,D.&lt;/author&gt;&lt;author&gt;Mclennan,R.&lt;/author&gt;&lt;/authors&gt;&lt;/contributors&gt;&lt;titles&gt;&lt;title&gt;Combinations of strobilurin fungicides and acibenzolar (Bion) to reduce scab on passionfruit caused by Cladosporium oxysporum&lt;/title&gt;&lt;secondary-title&gt;Australasian Plant Pathology&lt;/secondary-title&gt;&lt;/titles&gt;&lt;periodical&gt;&lt;full-title&gt;Australasian Plant Pathology&lt;/full-title&gt;&lt;/periodical&gt;&lt;pages&gt;333-336&lt;/pages&gt;&lt;volume&gt;31&lt;/volume&gt;&lt;number&gt;4&lt;/number&gt;&lt;keywords&gt;&lt;keyword&gt;Cladosporium oxysporum&lt;/keyword&gt;&lt;keyword&gt;fungicides&lt;/keyword&gt;&lt;/keywords&gt;&lt;dates&gt;&lt;year&gt;2002&lt;/year&gt;&lt;/dates&gt;&lt;isbn&gt;0815-3191&lt;/isbn&gt;&lt;urls&gt;&lt;/urls&gt;&lt;custom1&gt;Cereal seeds for sowing KP &lt;/custom1&gt;&lt;/record&gt;&lt;/Cite&gt;&lt;/EndNote&gt;</w:instrText>
            </w:r>
            <w:r w:rsidR="00262877" w:rsidRPr="005B53AE">
              <w:fldChar w:fldCharType="separate"/>
            </w:r>
            <w:r w:rsidR="00262877" w:rsidRPr="005B53AE">
              <w:rPr>
                <w:noProof/>
              </w:rPr>
              <w:t>(Wilingham et al. 2002)</w:t>
            </w:r>
            <w:r w:rsidR="00262877" w:rsidRPr="005B53AE">
              <w:fldChar w:fldCharType="end"/>
            </w:r>
          </w:p>
        </w:tc>
        <w:tc>
          <w:tcPr>
            <w:tcW w:w="892" w:type="pct"/>
            <w:gridSpan w:val="2"/>
            <w:shd w:val="clear" w:color="auto" w:fill="auto"/>
          </w:tcPr>
          <w:p w14:paraId="175E8CB0" w14:textId="77777777" w:rsidR="00292575" w:rsidRPr="005B53AE" w:rsidRDefault="00292575" w:rsidP="00292575">
            <w:pPr>
              <w:pStyle w:val="TableText"/>
            </w:pPr>
            <w:r w:rsidRPr="005B53AE">
              <w:t>Assessment not required</w:t>
            </w:r>
          </w:p>
        </w:tc>
        <w:tc>
          <w:tcPr>
            <w:tcW w:w="946" w:type="pct"/>
            <w:gridSpan w:val="3"/>
            <w:shd w:val="clear" w:color="auto" w:fill="auto"/>
          </w:tcPr>
          <w:p w14:paraId="2147EDD8" w14:textId="77777777" w:rsidR="00292575" w:rsidRPr="005B53AE" w:rsidRDefault="00292575" w:rsidP="00292575">
            <w:pPr>
              <w:pStyle w:val="TableText"/>
            </w:pPr>
            <w:r w:rsidRPr="005B53AE">
              <w:t>Assessment not required</w:t>
            </w:r>
          </w:p>
        </w:tc>
        <w:tc>
          <w:tcPr>
            <w:tcW w:w="948" w:type="pct"/>
            <w:gridSpan w:val="2"/>
            <w:shd w:val="clear" w:color="auto" w:fill="auto"/>
          </w:tcPr>
          <w:p w14:paraId="5F7C29E5" w14:textId="77777777" w:rsidR="00292575" w:rsidRPr="005B53AE" w:rsidRDefault="00292575" w:rsidP="00292575">
            <w:pPr>
              <w:pStyle w:val="TableText"/>
            </w:pPr>
            <w:r w:rsidRPr="005B53AE">
              <w:t>Assessment not required</w:t>
            </w:r>
          </w:p>
        </w:tc>
        <w:tc>
          <w:tcPr>
            <w:tcW w:w="422" w:type="pct"/>
            <w:gridSpan w:val="3"/>
            <w:shd w:val="clear" w:color="auto" w:fill="auto"/>
          </w:tcPr>
          <w:p w14:paraId="39601966" w14:textId="77777777" w:rsidR="00292575" w:rsidRPr="005B53AE" w:rsidRDefault="00292575" w:rsidP="00292575">
            <w:pPr>
              <w:pStyle w:val="TableText"/>
            </w:pPr>
            <w:r w:rsidRPr="005B53AE">
              <w:t>No</w:t>
            </w:r>
          </w:p>
        </w:tc>
      </w:tr>
      <w:tr w:rsidR="00292575" w:rsidRPr="005B53AE" w14:paraId="3C35C002" w14:textId="77777777" w:rsidTr="00CF3BDD">
        <w:trPr>
          <w:gridAfter w:val="2"/>
          <w:wAfter w:w="87" w:type="pct"/>
          <w:cantSplit/>
          <w:jc w:val="center"/>
        </w:trPr>
        <w:tc>
          <w:tcPr>
            <w:tcW w:w="652" w:type="pct"/>
            <w:shd w:val="clear" w:color="auto" w:fill="auto"/>
          </w:tcPr>
          <w:p w14:paraId="4470BF7D" w14:textId="77777777" w:rsidR="00292575" w:rsidRPr="005B53AE" w:rsidRDefault="00292575" w:rsidP="00292575">
            <w:pPr>
              <w:pStyle w:val="TableText"/>
              <w:rPr>
                <w:i/>
              </w:rPr>
            </w:pPr>
            <w:r w:rsidRPr="005B53AE">
              <w:rPr>
                <w:i/>
              </w:rPr>
              <w:t xml:space="preserve">Cladosporium </w:t>
            </w:r>
            <w:proofErr w:type="spellStart"/>
            <w:r w:rsidRPr="005B53AE">
              <w:rPr>
                <w:i/>
              </w:rPr>
              <w:t>tenuissimum</w:t>
            </w:r>
            <w:proofErr w:type="spellEnd"/>
            <w:r w:rsidRPr="005B53AE">
              <w:rPr>
                <w:i/>
              </w:rPr>
              <w:t xml:space="preserve"> </w:t>
            </w:r>
            <w:r w:rsidRPr="005B53AE">
              <w:t>Cooke [</w:t>
            </w:r>
            <w:proofErr w:type="spellStart"/>
            <w:r w:rsidRPr="005B53AE">
              <w:t>Capnodiales</w:t>
            </w:r>
            <w:proofErr w:type="spellEnd"/>
            <w:r w:rsidRPr="005B53AE">
              <w:t xml:space="preserve">: </w:t>
            </w:r>
            <w:proofErr w:type="spellStart"/>
            <w:r w:rsidRPr="005B53AE">
              <w:t>Cladosporiaceae</w:t>
            </w:r>
            <w:proofErr w:type="spellEnd"/>
            <w:r w:rsidRPr="005B53AE">
              <w:t>]</w:t>
            </w:r>
          </w:p>
        </w:tc>
        <w:tc>
          <w:tcPr>
            <w:tcW w:w="447" w:type="pct"/>
            <w:shd w:val="clear" w:color="auto" w:fill="auto"/>
          </w:tcPr>
          <w:p w14:paraId="346EF51A" w14:textId="6783B94C"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&lt;EndNote&gt;&lt;Cite&gt;&lt;Author&gt;Verma&lt;/Author&gt;&lt;Year&gt;2008&lt;/Year&gt;&lt;RecNum&gt;32677&lt;/RecNum&gt;&lt;DisplayText&gt;(Verma, Sharma &amp;amp; Soni 2008)&lt;/DisplayText&gt;&lt;record&gt;&lt;rec-number&gt;32677&lt;/rec-number&gt;&lt;foreign-keys&gt;&lt;key app="EN" db-id="pxwxw0er9zv2fxezxdk5tt5utz5p5vtrwdv0" timestamp="1539562453"&gt;32677&lt;/key&gt;&lt;/foreign-keys&gt;&lt;ref-type name="Books"&gt;6&lt;/ref-type&gt;&lt;contributors&gt;&lt;authors&gt;&lt;author&gt;Verma,R.K.&lt;/author&gt;&lt;author&gt;Sharma,N.I.D.H.I.&lt;/author&gt;&lt;author&gt;Soni,K.K.&lt;/author&gt;&lt;/authors&gt;&lt;/contributors&gt;&lt;titles&gt;&lt;title&gt;Forest fungi of central India&lt;/title&gt;&lt;/titles&gt;&lt;keywords&gt;&lt;keyword&gt;Forest fungi&lt;/keyword&gt;&lt;keyword&gt;India&lt;/keyword&gt;&lt;/keywords&gt;&lt;dates&gt;&lt;year&gt;2008&lt;/year&gt;&lt;/dates&gt;&lt;pub-location&gt;Lucknow&lt;/pub-location&gt;&lt;publisher&gt;International Book Distributing Company&lt;/publisher&gt;&lt;isbn&gt;8181892283&lt;/isbn&gt;&lt;urls&gt;&lt;pdf-urls&gt;&lt;url&gt;file://J:\E Library\Plant Catalogue\V\Verma, Sharma &amp;amp; Soni 2008 EN32677.pdf&lt;/url&gt;&lt;/pdf-urls&gt;&lt;/urls&gt;&lt;custom1&gt;Pomegranate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(Verma, Sharma &amp; Soni 2008)</w:t>
            </w:r>
            <w:r w:rsidR="00262877" w:rsidRPr="005B53AE">
              <w:rPr>
                <w:lang w:val="pt-BR"/>
              </w:rPr>
              <w:fldChar w:fldCharType="end"/>
            </w:r>
          </w:p>
        </w:tc>
        <w:tc>
          <w:tcPr>
            <w:tcW w:w="606" w:type="pct"/>
            <w:gridSpan w:val="3"/>
            <w:shd w:val="clear" w:color="auto" w:fill="auto"/>
          </w:tcPr>
          <w:p w14:paraId="1FBDC65B" w14:textId="0283074E" w:rsidR="00292575" w:rsidRPr="005B53AE" w:rsidRDefault="00292575" w:rsidP="00292575">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&lt;EndNote&gt;&lt;Cite&gt;&lt;Author&gt;Fisher&lt;/Author&gt;&lt;Year&gt;1993&lt;/Year&gt;&lt;RecNum&gt;25714&lt;/RecNum&gt;&lt;DisplayText&gt;(Fisher, Petrini &amp;amp; Sutton 1993)&lt;/DisplayText&gt;&lt;record&gt;&lt;rec-number&gt;25714&lt;/rec-number&gt;&lt;foreign-keys&gt;&lt;key app="EN" db-id="pxwxw0er9zv2fxezxdk5tt5utz5p5vtrwdv0" timestamp="1482355971"&gt;25714&lt;/key&gt;&lt;/foreign-keys&gt;&lt;ref-type name="Journal Articles"&gt;17&lt;/ref-type&gt;&lt;contributors&gt;&lt;authors&gt;&lt;author&gt;Fisher, P.J.&lt;/author&gt;&lt;author&gt;Petrini, O.&lt;/author&gt;&lt;author&gt;Sutton, B.C.&lt;/author&gt;&lt;/authors&gt;&lt;/contributors&gt;&lt;titles&gt;&lt;title&gt;A comparative study of fungal endophytes in leaves, xylem and bark of Eucalyptus in Australia and England&lt;/title&gt;&lt;secondary-title&gt;Sydowia&lt;/secondary-title&gt;&lt;/titles&gt;&lt;periodical&gt;&lt;full-title&gt;Sydowia&lt;/full-title&gt;&lt;/periodical&gt;&lt;pages&gt;338-345&lt;/pages&gt;&lt;volume&gt;45&lt;/volume&gt;&lt;dates&gt;&lt;year&gt;1993&lt;/year&gt;&lt;/dates&gt;&lt;urls&gt;&lt;pdf-urls&gt;&lt;url&gt;file://J:\E Library\Plant Catalogue\F\Fisher et al. 1993.pdf&lt;/url&gt;&lt;/pdf-urls&gt;&lt;/urls&gt;&lt;custom1&gt;Cereal seeds for sowing LM&lt;/custom1&gt;&lt;/record&gt;&lt;/Cite&gt;&lt;/EndNote&gt;</w:instrText>
            </w:r>
            <w:r w:rsidR="00262877" w:rsidRPr="005B53AE">
              <w:rPr>
                <w:lang w:val="pt-BR"/>
              </w:rPr>
              <w:fldChar w:fldCharType="separate"/>
            </w:r>
            <w:r w:rsidR="00262877" w:rsidRPr="005B53AE">
              <w:rPr>
                <w:noProof/>
                <w:lang w:val="pt-BR"/>
              </w:rPr>
              <w:t>(Fisher, Petrini &amp; Sutton 1993)</w:t>
            </w:r>
            <w:r w:rsidR="00262877" w:rsidRPr="005B53AE">
              <w:rPr>
                <w:lang w:val="pt-BR"/>
              </w:rPr>
              <w:fldChar w:fldCharType="end"/>
            </w:r>
          </w:p>
        </w:tc>
        <w:tc>
          <w:tcPr>
            <w:tcW w:w="892" w:type="pct"/>
            <w:gridSpan w:val="2"/>
            <w:shd w:val="clear" w:color="auto" w:fill="auto"/>
          </w:tcPr>
          <w:p w14:paraId="4E6F57B7" w14:textId="77777777" w:rsidR="00292575" w:rsidRPr="005B53AE" w:rsidRDefault="00292575" w:rsidP="00292575">
            <w:pPr>
              <w:pStyle w:val="TableText"/>
            </w:pPr>
            <w:r w:rsidRPr="005B53AE">
              <w:t>Assessment not required</w:t>
            </w:r>
          </w:p>
        </w:tc>
        <w:tc>
          <w:tcPr>
            <w:tcW w:w="946" w:type="pct"/>
            <w:gridSpan w:val="3"/>
            <w:shd w:val="clear" w:color="auto" w:fill="auto"/>
          </w:tcPr>
          <w:p w14:paraId="2084EC56" w14:textId="77777777" w:rsidR="00292575" w:rsidRPr="005B53AE" w:rsidRDefault="00292575" w:rsidP="00292575">
            <w:pPr>
              <w:pStyle w:val="TableText"/>
            </w:pPr>
            <w:r w:rsidRPr="005B53AE">
              <w:t>Assessment not required</w:t>
            </w:r>
          </w:p>
        </w:tc>
        <w:tc>
          <w:tcPr>
            <w:tcW w:w="948" w:type="pct"/>
            <w:gridSpan w:val="2"/>
            <w:shd w:val="clear" w:color="auto" w:fill="auto"/>
          </w:tcPr>
          <w:p w14:paraId="266B6574" w14:textId="77777777" w:rsidR="00292575" w:rsidRPr="005B53AE" w:rsidRDefault="00292575" w:rsidP="00292575">
            <w:pPr>
              <w:pStyle w:val="TableText"/>
            </w:pPr>
            <w:r w:rsidRPr="005B53AE">
              <w:t>Assessment not required</w:t>
            </w:r>
          </w:p>
        </w:tc>
        <w:tc>
          <w:tcPr>
            <w:tcW w:w="422" w:type="pct"/>
            <w:gridSpan w:val="3"/>
            <w:shd w:val="clear" w:color="auto" w:fill="auto"/>
          </w:tcPr>
          <w:p w14:paraId="011FCE30" w14:textId="77777777" w:rsidR="00292575" w:rsidRPr="005B53AE" w:rsidRDefault="00292575" w:rsidP="00292575">
            <w:pPr>
              <w:pStyle w:val="TableText"/>
            </w:pPr>
            <w:r w:rsidRPr="005B53AE">
              <w:t>No</w:t>
            </w:r>
          </w:p>
        </w:tc>
      </w:tr>
      <w:bookmarkEnd w:id="150"/>
      <w:tr w:rsidR="00292575" w:rsidRPr="005B53AE" w14:paraId="0BC5295D" w14:textId="77777777" w:rsidTr="00CF3BDD">
        <w:trPr>
          <w:gridAfter w:val="2"/>
          <w:wAfter w:w="87" w:type="pct"/>
          <w:cantSplit/>
          <w:jc w:val="center"/>
        </w:trPr>
        <w:tc>
          <w:tcPr>
            <w:tcW w:w="652" w:type="pct"/>
            <w:shd w:val="clear" w:color="auto" w:fill="auto"/>
          </w:tcPr>
          <w:p w14:paraId="7513EBE2" w14:textId="77777777" w:rsidR="00292575" w:rsidRPr="005B53AE" w:rsidRDefault="00292575" w:rsidP="00292575">
            <w:pPr>
              <w:pStyle w:val="TableText"/>
            </w:pPr>
            <w:proofErr w:type="spellStart"/>
            <w:r w:rsidRPr="005B53AE">
              <w:rPr>
                <w:i/>
              </w:rPr>
              <w:t>Cochliobolus</w:t>
            </w:r>
            <w:proofErr w:type="spellEnd"/>
            <w:r w:rsidRPr="005B53AE">
              <w:rPr>
                <w:i/>
              </w:rPr>
              <w:t xml:space="preserve"> </w:t>
            </w:r>
            <w:proofErr w:type="spellStart"/>
            <w:r w:rsidRPr="005B53AE">
              <w:rPr>
                <w:i/>
              </w:rPr>
              <w:t>lunatus</w:t>
            </w:r>
            <w:proofErr w:type="spellEnd"/>
            <w:r w:rsidRPr="005B53AE">
              <w:t xml:space="preserve"> R. R. Nelson &amp; F. A. </w:t>
            </w:r>
            <w:proofErr w:type="spellStart"/>
            <w:r w:rsidRPr="005B53AE">
              <w:t>Haasis</w:t>
            </w:r>
            <w:proofErr w:type="spellEnd"/>
            <w:r w:rsidRPr="005B53AE">
              <w:t xml:space="preserve"> [</w:t>
            </w:r>
            <w:proofErr w:type="spellStart"/>
            <w:r w:rsidRPr="005B53AE">
              <w:t>Pleosporales</w:t>
            </w:r>
            <w:proofErr w:type="spellEnd"/>
            <w:r w:rsidRPr="005B53AE">
              <w:t xml:space="preserve">: </w:t>
            </w:r>
            <w:proofErr w:type="spellStart"/>
            <w:r w:rsidRPr="005B53AE">
              <w:t>Pleosporaceae</w:t>
            </w:r>
            <w:proofErr w:type="spellEnd"/>
            <w:r w:rsidRPr="005B53AE">
              <w:t xml:space="preserve">] (synonym: </w:t>
            </w:r>
            <w:proofErr w:type="spellStart"/>
            <w:r w:rsidRPr="005B53AE">
              <w:rPr>
                <w:i/>
              </w:rPr>
              <w:t>Curvularia</w:t>
            </w:r>
            <w:proofErr w:type="spellEnd"/>
            <w:r w:rsidRPr="005B53AE">
              <w:rPr>
                <w:i/>
              </w:rPr>
              <w:t xml:space="preserve"> </w:t>
            </w:r>
            <w:proofErr w:type="spellStart"/>
            <w:r w:rsidRPr="005B53AE">
              <w:rPr>
                <w:i/>
              </w:rPr>
              <w:t>lunata</w:t>
            </w:r>
            <w:proofErr w:type="spellEnd"/>
            <w:r w:rsidRPr="005B53AE">
              <w:t xml:space="preserve"> (</w:t>
            </w:r>
            <w:proofErr w:type="spellStart"/>
            <w:r w:rsidRPr="005B53AE">
              <w:t>Wakker</w:t>
            </w:r>
            <w:proofErr w:type="spellEnd"/>
            <w:r w:rsidRPr="005B53AE">
              <w:t xml:space="preserve">) </w:t>
            </w:r>
            <w:proofErr w:type="spellStart"/>
            <w:r w:rsidRPr="005B53AE">
              <w:t>Boedijn</w:t>
            </w:r>
            <w:proofErr w:type="spellEnd"/>
            <w:r w:rsidRPr="005B53AE">
              <w:t>)</w:t>
            </w:r>
          </w:p>
        </w:tc>
        <w:tc>
          <w:tcPr>
            <w:tcW w:w="447" w:type="pct"/>
            <w:shd w:val="clear" w:color="auto" w:fill="auto"/>
          </w:tcPr>
          <w:p w14:paraId="184D3CA2" w14:textId="39095167"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&lt;EndNote&gt;&lt;Cite&gt;&lt;Author&gt;Louis&lt;/Author&gt;&lt;Year&gt;2013&lt;/Year&gt;&lt;RecNum&gt;32584&lt;/RecNum&gt;&lt;DisplayText&gt;(Louis et al. 2013)&lt;/DisplayText&gt;&lt;record&gt;&lt;rec-number&gt;32584&lt;/rec-number&gt;&lt;foreign-keys&gt;&lt;key app="EN" db-id="pxwxw0er9zv2fxezxdk5tt5utz5p5vtrwdv0" timestamp="1539562452"&gt;32584&lt;/key&gt;&lt;/foreign-keys&gt;&lt;ref-type name="Journal Articles"&gt;17&lt;/ref-type&gt;&lt;contributors&gt;&lt;authors&gt;&lt;author&gt;Louis,B.&lt;/author&gt;&lt;author&gt;Pranab,R.&lt;/author&gt;&lt;author&gt;Waikhom,S.D.&lt;/author&gt;&lt;author&gt;Talukdar,N.C.&lt;/author&gt;&lt;/authors&gt;&lt;/contributors&gt;&lt;titles&gt;&lt;title&gt;&lt;style face="normal" font="default" size="100%"&gt;Report of foliar necrosis of potato caused by &lt;/style&gt;&lt;style face="italic" font="default" size="100%"&gt;Cochliobolus lunatus &lt;/style&gt;&lt;style face="normal" font="default" size="100%"&gt;in India&lt;/style&gt;&lt;/title&gt;&lt;secondary-title&gt;African Journal of Biotechnology&lt;/secondary-title&gt;&lt;/titles&gt;&lt;periodical&gt;&lt;full-title&gt;African Journal of Biotechnology&lt;/full-title&gt;&lt;/periodical&gt;&lt;pages&gt;833-835&lt;/pages&gt;&lt;volume&gt;12&lt;/volume&gt;&lt;number&gt;8&lt;/number&gt;&lt;keywords&gt;&lt;keyword&gt;Brown-to-black spots&lt;/keyword&gt;&lt;keyword&gt;pathogenicity&lt;/keyword&gt;&lt;keyword&gt;rDNA&lt;/keyword&gt;&lt;keyword&gt;Solanum tuberosum L.&lt;/keyword&gt;&lt;keyword&gt;Cochliobolus lunatus&lt;/keyword&gt;&lt;/keywords&gt;&lt;dates&gt;&lt;year&gt;2013&lt;/year&gt;&lt;/dates&gt;&lt;isbn&gt;1684-5315&lt;/isbn&gt;&lt;urls&gt;&lt;pdf-urls&gt;&lt;url&gt;file://J:\E Library\Plant Catalogue\L\Louis et al. 2013 EN32584.pdf&lt;/url&gt;&lt;/pdf-urls&gt;&lt;/urls&gt;&lt;custom1&gt;Pomegranate from India KP&lt;/custom1&gt;&lt;electronic-resource-num&gt;DOI: 10.5897/AJB12.1384&lt;/electronic-resource-num&gt;&lt;/record&gt;&lt;/Cite&gt;&lt;/EndNote&gt;</w:instrText>
            </w:r>
            <w:r w:rsidR="00262877" w:rsidRPr="005B53AE">
              <w:fldChar w:fldCharType="separate"/>
            </w:r>
            <w:r w:rsidR="00262877" w:rsidRPr="005B53AE">
              <w:rPr>
                <w:noProof/>
              </w:rPr>
              <w:t>(Louis et al. 2013)</w:t>
            </w:r>
            <w:r w:rsidR="00262877" w:rsidRPr="005B53AE">
              <w:fldChar w:fldCharType="end"/>
            </w:r>
          </w:p>
        </w:tc>
        <w:tc>
          <w:tcPr>
            <w:tcW w:w="606" w:type="pct"/>
            <w:gridSpan w:val="3"/>
            <w:shd w:val="clear" w:color="auto" w:fill="auto"/>
          </w:tcPr>
          <w:p w14:paraId="661BCC52" w14:textId="0E4A7FFF"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2877" w:rsidRPr="005B53AE">
              <w:fldChar w:fldCharType="separate"/>
            </w:r>
            <w:r w:rsidR="00262877" w:rsidRPr="005B53AE">
              <w:rPr>
                <w:noProof/>
              </w:rPr>
              <w:t>(Shivas 1989)</w:t>
            </w:r>
            <w:r w:rsidR="00262877" w:rsidRPr="005B53AE">
              <w:fldChar w:fldCharType="end"/>
            </w:r>
          </w:p>
        </w:tc>
        <w:tc>
          <w:tcPr>
            <w:tcW w:w="892" w:type="pct"/>
            <w:gridSpan w:val="2"/>
            <w:shd w:val="clear" w:color="auto" w:fill="auto"/>
          </w:tcPr>
          <w:p w14:paraId="537A4BD7" w14:textId="77777777" w:rsidR="00292575" w:rsidRPr="005B53AE" w:rsidRDefault="00292575" w:rsidP="00292575">
            <w:pPr>
              <w:pStyle w:val="TableText"/>
            </w:pPr>
            <w:r w:rsidRPr="005B53AE">
              <w:t>Assessment not required</w:t>
            </w:r>
          </w:p>
        </w:tc>
        <w:tc>
          <w:tcPr>
            <w:tcW w:w="946" w:type="pct"/>
            <w:gridSpan w:val="3"/>
            <w:shd w:val="clear" w:color="auto" w:fill="auto"/>
          </w:tcPr>
          <w:p w14:paraId="15BC6015" w14:textId="77777777" w:rsidR="00292575" w:rsidRPr="005B53AE" w:rsidRDefault="00292575" w:rsidP="00292575">
            <w:pPr>
              <w:pStyle w:val="TableText"/>
            </w:pPr>
            <w:r w:rsidRPr="005B53AE">
              <w:t>Assessment not required</w:t>
            </w:r>
          </w:p>
        </w:tc>
        <w:tc>
          <w:tcPr>
            <w:tcW w:w="948" w:type="pct"/>
            <w:gridSpan w:val="2"/>
            <w:shd w:val="clear" w:color="auto" w:fill="auto"/>
          </w:tcPr>
          <w:p w14:paraId="76BECB76" w14:textId="77777777" w:rsidR="00292575" w:rsidRPr="005B53AE" w:rsidRDefault="00292575" w:rsidP="00292575">
            <w:pPr>
              <w:pStyle w:val="TableText"/>
            </w:pPr>
            <w:r w:rsidRPr="005B53AE">
              <w:t>Assessment not required</w:t>
            </w:r>
          </w:p>
        </w:tc>
        <w:tc>
          <w:tcPr>
            <w:tcW w:w="422" w:type="pct"/>
            <w:gridSpan w:val="3"/>
            <w:shd w:val="clear" w:color="auto" w:fill="auto"/>
          </w:tcPr>
          <w:p w14:paraId="109052CC" w14:textId="77777777" w:rsidR="00292575" w:rsidRPr="005B53AE" w:rsidRDefault="00292575" w:rsidP="00292575">
            <w:pPr>
              <w:pStyle w:val="TableText"/>
            </w:pPr>
            <w:r w:rsidRPr="005B53AE">
              <w:t>No</w:t>
            </w:r>
          </w:p>
        </w:tc>
      </w:tr>
      <w:tr w:rsidR="00292575" w:rsidRPr="005B53AE" w14:paraId="6C1DCC28" w14:textId="77777777" w:rsidTr="00CF3BDD">
        <w:trPr>
          <w:gridAfter w:val="2"/>
          <w:wAfter w:w="87" w:type="pct"/>
          <w:cantSplit/>
          <w:jc w:val="center"/>
        </w:trPr>
        <w:tc>
          <w:tcPr>
            <w:tcW w:w="652" w:type="pct"/>
            <w:shd w:val="clear" w:color="auto" w:fill="auto"/>
          </w:tcPr>
          <w:p w14:paraId="25D092AE" w14:textId="77777777" w:rsidR="00292575" w:rsidRPr="005B53AE" w:rsidRDefault="00292575" w:rsidP="00292575">
            <w:pPr>
              <w:pStyle w:val="TableText"/>
            </w:pP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w:t>
            </w:r>
            <w:proofErr w:type="spellStart"/>
            <w:r w:rsidRPr="005B53AE">
              <w:t>Rostr</w:t>
            </w:r>
            <w:proofErr w:type="spellEnd"/>
            <w:r w:rsidRPr="005B53AE">
              <w:t>.) Petr. [</w:t>
            </w:r>
            <w:proofErr w:type="spellStart"/>
            <w:r w:rsidRPr="005B53AE">
              <w:t>Incertae</w:t>
            </w:r>
            <w:proofErr w:type="spellEnd"/>
            <w:r w:rsidRPr="005B53AE">
              <w:t xml:space="preserve"> </w:t>
            </w:r>
            <w:proofErr w:type="spellStart"/>
            <w:r w:rsidRPr="005B53AE">
              <w:t>sedis</w:t>
            </w:r>
            <w:proofErr w:type="spellEnd"/>
            <w:r w:rsidRPr="005B53AE">
              <w:t xml:space="preserve">: </w:t>
            </w:r>
            <w:proofErr w:type="spellStart"/>
            <w:r w:rsidRPr="005B53AE">
              <w:t>Incertae</w:t>
            </w:r>
            <w:proofErr w:type="spellEnd"/>
            <w:r w:rsidRPr="005B53AE">
              <w:t xml:space="preserve"> </w:t>
            </w:r>
            <w:proofErr w:type="spellStart"/>
            <w:r w:rsidRPr="005B53AE">
              <w:t>sedis</w:t>
            </w:r>
            <w:proofErr w:type="spellEnd"/>
            <w:r w:rsidRPr="005B53AE">
              <w:t xml:space="preserve">] </w:t>
            </w:r>
          </w:p>
        </w:tc>
        <w:tc>
          <w:tcPr>
            <w:tcW w:w="447" w:type="pct"/>
            <w:shd w:val="clear" w:color="auto" w:fill="auto"/>
          </w:tcPr>
          <w:p w14:paraId="4D97D209" w14:textId="020EB2D6"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rPr>
                <w:lang w:val="pt-BR"/>
              </w:rPr>
              <w:fldChar w:fldCharType="separate"/>
            </w:r>
            <w:r w:rsidR="00262877" w:rsidRPr="005B53AE">
              <w:rPr>
                <w:noProof/>
                <w:lang w:val="pt-BR"/>
              </w:rPr>
              <w:t>(Sherkar, Utikar &amp; More 1980)</w:t>
            </w:r>
            <w:r w:rsidR="00262877" w:rsidRPr="005B53AE">
              <w:rPr>
                <w:lang w:val="pt-BR"/>
              </w:rPr>
              <w:fldChar w:fldCharType="end"/>
            </w:r>
          </w:p>
        </w:tc>
        <w:tc>
          <w:tcPr>
            <w:tcW w:w="606" w:type="pct"/>
            <w:gridSpan w:val="3"/>
            <w:shd w:val="clear" w:color="auto" w:fill="auto"/>
          </w:tcPr>
          <w:p w14:paraId="54617F48" w14:textId="77777777" w:rsidR="00292575" w:rsidRPr="005B53AE" w:rsidRDefault="00292575" w:rsidP="00292575">
            <w:pPr>
              <w:pStyle w:val="TableText"/>
            </w:pPr>
            <w:r w:rsidRPr="005B53AE">
              <w:t>Not known to occur</w:t>
            </w:r>
          </w:p>
        </w:tc>
        <w:tc>
          <w:tcPr>
            <w:tcW w:w="892" w:type="pct"/>
            <w:gridSpan w:val="2"/>
            <w:shd w:val="clear" w:color="auto" w:fill="auto"/>
          </w:tcPr>
          <w:p w14:paraId="3B5CC918" w14:textId="54A99B32" w:rsidR="00292575" w:rsidRPr="005B53AE" w:rsidRDefault="00292575" w:rsidP="00292575">
            <w:pPr>
              <w:pStyle w:val="TableText"/>
            </w:pPr>
            <w:r w:rsidRPr="005B53AE">
              <w:t xml:space="preserve">Yes: Pomegranate fruit provides a pathway for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t>.</w:t>
            </w:r>
            <w:r w:rsidRPr="005B53AE">
              <w:rPr>
                <w:i/>
              </w:rPr>
              <w:t xml:space="preserve"> </w:t>
            </w:r>
            <w:r w:rsidRPr="005B53AE">
              <w:t xml:space="preserve">This species is associated with pomegranate fruit </w:t>
            </w:r>
            <w:r w:rsidR="00262877" w:rsidRPr="005B53AE">
              <w:fldChar w:fldCharType="begin"/>
            </w:r>
            <w:r w:rsidR="00262877" w:rsidRPr="005B53AE">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262877" w:rsidRPr="005B53AE">
              <w:rPr>
                <w:noProof/>
              </w:rPr>
              <w:t>(Sherkar, Utikar &amp; More 1980)</w:t>
            </w:r>
            <w:r w:rsidR="00262877" w:rsidRPr="005B53AE">
              <w:fldChar w:fldCharType="end"/>
            </w:r>
            <w:r w:rsidRPr="005B53AE">
              <w:t>.</w:t>
            </w:r>
          </w:p>
        </w:tc>
        <w:tc>
          <w:tcPr>
            <w:tcW w:w="946" w:type="pct"/>
            <w:gridSpan w:val="3"/>
            <w:shd w:val="clear" w:color="auto" w:fill="auto"/>
          </w:tcPr>
          <w:p w14:paraId="719B72AF" w14:textId="44812789" w:rsidR="00292575" w:rsidRPr="005B53AE" w:rsidRDefault="00292575" w:rsidP="00292575">
            <w:pPr>
              <w:pStyle w:val="TableText"/>
            </w:pPr>
            <w:r w:rsidRPr="005B53AE">
              <w:t xml:space="preserve">Yes: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has the potential to establish and spread in Australia as suitable hosts and environments are available. This species has established in areas with a wide range of climatic conditions </w:t>
            </w:r>
            <w:r w:rsidR="00262877" w:rsidRPr="005B53AE">
              <w:fldChar w:fldCharType="begin"/>
            </w:r>
            <w:r w:rsidR="00262877" w:rsidRPr="005B53AE">
              <w:instrText xml:space="preserve"> ADDIN EN.CITE &lt;EndNote&gt;&lt;Cite&gt;&lt;Author&gt;Chitambar&lt;/Author&gt;&lt;Year&gt;2016&lt;/Year&gt;&lt;RecNum&gt;32502&lt;/RecNum&gt;&lt;DisplayText&gt;(Chitambar 2016; Farr &amp;amp; Rossman 2019)&lt;/DisplayText&gt;&lt;record&gt;&lt;rec-number&gt;32502&lt;/rec-number&gt;&lt;foreign-keys&gt;&lt;key app="EN" db-id="pxwxw0er9zv2fxezxdk5tt5utz5p5vtrwdv0" timestamp="1539562452"&gt;32502&lt;/key&gt;&lt;/foreign-keys&gt;&lt;ref-type name="Web Page/Online Document"&gt;12&lt;/ref-type&gt;&lt;contributors&gt;&lt;authors&gt;&lt;author&gt;Chitambar,J.&lt;/author&gt;&lt;/authors&gt;&lt;/contributors&gt;&lt;titles&gt;&lt;title&gt;&lt;style face="italic" font="default" size="100%"&gt;Coleophoma empetri &lt;/style&gt;&lt;style face="normal" font="default" size="100%"&gt;(Rostr,) Petr. 1929&lt;/style&gt;&lt;/title&gt;&lt;/titles&gt;&lt;keywords&gt;&lt;keyword&gt;Pest Rating Proposals and Final Ratings&lt;/keyword&gt;&lt;/keywords&gt;&lt;dates&gt;&lt;year&gt;2016&lt;/year&gt;&lt;/dates&gt;&lt;pub-location&gt;Sacramento&lt;/pub-location&gt;&lt;publisher&gt;California Department of Food and Agriculture&lt;/publisher&gt;&lt;urls&gt;&lt;related-urls&gt;&lt;url&gt;http://blogs.cdfa.ca.gov/Section3162/?p=2975&lt;/url&gt;&lt;/related-urls&gt;&lt;pdf-urls&gt;&lt;url&gt;file://J:\E Library\Plant Catalogue\C\Chitambar 2016 EN32502.pdf&lt;/url&gt;&lt;/pdf-urls&gt;&lt;/urls&gt;&lt;custom1&gt;Pomegranate from India KP&lt;/custom1&gt;&lt;/record&gt;&lt;/Cite&gt;&lt;Cite&gt;&lt;Author&gt;Farr&lt;/Author&gt;&lt;Year&gt;2019&lt;/Year&gt;&lt;RecNum&gt;33500&lt;/RecNum&gt;&lt;record&gt;&lt;rec-number&gt;33500&lt;/rec-number&gt;&lt;foreign-keys&gt;&lt;key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2877" w:rsidRPr="005B53AE">
              <w:fldChar w:fldCharType="separate"/>
            </w:r>
            <w:r w:rsidR="00262877" w:rsidRPr="005B53AE">
              <w:rPr>
                <w:noProof/>
              </w:rPr>
              <w:t>(Chitambar 2016; Farr &amp; Rossman 2019)</w:t>
            </w:r>
            <w:r w:rsidR="00262877" w:rsidRPr="005B53AE">
              <w:fldChar w:fldCharType="end"/>
            </w:r>
            <w:r w:rsidRPr="005B53AE">
              <w:t>. Spread of this fungus from the fruit pathway to a suitable host in Australia will depend on survival, production of inoculum, and availability of a susceptible host.</w:t>
            </w:r>
          </w:p>
        </w:tc>
        <w:tc>
          <w:tcPr>
            <w:tcW w:w="948" w:type="pct"/>
            <w:gridSpan w:val="2"/>
            <w:shd w:val="clear" w:color="auto" w:fill="auto"/>
          </w:tcPr>
          <w:p w14:paraId="738BA306" w14:textId="4145AD04" w:rsidR="00292575" w:rsidRPr="005B53AE" w:rsidRDefault="00292575" w:rsidP="00292575">
            <w:pPr>
              <w:pStyle w:val="TableText"/>
              <w:rPr>
                <w:strike/>
              </w:rPr>
            </w:pPr>
            <w:r w:rsidRPr="005B53AE">
              <w:t xml:space="preserve">Yes: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t xml:space="preserve"> has the potential for economic consequences in Australia. This species causes field and storage rot in cranberries. It occurs as part of a fungal complex of 15 or more species </w:t>
            </w:r>
            <w:r w:rsidR="00262877" w:rsidRPr="005B53AE">
              <w:fldChar w:fldCharType="begin"/>
            </w:r>
            <w:r w:rsidR="00262877" w:rsidRPr="005B53AE">
              <w:instrText xml:space="preserve"> ADDIN EN.CITE &lt;EndNote&gt;&lt;Cite&gt;&lt;Author&gt;Wells&lt;/Author&gt;&lt;Year&gt;2014&lt;/Year&gt;&lt;RecNum&gt;34381&lt;/RecNum&gt;&lt;DisplayText&gt;(Wells, Perry &amp;amp; McManus 2014)&lt;/DisplayText&gt;&lt;record&gt;&lt;rec-number&gt;34381&lt;/rec-number&gt;&lt;foreign-keys&gt;&lt;key app="EN" db-id="pxwxw0er9zv2fxezxdk5tt5utz5p5vtrwdv0" timestamp="1556597566"&gt;34381&lt;/key&gt;&lt;/foreign-keys&gt;&lt;ref-type name="Journal Articles"&gt;17&lt;/ref-type&gt;&lt;contributors&gt;&lt;authors&gt;&lt;author&gt;Wells, L.D.&lt;/author&gt;&lt;author&gt;Perry, R.S.&lt;/author&gt;&lt;author&gt;McManus, P.S.&lt;/author&gt;&lt;/authors&gt;&lt;/contributors&gt;&lt;titles&gt;&lt;title&gt;Fungicide efficacy and specificity toward fungi in the cranberry fruit rot disease complex&lt;/title&gt;&lt;secondary-title&gt;Plant Health Progress&lt;/secondary-title&gt;&lt;/titles&gt;&lt;periodical&gt;&lt;full-title&gt;Plant Health Progress&lt;/full-title&gt;&lt;/periodical&gt;&lt;pages&gt;31-35&lt;/pages&gt;&lt;volume&gt;15&lt;/volume&gt;&lt;number&gt;1&lt;/number&gt;&lt;keywords&gt;&lt;keyword&gt;Cranberry fruit rot&lt;/keyword&gt;&lt;keyword&gt;complex&lt;/keyword&gt;&lt;/keywords&gt;&lt;dates&gt;&lt;year&gt;2014&lt;/year&gt;&lt;/dates&gt;&lt;urls&gt;&lt;pdf-urls&gt;&lt;url&gt;file://J:\E Library\Plant Catalogue\W\Wells, Perry &amp;amp; McManus 2014 EN34381.pdf&lt;/url&gt;&lt;/pdf-urls&gt;&lt;/urls&gt;&lt;custom1&gt;Pomegranate from India KP&lt;/custom1&gt;&lt;electronic-resource-num&gt;Plant Health Progress&lt;/electronic-resource-num&gt;&lt;/record&gt;&lt;/Cite&gt;&lt;/EndNote&gt;</w:instrText>
            </w:r>
            <w:r w:rsidR="00262877" w:rsidRPr="005B53AE">
              <w:fldChar w:fldCharType="separate"/>
            </w:r>
            <w:r w:rsidR="00262877" w:rsidRPr="005B53AE">
              <w:rPr>
                <w:noProof/>
              </w:rPr>
              <w:t>(Wells, Perry &amp; McManus 2014)</w:t>
            </w:r>
            <w:r w:rsidR="00262877" w:rsidRPr="005B53AE">
              <w:fldChar w:fldCharType="end"/>
            </w:r>
            <w:r w:rsidRPr="005B53AE">
              <w:t xml:space="preserve"> which resulted in 100% crop loss in cranberries in New Jersey, USA prior to the introduction of fungicides </w:t>
            </w:r>
            <w:r w:rsidR="00262877" w:rsidRPr="005B53AE">
              <w:fldChar w:fldCharType="begin">
                <w:fldData xml:space="preserve">PEVuZE5vdGU+PENpdGU+PEF1dGhvcj5Kb2huc29uLUNpY2FsZXNlPC9BdXRob3I+PFllYXI+MjAx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</w:fldData>
              </w:fldChar>
            </w:r>
            <w:r w:rsidR="00262877" w:rsidRPr="005B53AE">
              <w:instrText xml:space="preserve"> ADDIN EN.CITE </w:instrText>
            </w:r>
            <w:r w:rsidR="00262877" w:rsidRPr="005B53AE">
              <w:fldChar w:fldCharType="begin">
                <w:fldData xml:space="preserve">PEVuZE5vdGU+PENpdGU+PEF1dGhvcj5Kb2huc29uLUNpY2FsZXNlPC9BdXRob3I+PFllYXI+MjAx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(Johnson-Cicalese et al. 2015; Oudemans, Caruso &amp; Stretch 1998)</w:t>
            </w:r>
            <w:r w:rsidR="00262877" w:rsidRPr="005B53AE">
              <w:fldChar w:fldCharType="end"/>
            </w:r>
            <w:r w:rsidRPr="005B53AE">
              <w:t>.</w:t>
            </w:r>
          </w:p>
        </w:tc>
        <w:tc>
          <w:tcPr>
            <w:tcW w:w="422" w:type="pct"/>
            <w:gridSpan w:val="3"/>
            <w:shd w:val="clear" w:color="auto" w:fill="auto"/>
          </w:tcPr>
          <w:p w14:paraId="4EFA1C55" w14:textId="77777777" w:rsidR="00292575" w:rsidRPr="005B53AE" w:rsidRDefault="00292575" w:rsidP="00292575">
            <w:pPr>
              <w:pStyle w:val="TableText"/>
              <w:rPr>
                <w:strike/>
              </w:rPr>
            </w:pPr>
            <w:r w:rsidRPr="005B53AE">
              <w:t>Yes</w:t>
            </w:r>
          </w:p>
        </w:tc>
      </w:tr>
      <w:tr w:rsidR="00292575" w:rsidRPr="005B53AE" w14:paraId="040AFBE1" w14:textId="77777777" w:rsidTr="00CF3BDD">
        <w:trPr>
          <w:gridAfter w:val="2"/>
          <w:wAfter w:w="87" w:type="pct"/>
          <w:cantSplit/>
          <w:jc w:val="center"/>
        </w:trPr>
        <w:tc>
          <w:tcPr>
            <w:tcW w:w="652" w:type="pct"/>
            <w:shd w:val="clear" w:color="auto" w:fill="auto"/>
          </w:tcPr>
          <w:p w14:paraId="4E2E0E38" w14:textId="77777777" w:rsidR="00292575" w:rsidRPr="005B53AE" w:rsidRDefault="00292575" w:rsidP="00292575">
            <w:pPr>
              <w:pStyle w:val="TableText"/>
            </w:pPr>
            <w:r w:rsidRPr="005B53AE">
              <w:rPr>
                <w:i/>
              </w:rPr>
              <w:lastRenderedPageBreak/>
              <w:t xml:space="preserve">Colletotrichum </w:t>
            </w:r>
            <w:proofErr w:type="spellStart"/>
            <w:r w:rsidRPr="005B53AE">
              <w:rPr>
                <w:i/>
              </w:rPr>
              <w:t>gloeosporioides</w:t>
            </w:r>
            <w:proofErr w:type="spellEnd"/>
            <w:r w:rsidRPr="005B53AE">
              <w:rPr>
                <w:i/>
              </w:rPr>
              <w:t xml:space="preserve"> </w:t>
            </w:r>
            <w:r w:rsidRPr="005B53AE">
              <w:t>(</w:t>
            </w:r>
            <w:proofErr w:type="spellStart"/>
            <w:r w:rsidRPr="005B53AE">
              <w:t>Penz</w:t>
            </w:r>
            <w:proofErr w:type="spellEnd"/>
            <w:r w:rsidRPr="005B53AE">
              <w:t xml:space="preserve">.) </w:t>
            </w:r>
            <w:proofErr w:type="spellStart"/>
            <w:r w:rsidRPr="005B53AE">
              <w:t>Penz</w:t>
            </w:r>
            <w:proofErr w:type="spellEnd"/>
            <w:r w:rsidRPr="005B53AE">
              <w:t xml:space="preserve">. &amp; </w:t>
            </w:r>
            <w:proofErr w:type="spellStart"/>
            <w:r w:rsidRPr="005B53AE">
              <w:t>Sacc</w:t>
            </w:r>
            <w:proofErr w:type="spellEnd"/>
            <w:r w:rsidRPr="005B53AE">
              <w:t>. [</w:t>
            </w:r>
            <w:proofErr w:type="spellStart"/>
            <w:r w:rsidRPr="005B53AE">
              <w:t>Glomerellales</w:t>
            </w:r>
            <w:proofErr w:type="spellEnd"/>
            <w:r w:rsidRPr="005B53AE">
              <w:t xml:space="preserve">: </w:t>
            </w:r>
            <w:proofErr w:type="spellStart"/>
            <w:r w:rsidRPr="005B53AE">
              <w:t>Glomerellaceae</w:t>
            </w:r>
            <w:proofErr w:type="spellEnd"/>
            <w:r w:rsidRPr="005B53AE">
              <w:t xml:space="preserve">] </w:t>
            </w:r>
          </w:p>
        </w:tc>
        <w:tc>
          <w:tcPr>
            <w:tcW w:w="447" w:type="pct"/>
            <w:shd w:val="clear" w:color="auto" w:fill="auto"/>
          </w:tcPr>
          <w:p w14:paraId="57E46591" w14:textId="65C4AC4B"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(Chandra, Jadhav &amp; Sharma 2010)</w:t>
            </w:r>
            <w:r w:rsidR="00262877" w:rsidRPr="005B53AE">
              <w:rPr>
                <w:lang w:val="pt-BR"/>
              </w:rPr>
              <w:fldChar w:fldCharType="end"/>
            </w:r>
          </w:p>
        </w:tc>
        <w:tc>
          <w:tcPr>
            <w:tcW w:w="606" w:type="pct"/>
            <w:gridSpan w:val="3"/>
            <w:shd w:val="clear" w:color="auto" w:fill="auto"/>
          </w:tcPr>
          <w:p w14:paraId="701942BD" w14:textId="53761E78"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2877" w:rsidRPr="005B53AE">
              <w:fldChar w:fldCharType="separate"/>
            </w:r>
            <w:r w:rsidR="00262877" w:rsidRPr="005B53AE">
              <w:rPr>
                <w:noProof/>
              </w:rPr>
              <w:t>(Shivas 1989)</w:t>
            </w:r>
            <w:r w:rsidR="00262877" w:rsidRPr="005B53AE">
              <w:fldChar w:fldCharType="end"/>
            </w:r>
          </w:p>
        </w:tc>
        <w:tc>
          <w:tcPr>
            <w:tcW w:w="892" w:type="pct"/>
            <w:gridSpan w:val="2"/>
            <w:shd w:val="clear" w:color="auto" w:fill="auto"/>
          </w:tcPr>
          <w:p w14:paraId="14224F6A" w14:textId="77777777" w:rsidR="00292575" w:rsidRPr="005B53AE" w:rsidRDefault="00292575" w:rsidP="00292575">
            <w:pPr>
              <w:pStyle w:val="TableText"/>
            </w:pPr>
            <w:r w:rsidRPr="005B53AE">
              <w:t>Assessment not required</w:t>
            </w:r>
          </w:p>
        </w:tc>
        <w:tc>
          <w:tcPr>
            <w:tcW w:w="946" w:type="pct"/>
            <w:gridSpan w:val="3"/>
            <w:shd w:val="clear" w:color="auto" w:fill="auto"/>
          </w:tcPr>
          <w:p w14:paraId="034D47A4" w14:textId="77777777" w:rsidR="00292575" w:rsidRPr="005B53AE" w:rsidRDefault="00292575" w:rsidP="00292575">
            <w:pPr>
              <w:pStyle w:val="TableText"/>
            </w:pPr>
            <w:r w:rsidRPr="005B53AE">
              <w:t>Assessment not required</w:t>
            </w:r>
          </w:p>
        </w:tc>
        <w:tc>
          <w:tcPr>
            <w:tcW w:w="948" w:type="pct"/>
            <w:gridSpan w:val="2"/>
            <w:shd w:val="clear" w:color="auto" w:fill="auto"/>
          </w:tcPr>
          <w:p w14:paraId="46C1FF8C" w14:textId="77777777" w:rsidR="00292575" w:rsidRPr="005B53AE" w:rsidRDefault="00292575" w:rsidP="00292575">
            <w:pPr>
              <w:pStyle w:val="TableText"/>
            </w:pPr>
            <w:r w:rsidRPr="005B53AE">
              <w:t>Assessment not required</w:t>
            </w:r>
          </w:p>
        </w:tc>
        <w:tc>
          <w:tcPr>
            <w:tcW w:w="422" w:type="pct"/>
            <w:gridSpan w:val="3"/>
            <w:shd w:val="clear" w:color="auto" w:fill="auto"/>
          </w:tcPr>
          <w:p w14:paraId="1B7574B5" w14:textId="77777777" w:rsidR="00292575" w:rsidRPr="005B53AE" w:rsidRDefault="00292575" w:rsidP="00292575">
            <w:pPr>
              <w:pStyle w:val="TableText"/>
            </w:pPr>
            <w:r w:rsidRPr="005B53AE">
              <w:t>No</w:t>
            </w:r>
          </w:p>
        </w:tc>
      </w:tr>
      <w:tr w:rsidR="00292575" w:rsidRPr="005B53AE" w14:paraId="225B3284" w14:textId="77777777" w:rsidTr="00CF3BDD">
        <w:trPr>
          <w:gridAfter w:val="2"/>
          <w:wAfter w:w="87" w:type="pct"/>
          <w:cantSplit/>
          <w:jc w:val="center"/>
        </w:trPr>
        <w:tc>
          <w:tcPr>
            <w:tcW w:w="652" w:type="pct"/>
            <w:shd w:val="clear" w:color="auto" w:fill="auto"/>
          </w:tcPr>
          <w:p w14:paraId="346D9C17" w14:textId="50C66385" w:rsidR="00292575" w:rsidRPr="005B53AE" w:rsidRDefault="00292575" w:rsidP="00292575">
            <w:pPr>
              <w:pStyle w:val="TableText"/>
            </w:pPr>
            <w:proofErr w:type="spellStart"/>
            <w:r w:rsidRPr="005B53AE">
              <w:rPr>
                <w:i/>
              </w:rPr>
              <w:t>Coniella</w:t>
            </w:r>
            <w:proofErr w:type="spellEnd"/>
            <w:r w:rsidRPr="005B53AE">
              <w:rPr>
                <w:i/>
              </w:rPr>
              <w:t xml:space="preserve"> </w:t>
            </w:r>
            <w:proofErr w:type="spellStart"/>
            <w:r w:rsidRPr="005B53AE">
              <w:rPr>
                <w:i/>
              </w:rPr>
              <w:t>granati</w:t>
            </w:r>
            <w:proofErr w:type="spellEnd"/>
            <w:r w:rsidRPr="005B53AE">
              <w:rPr>
                <w:i/>
              </w:rPr>
              <w:t xml:space="preserve"> </w:t>
            </w:r>
            <w:r w:rsidRPr="005B53AE">
              <w:t>(</w:t>
            </w:r>
            <w:proofErr w:type="spellStart"/>
            <w:r w:rsidRPr="005B53AE">
              <w:t>Sacc</w:t>
            </w:r>
            <w:proofErr w:type="spellEnd"/>
            <w:r w:rsidRPr="005B53AE">
              <w:t>.) Petr. &amp; Syd. [</w:t>
            </w:r>
            <w:proofErr w:type="spellStart"/>
            <w:r w:rsidRPr="005B53AE">
              <w:t>Diaporthales</w:t>
            </w:r>
            <w:proofErr w:type="spellEnd"/>
            <w:r w:rsidRPr="005B53AE">
              <w:t xml:space="preserve">: </w:t>
            </w:r>
            <w:proofErr w:type="spellStart"/>
            <w:r w:rsidRPr="005B53AE">
              <w:t>Schizoparmaceae</w:t>
            </w:r>
            <w:proofErr w:type="spellEnd"/>
            <w:r w:rsidRPr="005B53AE">
              <w:t>] (synonym</w:t>
            </w:r>
            <w:r w:rsidR="001D5C18" w:rsidRPr="005B53AE">
              <w:t>s</w:t>
            </w:r>
            <w:r w:rsidRPr="005B53AE">
              <w:t xml:space="preserve">: </w:t>
            </w:r>
            <w:proofErr w:type="spellStart"/>
            <w:r w:rsidRPr="005B53AE">
              <w:rPr>
                <w:i/>
              </w:rPr>
              <w:t>Phoma</w:t>
            </w:r>
            <w:proofErr w:type="spellEnd"/>
            <w:r w:rsidRPr="005B53AE">
              <w:rPr>
                <w:i/>
              </w:rPr>
              <w:t xml:space="preserve"> </w:t>
            </w:r>
            <w:proofErr w:type="spellStart"/>
            <w:r w:rsidRPr="005B53AE">
              <w:rPr>
                <w:i/>
              </w:rPr>
              <w:t>granati</w:t>
            </w:r>
            <w:proofErr w:type="spellEnd"/>
            <w:r w:rsidRPr="005B53AE">
              <w:t xml:space="preserve"> </w:t>
            </w:r>
            <w:proofErr w:type="spellStart"/>
            <w:r w:rsidRPr="005B53AE">
              <w:t>Sacc</w:t>
            </w:r>
            <w:proofErr w:type="spellEnd"/>
            <w:r w:rsidR="001D5C18" w:rsidRPr="005B53AE">
              <w:t xml:space="preserve">., </w:t>
            </w:r>
            <w:r w:rsidR="00D15808" w:rsidRPr="005B53AE">
              <w:rPr>
                <w:i/>
              </w:rPr>
              <w:t xml:space="preserve">Phomopsis </w:t>
            </w:r>
            <w:proofErr w:type="spellStart"/>
            <w:r w:rsidR="00D15808" w:rsidRPr="005B53AE">
              <w:rPr>
                <w:i/>
              </w:rPr>
              <w:t>versoniana</w:t>
            </w:r>
            <w:proofErr w:type="spellEnd"/>
            <w:r w:rsidR="00D15808" w:rsidRPr="005B53AE">
              <w:rPr>
                <w:i/>
              </w:rPr>
              <w:t xml:space="preserve"> </w:t>
            </w:r>
            <w:r w:rsidR="00D15808" w:rsidRPr="005B53AE">
              <w:t>(</w:t>
            </w:r>
            <w:proofErr w:type="spellStart"/>
            <w:r w:rsidR="00D15808" w:rsidRPr="005B53AE">
              <w:t>Sacc</w:t>
            </w:r>
            <w:proofErr w:type="spellEnd"/>
            <w:r w:rsidR="00D15808" w:rsidRPr="005B53AE">
              <w:t xml:space="preserve">.) </w:t>
            </w:r>
            <w:proofErr w:type="spellStart"/>
            <w:r w:rsidR="00D15808" w:rsidRPr="005B53AE">
              <w:t>Mussat</w:t>
            </w:r>
            <w:proofErr w:type="spellEnd"/>
            <w:r w:rsidRPr="005B53AE">
              <w:t>)</w:t>
            </w:r>
          </w:p>
        </w:tc>
        <w:tc>
          <w:tcPr>
            <w:tcW w:w="447" w:type="pct"/>
            <w:shd w:val="clear" w:color="auto" w:fill="auto"/>
          </w:tcPr>
          <w:p w14:paraId="6C09DE6B" w14:textId="718E96B5"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PEVuZE5vdGU+PENpdGU+PEF1dGhvcj5LZWFuZTwvQXV0aG9yPjxZZWFyPjIwMDA8L1llYXI+PFJl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PEVuZE5vdGU+PENpdGU+PEF1dGhvcj5LZWFuZTwvQXV0aG9yPjxZZWFyPjIwMDA8L1llYXI+PFJl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(Keane et al. 2000; Sharma &amp; Jain 1978)</w:t>
            </w:r>
            <w:r w:rsidR="00262877" w:rsidRPr="005B53AE">
              <w:rPr>
                <w:lang w:val="pt-BR"/>
              </w:rPr>
              <w:fldChar w:fldCharType="end"/>
            </w:r>
          </w:p>
        </w:tc>
        <w:tc>
          <w:tcPr>
            <w:tcW w:w="606" w:type="pct"/>
            <w:gridSpan w:val="3"/>
            <w:shd w:val="clear" w:color="auto" w:fill="auto"/>
          </w:tcPr>
          <w:p w14:paraId="51A69453" w14:textId="336A0D14" w:rsidR="00292575" w:rsidRPr="005B53AE" w:rsidRDefault="00292575" w:rsidP="00C81C06">
            <w:pPr>
              <w:pStyle w:val="TableText"/>
            </w:pPr>
            <w:r w:rsidRPr="005B53AE">
              <w:t xml:space="preserve">Yes </w:t>
            </w:r>
            <w:r w:rsidR="00262877" w:rsidRPr="005B53AE">
              <w:fldChar w:fldCharType="begin"/>
            </w:r>
            <w:r w:rsidR="00262877" w:rsidRPr="005B53AE">
              <w:instrText xml:space="preserve"> ADDIN EN.CITE &lt;EndNote&gt;&lt;Cite&gt;&lt;Author&gt;Plant Health Australia&lt;/Author&gt;&lt;Year&gt;2020&lt;/Year&gt;&lt;RecNum&gt;37072&lt;/RecNum&gt;&lt;DisplayText&gt;(Plant Health Australia 2020)&lt;/DisplayText&gt;&lt;record&gt;&lt;rec-number&gt;37072&lt;/rec-number&gt;&lt;foreign-keys&gt;&lt;key app="EN" db-id="pxwxw0er9zv2fxezxdk5tt5utz5p5vtrwdv0" timestamp="1577942534"&gt;37072&lt;/key&gt;&lt;/foreign-keys&gt;&lt;ref-type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2020&lt;/year&gt;&lt;pub-dates&gt;&lt;date&gt;2020&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2877" w:rsidRPr="005B53AE">
              <w:fldChar w:fldCharType="separate"/>
            </w:r>
            <w:r w:rsidR="00262877" w:rsidRPr="005B53AE">
              <w:rPr>
                <w:noProof/>
              </w:rPr>
              <w:t>(Plant Health Australia 2020)</w:t>
            </w:r>
            <w:r w:rsidR="00262877" w:rsidRPr="005B53AE">
              <w:fldChar w:fldCharType="end"/>
            </w:r>
          </w:p>
        </w:tc>
        <w:tc>
          <w:tcPr>
            <w:tcW w:w="892" w:type="pct"/>
            <w:gridSpan w:val="2"/>
            <w:shd w:val="clear" w:color="auto" w:fill="auto"/>
          </w:tcPr>
          <w:p w14:paraId="7E950BE4" w14:textId="77777777" w:rsidR="00292575" w:rsidRPr="005B53AE" w:rsidRDefault="00292575" w:rsidP="00292575">
            <w:pPr>
              <w:pStyle w:val="TableText"/>
            </w:pPr>
            <w:r w:rsidRPr="005B53AE">
              <w:t>Assessment not required</w:t>
            </w:r>
          </w:p>
        </w:tc>
        <w:tc>
          <w:tcPr>
            <w:tcW w:w="946" w:type="pct"/>
            <w:gridSpan w:val="3"/>
            <w:shd w:val="clear" w:color="auto" w:fill="auto"/>
          </w:tcPr>
          <w:p w14:paraId="36F61E91" w14:textId="77777777" w:rsidR="00292575" w:rsidRPr="005B53AE" w:rsidRDefault="00292575" w:rsidP="00292575">
            <w:pPr>
              <w:pStyle w:val="TableText"/>
            </w:pPr>
            <w:r w:rsidRPr="005B53AE">
              <w:t>Assessment not required</w:t>
            </w:r>
          </w:p>
        </w:tc>
        <w:tc>
          <w:tcPr>
            <w:tcW w:w="948" w:type="pct"/>
            <w:gridSpan w:val="2"/>
            <w:shd w:val="clear" w:color="auto" w:fill="auto"/>
          </w:tcPr>
          <w:p w14:paraId="1AFF7A84" w14:textId="77777777" w:rsidR="00292575" w:rsidRPr="005B53AE" w:rsidRDefault="00292575" w:rsidP="00292575">
            <w:pPr>
              <w:pStyle w:val="TableText"/>
            </w:pPr>
            <w:r w:rsidRPr="005B53AE">
              <w:t>Assessment not required</w:t>
            </w:r>
          </w:p>
        </w:tc>
        <w:tc>
          <w:tcPr>
            <w:tcW w:w="422" w:type="pct"/>
            <w:gridSpan w:val="3"/>
            <w:shd w:val="clear" w:color="auto" w:fill="auto"/>
          </w:tcPr>
          <w:p w14:paraId="560BEBA0" w14:textId="77777777" w:rsidR="00292575" w:rsidRPr="005B53AE" w:rsidRDefault="00292575" w:rsidP="00292575">
            <w:pPr>
              <w:pStyle w:val="TableText"/>
            </w:pPr>
            <w:r w:rsidRPr="005B53AE">
              <w:t>No</w:t>
            </w:r>
          </w:p>
        </w:tc>
      </w:tr>
      <w:tr w:rsidR="00292575" w:rsidRPr="005B53AE" w14:paraId="0B17D6FB" w14:textId="77777777" w:rsidTr="00CF3BDD">
        <w:trPr>
          <w:gridAfter w:val="2"/>
          <w:wAfter w:w="87" w:type="pct"/>
          <w:cantSplit/>
          <w:jc w:val="center"/>
        </w:trPr>
        <w:tc>
          <w:tcPr>
            <w:tcW w:w="652" w:type="pct"/>
            <w:shd w:val="clear" w:color="auto" w:fill="auto"/>
          </w:tcPr>
          <w:p w14:paraId="1FADC02E" w14:textId="77777777" w:rsidR="00292575" w:rsidRPr="005B53AE" w:rsidRDefault="00292575" w:rsidP="00292575">
            <w:pPr>
              <w:pStyle w:val="TableText"/>
              <w:rPr>
                <w:i/>
                <w:lang w:val="pt-BR"/>
              </w:rPr>
            </w:pPr>
            <w:proofErr w:type="spellStart"/>
            <w:r w:rsidRPr="005B53AE">
              <w:rPr>
                <w:i/>
              </w:rPr>
              <w:t>Curvularia</w:t>
            </w:r>
            <w:proofErr w:type="spellEnd"/>
            <w:r w:rsidRPr="005B53AE">
              <w:rPr>
                <w:i/>
              </w:rPr>
              <w:t xml:space="preserve"> </w:t>
            </w:r>
            <w:proofErr w:type="spellStart"/>
            <w:r w:rsidRPr="005B53AE">
              <w:rPr>
                <w:i/>
              </w:rPr>
              <w:t>pallescens</w:t>
            </w:r>
            <w:proofErr w:type="spellEnd"/>
            <w:r w:rsidRPr="005B53AE">
              <w:rPr>
                <w:i/>
              </w:rPr>
              <w:t xml:space="preserve"> </w:t>
            </w:r>
            <w:proofErr w:type="spellStart"/>
            <w:r w:rsidRPr="005B53AE">
              <w:t>Boedijn</w:t>
            </w:r>
            <w:proofErr w:type="spellEnd"/>
            <w:r w:rsidRPr="005B53AE">
              <w:t xml:space="preserve"> [</w:t>
            </w:r>
            <w:proofErr w:type="spellStart"/>
            <w:r w:rsidRPr="005B53AE">
              <w:t>Pleosporales</w:t>
            </w:r>
            <w:proofErr w:type="spellEnd"/>
            <w:r w:rsidRPr="005B53AE">
              <w:t xml:space="preserve">: </w:t>
            </w:r>
            <w:proofErr w:type="spellStart"/>
            <w:r w:rsidRPr="005B53AE">
              <w:t>Pleosporaceae</w:t>
            </w:r>
            <w:proofErr w:type="spellEnd"/>
            <w:r w:rsidRPr="005B53AE">
              <w:t xml:space="preserve">] </w:t>
            </w:r>
          </w:p>
        </w:tc>
        <w:tc>
          <w:tcPr>
            <w:tcW w:w="447" w:type="pct"/>
            <w:shd w:val="clear" w:color="auto" w:fill="auto"/>
          </w:tcPr>
          <w:p w14:paraId="67B27076" w14:textId="064825DA"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(Chandra, Jadhav &amp; Sharma 2010)</w:t>
            </w:r>
            <w:r w:rsidR="00262877" w:rsidRPr="005B53AE">
              <w:rPr>
                <w:lang w:val="pt-BR"/>
              </w:rPr>
              <w:fldChar w:fldCharType="end"/>
            </w:r>
          </w:p>
        </w:tc>
        <w:tc>
          <w:tcPr>
            <w:tcW w:w="606" w:type="pct"/>
            <w:gridSpan w:val="3"/>
            <w:shd w:val="clear" w:color="auto" w:fill="auto"/>
          </w:tcPr>
          <w:p w14:paraId="43915135" w14:textId="798B9FAB" w:rsidR="00292575" w:rsidRPr="005B53AE" w:rsidRDefault="00292575" w:rsidP="00292575">
            <w:pPr>
              <w:pStyle w:val="TableText"/>
            </w:pPr>
            <w:r w:rsidRPr="005B53AE">
              <w:t xml:space="preserve">Yes </w:t>
            </w:r>
            <w:r w:rsidR="00262877" w:rsidRPr="005B53AE">
              <w:fldChar w:fldCharType="begin">
                <w:fldData xml:space="preserve">PEVuZE5vdGU+PENpdGU+PEF1dGhvcj5LZWFuZTwvQXV0aG9yPjxZZWFyPjIwMDA8L1llYXI+PFJl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</w:fldData>
              </w:fldChar>
            </w:r>
            <w:r w:rsidR="00262877" w:rsidRPr="005B53AE">
              <w:instrText xml:space="preserve"> ADDIN EN.CITE </w:instrText>
            </w:r>
            <w:r w:rsidR="00262877" w:rsidRPr="005B53AE">
              <w:fldChar w:fldCharType="begin">
                <w:fldData xml:space="preserve">PEVuZE5vdGU+PENpdGU+PEF1dGhvcj5LZWFuZTwvQXV0aG9yPjxZZWFyPjIwMDA8L1llYXI+PFJl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(Keane et al. 2000; Shivas 1989)</w:t>
            </w:r>
            <w:r w:rsidR="00262877" w:rsidRPr="005B53AE">
              <w:fldChar w:fldCharType="end"/>
            </w:r>
          </w:p>
        </w:tc>
        <w:tc>
          <w:tcPr>
            <w:tcW w:w="892" w:type="pct"/>
            <w:gridSpan w:val="2"/>
            <w:shd w:val="clear" w:color="auto" w:fill="auto"/>
          </w:tcPr>
          <w:p w14:paraId="38E53F23" w14:textId="77777777" w:rsidR="00292575" w:rsidRPr="005B53AE" w:rsidRDefault="00292575" w:rsidP="00292575">
            <w:pPr>
              <w:pStyle w:val="TableText"/>
            </w:pPr>
            <w:r w:rsidRPr="005B53AE">
              <w:t>Assessment not required</w:t>
            </w:r>
          </w:p>
        </w:tc>
        <w:tc>
          <w:tcPr>
            <w:tcW w:w="946" w:type="pct"/>
            <w:gridSpan w:val="3"/>
            <w:shd w:val="clear" w:color="auto" w:fill="auto"/>
          </w:tcPr>
          <w:p w14:paraId="4DB3F63C" w14:textId="77777777" w:rsidR="00292575" w:rsidRPr="005B53AE" w:rsidRDefault="00292575" w:rsidP="00292575">
            <w:pPr>
              <w:pStyle w:val="TableText"/>
            </w:pPr>
            <w:r w:rsidRPr="005B53AE">
              <w:t>Assessment not required</w:t>
            </w:r>
          </w:p>
        </w:tc>
        <w:tc>
          <w:tcPr>
            <w:tcW w:w="948" w:type="pct"/>
            <w:gridSpan w:val="2"/>
            <w:shd w:val="clear" w:color="auto" w:fill="auto"/>
          </w:tcPr>
          <w:p w14:paraId="0BFA3172" w14:textId="77777777" w:rsidR="00292575" w:rsidRPr="005B53AE" w:rsidRDefault="00292575" w:rsidP="00292575">
            <w:pPr>
              <w:pStyle w:val="TableText"/>
            </w:pPr>
            <w:r w:rsidRPr="005B53AE">
              <w:t>Assessment not required</w:t>
            </w:r>
          </w:p>
        </w:tc>
        <w:tc>
          <w:tcPr>
            <w:tcW w:w="422" w:type="pct"/>
            <w:gridSpan w:val="3"/>
            <w:shd w:val="clear" w:color="auto" w:fill="auto"/>
          </w:tcPr>
          <w:p w14:paraId="18478722" w14:textId="77777777" w:rsidR="00292575" w:rsidRPr="005B53AE" w:rsidRDefault="00292575" w:rsidP="00292575">
            <w:pPr>
              <w:pStyle w:val="TableText"/>
            </w:pPr>
            <w:r w:rsidRPr="005B53AE">
              <w:t>No</w:t>
            </w:r>
          </w:p>
        </w:tc>
      </w:tr>
      <w:tr w:rsidR="00292575" w:rsidRPr="005B53AE" w14:paraId="7B880E04" w14:textId="77777777" w:rsidTr="00CF3BDD">
        <w:trPr>
          <w:gridAfter w:val="2"/>
          <w:wAfter w:w="87" w:type="pct"/>
          <w:cantSplit/>
          <w:jc w:val="center"/>
        </w:trPr>
        <w:tc>
          <w:tcPr>
            <w:tcW w:w="652" w:type="pct"/>
            <w:shd w:val="clear" w:color="auto" w:fill="auto"/>
          </w:tcPr>
          <w:p w14:paraId="2C9F146E" w14:textId="77777777" w:rsidR="00292575" w:rsidRPr="005B53AE" w:rsidRDefault="00292575" w:rsidP="00292575">
            <w:pPr>
              <w:pStyle w:val="TableText"/>
              <w:rPr>
                <w:i/>
              </w:rPr>
            </w:pPr>
            <w:r w:rsidRPr="005B53AE">
              <w:rPr>
                <w:i/>
                <w:lang w:val="pt-BR"/>
              </w:rPr>
              <w:t xml:space="preserve">Curvularia verruculosa </w:t>
            </w:r>
            <w:r w:rsidRPr="005B53AE">
              <w:rPr>
                <w:lang w:val="pt-BR"/>
              </w:rPr>
              <w:t xml:space="preserve">Tandon &amp; Bilgrami ex M. B. Ellis [Pleosporales: Pleosporaceae] </w:t>
            </w:r>
          </w:p>
        </w:tc>
        <w:tc>
          <w:tcPr>
            <w:tcW w:w="447" w:type="pct"/>
            <w:shd w:val="clear" w:color="auto" w:fill="auto"/>
          </w:tcPr>
          <w:p w14:paraId="6DDF911B" w14:textId="12B95216"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&lt;EndNote&gt;&lt;Cite&gt;&lt;Author&gt;Manamgoda&lt;/Author&gt;&lt;Year&gt;2015&lt;/Year&gt;&lt;RecNum&gt;32587&lt;/RecNum&gt;&lt;DisplayText&gt;(Manamgoda et al. 2015)&lt;/DisplayText&gt;&lt;record&gt;&lt;rec-number&gt;32587&lt;/rec-number&gt;&lt;foreign-keys&gt;&lt;key app="EN" db-id="pxwxw0er9zv2fxezxdk5tt5utz5p5vtrwdv0" timestamp="1539562452"&gt;32587&lt;/key&gt;&lt;/foreign-keys&gt;&lt;ref-type name="Journal Articles"&gt;17&lt;/ref-type&gt;&lt;contributors&gt;&lt;authors&gt;&lt;author&gt;Manamgoda,D.S.&lt;/author&gt;&lt;author&gt;Rossman,A.Y.&lt;/author&gt;&lt;author&gt;Castlebury,L.A.&lt;/author&gt;&lt;author&gt;Chukeatirote,E.&lt;/author&gt;&lt;author&gt;Hyde,K.D.&lt;/author&gt;&lt;/authors&gt;&lt;/contributors&gt;&lt;titles&gt;&lt;title&gt;&lt;style face="normal" font="default" size="100%"&gt;A taxonomic and phylogenetic re-appraisal of the genus &lt;/style&gt;&lt;style face="italic" font="default" size="100%"&gt;Curvularia &lt;/style&gt;&lt;style face="normal" font="default" size="100%"&gt;(Pleosporaceae): human and plant pathogens&lt;/style&gt;&lt;/title&gt;&lt;secondary-title&gt;Phytotaxa&lt;/secondary-title&gt;&lt;/titles&gt;&lt;periodical&gt;&lt;full-title&gt;Phytotaxa&lt;/full-title&gt;&lt;/periodical&gt;&lt;pages&gt;175-198&lt;/pages&gt;&lt;volume&gt;212&lt;/volume&gt;&lt;number&gt;3&lt;/number&gt;&lt;keywords&gt;&lt;keyword&gt;Dothideomycetes&lt;/keyword&gt;&lt;keyword&gt;Keratitis&lt;/keyword&gt;&lt;keyword&gt;Morphology&lt;/keyword&gt;&lt;keyword&gt;Opportunistic infections&lt;/keyword&gt;&lt;keyword&gt;Pleosporales&lt;/keyword&gt;&lt;/keywords&gt;&lt;dates&gt;&lt;year&gt;2015&lt;/year&gt;&lt;/dates&gt;&lt;isbn&gt;1179-3163&lt;/isbn&gt;&lt;urls&gt;&lt;pdf-urls&gt;&lt;url&gt;file://J:\E Library\Plant Catalogue\M\Manamgoda et al. 2015 EN32587.pdf&lt;/url&gt;&lt;/pdf-urls&gt;&lt;/urls&gt;&lt;custom1&gt;Pomegranate from India KP&lt;/custom1&gt;&lt;electronic-resource-num&gt;http://dx.doi.org/10.11646/phytotaxa.212.3.1&lt;/electronic-resource-num&gt;&lt;/record&gt;&lt;/Cite&gt;&lt;/EndNote&gt;</w:instrText>
            </w:r>
            <w:r w:rsidR="00262877" w:rsidRPr="005B53AE">
              <w:rPr>
                <w:lang w:val="pt-BR"/>
              </w:rPr>
              <w:fldChar w:fldCharType="separate"/>
            </w:r>
            <w:r w:rsidR="00262877" w:rsidRPr="005B53AE">
              <w:rPr>
                <w:noProof/>
                <w:lang w:val="pt-BR"/>
              </w:rPr>
              <w:t>(Manamgoda et al. 2015)</w:t>
            </w:r>
            <w:r w:rsidR="00262877" w:rsidRPr="005B53AE">
              <w:rPr>
                <w:lang w:val="pt-BR"/>
              </w:rPr>
              <w:fldChar w:fldCharType="end"/>
            </w:r>
          </w:p>
        </w:tc>
        <w:tc>
          <w:tcPr>
            <w:tcW w:w="606" w:type="pct"/>
            <w:gridSpan w:val="3"/>
            <w:shd w:val="clear" w:color="auto" w:fill="auto"/>
          </w:tcPr>
          <w:p w14:paraId="34CEAE26" w14:textId="6C723D76"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2877" w:rsidRPr="005B53AE">
              <w:fldChar w:fldCharType="separate"/>
            </w:r>
            <w:r w:rsidR="00262877" w:rsidRPr="005B53AE">
              <w:rPr>
                <w:noProof/>
              </w:rPr>
              <w:t>(Shivas 1989)</w:t>
            </w:r>
            <w:r w:rsidR="00262877" w:rsidRPr="005B53AE">
              <w:fldChar w:fldCharType="end"/>
            </w:r>
          </w:p>
        </w:tc>
        <w:tc>
          <w:tcPr>
            <w:tcW w:w="892" w:type="pct"/>
            <w:gridSpan w:val="2"/>
            <w:shd w:val="clear" w:color="auto" w:fill="auto"/>
          </w:tcPr>
          <w:p w14:paraId="77FBACA9" w14:textId="77777777" w:rsidR="00292575" w:rsidRPr="005B53AE" w:rsidRDefault="00292575" w:rsidP="00292575">
            <w:pPr>
              <w:pStyle w:val="TableText"/>
            </w:pPr>
            <w:r w:rsidRPr="005B53AE">
              <w:rPr>
                <w:lang w:val="pt-BR"/>
              </w:rPr>
              <w:t>Assessment not required</w:t>
            </w:r>
          </w:p>
        </w:tc>
        <w:tc>
          <w:tcPr>
            <w:tcW w:w="946" w:type="pct"/>
            <w:gridSpan w:val="3"/>
            <w:shd w:val="clear" w:color="auto" w:fill="auto"/>
          </w:tcPr>
          <w:p w14:paraId="0D1BCCD4" w14:textId="77777777" w:rsidR="00292575" w:rsidRPr="005B53AE" w:rsidRDefault="00292575" w:rsidP="00292575">
            <w:pPr>
              <w:pStyle w:val="TableText"/>
            </w:pPr>
            <w:r w:rsidRPr="005B53AE">
              <w:rPr>
                <w:lang w:val="pt-BR"/>
              </w:rPr>
              <w:t>Assessment not required</w:t>
            </w:r>
          </w:p>
        </w:tc>
        <w:tc>
          <w:tcPr>
            <w:tcW w:w="948" w:type="pct"/>
            <w:gridSpan w:val="2"/>
            <w:shd w:val="clear" w:color="auto" w:fill="auto"/>
          </w:tcPr>
          <w:p w14:paraId="7E8D972F" w14:textId="77777777" w:rsidR="00292575" w:rsidRPr="005B53AE" w:rsidRDefault="00292575" w:rsidP="00292575">
            <w:pPr>
              <w:pStyle w:val="TableText"/>
            </w:pPr>
            <w:r w:rsidRPr="005B53AE">
              <w:rPr>
                <w:lang w:val="pt-BR"/>
              </w:rPr>
              <w:t>Assessment not required</w:t>
            </w:r>
          </w:p>
        </w:tc>
        <w:tc>
          <w:tcPr>
            <w:tcW w:w="422" w:type="pct"/>
            <w:gridSpan w:val="3"/>
            <w:shd w:val="clear" w:color="auto" w:fill="auto"/>
          </w:tcPr>
          <w:p w14:paraId="18EDF2CB" w14:textId="77777777" w:rsidR="00292575" w:rsidRPr="005B53AE" w:rsidRDefault="00292575" w:rsidP="00292575">
            <w:pPr>
              <w:pStyle w:val="TableText"/>
            </w:pPr>
            <w:r w:rsidRPr="005B53AE">
              <w:t>No</w:t>
            </w:r>
          </w:p>
        </w:tc>
      </w:tr>
      <w:tr w:rsidR="00292575" w:rsidRPr="005B53AE" w14:paraId="0F977C84" w14:textId="77777777" w:rsidTr="00CF3BDD">
        <w:trPr>
          <w:gridAfter w:val="2"/>
          <w:wAfter w:w="87" w:type="pct"/>
          <w:cantSplit/>
          <w:jc w:val="center"/>
        </w:trPr>
        <w:tc>
          <w:tcPr>
            <w:tcW w:w="652" w:type="pct"/>
            <w:shd w:val="clear" w:color="auto" w:fill="auto"/>
          </w:tcPr>
          <w:p w14:paraId="2D8E991A" w14:textId="77777777" w:rsidR="00292575" w:rsidRPr="005B53AE" w:rsidRDefault="00292575" w:rsidP="00292575">
            <w:pPr>
              <w:pStyle w:val="TableText"/>
              <w:rPr>
                <w:i/>
                <w:lang w:val="pt-BR"/>
              </w:rPr>
            </w:pPr>
            <w:proofErr w:type="spellStart"/>
            <w:r w:rsidRPr="005B53AE">
              <w:rPr>
                <w:i/>
              </w:rPr>
              <w:t>Diplodia</w:t>
            </w:r>
            <w:proofErr w:type="spellEnd"/>
            <w:r w:rsidRPr="005B53AE">
              <w:rPr>
                <w:i/>
              </w:rPr>
              <w:t xml:space="preserve"> </w:t>
            </w:r>
            <w:proofErr w:type="spellStart"/>
            <w:r w:rsidRPr="005B53AE">
              <w:rPr>
                <w:i/>
              </w:rPr>
              <w:t>seriata</w:t>
            </w:r>
            <w:proofErr w:type="spellEnd"/>
            <w:r w:rsidRPr="005B53AE">
              <w:rPr>
                <w:i/>
              </w:rPr>
              <w:t xml:space="preserve"> </w:t>
            </w:r>
            <w:r w:rsidRPr="005B53AE">
              <w:t>De Not. [</w:t>
            </w:r>
            <w:proofErr w:type="spellStart"/>
            <w:r w:rsidRPr="005B53AE">
              <w:t>Botryosphaeriales</w:t>
            </w:r>
            <w:proofErr w:type="spellEnd"/>
            <w:r w:rsidRPr="005B53AE">
              <w:t xml:space="preserve">: </w:t>
            </w:r>
            <w:proofErr w:type="spellStart"/>
            <w:r w:rsidRPr="005B53AE">
              <w:t>Botryosphaeriaceae</w:t>
            </w:r>
            <w:proofErr w:type="spellEnd"/>
            <w:r w:rsidRPr="005B53AE">
              <w:t xml:space="preserve">] (synonym: </w:t>
            </w:r>
            <w:r w:rsidRPr="005B53AE">
              <w:rPr>
                <w:i/>
              </w:rPr>
              <w:t xml:space="preserve">Botryosphaeria </w:t>
            </w:r>
            <w:proofErr w:type="spellStart"/>
            <w:r w:rsidRPr="005B53AE">
              <w:rPr>
                <w:i/>
              </w:rPr>
              <w:t>obtusa</w:t>
            </w:r>
            <w:proofErr w:type="spellEnd"/>
            <w:r w:rsidRPr="005B53AE">
              <w:rPr>
                <w:i/>
              </w:rPr>
              <w:t xml:space="preserve"> </w:t>
            </w:r>
            <w:r w:rsidRPr="005B53AE">
              <w:t>(</w:t>
            </w:r>
            <w:proofErr w:type="spellStart"/>
            <w:r w:rsidRPr="005B53AE">
              <w:t>Schwein</w:t>
            </w:r>
            <w:proofErr w:type="spellEnd"/>
            <w:r w:rsidRPr="005B53AE">
              <w:t>.) Shoemaker)</w:t>
            </w:r>
          </w:p>
        </w:tc>
        <w:tc>
          <w:tcPr>
            <w:tcW w:w="447" w:type="pct"/>
            <w:shd w:val="clear" w:color="auto" w:fill="auto"/>
          </w:tcPr>
          <w:p w14:paraId="529458C7" w14:textId="595412D7"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&lt;EndNote&gt;&lt;Cite&gt;&lt;Author&gt;Dar&lt;/Author&gt;&lt;Year&gt;2017&lt;/Year&gt;&lt;RecNum&gt;32508&lt;/RecNum&gt;&lt;DisplayText&gt;(Dar &amp;amp; Rai 2017)&lt;/DisplayText&gt;&lt;record&gt;&lt;rec-number&gt;32508&lt;/rec-number&gt;&lt;foreign-keys&gt;&lt;key app="EN" db-id="pxwxw0er9zv2fxezxdk5tt5utz5p5vtrwdv0" timestamp="1539562452"&gt;32508&lt;/key&gt;&lt;/foreign-keys&gt;&lt;ref-type name="Journal Articles (online only)"&gt;43&lt;/ref-type&gt;&lt;contributors&gt;&lt;authors&gt;&lt;author&gt;Dar,M.&lt;/author&gt;&lt;author&gt;Rai,M.&lt;/author&gt;&lt;/authors&gt;&lt;/contributors&gt;&lt;titles&gt;&lt;title&gt;&lt;style face="normal" font="default" size="100%"&gt;First report of &lt;/style&gt;&lt;style face="italic" font="default" size="100%"&gt;Diplodia seriata&lt;/style&gt;&lt;style face="normal" font="default" size="100%"&gt; causing canker on &lt;/style&gt;&lt;style face="italic" font="default" size="100%"&gt;Castanea sativa &lt;/style&gt;&lt;style face="normal" font="default" size="100%"&gt;in India&lt;/style&gt;&lt;/title&gt;&lt;secondary-title&gt;New Disease Reports&lt;/secondary-title&gt;&lt;/titles&gt;&lt;periodical&gt;&lt;full-title&gt;New Disease Reports&lt;/full-title&gt;&lt;/periodical&gt;&lt;pages&gt;19&lt;/pages&gt;&lt;volume&gt;35&lt;/volume&gt;&lt;keywords&gt;&lt;keyword&gt;Diplodia seriata&lt;/keyword&gt;&lt;keyword&gt;canker&lt;/keyword&gt;&lt;keyword&gt;Castanea sativa&lt;/keyword&gt;&lt;keyword&gt;india&lt;/keyword&gt;&lt;/keywords&gt;&lt;dates&gt;&lt;year&gt;2017&lt;/year&gt;&lt;/dates&gt;&lt;isbn&gt;2044-0588&lt;/isbn&gt;&lt;urls&gt;&lt;pdf-urls&gt;&lt;url&gt;file://J:\E Library\Plant Catalogue\D\Dar &amp;amp; Rai 2017 EN32508.pdf&lt;/url&gt;&lt;/pdf-urls&gt;&lt;/urls&gt;&lt;custom1&gt;Pomegranate from India KP&lt;/custom1&gt;&lt;electronic-resource-num&gt;http://dx.doi.org/10.5197/j.2044-0588.2017.035.019&lt;/electronic-resource-num&gt;&lt;/record&gt;&lt;/Cite&gt;&lt;/EndNote&gt;</w:instrText>
            </w:r>
            <w:r w:rsidR="00262877" w:rsidRPr="005B53AE">
              <w:rPr>
                <w:lang w:val="pt-BR"/>
              </w:rPr>
              <w:fldChar w:fldCharType="separate"/>
            </w:r>
            <w:r w:rsidR="00262877" w:rsidRPr="005B53AE">
              <w:rPr>
                <w:noProof/>
                <w:lang w:val="pt-BR"/>
              </w:rPr>
              <w:t>(Dar &amp; Rai 2017)</w:t>
            </w:r>
            <w:r w:rsidR="00262877" w:rsidRPr="005B53AE">
              <w:rPr>
                <w:lang w:val="pt-BR"/>
              </w:rPr>
              <w:fldChar w:fldCharType="end"/>
            </w:r>
          </w:p>
        </w:tc>
        <w:tc>
          <w:tcPr>
            <w:tcW w:w="606" w:type="pct"/>
            <w:gridSpan w:val="3"/>
            <w:shd w:val="clear" w:color="auto" w:fill="auto"/>
          </w:tcPr>
          <w:p w14:paraId="201EBE6F" w14:textId="27C89D06" w:rsidR="00292575" w:rsidRPr="005B53AE" w:rsidRDefault="00292575" w:rsidP="00292575">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&lt;EndNote&gt;&lt;Cite&gt;&lt;Author&gt;Taylor&lt;/Author&gt;&lt;Year&gt;2005&lt;/Year&gt;&lt;RecNum&gt;7312&lt;/RecNum&gt;&lt;DisplayText&gt;(Taylor et al. 2005)&lt;/DisplayText&gt;&lt;record&gt;&lt;rec-number&gt;7312&lt;/rec-number&gt;&lt;foreign-keys&gt;&lt;key app="EN" db-id="pxwxw0er9zv2fxezxdk5tt5utz5p5vtrwdv0" timestamp="1451972542"&gt;7312&lt;/key&gt;&lt;/foreign-keys&gt;&lt;ref-type name="Journal Articles"&gt;17&lt;/ref-type&gt;&lt;contributors&gt;&lt;authors&gt;&lt;author&gt;Taylor,A.&lt;/author&gt;&lt;author&gt;St.J.Hardy,G.E.&lt;/author&gt;&lt;author&gt;Wood,P.&lt;/author&gt;&lt;author&gt;Burgess,T.&lt;/author&gt;&lt;/authors&gt;&lt;/contributors&gt;&lt;titles&gt;&lt;title&gt;&lt;style face="normal" font="default" size="100%"&gt;Identification and pathogenicity of &lt;/style&gt;&lt;style face="italic" font="default" size="100%"&gt;Botryosphaeria&lt;/style&gt;&lt;style face="normal" font="default" size="100%"&gt; species associated with grapevine decline in Western Australia&lt;/style&gt;&lt;/title&gt;&lt;secondary-title&gt;Australasian Plant Pathology&lt;/secondary-title&gt;&lt;/titles&gt;&lt;periodical&gt;&lt;full-title&gt;Australasian Plant Pathology&lt;/full-title&gt;&lt;/periodical&gt;&lt;pages&gt;187-195&lt;/pages&gt;&lt;volume&gt;34&lt;/volume&gt;&lt;keywords&gt;&lt;keyword&gt;associated&lt;/keyword&gt;&lt;keyword&gt;Australia&lt;/keyword&gt;&lt;keyword&gt;Botryosphaeria&lt;/keyword&gt;&lt;keyword&gt;Decline&lt;/keyword&gt;&lt;keyword&gt;Grapevine&lt;/keyword&gt;&lt;keyword&gt;Identification&lt;/keyword&gt;&lt;keyword&gt;Species&lt;/keyword&gt;&lt;keyword&gt;Western Australia&lt;/keyword&gt;&lt;/keywords&gt;&lt;dates&gt;&lt;year&gt;2005&lt;/year&gt;&lt;/dates&gt;&lt;orig-pub&gt;&lt;style face="underline" font="default" size="100%"&gt;J:\E Library\Plant Catalogue\T&lt;/style&gt;&lt;/orig-pub&gt;&lt;label&gt;70943&lt;/label&gt;&lt;urls&gt;&lt;/urls&gt;&lt;custom1&gt;China table grapes sp Table grapes from India jc&lt;/custom1&gt;&lt;/record&gt;&lt;/Cite&gt;&lt;/EndNote&gt;</w:instrText>
            </w:r>
            <w:r w:rsidR="00262877" w:rsidRPr="005B53AE">
              <w:rPr>
                <w:lang w:val="pt-BR"/>
              </w:rPr>
              <w:fldChar w:fldCharType="separate"/>
            </w:r>
            <w:r w:rsidR="00262877" w:rsidRPr="005B53AE">
              <w:rPr>
                <w:noProof/>
                <w:lang w:val="pt-BR"/>
              </w:rPr>
              <w:t>(Taylor et al. 2005)</w:t>
            </w:r>
            <w:r w:rsidR="00262877" w:rsidRPr="005B53AE">
              <w:rPr>
                <w:lang w:val="pt-BR"/>
              </w:rPr>
              <w:fldChar w:fldCharType="end"/>
            </w:r>
          </w:p>
        </w:tc>
        <w:tc>
          <w:tcPr>
            <w:tcW w:w="892" w:type="pct"/>
            <w:gridSpan w:val="2"/>
            <w:shd w:val="clear" w:color="auto" w:fill="auto"/>
          </w:tcPr>
          <w:p w14:paraId="567C70A1" w14:textId="77777777" w:rsidR="00292575" w:rsidRPr="005B53AE" w:rsidRDefault="00292575" w:rsidP="00292575">
            <w:pPr>
              <w:pStyle w:val="TableText"/>
              <w:rPr>
                <w:lang w:val="pt-BR"/>
              </w:rPr>
            </w:pPr>
            <w:r w:rsidRPr="005B53AE">
              <w:rPr>
                <w:lang w:val="pt-BR"/>
              </w:rPr>
              <w:t>Assessment not required</w:t>
            </w:r>
          </w:p>
        </w:tc>
        <w:tc>
          <w:tcPr>
            <w:tcW w:w="946" w:type="pct"/>
            <w:gridSpan w:val="3"/>
            <w:shd w:val="clear" w:color="auto" w:fill="auto"/>
          </w:tcPr>
          <w:p w14:paraId="7EF9B530" w14:textId="77777777" w:rsidR="00292575" w:rsidRPr="005B53AE" w:rsidRDefault="00292575" w:rsidP="00292575">
            <w:pPr>
              <w:pStyle w:val="TableText"/>
              <w:rPr>
                <w:lang w:val="pt-BR"/>
              </w:rPr>
            </w:pPr>
            <w:r w:rsidRPr="005B53AE">
              <w:rPr>
                <w:lang w:val="pt-BR"/>
              </w:rPr>
              <w:t>Assessment not required</w:t>
            </w:r>
          </w:p>
        </w:tc>
        <w:tc>
          <w:tcPr>
            <w:tcW w:w="948" w:type="pct"/>
            <w:gridSpan w:val="2"/>
            <w:shd w:val="clear" w:color="auto" w:fill="auto"/>
          </w:tcPr>
          <w:p w14:paraId="4CA8F76F" w14:textId="77777777" w:rsidR="00292575" w:rsidRPr="005B53AE" w:rsidRDefault="00292575" w:rsidP="00292575">
            <w:pPr>
              <w:pStyle w:val="TableText"/>
              <w:rPr>
                <w:lang w:val="pt-BR"/>
              </w:rPr>
            </w:pPr>
            <w:r w:rsidRPr="005B53AE">
              <w:rPr>
                <w:lang w:val="pt-BR"/>
              </w:rPr>
              <w:t>Assessment not required</w:t>
            </w:r>
          </w:p>
        </w:tc>
        <w:tc>
          <w:tcPr>
            <w:tcW w:w="422" w:type="pct"/>
            <w:gridSpan w:val="3"/>
            <w:shd w:val="clear" w:color="auto" w:fill="auto"/>
          </w:tcPr>
          <w:p w14:paraId="0929470D" w14:textId="77777777" w:rsidR="00292575" w:rsidRPr="005B53AE" w:rsidRDefault="00292575" w:rsidP="00292575">
            <w:pPr>
              <w:pStyle w:val="TableText"/>
            </w:pPr>
            <w:r w:rsidRPr="005B53AE">
              <w:t>No</w:t>
            </w:r>
          </w:p>
        </w:tc>
      </w:tr>
      <w:tr w:rsidR="00292575" w:rsidRPr="005B53AE" w14:paraId="6A5288F8" w14:textId="77777777" w:rsidTr="00CF3BDD">
        <w:trPr>
          <w:gridAfter w:val="2"/>
          <w:wAfter w:w="87" w:type="pct"/>
          <w:cantSplit/>
          <w:jc w:val="center"/>
        </w:trPr>
        <w:tc>
          <w:tcPr>
            <w:tcW w:w="652" w:type="pct"/>
            <w:shd w:val="clear" w:color="auto" w:fill="auto"/>
          </w:tcPr>
          <w:p w14:paraId="41908FAC" w14:textId="77777777" w:rsidR="00292575" w:rsidRPr="005B53AE" w:rsidRDefault="00292575" w:rsidP="00292575">
            <w:pPr>
              <w:pStyle w:val="TableText"/>
            </w:pPr>
            <w:proofErr w:type="spellStart"/>
            <w:r w:rsidRPr="005B53AE">
              <w:rPr>
                <w:i/>
              </w:rPr>
              <w:lastRenderedPageBreak/>
              <w:t>Discosia</w:t>
            </w:r>
            <w:proofErr w:type="spellEnd"/>
            <w:r w:rsidRPr="005B53AE">
              <w:rPr>
                <w:i/>
              </w:rPr>
              <w:t xml:space="preserve"> </w:t>
            </w:r>
            <w:proofErr w:type="spellStart"/>
            <w:r w:rsidRPr="005B53AE">
              <w:rPr>
                <w:i/>
              </w:rPr>
              <w:t>punicae</w:t>
            </w:r>
            <w:proofErr w:type="spellEnd"/>
            <w:r w:rsidRPr="005B53AE">
              <w:t xml:space="preserve"> </w:t>
            </w:r>
            <w:proofErr w:type="spellStart"/>
            <w:r w:rsidRPr="005B53AE">
              <w:t>Shreem</w:t>
            </w:r>
            <w:proofErr w:type="spellEnd"/>
            <w:r w:rsidRPr="005B53AE">
              <w:t>. &amp; M. Reddy [</w:t>
            </w:r>
            <w:proofErr w:type="spellStart"/>
            <w:r w:rsidRPr="005B53AE">
              <w:t>Amphisphaeriales</w:t>
            </w:r>
            <w:proofErr w:type="spellEnd"/>
            <w:r w:rsidRPr="005B53AE">
              <w:t xml:space="preserve">: </w:t>
            </w:r>
            <w:proofErr w:type="spellStart"/>
            <w:r w:rsidRPr="005B53AE">
              <w:t>Discosiaceae</w:t>
            </w:r>
            <w:proofErr w:type="spellEnd"/>
            <w:r w:rsidRPr="005B53AE">
              <w:t xml:space="preserve">] (synonym: </w:t>
            </w:r>
            <w:proofErr w:type="spellStart"/>
            <w:r w:rsidRPr="005B53AE">
              <w:rPr>
                <w:i/>
              </w:rPr>
              <w:t>Monochaetia</w:t>
            </w:r>
            <w:proofErr w:type="spellEnd"/>
            <w:r w:rsidRPr="005B53AE">
              <w:rPr>
                <w:i/>
              </w:rPr>
              <w:t xml:space="preserve"> </w:t>
            </w:r>
            <w:proofErr w:type="spellStart"/>
            <w:r w:rsidRPr="005B53AE">
              <w:rPr>
                <w:i/>
              </w:rPr>
              <w:t>punicae</w:t>
            </w:r>
            <w:proofErr w:type="spellEnd"/>
            <w:r w:rsidRPr="005B53AE">
              <w:t xml:space="preserve"> (</w:t>
            </w:r>
            <w:proofErr w:type="spellStart"/>
            <w:r w:rsidRPr="005B53AE">
              <w:t>Shreem</w:t>
            </w:r>
            <w:proofErr w:type="spellEnd"/>
            <w:r w:rsidRPr="005B53AE">
              <w:t xml:space="preserve">. &amp; M. Reddy) </w:t>
            </w:r>
            <w:proofErr w:type="spellStart"/>
            <w:r w:rsidRPr="005B53AE">
              <w:t>Vanev</w:t>
            </w:r>
            <w:proofErr w:type="spellEnd"/>
            <w:r w:rsidRPr="005B53AE">
              <w:t>)</w:t>
            </w:r>
          </w:p>
        </w:tc>
        <w:tc>
          <w:tcPr>
            <w:tcW w:w="447" w:type="pct"/>
            <w:shd w:val="clear" w:color="auto" w:fill="auto"/>
          </w:tcPr>
          <w:p w14:paraId="61E48A68" w14:textId="6DF9D245"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(Chandra, Jadhav &amp; Sharma 2010)</w:t>
            </w:r>
            <w:r w:rsidR="00262877" w:rsidRPr="005B53AE">
              <w:rPr>
                <w:lang w:val="pt-BR"/>
              </w:rPr>
              <w:fldChar w:fldCharType="end"/>
            </w:r>
          </w:p>
        </w:tc>
        <w:tc>
          <w:tcPr>
            <w:tcW w:w="606" w:type="pct"/>
            <w:gridSpan w:val="3"/>
            <w:shd w:val="clear" w:color="auto" w:fill="auto"/>
          </w:tcPr>
          <w:p w14:paraId="179E9837" w14:textId="77777777" w:rsidR="00292575" w:rsidRPr="005B53AE" w:rsidRDefault="00292575" w:rsidP="00292575">
            <w:pPr>
              <w:pStyle w:val="TableText"/>
            </w:pPr>
            <w:r w:rsidRPr="005B53AE">
              <w:t>Not known to occur</w:t>
            </w:r>
          </w:p>
        </w:tc>
        <w:tc>
          <w:tcPr>
            <w:tcW w:w="892" w:type="pct"/>
            <w:gridSpan w:val="2"/>
            <w:shd w:val="clear" w:color="auto" w:fill="auto"/>
          </w:tcPr>
          <w:p w14:paraId="3A42470E" w14:textId="19A7D7D0" w:rsidR="00292575" w:rsidRPr="005B53AE" w:rsidRDefault="00292575" w:rsidP="00292575">
            <w:pPr>
              <w:pStyle w:val="TableText"/>
            </w:pPr>
            <w:r w:rsidRPr="005B53AE">
              <w:t xml:space="preserve">No: Pomegranate fruit does not provide a pathway for </w:t>
            </w:r>
            <w:proofErr w:type="spellStart"/>
            <w:r w:rsidRPr="005B53AE">
              <w:rPr>
                <w:i/>
              </w:rPr>
              <w:t>Discosia</w:t>
            </w:r>
            <w:proofErr w:type="spellEnd"/>
            <w:r w:rsidRPr="005B53AE">
              <w:rPr>
                <w:i/>
              </w:rPr>
              <w:t xml:space="preserve"> </w:t>
            </w:r>
            <w:proofErr w:type="spellStart"/>
            <w:r w:rsidRPr="005B53AE">
              <w:rPr>
                <w:i/>
              </w:rPr>
              <w:t>punicae</w:t>
            </w:r>
            <w:proofErr w:type="spellEnd"/>
            <w:r w:rsidRPr="005B53AE">
              <w:t xml:space="preserve">. This species is associated with pomegranate leaves </w:t>
            </w:r>
            <w:r w:rsidR="00262877" w:rsidRPr="005B53AE">
              <w:fldChar w:fldCharType="begin">
                <w:fldData xml:space="preserve">PEVuZE5vdGU+PENpdGU+PEF1dGhvcj5Ib2xsYW5kPC9BdXRob3I+PFllYXI+MjAwOTwvWWVhcj48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==
</w:fldData>
              </w:fldChar>
            </w:r>
            <w:r w:rsidR="00262877" w:rsidRPr="005B53AE">
              <w:instrText xml:space="preserve"> ADDIN EN.CITE </w:instrText>
            </w:r>
            <w:r w:rsidR="00262877" w:rsidRPr="005B53AE">
              <w:fldChar w:fldCharType="begin">
                <w:fldData xml:space="preserve">PEVuZE5vdGU+PENpdGU+PEF1dGhvcj5Ib2xsYW5kPC9BdXRob3I+PFllYXI+MjAwOTwvWWVhcj48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==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(Holland, Hatib &amp; Bar-Ya'akov 2009; Sharma 2012)</w:t>
            </w:r>
            <w:r w:rsidR="00262877" w:rsidRPr="005B53AE">
              <w:fldChar w:fldCharType="end"/>
            </w:r>
            <w:r w:rsidRPr="005B53AE">
              <w:t>.</w:t>
            </w:r>
          </w:p>
        </w:tc>
        <w:tc>
          <w:tcPr>
            <w:tcW w:w="946" w:type="pct"/>
            <w:gridSpan w:val="3"/>
            <w:shd w:val="clear" w:color="auto" w:fill="auto"/>
          </w:tcPr>
          <w:p w14:paraId="1BACAC18" w14:textId="77777777" w:rsidR="00292575" w:rsidRPr="005B53AE" w:rsidRDefault="00292575" w:rsidP="00292575">
            <w:pPr>
              <w:pStyle w:val="TableText"/>
            </w:pPr>
            <w:r w:rsidRPr="005B53AE">
              <w:t>Assessment not required</w:t>
            </w:r>
          </w:p>
        </w:tc>
        <w:tc>
          <w:tcPr>
            <w:tcW w:w="948" w:type="pct"/>
            <w:gridSpan w:val="2"/>
            <w:shd w:val="clear" w:color="auto" w:fill="auto"/>
          </w:tcPr>
          <w:p w14:paraId="4A52DD8C" w14:textId="77777777" w:rsidR="00292575" w:rsidRPr="005B53AE" w:rsidRDefault="00292575" w:rsidP="00292575">
            <w:pPr>
              <w:pStyle w:val="TableText"/>
            </w:pPr>
            <w:r w:rsidRPr="005B53AE">
              <w:t>Assessment not required</w:t>
            </w:r>
          </w:p>
        </w:tc>
        <w:tc>
          <w:tcPr>
            <w:tcW w:w="422" w:type="pct"/>
            <w:gridSpan w:val="3"/>
            <w:shd w:val="clear" w:color="auto" w:fill="auto"/>
          </w:tcPr>
          <w:p w14:paraId="680A32FA" w14:textId="77777777" w:rsidR="00292575" w:rsidRPr="005B53AE" w:rsidRDefault="00292575" w:rsidP="00292575">
            <w:pPr>
              <w:pStyle w:val="TableText"/>
            </w:pPr>
            <w:r w:rsidRPr="005B53AE">
              <w:t>No</w:t>
            </w:r>
          </w:p>
        </w:tc>
      </w:tr>
      <w:tr w:rsidR="00292575" w:rsidRPr="005B53AE" w14:paraId="37392026" w14:textId="77777777" w:rsidTr="00CF3BDD">
        <w:trPr>
          <w:gridAfter w:val="2"/>
          <w:wAfter w:w="87" w:type="pct"/>
          <w:cantSplit/>
          <w:jc w:val="center"/>
        </w:trPr>
        <w:tc>
          <w:tcPr>
            <w:tcW w:w="652" w:type="pct"/>
            <w:shd w:val="clear" w:color="auto" w:fill="auto"/>
          </w:tcPr>
          <w:p w14:paraId="7B5D7E5D" w14:textId="77777777" w:rsidR="00292575" w:rsidRPr="005B53AE" w:rsidRDefault="00292575" w:rsidP="00292575">
            <w:pPr>
              <w:pStyle w:val="TableText"/>
            </w:pPr>
            <w:proofErr w:type="spellStart"/>
            <w:r w:rsidRPr="005B53AE">
              <w:rPr>
                <w:i/>
              </w:rPr>
              <w:t>Elsinoë</w:t>
            </w:r>
            <w:proofErr w:type="spellEnd"/>
            <w:r w:rsidRPr="005B53AE">
              <w:rPr>
                <w:i/>
              </w:rPr>
              <w:t xml:space="preserve"> </w:t>
            </w:r>
            <w:proofErr w:type="spellStart"/>
            <w:r w:rsidRPr="005B53AE">
              <w:rPr>
                <w:i/>
              </w:rPr>
              <w:t>punicae</w:t>
            </w:r>
            <w:proofErr w:type="spellEnd"/>
            <w:r w:rsidRPr="005B53AE">
              <w:rPr>
                <w:i/>
              </w:rPr>
              <w:t xml:space="preserve"> </w:t>
            </w:r>
            <w:r w:rsidRPr="005B53AE">
              <w:t>(</w:t>
            </w:r>
            <w:proofErr w:type="spellStart"/>
            <w:r w:rsidRPr="005B53AE">
              <w:t>Bitanc</w:t>
            </w:r>
            <w:proofErr w:type="spellEnd"/>
            <w:r w:rsidRPr="005B53AE">
              <w:t>. &amp; Jenkins) Rossman &amp; W.C. Allen</w:t>
            </w:r>
            <w:r w:rsidRPr="005B53AE">
              <w:rPr>
                <w:i/>
              </w:rPr>
              <w:t xml:space="preserve"> </w:t>
            </w:r>
            <w:r w:rsidRPr="005B53AE">
              <w:t>[</w:t>
            </w:r>
            <w:proofErr w:type="spellStart"/>
            <w:r w:rsidRPr="005B53AE">
              <w:t>Myriangiales</w:t>
            </w:r>
            <w:proofErr w:type="spellEnd"/>
            <w:r w:rsidRPr="005B53AE">
              <w:t xml:space="preserve">: </w:t>
            </w:r>
            <w:proofErr w:type="spellStart"/>
            <w:r w:rsidRPr="005B53AE">
              <w:t>Elsinoaceae</w:t>
            </w:r>
            <w:proofErr w:type="spellEnd"/>
            <w:r w:rsidRPr="005B53AE">
              <w:t xml:space="preserve">] (synonym: </w:t>
            </w:r>
            <w:proofErr w:type="spellStart"/>
            <w:r w:rsidRPr="005B53AE">
              <w:rPr>
                <w:i/>
              </w:rPr>
              <w:t>Sphaceloma</w:t>
            </w:r>
            <w:proofErr w:type="spellEnd"/>
            <w:r w:rsidRPr="005B53AE">
              <w:rPr>
                <w:i/>
              </w:rPr>
              <w:t xml:space="preserve"> </w:t>
            </w:r>
            <w:proofErr w:type="spellStart"/>
            <w:r w:rsidRPr="005B53AE">
              <w:rPr>
                <w:i/>
              </w:rPr>
              <w:t>punicae</w:t>
            </w:r>
            <w:proofErr w:type="spellEnd"/>
            <w:r w:rsidRPr="005B53AE">
              <w:rPr>
                <w:i/>
              </w:rPr>
              <w:t xml:space="preserve"> </w:t>
            </w:r>
            <w:proofErr w:type="spellStart"/>
            <w:r w:rsidRPr="005B53AE">
              <w:t>Bitanc</w:t>
            </w:r>
            <w:proofErr w:type="spellEnd"/>
            <w:r w:rsidRPr="005B53AE">
              <w:t>. &amp; Jenkins)</w:t>
            </w:r>
          </w:p>
          <w:p w14:paraId="4CC5A1AE" w14:textId="77777777" w:rsidR="00292575" w:rsidRPr="005B53AE" w:rsidRDefault="00292575" w:rsidP="00292575">
            <w:pPr>
              <w:pStyle w:val="TableText"/>
            </w:pPr>
            <w:r w:rsidRPr="005B53AE">
              <w:t>Pomegranate scab</w:t>
            </w:r>
          </w:p>
        </w:tc>
        <w:tc>
          <w:tcPr>
            <w:tcW w:w="447" w:type="pct"/>
            <w:shd w:val="clear" w:color="auto" w:fill="auto"/>
          </w:tcPr>
          <w:p w14:paraId="54D87FA1" w14:textId="592BA2C0" w:rsidR="00292575" w:rsidRPr="005B53AE" w:rsidRDefault="00292575" w:rsidP="00292575">
            <w:pPr>
              <w:pStyle w:val="TableText"/>
              <w:rPr>
                <w:lang w:val="pt-BR"/>
              </w:rPr>
            </w:pPr>
            <w:r w:rsidRPr="005B53AE">
              <w:rPr>
                <w:lang w:val="pt-BR"/>
              </w:rPr>
              <w:t xml:space="preserve">Yes </w:t>
            </w:r>
            <w:r w:rsidR="00262877" w:rsidRPr="00114858">
              <w:rPr>
                <w:sz w:val="16"/>
                <w:szCs w:val="16"/>
                <w:lang w:val="pt-BR"/>
              </w:rPr>
              <w:fldChar w:fldCharType="begin"/>
            </w:r>
            <w:r w:rsidR="00262877" w:rsidRPr="00114858">
              <w:rPr>
                <w:sz w:val="16"/>
                <w:szCs w:val="16"/>
                <w:lang w:val="pt-BR"/>
              </w:rPr>
              <w:instrText xml:space="preserve"> ADDIN EN.CITE &lt;EndNote&gt;&lt;Cite&gt;&lt;Author&gt;Rangaswami&lt;/Author&gt;&lt;Year&gt;1998&lt;/Year&gt;&lt;RecNum&gt;32619&lt;/RecNum&gt;&lt;DisplayText&gt;(Rangaswami &amp;amp; Mahadevan 1998)&lt;/DisplayText&gt;&lt;record&gt;&lt;rec-number&gt;32619&lt;/rec-number&gt;&lt;foreign-keys&gt;&lt;key app="EN" db-id="pxwxw0er9zv2fxezxdk5tt5utz5p5vtrwdv0" timestamp="1539562453"&gt;32619&lt;/key&gt;&lt;/foreign-keys&gt;&lt;ref-type name="Books"&gt;6&lt;/ref-type&gt;&lt;contributors&gt;&lt;authors&gt;&lt;author&gt;Rangaswami,G.&lt;/author&gt;&lt;author&gt;Mahadevan,A.&lt;/author&gt;&lt;/authors&gt;&lt;/contributors&gt;&lt;titles&gt;&lt;title&gt;Diseases of crop plants in India&lt;/title&gt;&lt;/titles&gt;&lt;edition&gt;4th&lt;/edition&gt;&lt;keywords&gt;&lt;keyword&gt;diseases&lt;/keyword&gt;&lt;keyword&gt;crop plants&lt;/keyword&gt;&lt;keyword&gt;Cercospora lythracearum&lt;/keyword&gt;&lt;keyword&gt;Cercospora punicae&lt;/keyword&gt;&lt;keyword&gt;Sphaceloma punicae&lt;/keyword&gt;&lt;/keywords&gt;&lt;dates&gt;&lt;year&gt;1998&lt;/year&gt;&lt;/dates&gt;&lt;pub-location&gt;New Delhi&lt;/pub-location&gt;&lt;publisher&gt;Prentice-Hall of India Private Limited&lt;/publisher&gt;&lt;isbn&gt;ISBN-81-203-1247-3&lt;/isbn&gt;&lt;urls&gt;&lt;/urls&gt;&lt;custom1&gt;Pomegranate from India KP&lt;/custom1&gt;&lt;/record&gt;&lt;/Cite&gt;&lt;/EndNote&gt;</w:instrText>
            </w:r>
            <w:r w:rsidR="00262877" w:rsidRPr="00114858">
              <w:rPr>
                <w:sz w:val="16"/>
                <w:szCs w:val="16"/>
                <w:lang w:val="pt-BR"/>
              </w:rPr>
              <w:fldChar w:fldCharType="separate"/>
            </w:r>
            <w:r w:rsidR="00262877" w:rsidRPr="00114858">
              <w:rPr>
                <w:noProof/>
                <w:sz w:val="16"/>
                <w:szCs w:val="16"/>
                <w:lang w:val="pt-BR"/>
              </w:rPr>
              <w:t>(Rangaswami &amp; Mahadevan 1998)</w:t>
            </w:r>
            <w:r w:rsidR="00262877" w:rsidRPr="00114858">
              <w:rPr>
                <w:sz w:val="16"/>
                <w:szCs w:val="16"/>
                <w:lang w:val="pt-BR"/>
              </w:rPr>
              <w:fldChar w:fldCharType="end"/>
            </w:r>
          </w:p>
        </w:tc>
        <w:tc>
          <w:tcPr>
            <w:tcW w:w="606" w:type="pct"/>
            <w:gridSpan w:val="3"/>
            <w:shd w:val="clear" w:color="auto" w:fill="auto"/>
          </w:tcPr>
          <w:p w14:paraId="10A52127" w14:textId="77777777" w:rsidR="00292575" w:rsidRPr="005B53AE" w:rsidRDefault="00292575" w:rsidP="00292575">
            <w:pPr>
              <w:pStyle w:val="TableText"/>
            </w:pPr>
            <w:r w:rsidRPr="005B53AE">
              <w:t>Not known to occur</w:t>
            </w:r>
          </w:p>
        </w:tc>
        <w:tc>
          <w:tcPr>
            <w:tcW w:w="892" w:type="pct"/>
            <w:gridSpan w:val="2"/>
            <w:shd w:val="clear" w:color="auto" w:fill="auto"/>
          </w:tcPr>
          <w:p w14:paraId="29F58A98" w14:textId="33B4294F" w:rsidR="00292575" w:rsidRPr="005B53AE" w:rsidRDefault="00292575" w:rsidP="00292575">
            <w:pPr>
              <w:pStyle w:val="TableText"/>
            </w:pPr>
            <w:r w:rsidRPr="005B53AE">
              <w:t xml:space="preserve">Yes: Pomegranate fruit provides a pathway for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w:t>
            </w:r>
            <w:r w:rsidRPr="005B53AE">
              <w:rPr>
                <w:i/>
              </w:rPr>
              <w:t xml:space="preserve"> </w:t>
            </w:r>
            <w:r w:rsidRPr="005B53AE">
              <w:t xml:space="preserve">This species is associated with pomegranate fruit </w:t>
            </w:r>
            <w:r w:rsidR="00262877" w:rsidRPr="005B53AE">
              <w:fldChar w:fldCharType="begin">
                <w:fldData xml:space="preserve">PEVuZE5vdGU+PENpdGU+PEF1dGhvcj5QcmFzYWQ8L0F1dGhvcj48WWVhcj4yMDEwPC9ZZWFyPjxS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</w:fldData>
              </w:fldChar>
            </w:r>
            <w:r w:rsidR="00262877" w:rsidRPr="005B53AE">
              <w:instrText xml:space="preserve"> ADDIN EN.CITE </w:instrText>
            </w:r>
            <w:r w:rsidR="00262877" w:rsidRPr="005B53AE">
              <w:fldChar w:fldCharType="begin">
                <w:fldData xml:space="preserve">PEVuZE5vdGU+PENpdGU+PEF1dGhvcj5QcmFzYWQ8L0F1dGhvcj48WWVhcj4yMDEwPC9ZZWFyPjxS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(Prasad, Chandra &amp; Teixeira da Silva 2010; Reddy 2010; Yehia 2013)</w:t>
            </w:r>
            <w:r w:rsidR="00262877" w:rsidRPr="005B53AE">
              <w:fldChar w:fldCharType="end"/>
            </w:r>
            <w:r w:rsidRPr="005B53AE">
              <w:t>.</w:t>
            </w:r>
          </w:p>
        </w:tc>
        <w:tc>
          <w:tcPr>
            <w:tcW w:w="946" w:type="pct"/>
            <w:gridSpan w:val="3"/>
            <w:shd w:val="clear" w:color="auto" w:fill="auto"/>
          </w:tcPr>
          <w:p w14:paraId="4BD2B040" w14:textId="75AF65DF" w:rsidR="00292575" w:rsidRPr="005B53AE" w:rsidRDefault="00292575" w:rsidP="00292575">
            <w:pPr>
              <w:pStyle w:val="TableText"/>
            </w:pPr>
            <w:r w:rsidRPr="005B53AE">
              <w:t xml:space="preserve">Yes: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has the potential to establish and spread in Australia as suitable hosts and environments are available. This species has established in areas with a wide range of climatic conditions </w:t>
            </w:r>
            <w:r w:rsidR="00262877" w:rsidRPr="005B53AE">
              <w:fldChar w:fldCharType="begin"/>
            </w:r>
            <w:r w:rsidR="00262877" w:rsidRPr="005B53AE">
              <w:instrText xml:space="preserve"> ADDIN EN.CITE &lt;EndNote&gt;&lt;Cite&gt;&lt;Author&gt;Farr&lt;/Author&gt;&lt;Year&gt;2018&lt;/Year&gt;&lt;RecNum&gt;30144&lt;/RecNum&gt;&lt;DisplayText&gt;(Farr &amp;amp; Rossman 2018)&lt;/DisplayText&gt;&lt;record&gt;&lt;rec-number&gt;30144&lt;/rec-number&gt;&lt;foreign-keys&gt;&lt;key app="EN" db-id="pxwxw0er9zv2fxezxdk5tt5utz5p5vtrwdv0" timestamp="1516657485"&gt;30144&lt;/key&gt;&lt;/foreign-keys&gt;&lt;ref-type name="Databases"&gt;45&lt;/ref-type&gt;&lt;contributors&gt;&lt;authors&gt;&lt;author&gt;Farr, D.F.&lt;/author&gt;&lt;author&gt;Rossman, A.Y.&lt;/author&gt;&lt;/authors&gt;&lt;/contributors&gt;&lt;titles&gt;&lt;title&gt;Fungal Databases, Systematic Mycology and Microbiology Laboratory,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2018&lt;/year&gt;&lt;pub-dates&gt;&lt;date&gt;2018&lt;/date&gt;&lt;/pub-dates&gt;&lt;/dates&gt;&lt;publisher&gt;United States Department of Agriculture, Agricultural Research Service, National Genetic Resources Program, Germplasm Resources Information Network&lt;/publisher&gt;&lt;urls&gt;&lt;related-urls&gt;&lt;url&gt;https://nt.ars-grin.gov/fungaldatabases/&lt;/url&gt;&lt;/related-urls&gt;&lt;/urls&gt;&lt;custom1&gt;updated_RG&lt;/custom1&gt;&lt;/record&gt;&lt;/Cite&gt;&lt;/EndNote&gt;</w:instrText>
            </w:r>
            <w:r w:rsidR="00262877" w:rsidRPr="005B53AE">
              <w:fldChar w:fldCharType="separate"/>
            </w:r>
            <w:r w:rsidR="00262877" w:rsidRPr="005B53AE">
              <w:rPr>
                <w:noProof/>
              </w:rPr>
              <w:t>(Farr &amp; Rossman 2018)</w:t>
            </w:r>
            <w:r w:rsidR="00262877" w:rsidRPr="005B53AE">
              <w:fldChar w:fldCharType="end"/>
            </w:r>
            <w:r w:rsidRPr="005B53AE">
              <w:t>. Spread of this fungus from the fruit pathway to a suitable host in Australia will depend on pathogen survival, production of inoculum, and availability of a susceptible host.</w:t>
            </w:r>
          </w:p>
        </w:tc>
        <w:tc>
          <w:tcPr>
            <w:tcW w:w="948" w:type="pct"/>
            <w:gridSpan w:val="2"/>
            <w:shd w:val="clear" w:color="auto" w:fill="auto"/>
          </w:tcPr>
          <w:p w14:paraId="6CC06894" w14:textId="3E741921" w:rsidR="00292575" w:rsidRPr="005B53AE" w:rsidRDefault="00292575" w:rsidP="00292575">
            <w:pPr>
              <w:pStyle w:val="TableText"/>
            </w:pPr>
            <w:r w:rsidRPr="005B53AE">
              <w:rPr>
                <w:lang w:val="pt-BR"/>
              </w:rPr>
              <w:t xml:space="preserve">Yes: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rPr>
                <w:i/>
              </w:rPr>
              <w:t xml:space="preserve"> </w:t>
            </w:r>
            <w:r w:rsidRPr="005B53AE">
              <w:rPr>
                <w:lang w:val="pt-BR"/>
              </w:rPr>
              <w:t xml:space="preserve">has the potential for economic consequences in Australia. </w:t>
            </w:r>
            <w:r w:rsidRPr="005B53AE">
              <w:t xml:space="preserve">This species causes scab-like symptoms on the fruit and brown spots on the leaves rendering fruit unmarketable </w:t>
            </w:r>
            <w:r w:rsidR="00262877" w:rsidRPr="005B53AE">
              <w:fldChar w:fldCharType="begin"/>
            </w:r>
            <w:r w:rsidR="00262877" w:rsidRPr="005B53AE">
              <w:instrText xml:space="preserve"> ADDIN EN.CITE &lt;EndNote&gt;&lt;Cite&gt;&lt;Author&gt;Carstens&lt;/Author&gt;&lt;Year&gt;2018&lt;/Year&gt;&lt;RecNum&gt;32491&lt;/RecNum&gt;&lt;DisplayText&gt;(Carstens et al. 2018)&lt;/DisplayText&gt;&lt;record&gt;&lt;rec-number&gt;32491&lt;/rec-number&gt;&lt;foreign-keys&gt;&lt;key app="EN" db-id="pxwxw0er9zv2fxezxdk5tt5utz5p5vtrwdv0" timestamp="1539562452"&gt;32491&lt;/key&gt;&lt;/foreign-keys&gt;&lt;ref-type name="Journal Articles (online only)"&gt;43&lt;/ref-type&gt;&lt;contributors&gt;&lt;authors&gt;&lt;author&gt;Carstens,E.&lt;/author&gt;&lt;author&gt;Langenhoven,S.D.&lt;/author&gt;&lt;author&gt;Pierron,R.&lt;/author&gt;&lt;author&gt;Laubscher,W.&lt;/author&gt;&lt;author&gt;Serfontein,J.J.&lt;/author&gt;&lt;author&gt;Bezuidenhout,C.M.&lt;/author&gt;&lt;author&gt;Venter,E.&lt;/author&gt;&lt;author&gt;Fourie,P.H.&lt;/author&gt;&lt;author&gt;Hattingh,V.&lt;/author&gt;&lt;author&gt;Mostert,L.&lt;/author&gt;&lt;/authors&gt;&lt;/contributors&gt;&lt;titles&gt;&lt;title&gt;&lt;style face="italic" font="default" size="100%"&gt;Elsinoë punicae&lt;/style&gt;&lt;style face="normal" font="default" size="100%"&gt; causing scab of pomegranates in South Africa does not cause disease on citrus&lt;/style&gt;&lt;/title&gt;&lt;secondary-title&gt;Australasian Plant Pathology&lt;/secondary-title&gt;&lt;/titles&gt;&lt;periodical&gt;&lt;full-title&gt;Australasian Plant Pathology&lt;/full-title&gt;&lt;/periodical&gt;&lt;pages&gt;1-7&lt;/pages&gt;&lt;volume&gt;2018&lt;/volume&gt;&lt;keywords&gt;&lt;keyword&gt;Elsinoë punicae&lt;/keyword&gt;&lt;keyword&gt;Pomegranates&lt;/keyword&gt;&lt;keyword&gt;Citrus&lt;/keyword&gt;&lt;/keywords&gt;&lt;dates&gt;&lt;year&gt;2018&lt;/year&gt;&lt;/dates&gt;&lt;isbn&gt;0815-3191&lt;/isbn&gt;&lt;urls&gt;&lt;pdf-urls&gt;&lt;url&gt;file://J:\E Library\Plant Catalogue\C\Carstens et al 2018 EN32491.pdf&lt;/url&gt;&lt;/pdf-urls&gt;&lt;/urls&gt;&lt;custom1&gt;Pomegranate from India KP&lt;/custom1&gt;&lt;electronic-resource-num&gt;https://doi.org/10.1007/s13313-018-0572-x&lt;/electronic-resource-num&gt;&lt;/record&gt;&lt;/Cite&gt;&lt;/EndNote&gt;</w:instrText>
            </w:r>
            <w:r w:rsidR="00262877" w:rsidRPr="005B53AE">
              <w:fldChar w:fldCharType="separate"/>
            </w:r>
            <w:r w:rsidR="00262877" w:rsidRPr="005B53AE">
              <w:rPr>
                <w:noProof/>
              </w:rPr>
              <w:t>(Carstens et al. 2018)</w:t>
            </w:r>
            <w:r w:rsidR="00262877" w:rsidRPr="005B53AE">
              <w:fldChar w:fldCharType="end"/>
            </w:r>
            <w:r w:rsidRPr="005B53AE">
              <w:rPr>
                <w:lang w:val="pt-BR"/>
              </w:rPr>
              <w:t xml:space="preserve">. In India, fruit spots caused by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 xml:space="preserve"> can have an incidence of up to 100%</w:t>
            </w:r>
            <w:r w:rsidRPr="005B53AE">
              <w:rPr>
                <w:lang w:val="pt-BR"/>
              </w:rPr>
              <w:t xml:space="preserve"> </w:t>
            </w:r>
            <w:r w:rsidR="00262877" w:rsidRPr="005B53AE">
              <w:rPr>
                <w:lang w:val="pt-BR"/>
              </w:rPr>
              <w:fldChar w:fldCharType="begin"/>
            </w:r>
            <w:r w:rsidR="00262877" w:rsidRPr="005B53AE">
              <w:rPr>
                <w:lang w:val="pt-BR"/>
              </w:rPr>
              <w:instrText xml:space="preserve"> ADDIN EN.CITE &lt;EndNote&gt;&lt;Cite&gt;&lt;Author&gt;ICAR&lt;/Author&gt;&lt;Year&gt;2012&lt;/Year&gt;&lt;RecNum&gt;32552&lt;/RecNum&gt;&lt;DisplayText&gt;(ICAR 2012)&lt;/DisplayText&gt;&lt;record&gt;&lt;rec-number&gt;32552&lt;/rec-number&gt;&lt;foreign-keys&gt;&lt;key app="EN" db-id="pxwxw0er9zv2fxezxdk5tt5utz5p5vtrwdv0" timestamp="1539562452"&gt;32552&lt;/key&gt;&lt;/foreign-keys&gt;&lt;ref-type name="Reports"&gt;27&lt;/ref-type&gt;&lt;contributors&gt;&lt;authors&gt;&lt;author&gt;ICAR,&lt;/author&gt;&lt;/authors&gt;&lt;secondary-authors&gt;&lt;author&gt;Sharma,K.K.&lt;/author&gt;&lt;author&gt;Marathe,R.A.&lt;/author&gt;&lt;author&gt;Babu,K.D.&lt;/author&gt;&lt;/secondary-authors&gt;&lt;/contributors&gt;&lt;titles&gt;&lt;title&gt;Annual Report 2011-12&lt;/title&gt;&lt;/titles&gt;&lt;keywords&gt;&lt;keyword&gt;Pomegranate&lt;/keyword&gt;&lt;keyword&gt;research&lt;/keyword&gt;&lt;keyword&gt;improvement&lt;/keyword&gt;&lt;keyword&gt;producton&lt;/keyword&gt;&lt;keyword&gt;protection&lt;/keyword&gt;&lt;keyword&gt;post harvest management&lt;/keyword&gt;&lt;/keywords&gt;&lt;dates&gt;&lt;year&gt;2012&lt;/year&gt;&lt;/dates&gt;&lt;pub-location&gt;Solapur&lt;/pub-location&gt;&lt;publisher&gt;Indian Council of Agricultural Research-National Research Centre on Pomegranate&lt;/publisher&gt;&lt;urls&gt;&lt;pdf-urls&gt;&lt;url&gt;file://J:\E Library\Plant Catalogue\I\ICAR Annual Report 2012 EN32552.pdf&lt;/url&gt;&lt;/pdf-urls&gt;&lt;/urls&gt;&lt;custom1&gt;Pomegranate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(ICAR 2012)</w:t>
            </w:r>
            <w:r w:rsidR="00262877" w:rsidRPr="005B53AE">
              <w:rPr>
                <w:lang w:val="pt-BR"/>
              </w:rPr>
              <w:fldChar w:fldCharType="end"/>
            </w:r>
            <w:r w:rsidRPr="005B53AE">
              <w:rPr>
                <w:lang w:val="pt-BR"/>
              </w:rPr>
              <w:t>.</w:t>
            </w:r>
          </w:p>
        </w:tc>
        <w:tc>
          <w:tcPr>
            <w:tcW w:w="422" w:type="pct"/>
            <w:gridSpan w:val="3"/>
            <w:shd w:val="clear" w:color="auto" w:fill="auto"/>
          </w:tcPr>
          <w:p w14:paraId="2C78F419" w14:textId="77777777" w:rsidR="00292575" w:rsidRPr="005B53AE" w:rsidRDefault="00292575" w:rsidP="00292575">
            <w:pPr>
              <w:pStyle w:val="TableText"/>
            </w:pPr>
            <w:r w:rsidRPr="005B53AE">
              <w:t>Yes</w:t>
            </w:r>
          </w:p>
        </w:tc>
      </w:tr>
      <w:tr w:rsidR="00292575" w:rsidRPr="005B53AE" w14:paraId="1CB73C93" w14:textId="77777777" w:rsidTr="00CF3BDD">
        <w:trPr>
          <w:gridAfter w:val="2"/>
          <w:wAfter w:w="87" w:type="pct"/>
          <w:cantSplit/>
          <w:jc w:val="center"/>
        </w:trPr>
        <w:tc>
          <w:tcPr>
            <w:tcW w:w="652" w:type="pct"/>
            <w:shd w:val="clear" w:color="auto" w:fill="auto"/>
          </w:tcPr>
          <w:p w14:paraId="25932D12" w14:textId="77777777" w:rsidR="00292575" w:rsidRPr="005B53AE" w:rsidRDefault="00292575" w:rsidP="00292575">
            <w:pPr>
              <w:pStyle w:val="TableText"/>
              <w:rPr>
                <w:i/>
              </w:rPr>
            </w:pPr>
            <w:r w:rsidRPr="005B53AE">
              <w:rPr>
                <w:i/>
                <w:lang w:val="pt-BR"/>
              </w:rPr>
              <w:t xml:space="preserve">Erysiphe punicae </w:t>
            </w:r>
            <w:r w:rsidRPr="005B53AE">
              <w:rPr>
                <w:lang w:val="pt-BR"/>
              </w:rPr>
              <w:t>T. M.</w:t>
            </w:r>
            <w:r w:rsidRPr="005B53AE">
              <w:rPr>
                <w:i/>
                <w:lang w:val="pt-BR"/>
              </w:rPr>
              <w:t xml:space="preserve"> </w:t>
            </w:r>
            <w:r w:rsidRPr="005B53AE">
              <w:rPr>
                <w:lang w:val="pt-BR"/>
              </w:rPr>
              <w:t>Achundov [Erysiphales: Erysiphaceae]</w:t>
            </w:r>
          </w:p>
        </w:tc>
        <w:tc>
          <w:tcPr>
            <w:tcW w:w="447" w:type="pct"/>
            <w:shd w:val="clear" w:color="auto" w:fill="auto"/>
          </w:tcPr>
          <w:p w14:paraId="1A34C829" w14:textId="69127A78" w:rsidR="00292575" w:rsidRPr="005B53AE" w:rsidRDefault="00292575" w:rsidP="00292575">
            <w:pPr>
              <w:pStyle w:val="TableText"/>
              <w:rPr>
                <w:lang w:val="pt-BR"/>
              </w:rPr>
            </w:pPr>
            <w:r w:rsidRPr="005B53AE">
              <w:t xml:space="preserve">Yes </w:t>
            </w:r>
            <w:r w:rsidR="00262877" w:rsidRPr="005B53AE">
              <w:fldChar w:fldCharType="begin">
                <w:fldData xml:space="preserve">PEVuZE5vdGU+PENpdGU+PEF1dGhvcj5GYXJyPC9BdXRob3I+PFllYXI+MjAxODwvWWVhcj48UmVj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</w:fldData>
              </w:fldChar>
            </w:r>
            <w:r w:rsidR="00262877" w:rsidRPr="005B53AE">
              <w:instrText xml:space="preserve"> ADDIN EN.CITE </w:instrText>
            </w:r>
            <w:r w:rsidR="00262877" w:rsidRPr="005B53AE">
              <w:fldChar w:fldCharType="begin">
                <w:fldData xml:space="preserve">PEVuZE5vdGU+PENpdGU+PEF1dGhvcj5GYXJyPC9BdXRob3I+PFllYXI+MjAxODwvWWVhcj48UmVj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(Farr &amp; Rossman 2018; Hosagoudar 2013)</w:t>
            </w:r>
            <w:r w:rsidR="00262877" w:rsidRPr="005B53AE">
              <w:fldChar w:fldCharType="end"/>
            </w:r>
          </w:p>
        </w:tc>
        <w:tc>
          <w:tcPr>
            <w:tcW w:w="606" w:type="pct"/>
            <w:gridSpan w:val="3"/>
            <w:shd w:val="clear" w:color="auto" w:fill="auto"/>
          </w:tcPr>
          <w:p w14:paraId="75EF7E58" w14:textId="77777777" w:rsidR="00292575" w:rsidRPr="005B53AE" w:rsidRDefault="00292575" w:rsidP="00292575">
            <w:pPr>
              <w:pStyle w:val="TableText"/>
            </w:pPr>
            <w:r w:rsidRPr="005B53AE">
              <w:rPr>
                <w:lang w:val="pt-BR"/>
              </w:rPr>
              <w:t>Not known to occur</w:t>
            </w:r>
          </w:p>
        </w:tc>
        <w:tc>
          <w:tcPr>
            <w:tcW w:w="892" w:type="pct"/>
            <w:gridSpan w:val="2"/>
            <w:shd w:val="clear" w:color="auto" w:fill="auto"/>
          </w:tcPr>
          <w:p w14:paraId="7FCEF1AC" w14:textId="357960E9" w:rsidR="00292575" w:rsidRPr="005B53AE" w:rsidRDefault="00292575" w:rsidP="00292575">
            <w:pPr>
              <w:pStyle w:val="TableText"/>
            </w:pPr>
            <w:r w:rsidRPr="005B53AE">
              <w:t xml:space="preserve">No: Pomegranate fruit does not provide a pathway for </w:t>
            </w:r>
            <w:r w:rsidRPr="005B53AE">
              <w:rPr>
                <w:i/>
                <w:lang w:val="pt-BR"/>
              </w:rPr>
              <w:t>Erysiphe punicae</w:t>
            </w:r>
            <w:r w:rsidRPr="005B53AE">
              <w:t xml:space="preserve">. This species is associated with pomegranate leaves </w:t>
            </w:r>
            <w:r w:rsidR="00262877" w:rsidRPr="005B53AE">
              <w:fldChar w:fldCharType="begin"/>
            </w:r>
            <w:r w:rsidR="00262877" w:rsidRPr="005B53AE">
              <w:instrText xml:space="preserve"> ADDIN EN.CITE &lt;EndNote&gt;&lt;Cite&gt;&lt;Author&gt;Hosagoudar&lt;/Author&gt;&lt;Year&gt;2013&lt;/Year&gt;&lt;RecNum&gt;32550&lt;/RecNum&gt;&lt;DisplayText&gt;(Hosagoudar 2013)&lt;/DisplayText&gt;&lt;record&gt;&lt;rec-number&gt;32550&lt;/rec-number&gt;&lt;foreign-keys&gt;&lt;key app="EN" db-id="pxwxw0er9zv2fxezxdk5tt5utz5p5vtrwdv0" timestamp="1539562452"&gt;32550&lt;/key&gt;&lt;/foreign-keys&gt;&lt;ref-type name="Journal Articles"&gt;17&lt;/ref-type&gt;&lt;contributors&gt;&lt;authors&gt;&lt;author&gt;Hosagoudar,V.B.&lt;/author&gt;&lt;/authors&gt;&lt;/contributors&gt;&lt;titles&gt;&lt;title&gt;My contribution to the fungal knowledge of India&lt;/title&gt;&lt;secondary-title&gt;Journal of Threatened Taxa&lt;/secondary-title&gt;&lt;/titles&gt;&lt;periodical&gt;&lt;full-title&gt;Journal of Threatened Taxa&lt;/full-title&gt;&lt;/periodical&gt;&lt;pages&gt;4129-4348&lt;/pages&gt;&lt;volume&gt;5&lt;/volume&gt;&lt;number&gt;8&lt;/number&gt;&lt;keywords&gt;&lt;keyword&gt;fungi&lt;/keyword&gt;&lt;keyword&gt;hosts&lt;/keyword&gt;&lt;keyword&gt;india&lt;/keyword&gt;&lt;/keywords&gt;&lt;dates&gt;&lt;year&gt;2013&lt;/year&gt;&lt;/dates&gt;&lt;isbn&gt;0974-7907&lt;/isbn&gt;&lt;urls&gt;&lt;pdf-urls&gt;&lt;url&gt;file://J:\E Library\Plant Catalogue\H\Hosagoudar 2013 EN32550.pdf&lt;/url&gt;&lt;/pdf-urls&gt;&lt;/urls&gt;&lt;custom1&gt;Pomegranate from India KP&lt;/custom1&gt;&lt;/record&gt;&lt;/Cite&gt;&lt;/EndNote&gt;</w:instrText>
            </w:r>
            <w:r w:rsidR="00262877" w:rsidRPr="005B53AE">
              <w:fldChar w:fldCharType="separate"/>
            </w:r>
            <w:r w:rsidR="00262877" w:rsidRPr="005B53AE">
              <w:rPr>
                <w:noProof/>
              </w:rPr>
              <w:t>(Hosagoudar 2013)</w:t>
            </w:r>
            <w:r w:rsidR="00262877" w:rsidRPr="005B53AE">
              <w:fldChar w:fldCharType="end"/>
            </w:r>
            <w:r w:rsidRPr="005B53AE">
              <w:t>.</w:t>
            </w:r>
          </w:p>
        </w:tc>
        <w:tc>
          <w:tcPr>
            <w:tcW w:w="946" w:type="pct"/>
            <w:gridSpan w:val="3"/>
            <w:shd w:val="clear" w:color="auto" w:fill="auto"/>
          </w:tcPr>
          <w:p w14:paraId="411A4F7E" w14:textId="77777777" w:rsidR="00292575" w:rsidRPr="005B53AE" w:rsidRDefault="00292575" w:rsidP="00292575">
            <w:pPr>
              <w:pStyle w:val="TableText"/>
            </w:pPr>
            <w:r w:rsidRPr="005B53AE">
              <w:rPr>
                <w:lang w:val="pt-BR"/>
              </w:rPr>
              <w:t>Assessment not required</w:t>
            </w:r>
          </w:p>
        </w:tc>
        <w:tc>
          <w:tcPr>
            <w:tcW w:w="948" w:type="pct"/>
            <w:gridSpan w:val="2"/>
            <w:shd w:val="clear" w:color="auto" w:fill="auto"/>
          </w:tcPr>
          <w:p w14:paraId="29685FEE" w14:textId="77777777" w:rsidR="00292575" w:rsidRPr="005B53AE" w:rsidRDefault="00292575" w:rsidP="00292575">
            <w:pPr>
              <w:pStyle w:val="TableText"/>
            </w:pPr>
            <w:r w:rsidRPr="005B53AE">
              <w:rPr>
                <w:lang w:val="pt-BR"/>
              </w:rPr>
              <w:t>Assessment not required</w:t>
            </w:r>
          </w:p>
        </w:tc>
        <w:tc>
          <w:tcPr>
            <w:tcW w:w="422" w:type="pct"/>
            <w:gridSpan w:val="3"/>
            <w:shd w:val="clear" w:color="auto" w:fill="auto"/>
          </w:tcPr>
          <w:p w14:paraId="2434E80F" w14:textId="77777777" w:rsidR="00292575" w:rsidRPr="005B53AE" w:rsidRDefault="00292575" w:rsidP="00292575">
            <w:pPr>
              <w:pStyle w:val="TableText"/>
            </w:pPr>
            <w:r w:rsidRPr="005B53AE">
              <w:t>No</w:t>
            </w:r>
          </w:p>
        </w:tc>
      </w:tr>
      <w:tr w:rsidR="00292575" w:rsidRPr="005B53AE" w14:paraId="1CD64734" w14:textId="77777777" w:rsidTr="00CF3BDD">
        <w:trPr>
          <w:gridAfter w:val="2"/>
          <w:wAfter w:w="87" w:type="pct"/>
          <w:cantSplit/>
          <w:jc w:val="center"/>
        </w:trPr>
        <w:tc>
          <w:tcPr>
            <w:tcW w:w="652" w:type="pct"/>
            <w:shd w:val="clear" w:color="auto" w:fill="auto"/>
          </w:tcPr>
          <w:p w14:paraId="3C9BA4ED" w14:textId="77777777" w:rsidR="00292575" w:rsidRPr="005B53AE" w:rsidRDefault="00292575" w:rsidP="00292575">
            <w:pPr>
              <w:pStyle w:val="TableText"/>
            </w:pPr>
            <w:proofErr w:type="spellStart"/>
            <w:r w:rsidRPr="005B53AE">
              <w:rPr>
                <w:i/>
              </w:rPr>
              <w:t>Exserohilum</w:t>
            </w:r>
            <w:proofErr w:type="spellEnd"/>
            <w:r w:rsidRPr="005B53AE">
              <w:rPr>
                <w:i/>
              </w:rPr>
              <w:t xml:space="preserve"> </w:t>
            </w:r>
            <w:proofErr w:type="spellStart"/>
            <w:r w:rsidRPr="005B53AE">
              <w:rPr>
                <w:i/>
              </w:rPr>
              <w:t>rostratum</w:t>
            </w:r>
            <w:proofErr w:type="spellEnd"/>
            <w:r w:rsidRPr="005B53AE">
              <w:rPr>
                <w:i/>
              </w:rPr>
              <w:t xml:space="preserve"> </w:t>
            </w:r>
            <w:r w:rsidRPr="005B53AE">
              <w:t>(Drechsler) K. J. Leonard &amp; Suggs [</w:t>
            </w:r>
            <w:proofErr w:type="spellStart"/>
            <w:r w:rsidRPr="005B53AE">
              <w:t>Pleosporales</w:t>
            </w:r>
            <w:proofErr w:type="spellEnd"/>
            <w:r w:rsidRPr="005B53AE">
              <w:t xml:space="preserve">: </w:t>
            </w:r>
            <w:proofErr w:type="spellStart"/>
            <w:r w:rsidRPr="005B53AE">
              <w:t>Pleosporaceae</w:t>
            </w:r>
            <w:proofErr w:type="spellEnd"/>
            <w:r w:rsidRPr="005B53AE">
              <w:t xml:space="preserve">] </w:t>
            </w:r>
          </w:p>
        </w:tc>
        <w:tc>
          <w:tcPr>
            <w:tcW w:w="447" w:type="pct"/>
            <w:shd w:val="clear" w:color="auto" w:fill="auto"/>
          </w:tcPr>
          <w:p w14:paraId="3A12E38D" w14:textId="1DAF6225"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&lt;EndNote&gt;&lt;Cite&gt;&lt;Author&gt;Keane&lt;/Author&gt;&lt;Year&gt;2000&lt;/Year&gt;&lt;RecNum&gt;22639&lt;/RecNum&gt;&lt;DisplayText&gt;(Keane et al. 2000)&lt;/DisplayText&gt;&lt;record&gt;&lt;rec-number&gt;22639&lt;/rec-number&gt;&lt;foreign-keys&gt;&lt;key app="EN" db-id="pxwxw0er9zv2fxezxdk5tt5utz5p5vtrwdv0" timestamp="1451972880"&gt;22639&lt;/key&gt;&lt;/foreign-keys&gt;&lt;ref-type name="Books"&gt;6&lt;/ref-type&gt;&lt;contributors&gt;&lt;authors&gt;&lt;author&gt;Keane,P.J.&lt;/author&gt;&lt;author&gt;Kile,G.A.&lt;/author&gt;&lt;author&gt;Podger,F.D.&lt;/author&gt;&lt;author&gt;Brown,B.N.&lt;/author&gt;&lt;/authors&gt;&lt;/contributors&gt;&lt;titles&gt;&lt;title&gt;Diseases and pathogens of Eucalypts&lt;/title&gt;&lt;/titles&gt;&lt;pages&gt;1-565&lt;/pages&gt;&lt;keywords&gt;&lt;keyword&gt;Diseases&lt;/keyword&gt;&lt;keyword&gt;disease&lt;/keyword&gt;&lt;keyword&gt;Pathogens&lt;/keyword&gt;&lt;keyword&gt;pathogen&lt;/keyword&gt;&lt;keyword&gt;Eucalypts&lt;/keyword&gt;&lt;/keywords&gt;&lt;dates&gt;&lt;year&gt;2000&lt;/year&gt;&lt;/dates&gt;&lt;pub-location&gt;Collingwood&lt;/pub-location&gt;&lt;publisher&gt;CSIRO Publishing&lt;/publisher&gt;&lt;isbn&gt;0 643 06523 7&lt;/isbn&gt;&lt;label&gt;87502&lt;/label&gt;&lt;urls&gt;&lt;/urls&gt;&lt;custom1&gt;JN&lt;/custom1&gt;&lt;/record&gt;&lt;/Cite&gt;&lt;/EndNote&gt;</w:instrText>
            </w:r>
            <w:r w:rsidR="00262877" w:rsidRPr="005B53AE">
              <w:rPr>
                <w:lang w:val="pt-BR"/>
              </w:rPr>
              <w:fldChar w:fldCharType="separate"/>
            </w:r>
            <w:r w:rsidR="00262877" w:rsidRPr="005B53AE">
              <w:rPr>
                <w:noProof/>
                <w:lang w:val="pt-BR"/>
              </w:rPr>
              <w:t>(Keane et al. 2000)</w:t>
            </w:r>
            <w:r w:rsidR="00262877" w:rsidRPr="005B53AE">
              <w:rPr>
                <w:lang w:val="pt-BR"/>
              </w:rPr>
              <w:fldChar w:fldCharType="end"/>
            </w:r>
          </w:p>
        </w:tc>
        <w:tc>
          <w:tcPr>
            <w:tcW w:w="606" w:type="pct"/>
            <w:gridSpan w:val="3"/>
            <w:shd w:val="clear" w:color="auto" w:fill="auto"/>
          </w:tcPr>
          <w:p w14:paraId="01B06EB2" w14:textId="1E07DE2E"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&lt;EndNote&gt;&lt;Cite&gt;&lt;Author&gt;Irwin&lt;/Author&gt;&lt;Year&gt;1999&lt;/Year&gt;&lt;RecNum&gt;28531&lt;/RecNum&gt;&lt;DisplayText&gt;(Irwin et al. 1999; Leslie 2008)&lt;/DisplayText&gt;&lt;record&gt;&lt;rec-number&gt;28531&lt;/rec-number&gt;&lt;foreign-keys&gt;&lt;key app="EN" db-id="pxwxw0er9zv2fxezxdk5tt5utz5p5vtrwdv0" timestamp="1501806275"&gt;28531&lt;/key&gt;&lt;/foreign-keys&gt;&lt;ref-type name="Reports"&gt;27&lt;/ref-type&gt;&lt;contributors&gt;&lt;authors&gt;&lt;author&gt;Irwin, J.&lt;/author&gt;&lt;author&gt;Singh, S.&lt;/author&gt;&lt;author&gt;Kochman, J.&lt;/author&gt;&lt;author&gt;Murray, G.&lt;/author&gt;&lt;/authors&gt;&lt;/contributors&gt;&lt;titles&gt;&lt;title&gt;Pathogen risk associated with bulk maize import to Australia from the United States of America&lt;/title&gt;&lt;secondary-title&gt;A report by Technical Working Group 1: disease risk analysis, for the import risk analysis of the import of maize from the USA for processing and use as animal feed&lt;/secondary-title&gt;&lt;/titles&gt;&lt;pages&gt;1-206&lt;/pages&gt;&lt;volume&gt;1&lt;/volume&gt;&lt;keywords&gt;&lt;keyword&gt;Pathogen&lt;/keyword&gt;&lt;keyword&gt;risk&lt;/keyword&gt;&lt;keyword&gt;bulk maize&lt;/keyword&gt;&lt;keyword&gt;import&lt;/keyword&gt;&lt;keyword&gt;Australia&lt;/keyword&gt;&lt;keyword&gt;United States of America&lt;/keyword&gt;&lt;/keywords&gt;&lt;dates&gt;&lt;year&gt;1999&lt;/year&gt;&lt;/dates&gt;&lt;urls&gt;&lt;pdf-urls&gt;&lt;url&gt;file://J:\E Library\Plant Catalogue\I\Irwin et al 1999 EN28531.pdf&lt;/url&gt;&lt;/pdf-urls&gt;&lt;/urls&gt;&lt;custom1&gt;Grains kp&lt;/custom1&gt;&lt;/record&gt;&lt;/Cite&gt;&lt;Cite&gt;&lt;Author&gt;Leslie&lt;/Author&gt;&lt;Year&gt;2008&lt;/Year&gt;&lt;RecNum&gt;32579&lt;/RecNum&gt;&lt;record&gt;&lt;rec-number&gt;32579&lt;/rec-number&gt;&lt;foreign-keys&gt;&lt;key app="EN" db-id="pxwxw0er9zv2fxezxdk5tt5utz5p5vtrwdv0" timestamp="1539562452"&gt;32579&lt;/key&gt;&lt;/foreign-keys&gt;&lt;ref-type name="Edited Works"&gt;28&lt;/ref-type&gt;&lt;contributors&gt;&lt;authors&gt;&lt;author&gt;Leslie,J.F.&lt;/author&gt;&lt;/authors&gt;&lt;/contributors&gt;&lt;titles&gt;&lt;title&gt;Sorghum and millets diseases&lt;/title&gt;&lt;/titles&gt;&lt;keywords&gt;&lt;keyword&gt;Diseases&lt;/keyword&gt;&lt;keyword&gt;pearl millett&lt;/keyword&gt;&lt;keyword&gt;Exserohilum rostratum&lt;/keyword&gt;&lt;/keywords&gt;&lt;dates&gt;&lt;year&gt;2008&lt;/year&gt;&lt;/dates&gt;&lt;pub-location&gt;Ames&lt;/pub-location&gt;&lt;publisher&gt;Iowa State Press&lt;/publisher&gt;&lt;urls&gt;&lt;pdf-urls&gt;&lt;url&gt;file://J:\E Library\Plant Catalogue\L\Leslie 2008 EN32579.pdf&lt;/url&gt;&lt;/pdf-urls&gt;&lt;/urls&gt;&lt;custom1&gt;Pomegranate from India KP&lt;/custom1&gt;&lt;/record&gt;&lt;/Cite&gt;&lt;/EndNote&gt;</w:instrText>
            </w:r>
            <w:r w:rsidR="00262877" w:rsidRPr="005B53AE">
              <w:fldChar w:fldCharType="separate"/>
            </w:r>
            <w:r w:rsidR="00262877" w:rsidRPr="005B53AE">
              <w:rPr>
                <w:noProof/>
              </w:rPr>
              <w:t>(Irwin et al. 1999; Leslie 2008)</w:t>
            </w:r>
            <w:r w:rsidR="00262877" w:rsidRPr="005B53AE">
              <w:fldChar w:fldCharType="end"/>
            </w:r>
          </w:p>
        </w:tc>
        <w:tc>
          <w:tcPr>
            <w:tcW w:w="892" w:type="pct"/>
            <w:gridSpan w:val="2"/>
            <w:shd w:val="clear" w:color="auto" w:fill="auto"/>
          </w:tcPr>
          <w:p w14:paraId="6893474D" w14:textId="77777777" w:rsidR="00292575" w:rsidRPr="005B53AE" w:rsidRDefault="00292575" w:rsidP="00292575">
            <w:pPr>
              <w:pStyle w:val="TableText"/>
            </w:pPr>
            <w:r w:rsidRPr="005B53AE">
              <w:t>Assessment not required</w:t>
            </w:r>
          </w:p>
        </w:tc>
        <w:tc>
          <w:tcPr>
            <w:tcW w:w="946" w:type="pct"/>
            <w:gridSpan w:val="3"/>
            <w:shd w:val="clear" w:color="auto" w:fill="auto"/>
          </w:tcPr>
          <w:p w14:paraId="75234E5B" w14:textId="77777777" w:rsidR="00292575" w:rsidRPr="005B53AE" w:rsidRDefault="00292575" w:rsidP="00292575">
            <w:pPr>
              <w:pStyle w:val="TableText"/>
            </w:pPr>
            <w:r w:rsidRPr="005B53AE">
              <w:t>Assessment not required</w:t>
            </w:r>
          </w:p>
        </w:tc>
        <w:tc>
          <w:tcPr>
            <w:tcW w:w="948" w:type="pct"/>
            <w:gridSpan w:val="2"/>
            <w:shd w:val="clear" w:color="auto" w:fill="auto"/>
          </w:tcPr>
          <w:p w14:paraId="6681F3CA" w14:textId="77777777" w:rsidR="00292575" w:rsidRPr="005B53AE" w:rsidRDefault="00292575" w:rsidP="00292575">
            <w:pPr>
              <w:pStyle w:val="TableText"/>
            </w:pPr>
            <w:r w:rsidRPr="005B53AE">
              <w:t>Assessment not required</w:t>
            </w:r>
          </w:p>
        </w:tc>
        <w:tc>
          <w:tcPr>
            <w:tcW w:w="422" w:type="pct"/>
            <w:gridSpan w:val="3"/>
            <w:shd w:val="clear" w:color="auto" w:fill="auto"/>
          </w:tcPr>
          <w:p w14:paraId="22727A9B" w14:textId="77777777" w:rsidR="00292575" w:rsidRPr="005B53AE" w:rsidRDefault="00292575" w:rsidP="00292575">
            <w:pPr>
              <w:pStyle w:val="TableText"/>
            </w:pPr>
            <w:r w:rsidRPr="005B53AE">
              <w:t>No</w:t>
            </w:r>
          </w:p>
        </w:tc>
      </w:tr>
      <w:tr w:rsidR="00292575" w:rsidRPr="005B53AE" w14:paraId="466857E5" w14:textId="77777777" w:rsidTr="00CF3BDD">
        <w:trPr>
          <w:gridAfter w:val="2"/>
          <w:wAfter w:w="87" w:type="pct"/>
          <w:cantSplit/>
          <w:jc w:val="center"/>
        </w:trPr>
        <w:tc>
          <w:tcPr>
            <w:tcW w:w="652" w:type="pct"/>
            <w:shd w:val="clear" w:color="auto" w:fill="auto"/>
          </w:tcPr>
          <w:p w14:paraId="637666E3" w14:textId="77777777" w:rsidR="00292575" w:rsidRPr="005B53AE" w:rsidRDefault="00292575" w:rsidP="00292575">
            <w:pPr>
              <w:pStyle w:val="TableText"/>
            </w:pPr>
            <w:r w:rsidRPr="005B53AE">
              <w:rPr>
                <w:i/>
              </w:rPr>
              <w:lastRenderedPageBreak/>
              <w:t xml:space="preserve">Fusarium </w:t>
            </w:r>
            <w:proofErr w:type="spellStart"/>
            <w:r w:rsidRPr="005B53AE">
              <w:rPr>
                <w:i/>
              </w:rPr>
              <w:t>chlamydosporum</w:t>
            </w:r>
            <w:proofErr w:type="spellEnd"/>
            <w:r w:rsidRPr="005B53AE">
              <w:rPr>
                <w:i/>
              </w:rPr>
              <w:t xml:space="preserve"> </w:t>
            </w:r>
            <w:proofErr w:type="spellStart"/>
            <w:r w:rsidRPr="005B53AE">
              <w:t>Wollenw</w:t>
            </w:r>
            <w:proofErr w:type="spellEnd"/>
            <w:r w:rsidRPr="005B53AE">
              <w:t xml:space="preserve">. &amp; Reinking [Hypocreales: </w:t>
            </w:r>
            <w:proofErr w:type="spellStart"/>
            <w:r w:rsidRPr="005B53AE">
              <w:t>Nectriaceae</w:t>
            </w:r>
            <w:proofErr w:type="spellEnd"/>
            <w:r w:rsidRPr="005B53AE">
              <w:t xml:space="preserve">] (synonyms: </w:t>
            </w:r>
            <w:r w:rsidRPr="005B53AE">
              <w:rPr>
                <w:i/>
              </w:rPr>
              <w:t xml:space="preserve">Fusarium </w:t>
            </w:r>
            <w:proofErr w:type="spellStart"/>
            <w:r w:rsidRPr="005B53AE">
              <w:rPr>
                <w:i/>
              </w:rPr>
              <w:t>fusarioides</w:t>
            </w:r>
            <w:proofErr w:type="spellEnd"/>
            <w:r w:rsidRPr="005B53AE">
              <w:rPr>
                <w:i/>
              </w:rPr>
              <w:t xml:space="preserve"> </w:t>
            </w:r>
            <w:r w:rsidRPr="005B53AE">
              <w:t>(</w:t>
            </w:r>
            <w:proofErr w:type="spellStart"/>
            <w:r w:rsidRPr="005B53AE">
              <w:t>Gonz</w:t>
            </w:r>
            <w:proofErr w:type="spellEnd"/>
            <w:r w:rsidRPr="005B53AE">
              <w:t xml:space="preserve">. Frag. &amp; </w:t>
            </w:r>
            <w:proofErr w:type="spellStart"/>
            <w:r w:rsidRPr="005B53AE">
              <w:t>Cif</w:t>
            </w:r>
            <w:proofErr w:type="spellEnd"/>
            <w:r w:rsidRPr="005B53AE">
              <w:t>.) C. Booth)</w:t>
            </w:r>
          </w:p>
        </w:tc>
        <w:tc>
          <w:tcPr>
            <w:tcW w:w="447" w:type="pct"/>
            <w:shd w:val="clear" w:color="auto" w:fill="auto"/>
          </w:tcPr>
          <w:p w14:paraId="5055F9DD" w14:textId="67A1F8C8"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&lt;EndNote&gt;&lt;Cite&gt;&lt;Author&gt;Chadha&lt;/Author&gt;&lt;Year&gt;2015&lt;/Year&gt;&lt;RecNum&gt;32494&lt;/RecNum&gt;&lt;DisplayText&gt;(Chadha, Prasad &amp;amp; Varma 2015)&lt;/DisplayText&gt;&lt;record&gt;&lt;rec-number&gt;32494&lt;/rec-number&gt;&lt;foreign-keys&gt;&lt;key app="EN" db-id="pxwxw0er9zv2fxezxdk5tt5utz5p5vtrwdv0" timestamp="1539562452"&gt;32494&lt;/key&gt;&lt;/foreign-keys&gt;&lt;ref-type name="Journal Articles"&gt;17&lt;/ref-type&gt;&lt;contributors&gt;&lt;authors&gt;&lt;author&gt;Chadha,N.&lt;/author&gt;&lt;author&gt;Prasad,R.&lt;/author&gt;&lt;author&gt;Varma,A.&lt;/author&gt;&lt;/authors&gt;&lt;/contributors&gt;&lt;titles&gt;&lt;title&gt;&lt;style face="normal" font="default" size="100%"&gt;Plant promoting activities of fungal endophytes associated with tomato roots from central Himalaya, India and their interaction with &lt;/style&gt;&lt;style face="italic" font="default" size="100%"&gt;Piriformospora indica&lt;/style&gt;&lt;/title&gt;&lt;secondary-title&gt;International Journal of Pharma and Bio Sciences&lt;/secondary-title&gt;&lt;/titles&gt;&lt;periodical&gt;&lt;full-title&gt;International Journal of Pharma and Bio Sciences&lt;/full-title&gt;&lt;/periodical&gt;&lt;pages&gt;333-343&lt;/pages&gt;&lt;volume&gt;6&lt;/volume&gt;&lt;number&gt;1&lt;/number&gt;&lt;keywords&gt;&lt;keyword&gt;Root endophytic fungi&lt;/keyword&gt;&lt;keyword&gt;Central Himalayas&lt;/keyword&gt;&lt;keyword&gt;Phosphate solubilisation&lt;/keyword&gt;&lt;keyword&gt;IAA&lt;/keyword&gt;&lt;keyword&gt;siderophore&lt;/keyword&gt;&lt;keyword&gt;Piriformospora indica&lt;/keyword&gt;&lt;/keywords&gt;&lt;dates&gt;&lt;year&gt;2015&lt;/year&gt;&lt;/dates&gt;&lt;urls&gt;&lt;pdf-urls&gt;&lt;url&gt;file://J:\E Library\Plant Catalogue\C\Chadha et al. 2015 EN32494.pdf&lt;/url&gt;&lt;/pdf-urls&gt;&lt;/urls&gt;&lt;custom1&gt;Pomegranate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(Chadha, Prasad &amp; Varma 2015)</w:t>
            </w:r>
            <w:r w:rsidR="00262877" w:rsidRPr="005B53AE">
              <w:rPr>
                <w:lang w:val="pt-BR"/>
              </w:rPr>
              <w:fldChar w:fldCharType="end"/>
            </w:r>
          </w:p>
        </w:tc>
        <w:tc>
          <w:tcPr>
            <w:tcW w:w="606" w:type="pct"/>
            <w:gridSpan w:val="3"/>
            <w:shd w:val="clear" w:color="auto" w:fill="auto"/>
          </w:tcPr>
          <w:p w14:paraId="0D5F869A" w14:textId="56A8723A"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2877" w:rsidRPr="005B53AE">
              <w:fldChar w:fldCharType="separate"/>
            </w:r>
            <w:r w:rsidR="00262877" w:rsidRPr="005B53AE">
              <w:rPr>
                <w:noProof/>
              </w:rPr>
              <w:t>(Summerell et al. 2011)</w:t>
            </w:r>
            <w:r w:rsidR="00262877" w:rsidRPr="005B53AE">
              <w:fldChar w:fldCharType="end"/>
            </w:r>
          </w:p>
        </w:tc>
        <w:tc>
          <w:tcPr>
            <w:tcW w:w="892" w:type="pct"/>
            <w:gridSpan w:val="2"/>
            <w:shd w:val="clear" w:color="auto" w:fill="auto"/>
          </w:tcPr>
          <w:p w14:paraId="24BB8A54" w14:textId="77777777" w:rsidR="00292575" w:rsidRPr="005B53AE" w:rsidRDefault="00292575" w:rsidP="00292575">
            <w:pPr>
              <w:pStyle w:val="TableText"/>
            </w:pPr>
            <w:r w:rsidRPr="005B53AE">
              <w:t>Assessment not required</w:t>
            </w:r>
          </w:p>
        </w:tc>
        <w:tc>
          <w:tcPr>
            <w:tcW w:w="946" w:type="pct"/>
            <w:gridSpan w:val="3"/>
            <w:shd w:val="clear" w:color="auto" w:fill="auto"/>
          </w:tcPr>
          <w:p w14:paraId="49B67DD3" w14:textId="77777777" w:rsidR="00292575" w:rsidRPr="005B53AE" w:rsidRDefault="00292575" w:rsidP="00292575">
            <w:pPr>
              <w:pStyle w:val="TableText"/>
            </w:pPr>
            <w:r w:rsidRPr="005B53AE">
              <w:t>Assessment not required</w:t>
            </w:r>
          </w:p>
        </w:tc>
        <w:tc>
          <w:tcPr>
            <w:tcW w:w="948" w:type="pct"/>
            <w:gridSpan w:val="2"/>
            <w:shd w:val="clear" w:color="auto" w:fill="auto"/>
          </w:tcPr>
          <w:p w14:paraId="7905E22A" w14:textId="77777777" w:rsidR="00292575" w:rsidRPr="005B53AE" w:rsidRDefault="00292575" w:rsidP="00292575">
            <w:pPr>
              <w:pStyle w:val="TableText"/>
            </w:pPr>
            <w:r w:rsidRPr="005B53AE">
              <w:t>Assessment not required</w:t>
            </w:r>
          </w:p>
        </w:tc>
        <w:tc>
          <w:tcPr>
            <w:tcW w:w="422" w:type="pct"/>
            <w:gridSpan w:val="3"/>
            <w:shd w:val="clear" w:color="auto" w:fill="auto"/>
          </w:tcPr>
          <w:p w14:paraId="71C24F47" w14:textId="77777777" w:rsidR="00292575" w:rsidRPr="005B53AE" w:rsidRDefault="00292575" w:rsidP="00292575">
            <w:pPr>
              <w:pStyle w:val="TableText"/>
            </w:pPr>
            <w:r w:rsidRPr="005B53AE">
              <w:t>No</w:t>
            </w:r>
          </w:p>
        </w:tc>
      </w:tr>
      <w:tr w:rsidR="00292575" w:rsidRPr="005B53AE" w14:paraId="4E27D509" w14:textId="77777777" w:rsidTr="00CF3BDD">
        <w:trPr>
          <w:gridAfter w:val="2"/>
          <w:wAfter w:w="87" w:type="pct"/>
          <w:cantSplit/>
          <w:jc w:val="center"/>
        </w:trPr>
        <w:tc>
          <w:tcPr>
            <w:tcW w:w="652" w:type="pct"/>
            <w:shd w:val="clear" w:color="auto" w:fill="auto"/>
          </w:tcPr>
          <w:p w14:paraId="2C00C4D5" w14:textId="77777777" w:rsidR="00292575" w:rsidRPr="005B53AE" w:rsidRDefault="00292575" w:rsidP="00292575">
            <w:pPr>
              <w:pStyle w:val="TableText"/>
              <w:rPr>
                <w:i/>
                <w:lang w:val="pt-BR"/>
              </w:rPr>
            </w:pPr>
            <w:r w:rsidRPr="005B53AE">
              <w:rPr>
                <w:i/>
              </w:rPr>
              <w:t xml:space="preserve">Fusarium </w:t>
            </w:r>
            <w:proofErr w:type="spellStart"/>
            <w:r w:rsidRPr="005B53AE">
              <w:rPr>
                <w:i/>
              </w:rPr>
              <w:t>oxysporum</w:t>
            </w:r>
            <w:proofErr w:type="spellEnd"/>
            <w:r w:rsidRPr="005B53AE">
              <w:rPr>
                <w:i/>
              </w:rPr>
              <w:t xml:space="preserve"> </w:t>
            </w:r>
            <w:proofErr w:type="spellStart"/>
            <w:r w:rsidRPr="005B53AE">
              <w:t>Schltdl</w:t>
            </w:r>
            <w:proofErr w:type="spellEnd"/>
            <w:r w:rsidRPr="005B53AE">
              <w:t xml:space="preserve">. [Hypocreales: </w:t>
            </w:r>
            <w:proofErr w:type="spellStart"/>
            <w:r w:rsidRPr="005B53AE">
              <w:t>Nectriaceae</w:t>
            </w:r>
            <w:proofErr w:type="spellEnd"/>
            <w:r w:rsidRPr="005B53AE">
              <w:t>]</w:t>
            </w:r>
          </w:p>
        </w:tc>
        <w:tc>
          <w:tcPr>
            <w:tcW w:w="447" w:type="pct"/>
            <w:shd w:val="clear" w:color="auto" w:fill="auto"/>
          </w:tcPr>
          <w:p w14:paraId="348BF4A6" w14:textId="29B55FCC"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(Chandra, Jadhav &amp; Sharma 2010)</w:t>
            </w:r>
            <w:r w:rsidR="00262877" w:rsidRPr="005B53AE">
              <w:rPr>
                <w:lang w:val="pt-BR"/>
              </w:rPr>
              <w:fldChar w:fldCharType="end"/>
            </w:r>
          </w:p>
        </w:tc>
        <w:tc>
          <w:tcPr>
            <w:tcW w:w="606" w:type="pct"/>
            <w:gridSpan w:val="3"/>
            <w:shd w:val="clear" w:color="auto" w:fill="auto"/>
          </w:tcPr>
          <w:p w14:paraId="783552E7" w14:textId="7B821245" w:rsidR="00292575" w:rsidRPr="005B53AE" w:rsidRDefault="00292575" w:rsidP="00292575">
            <w:pPr>
              <w:pStyle w:val="TableText"/>
            </w:pPr>
            <w:r w:rsidRPr="005B53AE">
              <w:t xml:space="preserve">Yes </w:t>
            </w:r>
            <w:r w:rsidR="00262877" w:rsidRPr="005B53AE">
              <w:fldChar w:fldCharType="begin">
                <w:fldData xml:space="preserve">PEVuZE5vdGU+PENpdGU+PEF1dGhvcj5FbG1lcjwvQXV0aG9yPjxZZWFyPjE5OTc8L1llYXI+PFJl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</w:fldData>
              </w:fldChar>
            </w:r>
            <w:r w:rsidR="00262877" w:rsidRPr="005B53AE">
              <w:instrText xml:space="preserve"> ADDIN EN.CITE </w:instrText>
            </w:r>
            <w:r w:rsidR="00262877" w:rsidRPr="005B53AE">
              <w:fldChar w:fldCharType="begin">
                <w:fldData xml:space="preserve">PEVuZE5vdGU+PENpdGU+PEF1dGhvcj5FbG1lcjwvQXV0aG9yPjxZZWFyPjE5OTc8L1llYXI+PFJl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(Elmer et al. 1997; Irwin et al. 1999; Summerell et al. 2011)</w:t>
            </w:r>
            <w:r w:rsidR="00262877" w:rsidRPr="005B53AE">
              <w:fldChar w:fldCharType="end"/>
            </w:r>
          </w:p>
        </w:tc>
        <w:tc>
          <w:tcPr>
            <w:tcW w:w="892" w:type="pct"/>
            <w:gridSpan w:val="2"/>
            <w:shd w:val="clear" w:color="auto" w:fill="auto"/>
          </w:tcPr>
          <w:p w14:paraId="30BA5683" w14:textId="77777777" w:rsidR="00292575" w:rsidRPr="005B53AE" w:rsidRDefault="00292575" w:rsidP="00292575">
            <w:pPr>
              <w:pStyle w:val="TableText"/>
            </w:pPr>
            <w:r w:rsidRPr="005B53AE">
              <w:t>Assessment not required</w:t>
            </w:r>
          </w:p>
        </w:tc>
        <w:tc>
          <w:tcPr>
            <w:tcW w:w="946" w:type="pct"/>
            <w:gridSpan w:val="3"/>
            <w:shd w:val="clear" w:color="auto" w:fill="auto"/>
          </w:tcPr>
          <w:p w14:paraId="7795BD52" w14:textId="77777777" w:rsidR="00292575" w:rsidRPr="005B53AE" w:rsidRDefault="00292575" w:rsidP="00292575">
            <w:pPr>
              <w:pStyle w:val="TableText"/>
            </w:pPr>
            <w:r w:rsidRPr="005B53AE">
              <w:t>Assessment not required</w:t>
            </w:r>
          </w:p>
        </w:tc>
        <w:tc>
          <w:tcPr>
            <w:tcW w:w="948" w:type="pct"/>
            <w:gridSpan w:val="2"/>
            <w:shd w:val="clear" w:color="auto" w:fill="auto"/>
          </w:tcPr>
          <w:p w14:paraId="468CFBE8" w14:textId="77777777" w:rsidR="00292575" w:rsidRPr="005B53AE" w:rsidRDefault="00292575" w:rsidP="00292575">
            <w:pPr>
              <w:pStyle w:val="TableText"/>
            </w:pPr>
            <w:r w:rsidRPr="005B53AE">
              <w:t>Assessment not required</w:t>
            </w:r>
          </w:p>
        </w:tc>
        <w:tc>
          <w:tcPr>
            <w:tcW w:w="422" w:type="pct"/>
            <w:gridSpan w:val="3"/>
            <w:shd w:val="clear" w:color="auto" w:fill="auto"/>
          </w:tcPr>
          <w:p w14:paraId="29A8DCB5" w14:textId="77777777" w:rsidR="00292575" w:rsidRPr="005B53AE" w:rsidRDefault="00292575" w:rsidP="00292575">
            <w:pPr>
              <w:pStyle w:val="TableText"/>
            </w:pPr>
            <w:r w:rsidRPr="005B53AE">
              <w:t>No</w:t>
            </w:r>
          </w:p>
        </w:tc>
      </w:tr>
      <w:tr w:rsidR="00292575" w:rsidRPr="005B53AE" w14:paraId="73F27FFE" w14:textId="77777777" w:rsidTr="00CF3BDD">
        <w:trPr>
          <w:gridAfter w:val="2"/>
          <w:wAfter w:w="87" w:type="pct"/>
          <w:cantSplit/>
          <w:jc w:val="center"/>
        </w:trPr>
        <w:tc>
          <w:tcPr>
            <w:tcW w:w="652" w:type="pct"/>
            <w:shd w:val="clear" w:color="auto" w:fill="auto"/>
          </w:tcPr>
          <w:p w14:paraId="69248678" w14:textId="77777777" w:rsidR="00292575" w:rsidRPr="005B53AE" w:rsidRDefault="00292575" w:rsidP="00292575">
            <w:pPr>
              <w:pStyle w:val="TableText"/>
              <w:rPr>
                <w:i/>
                <w:lang w:val="pt-BR"/>
              </w:rPr>
            </w:pPr>
            <w:r w:rsidRPr="005B53AE">
              <w:rPr>
                <w:i/>
              </w:rPr>
              <w:t xml:space="preserve">Fusarium </w:t>
            </w:r>
            <w:proofErr w:type="spellStart"/>
            <w:r w:rsidRPr="005B53AE">
              <w:rPr>
                <w:i/>
              </w:rPr>
              <w:t>solani</w:t>
            </w:r>
            <w:proofErr w:type="spellEnd"/>
            <w:r w:rsidRPr="005B53AE">
              <w:t xml:space="preserve"> (Mart.) </w:t>
            </w:r>
            <w:proofErr w:type="spellStart"/>
            <w:r w:rsidRPr="005B53AE">
              <w:t>Sacc</w:t>
            </w:r>
            <w:proofErr w:type="spellEnd"/>
            <w:r w:rsidRPr="005B53AE">
              <w:t xml:space="preserve">. [Hypocreales: </w:t>
            </w:r>
            <w:proofErr w:type="spellStart"/>
            <w:r w:rsidRPr="005B53AE">
              <w:t>Nectriaceae</w:t>
            </w:r>
            <w:proofErr w:type="spellEnd"/>
            <w:r w:rsidRPr="005B53AE">
              <w:t>]</w:t>
            </w:r>
          </w:p>
        </w:tc>
        <w:tc>
          <w:tcPr>
            <w:tcW w:w="447" w:type="pct"/>
            <w:shd w:val="clear" w:color="auto" w:fill="auto"/>
          </w:tcPr>
          <w:p w14:paraId="39479F62" w14:textId="4E844826"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(Chandra, Jadhav &amp; Sharma 2010)</w:t>
            </w:r>
            <w:r w:rsidR="00262877" w:rsidRPr="005B53AE">
              <w:rPr>
                <w:lang w:val="pt-BR"/>
              </w:rPr>
              <w:fldChar w:fldCharType="end"/>
            </w:r>
          </w:p>
        </w:tc>
        <w:tc>
          <w:tcPr>
            <w:tcW w:w="606" w:type="pct"/>
            <w:gridSpan w:val="3"/>
            <w:shd w:val="clear" w:color="auto" w:fill="auto"/>
          </w:tcPr>
          <w:p w14:paraId="0BBA3AC3" w14:textId="74125BE5" w:rsidR="00292575" w:rsidRPr="005B53AE" w:rsidRDefault="00292575" w:rsidP="00292575">
            <w:pPr>
              <w:pStyle w:val="TableText"/>
            </w:pPr>
            <w:r w:rsidRPr="005B53AE">
              <w:t xml:space="preserve">Yes </w:t>
            </w:r>
            <w:r w:rsidR="00262877" w:rsidRPr="005B53AE">
              <w:fldChar w:fldCharType="begin">
                <w:fldData xml:space="preserve">PEVuZE5vdGU+PENpdGU+PEF1dGhvcj5QZWdnPC9BdXRob3I+PFllYXI+MjAwMjwvWWVhcj48UmVj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</w:fldData>
              </w:fldChar>
            </w:r>
            <w:r w:rsidR="00262877" w:rsidRPr="005B53AE">
              <w:instrText xml:space="preserve"> ADDIN EN.CITE </w:instrText>
            </w:r>
            <w:r w:rsidR="00262877" w:rsidRPr="005B53AE">
              <w:fldChar w:fldCharType="begin">
                <w:fldData xml:space="preserve">PEVuZE5vdGU+PENpdGU+PEF1dGhvcj5QZWdnPC9BdXRob3I+PFllYXI+MjAwMjwvWWVhcj48UmVj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(Pegg et al. 2002; Sangalang et al. 1995; Summerell et al. 2011)</w:t>
            </w:r>
            <w:r w:rsidR="00262877" w:rsidRPr="005B53AE">
              <w:fldChar w:fldCharType="end"/>
            </w:r>
          </w:p>
        </w:tc>
        <w:tc>
          <w:tcPr>
            <w:tcW w:w="892" w:type="pct"/>
            <w:gridSpan w:val="2"/>
            <w:shd w:val="clear" w:color="auto" w:fill="auto"/>
          </w:tcPr>
          <w:p w14:paraId="026CFB3F" w14:textId="77777777" w:rsidR="00292575" w:rsidRPr="005B53AE" w:rsidRDefault="00292575" w:rsidP="00292575">
            <w:pPr>
              <w:pStyle w:val="TableText"/>
            </w:pPr>
            <w:r w:rsidRPr="005B53AE">
              <w:t>Assessment not required</w:t>
            </w:r>
          </w:p>
        </w:tc>
        <w:tc>
          <w:tcPr>
            <w:tcW w:w="946" w:type="pct"/>
            <w:gridSpan w:val="3"/>
            <w:shd w:val="clear" w:color="auto" w:fill="auto"/>
          </w:tcPr>
          <w:p w14:paraId="29EF6067" w14:textId="77777777" w:rsidR="00292575" w:rsidRPr="005B53AE" w:rsidRDefault="00292575" w:rsidP="00292575">
            <w:pPr>
              <w:pStyle w:val="TableText"/>
            </w:pPr>
            <w:r w:rsidRPr="005B53AE">
              <w:t>Assessment not required</w:t>
            </w:r>
          </w:p>
        </w:tc>
        <w:tc>
          <w:tcPr>
            <w:tcW w:w="948" w:type="pct"/>
            <w:gridSpan w:val="2"/>
            <w:shd w:val="clear" w:color="auto" w:fill="auto"/>
          </w:tcPr>
          <w:p w14:paraId="5F5211F4" w14:textId="77777777" w:rsidR="00292575" w:rsidRPr="005B53AE" w:rsidRDefault="00292575" w:rsidP="00292575">
            <w:pPr>
              <w:pStyle w:val="TableText"/>
            </w:pPr>
            <w:r w:rsidRPr="005B53AE">
              <w:t>Assessment not required</w:t>
            </w:r>
          </w:p>
        </w:tc>
        <w:tc>
          <w:tcPr>
            <w:tcW w:w="422" w:type="pct"/>
            <w:gridSpan w:val="3"/>
            <w:shd w:val="clear" w:color="auto" w:fill="auto"/>
          </w:tcPr>
          <w:p w14:paraId="6A87B9DF" w14:textId="77777777" w:rsidR="00292575" w:rsidRPr="005B53AE" w:rsidRDefault="00292575" w:rsidP="00292575">
            <w:pPr>
              <w:pStyle w:val="TableText"/>
            </w:pPr>
            <w:r w:rsidRPr="005B53AE">
              <w:t>No</w:t>
            </w:r>
          </w:p>
        </w:tc>
      </w:tr>
      <w:tr w:rsidR="00292575" w:rsidRPr="005B53AE" w14:paraId="00E4F21A" w14:textId="77777777" w:rsidTr="00CF3BDD">
        <w:trPr>
          <w:gridAfter w:val="2"/>
          <w:wAfter w:w="87" w:type="pct"/>
          <w:cantSplit/>
          <w:jc w:val="center"/>
        </w:trPr>
        <w:tc>
          <w:tcPr>
            <w:tcW w:w="652" w:type="pct"/>
            <w:shd w:val="clear" w:color="auto" w:fill="auto"/>
          </w:tcPr>
          <w:p w14:paraId="39252743" w14:textId="77777777" w:rsidR="00292575" w:rsidRPr="005B53AE" w:rsidRDefault="00292575" w:rsidP="00292575">
            <w:pPr>
              <w:pStyle w:val="TableText"/>
              <w:rPr>
                <w:i/>
              </w:rPr>
            </w:pPr>
            <w:proofErr w:type="spellStart"/>
            <w:r w:rsidRPr="005B53AE">
              <w:rPr>
                <w:i/>
              </w:rPr>
              <w:t>Fusicoccum</w:t>
            </w:r>
            <w:proofErr w:type="spellEnd"/>
            <w:r w:rsidRPr="005B53AE">
              <w:rPr>
                <w:i/>
              </w:rPr>
              <w:t xml:space="preserve"> </w:t>
            </w:r>
            <w:proofErr w:type="spellStart"/>
            <w:r w:rsidRPr="005B53AE">
              <w:rPr>
                <w:i/>
              </w:rPr>
              <w:t>aesculi</w:t>
            </w:r>
            <w:proofErr w:type="spellEnd"/>
            <w:r w:rsidRPr="005B53AE">
              <w:rPr>
                <w:i/>
              </w:rPr>
              <w:t xml:space="preserve"> </w:t>
            </w:r>
            <w:r w:rsidRPr="005B53AE">
              <w:t>Corda</w:t>
            </w:r>
            <w:r w:rsidRPr="005B53AE">
              <w:rPr>
                <w:i/>
              </w:rPr>
              <w:t xml:space="preserve"> </w:t>
            </w:r>
            <w:r w:rsidRPr="005B53AE">
              <w:t>[</w:t>
            </w:r>
            <w:proofErr w:type="spellStart"/>
            <w:r w:rsidRPr="005B53AE">
              <w:t>Botryosphaeriales</w:t>
            </w:r>
            <w:proofErr w:type="spellEnd"/>
            <w:r w:rsidRPr="005B53AE">
              <w:t xml:space="preserve">: </w:t>
            </w:r>
            <w:proofErr w:type="spellStart"/>
            <w:r w:rsidRPr="005B53AE">
              <w:t>Botryosphaeriaceae</w:t>
            </w:r>
            <w:proofErr w:type="spellEnd"/>
            <w:r w:rsidRPr="005B53AE">
              <w:t xml:space="preserve">] (synonyms: </w:t>
            </w:r>
            <w:proofErr w:type="spellStart"/>
            <w:r w:rsidRPr="005B53AE">
              <w:rPr>
                <w:i/>
              </w:rPr>
              <w:t>Neofusicoccum</w:t>
            </w:r>
            <w:proofErr w:type="spellEnd"/>
            <w:r w:rsidRPr="005B53AE">
              <w:rPr>
                <w:i/>
              </w:rPr>
              <w:t xml:space="preserve"> </w:t>
            </w:r>
            <w:proofErr w:type="spellStart"/>
            <w:r w:rsidRPr="005B53AE">
              <w:rPr>
                <w:i/>
              </w:rPr>
              <w:t>ribis</w:t>
            </w:r>
            <w:proofErr w:type="spellEnd"/>
            <w:r w:rsidRPr="005B53AE">
              <w:rPr>
                <w:i/>
              </w:rPr>
              <w:t xml:space="preserve"> </w:t>
            </w:r>
            <w:r w:rsidRPr="005B53AE">
              <w:t xml:space="preserve">(Slippers, </w:t>
            </w:r>
            <w:proofErr w:type="spellStart"/>
            <w:r w:rsidRPr="005B53AE">
              <w:t>Crous</w:t>
            </w:r>
            <w:proofErr w:type="spellEnd"/>
            <w:r w:rsidRPr="005B53AE">
              <w:t xml:space="preserve"> &amp; </w:t>
            </w:r>
            <w:proofErr w:type="spellStart"/>
            <w:r w:rsidRPr="005B53AE">
              <w:t>Wingf</w:t>
            </w:r>
            <w:proofErr w:type="spellEnd"/>
            <w:r w:rsidRPr="005B53AE">
              <w:t xml:space="preserve">.) </w:t>
            </w:r>
            <w:proofErr w:type="spellStart"/>
            <w:r w:rsidRPr="005B53AE">
              <w:t>Crous</w:t>
            </w:r>
            <w:proofErr w:type="spellEnd"/>
            <w:r w:rsidRPr="005B53AE">
              <w:t xml:space="preserve">, Slippers &amp; Phillips; </w:t>
            </w:r>
            <w:r w:rsidRPr="005B53AE">
              <w:rPr>
                <w:i/>
              </w:rPr>
              <w:t xml:space="preserve">Botryosphaeria </w:t>
            </w:r>
            <w:proofErr w:type="spellStart"/>
            <w:r w:rsidRPr="005B53AE">
              <w:rPr>
                <w:i/>
              </w:rPr>
              <w:t>ribis</w:t>
            </w:r>
            <w:proofErr w:type="spellEnd"/>
            <w:r w:rsidRPr="005B53AE">
              <w:rPr>
                <w:i/>
              </w:rPr>
              <w:t xml:space="preserve"> </w:t>
            </w:r>
            <w:proofErr w:type="spellStart"/>
            <w:r w:rsidRPr="005B53AE">
              <w:t>Grossenb</w:t>
            </w:r>
            <w:proofErr w:type="spellEnd"/>
            <w:r w:rsidRPr="005B53AE">
              <w:t>. &amp; Duggar)</w:t>
            </w:r>
          </w:p>
        </w:tc>
        <w:tc>
          <w:tcPr>
            <w:tcW w:w="447" w:type="pct"/>
            <w:shd w:val="clear" w:color="auto" w:fill="auto"/>
          </w:tcPr>
          <w:p w14:paraId="61601612" w14:textId="241E0090"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&lt;EndNote&gt;&lt;Cite&gt;&lt;Author&gt;Anahosur&lt;/Author&gt;&lt;Year&gt;1972&lt;/Year&gt;&lt;RecNum&gt;32469&lt;/RecNum&gt;&lt;DisplayText&gt;(Anahosur &amp;amp; Fazalnoor 1972)&lt;/DisplayText&gt;&lt;record&gt;&lt;rec-number&gt;32469&lt;/rec-number&gt;&lt;foreign-keys&gt;&lt;key app="EN" db-id="pxwxw0er9zv2fxezxdk5tt5utz5p5vtrwdv0" timestamp="1539562452"&gt;32469&lt;/key&gt;&lt;/foreign-keys&gt;&lt;ref-type name="Journal Articles"&gt;17&lt;/ref-type&gt;&lt;contributors&gt;&lt;authors&gt;&lt;author&gt;Anahosur,K.H.&lt;/author&gt;&lt;author&gt;Fazalnoor,K.&lt;/author&gt;&lt;/authors&gt;&lt;/contributors&gt;&lt;titles&gt;&lt;title&gt;&lt;style face="normal" font="default" size="100%"&gt;Nuclear condition in the ascospores and conidia of &lt;/style&gt;&lt;style face="italic" font="default" size="100%"&gt;Botryosphaeria ribis&lt;/style&gt;&lt;style face="normal" font="default" size="100%"&gt; from India&lt;/style&gt;&lt;/title&gt;&lt;secondary-title&gt;Caryologia&lt;/secondary-title&gt;&lt;/titles&gt;&lt;periodical&gt;&lt;full-title&gt;Caryologia&lt;/full-title&gt;&lt;/periodical&gt;&lt;pages&gt;327-334&lt;/pages&gt;&lt;volume&gt;25&lt;/volume&gt;&lt;number&gt;3&lt;/number&gt;&lt;keywords&gt;&lt;keyword&gt;Botryosphaeria ribis&lt;/keyword&gt;&lt;keyword&gt;ascospores&lt;/keyword&gt;&lt;keyword&gt;conidia&lt;/keyword&gt;&lt;/keywords&gt;&lt;dates&gt;&lt;year&gt;1972&lt;/year&gt;&lt;/dates&gt;&lt;isbn&gt;0008-7114&lt;/isbn&gt;&lt;urls&gt;&lt;pdf-urls&gt;&lt;url&gt;file://J:\E Library\Plant Catalogue\A\Anahosur &amp;amp; Fazalnoor 1972 EN32469.pdf&lt;/url&gt;&lt;/pdf-urls&gt;&lt;/urls&gt;&lt;custom1&gt;Pomegranate from India KP&lt;/custom1&gt;&lt;electronic-resource-num&gt;https://doi.org/10.1080/00087114.1972.10796486&lt;/electronic-resource-num&gt;&lt;/record&gt;&lt;/Cite&gt;&lt;/EndNote&gt;</w:instrText>
            </w:r>
            <w:r w:rsidR="00262877" w:rsidRPr="005B53AE">
              <w:rPr>
                <w:lang w:val="pt-BR"/>
              </w:rPr>
              <w:fldChar w:fldCharType="separate"/>
            </w:r>
            <w:r w:rsidR="00262877" w:rsidRPr="005B53AE">
              <w:rPr>
                <w:noProof/>
                <w:lang w:val="pt-BR"/>
              </w:rPr>
              <w:t>(Anahosur &amp; Fazalnoor 1972)</w:t>
            </w:r>
            <w:r w:rsidR="00262877" w:rsidRPr="005B53AE">
              <w:rPr>
                <w:lang w:val="pt-BR"/>
              </w:rPr>
              <w:fldChar w:fldCharType="end"/>
            </w:r>
          </w:p>
        </w:tc>
        <w:tc>
          <w:tcPr>
            <w:tcW w:w="606" w:type="pct"/>
            <w:gridSpan w:val="3"/>
            <w:shd w:val="clear" w:color="auto" w:fill="auto"/>
          </w:tcPr>
          <w:p w14:paraId="3E3B9D7C" w14:textId="45B5B90D" w:rsidR="00292575" w:rsidRPr="005B53AE" w:rsidRDefault="00292575" w:rsidP="00292575">
            <w:pPr>
              <w:pStyle w:val="TableText"/>
            </w:pPr>
            <w:r w:rsidRPr="005B53AE">
              <w:rPr>
                <w:lang w:val="pt-BR"/>
              </w:rPr>
              <w:t xml:space="preserve">Yes </w:t>
            </w:r>
            <w:r w:rsidR="00262877" w:rsidRPr="005B53AE">
              <w:fldChar w:fldCharType="begin"/>
            </w:r>
            <w:r w:rsidR="00262877" w:rsidRPr="005B53AE">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2877" w:rsidRPr="005B53AE">
              <w:fldChar w:fldCharType="separate"/>
            </w:r>
            <w:r w:rsidR="00262877" w:rsidRPr="005B53AE">
              <w:rPr>
                <w:noProof/>
              </w:rPr>
              <w:t>(Shivas 1989)</w:t>
            </w:r>
            <w:r w:rsidR="00262877" w:rsidRPr="005B53AE">
              <w:fldChar w:fldCharType="end"/>
            </w:r>
            <w:r w:rsidRPr="005B53AE">
              <w:t xml:space="preserve"> </w:t>
            </w:r>
          </w:p>
        </w:tc>
        <w:tc>
          <w:tcPr>
            <w:tcW w:w="892" w:type="pct"/>
            <w:gridSpan w:val="2"/>
            <w:shd w:val="clear" w:color="auto" w:fill="auto"/>
          </w:tcPr>
          <w:p w14:paraId="10157BEF" w14:textId="77777777" w:rsidR="00292575" w:rsidRPr="005B53AE" w:rsidRDefault="00292575" w:rsidP="00292575">
            <w:pPr>
              <w:pStyle w:val="TableText"/>
            </w:pPr>
            <w:r w:rsidRPr="005B53AE">
              <w:t>Assessment not required</w:t>
            </w:r>
          </w:p>
        </w:tc>
        <w:tc>
          <w:tcPr>
            <w:tcW w:w="946" w:type="pct"/>
            <w:gridSpan w:val="3"/>
            <w:shd w:val="clear" w:color="auto" w:fill="auto"/>
          </w:tcPr>
          <w:p w14:paraId="23404A28" w14:textId="77777777" w:rsidR="00292575" w:rsidRPr="005B53AE" w:rsidRDefault="00292575" w:rsidP="00292575">
            <w:pPr>
              <w:pStyle w:val="TableText"/>
            </w:pPr>
            <w:r w:rsidRPr="005B53AE">
              <w:t>Assessment not required</w:t>
            </w:r>
          </w:p>
        </w:tc>
        <w:tc>
          <w:tcPr>
            <w:tcW w:w="948" w:type="pct"/>
            <w:gridSpan w:val="2"/>
            <w:shd w:val="clear" w:color="auto" w:fill="auto"/>
          </w:tcPr>
          <w:p w14:paraId="74699B32" w14:textId="77777777" w:rsidR="00292575" w:rsidRPr="005B53AE" w:rsidRDefault="00292575" w:rsidP="00292575">
            <w:pPr>
              <w:pStyle w:val="TableText"/>
            </w:pPr>
            <w:r w:rsidRPr="005B53AE">
              <w:t>Assessment not required</w:t>
            </w:r>
          </w:p>
        </w:tc>
        <w:tc>
          <w:tcPr>
            <w:tcW w:w="422" w:type="pct"/>
            <w:gridSpan w:val="3"/>
            <w:shd w:val="clear" w:color="auto" w:fill="auto"/>
          </w:tcPr>
          <w:p w14:paraId="1273D5FC" w14:textId="77777777" w:rsidR="00292575" w:rsidRPr="005B53AE" w:rsidRDefault="00292575" w:rsidP="00292575">
            <w:pPr>
              <w:pStyle w:val="TableText"/>
            </w:pPr>
            <w:r w:rsidRPr="005B53AE">
              <w:t>No</w:t>
            </w:r>
          </w:p>
        </w:tc>
      </w:tr>
      <w:tr w:rsidR="00292575" w:rsidRPr="005B53AE" w14:paraId="4BBDCE58" w14:textId="77777777" w:rsidTr="00CF3BDD">
        <w:trPr>
          <w:gridAfter w:val="2"/>
          <w:wAfter w:w="87" w:type="pct"/>
          <w:cantSplit/>
          <w:jc w:val="center"/>
        </w:trPr>
        <w:tc>
          <w:tcPr>
            <w:tcW w:w="652" w:type="pct"/>
            <w:shd w:val="clear" w:color="auto" w:fill="auto"/>
          </w:tcPr>
          <w:p w14:paraId="6A2882D8" w14:textId="77777777" w:rsidR="00292575" w:rsidRPr="005B53AE" w:rsidRDefault="00292575" w:rsidP="00292575">
            <w:pPr>
              <w:pStyle w:val="TableText"/>
              <w:rPr>
                <w:i/>
              </w:rPr>
            </w:pPr>
            <w:r w:rsidRPr="005B53AE">
              <w:rPr>
                <w:i/>
                <w:lang w:val="pt-BR"/>
              </w:rPr>
              <w:t xml:space="preserve">Julella multiloculata </w:t>
            </w:r>
            <w:r w:rsidRPr="005B53AE">
              <w:rPr>
                <w:lang w:val="pt-BR"/>
              </w:rPr>
              <w:t>A.</w:t>
            </w:r>
            <w:r w:rsidRPr="005B53AE">
              <w:rPr>
                <w:i/>
                <w:lang w:val="pt-BR"/>
              </w:rPr>
              <w:t xml:space="preserve"> </w:t>
            </w:r>
            <w:r w:rsidRPr="005B53AE">
              <w:rPr>
                <w:lang w:val="pt-BR"/>
              </w:rPr>
              <w:t>Pande &amp; V. G. Rao [</w:t>
            </w:r>
            <w:r w:rsidRPr="005B53AE">
              <w:rPr>
                <w:i/>
                <w:lang w:val="pt-BR"/>
              </w:rPr>
              <w:t>Incertae sedis</w:t>
            </w:r>
            <w:r w:rsidRPr="005B53AE">
              <w:rPr>
                <w:lang w:val="pt-BR"/>
              </w:rPr>
              <w:t>: Thelenellaceae]</w:t>
            </w:r>
          </w:p>
        </w:tc>
        <w:tc>
          <w:tcPr>
            <w:tcW w:w="447" w:type="pct"/>
            <w:shd w:val="clear" w:color="auto" w:fill="auto"/>
          </w:tcPr>
          <w:p w14:paraId="2F30898A" w14:textId="2E148C40"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&lt;EndNote&gt;&lt;Cite&gt;&lt;Author&gt;Pande&lt;/Author&gt;&lt;Year&gt;1989&lt;/Year&gt;&lt;RecNum&gt;32606&lt;/RecNum&gt;&lt;DisplayText&gt;(Pande &amp;amp; Rao 1989)&lt;/DisplayText&gt;&lt;record&gt;&lt;rec-number&gt;32606&lt;/rec-number&gt;&lt;foreign-keys&gt;&lt;key app="EN" db-id="pxwxw0er9zv2fxezxdk5tt5utz5p5vtrwdv0" timestamp="1539562453"&gt;32606&lt;/key&gt;&lt;/foreign-keys&gt;&lt;ref-type name="Journal Articles"&gt;17&lt;/ref-type&gt;&lt;contributors&gt;&lt;authors&gt;&lt;author&gt;Pande,A.&lt;/author&gt;&lt;author&gt;Rao,V.G.&lt;/author&gt;&lt;/authors&gt;&lt;/contributors&gt;&lt;titles&gt;&lt;title&gt;Ascomycetes of Western India XIII&lt;/title&gt;&lt;secondary-title&gt;Mycotaxon&lt;/secondary-title&gt;&lt;/titles&gt;&lt;periodical&gt;&lt;full-title&gt;Mycotaxon&lt;/full-title&gt;&lt;/periodical&gt;&lt;pages&gt;503-505&lt;/pages&gt;&lt;volume&gt;34&lt;/volume&gt;&lt;number&gt;2&lt;/number&gt;&lt;keywords&gt;&lt;keyword&gt;Didymella capparidis sp. nov.&lt;/keyword&gt;&lt;keyword&gt;KJulella multiloculata sp. nov.&lt;/keyword&gt;&lt;/keywords&gt;&lt;dates&gt;&lt;year&gt;1989&lt;/year&gt;&lt;/dates&gt;&lt;isbn&gt;0006-6982&lt;/isbn&gt;&lt;urls&gt;&lt;pdf-urls&gt;&lt;url&gt;file://J:\E Library\Plant Catalogue\P\Pande and Rao 1989 EN32606.pdf&lt;/url&gt;&lt;/pdf-urls&gt;&lt;/urls&gt;&lt;custom1&gt;Pomegranate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(Pande &amp; Rao 1989)</w:t>
            </w:r>
            <w:r w:rsidR="00262877" w:rsidRPr="005B53AE">
              <w:rPr>
                <w:lang w:val="pt-BR"/>
              </w:rPr>
              <w:fldChar w:fldCharType="end"/>
            </w:r>
          </w:p>
        </w:tc>
        <w:tc>
          <w:tcPr>
            <w:tcW w:w="606" w:type="pct"/>
            <w:gridSpan w:val="3"/>
            <w:shd w:val="clear" w:color="auto" w:fill="auto"/>
          </w:tcPr>
          <w:p w14:paraId="741935BE" w14:textId="77777777" w:rsidR="00292575" w:rsidRPr="005B53AE" w:rsidRDefault="00292575" w:rsidP="00292575">
            <w:pPr>
              <w:pStyle w:val="TableText"/>
            </w:pPr>
            <w:r w:rsidRPr="005B53AE">
              <w:rPr>
                <w:lang w:val="pt-BR"/>
              </w:rPr>
              <w:t>Not known to occur</w:t>
            </w:r>
          </w:p>
        </w:tc>
        <w:tc>
          <w:tcPr>
            <w:tcW w:w="892" w:type="pct"/>
            <w:gridSpan w:val="2"/>
            <w:shd w:val="clear" w:color="auto" w:fill="auto"/>
          </w:tcPr>
          <w:p w14:paraId="062FA639" w14:textId="70340322" w:rsidR="00292575" w:rsidRPr="005B53AE" w:rsidRDefault="00292575" w:rsidP="00292575">
            <w:pPr>
              <w:pStyle w:val="TableText"/>
            </w:pPr>
            <w:r w:rsidRPr="005B53AE">
              <w:t xml:space="preserve">No: Pomegranate fruit does not provide a pathway for </w:t>
            </w:r>
            <w:r w:rsidRPr="005B53AE">
              <w:rPr>
                <w:i/>
                <w:lang w:val="pt-BR"/>
              </w:rPr>
              <w:t>Julella multiloculata</w:t>
            </w:r>
            <w:r w:rsidRPr="005B53AE">
              <w:t xml:space="preserve">. This species is associated with pomegranate twigs </w:t>
            </w:r>
            <w:r w:rsidR="00262877" w:rsidRPr="005B53AE">
              <w:rPr>
                <w:lang w:val="pt-BR"/>
              </w:rPr>
              <w:fldChar w:fldCharType="begin"/>
            </w:r>
            <w:r w:rsidR="00262877" w:rsidRPr="005B53AE">
              <w:rPr>
                <w:lang w:val="pt-BR"/>
              </w:rPr>
              <w:instrText xml:space="preserve"> ADDIN EN.CITE &lt;EndNote&gt;&lt;Cite&gt;&lt;Author&gt;Pande&lt;/Author&gt;&lt;Year&gt;1989&lt;/Year&gt;&lt;RecNum&gt;32606&lt;/RecNum&gt;&lt;DisplayText&gt;(Pande &amp;amp; Rao 1989)&lt;/DisplayText&gt;&lt;record&gt;&lt;rec-number&gt;32606&lt;/rec-number&gt;&lt;foreign-keys&gt;&lt;key app="EN" db-id="pxwxw0er9zv2fxezxdk5tt5utz5p5vtrwdv0" timestamp="1539562453"&gt;32606&lt;/key&gt;&lt;/foreign-keys&gt;&lt;ref-type name="Journal Articles"&gt;17&lt;/ref-type&gt;&lt;contributors&gt;&lt;authors&gt;&lt;author&gt;Pande,A.&lt;/author&gt;&lt;author&gt;Rao,V.G.&lt;/author&gt;&lt;/authors&gt;&lt;/contributors&gt;&lt;titles&gt;&lt;title&gt;Ascomycetes of Western India XIII&lt;/title&gt;&lt;secondary-title&gt;Mycotaxon&lt;/secondary-title&gt;&lt;/titles&gt;&lt;periodical&gt;&lt;full-title&gt;Mycotaxon&lt;/full-title&gt;&lt;/periodical&gt;&lt;pages&gt;503-505&lt;/pages&gt;&lt;volume&gt;34&lt;/volume&gt;&lt;number&gt;2&lt;/number&gt;&lt;keywords&gt;&lt;keyword&gt;Didymella capparidis sp. nov.&lt;/keyword&gt;&lt;keyword&gt;KJulella multiloculata sp. nov.&lt;/keyword&gt;&lt;/keywords&gt;&lt;dates&gt;&lt;year&gt;1989&lt;/year&gt;&lt;/dates&gt;&lt;isbn&gt;0006-6982&lt;/isbn&gt;&lt;urls&gt;&lt;pdf-urls&gt;&lt;url&gt;file://J:\E Library\Plant Catalogue\P\Pande and Rao 1989 EN32606.pdf&lt;/url&gt;&lt;/pdf-urls&gt;&lt;/urls&gt;&lt;custom1&gt;Pomegranate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(Pande &amp; Rao 1989)</w:t>
            </w:r>
            <w:r w:rsidR="00262877" w:rsidRPr="005B53AE">
              <w:rPr>
                <w:lang w:val="pt-BR"/>
              </w:rPr>
              <w:fldChar w:fldCharType="end"/>
            </w:r>
            <w:r w:rsidRPr="005B53AE">
              <w:rPr>
                <w:lang w:val="pt-BR"/>
              </w:rPr>
              <w:t>.</w:t>
            </w:r>
          </w:p>
        </w:tc>
        <w:tc>
          <w:tcPr>
            <w:tcW w:w="946" w:type="pct"/>
            <w:gridSpan w:val="3"/>
            <w:shd w:val="clear" w:color="auto" w:fill="auto"/>
          </w:tcPr>
          <w:p w14:paraId="6D089745" w14:textId="77777777" w:rsidR="00292575" w:rsidRPr="005B53AE" w:rsidRDefault="00292575" w:rsidP="00292575">
            <w:pPr>
              <w:pStyle w:val="TableText"/>
            </w:pPr>
            <w:r w:rsidRPr="005B53AE">
              <w:rPr>
                <w:lang w:val="pt-BR"/>
              </w:rPr>
              <w:t>Assessment not required</w:t>
            </w:r>
          </w:p>
        </w:tc>
        <w:tc>
          <w:tcPr>
            <w:tcW w:w="948" w:type="pct"/>
            <w:gridSpan w:val="2"/>
            <w:shd w:val="clear" w:color="auto" w:fill="auto"/>
          </w:tcPr>
          <w:p w14:paraId="7DA0259A" w14:textId="77777777" w:rsidR="00292575" w:rsidRPr="005B53AE" w:rsidRDefault="00292575" w:rsidP="00292575">
            <w:pPr>
              <w:pStyle w:val="TableText"/>
            </w:pPr>
            <w:r w:rsidRPr="005B53AE">
              <w:rPr>
                <w:lang w:val="pt-BR"/>
              </w:rPr>
              <w:t>Assessment not required</w:t>
            </w:r>
          </w:p>
        </w:tc>
        <w:tc>
          <w:tcPr>
            <w:tcW w:w="422" w:type="pct"/>
            <w:gridSpan w:val="3"/>
            <w:shd w:val="clear" w:color="auto" w:fill="auto"/>
          </w:tcPr>
          <w:p w14:paraId="03CF88C0" w14:textId="77777777" w:rsidR="00292575" w:rsidRPr="005B53AE" w:rsidRDefault="00292575" w:rsidP="00292575">
            <w:pPr>
              <w:pStyle w:val="TableText"/>
            </w:pPr>
            <w:r w:rsidRPr="005B53AE">
              <w:t>No</w:t>
            </w:r>
          </w:p>
        </w:tc>
      </w:tr>
      <w:tr w:rsidR="00292575" w:rsidRPr="005B53AE" w14:paraId="1E3904CC" w14:textId="77777777" w:rsidTr="00CF3BDD">
        <w:trPr>
          <w:gridAfter w:val="2"/>
          <w:wAfter w:w="87" w:type="pct"/>
          <w:cantSplit/>
          <w:jc w:val="center"/>
        </w:trPr>
        <w:tc>
          <w:tcPr>
            <w:tcW w:w="652" w:type="pct"/>
            <w:shd w:val="clear" w:color="auto" w:fill="auto"/>
          </w:tcPr>
          <w:p w14:paraId="4BA1E055" w14:textId="77777777" w:rsidR="00292575" w:rsidRPr="005B53AE" w:rsidRDefault="00292575" w:rsidP="00292575">
            <w:pPr>
              <w:pStyle w:val="TableText"/>
            </w:pPr>
            <w:r w:rsidRPr="005B53AE">
              <w:rPr>
                <w:i/>
              </w:rPr>
              <w:lastRenderedPageBreak/>
              <w:t xml:space="preserve">Leptosphaeria </w:t>
            </w:r>
            <w:proofErr w:type="spellStart"/>
            <w:r w:rsidRPr="005B53AE">
              <w:rPr>
                <w:i/>
              </w:rPr>
              <w:t>punicae</w:t>
            </w:r>
            <w:proofErr w:type="spellEnd"/>
            <w:r w:rsidRPr="005B53AE">
              <w:rPr>
                <w:i/>
              </w:rPr>
              <w:t xml:space="preserve"> </w:t>
            </w:r>
            <w:r w:rsidRPr="005B53AE">
              <w:t xml:space="preserve">A. K. Kar &amp; </w:t>
            </w:r>
            <w:proofErr w:type="spellStart"/>
            <w:r w:rsidRPr="005B53AE">
              <w:t>Maity</w:t>
            </w:r>
            <w:proofErr w:type="spellEnd"/>
            <w:r w:rsidRPr="005B53AE">
              <w:t xml:space="preserve"> [</w:t>
            </w:r>
            <w:proofErr w:type="spellStart"/>
            <w:r w:rsidRPr="005B53AE">
              <w:t>Pleosporales</w:t>
            </w:r>
            <w:proofErr w:type="spellEnd"/>
            <w:r w:rsidRPr="005B53AE">
              <w:t xml:space="preserve">: </w:t>
            </w:r>
            <w:proofErr w:type="spellStart"/>
            <w:r w:rsidRPr="005B53AE">
              <w:t>Leptosphaeriaceae</w:t>
            </w:r>
            <w:proofErr w:type="spellEnd"/>
            <w:r w:rsidRPr="005B53AE">
              <w:t>]</w:t>
            </w:r>
          </w:p>
        </w:tc>
        <w:tc>
          <w:tcPr>
            <w:tcW w:w="447" w:type="pct"/>
            <w:shd w:val="clear" w:color="auto" w:fill="auto"/>
          </w:tcPr>
          <w:p w14:paraId="1C27F8F8" w14:textId="766717CB"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&lt;EndNote&gt;&lt;Cite&gt;&lt;Author&gt;Kar&lt;/Author&gt;&lt;Year&gt;1970&lt;/Year&gt;&lt;RecNum&gt;29687&lt;/RecNum&gt;&lt;DisplayText&gt;(Kar &amp;amp; Maity 1970)&lt;/DisplayText&gt;&lt;record&gt;&lt;rec-number&gt;29687&lt;/rec-number&gt;&lt;foreign-keys&gt;&lt;key app="EN" db-id="pxwxw0er9zv2fxezxdk5tt5utz5p5vtrwdv0" timestamp="1510617850"&gt;29687&lt;/key&gt;&lt;/foreign-keys&gt;&lt;ref-type name="Journal Articles"&gt;17&lt;/ref-type&gt;&lt;contributors&gt;&lt;authors&gt;&lt;author&gt;Kar,A. K.&lt;/author&gt;&lt;author&gt;Maity,M.K.&lt;/author&gt;&lt;/authors&gt;&lt;/contributors&gt;&lt;titles&gt;&lt;title&gt;Pyrenomycetes of West Bengal (India)-II&lt;/title&gt;&lt;secondary-title&gt;Canadian Journal of Botany&lt;/secondary-title&gt;&lt;/titles&gt;&lt;periodical&gt;&lt;full-title&gt;Canadian Journal of Botany&lt;/full-title&gt;&lt;/periodical&gt;&lt;pages&gt;1295-1302&lt;/pages&gt;&lt;volume&gt;48&lt;/volume&gt;&lt;number&gt;7&lt;/number&gt;&lt;keywords&gt;&lt;keyword&gt;Leptosphaeria puniciae, India, Pyrenomycetes&lt;/keyword&gt;&lt;/keywords&gt;&lt;dates&gt;&lt;year&gt;1970&lt;/year&gt;&lt;/dates&gt;&lt;urls&gt;&lt;pdf-urls&gt;&lt;url&gt;file://J:\E Library\Plant Catalogue\K\Kar and Maity 1970 EN29687.pdf&lt;/url&gt;&lt;/pdf-urls&gt;&lt;/urls&gt;&lt;custom1&gt;Pomegranates from India Inbox&lt;/custom1&gt;&lt;/record&gt;&lt;/Cite&gt;&lt;/EndNote&gt;</w:instrText>
            </w:r>
            <w:r w:rsidR="00262877" w:rsidRPr="005B53AE">
              <w:rPr>
                <w:lang w:val="pt-BR"/>
              </w:rPr>
              <w:fldChar w:fldCharType="separate"/>
            </w:r>
            <w:r w:rsidR="00262877" w:rsidRPr="005B53AE">
              <w:rPr>
                <w:noProof/>
                <w:lang w:val="pt-BR"/>
              </w:rPr>
              <w:t>(Kar &amp; Maity 1970)</w:t>
            </w:r>
            <w:r w:rsidR="00262877" w:rsidRPr="005B53AE">
              <w:rPr>
                <w:lang w:val="pt-BR"/>
              </w:rPr>
              <w:fldChar w:fldCharType="end"/>
            </w:r>
          </w:p>
        </w:tc>
        <w:tc>
          <w:tcPr>
            <w:tcW w:w="606" w:type="pct"/>
            <w:gridSpan w:val="3"/>
            <w:shd w:val="clear" w:color="auto" w:fill="auto"/>
          </w:tcPr>
          <w:p w14:paraId="4486FEA3" w14:textId="77777777" w:rsidR="00292575" w:rsidRPr="005B53AE" w:rsidRDefault="00292575" w:rsidP="00292575">
            <w:pPr>
              <w:pStyle w:val="TableText"/>
            </w:pPr>
            <w:r w:rsidRPr="005B53AE">
              <w:t>Not known to occur</w:t>
            </w:r>
          </w:p>
        </w:tc>
        <w:tc>
          <w:tcPr>
            <w:tcW w:w="892" w:type="pct"/>
            <w:gridSpan w:val="2"/>
            <w:shd w:val="clear" w:color="auto" w:fill="auto"/>
          </w:tcPr>
          <w:p w14:paraId="09E38411" w14:textId="5E3CF701" w:rsidR="00292575" w:rsidRPr="005B53AE" w:rsidRDefault="00292575" w:rsidP="00292575">
            <w:pPr>
              <w:pStyle w:val="TableText"/>
            </w:pPr>
            <w:r w:rsidRPr="005B53AE">
              <w:t xml:space="preserve">No: Pomegranate fruit does not provide a pathway for </w:t>
            </w:r>
            <w:r w:rsidRPr="005B53AE">
              <w:rPr>
                <w:i/>
              </w:rPr>
              <w:t xml:space="preserve">Leptosphaeria </w:t>
            </w:r>
            <w:proofErr w:type="spellStart"/>
            <w:r w:rsidRPr="005B53AE">
              <w:rPr>
                <w:i/>
              </w:rPr>
              <w:t>punicae</w:t>
            </w:r>
            <w:proofErr w:type="spellEnd"/>
            <w:r w:rsidRPr="005B53AE">
              <w:t xml:space="preserve">. This species is associated with pomegranate branches </w:t>
            </w:r>
            <w:r w:rsidR="00262877" w:rsidRPr="005B53AE">
              <w:fldChar w:fldCharType="begin"/>
            </w:r>
            <w:r w:rsidR="00262877" w:rsidRPr="005B53AE">
              <w:instrText xml:space="preserve"> ADDIN EN.CITE &lt;EndNote&gt;&lt;Cite&gt;&lt;Author&gt;Kar&lt;/Author&gt;&lt;Year&gt;1970&lt;/Year&gt;&lt;RecNum&gt;29687&lt;/RecNum&gt;&lt;DisplayText&gt;(Kar &amp;amp; Maity 1970)&lt;/DisplayText&gt;&lt;record&gt;&lt;rec-number&gt;29687&lt;/rec-number&gt;&lt;foreign-keys&gt;&lt;key app="EN" db-id="pxwxw0er9zv2fxezxdk5tt5utz5p5vtrwdv0" timestamp="1510617850"&gt;29687&lt;/key&gt;&lt;/foreign-keys&gt;&lt;ref-type name="Journal Articles"&gt;17&lt;/ref-type&gt;&lt;contributors&gt;&lt;authors&gt;&lt;author&gt;Kar,A. K.&lt;/author&gt;&lt;author&gt;Maity,M.K.&lt;/author&gt;&lt;/authors&gt;&lt;/contributors&gt;&lt;titles&gt;&lt;title&gt;Pyrenomycetes of West Bengal (India)-II&lt;/title&gt;&lt;secondary-title&gt;Canadian Journal of Botany&lt;/secondary-title&gt;&lt;/titles&gt;&lt;periodical&gt;&lt;full-title&gt;Canadian Journal of Botany&lt;/full-title&gt;&lt;/periodical&gt;&lt;pages&gt;1295-1302&lt;/pages&gt;&lt;volume&gt;48&lt;/volume&gt;&lt;number&gt;7&lt;/number&gt;&lt;keywords&gt;&lt;keyword&gt;Leptosphaeria puniciae, India, Pyrenomycetes&lt;/keyword&gt;&lt;/keywords&gt;&lt;dates&gt;&lt;year&gt;1970&lt;/year&gt;&lt;/dates&gt;&lt;urls&gt;&lt;pdf-urls&gt;&lt;url&gt;file://J:\E Library\Plant Catalogue\K\Kar and Maity 1970 EN29687.pdf&lt;/url&gt;&lt;/pdf-urls&gt;&lt;/urls&gt;&lt;custom1&gt;Pomegranates from India Inbox&lt;/custom1&gt;&lt;/record&gt;&lt;/Cite&gt;&lt;/EndNote&gt;</w:instrText>
            </w:r>
            <w:r w:rsidR="00262877" w:rsidRPr="005B53AE">
              <w:fldChar w:fldCharType="separate"/>
            </w:r>
            <w:r w:rsidR="00262877" w:rsidRPr="005B53AE">
              <w:rPr>
                <w:noProof/>
              </w:rPr>
              <w:t>(Kar &amp; Maity 1970)</w:t>
            </w:r>
            <w:r w:rsidR="00262877" w:rsidRPr="005B53AE">
              <w:fldChar w:fldCharType="end"/>
            </w:r>
            <w:r w:rsidRPr="005B53AE">
              <w:rPr>
                <w:lang w:val="pt-BR"/>
              </w:rPr>
              <w:t>.</w:t>
            </w:r>
          </w:p>
        </w:tc>
        <w:tc>
          <w:tcPr>
            <w:tcW w:w="946" w:type="pct"/>
            <w:gridSpan w:val="3"/>
            <w:shd w:val="clear" w:color="auto" w:fill="auto"/>
          </w:tcPr>
          <w:p w14:paraId="784E3346" w14:textId="77777777" w:rsidR="00292575" w:rsidRPr="005B53AE" w:rsidRDefault="00292575" w:rsidP="00292575">
            <w:pPr>
              <w:pStyle w:val="TableText"/>
            </w:pPr>
            <w:r w:rsidRPr="005B53AE">
              <w:t>Assessment not required</w:t>
            </w:r>
          </w:p>
        </w:tc>
        <w:tc>
          <w:tcPr>
            <w:tcW w:w="948" w:type="pct"/>
            <w:gridSpan w:val="2"/>
            <w:shd w:val="clear" w:color="auto" w:fill="auto"/>
          </w:tcPr>
          <w:p w14:paraId="6B11FFFC" w14:textId="77777777" w:rsidR="00292575" w:rsidRPr="005B53AE" w:rsidRDefault="00292575" w:rsidP="00292575">
            <w:pPr>
              <w:pStyle w:val="TableText"/>
            </w:pPr>
            <w:r w:rsidRPr="005B53AE">
              <w:t>Assessment not required</w:t>
            </w:r>
          </w:p>
        </w:tc>
        <w:tc>
          <w:tcPr>
            <w:tcW w:w="422" w:type="pct"/>
            <w:gridSpan w:val="3"/>
            <w:shd w:val="clear" w:color="auto" w:fill="auto"/>
          </w:tcPr>
          <w:p w14:paraId="2C96549E" w14:textId="77777777" w:rsidR="00292575" w:rsidRPr="005B53AE" w:rsidRDefault="00292575" w:rsidP="00292575">
            <w:pPr>
              <w:pStyle w:val="TableText"/>
            </w:pPr>
            <w:r w:rsidRPr="005B53AE">
              <w:t>No</w:t>
            </w:r>
          </w:p>
        </w:tc>
      </w:tr>
      <w:tr w:rsidR="00292575" w:rsidRPr="005B53AE" w14:paraId="6BD7179B" w14:textId="77777777" w:rsidTr="00CF3BDD">
        <w:trPr>
          <w:gridAfter w:val="2"/>
          <w:wAfter w:w="87" w:type="pct"/>
          <w:cantSplit/>
          <w:jc w:val="center"/>
        </w:trPr>
        <w:tc>
          <w:tcPr>
            <w:tcW w:w="652" w:type="pct"/>
            <w:shd w:val="clear" w:color="auto" w:fill="auto"/>
          </w:tcPr>
          <w:p w14:paraId="0C79BFF5" w14:textId="77777777" w:rsidR="00292575" w:rsidRPr="005B53AE" w:rsidRDefault="00292575" w:rsidP="00292575">
            <w:pPr>
              <w:pStyle w:val="TableText"/>
              <w:rPr>
                <w:i/>
                <w:lang w:val="pt-BR"/>
              </w:rPr>
            </w:pPr>
            <w:proofErr w:type="spellStart"/>
            <w:r w:rsidRPr="005B53AE">
              <w:rPr>
                <w:i/>
              </w:rPr>
              <w:t>Macrophomina</w:t>
            </w:r>
            <w:proofErr w:type="spellEnd"/>
            <w:r w:rsidRPr="005B53AE">
              <w:rPr>
                <w:i/>
              </w:rPr>
              <w:t xml:space="preserve"> </w:t>
            </w:r>
            <w:proofErr w:type="spellStart"/>
            <w:r w:rsidRPr="005B53AE">
              <w:rPr>
                <w:i/>
              </w:rPr>
              <w:t>phaseolina</w:t>
            </w:r>
            <w:proofErr w:type="spellEnd"/>
            <w:r w:rsidRPr="005B53AE">
              <w:rPr>
                <w:i/>
              </w:rPr>
              <w:t xml:space="preserve"> </w:t>
            </w:r>
            <w:r w:rsidRPr="005B53AE">
              <w:t>(</w:t>
            </w:r>
            <w:proofErr w:type="spellStart"/>
            <w:r w:rsidRPr="005B53AE">
              <w:t>Tassi</w:t>
            </w:r>
            <w:proofErr w:type="spellEnd"/>
            <w:r w:rsidRPr="005B53AE">
              <w:t xml:space="preserve">) </w:t>
            </w:r>
            <w:proofErr w:type="spellStart"/>
            <w:r w:rsidRPr="005B53AE">
              <w:t>Goid</w:t>
            </w:r>
            <w:proofErr w:type="spellEnd"/>
            <w:r w:rsidRPr="005B53AE">
              <w:t>. [</w:t>
            </w:r>
            <w:proofErr w:type="spellStart"/>
            <w:r w:rsidRPr="005B53AE">
              <w:t>Botryosphaeriales</w:t>
            </w:r>
            <w:proofErr w:type="spellEnd"/>
            <w:r w:rsidRPr="005B53AE">
              <w:t xml:space="preserve">: </w:t>
            </w:r>
            <w:proofErr w:type="spellStart"/>
            <w:r w:rsidRPr="005B53AE">
              <w:t>Botryosphaeriaceae</w:t>
            </w:r>
            <w:proofErr w:type="spellEnd"/>
            <w:r w:rsidRPr="005B53AE">
              <w:t xml:space="preserve">] (synonym: </w:t>
            </w:r>
            <w:proofErr w:type="spellStart"/>
            <w:r w:rsidRPr="005B53AE">
              <w:rPr>
                <w:i/>
              </w:rPr>
              <w:t>Macrophoma</w:t>
            </w:r>
            <w:proofErr w:type="spellEnd"/>
            <w:r w:rsidRPr="005B53AE">
              <w:rPr>
                <w:i/>
              </w:rPr>
              <w:t xml:space="preserve"> </w:t>
            </w:r>
            <w:proofErr w:type="spellStart"/>
            <w:r w:rsidRPr="005B53AE">
              <w:rPr>
                <w:i/>
              </w:rPr>
              <w:t>phaseolina</w:t>
            </w:r>
            <w:proofErr w:type="spellEnd"/>
            <w:r w:rsidRPr="005B53AE">
              <w:t xml:space="preserve"> </w:t>
            </w:r>
            <w:proofErr w:type="spellStart"/>
            <w:r w:rsidRPr="005B53AE">
              <w:t>Tassi</w:t>
            </w:r>
            <w:proofErr w:type="spellEnd"/>
            <w:r w:rsidRPr="005B53AE">
              <w:t>)</w:t>
            </w:r>
          </w:p>
        </w:tc>
        <w:tc>
          <w:tcPr>
            <w:tcW w:w="447" w:type="pct"/>
            <w:shd w:val="clear" w:color="auto" w:fill="auto"/>
          </w:tcPr>
          <w:p w14:paraId="35C5D62C" w14:textId="3E532D49" w:rsidR="00292575" w:rsidRPr="005B53AE" w:rsidRDefault="00292575" w:rsidP="00292575">
            <w:pPr>
              <w:pStyle w:val="TableText"/>
              <w:rPr>
                <w:lang w:val="pt-BR"/>
              </w:rPr>
            </w:pPr>
            <w:r w:rsidRPr="005B53AE">
              <w:t xml:space="preserve">Yes </w:t>
            </w:r>
            <w:r w:rsidR="00262877" w:rsidRPr="005B53AE">
              <w:fldChar w:fldCharType="begin"/>
            </w:r>
            <w:r w:rsidR="00262877" w:rsidRPr="005B53AE">
              <w:instrText xml:space="preserve"> ADDIN EN.CITE &lt;EndNote&gt;&lt;Cite&gt;&lt;Author&gt;Farr&lt;/Author&gt;&lt;Year&gt;2018&lt;/Year&gt;&lt;RecNum&gt;30144&lt;/RecNum&gt;&lt;DisplayText&gt;(Farr &amp;amp; Rossman 2018)&lt;/DisplayText&gt;&lt;record&gt;&lt;rec-number&gt;30144&lt;/rec-number&gt;&lt;foreign-keys&gt;&lt;key app="EN" db-id="pxwxw0er9zv2fxezxdk5tt5utz5p5vtrwdv0" timestamp="1516657485"&gt;30144&lt;/key&gt;&lt;/foreign-keys&gt;&lt;ref-type name="Databases"&gt;45&lt;/ref-type&gt;&lt;contributors&gt;&lt;authors&gt;&lt;author&gt;Farr, D.F.&lt;/author&gt;&lt;author&gt;Rossman, A.Y.&lt;/author&gt;&lt;/authors&gt;&lt;/contributors&gt;&lt;titles&gt;&lt;title&gt;Fungal Databases, Systematic Mycology and Microbiology Laboratory,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2018&lt;/year&gt;&lt;pub-dates&gt;&lt;date&gt;2018&lt;/date&gt;&lt;/pub-dates&gt;&lt;/dates&gt;&lt;publisher&gt;United States Department of Agriculture, Agricultural Research Service, National Genetic Resources Program, Germplasm Resources Information Network&lt;/publisher&gt;&lt;urls&gt;&lt;related-urls&gt;&lt;url&gt;https://nt.ars-grin.gov/fungaldatabases/&lt;/url&gt;&lt;/related-urls&gt;&lt;/urls&gt;&lt;custom1&gt;updated_RG&lt;/custom1&gt;&lt;/record&gt;&lt;/Cite&gt;&lt;/EndNote&gt;</w:instrText>
            </w:r>
            <w:r w:rsidR="00262877" w:rsidRPr="005B53AE">
              <w:fldChar w:fldCharType="separate"/>
            </w:r>
            <w:r w:rsidR="00262877" w:rsidRPr="005B53AE">
              <w:rPr>
                <w:noProof/>
              </w:rPr>
              <w:t>(Farr &amp; Rossman 2018)</w:t>
            </w:r>
            <w:r w:rsidR="00262877" w:rsidRPr="005B53AE">
              <w:fldChar w:fldCharType="end"/>
            </w:r>
          </w:p>
        </w:tc>
        <w:tc>
          <w:tcPr>
            <w:tcW w:w="606" w:type="pct"/>
            <w:gridSpan w:val="3"/>
            <w:shd w:val="clear" w:color="auto" w:fill="auto"/>
          </w:tcPr>
          <w:p w14:paraId="01B62A5C" w14:textId="687469A1" w:rsidR="00292575" w:rsidRPr="005B53AE" w:rsidRDefault="00292575" w:rsidP="00292575">
            <w:pPr>
              <w:pStyle w:val="TableText"/>
            </w:pPr>
            <w:r w:rsidRPr="005B53AE">
              <w:t xml:space="preserve">Yes </w:t>
            </w:r>
            <w:r w:rsidR="00262877" w:rsidRPr="005B53AE">
              <w:fldChar w:fldCharType="begin">
                <w:fldData xml:space="preserve">PEVuZE5vdGU+PENpdGU+PEF1dGhvcj5GdWhsYm9obTwvQXV0aG9yPjxZZWFyPjIwMTI8L1llYXI+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</w:fldData>
              </w:fldChar>
            </w:r>
            <w:r w:rsidR="002E32CD" w:rsidRPr="005B53AE">
              <w:instrText xml:space="preserve"> ADDIN EN.CITE </w:instrText>
            </w:r>
            <w:r w:rsidR="002E32CD" w:rsidRPr="005B53AE">
              <w:fldChar w:fldCharType="begin">
                <w:fldData xml:space="preserve">PEVuZE5vdGU+PENpdGU+PEF1dGhvcj5GdWhsYm9obTwvQXV0aG9yPjxZZWFyPjIwMTI8L1llYXI+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</w:fldData>
              </w:fldChar>
            </w:r>
            <w:r w:rsidR="002E32CD" w:rsidRPr="005B53AE">
              <w:instrText xml:space="preserve"> ADDIN EN.CITE.DATA </w:instrText>
            </w:r>
            <w:r w:rsidR="002E32CD" w:rsidRPr="005B53AE">
              <w:fldChar w:fldCharType="end"/>
            </w:r>
            <w:r w:rsidR="00262877" w:rsidRPr="005B53AE">
              <w:fldChar w:fldCharType="separate"/>
            </w:r>
            <w:r w:rsidR="00262877" w:rsidRPr="005B53AE">
              <w:rPr>
                <w:noProof/>
              </w:rPr>
              <w:t>(Fuhlbohm, Ryley &amp; Aitken 2012; Shivas 1989; Walker 1994)</w:t>
            </w:r>
            <w:r w:rsidR="00262877" w:rsidRPr="005B53AE">
              <w:fldChar w:fldCharType="end"/>
            </w:r>
          </w:p>
        </w:tc>
        <w:tc>
          <w:tcPr>
            <w:tcW w:w="892" w:type="pct"/>
            <w:gridSpan w:val="2"/>
            <w:shd w:val="clear" w:color="auto" w:fill="auto"/>
          </w:tcPr>
          <w:p w14:paraId="4483ACC4" w14:textId="77777777" w:rsidR="00292575" w:rsidRPr="005B53AE" w:rsidRDefault="00292575" w:rsidP="00292575">
            <w:pPr>
              <w:pStyle w:val="TableText"/>
            </w:pPr>
            <w:r w:rsidRPr="005B53AE">
              <w:t>Assessment not required</w:t>
            </w:r>
          </w:p>
        </w:tc>
        <w:tc>
          <w:tcPr>
            <w:tcW w:w="946" w:type="pct"/>
            <w:gridSpan w:val="3"/>
            <w:shd w:val="clear" w:color="auto" w:fill="auto"/>
          </w:tcPr>
          <w:p w14:paraId="0A87AE88" w14:textId="77777777" w:rsidR="00292575" w:rsidRPr="005B53AE" w:rsidRDefault="00292575" w:rsidP="00292575">
            <w:pPr>
              <w:pStyle w:val="TableText"/>
            </w:pPr>
            <w:r w:rsidRPr="005B53AE">
              <w:t>Assessment not required</w:t>
            </w:r>
          </w:p>
        </w:tc>
        <w:tc>
          <w:tcPr>
            <w:tcW w:w="948" w:type="pct"/>
            <w:gridSpan w:val="2"/>
            <w:shd w:val="clear" w:color="auto" w:fill="auto"/>
          </w:tcPr>
          <w:p w14:paraId="123F3AED" w14:textId="77777777" w:rsidR="00292575" w:rsidRPr="005B53AE" w:rsidRDefault="00292575" w:rsidP="00292575">
            <w:pPr>
              <w:pStyle w:val="TableText"/>
            </w:pPr>
            <w:r w:rsidRPr="005B53AE">
              <w:t>Assessment not required</w:t>
            </w:r>
          </w:p>
        </w:tc>
        <w:tc>
          <w:tcPr>
            <w:tcW w:w="422" w:type="pct"/>
            <w:gridSpan w:val="3"/>
            <w:shd w:val="clear" w:color="auto" w:fill="auto"/>
          </w:tcPr>
          <w:p w14:paraId="1EC44D52" w14:textId="77777777" w:rsidR="00292575" w:rsidRPr="005B53AE" w:rsidRDefault="00292575" w:rsidP="00292575">
            <w:pPr>
              <w:pStyle w:val="TableText"/>
            </w:pPr>
            <w:r w:rsidRPr="005B53AE">
              <w:t>No</w:t>
            </w:r>
          </w:p>
        </w:tc>
      </w:tr>
      <w:tr w:rsidR="00292575" w:rsidRPr="005B53AE" w14:paraId="5B7AE81D" w14:textId="77777777" w:rsidTr="00CF3BDD">
        <w:trPr>
          <w:gridAfter w:val="3"/>
          <w:wAfter w:w="98" w:type="pct"/>
          <w:cantSplit/>
          <w:trHeight w:val="75"/>
          <w:jc w:val="center"/>
        </w:trPr>
        <w:tc>
          <w:tcPr>
            <w:tcW w:w="652" w:type="pct"/>
            <w:shd w:val="clear" w:color="auto" w:fill="auto"/>
          </w:tcPr>
          <w:p w14:paraId="35B186D3" w14:textId="77777777" w:rsidR="00292575" w:rsidRPr="005B53AE" w:rsidRDefault="00292575" w:rsidP="00292575">
            <w:pPr>
              <w:pStyle w:val="TableText"/>
              <w:rPr>
                <w:lang w:val="pt-BR"/>
              </w:rPr>
            </w:pPr>
            <w:r w:rsidRPr="005B53AE">
              <w:rPr>
                <w:i/>
                <w:lang w:val="pt-BR"/>
              </w:rPr>
              <w:t>Neofusicoccum parvum</w:t>
            </w:r>
            <w:r w:rsidRPr="005B53AE">
              <w:rPr>
                <w:lang w:val="pt-BR"/>
              </w:rPr>
              <w:t xml:space="preserve"> (Pennycook &amp; Samuels) Crous, Slippers &amp; A. J. L. Phillips [Botryosphaeriales: Botryosphaeriaceae]</w:t>
            </w:r>
          </w:p>
        </w:tc>
        <w:tc>
          <w:tcPr>
            <w:tcW w:w="450" w:type="pct"/>
            <w:gridSpan w:val="2"/>
            <w:shd w:val="clear" w:color="auto" w:fill="auto"/>
          </w:tcPr>
          <w:p w14:paraId="768E2DAE" w14:textId="7BBC4BF2"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&lt;EndNote&gt;&lt;Cite&gt;&lt;Author&gt;Jayakumar&lt;/Author&gt;&lt;Year&gt;2011&lt;/Year&gt;&lt;RecNum&gt;32557&lt;/RecNum&gt;&lt;DisplayText&gt;(Jayakumar, Rajalakshmi &amp;amp; Amaresan 2011)&lt;/DisplayText&gt;&lt;record&gt;&lt;rec-number&gt;32557&lt;/rec-number&gt;&lt;foreign-keys&gt;&lt;key app="EN" db-id="pxwxw0er9zv2fxezxdk5tt5utz5p5vtrwdv0" timestamp="1539562452"&gt;32557&lt;/key&gt;&lt;/foreign-keys&gt;&lt;ref-type name="Journal Articles"&gt;17&lt;/ref-type&gt;&lt;contributors&gt;&lt;authors&gt;&lt;author&gt;Jayakumar,V.&lt;/author&gt;&lt;author&gt;Rajalakshmi,S.&lt;/author&gt;&lt;author&gt;Amaresan,N.&lt;/author&gt;&lt;/authors&gt;&lt;/contributors&gt;&lt;titles&gt;&lt;title&gt;&lt;style face="normal" font="default" size="100%"&gt;Leaf spot caused by &lt;/style&gt;&lt;style face="italic" font="default" size="100%"&gt;Neofusicoccum parvum &lt;/style&gt;&lt;style face="normal" font="default" size="100%"&gt;reported on nutmeg in India&lt;/style&gt;&lt;/title&gt;&lt;secondary-title&gt;New Disease Reports&lt;/secondary-title&gt;&lt;/titles&gt;&lt;periodical&gt;&lt;full-title&gt;New Disease Reports&lt;/full-title&gt;&lt;/periodical&gt;&lt;pages&gt;19&lt;/pages&gt;&lt;volume&gt;23&lt;/volume&gt;&lt;keywords&gt;&lt;keyword&gt;Myristica fragrans&lt;/keyword&gt;&lt;keyword&gt;foliar disease&lt;/keyword&gt;&lt;/keywords&gt;&lt;dates&gt;&lt;year&gt;2011&lt;/year&gt;&lt;/dates&gt;&lt;isbn&gt;2044-0588&lt;/isbn&gt;&lt;urls&gt;&lt;pdf-urls&gt;&lt;url&gt;file://J:\E Library\Plant Catalogue\J\Jayakumar et al 2011 EN32557.pdf&lt;/url&gt;&lt;/pdf-urls&gt;&lt;/urls&gt;&lt;custom1&gt;Pomegranate from India KP&lt;/custom1&gt;&lt;electronic-resource-num&gt;DOI 10.5197/j.2044-0588.2011.023.019&lt;/electronic-resource-num&gt;&lt;/record&gt;&lt;/Cite&gt;&lt;/EndNote&gt;</w:instrText>
            </w:r>
            <w:r w:rsidR="00262877" w:rsidRPr="005B53AE">
              <w:rPr>
                <w:lang w:val="pt-BR"/>
              </w:rPr>
              <w:fldChar w:fldCharType="separate"/>
            </w:r>
            <w:r w:rsidR="00262877" w:rsidRPr="005B53AE">
              <w:rPr>
                <w:noProof/>
                <w:lang w:val="pt-BR"/>
              </w:rPr>
              <w:t>(Jayakumar, Rajalakshmi &amp; Amaresan 2011)</w:t>
            </w:r>
            <w:r w:rsidR="00262877" w:rsidRPr="005B53AE">
              <w:rPr>
                <w:lang w:val="pt-BR"/>
              </w:rPr>
              <w:fldChar w:fldCharType="end"/>
            </w:r>
          </w:p>
        </w:tc>
        <w:tc>
          <w:tcPr>
            <w:tcW w:w="603" w:type="pct"/>
            <w:gridSpan w:val="2"/>
            <w:shd w:val="clear" w:color="auto" w:fill="auto"/>
          </w:tcPr>
          <w:p w14:paraId="477B7508" w14:textId="2F2D42B0"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&lt;EndNote&gt;&lt;Cite&gt;&lt;Author&gt;Sakalidis&lt;/Author&gt;&lt;Year&gt;2013&lt;/Year&gt;&lt;RecNum&gt;29051&lt;/RecNum&gt;&lt;DisplayText&gt;(Sakalidis et al. 2013)&lt;/DisplayText&gt;&lt;record&gt;&lt;rec-number&gt;29051&lt;/rec-number&gt;&lt;foreign-keys&gt;&lt;key app="EN" db-id="pxwxw0er9zv2fxezxdk5tt5utz5p5vtrwdv0" timestamp="1504656763"&gt;29051&lt;/key&gt;&lt;/foreign-keys&gt;&lt;ref-type name="Journal Articles"&gt;17&lt;/ref-type&gt;&lt;contributors&gt;&lt;authors&gt;&lt;author&gt;Sakalidis, M. L. &lt;/author&gt;&lt;author&gt;Slippers, B.&lt;/author&gt;&lt;author&gt;Wingfield, B. &lt;/author&gt;&lt;author&gt;Hardy, G.E.St.J.&lt;/author&gt;&lt;author&gt;Burgess, T.&lt;/author&gt;&lt;/authors&gt;&lt;/contributors&gt;&lt;titles&gt;&lt;title&gt;&lt;style face="normal" font="default" size="100%"&gt;The challenge of understanding the origin, pathways and extent of fungal invasions: global populations of the &lt;/style&gt;&lt;style face="italic" font="default" size="100%"&gt;Neofusicoccum parvum&lt;/style&gt;&lt;style face="normal" font="default" size="100%"&gt;–&lt;/style&gt;&lt;style face="italic" font="default" size="100%"&gt;N. ribis &lt;/style&gt;&lt;style face="normal" font="default" size="100%"&gt;species complex&lt;/style&gt;&lt;/title&gt;&lt;secondary-title&gt;Diversity and Distributions&lt;/secondary-title&gt;&lt;/titles&gt;&lt;periodical&gt;&lt;full-title&gt;Diversity and Distributions&lt;/full-title&gt;&lt;/periodical&gt;&lt;pages&gt;873-883&lt;/pages&gt;&lt;volume&gt;19&lt;/volume&gt;&lt;keywords&gt;&lt;keyword&gt;Neofusicoccum parvum–N. ribis species complex&lt;/keyword&gt;&lt;keyword&gt;China&lt;/keyword&gt;&lt;/keywords&gt;&lt;dates&gt;&lt;year&gt;2013&lt;/year&gt;&lt;/dates&gt;&lt;orig-pub&gt;Yes&lt;/orig-pub&gt;&lt;urls&gt;&lt;pdf-urls&gt;&lt;url&gt;file://J:\E Library\Plant Catalogue\S\Sakalidis et al - 2013 EN29051.pdf&lt;/url&gt;&lt;/pdf-urls&gt;&lt;/urls&gt;&lt;custom1&gt;Fresh summerfruit from China mh&lt;/custom1&gt;&lt;/record&gt;&lt;/Cite&gt;&lt;/EndNote&gt;</w:instrText>
            </w:r>
            <w:r w:rsidR="00262877" w:rsidRPr="005B53AE">
              <w:rPr>
                <w:lang w:val="pt-BR"/>
              </w:rPr>
              <w:fldChar w:fldCharType="separate"/>
            </w:r>
            <w:r w:rsidR="00262877" w:rsidRPr="005B53AE">
              <w:rPr>
                <w:noProof/>
                <w:lang w:val="pt-BR"/>
              </w:rPr>
              <w:t>(Sakalidis et al. 2013)</w:t>
            </w:r>
            <w:r w:rsidR="00262877" w:rsidRPr="005B53AE">
              <w:rPr>
                <w:lang w:val="pt-BR"/>
              </w:rPr>
              <w:fldChar w:fldCharType="end"/>
            </w:r>
          </w:p>
        </w:tc>
        <w:tc>
          <w:tcPr>
            <w:tcW w:w="892" w:type="pct"/>
            <w:gridSpan w:val="2"/>
            <w:shd w:val="clear" w:color="auto" w:fill="auto"/>
          </w:tcPr>
          <w:p w14:paraId="66458174" w14:textId="77777777" w:rsidR="00292575" w:rsidRPr="005B53AE" w:rsidRDefault="00292575" w:rsidP="00292575">
            <w:pPr>
              <w:pStyle w:val="TableText"/>
              <w:rPr>
                <w:lang w:val="pt-BR"/>
              </w:rPr>
            </w:pPr>
            <w:r w:rsidRPr="005B53AE">
              <w:rPr>
                <w:lang w:val="pt-BR"/>
              </w:rPr>
              <w:t>Assessment not required</w:t>
            </w:r>
          </w:p>
        </w:tc>
        <w:tc>
          <w:tcPr>
            <w:tcW w:w="946" w:type="pct"/>
            <w:gridSpan w:val="3"/>
            <w:shd w:val="clear" w:color="auto" w:fill="auto"/>
          </w:tcPr>
          <w:p w14:paraId="13843F45" w14:textId="77777777" w:rsidR="00292575" w:rsidRPr="005B53AE" w:rsidRDefault="00292575" w:rsidP="00292575">
            <w:pPr>
              <w:pStyle w:val="TableText"/>
              <w:rPr>
                <w:lang w:val="pt-BR"/>
              </w:rPr>
            </w:pPr>
            <w:r w:rsidRPr="005B53AE">
              <w:rPr>
                <w:lang w:val="pt-BR"/>
              </w:rPr>
              <w:t>Assessment not required</w:t>
            </w:r>
          </w:p>
        </w:tc>
        <w:tc>
          <w:tcPr>
            <w:tcW w:w="948" w:type="pct"/>
            <w:gridSpan w:val="2"/>
            <w:shd w:val="clear" w:color="auto" w:fill="auto"/>
          </w:tcPr>
          <w:p w14:paraId="537C04C5" w14:textId="77777777" w:rsidR="00292575" w:rsidRPr="005B53AE" w:rsidRDefault="00292575" w:rsidP="00292575">
            <w:pPr>
              <w:pStyle w:val="TableText"/>
              <w:rPr>
                <w:lang w:val="pt-BR"/>
              </w:rPr>
            </w:pPr>
            <w:r w:rsidRPr="005B53AE">
              <w:rPr>
                <w:lang w:val="pt-BR"/>
              </w:rPr>
              <w:t>Assessment not required</w:t>
            </w:r>
          </w:p>
        </w:tc>
        <w:tc>
          <w:tcPr>
            <w:tcW w:w="411" w:type="pct"/>
            <w:gridSpan w:val="2"/>
            <w:shd w:val="clear" w:color="auto" w:fill="auto"/>
          </w:tcPr>
          <w:p w14:paraId="57CFD713" w14:textId="77777777" w:rsidR="00292575" w:rsidRPr="005B53AE" w:rsidRDefault="00292575" w:rsidP="00292575">
            <w:pPr>
              <w:pStyle w:val="TableText"/>
              <w:rPr>
                <w:lang w:val="pt-BR"/>
              </w:rPr>
            </w:pPr>
            <w:r w:rsidRPr="005B53AE">
              <w:rPr>
                <w:lang w:val="pt-BR"/>
              </w:rPr>
              <w:t>No</w:t>
            </w:r>
          </w:p>
        </w:tc>
      </w:tr>
      <w:tr w:rsidR="00292575" w:rsidRPr="005B53AE" w14:paraId="1CA871C1" w14:textId="77777777" w:rsidTr="00CF3BDD">
        <w:trPr>
          <w:gridAfter w:val="2"/>
          <w:wAfter w:w="87" w:type="pct"/>
          <w:cantSplit/>
          <w:jc w:val="center"/>
        </w:trPr>
        <w:tc>
          <w:tcPr>
            <w:tcW w:w="652" w:type="pct"/>
            <w:shd w:val="clear" w:color="auto" w:fill="auto"/>
          </w:tcPr>
          <w:p w14:paraId="1527962D" w14:textId="77777777" w:rsidR="00292575" w:rsidRPr="005B53AE" w:rsidRDefault="00292575" w:rsidP="00292575">
            <w:pPr>
              <w:pStyle w:val="TableText"/>
              <w:rPr>
                <w:i/>
              </w:rPr>
            </w:pPr>
            <w:proofErr w:type="spellStart"/>
            <w:r w:rsidRPr="005B53AE">
              <w:rPr>
                <w:i/>
              </w:rPr>
              <w:t>Nigrospora</w:t>
            </w:r>
            <w:proofErr w:type="spellEnd"/>
            <w:r w:rsidRPr="005B53AE">
              <w:rPr>
                <w:i/>
              </w:rPr>
              <w:t xml:space="preserve"> </w:t>
            </w:r>
            <w:proofErr w:type="spellStart"/>
            <w:r w:rsidRPr="005B53AE">
              <w:rPr>
                <w:i/>
              </w:rPr>
              <w:t>oryzae</w:t>
            </w:r>
            <w:proofErr w:type="spellEnd"/>
            <w:r w:rsidRPr="005B53AE">
              <w:rPr>
                <w:i/>
              </w:rPr>
              <w:t xml:space="preserve"> </w:t>
            </w:r>
            <w:r w:rsidRPr="005B53AE">
              <w:t xml:space="preserve">(Berk. &amp; Broome) </w:t>
            </w:r>
            <w:r w:rsidRPr="005B53AE">
              <w:rPr>
                <w:lang w:val="pt-BR"/>
              </w:rPr>
              <w:t>Petch [Incertae sedis: Incertae sedis]</w:t>
            </w:r>
          </w:p>
        </w:tc>
        <w:tc>
          <w:tcPr>
            <w:tcW w:w="447" w:type="pct"/>
            <w:shd w:val="clear" w:color="auto" w:fill="auto"/>
          </w:tcPr>
          <w:p w14:paraId="2AB8F692" w14:textId="3105CA2F"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(Chandra, Jadhav &amp; Sharma 2010)</w:t>
            </w:r>
            <w:r w:rsidR="00262877" w:rsidRPr="005B53AE">
              <w:rPr>
                <w:lang w:val="pt-BR"/>
              </w:rPr>
              <w:fldChar w:fldCharType="end"/>
            </w:r>
          </w:p>
        </w:tc>
        <w:tc>
          <w:tcPr>
            <w:tcW w:w="606" w:type="pct"/>
            <w:gridSpan w:val="3"/>
            <w:shd w:val="clear" w:color="auto" w:fill="auto"/>
          </w:tcPr>
          <w:p w14:paraId="14D7F7B0" w14:textId="1177EA32" w:rsidR="00292575" w:rsidRPr="005B53AE" w:rsidRDefault="00292575" w:rsidP="00292575">
            <w:pPr>
              <w:pStyle w:val="TableText"/>
            </w:pPr>
            <w:r w:rsidRPr="005B53AE">
              <w:t xml:space="preserve">Yes </w:t>
            </w:r>
            <w:r w:rsidR="00262877" w:rsidRPr="005B53AE">
              <w:fldChar w:fldCharType="begin">
                <w:fldData xml:space="preserve">PEVuZE5vdGU+PENpdGU+PEF1dGhvcj5DdWxsZW48L0F1dGhvcj48WWVhcj4yMDEyPC9ZZWFyPjxS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</w:fldData>
              </w:fldChar>
            </w:r>
            <w:r w:rsidR="00262877" w:rsidRPr="005B53AE">
              <w:instrText xml:space="preserve"> ADDIN EN.CITE </w:instrText>
            </w:r>
            <w:r w:rsidR="00262877" w:rsidRPr="005B53AE">
              <w:fldChar w:fldCharType="begin">
                <w:fldData xml:space="preserve">PEVuZE5vdGU+PENpdGU+PEF1dGhvcj5DdWxsZW48L0F1dGhvcj48WWVhcj4yMDEyPC9ZZWFyPjxS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(Cullen, Julien &amp; McFadyen 2012; Irwin et al. 1999)</w:t>
            </w:r>
            <w:r w:rsidR="00262877" w:rsidRPr="005B53AE">
              <w:fldChar w:fldCharType="end"/>
            </w:r>
          </w:p>
        </w:tc>
        <w:tc>
          <w:tcPr>
            <w:tcW w:w="892" w:type="pct"/>
            <w:gridSpan w:val="2"/>
            <w:shd w:val="clear" w:color="auto" w:fill="auto"/>
          </w:tcPr>
          <w:p w14:paraId="3C45DAB4" w14:textId="77777777" w:rsidR="00292575" w:rsidRPr="005B53AE" w:rsidRDefault="00292575" w:rsidP="00292575">
            <w:pPr>
              <w:pStyle w:val="TableText"/>
            </w:pPr>
            <w:r w:rsidRPr="005B53AE">
              <w:t>Assessment not required</w:t>
            </w:r>
          </w:p>
        </w:tc>
        <w:tc>
          <w:tcPr>
            <w:tcW w:w="946" w:type="pct"/>
            <w:gridSpan w:val="3"/>
            <w:shd w:val="clear" w:color="auto" w:fill="auto"/>
          </w:tcPr>
          <w:p w14:paraId="5EE3F4F8" w14:textId="77777777" w:rsidR="00292575" w:rsidRPr="005B53AE" w:rsidRDefault="00292575" w:rsidP="00292575">
            <w:pPr>
              <w:pStyle w:val="TableText"/>
            </w:pPr>
            <w:r w:rsidRPr="005B53AE">
              <w:t>Assessment not required</w:t>
            </w:r>
          </w:p>
        </w:tc>
        <w:tc>
          <w:tcPr>
            <w:tcW w:w="948" w:type="pct"/>
            <w:gridSpan w:val="2"/>
            <w:shd w:val="clear" w:color="auto" w:fill="auto"/>
          </w:tcPr>
          <w:p w14:paraId="6A39B62B" w14:textId="77777777" w:rsidR="00292575" w:rsidRPr="005B53AE" w:rsidRDefault="00292575" w:rsidP="00292575">
            <w:pPr>
              <w:pStyle w:val="TableText"/>
            </w:pPr>
            <w:r w:rsidRPr="005B53AE">
              <w:t>Assessment not required</w:t>
            </w:r>
          </w:p>
        </w:tc>
        <w:tc>
          <w:tcPr>
            <w:tcW w:w="422" w:type="pct"/>
            <w:gridSpan w:val="3"/>
            <w:shd w:val="clear" w:color="auto" w:fill="auto"/>
          </w:tcPr>
          <w:p w14:paraId="430E74ED" w14:textId="77777777" w:rsidR="00292575" w:rsidRPr="005B53AE" w:rsidRDefault="00292575" w:rsidP="00292575">
            <w:pPr>
              <w:pStyle w:val="TableText"/>
            </w:pPr>
            <w:r w:rsidRPr="005B53AE">
              <w:t>No</w:t>
            </w:r>
          </w:p>
        </w:tc>
      </w:tr>
      <w:tr w:rsidR="00292575" w:rsidRPr="005B53AE" w14:paraId="78006094" w14:textId="77777777" w:rsidTr="00CF3BDD">
        <w:trPr>
          <w:gridAfter w:val="2"/>
          <w:wAfter w:w="87" w:type="pct"/>
          <w:cantSplit/>
          <w:jc w:val="center"/>
        </w:trPr>
        <w:tc>
          <w:tcPr>
            <w:tcW w:w="652" w:type="pct"/>
            <w:shd w:val="clear" w:color="auto" w:fill="auto"/>
          </w:tcPr>
          <w:p w14:paraId="0520C1CC" w14:textId="77777777" w:rsidR="00292575" w:rsidRPr="005B53AE" w:rsidRDefault="00292575" w:rsidP="00292575">
            <w:pPr>
              <w:pStyle w:val="TableText"/>
              <w:rPr>
                <w:lang w:val="pt-BR"/>
              </w:rPr>
            </w:pPr>
            <w:r w:rsidRPr="005B53AE">
              <w:rPr>
                <w:i/>
                <w:lang w:val="pt-BR"/>
              </w:rPr>
              <w:t xml:space="preserve">Nitschkia punicae </w:t>
            </w:r>
            <w:r w:rsidRPr="005B53AE">
              <w:rPr>
                <w:lang w:val="pt-BR"/>
              </w:rPr>
              <w:t>(Bale) A. Pande [Coronophorales: Nitschkiaceae]</w:t>
            </w:r>
          </w:p>
          <w:p w14:paraId="54B769ED" w14:textId="77777777" w:rsidR="00292575" w:rsidRPr="005B53AE" w:rsidRDefault="00292575" w:rsidP="00292575">
            <w:pPr>
              <w:pStyle w:val="TableText"/>
              <w:rPr>
                <w:i/>
              </w:rPr>
            </w:pPr>
            <w:r w:rsidRPr="005B53AE">
              <w:rPr>
                <w:lang w:val="pt-BR"/>
              </w:rPr>
              <w:t>(</w:t>
            </w:r>
            <w:r w:rsidRPr="005B53AE">
              <w:t xml:space="preserve">synonym: </w:t>
            </w:r>
            <w:proofErr w:type="spellStart"/>
            <w:r w:rsidRPr="005B53AE">
              <w:rPr>
                <w:i/>
              </w:rPr>
              <w:t>Tympanopsis</w:t>
            </w:r>
            <w:proofErr w:type="spellEnd"/>
            <w:r w:rsidRPr="005B53AE">
              <w:rPr>
                <w:i/>
              </w:rPr>
              <w:t xml:space="preserve"> </w:t>
            </w:r>
            <w:proofErr w:type="spellStart"/>
            <w:r w:rsidRPr="005B53AE">
              <w:rPr>
                <w:i/>
              </w:rPr>
              <w:t>punicae</w:t>
            </w:r>
            <w:proofErr w:type="spellEnd"/>
            <w:r w:rsidRPr="005B53AE">
              <w:t xml:space="preserve"> Bale)</w:t>
            </w:r>
          </w:p>
        </w:tc>
        <w:tc>
          <w:tcPr>
            <w:tcW w:w="447" w:type="pct"/>
            <w:shd w:val="clear" w:color="auto" w:fill="auto"/>
          </w:tcPr>
          <w:p w14:paraId="1B67997E" w14:textId="2E44453E"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PEVuZE5vdGU+PENpdGU+PEF1dGhvcj5CYWxlPC9BdXRob3I+PFllYXI+MTk4MzwvWWVhcj48UmVj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PEVuZE5vdGU+PENpdGU+PEF1dGhvcj5CYWxlPC9BdXRob3I+PFllYXI+MTk4MzwvWWVhcj48UmVj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(Bale 1983; Farr &amp; Rossman 2018)</w:t>
            </w:r>
            <w:r w:rsidR="00262877" w:rsidRPr="005B53AE">
              <w:rPr>
                <w:lang w:val="pt-BR"/>
              </w:rPr>
              <w:fldChar w:fldCharType="end"/>
            </w:r>
          </w:p>
        </w:tc>
        <w:tc>
          <w:tcPr>
            <w:tcW w:w="606" w:type="pct"/>
            <w:gridSpan w:val="3"/>
            <w:shd w:val="clear" w:color="auto" w:fill="auto"/>
          </w:tcPr>
          <w:p w14:paraId="70783BEE" w14:textId="77777777" w:rsidR="00292575" w:rsidRPr="005B53AE" w:rsidRDefault="00292575" w:rsidP="00292575">
            <w:pPr>
              <w:pStyle w:val="TableText"/>
            </w:pPr>
            <w:r w:rsidRPr="005B53AE">
              <w:rPr>
                <w:lang w:val="pt-BR"/>
              </w:rPr>
              <w:t>Not known to occur</w:t>
            </w:r>
          </w:p>
        </w:tc>
        <w:tc>
          <w:tcPr>
            <w:tcW w:w="892" w:type="pct"/>
            <w:gridSpan w:val="2"/>
            <w:shd w:val="clear" w:color="auto" w:fill="auto"/>
          </w:tcPr>
          <w:p w14:paraId="4FA00C66" w14:textId="2C8F0EC3" w:rsidR="00292575" w:rsidRPr="005B53AE" w:rsidRDefault="00292575" w:rsidP="00292575">
            <w:pPr>
              <w:pStyle w:val="TableText"/>
            </w:pPr>
            <w:r w:rsidRPr="005B53AE">
              <w:t xml:space="preserve">No: Pomegranate fruit does not provide a pathway for </w:t>
            </w:r>
            <w:r w:rsidRPr="005B53AE">
              <w:rPr>
                <w:i/>
                <w:lang w:val="pt-BR"/>
              </w:rPr>
              <w:t>Nitschkia punicae</w:t>
            </w:r>
            <w:r w:rsidRPr="005B53AE">
              <w:t xml:space="preserve">. This species is associated with dried pomegranate stems </w:t>
            </w:r>
            <w:r w:rsidR="00262877" w:rsidRPr="005B53AE">
              <w:rPr>
                <w:lang w:val="pt-BR"/>
              </w:rPr>
              <w:fldChar w:fldCharType="begin"/>
            </w:r>
            <w:r w:rsidR="00262877" w:rsidRPr="005B53AE">
              <w:rPr>
                <w:lang w:val="pt-BR"/>
              </w:rPr>
              <w:instrText xml:space="preserve"> ADDIN EN.CITE &lt;EndNote&gt;&lt;Cite&gt;&lt;Author&gt;Bale&lt;/Author&gt;&lt;Year&gt;1983&lt;/Year&gt;&lt;RecNum&gt;32478&lt;/RecNum&gt;&lt;DisplayText&gt;(Bale 1983)&lt;/DisplayText&gt;&lt;record&gt;&lt;rec-number&gt;32478&lt;/rec-number&gt;&lt;foreign-keys&gt;&lt;key app="EN" db-id="pxwxw0er9zv2fxezxdk5tt5utz5p5vtrwdv0" timestamp="1539562452"&gt;32478&lt;/key&gt;&lt;/foreign-keys&gt;&lt;ref-type name="Journal Articles"&gt;17&lt;/ref-type&gt;&lt;contributors&gt;&lt;authors&gt;&lt;author&gt;Bale,V.S.&lt;/author&gt;&lt;/authors&gt;&lt;/contributors&gt;&lt;titles&gt;&lt;title&gt;Some new and noteworthy forest fungi from Maharashtra&lt;/title&gt;&lt;secondary-title&gt;Indian Botantical Reporter&lt;/secondary-title&gt;&lt;/titles&gt;&lt;periodical&gt;&lt;full-title&gt;Indian Botantical Reporter&lt;/full-title&gt;&lt;/periodical&gt;&lt;pages&gt;80-81&lt;/pages&gt;&lt;volume&gt;2&lt;/volume&gt;&lt;number&gt;1&lt;/number&gt;&lt;keywords&gt;&lt;keyword&gt;Coronophora sapindi-emarginati sp. nov.&lt;/keyword&gt;&lt;keyword&gt;Tympanopsis punicae sp. nov.&lt;/keyword&gt;&lt;/keywords&gt;&lt;dates&gt;&lt;year&gt;1983&lt;/year&gt;&lt;/dates&gt;&lt;urls&gt;&lt;pdf-urls&gt;&lt;url&gt;file://J:\E Library\Plant Catalogue\A\Bale 1983 EN32478.pdf&lt;/url&gt;&lt;/pdf-urls&gt;&lt;/urls&gt;&lt;custom1&gt;Pomegranate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(Bale 1983)</w:t>
            </w:r>
            <w:r w:rsidR="00262877" w:rsidRPr="005B53AE">
              <w:rPr>
                <w:lang w:val="pt-BR"/>
              </w:rPr>
              <w:fldChar w:fldCharType="end"/>
            </w:r>
            <w:r w:rsidRPr="005B53AE">
              <w:rPr>
                <w:lang w:val="pt-BR"/>
              </w:rPr>
              <w:t>.</w:t>
            </w:r>
          </w:p>
        </w:tc>
        <w:tc>
          <w:tcPr>
            <w:tcW w:w="946" w:type="pct"/>
            <w:gridSpan w:val="3"/>
            <w:shd w:val="clear" w:color="auto" w:fill="auto"/>
          </w:tcPr>
          <w:p w14:paraId="4A089778" w14:textId="77777777" w:rsidR="00292575" w:rsidRPr="005B53AE" w:rsidRDefault="00292575" w:rsidP="00292575">
            <w:pPr>
              <w:pStyle w:val="TableText"/>
            </w:pPr>
            <w:r w:rsidRPr="005B53AE">
              <w:rPr>
                <w:lang w:val="pt-BR"/>
              </w:rPr>
              <w:t>Assessment not required</w:t>
            </w:r>
          </w:p>
        </w:tc>
        <w:tc>
          <w:tcPr>
            <w:tcW w:w="948" w:type="pct"/>
            <w:gridSpan w:val="2"/>
            <w:shd w:val="clear" w:color="auto" w:fill="auto"/>
          </w:tcPr>
          <w:p w14:paraId="46A7BE72" w14:textId="77777777" w:rsidR="00292575" w:rsidRPr="005B53AE" w:rsidRDefault="00292575" w:rsidP="00292575">
            <w:pPr>
              <w:pStyle w:val="TableText"/>
            </w:pPr>
            <w:r w:rsidRPr="005B53AE">
              <w:rPr>
                <w:lang w:val="pt-BR"/>
              </w:rPr>
              <w:t>Assessment not required</w:t>
            </w:r>
          </w:p>
        </w:tc>
        <w:tc>
          <w:tcPr>
            <w:tcW w:w="422" w:type="pct"/>
            <w:gridSpan w:val="3"/>
            <w:shd w:val="clear" w:color="auto" w:fill="auto"/>
          </w:tcPr>
          <w:p w14:paraId="2C41EBD0" w14:textId="77777777" w:rsidR="00292575" w:rsidRPr="005B53AE" w:rsidRDefault="00292575" w:rsidP="00292575">
            <w:pPr>
              <w:pStyle w:val="TableText"/>
            </w:pPr>
            <w:r w:rsidRPr="005B53AE">
              <w:t>No</w:t>
            </w:r>
          </w:p>
        </w:tc>
      </w:tr>
      <w:tr w:rsidR="00292575" w:rsidRPr="005B53AE" w14:paraId="3C62C9D1" w14:textId="77777777" w:rsidTr="00CF3BDD">
        <w:trPr>
          <w:gridAfter w:val="2"/>
          <w:wAfter w:w="87" w:type="pct"/>
          <w:cantSplit/>
          <w:jc w:val="center"/>
        </w:trPr>
        <w:tc>
          <w:tcPr>
            <w:tcW w:w="652" w:type="pct"/>
            <w:shd w:val="clear" w:color="auto" w:fill="auto"/>
          </w:tcPr>
          <w:p w14:paraId="4185FBB0" w14:textId="77777777" w:rsidR="00292575" w:rsidRPr="005B53AE" w:rsidRDefault="00292575" w:rsidP="00292575">
            <w:pPr>
              <w:pStyle w:val="TableText"/>
              <w:rPr>
                <w:i/>
              </w:rPr>
            </w:pPr>
            <w:r w:rsidRPr="005B53AE">
              <w:rPr>
                <w:i/>
                <w:lang w:val="pt-BR"/>
              </w:rPr>
              <w:lastRenderedPageBreak/>
              <w:t xml:space="preserve">Passalora legrellei </w:t>
            </w:r>
            <w:r w:rsidRPr="005B53AE">
              <w:rPr>
                <w:lang w:val="pt-BR"/>
              </w:rPr>
              <w:t>(V. G. Rao &amp; B. R. D. Yadav)</w:t>
            </w:r>
            <w:r w:rsidRPr="005B53AE">
              <w:rPr>
                <w:i/>
                <w:lang w:val="pt-BR"/>
              </w:rPr>
              <w:t xml:space="preserve"> </w:t>
            </w:r>
            <w:r w:rsidRPr="005B53AE">
              <w:rPr>
                <w:lang w:val="pt-BR"/>
              </w:rPr>
              <w:t xml:space="preserve">Kamal [Mycosphaerellales: Mycosphaerellaceae] (synonym: </w:t>
            </w:r>
            <w:r w:rsidRPr="005B53AE">
              <w:rPr>
                <w:i/>
                <w:lang w:val="pt-BR"/>
              </w:rPr>
              <w:t xml:space="preserve">Phaeoramularia legrellei </w:t>
            </w:r>
            <w:r w:rsidRPr="005B53AE">
              <w:rPr>
                <w:lang w:val="pt-BR"/>
              </w:rPr>
              <w:t>V. G. Rao &amp; B. R. D. Yadav)</w:t>
            </w:r>
          </w:p>
        </w:tc>
        <w:tc>
          <w:tcPr>
            <w:tcW w:w="447" w:type="pct"/>
            <w:shd w:val="clear" w:color="auto" w:fill="auto"/>
          </w:tcPr>
          <w:p w14:paraId="4C155465" w14:textId="2D9055C7"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PEVuZE5vdGU+PENpdGU+PEF1dGhvcj5GYXJyPC9BdXRob3I+PFllYXI+MjAxODwvWWVhcj48UmVj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=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PEVuZE5vdGU+PENpdGU+PEF1dGhvcj5GYXJyPC9BdXRob3I+PFllYXI+MjAxODwvWWVhcj48UmVj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=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(Farr &amp; Rossman 2018; Rao &amp; Yadav 1991)</w:t>
            </w:r>
            <w:r w:rsidR="00262877" w:rsidRPr="005B53AE">
              <w:rPr>
                <w:lang w:val="pt-BR"/>
              </w:rPr>
              <w:fldChar w:fldCharType="end"/>
            </w:r>
          </w:p>
        </w:tc>
        <w:tc>
          <w:tcPr>
            <w:tcW w:w="606" w:type="pct"/>
            <w:gridSpan w:val="3"/>
            <w:shd w:val="clear" w:color="auto" w:fill="auto"/>
          </w:tcPr>
          <w:p w14:paraId="69538F24" w14:textId="77777777" w:rsidR="00292575" w:rsidRPr="005B53AE" w:rsidRDefault="00292575" w:rsidP="00292575">
            <w:pPr>
              <w:pStyle w:val="TableText"/>
            </w:pPr>
            <w:r w:rsidRPr="005B53AE">
              <w:rPr>
                <w:lang w:val="pt-BR"/>
              </w:rPr>
              <w:t>Not known to occur</w:t>
            </w:r>
          </w:p>
        </w:tc>
        <w:tc>
          <w:tcPr>
            <w:tcW w:w="892" w:type="pct"/>
            <w:gridSpan w:val="2"/>
            <w:shd w:val="clear" w:color="auto" w:fill="auto"/>
          </w:tcPr>
          <w:p w14:paraId="45A739DC" w14:textId="2F678862" w:rsidR="00292575" w:rsidRPr="005B53AE" w:rsidRDefault="00292575" w:rsidP="00292575">
            <w:pPr>
              <w:pStyle w:val="TableText"/>
            </w:pPr>
            <w:r w:rsidRPr="005B53AE">
              <w:t xml:space="preserve">No: Pomegranate fruit does not provide a pathway for </w:t>
            </w:r>
            <w:r w:rsidRPr="005B53AE">
              <w:rPr>
                <w:i/>
                <w:lang w:val="pt-BR"/>
              </w:rPr>
              <w:t>Passalora legrellei</w:t>
            </w:r>
            <w:r w:rsidRPr="005B53AE">
              <w:t xml:space="preserve">. This species is associated with pomegranate leaves </w:t>
            </w:r>
            <w:r w:rsidR="00262877" w:rsidRPr="005B53AE">
              <w:fldChar w:fldCharType="begin"/>
            </w:r>
            <w:r w:rsidR="00262877" w:rsidRPr="005B53AE">
              <w:instrText xml:space="preserve"> ADDIN EN.CITE &lt;EndNote&gt;&lt;Cite&gt;&lt;Author&gt;Rao&lt;/Author&gt;&lt;Year&gt;1991&lt;/Year&gt;&lt;RecNum&gt;30201&lt;/RecNum&gt;&lt;DisplayText&gt;(Rao &amp;amp; Yadav 1991)&lt;/DisplayText&gt;&lt;record&gt;&lt;rec-number&gt;30201&lt;/rec-number&gt;&lt;foreign-keys&gt;&lt;key app="EN" db-id="pxwxw0er9zv2fxezxdk5tt5utz5p5vtrwdv0" timestamp="1517195240"&gt;30201&lt;/key&gt;&lt;/foreign-keys&gt;&lt;ref-type name="Journal Articles"&gt;17&lt;/ref-type&gt;&lt;contributors&gt;&lt;authors&gt;&lt;author&gt;Rao,V.G.&lt;/author&gt;&lt;author&gt;Yadav,B.R.D&lt;/author&gt;&lt;/authors&gt;&lt;/contributors&gt;&lt;titles&gt;&lt;title&gt;Some hitherto undescribed fungi infecting ornamentals&lt;/title&gt;&lt;secondary-title&gt;Crytogamic Botany&lt;/secondary-title&gt;&lt;/titles&gt;&lt;periodical&gt;&lt;full-title&gt;Crytogamic Botany&lt;/full-title&gt;&lt;/periodical&gt;&lt;pages&gt;188-191&lt;/pages&gt;&lt;volume&gt;2-3&lt;/volume&gt;&lt;keywords&gt;&lt;keyword&gt;Ornamental&lt;/keyword&gt;&lt;keyword&gt;disease&lt;/keyword&gt;&lt;keyword&gt;fungi&lt;/keyword&gt;&lt;keyword&gt;Cercospora&lt;/keyword&gt;&lt;keyword&gt;Haplosporella&lt;/keyword&gt;&lt;keyword&gt;Microdiplodia&lt;/keyword&gt;&lt;keyword&gt;Phoma&lt;/keyword&gt;&lt;keyword&gt;Phaeoramularia&lt;/keyword&gt;&lt;/keywords&gt;&lt;dates&gt;&lt;year&gt;1991&lt;/year&gt;&lt;/dates&gt;&lt;urls&gt;&lt;pdf-urls&gt;&lt;url&gt;file://J:\E Library\Plant Catalogue\R\Rao and Dayakar Yadav 1991 EN30201.pdf&lt;/url&gt;&lt;/pdf-urls&gt;&lt;/urls&gt;&lt;custom1&gt;Pomegranate from India-NT&lt;/custom1&gt;&lt;access-date&gt;29 January 2018&lt;/access-date&gt;&lt;/record&gt;&lt;/Cite&gt;&lt;/EndNote&gt;</w:instrText>
            </w:r>
            <w:r w:rsidR="00262877" w:rsidRPr="005B53AE">
              <w:fldChar w:fldCharType="separate"/>
            </w:r>
            <w:r w:rsidR="00262877" w:rsidRPr="005B53AE">
              <w:rPr>
                <w:noProof/>
              </w:rPr>
              <w:t>(Rao &amp; Yadav 1991)</w:t>
            </w:r>
            <w:r w:rsidR="00262877" w:rsidRPr="005B53AE">
              <w:fldChar w:fldCharType="end"/>
            </w:r>
            <w:r w:rsidRPr="005B53AE">
              <w:t>.</w:t>
            </w:r>
          </w:p>
        </w:tc>
        <w:tc>
          <w:tcPr>
            <w:tcW w:w="946" w:type="pct"/>
            <w:gridSpan w:val="3"/>
            <w:shd w:val="clear" w:color="auto" w:fill="auto"/>
          </w:tcPr>
          <w:p w14:paraId="3B638856" w14:textId="77777777" w:rsidR="00292575" w:rsidRPr="005B53AE" w:rsidRDefault="00292575" w:rsidP="00292575">
            <w:pPr>
              <w:pStyle w:val="TableText"/>
            </w:pPr>
            <w:r w:rsidRPr="005B53AE">
              <w:rPr>
                <w:lang w:val="pt-BR"/>
              </w:rPr>
              <w:t>Assessment not required</w:t>
            </w:r>
          </w:p>
        </w:tc>
        <w:tc>
          <w:tcPr>
            <w:tcW w:w="948" w:type="pct"/>
            <w:gridSpan w:val="2"/>
            <w:shd w:val="clear" w:color="auto" w:fill="auto"/>
          </w:tcPr>
          <w:p w14:paraId="747215CB" w14:textId="77777777" w:rsidR="00292575" w:rsidRPr="005B53AE" w:rsidRDefault="00292575" w:rsidP="00292575">
            <w:pPr>
              <w:pStyle w:val="TableText"/>
            </w:pPr>
            <w:r w:rsidRPr="005B53AE">
              <w:t>Assessment not required</w:t>
            </w:r>
          </w:p>
        </w:tc>
        <w:tc>
          <w:tcPr>
            <w:tcW w:w="422" w:type="pct"/>
            <w:gridSpan w:val="3"/>
            <w:shd w:val="clear" w:color="auto" w:fill="auto"/>
          </w:tcPr>
          <w:p w14:paraId="57BB02AF" w14:textId="77777777" w:rsidR="00292575" w:rsidRPr="005B53AE" w:rsidRDefault="00292575" w:rsidP="00292575">
            <w:pPr>
              <w:pStyle w:val="TableText"/>
            </w:pPr>
            <w:r w:rsidRPr="005B53AE">
              <w:t>No</w:t>
            </w:r>
          </w:p>
        </w:tc>
      </w:tr>
      <w:tr w:rsidR="00292575" w:rsidRPr="005B53AE" w14:paraId="73EE4DCA" w14:textId="77777777" w:rsidTr="00CF3BDD">
        <w:trPr>
          <w:gridAfter w:val="2"/>
          <w:wAfter w:w="87" w:type="pct"/>
          <w:cantSplit/>
          <w:jc w:val="center"/>
        </w:trPr>
        <w:tc>
          <w:tcPr>
            <w:tcW w:w="652" w:type="pct"/>
            <w:shd w:val="clear" w:color="auto" w:fill="auto"/>
          </w:tcPr>
          <w:p w14:paraId="34E53363" w14:textId="77777777" w:rsidR="00292575" w:rsidRPr="005B53AE" w:rsidRDefault="00292575" w:rsidP="00292575">
            <w:pPr>
              <w:pStyle w:val="TableText"/>
            </w:pPr>
            <w:r w:rsidRPr="005B53AE">
              <w:rPr>
                <w:i/>
              </w:rPr>
              <w:t xml:space="preserve">Penicillium </w:t>
            </w:r>
            <w:proofErr w:type="spellStart"/>
            <w:r w:rsidRPr="005B53AE">
              <w:rPr>
                <w:i/>
              </w:rPr>
              <w:t>atramentosum</w:t>
            </w:r>
            <w:proofErr w:type="spellEnd"/>
            <w:r w:rsidRPr="005B53AE">
              <w:rPr>
                <w:i/>
              </w:rPr>
              <w:t xml:space="preserve"> </w:t>
            </w:r>
            <w:r w:rsidRPr="005B53AE">
              <w:t>Thom [</w:t>
            </w:r>
            <w:proofErr w:type="spellStart"/>
            <w:r w:rsidRPr="005B53AE">
              <w:t>Eurotiales</w:t>
            </w:r>
            <w:proofErr w:type="spellEnd"/>
            <w:r w:rsidRPr="005B53AE">
              <w:t xml:space="preserve">: </w:t>
            </w:r>
            <w:proofErr w:type="spellStart"/>
            <w:r w:rsidRPr="005B53AE">
              <w:t>Trichocomaceae</w:t>
            </w:r>
            <w:proofErr w:type="spellEnd"/>
            <w:r w:rsidRPr="005B53AE">
              <w:t>]</w:t>
            </w:r>
          </w:p>
        </w:tc>
        <w:tc>
          <w:tcPr>
            <w:tcW w:w="447" w:type="pct"/>
            <w:shd w:val="clear" w:color="auto" w:fill="auto"/>
          </w:tcPr>
          <w:p w14:paraId="57F13C59" w14:textId="116BDF9B"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&lt;EndNote&gt;&lt;Cite&gt;&lt;Author&gt;Jandial&lt;/Author&gt;&lt;Year&gt;2011&lt;/Year&gt;&lt;RecNum&gt;32556&lt;/RecNum&gt;&lt;DisplayText&gt;(Jandial &amp;amp; Sumbali 2011)&lt;/DisplayText&gt;&lt;record&gt;&lt;rec-number&gt;32556&lt;/rec-number&gt;&lt;foreign-keys&gt;&lt;key app="EN" db-id="pxwxw0er9zv2fxezxdk5tt5utz5p5vtrwdv0" timestamp="1539562452"&gt;32556&lt;/key&gt;&lt;/foreign-keys&gt;&lt;ref-type name="Journal Articles"&gt;17&lt;/ref-type&gt;&lt;contributors&gt;&lt;authors&gt;&lt;author&gt;Jandial,S.&lt;/author&gt;&lt;author&gt;Sumbali,G.&lt;/author&gt;&lt;/authors&gt;&lt;/contributors&gt;&lt;titles&gt;&lt;title&gt;Diversity of keratinophilic fungi from the botanical garden soil of North Indian University of Jammu&lt;/title&gt;&lt;secondary-title&gt;Proceedings of the National Academy of Sciences India&lt;/secondary-title&gt;&lt;/titles&gt;&lt;periodical&gt;&lt;full-title&gt;Proceedings of the National Academy of Sciences India&lt;/full-title&gt;&lt;/periodical&gt;&lt;pages&gt;359-365&lt;/pages&gt;&lt;volume&gt;81&lt;/volume&gt;&lt;number&gt;3&lt;/number&gt;&lt;keywords&gt;&lt;keyword&gt;Keratinophilic fungi&lt;/keyword&gt;&lt;keyword&gt;keratin&lt;/keyword&gt;&lt;keyword&gt;botanical garden&lt;/keyword&gt;&lt;keyword&gt;gardeners&lt;/keyword&gt;&lt;keyword&gt;diversity indices&lt;/keyword&gt;&lt;/keywords&gt;&lt;dates&gt;&lt;year&gt;2011&lt;/year&gt;&lt;/dates&gt;&lt;urls&gt;&lt;pdf-urls&gt;&lt;url&gt;file://J:\E Library\Plant Catalogue\J\Jandial &amp;amp; Sumbali 2011 EN32556.pdf&lt;/url&gt;&lt;/pdf-urls&gt;&lt;/urls&gt;&lt;custom1&gt;Pomegranate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(Jandial &amp; Sumbali 2011)</w:t>
            </w:r>
            <w:r w:rsidR="00262877" w:rsidRPr="005B53AE">
              <w:rPr>
                <w:lang w:val="pt-BR"/>
              </w:rPr>
              <w:fldChar w:fldCharType="end"/>
            </w:r>
          </w:p>
        </w:tc>
        <w:tc>
          <w:tcPr>
            <w:tcW w:w="606" w:type="pct"/>
            <w:gridSpan w:val="3"/>
            <w:shd w:val="clear" w:color="auto" w:fill="auto"/>
          </w:tcPr>
          <w:p w14:paraId="5CA504F0" w14:textId="3CA9B2BE"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&lt;EndNote&gt;&lt;Cite&gt;&lt;Author&gt;Yu&lt;/Author&gt;&lt;Year&gt;2015&lt;/Year&gt;&lt;RecNum&gt;32684&lt;/RecNum&gt;&lt;DisplayText&gt;(Yu, Sang &amp;amp; Park 2015)&lt;/DisplayText&gt;&lt;record&gt;&lt;rec-number&gt;32684&lt;/rec-number&gt;&lt;foreign-keys&gt;&lt;key app="EN" db-id="pxwxw0er9zv2fxezxdk5tt5utz5p5vtrwdv0" timestamp="1539562453"&gt;32684&lt;/key&gt;&lt;/foreign-keys&gt;&lt;ref-type name="Books"&gt;6&lt;/ref-type&gt;&lt;contributors&gt;&lt;authors&gt;&lt;author&gt;Yu,S.H.&lt;/author&gt;&lt;author&gt;Sang,H.G.&lt;/author&gt;&lt;author&gt;Park, M.S.&lt;/author&gt;&lt;/authors&gt;&lt;/contributors&gt;&lt;titles&gt;&lt;title&gt;Fungal Flora of Korea, volume 1, number 3: Ascomycota: Eurotiomycetes: Eurotiales: Trichocomaceae, Penicillium&lt;/title&gt;&lt;/titles&gt;&lt;volume&gt;1&lt;/volume&gt;&lt;dates&gt;&lt;year&gt;2015&lt;/year&gt;&lt;/dates&gt;&lt;pub-location&gt;Incheon&lt;/pub-location&gt;&lt;publisher&gt;National Institute of Biological Resources&lt;/publisher&gt;&lt;urls&gt;&lt;pdf-urls&gt;&lt;url&gt;file://J:\E Library\Plant Catalogue\Y\Yu et al 2015 EN32684.pdf&lt;/url&gt;&lt;/pdf-urls&gt;&lt;/urls&gt;&lt;custom1&gt;Pomegranate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(Yu, Sang &amp; Park 2015)</w:t>
            </w:r>
            <w:r w:rsidR="00262877" w:rsidRPr="005B53AE">
              <w:rPr>
                <w:lang w:val="pt-BR"/>
              </w:rPr>
              <w:fldChar w:fldCharType="end"/>
            </w:r>
            <w:r w:rsidRPr="005B53AE">
              <w:rPr>
                <w:lang w:val="pt-BR"/>
              </w:rPr>
              <w:t xml:space="preserve"> </w:t>
            </w:r>
          </w:p>
        </w:tc>
        <w:tc>
          <w:tcPr>
            <w:tcW w:w="892" w:type="pct"/>
            <w:gridSpan w:val="2"/>
            <w:shd w:val="clear" w:color="auto" w:fill="auto"/>
          </w:tcPr>
          <w:p w14:paraId="41BB4686" w14:textId="77777777" w:rsidR="00292575" w:rsidRPr="005B53AE" w:rsidRDefault="00292575" w:rsidP="00292575">
            <w:pPr>
              <w:pStyle w:val="TableText"/>
              <w:rPr>
                <w:lang w:val="pt-BR"/>
              </w:rPr>
            </w:pPr>
            <w:r w:rsidRPr="005B53AE">
              <w:rPr>
                <w:lang w:val="pt-BR"/>
              </w:rPr>
              <w:t>Assessment not required</w:t>
            </w:r>
          </w:p>
        </w:tc>
        <w:tc>
          <w:tcPr>
            <w:tcW w:w="946" w:type="pct"/>
            <w:gridSpan w:val="3"/>
            <w:shd w:val="clear" w:color="auto" w:fill="auto"/>
          </w:tcPr>
          <w:p w14:paraId="488D6CA1" w14:textId="77777777" w:rsidR="00292575" w:rsidRPr="005B53AE" w:rsidRDefault="00292575" w:rsidP="00292575">
            <w:pPr>
              <w:pStyle w:val="TableText"/>
              <w:rPr>
                <w:lang w:val="pt-BR"/>
              </w:rPr>
            </w:pPr>
            <w:r w:rsidRPr="005B53AE">
              <w:rPr>
                <w:lang w:val="pt-BR"/>
              </w:rPr>
              <w:t>Assessment not required</w:t>
            </w:r>
          </w:p>
        </w:tc>
        <w:tc>
          <w:tcPr>
            <w:tcW w:w="948" w:type="pct"/>
            <w:gridSpan w:val="2"/>
            <w:shd w:val="clear" w:color="auto" w:fill="auto"/>
          </w:tcPr>
          <w:p w14:paraId="748D302E" w14:textId="77777777" w:rsidR="00292575" w:rsidRPr="005B53AE" w:rsidRDefault="00292575" w:rsidP="00292575">
            <w:pPr>
              <w:pStyle w:val="TableText"/>
              <w:rPr>
                <w:lang w:val="pt-BR"/>
              </w:rPr>
            </w:pPr>
            <w:r w:rsidRPr="005B53AE">
              <w:rPr>
                <w:lang w:val="pt-BR"/>
              </w:rPr>
              <w:t>Assessment not required</w:t>
            </w:r>
          </w:p>
        </w:tc>
        <w:tc>
          <w:tcPr>
            <w:tcW w:w="422" w:type="pct"/>
            <w:gridSpan w:val="3"/>
            <w:shd w:val="clear" w:color="auto" w:fill="auto"/>
          </w:tcPr>
          <w:p w14:paraId="677E50CA" w14:textId="77777777" w:rsidR="00292575" w:rsidRPr="005B53AE" w:rsidRDefault="00292575" w:rsidP="00292575">
            <w:pPr>
              <w:pStyle w:val="TableText"/>
              <w:rPr>
                <w:lang w:val="pt-BR"/>
              </w:rPr>
            </w:pPr>
            <w:r w:rsidRPr="005B53AE">
              <w:rPr>
                <w:lang w:val="pt-BR"/>
              </w:rPr>
              <w:t>No</w:t>
            </w:r>
          </w:p>
        </w:tc>
      </w:tr>
      <w:tr w:rsidR="00292575" w:rsidRPr="005B53AE" w14:paraId="6AB74D18" w14:textId="77777777" w:rsidTr="00CF3BDD">
        <w:trPr>
          <w:gridAfter w:val="2"/>
          <w:wAfter w:w="87" w:type="pct"/>
          <w:cantSplit/>
          <w:jc w:val="center"/>
        </w:trPr>
        <w:tc>
          <w:tcPr>
            <w:tcW w:w="652" w:type="pct"/>
            <w:shd w:val="clear" w:color="auto" w:fill="auto"/>
          </w:tcPr>
          <w:p w14:paraId="182B3A9E" w14:textId="77777777" w:rsidR="00292575" w:rsidRPr="005B53AE" w:rsidRDefault="00292575" w:rsidP="00292575">
            <w:pPr>
              <w:pStyle w:val="TableText"/>
            </w:pPr>
            <w:r w:rsidRPr="005B53AE">
              <w:rPr>
                <w:i/>
              </w:rPr>
              <w:t xml:space="preserve">Penicillium </w:t>
            </w:r>
            <w:proofErr w:type="spellStart"/>
            <w:r w:rsidRPr="005B53AE">
              <w:rPr>
                <w:i/>
              </w:rPr>
              <w:t>expansum</w:t>
            </w:r>
            <w:proofErr w:type="spellEnd"/>
            <w:r w:rsidRPr="005B53AE">
              <w:rPr>
                <w:i/>
              </w:rPr>
              <w:t xml:space="preserve"> </w:t>
            </w:r>
            <w:r w:rsidRPr="005B53AE">
              <w:t>Link [</w:t>
            </w:r>
            <w:proofErr w:type="spellStart"/>
            <w:r w:rsidRPr="005B53AE">
              <w:t>Eurotiales</w:t>
            </w:r>
            <w:proofErr w:type="spellEnd"/>
            <w:r w:rsidRPr="005B53AE">
              <w:t xml:space="preserve">: </w:t>
            </w:r>
            <w:proofErr w:type="spellStart"/>
            <w:r w:rsidRPr="005B53AE">
              <w:t>Trichocomaceae</w:t>
            </w:r>
            <w:proofErr w:type="spellEnd"/>
            <w:r w:rsidRPr="005B53AE">
              <w:t>]</w:t>
            </w:r>
          </w:p>
        </w:tc>
        <w:tc>
          <w:tcPr>
            <w:tcW w:w="447" w:type="pct"/>
            <w:shd w:val="clear" w:color="auto" w:fill="auto"/>
          </w:tcPr>
          <w:p w14:paraId="4D74792B" w14:textId="112DE6BE"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&lt;EndNote&gt;&lt;Cite&gt;&lt;Author&gt;Rao&lt;/Author&gt;&lt;Year&gt;2011&lt;/Year&gt;&lt;RecNum&gt;32620&lt;/RecNum&gt;&lt;DisplayText&gt;(Rao et al. 2011)&lt;/DisplayText&gt;&lt;record&gt;&lt;rec-number&gt;32620&lt;/rec-number&gt;&lt;foreign-keys&gt;&lt;key app="EN" db-id="pxwxw0er9zv2fxezxdk5tt5utz5p5vtrwdv0" timestamp="1539562453"&gt;32620&lt;/key&gt;&lt;/foreign-keys&gt;&lt;ref-type name="Journal Articles"&gt;17&lt;/ref-type&gt;&lt;contributors&gt;&lt;authors&gt;&lt;author&gt;Rao,V.K.&lt;/author&gt;&lt;author&gt;Shilpa,P.&lt;/author&gt;&lt;author&gt;Girisham,S.&lt;/author&gt;&lt;author&gt;Reddy,S.M.&lt;/author&gt;&lt;/authors&gt;&lt;/contributors&gt;&lt;titles&gt;&lt;title&gt;Incidence of mycotoxigenic penicillia in feeds of Andhra Pradesh, India&lt;/title&gt;&lt;secondary-title&gt;International Journal of Biotechnology and Molecular Biology Research&lt;/secondary-title&gt;&lt;/titles&gt;&lt;periodical&gt;&lt;full-title&gt;International Journal of Biotechnology and Molecular Biology Research&lt;/full-title&gt;&lt;/periodical&gt;&lt;pages&gt;46-50&lt;/pages&gt;&lt;volume&gt;2&lt;/volume&gt;&lt;number&gt;2&lt;/number&gt;&lt;keywords&gt;&lt;keyword&gt;Penicillium species&lt;/keyword&gt;&lt;keyword&gt;mycotoxins&lt;/keyword&gt;&lt;keyword&gt;cattle feed&lt;/keyword&gt;&lt;keyword&gt;poultry feed&lt;/keyword&gt;&lt;/keywords&gt;&lt;dates&gt;&lt;year&gt;2011&lt;/year&gt;&lt;/dates&gt;&lt;isbn&gt;2141-2154&lt;/isbn&gt;&lt;urls&gt;&lt;pdf-urls&gt;&lt;url&gt;file://J:\E Library\Plant Catalogue\R\Rao et al. 2011 EN32620.pdf&lt;/url&gt;&lt;/pdf-urls&gt;&lt;/urls&gt;&lt;custom1&gt;Pomegranate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(Rao et al. 2011)</w:t>
            </w:r>
            <w:r w:rsidR="00262877" w:rsidRPr="005B53AE">
              <w:rPr>
                <w:lang w:val="pt-BR"/>
              </w:rPr>
              <w:fldChar w:fldCharType="end"/>
            </w:r>
          </w:p>
        </w:tc>
        <w:tc>
          <w:tcPr>
            <w:tcW w:w="606" w:type="pct"/>
            <w:gridSpan w:val="3"/>
            <w:shd w:val="clear" w:color="auto" w:fill="auto"/>
          </w:tcPr>
          <w:p w14:paraId="08594230" w14:textId="2FF52D9B"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62877" w:rsidRPr="005B53AE">
              <w:fldChar w:fldCharType="separate"/>
            </w:r>
            <w:r w:rsidR="00262877" w:rsidRPr="005B53AE">
              <w:rPr>
                <w:noProof/>
              </w:rPr>
              <w:t>(Cook &amp; Dubé 1989)</w:t>
            </w:r>
            <w:r w:rsidR="00262877" w:rsidRPr="005B53AE">
              <w:fldChar w:fldCharType="end"/>
            </w:r>
          </w:p>
        </w:tc>
        <w:tc>
          <w:tcPr>
            <w:tcW w:w="892" w:type="pct"/>
            <w:gridSpan w:val="2"/>
            <w:shd w:val="clear" w:color="auto" w:fill="auto"/>
          </w:tcPr>
          <w:p w14:paraId="634CDD90" w14:textId="77777777" w:rsidR="00292575" w:rsidRPr="005B53AE" w:rsidRDefault="00292575" w:rsidP="00292575">
            <w:pPr>
              <w:pStyle w:val="TableText"/>
            </w:pPr>
            <w:r w:rsidRPr="005B53AE">
              <w:t>Assessment not required</w:t>
            </w:r>
          </w:p>
        </w:tc>
        <w:tc>
          <w:tcPr>
            <w:tcW w:w="946" w:type="pct"/>
            <w:gridSpan w:val="3"/>
            <w:shd w:val="clear" w:color="auto" w:fill="auto"/>
          </w:tcPr>
          <w:p w14:paraId="16DCCB03" w14:textId="77777777" w:rsidR="00292575" w:rsidRPr="005B53AE" w:rsidRDefault="00292575" w:rsidP="00292575">
            <w:pPr>
              <w:pStyle w:val="TableText"/>
            </w:pPr>
            <w:r w:rsidRPr="005B53AE">
              <w:t>Assessment not required</w:t>
            </w:r>
          </w:p>
        </w:tc>
        <w:tc>
          <w:tcPr>
            <w:tcW w:w="948" w:type="pct"/>
            <w:gridSpan w:val="2"/>
            <w:shd w:val="clear" w:color="auto" w:fill="auto"/>
          </w:tcPr>
          <w:p w14:paraId="2F64E292" w14:textId="77777777" w:rsidR="00292575" w:rsidRPr="005B53AE" w:rsidRDefault="00292575" w:rsidP="00292575">
            <w:pPr>
              <w:pStyle w:val="TableText"/>
            </w:pPr>
            <w:r w:rsidRPr="005B53AE">
              <w:t>Assessment not required</w:t>
            </w:r>
          </w:p>
        </w:tc>
        <w:tc>
          <w:tcPr>
            <w:tcW w:w="422" w:type="pct"/>
            <w:gridSpan w:val="3"/>
            <w:shd w:val="clear" w:color="auto" w:fill="auto"/>
          </w:tcPr>
          <w:p w14:paraId="4C54C285" w14:textId="77777777" w:rsidR="00292575" w:rsidRPr="005B53AE" w:rsidRDefault="00292575" w:rsidP="00292575">
            <w:pPr>
              <w:pStyle w:val="TableText"/>
            </w:pPr>
            <w:r w:rsidRPr="005B53AE">
              <w:t>No</w:t>
            </w:r>
          </w:p>
        </w:tc>
      </w:tr>
      <w:tr w:rsidR="00292575" w:rsidRPr="005B53AE" w14:paraId="7541DCCC" w14:textId="77777777" w:rsidTr="00CF3BDD">
        <w:trPr>
          <w:gridAfter w:val="2"/>
          <w:wAfter w:w="87" w:type="pct"/>
          <w:cantSplit/>
          <w:jc w:val="center"/>
        </w:trPr>
        <w:tc>
          <w:tcPr>
            <w:tcW w:w="652" w:type="pct"/>
            <w:shd w:val="clear" w:color="auto" w:fill="auto"/>
          </w:tcPr>
          <w:p w14:paraId="15157753" w14:textId="77777777" w:rsidR="00292575" w:rsidRPr="005B53AE" w:rsidRDefault="00292575" w:rsidP="00292575">
            <w:pPr>
              <w:pStyle w:val="TableText"/>
            </w:pPr>
            <w:r w:rsidRPr="005B53AE">
              <w:rPr>
                <w:i/>
              </w:rPr>
              <w:t xml:space="preserve">Penicillium </w:t>
            </w:r>
            <w:proofErr w:type="spellStart"/>
            <w:r w:rsidRPr="005B53AE">
              <w:rPr>
                <w:i/>
              </w:rPr>
              <w:t>glabrum</w:t>
            </w:r>
            <w:proofErr w:type="spellEnd"/>
            <w:r w:rsidRPr="005B53AE">
              <w:rPr>
                <w:i/>
              </w:rPr>
              <w:t xml:space="preserve"> </w:t>
            </w:r>
            <w:r w:rsidRPr="005B53AE">
              <w:t>(</w:t>
            </w:r>
            <w:proofErr w:type="spellStart"/>
            <w:r w:rsidRPr="005B53AE">
              <w:t>Wehmer</w:t>
            </w:r>
            <w:proofErr w:type="spellEnd"/>
            <w:r w:rsidRPr="005B53AE">
              <w:t xml:space="preserve">) </w:t>
            </w:r>
            <w:proofErr w:type="spellStart"/>
            <w:r w:rsidRPr="005B53AE">
              <w:t>Westling</w:t>
            </w:r>
            <w:proofErr w:type="spellEnd"/>
            <w:r w:rsidRPr="005B53AE">
              <w:rPr>
                <w:i/>
              </w:rPr>
              <w:t xml:space="preserve"> </w:t>
            </w:r>
            <w:r w:rsidRPr="005B53AE">
              <w:t>[</w:t>
            </w:r>
            <w:proofErr w:type="spellStart"/>
            <w:r w:rsidRPr="005B53AE">
              <w:t>Eurotiales</w:t>
            </w:r>
            <w:proofErr w:type="spellEnd"/>
            <w:r w:rsidRPr="005B53AE">
              <w:t xml:space="preserve">: </w:t>
            </w:r>
            <w:proofErr w:type="spellStart"/>
            <w:r w:rsidRPr="005B53AE">
              <w:t>Trichocomaceae</w:t>
            </w:r>
            <w:proofErr w:type="spellEnd"/>
            <w:r w:rsidRPr="005B53AE">
              <w:t>]</w:t>
            </w:r>
            <w:r w:rsidRPr="005B53AE">
              <w:rPr>
                <w:i/>
              </w:rPr>
              <w:t xml:space="preserve"> </w:t>
            </w:r>
          </w:p>
        </w:tc>
        <w:tc>
          <w:tcPr>
            <w:tcW w:w="447" w:type="pct"/>
            <w:shd w:val="clear" w:color="auto" w:fill="auto"/>
          </w:tcPr>
          <w:p w14:paraId="738F6A50" w14:textId="6D6009D1"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&lt;EndNote&gt;&lt;Cite&gt;&lt;Author&gt;Chauhan&lt;/Author&gt;&lt;Year&gt;2013&lt;/Year&gt;&lt;RecNum&gt;32499&lt;/RecNum&gt;&lt;DisplayText&gt;(Chauhan et al. 2013)&lt;/DisplayText&gt;&lt;record&gt;&lt;rec-number&gt;32499&lt;/rec-number&gt;&lt;foreign-keys&gt;&lt;key app="EN" db-id="pxwxw0er9zv2fxezxdk5tt5utz5p5vtrwdv0" timestamp="1539562452"&gt;32499&lt;/key&gt;&lt;/foreign-keys&gt;&lt;ref-type name="Journal Articles (online only)"&gt;43&lt;/ref-type&gt;&lt;contributors&gt;&lt;authors&gt;&lt;author&gt;Chauhan,A.S.&lt;/author&gt;&lt;author&gt;Srivastava,N.&lt;/author&gt;&lt;author&gt;Kehri,H.K.&lt;/author&gt;&lt;author&gt;Sharma,B.&lt;/author&gt;&lt;/authors&gt;&lt;/contributors&gt;&lt;titles&gt;&lt;title&gt;&lt;style face="normal" font="default" size="100%"&gt;Optimization of culture conditions for some identified fungal species and stability profile of &lt;/style&gt;&lt;style face="normal" font="default" charset="161" size="100%"&gt;α&lt;/style&gt;&lt;style face="normal" font="default" size="100%"&gt;-galactosidase produced&lt;/style&gt;&lt;/title&gt;&lt;secondary-title&gt;Biotechnology Research International&lt;/secondary-title&gt;&lt;/titles&gt;&lt;periodical&gt;&lt;full-title&gt;Biotechnology Research International&lt;/full-title&gt;&lt;/periodical&gt;&lt;pages&gt;8&lt;/pages&gt;&lt;volume&gt;2013&lt;/volume&gt;&lt;keywords&gt;&lt;keyword&gt;Microbial&lt;/keyword&gt;&lt;/keywords&gt;&lt;dates&gt;&lt;year&gt;2013&lt;/year&gt;&lt;/dates&gt;&lt;isbn&gt;2090-3138&lt;/isbn&gt;&lt;urls&gt;&lt;pdf-urls&gt;&lt;url&gt;file://J:\E Library\Plant Catalogue\C\Chauhan et al. 2013 EN32499.pdf&lt;/url&gt;&lt;/pdf-urls&gt;&lt;/urls&gt;&lt;custom1&gt;Pomegranate from India KP&lt;/custom1&gt;&lt;custom7&gt;920759&lt;/custom7&gt;&lt;electronic-resource-num&gt;http://dx.doi.org/10.1155/2013/920759&lt;/electronic-resource-num&gt;&lt;/record&gt;&lt;/Cite&gt;&lt;/EndNote&gt;</w:instrText>
            </w:r>
            <w:r w:rsidR="00262877" w:rsidRPr="005B53AE">
              <w:rPr>
                <w:lang w:val="pt-BR"/>
              </w:rPr>
              <w:fldChar w:fldCharType="separate"/>
            </w:r>
            <w:r w:rsidR="00262877" w:rsidRPr="005B53AE">
              <w:rPr>
                <w:noProof/>
                <w:lang w:val="pt-BR"/>
              </w:rPr>
              <w:t>(Chauhan et al. 2013)</w:t>
            </w:r>
            <w:r w:rsidR="00262877" w:rsidRPr="005B53AE">
              <w:rPr>
                <w:lang w:val="pt-BR"/>
              </w:rPr>
              <w:fldChar w:fldCharType="end"/>
            </w:r>
          </w:p>
        </w:tc>
        <w:tc>
          <w:tcPr>
            <w:tcW w:w="606" w:type="pct"/>
            <w:gridSpan w:val="3"/>
            <w:shd w:val="clear" w:color="auto" w:fill="auto"/>
          </w:tcPr>
          <w:p w14:paraId="5FEE83FC" w14:textId="31F0DF68" w:rsidR="00292575" w:rsidRPr="005B53AE" w:rsidRDefault="00292575" w:rsidP="00292575">
            <w:pPr>
              <w:pStyle w:val="TableText"/>
            </w:pPr>
            <w:r w:rsidRPr="005B53AE">
              <w:t xml:space="preserve">Yes </w:t>
            </w:r>
            <w:r w:rsidR="00262877" w:rsidRPr="005B53AE">
              <w:fldChar w:fldCharType="begin">
                <w:fldData xml:space="preserve">PEVuZE5vdGU+PENpdGU+PEF1dGhvcj5GaXNoZXI8L0F1dGhvcj48WWVhcj4xOTkzPC9ZZWFyPjxS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</w:fldData>
              </w:fldChar>
            </w:r>
            <w:r w:rsidR="00262877" w:rsidRPr="005B53AE">
              <w:instrText xml:space="preserve"> ADDIN EN.CITE </w:instrText>
            </w:r>
            <w:r w:rsidR="00262877" w:rsidRPr="005B53AE">
              <w:fldChar w:fldCharType="begin">
                <w:fldData xml:space="preserve">PEVuZE5vdGU+PENpdGU+PEF1dGhvcj5GaXNoZXI8L0F1dGhvcj48WWVhcj4xOTkzPC9ZZWFyPjxS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(Fisher, Petrini &amp; Sutton 1993; Hyde 1996)</w:t>
            </w:r>
            <w:r w:rsidR="00262877" w:rsidRPr="005B53AE">
              <w:fldChar w:fldCharType="end"/>
            </w:r>
          </w:p>
        </w:tc>
        <w:tc>
          <w:tcPr>
            <w:tcW w:w="892" w:type="pct"/>
            <w:gridSpan w:val="2"/>
            <w:shd w:val="clear" w:color="auto" w:fill="auto"/>
          </w:tcPr>
          <w:p w14:paraId="5C4A3D60" w14:textId="77777777" w:rsidR="00292575" w:rsidRPr="005B53AE" w:rsidRDefault="00292575" w:rsidP="00292575">
            <w:pPr>
              <w:pStyle w:val="TableText"/>
            </w:pPr>
            <w:r w:rsidRPr="005B53AE">
              <w:t>Assessment not required</w:t>
            </w:r>
          </w:p>
        </w:tc>
        <w:tc>
          <w:tcPr>
            <w:tcW w:w="946" w:type="pct"/>
            <w:gridSpan w:val="3"/>
            <w:shd w:val="clear" w:color="auto" w:fill="auto"/>
          </w:tcPr>
          <w:p w14:paraId="27217C1F" w14:textId="77777777" w:rsidR="00292575" w:rsidRPr="005B53AE" w:rsidRDefault="00292575" w:rsidP="00292575">
            <w:pPr>
              <w:pStyle w:val="TableText"/>
            </w:pPr>
            <w:r w:rsidRPr="005B53AE">
              <w:t>Assessment not required</w:t>
            </w:r>
          </w:p>
        </w:tc>
        <w:tc>
          <w:tcPr>
            <w:tcW w:w="948" w:type="pct"/>
            <w:gridSpan w:val="2"/>
            <w:shd w:val="clear" w:color="auto" w:fill="auto"/>
          </w:tcPr>
          <w:p w14:paraId="4AA3687C" w14:textId="77777777" w:rsidR="00292575" w:rsidRPr="005B53AE" w:rsidRDefault="00292575" w:rsidP="00292575">
            <w:pPr>
              <w:pStyle w:val="TableText"/>
            </w:pPr>
            <w:r w:rsidRPr="005B53AE">
              <w:t>Assessment not required</w:t>
            </w:r>
          </w:p>
        </w:tc>
        <w:tc>
          <w:tcPr>
            <w:tcW w:w="422" w:type="pct"/>
            <w:gridSpan w:val="3"/>
            <w:shd w:val="clear" w:color="auto" w:fill="auto"/>
          </w:tcPr>
          <w:p w14:paraId="79EC31DD" w14:textId="77777777" w:rsidR="00292575" w:rsidRPr="005B53AE" w:rsidRDefault="00292575" w:rsidP="00292575">
            <w:pPr>
              <w:pStyle w:val="TableText"/>
            </w:pPr>
            <w:r w:rsidRPr="005B53AE">
              <w:t>No</w:t>
            </w:r>
          </w:p>
        </w:tc>
      </w:tr>
      <w:tr w:rsidR="00292575" w:rsidRPr="005B53AE" w14:paraId="3AA9B60E" w14:textId="77777777" w:rsidTr="00CF3BDD">
        <w:trPr>
          <w:gridAfter w:val="2"/>
          <w:wAfter w:w="87" w:type="pct"/>
          <w:cantSplit/>
          <w:trHeight w:val="2199"/>
          <w:jc w:val="center"/>
        </w:trPr>
        <w:tc>
          <w:tcPr>
            <w:tcW w:w="652" w:type="pct"/>
            <w:shd w:val="clear" w:color="auto" w:fill="auto"/>
          </w:tcPr>
          <w:p w14:paraId="7AC08580" w14:textId="77777777" w:rsidR="00292575" w:rsidRPr="005B53AE" w:rsidRDefault="00292575" w:rsidP="00292575">
            <w:pPr>
              <w:pStyle w:val="TableText"/>
            </w:pPr>
            <w:r w:rsidRPr="005B53AE">
              <w:rPr>
                <w:i/>
              </w:rPr>
              <w:t xml:space="preserve">Penicillium </w:t>
            </w:r>
            <w:proofErr w:type="spellStart"/>
            <w:r w:rsidRPr="005B53AE">
              <w:rPr>
                <w:i/>
              </w:rPr>
              <w:t>herquei</w:t>
            </w:r>
            <w:proofErr w:type="spellEnd"/>
            <w:r w:rsidRPr="005B53AE">
              <w:rPr>
                <w:i/>
              </w:rPr>
              <w:t xml:space="preserve"> </w:t>
            </w:r>
            <w:proofErr w:type="spellStart"/>
            <w:r w:rsidRPr="005B53AE">
              <w:t>Bainier</w:t>
            </w:r>
            <w:proofErr w:type="spellEnd"/>
            <w:r w:rsidRPr="005B53AE">
              <w:t xml:space="preserve"> &amp; </w:t>
            </w:r>
            <w:proofErr w:type="spellStart"/>
            <w:r w:rsidRPr="005B53AE">
              <w:t>Sartory</w:t>
            </w:r>
            <w:proofErr w:type="spellEnd"/>
            <w:r w:rsidRPr="005B53AE">
              <w:t xml:space="preserve"> [</w:t>
            </w:r>
            <w:proofErr w:type="spellStart"/>
            <w:r w:rsidRPr="005B53AE">
              <w:t>Eurotiales</w:t>
            </w:r>
            <w:proofErr w:type="spellEnd"/>
            <w:r w:rsidRPr="005B53AE">
              <w:t xml:space="preserve">: </w:t>
            </w:r>
            <w:proofErr w:type="spellStart"/>
            <w:r w:rsidRPr="005B53AE">
              <w:t>Trichocomaceae</w:t>
            </w:r>
            <w:proofErr w:type="spellEnd"/>
            <w:r w:rsidRPr="005B53AE">
              <w:t>]</w:t>
            </w:r>
          </w:p>
        </w:tc>
        <w:tc>
          <w:tcPr>
            <w:tcW w:w="447" w:type="pct"/>
            <w:shd w:val="clear" w:color="auto" w:fill="auto"/>
          </w:tcPr>
          <w:p w14:paraId="46CE8865" w14:textId="45C97A32"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&lt;EndNote&gt;&lt;Cite&gt;&lt;Author&gt;Zakir&lt;/Author&gt;&lt;Year&gt;2009&lt;/Year&gt;&lt;RecNum&gt;32686&lt;/RecNum&gt;&lt;DisplayText&gt;(Zakir &amp;amp; Sharma 2009)&lt;/DisplayText&gt;&lt;record&gt;&lt;rec-number&gt;32686&lt;/rec-number&gt;&lt;foreign-keys&gt;&lt;key app="EN" db-id="pxwxw0er9zv2fxezxdk5tt5utz5p5vtrwdv0" timestamp="1539562453"&gt;32686&lt;/key&gt;&lt;/foreign-keys&gt;&lt;ref-type name="Journal Articles"&gt;17&lt;/ref-type&gt;&lt;contributors&gt;&lt;authors&gt;&lt;author&gt;Zakir,S.&lt;/author&gt;&lt;author&gt;Sharma,Y.P.&lt;/author&gt;&lt;/authors&gt;&lt;/contributors&gt;&lt;titles&gt;&lt;title&gt;&lt;style face="normal" font="default" size="100%"&gt;Incidence of wild pomegranate (&lt;/style&gt;&lt;style face="italic" font="default" size="100%"&gt;Punica granatum &lt;/style&gt;&lt;style face="normal" font="default" size="100%"&gt;L.) fruit rot caused by &lt;/style&gt;&lt;style face="italic" font="default" size="100%"&gt;Penicillium herquei &lt;/style&gt;&lt;style face="normal" font="default" size="100%"&gt;Bain. and Sartory from India&lt;/style&gt;&lt;/title&gt;&lt;secondary-title&gt;Indian Phytopathology&lt;/secondary-title&gt;&lt;/titles&gt;&lt;periodical&gt;&lt;full-title&gt;Indian Phytopathology&lt;/full-title&gt;&lt;/periodical&gt;&lt;pages&gt;533-535&lt;/pages&gt;&lt;volume&gt;62&lt;/volume&gt;&lt;number&gt;4&lt;/number&gt;&lt;keywords&gt;&lt;keyword&gt;Punica granatum&lt;/keyword&gt;&lt;keyword&gt;Penicillium herquei&lt;/keyword&gt;&lt;keyword&gt;fruit rot&lt;/keyword&gt;&lt;keyword&gt;mouldy stamens&lt;/keyword&gt;&lt;/keywords&gt;&lt;dates&gt;&lt;year&gt;2009&lt;/year&gt;&lt;/dates&gt;&lt;isbn&gt;0367-973X&lt;/isbn&gt;&lt;urls&gt;&lt;pdf-urls&gt;&lt;url&gt;file://J:\E Library\Plant Catalogue\Z\Zakir &amp;amp; Sharma 2009 EN32686.pdf&lt;/url&gt;&lt;/pdf-urls&gt;&lt;/urls&gt;&lt;custom1&gt;Pomegranate from India KP&lt;/custom1&gt;&lt;/record&gt;&lt;/Cite&gt;&lt;/EndNote&gt;</w:instrText>
            </w:r>
            <w:r w:rsidR="00262877" w:rsidRPr="005B53AE">
              <w:fldChar w:fldCharType="separate"/>
            </w:r>
            <w:r w:rsidR="00262877" w:rsidRPr="005B53AE">
              <w:rPr>
                <w:noProof/>
              </w:rPr>
              <w:t>(Zakir &amp; Sharma 2009)</w:t>
            </w:r>
            <w:r w:rsidR="00262877" w:rsidRPr="005B53AE">
              <w:fldChar w:fldCharType="end"/>
            </w:r>
          </w:p>
        </w:tc>
        <w:tc>
          <w:tcPr>
            <w:tcW w:w="606" w:type="pct"/>
            <w:gridSpan w:val="3"/>
            <w:shd w:val="clear" w:color="auto" w:fill="auto"/>
          </w:tcPr>
          <w:p w14:paraId="7C535F22" w14:textId="7E77808D" w:rsidR="007F0DFA" w:rsidRPr="005B53AE" w:rsidRDefault="001D5C18" w:rsidP="00C81C06">
            <w:pPr>
              <w:pStyle w:val="TableText"/>
            </w:pPr>
            <w:r w:rsidRPr="005B53AE">
              <w:t xml:space="preserve">Yes </w:t>
            </w:r>
            <w:r w:rsidR="00262877" w:rsidRPr="005B53AE">
              <w:fldChar w:fldCharType="begin"/>
            </w:r>
            <w:r w:rsidR="00262877" w:rsidRPr="005B53AE">
              <w:instrText xml:space="preserve"> ADDIN EN.CITE &lt;EndNote&gt;&lt;Cite&gt;&lt;Author&gt;CSIRO&lt;/Author&gt;&lt;Year&gt;2019&lt;/Year&gt;&lt;RecNum&gt;33502&lt;/RecNum&gt;&lt;DisplayText&gt;(CSIRO 2019a)&lt;/DisplayText&gt;&lt;record&gt;&lt;rec-number&gt;33502&lt;/rec-number&gt;&lt;foreign-keys&gt;&lt;key app="EN" db-id="pxwxw0er9zv2fxezxdk5tt5utz5p5vtrwdv0" timestamp="1547588226"&gt;33502&lt;/key&gt;&lt;/foreign-keys&gt;&lt;ref-type name="Databases"&gt;45&lt;/ref-type&gt;&lt;contributors&gt;&lt;authors&gt;&lt;author&gt;CSIRO&lt;/author&gt;&lt;/authors&gt;&lt;/contributors&gt;&lt;titles&gt;&lt;title&gt;Australian National Insect Collection Taxon Database&lt;/title&gt;&lt;/titles&gt;&lt;keywords&gt;&lt;keyword&gt;Entry&lt;/keyword&gt;&lt;keyword&gt;Insect&lt;/keyword&gt;&lt;keyword&gt;pest&lt;/keyword&gt;&lt;/keywords&gt;&lt;dates&gt;&lt;year&gt;2019&lt;/year&gt;&lt;pub-dates&gt;&lt;date&gt;2019&lt;/date&gt;&lt;/pub-dates&gt;&lt;/dates&gt;&lt;urls&gt;&lt;related-urls&gt;&lt;url&gt;http://anic.ento.csiro.au/database&lt;/url&gt;&lt;/related-urls&gt;&lt;/urls&gt;&lt;custom1&gt;updated_RG&lt;/custom1&gt;&lt;/record&gt;&lt;/Cite&gt;&lt;/EndNote&gt;</w:instrText>
            </w:r>
            <w:r w:rsidR="00262877" w:rsidRPr="005B53AE">
              <w:fldChar w:fldCharType="separate"/>
            </w:r>
            <w:r w:rsidR="00262877" w:rsidRPr="005B53AE">
              <w:rPr>
                <w:noProof/>
              </w:rPr>
              <w:t>(CSIRO 2019a)</w:t>
            </w:r>
            <w:r w:rsidR="00262877" w:rsidRPr="005B53AE">
              <w:fldChar w:fldCharType="end"/>
            </w:r>
          </w:p>
        </w:tc>
        <w:tc>
          <w:tcPr>
            <w:tcW w:w="892" w:type="pct"/>
            <w:gridSpan w:val="2"/>
            <w:shd w:val="clear" w:color="auto" w:fill="auto"/>
          </w:tcPr>
          <w:p w14:paraId="25759064" w14:textId="20538BB1" w:rsidR="007F0DFA" w:rsidRPr="005B53AE" w:rsidRDefault="007F0DFA" w:rsidP="00292575">
            <w:pPr>
              <w:pStyle w:val="TableText"/>
            </w:pPr>
            <w:r w:rsidRPr="005B53AE">
              <w:t>Assessment not required</w:t>
            </w:r>
          </w:p>
        </w:tc>
        <w:tc>
          <w:tcPr>
            <w:tcW w:w="946" w:type="pct"/>
            <w:gridSpan w:val="3"/>
            <w:shd w:val="clear" w:color="auto" w:fill="auto"/>
          </w:tcPr>
          <w:p w14:paraId="2A311BAE" w14:textId="1AB79C5F" w:rsidR="007F0DFA" w:rsidRPr="005B53AE" w:rsidRDefault="007F0DFA" w:rsidP="00292575">
            <w:pPr>
              <w:pStyle w:val="TableText"/>
            </w:pPr>
            <w:r w:rsidRPr="005B53AE">
              <w:t>Assessment not required</w:t>
            </w:r>
          </w:p>
        </w:tc>
        <w:tc>
          <w:tcPr>
            <w:tcW w:w="948" w:type="pct"/>
            <w:gridSpan w:val="2"/>
            <w:shd w:val="clear" w:color="auto" w:fill="auto"/>
          </w:tcPr>
          <w:p w14:paraId="38FFA366" w14:textId="1AF6475A" w:rsidR="00292575" w:rsidRPr="005B53AE" w:rsidRDefault="007F0DFA" w:rsidP="00292575">
            <w:pPr>
              <w:pStyle w:val="TableText"/>
            </w:pPr>
            <w:r w:rsidRPr="005B53AE">
              <w:t>Assessment not required</w:t>
            </w:r>
          </w:p>
        </w:tc>
        <w:tc>
          <w:tcPr>
            <w:tcW w:w="422" w:type="pct"/>
            <w:gridSpan w:val="3"/>
            <w:shd w:val="clear" w:color="auto" w:fill="auto"/>
          </w:tcPr>
          <w:p w14:paraId="422C5AF1" w14:textId="77777777" w:rsidR="00292575" w:rsidRPr="005B53AE" w:rsidRDefault="00292575" w:rsidP="00292575">
            <w:pPr>
              <w:pStyle w:val="TableText"/>
            </w:pPr>
            <w:r w:rsidRPr="005B53AE">
              <w:t>No</w:t>
            </w:r>
          </w:p>
        </w:tc>
      </w:tr>
      <w:tr w:rsidR="00292575" w:rsidRPr="005B53AE" w14:paraId="4D335C95" w14:textId="77777777" w:rsidTr="00CF3BDD">
        <w:trPr>
          <w:gridAfter w:val="2"/>
          <w:wAfter w:w="87" w:type="pct"/>
          <w:cantSplit/>
          <w:jc w:val="center"/>
        </w:trPr>
        <w:tc>
          <w:tcPr>
            <w:tcW w:w="652" w:type="pct"/>
            <w:shd w:val="clear" w:color="auto" w:fill="auto"/>
          </w:tcPr>
          <w:p w14:paraId="1BB9FD25" w14:textId="77777777" w:rsidR="00292575" w:rsidRPr="005B53AE" w:rsidRDefault="00292575" w:rsidP="00292575">
            <w:pPr>
              <w:pStyle w:val="TableText"/>
              <w:rPr>
                <w:i/>
                <w:lang w:val="pt-BR"/>
              </w:rPr>
            </w:pPr>
            <w:r w:rsidRPr="005B53AE">
              <w:rPr>
                <w:i/>
                <w:lang w:val="pt-BR"/>
              </w:rPr>
              <w:t xml:space="preserve">Penicillium implicatum </w:t>
            </w:r>
            <w:r w:rsidRPr="005B53AE">
              <w:rPr>
                <w:lang w:val="pt-BR"/>
              </w:rPr>
              <w:t>Biourge</w:t>
            </w:r>
            <w:r w:rsidRPr="005B53AE">
              <w:rPr>
                <w:i/>
                <w:lang w:val="pt-BR"/>
              </w:rPr>
              <w:t xml:space="preserve"> </w:t>
            </w:r>
            <w:r w:rsidRPr="005B53AE">
              <w:rPr>
                <w:lang w:val="pt-BR"/>
              </w:rPr>
              <w:t>[Eurotiales: Trichocomaceae]</w:t>
            </w:r>
          </w:p>
        </w:tc>
        <w:tc>
          <w:tcPr>
            <w:tcW w:w="447" w:type="pct"/>
            <w:shd w:val="clear" w:color="auto" w:fill="auto"/>
          </w:tcPr>
          <w:p w14:paraId="493147E9" w14:textId="70E1B80F"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&lt;EndNote&gt;&lt;Cite&gt;&lt;Author&gt;Panda&lt;/Author&gt;&lt;Year&gt;2011&lt;/Year&gt;&lt;RecNum&gt;32605&lt;/RecNum&gt;&lt;DisplayText&gt;(Panda 2011)&lt;/DisplayText&gt;&lt;record&gt;&lt;rec-number&gt;32605&lt;/rec-number&gt;&lt;foreign-keys&gt;&lt;key app="EN" db-id="pxwxw0er9zv2fxezxdk5tt5utz5p5vtrwdv0" timestamp="1539562453"&gt;32605&lt;/key&gt;&lt;/foreign-keys&gt;&lt;ref-type name="Journal Articles"&gt;17&lt;/ref-type&gt;&lt;contributors&gt;&lt;authors&gt;&lt;author&gt;Panda,T.&lt;/author&gt;&lt;/authors&gt;&lt;/contributors&gt;&lt;titles&gt;&lt;title&gt;&lt;style face="italic" font="default" size="100%"&gt;Penicillium &lt;/style&gt;&lt;style face="normal" font="default" size="100%"&gt;abundance and diversity patterns associated with cashew plantations in coastal sand dunes, Odisha, India&lt;/style&gt;&lt;/title&gt;&lt;secondary-title&gt;Journal of Ecology and the Natural Environment&lt;/secondary-title&gt;&lt;/titles&gt;&lt;periodical&gt;&lt;full-title&gt;Journal of Ecology and the Natural Environment&lt;/full-title&gt;&lt;/periodical&gt;&lt;pages&gt;221-227&lt;/pages&gt;&lt;volume&gt;3&lt;/volume&gt;&lt;number&gt;6&lt;/number&gt;&lt;keywords&gt;&lt;keyword&gt;Coastal sand dune&lt;/keyword&gt;&lt;keyword&gt;diversity indices&lt;/keyword&gt;&lt;keyword&gt;fungi&lt;/keyword&gt;&lt;keyword&gt;Penicillium&lt;/keyword&gt;&lt;/keywords&gt;&lt;dates&gt;&lt;year&gt;2011&lt;/year&gt;&lt;/dates&gt;&lt;isbn&gt;2006- 9847&lt;/isbn&gt;&lt;urls&gt;&lt;pdf-urls&gt;&lt;url&gt;file://J:\E Library\Plant Catalogue\N\Panda 2011 EN32605.pdf&lt;/url&gt;&lt;/pdf-urls&gt;&lt;/urls&gt;&lt;custom1&gt;Pomegranate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(Panda 2011)</w:t>
            </w:r>
            <w:r w:rsidR="00262877" w:rsidRPr="005B53AE">
              <w:rPr>
                <w:lang w:val="pt-BR"/>
              </w:rPr>
              <w:fldChar w:fldCharType="end"/>
            </w:r>
          </w:p>
        </w:tc>
        <w:tc>
          <w:tcPr>
            <w:tcW w:w="606" w:type="pct"/>
            <w:gridSpan w:val="3"/>
            <w:shd w:val="clear" w:color="auto" w:fill="auto"/>
          </w:tcPr>
          <w:p w14:paraId="02A09CD3" w14:textId="161CC21F" w:rsidR="00292575" w:rsidRPr="005B53AE" w:rsidRDefault="00292575" w:rsidP="00292575">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&lt;EndNote&gt;&lt;Cite&gt;&lt;Author&gt;Pitt&lt;/Author&gt;&lt;Year&gt;2009&lt;/Year&gt;&lt;RecNum&gt;25600&lt;/RecNum&gt;&lt;DisplayText&gt;(Pitt &amp;amp; Hocking 2009)&lt;/DisplayText&gt;&lt;record&gt;&lt;rec-number&gt;25600&lt;/rec-number&gt;&lt;foreign-keys&gt;&lt;key app="EN" db-id="pxwxw0er9zv2fxezxdk5tt5utz5p5vtrwdv0" timestamp="1480458935"&gt;25600&lt;/key&gt;&lt;/foreign-keys&gt;&lt;ref-type name="Books"&gt;6&lt;/ref-type&gt;&lt;contributors&gt;&lt;authors&gt;&lt;author&gt;Pitt, J.I.&lt;/author&gt;&lt;author&gt;Hocking, A.D.&lt;/author&gt;&lt;/authors&gt;&lt;secondary-authors&gt;&lt;author&gt;Pitt, J.I.&lt;/author&gt;&lt;author&gt;Hocking, A.D.&lt;/author&gt;&lt;/secondary-authors&gt;&lt;/contributors&gt;&lt;titles&gt;&lt;title&gt;Fungi and food spoilage&lt;/title&gt;&lt;/titles&gt;&lt;edition&gt;3rd&lt;/edition&gt;&lt;dates&gt;&lt;year&gt;2009&lt;/year&gt;&lt;/dates&gt;&lt;pub-location&gt;New York&lt;/pub-location&gt;&lt;publisher&gt;Springer&lt;/publisher&gt;&lt;orig-pub&gt;J:\E Library\Plant Catalogue\P&lt;/orig-pub&gt;&lt;urls&gt;&lt;pdf-urls&gt;&lt;url&gt;file://J:\E Library\Plant Catalogue\P\Pitt and Hocking 2009 EN25600.pdf&lt;/url&gt;&lt;/pdf-urls&gt;&lt;/urls&gt;&lt;custom1&gt;Cereal seeds for sowing LM&lt;/custom1&gt;&lt;/record&gt;&lt;/Cite&gt;&lt;/EndNote&gt;</w:instrText>
            </w:r>
            <w:r w:rsidR="00262877" w:rsidRPr="005B53AE">
              <w:rPr>
                <w:lang w:val="pt-BR"/>
              </w:rPr>
              <w:fldChar w:fldCharType="separate"/>
            </w:r>
            <w:r w:rsidR="00262877" w:rsidRPr="005B53AE">
              <w:rPr>
                <w:noProof/>
                <w:lang w:val="pt-BR"/>
              </w:rPr>
              <w:t>(Pitt &amp; Hocking 2009)</w:t>
            </w:r>
            <w:r w:rsidR="00262877" w:rsidRPr="005B53AE">
              <w:rPr>
                <w:lang w:val="pt-BR"/>
              </w:rPr>
              <w:fldChar w:fldCharType="end"/>
            </w:r>
          </w:p>
        </w:tc>
        <w:tc>
          <w:tcPr>
            <w:tcW w:w="892" w:type="pct"/>
            <w:gridSpan w:val="2"/>
            <w:shd w:val="clear" w:color="auto" w:fill="auto"/>
          </w:tcPr>
          <w:p w14:paraId="66AD02B2" w14:textId="77777777" w:rsidR="00292575" w:rsidRPr="005B53AE" w:rsidRDefault="00292575" w:rsidP="00292575">
            <w:pPr>
              <w:pStyle w:val="TableText"/>
              <w:rPr>
                <w:lang w:val="pt-BR"/>
              </w:rPr>
            </w:pPr>
            <w:r w:rsidRPr="005B53AE">
              <w:rPr>
                <w:lang w:val="pt-BR"/>
              </w:rPr>
              <w:t>Assessment not required</w:t>
            </w:r>
          </w:p>
        </w:tc>
        <w:tc>
          <w:tcPr>
            <w:tcW w:w="946" w:type="pct"/>
            <w:gridSpan w:val="3"/>
            <w:shd w:val="clear" w:color="auto" w:fill="auto"/>
          </w:tcPr>
          <w:p w14:paraId="164D61C7" w14:textId="77777777" w:rsidR="00292575" w:rsidRPr="005B53AE" w:rsidRDefault="00292575" w:rsidP="00292575">
            <w:pPr>
              <w:pStyle w:val="TableText"/>
              <w:rPr>
                <w:lang w:val="pt-BR"/>
              </w:rPr>
            </w:pPr>
            <w:r w:rsidRPr="005B53AE">
              <w:rPr>
                <w:lang w:val="pt-BR"/>
              </w:rPr>
              <w:t>Assessment not required</w:t>
            </w:r>
          </w:p>
        </w:tc>
        <w:tc>
          <w:tcPr>
            <w:tcW w:w="948" w:type="pct"/>
            <w:gridSpan w:val="2"/>
            <w:shd w:val="clear" w:color="auto" w:fill="auto"/>
          </w:tcPr>
          <w:p w14:paraId="31ACC41E" w14:textId="77777777" w:rsidR="00292575" w:rsidRPr="005B53AE" w:rsidRDefault="00292575" w:rsidP="00292575">
            <w:pPr>
              <w:pStyle w:val="TableText"/>
              <w:rPr>
                <w:lang w:val="pt-BR"/>
              </w:rPr>
            </w:pPr>
            <w:r w:rsidRPr="005B53AE">
              <w:rPr>
                <w:lang w:val="pt-BR"/>
              </w:rPr>
              <w:t>Assessment not required</w:t>
            </w:r>
          </w:p>
        </w:tc>
        <w:tc>
          <w:tcPr>
            <w:tcW w:w="422" w:type="pct"/>
            <w:gridSpan w:val="3"/>
            <w:shd w:val="clear" w:color="auto" w:fill="auto"/>
          </w:tcPr>
          <w:p w14:paraId="4BEC8EE9" w14:textId="77777777" w:rsidR="00292575" w:rsidRPr="005B53AE" w:rsidRDefault="00292575" w:rsidP="00292575">
            <w:pPr>
              <w:pStyle w:val="TableText"/>
              <w:rPr>
                <w:lang w:val="pt-BR"/>
              </w:rPr>
            </w:pPr>
            <w:r w:rsidRPr="005B53AE">
              <w:rPr>
                <w:lang w:val="pt-BR"/>
              </w:rPr>
              <w:t>No</w:t>
            </w:r>
          </w:p>
        </w:tc>
      </w:tr>
      <w:tr w:rsidR="00292575" w:rsidRPr="005B53AE" w14:paraId="72F74E9E" w14:textId="77777777" w:rsidTr="00CF3BDD">
        <w:trPr>
          <w:gridAfter w:val="2"/>
          <w:wAfter w:w="87" w:type="pct"/>
          <w:cantSplit/>
          <w:jc w:val="center"/>
        </w:trPr>
        <w:tc>
          <w:tcPr>
            <w:tcW w:w="652" w:type="pct"/>
            <w:shd w:val="clear" w:color="auto" w:fill="auto"/>
          </w:tcPr>
          <w:p w14:paraId="46739519" w14:textId="77777777" w:rsidR="00292575" w:rsidRPr="005B53AE" w:rsidRDefault="00292575" w:rsidP="00292575">
            <w:pPr>
              <w:pStyle w:val="TableText"/>
              <w:rPr>
                <w:i/>
              </w:rPr>
            </w:pPr>
            <w:r w:rsidRPr="005B53AE">
              <w:rPr>
                <w:i/>
                <w:lang w:val="pt-BR"/>
              </w:rPr>
              <w:lastRenderedPageBreak/>
              <w:t xml:space="preserve">Penicillium purpurogenum </w:t>
            </w:r>
            <w:r w:rsidRPr="005B53AE">
              <w:rPr>
                <w:lang w:val="pt-BR"/>
              </w:rPr>
              <w:t xml:space="preserve">Stoll [Eurotiales: Trichocomaceae] </w:t>
            </w:r>
          </w:p>
        </w:tc>
        <w:tc>
          <w:tcPr>
            <w:tcW w:w="447" w:type="pct"/>
            <w:shd w:val="clear" w:color="auto" w:fill="auto"/>
          </w:tcPr>
          <w:p w14:paraId="5B2BB92C" w14:textId="69F53542"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&lt;EndNote&gt;&lt;Cite&gt;&lt;Author&gt;Avasthi&lt;/Author&gt;&lt;Year&gt;2015&lt;/Year&gt;&lt;RecNum&gt;32476&lt;/RecNum&gt;&lt;DisplayText&gt;(Avasthi, Gautam &amp;amp; Bhadauria 2015)&lt;/DisplayText&gt;&lt;record&gt;&lt;rec-number&gt;32476&lt;/rec-number&gt;&lt;foreign-keys&gt;&lt;key app="EN" db-id="pxwxw0er9zv2fxezxdk5tt5utz5p5vtrwdv0" timestamp="1539562452"&gt;32476&lt;/key&gt;&lt;/foreign-keys&gt;&lt;ref-type name="Journal Articles"&gt;17&lt;/ref-type&gt;&lt;contributors&gt;&lt;authors&gt;&lt;author&gt;Avasthi,S.&lt;/author&gt;&lt;author&gt;Gautam,A.K.&lt;/author&gt;&lt;author&gt;Bhadauria,R.&lt;/author&gt;&lt;/authors&gt;&lt;/contributors&gt;&lt;titles&gt;&lt;title&gt;&lt;style face="normal" font="default" size="100%"&gt;First report of &lt;/style&gt;&lt;style face="italic" font="default" size="100%"&gt;Penicillium purpurogenum&lt;/style&gt;&lt;style face="normal" font="default" size="100%"&gt; causing collar and root rot infection in &lt;/style&gt;&lt;style face="italic" font="default" size="100%"&gt;Aloe vera&lt;/style&gt;&lt;/title&gt;&lt;secondary-title&gt;Plant Pathology &amp;amp; Quarantine&lt;/secondary-title&gt;&lt;/titles&gt;&lt;periodical&gt;&lt;full-title&gt;Plant Pathology &amp;amp; Quarantine&lt;/full-title&gt;&lt;/periodical&gt;&lt;pages&gt;20-24&lt;/pages&gt;&lt;volume&gt;5&lt;/volume&gt;&lt;number&gt;1&lt;/number&gt;&lt;keywords&gt;&lt;keyword&gt;Aloe vera&lt;/keyword&gt;&lt;keyword&gt;collar rot&lt;/keyword&gt;&lt;keyword&gt;Penicillium purpurogenum&lt;/keyword&gt;&lt;keyword&gt;root rot&lt;/keyword&gt;&lt;/keywords&gt;&lt;dates&gt;&lt;year&gt;2015&lt;/year&gt;&lt;/dates&gt;&lt;urls&gt;&lt;pdf-urls&gt;&lt;url&gt;file://J:\E Library\Plant Catalogue\A\Avasthi, Gautam &amp;amp; Bhadauria 2015 EN32476.pdf&lt;/url&gt;&lt;/pdf-urls&gt;&lt;/urls&gt;&lt;custom1&gt;Pomegranate from India KP&lt;/custom1&gt;&lt;electronic-resource-num&gt;Doi 10.5943/ppq/5/1/4&lt;/electronic-resource-num&gt;&lt;/record&gt;&lt;/Cite&gt;&lt;/EndNote&gt;</w:instrText>
            </w:r>
            <w:r w:rsidR="00262877" w:rsidRPr="005B53AE">
              <w:rPr>
                <w:lang w:val="pt-BR"/>
              </w:rPr>
              <w:fldChar w:fldCharType="separate"/>
            </w:r>
            <w:r w:rsidR="00262877" w:rsidRPr="005B53AE">
              <w:rPr>
                <w:noProof/>
                <w:lang w:val="pt-BR"/>
              </w:rPr>
              <w:t>(Avasthi, Gautam &amp; Bhadauria 2015)</w:t>
            </w:r>
            <w:r w:rsidR="00262877" w:rsidRPr="005B53AE">
              <w:rPr>
                <w:lang w:val="pt-BR"/>
              </w:rPr>
              <w:fldChar w:fldCharType="end"/>
            </w:r>
          </w:p>
        </w:tc>
        <w:tc>
          <w:tcPr>
            <w:tcW w:w="606" w:type="pct"/>
            <w:gridSpan w:val="3"/>
            <w:shd w:val="clear" w:color="auto" w:fill="auto"/>
          </w:tcPr>
          <w:p w14:paraId="376BA5B3" w14:textId="38E7548D" w:rsidR="00292575" w:rsidRPr="005B53AE" w:rsidRDefault="00292575" w:rsidP="00292575">
            <w:pPr>
              <w:pStyle w:val="TableText"/>
              <w:rPr>
                <w:strike/>
              </w:rPr>
            </w:pPr>
            <w:r w:rsidRPr="005B53AE">
              <w:t xml:space="preserve">Yes </w:t>
            </w:r>
            <w:r w:rsidR="00262877" w:rsidRPr="005B53AE">
              <w:fldChar w:fldCharType="begin"/>
            </w:r>
            <w:r w:rsidR="00262877" w:rsidRPr="005B53AE">
              <w:instrText xml:space="preserve"> ADDIN EN.CITE &lt;EndNote&gt;&lt;Cite&gt;&lt;Author&gt;Dewan&lt;/Author&gt;&lt;Year&gt;1988&lt;/Year&gt;&lt;RecNum&gt;289&lt;/RecNum&gt;&lt;DisplayText&gt;(Dewan &amp;amp; Sivasithamparam 1988)&lt;/DisplayText&gt;&lt;record&gt;&lt;rec-number&gt;289&lt;/rec-number&gt;&lt;foreign-keys&gt;&lt;key app="EN" db-id="pxwxw0er9zv2fxezxdk5tt5utz5p5vtrwdv0" timestamp="1451972364"&gt;289&lt;/key&gt;&lt;/foreign-keys&gt;&lt;ref-type name="Journal Articles"&gt;17&lt;/ref-type&gt;&lt;contributors&gt;&lt;authors&gt;&lt;author&gt;Dewan,M.M.&lt;/author&gt;&lt;author&gt;Sivasithamparam,K.&lt;/author&gt;&lt;/authors&gt;&lt;/contributors&gt;&lt;titles&gt;&lt;title&gt;&lt;style face="normal" font="default" size="100%"&gt;Occurrence of species of &lt;/style&gt;&lt;style face="italic" font="default" size="100%"&gt;Aspergillus &lt;/style&gt;&lt;style face="normal" font="default" size="100%"&gt;and &lt;/style&gt;&lt;style face="italic" font="default" size="100%"&gt;Penicillium &lt;/style&gt;&lt;style face="normal" font="default" size="100%"&gt;in roots of wheat and ryegrass and their effect on root rot caused by &lt;/style&gt;&lt;style face="italic" font="default" size="100%"&gt;Gaeumannomyces graminis &lt;/style&gt;&lt;style face="normal" font="default" size="100%"&gt;var. &lt;/style&gt;&lt;style face="italic" font="default" size="100%"&gt;tritici&lt;/style&gt;&lt;/title&gt;&lt;secondary-title&gt;Australian Journal of Botany&lt;/secondary-title&gt;&lt;/titles&gt;&lt;periodical&gt;&lt;full-title&gt;Australian Journal of Botany&lt;/full-title&gt;&lt;/periodical&gt;&lt;pages&gt;701-710&lt;/pages&gt;&lt;volume&gt;36&lt;/volume&gt;&lt;number&gt;6&lt;/number&gt;&lt;keywords&gt;&lt;keyword&gt;Aspergillus&lt;/keyword&gt;&lt;keyword&gt;Penicillium&lt;/keyword&gt;&lt;keyword&gt;Root rot&lt;/keyword&gt;&lt;keyword&gt;Wheat&lt;/keyword&gt;&lt;keyword&gt;Gaeumannomyces graminis var. tritici&lt;/keyword&gt;&lt;keyword&gt;Rye grass&lt;/keyword&gt;&lt;/keywords&gt;&lt;dates&gt;&lt;year&gt;1988&lt;/year&gt;&lt;/dates&gt;&lt;orig-pub&gt;&lt;style face="underline" font="default" size="100%"&gt;J:\E Library\Plant Catalogue\D&lt;/style&gt;&lt;/orig-pub&gt;&lt;label&gt;85440&lt;/label&gt;&lt;urls&gt;&lt;/urls&gt;&lt;custom1&gt;Grains seeds and weeds MK&lt;/custom1&gt;&lt;/record&gt;&lt;/Cite&gt;&lt;/EndNote&gt;</w:instrText>
            </w:r>
            <w:r w:rsidR="00262877" w:rsidRPr="005B53AE">
              <w:fldChar w:fldCharType="separate"/>
            </w:r>
            <w:r w:rsidR="00262877" w:rsidRPr="005B53AE">
              <w:rPr>
                <w:noProof/>
              </w:rPr>
              <w:t>(Dewan &amp; Sivasithamparam 1988)</w:t>
            </w:r>
            <w:r w:rsidR="00262877" w:rsidRPr="005B53AE">
              <w:fldChar w:fldCharType="end"/>
            </w:r>
          </w:p>
        </w:tc>
        <w:tc>
          <w:tcPr>
            <w:tcW w:w="892" w:type="pct"/>
            <w:gridSpan w:val="2"/>
            <w:shd w:val="clear" w:color="auto" w:fill="auto"/>
          </w:tcPr>
          <w:p w14:paraId="37C0A044" w14:textId="7B83BCBB" w:rsidR="00292575" w:rsidRPr="005B53AE" w:rsidRDefault="00292575" w:rsidP="00292575">
            <w:pPr>
              <w:pStyle w:val="TableText"/>
            </w:pPr>
            <w:r w:rsidRPr="005B53AE">
              <w:t>Assessment not required</w:t>
            </w:r>
          </w:p>
        </w:tc>
        <w:tc>
          <w:tcPr>
            <w:tcW w:w="946" w:type="pct"/>
            <w:gridSpan w:val="3"/>
            <w:shd w:val="clear" w:color="auto" w:fill="auto"/>
          </w:tcPr>
          <w:p w14:paraId="73D11B2E" w14:textId="338389E7" w:rsidR="00292575" w:rsidRPr="005B53AE" w:rsidRDefault="00292575" w:rsidP="00292575">
            <w:pPr>
              <w:pStyle w:val="TableText"/>
              <w:rPr>
                <w:strike/>
              </w:rPr>
            </w:pPr>
            <w:r w:rsidRPr="005B53AE">
              <w:t>Assessment not required</w:t>
            </w:r>
          </w:p>
        </w:tc>
        <w:tc>
          <w:tcPr>
            <w:tcW w:w="948" w:type="pct"/>
            <w:gridSpan w:val="2"/>
            <w:shd w:val="clear" w:color="auto" w:fill="auto"/>
          </w:tcPr>
          <w:p w14:paraId="380CA2AE" w14:textId="584E1F4F" w:rsidR="00292575" w:rsidRPr="005B53AE" w:rsidRDefault="00292575" w:rsidP="00292575">
            <w:pPr>
              <w:pStyle w:val="TableText"/>
              <w:rPr>
                <w:strike/>
              </w:rPr>
            </w:pPr>
            <w:r w:rsidRPr="005B53AE">
              <w:t>Assessment not required</w:t>
            </w:r>
          </w:p>
        </w:tc>
        <w:tc>
          <w:tcPr>
            <w:tcW w:w="422" w:type="pct"/>
            <w:gridSpan w:val="3"/>
            <w:shd w:val="clear" w:color="auto" w:fill="auto"/>
          </w:tcPr>
          <w:p w14:paraId="57C9C780" w14:textId="77777777" w:rsidR="00292575" w:rsidRPr="005B53AE" w:rsidRDefault="00292575" w:rsidP="00292575">
            <w:pPr>
              <w:pStyle w:val="TableText"/>
            </w:pPr>
            <w:r w:rsidRPr="005B53AE">
              <w:t>No</w:t>
            </w:r>
          </w:p>
        </w:tc>
      </w:tr>
      <w:tr w:rsidR="00292575" w:rsidRPr="005B53AE" w14:paraId="75A077C4" w14:textId="77777777" w:rsidTr="00CF3BDD">
        <w:trPr>
          <w:gridAfter w:val="2"/>
          <w:wAfter w:w="87" w:type="pct"/>
          <w:cantSplit/>
          <w:jc w:val="center"/>
        </w:trPr>
        <w:tc>
          <w:tcPr>
            <w:tcW w:w="652" w:type="pct"/>
            <w:shd w:val="clear" w:color="auto" w:fill="auto"/>
          </w:tcPr>
          <w:p w14:paraId="148FEA6E" w14:textId="77777777" w:rsidR="00292575" w:rsidRPr="005B53AE" w:rsidRDefault="00292575" w:rsidP="00292575">
            <w:pPr>
              <w:pStyle w:val="TableText"/>
              <w:rPr>
                <w:i/>
                <w:lang w:val="pt-BR"/>
              </w:rPr>
            </w:pPr>
            <w:r w:rsidRPr="005B53AE">
              <w:rPr>
                <w:i/>
              </w:rPr>
              <w:t xml:space="preserve">Penicillium </w:t>
            </w:r>
            <w:proofErr w:type="spellStart"/>
            <w:r w:rsidRPr="005B53AE">
              <w:rPr>
                <w:i/>
              </w:rPr>
              <w:t>sclerotiorum</w:t>
            </w:r>
            <w:proofErr w:type="spellEnd"/>
            <w:r w:rsidRPr="005B53AE">
              <w:rPr>
                <w:i/>
              </w:rPr>
              <w:t xml:space="preserve"> </w:t>
            </w:r>
            <w:proofErr w:type="spellStart"/>
            <w:r w:rsidRPr="005B53AE">
              <w:t>Beyma</w:t>
            </w:r>
            <w:proofErr w:type="spellEnd"/>
            <w:r w:rsidRPr="005B53AE">
              <w:t xml:space="preserve"> [</w:t>
            </w:r>
            <w:proofErr w:type="spellStart"/>
            <w:r w:rsidRPr="005B53AE">
              <w:t>Eurotiales</w:t>
            </w:r>
            <w:proofErr w:type="spellEnd"/>
            <w:r w:rsidRPr="005B53AE">
              <w:t xml:space="preserve">: </w:t>
            </w:r>
            <w:proofErr w:type="spellStart"/>
            <w:r w:rsidRPr="005B53AE">
              <w:t>Aspergillaceae</w:t>
            </w:r>
            <w:proofErr w:type="spellEnd"/>
            <w:r w:rsidRPr="005B53AE">
              <w:t>]</w:t>
            </w:r>
          </w:p>
        </w:tc>
        <w:tc>
          <w:tcPr>
            <w:tcW w:w="447" w:type="pct"/>
            <w:shd w:val="clear" w:color="auto" w:fill="auto"/>
          </w:tcPr>
          <w:p w14:paraId="70212825" w14:textId="5B763C31"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&lt;EndNote&gt;&lt;Cite&gt;&lt;Author&gt;Gehlot&lt;/Author&gt;&lt;Year&gt;2018&lt;/Year&gt;&lt;RecNum&gt;32531&lt;/RecNum&gt;&lt;DisplayText&gt;(Gehlot &amp;amp; Singh 2018)&lt;/DisplayText&gt;&lt;record&gt;&lt;rec-number&gt;32531&lt;/rec-number&gt;&lt;foreign-keys&gt;&lt;key app="EN" db-id="pxwxw0er9zv2fxezxdk5tt5utz5p5vtrwdv0" timestamp="1539562452"&gt;32531&lt;/key&gt;&lt;/foreign-keys&gt;&lt;ref-type name="Edited Works"&gt;28&lt;/ref-type&gt;&lt;contributors&gt;&lt;authors&gt;&lt;author&gt;Gehlot,P.&lt;/author&gt;&lt;author&gt;Singh,J.&lt;/author&gt;&lt;/authors&gt;&lt;/contributors&gt;&lt;titles&gt;&lt;title&gt;Fungi and their role in sustainable development: current perspectives&lt;/title&gt;&lt;/titles&gt;&lt;keywords&gt;&lt;keyword&gt;Penicillium sclerotiorum&lt;/keyword&gt;&lt;keyword&gt;India&lt;/keyword&gt;&lt;/keywords&gt;&lt;dates&gt;&lt;year&gt;2018&lt;/year&gt;&lt;/dates&gt;&lt;pub-location&gt;Singapore&lt;/pub-location&gt;&lt;publisher&gt;Springer Nature&lt;/publisher&gt;&lt;isbn&gt;9811303932&lt;/isbn&gt;&lt;urls&gt;&lt;pdf-urls&gt;&lt;url&gt;file://J:\E Library\Plant Catalogue\G\Gehlot &amp;amp; Singh 2018 EN32531.pdf&lt;/url&gt;&lt;/pdf-urls&gt;&lt;/urls&gt;&lt;custom1&gt;Pomegranate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(Gehlot &amp; Singh 2018)</w:t>
            </w:r>
            <w:r w:rsidR="00262877" w:rsidRPr="005B53AE">
              <w:rPr>
                <w:lang w:val="pt-BR"/>
              </w:rPr>
              <w:fldChar w:fldCharType="end"/>
            </w:r>
          </w:p>
        </w:tc>
        <w:tc>
          <w:tcPr>
            <w:tcW w:w="606" w:type="pct"/>
            <w:gridSpan w:val="3"/>
            <w:shd w:val="clear" w:color="auto" w:fill="auto"/>
          </w:tcPr>
          <w:p w14:paraId="430DF765" w14:textId="405E695E"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&lt;EndNote&gt;&lt;Cite&gt;&lt;Author&gt;Rivera&lt;/Author&gt;&lt;Year&gt;2011&lt;/Year&gt;&lt;RecNum&gt;17905&lt;/RecNum&gt;&lt;DisplayText&gt;(Rivera &amp;amp; Seifert 2011)&lt;/DisplayText&gt;&lt;record&gt;&lt;rec-number&gt;17905&lt;/rec-number&gt;&lt;foreign-keys&gt;&lt;key app="EN" db-id="pxwxw0er9zv2fxezxdk5tt5utz5p5vtrwdv0" timestamp="1451972767"&gt;17905&lt;/key&gt;&lt;/foreign-keys&gt;&lt;ref-type name="Journal Articles"&gt;17&lt;/ref-type&gt;&lt;contributors&gt;&lt;authors&gt;&lt;author&gt;Rivera,K.G&lt;/author&gt;&lt;author&gt;Seifert,K.A.&lt;/author&gt;&lt;/authors&gt;&lt;/contributors&gt;&lt;titles&gt;&lt;title&gt;&lt;style face="normal" font="default" size="100%"&gt;A taxonomic and phylogenetic revision of the &lt;/style&gt;&lt;style face="italic" font="default" size="100%"&gt;Penicillium sclerotiorum&lt;/style&gt;&lt;style face="normal" font="default" size="100%"&gt; complex&lt;/style&gt;&lt;/title&gt;&lt;secondary-title&gt;Studies in Mycology&lt;/secondary-title&gt;&lt;/titles&gt;&lt;periodical&gt;&lt;full-title&gt;Studies in Mycology&lt;/full-title&gt;&lt;/periodical&gt;&lt;pages&gt;139-158&lt;/pages&gt;&lt;volume&gt;70&lt;/volume&gt;&lt;reprint-edition&gt;In File&lt;/reprint-edition&gt;&lt;keywords&gt;&lt;keyword&gt;DNA barcoding&lt;/keyword&gt;&lt;keyword&gt;multigene phylogeny&lt;/keyword&gt;&lt;keyword&gt;sclerotia&lt;/keyword&gt;&lt;keyword&gt;soil-borne hyphomycetes&lt;/keyword&gt;&lt;/keywords&gt;&lt;dates&gt;&lt;year&gt;2011&lt;/year&gt;&lt;/dates&gt;&lt;orig-pub&gt;&lt;style face="underline" font="default" size="100%"&gt;J:\E Library\Plant Catalogue\R&lt;/style&gt;&lt;/orig-pub&gt;&lt;label&gt;82184&lt;/label&gt;&lt;urls&gt;&lt;pdf-urls&gt;&lt;url&gt;file://J:\E Library\Plant Catalogue\R\Rivera &amp;amp; Seifert 2011 EN17905.pdf&lt;/url&gt;&lt;/pdf-urls&gt;&lt;/urls&gt;&lt;custom1&gt;Japan table grapes rh&lt;/custom1&gt;&lt;/record&gt;&lt;/Cite&gt;&lt;/EndNote&gt;</w:instrText>
            </w:r>
            <w:r w:rsidR="00262877" w:rsidRPr="005B53AE">
              <w:fldChar w:fldCharType="separate"/>
            </w:r>
            <w:r w:rsidR="00262877" w:rsidRPr="005B53AE">
              <w:rPr>
                <w:noProof/>
              </w:rPr>
              <w:t>(Rivera &amp; Seifert 2011)</w:t>
            </w:r>
            <w:r w:rsidR="00262877" w:rsidRPr="005B53AE">
              <w:fldChar w:fldCharType="end"/>
            </w:r>
          </w:p>
        </w:tc>
        <w:tc>
          <w:tcPr>
            <w:tcW w:w="892" w:type="pct"/>
            <w:gridSpan w:val="2"/>
            <w:shd w:val="clear" w:color="auto" w:fill="auto"/>
          </w:tcPr>
          <w:p w14:paraId="09D8C386" w14:textId="6BC878BB" w:rsidR="00292575" w:rsidRPr="005B53AE" w:rsidRDefault="00292575" w:rsidP="00292575">
            <w:pPr>
              <w:pStyle w:val="TableText"/>
              <w:rPr>
                <w:strike/>
              </w:rPr>
            </w:pPr>
            <w:r w:rsidRPr="005B53AE">
              <w:t>Assessment not required</w:t>
            </w:r>
          </w:p>
        </w:tc>
        <w:tc>
          <w:tcPr>
            <w:tcW w:w="946" w:type="pct"/>
            <w:gridSpan w:val="3"/>
            <w:shd w:val="clear" w:color="auto" w:fill="auto"/>
          </w:tcPr>
          <w:p w14:paraId="5BD19962" w14:textId="390F3422" w:rsidR="00292575" w:rsidRPr="005B53AE" w:rsidRDefault="00292575" w:rsidP="00292575">
            <w:pPr>
              <w:pStyle w:val="TableText"/>
              <w:rPr>
                <w:strike/>
              </w:rPr>
            </w:pPr>
            <w:r w:rsidRPr="005B53AE">
              <w:t>Assessment not required</w:t>
            </w:r>
          </w:p>
        </w:tc>
        <w:tc>
          <w:tcPr>
            <w:tcW w:w="948" w:type="pct"/>
            <w:gridSpan w:val="2"/>
            <w:shd w:val="clear" w:color="auto" w:fill="auto"/>
          </w:tcPr>
          <w:p w14:paraId="12F63D2A" w14:textId="6E34B7D2" w:rsidR="00292575" w:rsidRPr="005B53AE" w:rsidRDefault="00292575" w:rsidP="00292575">
            <w:pPr>
              <w:pStyle w:val="TableText"/>
              <w:rPr>
                <w:strike/>
              </w:rPr>
            </w:pPr>
            <w:r w:rsidRPr="005B53AE">
              <w:t>Assessment not required</w:t>
            </w:r>
          </w:p>
        </w:tc>
        <w:tc>
          <w:tcPr>
            <w:tcW w:w="422" w:type="pct"/>
            <w:gridSpan w:val="3"/>
            <w:shd w:val="clear" w:color="auto" w:fill="auto"/>
          </w:tcPr>
          <w:p w14:paraId="0B9531B4" w14:textId="77777777" w:rsidR="00292575" w:rsidRPr="005B53AE" w:rsidRDefault="00292575" w:rsidP="00292575">
            <w:pPr>
              <w:pStyle w:val="TableText"/>
            </w:pPr>
            <w:r w:rsidRPr="005B53AE">
              <w:t>No</w:t>
            </w:r>
          </w:p>
        </w:tc>
      </w:tr>
      <w:tr w:rsidR="00292575" w:rsidRPr="005B53AE" w14:paraId="5E456736" w14:textId="77777777" w:rsidTr="00CF3BDD">
        <w:trPr>
          <w:gridAfter w:val="2"/>
          <w:wAfter w:w="87" w:type="pct"/>
          <w:cantSplit/>
          <w:jc w:val="center"/>
        </w:trPr>
        <w:tc>
          <w:tcPr>
            <w:tcW w:w="652" w:type="pct"/>
            <w:shd w:val="clear" w:color="auto" w:fill="auto"/>
          </w:tcPr>
          <w:p w14:paraId="281F8EF1" w14:textId="77777777" w:rsidR="00292575" w:rsidRPr="005B53AE" w:rsidRDefault="00292575" w:rsidP="00292575">
            <w:pPr>
              <w:pStyle w:val="TableText"/>
              <w:rPr>
                <w:i/>
                <w:lang w:val="pt-BR"/>
              </w:rPr>
            </w:pPr>
            <w:proofErr w:type="spellStart"/>
            <w:r w:rsidRPr="005B53AE">
              <w:rPr>
                <w:i/>
              </w:rPr>
              <w:t>Pestalotia</w:t>
            </w:r>
            <w:proofErr w:type="spellEnd"/>
            <w:r w:rsidRPr="005B53AE">
              <w:rPr>
                <w:i/>
              </w:rPr>
              <w:t xml:space="preserve"> </w:t>
            </w:r>
            <w:proofErr w:type="spellStart"/>
            <w:r w:rsidRPr="005B53AE">
              <w:rPr>
                <w:i/>
              </w:rPr>
              <w:t>jodhpurensis</w:t>
            </w:r>
            <w:proofErr w:type="spellEnd"/>
            <w:r w:rsidRPr="005B53AE">
              <w:rPr>
                <w:i/>
              </w:rPr>
              <w:t xml:space="preserve"> </w:t>
            </w:r>
            <w:proofErr w:type="spellStart"/>
            <w:r w:rsidRPr="005B53AE">
              <w:t>Bilgrami</w:t>
            </w:r>
            <w:proofErr w:type="spellEnd"/>
            <w:r w:rsidRPr="005B53AE">
              <w:t xml:space="preserve"> &amp; Purohit [</w:t>
            </w:r>
            <w:proofErr w:type="spellStart"/>
            <w:r w:rsidRPr="005B53AE">
              <w:t>Amphisphaeriales</w:t>
            </w:r>
            <w:proofErr w:type="spellEnd"/>
            <w:r w:rsidRPr="005B53AE">
              <w:t xml:space="preserve">: </w:t>
            </w:r>
            <w:proofErr w:type="spellStart"/>
            <w:r w:rsidRPr="005B53AE">
              <w:t>Amphisphaeriaceae</w:t>
            </w:r>
            <w:proofErr w:type="spellEnd"/>
            <w:r w:rsidRPr="005B53AE">
              <w:t>]</w:t>
            </w:r>
          </w:p>
        </w:tc>
        <w:tc>
          <w:tcPr>
            <w:tcW w:w="447" w:type="pct"/>
            <w:shd w:val="clear" w:color="auto" w:fill="auto"/>
          </w:tcPr>
          <w:p w14:paraId="5DBB8D63" w14:textId="619FE18D"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&lt;EndNote&gt;&lt;Cite&gt;&lt;Author&gt;Farr&lt;/Author&gt;&lt;Year&gt;2018&lt;/Year&gt;&lt;RecNum&gt;30144&lt;/RecNum&gt;&lt;DisplayText&gt;(Farr &amp;amp; Rossman 2018)&lt;/DisplayText&gt;&lt;record&gt;&lt;rec-number&gt;30144&lt;/rec-number&gt;&lt;foreign-keys&gt;&lt;key app="EN" db-id="pxwxw0er9zv2fxezxdk5tt5utz5p5vtrwdv0" timestamp="1516657485"&gt;30144&lt;/key&gt;&lt;/foreign-keys&gt;&lt;ref-type name="Databases"&gt;45&lt;/ref-type&gt;&lt;contributors&gt;&lt;authors&gt;&lt;author&gt;Farr, D.F.&lt;/author&gt;&lt;author&gt;Rossman, A.Y.&lt;/author&gt;&lt;/authors&gt;&lt;/contributors&gt;&lt;titles&gt;&lt;title&gt;Fungal Databases, Systematic Mycology and Microbiology Laboratory,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2018&lt;/year&gt;&lt;pub-dates&gt;&lt;date&gt;2018&lt;/date&gt;&lt;/pub-dates&gt;&lt;/dates&gt;&lt;publisher&gt;United States Department of Agriculture, Agricultural Research Service, National Genetic Resources Program, Germplasm Resources Information Network&lt;/publisher&gt;&lt;urls&gt;&lt;related-urls&gt;&lt;url&gt;https://nt.ars-grin.gov/fungaldatabases/&lt;/url&gt;&lt;/related-urls&gt;&lt;/urls&gt;&lt;custom1&gt;updated_RG&lt;/custom1&gt;&lt;/record&gt;&lt;/Cite&gt;&lt;/EndNote&gt;</w:instrText>
            </w:r>
            <w:r w:rsidR="00262877" w:rsidRPr="005B53AE">
              <w:rPr>
                <w:lang w:val="pt-BR"/>
              </w:rPr>
              <w:fldChar w:fldCharType="separate"/>
            </w:r>
            <w:r w:rsidR="00262877" w:rsidRPr="005B53AE">
              <w:rPr>
                <w:noProof/>
                <w:lang w:val="pt-BR"/>
              </w:rPr>
              <w:t>(Farr &amp; Rossman 2018)</w:t>
            </w:r>
            <w:r w:rsidR="00262877" w:rsidRPr="005B53AE">
              <w:rPr>
                <w:lang w:val="pt-BR"/>
              </w:rPr>
              <w:fldChar w:fldCharType="end"/>
            </w:r>
          </w:p>
        </w:tc>
        <w:tc>
          <w:tcPr>
            <w:tcW w:w="606" w:type="pct"/>
            <w:gridSpan w:val="3"/>
            <w:shd w:val="clear" w:color="auto" w:fill="auto"/>
          </w:tcPr>
          <w:p w14:paraId="7F2C06FF" w14:textId="77777777" w:rsidR="00292575" w:rsidRPr="005B53AE" w:rsidRDefault="00292575" w:rsidP="00292575">
            <w:pPr>
              <w:pStyle w:val="TableText"/>
            </w:pPr>
            <w:r w:rsidRPr="005B53AE">
              <w:t>Not known to occur</w:t>
            </w:r>
          </w:p>
        </w:tc>
        <w:tc>
          <w:tcPr>
            <w:tcW w:w="892" w:type="pct"/>
            <w:gridSpan w:val="2"/>
            <w:shd w:val="clear" w:color="auto" w:fill="auto"/>
          </w:tcPr>
          <w:p w14:paraId="57156463" w14:textId="1C06E1DF" w:rsidR="00292575" w:rsidRPr="005B53AE" w:rsidRDefault="00292575" w:rsidP="00292575">
            <w:pPr>
              <w:pStyle w:val="TableText"/>
            </w:pPr>
            <w:r w:rsidRPr="005B53AE">
              <w:rPr>
                <w:lang w:val="pt-BR"/>
              </w:rPr>
              <w:t xml:space="preserve">No: Pomegranate fruit does not provide a pathway for </w:t>
            </w:r>
            <w:proofErr w:type="spellStart"/>
            <w:r w:rsidRPr="005B53AE">
              <w:rPr>
                <w:i/>
              </w:rPr>
              <w:t>Pestalotia</w:t>
            </w:r>
            <w:proofErr w:type="spellEnd"/>
            <w:r w:rsidRPr="005B53AE">
              <w:rPr>
                <w:i/>
              </w:rPr>
              <w:t xml:space="preserve"> </w:t>
            </w:r>
            <w:proofErr w:type="spellStart"/>
            <w:r w:rsidRPr="005B53AE">
              <w:rPr>
                <w:i/>
              </w:rPr>
              <w:t>jodhpurensis</w:t>
            </w:r>
            <w:proofErr w:type="spellEnd"/>
            <w:r w:rsidRPr="005B53AE">
              <w:rPr>
                <w:lang w:val="pt-BR"/>
              </w:rPr>
              <w:t xml:space="preserve">. This species is associated with pomegranate leaves </w:t>
            </w:r>
            <w:r w:rsidR="00262877" w:rsidRPr="005B53AE">
              <w:rPr>
                <w:lang w:val="pt-BR"/>
              </w:rPr>
              <w:fldChar w:fldCharType="begin"/>
            </w:r>
            <w:r w:rsidR="00262877" w:rsidRPr="005B53AE">
              <w:rPr>
                <w:lang w:val="pt-BR"/>
              </w:rPr>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(USDA 2010)</w:t>
            </w:r>
            <w:r w:rsidR="00262877" w:rsidRPr="005B53AE">
              <w:rPr>
                <w:lang w:val="pt-BR"/>
              </w:rPr>
              <w:fldChar w:fldCharType="end"/>
            </w:r>
            <w:r w:rsidRPr="005B53AE">
              <w:rPr>
                <w:lang w:val="pt-BR"/>
              </w:rPr>
              <w:t>.</w:t>
            </w:r>
          </w:p>
        </w:tc>
        <w:tc>
          <w:tcPr>
            <w:tcW w:w="946" w:type="pct"/>
            <w:gridSpan w:val="3"/>
            <w:shd w:val="clear" w:color="auto" w:fill="auto"/>
          </w:tcPr>
          <w:p w14:paraId="6AB91EA0" w14:textId="77777777" w:rsidR="00292575" w:rsidRPr="005B53AE" w:rsidRDefault="00292575" w:rsidP="00292575">
            <w:pPr>
              <w:pStyle w:val="TableText"/>
            </w:pPr>
            <w:r w:rsidRPr="005B53AE">
              <w:t>Assessment not required</w:t>
            </w:r>
          </w:p>
        </w:tc>
        <w:tc>
          <w:tcPr>
            <w:tcW w:w="948" w:type="pct"/>
            <w:gridSpan w:val="2"/>
            <w:shd w:val="clear" w:color="auto" w:fill="auto"/>
          </w:tcPr>
          <w:p w14:paraId="5AD8D935" w14:textId="77777777" w:rsidR="00292575" w:rsidRPr="005B53AE" w:rsidRDefault="00292575" w:rsidP="00292575">
            <w:pPr>
              <w:pStyle w:val="TableText"/>
            </w:pPr>
            <w:r w:rsidRPr="005B53AE">
              <w:t>Assessment not required</w:t>
            </w:r>
          </w:p>
        </w:tc>
        <w:tc>
          <w:tcPr>
            <w:tcW w:w="422" w:type="pct"/>
            <w:gridSpan w:val="3"/>
            <w:shd w:val="clear" w:color="auto" w:fill="auto"/>
          </w:tcPr>
          <w:p w14:paraId="4C11B479" w14:textId="77777777" w:rsidR="00292575" w:rsidRPr="005B53AE" w:rsidRDefault="00292575" w:rsidP="00292575">
            <w:pPr>
              <w:pStyle w:val="TableText"/>
            </w:pPr>
            <w:r w:rsidRPr="005B53AE">
              <w:t>No</w:t>
            </w:r>
          </w:p>
        </w:tc>
      </w:tr>
      <w:tr w:rsidR="00292575" w:rsidRPr="005B53AE" w14:paraId="2E5901B5" w14:textId="77777777" w:rsidTr="00CF3BDD">
        <w:trPr>
          <w:gridAfter w:val="2"/>
          <w:wAfter w:w="87" w:type="pct"/>
          <w:cantSplit/>
          <w:jc w:val="center"/>
        </w:trPr>
        <w:tc>
          <w:tcPr>
            <w:tcW w:w="652" w:type="pct"/>
            <w:shd w:val="clear" w:color="auto" w:fill="auto"/>
          </w:tcPr>
          <w:p w14:paraId="279579FB" w14:textId="77777777" w:rsidR="00292575" w:rsidRPr="005B53AE" w:rsidRDefault="00292575" w:rsidP="00292575">
            <w:pPr>
              <w:pStyle w:val="TableText"/>
            </w:pPr>
            <w:proofErr w:type="spellStart"/>
            <w:r w:rsidRPr="005B53AE">
              <w:rPr>
                <w:i/>
              </w:rPr>
              <w:t>Pestalotiopsis</w:t>
            </w:r>
            <w:proofErr w:type="spellEnd"/>
            <w:r w:rsidRPr="005B53AE">
              <w:rPr>
                <w:i/>
              </w:rPr>
              <w:t xml:space="preserve"> versicolor</w:t>
            </w:r>
            <w:r w:rsidRPr="005B53AE">
              <w:t xml:space="preserve"> (</w:t>
            </w:r>
            <w:proofErr w:type="spellStart"/>
            <w:r w:rsidRPr="005B53AE">
              <w:t>Speg</w:t>
            </w:r>
            <w:proofErr w:type="spellEnd"/>
            <w:r w:rsidRPr="005B53AE">
              <w:t xml:space="preserve">.) </w:t>
            </w:r>
            <w:proofErr w:type="spellStart"/>
            <w:r w:rsidRPr="005B53AE">
              <w:t>Steyaert</w:t>
            </w:r>
            <w:proofErr w:type="spellEnd"/>
            <w:r w:rsidRPr="005B53AE">
              <w:t xml:space="preserve"> [</w:t>
            </w:r>
            <w:proofErr w:type="spellStart"/>
            <w:r w:rsidRPr="005B53AE">
              <w:t>Amphisphaeriales</w:t>
            </w:r>
            <w:proofErr w:type="spellEnd"/>
            <w:r w:rsidRPr="005B53AE">
              <w:t xml:space="preserve">: </w:t>
            </w:r>
            <w:proofErr w:type="spellStart"/>
            <w:r w:rsidRPr="005B53AE">
              <w:t>Pestalotiopsidaceae</w:t>
            </w:r>
            <w:proofErr w:type="spellEnd"/>
            <w:r w:rsidRPr="005B53AE">
              <w:t>]</w:t>
            </w:r>
          </w:p>
        </w:tc>
        <w:tc>
          <w:tcPr>
            <w:tcW w:w="447" w:type="pct"/>
            <w:shd w:val="clear" w:color="auto" w:fill="auto"/>
          </w:tcPr>
          <w:p w14:paraId="2C755339" w14:textId="19B86C04"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&lt;EndNote&gt;&lt;Cite&gt;&lt;Author&gt;Chandra&lt;/Author&gt;&lt;Year&gt;2010&lt;/Year&gt;&lt;RecNum&gt;32497&lt;/RecNum&gt;&lt;DisplayText&gt;(Chandra, Jadhav &amp;amp; Sharma 2010)&lt;/DisplayText&gt;&lt;record&gt;&lt;rec-number&gt;32497&lt;/rec-number&gt;&lt;foreign-keys&gt;&lt;key app="EN" db-id="pxwxw0er9zv2fxezxdk5tt5utz5p5vtrwdv0" timestamp="1539562452"&gt;32497&lt;/key&gt;&lt;/foreign-keys&gt;&lt;ref-type name="Journal Articles"&gt;17&lt;/ref-type&gt;&lt;contributors&gt;&lt;authors&gt;&lt;author&gt;Chandra,R.&lt;/author&gt;&lt;author&gt;Jadhav,V.T.&lt;/author&gt;&lt;author&gt;Sharma,J.&lt;/author&gt;&lt;/authors&gt;&lt;/contributors&gt;&lt;titles&gt;&lt;title&gt;&lt;style face="normal" font="default" size="100%"&gt;Global scenario of pomegranate (&lt;/style&gt;&lt;style face="italic" font="default" size="100%"&gt;Punica granatum&lt;/style&gt;&lt;style face="normal" font="default" size="100%"&gt; L.) culture with special reference to India&lt;/style&gt;&lt;/title&gt;&lt;secondary-title&gt;Fruit, Vegetable and Cereal Science and Biotechnology&lt;/secondary-title&gt;&lt;/titles&gt;&lt;periodical&gt;&lt;full-title&gt;Fruit, Vegetable and Cereal Science and Biotechnology&lt;/full-title&gt;&lt;/periodical&gt;&lt;pages&gt;7-18&lt;/pages&gt;&lt;volume&gt;4&lt;/volume&gt;&lt;number&gt;Special issue 2&lt;/number&gt;&lt;keywords&gt;&lt;keyword&gt;pomegranate industry&lt;/keyword&gt;&lt;keyword&gt;research&lt;/keyword&gt;&lt;keyword&gt;development&lt;/keyword&gt;&lt;keyword&gt;india&lt;/keyword&gt;&lt;/keywords&gt;&lt;dates&gt;&lt;year&gt;2010&lt;/year&gt;&lt;/dates&gt;&lt;urls&gt;&lt;pdf-urls&gt;&lt;url&gt;file://J:\E Library\Plant Catalogue\C\Chandra et al. 2010 EN32497.pdf&lt;/url&gt;&lt;/pdf-urls&gt;&lt;/urls&gt;&lt;custom1&gt;Pomegranate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(Chandra, Jadhav &amp; Sharma 2010)</w:t>
            </w:r>
            <w:r w:rsidR="00262877" w:rsidRPr="005B53AE">
              <w:rPr>
                <w:lang w:val="pt-BR"/>
              </w:rPr>
              <w:fldChar w:fldCharType="end"/>
            </w:r>
          </w:p>
        </w:tc>
        <w:tc>
          <w:tcPr>
            <w:tcW w:w="606" w:type="pct"/>
            <w:gridSpan w:val="3"/>
            <w:shd w:val="clear" w:color="auto" w:fill="auto"/>
          </w:tcPr>
          <w:p w14:paraId="2C067EA9" w14:textId="7BB76A51"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62877" w:rsidRPr="005B53AE">
              <w:fldChar w:fldCharType="separate"/>
            </w:r>
            <w:r w:rsidR="00262877" w:rsidRPr="005B53AE">
              <w:rPr>
                <w:noProof/>
              </w:rPr>
              <w:t>(Simmonds 1966)</w:t>
            </w:r>
            <w:r w:rsidR="00262877" w:rsidRPr="005B53AE">
              <w:fldChar w:fldCharType="end"/>
            </w:r>
          </w:p>
        </w:tc>
        <w:tc>
          <w:tcPr>
            <w:tcW w:w="892" w:type="pct"/>
            <w:gridSpan w:val="2"/>
            <w:shd w:val="clear" w:color="auto" w:fill="auto"/>
          </w:tcPr>
          <w:p w14:paraId="1035E1C7" w14:textId="77777777" w:rsidR="00292575" w:rsidRPr="005B53AE" w:rsidRDefault="00292575" w:rsidP="00292575">
            <w:pPr>
              <w:pStyle w:val="TableText"/>
            </w:pPr>
            <w:r w:rsidRPr="005B53AE">
              <w:t>Assessment not required</w:t>
            </w:r>
          </w:p>
        </w:tc>
        <w:tc>
          <w:tcPr>
            <w:tcW w:w="946" w:type="pct"/>
            <w:gridSpan w:val="3"/>
            <w:shd w:val="clear" w:color="auto" w:fill="auto"/>
          </w:tcPr>
          <w:p w14:paraId="7E235499" w14:textId="77777777" w:rsidR="00292575" w:rsidRPr="005B53AE" w:rsidRDefault="00292575" w:rsidP="00292575">
            <w:pPr>
              <w:pStyle w:val="TableText"/>
            </w:pPr>
            <w:r w:rsidRPr="005B53AE">
              <w:t>Assessment not required</w:t>
            </w:r>
          </w:p>
        </w:tc>
        <w:tc>
          <w:tcPr>
            <w:tcW w:w="948" w:type="pct"/>
            <w:gridSpan w:val="2"/>
            <w:shd w:val="clear" w:color="auto" w:fill="auto"/>
          </w:tcPr>
          <w:p w14:paraId="2C717276" w14:textId="77777777" w:rsidR="00292575" w:rsidRPr="005B53AE" w:rsidRDefault="00292575" w:rsidP="00292575">
            <w:pPr>
              <w:pStyle w:val="TableText"/>
            </w:pPr>
            <w:r w:rsidRPr="005B53AE">
              <w:t>Assessment not required</w:t>
            </w:r>
          </w:p>
        </w:tc>
        <w:tc>
          <w:tcPr>
            <w:tcW w:w="422" w:type="pct"/>
            <w:gridSpan w:val="3"/>
            <w:shd w:val="clear" w:color="auto" w:fill="auto"/>
          </w:tcPr>
          <w:p w14:paraId="1740DC88" w14:textId="77777777" w:rsidR="00292575" w:rsidRPr="005B53AE" w:rsidRDefault="00292575" w:rsidP="00292575">
            <w:pPr>
              <w:pStyle w:val="TableText"/>
            </w:pPr>
            <w:r w:rsidRPr="005B53AE">
              <w:t>No</w:t>
            </w:r>
          </w:p>
        </w:tc>
      </w:tr>
      <w:tr w:rsidR="00292575" w:rsidRPr="005B53AE" w14:paraId="6552E255" w14:textId="77777777" w:rsidTr="00CF3BDD">
        <w:trPr>
          <w:gridAfter w:val="2"/>
          <w:wAfter w:w="87" w:type="pct"/>
          <w:cantSplit/>
          <w:jc w:val="center"/>
        </w:trPr>
        <w:tc>
          <w:tcPr>
            <w:tcW w:w="652" w:type="pct"/>
            <w:shd w:val="clear" w:color="auto" w:fill="auto"/>
          </w:tcPr>
          <w:p w14:paraId="27A34E5A" w14:textId="77777777" w:rsidR="00292575" w:rsidRPr="005B53AE" w:rsidRDefault="00292575" w:rsidP="00292575">
            <w:pPr>
              <w:pStyle w:val="TableText"/>
              <w:rPr>
                <w:i/>
              </w:rPr>
            </w:pPr>
            <w:proofErr w:type="spellStart"/>
            <w:r w:rsidRPr="005B53AE">
              <w:rPr>
                <w:i/>
              </w:rPr>
              <w:t>Phaeoacremonium</w:t>
            </w:r>
            <w:proofErr w:type="spellEnd"/>
            <w:r w:rsidRPr="005B53AE">
              <w:rPr>
                <w:i/>
              </w:rPr>
              <w:t xml:space="preserve"> </w:t>
            </w:r>
            <w:proofErr w:type="spellStart"/>
            <w:r w:rsidRPr="005B53AE">
              <w:rPr>
                <w:i/>
              </w:rPr>
              <w:t>italicum</w:t>
            </w:r>
            <w:proofErr w:type="spellEnd"/>
            <w:r w:rsidRPr="005B53AE">
              <w:rPr>
                <w:i/>
              </w:rPr>
              <w:t xml:space="preserve"> </w:t>
            </w:r>
            <w:r w:rsidRPr="005B53AE">
              <w:t>Carlucci &amp; Raimondo [</w:t>
            </w:r>
            <w:proofErr w:type="spellStart"/>
            <w:r w:rsidRPr="005B53AE">
              <w:t>Togniniales</w:t>
            </w:r>
            <w:proofErr w:type="spellEnd"/>
            <w:r w:rsidRPr="005B53AE">
              <w:t xml:space="preserve">: </w:t>
            </w:r>
            <w:proofErr w:type="spellStart"/>
            <w:r w:rsidRPr="005B53AE">
              <w:t>Togniniaceae</w:t>
            </w:r>
            <w:proofErr w:type="spellEnd"/>
            <w:r w:rsidRPr="005B53AE">
              <w:t>]</w:t>
            </w:r>
          </w:p>
        </w:tc>
        <w:tc>
          <w:tcPr>
            <w:tcW w:w="447" w:type="pct"/>
            <w:shd w:val="clear" w:color="auto" w:fill="auto"/>
          </w:tcPr>
          <w:p w14:paraId="3F01A51E" w14:textId="2BC164BF"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&lt;EndNote&gt;&lt;Cite&gt;&lt;Author&gt;Singh&lt;/Author&gt;&lt;Year&gt;2016&lt;/Year&gt;&lt;RecNum&gt;32650&lt;/RecNum&gt;&lt;DisplayText&gt;(Singh et al. 2016)&lt;/DisplayText&gt;&lt;record&gt;&lt;rec-number&gt;32650&lt;/rec-number&gt;&lt;foreign-keys&gt;&lt;key app="EN" db-id="pxwxw0er9zv2fxezxdk5tt5utz5p5vtrwdv0" timestamp="1539562453"&gt;32650&lt;/key&gt;&lt;/foreign-keys&gt;&lt;ref-type name="Journal Articles"&gt;17&lt;/ref-type&gt;&lt;contributors&gt;&lt;authors&gt;&lt;author&gt;Singh,B.&lt;/author&gt;&lt;author&gt;Saxena,S.&lt;/author&gt;&lt;author&gt;Meshram,V.&lt;/author&gt;&lt;author&gt;Kumar,M.&lt;/author&gt;&lt;/authors&gt;&lt;/contributors&gt;&lt;titles&gt;&lt;title&gt;&lt;style face="normal" font="default" size="100%"&gt;Mycoherbicidal potential of &lt;/style&gt;&lt;style face="italic" font="default" size="100%"&gt;Phaeoacremonium italicum&lt;/style&gt;&lt;style face="normal" font="default" size="100%"&gt;, a new pathogen of &lt;/style&gt;&lt;style face="italic" font="default" size="100%"&gt;Eichhornia crassipes &lt;/style&gt;&lt;style face="normal" font="default" size="100%"&gt;infesting Harike Wetland, India&lt;/style&gt;&lt;/title&gt;&lt;secondary-title&gt;Mycobiology&lt;/secondary-title&gt;&lt;/titles&gt;&lt;periodical&gt;&lt;full-title&gt;Mycobiology&lt;/full-title&gt;&lt;/periodical&gt;&lt;pages&gt;85-93&lt;/pages&gt;&lt;volume&gt;44&lt;/volume&gt;&lt;number&gt;2&lt;/number&gt;&lt;keywords&gt;&lt;keyword&gt;β-Tubulin&lt;/keyword&gt;&lt;keyword&gt;Fungi&lt;/keyword&gt;&lt;keyword&gt;Mycoherbicides&lt;/keyword&gt;&lt;keyword&gt;Plant pathogen&lt;/keyword&gt;&lt;keyword&gt;Ramasar site&lt;/keyword&gt;&lt;keyword&gt;Weeds&lt;/keyword&gt;&lt;/keywords&gt;&lt;dates&gt;&lt;year&gt;2016&lt;/year&gt;&lt;/dates&gt;&lt;isbn&gt;1229-8093&lt;/isbn&gt;&lt;urls&gt;&lt;related-urls&gt;&lt;url&gt;https://doi.org/10.5941/MYCO.2016.44.2.85&lt;/url&gt;&lt;/related-urls&gt;&lt;pdf-urls&gt;&lt;url&gt;file://J:\E Library\Plant Catalogue\S\Singh, Saxena, Meshram &amp;amp; Kumar 2016 EN32650.pdf&lt;/url&gt;&lt;/pdf-urls&gt;&lt;/urls&gt;&lt;custom1&gt;Pomegranate from India KP&lt;/custom1&gt;&lt;electronic-resource-num&gt;DOI: 10.5941/MYCO.2016.44.2.85&lt;/electronic-resource-num&gt;&lt;/record&gt;&lt;/Cite&gt;&lt;/EndNote&gt;</w:instrText>
            </w:r>
            <w:r w:rsidR="00262877" w:rsidRPr="005B53AE">
              <w:rPr>
                <w:lang w:val="pt-BR"/>
              </w:rPr>
              <w:fldChar w:fldCharType="separate"/>
            </w:r>
            <w:r w:rsidR="00262877" w:rsidRPr="005B53AE">
              <w:rPr>
                <w:noProof/>
                <w:lang w:val="pt-BR"/>
              </w:rPr>
              <w:t>(Singh et al. 2016)</w:t>
            </w:r>
            <w:r w:rsidR="00262877" w:rsidRPr="005B53AE">
              <w:rPr>
                <w:lang w:val="pt-BR"/>
              </w:rPr>
              <w:fldChar w:fldCharType="end"/>
            </w:r>
          </w:p>
        </w:tc>
        <w:tc>
          <w:tcPr>
            <w:tcW w:w="606" w:type="pct"/>
            <w:gridSpan w:val="3"/>
            <w:shd w:val="clear" w:color="auto" w:fill="auto"/>
          </w:tcPr>
          <w:p w14:paraId="3D28423F" w14:textId="77777777" w:rsidR="00292575" w:rsidRPr="005B53AE" w:rsidRDefault="00292575" w:rsidP="00292575">
            <w:pPr>
              <w:pStyle w:val="TableText"/>
            </w:pPr>
            <w:r w:rsidRPr="005B53AE">
              <w:t>Not known to occur</w:t>
            </w:r>
          </w:p>
        </w:tc>
        <w:tc>
          <w:tcPr>
            <w:tcW w:w="892" w:type="pct"/>
            <w:gridSpan w:val="2"/>
            <w:shd w:val="clear" w:color="auto" w:fill="auto"/>
          </w:tcPr>
          <w:p w14:paraId="4C823644" w14:textId="575846A4" w:rsidR="00292575" w:rsidRPr="005B53AE" w:rsidRDefault="00292575" w:rsidP="00292575">
            <w:pPr>
              <w:pStyle w:val="TableText"/>
            </w:pPr>
            <w:r w:rsidRPr="005B53AE">
              <w:rPr>
                <w:lang w:val="pt-BR"/>
              </w:rPr>
              <w:t xml:space="preserve">No: Pomegranate fruit does not provide a pathway for </w:t>
            </w:r>
            <w:proofErr w:type="spellStart"/>
            <w:r w:rsidRPr="005B53AE">
              <w:rPr>
                <w:i/>
              </w:rPr>
              <w:t>Phaeoacremonium</w:t>
            </w:r>
            <w:proofErr w:type="spellEnd"/>
            <w:r w:rsidRPr="005B53AE">
              <w:rPr>
                <w:i/>
              </w:rPr>
              <w:t xml:space="preserve"> </w:t>
            </w:r>
            <w:proofErr w:type="spellStart"/>
            <w:r w:rsidRPr="005B53AE">
              <w:rPr>
                <w:i/>
              </w:rPr>
              <w:t>italicum</w:t>
            </w:r>
            <w:proofErr w:type="spellEnd"/>
            <w:r w:rsidRPr="005B53AE">
              <w:t>. This species is</w:t>
            </w:r>
            <w:r w:rsidRPr="005B53AE">
              <w:rPr>
                <w:lang w:val="pt-BR"/>
              </w:rPr>
              <w:t xml:space="preserve"> associated with pomegranate wood </w:t>
            </w:r>
            <w:r w:rsidR="00262877" w:rsidRPr="005B53AE">
              <w:rPr>
                <w:lang w:val="pt-BR"/>
              </w:rPr>
              <w:fldChar w:fldCharType="begin"/>
            </w:r>
            <w:r w:rsidR="00262877" w:rsidRPr="005B53AE">
              <w:rPr>
                <w:lang w:val="pt-BR"/>
              </w:rPr>
              <w:instrText xml:space="preserve"> ADDIN EN.CITE &lt;EndNote&gt;&lt;Cite&gt;&lt;Author&gt;Spies&lt;/Author&gt;&lt;Year&gt;2018&lt;/Year&gt;&lt;RecNum&gt;32657&lt;/RecNum&gt;&lt;DisplayText&gt;(Spies et al. 2018)&lt;/DisplayText&gt;&lt;record&gt;&lt;rec-number&gt;32657&lt;/rec-number&gt;&lt;foreign-keys&gt;&lt;key app="EN" db-id="pxwxw0er9zv2fxezxdk5tt5utz5p5vtrwdv0" timestamp="1539562453"&gt;32657&lt;/key&gt;&lt;/foreign-keys&gt;&lt;ref-type name="Journal Articles"&gt;17&lt;/ref-type&gt;&lt;contributors&gt;&lt;authors&gt;&lt;author&gt;Spies,C.F.J.&lt;/author&gt;&lt;author&gt;Moyo,P.&lt;/author&gt;&lt;author&gt;Halleen,F.&lt;/author&gt;&lt;author&gt;Mostert,L.&lt;/author&gt;&lt;/authors&gt;&lt;/contributors&gt;&lt;titles&gt;&lt;title&gt;&lt;style face="italic" font="default" size="100%"&gt;Phaeoacremonium &lt;/style&gt;&lt;style face="normal" font="default" size="100%"&gt;species diversity on woody hosts in the Western Cape Province of South Africa&lt;/style&gt;&lt;/title&gt;&lt;secondary-title&gt;Persoonia&lt;/secondary-title&gt;&lt;/titles&gt;&lt;periodical&gt;&lt;full-title&gt;Persoonia&lt;/full-title&gt;&lt;/periodical&gt;&lt;pages&gt;26-62&lt;/pages&gt;&lt;volume&gt;40&lt;/volume&gt;&lt;keywords&gt;&lt;keyword&gt;brown wood streaking&lt;/keyword&gt;&lt;keyword&gt;decline disease&lt;/keyword&gt;&lt;keyword&gt;phylogeny&lt;/keyword&gt;&lt;keyword&gt;systematics&lt;/keyword&gt;&lt;keyword&gt;Togninia&lt;/keyword&gt;&lt;/keywords&gt;&lt;dates&gt;&lt;year&gt;2018&lt;/year&gt;&lt;/dates&gt;&lt;isbn&gt;1878-9080&lt;/isbn&gt;&lt;urls&gt;&lt;pdf-urls&gt;&lt;url&gt;file://J:\E Library\Plant Catalogue\S\Spies et al. 2018 EN32657.pdf&lt;/url&gt;&lt;/pdf-urls&gt;&lt;/urls&gt;&lt;custom1&gt;Pomegranate from India KP&lt;/custom1&gt;&lt;electronic-resource-num&gt;https://doi.org/10.3767/persoonia.2018.40.02&lt;/electronic-resource-num&gt;&lt;/record&gt;&lt;/Cite&gt;&lt;/EndNote&gt;</w:instrText>
            </w:r>
            <w:r w:rsidR="00262877" w:rsidRPr="005B53AE">
              <w:rPr>
                <w:lang w:val="pt-BR"/>
              </w:rPr>
              <w:fldChar w:fldCharType="separate"/>
            </w:r>
            <w:r w:rsidR="00262877" w:rsidRPr="005B53AE">
              <w:rPr>
                <w:noProof/>
                <w:lang w:val="pt-BR"/>
              </w:rPr>
              <w:t>(Spies et al. 2018)</w:t>
            </w:r>
            <w:r w:rsidR="00262877" w:rsidRPr="005B53AE">
              <w:rPr>
                <w:lang w:val="pt-BR"/>
              </w:rPr>
              <w:fldChar w:fldCharType="end"/>
            </w:r>
            <w:r w:rsidRPr="005B53AE">
              <w:rPr>
                <w:lang w:val="pt-BR"/>
              </w:rPr>
              <w:t>.</w:t>
            </w:r>
          </w:p>
        </w:tc>
        <w:tc>
          <w:tcPr>
            <w:tcW w:w="946" w:type="pct"/>
            <w:gridSpan w:val="3"/>
            <w:shd w:val="clear" w:color="auto" w:fill="auto"/>
          </w:tcPr>
          <w:p w14:paraId="3A689E34" w14:textId="77777777" w:rsidR="00292575" w:rsidRPr="005B53AE" w:rsidRDefault="00292575" w:rsidP="00292575">
            <w:pPr>
              <w:pStyle w:val="TableText"/>
            </w:pPr>
            <w:r w:rsidRPr="005B53AE">
              <w:t>Assessment not required</w:t>
            </w:r>
          </w:p>
        </w:tc>
        <w:tc>
          <w:tcPr>
            <w:tcW w:w="948" w:type="pct"/>
            <w:gridSpan w:val="2"/>
            <w:shd w:val="clear" w:color="auto" w:fill="auto"/>
          </w:tcPr>
          <w:p w14:paraId="5A8A0003" w14:textId="77777777" w:rsidR="00292575" w:rsidRPr="005B53AE" w:rsidRDefault="00292575" w:rsidP="00292575">
            <w:pPr>
              <w:pStyle w:val="TableText"/>
            </w:pPr>
            <w:r w:rsidRPr="005B53AE">
              <w:t>Assessment not required</w:t>
            </w:r>
          </w:p>
        </w:tc>
        <w:tc>
          <w:tcPr>
            <w:tcW w:w="422" w:type="pct"/>
            <w:gridSpan w:val="3"/>
            <w:shd w:val="clear" w:color="auto" w:fill="auto"/>
          </w:tcPr>
          <w:p w14:paraId="7B2F6C19" w14:textId="77777777" w:rsidR="00292575" w:rsidRPr="005B53AE" w:rsidRDefault="00292575" w:rsidP="00292575">
            <w:pPr>
              <w:pStyle w:val="TableText"/>
            </w:pPr>
            <w:r w:rsidRPr="005B53AE">
              <w:t>No</w:t>
            </w:r>
          </w:p>
        </w:tc>
      </w:tr>
      <w:tr w:rsidR="00292575" w:rsidRPr="005B53AE" w14:paraId="43E9D481" w14:textId="77777777" w:rsidTr="00CF3BDD">
        <w:trPr>
          <w:gridAfter w:val="2"/>
          <w:wAfter w:w="87" w:type="pct"/>
          <w:cantSplit/>
          <w:jc w:val="center"/>
        </w:trPr>
        <w:tc>
          <w:tcPr>
            <w:tcW w:w="652" w:type="pct"/>
            <w:shd w:val="clear" w:color="auto" w:fill="auto"/>
          </w:tcPr>
          <w:p w14:paraId="37C1BC68" w14:textId="77777777" w:rsidR="00292575" w:rsidRPr="005B53AE" w:rsidRDefault="00292575" w:rsidP="00292575">
            <w:pPr>
              <w:pStyle w:val="TableText"/>
              <w:rPr>
                <w:i/>
              </w:rPr>
            </w:pPr>
            <w:proofErr w:type="spellStart"/>
            <w:r w:rsidRPr="005B53AE">
              <w:rPr>
                <w:i/>
              </w:rPr>
              <w:t>Phaeoacremonium</w:t>
            </w:r>
            <w:proofErr w:type="spellEnd"/>
            <w:r w:rsidRPr="005B53AE">
              <w:rPr>
                <w:i/>
              </w:rPr>
              <w:t xml:space="preserve"> </w:t>
            </w:r>
            <w:proofErr w:type="spellStart"/>
            <w:r w:rsidRPr="005B53AE">
              <w:rPr>
                <w:i/>
              </w:rPr>
              <w:t>parasiticum</w:t>
            </w:r>
            <w:proofErr w:type="spellEnd"/>
            <w:r w:rsidRPr="005B53AE">
              <w:rPr>
                <w:i/>
              </w:rPr>
              <w:t xml:space="preserve"> </w:t>
            </w:r>
            <w:r w:rsidRPr="005B53AE">
              <w:t>(</w:t>
            </w:r>
            <w:proofErr w:type="spellStart"/>
            <w:r w:rsidRPr="005B53AE">
              <w:t>Ajello</w:t>
            </w:r>
            <w:proofErr w:type="spellEnd"/>
            <w:r w:rsidRPr="005B53AE">
              <w:t xml:space="preserve">, Georg &amp; Wang) Gams, </w:t>
            </w:r>
            <w:proofErr w:type="spellStart"/>
            <w:r w:rsidRPr="005B53AE">
              <w:t>Crous</w:t>
            </w:r>
            <w:proofErr w:type="spellEnd"/>
            <w:r w:rsidRPr="005B53AE">
              <w:t xml:space="preserve"> &amp; </w:t>
            </w:r>
            <w:proofErr w:type="spellStart"/>
            <w:r w:rsidRPr="005B53AE">
              <w:t>Wingf</w:t>
            </w:r>
            <w:proofErr w:type="spellEnd"/>
            <w:r w:rsidRPr="005B53AE">
              <w:t>. [</w:t>
            </w:r>
            <w:proofErr w:type="spellStart"/>
            <w:r w:rsidRPr="005B53AE">
              <w:t>Togniniales</w:t>
            </w:r>
            <w:proofErr w:type="spellEnd"/>
            <w:r w:rsidRPr="005B53AE">
              <w:t xml:space="preserve">: </w:t>
            </w:r>
            <w:proofErr w:type="spellStart"/>
            <w:r w:rsidRPr="005B53AE">
              <w:t>Togniniaceae</w:t>
            </w:r>
            <w:proofErr w:type="spellEnd"/>
            <w:r w:rsidRPr="005B53AE">
              <w:t>]</w:t>
            </w:r>
          </w:p>
        </w:tc>
        <w:tc>
          <w:tcPr>
            <w:tcW w:w="447" w:type="pct"/>
            <w:shd w:val="clear" w:color="auto" w:fill="auto"/>
          </w:tcPr>
          <w:p w14:paraId="1E65C058" w14:textId="56834BCF"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&lt;EndNote&gt;&lt;Cite&gt;&lt;Author&gt;Premalatha&lt;/Author&gt;&lt;Year&gt;2014&lt;/Year&gt;&lt;RecNum&gt;32614&lt;/RecNum&gt;&lt;DisplayText&gt;(Premalatha et al. 2014)&lt;/DisplayText&gt;&lt;record&gt;&lt;rec-number&gt;32614&lt;/rec-number&gt;&lt;foreign-keys&gt;&lt;key app="EN" db-id="pxwxw0er9zv2fxezxdk5tt5utz5p5vtrwdv0" timestamp="1539562453"&gt;32614&lt;/key&gt;&lt;/foreign-keys&gt;&lt;ref-type name="Journal Articles"&gt;17&lt;/ref-type&gt;&lt;contributors&gt;&lt;authors&gt;&lt;author&gt;Premalatha,K.&lt;/author&gt;&lt;author&gt;Gokul,S.&lt;/author&gt;&lt;author&gt;Kumar,A.&lt;/author&gt;&lt;author&gt;Mishra,P.&lt;/author&gt;&lt;author&gt;Mishra,P.&lt;/author&gt;&lt;author&gt;Ravikumar,K.&lt;/author&gt;&lt;author&gt;Kalra,A.&lt;/author&gt;&lt;/authors&gt;&lt;/contributors&gt;&lt;titles&gt;&lt;title&gt;&lt;style face="normal" font="default" size="100%"&gt;Molecular profiling of fungal assemblages in the healthy and infected roots of &lt;/style&gt;&lt;style face="italic" font="default" size="100%"&gt;Decalepis arayalpathra&lt;/style&gt;&lt;style face="normal" font="default" size="100%"&gt; (J. Joseph &amp;amp; V. Chandras) Venter, an endemic and endangered ethnomedicinal plant from Western Ghats, India&lt;/style&gt;&lt;/title&gt;&lt;secondary-title&gt;Annals of Microbiology&lt;/secondary-title&gt;&lt;/titles&gt;&lt;periodical&gt;&lt;full-title&gt;Annals of Microbiology&lt;/full-title&gt;&lt;/periodical&gt;&lt;pages&gt;785-797&lt;/pages&gt;&lt;volume&gt;65&lt;/volume&gt;&lt;number&gt;2&lt;/number&gt;&lt;keywords&gt;&lt;keyword&gt;Decalepis arayalpathra&lt;/keyword&gt;&lt;keyword&gt;Endophytes&lt;/keyword&gt;&lt;keyword&gt;Root rot&lt;/keyword&gt;&lt;keyword&gt;rDNA&lt;/keyword&gt;&lt;keyword&gt;Phylogenetic analysis&lt;/keyword&gt;&lt;/keywords&gt;&lt;dates&gt;&lt;year&gt;2014&lt;/year&gt;&lt;/dates&gt;&lt;isbn&gt;1590-4261&lt;/isbn&gt;&lt;urls&gt;&lt;pdf-urls&gt;&lt;url&gt;file://J:\E Library\Plant Catalogue\P\Premalatha et al. 2014 EN32614.pdf&lt;/url&gt;&lt;/pdf-urls&gt;&lt;/urls&gt;&lt;custom1&gt;Pomegranate from India KP&lt;/custom1&gt;&lt;electronic-resource-num&gt;DOI 10.1007/s13213-014-0919-7&lt;/electronic-resource-num&gt;&lt;/record&gt;&lt;/Cite&gt;&lt;/EndNote&gt;</w:instrText>
            </w:r>
            <w:r w:rsidR="00262877" w:rsidRPr="005B53AE">
              <w:rPr>
                <w:lang w:val="pt-BR"/>
              </w:rPr>
              <w:fldChar w:fldCharType="separate"/>
            </w:r>
            <w:r w:rsidR="00262877" w:rsidRPr="005B53AE">
              <w:rPr>
                <w:noProof/>
                <w:lang w:val="pt-BR"/>
              </w:rPr>
              <w:t>(Premalatha et al. 2014)</w:t>
            </w:r>
            <w:r w:rsidR="00262877" w:rsidRPr="005B53AE">
              <w:rPr>
                <w:lang w:val="pt-BR"/>
              </w:rPr>
              <w:fldChar w:fldCharType="end"/>
            </w:r>
          </w:p>
        </w:tc>
        <w:tc>
          <w:tcPr>
            <w:tcW w:w="606" w:type="pct"/>
            <w:gridSpan w:val="3"/>
            <w:shd w:val="clear" w:color="auto" w:fill="auto"/>
          </w:tcPr>
          <w:p w14:paraId="4090AC49" w14:textId="799B02BD"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&lt;EndNote&gt;&lt;Cite&gt;&lt;Author&gt;Gramaje&lt;/Author&gt;&lt;Year&gt;2014&lt;/Year&gt;&lt;RecNum&gt;32536&lt;/RecNum&gt;&lt;DisplayText&gt;(Gramaje et al. 2014)&lt;/DisplayText&gt;&lt;record&gt;&lt;rec-number&gt;32536&lt;/rec-number&gt;&lt;foreign-keys&gt;&lt;key app="EN" db-id="pxwxw0er9zv2fxezxdk5tt5utz5p5vtrwdv0" timestamp="1539562452"&gt;32536&lt;/key&gt;&lt;/foreign-keys&gt;&lt;ref-type name="Journal Articles"&gt;17&lt;/ref-type&gt;&lt;contributors&gt;&lt;authors&gt;&lt;author&gt;Gramaje,D.&lt;/author&gt;&lt;author&gt;León,M.&lt;/author&gt;&lt;author&gt;Pérez-Sierra,A.&lt;/author&gt;&lt;author&gt;Burgess,T.&lt;/author&gt;&lt;author&gt;Armengol,J.&lt;/author&gt;&lt;/authors&gt;&lt;/contributors&gt;&lt;titles&gt;&lt;title&gt;&lt;style face="normal" font="default" size="100%"&gt;New &lt;/style&gt;&lt;style face="italic" font="default" size="100%"&gt;Phaeoacremonium &lt;/style&gt;&lt;style face="normal" font="default" size="100%"&gt;species isolated from sandalwood trees in Western Australia&lt;/style&gt;&lt;/title&gt;&lt;secondary-title&gt;IMA Fungus&lt;/secondary-title&gt;&lt;/titles&gt;&lt;periodical&gt;&lt;full-title&gt;IMA Fungus&lt;/full-title&gt;&lt;/periodical&gt;&lt;pages&gt;67-77&lt;/pages&gt;&lt;volume&gt;5&lt;/volume&gt;&lt;number&gt;1&lt;/number&gt;&lt;keywords&gt;&lt;keyword&gt;actin&lt;/keyword&gt;&lt;keyword&gt;β-tubulin&lt;/keyword&gt;&lt;keyword&gt;DNA phylogeny&lt;/keyword&gt;&lt;keyword&gt;Santalum&lt;/keyword&gt;&lt;keyword&gt;systematics&lt;/keyword&gt;&lt;keyword&gt;Togninia&lt;/keyword&gt;&lt;/keywords&gt;&lt;dates&gt;&lt;year&gt;2014&lt;/year&gt;&lt;/dates&gt;&lt;isbn&gt;2210-6340&lt;/isbn&gt;&lt;urls&gt;&lt;pdf-urls&gt;&lt;url&gt;file://J:\E Library\Plant Catalogue\G\Gramaje et al. 2014 EN32536.pdf&lt;/url&gt;&lt;/pdf-urls&gt;&lt;/urls&gt;&lt;custom1&gt;Pomegranate from India KP&lt;/custom1&gt;&lt;electronic-resource-num&gt;DOI 10.5598/imafungus.2014.05.01.08&lt;/electronic-resource-num&gt;&lt;/record&gt;&lt;/Cite&gt;&lt;/EndNote&gt;</w:instrText>
            </w:r>
            <w:r w:rsidR="00262877" w:rsidRPr="005B53AE">
              <w:fldChar w:fldCharType="separate"/>
            </w:r>
            <w:r w:rsidR="00262877" w:rsidRPr="005B53AE">
              <w:rPr>
                <w:noProof/>
              </w:rPr>
              <w:t>(Gramaje et al. 2014)</w:t>
            </w:r>
            <w:r w:rsidR="00262877" w:rsidRPr="005B53AE">
              <w:fldChar w:fldCharType="end"/>
            </w:r>
          </w:p>
        </w:tc>
        <w:tc>
          <w:tcPr>
            <w:tcW w:w="892" w:type="pct"/>
            <w:gridSpan w:val="2"/>
            <w:shd w:val="clear" w:color="auto" w:fill="auto"/>
          </w:tcPr>
          <w:p w14:paraId="092E4ED4" w14:textId="77777777" w:rsidR="00292575" w:rsidRPr="005B53AE" w:rsidRDefault="00292575" w:rsidP="00292575">
            <w:pPr>
              <w:pStyle w:val="TableText"/>
            </w:pPr>
            <w:r w:rsidRPr="005B53AE">
              <w:t>Assessment not required</w:t>
            </w:r>
          </w:p>
        </w:tc>
        <w:tc>
          <w:tcPr>
            <w:tcW w:w="946" w:type="pct"/>
            <w:gridSpan w:val="3"/>
            <w:shd w:val="clear" w:color="auto" w:fill="auto"/>
          </w:tcPr>
          <w:p w14:paraId="5092DA7B" w14:textId="77777777" w:rsidR="00292575" w:rsidRPr="005B53AE" w:rsidRDefault="00292575" w:rsidP="00292575">
            <w:pPr>
              <w:pStyle w:val="TableText"/>
            </w:pPr>
            <w:r w:rsidRPr="005B53AE">
              <w:t>Assessment not required</w:t>
            </w:r>
          </w:p>
        </w:tc>
        <w:tc>
          <w:tcPr>
            <w:tcW w:w="948" w:type="pct"/>
            <w:gridSpan w:val="2"/>
            <w:shd w:val="clear" w:color="auto" w:fill="auto"/>
          </w:tcPr>
          <w:p w14:paraId="2CD474C1" w14:textId="77777777" w:rsidR="00292575" w:rsidRPr="005B53AE" w:rsidRDefault="00292575" w:rsidP="00292575">
            <w:pPr>
              <w:pStyle w:val="TableText"/>
            </w:pPr>
            <w:r w:rsidRPr="005B53AE">
              <w:t>Assessment not required</w:t>
            </w:r>
          </w:p>
        </w:tc>
        <w:tc>
          <w:tcPr>
            <w:tcW w:w="422" w:type="pct"/>
            <w:gridSpan w:val="3"/>
            <w:shd w:val="clear" w:color="auto" w:fill="auto"/>
          </w:tcPr>
          <w:p w14:paraId="6D8FE24F" w14:textId="77777777" w:rsidR="00292575" w:rsidRPr="005B53AE" w:rsidRDefault="00292575" w:rsidP="00292575">
            <w:pPr>
              <w:pStyle w:val="TableText"/>
            </w:pPr>
            <w:r w:rsidRPr="005B53AE">
              <w:t>No</w:t>
            </w:r>
          </w:p>
        </w:tc>
      </w:tr>
      <w:tr w:rsidR="00292575" w:rsidRPr="005B53AE" w14:paraId="469A1E9E" w14:textId="77777777" w:rsidTr="00CF3BDD">
        <w:trPr>
          <w:gridAfter w:val="2"/>
          <w:wAfter w:w="87" w:type="pct"/>
          <w:cantSplit/>
          <w:jc w:val="center"/>
        </w:trPr>
        <w:tc>
          <w:tcPr>
            <w:tcW w:w="652" w:type="pct"/>
            <w:shd w:val="clear" w:color="auto" w:fill="auto"/>
          </w:tcPr>
          <w:p w14:paraId="7C8A309A" w14:textId="77777777" w:rsidR="00292575" w:rsidRPr="005B53AE" w:rsidRDefault="00292575" w:rsidP="00292575">
            <w:pPr>
              <w:pStyle w:val="TableText"/>
            </w:pPr>
            <w:proofErr w:type="spellStart"/>
            <w:r w:rsidRPr="005B53AE">
              <w:rPr>
                <w:i/>
              </w:rPr>
              <w:lastRenderedPageBreak/>
              <w:t>Phoma</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M. P. </w:t>
            </w:r>
            <w:proofErr w:type="spellStart"/>
            <w:r w:rsidRPr="005B53AE">
              <w:t>Srivast</w:t>
            </w:r>
            <w:proofErr w:type="spellEnd"/>
            <w:r w:rsidRPr="005B53AE">
              <w:t>, Tandon, Bhargava &amp; A. K. Ghosh [</w:t>
            </w:r>
            <w:proofErr w:type="spellStart"/>
            <w:r w:rsidRPr="005B53AE">
              <w:t>Pleosporales</w:t>
            </w:r>
            <w:proofErr w:type="spellEnd"/>
            <w:r w:rsidRPr="005B53AE">
              <w:t xml:space="preserve">: </w:t>
            </w:r>
            <w:proofErr w:type="spellStart"/>
            <w:r w:rsidRPr="005B53AE">
              <w:t>Didymellaecae</w:t>
            </w:r>
            <w:proofErr w:type="spellEnd"/>
            <w:r w:rsidRPr="005B53AE">
              <w:t>]</w:t>
            </w:r>
          </w:p>
        </w:tc>
        <w:tc>
          <w:tcPr>
            <w:tcW w:w="447" w:type="pct"/>
            <w:shd w:val="clear" w:color="auto" w:fill="auto"/>
          </w:tcPr>
          <w:p w14:paraId="5C7778AF" w14:textId="4D271C30"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&lt;EndNote&gt;&lt;Cite&gt;&lt;Author&gt;Srivastava&lt;/Author&gt;&lt;Year&gt;1966&lt;/Year&gt;&lt;RecNum&gt;32716&lt;/RecNum&gt;&lt;DisplayText&gt;(Srivastava et al. 1966)&lt;/DisplayText&gt;&lt;record&gt;&lt;rec-number&gt;32716&lt;/rec-number&gt;&lt;foreign-keys&gt;&lt;key app="EN" db-id="pxwxw0er9zv2fxezxdk5tt5utz5p5vtrwdv0" timestamp="1539657715"&gt;32716&lt;/key&gt;&lt;/foreign-keys&gt;&lt;ref-type name="Journal Articles"&gt;17&lt;/ref-type&gt;&lt;contributors&gt;&lt;authors&gt;&lt;author&gt;Srivastava,M.P.&lt;/author&gt;&lt;author&gt;Tandon,R.N.&lt;/author&gt;&lt;author&gt;Bhargava,S.N.&lt;/author&gt;&lt;author&gt;Ghosh,A.K.&lt;/author&gt;&lt;/authors&gt;&lt;/contributors&gt;&lt;titles&gt;&lt;title&gt;Studies on fungal diseases of some tropical fruits IV. Some new fungi&lt;/title&gt;&lt;secondary-title&gt;Mycopathologia et Mycologia Applicata&lt;/secondary-title&gt;&lt;/titles&gt;&lt;periodical&gt;&lt;full-title&gt;Mycopathologia et mycologia applicata&lt;/full-title&gt;&lt;/periodical&gt;&lt;pages&gt;203-208&lt;/pages&gt;&lt;volume&gt;30&lt;/volume&gt;&lt;number&gt;3-4&lt;/number&gt;&lt;keywords&gt;&lt;keyword&gt;Sordaria spp.&lt;/keyword&gt;&lt;keyword&gt;Thielavia spp.&lt;/keyword&gt;&lt;keyword&gt;Phomopsis spp.&lt;/keyword&gt;&lt;keyword&gt;Phoma spp.&lt;/keyword&gt;&lt;/keywords&gt;&lt;dates&gt;&lt;year&gt;1966&lt;/year&gt;&lt;/dates&gt;&lt;urls&gt;&lt;pdf-urls&gt;&lt;url&gt;file://J:\E Library\Plant Catalogue\S\Srivastava et al. 1966 EN32716.pdf&lt;/url&gt;&lt;/pdf-urls&gt;&lt;/urls&gt;&lt;custom1&gt;Pomegranate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(Srivastava et al. 1966)</w:t>
            </w:r>
            <w:r w:rsidR="00262877" w:rsidRPr="005B53AE">
              <w:rPr>
                <w:lang w:val="pt-BR"/>
              </w:rPr>
              <w:fldChar w:fldCharType="end"/>
            </w:r>
          </w:p>
        </w:tc>
        <w:tc>
          <w:tcPr>
            <w:tcW w:w="606" w:type="pct"/>
            <w:gridSpan w:val="3"/>
            <w:shd w:val="clear" w:color="auto" w:fill="auto"/>
          </w:tcPr>
          <w:p w14:paraId="6E5DAB69" w14:textId="77777777" w:rsidR="00292575" w:rsidRPr="005B53AE" w:rsidRDefault="00292575" w:rsidP="00292575">
            <w:pPr>
              <w:pStyle w:val="TableText"/>
            </w:pPr>
            <w:r w:rsidRPr="005B53AE">
              <w:t xml:space="preserve">Not known to occur </w:t>
            </w:r>
          </w:p>
        </w:tc>
        <w:tc>
          <w:tcPr>
            <w:tcW w:w="892" w:type="pct"/>
            <w:gridSpan w:val="2"/>
            <w:shd w:val="clear" w:color="auto" w:fill="auto"/>
          </w:tcPr>
          <w:p w14:paraId="1A85D32F" w14:textId="6B1CB93F" w:rsidR="007F0DFA" w:rsidRPr="005B53AE" w:rsidRDefault="007F0DFA" w:rsidP="00F5607D">
            <w:pPr>
              <w:pStyle w:val="TableText"/>
            </w:pPr>
            <w:r w:rsidRPr="005B53AE">
              <w:t xml:space="preserve">No: The fungus is </w:t>
            </w:r>
            <w:r w:rsidR="0095693A" w:rsidRPr="005B53AE">
              <w:t>a</w:t>
            </w:r>
            <w:r w:rsidRPr="005B53AE">
              <w:t xml:space="preserve"> postharvest pathogen</w:t>
            </w:r>
            <w:r w:rsidR="00F5607D" w:rsidRPr="005B53AE">
              <w:t>.</w:t>
            </w:r>
            <w:r w:rsidRPr="005B53AE">
              <w:t xml:space="preserve"> The fungus was first reported on twigs in 1966 </w:t>
            </w:r>
            <w:r w:rsidR="00262877" w:rsidRPr="005B53AE">
              <w:fldChar w:fldCharType="begin"/>
            </w:r>
            <w:r w:rsidR="00262877" w:rsidRPr="005B53AE">
              <w:instrText xml:space="preserve"> ADDIN EN.CITE &lt;EndNote&gt;&lt;Cite&gt;&lt;Author&gt;Srivastava&lt;/Author&gt;&lt;Year&gt;1966&lt;/Year&gt;&lt;RecNum&gt;32716&lt;/RecNum&gt;&lt;DisplayText&gt;(Srivastava et al. 1966)&lt;/DisplayText&gt;&lt;record&gt;&lt;rec-number&gt;32716&lt;/rec-number&gt;&lt;foreign-keys&gt;&lt;key app="EN" db-id="pxwxw0er9zv2fxezxdk5tt5utz5p5vtrwdv0" timestamp="1539657715"&gt;32716&lt;/key&gt;&lt;/foreign-keys&gt;&lt;ref-type name="Journal Articles"&gt;17&lt;/ref-type&gt;&lt;contributors&gt;&lt;authors&gt;&lt;author&gt;Srivastava,M.P.&lt;/author&gt;&lt;author&gt;Tandon,R.N.&lt;/author&gt;&lt;author&gt;Bhargava,S.N.&lt;/author&gt;&lt;author&gt;Ghosh,A.K.&lt;/author&gt;&lt;/authors&gt;&lt;/contributors&gt;&lt;titles&gt;&lt;title&gt;Studies on fungal diseases of some tropical fruits IV. Some new fungi&lt;/title&gt;&lt;secondary-title&gt;Mycopathologia et Mycologia Applicata&lt;/secondary-title&gt;&lt;/titles&gt;&lt;periodical&gt;&lt;full-title&gt;Mycopathologia et mycologia applicata&lt;/full-title&gt;&lt;/periodical&gt;&lt;pages&gt;203-208&lt;/pages&gt;&lt;volume&gt;30&lt;/volume&gt;&lt;number&gt;3-4&lt;/number&gt;&lt;keywords&gt;&lt;keyword&gt;Sordaria spp.&lt;/keyword&gt;&lt;keyword&gt;Thielavia spp.&lt;/keyword&gt;&lt;keyword&gt;Phomopsis spp.&lt;/keyword&gt;&lt;keyword&gt;Phoma spp.&lt;/keyword&gt;&lt;/keywords&gt;&lt;dates&gt;&lt;year&gt;1966&lt;/year&gt;&lt;/dates&gt;&lt;urls&gt;&lt;pdf-urls&gt;&lt;url&gt;file://J:\E Library\Plant Catalogue\S\Srivastava et al. 1966 EN32716.pdf&lt;/url&gt;&lt;/pdf-urls&gt;&lt;/urls&gt;&lt;custom1&gt;Pomegranate from India KP&lt;/custom1&gt;&lt;/record&gt;&lt;/Cite&gt;&lt;/EndNote&gt;</w:instrText>
            </w:r>
            <w:r w:rsidR="00262877" w:rsidRPr="005B53AE">
              <w:fldChar w:fldCharType="separate"/>
            </w:r>
            <w:r w:rsidR="00262877" w:rsidRPr="005B53AE">
              <w:rPr>
                <w:noProof/>
              </w:rPr>
              <w:t>(Srivastava et al. 1966)</w:t>
            </w:r>
            <w:r w:rsidR="00262877" w:rsidRPr="005B53AE">
              <w:fldChar w:fldCharType="end"/>
            </w:r>
            <w:r w:rsidRPr="005B53AE">
              <w:t xml:space="preserve"> and then </w:t>
            </w:r>
            <w:r w:rsidR="0095693A" w:rsidRPr="005B53AE">
              <w:t xml:space="preserve">reported in 1983 </w:t>
            </w:r>
            <w:r w:rsidRPr="005B53AE">
              <w:t>causing posthar</w:t>
            </w:r>
            <w:r w:rsidR="00EB4D48" w:rsidRPr="005B53AE">
              <w:t xml:space="preserve">vest fruit rot </w:t>
            </w:r>
            <w:r w:rsidRPr="005B53AE">
              <w:t>in India on pomegranate</w:t>
            </w:r>
            <w:r w:rsidR="001A27F7" w:rsidRPr="005B53AE">
              <w:t xml:space="preserve"> </w:t>
            </w:r>
            <w:r w:rsidR="00262877" w:rsidRPr="005B53AE">
              <w:fldChar w:fldCharType="begin"/>
            </w:r>
            <w:r w:rsidR="00262877" w:rsidRPr="005B53AE">
              <w:instrText xml:space="preserve"> ADDIN EN.CITE &lt;EndNote&gt;&lt;Cite&gt;&lt;Author&gt;Somawane&lt;/Author&gt;&lt;Year&gt;1983&lt;/Year&gt;&lt;RecNum&gt;37902&lt;/RecNum&gt;&lt;DisplayText&gt;(Somawane 1983)&lt;/DisplayText&gt;&lt;record&gt;&lt;rec-number&gt;37902&lt;/rec-number&gt;&lt;foreign-keys&gt;&lt;key app="EN" db-id="pxwxw0er9zv2fxezxdk5tt5utz5p5vtrwdv0" timestamp="1582152723"&gt;37902&lt;/key&gt;&lt;/foreign-keys&gt;&lt;ref-type name="Thesis/Dissertation"&gt;32&lt;/ref-type&gt;&lt;contributors&gt;&lt;authors&gt;&lt;author&gt;Somawane, C.S.&lt;/author&gt;&lt;/authors&gt;&lt;/contributors&gt;&lt;titles&gt;&lt;title&gt;&lt;style face="normal" font="default" size="100%"&gt;Studies into post havest diseases of pomegranate (&lt;/style&gt;&lt;style face="italic" font="default" size="100%"&gt;Punica granatum&lt;/style&gt;&lt;style face="normal" font="default" size="100%"&gt; L.)&lt;/style&gt;&lt;/title&gt;&lt;/titles&gt;&lt;volume&gt;Master of Science&lt;/volume&gt;&lt;keywords&gt;&lt;keyword&gt;Pomegranante&lt;/keyword&gt;&lt;keyword&gt;post harvest diseases&lt;/keyword&gt;&lt;/keywords&gt;&lt;dates&gt;&lt;year&gt;1983&lt;/year&gt;&lt;/dates&gt;&lt;pub-location&gt;Mahatma Phule Krishi Vidyapeeth, Rahuri.&lt;/pub-location&gt;&lt;publisher&gt;Mahatma Phule Agricultural University&lt;/publisher&gt;&lt;work-type&gt;Thesis&lt;/work-type&gt;&lt;urls&gt;&lt;related-urls&gt;&lt;url&gt;https://krishikosh.egranth.ac.in/handle/1/5810103237&lt;/url&gt;&lt;/related-urls&gt;&lt;/urls&gt;&lt;custom1&gt;Pomegranate from India KP&lt;/custom1&gt;&lt;/record&gt;&lt;/Cite&gt;&lt;/EndNote&gt;</w:instrText>
            </w:r>
            <w:r w:rsidR="00262877" w:rsidRPr="005B53AE">
              <w:fldChar w:fldCharType="separate"/>
            </w:r>
            <w:r w:rsidR="00262877" w:rsidRPr="005B53AE">
              <w:rPr>
                <w:noProof/>
              </w:rPr>
              <w:t>(Somawane 1983)</w:t>
            </w:r>
            <w:r w:rsidR="00262877" w:rsidRPr="005B53AE">
              <w:fldChar w:fldCharType="end"/>
            </w:r>
            <w:r w:rsidR="0095693A" w:rsidRPr="005B53AE">
              <w:t>.</w:t>
            </w:r>
            <w:r w:rsidRPr="005B53AE">
              <w:t xml:space="preserve"> The isolated record and limited incidence of this fungus as reported in India, absence of further records of this fungus on pomegranate and the packing house practices in place to mitigate postharvest infection, including inspection, cleaning and sanitation</w:t>
            </w:r>
            <w:r w:rsidR="00150C38" w:rsidRPr="005B53AE">
              <w:t xml:space="preserve"> </w:t>
            </w:r>
            <w:r w:rsidR="006C2E30" w:rsidRPr="005B53AE">
              <w:t xml:space="preserve">indicate </w:t>
            </w:r>
            <w:r w:rsidRPr="005B53AE">
              <w:t>that this pathogen is unlikely to be on the pathway.</w:t>
            </w:r>
          </w:p>
        </w:tc>
        <w:tc>
          <w:tcPr>
            <w:tcW w:w="946" w:type="pct"/>
            <w:gridSpan w:val="3"/>
            <w:shd w:val="clear" w:color="auto" w:fill="auto"/>
          </w:tcPr>
          <w:p w14:paraId="1B036541" w14:textId="50EF6A29" w:rsidR="007F0DFA" w:rsidRPr="005B53AE" w:rsidRDefault="007F0DFA" w:rsidP="00292575">
            <w:pPr>
              <w:pStyle w:val="TableText"/>
            </w:pPr>
            <w:r w:rsidRPr="005B53AE">
              <w:t>Assessment not required</w:t>
            </w:r>
          </w:p>
        </w:tc>
        <w:tc>
          <w:tcPr>
            <w:tcW w:w="948" w:type="pct"/>
            <w:gridSpan w:val="2"/>
            <w:shd w:val="clear" w:color="auto" w:fill="auto"/>
          </w:tcPr>
          <w:p w14:paraId="6C502469" w14:textId="270AD1F1" w:rsidR="00292575" w:rsidRPr="005B53AE" w:rsidRDefault="007F0DFA" w:rsidP="007F0DFA">
            <w:pPr>
              <w:pStyle w:val="TableText"/>
            </w:pPr>
            <w:r w:rsidRPr="005B53AE">
              <w:t>Assessment not required</w:t>
            </w:r>
          </w:p>
        </w:tc>
        <w:tc>
          <w:tcPr>
            <w:tcW w:w="422" w:type="pct"/>
            <w:gridSpan w:val="3"/>
            <w:shd w:val="clear" w:color="auto" w:fill="auto"/>
          </w:tcPr>
          <w:p w14:paraId="5991BA04" w14:textId="77777777" w:rsidR="00292575" w:rsidRPr="005B53AE" w:rsidRDefault="00292575" w:rsidP="00292575">
            <w:pPr>
              <w:pStyle w:val="TableText"/>
            </w:pPr>
            <w:r w:rsidRPr="005B53AE">
              <w:t>No</w:t>
            </w:r>
          </w:p>
        </w:tc>
      </w:tr>
      <w:tr w:rsidR="00292575" w:rsidRPr="005B53AE" w14:paraId="6D5B76FE" w14:textId="77777777" w:rsidTr="00CF3BDD">
        <w:trPr>
          <w:gridAfter w:val="2"/>
          <w:wAfter w:w="87" w:type="pct"/>
          <w:cantSplit/>
          <w:jc w:val="center"/>
        </w:trPr>
        <w:tc>
          <w:tcPr>
            <w:tcW w:w="652" w:type="pct"/>
            <w:shd w:val="clear" w:color="auto" w:fill="auto"/>
          </w:tcPr>
          <w:p w14:paraId="21957435" w14:textId="77777777" w:rsidR="00292575" w:rsidRPr="005B53AE" w:rsidRDefault="00292575" w:rsidP="00292575">
            <w:pPr>
              <w:pStyle w:val="TableText"/>
            </w:pPr>
            <w:r w:rsidRPr="005B53AE">
              <w:rPr>
                <w:i/>
              </w:rPr>
              <w:t xml:space="preserve">Phomopsis </w:t>
            </w:r>
            <w:proofErr w:type="spellStart"/>
            <w:r w:rsidRPr="005B53AE">
              <w:rPr>
                <w:i/>
              </w:rPr>
              <w:t>aucubicola</w:t>
            </w:r>
            <w:proofErr w:type="spellEnd"/>
            <w:r w:rsidRPr="005B53AE">
              <w:rPr>
                <w:i/>
              </w:rPr>
              <w:t xml:space="preserve"> </w:t>
            </w:r>
            <w:r w:rsidRPr="005B53AE">
              <w:t>(</w:t>
            </w:r>
            <w:proofErr w:type="spellStart"/>
            <w:r w:rsidRPr="005B53AE">
              <w:t>Brunaud</w:t>
            </w:r>
            <w:proofErr w:type="spellEnd"/>
            <w:r w:rsidRPr="005B53AE">
              <w:t>) Grove [</w:t>
            </w:r>
            <w:proofErr w:type="spellStart"/>
            <w:r w:rsidRPr="005B53AE">
              <w:t>Diaporthales</w:t>
            </w:r>
            <w:proofErr w:type="spellEnd"/>
            <w:r w:rsidRPr="005B53AE">
              <w:t xml:space="preserve">: </w:t>
            </w:r>
            <w:proofErr w:type="spellStart"/>
            <w:r w:rsidRPr="005B53AE">
              <w:t>Diaporthaceae</w:t>
            </w:r>
            <w:proofErr w:type="spellEnd"/>
            <w:r w:rsidRPr="005B53AE">
              <w:t>]</w:t>
            </w:r>
          </w:p>
        </w:tc>
        <w:tc>
          <w:tcPr>
            <w:tcW w:w="447" w:type="pct"/>
            <w:shd w:val="clear" w:color="auto" w:fill="auto"/>
          </w:tcPr>
          <w:p w14:paraId="7D97E2CD" w14:textId="4F9C5F60"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&lt;EndNote&gt;&lt;Cite&gt;&lt;Author&gt;Khosla&lt;/Author&gt;&lt;Year&gt;2014&lt;/Year&gt;&lt;RecNum&gt;32570&lt;/RecNum&gt;&lt;DisplayText&gt;(Khosla &amp;amp; Gupta 2014)&lt;/DisplayText&gt;&lt;record&gt;&lt;rec-number&gt;32570&lt;/rec-number&gt;&lt;foreign-keys&gt;&lt;key app="EN" db-id="pxwxw0er9zv2fxezxdk5tt5utz5p5vtrwdv0" timestamp="1539562452"&gt;32570&lt;/key&gt;&lt;/foreign-keys&gt;&lt;ref-type name="Journal Articles"&gt;17&lt;/ref-type&gt;&lt;contributors&gt;&lt;authors&gt;&lt;author&gt;Khosla,K.&lt;/author&gt;&lt;author&gt;Gupta,A.K.&lt;/author&gt;&lt;/authors&gt;&lt;/contributors&gt;&lt;titles&gt;&lt;title&gt;Phytophthora fruit rot of pomegranate – a new report from Himachal Pradesh&lt;/title&gt;&lt;secondary-title&gt;Plant Disease Research&lt;/secondary-title&gt;&lt;/titles&gt;&lt;periodical&gt;&lt;full-title&gt;Plant Disease Research&lt;/full-title&gt;&lt;/periodical&gt;&lt;pages&gt;105-107&lt;/pages&gt;&lt;volume&gt;29&lt;/volume&gt;&lt;number&gt;1&lt;/number&gt;&lt;keywords&gt;&lt;keyword&gt;Punica granatum&lt;/keyword&gt;&lt;keyword&gt;fruit rot&lt;/keyword&gt;&lt;keyword&gt;Phomopsis aucubicola&lt;/keyword&gt;&lt;keyword&gt;Coniella granati&lt;/keyword&gt;&lt;/keywords&gt;&lt;dates&gt;&lt;year&gt;2014&lt;/year&gt;&lt;/dates&gt;&lt;isbn&gt;0970-4914&lt;/isbn&gt;&lt;urls&gt;&lt;pdf-urls&gt;&lt;url&gt;file://J:\E Library\Plant Catalogue\K\Khosla &amp;amp; Gupta 2014 EN32570.pdf&lt;/url&gt;&lt;/pdf-urls&gt;&lt;/urls&gt;&lt;custom1&gt;Pomegranate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(Khosla &amp; Gupta 2014)</w:t>
            </w:r>
            <w:r w:rsidR="00262877" w:rsidRPr="005B53AE">
              <w:rPr>
                <w:lang w:val="pt-BR"/>
              </w:rPr>
              <w:fldChar w:fldCharType="end"/>
            </w:r>
          </w:p>
        </w:tc>
        <w:tc>
          <w:tcPr>
            <w:tcW w:w="606" w:type="pct"/>
            <w:gridSpan w:val="3"/>
            <w:shd w:val="clear" w:color="auto" w:fill="auto"/>
          </w:tcPr>
          <w:p w14:paraId="46E4D29A" w14:textId="77777777" w:rsidR="00292575" w:rsidRPr="005B53AE" w:rsidRDefault="00292575" w:rsidP="00292575">
            <w:pPr>
              <w:pStyle w:val="TableText"/>
            </w:pPr>
            <w:r w:rsidRPr="005B53AE">
              <w:t>Not known to occur</w:t>
            </w:r>
          </w:p>
        </w:tc>
        <w:tc>
          <w:tcPr>
            <w:tcW w:w="892" w:type="pct"/>
            <w:gridSpan w:val="2"/>
            <w:shd w:val="clear" w:color="auto" w:fill="auto"/>
          </w:tcPr>
          <w:p w14:paraId="537028CC" w14:textId="1B5ECBE0" w:rsidR="00BC5E1A" w:rsidRPr="005B53AE" w:rsidRDefault="00292575" w:rsidP="00BC5E1A">
            <w:pPr>
              <w:pStyle w:val="TableText"/>
            </w:pPr>
            <w:r w:rsidRPr="005B53AE">
              <w:t xml:space="preserve">Yes: Pomegranate fruit provides a pathway for </w:t>
            </w:r>
            <w:r w:rsidRPr="005B53AE">
              <w:rPr>
                <w:i/>
              </w:rPr>
              <w:t xml:space="preserve">Phomopsis </w:t>
            </w:r>
            <w:proofErr w:type="spellStart"/>
            <w:r w:rsidRPr="005B53AE">
              <w:rPr>
                <w:i/>
              </w:rPr>
              <w:t>aucubicola</w:t>
            </w:r>
            <w:proofErr w:type="spellEnd"/>
            <w:r w:rsidRPr="005B53AE">
              <w:t>. This species is associated wi</w:t>
            </w:r>
            <w:r w:rsidR="00BC5E1A" w:rsidRPr="005B53AE">
              <w:t xml:space="preserve">th pomegranate leaves and fruit </w:t>
            </w:r>
            <w:r w:rsidR="00262877" w:rsidRPr="005B53AE">
              <w:fldChar w:fldCharType="begin">
                <w:fldData xml:space="preserve">PEVuZE5vdGU+PENpdGU+PEF1dGhvcj5LaG9zbGE8L0F1dGhvcj48WWVhcj4yMDEzPC9ZZWFyPjxS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</w:fldData>
              </w:fldChar>
            </w:r>
            <w:r w:rsidR="00262877" w:rsidRPr="005B53AE">
              <w:instrText xml:space="preserve"> ADDIN EN.CITE </w:instrText>
            </w:r>
            <w:r w:rsidR="00262877" w:rsidRPr="005B53AE">
              <w:fldChar w:fldCharType="begin">
                <w:fldData xml:space="preserve">PEVuZE5vdGU+PENpdGU+PEF1dGhvcj5LaG9zbGE8L0F1dGhvcj48WWVhcj4yMDEzPC9ZZWFyPjxS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(Khosla &amp; Bhardwaj 2013; Khosla &amp; Gupta 2014)</w:t>
            </w:r>
            <w:r w:rsidR="00262877" w:rsidRPr="005B53AE">
              <w:fldChar w:fldCharType="end"/>
            </w:r>
            <w:r w:rsidR="00BC5E1A" w:rsidRPr="005B53AE">
              <w:t>.</w:t>
            </w:r>
          </w:p>
        </w:tc>
        <w:tc>
          <w:tcPr>
            <w:tcW w:w="946" w:type="pct"/>
            <w:gridSpan w:val="3"/>
            <w:shd w:val="clear" w:color="auto" w:fill="auto"/>
          </w:tcPr>
          <w:p w14:paraId="10DA058F" w14:textId="62E74EED" w:rsidR="00D15808" w:rsidRPr="005B53AE" w:rsidRDefault="00D15808" w:rsidP="00F5607D">
            <w:pPr>
              <w:pStyle w:val="TableText"/>
            </w:pPr>
            <w:r w:rsidRPr="005B53AE">
              <w:t xml:space="preserve">No: </w:t>
            </w:r>
            <w:r w:rsidRPr="005B53AE">
              <w:rPr>
                <w:i/>
              </w:rPr>
              <w:t xml:space="preserve">Phomopsis </w:t>
            </w:r>
            <w:proofErr w:type="spellStart"/>
            <w:r w:rsidRPr="005B53AE">
              <w:rPr>
                <w:i/>
              </w:rPr>
              <w:t>aucubicola</w:t>
            </w:r>
            <w:proofErr w:type="spellEnd"/>
            <w:r w:rsidRPr="005B53AE">
              <w:rPr>
                <w:i/>
              </w:rPr>
              <w:t xml:space="preserve"> </w:t>
            </w:r>
            <w:r w:rsidRPr="005B53AE">
              <w:t xml:space="preserve">is unlikely to </w:t>
            </w:r>
            <w:r w:rsidR="00427D43" w:rsidRPr="005B53AE">
              <w:t xml:space="preserve">establish and </w:t>
            </w:r>
            <w:r w:rsidRPr="005B53AE">
              <w:t xml:space="preserve">spread in Australia. </w:t>
            </w:r>
            <w:r w:rsidR="00351650" w:rsidRPr="005B53AE">
              <w:t>Pomegranate is the only reported host for this fungus</w:t>
            </w:r>
            <w:r w:rsidR="00D322B0" w:rsidRPr="005B53AE">
              <w:t xml:space="preserve"> </w:t>
            </w:r>
            <w:r w:rsidR="00262877" w:rsidRPr="005B53AE">
              <w:fldChar w:fldCharType="begin"/>
            </w:r>
            <w:r w:rsidR="00262877" w:rsidRPr="005B53AE">
              <w:instrText xml:space="preserve"> ADDIN EN.CITE &lt;EndNote&gt;&lt;Cite&gt;&lt;Author&gt;Department of Agriculture Himachal Pradesh&lt;/Author&gt;&lt;Year&gt;2020&lt;/Year&gt;&lt;RecNum&gt;37903&lt;/RecNum&gt;&lt;DisplayText&gt;(Department of Agriculture Himachal Pradesh 2020; Khosla &amp;amp; Gupta 2015)&lt;/DisplayText&gt;&lt;record&gt;&lt;rec-number&gt;37903&lt;/rec-number&gt;&lt;foreign-keys&gt;&lt;key app="EN" db-id="pxwxw0er9zv2fxezxdk5tt5utz5p5vtrwdv0" timestamp="1582153080"&gt;37903&lt;/key&gt;&lt;/foreign-keys&gt;&lt;ref-type name="Web Page/Online Document"&gt;12&lt;/ref-type&gt;&lt;contributors&gt;&lt;authors&gt;&lt;author&gt;Department of Agriculture Himachal Pradesh,&lt;/author&gt;&lt;/authors&gt;&lt;/contributors&gt;&lt;titles&gt;&lt;title&gt;Agro climate zones&lt;/title&gt;&lt;/titles&gt;&lt;volume&gt;2020&lt;/volume&gt;&lt;keywords&gt;&lt;keyword&gt;India&lt;/keyword&gt;&lt;keyword&gt;climate&lt;/keyword&gt;&lt;/keywords&gt;&lt;dates&gt;&lt;year&gt;2020&lt;/year&gt;&lt;/dates&gt;&lt;pub-location&gt;India&lt;/pub-location&gt;&lt;publisher&gt;Government of Himachal Pradesh&lt;/publisher&gt;&lt;urls&gt;&lt;related-urls&gt;&lt;url&gt;http://www.hpagriculture.com/agro.htm&lt;/url&gt;&lt;/related-urls&gt;&lt;/urls&gt;&lt;/record&gt;&lt;/Cite&gt;&lt;Cite&gt;&lt;Author&gt;Khosla&lt;/Author&gt;&lt;Year&gt;2015&lt;/Year&gt;&lt;RecNum&gt;33002&lt;/RecNum&gt;&lt;record&gt;&lt;rec-number&gt;33002&lt;/rec-number&gt;&lt;foreign-keys&gt;&lt;key app="EN" db-id="pxwxw0er9zv2fxezxdk5tt5utz5p5vtrwdv0" timestamp="1542249105"&gt;33002&lt;/key&gt;&lt;/foreign-keys&gt;&lt;ref-type name="Journal Articles"&gt;17&lt;/ref-type&gt;&lt;contributors&gt;&lt;authors&gt;&lt;author&gt;Khosla, K.&lt;/author&gt;&lt;author&gt;Gupta, A.K.&lt;/author&gt;&lt;/authors&gt;&lt;/contributors&gt;&lt;titles&gt;&lt;title&gt;Prevalence of important diseases of pomegranate in Himachal Pradesh and their management&lt;/title&gt;&lt;secondary-title&gt;Plant Disease Research&lt;/secondary-title&gt;&lt;/titles&gt;&lt;periodical&gt;&lt;full-title&gt;Plant Disease Research&lt;/full-title&gt;&lt;/periodical&gt;&lt;pages&gt;11-18&lt;/pages&gt;&lt;volume&gt;30&lt;/volume&gt;&lt;number&gt;1&lt;/number&gt;&lt;keywords&gt;&lt;keyword&gt;Prevalence&lt;/keyword&gt;&lt;keyword&gt;Spots&lt;/keyword&gt;&lt;keyword&gt;Rots&lt;/keyword&gt;&lt;keyword&gt;Bacterial Blight&lt;/keyword&gt;&lt;keyword&gt;Spray schedule&lt;/keyword&gt;&lt;keyword&gt;Cost benefit ratio&lt;/keyword&gt;&lt;/keywords&gt;&lt;dates&gt;&lt;year&gt;2015&lt;/year&gt;&lt;/dates&gt;&lt;urls&gt;&lt;pdf-urls&gt;&lt;url&gt;file://J:\E Library\Plant Catalogue\K\Khosla &amp;amp; Gupta 2015 EN33002.pdf&lt;/url&gt;&lt;/pdf-urls&gt;&lt;/urls&gt;&lt;custom1&gt;Pomegranate from India_RG&lt;/custom1&gt;&lt;/record&gt;&lt;/Cite&gt;&lt;/EndNote&gt;</w:instrText>
            </w:r>
            <w:r w:rsidR="00262877" w:rsidRPr="005B53AE">
              <w:fldChar w:fldCharType="separate"/>
            </w:r>
            <w:r w:rsidR="00262877" w:rsidRPr="005B53AE">
              <w:rPr>
                <w:noProof/>
              </w:rPr>
              <w:t>(Department of Agriculture Himachal Pradesh 2020; Khosla &amp; Gupta 2015)</w:t>
            </w:r>
            <w:r w:rsidR="00262877" w:rsidRPr="005B53AE">
              <w:fldChar w:fldCharType="end"/>
            </w:r>
            <w:r w:rsidRPr="005B53AE">
              <w:t>.</w:t>
            </w:r>
            <w:r w:rsidR="00150C38" w:rsidRPr="005B53AE">
              <w:t xml:space="preserve"> </w:t>
            </w:r>
            <w:r w:rsidR="0009110D" w:rsidRPr="005B53AE">
              <w:t>A lack of literature on the</w:t>
            </w:r>
            <w:r w:rsidR="00150C38" w:rsidRPr="005B53AE">
              <w:t xml:space="preserve"> </w:t>
            </w:r>
            <w:r w:rsidR="00D322B0" w:rsidRPr="005B53AE">
              <w:t xml:space="preserve">occurrence </w:t>
            </w:r>
            <w:r w:rsidR="0009110D" w:rsidRPr="005B53AE">
              <w:t xml:space="preserve">of this </w:t>
            </w:r>
            <w:r w:rsidRPr="005B53AE">
              <w:t xml:space="preserve">fungus </w:t>
            </w:r>
            <w:r w:rsidR="00FB0C95" w:rsidRPr="005B53AE">
              <w:t xml:space="preserve">in </w:t>
            </w:r>
            <w:r w:rsidR="0009110D" w:rsidRPr="005B53AE">
              <w:t>India’s major pomegranate growing areas</w:t>
            </w:r>
            <w:r w:rsidR="00FB0C95" w:rsidRPr="005B53AE">
              <w:t>,</w:t>
            </w:r>
            <w:r w:rsidR="0009110D" w:rsidRPr="005B53AE">
              <w:t xml:space="preserve"> and </w:t>
            </w:r>
            <w:r w:rsidR="00F5607D" w:rsidRPr="005B53AE">
              <w:t>isolated reports of its limited distribution in India</w:t>
            </w:r>
            <w:r w:rsidR="0009110D" w:rsidRPr="005B53AE">
              <w:t xml:space="preserve"> suggest that it </w:t>
            </w:r>
            <w:r w:rsidR="00A440F6" w:rsidRPr="005B53AE">
              <w:t xml:space="preserve">does not have the </w:t>
            </w:r>
            <w:r w:rsidR="0009110D" w:rsidRPr="005B53AE">
              <w:t>potential for establishment and spread.</w:t>
            </w:r>
          </w:p>
        </w:tc>
        <w:tc>
          <w:tcPr>
            <w:tcW w:w="948" w:type="pct"/>
            <w:gridSpan w:val="2"/>
            <w:shd w:val="clear" w:color="auto" w:fill="auto"/>
          </w:tcPr>
          <w:p w14:paraId="1714048F" w14:textId="1C118A6D" w:rsidR="00292575" w:rsidRPr="005B53AE" w:rsidRDefault="00D15808" w:rsidP="007F0DFA">
            <w:pPr>
              <w:pStyle w:val="TableText"/>
            </w:pPr>
            <w:r w:rsidRPr="005B53AE">
              <w:t>Assessment not required</w:t>
            </w:r>
          </w:p>
        </w:tc>
        <w:tc>
          <w:tcPr>
            <w:tcW w:w="422" w:type="pct"/>
            <w:gridSpan w:val="3"/>
            <w:shd w:val="clear" w:color="auto" w:fill="auto"/>
          </w:tcPr>
          <w:p w14:paraId="75FFB1F8" w14:textId="77777777" w:rsidR="00292575" w:rsidRPr="005B53AE" w:rsidRDefault="00292575" w:rsidP="00292575">
            <w:pPr>
              <w:pStyle w:val="TableText"/>
            </w:pPr>
            <w:r w:rsidRPr="005B53AE">
              <w:t>No</w:t>
            </w:r>
          </w:p>
        </w:tc>
      </w:tr>
      <w:tr w:rsidR="00292575" w:rsidRPr="005B53AE" w14:paraId="00976FD9" w14:textId="77777777" w:rsidTr="00CF3BDD">
        <w:trPr>
          <w:gridAfter w:val="2"/>
          <w:wAfter w:w="87" w:type="pct"/>
          <w:cantSplit/>
          <w:jc w:val="center"/>
        </w:trPr>
        <w:tc>
          <w:tcPr>
            <w:tcW w:w="652" w:type="pct"/>
            <w:shd w:val="clear" w:color="auto" w:fill="auto"/>
          </w:tcPr>
          <w:p w14:paraId="68F0F0DF" w14:textId="31177FE2" w:rsidR="00292575" w:rsidRPr="005B53AE" w:rsidRDefault="00292575" w:rsidP="00292575">
            <w:pPr>
              <w:pStyle w:val="TableText"/>
              <w:rPr>
                <w:i/>
                <w:strike/>
              </w:rPr>
            </w:pPr>
          </w:p>
        </w:tc>
        <w:tc>
          <w:tcPr>
            <w:tcW w:w="447" w:type="pct"/>
            <w:shd w:val="clear" w:color="auto" w:fill="auto"/>
          </w:tcPr>
          <w:p w14:paraId="7E558BED" w14:textId="6D91E055" w:rsidR="00292575" w:rsidRPr="005B53AE" w:rsidRDefault="00292575" w:rsidP="00C81C06">
            <w:pPr>
              <w:pStyle w:val="TableText"/>
              <w:rPr>
                <w:strike/>
                <w:lang w:val="pt-BR"/>
              </w:rPr>
            </w:pPr>
          </w:p>
        </w:tc>
        <w:tc>
          <w:tcPr>
            <w:tcW w:w="606" w:type="pct"/>
            <w:gridSpan w:val="3"/>
            <w:shd w:val="clear" w:color="auto" w:fill="auto"/>
          </w:tcPr>
          <w:p w14:paraId="32E5F909" w14:textId="105817EA" w:rsidR="00292575" w:rsidRPr="005B53AE" w:rsidRDefault="00292575" w:rsidP="00292575">
            <w:pPr>
              <w:pStyle w:val="TableText"/>
              <w:rPr>
                <w:strike/>
              </w:rPr>
            </w:pPr>
          </w:p>
        </w:tc>
        <w:tc>
          <w:tcPr>
            <w:tcW w:w="892" w:type="pct"/>
            <w:gridSpan w:val="2"/>
            <w:shd w:val="clear" w:color="auto" w:fill="auto"/>
          </w:tcPr>
          <w:p w14:paraId="3B8FA483" w14:textId="1E9A2960" w:rsidR="00292575" w:rsidRPr="005B53AE" w:rsidRDefault="00292575" w:rsidP="00C81C06">
            <w:pPr>
              <w:pStyle w:val="TableText"/>
              <w:rPr>
                <w:strike/>
              </w:rPr>
            </w:pPr>
          </w:p>
        </w:tc>
        <w:tc>
          <w:tcPr>
            <w:tcW w:w="946" w:type="pct"/>
            <w:gridSpan w:val="3"/>
            <w:shd w:val="clear" w:color="auto" w:fill="auto"/>
          </w:tcPr>
          <w:p w14:paraId="10A7120E" w14:textId="1B3218A6" w:rsidR="00292575" w:rsidRPr="005B53AE" w:rsidRDefault="00292575" w:rsidP="00C81C06">
            <w:pPr>
              <w:pStyle w:val="TableText"/>
              <w:rPr>
                <w:strike/>
              </w:rPr>
            </w:pPr>
          </w:p>
        </w:tc>
        <w:tc>
          <w:tcPr>
            <w:tcW w:w="948" w:type="pct"/>
            <w:gridSpan w:val="2"/>
            <w:shd w:val="clear" w:color="auto" w:fill="auto"/>
          </w:tcPr>
          <w:p w14:paraId="746C5C1A" w14:textId="1BC3B03D" w:rsidR="00292575" w:rsidRPr="005B53AE" w:rsidRDefault="00292575" w:rsidP="00292575">
            <w:pPr>
              <w:pStyle w:val="TableText"/>
              <w:rPr>
                <w:strike/>
              </w:rPr>
            </w:pPr>
          </w:p>
        </w:tc>
        <w:tc>
          <w:tcPr>
            <w:tcW w:w="422" w:type="pct"/>
            <w:gridSpan w:val="3"/>
            <w:shd w:val="clear" w:color="auto" w:fill="auto"/>
          </w:tcPr>
          <w:p w14:paraId="7C165A69" w14:textId="6BE86ACC" w:rsidR="00292575" w:rsidRPr="005B53AE" w:rsidRDefault="00292575" w:rsidP="00292575">
            <w:pPr>
              <w:pStyle w:val="TableText"/>
              <w:rPr>
                <w:strike/>
              </w:rPr>
            </w:pPr>
          </w:p>
        </w:tc>
      </w:tr>
      <w:tr w:rsidR="00292575" w:rsidRPr="005B53AE" w14:paraId="310F302B" w14:textId="77777777" w:rsidTr="00CF3BDD">
        <w:trPr>
          <w:gridAfter w:val="2"/>
          <w:wAfter w:w="87" w:type="pct"/>
          <w:cantSplit/>
          <w:jc w:val="center"/>
        </w:trPr>
        <w:tc>
          <w:tcPr>
            <w:tcW w:w="652" w:type="pct"/>
            <w:shd w:val="clear" w:color="auto" w:fill="auto"/>
          </w:tcPr>
          <w:p w14:paraId="4CAA9B7E" w14:textId="77777777" w:rsidR="00292575" w:rsidRPr="005B53AE" w:rsidRDefault="00292575" w:rsidP="00292575">
            <w:pPr>
              <w:pStyle w:val="TableText"/>
              <w:rPr>
                <w:i/>
              </w:rPr>
            </w:pPr>
            <w:r w:rsidRPr="005B53AE">
              <w:rPr>
                <w:i/>
                <w:lang w:val="pt-BR"/>
              </w:rPr>
              <w:lastRenderedPageBreak/>
              <w:t xml:space="preserve">Physcia stellaris </w:t>
            </w:r>
            <w:r w:rsidRPr="005B53AE">
              <w:rPr>
                <w:lang w:val="pt-BR"/>
              </w:rPr>
              <w:t xml:space="preserve">(L.) Nyl. [Teloschistales: Physciaceae] (synonym: </w:t>
            </w:r>
            <w:proofErr w:type="spellStart"/>
            <w:r w:rsidRPr="005B53AE">
              <w:rPr>
                <w:i/>
              </w:rPr>
              <w:t>Physcia</w:t>
            </w:r>
            <w:proofErr w:type="spellEnd"/>
            <w:r w:rsidRPr="005B53AE">
              <w:rPr>
                <w:i/>
              </w:rPr>
              <w:t xml:space="preserve"> </w:t>
            </w:r>
            <w:proofErr w:type="spellStart"/>
            <w:r w:rsidRPr="005B53AE">
              <w:rPr>
                <w:i/>
              </w:rPr>
              <w:t>jackii</w:t>
            </w:r>
            <w:proofErr w:type="spellEnd"/>
            <w:r w:rsidRPr="005B53AE">
              <w:rPr>
                <w:i/>
              </w:rPr>
              <w:t xml:space="preserve"> </w:t>
            </w:r>
            <w:r w:rsidRPr="005B53AE">
              <w:t>Moberg</w:t>
            </w:r>
            <w:r w:rsidRPr="005B53AE">
              <w:rPr>
                <w:lang w:val="pt-BR"/>
              </w:rPr>
              <w:t>)</w:t>
            </w:r>
          </w:p>
        </w:tc>
        <w:tc>
          <w:tcPr>
            <w:tcW w:w="447" w:type="pct"/>
            <w:shd w:val="clear" w:color="auto" w:fill="auto"/>
          </w:tcPr>
          <w:p w14:paraId="481C0B70" w14:textId="35A593DB"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&lt;EndNote&gt;&lt;Cite&gt;&lt;Author&gt;Logesh&lt;/Author&gt;&lt;Year&gt;2015&lt;/Year&gt;&lt;RecNum&gt;32583&lt;/RecNum&gt;&lt;DisplayText&gt;(Logesh et al. 2015)&lt;/DisplayText&gt;&lt;record&gt;&lt;rec-number&gt;32583&lt;/rec-number&gt;&lt;foreign-keys&gt;&lt;key app="EN" db-id="pxwxw0er9zv2fxezxdk5tt5utz5p5vtrwdv0" timestamp="1539562452"&gt;32583&lt;/key&gt;&lt;/foreign-keys&gt;&lt;ref-type name="Journal Articles"&gt;17&lt;/ref-type&gt;&lt;contributors&gt;&lt;authors&gt;&lt;author&gt;Logesh,A.R.&lt;/author&gt;&lt;author&gt;Chinlampianga,M.&lt;/author&gt;&lt;author&gt;Shukla,A.C.&lt;/author&gt;&lt;author&gt;Upreti,D.K.&lt;/author&gt;&lt;/authors&gt;&lt;/contributors&gt;&lt;titles&gt;&lt;title&gt;Studies on lichens of Mizoram, Northeast India&lt;/title&gt;&lt;secondary-title&gt;Proceedings of the National Academy of Sciences, India Section B: Biological Sciences&lt;/secondary-title&gt;&lt;/titles&gt;&lt;periodical&gt;&lt;full-title&gt;Proceedings of the National Academy of Sciences, India Section B: Biological Sciences&lt;/full-title&gt;&lt;/periodical&gt;&lt;pages&gt;445-457&lt;/pages&gt;&lt;volume&gt;87&lt;/volume&gt;&lt;keywords&gt;&lt;keyword&gt;Lichenized fungi&lt;/keyword&gt;&lt;keyword&gt;New records&lt;/keyword&gt;&lt;keyword&gt;Indo-Burma hotspot&lt;/keyword&gt;&lt;keyword&gt;Northeastern India&lt;/keyword&gt;&lt;/keywords&gt;&lt;dates&gt;&lt;year&gt;2015&lt;/year&gt;&lt;/dates&gt;&lt;isbn&gt;0369-8211&lt;/isbn&gt;&lt;urls&gt;&lt;pdf-urls&gt;&lt;url&gt;file://J:\E Library\Plant Catalogue\L\Logesh et al. 2015 EN32583.pdf&lt;/url&gt;&lt;/pdf-urls&gt;&lt;/urls&gt;&lt;custom1&gt;Pomegranate from India KP&lt;/custom1&gt;&lt;electronic-resource-num&gt;DOI 10.1007/s40011-015-0592-z&lt;/electronic-resource-num&gt;&lt;/record&gt;&lt;/Cite&gt;&lt;/EndNote&gt;</w:instrText>
            </w:r>
            <w:r w:rsidR="00262877" w:rsidRPr="005B53AE">
              <w:rPr>
                <w:lang w:val="pt-BR"/>
              </w:rPr>
              <w:fldChar w:fldCharType="separate"/>
            </w:r>
            <w:r w:rsidR="00262877" w:rsidRPr="005B53AE">
              <w:rPr>
                <w:noProof/>
                <w:lang w:val="pt-BR"/>
              </w:rPr>
              <w:t>(Logesh et al. 2015)</w:t>
            </w:r>
            <w:r w:rsidR="00262877" w:rsidRPr="005B53AE">
              <w:rPr>
                <w:lang w:val="pt-BR"/>
              </w:rPr>
              <w:fldChar w:fldCharType="end"/>
            </w:r>
          </w:p>
        </w:tc>
        <w:tc>
          <w:tcPr>
            <w:tcW w:w="606" w:type="pct"/>
            <w:gridSpan w:val="3"/>
            <w:shd w:val="clear" w:color="auto" w:fill="auto"/>
          </w:tcPr>
          <w:p w14:paraId="76EFA4BF" w14:textId="02F0CB20" w:rsidR="00292575" w:rsidRPr="005B53AE" w:rsidRDefault="00292575" w:rsidP="00292575">
            <w:pPr>
              <w:pStyle w:val="TableText"/>
            </w:pPr>
            <w:r w:rsidRPr="005B53AE">
              <w:rPr>
                <w:lang w:val="pt-BR"/>
              </w:rPr>
              <w:t xml:space="preserve">Yes </w:t>
            </w:r>
            <w:r w:rsidR="00262877" w:rsidRPr="005B53AE">
              <w:rPr>
                <w:lang w:val="pt-BR"/>
              </w:rPr>
              <w:fldChar w:fldCharType="begin">
                <w:fldData xml:space="preserve">PEVuZE5vdGU+PENpdGU+PEF1dGhvcj5FbGl4PC9BdXRob3I+PFllYXI+MjAwOTwvWWVhcj48UmVj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PEVuZE5vdGU+PENpdGU+PEF1dGhvcj5FbGl4PC9BdXRob3I+PFllYXI+MjAwOTwvWWVhcj48UmVj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(Elix, Corush &amp; Lumbsch 2009; Galloway &amp; Moberg 2005)</w:t>
            </w:r>
            <w:r w:rsidR="00262877" w:rsidRPr="005B53AE">
              <w:rPr>
                <w:lang w:val="pt-BR"/>
              </w:rPr>
              <w:fldChar w:fldCharType="end"/>
            </w:r>
          </w:p>
        </w:tc>
        <w:tc>
          <w:tcPr>
            <w:tcW w:w="892" w:type="pct"/>
            <w:gridSpan w:val="2"/>
            <w:shd w:val="clear" w:color="auto" w:fill="auto"/>
          </w:tcPr>
          <w:p w14:paraId="62902427" w14:textId="77777777" w:rsidR="00292575" w:rsidRPr="005B53AE" w:rsidRDefault="00292575" w:rsidP="00292575">
            <w:pPr>
              <w:pStyle w:val="TableText"/>
            </w:pPr>
            <w:r w:rsidRPr="005B53AE">
              <w:t>Assessment not required</w:t>
            </w:r>
          </w:p>
        </w:tc>
        <w:tc>
          <w:tcPr>
            <w:tcW w:w="946" w:type="pct"/>
            <w:gridSpan w:val="3"/>
            <w:shd w:val="clear" w:color="auto" w:fill="auto"/>
          </w:tcPr>
          <w:p w14:paraId="4EC7D43E" w14:textId="77777777" w:rsidR="00292575" w:rsidRPr="005B53AE" w:rsidRDefault="00292575" w:rsidP="00292575">
            <w:pPr>
              <w:pStyle w:val="TableText"/>
            </w:pPr>
            <w:r w:rsidRPr="005B53AE">
              <w:t>Assessment not required</w:t>
            </w:r>
          </w:p>
        </w:tc>
        <w:tc>
          <w:tcPr>
            <w:tcW w:w="948" w:type="pct"/>
            <w:gridSpan w:val="2"/>
            <w:shd w:val="clear" w:color="auto" w:fill="auto"/>
          </w:tcPr>
          <w:p w14:paraId="632633D3" w14:textId="77777777" w:rsidR="00292575" w:rsidRPr="005B53AE" w:rsidRDefault="00292575" w:rsidP="00292575">
            <w:pPr>
              <w:pStyle w:val="TableText"/>
            </w:pPr>
            <w:r w:rsidRPr="005B53AE">
              <w:t>Assessment not required</w:t>
            </w:r>
          </w:p>
        </w:tc>
        <w:tc>
          <w:tcPr>
            <w:tcW w:w="422" w:type="pct"/>
            <w:gridSpan w:val="3"/>
            <w:shd w:val="clear" w:color="auto" w:fill="auto"/>
          </w:tcPr>
          <w:p w14:paraId="4B9F15AB" w14:textId="77777777" w:rsidR="00292575" w:rsidRPr="005B53AE" w:rsidRDefault="00292575" w:rsidP="00292575">
            <w:pPr>
              <w:pStyle w:val="TableText"/>
            </w:pPr>
            <w:r w:rsidRPr="005B53AE">
              <w:t>No</w:t>
            </w:r>
          </w:p>
        </w:tc>
      </w:tr>
      <w:tr w:rsidR="00292575" w:rsidRPr="005B53AE" w14:paraId="14615C38" w14:textId="77777777" w:rsidTr="00CF3BDD">
        <w:trPr>
          <w:gridAfter w:val="2"/>
          <w:wAfter w:w="87" w:type="pct"/>
          <w:cantSplit/>
          <w:jc w:val="center"/>
        </w:trPr>
        <w:tc>
          <w:tcPr>
            <w:tcW w:w="652" w:type="pct"/>
            <w:shd w:val="clear" w:color="auto" w:fill="auto"/>
          </w:tcPr>
          <w:p w14:paraId="2EB79C71" w14:textId="77777777" w:rsidR="00292575" w:rsidRPr="005B53AE" w:rsidRDefault="00292575" w:rsidP="00292575">
            <w:pPr>
              <w:pStyle w:val="TableText"/>
              <w:rPr>
                <w:i/>
                <w:lang w:val="pt-BR"/>
              </w:rPr>
            </w:pPr>
            <w:r w:rsidRPr="005B53AE">
              <w:rPr>
                <w:i/>
              </w:rPr>
              <w:t xml:space="preserve">Phytophthora </w:t>
            </w:r>
            <w:proofErr w:type="spellStart"/>
            <w:r w:rsidRPr="005B53AE">
              <w:rPr>
                <w:i/>
              </w:rPr>
              <w:t>nicotianae</w:t>
            </w:r>
            <w:proofErr w:type="spellEnd"/>
            <w:r w:rsidRPr="005B53AE">
              <w:rPr>
                <w:i/>
              </w:rPr>
              <w:t xml:space="preserve"> </w:t>
            </w:r>
            <w:r w:rsidRPr="005B53AE">
              <w:t xml:space="preserve">Breda de </w:t>
            </w:r>
            <w:proofErr w:type="spellStart"/>
            <w:r w:rsidRPr="005B53AE">
              <w:t>Haan</w:t>
            </w:r>
            <w:proofErr w:type="spellEnd"/>
            <w:r w:rsidRPr="005B53AE">
              <w:t xml:space="preserve"> [Peronosporales: </w:t>
            </w:r>
            <w:proofErr w:type="spellStart"/>
            <w:r w:rsidRPr="005B53AE">
              <w:t>Peronosporaceae</w:t>
            </w:r>
            <w:proofErr w:type="spellEnd"/>
            <w:r w:rsidRPr="005B53AE">
              <w:t>]</w:t>
            </w:r>
          </w:p>
        </w:tc>
        <w:tc>
          <w:tcPr>
            <w:tcW w:w="447" w:type="pct"/>
            <w:shd w:val="clear" w:color="auto" w:fill="auto"/>
          </w:tcPr>
          <w:p w14:paraId="54F96514" w14:textId="5F7F82E4"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&lt;EndNote&gt;&lt;Cite&gt;&lt;Author&gt;Khosla&lt;/Author&gt;&lt;Year&gt;2014&lt;/Year&gt;&lt;RecNum&gt;32570&lt;/RecNum&gt;&lt;DisplayText&gt;(Khosla &amp;amp; Gupta 2014)&lt;/DisplayText&gt;&lt;record&gt;&lt;rec-number&gt;32570&lt;/rec-number&gt;&lt;foreign-keys&gt;&lt;key app="EN" db-id="pxwxw0er9zv2fxezxdk5tt5utz5p5vtrwdv0" timestamp="1539562452"&gt;32570&lt;/key&gt;&lt;/foreign-keys&gt;&lt;ref-type name="Journal Articles"&gt;17&lt;/ref-type&gt;&lt;contributors&gt;&lt;authors&gt;&lt;author&gt;Khosla,K.&lt;/author&gt;&lt;author&gt;Gupta,A.K.&lt;/author&gt;&lt;/authors&gt;&lt;/contributors&gt;&lt;titles&gt;&lt;title&gt;Phytophthora fruit rot of pomegranate – a new report from Himachal Pradesh&lt;/title&gt;&lt;secondary-title&gt;Plant Disease Research&lt;/secondary-title&gt;&lt;/titles&gt;&lt;periodical&gt;&lt;full-title&gt;Plant Disease Research&lt;/full-title&gt;&lt;/periodical&gt;&lt;pages&gt;105-107&lt;/pages&gt;&lt;volume&gt;29&lt;/volume&gt;&lt;number&gt;1&lt;/number&gt;&lt;keywords&gt;&lt;keyword&gt;Punica granatum&lt;/keyword&gt;&lt;keyword&gt;fruit rot&lt;/keyword&gt;&lt;keyword&gt;Phomopsis aucubicola&lt;/keyword&gt;&lt;keyword&gt;Coniella granati&lt;/keyword&gt;&lt;/keywords&gt;&lt;dates&gt;&lt;year&gt;2014&lt;/year&gt;&lt;/dates&gt;&lt;isbn&gt;0970-4914&lt;/isbn&gt;&lt;urls&gt;&lt;pdf-urls&gt;&lt;url&gt;file://J:\E Library\Plant Catalogue\K\Khosla &amp;amp; Gupta 2014 EN32570.pdf&lt;/url&gt;&lt;/pdf-urls&gt;&lt;/urls&gt;&lt;custom1&gt;Pomegranate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(Khosla &amp; Gupta 2014)</w:t>
            </w:r>
            <w:r w:rsidR="00262877" w:rsidRPr="005B53AE">
              <w:rPr>
                <w:lang w:val="pt-BR"/>
              </w:rPr>
              <w:fldChar w:fldCharType="end"/>
            </w:r>
          </w:p>
        </w:tc>
        <w:tc>
          <w:tcPr>
            <w:tcW w:w="606" w:type="pct"/>
            <w:gridSpan w:val="3"/>
            <w:shd w:val="clear" w:color="auto" w:fill="auto"/>
          </w:tcPr>
          <w:p w14:paraId="7EA79BC9" w14:textId="25EBC862" w:rsidR="00292575" w:rsidRPr="005B53AE" w:rsidRDefault="00292575" w:rsidP="00292575">
            <w:pPr>
              <w:pStyle w:val="TableText"/>
              <w:rPr>
                <w:lang w:val="pt-BR"/>
              </w:rPr>
            </w:pPr>
            <w:r w:rsidRPr="005B53AE">
              <w:t xml:space="preserve">Yes </w:t>
            </w:r>
            <w:r w:rsidR="00262877" w:rsidRPr="005B53AE">
              <w:fldChar w:fldCharType="begin">
                <w:fldData xml:space="preserve">PEVuZE5vdGU+PENpdGU+PEF1dGhvcj5CYXJiZXI8L0F1dGhvcj48WWVhcj4yMDEzPC9ZZWFyPjxS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==
</w:fldData>
              </w:fldChar>
            </w:r>
            <w:r w:rsidR="00262877" w:rsidRPr="005B53AE">
              <w:instrText xml:space="preserve"> ADDIN EN.CITE </w:instrText>
            </w:r>
            <w:r w:rsidR="00262877" w:rsidRPr="005B53AE">
              <w:fldChar w:fldCharType="begin">
                <w:fldData xml:space="preserve">PEVuZE5vdGU+PENpdGU+PEF1dGhvcj5CYXJiZXI8L0F1dGhvcj48WWVhcj4yMDEzPC9ZZWFyPjxS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==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(Barber et al. 2013; Irwin et al. 1999; Stukely et al. 2007)</w:t>
            </w:r>
            <w:r w:rsidR="00262877" w:rsidRPr="005B53AE">
              <w:fldChar w:fldCharType="end"/>
            </w:r>
          </w:p>
        </w:tc>
        <w:tc>
          <w:tcPr>
            <w:tcW w:w="892" w:type="pct"/>
            <w:gridSpan w:val="2"/>
            <w:shd w:val="clear" w:color="auto" w:fill="auto"/>
          </w:tcPr>
          <w:p w14:paraId="7F1060F5" w14:textId="77777777" w:rsidR="00292575" w:rsidRPr="005B53AE" w:rsidRDefault="00292575" w:rsidP="00292575">
            <w:pPr>
              <w:pStyle w:val="TableText"/>
              <w:rPr>
                <w:lang w:val="pt-BR"/>
              </w:rPr>
            </w:pPr>
            <w:r w:rsidRPr="005B53AE">
              <w:t>Assessment not required</w:t>
            </w:r>
          </w:p>
        </w:tc>
        <w:tc>
          <w:tcPr>
            <w:tcW w:w="946" w:type="pct"/>
            <w:gridSpan w:val="3"/>
            <w:shd w:val="clear" w:color="auto" w:fill="auto"/>
          </w:tcPr>
          <w:p w14:paraId="3264896C" w14:textId="77777777" w:rsidR="00292575" w:rsidRPr="005B53AE" w:rsidRDefault="00292575" w:rsidP="00292575">
            <w:pPr>
              <w:pStyle w:val="TableText"/>
            </w:pPr>
            <w:r w:rsidRPr="005B53AE">
              <w:t>Assessment not required</w:t>
            </w:r>
          </w:p>
        </w:tc>
        <w:tc>
          <w:tcPr>
            <w:tcW w:w="948" w:type="pct"/>
            <w:gridSpan w:val="2"/>
            <w:shd w:val="clear" w:color="auto" w:fill="auto"/>
          </w:tcPr>
          <w:p w14:paraId="55F8B5CC" w14:textId="77777777" w:rsidR="00292575" w:rsidRPr="005B53AE" w:rsidRDefault="00292575" w:rsidP="00292575">
            <w:pPr>
              <w:pStyle w:val="TableText"/>
            </w:pPr>
            <w:r w:rsidRPr="005B53AE">
              <w:t>Assessment not required</w:t>
            </w:r>
          </w:p>
        </w:tc>
        <w:tc>
          <w:tcPr>
            <w:tcW w:w="422" w:type="pct"/>
            <w:gridSpan w:val="3"/>
            <w:shd w:val="clear" w:color="auto" w:fill="auto"/>
          </w:tcPr>
          <w:p w14:paraId="41632A7A" w14:textId="77777777" w:rsidR="00292575" w:rsidRPr="005B53AE" w:rsidRDefault="00292575" w:rsidP="00292575">
            <w:pPr>
              <w:pStyle w:val="TableText"/>
            </w:pPr>
            <w:r w:rsidRPr="005B53AE">
              <w:t>No</w:t>
            </w:r>
          </w:p>
        </w:tc>
      </w:tr>
      <w:tr w:rsidR="00292575" w:rsidRPr="005B53AE" w14:paraId="6D9616F3" w14:textId="77777777" w:rsidTr="00CF3BDD">
        <w:trPr>
          <w:gridAfter w:val="2"/>
          <w:wAfter w:w="87" w:type="pct"/>
          <w:cantSplit/>
          <w:jc w:val="center"/>
        </w:trPr>
        <w:tc>
          <w:tcPr>
            <w:tcW w:w="652" w:type="pct"/>
            <w:shd w:val="clear" w:color="auto" w:fill="auto"/>
          </w:tcPr>
          <w:p w14:paraId="761B9846" w14:textId="77777777" w:rsidR="00292575" w:rsidRPr="005B53AE" w:rsidRDefault="00292575" w:rsidP="00292575">
            <w:pPr>
              <w:pStyle w:val="TableText"/>
              <w:rPr>
                <w:i/>
                <w:lang w:val="pt-BR"/>
              </w:rPr>
            </w:pPr>
            <w:r w:rsidRPr="005B53AE">
              <w:rPr>
                <w:i/>
              </w:rPr>
              <w:t xml:space="preserve">Phytophthora </w:t>
            </w:r>
            <w:proofErr w:type="spellStart"/>
            <w:r w:rsidRPr="005B53AE">
              <w:rPr>
                <w:i/>
              </w:rPr>
              <w:t>palmivora</w:t>
            </w:r>
            <w:proofErr w:type="spellEnd"/>
            <w:r w:rsidRPr="005B53AE">
              <w:rPr>
                <w:i/>
              </w:rPr>
              <w:t xml:space="preserve"> </w:t>
            </w:r>
            <w:r w:rsidRPr="005B53AE">
              <w:t xml:space="preserve">(E. J. Butler) E. J. Butler [Peronosporales: </w:t>
            </w:r>
            <w:proofErr w:type="spellStart"/>
            <w:r w:rsidRPr="005B53AE">
              <w:t>Peronosporaceae</w:t>
            </w:r>
            <w:proofErr w:type="spellEnd"/>
            <w:r w:rsidRPr="005B53AE">
              <w:t xml:space="preserve">] </w:t>
            </w:r>
          </w:p>
        </w:tc>
        <w:tc>
          <w:tcPr>
            <w:tcW w:w="447" w:type="pct"/>
            <w:shd w:val="clear" w:color="auto" w:fill="auto"/>
          </w:tcPr>
          <w:p w14:paraId="1BAD9DA8" w14:textId="6E445B49"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&lt;EndNote&gt;&lt;Cite&gt;&lt;Author&gt;Farr&lt;/Author&gt;&lt;Year&gt;2018&lt;/Year&gt;&lt;RecNum&gt;30144&lt;/RecNum&gt;&lt;DisplayText&gt;(Farr &amp;amp; Rossman 2018)&lt;/DisplayText&gt;&lt;record&gt;&lt;rec-number&gt;30144&lt;/rec-number&gt;&lt;foreign-keys&gt;&lt;key app="EN" db-id="pxwxw0er9zv2fxezxdk5tt5utz5p5vtrwdv0" timestamp="1516657485"&gt;30144&lt;/key&gt;&lt;/foreign-keys&gt;&lt;ref-type name="Databases"&gt;45&lt;/ref-type&gt;&lt;contributors&gt;&lt;authors&gt;&lt;author&gt;Farr, D.F.&lt;/author&gt;&lt;author&gt;Rossman, A.Y.&lt;/author&gt;&lt;/authors&gt;&lt;/contributors&gt;&lt;titles&gt;&lt;title&gt;Fungal Databases, Systematic Mycology and Microbiology Laboratory,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2018&lt;/year&gt;&lt;pub-dates&gt;&lt;date&gt;2018&lt;/date&gt;&lt;/pub-dates&gt;&lt;/dates&gt;&lt;publisher&gt;United States Department of Agriculture, Agricultural Research Service, National Genetic Resources Program, Germplasm Resources Information Network&lt;/publisher&gt;&lt;urls&gt;&lt;related-urls&gt;&lt;url&gt;https://nt.ars-grin.gov/fungaldatabases/&lt;/url&gt;&lt;/related-urls&gt;&lt;/urls&gt;&lt;custom1&gt;updated_RG&lt;/custom1&gt;&lt;/record&gt;&lt;/Cite&gt;&lt;/EndNote&gt;</w:instrText>
            </w:r>
            <w:r w:rsidR="00262877" w:rsidRPr="005B53AE">
              <w:rPr>
                <w:lang w:val="pt-BR"/>
              </w:rPr>
              <w:fldChar w:fldCharType="separate"/>
            </w:r>
            <w:r w:rsidR="00262877" w:rsidRPr="005B53AE">
              <w:rPr>
                <w:noProof/>
                <w:lang w:val="pt-BR"/>
              </w:rPr>
              <w:t>(Farr &amp; Rossman 2018)</w:t>
            </w:r>
            <w:r w:rsidR="00262877" w:rsidRPr="005B53AE">
              <w:rPr>
                <w:lang w:val="pt-BR"/>
              </w:rPr>
              <w:fldChar w:fldCharType="end"/>
            </w:r>
          </w:p>
        </w:tc>
        <w:tc>
          <w:tcPr>
            <w:tcW w:w="606" w:type="pct"/>
            <w:gridSpan w:val="3"/>
            <w:shd w:val="clear" w:color="auto" w:fill="auto"/>
          </w:tcPr>
          <w:p w14:paraId="6E8602FB" w14:textId="7D8D397E" w:rsidR="00292575" w:rsidRPr="005B53AE" w:rsidRDefault="00292575" w:rsidP="00292575">
            <w:pPr>
              <w:pStyle w:val="TableText"/>
              <w:rPr>
                <w:lang w:val="pt-BR"/>
              </w:rPr>
            </w:pPr>
            <w:r w:rsidRPr="005B53AE">
              <w:t xml:space="preserve">Yes </w:t>
            </w:r>
            <w:r w:rsidR="00262877" w:rsidRPr="005B53AE">
              <w:fldChar w:fldCharType="begin">
                <w:fldData xml:space="preserve">PEVuZE5vdGU+PENpdGU+PEF1dGhvcj5CYXJiZXI8L0F1dGhvcj48WWVhcj4yMDEzPC9ZZWFyPjxS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</w:fldData>
              </w:fldChar>
            </w:r>
            <w:r w:rsidR="00262877" w:rsidRPr="005B53AE">
              <w:instrText xml:space="preserve"> ADDIN EN.CITE </w:instrText>
            </w:r>
            <w:r w:rsidR="00262877" w:rsidRPr="005B53AE">
              <w:fldChar w:fldCharType="begin">
                <w:fldData xml:space="preserve">PEVuZE5vdGU+PENpdGU+PEF1dGhvcj5CYXJiZXI8L0F1dGhvcj48WWVhcj4yMDEzPC9ZZWFyPjxS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(Barber et al. 2013; Simmonds 1966)</w:t>
            </w:r>
            <w:r w:rsidR="00262877" w:rsidRPr="005B53AE">
              <w:fldChar w:fldCharType="end"/>
            </w:r>
          </w:p>
        </w:tc>
        <w:tc>
          <w:tcPr>
            <w:tcW w:w="892" w:type="pct"/>
            <w:gridSpan w:val="2"/>
            <w:shd w:val="clear" w:color="auto" w:fill="auto"/>
          </w:tcPr>
          <w:p w14:paraId="262D45EE" w14:textId="77777777" w:rsidR="00292575" w:rsidRPr="005B53AE" w:rsidRDefault="00292575" w:rsidP="00292575">
            <w:pPr>
              <w:pStyle w:val="TableText"/>
              <w:rPr>
                <w:lang w:val="pt-BR"/>
              </w:rPr>
            </w:pPr>
            <w:r w:rsidRPr="005B53AE">
              <w:t>Assessment not required</w:t>
            </w:r>
          </w:p>
        </w:tc>
        <w:tc>
          <w:tcPr>
            <w:tcW w:w="946" w:type="pct"/>
            <w:gridSpan w:val="3"/>
            <w:shd w:val="clear" w:color="auto" w:fill="auto"/>
          </w:tcPr>
          <w:p w14:paraId="31E080EC" w14:textId="77777777" w:rsidR="00292575" w:rsidRPr="005B53AE" w:rsidRDefault="00292575" w:rsidP="00292575">
            <w:pPr>
              <w:pStyle w:val="TableText"/>
            </w:pPr>
            <w:r w:rsidRPr="005B53AE">
              <w:t>Assessment not required</w:t>
            </w:r>
          </w:p>
        </w:tc>
        <w:tc>
          <w:tcPr>
            <w:tcW w:w="948" w:type="pct"/>
            <w:gridSpan w:val="2"/>
            <w:shd w:val="clear" w:color="auto" w:fill="auto"/>
          </w:tcPr>
          <w:p w14:paraId="0CBE9FD3" w14:textId="77777777" w:rsidR="00292575" w:rsidRPr="005B53AE" w:rsidRDefault="00292575" w:rsidP="00292575">
            <w:pPr>
              <w:pStyle w:val="TableText"/>
            </w:pPr>
            <w:r w:rsidRPr="005B53AE">
              <w:t>Assessment not required</w:t>
            </w:r>
          </w:p>
        </w:tc>
        <w:tc>
          <w:tcPr>
            <w:tcW w:w="422" w:type="pct"/>
            <w:gridSpan w:val="3"/>
            <w:shd w:val="clear" w:color="auto" w:fill="auto"/>
          </w:tcPr>
          <w:p w14:paraId="08061D13" w14:textId="77777777" w:rsidR="00292575" w:rsidRPr="005B53AE" w:rsidRDefault="00292575" w:rsidP="00292575">
            <w:pPr>
              <w:pStyle w:val="TableText"/>
            </w:pPr>
            <w:r w:rsidRPr="005B53AE">
              <w:t>No</w:t>
            </w:r>
          </w:p>
        </w:tc>
      </w:tr>
      <w:tr w:rsidR="00292575" w:rsidRPr="005B53AE" w14:paraId="161ACFF3" w14:textId="77777777" w:rsidTr="00CF3BDD">
        <w:trPr>
          <w:gridAfter w:val="2"/>
          <w:wAfter w:w="87" w:type="pct"/>
          <w:cantSplit/>
          <w:jc w:val="center"/>
        </w:trPr>
        <w:tc>
          <w:tcPr>
            <w:tcW w:w="652" w:type="pct"/>
            <w:shd w:val="clear" w:color="auto" w:fill="auto"/>
          </w:tcPr>
          <w:p w14:paraId="31FB5932" w14:textId="0D84583B" w:rsidR="00292575" w:rsidRPr="005B53AE" w:rsidRDefault="00292575" w:rsidP="00292575">
            <w:pPr>
              <w:pStyle w:val="TableText"/>
            </w:pP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(Henn.) Deighton</w:t>
            </w:r>
            <w:r w:rsidRPr="005B53AE">
              <w:rPr>
                <w:i/>
              </w:rPr>
              <w:t xml:space="preserve"> </w:t>
            </w:r>
            <w:r w:rsidRPr="005B53AE">
              <w:t>[</w:t>
            </w:r>
            <w:proofErr w:type="spellStart"/>
            <w:r w:rsidRPr="005B53AE">
              <w:t>Mycosphaerellales</w:t>
            </w:r>
            <w:proofErr w:type="spellEnd"/>
            <w:r w:rsidRPr="005B53AE">
              <w:t xml:space="preserve">: </w:t>
            </w:r>
            <w:proofErr w:type="spellStart"/>
            <w:r w:rsidRPr="005B53AE">
              <w:t>Mycosphaerellaceae</w:t>
            </w:r>
            <w:proofErr w:type="spellEnd"/>
            <w:r w:rsidRPr="005B53AE">
              <w:t xml:space="preserve">] (synonym: </w:t>
            </w:r>
            <w:proofErr w:type="spellStart"/>
            <w:r w:rsidRPr="005B53AE">
              <w:rPr>
                <w:i/>
              </w:rPr>
              <w:t>Cercospora</w:t>
            </w:r>
            <w:proofErr w:type="spellEnd"/>
            <w:r w:rsidRPr="005B53AE">
              <w:rPr>
                <w:i/>
              </w:rPr>
              <w:t xml:space="preserve"> </w:t>
            </w:r>
            <w:proofErr w:type="spellStart"/>
            <w:r w:rsidRPr="005B53AE">
              <w:rPr>
                <w:i/>
              </w:rPr>
              <w:t>punicae</w:t>
            </w:r>
            <w:proofErr w:type="spellEnd"/>
            <w:r w:rsidRPr="005B53AE">
              <w:rPr>
                <w:i/>
              </w:rPr>
              <w:t xml:space="preserve"> </w:t>
            </w:r>
            <w:r w:rsidRPr="005B53AE">
              <w:t>Henn.)</w:t>
            </w:r>
          </w:p>
          <w:p w14:paraId="1299A2D1" w14:textId="77777777" w:rsidR="00292575" w:rsidRPr="005B53AE" w:rsidRDefault="00292575" w:rsidP="00292575">
            <w:pPr>
              <w:pStyle w:val="TableText"/>
            </w:pPr>
            <w:proofErr w:type="spellStart"/>
            <w:r w:rsidRPr="005B53AE">
              <w:t>Cercospora</w:t>
            </w:r>
            <w:proofErr w:type="spellEnd"/>
            <w:r w:rsidRPr="005B53AE">
              <w:t xml:space="preserve"> fruit spot</w:t>
            </w:r>
          </w:p>
        </w:tc>
        <w:tc>
          <w:tcPr>
            <w:tcW w:w="447" w:type="pct"/>
            <w:shd w:val="clear" w:color="auto" w:fill="auto"/>
          </w:tcPr>
          <w:p w14:paraId="2B07E2A0" w14:textId="2DAF1B33"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U2hhcm1hIDIwMTA7IFJhbmdhc3dhbWkgJmFtcDsgTWFoYWRldmFuIDE5OTgpPC9EaXNwbGF5VGV4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U2hhcm1hIDIwMTA7IFJhbmdhc3dhbWkgJmFtcDsgTWFoYWRldmFuIDE5OTgpPC9EaXNwbGF5VGV4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(Chandra, Jadhav &amp; Sharma 2010; Rangaswami &amp; Mahadevan 1998)</w:t>
            </w:r>
            <w:r w:rsidR="00262877" w:rsidRPr="005B53AE">
              <w:rPr>
                <w:lang w:val="pt-BR"/>
              </w:rPr>
              <w:fldChar w:fldCharType="end"/>
            </w:r>
          </w:p>
        </w:tc>
        <w:tc>
          <w:tcPr>
            <w:tcW w:w="606" w:type="pct"/>
            <w:gridSpan w:val="3"/>
            <w:shd w:val="clear" w:color="auto" w:fill="auto"/>
          </w:tcPr>
          <w:p w14:paraId="688DDE87" w14:textId="77777777" w:rsidR="00292575" w:rsidRPr="005B53AE" w:rsidRDefault="00292575" w:rsidP="00292575">
            <w:pPr>
              <w:pStyle w:val="TableText"/>
            </w:pPr>
            <w:r w:rsidRPr="005B53AE">
              <w:t>Not known to occur</w:t>
            </w:r>
          </w:p>
        </w:tc>
        <w:tc>
          <w:tcPr>
            <w:tcW w:w="892" w:type="pct"/>
            <w:gridSpan w:val="2"/>
            <w:shd w:val="clear" w:color="auto" w:fill="auto"/>
          </w:tcPr>
          <w:p w14:paraId="259EC90C" w14:textId="51604F42" w:rsidR="00292575" w:rsidRPr="005B53AE" w:rsidRDefault="00292575" w:rsidP="00292575">
            <w:pPr>
              <w:pStyle w:val="TableText"/>
            </w:pPr>
            <w:r w:rsidRPr="005B53AE">
              <w:t xml:space="preserve">Yes: Pomegranate fruit provides a pathway for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t xml:space="preserve">. This species is associated with pomegranate fruit </w:t>
            </w:r>
            <w:r w:rsidR="00262877" w:rsidRPr="005B53AE">
              <w:fldChar w:fldCharType="begin">
                <w:fldData xml:space="preserve">PEVuZE5vdGU+PENpdGU+PEF1dGhvcj5QaGVuZ3NpbnRoYW08L0F1dGhvcj48WWVhcj4yMDExPC9Z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</w:fldData>
              </w:fldChar>
            </w:r>
            <w:r w:rsidR="00262877" w:rsidRPr="005B53AE">
              <w:instrText xml:space="preserve"> ADDIN EN.CITE </w:instrText>
            </w:r>
            <w:r w:rsidR="00262877" w:rsidRPr="005B53AE">
              <w:fldChar w:fldCharType="begin">
                <w:fldData xml:space="preserve">PEVuZE5vdGU+PENpdGU+PEF1dGhvcj5QaGVuZ3NpbnRoYW08L0F1dGhvcj48WWVhcj4yMDExPC9Z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(Phengsintham et al. 2011; USDA 2010)</w:t>
            </w:r>
            <w:r w:rsidR="00262877" w:rsidRPr="005B53AE">
              <w:fldChar w:fldCharType="end"/>
            </w:r>
            <w:r w:rsidRPr="005B53AE">
              <w:t>.</w:t>
            </w:r>
          </w:p>
        </w:tc>
        <w:tc>
          <w:tcPr>
            <w:tcW w:w="946" w:type="pct"/>
            <w:gridSpan w:val="3"/>
            <w:shd w:val="clear" w:color="auto" w:fill="auto"/>
          </w:tcPr>
          <w:p w14:paraId="57938954" w14:textId="2067AD7B" w:rsidR="00292575" w:rsidRPr="005B53AE" w:rsidRDefault="00292575" w:rsidP="00292575">
            <w:pPr>
              <w:pStyle w:val="TableText"/>
            </w:pPr>
            <w:r w:rsidRPr="005B53AE">
              <w:rPr>
                <w:lang w:val="pt-BR"/>
              </w:rPr>
              <w:t xml:space="preserve">Yes: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lang w:val="pt-BR"/>
              </w:rPr>
              <w:t xml:space="preserve"> </w:t>
            </w:r>
            <w:r w:rsidRPr="005B53AE">
              <w:t xml:space="preserve">has the potential to establish and spread in Australia as suitable hosts and environments are available. </w:t>
            </w:r>
            <w:r w:rsidRPr="005B53AE">
              <w:rPr>
                <w:lang w:val="pt-BR"/>
              </w:rPr>
              <w:t xml:space="preserve">This species has established in areas with a wide range of climatic conditions </w:t>
            </w:r>
            <w:r w:rsidR="00262877" w:rsidRPr="005B53AE">
              <w:rPr>
                <w:lang w:val="pt-BR"/>
              </w:rPr>
              <w:fldChar w:fldCharType="begin">
                <w:fldData xml:space="preserve">PEVuZE5vdGU+PENpdGU+PEF1dGhvcj5NeWNvYmFuazwvQXV0aG9yPjxZZWFyPjIwMTY8L1llYXI+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PEVuZE5vdGU+PENpdGU+PEF1dGhvcj5NeWNvYmFuazwvQXV0aG9yPjxZZWFyPjIwMTY8L1llYXI+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(Mycobank 2016; Phengsintham et al. 2011)</w:t>
            </w:r>
            <w:r w:rsidR="00262877" w:rsidRPr="005B53AE">
              <w:rPr>
                <w:lang w:val="pt-BR"/>
              </w:rPr>
              <w:fldChar w:fldCharType="end"/>
            </w:r>
            <w:r w:rsidRPr="005B53AE">
              <w:rPr>
                <w:lang w:val="pt-BR"/>
              </w:rPr>
              <w:t xml:space="preserve">. </w:t>
            </w:r>
            <w:r w:rsidRPr="005B53AE">
              <w:t xml:space="preserve">Spread of this fungus from the fruit pathway to a suitable host in Australia will depend on survival, production of inoculum, and availability of a susceptible host. </w:t>
            </w:r>
            <w:r w:rsidRPr="005B53AE">
              <w:rPr>
                <w:lang w:val="pt-BR"/>
              </w:rPr>
              <w:t>T</w:t>
            </w:r>
            <w:r w:rsidRPr="005B53AE">
              <w:t xml:space="preserve">his species may be able to access hosts in the environment via wind dispersal </w:t>
            </w:r>
            <w:r w:rsidR="00262877" w:rsidRPr="005B53AE">
              <w:fldChar w:fldCharType="begin"/>
            </w:r>
            <w:r w:rsidR="00262877" w:rsidRPr="005B53AE">
              <w:instrText xml:space="preserve"> ADDIN EN.CITE &lt;EndNote&gt;&lt;Cite&gt;&lt;Author&gt;Reddy&lt;/Author&gt;&lt;Year&gt;2010&lt;/Year&gt;&lt;RecNum&gt;31868&lt;/RecNum&gt;&lt;DisplayText&gt;(Reddy 2010)&lt;/DisplayText&gt;&lt;record&gt;&lt;rec-number&gt;31868&lt;/rec-number&gt;&lt;foreign-keys&gt;&lt;key app="EN" db-id="pxwxw0er9zv2fxezxdk5tt5utz5p5vtrwdv0" timestamp="1535072131"&gt;31868&lt;/key&gt;&lt;/foreign-keys&gt;&lt;ref-type name="Books"&gt;6&lt;/ref-type&gt;&lt;contributors&gt;&lt;authors&gt;&lt;author&gt;Reddy, P.P.&lt;/author&gt;&lt;/authors&gt;&lt;/contributors&gt;&lt;titles&gt;&lt;title&gt;Fungal diseases and their management in horticultural crops&lt;/title&gt;&lt;/titles&gt;&lt;keywords&gt;&lt;keyword&gt;Horticulture&lt;/keyword&gt;&lt;keyword&gt;India&lt;/keyword&gt;&lt;keyword&gt;fruits&lt;/keyword&gt;&lt;keyword&gt;vegetables&lt;/keyword&gt;&lt;keyword&gt;floriculture&lt;/keyword&gt;&lt;/keywords&gt;&lt;dates&gt;&lt;year&gt;2010&lt;/year&gt;&lt;/dates&gt;&lt;pub-location&gt;India&lt;/pub-location&gt;&lt;publisher&gt;Scientific Publishers&lt;/publisher&gt;&lt;isbn&gt;938634761X&lt;/isbn&gt;&lt;urls&gt;&lt;/urls&gt;&lt;custom1&gt;T4 seed review KP&lt;/custom1&gt;&lt;/record&gt;&lt;/Cite&gt;&lt;/EndNote&gt;</w:instrText>
            </w:r>
            <w:r w:rsidR="00262877" w:rsidRPr="005B53AE">
              <w:fldChar w:fldCharType="separate"/>
            </w:r>
            <w:r w:rsidR="00262877" w:rsidRPr="005B53AE">
              <w:rPr>
                <w:noProof/>
              </w:rPr>
              <w:t>(Reddy 2010)</w:t>
            </w:r>
            <w:r w:rsidR="00262877" w:rsidRPr="005B53AE">
              <w:fldChar w:fldCharType="end"/>
            </w:r>
            <w:r w:rsidRPr="005B53AE">
              <w:t>.</w:t>
            </w:r>
          </w:p>
        </w:tc>
        <w:tc>
          <w:tcPr>
            <w:tcW w:w="948" w:type="pct"/>
            <w:gridSpan w:val="2"/>
            <w:shd w:val="clear" w:color="auto" w:fill="auto"/>
          </w:tcPr>
          <w:p w14:paraId="52084FA7" w14:textId="24AECAB9" w:rsidR="00292575" w:rsidRPr="005B53AE" w:rsidRDefault="00292575" w:rsidP="00292575">
            <w:pPr>
              <w:pStyle w:val="TableText"/>
              <w:rPr>
                <w:lang w:val="pt-BR"/>
              </w:rPr>
            </w:pPr>
            <w:r w:rsidRPr="005B53AE">
              <w:rPr>
                <w:lang w:val="pt-BR"/>
              </w:rPr>
              <w:t xml:space="preserve">Yes: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rPr>
                <w:lang w:val="pt-BR"/>
              </w:rPr>
              <w:t xml:space="preserve">has the potential for economic consequences in Australia. </w:t>
            </w:r>
            <w:r w:rsidRPr="005B53AE">
              <w:t xml:space="preserve">This species causes black spots on fruit and leaves, reducing yield and rendering fruit unmarketable </w:t>
            </w:r>
            <w:r w:rsidR="00262877" w:rsidRPr="005B53AE">
              <w:fldChar w:fldCharType="begin"/>
            </w:r>
            <w:r w:rsidR="00262877" w:rsidRPr="005B53AE">
              <w:instrText xml:space="preserve"> ADDIN EN.CITE &lt;EndNote&gt;&lt;Cite&gt;&lt;Author&gt;Phengsintham&lt;/Author&gt;&lt;Year&gt;2011&lt;/Year&gt;&lt;RecNum&gt;32611&lt;/RecNum&gt;&lt;DisplayText&gt;(Phengsintham et al. 2011)&lt;/DisplayText&gt;&lt;record&gt;&lt;rec-number&gt;32611&lt;/rec-number&gt;&lt;foreign-keys&gt;&lt;key app="EN" db-id="pxwxw0er9zv2fxezxdk5tt5utz5p5vtrwdv0" timestamp="1539562453"&gt;32611&lt;/key&gt;&lt;/foreign-keys&gt;&lt;ref-type name="Journal Articles (online only)"&gt;43&lt;/ref-type&gt;&lt;contributors&gt;&lt;authors&gt;&lt;author&gt;Phengsintham,P.&lt;/author&gt;&lt;author&gt;Chukeatirote,E.&lt;/author&gt;&lt;author&gt;McKenzie,E.H.C.&lt;/author&gt;&lt;author&gt;Hyde,K.D.&lt;/author&gt;&lt;author&gt;Braun,U.&lt;/author&gt;&lt;/authors&gt;&lt;/contributors&gt;&lt;titles&gt;&lt;title&gt;&lt;style face="normal" font="default" size="100%"&gt;Tropical phytopathogens 1: &lt;/style&gt;&lt;style face="italic" font="default" size="100%"&gt;Pseudocercospora punicae&lt;/style&gt;&lt;/title&gt;&lt;secondary-title&gt;Plant Pathology &amp;amp; Quarantine&lt;/secondary-title&gt;&lt;/titles&gt;&lt;periodical&gt;&lt;full-title&gt;Plant Pathology &amp;amp; Quarantine&lt;/full-title&gt;&lt;/periodical&gt;&lt;pages&gt;1-6&lt;/pages&gt;&lt;volume&gt;1&lt;/volume&gt;&lt;number&gt;1&lt;/number&gt;&lt;keywords&gt;&lt;keyword&gt;diversity&lt;/keyword&gt;&lt;keyword&gt;hyphomycetes&lt;/keyword&gt;&lt;keyword&gt;leaf spot&lt;/keyword&gt;&lt;keyword&gt;resistance&lt;/keyword&gt;&lt;keyword&gt;systematic fungicide&lt;/keyword&gt;&lt;keyword&gt;taxonomy&lt;/keyword&gt;&lt;keyword&gt;Thailand&lt;/keyword&gt;&lt;/keywords&gt;&lt;dates&gt;&lt;year&gt;2011&lt;/year&gt;&lt;/dates&gt;&lt;urls&gt;&lt;related-urls&gt;&lt;url&gt;http://plantpathologyquarantine.org/pdf/PPQ1_1__No1.pdf&lt;/url&gt;&lt;/related-urls&gt;&lt;pdf-urls&gt;&lt;url&gt;file://J:\E Library\Plant Catalogue\P\Phengsintham et al 2011 EN32611.pdf&lt;/url&gt;&lt;/pdf-urls&gt;&lt;/urls&gt;&lt;custom1&gt;Pomegranate from India KP&lt;/custom1&gt;&lt;/record&gt;&lt;/Cite&gt;&lt;/EndNote&gt;</w:instrText>
            </w:r>
            <w:r w:rsidR="00262877" w:rsidRPr="005B53AE">
              <w:fldChar w:fldCharType="separate"/>
            </w:r>
            <w:r w:rsidR="00262877" w:rsidRPr="005B53AE">
              <w:rPr>
                <w:noProof/>
              </w:rPr>
              <w:t>(Phengsintham et al. 2011)</w:t>
            </w:r>
            <w:r w:rsidR="00262877" w:rsidRPr="005B53AE">
              <w:fldChar w:fldCharType="end"/>
            </w:r>
            <w:r w:rsidRPr="005B53AE">
              <w:rPr>
                <w:lang w:val="pt-BR"/>
              </w:rPr>
              <w:t xml:space="preserve">. In India, fruit spots caused by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t xml:space="preserve"> can have an incidence of up to 32%</w:t>
            </w:r>
            <w:r w:rsidRPr="005B53AE">
              <w:rPr>
                <w:lang w:val="pt-BR"/>
              </w:rPr>
              <w:t xml:space="preserve"> </w:t>
            </w:r>
            <w:r w:rsidR="00262877" w:rsidRPr="005B53AE">
              <w:rPr>
                <w:lang w:val="pt-BR"/>
              </w:rPr>
              <w:fldChar w:fldCharType="begin">
                <w:fldData xml:space="preserve">PEVuZE5vdGU+PENpdGU+PEF1dGhvcj5JQ0FSPC9BdXRob3I+PFllYXI+MjAxMjwvWWVhcj48UmVj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=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PEVuZE5vdGU+PENpdGU+PEF1dGhvcj5JQ0FSPC9BdXRob3I+PFllYXI+MjAxMjwvWWVhcj48UmVj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=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(ICAR 2012; Khosla &amp; Bhardwaj 2013)</w:t>
            </w:r>
            <w:r w:rsidR="00262877" w:rsidRPr="005B53AE">
              <w:rPr>
                <w:lang w:val="pt-BR"/>
              </w:rPr>
              <w:fldChar w:fldCharType="end"/>
            </w:r>
            <w:r w:rsidRPr="005B53AE">
              <w:rPr>
                <w:lang w:val="pt-BR"/>
              </w:rPr>
              <w:t>.</w:t>
            </w:r>
          </w:p>
        </w:tc>
        <w:tc>
          <w:tcPr>
            <w:tcW w:w="422" w:type="pct"/>
            <w:gridSpan w:val="3"/>
            <w:shd w:val="clear" w:color="auto" w:fill="auto"/>
          </w:tcPr>
          <w:p w14:paraId="23E4A857" w14:textId="77777777" w:rsidR="00292575" w:rsidRPr="005B53AE" w:rsidRDefault="00292575" w:rsidP="00292575">
            <w:pPr>
              <w:pStyle w:val="TableText"/>
            </w:pPr>
            <w:r w:rsidRPr="005B53AE">
              <w:t>Yes</w:t>
            </w:r>
          </w:p>
        </w:tc>
      </w:tr>
      <w:tr w:rsidR="00292575" w:rsidRPr="005B53AE" w14:paraId="47159764" w14:textId="77777777" w:rsidTr="00CF3BDD">
        <w:trPr>
          <w:gridAfter w:val="2"/>
          <w:wAfter w:w="87" w:type="pct"/>
          <w:cantSplit/>
          <w:jc w:val="center"/>
        </w:trPr>
        <w:tc>
          <w:tcPr>
            <w:tcW w:w="652" w:type="pct"/>
            <w:shd w:val="clear" w:color="auto" w:fill="auto"/>
          </w:tcPr>
          <w:p w14:paraId="1DA8558D" w14:textId="77777777" w:rsidR="00292575" w:rsidRPr="005B53AE" w:rsidRDefault="00292575" w:rsidP="00292575">
            <w:pPr>
              <w:pStyle w:val="TableText"/>
              <w:rPr>
                <w:i/>
              </w:rPr>
            </w:pPr>
            <w:r w:rsidRPr="005B53AE">
              <w:rPr>
                <w:i/>
                <w:lang w:val="pt-BR"/>
              </w:rPr>
              <w:lastRenderedPageBreak/>
              <w:t xml:space="preserve">Punctelia borreri </w:t>
            </w:r>
            <w:r w:rsidRPr="005B53AE">
              <w:rPr>
                <w:lang w:val="pt-BR"/>
              </w:rPr>
              <w:t>(Sm.)</w:t>
            </w:r>
            <w:r w:rsidRPr="005B53AE">
              <w:rPr>
                <w:i/>
                <w:lang w:val="pt-BR"/>
              </w:rPr>
              <w:t xml:space="preserve"> </w:t>
            </w:r>
            <w:r w:rsidRPr="005B53AE">
              <w:rPr>
                <w:lang w:val="pt-BR"/>
              </w:rPr>
              <w:t xml:space="preserve">Krog [Lecanorales: Parmeliaceae] (Synonym: </w:t>
            </w:r>
            <w:r w:rsidRPr="005B53AE">
              <w:rPr>
                <w:i/>
                <w:lang w:val="pt-BR"/>
              </w:rPr>
              <w:t>Parmelia borreri</w:t>
            </w:r>
            <w:r w:rsidRPr="005B53AE">
              <w:rPr>
                <w:lang w:val="pt-BR"/>
              </w:rPr>
              <w:t xml:space="preserve"> (Sm.) Turner)</w:t>
            </w:r>
          </w:p>
        </w:tc>
        <w:tc>
          <w:tcPr>
            <w:tcW w:w="447" w:type="pct"/>
            <w:shd w:val="clear" w:color="auto" w:fill="auto"/>
          </w:tcPr>
          <w:p w14:paraId="5DE6C582" w14:textId="744869BC"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&lt;EndNote&gt;&lt;Cite&gt;&lt;Author&gt;Rawat&lt;/Author&gt;&lt;Year&gt;2011&lt;/Year&gt;&lt;RecNum&gt;32621&lt;/RecNum&gt;&lt;DisplayText&gt;(Rawat, Upreti &amp;amp; Singh 2011)&lt;/DisplayText&gt;&lt;record&gt;&lt;rec-number&gt;32621&lt;/rec-number&gt;&lt;foreign-keys&gt;&lt;key app="EN" db-id="pxwxw0er9zv2fxezxdk5tt5utz5p5vtrwdv0" timestamp="1539562453"&gt;32621&lt;/key&gt;&lt;/foreign-keys&gt;&lt;ref-type name="Journal Articles"&gt;17&lt;/ref-type&gt;&lt;contributors&gt;&lt;authors&gt;&lt;author&gt;Rawat,S.&lt;/author&gt;&lt;author&gt;Upreti,D.K.&lt;/author&gt;&lt;author&gt;Singh,R.P.&lt;/author&gt;&lt;/authors&gt;&lt;/contributors&gt;&lt;titles&gt;&lt;title&gt;Estimation of epiphytic lichen litter fall biomass in three temperate forests of Chamoli district, Uttarakhand, India&lt;/title&gt;&lt;secondary-title&gt;Tropical Ecology&lt;/secondary-title&gt;&lt;/titles&gt;&lt;periodical&gt;&lt;full-title&gt;Tropical Ecology&lt;/full-title&gt;&lt;/periodical&gt;&lt;pages&gt;193-200&lt;/pages&gt;&lt;volume&gt;52&lt;/volume&gt;&lt;number&gt;2&lt;/number&gt;&lt;keywords&gt;&lt;keyword&gt;Lichen&lt;/keyword&gt;&lt;keyword&gt;Litter fall&lt;/keyword&gt;&lt;keyword&gt;India&lt;/keyword&gt;&lt;keyword&gt;Punctelia borreri&lt;/keyword&gt;&lt;/keywords&gt;&lt;dates&gt;&lt;year&gt;2011&lt;/year&gt;&lt;/dates&gt;&lt;isbn&gt;0564-3295&lt;/isbn&gt;&lt;urls&gt;&lt;pdf-urls&gt;&lt;url&gt;file://J:\E Library\Plant Catalogue\R\Rawat et al. 2011 EN32621.pdf&lt;/url&gt;&lt;/pdf-urls&gt;&lt;/urls&gt;&lt;custom1&gt;Pomegranate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(Rawat, Upreti &amp; Singh 2011)</w:t>
            </w:r>
            <w:r w:rsidR="00262877" w:rsidRPr="005B53AE">
              <w:rPr>
                <w:lang w:val="pt-BR"/>
              </w:rPr>
              <w:fldChar w:fldCharType="end"/>
            </w:r>
          </w:p>
        </w:tc>
        <w:tc>
          <w:tcPr>
            <w:tcW w:w="606" w:type="pct"/>
            <w:gridSpan w:val="3"/>
            <w:shd w:val="clear" w:color="auto" w:fill="auto"/>
          </w:tcPr>
          <w:p w14:paraId="7933EA69" w14:textId="0471816B" w:rsidR="00292575" w:rsidRPr="005B53AE" w:rsidRDefault="00292575" w:rsidP="00292575">
            <w:pPr>
              <w:pStyle w:val="TableText"/>
            </w:pPr>
            <w:r w:rsidRPr="005B53AE">
              <w:rPr>
                <w:lang w:val="pt-BR"/>
              </w:rPr>
              <w:t xml:space="preserve">Yes </w:t>
            </w:r>
            <w:r w:rsidR="00262877" w:rsidRPr="005B53AE">
              <w:rPr>
                <w:lang w:val="pt-BR"/>
              </w:rPr>
              <w:fldChar w:fldCharType="begin">
                <w:fldData xml:space="preserve">PEVuZE5vdGU+PENpdGU+PEF1dGhvcj5LYW50dmlsYXM8L0F1dGhvcj48WWVhcj4xOTk2PC9ZZWFy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PEVuZE5vdGU+PENpdGU+PEF1dGhvcj5LYW50dmlsYXM8L0F1dGhvcj48WWVhcj4xOTk2PC9ZZWFy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(Kantvilas, Howe &amp; Elix 1996; Whiting 2014)</w:t>
            </w:r>
            <w:r w:rsidR="00262877" w:rsidRPr="005B53AE">
              <w:rPr>
                <w:lang w:val="pt-BR"/>
              </w:rPr>
              <w:fldChar w:fldCharType="end"/>
            </w:r>
          </w:p>
        </w:tc>
        <w:tc>
          <w:tcPr>
            <w:tcW w:w="892" w:type="pct"/>
            <w:gridSpan w:val="2"/>
            <w:shd w:val="clear" w:color="auto" w:fill="auto"/>
          </w:tcPr>
          <w:p w14:paraId="57B4A458" w14:textId="77777777" w:rsidR="00292575" w:rsidRPr="005B53AE" w:rsidRDefault="00292575" w:rsidP="00292575">
            <w:pPr>
              <w:pStyle w:val="TableText"/>
            </w:pPr>
            <w:r w:rsidRPr="005B53AE">
              <w:rPr>
                <w:lang w:val="pt-BR"/>
              </w:rPr>
              <w:t>Assessment not required</w:t>
            </w:r>
          </w:p>
        </w:tc>
        <w:tc>
          <w:tcPr>
            <w:tcW w:w="946" w:type="pct"/>
            <w:gridSpan w:val="3"/>
            <w:shd w:val="clear" w:color="auto" w:fill="auto"/>
          </w:tcPr>
          <w:p w14:paraId="4811BAE1" w14:textId="77777777" w:rsidR="00292575" w:rsidRPr="005B53AE" w:rsidRDefault="00292575" w:rsidP="00292575">
            <w:pPr>
              <w:pStyle w:val="TableText"/>
            </w:pPr>
            <w:r w:rsidRPr="005B53AE">
              <w:rPr>
                <w:lang w:val="pt-BR"/>
              </w:rPr>
              <w:t>Assessment not required</w:t>
            </w:r>
          </w:p>
        </w:tc>
        <w:tc>
          <w:tcPr>
            <w:tcW w:w="948" w:type="pct"/>
            <w:gridSpan w:val="2"/>
            <w:shd w:val="clear" w:color="auto" w:fill="auto"/>
          </w:tcPr>
          <w:p w14:paraId="6B3B2DB1" w14:textId="77777777" w:rsidR="00292575" w:rsidRPr="005B53AE" w:rsidRDefault="00292575" w:rsidP="00292575">
            <w:pPr>
              <w:pStyle w:val="TableText"/>
            </w:pPr>
            <w:r w:rsidRPr="005B53AE">
              <w:rPr>
                <w:lang w:val="pt-BR"/>
              </w:rPr>
              <w:t>Assessment not required</w:t>
            </w:r>
          </w:p>
        </w:tc>
        <w:tc>
          <w:tcPr>
            <w:tcW w:w="422" w:type="pct"/>
            <w:gridSpan w:val="3"/>
            <w:shd w:val="clear" w:color="auto" w:fill="auto"/>
          </w:tcPr>
          <w:p w14:paraId="5854C4FA" w14:textId="77777777" w:rsidR="00292575" w:rsidRPr="005B53AE" w:rsidRDefault="00292575" w:rsidP="00292575">
            <w:pPr>
              <w:pStyle w:val="TableText"/>
            </w:pPr>
            <w:r w:rsidRPr="005B53AE">
              <w:t>No</w:t>
            </w:r>
          </w:p>
        </w:tc>
      </w:tr>
      <w:tr w:rsidR="00292575" w:rsidRPr="005B53AE" w14:paraId="03EDA4DE" w14:textId="77777777" w:rsidTr="00CF3BDD">
        <w:trPr>
          <w:gridAfter w:val="2"/>
          <w:wAfter w:w="87" w:type="pct"/>
          <w:cantSplit/>
          <w:jc w:val="center"/>
        </w:trPr>
        <w:tc>
          <w:tcPr>
            <w:tcW w:w="652" w:type="pct"/>
            <w:shd w:val="clear" w:color="auto" w:fill="auto"/>
          </w:tcPr>
          <w:p w14:paraId="225DB8BD" w14:textId="77777777" w:rsidR="00292575" w:rsidRPr="005B53AE" w:rsidRDefault="00292575" w:rsidP="00292575">
            <w:pPr>
              <w:pStyle w:val="TableText"/>
            </w:pPr>
            <w:r w:rsidRPr="005B53AE">
              <w:rPr>
                <w:i/>
              </w:rPr>
              <w:t xml:space="preserve">Rhizoctonia </w:t>
            </w:r>
            <w:proofErr w:type="spellStart"/>
            <w:r w:rsidRPr="005B53AE">
              <w:rPr>
                <w:i/>
              </w:rPr>
              <w:t>solani</w:t>
            </w:r>
            <w:proofErr w:type="spellEnd"/>
            <w:r w:rsidRPr="005B53AE">
              <w:rPr>
                <w:i/>
              </w:rPr>
              <w:t xml:space="preserve"> </w:t>
            </w:r>
            <w:r w:rsidRPr="005B53AE">
              <w:rPr>
                <w:rFonts w:cs="Galliard BT"/>
              </w:rPr>
              <w:t>JG</w:t>
            </w:r>
            <w:r w:rsidRPr="005B53AE">
              <w:t xml:space="preserve"> </w:t>
            </w:r>
            <w:proofErr w:type="spellStart"/>
            <w:r w:rsidRPr="005B53AE">
              <w:t>Kühn</w:t>
            </w:r>
            <w:proofErr w:type="spellEnd"/>
            <w:r w:rsidRPr="005B53AE">
              <w:t xml:space="preserve"> [</w:t>
            </w:r>
            <w:proofErr w:type="spellStart"/>
            <w:r w:rsidRPr="005B53AE">
              <w:t>Cantharellales</w:t>
            </w:r>
            <w:proofErr w:type="spellEnd"/>
            <w:r w:rsidRPr="005B53AE">
              <w:t xml:space="preserve">: </w:t>
            </w:r>
            <w:proofErr w:type="spellStart"/>
            <w:r w:rsidRPr="005B53AE">
              <w:t>Ceratobasidiaceae</w:t>
            </w:r>
            <w:proofErr w:type="spellEnd"/>
            <w:r w:rsidRPr="005B53AE">
              <w:t xml:space="preserve">] </w:t>
            </w:r>
          </w:p>
        </w:tc>
        <w:tc>
          <w:tcPr>
            <w:tcW w:w="447" w:type="pct"/>
            <w:shd w:val="clear" w:color="auto" w:fill="auto"/>
          </w:tcPr>
          <w:p w14:paraId="0084E33C" w14:textId="2B54FF9E"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&lt;EndNote&gt;&lt;Cite&gt;&lt;Author&gt;Bernardes-de-Assis&lt;/Author&gt;&lt;Year&gt;2009&lt;/Year&gt;&lt;RecNum&gt;32481&lt;/RecNum&gt;&lt;DisplayText&gt;(Bernardes-de-Assis et al. 2009)&lt;/DisplayText&gt;&lt;record&gt;&lt;rec-number&gt;32481&lt;/rec-number&gt;&lt;foreign-keys&gt;&lt;key app="EN" db-id="pxwxw0er9zv2fxezxdk5tt5utz5p5vtrwdv0" timestamp="1539562452"&gt;32481&lt;/key&gt;&lt;/foreign-keys&gt;&lt;ref-type name="Journal Articles"&gt;17&lt;/ref-type&gt;&lt;contributors&gt;&lt;authors&gt;&lt;author&gt;Bernardes-de-Assis, J.&lt;/author&gt;&lt;author&gt;Storari,M.&lt;/author&gt;&lt;author&gt;Zala,M.&lt;/author&gt;&lt;author&gt;Wang,W.&lt;/author&gt;&lt;author&gt;Jiang,D.&lt;/author&gt;&lt;author&gt;Li, S.D.&lt;/author&gt;&lt;author&gt;Jin,M.&lt;/author&gt;&lt;author&gt;McDonald,B.A.&lt;/author&gt;&lt;author&gt;Ceresini,P.C.&lt;/author&gt;&lt;/authors&gt;&lt;/contributors&gt;&lt;titles&gt;&lt;title&gt;&lt;style face="normal" font="default" size="100%"&gt;Genetic structure of populations of the rice-infecting pathogen &lt;/style&gt;&lt;style face="italic" font="default" size="100%"&gt;Rhizoctonia solani &lt;/style&gt;&lt;style face="normal" font="default" size="100%"&gt;AG-1 IA from China&lt;/style&gt;&lt;/title&gt;&lt;secondary-title&gt;Phytopathology&lt;/secondary-title&gt;&lt;/titles&gt;&lt;periodical&gt;&lt;full-title&gt;Phytopathology&lt;/full-title&gt;&lt;/periodical&gt;&lt;pages&gt;1090-1099&lt;/pages&gt;&lt;volume&gt;99&lt;/volume&gt;&lt;number&gt;9&lt;/number&gt;&lt;keywords&gt;&lt;keyword&gt;Sheath blight disease&lt;/keyword&gt;&lt;keyword&gt;Rhizoctonia solani&lt;/keyword&gt;&lt;keyword&gt;gene flow&lt;/keyword&gt;&lt;/keywords&gt;&lt;dates&gt;&lt;year&gt;2009&lt;/year&gt;&lt;/dates&gt;&lt;urls&gt;&lt;pdf-urls&gt;&lt;url&gt;file://J:\E Library\Plant Catalogue\B\Bernardes-de-Assis et al. 2009 EN32481.pdf&lt;/url&gt;&lt;/pdf-urls&gt;&lt;/urls&gt;&lt;custom1&gt;Pomegranate from India KP&lt;/custom1&gt;&lt;electronic-resource-num&gt;doi:10.1094/PHYTO-99-9-1090&lt;/electronic-resource-num&gt;&lt;/record&gt;&lt;/Cite&gt;&lt;/EndNote&gt;</w:instrText>
            </w:r>
            <w:r w:rsidR="00262877" w:rsidRPr="005B53AE">
              <w:rPr>
                <w:lang w:val="pt-BR"/>
              </w:rPr>
              <w:fldChar w:fldCharType="separate"/>
            </w:r>
            <w:r w:rsidR="00262877" w:rsidRPr="005B53AE">
              <w:rPr>
                <w:noProof/>
                <w:lang w:val="pt-BR"/>
              </w:rPr>
              <w:t>(Bernardes-de-Assis et al. 2009)</w:t>
            </w:r>
            <w:r w:rsidR="00262877" w:rsidRPr="005B53AE">
              <w:rPr>
                <w:lang w:val="pt-BR"/>
              </w:rPr>
              <w:fldChar w:fldCharType="end"/>
            </w:r>
          </w:p>
        </w:tc>
        <w:tc>
          <w:tcPr>
            <w:tcW w:w="606" w:type="pct"/>
            <w:gridSpan w:val="3"/>
            <w:shd w:val="clear" w:color="auto" w:fill="auto"/>
          </w:tcPr>
          <w:p w14:paraId="050E2D99" w14:textId="380A24A0" w:rsidR="00292575" w:rsidRPr="005B53AE" w:rsidRDefault="00292575" w:rsidP="00292575">
            <w:pPr>
              <w:pStyle w:val="TableText"/>
            </w:pPr>
            <w:r w:rsidRPr="005B53AE">
              <w:t xml:space="preserve">Yes </w:t>
            </w:r>
            <w:r w:rsidR="00262877" w:rsidRPr="005B53AE">
              <w:fldChar w:fldCharType="begin">
                <w:fldData xml:space="preserve">PEVuZE5vdGU+PENpdGU+PEF1dGhvcj5BbmRlcnNvbjwvQXV0aG9yPjxZZWFyPjIwMDQ8L1llYXI+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=
</w:fldData>
              </w:fldChar>
            </w:r>
            <w:r w:rsidR="00262877" w:rsidRPr="005B53AE">
              <w:instrText xml:space="preserve"> ADDIN EN.CITE </w:instrText>
            </w:r>
            <w:r w:rsidR="00262877" w:rsidRPr="005B53AE">
              <w:fldChar w:fldCharType="begin">
                <w:fldData xml:space="preserve">PEVuZE5vdGU+PENpdGU+PEF1dGhvcj5BbmRlcnNvbjwvQXV0aG9yPjxZZWFyPjIwMDQ8L1llYXI+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=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(Anderson et al. 2004; Cook &amp; Dubé 1989)</w:t>
            </w:r>
            <w:r w:rsidR="00262877" w:rsidRPr="005B53AE">
              <w:fldChar w:fldCharType="end"/>
            </w:r>
          </w:p>
        </w:tc>
        <w:tc>
          <w:tcPr>
            <w:tcW w:w="892" w:type="pct"/>
            <w:gridSpan w:val="2"/>
            <w:shd w:val="clear" w:color="auto" w:fill="auto"/>
          </w:tcPr>
          <w:p w14:paraId="0BF7EDED" w14:textId="77777777" w:rsidR="00292575" w:rsidRPr="005B53AE" w:rsidRDefault="00292575" w:rsidP="00292575">
            <w:pPr>
              <w:pStyle w:val="TableText"/>
            </w:pPr>
            <w:r w:rsidRPr="005B53AE">
              <w:t>Assessment not required</w:t>
            </w:r>
          </w:p>
        </w:tc>
        <w:tc>
          <w:tcPr>
            <w:tcW w:w="946" w:type="pct"/>
            <w:gridSpan w:val="3"/>
            <w:shd w:val="clear" w:color="auto" w:fill="auto"/>
          </w:tcPr>
          <w:p w14:paraId="416F4392" w14:textId="77777777" w:rsidR="00292575" w:rsidRPr="005B53AE" w:rsidRDefault="00292575" w:rsidP="00292575">
            <w:pPr>
              <w:pStyle w:val="TableText"/>
            </w:pPr>
            <w:r w:rsidRPr="005B53AE">
              <w:t>Assessment not required</w:t>
            </w:r>
          </w:p>
        </w:tc>
        <w:tc>
          <w:tcPr>
            <w:tcW w:w="948" w:type="pct"/>
            <w:gridSpan w:val="2"/>
            <w:shd w:val="clear" w:color="auto" w:fill="auto"/>
          </w:tcPr>
          <w:p w14:paraId="64800186" w14:textId="77777777" w:rsidR="00292575" w:rsidRPr="005B53AE" w:rsidRDefault="00292575" w:rsidP="00292575">
            <w:pPr>
              <w:pStyle w:val="TableText"/>
            </w:pPr>
            <w:r w:rsidRPr="005B53AE">
              <w:t>Assessment not required</w:t>
            </w:r>
          </w:p>
        </w:tc>
        <w:tc>
          <w:tcPr>
            <w:tcW w:w="422" w:type="pct"/>
            <w:gridSpan w:val="3"/>
            <w:shd w:val="clear" w:color="auto" w:fill="auto"/>
          </w:tcPr>
          <w:p w14:paraId="1DC75AA8" w14:textId="77777777" w:rsidR="00292575" w:rsidRPr="005B53AE" w:rsidRDefault="00292575" w:rsidP="00292575">
            <w:pPr>
              <w:pStyle w:val="TableText"/>
            </w:pPr>
            <w:r w:rsidRPr="005B53AE">
              <w:t>No</w:t>
            </w:r>
          </w:p>
        </w:tc>
      </w:tr>
      <w:tr w:rsidR="00292575" w:rsidRPr="005B53AE" w14:paraId="582B84A6" w14:textId="77777777" w:rsidTr="00CF3BDD">
        <w:trPr>
          <w:gridAfter w:val="2"/>
          <w:wAfter w:w="87" w:type="pct"/>
          <w:cantSplit/>
          <w:jc w:val="center"/>
        </w:trPr>
        <w:tc>
          <w:tcPr>
            <w:tcW w:w="652" w:type="pct"/>
            <w:shd w:val="clear" w:color="auto" w:fill="auto"/>
          </w:tcPr>
          <w:p w14:paraId="4EDA9737" w14:textId="77777777" w:rsidR="00292575" w:rsidRPr="005B53AE" w:rsidRDefault="00292575" w:rsidP="00292575">
            <w:pPr>
              <w:pStyle w:val="TableText"/>
            </w:pPr>
            <w:r w:rsidRPr="005B53AE">
              <w:rPr>
                <w:i/>
              </w:rPr>
              <w:t xml:space="preserve">Rhizopus </w:t>
            </w:r>
            <w:proofErr w:type="spellStart"/>
            <w:r w:rsidRPr="005B53AE">
              <w:rPr>
                <w:i/>
              </w:rPr>
              <w:t>arrhizus</w:t>
            </w:r>
            <w:proofErr w:type="spellEnd"/>
            <w:r w:rsidRPr="005B53AE">
              <w:rPr>
                <w:i/>
              </w:rPr>
              <w:t xml:space="preserve"> </w:t>
            </w:r>
            <w:r w:rsidRPr="005B53AE">
              <w:t xml:space="preserve">A. Fisch. [Mucorales: </w:t>
            </w:r>
            <w:proofErr w:type="spellStart"/>
            <w:r w:rsidRPr="005B53AE">
              <w:t>Rhizopodaceae</w:t>
            </w:r>
            <w:proofErr w:type="spellEnd"/>
            <w:r w:rsidRPr="005B53AE">
              <w:t>]</w:t>
            </w:r>
          </w:p>
        </w:tc>
        <w:tc>
          <w:tcPr>
            <w:tcW w:w="447" w:type="pct"/>
            <w:shd w:val="clear" w:color="auto" w:fill="auto"/>
          </w:tcPr>
          <w:p w14:paraId="32E7E628" w14:textId="698A92BB"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PEVuZE5vdGU+PENpdGU+PEF1dGhvcj5BY3RvbjwvQXV0aG9yPjxZZWFyPjIwMTI8L1llYXI+PFJl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PEVuZE5vdGU+PENpdGU+PEF1dGhvcj5BY3RvbjwvQXV0aG9yPjxZZWFyPjIwMTI8L1llYXI+PFJl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(Acton 2012; Singh &amp; Chohan 1974)</w:t>
            </w:r>
            <w:r w:rsidR="00262877" w:rsidRPr="005B53AE">
              <w:rPr>
                <w:lang w:val="pt-BR"/>
              </w:rPr>
              <w:fldChar w:fldCharType="end"/>
            </w:r>
          </w:p>
        </w:tc>
        <w:tc>
          <w:tcPr>
            <w:tcW w:w="606" w:type="pct"/>
            <w:gridSpan w:val="3"/>
            <w:shd w:val="clear" w:color="auto" w:fill="auto"/>
          </w:tcPr>
          <w:p w14:paraId="057569D2" w14:textId="7F1C7ACD"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62877" w:rsidRPr="005B53AE">
              <w:fldChar w:fldCharType="separate"/>
            </w:r>
            <w:r w:rsidR="00262877" w:rsidRPr="005B53AE">
              <w:rPr>
                <w:noProof/>
              </w:rPr>
              <w:t>(Simmonds 1966)</w:t>
            </w:r>
            <w:r w:rsidR="00262877" w:rsidRPr="005B53AE">
              <w:fldChar w:fldCharType="end"/>
            </w:r>
          </w:p>
        </w:tc>
        <w:tc>
          <w:tcPr>
            <w:tcW w:w="892" w:type="pct"/>
            <w:gridSpan w:val="2"/>
            <w:shd w:val="clear" w:color="auto" w:fill="auto"/>
          </w:tcPr>
          <w:p w14:paraId="0469563D" w14:textId="77777777" w:rsidR="00292575" w:rsidRPr="005B53AE" w:rsidRDefault="00292575" w:rsidP="00292575">
            <w:pPr>
              <w:pStyle w:val="TableText"/>
            </w:pPr>
            <w:r w:rsidRPr="005B53AE">
              <w:t>Assessment not required</w:t>
            </w:r>
          </w:p>
        </w:tc>
        <w:tc>
          <w:tcPr>
            <w:tcW w:w="946" w:type="pct"/>
            <w:gridSpan w:val="3"/>
            <w:shd w:val="clear" w:color="auto" w:fill="auto"/>
          </w:tcPr>
          <w:p w14:paraId="581E176F" w14:textId="77777777" w:rsidR="00292575" w:rsidRPr="005B53AE" w:rsidRDefault="00292575" w:rsidP="00292575">
            <w:pPr>
              <w:pStyle w:val="TableText"/>
            </w:pPr>
            <w:r w:rsidRPr="005B53AE">
              <w:t>Assessment not required</w:t>
            </w:r>
          </w:p>
        </w:tc>
        <w:tc>
          <w:tcPr>
            <w:tcW w:w="948" w:type="pct"/>
            <w:gridSpan w:val="2"/>
            <w:shd w:val="clear" w:color="auto" w:fill="auto"/>
          </w:tcPr>
          <w:p w14:paraId="1575DCC9" w14:textId="77777777" w:rsidR="00292575" w:rsidRPr="005B53AE" w:rsidRDefault="00292575" w:rsidP="00292575">
            <w:pPr>
              <w:pStyle w:val="TableText"/>
            </w:pPr>
            <w:r w:rsidRPr="005B53AE">
              <w:t>Assessment not required</w:t>
            </w:r>
          </w:p>
        </w:tc>
        <w:tc>
          <w:tcPr>
            <w:tcW w:w="422" w:type="pct"/>
            <w:gridSpan w:val="3"/>
            <w:shd w:val="clear" w:color="auto" w:fill="auto"/>
          </w:tcPr>
          <w:p w14:paraId="65A3CE3A" w14:textId="77777777" w:rsidR="00292575" w:rsidRPr="005B53AE" w:rsidRDefault="00292575" w:rsidP="00292575">
            <w:pPr>
              <w:pStyle w:val="TableText"/>
            </w:pPr>
            <w:r w:rsidRPr="005B53AE">
              <w:t>No</w:t>
            </w:r>
          </w:p>
        </w:tc>
      </w:tr>
      <w:tr w:rsidR="00292575" w:rsidRPr="005B53AE" w14:paraId="48307C86" w14:textId="77777777" w:rsidTr="00CF3BDD">
        <w:trPr>
          <w:gridAfter w:val="2"/>
          <w:wAfter w:w="87" w:type="pct"/>
          <w:cantSplit/>
          <w:jc w:val="center"/>
        </w:trPr>
        <w:tc>
          <w:tcPr>
            <w:tcW w:w="652" w:type="pct"/>
            <w:shd w:val="clear" w:color="auto" w:fill="auto"/>
          </w:tcPr>
          <w:p w14:paraId="188CBEA1" w14:textId="77777777" w:rsidR="00292575" w:rsidRPr="005B53AE" w:rsidRDefault="00292575" w:rsidP="00292575">
            <w:pPr>
              <w:pStyle w:val="TableText"/>
              <w:rPr>
                <w:i/>
              </w:rPr>
            </w:pPr>
            <w:r w:rsidRPr="005B53AE">
              <w:rPr>
                <w:i/>
              </w:rPr>
              <w:t xml:space="preserve">Rhizopus </w:t>
            </w:r>
            <w:proofErr w:type="spellStart"/>
            <w:r w:rsidRPr="005B53AE">
              <w:rPr>
                <w:i/>
              </w:rPr>
              <w:t>stolonifer</w:t>
            </w:r>
            <w:proofErr w:type="spellEnd"/>
            <w:r w:rsidRPr="005B53AE">
              <w:rPr>
                <w:i/>
              </w:rPr>
              <w:t xml:space="preserve"> </w:t>
            </w:r>
            <w:r w:rsidRPr="005B53AE">
              <w:t>(</w:t>
            </w:r>
            <w:proofErr w:type="spellStart"/>
            <w:r w:rsidRPr="005B53AE">
              <w:t>Ehrenb</w:t>
            </w:r>
            <w:proofErr w:type="spellEnd"/>
            <w:r w:rsidRPr="005B53AE">
              <w:t xml:space="preserve">.) </w:t>
            </w:r>
            <w:proofErr w:type="spellStart"/>
            <w:r w:rsidRPr="005B53AE">
              <w:t>Vuill</w:t>
            </w:r>
            <w:proofErr w:type="spellEnd"/>
            <w:r w:rsidRPr="005B53AE">
              <w:t xml:space="preserve">. [Mucorales: </w:t>
            </w:r>
            <w:proofErr w:type="spellStart"/>
            <w:r w:rsidRPr="005B53AE">
              <w:t>Rhizopodaceae</w:t>
            </w:r>
            <w:proofErr w:type="spellEnd"/>
            <w:r w:rsidRPr="005B53AE">
              <w:t>]</w:t>
            </w:r>
          </w:p>
        </w:tc>
        <w:tc>
          <w:tcPr>
            <w:tcW w:w="447" w:type="pct"/>
            <w:shd w:val="clear" w:color="auto" w:fill="auto"/>
          </w:tcPr>
          <w:p w14:paraId="6A79F6A9" w14:textId="32B651FD"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PEVuZE5vdGU+PENpdGU+PEF1dGhvcj5BbmJ1PC9BdXRob3I+PFllYXI+MjAwNDwvWWVhcj48UmVj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PEVuZE5vdGU+PENpdGU+PEF1dGhvcj5BbmJ1PC9BdXRob3I+PFllYXI+MjAwNDwvWWVhcj48UmVj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(Anbu, Hilda &amp; Gopinath 2004; Ganaie et al. 2010)</w:t>
            </w:r>
            <w:r w:rsidR="00262877" w:rsidRPr="005B53AE">
              <w:rPr>
                <w:lang w:val="pt-BR"/>
              </w:rPr>
              <w:fldChar w:fldCharType="end"/>
            </w:r>
          </w:p>
        </w:tc>
        <w:tc>
          <w:tcPr>
            <w:tcW w:w="606" w:type="pct"/>
            <w:gridSpan w:val="3"/>
            <w:shd w:val="clear" w:color="auto" w:fill="auto"/>
          </w:tcPr>
          <w:p w14:paraId="63F898DE" w14:textId="5815EAB8" w:rsidR="00292575" w:rsidRPr="005B53AE" w:rsidRDefault="00292575" w:rsidP="00292575">
            <w:pPr>
              <w:pStyle w:val="TableText"/>
            </w:pPr>
            <w:r w:rsidRPr="005B53AE">
              <w:t xml:space="preserve">Yes </w:t>
            </w:r>
            <w:r w:rsidR="00262877" w:rsidRPr="005B53AE">
              <w:fldChar w:fldCharType="begin">
                <w:fldData xml:space="preserve">PEVuZE5vdGU+PENpdGU+PEF1dGhvcj5Db29rPC9BdXRob3I+PFllYXI+MTk4OTwvWWVhcj48UmVj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</w:fldData>
              </w:fldChar>
            </w:r>
            <w:r w:rsidR="00262877" w:rsidRPr="005B53AE">
              <w:instrText xml:space="preserve"> ADDIN EN.CITE </w:instrText>
            </w:r>
            <w:r w:rsidR="00262877" w:rsidRPr="005B53AE">
              <w:fldChar w:fldCharType="begin">
                <w:fldData xml:space="preserve">PEVuZE5vdGU+PENpdGU+PEF1dGhvcj5Db29rPC9BdXRob3I+PFllYXI+MTk4OTwvWWVhcj48UmVj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(Cook &amp; Dubé 1989; Irwin et al. 1999)</w:t>
            </w:r>
            <w:r w:rsidR="00262877" w:rsidRPr="005B53AE">
              <w:fldChar w:fldCharType="end"/>
            </w:r>
          </w:p>
        </w:tc>
        <w:tc>
          <w:tcPr>
            <w:tcW w:w="892" w:type="pct"/>
            <w:gridSpan w:val="2"/>
            <w:shd w:val="clear" w:color="auto" w:fill="auto"/>
          </w:tcPr>
          <w:p w14:paraId="530D76EE" w14:textId="77777777" w:rsidR="00292575" w:rsidRPr="005B53AE" w:rsidRDefault="00292575" w:rsidP="00292575">
            <w:pPr>
              <w:pStyle w:val="TableText"/>
            </w:pPr>
            <w:r w:rsidRPr="005B53AE">
              <w:t>Assessment not required</w:t>
            </w:r>
          </w:p>
        </w:tc>
        <w:tc>
          <w:tcPr>
            <w:tcW w:w="946" w:type="pct"/>
            <w:gridSpan w:val="3"/>
            <w:shd w:val="clear" w:color="auto" w:fill="auto"/>
          </w:tcPr>
          <w:p w14:paraId="46987315" w14:textId="77777777" w:rsidR="00292575" w:rsidRPr="005B53AE" w:rsidRDefault="00292575" w:rsidP="00292575">
            <w:pPr>
              <w:pStyle w:val="TableText"/>
            </w:pPr>
            <w:r w:rsidRPr="005B53AE">
              <w:t>Assessment not required</w:t>
            </w:r>
          </w:p>
        </w:tc>
        <w:tc>
          <w:tcPr>
            <w:tcW w:w="948" w:type="pct"/>
            <w:gridSpan w:val="2"/>
            <w:shd w:val="clear" w:color="auto" w:fill="auto"/>
          </w:tcPr>
          <w:p w14:paraId="6183D8AC" w14:textId="77777777" w:rsidR="00292575" w:rsidRPr="005B53AE" w:rsidRDefault="00292575" w:rsidP="00292575">
            <w:pPr>
              <w:pStyle w:val="TableText"/>
            </w:pPr>
            <w:r w:rsidRPr="005B53AE">
              <w:t>Assessment not required</w:t>
            </w:r>
          </w:p>
        </w:tc>
        <w:tc>
          <w:tcPr>
            <w:tcW w:w="422" w:type="pct"/>
            <w:gridSpan w:val="3"/>
            <w:shd w:val="clear" w:color="auto" w:fill="auto"/>
          </w:tcPr>
          <w:p w14:paraId="1A1C3BD8" w14:textId="77777777" w:rsidR="00292575" w:rsidRPr="005B53AE" w:rsidRDefault="00292575" w:rsidP="00292575">
            <w:pPr>
              <w:pStyle w:val="TableText"/>
            </w:pPr>
            <w:r w:rsidRPr="005B53AE">
              <w:t>No</w:t>
            </w:r>
          </w:p>
        </w:tc>
      </w:tr>
      <w:tr w:rsidR="00292575" w:rsidRPr="005B53AE" w14:paraId="2E265FD2" w14:textId="77777777" w:rsidTr="00CF3BDD">
        <w:trPr>
          <w:gridAfter w:val="3"/>
          <w:wAfter w:w="98" w:type="pct"/>
          <w:cantSplit/>
          <w:trHeight w:val="75"/>
          <w:jc w:val="center"/>
        </w:trPr>
        <w:tc>
          <w:tcPr>
            <w:tcW w:w="652" w:type="pct"/>
            <w:shd w:val="clear" w:color="auto" w:fill="auto"/>
          </w:tcPr>
          <w:p w14:paraId="0725FD38" w14:textId="77777777" w:rsidR="00292575" w:rsidRPr="005B53AE" w:rsidRDefault="00292575" w:rsidP="00292575">
            <w:pPr>
              <w:pStyle w:val="TableText"/>
              <w:rPr>
                <w:i/>
                <w:lang w:val="pt-BR"/>
              </w:rPr>
            </w:pPr>
            <w:r w:rsidRPr="005B53AE">
              <w:rPr>
                <w:i/>
                <w:lang w:val="pt-BR"/>
              </w:rPr>
              <w:t xml:space="preserve">Rhytidhysteron rufulum </w:t>
            </w:r>
            <w:r w:rsidRPr="005B53AE">
              <w:rPr>
                <w:lang w:val="pt-BR"/>
              </w:rPr>
              <w:t>(Spreng.)</w:t>
            </w:r>
            <w:r w:rsidRPr="005B53AE">
              <w:rPr>
                <w:i/>
                <w:lang w:val="pt-BR"/>
              </w:rPr>
              <w:t xml:space="preserve"> </w:t>
            </w:r>
            <w:r w:rsidRPr="005B53AE">
              <w:rPr>
                <w:lang w:val="pt-BR"/>
              </w:rPr>
              <w:t>Speg. [Patellariales: Patellariaceae] (Synonym:</w:t>
            </w:r>
            <w:r w:rsidRPr="005B53AE">
              <w:rPr>
                <w:i/>
                <w:lang w:val="pt-BR"/>
              </w:rPr>
              <w:t xml:space="preserve"> Tryblidiella rufula </w:t>
            </w:r>
            <w:r w:rsidRPr="005B53AE">
              <w:rPr>
                <w:lang w:val="pt-BR"/>
              </w:rPr>
              <w:t>var.</w:t>
            </w:r>
            <w:r w:rsidRPr="005B53AE">
              <w:rPr>
                <w:i/>
                <w:lang w:val="pt-BR"/>
              </w:rPr>
              <w:t xml:space="preserve"> microspora </w:t>
            </w:r>
            <w:r w:rsidRPr="005B53AE">
              <w:rPr>
                <w:lang w:val="pt-BR"/>
              </w:rPr>
              <w:t>Rehm)</w:t>
            </w:r>
          </w:p>
        </w:tc>
        <w:tc>
          <w:tcPr>
            <w:tcW w:w="450" w:type="pct"/>
            <w:gridSpan w:val="2"/>
            <w:shd w:val="clear" w:color="auto" w:fill="auto"/>
          </w:tcPr>
          <w:p w14:paraId="57700D55" w14:textId="35AEAF53"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&lt;EndNote&gt;&lt;Cite&gt;&lt;Author&gt;Rao&lt;/Author&gt;&lt;Year&gt;1969&lt;/Year&gt;&lt;RecNum&gt;11433&lt;/RecNum&gt;&lt;DisplayText&gt;(Almeida, Gusmão &amp;amp; Miller 2014; Rao 1969)&lt;/DisplayText&gt;&lt;record&gt;&lt;rec-number&gt;11433&lt;/rec-number&gt;&lt;foreign-keys&gt;&lt;key app="EN" db-id="pxwxw0er9zv2fxezxdk5tt5utz5p5vtrwdv0" timestamp="1451972630"&gt;11433&lt;/key&gt;&lt;/foreign-keys&gt;&lt;ref-type name="Journal Articles"&gt;17&lt;/ref-type&gt;&lt;contributors&gt;&lt;authors&gt;&lt;author&gt;Rao,V.G.&lt;/author&gt;&lt;/authors&gt;&lt;/contributors&gt;&lt;titles&gt;&lt;title&gt;Fungi on citrus from India&lt;/title&gt;&lt;secondary-title&gt;Sydowia&lt;/secondary-title&gt;&lt;/titles&gt;&lt;periodical&gt;&lt;full-title&gt;Sydowia&lt;/full-title&gt;&lt;/periodical&gt;&lt;pages&gt;215-224&lt;/pages&gt;&lt;volume&gt;23&lt;/volume&gt;&lt;keywords&gt;&lt;keyword&gt;Citrus&lt;/keyword&gt;&lt;keyword&gt;Fungi&lt;/keyword&gt;&lt;keyword&gt;India&lt;/keyword&gt;&lt;/keywords&gt;&lt;dates&gt;&lt;year&gt;1969&lt;/year&gt;&lt;/dates&gt;&lt;orig-pub&gt;&lt;style face="underline" font="default" size="100%"&gt;J:\E Library\Plant Catalogue\R&lt;/style&gt;&lt;/orig-pub&gt;&lt;label&gt;75384&lt;/label&gt;&lt;urls&gt;&lt;/urls&gt;&lt;custom1&gt;sp&lt;/custom1&gt;&lt;/record&gt;&lt;/Cite&gt;&lt;Cite&gt;&lt;Author&gt;Almeida&lt;/Author&gt;&lt;Year&gt;2014&lt;/Year&gt;&lt;RecNum&gt;32708&lt;/RecNum&gt;&lt;record&gt;&lt;rec-number&gt;32708&lt;/rec-number&gt;&lt;foreign-keys&gt;&lt;key app="EN" db-id="pxwxw0er9zv2fxezxdk5tt5utz5p5vtrwdv0" timestamp="1539657715"&gt;32708&lt;/key&gt;&lt;/foreign-keys&gt;&lt;ref-type name="Journal Articles"&gt;17&lt;/ref-type&gt;&lt;contributors&gt;&lt;authors&gt;&lt;author&gt;Almeida,D.A.C.&lt;/author&gt;&lt;author&gt;Gusmão,L.F.P.&lt;/author&gt;&lt;author&gt;Miller,A.N.&lt;/author&gt;&lt;/authors&gt;&lt;/contributors&gt;&lt;titles&gt;&lt;title&gt;Brazilian semi-arid ascomycetes I: new and interesting records of hysteriaceous ascomycetes&lt;/title&gt;&lt;secondary-title&gt;Mycosphere&lt;/secondary-title&gt;&lt;/titles&gt;&lt;periodical&gt;&lt;full-title&gt;Mycosphere&lt;/full-title&gt;&lt;/periodical&gt;&lt;pages&gt;379-391&lt;/pages&gt;&lt;volume&gt;5&lt;/volume&gt;&lt;number&gt;2&lt;/number&gt;&lt;keywords&gt;&lt;keyword&gt;biodiversity&lt;/keyword&gt;&lt;keyword&gt;taxonomy&lt;/keyword&gt;&lt;keyword&gt;tropical microfungi&lt;/keyword&gt;&lt;/keywords&gt;&lt;dates&gt;&lt;year&gt;2014&lt;/year&gt;&lt;/dates&gt;&lt;urls&gt;&lt;pdf-urls&gt;&lt;url&gt;file://J:\E Library\Plant Catalogue\A\Almeida et al. 2014 EN32708.pdf&lt;/url&gt;&lt;/pdf-urls&gt;&lt;/urls&gt;&lt;custom1&gt;Pomegranate from India KP&lt;/custom1&gt;&lt;electronic-resource-num&gt;Doi 10.5943/mycosphere/5/2/11&lt;/electronic-resource-num&gt;&lt;/record&gt;&lt;/Cite&gt;&lt;/EndNote&gt;</w:instrText>
            </w:r>
            <w:r w:rsidR="00262877" w:rsidRPr="005B53AE">
              <w:rPr>
                <w:lang w:val="pt-BR"/>
              </w:rPr>
              <w:fldChar w:fldCharType="separate"/>
            </w:r>
            <w:r w:rsidR="00262877" w:rsidRPr="005B53AE">
              <w:rPr>
                <w:noProof/>
                <w:lang w:val="pt-BR"/>
              </w:rPr>
              <w:t>(Almeida, Gusmão &amp; Miller 2014; Rao 1969)</w:t>
            </w:r>
            <w:r w:rsidR="00262877" w:rsidRPr="005B53AE">
              <w:rPr>
                <w:lang w:val="pt-BR"/>
              </w:rPr>
              <w:fldChar w:fldCharType="end"/>
            </w:r>
          </w:p>
        </w:tc>
        <w:tc>
          <w:tcPr>
            <w:tcW w:w="603" w:type="pct"/>
            <w:gridSpan w:val="2"/>
            <w:shd w:val="clear" w:color="auto" w:fill="auto"/>
          </w:tcPr>
          <w:p w14:paraId="00BC545E" w14:textId="33A9D2A7" w:rsidR="00292575" w:rsidRPr="005B53AE" w:rsidRDefault="00292575" w:rsidP="00292575">
            <w:pPr>
              <w:pStyle w:val="TableText"/>
            </w:pPr>
            <w:r w:rsidRPr="005B53AE">
              <w:rPr>
                <w:lang w:val="pt-BR"/>
              </w:rPr>
              <w:t xml:space="preserve">Yes </w:t>
            </w:r>
            <w:r w:rsidR="00262877" w:rsidRPr="005B53AE">
              <w:rPr>
                <w:lang w:val="pt-BR"/>
              </w:rPr>
              <w:fldChar w:fldCharType="begin">
                <w:fldData xml:space="preserve">PEVuZE5vdGU+PENpdGU+PEF1dGhvcj5HYWxlYTwvQXV0aG9yPjxZZWFyPjIwMTM8L1llYXI+PFJl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PEVuZE5vdGU+PENpdGU+PEF1dGhvcj5HYWxlYTwvQXV0aG9yPjxZZWFyPjIwMTM8L1llYXI+PFJl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(Galea 2013; Yuan 1996)</w:t>
            </w:r>
            <w:r w:rsidR="00262877" w:rsidRPr="005B53AE">
              <w:rPr>
                <w:lang w:val="pt-BR"/>
              </w:rPr>
              <w:fldChar w:fldCharType="end"/>
            </w:r>
          </w:p>
        </w:tc>
        <w:tc>
          <w:tcPr>
            <w:tcW w:w="892" w:type="pct"/>
            <w:gridSpan w:val="2"/>
            <w:shd w:val="clear" w:color="auto" w:fill="auto"/>
          </w:tcPr>
          <w:p w14:paraId="53FD4F7F" w14:textId="77777777" w:rsidR="00292575" w:rsidRPr="005B53AE" w:rsidRDefault="00292575" w:rsidP="00292575">
            <w:pPr>
              <w:pStyle w:val="TableText"/>
              <w:rPr>
                <w:lang w:val="pt-BR"/>
              </w:rPr>
            </w:pPr>
            <w:r w:rsidRPr="005B53AE">
              <w:t>Assessment not required</w:t>
            </w:r>
          </w:p>
        </w:tc>
        <w:tc>
          <w:tcPr>
            <w:tcW w:w="946" w:type="pct"/>
            <w:gridSpan w:val="3"/>
            <w:shd w:val="clear" w:color="auto" w:fill="auto"/>
          </w:tcPr>
          <w:p w14:paraId="37DFA191" w14:textId="77777777" w:rsidR="00292575" w:rsidRPr="005B53AE" w:rsidRDefault="00292575" w:rsidP="00292575">
            <w:pPr>
              <w:pStyle w:val="TableText"/>
              <w:rPr>
                <w:lang w:val="pt-BR"/>
              </w:rPr>
            </w:pPr>
            <w:r w:rsidRPr="005B53AE">
              <w:t>Assessment not required</w:t>
            </w:r>
          </w:p>
        </w:tc>
        <w:tc>
          <w:tcPr>
            <w:tcW w:w="948" w:type="pct"/>
            <w:gridSpan w:val="2"/>
            <w:shd w:val="clear" w:color="auto" w:fill="auto"/>
          </w:tcPr>
          <w:p w14:paraId="1946023B" w14:textId="77777777" w:rsidR="00292575" w:rsidRPr="005B53AE" w:rsidRDefault="00292575" w:rsidP="00292575">
            <w:pPr>
              <w:pStyle w:val="TableText"/>
              <w:rPr>
                <w:lang w:val="pt-BR"/>
              </w:rPr>
            </w:pPr>
            <w:r w:rsidRPr="005B53AE">
              <w:t>Assessment not required</w:t>
            </w:r>
          </w:p>
        </w:tc>
        <w:tc>
          <w:tcPr>
            <w:tcW w:w="411" w:type="pct"/>
            <w:gridSpan w:val="2"/>
            <w:shd w:val="clear" w:color="auto" w:fill="auto"/>
          </w:tcPr>
          <w:p w14:paraId="2DD06102" w14:textId="77777777" w:rsidR="00292575" w:rsidRPr="005B53AE" w:rsidRDefault="00292575" w:rsidP="00292575">
            <w:pPr>
              <w:pStyle w:val="TableText"/>
            </w:pPr>
            <w:r w:rsidRPr="005B53AE">
              <w:t>No</w:t>
            </w:r>
          </w:p>
        </w:tc>
      </w:tr>
      <w:tr w:rsidR="00292575" w:rsidRPr="005B53AE" w14:paraId="5303D7BD" w14:textId="77777777" w:rsidTr="00CF3BDD">
        <w:trPr>
          <w:gridAfter w:val="3"/>
          <w:wAfter w:w="98" w:type="pct"/>
          <w:cantSplit/>
          <w:trHeight w:val="75"/>
          <w:jc w:val="center"/>
        </w:trPr>
        <w:tc>
          <w:tcPr>
            <w:tcW w:w="652" w:type="pct"/>
            <w:shd w:val="clear" w:color="auto" w:fill="auto"/>
          </w:tcPr>
          <w:p w14:paraId="1136C9D1" w14:textId="77777777" w:rsidR="00292575" w:rsidRPr="005B53AE" w:rsidRDefault="00292575" w:rsidP="00292575">
            <w:pPr>
              <w:pStyle w:val="TableText"/>
              <w:rPr>
                <w:lang w:val="pt-BR"/>
              </w:rPr>
            </w:pPr>
            <w:r w:rsidRPr="005B53AE">
              <w:rPr>
                <w:i/>
                <w:lang w:val="pt-BR"/>
              </w:rPr>
              <w:t>Rosellinia necatrix</w:t>
            </w:r>
            <w:r w:rsidRPr="005B53AE">
              <w:rPr>
                <w:lang w:val="pt-BR"/>
              </w:rPr>
              <w:t xml:space="preserve"> Berl. ex Prill [Xylariales: Xylariaceae]</w:t>
            </w:r>
          </w:p>
        </w:tc>
        <w:tc>
          <w:tcPr>
            <w:tcW w:w="450" w:type="pct"/>
            <w:gridSpan w:val="2"/>
            <w:shd w:val="clear" w:color="auto" w:fill="auto"/>
          </w:tcPr>
          <w:p w14:paraId="7DE9182F" w14:textId="6497BA14"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PEVuZE5vdGU+PENpdGU+PEF1dGhvcj5DaWFuY2lvPC9BdXRob3I+PFllYXI+MjAwODwvWWVhcj48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=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PEVuZE5vdGU+PENpdGU+PEF1dGhvcj5DaWFuY2lvPC9BdXRob3I+PFllYXI+MjAwODwvWWVhcj48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=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(Ciancio &amp; Mukerji 2008; Sharma &amp; Sharma 2002)</w:t>
            </w:r>
            <w:r w:rsidR="00262877" w:rsidRPr="005B53AE">
              <w:rPr>
                <w:lang w:val="pt-BR"/>
              </w:rPr>
              <w:fldChar w:fldCharType="end"/>
            </w:r>
          </w:p>
        </w:tc>
        <w:tc>
          <w:tcPr>
            <w:tcW w:w="603" w:type="pct"/>
            <w:gridSpan w:val="2"/>
            <w:shd w:val="clear" w:color="auto" w:fill="auto"/>
          </w:tcPr>
          <w:p w14:paraId="7251CB4B" w14:textId="50282B02"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&lt;EndNote&gt;&lt;Cite&gt;&lt;Author&gt;Stephens&lt;/Author&gt;&lt;Year&gt;2003&lt;/Year&gt;&lt;RecNum&gt;32660&lt;/RecNum&gt;&lt;DisplayText&gt;(Stephens 2003)&lt;/DisplayText&gt;&lt;record&gt;&lt;rec-number&gt;32660&lt;/rec-number&gt;&lt;foreign-keys&gt;&lt;key app="EN" db-id="pxwxw0er9zv2fxezxdk5tt5utz5p5vtrwdv0" timestamp="1539562453"&gt;32660&lt;/key&gt;&lt;/foreign-keys&gt;&lt;ref-type name="Reports"&gt;27&lt;/ref-type&gt;&lt;contributors&gt;&lt;authors&gt;&lt;author&gt;Stephens,P.&lt;/author&gt;&lt;/authors&gt;&lt;tertiary-authors&gt;&lt;author&gt;Horticulture Australia Ltd,&lt;/author&gt;&lt;/tertiary-authors&gt;&lt;/contributors&gt;&lt;titles&gt;&lt;title&gt;&lt;style face="normal" font="default" size="100%"&gt;Control of white root rot in &lt;/style&gt;&lt;style face="italic" font="default" size="100%"&gt;Rosellinia necatrix&lt;/style&gt;&lt;style face="normal" font="default" size="100%"&gt; in apple orchards&lt;/style&gt;&lt;/title&gt;&lt;/titles&gt;&lt;dates&gt;&lt;year&gt;2003&lt;/year&gt;&lt;/dates&gt;&lt;pub-location&gt;Sydney&lt;/pub-location&gt;&lt;publisher&gt;Queensland Government Department of Primary Industries&lt;/publisher&gt;&lt;isbn&gt;AP99016&lt;/isbn&gt;&lt;urls&gt;&lt;related-urls&gt;&lt;url&gt;http://apal.org.au/wp-content/uploads/2013/11/AP99016-Controlling-White-root-rot-Rosellinia-necatrix-in-apples.pdf&lt;/url&gt;&lt;/related-urls&gt;&lt;pdf-urls&gt;&lt;url&gt;file://J:\E Library\Plant Catalogue\S\Stephens 2003 EN32660.pdf&lt;/url&gt;&lt;/pdf-urls&gt;&lt;/urls&gt;&lt;custom1&gt;Pomegranate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(Stephens 2003)</w:t>
            </w:r>
            <w:r w:rsidR="00262877" w:rsidRPr="005B53AE">
              <w:rPr>
                <w:lang w:val="pt-BR"/>
              </w:rPr>
              <w:fldChar w:fldCharType="end"/>
            </w:r>
          </w:p>
        </w:tc>
        <w:tc>
          <w:tcPr>
            <w:tcW w:w="892" w:type="pct"/>
            <w:gridSpan w:val="2"/>
            <w:shd w:val="clear" w:color="auto" w:fill="auto"/>
          </w:tcPr>
          <w:p w14:paraId="46F0DEC7" w14:textId="77777777" w:rsidR="00292575" w:rsidRPr="005B53AE" w:rsidRDefault="00292575" w:rsidP="00292575">
            <w:pPr>
              <w:pStyle w:val="TableText"/>
              <w:rPr>
                <w:lang w:val="pt-BR"/>
              </w:rPr>
            </w:pPr>
            <w:r w:rsidRPr="005B53AE">
              <w:rPr>
                <w:lang w:val="pt-BR"/>
              </w:rPr>
              <w:t>Assessment not required</w:t>
            </w:r>
          </w:p>
        </w:tc>
        <w:tc>
          <w:tcPr>
            <w:tcW w:w="946" w:type="pct"/>
            <w:gridSpan w:val="3"/>
            <w:shd w:val="clear" w:color="auto" w:fill="auto"/>
          </w:tcPr>
          <w:p w14:paraId="219F4CBD" w14:textId="77777777" w:rsidR="00292575" w:rsidRPr="005B53AE" w:rsidRDefault="00292575" w:rsidP="00292575">
            <w:pPr>
              <w:pStyle w:val="TableText"/>
              <w:rPr>
                <w:lang w:val="pt-BR"/>
              </w:rPr>
            </w:pPr>
            <w:r w:rsidRPr="005B53AE">
              <w:rPr>
                <w:lang w:val="pt-BR"/>
              </w:rPr>
              <w:t>Assessment not required</w:t>
            </w:r>
          </w:p>
        </w:tc>
        <w:tc>
          <w:tcPr>
            <w:tcW w:w="948" w:type="pct"/>
            <w:gridSpan w:val="2"/>
            <w:shd w:val="clear" w:color="auto" w:fill="auto"/>
          </w:tcPr>
          <w:p w14:paraId="774FBD55" w14:textId="77777777" w:rsidR="00292575" w:rsidRPr="005B53AE" w:rsidRDefault="00292575" w:rsidP="00292575">
            <w:pPr>
              <w:pStyle w:val="TableText"/>
              <w:rPr>
                <w:lang w:val="pt-BR"/>
              </w:rPr>
            </w:pPr>
            <w:r w:rsidRPr="005B53AE">
              <w:rPr>
                <w:lang w:val="pt-BR"/>
              </w:rPr>
              <w:t>Assessment not required</w:t>
            </w:r>
          </w:p>
        </w:tc>
        <w:tc>
          <w:tcPr>
            <w:tcW w:w="411" w:type="pct"/>
            <w:gridSpan w:val="2"/>
            <w:shd w:val="clear" w:color="auto" w:fill="auto"/>
          </w:tcPr>
          <w:p w14:paraId="491F5B71" w14:textId="77777777" w:rsidR="00292575" w:rsidRPr="005B53AE" w:rsidRDefault="00292575" w:rsidP="00292575">
            <w:pPr>
              <w:pStyle w:val="TableText"/>
              <w:rPr>
                <w:lang w:val="pt-BR"/>
              </w:rPr>
            </w:pPr>
            <w:r w:rsidRPr="005B53AE">
              <w:rPr>
                <w:lang w:val="pt-BR"/>
              </w:rPr>
              <w:t>No</w:t>
            </w:r>
          </w:p>
        </w:tc>
      </w:tr>
      <w:tr w:rsidR="00292575" w:rsidRPr="005B53AE" w14:paraId="5B281F38" w14:textId="77777777" w:rsidTr="00CF3BDD">
        <w:trPr>
          <w:gridAfter w:val="3"/>
          <w:wAfter w:w="98" w:type="pct"/>
          <w:cantSplit/>
          <w:trHeight w:val="75"/>
          <w:jc w:val="center"/>
        </w:trPr>
        <w:tc>
          <w:tcPr>
            <w:tcW w:w="652" w:type="pct"/>
            <w:shd w:val="clear" w:color="auto" w:fill="auto"/>
          </w:tcPr>
          <w:p w14:paraId="557857C2" w14:textId="77777777" w:rsidR="00292575" w:rsidRPr="005B53AE" w:rsidRDefault="00292575" w:rsidP="00292575">
            <w:pPr>
              <w:pStyle w:val="TableText"/>
              <w:rPr>
                <w:i/>
                <w:lang w:val="pt-BR"/>
              </w:rPr>
            </w:pPr>
            <w:r w:rsidRPr="005B53AE">
              <w:rPr>
                <w:i/>
                <w:lang w:val="pt-BR"/>
              </w:rPr>
              <w:lastRenderedPageBreak/>
              <w:t xml:space="preserve">Rosellinia punicae </w:t>
            </w:r>
            <w:r w:rsidRPr="005B53AE">
              <w:rPr>
                <w:lang w:val="pt-BR"/>
              </w:rPr>
              <w:t>Anahosur [Xylariales: Xylariaceae]</w:t>
            </w:r>
          </w:p>
        </w:tc>
        <w:tc>
          <w:tcPr>
            <w:tcW w:w="450" w:type="pct"/>
            <w:gridSpan w:val="2"/>
            <w:shd w:val="clear" w:color="auto" w:fill="auto"/>
          </w:tcPr>
          <w:p w14:paraId="04CB8F1D" w14:textId="1CA56F54"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&lt;EndNote&gt;&lt;Cite&gt;&lt;Author&gt;Bhise&lt;/Author&gt;&lt;Year&gt;2013&lt;/Year&gt;&lt;RecNum&gt;32484&lt;/RecNum&gt;&lt;DisplayText&gt;(Bhise &amp;amp; Reddy 2013)&lt;/DisplayText&gt;&lt;record&gt;&lt;rec-number&gt;32484&lt;/rec-number&gt;&lt;foreign-keys&gt;&lt;key app="EN" db-id="pxwxw0er9zv2fxezxdk5tt5utz5p5vtrwdv0" timestamp="1539562452"&gt;32484&lt;/key&gt;&lt;/foreign-keys&gt;&lt;ref-type name="Journal Articles"&gt;17&lt;/ref-type&gt;&lt;contributors&gt;&lt;authors&gt;&lt;author&gt;Bhise,K.M.&lt;/author&gt;&lt;author&gt;Reddy,P.G.&lt;/author&gt;&lt;/authors&gt;&lt;/contributors&gt;&lt;titles&gt;&lt;title&gt;Notes on some lignicolous ascomycetes of Ahmednagar District (MS) India&lt;/title&gt;&lt;secondary-title&gt;Bioinfolet&lt;/secondary-title&gt;&lt;/titles&gt;&lt;periodical&gt;&lt;full-title&gt;Bioinfolet&lt;/full-title&gt;&lt;/periodical&gt;&lt;pages&gt;354-355&lt;/pages&gt;&lt;volume&gt;10&lt;/volume&gt;&lt;number&gt;2a&lt;/number&gt;&lt;keywords&gt;&lt;keyword&gt;diatrype&lt;/keyword&gt;&lt;keyword&gt;diatrypoidiella&lt;/keyword&gt;&lt;keyword&gt;hypoxylon&lt;/keyword&gt;&lt;keyword&gt;rosellinia&lt;/keyword&gt;&lt;/keywords&gt;&lt;dates&gt;&lt;year&gt;2013&lt;/year&gt;&lt;/dates&gt;&lt;urls&gt;&lt;pdf-urls&gt;&lt;url&gt;file://J:\E Library\Plant Catalogue\B\Bhise &amp;amp; Reddy 2013 EN32484.pdf&lt;/url&gt;&lt;/pdf-urls&gt;&lt;/urls&gt;&lt;custom1&gt;Pomegranate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(Bhise &amp; Reddy 2013)</w:t>
            </w:r>
            <w:r w:rsidR="00262877" w:rsidRPr="005B53AE">
              <w:rPr>
                <w:lang w:val="pt-BR"/>
              </w:rPr>
              <w:fldChar w:fldCharType="end"/>
            </w:r>
          </w:p>
        </w:tc>
        <w:tc>
          <w:tcPr>
            <w:tcW w:w="603" w:type="pct"/>
            <w:gridSpan w:val="2"/>
            <w:shd w:val="clear" w:color="auto" w:fill="auto"/>
          </w:tcPr>
          <w:p w14:paraId="103DF2A7" w14:textId="77777777" w:rsidR="00292575" w:rsidRPr="005B53AE" w:rsidRDefault="00292575" w:rsidP="00292575">
            <w:pPr>
              <w:pStyle w:val="TableText"/>
              <w:rPr>
                <w:lang w:val="pt-BR"/>
              </w:rPr>
            </w:pPr>
            <w:r w:rsidRPr="005B53AE">
              <w:t>Not known to occur</w:t>
            </w:r>
          </w:p>
        </w:tc>
        <w:tc>
          <w:tcPr>
            <w:tcW w:w="892" w:type="pct"/>
            <w:gridSpan w:val="2"/>
            <w:shd w:val="clear" w:color="auto" w:fill="auto"/>
          </w:tcPr>
          <w:p w14:paraId="33929D1A" w14:textId="1DEF921A" w:rsidR="00292575" w:rsidRPr="005B53AE" w:rsidRDefault="00292575" w:rsidP="00292575">
            <w:pPr>
              <w:pStyle w:val="TableText"/>
              <w:rPr>
                <w:lang w:val="pt-BR"/>
              </w:rPr>
            </w:pPr>
            <w:r w:rsidRPr="005B53AE">
              <w:t xml:space="preserve">No: Pomegranate fruit does not provide a pathway for </w:t>
            </w:r>
            <w:r w:rsidRPr="005B53AE">
              <w:rPr>
                <w:i/>
                <w:lang w:val="pt-BR"/>
              </w:rPr>
              <w:t>Rosellinia punicae</w:t>
            </w:r>
            <w:r w:rsidRPr="005B53AE">
              <w:t xml:space="preserve">. This species is associated with pomegranate dead twigs </w:t>
            </w:r>
            <w:r w:rsidR="00262877" w:rsidRPr="005B53AE">
              <w:fldChar w:fldCharType="begin"/>
            </w:r>
            <w:r w:rsidR="00262877" w:rsidRPr="005B53AE">
              <w:instrText xml:space="preserve"> ADDIN EN.CITE &lt;EndNote&gt;&lt;Cite&gt;&lt;Author&gt;Bhise&lt;/Author&gt;&lt;Year&gt;2013&lt;/Year&gt;&lt;RecNum&gt;32484&lt;/RecNum&gt;&lt;DisplayText&gt;(Bhise &amp;amp; Reddy 2013)&lt;/DisplayText&gt;&lt;record&gt;&lt;rec-number&gt;32484&lt;/rec-number&gt;&lt;foreign-keys&gt;&lt;key app="EN" db-id="pxwxw0er9zv2fxezxdk5tt5utz5p5vtrwdv0" timestamp="1539562452"&gt;32484&lt;/key&gt;&lt;/foreign-keys&gt;&lt;ref-type name="Journal Articles"&gt;17&lt;/ref-type&gt;&lt;contributors&gt;&lt;authors&gt;&lt;author&gt;Bhise,K.M.&lt;/author&gt;&lt;author&gt;Reddy,P.G.&lt;/author&gt;&lt;/authors&gt;&lt;/contributors&gt;&lt;titles&gt;&lt;title&gt;Notes on some lignicolous ascomycetes of Ahmednagar District (MS) India&lt;/title&gt;&lt;secondary-title&gt;Bioinfolet&lt;/secondary-title&gt;&lt;/titles&gt;&lt;periodical&gt;&lt;full-title&gt;Bioinfolet&lt;/full-title&gt;&lt;/periodical&gt;&lt;pages&gt;354-355&lt;/pages&gt;&lt;volume&gt;10&lt;/volume&gt;&lt;number&gt;2a&lt;/number&gt;&lt;keywords&gt;&lt;keyword&gt;diatrype&lt;/keyword&gt;&lt;keyword&gt;diatrypoidiella&lt;/keyword&gt;&lt;keyword&gt;hypoxylon&lt;/keyword&gt;&lt;keyword&gt;rosellinia&lt;/keyword&gt;&lt;/keywords&gt;&lt;dates&gt;&lt;year&gt;2013&lt;/year&gt;&lt;/dates&gt;&lt;urls&gt;&lt;pdf-urls&gt;&lt;url&gt;file://J:\E Library\Plant Catalogue\B\Bhise &amp;amp; Reddy 2013 EN32484.pdf&lt;/url&gt;&lt;/pdf-urls&gt;&lt;/urls&gt;&lt;custom1&gt;Pomegranate from India KP&lt;/custom1&gt;&lt;/record&gt;&lt;/Cite&gt;&lt;/EndNote&gt;</w:instrText>
            </w:r>
            <w:r w:rsidR="00262877" w:rsidRPr="005B53AE">
              <w:fldChar w:fldCharType="separate"/>
            </w:r>
            <w:r w:rsidR="00262877" w:rsidRPr="005B53AE">
              <w:rPr>
                <w:noProof/>
              </w:rPr>
              <w:t>(Bhise &amp; Reddy 2013)</w:t>
            </w:r>
            <w:r w:rsidR="00262877" w:rsidRPr="005B53AE">
              <w:fldChar w:fldCharType="end"/>
            </w:r>
            <w:r w:rsidRPr="005B53AE">
              <w:t>.</w:t>
            </w:r>
          </w:p>
        </w:tc>
        <w:tc>
          <w:tcPr>
            <w:tcW w:w="946" w:type="pct"/>
            <w:gridSpan w:val="3"/>
            <w:shd w:val="clear" w:color="auto" w:fill="auto"/>
          </w:tcPr>
          <w:p w14:paraId="1AA1BD46" w14:textId="77777777" w:rsidR="00292575" w:rsidRPr="005B53AE" w:rsidRDefault="00292575" w:rsidP="00292575">
            <w:pPr>
              <w:pStyle w:val="TableText"/>
              <w:rPr>
                <w:lang w:val="pt-BR"/>
              </w:rPr>
            </w:pPr>
            <w:r w:rsidRPr="005B53AE">
              <w:rPr>
                <w:lang w:val="pt-BR"/>
              </w:rPr>
              <w:t>Assessment not required</w:t>
            </w:r>
          </w:p>
        </w:tc>
        <w:tc>
          <w:tcPr>
            <w:tcW w:w="948" w:type="pct"/>
            <w:gridSpan w:val="2"/>
            <w:shd w:val="clear" w:color="auto" w:fill="auto"/>
          </w:tcPr>
          <w:p w14:paraId="49E6DD34" w14:textId="77777777" w:rsidR="00292575" w:rsidRPr="005B53AE" w:rsidRDefault="00292575" w:rsidP="00292575">
            <w:pPr>
              <w:pStyle w:val="TableText"/>
              <w:rPr>
                <w:lang w:val="pt-BR"/>
              </w:rPr>
            </w:pPr>
            <w:r w:rsidRPr="005B53AE">
              <w:rPr>
                <w:lang w:val="pt-BR"/>
              </w:rPr>
              <w:t>Assessment not required</w:t>
            </w:r>
          </w:p>
        </w:tc>
        <w:tc>
          <w:tcPr>
            <w:tcW w:w="411" w:type="pct"/>
            <w:gridSpan w:val="2"/>
            <w:shd w:val="clear" w:color="auto" w:fill="auto"/>
          </w:tcPr>
          <w:p w14:paraId="38C0E543" w14:textId="77777777" w:rsidR="00292575" w:rsidRPr="005B53AE" w:rsidRDefault="00292575" w:rsidP="00292575">
            <w:pPr>
              <w:pStyle w:val="TableText"/>
              <w:rPr>
                <w:lang w:val="pt-BR"/>
              </w:rPr>
            </w:pPr>
            <w:r w:rsidRPr="005B53AE">
              <w:t>No</w:t>
            </w:r>
          </w:p>
        </w:tc>
      </w:tr>
      <w:tr w:rsidR="00292575" w:rsidRPr="005B53AE" w14:paraId="50FEDE00" w14:textId="77777777" w:rsidTr="00CF3BDD">
        <w:trPr>
          <w:gridAfter w:val="2"/>
          <w:wAfter w:w="87" w:type="pct"/>
          <w:cantSplit/>
          <w:jc w:val="center"/>
        </w:trPr>
        <w:tc>
          <w:tcPr>
            <w:tcW w:w="652" w:type="pct"/>
            <w:shd w:val="clear" w:color="auto" w:fill="auto"/>
          </w:tcPr>
          <w:p w14:paraId="2D42860E" w14:textId="77777777" w:rsidR="00292575" w:rsidRPr="005B53AE" w:rsidRDefault="00292575" w:rsidP="00292575">
            <w:pPr>
              <w:pStyle w:val="TableText"/>
            </w:pPr>
            <w:r w:rsidRPr="005B53AE">
              <w:rPr>
                <w:i/>
              </w:rPr>
              <w:t xml:space="preserve">Sclerotium </w:t>
            </w:r>
            <w:proofErr w:type="spellStart"/>
            <w:r w:rsidRPr="005B53AE">
              <w:rPr>
                <w:i/>
              </w:rPr>
              <w:t>rolfsii</w:t>
            </w:r>
            <w:proofErr w:type="spellEnd"/>
            <w:r w:rsidRPr="005B53AE">
              <w:t xml:space="preserve"> </w:t>
            </w:r>
            <w:proofErr w:type="spellStart"/>
            <w:r w:rsidRPr="005B53AE">
              <w:t>Sacc</w:t>
            </w:r>
            <w:proofErr w:type="spellEnd"/>
            <w:r w:rsidRPr="005B53AE">
              <w:t>. [</w:t>
            </w:r>
            <w:proofErr w:type="spellStart"/>
            <w:r w:rsidRPr="005B53AE">
              <w:t>Atheliales</w:t>
            </w:r>
            <w:proofErr w:type="spellEnd"/>
            <w:r w:rsidRPr="005B53AE">
              <w:t xml:space="preserve">: </w:t>
            </w:r>
            <w:proofErr w:type="spellStart"/>
            <w:r w:rsidRPr="005B53AE">
              <w:t>Atheliaceae</w:t>
            </w:r>
            <w:proofErr w:type="spellEnd"/>
            <w:r w:rsidRPr="005B53AE">
              <w:t xml:space="preserve">] (synonym: </w:t>
            </w:r>
            <w:proofErr w:type="spellStart"/>
            <w:r w:rsidRPr="005B53AE">
              <w:rPr>
                <w:i/>
              </w:rPr>
              <w:t>Athelia</w:t>
            </w:r>
            <w:proofErr w:type="spellEnd"/>
            <w:r w:rsidRPr="005B53AE">
              <w:rPr>
                <w:i/>
              </w:rPr>
              <w:t xml:space="preserve"> </w:t>
            </w:r>
            <w:proofErr w:type="spellStart"/>
            <w:r w:rsidRPr="005B53AE">
              <w:rPr>
                <w:i/>
              </w:rPr>
              <w:t>rolfsii</w:t>
            </w:r>
            <w:proofErr w:type="spellEnd"/>
            <w:r w:rsidRPr="005B53AE">
              <w:rPr>
                <w:i/>
              </w:rPr>
              <w:t xml:space="preserve"> </w:t>
            </w:r>
            <w:proofErr w:type="spellStart"/>
            <w:r w:rsidRPr="005B53AE">
              <w:t>Curzi</w:t>
            </w:r>
            <w:proofErr w:type="spellEnd"/>
            <w:r w:rsidRPr="005B53AE">
              <w:t>)</w:t>
            </w:r>
          </w:p>
        </w:tc>
        <w:tc>
          <w:tcPr>
            <w:tcW w:w="447" w:type="pct"/>
            <w:shd w:val="clear" w:color="auto" w:fill="auto"/>
          </w:tcPr>
          <w:p w14:paraId="6C1D9156" w14:textId="29FC2EAD"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U2hhcm1hIDIwMTA7IFNhcm1hLCBTaW5naCAmYW1wOyBTaW5naCAyMDAyKTwvRGlzcGxheVRleHQ+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U2hhcm1hIDIwMTA7IFNhcm1hLCBTaW5naCAmYW1wOyBTaW5naCAyMDAyKTwvRGlzcGxheVRleHQ+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(Chandra, Jadhav &amp; Sharma 2010; Sarma, Singh &amp; Singh 2002)</w:t>
            </w:r>
            <w:r w:rsidR="00262877" w:rsidRPr="005B53AE">
              <w:rPr>
                <w:lang w:val="pt-BR"/>
              </w:rPr>
              <w:fldChar w:fldCharType="end"/>
            </w:r>
          </w:p>
        </w:tc>
        <w:tc>
          <w:tcPr>
            <w:tcW w:w="606" w:type="pct"/>
            <w:gridSpan w:val="3"/>
            <w:shd w:val="clear" w:color="auto" w:fill="auto"/>
          </w:tcPr>
          <w:p w14:paraId="455D90AB" w14:textId="5C9B8DD5" w:rsidR="00292575" w:rsidRPr="005B53AE" w:rsidRDefault="00292575" w:rsidP="00292575">
            <w:pPr>
              <w:pStyle w:val="TableText"/>
            </w:pPr>
            <w:r w:rsidRPr="005B53AE">
              <w:t xml:space="preserve">Yes </w:t>
            </w:r>
            <w:r w:rsidR="00262877" w:rsidRPr="005B53AE">
              <w:fldChar w:fldCharType="begin">
                <w:fldData xml:space="preserve">PEVuZE5vdGU+PENpdGU+PEF1dGhvcj5Db29rPC9BdXRob3I+PFllYXI+MTk4OTwvWWVhcj48UmVj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</w:fldData>
              </w:fldChar>
            </w:r>
            <w:r w:rsidR="00262877" w:rsidRPr="005B53AE">
              <w:instrText xml:space="preserve"> ADDIN EN.CITE </w:instrText>
            </w:r>
            <w:r w:rsidR="00262877" w:rsidRPr="005B53AE">
              <w:fldChar w:fldCharType="begin">
                <w:fldData xml:space="preserve">PEVuZE5vdGU+PENpdGU+PEF1dGhvcj5Db29rPC9BdXRob3I+PFllYXI+MTk4OTwvWWVhcj48UmVj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(Cook &amp; Dubé 1989; Irwin et al. 1999)</w:t>
            </w:r>
            <w:r w:rsidR="00262877" w:rsidRPr="005B53AE">
              <w:fldChar w:fldCharType="end"/>
            </w:r>
          </w:p>
        </w:tc>
        <w:tc>
          <w:tcPr>
            <w:tcW w:w="892" w:type="pct"/>
            <w:gridSpan w:val="2"/>
            <w:shd w:val="clear" w:color="auto" w:fill="auto"/>
          </w:tcPr>
          <w:p w14:paraId="3183D6D9" w14:textId="77777777" w:rsidR="00292575" w:rsidRPr="005B53AE" w:rsidRDefault="00292575" w:rsidP="00292575">
            <w:pPr>
              <w:pStyle w:val="TableText"/>
            </w:pPr>
            <w:r w:rsidRPr="005B53AE">
              <w:t>Assessment not required</w:t>
            </w:r>
          </w:p>
        </w:tc>
        <w:tc>
          <w:tcPr>
            <w:tcW w:w="946" w:type="pct"/>
            <w:gridSpan w:val="3"/>
            <w:shd w:val="clear" w:color="auto" w:fill="auto"/>
          </w:tcPr>
          <w:p w14:paraId="29D61DCC" w14:textId="77777777" w:rsidR="00292575" w:rsidRPr="005B53AE" w:rsidRDefault="00292575" w:rsidP="00292575">
            <w:pPr>
              <w:pStyle w:val="TableText"/>
            </w:pPr>
            <w:r w:rsidRPr="005B53AE">
              <w:t>Assessment not required</w:t>
            </w:r>
          </w:p>
        </w:tc>
        <w:tc>
          <w:tcPr>
            <w:tcW w:w="948" w:type="pct"/>
            <w:gridSpan w:val="2"/>
            <w:shd w:val="clear" w:color="auto" w:fill="auto"/>
          </w:tcPr>
          <w:p w14:paraId="1641E238" w14:textId="77777777" w:rsidR="00292575" w:rsidRPr="005B53AE" w:rsidRDefault="00292575" w:rsidP="00292575">
            <w:pPr>
              <w:pStyle w:val="TableText"/>
            </w:pPr>
            <w:r w:rsidRPr="005B53AE">
              <w:t>Assessment not required</w:t>
            </w:r>
          </w:p>
        </w:tc>
        <w:tc>
          <w:tcPr>
            <w:tcW w:w="422" w:type="pct"/>
            <w:gridSpan w:val="3"/>
            <w:shd w:val="clear" w:color="auto" w:fill="auto"/>
          </w:tcPr>
          <w:p w14:paraId="78904047" w14:textId="77777777" w:rsidR="00292575" w:rsidRPr="005B53AE" w:rsidRDefault="00292575" w:rsidP="00292575">
            <w:pPr>
              <w:pStyle w:val="TableText"/>
            </w:pPr>
            <w:r w:rsidRPr="005B53AE">
              <w:t>No</w:t>
            </w:r>
          </w:p>
        </w:tc>
      </w:tr>
      <w:tr w:rsidR="00292575" w:rsidRPr="005B53AE" w14:paraId="41662CE4" w14:textId="77777777" w:rsidTr="00CF3BDD">
        <w:trPr>
          <w:gridAfter w:val="2"/>
          <w:wAfter w:w="87" w:type="pct"/>
          <w:cantSplit/>
          <w:jc w:val="center"/>
        </w:trPr>
        <w:tc>
          <w:tcPr>
            <w:tcW w:w="652" w:type="pct"/>
            <w:shd w:val="clear" w:color="auto" w:fill="auto"/>
          </w:tcPr>
          <w:p w14:paraId="5C9789BA" w14:textId="77777777" w:rsidR="00292575" w:rsidRPr="005B53AE" w:rsidRDefault="00292575" w:rsidP="00292575">
            <w:pPr>
              <w:pStyle w:val="TableText"/>
            </w:pPr>
            <w:proofErr w:type="spellStart"/>
            <w:r w:rsidRPr="005B53AE">
              <w:rPr>
                <w:i/>
              </w:rPr>
              <w:t>Sphaeropsis</w:t>
            </w:r>
            <w:proofErr w:type="spellEnd"/>
            <w:r w:rsidRPr="005B53AE">
              <w:rPr>
                <w:i/>
              </w:rPr>
              <w:t xml:space="preserve"> </w:t>
            </w:r>
            <w:proofErr w:type="spellStart"/>
            <w:r w:rsidRPr="005B53AE">
              <w:rPr>
                <w:i/>
              </w:rPr>
              <w:t>punicae</w:t>
            </w:r>
            <w:proofErr w:type="spellEnd"/>
            <w:r w:rsidRPr="005B53AE">
              <w:rPr>
                <w:i/>
              </w:rPr>
              <w:t xml:space="preserve"> </w:t>
            </w:r>
            <w:proofErr w:type="spellStart"/>
            <w:r w:rsidRPr="005B53AE">
              <w:t>Shreem</w:t>
            </w:r>
            <w:proofErr w:type="spellEnd"/>
            <w:r w:rsidRPr="005B53AE">
              <w:t xml:space="preserve">. &amp; </w:t>
            </w:r>
            <w:proofErr w:type="spellStart"/>
            <w:r w:rsidRPr="005B53AE">
              <w:t>Bilgrami</w:t>
            </w:r>
            <w:proofErr w:type="spellEnd"/>
            <w:r w:rsidRPr="005B53AE">
              <w:t xml:space="preserve"> [</w:t>
            </w:r>
            <w:proofErr w:type="spellStart"/>
            <w:r w:rsidRPr="005B53AE">
              <w:t>Botryosphaeriales</w:t>
            </w:r>
            <w:proofErr w:type="spellEnd"/>
            <w:r w:rsidRPr="005B53AE">
              <w:t xml:space="preserve">: </w:t>
            </w:r>
            <w:proofErr w:type="spellStart"/>
            <w:r w:rsidRPr="005B53AE">
              <w:t>Botryosphaeriaceae</w:t>
            </w:r>
            <w:proofErr w:type="spellEnd"/>
            <w:r w:rsidRPr="005B53AE">
              <w:t>]</w:t>
            </w:r>
          </w:p>
        </w:tc>
        <w:tc>
          <w:tcPr>
            <w:tcW w:w="447" w:type="pct"/>
            <w:shd w:val="clear" w:color="auto" w:fill="auto"/>
          </w:tcPr>
          <w:p w14:paraId="3C8B9BB5" w14:textId="251AACED" w:rsidR="00292575" w:rsidRPr="005B53AE" w:rsidRDefault="00292575" w:rsidP="00292575">
            <w:pPr>
              <w:pStyle w:val="TableText"/>
              <w:rPr>
                <w:lang w:val="pt-BR"/>
              </w:rPr>
            </w:pPr>
            <w:r w:rsidRPr="005B53AE">
              <w:t xml:space="preserve">Yes </w:t>
            </w:r>
            <w:r w:rsidR="00262877" w:rsidRPr="005B53AE">
              <w:fldChar w:fldCharType="begin"/>
            </w:r>
            <w:r w:rsidR="00262877" w:rsidRPr="005B53AE">
              <w:instrText xml:space="preserve"> ADDIN EN.CITE &lt;EndNote&gt;&lt;Cite&gt;&lt;Author&gt;Farr&lt;/Author&gt;&lt;Year&gt;2018&lt;/Year&gt;&lt;RecNum&gt;30144&lt;/RecNum&gt;&lt;DisplayText&gt;(Farr &amp;amp; Rossman 2018)&lt;/DisplayText&gt;&lt;record&gt;&lt;rec-number&gt;30144&lt;/rec-number&gt;&lt;foreign-keys&gt;&lt;key app="EN" db-id="pxwxw0er9zv2fxezxdk5tt5utz5p5vtrwdv0" timestamp="1516657485"&gt;30144&lt;/key&gt;&lt;/foreign-keys&gt;&lt;ref-type name="Databases"&gt;45&lt;/ref-type&gt;&lt;contributors&gt;&lt;authors&gt;&lt;author&gt;Farr, D.F.&lt;/author&gt;&lt;author&gt;Rossman, A.Y.&lt;/author&gt;&lt;/authors&gt;&lt;/contributors&gt;&lt;titles&gt;&lt;title&gt;Fungal Databases, Systematic Mycology and Microbiology Laboratory,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2018&lt;/year&gt;&lt;pub-dates&gt;&lt;date&gt;2018&lt;/date&gt;&lt;/pub-dates&gt;&lt;/dates&gt;&lt;publisher&gt;United States Department of Agriculture, Agricultural Research Service, National Genetic Resources Program, Germplasm Resources Information Network&lt;/publisher&gt;&lt;urls&gt;&lt;related-urls&gt;&lt;url&gt;https://nt.ars-grin.gov/fungaldatabases/&lt;/url&gt;&lt;/related-urls&gt;&lt;/urls&gt;&lt;custom1&gt;updated_RG&lt;/custom1&gt;&lt;/record&gt;&lt;/Cite&gt;&lt;/EndNote&gt;</w:instrText>
            </w:r>
            <w:r w:rsidR="00262877" w:rsidRPr="005B53AE">
              <w:fldChar w:fldCharType="separate"/>
            </w:r>
            <w:r w:rsidR="00262877" w:rsidRPr="005B53AE">
              <w:rPr>
                <w:noProof/>
              </w:rPr>
              <w:t>(Farr &amp; Rossman 2018)</w:t>
            </w:r>
            <w:r w:rsidR="00262877" w:rsidRPr="005B53AE">
              <w:fldChar w:fldCharType="end"/>
            </w:r>
          </w:p>
        </w:tc>
        <w:tc>
          <w:tcPr>
            <w:tcW w:w="606" w:type="pct"/>
            <w:gridSpan w:val="3"/>
            <w:shd w:val="clear" w:color="auto" w:fill="auto"/>
          </w:tcPr>
          <w:p w14:paraId="52E14140" w14:textId="77777777" w:rsidR="00292575" w:rsidRPr="005B53AE" w:rsidRDefault="00292575" w:rsidP="00292575">
            <w:pPr>
              <w:pStyle w:val="TableText"/>
            </w:pPr>
            <w:r w:rsidRPr="005B53AE">
              <w:t>Not known to occur</w:t>
            </w:r>
          </w:p>
        </w:tc>
        <w:tc>
          <w:tcPr>
            <w:tcW w:w="892" w:type="pct"/>
            <w:gridSpan w:val="2"/>
            <w:shd w:val="clear" w:color="auto" w:fill="auto"/>
          </w:tcPr>
          <w:p w14:paraId="26910D91" w14:textId="64B3E3D4" w:rsidR="00292575" w:rsidRPr="005B53AE" w:rsidRDefault="00292575" w:rsidP="00292575">
            <w:pPr>
              <w:pStyle w:val="TableText"/>
            </w:pPr>
            <w:r w:rsidRPr="005B53AE">
              <w:t xml:space="preserve">No: Pomegranate fruit does not provide a pathway for </w:t>
            </w:r>
            <w:proofErr w:type="spellStart"/>
            <w:r w:rsidRPr="005B53AE">
              <w:rPr>
                <w:i/>
              </w:rPr>
              <w:t>Sphaeropsis</w:t>
            </w:r>
            <w:proofErr w:type="spellEnd"/>
            <w:r w:rsidRPr="005B53AE">
              <w:rPr>
                <w:i/>
              </w:rPr>
              <w:t xml:space="preserve"> </w:t>
            </w:r>
            <w:proofErr w:type="spellStart"/>
            <w:r w:rsidRPr="005B53AE">
              <w:rPr>
                <w:i/>
              </w:rPr>
              <w:t>punicae</w:t>
            </w:r>
            <w:proofErr w:type="spellEnd"/>
            <w:r w:rsidRPr="005B53AE">
              <w:t xml:space="preserve">. This species is associated with pomegranate leaves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t>.</w:t>
            </w:r>
          </w:p>
        </w:tc>
        <w:tc>
          <w:tcPr>
            <w:tcW w:w="946" w:type="pct"/>
            <w:gridSpan w:val="3"/>
            <w:shd w:val="clear" w:color="auto" w:fill="auto"/>
          </w:tcPr>
          <w:p w14:paraId="25C23AEF" w14:textId="77777777" w:rsidR="00292575" w:rsidRPr="005B53AE" w:rsidRDefault="00292575" w:rsidP="00292575">
            <w:pPr>
              <w:pStyle w:val="TableText"/>
            </w:pPr>
            <w:r w:rsidRPr="005B53AE">
              <w:t>Assessment not required</w:t>
            </w:r>
          </w:p>
        </w:tc>
        <w:tc>
          <w:tcPr>
            <w:tcW w:w="948" w:type="pct"/>
            <w:gridSpan w:val="2"/>
            <w:shd w:val="clear" w:color="auto" w:fill="auto"/>
          </w:tcPr>
          <w:p w14:paraId="275BB2B3" w14:textId="77777777" w:rsidR="00292575" w:rsidRPr="005B53AE" w:rsidRDefault="00292575" w:rsidP="00292575">
            <w:pPr>
              <w:pStyle w:val="TableText"/>
            </w:pPr>
            <w:r w:rsidRPr="005B53AE">
              <w:t>Assessment not required</w:t>
            </w:r>
          </w:p>
        </w:tc>
        <w:tc>
          <w:tcPr>
            <w:tcW w:w="422" w:type="pct"/>
            <w:gridSpan w:val="3"/>
            <w:shd w:val="clear" w:color="auto" w:fill="auto"/>
          </w:tcPr>
          <w:p w14:paraId="03E348A2" w14:textId="77777777" w:rsidR="00292575" w:rsidRPr="005B53AE" w:rsidRDefault="00292575" w:rsidP="00292575">
            <w:pPr>
              <w:pStyle w:val="TableText"/>
            </w:pPr>
            <w:r w:rsidRPr="005B53AE">
              <w:t>No</w:t>
            </w:r>
          </w:p>
        </w:tc>
      </w:tr>
      <w:tr w:rsidR="00292575" w:rsidRPr="005B53AE" w14:paraId="42A18C7D" w14:textId="77777777" w:rsidTr="00CF3BDD">
        <w:trPr>
          <w:gridAfter w:val="2"/>
          <w:wAfter w:w="87" w:type="pct"/>
          <w:cantSplit/>
          <w:jc w:val="center"/>
        </w:trPr>
        <w:tc>
          <w:tcPr>
            <w:tcW w:w="652" w:type="pct"/>
            <w:shd w:val="clear" w:color="auto" w:fill="auto"/>
          </w:tcPr>
          <w:p w14:paraId="07D50FF5" w14:textId="77777777" w:rsidR="00292575" w:rsidRPr="005B53AE" w:rsidRDefault="00292575" w:rsidP="00292575">
            <w:pPr>
              <w:pStyle w:val="TableText"/>
            </w:pPr>
            <w:proofErr w:type="spellStart"/>
            <w:r w:rsidRPr="005B53AE">
              <w:rPr>
                <w:i/>
              </w:rPr>
              <w:t>Setosphaeria</w:t>
            </w:r>
            <w:proofErr w:type="spellEnd"/>
            <w:r w:rsidRPr="005B53AE">
              <w:rPr>
                <w:i/>
              </w:rPr>
              <w:t xml:space="preserve"> </w:t>
            </w:r>
            <w:proofErr w:type="spellStart"/>
            <w:r w:rsidRPr="005B53AE">
              <w:rPr>
                <w:i/>
              </w:rPr>
              <w:t>rostrata</w:t>
            </w:r>
            <w:proofErr w:type="spellEnd"/>
            <w:r w:rsidRPr="005B53AE">
              <w:rPr>
                <w:i/>
              </w:rPr>
              <w:t xml:space="preserve"> </w:t>
            </w:r>
            <w:r w:rsidRPr="005B53AE">
              <w:t>K. J. Leonard [</w:t>
            </w:r>
            <w:proofErr w:type="spellStart"/>
            <w:r w:rsidRPr="005B53AE">
              <w:t>Pleosporales</w:t>
            </w:r>
            <w:proofErr w:type="spellEnd"/>
            <w:r w:rsidRPr="005B53AE">
              <w:t xml:space="preserve">: </w:t>
            </w:r>
            <w:proofErr w:type="spellStart"/>
            <w:r w:rsidRPr="005B53AE">
              <w:t>Pleosporaceae</w:t>
            </w:r>
            <w:proofErr w:type="spellEnd"/>
            <w:r w:rsidRPr="005B53AE">
              <w:t xml:space="preserve">] (synonym: </w:t>
            </w:r>
            <w:proofErr w:type="spellStart"/>
            <w:r w:rsidRPr="005B53AE">
              <w:rPr>
                <w:i/>
              </w:rPr>
              <w:t>Exserohilum</w:t>
            </w:r>
            <w:proofErr w:type="spellEnd"/>
            <w:r w:rsidRPr="005B53AE">
              <w:rPr>
                <w:i/>
              </w:rPr>
              <w:t xml:space="preserve"> </w:t>
            </w:r>
            <w:proofErr w:type="spellStart"/>
            <w:r w:rsidRPr="005B53AE">
              <w:rPr>
                <w:i/>
              </w:rPr>
              <w:t>rostratum</w:t>
            </w:r>
            <w:proofErr w:type="spellEnd"/>
            <w:r w:rsidRPr="005B53AE">
              <w:t xml:space="preserve"> (Drechsler) K. J. Leonard &amp; Suggs)</w:t>
            </w:r>
          </w:p>
        </w:tc>
        <w:tc>
          <w:tcPr>
            <w:tcW w:w="447" w:type="pct"/>
            <w:shd w:val="clear" w:color="auto" w:fill="auto"/>
          </w:tcPr>
          <w:p w14:paraId="13D1D76A" w14:textId="6B6EA0C1" w:rsidR="00292575" w:rsidRPr="005B53AE" w:rsidRDefault="00292575" w:rsidP="00292575">
            <w:pPr>
              <w:pStyle w:val="TableText"/>
              <w:rPr>
                <w:lang w:val="pt-BR"/>
              </w:rPr>
            </w:pPr>
            <w:r w:rsidRPr="005B53AE">
              <w:rPr>
                <w:lang w:val="pt-BR"/>
              </w:rPr>
              <w:t xml:space="preserve">Yes </w:t>
            </w:r>
            <w:r w:rsidR="00262877" w:rsidRPr="005B53AE">
              <w:fldChar w:fldCharType="begin"/>
            </w:r>
            <w:r w:rsidR="00262877" w:rsidRPr="005B53AE">
              <w:instrText xml:space="preserve"> ADDIN EN.CITE &lt;EndNote&gt;&lt;Cite&gt;&lt;Author&gt;Holland&lt;/Author&gt;&lt;Year&gt;2009&lt;/Year&gt;&lt;RecNum&gt;32549&lt;/RecNum&gt;&lt;DisplayText&gt;(Holland, Hatib &amp;amp; Bar-Ya&amp;apos;akov 2009)&lt;/DisplayText&gt;&lt;record&gt;&lt;rec-number&gt;32549&lt;/rec-number&gt;&lt;foreign-keys&gt;&lt;key app="EN" db-id="pxwxw0er9zv2fxezxdk5tt5utz5p5vtrwdv0" timestamp="1539562452"&gt;32549&lt;/key&gt;&lt;/foreign-keys&gt;&lt;ref-type name="Chapters"&gt;5&lt;/ref-type&gt;&lt;contributors&gt;&lt;authors&gt;&lt;author&gt;Holland,D.&lt;/author&gt;&lt;author&gt;Hatib,K.&lt;/author&gt;&lt;author&gt;Bar-Ya&amp;apos;akov,I.&lt;/author&gt;&lt;/authors&gt;&lt;secondary-authors&gt;&lt;author&gt;Janick,J.&lt;/author&gt;&lt;/secondary-authors&gt;&lt;/contributors&gt;&lt;titles&gt;&lt;title&gt;Pomegranate: botany, horticulture, breeding&lt;/title&gt;&lt;secondary-title&gt;Horticultural reviews&lt;/secondary-title&gt;&lt;/titles&gt;&lt;periodical&gt;&lt;full-title&gt;Horticultural Reviews&lt;/full-title&gt;&lt;/periodical&gt;&lt;pages&gt;127-191&lt;/pages&gt;&lt;volume&gt;35&lt;/volume&gt;&lt;section&gt;2&lt;/section&gt;&lt;keywords&gt;&lt;keyword&gt;pomegranate&lt;/keyword&gt;&lt;keyword&gt;Tenuipalpus punicae&lt;/keyword&gt;&lt;keyword&gt;Cercospora granati&lt;/keyword&gt;&lt;keyword&gt;Discosia punicae&lt;/keyword&gt;&lt;keyword&gt;Setosphaeria rostrata&lt;/keyword&gt;&lt;/keywords&gt;&lt;dates&gt;&lt;year&gt;2009&lt;/year&gt;&lt;/dates&gt;&lt;pub-location&gt;New Jersey&lt;/pub-location&gt;&lt;publisher&gt;John Wiley &amp;amp; Sons, Inc.&lt;/publisher&gt;&lt;isbn&gt;9780470171530&lt;/isbn&gt;&lt;urls&gt;&lt;pdf-urls&gt;&lt;url&gt;file://J:\E Library\Plant Catalogue\H\Holland et al 2009 EN32549.pdf&lt;/url&gt;&lt;/pdf-urls&gt;&lt;/urls&gt;&lt;custom1&gt;Pomegranate from India KP&lt;/custom1&gt;&lt;/record&gt;&lt;/Cite&gt;&lt;/EndNote&gt;</w:instrText>
            </w:r>
            <w:r w:rsidR="00262877" w:rsidRPr="005B53AE">
              <w:fldChar w:fldCharType="separate"/>
            </w:r>
            <w:r w:rsidR="00262877" w:rsidRPr="005B53AE">
              <w:rPr>
                <w:noProof/>
              </w:rPr>
              <w:t>(Holland, Hatib &amp; Bar-Ya'akov 2009)</w:t>
            </w:r>
            <w:r w:rsidR="00262877" w:rsidRPr="005B53AE">
              <w:fldChar w:fldCharType="end"/>
            </w:r>
          </w:p>
        </w:tc>
        <w:tc>
          <w:tcPr>
            <w:tcW w:w="606" w:type="pct"/>
            <w:gridSpan w:val="3"/>
            <w:shd w:val="clear" w:color="auto" w:fill="auto"/>
          </w:tcPr>
          <w:p w14:paraId="7441B3D4" w14:textId="3946FC22"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&lt;EndNote&gt;&lt;Cite&gt;&lt;Author&gt;Lehmensiek&lt;/Author&gt;&lt;Year&gt;2010&lt;/Year&gt;&lt;RecNum&gt;32578&lt;/RecNum&gt;&lt;DisplayText&gt;(Lehmensiek et al. 2010)&lt;/DisplayText&gt;&lt;record&gt;&lt;rec-number&gt;32578&lt;/rec-number&gt;&lt;foreign-keys&gt;&lt;key app="EN" db-id="pxwxw0er9zv2fxezxdk5tt5utz5p5vtrwdv0" timestamp="1539562452"&gt;32578&lt;/key&gt;&lt;/foreign-keys&gt;&lt;ref-type name="Journal Articles"&gt;17&lt;/ref-type&gt;&lt;contributors&gt;&lt;authors&gt;&lt;author&gt;Lehmensiek,A.&lt;/author&gt;&lt;author&gt;Bester‐van der Merwe,A.E.&lt;/author&gt;&lt;author&gt;Sutherland,M.W.&lt;/author&gt;&lt;author&gt;Platz,G.&lt;/author&gt;&lt;author&gt;Kriel,W.M.&lt;/author&gt;&lt;author&gt;Potgieter,G.F.&lt;/author&gt;&lt;author&gt;Prins,R.&lt;/author&gt;&lt;/authors&gt;&lt;/contributors&gt;&lt;titles&gt;&lt;title&gt;&lt;style face="normal" font="default" size="100%"&gt;Population structure of South African and Australian &lt;/style&gt;&lt;style face="italic" font="default" size="100%"&gt;Pyrenophora teres&lt;/style&gt;&lt;style face="normal" font="default" size="100%"&gt; isolates&lt;/style&gt;&lt;/title&gt;&lt;secondary-title&gt;Plant Pathology&lt;/secondary-title&gt;&lt;/titles&gt;&lt;periodical&gt;&lt;full-title&gt;Plant Pathology&lt;/full-title&gt;&lt;/periodical&gt;&lt;pages&gt;504-515&lt;/pages&gt;&lt;volume&gt;59&lt;/volume&gt;&lt;keywords&gt;&lt;keyword&gt;barley&lt;/keyword&gt;&lt;keyword&gt;form-specific markers&lt;/keyword&gt;&lt;keyword&gt;genetic variation&lt;/keyword&gt;&lt;keyword&gt;Hordeum vulgare&lt;/keyword&gt;&lt;keyword&gt;Pyrenophora teres f. maculata&lt;/keyword&gt;&lt;keyword&gt;Pyrenophora teres f. teres&lt;/keyword&gt;&lt;/keywords&gt;&lt;dates&gt;&lt;year&gt;2010&lt;/year&gt;&lt;/dates&gt;&lt;isbn&gt;0032-0862&lt;/isbn&gt;&lt;urls&gt;&lt;pdf-urls&gt;&lt;url&gt;file://J:\E Library\Plant Catalogue\L\Lehmensiek et al. 2010 EN32578.pdf&lt;/url&gt;&lt;/pdf-urls&gt;&lt;/urls&gt;&lt;custom1&gt;Pomegranate from India KP&lt;/custom1&gt;&lt;/record&gt;&lt;/Cite&gt;&lt;/EndNote&gt;</w:instrText>
            </w:r>
            <w:r w:rsidR="00262877" w:rsidRPr="005B53AE">
              <w:fldChar w:fldCharType="separate"/>
            </w:r>
            <w:r w:rsidR="00262877" w:rsidRPr="005B53AE">
              <w:rPr>
                <w:noProof/>
              </w:rPr>
              <w:t>(Lehmensiek et al. 2010)</w:t>
            </w:r>
            <w:r w:rsidR="00262877" w:rsidRPr="005B53AE">
              <w:fldChar w:fldCharType="end"/>
            </w:r>
          </w:p>
        </w:tc>
        <w:tc>
          <w:tcPr>
            <w:tcW w:w="892" w:type="pct"/>
            <w:gridSpan w:val="2"/>
            <w:shd w:val="clear" w:color="auto" w:fill="auto"/>
          </w:tcPr>
          <w:p w14:paraId="179CC04F" w14:textId="77777777" w:rsidR="00292575" w:rsidRPr="005B53AE" w:rsidRDefault="00292575" w:rsidP="00292575">
            <w:pPr>
              <w:pStyle w:val="TableText"/>
            </w:pPr>
            <w:r w:rsidRPr="005B53AE">
              <w:t>Assessment not required</w:t>
            </w:r>
          </w:p>
        </w:tc>
        <w:tc>
          <w:tcPr>
            <w:tcW w:w="946" w:type="pct"/>
            <w:gridSpan w:val="3"/>
            <w:shd w:val="clear" w:color="auto" w:fill="auto"/>
          </w:tcPr>
          <w:p w14:paraId="738A4693" w14:textId="77777777" w:rsidR="00292575" w:rsidRPr="005B53AE" w:rsidRDefault="00292575" w:rsidP="00292575">
            <w:pPr>
              <w:pStyle w:val="TableText"/>
            </w:pPr>
            <w:r w:rsidRPr="005B53AE">
              <w:t>Assessment not required</w:t>
            </w:r>
          </w:p>
        </w:tc>
        <w:tc>
          <w:tcPr>
            <w:tcW w:w="948" w:type="pct"/>
            <w:gridSpan w:val="2"/>
            <w:shd w:val="clear" w:color="auto" w:fill="auto"/>
          </w:tcPr>
          <w:p w14:paraId="1AC2783B" w14:textId="77777777" w:rsidR="00292575" w:rsidRPr="005B53AE" w:rsidRDefault="00292575" w:rsidP="00292575">
            <w:pPr>
              <w:pStyle w:val="TableText"/>
            </w:pPr>
            <w:r w:rsidRPr="005B53AE">
              <w:t>Assessment not required</w:t>
            </w:r>
          </w:p>
        </w:tc>
        <w:tc>
          <w:tcPr>
            <w:tcW w:w="422" w:type="pct"/>
            <w:gridSpan w:val="3"/>
            <w:shd w:val="clear" w:color="auto" w:fill="auto"/>
          </w:tcPr>
          <w:p w14:paraId="318B289B" w14:textId="77777777" w:rsidR="00292575" w:rsidRPr="005B53AE" w:rsidRDefault="00292575" w:rsidP="00292575">
            <w:pPr>
              <w:pStyle w:val="TableText"/>
            </w:pPr>
            <w:r w:rsidRPr="005B53AE">
              <w:t>No</w:t>
            </w:r>
          </w:p>
        </w:tc>
      </w:tr>
      <w:tr w:rsidR="00292575" w:rsidRPr="005B53AE" w14:paraId="30CC6C94" w14:textId="77777777" w:rsidTr="00CF3BDD">
        <w:trPr>
          <w:gridAfter w:val="2"/>
          <w:wAfter w:w="87" w:type="pct"/>
          <w:cantSplit/>
          <w:jc w:val="center"/>
        </w:trPr>
        <w:tc>
          <w:tcPr>
            <w:tcW w:w="652" w:type="pct"/>
            <w:shd w:val="clear" w:color="auto" w:fill="auto"/>
          </w:tcPr>
          <w:p w14:paraId="4A976A81" w14:textId="77777777" w:rsidR="00292575" w:rsidRPr="005B53AE" w:rsidRDefault="00292575" w:rsidP="00292575">
            <w:pPr>
              <w:pStyle w:val="TableText"/>
            </w:pPr>
            <w:proofErr w:type="spellStart"/>
            <w:r w:rsidRPr="005B53AE">
              <w:rPr>
                <w:i/>
              </w:rPr>
              <w:t>Syncephalastrum</w:t>
            </w:r>
            <w:proofErr w:type="spellEnd"/>
            <w:r w:rsidRPr="005B53AE">
              <w:rPr>
                <w:i/>
              </w:rPr>
              <w:t xml:space="preserve"> </w:t>
            </w:r>
            <w:proofErr w:type="spellStart"/>
            <w:r w:rsidRPr="005B53AE">
              <w:rPr>
                <w:i/>
              </w:rPr>
              <w:t>racemosum</w:t>
            </w:r>
            <w:proofErr w:type="spellEnd"/>
            <w:r w:rsidRPr="005B53AE">
              <w:rPr>
                <w:i/>
              </w:rPr>
              <w:t xml:space="preserve"> </w:t>
            </w:r>
            <w:r w:rsidRPr="005B53AE">
              <w:t xml:space="preserve">Cohn ex J. </w:t>
            </w:r>
            <w:proofErr w:type="spellStart"/>
            <w:r w:rsidRPr="005B53AE">
              <w:t>Schröt</w:t>
            </w:r>
            <w:proofErr w:type="spellEnd"/>
            <w:r w:rsidRPr="005B53AE">
              <w:t xml:space="preserve">. [Mucorales: </w:t>
            </w:r>
            <w:proofErr w:type="spellStart"/>
            <w:r w:rsidRPr="005B53AE">
              <w:t>Syncephalastraceae</w:t>
            </w:r>
            <w:proofErr w:type="spellEnd"/>
            <w:r w:rsidRPr="005B53AE">
              <w:t>]</w:t>
            </w:r>
          </w:p>
        </w:tc>
        <w:tc>
          <w:tcPr>
            <w:tcW w:w="447" w:type="pct"/>
            <w:shd w:val="clear" w:color="auto" w:fill="auto"/>
          </w:tcPr>
          <w:p w14:paraId="2DDDC190" w14:textId="478ABC15"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&lt;EndNote&gt;&lt;Cite&gt;&lt;Author&gt;Lodha&lt;/Author&gt;&lt;Year&gt;1986&lt;/Year&gt;&lt;RecNum&gt;27443&lt;/RecNum&gt;&lt;DisplayText&gt;(Lodha, Gupta &amp;amp; Singh 1986)&lt;/DisplayText&gt;&lt;record&gt;&lt;rec-number&gt;27443&lt;/rec-number&gt;&lt;foreign-keys&gt;&lt;key app="EN" db-id="pxwxw0er9zv2fxezxdk5tt5utz5p5vtrwdv0" timestamp="1497846252"&gt;27443&lt;/key&gt;&lt;/foreign-keys&gt;&lt;ref-type name="Journal Articles"&gt;17&lt;/ref-type&gt;&lt;contributors&gt;&lt;authors&gt;&lt;author&gt;Lodha,S.&lt;/author&gt;&lt;author&gt;Gupta,G.K.&lt;/author&gt;&lt;author&gt;Singh,S.&lt;/author&gt;&lt;/authors&gt;&lt;/contributors&gt;&lt;titles&gt;&lt;title&gt;Crop disease situation and some new records in Indian arid zone&lt;/title&gt;&lt;secondary-title&gt;Annals of Arid Zone&lt;/secondary-title&gt;&lt;/titles&gt;&lt;periodical&gt;&lt;full-title&gt;Annals of Arid Zone&lt;/full-title&gt;&lt;/periodical&gt;&lt;pages&gt;311-320&lt;/pages&gt;&lt;volume&gt;25&lt;/volume&gt;&lt;dates&gt;&lt;year&gt;1986&lt;/year&gt;&lt;/dates&gt;&lt;urls&gt;&lt;pdf-urls&gt;&lt;url&gt;J:\E Library\Plant Catalogue\L\Lodha et al 1986 EN27443.mht&lt;/url&gt;&lt;/pdf-urls&gt;&lt;/urls&gt;&lt;custom1&gt;Grains, seeds and weeds kp&lt;/custom1&gt;&lt;/record&gt;&lt;/Cite&gt;&lt;/EndNote&gt;</w:instrText>
            </w:r>
            <w:r w:rsidR="00262877" w:rsidRPr="005B53AE">
              <w:fldChar w:fldCharType="separate"/>
            </w:r>
            <w:r w:rsidR="00262877" w:rsidRPr="005B53AE">
              <w:rPr>
                <w:noProof/>
              </w:rPr>
              <w:t>(Lodha, Gupta &amp; Singh 1986)</w:t>
            </w:r>
            <w:r w:rsidR="00262877" w:rsidRPr="005B53AE">
              <w:fldChar w:fldCharType="end"/>
            </w:r>
          </w:p>
        </w:tc>
        <w:tc>
          <w:tcPr>
            <w:tcW w:w="606" w:type="pct"/>
            <w:gridSpan w:val="3"/>
            <w:shd w:val="clear" w:color="auto" w:fill="auto"/>
          </w:tcPr>
          <w:p w14:paraId="2F577DF7" w14:textId="2D49932B"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&lt;EndNote&gt;&lt;Cite&gt;&lt;Author&gt;Yuan&lt;/Author&gt;&lt;Year&gt;1997&lt;/Year&gt;&lt;RecNum&gt;32685&lt;/RecNum&gt;&lt;DisplayText&gt;(Yuan et al. 1997)&lt;/DisplayText&gt;&lt;record&gt;&lt;rec-number&gt;32685&lt;/rec-number&gt;&lt;foreign-keys&gt;&lt;key app="EN" db-id="pxwxw0er9zv2fxezxdk5tt5utz5p5vtrwdv0" timestamp="1539562453"&gt;32685&lt;/key&gt;&lt;/foreign-keys&gt;&lt;ref-type name="Journal Articles"&gt;17&lt;/ref-type&gt;&lt;contributors&gt;&lt;authors&gt;&lt;author&gt;Yuan,Z.Q.&lt;/author&gt;&lt;author&gt;Old,K.M.&lt;/author&gt;&lt;author&gt;Midgley,S.J.&lt;/author&gt;&lt;author&gt;Solomon,D.&lt;/author&gt;&lt;/authors&gt;&lt;/contributors&gt;&lt;titles&gt;&lt;title&gt;&lt;style face="normal" font="default" size="100%"&gt;Mycoflora and pathogenicity of fungi present on stored seeds from provenances of&lt;/style&gt;&lt;style face="italic" font="default" size="100%"&gt; Eucalyptus pellita&lt;/style&gt;&lt;/title&gt;&lt;secondary-title&gt;Australasian Plant Pathology&lt;/secondary-title&gt;&lt;/titles&gt;&lt;periodical&gt;&lt;full-title&gt;Australasian Plant Pathology&lt;/full-title&gt;&lt;/periodical&gt;&lt;pages&gt;195-202&lt;/pages&gt;&lt;volume&gt;26&lt;/volume&gt;&lt;keywords&gt;&lt;keyword&gt;Fungi&lt;/keyword&gt;&lt;keyword&gt;Eucalyptus pellita&lt;/keyword&gt;&lt;keyword&gt;Australia&lt;/keyword&gt;&lt;/keywords&gt;&lt;dates&gt;&lt;year&gt;1997&lt;/year&gt;&lt;/dates&gt;&lt;isbn&gt;0815-3191&lt;/isbn&gt;&lt;urls&gt;&lt;pdf-urls&gt;&lt;url&gt;file://J:\E Library\Plant Catalogue\Y\Yuan et al. 1997 EN32685.pdf&lt;/url&gt;&lt;/pdf-urls&gt;&lt;/urls&gt;&lt;custom1&gt;Pomegranate from India KP&lt;/custom1&gt;&lt;/record&gt;&lt;/Cite&gt;&lt;/EndNote&gt;</w:instrText>
            </w:r>
            <w:r w:rsidR="00262877" w:rsidRPr="005B53AE">
              <w:fldChar w:fldCharType="separate"/>
            </w:r>
            <w:r w:rsidR="00262877" w:rsidRPr="005B53AE">
              <w:rPr>
                <w:noProof/>
              </w:rPr>
              <w:t>(Yuan et al. 1997)</w:t>
            </w:r>
            <w:r w:rsidR="00262877" w:rsidRPr="005B53AE">
              <w:fldChar w:fldCharType="end"/>
            </w:r>
          </w:p>
        </w:tc>
        <w:tc>
          <w:tcPr>
            <w:tcW w:w="892" w:type="pct"/>
            <w:gridSpan w:val="2"/>
            <w:shd w:val="clear" w:color="auto" w:fill="auto"/>
          </w:tcPr>
          <w:p w14:paraId="4A883F9A" w14:textId="77777777" w:rsidR="00292575" w:rsidRPr="005B53AE" w:rsidRDefault="00292575" w:rsidP="00292575">
            <w:pPr>
              <w:pStyle w:val="TableText"/>
            </w:pPr>
            <w:r w:rsidRPr="005B53AE">
              <w:t>Assessment not required</w:t>
            </w:r>
          </w:p>
        </w:tc>
        <w:tc>
          <w:tcPr>
            <w:tcW w:w="946" w:type="pct"/>
            <w:gridSpan w:val="3"/>
            <w:shd w:val="clear" w:color="auto" w:fill="auto"/>
          </w:tcPr>
          <w:p w14:paraId="67FCCCBC" w14:textId="77777777" w:rsidR="00292575" w:rsidRPr="005B53AE" w:rsidRDefault="00292575" w:rsidP="00292575">
            <w:pPr>
              <w:pStyle w:val="TableText"/>
            </w:pPr>
            <w:r w:rsidRPr="005B53AE">
              <w:t>Assessment not required</w:t>
            </w:r>
          </w:p>
        </w:tc>
        <w:tc>
          <w:tcPr>
            <w:tcW w:w="948" w:type="pct"/>
            <w:gridSpan w:val="2"/>
            <w:shd w:val="clear" w:color="auto" w:fill="auto"/>
          </w:tcPr>
          <w:p w14:paraId="684747AC" w14:textId="77777777" w:rsidR="00292575" w:rsidRPr="005B53AE" w:rsidRDefault="00292575" w:rsidP="00292575">
            <w:pPr>
              <w:pStyle w:val="TableText"/>
            </w:pPr>
            <w:r w:rsidRPr="005B53AE">
              <w:t>Assessment not required</w:t>
            </w:r>
          </w:p>
        </w:tc>
        <w:tc>
          <w:tcPr>
            <w:tcW w:w="422" w:type="pct"/>
            <w:gridSpan w:val="3"/>
            <w:shd w:val="clear" w:color="auto" w:fill="auto"/>
          </w:tcPr>
          <w:p w14:paraId="11958999" w14:textId="77777777" w:rsidR="00292575" w:rsidRPr="005B53AE" w:rsidRDefault="00292575" w:rsidP="00292575">
            <w:pPr>
              <w:pStyle w:val="TableText"/>
            </w:pPr>
            <w:r w:rsidRPr="005B53AE">
              <w:t>No</w:t>
            </w:r>
          </w:p>
        </w:tc>
      </w:tr>
      <w:tr w:rsidR="00292575" w:rsidRPr="005B53AE" w14:paraId="326F9B95" w14:textId="77777777" w:rsidTr="00CF3BDD">
        <w:trPr>
          <w:gridAfter w:val="2"/>
          <w:wAfter w:w="87" w:type="pct"/>
          <w:cantSplit/>
          <w:jc w:val="center"/>
        </w:trPr>
        <w:tc>
          <w:tcPr>
            <w:tcW w:w="652" w:type="pct"/>
            <w:shd w:val="clear" w:color="auto" w:fill="auto"/>
          </w:tcPr>
          <w:p w14:paraId="2D6E33DF" w14:textId="77777777" w:rsidR="00292575" w:rsidRPr="005B53AE" w:rsidRDefault="00292575" w:rsidP="00292575">
            <w:pPr>
              <w:pStyle w:val="TableText"/>
              <w:rPr>
                <w:i/>
              </w:rPr>
            </w:pPr>
            <w:r w:rsidRPr="005B53AE">
              <w:rPr>
                <w:i/>
                <w:lang w:val="pt-BR"/>
              </w:rPr>
              <w:lastRenderedPageBreak/>
              <w:t xml:space="preserve">Thielavia appendiculata </w:t>
            </w:r>
            <w:r w:rsidRPr="005B53AE">
              <w:rPr>
                <w:lang w:val="pt-BR"/>
              </w:rPr>
              <w:t>M. P. Srivast., Tandon, Bhargava &amp; A. K. Ghosh [Sordariales: Chaetomiaceae]</w:t>
            </w:r>
          </w:p>
        </w:tc>
        <w:tc>
          <w:tcPr>
            <w:tcW w:w="447" w:type="pct"/>
            <w:shd w:val="clear" w:color="auto" w:fill="auto"/>
          </w:tcPr>
          <w:p w14:paraId="77C8BE23" w14:textId="6733EAE9" w:rsidR="00292575" w:rsidRPr="005B53AE" w:rsidRDefault="00292575" w:rsidP="00292575">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&lt;EndNote&gt;&lt;Cite&gt;&lt;Author&gt;Firdousi&lt;/Author&gt;&lt;Year&gt;1990&lt;/Year&gt;&lt;RecNum&gt;30853&lt;/RecNum&gt;&lt;DisplayText&gt;(Firdousi, Rai &amp;amp; Vyas 1990)&lt;/DisplayText&gt;&lt;record&gt;&lt;rec-number&gt;30853&lt;/rec-number&gt;&lt;foreign-keys&gt;&lt;key app="EN" db-id="pxwxw0er9zv2fxezxdk5tt5utz5p5vtrwdv0" timestamp="1525241282"&gt;30853&lt;/key&gt;&lt;/foreign-keys&gt;&lt;ref-type name="Journal Articles"&gt;17&lt;/ref-type&gt;&lt;contributors&gt;&lt;authors&gt;&lt;author&gt;Firdousi, S. A., &lt;/author&gt;&lt;author&gt;Rai, A. N.&lt;/author&gt;&lt;author&gt;Vyas, K. M.&lt;/author&gt;&lt;/authors&gt;&lt;/contributors&gt;&lt;titles&gt;&lt;title&gt;&lt;style face="normal" font="default" size="100%"&gt;A new host record of &lt;/style&gt;&lt;style face="italic" font="default" size="100%"&gt;Thielavia appendiculata&lt;/style&gt;&lt;style face="normal" font="default" size="100%"&gt; from lndia&lt;/style&gt;&lt;/title&gt;&lt;secondary-title&gt;Indian Phytopathology&lt;/secondary-title&gt;&lt;/titles&gt;&lt;periodical&gt;&lt;full-title&gt;Indian Phytopathology&lt;/full-title&gt;&lt;/periodical&gt;&lt;pages&gt;124&lt;/pages&gt;&lt;volume&gt;43&lt;/volume&gt;&lt;keywords&gt;&lt;keyword&gt;Thielavia appendiculata&lt;/keyword&gt;&lt;keyword&gt;leaves&lt;/keyword&gt;&lt;keyword&gt;Diospyros melanoxylon Linn.&lt;/keyword&gt;&lt;/keywords&gt;&lt;dates&gt;&lt;year&gt;1990&lt;/year&gt;&lt;/dates&gt;&lt;urls&gt;&lt;pdf-urls&gt;&lt;url&gt;file://J:\E Library\Plant Catalogue\F\Firdousi et al - 1990- EN30853.pdf&lt;/url&gt;&lt;/pdf-urls&gt;&lt;/urls&gt;&lt;/record&gt;&lt;/Cite&gt;&lt;/EndNote&gt;</w:instrText>
            </w:r>
            <w:r w:rsidR="00262877" w:rsidRPr="005B53AE">
              <w:rPr>
                <w:lang w:val="pt-BR"/>
              </w:rPr>
              <w:fldChar w:fldCharType="separate"/>
            </w:r>
            <w:r w:rsidR="00262877" w:rsidRPr="005B53AE">
              <w:rPr>
                <w:noProof/>
                <w:lang w:val="pt-BR"/>
              </w:rPr>
              <w:t>(Firdousi, Rai &amp; Vyas 1990)</w:t>
            </w:r>
            <w:r w:rsidR="00262877" w:rsidRPr="005B53AE">
              <w:rPr>
                <w:lang w:val="pt-BR"/>
              </w:rPr>
              <w:fldChar w:fldCharType="end"/>
            </w:r>
          </w:p>
        </w:tc>
        <w:tc>
          <w:tcPr>
            <w:tcW w:w="606" w:type="pct"/>
            <w:gridSpan w:val="3"/>
            <w:shd w:val="clear" w:color="auto" w:fill="auto"/>
          </w:tcPr>
          <w:p w14:paraId="6B333388" w14:textId="77777777" w:rsidR="00292575" w:rsidRPr="005B53AE" w:rsidRDefault="00292575" w:rsidP="00292575">
            <w:pPr>
              <w:pStyle w:val="TableText"/>
            </w:pPr>
            <w:r w:rsidRPr="005B53AE">
              <w:t>Not known to occur</w:t>
            </w:r>
          </w:p>
        </w:tc>
        <w:tc>
          <w:tcPr>
            <w:tcW w:w="892" w:type="pct"/>
            <w:gridSpan w:val="2"/>
            <w:shd w:val="clear" w:color="auto" w:fill="auto"/>
          </w:tcPr>
          <w:p w14:paraId="264CDB20" w14:textId="19217FA8" w:rsidR="00292575" w:rsidRPr="005B53AE" w:rsidRDefault="00292575" w:rsidP="00292575">
            <w:pPr>
              <w:pStyle w:val="TableText"/>
            </w:pPr>
            <w:r w:rsidRPr="005B53AE">
              <w:t xml:space="preserve">No: Pomegranate fruit does not provide a pathway for </w:t>
            </w:r>
            <w:r w:rsidRPr="005B53AE">
              <w:rPr>
                <w:i/>
                <w:lang w:val="pt-BR"/>
              </w:rPr>
              <w:t>Thielavia appendiculata</w:t>
            </w:r>
            <w:r w:rsidRPr="005B53AE">
              <w:t xml:space="preserve">. This species is associated with pomegranate leaves </w:t>
            </w:r>
            <w:r w:rsidR="00262877" w:rsidRPr="005B53AE">
              <w:fldChar w:fldCharType="begin"/>
            </w:r>
            <w:r w:rsidR="00262877" w:rsidRPr="005B53AE">
              <w:instrText xml:space="preserve"> ADDIN EN.CITE &lt;EndNote&gt;&lt;Cite&gt;&lt;Author&gt;Srivastava&lt;/Author&gt;&lt;Year&gt;1966&lt;/Year&gt;&lt;RecNum&gt;32716&lt;/RecNum&gt;&lt;DisplayText&gt;(Srivastava et al. 1966)&lt;/DisplayText&gt;&lt;record&gt;&lt;rec-number&gt;32716&lt;/rec-number&gt;&lt;foreign-keys&gt;&lt;key app="EN" db-id="pxwxw0er9zv2fxezxdk5tt5utz5p5vtrwdv0" timestamp="1539657715"&gt;32716&lt;/key&gt;&lt;/foreign-keys&gt;&lt;ref-type name="Journal Articles"&gt;17&lt;/ref-type&gt;&lt;contributors&gt;&lt;authors&gt;&lt;author&gt;Srivastava,M.P.&lt;/author&gt;&lt;author&gt;Tandon,R.N.&lt;/author&gt;&lt;author&gt;Bhargava,S.N.&lt;/author&gt;&lt;author&gt;Ghosh,A.K.&lt;/author&gt;&lt;/authors&gt;&lt;/contributors&gt;&lt;titles&gt;&lt;title&gt;Studies on fungal diseases of some tropical fruits IV. Some new fungi&lt;/title&gt;&lt;secondary-title&gt;Mycopathologia et Mycologia Applicata&lt;/secondary-title&gt;&lt;/titles&gt;&lt;periodical&gt;&lt;full-title&gt;Mycopathologia et mycologia applicata&lt;/full-title&gt;&lt;/periodical&gt;&lt;pages&gt;203-208&lt;/pages&gt;&lt;volume&gt;30&lt;/volume&gt;&lt;number&gt;3-4&lt;/number&gt;&lt;keywords&gt;&lt;keyword&gt;Sordaria spp.&lt;/keyword&gt;&lt;keyword&gt;Thielavia spp.&lt;/keyword&gt;&lt;keyword&gt;Phomopsis spp.&lt;/keyword&gt;&lt;keyword&gt;Phoma spp.&lt;/keyword&gt;&lt;/keywords&gt;&lt;dates&gt;&lt;year&gt;1966&lt;/year&gt;&lt;/dates&gt;&lt;urls&gt;&lt;pdf-urls&gt;&lt;url&gt;file://J:\E Library\Plant Catalogue\S\Srivastava et al. 1966 EN32716.pdf&lt;/url&gt;&lt;/pdf-urls&gt;&lt;/urls&gt;&lt;custom1&gt;Pomegranate from India KP&lt;/custom1&gt;&lt;/record&gt;&lt;/Cite&gt;&lt;/EndNote&gt;</w:instrText>
            </w:r>
            <w:r w:rsidR="00262877" w:rsidRPr="005B53AE">
              <w:fldChar w:fldCharType="separate"/>
            </w:r>
            <w:r w:rsidR="00262877" w:rsidRPr="005B53AE">
              <w:rPr>
                <w:noProof/>
              </w:rPr>
              <w:t>(Srivastava et al. 1966)</w:t>
            </w:r>
            <w:r w:rsidR="00262877" w:rsidRPr="005B53AE">
              <w:fldChar w:fldCharType="end"/>
            </w:r>
            <w:r w:rsidRPr="005B53AE">
              <w:t>.</w:t>
            </w:r>
          </w:p>
        </w:tc>
        <w:tc>
          <w:tcPr>
            <w:tcW w:w="946" w:type="pct"/>
            <w:gridSpan w:val="3"/>
            <w:shd w:val="clear" w:color="auto" w:fill="auto"/>
          </w:tcPr>
          <w:p w14:paraId="6D7F11B2" w14:textId="77777777" w:rsidR="00292575" w:rsidRPr="005B53AE" w:rsidRDefault="00292575" w:rsidP="00292575">
            <w:pPr>
              <w:pStyle w:val="TableText"/>
            </w:pPr>
            <w:r w:rsidRPr="005B53AE">
              <w:rPr>
                <w:lang w:val="pt-BR"/>
              </w:rPr>
              <w:t>Assessment not required</w:t>
            </w:r>
          </w:p>
        </w:tc>
        <w:tc>
          <w:tcPr>
            <w:tcW w:w="948" w:type="pct"/>
            <w:gridSpan w:val="2"/>
            <w:shd w:val="clear" w:color="auto" w:fill="auto"/>
          </w:tcPr>
          <w:p w14:paraId="3ED6C6E9" w14:textId="77777777" w:rsidR="00292575" w:rsidRPr="005B53AE" w:rsidRDefault="00292575" w:rsidP="00292575">
            <w:pPr>
              <w:pStyle w:val="TableText"/>
            </w:pPr>
            <w:r w:rsidRPr="005B53AE">
              <w:rPr>
                <w:lang w:val="pt-BR"/>
              </w:rPr>
              <w:t>Assessment not required</w:t>
            </w:r>
          </w:p>
        </w:tc>
        <w:tc>
          <w:tcPr>
            <w:tcW w:w="422" w:type="pct"/>
            <w:gridSpan w:val="3"/>
            <w:shd w:val="clear" w:color="auto" w:fill="auto"/>
          </w:tcPr>
          <w:p w14:paraId="5099AC30" w14:textId="77777777" w:rsidR="00292575" w:rsidRPr="005B53AE" w:rsidRDefault="00292575" w:rsidP="00292575">
            <w:pPr>
              <w:pStyle w:val="TableText"/>
            </w:pPr>
            <w:r w:rsidRPr="005B53AE">
              <w:t>No</w:t>
            </w:r>
          </w:p>
        </w:tc>
      </w:tr>
      <w:tr w:rsidR="00292575" w:rsidRPr="005B53AE" w14:paraId="2B59034A" w14:textId="77777777" w:rsidTr="00CF3BDD">
        <w:trPr>
          <w:gridAfter w:val="2"/>
          <w:wAfter w:w="87" w:type="pct"/>
          <w:cantSplit/>
          <w:jc w:val="center"/>
        </w:trPr>
        <w:tc>
          <w:tcPr>
            <w:tcW w:w="652" w:type="pct"/>
            <w:shd w:val="clear" w:color="auto" w:fill="auto"/>
          </w:tcPr>
          <w:p w14:paraId="7EB07D6A" w14:textId="77777777" w:rsidR="00292575" w:rsidRPr="005B53AE" w:rsidRDefault="00292575" w:rsidP="00292575">
            <w:pPr>
              <w:pStyle w:val="TableText"/>
              <w:rPr>
                <w:i/>
                <w:lang w:val="pt-BR"/>
              </w:rPr>
            </w:pPr>
            <w:r w:rsidRPr="005B53AE">
              <w:rPr>
                <w:i/>
              </w:rPr>
              <w:t xml:space="preserve">Verticillium </w:t>
            </w:r>
            <w:proofErr w:type="spellStart"/>
            <w:r w:rsidRPr="005B53AE">
              <w:rPr>
                <w:i/>
              </w:rPr>
              <w:t>dahliae</w:t>
            </w:r>
            <w:proofErr w:type="spellEnd"/>
            <w:r w:rsidRPr="005B53AE">
              <w:rPr>
                <w:i/>
              </w:rPr>
              <w:t xml:space="preserve"> </w:t>
            </w:r>
            <w:proofErr w:type="spellStart"/>
            <w:r w:rsidRPr="005B53AE">
              <w:t>Kleb</w:t>
            </w:r>
            <w:proofErr w:type="spellEnd"/>
            <w:r w:rsidRPr="005B53AE">
              <w:t>. [</w:t>
            </w:r>
            <w:proofErr w:type="spellStart"/>
            <w:r w:rsidRPr="005B53AE">
              <w:t>Glomerellales</w:t>
            </w:r>
            <w:proofErr w:type="spellEnd"/>
            <w:r w:rsidRPr="005B53AE">
              <w:t xml:space="preserve">: </w:t>
            </w:r>
            <w:proofErr w:type="spellStart"/>
            <w:r w:rsidRPr="00294155">
              <w:rPr>
                <w:sz w:val="16"/>
                <w:szCs w:val="16"/>
              </w:rPr>
              <w:t>Plectosphaerellaceae</w:t>
            </w:r>
            <w:proofErr w:type="spellEnd"/>
            <w:r w:rsidRPr="005B53AE">
              <w:t>]</w:t>
            </w:r>
          </w:p>
        </w:tc>
        <w:tc>
          <w:tcPr>
            <w:tcW w:w="447" w:type="pct"/>
            <w:shd w:val="clear" w:color="auto" w:fill="auto"/>
          </w:tcPr>
          <w:p w14:paraId="53C846FD" w14:textId="52E6CC50"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&lt;EndNote&gt;&lt;Cite&gt;&lt;Author&gt;Sivaprakasam&lt;/Author&gt;&lt;Year&gt;1974&lt;/Year&gt;&lt;RecNum&gt;32654&lt;/RecNum&gt;&lt;DisplayText&gt;(Sivaprakasam &amp;amp; Rajagopalan 1974)&lt;/DisplayText&gt;&lt;record&gt;&lt;rec-number&gt;32654&lt;/rec-number&gt;&lt;foreign-keys&gt;&lt;key app="EN" db-id="pxwxw0er9zv2fxezxdk5tt5utz5p5vtrwdv0" timestamp="1539562453"&gt;32654&lt;/key&gt;&lt;/foreign-keys&gt;&lt;ref-type name="Journal Articles"&gt;17&lt;/ref-type&gt;&lt;contributors&gt;&lt;authors&gt;&lt;author&gt;Sivaprakasam,K.&lt;/author&gt;&lt;author&gt;Rajagopalan,C.K.S.&lt;/author&gt;&lt;/authors&gt;&lt;/contributors&gt;&lt;titles&gt;&lt;title&gt;&lt;style face="normal" font="default" size="100%"&gt;Effect of nitrogen on the incidence of Verticillium wilt disease of egg plant caused by&lt;/style&gt;&lt;style face="italic" font="default" size="100%"&gt; Verticillium dahliae&lt;/style&gt;&lt;style face="normal" font="default" size="100%"&gt; Kleb&lt;/style&gt;&lt;/title&gt;&lt;secondary-title&gt;Plant and Soil&lt;/secondary-title&gt;&lt;/titles&gt;&lt;periodical&gt;&lt;full-title&gt;Plant and Soil&lt;/full-title&gt;&lt;/periodical&gt;&lt;pages&gt;217-220&lt;/pages&gt;&lt;volume&gt;40&lt;/volume&gt;&lt;keywords&gt;&lt;keyword&gt;Nitrogen&lt;/keyword&gt;&lt;keyword&gt;Verticillium wilt disease&lt;/keyword&gt;&lt;keyword&gt;Verticillium dahliae&lt;/keyword&gt;&lt;/keywords&gt;&lt;dates&gt;&lt;year&gt;1974&lt;/year&gt;&lt;/dates&gt;&lt;isbn&gt;0032-079X&lt;/isbn&gt;&lt;urls&gt;&lt;pdf-urls&gt;&lt;url&gt;file://J:\E Library\Plant Catalogue\S\Sivaprakasam &amp;amp; Rajagopalan 1974 EN32654.pdf&lt;/url&gt;&lt;/pdf-urls&gt;&lt;/urls&gt;&lt;custom1&gt;Pomegranate from India KP&lt;/custom1&gt;&lt;custom7&gt;MS. 2090&lt;/custom7&gt;&lt;/record&gt;&lt;/Cite&gt;&lt;/EndNote&gt;</w:instrText>
            </w:r>
            <w:r w:rsidR="00262877" w:rsidRPr="005B53AE">
              <w:rPr>
                <w:lang w:val="pt-BR"/>
              </w:rPr>
              <w:fldChar w:fldCharType="separate"/>
            </w:r>
            <w:r w:rsidR="00262877" w:rsidRPr="005B53AE">
              <w:rPr>
                <w:noProof/>
                <w:lang w:val="pt-BR"/>
              </w:rPr>
              <w:t>(Sivaprakasam &amp; Rajagopalan 1974)</w:t>
            </w:r>
            <w:r w:rsidR="00262877" w:rsidRPr="005B53AE">
              <w:rPr>
                <w:lang w:val="pt-BR"/>
              </w:rPr>
              <w:fldChar w:fldCharType="end"/>
            </w:r>
          </w:p>
        </w:tc>
        <w:tc>
          <w:tcPr>
            <w:tcW w:w="606" w:type="pct"/>
            <w:gridSpan w:val="3"/>
            <w:shd w:val="clear" w:color="auto" w:fill="auto"/>
          </w:tcPr>
          <w:p w14:paraId="45583EF0" w14:textId="5661C4A7"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&lt;EndNote&gt;&lt;Cite&gt;&lt;Author&gt;Puhalla&lt;/Author&gt;&lt;Year&gt;1983&lt;/Year&gt;&lt;RecNum&gt;32615&lt;/RecNum&gt;&lt;DisplayText&gt;(Puhalla &amp;amp; Hummel 1983)&lt;/DisplayText&gt;&lt;record&gt;&lt;rec-number&gt;32615&lt;/rec-number&gt;&lt;foreign-keys&gt;&lt;key app="EN" db-id="pxwxw0er9zv2fxezxdk5tt5utz5p5vtrwdv0" timestamp="1539562453"&gt;32615&lt;/key&gt;&lt;/foreign-keys&gt;&lt;ref-type name="Journal Articles"&gt;17&lt;/ref-type&gt;&lt;contributors&gt;&lt;authors&gt;&lt;author&gt;Puhalla,J.E.&lt;/author&gt;&lt;author&gt;Hummel,M.&lt;/author&gt;&lt;/authors&gt;&lt;/contributors&gt;&lt;titles&gt;&lt;title&gt;&lt;style face="normal" font="default" size="100%"&gt;Vegetative compatibility groups within&lt;/style&gt;&lt;style face="italic" font="default" size="100%"&gt; Verticillium dahliae&lt;/style&gt;&lt;/title&gt;&lt;secondary-title&gt;Phytopathology&lt;/secondary-title&gt;&lt;/titles&gt;&lt;periodical&gt;&lt;full-title&gt;Phytopathology&lt;/full-title&gt;&lt;/periodical&gt;&lt;pages&gt;1305-1308&lt;/pages&gt;&lt;volume&gt;73&lt;/volume&gt;&lt;number&gt;9&lt;/number&gt;&lt;keywords&gt;&lt;keyword&gt;genetic isolation&lt;/keyword&gt;&lt;keyword&gt;Gossypium hirsutum&lt;/keyword&gt;&lt;keyword&gt;melanin mutants&lt;/keyword&gt;&lt;keyword&gt;sanguinarine medium&lt;/keyword&gt;&lt;/keywords&gt;&lt;dates&gt;&lt;year&gt;1983&lt;/year&gt;&lt;/dates&gt;&lt;isbn&gt;0031-949X&lt;/isbn&gt;&lt;urls&gt;&lt;pdf-urls&gt;&lt;url&gt;file://J:\E Library\Plant Catalogue\P\Puhalla &amp;amp; Hummel 1983 EN32615.pdf&lt;/url&gt;&lt;/pdf-urls&gt;&lt;/urls&gt;&lt;custom1&gt;Pomegranate from India KP&lt;/custom1&gt;&lt;/record&gt;&lt;/Cite&gt;&lt;/EndNote&gt;</w:instrText>
            </w:r>
            <w:r w:rsidR="00262877" w:rsidRPr="005B53AE">
              <w:fldChar w:fldCharType="separate"/>
            </w:r>
            <w:r w:rsidR="00262877" w:rsidRPr="005B53AE">
              <w:rPr>
                <w:noProof/>
              </w:rPr>
              <w:t>(Puhalla &amp; Hummel 1983)</w:t>
            </w:r>
            <w:r w:rsidR="00262877" w:rsidRPr="005B53AE">
              <w:fldChar w:fldCharType="end"/>
            </w:r>
          </w:p>
        </w:tc>
        <w:tc>
          <w:tcPr>
            <w:tcW w:w="892" w:type="pct"/>
            <w:gridSpan w:val="2"/>
            <w:shd w:val="clear" w:color="auto" w:fill="auto"/>
          </w:tcPr>
          <w:p w14:paraId="65734DA9" w14:textId="77777777" w:rsidR="00292575" w:rsidRPr="005B53AE" w:rsidRDefault="00292575" w:rsidP="00292575">
            <w:pPr>
              <w:pStyle w:val="TableText"/>
            </w:pPr>
            <w:r w:rsidRPr="005B53AE">
              <w:t>Assessment not required</w:t>
            </w:r>
          </w:p>
        </w:tc>
        <w:tc>
          <w:tcPr>
            <w:tcW w:w="946" w:type="pct"/>
            <w:gridSpan w:val="3"/>
            <w:shd w:val="clear" w:color="auto" w:fill="auto"/>
          </w:tcPr>
          <w:p w14:paraId="13772962" w14:textId="77777777" w:rsidR="00292575" w:rsidRPr="005B53AE" w:rsidRDefault="00292575" w:rsidP="00292575">
            <w:pPr>
              <w:pStyle w:val="TableText"/>
              <w:rPr>
                <w:lang w:val="pt-BR"/>
              </w:rPr>
            </w:pPr>
            <w:r w:rsidRPr="005B53AE">
              <w:t>Assessment not required</w:t>
            </w:r>
          </w:p>
        </w:tc>
        <w:tc>
          <w:tcPr>
            <w:tcW w:w="948" w:type="pct"/>
            <w:gridSpan w:val="2"/>
            <w:shd w:val="clear" w:color="auto" w:fill="auto"/>
          </w:tcPr>
          <w:p w14:paraId="5D7B5809" w14:textId="77777777" w:rsidR="00292575" w:rsidRPr="005B53AE" w:rsidRDefault="00292575" w:rsidP="00292575">
            <w:pPr>
              <w:pStyle w:val="TableText"/>
              <w:rPr>
                <w:lang w:val="pt-BR"/>
              </w:rPr>
            </w:pPr>
            <w:r w:rsidRPr="005B53AE">
              <w:t>Assessment not required</w:t>
            </w:r>
          </w:p>
        </w:tc>
        <w:tc>
          <w:tcPr>
            <w:tcW w:w="422" w:type="pct"/>
            <w:gridSpan w:val="3"/>
            <w:shd w:val="clear" w:color="auto" w:fill="auto"/>
          </w:tcPr>
          <w:p w14:paraId="5FED3D64" w14:textId="77777777" w:rsidR="00292575" w:rsidRPr="005B53AE" w:rsidRDefault="00292575" w:rsidP="00292575">
            <w:pPr>
              <w:pStyle w:val="TableText"/>
            </w:pPr>
            <w:r w:rsidRPr="005B53AE">
              <w:t>No</w:t>
            </w:r>
          </w:p>
        </w:tc>
      </w:tr>
      <w:tr w:rsidR="00292575" w:rsidRPr="005B53AE" w14:paraId="75D8BCB7" w14:textId="77777777" w:rsidTr="00CF3BDD">
        <w:trPr>
          <w:gridAfter w:val="2"/>
          <w:wAfter w:w="87" w:type="pct"/>
          <w:cantSplit/>
          <w:jc w:val="center"/>
        </w:trPr>
        <w:tc>
          <w:tcPr>
            <w:tcW w:w="652" w:type="pct"/>
            <w:shd w:val="clear" w:color="auto" w:fill="auto"/>
          </w:tcPr>
          <w:p w14:paraId="10DFFF2F" w14:textId="77777777" w:rsidR="00292575" w:rsidRPr="005B53AE" w:rsidRDefault="00292575" w:rsidP="00292575">
            <w:pPr>
              <w:pStyle w:val="TableText"/>
              <w:rPr>
                <w:i/>
              </w:rPr>
            </w:pPr>
            <w:r w:rsidRPr="005B53AE">
              <w:rPr>
                <w:i/>
                <w:lang w:val="pt-BR"/>
              </w:rPr>
              <w:t xml:space="preserve">Xanthoria parietina </w:t>
            </w:r>
            <w:r w:rsidRPr="005B53AE">
              <w:rPr>
                <w:lang w:val="pt-BR"/>
              </w:rPr>
              <w:t>(L.) Th. Fr. [Teloschistales: Teloschistaceae]</w:t>
            </w:r>
          </w:p>
        </w:tc>
        <w:tc>
          <w:tcPr>
            <w:tcW w:w="447" w:type="pct"/>
            <w:shd w:val="clear" w:color="auto" w:fill="auto"/>
          </w:tcPr>
          <w:p w14:paraId="7C4D649E" w14:textId="54543210"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&lt;EndNote&gt;&lt;Cite&gt;&lt;Author&gt;Shukla&lt;/Author&gt;&lt;Year&gt;2014&lt;/Year&gt;&lt;RecNum&gt;32647&lt;/RecNum&gt;&lt;DisplayText&gt;(Shukla, Upreti &amp;amp; Bajpai 2014)&lt;/DisplayText&gt;&lt;record&gt;&lt;rec-number&gt;32647&lt;/rec-number&gt;&lt;foreign-keys&gt;&lt;key app="EN" db-id="pxwxw0er9zv2fxezxdk5tt5utz5p5vtrwdv0" timestamp="1539562453"&gt;32647&lt;/key&gt;&lt;/foreign-keys&gt;&lt;ref-type name="Books"&gt;6&lt;/ref-type&gt;&lt;contributors&gt;&lt;authors&gt;&lt;author&gt;Shukla,V.&lt;/author&gt;&lt;author&gt;Upreti,D.K.&lt;/author&gt;&lt;author&gt;Bajpai,R.&lt;/author&gt;&lt;/authors&gt;&lt;/contributors&gt;&lt;titles&gt;&lt;title&gt;Lichens to biomonitor the environment&lt;/title&gt;&lt;/titles&gt;&lt;keywords&gt;&lt;keyword&gt;Xanthoria parietina&lt;/keyword&gt;&lt;/keywords&gt;&lt;dates&gt;&lt;year&gt;2014&lt;/year&gt;&lt;/dates&gt;&lt;pub-location&gt;New Delhi&lt;/pub-location&gt;&lt;publisher&gt;Springer India&lt;/publisher&gt;&lt;isbn&gt;8132215036&lt;/isbn&gt;&lt;urls&gt;&lt;/urls&gt;&lt;custom1&gt;Pomegranate from India KP&lt;/custom1&gt;&lt;/record&gt;&lt;/Cite&gt;&lt;/EndNote&gt;</w:instrText>
            </w:r>
            <w:r w:rsidR="00262877" w:rsidRPr="005B53AE">
              <w:rPr>
                <w:lang w:val="pt-BR"/>
              </w:rPr>
              <w:fldChar w:fldCharType="separate"/>
            </w:r>
            <w:r w:rsidR="00262877" w:rsidRPr="005B53AE">
              <w:rPr>
                <w:noProof/>
                <w:lang w:val="pt-BR"/>
              </w:rPr>
              <w:t>(Shukla, Upreti &amp; Bajpai 2014)</w:t>
            </w:r>
            <w:r w:rsidR="00262877" w:rsidRPr="005B53AE">
              <w:rPr>
                <w:lang w:val="pt-BR"/>
              </w:rPr>
              <w:fldChar w:fldCharType="end"/>
            </w:r>
          </w:p>
        </w:tc>
        <w:tc>
          <w:tcPr>
            <w:tcW w:w="606" w:type="pct"/>
            <w:gridSpan w:val="3"/>
            <w:shd w:val="clear" w:color="auto" w:fill="auto"/>
          </w:tcPr>
          <w:p w14:paraId="401A0A98" w14:textId="08CCF918" w:rsidR="00292575" w:rsidRPr="005B53AE" w:rsidRDefault="00292575" w:rsidP="00292575">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&lt;EndNote&gt;&lt;Cite&gt;&lt;Author&gt;Meier&lt;/Author&gt;&lt;Year&gt;2002&lt;/Year&gt;&lt;RecNum&gt;32592&lt;/RecNum&gt;&lt;DisplayText&gt;(Meier, Scherrer &amp;amp; Honegger 2002)&lt;/DisplayText&gt;&lt;record&gt;&lt;rec-number&gt;32592&lt;/rec-number&gt;&lt;foreign-keys&gt;&lt;key app="EN" db-id="pxwxw0er9zv2fxezxdk5tt5utz5p5vtrwdv0" timestamp="1539562452"&gt;32592&lt;/key&gt;&lt;/foreign-keys&gt;&lt;ref-type name="Journal Articles"&gt;17&lt;/ref-type&gt;&lt;contributors&gt;&lt;authors&gt;&lt;author&gt;Meier,F.A.&lt;/author&gt;&lt;author&gt;Scherrer,S.&lt;/author&gt;&lt;author&gt;Honegger,R.&lt;/author&gt;&lt;/authors&gt;&lt;/contributors&gt;&lt;titles&gt;&lt;title&gt;&lt;style face="normal" font="default" size="100%"&gt;Faecal pellets of lichenivorous mites contain viable cells of the lichen-forming ascomycete &lt;/style&gt;&lt;style face="italic" font="default" size="100%"&gt;Xanthoria parietina&lt;/style&gt;&lt;style face="normal" font="default" size="100%"&gt; and its green algal photobiont, &lt;/style&gt;&lt;style face="italic" font="default" size="100%"&gt;Trebouxia arboricola&lt;/style&gt;&lt;/title&gt;&lt;secondary-title&gt;Biological Journal of the Linnean Society&lt;/secondary-title&gt;&lt;/titles&gt;&lt;periodical&gt;&lt;full-title&gt;Biological Journal of the Linnean Society&lt;/full-title&gt;&lt;/periodical&gt;&lt;pages&gt;259-268&lt;/pages&gt;&lt;volume&gt;76&lt;/volume&gt;&lt;keywords&gt;&lt;keyword&gt;Acari&lt;/keyword&gt;&lt;keyword&gt;comparative rDNA sequence analysis culturing experiments&lt;/keyword&gt;&lt;keyword&gt;hydrophobin gene sequence&lt;/keyword&gt;&lt;keyword&gt;lichen-arthropod interactions&lt;/keyword&gt;&lt;keyword&gt;oribatid mites&lt;/keyword&gt;&lt;keyword&gt;Trhypochtonius tectorum&lt;/keyword&gt;&lt;keyword&gt;Trichoribates trimaculatus&lt;/keyword&gt;&lt;keyword&gt;vegetative dispersal of lichens&lt;/keyword&gt;&lt;/keywords&gt;&lt;dates&gt;&lt;year&gt;2002&lt;/year&gt;&lt;/dates&gt;&lt;isbn&gt;1095-8312&lt;/isbn&gt;&lt;urls&gt;&lt;pdf-urls&gt;&lt;url&gt;file://J:\E Library\Plant Catalogue\M\Meier et al. 2002 EN32592.pdf&lt;/url&gt;&lt;/pdf-urls&gt;&lt;/urls&gt;&lt;custom1&gt;Pomegranate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(Meier, Scherrer &amp; Honegger 2002)</w:t>
            </w:r>
            <w:r w:rsidR="00262877" w:rsidRPr="005B53AE">
              <w:rPr>
                <w:lang w:val="pt-BR"/>
              </w:rPr>
              <w:fldChar w:fldCharType="end"/>
            </w:r>
          </w:p>
        </w:tc>
        <w:tc>
          <w:tcPr>
            <w:tcW w:w="892" w:type="pct"/>
            <w:gridSpan w:val="2"/>
            <w:shd w:val="clear" w:color="auto" w:fill="auto"/>
          </w:tcPr>
          <w:p w14:paraId="4215332C" w14:textId="77777777" w:rsidR="00292575" w:rsidRPr="005B53AE" w:rsidRDefault="00292575" w:rsidP="00292575">
            <w:pPr>
              <w:pStyle w:val="TableText"/>
            </w:pPr>
            <w:r w:rsidRPr="005B53AE">
              <w:t>Assessment not required</w:t>
            </w:r>
          </w:p>
        </w:tc>
        <w:tc>
          <w:tcPr>
            <w:tcW w:w="946" w:type="pct"/>
            <w:gridSpan w:val="3"/>
            <w:shd w:val="clear" w:color="auto" w:fill="auto"/>
          </w:tcPr>
          <w:p w14:paraId="4259038A" w14:textId="77777777" w:rsidR="00292575" w:rsidRPr="005B53AE" w:rsidRDefault="00292575" w:rsidP="00292575">
            <w:pPr>
              <w:pStyle w:val="TableText"/>
            </w:pPr>
            <w:r w:rsidRPr="005B53AE">
              <w:t>Assessment not required</w:t>
            </w:r>
          </w:p>
        </w:tc>
        <w:tc>
          <w:tcPr>
            <w:tcW w:w="948" w:type="pct"/>
            <w:gridSpan w:val="2"/>
            <w:shd w:val="clear" w:color="auto" w:fill="auto"/>
          </w:tcPr>
          <w:p w14:paraId="6BE995D4" w14:textId="77777777" w:rsidR="00292575" w:rsidRPr="005B53AE" w:rsidRDefault="00292575" w:rsidP="00292575">
            <w:pPr>
              <w:pStyle w:val="TableText"/>
            </w:pPr>
            <w:r w:rsidRPr="005B53AE">
              <w:t>Assessment not required</w:t>
            </w:r>
          </w:p>
        </w:tc>
        <w:tc>
          <w:tcPr>
            <w:tcW w:w="422" w:type="pct"/>
            <w:gridSpan w:val="3"/>
            <w:shd w:val="clear" w:color="auto" w:fill="auto"/>
          </w:tcPr>
          <w:p w14:paraId="7B25D7E7" w14:textId="77777777" w:rsidR="00292575" w:rsidRPr="005B53AE" w:rsidRDefault="00292575" w:rsidP="00292575">
            <w:pPr>
              <w:pStyle w:val="TableText"/>
            </w:pPr>
            <w:r w:rsidRPr="005B53AE">
              <w:t>No</w:t>
            </w:r>
          </w:p>
        </w:tc>
      </w:tr>
      <w:tr w:rsidR="00292575" w:rsidRPr="005B53AE" w14:paraId="440183E9" w14:textId="77777777" w:rsidTr="00825FA3">
        <w:trPr>
          <w:gridAfter w:val="2"/>
          <w:wAfter w:w="87" w:type="pct"/>
          <w:cantSplit/>
          <w:jc w:val="center"/>
        </w:trPr>
        <w:tc>
          <w:tcPr>
            <w:tcW w:w="4913" w:type="pct"/>
            <w:gridSpan w:val="15"/>
            <w:shd w:val="clear" w:color="auto" w:fill="auto"/>
          </w:tcPr>
          <w:p w14:paraId="16CCA5CE" w14:textId="77777777" w:rsidR="00292575" w:rsidRPr="005B53AE" w:rsidRDefault="00292575" w:rsidP="00292575">
            <w:pPr>
              <w:pStyle w:val="TableHeading"/>
              <w:rPr>
                <w:lang w:eastAsia="ja-JP"/>
              </w:rPr>
            </w:pPr>
            <w:r w:rsidRPr="005B53AE">
              <w:lastRenderedPageBreak/>
              <w:t>VIROIDS</w:t>
            </w:r>
          </w:p>
        </w:tc>
      </w:tr>
      <w:tr w:rsidR="00292575" w:rsidRPr="005B53AE" w14:paraId="16CD5853" w14:textId="77777777" w:rsidTr="00CF3BDD">
        <w:trPr>
          <w:gridAfter w:val="2"/>
          <w:wAfter w:w="87" w:type="pct"/>
          <w:cantSplit/>
          <w:jc w:val="center"/>
        </w:trPr>
        <w:tc>
          <w:tcPr>
            <w:tcW w:w="652" w:type="pct"/>
            <w:shd w:val="clear" w:color="auto" w:fill="auto"/>
          </w:tcPr>
          <w:p w14:paraId="092E64B4" w14:textId="77777777" w:rsidR="00292575" w:rsidRPr="005B53AE" w:rsidRDefault="00292575" w:rsidP="00292575">
            <w:pPr>
              <w:pStyle w:val="TableText"/>
              <w:rPr>
                <w:i/>
              </w:rPr>
            </w:pPr>
            <w:r w:rsidRPr="005B53AE">
              <w:rPr>
                <w:i/>
              </w:rPr>
              <w:t>Hop stunt viroid</w:t>
            </w:r>
            <w:r w:rsidRPr="005B53AE">
              <w:t xml:space="preserve"> (</w:t>
            </w:r>
            <w:proofErr w:type="spellStart"/>
            <w:r w:rsidRPr="005B53AE">
              <w:t>HSVd</w:t>
            </w:r>
            <w:proofErr w:type="spellEnd"/>
            <w:r w:rsidRPr="005B53AE">
              <w:t>) [</w:t>
            </w:r>
            <w:proofErr w:type="spellStart"/>
            <w:r w:rsidRPr="005B53AE">
              <w:t>Pospiviroidae</w:t>
            </w:r>
            <w:proofErr w:type="spellEnd"/>
            <w:r w:rsidRPr="005B53AE">
              <w:t xml:space="preserve">: </w:t>
            </w:r>
            <w:proofErr w:type="spellStart"/>
            <w:r w:rsidRPr="005B53AE">
              <w:t>Hostuviroid</w:t>
            </w:r>
            <w:proofErr w:type="spellEnd"/>
            <w:r w:rsidRPr="005B53AE">
              <w:t>]</w:t>
            </w:r>
          </w:p>
        </w:tc>
        <w:tc>
          <w:tcPr>
            <w:tcW w:w="447" w:type="pct"/>
            <w:shd w:val="clear" w:color="auto" w:fill="auto"/>
          </w:tcPr>
          <w:p w14:paraId="53DA05D0" w14:textId="787376C4" w:rsidR="00292575" w:rsidRPr="005B53AE" w:rsidRDefault="00292575" w:rsidP="00292575">
            <w:pPr>
              <w:pStyle w:val="TableText"/>
              <w:rPr>
                <w:lang w:val="pt-BR"/>
              </w:rPr>
            </w:pPr>
            <w:r w:rsidRPr="005B53AE">
              <w:t xml:space="preserve">Yes </w:t>
            </w:r>
            <w:r w:rsidR="00262877" w:rsidRPr="005B53AE">
              <w:fldChar w:fldCharType="begin"/>
            </w:r>
            <w:r w:rsidR="00262877" w:rsidRPr="005B53AE">
              <w:instrText xml:space="preserve"> ADDIN EN.CITE &lt;EndNote&gt;&lt;Cite&gt;&lt;Author&gt;Roy&lt;/Author&gt;&lt;Year&gt;2003&lt;/Year&gt;&lt;RecNum&gt;7292&lt;/RecNum&gt;&lt;DisplayText&gt;(Roy &amp;amp; Ramachandran 2003)&lt;/DisplayText&gt;&lt;record&gt;&lt;rec-number&gt;7292&lt;/rec-number&gt;&lt;foreign-keys&gt;&lt;key app="EN" db-id="pxwxw0er9zv2fxezxdk5tt5utz5p5vtrwdv0" timestamp="1451972542"&gt;7292&lt;/key&gt;&lt;/foreign-keys&gt;&lt;ref-type name="Journal Articles"&gt;17&lt;/ref-type&gt;&lt;contributors&gt;&lt;authors&gt;&lt;author&gt;Roy,A.&lt;/author&gt;&lt;author&gt;Ramachandran,P.&lt;/author&gt;&lt;/authors&gt;&lt;/contributors&gt;&lt;titles&gt;&lt;title&gt;&lt;style face="normal" font="default" size="100%"&gt;Occurrence of a &lt;/style&gt;&lt;style face="italic" font="default" size="100%"&gt;Hop stunt viroid&lt;/style&gt;&lt;style face="normal" font="default" size="100%"&gt; (HSVd) variant in &lt;/style&gt;&lt;style face="italic" font="default" size="100%"&gt;Yellow corky vein disease &lt;/style&gt;&lt;style face="normal" font="default" size="100%"&gt;of citrus in India&lt;/style&gt;&lt;/title&gt;&lt;secondary-title&gt;Current Science&lt;/secondary-title&gt;&lt;/titles&gt;&lt;periodical&gt;&lt;full-title&gt;Current Science&lt;/full-title&gt;&lt;/periodical&gt;&lt;pages&gt;1608-1612&lt;/pages&gt;&lt;volume&gt;85&lt;/volume&gt;&lt;keywords&gt;&lt;keyword&gt;Citrus&lt;/keyword&gt;&lt;keyword&gt;disease&lt;/keyword&gt;&lt;keyword&gt;Hop stunt viroid&lt;/keyword&gt;&lt;keyword&gt;India&lt;/keyword&gt;&lt;keyword&gt;Occurrence&lt;/keyword&gt;&lt;keyword&gt;Stunt&lt;/keyword&gt;&lt;/keywords&gt;&lt;dates&gt;&lt;year&gt;2003&lt;/year&gt;&lt;/dates&gt;&lt;orig-pub&gt;&lt;style face="underline" font="default" size="100%"&gt;J:\E Library\Plant Catalogue\R&lt;/style&gt;&lt;/orig-pub&gt;&lt;label&gt;70923&lt;/label&gt;&lt;urls&gt;&lt;/urls&gt;&lt;custom1&gt;PSTVd China table grapes Unshu mandarins sp&lt;/custom1&gt;&lt;/record&gt;&lt;/Cite&gt;&lt;/EndNote&gt;</w:instrText>
            </w:r>
            <w:r w:rsidR="00262877" w:rsidRPr="005B53AE">
              <w:fldChar w:fldCharType="separate"/>
            </w:r>
            <w:r w:rsidR="00262877" w:rsidRPr="005B53AE">
              <w:rPr>
                <w:noProof/>
              </w:rPr>
              <w:t>(Roy &amp; Ramachandran 2003)</w:t>
            </w:r>
            <w:r w:rsidR="00262877" w:rsidRPr="005B53AE">
              <w:fldChar w:fldCharType="end"/>
            </w:r>
          </w:p>
        </w:tc>
        <w:tc>
          <w:tcPr>
            <w:tcW w:w="606" w:type="pct"/>
            <w:gridSpan w:val="3"/>
            <w:shd w:val="clear" w:color="auto" w:fill="auto"/>
          </w:tcPr>
          <w:p w14:paraId="6E1DCDC8" w14:textId="18FE03F5"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&lt;EndNote&gt;&lt;Cite&gt;&lt;Author&gt;Koltunow&lt;/Author&gt;&lt;Year&gt;1988&lt;/Year&gt;&lt;RecNum&gt;6902&lt;/RecNum&gt;&lt;DisplayText&gt;(Koltunow, Krake &amp;amp; Rezaian 1988)&lt;/DisplayText&gt;&lt;record&gt;&lt;rec-number&gt;6902&lt;/rec-number&gt;&lt;foreign-keys&gt;&lt;key app="EN" db-id="pxwxw0er9zv2fxezxdk5tt5utz5p5vtrwdv0" timestamp="1451972533"&gt;6902&lt;/key&gt;&lt;/foreign-keys&gt;&lt;ref-type name="Journal Articles"&gt;17&lt;/ref-type&gt;&lt;contributors&gt;&lt;authors&gt;&lt;author&gt;Koltunow,A.M.&lt;/author&gt;&lt;author&gt;Krake,L.R.&lt;/author&gt;&lt;author&gt;Rezaian,M.A.&lt;/author&gt;&lt;/authors&gt;&lt;/contributors&gt;&lt;titles&gt;&lt;title&gt;&lt;style face="italic" font="default" size="100%"&gt;Hop stunt viroid&lt;/style&gt;&lt;style face="normal" font="default" size="100%"&gt; in Australian grapevine cultivars: potential for hop infection&lt;/style&gt;&lt;/title&gt;&lt;secondary-title&gt;Australasian Plant Pathology&lt;/secondary-title&gt;&lt;/titles&gt;&lt;periodical&gt;&lt;full-title&gt;Australasian Plant Pathology&lt;/full-title&gt;&lt;/periodical&gt;&lt;pages&gt;7-10&lt;/pages&gt;&lt;volume&gt;17&lt;/volume&gt;&lt;number&gt;1&lt;/number&gt;&lt;keywords&gt;&lt;keyword&gt;Cultivars&lt;/keyword&gt;&lt;keyword&gt;Grapevine&lt;/keyword&gt;&lt;keyword&gt;Hop stunt viroid&lt;/keyword&gt;&lt;keyword&gt;Stunt&lt;/keyword&gt;&lt;/keywords&gt;&lt;dates&gt;&lt;year&gt;1988&lt;/year&gt;&lt;/dates&gt;&lt;orig-pub&gt;&lt;style face="underline" font="default" size="100%"&gt;J:\E Library\Plant Catalogue\K&lt;/style&gt;&lt;/orig-pub&gt;&lt;label&gt;70493&lt;/label&gt;&lt;urls&gt;&lt;/urls&gt;&lt;custom1&gt;PSTVd GNS and weeds grapevine summerfruits and cherries China table grapes sp stonefruits from Japan jc&lt;/custom1&gt;&lt;/record&gt;&lt;/Cite&gt;&lt;/EndNote&gt;</w:instrText>
            </w:r>
            <w:r w:rsidR="00262877" w:rsidRPr="005B53AE">
              <w:fldChar w:fldCharType="separate"/>
            </w:r>
            <w:r w:rsidR="00262877" w:rsidRPr="005B53AE">
              <w:rPr>
                <w:noProof/>
              </w:rPr>
              <w:t>(Koltunow, Krake &amp; Rezaian 1988)</w:t>
            </w:r>
            <w:r w:rsidR="00262877" w:rsidRPr="005B53AE">
              <w:fldChar w:fldCharType="end"/>
            </w:r>
            <w:r w:rsidRPr="005B53AE">
              <w:t xml:space="preserve">. Listed as a Declared Organism (Prohibited (section 12)) for WA </w:t>
            </w:r>
            <w:r w:rsidR="00262877" w:rsidRPr="005B53AE">
              <w:fldChar w:fldCharType="begin"/>
            </w:r>
            <w:r w:rsidR="00262877" w:rsidRPr="005B53AE">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262877" w:rsidRPr="005B53AE">
              <w:fldChar w:fldCharType="separate"/>
            </w:r>
            <w:r w:rsidR="00262877" w:rsidRPr="005B53AE">
              <w:rPr>
                <w:noProof/>
              </w:rPr>
              <w:t>(Government of Western Australia 2018)</w:t>
            </w:r>
            <w:r w:rsidR="00262877" w:rsidRPr="005B53AE">
              <w:fldChar w:fldCharType="end"/>
            </w:r>
          </w:p>
        </w:tc>
        <w:tc>
          <w:tcPr>
            <w:tcW w:w="892" w:type="pct"/>
            <w:gridSpan w:val="2"/>
            <w:shd w:val="clear" w:color="auto" w:fill="auto"/>
          </w:tcPr>
          <w:p w14:paraId="086C6DF7" w14:textId="48A117A3" w:rsidR="00292575" w:rsidRPr="005B53AE" w:rsidRDefault="00292575" w:rsidP="00292575">
            <w:pPr>
              <w:pStyle w:val="TableText"/>
              <w:rPr>
                <w:lang w:val="pt-BR"/>
              </w:rPr>
            </w:pPr>
            <w:r w:rsidRPr="005B53AE">
              <w:t xml:space="preserve">Yes: Pomegranate fruit provides a pathway </w:t>
            </w:r>
            <w:r w:rsidRPr="005B53AE">
              <w:rPr>
                <w:iCs/>
              </w:rPr>
              <w:t xml:space="preserve">for </w:t>
            </w:r>
            <w:proofErr w:type="spellStart"/>
            <w:r w:rsidRPr="005B53AE">
              <w:rPr>
                <w:iCs/>
              </w:rPr>
              <w:t>HSVd</w:t>
            </w:r>
            <w:proofErr w:type="spellEnd"/>
            <w:r w:rsidRPr="005B53AE">
              <w:rPr>
                <w:iCs/>
              </w:rPr>
              <w:t>.</w:t>
            </w:r>
            <w:r w:rsidRPr="005B53AE">
              <w:rPr>
                <w:i/>
                <w:iCs/>
              </w:rPr>
              <w:t xml:space="preserve"> </w:t>
            </w:r>
            <w:r w:rsidRPr="005B53AE">
              <w:rPr>
                <w:iCs/>
              </w:rPr>
              <w:t>T</w:t>
            </w:r>
            <w:r w:rsidRPr="005B53AE">
              <w:t xml:space="preserve">his viroid has been detected in pomegranate leaves </w:t>
            </w:r>
            <w:r w:rsidR="00262877" w:rsidRPr="005B53AE">
              <w:fldChar w:fldCharType="begin">
                <w:fldData xml:space="preserve">PEVuZE5vdGU+PENpdGU+PEF1dGhvcj5Hb3JzYW5lPC9BdXRob3I+PFllYXI+MjAxMDwvWWVhcj48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</w:fldData>
              </w:fldChar>
            </w:r>
            <w:r w:rsidR="00262877" w:rsidRPr="005B53AE">
              <w:instrText xml:space="preserve"> ADDIN EN.CITE </w:instrText>
            </w:r>
            <w:r w:rsidR="00262877" w:rsidRPr="005B53AE">
              <w:fldChar w:fldCharType="begin">
                <w:fldData xml:space="preserve">PEVuZE5vdGU+PENpdGU+PEF1dGhvcj5Hb3JzYW5lPC9BdXRob3I+PFllYXI+MjAxMDwvWWVhcj48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(Gazel et al. 2009; Gorsane et al. 2010; Onelge 2000)</w:t>
            </w:r>
            <w:r w:rsidR="00262877" w:rsidRPr="005B53AE">
              <w:fldChar w:fldCharType="end"/>
            </w:r>
            <w:r w:rsidRPr="005B53AE">
              <w:t xml:space="preserve">; however, as </w:t>
            </w:r>
            <w:proofErr w:type="spellStart"/>
            <w:r w:rsidRPr="005B53AE">
              <w:t>HSVd</w:t>
            </w:r>
            <w:proofErr w:type="spellEnd"/>
            <w:r w:rsidRPr="005B53AE">
              <w:t xml:space="preserve"> infects systemically </w:t>
            </w:r>
            <w:r w:rsidR="00262877" w:rsidRPr="005B53AE">
              <w:fldChar w:fldCharType="begin">
                <w:fldData xml:space="preserve">PEVuZE5vdGU+PENpdGU+PEF1dGhvcj5GbG9yZXM8L0F1dGhvcj48WWVhcj4yMDA1PC9ZZWFyPjxS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</w:fldData>
              </w:fldChar>
            </w:r>
            <w:r w:rsidR="00262877" w:rsidRPr="005B53AE">
              <w:instrText xml:space="preserve"> ADDIN EN.CITE </w:instrText>
            </w:r>
            <w:r w:rsidR="00262877" w:rsidRPr="005B53AE">
              <w:fldChar w:fldCharType="begin">
                <w:fldData xml:space="preserve">PEVuZE5vdGU+PENpdGU+PEF1dGhvcj5GbG9yZXM8L0F1dGhvcj48WWVhcj4yMDA1PC9ZZWFyPjxS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(Flores et al. 2005; Li et al. 2006)</w:t>
            </w:r>
            <w:r w:rsidR="00262877" w:rsidRPr="005B53AE">
              <w:fldChar w:fldCharType="end"/>
            </w:r>
            <w:r w:rsidRPr="005B53AE">
              <w:t>, it is likely the species is associated with pomegranate fruit and seeds.</w:t>
            </w:r>
          </w:p>
        </w:tc>
        <w:tc>
          <w:tcPr>
            <w:tcW w:w="946" w:type="pct"/>
            <w:gridSpan w:val="3"/>
            <w:shd w:val="clear" w:color="auto" w:fill="auto"/>
          </w:tcPr>
          <w:p w14:paraId="42C35D65" w14:textId="69AB0753" w:rsidR="00292575" w:rsidRPr="005B53AE" w:rsidRDefault="00292575" w:rsidP="00292575">
            <w:pPr>
              <w:pStyle w:val="TableText"/>
            </w:pPr>
            <w:r w:rsidRPr="005B53AE">
              <w:t xml:space="preserve">No: </w:t>
            </w:r>
            <w:r w:rsidRPr="005B53AE">
              <w:rPr>
                <w:i/>
              </w:rPr>
              <w:t>Hop stunt viroid</w:t>
            </w:r>
            <w:r w:rsidRPr="005B53AE">
              <w:t xml:space="preserve"> is unlikely to establish and spread in Australia. Currently there are no known natural vectors of </w:t>
            </w:r>
            <w:proofErr w:type="spellStart"/>
            <w:r w:rsidRPr="005B53AE">
              <w:t>HSVd</w:t>
            </w:r>
            <w:proofErr w:type="spellEnd"/>
            <w:r w:rsidRPr="005B53AE">
              <w:t xml:space="preserve"> </w:t>
            </w:r>
            <w:r w:rsidR="00262877" w:rsidRPr="005B53AE">
              <w:fldChar w:fldCharType="begin"/>
            </w:r>
            <w:r w:rsidR="00262877" w:rsidRPr="005B53AE">
              <w:instrText xml:space="preserve"> ADDIN EN.CITE &lt;EndNote&gt;&lt;Cite&gt;&lt;Author&gt;European Food Safety Authority&lt;/Author&gt;&lt;Year&gt;2008&lt;/Year&gt;&lt;RecNum&gt;12190&lt;/RecNum&gt;&lt;DisplayText&gt;(European Food Safety Authority 2008)&lt;/DisplayText&gt;&lt;record&gt;&lt;rec-number&gt;12190&lt;/rec-number&gt;&lt;foreign-keys&gt;&lt;key app="EN" db-id="pxwxw0er9zv2fxezxdk5tt5utz5p5vtrwdv0" timestamp="1451972645"&gt;12190&lt;/key&gt;&lt;/foreign-keys&gt;&lt;ref-type name="Journal Articles"&gt;17&lt;/ref-type&gt;&lt;contributors&gt;&lt;authors&gt;&lt;author&gt;European Food Safety Authority,&lt;/author&gt;&lt;/authors&gt;&lt;/contributors&gt;&lt;titles&gt;&lt;title&gt;&lt;style face="normal" font="default" size="100%"&gt;Pest risk assessment made by France on &lt;/style&gt;&lt;style face="italic" font="default" size="100%"&gt;Hop stunt viroid &lt;/style&gt;&lt;style face="normal" font="default" size="100%"&gt;(HSVd) considered by France as harmful in the French Overseas Department of Réunion&lt;/style&gt;&lt;/title&gt;&lt;secondary-title&gt;The EFSA Journal&lt;/secondary-title&gt;&lt;/titles&gt;&lt;periodical&gt;&lt;full-title&gt;The EFSA Journal&lt;/full-title&gt;&lt;/periodical&gt;&lt;pages&gt;1-17&lt;/pages&gt;&lt;volume&gt;687&lt;/volume&gt;&lt;keywords&gt;&lt;keyword&gt;as&lt;/keyword&gt;&lt;keyword&gt;Assessment&lt;/keyword&gt;&lt;keyword&gt;France&lt;/keyword&gt;&lt;keyword&gt;Hop stunt viroid&lt;/keyword&gt;&lt;keyword&gt;pest&lt;/keyword&gt;&lt;keyword&gt;Pest risk assessment&lt;/keyword&gt;&lt;keyword&gt;Pests&lt;/keyword&gt;&lt;keyword&gt;risk&lt;/keyword&gt;&lt;keyword&gt;Risk assessment&lt;/keyword&gt;&lt;keyword&gt;Stunt&lt;/keyword&gt;&lt;/keywords&gt;&lt;dates&gt;&lt;year&gt;2008&lt;/year&gt;&lt;/dates&gt;&lt;orig-pub&gt;&lt;style face="underline" font="default" size="100%"&gt;J:\E Library\Plant Catalogue\E&lt;/style&gt;&lt;/orig-pub&gt;&lt;label&gt;76186&lt;/label&gt;&lt;urls&gt;&lt;/urls&gt;&lt;custom1&gt;sp&lt;/custom1&gt;&lt;/record&gt;&lt;/Cite&gt;&lt;/EndNote&gt;</w:instrText>
            </w:r>
            <w:r w:rsidR="00262877" w:rsidRPr="005B53AE">
              <w:fldChar w:fldCharType="separate"/>
            </w:r>
            <w:r w:rsidR="00262877" w:rsidRPr="005B53AE">
              <w:rPr>
                <w:noProof/>
              </w:rPr>
              <w:t>(European Food Safety Authority 2008)</w:t>
            </w:r>
            <w:r w:rsidR="00262877" w:rsidRPr="005B53AE">
              <w:fldChar w:fldCharType="end"/>
            </w:r>
            <w:r w:rsidRPr="005B53AE">
              <w:t xml:space="preserve">. As a result, the transfer of </w:t>
            </w:r>
            <w:proofErr w:type="spellStart"/>
            <w:r w:rsidRPr="005B53AE">
              <w:t>HSVd</w:t>
            </w:r>
            <w:proofErr w:type="spellEnd"/>
            <w:r w:rsidRPr="005B53AE">
              <w:t xml:space="preserve"> from an imported infected pomegranate fruit to a susceptible host via a vector would not occur through natural mechanisms. </w:t>
            </w:r>
            <w:proofErr w:type="spellStart"/>
            <w:r w:rsidRPr="005B53AE">
              <w:t>HSVd</w:t>
            </w:r>
            <w:proofErr w:type="spellEnd"/>
            <w:r w:rsidRPr="005B53AE">
              <w:t xml:space="preserve"> has been demonstrated to be seed transmitted in grapes </w:t>
            </w:r>
            <w:r w:rsidR="00262877" w:rsidRPr="005B53AE">
              <w:fldChar w:fldCharType="begin"/>
            </w:r>
            <w:r w:rsidR="00262877" w:rsidRPr="005B53AE">
              <w:instrText xml:space="preserve"> ADDIN EN.CITE &lt;EndNote&gt;&lt;Cite&gt;&lt;Author&gt;Wan Chow Wah&lt;/Author&gt;&lt;Year&gt;1999&lt;/Year&gt;&lt;RecNum&gt;13447&lt;/RecNum&gt;&lt;DisplayText&gt;(Wan Chow Wah &amp;amp; Symons 1999)&lt;/DisplayText&gt;&lt;record&gt;&lt;rec-number&gt;13447&lt;/rec-number&gt;&lt;foreign-keys&gt;&lt;key app="EN" db-id="pxwxw0er9zv2fxezxdk5tt5utz5p5vtrwdv0" timestamp="1451972672"&gt;13447&lt;/key&gt;&lt;/foreign-keys&gt;&lt;ref-type name="Journal Articles"&gt;17&lt;/ref-type&gt;&lt;contributors&gt;&lt;authors&gt;&lt;author&gt;Wan Chow Wah,Y.F.&lt;/author&gt;&lt;author&gt;Symons,R.H.&lt;/author&gt;&lt;/authors&gt;&lt;/contributors&gt;&lt;titles&gt;&lt;title&gt;Transmission of viroids via grape seeds&lt;/title&gt;&lt;secondary-title&gt;Journal of Phytopathology&lt;/secondary-title&gt;&lt;/titles&gt;&lt;periodical&gt;&lt;full-title&gt;Journal of Phytopathology&lt;/full-title&gt;&lt;/periodical&gt;&lt;pages&gt;285-291&lt;/pages&gt;&lt;volume&gt;147&lt;/volume&gt;&lt;keywords&gt;&lt;keyword&gt;grape&lt;/keyword&gt;&lt;keyword&gt;Seed&lt;/keyword&gt;&lt;keyword&gt;Seeds&lt;/keyword&gt;&lt;keyword&gt;Transmission&lt;/keyword&gt;&lt;keyword&gt;Viroids&lt;/keyword&gt;&lt;/keywords&gt;&lt;dates&gt;&lt;year&gt;1999&lt;/year&gt;&lt;/dates&gt;&lt;orig-pub&gt;&lt;style face="underline" font="default" size="100%"&gt;J:\E Library\Plant Catalogue\W&lt;/style&gt;&lt;/orig-pub&gt;&lt;label&gt;77509&lt;/label&gt;&lt;urls&gt;&lt;/urls&gt;&lt;custom1&gt;PSTVd sp Stonefruits from Japan jc us table grapes to wa rj&lt;/custom1&gt;&lt;/record&gt;&lt;/Cite&gt;&lt;/EndNote&gt;</w:instrText>
            </w:r>
            <w:r w:rsidR="00262877" w:rsidRPr="005B53AE">
              <w:fldChar w:fldCharType="separate"/>
            </w:r>
            <w:r w:rsidR="00262877" w:rsidRPr="005B53AE">
              <w:rPr>
                <w:noProof/>
              </w:rPr>
              <w:t>(Wan Chow Wah &amp; Symons 1999)</w:t>
            </w:r>
            <w:r w:rsidR="00262877" w:rsidRPr="005B53AE">
              <w:fldChar w:fldCharType="end"/>
            </w:r>
            <w:r w:rsidRPr="005B53AE">
              <w:t xml:space="preserve">; however, no published literature is available to suggest that this species is seed transmitted in pomegranate. </w:t>
            </w:r>
            <w:proofErr w:type="spellStart"/>
            <w:r w:rsidRPr="005B53AE">
              <w:t>HSVd</w:t>
            </w:r>
            <w:proofErr w:type="spellEnd"/>
            <w:r w:rsidRPr="005B53AE">
              <w:t xml:space="preserve"> is principally transmitted via mechanical means, and through grafting </w:t>
            </w:r>
            <w:r w:rsidR="00262877" w:rsidRPr="005B53AE">
              <w:fldChar w:fldCharType="begin"/>
            </w:r>
            <w:r w:rsidR="00262877" w:rsidRPr="005B53AE">
              <w:instrText xml:space="preserve"> ADDIN EN.CITE &lt;EndNote&gt;&lt;Cite&gt;&lt;Author&gt;European Food Safety Authority&lt;/Author&gt;&lt;Year&gt;2008&lt;/Year&gt;&lt;RecNum&gt;12190&lt;/RecNum&gt;&lt;DisplayText&gt;(European Food Safety Authority 2008)&lt;/DisplayText&gt;&lt;record&gt;&lt;rec-number&gt;12190&lt;/rec-number&gt;&lt;foreign-keys&gt;&lt;key app="EN" db-id="pxwxw0er9zv2fxezxdk5tt5utz5p5vtrwdv0" timestamp="1451972645"&gt;12190&lt;/key&gt;&lt;/foreign-keys&gt;&lt;ref-type name="Journal Articles"&gt;17&lt;/ref-type&gt;&lt;contributors&gt;&lt;authors&gt;&lt;author&gt;European Food Safety Authority,&lt;/author&gt;&lt;/authors&gt;&lt;/contributors&gt;&lt;titles&gt;&lt;title&gt;&lt;style face="normal" font="default" size="100%"&gt;Pest risk assessment made by France on &lt;/style&gt;&lt;style face="italic" font="default" size="100%"&gt;Hop stunt viroid &lt;/style&gt;&lt;style face="normal" font="default" size="100%"&gt;(HSVd) considered by France as harmful in the French Overseas Department of Réunion&lt;/style&gt;&lt;/title&gt;&lt;secondary-title&gt;The EFSA Journal&lt;/secondary-title&gt;&lt;/titles&gt;&lt;periodical&gt;&lt;full-title&gt;The EFSA Journal&lt;/full-title&gt;&lt;/periodical&gt;&lt;pages&gt;1-17&lt;/pages&gt;&lt;volume&gt;687&lt;/volume&gt;&lt;keywords&gt;&lt;keyword&gt;as&lt;/keyword&gt;&lt;keyword&gt;Assessment&lt;/keyword&gt;&lt;keyword&gt;France&lt;/keyword&gt;&lt;keyword&gt;Hop stunt viroid&lt;/keyword&gt;&lt;keyword&gt;pest&lt;/keyword&gt;&lt;keyword&gt;Pest risk assessment&lt;/keyword&gt;&lt;keyword&gt;Pests&lt;/keyword&gt;&lt;keyword&gt;risk&lt;/keyword&gt;&lt;keyword&gt;Risk assessment&lt;/keyword&gt;&lt;keyword&gt;Stunt&lt;/keyword&gt;&lt;/keywords&gt;&lt;dates&gt;&lt;year&gt;2008&lt;/year&gt;&lt;/dates&gt;&lt;orig-pub&gt;&lt;style face="underline" font="default" size="100%"&gt;J:\E Library\Plant Catalogue\E&lt;/style&gt;&lt;/orig-pub&gt;&lt;label&gt;76186&lt;/label&gt;&lt;urls&gt;&lt;/urls&gt;&lt;custom1&gt;sp&lt;/custom1&gt;&lt;/record&gt;&lt;/Cite&gt;&lt;/EndNote&gt;</w:instrText>
            </w:r>
            <w:r w:rsidR="00262877" w:rsidRPr="005B53AE">
              <w:fldChar w:fldCharType="separate"/>
            </w:r>
            <w:r w:rsidR="00262877" w:rsidRPr="005B53AE">
              <w:rPr>
                <w:noProof/>
              </w:rPr>
              <w:t>(European Food Safety Authority 2008)</w:t>
            </w:r>
            <w:r w:rsidR="00262877" w:rsidRPr="005B53AE">
              <w:fldChar w:fldCharType="end"/>
            </w:r>
            <w:r w:rsidRPr="005B53AE">
              <w:t>; however, transfer via grafting, cutting or pruning tools from imported pomegranate fruit is unlikely in either a domestic or commercial context.</w:t>
            </w:r>
          </w:p>
        </w:tc>
        <w:tc>
          <w:tcPr>
            <w:tcW w:w="948" w:type="pct"/>
            <w:gridSpan w:val="2"/>
            <w:shd w:val="clear" w:color="auto" w:fill="auto"/>
          </w:tcPr>
          <w:p w14:paraId="5BE2BC2A" w14:textId="77777777" w:rsidR="00292575" w:rsidRPr="005B53AE" w:rsidRDefault="00292575" w:rsidP="00292575">
            <w:pPr>
              <w:pStyle w:val="TableText"/>
            </w:pPr>
            <w:r w:rsidRPr="005B53AE">
              <w:t>Assessment not required</w:t>
            </w:r>
          </w:p>
        </w:tc>
        <w:tc>
          <w:tcPr>
            <w:tcW w:w="422" w:type="pct"/>
            <w:gridSpan w:val="3"/>
            <w:shd w:val="clear" w:color="auto" w:fill="auto"/>
          </w:tcPr>
          <w:p w14:paraId="2459743F" w14:textId="77777777" w:rsidR="00292575" w:rsidRPr="005B53AE" w:rsidRDefault="00292575" w:rsidP="00292575">
            <w:pPr>
              <w:pStyle w:val="TableText"/>
            </w:pPr>
            <w:r w:rsidRPr="005B53AE">
              <w:t>No</w:t>
            </w:r>
          </w:p>
        </w:tc>
      </w:tr>
      <w:tr w:rsidR="00292575" w:rsidRPr="005B53AE" w14:paraId="5A68219A" w14:textId="77777777" w:rsidTr="00825FA3">
        <w:trPr>
          <w:gridAfter w:val="2"/>
          <w:wAfter w:w="87" w:type="pct"/>
          <w:cantSplit/>
          <w:jc w:val="center"/>
        </w:trPr>
        <w:tc>
          <w:tcPr>
            <w:tcW w:w="4913" w:type="pct"/>
            <w:gridSpan w:val="15"/>
            <w:shd w:val="clear" w:color="auto" w:fill="auto"/>
          </w:tcPr>
          <w:p w14:paraId="5EC22DE9" w14:textId="77777777" w:rsidR="00292575" w:rsidRPr="005B53AE" w:rsidRDefault="00292575" w:rsidP="00292575">
            <w:pPr>
              <w:pStyle w:val="TableHeading"/>
              <w:rPr>
                <w:lang w:eastAsia="ja-JP"/>
              </w:rPr>
            </w:pPr>
            <w:r w:rsidRPr="005B53AE">
              <w:t>VIRUSES</w:t>
            </w:r>
          </w:p>
        </w:tc>
      </w:tr>
      <w:tr w:rsidR="00292575" w:rsidRPr="005B53AE" w14:paraId="22774E4B" w14:textId="77777777" w:rsidTr="00CF3BDD">
        <w:trPr>
          <w:gridAfter w:val="2"/>
          <w:wAfter w:w="87" w:type="pct"/>
          <w:cantSplit/>
          <w:jc w:val="center"/>
        </w:trPr>
        <w:tc>
          <w:tcPr>
            <w:tcW w:w="652" w:type="pct"/>
            <w:shd w:val="clear" w:color="auto" w:fill="auto"/>
          </w:tcPr>
          <w:p w14:paraId="67DE089B" w14:textId="77777777" w:rsidR="00292575" w:rsidRPr="005B53AE" w:rsidRDefault="00292575" w:rsidP="00292575">
            <w:pPr>
              <w:pStyle w:val="TableText"/>
              <w:rPr>
                <w:i/>
              </w:rPr>
            </w:pPr>
            <w:r w:rsidRPr="005B53AE">
              <w:rPr>
                <w:i/>
              </w:rPr>
              <w:t>Cucumber mosaic virus</w:t>
            </w:r>
            <w:r w:rsidRPr="005B53AE">
              <w:t xml:space="preserve"> (CMV) [</w:t>
            </w:r>
            <w:proofErr w:type="spellStart"/>
            <w:r w:rsidRPr="005B53AE">
              <w:t>Bromoviridae</w:t>
            </w:r>
            <w:proofErr w:type="spellEnd"/>
            <w:r w:rsidRPr="005B53AE">
              <w:t xml:space="preserve">: </w:t>
            </w:r>
            <w:proofErr w:type="spellStart"/>
            <w:r w:rsidRPr="005B53AE">
              <w:t>Cucumovirus</w:t>
            </w:r>
            <w:proofErr w:type="spellEnd"/>
            <w:r w:rsidRPr="005B53AE">
              <w:t>]</w:t>
            </w:r>
          </w:p>
        </w:tc>
        <w:tc>
          <w:tcPr>
            <w:tcW w:w="447" w:type="pct"/>
            <w:shd w:val="clear" w:color="auto" w:fill="auto"/>
          </w:tcPr>
          <w:p w14:paraId="4BFCFF38" w14:textId="55FF8CBD" w:rsidR="00292575" w:rsidRPr="005B53AE" w:rsidRDefault="00292575" w:rsidP="00292575">
            <w:pPr>
              <w:pStyle w:val="TableText"/>
              <w:rPr>
                <w:lang w:val="pt-BR"/>
              </w:rPr>
            </w:pPr>
            <w:r w:rsidRPr="005B53AE">
              <w:t xml:space="preserve">Yes </w:t>
            </w:r>
            <w:r w:rsidR="00262877" w:rsidRPr="005B53AE">
              <w:fldChar w:fldCharType="begin">
                <w:fldData xml:space="preserve">PEVuZE5vdGU+PENpdGU+PEF1dGhvcj5CaGF0PC9BdXRob3I+PFllYXI+MjAwNTwvWWVhcj48UmVj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</w:fldData>
              </w:fldChar>
            </w:r>
            <w:r w:rsidR="00262877" w:rsidRPr="005B53AE">
              <w:instrText xml:space="preserve"> ADDIN EN.CITE </w:instrText>
            </w:r>
            <w:r w:rsidR="00262877" w:rsidRPr="005B53AE">
              <w:fldChar w:fldCharType="begin">
                <w:fldData xml:space="preserve">PEVuZE5vdGU+PENpdGU+PEF1dGhvcj5CaGF0PC9BdXRob3I+PFllYXI+MjAwNTwvWWVhcj48UmVj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(Bhat, Hareesh &amp; Madhubala 2005; Verma et al. 2004)</w:t>
            </w:r>
            <w:r w:rsidR="00262877" w:rsidRPr="005B53AE">
              <w:fldChar w:fldCharType="end"/>
            </w:r>
          </w:p>
        </w:tc>
        <w:tc>
          <w:tcPr>
            <w:tcW w:w="606" w:type="pct"/>
            <w:gridSpan w:val="3"/>
            <w:shd w:val="clear" w:color="auto" w:fill="auto"/>
          </w:tcPr>
          <w:p w14:paraId="43D7EA2D" w14:textId="238E1F1D" w:rsidR="00292575" w:rsidRPr="005B53AE" w:rsidRDefault="00292575" w:rsidP="00292575">
            <w:pPr>
              <w:pStyle w:val="TableText"/>
            </w:pPr>
            <w:r w:rsidRPr="005B53AE">
              <w:t xml:space="preserve">Yes </w:t>
            </w:r>
            <w:r w:rsidR="00262877" w:rsidRPr="005B53AE">
              <w:fldChar w:fldCharType="begin">
                <w:fldData xml:space="preserve">PEVuZE5vdGU+PENpdGU+PEF1dGhvcj5BbGJlcnRzPC9BdXRob3I+PFllYXI+MTk4NTwvWWVhcj48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==
</w:fldData>
              </w:fldChar>
            </w:r>
            <w:r w:rsidR="00B73741">
              <w:instrText xml:space="preserve"> ADDIN EN.CITE </w:instrText>
            </w:r>
            <w:r w:rsidR="00B73741">
              <w:fldChar w:fldCharType="begin">
                <w:fldData xml:space="preserve">PEVuZE5vdGU+PENpdGU+PEF1dGhvcj5BbGJlcnRzPC9BdXRob3I+PFllYXI+MTk4NTwvWWVhcj48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==
</w:fldData>
              </w:fldChar>
            </w:r>
            <w:r w:rsidR="00B73741">
              <w:instrText xml:space="preserve"> ADDIN EN.CITE.DATA </w:instrText>
            </w:r>
            <w:r w:rsidR="00B73741">
              <w:fldChar w:fldCharType="end"/>
            </w:r>
            <w:r w:rsidR="00262877" w:rsidRPr="005B53AE">
              <w:fldChar w:fldCharType="separate"/>
            </w:r>
            <w:r w:rsidR="00262877" w:rsidRPr="005B53AE">
              <w:rPr>
                <w:noProof/>
              </w:rPr>
              <w:t>(Alberts, Hannay &amp; Randles 1985; Persley, Cooke &amp; House 2010)</w:t>
            </w:r>
            <w:r w:rsidR="00262877" w:rsidRPr="005B53AE">
              <w:fldChar w:fldCharType="end"/>
            </w:r>
          </w:p>
        </w:tc>
        <w:tc>
          <w:tcPr>
            <w:tcW w:w="892" w:type="pct"/>
            <w:gridSpan w:val="2"/>
            <w:shd w:val="clear" w:color="auto" w:fill="auto"/>
          </w:tcPr>
          <w:p w14:paraId="4D3F8A3A" w14:textId="77777777" w:rsidR="00292575" w:rsidRPr="005B53AE" w:rsidRDefault="00292575" w:rsidP="00292575">
            <w:pPr>
              <w:pStyle w:val="TableText"/>
              <w:rPr>
                <w:lang w:val="pt-BR"/>
              </w:rPr>
            </w:pPr>
            <w:r w:rsidRPr="005B53AE">
              <w:t>Assessment not required</w:t>
            </w:r>
          </w:p>
        </w:tc>
        <w:tc>
          <w:tcPr>
            <w:tcW w:w="946" w:type="pct"/>
            <w:gridSpan w:val="3"/>
            <w:shd w:val="clear" w:color="auto" w:fill="auto"/>
          </w:tcPr>
          <w:p w14:paraId="19A6B0A9" w14:textId="77777777" w:rsidR="00292575" w:rsidRPr="005B53AE" w:rsidRDefault="00292575" w:rsidP="00292575">
            <w:pPr>
              <w:pStyle w:val="TableText"/>
            </w:pPr>
            <w:r w:rsidRPr="005B53AE">
              <w:t>Assessment not required</w:t>
            </w:r>
          </w:p>
        </w:tc>
        <w:tc>
          <w:tcPr>
            <w:tcW w:w="948" w:type="pct"/>
            <w:gridSpan w:val="2"/>
            <w:shd w:val="clear" w:color="auto" w:fill="auto"/>
          </w:tcPr>
          <w:p w14:paraId="2AD3F1DA" w14:textId="77777777" w:rsidR="00292575" w:rsidRPr="005B53AE" w:rsidRDefault="00292575" w:rsidP="00292575">
            <w:pPr>
              <w:pStyle w:val="TableText"/>
            </w:pPr>
            <w:r w:rsidRPr="005B53AE">
              <w:t>Assessment not required</w:t>
            </w:r>
          </w:p>
        </w:tc>
        <w:tc>
          <w:tcPr>
            <w:tcW w:w="422" w:type="pct"/>
            <w:gridSpan w:val="3"/>
            <w:shd w:val="clear" w:color="auto" w:fill="auto"/>
          </w:tcPr>
          <w:p w14:paraId="1FF2035A" w14:textId="77777777" w:rsidR="00292575" w:rsidRPr="005B53AE" w:rsidRDefault="00292575" w:rsidP="00292575">
            <w:pPr>
              <w:pStyle w:val="TableText"/>
            </w:pPr>
            <w:r w:rsidRPr="005B53AE">
              <w:t>No</w:t>
            </w:r>
          </w:p>
        </w:tc>
      </w:tr>
      <w:tr w:rsidR="00292575" w:rsidRPr="005B53AE" w14:paraId="5BE0EDE3" w14:textId="77777777" w:rsidTr="00CF3BDD">
        <w:trPr>
          <w:gridAfter w:val="2"/>
          <w:wAfter w:w="87" w:type="pct"/>
          <w:cantSplit/>
          <w:jc w:val="center"/>
        </w:trPr>
        <w:tc>
          <w:tcPr>
            <w:tcW w:w="652" w:type="pct"/>
            <w:shd w:val="clear" w:color="auto" w:fill="auto"/>
          </w:tcPr>
          <w:p w14:paraId="5603485F" w14:textId="77777777" w:rsidR="00292575" w:rsidRPr="005B53AE" w:rsidRDefault="00292575" w:rsidP="00292575">
            <w:pPr>
              <w:pStyle w:val="TableText"/>
            </w:pPr>
            <w:r w:rsidRPr="005B53AE">
              <w:rPr>
                <w:i/>
              </w:rPr>
              <w:lastRenderedPageBreak/>
              <w:t xml:space="preserve">Grapevine leafroll-associated virus 1 </w:t>
            </w:r>
            <w:r w:rsidRPr="005B53AE">
              <w:t>[</w:t>
            </w:r>
            <w:proofErr w:type="spellStart"/>
            <w:r w:rsidRPr="005B53AE">
              <w:t>Closteroviridae</w:t>
            </w:r>
            <w:proofErr w:type="spellEnd"/>
            <w:r w:rsidRPr="005B53AE">
              <w:t xml:space="preserve">: </w:t>
            </w:r>
            <w:proofErr w:type="spellStart"/>
            <w:r w:rsidRPr="005B53AE">
              <w:t>Closterovirus</w:t>
            </w:r>
            <w:proofErr w:type="spellEnd"/>
            <w:r w:rsidRPr="005B53AE">
              <w:t>]</w:t>
            </w:r>
          </w:p>
        </w:tc>
        <w:tc>
          <w:tcPr>
            <w:tcW w:w="447" w:type="pct"/>
            <w:shd w:val="clear" w:color="auto" w:fill="auto"/>
          </w:tcPr>
          <w:p w14:paraId="56FC3608" w14:textId="61DD0EB3" w:rsidR="00292575" w:rsidRPr="005B53AE" w:rsidRDefault="00292575" w:rsidP="00292575">
            <w:pPr>
              <w:pStyle w:val="TableText"/>
            </w:pPr>
            <w:r w:rsidRPr="005B53AE">
              <w:rPr>
                <w:lang w:val="pt-BR"/>
              </w:rPr>
              <w:t xml:space="preserve">Yes </w:t>
            </w:r>
            <w:r w:rsidR="00262877" w:rsidRPr="005B53AE">
              <w:rPr>
                <w:lang w:val="pt-BR"/>
              </w:rPr>
              <w:fldChar w:fldCharType="begin">
                <w:fldData xml:space="preserve">PEVuZE5vdGU+PENpdGU+PEF1dGhvcj5LdW1hcjwvQXV0aG9yPjxZZWFyPjIwMTM8L1llYXI+PFJl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PEVuZE5vdGU+PENpdGU+PEF1dGhvcj5LdW1hcjwvQXV0aG9yPjxZZWFyPjIwMTM8L1llYXI+PFJl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(Kumar et al. 2012; Kumar et al. 2013b)</w:t>
            </w:r>
            <w:r w:rsidR="00262877" w:rsidRPr="005B53AE">
              <w:rPr>
                <w:lang w:val="pt-BR"/>
              </w:rPr>
              <w:fldChar w:fldCharType="end"/>
            </w:r>
          </w:p>
        </w:tc>
        <w:tc>
          <w:tcPr>
            <w:tcW w:w="606" w:type="pct"/>
            <w:gridSpan w:val="3"/>
            <w:shd w:val="clear" w:color="auto" w:fill="auto"/>
          </w:tcPr>
          <w:p w14:paraId="24B1C2B9" w14:textId="089C35EF" w:rsidR="00292575" w:rsidRPr="005B53AE" w:rsidRDefault="00292575" w:rsidP="00292575">
            <w:pPr>
              <w:pStyle w:val="TableText"/>
            </w:pPr>
            <w:r w:rsidRPr="005B53AE">
              <w:t xml:space="preserve">Yes </w:t>
            </w:r>
            <w:r w:rsidR="00262877" w:rsidRPr="005B53AE">
              <w:fldChar w:fldCharType="begin"/>
            </w:r>
            <w:r w:rsidR="00262877" w:rsidRPr="005B53AE">
              <w:instrText xml:space="preserve"> ADDIN EN.CITE &lt;EndNote&gt;&lt;Cite&gt;&lt;Author&gt;Habili&lt;/Author&gt;&lt;Year&gt;1997&lt;/Year&gt;&lt;RecNum&gt;32541&lt;/RecNum&gt;&lt;DisplayText&gt;(Habili, Fazeli &amp;amp; Rezaian 1997)&lt;/DisplayText&gt;&lt;record&gt;&lt;rec-number&gt;32541&lt;/rec-number&gt;&lt;foreign-keys&gt;&lt;key app="EN" db-id="pxwxw0er9zv2fxezxdk5tt5utz5p5vtrwdv0" timestamp="1539562452"&gt;32541&lt;/key&gt;&lt;/foreign-keys&gt;&lt;ref-type name="Journal Articles"&gt;17&lt;/ref-type&gt;&lt;contributors&gt;&lt;authors&gt;&lt;author&gt;Habili,N.&lt;/author&gt;&lt;author&gt;Fazeli,C.F.&lt;/author&gt;&lt;author&gt;Rezaian,M.A.&lt;/author&gt;&lt;/authors&gt;&lt;/contributors&gt;&lt;titles&gt;&lt;title&gt;&lt;style face="normal" font="default" size="100%"&gt;Identification of a cDNA clone specific to &lt;/style&gt;&lt;style face="italic" font="default" size="100%"&gt;Grapevine leafroll‐associated virus &lt;/style&gt;&lt;style face="normal" font="default" size="100%"&gt;1, and occurrence of the virus in Australia&lt;/style&gt;&lt;/title&gt;&lt;secondary-title&gt;Plant Pathology&lt;/secondary-title&gt;&lt;/titles&gt;&lt;periodical&gt;&lt;full-title&gt;Plant Pathology&lt;/full-title&gt;&lt;/periodical&gt;&lt;pages&gt;516-522&lt;/pages&gt;&lt;volume&gt;46&lt;/volume&gt;&lt;keywords&gt;&lt;keyword&gt;leafroll&lt;/keyword&gt;&lt;keyword&gt;grapevines&lt;/keyword&gt;&lt;keyword&gt;cDNA&lt;/keyword&gt;&lt;/keywords&gt;&lt;dates&gt;&lt;year&gt;1997&lt;/year&gt;&lt;/dates&gt;&lt;isbn&gt;0032-0862&lt;/isbn&gt;&lt;urls&gt;&lt;pdf-urls&gt;&lt;url&gt;file://J:\E Library\Plant Catalogue\H\Habili et al. 1997 EN32541.pdf&lt;/url&gt;&lt;/pdf-urls&gt;&lt;/urls&gt;&lt;custom1&gt;Pomegranate from India KP&lt;/custom1&gt;&lt;/record&gt;&lt;/Cite&gt;&lt;/EndNote&gt;</w:instrText>
            </w:r>
            <w:r w:rsidR="00262877" w:rsidRPr="005B53AE">
              <w:fldChar w:fldCharType="separate"/>
            </w:r>
            <w:r w:rsidR="00262877" w:rsidRPr="005B53AE">
              <w:rPr>
                <w:noProof/>
              </w:rPr>
              <w:t>(Habili, Fazeli &amp; Rezaian 1997)</w:t>
            </w:r>
            <w:r w:rsidR="00262877" w:rsidRPr="005B53AE">
              <w:fldChar w:fldCharType="end"/>
            </w:r>
          </w:p>
        </w:tc>
        <w:tc>
          <w:tcPr>
            <w:tcW w:w="892" w:type="pct"/>
            <w:gridSpan w:val="2"/>
            <w:shd w:val="clear" w:color="auto" w:fill="auto"/>
          </w:tcPr>
          <w:p w14:paraId="528809AC" w14:textId="77777777" w:rsidR="00292575" w:rsidRPr="005B53AE" w:rsidRDefault="00292575" w:rsidP="00292575">
            <w:pPr>
              <w:pStyle w:val="TableText"/>
            </w:pPr>
            <w:r w:rsidRPr="005B53AE">
              <w:t>Assessment not required</w:t>
            </w:r>
          </w:p>
        </w:tc>
        <w:tc>
          <w:tcPr>
            <w:tcW w:w="946" w:type="pct"/>
            <w:gridSpan w:val="3"/>
            <w:shd w:val="clear" w:color="auto" w:fill="auto"/>
          </w:tcPr>
          <w:p w14:paraId="47E7FCDA" w14:textId="77777777" w:rsidR="00292575" w:rsidRPr="005B53AE" w:rsidRDefault="00292575" w:rsidP="00292575">
            <w:pPr>
              <w:pStyle w:val="TableText"/>
            </w:pPr>
            <w:r w:rsidRPr="005B53AE">
              <w:t>Assessment not required</w:t>
            </w:r>
          </w:p>
        </w:tc>
        <w:tc>
          <w:tcPr>
            <w:tcW w:w="948" w:type="pct"/>
            <w:gridSpan w:val="2"/>
            <w:shd w:val="clear" w:color="auto" w:fill="auto"/>
          </w:tcPr>
          <w:p w14:paraId="29DC0A38" w14:textId="77777777" w:rsidR="00292575" w:rsidRPr="005B53AE" w:rsidRDefault="00292575" w:rsidP="00292575">
            <w:pPr>
              <w:pStyle w:val="TableText"/>
            </w:pPr>
            <w:r w:rsidRPr="005B53AE">
              <w:t>Assessment not required</w:t>
            </w:r>
          </w:p>
        </w:tc>
        <w:tc>
          <w:tcPr>
            <w:tcW w:w="422" w:type="pct"/>
            <w:gridSpan w:val="3"/>
            <w:shd w:val="clear" w:color="auto" w:fill="auto"/>
          </w:tcPr>
          <w:p w14:paraId="7980C3B5" w14:textId="77777777" w:rsidR="00292575" w:rsidRPr="005B53AE" w:rsidRDefault="00292575" w:rsidP="00292575">
            <w:pPr>
              <w:pStyle w:val="TableText"/>
            </w:pPr>
            <w:r w:rsidRPr="005B53AE">
              <w:t>No</w:t>
            </w:r>
          </w:p>
        </w:tc>
      </w:tr>
      <w:tr w:rsidR="00292575" w:rsidRPr="005B53AE" w14:paraId="25E96030" w14:textId="77777777" w:rsidTr="00CF3BDD">
        <w:trPr>
          <w:gridAfter w:val="2"/>
          <w:wAfter w:w="87" w:type="pct"/>
          <w:cantSplit/>
          <w:jc w:val="center"/>
        </w:trPr>
        <w:tc>
          <w:tcPr>
            <w:tcW w:w="652" w:type="pct"/>
            <w:shd w:val="clear" w:color="auto" w:fill="auto"/>
          </w:tcPr>
          <w:p w14:paraId="5F131679" w14:textId="77777777" w:rsidR="00292575" w:rsidRPr="005B53AE" w:rsidRDefault="00292575" w:rsidP="00292575">
            <w:pPr>
              <w:pStyle w:val="TableText"/>
              <w:rPr>
                <w:i/>
              </w:rPr>
            </w:pPr>
            <w:r w:rsidRPr="005B53AE">
              <w:rPr>
                <w:i/>
              </w:rPr>
              <w:t xml:space="preserve">Tomato ringspot virus </w:t>
            </w:r>
            <w:r w:rsidRPr="005B53AE">
              <w:t>(</w:t>
            </w:r>
            <w:proofErr w:type="spellStart"/>
            <w:r w:rsidRPr="005B53AE">
              <w:t>ToRSV</w:t>
            </w:r>
            <w:proofErr w:type="spellEnd"/>
            <w:r w:rsidRPr="005B53AE">
              <w:t>) [</w:t>
            </w:r>
            <w:proofErr w:type="spellStart"/>
            <w:r w:rsidRPr="005B53AE">
              <w:t>Secoviridae</w:t>
            </w:r>
            <w:proofErr w:type="spellEnd"/>
            <w:r w:rsidRPr="005B53AE">
              <w:t xml:space="preserve">: </w:t>
            </w:r>
            <w:proofErr w:type="spellStart"/>
            <w:r w:rsidRPr="005B53AE">
              <w:t>Nepovirus</w:t>
            </w:r>
            <w:proofErr w:type="spellEnd"/>
            <w:r w:rsidRPr="005B53AE">
              <w:t>]</w:t>
            </w:r>
          </w:p>
        </w:tc>
        <w:tc>
          <w:tcPr>
            <w:tcW w:w="447" w:type="pct"/>
            <w:shd w:val="clear" w:color="auto" w:fill="auto"/>
          </w:tcPr>
          <w:p w14:paraId="7A520734" w14:textId="58E50138"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PEVuZE5vdGU+PENpdGU+PEF1dGhvcj5SYW5hPC9BdXRob3I+PFllYXI+MjAxMTwvWWVhcj48UmVj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PEVuZE5vdGU+PENpdGU+PEF1dGhvcj5SYW5hPC9BdXRob3I+PFllYXI+MjAxMTwvWWVhcj48UmVj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(Rana et al. 2011)</w:t>
            </w:r>
            <w:r w:rsidR="00262877" w:rsidRPr="005B53AE">
              <w:rPr>
                <w:lang w:val="pt-BR"/>
              </w:rPr>
              <w:fldChar w:fldCharType="end"/>
            </w:r>
          </w:p>
        </w:tc>
        <w:tc>
          <w:tcPr>
            <w:tcW w:w="606" w:type="pct"/>
            <w:gridSpan w:val="3"/>
            <w:shd w:val="clear" w:color="auto" w:fill="auto"/>
          </w:tcPr>
          <w:p w14:paraId="37EB61A2" w14:textId="77777777" w:rsidR="00292575" w:rsidRPr="005B53AE" w:rsidRDefault="00292575" w:rsidP="00292575">
            <w:pPr>
              <w:pStyle w:val="TableText"/>
            </w:pPr>
            <w:r w:rsidRPr="005B53AE">
              <w:t>Not known to occur</w:t>
            </w:r>
          </w:p>
        </w:tc>
        <w:tc>
          <w:tcPr>
            <w:tcW w:w="892" w:type="pct"/>
            <w:gridSpan w:val="2"/>
            <w:shd w:val="clear" w:color="auto" w:fill="auto"/>
          </w:tcPr>
          <w:p w14:paraId="5C0D548C" w14:textId="3CF10391" w:rsidR="00292575" w:rsidRPr="005B53AE" w:rsidRDefault="00292575" w:rsidP="00292575">
            <w:pPr>
              <w:pStyle w:val="TableText"/>
            </w:pPr>
            <w:r w:rsidRPr="005B53AE">
              <w:rPr>
                <w:lang w:val="pt-BR"/>
              </w:rPr>
              <w:t xml:space="preserve">No: Pomegranate fruit does not provide a pathway for </w:t>
            </w:r>
            <w:r w:rsidRPr="005B53AE">
              <w:rPr>
                <w:i/>
              </w:rPr>
              <w:t>Tomato ringspot virus</w:t>
            </w:r>
            <w:r w:rsidRPr="005B53AE">
              <w:t>. This species is a</w:t>
            </w:r>
            <w:r w:rsidRPr="005B53AE">
              <w:rPr>
                <w:lang w:val="pt-BR"/>
              </w:rPr>
              <w:t xml:space="preserve">ssociated with pomegranate leaves </w:t>
            </w:r>
            <w:r w:rsidR="00262877" w:rsidRPr="005B53AE">
              <w:rPr>
                <w:lang w:val="pt-BR"/>
              </w:rPr>
              <w:fldChar w:fldCharType="begin"/>
            </w:r>
            <w:r w:rsidR="00262877" w:rsidRPr="005B53AE">
              <w:rPr>
                <w:lang w:val="pt-BR"/>
              </w:rPr>
              <w:instrText xml:space="preserve"> ADDIN EN.CITE &lt;EndNote&gt;&lt;Cite&gt;&lt;Author&gt;EPPO&lt;/Author&gt;&lt;Year&gt;2015&lt;/Year&gt;&lt;RecNum&gt;32523&lt;/RecNum&gt;&lt;DisplayText&gt;(EPPO 2015b)&lt;/DisplayText&gt;&lt;record&gt;&lt;rec-number&gt;32523&lt;/rec-number&gt;&lt;foreign-keys&gt;&lt;key app="EN" db-id="pxwxw0er9zv2fxezxdk5tt5utz5p5vtrwdv0" timestamp="1539562452"&gt;32523&lt;/key&gt;&lt;/foreign-keys&gt;&lt;ref-type name="Journal Articles (online only)"&gt;43&lt;/ref-type&gt;&lt;contributors&gt;&lt;authors&gt;&lt;author&gt;EPPO,&lt;/author&gt;&lt;/authors&gt;&lt;/contributors&gt;&lt;titles&gt;&lt;title&gt;&lt;style face="italic" font="default" size="100%"&gt;Tomato ringspot virus &lt;/style&gt;&lt;style face="normal" font="default" size="100%"&gt;detected in &lt;/style&gt;&lt;style face="italic" font="default" size="100%"&gt;Punica granatum&lt;/style&gt;&lt;style face="normal" font="default" size="100%"&gt; in Italy&lt;/style&gt;&lt;/title&gt;&lt;secondary-title&gt;EPPO Reporting Service&lt;/secondary-title&gt;&lt;/titles&gt;&lt;periodical&gt;&lt;full-title&gt;EPPO Reporting Service&lt;/full-title&gt;&lt;/periodical&gt;&lt;pages&gt;1-2&lt;/pages&gt;&lt;volume&gt;10&lt;/volume&gt;&lt;keywords&gt;&lt;keyword&gt;Tomato ringspot virus&lt;/keyword&gt;&lt;keyword&gt;Nepovirus&lt;/keyword&gt;&lt;keyword&gt;ToRSV - EPPO A2 List&lt;/keyword&gt;&lt;keyword&gt;Punica granatum&lt;/keyword&gt;&lt;keyword&gt;Italy&lt;/keyword&gt;&lt;/keywords&gt;&lt;dates&gt;&lt;year&gt;2015&lt;/year&gt;&lt;/dates&gt;&lt;urls&gt;&lt;related-urls&gt;&lt;url&gt;https://gd.eppo.int/reporting/article-5141&lt;/url&gt;&lt;/related-urls&gt;&lt;pdf-urls&gt;&lt;url&gt;file://J:\E Library\Plant Catalogue\E\EPPO 2015 EN32523.pdf&lt;/url&gt;&lt;/pdf-urls&gt;&lt;/urls&gt;&lt;custom1&gt;Pomegranate from India KP&lt;/custom1&gt;&lt;custom7&gt;2015/194&lt;/custom7&gt;&lt;/record&gt;&lt;/Cite&gt;&lt;/EndNote&gt;</w:instrText>
            </w:r>
            <w:r w:rsidR="00262877" w:rsidRPr="005B53AE">
              <w:rPr>
                <w:lang w:val="pt-BR"/>
              </w:rPr>
              <w:fldChar w:fldCharType="separate"/>
            </w:r>
            <w:r w:rsidR="00262877" w:rsidRPr="005B53AE">
              <w:rPr>
                <w:noProof/>
                <w:lang w:val="pt-BR"/>
              </w:rPr>
              <w:t>(EPPO 2015b)</w:t>
            </w:r>
            <w:r w:rsidR="00262877" w:rsidRPr="005B53AE">
              <w:rPr>
                <w:lang w:val="pt-BR"/>
              </w:rPr>
              <w:fldChar w:fldCharType="end"/>
            </w:r>
            <w:r w:rsidRPr="005B53AE">
              <w:rPr>
                <w:lang w:val="pt-BR"/>
              </w:rPr>
              <w:t>.</w:t>
            </w:r>
          </w:p>
        </w:tc>
        <w:tc>
          <w:tcPr>
            <w:tcW w:w="946" w:type="pct"/>
            <w:gridSpan w:val="3"/>
            <w:shd w:val="clear" w:color="auto" w:fill="auto"/>
          </w:tcPr>
          <w:p w14:paraId="067170C1" w14:textId="77777777" w:rsidR="00292575" w:rsidRPr="005B53AE" w:rsidRDefault="00292575" w:rsidP="00292575">
            <w:pPr>
              <w:pStyle w:val="TableText"/>
            </w:pPr>
            <w:r w:rsidRPr="005B53AE">
              <w:t>Assessment not required</w:t>
            </w:r>
          </w:p>
        </w:tc>
        <w:tc>
          <w:tcPr>
            <w:tcW w:w="948" w:type="pct"/>
            <w:gridSpan w:val="2"/>
            <w:shd w:val="clear" w:color="auto" w:fill="auto"/>
          </w:tcPr>
          <w:p w14:paraId="48FF532F" w14:textId="77777777" w:rsidR="00292575" w:rsidRPr="005B53AE" w:rsidRDefault="00292575" w:rsidP="00292575">
            <w:pPr>
              <w:pStyle w:val="TableText"/>
            </w:pPr>
            <w:r w:rsidRPr="005B53AE">
              <w:t>Assessment not required</w:t>
            </w:r>
          </w:p>
        </w:tc>
        <w:tc>
          <w:tcPr>
            <w:tcW w:w="422" w:type="pct"/>
            <w:gridSpan w:val="3"/>
            <w:shd w:val="clear" w:color="auto" w:fill="auto"/>
          </w:tcPr>
          <w:p w14:paraId="06271F53" w14:textId="77777777" w:rsidR="00292575" w:rsidRPr="005B53AE" w:rsidRDefault="00292575" w:rsidP="00292575">
            <w:pPr>
              <w:pStyle w:val="TableText"/>
            </w:pPr>
            <w:r w:rsidRPr="005B53AE">
              <w:t>No</w:t>
            </w:r>
          </w:p>
        </w:tc>
      </w:tr>
      <w:tr w:rsidR="00292575" w:rsidRPr="005B53AE" w14:paraId="16526BB1" w14:textId="77777777" w:rsidTr="00825FA3">
        <w:trPr>
          <w:gridAfter w:val="2"/>
          <w:wAfter w:w="87" w:type="pct"/>
          <w:cantSplit/>
          <w:jc w:val="center"/>
        </w:trPr>
        <w:tc>
          <w:tcPr>
            <w:tcW w:w="4913" w:type="pct"/>
            <w:gridSpan w:val="15"/>
            <w:tcBorders>
              <w:top w:val="single" w:sz="4" w:space="0" w:color="auto"/>
              <w:bottom w:val="single" w:sz="4" w:space="0" w:color="auto"/>
            </w:tcBorders>
            <w:shd w:val="clear" w:color="auto" w:fill="auto"/>
          </w:tcPr>
          <w:p w14:paraId="051BCB49" w14:textId="77777777" w:rsidR="00292575" w:rsidRPr="005B53AE" w:rsidRDefault="00292575" w:rsidP="00292575">
            <w:pPr>
              <w:pStyle w:val="TableHeading"/>
              <w:rPr>
                <w:lang w:eastAsia="ja-JP"/>
              </w:rPr>
            </w:pPr>
            <w:r w:rsidRPr="005B53AE">
              <w:t>PHYTOPLASMA</w:t>
            </w:r>
          </w:p>
        </w:tc>
      </w:tr>
      <w:tr w:rsidR="00292575" w:rsidRPr="005B53AE" w14:paraId="2028699F" w14:textId="77777777" w:rsidTr="00CF3BDD">
        <w:trPr>
          <w:gridAfter w:val="2"/>
          <w:wAfter w:w="87" w:type="pct"/>
          <w:cantSplit/>
          <w:jc w:val="center"/>
        </w:trPr>
        <w:tc>
          <w:tcPr>
            <w:tcW w:w="652" w:type="pct"/>
            <w:tcBorders>
              <w:top w:val="single" w:sz="4" w:space="0" w:color="auto"/>
              <w:bottom w:val="single" w:sz="4" w:space="0" w:color="auto"/>
            </w:tcBorders>
            <w:shd w:val="clear" w:color="auto" w:fill="auto"/>
          </w:tcPr>
          <w:p w14:paraId="72FA134E" w14:textId="77777777" w:rsidR="00292575" w:rsidRPr="005B53AE" w:rsidRDefault="00292575" w:rsidP="00292575">
            <w:pPr>
              <w:pStyle w:val="TableText"/>
              <w:rPr>
                <w:bCs/>
              </w:rPr>
            </w:pPr>
            <w:r w:rsidRPr="005B53AE">
              <w:rPr>
                <w:bCs/>
              </w:rPr>
              <w:t>‘</w:t>
            </w:r>
            <w:proofErr w:type="spellStart"/>
            <w:r w:rsidRPr="005B53AE">
              <w:rPr>
                <w:bCs/>
                <w:i/>
              </w:rPr>
              <w:t>Candidatus</w:t>
            </w:r>
            <w:proofErr w:type="spellEnd"/>
            <w:r w:rsidRPr="005B53AE">
              <w:rPr>
                <w:bCs/>
                <w:i/>
              </w:rPr>
              <w:t xml:space="preserve"> </w:t>
            </w:r>
            <w:r w:rsidRPr="005B53AE">
              <w:rPr>
                <w:bCs/>
              </w:rPr>
              <w:t xml:space="preserve">Phytoplasma </w:t>
            </w:r>
            <w:proofErr w:type="spellStart"/>
            <w:r w:rsidRPr="005B53AE">
              <w:rPr>
                <w:bCs/>
              </w:rPr>
              <w:t>asteris</w:t>
            </w:r>
            <w:proofErr w:type="spellEnd"/>
            <w:r w:rsidRPr="005B53AE">
              <w:rPr>
                <w:bCs/>
              </w:rPr>
              <w:t xml:space="preserve">’ [16SrI] </w:t>
            </w:r>
            <w:r w:rsidRPr="005B53AE">
              <w:rPr>
                <w:rFonts w:cs="Helvetica"/>
                <w:lang w:val="en-US"/>
              </w:rPr>
              <w:t>(Aster yellows group)</w:t>
            </w:r>
          </w:p>
        </w:tc>
        <w:tc>
          <w:tcPr>
            <w:tcW w:w="447" w:type="pct"/>
            <w:tcBorders>
              <w:top w:val="single" w:sz="4" w:space="0" w:color="auto"/>
              <w:bottom w:val="single" w:sz="4" w:space="0" w:color="auto"/>
            </w:tcBorders>
            <w:shd w:val="clear" w:color="auto" w:fill="auto"/>
          </w:tcPr>
          <w:p w14:paraId="7EC38567" w14:textId="7923B8E2"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fldData xml:space="preserve">PEVuZE5vdGU+PENpdGU+PEF1dGhvcj5DaGF0dXJ2ZWRpPC9BdXRob3I+PFllYXI+MjAxMDwvWWVh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PEVuZE5vdGU+PENpdGU+PEF1dGhvcj5DaGF0dXJ2ZWRpPC9BdXRob3I+PFllYXI+MjAxMDwvWWVh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(Chaturvedi et al. 2010; Singh et al. 2014)</w:t>
            </w:r>
            <w:r w:rsidR="00262877" w:rsidRPr="005B53AE">
              <w:rPr>
                <w:lang w:val="pt-BR"/>
              </w:rPr>
              <w:fldChar w:fldCharType="end"/>
            </w:r>
          </w:p>
        </w:tc>
        <w:tc>
          <w:tcPr>
            <w:tcW w:w="606" w:type="pct"/>
            <w:gridSpan w:val="3"/>
            <w:tcBorders>
              <w:top w:val="single" w:sz="4" w:space="0" w:color="auto"/>
              <w:bottom w:val="single" w:sz="4" w:space="0" w:color="auto"/>
            </w:tcBorders>
            <w:shd w:val="clear" w:color="auto" w:fill="auto"/>
          </w:tcPr>
          <w:p w14:paraId="2DE1BA2E" w14:textId="77777777" w:rsidR="00292575" w:rsidRPr="005B53AE" w:rsidRDefault="00292575" w:rsidP="00292575">
            <w:pPr>
              <w:pStyle w:val="TableText"/>
            </w:pPr>
            <w:r w:rsidRPr="005B53AE">
              <w:t>Not known to occur</w:t>
            </w:r>
          </w:p>
        </w:tc>
        <w:tc>
          <w:tcPr>
            <w:tcW w:w="892" w:type="pct"/>
            <w:gridSpan w:val="2"/>
            <w:tcBorders>
              <w:top w:val="single" w:sz="4" w:space="0" w:color="auto"/>
              <w:bottom w:val="single" w:sz="4" w:space="0" w:color="auto"/>
            </w:tcBorders>
            <w:shd w:val="clear" w:color="auto" w:fill="auto"/>
          </w:tcPr>
          <w:p w14:paraId="47B030A1" w14:textId="6D5FFEB2" w:rsidR="00292575" w:rsidRPr="005B53AE" w:rsidRDefault="00292575" w:rsidP="00292575">
            <w:pPr>
              <w:pStyle w:val="TableText"/>
              <w:rPr>
                <w:lang w:eastAsia="en-AU"/>
              </w:rPr>
            </w:pPr>
            <w:r w:rsidRPr="005B53AE">
              <w:rPr>
                <w:lang w:eastAsia="en-AU"/>
              </w:rPr>
              <w:t>No: Pomegranate fruit does not provide a pathway for ‘</w:t>
            </w:r>
            <w:proofErr w:type="spellStart"/>
            <w:r w:rsidRPr="005B53AE">
              <w:rPr>
                <w:bCs/>
                <w:i/>
              </w:rPr>
              <w:t>Candidatus</w:t>
            </w:r>
            <w:proofErr w:type="spellEnd"/>
            <w:r w:rsidRPr="005B53AE">
              <w:rPr>
                <w:bCs/>
                <w:i/>
              </w:rPr>
              <w:t xml:space="preserve"> </w:t>
            </w:r>
            <w:r w:rsidRPr="005B53AE">
              <w:rPr>
                <w:bCs/>
              </w:rPr>
              <w:t xml:space="preserve">Phytoplasma </w:t>
            </w:r>
            <w:proofErr w:type="spellStart"/>
            <w:r w:rsidRPr="005B53AE">
              <w:rPr>
                <w:bCs/>
              </w:rPr>
              <w:t>asteris</w:t>
            </w:r>
            <w:proofErr w:type="spellEnd"/>
            <w:r w:rsidRPr="005B53AE">
              <w:rPr>
                <w:bCs/>
              </w:rPr>
              <w:t>’.</w:t>
            </w:r>
            <w:r w:rsidRPr="005B53AE">
              <w:rPr>
                <w:lang w:eastAsia="en-AU"/>
              </w:rPr>
              <w:t xml:space="preserve"> This phytoplasma is associated with pomegranate leaves </w:t>
            </w:r>
            <w:r w:rsidR="00262877" w:rsidRPr="005B53AE">
              <w:rPr>
                <w:lang w:eastAsia="en-AU"/>
              </w:rPr>
              <w:fldChar w:fldCharType="begin"/>
            </w:r>
            <w:r w:rsidR="00262877" w:rsidRPr="005B53AE">
              <w:rPr>
                <w:lang w:eastAsia="en-AU"/>
              </w:rPr>
              <w:instrText xml:space="preserve"> ADDIN EN.CITE &lt;EndNote&gt;&lt;Cite&gt;&lt;Author&gt;Gazel&lt;/Author&gt;&lt;Year&gt;2016&lt;/Year&gt;&lt;RecNum&gt;32710&lt;/RecNum&gt;&lt;DisplayText&gt;(Gazel et al. 2016)&lt;/DisplayText&gt;&lt;record&gt;&lt;rec-number&gt;32710&lt;/rec-number&gt;&lt;foreign-keys&gt;&lt;key app="EN" db-id="pxwxw0er9zv2fxezxdk5tt5utz5p5vtrwdv0" timestamp="1539657715"&gt;32710&lt;/key&gt;&lt;/foreign-keys&gt;&lt;ref-type name="Journal Articles"&gt;17&lt;/ref-type&gt;&lt;contributors&gt;&lt;authors&gt;&lt;author&gt;Gazel,M.&lt;/author&gt;&lt;author&gt;Çağlayan,K.&lt;/author&gt;&lt;author&gt;Başpınar,H.&lt;/author&gt;&lt;author&gt;Mejia,J.F.&lt;/author&gt;&lt;author&gt;Paltrinieri,S.&lt;/author&gt;&lt;author&gt;Bertaccini,A.&lt;/author&gt;&lt;author&gt;Contaldo,N.&lt;/author&gt;&lt;/authors&gt;&lt;/contributors&gt;&lt;titles&gt;&lt;title&gt;Detection and identification of phytoplasmas in pomegranate trees with yellows symptoms&lt;/title&gt;&lt;secondary-title&gt;Journal of Phytopathology&lt;/secondary-title&gt;&lt;/titles&gt;&lt;periodical&gt;&lt;full-title&gt;Journal of Phytopathology&lt;/full-title&gt;&lt;/periodical&gt;&lt;pages&gt;136-140&lt;/pages&gt;&lt;volume&gt;164&lt;/volume&gt;&lt;keywords&gt;&lt;keyword&gt;Punica granatum&lt;/keyword&gt;&lt;keyword&gt;phytoplasmas&lt;/keyword&gt;&lt;keyword&gt;yellows&lt;/keyword&gt;&lt;/keywords&gt;&lt;dates&gt;&lt;year&gt;2016&lt;/year&gt;&lt;/dates&gt;&lt;isbn&gt;0931-1785&lt;/isbn&gt;&lt;urls&gt;&lt;pdf-urls&gt;&lt;url&gt;file://J:\E Library\Plant Catalogue\G\Gazel et al. 2016 EN32710.pdf&lt;/url&gt;&lt;/pdf-urls&gt;&lt;/urls&gt;&lt;custom1&gt;Pomegranate from India KP&lt;/custom1&gt;&lt;electronic-resource-num&gt;doi: 10.1111/jph.12401&lt;/electronic-resource-num&gt;&lt;/record&gt;&lt;/Cite&gt;&lt;/EndNote&gt;</w:instrText>
            </w:r>
            <w:r w:rsidR="00262877" w:rsidRPr="005B53AE">
              <w:rPr>
                <w:lang w:eastAsia="en-AU"/>
              </w:rPr>
              <w:fldChar w:fldCharType="separate"/>
            </w:r>
            <w:r w:rsidR="00262877" w:rsidRPr="005B53AE">
              <w:rPr>
                <w:noProof/>
                <w:lang w:eastAsia="en-AU"/>
              </w:rPr>
              <w:t>(Gazel et al. 2016)</w:t>
            </w:r>
            <w:r w:rsidR="00262877" w:rsidRPr="005B53AE">
              <w:rPr>
                <w:lang w:eastAsia="en-AU"/>
              </w:rPr>
              <w:fldChar w:fldCharType="end"/>
            </w:r>
            <w:r w:rsidRPr="005B53AE">
              <w:rPr>
                <w:lang w:eastAsia="en-AU"/>
              </w:rPr>
              <w:t>.</w:t>
            </w:r>
          </w:p>
        </w:tc>
        <w:tc>
          <w:tcPr>
            <w:tcW w:w="946" w:type="pct"/>
            <w:gridSpan w:val="3"/>
            <w:tcBorders>
              <w:top w:val="single" w:sz="4" w:space="0" w:color="auto"/>
              <w:bottom w:val="single" w:sz="4" w:space="0" w:color="auto"/>
            </w:tcBorders>
            <w:shd w:val="clear" w:color="auto" w:fill="auto"/>
          </w:tcPr>
          <w:p w14:paraId="4D4679FD" w14:textId="77777777" w:rsidR="00292575" w:rsidRPr="005B53AE" w:rsidRDefault="00292575" w:rsidP="00292575">
            <w:pPr>
              <w:pStyle w:val="TableText"/>
            </w:pPr>
            <w:r w:rsidRPr="005B53AE">
              <w:t>Assessment not required</w:t>
            </w:r>
          </w:p>
        </w:tc>
        <w:tc>
          <w:tcPr>
            <w:tcW w:w="948" w:type="pct"/>
            <w:gridSpan w:val="2"/>
            <w:tcBorders>
              <w:top w:val="single" w:sz="4" w:space="0" w:color="auto"/>
              <w:bottom w:val="single" w:sz="4" w:space="0" w:color="auto"/>
            </w:tcBorders>
            <w:shd w:val="clear" w:color="auto" w:fill="auto"/>
          </w:tcPr>
          <w:p w14:paraId="23C2AF29" w14:textId="77777777" w:rsidR="00292575" w:rsidRPr="005B53AE" w:rsidRDefault="00292575" w:rsidP="00292575">
            <w:pPr>
              <w:pStyle w:val="TableText"/>
            </w:pPr>
            <w:r w:rsidRPr="005B53AE">
              <w:t>Assessment not required</w:t>
            </w:r>
          </w:p>
        </w:tc>
        <w:tc>
          <w:tcPr>
            <w:tcW w:w="422" w:type="pct"/>
            <w:gridSpan w:val="3"/>
            <w:tcBorders>
              <w:top w:val="single" w:sz="4" w:space="0" w:color="auto"/>
              <w:bottom w:val="single" w:sz="4" w:space="0" w:color="auto"/>
            </w:tcBorders>
            <w:shd w:val="clear" w:color="auto" w:fill="auto"/>
          </w:tcPr>
          <w:p w14:paraId="7EC67FF9" w14:textId="77777777" w:rsidR="00292575" w:rsidRPr="005B53AE" w:rsidRDefault="00292575" w:rsidP="00292575">
            <w:pPr>
              <w:pStyle w:val="TableText"/>
              <w:rPr>
                <w:lang w:eastAsia="ja-JP"/>
              </w:rPr>
            </w:pPr>
            <w:r w:rsidRPr="005B53AE">
              <w:rPr>
                <w:lang w:eastAsia="ja-JP"/>
              </w:rPr>
              <w:t xml:space="preserve">No </w:t>
            </w:r>
          </w:p>
        </w:tc>
      </w:tr>
      <w:tr w:rsidR="00292575" w:rsidRPr="005B53AE" w14:paraId="00427DBA" w14:textId="77777777" w:rsidTr="00CF3BDD">
        <w:trPr>
          <w:gridAfter w:val="2"/>
          <w:wAfter w:w="87" w:type="pct"/>
          <w:cantSplit/>
          <w:jc w:val="center"/>
        </w:trPr>
        <w:tc>
          <w:tcPr>
            <w:tcW w:w="652" w:type="pct"/>
            <w:tcBorders>
              <w:top w:val="single" w:sz="4" w:space="0" w:color="auto"/>
              <w:bottom w:val="single" w:sz="4" w:space="0" w:color="auto"/>
            </w:tcBorders>
            <w:shd w:val="clear" w:color="auto" w:fill="auto"/>
          </w:tcPr>
          <w:p w14:paraId="4968BD79" w14:textId="77777777" w:rsidR="00292575" w:rsidRPr="005B53AE" w:rsidRDefault="00292575" w:rsidP="00292575">
            <w:pPr>
              <w:pStyle w:val="TableText"/>
              <w:rPr>
                <w:bCs/>
              </w:rPr>
            </w:pPr>
            <w:r w:rsidRPr="005B53AE">
              <w:t>‘</w:t>
            </w:r>
            <w:proofErr w:type="spellStart"/>
            <w:r w:rsidRPr="005B53AE">
              <w:rPr>
                <w:i/>
              </w:rPr>
              <w:t>Candidatus</w:t>
            </w:r>
            <w:proofErr w:type="spellEnd"/>
            <w:r w:rsidRPr="005B53AE">
              <w:rPr>
                <w:i/>
              </w:rPr>
              <w:t xml:space="preserve"> </w:t>
            </w:r>
            <w:r w:rsidRPr="005B53AE">
              <w:t xml:space="preserve">Phytoplasma </w:t>
            </w:r>
            <w:proofErr w:type="spellStart"/>
            <w:r w:rsidRPr="005B53AE">
              <w:t>australasia</w:t>
            </w:r>
            <w:proofErr w:type="spellEnd"/>
            <w:r w:rsidRPr="005B53AE">
              <w:t>’ [16SrII-D] (Peanut witches’ broom group)</w:t>
            </w:r>
          </w:p>
        </w:tc>
        <w:tc>
          <w:tcPr>
            <w:tcW w:w="447" w:type="pct"/>
            <w:tcBorders>
              <w:top w:val="single" w:sz="4" w:space="0" w:color="auto"/>
              <w:bottom w:val="single" w:sz="4" w:space="0" w:color="auto"/>
            </w:tcBorders>
            <w:shd w:val="clear" w:color="auto" w:fill="auto"/>
          </w:tcPr>
          <w:p w14:paraId="52399416" w14:textId="7174EB5A"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&lt;EndNote&gt;&lt;Cite&gt;&lt;Author&gt;Singh&lt;/Author&gt;&lt;Year&gt;2012&lt;/Year&gt;&lt;RecNum&gt;32652&lt;/RecNum&gt;&lt;DisplayText&gt;(Singh et al. 2012)&lt;/DisplayText&gt;&lt;record&gt;&lt;rec-number&gt;32652&lt;/rec-number&gt;&lt;foreign-keys&gt;&lt;key app="EN" db-id="pxwxw0er9zv2fxezxdk5tt5utz5p5vtrwdv0" timestamp="1539562453"&gt;32652&lt;/key&gt;&lt;/foreign-keys&gt;&lt;ref-type name="Journal Articles (online only)"&gt;43&lt;/ref-type&gt;&lt;contributors&gt;&lt;authors&gt;&lt;author&gt;Singh,J.&lt;/author&gt;&lt;author&gt;Rani,A.&lt;/author&gt;&lt;author&gt;Kumar,P.&lt;/author&gt;&lt;author&gt;Baranwal,V.K.&lt;/author&gt;&lt;author&gt;Saroj,P.L.&lt;/author&gt;&lt;author&gt;Sirohi,A.&lt;/author&gt;&lt;/authors&gt;&lt;/contributors&gt;&lt;titles&gt;&lt;title&gt;&lt;style face="normal" font="default" size="100%"&gt;First report of a 16SrII-D phytoplasma &amp;apos;&lt;/style&gt;&lt;style face="italic" font="default" size="100%"&gt;Candidatus&lt;/style&gt;&lt;style face="normal" font="default" size="100%"&gt; Phytoplasma australasia&amp;apos; associated with a tomato disease in India&lt;/style&gt;&lt;/title&gt;&lt;secondary-title&gt;New Disease Reports&lt;/secondary-title&gt;&lt;/titles&gt;&lt;periodical&gt;&lt;full-title&gt;New Disease Reports&lt;/full-title&gt;&lt;/periodical&gt;&lt;pages&gt;14&lt;/pages&gt;&lt;volume&gt;26&lt;/volume&gt;&lt;keywords&gt;&lt;keyword&gt;‘Candidatus Phytoplasma aurantifolia’&lt;/keyword&gt;&lt;keyword&gt;iPhyClassifier&lt;/keyword&gt;&lt;/keywords&gt;&lt;dates&gt;&lt;year&gt;2012&lt;/year&gt;&lt;/dates&gt;&lt;urls&gt;&lt;pdf-urls&gt;&lt;url&gt;file://J:\E Library\Plant Catalogue\S\Singh et al. 2012 EN32652.pdf&lt;/url&gt;&lt;/pdf-urls&gt;&lt;/urls&gt;&lt;custom1&gt;Pomegranate from India KP&lt;/custom1&gt;&lt;electronic-resource-num&gt;http://dx.doi.org/10.5197/j.2044-0588.2012.026.014&lt;/electronic-resource-num&gt;&lt;/record&gt;&lt;/Cite&gt;&lt;/EndNote&gt;</w:instrText>
            </w:r>
            <w:r w:rsidR="00262877" w:rsidRPr="005B53AE">
              <w:rPr>
                <w:lang w:val="pt-BR"/>
              </w:rPr>
              <w:fldChar w:fldCharType="separate"/>
            </w:r>
            <w:r w:rsidR="00262877" w:rsidRPr="005B53AE">
              <w:rPr>
                <w:noProof/>
                <w:lang w:val="pt-BR"/>
              </w:rPr>
              <w:t>(Singh et al. 2012)</w:t>
            </w:r>
            <w:r w:rsidR="00262877" w:rsidRPr="005B53AE">
              <w:rPr>
                <w:lang w:val="pt-BR"/>
              </w:rPr>
              <w:fldChar w:fldCharType="end"/>
            </w:r>
          </w:p>
        </w:tc>
        <w:tc>
          <w:tcPr>
            <w:tcW w:w="606" w:type="pct"/>
            <w:gridSpan w:val="3"/>
            <w:tcBorders>
              <w:top w:val="single" w:sz="4" w:space="0" w:color="auto"/>
              <w:bottom w:val="single" w:sz="4" w:space="0" w:color="auto"/>
            </w:tcBorders>
            <w:shd w:val="clear" w:color="auto" w:fill="auto"/>
          </w:tcPr>
          <w:p w14:paraId="05F2F4A0" w14:textId="6D68162D" w:rsidR="00292575" w:rsidRPr="005B53AE" w:rsidRDefault="00292575" w:rsidP="00292575">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&lt;EndNote&gt;&lt;Cite&gt;&lt;Author&gt;Hodgetts&lt;/Author&gt;&lt;Year&gt;2008&lt;/Year&gt;&lt;RecNum&gt;32548&lt;/RecNum&gt;&lt;DisplayText&gt;(Hodgetts et al. 2008)&lt;/DisplayText&gt;&lt;record&gt;&lt;rec-number&gt;32548&lt;/rec-number&gt;&lt;foreign-keys&gt;&lt;key app="EN" db-id="pxwxw0er9zv2fxezxdk5tt5utz5p5vtrwdv0" timestamp="1539562452"&gt;32548&lt;/key&gt;&lt;/foreign-keys&gt;&lt;ref-type name="Journal Articles"&gt;17&lt;/ref-type&gt;&lt;contributors&gt;&lt;authors&gt;&lt;author&gt;Hodgetts,J.&lt;/author&gt;&lt;author&gt;Boonham,N.&lt;/author&gt;&lt;author&gt;Mumford,R.&lt;/author&gt;&lt;author&gt;Harrison,N.&lt;/author&gt;&lt;author&gt;Dickinson,M.&lt;/author&gt;&lt;/authors&gt;&lt;/contributors&gt;&lt;titles&gt;&lt;title&gt;&lt;style face="normal" font="default" size="100%"&gt;Phytoplasma phylogenetics based on analysis of secA and 23S rRNA gene sequences for improved resolution of candidate species of ‘&lt;/style&gt;&lt;style face="italic" font="default" size="100%"&gt;Candidatus &lt;/style&gt;&lt;style face="normal" font="default" size="100%"&gt;phytoplasma’&lt;/style&gt;&lt;/title&gt;&lt;secondary-title&gt;International Journal of Systematic and Evolutionary Microbiology&lt;/secondary-title&gt;&lt;/titles&gt;&lt;periodical&gt;&lt;full-title&gt;International Journal of Systematic and Evolutionary Microbiology&lt;/full-title&gt;&lt;/periodical&gt;&lt;pages&gt;1826-1837&lt;/pages&gt;&lt;volume&gt;58&lt;/volume&gt;&lt;keywords&gt;&lt;keyword&gt;Phytoplasma phylogenetics&lt;/keyword&gt;&lt;keyword&gt;16S rRNA gene&lt;/keyword&gt;&lt;keyword&gt;16S-23S ISR&lt;/keyword&gt;&lt;keyword&gt;Candidatus Phytoplasma&lt;/keyword&gt;&lt;/keywords&gt;&lt;dates&gt;&lt;year&gt;2008&lt;/year&gt;&lt;/dates&gt;&lt;isbn&gt;1466-5034&lt;/isbn&gt;&lt;urls&gt;&lt;pdf-urls&gt;&lt;url&gt;file://J:\E Library\Plant Catalogue\H\Hodgetts et al. 2008 EN32548.pdf&lt;/url&gt;&lt;/pdf-urls&gt;&lt;/urls&gt;&lt;custom1&gt;Pomegranate from India KP&lt;/custom1&gt;&lt;electronic-resource-num&gt;DOI 10.1099/ijs.0.65668-0&lt;/electronic-resource-num&gt;&lt;/record&gt;&lt;/Cite&gt;&lt;/EndNote&gt;</w:instrText>
            </w:r>
            <w:r w:rsidR="00262877" w:rsidRPr="005B53AE">
              <w:rPr>
                <w:lang w:val="pt-BR"/>
              </w:rPr>
              <w:fldChar w:fldCharType="separate"/>
            </w:r>
            <w:r w:rsidR="00262877" w:rsidRPr="005B53AE">
              <w:rPr>
                <w:noProof/>
                <w:lang w:val="pt-BR"/>
              </w:rPr>
              <w:t>(Hodgetts et al. 2008)</w:t>
            </w:r>
            <w:r w:rsidR="00262877" w:rsidRPr="005B53AE">
              <w:rPr>
                <w:lang w:val="pt-BR"/>
              </w:rPr>
              <w:fldChar w:fldCharType="end"/>
            </w:r>
          </w:p>
        </w:tc>
        <w:tc>
          <w:tcPr>
            <w:tcW w:w="892" w:type="pct"/>
            <w:gridSpan w:val="2"/>
            <w:tcBorders>
              <w:top w:val="single" w:sz="4" w:space="0" w:color="auto"/>
              <w:bottom w:val="single" w:sz="4" w:space="0" w:color="auto"/>
            </w:tcBorders>
            <w:shd w:val="clear" w:color="auto" w:fill="auto"/>
          </w:tcPr>
          <w:p w14:paraId="549F4F6D" w14:textId="77777777" w:rsidR="00292575" w:rsidRPr="005B53AE" w:rsidRDefault="00292575" w:rsidP="00292575">
            <w:pPr>
              <w:pStyle w:val="TableText"/>
              <w:rPr>
                <w:lang w:eastAsia="en-AU"/>
              </w:rPr>
            </w:pPr>
            <w:r w:rsidRPr="005B53AE">
              <w:t>Assessment not required</w:t>
            </w:r>
          </w:p>
        </w:tc>
        <w:tc>
          <w:tcPr>
            <w:tcW w:w="946" w:type="pct"/>
            <w:gridSpan w:val="3"/>
            <w:tcBorders>
              <w:top w:val="single" w:sz="4" w:space="0" w:color="auto"/>
              <w:bottom w:val="single" w:sz="4" w:space="0" w:color="auto"/>
            </w:tcBorders>
            <w:shd w:val="clear" w:color="auto" w:fill="auto"/>
          </w:tcPr>
          <w:p w14:paraId="7EB6F65D" w14:textId="77777777" w:rsidR="00292575" w:rsidRPr="005B53AE" w:rsidRDefault="00292575" w:rsidP="00292575">
            <w:pPr>
              <w:pStyle w:val="TableText"/>
            </w:pPr>
            <w:r w:rsidRPr="005B53AE">
              <w:t>Assessment not required</w:t>
            </w:r>
          </w:p>
        </w:tc>
        <w:tc>
          <w:tcPr>
            <w:tcW w:w="948" w:type="pct"/>
            <w:gridSpan w:val="2"/>
            <w:tcBorders>
              <w:top w:val="single" w:sz="4" w:space="0" w:color="auto"/>
              <w:bottom w:val="single" w:sz="4" w:space="0" w:color="auto"/>
            </w:tcBorders>
            <w:shd w:val="clear" w:color="auto" w:fill="auto"/>
          </w:tcPr>
          <w:p w14:paraId="4C1651F5" w14:textId="77777777" w:rsidR="00292575" w:rsidRPr="005B53AE" w:rsidRDefault="00292575" w:rsidP="00292575">
            <w:pPr>
              <w:pStyle w:val="TableText"/>
            </w:pPr>
            <w:r w:rsidRPr="005B53AE">
              <w:t>Assessment not required</w:t>
            </w:r>
          </w:p>
        </w:tc>
        <w:tc>
          <w:tcPr>
            <w:tcW w:w="422" w:type="pct"/>
            <w:gridSpan w:val="3"/>
            <w:tcBorders>
              <w:top w:val="single" w:sz="4" w:space="0" w:color="auto"/>
              <w:bottom w:val="single" w:sz="4" w:space="0" w:color="auto"/>
            </w:tcBorders>
            <w:shd w:val="clear" w:color="auto" w:fill="auto"/>
          </w:tcPr>
          <w:p w14:paraId="0F530DBB" w14:textId="77777777" w:rsidR="00292575" w:rsidRPr="005B53AE" w:rsidRDefault="00292575" w:rsidP="00292575">
            <w:pPr>
              <w:pStyle w:val="TableText"/>
              <w:rPr>
                <w:lang w:eastAsia="ja-JP"/>
              </w:rPr>
            </w:pPr>
            <w:r w:rsidRPr="005B53AE">
              <w:t>No</w:t>
            </w:r>
          </w:p>
        </w:tc>
      </w:tr>
      <w:tr w:rsidR="00292575" w:rsidRPr="005B53AE" w14:paraId="20158D4B" w14:textId="77777777" w:rsidTr="00CF3BDD">
        <w:trPr>
          <w:gridAfter w:val="2"/>
          <w:wAfter w:w="87" w:type="pct"/>
          <w:cantSplit/>
          <w:jc w:val="center"/>
        </w:trPr>
        <w:tc>
          <w:tcPr>
            <w:tcW w:w="652" w:type="pct"/>
            <w:tcBorders>
              <w:top w:val="single" w:sz="4" w:space="0" w:color="auto"/>
              <w:bottom w:val="single" w:sz="4" w:space="0" w:color="auto"/>
            </w:tcBorders>
            <w:shd w:val="clear" w:color="auto" w:fill="auto"/>
          </w:tcPr>
          <w:p w14:paraId="11DE044B" w14:textId="77777777" w:rsidR="00292575" w:rsidRPr="005B53AE" w:rsidRDefault="00292575" w:rsidP="00292575">
            <w:pPr>
              <w:pStyle w:val="TableText"/>
            </w:pPr>
            <w:r w:rsidRPr="005B53AE">
              <w:t>‘</w:t>
            </w:r>
            <w:proofErr w:type="spellStart"/>
            <w:r w:rsidRPr="005B53AE">
              <w:rPr>
                <w:i/>
              </w:rPr>
              <w:t>Candidatus</w:t>
            </w:r>
            <w:proofErr w:type="spellEnd"/>
            <w:r w:rsidRPr="005B53AE">
              <w:rPr>
                <w:i/>
              </w:rPr>
              <w:t xml:space="preserve"> </w:t>
            </w:r>
            <w:r w:rsidRPr="005B53AE">
              <w:t xml:space="preserve">Phytoplasma </w:t>
            </w:r>
            <w:proofErr w:type="spellStart"/>
            <w:r w:rsidRPr="005B53AE">
              <w:t>pruni</w:t>
            </w:r>
            <w:proofErr w:type="spellEnd"/>
            <w:r w:rsidRPr="005B53AE">
              <w:t>’ [16SrIII] (X-disease group)</w:t>
            </w:r>
          </w:p>
        </w:tc>
        <w:tc>
          <w:tcPr>
            <w:tcW w:w="447" w:type="pct"/>
            <w:tcBorders>
              <w:top w:val="single" w:sz="4" w:space="0" w:color="auto"/>
              <w:bottom w:val="single" w:sz="4" w:space="0" w:color="auto"/>
            </w:tcBorders>
            <w:shd w:val="clear" w:color="auto" w:fill="auto"/>
          </w:tcPr>
          <w:p w14:paraId="0D575BCF" w14:textId="10C76333" w:rsidR="00292575" w:rsidRPr="005B53AE" w:rsidRDefault="00292575" w:rsidP="00292575">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&lt;EndNote&gt;&lt;Cite&gt;&lt;Author&gt;Singh&lt;/Author&gt;&lt;Year&gt;2011&lt;/Year&gt;&lt;RecNum&gt;31895&lt;/RecNum&gt;&lt;DisplayText&gt;(Singh et al. 2011)&lt;/DisplayText&gt;&lt;record&gt;&lt;rec-number&gt;31895&lt;/rec-number&gt;&lt;foreign-keys&gt;&lt;key app="EN" db-id="pxwxw0er9zv2fxezxdk5tt5utz5p5vtrwdv0" timestamp="1535331523"&gt;31895&lt;/key&gt;&lt;/foreign-keys&gt;&lt;ref-type name="Journal Articles"&gt;17&lt;/ref-type&gt;&lt;contributors&gt;&lt;authors&gt;&lt;author&gt;Singh, M.&lt;/author&gt;&lt;author&gt;Chaturvedi, Y.&lt;/author&gt;&lt;author&gt;Tewari, A.K.&lt;/author&gt;&lt;author&gt;Rao, G.P.&lt;/author&gt;&lt;author&gt;Snehi, S.K.&lt;/author&gt;&lt;author&gt;Raj, S.K.&lt;/author&gt;&lt;author&gt;Khan, M.S.&lt;/author&gt;&lt;/authors&gt;&lt;/contributors&gt;&lt;titles&gt;&lt;title&gt;Diversity among phytoplasmas infecting ornamental plants grown in India&lt;/title&gt;&lt;secondary-title&gt;Bulletin of Insectology&lt;/secondary-title&gt;&lt;/titles&gt;&lt;periodical&gt;&lt;full-title&gt;Bulletin of Insectology&lt;/full-title&gt;&lt;/periodical&gt;&lt;pages&gt;S69-70&lt;/pages&gt;&lt;volume&gt;64&lt;/volume&gt;&lt;keywords&gt;&lt;keyword&gt;Phytoplasmas&lt;/keyword&gt;&lt;keyword&gt;nested PCR assays&lt;/keyword&gt;&lt;keyword&gt;ribosomal DNA&lt;/keyword&gt;&lt;/keywords&gt;&lt;dates&gt;&lt;year&gt;2011&lt;/year&gt;&lt;/dates&gt;&lt;urls&gt;&lt;pdf-urls&gt;&lt;url&gt;file://J:\E Library\Plant Catalogue\S\Singh et al 2011 EN31895.pdf&lt;/url&gt;&lt;/pdf-urls&gt;&lt;/urls&gt;&lt;custom1&gt;T4 seed review KP&lt;/custom1&gt;&lt;/record&gt;&lt;/Cite&gt;&lt;/EndNote&gt;</w:instrText>
            </w:r>
            <w:r w:rsidR="00262877" w:rsidRPr="005B53AE">
              <w:rPr>
                <w:lang w:val="pt-BR"/>
              </w:rPr>
              <w:fldChar w:fldCharType="separate"/>
            </w:r>
            <w:r w:rsidR="00262877" w:rsidRPr="005B53AE">
              <w:rPr>
                <w:noProof/>
                <w:lang w:val="pt-BR"/>
              </w:rPr>
              <w:t>(Singh et al. 2011)</w:t>
            </w:r>
            <w:r w:rsidR="00262877" w:rsidRPr="005B53AE">
              <w:rPr>
                <w:lang w:val="pt-BR"/>
              </w:rPr>
              <w:fldChar w:fldCharType="end"/>
            </w:r>
          </w:p>
        </w:tc>
        <w:tc>
          <w:tcPr>
            <w:tcW w:w="606" w:type="pct"/>
            <w:gridSpan w:val="3"/>
            <w:tcBorders>
              <w:top w:val="single" w:sz="4" w:space="0" w:color="auto"/>
              <w:bottom w:val="single" w:sz="4" w:space="0" w:color="auto"/>
            </w:tcBorders>
            <w:shd w:val="clear" w:color="auto" w:fill="auto"/>
          </w:tcPr>
          <w:p w14:paraId="6B69DCA2" w14:textId="77777777" w:rsidR="00292575" w:rsidRPr="005B53AE" w:rsidRDefault="00292575" w:rsidP="00292575">
            <w:pPr>
              <w:pStyle w:val="TableText"/>
              <w:rPr>
                <w:lang w:val="pt-BR"/>
              </w:rPr>
            </w:pPr>
            <w:r w:rsidRPr="005B53AE">
              <w:t>Not known to occur</w:t>
            </w:r>
          </w:p>
        </w:tc>
        <w:tc>
          <w:tcPr>
            <w:tcW w:w="892" w:type="pct"/>
            <w:gridSpan w:val="2"/>
            <w:tcBorders>
              <w:top w:val="single" w:sz="4" w:space="0" w:color="auto"/>
              <w:bottom w:val="single" w:sz="4" w:space="0" w:color="auto"/>
            </w:tcBorders>
            <w:shd w:val="clear" w:color="auto" w:fill="auto"/>
          </w:tcPr>
          <w:p w14:paraId="57422D57" w14:textId="37ACDBC2" w:rsidR="00292575" w:rsidRPr="005B53AE" w:rsidRDefault="00292575" w:rsidP="00292575">
            <w:pPr>
              <w:pStyle w:val="TableText"/>
            </w:pPr>
            <w:r w:rsidRPr="005B53AE">
              <w:rPr>
                <w:lang w:val="pt-BR"/>
              </w:rPr>
              <w:t>No: Pomegranate fruit does not provide a pathway for ‘</w:t>
            </w:r>
            <w:r w:rsidRPr="005B53AE">
              <w:rPr>
                <w:i/>
                <w:lang w:val="pt-BR"/>
              </w:rPr>
              <w:t>Candidatus</w:t>
            </w:r>
            <w:r w:rsidRPr="005B53AE">
              <w:rPr>
                <w:lang w:val="pt-BR"/>
              </w:rPr>
              <w:t xml:space="preserve"> Phytoplasma pruni’. This phytoplasma is associated with pomegranate leaves </w:t>
            </w:r>
            <w:r w:rsidR="00262877" w:rsidRPr="005B53AE">
              <w:rPr>
                <w:lang w:val="pt-BR"/>
              </w:rPr>
              <w:fldChar w:fldCharType="begin"/>
            </w:r>
            <w:r w:rsidR="00262877" w:rsidRPr="005B53AE">
              <w:rPr>
                <w:lang w:val="pt-BR"/>
              </w:rPr>
              <w:instrText xml:space="preserve"> ADDIN EN.CITE &lt;EndNote&gt;&lt;Cite&gt;&lt;Author&gt;Karimi&lt;/Author&gt;&lt;Year&gt;2015&lt;/Year&gt;&lt;RecNum&gt;32564&lt;/RecNum&gt;&lt;DisplayText&gt;(Karimi et al. 2015)&lt;/DisplayText&gt;&lt;record&gt;&lt;rec-number&gt;32564&lt;/rec-number&gt;&lt;foreign-keys&gt;&lt;key app="EN" db-id="pxwxw0er9zv2fxezxdk5tt5utz5p5vtrwdv0" timestamp="1539562452"&gt;32564&lt;/key&gt;&lt;/foreign-keys&gt;&lt;ref-type name="Journal Articles"&gt;17&lt;/ref-type&gt;&lt;contributors&gt;&lt;authors&gt;&lt;author&gt;Karimi,M.R.&lt;/author&gt;&lt;author&gt;Paltrinieri,S.&lt;/author&gt;&lt;author&gt;Contaldo,N.&lt;/author&gt;&lt;author&gt;Kamali, H.&lt;/author&gt;&lt;author&gt;Sajadinejad,M.&lt;/author&gt;&lt;author&gt;Ajami,M.R.&lt;/author&gt;&lt;author&gt;Bertaccini,A.&lt;/author&gt;&lt;/authors&gt;&lt;/contributors&gt;&lt;titles&gt;&lt;title&gt;Phytoplasma detection and identification in declining pomegranate in Iran&lt;/title&gt;&lt;secondary-title&gt;Phytopathogenic Mollicutes&lt;/secondary-title&gt;&lt;/titles&gt;&lt;periodical&gt;&lt;full-title&gt;Phytopathogenic Mollicutes&lt;/full-title&gt;&lt;/periodical&gt;&lt;pages&gt;95-99&lt;/pages&gt;&lt;volume&gt;5&lt;/volume&gt;&lt;number&gt;2&lt;/number&gt;&lt;keywords&gt;&lt;keyword&gt;disease&lt;/keyword&gt;&lt;keyword&gt;phytoplasma&lt;/keyword&gt;&lt;keyword&gt;PCR/RFLP analyses&lt;/keyword&gt;&lt;keyword&gt;16SrIII&lt;/keyword&gt;&lt;keyword&gt;pomegranate&lt;/keyword&gt;&lt;keyword&gt;decline&lt;/keyword&gt;&lt;/keywords&gt;&lt;dates&gt;&lt;year&gt;2015&lt;/year&gt;&lt;/dates&gt;&lt;isbn&gt;2249-4669&lt;/isbn&gt;&lt;urls&gt;&lt;pdf-urls&gt;&lt;url&gt;file://J:\E Library\Plant Catalogue\K\Karimi et al. 2015 EN32564.pdf&lt;/url&gt;&lt;/pdf-urls&gt;&lt;/urls&gt;&lt;custom1&gt;Pomegranate from India KP&lt;/custom1&gt;&lt;electronic-resource-num&gt;doi: 10.5958/2249-Phytopathogenic Mollicutes 4677.2015.00067.5&lt;/electronic-resource-num&gt;&lt;/record&gt;&lt;/Cite&gt;&lt;/EndNote&gt;</w:instrText>
            </w:r>
            <w:r w:rsidR="00262877" w:rsidRPr="005B53AE">
              <w:rPr>
                <w:lang w:val="pt-BR"/>
              </w:rPr>
              <w:fldChar w:fldCharType="separate"/>
            </w:r>
            <w:r w:rsidR="00262877" w:rsidRPr="005B53AE">
              <w:rPr>
                <w:noProof/>
                <w:lang w:val="pt-BR"/>
              </w:rPr>
              <w:t>(Karimi et al. 2015)</w:t>
            </w:r>
            <w:r w:rsidR="00262877" w:rsidRPr="005B53AE">
              <w:rPr>
                <w:lang w:val="pt-BR"/>
              </w:rPr>
              <w:fldChar w:fldCharType="end"/>
            </w:r>
            <w:r w:rsidRPr="005B53AE">
              <w:rPr>
                <w:lang w:val="pt-BR"/>
              </w:rPr>
              <w:t>.</w:t>
            </w:r>
          </w:p>
        </w:tc>
        <w:tc>
          <w:tcPr>
            <w:tcW w:w="946" w:type="pct"/>
            <w:gridSpan w:val="3"/>
            <w:tcBorders>
              <w:top w:val="single" w:sz="4" w:space="0" w:color="auto"/>
              <w:bottom w:val="single" w:sz="4" w:space="0" w:color="auto"/>
            </w:tcBorders>
            <w:shd w:val="clear" w:color="auto" w:fill="auto"/>
          </w:tcPr>
          <w:p w14:paraId="20D243A4" w14:textId="77777777" w:rsidR="00292575" w:rsidRPr="005B53AE" w:rsidRDefault="00292575" w:rsidP="00292575">
            <w:pPr>
              <w:pStyle w:val="TableText"/>
            </w:pPr>
            <w:r w:rsidRPr="005B53AE">
              <w:t>Assessment not required</w:t>
            </w:r>
          </w:p>
        </w:tc>
        <w:tc>
          <w:tcPr>
            <w:tcW w:w="948" w:type="pct"/>
            <w:gridSpan w:val="2"/>
            <w:tcBorders>
              <w:top w:val="single" w:sz="4" w:space="0" w:color="auto"/>
              <w:bottom w:val="single" w:sz="4" w:space="0" w:color="auto"/>
            </w:tcBorders>
            <w:shd w:val="clear" w:color="auto" w:fill="auto"/>
          </w:tcPr>
          <w:p w14:paraId="3D79A6AC" w14:textId="77777777" w:rsidR="00292575" w:rsidRPr="005B53AE" w:rsidRDefault="00292575" w:rsidP="00292575">
            <w:pPr>
              <w:pStyle w:val="TableText"/>
            </w:pPr>
            <w:r w:rsidRPr="005B53AE">
              <w:t>Assessment not required</w:t>
            </w:r>
          </w:p>
        </w:tc>
        <w:tc>
          <w:tcPr>
            <w:tcW w:w="422" w:type="pct"/>
            <w:gridSpan w:val="3"/>
            <w:tcBorders>
              <w:top w:val="single" w:sz="4" w:space="0" w:color="auto"/>
              <w:bottom w:val="single" w:sz="4" w:space="0" w:color="auto"/>
            </w:tcBorders>
            <w:shd w:val="clear" w:color="auto" w:fill="auto"/>
          </w:tcPr>
          <w:p w14:paraId="7EFBE1E2" w14:textId="77777777" w:rsidR="00292575" w:rsidRPr="005B53AE" w:rsidRDefault="00292575" w:rsidP="00292575">
            <w:pPr>
              <w:pStyle w:val="TableText"/>
            </w:pPr>
            <w:r w:rsidRPr="005B53AE">
              <w:t>No</w:t>
            </w:r>
          </w:p>
        </w:tc>
      </w:tr>
    </w:tbl>
    <w:p w14:paraId="75DA4930" w14:textId="77777777" w:rsidR="00BD1218" w:rsidRPr="005B53AE" w:rsidRDefault="00BD1218" w:rsidP="00BD1218">
      <w:pPr>
        <w:sectPr w:rsidR="00BD1218" w:rsidRPr="005B53AE" w:rsidSect="00D42F1E">
          <w:pgSz w:w="16838" w:h="11906" w:orient="landscape"/>
          <w:pgMar w:top="1418" w:right="1418" w:bottom="1418" w:left="1418" w:header="567" w:footer="284" w:gutter="0"/>
          <w:cols w:space="708"/>
          <w:docGrid w:linePitch="360"/>
        </w:sectPr>
      </w:pPr>
    </w:p>
    <w:p w14:paraId="5236B990" w14:textId="77777777" w:rsidR="00B1287C" w:rsidRPr="005B53AE" w:rsidRDefault="004E2686" w:rsidP="00B9341D">
      <w:pPr>
        <w:pStyle w:val="Heading2"/>
        <w:numPr>
          <w:ilvl w:val="0"/>
          <w:numId w:val="0"/>
        </w:numPr>
      </w:pPr>
      <w:bookmarkStart w:id="151" w:name="_Toc42758704"/>
      <w:r w:rsidRPr="005B53AE">
        <w:lastRenderedPageBreak/>
        <w:t xml:space="preserve">Appendix A-2: Pests of pomegranate fruit that are assessed for pomegranate </w:t>
      </w:r>
      <w:r w:rsidR="00D830FC" w:rsidRPr="005B53AE">
        <w:t>processed arils</w:t>
      </w:r>
      <w:r w:rsidRPr="005B53AE">
        <w:t xml:space="preserve"> from India for </w:t>
      </w:r>
      <w:r w:rsidR="003200D0" w:rsidRPr="005B53AE">
        <w:t xml:space="preserve">human </w:t>
      </w:r>
      <w:r w:rsidRPr="005B53AE">
        <w:t>consumption</w:t>
      </w:r>
      <w:bookmarkEnd w:id="151"/>
    </w:p>
    <w:p w14:paraId="18799E5C" w14:textId="77777777" w:rsidR="00BF0B9D" w:rsidRPr="005B53AE" w:rsidRDefault="004E2686" w:rsidP="006F46BE">
      <w:r w:rsidRPr="005B53AE">
        <w:t>The pests of biosecurity concern associated with pomegranate fruit f</w:t>
      </w:r>
      <w:r w:rsidR="006F46BE" w:rsidRPr="005B53AE">
        <w:t>rom India are provided in (Appendix</w:t>
      </w:r>
      <w:r w:rsidRPr="005B53AE">
        <w:t xml:space="preserve"> A-1). India has also requested access for commercially produced arils (section 3.6)</w:t>
      </w:r>
      <w:r w:rsidR="00DE49EE" w:rsidRPr="005B53AE">
        <w:t>;</w:t>
      </w:r>
      <w:r w:rsidRPr="005B53AE">
        <w:t xml:space="preserve"> therefore, the department has undertaken an assessme</w:t>
      </w:r>
      <w:r w:rsidR="00DE49EE" w:rsidRPr="005B53AE">
        <w:t>n</w:t>
      </w:r>
      <w:r w:rsidRPr="005B53AE">
        <w:t xml:space="preserve">t of pathway (in this case, commercially produced pomegranate arils) to identify association of any quarantine pest of pomegranate fruit, requiring specific measures for </w:t>
      </w:r>
      <w:r w:rsidR="00D830FC" w:rsidRPr="005B53AE">
        <w:t>processed arils</w:t>
      </w:r>
      <w:r w:rsidRPr="005B53AE">
        <w:t>. The outcome of</w:t>
      </w:r>
      <w:r w:rsidR="00DE49EE" w:rsidRPr="005B53AE">
        <w:t xml:space="preserve"> this assessment is provided in Appendix A-2</w:t>
      </w:r>
      <w:r w:rsidR="00841D50" w:rsidRPr="005B53AE">
        <w:t>.</w:t>
      </w:r>
    </w:p>
    <w:p w14:paraId="0CBCE91F" w14:textId="77777777" w:rsidR="00BF0B9D" w:rsidRPr="005B53AE" w:rsidRDefault="004E2686" w:rsidP="00BF0B9D">
      <w:r w:rsidRPr="005B53AE">
        <w:br w:type="page"/>
      </w:r>
    </w:p>
    <w:p w14:paraId="4647F87E" w14:textId="77777777" w:rsidR="00732D05" w:rsidRPr="005B53AE" w:rsidRDefault="00732D05" w:rsidP="006F46BE">
      <w:pPr>
        <w:sectPr w:rsidR="00732D05" w:rsidRPr="005B53AE" w:rsidSect="00732D05">
          <w:headerReference w:type="even" r:id="rId70"/>
          <w:headerReference w:type="default" r:id="rId71"/>
          <w:headerReference w:type="first" r:id="rId72"/>
          <w:pgSz w:w="11906" w:h="16838"/>
          <w:pgMar w:top="1418" w:right="1418" w:bottom="1418" w:left="1418" w:header="567" w:footer="283" w:gutter="0"/>
          <w:cols w:space="708"/>
          <w:docGrid w:linePitch="360"/>
        </w:sectPr>
      </w:pPr>
    </w:p>
    <w:tbl>
      <w:tblPr>
        <w:tblW w:w="0" w:type="auto"/>
        <w:jc w:val="center"/>
        <w:tblBorders>
          <w:top w:val="single" w:sz="4" w:space="0" w:color="auto"/>
          <w:bottom w:val="single" w:sz="4" w:space="0" w:color="auto"/>
          <w:insideH w:val="single" w:sz="4" w:space="0" w:color="BFBFBF"/>
        </w:tblBorders>
        <w:tblLayout w:type="fixed"/>
        <w:tblLook w:val="00A0" w:firstRow="1" w:lastRow="0" w:firstColumn="1" w:lastColumn="0" w:noHBand="0" w:noVBand="0"/>
      </w:tblPr>
      <w:tblGrid>
        <w:gridCol w:w="1843"/>
        <w:gridCol w:w="1134"/>
        <w:gridCol w:w="2126"/>
        <w:gridCol w:w="2835"/>
        <w:gridCol w:w="2694"/>
        <w:gridCol w:w="2157"/>
        <w:gridCol w:w="1213"/>
      </w:tblGrid>
      <w:tr w:rsidR="00B23674" w:rsidRPr="005B53AE" w14:paraId="4FB9DA4F" w14:textId="77777777" w:rsidTr="005E5582">
        <w:trPr>
          <w:cantSplit/>
          <w:trHeight w:val="75"/>
          <w:tblHeader/>
          <w:jc w:val="center"/>
        </w:trPr>
        <w:tc>
          <w:tcPr>
            <w:tcW w:w="1843" w:type="dxa"/>
            <w:tcBorders>
              <w:top w:val="single" w:sz="4" w:space="0" w:color="auto"/>
              <w:bottom w:val="single" w:sz="4" w:space="0" w:color="auto"/>
            </w:tcBorders>
            <w:shd w:val="clear" w:color="auto" w:fill="auto"/>
            <w:vAlign w:val="bottom"/>
          </w:tcPr>
          <w:p w14:paraId="5214D662" w14:textId="77777777" w:rsidR="00B1287C" w:rsidRPr="005B53AE" w:rsidRDefault="004E2686" w:rsidP="005418DE">
            <w:pPr>
              <w:pStyle w:val="TableHeading"/>
            </w:pPr>
            <w:r w:rsidRPr="005B53AE">
              <w:lastRenderedPageBreak/>
              <w:t>Pest</w:t>
            </w:r>
          </w:p>
        </w:tc>
        <w:tc>
          <w:tcPr>
            <w:tcW w:w="1134" w:type="dxa"/>
            <w:tcBorders>
              <w:top w:val="single" w:sz="4" w:space="0" w:color="auto"/>
              <w:bottom w:val="single" w:sz="4" w:space="0" w:color="auto"/>
            </w:tcBorders>
            <w:shd w:val="clear" w:color="auto" w:fill="auto"/>
            <w:vAlign w:val="bottom"/>
          </w:tcPr>
          <w:p w14:paraId="04715AED" w14:textId="77777777" w:rsidR="00B1287C" w:rsidRPr="005B53AE" w:rsidRDefault="004E2686" w:rsidP="005418DE">
            <w:pPr>
              <w:pStyle w:val="TableHeading"/>
            </w:pPr>
            <w:r w:rsidRPr="005B53AE">
              <w:t xml:space="preserve">Present in India </w:t>
            </w:r>
          </w:p>
        </w:tc>
        <w:tc>
          <w:tcPr>
            <w:tcW w:w="2126" w:type="dxa"/>
            <w:tcBorders>
              <w:top w:val="single" w:sz="4" w:space="0" w:color="auto"/>
              <w:bottom w:val="single" w:sz="4" w:space="0" w:color="auto"/>
            </w:tcBorders>
            <w:shd w:val="clear" w:color="auto" w:fill="auto"/>
            <w:vAlign w:val="bottom"/>
          </w:tcPr>
          <w:p w14:paraId="0BB9EA1A" w14:textId="77777777" w:rsidR="00B1287C" w:rsidRPr="005B53AE" w:rsidRDefault="004E2686" w:rsidP="005418DE">
            <w:pPr>
              <w:pStyle w:val="TableHeading"/>
            </w:pPr>
            <w:r w:rsidRPr="005B53AE">
              <w:t>Present within Australia</w:t>
            </w:r>
          </w:p>
        </w:tc>
        <w:tc>
          <w:tcPr>
            <w:tcW w:w="2835" w:type="dxa"/>
            <w:tcBorders>
              <w:top w:val="single" w:sz="4" w:space="0" w:color="auto"/>
              <w:bottom w:val="single" w:sz="4" w:space="0" w:color="auto"/>
            </w:tcBorders>
            <w:shd w:val="clear" w:color="auto" w:fill="auto"/>
            <w:vAlign w:val="bottom"/>
          </w:tcPr>
          <w:p w14:paraId="76569D2A" w14:textId="77777777" w:rsidR="00B1287C" w:rsidRPr="005B53AE" w:rsidRDefault="004E2686" w:rsidP="005418DE">
            <w:pPr>
              <w:pStyle w:val="TableHeading"/>
            </w:pPr>
            <w:r w:rsidRPr="005B53AE">
              <w:t>Potential to be on pathway</w:t>
            </w:r>
          </w:p>
        </w:tc>
        <w:tc>
          <w:tcPr>
            <w:tcW w:w="2694" w:type="dxa"/>
            <w:tcBorders>
              <w:top w:val="single" w:sz="4" w:space="0" w:color="auto"/>
              <w:bottom w:val="single" w:sz="4" w:space="0" w:color="auto"/>
            </w:tcBorders>
            <w:shd w:val="clear" w:color="auto" w:fill="auto"/>
            <w:vAlign w:val="bottom"/>
          </w:tcPr>
          <w:p w14:paraId="73D85D86" w14:textId="77777777" w:rsidR="00B1287C" w:rsidRPr="005B53AE" w:rsidRDefault="004E2686" w:rsidP="005418DE">
            <w:pPr>
              <w:pStyle w:val="TableHeading"/>
            </w:pPr>
            <w:r w:rsidRPr="005B53AE">
              <w:t>Potential for establishment and spread</w:t>
            </w:r>
          </w:p>
        </w:tc>
        <w:tc>
          <w:tcPr>
            <w:tcW w:w="2157" w:type="dxa"/>
            <w:tcBorders>
              <w:top w:val="single" w:sz="4" w:space="0" w:color="auto"/>
              <w:bottom w:val="single" w:sz="4" w:space="0" w:color="auto"/>
            </w:tcBorders>
            <w:shd w:val="clear" w:color="auto" w:fill="auto"/>
            <w:vAlign w:val="bottom"/>
          </w:tcPr>
          <w:p w14:paraId="4E88D4E4" w14:textId="77777777" w:rsidR="00B1287C" w:rsidRPr="005B53AE" w:rsidRDefault="004E2686" w:rsidP="005418DE">
            <w:pPr>
              <w:pStyle w:val="TableHeading"/>
            </w:pPr>
            <w:r w:rsidRPr="005B53AE">
              <w:t>Potential for economic consequences</w:t>
            </w:r>
          </w:p>
        </w:tc>
        <w:tc>
          <w:tcPr>
            <w:tcW w:w="1213" w:type="dxa"/>
            <w:tcBorders>
              <w:top w:val="single" w:sz="4" w:space="0" w:color="auto"/>
              <w:bottom w:val="single" w:sz="4" w:space="0" w:color="auto"/>
            </w:tcBorders>
            <w:shd w:val="clear" w:color="auto" w:fill="auto"/>
            <w:vAlign w:val="bottom"/>
          </w:tcPr>
          <w:p w14:paraId="725C085D" w14:textId="77777777" w:rsidR="00B1287C" w:rsidRPr="005B53AE" w:rsidRDefault="004E2686" w:rsidP="005418DE">
            <w:pPr>
              <w:pStyle w:val="TableHeading"/>
            </w:pPr>
            <w:r w:rsidRPr="005B53AE">
              <w:t>Pest risk assessment required</w:t>
            </w:r>
          </w:p>
        </w:tc>
      </w:tr>
      <w:tr w:rsidR="00B23674" w:rsidRPr="005B53AE" w14:paraId="14847DE0" w14:textId="77777777" w:rsidTr="005E5582">
        <w:trPr>
          <w:cantSplit/>
          <w:trHeight w:val="75"/>
          <w:jc w:val="center"/>
        </w:trPr>
        <w:tc>
          <w:tcPr>
            <w:tcW w:w="14002" w:type="dxa"/>
            <w:gridSpan w:val="7"/>
            <w:tcBorders>
              <w:top w:val="single" w:sz="4" w:space="0" w:color="auto"/>
            </w:tcBorders>
            <w:shd w:val="clear" w:color="auto" w:fill="auto"/>
          </w:tcPr>
          <w:p w14:paraId="27F8F2B9" w14:textId="77777777" w:rsidR="00B1287C" w:rsidRPr="005B53AE" w:rsidRDefault="004E2686" w:rsidP="005418DE">
            <w:pPr>
              <w:pStyle w:val="TableHeading"/>
            </w:pPr>
            <w:r w:rsidRPr="005B53AE">
              <w:t>ARTHROPODS</w:t>
            </w:r>
          </w:p>
        </w:tc>
      </w:tr>
      <w:tr w:rsidR="00B23674" w:rsidRPr="005B53AE" w14:paraId="07272419" w14:textId="77777777" w:rsidTr="005E5582">
        <w:trPr>
          <w:cantSplit/>
          <w:trHeight w:val="75"/>
          <w:jc w:val="center"/>
        </w:trPr>
        <w:tc>
          <w:tcPr>
            <w:tcW w:w="14002" w:type="dxa"/>
            <w:gridSpan w:val="7"/>
            <w:shd w:val="clear" w:color="auto" w:fill="auto"/>
          </w:tcPr>
          <w:p w14:paraId="39DDA59C" w14:textId="77777777" w:rsidR="00B1287C" w:rsidRPr="005B53AE" w:rsidRDefault="004E2686" w:rsidP="005418DE">
            <w:pPr>
              <w:pStyle w:val="TableHeading"/>
            </w:pPr>
            <w:r w:rsidRPr="005B53AE">
              <w:t>ACARI (mites)</w:t>
            </w:r>
          </w:p>
        </w:tc>
      </w:tr>
      <w:tr w:rsidR="00B23674" w:rsidRPr="005B53AE" w14:paraId="3BF54893" w14:textId="77777777" w:rsidTr="005E5582">
        <w:trPr>
          <w:cantSplit/>
          <w:trHeight w:val="75"/>
          <w:jc w:val="center"/>
        </w:trPr>
        <w:tc>
          <w:tcPr>
            <w:tcW w:w="1843" w:type="dxa"/>
            <w:shd w:val="clear" w:color="auto" w:fill="auto"/>
          </w:tcPr>
          <w:p w14:paraId="3F377A8E" w14:textId="4E5613C9" w:rsidR="00B1287C" w:rsidRPr="005B53AE" w:rsidRDefault="00B1287C" w:rsidP="005418DE">
            <w:pPr>
              <w:pStyle w:val="TableText"/>
              <w:rPr>
                <w:strike/>
              </w:rPr>
            </w:pPr>
          </w:p>
        </w:tc>
        <w:tc>
          <w:tcPr>
            <w:tcW w:w="1134" w:type="dxa"/>
            <w:shd w:val="clear" w:color="auto" w:fill="auto"/>
          </w:tcPr>
          <w:p w14:paraId="4E656916" w14:textId="5741F3A3" w:rsidR="00B1287C" w:rsidRPr="005B53AE" w:rsidRDefault="00B1287C" w:rsidP="00FC4039">
            <w:pPr>
              <w:pStyle w:val="TableText"/>
              <w:rPr>
                <w:strike/>
              </w:rPr>
            </w:pPr>
          </w:p>
        </w:tc>
        <w:tc>
          <w:tcPr>
            <w:tcW w:w="2126" w:type="dxa"/>
            <w:shd w:val="clear" w:color="auto" w:fill="auto"/>
          </w:tcPr>
          <w:p w14:paraId="237D401E" w14:textId="182CAA74" w:rsidR="00B1287C" w:rsidRPr="005B53AE" w:rsidRDefault="00B1287C" w:rsidP="005418DE">
            <w:pPr>
              <w:pStyle w:val="TableText"/>
              <w:rPr>
                <w:strike/>
              </w:rPr>
            </w:pPr>
          </w:p>
        </w:tc>
        <w:tc>
          <w:tcPr>
            <w:tcW w:w="2835" w:type="dxa"/>
            <w:shd w:val="clear" w:color="auto" w:fill="auto"/>
          </w:tcPr>
          <w:p w14:paraId="1711918C" w14:textId="0493EFBF" w:rsidR="00B1287C" w:rsidRPr="005B53AE" w:rsidRDefault="00B1287C" w:rsidP="00A1666E">
            <w:pPr>
              <w:pStyle w:val="TableText"/>
              <w:rPr>
                <w:strike/>
                <w:lang w:val="pt-BR"/>
              </w:rPr>
            </w:pPr>
          </w:p>
        </w:tc>
        <w:tc>
          <w:tcPr>
            <w:tcW w:w="2694" w:type="dxa"/>
            <w:shd w:val="clear" w:color="auto" w:fill="auto"/>
          </w:tcPr>
          <w:p w14:paraId="180968C0" w14:textId="3A61306E" w:rsidR="00B1287C" w:rsidRPr="005B53AE" w:rsidRDefault="00B1287C" w:rsidP="005418DE">
            <w:pPr>
              <w:pStyle w:val="TableText"/>
              <w:rPr>
                <w:strike/>
              </w:rPr>
            </w:pPr>
          </w:p>
        </w:tc>
        <w:tc>
          <w:tcPr>
            <w:tcW w:w="2157" w:type="dxa"/>
            <w:shd w:val="clear" w:color="auto" w:fill="auto"/>
          </w:tcPr>
          <w:p w14:paraId="3C044CC4" w14:textId="3D8BAEB9" w:rsidR="00B1287C" w:rsidRPr="005B53AE" w:rsidRDefault="00B1287C" w:rsidP="005418DE">
            <w:pPr>
              <w:pStyle w:val="TableText"/>
              <w:rPr>
                <w:strike/>
              </w:rPr>
            </w:pPr>
          </w:p>
        </w:tc>
        <w:tc>
          <w:tcPr>
            <w:tcW w:w="1213" w:type="dxa"/>
            <w:shd w:val="clear" w:color="auto" w:fill="auto"/>
          </w:tcPr>
          <w:p w14:paraId="0C01CBD4" w14:textId="32BAC2FA" w:rsidR="00B1287C" w:rsidRPr="005B53AE" w:rsidRDefault="00B1287C" w:rsidP="005418DE">
            <w:pPr>
              <w:pStyle w:val="TableText"/>
              <w:rPr>
                <w:strike/>
              </w:rPr>
            </w:pPr>
          </w:p>
        </w:tc>
      </w:tr>
      <w:tr w:rsidR="00B23674" w:rsidRPr="005B53AE" w14:paraId="0C795999" w14:textId="77777777" w:rsidTr="005E5582">
        <w:trPr>
          <w:cantSplit/>
          <w:trHeight w:val="75"/>
          <w:jc w:val="center"/>
        </w:trPr>
        <w:tc>
          <w:tcPr>
            <w:tcW w:w="1843" w:type="dxa"/>
            <w:shd w:val="clear" w:color="auto" w:fill="auto"/>
          </w:tcPr>
          <w:p w14:paraId="4BEE10F5" w14:textId="77777777" w:rsidR="00B1287C" w:rsidRPr="005B53AE" w:rsidRDefault="004E2686" w:rsidP="005418DE">
            <w:pPr>
              <w:pStyle w:val="TableText"/>
            </w:pP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i/>
              </w:rPr>
              <w:t xml:space="preserve"> </w:t>
            </w:r>
            <w:r w:rsidRPr="005B53AE">
              <w:t xml:space="preserve">Sayed 1946 [Acari: </w:t>
            </w:r>
            <w:proofErr w:type="spellStart"/>
            <w:r w:rsidRPr="005B53AE">
              <w:t>Tenuipalpidae</w:t>
            </w:r>
            <w:proofErr w:type="spellEnd"/>
            <w:r w:rsidRPr="005B53AE">
              <w:t>]</w:t>
            </w:r>
          </w:p>
          <w:p w14:paraId="070D73E1" w14:textId="77777777" w:rsidR="00B1287C" w:rsidRPr="005B53AE" w:rsidRDefault="004E2686" w:rsidP="005418DE">
            <w:pPr>
              <w:pStyle w:val="TableText"/>
            </w:pPr>
            <w:r w:rsidRPr="005B53AE">
              <w:t>Pomegranate mite</w:t>
            </w:r>
          </w:p>
        </w:tc>
        <w:tc>
          <w:tcPr>
            <w:tcW w:w="1134" w:type="dxa"/>
            <w:shd w:val="clear" w:color="auto" w:fill="auto"/>
          </w:tcPr>
          <w:p w14:paraId="2A232F4B" w14:textId="65037C52" w:rsidR="00B1287C" w:rsidRPr="005B53AE" w:rsidRDefault="004E2686" w:rsidP="00FC4039">
            <w:pPr>
              <w:pStyle w:val="TableText"/>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IFByYXNhbm5hIDIwMDk7IMOHb2Jhbm/En2x1LCBVZWNrZXJtYW5uICZhbXA7IFNhxJ9sYW0gMjAx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IFByYXNhbm5hIDIwMDk7IMOHb2Jhbm/En2x1LCBVZWNrZXJtYW5uICZhbXA7IFNhxJ9sYW0gMjAx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Çobanoğlu, Ueckermann &amp; Sağlam 2016)</w:t>
            </w:r>
            <w:r w:rsidR="00262877" w:rsidRPr="005B53AE">
              <w:rPr>
                <w:lang w:val="pt-BR"/>
              </w:rPr>
              <w:fldChar w:fldCharType="end"/>
            </w:r>
          </w:p>
        </w:tc>
        <w:tc>
          <w:tcPr>
            <w:tcW w:w="2126" w:type="dxa"/>
            <w:shd w:val="clear" w:color="auto" w:fill="auto"/>
          </w:tcPr>
          <w:p w14:paraId="22DA1EB3" w14:textId="77777777" w:rsidR="00B1287C" w:rsidRPr="005B53AE" w:rsidRDefault="004E2686" w:rsidP="005418DE">
            <w:pPr>
              <w:pStyle w:val="TableText"/>
            </w:pPr>
            <w:r w:rsidRPr="005B53AE">
              <w:t>Not known to occur</w:t>
            </w:r>
          </w:p>
        </w:tc>
        <w:tc>
          <w:tcPr>
            <w:tcW w:w="2835" w:type="dxa"/>
            <w:shd w:val="clear" w:color="auto" w:fill="auto"/>
          </w:tcPr>
          <w:p w14:paraId="24D87353" w14:textId="6504A50F" w:rsidR="00B1287C" w:rsidRPr="005B53AE" w:rsidRDefault="004E2686" w:rsidP="005418DE">
            <w:pPr>
              <w:pStyle w:val="TableText"/>
              <w:rPr>
                <w:lang w:val="pt-BR"/>
              </w:rPr>
            </w:pPr>
            <w:r w:rsidRPr="005B53AE">
              <w:rPr>
                <w:lang w:val="pt-BR"/>
              </w:rPr>
              <w:t xml:space="preserve">No: Pomegranate arils do not provide a pathway for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t>.</w:t>
            </w:r>
            <w:r w:rsidRPr="005B53AE">
              <w:rPr>
                <w:i/>
              </w:rPr>
              <w:t xml:space="preserve"> </w:t>
            </w:r>
            <w:r w:rsidRPr="005B53AE">
              <w:rPr>
                <w:lang w:val="pt-BR"/>
              </w:rPr>
              <w:t xml:space="preserve">This species is an external feeder and associated with pomegranate leaves, flowers and fruit </w:t>
            </w:r>
            <w:r w:rsidR="00262877" w:rsidRPr="005B53AE">
              <w:rPr>
                <w:lang w:val="pt-BR"/>
              </w:rPr>
              <w:fldChar w:fldCharType="begin">
                <w:fldData xml:space="preserve">PEVuZE5vdGU+PENpdGU+PEF1dGhvcj5KZXBwc29uPC9BdXRob3I+PFllYXI+MTk3NTwvWWVhcj48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</w:fldData>
              </w:fldChar>
            </w:r>
            <w:r w:rsidR="00262877" w:rsidRPr="005B53AE">
              <w:rPr>
                <w:lang w:val="pt-BR"/>
              </w:rPr>
              <w:instrText xml:space="preserve"> ADDIN EN.CITE </w:instrText>
            </w:r>
            <w:r w:rsidR="00262877" w:rsidRPr="005B53AE">
              <w:rPr>
                <w:lang w:val="pt-BR"/>
              </w:rPr>
              <w:fldChar w:fldCharType="begin">
                <w:fldData xml:space="preserve">PEVuZE5vdGU+PENpdGU+PEF1dGhvcj5KZXBwc29uPC9BdXRob3I+PFllYXI+MTk3NTwvWWVhcj48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(Ananda, Kotikal &amp; Balikai 2009; Jeppson, Keifer &amp; Baker 1975; USDA 2017)</w:t>
            </w:r>
            <w:r w:rsidR="00262877" w:rsidRPr="005B53AE">
              <w:rPr>
                <w:lang w:val="pt-BR"/>
              </w:rPr>
              <w:fldChar w:fldCharType="end"/>
            </w:r>
            <w:r w:rsidRPr="005B53AE">
              <w:rPr>
                <w:lang w:val="pt-BR"/>
              </w:rPr>
              <w:t xml:space="preserve">. There is no reported evidence that these mites are associated with internal parts of pomegranate fruit, including arils. Packing house processes, including washing, hand brushing of individual fruit and removal of calyx before </w:t>
            </w:r>
            <w:r w:rsidR="000F47CC" w:rsidRPr="005B53AE">
              <w:rPr>
                <w:lang w:val="pt-BR"/>
              </w:rPr>
              <w:t>aril extraction</w:t>
            </w:r>
            <w:r w:rsidRPr="005B53AE">
              <w:rPr>
                <w:lang w:val="pt-BR"/>
              </w:rPr>
              <w:t xml:space="preserve"> and fruit waste management practices will minimise the likelihood of these mites contaminating arils.</w:t>
            </w:r>
          </w:p>
        </w:tc>
        <w:tc>
          <w:tcPr>
            <w:tcW w:w="2694" w:type="dxa"/>
            <w:shd w:val="clear" w:color="auto" w:fill="auto"/>
          </w:tcPr>
          <w:p w14:paraId="1ECCF6C5" w14:textId="77777777" w:rsidR="00B1287C" w:rsidRPr="005B53AE" w:rsidRDefault="004E2686" w:rsidP="005418DE">
            <w:pPr>
              <w:pStyle w:val="TableText"/>
            </w:pPr>
            <w:r w:rsidRPr="005B53AE">
              <w:rPr>
                <w:lang w:val="pt-BR"/>
              </w:rPr>
              <w:t>Assessment not required</w:t>
            </w:r>
          </w:p>
        </w:tc>
        <w:tc>
          <w:tcPr>
            <w:tcW w:w="2157" w:type="dxa"/>
            <w:shd w:val="clear" w:color="auto" w:fill="auto"/>
          </w:tcPr>
          <w:p w14:paraId="38239F36" w14:textId="77777777" w:rsidR="00B1287C" w:rsidRPr="005B53AE" w:rsidRDefault="004E2686" w:rsidP="005418DE">
            <w:pPr>
              <w:pStyle w:val="TableText"/>
            </w:pPr>
            <w:r w:rsidRPr="005B53AE">
              <w:rPr>
                <w:lang w:val="pt-BR"/>
              </w:rPr>
              <w:t>Assessment not required</w:t>
            </w:r>
          </w:p>
        </w:tc>
        <w:tc>
          <w:tcPr>
            <w:tcW w:w="1213" w:type="dxa"/>
            <w:shd w:val="clear" w:color="auto" w:fill="auto"/>
          </w:tcPr>
          <w:p w14:paraId="499FA492" w14:textId="77777777" w:rsidR="00B1287C" w:rsidRPr="005B53AE" w:rsidRDefault="004E2686" w:rsidP="005418DE">
            <w:pPr>
              <w:pStyle w:val="TableText"/>
            </w:pPr>
            <w:r w:rsidRPr="005B53AE">
              <w:t>No</w:t>
            </w:r>
          </w:p>
        </w:tc>
      </w:tr>
      <w:tr w:rsidR="00B23674" w:rsidRPr="005B53AE" w14:paraId="79648864" w14:textId="77777777" w:rsidTr="005E5582">
        <w:trPr>
          <w:cantSplit/>
          <w:trHeight w:val="75"/>
          <w:jc w:val="center"/>
        </w:trPr>
        <w:tc>
          <w:tcPr>
            <w:tcW w:w="1843" w:type="dxa"/>
            <w:shd w:val="clear" w:color="auto" w:fill="auto"/>
          </w:tcPr>
          <w:p w14:paraId="266EECEB" w14:textId="77777777" w:rsidR="00B1287C" w:rsidRPr="005B53AE" w:rsidRDefault="004E2686" w:rsidP="005418DE">
            <w:pPr>
              <w:pStyle w:val="TableText"/>
            </w:pPr>
            <w:proofErr w:type="spellStart"/>
            <w:r w:rsidRPr="005B53AE">
              <w:rPr>
                <w:i/>
              </w:rPr>
              <w:lastRenderedPageBreak/>
              <w:t>Tenuipalpus</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Pritchard &amp; Baker 1958 [Acari: </w:t>
            </w:r>
            <w:proofErr w:type="spellStart"/>
            <w:r w:rsidRPr="005B53AE">
              <w:t>Tenuipalpidae</w:t>
            </w:r>
            <w:proofErr w:type="spellEnd"/>
            <w:r w:rsidRPr="005B53AE">
              <w:t>]</w:t>
            </w:r>
          </w:p>
          <w:p w14:paraId="0883BEE7" w14:textId="77777777" w:rsidR="00B1287C" w:rsidRPr="005B53AE" w:rsidRDefault="004E2686" w:rsidP="005418DE">
            <w:pPr>
              <w:pStyle w:val="TableText"/>
            </w:pPr>
            <w:r w:rsidRPr="005B53AE">
              <w:t>Pomegranate false spider mite</w:t>
            </w:r>
          </w:p>
        </w:tc>
        <w:tc>
          <w:tcPr>
            <w:tcW w:w="1134" w:type="dxa"/>
            <w:shd w:val="clear" w:color="auto" w:fill="auto"/>
          </w:tcPr>
          <w:p w14:paraId="413F5AFE" w14:textId="3D756746" w:rsidR="00B1287C" w:rsidRPr="005B53AE" w:rsidRDefault="004E2686" w:rsidP="00FC7AAC">
            <w:pPr>
              <w:pStyle w:val="TableText"/>
            </w:pPr>
            <w:r w:rsidRPr="005B53AE">
              <w:rPr>
                <w:lang w:val="pt-BR"/>
              </w:rPr>
              <w:t xml:space="preserve">Yes </w:t>
            </w:r>
            <w:r w:rsidR="00262877" w:rsidRPr="0081375B">
              <w:rPr>
                <w:sz w:val="16"/>
                <w:szCs w:val="16"/>
                <w:lang w:val="pt-BR"/>
              </w:rPr>
              <w:fldChar w:fldCharType="begin">
                <w:fldData xml:space="preserve">PEVuZE5vdGU+PENpdGU+PEF1dGhvcj5CYWxpa2FpPC9BdXRob3I+PFllYXI+MjAwOTwvWWVhcj48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</w:fldData>
              </w:fldChar>
            </w:r>
            <w:r w:rsidR="00262877" w:rsidRPr="0081375B">
              <w:rPr>
                <w:sz w:val="16"/>
                <w:szCs w:val="16"/>
                <w:lang w:val="pt-BR"/>
              </w:rPr>
              <w:instrText xml:space="preserve"> ADDIN EN.CITE </w:instrText>
            </w:r>
            <w:r w:rsidR="00262877" w:rsidRPr="0081375B">
              <w:rPr>
                <w:sz w:val="16"/>
                <w:szCs w:val="16"/>
                <w:lang w:val="pt-BR"/>
              </w:rPr>
              <w:fldChar w:fldCharType="begin">
                <w:fldData xml:space="preserve">PEVuZE5vdGU+PENpdGU+PEF1dGhvcj5CYWxpa2FpPC9BdXRob3I+PFllYXI+MjAwOTwvWWVhcj48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</w:fldData>
              </w:fldChar>
            </w:r>
            <w:r w:rsidR="00262877" w:rsidRPr="0081375B">
              <w:rPr>
                <w:sz w:val="16"/>
                <w:szCs w:val="16"/>
                <w:lang w:val="pt-BR"/>
              </w:rPr>
              <w:instrText xml:space="preserve"> ADDIN EN.CITE.DATA </w:instrText>
            </w:r>
            <w:r w:rsidR="00262877" w:rsidRPr="0081375B">
              <w:rPr>
                <w:sz w:val="16"/>
                <w:szCs w:val="16"/>
                <w:lang w:val="pt-BR"/>
              </w:rPr>
            </w:r>
            <w:r w:rsidR="00262877" w:rsidRPr="0081375B">
              <w:rPr>
                <w:sz w:val="16"/>
                <w:szCs w:val="16"/>
                <w:lang w:val="pt-BR"/>
              </w:rPr>
              <w:fldChar w:fldCharType="end"/>
            </w:r>
            <w:r w:rsidR="00262877" w:rsidRPr="0081375B">
              <w:rPr>
                <w:sz w:val="16"/>
                <w:szCs w:val="16"/>
                <w:lang w:val="pt-BR"/>
              </w:rPr>
            </w:r>
            <w:r w:rsidR="00262877" w:rsidRPr="0081375B">
              <w:rPr>
                <w:sz w:val="16"/>
                <w:szCs w:val="16"/>
                <w:lang w:val="pt-BR"/>
              </w:rPr>
              <w:fldChar w:fldCharType="separate"/>
            </w:r>
            <w:r w:rsidR="00262877" w:rsidRPr="0081375B">
              <w:rPr>
                <w:noProof/>
                <w:sz w:val="16"/>
                <w:szCs w:val="16"/>
                <w:lang w:val="pt-BR"/>
              </w:rPr>
              <w:t>(Balikai, Kotikal &amp; Prasanna 2009; Çobanoğlu, Ueckermann &amp; Sağlam 2016)</w:t>
            </w:r>
            <w:r w:rsidR="00262877" w:rsidRPr="0081375B">
              <w:rPr>
                <w:sz w:val="16"/>
                <w:szCs w:val="16"/>
                <w:lang w:val="pt-BR"/>
              </w:rPr>
              <w:fldChar w:fldCharType="end"/>
            </w:r>
          </w:p>
        </w:tc>
        <w:tc>
          <w:tcPr>
            <w:tcW w:w="2126" w:type="dxa"/>
            <w:shd w:val="clear" w:color="auto" w:fill="auto"/>
          </w:tcPr>
          <w:p w14:paraId="36928928" w14:textId="77777777" w:rsidR="00B1287C" w:rsidRPr="005B53AE" w:rsidRDefault="004E2686" w:rsidP="005418DE">
            <w:pPr>
              <w:pStyle w:val="TableText"/>
            </w:pPr>
            <w:r w:rsidRPr="005B53AE">
              <w:t>Not known to occur</w:t>
            </w:r>
          </w:p>
        </w:tc>
        <w:tc>
          <w:tcPr>
            <w:tcW w:w="2835" w:type="dxa"/>
            <w:shd w:val="clear" w:color="auto" w:fill="auto"/>
          </w:tcPr>
          <w:p w14:paraId="2EA496EE" w14:textId="4117383E" w:rsidR="00B1287C" w:rsidRPr="005B53AE" w:rsidRDefault="004E2686" w:rsidP="00DE49EE">
            <w:pPr>
              <w:pStyle w:val="TableText"/>
              <w:rPr>
                <w:lang w:val="pt-BR"/>
              </w:rPr>
            </w:pPr>
            <w:r w:rsidRPr="005B53AE">
              <w:rPr>
                <w:lang w:val="pt-BR"/>
              </w:rPr>
              <w:t xml:space="preserve">No: Pomegranate arils do not provide a pathway for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t xml:space="preserve">. </w:t>
            </w:r>
            <w:r w:rsidRPr="005B53AE">
              <w:rPr>
                <w:lang w:val="pt-BR"/>
              </w:rPr>
              <w:t xml:space="preserve">This species is an external feeder and associated with pomegranate leaves and fruit </w:t>
            </w:r>
            <w:r w:rsidR="00262877" w:rsidRPr="005B53AE">
              <w:rPr>
                <w:lang w:val="pt-BR"/>
              </w:rPr>
              <w:fldChar w:fldCharType="begin">
                <w:fldData xml:space="preserve">PEVuZE5vdGU+PENpdGU+PEF1dGhvcj5Db2N1enphPC9BdXRob3I+PFllYXI+MjAxNjwvWWVhcj48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PEVuZE5vdGU+PENpdGU+PEF1dGhvcj5Db2N1enphPC9BdXRob3I+PFllYXI+MjAxNjwvWWVhcj48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(Al-Gboory &amp; El-Haidari 1988; Cocuzza et al. 2016; Holland, Hatib &amp; Bar-Ya'akov 2009; Jeppson, Keifer &amp; Baker 1975)</w:t>
            </w:r>
            <w:r w:rsidR="00262877" w:rsidRPr="005B53AE">
              <w:rPr>
                <w:lang w:val="pt-BR"/>
              </w:rPr>
              <w:fldChar w:fldCharType="end"/>
            </w:r>
            <w:r w:rsidRPr="005B53AE">
              <w:rPr>
                <w:lang w:val="pt-BR"/>
              </w:rPr>
              <w:t xml:space="preserve">. There is no reported evidence that these mites are associated with internal parts of pomegranate fruit, including arils. Packing house processes, including washing, hand brushing of individual fruit and removal of calyx before </w:t>
            </w:r>
            <w:r w:rsidR="000F47CC" w:rsidRPr="005B53AE">
              <w:rPr>
                <w:lang w:val="pt-BR"/>
              </w:rPr>
              <w:t>aril extraction</w:t>
            </w:r>
            <w:r w:rsidRPr="005B53AE">
              <w:rPr>
                <w:lang w:val="pt-BR"/>
              </w:rPr>
              <w:t xml:space="preserve"> and fruit waste management practices will minimise the likelihood of these mites contaminating arils.</w:t>
            </w:r>
          </w:p>
        </w:tc>
        <w:tc>
          <w:tcPr>
            <w:tcW w:w="2694" w:type="dxa"/>
            <w:shd w:val="clear" w:color="auto" w:fill="auto"/>
          </w:tcPr>
          <w:p w14:paraId="7B3EE24D" w14:textId="77777777" w:rsidR="00B1287C" w:rsidRPr="005B53AE" w:rsidRDefault="004E2686" w:rsidP="005418DE">
            <w:pPr>
              <w:pStyle w:val="TableText"/>
            </w:pPr>
            <w:r w:rsidRPr="005B53AE">
              <w:rPr>
                <w:lang w:val="pt-BR"/>
              </w:rPr>
              <w:t>Assessment not required</w:t>
            </w:r>
          </w:p>
        </w:tc>
        <w:tc>
          <w:tcPr>
            <w:tcW w:w="2157" w:type="dxa"/>
            <w:shd w:val="clear" w:color="auto" w:fill="auto"/>
          </w:tcPr>
          <w:p w14:paraId="367CACDE" w14:textId="77777777" w:rsidR="00B1287C" w:rsidRPr="005B53AE" w:rsidRDefault="004E2686" w:rsidP="005418DE">
            <w:pPr>
              <w:pStyle w:val="TableText"/>
            </w:pPr>
            <w:r w:rsidRPr="005B53AE">
              <w:rPr>
                <w:lang w:val="pt-BR"/>
              </w:rPr>
              <w:t>Assessment not required</w:t>
            </w:r>
          </w:p>
        </w:tc>
        <w:tc>
          <w:tcPr>
            <w:tcW w:w="1213" w:type="dxa"/>
            <w:shd w:val="clear" w:color="auto" w:fill="auto"/>
          </w:tcPr>
          <w:p w14:paraId="68009517" w14:textId="77777777" w:rsidR="00B1287C" w:rsidRPr="005B53AE" w:rsidRDefault="004E2686" w:rsidP="005418DE">
            <w:pPr>
              <w:pStyle w:val="TableText"/>
            </w:pPr>
            <w:r w:rsidRPr="005B53AE">
              <w:t>No</w:t>
            </w:r>
          </w:p>
        </w:tc>
      </w:tr>
      <w:tr w:rsidR="00B23674" w:rsidRPr="005B53AE" w14:paraId="1A725985" w14:textId="77777777" w:rsidTr="005E5582">
        <w:trPr>
          <w:cantSplit/>
          <w:trHeight w:val="75"/>
          <w:jc w:val="center"/>
        </w:trPr>
        <w:tc>
          <w:tcPr>
            <w:tcW w:w="14002" w:type="dxa"/>
            <w:gridSpan w:val="7"/>
            <w:shd w:val="clear" w:color="auto" w:fill="auto"/>
          </w:tcPr>
          <w:p w14:paraId="20D159E5" w14:textId="77777777" w:rsidR="00B1287C" w:rsidRPr="005B53AE" w:rsidRDefault="004E2686" w:rsidP="00B1287C">
            <w:pPr>
              <w:keepNext/>
              <w:spacing w:before="60" w:after="60" w:line="240" w:lineRule="auto"/>
              <w:rPr>
                <w:b/>
                <w:sz w:val="18"/>
              </w:rPr>
            </w:pPr>
            <w:r w:rsidRPr="005B53AE">
              <w:rPr>
                <w:b/>
                <w:sz w:val="18"/>
              </w:rPr>
              <w:lastRenderedPageBreak/>
              <w:t>DIPTERA</w:t>
            </w:r>
          </w:p>
        </w:tc>
      </w:tr>
      <w:tr w:rsidR="00B23674" w:rsidRPr="005B53AE" w14:paraId="6CCB90D4" w14:textId="77777777" w:rsidTr="005E5582">
        <w:trPr>
          <w:cantSplit/>
          <w:trHeight w:val="75"/>
          <w:jc w:val="center"/>
        </w:trPr>
        <w:tc>
          <w:tcPr>
            <w:tcW w:w="1843" w:type="dxa"/>
            <w:shd w:val="clear" w:color="auto" w:fill="auto"/>
          </w:tcPr>
          <w:p w14:paraId="2FE1070E" w14:textId="77777777" w:rsidR="00B1287C" w:rsidRPr="005B53AE" w:rsidRDefault="004E2686" w:rsidP="004C706D">
            <w:pPr>
              <w:pStyle w:val="TableText"/>
            </w:pPr>
            <w:r w:rsidRPr="005B53AE">
              <w:rPr>
                <w:i/>
              </w:rPr>
              <w:t>Bactrocera carambolae</w:t>
            </w:r>
            <w:r w:rsidRPr="005B53AE">
              <w:t xml:space="preserve"> Drew &amp; Hancock 1994 [</w:t>
            </w:r>
            <w:proofErr w:type="spellStart"/>
            <w:r w:rsidRPr="005B53AE">
              <w:t>Diptera</w:t>
            </w:r>
            <w:proofErr w:type="spellEnd"/>
            <w:r w:rsidRPr="005B53AE">
              <w:t xml:space="preserve">: </w:t>
            </w:r>
            <w:proofErr w:type="spellStart"/>
            <w:r w:rsidRPr="005B53AE">
              <w:t>Tephritidae</w:t>
            </w:r>
            <w:proofErr w:type="spellEnd"/>
            <w:r w:rsidRPr="005B53AE">
              <w:t>]</w:t>
            </w:r>
          </w:p>
          <w:p w14:paraId="66D85F5A" w14:textId="77777777" w:rsidR="00B1287C" w:rsidRPr="005B53AE" w:rsidRDefault="004E2686" w:rsidP="004C706D">
            <w:pPr>
              <w:pStyle w:val="TableText"/>
            </w:pPr>
            <w:r w:rsidRPr="005B53AE">
              <w:t>Carambola fruit fly</w:t>
            </w:r>
          </w:p>
        </w:tc>
        <w:tc>
          <w:tcPr>
            <w:tcW w:w="1134" w:type="dxa"/>
            <w:shd w:val="clear" w:color="auto" w:fill="auto"/>
          </w:tcPr>
          <w:p w14:paraId="15CEF38A" w14:textId="01FE170A" w:rsidR="00B1287C" w:rsidRPr="005B53AE" w:rsidRDefault="004E2686" w:rsidP="001174C2">
            <w:pPr>
              <w:pStyle w:val="TableText"/>
            </w:pPr>
            <w:r w:rsidRPr="005B53AE">
              <w:t xml:space="preserve">Yes </w:t>
            </w:r>
            <w:r w:rsidR="00262877" w:rsidRPr="005B53AE">
              <w:fldChar w:fldCharType="begin">
                <w:fldData xml:space="preserve">PEVuZE5vdGU+PENpdGU+PEF1dGhvcj5DQUJJPC9BdXRob3I+PFllYXI+MjAxODwvWWVhcj48UmVj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</w:fldData>
              </w:fldChar>
            </w:r>
            <w:r w:rsidR="00262877" w:rsidRPr="005B53AE">
              <w:instrText xml:space="preserve"> ADDIN EN.CITE </w:instrText>
            </w:r>
            <w:r w:rsidR="00262877" w:rsidRPr="005B53AE">
              <w:fldChar w:fldCharType="begin">
                <w:fldData xml:space="preserve">PEVuZE5vdGU+PENpdGU+PEF1dGhvcj5DQUJJPC9BdXRob3I+PFllYXI+MjAxODwvWWVhcj48UmVj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(CABI 2018; Kapoor 2002)</w:t>
            </w:r>
            <w:r w:rsidR="00262877" w:rsidRPr="005B53AE">
              <w:fldChar w:fldCharType="end"/>
            </w:r>
            <w:r w:rsidRPr="005B53AE">
              <w:t xml:space="preserve">. Only reported to occur in the Andaman </w:t>
            </w:r>
            <w:r w:rsidR="008968E0" w:rsidRPr="005B53AE">
              <w:t xml:space="preserve">and Nicobar </w:t>
            </w:r>
            <w:r w:rsidRPr="005B53AE">
              <w:t xml:space="preserve">Islands </w:t>
            </w:r>
            <w:r w:rsidR="00262877" w:rsidRPr="005B53AE">
              <w:fldChar w:fldCharType="begin">
                <w:fldData xml:space="preserve">PEVuZE5vdGU+PENpdGU+PEF1dGhvcj5QSEE8L0F1dGhvcj48WWVhcj4yMDE4PC9ZZWFyPjxSZWNO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</w:fldData>
              </w:fldChar>
            </w:r>
            <w:r w:rsidR="00262877" w:rsidRPr="005B53AE">
              <w:instrText xml:space="preserve"> ADDIN EN.CITE </w:instrText>
            </w:r>
            <w:r w:rsidR="00262877" w:rsidRPr="005B53AE">
              <w:fldChar w:fldCharType="begin">
                <w:fldData xml:space="preserve">PEVuZE5vdGU+PENpdGU+PEF1dGhvcj5QSEE8L0F1dGhvcj48WWVhcj4yMDE4PC9ZZWFyPjxSZWNO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(Kapoor 2005; PHA 2018)</w:t>
            </w:r>
            <w:r w:rsidR="00262877" w:rsidRPr="005B53AE">
              <w:fldChar w:fldCharType="end"/>
            </w:r>
          </w:p>
        </w:tc>
        <w:tc>
          <w:tcPr>
            <w:tcW w:w="2126" w:type="dxa"/>
            <w:shd w:val="clear" w:color="auto" w:fill="auto"/>
          </w:tcPr>
          <w:p w14:paraId="3F61A191" w14:textId="77777777" w:rsidR="00B1287C" w:rsidRPr="005B53AE" w:rsidRDefault="004E2686" w:rsidP="004C706D">
            <w:pPr>
              <w:pStyle w:val="TableText"/>
            </w:pPr>
            <w:r w:rsidRPr="005B53AE">
              <w:t>Not known to occur</w:t>
            </w:r>
          </w:p>
        </w:tc>
        <w:tc>
          <w:tcPr>
            <w:tcW w:w="2835" w:type="dxa"/>
            <w:shd w:val="clear" w:color="auto" w:fill="auto"/>
          </w:tcPr>
          <w:p w14:paraId="1F800681" w14:textId="47E26E70" w:rsidR="00B1287C" w:rsidRPr="005B53AE" w:rsidRDefault="004E2686" w:rsidP="004C706D">
            <w:pPr>
              <w:pStyle w:val="TableText"/>
            </w:pPr>
            <w:r w:rsidRPr="005B53AE">
              <w:t xml:space="preserve">Yes: Pomegranate arils provide a pathway for </w:t>
            </w:r>
            <w:r w:rsidRPr="005B53AE">
              <w:rPr>
                <w:i/>
              </w:rPr>
              <w:t>B. carambolae</w:t>
            </w:r>
            <w:r w:rsidRPr="005B53AE">
              <w:t xml:space="preserve">. This species is associated with pomegranate fruit </w:t>
            </w:r>
            <w:r w:rsidR="00262877" w:rsidRPr="005B53AE">
              <w:rPr>
                <w:lang w:val="pt-BR"/>
              </w:rPr>
              <w:fldChar w:fldCharType="begin"/>
            </w:r>
            <w:r w:rsidR="00262877" w:rsidRPr="005B53AE">
              <w:rPr>
                <w:lang w:val="pt-BR"/>
              </w:rPr>
              <w:instrText xml:space="preserve"> ADDIN EN.CITE &lt;EndNote&gt;&lt;Cite&gt;&lt;Author&gt;CABI&lt;/Author&gt;&lt;Year&gt;2020&lt;/Year&gt;&lt;RecNum&gt;37074&lt;/RecNum&gt;&lt;DisplayText&gt;(CABI 2020)&lt;/DisplayText&gt;&lt;record&gt;&lt;rec-number&gt;37074&lt;/rec-number&gt;&lt;foreign-keys&gt;&lt;key app="EN" db-id="pxwxw0er9zv2fxezxdk5tt5utz5p5vtrwdv0" timestamp="1577942916"&gt;37074&lt;/key&gt;&lt;/foreign-keys&gt;&lt;ref-type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importance&lt;/keyword&gt;&lt;/keywords&gt;&lt;dates&gt;&lt;year&gt;2020&lt;/year&gt;&lt;pub-dates&gt;&lt;date&gt;2020&lt;/date&gt;&lt;/pub-dates&gt;&lt;/dates&gt;&lt;pub-location&gt;Wallingford,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62877" w:rsidRPr="005B53AE">
              <w:rPr>
                <w:lang w:val="pt-BR"/>
              </w:rPr>
              <w:fldChar w:fldCharType="separate"/>
            </w:r>
            <w:r w:rsidR="00262877" w:rsidRPr="005B53AE">
              <w:rPr>
                <w:noProof/>
                <w:lang w:val="pt-BR"/>
              </w:rPr>
              <w:t>(CABI 2020)</w:t>
            </w:r>
            <w:r w:rsidR="00262877" w:rsidRPr="005B53AE">
              <w:rPr>
                <w:lang w:val="pt-BR"/>
              </w:rPr>
              <w:fldChar w:fldCharType="end"/>
            </w:r>
            <w:r w:rsidR="00927E88" w:rsidRPr="005B53AE">
              <w:t>.</w:t>
            </w:r>
            <w:r w:rsidR="00150C38" w:rsidRPr="005B53AE">
              <w:t xml:space="preserve"> </w:t>
            </w:r>
            <w:r w:rsidRPr="005B53AE">
              <w:t xml:space="preserve">The introduction of </w:t>
            </w:r>
            <w:r w:rsidRPr="005B53AE">
              <w:rPr>
                <w:i/>
              </w:rPr>
              <w:t>B. carambolae</w:t>
            </w:r>
            <w:r w:rsidRPr="005B53AE">
              <w:t xml:space="preserve"> to South America has been linked to the small-scale trade of fruits from Indonesia </w:t>
            </w:r>
            <w:r w:rsidR="00262877" w:rsidRPr="005B53AE">
              <w:fldChar w:fldCharType="begin"/>
            </w:r>
            <w:r w:rsidR="00262877" w:rsidRPr="005B53AE">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ONE&lt;/full-title&gt;&lt;/periodical&gt;&lt;pages&gt;1-16&lt;/pages&gt;&lt;volume&gt;11&lt;/volume&gt;&lt;number&gt;11&lt;/number&gt;&lt;keywords&gt;&lt;keyword&gt;Bactrocera carambolae&lt;/keyword&gt;&lt;keyword&gt;Brazil&lt;/keyword&gt;&lt;/keywords&gt;&lt;dates&gt;&lt;year&gt;2016&lt;/year&gt;&lt;/dates&gt;&lt;isbn&gt;1932-6203&lt;/isbn&gt;&lt;urls&gt;&lt;pdf-urls&gt;&lt;url&gt;file://J:\E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262877" w:rsidRPr="005B53AE">
              <w:fldChar w:fldCharType="separate"/>
            </w:r>
            <w:r w:rsidR="00262877" w:rsidRPr="005B53AE">
              <w:rPr>
                <w:noProof/>
              </w:rPr>
              <w:t>(Marchioro 2016)</w:t>
            </w:r>
            <w:r w:rsidR="00262877" w:rsidRPr="005B53AE">
              <w:fldChar w:fldCharType="end"/>
            </w:r>
            <w:r w:rsidRPr="005B53AE">
              <w:t xml:space="preserve">. Eggs are laid below the </w:t>
            </w:r>
            <w:r w:rsidR="00965485" w:rsidRPr="005B53AE">
              <w:t xml:space="preserve">rind </w:t>
            </w:r>
            <w:r w:rsidRPr="005B53AE">
              <w:t xml:space="preserve">of the host fruit in which larvae feed </w:t>
            </w:r>
            <w:r w:rsidR="00262877" w:rsidRPr="005B53AE">
              <w:rPr>
                <w:lang w:val="pt-BR"/>
              </w:rPr>
              <w:fldChar w:fldCharType="begin"/>
            </w:r>
            <w:r w:rsidR="00262877" w:rsidRPr="005B53AE">
              <w:rPr>
                <w:lang w:val="pt-BR"/>
              </w:rPr>
              <w:instrText xml:space="preserve"> ADDIN EN.CITE &lt;EndNote&gt;&lt;Cite&gt;&lt;Author&gt;CABI&lt;/Author&gt;&lt;Year&gt;2020&lt;/Year&gt;&lt;RecNum&gt;37074&lt;/RecNum&gt;&lt;DisplayText&gt;(CABI 2020)&lt;/DisplayText&gt;&lt;record&gt;&lt;rec-number&gt;37074&lt;/rec-number&gt;&lt;foreign-keys&gt;&lt;key app="EN" db-id="pxwxw0er9zv2fxezxdk5tt5utz5p5vtrwdv0" timestamp="1577942916"&gt;37074&lt;/key&gt;&lt;/foreign-keys&gt;&lt;ref-type name="Databases"&gt;45&lt;/ref-type&gt;&lt;contributors&gt;&lt;authors&gt;&lt;author&gt;CABI&lt;/author&gt;&lt;/authors&gt;&lt;/contributors&gt;&lt;titles&gt;&lt;title&gt;Crop Protection Compendium&lt;/title&gt;&lt;/titles&gt;&lt;keywords&gt;&lt;keyword&gt;Pest&lt;/keyword&gt;&lt;keyword&gt;Pests&lt;/keyword&gt;&lt;keyword&gt;Protection&lt;/keyword&gt;&lt;keyword&gt;Host plants&lt;/keyword&gt;&lt;keyword&gt;Distribution&lt;/keyword&gt;&lt;keyword&gt;Dispersal&lt;/keyword&gt;&lt;keyword&gt;Control&lt;/keyword&gt;&lt;keyword&gt;Damage&lt;/keyword&gt;&lt;keyword&gt;Synonyms&lt;/keyword&gt;&lt;keyword&gt;Economic importance&lt;/keyword&gt;&lt;/keywords&gt;&lt;dates&gt;&lt;year&gt;2020&lt;/year&gt;&lt;pub-dates&gt;&lt;date&gt;2020&lt;/date&gt;&lt;/pub-dates&gt;&lt;/dates&gt;&lt;pub-location&gt;Wallingford, UK&lt;/pub-location&gt;&lt;publisher&gt;CAB International&lt;/publisher&gt;&lt;urls&gt;&lt;related-urls&gt;&lt;url&gt;http://www.cabi.org/cpc/&lt;/url&gt;&lt;/related-urls&gt;&lt;/urls&gt;&lt;custom1&gt;updated_RG&lt;/custom1&gt;&lt;/record&gt;&lt;/Cite&gt;&lt;/EndNote&gt;</w:instrText>
            </w:r>
            <w:r w:rsidR="00262877" w:rsidRPr="005B53AE">
              <w:rPr>
                <w:lang w:val="pt-BR"/>
              </w:rPr>
              <w:fldChar w:fldCharType="separate"/>
            </w:r>
            <w:r w:rsidR="00262877" w:rsidRPr="005B53AE">
              <w:rPr>
                <w:noProof/>
                <w:lang w:val="pt-BR"/>
              </w:rPr>
              <w:t>(CABI 2020)</w:t>
            </w:r>
            <w:r w:rsidR="00262877" w:rsidRPr="005B53AE">
              <w:rPr>
                <w:lang w:val="pt-BR"/>
              </w:rPr>
              <w:fldChar w:fldCharType="end"/>
            </w:r>
            <w:r w:rsidR="00927E88" w:rsidRPr="005B53AE">
              <w:t>.</w:t>
            </w:r>
            <w:r w:rsidRPr="005B53AE">
              <w:t xml:space="preserve"> The small sized (0.2mm x 0.8mm) eggs among arils are unlikely to be detected during arils production. The</w:t>
            </w:r>
            <w:r w:rsidR="00915A55" w:rsidRPr="005B53AE">
              <w:t xml:space="preserve"> proposed </w:t>
            </w:r>
            <w:r w:rsidRPr="005B53AE">
              <w:t>storage (0</w:t>
            </w:r>
            <w:r w:rsidR="00430723" w:rsidRPr="005B53AE">
              <w:rPr>
                <w:rStyle w:val="TableTextChar"/>
              </w:rPr>
              <w:t>°C</w:t>
            </w:r>
            <w:r w:rsidRPr="005B53AE">
              <w:t xml:space="preserve"> to 2</w:t>
            </w:r>
            <w:r w:rsidR="00430723" w:rsidRPr="005B53AE">
              <w:t>°C</w:t>
            </w:r>
            <w:r w:rsidRPr="005B53AE">
              <w:t>) and transport (1</w:t>
            </w:r>
            <w:r w:rsidR="00430723" w:rsidRPr="005B53AE">
              <w:t>°C to 5°C</w:t>
            </w:r>
            <w:r w:rsidRPr="005B53AE">
              <w:t xml:space="preserve">) temperatures are unlikely to be lethal to eggs and larvae of </w:t>
            </w:r>
            <w:r w:rsidR="00514D17" w:rsidRPr="005B53AE">
              <w:rPr>
                <w:i/>
              </w:rPr>
              <w:t>B. </w:t>
            </w:r>
            <w:r w:rsidR="00DE49EE" w:rsidRPr="005B53AE">
              <w:rPr>
                <w:i/>
              </w:rPr>
              <w:t>c</w:t>
            </w:r>
            <w:r w:rsidRPr="005B53AE">
              <w:rPr>
                <w:i/>
              </w:rPr>
              <w:t>arambolae</w:t>
            </w:r>
            <w:r w:rsidRPr="005B53AE">
              <w:t>.</w:t>
            </w:r>
          </w:p>
          <w:p w14:paraId="0D8639A4" w14:textId="77777777" w:rsidR="00B1287C" w:rsidRPr="005B53AE" w:rsidRDefault="00B1287C" w:rsidP="004C706D">
            <w:pPr>
              <w:pStyle w:val="TableText"/>
            </w:pPr>
          </w:p>
        </w:tc>
        <w:tc>
          <w:tcPr>
            <w:tcW w:w="2694" w:type="dxa"/>
            <w:shd w:val="clear" w:color="auto" w:fill="auto"/>
          </w:tcPr>
          <w:p w14:paraId="715DF396" w14:textId="342B0024" w:rsidR="00B1287C" w:rsidRPr="005B53AE" w:rsidRDefault="004E2686" w:rsidP="00EB4D48">
            <w:pPr>
              <w:pStyle w:val="TableText"/>
            </w:pPr>
            <w:r w:rsidRPr="005B53AE">
              <w:t xml:space="preserve">Yes: </w:t>
            </w:r>
            <w:r w:rsidRPr="005B53AE">
              <w:rPr>
                <w:i/>
              </w:rPr>
              <w:t>Bactrocera carambolae</w:t>
            </w:r>
            <w:r w:rsidRPr="005B53AE">
              <w:t xml:space="preserve"> has the potential to establish and spread in Australia as suitable hosts and environments are available. This species has established in areas with a wide range of climatic conditions </w:t>
            </w:r>
            <w:r w:rsidR="00262877" w:rsidRPr="005B53AE">
              <w:fldChar w:fldCharType="begin">
                <w:fldData xml:space="preserve">PEVuZE5vdGU+PENpdGU+PEF1dGhvcj5NYXJjaGlvcm88L0F1dGhvcj48WWVhcj4yMDE2PC9ZZWFy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</w:fldData>
              </w:fldChar>
            </w:r>
            <w:r w:rsidR="00262877" w:rsidRPr="005B53AE">
              <w:instrText xml:space="preserve"> ADDIN EN.CITE </w:instrText>
            </w:r>
            <w:r w:rsidR="00262877" w:rsidRPr="005B53AE">
              <w:fldChar w:fldCharType="begin">
                <w:fldData xml:space="preserve">PEVuZE5vdGU+PENpdGU+PEF1dGhvcj5NYXJjaGlvcm88L0F1dGhvcj48WWVhcj4yMDE2PC9ZZWFy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(Marchioro 2016; van Sauers-Muller 2005)</w:t>
            </w:r>
            <w:r w:rsidR="00262877" w:rsidRPr="005B53AE">
              <w:fldChar w:fldCharType="end"/>
            </w:r>
            <w:r w:rsidRPr="005B53AE">
              <w:t xml:space="preserve">. Any areas with hot and humid climates or extremely hot and arid areas are potential establishment sites for this fruit fly </w:t>
            </w:r>
            <w:r w:rsidR="00262877" w:rsidRPr="005B53AE">
              <w:fldChar w:fldCharType="begin"/>
            </w:r>
            <w:r w:rsidR="00262877" w:rsidRPr="005B53AE">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ONE&lt;/full-title&gt;&lt;/periodical&gt;&lt;pages&gt;1-16&lt;/pages&gt;&lt;volume&gt;11&lt;/volume&gt;&lt;number&gt;11&lt;/number&gt;&lt;keywords&gt;&lt;keyword&gt;Bactrocera carambolae&lt;/keyword&gt;&lt;keyword&gt;Brazil&lt;/keyword&gt;&lt;/keywords&gt;&lt;dates&gt;&lt;year&gt;2016&lt;/year&gt;&lt;/dates&gt;&lt;isbn&gt;1932-6203&lt;/isbn&gt;&lt;urls&gt;&lt;pdf-urls&gt;&lt;url&gt;file://J:\E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262877" w:rsidRPr="005B53AE">
              <w:fldChar w:fldCharType="separate"/>
            </w:r>
            <w:r w:rsidR="00262877" w:rsidRPr="005B53AE">
              <w:rPr>
                <w:noProof/>
              </w:rPr>
              <w:t>(Marchioro 2016)</w:t>
            </w:r>
            <w:r w:rsidR="00262877" w:rsidRPr="005B53AE">
              <w:fldChar w:fldCharType="end"/>
            </w:r>
            <w:r w:rsidRPr="005B53AE">
              <w:t xml:space="preserve">. Importation of infested </w:t>
            </w:r>
            <w:r w:rsidR="003F456D" w:rsidRPr="005B53AE">
              <w:t xml:space="preserve">commodity </w:t>
            </w:r>
            <w:r w:rsidRPr="005B53AE">
              <w:t xml:space="preserve">from one area to another is an important means of introduction and spread of fruit flies. </w:t>
            </w:r>
            <w:r w:rsidR="00A51814" w:rsidRPr="005B53AE">
              <w:t xml:space="preserve">Fruit flies are strong flyers </w:t>
            </w:r>
            <w:r w:rsidR="00262877" w:rsidRPr="005B53AE">
              <w:fldChar w:fldCharType="begin"/>
            </w:r>
            <w:r w:rsidR="00262877" w:rsidRPr="005B53AE">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pests&lt;/tertiary-title&gt;&lt;/titles&gt;&lt;pages&gt;195-208&lt;/pages&gt;&lt;volume&gt;3B&lt;/volume&gt;&lt;section&gt;8.1&lt;/section&gt;&lt;keywords&gt;&lt;keyword&gt;Armoured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262877" w:rsidRPr="005B53AE">
              <w:fldChar w:fldCharType="separate"/>
            </w:r>
            <w:r w:rsidR="00262877" w:rsidRPr="005B53AE">
              <w:rPr>
                <w:noProof/>
              </w:rPr>
              <w:t>(Fletcher 1989)</w:t>
            </w:r>
            <w:r w:rsidR="00262877" w:rsidRPr="005B53AE">
              <w:fldChar w:fldCharType="end"/>
            </w:r>
            <w:r w:rsidR="00A51814" w:rsidRPr="005B53AE">
              <w:t>; therefore, a</w:t>
            </w:r>
            <w:r w:rsidR="00A51814" w:rsidRPr="005B53AE">
              <w:rPr>
                <w:lang w:val="pt-BR"/>
              </w:rPr>
              <w:t xml:space="preserve">dult flight and the transport of infected arils could assist the spread of </w:t>
            </w:r>
            <w:r w:rsidR="00A51814" w:rsidRPr="005B53AE">
              <w:rPr>
                <w:i/>
              </w:rPr>
              <w:t>Bactrocera</w:t>
            </w:r>
            <w:r w:rsidR="00A51814" w:rsidRPr="005B53AE">
              <w:t xml:space="preserve"> </w:t>
            </w:r>
            <w:r w:rsidR="003F456D" w:rsidRPr="005B53AE">
              <w:rPr>
                <w:i/>
              </w:rPr>
              <w:t>carambolae</w:t>
            </w:r>
            <w:r w:rsidR="00A51814" w:rsidRPr="005B53AE">
              <w:rPr>
                <w:i/>
              </w:rPr>
              <w:t xml:space="preserve"> </w:t>
            </w:r>
            <w:r w:rsidR="00A51814" w:rsidRPr="005B53AE">
              <w:rPr>
                <w:lang w:val="pt-BR"/>
              </w:rPr>
              <w:t xml:space="preserve">in Australia. </w:t>
            </w:r>
          </w:p>
        </w:tc>
        <w:tc>
          <w:tcPr>
            <w:tcW w:w="2157" w:type="dxa"/>
            <w:shd w:val="clear" w:color="auto" w:fill="auto"/>
          </w:tcPr>
          <w:p w14:paraId="3C56A55F" w14:textId="2DE20070" w:rsidR="00B1287C" w:rsidRPr="005B53AE" w:rsidRDefault="004E2686" w:rsidP="00AC498D">
            <w:pPr>
              <w:pStyle w:val="TableText"/>
            </w:pPr>
            <w:r w:rsidRPr="005B53AE">
              <w:t xml:space="preserve">Yes: </w:t>
            </w:r>
            <w:r w:rsidRPr="005B53AE">
              <w:rPr>
                <w:i/>
              </w:rPr>
              <w:t>Bactrocera carambolae</w:t>
            </w:r>
            <w:r w:rsidRPr="005B53AE">
              <w:t xml:space="preserve"> has the potential for economic consequences in Australia. This species is highly polyphagous, feeding on over 100 host plants including avocado, lemon, orange and mango </w:t>
            </w:r>
            <w:r w:rsidR="00262877" w:rsidRPr="005B53AE">
              <w:fldChar w:fldCharType="begin"/>
            </w:r>
            <w:r w:rsidR="00262877" w:rsidRPr="005B53AE">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ONE&lt;/full-title&gt;&lt;/periodical&gt;&lt;pages&gt;1-16&lt;/pages&gt;&lt;volume&gt;11&lt;/volume&gt;&lt;number&gt;11&lt;/number&gt;&lt;keywords&gt;&lt;keyword&gt;Bactrocera carambolae&lt;/keyword&gt;&lt;keyword&gt;Brazil&lt;/keyword&gt;&lt;/keywords&gt;&lt;dates&gt;&lt;year&gt;2016&lt;/year&gt;&lt;/dates&gt;&lt;isbn&gt;1932-6203&lt;/isbn&gt;&lt;urls&gt;&lt;pdf-urls&gt;&lt;url&gt;file://J:\E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262877" w:rsidRPr="005B53AE">
              <w:fldChar w:fldCharType="separate"/>
            </w:r>
            <w:r w:rsidR="00262877" w:rsidRPr="005B53AE">
              <w:rPr>
                <w:noProof/>
              </w:rPr>
              <w:t>(Marchioro 2016)</w:t>
            </w:r>
            <w:r w:rsidR="00262877" w:rsidRPr="005B53AE">
              <w:fldChar w:fldCharType="end"/>
            </w:r>
            <w:r w:rsidRPr="005B53AE">
              <w:t xml:space="preserve">. Estimates indicate that the spread of </w:t>
            </w:r>
            <w:r w:rsidRPr="005B53AE">
              <w:rPr>
                <w:i/>
              </w:rPr>
              <w:t>B. carambolae</w:t>
            </w:r>
            <w:r w:rsidRPr="005B53AE">
              <w:t xml:space="preserve"> throughout Brazil may result in economic losses of US$ 30.7 million in the first year </w:t>
            </w:r>
            <w:r w:rsidR="00262877" w:rsidRPr="005B53AE">
              <w:fldChar w:fldCharType="begin"/>
            </w:r>
            <w:r w:rsidR="00262877" w:rsidRPr="005B53AE">
              <w:instrText xml:space="preserve"> ADDIN EN.CITE &lt;EndNote&gt;&lt;Cite&gt;&lt;Author&gt;Marchioro&lt;/Author&gt;&lt;Year&gt;2016&lt;/Year&gt;&lt;RecNum&gt;32590&lt;/RecNum&gt;&lt;DisplayText&gt;(Marchioro 2016)&lt;/DisplayText&gt;&lt;record&gt;&lt;rec-number&gt;32590&lt;/rec-number&gt;&lt;foreign-keys&gt;&lt;key app="EN" db-id="pxwxw0er9zv2fxezxdk5tt5utz5p5vtrwdv0" timestamp="1539562452"&gt;32590&lt;/key&gt;&lt;/foreign-keys&gt;&lt;ref-type name="Journal Articles (online only)"&gt;43&lt;/ref-type&gt;&lt;contributors&gt;&lt;authors&gt;&lt;author&gt;Marchioro,C.A.&lt;/author&gt;&lt;/authors&gt;&lt;/contributors&gt;&lt;titles&gt;&lt;title&gt;&lt;style face="normal" font="default" size="100%"&gt;Global potential distribution of &lt;/style&gt;&lt;style face="italic" font="default" size="100%"&gt;Bactrocera carambolae&lt;/style&gt;&lt;style face="normal" font="default" size="100%"&gt; and the risks for fruit production in Brazil&lt;/style&gt;&lt;/title&gt;&lt;secondary-title&gt;PLoS ONE&lt;/secondary-title&gt;&lt;/titles&gt;&lt;periodical&gt;&lt;full-title&gt;PloS ONE&lt;/full-title&gt;&lt;/periodical&gt;&lt;pages&gt;1-16&lt;/pages&gt;&lt;volume&gt;11&lt;/volume&gt;&lt;number&gt;11&lt;/number&gt;&lt;keywords&gt;&lt;keyword&gt;Bactrocera carambolae&lt;/keyword&gt;&lt;keyword&gt;Brazil&lt;/keyword&gt;&lt;/keywords&gt;&lt;dates&gt;&lt;year&gt;2016&lt;/year&gt;&lt;/dates&gt;&lt;isbn&gt;1932-6203&lt;/isbn&gt;&lt;urls&gt;&lt;pdf-urls&gt;&lt;url&gt;file://J:\E Library\Plant Catalogue\M\Marchioro 2016 EN32590.pdf&lt;/url&gt;&lt;/pdf-urls&gt;&lt;/urls&gt;&lt;custom1&gt;Pomegranate from India KP&lt;/custom1&gt;&lt;custom7&gt;e0166142&lt;/custom7&gt;&lt;electronic-resource-num&gt;DOI 10.1371/journal.pone.0166142&lt;/electronic-resource-num&gt;&lt;/record&gt;&lt;/Cite&gt;&lt;/EndNote&gt;</w:instrText>
            </w:r>
            <w:r w:rsidR="00262877" w:rsidRPr="005B53AE">
              <w:fldChar w:fldCharType="separate"/>
            </w:r>
            <w:r w:rsidR="00262877" w:rsidRPr="005B53AE">
              <w:rPr>
                <w:noProof/>
              </w:rPr>
              <w:t>(Marchioro 2016)</w:t>
            </w:r>
            <w:r w:rsidR="00262877" w:rsidRPr="005B53AE">
              <w:fldChar w:fldCharType="end"/>
            </w:r>
            <w:r w:rsidRPr="005B53AE">
              <w:t>. Consequences would include crop losses as well as quarantine restrictions on trade, both within Australia and internationally to areas where this species is not present.</w:t>
            </w:r>
          </w:p>
        </w:tc>
        <w:tc>
          <w:tcPr>
            <w:tcW w:w="1213" w:type="dxa"/>
            <w:shd w:val="clear" w:color="auto" w:fill="auto"/>
          </w:tcPr>
          <w:p w14:paraId="63130C4B" w14:textId="77777777" w:rsidR="00B1287C" w:rsidRPr="005B53AE" w:rsidRDefault="004E2686" w:rsidP="004C706D">
            <w:pPr>
              <w:pStyle w:val="TableText"/>
            </w:pPr>
            <w:r w:rsidRPr="005B53AE">
              <w:t>Yes (EP)</w:t>
            </w:r>
          </w:p>
        </w:tc>
      </w:tr>
      <w:tr w:rsidR="00B23674" w:rsidRPr="005B53AE" w14:paraId="0F80305B" w14:textId="77777777" w:rsidTr="005E5582">
        <w:trPr>
          <w:cantSplit/>
          <w:trHeight w:val="75"/>
          <w:jc w:val="center"/>
        </w:trPr>
        <w:tc>
          <w:tcPr>
            <w:tcW w:w="1843" w:type="dxa"/>
            <w:shd w:val="clear" w:color="auto" w:fill="auto"/>
          </w:tcPr>
          <w:p w14:paraId="58801152" w14:textId="77777777" w:rsidR="00B1287C" w:rsidRPr="005B53AE" w:rsidRDefault="004E2686" w:rsidP="004C706D">
            <w:pPr>
              <w:pStyle w:val="TableText"/>
            </w:pPr>
            <w:r w:rsidRPr="005B53AE">
              <w:rPr>
                <w:i/>
              </w:rPr>
              <w:lastRenderedPageBreak/>
              <w:t>Bactrocera</w:t>
            </w:r>
            <w:r w:rsidRPr="005B53AE">
              <w:t xml:space="preserve"> </w:t>
            </w:r>
            <w:r w:rsidRPr="005B53AE">
              <w:rPr>
                <w:i/>
              </w:rPr>
              <w:t xml:space="preserve">dorsalis </w:t>
            </w:r>
            <w:r w:rsidRPr="005B53AE">
              <w:t>Hendel 1912 [</w:t>
            </w:r>
            <w:proofErr w:type="spellStart"/>
            <w:r w:rsidRPr="005B53AE">
              <w:t>Diptera</w:t>
            </w:r>
            <w:proofErr w:type="spellEnd"/>
            <w:r w:rsidRPr="005B53AE">
              <w:t xml:space="preserve">: </w:t>
            </w:r>
            <w:proofErr w:type="spellStart"/>
            <w:r w:rsidRPr="005B53AE">
              <w:t>Tephritidae</w:t>
            </w:r>
            <w:proofErr w:type="spellEnd"/>
            <w:r w:rsidRPr="005B53AE">
              <w:t>]</w:t>
            </w:r>
            <w:r w:rsidRPr="005B53AE">
              <w:rPr>
                <w:rFonts w:eastAsia="Cambria" w:cs="TimesNewRoman"/>
                <w:lang w:eastAsia="en-AU"/>
              </w:rPr>
              <w:t xml:space="preserve"> </w:t>
            </w:r>
            <w:r w:rsidRPr="005B53AE">
              <w:t xml:space="preserve">(synonym: </w:t>
            </w:r>
            <w:proofErr w:type="spellStart"/>
            <w:r w:rsidRPr="005B53AE">
              <w:rPr>
                <w:i/>
              </w:rPr>
              <w:t>Bactrocera</w:t>
            </w:r>
            <w:proofErr w:type="spellEnd"/>
            <w:r w:rsidRPr="005B53AE">
              <w:rPr>
                <w:i/>
              </w:rPr>
              <w:t xml:space="preserve"> </w:t>
            </w:r>
            <w:proofErr w:type="spellStart"/>
            <w:r w:rsidRPr="005B53AE">
              <w:rPr>
                <w:i/>
              </w:rPr>
              <w:t>invadens</w:t>
            </w:r>
            <w:proofErr w:type="spellEnd"/>
            <w:r w:rsidRPr="005B53AE">
              <w:t xml:space="preserve"> Drew, Tsuruta &amp; White 2005)</w:t>
            </w:r>
          </w:p>
          <w:p w14:paraId="44255DD1" w14:textId="77777777" w:rsidR="00B1287C" w:rsidRPr="005B53AE" w:rsidRDefault="004E2686" w:rsidP="004C706D">
            <w:pPr>
              <w:pStyle w:val="TableText"/>
            </w:pPr>
            <w:r w:rsidRPr="005B53AE">
              <w:t>Oriental fruit fly</w:t>
            </w:r>
          </w:p>
        </w:tc>
        <w:tc>
          <w:tcPr>
            <w:tcW w:w="1134" w:type="dxa"/>
            <w:shd w:val="clear" w:color="auto" w:fill="auto"/>
          </w:tcPr>
          <w:p w14:paraId="688CEB66" w14:textId="4C17A9A8" w:rsidR="00B1287C" w:rsidRPr="005B53AE" w:rsidRDefault="004E2686" w:rsidP="00875EAF">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p>
        </w:tc>
        <w:tc>
          <w:tcPr>
            <w:tcW w:w="2126" w:type="dxa"/>
            <w:shd w:val="clear" w:color="auto" w:fill="auto"/>
          </w:tcPr>
          <w:p w14:paraId="012F850B" w14:textId="19C1CEC6" w:rsidR="00B1287C" w:rsidRPr="005B53AE" w:rsidRDefault="00C81C06" w:rsidP="004C706D">
            <w:pPr>
              <w:pStyle w:val="TableText"/>
            </w:pPr>
            <w:r w:rsidRPr="005B53AE">
              <w:t>No:</w:t>
            </w:r>
            <w:r w:rsidR="004E2686" w:rsidRPr="005B53AE">
              <w:t xml:space="preserve"> Eradicated from mainland Australia</w:t>
            </w:r>
          </w:p>
          <w:p w14:paraId="170FBA6F" w14:textId="5176CB65" w:rsidR="00B1287C" w:rsidRPr="005B53AE" w:rsidRDefault="00262877" w:rsidP="004C706D">
            <w:pPr>
              <w:pStyle w:val="TableText"/>
            </w:pPr>
            <w:r w:rsidRPr="005B53AE">
              <w:fldChar w:fldCharType="begin"/>
            </w:r>
            <w:r w:rsidRPr="005B53AE">
              <w:instrText xml:space="preserve"> ADDIN EN.CITE &lt;EndNote&gt;&lt;Cite&gt;&lt;Author&gt;Hancock&lt;/Author&gt;&lt;Year&gt;2000&lt;/Year&gt;&lt;RecNum&gt;6487&lt;/RecNum&gt;&lt;DisplayText&gt;(Hancock et al. 2000)&lt;/DisplayText&gt;&lt;record&gt;&lt;rec-number&gt;6487&lt;/rec-number&gt;&lt;foreign-keys&gt;&lt;key app="EN" db-id="pxwxw0er9zv2fxezxdk5tt5utz5p5vtrwdv0" timestamp="1451972524"&gt;6487&lt;/key&gt;&lt;/foreign-keys&gt;&lt;ref-type name="Books"&gt;6&lt;/ref-type&gt;&lt;contributors&gt;&lt;authors&gt;&lt;author&gt;Hancock,D.L.&lt;/author&gt;&lt;author&gt;Hamacek,E.&lt;/author&gt;&lt;author&gt;Lloyd,A.C.&lt;/author&gt;&lt;author&gt;Elson-Harris,M.M.&lt;/author&gt;&lt;/authors&gt;&lt;/contributors&gt;&lt;titles&gt;&lt;title&gt;The distribution and host plants of fruit flies (Diptera: Tephritidae) in Australia&lt;/title&gt;&lt;/titles&gt;&lt;pages&gt;1-75&lt;/pages&gt;&lt;keywords&gt;&lt;keyword&gt;Australia&lt;/keyword&gt;&lt;keyword&gt;Diptera&lt;/keyword&gt;&lt;keyword&gt;Distribution&lt;/keyword&gt;&lt;keyword&gt;Flies&lt;/keyword&gt;&lt;keyword&gt;fruit&lt;/keyword&gt;&lt;keyword&gt;Fruit flies&lt;/keyword&gt;&lt;keyword&gt;fruit fly&lt;/keyword&gt;&lt;keyword&gt;Host plant&lt;/keyword&gt;&lt;keyword&gt;Host plants&lt;/keyword&gt;&lt;keyword&gt;Plants&lt;/keyword&gt;&lt;keyword&gt;Tephritidae&lt;/keyword&gt;&lt;/keywords&gt;&lt;dates&gt;&lt;year&gt;2000&lt;/year&gt;&lt;/dates&gt;&lt;pub-location&gt;Brisbane&lt;/pub-location&gt;&lt;publisher&gt;Department of Primary Industries&lt;/publisher&gt;&lt;orig-pub&gt;&lt;style face="underline" font="default" size="100%"&gt;J:\E Library\Plant Catalogue\H&lt;/style&gt;&lt;/orig-pub&gt;&lt;label&gt;69943&lt;/label&gt;&lt;urls&gt;&lt;/urls&gt;&lt;custom1&gt;sp Lychees to Egypt jd&lt;/custom1&gt;&lt;/record&gt;&lt;/Cite&gt;&lt;/EndNote&gt;</w:instrText>
            </w:r>
            <w:r w:rsidRPr="005B53AE">
              <w:fldChar w:fldCharType="separate"/>
            </w:r>
            <w:r w:rsidRPr="005B53AE">
              <w:rPr>
                <w:noProof/>
              </w:rPr>
              <w:t>(Hancock et al. 2000)</w:t>
            </w:r>
            <w:r w:rsidRPr="005B53AE">
              <w:fldChar w:fldCharType="end"/>
            </w:r>
          </w:p>
        </w:tc>
        <w:tc>
          <w:tcPr>
            <w:tcW w:w="2835" w:type="dxa"/>
            <w:shd w:val="clear" w:color="auto" w:fill="auto"/>
          </w:tcPr>
          <w:p w14:paraId="516FFA15" w14:textId="44479290" w:rsidR="00B1287C" w:rsidRPr="005B53AE" w:rsidRDefault="004E2686" w:rsidP="003F456D">
            <w:pPr>
              <w:pStyle w:val="TableText"/>
              <w:rPr>
                <w:lang w:val="pt-BR"/>
              </w:rPr>
            </w:pPr>
            <w:r w:rsidRPr="005B53AE">
              <w:rPr>
                <w:lang w:val="pt-BR"/>
              </w:rPr>
              <w:t xml:space="preserve">Yes: Pomegranate arils provide a pathway for </w:t>
            </w:r>
            <w:r w:rsidRPr="005B53AE">
              <w:rPr>
                <w:i/>
              </w:rPr>
              <w:t>Bactrocera</w:t>
            </w:r>
            <w:r w:rsidRPr="005B53AE">
              <w:t xml:space="preserve"> </w:t>
            </w:r>
            <w:r w:rsidRPr="005B53AE">
              <w:rPr>
                <w:i/>
              </w:rPr>
              <w:t>dorsalis</w:t>
            </w:r>
            <w:r w:rsidRPr="005B53AE">
              <w:t>.</w:t>
            </w:r>
            <w:r w:rsidRPr="005B53AE">
              <w:rPr>
                <w:i/>
              </w:rPr>
              <w:t xml:space="preserve"> </w:t>
            </w:r>
            <w:r w:rsidRPr="005B53AE">
              <w:rPr>
                <w:lang w:val="pt-BR"/>
              </w:rPr>
              <w:t xml:space="preserve">This species is associated with pomegranate fruit </w:t>
            </w:r>
            <w:r w:rsidR="00262877" w:rsidRPr="005B53AE">
              <w:rPr>
                <w:lang w:val="pt-BR"/>
              </w:rPr>
              <w:fldChar w:fldCharType="begin">
                <w:fldData xml:space="preserve">PEVuZE5vdGU+PENpdGU+PEF1dGhvcj5Kb3NlPC9BdXRob3I+PFllYXI+MjAxMzwvWWVhcj48UmVj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PEVuZE5vdGU+PENpdGU+PEF1dGhvcj5Kb3NlPC9BdXRob3I+PFllYXI+MjAxMzwvWWVhcj48UmVj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(Jose, Cugala &amp; Santos 2013)</w:t>
            </w:r>
            <w:r w:rsidR="00262877" w:rsidRPr="005B53AE">
              <w:rPr>
                <w:lang w:val="pt-BR"/>
              </w:rPr>
              <w:fldChar w:fldCharType="end"/>
            </w:r>
            <w:r w:rsidRPr="005B53AE">
              <w:rPr>
                <w:lang w:val="pt-BR"/>
              </w:rPr>
              <w:t xml:space="preserve">. </w:t>
            </w:r>
            <w:r w:rsidRPr="005B53AE">
              <w:rPr>
                <w:i/>
                <w:lang w:val="pt-BR"/>
              </w:rPr>
              <w:t>Bactrocera dorsalis</w:t>
            </w:r>
            <w:r w:rsidRPr="005B53AE">
              <w:rPr>
                <w:lang w:val="pt-BR"/>
              </w:rPr>
              <w:t xml:space="preserve"> larva was detected in a commercial shipment of pomegranate arils from India in </w:t>
            </w:r>
            <w:r w:rsidR="003F456D" w:rsidRPr="005B53AE">
              <w:rPr>
                <w:lang w:val="pt-BR"/>
              </w:rPr>
              <w:t xml:space="preserve">the USA in </w:t>
            </w:r>
            <w:r w:rsidRPr="005B53AE">
              <w:rPr>
                <w:lang w:val="pt-BR"/>
              </w:rPr>
              <w:t>2018, indicat</w:t>
            </w:r>
            <w:r w:rsidR="003F456D" w:rsidRPr="005B53AE">
              <w:rPr>
                <w:lang w:val="pt-BR"/>
              </w:rPr>
              <w:t>ing</w:t>
            </w:r>
            <w:r w:rsidRPr="005B53AE">
              <w:rPr>
                <w:lang w:val="pt-BR"/>
              </w:rPr>
              <w:t xml:space="preserve"> that this fruit fly is present on the pathway. Adults </w:t>
            </w:r>
            <w:r w:rsidRPr="005B53AE">
              <w:t xml:space="preserve">lay 1–20 eggs in a single fruit in which larvae feed </w:t>
            </w:r>
            <w:r w:rsidR="00262877" w:rsidRPr="005B53AE">
              <w:fldChar w:fldCharType="begin"/>
            </w:r>
            <w:r w:rsidR="00262877" w:rsidRPr="005B53AE">
              <w:instrText xml:space="preserve"> ADDIN EN.CITE &lt;EndNote&gt;&lt;Cite&gt;&lt;Author&gt;FDACS&lt;/Author&gt;&lt;Year&gt;2017&lt;/Year&gt;&lt;RecNum&gt;28249&lt;/RecNum&gt;&lt;DisplayText&gt;(FDACS 2017)&lt;/DisplayText&gt;&lt;record&gt;&lt;rec-number&gt;28249&lt;/rec-number&gt;&lt;foreign-keys&gt;&lt;key app="EN" db-id="pxwxw0er9zv2fxezxdk5tt5utz5p5vtrwdv0" timestamp="1499314880"&gt;28249&lt;/key&gt;&lt;/foreign-keys&gt;&lt;ref-type name="Web Page/Online Document"&gt;12&lt;/ref-type&gt;&lt;contributors&gt;&lt;authors&gt;&lt;author&gt;FDACS&lt;/author&gt;&lt;/authors&gt;&lt;/contributors&gt;&lt;titles&gt;&lt;title&gt;Fruit Fly Pests&lt;/title&gt;&lt;/titles&gt;&lt;keywords&gt;&lt;keyword&gt;Ceratitis capitata&lt;/keyword&gt;&lt;keyword&gt;Bactrocera dorsalis&lt;/keyword&gt;&lt;keyword&gt;Bactrocera cucurbitae&lt;/keyword&gt;&lt;keyword&gt;Anastrepha ludens&lt;/keyword&gt;&lt;keyword&gt;Bactrocera correcta&lt;/keyword&gt;&lt;keyword&gt;Bactrocera zonata&lt;/keyword&gt;&lt;/keywords&gt;&lt;dates&gt;&lt;year&gt;2017&lt;/year&gt;&lt;pub-dates&gt;&lt;date&gt;07/06/2017&lt;/date&gt;&lt;/pub-dates&gt;&lt;/dates&gt;&lt;pub-location&gt;USA&lt;/pub-location&gt;&lt;publisher&gt;Florida Department of Agriculture and Consumer Services&lt;/publisher&gt;&lt;orig-pub&gt;Yes&lt;/orig-pub&gt;&lt;urls&gt;&lt;related-urls&gt;&lt;url&gt;www.FreshFromFlorida.com&lt;/url&gt;&lt;/related-urls&gt;&lt;pdf-urls&gt;&lt;url&gt;file://J:\E Library\Plant Catalogue\F\FDACS- 2017- EN28249.pdf&lt;/url&gt;&lt;/pdf-urls&gt;&lt;/urls&gt;&lt;custom1&gt;Fresh Chinese dates from China mh&lt;/custom1&gt;&lt;/record&gt;&lt;/Cite&gt;&lt;/EndNote&gt;</w:instrText>
            </w:r>
            <w:r w:rsidR="00262877" w:rsidRPr="005B53AE">
              <w:fldChar w:fldCharType="separate"/>
            </w:r>
            <w:r w:rsidR="00262877" w:rsidRPr="005B53AE">
              <w:rPr>
                <w:noProof/>
              </w:rPr>
              <w:t>(FDACS 2017)</w:t>
            </w:r>
            <w:r w:rsidR="00262877" w:rsidRPr="005B53AE">
              <w:fldChar w:fldCharType="end"/>
            </w:r>
            <w:r w:rsidRPr="005B53AE">
              <w:t xml:space="preserve">. </w:t>
            </w:r>
            <w:r w:rsidR="005627AE" w:rsidRPr="005B53AE">
              <w:rPr>
                <w:lang w:val="pt-BR"/>
              </w:rPr>
              <w:t>The small sized (0.2mm x 0.8</w:t>
            </w:r>
            <w:r w:rsidRPr="005B53AE">
              <w:rPr>
                <w:lang w:val="pt-BR"/>
              </w:rPr>
              <w:t>mm) eggs among arils are unlikely to be detected during a</w:t>
            </w:r>
            <w:r w:rsidR="00430723" w:rsidRPr="005B53AE">
              <w:rPr>
                <w:lang w:val="pt-BR"/>
              </w:rPr>
              <w:t xml:space="preserve">rils production. The </w:t>
            </w:r>
            <w:r w:rsidR="00915A55" w:rsidRPr="005B53AE">
              <w:rPr>
                <w:lang w:val="pt-BR"/>
              </w:rPr>
              <w:t xml:space="preserve">proposed </w:t>
            </w:r>
            <w:r w:rsidR="00430723" w:rsidRPr="005B53AE">
              <w:rPr>
                <w:lang w:val="pt-BR"/>
              </w:rPr>
              <w:t>storage (0</w:t>
            </w:r>
            <w:r w:rsidR="003F456D" w:rsidRPr="005B53AE">
              <w:t>°C</w:t>
            </w:r>
            <w:r w:rsidRPr="005B53AE">
              <w:rPr>
                <w:lang w:val="pt-BR"/>
              </w:rPr>
              <w:t xml:space="preserve"> to 2</w:t>
            </w:r>
            <w:r w:rsidR="00430723" w:rsidRPr="005B53AE">
              <w:t>°C</w:t>
            </w:r>
            <w:r w:rsidRPr="005B53AE">
              <w:rPr>
                <w:lang w:val="pt-BR"/>
              </w:rPr>
              <w:t>) and transport (1</w:t>
            </w:r>
            <w:r w:rsidR="003F456D" w:rsidRPr="005B53AE">
              <w:t>°C</w:t>
            </w:r>
            <w:r w:rsidR="000B1205" w:rsidRPr="005B53AE">
              <w:t xml:space="preserve"> </w:t>
            </w:r>
            <w:r w:rsidR="00430723" w:rsidRPr="005B53AE">
              <w:rPr>
                <w:lang w:val="pt-BR"/>
              </w:rPr>
              <w:t>to 5</w:t>
            </w:r>
            <w:r w:rsidR="00430723" w:rsidRPr="005B53AE">
              <w:t>°C</w:t>
            </w:r>
            <w:r w:rsidRPr="005B53AE">
              <w:rPr>
                <w:lang w:val="pt-BR"/>
              </w:rPr>
              <w:t xml:space="preserve">) temperatures are unlikely to be lethal to eggs and larvae of </w:t>
            </w:r>
            <w:r w:rsidRPr="005B53AE">
              <w:rPr>
                <w:i/>
                <w:lang w:val="pt-BR"/>
              </w:rPr>
              <w:t>B.</w:t>
            </w:r>
            <w:r w:rsidR="003F456D" w:rsidRPr="005B53AE">
              <w:rPr>
                <w:i/>
                <w:lang w:val="pt-BR"/>
              </w:rPr>
              <w:t> </w:t>
            </w:r>
            <w:r w:rsidRPr="005B53AE">
              <w:rPr>
                <w:i/>
                <w:lang w:val="pt-BR"/>
              </w:rPr>
              <w:t>dorsalis</w:t>
            </w:r>
            <w:r w:rsidR="002D6BD5" w:rsidRPr="005B53AE">
              <w:rPr>
                <w:lang w:val="pt-BR"/>
              </w:rPr>
              <w:t>.</w:t>
            </w:r>
          </w:p>
        </w:tc>
        <w:tc>
          <w:tcPr>
            <w:tcW w:w="2694" w:type="dxa"/>
            <w:shd w:val="clear" w:color="auto" w:fill="auto"/>
          </w:tcPr>
          <w:p w14:paraId="4FD9E117" w14:textId="0C0C60D6" w:rsidR="00B1287C" w:rsidRPr="005B53AE" w:rsidRDefault="004E2686" w:rsidP="003F456D">
            <w:pPr>
              <w:pStyle w:val="TableText"/>
            </w:pPr>
            <w:r w:rsidRPr="005B53AE">
              <w:t xml:space="preserve">Yes: </w:t>
            </w:r>
            <w:r w:rsidRPr="005B53AE">
              <w:rPr>
                <w:i/>
              </w:rPr>
              <w:t>Bactrocera</w:t>
            </w:r>
            <w:r w:rsidRPr="005B53AE">
              <w:t xml:space="preserve"> </w:t>
            </w:r>
            <w:r w:rsidRPr="005B53AE">
              <w:rPr>
                <w:i/>
              </w:rPr>
              <w:t xml:space="preserve">dorsalis </w:t>
            </w:r>
            <w:r w:rsidRPr="005B53AE">
              <w:rPr>
                <w:lang w:val="pt-BR"/>
              </w:rPr>
              <w:t>has the potential to establish and spread in Australia as suitable hosts and environments are available</w:t>
            </w:r>
            <w:r w:rsidRPr="005B53AE">
              <w:t xml:space="preserve">. This species has established in areas with a wide range of climatic conditions </w:t>
            </w:r>
            <w:r w:rsidR="00262877" w:rsidRPr="005B53AE">
              <w:fldChar w:fldCharType="begin"/>
            </w:r>
            <w:r w:rsidR="00262877" w:rsidRPr="005B53AE">
              <w:instrText xml:space="preserve"> ADDIN EN.CITE &lt;EndNote&gt;&lt;Cite&gt;&lt;Author&gt;De Villiers&lt;/Author&gt;&lt;Year&gt;2015&lt;/Year&gt;&lt;RecNum&gt;25596&lt;/RecNum&gt;&lt;DisplayText&gt;(De Villiers et al. 2015)&lt;/DisplayText&gt;&lt;record&gt;&lt;rec-number&gt;25596&lt;/rec-number&gt;&lt;foreign-keys&gt;&lt;key app="EN" db-id="pxwxw0er9zv2fxezxdk5tt5utz5p5vtrwdv0" timestamp="1480393493"&gt;25596&lt;/key&gt;&lt;/foreign-keys&gt;&lt;ref-type name="Journal Articles"&gt;17&lt;/ref-type&gt;&lt;contributors&gt;&lt;authors&gt;&lt;author&gt;De Villiers, M.&lt;/author&gt;&lt;author&gt;Hattingh, V.&lt;/author&gt;&lt;author&gt;Kriticos, D. J.&lt;/author&gt;&lt;author&gt;Brunel, S.&lt;/author&gt;&lt;author&gt;Vayssières, J. F.&lt;/author&gt;&lt;author&gt;Sinzogan, A.&lt;/author&gt;&lt;author&gt;Billah, M. K.&lt;/author&gt;&lt;author&gt;Mohamed, S. A.&lt;/author&gt;&lt;author&gt;Mwatawala, M.&lt;/author&gt;&lt;author&gt;Abdelgader, H.&lt;/author&gt;&lt;author&gt;Salah, F. E. E.&lt;/author&gt;&lt;author&gt;De Meyer, M.&lt;/author&gt;&lt;/authors&gt;&lt;/contributors&gt;&lt;titles&gt;&lt;title&gt;&lt;style face="normal" font="default" size="100%"&gt;The potential distribution of &lt;/style&gt;&lt;style face="italic" font="default" size="100%"&gt;Bactrocera dorsalis&lt;/style&gt;&lt;style face="normal" font="default" size="100%"&gt;: considering phenology and irrigation patterns&lt;/style&gt;&lt;/title&gt;&lt;secondary-title&gt;Bulletin of Entomological Research&lt;/secondary-title&gt;&lt;/titles&gt;&lt;periodical&gt;&lt;full-title&gt;Bulletin of Entomological Research&lt;/full-title&gt;&lt;/periodical&gt;&lt;pages&gt;19-33&lt;/pages&gt;&lt;volume&gt;106&lt;/volume&gt;&lt;number&gt;1&lt;/number&gt;&lt;keywords&gt;&lt;keyword&gt;CLIMEX&lt;/keyword&gt;&lt;keyword&gt;Bactrocera invadens&lt;/keyword&gt;&lt;keyword&gt;Bactrocera papayae&lt;/keyword&gt;&lt;keyword&gt;Bactrocera philippinensis&lt;/keyword&gt;&lt;keyword&gt;seasonal phenology&lt;/keyword&gt;&lt;keyword&gt;distribution&lt;/keyword&gt;&lt;keyword&gt;invasion&lt;/keyword&gt;&lt;keyword&gt;climate&lt;/keyword&gt;&lt;keyword&gt;Africa&lt;/keyword&gt;&lt;/keywords&gt;&lt;dates&gt;&lt;year&gt;2015&lt;/year&gt;&lt;/dates&gt;&lt;urls&gt;&lt;pdf-urls&gt;&lt;url&gt;file://J:\E Library\Plant Catalogue\D\De Villiers et al 2015 EN25596.pdf&lt;/url&gt;&lt;/pdf-urls&gt;&lt;/urls&gt;&lt;custom1&gt;MENA fresh dates SC, CHM NZ potato&lt;/custom1&gt;&lt;electronic-resource-num&gt;10.1017/S0007485315000693&lt;/electronic-resource-num&gt;&lt;/record&gt;&lt;/Cite&gt;&lt;/EndNote&gt;</w:instrText>
            </w:r>
            <w:r w:rsidR="00262877" w:rsidRPr="005B53AE">
              <w:fldChar w:fldCharType="separate"/>
            </w:r>
            <w:r w:rsidR="00262877" w:rsidRPr="005B53AE">
              <w:rPr>
                <w:noProof/>
              </w:rPr>
              <w:t>(De Villiers et al. 2015)</w:t>
            </w:r>
            <w:r w:rsidR="00262877" w:rsidRPr="005B53AE">
              <w:fldChar w:fldCharType="end"/>
            </w:r>
            <w:r w:rsidRPr="005B53AE">
              <w:t xml:space="preserve">. </w:t>
            </w:r>
            <w:r w:rsidRPr="005B53AE">
              <w:rPr>
                <w:lang w:val="pt-BR"/>
              </w:rPr>
              <w:t xml:space="preserve">Importation of infested </w:t>
            </w:r>
            <w:r w:rsidR="003F456D" w:rsidRPr="005B53AE">
              <w:rPr>
                <w:lang w:val="pt-BR"/>
              </w:rPr>
              <w:t>commodity</w:t>
            </w:r>
            <w:r w:rsidRPr="005B53AE">
              <w:rPr>
                <w:lang w:val="pt-BR"/>
              </w:rPr>
              <w:t xml:space="preserve"> from one area to another is an important means of introduction and spread of fruit flies. </w:t>
            </w:r>
            <w:r w:rsidRPr="005B53AE">
              <w:t xml:space="preserve">Fruit flies are strong flyers </w:t>
            </w:r>
            <w:r w:rsidR="00262877" w:rsidRPr="005B53AE">
              <w:fldChar w:fldCharType="begin"/>
            </w:r>
            <w:r w:rsidR="00262877" w:rsidRPr="005B53AE">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pests&lt;/tertiary-title&gt;&lt;/titles&gt;&lt;pages&gt;195-208&lt;/pages&gt;&lt;volume&gt;3B&lt;/volume&gt;&lt;section&gt;8.1&lt;/section&gt;&lt;keywords&gt;&lt;keyword&gt;Armoured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262877" w:rsidRPr="005B53AE">
              <w:fldChar w:fldCharType="separate"/>
            </w:r>
            <w:r w:rsidR="00262877" w:rsidRPr="005B53AE">
              <w:rPr>
                <w:noProof/>
              </w:rPr>
              <w:t>(Fletcher 1989)</w:t>
            </w:r>
            <w:r w:rsidR="00262877" w:rsidRPr="005B53AE">
              <w:fldChar w:fldCharType="end"/>
            </w:r>
            <w:r w:rsidRPr="005B53AE">
              <w:t>; therefore, a</w:t>
            </w:r>
            <w:r w:rsidRPr="005B53AE">
              <w:rPr>
                <w:lang w:val="pt-BR"/>
              </w:rPr>
              <w:t xml:space="preserve">dult flight and the transport of infected arils could assist the spread of </w:t>
            </w:r>
            <w:r w:rsidRPr="005B53AE">
              <w:rPr>
                <w:i/>
              </w:rPr>
              <w:t>Bactrocera</w:t>
            </w:r>
            <w:r w:rsidRPr="005B53AE">
              <w:t xml:space="preserve"> </w:t>
            </w:r>
            <w:r w:rsidRPr="005B53AE">
              <w:rPr>
                <w:i/>
              </w:rPr>
              <w:t xml:space="preserve">dorsalis </w:t>
            </w:r>
            <w:r w:rsidRPr="005B53AE">
              <w:rPr>
                <w:lang w:val="pt-BR"/>
              </w:rPr>
              <w:t>in Australia. After introduction, it can easily spread as it has high reproductive potential and high biotic potential (short life cycle, up to 10 generations of offspring per year depending on temperature), a rapi</w:t>
            </w:r>
            <w:r w:rsidR="00E138E4" w:rsidRPr="005B53AE">
              <w:rPr>
                <w:lang w:val="pt-BR"/>
              </w:rPr>
              <w:t>d dispersal ability (can fly 50km to 100</w:t>
            </w:r>
            <w:r w:rsidRPr="005B53AE">
              <w:rPr>
                <w:lang w:val="pt-BR"/>
              </w:rPr>
              <w:t xml:space="preserve">km) and a broad host range </w:t>
            </w:r>
            <w:r w:rsidR="00262877" w:rsidRPr="005B53AE">
              <w:rPr>
                <w:lang w:val="pt-BR"/>
              </w:rPr>
              <w:fldChar w:fldCharType="begin">
                <w:fldData xml:space="preserve">PEVuZE5vdGU+PENpdGU+PEF1dGhvcj5EdXljazwvQXV0aG9yPjxZZWFyPjIwMDQ8L1llYXI+PFJl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</w:fldData>
              </w:fldChar>
            </w:r>
            <w:r w:rsidR="002E32CD" w:rsidRPr="005B53AE">
              <w:rPr>
                <w:lang w:val="pt-BR"/>
              </w:rPr>
              <w:instrText xml:space="preserve"> ADDIN EN.CITE </w:instrText>
            </w:r>
            <w:r w:rsidR="002E32CD" w:rsidRPr="005B53AE">
              <w:rPr>
                <w:lang w:val="pt-BR"/>
              </w:rPr>
              <w:fldChar w:fldCharType="begin">
                <w:fldData xml:space="preserve">PEVuZE5vdGU+PENpdGU+PEF1dGhvcj5EdXljazwvQXV0aG9yPjxZZWFyPjIwMDQ8L1llYXI+PFJl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</w:fldData>
              </w:fldChar>
            </w:r>
            <w:r w:rsidR="002E32CD" w:rsidRPr="005B53AE">
              <w:rPr>
                <w:lang w:val="pt-BR"/>
              </w:rPr>
              <w:instrText xml:space="preserve"> ADDIN EN.CITE.DATA </w:instrText>
            </w:r>
            <w:r w:rsidR="002E32CD" w:rsidRPr="005B53AE">
              <w:rPr>
                <w:lang w:val="pt-BR"/>
              </w:rPr>
            </w:r>
            <w:r w:rsidR="002E32CD" w:rsidRPr="005B53AE">
              <w:rPr>
                <w:lang w:val="pt-BR"/>
              </w:rPr>
              <w:fldChar w:fldCharType="end"/>
            </w:r>
            <w:r w:rsidR="00262877" w:rsidRPr="005B53AE">
              <w:rPr>
                <w:lang w:val="pt-BR"/>
              </w:rPr>
            </w:r>
            <w:r w:rsidR="00262877" w:rsidRPr="005B53AE">
              <w:rPr>
                <w:lang w:val="pt-BR"/>
              </w:rPr>
              <w:fldChar w:fldCharType="separate"/>
            </w:r>
            <w:r w:rsidR="002E32CD" w:rsidRPr="005B53AE">
              <w:rPr>
                <w:noProof/>
                <w:lang w:val="pt-BR"/>
              </w:rPr>
              <w:t>(Duyck, Sterlin &amp; Quilici 2004; IPPC 2017b; Sridhar et al. 2014)</w:t>
            </w:r>
            <w:r w:rsidR="00262877" w:rsidRPr="005B53AE">
              <w:rPr>
                <w:lang w:val="pt-BR"/>
              </w:rPr>
              <w:fldChar w:fldCharType="end"/>
            </w:r>
            <w:r w:rsidRPr="005B53AE">
              <w:rPr>
                <w:lang w:val="pt-BR"/>
              </w:rPr>
              <w:t>.</w:t>
            </w:r>
          </w:p>
        </w:tc>
        <w:tc>
          <w:tcPr>
            <w:tcW w:w="2157" w:type="dxa"/>
            <w:shd w:val="clear" w:color="auto" w:fill="auto"/>
          </w:tcPr>
          <w:p w14:paraId="749D0F43" w14:textId="6D0A4DA7" w:rsidR="00B1287C" w:rsidRPr="005B53AE" w:rsidRDefault="004E2686" w:rsidP="008B630A">
            <w:pPr>
              <w:pStyle w:val="TableText"/>
            </w:pPr>
            <w:r w:rsidRPr="005B53AE">
              <w:t xml:space="preserve">Yes: </w:t>
            </w:r>
            <w:r w:rsidRPr="005B53AE">
              <w:rPr>
                <w:i/>
              </w:rPr>
              <w:t>Bactrocera</w:t>
            </w:r>
            <w:r w:rsidRPr="005B53AE">
              <w:t xml:space="preserve"> </w:t>
            </w:r>
            <w:r w:rsidRPr="005B53AE">
              <w:rPr>
                <w:i/>
              </w:rPr>
              <w:t xml:space="preserve">dorsalis </w:t>
            </w:r>
            <w:r w:rsidRPr="005B53AE">
              <w:t xml:space="preserve">has the potential for economic consequences in Australia. This species is highly polyphagous, feeding on over 150 host plants </w:t>
            </w:r>
            <w:r w:rsidR="00262877" w:rsidRPr="005B53AE">
              <w:fldChar w:fldCharType="begin"/>
            </w:r>
            <w:r w:rsidR="00262877" w:rsidRPr="005B53AE">
              <w:instrText xml:space="preserve"> ADDIN EN.CITE &lt;EndNote&gt;&lt;Cite&gt;&lt;Author&gt;Allwood&lt;/Author&gt;&lt;Year&gt;1999&lt;/Year&gt;&lt;RecNum&gt;3204&lt;/RecNum&gt;&lt;DisplayText&gt;(Allwood et al. 1999)&lt;/DisplayText&gt;&lt;record&gt;&lt;rec-number&gt;3204&lt;/rec-number&gt;&lt;foreign-keys&gt;&lt;key app="EN" db-id="pxwxw0er9zv2fxezxdk5tt5utz5p5vtrwdv0" timestamp="1451972448"&gt;3204&lt;/key&gt;&lt;/foreign-keys&gt;&lt;ref-type name="Journal Articles"&gt;17&lt;/ref-type&gt;&lt;contributors&gt;&lt;authors&gt;&lt;author&gt;Allwood,A.J.&lt;/author&gt;&lt;author&gt;Chinajariyawong,A.&lt;/author&gt;&lt;author&gt;Kritsaneepaiboon,S.&lt;/author&gt;&lt;author&gt;Drew,R.A.I.&lt;/author&gt;&lt;author&gt;Hamacek,E.L.&lt;/author&gt;&lt;author&gt;Hancock,D.L.&lt;/author&gt;&lt;author&gt;Hengsawad,C.&lt;/author&gt;&lt;author&gt;Jipanin,J.C.&lt;/author&gt;&lt;author&gt;Jirasurat,M.&lt;/author&gt;&lt;author&gt;Kong Krong,C.&lt;/author&gt;&lt;author&gt;Leong,C.T.S.&lt;/author&gt;&lt;author&gt;Vijaysegaran,S.&lt;/author&gt;&lt;/authors&gt;&lt;/contributors&gt;&lt;titles&gt;&lt;title&gt;Host plant records for fruit flies (Diptera: Tephritidae) in Southeast Asia&lt;/title&gt;&lt;secondary-title&gt;Raffles Bulletin of Zoology&lt;/secondary-title&gt;&lt;/titles&gt;&lt;periodical&gt;&lt;full-title&gt;Raffles Bulletin of Zoology&lt;/full-title&gt;&lt;/periodical&gt;&lt;pages&gt;1-92&lt;/pages&gt;&lt;volume&gt;Supplement No 7&lt;/volume&gt;&lt;keywords&gt;&lt;keyword&gt;Asia&lt;/keyword&gt;&lt;keyword&gt;Diptera&lt;/keyword&gt;&lt;keyword&gt;Flies&lt;/keyword&gt;&lt;keyword&gt;fruit&lt;/keyword&gt;&lt;keyword&gt;Fruit flies&lt;/keyword&gt;&lt;keyword&gt;fruit fly&lt;/keyword&gt;&lt;keyword&gt;Fruits&lt;/keyword&gt;&lt;keyword&gt;Host plant&lt;/keyword&gt;&lt;keyword&gt;Host plants&lt;/keyword&gt;&lt;keyword&gt;Hosts&lt;/keyword&gt;&lt;keyword&gt;Records&lt;/keyword&gt;&lt;keyword&gt;Tephritidae&lt;/keyword&gt;&lt;/keywords&gt;&lt;dates&gt;&lt;year&gt;1999&lt;/year&gt;&lt;/dates&gt;&lt;orig-pub&gt;&lt;style face="underline" font="default" size="100%"&gt;J:\E Library\Plant Catalogue\A&lt;/style&gt;&lt;/orig-pub&gt;&lt;label&gt;63929&lt;/label&gt;&lt;urls&gt;&lt;pdf-urls&gt;&lt;url&gt;file://J:\E Library\Plant Catalogue\A\Allwood et al 1999  ID63929a.pdf&lt;/url&gt;&lt;/pdf-urls&gt;&lt;/urls&gt;&lt;custom1&gt;bananas China project C summerfruits and cherries sp Indonesia mangosteen as Table grapes from India jd&lt;/custom1&gt;&lt;/record&gt;&lt;/Cite&gt;&lt;/EndNote&gt;</w:instrText>
            </w:r>
            <w:r w:rsidR="00262877" w:rsidRPr="005B53AE">
              <w:fldChar w:fldCharType="separate"/>
            </w:r>
            <w:r w:rsidR="00262877" w:rsidRPr="005B53AE">
              <w:rPr>
                <w:noProof/>
              </w:rPr>
              <w:t>(Allwood et al. 1999)</w:t>
            </w:r>
            <w:r w:rsidR="00262877" w:rsidRPr="005B53AE">
              <w:fldChar w:fldCharType="end"/>
            </w:r>
            <w:r w:rsidRPr="005B53AE">
              <w:t xml:space="preserve">. Without control, direct damage of up to 100% has been reported on </w:t>
            </w:r>
            <w:r w:rsidR="003F456D" w:rsidRPr="005B53AE">
              <w:t>m</w:t>
            </w:r>
            <w:r w:rsidRPr="005B53AE">
              <w:t xml:space="preserve">ango in Africa </w:t>
            </w:r>
            <w:r w:rsidR="00262877" w:rsidRPr="005B53AE">
              <w:fldChar w:fldCharType="begin"/>
            </w:r>
            <w:r w:rsidR="00262877" w:rsidRPr="005B53AE">
              <w:instrText xml:space="preserve"> ADDIN EN.CITE &lt;EndNote&gt;&lt;Cite&gt;&lt;Author&gt;Nankinga&lt;/Author&gt;&lt;Year&gt;2014&lt;/Year&gt;&lt;RecNum&gt;32601&lt;/RecNum&gt;&lt;DisplayText&gt;(Nankinga et al. 2014)&lt;/DisplayText&gt;&lt;record&gt;&lt;rec-number&gt;32601&lt;/rec-number&gt;&lt;foreign-keys&gt;&lt;key app="EN" db-id="pxwxw0er9zv2fxezxdk5tt5utz5p5vtrwdv0" timestamp="1539562453"&gt;32601&lt;/key&gt;&lt;/foreign-keys&gt;&lt;ref-type name="Journal Articles"&gt;17&lt;/ref-type&gt;&lt;contributors&gt;&lt;authors&gt;&lt;author&gt;Nankinga,C.M.&lt;/author&gt;&lt;author&gt;Isabirye,B.E.&lt;/author&gt;&lt;author&gt;Muyinza,H.&lt;/author&gt;&lt;author&gt;Rwomushana,I.&lt;/author&gt;&lt;author&gt;Stevenson,P.C.&lt;/author&gt;&lt;author&gt;Mayamba,A.&lt;/author&gt;&lt;author&gt;Aool,W.&lt;/author&gt;&lt;author&gt;Akol,A.M.&lt;/author&gt;&lt;/authors&gt;&lt;/contributors&gt;&lt;titles&gt;&lt;title&gt;Fruit fly infestation in mango: a threat to the horticultural sector in Uganda&lt;/title&gt;&lt;secondary-title&gt;Uganda Journal of Agricultural Sciences&lt;/secondary-title&gt;&lt;/titles&gt;&lt;periodical&gt;&lt;full-title&gt;Uganda Journal of Agricultural Sciences&lt;/full-title&gt;&lt;/periodical&gt;&lt;pages&gt;1-14&lt;/pages&gt;&lt;volume&gt;15&lt;/volume&gt;&lt;number&gt;1&lt;/number&gt;&lt;keywords&gt;&lt;keyword&gt;Bactrocera invadens&lt;/keyword&gt;&lt;keyword&gt;Diptera&lt;/keyword&gt;&lt;keyword&gt;Mangifera indica&lt;/keyword&gt;&lt;/keywords&gt;&lt;dates&gt;&lt;year&gt;2014&lt;/year&gt;&lt;/dates&gt;&lt;isbn&gt;2410-6909&lt;/isbn&gt;&lt;urls&gt;&lt;pdf-urls&gt;&lt;url&gt;file://J:\E Library\Plant Catalogue\N\Nankinga et al 2014 EN32601.pdf&lt;/url&gt;&lt;/pdf-urls&gt;&lt;/urls&gt;&lt;custom1&gt;Pomegranate from India KP&lt;/custom1&gt;&lt;/record&gt;&lt;/Cite&gt;&lt;/EndNote&gt;</w:instrText>
            </w:r>
            <w:r w:rsidR="00262877" w:rsidRPr="005B53AE">
              <w:fldChar w:fldCharType="separate"/>
            </w:r>
            <w:r w:rsidR="00262877" w:rsidRPr="005B53AE">
              <w:rPr>
                <w:noProof/>
              </w:rPr>
              <w:t>(Nankinga et al. 2014)</w:t>
            </w:r>
            <w:r w:rsidR="00262877" w:rsidRPr="005B53AE">
              <w:fldChar w:fldCharType="end"/>
            </w:r>
            <w:r w:rsidRPr="005B53AE">
              <w:t>. Guava crops in India have r</w:t>
            </w:r>
            <w:r w:rsidR="006C5C81" w:rsidRPr="005B53AE">
              <w:t>eported crop losses of up to 70</w:t>
            </w:r>
            <w:r w:rsidRPr="005B53AE">
              <w:t xml:space="preserve">% </w:t>
            </w:r>
            <w:r w:rsidR="00262877" w:rsidRPr="005B53AE">
              <w:fldChar w:fldCharType="begin"/>
            </w:r>
            <w:r w:rsidR="00262877" w:rsidRPr="005B53AE">
              <w:instrText xml:space="preserve"> ADDIN EN.CITE &lt;EndNote&gt;&lt;Cite&gt;&lt;Author&gt;Verghese&lt;/Author&gt;&lt;Year&gt;2002&lt;/Year&gt;&lt;RecNum&gt;15046&lt;/RecNum&gt;&lt;DisplayText&gt;(Verghese et al. 2002)&lt;/DisplayText&gt;&lt;record&gt;&lt;rec-number&gt;15046&lt;/rec-number&gt;&lt;foreign-keys&gt;&lt;key app="EN" db-id="pxwxw0er9zv2fxezxdk5tt5utz5p5vtrwdv0" timestamp="1451972704"&gt;15046&lt;/key&gt;&lt;/foreign-keys&gt;&lt;ref-type name="Conference Proceedings"&gt;10&lt;/ref-type&gt;&lt;contributors&gt;&lt;authors&gt;&lt;author&gt;Verghese,A.&lt;/author&gt;&lt;author&gt;Madhura,H.S.&lt;/author&gt;&lt;author&gt;Kamala Jayanthi,P.D.&lt;/author&gt;&lt;author&gt;Stonehouse,J.M.&lt;/author&gt;&lt;/authors&gt;&lt;/contributors&gt;&lt;titles&gt;&lt;title&gt;&lt;style face="normal" font="default" size="100%"&gt;Fruit flies of economic significance in India, with special reference to &lt;/style&gt;&lt;style face="italic" font="default" size="100%"&gt;Bactrocera dorsalis&lt;/style&gt;&lt;style face="normal" font="default" size="100%"&gt; (Hendel)&lt;/style&gt;&lt;/title&gt;&lt;tertiary-title&gt;Proceedings of 6th International Fruit Fly Symposium&lt;/tertiary-title&gt;&lt;/titles&gt;&lt;pages&gt;317-324&lt;/pages&gt;&lt;keywords&gt;&lt;keyword&gt;Bactrocera&lt;/keyword&gt;&lt;keyword&gt;Bactrocera dorsalis&lt;/keyword&gt;&lt;keyword&gt;Flies&lt;/keyword&gt;&lt;keyword&gt;fruit&lt;/keyword&gt;&lt;keyword&gt;Fruit flies&lt;/keyword&gt;&lt;keyword&gt;fruit fly&lt;/keyword&gt;&lt;keyword&gt;India&lt;/keyword&gt;&lt;keyword&gt;Significance&lt;/keyword&gt;&lt;/keywords&gt;&lt;dates&gt;&lt;year&gt;2002&lt;/year&gt;&lt;pub-dates&gt;&lt;date&gt;5/6/2002 10/05/2002&lt;/date&gt;&lt;/pub-dates&gt;&lt;/dates&gt;&lt;pub-location&gt;South Africa&lt;/pub-location&gt;&lt;publisher&gt;Isteg Scientific Publications&lt;/publisher&gt;&lt;orig-pub&gt;&lt;style face="underline" font="default" size="100%"&gt;J:\E Library\Plant Catalogue\V&lt;/style&gt;&lt;/orig-pub&gt;&lt;label&gt;79187&lt;/label&gt;&lt;urls&gt;&lt;/urls&gt;&lt;custom1&gt;Table grapes from India jc&lt;/custom1&gt;&lt;custom2&gt;Stellenbosch, South Africa&lt;/custom2&gt;&lt;/record&gt;&lt;/Cite&gt;&lt;/EndNote&gt;</w:instrText>
            </w:r>
            <w:r w:rsidR="00262877" w:rsidRPr="005B53AE">
              <w:fldChar w:fldCharType="separate"/>
            </w:r>
            <w:r w:rsidR="00262877" w:rsidRPr="005B53AE">
              <w:rPr>
                <w:noProof/>
              </w:rPr>
              <w:t>(Verghese et al. 2002)</w:t>
            </w:r>
            <w:r w:rsidR="00262877" w:rsidRPr="005B53AE">
              <w:fldChar w:fldCharType="end"/>
            </w:r>
            <w:r w:rsidRPr="005B53AE">
              <w:t>.</w:t>
            </w:r>
            <w:r w:rsidRPr="005B53AE">
              <w:rPr>
                <w:lang w:val="pt-BR"/>
              </w:rPr>
              <w:t xml:space="preserve"> Consequences would include crop losses as well as quarantine restrictions on trade, both within Australia and internationally to areas where this species is not present.</w:t>
            </w:r>
          </w:p>
        </w:tc>
        <w:tc>
          <w:tcPr>
            <w:tcW w:w="1213" w:type="dxa"/>
            <w:shd w:val="clear" w:color="auto" w:fill="auto"/>
          </w:tcPr>
          <w:p w14:paraId="485F6A5C" w14:textId="77777777" w:rsidR="00B1287C" w:rsidRPr="005B53AE" w:rsidRDefault="004E2686" w:rsidP="004C706D">
            <w:pPr>
              <w:pStyle w:val="TableText"/>
            </w:pPr>
            <w:r w:rsidRPr="005B53AE">
              <w:t>Yes (EP)</w:t>
            </w:r>
          </w:p>
        </w:tc>
      </w:tr>
      <w:tr w:rsidR="00B23674" w:rsidRPr="005B53AE" w14:paraId="7C87B326" w14:textId="77777777" w:rsidTr="005E5582">
        <w:trPr>
          <w:cantSplit/>
          <w:trHeight w:val="75"/>
          <w:jc w:val="center"/>
        </w:trPr>
        <w:tc>
          <w:tcPr>
            <w:tcW w:w="1843" w:type="dxa"/>
            <w:shd w:val="clear" w:color="auto" w:fill="auto"/>
          </w:tcPr>
          <w:p w14:paraId="43CBB9DF" w14:textId="77777777" w:rsidR="00B1287C" w:rsidRPr="005B53AE" w:rsidRDefault="004E2686" w:rsidP="004C706D">
            <w:pPr>
              <w:pStyle w:val="TableText"/>
            </w:pPr>
            <w:r w:rsidRPr="005B53AE">
              <w:rPr>
                <w:i/>
              </w:rPr>
              <w:lastRenderedPageBreak/>
              <w:t xml:space="preserve">Bactrocera zonata </w:t>
            </w:r>
            <w:r w:rsidRPr="005B53AE">
              <w:t>Saunders 1842 [</w:t>
            </w:r>
            <w:proofErr w:type="spellStart"/>
            <w:r w:rsidRPr="005B53AE">
              <w:t>Diptera</w:t>
            </w:r>
            <w:proofErr w:type="spellEnd"/>
            <w:r w:rsidRPr="005B53AE">
              <w:t xml:space="preserve">: </w:t>
            </w:r>
            <w:proofErr w:type="spellStart"/>
            <w:r w:rsidRPr="005B53AE">
              <w:t>Tephritidae</w:t>
            </w:r>
            <w:proofErr w:type="spellEnd"/>
            <w:r w:rsidRPr="005B53AE">
              <w:t xml:space="preserve">] (synonym: </w:t>
            </w:r>
            <w:proofErr w:type="spellStart"/>
            <w:r w:rsidRPr="005B53AE">
              <w:rPr>
                <w:i/>
              </w:rPr>
              <w:t>Dacus</w:t>
            </w:r>
            <w:proofErr w:type="spellEnd"/>
            <w:r w:rsidRPr="005B53AE">
              <w:rPr>
                <w:i/>
              </w:rPr>
              <w:t xml:space="preserve"> </w:t>
            </w:r>
            <w:proofErr w:type="spellStart"/>
            <w:r w:rsidRPr="005B53AE">
              <w:rPr>
                <w:i/>
              </w:rPr>
              <w:t>zonatus</w:t>
            </w:r>
            <w:proofErr w:type="spellEnd"/>
            <w:r w:rsidRPr="005B53AE">
              <w:t xml:space="preserve"> Saunders 1842)</w:t>
            </w:r>
          </w:p>
          <w:p w14:paraId="79A67D4B" w14:textId="77777777" w:rsidR="00B1287C" w:rsidRPr="005B53AE" w:rsidRDefault="004E2686" w:rsidP="004C706D">
            <w:pPr>
              <w:pStyle w:val="TableText"/>
            </w:pPr>
            <w:r w:rsidRPr="005B53AE">
              <w:t>Peach fruit fly</w:t>
            </w:r>
          </w:p>
        </w:tc>
        <w:tc>
          <w:tcPr>
            <w:tcW w:w="1134" w:type="dxa"/>
            <w:shd w:val="clear" w:color="auto" w:fill="auto"/>
          </w:tcPr>
          <w:p w14:paraId="0321ABEC" w14:textId="39573236" w:rsidR="00B1287C" w:rsidRPr="005B53AE" w:rsidRDefault="004E2686" w:rsidP="00FC7AAC">
            <w:pPr>
              <w:pStyle w:val="TableText"/>
              <w:rPr>
                <w:lang w:val="pt-BR"/>
              </w:rPr>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UmVjTnVtPjI4Mjc1PC9SZWNOdW0+PERpc3BsYXlUZXh0PihBbGx3b29kIGV0IGFsLiAxOTk5OyBC
YWxpa2FpLCBLb3Rpa2FsICZhbXA7IFByYXNhbm5hIDIwMDkpPC9EaXNwbGF5VGV4dD48cmVjb3Jk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PENpdGU+PEF1dGhvcj5BbGx3b29kPC9BdXRob3I+PFllYXI+MTk5OTwvWWVhcj48UmVjTnVtPjMy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UmVjTnVtPjI4Mjc1PC9SZWNOdW0+PERpc3BsYXlUZXh0PihBbGx3b29kIGV0IGFsLiAxOTk5OyBC
YWxpa2FpLCBLb3Rpa2FsICZhbXA7IFByYXNhbm5hIDIwMDkpPC9EaXNwbGF5VGV4dD48cmVjb3Jk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PENpdGU+PEF1dGhvcj5BbGx3b29kPC9BdXRob3I+PFllYXI+MTk5OTwvWWVhcj48UmVjTnVtPjMy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(Allwood et al. 1999; Balikai, Kotikal &amp; Prasanna 2009)</w:t>
            </w:r>
            <w:r w:rsidR="00262877" w:rsidRPr="005B53AE">
              <w:rPr>
                <w:lang w:val="pt-BR"/>
              </w:rPr>
              <w:fldChar w:fldCharType="end"/>
            </w:r>
          </w:p>
        </w:tc>
        <w:tc>
          <w:tcPr>
            <w:tcW w:w="2126" w:type="dxa"/>
            <w:shd w:val="clear" w:color="auto" w:fill="auto"/>
          </w:tcPr>
          <w:p w14:paraId="3DCD3202" w14:textId="77777777" w:rsidR="00B1287C" w:rsidRPr="005B53AE" w:rsidRDefault="004E2686" w:rsidP="004C706D">
            <w:pPr>
              <w:pStyle w:val="TableText"/>
            </w:pPr>
            <w:r w:rsidRPr="005B53AE">
              <w:t>Not known to occur</w:t>
            </w:r>
          </w:p>
        </w:tc>
        <w:tc>
          <w:tcPr>
            <w:tcW w:w="2835" w:type="dxa"/>
            <w:shd w:val="clear" w:color="auto" w:fill="auto"/>
          </w:tcPr>
          <w:p w14:paraId="04045631" w14:textId="6896C226" w:rsidR="00B1287C" w:rsidRPr="005B53AE" w:rsidRDefault="004E2686" w:rsidP="003F456D">
            <w:pPr>
              <w:pStyle w:val="TableText"/>
              <w:rPr>
                <w:lang w:val="pt-BR"/>
              </w:rPr>
            </w:pPr>
            <w:r w:rsidRPr="005B53AE">
              <w:rPr>
                <w:lang w:val="pt-BR"/>
              </w:rPr>
              <w:t xml:space="preserve">Yes: Pomegranate arils provide a pathway for </w:t>
            </w:r>
            <w:r w:rsidRPr="005B53AE">
              <w:rPr>
                <w:i/>
              </w:rPr>
              <w:t>Bactrocera zonata</w:t>
            </w:r>
            <w:r w:rsidRPr="005B53AE">
              <w:rPr>
                <w:lang w:val="pt-BR"/>
              </w:rPr>
              <w:t xml:space="preserve">. </w:t>
            </w:r>
            <w:r w:rsidRPr="005B53AE">
              <w:t>T</w:t>
            </w:r>
            <w:r w:rsidRPr="005B53AE">
              <w:rPr>
                <w:lang w:val="pt-BR"/>
              </w:rPr>
              <w:t xml:space="preserve">his species </w:t>
            </w:r>
            <w:r w:rsidRPr="005B53AE">
              <w:t>is associated with</w:t>
            </w:r>
            <w:r w:rsidRPr="005B53AE">
              <w:rPr>
                <w:lang w:val="pt-BR"/>
              </w:rPr>
              <w:t xml:space="preserve"> pomegranate fruit </w:t>
            </w:r>
            <w:r w:rsidR="00262877" w:rsidRPr="005B53AE">
              <w:rPr>
                <w:lang w:val="pt-BR"/>
              </w:rPr>
              <w:fldChar w:fldCharType="begin"/>
            </w:r>
            <w:r w:rsidR="00262877" w:rsidRPr="005B53AE">
              <w:rPr>
                <w:lang w:val="pt-BR"/>
              </w:rPr>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262877" w:rsidRPr="005B53AE">
              <w:rPr>
                <w:lang w:val="pt-BR"/>
              </w:rPr>
              <w:fldChar w:fldCharType="separate"/>
            </w:r>
            <w:r w:rsidR="00262877" w:rsidRPr="005B53AE">
              <w:rPr>
                <w:noProof/>
                <w:lang w:val="pt-BR"/>
              </w:rPr>
              <w:t>(Alzubaidy 2000)</w:t>
            </w:r>
            <w:r w:rsidR="00262877" w:rsidRPr="005B53AE">
              <w:rPr>
                <w:lang w:val="pt-BR"/>
              </w:rPr>
              <w:fldChar w:fldCharType="end"/>
            </w:r>
            <w:r w:rsidRPr="005B53AE">
              <w:rPr>
                <w:lang w:val="pt-BR"/>
              </w:rPr>
              <w:t xml:space="preserve">. This fruit fly can also be transported in fruit packaging material </w:t>
            </w:r>
            <w:r w:rsidR="00262877" w:rsidRPr="005B53AE">
              <w:rPr>
                <w:lang w:val="pt-BR"/>
              </w:rPr>
              <w:fldChar w:fldCharType="begin"/>
            </w:r>
            <w:r w:rsidR="00262877" w:rsidRPr="005B53AE">
              <w:rPr>
                <w:lang w:val="pt-BR"/>
              </w:rPr>
              <w:instrText xml:space="preserve"> ADDIN EN.CITE &lt;EndNote&gt;&lt;Cite&gt;&lt;Author&gt;EPPO&lt;/Author&gt;&lt;Year&gt;2015&lt;/Year&gt;&lt;RecNum&gt;32522&lt;/RecNum&gt;&lt;DisplayText&gt;(EPPO 2015a)&lt;/DisplayText&gt;&lt;record&gt;&lt;rec-number&gt;32522&lt;/rec-number&gt;&lt;foreign-keys&gt;&lt;key app="EN" db-id="pxwxw0er9zv2fxezxdk5tt5utz5p5vtrwdv0" timestamp="1539562452"&gt;32522&lt;/key&gt;&lt;/foreign-keys&gt;&lt;ref-type name="Journal Articles"&gt;17&lt;/ref-type&gt;&lt;contributors&gt;&lt;authors&gt;&lt;author&gt;EPPO,&lt;/author&gt;&lt;/authors&gt;&lt;/contributors&gt;&lt;titles&gt;&lt;title&gt;&lt;style face="italic" font="default" size="100%"&gt;Bactrocera zonata&lt;/style&gt;&lt;/title&gt;&lt;secondary-title&gt;Bulletin OEPP/EPPO Bulletin&lt;/secondary-title&gt;&lt;/titles&gt;&lt;periodical&gt;&lt;full-title&gt;Bulletin OEPP/EPPO Bulletin&lt;/full-title&gt;&lt;/periodical&gt;&lt;pages&gt;371-373&lt;/pages&gt;&lt;volume&gt;35&lt;/volume&gt;&lt;keywords&gt;&lt;keyword&gt;Bactrocera zonata&lt;/keyword&gt;&lt;keyword&gt;peach fruit fly&lt;/keyword&gt;&lt;keyword&gt;guava fruit fly&lt;/keyword&gt;&lt;/keywords&gt;&lt;dates&gt;&lt;year&gt;2015&lt;/year&gt;&lt;/dates&gt;&lt;urls&gt;&lt;pdf-urls&gt;&lt;url&gt;file://J:\E Library\Plant Catalogue\E\EPPO 2015 EN32522.pdf&lt;/url&gt;&lt;/pdf-urls&gt;&lt;/urls&gt;&lt;custom1&gt;Pomegranate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(EPPO 2015a)</w:t>
            </w:r>
            <w:r w:rsidR="00262877" w:rsidRPr="005B53AE">
              <w:rPr>
                <w:lang w:val="pt-BR"/>
              </w:rPr>
              <w:fldChar w:fldCharType="end"/>
            </w:r>
            <w:r w:rsidRPr="005B53AE">
              <w:rPr>
                <w:lang w:val="pt-BR"/>
              </w:rPr>
              <w:t>.</w:t>
            </w:r>
            <w:r w:rsidR="003F456D" w:rsidRPr="005B53AE">
              <w:rPr>
                <w:lang w:val="pt-BR"/>
              </w:rPr>
              <w:t xml:space="preserve"> </w:t>
            </w:r>
            <w:r w:rsidRPr="005B53AE">
              <w:t xml:space="preserve">Eggs of related species are laid below the </w:t>
            </w:r>
            <w:r w:rsidR="00965485" w:rsidRPr="005B53AE">
              <w:t>rind</w:t>
            </w:r>
            <w:r w:rsidRPr="005B53AE">
              <w:t xml:space="preserve"> of the host fruit</w:t>
            </w:r>
            <w:r w:rsidRPr="005B53AE">
              <w:rPr>
                <w:lang w:val="pt-BR"/>
              </w:rPr>
              <w:t xml:space="preserve"> </w:t>
            </w:r>
            <w:r w:rsidRPr="005B53AE">
              <w:t xml:space="preserve">in which larvae feed </w:t>
            </w:r>
            <w:r w:rsidR="00262877" w:rsidRPr="005B53AE">
              <w:fldChar w:fldCharType="begin"/>
            </w:r>
            <w:r w:rsidR="00262877" w:rsidRPr="005B53AE">
              <w:instrText xml:space="preserve"> ADDIN EN.CITE &lt;EndNote&gt;&lt;Cite&gt;&lt;Author&gt;CDFA&lt;/Author&gt;&lt;Year&gt;2018&lt;/Year&gt;&lt;RecNum&gt;32493&lt;/RecNum&gt;&lt;DisplayText&gt;(CDFA 2018)&lt;/DisplayText&gt;&lt;record&gt;&lt;rec-number&gt;32493&lt;/rec-number&gt;&lt;foreign-keys&gt;&lt;key app="EN" db-id="pxwxw0er9zv2fxezxdk5tt5utz5p5vtrwdv0" timestamp="1539562452"&gt;32493&lt;/key&gt;&lt;/foreign-keys&gt;&lt;ref-type name="Web Page/Online Document"&gt;12&lt;/ref-type&gt;&lt;contributors&gt;&lt;authors&gt;&lt;author&gt;CDFA,&lt;/author&gt;&lt;/authors&gt;&lt;/contributors&gt;&lt;titles&gt;&lt;title&gt;Peach fruit fly pest profile&lt;/title&gt;&lt;/titles&gt;&lt;keywords&gt;&lt;keyword&gt;Peach fruit fly&lt;/keyword&gt;&lt;keyword&gt;profile&lt;/keyword&gt;&lt;/keywords&gt;&lt;dates&gt;&lt;year&gt;2018&lt;/year&gt;&lt;/dates&gt;&lt;pub-location&gt;Sacramento&lt;/pub-location&gt;&lt;publisher&gt;California Department of Food and Agriculture&lt;/publisher&gt;&lt;urls&gt;&lt;related-urls&gt;&lt;url&gt;https://www.cdfa.ca.gov/plant/pdep/target_pest_disease_profiles/peach_ff_profile.html&lt;/url&gt;&lt;/related-urls&gt;&lt;/urls&gt;&lt;custom1&gt;Pomegranate from India KP&lt;/custom1&gt;&lt;/record&gt;&lt;/Cite&gt;&lt;/EndNote&gt;</w:instrText>
            </w:r>
            <w:r w:rsidR="00262877" w:rsidRPr="005B53AE">
              <w:fldChar w:fldCharType="separate"/>
            </w:r>
            <w:r w:rsidR="00262877" w:rsidRPr="005B53AE">
              <w:rPr>
                <w:noProof/>
              </w:rPr>
              <w:t>(CDFA 2018)</w:t>
            </w:r>
            <w:r w:rsidR="00262877" w:rsidRPr="005B53AE">
              <w:fldChar w:fldCharType="end"/>
            </w:r>
            <w:r w:rsidR="005627AE" w:rsidRPr="005B53AE">
              <w:rPr>
                <w:lang w:val="pt-BR"/>
              </w:rPr>
              <w:t>. The small sized (0.2</w:t>
            </w:r>
            <w:r w:rsidRPr="005B53AE">
              <w:rPr>
                <w:lang w:val="pt-BR"/>
              </w:rPr>
              <w:t>mm x 1.0</w:t>
            </w:r>
            <w:r w:rsidR="005627AE" w:rsidRPr="005B53AE">
              <w:rPr>
                <w:lang w:val="pt-BR"/>
              </w:rPr>
              <w:t xml:space="preserve">mm to </w:t>
            </w:r>
            <w:r w:rsidRPr="005B53AE">
              <w:rPr>
                <w:lang w:val="pt-BR"/>
              </w:rPr>
              <w:t>1.2mm) eggs among arils are unlikely to be detected during a</w:t>
            </w:r>
            <w:r w:rsidR="00430723" w:rsidRPr="005B53AE">
              <w:rPr>
                <w:lang w:val="pt-BR"/>
              </w:rPr>
              <w:t xml:space="preserve">rils production. The </w:t>
            </w:r>
            <w:r w:rsidR="00915A55" w:rsidRPr="005B53AE">
              <w:rPr>
                <w:lang w:val="pt-BR"/>
              </w:rPr>
              <w:t xml:space="preserve">proposed </w:t>
            </w:r>
            <w:r w:rsidR="00430723" w:rsidRPr="005B53AE">
              <w:rPr>
                <w:lang w:val="pt-BR"/>
              </w:rPr>
              <w:t>storage (0</w:t>
            </w:r>
            <w:r w:rsidR="003F456D" w:rsidRPr="005B53AE">
              <w:t>°C</w:t>
            </w:r>
            <w:r w:rsidRPr="005B53AE">
              <w:rPr>
                <w:lang w:val="pt-BR"/>
              </w:rPr>
              <w:t xml:space="preserve"> to 2</w:t>
            </w:r>
            <w:r w:rsidR="00430723" w:rsidRPr="005B53AE">
              <w:t>°C</w:t>
            </w:r>
            <w:r w:rsidRPr="005B53AE">
              <w:rPr>
                <w:lang w:val="pt-BR"/>
              </w:rPr>
              <w:t>) and transport (1</w:t>
            </w:r>
            <w:r w:rsidR="003F456D" w:rsidRPr="005B53AE">
              <w:t>°C</w:t>
            </w:r>
            <w:r w:rsidRPr="005B53AE">
              <w:rPr>
                <w:lang w:val="pt-BR"/>
              </w:rPr>
              <w:t xml:space="preserve"> to 5</w:t>
            </w:r>
            <w:r w:rsidR="00430723" w:rsidRPr="005B53AE">
              <w:t>°C</w:t>
            </w:r>
            <w:r w:rsidRPr="005B53AE">
              <w:rPr>
                <w:lang w:val="pt-BR"/>
              </w:rPr>
              <w:t xml:space="preserve">) temperatures are unlikely to be lethal to eggs and larvae of </w:t>
            </w:r>
            <w:r w:rsidR="006566E4" w:rsidRPr="005B53AE">
              <w:rPr>
                <w:i/>
                <w:lang w:val="pt-BR"/>
              </w:rPr>
              <w:t>B. </w:t>
            </w:r>
            <w:r w:rsidRPr="005B53AE">
              <w:rPr>
                <w:i/>
                <w:lang w:val="pt-BR"/>
              </w:rPr>
              <w:t>zonata</w:t>
            </w:r>
            <w:r w:rsidR="002D6BD5" w:rsidRPr="005B53AE">
              <w:rPr>
                <w:lang w:val="pt-BR"/>
              </w:rPr>
              <w:t>.</w:t>
            </w:r>
          </w:p>
        </w:tc>
        <w:tc>
          <w:tcPr>
            <w:tcW w:w="2694" w:type="dxa"/>
            <w:shd w:val="clear" w:color="auto" w:fill="auto"/>
          </w:tcPr>
          <w:p w14:paraId="356B49A7" w14:textId="3E79155A" w:rsidR="00B1287C" w:rsidRPr="005B53AE" w:rsidRDefault="004E2686" w:rsidP="003F456D">
            <w:pPr>
              <w:pStyle w:val="TableText"/>
            </w:pPr>
            <w:r w:rsidRPr="005B53AE">
              <w:t xml:space="preserve">Yes: </w:t>
            </w:r>
            <w:r w:rsidRPr="005B53AE">
              <w:rPr>
                <w:i/>
              </w:rPr>
              <w:t xml:space="preserve">Bactrocera zonata </w:t>
            </w:r>
            <w:r w:rsidRPr="005B53AE">
              <w:rPr>
                <w:lang w:val="pt-BR"/>
              </w:rPr>
              <w:t>has the potential to establish and spread in Australia as suitable hosts and environments are available</w:t>
            </w:r>
            <w:r w:rsidRPr="005B53AE">
              <w:t xml:space="preserve">. </w:t>
            </w:r>
            <w:r w:rsidRPr="005B53AE">
              <w:rPr>
                <w:lang w:val="pt-BR"/>
              </w:rPr>
              <w:t xml:space="preserve">This species has established in areas with a wide range of climatic conditions </w:t>
            </w:r>
            <w:r w:rsidR="00262877" w:rsidRPr="005B53AE">
              <w:rPr>
                <w:lang w:val="pt-BR"/>
              </w:rPr>
              <w:fldChar w:fldCharType="begin"/>
            </w:r>
            <w:r w:rsidR="00262877" w:rsidRPr="005B53AE">
              <w:rPr>
                <w:lang w:val="pt-BR"/>
              </w:rPr>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262877" w:rsidRPr="005B53AE">
              <w:rPr>
                <w:lang w:val="pt-BR"/>
              </w:rPr>
              <w:fldChar w:fldCharType="separate"/>
            </w:r>
            <w:r w:rsidR="00262877" w:rsidRPr="005B53AE">
              <w:rPr>
                <w:noProof/>
                <w:lang w:val="pt-BR"/>
              </w:rPr>
              <w:t>(Alzubaidy 2000)</w:t>
            </w:r>
            <w:r w:rsidR="00262877" w:rsidRPr="005B53AE">
              <w:rPr>
                <w:lang w:val="pt-BR"/>
              </w:rPr>
              <w:fldChar w:fldCharType="end"/>
            </w:r>
            <w:r w:rsidRPr="005B53AE">
              <w:rPr>
                <w:lang w:val="pt-BR"/>
              </w:rPr>
              <w:t xml:space="preserve">. </w:t>
            </w:r>
            <w:r w:rsidRPr="005B53AE">
              <w:rPr>
                <w:i/>
                <w:lang w:val="pt-BR"/>
              </w:rPr>
              <w:t>Bactrocera zonata</w:t>
            </w:r>
            <w:r w:rsidRPr="005B53AE">
              <w:rPr>
                <w:lang w:val="pt-BR"/>
              </w:rPr>
              <w:t xml:space="preserve"> is mainly a tropical species and areas with a</w:t>
            </w:r>
            <w:r w:rsidR="009E4761" w:rsidRPr="005B53AE">
              <w:rPr>
                <w:lang w:val="pt-BR"/>
              </w:rPr>
              <w:t>n upper temperature limit of 35</w:t>
            </w:r>
            <w:r w:rsidRPr="005B53AE">
              <w:rPr>
                <w:lang w:val="pt-BR"/>
              </w:rPr>
              <w:t xml:space="preserve">°C are potential establishment sites </w:t>
            </w:r>
            <w:r w:rsidR="00262877" w:rsidRPr="005B53AE">
              <w:rPr>
                <w:lang w:val="pt-BR"/>
              </w:rPr>
              <w:fldChar w:fldCharType="begin"/>
            </w:r>
            <w:r w:rsidR="00262877" w:rsidRPr="005B53AE">
              <w:rPr>
                <w:lang w:val="pt-BR"/>
              </w:rPr>
              <w:instrText xml:space="preserve"> ADDIN EN.CITE &lt;EndNote&gt;&lt;Cite&gt;&lt;Author&gt;Duyck&lt;/Author&gt;&lt;Year&gt;2004&lt;/Year&gt;&lt;RecNum&gt;16799&lt;/RecNum&gt;&lt;DisplayText&gt;(Duyck, Sterlin &amp;amp; Quilici 2004)&lt;/DisplayText&gt;&lt;record&gt;&lt;rec-number&gt;16799&lt;/rec-number&gt;&lt;foreign-keys&gt;&lt;key app="EN" db-id="pxwxw0er9zv2fxezxdk5tt5utz5p5vtrwdv0" timestamp="1451972740"&gt;16799&lt;/key&gt;&lt;/foreign-keys&gt;&lt;ref-type name="Journal Articles"&gt;17&lt;/ref-type&gt;&lt;contributors&gt;&lt;authors&gt;&lt;author&gt;Duyck,P.F.&lt;/author&gt;&lt;author&gt;Sterlin,J.F.&lt;/author&gt;&lt;author&gt;Quilici,S.&lt;/author&gt;&lt;/authors&gt;&lt;/contributors&gt;&lt;titles&gt;&lt;title&gt;&lt;style face="normal" font="default" size="100%"&gt;Survival and development of different life stages of &lt;/style&gt;&lt;style face="italic" font="default" size="100%"&gt;Bactrocera zonata &lt;/style&gt;&lt;style face="normal" font="default" size="100%"&gt;(Diptera: Tephritidae) reared at five constant temperatures compared to other fruit fly species&lt;/style&gt;&lt;/title&gt;&lt;secondary-title&gt;Bulletin of Entomological Research&lt;/secondary-title&gt;&lt;/titles&gt;&lt;periodical&gt;&lt;full-title&gt;Bulletin of Entomological Research&lt;/full-title&gt;&lt;/periodical&gt;&lt;pages&gt;89-93&lt;/pages&gt;&lt;volume&gt;94&lt;/volume&gt;&lt;keywords&gt;&lt;keyword&gt;Bactrocera&lt;/keyword&gt;&lt;keyword&gt;Bactrocera zonata&lt;/keyword&gt;&lt;keyword&gt;Development&lt;/keyword&gt;&lt;keyword&gt;Diptera&lt;/keyword&gt;&lt;keyword&gt;Flies&lt;/keyword&gt;&lt;keyword&gt;fruit&lt;/keyword&gt;&lt;keyword&gt;Fruit flies&lt;/keyword&gt;&lt;keyword&gt;fruit fly&lt;/keyword&gt;&lt;keyword&gt;Research&lt;/keyword&gt;&lt;keyword&gt;Species&lt;/keyword&gt;&lt;keyword&gt;Stages&lt;/keyword&gt;&lt;keyword&gt;Survival&lt;/keyword&gt;&lt;keyword&gt;Temperature&lt;/keyword&gt;&lt;keyword&gt;Temperatures&lt;/keyword&gt;&lt;keyword&gt;Tephritidae&lt;/keyword&gt;&lt;/keywords&gt;&lt;dates&gt;&lt;year&gt;2004&lt;/year&gt;&lt;/dates&gt;&lt;orig-pub&gt;&lt;style face="underline" font="default" size="100%"&gt;J:\E Library\Plant Catalogue\D&lt;/style&gt;&lt;/orig-pub&gt;&lt;label&gt;81017&lt;/label&gt;&lt;urls&gt;&lt;/urls&gt;&lt;custom1&gt;Citrus from Egypt as, Indian mangoes as&lt;/custom1&gt;&lt;/record&gt;&lt;/Cite&gt;&lt;/EndNote&gt;</w:instrText>
            </w:r>
            <w:r w:rsidR="00262877" w:rsidRPr="005B53AE">
              <w:rPr>
                <w:lang w:val="pt-BR"/>
              </w:rPr>
              <w:fldChar w:fldCharType="separate"/>
            </w:r>
            <w:r w:rsidR="00262877" w:rsidRPr="005B53AE">
              <w:rPr>
                <w:noProof/>
                <w:lang w:val="pt-BR"/>
              </w:rPr>
              <w:t>(Duyck, Sterlin &amp; Quilici 2004)</w:t>
            </w:r>
            <w:r w:rsidR="00262877" w:rsidRPr="005B53AE">
              <w:rPr>
                <w:lang w:val="pt-BR"/>
              </w:rPr>
              <w:fldChar w:fldCharType="end"/>
            </w:r>
            <w:r w:rsidRPr="005B53AE">
              <w:rPr>
                <w:lang w:val="pt-BR"/>
              </w:rPr>
              <w:t xml:space="preserve">. Importation of infested </w:t>
            </w:r>
            <w:r w:rsidR="003F456D" w:rsidRPr="005B53AE">
              <w:rPr>
                <w:lang w:val="pt-BR"/>
              </w:rPr>
              <w:t xml:space="preserve">commodity </w:t>
            </w:r>
            <w:r w:rsidRPr="005B53AE">
              <w:rPr>
                <w:lang w:val="pt-BR"/>
              </w:rPr>
              <w:t xml:space="preserve">from one area to another is an important means of introduction and spread of fruit flies. </w:t>
            </w:r>
            <w:r w:rsidRPr="005B53AE">
              <w:rPr>
                <w:i/>
                <w:lang w:val="pt-BR"/>
              </w:rPr>
              <w:t>Bactrocera</w:t>
            </w:r>
            <w:r w:rsidRPr="005B53AE">
              <w:rPr>
                <w:lang w:val="pt-BR"/>
              </w:rPr>
              <w:t xml:space="preserve"> </w:t>
            </w:r>
            <w:r w:rsidRPr="005B53AE">
              <w:rPr>
                <w:i/>
                <w:lang w:val="pt-BR"/>
              </w:rPr>
              <w:t>zonata</w:t>
            </w:r>
            <w:r w:rsidRPr="005B53AE">
              <w:rPr>
                <w:lang w:val="pt-BR"/>
              </w:rPr>
              <w:t xml:space="preserve"> is a strong flyer </w:t>
            </w:r>
            <w:r w:rsidR="00262877" w:rsidRPr="005B53AE">
              <w:rPr>
                <w:lang w:val="pt-BR"/>
              </w:rPr>
              <w:fldChar w:fldCharType="begin"/>
            </w:r>
            <w:r w:rsidR="00262877" w:rsidRPr="005B53AE">
              <w:rPr>
                <w:lang w:val="pt-BR"/>
              </w:rPr>
              <w:instrText xml:space="preserve"> ADDIN EN.CITE &lt;EndNote&gt;&lt;Cite&gt;&lt;Author&gt;Qureshi&lt;/Author&gt;&lt;Year&gt;1974&lt;/Year&gt;&lt;RecNum&gt;32617&lt;/RecNum&gt;&lt;DisplayText&gt;(Qureshi et al. 1974)&lt;/DisplayText&gt;&lt;record&gt;&lt;rec-number&gt;32617&lt;/rec-number&gt;&lt;foreign-keys&gt;&lt;key app="EN" db-id="pxwxw0er9zv2fxezxdk5tt5utz5p5vtrwdv0" timestamp="1539562453"&gt;32617&lt;/key&gt;&lt;/foreign-keys&gt;&lt;ref-type name="Conference Proceedings"&gt;10&lt;/ref-type&gt;&lt;contributors&gt;&lt;authors&gt;&lt;author&gt;Qureshi,Z.A.&lt;/author&gt;&lt;author&gt;Ashraf,M.&lt;/author&gt;&lt;author&gt;Bughio,A.R.&lt;/author&gt;&lt;author&gt;Siddiqui,Q.H.&lt;/author&gt;&lt;/authors&gt;&lt;/contributors&gt;&lt;titles&gt;&lt;title&gt;&lt;style face="normal" font="default" size="100%"&gt;Population fluctuation and dispersal studies of the fruit fly, &lt;/style&gt;&lt;style face="italic" font="default" size="100%"&gt;Dacus zonatus&lt;/style&gt;&lt;style face="normal" font="default" size="100%"&gt; Saunders&lt;/style&gt;&lt;/title&gt;&lt;secondary-title&gt;Symposium on the sterility principle for insect control&lt;/secondary-title&gt;&lt;tertiary-title&gt;Proceedings of the symposium on the sterility principle for insect control jointly organised by the International Atomic Energy Agency and the Food and Agriculture Organization of the United Nations, and held in Innsbruck, 22-26 July 1974&lt;/tertiary-title&gt;&lt;/titles&gt;&lt;pages&gt;201-207&lt;/pages&gt;&lt;keywords&gt;&lt;keyword&gt;Dacus zonatus&lt;/keyword&gt;&lt;keyword&gt;dispersal&lt;/keyword&gt;&lt;keyword&gt;population&lt;/keyword&gt;&lt;/keywords&gt;&lt;dates&gt;&lt;year&gt;1974&lt;/year&gt;&lt;/dates&gt;&lt;pub-location&gt;Innsbruck&lt;/pub-location&gt;&lt;publisher&gt;International Atomic Energy Agency Vienna&lt;/publisher&gt;&lt;urls&gt;&lt;pdf-urls&gt;&lt;url&gt;file://J:\E Library\Plant Catalogue\Q\Qureshi et al. 1974 EN32617.pdf&lt;/url&gt;&lt;/pdf-urls&gt;&lt;/urls&gt;&lt;custom1&gt;Pomegranate from India KP&lt;/custom1&gt;&lt;custom3&gt;Symposium on the Sterility Principle for Insect Control 1974&lt;/custom3&gt;&lt;/record&gt;&lt;/Cite&gt;&lt;/EndNote&gt;</w:instrText>
            </w:r>
            <w:r w:rsidR="00262877" w:rsidRPr="005B53AE">
              <w:rPr>
                <w:lang w:val="pt-BR"/>
              </w:rPr>
              <w:fldChar w:fldCharType="separate"/>
            </w:r>
            <w:r w:rsidR="00262877" w:rsidRPr="005B53AE">
              <w:rPr>
                <w:noProof/>
                <w:lang w:val="pt-BR"/>
              </w:rPr>
              <w:t>(Qureshi et al. 1974)</w:t>
            </w:r>
            <w:r w:rsidR="00262877" w:rsidRPr="005B53AE">
              <w:rPr>
                <w:lang w:val="pt-BR"/>
              </w:rPr>
              <w:fldChar w:fldCharType="end"/>
            </w:r>
            <w:r w:rsidR="00D81B81" w:rsidRPr="005B53AE">
              <w:rPr>
                <w:lang w:val="pt-BR"/>
              </w:rPr>
              <w:t xml:space="preserve"> </w:t>
            </w:r>
            <w:r w:rsidRPr="005B53AE">
              <w:rPr>
                <w:lang w:val="pt-BR"/>
              </w:rPr>
              <w:t>and</w:t>
            </w:r>
            <w:r w:rsidR="00E138E4" w:rsidRPr="005B53AE">
              <w:rPr>
                <w:lang w:val="pt-BR"/>
              </w:rPr>
              <w:t xml:space="preserve"> readily disperses as far as 40 </w:t>
            </w:r>
            <w:r w:rsidRPr="005B53AE">
              <w:rPr>
                <w:lang w:val="pt-BR"/>
              </w:rPr>
              <w:t xml:space="preserve">km, even when hosts are abundant </w:t>
            </w:r>
            <w:r w:rsidR="00262877" w:rsidRPr="005B53AE">
              <w:rPr>
                <w:lang w:val="pt-BR"/>
              </w:rPr>
              <w:fldChar w:fldCharType="begin">
                <w:fldData xml:space="preserve">PEVuZE5vdGU+PENpdGU+PEF1dGhvcj5GbGV0Y2hlcjwvQXV0aG9yPjxZZWFyPjE5ODk8L1llYXI+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=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PEVuZE5vdGU+PENpdGU+PEF1dGhvcj5GbGV0Y2hlcjwvQXV0aG9yPjxZZWFyPjE5ODk8L1llYXI+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=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(Fletcher 1989; Qureshi et al. 1974)</w:t>
            </w:r>
            <w:r w:rsidR="00262877" w:rsidRPr="005B53AE">
              <w:rPr>
                <w:lang w:val="pt-BR"/>
              </w:rPr>
              <w:fldChar w:fldCharType="end"/>
            </w:r>
            <w:r w:rsidRPr="005B53AE">
              <w:rPr>
                <w:lang w:val="pt-BR"/>
              </w:rPr>
              <w:t>.</w:t>
            </w:r>
          </w:p>
        </w:tc>
        <w:tc>
          <w:tcPr>
            <w:tcW w:w="2157" w:type="dxa"/>
            <w:shd w:val="clear" w:color="auto" w:fill="auto"/>
          </w:tcPr>
          <w:p w14:paraId="6FF559D1" w14:textId="28A3B793" w:rsidR="00B1287C" w:rsidRPr="005B53AE" w:rsidRDefault="004E2686" w:rsidP="009F4491">
            <w:pPr>
              <w:pStyle w:val="TableText"/>
            </w:pPr>
            <w:r w:rsidRPr="005B53AE">
              <w:t xml:space="preserve">Yes: </w:t>
            </w:r>
            <w:r w:rsidRPr="005B53AE">
              <w:rPr>
                <w:i/>
              </w:rPr>
              <w:t xml:space="preserve">Bactrocera zonata </w:t>
            </w:r>
            <w:r w:rsidRPr="005B53AE">
              <w:t xml:space="preserve">has the potential for economic consequences in Australia. This species is highly polyphagous, feeding on over 50 host plants </w:t>
            </w:r>
            <w:r w:rsidR="00262877" w:rsidRPr="005B53AE">
              <w:rPr>
                <w:lang w:val="pt-BR"/>
              </w:rPr>
              <w:fldChar w:fldCharType="begin">
                <w:fldData xml:space="preserve">PEVuZE5vdGU+PENpdGU+PEF1dGhvcj5BbHp1YmFpZHk8L0F1dGhvcj48WWVhcj4yMDAwPC9ZZWFy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PEVuZE5vdGU+PENpdGU+PEF1dGhvcj5BbHp1YmFpZHk8L0F1dGhvcj48WWVhcj4yMDAwPC9ZZWFy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(Alzubaidy 2000; EPPO 2015a)</w:t>
            </w:r>
            <w:r w:rsidR="00262877" w:rsidRPr="005B53AE">
              <w:rPr>
                <w:lang w:val="pt-BR"/>
              </w:rPr>
              <w:fldChar w:fldCharType="end"/>
            </w:r>
            <w:r w:rsidRPr="005B53AE">
              <w:rPr>
                <w:lang w:val="pt-BR"/>
              </w:rPr>
              <w:t xml:space="preserve">. The estimated annual cost of </w:t>
            </w:r>
            <w:r w:rsidRPr="005B53AE">
              <w:rPr>
                <w:i/>
              </w:rPr>
              <w:t>B. zonata</w:t>
            </w:r>
            <w:r w:rsidRPr="005B53AE">
              <w:t xml:space="preserve"> in Egypt is over US$ 177 million </w:t>
            </w:r>
            <w:r w:rsidR="00262877" w:rsidRPr="005B53AE">
              <w:rPr>
                <w:lang w:val="pt-BR"/>
              </w:rPr>
              <w:fldChar w:fldCharType="begin"/>
            </w:r>
            <w:r w:rsidR="00262877" w:rsidRPr="005B53AE">
              <w:rPr>
                <w:lang w:val="pt-BR"/>
              </w:rPr>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262877" w:rsidRPr="005B53AE">
              <w:rPr>
                <w:lang w:val="pt-BR"/>
              </w:rPr>
              <w:fldChar w:fldCharType="separate"/>
            </w:r>
            <w:r w:rsidR="00262877" w:rsidRPr="005B53AE">
              <w:rPr>
                <w:noProof/>
                <w:lang w:val="pt-BR"/>
              </w:rPr>
              <w:t>(Alzubaidy 2000)</w:t>
            </w:r>
            <w:r w:rsidR="00262877" w:rsidRPr="005B53AE">
              <w:rPr>
                <w:lang w:val="pt-BR"/>
              </w:rPr>
              <w:fldChar w:fldCharType="end"/>
            </w:r>
            <w:r w:rsidRPr="005B53AE">
              <w:t>. Extensive crop losses have been reported in Asia (25</w:t>
            </w:r>
            <w:r w:rsidR="006C5C81" w:rsidRPr="005B53AE">
              <w:t xml:space="preserve">% to </w:t>
            </w:r>
            <w:r w:rsidRPr="005B53AE">
              <w:t>100%) and the Middle East (30</w:t>
            </w:r>
            <w:r w:rsidR="006C5C81" w:rsidRPr="005B53AE">
              <w:t xml:space="preserve">% to </w:t>
            </w:r>
            <w:r w:rsidRPr="005B53AE">
              <w:t xml:space="preserve">50%) </w:t>
            </w:r>
            <w:r w:rsidR="00262877" w:rsidRPr="005B53AE">
              <w:rPr>
                <w:lang w:val="pt-BR"/>
              </w:rPr>
              <w:fldChar w:fldCharType="begin">
                <w:fldData xml:space="preserve">PEVuZE5vdGU+PENpdGU+PEF1dGhvcj5BbHp1YmFpZHk8L0F1dGhvcj48WWVhcj4yMDAwPC9ZZWFy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PEVuZE5vdGU+PENpdGU+PEF1dGhvcj5BbHp1YmFpZHk8L0F1dGhvcj48WWVhcj4yMDAwPC9ZZWFy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(Alzubaidy 2000; Mahmoud et al. 2017)</w:t>
            </w:r>
            <w:r w:rsidR="00262877" w:rsidRPr="005B53AE">
              <w:rPr>
                <w:lang w:val="pt-BR"/>
              </w:rPr>
              <w:fldChar w:fldCharType="end"/>
            </w:r>
            <w:r w:rsidRPr="005B53AE">
              <w:t>.</w:t>
            </w:r>
            <w:r w:rsidRPr="005B53AE">
              <w:rPr>
                <w:lang w:val="pt-BR"/>
              </w:rPr>
              <w:t xml:space="preserve"> Consequences would include crop losses as well as quarantine restrictions on trade, both within Australia and internationally to areas where this species is not present.</w:t>
            </w:r>
          </w:p>
        </w:tc>
        <w:tc>
          <w:tcPr>
            <w:tcW w:w="1213" w:type="dxa"/>
            <w:shd w:val="clear" w:color="auto" w:fill="auto"/>
          </w:tcPr>
          <w:p w14:paraId="32839213" w14:textId="77777777" w:rsidR="00B1287C" w:rsidRPr="005B53AE" w:rsidRDefault="004E2686" w:rsidP="004C706D">
            <w:pPr>
              <w:pStyle w:val="TableText"/>
            </w:pPr>
            <w:r w:rsidRPr="005B53AE">
              <w:t>Yes (EP)</w:t>
            </w:r>
          </w:p>
        </w:tc>
      </w:tr>
      <w:tr w:rsidR="00B23674" w:rsidRPr="005B53AE" w14:paraId="374D1233" w14:textId="77777777" w:rsidTr="005E5582">
        <w:trPr>
          <w:cantSplit/>
          <w:trHeight w:val="75"/>
          <w:jc w:val="center"/>
        </w:trPr>
        <w:tc>
          <w:tcPr>
            <w:tcW w:w="14002" w:type="dxa"/>
            <w:gridSpan w:val="7"/>
            <w:shd w:val="clear" w:color="auto" w:fill="auto"/>
          </w:tcPr>
          <w:p w14:paraId="7CF0A73F" w14:textId="77777777" w:rsidR="00B1287C" w:rsidRPr="005B53AE" w:rsidRDefault="004E2686" w:rsidP="004C706D">
            <w:pPr>
              <w:pStyle w:val="TableHeading"/>
            </w:pPr>
            <w:r w:rsidRPr="005B53AE">
              <w:lastRenderedPageBreak/>
              <w:t>HEMIPTERA</w:t>
            </w:r>
          </w:p>
        </w:tc>
      </w:tr>
      <w:tr w:rsidR="00B23674" w:rsidRPr="005B53AE" w14:paraId="77BA0AD1" w14:textId="77777777" w:rsidTr="005E5582">
        <w:trPr>
          <w:cantSplit/>
          <w:trHeight w:val="75"/>
          <w:jc w:val="center"/>
        </w:trPr>
        <w:tc>
          <w:tcPr>
            <w:tcW w:w="1843" w:type="dxa"/>
            <w:shd w:val="clear" w:color="auto" w:fill="auto"/>
          </w:tcPr>
          <w:p w14:paraId="22C0012D" w14:textId="77777777" w:rsidR="00B1287C" w:rsidRPr="005B53AE" w:rsidRDefault="004E2686" w:rsidP="004C706D">
            <w:pPr>
              <w:pStyle w:val="TableText"/>
            </w:pPr>
            <w:r w:rsidRPr="005B53AE">
              <w:rPr>
                <w:i/>
              </w:rPr>
              <w:t xml:space="preserve">Aphis </w:t>
            </w:r>
            <w:proofErr w:type="spellStart"/>
            <w:r w:rsidRPr="005B53AE">
              <w:rPr>
                <w:i/>
              </w:rPr>
              <w:t>punicae</w:t>
            </w:r>
            <w:proofErr w:type="spellEnd"/>
            <w:r w:rsidRPr="005B53AE">
              <w:rPr>
                <w:i/>
              </w:rPr>
              <w:t xml:space="preserve"> </w:t>
            </w:r>
            <w:proofErr w:type="spellStart"/>
            <w:r w:rsidRPr="005B53AE">
              <w:t>Passerini</w:t>
            </w:r>
            <w:proofErr w:type="spellEnd"/>
            <w:r w:rsidRPr="005B53AE">
              <w:t xml:space="preserve"> 1863 [Hemiptera: </w:t>
            </w:r>
            <w:proofErr w:type="spellStart"/>
            <w:r w:rsidRPr="005B53AE">
              <w:t>Aphididae</w:t>
            </w:r>
            <w:proofErr w:type="spellEnd"/>
            <w:r w:rsidRPr="005B53AE">
              <w:t xml:space="preserve">] </w:t>
            </w:r>
          </w:p>
          <w:p w14:paraId="3AF9DC3C" w14:textId="77777777" w:rsidR="00B1287C" w:rsidRPr="005B53AE" w:rsidRDefault="004E2686" w:rsidP="004C706D">
            <w:pPr>
              <w:pStyle w:val="TableText"/>
            </w:pPr>
            <w:r w:rsidRPr="005B53AE">
              <w:t>Pomegranate aphid</w:t>
            </w:r>
          </w:p>
        </w:tc>
        <w:tc>
          <w:tcPr>
            <w:tcW w:w="1134" w:type="dxa"/>
            <w:shd w:val="clear" w:color="auto" w:fill="auto"/>
          </w:tcPr>
          <w:p w14:paraId="1E82CF2D" w14:textId="492A342A" w:rsidR="00B1287C"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IFByYXNhbm5hIDIwMDk7IFNyZWVkZXZpICZhbXA7IFZlcmdoZXNlIDIwMDdiKTwvRGlzcGxheVRl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IFByYXNhbm5hIDIwMDk7IFNyZWVkZXZpICZhbXA7IFZlcmdoZXNlIDIwMDdiKTwvRGlzcGxheVRl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Sreedevi &amp; Verghese 2007b)</w:t>
            </w:r>
            <w:r w:rsidR="00262877" w:rsidRPr="005B53AE">
              <w:rPr>
                <w:lang w:val="pt-BR"/>
              </w:rPr>
              <w:fldChar w:fldCharType="end"/>
            </w:r>
          </w:p>
        </w:tc>
        <w:tc>
          <w:tcPr>
            <w:tcW w:w="2126" w:type="dxa"/>
            <w:shd w:val="clear" w:color="auto" w:fill="auto"/>
          </w:tcPr>
          <w:p w14:paraId="1B52C1F9" w14:textId="77777777" w:rsidR="00B1287C" w:rsidRPr="005B53AE" w:rsidRDefault="004E2686" w:rsidP="004C706D">
            <w:pPr>
              <w:pStyle w:val="TableText"/>
            </w:pPr>
            <w:r w:rsidRPr="005B53AE">
              <w:t>Not known to occur</w:t>
            </w:r>
          </w:p>
        </w:tc>
        <w:tc>
          <w:tcPr>
            <w:tcW w:w="2835" w:type="dxa"/>
            <w:shd w:val="clear" w:color="auto" w:fill="auto"/>
          </w:tcPr>
          <w:p w14:paraId="50E83204" w14:textId="56589F26" w:rsidR="00B1287C" w:rsidRPr="005B53AE" w:rsidRDefault="004E2686" w:rsidP="004C706D">
            <w:pPr>
              <w:pStyle w:val="TableText"/>
            </w:pPr>
            <w:r w:rsidRPr="005B53AE">
              <w:t xml:space="preserve">No: Pomegranate arils do not provide a pathway for </w:t>
            </w:r>
            <w:r w:rsidRPr="005B53AE">
              <w:rPr>
                <w:i/>
              </w:rPr>
              <w:t xml:space="preserve">Aphis </w:t>
            </w:r>
            <w:proofErr w:type="spellStart"/>
            <w:r w:rsidRPr="005B53AE">
              <w:rPr>
                <w:i/>
              </w:rPr>
              <w:t>punicae</w:t>
            </w:r>
            <w:proofErr w:type="spellEnd"/>
            <w:r w:rsidRPr="005B53AE">
              <w:t xml:space="preserve">. This species is associated with pomegranate fruit, tender shoots, flower buds and flowers </w:t>
            </w:r>
            <w:r w:rsidR="00262877" w:rsidRPr="005B53AE">
              <w:fldChar w:fldCharType="begin">
                <w:fldData xml:space="preserve">PEVuZE5vdGU+PENpdGU+PEF1dGhvcj5BbmFuZGE8L0F1dGhvcj48WWVhcj4yMDA3PC9ZZWFyPjxS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</w:fldData>
              </w:fldChar>
            </w:r>
            <w:r w:rsidR="00262877" w:rsidRPr="005B53AE">
              <w:instrText xml:space="preserve"> ADDIN EN.CITE </w:instrText>
            </w:r>
            <w:r w:rsidR="00262877" w:rsidRPr="005B53AE">
              <w:fldChar w:fldCharType="begin">
                <w:fldData xml:space="preserve">PEVuZE5vdGU+PENpdGU+PEF1dGhvcj5BbmFuZGE8L0F1dGhvcj48WWVhcj4yMDA3PC9ZZWFyPjxS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(Ananda 2007; Cocuzza et al. 2016; Sreedevi et al. 2006)</w:t>
            </w:r>
            <w:r w:rsidR="00262877" w:rsidRPr="005B53AE">
              <w:fldChar w:fldCharType="end"/>
            </w:r>
            <w:r w:rsidRPr="005B53AE">
              <w:t>. This aphid is an external feeder and there is n</w:t>
            </w:r>
            <w:r w:rsidRPr="005B53AE">
              <w:rPr>
                <w:lang w:val="pt-BR"/>
              </w:rPr>
              <w:t xml:space="preserve">o reported evidence of this aphid to be associated with the internal parts of pomegranate fruit, including arils. Packing house processes, including washing, hand brushing of individual fruit, removal of calyx before </w:t>
            </w:r>
            <w:r w:rsidR="000F47CC" w:rsidRPr="005B53AE">
              <w:rPr>
                <w:lang w:val="pt-BR"/>
              </w:rPr>
              <w:t>aril extraction</w:t>
            </w:r>
            <w:r w:rsidRPr="005B53AE">
              <w:rPr>
                <w:lang w:val="pt-BR"/>
              </w:rPr>
              <w:t>, and fruit waste management practices will minimise the likelihood of this aphid contaminating arils.</w:t>
            </w:r>
          </w:p>
        </w:tc>
        <w:tc>
          <w:tcPr>
            <w:tcW w:w="2694" w:type="dxa"/>
            <w:shd w:val="clear" w:color="auto" w:fill="auto"/>
          </w:tcPr>
          <w:p w14:paraId="76D3A502"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306E2A99" w14:textId="77777777" w:rsidR="00B1287C" w:rsidRPr="005B53AE" w:rsidRDefault="004E2686" w:rsidP="004C706D">
            <w:pPr>
              <w:pStyle w:val="TableText"/>
            </w:pPr>
            <w:r w:rsidRPr="005B53AE">
              <w:rPr>
                <w:lang w:val="pt-BR"/>
              </w:rPr>
              <w:t>Assessment not required</w:t>
            </w:r>
          </w:p>
        </w:tc>
        <w:tc>
          <w:tcPr>
            <w:tcW w:w="1213" w:type="dxa"/>
            <w:shd w:val="clear" w:color="auto" w:fill="auto"/>
          </w:tcPr>
          <w:p w14:paraId="0D650694" w14:textId="77777777" w:rsidR="00B1287C" w:rsidRPr="005B53AE" w:rsidRDefault="004E2686" w:rsidP="004C706D">
            <w:pPr>
              <w:pStyle w:val="TableText"/>
            </w:pPr>
            <w:r w:rsidRPr="005B53AE">
              <w:t>No</w:t>
            </w:r>
          </w:p>
        </w:tc>
      </w:tr>
      <w:tr w:rsidR="00B23674" w:rsidRPr="005B53AE" w14:paraId="089622D4" w14:textId="77777777" w:rsidTr="005E5582">
        <w:trPr>
          <w:cantSplit/>
          <w:trHeight w:val="75"/>
          <w:jc w:val="center"/>
        </w:trPr>
        <w:tc>
          <w:tcPr>
            <w:tcW w:w="1843" w:type="dxa"/>
            <w:shd w:val="clear" w:color="auto" w:fill="auto"/>
          </w:tcPr>
          <w:p w14:paraId="373DF6D4" w14:textId="77777777" w:rsidR="00B1287C" w:rsidRPr="005B53AE" w:rsidRDefault="004E2686" w:rsidP="004C706D">
            <w:pPr>
              <w:pStyle w:val="TableText"/>
            </w:pPr>
            <w:proofErr w:type="spellStart"/>
            <w:r w:rsidRPr="005B53AE">
              <w:rPr>
                <w:i/>
              </w:rPr>
              <w:lastRenderedPageBreak/>
              <w:t>Drosicha</w:t>
            </w:r>
            <w:proofErr w:type="spellEnd"/>
            <w:r w:rsidRPr="005B53AE">
              <w:rPr>
                <w:i/>
              </w:rPr>
              <w:t xml:space="preserve"> </w:t>
            </w:r>
            <w:proofErr w:type="spellStart"/>
            <w:r w:rsidRPr="005B53AE">
              <w:rPr>
                <w:i/>
              </w:rPr>
              <w:t>dalbergiae</w:t>
            </w:r>
            <w:proofErr w:type="spellEnd"/>
            <w:r w:rsidRPr="005B53AE">
              <w:rPr>
                <w:i/>
              </w:rPr>
              <w:t xml:space="preserve"> </w:t>
            </w:r>
            <w:r w:rsidRPr="005B53AE">
              <w:t>(</w:t>
            </w:r>
            <w:proofErr w:type="spellStart"/>
            <w:r w:rsidRPr="005B53AE">
              <w:t>Stebbing</w:t>
            </w:r>
            <w:proofErr w:type="spellEnd"/>
            <w:r w:rsidRPr="005B53AE">
              <w:t xml:space="preserve"> 1902)</w:t>
            </w:r>
            <w:r w:rsidRPr="005B53AE">
              <w:rPr>
                <w:i/>
              </w:rPr>
              <w:t xml:space="preserve"> </w:t>
            </w:r>
            <w:r w:rsidRPr="005B53AE">
              <w:t xml:space="preserve">[Hemiptera: </w:t>
            </w:r>
            <w:proofErr w:type="spellStart"/>
            <w:r w:rsidRPr="005B53AE">
              <w:t>Monophlebidae</w:t>
            </w:r>
            <w:proofErr w:type="spellEnd"/>
            <w:r w:rsidRPr="005B53AE">
              <w:t>]</w:t>
            </w:r>
          </w:p>
          <w:p w14:paraId="5F32E314" w14:textId="77777777" w:rsidR="00B1287C" w:rsidRPr="005B53AE" w:rsidRDefault="004E2686" w:rsidP="004C706D">
            <w:pPr>
              <w:pStyle w:val="TableText"/>
            </w:pPr>
            <w:r w:rsidRPr="005B53AE">
              <w:t>Almond mealy bug</w:t>
            </w:r>
          </w:p>
        </w:tc>
        <w:tc>
          <w:tcPr>
            <w:tcW w:w="1134" w:type="dxa"/>
            <w:shd w:val="clear" w:color="auto" w:fill="auto"/>
          </w:tcPr>
          <w:p w14:paraId="3E3E5BB8" w14:textId="0BA00AB9" w:rsidR="00B1287C" w:rsidRPr="005B53AE" w:rsidRDefault="004E2686" w:rsidP="004B4183">
            <w:pPr>
              <w:pStyle w:val="TableText"/>
              <w:rPr>
                <w:lang w:val="pt-BR"/>
              </w:rPr>
            </w:pPr>
            <w:r w:rsidRPr="005B53AE">
              <w:rPr>
                <w:lang w:val="pt-BR"/>
              </w:rPr>
              <w:t xml:space="preserve">Yes </w:t>
            </w:r>
            <w:r w:rsidR="00262877" w:rsidRPr="005B53AE">
              <w:rPr>
                <w:lang w:val="pt-BR"/>
              </w:rPr>
              <w:fldChar w:fldCharType="begin">
                <w:fldData xml:space="preserve">PEVuZE5vdGU+PENpdGU+PEF1dGhvcj5SYXdhdDwvQXV0aG9yPjxZZWFyPjE5ODk8L1llYXI+PFJl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PEVuZE5vdGU+PENpdGU+PEF1dGhvcj5SYXdhdDwvQXV0aG9yPjxZZWFyPjE5ODk8L1llYXI+PFJl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(Rawat, Pawar &amp; Chand 1989; Varshney, Jadhav &amp; Sharma 2015)</w:t>
            </w:r>
            <w:r w:rsidR="00262877" w:rsidRPr="005B53AE">
              <w:rPr>
                <w:lang w:val="pt-BR"/>
              </w:rPr>
              <w:fldChar w:fldCharType="end"/>
            </w:r>
          </w:p>
        </w:tc>
        <w:tc>
          <w:tcPr>
            <w:tcW w:w="2126" w:type="dxa"/>
            <w:shd w:val="clear" w:color="auto" w:fill="auto"/>
          </w:tcPr>
          <w:p w14:paraId="7951796F" w14:textId="77777777" w:rsidR="00B1287C" w:rsidRPr="005B53AE" w:rsidRDefault="004E2686" w:rsidP="004C706D">
            <w:pPr>
              <w:pStyle w:val="TableText"/>
            </w:pPr>
            <w:r w:rsidRPr="005B53AE">
              <w:t xml:space="preserve">Not known to occur </w:t>
            </w:r>
          </w:p>
        </w:tc>
        <w:tc>
          <w:tcPr>
            <w:tcW w:w="2835" w:type="dxa"/>
            <w:shd w:val="clear" w:color="auto" w:fill="auto"/>
          </w:tcPr>
          <w:p w14:paraId="45AC7E20" w14:textId="4FF17E10" w:rsidR="00B1287C" w:rsidRPr="005B53AE" w:rsidRDefault="004E2686" w:rsidP="008B630A">
            <w:pPr>
              <w:pStyle w:val="TableText"/>
            </w:pPr>
            <w:r w:rsidRPr="005B53AE">
              <w:rPr>
                <w:lang w:val="pt-BR"/>
              </w:rPr>
              <w:t xml:space="preserve">No: Pomegranate arils do not provide a pathway for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rPr>
                <w:i/>
              </w:rPr>
              <w:t xml:space="preserve">. </w:t>
            </w:r>
            <w:r w:rsidRPr="005B53AE">
              <w:rPr>
                <w:lang w:val="pt-BR"/>
              </w:rPr>
              <w:t xml:space="preserve">This species is associated </w:t>
            </w:r>
            <w:r w:rsidR="00881D69" w:rsidRPr="005B53AE">
              <w:rPr>
                <w:lang w:val="pt-BR"/>
              </w:rPr>
              <w:t xml:space="preserve">externally </w:t>
            </w:r>
            <w:r w:rsidRPr="005B53AE">
              <w:rPr>
                <w:lang w:val="pt-BR"/>
              </w:rPr>
              <w:t xml:space="preserve">with pomegranate fruit </w:t>
            </w:r>
            <w:r w:rsidR="00262877" w:rsidRPr="005B53AE">
              <w:rPr>
                <w:lang w:val="pt-BR"/>
              </w:rPr>
              <w:fldChar w:fldCharType="begin">
                <w:fldData xml:space="preserve">PEVuZE5vdGU+PENpdGU+PEF1dGhvcj5SYXdhdDwvQXV0aG9yPjxZZWFyPjE5ODk8L1llYXI+PFJl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</w:fldData>
              </w:fldChar>
            </w:r>
            <w:r w:rsidR="00262877" w:rsidRPr="005B53AE">
              <w:rPr>
                <w:lang w:val="pt-BR"/>
              </w:rPr>
              <w:instrText xml:space="preserve"> ADDIN EN.CITE </w:instrText>
            </w:r>
            <w:r w:rsidR="00262877" w:rsidRPr="005B53AE">
              <w:rPr>
                <w:lang w:val="pt-BR"/>
              </w:rPr>
              <w:fldChar w:fldCharType="begin">
                <w:fldData xml:space="preserve">PEVuZE5vdGU+PENpdGU+PEF1dGhvcj5SYXdhdDwvQXV0aG9yPjxZZWFyPjE5ODk8L1llYXI+PFJl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(Rawat, Pawar &amp; Chand 1989; USDA 2010)</w:t>
            </w:r>
            <w:r w:rsidR="00262877" w:rsidRPr="005B53AE">
              <w:rPr>
                <w:lang w:val="pt-BR"/>
              </w:rPr>
              <w:fldChar w:fldCharType="end"/>
            </w:r>
            <w:r w:rsidRPr="005B53AE">
              <w:rPr>
                <w:lang w:val="pt-BR"/>
              </w:rPr>
              <w:t xml:space="preserve">. </w:t>
            </w:r>
            <w:proofErr w:type="spellStart"/>
            <w:r w:rsidRPr="005B53AE">
              <w:rPr>
                <w:i/>
              </w:rPr>
              <w:t>Drosicha</w:t>
            </w:r>
            <w:proofErr w:type="spellEnd"/>
            <w:r w:rsidRPr="005B53AE">
              <w:rPr>
                <w:i/>
              </w:rPr>
              <w:t xml:space="preserve"> </w:t>
            </w:r>
            <w:proofErr w:type="spellStart"/>
            <w:r w:rsidRPr="005B53AE">
              <w:rPr>
                <w:i/>
              </w:rPr>
              <w:t>dalbergiae</w:t>
            </w:r>
            <w:proofErr w:type="spellEnd"/>
            <w:r w:rsidRPr="005B53AE">
              <w:rPr>
                <w:i/>
              </w:rPr>
              <w:t xml:space="preserve"> </w:t>
            </w:r>
            <w:r w:rsidRPr="005B53AE">
              <w:rPr>
                <w:lang w:val="pt-BR"/>
              </w:rPr>
              <w:t xml:space="preserve">is an external feeder and there is no reported evidence of this scale insect to be associated with the internal parts of pomegranate fruit, including arils. Packing house processes, including washing, hand brushing of individual fruit, removal of calyx before </w:t>
            </w:r>
            <w:r w:rsidR="000F47CC" w:rsidRPr="005B53AE">
              <w:rPr>
                <w:lang w:val="pt-BR"/>
              </w:rPr>
              <w:t>aril extraction</w:t>
            </w:r>
            <w:r w:rsidRPr="005B53AE">
              <w:rPr>
                <w:lang w:val="pt-BR"/>
              </w:rPr>
              <w:t>, and fruit waste management practices will minimise the likelihood of this scale insect contaminating arils.</w:t>
            </w:r>
          </w:p>
        </w:tc>
        <w:tc>
          <w:tcPr>
            <w:tcW w:w="2694" w:type="dxa"/>
            <w:shd w:val="clear" w:color="auto" w:fill="auto"/>
          </w:tcPr>
          <w:p w14:paraId="056F738F"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1FB0F7F0" w14:textId="77777777" w:rsidR="00B1287C" w:rsidRPr="005B53AE" w:rsidRDefault="004E2686" w:rsidP="004C706D">
            <w:pPr>
              <w:pStyle w:val="TableText"/>
            </w:pPr>
            <w:r w:rsidRPr="005B53AE">
              <w:rPr>
                <w:lang w:val="pt-BR"/>
              </w:rPr>
              <w:t>Assessment not required</w:t>
            </w:r>
          </w:p>
        </w:tc>
        <w:tc>
          <w:tcPr>
            <w:tcW w:w="1213" w:type="dxa"/>
            <w:shd w:val="clear" w:color="auto" w:fill="auto"/>
          </w:tcPr>
          <w:p w14:paraId="6324747F" w14:textId="77777777" w:rsidR="00B1287C" w:rsidRPr="005B53AE" w:rsidRDefault="004E2686" w:rsidP="004C706D">
            <w:pPr>
              <w:pStyle w:val="TableText"/>
            </w:pPr>
            <w:r w:rsidRPr="005B53AE">
              <w:t>No</w:t>
            </w:r>
          </w:p>
        </w:tc>
      </w:tr>
      <w:tr w:rsidR="00B23674" w:rsidRPr="005B53AE" w14:paraId="3D17BFD2" w14:textId="77777777" w:rsidTr="005E5582">
        <w:trPr>
          <w:cantSplit/>
          <w:trHeight w:val="75"/>
          <w:jc w:val="center"/>
        </w:trPr>
        <w:tc>
          <w:tcPr>
            <w:tcW w:w="1843" w:type="dxa"/>
            <w:shd w:val="clear" w:color="auto" w:fill="auto"/>
          </w:tcPr>
          <w:p w14:paraId="02C2C7B5" w14:textId="77777777" w:rsidR="00B1287C" w:rsidRPr="005B53AE" w:rsidRDefault="004E2686" w:rsidP="004C706D">
            <w:pPr>
              <w:pStyle w:val="TableText"/>
            </w:pP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i/>
              </w:rPr>
              <w:t xml:space="preserve"> </w:t>
            </w:r>
            <w:r w:rsidRPr="005B53AE">
              <w:t xml:space="preserve">Beardsley 1959 [Hemiptera: </w:t>
            </w:r>
            <w:proofErr w:type="spellStart"/>
            <w:r w:rsidRPr="005B53AE">
              <w:t>Pseudococcidae</w:t>
            </w:r>
            <w:proofErr w:type="spellEnd"/>
            <w:r w:rsidRPr="005B53AE">
              <w:t>]</w:t>
            </w:r>
          </w:p>
          <w:p w14:paraId="05741012" w14:textId="77777777" w:rsidR="00B1287C" w:rsidRPr="005B53AE" w:rsidRDefault="004E2686" w:rsidP="004C706D">
            <w:pPr>
              <w:pStyle w:val="TableText"/>
            </w:pPr>
            <w:r w:rsidRPr="005B53AE">
              <w:t>Grey pineapple mealybug; Annona mealybug</w:t>
            </w:r>
          </w:p>
        </w:tc>
        <w:tc>
          <w:tcPr>
            <w:tcW w:w="1134" w:type="dxa"/>
            <w:shd w:val="clear" w:color="auto" w:fill="auto"/>
          </w:tcPr>
          <w:p w14:paraId="5099478D" w14:textId="5249C070" w:rsidR="00B1287C" w:rsidRPr="005B53AE" w:rsidRDefault="004E2686" w:rsidP="004C706D">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&lt;EndNote&gt;&lt;Cite&gt;&lt;Author&gt;Mani&lt;/Author&gt;&lt;Year&gt;2016&lt;/Year&gt;&lt;RecNum&gt;32589&lt;/RecNum&gt;&lt;DisplayText&gt;(Mani, Smitha &amp;amp; Najitha 2016)&lt;/DisplayText&gt;&lt;record&gt;&lt;rec-number&gt;32589&lt;/rec-number&gt;&lt;foreign-keys&gt;&lt;key app="EN" db-id="pxwxw0er9zv2fxezxdk5tt5utz5p5vtrwdv0" timestamp="1539562452"&gt;32589&lt;/key&gt;&lt;/foreign-keys&gt;&lt;ref-type name="Journal Articles"&gt;17&lt;/ref-type&gt;&lt;contributors&gt;&lt;authors&gt;&lt;author&gt;Mani,M.&lt;/author&gt;&lt;author&gt;Smitha,M.S.&lt;/author&gt;&lt;author&gt;Najitha,U.&lt;/author&gt;&lt;/authors&gt;&lt;/contributors&gt;&lt;titles&gt;&lt;title&gt;Root mealybugs and their management in horticultural crops in India&lt;/title&gt;&lt;secondary-title&gt;Pest Management In Horticultural Ecosystems&lt;/secondary-title&gt;&lt;/titles&gt;&lt;periodical&gt;&lt;full-title&gt;Pest Management in Horticultural Ecosystems&lt;/full-title&gt;&lt;/periodical&gt;&lt;pages&gt;103-113&lt;/pages&gt;&lt;volume&gt;22&lt;/volume&gt;&lt;number&gt;2&lt;/number&gt;&lt;keywords&gt;&lt;keyword&gt;Root mealybug&lt;/keyword&gt;&lt;keyword&gt;Geococcus&lt;/keyword&gt;&lt;keyword&gt;Rhizoecus&lt;/keyword&gt;&lt;keyword&gt;Xenococcus&lt;/keyword&gt;&lt;keyword&gt;management&lt;/keyword&gt;&lt;/keywords&gt;&lt;dates&gt;&lt;year&gt;2016&lt;/year&gt;&lt;/dates&gt;&lt;isbn&gt;0974-4541&lt;/isbn&gt;&lt;urls&gt;&lt;pdf-urls&gt;&lt;url&gt;file://J:\E Library\Plant Catalogue\M\Mani, Smitha &amp;amp; Najitha 2016 EN32589.pdf&lt;/url&gt;&lt;/pdf-urls&gt;&lt;/urls&gt;&lt;custom1&gt;Pomegranate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(Mani, Smitha &amp; Najitha 2016)</w:t>
            </w:r>
            <w:r w:rsidR="00262877" w:rsidRPr="005B53AE">
              <w:rPr>
                <w:lang w:val="pt-BR"/>
              </w:rPr>
              <w:fldChar w:fldCharType="end"/>
            </w:r>
          </w:p>
        </w:tc>
        <w:tc>
          <w:tcPr>
            <w:tcW w:w="2126" w:type="dxa"/>
            <w:shd w:val="clear" w:color="auto" w:fill="auto"/>
          </w:tcPr>
          <w:p w14:paraId="235AC1DC" w14:textId="77777777" w:rsidR="00B1287C" w:rsidRPr="005B53AE" w:rsidRDefault="004E2686" w:rsidP="004C706D">
            <w:pPr>
              <w:pStyle w:val="TableText"/>
            </w:pPr>
            <w:r w:rsidRPr="005B53AE">
              <w:t>Not known to occur</w:t>
            </w:r>
          </w:p>
        </w:tc>
        <w:tc>
          <w:tcPr>
            <w:tcW w:w="2835" w:type="dxa"/>
            <w:shd w:val="clear" w:color="auto" w:fill="auto"/>
          </w:tcPr>
          <w:p w14:paraId="6BCBD0B6" w14:textId="219A8DC8" w:rsidR="00B1287C" w:rsidRPr="005B53AE" w:rsidRDefault="004E2686" w:rsidP="003F456D">
            <w:pPr>
              <w:pStyle w:val="TableText"/>
            </w:pPr>
            <w:r w:rsidRPr="005B53AE">
              <w:rPr>
                <w:lang w:val="pt-BR"/>
              </w:rPr>
              <w:t xml:space="preserve">No: Pomegranate arils do not provide a pathway for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t xml:space="preserve">. This species is associated with pomegranate fruit </w:t>
            </w:r>
            <w:r w:rsidR="00262877" w:rsidRPr="005B53AE">
              <w:fldChar w:fldCharType="begin"/>
            </w:r>
            <w:r w:rsidR="00262877" w:rsidRPr="005B53AE">
              <w:instrText xml:space="preserve"> ADDIN EN.CITE &lt;EndNote&gt;&lt;Cite&gt;&lt;Author&gt;USDA&lt;/Author&gt;&lt;Year&gt;2010&lt;/Year&gt;&lt;RecNum&gt;32669&lt;/RecNum&gt;&lt;DisplayText&gt;(USDA 2010)&lt;/DisplayText&gt;&lt;record&gt;&lt;rec-number&gt;32669&lt;/rec-number&gt;&lt;foreign-keys&gt;&lt;key app="EN" db-id="pxwxw0er9zv2fxezxdk5tt5utz5p5vtrwdv0" timestamp="1539562453"&gt;32669&lt;/key&gt;&lt;/foreign-keys&gt;&lt;ref-type name="Reports"&gt;27&lt;/ref-type&gt;&lt;contributors&gt;&lt;authors&gt;&lt;author&gt;USDA,&lt;/author&gt;&lt;/authors&gt;&lt;tertiary-authors&gt;&lt;author&gt;United States Department of Agriculture&lt;/author&gt;&lt;/tertiary-authors&gt;&lt;/contributors&gt;&lt;titles&gt;&lt;title&gt;&lt;style face="normal" font="default" size="100%"&gt;Importation of fresh fruit of pomegranate, &lt;/style&gt;&lt;style face="italic" font="default" size="100%"&gt;Punica granatum&lt;/style&gt;&lt;style face="normal" font="default" size="100%"&gt; L., from India into the Continental United States&lt;/style&gt;&lt;/title&gt;&lt;/titles&gt;&lt;dates&gt;&lt;year&gt;2010&lt;/year&gt;&lt;/dates&gt;&lt;pub-location&gt;Raleigh&lt;/pub-location&gt;&lt;publisher&gt;United States Department of Agriculture&lt;/publisher&gt;&lt;urls&gt;&lt;pdf-urls&gt;&lt;url&gt;file://J:\E Library\Plant Catalogue\U\USDA 2010 EN32669.pdf&lt;/url&gt;&lt;/pdf-urls&gt;&lt;/urls&gt;&lt;custom1&gt;Pomegranate from India KP&lt;/custom1&gt;&lt;/record&gt;&lt;/Cite&gt;&lt;/EndNote&gt;</w:instrText>
            </w:r>
            <w:r w:rsidR="00262877" w:rsidRPr="005B53AE">
              <w:fldChar w:fldCharType="separate"/>
            </w:r>
            <w:r w:rsidR="00262877" w:rsidRPr="005B53AE">
              <w:rPr>
                <w:noProof/>
              </w:rPr>
              <w:t>(USDA 2010)</w:t>
            </w:r>
            <w:r w:rsidR="00262877" w:rsidRPr="005B53AE">
              <w:fldChar w:fldCharType="end"/>
            </w:r>
            <w:r w:rsidRPr="005B53AE">
              <w:rPr>
                <w:lang w:val="pt-BR"/>
              </w:rPr>
              <w:t xml:space="preserve">. </w:t>
            </w:r>
            <w:proofErr w:type="spellStart"/>
            <w:r w:rsidRPr="005B53AE">
              <w:rPr>
                <w:i/>
              </w:rPr>
              <w:t>Dysmicoccus</w:t>
            </w:r>
            <w:proofErr w:type="spellEnd"/>
            <w:r w:rsidRPr="005B53AE">
              <w:rPr>
                <w:i/>
              </w:rPr>
              <w:t xml:space="preserve"> </w:t>
            </w:r>
            <w:proofErr w:type="spellStart"/>
            <w:r w:rsidRPr="005B53AE">
              <w:rPr>
                <w:i/>
              </w:rPr>
              <w:t>neobrevipes</w:t>
            </w:r>
            <w:proofErr w:type="spellEnd"/>
            <w:r w:rsidRPr="005B53AE">
              <w:rPr>
                <w:i/>
              </w:rPr>
              <w:t xml:space="preserve"> </w:t>
            </w:r>
            <w:r w:rsidRPr="005B53AE">
              <w:rPr>
                <w:lang w:val="pt-BR"/>
              </w:rPr>
              <w:t xml:space="preserve">is an external feeder and there is no reported evidence that </w:t>
            </w:r>
            <w:r w:rsidRPr="005B53AE">
              <w:rPr>
                <w:i/>
              </w:rPr>
              <w:t>D.</w:t>
            </w:r>
            <w:r w:rsidR="003F456D" w:rsidRPr="005B53AE">
              <w:rPr>
                <w:i/>
              </w:rPr>
              <w:t> </w:t>
            </w:r>
            <w:proofErr w:type="spellStart"/>
            <w:r w:rsidRPr="005B53AE">
              <w:rPr>
                <w:i/>
              </w:rPr>
              <w:t>neobrevipes</w:t>
            </w:r>
            <w:proofErr w:type="spellEnd"/>
            <w:r w:rsidRPr="005B53AE">
              <w:rPr>
                <w:i/>
              </w:rPr>
              <w:t xml:space="preserve"> </w:t>
            </w:r>
            <w:r w:rsidRPr="005B53AE">
              <w:rPr>
                <w:lang w:val="pt-BR"/>
              </w:rPr>
              <w:t xml:space="preserve">is associated with internal parts of pomegranate fruit, including arils. Packing house processes, including washing, hand brushing of individual fruit, removal of calyx before </w:t>
            </w:r>
            <w:r w:rsidR="000F47CC" w:rsidRPr="005B53AE">
              <w:rPr>
                <w:lang w:val="pt-BR"/>
              </w:rPr>
              <w:t>aril extraction</w:t>
            </w:r>
            <w:r w:rsidRPr="005B53AE">
              <w:rPr>
                <w:lang w:val="pt-BR"/>
              </w:rPr>
              <w:t xml:space="preserve"> and fruit waste management practices will minimise the likelihood of this mealybug contaminating arils.</w:t>
            </w:r>
          </w:p>
        </w:tc>
        <w:tc>
          <w:tcPr>
            <w:tcW w:w="2694" w:type="dxa"/>
            <w:shd w:val="clear" w:color="auto" w:fill="auto"/>
          </w:tcPr>
          <w:p w14:paraId="0512D460"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3E6A1CE6" w14:textId="77777777" w:rsidR="00B1287C" w:rsidRPr="005B53AE" w:rsidRDefault="004E2686" w:rsidP="004C706D">
            <w:pPr>
              <w:pStyle w:val="TableText"/>
            </w:pPr>
            <w:r w:rsidRPr="005B53AE">
              <w:rPr>
                <w:lang w:val="pt-BR"/>
              </w:rPr>
              <w:t>Assessment not required</w:t>
            </w:r>
          </w:p>
        </w:tc>
        <w:tc>
          <w:tcPr>
            <w:tcW w:w="1213" w:type="dxa"/>
            <w:shd w:val="clear" w:color="auto" w:fill="auto"/>
          </w:tcPr>
          <w:p w14:paraId="07E37BF9" w14:textId="77777777" w:rsidR="00B1287C" w:rsidRPr="005B53AE" w:rsidRDefault="004E2686" w:rsidP="004C706D">
            <w:pPr>
              <w:pStyle w:val="TableText"/>
            </w:pPr>
            <w:r w:rsidRPr="005B53AE">
              <w:t>No</w:t>
            </w:r>
          </w:p>
        </w:tc>
      </w:tr>
      <w:tr w:rsidR="00B23674" w:rsidRPr="005B53AE" w14:paraId="21BA680B" w14:textId="77777777" w:rsidTr="005E5582">
        <w:trPr>
          <w:cantSplit/>
          <w:trHeight w:val="75"/>
          <w:jc w:val="center"/>
        </w:trPr>
        <w:tc>
          <w:tcPr>
            <w:tcW w:w="1843" w:type="dxa"/>
            <w:shd w:val="clear" w:color="auto" w:fill="auto"/>
          </w:tcPr>
          <w:p w14:paraId="5326B640" w14:textId="77777777" w:rsidR="00B1287C" w:rsidRPr="005B53AE" w:rsidRDefault="004E2686" w:rsidP="004C706D">
            <w:pPr>
              <w:pStyle w:val="TableText"/>
            </w:pPr>
            <w:proofErr w:type="spellStart"/>
            <w:r w:rsidRPr="005B53AE">
              <w:rPr>
                <w:i/>
              </w:rPr>
              <w:lastRenderedPageBreak/>
              <w:t>Paracoccus</w:t>
            </w:r>
            <w:proofErr w:type="spellEnd"/>
            <w:r w:rsidRPr="005B53AE">
              <w:rPr>
                <w:i/>
              </w:rPr>
              <w:t xml:space="preserve"> </w:t>
            </w:r>
            <w:proofErr w:type="spellStart"/>
            <w:r w:rsidRPr="005B53AE">
              <w:rPr>
                <w:i/>
              </w:rPr>
              <w:t>marginatus</w:t>
            </w:r>
            <w:proofErr w:type="spellEnd"/>
            <w:r w:rsidRPr="005B53AE">
              <w:rPr>
                <w:i/>
              </w:rPr>
              <w:t xml:space="preserve"> </w:t>
            </w:r>
            <w:r w:rsidRPr="005B53AE">
              <w:t xml:space="preserve">Williams &amp; </w:t>
            </w:r>
            <w:proofErr w:type="spellStart"/>
            <w:r w:rsidRPr="005B53AE">
              <w:t>Granara</w:t>
            </w:r>
            <w:proofErr w:type="spellEnd"/>
            <w:r w:rsidRPr="005B53AE">
              <w:t xml:space="preserve"> de </w:t>
            </w:r>
            <w:proofErr w:type="spellStart"/>
            <w:r w:rsidRPr="005B53AE">
              <w:t>Willink</w:t>
            </w:r>
            <w:proofErr w:type="spellEnd"/>
            <w:r w:rsidRPr="005B53AE">
              <w:t xml:space="preserve"> 1992</w:t>
            </w:r>
          </w:p>
          <w:p w14:paraId="0F2AA2B9" w14:textId="77777777" w:rsidR="00B1287C" w:rsidRPr="005B53AE" w:rsidRDefault="004E2686" w:rsidP="004C706D">
            <w:pPr>
              <w:pStyle w:val="TableText"/>
            </w:pPr>
            <w:r w:rsidRPr="005B53AE">
              <w:t xml:space="preserve">[Hemiptera: </w:t>
            </w:r>
            <w:proofErr w:type="spellStart"/>
            <w:r w:rsidRPr="005B53AE">
              <w:t>Pseudococcidae</w:t>
            </w:r>
            <w:proofErr w:type="spellEnd"/>
            <w:r w:rsidRPr="005B53AE">
              <w:t>]</w:t>
            </w:r>
          </w:p>
          <w:p w14:paraId="71B15524" w14:textId="77777777" w:rsidR="00B1287C" w:rsidRPr="005B53AE" w:rsidRDefault="004E2686" w:rsidP="004C706D">
            <w:pPr>
              <w:pStyle w:val="TableText"/>
              <w:rPr>
                <w:i/>
              </w:rPr>
            </w:pPr>
            <w:r w:rsidRPr="005B53AE">
              <w:t>Papaya mealybug</w:t>
            </w:r>
          </w:p>
        </w:tc>
        <w:tc>
          <w:tcPr>
            <w:tcW w:w="1134" w:type="dxa"/>
            <w:shd w:val="clear" w:color="auto" w:fill="auto"/>
          </w:tcPr>
          <w:p w14:paraId="3B1C4049" w14:textId="6795081F" w:rsidR="00B1287C" w:rsidRPr="005B53AE" w:rsidRDefault="004E2686" w:rsidP="004C706D">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&lt;EndNote&gt;&lt;Cite&gt;&lt;Author&gt;Muniappan&lt;/Author&gt;&lt;Year&gt;2008&lt;/Year&gt;&lt;RecNum&gt;16649&lt;/RecNum&gt;&lt;DisplayText&gt;(Muniappan et al. 2008)&lt;/DisplayText&gt;&lt;record&gt;&lt;rec-number&gt;16649&lt;/rec-number&gt;&lt;foreign-keys&gt;&lt;key app="EN" db-id="pxwxw0er9zv2fxezxdk5tt5utz5p5vtrwdv0" timestamp="1451972736"&gt;16649&lt;/key&gt;&lt;/foreign-keys&gt;&lt;ref-type name="Journal Articles"&gt;17&lt;/ref-type&gt;&lt;contributors&gt;&lt;authors&gt;&lt;author&gt;Muniappan,R.&lt;/author&gt;&lt;author&gt;Shepard,B.M.&lt;/author&gt;&lt;author&gt;Watson,G.W.&lt;/author&gt;&lt;author&gt;Carner,G.R.&lt;/author&gt;&lt;author&gt;Sartiami,D.&lt;/author&gt;&lt;author&gt;Rauf,A.&lt;/author&gt;&lt;author&gt;Hammig,M.D.&lt;/author&gt;&lt;/authors&gt;&lt;/contributors&gt;&lt;titles&gt;&lt;title&gt;&lt;style face="normal" font="default" size="100%"&gt;First report of the papaya mealybug, &lt;/style&gt;&lt;style face="italic" font="default" size="100%"&gt;Paracoccus marginatus &lt;/style&gt;&lt;style face="normal" font="default" size="100%"&gt;(Hemiptera: Pseudococcidae), in Indonesia and India&lt;/style&gt;&lt;/title&gt;&lt;secondary-title&gt;Journal of Agricultural and Urban and Entomology&lt;/secondary-title&gt;&lt;/titles&gt;&lt;periodical&gt;&lt;full-title&gt;Journal of Agricultural and Urban and Entomology&lt;/full-title&gt;&lt;/periodical&gt;&lt;pages&gt;37-40&lt;/pages&gt;&lt;volume&gt;25&lt;/volume&gt;&lt;number&gt;1&lt;/number&gt;&lt;keywords&gt;&lt;keyword&gt;first&lt;/keyword&gt;&lt;keyword&gt;Hemiptera&lt;/keyword&gt;&lt;keyword&gt;India&lt;/keyword&gt;&lt;keyword&gt;Indonesia&lt;/keyword&gt;&lt;keyword&gt;Mealybug&lt;/keyword&gt;&lt;keyword&gt;Paracoccus&lt;/keyword&gt;&lt;keyword&gt;Paracoccus marginatus&lt;/keyword&gt;&lt;keyword&gt;Pseudococcidae&lt;/keyword&gt;&lt;keyword&gt;Report&lt;/keyword&gt;&lt;/keywords&gt;&lt;dates&gt;&lt;year&gt;2008&lt;/year&gt;&lt;/dates&gt;&lt;orig-pub&gt;&lt;style face="underline" font="default" size="100%"&gt;J:\E Library\Plant Catalogue\M&lt;/style&gt;&lt;/orig-pub&gt;&lt;label&gt;80858&lt;/label&gt;&lt;urls&gt;&lt;/urls&gt;&lt;custom1&gt;Indonesia mangosteen as&lt;/custom1&gt;&lt;/record&gt;&lt;/Cite&gt;&lt;/EndNote&gt;</w:instrText>
            </w:r>
            <w:r w:rsidR="00262877" w:rsidRPr="005B53AE">
              <w:rPr>
                <w:lang w:val="pt-BR"/>
              </w:rPr>
              <w:fldChar w:fldCharType="separate"/>
            </w:r>
            <w:r w:rsidR="00262877" w:rsidRPr="005B53AE">
              <w:rPr>
                <w:noProof/>
                <w:lang w:val="pt-BR"/>
              </w:rPr>
              <w:t>(Muniappan et al. 2008)</w:t>
            </w:r>
            <w:r w:rsidR="00262877" w:rsidRPr="005B53AE">
              <w:rPr>
                <w:lang w:val="pt-BR"/>
              </w:rPr>
              <w:fldChar w:fldCharType="end"/>
            </w:r>
          </w:p>
        </w:tc>
        <w:tc>
          <w:tcPr>
            <w:tcW w:w="2126" w:type="dxa"/>
            <w:shd w:val="clear" w:color="auto" w:fill="auto"/>
          </w:tcPr>
          <w:p w14:paraId="45DB1440" w14:textId="77777777" w:rsidR="00B1287C" w:rsidRPr="005B53AE" w:rsidRDefault="004E2686" w:rsidP="004C706D">
            <w:pPr>
              <w:pStyle w:val="TableText"/>
            </w:pPr>
            <w:r w:rsidRPr="005B53AE">
              <w:t>Not known to occur</w:t>
            </w:r>
          </w:p>
        </w:tc>
        <w:tc>
          <w:tcPr>
            <w:tcW w:w="2835" w:type="dxa"/>
            <w:shd w:val="clear" w:color="auto" w:fill="auto"/>
          </w:tcPr>
          <w:p w14:paraId="00A4AC07" w14:textId="3F0C5C40" w:rsidR="00B1287C" w:rsidRPr="005B53AE" w:rsidRDefault="004E2686" w:rsidP="00DD20BD">
            <w:pPr>
              <w:pStyle w:val="TableText"/>
              <w:rPr>
                <w:lang w:val="pt-BR"/>
              </w:rPr>
            </w:pPr>
            <w:r w:rsidRPr="005B53AE">
              <w:rPr>
                <w:lang w:val="pt-BR"/>
              </w:rPr>
              <w:t xml:space="preserve">No: Pomegranate arils do not provide a pathway for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lang w:val="pt-BR"/>
              </w:rPr>
              <w:t xml:space="preserve">. This species is associated with pomegranate fruit </w:t>
            </w:r>
            <w:r w:rsidR="00262877" w:rsidRPr="005B53AE">
              <w:rPr>
                <w:lang w:val="pt-BR"/>
              </w:rPr>
              <w:fldChar w:fldCharType="begin"/>
            </w:r>
            <w:r w:rsidR="00262877" w:rsidRPr="005B53AE">
              <w:rPr>
                <w:lang w:val="pt-BR"/>
              </w:rPr>
              <w:instrText xml:space="preserve"> ADDIN EN.CITE &lt;EndNote&gt;&lt;Cite&gt;&lt;Author&gt;Sakthivel&lt;/Author&gt;&lt;Year&gt;2012&lt;/Year&gt;&lt;RecNum&gt;32630&lt;/RecNum&gt;&lt;DisplayText&gt;(Sakthivel et al. 2012)&lt;/DisplayText&gt;&lt;record&gt;&lt;rec-number&gt;32630&lt;/rec-number&gt;&lt;foreign-keys&gt;&lt;key app="EN" db-id="pxwxw0er9zv2fxezxdk5tt5utz5p5vtrwdv0" timestamp="1539562453"&gt;32630&lt;/key&gt;&lt;/foreign-keys&gt;&lt;ref-type name="Journal Articles"&gt;17&lt;/ref-type&gt;&lt;contributors&gt;&lt;authors&gt;&lt;author&gt;Sakthivel,P.&lt;/author&gt;&lt;author&gt;Karuppuchamy,P.&lt;/author&gt;&lt;author&gt;Kalyanasundaram,M.&lt;/author&gt;&lt;author&gt;Srinivasan,T.&lt;/author&gt;&lt;/authors&gt;&lt;/contributors&gt;&lt;titles&gt;&lt;title&gt;&lt;style face="normal" font="default" size="100%"&gt;Host plants of invasive papaya mealybug, &lt;/style&gt;&lt;style face="italic" font="default" size="100%"&gt;Paracoccus marginatus &lt;/style&gt;&lt;style face="normal" font="default" size="100%"&gt;(Williams and Granara de Willink) in Tamil Nadu&lt;/style&gt;&lt;/title&gt;&lt;secondary-title&gt;Madras Agricultural Journal&lt;/secondary-title&gt;&lt;/titles&gt;&lt;periodical&gt;&lt;full-title&gt;Madras Agricultural Journal&lt;/full-title&gt;&lt;/periodical&gt;&lt;pages&gt;615-619&lt;/pages&gt;&lt;volume&gt;99&lt;/volume&gt;&lt;number&gt;7-9&lt;/number&gt;&lt;keywords&gt;&lt;keyword&gt;Papaya mealybug&lt;/keyword&gt;&lt;keyword&gt;Paracoccus marginatus&lt;/keyword&gt;&lt;keyword&gt;survey&lt;/keyword&gt;&lt;keyword&gt;host range&lt;/keyword&gt;&lt;/keywords&gt;&lt;dates&gt;&lt;year&gt;2012&lt;/year&gt;&lt;/dates&gt;&lt;urls&gt;&lt;pdf-urls&gt;&lt;url&gt;file://J:\E Library\Plant Catalogue\S\Sakthivel et al. 2012 EN32630.pdf&lt;/url&gt;&lt;/pdf-urls&gt;&lt;/urls&gt;&lt;custom1&gt;Pomegranate from India KP&lt;/custom1&gt;&lt;/record&gt;&lt;/Cite&gt;&lt;/EndNote&gt;</w:instrText>
            </w:r>
            <w:r w:rsidR="00262877" w:rsidRPr="005B53AE">
              <w:rPr>
                <w:lang w:val="pt-BR"/>
              </w:rPr>
              <w:fldChar w:fldCharType="separate"/>
            </w:r>
            <w:r w:rsidR="00262877" w:rsidRPr="005B53AE">
              <w:rPr>
                <w:noProof/>
                <w:lang w:val="pt-BR"/>
              </w:rPr>
              <w:t>(Sakthivel et al. 2012)</w:t>
            </w:r>
            <w:r w:rsidR="00262877" w:rsidRPr="005B53AE">
              <w:rPr>
                <w:lang w:val="pt-BR"/>
              </w:rPr>
              <w:fldChar w:fldCharType="end"/>
            </w:r>
            <w:r w:rsidR="000B1205" w:rsidRPr="005B53AE">
              <w:rPr>
                <w:lang w:val="pt-BR"/>
              </w:rPr>
              <w:t xml:space="preserve">. </w:t>
            </w:r>
            <w:proofErr w:type="spellStart"/>
            <w:r w:rsidRPr="005B53AE">
              <w:rPr>
                <w:i/>
              </w:rPr>
              <w:t>Paracoccus</w:t>
            </w:r>
            <w:proofErr w:type="spellEnd"/>
            <w:r w:rsidRPr="005B53AE">
              <w:rPr>
                <w:i/>
              </w:rPr>
              <w:t xml:space="preserve"> </w:t>
            </w:r>
            <w:proofErr w:type="spellStart"/>
            <w:r w:rsidRPr="005B53AE">
              <w:rPr>
                <w:i/>
              </w:rPr>
              <w:t>marginatus</w:t>
            </w:r>
            <w:proofErr w:type="spellEnd"/>
            <w:r w:rsidRPr="005B53AE">
              <w:rPr>
                <w:i/>
              </w:rPr>
              <w:t xml:space="preserve"> </w:t>
            </w:r>
            <w:r w:rsidRPr="005B53AE">
              <w:rPr>
                <w:lang w:val="pt-BR"/>
              </w:rPr>
              <w:t xml:space="preserve">is an external feeder and there is no reported evidence that </w:t>
            </w:r>
            <w:r w:rsidRPr="005B53AE">
              <w:rPr>
                <w:i/>
              </w:rPr>
              <w:t>P.</w:t>
            </w:r>
            <w:r w:rsidR="00DD20BD" w:rsidRPr="005B53AE">
              <w:rPr>
                <w:i/>
              </w:rPr>
              <w:t> </w:t>
            </w:r>
            <w:proofErr w:type="spellStart"/>
            <w:r w:rsidRPr="005B53AE">
              <w:rPr>
                <w:i/>
              </w:rPr>
              <w:t>marginatus</w:t>
            </w:r>
            <w:proofErr w:type="spellEnd"/>
            <w:r w:rsidRPr="005B53AE">
              <w:rPr>
                <w:i/>
              </w:rPr>
              <w:t xml:space="preserve"> </w:t>
            </w:r>
            <w:r w:rsidRPr="005B53AE">
              <w:rPr>
                <w:lang w:val="pt-BR"/>
              </w:rPr>
              <w:t>is associated with internal parts of pomegranate fruit, including arils. Packing house processes, including washing, hand brushing of individual fruit, removal of calyx before aril</w:t>
            </w:r>
            <w:r w:rsidR="00DD20BD" w:rsidRPr="005B53AE">
              <w:rPr>
                <w:lang w:val="pt-BR"/>
              </w:rPr>
              <w:t xml:space="preserve"> </w:t>
            </w:r>
            <w:r w:rsidRPr="005B53AE">
              <w:rPr>
                <w:lang w:val="pt-BR"/>
              </w:rPr>
              <w:t>aextraction, and fruit waste management practices will minimise the likelihood of this mealybug contaminating arils.</w:t>
            </w:r>
          </w:p>
        </w:tc>
        <w:tc>
          <w:tcPr>
            <w:tcW w:w="2694" w:type="dxa"/>
            <w:shd w:val="clear" w:color="auto" w:fill="auto"/>
          </w:tcPr>
          <w:p w14:paraId="486834AD"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60B9AA29" w14:textId="77777777" w:rsidR="00B1287C" w:rsidRPr="005B53AE" w:rsidRDefault="004E2686" w:rsidP="004C706D">
            <w:pPr>
              <w:pStyle w:val="TableText"/>
            </w:pPr>
            <w:r w:rsidRPr="005B53AE">
              <w:rPr>
                <w:lang w:val="pt-BR"/>
              </w:rPr>
              <w:t>Assessment not required</w:t>
            </w:r>
          </w:p>
        </w:tc>
        <w:tc>
          <w:tcPr>
            <w:tcW w:w="1213" w:type="dxa"/>
            <w:shd w:val="clear" w:color="auto" w:fill="auto"/>
          </w:tcPr>
          <w:p w14:paraId="4DC1DFFA" w14:textId="77777777" w:rsidR="00B1287C" w:rsidRPr="005B53AE" w:rsidRDefault="004E2686" w:rsidP="004C706D">
            <w:pPr>
              <w:pStyle w:val="TableText"/>
            </w:pPr>
            <w:r w:rsidRPr="005B53AE">
              <w:t>No</w:t>
            </w:r>
          </w:p>
        </w:tc>
      </w:tr>
      <w:tr w:rsidR="00B23674" w:rsidRPr="005B53AE" w14:paraId="5FF29EE0" w14:textId="77777777" w:rsidTr="005E5582">
        <w:trPr>
          <w:cantSplit/>
          <w:trHeight w:val="75"/>
          <w:jc w:val="center"/>
        </w:trPr>
        <w:tc>
          <w:tcPr>
            <w:tcW w:w="1843" w:type="dxa"/>
            <w:shd w:val="clear" w:color="auto" w:fill="auto"/>
          </w:tcPr>
          <w:p w14:paraId="073628E5" w14:textId="77777777" w:rsidR="00B1287C" w:rsidRPr="005B53AE" w:rsidRDefault="004E2686" w:rsidP="004C706D">
            <w:pPr>
              <w:pStyle w:val="TableText"/>
            </w:pP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rPr>
                <w:i/>
              </w:rPr>
              <w:t xml:space="preserve"> </w:t>
            </w:r>
            <w:r w:rsidRPr="005B53AE">
              <w:t xml:space="preserve">Signoret 1875 [Hemiptera: </w:t>
            </w:r>
            <w:proofErr w:type="spellStart"/>
            <w:r w:rsidRPr="005B53AE">
              <w:t>Pseudococcidae</w:t>
            </w:r>
            <w:proofErr w:type="spellEnd"/>
            <w:r w:rsidRPr="005B53AE">
              <w:t>]</w:t>
            </w:r>
          </w:p>
          <w:p w14:paraId="43CB83D3" w14:textId="77777777" w:rsidR="00B1287C" w:rsidRPr="005B53AE" w:rsidRDefault="004E2686" w:rsidP="004C706D">
            <w:pPr>
              <w:pStyle w:val="TableText"/>
            </w:pPr>
            <w:r w:rsidRPr="005B53AE">
              <w:t>Vine mealybug</w:t>
            </w:r>
          </w:p>
        </w:tc>
        <w:tc>
          <w:tcPr>
            <w:tcW w:w="1134" w:type="dxa"/>
            <w:shd w:val="clear" w:color="auto" w:fill="auto"/>
          </w:tcPr>
          <w:p w14:paraId="718D1D0D" w14:textId="419F9254" w:rsidR="00B1287C" w:rsidRPr="005B53AE" w:rsidRDefault="004E2686" w:rsidP="00462218">
            <w:pPr>
              <w:pStyle w:val="TableText"/>
              <w:rPr>
                <w:lang w:val="pt-BR"/>
              </w:rPr>
            </w:pPr>
            <w:r w:rsidRPr="005B53AE">
              <w:rPr>
                <w:lang w:val="pt-BR"/>
              </w:rPr>
              <w:t xml:space="preserve">Yes </w:t>
            </w:r>
            <w:r w:rsidR="00262877" w:rsidRPr="005B53AE">
              <w:rPr>
                <w:lang w:val="pt-BR"/>
              </w:rPr>
              <w:fldChar w:fldCharType="begin">
                <w:fldData xml:space="preserve">PEVuZE5vdGU+PENpdGU+PEF1dGhvcj5TdXJvc2hlPC9BdXRob3I+PFllYXI+MjAxNjwvWWVhcj48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</w:fldData>
              </w:fldChar>
            </w:r>
            <w:r w:rsidR="003F683F" w:rsidRPr="005B53AE">
              <w:rPr>
                <w:lang w:val="pt-BR"/>
              </w:rPr>
              <w:instrText xml:space="preserve"> ADDIN EN.CITE </w:instrText>
            </w:r>
            <w:r w:rsidR="003F683F" w:rsidRPr="005B53AE">
              <w:rPr>
                <w:lang w:val="pt-BR"/>
              </w:rPr>
              <w:fldChar w:fldCharType="begin">
                <w:fldData xml:space="preserve">PEVuZE5vdGU+PENpdGU+PEF1dGhvcj5TdXJvc2hlPC9BdXRob3I+PFllYXI+MjAxNjwvWWVhcj48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</w:fldData>
              </w:fldChar>
            </w:r>
            <w:r w:rsidR="003F683F" w:rsidRPr="005B53AE">
              <w:rPr>
                <w:lang w:val="pt-BR"/>
              </w:rPr>
              <w:instrText xml:space="preserve"> ADDIN EN.CITE.DATA </w:instrText>
            </w:r>
            <w:r w:rsidR="003F683F" w:rsidRPr="005B53AE">
              <w:rPr>
                <w:lang w:val="pt-BR"/>
              </w:rPr>
            </w:r>
            <w:r w:rsidR="003F683F" w:rsidRPr="005B53AE">
              <w:rPr>
                <w:lang w:val="pt-BR"/>
              </w:rPr>
              <w:fldChar w:fldCharType="end"/>
            </w:r>
            <w:r w:rsidR="00262877" w:rsidRPr="005B53AE">
              <w:rPr>
                <w:lang w:val="pt-BR"/>
              </w:rPr>
            </w:r>
            <w:r w:rsidR="00262877" w:rsidRPr="005B53AE">
              <w:rPr>
                <w:lang w:val="pt-BR"/>
              </w:rPr>
              <w:fldChar w:fldCharType="separate"/>
            </w:r>
            <w:r w:rsidR="003F683F" w:rsidRPr="005B53AE">
              <w:rPr>
                <w:noProof/>
                <w:lang w:val="pt-BR"/>
              </w:rPr>
              <w:t>(Suroshe et al. 2016; Walton 2003)</w:t>
            </w:r>
            <w:r w:rsidR="00262877" w:rsidRPr="005B53AE">
              <w:rPr>
                <w:lang w:val="pt-BR"/>
              </w:rPr>
              <w:fldChar w:fldCharType="end"/>
            </w:r>
          </w:p>
        </w:tc>
        <w:tc>
          <w:tcPr>
            <w:tcW w:w="2126" w:type="dxa"/>
            <w:shd w:val="clear" w:color="auto" w:fill="auto"/>
          </w:tcPr>
          <w:p w14:paraId="4DA06F09" w14:textId="77777777" w:rsidR="00B1287C" w:rsidRPr="005B53AE" w:rsidRDefault="004E2686" w:rsidP="004C706D">
            <w:pPr>
              <w:pStyle w:val="TableText"/>
            </w:pPr>
            <w:r w:rsidRPr="005B53AE">
              <w:t>Not known to occur</w:t>
            </w:r>
          </w:p>
        </w:tc>
        <w:tc>
          <w:tcPr>
            <w:tcW w:w="2835" w:type="dxa"/>
            <w:shd w:val="clear" w:color="auto" w:fill="auto"/>
          </w:tcPr>
          <w:p w14:paraId="1ED09B17" w14:textId="15B93538" w:rsidR="00B1287C" w:rsidRPr="005B53AE" w:rsidRDefault="004E2686" w:rsidP="004C706D">
            <w:pPr>
              <w:pStyle w:val="TableText"/>
            </w:pPr>
            <w:r w:rsidRPr="005B53AE">
              <w:rPr>
                <w:lang w:val="pt-BR"/>
              </w:rPr>
              <w:t xml:space="preserve">No: Pomegranate arils do not provide a pathway for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t>.</w:t>
            </w:r>
            <w:r w:rsidRPr="005B53AE">
              <w:rPr>
                <w:i/>
              </w:rPr>
              <w:t xml:space="preserve"> </w:t>
            </w:r>
            <w:r w:rsidRPr="005B53AE">
              <w:rPr>
                <w:lang w:val="pt-BR"/>
              </w:rPr>
              <w:t xml:space="preserve">This species is associated with pomegranate fruit and leaves </w:t>
            </w:r>
            <w:r w:rsidR="00262877" w:rsidRPr="005B53AE">
              <w:rPr>
                <w:lang w:val="pt-BR"/>
              </w:rPr>
              <w:fldChar w:fldCharType="begin">
                <w:fldData xml:space="preserve">PEVuZE5vdGU+PENpdGU+PEF1dGhvcj5NaWxsZXI8L0F1dGhvcj48WWVhcj4yMDE0PC9ZZWFyPjxS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PEVuZE5vdGU+PENpdGU+PEF1dGhvcj5NaWxsZXI8L0F1dGhvcj48WWVhcj4yMDE0PC9ZZWFyPjxS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(Miller et al. 2014; Suroshe et al. 2016)</w:t>
            </w:r>
            <w:r w:rsidR="00262877" w:rsidRPr="005B53AE">
              <w:rPr>
                <w:lang w:val="pt-BR"/>
              </w:rPr>
              <w:fldChar w:fldCharType="end"/>
            </w:r>
            <w:r w:rsidR="000B1205" w:rsidRPr="005B53AE">
              <w:t xml:space="preserve">. </w:t>
            </w:r>
            <w:proofErr w:type="spellStart"/>
            <w:r w:rsidRPr="005B53AE">
              <w:rPr>
                <w:i/>
              </w:rPr>
              <w:t>Planococcus</w:t>
            </w:r>
            <w:proofErr w:type="spellEnd"/>
            <w:r w:rsidRPr="005B53AE">
              <w:rPr>
                <w:i/>
              </w:rPr>
              <w:t xml:space="preserve"> </w:t>
            </w:r>
            <w:proofErr w:type="spellStart"/>
            <w:r w:rsidRPr="005B53AE">
              <w:rPr>
                <w:i/>
              </w:rPr>
              <w:t>ficus</w:t>
            </w:r>
            <w:proofErr w:type="spellEnd"/>
            <w:r w:rsidRPr="005B53AE">
              <w:rPr>
                <w:i/>
              </w:rPr>
              <w:t xml:space="preserve"> </w:t>
            </w:r>
            <w:r w:rsidRPr="005B53AE">
              <w:rPr>
                <w:lang w:val="pt-BR"/>
              </w:rPr>
              <w:t xml:space="preserve">is an external feeder and there is no reported evidence that </w:t>
            </w:r>
            <w:r w:rsidRPr="005B53AE">
              <w:rPr>
                <w:i/>
              </w:rPr>
              <w:t xml:space="preserve">P. </w:t>
            </w:r>
            <w:proofErr w:type="spellStart"/>
            <w:r w:rsidRPr="005B53AE">
              <w:rPr>
                <w:i/>
              </w:rPr>
              <w:t>ficus</w:t>
            </w:r>
            <w:proofErr w:type="spellEnd"/>
            <w:r w:rsidRPr="005B53AE">
              <w:rPr>
                <w:i/>
              </w:rPr>
              <w:t xml:space="preserve"> </w:t>
            </w:r>
            <w:r w:rsidRPr="005B53AE">
              <w:rPr>
                <w:lang w:val="pt-BR"/>
              </w:rPr>
              <w:t xml:space="preserve">is associated with internal parts of pomegranate fruit, including arils. Packing house processes, including washing, hand brushing of individual fruit, removal of calyx before </w:t>
            </w:r>
            <w:r w:rsidR="000F47CC" w:rsidRPr="005B53AE">
              <w:rPr>
                <w:lang w:val="pt-BR"/>
              </w:rPr>
              <w:t>aril extraction</w:t>
            </w:r>
            <w:r w:rsidRPr="005B53AE">
              <w:rPr>
                <w:lang w:val="pt-BR"/>
              </w:rPr>
              <w:t>, and fruit waste management practices will minimise the likelihood of this mealybug contaminating arils.</w:t>
            </w:r>
          </w:p>
        </w:tc>
        <w:tc>
          <w:tcPr>
            <w:tcW w:w="2694" w:type="dxa"/>
            <w:shd w:val="clear" w:color="auto" w:fill="auto"/>
          </w:tcPr>
          <w:p w14:paraId="43DA8DA2"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3278563F" w14:textId="77777777" w:rsidR="00B1287C" w:rsidRPr="005B53AE" w:rsidRDefault="004E2686" w:rsidP="004C706D">
            <w:pPr>
              <w:pStyle w:val="TableText"/>
              <w:rPr>
                <w:lang w:val="pt-BR"/>
              </w:rPr>
            </w:pPr>
            <w:r w:rsidRPr="005B53AE">
              <w:rPr>
                <w:lang w:val="pt-BR"/>
              </w:rPr>
              <w:t>Assessment not required</w:t>
            </w:r>
          </w:p>
        </w:tc>
        <w:tc>
          <w:tcPr>
            <w:tcW w:w="1213" w:type="dxa"/>
            <w:shd w:val="clear" w:color="auto" w:fill="auto"/>
          </w:tcPr>
          <w:p w14:paraId="4D9172EC" w14:textId="77777777" w:rsidR="00B1287C" w:rsidRPr="005B53AE" w:rsidRDefault="004E2686" w:rsidP="004C706D">
            <w:pPr>
              <w:pStyle w:val="TableText"/>
              <w:rPr>
                <w:lang w:val="pt-BR"/>
              </w:rPr>
            </w:pPr>
            <w:r w:rsidRPr="005B53AE">
              <w:t>No</w:t>
            </w:r>
          </w:p>
        </w:tc>
      </w:tr>
      <w:tr w:rsidR="00B23674" w:rsidRPr="005B53AE" w14:paraId="6246605D" w14:textId="77777777" w:rsidTr="005E5582">
        <w:trPr>
          <w:cantSplit/>
          <w:trHeight w:val="75"/>
          <w:jc w:val="center"/>
        </w:trPr>
        <w:tc>
          <w:tcPr>
            <w:tcW w:w="1843" w:type="dxa"/>
            <w:shd w:val="clear" w:color="auto" w:fill="auto"/>
          </w:tcPr>
          <w:p w14:paraId="79C5DABA" w14:textId="77777777" w:rsidR="00B1287C" w:rsidRPr="005B53AE" w:rsidRDefault="004E2686" w:rsidP="004C706D">
            <w:pPr>
              <w:pStyle w:val="TableText"/>
            </w:pPr>
            <w:proofErr w:type="spellStart"/>
            <w:r w:rsidRPr="005B53AE">
              <w:rPr>
                <w:i/>
              </w:rPr>
              <w:lastRenderedPageBreak/>
              <w:t>Cryptoblabes</w:t>
            </w:r>
            <w:proofErr w:type="spellEnd"/>
            <w:r w:rsidRPr="005B53AE">
              <w:rPr>
                <w:i/>
              </w:rPr>
              <w:t xml:space="preserve"> </w:t>
            </w:r>
            <w:proofErr w:type="spellStart"/>
            <w:r w:rsidRPr="005B53AE">
              <w:rPr>
                <w:i/>
              </w:rPr>
              <w:t>gnidiella</w:t>
            </w:r>
            <w:proofErr w:type="spellEnd"/>
            <w:r w:rsidRPr="005B53AE">
              <w:rPr>
                <w:i/>
              </w:rPr>
              <w:t xml:space="preserve"> </w:t>
            </w:r>
            <w:proofErr w:type="spellStart"/>
            <w:r w:rsidRPr="005B53AE">
              <w:t>Millière</w:t>
            </w:r>
            <w:proofErr w:type="spellEnd"/>
            <w:r w:rsidRPr="005B53AE">
              <w:t xml:space="preserve"> 1867 [Lepidoptera: </w:t>
            </w:r>
            <w:proofErr w:type="spellStart"/>
            <w:r w:rsidRPr="005B53AE">
              <w:t>Pyralidae</w:t>
            </w:r>
            <w:proofErr w:type="spellEnd"/>
            <w:r w:rsidRPr="005B53AE">
              <w:t>]</w:t>
            </w:r>
          </w:p>
          <w:p w14:paraId="36650C3B" w14:textId="77777777" w:rsidR="00B1287C" w:rsidRPr="005B53AE" w:rsidRDefault="004E2686" w:rsidP="004C706D">
            <w:pPr>
              <w:pStyle w:val="TableText"/>
            </w:pPr>
            <w:r w:rsidRPr="005B53AE">
              <w:t>Honeydew moth</w:t>
            </w:r>
          </w:p>
        </w:tc>
        <w:tc>
          <w:tcPr>
            <w:tcW w:w="1134" w:type="dxa"/>
            <w:shd w:val="clear" w:color="auto" w:fill="auto"/>
          </w:tcPr>
          <w:p w14:paraId="5D92F43F" w14:textId="3E6FD4C9" w:rsidR="00B1287C" w:rsidRPr="005B53AE" w:rsidRDefault="004E2686" w:rsidP="004C706D">
            <w:pPr>
              <w:pStyle w:val="TableText"/>
              <w:rPr>
                <w:lang w:val="pt-BR"/>
              </w:rPr>
            </w:pPr>
            <w:r w:rsidRPr="005B53AE">
              <w:rPr>
                <w:lang w:val="pt-BR"/>
              </w:rPr>
              <w:t xml:space="preserve">Yes </w:t>
            </w:r>
            <w:r w:rsidR="00262877" w:rsidRPr="005B53AE">
              <w:rPr>
                <w:lang w:val="pt-BR"/>
              </w:rPr>
              <w:fldChar w:fldCharType="begin">
                <w:fldData xml:space="preserve">PEVuZE5vdGU+PENpdGU+PEF1dGhvcj5Nb2xldDwvQXV0aG9yPjxZZWFyPjIwMTM8L1llYXI+PFJl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PEVuZE5vdGU+PENpdGU+PEF1dGhvcj5Nb2xldDwvQXV0aG9yPjxZZWFyPjIwMTM8L1llYXI+PFJl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(Molet 2013; Sellanes, Rossini &amp; González 2010)</w:t>
            </w:r>
            <w:r w:rsidR="00262877" w:rsidRPr="005B53AE">
              <w:rPr>
                <w:lang w:val="pt-BR"/>
              </w:rPr>
              <w:fldChar w:fldCharType="end"/>
            </w:r>
          </w:p>
        </w:tc>
        <w:tc>
          <w:tcPr>
            <w:tcW w:w="2126" w:type="dxa"/>
            <w:shd w:val="clear" w:color="auto" w:fill="auto"/>
          </w:tcPr>
          <w:p w14:paraId="69B0F34B" w14:textId="77777777" w:rsidR="00B1287C" w:rsidRPr="005B53AE" w:rsidRDefault="004E2686" w:rsidP="004C706D">
            <w:pPr>
              <w:pStyle w:val="TableText"/>
            </w:pPr>
            <w:r w:rsidRPr="005B53AE">
              <w:t>Not known to occur</w:t>
            </w:r>
          </w:p>
        </w:tc>
        <w:tc>
          <w:tcPr>
            <w:tcW w:w="2835" w:type="dxa"/>
            <w:shd w:val="clear" w:color="auto" w:fill="auto"/>
          </w:tcPr>
          <w:p w14:paraId="44727F5A" w14:textId="62CDA51A" w:rsidR="00B1287C" w:rsidRPr="005B53AE" w:rsidRDefault="004E2686" w:rsidP="00AB3EFF">
            <w:pPr>
              <w:pStyle w:val="TableText"/>
            </w:pPr>
            <w:r w:rsidRPr="005B53AE">
              <w:t xml:space="preserve">No: Pomegranate arils do not provide a pathway for </w:t>
            </w:r>
            <w:r w:rsidRPr="005B53AE">
              <w:rPr>
                <w:i/>
              </w:rPr>
              <w:t xml:space="preserve">C. </w:t>
            </w:r>
            <w:proofErr w:type="spellStart"/>
            <w:r w:rsidRPr="005B53AE">
              <w:rPr>
                <w:i/>
              </w:rPr>
              <w:t>gnidiella</w:t>
            </w:r>
            <w:proofErr w:type="spellEnd"/>
            <w:r w:rsidRPr="005B53AE">
              <w:t xml:space="preserve">. This species is associated with pomegranate fruit </w:t>
            </w:r>
            <w:r w:rsidR="00262877" w:rsidRPr="005B53AE">
              <w:fldChar w:fldCharType="begin"/>
            </w:r>
            <w:r w:rsidR="00262877" w:rsidRPr="005B53AE">
              <w:instrText xml:space="preserve"> ADDIN EN.CITE &lt;EndNote&gt;&lt;Cite&gt;&lt;Author&gt;Avidov&lt;/Author&gt;&lt;Year&gt;1969&lt;/Year&gt;&lt;RecNum&gt;24247&lt;/RecNum&gt;&lt;DisplayText&gt;(Avidov &amp;amp; Harpaz 1969b; Carter 1984)&lt;/DisplayText&gt;&lt;record&gt;&lt;rec-number&gt;24247&lt;/rec-number&gt;&lt;foreign-keys&gt;&lt;key app="EN" db-id="pxwxw0er9zv2fxezxdk5tt5utz5p5vtrwdv0" timestamp="1466382014"&gt;24247&lt;/key&gt;&lt;/foreign-keys&gt;&lt;ref-type name="Books"&gt;6&lt;/ref-type&gt;&lt;contributors&gt;&lt;authors&gt;&lt;author&gt;Avidov, Z.&lt;/author&gt;&lt;author&gt;Harpaz, I.&lt;/author&gt;&lt;/authors&gt;&lt;/contributors&gt;&lt;titles&gt;&lt;title&gt;Plant pests of Israel&lt;/title&gt;&lt;/titles&gt;&lt;edition&gt;1st&lt;/edition&gt;&lt;keywords&gt;&lt;keyword&gt;Plant pests&lt;/keyword&gt;&lt;keyword&gt;Israel&lt;/keyword&gt;&lt;keyword&gt;Date palm&lt;/keyword&gt;&lt;keyword&gt;Phoenix dactylifera&lt;/keyword&gt;&lt;keyword&gt;Insect pests&lt;/keyword&gt;&lt;/keywords&gt;&lt;dates&gt;&lt;year&gt;1969&lt;/year&gt;&lt;/dates&gt;&lt;pub-location&gt;Jerusalem&lt;/pub-location&gt;&lt;publisher&gt;Israel Universities Press&lt;/publisher&gt;&lt;urls&gt;&lt;/urls&gt;&lt;/record&gt;&lt;/Cite&gt;&lt;Cite&gt;&lt;Author&gt;Carter&lt;/Author&gt;&lt;Year&gt;1984&lt;/Year&gt;&lt;RecNum&gt;6282&lt;/RecNum&gt;&lt;record&gt;&lt;rec-number&gt;6282&lt;/rec-number&gt;&lt;foreign-keys&gt;&lt;key app="EN" db-id="pxwxw0er9zv2fxezxdk5tt5utz5p5vtrwdv0" timestamp="1451972520"&gt;6282&lt;/key&gt;&lt;/foreign-keys&gt;&lt;ref-type name="Books"&gt;6&lt;/ref-type&gt;&lt;contributors&gt;&lt;authors&gt;&lt;author&gt;Carter,D.J.&lt;/author&gt;&lt;/authors&gt;&lt;/contributors&gt;&lt;titles&gt;&lt;title&gt;Pest Lepidoptera of Europe: with special reference to the British Isles&lt;/title&gt;&lt;/titles&gt;&lt;pages&gt;1-431&lt;/pages&gt;&lt;keywords&gt;&lt;keyword&gt;DAFF&lt;/keyword&gt;&lt;keyword&gt;Europe&lt;/keyword&gt;&lt;keyword&gt;Lepidoptera&lt;/keyword&gt;&lt;keyword&gt;pest&lt;/keyword&gt;&lt;keyword&gt;Pests&lt;/keyword&gt;&lt;/keywords&gt;&lt;dates&gt;&lt;year&gt;1984&lt;/year&gt;&lt;/dates&gt;&lt;pub-location&gt;Dordrecht, The Netherlands&lt;/pub-location&gt;&lt;publisher&gt;Dr W. Junk Publishers&lt;/publisher&gt;&lt;orig-pub&gt;&lt;style face="underline" font="default" size="100%"&gt;J:\E Library\Plant Catalogue\C&lt;/style&gt;&lt;/orig-pub&gt;&lt;isbn&gt;9061931908&lt;/isbn&gt;&lt;label&gt;69705&lt;/label&gt;&lt;urls&gt;&lt;/urls&gt;&lt;custom1&gt;US apples sp Indian table grapes jd&lt;/custom1&gt;&lt;/record&gt;&lt;/Cite&gt;&lt;/EndNote&gt;</w:instrText>
            </w:r>
            <w:r w:rsidR="00262877" w:rsidRPr="005B53AE">
              <w:fldChar w:fldCharType="separate"/>
            </w:r>
            <w:r w:rsidR="00262877" w:rsidRPr="005B53AE">
              <w:rPr>
                <w:noProof/>
              </w:rPr>
              <w:t>(Avidov &amp; Harpaz 1969b; Carter 1984)</w:t>
            </w:r>
            <w:r w:rsidR="00262877" w:rsidRPr="005B53AE">
              <w:fldChar w:fldCharType="end"/>
            </w:r>
            <w:r w:rsidRPr="005B53AE">
              <w:t xml:space="preserve">, </w:t>
            </w:r>
            <w:r w:rsidR="0023748D" w:rsidRPr="005B53AE">
              <w:t xml:space="preserve">and is </w:t>
            </w:r>
            <w:r w:rsidRPr="005B53AE">
              <w:t xml:space="preserve">primarily a secondary pest infesting fruits that are already damaged by other arthropod pests. This species is particularly attracted to sugary substances such as honeydew produced by mealybugs </w:t>
            </w:r>
            <w:r w:rsidR="00262877" w:rsidRPr="005B53AE">
              <w:fldChar w:fldCharType="begin">
                <w:fldData xml:space="preserve">PEVuZE5vdGU+PENpdGU+PEF1dGhvcj5Bdmlkb3Y8L0F1dGhvcj48WWVhcj4xOTY5PC9ZZWFyPjxS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</w:fldData>
              </w:fldChar>
            </w:r>
            <w:r w:rsidR="00262877" w:rsidRPr="005B53AE">
              <w:instrText xml:space="preserve"> ADDIN EN.CITE </w:instrText>
            </w:r>
            <w:r w:rsidR="00262877" w:rsidRPr="005B53AE">
              <w:fldChar w:fldCharType="begin">
                <w:fldData xml:space="preserve">PEVuZE5vdGU+PENpdGU+PEF1dGhvcj5Bdmlkb3Y8L0F1dGhvcj48WWVhcj4xOTY5PC9ZZWFyPjxS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(Avidov &amp; Harpaz 1969a; Ioriatti, Lucchi &amp; Varela 2012)</w:t>
            </w:r>
            <w:r w:rsidR="00262877" w:rsidRPr="005B53AE">
              <w:fldChar w:fldCharType="end"/>
            </w:r>
            <w:r w:rsidRPr="005B53AE">
              <w:t xml:space="preserve"> and show obvious signs of infestations that are readily iden</w:t>
            </w:r>
            <w:r w:rsidR="006F46BE" w:rsidRPr="005B53AE">
              <w:t xml:space="preserve">tified during arils production. </w:t>
            </w:r>
            <w:r w:rsidR="0023748D" w:rsidRPr="005B53AE">
              <w:t>Damaged fruit would be identified on commercial fruit during quality checks and packing house practices and therefore removed from the pathway</w:t>
            </w:r>
            <w:r w:rsidR="00FB0C95" w:rsidRPr="005B53AE">
              <w:t>.</w:t>
            </w:r>
            <w:r w:rsidR="00C8313E" w:rsidRPr="005B53AE">
              <w:t xml:space="preserve"> </w:t>
            </w:r>
            <w:r w:rsidRPr="005B53AE">
              <w:rPr>
                <w:lang w:val="pt-BR"/>
              </w:rPr>
              <w:t xml:space="preserve">The fruit waste management practices will minimise the likelihood of </w:t>
            </w:r>
            <w:r w:rsidR="00AB3EFF" w:rsidRPr="005B53AE">
              <w:rPr>
                <w:lang w:val="pt-BR"/>
              </w:rPr>
              <w:t xml:space="preserve">reinfestation of </w:t>
            </w:r>
            <w:r w:rsidRPr="005B53AE">
              <w:rPr>
                <w:lang w:val="pt-BR"/>
              </w:rPr>
              <w:t xml:space="preserve">extracted arils by </w:t>
            </w:r>
            <w:r w:rsidRPr="005B53AE">
              <w:rPr>
                <w:i/>
                <w:lang w:val="pt-BR"/>
              </w:rPr>
              <w:t>C. gnidiella</w:t>
            </w:r>
            <w:r w:rsidRPr="005B53AE">
              <w:rPr>
                <w:lang w:val="pt-BR"/>
              </w:rPr>
              <w:t>.</w:t>
            </w:r>
          </w:p>
        </w:tc>
        <w:tc>
          <w:tcPr>
            <w:tcW w:w="2694" w:type="dxa"/>
            <w:shd w:val="clear" w:color="auto" w:fill="auto"/>
          </w:tcPr>
          <w:p w14:paraId="778C8A3E"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65A0519A" w14:textId="77777777" w:rsidR="00B1287C" w:rsidRPr="005B53AE" w:rsidRDefault="004E2686" w:rsidP="004C706D">
            <w:pPr>
              <w:pStyle w:val="TableText"/>
              <w:rPr>
                <w:i/>
              </w:rPr>
            </w:pPr>
            <w:r w:rsidRPr="005B53AE">
              <w:rPr>
                <w:lang w:val="pt-BR"/>
              </w:rPr>
              <w:t>Assessment not required</w:t>
            </w:r>
          </w:p>
        </w:tc>
        <w:tc>
          <w:tcPr>
            <w:tcW w:w="1213" w:type="dxa"/>
            <w:shd w:val="clear" w:color="auto" w:fill="auto"/>
          </w:tcPr>
          <w:p w14:paraId="52675C22" w14:textId="77777777" w:rsidR="00B1287C" w:rsidRPr="005B53AE" w:rsidRDefault="004E2686" w:rsidP="004C706D">
            <w:pPr>
              <w:pStyle w:val="TableText"/>
            </w:pPr>
            <w:r w:rsidRPr="005B53AE">
              <w:t>No</w:t>
            </w:r>
          </w:p>
        </w:tc>
      </w:tr>
      <w:tr w:rsidR="00B23674" w:rsidRPr="005B53AE" w14:paraId="1C289464" w14:textId="77777777" w:rsidTr="005E5582">
        <w:trPr>
          <w:cantSplit/>
          <w:trHeight w:val="75"/>
          <w:jc w:val="center"/>
        </w:trPr>
        <w:tc>
          <w:tcPr>
            <w:tcW w:w="1843" w:type="dxa"/>
            <w:shd w:val="clear" w:color="auto" w:fill="auto"/>
          </w:tcPr>
          <w:p w14:paraId="40EBABB9" w14:textId="77777777" w:rsidR="00B1287C" w:rsidRPr="005B53AE" w:rsidRDefault="004E2686" w:rsidP="004C706D">
            <w:pPr>
              <w:pStyle w:val="TableText"/>
              <w:rPr>
                <w:lang w:val="pt-BR"/>
              </w:rPr>
            </w:pPr>
            <w:proofErr w:type="spellStart"/>
            <w:r w:rsidRPr="005B53AE">
              <w:rPr>
                <w:i/>
              </w:rPr>
              <w:lastRenderedPageBreak/>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t xml:space="preserve">Moore 1858 </w:t>
            </w:r>
            <w:r w:rsidRPr="005B53AE">
              <w:rPr>
                <w:lang w:val="pt-BR"/>
              </w:rPr>
              <w:t>[Lepidoptera: Lycaenidae]</w:t>
            </w:r>
          </w:p>
          <w:p w14:paraId="2C27AD2D" w14:textId="77777777" w:rsidR="00B1287C" w:rsidRPr="005B53AE" w:rsidRDefault="004E2686" w:rsidP="004C706D">
            <w:pPr>
              <w:pStyle w:val="TableText"/>
            </w:pPr>
            <w:r w:rsidRPr="005B53AE">
              <w:t>Lycaenid fruit borer; Cornelian butterfly</w:t>
            </w:r>
          </w:p>
        </w:tc>
        <w:tc>
          <w:tcPr>
            <w:tcW w:w="1134" w:type="dxa"/>
            <w:shd w:val="clear" w:color="auto" w:fill="auto"/>
          </w:tcPr>
          <w:p w14:paraId="092B7071" w14:textId="1F16BCEF" w:rsidR="00B1287C" w:rsidRPr="005B53AE" w:rsidRDefault="004E2686" w:rsidP="004C706D">
            <w:pPr>
              <w:pStyle w:val="TableText"/>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&lt;EndNote&gt;&lt;Cite&gt;&lt;Author&gt;Kumar&lt;/Author&gt;&lt;Year&gt;2014&lt;/Year&gt;&lt;RecNum&gt;32571&lt;/RecNum&gt;&lt;DisplayText&gt;(Kumar 2014)&lt;/DisplayText&gt;&lt;record&gt;&lt;rec-number&gt;32571&lt;/rec-number&gt;&lt;foreign-keys&gt;&lt;key app="EN" db-id="pxwxw0er9zv2fxezxdk5tt5utz5p5vtrwdv0" timestamp="1539562452"&gt;32571&lt;/key&gt;&lt;/foreign-keys&gt;&lt;ref-type name="Thesis/Dissertation"&gt;32&lt;/ref-type&gt;&lt;contributors&gt;&lt;authors&gt;&lt;author&gt;Kumar,K.P.&lt;/author&gt;&lt;/authors&gt;&lt;/contributors&gt;&lt;titles&gt;&lt;title&gt;&lt;style face="normal" font="default" size="100%"&gt;Bio-ecology and management of pomegranate fruit borer, &lt;/style&gt;&lt;style face="italic" font="default" size="100%"&gt;Deudorix isocrates&lt;/style&gt;&lt;style face="normal" font="default" size="100%"&gt; Fab. (Lepidoptera: Lycaenidae)&lt;/style&gt;&lt;/title&gt;&lt;secondary-title&gt;Department of Agricultural Entomology&lt;/secondary-title&gt;&lt;/titles&gt;&lt;volume&gt;Master of Science in Agricultural Entomology&lt;/volume&gt;&lt;keywords&gt;&lt;keyword&gt;Deudorix isocrates&lt;/keyword&gt;&lt;keyword&gt;Bio-ecology&lt;/keyword&gt;&lt;keyword&gt;management&lt;/keyword&gt;&lt;/keywords&gt;&lt;dates&gt;&lt;year&gt;2014&lt;/year&gt;&lt;/dates&gt;&lt;pub-location&gt;Bengaluru&lt;/pub-location&gt;&lt;publisher&gt;University of Agricultural Sciences, Bengaluru&lt;/publisher&gt;&lt;work-type&gt;dissertation&lt;/work-type&gt;&lt;urls&gt;&lt;/urls&gt;&lt;custom1&gt;Pomegranate from India KP&lt;/custom1&gt;&lt;/record&gt;&lt;/Cite&gt;&lt;/EndNote&gt;</w:instrText>
            </w:r>
            <w:r w:rsidR="00262877" w:rsidRPr="005B53AE">
              <w:rPr>
                <w:lang w:val="pt-BR"/>
              </w:rPr>
              <w:fldChar w:fldCharType="separate"/>
            </w:r>
            <w:r w:rsidR="00262877" w:rsidRPr="005B53AE">
              <w:rPr>
                <w:noProof/>
                <w:lang w:val="pt-BR"/>
              </w:rPr>
              <w:t>(Kumar 2014)</w:t>
            </w:r>
            <w:r w:rsidR="00262877" w:rsidRPr="005B53AE">
              <w:rPr>
                <w:lang w:val="pt-BR"/>
              </w:rPr>
              <w:fldChar w:fldCharType="end"/>
            </w:r>
          </w:p>
        </w:tc>
        <w:tc>
          <w:tcPr>
            <w:tcW w:w="2126" w:type="dxa"/>
            <w:shd w:val="clear" w:color="auto" w:fill="auto"/>
          </w:tcPr>
          <w:p w14:paraId="62855167" w14:textId="3C02D027" w:rsidR="00B1287C" w:rsidRPr="005B53AE" w:rsidRDefault="004E2686" w:rsidP="004C706D">
            <w:pPr>
              <w:pStyle w:val="TableText"/>
            </w:pPr>
            <w:r w:rsidRPr="005B53AE">
              <w:t xml:space="preserve">Yes </w:t>
            </w:r>
            <w:r w:rsidR="00262877" w:rsidRPr="005B53AE">
              <w:fldChar w:fldCharType="begin">
                <w:fldData xml:space="preserve">PEVuZE5vdGU+PENpdGU+PEF1dGhvcj5CcmFieTwvQXV0aG9yPjxZZWFyPjIwMDQ8L1llYXI+PFJl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</w:fldData>
              </w:fldChar>
            </w:r>
            <w:r w:rsidR="00262877" w:rsidRPr="005B53AE">
              <w:instrText xml:space="preserve"> ADDIN EN.CITE </w:instrText>
            </w:r>
            <w:r w:rsidR="00262877" w:rsidRPr="005B53AE">
              <w:fldChar w:fldCharType="begin">
                <w:fldData xml:space="preserve">PEVuZE5vdGU+PENpdGU+PEF1dGhvcj5CcmFieTwvQXV0aG9yPjxZZWFyPjIwMDQ8L1llYXI+PFJl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(Braby &amp; Douglas 2004; Nielsen, Edwards &amp; Rangsi 1996)</w:t>
            </w:r>
            <w:r w:rsidR="00262877" w:rsidRPr="005B53AE">
              <w:fldChar w:fldCharType="end"/>
            </w:r>
            <w:r w:rsidRPr="005B53AE">
              <w:t xml:space="preserve">. Listed as a Declared Organism (Prohibited (section 12)) for WA </w:t>
            </w:r>
            <w:r w:rsidR="00262877" w:rsidRPr="005B53AE">
              <w:fldChar w:fldCharType="begin"/>
            </w:r>
            <w:r w:rsidR="00262877" w:rsidRPr="005B53AE">
              <w:instrText xml:space="preserve"> ADDIN EN.CITE &lt;EndNote&gt;&lt;Cite&gt;&lt;Author&gt;Government of Western Australia&lt;/Author&gt;&lt;Year&gt;2018&lt;/Year&gt;&lt;RecNum&gt;32000&lt;/RecNum&gt;&lt;DisplayText&gt;(Government of Western Australia 2018)&lt;/DisplayText&gt;&lt;record&gt;&lt;rec-number&gt;32000&lt;/rec-number&gt;&lt;foreign-keys&gt;&lt;key app="EN" db-id="pxwxw0er9zv2fxezxdk5tt5utz5p5vtrwdv0" timestamp="1536192402"&gt;32000&lt;/key&gt;&lt;/foreign-keys&gt;&lt;ref-type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2018&lt;/year&gt;&lt;pub-dates&gt;&lt;date&gt;2018&lt;/date&gt;&lt;/pub-dates&gt;&lt;/dates&gt;&lt;urls&gt;&lt;related-urls&gt;&lt;url&gt;https://www.agric.wa.gov.au/bam/western-australian-organism-list-waol&lt;/url&gt;&lt;/related-urls&gt;&lt;/urls&gt;&lt;custom1&gt;CHM mealybug group PRA&lt;/custom1&gt;&lt;/record&gt;&lt;/Cite&gt;&lt;/EndNote&gt;</w:instrText>
            </w:r>
            <w:r w:rsidR="00262877" w:rsidRPr="005B53AE">
              <w:fldChar w:fldCharType="separate"/>
            </w:r>
            <w:r w:rsidR="00262877" w:rsidRPr="005B53AE">
              <w:rPr>
                <w:noProof/>
              </w:rPr>
              <w:t>(Government of Western Australia 2018)</w:t>
            </w:r>
            <w:r w:rsidR="00262877" w:rsidRPr="005B53AE">
              <w:fldChar w:fldCharType="end"/>
            </w:r>
          </w:p>
        </w:tc>
        <w:tc>
          <w:tcPr>
            <w:tcW w:w="2835" w:type="dxa"/>
            <w:shd w:val="clear" w:color="auto" w:fill="auto"/>
          </w:tcPr>
          <w:p w14:paraId="2F90B8A8" w14:textId="0F5038FE" w:rsidR="00B1287C" w:rsidRPr="005B53AE" w:rsidRDefault="004E2686" w:rsidP="00DD20BD">
            <w:pPr>
              <w:pStyle w:val="TableText"/>
            </w:pPr>
            <w:r w:rsidRPr="005B53AE">
              <w:t xml:space="preserve">Yes: Pomegranate arils provide a pathway for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This species is associated with pomegranate fruit </w:t>
            </w:r>
            <w:r w:rsidR="00262877" w:rsidRPr="005B53AE">
              <w:fldChar w:fldCharType="begin"/>
            </w:r>
            <w:r w:rsidR="00262877" w:rsidRPr="005B53AE">
              <w:instrText xml:space="preserve"> ADDIN EN.CITE &lt;EndNote&gt;&lt;Cite&gt;&lt;Author&gt;Hill&lt;/Author&gt;&lt;Year&gt;1987&lt;/Year&gt;&lt;RecNum&gt;11007&lt;/RecNum&gt;&lt;DisplayText&gt;(Hill 1987)&lt;/DisplayText&gt;&lt;record&gt;&lt;rec-number&gt;11007&lt;/rec-number&gt;&lt;foreign-keys&gt;&lt;key app="EN" db-id="pxwxw0er9zv2fxezxdk5tt5utz5p5vtrwdv0" timestamp="1451972620"&gt;11007&lt;/key&gt;&lt;/foreign-keys&gt;&lt;ref-type name="Books"&gt;6&lt;/ref-type&gt;&lt;contributors&gt;&lt;authors&gt;&lt;author&gt;Hill,D.S.&lt;/author&gt;&lt;/authors&gt;&lt;/contributors&gt;&lt;titles&gt;&lt;title&gt;Agricultural insect pests of temperate regions and their control&lt;/title&gt;&lt;/titles&gt;&lt;pages&gt;1-659&lt;/pages&gt;&lt;keywords&gt;&lt;keyword&gt;Agricultural&lt;/keyword&gt;&lt;keyword&gt;control&lt;/keyword&gt;&lt;keyword&gt;Controls&lt;/keyword&gt;&lt;keyword&gt;insect&lt;/keyword&gt;&lt;keyword&gt;pest&lt;/keyword&gt;&lt;keyword&gt;Pests&lt;/keyword&gt;&lt;keyword&gt;Region&lt;/keyword&gt;&lt;keyword&gt;Regions&lt;/keyword&gt;&lt;/keywords&gt;&lt;dates&gt;&lt;year&gt;1987&lt;/year&gt;&lt;/dates&gt;&lt;pub-location&gt;Cambridge&lt;/pub-location&gt;&lt;publisher&gt;University of Cambridge&lt;/publisher&gt;&lt;orig-pub&gt;&lt;style face="underline" font="default" size="100%"&gt;J:\E Library\Plant Catalogue\H&lt;/style&gt;&lt;/orig-pub&gt;&lt;label&gt;74929&lt;/label&gt;&lt;urls&gt;&lt;/urls&gt;&lt;custom1&gt;China table grapes sp Canadian blueberries jc&lt;/custom1&gt;&lt;/record&gt;&lt;/Cite&gt;&lt;/EndNote&gt;</w:instrText>
            </w:r>
            <w:r w:rsidR="00262877" w:rsidRPr="005B53AE">
              <w:fldChar w:fldCharType="separate"/>
            </w:r>
            <w:r w:rsidR="00262877" w:rsidRPr="005B53AE">
              <w:rPr>
                <w:noProof/>
              </w:rPr>
              <w:t>(Hill 1987)</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larvae bore into the fruit and feed upon the pulp and seeds </w:t>
            </w:r>
            <w:r w:rsidR="00262877" w:rsidRPr="005B53AE">
              <w:fldChar w:fldCharType="begin"/>
            </w:r>
            <w:r w:rsidR="00262877" w:rsidRPr="005B53AE">
              <w:instrText xml:space="preserve"> ADDIN EN.CITE &lt;EndNote&gt;&lt;Cite&gt;&lt;Author&gt;Thakur&lt;/Author&gt;&lt;Year&gt;1995&lt;/Year&gt;&lt;RecNum&gt;32663&lt;/RecNum&gt;&lt;DisplayText&gt;(Thakur et al. 1995)&lt;/DisplayText&gt;&lt;record&gt;&lt;rec-number&gt;32663&lt;/rec-number&gt;&lt;foreign-keys&gt;&lt;key app="EN" db-id="pxwxw0er9zv2fxezxdk5tt5utz5p5vtrwdv0" timestamp="1539562453"&gt;32663&lt;/key&gt;&lt;/foreign-keys&gt;&lt;ref-type name="Journal Articles"&gt;17&lt;/ref-type&gt;&lt;contributors&gt;&lt;authors&gt;&lt;author&gt;Thakur,J.N.&lt;/author&gt;&lt;author&gt;Verma,O.P.&lt;/author&gt;&lt;author&gt;Singh,J.P.&lt;/author&gt;&lt;author&gt;Pawar,A.D.&lt;/author&gt;&lt;/authors&gt;&lt;/contributors&gt;&lt;titles&gt;&lt;title&gt;&lt;style face="normal" font="default" size="100%"&gt;Incidence of &lt;/style&gt;&lt;style face="italic" font="default" size="100%"&gt;Deudorix epijarbas &lt;/style&gt;&lt;style face="normal" font="default" size="100%"&gt;Moore (Lepidoptera: Lycaenidae) and its parasitoids on pomegranate in Jammu region&lt;/style&gt;&lt;/title&gt;&lt;secondary-title&gt;Journal of Biological Control&lt;/secondary-title&gt;&lt;/titles&gt;&lt;periodical&gt;&lt;full-title&gt;Journal of Biological Control&lt;/full-title&gt;&lt;/periodical&gt;&lt;pages&gt;116-118&lt;/pages&gt;&lt;volume&gt;9&lt;/volume&gt;&lt;number&gt;2&lt;/number&gt;&lt;keywords&gt;&lt;keyword&gt;Biological control&lt;/keyword&gt;&lt;keyword&gt;Deudorix epijarbas&lt;/keyword&gt;&lt;keyword&gt;natural enemies&lt;/keyword&gt;&lt;keyword&gt;parasitoids&lt;/keyword&gt;&lt;keyword&gt;pomegranate butterfly&lt;/keyword&gt;&lt;keyword&gt;Trichogramma chilonis&lt;/keyword&gt;&lt;/keywords&gt;&lt;dates&gt;&lt;year&gt;1995&lt;/year&gt;&lt;/dates&gt;&lt;urls&gt;&lt;pdf-urls&gt;&lt;url&gt;file://J:\E Library\Plant Catalogue\T\Thakur et al. 1995 EN32663.pdf&lt;/url&gt;&lt;/pdf-urls&gt;&lt;/urls&gt;&lt;custom1&gt;Pomegranate from India KP&lt;/custom1&gt;&lt;/record&gt;&lt;/Cite&gt;&lt;/EndNote&gt;</w:instrText>
            </w:r>
            <w:r w:rsidR="00262877" w:rsidRPr="005B53AE">
              <w:fldChar w:fldCharType="separate"/>
            </w:r>
            <w:r w:rsidR="00262877" w:rsidRPr="005B53AE">
              <w:rPr>
                <w:noProof/>
              </w:rPr>
              <w:t>(Thakur et al. 1995)</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attacks pomegranate fruit from early stages through to maturity </w:t>
            </w:r>
            <w:r w:rsidR="00262877" w:rsidRPr="005B53AE">
              <w:fldChar w:fldCharType="begin"/>
            </w:r>
            <w:r w:rsidR="00262877" w:rsidRPr="005B53AE">
              <w:instrText xml:space="preserve"> ADDIN EN.CITE &lt;EndNote&gt;&lt;Cite&gt;&lt;Author&gt;Mohi-Ud-Din&lt;/Author&gt;&lt;Year&gt;2015&lt;/Year&gt;&lt;RecNum&gt;32595&lt;/RecNum&gt;&lt;DisplayText&gt;(Mohi-Ud-Din et al. 2015)&lt;/DisplayText&gt;&lt;record&gt;&lt;rec-number&gt;32595&lt;/rec-number&gt;&lt;foreign-keys&gt;&lt;key app="EN" db-id="pxwxw0er9zv2fxezxdk5tt5utz5p5vtrwdv0" timestamp="1539562453"&gt;32595&lt;/key&gt;&lt;/foreign-keys&gt;&lt;ref-type name="Journal Articles"&gt;17&lt;/ref-type&gt;&lt;contributors&gt;&lt;authors&gt;&lt;author&gt;Mohi-Ud-Din,S.&lt;/author&gt;&lt;author&gt;Wani,N.A.&lt;/author&gt;&lt;author&gt;Ahmad,M.J.&lt;/author&gt;&lt;author&gt;Mir,G.M.&lt;/author&gt;&lt;author&gt;Sofi,M.A.&lt;/author&gt;&lt;/authors&gt;&lt;/contributors&gt;&lt;titles&gt;&lt;title&gt;Seasonal incidence of anar butterfly and it’s correlation with weather parameters&lt;/title&gt;&lt;secondary-title&gt;The Bioscan&lt;/secondary-title&gt;&lt;/titles&gt;&lt;periodical&gt;&lt;full-title&gt;The Bioscan&lt;/full-title&gt;&lt;/periodical&gt;&lt;pages&gt;1561-1565&lt;/pages&gt;&lt;volume&gt;10&lt;/volume&gt;&lt;number&gt;4&lt;/number&gt;&lt;keywords&gt;&lt;keyword&gt;pomegranate fruit borer&lt;/keyword&gt;&lt;keyword&gt;incidence&lt;/keyword&gt;&lt;keyword&gt;abiotic factors&lt;/keyword&gt;&lt;/keywords&gt;&lt;dates&gt;&lt;year&gt;2015&lt;/year&gt;&lt;/dates&gt;&lt;urls&gt;&lt;pdf-urls&gt;&lt;url&gt;file://J:\E Library\Plant Catalogue\M\Mohi-ud-din 2015 EN32595.pdf&lt;/url&gt;&lt;/pdf-urls&gt;&lt;/urls&gt;&lt;custom1&gt;Pomegranate from India KP&lt;/custom1&gt;&lt;/record&gt;&lt;/Cite&gt;&lt;/EndNote&gt;</w:instrText>
            </w:r>
            <w:r w:rsidR="00262877" w:rsidRPr="005B53AE">
              <w:fldChar w:fldCharType="separate"/>
            </w:r>
            <w:r w:rsidR="00262877" w:rsidRPr="005B53AE">
              <w:rPr>
                <w:noProof/>
              </w:rPr>
              <w:t>(Mohi-Ud-Din et al. 2015)</w:t>
            </w:r>
            <w:r w:rsidR="00262877" w:rsidRPr="005B53AE">
              <w:fldChar w:fldCharType="end"/>
            </w:r>
            <w:r w:rsidRPr="005B53AE">
              <w:t>. First instar larvae are of about 4</w:t>
            </w:r>
            <w:r w:rsidR="005627AE" w:rsidRPr="005B53AE">
              <w:t>mm long and 0.9</w:t>
            </w:r>
            <w:r w:rsidR="006F46BE" w:rsidRPr="005B53AE">
              <w:t xml:space="preserve">mm wide on average </w: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 </w:instrText>
            </w:r>
            <w:r w:rsidR="00262877" w:rsidRPr="005B53AE">
              <w:fldChar w:fldCharType="begin">
                <w:fldData xml:space="preserve">PEVuZE5vdGU+PENpdGU+PEF1dGhvcj5Nb2hpLXVkLWRpbjwvQXV0aG9yPjxZZWFyPjIwMTQ8L1ll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(Mallikarjun &amp; Pal 2018; Mohi-ud-din 2014)</w:t>
            </w:r>
            <w:r w:rsidR="00262877" w:rsidRPr="005B53AE">
              <w:fldChar w:fldCharType="end"/>
            </w:r>
            <w:r w:rsidRPr="005B53AE">
              <w:t xml:space="preserve"> and light brown in colour. The entry hole on the fruit of the first instar larvae may go undetected during packing house processes and there is a possibility that first instar larvae </w:t>
            </w:r>
            <w:r w:rsidR="00DD20BD" w:rsidRPr="005B53AE">
              <w:t>could</w:t>
            </w:r>
            <w:r w:rsidRPr="005B53AE">
              <w:t xml:space="preserve"> be present in extracted arils.</w:t>
            </w:r>
          </w:p>
        </w:tc>
        <w:tc>
          <w:tcPr>
            <w:tcW w:w="2694" w:type="dxa"/>
            <w:shd w:val="clear" w:color="auto" w:fill="auto"/>
          </w:tcPr>
          <w:p w14:paraId="5E08CF82" w14:textId="342F3C1C" w:rsidR="00B1287C" w:rsidRPr="005B53AE" w:rsidRDefault="004E2686" w:rsidP="004C706D">
            <w:pPr>
              <w:pStyle w:val="TableText"/>
            </w:pPr>
            <w:r w:rsidRPr="005B53AE">
              <w:t xml:space="preserve">Yes: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has the potential to establish and spread in Australia as suitable hosts and environments are available. This species has established in Queensland, Indonesia, Papua New Guinea, Solomon Islands and Oriental Region </w:t>
            </w:r>
            <w:r w:rsidR="00262877" w:rsidRPr="005B53AE">
              <w:fldChar w:fldCharType="begin"/>
            </w:r>
            <w:r w:rsidR="00262877" w:rsidRPr="005B53AE">
              <w:instrText xml:space="preserve"> ADDIN EN.CITE &lt;EndNote&gt;&lt;Cite&gt;&lt;Author&gt;Edwards&lt;/Author&gt;&lt;Year&gt;2001&lt;/Year&gt;&lt;RecNum&gt;32520&lt;/RecNum&gt;&lt;DisplayText&gt;(Edwards, Newland &amp;amp; Regan 2001)&lt;/DisplayText&gt;&lt;record&gt;&lt;rec-number&gt;32520&lt;/rec-number&gt;&lt;foreign-keys&gt;&lt;key app="EN" db-id="pxwxw0er9zv2fxezxdk5tt5utz5p5vtrwdv0" timestamp="1539562452"&gt;32520&lt;/key&gt;&lt;/foreign-keys&gt;&lt;ref-type name="Books"&gt;6&lt;/ref-type&gt;&lt;contributors&gt;&lt;authors&gt;&lt;author&gt;Edwards,E.D.&lt;/author&gt;&lt;author&gt;Newland,J.&lt;/author&gt;&lt;author&gt;Regan,L.&lt;/author&gt;&lt;/authors&gt;&lt;/contributors&gt;&lt;titles&gt;&lt;title&gt;Zoological catalogue of Australia. 31.6, Lepidoptera: Hesperioidea, Papilionoidea&lt;/title&gt;&lt;/titles&gt;&lt;volume&gt;6&lt;/volume&gt;&lt;keywords&gt;&lt;keyword&gt;Lycaenidae&lt;/keyword&gt;&lt;keyword&gt;Deudorix epijarbas&lt;/keyword&gt;&lt;/keywords&gt;&lt;dates&gt;&lt;year&gt;2001&lt;/year&gt;&lt;/dates&gt;&lt;pub-location&gt;Collingwood&lt;/pub-location&gt;&lt;publisher&gt;CSIRO Publishing&lt;/publisher&gt;&lt;isbn&gt;0643067000&lt;/isbn&gt;&lt;urls&gt;&lt;pdf-urls&gt;&lt;url&gt;file://J:\E Library\Plant Catalogue\E\Edwards et al. 2001 EN32520.pdf&lt;/url&gt;&lt;/pdf-urls&gt;&lt;/urls&gt;&lt;custom1&gt;Pomegranate from India KP&lt;/custom1&gt;&lt;/record&gt;&lt;/Cite&gt;&lt;/EndNote&gt;</w:instrText>
            </w:r>
            <w:r w:rsidR="00262877" w:rsidRPr="005B53AE">
              <w:fldChar w:fldCharType="separate"/>
            </w:r>
            <w:r w:rsidR="00262877" w:rsidRPr="005B53AE">
              <w:rPr>
                <w:noProof/>
              </w:rPr>
              <w:t>(Edwards, Newland &amp; Regan 2001)</w:t>
            </w:r>
            <w:r w:rsidR="00262877" w:rsidRPr="005B53AE">
              <w:fldChar w:fldCharType="end"/>
            </w:r>
            <w:r w:rsidRPr="005B53AE">
              <w:t xml:space="preserve">. This species is polyphagous, feeding on several host plants </w:t>
            </w:r>
            <w:r w:rsidR="00262877" w:rsidRPr="005B53AE">
              <w:fldChar w:fldCharType="begin">
                <w:fldData xml:space="preserve">PEVuZE5vdGU+PENpdGU+PEF1dGhvcj5IaWxsPC9BdXRob3I+PFllYXI+MjAwODwvWWVhcj48UmVj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</w:fldData>
              </w:fldChar>
            </w:r>
            <w:r w:rsidR="00262877" w:rsidRPr="005B53AE">
              <w:instrText xml:space="preserve"> ADDIN EN.CITE </w:instrText>
            </w:r>
            <w:r w:rsidR="00262877" w:rsidRPr="005B53AE">
              <w:fldChar w:fldCharType="begin">
                <w:fldData xml:space="preserve">PEVuZE5vdGU+PENpdGU+PEF1dGhvcj5IaWxsPC9BdXRob3I+PFllYXI+MjAwODwvWWVhcj48UmVj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(Braby 1997; Hill 2008; Loc, Kumar &amp; Chakravarthy 2018; Waite &amp; Hwang 2002; Zaka-Ur-Rab 1980)</w:t>
            </w:r>
            <w:r w:rsidR="00262877" w:rsidRPr="005B53AE">
              <w:fldChar w:fldCharType="end"/>
            </w:r>
            <w:r w:rsidRPr="005B53AE">
              <w:rPr>
                <w:lang w:val="pt-BR"/>
              </w:rPr>
              <w:t>.</w:t>
            </w:r>
            <w:r w:rsidRPr="005B53AE">
              <w:t xml:space="preserve"> Some of these hosts are widespread in Australia. The flying adults of this species are able to disperse independently to find suitable hosts.</w:t>
            </w:r>
          </w:p>
        </w:tc>
        <w:tc>
          <w:tcPr>
            <w:tcW w:w="2157" w:type="dxa"/>
            <w:shd w:val="clear" w:color="auto" w:fill="auto"/>
          </w:tcPr>
          <w:p w14:paraId="130D9D33" w14:textId="283363AF" w:rsidR="00B1287C" w:rsidRPr="005B53AE" w:rsidRDefault="004E2686" w:rsidP="004C706D">
            <w:pPr>
              <w:pStyle w:val="TableText"/>
            </w:pPr>
            <w:r w:rsidRPr="005B53AE">
              <w:t xml:space="preserve">Yes: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t xml:space="preserve">has the potential for economic consequences in Australia.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t xml:space="preserve"> caterpillars can significantly reduce yields in pomegranate </w:t>
            </w:r>
            <w:r w:rsidR="00262877" w:rsidRPr="005B53AE">
              <w:fldChar w:fldCharType="begin"/>
            </w:r>
            <w:r w:rsidR="00262877" w:rsidRPr="005B53AE">
              <w:instrText xml:space="preserve"> ADDIN EN.CITE &lt;EndNote&gt;&lt;Cite&gt;&lt;Author&gt;Chauhan&lt;/Author&gt;&lt;Year&gt;2012&lt;/Year&gt;&lt;RecNum&gt;32500&lt;/RecNum&gt;&lt;DisplayText&gt;(Chauhan &amp;amp; Kanwar 2012)&lt;/DisplayText&gt;&lt;record&gt;&lt;rec-number&gt;32500&lt;/rec-number&gt;&lt;foreign-keys&gt;&lt;key app="EN" db-id="pxwxw0er9zv2fxezxdk5tt5utz5p5vtrwdv0" timestamp="1539562452"&gt;32500&lt;/key&gt;&lt;/foreign-keys&gt;&lt;ref-type name="Journal Articles"&gt;17&lt;/ref-type&gt;&lt;contributors&gt;&lt;authors&gt;&lt;author&gt;Chauhan,R.D.&lt;/author&gt;&lt;author&gt;Kanwar,K.&lt;/author&gt;&lt;/authors&gt;&lt;/contributors&gt;&lt;titles&gt;&lt;title&gt;&lt;style face="normal" font="default" size="100%"&gt;Biotechnological advances in pomegranate (&lt;/style&gt;&lt;style face="italic" font="default" size="100%"&gt;Punica granatum&lt;/style&gt;&lt;style face="normal" font="default" size="100%"&gt; L.)&lt;/style&gt;&lt;/title&gt;&lt;secondary-title&gt;In Vitro Cellular &amp;amp; Developmental Biology - Plant&lt;/secondary-title&gt;&lt;/titles&gt;&lt;periodical&gt;&lt;full-title&gt;In Vitro Cellular &amp;amp; Developmental Biology - Plant&lt;/full-title&gt;&lt;/periodical&gt;&lt;pages&gt;579-594&lt;/pages&gt;&lt;volume&gt;48&lt;/volume&gt;&lt;keywords&gt;&lt;keyword&gt;Adventitious shoot formation&lt;/keyword&gt;&lt;keyword&gt;Callus formation&lt;/keyword&gt;&lt;keyword&gt;DNA markers&lt;/keyword&gt;&lt;keyword&gt;Genetic transformation&lt;/keyword&gt;&lt;keyword&gt;Micropropagation&lt;/keyword&gt;&lt;keyword&gt;Punica granatum L.&lt;/keyword&gt;&lt;/keywords&gt;&lt;dates&gt;&lt;year&gt;2012&lt;/year&gt;&lt;/dates&gt;&lt;isbn&gt;1054-5476&lt;/isbn&gt;&lt;urls&gt;&lt;pdf-urls&gt;&lt;url&gt;file://J:\E Library\Plant Catalogue\C\Chauhan &amp;amp; Kanwar 2012 EN32500.pdf&lt;/url&gt;&lt;/pdf-urls&gt;&lt;/urls&gt;&lt;custom1&gt;Pomegranate from India KP&lt;/custom1&gt;&lt;electronic-resource-num&gt;DOI 10.1007/s11627-012-9467-7&lt;/electronic-resource-num&gt;&lt;/record&gt;&lt;/Cite&gt;&lt;/EndNote&gt;</w:instrText>
            </w:r>
            <w:r w:rsidR="00262877" w:rsidRPr="005B53AE">
              <w:fldChar w:fldCharType="separate"/>
            </w:r>
            <w:r w:rsidR="00262877" w:rsidRPr="005B53AE">
              <w:rPr>
                <w:noProof/>
              </w:rPr>
              <w:t>(Chauhan &amp; Kanwar 2012)</w:t>
            </w:r>
            <w:r w:rsidR="00262877" w:rsidRPr="005B53AE">
              <w:fldChar w:fldCharType="end"/>
            </w:r>
            <w:r w:rsidRPr="005B53AE">
              <w:t xml:space="preserve">. In India, reports have been made of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006C5C81" w:rsidRPr="005B53AE">
              <w:t>infestations of up to 60</w:t>
            </w:r>
            <w:r w:rsidRPr="005B53AE">
              <w:t xml:space="preserve">% in pomegranate </w:t>
            </w:r>
            <w:r w:rsidR="00262877" w:rsidRPr="005B53AE">
              <w:fldChar w:fldCharType="begin"/>
            </w:r>
            <w:r w:rsidR="00262877" w:rsidRPr="005B53AE">
              <w:instrText xml:space="preserve"> ADDIN EN.CITE &lt;EndNote&gt;&lt;Cite&gt;&lt;Author&gt;Gupta&lt;/Author&gt;&lt;Year&gt;2005&lt;/Year&gt;&lt;RecNum&gt;32016&lt;/RecNum&gt;&lt;DisplayText&gt;(Gupta &amp;amp; Dubey 2005)&lt;/DisplayText&gt;&lt;record&gt;&lt;rec-number&gt;32016&lt;/rec-number&gt;&lt;foreign-keys&gt;&lt;key app="EN" db-id="pxwxw0er9zv2fxezxdk5tt5utz5p5vtrwdv0" timestamp="1536215289"&gt;32016&lt;/key&gt;&lt;/foreign-keys&gt;&lt;ref-type name="Journal Articles"&gt;17&lt;/ref-type&gt;&lt;contributors&gt;&lt;authors&gt;&lt;author&gt;Gupta, D.&lt;/author&gt;&lt;author&gt;Dubey, J.K.&lt;/author&gt;&lt;/authors&gt;&lt;/contributors&gt;&lt;titles&gt;&lt;title&gt;&lt;style face="normal" font="default" size="100%"&gt;Bioefficacy of some insecticides against pomegranate fruit borer &lt;/style&gt;&lt;style face="italic" font="default" size="100%"&gt;Deudorix epijarbas &lt;/style&gt;&lt;style face="normal" font="default" size="100%"&gt;Moore&lt;/style&gt;&lt;/title&gt;&lt;secondary-title&gt;Acta Horticulturae&lt;/secondary-title&gt;&lt;/titles&gt;&lt;periodical&gt;&lt;full-title&gt;Acta Horticulturae&lt;/full-title&gt;&lt;/periodical&gt;&lt;pages&gt;419-421&lt;/pages&gt;&lt;volume&gt;696&lt;/volume&gt;&lt;keywords&gt;&lt;keyword&gt;β-cyfluthrin&lt;/keyword&gt;&lt;keyword&gt;deltamethrin&lt;/keyword&gt;&lt;keyword&gt;chlorpyrifos&lt;/keyword&gt;&lt;keyword&gt;Deudorix epijarbas&lt;/keyword&gt;&lt;/keywords&gt;&lt;dates&gt;&lt;year&gt;2005&lt;/year&gt;&lt;/dates&gt;&lt;urls&gt;&lt;pdf-urls&gt;&lt;url&gt;file://J:\E Library\Plant Catalogue\G\Gupta and Dubley 2005 EN32016.pdf&lt;/url&gt;&lt;/pdf-urls&gt;&lt;/urls&gt;&lt;custom1&gt;Pomegranate from India Endnote inbox request WZ&lt;/custom1&gt;&lt;/record&gt;&lt;/Cite&gt;&lt;/EndNote&gt;</w:instrText>
            </w:r>
            <w:r w:rsidR="00262877" w:rsidRPr="005B53AE">
              <w:fldChar w:fldCharType="separate"/>
            </w:r>
            <w:r w:rsidR="00262877" w:rsidRPr="005B53AE">
              <w:rPr>
                <w:noProof/>
              </w:rPr>
              <w:t>(Gupta &amp; Dubey 2005)</w:t>
            </w:r>
            <w:r w:rsidR="00262877" w:rsidRPr="005B53AE">
              <w:fldChar w:fldCharType="end"/>
            </w:r>
            <w:r w:rsidRPr="005B53AE">
              <w:t>.</w:t>
            </w:r>
          </w:p>
        </w:tc>
        <w:tc>
          <w:tcPr>
            <w:tcW w:w="1213" w:type="dxa"/>
            <w:shd w:val="clear" w:color="auto" w:fill="auto"/>
          </w:tcPr>
          <w:p w14:paraId="0C546162" w14:textId="77777777" w:rsidR="00B1287C" w:rsidRPr="005B53AE" w:rsidRDefault="004E2686" w:rsidP="004C706D">
            <w:pPr>
              <w:pStyle w:val="TableText"/>
            </w:pPr>
            <w:r w:rsidRPr="005B53AE">
              <w:t>Yes (WA)</w:t>
            </w:r>
          </w:p>
        </w:tc>
      </w:tr>
      <w:tr w:rsidR="00B23674" w:rsidRPr="005B53AE" w14:paraId="1D8C9BA6" w14:textId="77777777" w:rsidTr="005E5582">
        <w:trPr>
          <w:cantSplit/>
          <w:trHeight w:val="75"/>
          <w:jc w:val="center"/>
        </w:trPr>
        <w:tc>
          <w:tcPr>
            <w:tcW w:w="1843" w:type="dxa"/>
            <w:shd w:val="clear" w:color="auto" w:fill="auto"/>
          </w:tcPr>
          <w:p w14:paraId="5BD1851C" w14:textId="77777777" w:rsidR="00B1287C" w:rsidRPr="005B53AE" w:rsidRDefault="004E2686" w:rsidP="004C706D">
            <w:pPr>
              <w:pStyle w:val="TableText"/>
            </w:pPr>
            <w:proofErr w:type="spellStart"/>
            <w:r w:rsidRPr="005B53AE">
              <w:rPr>
                <w:i/>
              </w:rPr>
              <w:lastRenderedPageBreak/>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rPr>
                <w:lang w:val="pt-BR"/>
              </w:rPr>
              <w:t>Fabricius 1793</w:t>
            </w:r>
            <w:r w:rsidRPr="005B53AE">
              <w:rPr>
                <w:i/>
                <w:lang w:val="pt-BR"/>
              </w:rPr>
              <w:t xml:space="preserve"> </w:t>
            </w:r>
            <w:r w:rsidRPr="005B53AE">
              <w:rPr>
                <w:lang w:val="pt-BR"/>
              </w:rPr>
              <w:t xml:space="preserve">[Lepidoptera: Lycaenidae] (synonym: </w:t>
            </w:r>
            <w:proofErr w:type="spellStart"/>
            <w:r w:rsidRPr="005B53AE">
              <w:rPr>
                <w:i/>
              </w:rPr>
              <w:t>Virachola</w:t>
            </w:r>
            <w:proofErr w:type="spellEnd"/>
            <w:r w:rsidRPr="005B53AE">
              <w:rPr>
                <w:i/>
              </w:rPr>
              <w:t xml:space="preserve"> </w:t>
            </w:r>
            <w:proofErr w:type="spellStart"/>
            <w:r w:rsidRPr="005B53AE">
              <w:rPr>
                <w:i/>
              </w:rPr>
              <w:t>isocrates</w:t>
            </w:r>
            <w:proofErr w:type="spellEnd"/>
            <w:r w:rsidRPr="005B53AE">
              <w:rPr>
                <w:i/>
              </w:rPr>
              <w:t xml:space="preserve"> </w:t>
            </w:r>
            <w:proofErr w:type="spellStart"/>
            <w:r w:rsidRPr="005B53AE">
              <w:t>Fabricius</w:t>
            </w:r>
            <w:proofErr w:type="spellEnd"/>
            <w:r w:rsidRPr="005B53AE">
              <w:t>)</w:t>
            </w:r>
          </w:p>
          <w:p w14:paraId="0FEC79A3" w14:textId="77777777" w:rsidR="00B1287C" w:rsidRPr="005B53AE" w:rsidRDefault="004E2686" w:rsidP="004C706D">
            <w:pPr>
              <w:pStyle w:val="TableText"/>
              <w:rPr>
                <w:lang w:val="en-US"/>
              </w:rPr>
            </w:pPr>
            <w:r w:rsidRPr="005B53AE">
              <w:rPr>
                <w:lang w:val="en-US"/>
              </w:rPr>
              <w:t>Common guava blue; Pomegranate butterfly</w:t>
            </w:r>
          </w:p>
        </w:tc>
        <w:tc>
          <w:tcPr>
            <w:tcW w:w="1134" w:type="dxa"/>
            <w:shd w:val="clear" w:color="auto" w:fill="auto"/>
          </w:tcPr>
          <w:p w14:paraId="7E031C5B" w14:textId="49B219E3" w:rsidR="00B1287C" w:rsidRPr="005B53AE" w:rsidRDefault="004E2686" w:rsidP="00875EAF">
            <w:pPr>
              <w:pStyle w:val="TableText"/>
            </w:pPr>
            <w:r w:rsidRPr="005B53AE">
              <w:rPr>
                <w:lang w:val="pt-BR"/>
              </w:rPr>
              <w:t xml:space="preserve">Yes </w:t>
            </w:r>
            <w:r w:rsidR="00262877" w:rsidRPr="005B53AE">
              <w:rPr>
                <w:lang w:val="pt-BR"/>
              </w:rPr>
              <w:fldChar w:fldCharType="begin">
                <w:fldData xml:space="preserve">PEVuZE5vdGU+PENpdGU+PEF1dGhvcj5CYWdsZTwvQXV0aG9yPjxZZWFyPjIwMTE8L1llYXI+PFJl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PEVuZE5vdGU+PENpdGU+PEF1dGhvcj5CYWdsZTwvQXV0aG9yPjxZZWFyPjIwMTE8L1llYXI+PFJl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(Bagle 2011; Balikai, Kotikal &amp; Prasanna 2009)</w:t>
            </w:r>
            <w:r w:rsidR="00262877" w:rsidRPr="005B53AE">
              <w:rPr>
                <w:lang w:val="pt-BR"/>
              </w:rPr>
              <w:fldChar w:fldCharType="end"/>
            </w:r>
          </w:p>
        </w:tc>
        <w:tc>
          <w:tcPr>
            <w:tcW w:w="2126" w:type="dxa"/>
            <w:shd w:val="clear" w:color="auto" w:fill="auto"/>
          </w:tcPr>
          <w:p w14:paraId="5863CD76" w14:textId="77777777" w:rsidR="00B1287C" w:rsidRPr="005B53AE" w:rsidRDefault="004E2686" w:rsidP="004C706D">
            <w:pPr>
              <w:pStyle w:val="TableText"/>
            </w:pPr>
            <w:r w:rsidRPr="005B53AE">
              <w:t>Not known to occur</w:t>
            </w:r>
          </w:p>
        </w:tc>
        <w:tc>
          <w:tcPr>
            <w:tcW w:w="2835" w:type="dxa"/>
            <w:shd w:val="clear" w:color="auto" w:fill="auto"/>
          </w:tcPr>
          <w:p w14:paraId="07CE1232" w14:textId="43ACF050" w:rsidR="00B1287C" w:rsidRPr="005B53AE" w:rsidRDefault="004E2686" w:rsidP="00DD20BD">
            <w:pPr>
              <w:pStyle w:val="TableText"/>
              <w:rPr>
                <w:lang w:val="pt-BR"/>
              </w:rPr>
            </w:pPr>
            <w:r w:rsidRPr="005B53AE">
              <w:t xml:space="preserve">Yes: Pomegranate arils provide a pathway for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w:t>
            </w:r>
            <w:r w:rsidRPr="005B53AE">
              <w:rPr>
                <w:i/>
              </w:rPr>
              <w:t xml:space="preserve"> </w:t>
            </w:r>
            <w:r w:rsidRPr="005B53AE">
              <w:t xml:space="preserve">This species is associated with pomegranate fruit, stalks and leaves </w:t>
            </w:r>
            <w:r w:rsidR="00262877" w:rsidRPr="005B53AE">
              <w:fldChar w:fldCharType="begin">
                <w:fldData xml:space="preserve">PEVuZE5vdGU+PENpdGU+PEF1dGhvcj5DaGhldHJ5PC9BdXRob3I+PFllYXI+MjAxNTwvWWVhcj48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</w:fldData>
              </w:fldChar>
            </w:r>
            <w:r w:rsidR="00262877" w:rsidRPr="005B53AE">
              <w:instrText xml:space="preserve"> ADDIN EN.CITE </w:instrText>
            </w:r>
            <w:r w:rsidR="00262877" w:rsidRPr="005B53AE">
              <w:fldChar w:fldCharType="begin">
                <w:fldData xml:space="preserve">PEVuZE5vdGU+PENpdGU+PEF1dGhvcj5DaGhldHJ5PC9BdXRob3I+PFllYXI+MjAxNTwvWWVhcj48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(Chhetry, Gupta &amp; Tara 2015; Kumar 2014)</w:t>
            </w:r>
            <w:r w:rsidR="00262877" w:rsidRPr="005B53AE">
              <w:fldChar w:fldCharType="end"/>
            </w:r>
            <w:r w:rsidRPr="005B53AE">
              <w:t xml:space="preserve">.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t xml:space="preserve"> bore into fruit and feed upon the pulp and seeds </w:t>
            </w:r>
            <w:r w:rsidR="00262877" w:rsidRPr="005B53AE">
              <w:fldChar w:fldCharType="begin">
                <w:fldData xml:space="preserve">PEVuZE5vdGU+PENpdGU+PEF1dGhvcj5DaGhldHJ5PC9BdXRob3I+PFllYXI+MjAxNTwvWWVhcj48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</w:fldData>
              </w:fldChar>
            </w:r>
            <w:r w:rsidR="00262877" w:rsidRPr="005B53AE">
              <w:instrText xml:space="preserve"> ADDIN EN.CITE </w:instrText>
            </w:r>
            <w:r w:rsidR="00262877" w:rsidRPr="005B53AE">
              <w:fldChar w:fldCharType="begin">
                <w:fldData xml:space="preserve">PEVuZE5vdGU+PENpdGU+PEF1dGhvcj5DaGhldHJ5PC9BdXRob3I+PFllYXI+MjAxNTwvWWVhcj48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(Chhetry, Gupta &amp; Tara 2015; Kumar 2014; Kumar et al. 2017)</w:t>
            </w:r>
            <w:r w:rsidR="00262877" w:rsidRPr="005B53AE">
              <w:fldChar w:fldCharType="end"/>
            </w:r>
            <w:r w:rsidR="000B1205" w:rsidRPr="005B53AE">
              <w:rPr>
                <w:lang w:val="pt-BR"/>
              </w:rPr>
              <w:t xml:space="preserve">. </w:t>
            </w:r>
            <w:r w:rsidRPr="005B53AE">
              <w:t xml:space="preserve">First instar larvae are of about 1.5mm long and 0.9mm wide on average </w:t>
            </w:r>
            <w:r w:rsidR="00262877" w:rsidRPr="005B53AE">
              <w:fldChar w:fldCharType="begin"/>
            </w:r>
            <w:r w:rsidR="00262877" w:rsidRPr="005B53AE">
              <w:instrText xml:space="preserve"> ADDIN EN.CITE &lt;EndNote&gt;&lt;Cite&gt;&lt;Author&gt;Mallikarjun&lt;/Author&gt;&lt;Year&gt;2018&lt;/Year&gt;&lt;RecNum&gt;33334&lt;/RecNum&gt;&lt;DisplayText&gt;(Mallikarjun &amp;amp; Pal 2018)&lt;/DisplayText&gt;&lt;record&gt;&lt;rec-number&gt;33334&lt;/rec-number&gt;&lt;foreign-keys&gt;&lt;key app="EN" db-id="pxwxw0er9zv2fxezxdk5tt5utz5p5vtrwdv0" timestamp="1546477146"&gt;33334&lt;/key&gt;&lt;/foreign-keys&gt;&lt;ref-type name="Journal Articles"&gt;17&lt;/ref-type&gt;&lt;contributors&gt;&lt;authors&gt;&lt;author&gt;Mallikarjun, M.H.&lt;/author&gt;&lt;author&gt;Pal, R.K.&lt;/author&gt;&lt;/authors&gt;&lt;/contributors&gt;&lt;titles&gt;&lt;title&gt;&lt;style face="normal" font="default" size="100%"&gt;Laboratory rearing protocol for pomegranate fruit borer (&lt;/style&gt;&lt;style face="italic" font="default" size="100%"&gt;Deudorix isocrates&lt;/style&gt;&lt;style face="normal" font="default" size="100%"&gt;)&lt;/style&gt;&lt;/title&gt;&lt;secondary-title&gt;International Journal of Current Microbiology and Applied Sciences&lt;/secondary-title&gt;&lt;/titles&gt;&lt;periodical&gt;&lt;full-title&gt;International Journal of Current Microbiology and Applied Sciences&lt;/full-title&gt;&lt;/periodical&gt;&lt;pages&gt;883-888&lt;/pages&gt;&lt;volume&gt;Special Issue 6&lt;/volume&gt;&lt;keywords&gt;&lt;keyword&gt;Deuodorix isocrates&lt;/keyword&gt;&lt;keyword&gt;Semisynthetic diet&lt;/keyword&gt;&lt;keyword&gt;Life cycle&lt;/keyword&gt;&lt;keyword&gt;Laboratory rearing&lt;/keyword&gt;&lt;/keywords&gt;&lt;dates&gt;&lt;year&gt;2018&lt;/year&gt;&lt;/dates&gt;&lt;isbn&gt;2319-7692&lt;/isbn&gt;&lt;urls&gt;&lt;pdf-urls&gt;&lt;url&gt;file://J:\E Library\Plant Catalogue\M\Mallikarjun &amp;amp; Pal 2018 EN33334.pdf&lt;/url&gt;&lt;/pdf-urls&gt;&lt;/urls&gt;&lt;custom1&gt;pomegranate from India KP&lt;/custom1&gt;&lt;/record&gt;&lt;/Cite&gt;&lt;/EndNote&gt;</w:instrText>
            </w:r>
            <w:r w:rsidR="00262877" w:rsidRPr="005B53AE">
              <w:fldChar w:fldCharType="separate"/>
            </w:r>
            <w:r w:rsidR="00262877" w:rsidRPr="005B53AE">
              <w:rPr>
                <w:noProof/>
              </w:rPr>
              <w:t>(Mallikarjun &amp; Pal 2018)</w:t>
            </w:r>
            <w:r w:rsidR="00262877" w:rsidRPr="005B53AE">
              <w:fldChar w:fldCharType="end"/>
            </w:r>
            <w:r w:rsidRPr="005B53AE">
              <w:t xml:space="preserve"> and creamy white in colour. The entry hole on the fruit of the first instar larvae may go undetected during packing house processes and there is a possibility that first instar larvae could be present in extracted arils.</w:t>
            </w:r>
          </w:p>
        </w:tc>
        <w:tc>
          <w:tcPr>
            <w:tcW w:w="2694" w:type="dxa"/>
            <w:shd w:val="clear" w:color="auto" w:fill="auto"/>
          </w:tcPr>
          <w:p w14:paraId="079CB1FA" w14:textId="4242A448" w:rsidR="00B1287C" w:rsidRPr="005B53AE" w:rsidRDefault="004E2686" w:rsidP="004C706D">
            <w:pPr>
              <w:pStyle w:val="TableText"/>
            </w:pPr>
            <w:r w:rsidRPr="005B53AE">
              <w:t xml:space="preserve">Yes: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rPr>
                <w:lang w:val="pt-BR"/>
              </w:rPr>
              <w:t>has the potential to establish and spread in Australia as suitable hosts and environments are available.</w:t>
            </w:r>
            <w:r w:rsidRPr="005B53AE">
              <w:t xml:space="preserve"> This species has established in areas with a wide range of climatic conditions</w:t>
            </w:r>
            <w:r w:rsidRPr="005B53AE">
              <w:rPr>
                <w:lang w:val="pt-BR"/>
              </w:rPr>
              <w:t xml:space="preserve"> </w:t>
            </w:r>
            <w:r w:rsidR="00262877" w:rsidRPr="005B53AE">
              <w:rPr>
                <w:lang w:val="pt-BR"/>
              </w:rPr>
              <w:fldChar w:fldCharType="begin"/>
            </w:r>
            <w:r w:rsidR="00262877" w:rsidRPr="005B53AE">
              <w:rPr>
                <w:lang w:val="pt-BR"/>
              </w:rPr>
              <w:instrText xml:space="preserve"> ADDIN EN.CITE &lt;EndNote&gt;&lt;Cite&gt;&lt;Author&gt;Kumar&lt;/Author&gt;&lt;Year&gt;2014&lt;/Year&gt;&lt;RecNum&gt;32571&lt;/RecNum&gt;&lt;DisplayText&gt;(Kumar 2014)&lt;/DisplayText&gt;&lt;record&gt;&lt;rec-number&gt;32571&lt;/rec-number&gt;&lt;foreign-keys&gt;&lt;key app="EN" db-id="pxwxw0er9zv2fxezxdk5tt5utz5p5vtrwdv0" timestamp="1539562452"&gt;32571&lt;/key&gt;&lt;/foreign-keys&gt;&lt;ref-type name="Thesis/Dissertation"&gt;32&lt;/ref-type&gt;&lt;contributors&gt;&lt;authors&gt;&lt;author&gt;Kumar,K.P.&lt;/author&gt;&lt;/authors&gt;&lt;/contributors&gt;&lt;titles&gt;&lt;title&gt;&lt;style face="normal" font="default" size="100%"&gt;Bio-ecology and management of pomegranate fruit borer, &lt;/style&gt;&lt;style face="italic" font="default" size="100%"&gt;Deudorix isocrates&lt;/style&gt;&lt;style face="normal" font="default" size="100%"&gt; Fab. (Lepidoptera: Lycaenidae)&lt;/style&gt;&lt;/title&gt;&lt;secondary-title&gt;Department of Agricultural Entomology&lt;/secondary-title&gt;&lt;/titles&gt;&lt;volume&gt;Master of Science in Agricultural Entomology&lt;/volume&gt;&lt;keywords&gt;&lt;keyword&gt;Deudorix isocrates&lt;/keyword&gt;&lt;keyword&gt;Bio-ecology&lt;/keyword&gt;&lt;keyword&gt;management&lt;/keyword&gt;&lt;/keywords&gt;&lt;dates&gt;&lt;year&gt;2014&lt;/year&gt;&lt;/dates&gt;&lt;pub-location&gt;Bengaluru&lt;/pub-location&gt;&lt;publisher&gt;University of Agricultural Sciences, Bengaluru&lt;/publisher&gt;&lt;work-type&gt;dissertation&lt;/work-type&gt;&lt;urls&gt;&lt;/urls&gt;&lt;custom1&gt;Pomegranate from India KP&lt;/custom1&gt;&lt;/record&gt;&lt;/Cite&gt;&lt;/EndNote&gt;</w:instrText>
            </w:r>
            <w:r w:rsidR="00262877" w:rsidRPr="005B53AE">
              <w:rPr>
                <w:lang w:val="pt-BR"/>
              </w:rPr>
              <w:fldChar w:fldCharType="separate"/>
            </w:r>
            <w:r w:rsidR="00262877" w:rsidRPr="005B53AE">
              <w:rPr>
                <w:noProof/>
                <w:lang w:val="pt-BR"/>
              </w:rPr>
              <w:t>(Kumar 2014)</w:t>
            </w:r>
            <w:r w:rsidR="00262877" w:rsidRPr="005B53AE">
              <w:rPr>
                <w:lang w:val="pt-BR"/>
              </w:rPr>
              <w:fldChar w:fldCharType="end"/>
            </w:r>
            <w:r w:rsidRPr="005B53AE">
              <w:t>. The flying adults of this species are able to disperse independently to find suitable hosts.</w:t>
            </w:r>
          </w:p>
        </w:tc>
        <w:tc>
          <w:tcPr>
            <w:tcW w:w="2157" w:type="dxa"/>
            <w:shd w:val="clear" w:color="auto" w:fill="auto"/>
          </w:tcPr>
          <w:p w14:paraId="216484EF" w14:textId="482E223F" w:rsidR="00B1287C" w:rsidRPr="005B53AE" w:rsidRDefault="004E2686" w:rsidP="008B630A">
            <w:pPr>
              <w:pStyle w:val="TableText"/>
            </w:pPr>
            <w:r w:rsidRPr="005B53AE">
              <w:t xml:space="preserve">Yes: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t xml:space="preserve">has the potential for economic consequences in Australia. In India, reports have been made of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006C5C81" w:rsidRPr="005B53AE">
              <w:t>infestations of up to 90</w:t>
            </w:r>
            <w:r w:rsidRPr="005B53AE">
              <w:t xml:space="preserve">% in pomegranate </w:t>
            </w:r>
            <w:r w:rsidR="00262877" w:rsidRPr="005B53AE">
              <w:fldChar w:fldCharType="begin">
                <w:fldData xml:space="preserve">PEVuZE5vdGU+PENpdGU+PEF1dGhvcj5CYWdsZTwvQXV0aG9yPjxZZWFyPjIwMTE8L1llYXI+PFJl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</w:fldData>
              </w:fldChar>
            </w:r>
            <w:r w:rsidR="00262877" w:rsidRPr="005B53AE">
              <w:instrText xml:space="preserve"> ADDIN EN.CITE </w:instrText>
            </w:r>
            <w:r w:rsidR="00262877" w:rsidRPr="005B53AE">
              <w:fldChar w:fldCharType="begin">
                <w:fldData xml:space="preserve">PEVuZE5vdGU+PENpdGU+PEF1dGhvcj5CYWdsZTwvQXV0aG9yPjxZZWFyPjIwMTE8L1llYXI+PFJl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(Bagle 2011)</w:t>
            </w:r>
            <w:r w:rsidR="00262877" w:rsidRPr="005B53AE">
              <w:fldChar w:fldCharType="end"/>
            </w:r>
            <w:r w:rsidRPr="005B53AE">
              <w:t xml:space="preserve"> and up to 26.4% in </w:t>
            </w:r>
            <w:r w:rsidR="0081375B">
              <w:t>g</w:t>
            </w:r>
            <w:r w:rsidRPr="005B53AE">
              <w:t xml:space="preserve">uava </w:t>
            </w:r>
            <w:r w:rsidR="00262877" w:rsidRPr="005B53AE">
              <w:fldChar w:fldCharType="begin"/>
            </w:r>
            <w:r w:rsidR="00262877" w:rsidRPr="005B53AE">
              <w:instrText xml:space="preserve"> ADDIN EN.CITE &lt;EndNote&gt;&lt;Cite&gt;&lt;Author&gt;Rama Devi&lt;/Author&gt;&lt;Year&gt;2017&lt;/Year&gt;&lt;RecNum&gt;33785&lt;/RecNum&gt;&lt;DisplayText&gt;(Rama Devi &amp;amp; Jha 2017)&lt;/DisplayText&gt;&lt;record&gt;&lt;rec-number&gt;33785&lt;/rec-number&gt;&lt;foreign-keys&gt;&lt;key app="EN" db-id="pxwxw0er9zv2fxezxdk5tt5utz5p5vtrwdv0" timestamp="1550711126"&gt;33785&lt;/key&gt;&lt;/foreign-keys&gt;&lt;ref-type name="Journal Articles"&gt;17&lt;/ref-type&gt;&lt;contributors&gt;&lt;authors&gt;&lt;author&gt;Rama Devi, A.&lt;/author&gt;&lt;author&gt;Jha, S. &lt;/author&gt;&lt;/authors&gt;&lt;/contributors&gt;&lt;titles&gt;&lt;title&gt;&lt;style face="normal" font="default" size="100%"&gt;Incidence and screening of guava (&lt;/style&gt;&lt;style face="italic" font="default" size="100%"&gt;Psidium guajava&lt;/style&gt;&lt;style face="normal" font="default" size="100%"&gt; L.) varieties against fruit borer (&lt;/style&gt;&lt;style face="italic" font="default" size="100%"&gt;Deudorix isocrates&lt;/style&gt;&lt;style face="normal" font="default" size="100%"&gt; F.) in Eastern Gangetic Plains of West Bengal, India&lt;/style&gt;&lt;/title&gt;&lt;secondary-title&gt;International Journal of Current Microbiology and Applied Sciences&lt;/secondary-title&gt;&lt;/titles&gt;&lt;periodical&gt;&lt;full-title&gt;International Journal of Current Microbiology and Applied Sciences&lt;/full-title&gt;&lt;/periodical&gt;&lt;pages&gt;1689-1698&lt;/pages&gt;&lt;volume&gt;6&lt;/volume&gt;&lt;number&gt;10&lt;/number&gt;&lt;keywords&gt;&lt;keyword&gt;Fruit borer&lt;/keyword&gt;&lt;keyword&gt;Guava&lt;/keyword&gt;&lt;keyword&gt;Incidence&lt;/keyword&gt;&lt;keyword&gt;Peak period&lt;/keyword&gt;&lt;keyword&gt;Correlation&lt;/keyword&gt;&lt;keyword&gt;Regression&lt;/keyword&gt;&lt;keyword&gt;Deudorix isocrates&lt;/keyword&gt;&lt;keyword&gt;Psidium guajava&lt;/keyword&gt;&lt;keyword&gt;India&lt;/keyword&gt;&lt;/keywords&gt;&lt;dates&gt;&lt;year&gt;2017&lt;/year&gt;&lt;/dates&gt;&lt;isbn&gt;2319-7706&lt;/isbn&gt;&lt;urls&gt;&lt;pdf-urls&gt;&lt;url&gt;file://J:\E Library\Plant Catalogue\R\Rama Devi &amp;amp; Jha 2017 EN33785.pdf&lt;/url&gt;&lt;/pdf-urls&gt;&lt;/urls&gt;&lt;custom1&gt;Pomegranate from India KP&lt;/custom1&gt;&lt;electronic-resource-num&gt;https://doi.org/10.20546/ijcmas.2017.610.204&lt;/electronic-resource-num&gt;&lt;/record&gt;&lt;/Cite&gt;&lt;/EndNote&gt;</w:instrText>
            </w:r>
            <w:r w:rsidR="00262877" w:rsidRPr="005B53AE">
              <w:fldChar w:fldCharType="separate"/>
            </w:r>
            <w:r w:rsidR="00262877" w:rsidRPr="005B53AE">
              <w:rPr>
                <w:noProof/>
              </w:rPr>
              <w:t>(Rama Devi &amp; Jha 2017)</w:t>
            </w:r>
            <w:r w:rsidR="00262877" w:rsidRPr="005B53AE">
              <w:fldChar w:fldCharType="end"/>
            </w:r>
            <w:r w:rsidR="006C5C81" w:rsidRPr="005B53AE">
              <w:t>, as well as up to 18</w:t>
            </w:r>
            <w:r w:rsidRPr="005B53AE">
              <w:t xml:space="preserve">% damage to oranges </w:t>
            </w:r>
            <w:r w:rsidR="00262877" w:rsidRPr="005B53AE">
              <w:fldChar w:fldCharType="begin"/>
            </w:r>
            <w:r w:rsidR="00262877" w:rsidRPr="005B53AE">
              <w:instrText xml:space="preserve"> ADDIN EN.CITE &lt;EndNote&gt;&lt;Cite&gt;&lt;Author&gt;Chhetry&lt;/Author&gt;&lt;Year&gt;2015&lt;/Year&gt;&lt;RecNum&gt;32501&lt;/RecNum&gt;&lt;DisplayText&gt;(Chhetry, Gupta &amp;amp; Tara 2015)&lt;/DisplayText&gt;&lt;record&gt;&lt;rec-number&gt;32501&lt;/rec-number&gt;&lt;foreign-keys&gt;&lt;key app="EN" db-id="pxwxw0er9zv2fxezxdk5tt5utz5p5vtrwdv0" timestamp="1539562452"&gt;32501&lt;/key&gt;&lt;/foreign-keys&gt;&lt;ref-type name="Journal Articles"&gt;17&lt;/ref-type&gt;&lt;contributors&gt;&lt;authors&gt;&lt;author&gt;Chhetry,M.&lt;/author&gt;&lt;author&gt;Gupta,R.&lt;/author&gt;&lt;author&gt;Tara,J.S.&lt;/author&gt;&lt;/authors&gt;&lt;/contributors&gt;&lt;titles&gt;&lt;title&gt;&lt;style face="normal" font="default" size="100%"&gt;Bionomics of &lt;/style&gt;&lt;style face="italic" font="default" size="100%"&gt;Deudorix isocrates &lt;/style&gt;&lt;style face="normal" font="default" size="100%"&gt;Fabricius (Lepidoptera: Lycaenidae), a new potential host of sweet orange, &lt;/style&gt;&lt;style face="italic" font="default" size="100%"&gt;Citrus sinensis &lt;/style&gt;&lt;style face="normal" font="default" size="100%"&gt;L. Osbeck in J&amp;amp;K, India&lt;/style&gt;&lt;/title&gt;&lt;secondary-title&gt;International Journal of Science and Nature&lt;/secondary-title&gt;&lt;/titles&gt;&lt;periodical&gt;&lt;full-title&gt;International Journal of Science and Nature&lt;/full-title&gt;&lt;/periodical&gt;&lt;pages&gt;238-241&lt;/pages&gt;&lt;volume&gt;6&lt;/volume&gt;&lt;number&gt;2&lt;/number&gt;&lt;keywords&gt;&lt;keyword&gt;Deudorix isocrates&lt;/keyword&gt;&lt;keyword&gt;Citrus sinensis&lt;/keyword&gt;&lt;keyword&gt;bionomics&lt;/keyword&gt;&lt;keyword&gt;Lepidoptera&lt;/keyword&gt;&lt;keyword&gt;Pomegranate butterfly&lt;/keyword&gt;&lt;/keywords&gt;&lt;dates&gt;&lt;year&gt;2015&lt;/year&gt;&lt;/dates&gt;&lt;isbn&gt;2229 – 6441&lt;/isbn&gt;&lt;urls&gt;&lt;pdf-urls&gt;&lt;url&gt;file://J:\E Library\Plant Catalogue\C\Chhetry, Gupta &amp;amp; Tara 2015 EN32501.pdf&lt;/url&gt;&lt;/pdf-urls&gt;&lt;/urls&gt;&lt;custom1&gt;Pomegranate from India KP&lt;/custom1&gt;&lt;/record&gt;&lt;/Cite&gt;&lt;/EndNote&gt;</w:instrText>
            </w:r>
            <w:r w:rsidR="00262877" w:rsidRPr="005B53AE">
              <w:fldChar w:fldCharType="separate"/>
            </w:r>
            <w:r w:rsidR="00262877" w:rsidRPr="005B53AE">
              <w:rPr>
                <w:noProof/>
              </w:rPr>
              <w:t>(Chhetry, Gupta &amp; Tara 2015)</w:t>
            </w:r>
            <w:r w:rsidR="00262877" w:rsidRPr="005B53AE">
              <w:fldChar w:fldCharType="end"/>
            </w:r>
            <w:r w:rsidRPr="005B53AE">
              <w:t>.</w:t>
            </w:r>
          </w:p>
        </w:tc>
        <w:tc>
          <w:tcPr>
            <w:tcW w:w="1213" w:type="dxa"/>
            <w:shd w:val="clear" w:color="auto" w:fill="auto"/>
          </w:tcPr>
          <w:p w14:paraId="284C98BF" w14:textId="77777777" w:rsidR="00B1287C" w:rsidRPr="005B53AE" w:rsidRDefault="004E2686" w:rsidP="004C706D">
            <w:pPr>
              <w:pStyle w:val="TableText"/>
            </w:pPr>
            <w:r w:rsidRPr="005B53AE">
              <w:t>Yes</w:t>
            </w:r>
          </w:p>
        </w:tc>
      </w:tr>
      <w:tr w:rsidR="00B23674" w:rsidRPr="005B53AE" w14:paraId="353264E7" w14:textId="77777777" w:rsidTr="005E5582">
        <w:trPr>
          <w:cantSplit/>
          <w:trHeight w:val="75"/>
          <w:jc w:val="center"/>
        </w:trPr>
        <w:tc>
          <w:tcPr>
            <w:tcW w:w="14002" w:type="dxa"/>
            <w:gridSpan w:val="7"/>
            <w:shd w:val="clear" w:color="auto" w:fill="auto"/>
          </w:tcPr>
          <w:p w14:paraId="363BF4FD" w14:textId="77777777" w:rsidR="00B1287C" w:rsidRPr="005B53AE" w:rsidRDefault="004E2686" w:rsidP="004C706D">
            <w:pPr>
              <w:pStyle w:val="TableHeading"/>
            </w:pPr>
            <w:r w:rsidRPr="005B53AE">
              <w:lastRenderedPageBreak/>
              <w:t xml:space="preserve">THYSANOPTERA </w:t>
            </w:r>
          </w:p>
        </w:tc>
      </w:tr>
      <w:tr w:rsidR="00B23674" w:rsidRPr="005B53AE" w14:paraId="47FA631A" w14:textId="77777777" w:rsidTr="005E5582">
        <w:trPr>
          <w:cantSplit/>
          <w:trHeight w:val="75"/>
          <w:jc w:val="center"/>
        </w:trPr>
        <w:tc>
          <w:tcPr>
            <w:tcW w:w="1843" w:type="dxa"/>
            <w:shd w:val="clear" w:color="auto" w:fill="auto"/>
          </w:tcPr>
          <w:p w14:paraId="6955C756" w14:textId="77777777" w:rsidR="00B1287C" w:rsidRPr="005B53AE" w:rsidRDefault="004E2686" w:rsidP="004C706D">
            <w:pPr>
              <w:pStyle w:val="TableText"/>
            </w:pP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rPr>
                <w:i/>
              </w:rPr>
              <w:t xml:space="preserve"> </w:t>
            </w:r>
            <w:r w:rsidRPr="005B53AE">
              <w:t>Pergande 1895</w:t>
            </w:r>
            <w:r w:rsidRPr="005B53AE">
              <w:rPr>
                <w:i/>
              </w:rPr>
              <w:t xml:space="preserve"> </w:t>
            </w:r>
            <w:r w:rsidRPr="005B53AE">
              <w:t>[Thysanoptera: Thripidae]</w:t>
            </w:r>
          </w:p>
          <w:p w14:paraId="1ACD0AC8" w14:textId="77777777" w:rsidR="00B1287C" w:rsidRPr="005B53AE" w:rsidRDefault="004E2686" w:rsidP="004C706D">
            <w:pPr>
              <w:pStyle w:val="TableText"/>
            </w:pPr>
            <w:r w:rsidRPr="005B53AE">
              <w:t>Western flower thrips</w:t>
            </w:r>
          </w:p>
        </w:tc>
        <w:tc>
          <w:tcPr>
            <w:tcW w:w="1134" w:type="dxa"/>
            <w:shd w:val="clear" w:color="auto" w:fill="auto"/>
          </w:tcPr>
          <w:p w14:paraId="47235AA5" w14:textId="4AD21074" w:rsidR="00B1287C" w:rsidRPr="005B53AE" w:rsidRDefault="004E2686" w:rsidP="004C706D">
            <w:pPr>
              <w:pStyle w:val="TableText"/>
              <w:rPr>
                <w:lang w:val="pt-BR"/>
              </w:rPr>
            </w:pPr>
            <w:r w:rsidRPr="005B53AE">
              <w:rPr>
                <w:lang w:val="pt-BR"/>
              </w:rPr>
              <w:t xml:space="preserve">Yes </w:t>
            </w:r>
            <w:r w:rsidR="00262877" w:rsidRPr="005B53AE">
              <w:rPr>
                <w:lang w:val="pt-BR"/>
              </w:rPr>
              <w:fldChar w:fldCharType="begin">
                <w:fldData xml:space="preserve">PEVuZE5vdGU+PENpdGU+PEF1dGhvcj5DQUJJPC9BdXRob3I+PFllYXI+MjAxODwvWWVhcj48UmVj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=
</w:fldData>
              </w:fldChar>
            </w:r>
            <w:r w:rsidR="00262877" w:rsidRPr="005B53AE">
              <w:rPr>
                <w:lang w:val="pt-BR"/>
              </w:rPr>
              <w:instrText xml:space="preserve"> ADDIN EN.CITE </w:instrText>
            </w:r>
            <w:r w:rsidR="00262877" w:rsidRPr="005B53AE">
              <w:rPr>
                <w:lang w:val="pt-BR"/>
              </w:rPr>
              <w:fldChar w:fldCharType="begin">
                <w:fldData xml:space="preserve">PEVuZE5vdGU+PENpdGU+PEF1dGhvcj5DQUJJPC9BdXRob3I+PFllYXI+MjAxODwvWWVhcj48UmVj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=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(CABI 2018; Tyagi &amp; Kumar 2015)</w:t>
            </w:r>
            <w:r w:rsidR="00262877" w:rsidRPr="005B53AE">
              <w:rPr>
                <w:lang w:val="pt-BR"/>
              </w:rPr>
              <w:fldChar w:fldCharType="end"/>
            </w:r>
          </w:p>
        </w:tc>
        <w:tc>
          <w:tcPr>
            <w:tcW w:w="2126" w:type="dxa"/>
            <w:shd w:val="clear" w:color="auto" w:fill="auto"/>
          </w:tcPr>
          <w:p w14:paraId="32594A6D" w14:textId="427780F2" w:rsidR="00B1287C" w:rsidRPr="005B53AE" w:rsidRDefault="004E2686" w:rsidP="004C706D">
            <w:pPr>
              <w:pStyle w:val="TableText"/>
            </w:pPr>
            <w:r w:rsidRPr="005B53AE">
              <w:t xml:space="preserve">Yes </w:t>
            </w:r>
            <w:r w:rsidR="00262877" w:rsidRPr="005B53AE">
              <w:fldChar w:fldCharType="begin">
                <w:fldData xml:space="preserve">PEVuZE5vdGU+PENpdGU+PEF1dGhvcj5LaXJrPC9BdXRob3I+PFllYXI+MjAwMzwvWWVhcj48UmVj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</w:fldData>
              </w:fldChar>
            </w:r>
            <w:r w:rsidR="00262877" w:rsidRPr="005B53AE">
              <w:instrText xml:space="preserve"> ADDIN EN.CITE </w:instrText>
            </w:r>
            <w:r w:rsidR="00262877" w:rsidRPr="005B53AE">
              <w:fldChar w:fldCharType="begin">
                <w:fldData xml:space="preserve">PEVuZE5vdGU+PENpdGU+PEF1dGhvcj5LaXJrPC9BdXRob3I+PFllYXI+MjAwMzwvWWVhcj48UmVj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(Kirk &amp; Terry 2003; Malipatil et al. 1993)</w:t>
            </w:r>
            <w:r w:rsidR="00262877" w:rsidRPr="005B53AE">
              <w:fldChar w:fldCharType="end"/>
            </w:r>
            <w:r w:rsidRPr="005B53AE">
              <w:rPr>
                <w:lang w:val="pt-BR"/>
              </w:rPr>
              <w:t xml:space="preserve">. </w:t>
            </w:r>
            <w:r w:rsidRPr="005B53AE">
              <w:t xml:space="preserve">Declared and Notifiable Pest in NT </w:t>
            </w:r>
            <w:r w:rsidR="00262877" w:rsidRPr="005B53AE">
              <w:fldChar w:fldCharType="begin"/>
            </w:r>
            <w:r w:rsidR="00262877" w:rsidRPr="005B53AE">
              <w:instrText xml:space="preserve"> ADDIN EN.CITE &lt;EndNote&gt;&lt;Cite&gt;&lt;Author&gt;DPIR&lt;/Author&gt;&lt;Year&gt;2018&lt;/Year&gt;&lt;RecNum&gt;30094&lt;/RecNum&gt;&lt;DisplayText&gt;(DPIR 2018)&lt;/DisplayText&gt;&lt;record&gt;&lt;rec-number&gt;30094&lt;/rec-number&gt;&lt;foreign-keys&gt;&lt;key app="EN" db-id="pxwxw0er9zv2fxezxdk5tt5utz5p5vtrwdv0" timestamp="1516160989"&gt;30094&lt;/key&gt;&lt;/foreign-keys&gt;&lt;ref-type name="Web Page/Online Document"&gt;12&lt;/ref-type&gt;&lt;contributors&gt;&lt;authors&gt;&lt;author&gt;DPIR,&lt;/author&gt;&lt;/authors&gt;&lt;/contributors&gt;&lt;titles&gt;&lt;title&gt;Northern Territory 2018 Plant Quarantine Manual&lt;/title&gt;&lt;/titles&gt;&lt;pages&gt;1-77&lt;/pages&gt;&lt;keywords&gt;&lt;keyword&gt;Northern Territory,&lt;/keyword&gt;&lt;keyword&gt;biosecurity,&lt;/keyword&gt;&lt;keyword&gt;phytosanitary,&lt;/keyword&gt;&lt;keyword&gt;regulations&lt;/keyword&gt;&lt;/keywords&gt;&lt;dates&gt;&lt;year&gt;2018&lt;/year&gt;&lt;pub-dates&gt;&lt;date&gt;01/17/2018&lt;/date&gt;&lt;/pub-dates&gt;&lt;/dates&gt;&lt;pub-location&gt;Australia&lt;/pub-location&gt;&lt;publisher&gt;Northern Territory Government Department of Primary Industry and Resources&lt;/publisher&gt;&lt;urls&gt;&lt;related-urls&gt;&lt;url&gt;https://nt.gov.au/industry/agriculture/food-crops-plants-and-quarantine/plants-and-quarantine&lt;/url&gt;&lt;/related-urls&gt;&lt;/urls&gt;&lt;custom1&gt;Persian Limes from Mexico_WW&lt;/custom1&gt;&lt;/record&gt;&lt;/Cite&gt;&lt;/EndNote&gt;</w:instrText>
            </w:r>
            <w:r w:rsidR="00262877" w:rsidRPr="005B53AE">
              <w:fldChar w:fldCharType="separate"/>
            </w:r>
            <w:r w:rsidR="00262877" w:rsidRPr="005B53AE">
              <w:rPr>
                <w:noProof/>
              </w:rPr>
              <w:t>(DPIR 2018)</w:t>
            </w:r>
            <w:r w:rsidR="00262877" w:rsidRPr="005B53AE">
              <w:fldChar w:fldCharType="end"/>
            </w:r>
            <w:r w:rsidRPr="005B53AE">
              <w:t>.</w:t>
            </w:r>
          </w:p>
        </w:tc>
        <w:tc>
          <w:tcPr>
            <w:tcW w:w="2835" w:type="dxa"/>
            <w:shd w:val="clear" w:color="auto" w:fill="auto"/>
          </w:tcPr>
          <w:p w14:paraId="26891350" w14:textId="04167AE5" w:rsidR="00B1287C" w:rsidRPr="005B53AE" w:rsidRDefault="004E2686" w:rsidP="00DD20BD">
            <w:pPr>
              <w:pStyle w:val="TableText"/>
              <w:rPr>
                <w:lang w:val="pt-BR"/>
              </w:rPr>
            </w:pPr>
            <w:r w:rsidRPr="005B53AE">
              <w:rPr>
                <w:lang w:val="pt-BR"/>
              </w:rPr>
              <w:t xml:space="preserve">No: Pomegranate arils do not provide a pathway for </w:t>
            </w:r>
            <w:proofErr w:type="spellStart"/>
            <w:r w:rsidRPr="005B53AE">
              <w:rPr>
                <w:i/>
              </w:rPr>
              <w:t>Frankliniella</w:t>
            </w:r>
            <w:proofErr w:type="spellEnd"/>
            <w:r w:rsidRPr="005B53AE">
              <w:rPr>
                <w:i/>
              </w:rPr>
              <w:t xml:space="preserve"> </w:t>
            </w:r>
            <w:proofErr w:type="spellStart"/>
            <w:r w:rsidRPr="005B53AE">
              <w:rPr>
                <w:i/>
              </w:rPr>
              <w:t>occidentalis</w:t>
            </w:r>
            <w:proofErr w:type="spellEnd"/>
            <w:r w:rsidRPr="005B53AE">
              <w:t>.</w:t>
            </w:r>
            <w:r w:rsidRPr="005B53AE">
              <w:rPr>
                <w:i/>
              </w:rPr>
              <w:t xml:space="preserve"> </w:t>
            </w:r>
            <w:r w:rsidRPr="005B53AE">
              <w:rPr>
                <w:lang w:val="pt-BR"/>
              </w:rPr>
              <w:t xml:space="preserve">This species is associated with pomegranate flowers </w:t>
            </w:r>
            <w:r w:rsidR="00262877" w:rsidRPr="005B53AE">
              <w:rPr>
                <w:lang w:val="pt-BR"/>
              </w:rPr>
              <w:fldChar w:fldCharType="begin">
                <w:fldData xml:space="preserve">PEVuZE5vdGU+PENpdGU+PEF1dGhvcj5MaXU8L0F1dGhvcj48WWVhcj4yMDE0PC9ZZWFyPjxSZWNO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PEVuZE5vdGU+PENpdGU+PEF1dGhvcj5MaXU8L0F1dGhvcj48WWVhcj4yMDE0PC9ZZWFyPjxSZWNO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(Liu et al. 2014; Wohlfarter, Giliomee &amp; Venter 2010)</w:t>
            </w:r>
            <w:r w:rsidR="00262877" w:rsidRPr="005B53AE">
              <w:rPr>
                <w:lang w:val="pt-BR"/>
              </w:rPr>
              <w:fldChar w:fldCharType="end"/>
            </w:r>
            <w:r w:rsidRPr="005B53AE">
              <w:rPr>
                <w:lang w:val="pt-BR"/>
              </w:rPr>
              <w:t xml:space="preserve"> and has been intercepted on pomegranate fruit imported into Australia from the USA</w:t>
            </w:r>
            <w:r w:rsidR="00BD4FAA" w:rsidRPr="005B53AE">
              <w:rPr>
                <w:lang w:val="pt-BR"/>
              </w:rPr>
              <w:t>.</w:t>
            </w:r>
            <w:r w:rsidRPr="005B53AE">
              <w:rPr>
                <w:lang w:val="pt-BR"/>
              </w:rPr>
              <w:t xml:space="preserve"> However, there is no reported evidence that </w:t>
            </w:r>
            <w:r w:rsidRPr="005B53AE">
              <w:rPr>
                <w:i/>
                <w:lang w:val="pt-BR"/>
              </w:rPr>
              <w:t>Frankliniella occidentalis</w:t>
            </w:r>
            <w:r w:rsidRPr="005B53AE">
              <w:rPr>
                <w:lang w:val="pt-BR"/>
              </w:rPr>
              <w:t xml:space="preserve"> is acssociated with internal parts of pomegranate fruit. Packing house processes, including washing, hand brushing of individual fruit, removal of calyx before aril</w:t>
            </w:r>
            <w:r w:rsidR="00DD20BD" w:rsidRPr="005B53AE">
              <w:rPr>
                <w:lang w:val="pt-BR"/>
              </w:rPr>
              <w:t xml:space="preserve"> </w:t>
            </w:r>
            <w:r w:rsidRPr="005B53AE">
              <w:rPr>
                <w:lang w:val="pt-BR"/>
              </w:rPr>
              <w:t>aextraction, and fruit waste management practices will minimise the likelihood of th</w:t>
            </w:r>
            <w:r w:rsidR="00A8595A" w:rsidRPr="005B53AE">
              <w:rPr>
                <w:lang w:val="pt-BR"/>
              </w:rPr>
              <w:t>is thrips contaminating arils.</w:t>
            </w:r>
          </w:p>
        </w:tc>
        <w:tc>
          <w:tcPr>
            <w:tcW w:w="2694" w:type="dxa"/>
            <w:shd w:val="clear" w:color="auto" w:fill="auto"/>
          </w:tcPr>
          <w:p w14:paraId="73B6A420"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40C34514" w14:textId="77777777" w:rsidR="00B1287C" w:rsidRPr="005B53AE" w:rsidRDefault="004E2686" w:rsidP="004C706D">
            <w:pPr>
              <w:pStyle w:val="TableText"/>
            </w:pPr>
            <w:r w:rsidRPr="005B53AE">
              <w:rPr>
                <w:lang w:val="pt-BR"/>
              </w:rPr>
              <w:t>Assessment not required</w:t>
            </w:r>
          </w:p>
        </w:tc>
        <w:tc>
          <w:tcPr>
            <w:tcW w:w="1213" w:type="dxa"/>
            <w:shd w:val="clear" w:color="auto" w:fill="auto"/>
          </w:tcPr>
          <w:p w14:paraId="1E3DE802" w14:textId="77777777" w:rsidR="00B1287C" w:rsidRPr="005B53AE" w:rsidRDefault="004E2686" w:rsidP="004C706D">
            <w:pPr>
              <w:pStyle w:val="TableText"/>
            </w:pPr>
            <w:r w:rsidRPr="005B53AE">
              <w:t>No</w:t>
            </w:r>
          </w:p>
        </w:tc>
      </w:tr>
      <w:tr w:rsidR="00B23674" w:rsidRPr="005B53AE" w14:paraId="0CAA34BE" w14:textId="77777777" w:rsidTr="005E5582">
        <w:trPr>
          <w:cantSplit/>
          <w:trHeight w:val="75"/>
          <w:jc w:val="center"/>
        </w:trPr>
        <w:tc>
          <w:tcPr>
            <w:tcW w:w="1843" w:type="dxa"/>
            <w:shd w:val="clear" w:color="auto" w:fill="auto"/>
          </w:tcPr>
          <w:p w14:paraId="6BB8B622" w14:textId="77777777" w:rsidR="00B1287C" w:rsidRPr="005B53AE" w:rsidRDefault="004E2686" w:rsidP="004C706D">
            <w:pPr>
              <w:pStyle w:val="TableText"/>
              <w:rPr>
                <w:lang w:val="pt-BR"/>
              </w:rPr>
            </w:pPr>
            <w:proofErr w:type="spellStart"/>
            <w:r w:rsidRPr="005B53AE">
              <w:rPr>
                <w:i/>
              </w:rPr>
              <w:t>Scirtothrips</w:t>
            </w:r>
            <w:proofErr w:type="spellEnd"/>
            <w:r w:rsidRPr="005B53AE">
              <w:rPr>
                <w:i/>
              </w:rPr>
              <w:t xml:space="preserve"> dorsalis </w:t>
            </w:r>
            <w:r w:rsidRPr="005B53AE">
              <w:t xml:space="preserve">Hood 1919 </w:t>
            </w:r>
            <w:r w:rsidRPr="005B53AE">
              <w:rPr>
                <w:lang w:val="pt-BR"/>
              </w:rPr>
              <w:t>[Thysanoptera: Thripidae]</w:t>
            </w:r>
          </w:p>
          <w:p w14:paraId="28302074" w14:textId="77777777" w:rsidR="00B1287C" w:rsidRPr="005B53AE" w:rsidRDefault="004E2686" w:rsidP="004C706D">
            <w:pPr>
              <w:pStyle w:val="TableText"/>
            </w:pPr>
            <w:r w:rsidRPr="005B53AE">
              <w:t>Chilli thrips</w:t>
            </w:r>
          </w:p>
        </w:tc>
        <w:tc>
          <w:tcPr>
            <w:tcW w:w="1134" w:type="dxa"/>
            <w:shd w:val="clear" w:color="auto" w:fill="auto"/>
          </w:tcPr>
          <w:p w14:paraId="5959BD68" w14:textId="0E09CD09" w:rsidR="00B1287C" w:rsidRPr="005B53AE" w:rsidRDefault="004E2686" w:rsidP="00875EAF">
            <w:pPr>
              <w:pStyle w:val="TableText"/>
              <w:rPr>
                <w:lang w:val="pt-BR"/>
              </w:rPr>
            </w:pPr>
            <w:r w:rsidRPr="005B53AE">
              <w:rPr>
                <w:lang w:val="pt-BR"/>
              </w:rPr>
              <w:t xml:space="preserve">Yes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IFByYXNhbm5hIDIwMDk7IFR5YWdpICZhbXA7IEt1bWFyIDIwMTQpPC9EaXNwbGF5VGV4dD48cmVj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IFByYXNhbm5hIDIwMDk7IFR5YWdpICZhbXA7IEt1bWFyIDIwMTQpPC9EaXNwbGF5VGV4dD48cmVj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Tyagi &amp; Kumar 2014)</w:t>
            </w:r>
            <w:r w:rsidR="00262877" w:rsidRPr="005B53AE">
              <w:rPr>
                <w:lang w:val="pt-BR"/>
              </w:rPr>
              <w:fldChar w:fldCharType="end"/>
            </w:r>
            <w:r w:rsidRPr="005B53AE">
              <w:rPr>
                <w:lang w:val="pt-BR"/>
              </w:rPr>
              <w:t xml:space="preserve"> </w:t>
            </w:r>
          </w:p>
        </w:tc>
        <w:tc>
          <w:tcPr>
            <w:tcW w:w="2126" w:type="dxa"/>
            <w:shd w:val="clear" w:color="auto" w:fill="auto"/>
          </w:tcPr>
          <w:p w14:paraId="62C4329E" w14:textId="266E7B6B" w:rsidR="00B1287C" w:rsidRPr="005B53AE" w:rsidRDefault="004E2686" w:rsidP="008B630A">
            <w:pPr>
              <w:pStyle w:val="TableText"/>
            </w:pPr>
            <w:r w:rsidRPr="005B53AE">
              <w:t xml:space="preserve">Yes </w:t>
            </w:r>
            <w:r w:rsidR="00262877" w:rsidRPr="005B53AE">
              <w:fldChar w:fldCharType="begin"/>
            </w:r>
            <w:r w:rsidR="00262877" w:rsidRPr="005B53AE">
              <w:instrText xml:space="preserve"> ADDIN EN.CITE &lt;EndNote&gt;&lt;Cite&gt;&lt;Author&gt;Mound&lt;/Author&gt;&lt;Year&gt;2018&lt;/Year&gt;&lt;RecNum&gt;30461&lt;/RecNum&gt;&lt;DisplayText&gt;(Mound, Tree &amp;amp; Paris 2018)&lt;/DisplayText&gt;&lt;record&gt;&lt;rec-number&gt;30461&lt;/rec-number&gt;&lt;foreign-keys&gt;&lt;key app="EN" db-id="pxwxw0er9zv2fxezxdk5tt5utz5p5vtrwdv0" timestamp="1519335285"&gt;30461&lt;/key&gt;&lt;/foreign-keys&gt;&lt;ref-type name="Databases"&gt;45&lt;/ref-type&gt;&lt;contributors&gt;&lt;authors&gt;&lt;author&gt;Mound, L.A.&lt;/author&gt;&lt;author&gt;Tree, D.J.&lt;/author&gt;&lt;author&gt;Paris, D.&lt;/author&gt;&lt;/authors&gt;&lt;/contributors&gt;&lt;titles&gt;&lt;title&gt;Oz Thrips: Thysanoptera in Australia&lt;/title&gt;&lt;/titles&gt;&lt;keywords&gt;&lt;keyword&gt;Aeolothripidae&lt;/keyword&gt;&lt;keyword&gt;Australia&lt;/keyword&gt;&lt;keyword&gt;Entry&lt;/keyword&gt;&lt;keyword&gt;Families&lt;/keyword&gt;&lt;keyword&gt;Family&lt;/keyword&gt;&lt;keyword&gt;Genera&lt;/keyword&gt;&lt;keyword&gt;Identification&lt;/keyword&gt;&lt;keyword&gt;Key&lt;/keyword&gt;&lt;keyword&gt;Keys&lt;/keyword&gt;&lt;keyword&gt;Melanthripidae&lt;/keyword&gt;&lt;keyword&gt;Merothripidae&lt;/keyword&gt;&lt;keyword&gt;pest&lt;/keyword&gt;&lt;keyword&gt;Pests&lt;/keyword&gt;&lt;keyword&gt;Phlaeothripidae&lt;/keyword&gt;&lt;keyword&gt;Species&lt;/keyword&gt;&lt;keyword&gt;Thripidae&lt;/keyword&gt;&lt;keyword&gt;Thrips&lt;/keyword&gt;&lt;keyword&gt;Thysanoptera&lt;/keyword&gt;&lt;/keywords&gt;&lt;dates&gt;&lt;year&gt;2018&lt;/year&gt;&lt;pub-dates&gt;&lt;date&gt;2018&lt;/date&gt;&lt;/pub-dates&gt;&lt;/dates&gt;&lt;urls&gt;&lt;related-urls&gt;&lt;url&gt;http://www.ozthrips.org/&lt;/url&gt;&lt;/related-urls&gt;&lt;/urls&gt;&lt;custom1&gt;updated_RG&lt;/custom1&gt;&lt;/record&gt;&lt;/Cite&gt;&lt;/EndNote&gt;</w:instrText>
            </w:r>
            <w:r w:rsidR="00262877" w:rsidRPr="005B53AE">
              <w:fldChar w:fldCharType="separate"/>
            </w:r>
            <w:r w:rsidR="00262877" w:rsidRPr="005B53AE">
              <w:rPr>
                <w:noProof/>
              </w:rPr>
              <w:t>(Mound, Tree &amp; Paris 2018)</w:t>
            </w:r>
            <w:r w:rsidR="00262877" w:rsidRPr="005B53AE">
              <w:fldChar w:fldCharType="end"/>
            </w:r>
            <w:r w:rsidRPr="005B53AE">
              <w:t xml:space="preserve"> However, assessed as </w:t>
            </w:r>
            <w:r w:rsidR="00DD20BD" w:rsidRPr="005B53AE">
              <w:t xml:space="preserve">a </w:t>
            </w:r>
            <w:r w:rsidRPr="005B53AE">
              <w:t>vec</w:t>
            </w:r>
            <w:r w:rsidR="008E4A36" w:rsidRPr="005B53AE">
              <w:t xml:space="preserve">tor of emerging quarantine </w:t>
            </w:r>
            <w:proofErr w:type="spellStart"/>
            <w:r w:rsidRPr="005B53AE">
              <w:t>tospoviruses</w:t>
            </w:r>
            <w:proofErr w:type="spellEnd"/>
            <w:r w:rsidRPr="005B53AE">
              <w:t xml:space="preserve"> </w:t>
            </w:r>
            <w:r w:rsidR="00262877" w:rsidRPr="005B53AE">
              <w:fldChar w:fldCharType="begin"/>
            </w:r>
            <w:r w:rsidR="00262877" w:rsidRPr="005B53AE">
              <w:instrText xml:space="preserve"> ADDIN EN.CITE &lt;EndNote&gt;&lt;Cite&gt;&lt;Author&gt;Australian Government Department of Agriculture and Water Resources&lt;/Author&gt;&lt;Year&gt;2017&lt;/Year&gt;&lt;RecNum&gt;29478&lt;/RecNum&gt;&lt;DisplayText&gt;(Australian Government Department of Agriculture and Water Resources 2017)&lt;/DisplayText&gt;&lt;record&gt;&lt;rec-number&gt;29478&lt;/rec-number&gt;&lt;foreign-keys&gt;&lt;key app="EN" db-id="pxwxw0er9zv2fxezxdk5tt5utz5p5vtrwdv0" timestamp="1507785742"&gt;29478&lt;/key&gt;&lt;/foreign-keys&gt;&lt;ref-type name="Reports"&gt;27&lt;/ref-type&gt;&lt;contributors&gt;&lt;authors&gt;&lt;author&gt;Australian Government Department of Agriculture and Water Resources,&lt;/author&gt;&lt;/authors&gt;&lt;/contributors&gt;&lt;titles&gt;&lt;title&gt;Final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Resources&lt;/publisher&gt;&lt;urls&gt;&lt;related-urls&gt;&lt;url&gt;http://www.agriculture.gov.au/biosecurity/risk-analysis/group-pest-risk-analyses/group-pra-thrips-orthotospoviruses/final-report&lt;/url&gt;&lt;/related-urls&gt;&lt;pdf-urls&gt;&lt;url&gt;file://J:\E Library\Plant Catalogue\A\Australian Government Department of Agriculture and Water Resources 2017 EN29478.pdf&lt;/url&gt;&lt;/pdf-urls&gt;&lt;/urls&gt;&lt;custom1&gt;Tospoviruses RG&amp;#xD;Updated WZ - citation rules and author listed as &amp;quot;Australian Government Department of Agriculture and Water Resources&amp;quot; despite style change&lt;/custom1&gt;&lt;custom2&gt;3.95 mb&lt;/custom2&gt;&lt;custom3&gt;pdf&lt;/custom3&gt;&lt;/record&gt;&lt;/Cite&gt;&lt;/EndNote&gt;</w:instrText>
            </w:r>
            <w:r w:rsidR="00262877" w:rsidRPr="005B53AE">
              <w:fldChar w:fldCharType="separate"/>
            </w:r>
            <w:r w:rsidR="00262877" w:rsidRPr="005B53AE">
              <w:rPr>
                <w:noProof/>
              </w:rPr>
              <w:t>(Australian Government Department of Agriculture and Water Resources 2017)</w:t>
            </w:r>
            <w:r w:rsidR="00262877" w:rsidRPr="005B53AE">
              <w:fldChar w:fldCharType="end"/>
            </w:r>
            <w:r w:rsidRPr="005B53AE">
              <w:t>.</w:t>
            </w:r>
          </w:p>
        </w:tc>
        <w:tc>
          <w:tcPr>
            <w:tcW w:w="2835" w:type="dxa"/>
            <w:shd w:val="clear" w:color="auto" w:fill="auto"/>
          </w:tcPr>
          <w:p w14:paraId="1BD6D08F" w14:textId="6052209B" w:rsidR="00B1287C" w:rsidRPr="005B53AE" w:rsidRDefault="004E2686" w:rsidP="00DD20BD">
            <w:pPr>
              <w:pStyle w:val="TableText"/>
              <w:rPr>
                <w:lang w:val="pt-BR"/>
              </w:rPr>
            </w:pPr>
            <w:r w:rsidRPr="005B53AE">
              <w:rPr>
                <w:lang w:val="pt-BR"/>
              </w:rPr>
              <w:t xml:space="preserve">No: Pomegranate arils do not provide a pathway for </w:t>
            </w:r>
            <w:proofErr w:type="spellStart"/>
            <w:r w:rsidRPr="005B53AE">
              <w:rPr>
                <w:i/>
              </w:rPr>
              <w:t>Scirtothrips</w:t>
            </w:r>
            <w:proofErr w:type="spellEnd"/>
            <w:r w:rsidRPr="005B53AE">
              <w:rPr>
                <w:i/>
              </w:rPr>
              <w:t xml:space="preserve"> dorsalis</w:t>
            </w:r>
            <w:r w:rsidRPr="005B53AE">
              <w:t>.</w:t>
            </w:r>
            <w:r w:rsidRPr="005B53AE">
              <w:rPr>
                <w:i/>
              </w:rPr>
              <w:t xml:space="preserve"> </w:t>
            </w:r>
            <w:r w:rsidRPr="005B53AE">
              <w:rPr>
                <w:lang w:val="pt-BR"/>
              </w:rPr>
              <w:t xml:space="preserve">This species is associated with pomegranate fruit </w:t>
            </w:r>
            <w:r w:rsidR="00262877" w:rsidRPr="005B53AE">
              <w:rPr>
                <w:lang w:val="pt-BR"/>
              </w:rPr>
              <w:fldChar w:fldCharType="begin"/>
            </w:r>
            <w:r w:rsidR="00262877" w:rsidRPr="005B53AE">
              <w:rPr>
                <w:lang w:val="pt-BR"/>
              </w:rPr>
              <w:instrText xml:space="preserve"> ADDIN EN.CITE &lt;EndNote&gt;&lt;Cite&gt;&lt;Author&gt;Kumar&lt;/Author&gt;&lt;Year&gt;2018&lt;/Year&gt;&lt;RecNum&gt;32712&lt;/RecNum&gt;&lt;DisplayText&gt;(Kumar &amp;amp; Vishwakarma 2018)&lt;/DisplayText&gt;&lt;record&gt;&lt;rec-number&gt;32712&lt;/rec-number&gt;&lt;foreign-keys&gt;&lt;key app="EN" db-id="pxwxw0er9zv2fxezxdk5tt5utz5p5vtrwdv0" timestamp="1539657715"&gt;32712&lt;/key&gt;&lt;/foreign-keys&gt;&lt;ref-type name="Chapters"&gt;5&lt;/ref-type&gt;&lt;contributors&gt;&lt;authors&gt;&lt;author&gt;Kumar,R.&lt;/author&gt;&lt;author&gt;Vishwakarma,R.&lt;/author&gt;&lt;/authors&gt;&lt;secondary-authors&gt;&lt;author&gt;Siddiqui,M.W.&lt;/author&gt;&lt;/secondary-authors&gt;&lt;/contributors&gt;&lt;titles&gt;&lt;title&gt;Preharvest approaches to control insect infestation in fruit&lt;/title&gt;&lt;secondary-title&gt;Preharvest modulation of postharvest fruit and vegetable quality&lt;/secondary-title&gt;&lt;/titles&gt;&lt;section&gt;12&lt;/section&gt;&lt;keywords&gt;&lt;keyword&gt;insect infestation&lt;/keyword&gt;&lt;keyword&gt;fruit&lt;/keyword&gt;&lt;keyword&gt;preharvest approaches&lt;/keyword&gt;&lt;/keywords&gt;&lt;dates&gt;&lt;year&gt;2018&lt;/year&gt;&lt;/dates&gt;&lt;pub-location&gt;London&lt;/pub-location&gt;&lt;publisher&gt;Elsevier Inc.&lt;/publisher&gt;&lt;isbn&gt;9780128098073&lt;/isbn&gt;&lt;urls&gt;&lt;/urls&gt;&lt;custom1&gt;Pomegranate from India KP&lt;/custom1&gt;&lt;/record&gt;&lt;/Cite&gt;&lt;/EndNote&gt;</w:instrText>
            </w:r>
            <w:r w:rsidR="00262877" w:rsidRPr="005B53AE">
              <w:rPr>
                <w:lang w:val="pt-BR"/>
              </w:rPr>
              <w:fldChar w:fldCharType="separate"/>
            </w:r>
            <w:r w:rsidR="00262877" w:rsidRPr="005B53AE">
              <w:rPr>
                <w:noProof/>
                <w:lang w:val="pt-BR"/>
              </w:rPr>
              <w:t>(Kumar &amp; Vishwakarma 2018)</w:t>
            </w:r>
            <w:r w:rsidR="00262877" w:rsidRPr="005B53AE">
              <w:rPr>
                <w:lang w:val="pt-BR"/>
              </w:rPr>
              <w:fldChar w:fldCharType="end"/>
            </w:r>
            <w:r w:rsidR="00DD20BD" w:rsidRPr="005B53AE">
              <w:rPr>
                <w:lang w:val="pt-BR"/>
              </w:rPr>
              <w:t xml:space="preserve">; however, </w:t>
            </w:r>
            <w:r w:rsidRPr="005B53AE">
              <w:rPr>
                <w:lang w:val="pt-BR"/>
              </w:rPr>
              <w:t>there is no reported evidence that this species is associated with inter</w:t>
            </w:r>
            <w:r w:rsidR="000B1205" w:rsidRPr="005B53AE">
              <w:rPr>
                <w:lang w:val="pt-BR"/>
              </w:rPr>
              <w:t xml:space="preserve">nal parts of pomegranate fruit. </w:t>
            </w:r>
            <w:r w:rsidRPr="005B53AE">
              <w:rPr>
                <w:lang w:val="pt-BR"/>
              </w:rPr>
              <w:t xml:space="preserve">Packing house processes </w:t>
            </w:r>
            <w:r w:rsidR="00F61F83" w:rsidRPr="005B53AE">
              <w:rPr>
                <w:lang w:val="pt-BR"/>
              </w:rPr>
              <w:t>will remove the rind with any pest associated with it. Fruit waste management practices will minimise the likelihood of this thrips contaminating arils.</w:t>
            </w:r>
          </w:p>
        </w:tc>
        <w:tc>
          <w:tcPr>
            <w:tcW w:w="2694" w:type="dxa"/>
            <w:shd w:val="clear" w:color="auto" w:fill="auto"/>
          </w:tcPr>
          <w:p w14:paraId="1B0BCCC7"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2EBBA511" w14:textId="77777777" w:rsidR="00B1287C" w:rsidRPr="005B53AE" w:rsidRDefault="004E2686" w:rsidP="004C706D">
            <w:pPr>
              <w:pStyle w:val="TableText"/>
            </w:pPr>
            <w:r w:rsidRPr="005B53AE">
              <w:rPr>
                <w:lang w:val="pt-BR"/>
              </w:rPr>
              <w:t>Assessment not required</w:t>
            </w:r>
          </w:p>
        </w:tc>
        <w:tc>
          <w:tcPr>
            <w:tcW w:w="1213" w:type="dxa"/>
            <w:shd w:val="clear" w:color="auto" w:fill="auto"/>
          </w:tcPr>
          <w:p w14:paraId="6FB84E8C" w14:textId="77777777" w:rsidR="00B1287C" w:rsidRPr="005B53AE" w:rsidRDefault="004E2686" w:rsidP="004C706D">
            <w:pPr>
              <w:pStyle w:val="TableText"/>
            </w:pPr>
            <w:r w:rsidRPr="005B53AE">
              <w:t>No</w:t>
            </w:r>
          </w:p>
        </w:tc>
      </w:tr>
      <w:tr w:rsidR="00B23674" w:rsidRPr="005B53AE" w14:paraId="31971061" w14:textId="77777777" w:rsidTr="005E5582">
        <w:trPr>
          <w:cantSplit/>
          <w:trHeight w:val="75"/>
          <w:jc w:val="center"/>
        </w:trPr>
        <w:tc>
          <w:tcPr>
            <w:tcW w:w="1843" w:type="dxa"/>
            <w:shd w:val="clear" w:color="auto" w:fill="auto"/>
          </w:tcPr>
          <w:p w14:paraId="78B61571" w14:textId="77777777" w:rsidR="00B1287C" w:rsidRPr="005B53AE" w:rsidRDefault="004E2686" w:rsidP="004C706D">
            <w:pPr>
              <w:pStyle w:val="TableText"/>
              <w:rPr>
                <w:lang w:val="pt-BR"/>
              </w:rPr>
            </w:pPr>
            <w:r w:rsidRPr="005B53AE">
              <w:rPr>
                <w:i/>
                <w:lang w:val="pt-BR"/>
              </w:rPr>
              <w:lastRenderedPageBreak/>
              <w:t>Scirtothrips oligochaetus</w:t>
            </w:r>
            <w:r w:rsidRPr="005B53AE">
              <w:rPr>
                <w:lang w:val="pt-BR"/>
              </w:rPr>
              <w:t xml:space="preserve"> Karny 1926 [Thysanoptera: Thripidae] (synonym: </w:t>
            </w:r>
            <w:proofErr w:type="spellStart"/>
            <w:r w:rsidRPr="005B53AE">
              <w:rPr>
                <w:i/>
              </w:rPr>
              <w:t>Anaphothrips</w:t>
            </w:r>
            <w:proofErr w:type="spellEnd"/>
            <w:r w:rsidRPr="005B53AE">
              <w:rPr>
                <w:i/>
              </w:rPr>
              <w:t xml:space="preserve"> </w:t>
            </w:r>
            <w:proofErr w:type="spellStart"/>
            <w:r w:rsidRPr="005B53AE">
              <w:rPr>
                <w:i/>
              </w:rPr>
              <w:t>oligochaetus</w:t>
            </w:r>
            <w:proofErr w:type="spellEnd"/>
            <w:r w:rsidRPr="005B53AE">
              <w:rPr>
                <w:i/>
              </w:rPr>
              <w:t xml:space="preserve"> </w:t>
            </w:r>
            <w:proofErr w:type="spellStart"/>
            <w:r w:rsidRPr="005B53AE">
              <w:t>Kerny</w:t>
            </w:r>
            <w:proofErr w:type="spellEnd"/>
            <w:r w:rsidRPr="005B53AE">
              <w:t xml:space="preserve"> 1926 </w:t>
            </w:r>
            <w:r w:rsidRPr="005B53AE">
              <w:rPr>
                <w:lang w:val="pt-BR"/>
              </w:rPr>
              <w:t>)</w:t>
            </w:r>
          </w:p>
          <w:p w14:paraId="7C6187A2" w14:textId="77777777" w:rsidR="00B1287C" w:rsidRPr="005B53AE" w:rsidRDefault="004E2686" w:rsidP="004C706D">
            <w:pPr>
              <w:pStyle w:val="TableText"/>
            </w:pPr>
            <w:r w:rsidRPr="005B53AE">
              <w:t>Mangosteen thrips</w:t>
            </w:r>
          </w:p>
        </w:tc>
        <w:tc>
          <w:tcPr>
            <w:tcW w:w="1134" w:type="dxa"/>
            <w:shd w:val="clear" w:color="auto" w:fill="auto"/>
          </w:tcPr>
          <w:p w14:paraId="449D4E28" w14:textId="03C98E3A" w:rsidR="00B1287C" w:rsidRPr="005B53AE" w:rsidRDefault="004E2686" w:rsidP="00EB4D48">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262877" w:rsidRPr="005B53AE">
              <w:rPr>
                <w:lang w:val="pt-BR"/>
              </w:rPr>
              <w:fldChar w:fldCharType="separate"/>
            </w:r>
            <w:r w:rsidR="00262877" w:rsidRPr="005B53AE">
              <w:rPr>
                <w:noProof/>
                <w:lang w:val="pt-BR"/>
              </w:rPr>
              <w:t>(Balikai, Kotikal &amp; Prasanna 2009)</w:t>
            </w:r>
            <w:r w:rsidR="00262877" w:rsidRPr="005B53AE">
              <w:rPr>
                <w:lang w:val="pt-BR"/>
              </w:rPr>
              <w:fldChar w:fldCharType="end"/>
            </w:r>
            <w:r w:rsidR="00752EC4" w:rsidRPr="005B53AE">
              <w:rPr>
                <w:lang w:val="pt-BR"/>
              </w:rPr>
              <w:t xml:space="preserve"> </w: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IFByYXNhbm5hIDIwMDk7IENoYWtyYWJvcnR5IGV0IGFsLiAyMDE5KTwvRGlzcGxheVRleHQ+PHJl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</w:fldData>
              </w:fldChar>
            </w:r>
            <w:r w:rsidR="00262877" w:rsidRPr="005B53AE">
              <w:rPr>
                <w:lang w:val="pt-BR"/>
              </w:rPr>
              <w:instrText xml:space="preserve"> ADDIN EN.CITE </w:instrText>
            </w:r>
            <w:r w:rsidR="00262877" w:rsidRPr="005B53AE">
              <w:rPr>
                <w:lang w:val="pt-BR"/>
              </w:rPr>
              <w:fldChar w:fldCharType="begin">
                <w:fldData xml:space="preserve">PEVuZE5vdGU+PENpdGU+PEF1dGhvcj5CYWxpa2FpPC9BdXRob3I+PFllYXI+MjAwOTwvWWVhcj48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(Balikai, Kotikal &amp; Prasanna 2009; Chakraborty et al. 2019)</w:t>
            </w:r>
            <w:r w:rsidR="00262877" w:rsidRPr="005B53AE">
              <w:rPr>
                <w:lang w:val="pt-BR"/>
              </w:rPr>
              <w:fldChar w:fldCharType="end"/>
            </w:r>
          </w:p>
        </w:tc>
        <w:tc>
          <w:tcPr>
            <w:tcW w:w="2126" w:type="dxa"/>
            <w:shd w:val="clear" w:color="auto" w:fill="auto"/>
          </w:tcPr>
          <w:p w14:paraId="61CC3B8E" w14:textId="77777777" w:rsidR="00B1287C" w:rsidRPr="005B53AE" w:rsidRDefault="004E2686" w:rsidP="004C706D">
            <w:pPr>
              <w:pStyle w:val="TableText"/>
            </w:pPr>
            <w:r w:rsidRPr="005B53AE">
              <w:t>Not known to occur</w:t>
            </w:r>
          </w:p>
        </w:tc>
        <w:tc>
          <w:tcPr>
            <w:tcW w:w="2835" w:type="dxa"/>
            <w:shd w:val="clear" w:color="auto" w:fill="auto"/>
          </w:tcPr>
          <w:p w14:paraId="7315AD6B" w14:textId="49B9B9D8" w:rsidR="00B1287C" w:rsidRPr="005B53AE" w:rsidRDefault="004E2686" w:rsidP="00875EAF">
            <w:pPr>
              <w:pStyle w:val="TableText"/>
              <w:rPr>
                <w:lang w:val="pt-BR"/>
              </w:rPr>
            </w:pPr>
            <w:r w:rsidRPr="005B53AE">
              <w:rPr>
                <w:lang w:val="pt-BR"/>
              </w:rPr>
              <w:t xml:space="preserve">No: Pomegranate arils do not provide a pathway for </w:t>
            </w:r>
            <w:r w:rsidRPr="005B53AE">
              <w:rPr>
                <w:i/>
                <w:lang w:val="pt-BR"/>
              </w:rPr>
              <w:t>Scirtothrips oligochaetus</w:t>
            </w:r>
            <w:r w:rsidRPr="005B53AE">
              <w:t>.</w:t>
            </w:r>
            <w:r w:rsidRPr="005B53AE">
              <w:rPr>
                <w:i/>
              </w:rPr>
              <w:t xml:space="preserve"> </w:t>
            </w:r>
            <w:r w:rsidRPr="005B53AE">
              <w:rPr>
                <w:lang w:val="pt-BR"/>
              </w:rPr>
              <w:t>This species is</w:t>
            </w:r>
            <w:r w:rsidR="00471DDA" w:rsidRPr="005B53AE">
              <w:rPr>
                <w:lang w:val="pt-BR"/>
              </w:rPr>
              <w:t xml:space="preserve"> an external feeder</w:t>
            </w:r>
            <w:r w:rsidR="00EE587C" w:rsidRPr="005B53AE">
              <w:rPr>
                <w:lang w:val="pt-BR"/>
              </w:rPr>
              <w:t>,</w:t>
            </w:r>
            <w:r w:rsidRPr="005B53AE">
              <w:rPr>
                <w:lang w:val="pt-BR"/>
              </w:rPr>
              <w:t xml:space="preserve"> associated with </w:t>
            </w:r>
            <w:r w:rsidRPr="005B53AE">
              <w:t xml:space="preserve">pomegranate </w:t>
            </w:r>
            <w:r w:rsidRPr="005B53AE">
              <w:rPr>
                <w:lang w:val="pt-BR"/>
              </w:rPr>
              <w:t xml:space="preserve">leaves, flowers </w:t>
            </w:r>
            <w:r w:rsidRPr="005B53AE">
              <w:t xml:space="preserve">and fruit </w:t>
            </w:r>
            <w:r w:rsidR="00262877" w:rsidRPr="005B53AE">
              <w:rPr>
                <w:lang w:val="pt-BR"/>
              </w:rPr>
              <w:fldChar w:fldCharType="begin">
                <w:fldData xml:space="preserve">PEVuZE5vdGU+PENpdGU+PEF1dGhvcj5BbmFuZGE8L0F1dGhvcj48WWVhcj4yMDA3PC9ZZWFyPjxS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</w:fldData>
              </w:fldChar>
            </w:r>
            <w:r w:rsidR="00262877" w:rsidRPr="005B53AE">
              <w:rPr>
                <w:lang w:val="pt-BR"/>
              </w:rPr>
              <w:instrText xml:space="preserve"> ADDIN EN.CITE </w:instrText>
            </w:r>
            <w:r w:rsidR="00262877" w:rsidRPr="005B53AE">
              <w:rPr>
                <w:lang w:val="pt-BR"/>
              </w:rPr>
              <w:fldChar w:fldCharType="begin">
                <w:fldData xml:space="preserve">PEVuZE5vdGU+PENpdGU+PEF1dGhvcj5BbmFuZGE8L0F1dGhvcj48WWVhcj4yMDA3PC9ZZWFyPjxS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(Ananda 2007; Balikai, Kotikal &amp; Prasanna 2009)</w:t>
            </w:r>
            <w:r w:rsidR="00262877" w:rsidRPr="005B53AE">
              <w:rPr>
                <w:lang w:val="pt-BR"/>
              </w:rPr>
              <w:fldChar w:fldCharType="end"/>
            </w:r>
            <w:r w:rsidRPr="005B53AE">
              <w:rPr>
                <w:lang w:val="pt-BR"/>
              </w:rPr>
              <w:t xml:space="preserve"> and there is no reported evidence that this species is associated with internal pa</w:t>
            </w:r>
            <w:r w:rsidR="000B1205" w:rsidRPr="005B53AE">
              <w:rPr>
                <w:lang w:val="pt-BR"/>
              </w:rPr>
              <w:t xml:space="preserve">rts of pomegranate fruit. </w:t>
            </w:r>
            <w:r w:rsidRPr="005B53AE">
              <w:rPr>
                <w:lang w:val="pt-BR"/>
              </w:rPr>
              <w:t xml:space="preserve">Packing house processes </w:t>
            </w:r>
            <w:r w:rsidR="00F61F83" w:rsidRPr="005B53AE">
              <w:rPr>
                <w:lang w:val="pt-BR"/>
              </w:rPr>
              <w:t xml:space="preserve">will remove the rind with any pest associated with it. </w:t>
            </w:r>
            <w:r w:rsidR="00EE587C" w:rsidRPr="005B53AE">
              <w:rPr>
                <w:lang w:val="pt-BR"/>
              </w:rPr>
              <w:t>F</w:t>
            </w:r>
            <w:r w:rsidRPr="005B53AE">
              <w:rPr>
                <w:lang w:val="pt-BR"/>
              </w:rPr>
              <w:t>ruit waste management practices will minimise the likelihood of this thrips contaminating arils.</w:t>
            </w:r>
          </w:p>
        </w:tc>
        <w:tc>
          <w:tcPr>
            <w:tcW w:w="2694" w:type="dxa"/>
            <w:shd w:val="clear" w:color="auto" w:fill="auto"/>
          </w:tcPr>
          <w:p w14:paraId="21AAE539"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34287F38" w14:textId="77777777" w:rsidR="00B1287C" w:rsidRPr="005B53AE" w:rsidRDefault="004E2686" w:rsidP="004C706D">
            <w:pPr>
              <w:pStyle w:val="TableText"/>
            </w:pPr>
            <w:r w:rsidRPr="005B53AE">
              <w:rPr>
                <w:lang w:val="pt-BR"/>
              </w:rPr>
              <w:t>Assessment not required</w:t>
            </w:r>
          </w:p>
        </w:tc>
        <w:tc>
          <w:tcPr>
            <w:tcW w:w="1213" w:type="dxa"/>
            <w:shd w:val="clear" w:color="auto" w:fill="auto"/>
          </w:tcPr>
          <w:p w14:paraId="10A55413" w14:textId="77777777" w:rsidR="00B1287C" w:rsidRPr="005B53AE" w:rsidRDefault="004E2686" w:rsidP="004C706D">
            <w:pPr>
              <w:pStyle w:val="TableText"/>
            </w:pPr>
            <w:r w:rsidRPr="005B53AE">
              <w:t>No</w:t>
            </w:r>
          </w:p>
        </w:tc>
      </w:tr>
      <w:tr w:rsidR="00B23674" w:rsidRPr="005B53AE" w14:paraId="69E70608" w14:textId="77777777" w:rsidTr="005E5582">
        <w:trPr>
          <w:cantSplit/>
          <w:jc w:val="center"/>
        </w:trPr>
        <w:tc>
          <w:tcPr>
            <w:tcW w:w="14002" w:type="dxa"/>
            <w:gridSpan w:val="7"/>
            <w:shd w:val="clear" w:color="auto" w:fill="auto"/>
          </w:tcPr>
          <w:p w14:paraId="0B5C2AEA" w14:textId="77777777" w:rsidR="00B1287C" w:rsidRPr="005B53AE" w:rsidRDefault="004E2686" w:rsidP="004C706D">
            <w:pPr>
              <w:pStyle w:val="TableHeading"/>
            </w:pPr>
            <w:r w:rsidRPr="005B53AE">
              <w:lastRenderedPageBreak/>
              <w:t>BACTERIA</w:t>
            </w:r>
          </w:p>
        </w:tc>
      </w:tr>
      <w:tr w:rsidR="00B23674" w:rsidRPr="005B53AE" w14:paraId="7F942BBC" w14:textId="77777777" w:rsidTr="005E5582">
        <w:trPr>
          <w:cantSplit/>
          <w:jc w:val="center"/>
        </w:trPr>
        <w:tc>
          <w:tcPr>
            <w:tcW w:w="1843" w:type="dxa"/>
            <w:shd w:val="clear" w:color="auto" w:fill="auto"/>
          </w:tcPr>
          <w:p w14:paraId="5EDF557E" w14:textId="77777777" w:rsidR="00B1287C" w:rsidRPr="005B53AE" w:rsidRDefault="004E2686" w:rsidP="004C706D">
            <w:pPr>
              <w:pStyle w:val="TableText"/>
            </w:pPr>
            <w:r w:rsidRPr="005B53AE">
              <w:rPr>
                <w:i/>
              </w:rPr>
              <w:t xml:space="preserve">Xanthomonas </w:t>
            </w:r>
            <w:proofErr w:type="spellStart"/>
            <w:r w:rsidRPr="005B53AE">
              <w:rPr>
                <w:i/>
              </w:rPr>
              <w:t>axonopodis</w:t>
            </w:r>
            <w:proofErr w:type="spellEnd"/>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rPr>
                <w:i/>
              </w:rPr>
              <w:t xml:space="preserve"> </w:t>
            </w:r>
            <w:r w:rsidRPr="005B53AE">
              <w:t>(</w:t>
            </w:r>
            <w:proofErr w:type="spellStart"/>
            <w:r w:rsidRPr="005B53AE">
              <w:t>Hingorani</w:t>
            </w:r>
            <w:proofErr w:type="spellEnd"/>
            <w:r w:rsidRPr="005B53AE">
              <w:t xml:space="preserve"> &amp; Singh 1959) </w:t>
            </w:r>
            <w:proofErr w:type="spellStart"/>
            <w:r w:rsidRPr="005B53AE">
              <w:t>Vauterin</w:t>
            </w:r>
            <w:proofErr w:type="spellEnd"/>
            <w:r w:rsidRPr="005B53AE">
              <w:t xml:space="preserve"> et al. 1995 [</w:t>
            </w:r>
            <w:proofErr w:type="spellStart"/>
            <w:r w:rsidRPr="005B53AE">
              <w:t>Xanthomonadales</w:t>
            </w:r>
            <w:proofErr w:type="spellEnd"/>
            <w:r w:rsidRPr="005B53AE">
              <w:t xml:space="preserve">: </w:t>
            </w:r>
            <w:proofErr w:type="spellStart"/>
            <w:r w:rsidRPr="005B53AE">
              <w:t>Xanthomonadaceae</w:t>
            </w:r>
            <w:proofErr w:type="spellEnd"/>
            <w:r w:rsidRPr="005B53AE">
              <w:t xml:space="preserve">] (synonyms: </w:t>
            </w:r>
            <w:r w:rsidRPr="005B53AE">
              <w:rPr>
                <w:i/>
              </w:rPr>
              <w:t xml:space="preserve">Xanthomonas </w:t>
            </w:r>
            <w:proofErr w:type="spellStart"/>
            <w:r w:rsidRPr="005B53AE">
              <w:rPr>
                <w:i/>
              </w:rPr>
              <w:t>punicae</w:t>
            </w:r>
            <w:proofErr w:type="spellEnd"/>
            <w:r w:rsidRPr="005B53AE">
              <w:t xml:space="preserve"> Chand &amp; </w:t>
            </w:r>
            <w:proofErr w:type="spellStart"/>
            <w:r w:rsidRPr="005B53AE">
              <w:t>Kishun</w:t>
            </w:r>
            <w:proofErr w:type="spellEnd"/>
            <w:r w:rsidRPr="005B53AE">
              <w:t xml:space="preserve"> 1991; </w:t>
            </w:r>
            <w:r w:rsidRPr="005B53AE">
              <w:rPr>
                <w:i/>
              </w:rPr>
              <w:t>Xanthomonas campestris</w:t>
            </w:r>
            <w:r w:rsidRPr="005B53AE">
              <w:t xml:space="preserve"> </w:t>
            </w:r>
            <w:proofErr w:type="spellStart"/>
            <w:r w:rsidRPr="005B53AE">
              <w:t>pv</w:t>
            </w:r>
            <w:proofErr w:type="spellEnd"/>
            <w:r w:rsidRPr="005B53AE">
              <w:t xml:space="preserve">. </w:t>
            </w:r>
            <w:proofErr w:type="spellStart"/>
            <w:r w:rsidRPr="005B53AE">
              <w:rPr>
                <w:i/>
              </w:rPr>
              <w:t>punicae</w:t>
            </w:r>
            <w:proofErr w:type="spellEnd"/>
            <w:r w:rsidRPr="005B53AE">
              <w:t xml:space="preserve"> (</w:t>
            </w:r>
            <w:proofErr w:type="spellStart"/>
            <w:r w:rsidRPr="005B53AE">
              <w:t>Hingorani</w:t>
            </w:r>
            <w:proofErr w:type="spellEnd"/>
            <w:r w:rsidRPr="005B53AE">
              <w:t xml:space="preserve"> &amp; Singh 1959) Dye 1978)</w:t>
            </w:r>
          </w:p>
          <w:p w14:paraId="38DFB4E4" w14:textId="77777777" w:rsidR="00B1287C" w:rsidRPr="005B53AE" w:rsidRDefault="004E2686" w:rsidP="004C706D">
            <w:pPr>
              <w:pStyle w:val="TableText"/>
            </w:pPr>
            <w:r w:rsidRPr="005B53AE">
              <w:t>Bacterial blight of pomegranate</w:t>
            </w:r>
          </w:p>
        </w:tc>
        <w:tc>
          <w:tcPr>
            <w:tcW w:w="1134" w:type="dxa"/>
            <w:shd w:val="clear" w:color="auto" w:fill="auto"/>
          </w:tcPr>
          <w:p w14:paraId="792B5ACD" w14:textId="4BF47545" w:rsidR="00B1287C" w:rsidRPr="005B53AE" w:rsidRDefault="004E2686" w:rsidP="004C706D">
            <w:pPr>
              <w:pStyle w:val="TableText"/>
            </w:pPr>
            <w:r w:rsidRPr="005B53AE">
              <w:t xml:space="preserve">Yes </w:t>
            </w:r>
            <w:r w:rsidR="00262877" w:rsidRPr="005B53AE">
              <w:fldChar w:fldCharType="begin">
                <w:fldData xml:space="preserve">PEVuZE5vdGU+PENpdGU+PEF1dGhvcj5DaGFuZHJhPC9BdXRob3I+PFllYXI+MjAxMDwvWWVhcj48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</w:fldData>
              </w:fldChar>
            </w:r>
            <w:r w:rsidR="00262877" w:rsidRPr="005B53AE">
              <w:instrText xml:space="preserve"> ADDIN EN.CITE </w:instrText>
            </w:r>
            <w:r w:rsidR="00262877" w:rsidRPr="005B53AE">
              <w:fldChar w:fldCharType="begin">
                <w:fldData xml:space="preserve">PEVuZE5vdGU+PENpdGU+PEF1dGhvcj5DaGFuZHJhPC9BdXRob3I+PFllYXI+MjAxMDwvWWVhcj48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(Chandra, Jadhav &amp; Sharma 2010; Sharma et al. 2017)</w:t>
            </w:r>
            <w:r w:rsidR="00262877" w:rsidRPr="005B53AE">
              <w:fldChar w:fldCharType="end"/>
            </w:r>
          </w:p>
        </w:tc>
        <w:tc>
          <w:tcPr>
            <w:tcW w:w="2126" w:type="dxa"/>
            <w:shd w:val="clear" w:color="auto" w:fill="auto"/>
          </w:tcPr>
          <w:p w14:paraId="0F4771B9" w14:textId="77777777" w:rsidR="00B1287C" w:rsidRPr="005B53AE" w:rsidRDefault="004E2686" w:rsidP="004C706D">
            <w:pPr>
              <w:pStyle w:val="TableText"/>
            </w:pPr>
            <w:r w:rsidRPr="005B53AE">
              <w:t>Not known to occur</w:t>
            </w:r>
          </w:p>
        </w:tc>
        <w:tc>
          <w:tcPr>
            <w:tcW w:w="2835" w:type="dxa"/>
            <w:shd w:val="clear" w:color="auto" w:fill="auto"/>
          </w:tcPr>
          <w:p w14:paraId="42E27470" w14:textId="40D2983A" w:rsidR="00B1287C" w:rsidRPr="005B53AE" w:rsidRDefault="004E2686" w:rsidP="008B47C5">
            <w:pPr>
              <w:pStyle w:val="TableText"/>
            </w:pPr>
            <w:r w:rsidRPr="005B53AE">
              <w:t xml:space="preserve">No: Pomegranate arils do not provide a pathway for </w:t>
            </w:r>
            <w:r w:rsidRPr="005B53AE">
              <w:rPr>
                <w:i/>
              </w:rPr>
              <w:t xml:space="preserve">Xanthomonas </w:t>
            </w:r>
            <w:proofErr w:type="spellStart"/>
            <w:r w:rsidRPr="005B53AE">
              <w:rPr>
                <w:i/>
              </w:rPr>
              <w:t>axonopodis</w:t>
            </w:r>
            <w:proofErr w:type="spellEnd"/>
            <w:r w:rsidRPr="005B53AE">
              <w:t xml:space="preserve"> </w:t>
            </w:r>
            <w:proofErr w:type="spellStart"/>
            <w:r w:rsidRPr="005B53AE">
              <w:t>pv</w:t>
            </w:r>
            <w:proofErr w:type="spellEnd"/>
            <w:r w:rsidR="00DD20BD" w:rsidRPr="005B53AE">
              <w:t>.</w:t>
            </w:r>
            <w:r w:rsidRPr="005B53AE">
              <w:t xml:space="preserve"> </w:t>
            </w:r>
            <w:proofErr w:type="spellStart"/>
            <w:r w:rsidRPr="005B53AE">
              <w:rPr>
                <w:i/>
              </w:rPr>
              <w:t>punicae</w:t>
            </w:r>
            <w:proofErr w:type="spellEnd"/>
            <w:r w:rsidRPr="005B53AE">
              <w:rPr>
                <w:i/>
              </w:rPr>
              <w:t xml:space="preserve">. </w:t>
            </w:r>
            <w:r w:rsidRPr="005B53AE">
              <w:t xml:space="preserve">This species is associated with pomegranate fruit, twigs and leaves </w:t>
            </w:r>
            <w:r w:rsidR="00262877" w:rsidRPr="005B53AE">
              <w:fldChar w:fldCharType="begin"/>
            </w:r>
            <w:r w:rsidR="00262877" w:rsidRPr="005B53AE">
              <w:instrText xml:space="preserve"> ADDIN EN.CITE &lt;EndNote&gt;&lt;Cite&gt;&lt;Author&gt;Sharma&lt;/Author&gt;&lt;Year&gt;2017&lt;/Year&gt;&lt;RecNum&gt;32638&lt;/RecNum&gt;&lt;DisplayText&gt;(Sharma et al. 2017)&lt;/DisplayText&gt;&lt;record&gt;&lt;rec-number&gt;32638&lt;/rec-number&gt;&lt;foreign-keys&gt;&lt;key app="EN" db-id="pxwxw0er9zv2fxezxdk5tt5utz5p5vtrwdv0" timestamp="1539562453"&gt;32638&lt;/key&gt;&lt;/foreign-keys&gt;&lt;ref-type name="Journal Articles"&gt;17&lt;/ref-type&gt;&lt;contributors&gt;&lt;authors&gt;&lt;author&gt;Sharma,J.&lt;/author&gt;&lt;author&gt;Sharma,K.K.&lt;/author&gt;&lt;author&gt;Kumar,A.&lt;/author&gt;&lt;author&gt;Mondal,K.K.&lt;/author&gt;&lt;author&gt;Thalor,S.&lt;/author&gt;&lt;author&gt;Maity,A.&lt;/author&gt;&lt;author&gt;Gharate,R.&lt;/author&gt;&lt;author&gt;Chinchure,S.&lt;/author&gt;&lt;author&gt;Jadhav,V.T.&lt;/author&gt;&lt;/authors&gt;&lt;/contributors&gt;&lt;titles&gt;&lt;title&gt;&lt;style face="normal" font="default" size="100%"&gt;Pomegranate bacterial blight: symptomatology and rapid inoculation technique for &lt;/style&gt;&lt;style face="italic" font="default" size="100%"&gt;Xanthomonas axonopodis &lt;/style&gt;&lt;style face="normal" font="default" size="100%"&gt;pv.&lt;/style&gt;&lt;style face="italic" font="default" size="100%"&gt; punicae&lt;/style&gt;&lt;/title&gt;&lt;secondary-title&gt;Journal of Plant Pathology&lt;/secondary-title&gt;&lt;/titles&gt;&lt;periodical&gt;&lt;full-title&gt;Journal of Plant Pathology&lt;/full-title&gt;&lt;/periodical&gt;&lt;pages&gt;109-119&lt;/pages&gt;&lt;volume&gt;99&lt;/volume&gt;&lt;number&gt;1&lt;/number&gt;&lt;keywords&gt;&lt;keyword&gt;New symptoms&lt;/keyword&gt;&lt;keyword&gt;inoculation method&lt;/keyword&gt;&lt;keyword&gt;screening&lt;/keyword&gt;&lt;keyword&gt;temperature&lt;/keyword&gt;&lt;keyword&gt;humidity&lt;/keyword&gt;&lt;/keywords&gt;&lt;dates&gt;&lt;year&gt;2017&lt;/year&gt;&lt;/dates&gt;&lt;isbn&gt;1125-4653&lt;/isbn&gt;&lt;urls&gt;&lt;pdf-urls&gt;&lt;url&gt;file://J:\E Library\Plant Catalogue\S\Sharma et al 2017 EN32638.pdf&lt;/url&gt;&lt;/pdf-urls&gt;&lt;/urls&gt;&lt;custom1&gt;Pomegranate from India KP&lt;/custom1&gt;&lt;/record&gt;&lt;/Cite&gt;&lt;/EndNote&gt;</w:instrText>
            </w:r>
            <w:r w:rsidR="00262877" w:rsidRPr="005B53AE">
              <w:fldChar w:fldCharType="separate"/>
            </w:r>
            <w:r w:rsidR="00262877" w:rsidRPr="005B53AE">
              <w:rPr>
                <w:noProof/>
              </w:rPr>
              <w:t>(Sharma et al. 2017)</w:t>
            </w:r>
            <w:r w:rsidR="00262877" w:rsidRPr="005B53AE">
              <w:fldChar w:fldCharType="end"/>
            </w:r>
            <w:r w:rsidR="000B1205" w:rsidRPr="005B53AE">
              <w:t xml:space="preserve">. </w:t>
            </w:r>
            <w:r w:rsidRPr="005B53AE">
              <w:t xml:space="preserve">Infection produces obvious external symptoms, restricted to the rind, such as dark brown necrotic lesions, cracks and splitting of the entire fruit </w:t>
            </w:r>
            <w:r w:rsidR="00B73741">
              <w:fldChar w:fldCharType="begin">
                <w:fldData xml:space="preserve">PEVuZE5vdGU+PENpdGU+PEF1dGhvcj5KYW5zZTwvQXV0aG9yPjxZZWFyPjIwMTI8L1llYXI+PFJl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</w:fldData>
              </w:fldChar>
            </w:r>
            <w:r w:rsidR="00B73741">
              <w:instrText xml:space="preserve"> ADDIN EN.CITE </w:instrText>
            </w:r>
            <w:r w:rsidR="00B73741">
              <w:fldChar w:fldCharType="begin">
                <w:fldData xml:space="preserve">PEVuZE5vdGU+PENpdGU+PEF1dGhvcj5KYW5zZTwvQXV0aG9yPjxZZWFyPjIwMTI8L1llYXI+PFJl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</w:fldData>
              </w:fldChar>
            </w:r>
            <w:r w:rsidR="00B73741">
              <w:instrText xml:space="preserve"> ADDIN EN.CITE.DATA </w:instrText>
            </w:r>
            <w:r w:rsidR="00B73741">
              <w:fldChar w:fldCharType="end"/>
            </w:r>
            <w:r w:rsidR="00B73741">
              <w:fldChar w:fldCharType="separate"/>
            </w:r>
            <w:r w:rsidR="00B73741">
              <w:rPr>
                <w:noProof/>
              </w:rPr>
              <w:t>(Janse 2012a; Munhuweyi et al. 2016; Sharma 2012)</w:t>
            </w:r>
            <w:r w:rsidR="00B73741">
              <w:fldChar w:fldCharType="end"/>
            </w:r>
            <w:r w:rsidRPr="005B53AE">
              <w:t>, making an infe</w:t>
            </w:r>
            <w:r w:rsidR="008B47C5" w:rsidRPr="005B53AE">
              <w:t>c</w:t>
            </w:r>
            <w:r w:rsidRPr="005B53AE">
              <w:t>ted fruit readily detected during packing house processes, which will no</w:t>
            </w:r>
            <w:r w:rsidR="008B47C5" w:rsidRPr="005B53AE">
              <w:t>t be used for aril</w:t>
            </w:r>
            <w:r w:rsidR="000B1205" w:rsidRPr="005B53AE">
              <w:t xml:space="preserve"> production. </w:t>
            </w:r>
            <w:r w:rsidRPr="005B53AE">
              <w:t xml:space="preserve">The bacterium is reported to be only present as local lesions </w:t>
            </w:r>
            <w:r w:rsidR="00262877" w:rsidRPr="005B53AE">
              <w:fldChar w:fldCharType="begin"/>
            </w:r>
            <w:r w:rsidR="00262877" w:rsidRPr="005B53AE">
              <w:instrText xml:space="preserve"> ADDIN EN.CITE &lt;EndNote&gt;&lt;Cite&gt;&lt;Author&gt;Sharma&lt;/Author&gt;&lt;Year&gt;2017&lt;/Year&gt;&lt;RecNum&gt;32638&lt;/RecNum&gt;&lt;DisplayText&gt;(Sharma et al. 2017)&lt;/DisplayText&gt;&lt;record&gt;&lt;rec-number&gt;32638&lt;/rec-number&gt;&lt;foreign-keys&gt;&lt;key app="EN" db-id="pxwxw0er9zv2fxezxdk5tt5utz5p5vtrwdv0" timestamp="1539562453"&gt;32638&lt;/key&gt;&lt;/foreign-keys&gt;&lt;ref-type name="Journal Articles"&gt;17&lt;/ref-type&gt;&lt;contributors&gt;&lt;authors&gt;&lt;author&gt;Sharma,J.&lt;/author&gt;&lt;author&gt;Sharma,K.K.&lt;/author&gt;&lt;author&gt;Kumar,A.&lt;/author&gt;&lt;author&gt;Mondal,K.K.&lt;/author&gt;&lt;author&gt;Thalor,S.&lt;/author&gt;&lt;author&gt;Maity,A.&lt;/author&gt;&lt;author&gt;Gharate,R.&lt;/author&gt;&lt;author&gt;Chinchure,S.&lt;/author&gt;&lt;author&gt;Jadhav,V.T.&lt;/author&gt;&lt;/authors&gt;&lt;/contributors&gt;&lt;titles&gt;&lt;title&gt;&lt;style face="normal" font="default" size="100%"&gt;Pomegranate bacterial blight: symptomatology and rapid inoculation technique for &lt;/style&gt;&lt;style face="italic" font="default" size="100%"&gt;Xanthomonas axonopodis &lt;/style&gt;&lt;style face="normal" font="default" size="100%"&gt;pv.&lt;/style&gt;&lt;style face="italic" font="default" size="100%"&gt; punicae&lt;/style&gt;&lt;/title&gt;&lt;secondary-title&gt;Journal of Plant Pathology&lt;/secondary-title&gt;&lt;/titles&gt;&lt;periodical&gt;&lt;full-title&gt;Journal of Plant Pathology&lt;/full-title&gt;&lt;/periodical&gt;&lt;pages&gt;109-119&lt;/pages&gt;&lt;volume&gt;99&lt;/volume&gt;&lt;number&gt;1&lt;/number&gt;&lt;keywords&gt;&lt;keyword&gt;New symptoms&lt;/keyword&gt;&lt;keyword&gt;inoculation method&lt;/keyword&gt;&lt;keyword&gt;screening&lt;/keyword&gt;&lt;keyword&gt;temperature&lt;/keyword&gt;&lt;keyword&gt;humidity&lt;/keyword&gt;&lt;/keywords&gt;&lt;dates&gt;&lt;year&gt;2017&lt;/year&gt;&lt;/dates&gt;&lt;isbn&gt;1125-4653&lt;/isbn&gt;&lt;urls&gt;&lt;pdf-urls&gt;&lt;url&gt;file://J:\E Library\Plant Catalogue\S\Sharma et al 2017 EN32638.pdf&lt;/url&gt;&lt;/pdf-urls&gt;&lt;/urls&gt;&lt;custom1&gt;Pomegranate from India KP&lt;/custom1&gt;&lt;/record&gt;&lt;/Cite&gt;&lt;/EndNote&gt;</w:instrText>
            </w:r>
            <w:r w:rsidR="00262877" w:rsidRPr="005B53AE">
              <w:fldChar w:fldCharType="separate"/>
            </w:r>
            <w:r w:rsidR="00262877" w:rsidRPr="005B53AE">
              <w:rPr>
                <w:noProof/>
              </w:rPr>
              <w:t>(Sharma et al. 2017)</w:t>
            </w:r>
            <w:r w:rsidR="00262877" w:rsidRPr="005B53AE">
              <w:fldChar w:fldCharType="end"/>
            </w:r>
            <w:r w:rsidRPr="005B53AE">
              <w:t xml:space="preserve"> and no reported evidence that this bacterium is associated with arils or ca</w:t>
            </w:r>
            <w:r w:rsidR="00A8595A" w:rsidRPr="005B53AE">
              <w:t>us</w:t>
            </w:r>
            <w:r w:rsidR="008B47C5" w:rsidRPr="005B53AE">
              <w:t>es</w:t>
            </w:r>
            <w:r w:rsidR="00A8595A" w:rsidRPr="005B53AE">
              <w:t xml:space="preserve"> asymptomatic infections.</w:t>
            </w:r>
            <w:r w:rsidR="009737BF" w:rsidRPr="005B53AE">
              <w:t xml:space="preserve"> </w:t>
            </w:r>
            <w:r w:rsidR="00F61F83" w:rsidRPr="005B53AE">
              <w:t xml:space="preserve">Packing house processes will remove the rind </w:t>
            </w:r>
            <w:r w:rsidR="00FB0C95" w:rsidRPr="005B53AE">
              <w:t>and</w:t>
            </w:r>
            <w:r w:rsidR="00F61F83" w:rsidRPr="005B53AE">
              <w:t xml:space="preserve"> the bacterium associated with it</w:t>
            </w:r>
            <w:r w:rsidR="00B971E9" w:rsidRPr="005B53AE">
              <w:t>.</w:t>
            </w:r>
          </w:p>
        </w:tc>
        <w:tc>
          <w:tcPr>
            <w:tcW w:w="2694" w:type="dxa"/>
            <w:shd w:val="clear" w:color="auto" w:fill="auto"/>
          </w:tcPr>
          <w:p w14:paraId="0499C94E"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1ACC55EF" w14:textId="77777777" w:rsidR="00B1287C" w:rsidRPr="005B53AE" w:rsidRDefault="004E2686" w:rsidP="004C706D">
            <w:pPr>
              <w:pStyle w:val="TableText"/>
            </w:pPr>
            <w:r w:rsidRPr="005B53AE">
              <w:rPr>
                <w:lang w:val="pt-BR"/>
              </w:rPr>
              <w:t>Assessment not required</w:t>
            </w:r>
          </w:p>
        </w:tc>
        <w:tc>
          <w:tcPr>
            <w:tcW w:w="1213" w:type="dxa"/>
            <w:shd w:val="clear" w:color="auto" w:fill="auto"/>
          </w:tcPr>
          <w:p w14:paraId="2C0965D3" w14:textId="77777777" w:rsidR="00B1287C" w:rsidRPr="005B53AE" w:rsidRDefault="004E2686" w:rsidP="004C706D">
            <w:pPr>
              <w:pStyle w:val="TableText"/>
            </w:pPr>
            <w:r w:rsidRPr="005B53AE">
              <w:t>No</w:t>
            </w:r>
          </w:p>
        </w:tc>
      </w:tr>
      <w:tr w:rsidR="00B23674" w:rsidRPr="005B53AE" w14:paraId="3B0D8F86" w14:textId="77777777" w:rsidTr="005E5582">
        <w:trPr>
          <w:cantSplit/>
          <w:trHeight w:val="75"/>
          <w:jc w:val="center"/>
        </w:trPr>
        <w:tc>
          <w:tcPr>
            <w:tcW w:w="14002" w:type="dxa"/>
            <w:gridSpan w:val="7"/>
            <w:shd w:val="clear" w:color="auto" w:fill="auto"/>
          </w:tcPr>
          <w:p w14:paraId="725ED490" w14:textId="77777777" w:rsidR="00B1287C" w:rsidRPr="005B53AE" w:rsidRDefault="004E2686" w:rsidP="004C706D">
            <w:pPr>
              <w:pStyle w:val="TableHeading"/>
            </w:pPr>
            <w:r w:rsidRPr="005B53AE">
              <w:lastRenderedPageBreak/>
              <w:t xml:space="preserve">FUNGI </w:t>
            </w:r>
          </w:p>
        </w:tc>
      </w:tr>
      <w:tr w:rsidR="00B23674" w:rsidRPr="005B53AE" w14:paraId="6BAF04B2" w14:textId="77777777" w:rsidTr="005E5582">
        <w:trPr>
          <w:cantSplit/>
          <w:jc w:val="center"/>
        </w:trPr>
        <w:tc>
          <w:tcPr>
            <w:tcW w:w="1843" w:type="dxa"/>
            <w:shd w:val="clear" w:color="auto" w:fill="auto"/>
          </w:tcPr>
          <w:p w14:paraId="1247E139" w14:textId="77777777" w:rsidR="00B1287C" w:rsidRPr="005B53AE" w:rsidRDefault="004E2686" w:rsidP="004C706D">
            <w:pPr>
              <w:pStyle w:val="TableText"/>
            </w:pP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w:t>
            </w:r>
            <w:proofErr w:type="spellStart"/>
            <w:r w:rsidRPr="005B53AE">
              <w:t>Rostr</w:t>
            </w:r>
            <w:proofErr w:type="spellEnd"/>
            <w:r w:rsidRPr="005B53AE">
              <w:t>.) Petr. [</w:t>
            </w:r>
            <w:proofErr w:type="spellStart"/>
            <w:r w:rsidRPr="005B53AE">
              <w:t>Incertae</w:t>
            </w:r>
            <w:proofErr w:type="spellEnd"/>
            <w:r w:rsidRPr="005B53AE">
              <w:t xml:space="preserve"> </w:t>
            </w:r>
            <w:proofErr w:type="spellStart"/>
            <w:r w:rsidRPr="005B53AE">
              <w:t>sedis</w:t>
            </w:r>
            <w:proofErr w:type="spellEnd"/>
            <w:r w:rsidRPr="005B53AE">
              <w:t xml:space="preserve">: </w:t>
            </w:r>
            <w:proofErr w:type="spellStart"/>
            <w:r w:rsidRPr="005B53AE">
              <w:t>Incertae</w:t>
            </w:r>
            <w:proofErr w:type="spellEnd"/>
            <w:r w:rsidRPr="005B53AE">
              <w:t xml:space="preserve"> </w:t>
            </w:r>
            <w:proofErr w:type="spellStart"/>
            <w:r w:rsidRPr="005B53AE">
              <w:t>sedis</w:t>
            </w:r>
            <w:proofErr w:type="spellEnd"/>
            <w:r w:rsidRPr="005B53AE">
              <w:t xml:space="preserve">] </w:t>
            </w:r>
          </w:p>
        </w:tc>
        <w:tc>
          <w:tcPr>
            <w:tcW w:w="1134" w:type="dxa"/>
            <w:shd w:val="clear" w:color="auto" w:fill="auto"/>
          </w:tcPr>
          <w:p w14:paraId="6A97FD81" w14:textId="1B43D115" w:rsidR="00B1287C" w:rsidRPr="005B53AE" w:rsidRDefault="004E2686" w:rsidP="004C706D">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rPr>
                <w:lang w:val="pt-BR"/>
              </w:rPr>
              <w:fldChar w:fldCharType="separate"/>
            </w:r>
            <w:r w:rsidR="00262877" w:rsidRPr="005B53AE">
              <w:rPr>
                <w:noProof/>
                <w:lang w:val="pt-BR"/>
              </w:rPr>
              <w:t>(Sherkar, Utikar &amp; More 1980)</w:t>
            </w:r>
            <w:r w:rsidR="00262877" w:rsidRPr="005B53AE">
              <w:rPr>
                <w:lang w:val="pt-BR"/>
              </w:rPr>
              <w:fldChar w:fldCharType="end"/>
            </w:r>
          </w:p>
        </w:tc>
        <w:tc>
          <w:tcPr>
            <w:tcW w:w="2126" w:type="dxa"/>
            <w:shd w:val="clear" w:color="auto" w:fill="auto"/>
          </w:tcPr>
          <w:p w14:paraId="63E527BC" w14:textId="77777777" w:rsidR="00B1287C" w:rsidRPr="005B53AE" w:rsidRDefault="004E2686" w:rsidP="004C706D">
            <w:pPr>
              <w:pStyle w:val="TableText"/>
            </w:pPr>
            <w:r w:rsidRPr="005B53AE">
              <w:t>Not known to occur</w:t>
            </w:r>
          </w:p>
        </w:tc>
        <w:tc>
          <w:tcPr>
            <w:tcW w:w="2835" w:type="dxa"/>
            <w:shd w:val="clear" w:color="auto" w:fill="auto"/>
          </w:tcPr>
          <w:p w14:paraId="69324A62" w14:textId="3C9F89C5" w:rsidR="00B1287C" w:rsidRPr="005B53AE" w:rsidRDefault="004E2686" w:rsidP="008B47C5">
            <w:pPr>
              <w:pStyle w:val="TableText"/>
            </w:pPr>
            <w:r w:rsidRPr="005B53AE">
              <w:t xml:space="preserve">No: Pomegranate arils do not provide a pathway for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t>.</w:t>
            </w:r>
            <w:r w:rsidRPr="005B53AE">
              <w:rPr>
                <w:i/>
              </w:rPr>
              <w:t xml:space="preserve"> </w:t>
            </w:r>
            <w:r w:rsidRPr="005B53AE">
              <w:t xml:space="preserve">This species is associated with pomegranate fruit </w:t>
            </w:r>
            <w:r w:rsidR="00262877" w:rsidRPr="005B53AE">
              <w:fldChar w:fldCharType="begin"/>
            </w:r>
            <w:r w:rsidR="00262877" w:rsidRPr="005B53AE">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262877" w:rsidRPr="005B53AE">
              <w:rPr>
                <w:noProof/>
              </w:rPr>
              <w:t>(Sherkar, Utikar &amp; More 1980)</w:t>
            </w:r>
            <w:r w:rsidR="00262877" w:rsidRPr="005B53AE">
              <w:fldChar w:fldCharType="end"/>
            </w:r>
            <w:r w:rsidR="000B1205" w:rsidRPr="005B53AE">
              <w:t xml:space="preserve">. </w:t>
            </w:r>
            <w:r w:rsidRPr="005B53AE">
              <w:t>The infection is reported to be confined to the fruit</w:t>
            </w:r>
            <w:r w:rsidR="00150C38" w:rsidRPr="005B53AE">
              <w:t xml:space="preserve"> </w:t>
            </w:r>
            <w:r w:rsidR="00965485" w:rsidRPr="005B53AE">
              <w:t xml:space="preserve">rind </w:t>
            </w:r>
            <w:r w:rsidRPr="005B53AE">
              <w:t>with symptoms of brown spots, which coalesce into hard, depressed lesions appearing on the fruit</w:t>
            </w:r>
            <w:r w:rsidR="00150C38" w:rsidRPr="005B53AE">
              <w:t xml:space="preserve"> </w:t>
            </w:r>
            <w:r w:rsidR="00D416D0" w:rsidRPr="005B53AE">
              <w:t>rind</w:t>
            </w:r>
            <w:r w:rsidR="00915A55" w:rsidRPr="005B53AE">
              <w:t xml:space="preserve"> </w:t>
            </w:r>
            <w:r w:rsidR="00262877" w:rsidRPr="005B53AE">
              <w:fldChar w:fldCharType="begin"/>
            </w:r>
            <w:r w:rsidR="00262877" w:rsidRPr="005B53AE">
              <w:instrText xml:space="preserve"> ADDIN EN.CITE &lt;EndNote&gt;&lt;Cite&gt;&lt;Author&gt;Sherkar&lt;/Author&gt;&lt;Year&gt;1980&lt;/Year&gt;&lt;RecNum&gt;30227&lt;/RecNum&gt;&lt;DisplayText&gt;(Sherkar, Utikar &amp;amp; More 1980)&lt;/DisplayText&gt;&lt;record&gt;&lt;rec-number&gt;30227&lt;/rec-number&gt;&lt;foreign-keys&gt;&lt;key app="EN" db-id="pxwxw0er9zv2fxezxdk5tt5utz5p5vtrwdv0" timestamp="1517352540"&gt;30227&lt;/key&gt;&lt;/foreign-keys&gt;&lt;ref-type name="Journal Articles"&gt;17&lt;/ref-type&gt;&lt;contributors&gt;&lt;authors&gt;&lt;author&gt;Sherkar,B.V.&lt;/author&gt;&lt;author&gt;Utikar,P.G.&lt;/author&gt;&lt;author&gt;More,B.B&lt;/author&gt;&lt;/authors&gt;&lt;/contributors&gt;&lt;titles&gt;&lt;title&gt;&lt;style face="normal" font="default" size="100%"&gt;A new leaf and fruit spot disease of pomegranate caused by &lt;/style&gt;&lt;style face="italic" font="default" size="100%"&gt;Coleophoma empetri&lt;/style&gt;&lt;/title&gt;&lt;secondary-title&gt;Indian Phytopathology&lt;/secondary-title&gt;&lt;/titles&gt;&lt;periodical&gt;&lt;full-title&gt;Indian Phytopathology&lt;/full-title&gt;&lt;/periodical&gt;&lt;pages&gt;330-331&lt;/pages&gt;&lt;volume&gt;33&lt;/volume&gt;&lt;keywords&gt;&lt;keyword&gt;leaf spot&lt;/keyword&gt;&lt;keyword&gt;pomegranate&lt;/keyword&gt;&lt;keyword&gt;Punica granatum&lt;/keyword&gt;&lt;keyword&gt;fruit spots&lt;/keyword&gt;&lt;/keywords&gt;&lt;dates&gt;&lt;year&gt;1980&lt;/year&gt;&lt;/dates&gt;&lt;urls&gt;&lt;pdf-urls&gt;&lt;url&gt;file://J:\E Library\Plant Catalogue\S\Sherkar et al. 1980 EN30227.pdf&lt;/url&gt;&lt;/pdf-urls&gt;&lt;/urls&gt;&lt;custom1&gt;Pomegranate from India KP&lt;/custom1&gt;&lt;access-date&gt;31 January 2018&lt;/access-date&gt;&lt;/record&gt;&lt;/Cite&gt;&lt;/EndNote&gt;</w:instrText>
            </w:r>
            <w:r w:rsidR="00262877" w:rsidRPr="005B53AE">
              <w:fldChar w:fldCharType="separate"/>
            </w:r>
            <w:r w:rsidR="00262877" w:rsidRPr="005B53AE">
              <w:rPr>
                <w:noProof/>
              </w:rPr>
              <w:t>(Sherkar, Utikar &amp; More 1980)</w:t>
            </w:r>
            <w:r w:rsidR="00262877" w:rsidRPr="005B53AE">
              <w:fldChar w:fldCharType="end"/>
            </w:r>
            <w:r w:rsidRPr="005B53AE">
              <w:t xml:space="preserve">. There is no reported evidence that </w:t>
            </w:r>
            <w:r w:rsidR="008B47C5" w:rsidRPr="005B53AE">
              <w:t xml:space="preserve">this </w:t>
            </w:r>
            <w:r w:rsidRPr="005B53AE">
              <w:t>fungus is associated with internal parts of pomegran</w:t>
            </w:r>
            <w:r w:rsidR="000B1205" w:rsidRPr="005B53AE">
              <w:t>ate fruit, including arils</w:t>
            </w:r>
            <w:r w:rsidR="00F61F83" w:rsidRPr="005B53AE">
              <w:t>. Packing house processes will remove the rind with the pathogen associated with it.</w:t>
            </w:r>
            <w:r w:rsidR="00150C38" w:rsidRPr="005B53AE">
              <w:rPr>
                <w:lang w:val="pt-BR"/>
              </w:rPr>
              <w:t xml:space="preserve"> </w:t>
            </w:r>
          </w:p>
        </w:tc>
        <w:tc>
          <w:tcPr>
            <w:tcW w:w="2694" w:type="dxa"/>
            <w:shd w:val="clear" w:color="auto" w:fill="auto"/>
          </w:tcPr>
          <w:p w14:paraId="495C91CE"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7F525D81" w14:textId="77777777" w:rsidR="00B1287C" w:rsidRPr="005B53AE" w:rsidRDefault="004E2686" w:rsidP="004C706D">
            <w:pPr>
              <w:pStyle w:val="TableText"/>
              <w:rPr>
                <w:strike/>
              </w:rPr>
            </w:pPr>
            <w:r w:rsidRPr="005B53AE">
              <w:rPr>
                <w:lang w:val="pt-BR"/>
              </w:rPr>
              <w:t>Assessment not required</w:t>
            </w:r>
          </w:p>
        </w:tc>
        <w:tc>
          <w:tcPr>
            <w:tcW w:w="1213" w:type="dxa"/>
            <w:shd w:val="clear" w:color="auto" w:fill="auto"/>
          </w:tcPr>
          <w:p w14:paraId="15DA1D9E" w14:textId="77777777" w:rsidR="00B1287C" w:rsidRPr="005B53AE" w:rsidRDefault="004E2686" w:rsidP="004C706D">
            <w:pPr>
              <w:pStyle w:val="TableText"/>
              <w:rPr>
                <w:strike/>
              </w:rPr>
            </w:pPr>
            <w:r w:rsidRPr="005B53AE">
              <w:t>No</w:t>
            </w:r>
          </w:p>
        </w:tc>
      </w:tr>
      <w:tr w:rsidR="00B23674" w:rsidRPr="005B53AE" w14:paraId="1E07307D" w14:textId="77777777" w:rsidTr="005E5582">
        <w:trPr>
          <w:cantSplit/>
          <w:jc w:val="center"/>
        </w:trPr>
        <w:tc>
          <w:tcPr>
            <w:tcW w:w="1843" w:type="dxa"/>
            <w:shd w:val="clear" w:color="auto" w:fill="auto"/>
          </w:tcPr>
          <w:p w14:paraId="345419C0" w14:textId="27EE7BA3" w:rsidR="00B1287C" w:rsidRPr="005B53AE" w:rsidRDefault="0043065C" w:rsidP="004C706D">
            <w:pPr>
              <w:pStyle w:val="TableText"/>
            </w:pPr>
            <w:proofErr w:type="spellStart"/>
            <w:r w:rsidRPr="005B53AE">
              <w:rPr>
                <w:i/>
              </w:rPr>
              <w:lastRenderedPageBreak/>
              <w:t>Elsinoë</w:t>
            </w:r>
            <w:proofErr w:type="spellEnd"/>
            <w:r w:rsidRPr="005B53AE">
              <w:rPr>
                <w:i/>
              </w:rPr>
              <w:t xml:space="preserve"> </w:t>
            </w:r>
            <w:proofErr w:type="spellStart"/>
            <w:r w:rsidR="004E2686" w:rsidRPr="005B53AE">
              <w:rPr>
                <w:i/>
              </w:rPr>
              <w:t>punicae</w:t>
            </w:r>
            <w:proofErr w:type="spellEnd"/>
            <w:r w:rsidR="004E2686" w:rsidRPr="005B53AE">
              <w:rPr>
                <w:i/>
              </w:rPr>
              <w:t xml:space="preserve"> </w:t>
            </w:r>
            <w:r w:rsidR="004E2686" w:rsidRPr="005B53AE">
              <w:t>(</w:t>
            </w:r>
            <w:proofErr w:type="spellStart"/>
            <w:r w:rsidR="004E2686" w:rsidRPr="005B53AE">
              <w:t>Bitanc</w:t>
            </w:r>
            <w:proofErr w:type="spellEnd"/>
            <w:r w:rsidR="004E2686" w:rsidRPr="005B53AE">
              <w:t>. &amp; Jenkins) Rossman &amp; W.C. Allen</w:t>
            </w:r>
            <w:r w:rsidR="004E2686" w:rsidRPr="005B53AE">
              <w:rPr>
                <w:i/>
              </w:rPr>
              <w:t xml:space="preserve"> </w:t>
            </w:r>
            <w:r w:rsidR="004E2686" w:rsidRPr="005B53AE">
              <w:t>[</w:t>
            </w:r>
            <w:proofErr w:type="spellStart"/>
            <w:r w:rsidR="004E2686" w:rsidRPr="005B53AE">
              <w:t>Myriangiales</w:t>
            </w:r>
            <w:proofErr w:type="spellEnd"/>
            <w:r w:rsidR="004E2686" w:rsidRPr="005B53AE">
              <w:t xml:space="preserve">: </w:t>
            </w:r>
            <w:proofErr w:type="spellStart"/>
            <w:r w:rsidR="004E2686" w:rsidRPr="005B53AE">
              <w:t>Elsinoaceae</w:t>
            </w:r>
            <w:proofErr w:type="spellEnd"/>
            <w:r w:rsidR="004E2686" w:rsidRPr="005B53AE">
              <w:t xml:space="preserve">] (synonym: </w:t>
            </w:r>
            <w:proofErr w:type="spellStart"/>
            <w:r w:rsidR="004E2686" w:rsidRPr="005B53AE">
              <w:rPr>
                <w:i/>
              </w:rPr>
              <w:t>Sphaceloma</w:t>
            </w:r>
            <w:proofErr w:type="spellEnd"/>
            <w:r w:rsidR="004E2686" w:rsidRPr="005B53AE">
              <w:rPr>
                <w:i/>
              </w:rPr>
              <w:t xml:space="preserve"> </w:t>
            </w:r>
            <w:proofErr w:type="spellStart"/>
            <w:r w:rsidR="004E2686" w:rsidRPr="005B53AE">
              <w:rPr>
                <w:i/>
              </w:rPr>
              <w:t>punicae</w:t>
            </w:r>
            <w:proofErr w:type="spellEnd"/>
            <w:r w:rsidR="004E2686" w:rsidRPr="005B53AE">
              <w:rPr>
                <w:i/>
              </w:rPr>
              <w:t xml:space="preserve"> </w:t>
            </w:r>
            <w:proofErr w:type="spellStart"/>
            <w:r w:rsidR="004E2686" w:rsidRPr="005B53AE">
              <w:t>Bitanc</w:t>
            </w:r>
            <w:proofErr w:type="spellEnd"/>
            <w:r w:rsidR="004E2686" w:rsidRPr="005B53AE">
              <w:t>. &amp; Jenkins)</w:t>
            </w:r>
          </w:p>
          <w:p w14:paraId="196CA29C" w14:textId="77777777" w:rsidR="00B1287C" w:rsidRPr="005B53AE" w:rsidRDefault="004E2686" w:rsidP="004C706D">
            <w:pPr>
              <w:pStyle w:val="TableText"/>
            </w:pPr>
            <w:r w:rsidRPr="005B53AE">
              <w:t>Pomegranate scab</w:t>
            </w:r>
          </w:p>
        </w:tc>
        <w:tc>
          <w:tcPr>
            <w:tcW w:w="1134" w:type="dxa"/>
            <w:shd w:val="clear" w:color="auto" w:fill="auto"/>
          </w:tcPr>
          <w:p w14:paraId="77A6F590" w14:textId="0E45FE7B" w:rsidR="00B1287C" w:rsidRPr="005B53AE" w:rsidRDefault="004E2686" w:rsidP="004C706D">
            <w:pPr>
              <w:pStyle w:val="TableText"/>
              <w:rPr>
                <w:lang w:val="pt-BR"/>
              </w:rPr>
            </w:pPr>
            <w:r w:rsidRPr="005B53AE">
              <w:rPr>
                <w:lang w:val="pt-BR"/>
              </w:rPr>
              <w:t xml:space="preserve">Yes </w:t>
            </w:r>
            <w:r w:rsidR="00262877" w:rsidRPr="005B53AE">
              <w:rPr>
                <w:lang w:val="pt-BR"/>
              </w:rPr>
              <w:fldChar w:fldCharType="begin"/>
            </w:r>
            <w:r w:rsidR="00262877" w:rsidRPr="005B53AE">
              <w:rPr>
                <w:lang w:val="pt-BR"/>
              </w:rPr>
              <w:instrText xml:space="preserve"> ADDIN EN.CITE &lt;EndNote&gt;&lt;Cite&gt;&lt;Author&gt;Rangaswami&lt;/Author&gt;&lt;Year&gt;1998&lt;/Year&gt;&lt;RecNum&gt;32619&lt;/RecNum&gt;&lt;DisplayText&gt;(Rangaswami &amp;amp; Mahadevan 1998)&lt;/DisplayText&gt;&lt;record&gt;&lt;rec-number&gt;32619&lt;/rec-number&gt;&lt;foreign-keys&gt;&lt;key app="EN" db-id="pxwxw0er9zv2fxezxdk5tt5utz5p5vtrwdv0" timestamp="1539562453"&gt;32619&lt;/key&gt;&lt;/foreign-keys&gt;&lt;ref-type name="Books"&gt;6&lt;/ref-type&gt;&lt;contributors&gt;&lt;authors&gt;&lt;author&gt;Rangaswami,G.&lt;/author&gt;&lt;author&gt;Mahadevan,A.&lt;/author&gt;&lt;/authors&gt;&lt;/contributors&gt;&lt;titles&gt;&lt;title&gt;Diseases of crop plants in India&lt;/title&gt;&lt;/titles&gt;&lt;edition&gt;4th&lt;/edition&gt;&lt;keywords&gt;&lt;keyword&gt;diseases&lt;/keyword&gt;&lt;keyword&gt;crop plants&lt;/keyword&gt;&lt;keyword&gt;Cercospora lythracearum&lt;/keyword&gt;&lt;keyword&gt;Cercospora punicae&lt;/keyword&gt;&lt;keyword&gt;Sphaceloma punicae&lt;/keyword&gt;&lt;/keywords&gt;&lt;dates&gt;&lt;year&gt;1998&lt;/year&gt;&lt;/dates&gt;&lt;pub-location&gt;New Delhi&lt;/pub-location&gt;&lt;publisher&gt;Prentice-Hall of India Private Limited&lt;/publisher&gt;&lt;isbn&gt;ISBN-81-203-1247-3&lt;/isbn&gt;&lt;urls&gt;&lt;/urls&gt;&lt;custom1&gt;Pomegranate from India KP&lt;/custom1&gt;&lt;/record&gt;&lt;/Cite&gt;&lt;/EndNote&gt;</w:instrText>
            </w:r>
            <w:r w:rsidR="00262877" w:rsidRPr="005B53AE">
              <w:rPr>
                <w:lang w:val="pt-BR"/>
              </w:rPr>
              <w:fldChar w:fldCharType="separate"/>
            </w:r>
            <w:r w:rsidR="00262877" w:rsidRPr="005B53AE">
              <w:rPr>
                <w:noProof/>
                <w:lang w:val="pt-BR"/>
              </w:rPr>
              <w:t>(Rangaswami &amp; Mahadevan 1998)</w:t>
            </w:r>
            <w:r w:rsidR="00262877" w:rsidRPr="005B53AE">
              <w:rPr>
                <w:lang w:val="pt-BR"/>
              </w:rPr>
              <w:fldChar w:fldCharType="end"/>
            </w:r>
          </w:p>
        </w:tc>
        <w:tc>
          <w:tcPr>
            <w:tcW w:w="2126" w:type="dxa"/>
            <w:shd w:val="clear" w:color="auto" w:fill="auto"/>
          </w:tcPr>
          <w:p w14:paraId="5B278CAC" w14:textId="77777777" w:rsidR="00B1287C" w:rsidRPr="005B53AE" w:rsidRDefault="004E2686" w:rsidP="004C706D">
            <w:pPr>
              <w:pStyle w:val="TableText"/>
            </w:pPr>
            <w:r w:rsidRPr="005B53AE">
              <w:t>Not known to occur</w:t>
            </w:r>
          </w:p>
        </w:tc>
        <w:tc>
          <w:tcPr>
            <w:tcW w:w="2835" w:type="dxa"/>
            <w:shd w:val="clear" w:color="auto" w:fill="auto"/>
          </w:tcPr>
          <w:p w14:paraId="174C89F7" w14:textId="143059F7" w:rsidR="00B1287C" w:rsidRPr="005B53AE" w:rsidRDefault="004E2686" w:rsidP="008B47C5">
            <w:pPr>
              <w:pStyle w:val="TableText"/>
            </w:pPr>
            <w:r w:rsidRPr="005B53AE">
              <w:t>No: Pomegranate arils do not provide a pathway for</w:t>
            </w:r>
            <w:r w:rsidR="00150C38" w:rsidRPr="005B53AE">
              <w:t xml:space="preserve"> </w:t>
            </w:r>
            <w:proofErr w:type="spellStart"/>
            <w:r w:rsidR="0043065C" w:rsidRPr="005B53AE">
              <w:rPr>
                <w:i/>
              </w:rPr>
              <w:t>Elsinoë</w:t>
            </w:r>
            <w:proofErr w:type="spellEnd"/>
            <w:r w:rsidR="0043065C" w:rsidRPr="005B53AE">
              <w:rPr>
                <w:i/>
              </w:rPr>
              <w:t xml:space="preserve"> </w:t>
            </w:r>
            <w:proofErr w:type="spellStart"/>
            <w:r w:rsidRPr="005B53AE">
              <w:rPr>
                <w:i/>
              </w:rPr>
              <w:t>punicae</w:t>
            </w:r>
            <w:proofErr w:type="spellEnd"/>
            <w:r w:rsidRPr="005B53AE">
              <w:t>.</w:t>
            </w:r>
            <w:r w:rsidRPr="005B53AE">
              <w:rPr>
                <w:i/>
              </w:rPr>
              <w:t xml:space="preserve"> </w:t>
            </w:r>
            <w:r w:rsidRPr="005B53AE">
              <w:t xml:space="preserve">This species is associated with pomegranate fruit </w:t>
            </w:r>
            <w:r w:rsidR="00262877" w:rsidRPr="005B53AE">
              <w:fldChar w:fldCharType="begin">
                <w:fldData xml:space="preserve">PEVuZE5vdGU+PENpdGU+PEF1dGhvcj5QcmFzYWQ8L0F1dGhvcj48WWVhcj4yMDEwPC9ZZWFyPjxS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</w:fldData>
              </w:fldChar>
            </w:r>
            <w:r w:rsidR="00262877" w:rsidRPr="005B53AE">
              <w:instrText xml:space="preserve"> ADDIN EN.CITE </w:instrText>
            </w:r>
            <w:r w:rsidR="00262877" w:rsidRPr="005B53AE">
              <w:fldChar w:fldCharType="begin">
                <w:fldData xml:space="preserve">PEVuZE5vdGU+PENpdGU+PEF1dGhvcj5QcmFzYWQ8L0F1dGhvcj48WWVhcj4yMDEwPC9ZZWFyPjxS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(Prasad, Chandra &amp; Teixeira da Silva 2010; Reddy 2010; Yehia 2013)</w:t>
            </w:r>
            <w:r w:rsidR="00262877" w:rsidRPr="005B53AE">
              <w:fldChar w:fldCharType="end"/>
            </w:r>
            <w:r w:rsidRPr="005B53AE">
              <w:t>. The fungus causes irregular, brown to black lesions which harden with age forming slightly raised, wart</w:t>
            </w:r>
            <w:r w:rsidR="00FB0C95" w:rsidRPr="005B53AE">
              <w:t>-</w:t>
            </w:r>
            <w:r w:rsidRPr="005B53AE">
              <w:t>like outgrowths (scab lesions/pustules)</w:t>
            </w:r>
            <w:r w:rsidR="00915A55" w:rsidRPr="005B53AE">
              <w:t xml:space="preserve"> </w:t>
            </w:r>
            <w:r w:rsidR="009737BF" w:rsidRPr="005B53AE">
              <w:t xml:space="preserve">on the rind </w:t>
            </w:r>
            <w:r w:rsidR="00262877" w:rsidRPr="005B53AE">
              <w:fldChar w:fldCharType="begin"/>
            </w:r>
            <w:r w:rsidR="00262877" w:rsidRPr="005B53AE">
              <w:instrText xml:space="preserve"> ADDIN EN.CITE &lt;EndNote&gt;&lt;Cite&gt;&lt;Author&gt;Thieumalachar&lt;/Author&gt;&lt;Year&gt;1946&lt;/Year&gt;&lt;RecNum&gt;34789&lt;/RecNum&gt;&lt;DisplayText&gt;(Thieumalachar 1946)&lt;/DisplayText&gt;&lt;record&gt;&lt;rec-number&gt;34789&lt;/rec-number&gt;&lt;foreign-keys&gt;&lt;key app="EN" db-id="pxwxw0er9zv2fxezxdk5tt5utz5p5vtrwdv0" timestamp="1559525121"&gt;34789&lt;/key&gt;&lt;/foreign-keys&gt;&lt;ref-type name="Journal Articles"&gt;17&lt;/ref-type&gt;&lt;contributors&gt;&lt;authors&gt;&lt;author&gt;Thieumalachar, M.J.&lt;/author&gt;&lt;/authors&gt;&lt;/contributors&gt;&lt;titles&gt;&lt;title&gt;&lt;style face="normal" font="default" size="100%"&gt;Diseases caused by fungi of the genera &lt;/style&gt;&lt;style face="italic" font="default" size="100%"&gt;Elsinoe&lt;/style&gt;&lt;style face="normal" font="default" size="100%"&gt; and &lt;/style&gt;&lt;style face="italic" font="default" size="100%"&gt;Sphaceloma&lt;/style&gt;&lt;style face="normal" font="default" size="100%"&gt; in Mysore (South India)&lt;/style&gt;&lt;/title&gt;&lt;secondary-title&gt;Archivos do Instituto Biologico, Sao Paulo&lt;/secondary-title&gt;&lt;/titles&gt;&lt;periodical&gt;&lt;full-title&gt;Archivos do Instituto Biologico, Sao Paulo&lt;/full-title&gt;&lt;/periodical&gt;&lt;pages&gt;55-66&lt;/pages&gt;&lt;volume&gt;17&lt;/volume&gt;&lt;number&gt;4&lt;/number&gt;&lt;keywords&gt;&lt;keyword&gt;Diseases&lt;/keyword&gt;&lt;keyword&gt;Elsinoe&lt;/keyword&gt;&lt;keyword&gt;Sphaceloma&lt;/keyword&gt;&lt;keyword&gt;Mysore&lt;/keyword&gt;&lt;/keywords&gt;&lt;dates&gt;&lt;year&gt;1946&lt;/year&gt;&lt;/dates&gt;&lt;label&gt;Pomegranate from India KP&lt;/label&gt;&lt;urls&gt;&lt;pdf-urls&gt;&lt;url&gt;file://J:\E Library\Plant Catalogue\T\Thieumalachar 1946 EN34789.pdf&lt;/url&gt;&lt;/pdf-urls&gt;&lt;/urls&gt;&lt;/record&gt;&lt;/Cite&gt;&lt;/EndNote&gt;</w:instrText>
            </w:r>
            <w:r w:rsidR="00262877" w:rsidRPr="005B53AE">
              <w:fldChar w:fldCharType="separate"/>
            </w:r>
            <w:r w:rsidR="00262877" w:rsidRPr="005B53AE">
              <w:rPr>
                <w:noProof/>
              </w:rPr>
              <w:t>(Thieumalachar 1946)</w:t>
            </w:r>
            <w:r w:rsidR="00262877" w:rsidRPr="005B53AE">
              <w:fldChar w:fldCharType="end"/>
            </w:r>
            <w:r w:rsidRPr="005B53AE">
              <w:t>. The peel may crack or split due to scab lesions resulting in severe external disfigur</w:t>
            </w:r>
            <w:r w:rsidR="000B1205" w:rsidRPr="005B53AE">
              <w:t xml:space="preserve">ement of the pomegranate fruit </w:t>
            </w:r>
            <w:r w:rsidR="00262877" w:rsidRPr="005B53AE">
              <w:fldChar w:fldCharType="begin"/>
            </w:r>
            <w:r w:rsidR="00262877" w:rsidRPr="005B53AE">
              <w:instrText xml:space="preserve"> ADDIN EN.CITE &lt;EndNote&gt;&lt;Cite&gt;&lt;Author&gt;Thieumalachar&lt;/Author&gt;&lt;Year&gt;1946&lt;/Year&gt;&lt;RecNum&gt;34789&lt;/RecNum&gt;&lt;DisplayText&gt;(Thieumalachar 1946)&lt;/DisplayText&gt;&lt;record&gt;&lt;rec-number&gt;34789&lt;/rec-number&gt;&lt;foreign-keys&gt;&lt;key app="EN" db-id="pxwxw0er9zv2fxezxdk5tt5utz5p5vtrwdv0" timestamp="1559525121"&gt;34789&lt;/key&gt;&lt;/foreign-keys&gt;&lt;ref-type name="Journal Articles"&gt;17&lt;/ref-type&gt;&lt;contributors&gt;&lt;authors&gt;&lt;author&gt;Thieumalachar, M.J.&lt;/author&gt;&lt;/authors&gt;&lt;/contributors&gt;&lt;titles&gt;&lt;title&gt;&lt;style face="normal" font="default" size="100%"&gt;Diseases caused by fungi of the genera &lt;/style&gt;&lt;style face="italic" font="default" size="100%"&gt;Elsinoe&lt;/style&gt;&lt;style face="normal" font="default" size="100%"&gt; and &lt;/style&gt;&lt;style face="italic" font="default" size="100%"&gt;Sphaceloma&lt;/style&gt;&lt;style face="normal" font="default" size="100%"&gt; in Mysore (South India)&lt;/style&gt;&lt;/title&gt;&lt;secondary-title&gt;Archivos do Instituto Biologico, Sao Paulo&lt;/secondary-title&gt;&lt;/titles&gt;&lt;periodical&gt;&lt;full-title&gt;Archivos do Instituto Biologico, Sao Paulo&lt;/full-title&gt;&lt;/periodical&gt;&lt;pages&gt;55-66&lt;/pages&gt;&lt;volume&gt;17&lt;/volume&gt;&lt;number&gt;4&lt;/number&gt;&lt;keywords&gt;&lt;keyword&gt;Diseases&lt;/keyword&gt;&lt;keyword&gt;Elsinoe&lt;/keyword&gt;&lt;keyword&gt;Sphaceloma&lt;/keyword&gt;&lt;keyword&gt;Mysore&lt;/keyword&gt;&lt;/keywords&gt;&lt;dates&gt;&lt;year&gt;1946&lt;/year&gt;&lt;/dates&gt;&lt;label&gt;Pomegranate from India KP&lt;/label&gt;&lt;urls&gt;&lt;pdf-urls&gt;&lt;url&gt;file://J:\E Library\Plant Catalogue\T\Thieumalachar 1946 EN34789.pdf&lt;/url&gt;&lt;/pdf-urls&gt;&lt;/urls&gt;&lt;/record&gt;&lt;/Cite&gt;&lt;/EndNote&gt;</w:instrText>
            </w:r>
            <w:r w:rsidR="00262877" w:rsidRPr="005B53AE">
              <w:fldChar w:fldCharType="separate"/>
            </w:r>
            <w:r w:rsidR="00262877" w:rsidRPr="005B53AE">
              <w:rPr>
                <w:noProof/>
              </w:rPr>
              <w:t>(Thieumalachar 1946)</w:t>
            </w:r>
            <w:r w:rsidR="00262877" w:rsidRPr="005B53AE">
              <w:fldChar w:fldCharType="end"/>
            </w:r>
            <w:r w:rsidRPr="005B53AE">
              <w:t>, making infected fruit readily identifiable for removal from arils production. There is no reported evidence that this fungus is associated with internal parts</w:t>
            </w:r>
            <w:r w:rsidR="000B1205" w:rsidRPr="005B53AE">
              <w:t xml:space="preserve"> of the fruit, including arils</w:t>
            </w:r>
            <w:r w:rsidR="00F61F83" w:rsidRPr="005B53AE">
              <w:t>. Packing house processes will remove the rind with the pathogen associated with it</w:t>
            </w:r>
            <w:r w:rsidR="00FB0C95" w:rsidRPr="005B53AE">
              <w:t>.</w:t>
            </w:r>
            <w:r w:rsidR="00F61F83" w:rsidRPr="005B53AE">
              <w:t xml:space="preserve"> </w:t>
            </w:r>
          </w:p>
        </w:tc>
        <w:tc>
          <w:tcPr>
            <w:tcW w:w="2694" w:type="dxa"/>
            <w:shd w:val="clear" w:color="auto" w:fill="auto"/>
          </w:tcPr>
          <w:p w14:paraId="6E557649"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5FA7B924" w14:textId="77777777" w:rsidR="00B1287C" w:rsidRPr="005B53AE" w:rsidRDefault="004E2686" w:rsidP="004C706D">
            <w:pPr>
              <w:pStyle w:val="TableText"/>
            </w:pPr>
            <w:r w:rsidRPr="005B53AE">
              <w:rPr>
                <w:lang w:val="pt-BR"/>
              </w:rPr>
              <w:t>Assessment not required</w:t>
            </w:r>
          </w:p>
        </w:tc>
        <w:tc>
          <w:tcPr>
            <w:tcW w:w="1213" w:type="dxa"/>
            <w:shd w:val="clear" w:color="auto" w:fill="auto"/>
          </w:tcPr>
          <w:p w14:paraId="40768633" w14:textId="77777777" w:rsidR="00B1287C" w:rsidRPr="005B53AE" w:rsidRDefault="004E2686" w:rsidP="004C706D">
            <w:pPr>
              <w:pStyle w:val="TableText"/>
            </w:pPr>
            <w:r w:rsidRPr="005B53AE">
              <w:t>No</w:t>
            </w:r>
          </w:p>
        </w:tc>
      </w:tr>
      <w:tr w:rsidR="00B23674" w:rsidRPr="005B53AE" w14:paraId="71788538" w14:textId="77777777" w:rsidTr="005E5582">
        <w:trPr>
          <w:cantSplit/>
          <w:jc w:val="center"/>
        </w:trPr>
        <w:tc>
          <w:tcPr>
            <w:tcW w:w="1843" w:type="dxa"/>
            <w:shd w:val="clear" w:color="auto" w:fill="auto"/>
          </w:tcPr>
          <w:p w14:paraId="14DBFCB6" w14:textId="77777777" w:rsidR="00B1287C" w:rsidRPr="005B53AE" w:rsidRDefault="004E2686" w:rsidP="004C706D">
            <w:pPr>
              <w:pStyle w:val="TableText"/>
            </w:pPr>
            <w:proofErr w:type="spellStart"/>
            <w:r w:rsidRPr="005B53AE">
              <w:rPr>
                <w:i/>
              </w:rPr>
              <w:lastRenderedPageBreak/>
              <w:t>Pseudocercospora</w:t>
            </w:r>
            <w:proofErr w:type="spellEnd"/>
            <w:r w:rsidRPr="005B53AE">
              <w:rPr>
                <w:i/>
              </w:rPr>
              <w:t xml:space="preserve"> </w:t>
            </w:r>
            <w:proofErr w:type="spellStart"/>
            <w:r w:rsidRPr="005B53AE">
              <w:rPr>
                <w:i/>
              </w:rPr>
              <w:t>punicae</w:t>
            </w:r>
            <w:proofErr w:type="spellEnd"/>
            <w:r w:rsidRPr="005B53AE">
              <w:rPr>
                <w:i/>
              </w:rPr>
              <w:t xml:space="preserve"> </w:t>
            </w:r>
            <w:r w:rsidRPr="005B53AE">
              <w:t>(Henn.) Deighton</w:t>
            </w:r>
            <w:r w:rsidRPr="005B53AE">
              <w:rPr>
                <w:i/>
              </w:rPr>
              <w:t xml:space="preserve"> </w:t>
            </w:r>
            <w:r w:rsidRPr="005B53AE">
              <w:t>[</w:t>
            </w:r>
            <w:proofErr w:type="spellStart"/>
            <w:r w:rsidRPr="005B53AE">
              <w:t>Mycosphaerellales</w:t>
            </w:r>
            <w:proofErr w:type="spellEnd"/>
            <w:r w:rsidRPr="005B53AE">
              <w:t xml:space="preserve">: </w:t>
            </w:r>
            <w:proofErr w:type="spellStart"/>
            <w:r w:rsidRPr="005B53AE">
              <w:t>Mycosphaerellaceae</w:t>
            </w:r>
            <w:proofErr w:type="spellEnd"/>
            <w:r w:rsidRPr="005B53AE">
              <w:t xml:space="preserve">] (synonym: </w:t>
            </w:r>
            <w:proofErr w:type="spellStart"/>
            <w:r w:rsidRPr="005B53AE">
              <w:rPr>
                <w:i/>
              </w:rPr>
              <w:t>Cercospora</w:t>
            </w:r>
            <w:proofErr w:type="spellEnd"/>
            <w:r w:rsidRPr="005B53AE">
              <w:rPr>
                <w:i/>
              </w:rPr>
              <w:t xml:space="preserve"> </w:t>
            </w:r>
            <w:proofErr w:type="spellStart"/>
            <w:r w:rsidRPr="005B53AE">
              <w:rPr>
                <w:i/>
              </w:rPr>
              <w:t>punicae</w:t>
            </w:r>
            <w:proofErr w:type="spellEnd"/>
            <w:r w:rsidRPr="005B53AE">
              <w:rPr>
                <w:i/>
              </w:rPr>
              <w:t xml:space="preserve"> </w:t>
            </w:r>
            <w:r w:rsidR="000B1205" w:rsidRPr="005B53AE">
              <w:t>Henn.</w:t>
            </w:r>
            <w:r w:rsidRPr="005B53AE">
              <w:t>)</w:t>
            </w:r>
          </w:p>
          <w:p w14:paraId="567A88AA" w14:textId="77777777" w:rsidR="00B1287C" w:rsidRPr="005B53AE" w:rsidRDefault="004E2686" w:rsidP="004C706D">
            <w:pPr>
              <w:pStyle w:val="TableText"/>
            </w:pPr>
            <w:proofErr w:type="spellStart"/>
            <w:r w:rsidRPr="005B53AE">
              <w:t>Cercospora</w:t>
            </w:r>
            <w:proofErr w:type="spellEnd"/>
            <w:r w:rsidRPr="005B53AE">
              <w:t xml:space="preserve"> fruit spot</w:t>
            </w:r>
          </w:p>
        </w:tc>
        <w:tc>
          <w:tcPr>
            <w:tcW w:w="1134" w:type="dxa"/>
            <w:shd w:val="clear" w:color="auto" w:fill="auto"/>
          </w:tcPr>
          <w:p w14:paraId="35D9C497" w14:textId="0557950D" w:rsidR="00B1287C" w:rsidRPr="005B53AE" w:rsidRDefault="004E2686" w:rsidP="004C706D">
            <w:pPr>
              <w:pStyle w:val="TableText"/>
              <w:rPr>
                <w:lang w:val="pt-BR"/>
              </w:rPr>
            </w:pPr>
            <w:r w:rsidRPr="005B53AE">
              <w:rPr>
                <w:lang w:val="pt-BR"/>
              </w:rPr>
              <w:t xml:space="preserve">Yes </w: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U2hhcm1hIDIwMTA7IFJhbmdhc3dhbWkgJmFtcDsgTWFoYWRldmFuIDE5OTgpPC9EaXNwbGF5VGV4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</w:fldData>
              </w:fldChar>
            </w:r>
            <w:r w:rsidR="00262877" w:rsidRPr="005B53AE">
              <w:rPr>
                <w:lang w:val="pt-BR"/>
              </w:rPr>
              <w:instrText xml:space="preserve"> ADDIN EN.CITE </w:instrText>
            </w:r>
            <w:r w:rsidR="00262877" w:rsidRPr="005B53AE">
              <w:rPr>
                <w:lang w:val="pt-BR"/>
              </w:rPr>
              <w:fldChar w:fldCharType="begin">
                <w:fldData xml:space="preserve">PEVuZE5vdGU+PENpdGU+PEF1dGhvcj5DaGFuZHJhPC9BdXRob3I+PFllYXI+MjAxMDwvWWVhcj48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</w:fldData>
              </w:fldChar>
            </w:r>
            <w:r w:rsidR="00262877" w:rsidRPr="005B53AE">
              <w:rPr>
                <w:lang w:val="pt-BR"/>
              </w:rPr>
              <w:instrText xml:space="preserve"> ADDIN EN.CITE.DATA </w:instrText>
            </w:r>
            <w:r w:rsidR="00262877" w:rsidRPr="005B53AE">
              <w:rPr>
                <w:lang w:val="pt-BR"/>
              </w:rPr>
            </w:r>
            <w:r w:rsidR="00262877" w:rsidRPr="005B53AE">
              <w:rPr>
                <w:lang w:val="pt-BR"/>
              </w:rPr>
              <w:fldChar w:fldCharType="end"/>
            </w:r>
            <w:r w:rsidR="00262877" w:rsidRPr="005B53AE">
              <w:rPr>
                <w:lang w:val="pt-BR"/>
              </w:rPr>
            </w:r>
            <w:r w:rsidR="00262877" w:rsidRPr="005B53AE">
              <w:rPr>
                <w:lang w:val="pt-BR"/>
              </w:rPr>
              <w:fldChar w:fldCharType="separate"/>
            </w:r>
            <w:r w:rsidR="00262877" w:rsidRPr="005B53AE">
              <w:rPr>
                <w:noProof/>
                <w:lang w:val="pt-BR"/>
              </w:rPr>
              <w:t>(Chandra, Jadhav &amp; Sharma 2010; Rangaswami &amp; Mahadevan 1998)</w:t>
            </w:r>
            <w:r w:rsidR="00262877" w:rsidRPr="005B53AE">
              <w:rPr>
                <w:lang w:val="pt-BR"/>
              </w:rPr>
              <w:fldChar w:fldCharType="end"/>
            </w:r>
          </w:p>
        </w:tc>
        <w:tc>
          <w:tcPr>
            <w:tcW w:w="2126" w:type="dxa"/>
            <w:shd w:val="clear" w:color="auto" w:fill="auto"/>
          </w:tcPr>
          <w:p w14:paraId="7E579EBB" w14:textId="77777777" w:rsidR="00B1287C" w:rsidRPr="005B53AE" w:rsidRDefault="004E2686" w:rsidP="004C706D">
            <w:pPr>
              <w:pStyle w:val="TableText"/>
            </w:pPr>
            <w:r w:rsidRPr="005B53AE">
              <w:t>Not known to occur</w:t>
            </w:r>
          </w:p>
        </w:tc>
        <w:tc>
          <w:tcPr>
            <w:tcW w:w="2835" w:type="dxa"/>
            <w:shd w:val="clear" w:color="auto" w:fill="auto"/>
          </w:tcPr>
          <w:p w14:paraId="02716FE3" w14:textId="47AAA564" w:rsidR="00B1287C" w:rsidRPr="005B53AE" w:rsidRDefault="004E2686" w:rsidP="006B36B9">
            <w:pPr>
              <w:pStyle w:val="TableText"/>
            </w:pPr>
            <w:r w:rsidRPr="005B53AE">
              <w:t xml:space="preserve">No: Pomegranate arils do not provide a pathway for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t xml:space="preserve">. This species is associated with pomegranate fruit </w:t>
            </w:r>
            <w:r w:rsidR="00262877" w:rsidRPr="005B53AE">
              <w:fldChar w:fldCharType="begin">
                <w:fldData xml:space="preserve">PEVuZE5vdGU+PENpdGU+PEF1dGhvcj5QaGVuZ3NpbnRoYW08L0F1dGhvcj48WWVhcj4yMDExPC9Z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</w:fldData>
              </w:fldChar>
            </w:r>
            <w:r w:rsidR="00262877" w:rsidRPr="005B53AE">
              <w:instrText xml:space="preserve"> ADDIN EN.CITE </w:instrText>
            </w:r>
            <w:r w:rsidR="00262877" w:rsidRPr="005B53AE">
              <w:fldChar w:fldCharType="begin">
                <w:fldData xml:space="preserve">PEVuZE5vdGU+PENpdGU+PEF1dGhvcj5QaGVuZ3NpbnRoYW08L0F1dGhvcj48WWVhcj4yMDExPC9Z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</w:fldData>
              </w:fldChar>
            </w:r>
            <w:r w:rsidR="00262877" w:rsidRPr="005B53AE">
              <w:instrText xml:space="preserve"> ADDIN EN.CITE.DATA </w:instrText>
            </w:r>
            <w:r w:rsidR="00262877" w:rsidRPr="005B53AE">
              <w:fldChar w:fldCharType="end"/>
            </w:r>
            <w:r w:rsidR="00262877" w:rsidRPr="005B53AE">
              <w:fldChar w:fldCharType="separate"/>
            </w:r>
            <w:r w:rsidR="00262877" w:rsidRPr="005B53AE">
              <w:rPr>
                <w:noProof/>
              </w:rPr>
              <w:t>(Phengsintham et al. 2011; USDA 2010)</w:t>
            </w:r>
            <w:r w:rsidR="00262877" w:rsidRPr="005B53AE">
              <w:fldChar w:fldCharType="end"/>
            </w:r>
            <w:r w:rsidRPr="005B53AE">
              <w:t xml:space="preserve">. </w:t>
            </w:r>
            <w:proofErr w:type="spellStart"/>
            <w:r w:rsidRPr="005B53AE">
              <w:rPr>
                <w:i/>
              </w:rPr>
              <w:t>Pseudocercospora</w:t>
            </w:r>
            <w:proofErr w:type="spellEnd"/>
            <w:r w:rsidRPr="005B53AE">
              <w:rPr>
                <w:i/>
              </w:rPr>
              <w:t xml:space="preserve"> </w:t>
            </w:r>
            <w:proofErr w:type="spellStart"/>
            <w:r w:rsidRPr="005B53AE">
              <w:rPr>
                <w:i/>
              </w:rPr>
              <w:t>punicae</w:t>
            </w:r>
            <w:proofErr w:type="spellEnd"/>
            <w:r w:rsidRPr="005B53AE">
              <w:t xml:space="preserve"> produces </w:t>
            </w:r>
            <w:r w:rsidR="000B1205" w:rsidRPr="005B53AE">
              <w:t>symptoms, confined to the rind</w:t>
            </w:r>
            <w:r w:rsidR="00BD4FAA" w:rsidRPr="005B53AE">
              <w:t>.</w:t>
            </w:r>
            <w:r w:rsidRPr="005B53AE">
              <w:t xml:space="preserve"> There is no reported evidence that </w:t>
            </w:r>
            <w:r w:rsidRPr="005B53AE">
              <w:rPr>
                <w:i/>
              </w:rPr>
              <w:t xml:space="preserve">P. </w:t>
            </w:r>
            <w:proofErr w:type="spellStart"/>
            <w:r w:rsidRPr="005B53AE">
              <w:rPr>
                <w:i/>
              </w:rPr>
              <w:t>punicae</w:t>
            </w:r>
            <w:proofErr w:type="spellEnd"/>
            <w:r w:rsidRPr="005B53AE">
              <w:t xml:space="preserve"> is associated with internal parts of </w:t>
            </w:r>
            <w:r w:rsidR="000B1205" w:rsidRPr="005B53AE">
              <w:t xml:space="preserve">the fruit, including arils. </w:t>
            </w:r>
            <w:r w:rsidR="00F61F83" w:rsidRPr="005B53AE">
              <w:t>Packing house processes will remove the rind with the pathogen associated with it.</w:t>
            </w:r>
            <w:r w:rsidR="00B67DE4" w:rsidRPr="005B53AE">
              <w:rPr>
                <w:lang w:val="pt-BR"/>
              </w:rPr>
              <w:t xml:space="preserve"> </w:t>
            </w:r>
          </w:p>
        </w:tc>
        <w:tc>
          <w:tcPr>
            <w:tcW w:w="2694" w:type="dxa"/>
            <w:shd w:val="clear" w:color="auto" w:fill="auto"/>
          </w:tcPr>
          <w:p w14:paraId="54DE05FF" w14:textId="77777777" w:rsidR="00B1287C" w:rsidRPr="005B53AE" w:rsidRDefault="004E2686" w:rsidP="004C706D">
            <w:pPr>
              <w:pStyle w:val="TableText"/>
            </w:pPr>
            <w:r w:rsidRPr="005B53AE">
              <w:rPr>
                <w:lang w:val="pt-BR"/>
              </w:rPr>
              <w:t>Assessment not required</w:t>
            </w:r>
          </w:p>
        </w:tc>
        <w:tc>
          <w:tcPr>
            <w:tcW w:w="2157" w:type="dxa"/>
            <w:shd w:val="clear" w:color="auto" w:fill="auto"/>
          </w:tcPr>
          <w:p w14:paraId="6498D9C2" w14:textId="77777777" w:rsidR="00B1287C" w:rsidRPr="005B53AE" w:rsidRDefault="004E2686" w:rsidP="004C706D">
            <w:pPr>
              <w:pStyle w:val="TableText"/>
              <w:rPr>
                <w:lang w:val="pt-BR"/>
              </w:rPr>
            </w:pPr>
            <w:r w:rsidRPr="005B53AE">
              <w:rPr>
                <w:lang w:val="pt-BR"/>
              </w:rPr>
              <w:t>Assessment not required</w:t>
            </w:r>
          </w:p>
        </w:tc>
        <w:tc>
          <w:tcPr>
            <w:tcW w:w="1213" w:type="dxa"/>
            <w:shd w:val="clear" w:color="auto" w:fill="auto"/>
          </w:tcPr>
          <w:p w14:paraId="56E6DB51" w14:textId="77777777" w:rsidR="00B1287C" w:rsidRPr="005B53AE" w:rsidRDefault="004E2686" w:rsidP="004C706D">
            <w:pPr>
              <w:pStyle w:val="TableText"/>
            </w:pPr>
            <w:r w:rsidRPr="005B53AE">
              <w:t>No</w:t>
            </w:r>
          </w:p>
        </w:tc>
      </w:tr>
    </w:tbl>
    <w:p w14:paraId="379BAA88" w14:textId="77777777" w:rsidR="00B1287C" w:rsidRPr="005B53AE" w:rsidRDefault="00B1287C" w:rsidP="00B1287C"/>
    <w:p w14:paraId="69EA008A" w14:textId="77777777" w:rsidR="001D2174" w:rsidRPr="005B53AE" w:rsidRDefault="004E2686" w:rsidP="00B1287C">
      <w:pPr>
        <w:tabs>
          <w:tab w:val="left" w:pos="4873"/>
        </w:tabs>
        <w:sectPr w:rsidR="001D2174" w:rsidRPr="005B53AE" w:rsidSect="00B1287C">
          <w:headerReference w:type="even" r:id="rId73"/>
          <w:headerReference w:type="default" r:id="rId74"/>
          <w:headerReference w:type="first" r:id="rId75"/>
          <w:pgSz w:w="16838" w:h="11906" w:orient="landscape"/>
          <w:pgMar w:top="1418" w:right="1418" w:bottom="1418" w:left="1418" w:header="567" w:footer="283" w:gutter="0"/>
          <w:cols w:space="708"/>
          <w:docGrid w:linePitch="360"/>
        </w:sectPr>
      </w:pPr>
      <w:r w:rsidRPr="005B53AE">
        <w:tab/>
      </w:r>
    </w:p>
    <w:p w14:paraId="5123A5DE" w14:textId="77777777" w:rsidR="001D2174" w:rsidRPr="005B53AE" w:rsidRDefault="001D2174" w:rsidP="001D2174">
      <w:pPr>
        <w:pStyle w:val="Heading2"/>
        <w:numPr>
          <w:ilvl w:val="0"/>
          <w:numId w:val="0"/>
        </w:numPr>
      </w:pPr>
      <w:bookmarkStart w:id="152" w:name="_Toc20392259"/>
      <w:bookmarkStart w:id="153" w:name="_Toc42758705"/>
      <w:bookmarkStart w:id="154" w:name="_Toc6906069"/>
      <w:r w:rsidRPr="005B53AE">
        <w:lastRenderedPageBreak/>
        <w:t>Appendix B: Issues raised in stakeholder comments</w:t>
      </w:r>
      <w:bookmarkEnd w:id="152"/>
      <w:bookmarkEnd w:id="153"/>
    </w:p>
    <w:bookmarkEnd w:id="154"/>
    <w:p w14:paraId="030AB918" w14:textId="0F36375A" w:rsidR="0025328B" w:rsidRPr="005B53AE" w:rsidRDefault="001540C9" w:rsidP="00832A8A">
      <w:pPr>
        <w:spacing w:before="120" w:after="120"/>
      </w:pPr>
      <w:r w:rsidRPr="005B53AE">
        <w:t>This section outlines key technical issues raised by stakeholders during consultation on the draft report, and the department responses. Additional information on other issues raised by stakeholders, which are outside the scope of this technical report, is available on the department website.</w:t>
      </w:r>
    </w:p>
    <w:p w14:paraId="4D6B78BA" w14:textId="0847B392" w:rsidR="0025328B" w:rsidRPr="005B53AE" w:rsidRDefault="0025328B" w:rsidP="00832A8A">
      <w:pPr>
        <w:spacing w:before="120" w:after="120"/>
        <w:rPr>
          <w:b/>
        </w:rPr>
      </w:pPr>
      <w:r w:rsidRPr="005B53AE">
        <w:rPr>
          <w:b/>
        </w:rPr>
        <w:t xml:space="preserve">Issue 1: </w:t>
      </w:r>
      <w:r w:rsidR="001B35EE" w:rsidRPr="005B53AE">
        <w:rPr>
          <w:b/>
        </w:rPr>
        <w:t>Effectiveness</w:t>
      </w:r>
      <w:r w:rsidR="006A7A6F" w:rsidRPr="005B53AE">
        <w:rPr>
          <w:b/>
        </w:rPr>
        <w:t xml:space="preserve"> of</w:t>
      </w:r>
      <w:r w:rsidR="00935385" w:rsidRPr="005B53AE">
        <w:rPr>
          <w:b/>
        </w:rPr>
        <w:t xml:space="preserve"> the</w:t>
      </w:r>
      <w:r w:rsidR="006A7A6F" w:rsidRPr="005B53AE">
        <w:rPr>
          <w:b/>
        </w:rPr>
        <w:t xml:space="preserve"> </w:t>
      </w:r>
      <w:r w:rsidRPr="005B53AE">
        <w:rPr>
          <w:b/>
        </w:rPr>
        <w:t>‘600 unit’ o</w:t>
      </w:r>
      <w:r w:rsidR="00AB1843" w:rsidRPr="005B53AE">
        <w:rPr>
          <w:b/>
        </w:rPr>
        <w:t>n-arrival inspection procedure</w:t>
      </w:r>
    </w:p>
    <w:p w14:paraId="7E66FF66" w14:textId="1029EA84" w:rsidR="001540C9" w:rsidRPr="005B53AE" w:rsidRDefault="001540C9" w:rsidP="001540C9">
      <w:pPr>
        <w:spacing w:before="120" w:after="120"/>
      </w:pPr>
      <w:r w:rsidRPr="005B53AE">
        <w:t xml:space="preserve">Prior to release from biosecurity control in Australia, the department will verify that each consignment meets Australia’s import conditions. Consignments are inspected to ensure they are free from </w:t>
      </w:r>
      <w:proofErr w:type="gramStart"/>
      <w:r w:rsidRPr="005B53AE">
        <w:t>visually-detectable</w:t>
      </w:r>
      <w:proofErr w:type="gramEnd"/>
      <w:r w:rsidRPr="005B53AE">
        <w:t xml:space="preserve"> quarantine pests</w:t>
      </w:r>
      <w:r w:rsidR="00B2085E">
        <w:t>,</w:t>
      </w:r>
      <w:r w:rsidR="00892F03">
        <w:t xml:space="preserve"> </w:t>
      </w:r>
      <w:r w:rsidRPr="005B53AE">
        <w:t xml:space="preserve">regulated articles </w:t>
      </w:r>
      <w:r w:rsidR="00892F03">
        <w:t xml:space="preserve">or contaminants </w:t>
      </w:r>
      <w:r w:rsidRPr="005B53AE">
        <w:t xml:space="preserve">such as soil, animal and plant debris (biosecurity risk material). In conducting a phytosanitary inspection, the department samples and inspects goods in a manner that is consistent with the international standards ISPM 23: </w:t>
      </w:r>
      <w:r w:rsidRPr="005B53AE">
        <w:rPr>
          <w:i/>
        </w:rPr>
        <w:t>Guidelines for phytosanitary inspection</w:t>
      </w:r>
      <w:r w:rsidRPr="005B53AE">
        <w:t xml:space="preserve"> and ISPM 31: </w:t>
      </w:r>
      <w:r w:rsidRPr="005B53AE">
        <w:rPr>
          <w:i/>
        </w:rPr>
        <w:t>Methodologies for sampling consignments</w:t>
      </w:r>
      <w:r w:rsidRPr="005B53AE">
        <w:t xml:space="preserve">. </w:t>
      </w:r>
    </w:p>
    <w:p w14:paraId="5060F9AB" w14:textId="49FA29ED" w:rsidR="001540C9" w:rsidRPr="005B53AE" w:rsidRDefault="001540C9" w:rsidP="001540C9">
      <w:pPr>
        <w:spacing w:before="120" w:after="120"/>
      </w:pPr>
      <w:r w:rsidRPr="005B53AE">
        <w:t xml:space="preserve">Australia requires a high level of assurance that biosecurity risk material is not present in any consignment. For all imported horticultural produce (fresh, unprocessed fruit and vegetables) this assurance equates to a statistically-determined 95% level of confidence that infestation levels of 0.5% or more will be detected. This is achieved by a </w:t>
      </w:r>
      <w:proofErr w:type="gramStart"/>
      <w:r w:rsidRPr="005B53AE">
        <w:t>600</w:t>
      </w:r>
      <w:r w:rsidR="003043B8" w:rsidRPr="005B53AE">
        <w:t xml:space="preserve"> </w:t>
      </w:r>
      <w:r w:rsidRPr="005B53AE">
        <w:t>unit</w:t>
      </w:r>
      <w:proofErr w:type="gramEnd"/>
      <w:r w:rsidRPr="005B53AE">
        <w:t xml:space="preserve"> inspection. For fresh pomegranate whole fruit, a single fruit is considered to be one unit of inspection, and for processed arils, a pack of arils is considered to be one unit of inspection. The department ensures that inspection methods used are capable of detecting target pests, and that inspectors are trained to implement these methods.</w:t>
      </w:r>
    </w:p>
    <w:p w14:paraId="6EDD518B" w14:textId="53B933BB" w:rsidR="00D31B86" w:rsidRPr="005B53AE" w:rsidRDefault="001540C9" w:rsidP="001540C9">
      <w:pPr>
        <w:spacing w:before="120" w:after="120"/>
      </w:pPr>
      <w:r w:rsidRPr="005B53AE">
        <w:t>Stakeholders questioned whether the sampling and inspection regime should be varied across consignments of different sizes in order to retain the required level of assurance.</w:t>
      </w:r>
      <w:r w:rsidR="00150C38" w:rsidRPr="005B53AE">
        <w:t xml:space="preserve"> </w:t>
      </w:r>
      <w:r w:rsidRPr="005B53AE">
        <w:t>As detailed in Table 1 of ISPM 31, a 600-unit sample achieves the required level of assurance for consignments of all sizes, and provides heightened levels of assurance when used in conjunction with small consignments.</w:t>
      </w:r>
    </w:p>
    <w:p w14:paraId="392EE2F6" w14:textId="4C8D629D" w:rsidR="0025328B" w:rsidRPr="005B53AE" w:rsidRDefault="0025328B" w:rsidP="00832A8A">
      <w:pPr>
        <w:spacing w:before="120" w:after="120"/>
        <w:rPr>
          <w:b/>
        </w:rPr>
      </w:pPr>
      <w:r w:rsidRPr="005B53AE">
        <w:rPr>
          <w:b/>
        </w:rPr>
        <w:t>Issue 2: Clarification of the requirements for export quality fruit proceeding to processing</w:t>
      </w:r>
      <w:r w:rsidR="00935385" w:rsidRPr="005B53AE">
        <w:rPr>
          <w:b/>
        </w:rPr>
        <w:t>/packing</w:t>
      </w:r>
    </w:p>
    <w:p w14:paraId="0262D156" w14:textId="77777777" w:rsidR="001540C9" w:rsidRPr="005B53AE" w:rsidRDefault="001540C9" w:rsidP="001540C9">
      <w:pPr>
        <w:spacing w:before="120" w:after="120"/>
      </w:pPr>
      <w:r w:rsidRPr="005B53AE">
        <w:t xml:space="preserve">The department has reviewed the standard commercial production practices for the commodities, in particular the processes for receiving and quality checking fruit for further processing, and the standard operating requirements associated with this. </w:t>
      </w:r>
    </w:p>
    <w:p w14:paraId="31E4EC47" w14:textId="4CC06AEA" w:rsidR="00D31B86" w:rsidRPr="005B53AE" w:rsidRDefault="001540C9" w:rsidP="001540C9">
      <w:pPr>
        <w:spacing w:before="120" w:after="120"/>
      </w:pPr>
      <w:r w:rsidRPr="005B53AE">
        <w:t xml:space="preserve">As outlined in Section 3.6.1: ‘Packing house processes: whole fruit’, and Section 3.6.2: ‘Packing house processes: arils’, the receival and quality check steps require that all fruit are checked by a quality assurance team for damage, and for any signs of pests or diseases. Only commercial export quality fruit proceed for processing, which means that any fruit that are damaged or diseased are removed from the processing line and discarded. </w:t>
      </w:r>
      <w:r w:rsidR="0004720D" w:rsidRPr="005B53AE">
        <w:br w:type="page"/>
      </w:r>
    </w:p>
    <w:p w14:paraId="0503F10B" w14:textId="226BE095" w:rsidR="0037134D" w:rsidRPr="005B53AE" w:rsidRDefault="0037134D" w:rsidP="0037134D">
      <w:pPr>
        <w:spacing w:before="120" w:after="120"/>
        <w:rPr>
          <w:i/>
        </w:rPr>
      </w:pPr>
      <w:r w:rsidRPr="005B53AE">
        <w:rPr>
          <w:b/>
        </w:rPr>
        <w:lastRenderedPageBreak/>
        <w:t xml:space="preserve">Issue 3: Review of the risk assessments for </w:t>
      </w:r>
      <w:proofErr w:type="spellStart"/>
      <w:r w:rsidR="001540C9" w:rsidRPr="005B53AE">
        <w:rPr>
          <w:b/>
          <w:i/>
          <w:iCs/>
        </w:rPr>
        <w:t>Deudorix</w:t>
      </w:r>
      <w:proofErr w:type="spellEnd"/>
      <w:r w:rsidR="001540C9" w:rsidRPr="005B53AE">
        <w:rPr>
          <w:b/>
          <w:i/>
          <w:iCs/>
        </w:rPr>
        <w:t xml:space="preserve"> </w:t>
      </w:r>
      <w:proofErr w:type="spellStart"/>
      <w:r w:rsidR="001540C9" w:rsidRPr="005B53AE">
        <w:rPr>
          <w:b/>
          <w:i/>
          <w:iCs/>
        </w:rPr>
        <w:t>epijarbas</w:t>
      </w:r>
      <w:proofErr w:type="spellEnd"/>
      <w:r w:rsidR="001540C9" w:rsidRPr="005B53AE">
        <w:rPr>
          <w:b/>
        </w:rPr>
        <w:t>,</w:t>
      </w:r>
      <w:r w:rsidR="001540C9" w:rsidRPr="005B53AE">
        <w:rPr>
          <w:b/>
          <w:i/>
          <w:iCs/>
        </w:rPr>
        <w:t xml:space="preserve"> </w:t>
      </w:r>
      <w:proofErr w:type="spellStart"/>
      <w:r w:rsidR="001540C9" w:rsidRPr="005B53AE">
        <w:rPr>
          <w:b/>
          <w:i/>
          <w:iCs/>
        </w:rPr>
        <w:t>Deudorix</w:t>
      </w:r>
      <w:proofErr w:type="spellEnd"/>
      <w:r w:rsidR="001540C9" w:rsidRPr="005B53AE">
        <w:rPr>
          <w:b/>
          <w:i/>
          <w:iCs/>
        </w:rPr>
        <w:t xml:space="preserve"> </w:t>
      </w:r>
      <w:proofErr w:type="spellStart"/>
      <w:r w:rsidR="001540C9" w:rsidRPr="005B53AE">
        <w:rPr>
          <w:b/>
          <w:i/>
          <w:iCs/>
        </w:rPr>
        <w:t>isocrates</w:t>
      </w:r>
      <w:proofErr w:type="spellEnd"/>
      <w:r w:rsidR="001540C9" w:rsidRPr="005B53AE">
        <w:rPr>
          <w:b/>
        </w:rPr>
        <w:t>,</w:t>
      </w:r>
      <w:r w:rsidR="001540C9" w:rsidRPr="005B53AE">
        <w:rPr>
          <w:b/>
          <w:i/>
          <w:iCs/>
        </w:rPr>
        <w:t xml:space="preserve"> </w:t>
      </w:r>
      <w:r w:rsidR="008F7F29" w:rsidRPr="005B53AE">
        <w:rPr>
          <w:b/>
          <w:i/>
          <w:iCs/>
        </w:rPr>
        <w:t xml:space="preserve">Aphis </w:t>
      </w:r>
      <w:proofErr w:type="spellStart"/>
      <w:r w:rsidR="008F7F29" w:rsidRPr="005B53AE">
        <w:rPr>
          <w:b/>
          <w:i/>
          <w:iCs/>
        </w:rPr>
        <w:t>punicae</w:t>
      </w:r>
      <w:proofErr w:type="spellEnd"/>
      <w:r w:rsidR="008F7F29" w:rsidRPr="005B53AE">
        <w:rPr>
          <w:b/>
        </w:rPr>
        <w:t xml:space="preserve">, </w:t>
      </w:r>
      <w:proofErr w:type="spellStart"/>
      <w:r w:rsidR="008F7F29" w:rsidRPr="005B53AE">
        <w:rPr>
          <w:b/>
          <w:i/>
        </w:rPr>
        <w:t>Cenopalpus</w:t>
      </w:r>
      <w:proofErr w:type="spellEnd"/>
      <w:r w:rsidR="008F7F29" w:rsidRPr="005B53AE">
        <w:rPr>
          <w:b/>
          <w:i/>
        </w:rPr>
        <w:t xml:space="preserve"> </w:t>
      </w:r>
      <w:proofErr w:type="spellStart"/>
      <w:r w:rsidR="008F7F29" w:rsidRPr="005B53AE">
        <w:rPr>
          <w:b/>
          <w:i/>
        </w:rPr>
        <w:t>pulcher</w:t>
      </w:r>
      <w:proofErr w:type="spellEnd"/>
      <w:r w:rsidR="008F7F29" w:rsidRPr="005B53AE">
        <w:rPr>
          <w:b/>
          <w:i/>
        </w:rPr>
        <w:t xml:space="preserve">, </w:t>
      </w:r>
      <w:proofErr w:type="spellStart"/>
      <w:r w:rsidR="008F7F29" w:rsidRPr="005B53AE">
        <w:rPr>
          <w:b/>
          <w:i/>
        </w:rPr>
        <w:t>Tenuipalpus</w:t>
      </w:r>
      <w:proofErr w:type="spellEnd"/>
      <w:r w:rsidR="008F7F29" w:rsidRPr="005B53AE">
        <w:rPr>
          <w:b/>
          <w:i/>
        </w:rPr>
        <w:t xml:space="preserve"> </w:t>
      </w:r>
      <w:proofErr w:type="spellStart"/>
      <w:r w:rsidR="008F7F29" w:rsidRPr="005B53AE">
        <w:rPr>
          <w:b/>
          <w:i/>
        </w:rPr>
        <w:t>granati</w:t>
      </w:r>
      <w:proofErr w:type="spellEnd"/>
      <w:r w:rsidR="008F7F29" w:rsidRPr="005B53AE">
        <w:rPr>
          <w:b/>
          <w:i/>
        </w:rPr>
        <w:t xml:space="preserve">, </w:t>
      </w:r>
      <w:proofErr w:type="spellStart"/>
      <w:r w:rsidR="008F7F29" w:rsidRPr="005B53AE">
        <w:rPr>
          <w:b/>
          <w:i/>
        </w:rPr>
        <w:t>Tenuipalpus</w:t>
      </w:r>
      <w:proofErr w:type="spellEnd"/>
      <w:r w:rsidR="008F7F29" w:rsidRPr="005B53AE">
        <w:rPr>
          <w:b/>
          <w:i/>
        </w:rPr>
        <w:t xml:space="preserve"> </w:t>
      </w:r>
      <w:proofErr w:type="spellStart"/>
      <w:r w:rsidR="008F7F29" w:rsidRPr="005B53AE">
        <w:rPr>
          <w:b/>
          <w:i/>
        </w:rPr>
        <w:t>punicae</w:t>
      </w:r>
      <w:proofErr w:type="spellEnd"/>
      <w:r w:rsidR="008F7F29" w:rsidRPr="005B53AE">
        <w:rPr>
          <w:b/>
          <w:iCs/>
        </w:rPr>
        <w:t>,</w:t>
      </w:r>
      <w:r w:rsidR="008F7F29" w:rsidRPr="005B53AE">
        <w:rPr>
          <w:b/>
          <w:i/>
        </w:rPr>
        <w:t xml:space="preserve"> </w:t>
      </w:r>
      <w:proofErr w:type="spellStart"/>
      <w:r w:rsidR="00970FB6" w:rsidRPr="005B53AE">
        <w:rPr>
          <w:b/>
          <w:i/>
        </w:rPr>
        <w:t>Drosicha</w:t>
      </w:r>
      <w:proofErr w:type="spellEnd"/>
      <w:r w:rsidR="00970FB6" w:rsidRPr="005B53AE">
        <w:rPr>
          <w:b/>
          <w:i/>
        </w:rPr>
        <w:t xml:space="preserve"> </w:t>
      </w:r>
      <w:proofErr w:type="spellStart"/>
      <w:r w:rsidR="00970FB6" w:rsidRPr="005B53AE">
        <w:rPr>
          <w:b/>
          <w:i/>
        </w:rPr>
        <w:t>dalbergiae</w:t>
      </w:r>
      <w:proofErr w:type="spellEnd"/>
      <w:r w:rsidR="00970FB6" w:rsidRPr="005B53AE">
        <w:rPr>
          <w:b/>
          <w:i/>
        </w:rPr>
        <w:t xml:space="preserve">, </w:t>
      </w:r>
      <w:proofErr w:type="spellStart"/>
      <w:r w:rsidRPr="005B53AE">
        <w:rPr>
          <w:b/>
          <w:i/>
        </w:rPr>
        <w:t>Coleophoma</w:t>
      </w:r>
      <w:proofErr w:type="spellEnd"/>
      <w:r w:rsidRPr="005B53AE">
        <w:rPr>
          <w:b/>
          <w:i/>
        </w:rPr>
        <w:t xml:space="preserve"> </w:t>
      </w:r>
      <w:proofErr w:type="spellStart"/>
      <w:r w:rsidRPr="005B53AE">
        <w:rPr>
          <w:b/>
          <w:i/>
        </w:rPr>
        <w:t>empteri</w:t>
      </w:r>
      <w:proofErr w:type="spellEnd"/>
      <w:r w:rsidRPr="005B53AE">
        <w:rPr>
          <w:b/>
          <w:i/>
        </w:rPr>
        <w:t xml:space="preserve"> </w:t>
      </w:r>
      <w:r w:rsidRPr="005B53AE">
        <w:rPr>
          <w:b/>
        </w:rPr>
        <w:t xml:space="preserve">and </w:t>
      </w:r>
      <w:proofErr w:type="spellStart"/>
      <w:r w:rsidRPr="005B53AE">
        <w:rPr>
          <w:b/>
          <w:i/>
        </w:rPr>
        <w:t>Elsinoë</w:t>
      </w:r>
      <w:proofErr w:type="spellEnd"/>
      <w:r w:rsidRPr="005B53AE">
        <w:rPr>
          <w:b/>
          <w:i/>
        </w:rPr>
        <w:t xml:space="preserve"> </w:t>
      </w:r>
      <w:proofErr w:type="spellStart"/>
      <w:r w:rsidRPr="005B53AE">
        <w:rPr>
          <w:b/>
          <w:i/>
        </w:rPr>
        <w:t>punicae</w:t>
      </w:r>
      <w:proofErr w:type="spellEnd"/>
    </w:p>
    <w:p w14:paraId="0F9EAD00" w14:textId="24426C8A" w:rsidR="00E753E4" w:rsidRPr="005B53AE" w:rsidRDefault="00E753E4" w:rsidP="00E753E4">
      <w:pPr>
        <w:spacing w:before="120" w:after="120"/>
      </w:pPr>
      <w:r w:rsidRPr="005B53AE">
        <w:t xml:space="preserve">The department reviewed the draft risk assessments for </w:t>
      </w: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rPr>
          <w:iCs/>
        </w:rPr>
        <w:t>(cornelian butterfly)</w:t>
      </w:r>
      <w:r w:rsidRPr="005B53AE">
        <w:rPr>
          <w:i/>
        </w:rPr>
        <w:t xml:space="preserve">, </w:t>
      </w:r>
      <w:proofErr w:type="spellStart"/>
      <w:r w:rsidRPr="005B53AE">
        <w:rPr>
          <w:i/>
        </w:rPr>
        <w:t>Deudorix</w:t>
      </w:r>
      <w:proofErr w:type="spellEnd"/>
      <w:r w:rsidRPr="005B53AE">
        <w:rPr>
          <w:i/>
        </w:rPr>
        <w:t xml:space="preserve"> </w:t>
      </w:r>
      <w:proofErr w:type="spellStart"/>
      <w:r w:rsidRPr="005B53AE">
        <w:rPr>
          <w:i/>
        </w:rPr>
        <w:t>isocrates</w:t>
      </w:r>
      <w:proofErr w:type="spellEnd"/>
      <w:r w:rsidRPr="005B53AE">
        <w:rPr>
          <w:i/>
        </w:rPr>
        <w:t xml:space="preserve"> </w:t>
      </w:r>
      <w:r w:rsidRPr="005B53AE">
        <w:rPr>
          <w:iCs/>
        </w:rPr>
        <w:t xml:space="preserve">(pomegranate butterfly), </w:t>
      </w:r>
      <w:r w:rsidRPr="005B53AE">
        <w:rPr>
          <w:i/>
        </w:rPr>
        <w:t xml:space="preserve">Aphis </w:t>
      </w:r>
      <w:proofErr w:type="spellStart"/>
      <w:r w:rsidRPr="005B53AE">
        <w:rPr>
          <w:i/>
        </w:rPr>
        <w:t>punicae</w:t>
      </w:r>
      <w:proofErr w:type="spellEnd"/>
      <w:r w:rsidRPr="005B53AE">
        <w:rPr>
          <w:i/>
        </w:rPr>
        <w:t xml:space="preserve"> </w:t>
      </w:r>
      <w:r w:rsidRPr="005B53AE">
        <w:rPr>
          <w:iCs/>
        </w:rPr>
        <w:t xml:space="preserve">(pomegranate aphid), </w:t>
      </w:r>
      <w:proofErr w:type="spellStart"/>
      <w:r w:rsidRPr="005B53AE">
        <w:rPr>
          <w:i/>
        </w:rPr>
        <w:t>Cenopalpus</w:t>
      </w:r>
      <w:proofErr w:type="spellEnd"/>
      <w:r w:rsidRPr="005B53AE">
        <w:rPr>
          <w:i/>
        </w:rPr>
        <w:t xml:space="preserve"> </w:t>
      </w:r>
      <w:proofErr w:type="spellStart"/>
      <w:r w:rsidRPr="005B53AE">
        <w:rPr>
          <w:i/>
        </w:rPr>
        <w:t>pulcher</w:t>
      </w:r>
      <w:proofErr w:type="spellEnd"/>
      <w:r w:rsidRPr="005B53AE">
        <w:rPr>
          <w:i/>
        </w:rPr>
        <w:t xml:space="preserve"> </w:t>
      </w:r>
      <w:r w:rsidRPr="005B53AE">
        <w:rPr>
          <w:iCs/>
        </w:rPr>
        <w:t xml:space="preserve">(flat scarlet mite), </w:t>
      </w:r>
      <w:proofErr w:type="spellStart"/>
      <w:r w:rsidRPr="005B53AE">
        <w:rPr>
          <w:i/>
        </w:rPr>
        <w:t>Tenuipalpus</w:t>
      </w:r>
      <w:proofErr w:type="spellEnd"/>
      <w:r w:rsidRPr="005B53AE">
        <w:rPr>
          <w:i/>
        </w:rPr>
        <w:t xml:space="preserve"> </w:t>
      </w:r>
      <w:proofErr w:type="spellStart"/>
      <w:r w:rsidRPr="005B53AE">
        <w:rPr>
          <w:i/>
        </w:rPr>
        <w:t>granati</w:t>
      </w:r>
      <w:proofErr w:type="spellEnd"/>
      <w:r w:rsidRPr="005B53AE">
        <w:rPr>
          <w:iCs/>
        </w:rPr>
        <w:t xml:space="preserve"> (pomegranate mite),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rPr>
          <w:iCs/>
        </w:rPr>
        <w:t xml:space="preserve"> (false spider mite),</w:t>
      </w:r>
      <w:r w:rsidRPr="005B53AE">
        <w:rPr>
          <w:i/>
        </w:rPr>
        <w:t xml:space="preserve"> </w:t>
      </w:r>
      <w:proofErr w:type="spellStart"/>
      <w:r w:rsidR="00970FB6" w:rsidRPr="005B53AE">
        <w:rPr>
          <w:i/>
        </w:rPr>
        <w:t>Drosicha</w:t>
      </w:r>
      <w:proofErr w:type="spellEnd"/>
      <w:r w:rsidR="00970FB6" w:rsidRPr="005B53AE">
        <w:rPr>
          <w:i/>
        </w:rPr>
        <w:t xml:space="preserve"> </w:t>
      </w:r>
      <w:proofErr w:type="spellStart"/>
      <w:r w:rsidR="00970FB6" w:rsidRPr="005B53AE">
        <w:rPr>
          <w:i/>
        </w:rPr>
        <w:t>dalbergiae</w:t>
      </w:r>
      <w:proofErr w:type="spellEnd"/>
      <w:r w:rsidR="00970FB6" w:rsidRPr="005B53AE">
        <w:rPr>
          <w:i/>
        </w:rPr>
        <w:t xml:space="preserve"> </w:t>
      </w:r>
      <w:r w:rsidR="00970FB6" w:rsidRPr="005B53AE">
        <w:t>(almond mealybug)</w:t>
      </w:r>
      <w:r w:rsidR="00970FB6" w:rsidRPr="005B53AE">
        <w:rPr>
          <w:i/>
        </w:rPr>
        <w:t>,</w:t>
      </w:r>
      <w:r w:rsidR="00970FB6" w:rsidRPr="005B53AE">
        <w:rPr>
          <w:iCs/>
        </w:rPr>
        <w:t xml:space="preserve">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(ripe rot) and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t xml:space="preserve"> </w:t>
      </w:r>
      <w:r w:rsidR="00872EC7">
        <w:t>(</w:t>
      </w:r>
      <w:proofErr w:type="spellStart"/>
      <w:r w:rsidR="00872EC7">
        <w:t>pomegraanaate</w:t>
      </w:r>
      <w:proofErr w:type="spellEnd"/>
      <w:r w:rsidR="00872EC7">
        <w:t xml:space="preserve"> scab). </w:t>
      </w:r>
      <w:r w:rsidRPr="005B53AE">
        <w:t>After consideration of stakeholder comments, and further analyses of the literature and rationales presented in the draft risk assessments, the department revised some ratings. Changes to the risk ratings and the justifications for these changes are outlined below.</w:t>
      </w:r>
    </w:p>
    <w:p w14:paraId="555F8B93" w14:textId="77777777" w:rsidR="00E753E4" w:rsidRPr="005B53AE" w:rsidRDefault="00E753E4" w:rsidP="00E753E4">
      <w:pPr>
        <w:spacing w:before="120" w:after="120"/>
        <w:rPr>
          <w:iCs/>
        </w:rPr>
      </w:pPr>
      <w:proofErr w:type="spellStart"/>
      <w:r w:rsidRPr="005B53AE">
        <w:rPr>
          <w:i/>
        </w:rPr>
        <w:t>Deudorix</w:t>
      </w:r>
      <w:proofErr w:type="spellEnd"/>
      <w:r w:rsidRPr="005B53AE">
        <w:rPr>
          <w:i/>
        </w:rPr>
        <w:t xml:space="preserve"> </w:t>
      </w:r>
      <w:proofErr w:type="spellStart"/>
      <w:r w:rsidRPr="005B53AE">
        <w:rPr>
          <w:i/>
        </w:rPr>
        <w:t>epijarbas</w:t>
      </w:r>
      <w:proofErr w:type="spellEnd"/>
      <w:r w:rsidRPr="005B53AE">
        <w:rPr>
          <w:i/>
        </w:rPr>
        <w:t xml:space="preserve"> </w:t>
      </w:r>
      <w:r w:rsidRPr="005B53AE">
        <w:rPr>
          <w:iCs/>
        </w:rPr>
        <w:t xml:space="preserve">(cornelian butterfly) and </w:t>
      </w:r>
      <w:proofErr w:type="spellStart"/>
      <w:r w:rsidRPr="005B53AE">
        <w:rPr>
          <w:i/>
        </w:rPr>
        <w:t>Deudorix</w:t>
      </w:r>
      <w:proofErr w:type="spellEnd"/>
      <w:r w:rsidRPr="005B53AE">
        <w:rPr>
          <w:i/>
        </w:rPr>
        <w:t xml:space="preserve"> Isocrates </w:t>
      </w:r>
      <w:r w:rsidRPr="005B53AE">
        <w:rPr>
          <w:iCs/>
        </w:rPr>
        <w:t>(pomegranate butterfly)</w:t>
      </w:r>
    </w:p>
    <w:p w14:paraId="4D7A778B" w14:textId="77777777" w:rsidR="00E753E4" w:rsidRPr="005B53AE" w:rsidRDefault="00E753E4" w:rsidP="00E753E4">
      <w:pPr>
        <w:spacing w:before="120" w:after="120"/>
      </w:pPr>
      <w:r w:rsidRPr="005B53AE">
        <w:t xml:space="preserve">The department reviewed the risk assessment for </w:t>
      </w:r>
      <w:r w:rsidRPr="005B53AE">
        <w:rPr>
          <w:i/>
        </w:rPr>
        <w:t xml:space="preserve">D. </w:t>
      </w:r>
      <w:proofErr w:type="spellStart"/>
      <w:r w:rsidRPr="005B53AE">
        <w:rPr>
          <w:i/>
        </w:rPr>
        <w:t>epijarbas</w:t>
      </w:r>
      <w:proofErr w:type="spellEnd"/>
      <w:r w:rsidRPr="005B53AE">
        <w:rPr>
          <w:i/>
        </w:rPr>
        <w:t xml:space="preserve"> </w:t>
      </w:r>
      <w:r w:rsidRPr="005B53AE">
        <w:rPr>
          <w:iCs/>
        </w:rPr>
        <w:t xml:space="preserve">and </w:t>
      </w:r>
      <w:r w:rsidRPr="005B53AE">
        <w:rPr>
          <w:i/>
        </w:rPr>
        <w:t xml:space="preserve">D. </w:t>
      </w:r>
      <w:proofErr w:type="spellStart"/>
      <w:r w:rsidRPr="005B53AE">
        <w:rPr>
          <w:i/>
        </w:rPr>
        <w:t>isocrates</w:t>
      </w:r>
      <w:proofErr w:type="spellEnd"/>
      <w:r w:rsidRPr="005B53AE">
        <w:rPr>
          <w:i/>
        </w:rPr>
        <w:t xml:space="preserve"> </w:t>
      </w:r>
      <w:r w:rsidRPr="005B53AE">
        <w:rPr>
          <w:iCs/>
        </w:rPr>
        <w:t xml:space="preserve">for processed arils pathway </w:t>
      </w:r>
      <w:r w:rsidRPr="005B53AE">
        <w:t xml:space="preserve">and considers that the risk assessment ratings for the likelihood of distribution be revised. </w:t>
      </w:r>
    </w:p>
    <w:p w14:paraId="6E48F3F9" w14:textId="26B09026" w:rsidR="00E753E4" w:rsidRPr="005B53AE" w:rsidRDefault="00E753E4" w:rsidP="00E753E4">
      <w:pPr>
        <w:spacing w:before="120" w:after="120"/>
      </w:pPr>
      <w:r w:rsidRPr="005B53AE">
        <w:t>The risk assessment for the likelihood of distribution took into account the modified atmosphere packaging filled with nitrogen and carbon-dioxide, creating a decreased oxygen environment, and lower storage and transport temperature at below 5°C compared to pomegranate whole fruit. These factors are likely to reduce the survival of these two pests, and support the re-assessment of the likelihood rating for distribution from ‘</w:t>
      </w:r>
      <w:r w:rsidR="00872EC7">
        <w:t>L</w:t>
      </w:r>
      <w:r w:rsidRPr="005B53AE">
        <w:t>ow’ to ‘</w:t>
      </w:r>
      <w:r w:rsidR="00872EC7">
        <w:t>V</w:t>
      </w:r>
      <w:r w:rsidRPr="005B53AE">
        <w:t xml:space="preserve">ery Low’. This re-assessment has not resulted in a change to the unrestricted risk estimate of ‘Negligible’; therefore, specific pest management measures are still not required. </w:t>
      </w:r>
    </w:p>
    <w:p w14:paraId="7FC4878C" w14:textId="77777777" w:rsidR="00E753E4" w:rsidRPr="005B53AE" w:rsidRDefault="00E753E4" w:rsidP="00E753E4">
      <w:pPr>
        <w:spacing w:before="120" w:after="120"/>
      </w:pPr>
      <w:r w:rsidRPr="005B53AE">
        <w:rPr>
          <w:i/>
        </w:rPr>
        <w:t xml:space="preserve">Aphis </w:t>
      </w:r>
      <w:proofErr w:type="spellStart"/>
      <w:r w:rsidRPr="005B53AE">
        <w:rPr>
          <w:i/>
        </w:rPr>
        <w:t>punicae</w:t>
      </w:r>
      <w:proofErr w:type="spellEnd"/>
      <w:r w:rsidRPr="005B53AE">
        <w:rPr>
          <w:i/>
        </w:rPr>
        <w:t xml:space="preserve"> </w:t>
      </w:r>
      <w:r w:rsidRPr="005B53AE">
        <w:t xml:space="preserve">(pomegranate aphid) </w:t>
      </w:r>
    </w:p>
    <w:p w14:paraId="3190FBDF" w14:textId="77777777" w:rsidR="00E753E4" w:rsidRPr="005B53AE" w:rsidRDefault="00E753E4" w:rsidP="00E753E4">
      <w:r w:rsidRPr="005B53AE">
        <w:t xml:space="preserve">The department reviewed the draft assessment of direct consequences for plant life or health. The review resulted in a change to the consequence assessment as </w:t>
      </w:r>
      <w:r w:rsidRPr="005B53AE">
        <w:rPr>
          <w:i/>
        </w:rPr>
        <w:t xml:space="preserve">A. </w:t>
      </w:r>
      <w:proofErr w:type="spellStart"/>
      <w:r w:rsidRPr="005B53AE">
        <w:rPr>
          <w:i/>
        </w:rPr>
        <w:t>punicae</w:t>
      </w:r>
      <w:proofErr w:type="spellEnd"/>
      <w:r w:rsidRPr="005B53AE">
        <w:rPr>
          <w:i/>
        </w:rPr>
        <w:t xml:space="preserve"> </w:t>
      </w:r>
      <w:r w:rsidRPr="005B53AE">
        <w:t xml:space="preserve">is reported as an economically important pest of pomegranate, causing considerable yield loss. In addition, the sticky honeydew the pest produces on leaves and fruit can lead to secondary infection by other pests. </w:t>
      </w:r>
    </w:p>
    <w:p w14:paraId="221B7726" w14:textId="5733B08B" w:rsidR="00E753E4" w:rsidRPr="005B53AE" w:rsidRDefault="00E753E4" w:rsidP="00E753E4">
      <w:pPr>
        <w:spacing w:before="120" w:after="120"/>
        <w:rPr>
          <w:i/>
        </w:rPr>
      </w:pPr>
      <w:r w:rsidRPr="005B53AE">
        <w:t>This change resulted in a change to the qualitative impact score, and therefore the overall consequence rating</w:t>
      </w:r>
      <w:r w:rsidR="00153900">
        <w:t xml:space="preserve"> was revised from ‘</w:t>
      </w:r>
      <w:r w:rsidR="00CD220A">
        <w:t>V</w:t>
      </w:r>
      <w:r w:rsidR="00153900">
        <w:t>ery Low’ to ‘Low’</w:t>
      </w:r>
      <w:r w:rsidRPr="005B53AE">
        <w:t xml:space="preserve">. The unrestricted risk estimate for </w:t>
      </w:r>
      <w:r w:rsidRPr="005B53AE">
        <w:rPr>
          <w:i/>
        </w:rPr>
        <w:t xml:space="preserve">A. </w:t>
      </w:r>
      <w:proofErr w:type="spellStart"/>
      <w:r w:rsidRPr="005B53AE">
        <w:rPr>
          <w:i/>
        </w:rPr>
        <w:t>punicae</w:t>
      </w:r>
      <w:proofErr w:type="spellEnd"/>
      <w:r w:rsidRPr="005B53AE">
        <w:rPr>
          <w:i/>
        </w:rPr>
        <w:t xml:space="preserve"> </w:t>
      </w:r>
      <w:r w:rsidRPr="005B53AE">
        <w:t xml:space="preserve">is now re-assessed from ‘Negligible’ to ‘Very Low’, </w:t>
      </w:r>
      <w:r w:rsidRPr="005B53AE">
        <w:rPr>
          <w:iCs/>
        </w:rPr>
        <w:t xml:space="preserve">which achieves the ALOP for Australia. Therefore, specific risk management measures are not required for </w:t>
      </w:r>
      <w:r w:rsidRPr="005B53AE">
        <w:rPr>
          <w:i/>
        </w:rPr>
        <w:t xml:space="preserve">A. </w:t>
      </w:r>
      <w:proofErr w:type="spellStart"/>
      <w:r w:rsidRPr="005B53AE">
        <w:rPr>
          <w:i/>
        </w:rPr>
        <w:t>punicae</w:t>
      </w:r>
      <w:proofErr w:type="spellEnd"/>
      <w:r w:rsidRPr="005B53AE">
        <w:rPr>
          <w:i/>
          <w:iCs/>
        </w:rPr>
        <w:t>.</w:t>
      </w:r>
      <w:r w:rsidRPr="005B53AE">
        <w:t xml:space="preserve"> </w:t>
      </w:r>
    </w:p>
    <w:p w14:paraId="12B6BE2E" w14:textId="77777777" w:rsidR="00E753E4" w:rsidRPr="005B53AE" w:rsidRDefault="00E753E4" w:rsidP="00E753E4">
      <w:pPr>
        <w:spacing w:before="120" w:after="120"/>
        <w:rPr>
          <w:iCs/>
        </w:rPr>
      </w:pPr>
      <w:proofErr w:type="spellStart"/>
      <w:r w:rsidRPr="005B53AE">
        <w:rPr>
          <w:i/>
        </w:rPr>
        <w:t>Cenopalpus</w:t>
      </w:r>
      <w:proofErr w:type="spellEnd"/>
      <w:r w:rsidRPr="005B53AE">
        <w:rPr>
          <w:i/>
        </w:rPr>
        <w:t xml:space="preserve"> </w:t>
      </w:r>
      <w:proofErr w:type="spellStart"/>
      <w:r w:rsidRPr="005B53AE">
        <w:rPr>
          <w:i/>
        </w:rPr>
        <w:t>pulcher</w:t>
      </w:r>
      <w:proofErr w:type="spellEnd"/>
      <w:r w:rsidRPr="005B53AE">
        <w:rPr>
          <w:i/>
        </w:rPr>
        <w:t xml:space="preserve"> </w:t>
      </w:r>
      <w:r w:rsidRPr="005B53AE">
        <w:rPr>
          <w:iCs/>
        </w:rPr>
        <w:t>(flat scarlet mite)</w:t>
      </w:r>
    </w:p>
    <w:p w14:paraId="07AAA83B" w14:textId="2B39B27E" w:rsidR="00E753E4" w:rsidRPr="005B53AE" w:rsidRDefault="00E753E4" w:rsidP="00E753E4">
      <w:pPr>
        <w:spacing w:before="120" w:after="120"/>
        <w:rPr>
          <w:iCs/>
        </w:rPr>
      </w:pPr>
      <w:r w:rsidRPr="005B53AE">
        <w:t xml:space="preserve">The department </w:t>
      </w:r>
      <w:r w:rsidRPr="005B53AE">
        <w:rPr>
          <w:iCs/>
        </w:rPr>
        <w:t xml:space="preserve">further assessed </w:t>
      </w:r>
      <w:proofErr w:type="spellStart"/>
      <w:r w:rsidRPr="005B53AE">
        <w:rPr>
          <w:i/>
        </w:rPr>
        <w:t>Cenopalpus</w:t>
      </w:r>
      <w:proofErr w:type="spellEnd"/>
      <w:r w:rsidRPr="005B53AE">
        <w:rPr>
          <w:i/>
        </w:rPr>
        <w:t xml:space="preserve"> </w:t>
      </w:r>
      <w:proofErr w:type="spellStart"/>
      <w:r w:rsidRPr="005B53AE">
        <w:rPr>
          <w:i/>
        </w:rPr>
        <w:t>pulcher</w:t>
      </w:r>
      <w:proofErr w:type="spellEnd"/>
      <w:r w:rsidRPr="005B53AE">
        <w:rPr>
          <w:iCs/>
        </w:rPr>
        <w:t xml:space="preserve">, especially with respect to its status in India and association with pomegranate fruit, and concluded that </w:t>
      </w:r>
      <w:r w:rsidR="00872EC7">
        <w:rPr>
          <w:iCs/>
        </w:rPr>
        <w:t xml:space="preserve">the evidence does not </w:t>
      </w:r>
      <w:r w:rsidRPr="005B53AE">
        <w:rPr>
          <w:iCs/>
        </w:rPr>
        <w:t xml:space="preserve">support an association of the pest with the pathway. </w:t>
      </w:r>
      <w:r w:rsidR="00872EC7">
        <w:rPr>
          <w:iCs/>
        </w:rPr>
        <w:t xml:space="preserve">Most </w:t>
      </w:r>
      <w:r w:rsidRPr="005B53AE">
        <w:rPr>
          <w:iCs/>
        </w:rPr>
        <w:t xml:space="preserve">literature on the status of this pest in India and its association with the pathway cite </w:t>
      </w:r>
      <w:r w:rsidR="003F683F" w:rsidRPr="005B53AE">
        <w:rPr>
          <w:iCs/>
        </w:rPr>
        <w:fldChar w:fldCharType="begin"/>
      </w:r>
      <w:r w:rsidR="003F683F" w:rsidRPr="005B53AE">
        <w:rPr>
          <w:iCs/>
        </w:rPr>
        <w:instrText xml:space="preserve"> ADDIN EN.CITE &lt;EndNote&gt;&lt;Cite AuthorYear="1"&gt;&lt;Author&gt;Balikai&lt;/Author&gt;&lt;Year&gt;2009&lt;/Year&gt;&lt;RecNum&gt;28275&lt;/RecNum&gt;&lt;DisplayText&gt;Balikai, Kotikal and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3F683F" w:rsidRPr="005B53AE">
        <w:rPr>
          <w:iCs/>
        </w:rPr>
        <w:fldChar w:fldCharType="separate"/>
      </w:r>
      <w:r w:rsidR="003F683F" w:rsidRPr="005B53AE">
        <w:rPr>
          <w:iCs/>
          <w:noProof/>
        </w:rPr>
        <w:t>Balikai, Kotikal and Prasanna (2009)</w:t>
      </w:r>
      <w:r w:rsidR="003F683F" w:rsidRPr="005B53AE">
        <w:rPr>
          <w:iCs/>
        </w:rPr>
        <w:fldChar w:fldCharType="end"/>
      </w:r>
      <w:r w:rsidRPr="005B53AE">
        <w:rPr>
          <w:iCs/>
        </w:rPr>
        <w:t xml:space="preserve">, who quoted a publication from 1975 </w:t>
      </w:r>
      <w:r w:rsidR="003F683F" w:rsidRPr="005B53AE">
        <w:rPr>
          <w:iCs/>
        </w:rPr>
        <w:fldChar w:fldCharType="begin"/>
      </w:r>
      <w:r w:rsidR="003F683F" w:rsidRPr="005B53AE">
        <w:rPr>
          <w:iCs/>
        </w:rPr>
        <w:instrText xml:space="preserve"> ADDIN EN.CITE &lt;EndNote&gt;&lt;Cite&gt;&lt;Author&gt;Nair&lt;/Author&gt;&lt;Year&gt;1975&lt;/Year&gt;&lt;RecNum&gt;33383&lt;/RecNum&gt;&lt;DisplayText&gt;(Nair 1975)&lt;/DisplayText&gt;&lt;record&gt;&lt;rec-number&gt;33383&lt;/rec-number&gt;&lt;foreign-keys&gt;&lt;key app="EN" db-id="pxwxw0er9zv2fxezxdk5tt5utz5p5vtrwdv0" timestamp="1546831719"&gt;33383&lt;/key&gt;&lt;/foreign-keys&gt;&lt;ref-type name="Books"&gt;6&lt;/ref-type&gt;&lt;contributors&gt;&lt;authors&gt;&lt;author&gt;Nair, MRGK&lt;/author&gt;&lt;/authors&gt;&lt;/contributors&gt;&lt;titles&gt;&lt;title&gt;Insects and mites of crops in India&lt;/title&gt;&lt;/titles&gt;&lt;pages&gt;404&lt;/pages&gt;&lt;keywords&gt;&lt;keyword&gt;Pomegranate&lt;/keyword&gt;&lt;keyword&gt;Hemiptera&lt;/keyword&gt;&lt;keyword&gt;Lepidoptera&lt;/keyword&gt;&lt;keyword&gt;Thysanoptera&lt;/keyword&gt;&lt;keyword&gt;Diptera&lt;/keyword&gt;&lt;keyword&gt;Coleoptera&lt;/keyword&gt;&lt;keyword&gt;Acarina&lt;/keyword&gt;&lt;keyword&gt;India&lt;/keyword&gt;&lt;/keywords&gt;&lt;dates&gt;&lt;year&gt;1975&lt;/year&gt;&lt;/dates&gt;&lt;pub-location&gt;New Delhi&lt;/pub-location&gt;&lt;publisher&gt;Indian Council of Agricultural Research&lt;/publisher&gt;&lt;urls&gt;&lt;pdf-urls&gt;&lt;url&gt;file://J:\E Library\Plant Catalogue\N\Nair 1975 EN33383.pdf&lt;/url&gt;&lt;/pdf-urls&gt;&lt;/urls&gt;&lt;custom1&gt;Pomegranate from India &lt;/custom1&gt;&lt;/record&gt;&lt;/Cite&gt;&lt;/EndNote&gt;</w:instrText>
      </w:r>
      <w:r w:rsidR="003F683F" w:rsidRPr="005B53AE">
        <w:rPr>
          <w:iCs/>
        </w:rPr>
        <w:fldChar w:fldCharType="separate"/>
      </w:r>
      <w:r w:rsidR="003F683F" w:rsidRPr="005B53AE">
        <w:rPr>
          <w:iCs/>
          <w:noProof/>
        </w:rPr>
        <w:t>(Nair 1975)</w:t>
      </w:r>
      <w:r w:rsidR="003F683F" w:rsidRPr="005B53AE">
        <w:rPr>
          <w:iCs/>
        </w:rPr>
        <w:fldChar w:fldCharType="end"/>
      </w:r>
      <w:r w:rsidRPr="005B53AE">
        <w:rPr>
          <w:iCs/>
        </w:rPr>
        <w:t xml:space="preserve"> which reported </w:t>
      </w:r>
      <w:r w:rsidRPr="005B53AE">
        <w:rPr>
          <w:i/>
        </w:rPr>
        <w:t xml:space="preserve">C. </w:t>
      </w:r>
      <w:proofErr w:type="spellStart"/>
      <w:r w:rsidRPr="005B53AE">
        <w:rPr>
          <w:i/>
        </w:rPr>
        <w:t>pulcher</w:t>
      </w:r>
      <w:proofErr w:type="spellEnd"/>
      <w:r w:rsidRPr="005B53AE">
        <w:rPr>
          <w:iCs/>
        </w:rPr>
        <w:t xml:space="preserve"> on pomegranate in India. However, there is no recent primary evidence or other reports to support the presence of this pest on the pathway. Therefore, the pest has been removed from further assessment; the rationale for this action is further described in Appendix A-1.</w:t>
      </w:r>
    </w:p>
    <w:p w14:paraId="4601CC3D" w14:textId="77777777" w:rsidR="00866DE7" w:rsidRPr="005B53AE" w:rsidRDefault="00866DE7">
      <w:pPr>
        <w:spacing w:after="0" w:line="240" w:lineRule="auto"/>
        <w:rPr>
          <w:i/>
        </w:rPr>
      </w:pPr>
      <w:r w:rsidRPr="005B53AE">
        <w:rPr>
          <w:i/>
        </w:rPr>
        <w:br w:type="page"/>
      </w:r>
    </w:p>
    <w:p w14:paraId="390497C8" w14:textId="6491BCB8" w:rsidR="00E753E4" w:rsidRPr="005B53AE" w:rsidRDefault="00E753E4" w:rsidP="00E753E4">
      <w:pPr>
        <w:spacing w:before="120" w:after="120"/>
        <w:rPr>
          <w:iCs/>
        </w:rPr>
      </w:pPr>
      <w:proofErr w:type="spellStart"/>
      <w:r w:rsidRPr="005B53AE">
        <w:rPr>
          <w:i/>
        </w:rPr>
        <w:lastRenderedPageBreak/>
        <w:t>Tenuipalpus</w:t>
      </w:r>
      <w:proofErr w:type="spellEnd"/>
      <w:r w:rsidRPr="005B53AE">
        <w:rPr>
          <w:i/>
        </w:rPr>
        <w:t xml:space="preserve"> </w:t>
      </w:r>
      <w:proofErr w:type="spellStart"/>
      <w:r w:rsidRPr="005B53AE">
        <w:rPr>
          <w:i/>
        </w:rPr>
        <w:t>granati</w:t>
      </w:r>
      <w:proofErr w:type="spellEnd"/>
      <w:r w:rsidRPr="005B53AE">
        <w:rPr>
          <w:iCs/>
        </w:rPr>
        <w:t xml:space="preserve"> (pomegranate mite) and </w:t>
      </w:r>
      <w:proofErr w:type="spellStart"/>
      <w:r w:rsidRPr="005B53AE">
        <w:rPr>
          <w:i/>
        </w:rPr>
        <w:t>Tenuipalpus</w:t>
      </w:r>
      <w:proofErr w:type="spellEnd"/>
      <w:r w:rsidRPr="005B53AE">
        <w:rPr>
          <w:i/>
        </w:rPr>
        <w:t xml:space="preserve"> </w:t>
      </w:r>
      <w:proofErr w:type="spellStart"/>
      <w:r w:rsidRPr="005B53AE">
        <w:rPr>
          <w:i/>
        </w:rPr>
        <w:t>punicae</w:t>
      </w:r>
      <w:proofErr w:type="spellEnd"/>
      <w:r w:rsidRPr="005B53AE">
        <w:rPr>
          <w:iCs/>
        </w:rPr>
        <w:t xml:space="preserve"> (false spider mite)</w:t>
      </w:r>
    </w:p>
    <w:p w14:paraId="003F9DEA" w14:textId="77777777" w:rsidR="00E753E4" w:rsidRPr="005B53AE" w:rsidRDefault="00E753E4" w:rsidP="00E753E4">
      <w:pPr>
        <w:spacing w:before="120" w:after="120"/>
      </w:pPr>
      <w:r w:rsidRPr="005B53AE">
        <w:t xml:space="preserve">The department has reviewed the draft risk assessment for </w:t>
      </w:r>
      <w:r w:rsidRPr="005B53AE">
        <w:rPr>
          <w:i/>
        </w:rPr>
        <w:t xml:space="preserve">T. </w:t>
      </w:r>
      <w:proofErr w:type="spellStart"/>
      <w:r w:rsidRPr="005B53AE">
        <w:rPr>
          <w:i/>
        </w:rPr>
        <w:t>granati</w:t>
      </w:r>
      <w:proofErr w:type="spellEnd"/>
      <w:r w:rsidRPr="005B53AE">
        <w:rPr>
          <w:iCs/>
        </w:rPr>
        <w:t xml:space="preserve"> and</w:t>
      </w:r>
      <w:r w:rsidRPr="005B53AE">
        <w:rPr>
          <w:i/>
        </w:rPr>
        <w:t xml:space="preserve"> T. </w:t>
      </w:r>
      <w:proofErr w:type="spellStart"/>
      <w:r w:rsidRPr="005B53AE">
        <w:rPr>
          <w:i/>
        </w:rPr>
        <w:t>punicae</w:t>
      </w:r>
      <w:proofErr w:type="spellEnd"/>
      <w:r w:rsidRPr="005B53AE">
        <w:rPr>
          <w:i/>
        </w:rPr>
        <w:t xml:space="preserve"> </w:t>
      </w:r>
      <w:r w:rsidRPr="005B53AE">
        <w:t xml:space="preserve">and considers the risk assessment ratings for the likelihoods of importation should be revised. </w:t>
      </w:r>
    </w:p>
    <w:p w14:paraId="69F7F6CC" w14:textId="453C9D3A" w:rsidR="00E753E4" w:rsidRPr="005B53AE" w:rsidRDefault="00E753E4" w:rsidP="00E753E4">
      <w:pPr>
        <w:spacing w:before="120" w:after="120"/>
      </w:pPr>
      <w:r w:rsidRPr="005B53AE">
        <w:t xml:space="preserve">While </w:t>
      </w:r>
      <w:r w:rsidRPr="005B53AE">
        <w:rPr>
          <w:i/>
        </w:rPr>
        <w:t xml:space="preserve">T. </w:t>
      </w:r>
      <w:proofErr w:type="spellStart"/>
      <w:r w:rsidRPr="005B53AE">
        <w:rPr>
          <w:i/>
        </w:rPr>
        <w:t>granati</w:t>
      </w:r>
      <w:proofErr w:type="spellEnd"/>
      <w:r w:rsidRPr="005B53AE">
        <w:rPr>
          <w:iCs/>
        </w:rPr>
        <w:t xml:space="preserve"> and</w:t>
      </w:r>
      <w:r w:rsidRPr="005B53AE">
        <w:rPr>
          <w:i/>
        </w:rPr>
        <w:t xml:space="preserve"> T. </w:t>
      </w:r>
      <w:proofErr w:type="spellStart"/>
      <w:r w:rsidRPr="005B53AE">
        <w:rPr>
          <w:i/>
        </w:rPr>
        <w:t>punicae</w:t>
      </w:r>
      <w:proofErr w:type="spellEnd"/>
      <w:r w:rsidRPr="005B53AE">
        <w:rPr>
          <w:i/>
        </w:rPr>
        <w:t xml:space="preserve"> </w:t>
      </w:r>
      <w:r w:rsidRPr="005B53AE">
        <w:rPr>
          <w:iCs/>
        </w:rPr>
        <w:t xml:space="preserve">are present in India, these mite species are external pests of pomegranate, </w:t>
      </w:r>
      <w:r w:rsidRPr="005B53AE">
        <w:t xml:space="preserve">and packing house processes are likely to minimise their presence on the fruit. These factors support the re-assessment of the likelihood of importation from ‘High’ to ‘Low’. </w:t>
      </w:r>
    </w:p>
    <w:p w14:paraId="7AFA8B26" w14:textId="77777777" w:rsidR="00970FB6" w:rsidRPr="005B53AE" w:rsidRDefault="00970FB6" w:rsidP="00970FB6">
      <w:pPr>
        <w:spacing w:before="120" w:after="120"/>
      </w:pPr>
      <w:proofErr w:type="spellStart"/>
      <w:r w:rsidRPr="005B53AE">
        <w:rPr>
          <w:i/>
          <w:iCs/>
        </w:rPr>
        <w:t>Drosicha</w:t>
      </w:r>
      <w:proofErr w:type="spellEnd"/>
      <w:r w:rsidRPr="005B53AE">
        <w:rPr>
          <w:i/>
          <w:iCs/>
        </w:rPr>
        <w:t xml:space="preserve"> </w:t>
      </w:r>
      <w:proofErr w:type="spellStart"/>
      <w:r w:rsidRPr="005B53AE">
        <w:rPr>
          <w:i/>
          <w:iCs/>
        </w:rPr>
        <w:t>dalbergiae</w:t>
      </w:r>
      <w:proofErr w:type="spellEnd"/>
      <w:r w:rsidRPr="005B53AE">
        <w:t xml:space="preserve"> (almond mealybug) </w:t>
      </w:r>
    </w:p>
    <w:p w14:paraId="78B925D7" w14:textId="6183CEA4" w:rsidR="00970FB6" w:rsidRPr="005B53AE" w:rsidRDefault="00970FB6" w:rsidP="00970FB6">
      <w:pPr>
        <w:spacing w:before="120" w:after="120"/>
      </w:pPr>
      <w:r w:rsidRPr="005B53AE">
        <w:t xml:space="preserve">The department further reviewed the consequence assessment for </w:t>
      </w:r>
      <w:proofErr w:type="spellStart"/>
      <w:r w:rsidRPr="005B53AE">
        <w:rPr>
          <w:i/>
          <w:iCs/>
        </w:rPr>
        <w:t>Drosicha</w:t>
      </w:r>
      <w:proofErr w:type="spellEnd"/>
      <w:r w:rsidRPr="005B53AE">
        <w:rPr>
          <w:i/>
          <w:iCs/>
        </w:rPr>
        <w:t xml:space="preserve"> </w:t>
      </w:r>
      <w:proofErr w:type="spellStart"/>
      <w:r w:rsidRPr="005B53AE">
        <w:rPr>
          <w:i/>
          <w:iCs/>
        </w:rPr>
        <w:t>dalbergiae</w:t>
      </w:r>
      <w:proofErr w:type="spellEnd"/>
      <w:r w:rsidRPr="005B53AE">
        <w:t xml:space="preserve">, due to its reported association with some of the key horticulture crops in Australia, including apple, almond and citrus. These commodities are grown throughout </w:t>
      </w:r>
      <w:r w:rsidR="00CD220A">
        <w:t>many</w:t>
      </w:r>
      <w:r w:rsidRPr="005B53AE">
        <w:t xml:space="preserve"> jurisdictions in Australia. </w:t>
      </w:r>
    </w:p>
    <w:p w14:paraId="4DDFC627" w14:textId="6BF37823" w:rsidR="00970FB6" w:rsidRPr="005B53AE" w:rsidRDefault="00970FB6" w:rsidP="00970FB6">
      <w:pPr>
        <w:spacing w:before="120" w:after="120"/>
      </w:pPr>
      <w:r w:rsidRPr="005B53AE">
        <w:t xml:space="preserve">The department </w:t>
      </w:r>
      <w:r w:rsidR="00A954E8" w:rsidRPr="005B53AE">
        <w:t xml:space="preserve">notes </w:t>
      </w:r>
      <w:r w:rsidRPr="005B53AE">
        <w:t xml:space="preserve">that these horticulture industries already manage scale insect pests in Australian orchards and existing control measures </w:t>
      </w:r>
      <w:r w:rsidR="00A954E8" w:rsidRPr="005B53AE">
        <w:t xml:space="preserve">may </w:t>
      </w:r>
      <w:r w:rsidRPr="005B53AE">
        <w:t xml:space="preserve">limit the potential impact of this pest. Therefore, </w:t>
      </w:r>
      <w:r w:rsidR="00A954E8" w:rsidRPr="005B53AE">
        <w:t xml:space="preserve">the overall </w:t>
      </w:r>
      <w:r w:rsidRPr="005B53AE">
        <w:t xml:space="preserve">rating is considered appropriate for the potential consequences of </w:t>
      </w:r>
      <w:r w:rsidRPr="005B53AE">
        <w:rPr>
          <w:i/>
          <w:iCs/>
        </w:rPr>
        <w:t xml:space="preserve">D. </w:t>
      </w:r>
      <w:proofErr w:type="spellStart"/>
      <w:r w:rsidRPr="005B53AE">
        <w:rPr>
          <w:i/>
          <w:iCs/>
        </w:rPr>
        <w:t>dalbergiae</w:t>
      </w:r>
      <w:proofErr w:type="spellEnd"/>
      <w:r w:rsidRPr="005B53AE">
        <w:t xml:space="preserve"> </w:t>
      </w:r>
      <w:r w:rsidR="00A954E8" w:rsidRPr="005B53AE">
        <w:t xml:space="preserve">if it were to establish </w:t>
      </w:r>
      <w:r w:rsidRPr="005B53AE">
        <w:t>in Australia</w:t>
      </w:r>
      <w:r w:rsidR="00A954E8" w:rsidRPr="005B53AE">
        <w:t>. R</w:t>
      </w:r>
      <w:r w:rsidRPr="005B53AE">
        <w:t>elevant text is included under Section 4.4.5, ‘Consequences’</w:t>
      </w:r>
      <w:r w:rsidR="00A954E8" w:rsidRPr="005B53AE">
        <w:t xml:space="preserve"> to further support this rating.</w:t>
      </w:r>
    </w:p>
    <w:p w14:paraId="68C3E60B" w14:textId="43F29F8D" w:rsidR="00E753E4" w:rsidRPr="005B53AE" w:rsidRDefault="00E753E4" w:rsidP="00970FB6">
      <w:pPr>
        <w:spacing w:before="120" w:after="120"/>
      </w:pP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(ripe rot)</w:t>
      </w:r>
    </w:p>
    <w:p w14:paraId="3E5D3074" w14:textId="77777777" w:rsidR="00E753E4" w:rsidRPr="005B53AE" w:rsidRDefault="00E753E4" w:rsidP="00E753E4">
      <w:pPr>
        <w:spacing w:before="120" w:after="120"/>
      </w:pPr>
      <w:r w:rsidRPr="005B53AE">
        <w:t xml:space="preserve">The department reviewed the draft risk assessment for </w:t>
      </w:r>
      <w:proofErr w:type="spellStart"/>
      <w:r w:rsidRPr="005B53AE">
        <w:rPr>
          <w:i/>
        </w:rPr>
        <w:t>Coleophoma</w:t>
      </w:r>
      <w:proofErr w:type="spellEnd"/>
      <w:r w:rsidRPr="005B53AE">
        <w:rPr>
          <w:i/>
        </w:rPr>
        <w:t xml:space="preserve"> </w:t>
      </w:r>
      <w:proofErr w:type="spellStart"/>
      <w:r w:rsidRPr="005B53AE">
        <w:rPr>
          <w:i/>
        </w:rPr>
        <w:t>empetri</w:t>
      </w:r>
      <w:proofErr w:type="spellEnd"/>
      <w:r w:rsidRPr="005B53AE">
        <w:rPr>
          <w:i/>
        </w:rPr>
        <w:t xml:space="preserve"> </w:t>
      </w:r>
      <w:r w:rsidRPr="005B53AE">
        <w:t xml:space="preserve">and revised the risk assessment ratings for the likelihoods of importation, </w:t>
      </w:r>
      <w:proofErr w:type="gramStart"/>
      <w:r w:rsidRPr="005B53AE">
        <w:t>distribution</w:t>
      </w:r>
      <w:proofErr w:type="gramEnd"/>
      <w:r w:rsidRPr="005B53AE">
        <w:t xml:space="preserve"> and establishment. </w:t>
      </w:r>
    </w:p>
    <w:p w14:paraId="1818A0AB" w14:textId="77777777" w:rsidR="00E753E4" w:rsidRPr="005B53AE" w:rsidRDefault="00E753E4" w:rsidP="00E753E4">
      <w:pPr>
        <w:spacing w:before="120" w:after="120"/>
      </w:pPr>
      <w:r w:rsidRPr="005B53AE">
        <w:t>The re-assessment of likelihood of importation has more specifically taken into account the key attributes of the pest, primarily its limited association with pomegranate fruit in India. A relative lack of reporting about this fungus, particularly on pomegranate when compared to other pomegranate pests, is taken as indicating that pomegranate is not a major host, and that as a result, pest prevalence is likely to be low in pomegranate orchards. These factors support the re-assessment of the likelihood of importation from ‘Low’ to ‘Very Low’.</w:t>
      </w:r>
    </w:p>
    <w:p w14:paraId="03D88163" w14:textId="77777777" w:rsidR="00E753E4" w:rsidRPr="005B53AE" w:rsidRDefault="00E753E4" w:rsidP="00E753E4">
      <w:pPr>
        <w:spacing w:before="120" w:after="120"/>
      </w:pPr>
      <w:r w:rsidRPr="005B53AE">
        <w:t xml:space="preserve">The re-assessment of likelihood of distribution has taken into account considerations that although </w:t>
      </w:r>
      <w:r w:rsidRPr="005B53AE">
        <w:rPr>
          <w:i/>
        </w:rPr>
        <w:t xml:space="preserve">C. </w:t>
      </w:r>
      <w:proofErr w:type="spellStart"/>
      <w:r w:rsidRPr="005B53AE">
        <w:rPr>
          <w:i/>
        </w:rPr>
        <w:t>empetri</w:t>
      </w:r>
      <w:proofErr w:type="spellEnd"/>
      <w:r w:rsidRPr="005B53AE">
        <w:rPr>
          <w:i/>
        </w:rPr>
        <w:t xml:space="preserve"> </w:t>
      </w:r>
      <w:r w:rsidRPr="005B53AE">
        <w:t>may survive in pomegranate waste discarded in the environment, production of spores is likely to be limited by dry conditions in many parts of Australia. On this basis the likelihood of distribution is re-assessed from ‘Moderate’ to ‘Low’.</w:t>
      </w:r>
    </w:p>
    <w:p w14:paraId="23E86E76" w14:textId="77777777" w:rsidR="00E753E4" w:rsidRPr="005B53AE" w:rsidRDefault="00E753E4" w:rsidP="00E753E4">
      <w:pPr>
        <w:spacing w:before="120" w:after="120"/>
      </w:pPr>
      <w:r w:rsidRPr="005B53AE">
        <w:t xml:space="preserve">The department also reviewed the draft risk assessment of the likelihood of establishment of </w:t>
      </w:r>
      <w:r w:rsidRPr="005B53AE">
        <w:rPr>
          <w:i/>
        </w:rPr>
        <w:t xml:space="preserve">C. </w:t>
      </w:r>
      <w:proofErr w:type="spellStart"/>
      <w:r w:rsidRPr="005B53AE">
        <w:rPr>
          <w:i/>
        </w:rPr>
        <w:t>empetri</w:t>
      </w:r>
      <w:proofErr w:type="spellEnd"/>
      <w:r w:rsidRPr="005B53AE">
        <w:rPr>
          <w:i/>
        </w:rPr>
        <w:t xml:space="preserve">. </w:t>
      </w:r>
      <w:r w:rsidRPr="005B53AE">
        <w:t xml:space="preserve">A further assessment of literature and of the factors pertinent to the likelihood of establishment, in particular the wide range of potential hosts including many species of </w:t>
      </w:r>
      <w:r w:rsidRPr="005B53AE">
        <w:rPr>
          <w:i/>
        </w:rPr>
        <w:t>Eucalyptus</w:t>
      </w:r>
      <w:r w:rsidRPr="005B53AE">
        <w:t xml:space="preserve"> which are widespread across Australia, combined with the pathogen’s ability to survive in diverse environmental conditions, supported re-assessment of the likelihood of establishment from ‘Moderate’ to ‘High’.</w:t>
      </w:r>
    </w:p>
    <w:p w14:paraId="26E260E3" w14:textId="77777777" w:rsidR="00E753E4" w:rsidRPr="005B53AE" w:rsidRDefault="00E753E4" w:rsidP="00E753E4">
      <w:pPr>
        <w:spacing w:before="120" w:after="120"/>
      </w:pPr>
      <w:r w:rsidRPr="005B53AE">
        <w:t xml:space="preserve">The revised ratings for importation, distribution and establishment have not resulted in a change to the unrestricted risk estimate of ‘Negligible’. Therefore, specific risk management measures are not required for this pest. </w:t>
      </w:r>
    </w:p>
    <w:p w14:paraId="55ABAAE5" w14:textId="77777777" w:rsidR="00E753E4" w:rsidRPr="005B53AE" w:rsidRDefault="00E753E4" w:rsidP="00E753E4">
      <w:pPr>
        <w:spacing w:before="120" w:after="120"/>
      </w:pPr>
      <w:proofErr w:type="spellStart"/>
      <w:r w:rsidRPr="005B53AE">
        <w:rPr>
          <w:i/>
        </w:rPr>
        <w:t>Elsinoë</w:t>
      </w:r>
      <w:proofErr w:type="spellEnd"/>
      <w:r w:rsidRPr="005B53AE">
        <w:rPr>
          <w:i/>
        </w:rPr>
        <w:t xml:space="preserve"> </w:t>
      </w:r>
      <w:proofErr w:type="spellStart"/>
      <w:r w:rsidRPr="005B53AE">
        <w:rPr>
          <w:i/>
        </w:rPr>
        <w:t>punicae</w:t>
      </w:r>
      <w:proofErr w:type="spellEnd"/>
      <w:r w:rsidRPr="005B53AE">
        <w:rPr>
          <w:i/>
        </w:rPr>
        <w:t xml:space="preserve"> </w:t>
      </w:r>
      <w:r w:rsidRPr="005B53AE">
        <w:t>(pomegranate scab)</w:t>
      </w:r>
    </w:p>
    <w:p w14:paraId="3D949C91" w14:textId="77777777" w:rsidR="00CD220A" w:rsidRDefault="00E753E4" w:rsidP="00E753E4">
      <w:pPr>
        <w:spacing w:before="120" w:after="120"/>
      </w:pPr>
      <w:r w:rsidRPr="005B53AE">
        <w:t xml:space="preserve">The department reviewed the draft risk assessment for </w:t>
      </w:r>
      <w:proofErr w:type="spellStart"/>
      <w:r w:rsidRPr="005B53AE">
        <w:rPr>
          <w:i/>
        </w:rPr>
        <w:t>Elsinoë</w:t>
      </w:r>
      <w:proofErr w:type="spellEnd"/>
      <w:r w:rsidRPr="005B53AE">
        <w:rPr>
          <w:i/>
        </w:rPr>
        <w:t xml:space="preserve"> </w:t>
      </w:r>
      <w:proofErr w:type="spellStart"/>
      <w:r w:rsidRPr="005B53AE">
        <w:rPr>
          <w:i/>
        </w:rPr>
        <w:t>punicae</w:t>
      </w:r>
      <w:proofErr w:type="spellEnd"/>
      <w:r w:rsidRPr="005B53AE">
        <w:rPr>
          <w:i/>
        </w:rPr>
        <w:t xml:space="preserve"> </w:t>
      </w:r>
      <w:r w:rsidRPr="005B53AE">
        <w:t xml:space="preserve">and considers the risk assessment rating for the likelihood of importation should be revised. </w:t>
      </w:r>
    </w:p>
    <w:p w14:paraId="56216C6F" w14:textId="1A5EB00D" w:rsidR="00E753E4" w:rsidRPr="005B53AE" w:rsidRDefault="00E753E4" w:rsidP="00E753E4">
      <w:pPr>
        <w:spacing w:before="120" w:after="120"/>
      </w:pPr>
      <w:r w:rsidRPr="005B53AE">
        <w:lastRenderedPageBreak/>
        <w:t>The re-assessment of the likelihood of importation has taken into account the key attributes of the pest, including its level of association with pomegranate, and reported disease incidence across India. Review of literature and other factors, such as the potential for lightly infected fruit with no visible symptoms to go undetected during harvest and packing, supports a re-assessment of the likelihood of importation from ‘Very Low’ to ‘Low’.</w:t>
      </w:r>
    </w:p>
    <w:p w14:paraId="5B49BE9B" w14:textId="77777777" w:rsidR="00E753E4" w:rsidRPr="005B53AE" w:rsidRDefault="00E753E4" w:rsidP="00E753E4">
      <w:pPr>
        <w:spacing w:before="120" w:after="120"/>
      </w:pPr>
      <w:r w:rsidRPr="005B53AE">
        <w:t xml:space="preserve">Similarly, the department reviewed the draft assessment of the likelihood of spread of </w:t>
      </w:r>
      <w:r w:rsidRPr="005B53AE">
        <w:rPr>
          <w:i/>
        </w:rPr>
        <w:t>E. </w:t>
      </w:r>
      <w:proofErr w:type="spellStart"/>
      <w:r w:rsidRPr="005B53AE">
        <w:rPr>
          <w:i/>
        </w:rPr>
        <w:t>punicae</w:t>
      </w:r>
      <w:proofErr w:type="spellEnd"/>
      <w:r w:rsidRPr="005B53AE">
        <w:rPr>
          <w:i/>
        </w:rPr>
        <w:t xml:space="preserve">. </w:t>
      </w:r>
      <w:r w:rsidRPr="005B53AE">
        <w:t xml:space="preserve">Further analysis of the literature and factors considered in the draft assessment, such as the limited availability of suitable host material, the specific weather conditions required for sporulation and dispersal of spores, and the natural barriers in Australia such as arid areas, climatic differences and long distances between pomegranate orchards, and interstate quarantine regulations collectively supported a re-assessment of the likelihood of spread from ‘Moderate’ to ‘Low’. </w:t>
      </w:r>
    </w:p>
    <w:p w14:paraId="5D2C5590" w14:textId="372229CF" w:rsidR="00FE25A3" w:rsidRPr="005B53AE" w:rsidRDefault="00E753E4" w:rsidP="00E753E4">
      <w:pPr>
        <w:spacing w:before="120" w:after="120"/>
      </w:pPr>
      <w:r w:rsidRPr="005B53AE">
        <w:t>The revised ratings for the likelihoods of importation and spread have not resulted in a change to the draft unrestricted risk estimate of ‘Negligible’. Therefore, specific risk management measures are not required for this pest.</w:t>
      </w:r>
    </w:p>
    <w:p w14:paraId="42F03B01" w14:textId="6A5DC6B3" w:rsidR="00AD4B66" w:rsidRPr="005B53AE" w:rsidRDefault="00AD4B66" w:rsidP="00AD4B66">
      <w:pPr>
        <w:spacing w:before="120" w:after="120"/>
        <w:rPr>
          <w:b/>
        </w:rPr>
      </w:pPr>
      <w:r w:rsidRPr="005B53AE">
        <w:rPr>
          <w:b/>
        </w:rPr>
        <w:t xml:space="preserve">Issue 4: </w:t>
      </w:r>
      <w:r w:rsidR="00153900">
        <w:rPr>
          <w:b/>
        </w:rPr>
        <w:t>Potential for e</w:t>
      </w:r>
      <w:r w:rsidRPr="005B53AE">
        <w:rPr>
          <w:b/>
        </w:rPr>
        <w:t>conomic consequence</w:t>
      </w:r>
      <w:r w:rsidR="00153900">
        <w:rPr>
          <w:b/>
        </w:rPr>
        <w:t>s</w:t>
      </w:r>
      <w:r w:rsidR="00935385" w:rsidRPr="005B53AE">
        <w:rPr>
          <w:b/>
        </w:rPr>
        <w:t xml:space="preserve"> </w:t>
      </w:r>
      <w:r w:rsidR="00153900">
        <w:rPr>
          <w:b/>
        </w:rPr>
        <w:t xml:space="preserve">of </w:t>
      </w:r>
      <w:r w:rsidR="00935385" w:rsidRPr="005B53AE">
        <w:rPr>
          <w:b/>
        </w:rPr>
        <w:t>a number of pests in Appendix A-1.</w:t>
      </w:r>
    </w:p>
    <w:p w14:paraId="6F4BC9D6" w14:textId="3D75B716" w:rsidR="00711D15" w:rsidRPr="005B53AE" w:rsidRDefault="00711D15" w:rsidP="00711D15">
      <w:pPr>
        <w:spacing w:before="120" w:after="120"/>
      </w:pPr>
      <w:r w:rsidRPr="005B53AE">
        <w:t xml:space="preserve">The department reviewed the </w:t>
      </w:r>
      <w:r w:rsidR="00153900">
        <w:t xml:space="preserve">pest categorisation </w:t>
      </w:r>
      <w:r w:rsidRPr="005B53AE">
        <w:t xml:space="preserve">of a number of pests that were identified in Appendix A-1 as not having potential for economic consequences, and which therefore had not been assessed further. </w:t>
      </w:r>
    </w:p>
    <w:p w14:paraId="4CBE66C5" w14:textId="252A7429" w:rsidR="00AD4B66" w:rsidRPr="005B53AE" w:rsidRDefault="00711D15" w:rsidP="00711D15">
      <w:pPr>
        <w:spacing w:before="120" w:after="120"/>
      </w:pPr>
      <w:r w:rsidRPr="005B53AE">
        <w:t>As a consequence</w:t>
      </w:r>
      <w:r w:rsidR="00153900">
        <w:t xml:space="preserve"> of the review of the pest categorisation</w:t>
      </w:r>
      <w:r w:rsidRPr="005B53AE">
        <w:t xml:space="preserve">, a further eight pests are </w:t>
      </w:r>
      <w:r w:rsidR="00153900">
        <w:t xml:space="preserve">categorised as </w:t>
      </w:r>
      <w:r w:rsidRPr="005B53AE">
        <w:t xml:space="preserve">present in Australia, three other pests </w:t>
      </w:r>
      <w:r w:rsidR="00153900">
        <w:t xml:space="preserve">are categorised as </w:t>
      </w:r>
      <w:r w:rsidRPr="005B53AE">
        <w:t xml:space="preserve">unlikely to be associated with commercially-produced export quality pomegranate fruit, and one pest is </w:t>
      </w:r>
      <w:r w:rsidR="00153900">
        <w:t xml:space="preserve">categorised as </w:t>
      </w:r>
      <w:r w:rsidRPr="005B53AE">
        <w:t xml:space="preserve">not </w:t>
      </w:r>
      <w:r w:rsidR="00153900">
        <w:t xml:space="preserve">having </w:t>
      </w:r>
      <w:r w:rsidRPr="005B53AE">
        <w:t xml:space="preserve">potential to establish and spread </w:t>
      </w:r>
      <w:r w:rsidRPr="00AE5929">
        <w:t xml:space="preserve">in Australia. </w:t>
      </w:r>
      <w:r w:rsidR="00AE5929" w:rsidRPr="00AE5929">
        <w:t>Therefore, these pests do not require further categorisation in relation to potential for economic consequences or further risk assessment.</w:t>
      </w:r>
      <w:r w:rsidRPr="00AE5929">
        <w:t xml:space="preserve"> Further information and references have been provided where appropriate to support the outcomes of the review.</w:t>
      </w:r>
      <w:r w:rsidR="00266DDB" w:rsidRPr="005B53AE">
        <w:t xml:space="preserve"> </w:t>
      </w:r>
    </w:p>
    <w:p w14:paraId="3F796144" w14:textId="1EDA9EDE" w:rsidR="00AD4B66" w:rsidRPr="005B53AE" w:rsidRDefault="00AD4B66" w:rsidP="00AD4B66">
      <w:pPr>
        <w:spacing w:before="120" w:after="120"/>
        <w:rPr>
          <w:b/>
        </w:rPr>
      </w:pPr>
      <w:r w:rsidRPr="005B53AE">
        <w:rPr>
          <w:b/>
        </w:rPr>
        <w:t xml:space="preserve">Issue 5: Review of </w:t>
      </w:r>
      <w:r w:rsidR="00AE5929">
        <w:rPr>
          <w:b/>
        </w:rPr>
        <w:t xml:space="preserve">evidence for the presence of </w:t>
      </w:r>
      <w:r w:rsidR="00CD220A">
        <w:rPr>
          <w:b/>
        </w:rPr>
        <w:t xml:space="preserve">certain </w:t>
      </w:r>
      <w:r w:rsidR="00AE5929">
        <w:rPr>
          <w:b/>
        </w:rPr>
        <w:t>pest</w:t>
      </w:r>
      <w:r w:rsidR="00CD220A">
        <w:rPr>
          <w:b/>
        </w:rPr>
        <w:t>s</w:t>
      </w:r>
      <w:r w:rsidR="00AE5929">
        <w:rPr>
          <w:b/>
        </w:rPr>
        <w:t xml:space="preserve"> </w:t>
      </w:r>
      <w:r w:rsidRPr="005B53AE">
        <w:rPr>
          <w:b/>
        </w:rPr>
        <w:t xml:space="preserve">in India and pathway association </w:t>
      </w:r>
    </w:p>
    <w:p w14:paraId="33A30F58" w14:textId="2CE4B3F0" w:rsidR="00711D15" w:rsidRPr="005B53AE" w:rsidRDefault="00711D15" w:rsidP="00711D15">
      <w:pPr>
        <w:spacing w:before="120" w:after="120"/>
      </w:pPr>
      <w:r w:rsidRPr="005B53AE">
        <w:t xml:space="preserve">The department reviewed </w:t>
      </w:r>
      <w:r w:rsidR="00AE5929">
        <w:t xml:space="preserve">the evidence for the presence </w:t>
      </w:r>
      <w:r w:rsidRPr="005B53AE">
        <w:t xml:space="preserve">of certain pests </w:t>
      </w:r>
      <w:r w:rsidR="00AE5929">
        <w:t xml:space="preserve">in India </w:t>
      </w:r>
      <w:r w:rsidRPr="005B53AE">
        <w:t xml:space="preserve">and/or their association with pomegranate fruit in India. Further examination of the literature supports the original assessments and pest associations with pomegranate fruit, and in these cases the originally assessed </w:t>
      </w:r>
      <w:r w:rsidR="00313153">
        <w:t xml:space="preserve">risk </w:t>
      </w:r>
      <w:r w:rsidRPr="005B53AE">
        <w:t xml:space="preserve">ratings have been retained. </w:t>
      </w:r>
    </w:p>
    <w:p w14:paraId="1190637C" w14:textId="77777777" w:rsidR="00711D15" w:rsidRPr="005B53AE" w:rsidRDefault="00711D15" w:rsidP="00711D15">
      <w:pPr>
        <w:spacing w:before="120" w:after="120"/>
      </w:pPr>
      <w:r w:rsidRPr="005B53AE">
        <w:t xml:space="preserve">The department also further reviewed the geographic distribution of </w:t>
      </w:r>
      <w:r w:rsidRPr="005B53AE">
        <w:rPr>
          <w:i/>
        </w:rPr>
        <w:t xml:space="preserve">Bactrocera carambolae </w:t>
      </w:r>
      <w:r w:rsidRPr="005B53AE">
        <w:t xml:space="preserve">(Carambola fruit fly). Although </w:t>
      </w:r>
      <w:r w:rsidRPr="005B53AE">
        <w:rPr>
          <w:i/>
        </w:rPr>
        <w:t xml:space="preserve">B. carambolae </w:t>
      </w:r>
      <w:r w:rsidRPr="005B53AE">
        <w:t xml:space="preserve">is reported to be present only in the islands of Andaman and Nicobar, but not on mainland India, </w:t>
      </w:r>
      <w:r w:rsidRPr="005B53AE">
        <w:rPr>
          <w:i/>
        </w:rPr>
        <w:t xml:space="preserve">B. carambolae </w:t>
      </w:r>
      <w:r w:rsidRPr="005B53AE">
        <w:t xml:space="preserve">was assessed further (Section 4.1) because there are no biosecurity controls to prevent the introduction of </w:t>
      </w:r>
      <w:r w:rsidRPr="005B53AE">
        <w:rPr>
          <w:i/>
        </w:rPr>
        <w:t xml:space="preserve">B. carambolae </w:t>
      </w:r>
      <w:r w:rsidRPr="005B53AE">
        <w:rPr>
          <w:iCs/>
        </w:rPr>
        <w:t xml:space="preserve">from those islands </w:t>
      </w:r>
      <w:r w:rsidRPr="005B53AE">
        <w:t xml:space="preserve">to mainland India and its pomegranate production areas. </w:t>
      </w:r>
    </w:p>
    <w:p w14:paraId="6772DDC8" w14:textId="09474936" w:rsidR="00AD4B66" w:rsidRDefault="00711D15" w:rsidP="00711D15">
      <w:pPr>
        <w:spacing w:before="120" w:after="120"/>
      </w:pPr>
      <w:r w:rsidRPr="005B53AE">
        <w:t xml:space="preserve">The review has not resulted in a change to the assessment, and further information and references to support the pest </w:t>
      </w:r>
      <w:r w:rsidR="00313153">
        <w:t>presence</w:t>
      </w:r>
      <w:r w:rsidRPr="005B53AE">
        <w:t xml:space="preserve"> in India and pathway association have been included in the report.</w:t>
      </w:r>
    </w:p>
    <w:p w14:paraId="0ED04AA0" w14:textId="67CBA3D4" w:rsidR="00CD220A" w:rsidRDefault="00CD220A" w:rsidP="00711D15">
      <w:pPr>
        <w:spacing w:before="120" w:after="120"/>
      </w:pPr>
    </w:p>
    <w:p w14:paraId="0A58F5B4" w14:textId="77777777" w:rsidR="00CD220A" w:rsidRPr="005B53AE" w:rsidRDefault="00CD220A" w:rsidP="00711D15">
      <w:pPr>
        <w:spacing w:before="120" w:after="120"/>
      </w:pPr>
    </w:p>
    <w:p w14:paraId="7E1FEE1D" w14:textId="440D78CC" w:rsidR="0025328B" w:rsidRPr="005B53AE" w:rsidRDefault="0025328B" w:rsidP="00AD4B66">
      <w:pPr>
        <w:spacing w:before="120" w:after="120"/>
        <w:rPr>
          <w:b/>
        </w:rPr>
      </w:pPr>
      <w:r w:rsidRPr="005B53AE">
        <w:rPr>
          <w:b/>
        </w:rPr>
        <w:lastRenderedPageBreak/>
        <w:t xml:space="preserve">Issue </w:t>
      </w:r>
      <w:r w:rsidR="007D22C6" w:rsidRPr="005B53AE">
        <w:rPr>
          <w:b/>
        </w:rPr>
        <w:t>6</w:t>
      </w:r>
      <w:r w:rsidRPr="005B53AE">
        <w:rPr>
          <w:b/>
        </w:rPr>
        <w:t xml:space="preserve">: </w:t>
      </w:r>
      <w:r w:rsidR="0056533B" w:rsidRPr="005B53AE">
        <w:rPr>
          <w:b/>
        </w:rPr>
        <w:t xml:space="preserve">Review of the risk assessment for </w:t>
      </w:r>
      <w:r w:rsidRPr="005B53AE">
        <w:rPr>
          <w:b/>
          <w:i/>
        </w:rPr>
        <w:t xml:space="preserve">Xanthomonas </w:t>
      </w:r>
      <w:proofErr w:type="spellStart"/>
      <w:r w:rsidRPr="005B53AE">
        <w:rPr>
          <w:b/>
          <w:i/>
        </w:rPr>
        <w:t>axonopodis</w:t>
      </w:r>
      <w:proofErr w:type="spellEnd"/>
      <w:r w:rsidRPr="005B53AE">
        <w:rPr>
          <w:b/>
        </w:rPr>
        <w:t xml:space="preserve"> </w:t>
      </w:r>
      <w:proofErr w:type="spellStart"/>
      <w:r w:rsidRPr="005B53AE">
        <w:rPr>
          <w:b/>
        </w:rPr>
        <w:t>pv</w:t>
      </w:r>
      <w:proofErr w:type="spellEnd"/>
      <w:r w:rsidRPr="005B53AE">
        <w:rPr>
          <w:b/>
        </w:rPr>
        <w:t xml:space="preserve">. </w:t>
      </w:r>
      <w:proofErr w:type="spellStart"/>
      <w:r w:rsidRPr="005B53AE">
        <w:rPr>
          <w:b/>
          <w:i/>
        </w:rPr>
        <w:t>punicae</w:t>
      </w:r>
      <w:proofErr w:type="spellEnd"/>
    </w:p>
    <w:p w14:paraId="09C58BCD" w14:textId="60EBD801" w:rsidR="00872EC7" w:rsidRDefault="00711D15" w:rsidP="00832A8A">
      <w:pPr>
        <w:spacing w:before="120" w:after="120"/>
      </w:pPr>
      <w:r w:rsidRPr="005B53AE">
        <w:t xml:space="preserve">The draft report assessed the combined likelihood </w:t>
      </w:r>
      <w:r w:rsidR="00313153">
        <w:t>of</w:t>
      </w:r>
      <w:r w:rsidRPr="005B53AE">
        <w:t xml:space="preserve"> entry (importation x distribution), establishment and spread as </w:t>
      </w:r>
      <w:r w:rsidR="00CD220A">
        <w:t>‘L</w:t>
      </w:r>
      <w:r w:rsidRPr="005B53AE">
        <w:t>ow</w:t>
      </w:r>
      <w:r w:rsidR="00CD220A">
        <w:t>’</w:t>
      </w:r>
      <w:r w:rsidRPr="005B53AE">
        <w:t xml:space="preserve">, consequences as </w:t>
      </w:r>
      <w:r w:rsidR="00CD220A">
        <w:t>‘M</w:t>
      </w:r>
      <w:r w:rsidRPr="005B53AE">
        <w:t>oderate</w:t>
      </w:r>
      <w:r w:rsidR="00CD220A">
        <w:t>’</w:t>
      </w:r>
      <w:r w:rsidRPr="005B53AE">
        <w:t xml:space="preserve"> and the unrestricted risk as </w:t>
      </w:r>
      <w:r w:rsidR="00CD220A">
        <w:t>‘L</w:t>
      </w:r>
      <w:r w:rsidRPr="005B53AE">
        <w:t>ow</w:t>
      </w:r>
      <w:r w:rsidR="00CD220A">
        <w:t>’</w:t>
      </w:r>
      <w:r w:rsidRPr="005B53AE">
        <w:t xml:space="preserve">. The department reviewed the draft risk assessment for </w:t>
      </w:r>
      <w:r w:rsidRPr="005B53AE">
        <w:rPr>
          <w:i/>
        </w:rPr>
        <w:t xml:space="preserve">Xanthomonas </w:t>
      </w:r>
      <w:proofErr w:type="spellStart"/>
      <w:r w:rsidRPr="005B53AE">
        <w:rPr>
          <w:i/>
        </w:rPr>
        <w:t>axonopodis</w:t>
      </w:r>
      <w:proofErr w:type="spellEnd"/>
      <w:r w:rsidRPr="005B53AE">
        <w:t xml:space="preserve"> </w:t>
      </w:r>
      <w:proofErr w:type="spellStart"/>
      <w:r w:rsidRPr="005B53AE">
        <w:t>pv</w:t>
      </w:r>
      <w:proofErr w:type="spellEnd"/>
      <w:r w:rsidRPr="005B53AE">
        <w:rPr>
          <w:i/>
        </w:rPr>
        <w:t xml:space="preserve">. </w:t>
      </w:r>
      <w:proofErr w:type="spellStart"/>
      <w:r w:rsidRPr="005B53AE">
        <w:rPr>
          <w:i/>
        </w:rPr>
        <w:t>punicae</w:t>
      </w:r>
      <w:proofErr w:type="spellEnd"/>
      <w:r w:rsidRPr="005B53AE">
        <w:rPr>
          <w:i/>
        </w:rPr>
        <w:t xml:space="preserve"> </w:t>
      </w:r>
      <w:r w:rsidRPr="005B53AE">
        <w:t>and considers the proposed risk ratings are appropriate. As detailed in Chapter 4 (Section 4.10), factors that limit the likelihood of entry, establishment and spread include</w:t>
      </w:r>
      <w:r w:rsidR="00872EC7">
        <w:t>:</w:t>
      </w:r>
    </w:p>
    <w:p w14:paraId="2707C1A1" w14:textId="52CA8A8F" w:rsidR="00872EC7" w:rsidRDefault="00711D15" w:rsidP="00F94BB8">
      <w:pPr>
        <w:pStyle w:val="ListParagraph"/>
        <w:numPr>
          <w:ilvl w:val="0"/>
          <w:numId w:val="44"/>
        </w:numPr>
        <w:spacing w:before="120" w:after="120"/>
      </w:pPr>
      <w:r w:rsidRPr="005B53AE">
        <w:t xml:space="preserve">notable symptoms of established infections, and subsequent likelihood of exclusion of fruit during processing </w:t>
      </w:r>
    </w:p>
    <w:p w14:paraId="44D1760C" w14:textId="5A6A2CAE" w:rsidR="00F94BB8" w:rsidRDefault="00711D15" w:rsidP="00F94BB8">
      <w:pPr>
        <w:pStyle w:val="ListParagraph"/>
        <w:numPr>
          <w:ilvl w:val="0"/>
          <w:numId w:val="44"/>
        </w:numPr>
        <w:spacing w:before="120" w:after="120"/>
      </w:pPr>
      <w:r w:rsidRPr="005B53AE">
        <w:t xml:space="preserve">limited ability of the pathogen to disperse from infected pomegranate waste </w:t>
      </w:r>
    </w:p>
    <w:p w14:paraId="696FBAF0" w14:textId="07A0F486" w:rsidR="00D31B86" w:rsidRPr="005B53AE" w:rsidRDefault="00711D15" w:rsidP="00F94BB8">
      <w:pPr>
        <w:pStyle w:val="ListParagraph"/>
        <w:numPr>
          <w:ilvl w:val="0"/>
          <w:numId w:val="44"/>
        </w:numPr>
        <w:spacing w:before="120" w:after="120"/>
      </w:pPr>
      <w:r w:rsidRPr="005B53AE">
        <w:t>unfavourable climatic conditions.</w:t>
      </w:r>
      <w:r w:rsidR="00D31B86" w:rsidRPr="005B53AE">
        <w:t xml:space="preserve"> </w:t>
      </w:r>
    </w:p>
    <w:p w14:paraId="34EB94EE" w14:textId="7463616E" w:rsidR="00AD4B66" w:rsidRPr="005B53AE" w:rsidRDefault="00AD4B66" w:rsidP="00AD4B66">
      <w:pPr>
        <w:spacing w:before="120" w:after="120"/>
        <w:rPr>
          <w:b/>
        </w:rPr>
      </w:pPr>
      <w:r w:rsidRPr="005B53AE">
        <w:rPr>
          <w:b/>
        </w:rPr>
        <w:t xml:space="preserve">Issue 7: Potential association of </w:t>
      </w:r>
      <w:r w:rsidRPr="005B53AE">
        <w:rPr>
          <w:b/>
          <w:i/>
        </w:rPr>
        <w:t xml:space="preserve">Xylella </w:t>
      </w:r>
      <w:proofErr w:type="spellStart"/>
      <w:r w:rsidRPr="005B53AE">
        <w:rPr>
          <w:b/>
          <w:i/>
        </w:rPr>
        <w:t>fastidiosa</w:t>
      </w:r>
      <w:proofErr w:type="spellEnd"/>
      <w:r w:rsidRPr="005B53AE">
        <w:rPr>
          <w:b/>
        </w:rPr>
        <w:t xml:space="preserve"> with pomegranate fruit</w:t>
      </w:r>
    </w:p>
    <w:p w14:paraId="084C38A0" w14:textId="77777777" w:rsidR="00711D15" w:rsidRPr="005B53AE" w:rsidRDefault="00711D15" w:rsidP="00711D15">
      <w:pPr>
        <w:spacing w:before="120" w:after="120"/>
      </w:pPr>
      <w:r w:rsidRPr="005B53AE">
        <w:t xml:space="preserve">Consistent with the pest risk analysis principles outlined in ISPM 11 </w:t>
      </w:r>
      <w:r w:rsidRPr="005B53AE">
        <w:fldChar w:fldCharType="begin"/>
      </w:r>
      <w:r w:rsidRPr="005B53AE">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Pr="005B53AE">
        <w:fldChar w:fldCharType="separate"/>
      </w:r>
      <w:r w:rsidRPr="005B53AE">
        <w:rPr>
          <w:noProof/>
        </w:rPr>
        <w:t>(FAO 2019c)</w:t>
      </w:r>
      <w:r w:rsidRPr="005B53AE">
        <w:fldChar w:fldCharType="end"/>
      </w:r>
      <w:r w:rsidRPr="005B53AE">
        <w:t xml:space="preserve">, Appendices A-1 and A-2 cover pests that are likely be on the pathways under consideration, namely, whole pomegranate fruit and processed arils produced for export using standard commercial production and packing procedures in India. Appendices A-1 and A-2 do not present a comprehensive list of all the pests associated with the entire pomegranate plant. </w:t>
      </w:r>
    </w:p>
    <w:p w14:paraId="6F24F603" w14:textId="41061894" w:rsidR="00711D15" w:rsidRPr="005B53AE" w:rsidRDefault="00711D15" w:rsidP="00711D15">
      <w:pPr>
        <w:spacing w:before="120" w:after="120"/>
      </w:pPr>
      <w:r w:rsidRPr="005B53AE">
        <w:t xml:space="preserve">The department recognises </w:t>
      </w:r>
      <w:r w:rsidRPr="005B53AE">
        <w:rPr>
          <w:i/>
          <w:iCs/>
        </w:rPr>
        <w:t xml:space="preserve">Xylella </w:t>
      </w:r>
      <w:proofErr w:type="spellStart"/>
      <w:r w:rsidRPr="005B53AE">
        <w:rPr>
          <w:i/>
          <w:iCs/>
        </w:rPr>
        <w:t>fastidiosa</w:t>
      </w:r>
      <w:proofErr w:type="spellEnd"/>
      <w:r w:rsidRPr="005B53AE">
        <w:t xml:space="preserve"> as a pest of significant biosecurity concern because of its environmental and economic impacts, and the many commercial and ornamental plant species that can be infected and/or killed by this bacterial pathogen </w:t>
      </w:r>
      <w:r w:rsidRPr="005B53AE">
        <w:fldChar w:fldCharType="begin"/>
      </w:r>
      <w:r w:rsidR="003F683F" w:rsidRPr="005B53AE">
        <w:instrText xml:space="preserve"> ADDIN EN.CITE &lt;EndNote&gt;&lt;Cite&gt;&lt;Author&gt;DAWE&lt;/Author&gt;&lt;Year&gt;2020&lt;/Year&gt;&lt;RecNum&gt;38882&lt;/RecNum&gt;&lt;DisplayText&gt;(DAWE 2020)&lt;/DisplayText&gt;&lt;record&gt;&lt;rec-number&gt;38882&lt;/rec-number&gt;&lt;foreign-keys&gt;&lt;key app="EN" db-id="pxwxw0er9zv2fxezxdk5tt5utz5p5vtrwdv0" timestamp="1589424975"&gt;38882&lt;/key&gt;&lt;/foreign-keys&gt;&lt;ref-type name="Web Page/Online Document"&gt;12&lt;/ref-type&gt;&lt;contributors&gt;&lt;authors&gt;&lt;author&gt;DAWE,&lt;/author&gt;&lt;/authors&gt;&lt;/contributors&gt;&lt;titles&gt;&lt;title&gt;&lt;style face="italic" font="default" size="100%"&gt;Xylella&lt;/style&gt;&lt;style face="normal" font="default" size="100%"&gt; and exotic vectors&lt;/style&gt;&lt;/title&gt;&lt;/titles&gt;&lt;keywords&gt;&lt;keyword&gt;Xylella&lt;/keyword&gt;&lt;keyword&gt;exotic vectors&lt;/keyword&gt;&lt;/keywords&gt;&lt;dates&gt;&lt;year&gt;2020&lt;/year&gt;&lt;pub-dates&gt;&lt;date&gt;May&amp;apos; 2020&lt;/date&gt;&lt;/pub-dates&gt;&lt;/dates&gt;&lt;pub-location&gt;Canberra, Australia&lt;/pub-location&gt;&lt;publisher&gt;Department of Agriculture, Water and the Environment (DAWE)&lt;/publisher&gt;&lt;urls&gt;&lt;related-urls&gt;&lt;url&gt;https://www.agriculture.gov.au/pests-diseases-weeds/plant/xylella&lt;/url&gt;&lt;/related-urls&gt;&lt;/urls&gt;&lt;custom1&gt;Pomegranate from India MH&lt;/custom1&gt;&lt;/record&gt;&lt;/Cite&gt;&lt;/EndNote&gt;</w:instrText>
      </w:r>
      <w:r w:rsidRPr="005B53AE">
        <w:fldChar w:fldCharType="separate"/>
      </w:r>
      <w:r w:rsidRPr="005B53AE">
        <w:rPr>
          <w:noProof/>
        </w:rPr>
        <w:t>(DAWE 2020)</w:t>
      </w:r>
      <w:r w:rsidRPr="005B53AE">
        <w:fldChar w:fldCharType="end"/>
      </w:r>
      <w:r w:rsidRPr="005B53AE">
        <w:t xml:space="preserve">. The complex biology </w:t>
      </w:r>
      <w:r w:rsidR="00F94BB8">
        <w:t xml:space="preserve">of this bacterium </w:t>
      </w:r>
      <w:r w:rsidRPr="005B53AE">
        <w:t xml:space="preserve">enables it to colonise numerous host plants and facilitates its spread to new areas </w:t>
      </w:r>
      <w:r w:rsidRPr="005B53AE">
        <w:fldChar w:fldCharType="begin"/>
      </w:r>
      <w:r w:rsidRPr="005B53AE">
        <w:instrText xml:space="preserve"> ADDIN EN.CITE &lt;EndNote&gt;&lt;Cite&gt;&lt;Author&gt;DAWR&lt;/Author&gt;&lt;Year&gt;2017&lt;/Year&gt;&lt;RecNum&gt;38779&lt;/RecNum&gt;&lt;DisplayText&gt;(DAWR 2017)&lt;/DisplayText&gt;&lt;record&gt;&lt;rec-number&gt;38779&lt;/rec-number&gt;&lt;foreign-keys&gt;&lt;key app="EN" db-id="pxwxw0er9zv2fxezxdk5tt5utz5p5vtrwdv0" timestamp="1588739740"&gt;38779&lt;/key&gt;&lt;/foreign-keys&gt;&lt;ref-type name="Reports"&gt;27&lt;/ref-type&gt;&lt;contributors&gt;&lt;authors&gt;&lt;author&gt;DAWR,&lt;/author&gt;&lt;/authors&gt;&lt;/contributors&gt;&lt;titles&gt;&lt;title&gt;&lt;style face="normal" font="default" size="100%"&gt;International symposium on &lt;/style&gt;&lt;style face="italic" font="default" size="100%"&gt;Xylella fastidiosa&lt;/style&gt;&lt;style face="normal" font="default" size="100%"&gt;, 17-18 May 2017&lt;/style&gt;&lt;/title&gt;&lt;/titles&gt;&lt;pages&gt;47&lt;/pages&gt;&lt;keywords&gt;&lt;keyword&gt;Xylella fastidiosa&lt;/keyword&gt;&lt;/keywords&gt;&lt;dates&gt;&lt;year&gt;2017&lt;/year&gt;&lt;/dates&gt;&lt;pub-location&gt;Canberra, Australia&lt;/pub-location&gt;&lt;publisher&gt;Department of Agriculture and Water Resources (DAWR)&lt;/publisher&gt;&lt;urls&gt;&lt;related-urls&gt;&lt;url&gt;https://www.agriculture.gov.au/sites/default/files/sitecollectiondocuments/pests-diseases-weeds/xylella-symposium.pdf&lt;/url&gt;&lt;/related-urls&gt;&lt;/urls&gt;&lt;custom1&gt;Pomegranate from India MH&lt;/custom1&gt;&lt;custom2&gt;1,926 kb&lt;/custom2&gt;&lt;custom3&gt;pdf&lt;/custom3&gt;&lt;/record&gt;&lt;/Cite&gt;&lt;/EndNote&gt;</w:instrText>
      </w:r>
      <w:r w:rsidRPr="005B53AE">
        <w:fldChar w:fldCharType="separate"/>
      </w:r>
      <w:r w:rsidRPr="005B53AE">
        <w:rPr>
          <w:noProof/>
        </w:rPr>
        <w:t>(DAWR 2017)</w:t>
      </w:r>
      <w:r w:rsidRPr="005B53AE">
        <w:fldChar w:fldCharType="end"/>
      </w:r>
      <w:r w:rsidRPr="005B53AE">
        <w:t xml:space="preserve">. Over 350 cultivated and uncultivated herbaceous and woody plant species are now known to be hosts of </w:t>
      </w:r>
      <w:r w:rsidRPr="005B53AE">
        <w:rPr>
          <w:i/>
        </w:rPr>
        <w:t xml:space="preserve">X. </w:t>
      </w:r>
      <w:proofErr w:type="spellStart"/>
      <w:r w:rsidRPr="005B53AE">
        <w:rPr>
          <w:i/>
        </w:rPr>
        <w:t>fastidiosa</w:t>
      </w:r>
      <w:proofErr w:type="spellEnd"/>
      <w:r w:rsidRPr="005B53AE">
        <w:rPr>
          <w:iCs/>
        </w:rPr>
        <w:t xml:space="preserve"> </w:t>
      </w:r>
      <w:r w:rsidRPr="005B53AE">
        <w:rPr>
          <w:iCs/>
        </w:rPr>
        <w:fldChar w:fldCharType="begin"/>
      </w:r>
      <w:r w:rsidRPr="005B53AE">
        <w:rPr>
          <w:iCs/>
        </w:rPr>
        <w:instrText xml:space="preserve"> ADDIN EN.CITE &lt;EndNote&gt;&lt;Cite&gt;&lt;Author&gt;IPPC&lt;/Author&gt;&lt;Year&gt;2017&lt;/Year&gt;&lt;RecNum&gt;38036&lt;/RecNum&gt;&lt;DisplayText&gt;(IPPC 2017a)&lt;/DisplayText&gt;&lt;record&gt;&lt;rec-number&gt;38036&lt;/rec-number&gt;&lt;foreign-keys&gt;&lt;key app="EN" db-id="pxwxw0er9zv2fxezxdk5tt5utz5p5vtrwdv0" timestamp="1582760079"&gt;38036&lt;/key&gt;&lt;/foreign-keys&gt;&lt;ref-type name="Electronic Publication"&gt;44&lt;/ref-type&gt;&lt;contributors&gt;&lt;authors&gt;&lt;author&gt;IPPC,&lt;/author&gt;&lt;/authors&gt;&lt;/contributors&gt;&lt;titles&gt;&lt;title&gt;&lt;style face="normal" font="default" size="100%"&gt;Facing the threat of &lt;/style&gt;&lt;style face="italic" font="default" size="100%"&gt;Xylella fastidiosa &lt;/style&gt;&lt;style face="normal" font="default" size="100%"&gt;together&lt;/style&gt;&lt;/title&gt;&lt;/titles&gt;&lt;pages&gt;1-2&lt;/pages&gt;&lt;keywords&gt;&lt;keyword&gt;Xylella fastidiosa&lt;/keyword&gt;&lt;keyword&gt;vectors&lt;/keyword&gt;&lt;keyword&gt;associated pests&lt;/keyword&gt;&lt;keyword&gt;associated diseases&lt;/keyword&gt;&lt;keyword&gt;distribution&lt;/keyword&gt;&lt;keyword&gt;hosts&lt;/keyword&gt;&lt;keyword&gt;entry&lt;/keyword&gt;&lt;keyword&gt;spread&lt;/keyword&gt;&lt;keyword&gt;economic impact&lt;/keyword&gt;&lt;keyword&gt;prevention&lt;/keyword&gt;&lt;keyword&gt;management measures&lt;/keyword&gt;&lt;/keywords&gt;&lt;dates&gt;&lt;year&gt;2017&lt;/year&gt;&lt;pub-dates&gt;&lt;date&gt;2017&lt;/date&gt;&lt;/pub-dates&gt;&lt;/dates&gt;&lt;publisher&gt;Food and Agriculture Organization of the United Nations (FAO)&lt;/publisher&gt;&lt;urls&gt;&lt;related-urls&gt;&lt;url&gt;https://www.ippc.int/static/media/uploads/IPPC_factsheet_Xylella_final.pdf&lt;/url&gt;&lt;/related-urls&gt;&lt;pdf-urls&gt;&lt;url&gt;file://J:\E Library\Plant Catalogue\I\IPPC 2017 EN38036.pdf&lt;/url&gt;&lt;/pdf-urls&gt;&lt;/urls&gt;&lt;custom1&gt;Xylella SN&lt;/custom1&gt;&lt;custom2&gt;5,190kb&lt;/custom2&gt;&lt;custom3&gt;pdf&lt;/custom3&gt;&lt;/record&gt;&lt;/Cite&gt;&lt;/EndNote&gt;</w:instrText>
      </w:r>
      <w:r w:rsidRPr="005B53AE">
        <w:rPr>
          <w:iCs/>
        </w:rPr>
        <w:fldChar w:fldCharType="separate"/>
      </w:r>
      <w:r w:rsidRPr="005B53AE">
        <w:rPr>
          <w:iCs/>
          <w:noProof/>
        </w:rPr>
        <w:t>(IPPC 2017a)</w:t>
      </w:r>
      <w:r w:rsidRPr="005B53AE">
        <w:rPr>
          <w:iCs/>
        </w:rPr>
        <w:fldChar w:fldCharType="end"/>
      </w:r>
      <w:r w:rsidRPr="005B53AE">
        <w:t xml:space="preserve">, and the host range of </w:t>
      </w:r>
      <w:r w:rsidRPr="005B53AE">
        <w:rPr>
          <w:i/>
          <w:iCs/>
        </w:rPr>
        <w:t xml:space="preserve">X. </w:t>
      </w:r>
      <w:proofErr w:type="spellStart"/>
      <w:r w:rsidRPr="005B53AE">
        <w:rPr>
          <w:i/>
          <w:iCs/>
        </w:rPr>
        <w:t>fastidiosa</w:t>
      </w:r>
      <w:proofErr w:type="spellEnd"/>
      <w:r w:rsidRPr="005B53AE">
        <w:t xml:space="preserve"> is anticipated to increase as different bacterial subspecies continue to invade new territories.</w:t>
      </w:r>
    </w:p>
    <w:p w14:paraId="77FED184" w14:textId="77777777" w:rsidR="00711D15" w:rsidRPr="005B53AE" w:rsidRDefault="00711D15" w:rsidP="00711D15">
      <w:pPr>
        <w:spacing w:before="120" w:after="120"/>
      </w:pPr>
      <w:r w:rsidRPr="005B53AE">
        <w:rPr>
          <w:i/>
          <w:iCs/>
        </w:rPr>
        <w:t xml:space="preserve">Xylella </w:t>
      </w:r>
      <w:proofErr w:type="spellStart"/>
      <w:r w:rsidRPr="005B53AE">
        <w:rPr>
          <w:i/>
          <w:iCs/>
        </w:rPr>
        <w:t>fastidiosa</w:t>
      </w:r>
      <w:proofErr w:type="spellEnd"/>
      <w:r w:rsidRPr="005B53AE">
        <w:t xml:space="preserve"> spreads in the water-conducting system (the xylem) of susceptible plants and is transmitted primarily by movement of infected nursery stock, and by insect vectors that feed on xylem sap of infected plants and then spread the pest to other plants </w:t>
      </w:r>
      <w:r w:rsidRPr="005B53AE">
        <w:fldChar w:fldCharType="begin"/>
      </w:r>
      <w:r w:rsidRPr="005B53AE">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 P. 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sidRPr="005B53AE">
        <w:fldChar w:fldCharType="separate"/>
      </w:r>
      <w:r w:rsidRPr="005B53AE">
        <w:rPr>
          <w:noProof/>
        </w:rPr>
        <w:t>(Almeida &amp; Nunney 2015)</w:t>
      </w:r>
      <w:r w:rsidRPr="005B53AE">
        <w:fldChar w:fldCharType="end"/>
      </w:r>
      <w:r w:rsidRPr="005B53AE">
        <w:t xml:space="preserve">. Hence, the movement of plant propagative material is considered a high-risk import pathway. For this reason, the approach Australia has taken in emergency measures against the entry of </w:t>
      </w:r>
      <w:r w:rsidRPr="005B53AE">
        <w:rPr>
          <w:i/>
          <w:iCs/>
        </w:rPr>
        <w:t xml:space="preserve">X. </w:t>
      </w:r>
      <w:proofErr w:type="spellStart"/>
      <w:r w:rsidRPr="005B53AE">
        <w:rPr>
          <w:i/>
          <w:iCs/>
        </w:rPr>
        <w:t>fastidiosa</w:t>
      </w:r>
      <w:proofErr w:type="spellEnd"/>
      <w:r w:rsidRPr="005B53AE">
        <w:t xml:space="preserve"> is to regulate all nursery stock material in the families of plants that are known to contain </w:t>
      </w:r>
      <w:r w:rsidRPr="005B53AE">
        <w:rPr>
          <w:i/>
          <w:iCs/>
        </w:rPr>
        <w:t xml:space="preserve">X. </w:t>
      </w:r>
      <w:proofErr w:type="spellStart"/>
      <w:r w:rsidRPr="005B53AE">
        <w:rPr>
          <w:i/>
          <w:iCs/>
        </w:rPr>
        <w:t>fastidiosa</w:t>
      </w:r>
      <w:proofErr w:type="spellEnd"/>
      <w:r w:rsidRPr="005B53AE">
        <w:t xml:space="preserve"> hosts. Pomegranate belongs to the plant family </w:t>
      </w:r>
      <w:proofErr w:type="spellStart"/>
      <w:r w:rsidRPr="005B53AE">
        <w:t>Lythraceae</w:t>
      </w:r>
      <w:proofErr w:type="spellEnd"/>
      <w:r w:rsidRPr="005B53AE">
        <w:t xml:space="preserve">, which does contain </w:t>
      </w:r>
      <w:r w:rsidRPr="005B53AE">
        <w:rPr>
          <w:i/>
          <w:iCs/>
        </w:rPr>
        <w:t xml:space="preserve">X. </w:t>
      </w:r>
      <w:proofErr w:type="spellStart"/>
      <w:r w:rsidRPr="005B53AE">
        <w:rPr>
          <w:i/>
          <w:iCs/>
        </w:rPr>
        <w:t>fastidiosa</w:t>
      </w:r>
      <w:proofErr w:type="spellEnd"/>
      <w:r w:rsidRPr="005B53AE">
        <w:t xml:space="preserve"> hosts (e.g. crepe myrtle).</w:t>
      </w:r>
    </w:p>
    <w:p w14:paraId="05B89BAF" w14:textId="20A3E6B3" w:rsidR="00711D15" w:rsidRPr="005B53AE" w:rsidRDefault="00711D15" w:rsidP="00711D15">
      <w:pPr>
        <w:spacing w:before="120" w:after="120"/>
      </w:pPr>
      <w:r w:rsidRPr="005B53AE">
        <w:t xml:space="preserve">Although </w:t>
      </w:r>
      <w:r w:rsidRPr="005B53AE">
        <w:rPr>
          <w:i/>
          <w:iCs/>
        </w:rPr>
        <w:t xml:space="preserve">X. </w:t>
      </w:r>
      <w:proofErr w:type="spellStart"/>
      <w:r w:rsidRPr="005B53AE">
        <w:rPr>
          <w:i/>
          <w:iCs/>
        </w:rPr>
        <w:t>fastidiosa</w:t>
      </w:r>
      <w:proofErr w:type="spellEnd"/>
      <w:r w:rsidRPr="005B53AE">
        <w:t xml:space="preserve"> infects plants systemically and, in theory, there is therefore a possibility of this bacterium being present in fruit</w:t>
      </w:r>
      <w:r w:rsidR="00F94BB8">
        <w:t>, t</w:t>
      </w:r>
      <w:r w:rsidRPr="005B53AE">
        <w:rPr>
          <w:iCs/>
        </w:rPr>
        <w:t xml:space="preserve">here is no published literature that directly confirms that pomegranate is a host of </w:t>
      </w:r>
      <w:r w:rsidRPr="005B53AE">
        <w:rPr>
          <w:i/>
        </w:rPr>
        <w:t xml:space="preserve">X. </w:t>
      </w:r>
      <w:proofErr w:type="spellStart"/>
      <w:r w:rsidRPr="005B53AE">
        <w:rPr>
          <w:i/>
        </w:rPr>
        <w:t>fastidiosa</w:t>
      </w:r>
      <w:proofErr w:type="spellEnd"/>
      <w:r w:rsidRPr="005B53AE">
        <w:rPr>
          <w:iCs/>
        </w:rPr>
        <w:t>,</w:t>
      </w:r>
      <w:r w:rsidRPr="005B53AE">
        <w:t xml:space="preserve"> or that pomegranate fruit provides a pathway for </w:t>
      </w:r>
      <w:r w:rsidRPr="005B53AE">
        <w:rPr>
          <w:i/>
        </w:rPr>
        <w:t>X. </w:t>
      </w:r>
      <w:proofErr w:type="spellStart"/>
      <w:r w:rsidRPr="005B53AE">
        <w:rPr>
          <w:i/>
        </w:rPr>
        <w:t>fastidiosa</w:t>
      </w:r>
      <w:proofErr w:type="spellEnd"/>
      <w:r w:rsidRPr="005B53AE">
        <w:t xml:space="preserve">. For these reasons, </w:t>
      </w:r>
      <w:r w:rsidRPr="005B53AE">
        <w:rPr>
          <w:i/>
        </w:rPr>
        <w:t xml:space="preserve">X. </w:t>
      </w:r>
      <w:proofErr w:type="spellStart"/>
      <w:r w:rsidRPr="005B53AE">
        <w:rPr>
          <w:i/>
        </w:rPr>
        <w:t>fastidiosa</w:t>
      </w:r>
      <w:proofErr w:type="spellEnd"/>
      <w:r w:rsidRPr="005B53AE">
        <w:rPr>
          <w:i/>
        </w:rPr>
        <w:t xml:space="preserve"> </w:t>
      </w:r>
      <w:r w:rsidRPr="005B53AE">
        <w:t xml:space="preserve">was not included in the pest categorisation tables (Appendices A-1 and A-2) of this report. </w:t>
      </w:r>
    </w:p>
    <w:p w14:paraId="16393D40" w14:textId="7CDF19BA" w:rsidR="00711D15" w:rsidRPr="005B53AE" w:rsidRDefault="00F94BB8" w:rsidP="00711D15">
      <w:pPr>
        <w:spacing w:before="120" w:after="120"/>
      </w:pPr>
      <w:r>
        <w:t>I</w:t>
      </w:r>
      <w:r w:rsidR="00711D15" w:rsidRPr="005B53AE">
        <w:t xml:space="preserve">f </w:t>
      </w:r>
      <w:r w:rsidR="00711D15" w:rsidRPr="005B53AE">
        <w:rPr>
          <w:i/>
        </w:rPr>
        <w:t xml:space="preserve">X. </w:t>
      </w:r>
      <w:proofErr w:type="spellStart"/>
      <w:r w:rsidR="00711D15" w:rsidRPr="005B53AE">
        <w:rPr>
          <w:i/>
        </w:rPr>
        <w:t>fastidiosa</w:t>
      </w:r>
      <w:proofErr w:type="spellEnd"/>
      <w:r w:rsidR="00711D15" w:rsidRPr="005B53AE">
        <w:t xml:space="preserve"> was confirmed to be associated with pomegranate fruit, </w:t>
      </w:r>
      <w:r>
        <w:t>the import of pomegranate fruit</w:t>
      </w:r>
      <w:r w:rsidR="00711D15" w:rsidRPr="005B53AE">
        <w:t xml:space="preserve"> would be considered very unlikely to be a viable pathway for the establishment and spread of the pathogen in Australia.</w:t>
      </w:r>
    </w:p>
    <w:p w14:paraId="2CEF8E54" w14:textId="77777777" w:rsidR="00711D15" w:rsidRPr="005B53AE" w:rsidRDefault="00711D15" w:rsidP="00711D15">
      <w:pPr>
        <w:spacing w:before="120" w:after="120"/>
      </w:pPr>
      <w:r w:rsidRPr="005B53AE">
        <w:t xml:space="preserve">There are two theoretical ways that fruit could provide a pathway, namely by: </w:t>
      </w:r>
    </w:p>
    <w:p w14:paraId="7D33EA54" w14:textId="0D708C27" w:rsidR="00711D15" w:rsidRPr="005B53AE" w:rsidRDefault="00711D15" w:rsidP="00711D15">
      <w:pPr>
        <w:pStyle w:val="ListParagraph"/>
        <w:numPr>
          <w:ilvl w:val="0"/>
          <w:numId w:val="40"/>
        </w:numPr>
        <w:contextualSpacing/>
      </w:pPr>
      <w:r w:rsidRPr="005B53AE">
        <w:t xml:space="preserve">vector acquisition of the bacterium from </w:t>
      </w:r>
      <w:r w:rsidR="00F94BB8">
        <w:t xml:space="preserve">infected </w:t>
      </w:r>
      <w:r w:rsidRPr="005B53AE">
        <w:t>fruit or fruit waste, and</w:t>
      </w:r>
    </w:p>
    <w:p w14:paraId="0DCD8D9D" w14:textId="263D4945" w:rsidR="00892F03" w:rsidRPr="00CD220A" w:rsidRDefault="00711D15" w:rsidP="00CD220A">
      <w:pPr>
        <w:pStyle w:val="ListParagraph"/>
        <w:numPr>
          <w:ilvl w:val="0"/>
          <w:numId w:val="40"/>
        </w:numPr>
        <w:spacing w:after="0" w:line="240" w:lineRule="auto"/>
        <w:contextualSpacing/>
        <w:rPr>
          <w:i/>
        </w:rPr>
      </w:pPr>
      <w:r w:rsidRPr="005B53AE">
        <w:lastRenderedPageBreak/>
        <w:t xml:space="preserve">seed transmission from </w:t>
      </w:r>
      <w:r w:rsidR="00F94BB8">
        <w:t>infected</w:t>
      </w:r>
      <w:r w:rsidRPr="005B53AE">
        <w:t xml:space="preserve"> arils</w:t>
      </w:r>
      <w:r w:rsidR="00F94BB8">
        <w:t xml:space="preserve"> that have been discarded</w:t>
      </w:r>
      <w:r w:rsidRPr="005B53AE">
        <w:t>.</w:t>
      </w:r>
    </w:p>
    <w:p w14:paraId="76650636" w14:textId="32B967BD" w:rsidR="00711D15" w:rsidRPr="005B53AE" w:rsidRDefault="00711D15" w:rsidP="00711D15">
      <w:pPr>
        <w:spacing w:before="120" w:after="120"/>
        <w:rPr>
          <w:i/>
        </w:rPr>
      </w:pPr>
      <w:r w:rsidRPr="005B53AE">
        <w:rPr>
          <w:i/>
        </w:rPr>
        <w:t>Vector acquisition</w:t>
      </w:r>
    </w:p>
    <w:p w14:paraId="1CAC478C" w14:textId="7BF50CC9" w:rsidR="00711D15" w:rsidRPr="005B53AE" w:rsidRDefault="00711D15" w:rsidP="00711D15">
      <w:pPr>
        <w:spacing w:before="120" w:after="120"/>
      </w:pPr>
      <w:r w:rsidRPr="005B53AE">
        <w:t xml:space="preserve">For vector acquisition to occur, </w:t>
      </w:r>
      <w:r w:rsidR="00F56A90">
        <w:t xml:space="preserve">the bacterium </w:t>
      </w:r>
      <w:r w:rsidRPr="005B53AE">
        <w:t>would need to persist in vascular tissue</w:t>
      </w:r>
      <w:r w:rsidR="00F56A90">
        <w:t xml:space="preserve"> of the fruit or fruit waste</w:t>
      </w:r>
      <w:r w:rsidRPr="005B53AE">
        <w:t xml:space="preserve"> until a potential vector in Australia fed on the material and acquired the bacterium. </w:t>
      </w:r>
    </w:p>
    <w:p w14:paraId="18417824" w14:textId="0ECE845D" w:rsidR="00711D15" w:rsidRPr="005B53AE" w:rsidRDefault="00711D15" w:rsidP="00711D15">
      <w:pPr>
        <w:spacing w:before="120" w:after="120"/>
      </w:pPr>
      <w:r w:rsidRPr="005B53AE">
        <w:t xml:space="preserve">The cold storage and transport of pomegranate fruit is likely to reduce the survival and development of </w:t>
      </w:r>
      <w:r w:rsidRPr="005B53AE">
        <w:rPr>
          <w:i/>
          <w:iCs/>
        </w:rPr>
        <w:t xml:space="preserve">X. </w:t>
      </w:r>
      <w:proofErr w:type="spellStart"/>
      <w:r w:rsidRPr="005B53AE">
        <w:rPr>
          <w:i/>
          <w:iCs/>
        </w:rPr>
        <w:t>fastidiosa</w:t>
      </w:r>
      <w:proofErr w:type="spellEnd"/>
      <w:r w:rsidRPr="005B53AE">
        <w:t xml:space="preserve">. Research has shown that levels of </w:t>
      </w:r>
      <w:r w:rsidRPr="005B53AE">
        <w:rPr>
          <w:i/>
          <w:iCs/>
        </w:rPr>
        <w:t xml:space="preserve">X. </w:t>
      </w:r>
      <w:proofErr w:type="spellStart"/>
      <w:r w:rsidRPr="005B53AE">
        <w:rPr>
          <w:i/>
          <w:iCs/>
        </w:rPr>
        <w:t>fastidiosa</w:t>
      </w:r>
      <w:proofErr w:type="spellEnd"/>
      <w:r w:rsidRPr="005B53AE">
        <w:t xml:space="preserve"> in infected grape clusters declined sharply during cold storage (</w:t>
      </w:r>
      <w:r w:rsidRPr="005B53AE">
        <w:fldChar w:fldCharType="begin">
          <w:fldData xml:space="preserve">PEVuZE5vdGU+PENpdGUgQXV0aG9yWWVhcj0iMSI+PEF1dGhvcj5QdXJjZWxsPC9BdXRob3I+PFll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</w:fldData>
        </w:fldChar>
      </w:r>
      <w:r w:rsidR="003F683F" w:rsidRPr="005B53AE">
        <w:instrText xml:space="preserve"> ADDIN EN.CITE </w:instrText>
      </w:r>
      <w:r w:rsidR="003F683F" w:rsidRPr="005B53AE">
        <w:fldChar w:fldCharType="begin">
          <w:fldData xml:space="preserve">PEVuZE5vdGU+PENpdGUgQXV0aG9yWWVhcj0iMSI+PEF1dGhvcj5QdXJjZWxsPC9BdXRob3I+PFll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</w:fldData>
        </w:fldChar>
      </w:r>
      <w:r w:rsidR="003F683F" w:rsidRPr="005B53AE">
        <w:instrText xml:space="preserve"> ADDIN EN.CITE.DATA </w:instrText>
      </w:r>
      <w:r w:rsidR="003F683F" w:rsidRPr="005B53AE">
        <w:fldChar w:fldCharType="end"/>
      </w:r>
      <w:r w:rsidRPr="005B53AE">
        <w:fldChar w:fldCharType="separate"/>
      </w:r>
      <w:r w:rsidR="003F683F" w:rsidRPr="005B53AE">
        <w:rPr>
          <w:noProof/>
        </w:rPr>
        <w:t>Purcell and Saunders (1995)</w:t>
      </w:r>
      <w:r w:rsidRPr="005B53AE">
        <w:fldChar w:fldCharType="end"/>
      </w:r>
      <w:r w:rsidRPr="005B53AE">
        <w:t>.</w:t>
      </w:r>
      <w:r w:rsidR="00150C38" w:rsidRPr="005B53AE">
        <w:t xml:space="preserve"> </w:t>
      </w:r>
      <w:r w:rsidRPr="005B53AE">
        <w:t xml:space="preserve">The bacterium was recovered in about 20% of the samples of host fruit one day after harvest, and not recovered after 21 days of cold storage. Another study found that </w:t>
      </w:r>
      <w:r w:rsidRPr="005B53AE">
        <w:rPr>
          <w:i/>
          <w:iCs/>
        </w:rPr>
        <w:t xml:space="preserve">X. </w:t>
      </w:r>
      <w:proofErr w:type="spellStart"/>
      <w:r w:rsidRPr="005B53AE">
        <w:rPr>
          <w:i/>
          <w:iCs/>
        </w:rPr>
        <w:t>fastidiosa</w:t>
      </w:r>
      <w:proofErr w:type="spellEnd"/>
      <w:r w:rsidRPr="005B53AE">
        <w:t xml:space="preserve"> in grapevines could not multiply at 12°C, and that the bacterial population declined by 230-fold when kept at 5°C for two weeks </w:t>
      </w:r>
      <w:r w:rsidRPr="005B53AE">
        <w:fldChar w:fldCharType="begin"/>
      </w:r>
      <w:r w:rsidRPr="005B53AE">
        <w:instrText xml:space="preserve"> ADDIN EN.CITE &lt;EndNote&gt;&lt;Cite&gt;&lt;Author&gt;Feil&lt;/Author&gt;&lt;Year&gt;2001&lt;/Year&gt;&lt;RecNum&gt;8471&lt;/RecNum&gt;&lt;DisplayText&gt;(Feil &amp;amp; Purcell 2001)&lt;/DisplayText&gt;&lt;record&gt;&lt;rec-number&gt;8471&lt;/rec-number&gt;&lt;foreign-keys&gt;&lt;key app="EN" db-id="pxwxw0er9zv2fxezxdk5tt5utz5p5vtrwdv0" timestamp="1451972567"&gt;8471&lt;/key&gt;&lt;/foreign-keys&gt;&lt;ref-type name="Journal Articles"&gt;17&lt;/ref-type&gt;&lt;contributors&gt;&lt;authors&gt;&lt;author&gt;Feil,H.&lt;/author&gt;&lt;author&gt;Purcell,A.H.&lt;/author&gt;&lt;/authors&gt;&lt;/contributors&gt;&lt;titles&gt;&lt;title&gt;&lt;style face="normal" font="default" size="100%"&gt;Temperature-dependent growth and survival of &lt;/style&gt;&lt;style face="italic" font="default" size="100%"&gt;Xylella fastidiosa&lt;/style&gt;&lt;style face="normal" font="default" size="100%"&gt; in vitro and in potted grapevines&lt;/style&gt;&lt;/title&gt;&lt;secondary-title&gt;Plant Disease&lt;/secondary-title&gt;&lt;/titles&gt;&lt;periodical&gt;&lt;full-title&gt;Plant Disease&lt;/full-title&gt;&lt;/periodical&gt;&lt;pages&gt;1230-1234&lt;/pages&gt;&lt;volume&gt;85&lt;/volume&gt;&lt;keywords&gt;&lt;keyword&gt;Grapevine&lt;/keyword&gt;&lt;keyword&gt;Grapevines&lt;/keyword&gt;&lt;keyword&gt;Growth&lt;/keyword&gt;&lt;keyword&gt;In-vitro&lt;/keyword&gt;&lt;keyword&gt;Survival&lt;/keyword&gt;&lt;keyword&gt;Xylella&lt;/keyword&gt;&lt;keyword&gt;Xylella fastidiosa&lt;/keyword&gt;&lt;/keywords&gt;&lt;dates&gt;&lt;year&gt;2001&lt;/year&gt;&lt;/dates&gt;&lt;orig-pub&gt;&lt;style face="underline" font="default" size="100%"&gt;J:\E Library\Plant Catalogue\F&lt;/style&gt;&lt;/orig-pub&gt;&lt;label&gt;72178&lt;/label&gt;&lt;urls&gt;&lt;/urls&gt;&lt;custom1&gt;bananas sp Mexican avocado lm&lt;/custom1&gt;&lt;/record&gt;&lt;/Cite&gt;&lt;/EndNote&gt;</w:instrText>
      </w:r>
      <w:r w:rsidRPr="005B53AE">
        <w:fldChar w:fldCharType="separate"/>
      </w:r>
      <w:r w:rsidRPr="005B53AE">
        <w:rPr>
          <w:noProof/>
        </w:rPr>
        <w:t>(Feil &amp; Purcell 2001)</w:t>
      </w:r>
      <w:r w:rsidRPr="005B53AE">
        <w:fldChar w:fldCharType="end"/>
      </w:r>
      <w:r w:rsidRPr="005B53AE">
        <w:t xml:space="preserve">. </w:t>
      </w:r>
      <w:r w:rsidRPr="005B53AE">
        <w:fldChar w:fldCharType="begin"/>
      </w:r>
      <w:r w:rsidRPr="005B53AE">
        <w:instrText xml:space="preserve"> ADDIN EN.CITE &lt;EndNote&gt;&lt;Cite AuthorYear="1"&gt;&lt;Author&gt;Varela&lt;/Author&gt;&lt;Year&gt;2000&lt;/Year&gt;&lt;RecNum&gt;28569&lt;/RecNum&gt;&lt;DisplayText&gt;Varela (2000)&lt;/DisplayText&gt;&lt;record&gt;&lt;rec-number&gt;28569&lt;/rec-number&gt;&lt;foreign-keys&gt;&lt;key app="EN" db-id="pxwxw0er9zv2fxezxdk5tt5utz5p5vtrwdv0" timestamp="1502151813"&gt;28569&lt;/key&gt;&lt;/foreign-keys&gt;&lt;ref-type name="Electronic Publication"&gt;44&lt;/ref-type&gt;&lt;contributors&gt;&lt;authors&gt;&lt;author&gt;Varela, L.G.&lt;/author&gt;&lt;/authors&gt;&lt;secondary-authors&gt;&lt;author&gt;Purcell, A.&lt;/author&gt;&lt;author&gt;Smith, R.&lt;/author&gt;&lt;/secondary-authors&gt;&lt;/contributors&gt;&lt;titles&gt;&lt;title&gt;Pierce&amp;apos;s disease in the North Coast&lt;/title&gt;&lt;secondary-title&gt;&lt;style face="italic" font="default" size="100%"&gt;Xylella fastidiosa &lt;/style&gt;&lt;style face="normal" font="default" size="100%"&gt;website&lt;/style&gt;&lt;/secondary-title&gt;&lt;/titles&gt;&lt;keywords&gt;&lt;keyword&gt;Pierce’s disease&lt;/keyword&gt;&lt;keyword&gt;Xylella fastidiosa.&lt;/keyword&gt;&lt;/keywords&gt;&lt;dates&gt;&lt;year&gt;2000&lt;/year&gt;&lt;pub-dates&gt;&lt;date&gt;07/28/2017&lt;/date&gt;&lt;/pub-dates&gt;&lt;/dates&gt;&lt;pub-location&gt;University of California, Berkeley&lt;/pub-location&gt;&lt;publisher&gt;Cooperative Extension &amp;amp; Statewide IPM Project&lt;/publisher&gt;&lt;urls&gt;&lt;related-urls&gt;&lt;url&gt;https://nature.berkeley.edu/xylella/pd_management/pd_north_coast/761-2/&lt;/url&gt;&lt;/related-urls&gt;&lt;pdf-urls&gt;&lt;url&gt;file://J:\E Library\Plant Catalogue\V\Varella 2000 EN28569.pdf&lt;/url&gt;&lt;/pdf-urls&gt;&lt;/urls&gt;&lt;custom1&gt;Nursery stock_YGC&lt;/custom1&gt;&lt;/record&gt;&lt;/Cite&gt;&lt;/EndNote&gt;</w:instrText>
      </w:r>
      <w:r w:rsidRPr="005B53AE">
        <w:fldChar w:fldCharType="separate"/>
      </w:r>
      <w:r w:rsidRPr="005B53AE">
        <w:rPr>
          <w:noProof/>
        </w:rPr>
        <w:t>Varela (2000)</w:t>
      </w:r>
      <w:r w:rsidRPr="005B53AE">
        <w:fldChar w:fldCharType="end"/>
      </w:r>
      <w:r w:rsidRPr="005B53AE">
        <w:t xml:space="preserve"> reported that a consistent requirement for </w:t>
      </w:r>
      <w:r w:rsidRPr="005B53AE">
        <w:rPr>
          <w:i/>
          <w:iCs/>
        </w:rPr>
        <w:t xml:space="preserve">X. </w:t>
      </w:r>
      <w:proofErr w:type="spellStart"/>
      <w:r w:rsidRPr="005B53AE">
        <w:rPr>
          <w:i/>
          <w:iCs/>
        </w:rPr>
        <w:t>fastidiosa</w:t>
      </w:r>
      <w:proofErr w:type="spellEnd"/>
      <w:r w:rsidRPr="005B53AE">
        <w:t xml:space="preserve"> to cause Pierce’s disease in vineyards is a mild winter, and linked the rare occurrence and low severity of the disease in parts of USA with colder winters to the poor ability of the bacterium to survive those winter temperatures. The negative effect of cold temperature on </w:t>
      </w:r>
      <w:r w:rsidRPr="005B53AE">
        <w:rPr>
          <w:i/>
          <w:iCs/>
        </w:rPr>
        <w:t xml:space="preserve">X. </w:t>
      </w:r>
      <w:proofErr w:type="spellStart"/>
      <w:r w:rsidRPr="005B53AE">
        <w:rPr>
          <w:i/>
          <w:iCs/>
        </w:rPr>
        <w:t>fastidiosa</w:t>
      </w:r>
      <w:proofErr w:type="spellEnd"/>
      <w:r w:rsidRPr="005B53AE">
        <w:t xml:space="preserve"> was also demonstrated in American sycamore hosts </w:t>
      </w:r>
      <w:r w:rsidRPr="005B53AE">
        <w:fldChar w:fldCharType="begin"/>
      </w:r>
      <w:r w:rsidRPr="005B53AE">
        <w:instrText xml:space="preserve"> ADDIN EN.CITE &lt;EndNote&gt;&lt;Cite&gt;&lt;Author&gt;Henneberger&lt;/Author&gt;&lt;Year&gt;2004&lt;/Year&gt;&lt;RecNum&gt;26163&lt;/RecNum&gt;&lt;DisplayText&gt;(Henneberger et al. 2004)&lt;/DisplayText&gt;&lt;record&gt;&lt;rec-number&gt;26163&lt;/rec-number&gt;&lt;foreign-keys&gt;&lt;key app="EN" db-id="pxwxw0er9zv2fxezxdk5tt5utz5p5vtrwdv0" timestamp="1489453480"&gt;26163&lt;/key&gt;&lt;/foreign-keys&gt;&lt;ref-type name="Journal Articles"&gt;17&lt;/ref-type&gt;&lt;contributors&gt;&lt;authors&gt;&lt;author&gt;Henneberger, T. S. M.&lt;/author&gt;&lt;author&gt;Stevenson, K. L.&lt;/author&gt;&lt;author&gt;Britton, K. O.&lt;/author&gt;&lt;author&gt;Chang, C. J.&lt;/author&gt;&lt;/authors&gt;&lt;/contributors&gt;&lt;titles&gt;&lt;title&gt;&lt;style face="normal" font="default" size="100%"&gt;Distribution of&lt;/style&gt;&lt;style face="italic" font="default" size="100%"&gt; Xylella fastidiosa &lt;/style&gt;&lt;style face="normal" font="default" size="100%"&gt;in sycamore associated with low temperature and host resistance&lt;/style&gt;&lt;/title&gt;&lt;secondary-title&gt;Plant Disease&lt;/secondary-title&gt;&lt;/titles&gt;&lt;periodical&gt;&lt;full-title&gt;Plant Disease&lt;/full-title&gt;&lt;/periodical&gt;&lt;pages&gt;951-958&lt;/pages&gt;&lt;volume&gt;88&lt;/volume&gt;&lt;number&gt;9&lt;/number&gt;&lt;dates&gt;&lt;year&gt;2004&lt;/year&gt;&lt;pub-dates&gt;&lt;date&gt;2004/09/01&lt;/date&gt;&lt;/pub-dates&gt;&lt;/dates&gt;&lt;publisher&gt;Scientific Societies&lt;/publisher&gt;&lt;isbn&gt;0191-2917&lt;/isbn&gt;&lt;urls&gt;&lt;related-urls&gt;&lt;url&gt;http://dx.doi.org/10.1094/PDIS.2004.88.9.951&lt;/url&gt;&lt;/related-urls&gt;&lt;pdf-urls&gt;&lt;url&gt;file://J:\E Library\Plant Catalogue\H\Henneberger et al 2004 EN26163.pdf&lt;/url&gt;&lt;/pdf-urls&gt;&lt;/urls&gt;&lt;custom1&gt;Xylella Xie&lt;/custom1&gt;&lt;electronic-resource-num&gt;10.1094/PDIS.2004.88.9.951&lt;/electronic-resource-num&gt;&lt;access-date&gt;2017/03/13&lt;/access-date&gt;&lt;/record&gt;&lt;/Cite&gt;&lt;/EndNote&gt;</w:instrText>
      </w:r>
      <w:r w:rsidRPr="005B53AE">
        <w:fldChar w:fldCharType="separate"/>
      </w:r>
      <w:r w:rsidRPr="005B53AE">
        <w:rPr>
          <w:noProof/>
        </w:rPr>
        <w:t>(Henneberger et al. 2004)</w:t>
      </w:r>
      <w:r w:rsidRPr="005B53AE">
        <w:fldChar w:fldCharType="end"/>
      </w:r>
      <w:r w:rsidRPr="005B53AE">
        <w:t xml:space="preserve">. Therefore, it is expected that if any fruit were to contain </w:t>
      </w:r>
      <w:r w:rsidRPr="005B53AE">
        <w:rPr>
          <w:i/>
          <w:iCs/>
        </w:rPr>
        <w:t xml:space="preserve">X. </w:t>
      </w:r>
      <w:proofErr w:type="spellStart"/>
      <w:r w:rsidRPr="005B53AE">
        <w:rPr>
          <w:i/>
          <w:iCs/>
        </w:rPr>
        <w:t>fastidiosa</w:t>
      </w:r>
      <w:proofErr w:type="spellEnd"/>
      <w:r w:rsidRPr="005B53AE">
        <w:rPr>
          <w:i/>
          <w:iCs/>
        </w:rPr>
        <w:t xml:space="preserve">, </w:t>
      </w:r>
      <w:r w:rsidRPr="005B53AE">
        <w:rPr>
          <w:iCs/>
        </w:rPr>
        <w:t>the number of bacteria would substantially decline during cold storage.</w:t>
      </w:r>
      <w:r w:rsidRPr="005B53AE">
        <w:t xml:space="preserve"> </w:t>
      </w:r>
      <w:r w:rsidRPr="005B53AE">
        <w:rPr>
          <w:i/>
          <w:iCs/>
        </w:rPr>
        <w:t xml:space="preserve">X. </w:t>
      </w:r>
      <w:proofErr w:type="spellStart"/>
      <w:r w:rsidRPr="005B53AE">
        <w:rPr>
          <w:i/>
          <w:iCs/>
        </w:rPr>
        <w:t>fastidiosa</w:t>
      </w:r>
      <w:proofErr w:type="spellEnd"/>
      <w:r w:rsidRPr="005B53AE">
        <w:t xml:space="preserve"> is known to be even more sensitive to temperatures below freezing </w:t>
      </w:r>
      <w:r w:rsidRPr="005B53AE">
        <w:fldChar w:fldCharType="begin">
          <w:fldData xml:space="preserve">PEVuZE5vdGU+PENpdGU+PEF1dGhvcj5IZW5uZWJlcmdlcjwvQXV0aG9yPjxZZWFyPjIwMDQ8L1ll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</w:fldData>
        </w:fldChar>
      </w:r>
      <w:r w:rsidRPr="005B53AE">
        <w:instrText xml:space="preserve"> ADDIN EN.CITE </w:instrText>
      </w:r>
      <w:r w:rsidRPr="005B53AE">
        <w:fldChar w:fldCharType="begin">
          <w:fldData xml:space="preserve">PEVuZE5vdGU+PENpdGU+PEF1dGhvcj5IZW5uZWJlcmdlcjwvQXV0aG9yPjxZZWFyPjIwMDQ8L1ll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</w:fldData>
        </w:fldChar>
      </w:r>
      <w:r w:rsidRPr="005B53AE">
        <w:instrText xml:space="preserve"> ADDIN EN.CITE.DATA </w:instrText>
      </w:r>
      <w:r w:rsidRPr="005B53AE">
        <w:fldChar w:fldCharType="end"/>
      </w:r>
      <w:r w:rsidRPr="005B53AE">
        <w:fldChar w:fldCharType="separate"/>
      </w:r>
      <w:r w:rsidRPr="005B53AE">
        <w:rPr>
          <w:noProof/>
        </w:rPr>
        <w:t>(Henneberger et al. 2004; Meyer &amp; Kirkpatrick 2008; Purcell 1980)</w:t>
      </w:r>
      <w:r w:rsidRPr="005B53AE">
        <w:fldChar w:fldCharType="end"/>
      </w:r>
      <w:r w:rsidRPr="005B53AE">
        <w:t>.</w:t>
      </w:r>
    </w:p>
    <w:p w14:paraId="22AAABFC" w14:textId="56E475DD" w:rsidR="00711D15" w:rsidRPr="005B53AE" w:rsidRDefault="00711D15" w:rsidP="00711D15">
      <w:pPr>
        <w:spacing w:before="120" w:after="120"/>
      </w:pPr>
      <w:r w:rsidRPr="005B53AE">
        <w:t xml:space="preserve">Vectors known to transmit </w:t>
      </w:r>
      <w:r w:rsidRPr="005B53AE">
        <w:rPr>
          <w:i/>
          <w:iCs/>
        </w:rPr>
        <w:t xml:space="preserve">X. </w:t>
      </w:r>
      <w:proofErr w:type="spellStart"/>
      <w:r w:rsidRPr="005B53AE">
        <w:rPr>
          <w:i/>
          <w:iCs/>
        </w:rPr>
        <w:t>fastidiosa</w:t>
      </w:r>
      <w:proofErr w:type="spellEnd"/>
      <w:r w:rsidRPr="005B53AE">
        <w:rPr>
          <w:iCs/>
        </w:rPr>
        <w:t>,</w:t>
      </w:r>
      <w:r w:rsidRPr="005B53AE">
        <w:t xml:space="preserve"> such as glassy-winged sharpshooter (</w:t>
      </w:r>
      <w:r w:rsidRPr="005B53AE">
        <w:rPr>
          <w:i/>
          <w:iCs/>
        </w:rPr>
        <w:t xml:space="preserve">Homalodisca </w:t>
      </w:r>
      <w:proofErr w:type="spellStart"/>
      <w:r w:rsidRPr="005B53AE">
        <w:rPr>
          <w:i/>
          <w:iCs/>
        </w:rPr>
        <w:t>vitripennis</w:t>
      </w:r>
      <w:proofErr w:type="spellEnd"/>
      <w:r w:rsidRPr="005B53AE">
        <w:rPr>
          <w:rStyle w:val="lrzxr"/>
          <w:rFonts w:ascii="Arial" w:hAnsi="Arial" w:cs="Arial"/>
          <w:color w:val="222222"/>
          <w:sz w:val="21"/>
          <w:szCs w:val="21"/>
        </w:rPr>
        <w:t>)</w:t>
      </w:r>
      <w:r w:rsidRPr="005B53AE">
        <w:t xml:space="preserve"> and blue-green sharpshooter (</w:t>
      </w:r>
      <w:proofErr w:type="spellStart"/>
      <w:r w:rsidRPr="005B53AE">
        <w:rPr>
          <w:i/>
        </w:rPr>
        <w:t>Graphocephala</w:t>
      </w:r>
      <w:proofErr w:type="spellEnd"/>
      <w:r w:rsidRPr="005B53AE">
        <w:t xml:space="preserve"> </w:t>
      </w:r>
      <w:proofErr w:type="spellStart"/>
      <w:r w:rsidRPr="005B53AE">
        <w:rPr>
          <w:i/>
        </w:rPr>
        <w:t>atropunctata</w:t>
      </w:r>
      <w:proofErr w:type="spellEnd"/>
      <w:r w:rsidRPr="005B53AE">
        <w:t xml:space="preserve">), are not known to be present in Australia. </w:t>
      </w:r>
      <w:r w:rsidR="00F56A90">
        <w:t xml:space="preserve">Most </w:t>
      </w:r>
      <w:r w:rsidRPr="005B53AE">
        <w:t xml:space="preserve">reported insect vectors </w:t>
      </w:r>
      <w:r w:rsidRPr="005B53AE">
        <w:rPr>
          <w:iCs/>
        </w:rPr>
        <w:t>of</w:t>
      </w:r>
      <w:r w:rsidRPr="005B53AE">
        <w:rPr>
          <w:i/>
          <w:iCs/>
        </w:rPr>
        <w:t xml:space="preserve"> X. </w:t>
      </w:r>
      <w:proofErr w:type="spellStart"/>
      <w:r w:rsidRPr="005B53AE">
        <w:rPr>
          <w:i/>
          <w:iCs/>
        </w:rPr>
        <w:t>fastidiosa</w:t>
      </w:r>
      <w:proofErr w:type="spellEnd"/>
      <w:r w:rsidRPr="005B53AE">
        <w:t xml:space="preserve"> are members of the vascular-feeding hemipteran families Cicadellidae (sharpshooters) and </w:t>
      </w:r>
      <w:proofErr w:type="spellStart"/>
      <w:r w:rsidRPr="005B53AE">
        <w:t>Cercopidae</w:t>
      </w:r>
      <w:proofErr w:type="spellEnd"/>
      <w:r w:rsidRPr="005B53AE">
        <w:t xml:space="preserve"> (spittlebugs) </w:t>
      </w:r>
      <w:r w:rsidRPr="005B53AE">
        <w:fldChar w:fldCharType="begin"/>
      </w:r>
      <w:r w:rsidRPr="005B53AE">
        <w:instrText xml:space="preserve"> ADDIN EN.CITE &lt;EndNote&gt;&lt;Cite&gt;&lt;Author&gt;Almeida&lt;/Author&gt;&lt;Year&gt;2015&lt;/Year&gt;&lt;RecNum&gt;26643&lt;/RecNum&gt;&lt;DisplayText&gt;(Almeida &amp;amp; Nunney 2015)&lt;/DisplayText&gt;&lt;record&gt;&lt;rec-number&gt;26643&lt;/rec-number&gt;&lt;foreign-keys&gt;&lt;key app="EN" db-id="pxwxw0er9zv2fxezxdk5tt5utz5p5vtrwdv0" timestamp="1494296840"&gt;26643&lt;/key&gt;&lt;/foreign-keys&gt;&lt;ref-type name="Journal Articles"&gt;17&lt;/ref-type&gt;&lt;contributors&gt;&lt;authors&gt;&lt;author&gt;Almeida, R. P. P.&lt;/author&gt;&lt;author&gt;Nunney, L.&lt;/author&gt;&lt;/authors&gt;&lt;/contributors&gt;&lt;titles&gt;&lt;title&gt;&lt;style face="normal" font="default" size="100%"&gt;How do plant diseases caused by &lt;/style&gt;&lt;style face="italic" font="default" size="100%"&gt;Xylella fastidiosa&lt;/style&gt;&lt;style face="normal" font="default" size="100%"&gt; emerge?&lt;/style&gt;&lt;/title&gt;&lt;secondary-title&gt;Plant Disease&lt;/secondary-title&gt;&lt;/titles&gt;&lt;periodical&gt;&lt;full-title&gt;Plant Disease&lt;/full-title&gt;&lt;/periodical&gt;&lt;pages&gt;1457-1467&lt;/pages&gt;&lt;volume&gt;99&lt;/volume&gt;&lt;number&gt;11&lt;/number&gt;&lt;keywords&gt;&lt;keyword&gt;Xylella fastidiosa&lt;/keyword&gt;&lt;keyword&gt;vectors&lt;/keyword&gt;&lt;/keywords&gt;&lt;dates&gt;&lt;year&gt;2015&lt;/year&gt;&lt;pub-dates&gt;&lt;date&gt;2015/11/01&lt;/date&gt;&lt;/pub-dates&gt;&lt;/dates&gt;&lt;publisher&gt;Scientific Societies&lt;/publisher&gt;&lt;isbn&gt;0191-2917&lt;/isbn&gt;&lt;urls&gt;&lt;related-urls&gt;&lt;url&gt;http://dx.doi.org/10.1094/PDIS-02-15-0159-FE&lt;/url&gt;&lt;/related-urls&gt;&lt;pdf-urls&gt;&lt;url&gt;file://J:\E Library\Plant Catalogue\A\Almeida and Nunney 2015 EN26643.pdf&lt;/url&gt;&lt;/pdf-urls&gt;&lt;/urls&gt;&lt;custom1&gt;Pathogens_YGC&lt;/custom1&gt;&lt;electronic-resource-num&gt;10.1094/PDIS-02-15-0159-FE&lt;/electronic-resource-num&gt;&lt;access-date&gt;2017/05/08&lt;/access-date&gt;&lt;/record&gt;&lt;/Cite&gt;&lt;/EndNote&gt;</w:instrText>
      </w:r>
      <w:r w:rsidRPr="005B53AE">
        <w:fldChar w:fldCharType="separate"/>
      </w:r>
      <w:r w:rsidRPr="005B53AE">
        <w:rPr>
          <w:noProof/>
        </w:rPr>
        <w:t>(Almeida &amp; Nunney 2015)</w:t>
      </w:r>
      <w:r w:rsidRPr="005B53AE">
        <w:fldChar w:fldCharType="end"/>
      </w:r>
      <w:r w:rsidRPr="005B53AE">
        <w:t xml:space="preserve">, which require succulent or actively growing plant tissue as food sources </w:t>
      </w:r>
      <w:r w:rsidRPr="005B53AE">
        <w:fldChar w:fldCharType="begin"/>
      </w:r>
      <w:r w:rsidRPr="005B53AE">
        <w:instrText xml:space="preserve"> ADDIN EN.CITE &lt;EndNote&gt;&lt;Cite&gt;&lt;Author&gt;Varela&lt;/Author&gt;&lt;Year&gt;2000&lt;/Year&gt;&lt;RecNum&gt;28569&lt;/RecNum&gt;&lt;DisplayText&gt;(Varela 2000)&lt;/DisplayText&gt;&lt;record&gt;&lt;rec-number&gt;28569&lt;/rec-number&gt;&lt;foreign-keys&gt;&lt;key app="EN" db-id="pxwxw0er9zv2fxezxdk5tt5utz5p5vtrwdv0" timestamp="1502151813"&gt;28569&lt;/key&gt;&lt;/foreign-keys&gt;&lt;ref-type name="Electronic Publication"&gt;44&lt;/ref-type&gt;&lt;contributors&gt;&lt;authors&gt;&lt;author&gt;Varela, L.G.&lt;/author&gt;&lt;/authors&gt;&lt;secondary-authors&gt;&lt;author&gt;Purcell, A.&lt;/author&gt;&lt;author&gt;Smith, R.&lt;/author&gt;&lt;/secondary-authors&gt;&lt;/contributors&gt;&lt;titles&gt;&lt;title&gt;Pierce&amp;apos;s disease in the North Coast&lt;/title&gt;&lt;secondary-title&gt;&lt;style face="italic" font="default" size="100%"&gt;Xylella fastidiosa &lt;/style&gt;&lt;style face="normal" font="default" size="100%"&gt;website&lt;/style&gt;&lt;/secondary-title&gt;&lt;/titles&gt;&lt;keywords&gt;&lt;keyword&gt;Pierce’s disease&lt;/keyword&gt;&lt;keyword&gt;Xylella fastidiosa.&lt;/keyword&gt;&lt;/keywords&gt;&lt;dates&gt;&lt;year&gt;2000&lt;/year&gt;&lt;pub-dates&gt;&lt;date&gt;07/28/2017&lt;/date&gt;&lt;/pub-dates&gt;&lt;/dates&gt;&lt;pub-location&gt;University of California, Berkeley&lt;/pub-location&gt;&lt;publisher&gt;Cooperative Extension &amp;amp; Statewide IPM Project&lt;/publisher&gt;&lt;urls&gt;&lt;related-urls&gt;&lt;url&gt;https://nature.berkeley.edu/xylella/pd_management/pd_north_coast/761-2/&lt;/url&gt;&lt;/related-urls&gt;&lt;pdf-urls&gt;&lt;url&gt;file://J:\E Library\Plant Catalogue\V\Varella 2000 EN28569.pdf&lt;/url&gt;&lt;/pdf-urls&gt;&lt;/urls&gt;&lt;custom1&gt;Nursery stock_YGC&lt;/custom1&gt;&lt;/record&gt;&lt;/Cite&gt;&lt;/EndNote&gt;</w:instrText>
      </w:r>
      <w:r w:rsidRPr="005B53AE">
        <w:fldChar w:fldCharType="separate"/>
      </w:r>
      <w:r w:rsidRPr="005B53AE">
        <w:rPr>
          <w:noProof/>
        </w:rPr>
        <w:t>(Varela 2000)</w:t>
      </w:r>
      <w:r w:rsidRPr="005B53AE">
        <w:fldChar w:fldCharType="end"/>
      </w:r>
      <w:r w:rsidRPr="005B53AE">
        <w:t xml:space="preserve">. </w:t>
      </w:r>
    </w:p>
    <w:p w14:paraId="0894B126" w14:textId="0475BE46" w:rsidR="00711D15" w:rsidRPr="005B53AE" w:rsidRDefault="00711D15" w:rsidP="00711D15">
      <w:r w:rsidRPr="005B53AE">
        <w:t xml:space="preserve">Xylem-feeding insect vectors generally feed on stems and leaf veins rather than fruit, and Australian xylem-feeding insects are not known to be associated with fruit </w:t>
      </w:r>
      <w:r w:rsidRPr="005B53AE">
        <w:fldChar w:fldCharType="begin"/>
      </w:r>
      <w:r w:rsidRPr="005B53AE">
        <w:instrText xml:space="preserve"> ADDIN EN.CITE &lt;EndNote&gt;&lt;Cite&gt;&lt;Author&gt;CSIRO&lt;/Author&gt;&lt;Year&gt;1991&lt;/Year&gt;&lt;RecNum&gt;6323&lt;/RecNum&gt;&lt;DisplayText&gt;(CSIRO 1991)&lt;/DisplayText&gt;&lt;record&gt;&lt;rec-number&gt;6323&lt;/rec-number&gt;&lt;foreign-keys&gt;&lt;key app="EN" db-id="pxwxw0er9zv2fxezxdk5tt5utz5p5vtrwdv0" timestamp="1451972521"&gt;6323&lt;/key&gt;&lt;/foreign-keys&gt;&lt;ref-type name="Books"&gt;6&lt;/ref-type&gt;&lt;contributors&gt;&lt;authors&gt;&lt;author&gt;CSIRO&lt;/author&gt;&lt;/authors&gt;&lt;/contributors&gt;&lt;titles&gt;&lt;title&gt;The insects of Australia: a textbook for students and research workers&lt;/title&gt;&lt;/titles&gt;&lt;pages&gt;1-1494&lt;/pages&gt;&lt;volume&gt;1 &amp;amp; 2&lt;/volume&gt;&lt;edition&gt;2nd&lt;/edition&gt;&lt;keywords&gt;&lt;keyword&gt;Australia&lt;/keyword&gt;&lt;keyword&gt;insect&lt;/keyword&gt;&lt;keyword&gt;Insects&lt;/keyword&gt;&lt;keyword&gt;Research&lt;/keyword&gt;&lt;/keywords&gt;&lt;dates&gt;&lt;year&gt;1991&lt;/year&gt;&lt;/dates&gt;&lt;pub-location&gt;Carlton&lt;/pub-location&gt;&lt;publisher&gt;Melbourne University Press&lt;/publisher&gt;&lt;orig-pub&gt;&lt;style face="underline" font="default" size="100%"&gt;J:\E Library\Plant Catalogue\C&lt;/style&gt;&lt;/orig-pub&gt;&lt;isbn&gt;0522844545&lt;/isbn&gt;&lt;label&gt;69756&lt;/label&gt;&lt;urls&gt;&lt;/urls&gt;&lt;custom1&gt;China summerfruits and cherries table grapes sp Pineapples from Malaysia jc Mexican avocados lm&lt;/custom1&gt;&lt;/record&gt;&lt;/Cite&gt;&lt;/EndNote&gt;</w:instrText>
      </w:r>
      <w:r w:rsidRPr="005B53AE">
        <w:fldChar w:fldCharType="separate"/>
      </w:r>
      <w:r w:rsidRPr="005B53AE">
        <w:rPr>
          <w:noProof/>
        </w:rPr>
        <w:t>(CSIRO 1991)</w:t>
      </w:r>
      <w:r w:rsidRPr="005B53AE">
        <w:fldChar w:fldCharType="end"/>
      </w:r>
      <w:r w:rsidRPr="005B53AE">
        <w:t xml:space="preserve">. </w:t>
      </w:r>
      <w:r w:rsidRPr="005B53AE">
        <w:fldChar w:fldCharType="begin">
          <w:fldData xml:space="preserve">PEVuZE5vdGU+PENpdGUgQXV0aG9yWWVhcj0iMSI+PEF1dGhvcj5QdXJjZWxsPC9BdXRob3I+PFll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</w:fldData>
        </w:fldChar>
      </w:r>
      <w:r w:rsidRPr="005B53AE">
        <w:instrText xml:space="preserve"> ADDIN EN.CITE </w:instrText>
      </w:r>
      <w:r w:rsidRPr="005B53AE">
        <w:fldChar w:fldCharType="begin">
          <w:fldData xml:space="preserve">PEVuZE5vdGU+PENpdGUgQXV0aG9yWWVhcj0iMSI+PEF1dGhvcj5QdXJjZWxsPC9BdXRob3I+PFll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</w:fldData>
        </w:fldChar>
      </w:r>
      <w:r w:rsidRPr="005B53AE">
        <w:instrText xml:space="preserve"> ADDIN EN.CITE.DATA </w:instrText>
      </w:r>
      <w:r w:rsidRPr="005B53AE">
        <w:fldChar w:fldCharType="end"/>
      </w:r>
      <w:r w:rsidRPr="005B53AE">
        <w:fldChar w:fldCharType="separate"/>
      </w:r>
      <w:r w:rsidRPr="005B53AE">
        <w:rPr>
          <w:noProof/>
        </w:rPr>
        <w:t>Purcell and Saunders (1995)</w:t>
      </w:r>
      <w:r w:rsidRPr="005B53AE">
        <w:fldChar w:fldCharType="end"/>
      </w:r>
      <w:r w:rsidRPr="005B53AE">
        <w:t xml:space="preserve"> demonstrated that for a known </w:t>
      </w:r>
      <w:r w:rsidRPr="005B53AE">
        <w:rPr>
          <w:i/>
        </w:rPr>
        <w:t xml:space="preserve">X. </w:t>
      </w:r>
      <w:proofErr w:type="spellStart"/>
      <w:r w:rsidRPr="005B53AE">
        <w:rPr>
          <w:i/>
        </w:rPr>
        <w:t>fastidiosa</w:t>
      </w:r>
      <w:proofErr w:type="spellEnd"/>
      <w:r w:rsidRPr="005B53AE">
        <w:t xml:space="preserve"> host (grapevine), fruit clusters are not attractive as compared to foliage for a key insect vector (blue-green sharpshooter). The authors found that exposure of the vector to a diseased cluster did not result in transmission of the bacterium, even when conditions for acquisition were made more favourable by exposing more rachis by removal of some fruits. In contrast, under the same conditions and using the same vectors, but with diseased grape foliage as acquisition sources, high rates of transmission were observed. These studies thus found no evidence for acquisition or transmission of the </w:t>
      </w:r>
      <w:r w:rsidR="00F56A90">
        <w:t>bacterium</w:t>
      </w:r>
      <w:r w:rsidRPr="005B53AE">
        <w:t xml:space="preserve"> from grape clusters. The authors also suggested that the attractiveness of fruit that are harvested and stored was likely to be even lower than fresh fruit. More broadly, </w:t>
      </w:r>
      <w:r w:rsidRPr="005B53AE">
        <w:fldChar w:fldCharType="begin"/>
      </w:r>
      <w:r w:rsidRPr="005B53AE">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Pr="005B53AE">
        <w:fldChar w:fldCharType="separate"/>
      </w:r>
      <w:r w:rsidRPr="005B53AE">
        <w:rPr>
          <w:noProof/>
        </w:rPr>
        <w:t>Huberty and Denno (2004)</w:t>
      </w:r>
      <w:r w:rsidRPr="005B53AE">
        <w:fldChar w:fldCharType="end"/>
      </w:r>
      <w:r w:rsidRPr="005B53AE">
        <w:t xml:space="preserve"> demonstrated that vascular-feeding arthropods display negative responses when forced to feed on living water-stressed hosts. Pomegranate fruit and fruit waste which have been severed from the transpiration stream will continue to lose moisture and vascular turgor, and are likely to become even less attractive to any potential vector. </w:t>
      </w:r>
    </w:p>
    <w:p w14:paraId="6452CD26" w14:textId="77777777" w:rsidR="00CD220A" w:rsidRDefault="00711D15" w:rsidP="00CD220A">
      <w:pPr>
        <w:rPr>
          <w:i/>
        </w:rPr>
      </w:pPr>
      <w:r w:rsidRPr="005B53AE">
        <w:t xml:space="preserve">This information supports an assessment that the number of viable bacteria in fruit and fruit waste is likely to be low, and that it is even more unlikely that any potential vector would be </w:t>
      </w:r>
      <w:r w:rsidRPr="005B53AE">
        <w:lastRenderedPageBreak/>
        <w:t xml:space="preserve">attracted to feed on fruit waste. On this basis, vector transmission of </w:t>
      </w:r>
      <w:r w:rsidRPr="005B53AE">
        <w:rPr>
          <w:i/>
        </w:rPr>
        <w:t xml:space="preserve">X. </w:t>
      </w:r>
      <w:proofErr w:type="spellStart"/>
      <w:r w:rsidRPr="005B53AE">
        <w:rPr>
          <w:i/>
        </w:rPr>
        <w:t>fastidiosa</w:t>
      </w:r>
      <w:proofErr w:type="spellEnd"/>
      <w:r w:rsidRPr="005B53AE">
        <w:t xml:space="preserve"> from discarded fruit and waste is considered to be highly unlikely.</w:t>
      </w:r>
    </w:p>
    <w:p w14:paraId="414C8201" w14:textId="1882931F" w:rsidR="00711D15" w:rsidRPr="005B53AE" w:rsidRDefault="00711D15" w:rsidP="00CD220A">
      <w:pPr>
        <w:rPr>
          <w:i/>
        </w:rPr>
      </w:pPr>
      <w:r w:rsidRPr="005B53AE">
        <w:rPr>
          <w:i/>
        </w:rPr>
        <w:t>Seed transmission</w:t>
      </w:r>
    </w:p>
    <w:p w14:paraId="2F24431F" w14:textId="77777777" w:rsidR="00711D15" w:rsidRPr="005B53AE" w:rsidRDefault="00711D15" w:rsidP="00711D15">
      <w:r w:rsidRPr="005B53AE">
        <w:rPr>
          <w:i/>
        </w:rPr>
        <w:t xml:space="preserve">Xylella </w:t>
      </w:r>
      <w:proofErr w:type="spellStart"/>
      <w:r w:rsidRPr="005B53AE">
        <w:rPr>
          <w:i/>
        </w:rPr>
        <w:t>fastidiosa</w:t>
      </w:r>
      <w:proofErr w:type="spellEnd"/>
      <w:r w:rsidRPr="005B53AE">
        <w:t xml:space="preserve"> is not known to be spread by seeds. There is a single report of </w:t>
      </w:r>
      <w:r w:rsidRPr="005B53AE">
        <w:rPr>
          <w:i/>
          <w:iCs/>
        </w:rPr>
        <w:t xml:space="preserve">X. </w:t>
      </w:r>
      <w:proofErr w:type="spellStart"/>
      <w:r w:rsidRPr="005B53AE">
        <w:rPr>
          <w:i/>
          <w:iCs/>
        </w:rPr>
        <w:t>fastidiosa</w:t>
      </w:r>
      <w:proofErr w:type="spellEnd"/>
      <w:r w:rsidRPr="005B53AE">
        <w:t xml:space="preserve"> being seedborne in citrus </w:t>
      </w:r>
      <w:r w:rsidRPr="005B53AE">
        <w:fldChar w:fldCharType="begin">
          <w:fldData xml:space="preserve">PEVuZE5vdGU+PENpdGU+PEF1dGhvcj5MaTwvQXV0aG9yPjxZZWFyPjIwMDM8L1llYXI+PFJlY051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==
</w:fldData>
        </w:fldChar>
      </w:r>
      <w:r w:rsidRPr="005B53AE">
        <w:instrText xml:space="preserve"> ADDIN EN.CITE </w:instrText>
      </w:r>
      <w:r w:rsidRPr="005B53AE">
        <w:fldChar w:fldCharType="begin">
          <w:fldData xml:space="preserve">PEVuZE5vdGU+PENpdGU+PEF1dGhvcj5MaTwvQXV0aG9yPjxZZWFyPjIwMDM8L1llYXI+PFJlY051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==
</w:fldData>
        </w:fldChar>
      </w:r>
      <w:r w:rsidRPr="005B53AE">
        <w:instrText xml:space="preserve"> ADDIN EN.CITE.DATA </w:instrText>
      </w:r>
      <w:r w:rsidRPr="005B53AE">
        <w:fldChar w:fldCharType="end"/>
      </w:r>
      <w:r w:rsidRPr="005B53AE">
        <w:fldChar w:fldCharType="separate"/>
      </w:r>
      <w:r w:rsidRPr="005B53AE">
        <w:rPr>
          <w:noProof/>
        </w:rPr>
        <w:t>(Li et al. 2003)</w:t>
      </w:r>
      <w:r w:rsidRPr="005B53AE">
        <w:fldChar w:fldCharType="end"/>
      </w:r>
      <w:r w:rsidRPr="005B53AE">
        <w:t xml:space="preserve">, causing citrus variegated chlorosis. However, a seven-year study evaluating the possibility of seed-to-seedling transmission of </w:t>
      </w:r>
      <w:r w:rsidRPr="005B53AE">
        <w:rPr>
          <w:i/>
          <w:iCs/>
        </w:rPr>
        <w:t xml:space="preserve">X. </w:t>
      </w:r>
      <w:proofErr w:type="spellStart"/>
      <w:r w:rsidRPr="005B53AE">
        <w:rPr>
          <w:i/>
          <w:iCs/>
        </w:rPr>
        <w:t>fastidiosa</w:t>
      </w:r>
      <w:proofErr w:type="spellEnd"/>
      <w:r w:rsidRPr="005B53AE">
        <w:t xml:space="preserve"> in sweet oranges found no evidence that the bacterium was transmitted from seeds to seedlings </w:t>
      </w:r>
      <w:r w:rsidRPr="005B53AE">
        <w:fldChar w:fldCharType="begin"/>
      </w:r>
      <w:r w:rsidRPr="005B53AE">
        <w:instrText xml:space="preserve"> ADDIN EN.CITE &lt;EndNote&gt;&lt;Cite&gt;&lt;Author&gt;Coletta-Filho&lt;/Author&gt;&lt;Year&gt;2014&lt;/Year&gt;&lt;RecNum&gt;25564&lt;/RecNum&gt;&lt;DisplayText&gt;(Coletta-Filho et al. 2014)&lt;/DisplayText&gt;&lt;record&gt;&lt;rec-number&gt;25564&lt;/rec-number&gt;&lt;foreign-keys&gt;&lt;key app="EN" db-id="pxwxw0er9zv2fxezxdk5tt5utz5p5vtrwdv0" timestamp="1480039372"&gt;25564&lt;/key&gt;&lt;/foreign-keys&gt;&lt;ref-type name="Journal Articles"&gt;17&lt;/ref-type&gt;&lt;contributors&gt;&lt;authors&gt;&lt;author&gt;Coletta-Filho,H.D.&lt;/author&gt;&lt;author&gt;Carvalho,S.A.&lt;/author&gt;&lt;author&gt;Silva,L.F.C.&lt;/author&gt;&lt;author&gt;Machado,M.A.&lt;/author&gt;&lt;/authors&gt;&lt;/contributors&gt;&lt;titles&gt;&lt;title&gt;&lt;style face="normal" font="default" size="100%"&gt;Seven years of negative detection results confirm that&lt;/style&gt;&lt;style face="italic" font="default" size="100%"&gt; Xylella fastidiosa&lt;/style&gt;&lt;style face="normal" font="default" size="100%"&gt;, the causal agent of CVC, is not transmitted from seed to seedlings&lt;/style&gt;&lt;/title&gt;&lt;secondary-title&gt;European Journal of Plant Pathology&lt;/secondary-title&gt;&lt;/titles&gt;&lt;periodical&gt;&lt;full-title&gt;European Journal of Plant Pathology&lt;/full-title&gt;&lt;/periodical&gt;&lt;pages&gt;593-596&lt;/pages&gt;&lt;volume&gt;139&lt;/volume&gt;&lt;keywords&gt;&lt;keyword&gt;Citrus sinensis&lt;/keyword&gt;&lt;keyword&gt;Citrus variegated chlorosis&lt;/keyword&gt;&lt;keyword&gt;seed-borne pathogen&lt;/keyword&gt;&lt;/keywords&gt;&lt;dates&gt;&lt;year&gt;2014&lt;/year&gt;&lt;/dates&gt;&lt;urls&gt;&lt;pdf-urls&gt;&lt;url&gt;file://J:\E Library\Plant Catalogue\C\Coletta-Filho et al 2014 EN25564.pdf&lt;/url&gt;&lt;/pdf-urls&gt;&lt;/urls&gt;&lt;custom1&gt;Avocados from Chile GB&lt;/custom1&gt;&lt;electronic-resource-num&gt;10.1007/s10658-014-0415-8&lt;/electronic-resource-num&gt;&lt;/record&gt;&lt;/Cite&gt;&lt;/EndNote&gt;</w:instrText>
      </w:r>
      <w:r w:rsidRPr="005B53AE">
        <w:fldChar w:fldCharType="separate"/>
      </w:r>
      <w:r w:rsidRPr="005B53AE">
        <w:rPr>
          <w:noProof/>
        </w:rPr>
        <w:t>(Coletta-Filho et al. 2014)</w:t>
      </w:r>
      <w:r w:rsidRPr="005B53AE">
        <w:fldChar w:fldCharType="end"/>
      </w:r>
      <w:r w:rsidRPr="005B53AE">
        <w:t xml:space="preserve">. </w:t>
      </w:r>
      <w:r w:rsidRPr="005B53AE">
        <w:fldChar w:fldCharType="begin"/>
      </w:r>
      <w:r w:rsidRPr="005B53AE">
        <w:instrText xml:space="preserve"> ADDIN EN.CITE &lt;EndNote&gt;&lt;Cite AuthorYear="1"&gt;&lt;Author&gt;Hartung&lt;/Author&gt;&lt;Year&gt;2014&lt;/Year&gt;&lt;RecNum&gt;30306&lt;/RecNum&gt;&lt;DisplayText&gt;Hartung et al. (2014)&lt;/DisplayText&gt;&lt;record&gt;&lt;rec-number&gt;30306&lt;/rec-number&gt;&lt;foreign-keys&gt;&lt;key app="EN" db-id="pxwxw0er9zv2fxezxdk5tt5utz5p5vtrwdv0" timestamp="1517986908"&gt;30306&lt;/key&gt;&lt;/foreign-keys&gt;&lt;ref-type name="Journal Articles"&gt;17&lt;/ref-type&gt;&lt;contributors&gt;&lt;authors&gt;&lt;author&gt;Hartung, J.S.&lt;/author&gt;&lt;author&gt;Nian, S. &amp;#xD;Lopes, S.&lt;/author&gt;&lt;author&gt;Ayres, A. J.&lt;/author&gt;&lt;author&gt;Brlansky, R.&lt;/author&gt;&lt;/authors&gt;&lt;/contributors&gt;&lt;titles&gt;&lt;title&gt;&lt;style face="normal" font="default" size="100%"&gt;Lack of evidence for transmission of &lt;/style&gt;&lt;style face="italic" font="default" size="100%"&gt;Xylella fastidiosa&lt;/style&gt;&lt;style face="normal" font="default" size="100%"&gt; from infected sweet orange seed&lt;/style&gt;&lt;/title&gt;&lt;secondary-title&gt;Journal of Plant Pathology&lt;/secondary-title&gt;&lt;/titles&gt;&lt;periodical&gt;&lt;full-title&gt;Journal of Plant Pathology&lt;/full-title&gt;&lt;/periodical&gt;&lt;pages&gt;497-506&lt;/pages&gt;&lt;volume&gt;96&lt;/volume&gt;&lt;number&gt;3&lt;/number&gt;&lt;keywords&gt;&lt;keyword&gt;Xylella fastidiosa,&lt;/keyword&gt;&lt;keyword&gt;citrus,&lt;/keyword&gt;&lt;keyword&gt;sweet orange&lt;/keyword&gt;&lt;/keywords&gt;&lt;dates&gt;&lt;year&gt;2014&lt;/year&gt;&lt;/dates&gt;&lt;urls&gt;&lt;pdf-urls&gt;&lt;url&gt;file://J:\E Library\Plant Catalogue\H\Hartung et al. 2014 EN30306.pdf&lt;/url&gt;&lt;/pdf-urls&gt;&lt;/urls&gt;&lt;custom1&gt;Persian limes from Mexico_WW&lt;/custom1&gt;&lt;/record&gt;&lt;/Cite&gt;&lt;/EndNote&gt;</w:instrText>
      </w:r>
      <w:r w:rsidRPr="005B53AE">
        <w:fldChar w:fldCharType="separate"/>
      </w:r>
      <w:r w:rsidRPr="005B53AE">
        <w:rPr>
          <w:noProof/>
        </w:rPr>
        <w:t>Hartung et al. (2014)</w:t>
      </w:r>
      <w:r w:rsidRPr="005B53AE">
        <w:fldChar w:fldCharType="end"/>
      </w:r>
      <w:r w:rsidRPr="005B53AE">
        <w:t xml:space="preserve"> also investigated seed-to-seedling transmission in sweet orange from Brazil using seed extracted from fruit heavily infected by and symptomatic for </w:t>
      </w:r>
      <w:r w:rsidRPr="005B53AE">
        <w:rPr>
          <w:i/>
          <w:iCs/>
        </w:rPr>
        <w:t xml:space="preserve">X. </w:t>
      </w:r>
      <w:proofErr w:type="spellStart"/>
      <w:r w:rsidRPr="005B53AE">
        <w:rPr>
          <w:i/>
          <w:iCs/>
        </w:rPr>
        <w:t>fastidiosa</w:t>
      </w:r>
      <w:proofErr w:type="spellEnd"/>
      <w:r w:rsidRPr="005B53AE">
        <w:t xml:space="preserve">, as well as seed from asymptomatic fruit from the same trees. Those authors also found no evidence for the vertical transmission of the bacterium through contaminated seed. A further seed transmission study, also carried out in Brazil on sweet oranges and lemons, came to the same conclusion </w:t>
      </w:r>
      <w:r w:rsidRPr="005B53AE">
        <w:fldChar w:fldCharType="begin"/>
      </w:r>
      <w:r w:rsidRPr="005B53AE">
        <w:instrText xml:space="preserve"> ADDIN EN.CITE &lt;EndNote&gt;&lt;Cite&gt;&lt;Author&gt;Cordeiro&lt;/Author&gt;&lt;Year&gt;2014&lt;/Year&gt;&lt;RecNum&gt;26641&lt;/RecNum&gt;&lt;DisplayText&gt;(Cordeiro et al. 2014)&lt;/DisplayText&gt;&lt;record&gt;&lt;rec-number&gt;26641&lt;/rec-number&gt;&lt;foreign-keys&gt;&lt;key app="EN" db-id="pxwxw0er9zv2fxezxdk5tt5utz5p5vtrwdv0" timestamp="1494296376"&gt;26641&lt;/key&gt;&lt;/foreign-keys&gt;&lt;ref-type name="Journal Articles"&gt;17&lt;/ref-type&gt;&lt;contributors&gt;&lt;authors&gt;&lt;author&gt;Cordeiro, A. B.&lt;/author&gt;&lt;author&gt;Sugahara, V. H.&lt;/author&gt;&lt;author&gt;Stein, B.&lt;/author&gt;&lt;author&gt;Leite Junior, R. P.&lt;/author&gt;&lt;/authors&gt;&lt;/contributors&gt;&lt;titles&gt;&lt;title&gt;&lt;style face="normal" font="default" size="100%"&gt;Evaluation by PCR of &lt;/style&gt;&lt;style face="italic" font="default" size="100%"&gt;Xylella fastidiosa&lt;/style&gt;&lt;style face="normal" font="default" size="100%"&gt; subsp. &lt;/style&gt;&lt;style face="italic" font="default" size="100%"&gt;pauca&lt;/style&gt;&lt;style face="normal" font="default" size="100%"&gt; transmission through citrus seeds with special emphasis on lemons (&lt;/style&gt;&lt;style face="italic" font="default" size="100%"&gt;Citrus limon&lt;/style&gt;&lt;style face="normal" font="default" size="100%"&gt; (L.) Burm. f)&lt;/style&gt;&lt;/title&gt;&lt;secondary-title&gt;Crop Protection&lt;/secondary-title&gt;&lt;/titles&gt;&lt;periodical&gt;&lt;full-title&gt;Crop Protection&lt;/full-title&gt;&lt;/periodical&gt;&lt;pages&gt;86-92&lt;/pages&gt;&lt;volume&gt;62&lt;/volume&gt;&lt;keywords&gt;&lt;keyword&gt;Citrus limon (L.) Burm. f&lt;/keyword&gt;&lt;keyword&gt;Xylella fastidiosa subsp. pauca&lt;/keyword&gt;&lt;keyword&gt;Citrus variegated chlorosis&lt;/keyword&gt;&lt;keyword&gt;Seed transmission&lt;/keyword&gt;&lt;/keywords&gt;&lt;dates&gt;&lt;year&gt;2014&lt;/year&gt;&lt;/dates&gt;&lt;isbn&gt;0261-2194&lt;/isbn&gt;&lt;urls&gt;&lt;related-urls&gt;&lt;url&gt;http://www.sciencedirect.com/science/article/pii/S0261219414001069&lt;/url&gt;&lt;/related-urls&gt;&lt;pdf-urls&gt;&lt;url&gt;file://J:\E Library\Plant Catalogue\C\Cordeiro et al 2014 EN26641.pdf&lt;/url&gt;&lt;/pdf-urls&gt;&lt;/urls&gt;&lt;custom1&gt;Pathogens_YGC&lt;/custom1&gt;&lt;electronic-resource-num&gt;https://doi.org/10.1016/j.cropro.2014.03.017&lt;/electronic-resource-num&gt;&lt;/record&gt;&lt;/Cite&gt;&lt;/EndNote&gt;</w:instrText>
      </w:r>
      <w:r w:rsidRPr="005B53AE">
        <w:fldChar w:fldCharType="separate"/>
      </w:r>
      <w:r w:rsidRPr="005B53AE">
        <w:rPr>
          <w:noProof/>
        </w:rPr>
        <w:t>(Cordeiro et al. 2014)</w:t>
      </w:r>
      <w:r w:rsidRPr="005B53AE">
        <w:fldChar w:fldCharType="end"/>
      </w:r>
      <w:r w:rsidRPr="005B53AE">
        <w:t>.</w:t>
      </w:r>
    </w:p>
    <w:p w14:paraId="15F34F8F" w14:textId="7B678FD2" w:rsidR="00AD4B66" w:rsidRPr="005B53AE" w:rsidRDefault="00711D15" w:rsidP="00711D15">
      <w:pPr>
        <w:spacing w:before="120" w:after="120"/>
      </w:pPr>
      <w:r w:rsidRPr="005B53AE">
        <w:t xml:space="preserve">In summary, the likelihood of </w:t>
      </w:r>
      <w:r w:rsidRPr="005B53AE">
        <w:rPr>
          <w:i/>
        </w:rPr>
        <w:t>X.</w:t>
      </w:r>
      <w:r w:rsidRPr="005B53AE">
        <w:t xml:space="preserve"> </w:t>
      </w:r>
      <w:proofErr w:type="spellStart"/>
      <w:r w:rsidRPr="005B53AE">
        <w:rPr>
          <w:i/>
        </w:rPr>
        <w:t>fastidiosa</w:t>
      </w:r>
      <w:proofErr w:type="spellEnd"/>
      <w:r w:rsidRPr="005B53AE">
        <w:t xml:space="preserve"> successfully establishing in Australia via the commercial pomegranate fruit pathway is considered to be negligible.</w:t>
      </w:r>
      <w:r w:rsidR="00150C38" w:rsidRPr="005B53AE">
        <w:t xml:space="preserve"> </w:t>
      </w:r>
    </w:p>
    <w:p w14:paraId="3A6845C5" w14:textId="2E2D6509" w:rsidR="0025328B" w:rsidRPr="005B53AE" w:rsidRDefault="0025328B" w:rsidP="00832A8A">
      <w:pPr>
        <w:spacing w:before="120" w:after="120"/>
        <w:rPr>
          <w:b/>
        </w:rPr>
      </w:pPr>
      <w:r w:rsidRPr="005B53AE">
        <w:rPr>
          <w:b/>
        </w:rPr>
        <w:t xml:space="preserve">Issue </w:t>
      </w:r>
      <w:r w:rsidR="007D22C6" w:rsidRPr="005B53AE">
        <w:rPr>
          <w:b/>
        </w:rPr>
        <w:t>8</w:t>
      </w:r>
      <w:r w:rsidRPr="005B53AE">
        <w:rPr>
          <w:b/>
        </w:rPr>
        <w:t>: Food safety</w:t>
      </w:r>
    </w:p>
    <w:p w14:paraId="353C5493" w14:textId="7735424C" w:rsidR="00711D15" w:rsidRPr="005B53AE" w:rsidRDefault="00711D15" w:rsidP="00711D15">
      <w:pPr>
        <w:spacing w:before="120" w:after="120"/>
      </w:pPr>
      <w:r w:rsidRPr="005B53AE">
        <w:t xml:space="preserve">Stakeholders made comments about food safety matters, especially with respect to </w:t>
      </w:r>
      <w:r w:rsidR="0073595F">
        <w:t>‘</w:t>
      </w:r>
      <w:r w:rsidRPr="005B53AE">
        <w:t>ready-to-eat</w:t>
      </w:r>
      <w:r w:rsidR="0073595F">
        <w:t>’</w:t>
      </w:r>
      <w:r w:rsidRPr="005B53AE">
        <w:t xml:space="preserve"> arils. It is emphasised that the purpose of this risk analysis is to assess the biosecurity risks potentially associated with the importation of whole pomegranate fruit and processed arils. </w:t>
      </w:r>
    </w:p>
    <w:p w14:paraId="32EA48AB" w14:textId="4F5EC6BB" w:rsidR="00D31B86" w:rsidRDefault="00711D15" w:rsidP="00711D15">
      <w:pPr>
        <w:spacing w:before="120" w:after="120"/>
      </w:pPr>
      <w:r w:rsidRPr="005B53AE">
        <w:t xml:space="preserve">While food safety assessment is not within the scope of this analysis, some information regarding food safety requirements is included in Chapter 5 of the report (‘Meeting Australian food laws’). All food imported for human consumption must comply with the requirements of the </w:t>
      </w:r>
      <w:r w:rsidRPr="005B53AE">
        <w:rPr>
          <w:i/>
          <w:iCs/>
        </w:rPr>
        <w:t>Imported Food Control Act 1992</w:t>
      </w:r>
      <w:r w:rsidRPr="005B53AE">
        <w:t>, as well as Australian state and territory food laws. These laws require all imported foods to meet the standards set out in the Australia New Zealand Food Standards Code (the Code).</w:t>
      </w:r>
    </w:p>
    <w:p w14:paraId="79B6D839" w14:textId="77777777" w:rsidR="0025328B" w:rsidRPr="005B53AE" w:rsidRDefault="0025328B" w:rsidP="00832A8A">
      <w:pPr>
        <w:spacing w:before="120" w:after="120"/>
        <w:rPr>
          <w:b/>
        </w:rPr>
      </w:pPr>
      <w:r w:rsidRPr="005B53AE">
        <w:rPr>
          <w:b/>
        </w:rPr>
        <w:t>Other issues</w:t>
      </w:r>
    </w:p>
    <w:p w14:paraId="38D421FD" w14:textId="77777777" w:rsidR="00711D15" w:rsidRPr="005B53AE" w:rsidRDefault="00711D15" w:rsidP="00711D15">
      <w:pPr>
        <w:spacing w:before="120" w:after="120"/>
      </w:pPr>
      <w:r w:rsidRPr="005B53AE">
        <w:t>The department has made a number of other changes to the risk analysis following consideration of stakeholder comments on the draft report and subsequent review of scientific literature. These include:</w:t>
      </w:r>
    </w:p>
    <w:p w14:paraId="3D28B583" w14:textId="5795102E" w:rsidR="00711D15" w:rsidRPr="005B53AE" w:rsidRDefault="00711D15" w:rsidP="00711D15">
      <w:pPr>
        <w:numPr>
          <w:ilvl w:val="0"/>
          <w:numId w:val="25"/>
        </w:numPr>
        <w:spacing w:before="120" w:after="120"/>
      </w:pPr>
      <w:r w:rsidRPr="005B53AE">
        <w:t>minor amendments to Chapter 3: ‘India’s commercial production practices for pomegranate whole fruit and processed arils’, to clarify the production and processing steps for commercially produced pomegranate whole fruit and processed arils</w:t>
      </w:r>
    </w:p>
    <w:p w14:paraId="5DC82AD2" w14:textId="0C9AABB3" w:rsidR="00711D15" w:rsidRPr="005B53AE" w:rsidRDefault="00711D15" w:rsidP="00711D15">
      <w:pPr>
        <w:numPr>
          <w:ilvl w:val="0"/>
          <w:numId w:val="25"/>
        </w:numPr>
        <w:spacing w:before="120" w:after="120"/>
      </w:pPr>
      <w:r w:rsidRPr="005B53AE">
        <w:t>amendments to Chapter 4: ‘Pest risk assessment’, to further clarify the assessments of a number of pests</w:t>
      </w:r>
    </w:p>
    <w:p w14:paraId="257E6FFE" w14:textId="631F9806" w:rsidR="0025328B" w:rsidRPr="005B53AE" w:rsidRDefault="00711D15" w:rsidP="00711D15">
      <w:pPr>
        <w:numPr>
          <w:ilvl w:val="0"/>
          <w:numId w:val="25"/>
        </w:numPr>
        <w:spacing w:before="120" w:after="120"/>
      </w:pPr>
      <w:r w:rsidRPr="005B53AE">
        <w:t xml:space="preserve">minor corrections, rewording and editorial changes for consistency, accuracy, </w:t>
      </w:r>
      <w:proofErr w:type="gramStart"/>
      <w:r w:rsidRPr="005B53AE">
        <w:t>clarity</w:t>
      </w:r>
      <w:proofErr w:type="gramEnd"/>
      <w:r w:rsidRPr="005B53AE">
        <w:t xml:space="preserve"> and web-accessibility.</w:t>
      </w:r>
      <w:r w:rsidR="00D31B86" w:rsidRPr="005B53AE">
        <w:t xml:space="preserve"> </w:t>
      </w:r>
    </w:p>
    <w:p w14:paraId="6FFC2081" w14:textId="77777777" w:rsidR="00B1287C" w:rsidRPr="005B53AE" w:rsidRDefault="00B1287C" w:rsidP="001D2174">
      <w:pPr>
        <w:sectPr w:rsidR="00B1287C" w:rsidRPr="005B53AE" w:rsidSect="001D2174">
          <w:headerReference w:type="default" r:id="rId76"/>
          <w:pgSz w:w="11906" w:h="16838"/>
          <w:pgMar w:top="1418" w:right="1418" w:bottom="1418" w:left="1418" w:header="567" w:footer="283" w:gutter="0"/>
          <w:cols w:space="708"/>
          <w:docGrid w:linePitch="360"/>
        </w:sectPr>
      </w:pPr>
    </w:p>
    <w:p w14:paraId="3677DCB7" w14:textId="77777777" w:rsidR="005F77E5" w:rsidRPr="005B53AE" w:rsidRDefault="004E2686" w:rsidP="0047407F">
      <w:pPr>
        <w:pStyle w:val="Heading2"/>
        <w:numPr>
          <w:ilvl w:val="0"/>
          <w:numId w:val="0"/>
        </w:numPr>
      </w:pPr>
      <w:bookmarkStart w:id="155" w:name="_Toc42758706"/>
      <w:r w:rsidRPr="005B53AE">
        <w:lastRenderedPageBreak/>
        <w:t>Glossary</w:t>
      </w:r>
      <w:bookmarkEnd w:id="155"/>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B23674" w:rsidRPr="005B53AE" w14:paraId="13A84ED1" w14:textId="77777777" w:rsidTr="00A11F8D">
        <w:trPr>
          <w:cantSplit/>
          <w:tblHeader/>
        </w:trPr>
        <w:tc>
          <w:tcPr>
            <w:tcW w:w="1509" w:type="pct"/>
          </w:tcPr>
          <w:p w14:paraId="2F5B2908" w14:textId="77777777" w:rsidR="005F77E5" w:rsidRPr="005B53AE" w:rsidRDefault="004E2686" w:rsidP="00A11F8D">
            <w:pPr>
              <w:pStyle w:val="TableHeading"/>
            </w:pPr>
            <w:r w:rsidRPr="005B53AE">
              <w:t>Term or abbreviation</w:t>
            </w:r>
          </w:p>
        </w:tc>
        <w:tc>
          <w:tcPr>
            <w:tcW w:w="3491" w:type="pct"/>
          </w:tcPr>
          <w:p w14:paraId="5741D57F" w14:textId="77777777" w:rsidR="005F77E5" w:rsidRPr="005B53AE" w:rsidRDefault="004E2686" w:rsidP="00A11F8D">
            <w:pPr>
              <w:pStyle w:val="TableHeading"/>
            </w:pPr>
            <w:r w:rsidRPr="005B53AE">
              <w:t>Definition</w:t>
            </w:r>
          </w:p>
        </w:tc>
      </w:tr>
      <w:tr w:rsidR="00B23674" w:rsidRPr="005B53AE" w14:paraId="21F15A86" w14:textId="77777777" w:rsidTr="00A11F8D">
        <w:tc>
          <w:tcPr>
            <w:tcW w:w="1509" w:type="pct"/>
          </w:tcPr>
          <w:p w14:paraId="3AE46E0F" w14:textId="77777777" w:rsidR="005F77E5" w:rsidRPr="005B53AE" w:rsidRDefault="004E2686" w:rsidP="00A11F8D">
            <w:pPr>
              <w:pStyle w:val="TableText"/>
            </w:pPr>
            <w:r w:rsidRPr="005B53AE">
              <w:t>Additional declaration</w:t>
            </w:r>
          </w:p>
        </w:tc>
        <w:tc>
          <w:tcPr>
            <w:tcW w:w="3491" w:type="pct"/>
          </w:tcPr>
          <w:p w14:paraId="685F0FE3" w14:textId="5D5E5B35" w:rsidR="005F77E5" w:rsidRPr="005B53AE" w:rsidRDefault="004E2686" w:rsidP="00CE244D">
            <w:pPr>
              <w:pStyle w:val="TableText"/>
            </w:pPr>
            <w:r w:rsidRPr="005B53AE">
              <w:t xml:space="preserve">A statement that is required by an importing country to be entered on a phytosanitary certificate and which provides specific additional information on a consignment in relation to regulated pests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485D4B10" w14:textId="77777777" w:rsidTr="00A11F8D">
        <w:tc>
          <w:tcPr>
            <w:tcW w:w="1509" w:type="pct"/>
          </w:tcPr>
          <w:p w14:paraId="432A7F1A" w14:textId="77777777" w:rsidR="005F77E5" w:rsidRPr="005B53AE" w:rsidRDefault="004E2686" w:rsidP="00A11F8D">
            <w:pPr>
              <w:pStyle w:val="TableText"/>
            </w:pPr>
            <w:r w:rsidRPr="005B53AE">
              <w:t>Appropriate level of protection (ALOP)</w:t>
            </w:r>
          </w:p>
        </w:tc>
        <w:tc>
          <w:tcPr>
            <w:tcW w:w="3491" w:type="pct"/>
          </w:tcPr>
          <w:p w14:paraId="505AD9AB" w14:textId="3EAB4694" w:rsidR="005F77E5" w:rsidRPr="005B53AE" w:rsidRDefault="004E2686" w:rsidP="00934ED9">
            <w:pPr>
              <w:pStyle w:val="TableText"/>
            </w:pPr>
            <w:r w:rsidRPr="005B53AE">
              <w:t xml:space="preserve">The level of protection deemed appropriate by the Member establishing a sanitary or phytosanitary measure to protect human, animal or plant life or health within its territory </w:t>
            </w:r>
            <w:r w:rsidR="00262877" w:rsidRPr="005B53AE">
              <w:fldChar w:fldCharType="begin"/>
            </w:r>
            <w:r w:rsidR="00262877" w:rsidRPr="005B53AE">
              <w:instrText xml:space="preserve"> ADDIN EN.CITE &lt;EndNote&gt;&lt;Cite&gt;&lt;Author&gt;WTO&lt;/Author&gt;&lt;Year&gt;1995&lt;/Year&gt;&lt;RecNum&gt;6557&lt;/RecNum&gt;&lt;DisplayText&gt;(WTO 1995b)&lt;/DisplayText&gt;&lt;record&gt;&lt;rec-number&gt;6557&lt;/rec-number&gt;&lt;foreign-keys&gt;&lt;key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62877" w:rsidRPr="005B53AE">
              <w:fldChar w:fldCharType="separate"/>
            </w:r>
            <w:r w:rsidR="00262877" w:rsidRPr="005B53AE">
              <w:rPr>
                <w:noProof/>
              </w:rPr>
              <w:t>(WTO 1995b)</w:t>
            </w:r>
            <w:r w:rsidR="00262877" w:rsidRPr="005B53AE">
              <w:fldChar w:fldCharType="end"/>
            </w:r>
            <w:r w:rsidRPr="005B53AE">
              <w:t>.</w:t>
            </w:r>
          </w:p>
        </w:tc>
      </w:tr>
      <w:tr w:rsidR="00B23674" w:rsidRPr="005B53AE" w14:paraId="16F1ABDD" w14:textId="77777777" w:rsidTr="00A11F8D">
        <w:tc>
          <w:tcPr>
            <w:tcW w:w="1509" w:type="pct"/>
          </w:tcPr>
          <w:p w14:paraId="3E158BC4" w14:textId="77777777" w:rsidR="00DE3490" w:rsidRPr="005B53AE" w:rsidRDefault="004E2686" w:rsidP="00DE3490">
            <w:pPr>
              <w:pStyle w:val="TableText"/>
            </w:pPr>
            <w:r w:rsidRPr="005B53AE">
              <w:t>Appropr</w:t>
            </w:r>
            <w:r w:rsidR="00DF1C38" w:rsidRPr="005B53AE">
              <w:t>i</w:t>
            </w:r>
            <w:r w:rsidRPr="005B53AE">
              <w:t>ate level of protection (ALOP) for Australia</w:t>
            </w:r>
          </w:p>
        </w:tc>
        <w:tc>
          <w:tcPr>
            <w:tcW w:w="3491" w:type="pct"/>
          </w:tcPr>
          <w:p w14:paraId="5B9FA7B5" w14:textId="77777777" w:rsidR="00DE3490" w:rsidRPr="005B53AE" w:rsidRDefault="004E2686" w:rsidP="00DF1C38">
            <w:pPr>
              <w:pStyle w:val="TableText"/>
            </w:pPr>
            <w:r w:rsidRPr="005B53AE">
              <w:t xml:space="preserve">The </w:t>
            </w:r>
            <w:r w:rsidRPr="005B53AE">
              <w:rPr>
                <w:i/>
              </w:rPr>
              <w:t>Biosecurity Act 2015</w:t>
            </w:r>
            <w:r w:rsidRPr="005B53AE">
              <w:t xml:space="preserve"> defines the appropriate level of protection (or ALOP) for Australia as a high level of sanitary and phytosanitary pro</w:t>
            </w:r>
            <w:r w:rsidR="00DF1C38" w:rsidRPr="005B53AE">
              <w:t>t</w:t>
            </w:r>
            <w:r w:rsidRPr="005B53AE">
              <w:t>ection aimed at reducing biosecurity risks to very low, but not to zero.</w:t>
            </w:r>
          </w:p>
        </w:tc>
      </w:tr>
      <w:tr w:rsidR="00B23674" w:rsidRPr="005B53AE" w14:paraId="1AAE963D" w14:textId="77777777" w:rsidTr="00A11F8D">
        <w:tc>
          <w:tcPr>
            <w:tcW w:w="1509" w:type="pct"/>
          </w:tcPr>
          <w:p w14:paraId="505B0058" w14:textId="77777777" w:rsidR="005F77E5" w:rsidRPr="005B53AE" w:rsidRDefault="004E2686" w:rsidP="00A11F8D">
            <w:pPr>
              <w:pStyle w:val="TableText"/>
            </w:pPr>
            <w:r w:rsidRPr="005B53AE">
              <w:t>Area</w:t>
            </w:r>
          </w:p>
        </w:tc>
        <w:tc>
          <w:tcPr>
            <w:tcW w:w="3491" w:type="pct"/>
          </w:tcPr>
          <w:p w14:paraId="4E291F9D" w14:textId="5645B959" w:rsidR="005F77E5" w:rsidRPr="005B53AE" w:rsidRDefault="004E2686" w:rsidP="00CE244D">
            <w:pPr>
              <w:pStyle w:val="TableText"/>
            </w:pPr>
            <w:r w:rsidRPr="005B53AE">
              <w:t xml:space="preserve">An officially defined country, part of a country or all or parts of several countries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04FC6A13" w14:textId="77777777" w:rsidTr="00A11F8D">
        <w:tc>
          <w:tcPr>
            <w:tcW w:w="1509" w:type="pct"/>
          </w:tcPr>
          <w:p w14:paraId="36C67196" w14:textId="77777777" w:rsidR="005F77E5" w:rsidRPr="005B53AE" w:rsidRDefault="004E2686" w:rsidP="00A11F8D">
            <w:pPr>
              <w:pStyle w:val="TableText"/>
            </w:pPr>
            <w:r w:rsidRPr="005B53AE">
              <w:t>Area of low pest prevalence</w:t>
            </w:r>
          </w:p>
        </w:tc>
        <w:tc>
          <w:tcPr>
            <w:tcW w:w="3491" w:type="pct"/>
          </w:tcPr>
          <w:p w14:paraId="76004FA5" w14:textId="6CD0AE05" w:rsidR="005F77E5" w:rsidRPr="005B53AE" w:rsidRDefault="004E2686" w:rsidP="00CE244D">
            <w:pPr>
              <w:pStyle w:val="TableText"/>
            </w:pPr>
            <w:r w:rsidRPr="005B53AE">
              <w:t xml:space="preserve">An area, whether all of a country, part of a country, or all parts of several countries, as identified by the competent authorities, in which a specific pest occurs at low levels and which is subject to effective surveillance, control or eradication measures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2B3340CB" w14:textId="77777777" w:rsidTr="00A11F8D">
        <w:tc>
          <w:tcPr>
            <w:tcW w:w="1509" w:type="pct"/>
          </w:tcPr>
          <w:p w14:paraId="627E1B90" w14:textId="77777777" w:rsidR="005026EB" w:rsidRPr="005B53AE" w:rsidRDefault="004E2686" w:rsidP="00A11F8D">
            <w:pPr>
              <w:pStyle w:val="TableText"/>
            </w:pPr>
            <w:r w:rsidRPr="005B53AE">
              <w:t>Arils</w:t>
            </w:r>
          </w:p>
        </w:tc>
        <w:tc>
          <w:tcPr>
            <w:tcW w:w="3491" w:type="pct"/>
          </w:tcPr>
          <w:p w14:paraId="1AF45A27" w14:textId="77777777" w:rsidR="005026EB" w:rsidRPr="005B53AE" w:rsidRDefault="004E2686" w:rsidP="00CE244D">
            <w:pPr>
              <w:pStyle w:val="TableText"/>
            </w:pPr>
            <w:r w:rsidRPr="005B53AE">
              <w:t>A fleshy and usually brightly coloured and edible covering that surrounds the seed.</w:t>
            </w:r>
          </w:p>
        </w:tc>
      </w:tr>
      <w:tr w:rsidR="00B23674" w:rsidRPr="005B53AE" w14:paraId="4BDA8057" w14:textId="77777777" w:rsidTr="00A11F8D">
        <w:tc>
          <w:tcPr>
            <w:tcW w:w="1509" w:type="pct"/>
          </w:tcPr>
          <w:p w14:paraId="68496F2E" w14:textId="77777777" w:rsidR="005F77E5" w:rsidRPr="005B53AE" w:rsidRDefault="004E2686" w:rsidP="00A11F8D">
            <w:pPr>
              <w:pStyle w:val="TableText"/>
            </w:pPr>
            <w:r w:rsidRPr="005B53AE">
              <w:t>Arthropod</w:t>
            </w:r>
          </w:p>
        </w:tc>
        <w:tc>
          <w:tcPr>
            <w:tcW w:w="3491" w:type="pct"/>
          </w:tcPr>
          <w:p w14:paraId="643B23D5" w14:textId="77777777" w:rsidR="005F77E5" w:rsidRPr="005B53AE" w:rsidRDefault="004E2686" w:rsidP="00A11F8D">
            <w:pPr>
              <w:pStyle w:val="TableText"/>
            </w:pPr>
            <w:r w:rsidRPr="005B53AE">
              <w:t xml:space="preserve">The largest phylum of animals, including the insects, </w:t>
            </w:r>
            <w:proofErr w:type="gramStart"/>
            <w:r w:rsidRPr="005B53AE">
              <w:t>arachnids</w:t>
            </w:r>
            <w:proofErr w:type="gramEnd"/>
            <w:r w:rsidRPr="005B53AE">
              <w:t xml:space="preserve"> and crustaceans.</w:t>
            </w:r>
          </w:p>
        </w:tc>
      </w:tr>
      <w:tr w:rsidR="00B23674" w:rsidRPr="005B53AE" w14:paraId="3A0AA3D9" w14:textId="77777777" w:rsidTr="00A11F8D">
        <w:tc>
          <w:tcPr>
            <w:tcW w:w="1509" w:type="pct"/>
          </w:tcPr>
          <w:p w14:paraId="187A5AE8" w14:textId="77777777" w:rsidR="005F77E5" w:rsidRPr="005B53AE" w:rsidRDefault="004E2686" w:rsidP="00A11F8D">
            <w:pPr>
              <w:pStyle w:val="TableText"/>
            </w:pPr>
            <w:r w:rsidRPr="005B53AE">
              <w:t>Asexual reproduction</w:t>
            </w:r>
          </w:p>
        </w:tc>
        <w:tc>
          <w:tcPr>
            <w:tcW w:w="3491" w:type="pct"/>
          </w:tcPr>
          <w:p w14:paraId="28FE2CD5" w14:textId="77777777" w:rsidR="005F77E5" w:rsidRPr="005B53AE" w:rsidRDefault="004E2686" w:rsidP="00A11F8D">
            <w:pPr>
              <w:pStyle w:val="TableText"/>
            </w:pPr>
            <w:r w:rsidRPr="005B53AE">
              <w:t>The development of new individual from a single cell or group of cells in the absence of meiosis.</w:t>
            </w:r>
          </w:p>
        </w:tc>
      </w:tr>
      <w:tr w:rsidR="00B23674" w:rsidRPr="005B53AE" w14:paraId="33A3F236" w14:textId="77777777" w:rsidTr="00DF1C38">
        <w:tc>
          <w:tcPr>
            <w:tcW w:w="1509" w:type="pct"/>
          </w:tcPr>
          <w:p w14:paraId="453C85B6" w14:textId="77777777" w:rsidR="00DF1C38" w:rsidRPr="005B53AE" w:rsidRDefault="004E2686" w:rsidP="00DF1C38">
            <w:pPr>
              <w:pStyle w:val="TableText"/>
            </w:pPr>
            <w:r w:rsidRPr="005B53AE">
              <w:rPr>
                <w:color w:val="000000" w:themeColor="text1"/>
              </w:rPr>
              <w:t>Australian territory</w:t>
            </w:r>
          </w:p>
        </w:tc>
        <w:tc>
          <w:tcPr>
            <w:tcW w:w="3491" w:type="pct"/>
          </w:tcPr>
          <w:p w14:paraId="3DE274B4" w14:textId="77777777" w:rsidR="00DF1C38" w:rsidRPr="005B53AE" w:rsidRDefault="004E2686" w:rsidP="00DF1C38">
            <w:pPr>
              <w:pStyle w:val="TableText"/>
            </w:pPr>
            <w:r w:rsidRPr="005B53AE">
              <w:rPr>
                <w:color w:val="000000" w:themeColor="text1"/>
              </w:rPr>
              <w:t xml:space="preserve">Australian territory as referenced in the </w:t>
            </w:r>
            <w:r w:rsidRPr="005B53AE">
              <w:rPr>
                <w:i/>
                <w:color w:val="000000" w:themeColor="text1"/>
              </w:rPr>
              <w:t>Biosecurity Act 2015</w:t>
            </w:r>
            <w:r w:rsidRPr="005B53AE">
              <w:rPr>
                <w:color w:val="000000" w:themeColor="text1"/>
              </w:rPr>
              <w:t xml:space="preserve"> refers to Australia, Christmas Island and Cocos (Keeling) Islands.</w:t>
            </w:r>
          </w:p>
        </w:tc>
      </w:tr>
      <w:tr w:rsidR="00B23674" w:rsidRPr="005B53AE" w14:paraId="1E2F2A2B" w14:textId="77777777" w:rsidTr="00A11F8D">
        <w:tc>
          <w:tcPr>
            <w:tcW w:w="1509" w:type="pct"/>
          </w:tcPr>
          <w:p w14:paraId="338FCCC5" w14:textId="77777777" w:rsidR="005F77E5" w:rsidRPr="005B53AE" w:rsidRDefault="004E2686" w:rsidP="00A11F8D">
            <w:pPr>
              <w:pStyle w:val="TableText"/>
            </w:pPr>
            <w:r w:rsidRPr="005B53AE">
              <w:t>Biosecurity</w:t>
            </w:r>
          </w:p>
        </w:tc>
        <w:tc>
          <w:tcPr>
            <w:tcW w:w="3491" w:type="pct"/>
          </w:tcPr>
          <w:p w14:paraId="2EAF8286" w14:textId="77777777" w:rsidR="005F77E5" w:rsidRPr="005B53AE" w:rsidRDefault="004E2686" w:rsidP="00CC1408">
            <w:pPr>
              <w:pStyle w:val="TableText"/>
            </w:pPr>
            <w:r w:rsidRPr="005B53AE">
              <w:t>The prevention of the entry, establishment or spread of unwanted pests and infectious disease agents to protect human, animal or plant health or life, and the environment.</w:t>
            </w:r>
          </w:p>
        </w:tc>
      </w:tr>
      <w:tr w:rsidR="00B23674" w:rsidRPr="005B53AE" w14:paraId="2EEED2A9" w14:textId="77777777" w:rsidTr="00DF1C38">
        <w:tc>
          <w:tcPr>
            <w:tcW w:w="1509" w:type="pct"/>
          </w:tcPr>
          <w:p w14:paraId="12718525" w14:textId="77777777" w:rsidR="00DF1C38" w:rsidRPr="005B53AE" w:rsidRDefault="004E2686" w:rsidP="00DF1C38">
            <w:pPr>
              <w:pStyle w:val="TableText"/>
            </w:pPr>
            <w:r w:rsidRPr="005B53AE">
              <w:t>Biosecurity measures</w:t>
            </w:r>
          </w:p>
        </w:tc>
        <w:tc>
          <w:tcPr>
            <w:tcW w:w="3491" w:type="pct"/>
          </w:tcPr>
          <w:p w14:paraId="280DA7E5" w14:textId="77777777" w:rsidR="00DF1C38" w:rsidRPr="005B53AE" w:rsidRDefault="004E2686" w:rsidP="00DF1C38">
            <w:pPr>
              <w:pStyle w:val="TableText"/>
            </w:pPr>
            <w:r w:rsidRPr="005B53AE">
              <w:t xml:space="preserve">The </w:t>
            </w:r>
            <w:r w:rsidRPr="005B53AE">
              <w:rPr>
                <w:i/>
              </w:rPr>
              <w:t>Biosecurity Act 2015</w:t>
            </w:r>
            <w:r w:rsidRPr="005B53AE">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rsidRPr="005B53AE">
              <w:t>emergencies</w:t>
            </w:r>
            <w:r w:rsidRPr="005B53AE">
              <w:t xml:space="preserve"> and human biosecurity emergencies. </w:t>
            </w:r>
          </w:p>
        </w:tc>
      </w:tr>
      <w:tr w:rsidR="00B23674" w:rsidRPr="005B53AE" w14:paraId="0C3B90A3" w14:textId="77777777" w:rsidTr="00930A42">
        <w:tc>
          <w:tcPr>
            <w:tcW w:w="1509" w:type="pct"/>
          </w:tcPr>
          <w:p w14:paraId="1B146866" w14:textId="77777777" w:rsidR="001648D8" w:rsidRPr="005B53AE" w:rsidRDefault="004E2686" w:rsidP="00930A42">
            <w:pPr>
              <w:pStyle w:val="TableText"/>
            </w:pPr>
            <w:r w:rsidRPr="005B53AE">
              <w:t>Biosecurity import risk analysis (BIRA)</w:t>
            </w:r>
          </w:p>
        </w:tc>
        <w:tc>
          <w:tcPr>
            <w:tcW w:w="3491" w:type="pct"/>
          </w:tcPr>
          <w:p w14:paraId="78F5E412" w14:textId="77777777" w:rsidR="001648D8" w:rsidRPr="005B53AE" w:rsidRDefault="004E2686" w:rsidP="00930A42">
            <w:pPr>
              <w:pStyle w:val="TableText"/>
            </w:pPr>
            <w:r w:rsidRPr="005B53AE">
              <w:t xml:space="preserve">The </w:t>
            </w:r>
            <w:r w:rsidRPr="005B53AE">
              <w:rPr>
                <w:i/>
              </w:rPr>
              <w:t>Biosecurity Act 2015</w:t>
            </w:r>
            <w:r w:rsidRPr="005B53AE">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B23674" w:rsidRPr="005B53AE" w14:paraId="2CD511F8" w14:textId="77777777" w:rsidTr="00A11F8D">
        <w:tc>
          <w:tcPr>
            <w:tcW w:w="1509" w:type="pct"/>
          </w:tcPr>
          <w:p w14:paraId="642867B3" w14:textId="77777777" w:rsidR="00DE3490" w:rsidRPr="005B53AE" w:rsidRDefault="004E2686" w:rsidP="00DE3490">
            <w:pPr>
              <w:pStyle w:val="TableText"/>
            </w:pPr>
            <w:r w:rsidRPr="005B53AE">
              <w:t>Biosecurity risk</w:t>
            </w:r>
          </w:p>
        </w:tc>
        <w:tc>
          <w:tcPr>
            <w:tcW w:w="3491" w:type="pct"/>
          </w:tcPr>
          <w:p w14:paraId="7D1F177D" w14:textId="77777777" w:rsidR="00DE3490" w:rsidRPr="005B53AE" w:rsidRDefault="004E2686" w:rsidP="00DF1C38">
            <w:pPr>
              <w:pStyle w:val="TableText"/>
            </w:pPr>
            <w:r w:rsidRPr="005B53AE">
              <w:t xml:space="preserve">The </w:t>
            </w:r>
            <w:r w:rsidRPr="005B53AE">
              <w:rPr>
                <w:i/>
              </w:rPr>
              <w:t>Biosec</w:t>
            </w:r>
            <w:r w:rsidR="00DF1C38" w:rsidRPr="005B53AE">
              <w:rPr>
                <w:i/>
              </w:rPr>
              <w:t>u</w:t>
            </w:r>
            <w:r w:rsidRPr="005B53AE">
              <w:rPr>
                <w:i/>
              </w:rPr>
              <w:t>rity Act 2015</w:t>
            </w:r>
            <w:r w:rsidRPr="005B53AE">
              <w:t xml:space="preserve"> refers to biosec</w:t>
            </w:r>
            <w:r w:rsidR="00DF1C38" w:rsidRPr="005B53AE">
              <w:t>u</w:t>
            </w:r>
            <w:r w:rsidRPr="005B53AE">
              <w:t>r</w:t>
            </w:r>
            <w:r w:rsidR="00DF1C38" w:rsidRPr="005B53AE">
              <w:t>i</w:t>
            </w:r>
            <w:r w:rsidRPr="005B53AE">
              <w:t>ty risk as the likelihood of a disease or pest entering, establishing or spreading in Austr</w:t>
            </w:r>
            <w:r w:rsidR="00DF1C38" w:rsidRPr="005B53AE">
              <w:t>a</w:t>
            </w:r>
            <w:r w:rsidRPr="005B53AE">
              <w:t xml:space="preserve">lian territory, and the potential for the disease or pest causing harm to human, animal or plant health, the environment, economic or community activities. </w:t>
            </w:r>
          </w:p>
        </w:tc>
      </w:tr>
      <w:tr w:rsidR="00B23674" w:rsidRPr="005B53AE" w14:paraId="513351FC" w14:textId="77777777" w:rsidTr="00A11F8D">
        <w:tc>
          <w:tcPr>
            <w:tcW w:w="1509" w:type="pct"/>
          </w:tcPr>
          <w:p w14:paraId="051F1ECE" w14:textId="77777777" w:rsidR="005F77E5" w:rsidRPr="005B53AE" w:rsidRDefault="004E2686" w:rsidP="00A11F8D">
            <w:pPr>
              <w:pStyle w:val="TableText"/>
            </w:pPr>
            <w:r w:rsidRPr="005B53AE">
              <w:t>Calyx</w:t>
            </w:r>
          </w:p>
        </w:tc>
        <w:tc>
          <w:tcPr>
            <w:tcW w:w="3491" w:type="pct"/>
          </w:tcPr>
          <w:p w14:paraId="15ED71CC" w14:textId="77777777" w:rsidR="005F77E5" w:rsidRPr="005B53AE" w:rsidRDefault="004E2686" w:rsidP="00A11F8D">
            <w:pPr>
              <w:pStyle w:val="TableText"/>
            </w:pPr>
            <w:r w:rsidRPr="005B53AE">
              <w:t>A collective term referring to all of the sepals in a flower.</w:t>
            </w:r>
          </w:p>
        </w:tc>
      </w:tr>
      <w:tr w:rsidR="00B23674" w:rsidRPr="005B53AE" w14:paraId="03F286E9" w14:textId="77777777" w:rsidTr="00A11F8D">
        <w:tc>
          <w:tcPr>
            <w:tcW w:w="1509" w:type="pct"/>
          </w:tcPr>
          <w:p w14:paraId="38DD1733" w14:textId="77777777" w:rsidR="005F77E5" w:rsidRPr="005B53AE" w:rsidRDefault="004E2686" w:rsidP="00A11F8D">
            <w:pPr>
              <w:pStyle w:val="TableText"/>
            </w:pPr>
            <w:r w:rsidRPr="005B53AE">
              <w:t>Consignment</w:t>
            </w:r>
          </w:p>
        </w:tc>
        <w:tc>
          <w:tcPr>
            <w:tcW w:w="3491" w:type="pct"/>
          </w:tcPr>
          <w:p w14:paraId="14CFD386" w14:textId="53EF10F6" w:rsidR="005F77E5" w:rsidRPr="005B53AE" w:rsidRDefault="004E2686" w:rsidP="00CE244D">
            <w:pPr>
              <w:pStyle w:val="TableText"/>
            </w:pPr>
            <w:r w:rsidRPr="005B53AE">
              <w:t xml:space="preserve">A quantity of plants, plant products or other articles being moved from one country to another and covered, when required, by a single phytosanitary certificate (a consignment may be composed of one or more commodities or lots)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482C0E" w:rsidRPr="005B53AE" w14:paraId="7EFA116F" w14:textId="77777777" w:rsidTr="00A11F8D">
        <w:tc>
          <w:tcPr>
            <w:tcW w:w="1509" w:type="pct"/>
          </w:tcPr>
          <w:p w14:paraId="1664E4B2" w14:textId="3394DA5D" w:rsidR="00482C0E" w:rsidRPr="005B53AE" w:rsidRDefault="00482C0E" w:rsidP="00A11F8D">
            <w:pPr>
              <w:pStyle w:val="TableText"/>
            </w:pPr>
            <w:r>
              <w:t>Contaminating pest</w:t>
            </w:r>
          </w:p>
        </w:tc>
        <w:tc>
          <w:tcPr>
            <w:tcW w:w="3491" w:type="pct"/>
          </w:tcPr>
          <w:p w14:paraId="37A63989" w14:textId="6D808BCF" w:rsidR="00482C0E" w:rsidRPr="005B53AE" w:rsidRDefault="00482C0E" w:rsidP="00CE244D">
            <w:pPr>
              <w:pStyle w:val="TableText"/>
            </w:pPr>
            <w:r w:rsidRPr="00482C0E">
              <w:t xml:space="preserve">A pest that is carried by a commodity, packaging, </w:t>
            </w:r>
            <w:proofErr w:type="gramStart"/>
            <w:r w:rsidRPr="00482C0E">
              <w:t>conveyance</w:t>
            </w:r>
            <w:proofErr w:type="gramEnd"/>
            <w:r w:rsidRPr="00482C0E">
              <w:t xml:space="preserve"> or container, or present in a storage place and that, in the case of plants and plant products, does not </w:t>
            </w:r>
            <w:r w:rsidRPr="006C521F">
              <w:t>infest them</w:t>
            </w:r>
            <w:r w:rsidR="00B2085E" w:rsidRPr="006C521F">
              <w:t xml:space="preserve"> </w:t>
            </w:r>
            <w:r w:rsidR="006C521F" w:rsidRPr="006C521F">
              <w:t>(</w:t>
            </w:r>
            <w:r w:rsidR="006C521F" w:rsidRPr="006C521F">
              <w:rPr>
                <w:noProof/>
              </w:rPr>
              <w:t>FAO 2019b)</w:t>
            </w:r>
            <w:r w:rsidRPr="006C521F">
              <w:t>.</w:t>
            </w:r>
          </w:p>
        </w:tc>
      </w:tr>
      <w:tr w:rsidR="00B23674" w:rsidRPr="005B53AE" w14:paraId="6437F7A8" w14:textId="77777777" w:rsidTr="00A11F8D">
        <w:tc>
          <w:tcPr>
            <w:tcW w:w="1509" w:type="pct"/>
          </w:tcPr>
          <w:p w14:paraId="0A2E5A36" w14:textId="77777777" w:rsidR="005F77E5" w:rsidRPr="005B53AE" w:rsidRDefault="004E2686" w:rsidP="00A11F8D">
            <w:pPr>
              <w:pStyle w:val="TableText"/>
            </w:pPr>
            <w:r w:rsidRPr="005B53AE">
              <w:t>Control (of a pest)</w:t>
            </w:r>
          </w:p>
        </w:tc>
        <w:tc>
          <w:tcPr>
            <w:tcW w:w="3491" w:type="pct"/>
          </w:tcPr>
          <w:p w14:paraId="2F477A9F" w14:textId="19F69625" w:rsidR="005F77E5" w:rsidRPr="005B53AE" w:rsidRDefault="004E2686" w:rsidP="00CE244D">
            <w:pPr>
              <w:pStyle w:val="TableText"/>
            </w:pPr>
            <w:r w:rsidRPr="005B53AE">
              <w:t xml:space="preserve">Suppression, containment or eradication of a pest population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114A541E" w14:textId="77777777" w:rsidTr="00A11F8D">
        <w:tc>
          <w:tcPr>
            <w:tcW w:w="1509" w:type="pct"/>
          </w:tcPr>
          <w:p w14:paraId="5224D653" w14:textId="77777777" w:rsidR="005F77E5" w:rsidRPr="005B53AE" w:rsidRDefault="004E2686" w:rsidP="00A11F8D">
            <w:pPr>
              <w:pStyle w:val="TableText"/>
            </w:pPr>
            <w:r w:rsidRPr="005B53AE">
              <w:lastRenderedPageBreak/>
              <w:t>Crawler</w:t>
            </w:r>
          </w:p>
        </w:tc>
        <w:tc>
          <w:tcPr>
            <w:tcW w:w="3491" w:type="pct"/>
          </w:tcPr>
          <w:p w14:paraId="6A3F1660" w14:textId="77777777" w:rsidR="005F77E5" w:rsidRPr="005B53AE" w:rsidRDefault="004E2686" w:rsidP="00A11F8D">
            <w:pPr>
              <w:pStyle w:val="TableText"/>
            </w:pPr>
            <w:r w:rsidRPr="005B53AE">
              <w:t>Intermediate mobile nymph stage of certain Arthropods.</w:t>
            </w:r>
          </w:p>
        </w:tc>
      </w:tr>
      <w:tr w:rsidR="00B23674" w:rsidRPr="005B53AE" w14:paraId="01628DEB" w14:textId="77777777" w:rsidTr="00A11F8D">
        <w:tc>
          <w:tcPr>
            <w:tcW w:w="1509" w:type="pct"/>
          </w:tcPr>
          <w:p w14:paraId="6B89C44F" w14:textId="77777777" w:rsidR="005F77E5" w:rsidRPr="005B53AE" w:rsidRDefault="004E2686" w:rsidP="00A11F8D">
            <w:pPr>
              <w:pStyle w:val="TableText"/>
            </w:pPr>
            <w:r w:rsidRPr="005B53AE">
              <w:t>Diapause</w:t>
            </w:r>
          </w:p>
        </w:tc>
        <w:tc>
          <w:tcPr>
            <w:tcW w:w="3491" w:type="pct"/>
          </w:tcPr>
          <w:p w14:paraId="1F3CFA7F" w14:textId="77777777" w:rsidR="005F77E5" w:rsidRPr="005B53AE" w:rsidRDefault="004E2686" w:rsidP="00A11F8D">
            <w:pPr>
              <w:pStyle w:val="TableText"/>
            </w:pPr>
            <w:r w:rsidRPr="005B53AE">
              <w:t>Period of suspended development/growth occurring in some insects, in which metabolism is decreased.</w:t>
            </w:r>
          </w:p>
        </w:tc>
      </w:tr>
      <w:tr w:rsidR="00B23674" w:rsidRPr="005B53AE" w14:paraId="7D54F3F0" w14:textId="77777777" w:rsidTr="00A11F8D">
        <w:tc>
          <w:tcPr>
            <w:tcW w:w="1509" w:type="pct"/>
          </w:tcPr>
          <w:p w14:paraId="3CEB1131" w14:textId="77777777" w:rsidR="005F77E5" w:rsidRPr="005B53AE" w:rsidRDefault="004E2686" w:rsidP="00A11F8D">
            <w:pPr>
              <w:pStyle w:val="TableText"/>
            </w:pPr>
            <w:r w:rsidRPr="005B53AE">
              <w:t>The department</w:t>
            </w:r>
          </w:p>
        </w:tc>
        <w:tc>
          <w:tcPr>
            <w:tcW w:w="3491" w:type="pct"/>
          </w:tcPr>
          <w:p w14:paraId="20FF4DB6" w14:textId="1F7221A8" w:rsidR="005F77E5" w:rsidRPr="005B53AE" w:rsidRDefault="007243D9" w:rsidP="00A55C99">
            <w:pPr>
              <w:pStyle w:val="TableText"/>
            </w:pPr>
            <w:r w:rsidRPr="005B53AE">
              <w:t>The</w:t>
            </w:r>
            <w:r w:rsidR="00150C38" w:rsidRPr="005B53AE">
              <w:t xml:space="preserve"> </w:t>
            </w:r>
            <w:r w:rsidRPr="005B53AE">
              <w:t xml:space="preserve">Department of Agriculture, </w:t>
            </w:r>
            <w:proofErr w:type="gramStart"/>
            <w:r w:rsidRPr="005B53AE">
              <w:t>Water</w:t>
            </w:r>
            <w:proofErr w:type="gramEnd"/>
            <w:r w:rsidRPr="005B53AE">
              <w:t xml:space="preserve"> and the E</w:t>
            </w:r>
            <w:r w:rsidR="00A81C74" w:rsidRPr="005B53AE">
              <w:t>n</w:t>
            </w:r>
            <w:r w:rsidRPr="005B53AE">
              <w:t>vironment</w:t>
            </w:r>
          </w:p>
        </w:tc>
      </w:tr>
      <w:tr w:rsidR="00B23674" w:rsidRPr="005B53AE" w14:paraId="75025C37" w14:textId="77777777" w:rsidTr="00A11F8D">
        <w:tc>
          <w:tcPr>
            <w:tcW w:w="1509" w:type="pct"/>
          </w:tcPr>
          <w:p w14:paraId="3F1F4090" w14:textId="77777777" w:rsidR="005F77E5" w:rsidRPr="005B53AE" w:rsidRDefault="004E2686" w:rsidP="00A11F8D">
            <w:pPr>
              <w:pStyle w:val="TableText"/>
            </w:pPr>
            <w:r w:rsidRPr="005B53AE">
              <w:t>Endangered area</w:t>
            </w:r>
          </w:p>
        </w:tc>
        <w:tc>
          <w:tcPr>
            <w:tcW w:w="3491" w:type="pct"/>
          </w:tcPr>
          <w:p w14:paraId="2CFCB040" w14:textId="339BBCC6" w:rsidR="005F77E5" w:rsidRPr="005B53AE" w:rsidRDefault="004E2686" w:rsidP="00CE244D">
            <w:pPr>
              <w:pStyle w:val="TableText"/>
            </w:pPr>
            <w:r w:rsidRPr="005B53AE">
              <w:t xml:space="preserve">An area where ecological factors favour the establishment of a pest whose presence in the area will result in economically important loss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3EAA9BD1" w14:textId="77777777" w:rsidTr="00A11F8D">
        <w:tc>
          <w:tcPr>
            <w:tcW w:w="1509" w:type="pct"/>
          </w:tcPr>
          <w:p w14:paraId="7698A96E" w14:textId="77777777" w:rsidR="005F77E5" w:rsidRPr="005B53AE" w:rsidRDefault="004E2686" w:rsidP="00A11F8D">
            <w:pPr>
              <w:pStyle w:val="TableText"/>
            </w:pPr>
            <w:r w:rsidRPr="005B53AE">
              <w:t>Endemic</w:t>
            </w:r>
          </w:p>
        </w:tc>
        <w:tc>
          <w:tcPr>
            <w:tcW w:w="3491" w:type="pct"/>
          </w:tcPr>
          <w:p w14:paraId="59A8E01D" w14:textId="77777777" w:rsidR="005F77E5" w:rsidRPr="005B53AE" w:rsidRDefault="004E2686" w:rsidP="00A11F8D">
            <w:pPr>
              <w:pStyle w:val="TableText"/>
            </w:pPr>
            <w:r w:rsidRPr="005B53AE">
              <w:t xml:space="preserve">Belonging to, native to, or prevalent in a particular geography, </w:t>
            </w:r>
            <w:proofErr w:type="gramStart"/>
            <w:r w:rsidRPr="005B53AE">
              <w:t>area</w:t>
            </w:r>
            <w:proofErr w:type="gramEnd"/>
            <w:r w:rsidRPr="005B53AE">
              <w:t xml:space="preserve"> or environment.</w:t>
            </w:r>
          </w:p>
        </w:tc>
      </w:tr>
      <w:tr w:rsidR="00B23674" w:rsidRPr="005B53AE" w14:paraId="168C9107" w14:textId="77777777" w:rsidTr="00A11F8D">
        <w:tc>
          <w:tcPr>
            <w:tcW w:w="1509" w:type="pct"/>
          </w:tcPr>
          <w:p w14:paraId="32286E41" w14:textId="77777777" w:rsidR="005F77E5" w:rsidRPr="005B53AE" w:rsidRDefault="004E2686" w:rsidP="00A11F8D">
            <w:pPr>
              <w:pStyle w:val="TableText"/>
            </w:pPr>
            <w:r w:rsidRPr="005B53AE">
              <w:t>Entry (of a pest)</w:t>
            </w:r>
          </w:p>
        </w:tc>
        <w:tc>
          <w:tcPr>
            <w:tcW w:w="3491" w:type="pct"/>
          </w:tcPr>
          <w:p w14:paraId="541A7879" w14:textId="62DA5B18" w:rsidR="005F77E5" w:rsidRPr="005B53AE" w:rsidRDefault="004E2686" w:rsidP="00CE244D">
            <w:pPr>
              <w:pStyle w:val="TableText"/>
            </w:pPr>
            <w:r w:rsidRPr="005B53AE">
              <w:t xml:space="preserve">Movement of a pest into an area where it is not yet present, or present but not widely distributed and being officially controlled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017FE716" w14:textId="77777777" w:rsidTr="00A11F8D">
        <w:tc>
          <w:tcPr>
            <w:tcW w:w="1509" w:type="pct"/>
          </w:tcPr>
          <w:p w14:paraId="29A46F91" w14:textId="77777777" w:rsidR="005F77E5" w:rsidRPr="005B53AE" w:rsidRDefault="004E2686" w:rsidP="00A11F8D">
            <w:pPr>
              <w:pStyle w:val="TableText"/>
            </w:pPr>
            <w:r w:rsidRPr="005B53AE">
              <w:t>Establishment (of a pest)</w:t>
            </w:r>
          </w:p>
        </w:tc>
        <w:tc>
          <w:tcPr>
            <w:tcW w:w="3491" w:type="pct"/>
          </w:tcPr>
          <w:p w14:paraId="2458E618" w14:textId="5F2A5CAD" w:rsidR="005F77E5" w:rsidRPr="005B53AE" w:rsidRDefault="004E2686" w:rsidP="00CE244D">
            <w:pPr>
              <w:pStyle w:val="TableText"/>
            </w:pPr>
            <w:r w:rsidRPr="005B53AE">
              <w:t xml:space="preserve">Perpetuation, for the foreseeable future, of a pest within an area after entry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269F7CF5" w14:textId="77777777" w:rsidTr="00A11F8D">
        <w:tc>
          <w:tcPr>
            <w:tcW w:w="1509" w:type="pct"/>
          </w:tcPr>
          <w:p w14:paraId="22D0EB98" w14:textId="77777777" w:rsidR="005F77E5" w:rsidRPr="005B53AE" w:rsidRDefault="004E2686" w:rsidP="00A11F8D">
            <w:pPr>
              <w:pStyle w:val="TableText"/>
            </w:pPr>
            <w:r w:rsidRPr="005B53AE">
              <w:t>Fresh</w:t>
            </w:r>
          </w:p>
        </w:tc>
        <w:tc>
          <w:tcPr>
            <w:tcW w:w="3491" w:type="pct"/>
          </w:tcPr>
          <w:p w14:paraId="43EAED54" w14:textId="0EC86717" w:rsidR="005F77E5" w:rsidRPr="005B53AE" w:rsidRDefault="004E2686" w:rsidP="00CE244D">
            <w:pPr>
              <w:pStyle w:val="TableText"/>
            </w:pPr>
            <w:r w:rsidRPr="005B53AE">
              <w:t xml:space="preserve">Living; not dried, deep-frozen or otherwise conserved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1BA1F3E0" w14:textId="77777777" w:rsidTr="00A11F8D">
        <w:tc>
          <w:tcPr>
            <w:tcW w:w="1509" w:type="pct"/>
          </w:tcPr>
          <w:p w14:paraId="4F897F19" w14:textId="77777777" w:rsidR="005F77E5" w:rsidRPr="005B53AE" w:rsidRDefault="004E2686" w:rsidP="00A11F8D">
            <w:pPr>
              <w:pStyle w:val="TableText"/>
            </w:pPr>
            <w:r w:rsidRPr="005B53AE">
              <w:t>Fumigation</w:t>
            </w:r>
          </w:p>
        </w:tc>
        <w:tc>
          <w:tcPr>
            <w:tcW w:w="3491" w:type="pct"/>
          </w:tcPr>
          <w:p w14:paraId="68DDAF7B" w14:textId="77777777" w:rsidR="005F77E5" w:rsidRPr="005B53AE" w:rsidRDefault="004E2686" w:rsidP="00A11F8D">
            <w:pPr>
              <w:pStyle w:val="TableText"/>
            </w:pPr>
            <w:r w:rsidRPr="005B53AE">
              <w:t>A method of pest control that completely fills an area with gaseous pesticides to suffocate or poison the pests within.</w:t>
            </w:r>
          </w:p>
        </w:tc>
      </w:tr>
      <w:tr w:rsidR="00B23674" w:rsidRPr="005B53AE" w14:paraId="3B2B071E" w14:textId="77777777" w:rsidTr="00A11F8D">
        <w:tc>
          <w:tcPr>
            <w:tcW w:w="1509" w:type="pct"/>
          </w:tcPr>
          <w:p w14:paraId="2F15AB52" w14:textId="77777777" w:rsidR="005F77E5" w:rsidRPr="005B53AE" w:rsidRDefault="004E2686" w:rsidP="00A11F8D">
            <w:pPr>
              <w:pStyle w:val="TableText"/>
            </w:pPr>
            <w:r w:rsidRPr="005B53AE">
              <w:t>Genus</w:t>
            </w:r>
          </w:p>
        </w:tc>
        <w:tc>
          <w:tcPr>
            <w:tcW w:w="3491" w:type="pct"/>
          </w:tcPr>
          <w:p w14:paraId="6D5A458C" w14:textId="77777777" w:rsidR="005F77E5" w:rsidRPr="005B53AE" w:rsidRDefault="004E2686" w:rsidP="00A11F8D">
            <w:pPr>
              <w:pStyle w:val="TableText"/>
            </w:pPr>
            <w:r w:rsidRPr="005B53AE">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B23674" w:rsidRPr="005B53AE" w14:paraId="653AB46B" w14:textId="77777777" w:rsidTr="00A11F8D">
        <w:tc>
          <w:tcPr>
            <w:tcW w:w="1509" w:type="pct"/>
          </w:tcPr>
          <w:p w14:paraId="7CBCDC17" w14:textId="77777777" w:rsidR="00DE3490" w:rsidRPr="005B53AE" w:rsidRDefault="004E2686" w:rsidP="00DE3490">
            <w:pPr>
              <w:pStyle w:val="TableText"/>
            </w:pPr>
            <w:r w:rsidRPr="005B53AE">
              <w:t>Goods</w:t>
            </w:r>
          </w:p>
        </w:tc>
        <w:tc>
          <w:tcPr>
            <w:tcW w:w="3491" w:type="pct"/>
          </w:tcPr>
          <w:p w14:paraId="74546885" w14:textId="77777777" w:rsidR="00DE3490" w:rsidRPr="005B53AE" w:rsidRDefault="004E2686" w:rsidP="00DE3490">
            <w:pPr>
              <w:pStyle w:val="TableText"/>
            </w:pPr>
            <w:r w:rsidRPr="005B53AE">
              <w:t xml:space="preserve">The </w:t>
            </w:r>
            <w:r w:rsidRPr="005B53AE">
              <w:rPr>
                <w:i/>
              </w:rPr>
              <w:t>Biosecurity Act 2015</w:t>
            </w:r>
            <w:r w:rsidRPr="005B53AE">
              <w:t xml:space="preserve"> defines goods as an animal, a plant (whether moveable or not), a sample or specimen of a disease agent, a pest, mail or any other article, substance or thing (including, but not limited to, any kind of moveable property).</w:t>
            </w:r>
          </w:p>
        </w:tc>
      </w:tr>
      <w:tr w:rsidR="00B23674" w:rsidRPr="005B53AE" w14:paraId="6C775869" w14:textId="77777777" w:rsidTr="00A11F8D">
        <w:tc>
          <w:tcPr>
            <w:tcW w:w="1509" w:type="pct"/>
          </w:tcPr>
          <w:p w14:paraId="182861B0" w14:textId="77777777" w:rsidR="005F77E5" w:rsidRPr="005B53AE" w:rsidRDefault="004E2686" w:rsidP="00A11F8D">
            <w:pPr>
              <w:pStyle w:val="TableText"/>
            </w:pPr>
            <w:r w:rsidRPr="005B53AE">
              <w:t>Host</w:t>
            </w:r>
          </w:p>
        </w:tc>
        <w:tc>
          <w:tcPr>
            <w:tcW w:w="3491" w:type="pct"/>
          </w:tcPr>
          <w:p w14:paraId="6038573B" w14:textId="77777777" w:rsidR="005F77E5" w:rsidRPr="005B53AE" w:rsidRDefault="004E2686" w:rsidP="00A11F8D">
            <w:pPr>
              <w:pStyle w:val="TableText"/>
            </w:pPr>
            <w:r w:rsidRPr="005B53AE">
              <w:t>An organism that harbours a parasite, mutual partner, or commensal partner, typically providing nourishment and shelter.</w:t>
            </w:r>
          </w:p>
        </w:tc>
      </w:tr>
      <w:tr w:rsidR="00B23674" w:rsidRPr="005B53AE" w14:paraId="641529D0" w14:textId="77777777" w:rsidTr="00A11F8D">
        <w:tc>
          <w:tcPr>
            <w:tcW w:w="1509" w:type="pct"/>
          </w:tcPr>
          <w:p w14:paraId="39879627" w14:textId="77777777" w:rsidR="005F77E5" w:rsidRPr="005B53AE" w:rsidRDefault="004E2686" w:rsidP="00A11F8D">
            <w:pPr>
              <w:pStyle w:val="TableText"/>
            </w:pPr>
            <w:r w:rsidRPr="005B53AE">
              <w:t>Host range</w:t>
            </w:r>
          </w:p>
        </w:tc>
        <w:tc>
          <w:tcPr>
            <w:tcW w:w="3491" w:type="pct"/>
          </w:tcPr>
          <w:p w14:paraId="21982020" w14:textId="7EB973B8" w:rsidR="005F77E5" w:rsidRPr="005B53AE" w:rsidRDefault="004E2686" w:rsidP="00CE244D">
            <w:pPr>
              <w:pStyle w:val="TableText"/>
            </w:pPr>
            <w:r w:rsidRPr="005B53AE">
              <w:t xml:space="preserve">Species capable, under natural conditions, of sustaining a specific pest or other organism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7CF1F41A" w14:textId="77777777" w:rsidTr="00A11F8D">
        <w:tc>
          <w:tcPr>
            <w:tcW w:w="1509" w:type="pct"/>
          </w:tcPr>
          <w:p w14:paraId="1AF207A0" w14:textId="77777777" w:rsidR="005F77E5" w:rsidRPr="005B53AE" w:rsidRDefault="004E2686" w:rsidP="00A11F8D">
            <w:pPr>
              <w:pStyle w:val="TableText"/>
            </w:pPr>
            <w:r w:rsidRPr="005B53AE">
              <w:t>Import permit</w:t>
            </w:r>
          </w:p>
        </w:tc>
        <w:tc>
          <w:tcPr>
            <w:tcW w:w="3491" w:type="pct"/>
          </w:tcPr>
          <w:p w14:paraId="521B50A7" w14:textId="0470A122" w:rsidR="005F77E5" w:rsidRPr="005B53AE" w:rsidRDefault="004E2686" w:rsidP="00CE244D">
            <w:pPr>
              <w:pStyle w:val="TableText"/>
            </w:pPr>
            <w:r w:rsidRPr="005B53AE">
              <w:t xml:space="preserve">Official document authorising importation of a commodity in accordance with specified phytosanitary import requirements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3C47479D" w14:textId="77777777" w:rsidTr="00A11F8D">
        <w:tc>
          <w:tcPr>
            <w:tcW w:w="1509" w:type="pct"/>
          </w:tcPr>
          <w:p w14:paraId="692E76B0" w14:textId="77777777" w:rsidR="005F77E5" w:rsidRPr="005B53AE" w:rsidRDefault="004E2686" w:rsidP="00A11F8D">
            <w:pPr>
              <w:pStyle w:val="TableText"/>
            </w:pPr>
            <w:r w:rsidRPr="005B53AE">
              <w:t>Infection</w:t>
            </w:r>
          </w:p>
        </w:tc>
        <w:tc>
          <w:tcPr>
            <w:tcW w:w="3491" w:type="pct"/>
          </w:tcPr>
          <w:p w14:paraId="368C37D9" w14:textId="77777777" w:rsidR="005F77E5" w:rsidRPr="005B53AE" w:rsidRDefault="004E2686" w:rsidP="00A11F8D">
            <w:pPr>
              <w:pStyle w:val="TableText"/>
            </w:pPr>
            <w:r w:rsidRPr="005B53AE">
              <w:t>The internal ‘endophytic’ colonisation of a plant, or plant organ, and is generally associated with the development of disease symptoms as the integrity of cells and/or biological processes are disrupted.</w:t>
            </w:r>
          </w:p>
        </w:tc>
      </w:tr>
      <w:tr w:rsidR="00B23674" w:rsidRPr="005B53AE" w14:paraId="1F8CDB18" w14:textId="77777777" w:rsidTr="00A11F8D">
        <w:tc>
          <w:tcPr>
            <w:tcW w:w="1509" w:type="pct"/>
          </w:tcPr>
          <w:p w14:paraId="15932C54" w14:textId="77777777" w:rsidR="005F77E5" w:rsidRPr="005B53AE" w:rsidRDefault="004E2686" w:rsidP="00A11F8D">
            <w:pPr>
              <w:pStyle w:val="TableText"/>
            </w:pPr>
            <w:r w:rsidRPr="005B53AE">
              <w:t>Infestation (of a commodity)</w:t>
            </w:r>
          </w:p>
        </w:tc>
        <w:tc>
          <w:tcPr>
            <w:tcW w:w="3491" w:type="pct"/>
          </w:tcPr>
          <w:p w14:paraId="4A184145" w14:textId="1B167E9F" w:rsidR="005F77E5" w:rsidRPr="005B53AE" w:rsidRDefault="004E2686" w:rsidP="00CE244D">
            <w:pPr>
              <w:pStyle w:val="TableText"/>
            </w:pPr>
            <w:r w:rsidRPr="005B53AE">
              <w:t xml:space="preserve">Presence in a commodity of a living pest of the plant or plant product concerned. Infestation includes infection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4F79A4E5" w14:textId="77777777" w:rsidTr="00A11F8D">
        <w:tc>
          <w:tcPr>
            <w:tcW w:w="1509" w:type="pct"/>
          </w:tcPr>
          <w:p w14:paraId="79BDF830" w14:textId="77777777" w:rsidR="005F77E5" w:rsidRPr="005B53AE" w:rsidRDefault="004E2686" w:rsidP="00A11F8D">
            <w:pPr>
              <w:pStyle w:val="TableText"/>
            </w:pPr>
            <w:r w:rsidRPr="005B53AE">
              <w:t>Inspection</w:t>
            </w:r>
          </w:p>
        </w:tc>
        <w:tc>
          <w:tcPr>
            <w:tcW w:w="3491" w:type="pct"/>
          </w:tcPr>
          <w:p w14:paraId="07E74CCA" w14:textId="6C8EBD0E" w:rsidR="005F77E5" w:rsidRPr="005B53AE" w:rsidRDefault="004E2686" w:rsidP="00CE244D">
            <w:pPr>
              <w:pStyle w:val="TableText"/>
            </w:pPr>
            <w:r w:rsidRPr="005B53AE">
              <w:t xml:space="preserve">Official visual examination of plants, plant products or other regulated articles to determine if pests are present or to determine compliance with phytosanitary regulations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22F80F4B" w14:textId="77777777" w:rsidTr="00A11F8D">
        <w:tc>
          <w:tcPr>
            <w:tcW w:w="1509" w:type="pct"/>
          </w:tcPr>
          <w:p w14:paraId="08B7B1EC" w14:textId="77777777" w:rsidR="005F77E5" w:rsidRPr="005B53AE" w:rsidRDefault="004E2686" w:rsidP="00A11F8D">
            <w:pPr>
              <w:pStyle w:val="TableText"/>
            </w:pPr>
            <w:r w:rsidRPr="005B53AE">
              <w:t>Intended use</w:t>
            </w:r>
          </w:p>
        </w:tc>
        <w:tc>
          <w:tcPr>
            <w:tcW w:w="3491" w:type="pct"/>
          </w:tcPr>
          <w:p w14:paraId="0A315E37" w14:textId="701CC9C5" w:rsidR="005F77E5" w:rsidRPr="005B53AE" w:rsidRDefault="004E2686" w:rsidP="00CE244D">
            <w:pPr>
              <w:pStyle w:val="TableText"/>
            </w:pPr>
            <w:r w:rsidRPr="005B53AE">
              <w:t xml:space="preserve">Declared purpose for which plants, plant products, or other regulated articles are imported, produced or used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4149F2C9" w14:textId="77777777" w:rsidTr="00A11F8D">
        <w:tc>
          <w:tcPr>
            <w:tcW w:w="1509" w:type="pct"/>
          </w:tcPr>
          <w:p w14:paraId="216F6346" w14:textId="77777777" w:rsidR="005F77E5" w:rsidRPr="005B53AE" w:rsidRDefault="004E2686" w:rsidP="00A11F8D">
            <w:pPr>
              <w:pStyle w:val="TableText"/>
            </w:pPr>
            <w:r w:rsidRPr="005B53AE">
              <w:t>Interception (of a pest)</w:t>
            </w:r>
          </w:p>
        </w:tc>
        <w:tc>
          <w:tcPr>
            <w:tcW w:w="3491" w:type="pct"/>
          </w:tcPr>
          <w:p w14:paraId="494042A8" w14:textId="3B3A9BF3" w:rsidR="005F77E5" w:rsidRPr="005B53AE" w:rsidRDefault="004E2686" w:rsidP="00CE244D">
            <w:pPr>
              <w:pStyle w:val="TableText"/>
            </w:pPr>
            <w:r w:rsidRPr="005B53AE">
              <w:t xml:space="preserve">The detection of a pest during inspection or testing of an imported consignment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2D0F91D6" w14:textId="77777777" w:rsidTr="00A11F8D">
        <w:tc>
          <w:tcPr>
            <w:tcW w:w="1509" w:type="pct"/>
          </w:tcPr>
          <w:p w14:paraId="4CF3D4FF" w14:textId="77777777" w:rsidR="00FD1510" w:rsidRPr="005B53AE" w:rsidRDefault="004E2686" w:rsidP="00FD1510">
            <w:pPr>
              <w:pStyle w:val="TableText"/>
            </w:pPr>
            <w:r w:rsidRPr="005B53AE">
              <w:t>International Plant Protection Convention (IPPC)</w:t>
            </w:r>
          </w:p>
        </w:tc>
        <w:tc>
          <w:tcPr>
            <w:tcW w:w="3491" w:type="pct"/>
          </w:tcPr>
          <w:p w14:paraId="413F1B85" w14:textId="77777777" w:rsidR="00FD1510" w:rsidRPr="005B53AE" w:rsidRDefault="004E2686" w:rsidP="00FD1510">
            <w:pPr>
              <w:pStyle w:val="TableText"/>
            </w:pPr>
            <w:r w:rsidRPr="005B53AE">
              <w:rPr>
                <w:lang w:val="en"/>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B23674" w:rsidRPr="005B53AE" w14:paraId="716030FB" w14:textId="77777777" w:rsidTr="00A11F8D">
        <w:tc>
          <w:tcPr>
            <w:tcW w:w="1509" w:type="pct"/>
          </w:tcPr>
          <w:p w14:paraId="495A9463" w14:textId="77777777" w:rsidR="005F77E5" w:rsidRPr="005B53AE" w:rsidRDefault="004E2686" w:rsidP="00A11F8D">
            <w:pPr>
              <w:pStyle w:val="TableText"/>
            </w:pPr>
            <w:r w:rsidRPr="005B53AE">
              <w:t>International Standard for Phytosanitary Measures (ISPM)</w:t>
            </w:r>
          </w:p>
        </w:tc>
        <w:tc>
          <w:tcPr>
            <w:tcW w:w="3491" w:type="pct"/>
          </w:tcPr>
          <w:p w14:paraId="32FB650B" w14:textId="2CA898DE" w:rsidR="005F77E5" w:rsidRPr="005B53AE" w:rsidRDefault="004E2686" w:rsidP="00CE244D">
            <w:pPr>
              <w:pStyle w:val="TableText"/>
            </w:pPr>
            <w:r w:rsidRPr="005B53AE">
              <w:t>An international standard adopted by the Conference of the Food and Agriculture Organization, the Interim Commission on Phytosanitary Measures or the Commission on Phytosanitary Mea</w:t>
            </w:r>
            <w:r w:rsidR="00520991" w:rsidRPr="005B53AE">
              <w:t>sures, established under the IPP</w:t>
            </w:r>
            <w:r w:rsidRPr="005B53AE">
              <w:t xml:space="preserve">C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02300031" w14:textId="77777777" w:rsidTr="00A11F8D">
        <w:tc>
          <w:tcPr>
            <w:tcW w:w="1509" w:type="pct"/>
          </w:tcPr>
          <w:p w14:paraId="12441329" w14:textId="77777777" w:rsidR="005F77E5" w:rsidRPr="005B53AE" w:rsidRDefault="004E2686" w:rsidP="00A11F8D">
            <w:pPr>
              <w:pStyle w:val="TableText"/>
            </w:pPr>
            <w:r w:rsidRPr="005B53AE">
              <w:t>Introduction (of a pest)</w:t>
            </w:r>
          </w:p>
        </w:tc>
        <w:tc>
          <w:tcPr>
            <w:tcW w:w="3491" w:type="pct"/>
          </w:tcPr>
          <w:p w14:paraId="589FB6AD" w14:textId="5DB40944" w:rsidR="005F77E5" w:rsidRPr="005B53AE" w:rsidRDefault="004E2686" w:rsidP="00CE244D">
            <w:pPr>
              <w:pStyle w:val="TableText"/>
            </w:pPr>
            <w:r w:rsidRPr="005B53AE">
              <w:t xml:space="preserve">The entry of a pest resulting in its establishment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433D4472" w14:textId="77777777" w:rsidTr="00A11F8D">
        <w:tc>
          <w:tcPr>
            <w:tcW w:w="1509" w:type="pct"/>
          </w:tcPr>
          <w:p w14:paraId="0683F627" w14:textId="77777777" w:rsidR="005F77E5" w:rsidRPr="005B53AE" w:rsidRDefault="004E2686" w:rsidP="00A11F8D">
            <w:pPr>
              <w:pStyle w:val="TableText"/>
            </w:pPr>
            <w:r w:rsidRPr="005B53AE">
              <w:lastRenderedPageBreak/>
              <w:t>Larva</w:t>
            </w:r>
          </w:p>
        </w:tc>
        <w:tc>
          <w:tcPr>
            <w:tcW w:w="3491" w:type="pct"/>
          </w:tcPr>
          <w:p w14:paraId="0F86D8F1" w14:textId="77777777" w:rsidR="005F77E5" w:rsidRPr="005B53AE" w:rsidRDefault="004E2686" w:rsidP="00A11F8D">
            <w:pPr>
              <w:pStyle w:val="TableText"/>
            </w:pPr>
            <w:r w:rsidRPr="005B53AE">
              <w:t>A juvenile form of animal with indirect development, undergoing metamorphosis (for example, insects or amphibians).</w:t>
            </w:r>
          </w:p>
        </w:tc>
      </w:tr>
      <w:tr w:rsidR="00B23674" w:rsidRPr="005B53AE" w14:paraId="0060D7A6" w14:textId="77777777" w:rsidTr="00A11F8D">
        <w:tc>
          <w:tcPr>
            <w:tcW w:w="1509" w:type="pct"/>
          </w:tcPr>
          <w:p w14:paraId="2077AF22" w14:textId="77777777" w:rsidR="005F77E5" w:rsidRPr="005B53AE" w:rsidRDefault="004E2686" w:rsidP="00A11F8D">
            <w:pPr>
              <w:pStyle w:val="TableText"/>
            </w:pPr>
            <w:r w:rsidRPr="005B53AE">
              <w:t>Lot</w:t>
            </w:r>
          </w:p>
        </w:tc>
        <w:tc>
          <w:tcPr>
            <w:tcW w:w="3491" w:type="pct"/>
          </w:tcPr>
          <w:p w14:paraId="2A8661C0" w14:textId="23FEA6F9" w:rsidR="005F77E5" w:rsidRPr="005B53AE" w:rsidRDefault="004E2686" w:rsidP="00CE244D">
            <w:pPr>
              <w:pStyle w:val="TableText"/>
            </w:pPr>
            <w:r w:rsidRPr="005B53AE">
              <w:t>A number of units of a single commodity, identifiable by its homogeneity of composition, origin et cetera, forming part of a consignment</w:t>
            </w:r>
            <w:r w:rsidR="00F76EE1" w:rsidRPr="005B53AE">
              <w:t xml:space="preserve">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r w:rsidRPr="005B53AE">
              <w:t xml:space="preserve"> Within this report a ‘lot’ refers to a quantity of fruit of a single variety, harvested from a single production site during a single pick and packed at one time.</w:t>
            </w:r>
          </w:p>
        </w:tc>
      </w:tr>
      <w:tr w:rsidR="00B23674" w:rsidRPr="005B53AE" w14:paraId="0F2FE38E" w14:textId="77777777" w:rsidTr="00A11F8D">
        <w:tc>
          <w:tcPr>
            <w:tcW w:w="1509" w:type="pct"/>
          </w:tcPr>
          <w:p w14:paraId="1E3DA711" w14:textId="77777777" w:rsidR="005F77E5" w:rsidRPr="005B53AE" w:rsidRDefault="004E2686" w:rsidP="00A11F8D">
            <w:pPr>
              <w:pStyle w:val="TableText"/>
            </w:pPr>
            <w:r w:rsidRPr="005B53AE">
              <w:t>Mature fruit</w:t>
            </w:r>
          </w:p>
        </w:tc>
        <w:tc>
          <w:tcPr>
            <w:tcW w:w="3491" w:type="pct"/>
          </w:tcPr>
          <w:p w14:paraId="3E3EEDA7" w14:textId="77777777" w:rsidR="005F77E5" w:rsidRPr="005B53AE" w:rsidRDefault="004E2686" w:rsidP="00A11F8D">
            <w:pPr>
              <w:pStyle w:val="TableText"/>
            </w:pPr>
            <w:r w:rsidRPr="005B53AE">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B23674" w:rsidRPr="005B53AE" w14:paraId="14D8DFBB" w14:textId="77777777" w:rsidTr="00A11F8D">
        <w:tc>
          <w:tcPr>
            <w:tcW w:w="1509" w:type="pct"/>
          </w:tcPr>
          <w:p w14:paraId="3B3987CB" w14:textId="77777777" w:rsidR="005F77E5" w:rsidRPr="005B53AE" w:rsidRDefault="004E2686" w:rsidP="00A11F8D">
            <w:pPr>
              <w:pStyle w:val="TableText"/>
            </w:pPr>
            <w:r w:rsidRPr="005B53AE">
              <w:t>National Plant Protection Organization (NPPO)</w:t>
            </w:r>
          </w:p>
        </w:tc>
        <w:tc>
          <w:tcPr>
            <w:tcW w:w="3491" w:type="pct"/>
          </w:tcPr>
          <w:p w14:paraId="291B3BFB" w14:textId="60BC10B0" w:rsidR="005F77E5" w:rsidRPr="005B53AE" w:rsidRDefault="004E2686" w:rsidP="00CE244D">
            <w:pPr>
              <w:pStyle w:val="TableText"/>
            </w:pPr>
            <w:r w:rsidRPr="005B53AE">
              <w:t xml:space="preserve">Official service established by a government to discharge the functions specified by the IPPC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7C0618AE" w14:textId="77777777" w:rsidTr="00A11F8D">
        <w:tc>
          <w:tcPr>
            <w:tcW w:w="1509" w:type="pct"/>
          </w:tcPr>
          <w:p w14:paraId="5F0BD0B7" w14:textId="77777777" w:rsidR="00A45052" w:rsidRPr="005B53AE" w:rsidRDefault="004E2686" w:rsidP="00A11F8D">
            <w:pPr>
              <w:pStyle w:val="TableText"/>
            </w:pPr>
            <w:r w:rsidRPr="005B53AE">
              <w:t>Non-regulated risk analysis</w:t>
            </w:r>
          </w:p>
        </w:tc>
        <w:tc>
          <w:tcPr>
            <w:tcW w:w="3491" w:type="pct"/>
          </w:tcPr>
          <w:p w14:paraId="6352D6C4" w14:textId="77777777" w:rsidR="00A45052" w:rsidRPr="005B53AE" w:rsidRDefault="004E2686" w:rsidP="00A11F8D">
            <w:pPr>
              <w:pStyle w:val="TableText"/>
            </w:pPr>
            <w:r w:rsidRPr="005B53AE">
              <w:t>Refers to the process for conducting a risk analysis that is not regulated under legislation (Biosecurity import risk analysis guidelines 2016).</w:t>
            </w:r>
          </w:p>
        </w:tc>
      </w:tr>
      <w:tr w:rsidR="00B23674" w:rsidRPr="005B53AE" w14:paraId="563831BA" w14:textId="77777777" w:rsidTr="00A11F8D">
        <w:tc>
          <w:tcPr>
            <w:tcW w:w="1509" w:type="pct"/>
          </w:tcPr>
          <w:p w14:paraId="10EDD89B" w14:textId="77777777" w:rsidR="005F77E5" w:rsidRPr="005B53AE" w:rsidRDefault="004E2686" w:rsidP="00A11F8D">
            <w:pPr>
              <w:pStyle w:val="TableText"/>
            </w:pPr>
            <w:r w:rsidRPr="005B53AE">
              <w:t>Nymph</w:t>
            </w:r>
          </w:p>
        </w:tc>
        <w:tc>
          <w:tcPr>
            <w:tcW w:w="3491" w:type="pct"/>
          </w:tcPr>
          <w:p w14:paraId="0F9B5C7F" w14:textId="77777777" w:rsidR="005F77E5" w:rsidRPr="005B53AE" w:rsidRDefault="004E2686" w:rsidP="00A11F8D">
            <w:pPr>
              <w:pStyle w:val="TableText"/>
            </w:pPr>
            <w:r w:rsidRPr="005B53AE">
              <w:t>The immature form of some insect species that undergoes incomplete m</w:t>
            </w:r>
            <w:r w:rsidR="00520991" w:rsidRPr="005B53AE">
              <w:t>etamorphosis.</w:t>
            </w:r>
            <w:r w:rsidRPr="005B53AE">
              <w:t xml:space="preserve"> It is not to be confused with larva, as its overall form is already that of the adult.</w:t>
            </w:r>
          </w:p>
        </w:tc>
      </w:tr>
      <w:tr w:rsidR="00B23674" w:rsidRPr="005B53AE" w14:paraId="23DDF50B" w14:textId="77777777" w:rsidTr="00A11F8D">
        <w:tc>
          <w:tcPr>
            <w:tcW w:w="1509" w:type="pct"/>
          </w:tcPr>
          <w:p w14:paraId="44D8923F" w14:textId="77777777" w:rsidR="005F77E5" w:rsidRPr="005B53AE" w:rsidRDefault="004E2686" w:rsidP="00A11F8D">
            <w:pPr>
              <w:pStyle w:val="TableText"/>
            </w:pPr>
            <w:r w:rsidRPr="005B53AE">
              <w:t>Official control</w:t>
            </w:r>
          </w:p>
        </w:tc>
        <w:tc>
          <w:tcPr>
            <w:tcW w:w="3491" w:type="pct"/>
          </w:tcPr>
          <w:p w14:paraId="436F6762" w14:textId="34A1323F" w:rsidR="005F77E5" w:rsidRPr="005B53AE" w:rsidRDefault="004E2686" w:rsidP="00CE244D">
            <w:pPr>
              <w:pStyle w:val="TableText"/>
            </w:pPr>
            <w:r w:rsidRPr="005B53AE">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5000CB6E" w14:textId="77777777" w:rsidTr="00A11F8D">
        <w:tc>
          <w:tcPr>
            <w:tcW w:w="1509" w:type="pct"/>
          </w:tcPr>
          <w:p w14:paraId="150E63B1" w14:textId="77777777" w:rsidR="005F77E5" w:rsidRPr="005B53AE" w:rsidRDefault="004E2686" w:rsidP="00A11F8D">
            <w:pPr>
              <w:pStyle w:val="TableText"/>
            </w:pPr>
            <w:r w:rsidRPr="005B53AE">
              <w:t>Orchard</w:t>
            </w:r>
          </w:p>
        </w:tc>
        <w:tc>
          <w:tcPr>
            <w:tcW w:w="3491" w:type="pct"/>
          </w:tcPr>
          <w:p w14:paraId="641335B8" w14:textId="77777777" w:rsidR="005F77E5" w:rsidRPr="005B53AE" w:rsidRDefault="004E2686" w:rsidP="00A11F8D">
            <w:pPr>
              <w:pStyle w:val="TableText"/>
            </w:pPr>
            <w:r w:rsidRPr="005B53AE">
              <w:t xml:space="preserve">A contiguous area of commodity trees operated as a single entity. Within this report a single orchard is covered under one registration and is issued a unique </w:t>
            </w:r>
            <w:r w:rsidR="001122F3" w:rsidRPr="005B53AE">
              <w:t>identifying</w:t>
            </w:r>
            <w:r w:rsidRPr="005B53AE">
              <w:t xml:space="preserve"> number.</w:t>
            </w:r>
          </w:p>
        </w:tc>
      </w:tr>
      <w:tr w:rsidR="00B23674" w:rsidRPr="005B53AE" w14:paraId="6676B884" w14:textId="77777777" w:rsidTr="00A11F8D">
        <w:tc>
          <w:tcPr>
            <w:tcW w:w="1509" w:type="pct"/>
          </w:tcPr>
          <w:p w14:paraId="498910E7" w14:textId="77777777" w:rsidR="005F77E5" w:rsidRPr="005B53AE" w:rsidRDefault="004E2686" w:rsidP="00A11F8D">
            <w:pPr>
              <w:pStyle w:val="TableText"/>
            </w:pPr>
            <w:r w:rsidRPr="005B53AE">
              <w:t>Pathogen</w:t>
            </w:r>
          </w:p>
        </w:tc>
        <w:tc>
          <w:tcPr>
            <w:tcW w:w="3491" w:type="pct"/>
          </w:tcPr>
          <w:p w14:paraId="2A5A54DF" w14:textId="77777777" w:rsidR="005F77E5" w:rsidRPr="005B53AE" w:rsidRDefault="004E2686" w:rsidP="00A11F8D">
            <w:pPr>
              <w:pStyle w:val="TableText"/>
            </w:pPr>
            <w:r w:rsidRPr="005B53AE">
              <w:t>A biological agent that can cause disease to its host.</w:t>
            </w:r>
          </w:p>
        </w:tc>
      </w:tr>
      <w:tr w:rsidR="00B23674" w:rsidRPr="005B53AE" w14:paraId="181B2BBC" w14:textId="77777777" w:rsidTr="00A11F8D">
        <w:tc>
          <w:tcPr>
            <w:tcW w:w="1509" w:type="pct"/>
          </w:tcPr>
          <w:p w14:paraId="7391810F" w14:textId="77777777" w:rsidR="005F77E5" w:rsidRPr="005B53AE" w:rsidRDefault="004E2686" w:rsidP="00A11F8D">
            <w:pPr>
              <w:pStyle w:val="TableText"/>
            </w:pPr>
            <w:r w:rsidRPr="005B53AE">
              <w:t>Pathway</w:t>
            </w:r>
          </w:p>
        </w:tc>
        <w:tc>
          <w:tcPr>
            <w:tcW w:w="3491" w:type="pct"/>
          </w:tcPr>
          <w:p w14:paraId="301105E0" w14:textId="220581BC" w:rsidR="005F77E5" w:rsidRPr="005B53AE" w:rsidRDefault="004E2686" w:rsidP="00CE244D">
            <w:pPr>
              <w:pStyle w:val="TableText"/>
            </w:pPr>
            <w:r w:rsidRPr="005B53AE">
              <w:t xml:space="preserve">Any means that allows the entry or spread of a pest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75807410" w14:textId="77777777" w:rsidTr="00A11F8D">
        <w:tc>
          <w:tcPr>
            <w:tcW w:w="1509" w:type="pct"/>
          </w:tcPr>
          <w:p w14:paraId="6569781A" w14:textId="77777777" w:rsidR="005F77E5" w:rsidRPr="005B53AE" w:rsidRDefault="004E2686" w:rsidP="00A11F8D">
            <w:pPr>
              <w:pStyle w:val="TableText"/>
            </w:pPr>
            <w:r w:rsidRPr="005B53AE">
              <w:t>Pest</w:t>
            </w:r>
          </w:p>
        </w:tc>
        <w:tc>
          <w:tcPr>
            <w:tcW w:w="3491" w:type="pct"/>
          </w:tcPr>
          <w:p w14:paraId="1A316F1D" w14:textId="730A99CE" w:rsidR="005F77E5" w:rsidRPr="005B53AE" w:rsidRDefault="004E2686" w:rsidP="00CE244D">
            <w:pPr>
              <w:pStyle w:val="TableText"/>
            </w:pPr>
            <w:r w:rsidRPr="005B53AE">
              <w:t xml:space="preserve">Any species, strain or biotype of plant, animal, or pathogenic agent injurious to plants or plant products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7E295781" w14:textId="77777777" w:rsidTr="00A11F8D">
        <w:tc>
          <w:tcPr>
            <w:tcW w:w="1509" w:type="pct"/>
          </w:tcPr>
          <w:p w14:paraId="5BF1836B" w14:textId="77777777" w:rsidR="005F77E5" w:rsidRPr="005B53AE" w:rsidRDefault="004E2686" w:rsidP="00A11F8D">
            <w:pPr>
              <w:pStyle w:val="TableText"/>
            </w:pPr>
            <w:r w:rsidRPr="005B53AE">
              <w:t>Pest categorisation</w:t>
            </w:r>
          </w:p>
        </w:tc>
        <w:tc>
          <w:tcPr>
            <w:tcW w:w="3491" w:type="pct"/>
          </w:tcPr>
          <w:p w14:paraId="5B4B9894" w14:textId="3D00C17D" w:rsidR="005F77E5" w:rsidRPr="005B53AE" w:rsidRDefault="004E2686" w:rsidP="00CE244D">
            <w:pPr>
              <w:pStyle w:val="TableText"/>
            </w:pPr>
            <w:r w:rsidRPr="005B53AE">
              <w:t xml:space="preserve">The process for determining whether a pest has or has not the characteristics of a quarantine pest or those of a regulated non-quarantine pest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5388622E" w14:textId="77777777" w:rsidTr="00A11F8D">
        <w:tc>
          <w:tcPr>
            <w:tcW w:w="1509" w:type="pct"/>
          </w:tcPr>
          <w:p w14:paraId="130EE5BB" w14:textId="77777777" w:rsidR="005F77E5" w:rsidRPr="005B53AE" w:rsidRDefault="004E2686" w:rsidP="00A11F8D">
            <w:pPr>
              <w:pStyle w:val="TableText"/>
            </w:pPr>
            <w:r w:rsidRPr="005B53AE">
              <w:t>Pest free area (PFA)</w:t>
            </w:r>
          </w:p>
        </w:tc>
        <w:tc>
          <w:tcPr>
            <w:tcW w:w="3491" w:type="pct"/>
          </w:tcPr>
          <w:p w14:paraId="3D8FDFC5" w14:textId="1EE24232" w:rsidR="005F77E5" w:rsidRPr="005B53AE" w:rsidRDefault="004E2686" w:rsidP="00CE244D">
            <w:pPr>
              <w:pStyle w:val="TableText"/>
            </w:pPr>
            <w:r w:rsidRPr="005B53AE">
              <w:t xml:space="preserve">An area in which a specific pest does not occur as demonstrated by scientific evidence and in which, where appropriate, this condition is being officially maintained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768B7705" w14:textId="77777777" w:rsidTr="00A11F8D">
        <w:tc>
          <w:tcPr>
            <w:tcW w:w="1509" w:type="pct"/>
          </w:tcPr>
          <w:p w14:paraId="322B61D8" w14:textId="77777777" w:rsidR="005F77E5" w:rsidRPr="005B53AE" w:rsidRDefault="004E2686" w:rsidP="00A11F8D">
            <w:pPr>
              <w:pStyle w:val="TableText"/>
            </w:pPr>
            <w:r w:rsidRPr="005B53AE">
              <w:t>Pest free place of production</w:t>
            </w:r>
          </w:p>
        </w:tc>
        <w:tc>
          <w:tcPr>
            <w:tcW w:w="3491" w:type="pct"/>
          </w:tcPr>
          <w:p w14:paraId="45555ADC" w14:textId="470004A3" w:rsidR="005F77E5" w:rsidRPr="005B53AE" w:rsidRDefault="004E2686" w:rsidP="00CE244D">
            <w:pPr>
              <w:pStyle w:val="TableText"/>
            </w:pPr>
            <w:r w:rsidRPr="005B53AE">
              <w:t xml:space="preserve">Place of production in which a specific pest does not occur as demonstrated by scientific evidence and in which, where appropriate, this condition is being officially maintained for a defined period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32E2E3F1" w14:textId="77777777" w:rsidTr="00A11F8D">
        <w:tc>
          <w:tcPr>
            <w:tcW w:w="1509" w:type="pct"/>
          </w:tcPr>
          <w:p w14:paraId="5F61F77F" w14:textId="77777777" w:rsidR="005F77E5" w:rsidRPr="005B53AE" w:rsidRDefault="004E2686" w:rsidP="00A11F8D">
            <w:pPr>
              <w:pStyle w:val="TableText"/>
            </w:pPr>
            <w:r w:rsidRPr="005B53AE">
              <w:t>Pest free production site</w:t>
            </w:r>
          </w:p>
        </w:tc>
        <w:tc>
          <w:tcPr>
            <w:tcW w:w="3491" w:type="pct"/>
          </w:tcPr>
          <w:p w14:paraId="4C60A691" w14:textId="2FE98242" w:rsidR="005F77E5" w:rsidRPr="005B53AE" w:rsidRDefault="004E2686" w:rsidP="00CE244D">
            <w:pPr>
              <w:pStyle w:val="TableText"/>
            </w:pPr>
            <w:r w:rsidRPr="005B53AE">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3708BC08" w14:textId="77777777" w:rsidTr="00A11F8D">
        <w:tc>
          <w:tcPr>
            <w:tcW w:w="1509" w:type="pct"/>
          </w:tcPr>
          <w:p w14:paraId="454F512B" w14:textId="77777777" w:rsidR="005F77E5" w:rsidRPr="005B53AE" w:rsidRDefault="004E2686" w:rsidP="00A11F8D">
            <w:pPr>
              <w:pStyle w:val="TableText"/>
            </w:pPr>
            <w:r w:rsidRPr="005B53AE">
              <w:t>Pest risk analysis (PRA)</w:t>
            </w:r>
          </w:p>
        </w:tc>
        <w:tc>
          <w:tcPr>
            <w:tcW w:w="3491" w:type="pct"/>
          </w:tcPr>
          <w:p w14:paraId="0EE9B671" w14:textId="1CB516B5" w:rsidR="005F77E5" w:rsidRPr="005B53AE" w:rsidRDefault="004E2686" w:rsidP="00CE244D">
            <w:pPr>
              <w:pStyle w:val="TableText"/>
            </w:pPr>
            <w:r w:rsidRPr="005B53AE">
              <w:t xml:space="preserve">The process of evaluating biological or other scientific and economic evidence to determine whether an organism is a pest, whether it should be regulated, and the strength of any phytosanitary measures to be taken against it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7D24AA11" w14:textId="77777777" w:rsidTr="00A11F8D">
        <w:tc>
          <w:tcPr>
            <w:tcW w:w="1509" w:type="pct"/>
          </w:tcPr>
          <w:p w14:paraId="65225479" w14:textId="77777777" w:rsidR="005F77E5" w:rsidRPr="005B53AE" w:rsidRDefault="004E2686" w:rsidP="00A11F8D">
            <w:pPr>
              <w:pStyle w:val="TableText"/>
            </w:pPr>
            <w:r w:rsidRPr="005B53AE">
              <w:t>Pest risk assessment (for quarantine pests)</w:t>
            </w:r>
          </w:p>
        </w:tc>
        <w:tc>
          <w:tcPr>
            <w:tcW w:w="3491" w:type="pct"/>
          </w:tcPr>
          <w:p w14:paraId="710F906D" w14:textId="424EAEC1" w:rsidR="005F77E5" w:rsidRPr="005B53AE" w:rsidRDefault="004E2686" w:rsidP="00CE244D">
            <w:pPr>
              <w:pStyle w:val="TableText"/>
            </w:pPr>
            <w:r w:rsidRPr="005B53AE">
              <w:t xml:space="preserve">Evaluation of the probability of the introduction and spread of a pest and of the magnitude of the associated potential economic consequences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69645C08" w14:textId="77777777" w:rsidTr="00A11F8D">
        <w:tc>
          <w:tcPr>
            <w:tcW w:w="1509" w:type="pct"/>
          </w:tcPr>
          <w:p w14:paraId="029D53C7" w14:textId="77777777" w:rsidR="005F77E5" w:rsidRPr="005B53AE" w:rsidRDefault="004E2686" w:rsidP="00A11F8D">
            <w:pPr>
              <w:pStyle w:val="TableText"/>
            </w:pPr>
            <w:r w:rsidRPr="005B53AE">
              <w:t>Pest risk assessment (for regulated non-quarantine pests)</w:t>
            </w:r>
          </w:p>
        </w:tc>
        <w:tc>
          <w:tcPr>
            <w:tcW w:w="3491" w:type="pct"/>
          </w:tcPr>
          <w:p w14:paraId="68A3A7AC" w14:textId="08C74402" w:rsidR="005F77E5" w:rsidRPr="005B53AE" w:rsidRDefault="004E2686" w:rsidP="00CE244D">
            <w:pPr>
              <w:pStyle w:val="TableText"/>
            </w:pPr>
            <w:r w:rsidRPr="005B53AE">
              <w:t>Evaluation of the probability that a pest in pla</w:t>
            </w:r>
            <w:r w:rsidR="00520991" w:rsidRPr="005B53AE">
              <w:t>nts for planting affects the intend</w:t>
            </w:r>
            <w:r w:rsidRPr="005B53AE">
              <w:t xml:space="preserve">ed use of those plants with an economically unacceptable impact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574F65DF" w14:textId="77777777" w:rsidTr="00A11F8D">
        <w:tc>
          <w:tcPr>
            <w:tcW w:w="1509" w:type="pct"/>
          </w:tcPr>
          <w:p w14:paraId="4A2B9AFD" w14:textId="77777777" w:rsidR="005F77E5" w:rsidRPr="005B53AE" w:rsidRDefault="004E2686" w:rsidP="00A11F8D">
            <w:pPr>
              <w:pStyle w:val="TableText"/>
            </w:pPr>
            <w:r w:rsidRPr="005B53AE">
              <w:t>Pest risk management (for quarantine pests)</w:t>
            </w:r>
          </w:p>
        </w:tc>
        <w:tc>
          <w:tcPr>
            <w:tcW w:w="3491" w:type="pct"/>
          </w:tcPr>
          <w:p w14:paraId="05E5ADF6" w14:textId="7EA93DFB" w:rsidR="005F77E5" w:rsidRPr="005B53AE" w:rsidRDefault="004E2686" w:rsidP="00CE244D">
            <w:pPr>
              <w:pStyle w:val="TableText"/>
            </w:pPr>
            <w:r w:rsidRPr="005B53AE">
              <w:t xml:space="preserve">Evaluation and selection of options to reduce the risk of introduction and spread of a pest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43A67213" w14:textId="77777777" w:rsidTr="00A11F8D">
        <w:tc>
          <w:tcPr>
            <w:tcW w:w="1509" w:type="pct"/>
          </w:tcPr>
          <w:p w14:paraId="1C03FBFF" w14:textId="77777777" w:rsidR="005F77E5" w:rsidRPr="005B53AE" w:rsidRDefault="004E2686" w:rsidP="00A11F8D">
            <w:pPr>
              <w:pStyle w:val="TableText"/>
            </w:pPr>
            <w:r w:rsidRPr="005B53AE">
              <w:lastRenderedPageBreak/>
              <w:t>Pest risk management (for regulated non-quarantine pests)</w:t>
            </w:r>
          </w:p>
        </w:tc>
        <w:tc>
          <w:tcPr>
            <w:tcW w:w="3491" w:type="pct"/>
          </w:tcPr>
          <w:p w14:paraId="5FE73343" w14:textId="3A684BD9" w:rsidR="005F77E5" w:rsidRPr="005B53AE" w:rsidRDefault="004E2686" w:rsidP="00CE244D">
            <w:pPr>
              <w:pStyle w:val="TableText"/>
            </w:pPr>
            <w:r w:rsidRPr="005B53AE">
              <w:t xml:space="preserve">Evaluation and selection of options to reduce the risk that a pest in plants for planting causes an economically unacceptable impact on the intended use of those plants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5A801627" w14:textId="77777777" w:rsidTr="00A11F8D">
        <w:tc>
          <w:tcPr>
            <w:tcW w:w="1509" w:type="pct"/>
          </w:tcPr>
          <w:p w14:paraId="6373097C" w14:textId="77777777" w:rsidR="005F77E5" w:rsidRPr="005B53AE" w:rsidRDefault="004E2686" w:rsidP="00A11F8D">
            <w:pPr>
              <w:pStyle w:val="TableText"/>
            </w:pPr>
            <w:r w:rsidRPr="005B53AE">
              <w:t>Pest status (in an area)</w:t>
            </w:r>
          </w:p>
        </w:tc>
        <w:tc>
          <w:tcPr>
            <w:tcW w:w="3491" w:type="pct"/>
          </w:tcPr>
          <w:p w14:paraId="4F3FB7EE" w14:textId="2178A3CA" w:rsidR="005F77E5" w:rsidRPr="005B53AE" w:rsidRDefault="004E2686" w:rsidP="00CE244D">
            <w:pPr>
              <w:pStyle w:val="TableText"/>
            </w:pPr>
            <w:r w:rsidRPr="005B53AE">
              <w:t xml:space="preserve">Presence or absence, at the present time, of a pest in an area, including where appropriate its distribution, as officially determined using expert judgement on the basis of current and historical pest records and other information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1083EE1A" w14:textId="77777777" w:rsidTr="00A11F8D">
        <w:tc>
          <w:tcPr>
            <w:tcW w:w="1509" w:type="pct"/>
          </w:tcPr>
          <w:p w14:paraId="7EDEB732" w14:textId="77777777" w:rsidR="005F77E5" w:rsidRPr="005B53AE" w:rsidRDefault="004E2686" w:rsidP="00A11F8D">
            <w:pPr>
              <w:pStyle w:val="TableText"/>
            </w:pPr>
            <w:r w:rsidRPr="005B53AE">
              <w:t>Phytosanitary certificate</w:t>
            </w:r>
          </w:p>
        </w:tc>
        <w:tc>
          <w:tcPr>
            <w:tcW w:w="3491" w:type="pct"/>
          </w:tcPr>
          <w:p w14:paraId="412701FC" w14:textId="31ED7AC5" w:rsidR="005F77E5" w:rsidRPr="005B53AE" w:rsidRDefault="004E2686" w:rsidP="00CE244D">
            <w:pPr>
              <w:pStyle w:val="TableText"/>
            </w:pPr>
            <w:r w:rsidRPr="005B53AE">
              <w:t xml:space="preserve">An official paper document or its official electronic equivalent, consistent with the model of certificates of the IPPC, attesting that a consignment meets phytosanitary import requirements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2B141648" w14:textId="77777777" w:rsidTr="00A11F8D">
        <w:tc>
          <w:tcPr>
            <w:tcW w:w="1509" w:type="pct"/>
          </w:tcPr>
          <w:p w14:paraId="30520ED9" w14:textId="77777777" w:rsidR="005F77E5" w:rsidRPr="005B53AE" w:rsidRDefault="004E2686" w:rsidP="00A11F8D">
            <w:pPr>
              <w:pStyle w:val="TableText"/>
            </w:pPr>
            <w:r w:rsidRPr="005B53AE">
              <w:t>Phytosanitary certification</w:t>
            </w:r>
          </w:p>
        </w:tc>
        <w:tc>
          <w:tcPr>
            <w:tcW w:w="3491" w:type="pct"/>
          </w:tcPr>
          <w:p w14:paraId="57106589" w14:textId="1B8CDE03" w:rsidR="005F77E5" w:rsidRPr="005B53AE" w:rsidRDefault="004E2686" w:rsidP="00CE244D">
            <w:pPr>
              <w:pStyle w:val="TableText"/>
            </w:pPr>
            <w:r w:rsidRPr="005B53AE">
              <w:t xml:space="preserve">Use of phytosanitary procedures leading to the issue of a phytosanitary certificate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244AD296" w14:textId="77777777" w:rsidTr="00A11F8D">
        <w:tc>
          <w:tcPr>
            <w:tcW w:w="1509" w:type="pct"/>
          </w:tcPr>
          <w:p w14:paraId="3CA79602" w14:textId="77777777" w:rsidR="005F77E5" w:rsidRPr="005B53AE" w:rsidRDefault="004E2686" w:rsidP="00A11F8D">
            <w:pPr>
              <w:pStyle w:val="TableText"/>
            </w:pPr>
            <w:r w:rsidRPr="005B53AE">
              <w:t>Phytosanitary measure</w:t>
            </w:r>
          </w:p>
        </w:tc>
        <w:tc>
          <w:tcPr>
            <w:tcW w:w="3491" w:type="pct"/>
          </w:tcPr>
          <w:p w14:paraId="04329A01" w14:textId="4FE51325" w:rsidR="005F77E5" w:rsidRPr="005B53AE" w:rsidRDefault="004E2686" w:rsidP="00CE244D">
            <w:pPr>
              <w:pStyle w:val="TableText"/>
            </w:pPr>
            <w:r w:rsidRPr="005B53AE">
              <w:t xml:space="preserve">Phytosanitary relates to the health of plants. </w:t>
            </w:r>
            <w:r w:rsidR="00F90962" w:rsidRPr="005B53AE">
              <w:t>Any legislation, regulation or official procedure having the purpose to prevent the introduction and/or spread of quarantine pests, or to limit the economic impact of regulated non-quarantine pests</w:t>
            </w:r>
            <w:r w:rsidR="00F76EE1" w:rsidRPr="005B53AE">
              <w:t xml:space="preserve">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 xml:space="preserve">. </w:t>
            </w:r>
            <w:r w:rsidR="00990AF9" w:rsidRPr="005B53AE">
              <w:t xml:space="preserve">In this risk analysis the term ‘phytosanitary measure’ and ‘risk management measure’ may be used interchangeably. </w:t>
            </w:r>
          </w:p>
        </w:tc>
      </w:tr>
      <w:tr w:rsidR="00B23674" w:rsidRPr="005B53AE" w14:paraId="39EC610D" w14:textId="77777777" w:rsidTr="00A11F8D">
        <w:tc>
          <w:tcPr>
            <w:tcW w:w="1509" w:type="pct"/>
          </w:tcPr>
          <w:p w14:paraId="657D7D23" w14:textId="77777777" w:rsidR="005F77E5" w:rsidRPr="005B53AE" w:rsidRDefault="004E2686" w:rsidP="00A11F8D">
            <w:pPr>
              <w:pStyle w:val="TableText"/>
            </w:pPr>
            <w:r w:rsidRPr="005B53AE">
              <w:t>Phytosanitary procedure</w:t>
            </w:r>
          </w:p>
        </w:tc>
        <w:tc>
          <w:tcPr>
            <w:tcW w:w="3491" w:type="pct"/>
          </w:tcPr>
          <w:p w14:paraId="1A368DD8" w14:textId="0AFAD6B1" w:rsidR="005F77E5" w:rsidRPr="005B53AE" w:rsidRDefault="004E2686" w:rsidP="00CE244D">
            <w:pPr>
              <w:pStyle w:val="TableText"/>
            </w:pPr>
            <w:r w:rsidRPr="005B53AE">
              <w:t xml:space="preserve">Any official method for implementing phytosanitary measures including the performance of inspections, tests, surveillance or treatments in connection with regulated pests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7CBE2E24" w14:textId="77777777" w:rsidTr="00A11F8D">
        <w:tc>
          <w:tcPr>
            <w:tcW w:w="1509" w:type="pct"/>
          </w:tcPr>
          <w:p w14:paraId="3C53F16F" w14:textId="77777777" w:rsidR="005F77E5" w:rsidRPr="005B53AE" w:rsidRDefault="004E2686" w:rsidP="00A11F8D">
            <w:pPr>
              <w:pStyle w:val="TableText"/>
            </w:pPr>
            <w:r w:rsidRPr="005B53AE">
              <w:t>Phytosanitary regulation</w:t>
            </w:r>
          </w:p>
        </w:tc>
        <w:tc>
          <w:tcPr>
            <w:tcW w:w="3491" w:type="pct"/>
          </w:tcPr>
          <w:p w14:paraId="7B6214A0" w14:textId="22E77747" w:rsidR="005F77E5" w:rsidRPr="005B53AE" w:rsidRDefault="004E2686" w:rsidP="00CE244D">
            <w:pPr>
              <w:pStyle w:val="TableText"/>
            </w:pPr>
            <w:r w:rsidRPr="005B53AE">
              <w:t xml:space="preserve">Official rule to prevent the introduction and/or spread of quarantine pests, or to limit the economic impact of regulated non-quarantine pests, including establishment of procedures for phytosanitary certification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5BB7B134" w14:textId="77777777" w:rsidTr="00A11F8D">
        <w:tc>
          <w:tcPr>
            <w:tcW w:w="1509" w:type="pct"/>
          </w:tcPr>
          <w:p w14:paraId="26FD0A33" w14:textId="77777777" w:rsidR="005F77E5" w:rsidRPr="005B53AE" w:rsidRDefault="004E2686" w:rsidP="00A11F8D">
            <w:pPr>
              <w:pStyle w:val="TableText"/>
            </w:pPr>
            <w:r w:rsidRPr="005B53AE">
              <w:t>Polyphagous</w:t>
            </w:r>
          </w:p>
        </w:tc>
        <w:tc>
          <w:tcPr>
            <w:tcW w:w="3491" w:type="pct"/>
          </w:tcPr>
          <w:p w14:paraId="547D0863" w14:textId="77777777" w:rsidR="005F77E5" w:rsidRPr="005B53AE" w:rsidRDefault="004E2686" w:rsidP="00A11F8D">
            <w:pPr>
              <w:pStyle w:val="TableText"/>
            </w:pPr>
            <w:r w:rsidRPr="005B53AE">
              <w:t>Feeding on a relatively large number of hosts from different plant family and/or genera.</w:t>
            </w:r>
          </w:p>
        </w:tc>
      </w:tr>
      <w:tr w:rsidR="00B23674" w:rsidRPr="005B53AE" w14:paraId="3434575D" w14:textId="77777777" w:rsidTr="00A11F8D">
        <w:tc>
          <w:tcPr>
            <w:tcW w:w="1509" w:type="pct"/>
          </w:tcPr>
          <w:p w14:paraId="3115FFAB" w14:textId="77777777" w:rsidR="005F77E5" w:rsidRPr="005B53AE" w:rsidRDefault="004E2686" w:rsidP="00A11F8D">
            <w:pPr>
              <w:pStyle w:val="TableText"/>
            </w:pPr>
            <w:r w:rsidRPr="005B53AE">
              <w:t>PRA area</w:t>
            </w:r>
          </w:p>
        </w:tc>
        <w:tc>
          <w:tcPr>
            <w:tcW w:w="3491" w:type="pct"/>
          </w:tcPr>
          <w:p w14:paraId="33FE0C8D" w14:textId="43EC0F39" w:rsidR="005F77E5" w:rsidRPr="005B53AE" w:rsidRDefault="004E2686" w:rsidP="00CE244D">
            <w:pPr>
              <w:pStyle w:val="TableText"/>
            </w:pPr>
            <w:r w:rsidRPr="005B53AE">
              <w:t xml:space="preserve">Area in relation to which a pest risk analysis is conducted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4E98AFB9" w14:textId="77777777" w:rsidTr="00A11F8D">
        <w:tc>
          <w:tcPr>
            <w:tcW w:w="1509" w:type="pct"/>
          </w:tcPr>
          <w:p w14:paraId="570851F7" w14:textId="77777777" w:rsidR="005F77E5" w:rsidRPr="005B53AE" w:rsidRDefault="004E2686" w:rsidP="00A11F8D">
            <w:pPr>
              <w:pStyle w:val="TableText"/>
            </w:pPr>
            <w:r w:rsidRPr="005B53AE">
              <w:t>Practically free</w:t>
            </w:r>
          </w:p>
        </w:tc>
        <w:tc>
          <w:tcPr>
            <w:tcW w:w="3491" w:type="pct"/>
          </w:tcPr>
          <w:p w14:paraId="753D5FFF" w14:textId="5E340432" w:rsidR="005F77E5" w:rsidRPr="005B53AE" w:rsidRDefault="004E2686" w:rsidP="00CE244D">
            <w:pPr>
              <w:pStyle w:val="TableText"/>
            </w:pPr>
            <w:r w:rsidRPr="005B53AE">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334F896D" w14:textId="77777777" w:rsidTr="00A11F8D">
        <w:tc>
          <w:tcPr>
            <w:tcW w:w="1509" w:type="pct"/>
          </w:tcPr>
          <w:p w14:paraId="529A303C" w14:textId="77777777" w:rsidR="005F77E5" w:rsidRPr="005B53AE" w:rsidRDefault="004E2686" w:rsidP="00A11F8D">
            <w:pPr>
              <w:pStyle w:val="TableText"/>
            </w:pPr>
            <w:r w:rsidRPr="005B53AE">
              <w:t>Production site</w:t>
            </w:r>
          </w:p>
        </w:tc>
        <w:tc>
          <w:tcPr>
            <w:tcW w:w="3491" w:type="pct"/>
          </w:tcPr>
          <w:p w14:paraId="00395A72" w14:textId="77777777" w:rsidR="005F77E5" w:rsidRPr="005B53AE" w:rsidRDefault="004E2686" w:rsidP="00A11F8D">
            <w:pPr>
              <w:pStyle w:val="TableText"/>
            </w:pPr>
            <w:r w:rsidRPr="005B53AE">
              <w:t>In this report, a production site is a continuous planting of commodity trees treated as a single unit for pest management purposes. If an orchard/vineyard is subdivided into one or more units for pest management purposes, then each unit is a production site. If the orchard/vineyard is not subdivided, then the orchard is also the production site.</w:t>
            </w:r>
          </w:p>
        </w:tc>
      </w:tr>
      <w:tr w:rsidR="00B23674" w:rsidRPr="005B53AE" w14:paraId="6AA5708F" w14:textId="77777777" w:rsidTr="00A11F8D">
        <w:tc>
          <w:tcPr>
            <w:tcW w:w="1509" w:type="pct"/>
          </w:tcPr>
          <w:p w14:paraId="0D57F56A" w14:textId="77777777" w:rsidR="005F77E5" w:rsidRPr="005B53AE" w:rsidRDefault="004E2686" w:rsidP="00A11F8D">
            <w:pPr>
              <w:pStyle w:val="TableText"/>
            </w:pPr>
            <w:r w:rsidRPr="005B53AE">
              <w:t>Pupa</w:t>
            </w:r>
          </w:p>
        </w:tc>
        <w:tc>
          <w:tcPr>
            <w:tcW w:w="3491" w:type="pct"/>
          </w:tcPr>
          <w:p w14:paraId="026EAB12" w14:textId="77777777" w:rsidR="005F77E5" w:rsidRPr="005B53AE" w:rsidRDefault="004E2686" w:rsidP="00A11F8D">
            <w:pPr>
              <w:pStyle w:val="TableText"/>
            </w:pPr>
            <w:r w:rsidRPr="005B53AE">
              <w:t xml:space="preserve">An inactive life stage that only occurs in insects that undergo complete metamorphosis, for example butterflies and moths (Lepidoptera), beetles (Coleoptera) and bees, </w:t>
            </w:r>
            <w:proofErr w:type="gramStart"/>
            <w:r w:rsidRPr="005B53AE">
              <w:t>wasps</w:t>
            </w:r>
            <w:proofErr w:type="gramEnd"/>
            <w:r w:rsidRPr="005B53AE">
              <w:t xml:space="preserve"> and ants (Hymenoptera).</w:t>
            </w:r>
          </w:p>
        </w:tc>
      </w:tr>
      <w:tr w:rsidR="00B23674" w:rsidRPr="005B53AE" w14:paraId="0CB0E5A0" w14:textId="77777777" w:rsidTr="00A11F8D">
        <w:tc>
          <w:tcPr>
            <w:tcW w:w="1509" w:type="pct"/>
          </w:tcPr>
          <w:p w14:paraId="67DBFF6E" w14:textId="77777777" w:rsidR="005F77E5" w:rsidRPr="005B53AE" w:rsidRDefault="004E2686" w:rsidP="00A11F8D">
            <w:pPr>
              <w:pStyle w:val="TableText"/>
            </w:pPr>
            <w:r w:rsidRPr="005B53AE">
              <w:t>Quarantine</w:t>
            </w:r>
          </w:p>
        </w:tc>
        <w:tc>
          <w:tcPr>
            <w:tcW w:w="3491" w:type="pct"/>
          </w:tcPr>
          <w:p w14:paraId="7DE31BDD" w14:textId="7739333B" w:rsidR="005F77E5" w:rsidRPr="005B53AE" w:rsidRDefault="004E2686" w:rsidP="00CE244D">
            <w:pPr>
              <w:pStyle w:val="TableText"/>
            </w:pPr>
            <w:r w:rsidRPr="005B53AE">
              <w:t xml:space="preserve">Official confinement of regulated articles for observation and research or for further inspection, testing or treatment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6B7275AE" w14:textId="77777777" w:rsidTr="00A11F8D">
        <w:tc>
          <w:tcPr>
            <w:tcW w:w="1509" w:type="pct"/>
          </w:tcPr>
          <w:p w14:paraId="7965D3CF" w14:textId="77777777" w:rsidR="005F77E5" w:rsidRPr="005B53AE" w:rsidRDefault="004E2686" w:rsidP="00A11F8D">
            <w:pPr>
              <w:pStyle w:val="TableText"/>
            </w:pPr>
            <w:r w:rsidRPr="005B53AE">
              <w:t>Quarantine pest</w:t>
            </w:r>
          </w:p>
        </w:tc>
        <w:tc>
          <w:tcPr>
            <w:tcW w:w="3491" w:type="pct"/>
          </w:tcPr>
          <w:p w14:paraId="527B9E3D" w14:textId="3A7D5900" w:rsidR="005F77E5" w:rsidRPr="005B53AE" w:rsidRDefault="004E2686" w:rsidP="00CE244D">
            <w:pPr>
              <w:pStyle w:val="TableText"/>
            </w:pPr>
            <w:r w:rsidRPr="005B53AE">
              <w:t xml:space="preserve">A pest of potential economic importance to the area endangered thereby and not yet present there, or present but not widely distributed and being officially controlled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43E8DF32" w14:textId="77777777" w:rsidTr="00A11F8D">
        <w:tc>
          <w:tcPr>
            <w:tcW w:w="1509" w:type="pct"/>
          </w:tcPr>
          <w:p w14:paraId="21198727" w14:textId="77777777" w:rsidR="005F77E5" w:rsidRPr="005B53AE" w:rsidRDefault="004E2686" w:rsidP="00A11F8D">
            <w:pPr>
              <w:pStyle w:val="TableText"/>
            </w:pPr>
            <w:r w:rsidRPr="005B53AE">
              <w:t>Regulated article</w:t>
            </w:r>
          </w:p>
        </w:tc>
        <w:tc>
          <w:tcPr>
            <w:tcW w:w="3491" w:type="pct"/>
          </w:tcPr>
          <w:p w14:paraId="6B62AF38" w14:textId="77FA8E16" w:rsidR="005F77E5" w:rsidRPr="005B53AE" w:rsidRDefault="004E2686" w:rsidP="00CE244D">
            <w:pPr>
              <w:pStyle w:val="TableText"/>
            </w:pPr>
            <w:r w:rsidRPr="005B53AE">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702E7337" w14:textId="77777777" w:rsidTr="00A11F8D">
        <w:tc>
          <w:tcPr>
            <w:tcW w:w="1509" w:type="pct"/>
          </w:tcPr>
          <w:p w14:paraId="57C751B6" w14:textId="77777777" w:rsidR="005F77E5" w:rsidRPr="005B53AE" w:rsidRDefault="004E2686" w:rsidP="00A11F8D">
            <w:pPr>
              <w:pStyle w:val="TableText"/>
            </w:pPr>
            <w:r w:rsidRPr="005B53AE">
              <w:t>Regulated non-quarantine pest</w:t>
            </w:r>
          </w:p>
        </w:tc>
        <w:tc>
          <w:tcPr>
            <w:tcW w:w="3491" w:type="pct"/>
          </w:tcPr>
          <w:p w14:paraId="14969713" w14:textId="5F134A99" w:rsidR="005F77E5" w:rsidRPr="005B53AE" w:rsidRDefault="004E2686" w:rsidP="00CE244D">
            <w:pPr>
              <w:pStyle w:val="TableText"/>
            </w:pPr>
            <w:r w:rsidRPr="005B53AE">
              <w:t xml:space="preserve">A non-quarantine pest whose presence in plants for planting affects the intended use of those plants with an economically unacceptable impact and which is therefore regulated within the territory of the importing contracting party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11E58889" w14:textId="77777777" w:rsidTr="00A11F8D">
        <w:tc>
          <w:tcPr>
            <w:tcW w:w="1509" w:type="pct"/>
          </w:tcPr>
          <w:p w14:paraId="4106F17A" w14:textId="77777777" w:rsidR="005F77E5" w:rsidRPr="005B53AE" w:rsidRDefault="004E2686" w:rsidP="00A11F8D">
            <w:pPr>
              <w:pStyle w:val="TableText"/>
            </w:pPr>
            <w:r w:rsidRPr="005B53AE">
              <w:t>Regulated pest</w:t>
            </w:r>
          </w:p>
        </w:tc>
        <w:tc>
          <w:tcPr>
            <w:tcW w:w="3491" w:type="pct"/>
          </w:tcPr>
          <w:p w14:paraId="426AAFC2" w14:textId="768D14CD" w:rsidR="005F77E5" w:rsidRPr="005B53AE" w:rsidRDefault="004E2686" w:rsidP="00CE244D">
            <w:pPr>
              <w:pStyle w:val="TableText"/>
            </w:pPr>
            <w:r w:rsidRPr="005B53AE">
              <w:t xml:space="preserve">A quarantine pest or a regulated non-quarantine pest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4C8D891F" w14:textId="77777777" w:rsidTr="00A11F8D">
        <w:tc>
          <w:tcPr>
            <w:tcW w:w="1509" w:type="pct"/>
          </w:tcPr>
          <w:p w14:paraId="2DB3A831" w14:textId="77777777" w:rsidR="005F77E5" w:rsidRPr="005B53AE" w:rsidRDefault="004E2686" w:rsidP="00A11F8D">
            <w:pPr>
              <w:pStyle w:val="TableText"/>
            </w:pPr>
            <w:r w:rsidRPr="005B53AE">
              <w:t>Restricted risk</w:t>
            </w:r>
          </w:p>
        </w:tc>
        <w:tc>
          <w:tcPr>
            <w:tcW w:w="3491" w:type="pct"/>
          </w:tcPr>
          <w:p w14:paraId="60483105" w14:textId="77777777" w:rsidR="005F77E5" w:rsidRPr="005B53AE" w:rsidRDefault="004E2686" w:rsidP="00A5465E">
            <w:pPr>
              <w:pStyle w:val="TableText"/>
            </w:pPr>
            <w:r w:rsidRPr="005B53AE">
              <w:t>Restricted risk is the r</w:t>
            </w:r>
            <w:r w:rsidR="00F90962" w:rsidRPr="005B53AE">
              <w:t>isk estimate w</w:t>
            </w:r>
            <w:r w:rsidR="00C31054" w:rsidRPr="005B53AE">
              <w:t>hen risk management measures are applied</w:t>
            </w:r>
            <w:r w:rsidR="00F90962" w:rsidRPr="005B53AE">
              <w:t>.</w:t>
            </w:r>
          </w:p>
        </w:tc>
      </w:tr>
      <w:tr w:rsidR="00B23674" w:rsidRPr="005B53AE" w14:paraId="36BB9A3B" w14:textId="77777777" w:rsidTr="00A11F8D">
        <w:tc>
          <w:tcPr>
            <w:tcW w:w="1509" w:type="pct"/>
          </w:tcPr>
          <w:p w14:paraId="6CD25136" w14:textId="77777777" w:rsidR="00A45052" w:rsidRPr="005B53AE" w:rsidRDefault="004E2686" w:rsidP="00A11F8D">
            <w:pPr>
              <w:pStyle w:val="TableText"/>
            </w:pPr>
            <w:r w:rsidRPr="005B53AE">
              <w:lastRenderedPageBreak/>
              <w:t>Risk analysis</w:t>
            </w:r>
          </w:p>
        </w:tc>
        <w:tc>
          <w:tcPr>
            <w:tcW w:w="3491" w:type="pct"/>
          </w:tcPr>
          <w:p w14:paraId="5B82747C" w14:textId="77777777" w:rsidR="00957B41" w:rsidRPr="005B53AE" w:rsidRDefault="004E2686" w:rsidP="00C31054">
            <w:pPr>
              <w:pStyle w:val="TableText"/>
            </w:pPr>
            <w:r w:rsidRPr="005B53AE">
              <w:t xml:space="preserve">Refers to the technical or scientific process for assessing the level of biosecurity risk associated with </w:t>
            </w:r>
            <w:r w:rsidR="00C31054" w:rsidRPr="005B53AE">
              <w:t>the</w:t>
            </w:r>
            <w:r w:rsidRPr="005B53AE">
              <w:t xml:space="preserve"> goods, or </w:t>
            </w:r>
            <w:r w:rsidR="00C31054" w:rsidRPr="005B53AE">
              <w:t>the</w:t>
            </w:r>
            <w:r w:rsidRPr="005B53AE">
              <w:t xml:space="preserve"> class of goods, and if necessary, the identification of conditions that must be met to manage the level of </w:t>
            </w:r>
            <w:r w:rsidR="009F509B" w:rsidRPr="005B53AE">
              <w:t>biosecurity</w:t>
            </w:r>
            <w:r w:rsidRPr="005B53AE">
              <w:t xml:space="preserve"> risk associated with the goods, or class of goods to a level that </w:t>
            </w:r>
            <w:r w:rsidR="009F509B" w:rsidRPr="005B53AE">
              <w:t>achieves</w:t>
            </w:r>
            <w:r w:rsidRPr="005B53AE">
              <w:t xml:space="preserve"> the ALOP for Australia. </w:t>
            </w:r>
          </w:p>
        </w:tc>
      </w:tr>
      <w:tr w:rsidR="00B23674" w:rsidRPr="005B53AE" w14:paraId="6AE825E7" w14:textId="77777777" w:rsidTr="00A11F8D">
        <w:tc>
          <w:tcPr>
            <w:tcW w:w="1509" w:type="pct"/>
          </w:tcPr>
          <w:p w14:paraId="56189376" w14:textId="77777777" w:rsidR="009F509B" w:rsidRPr="005B53AE" w:rsidRDefault="004E2686" w:rsidP="00A11F8D">
            <w:pPr>
              <w:pStyle w:val="TableText"/>
            </w:pPr>
            <w:r w:rsidRPr="005B53AE">
              <w:t>Risk management measure</w:t>
            </w:r>
          </w:p>
        </w:tc>
        <w:tc>
          <w:tcPr>
            <w:tcW w:w="3491" w:type="pct"/>
          </w:tcPr>
          <w:p w14:paraId="07DE0165" w14:textId="77777777" w:rsidR="009F509B" w:rsidRPr="005B53AE" w:rsidRDefault="004E2686" w:rsidP="009F509B">
            <w:pPr>
              <w:pStyle w:val="TableText"/>
            </w:pPr>
            <w:r w:rsidRPr="005B53AE">
              <w:t>Are 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B23674" w:rsidRPr="005B53AE" w14:paraId="3D603F6C" w14:textId="77777777" w:rsidTr="00A11F8D">
        <w:tc>
          <w:tcPr>
            <w:tcW w:w="1509" w:type="pct"/>
          </w:tcPr>
          <w:p w14:paraId="6703012E" w14:textId="77777777" w:rsidR="005F77E5" w:rsidRPr="005B53AE" w:rsidRDefault="004E2686" w:rsidP="00A11F8D">
            <w:pPr>
              <w:pStyle w:val="TableText"/>
            </w:pPr>
            <w:r w:rsidRPr="005B53AE">
              <w:t>Saprophyte</w:t>
            </w:r>
          </w:p>
        </w:tc>
        <w:tc>
          <w:tcPr>
            <w:tcW w:w="3491" w:type="pct"/>
          </w:tcPr>
          <w:p w14:paraId="7951420F" w14:textId="77777777" w:rsidR="005F77E5" w:rsidRPr="005B53AE" w:rsidRDefault="004E2686" w:rsidP="00A11F8D">
            <w:pPr>
              <w:pStyle w:val="TableText"/>
            </w:pPr>
            <w:r w:rsidRPr="005B53AE">
              <w:t>An organism deriving its nourishment from dead organic matter.</w:t>
            </w:r>
          </w:p>
        </w:tc>
      </w:tr>
      <w:tr w:rsidR="00B23674" w:rsidRPr="005B53AE" w14:paraId="0CB1F37A" w14:textId="77777777" w:rsidTr="00A11F8D">
        <w:tc>
          <w:tcPr>
            <w:tcW w:w="1509" w:type="pct"/>
          </w:tcPr>
          <w:p w14:paraId="306DE362" w14:textId="77777777" w:rsidR="005F77E5" w:rsidRPr="005B53AE" w:rsidRDefault="004E2686" w:rsidP="00A11F8D">
            <w:pPr>
              <w:pStyle w:val="TableText"/>
            </w:pPr>
            <w:r w:rsidRPr="005B53AE">
              <w:t>Spread (of a pest)</w:t>
            </w:r>
          </w:p>
        </w:tc>
        <w:tc>
          <w:tcPr>
            <w:tcW w:w="3491" w:type="pct"/>
          </w:tcPr>
          <w:p w14:paraId="02B8F594" w14:textId="491A4849" w:rsidR="005F77E5" w:rsidRPr="005B53AE" w:rsidRDefault="004E2686" w:rsidP="00CE244D">
            <w:pPr>
              <w:pStyle w:val="TableText"/>
            </w:pPr>
            <w:r w:rsidRPr="005B53AE">
              <w:t xml:space="preserve">Expansion of the geographical distribution of a pest within an area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698341C5" w14:textId="77777777" w:rsidTr="00A11F8D">
        <w:tc>
          <w:tcPr>
            <w:tcW w:w="1509" w:type="pct"/>
          </w:tcPr>
          <w:p w14:paraId="21D65874" w14:textId="77777777" w:rsidR="005F77E5" w:rsidRPr="005B53AE" w:rsidRDefault="004E2686" w:rsidP="00A11F8D">
            <w:pPr>
              <w:pStyle w:val="TableText"/>
            </w:pPr>
            <w:r w:rsidRPr="005B53AE">
              <w:t>SPS Agreement</w:t>
            </w:r>
          </w:p>
        </w:tc>
        <w:tc>
          <w:tcPr>
            <w:tcW w:w="3491" w:type="pct"/>
          </w:tcPr>
          <w:p w14:paraId="370C2F67" w14:textId="77777777" w:rsidR="005F77E5" w:rsidRPr="005B53AE" w:rsidRDefault="004E2686" w:rsidP="00A11F8D">
            <w:pPr>
              <w:pStyle w:val="TableText"/>
            </w:pPr>
            <w:r w:rsidRPr="005B53AE">
              <w:t>WTO Agreement on the Application of Sanitary and Phytosanitary Measures.</w:t>
            </w:r>
          </w:p>
        </w:tc>
      </w:tr>
      <w:tr w:rsidR="00B23674" w:rsidRPr="005B53AE" w14:paraId="2333A458" w14:textId="77777777" w:rsidTr="00A11F8D">
        <w:tc>
          <w:tcPr>
            <w:tcW w:w="1509" w:type="pct"/>
          </w:tcPr>
          <w:p w14:paraId="6B7EFF53" w14:textId="77777777" w:rsidR="005F77E5" w:rsidRPr="005B53AE" w:rsidRDefault="004E2686" w:rsidP="00A11F8D">
            <w:pPr>
              <w:pStyle w:val="TableText"/>
            </w:pPr>
            <w:r w:rsidRPr="005B53AE">
              <w:t>Stakeholders</w:t>
            </w:r>
          </w:p>
        </w:tc>
        <w:tc>
          <w:tcPr>
            <w:tcW w:w="3491" w:type="pct"/>
          </w:tcPr>
          <w:p w14:paraId="02160E6A" w14:textId="77777777" w:rsidR="005F77E5" w:rsidRPr="005B53AE" w:rsidRDefault="004E2686" w:rsidP="00A11F8D">
            <w:pPr>
              <w:pStyle w:val="TableText"/>
            </w:pPr>
            <w:r w:rsidRPr="005B53AE">
              <w:t>Government agencies, individuals, community or industry groups or organizations, whether in Australia or overseas, including the proponent/applicant for a specific proposal, who have an interest in the policy issues.</w:t>
            </w:r>
          </w:p>
        </w:tc>
      </w:tr>
      <w:tr w:rsidR="00B23674" w:rsidRPr="005B53AE" w14:paraId="284AFB23" w14:textId="77777777" w:rsidTr="00A11F8D">
        <w:tc>
          <w:tcPr>
            <w:tcW w:w="1509" w:type="pct"/>
          </w:tcPr>
          <w:p w14:paraId="0F34816A" w14:textId="77777777" w:rsidR="005F77E5" w:rsidRPr="005B53AE" w:rsidRDefault="004E2686" w:rsidP="00A11F8D">
            <w:pPr>
              <w:pStyle w:val="TableText"/>
            </w:pPr>
            <w:r w:rsidRPr="005B53AE">
              <w:t>Surveillance</w:t>
            </w:r>
          </w:p>
        </w:tc>
        <w:tc>
          <w:tcPr>
            <w:tcW w:w="3491" w:type="pct"/>
          </w:tcPr>
          <w:p w14:paraId="6C5587E3" w14:textId="6FE89CE6" w:rsidR="005F77E5" w:rsidRPr="005B53AE" w:rsidRDefault="004E2686" w:rsidP="00CE244D">
            <w:pPr>
              <w:pStyle w:val="TableText"/>
            </w:pPr>
            <w:r w:rsidRPr="005B53AE">
              <w:t xml:space="preserve">An official process which collects and records data on pest occurrence or absence by surveying, monitoring or other procedures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B23674" w:rsidRPr="005B53AE" w14:paraId="186BB446" w14:textId="77777777" w:rsidTr="00A11F8D">
        <w:tc>
          <w:tcPr>
            <w:tcW w:w="1509" w:type="pct"/>
          </w:tcPr>
          <w:p w14:paraId="5F91484D" w14:textId="77777777" w:rsidR="005F77E5" w:rsidRPr="005B53AE" w:rsidRDefault="004E2686" w:rsidP="00A11F8D">
            <w:pPr>
              <w:pStyle w:val="TableText"/>
            </w:pPr>
            <w:r w:rsidRPr="005B53AE">
              <w:t>Systems approach(es)</w:t>
            </w:r>
          </w:p>
        </w:tc>
        <w:tc>
          <w:tcPr>
            <w:tcW w:w="3491" w:type="pct"/>
          </w:tcPr>
          <w:p w14:paraId="638FA2F6" w14:textId="77777777" w:rsidR="005F77E5" w:rsidRPr="005B53AE" w:rsidRDefault="004E2686" w:rsidP="00A11F8D">
            <w:pPr>
              <w:pStyle w:val="TableText"/>
            </w:pPr>
            <w:r w:rsidRPr="005B53AE">
              <w:t>The integration of different risk management measures, at least two of which act independently, and which cumulatively achieve the appropriate level of protection against regulated pests.</w:t>
            </w:r>
          </w:p>
        </w:tc>
      </w:tr>
      <w:tr w:rsidR="00B23674" w:rsidRPr="005B53AE" w14:paraId="2EBEC688" w14:textId="77777777" w:rsidTr="00A11F8D">
        <w:tc>
          <w:tcPr>
            <w:tcW w:w="1509" w:type="pct"/>
          </w:tcPr>
          <w:p w14:paraId="76EFB366" w14:textId="77777777" w:rsidR="005F77E5" w:rsidRPr="005B53AE" w:rsidRDefault="004E2686" w:rsidP="00A11F8D">
            <w:pPr>
              <w:pStyle w:val="TableText"/>
            </w:pPr>
            <w:r w:rsidRPr="005B53AE">
              <w:t>Trash</w:t>
            </w:r>
          </w:p>
        </w:tc>
        <w:tc>
          <w:tcPr>
            <w:tcW w:w="3491" w:type="pct"/>
          </w:tcPr>
          <w:p w14:paraId="64C24551" w14:textId="77777777" w:rsidR="005F77E5" w:rsidRPr="005B53AE" w:rsidRDefault="004E2686" w:rsidP="00A11F8D">
            <w:pPr>
              <w:pStyle w:val="TableText"/>
            </w:pPr>
            <w:r w:rsidRPr="005B53AE">
              <w:t xml:space="preserve">Soil, splinters, twigs, leaves and other plant material, other than fruit </w:t>
            </w:r>
            <w:r w:rsidR="00520991" w:rsidRPr="005B53AE">
              <w:t>as defined in the scope of this risk analysis</w:t>
            </w:r>
            <w:r w:rsidRPr="005B53AE">
              <w:t>.</w:t>
            </w:r>
          </w:p>
          <w:p w14:paraId="0BEA189C" w14:textId="77777777" w:rsidR="00520991" w:rsidRPr="005B53AE" w:rsidRDefault="004E2686" w:rsidP="00A11F8D">
            <w:pPr>
              <w:pStyle w:val="TableText"/>
            </w:pPr>
            <w:r w:rsidRPr="005B53AE">
              <w:t>For example, stem and leaf material, seeds, soil, animal matter/parts or other extraneous material</w:t>
            </w:r>
          </w:p>
        </w:tc>
      </w:tr>
      <w:tr w:rsidR="00B23674" w:rsidRPr="005B53AE" w14:paraId="635B6922" w14:textId="77777777" w:rsidTr="00A11F8D">
        <w:tc>
          <w:tcPr>
            <w:tcW w:w="1509" w:type="pct"/>
          </w:tcPr>
          <w:p w14:paraId="67D3092D" w14:textId="77777777" w:rsidR="005F77E5" w:rsidRPr="005B53AE" w:rsidRDefault="004E2686" w:rsidP="00A11F8D">
            <w:pPr>
              <w:pStyle w:val="TableText"/>
            </w:pPr>
            <w:r w:rsidRPr="005B53AE">
              <w:t>Treatment</w:t>
            </w:r>
          </w:p>
        </w:tc>
        <w:tc>
          <w:tcPr>
            <w:tcW w:w="3491" w:type="pct"/>
          </w:tcPr>
          <w:p w14:paraId="2613DEE9" w14:textId="1C16DB34" w:rsidR="005F77E5" w:rsidRPr="005B53AE" w:rsidRDefault="004E2686" w:rsidP="00CE244D">
            <w:pPr>
              <w:pStyle w:val="TableText"/>
            </w:pPr>
            <w:r w:rsidRPr="005B53AE">
              <w:t xml:space="preserve">Official procedure for the killing, inactivation or removal of pests, or for rendering pests infertile or for devitalisation </w:t>
            </w:r>
            <w:r w:rsidR="00262877" w:rsidRPr="005B53AE">
              <w:fldChar w:fldCharType="begin"/>
            </w:r>
            <w:r w:rsidR="00262877" w:rsidRPr="005B53AE">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2877" w:rsidRPr="005B53AE">
              <w:fldChar w:fldCharType="separate"/>
            </w:r>
            <w:r w:rsidR="00262877" w:rsidRPr="005B53AE">
              <w:rPr>
                <w:noProof/>
              </w:rPr>
              <w:t>(FAO 2019b)</w:t>
            </w:r>
            <w:r w:rsidR="00262877" w:rsidRPr="005B53AE">
              <w:fldChar w:fldCharType="end"/>
            </w:r>
            <w:r w:rsidR="00F76EE1" w:rsidRPr="005B53AE">
              <w:t>.</w:t>
            </w:r>
          </w:p>
        </w:tc>
      </w:tr>
      <w:tr w:rsidR="00482C0E" w:rsidRPr="005B53AE" w14:paraId="0F5B61F0" w14:textId="77777777" w:rsidTr="00A11F8D">
        <w:tc>
          <w:tcPr>
            <w:tcW w:w="1509" w:type="pct"/>
          </w:tcPr>
          <w:p w14:paraId="55F19C2B" w14:textId="5A81A2DC" w:rsidR="00482C0E" w:rsidRPr="005B53AE" w:rsidRDefault="00482C0E" w:rsidP="00A11F8D">
            <w:pPr>
              <w:pStyle w:val="TableText"/>
            </w:pPr>
            <w:r>
              <w:t>Turgor</w:t>
            </w:r>
          </w:p>
        </w:tc>
        <w:tc>
          <w:tcPr>
            <w:tcW w:w="3491" w:type="pct"/>
          </w:tcPr>
          <w:p w14:paraId="3101064C" w14:textId="24CA4879" w:rsidR="00482C0E" w:rsidRPr="005B53AE" w:rsidRDefault="00482C0E" w:rsidP="00990AF9">
            <w:pPr>
              <w:pStyle w:val="TableText"/>
            </w:pPr>
            <w:r>
              <w:t>T</w:t>
            </w:r>
            <w:r w:rsidRPr="00482C0E">
              <w:t>he normal distention or rigidity of plant cells, resulting from the pressure exerted by the cell contents on the cell walls.</w:t>
            </w:r>
          </w:p>
        </w:tc>
      </w:tr>
      <w:tr w:rsidR="00B23674" w:rsidRPr="005B53AE" w14:paraId="0AFD8C60" w14:textId="77777777" w:rsidTr="00A11F8D">
        <w:tc>
          <w:tcPr>
            <w:tcW w:w="1509" w:type="pct"/>
          </w:tcPr>
          <w:p w14:paraId="44DD2B0C" w14:textId="77777777" w:rsidR="005F77E5" w:rsidRPr="005B53AE" w:rsidRDefault="004E2686" w:rsidP="00A11F8D">
            <w:pPr>
              <w:pStyle w:val="TableText"/>
            </w:pPr>
            <w:r w:rsidRPr="005B53AE">
              <w:t>Unrestricted risk</w:t>
            </w:r>
          </w:p>
        </w:tc>
        <w:tc>
          <w:tcPr>
            <w:tcW w:w="3491" w:type="pct"/>
          </w:tcPr>
          <w:p w14:paraId="73C94233" w14:textId="77777777" w:rsidR="005F77E5" w:rsidRPr="005B53AE" w:rsidRDefault="004E2686" w:rsidP="00990AF9">
            <w:pPr>
              <w:pStyle w:val="TableText"/>
            </w:pPr>
            <w:r w:rsidRPr="005B53AE">
              <w:t xml:space="preserve">Unrestricted risk estimates apply in the absence of risk </w:t>
            </w:r>
            <w:r w:rsidR="00990AF9" w:rsidRPr="005B53AE">
              <w:t xml:space="preserve">management </w:t>
            </w:r>
            <w:r w:rsidRPr="005B53AE">
              <w:t>measures.</w:t>
            </w:r>
          </w:p>
        </w:tc>
      </w:tr>
      <w:tr w:rsidR="00B23674" w:rsidRPr="005B53AE" w14:paraId="7DC87F5A" w14:textId="77777777" w:rsidTr="00A11F8D">
        <w:tc>
          <w:tcPr>
            <w:tcW w:w="1509" w:type="pct"/>
          </w:tcPr>
          <w:p w14:paraId="3BFEFD71" w14:textId="77777777" w:rsidR="005F77E5" w:rsidRPr="005B53AE" w:rsidRDefault="004E2686" w:rsidP="00A11F8D">
            <w:pPr>
              <w:pStyle w:val="TableText"/>
            </w:pPr>
            <w:r w:rsidRPr="005B53AE">
              <w:t>Vector</w:t>
            </w:r>
          </w:p>
        </w:tc>
        <w:tc>
          <w:tcPr>
            <w:tcW w:w="3491" w:type="pct"/>
          </w:tcPr>
          <w:p w14:paraId="404DA53A" w14:textId="77777777" w:rsidR="005F77E5" w:rsidRPr="005B53AE" w:rsidRDefault="004E2686" w:rsidP="00A11F8D">
            <w:pPr>
              <w:pStyle w:val="TableText"/>
            </w:pPr>
            <w:r w:rsidRPr="005B53AE">
              <w:t>An organism that does not cause disease itself, but which causes infection by conveying pathogens from one host to another.</w:t>
            </w:r>
          </w:p>
        </w:tc>
      </w:tr>
      <w:tr w:rsidR="00B23674" w:rsidRPr="005B53AE" w14:paraId="10A7187B" w14:textId="77777777" w:rsidTr="00A11F8D">
        <w:tc>
          <w:tcPr>
            <w:tcW w:w="1509" w:type="pct"/>
          </w:tcPr>
          <w:p w14:paraId="0FCAA55F" w14:textId="77777777" w:rsidR="005F77E5" w:rsidRPr="005B53AE" w:rsidRDefault="004E2686" w:rsidP="00A11F8D">
            <w:pPr>
              <w:pStyle w:val="TableText"/>
            </w:pPr>
            <w:r w:rsidRPr="005B53AE">
              <w:t>Viable</w:t>
            </w:r>
          </w:p>
        </w:tc>
        <w:tc>
          <w:tcPr>
            <w:tcW w:w="3491" w:type="pct"/>
          </w:tcPr>
          <w:p w14:paraId="6C36E2C9" w14:textId="77777777" w:rsidR="005F77E5" w:rsidRPr="005B53AE" w:rsidRDefault="004E2686" w:rsidP="00A11F8D">
            <w:pPr>
              <w:pStyle w:val="TableText"/>
            </w:pPr>
            <w:r w:rsidRPr="005B53AE">
              <w:t>Alive, able to germinate or capable of growth.</w:t>
            </w:r>
          </w:p>
        </w:tc>
      </w:tr>
    </w:tbl>
    <w:p w14:paraId="7562EA0B" w14:textId="77777777" w:rsidR="005F77E5" w:rsidRPr="005B53AE" w:rsidRDefault="005F77E5" w:rsidP="00A11F8D"/>
    <w:p w14:paraId="6EB98D26" w14:textId="77777777" w:rsidR="005F77E5" w:rsidRPr="005B53AE" w:rsidRDefault="005F77E5" w:rsidP="00A11F8D">
      <w:pPr>
        <w:sectPr w:rsidR="005F77E5" w:rsidRPr="005B53AE">
          <w:headerReference w:type="even" r:id="rId77"/>
          <w:headerReference w:type="default" r:id="rId78"/>
          <w:headerReference w:type="first" r:id="rId79"/>
          <w:pgSz w:w="11906" w:h="16838"/>
          <w:pgMar w:top="1418" w:right="1418" w:bottom="1418" w:left="1418" w:header="567" w:footer="283" w:gutter="0"/>
          <w:cols w:space="708"/>
          <w:docGrid w:linePitch="360"/>
        </w:sectPr>
      </w:pPr>
    </w:p>
    <w:p w14:paraId="5F68CD09" w14:textId="77777777" w:rsidR="005F77E5" w:rsidRPr="005B53AE" w:rsidRDefault="004E2686" w:rsidP="00A11F8D">
      <w:pPr>
        <w:pStyle w:val="Heading2"/>
        <w:numPr>
          <w:ilvl w:val="0"/>
          <w:numId w:val="0"/>
        </w:numPr>
      </w:pPr>
      <w:bookmarkStart w:id="156" w:name="_Toc42758707"/>
      <w:r w:rsidRPr="005B53AE">
        <w:lastRenderedPageBreak/>
        <w:t>References</w:t>
      </w:r>
      <w:bookmarkEnd w:id="156"/>
    </w:p>
    <w:p w14:paraId="6B664DBC" w14:textId="2A0AB8F5" w:rsidR="00B73741" w:rsidRPr="00B73741" w:rsidRDefault="00262877" w:rsidP="00B73741">
      <w:pPr>
        <w:pStyle w:val="EndNoteBibliography"/>
        <w:spacing w:after="0"/>
      </w:pPr>
      <w:r w:rsidRPr="005B53AE">
        <w:fldChar w:fldCharType="begin"/>
      </w:r>
      <w:r w:rsidRPr="005B53AE">
        <w:instrText xml:space="preserve"> ADDIN EN.REFLIST </w:instrText>
      </w:r>
      <w:r w:rsidRPr="005B53AE">
        <w:fldChar w:fldCharType="separate"/>
      </w:r>
      <w:r w:rsidR="00B73741" w:rsidRPr="00B73741">
        <w:t xml:space="preserve">ABARES </w:t>
      </w:r>
      <w:r w:rsidR="00B73741" w:rsidRPr="00B73741">
        <w:rPr>
          <w:sz w:val="20"/>
        </w:rPr>
        <w:t>2017</w:t>
      </w:r>
      <w:r w:rsidR="00B73741" w:rsidRPr="00B73741">
        <w:t xml:space="preserve">, </w:t>
      </w:r>
      <w:r w:rsidR="00B73741" w:rsidRPr="00B73741">
        <w:rPr>
          <w:i/>
        </w:rPr>
        <w:t>Catchment scale land use of Australia - commodities</w:t>
      </w:r>
      <w:r w:rsidR="00B73741" w:rsidRPr="00B73741">
        <w:t xml:space="preserve">, September 2017 version 2, Australian Bureau of Agriculture and Resource Economics and Sciences, Canberra, available at </w:t>
      </w:r>
      <w:hyperlink r:id="rId80" w:history="1">
        <w:r w:rsidR="00B73741" w:rsidRPr="00B73741">
          <w:rPr>
            <w:rStyle w:val="Hyperlink"/>
          </w:rPr>
          <w:t>http://data.daff.gov.au/anrdl/metadata_files/pb_luausg9abll20171114_11a.xml</w:t>
        </w:r>
      </w:hyperlink>
      <w:r w:rsidR="00B73741" w:rsidRPr="00B73741">
        <w:t xml:space="preserve"> </w:t>
      </w:r>
    </w:p>
    <w:p w14:paraId="5FEE5218" w14:textId="77777777" w:rsidR="00B73741" w:rsidRPr="00B73741" w:rsidRDefault="00B73741" w:rsidP="00B73741">
      <w:pPr>
        <w:pStyle w:val="EndNoteBibliography"/>
        <w:spacing w:after="0"/>
      </w:pPr>
      <w:r w:rsidRPr="00B73741">
        <w:t>Abd‐Ella, AA 2015, ‘Effect of several insecticides on pomegranate aphid,</w:t>
      </w:r>
      <w:r w:rsidRPr="00B73741">
        <w:rPr>
          <w:i/>
        </w:rPr>
        <w:t xml:space="preserve"> Aphis punicae</w:t>
      </w:r>
      <w:r w:rsidRPr="00B73741">
        <w:t xml:space="preserve"> (Passerini) (Homoptera: Aphididae) and its predators under field conditions’, </w:t>
      </w:r>
      <w:r w:rsidRPr="00B73741">
        <w:rPr>
          <w:i/>
        </w:rPr>
        <w:t>EPPO Bulletin</w:t>
      </w:r>
      <w:r w:rsidRPr="00B73741">
        <w:t>, vol. 45, no. 1, pp. 90-8.</w:t>
      </w:r>
    </w:p>
    <w:p w14:paraId="01D10CAE" w14:textId="77777777" w:rsidR="00B73741" w:rsidRPr="00B73741" w:rsidRDefault="00B73741" w:rsidP="00B73741">
      <w:pPr>
        <w:pStyle w:val="EndNoteBibliography"/>
        <w:spacing w:after="0"/>
      </w:pPr>
      <w:r w:rsidRPr="00B73741">
        <w:t xml:space="preserve">Abdel-Aziz, FA 2016, ‘Freshwater fungi from the River Nile, Egypt’, </w:t>
      </w:r>
      <w:r w:rsidRPr="00B73741">
        <w:rPr>
          <w:i/>
        </w:rPr>
        <w:t>Mycosphere</w:t>
      </w:r>
      <w:r w:rsidRPr="00B73741">
        <w:t>, vol. 7, no. 5, pp. 741-56.</w:t>
      </w:r>
    </w:p>
    <w:p w14:paraId="2BE20599" w14:textId="77777777" w:rsidR="00B73741" w:rsidRPr="00B73741" w:rsidRDefault="00B73741" w:rsidP="00B73741">
      <w:pPr>
        <w:pStyle w:val="EndNoteBibliography"/>
        <w:spacing w:after="0"/>
      </w:pPr>
      <w:r w:rsidRPr="00B73741">
        <w:t xml:space="preserve">Abdelgayed, A, Negm, M, Eraky, S, Helal, T &amp; Moussa, F 2017, ‘Phytophagous and predatory mites inhabiting citrus trees in Assiut Governorate, Upper Egypt’, </w:t>
      </w:r>
      <w:r w:rsidRPr="00B73741">
        <w:rPr>
          <w:i/>
        </w:rPr>
        <w:t>Assiut Journal of Agricultural Sciences</w:t>
      </w:r>
      <w:r w:rsidRPr="00B73741">
        <w:t>, vol. 48, no. 1-1, pp. 173-81.</w:t>
      </w:r>
    </w:p>
    <w:p w14:paraId="4FF06565" w14:textId="77777777" w:rsidR="00B73741" w:rsidRPr="00B73741" w:rsidRDefault="00B73741" w:rsidP="00B73741">
      <w:pPr>
        <w:pStyle w:val="EndNoteBibliography"/>
        <w:spacing w:after="0"/>
      </w:pPr>
      <w:r w:rsidRPr="00B73741">
        <w:t xml:space="preserve">Abrol, DP 2015, </w:t>
      </w:r>
      <w:r w:rsidRPr="00B73741">
        <w:rPr>
          <w:i/>
        </w:rPr>
        <w:t>Pollination biology, vol. 1. Pests and pollinators of fruit crops</w:t>
      </w:r>
      <w:r w:rsidRPr="00B73741">
        <w:t>, Springer International Publishing, Heidelberg.</w:t>
      </w:r>
    </w:p>
    <w:p w14:paraId="0B0FCBF0" w14:textId="5151A9D9" w:rsidR="00B73741" w:rsidRPr="00B73741" w:rsidRDefault="00B73741" w:rsidP="00B73741">
      <w:pPr>
        <w:pStyle w:val="EndNoteBibliography"/>
        <w:spacing w:after="0"/>
      </w:pPr>
      <w:r w:rsidRPr="00B73741">
        <w:t xml:space="preserve">ABRS 2019, ‘Australian Faunal Directory’, available at </w:t>
      </w:r>
      <w:hyperlink r:id="rId81" w:history="1">
        <w:r w:rsidRPr="00B73741">
          <w:rPr>
            <w:rStyle w:val="Hyperlink"/>
          </w:rPr>
          <w:t>https://biodiversity.org.au/afd/home</w:t>
        </w:r>
      </w:hyperlink>
      <w:r w:rsidRPr="00B73741">
        <w:t>, accessed 2019.</w:t>
      </w:r>
    </w:p>
    <w:p w14:paraId="04A875AA" w14:textId="77777777" w:rsidR="00B73741" w:rsidRPr="00B73741" w:rsidRDefault="00B73741" w:rsidP="00B73741">
      <w:pPr>
        <w:pStyle w:val="EndNoteBibliography"/>
        <w:spacing w:after="0"/>
      </w:pPr>
      <w:r w:rsidRPr="00B73741">
        <w:t xml:space="preserve">Acton, QA, (ed) 2012, </w:t>
      </w:r>
      <w:r w:rsidRPr="00B73741">
        <w:rPr>
          <w:i/>
        </w:rPr>
        <w:t>Carboxylic ester hydrolases—advances in research and application</w:t>
      </w:r>
      <w:r w:rsidRPr="00B73741">
        <w:t>, Scholarly Editions, Atlanta.</w:t>
      </w:r>
    </w:p>
    <w:p w14:paraId="72DCD5C3" w14:textId="77777777" w:rsidR="00B73741" w:rsidRPr="00B73741" w:rsidRDefault="00B73741" w:rsidP="00B73741">
      <w:pPr>
        <w:pStyle w:val="EndNoteBibliography"/>
        <w:spacing w:after="0"/>
      </w:pPr>
      <w:r w:rsidRPr="00B73741">
        <w:t xml:space="preserve">Adams, JB 1962, ‘Aphid survival at low temperatures’, </w:t>
      </w:r>
      <w:r w:rsidRPr="00B73741">
        <w:rPr>
          <w:i/>
        </w:rPr>
        <w:t>Canadian Journal of Zoology</w:t>
      </w:r>
      <w:r w:rsidRPr="00B73741">
        <w:t>, vol. 40, no. 6, pp. 951-6.</w:t>
      </w:r>
    </w:p>
    <w:p w14:paraId="54EB910F" w14:textId="77777777" w:rsidR="00B73741" w:rsidRPr="00B73741" w:rsidRDefault="00B73741" w:rsidP="00B73741">
      <w:pPr>
        <w:pStyle w:val="EndNoteBibliography"/>
        <w:spacing w:after="0"/>
      </w:pPr>
      <w:r w:rsidRPr="00B73741">
        <w:t xml:space="preserve">Agarwal, GP &amp; Hasija, SK 1964, ‘Fungi causing plant diseases at Jabalpur (Madhya Pradesh)-X. some Cercosporae- II’, </w:t>
      </w:r>
      <w:r w:rsidRPr="00B73741">
        <w:rPr>
          <w:i/>
        </w:rPr>
        <w:t>Mycopathologia et Mycologia Applicata</w:t>
      </w:r>
      <w:r w:rsidRPr="00B73741">
        <w:t>, vol. 23, no. 4, pp. 314-20.</w:t>
      </w:r>
    </w:p>
    <w:p w14:paraId="689AB762" w14:textId="77777777" w:rsidR="00B73741" w:rsidRPr="00B73741" w:rsidRDefault="00B73741" w:rsidP="00B73741">
      <w:pPr>
        <w:pStyle w:val="EndNoteBibliography"/>
        <w:spacing w:after="0"/>
      </w:pPr>
      <w:r w:rsidRPr="00B73741">
        <w:t xml:space="preserve">Agarwala, BK &amp; Bhattacharya, S 1995, ‘Seasonal abundance in the black citrus aphid </w:t>
      </w:r>
      <w:r w:rsidRPr="00B73741">
        <w:rPr>
          <w:i/>
        </w:rPr>
        <w:t xml:space="preserve">Toxoptera aurantii </w:t>
      </w:r>
      <w:r w:rsidRPr="00B73741">
        <w:t xml:space="preserve">in north-east India: role of temperature’, </w:t>
      </w:r>
      <w:r w:rsidRPr="00B73741">
        <w:rPr>
          <w:i/>
        </w:rPr>
        <w:t>Proceedings of the Indian National Science Academy Part B</w:t>
      </w:r>
      <w:r w:rsidRPr="00B73741">
        <w:t>, vol. 61, pp. 377-82.</w:t>
      </w:r>
    </w:p>
    <w:p w14:paraId="69A3FD7C" w14:textId="77777777" w:rsidR="00B73741" w:rsidRPr="00B73741" w:rsidRDefault="00B73741" w:rsidP="00B73741">
      <w:pPr>
        <w:pStyle w:val="EndNoteBibliography"/>
        <w:spacing w:after="0"/>
      </w:pPr>
      <w:r w:rsidRPr="00B73741">
        <w:t xml:space="preserve">Agarwala, BK &amp; Choudhuri, PR 2014, ‘New host races of </w:t>
      </w:r>
      <w:r w:rsidRPr="00B73741">
        <w:rPr>
          <w:i/>
        </w:rPr>
        <w:t>Aphis gossypii</w:t>
      </w:r>
      <w:r w:rsidRPr="00B73741">
        <w:t xml:space="preserve"> (Insecta: Hemiptera: Aphididae) from northeast India’, </w:t>
      </w:r>
      <w:r w:rsidRPr="00B73741">
        <w:rPr>
          <w:i/>
        </w:rPr>
        <w:t>Current Science</w:t>
      </w:r>
      <w:r w:rsidRPr="00B73741">
        <w:t>, vol. 107, no. 7, pp. 1172-7.</w:t>
      </w:r>
    </w:p>
    <w:p w14:paraId="0DDBBC55" w14:textId="1EA4C375" w:rsidR="00B73741" w:rsidRPr="00B73741" w:rsidRDefault="00B73741" w:rsidP="00B73741">
      <w:pPr>
        <w:pStyle w:val="EndNoteBibliography"/>
        <w:spacing w:after="0"/>
      </w:pPr>
      <w:r w:rsidRPr="00B73741">
        <w:t xml:space="preserve">Agriculture Victoria 2017, ‘Plant biosecurity legislation’, Victoria State Government, Victoria, available at </w:t>
      </w:r>
      <w:hyperlink r:id="rId82" w:history="1">
        <w:r w:rsidRPr="00B73741">
          <w:rPr>
            <w:rStyle w:val="Hyperlink"/>
          </w:rPr>
          <w:t>http://agriculture.vic.gov.au/agriculture/horticulture/moving-plants-and-plant-products/plant-biosecurity-legislation</w:t>
        </w:r>
      </w:hyperlink>
      <w:r w:rsidRPr="00B73741">
        <w:t xml:space="preserve"> (doc 40.1 kb).</w:t>
      </w:r>
    </w:p>
    <w:p w14:paraId="1C783C22" w14:textId="2BF27100" w:rsidR="00B73741" w:rsidRPr="00B73741" w:rsidRDefault="00B73741" w:rsidP="00B73741">
      <w:pPr>
        <w:pStyle w:val="EndNoteBibliography"/>
        <w:spacing w:after="0"/>
      </w:pPr>
      <w:r w:rsidRPr="00B73741">
        <w:t xml:space="preserve">AgriFutures Australia 2017a, ‘Apples’, Western Australia, available at </w:t>
      </w:r>
      <w:hyperlink r:id="rId83" w:history="1">
        <w:r w:rsidRPr="00B73741">
          <w:rPr>
            <w:rStyle w:val="Hyperlink"/>
          </w:rPr>
          <w:t>https://www.agrifutures.com.au/farm-diversity/apples/</w:t>
        </w:r>
      </w:hyperlink>
      <w:r w:rsidRPr="00B73741">
        <w:t>.</w:t>
      </w:r>
    </w:p>
    <w:p w14:paraId="0B78C76C" w14:textId="62CBF609" w:rsidR="00B73741" w:rsidRPr="00B73741" w:rsidRDefault="00B73741" w:rsidP="00B73741">
      <w:pPr>
        <w:pStyle w:val="EndNoteBibliography"/>
        <w:spacing w:after="0"/>
      </w:pPr>
      <w:r w:rsidRPr="00B73741">
        <w:t xml:space="preserve">-- -- 2017b, ‘Pomegranate’, available at </w:t>
      </w:r>
      <w:hyperlink r:id="rId84" w:history="1">
        <w:r w:rsidRPr="00B73741">
          <w:rPr>
            <w:rStyle w:val="Hyperlink"/>
          </w:rPr>
          <w:t>http://www.agrifutures.com.au/farm-diversity/pomegranate/</w:t>
        </w:r>
      </w:hyperlink>
      <w:r w:rsidRPr="00B73741">
        <w:t>.</w:t>
      </w:r>
    </w:p>
    <w:p w14:paraId="61E08895" w14:textId="74E53DB4" w:rsidR="00B73741" w:rsidRPr="00B73741" w:rsidRDefault="00B73741" w:rsidP="00B73741">
      <w:pPr>
        <w:pStyle w:val="EndNoteBibliography"/>
        <w:spacing w:after="0"/>
      </w:pPr>
      <w:r w:rsidRPr="00B73741">
        <w:t xml:space="preserve">Agropedia 2019, ‘Pomegranate aphid’, available at </w:t>
      </w:r>
      <w:hyperlink r:id="rId85" w:history="1">
        <w:r w:rsidRPr="00B73741">
          <w:rPr>
            <w:rStyle w:val="Hyperlink"/>
          </w:rPr>
          <w:t>http://agropedia.iitk.ac.in/content/pomegranate-aphid</w:t>
        </w:r>
      </w:hyperlink>
      <w:r w:rsidRPr="00B73741">
        <w:t>.</w:t>
      </w:r>
    </w:p>
    <w:p w14:paraId="733A0E63" w14:textId="77777777" w:rsidR="00B73741" w:rsidRPr="00B73741" w:rsidRDefault="00B73741" w:rsidP="00B73741">
      <w:pPr>
        <w:pStyle w:val="EndNoteBibliography"/>
        <w:spacing w:after="0"/>
      </w:pPr>
      <w:r w:rsidRPr="00B73741">
        <w:t xml:space="preserve">Akand, S, Bashar, MA, Rahman, S &amp; Khan, HR 2017, ‘Morphometric variation in the species of two subfamilies of lycaenid butterflies (Lepidoptera: Lycaenidae) of Bangladesh’, </w:t>
      </w:r>
      <w:r w:rsidRPr="00B73741">
        <w:rPr>
          <w:i/>
        </w:rPr>
        <w:t>Journal of Biodiversity Conservation and Bioresource Management</w:t>
      </w:r>
      <w:r w:rsidRPr="00B73741">
        <w:t>, vol. 3, no. 1, pp. 9-16.</w:t>
      </w:r>
    </w:p>
    <w:p w14:paraId="58E38D3A" w14:textId="77777777" w:rsidR="00B73741" w:rsidRPr="00B73741" w:rsidRDefault="00B73741" w:rsidP="00B73741">
      <w:pPr>
        <w:pStyle w:val="EndNoteBibliography"/>
        <w:spacing w:after="0"/>
      </w:pPr>
      <w:r w:rsidRPr="00B73741">
        <w:t xml:space="preserve">Akhtar, M &amp; Bhatti, M 1992, ‘Occurrence of bacterial leaf spot of pomegranate in Pakistan’, </w:t>
      </w:r>
      <w:r w:rsidRPr="00B73741">
        <w:rPr>
          <w:i/>
        </w:rPr>
        <w:t>Pakistan Journal of Agricultural Research</w:t>
      </w:r>
      <w:r w:rsidRPr="00B73741">
        <w:t>, vol. 13, no. 1, pp. 95-7.</w:t>
      </w:r>
    </w:p>
    <w:p w14:paraId="6DE28217" w14:textId="77777777" w:rsidR="00B73741" w:rsidRPr="00B73741" w:rsidRDefault="00B73741" w:rsidP="00B73741">
      <w:pPr>
        <w:pStyle w:val="EndNoteBibliography"/>
        <w:spacing w:after="0"/>
      </w:pPr>
      <w:r w:rsidRPr="00B73741">
        <w:t xml:space="preserve">Al-Deghairi, MA, Abdel-Baky, NF, Fouly, AH &amp; Ghanim, NM 2014, ‘Foraging behavior of two coccinellid species (Coleoptera: Coccinellidae) fed on aphids’, </w:t>
      </w:r>
      <w:r w:rsidRPr="00B73741">
        <w:rPr>
          <w:i/>
        </w:rPr>
        <w:t>Journal of Agricultural and Urban Entomology</w:t>
      </w:r>
      <w:r w:rsidRPr="00B73741">
        <w:t>, vol. 30, no. 1, pp. 12-25.</w:t>
      </w:r>
    </w:p>
    <w:p w14:paraId="5E94EA62" w14:textId="77777777" w:rsidR="00B73741" w:rsidRPr="00B73741" w:rsidRDefault="00B73741" w:rsidP="00B73741">
      <w:pPr>
        <w:pStyle w:val="EndNoteBibliography"/>
        <w:spacing w:after="0"/>
      </w:pPr>
      <w:r w:rsidRPr="00B73741">
        <w:lastRenderedPageBreak/>
        <w:t xml:space="preserve">Al-Dhabaan, FAM &amp; Bakhali, AH 2016, ‘Identification of contaminated soil from isolated fungi in Riyadh province’, </w:t>
      </w:r>
      <w:r w:rsidRPr="00B73741">
        <w:rPr>
          <w:i/>
        </w:rPr>
        <w:t>Life Science Journal</w:t>
      </w:r>
      <w:r w:rsidRPr="00B73741">
        <w:t>, vol. 13, no. 2, pp. 51-6.</w:t>
      </w:r>
    </w:p>
    <w:p w14:paraId="5FFD4827" w14:textId="77777777" w:rsidR="00B73741" w:rsidRPr="00B73741" w:rsidRDefault="00B73741" w:rsidP="00B73741">
      <w:pPr>
        <w:pStyle w:val="EndNoteBibliography"/>
        <w:spacing w:after="0"/>
      </w:pPr>
      <w:r w:rsidRPr="00B73741">
        <w:t xml:space="preserve">Al-Gboory, I &amp; El-Haidari, H 1988, ‘Some ecological aspects of the pomegranate false spider mite, </w:t>
      </w:r>
      <w:r w:rsidRPr="00B73741">
        <w:rPr>
          <w:i/>
        </w:rPr>
        <w:t>Tenuipalpus punicae</w:t>
      </w:r>
      <w:r w:rsidRPr="00B73741">
        <w:t xml:space="preserve"> (Acari: Tenuipalpidae) in Iraq’, in </w:t>
      </w:r>
      <w:r w:rsidRPr="00B73741">
        <w:rPr>
          <w:i/>
        </w:rPr>
        <w:t>Progress in acarology</w:t>
      </w:r>
      <w:r w:rsidRPr="00B73741">
        <w:t>, Channabasavanna, GP &amp; Viraktamath, CA (eds), Oxford &amp; IBH Publishing Co. Pvt. Ltd., New Delhi.</w:t>
      </w:r>
    </w:p>
    <w:p w14:paraId="1385A223" w14:textId="7D1DFFBD" w:rsidR="00B73741" w:rsidRPr="00B73741" w:rsidRDefault="00B73741" w:rsidP="00B73741">
      <w:pPr>
        <w:pStyle w:val="EndNoteBibliography"/>
        <w:spacing w:after="0"/>
      </w:pPr>
      <w:r w:rsidRPr="00B73741">
        <w:t xml:space="preserve">ALA 2020, ‘Atlas of Living Australia (ALA)’, ALA, Canberra, Australia, available at </w:t>
      </w:r>
      <w:hyperlink r:id="rId86" w:history="1">
        <w:r w:rsidRPr="00B73741">
          <w:rPr>
            <w:rStyle w:val="Hyperlink"/>
          </w:rPr>
          <w:t>www.ala.org.au</w:t>
        </w:r>
      </w:hyperlink>
      <w:r w:rsidRPr="00B73741">
        <w:t>, accessed 2020.</w:t>
      </w:r>
    </w:p>
    <w:p w14:paraId="7792085F" w14:textId="77777777" w:rsidR="00B73741" w:rsidRPr="00B73741" w:rsidRDefault="00B73741" w:rsidP="00B73741">
      <w:pPr>
        <w:pStyle w:val="EndNoteBibliography"/>
        <w:spacing w:after="0"/>
      </w:pPr>
      <w:r w:rsidRPr="00B73741">
        <w:t xml:space="preserve">Alberts, E, Hannay, J &amp; Randles, JW 1985, ‘An epidemic of </w:t>
      </w:r>
      <w:r w:rsidRPr="00B73741">
        <w:rPr>
          <w:i/>
        </w:rPr>
        <w:t>cucumber mosaic virus</w:t>
      </w:r>
      <w:r w:rsidRPr="00B73741">
        <w:t xml:space="preserve"> in South Australian lupins’, </w:t>
      </w:r>
      <w:r w:rsidRPr="00B73741">
        <w:rPr>
          <w:i/>
        </w:rPr>
        <w:t>Australian Journal of Agricultural Research</w:t>
      </w:r>
      <w:r w:rsidRPr="00B73741">
        <w:t>, vol. 36, pp. 267-73.</w:t>
      </w:r>
    </w:p>
    <w:p w14:paraId="0E1EC378" w14:textId="77777777" w:rsidR="00B73741" w:rsidRPr="00B73741" w:rsidRDefault="00B73741" w:rsidP="00B73741">
      <w:pPr>
        <w:pStyle w:val="EndNoteBibliography"/>
        <w:spacing w:after="0"/>
      </w:pPr>
      <w:r w:rsidRPr="00B73741">
        <w:t xml:space="preserve">Alford, DV 2016, </w:t>
      </w:r>
      <w:r w:rsidRPr="00B73741">
        <w:rPr>
          <w:i/>
        </w:rPr>
        <w:t>Pests of fruit crops: a colour handbook</w:t>
      </w:r>
      <w:r w:rsidRPr="00B73741">
        <w:t>, 2nd edn, CRC Press, Boca Raton.</w:t>
      </w:r>
    </w:p>
    <w:p w14:paraId="4F9A4C30" w14:textId="77777777" w:rsidR="00B73741" w:rsidRPr="00B73741" w:rsidRDefault="00B73741" w:rsidP="00B73741">
      <w:pPr>
        <w:pStyle w:val="EndNoteBibliography"/>
        <w:spacing w:after="0"/>
      </w:pPr>
      <w:r w:rsidRPr="00B73741">
        <w:t xml:space="preserve">Ali, SM 1968, ‘Coccids (Coccoidea: Hemiptera: Insecta) affecting fruit plants in Bihar (India)’, </w:t>
      </w:r>
      <w:r w:rsidRPr="00B73741">
        <w:rPr>
          <w:i/>
        </w:rPr>
        <w:t>Journal of the Bombay Natural History Society</w:t>
      </w:r>
      <w:r w:rsidRPr="00B73741">
        <w:t>, vol. 65, pp. 120-37.</w:t>
      </w:r>
    </w:p>
    <w:p w14:paraId="6578E1E7" w14:textId="77777777" w:rsidR="00B73741" w:rsidRPr="00B73741" w:rsidRDefault="00B73741" w:rsidP="00B73741">
      <w:pPr>
        <w:pStyle w:val="EndNoteBibliography"/>
        <w:spacing w:after="0"/>
      </w:pPr>
      <w:r w:rsidRPr="00B73741">
        <w:t xml:space="preserve">Allwood, AJ, Chinajariyawong, A, Kritsaneepaiboon, S, Drew, RAI, Hamacek, EL, Hancock, DL, Hengsawad, C, Jipanin, JC, Jirasurat, M, Kong Krong, C, Leong, CTS &amp; Vijaysegaran, S 1999, ‘Host plant records for fruit flies (Diptera: Tephritidae) in Southeast Asia’, </w:t>
      </w:r>
      <w:r w:rsidRPr="00B73741">
        <w:rPr>
          <w:i/>
        </w:rPr>
        <w:t>Raffles Bulletin of Zoology</w:t>
      </w:r>
      <w:r w:rsidRPr="00B73741">
        <w:t>, vol. Supplement No 7, pp. 1-92.</w:t>
      </w:r>
    </w:p>
    <w:p w14:paraId="51F4F2AE" w14:textId="77777777" w:rsidR="00B73741" w:rsidRPr="00B73741" w:rsidRDefault="00B73741" w:rsidP="00B73741">
      <w:pPr>
        <w:pStyle w:val="EndNoteBibliography"/>
        <w:spacing w:after="0"/>
      </w:pPr>
      <w:r w:rsidRPr="00B73741">
        <w:t xml:space="preserve">Almeida, DAC, Gusmão, LFP &amp; Miller, AN 2014, ‘Brazilian semi-arid ascomycetes I: new and interesting records of hysteriaceous ascomycetes’, </w:t>
      </w:r>
      <w:r w:rsidRPr="00B73741">
        <w:rPr>
          <w:i/>
        </w:rPr>
        <w:t>Mycosphere</w:t>
      </w:r>
      <w:r w:rsidRPr="00B73741">
        <w:t>, vol. 5, no. 2, pp. 379-91.</w:t>
      </w:r>
    </w:p>
    <w:p w14:paraId="64F41655" w14:textId="77777777" w:rsidR="00B73741" w:rsidRPr="00B73741" w:rsidRDefault="00B73741" w:rsidP="00B73741">
      <w:pPr>
        <w:pStyle w:val="EndNoteBibliography"/>
        <w:spacing w:after="0"/>
      </w:pPr>
      <w:r w:rsidRPr="00B73741">
        <w:t xml:space="preserve">Almeida, RPP &amp; Nunney, L 2015, ‘How do plant diseases caused by </w:t>
      </w:r>
      <w:r w:rsidRPr="00B73741">
        <w:rPr>
          <w:i/>
        </w:rPr>
        <w:t>Xylella fastidiosa</w:t>
      </w:r>
      <w:r w:rsidRPr="00B73741">
        <w:t xml:space="preserve"> emerge?’, </w:t>
      </w:r>
      <w:r w:rsidRPr="00B73741">
        <w:rPr>
          <w:i/>
        </w:rPr>
        <w:t>Plant Disease</w:t>
      </w:r>
      <w:r w:rsidRPr="00B73741">
        <w:t>, vol. 99, no. 11, pp. 1457-67.</w:t>
      </w:r>
    </w:p>
    <w:p w14:paraId="5017EA73" w14:textId="77777777" w:rsidR="00B73741" w:rsidRPr="00B73741" w:rsidRDefault="00B73741" w:rsidP="00B73741">
      <w:pPr>
        <w:pStyle w:val="EndNoteBibliography"/>
        <w:spacing w:after="0"/>
      </w:pPr>
      <w:r w:rsidRPr="00B73741">
        <w:t xml:space="preserve">Alzubaidy, M 2000, ‘Economic importance and control/eradication of peach fruit fly, </w:t>
      </w:r>
      <w:r w:rsidRPr="00B73741">
        <w:rPr>
          <w:i/>
        </w:rPr>
        <w:t>Bactrocera zonata</w:t>
      </w:r>
      <w:r w:rsidRPr="00B73741">
        <w:t>’, paper presented at Seventh Arab Congress of Plant Protection, Amman, Jordan, 22-26 October.</w:t>
      </w:r>
    </w:p>
    <w:p w14:paraId="54370AC4" w14:textId="77777777" w:rsidR="00B73741" w:rsidRPr="00B73741" w:rsidRDefault="00B73741" w:rsidP="00B73741">
      <w:pPr>
        <w:pStyle w:val="EndNoteBibliography"/>
        <w:spacing w:after="0"/>
      </w:pPr>
      <w:r w:rsidRPr="00B73741">
        <w:t xml:space="preserve">Amarasekare, KG, Chong, JH, Epsky, ND &amp; Mannion, CM 2008, ‘Effect of temperature on the life history of the mealybug </w:t>
      </w:r>
      <w:r w:rsidRPr="00B73741">
        <w:rPr>
          <w:i/>
        </w:rPr>
        <w:t>Paracoccus marginatus</w:t>
      </w:r>
      <w:r w:rsidRPr="00B73741">
        <w:t xml:space="preserve"> (Hemiptera: Pseudococcidae)’, </w:t>
      </w:r>
      <w:r w:rsidRPr="00B73741">
        <w:rPr>
          <w:i/>
        </w:rPr>
        <w:t>Ecology and Behavior</w:t>
      </w:r>
      <w:r w:rsidRPr="00B73741">
        <w:t>, vol. 101, no. 6, pp. 1798-804.</w:t>
      </w:r>
    </w:p>
    <w:p w14:paraId="769099DD" w14:textId="77777777" w:rsidR="00B73741" w:rsidRPr="00B73741" w:rsidRDefault="00B73741" w:rsidP="00B73741">
      <w:pPr>
        <w:pStyle w:val="EndNoteBibliography"/>
        <w:spacing w:after="0"/>
      </w:pPr>
      <w:r w:rsidRPr="00B73741">
        <w:t xml:space="preserve">Amini, MY 2008, ‘Studies on ecology of mites and sucking pests of pomegranate and management of </w:t>
      </w:r>
      <w:r w:rsidRPr="00B73741">
        <w:rPr>
          <w:i/>
        </w:rPr>
        <w:t>Tenuipalpus punicae</w:t>
      </w:r>
      <w:r w:rsidRPr="00B73741">
        <w:t xml:space="preserve"> Pritchard &amp; Baker (Acari: Tenuipalpidae)’, Master of Science (Agriculture) Thesis, University of Agricultural Sciences, Bangalore.</w:t>
      </w:r>
    </w:p>
    <w:p w14:paraId="381FD936" w14:textId="77777777" w:rsidR="00B73741" w:rsidRPr="00B73741" w:rsidRDefault="00B73741" w:rsidP="00B73741">
      <w:pPr>
        <w:pStyle w:val="EndNoteBibliography"/>
        <w:spacing w:after="0"/>
      </w:pPr>
      <w:r w:rsidRPr="00B73741">
        <w:t xml:space="preserve">Anahosur, KH &amp; Fazalnoor, K 1972, ‘Nuclear condition in the ascospores and conidia of </w:t>
      </w:r>
      <w:r w:rsidRPr="00B73741">
        <w:rPr>
          <w:i/>
        </w:rPr>
        <w:t>Botryosphaeria ribis</w:t>
      </w:r>
      <w:r w:rsidRPr="00B73741">
        <w:t xml:space="preserve"> from India’, </w:t>
      </w:r>
      <w:r w:rsidRPr="00B73741">
        <w:rPr>
          <w:i/>
        </w:rPr>
        <w:t>Caryologia</w:t>
      </w:r>
      <w:r w:rsidRPr="00B73741">
        <w:t>, vol. 25, no. 3, pp. 327-34.</w:t>
      </w:r>
    </w:p>
    <w:p w14:paraId="4C9E69B2" w14:textId="77777777" w:rsidR="00B73741" w:rsidRPr="00B73741" w:rsidRDefault="00B73741" w:rsidP="00B73741">
      <w:pPr>
        <w:pStyle w:val="EndNoteBibliography"/>
        <w:spacing w:after="0"/>
      </w:pPr>
      <w:r w:rsidRPr="00B73741">
        <w:t>Ananda, N 2007, ‘Seasonal incidence and management of sucking pests of pomegranate’, Master of Science (Agriculture) Thesis, University of Agricultural Sciences, Dharwad.</w:t>
      </w:r>
    </w:p>
    <w:p w14:paraId="3E8FFF08" w14:textId="77777777" w:rsidR="00B73741" w:rsidRPr="00B73741" w:rsidRDefault="00B73741" w:rsidP="00B73741">
      <w:pPr>
        <w:pStyle w:val="EndNoteBibliography"/>
        <w:spacing w:after="0"/>
      </w:pPr>
      <w:r w:rsidRPr="00B73741">
        <w:t xml:space="preserve">Ananda, N, Kotikal, YK &amp; Balikai, RA 2009, ‘Sucking insect and mite pests of pomegranate and their natural enemies’, </w:t>
      </w:r>
      <w:r w:rsidRPr="00B73741">
        <w:rPr>
          <w:i/>
        </w:rPr>
        <w:t>Karnataka Journal of Agricultural Sciences</w:t>
      </w:r>
      <w:r w:rsidRPr="00B73741">
        <w:t>, vol. 22, no. 4, pp. 781-3.</w:t>
      </w:r>
    </w:p>
    <w:p w14:paraId="3449E4F7" w14:textId="77777777" w:rsidR="00B73741" w:rsidRPr="00B73741" w:rsidRDefault="00B73741" w:rsidP="00B73741">
      <w:pPr>
        <w:pStyle w:val="EndNoteBibliography"/>
        <w:spacing w:after="0"/>
      </w:pPr>
      <w:r w:rsidRPr="00B73741">
        <w:t xml:space="preserve">Anbu, P, Hilda, A &amp; Gopinath, SBG 2004, ‘Keratinophilic fungi of poultry farm and feather dumping soil in Tamil Nadu, India’, </w:t>
      </w:r>
      <w:r w:rsidRPr="00B73741">
        <w:rPr>
          <w:i/>
        </w:rPr>
        <w:t>Mycopathologia</w:t>
      </w:r>
      <w:r w:rsidRPr="00B73741">
        <w:t>, vol. 158, pp. 303-9.</w:t>
      </w:r>
    </w:p>
    <w:p w14:paraId="0B7ABF0D" w14:textId="77777777" w:rsidR="00B73741" w:rsidRPr="00B73741" w:rsidRDefault="00B73741" w:rsidP="00B73741">
      <w:pPr>
        <w:pStyle w:val="EndNoteBibliography"/>
        <w:spacing w:after="0"/>
      </w:pPr>
      <w:r w:rsidRPr="00B73741">
        <w:t xml:space="preserve">Anderson, JR, Bentley, S, Irwin, JAG, Mackie, J, Meate, S &amp; Pattemore, JA 2004, ‘Characterisation of </w:t>
      </w:r>
      <w:r w:rsidRPr="00B73741">
        <w:rPr>
          <w:i/>
        </w:rPr>
        <w:t xml:space="preserve">Rhizoctonia solani </w:t>
      </w:r>
      <w:r w:rsidRPr="00B73741">
        <w:t xml:space="preserve">isolates causing root canker of lucerne in Australia’, </w:t>
      </w:r>
      <w:r w:rsidRPr="00B73741">
        <w:rPr>
          <w:i/>
        </w:rPr>
        <w:t>Australasian Plant Pathology</w:t>
      </w:r>
      <w:r w:rsidRPr="00B73741">
        <w:t>, vol. 33, pp. 241-7.</w:t>
      </w:r>
    </w:p>
    <w:p w14:paraId="4FCFCEC3" w14:textId="77777777" w:rsidR="00B73741" w:rsidRPr="00B73741" w:rsidRDefault="00B73741" w:rsidP="00B73741">
      <w:pPr>
        <w:pStyle w:val="EndNoteBibliography"/>
        <w:spacing w:after="0"/>
      </w:pPr>
      <w:r w:rsidRPr="00B73741">
        <w:t xml:space="preserve">Ansari, PG &amp; Rao, DLN 2014, ‘Soybean rhizobia in Indian soils: populations, host specificity and competitiveness’, </w:t>
      </w:r>
      <w:r w:rsidRPr="00B73741">
        <w:rPr>
          <w:i/>
        </w:rPr>
        <w:t>Proceedings of the National Academy of Sciences, India Section B: Biological Sciences</w:t>
      </w:r>
      <w:r w:rsidRPr="00B73741">
        <w:t>, vol. 84, no. 3, pp. 457-64.</w:t>
      </w:r>
    </w:p>
    <w:p w14:paraId="62E5DE9D" w14:textId="38527B5A" w:rsidR="00B73741" w:rsidRPr="00B73741" w:rsidRDefault="00B73741" w:rsidP="00B73741">
      <w:pPr>
        <w:pStyle w:val="EndNoteBibliography"/>
        <w:spacing w:after="0"/>
      </w:pPr>
      <w:r w:rsidRPr="00B73741">
        <w:t xml:space="preserve">APEDA 2019, ‘Agricultural &amp; Processed Food Products Export Development Authority’, Ministry of Commerce &amp; Industry, Government of India, available at </w:t>
      </w:r>
      <w:hyperlink r:id="rId87" w:history="1">
        <w:r w:rsidRPr="00B73741">
          <w:rPr>
            <w:rStyle w:val="Hyperlink"/>
          </w:rPr>
          <w:t>https://apeda.gov.in/apedawebsite/</w:t>
        </w:r>
      </w:hyperlink>
      <w:r w:rsidRPr="00B73741">
        <w:t>.</w:t>
      </w:r>
    </w:p>
    <w:p w14:paraId="0651EEA9" w14:textId="52509363" w:rsidR="00B73741" w:rsidRPr="00B73741" w:rsidRDefault="00B73741" w:rsidP="00B73741">
      <w:pPr>
        <w:pStyle w:val="EndNoteBibliography"/>
        <w:spacing w:after="0"/>
      </w:pPr>
      <w:r w:rsidRPr="00B73741">
        <w:lastRenderedPageBreak/>
        <w:t xml:space="preserve">APVMA 2019, ‘Public chemical registration information system: PUBCRIS database’, Australian Pesticides and Veterinary Medicines Authority (APVMA), Canberra, available at </w:t>
      </w:r>
      <w:hyperlink r:id="rId88" w:history="1">
        <w:r w:rsidRPr="00B73741">
          <w:rPr>
            <w:rStyle w:val="Hyperlink"/>
          </w:rPr>
          <w:t>https://apvma.gov.au/node/10831</w:t>
        </w:r>
      </w:hyperlink>
      <w:r w:rsidRPr="00B73741">
        <w:t>, accessed 2019.</w:t>
      </w:r>
    </w:p>
    <w:p w14:paraId="24564CE1" w14:textId="77777777" w:rsidR="00B73741" w:rsidRPr="00B73741" w:rsidRDefault="00B73741" w:rsidP="00B73741">
      <w:pPr>
        <w:pStyle w:val="EndNoteBibliography"/>
        <w:spacing w:after="0"/>
      </w:pPr>
      <w:r w:rsidRPr="00B73741">
        <w:t xml:space="preserve">Archana, BC 2012, ‘Studies on leaf spot and fruit rot of pomegranate caused by </w:t>
      </w:r>
      <w:r w:rsidRPr="00B73741">
        <w:rPr>
          <w:i/>
        </w:rPr>
        <w:t>Alternaria alternata</w:t>
      </w:r>
      <w:r w:rsidRPr="00B73741">
        <w:t xml:space="preserve"> (Fr.) Keissler’, Master of Science (Agriculture) in Plant Pathology Dissertation, College of Agriculture, Bijapur.</w:t>
      </w:r>
    </w:p>
    <w:p w14:paraId="2439DA18" w14:textId="77777777" w:rsidR="00B73741" w:rsidRPr="00B73741" w:rsidRDefault="00B73741" w:rsidP="00B73741">
      <w:pPr>
        <w:pStyle w:val="EndNoteBibliography"/>
        <w:spacing w:after="0"/>
      </w:pPr>
      <w:r w:rsidRPr="00B73741">
        <w:t xml:space="preserve">Arora, R, Singh, B &amp; Dhawan, AK 2012, </w:t>
      </w:r>
      <w:r w:rsidRPr="00B73741">
        <w:rPr>
          <w:i/>
        </w:rPr>
        <w:t>Theory and practice of integrated pest management</w:t>
      </w:r>
      <w:r w:rsidRPr="00B73741">
        <w:t>, Scientific Publishers, New Delhi, India.</w:t>
      </w:r>
    </w:p>
    <w:p w14:paraId="592E772A" w14:textId="77777777" w:rsidR="00B73741" w:rsidRPr="00B73741" w:rsidRDefault="00B73741" w:rsidP="00B73741">
      <w:pPr>
        <w:pStyle w:val="EndNoteBibliography"/>
        <w:spacing w:after="0"/>
      </w:pPr>
      <w:r w:rsidRPr="00B73741">
        <w:t xml:space="preserve">Ascher, KRS, Eliyahu, M, Gurevitz, E &amp; Renneh, S 1983, ‘Rearing the honeydew moth, </w:t>
      </w:r>
      <w:r w:rsidRPr="00B73741">
        <w:rPr>
          <w:i/>
        </w:rPr>
        <w:t>Cryptoblabes gnidiella</w:t>
      </w:r>
      <w:r w:rsidRPr="00B73741">
        <w:t xml:space="preserve">, and the effect of diflubenzuron on its eggs’, </w:t>
      </w:r>
      <w:r w:rsidRPr="00B73741">
        <w:rPr>
          <w:i/>
        </w:rPr>
        <w:t>Phytoparasitica</w:t>
      </w:r>
      <w:r w:rsidRPr="00B73741">
        <w:t>, vol. 11, no. 3-4, pp. 195-8.</w:t>
      </w:r>
    </w:p>
    <w:p w14:paraId="67B66FC6" w14:textId="77777777" w:rsidR="00B73741" w:rsidRPr="00B73741" w:rsidRDefault="00B73741" w:rsidP="00B73741">
      <w:pPr>
        <w:pStyle w:val="EndNoteBibliography"/>
        <w:spacing w:after="0"/>
      </w:pPr>
      <w:r w:rsidRPr="00B73741">
        <w:t xml:space="preserve">Ashish &amp; Arora, A 2016, ‘An overview of bacterial blight disease: a serious threat to pomegranate production’, </w:t>
      </w:r>
      <w:r w:rsidRPr="00B73741">
        <w:rPr>
          <w:i/>
        </w:rPr>
        <w:t>International Journal of Agriculture, Environment and Biotechnology</w:t>
      </w:r>
      <w:r w:rsidRPr="00B73741">
        <w:t>, vol. 9, pp. 629-36.</w:t>
      </w:r>
    </w:p>
    <w:p w14:paraId="7467ED4A" w14:textId="3D5A955A" w:rsidR="00B73741" w:rsidRPr="00B73741" w:rsidRDefault="00B73741" w:rsidP="00B73741">
      <w:pPr>
        <w:pStyle w:val="EndNoteBibliography"/>
        <w:spacing w:after="0"/>
      </w:pPr>
      <w:r w:rsidRPr="00B73741">
        <w:t xml:space="preserve">Audenaert, J, Verhoeven, R, Leus, L, Van Huylenbroeck, J, Witters, J, Jaques, J, Flors, V, Baroffio, C, Minguely, C, Winkler, K &amp; van Holstein-Saj, R 2018, </w:t>
      </w:r>
      <w:r w:rsidRPr="00B73741">
        <w:rPr>
          <w:i/>
        </w:rPr>
        <w:t>Monitoring, identification and control of mites: the IPM approach</w:t>
      </w:r>
      <w:r w:rsidRPr="00B73741">
        <w:t xml:space="preserve">, PCS Ornamental Plant Research, Destelbergen, Belgium, available at </w:t>
      </w:r>
      <w:hyperlink r:id="rId89" w:history="1">
        <w:r w:rsidRPr="00B73741">
          <w:rPr>
            <w:rStyle w:val="Hyperlink"/>
          </w:rPr>
          <w:t>www.pcsierteelt.be</w:t>
        </w:r>
      </w:hyperlink>
      <w:r w:rsidRPr="00B73741">
        <w:t>.</w:t>
      </w:r>
    </w:p>
    <w:p w14:paraId="76B305D8" w14:textId="3555BA06" w:rsidR="00B73741" w:rsidRPr="00B73741" w:rsidRDefault="00B73741" w:rsidP="00B73741">
      <w:pPr>
        <w:pStyle w:val="EndNoteBibliography"/>
        <w:spacing w:after="0"/>
      </w:pPr>
      <w:r w:rsidRPr="00B73741">
        <w:t xml:space="preserve">Australian almonds 2019, ‘Annual report 2017/2018’, Almond Board of Australia, available at </w:t>
      </w:r>
      <w:hyperlink r:id="rId90" w:history="1">
        <w:r w:rsidRPr="00B73741">
          <w:rPr>
            <w:rStyle w:val="Hyperlink"/>
          </w:rPr>
          <w:t>https://industry.australianalmonds.com.au/almond-board/annual-report/</w:t>
        </w:r>
      </w:hyperlink>
      <w:r w:rsidRPr="00B73741">
        <w:t>.</w:t>
      </w:r>
    </w:p>
    <w:p w14:paraId="542195A6" w14:textId="13D01544" w:rsidR="00B73741" w:rsidRPr="00B73741" w:rsidRDefault="00B73741" w:rsidP="00B73741">
      <w:pPr>
        <w:pStyle w:val="EndNoteBibliography"/>
        <w:spacing w:after="0"/>
      </w:pPr>
      <w:r w:rsidRPr="00B73741">
        <w:t xml:space="preserve">Australian Government Department of Agriculture and Water Resources 2016, </w:t>
      </w:r>
      <w:r w:rsidRPr="00B73741">
        <w:rPr>
          <w:i/>
        </w:rPr>
        <w:t xml:space="preserve">Final report for the non-regulated analysis of existing policy for table grapes from India </w:t>
      </w:r>
      <w:r w:rsidRPr="00B73741">
        <w:t xml:space="preserve">the Australian Government Department of Agriculture and Water Resources, Canberra, available at </w:t>
      </w:r>
      <w:hyperlink r:id="rId91" w:history="1">
        <w:r w:rsidRPr="00B73741">
          <w:rPr>
            <w:rStyle w:val="Hyperlink"/>
          </w:rPr>
          <w:t>http://www.agriculture.gov.au/biosecurity/risk-analysis/memos/ba2016-25</w:t>
        </w:r>
      </w:hyperlink>
      <w:r w:rsidRPr="00B73741">
        <w:t>.</w:t>
      </w:r>
    </w:p>
    <w:p w14:paraId="3BB93BE1" w14:textId="2656754B" w:rsidR="00B73741" w:rsidRPr="00B73741" w:rsidRDefault="00B73741" w:rsidP="00B73741">
      <w:pPr>
        <w:pStyle w:val="EndNoteBibliography"/>
        <w:spacing w:after="0"/>
      </w:pPr>
      <w:r w:rsidRPr="00B73741">
        <w:t xml:space="preserve">-- -- 2017, </w:t>
      </w:r>
      <w:r w:rsidRPr="00B73741">
        <w:rPr>
          <w:i/>
        </w:rPr>
        <w:t>Final group pest risk analysis for thrips and orthotospoviruses on fresh fruit, vegetable, cut-flower and foliage imports</w:t>
      </w:r>
      <w:r w:rsidRPr="00B73741">
        <w:t xml:space="preserve">, Department of Agriculture and Water Resources, Canberra, available at </w:t>
      </w:r>
      <w:hyperlink r:id="rId92" w:history="1">
        <w:r w:rsidRPr="00B73741">
          <w:rPr>
            <w:rStyle w:val="Hyperlink"/>
          </w:rPr>
          <w:t>http://www.agriculture.gov.au/biosecurity/risk-analysis/group-pest-risk-analyses/group-pra-thrips-orthotospoviruses/final-report</w:t>
        </w:r>
      </w:hyperlink>
      <w:r w:rsidRPr="00B73741">
        <w:t xml:space="preserve"> (pdf 3.95 mb).</w:t>
      </w:r>
    </w:p>
    <w:p w14:paraId="7E41ADCB" w14:textId="77777777" w:rsidR="00B73741" w:rsidRPr="00B73741" w:rsidRDefault="00B73741" w:rsidP="00B73741">
      <w:pPr>
        <w:pStyle w:val="EndNoteBibliography"/>
        <w:spacing w:after="0"/>
      </w:pPr>
      <w:r w:rsidRPr="00B73741">
        <w:t xml:space="preserve">Avasthi, S, Gautam, AK &amp; Bhadauria, R 2015, ‘First report of </w:t>
      </w:r>
      <w:r w:rsidRPr="00B73741">
        <w:rPr>
          <w:i/>
        </w:rPr>
        <w:t>Penicillium purpurogenum</w:t>
      </w:r>
      <w:r w:rsidRPr="00B73741">
        <w:t xml:space="preserve"> causing collar and root rot infection in </w:t>
      </w:r>
      <w:r w:rsidRPr="00B73741">
        <w:rPr>
          <w:i/>
        </w:rPr>
        <w:t>Aloe vera</w:t>
      </w:r>
      <w:r w:rsidRPr="00B73741">
        <w:t xml:space="preserve">’, </w:t>
      </w:r>
      <w:r w:rsidRPr="00B73741">
        <w:rPr>
          <w:i/>
        </w:rPr>
        <w:t>Plant Pathology &amp; Quarantine</w:t>
      </w:r>
      <w:r w:rsidRPr="00B73741">
        <w:t>, vol. 5, no. 1, pp. 20-4.</w:t>
      </w:r>
    </w:p>
    <w:p w14:paraId="1D1490C0" w14:textId="73B2D3BB" w:rsidR="00B73741" w:rsidRPr="00B73741" w:rsidRDefault="00B73741" w:rsidP="00B73741">
      <w:pPr>
        <w:pStyle w:val="EndNoteBibliography"/>
        <w:spacing w:after="0"/>
      </w:pPr>
      <w:r w:rsidRPr="00B73741">
        <w:t xml:space="preserve">AVH 2020, ‘Australia's Virtual Herbarium’, Atlas of Living Australia, available at </w:t>
      </w:r>
      <w:hyperlink r:id="rId93" w:history="1">
        <w:r w:rsidRPr="00B73741">
          <w:rPr>
            <w:rStyle w:val="Hyperlink"/>
          </w:rPr>
          <w:t>http://avh.chah.org.au</w:t>
        </w:r>
      </w:hyperlink>
      <w:r w:rsidRPr="00B73741">
        <w:t>, accessed 2020.</w:t>
      </w:r>
    </w:p>
    <w:p w14:paraId="2063C9A6" w14:textId="77777777" w:rsidR="00B73741" w:rsidRPr="00B73741" w:rsidRDefault="00B73741" w:rsidP="00B73741">
      <w:pPr>
        <w:pStyle w:val="EndNoteBibliography"/>
        <w:spacing w:after="0"/>
      </w:pPr>
      <w:r w:rsidRPr="00B73741">
        <w:t>Avidov, Z &amp; Gothilf, S 1960, ‘Observations on the honeydew moth (</w:t>
      </w:r>
      <w:r w:rsidRPr="00B73741">
        <w:rPr>
          <w:i/>
        </w:rPr>
        <w:t>Cryptoblabes gnidiella</w:t>
      </w:r>
      <w:r w:rsidRPr="00B73741">
        <w:t xml:space="preserve"> Milliere) in Israel’, </w:t>
      </w:r>
      <w:r w:rsidRPr="00B73741">
        <w:rPr>
          <w:i/>
        </w:rPr>
        <w:t>Ktavim</w:t>
      </w:r>
      <w:r w:rsidRPr="00B73741">
        <w:t>, vol. 10, pp. 109-24.</w:t>
      </w:r>
    </w:p>
    <w:p w14:paraId="1D2FF905" w14:textId="77777777" w:rsidR="00B73741" w:rsidRPr="00B73741" w:rsidRDefault="00B73741" w:rsidP="00B73741">
      <w:pPr>
        <w:pStyle w:val="EndNoteBibliography"/>
        <w:spacing w:after="0"/>
      </w:pPr>
      <w:r w:rsidRPr="00B73741">
        <w:t xml:space="preserve">Avidov, Z &amp; Harpaz, I 1969a, ‘Order Lepidoptera’, in </w:t>
      </w:r>
      <w:r w:rsidRPr="00B73741">
        <w:rPr>
          <w:i/>
        </w:rPr>
        <w:t>Plant pests of Israel</w:t>
      </w:r>
      <w:r w:rsidRPr="00B73741">
        <w:t>, Israel Universities Press, Jerusalem.</w:t>
      </w:r>
    </w:p>
    <w:p w14:paraId="44B1148C" w14:textId="77777777" w:rsidR="00B73741" w:rsidRPr="00B73741" w:rsidRDefault="00B73741" w:rsidP="00B73741">
      <w:pPr>
        <w:pStyle w:val="EndNoteBibliography"/>
        <w:spacing w:after="0"/>
      </w:pPr>
      <w:r w:rsidRPr="00B73741">
        <w:t xml:space="preserve">-- -- 1969b, </w:t>
      </w:r>
      <w:r w:rsidRPr="00B73741">
        <w:rPr>
          <w:i/>
        </w:rPr>
        <w:t>Plant pests of Israel</w:t>
      </w:r>
      <w:r w:rsidRPr="00B73741">
        <w:t>, 1st edn, Israel Universities Press, Jerusalem.</w:t>
      </w:r>
    </w:p>
    <w:p w14:paraId="12857EE7" w14:textId="77777777" w:rsidR="00B73741" w:rsidRPr="00B73741" w:rsidRDefault="00B73741" w:rsidP="00B73741">
      <w:pPr>
        <w:pStyle w:val="EndNoteBibliography"/>
        <w:spacing w:after="0"/>
      </w:pPr>
      <w:r w:rsidRPr="00B73741">
        <w:t>Azqandi, SR, Kazazi, M &amp; Abdul Ahadi, F 2015, ‘</w:t>
      </w:r>
      <w:r w:rsidRPr="00B73741">
        <w:rPr>
          <w:i/>
        </w:rPr>
        <w:t xml:space="preserve">Ectomyelois ceratoniae </w:t>
      </w:r>
      <w:r w:rsidRPr="00B73741">
        <w:t xml:space="preserve">Zeller (Lep., Pyralidae) and its control procedures in Iran’, </w:t>
      </w:r>
      <w:r w:rsidRPr="00B73741">
        <w:rPr>
          <w:i/>
        </w:rPr>
        <w:t>Journal of Applied Environmental and Biological Sciences</w:t>
      </w:r>
      <w:r w:rsidRPr="00B73741">
        <w:t>, vol. 5, no. 12, pp. 743-7.</w:t>
      </w:r>
    </w:p>
    <w:p w14:paraId="034BD550" w14:textId="77777777" w:rsidR="00B73741" w:rsidRPr="00B73741" w:rsidRDefault="00B73741" w:rsidP="00B73741">
      <w:pPr>
        <w:pStyle w:val="EndNoteBibliography"/>
        <w:spacing w:after="0"/>
      </w:pPr>
      <w:r w:rsidRPr="00B73741">
        <w:t xml:space="preserve">Bagle, BG 2011, ‘Studies on varietal reaction, extent of damage and management of Anar Butterfly, </w:t>
      </w:r>
      <w:r w:rsidRPr="00B73741">
        <w:rPr>
          <w:i/>
        </w:rPr>
        <w:t xml:space="preserve">Deudorix </w:t>
      </w:r>
      <w:r w:rsidRPr="00B73741">
        <w:t>(=</w:t>
      </w:r>
      <w:r w:rsidRPr="00B73741">
        <w:rPr>
          <w:i/>
        </w:rPr>
        <w:t>Virachola</w:t>
      </w:r>
      <w:r w:rsidRPr="00B73741">
        <w:t xml:space="preserve">) </w:t>
      </w:r>
      <w:r w:rsidRPr="00B73741">
        <w:rPr>
          <w:i/>
        </w:rPr>
        <w:t xml:space="preserve">isocrates </w:t>
      </w:r>
      <w:r w:rsidRPr="00B73741">
        <w:t xml:space="preserve">Fab., in pomegranate’, </w:t>
      </w:r>
      <w:r w:rsidRPr="00B73741">
        <w:rPr>
          <w:i/>
        </w:rPr>
        <w:t>Proceedings of the IInd International Symposium on Pomegranate and Minor-including Mediterranean-Fruits (ISPMMF - 2009), Dharwad, India, 23-27 June 2009</w:t>
      </w:r>
      <w:r w:rsidRPr="00B73741">
        <w:t>, ISHS Acta Horticulturae, Dharwad, India, pp. 557-9.</w:t>
      </w:r>
    </w:p>
    <w:p w14:paraId="152F2971" w14:textId="77777777" w:rsidR="00B73741" w:rsidRPr="00B73741" w:rsidRDefault="00B73741" w:rsidP="00B73741">
      <w:pPr>
        <w:pStyle w:val="EndNoteBibliography"/>
        <w:spacing w:after="0"/>
      </w:pPr>
      <w:r w:rsidRPr="00B73741">
        <w:lastRenderedPageBreak/>
        <w:t xml:space="preserve">Baker, CJ, Harrington, TC, Krauss, U &amp; Alfenas, AC 2003, ‘Genetic variability and host specialization in the Latin Amerian Clade of </w:t>
      </w:r>
      <w:r w:rsidRPr="00B73741">
        <w:rPr>
          <w:i/>
        </w:rPr>
        <w:t>Ceratocystis fimbriata</w:t>
      </w:r>
      <w:r w:rsidRPr="00B73741">
        <w:t xml:space="preserve">’, </w:t>
      </w:r>
      <w:r w:rsidRPr="00B73741">
        <w:rPr>
          <w:i/>
        </w:rPr>
        <w:t>Phytopathology</w:t>
      </w:r>
      <w:r w:rsidRPr="00B73741">
        <w:t>, vol. 93, no. 10, pp. 1274-84.</w:t>
      </w:r>
    </w:p>
    <w:p w14:paraId="668D6895" w14:textId="77777777" w:rsidR="00B73741" w:rsidRPr="00B73741" w:rsidRDefault="00B73741" w:rsidP="00B73741">
      <w:pPr>
        <w:pStyle w:val="EndNoteBibliography"/>
        <w:spacing w:after="0"/>
      </w:pPr>
      <w:r w:rsidRPr="00B73741">
        <w:t xml:space="preserve">Bakhshi, M, Arzanlou, M, Babai-Ahari, A, Groenewald, JZ &amp; Crous, PW 2014, ‘Multi-gene analysis of </w:t>
      </w:r>
      <w:r w:rsidRPr="00B73741">
        <w:rPr>
          <w:i/>
        </w:rPr>
        <w:t xml:space="preserve">Pseudocercospora </w:t>
      </w:r>
      <w:r w:rsidRPr="00B73741">
        <w:t xml:space="preserve">spp. from Iran’, </w:t>
      </w:r>
      <w:r w:rsidRPr="00B73741">
        <w:rPr>
          <w:i/>
        </w:rPr>
        <w:t>Phytotaxa</w:t>
      </w:r>
      <w:r w:rsidRPr="00B73741">
        <w:t>, vol. 184, no. 5, pp. 245-64.</w:t>
      </w:r>
    </w:p>
    <w:p w14:paraId="1091B317" w14:textId="77777777" w:rsidR="00B73741" w:rsidRPr="00B73741" w:rsidRDefault="00B73741" w:rsidP="00B73741">
      <w:pPr>
        <w:pStyle w:val="EndNoteBibliography"/>
        <w:spacing w:after="0"/>
      </w:pPr>
      <w:r w:rsidRPr="00B73741">
        <w:t xml:space="preserve">Bakshi, P, Bhushan, B, Sharma, A &amp; Wali, VK 2014, ‘Studies on variability in physico-chemical traits and multiplication of </w:t>
      </w:r>
      <w:r w:rsidRPr="00B73741">
        <w:rPr>
          <w:i/>
        </w:rPr>
        <w:t xml:space="preserve">Daru </w:t>
      </w:r>
      <w:r w:rsidRPr="00B73741">
        <w:t xml:space="preserve">(wild pomegranate) collections’, </w:t>
      </w:r>
      <w:r w:rsidRPr="00B73741">
        <w:rPr>
          <w:i/>
        </w:rPr>
        <w:t>Indian Journal of Horticulture</w:t>
      </w:r>
      <w:r w:rsidRPr="00B73741">
        <w:t>, vol. 71, no. 1, pp. 12-5.</w:t>
      </w:r>
    </w:p>
    <w:p w14:paraId="4770FC7C" w14:textId="77777777" w:rsidR="00B73741" w:rsidRPr="00B73741" w:rsidRDefault="00B73741" w:rsidP="00B73741">
      <w:pPr>
        <w:pStyle w:val="EndNoteBibliography"/>
        <w:spacing w:after="0"/>
      </w:pPr>
      <w:r w:rsidRPr="00B73741">
        <w:t xml:space="preserve">Bale, VS 1983, ‘Some new and noteworthy forest fungi from Maharashtra’, </w:t>
      </w:r>
      <w:r w:rsidRPr="00B73741">
        <w:rPr>
          <w:i/>
        </w:rPr>
        <w:t>Indian Botantical Reporter</w:t>
      </w:r>
      <w:r w:rsidRPr="00B73741">
        <w:t>, vol. 2, no. 1, pp. 80-1.</w:t>
      </w:r>
    </w:p>
    <w:p w14:paraId="16431DD2" w14:textId="77777777" w:rsidR="00B73741" w:rsidRPr="00B73741" w:rsidRDefault="00B73741" w:rsidP="00B73741">
      <w:pPr>
        <w:pStyle w:val="EndNoteBibliography"/>
        <w:spacing w:after="0"/>
      </w:pPr>
      <w:r w:rsidRPr="00B73741">
        <w:t>Balikai, RA, Kotikal, YK &amp; Prasanna, PM 2009, ‘Status of pomegranate pests and their management strategies in India’, paper presented at IInd International Symposium on Pomegranate and Minor - including Mediterranean - Fruits (ISPMMF - 2009), Dharwad, India, 23-27 June.</w:t>
      </w:r>
    </w:p>
    <w:p w14:paraId="335C2D3F" w14:textId="77777777" w:rsidR="00B73741" w:rsidRPr="00B73741" w:rsidRDefault="00B73741" w:rsidP="00B73741">
      <w:pPr>
        <w:pStyle w:val="EndNoteBibliography"/>
        <w:spacing w:after="0"/>
      </w:pPr>
      <w:r w:rsidRPr="00B73741">
        <w:t xml:space="preserve">Bandyopadhyay, R, Mughogho, LK &amp; Satyanarayana, MV 1987, ‘Systemic infection of sorghum by </w:t>
      </w:r>
      <w:r w:rsidRPr="00B73741">
        <w:rPr>
          <w:i/>
        </w:rPr>
        <w:t>Acremonium strictum</w:t>
      </w:r>
      <w:r w:rsidRPr="00B73741">
        <w:t xml:space="preserve"> and its transmission through seed’, </w:t>
      </w:r>
      <w:r w:rsidRPr="00B73741">
        <w:rPr>
          <w:i/>
        </w:rPr>
        <w:t>Plant Disease</w:t>
      </w:r>
      <w:r w:rsidRPr="00B73741">
        <w:t>, vol. 71, pp. 647-50.</w:t>
      </w:r>
    </w:p>
    <w:p w14:paraId="71FF618E" w14:textId="77777777" w:rsidR="00B73741" w:rsidRPr="00B73741" w:rsidRDefault="00B73741" w:rsidP="00B73741">
      <w:pPr>
        <w:pStyle w:val="EndNoteBibliography"/>
        <w:spacing w:after="0"/>
      </w:pPr>
      <w:r w:rsidRPr="00B73741">
        <w:t xml:space="preserve">Barbagallo, S, Binazzi, A, Pennacchio, F &amp; Pollini, A 2011, ‘An annotated checklist of aphids surveyed in the Italian regions of Tuscany and Emilia Romagna’, </w:t>
      </w:r>
      <w:r w:rsidRPr="00B73741">
        <w:rPr>
          <w:i/>
        </w:rPr>
        <w:t>Redia</w:t>
      </w:r>
      <w:r w:rsidRPr="00B73741">
        <w:t>, vol. 94, pp. 59-96.</w:t>
      </w:r>
    </w:p>
    <w:p w14:paraId="01AD67F8" w14:textId="77777777" w:rsidR="00B73741" w:rsidRPr="00B73741" w:rsidRDefault="00B73741" w:rsidP="00B73741">
      <w:pPr>
        <w:pStyle w:val="EndNoteBibliography"/>
        <w:spacing w:after="0"/>
      </w:pPr>
      <w:r w:rsidRPr="00B73741">
        <w:t xml:space="preserve">Barbagallo, S &amp; Cocuzza, GEM 2014, ‘A survey of the aphid fauna in the Italian regions of Latium and Campania’, </w:t>
      </w:r>
      <w:r w:rsidRPr="00B73741">
        <w:rPr>
          <w:i/>
        </w:rPr>
        <w:t>Redia</w:t>
      </w:r>
      <w:r w:rsidRPr="00B73741">
        <w:t>, vol. 97, pp. 19-47.</w:t>
      </w:r>
    </w:p>
    <w:p w14:paraId="14164582" w14:textId="77777777" w:rsidR="00B73741" w:rsidRPr="00B73741" w:rsidRDefault="00B73741" w:rsidP="00B73741">
      <w:pPr>
        <w:pStyle w:val="EndNoteBibliography"/>
        <w:spacing w:after="0"/>
      </w:pPr>
      <w:r w:rsidRPr="00B73741">
        <w:t>Barber, PA, Paap, T, Burgess, TI, Dunstan, W &amp; Hardy, GESJ 2013, ‘A diverse range of</w:t>
      </w:r>
      <w:r w:rsidRPr="00B73741">
        <w:rPr>
          <w:i/>
        </w:rPr>
        <w:t xml:space="preserve"> Phytophthora</w:t>
      </w:r>
      <w:r w:rsidRPr="00B73741">
        <w:t xml:space="preserve"> species are associated with dying urban trees’, </w:t>
      </w:r>
      <w:r w:rsidRPr="00B73741">
        <w:rPr>
          <w:i/>
        </w:rPr>
        <w:t>Urban Forestry &amp; Urban Greening</w:t>
      </w:r>
      <w:r w:rsidRPr="00B73741">
        <w:t>, vol. 12, pp. 569-75.</w:t>
      </w:r>
    </w:p>
    <w:p w14:paraId="625DAABB" w14:textId="77777777" w:rsidR="00B73741" w:rsidRPr="00B73741" w:rsidRDefault="00B73741" w:rsidP="00B73741">
      <w:pPr>
        <w:pStyle w:val="EndNoteBibliography"/>
        <w:spacing w:after="0"/>
      </w:pPr>
      <w:r w:rsidRPr="00B73741">
        <w:t xml:space="preserve">Barrer, PM 1983, ‘A field demonstration of odour-based host-food finding behaviour in several species of stored grain insects’, </w:t>
      </w:r>
      <w:r w:rsidRPr="00B73741">
        <w:rPr>
          <w:i/>
        </w:rPr>
        <w:t>Journal of Stored Products Research</w:t>
      </w:r>
      <w:r w:rsidRPr="00B73741">
        <w:t>, vol. 19, no. 3, pp. 105-10.</w:t>
      </w:r>
    </w:p>
    <w:p w14:paraId="6EB6DFD8" w14:textId="77777777" w:rsidR="00B73741" w:rsidRPr="00B73741" w:rsidRDefault="00B73741" w:rsidP="00B73741">
      <w:pPr>
        <w:pStyle w:val="EndNoteBibliography"/>
        <w:spacing w:after="0"/>
      </w:pPr>
      <w:r w:rsidRPr="00B73741">
        <w:t xml:space="preserve">Bayhan, E, Ölmez-Bayhan, S, Ulusoy, MR &amp; Brown, JK 2005, ‘Effect of temperature on the biology of </w:t>
      </w:r>
      <w:r w:rsidRPr="00B73741">
        <w:rPr>
          <w:i/>
        </w:rPr>
        <w:t>Aphis punicae</w:t>
      </w:r>
      <w:r w:rsidRPr="00B73741">
        <w:t xml:space="preserve"> (Passerini) (Homoptera: Aphididae) on pomegranate’, </w:t>
      </w:r>
      <w:r w:rsidRPr="00B73741">
        <w:rPr>
          <w:i/>
        </w:rPr>
        <w:t>Environmental Entomology</w:t>
      </w:r>
      <w:r w:rsidRPr="00B73741">
        <w:t>, vol. 34, no. 1, pp. 22-6.</w:t>
      </w:r>
    </w:p>
    <w:p w14:paraId="5F6D6670" w14:textId="77777777" w:rsidR="00B73741" w:rsidRPr="00B73741" w:rsidRDefault="00B73741" w:rsidP="00B73741">
      <w:pPr>
        <w:pStyle w:val="EndNoteBibliography"/>
        <w:spacing w:after="0"/>
      </w:pPr>
      <w:r w:rsidRPr="00B73741">
        <w:t>Beard, JJ, Ochoa, R, Braswell, WE &amp; Bauchan, GR 2015, ‘</w:t>
      </w:r>
      <w:r w:rsidRPr="00B73741">
        <w:rPr>
          <w:i/>
        </w:rPr>
        <w:t>Brevipalpus phoenicis</w:t>
      </w:r>
      <w:r w:rsidRPr="00B73741">
        <w:t xml:space="preserve"> (Geijskes) species complex (Acari: Tenuipalpidae)—a closer look’, </w:t>
      </w:r>
      <w:r w:rsidRPr="00B73741">
        <w:rPr>
          <w:i/>
        </w:rPr>
        <w:t>Zootaxa</w:t>
      </w:r>
      <w:r w:rsidRPr="00B73741">
        <w:t>, vol. 3944, pp. 1-67.</w:t>
      </w:r>
    </w:p>
    <w:p w14:paraId="23DF67EE" w14:textId="77777777" w:rsidR="00B73741" w:rsidRPr="00B73741" w:rsidRDefault="00B73741" w:rsidP="00B73741">
      <w:pPr>
        <w:pStyle w:val="EndNoteBibliography"/>
        <w:spacing w:after="0"/>
      </w:pPr>
      <w:r w:rsidRPr="00B73741">
        <w:t xml:space="preserve">Bellis, GA, Donaldson, JF, Carver, M, Hancock, DL &amp; Fletcher, MJ 2004, ‘Records of insect pests on Christmas Island and the Cocos (Keeling) Islands, Indian Ocean’, </w:t>
      </w:r>
      <w:r w:rsidRPr="00B73741">
        <w:rPr>
          <w:i/>
        </w:rPr>
        <w:t>The Australian Entomologist</w:t>
      </w:r>
      <w:r w:rsidRPr="00B73741">
        <w:t>, vol. 31, pp. 93-102.</w:t>
      </w:r>
    </w:p>
    <w:p w14:paraId="1E847406" w14:textId="77777777" w:rsidR="00B73741" w:rsidRPr="00B73741" w:rsidRDefault="00B73741" w:rsidP="00B73741">
      <w:pPr>
        <w:pStyle w:val="EndNoteBibliography"/>
        <w:spacing w:after="0"/>
      </w:pPr>
      <w:r w:rsidRPr="00B73741">
        <w:t xml:space="preserve">Ben-Ari, M, Gish, M &amp; Inbar, M 2015, ‘Walking aphids can partake in within-field dispersal to distant plants’, </w:t>
      </w:r>
      <w:r w:rsidRPr="00B73741">
        <w:rPr>
          <w:i/>
        </w:rPr>
        <w:t>Basic and Applied Ecology</w:t>
      </w:r>
      <w:r w:rsidRPr="00B73741">
        <w:t>, vol. 16, no. 2, pp. 162-71.</w:t>
      </w:r>
    </w:p>
    <w:p w14:paraId="0C2E85ED" w14:textId="77777777" w:rsidR="00B73741" w:rsidRPr="00B73741" w:rsidRDefault="00B73741" w:rsidP="00B73741">
      <w:pPr>
        <w:pStyle w:val="EndNoteBibliography"/>
        <w:spacing w:after="0"/>
      </w:pPr>
      <w:r w:rsidRPr="00B73741">
        <w:t xml:space="preserve">Ben-Dov, Y 1994, </w:t>
      </w:r>
      <w:r w:rsidRPr="00B73741">
        <w:rPr>
          <w:i/>
        </w:rPr>
        <w:t>A systematic catalogue of the mealy bugs of the world (Insecta: Homoptera: Coccoidea: Pseudococcidae and Putoidae) with data on geographical distribution, host plants, biology and economic importance</w:t>
      </w:r>
      <w:r w:rsidRPr="00B73741">
        <w:t>, Intercept Limited, Andover.</w:t>
      </w:r>
    </w:p>
    <w:p w14:paraId="29F45AF2" w14:textId="77777777" w:rsidR="00B73741" w:rsidRPr="00B73741" w:rsidRDefault="00B73741" w:rsidP="00B73741">
      <w:pPr>
        <w:pStyle w:val="EndNoteBibliography"/>
        <w:spacing w:after="0"/>
      </w:pPr>
      <w:r w:rsidRPr="00B73741">
        <w:t xml:space="preserve">Benagi, VI, Ravi Kumar, MR, Gowdar, SB &amp; Pawar, BB 2011, ‘Survey on diseases of pomegranate in northern Karnataka, India’, </w:t>
      </w:r>
      <w:r w:rsidRPr="00B73741">
        <w:rPr>
          <w:i/>
        </w:rPr>
        <w:t>Acta Horticulturae</w:t>
      </w:r>
      <w:r w:rsidRPr="00B73741">
        <w:t>, vol. 890, pp. 509-11.</w:t>
      </w:r>
    </w:p>
    <w:p w14:paraId="545E0DA5" w14:textId="77777777" w:rsidR="00B73741" w:rsidRPr="00B73741" w:rsidRDefault="00B73741" w:rsidP="00B73741">
      <w:pPr>
        <w:pStyle w:val="EndNoteBibliography"/>
        <w:spacing w:after="0"/>
      </w:pPr>
      <w:r w:rsidRPr="00B73741">
        <w:t xml:space="preserve">Bernardes-de-Assis, J, Storari, M, Zala, M, Wang, W, Jiang, D, Li, SD, Jin, M, McDonald, BA &amp; Ceresini, PC 2009, ‘Genetic structure of populations of the rice-infecting pathogen </w:t>
      </w:r>
      <w:r w:rsidRPr="00B73741">
        <w:rPr>
          <w:i/>
        </w:rPr>
        <w:t xml:space="preserve">Rhizoctonia solani </w:t>
      </w:r>
      <w:r w:rsidRPr="00B73741">
        <w:t xml:space="preserve">AG-1 IA from China’, </w:t>
      </w:r>
      <w:r w:rsidRPr="00B73741">
        <w:rPr>
          <w:i/>
        </w:rPr>
        <w:t>Phytopathology</w:t>
      </w:r>
      <w:r w:rsidRPr="00B73741">
        <w:t>, vol. 99, no. 9, pp. 1090-9.</w:t>
      </w:r>
    </w:p>
    <w:p w14:paraId="34A4DB07" w14:textId="77777777" w:rsidR="00B73741" w:rsidRPr="00B73741" w:rsidRDefault="00B73741" w:rsidP="00B73741">
      <w:pPr>
        <w:pStyle w:val="EndNoteBibliography"/>
        <w:spacing w:after="0"/>
      </w:pPr>
      <w:r w:rsidRPr="00B73741">
        <w:t xml:space="preserve">Bhadauriya, APS, Chauhan, AKS &amp; Chandel, BS 2011, ‘Studies on the life cycle of </w:t>
      </w:r>
      <w:r w:rsidRPr="00B73741">
        <w:rPr>
          <w:i/>
        </w:rPr>
        <w:t xml:space="preserve">Cryptoblabes gnidiella </w:t>
      </w:r>
      <w:r w:rsidRPr="00B73741">
        <w:t xml:space="preserve">Miller (Lepidoptera: Pyralidae) on hybrid sorghum’, </w:t>
      </w:r>
      <w:r w:rsidRPr="00B73741">
        <w:rPr>
          <w:i/>
        </w:rPr>
        <w:t>Indian Journal of Entomology</w:t>
      </w:r>
      <w:r w:rsidRPr="00B73741">
        <w:t>, vol. 73, no. 2, pp. 113-5.</w:t>
      </w:r>
    </w:p>
    <w:p w14:paraId="6CB081B2" w14:textId="77777777" w:rsidR="00B73741" w:rsidRPr="00B73741" w:rsidRDefault="00B73741" w:rsidP="00B73741">
      <w:pPr>
        <w:pStyle w:val="EndNoteBibliography"/>
        <w:spacing w:after="0"/>
      </w:pPr>
      <w:r w:rsidRPr="00B73741">
        <w:lastRenderedPageBreak/>
        <w:t xml:space="preserve">Bhange, M &amp; Hingoliwala, HA 2015, ‘Smart farming: pomegranate disease detection using image processing’, </w:t>
      </w:r>
      <w:r w:rsidRPr="00B73741">
        <w:rPr>
          <w:i/>
        </w:rPr>
        <w:t>Procedia Computer Science</w:t>
      </w:r>
      <w:r w:rsidRPr="00B73741">
        <w:t>, vol. 58, pp. 280-8.</w:t>
      </w:r>
    </w:p>
    <w:p w14:paraId="586AE2C8" w14:textId="77777777" w:rsidR="00B73741" w:rsidRPr="00B73741" w:rsidRDefault="00B73741" w:rsidP="00B73741">
      <w:pPr>
        <w:pStyle w:val="EndNoteBibliography"/>
        <w:spacing w:after="0"/>
      </w:pPr>
      <w:r w:rsidRPr="00B73741">
        <w:t xml:space="preserve">Bharamal, DL 2015, ‘An inventory of the moth fauna (Lepidoptera) of Amboli Reserve Forest, Maharashtra, India’, </w:t>
      </w:r>
      <w:r w:rsidRPr="00B73741">
        <w:rPr>
          <w:i/>
        </w:rPr>
        <w:t>International Journal of Current Microbiology and Applied Sciences</w:t>
      </w:r>
      <w:r w:rsidRPr="00B73741">
        <w:t>, vol. 4, no. 12, pp. 803-6.</w:t>
      </w:r>
    </w:p>
    <w:p w14:paraId="640296DE" w14:textId="77777777" w:rsidR="00B73741" w:rsidRPr="00B73741" w:rsidRDefault="00B73741" w:rsidP="00B73741">
      <w:pPr>
        <w:pStyle w:val="EndNoteBibliography"/>
        <w:spacing w:after="0"/>
      </w:pPr>
      <w:r w:rsidRPr="00B73741">
        <w:t>Bhat, AA, Koul, VK &amp; Bhat, OK 1988, ‘Management of almond mealy bugs (</w:t>
      </w:r>
      <w:r w:rsidRPr="00B73741">
        <w:rPr>
          <w:i/>
        </w:rPr>
        <w:t>Drosicha dalbergia</w:t>
      </w:r>
      <w:r w:rsidRPr="00B73741">
        <w:t xml:space="preserve">) in Kashmir’, </w:t>
      </w:r>
      <w:r w:rsidRPr="00B73741">
        <w:rPr>
          <w:i/>
        </w:rPr>
        <w:t>Indian Journal of Plant Protection</w:t>
      </w:r>
      <w:r w:rsidRPr="00B73741">
        <w:t>, vol. 16, no. 1, pp. 97-8.</w:t>
      </w:r>
    </w:p>
    <w:p w14:paraId="2FFC5363" w14:textId="77777777" w:rsidR="00B73741" w:rsidRPr="00B73741" w:rsidRDefault="00B73741" w:rsidP="00B73741">
      <w:pPr>
        <w:pStyle w:val="EndNoteBibliography"/>
        <w:spacing w:after="0"/>
      </w:pPr>
      <w:r w:rsidRPr="00B73741">
        <w:t xml:space="preserve">Bhat, AI, Hareesh, PS &amp; Madhubala, R 2005, ‘Sequencing of coat protein gene of an isolate of </w:t>
      </w:r>
      <w:r w:rsidRPr="00B73741">
        <w:rPr>
          <w:i/>
        </w:rPr>
        <w:t>Cucumber mosaic virus</w:t>
      </w:r>
      <w:r w:rsidRPr="00B73741">
        <w:t xml:space="preserve"> infecting black pepper (</w:t>
      </w:r>
      <w:r w:rsidRPr="00B73741">
        <w:rPr>
          <w:i/>
        </w:rPr>
        <w:t xml:space="preserve">Piper nigrum </w:t>
      </w:r>
      <w:r w:rsidRPr="00B73741">
        <w:t xml:space="preserve">L) in India’, </w:t>
      </w:r>
      <w:r w:rsidRPr="00B73741">
        <w:rPr>
          <w:i/>
        </w:rPr>
        <w:t>Journal of Plant Biochemistry and Biotechnology</w:t>
      </w:r>
      <w:r w:rsidRPr="00B73741">
        <w:t>, vol. 14, no. 1, pp. 37-40.</w:t>
      </w:r>
    </w:p>
    <w:p w14:paraId="3238BA83" w14:textId="77777777" w:rsidR="00B73741" w:rsidRPr="00B73741" w:rsidRDefault="00B73741" w:rsidP="00B73741">
      <w:pPr>
        <w:pStyle w:val="EndNoteBibliography"/>
        <w:spacing w:after="0"/>
      </w:pPr>
      <w:r w:rsidRPr="00B73741">
        <w:t xml:space="preserve">Bhattacharyya, B, Handique, G, Pujari, D, Bhagawati, S, Mishra, H, Gogoi, D &amp; Debnath, H 2017, ‘Species diversity and relative abundance of scarab beetle fauna in Assam, Northeast India’, </w:t>
      </w:r>
      <w:r w:rsidRPr="00B73741">
        <w:rPr>
          <w:i/>
        </w:rPr>
        <w:t>Journal of Entomology and Zoology Studies</w:t>
      </w:r>
      <w:r w:rsidRPr="00B73741">
        <w:t>, vol. 5, no. 1, pp. 711-6.</w:t>
      </w:r>
    </w:p>
    <w:p w14:paraId="5C0E1D65" w14:textId="77777777" w:rsidR="00B73741" w:rsidRPr="00B73741" w:rsidRDefault="00B73741" w:rsidP="00B73741">
      <w:pPr>
        <w:pStyle w:val="EndNoteBibliography"/>
        <w:spacing w:after="0"/>
      </w:pPr>
      <w:r w:rsidRPr="00B73741">
        <w:t xml:space="preserve">Bhise, KM &amp; Reddy, PG 2013, ‘Notes on some lignicolous ascomycetes of Ahmednagar District (MS) India’, </w:t>
      </w:r>
      <w:r w:rsidRPr="00B73741">
        <w:rPr>
          <w:i/>
        </w:rPr>
        <w:t>Bioinfolet</w:t>
      </w:r>
      <w:r w:rsidRPr="00B73741">
        <w:t>, vol. 10, no. 2a, pp. 354-5.</w:t>
      </w:r>
    </w:p>
    <w:p w14:paraId="50CA768F" w14:textId="77777777" w:rsidR="00B73741" w:rsidRPr="00B73741" w:rsidRDefault="00B73741" w:rsidP="00B73741">
      <w:pPr>
        <w:pStyle w:val="EndNoteBibliography"/>
        <w:spacing w:after="0"/>
      </w:pPr>
      <w:r w:rsidRPr="00B73741">
        <w:t xml:space="preserve">Bhumannavar, BS &amp; Viraktamath, CA 2001, ‘Proboscis morphology and nature of fruit damage in different fruit piercing moths (Lepidoptera: Noctuidae)’, </w:t>
      </w:r>
      <w:r w:rsidRPr="00B73741">
        <w:rPr>
          <w:i/>
        </w:rPr>
        <w:t>Pest Management in Horticultural Ecosystems</w:t>
      </w:r>
      <w:r w:rsidRPr="00B73741">
        <w:t>, vol. 7, no. 1, pp. 28-40.</w:t>
      </w:r>
    </w:p>
    <w:p w14:paraId="5ECDC0DB" w14:textId="77777777" w:rsidR="00B73741" w:rsidRPr="00B73741" w:rsidRDefault="00B73741" w:rsidP="00B73741">
      <w:pPr>
        <w:pStyle w:val="EndNoteBibliography"/>
        <w:spacing w:after="0"/>
      </w:pPr>
      <w:r w:rsidRPr="00B73741">
        <w:t xml:space="preserve">Bhut, JB 2012, ‘Bionomics and management of anar butterfly, </w:t>
      </w:r>
      <w:r w:rsidRPr="00B73741">
        <w:rPr>
          <w:i/>
        </w:rPr>
        <w:t>Virachola isocrates</w:t>
      </w:r>
      <w:r w:rsidRPr="00B73741">
        <w:t xml:space="preserve"> (Fabricius) infesting pomegranate’, Master of Science (Agriculture) Thesis, Anand Agricultural University.</w:t>
      </w:r>
    </w:p>
    <w:p w14:paraId="092AC37F" w14:textId="77777777" w:rsidR="00B73741" w:rsidRPr="00B73741" w:rsidRDefault="00B73741" w:rsidP="00B73741">
      <w:pPr>
        <w:pStyle w:val="EndNoteBibliography"/>
        <w:spacing w:after="0"/>
      </w:pPr>
      <w:r w:rsidRPr="00B73741">
        <w:t xml:space="preserve">Biosecurity Australia 2002, </w:t>
      </w:r>
      <w:r w:rsidRPr="00B73741">
        <w:rPr>
          <w:i/>
        </w:rPr>
        <w:t>Citrus imports from the Arab Republic of Egypt: a review under existing import conditions for citrus from Israel</w:t>
      </w:r>
      <w:r w:rsidRPr="00B73741">
        <w:t>, Department of Agriculture, Fisheries and Forestry, Canberra.</w:t>
      </w:r>
    </w:p>
    <w:p w14:paraId="6BC0F0AC" w14:textId="77777777" w:rsidR="00B73741" w:rsidRPr="00B73741" w:rsidRDefault="00B73741" w:rsidP="00B73741">
      <w:pPr>
        <w:pStyle w:val="EndNoteBibliography"/>
        <w:spacing w:after="0"/>
      </w:pPr>
      <w:r w:rsidRPr="00B73741">
        <w:t xml:space="preserve">-- -- 2005, </w:t>
      </w:r>
      <w:r w:rsidRPr="00B73741">
        <w:rPr>
          <w:i/>
        </w:rPr>
        <w:t>Final report: extension of existing policy for sweet oranges from Italy</w:t>
      </w:r>
      <w:r w:rsidRPr="00B73741">
        <w:t>, Department of Agriculture, Fisheries and Forestry, Canberra.</w:t>
      </w:r>
    </w:p>
    <w:p w14:paraId="25CB2FE5" w14:textId="076067AA" w:rsidR="00B73741" w:rsidRPr="00B73741" w:rsidRDefault="00B73741" w:rsidP="00B73741">
      <w:pPr>
        <w:pStyle w:val="EndNoteBibliography"/>
        <w:spacing w:after="0"/>
      </w:pPr>
      <w:r w:rsidRPr="00B73741">
        <w:t xml:space="preserve">-- -- 2006, </w:t>
      </w:r>
      <w:r w:rsidRPr="00B73741">
        <w:rPr>
          <w:i/>
        </w:rPr>
        <w:t>Policy for the importation of fresh mangoes (Mangifera indica L.) from Taiwan</w:t>
      </w:r>
      <w:r w:rsidRPr="00B73741">
        <w:t xml:space="preserve">, Biosecurity Australia, Department of Agriculture, Fisheries and Forestry, Canberra, available at </w:t>
      </w:r>
      <w:hyperlink r:id="rId94" w:history="1">
        <w:r w:rsidRPr="00B73741">
          <w:rPr>
            <w:rStyle w:val="Hyperlink"/>
          </w:rPr>
          <w:t>http://www.agriculture.gov.au/biosecurity/risk-analysis/plant/mangoes-taiwan</w:t>
        </w:r>
      </w:hyperlink>
      <w:r w:rsidRPr="00B73741">
        <w:t>.</w:t>
      </w:r>
    </w:p>
    <w:p w14:paraId="51608B1C" w14:textId="3EAE6D15" w:rsidR="00B73741" w:rsidRPr="00B73741" w:rsidRDefault="00B73741" w:rsidP="00B73741">
      <w:pPr>
        <w:pStyle w:val="EndNoteBibliography"/>
        <w:spacing w:after="0"/>
      </w:pPr>
      <w:r w:rsidRPr="00B73741">
        <w:t xml:space="preserve">-- -- 2008, </w:t>
      </w:r>
      <w:r w:rsidRPr="00B73741">
        <w:rPr>
          <w:i/>
        </w:rPr>
        <w:t>Final import risk analysis report for fresh mango fruit from India</w:t>
      </w:r>
      <w:r w:rsidRPr="00B73741">
        <w:t xml:space="preserve">, Biosecurity Australia, Department of Agriculture, Fisheries and Forestry, Canberra, available at </w:t>
      </w:r>
      <w:hyperlink r:id="rId95" w:history="1">
        <w:r w:rsidRPr="00B73741">
          <w:rPr>
            <w:rStyle w:val="Hyperlink"/>
          </w:rPr>
          <w:t>http://www.agriculture.gov.au/biosecurity/risk-analysis/plant/mangoes-from-india</w:t>
        </w:r>
      </w:hyperlink>
      <w:r w:rsidRPr="00B73741">
        <w:t>.</w:t>
      </w:r>
    </w:p>
    <w:p w14:paraId="6D6B34F8" w14:textId="4DA67567" w:rsidR="00B73741" w:rsidRPr="00B73741" w:rsidRDefault="00B73741" w:rsidP="00B73741">
      <w:pPr>
        <w:pStyle w:val="EndNoteBibliography"/>
        <w:spacing w:after="0"/>
      </w:pPr>
      <w:r w:rsidRPr="00B73741">
        <w:t xml:space="preserve">-- -- 2011a, </w:t>
      </w:r>
      <w:r w:rsidRPr="00B73741">
        <w:rPr>
          <w:i/>
        </w:rPr>
        <w:t>Final import risk analysis report for table grapes from the People's Republic of China</w:t>
      </w:r>
      <w:r w:rsidRPr="00B73741">
        <w:t xml:space="preserve">, Department of Agriculture, Fisheries and Forestry, Canberra, available at </w:t>
      </w:r>
      <w:hyperlink r:id="rId96" w:history="1">
        <w:r w:rsidRPr="00B73741">
          <w:rPr>
            <w:rStyle w:val="Hyperlink"/>
          </w:rPr>
          <w:t>http://www.agriculture.gov.au/biosecurity/risk-analysis/plant/table-grapes-china</w:t>
        </w:r>
      </w:hyperlink>
      <w:r w:rsidRPr="00B73741">
        <w:t xml:space="preserve"> (pdf 38 kb).</w:t>
      </w:r>
    </w:p>
    <w:p w14:paraId="21BB7FAF" w14:textId="12C257D2" w:rsidR="00B73741" w:rsidRPr="00B73741" w:rsidRDefault="00B73741" w:rsidP="00B73741">
      <w:pPr>
        <w:pStyle w:val="EndNoteBibliography"/>
        <w:spacing w:after="0"/>
      </w:pPr>
      <w:r w:rsidRPr="00B73741">
        <w:t xml:space="preserve">-- -- 2011b, </w:t>
      </w:r>
      <w:r w:rsidRPr="00B73741">
        <w:rPr>
          <w:i/>
        </w:rPr>
        <w:t>Final non-regulated analysis: extension of existing policy for fresh mango fruit from Pakistan</w:t>
      </w:r>
      <w:r w:rsidRPr="00B73741">
        <w:t xml:space="preserve">, Biosecurity Australia, Canberra, available at </w:t>
      </w:r>
      <w:hyperlink r:id="rId97" w:history="1">
        <w:r w:rsidRPr="00B73741">
          <w:rPr>
            <w:rStyle w:val="Hyperlink"/>
          </w:rPr>
          <w:t>http://www.agriculture.gov.au/biosecurity/risk-analysis/memos/2011/baa2011-finalira-mangoes-pakistan</w:t>
        </w:r>
      </w:hyperlink>
      <w:r w:rsidRPr="00B73741">
        <w:t xml:space="preserve"> (pdf 2.7 mb).</w:t>
      </w:r>
    </w:p>
    <w:p w14:paraId="3D5544BD" w14:textId="77777777" w:rsidR="00B73741" w:rsidRPr="00B73741" w:rsidRDefault="00B73741" w:rsidP="00B73741">
      <w:pPr>
        <w:pStyle w:val="EndNoteBibliography"/>
        <w:spacing w:after="0"/>
      </w:pPr>
      <w:r w:rsidRPr="00B73741">
        <w:t xml:space="preserve">Biradar, AP &amp; Shaila, HM 2004, ‘Management of aphid, </w:t>
      </w:r>
      <w:r w:rsidRPr="00B73741">
        <w:rPr>
          <w:i/>
        </w:rPr>
        <w:t>Aphis punicae</w:t>
      </w:r>
      <w:r w:rsidRPr="00B73741">
        <w:t xml:space="preserve"> Passerini (Homoptera; Aphididae) in pomegranate’, </w:t>
      </w:r>
      <w:r w:rsidRPr="00B73741">
        <w:rPr>
          <w:i/>
        </w:rPr>
        <w:t>Pest Management In Horticultural Ecosystems</w:t>
      </w:r>
      <w:r w:rsidRPr="00B73741">
        <w:t>, vol. 10, no. 2, pp. 157-9.</w:t>
      </w:r>
    </w:p>
    <w:p w14:paraId="6D6ACB99" w14:textId="77777777" w:rsidR="00B73741" w:rsidRPr="00B73741" w:rsidRDefault="00B73741" w:rsidP="00B73741">
      <w:pPr>
        <w:pStyle w:val="EndNoteBibliography"/>
        <w:spacing w:after="0"/>
      </w:pPr>
      <w:r w:rsidRPr="00B73741">
        <w:t xml:space="preserve">Blackman, RL &amp; Eastop, VF 2008, </w:t>
      </w:r>
      <w:r w:rsidRPr="00B73741">
        <w:rPr>
          <w:i/>
        </w:rPr>
        <w:t>Aphids on the world's herbaceous plants and shrubs</w:t>
      </w:r>
      <w:r w:rsidRPr="00B73741">
        <w:t>, John Wiley &amp; Sons, Ltd, West Sussex.</w:t>
      </w:r>
    </w:p>
    <w:p w14:paraId="44D851AF" w14:textId="7D979C67" w:rsidR="00B73741" w:rsidRPr="00B73741" w:rsidRDefault="00B73741" w:rsidP="00B73741">
      <w:pPr>
        <w:pStyle w:val="EndNoteBibliography"/>
        <w:spacing w:after="0"/>
      </w:pPr>
      <w:r w:rsidRPr="00B73741">
        <w:t xml:space="preserve">Blake, JH &amp; Williamson, M 2015, </w:t>
      </w:r>
      <w:r w:rsidRPr="00B73741">
        <w:rPr>
          <w:i/>
        </w:rPr>
        <w:t>Index of plant diseases in South Carolina</w:t>
      </w:r>
      <w:r w:rsidRPr="00B73741">
        <w:t xml:space="preserve">, 3rd Edition, Clemson Cooperative Extension, available at </w:t>
      </w:r>
      <w:hyperlink r:id="rId98" w:history="1">
        <w:r w:rsidRPr="00B73741">
          <w:rPr>
            <w:rStyle w:val="Hyperlink"/>
          </w:rPr>
          <w:t>https://www.clemson.edu/public/regulatory/plant-problem/pdfs/index-of-plant-diseases-in-south-carolina.pdf</w:t>
        </w:r>
      </w:hyperlink>
      <w:r w:rsidRPr="00B73741">
        <w:t>.</w:t>
      </w:r>
    </w:p>
    <w:p w14:paraId="253487E9" w14:textId="77777777" w:rsidR="00B73741" w:rsidRPr="00B73741" w:rsidRDefault="00B73741" w:rsidP="00B73741">
      <w:pPr>
        <w:pStyle w:val="EndNoteBibliography"/>
        <w:spacing w:after="0"/>
      </w:pPr>
      <w:r w:rsidRPr="00B73741">
        <w:lastRenderedPageBreak/>
        <w:t xml:space="preserve">Blumenfeld, A, Shaya, F &amp; Hillel, R 2000, ‘Cultivation of pomegranate’, in </w:t>
      </w:r>
      <w:r w:rsidRPr="00B73741">
        <w:rPr>
          <w:i/>
        </w:rPr>
        <w:t>Production, processing and marketing of pomegranate in the Mediterranean region: advances in research and technology</w:t>
      </w:r>
      <w:r w:rsidRPr="00B73741">
        <w:t>, Melgarejo, P, Martínez-Nicolás, JJ &amp; Martínez-Tomé, J (eds), CIHEAM, Zaragoza.</w:t>
      </w:r>
    </w:p>
    <w:p w14:paraId="46783C61" w14:textId="77777777" w:rsidR="00B73741" w:rsidRPr="00B73741" w:rsidRDefault="00B73741" w:rsidP="00B73741">
      <w:pPr>
        <w:pStyle w:val="EndNoteBibliography"/>
        <w:spacing w:after="0"/>
      </w:pPr>
      <w:r w:rsidRPr="00B73741">
        <w:t xml:space="preserve">Bohra, OP, Doval, SL &amp; Sharma, SK 1970, ‘Some new host plants of </w:t>
      </w:r>
      <w:r w:rsidRPr="00B73741">
        <w:rPr>
          <w:i/>
        </w:rPr>
        <w:t xml:space="preserve">Hemaspidoproctus cinereus </w:t>
      </w:r>
      <w:r w:rsidRPr="00B73741">
        <w:t xml:space="preserve">Green and its chemical control on ber and pomegranate’, </w:t>
      </w:r>
      <w:r w:rsidRPr="00B73741">
        <w:rPr>
          <w:i/>
        </w:rPr>
        <w:t>Indian Journal of Entomology</w:t>
      </w:r>
      <w:r w:rsidRPr="00B73741">
        <w:t>, vol. 32, no. 1, pp. 96-8.</w:t>
      </w:r>
    </w:p>
    <w:p w14:paraId="2AD1F3D3" w14:textId="77777777" w:rsidR="00B73741" w:rsidRPr="00B73741" w:rsidRDefault="00B73741" w:rsidP="00B73741">
      <w:pPr>
        <w:pStyle w:val="EndNoteBibliography"/>
        <w:spacing w:after="0"/>
      </w:pPr>
      <w:r w:rsidRPr="00B73741">
        <w:t>Bonsignore, CP 2012, ‘</w:t>
      </w:r>
      <w:r w:rsidRPr="00B73741">
        <w:rPr>
          <w:i/>
        </w:rPr>
        <w:t>Apate monachus</w:t>
      </w:r>
      <w:r w:rsidRPr="00B73741">
        <w:t xml:space="preserve"> (Fabricius, 1775), a bostrichid pest of pomegranate and carob trees in nurseries – short communication’, </w:t>
      </w:r>
      <w:r w:rsidRPr="00B73741">
        <w:rPr>
          <w:i/>
        </w:rPr>
        <w:t>Plant Protection Science</w:t>
      </w:r>
      <w:r w:rsidRPr="00B73741">
        <w:t>, vol. 48, no. 2, pp. 94-7.</w:t>
      </w:r>
    </w:p>
    <w:p w14:paraId="0FD1F501" w14:textId="77777777" w:rsidR="00B73741" w:rsidRPr="00B73741" w:rsidRDefault="00B73741" w:rsidP="00B73741">
      <w:pPr>
        <w:pStyle w:val="EndNoteBibliography"/>
        <w:spacing w:after="0"/>
      </w:pPr>
      <w:r w:rsidRPr="00B73741">
        <w:t xml:space="preserve">Boopathi, T, Mohankumar, S, Karuppuchamy, P, Kalyanasundaram, M, Ravi, M, Preetha, B &amp; Aravintharaj, R 2014, ‘Genetic evidence for diversity of spiralling whitefly, </w:t>
      </w:r>
      <w:r w:rsidRPr="00B73741">
        <w:rPr>
          <w:i/>
        </w:rPr>
        <w:t xml:space="preserve">Aleurodicus dispersus </w:t>
      </w:r>
      <w:r w:rsidRPr="00B73741">
        <w:t xml:space="preserve">(Hemiptera: Aleyrodidae) populations in India’, </w:t>
      </w:r>
      <w:r w:rsidRPr="00B73741">
        <w:rPr>
          <w:i/>
        </w:rPr>
        <w:t>The Florida Entomologist</w:t>
      </w:r>
      <w:r w:rsidRPr="00B73741">
        <w:t>, vol. 97, no. 3, pp. 1115-22.</w:t>
      </w:r>
    </w:p>
    <w:p w14:paraId="080E8A6E" w14:textId="77777777" w:rsidR="00B73741" w:rsidRPr="00B73741" w:rsidRDefault="00B73741" w:rsidP="00B73741">
      <w:pPr>
        <w:pStyle w:val="EndNoteBibliography"/>
        <w:spacing w:after="0"/>
      </w:pPr>
      <w:r w:rsidRPr="00B73741">
        <w:t xml:space="preserve">Botha, J, Hardie, D &amp; Power, G 2000, </w:t>
      </w:r>
      <w:r w:rsidRPr="00B73741">
        <w:rPr>
          <w:i/>
        </w:rPr>
        <w:t>Spiraling whitefly Aleurodicus dispersus: exotic threat to Western Australia</w:t>
      </w:r>
      <w:r w:rsidRPr="00B73741">
        <w:t>, Factsheet no. 18/2000, Department of Agriculture, Western Australia.</w:t>
      </w:r>
    </w:p>
    <w:p w14:paraId="3168CF85" w14:textId="77777777" w:rsidR="00B73741" w:rsidRPr="00B73741" w:rsidRDefault="00B73741" w:rsidP="00B73741">
      <w:pPr>
        <w:pStyle w:val="EndNoteBibliography"/>
        <w:spacing w:after="0"/>
      </w:pPr>
      <w:r w:rsidRPr="00B73741">
        <w:t xml:space="preserve">Bowditch, TG &amp; Madden, JL 1997, ‘Infestation of chocolate‐based products: insects responsible and origins of contamination’, </w:t>
      </w:r>
      <w:r w:rsidRPr="00B73741">
        <w:rPr>
          <w:i/>
        </w:rPr>
        <w:t>Australian Journal of Entomology</w:t>
      </w:r>
      <w:r w:rsidRPr="00B73741">
        <w:t>, vol. 36, pp. 263-7.</w:t>
      </w:r>
    </w:p>
    <w:p w14:paraId="71A9351D" w14:textId="77777777" w:rsidR="00B73741" w:rsidRPr="00B73741" w:rsidRDefault="00B73741" w:rsidP="00B73741">
      <w:pPr>
        <w:pStyle w:val="EndNoteBibliography"/>
        <w:spacing w:after="0"/>
      </w:pPr>
      <w:r w:rsidRPr="00B73741">
        <w:t xml:space="preserve">Braby, MF 1997, ‘New larval food plants for some butterflies (Lepidoptera) from northern and central Queensland, Australia’, </w:t>
      </w:r>
      <w:r w:rsidRPr="00B73741">
        <w:rPr>
          <w:i/>
        </w:rPr>
        <w:t>The Australian Entomologist</w:t>
      </w:r>
      <w:r w:rsidRPr="00B73741">
        <w:t>, vol. 24, no. 3, pp. 97-108.</w:t>
      </w:r>
    </w:p>
    <w:p w14:paraId="3CAFF102" w14:textId="77777777" w:rsidR="00B73741" w:rsidRPr="00B73741" w:rsidRDefault="00B73741" w:rsidP="00B73741">
      <w:pPr>
        <w:pStyle w:val="EndNoteBibliography"/>
        <w:spacing w:after="0"/>
      </w:pPr>
      <w:r w:rsidRPr="00B73741">
        <w:t xml:space="preserve">Braby, MF 2016, </w:t>
      </w:r>
      <w:r w:rsidRPr="00B73741">
        <w:rPr>
          <w:i/>
        </w:rPr>
        <w:t>The complete field guide to butterflies of Australia</w:t>
      </w:r>
      <w:r w:rsidRPr="00B73741">
        <w:t>, 2nd edn, CSIRO Publishing, Clayton South.</w:t>
      </w:r>
    </w:p>
    <w:p w14:paraId="0B5EA710" w14:textId="77777777" w:rsidR="00B73741" w:rsidRPr="00B73741" w:rsidRDefault="00B73741" w:rsidP="00B73741">
      <w:pPr>
        <w:pStyle w:val="EndNoteBibliography"/>
        <w:spacing w:after="0"/>
      </w:pPr>
      <w:r w:rsidRPr="00B73741">
        <w:t xml:space="preserve">Braby, MF &amp; Douglas, F 2004, ‘The taxonomy, ecology and conservation status of the golden-rayed blue: a threatened butterfly endemic to western Victoria, Australia’, </w:t>
      </w:r>
      <w:r w:rsidRPr="00B73741">
        <w:rPr>
          <w:i/>
        </w:rPr>
        <w:t>Biological Journal of the Linnean Society</w:t>
      </w:r>
      <w:r w:rsidRPr="00B73741">
        <w:t>, vol. 81, pp. 275-99.</w:t>
      </w:r>
    </w:p>
    <w:p w14:paraId="1436C472" w14:textId="77777777" w:rsidR="00B73741" w:rsidRPr="00B73741" w:rsidRDefault="00B73741" w:rsidP="00B73741">
      <w:pPr>
        <w:pStyle w:val="EndNoteBibliography"/>
        <w:spacing w:after="0"/>
      </w:pPr>
      <w:r w:rsidRPr="00B73741">
        <w:t xml:space="preserve">Bradbury, JF 1986, </w:t>
      </w:r>
      <w:r w:rsidRPr="00B73741">
        <w:rPr>
          <w:i/>
        </w:rPr>
        <w:t>Guide to plant pathogenic bacteria</w:t>
      </w:r>
      <w:r w:rsidRPr="00B73741">
        <w:t>, CAB International, Slough, UK.</w:t>
      </w:r>
    </w:p>
    <w:p w14:paraId="0006039B" w14:textId="77777777" w:rsidR="00B73741" w:rsidRPr="00B73741" w:rsidRDefault="00B73741" w:rsidP="00B73741">
      <w:pPr>
        <w:pStyle w:val="EndNoteBibliography"/>
        <w:spacing w:after="0"/>
      </w:pPr>
      <w:r w:rsidRPr="00B73741">
        <w:t xml:space="preserve">Buchanan, GA, McDonald, G &amp; Evans, P 1984, ‘Control of </w:t>
      </w:r>
      <w:r w:rsidRPr="00B73741">
        <w:rPr>
          <w:i/>
        </w:rPr>
        <w:t>Drosophila</w:t>
      </w:r>
      <w:r w:rsidRPr="00B73741">
        <w:t xml:space="preserve"> spp., </w:t>
      </w:r>
      <w:r w:rsidRPr="00B73741">
        <w:rPr>
          <w:i/>
        </w:rPr>
        <w:t xml:space="preserve">Carpophilus </w:t>
      </w:r>
      <w:r w:rsidRPr="00B73741">
        <w:t xml:space="preserve">spp., and </w:t>
      </w:r>
      <w:r w:rsidRPr="00B73741">
        <w:rPr>
          <w:i/>
        </w:rPr>
        <w:t xml:space="preserve">Ephestia </w:t>
      </w:r>
      <w:r w:rsidRPr="00B73741">
        <w:t xml:space="preserve">(Gregson) in sultana grapes grown for dried fruit’, </w:t>
      </w:r>
      <w:r w:rsidRPr="00B73741">
        <w:rPr>
          <w:i/>
        </w:rPr>
        <w:t>Australian Journal of Experimental Agriculture and Animal Husbandry</w:t>
      </w:r>
      <w:r w:rsidRPr="00B73741">
        <w:t>, vol. 24, pp. 440-6.</w:t>
      </w:r>
    </w:p>
    <w:p w14:paraId="463ACA9B" w14:textId="48E69DAC" w:rsidR="00B73741" w:rsidRPr="00B73741" w:rsidRDefault="00B73741" w:rsidP="00B73741">
      <w:pPr>
        <w:pStyle w:val="EndNoteBibliography"/>
        <w:spacing w:after="0"/>
      </w:pPr>
      <w:r w:rsidRPr="00B73741">
        <w:t xml:space="preserve">Bureau of Meteorology 2013, </w:t>
      </w:r>
      <w:r w:rsidRPr="00B73741">
        <w:rPr>
          <w:i/>
        </w:rPr>
        <w:t>Australian climatic zones (based on temperature and humidity)</w:t>
      </w:r>
      <w:r w:rsidRPr="00B73741">
        <w:t xml:space="preserve">, Australian Government Bureau of Meterology, available at </w:t>
      </w:r>
      <w:hyperlink r:id="rId99" w:history="1">
        <w:r w:rsidRPr="00B73741">
          <w:rPr>
            <w:rStyle w:val="Hyperlink"/>
          </w:rPr>
          <w:t>http://www.bom.gov.au/climate/environ/travel/map.shtml</w:t>
        </w:r>
      </w:hyperlink>
      <w:r w:rsidRPr="00B73741">
        <w:t>.</w:t>
      </w:r>
    </w:p>
    <w:p w14:paraId="110A00A5" w14:textId="1306C3E2" w:rsidR="00B73741" w:rsidRPr="00B73741" w:rsidRDefault="00B73741" w:rsidP="00B73741">
      <w:pPr>
        <w:pStyle w:val="EndNoteBibliography"/>
        <w:spacing w:after="0"/>
      </w:pPr>
      <w:r w:rsidRPr="00B73741">
        <w:t xml:space="preserve">-- -- 2018, ‘Climate data online’, Commonwealth of Australia, Australia, available at </w:t>
      </w:r>
      <w:hyperlink r:id="rId100" w:history="1">
        <w:r w:rsidRPr="00B73741">
          <w:rPr>
            <w:rStyle w:val="Hyperlink"/>
          </w:rPr>
          <w:t>http://www.bom.gov.au</w:t>
        </w:r>
      </w:hyperlink>
      <w:r w:rsidRPr="00B73741">
        <w:t>, accessed 2018.</w:t>
      </w:r>
    </w:p>
    <w:p w14:paraId="03B265C7" w14:textId="77777777" w:rsidR="00B73741" w:rsidRPr="00B73741" w:rsidRDefault="00B73741" w:rsidP="00B73741">
      <w:pPr>
        <w:pStyle w:val="EndNoteBibliography"/>
        <w:spacing w:after="0"/>
      </w:pPr>
      <w:r w:rsidRPr="00B73741">
        <w:t xml:space="preserve">Butani, DK 1976, ‘Insect pests of fruit crops and their control: 21. Pomegranate’, </w:t>
      </w:r>
      <w:r w:rsidRPr="00B73741">
        <w:rPr>
          <w:i/>
        </w:rPr>
        <w:t>Pesticides</w:t>
      </w:r>
      <w:r w:rsidRPr="00B73741">
        <w:t>, vol. 10, no. 6, pp. 23-6.</w:t>
      </w:r>
    </w:p>
    <w:p w14:paraId="4075AFCF" w14:textId="77777777" w:rsidR="00B73741" w:rsidRPr="00B73741" w:rsidRDefault="00B73741" w:rsidP="00B73741">
      <w:pPr>
        <w:pStyle w:val="EndNoteBibliography"/>
        <w:spacing w:after="0"/>
      </w:pPr>
      <w:r w:rsidRPr="00B73741">
        <w:t xml:space="preserve">-- -- 1993, </w:t>
      </w:r>
      <w:r w:rsidRPr="00B73741">
        <w:rPr>
          <w:i/>
        </w:rPr>
        <w:t>Mango: pest problems</w:t>
      </w:r>
      <w:r w:rsidRPr="00B73741">
        <w:t>, Periodical Expert Book Agency, Dehli.</w:t>
      </w:r>
    </w:p>
    <w:p w14:paraId="27B49E2E" w14:textId="79CBD999" w:rsidR="00B73741" w:rsidRPr="00B73741" w:rsidRDefault="00B73741" w:rsidP="00B73741">
      <w:pPr>
        <w:pStyle w:val="EndNoteBibliography"/>
        <w:spacing w:after="0"/>
      </w:pPr>
      <w:r w:rsidRPr="00B73741">
        <w:t xml:space="preserve">CABI 2018, ‘Invasive species compendium’, CAB International, Wallingford, UK, available at </w:t>
      </w:r>
      <w:hyperlink r:id="rId101" w:history="1">
        <w:r w:rsidRPr="00B73741">
          <w:rPr>
            <w:rStyle w:val="Hyperlink"/>
          </w:rPr>
          <w:t>http://www.cabi.org/isc</w:t>
        </w:r>
      </w:hyperlink>
      <w:r w:rsidRPr="00B73741">
        <w:t>, accessed 2018.</w:t>
      </w:r>
    </w:p>
    <w:p w14:paraId="43C4CBC1" w14:textId="2FBAE7A8" w:rsidR="00B73741" w:rsidRPr="00B73741" w:rsidRDefault="00B73741" w:rsidP="00B73741">
      <w:pPr>
        <w:pStyle w:val="EndNoteBibliography"/>
        <w:spacing w:after="0"/>
      </w:pPr>
      <w:r w:rsidRPr="00B73741">
        <w:t xml:space="preserve">-- -- 2019, ‘Invasive Species Compendium’, CAB International, Wallingford, UK, available at </w:t>
      </w:r>
      <w:hyperlink r:id="rId102" w:history="1">
        <w:r w:rsidRPr="00B73741">
          <w:rPr>
            <w:rStyle w:val="Hyperlink"/>
          </w:rPr>
          <w:t>http://www.cabi.org/isc</w:t>
        </w:r>
      </w:hyperlink>
      <w:r w:rsidRPr="00B73741">
        <w:t>, accessed 2019.</w:t>
      </w:r>
    </w:p>
    <w:p w14:paraId="666C1CB8" w14:textId="4DA48B69" w:rsidR="00B73741" w:rsidRPr="00B73741" w:rsidRDefault="00B73741" w:rsidP="00B73741">
      <w:pPr>
        <w:pStyle w:val="EndNoteBibliography"/>
        <w:spacing w:after="0"/>
      </w:pPr>
      <w:r w:rsidRPr="00B73741">
        <w:t xml:space="preserve">-- -- 2020, ‘Crop Protection Compendium’, CAB International, Wallingford, UK, available at </w:t>
      </w:r>
      <w:hyperlink r:id="rId103" w:history="1">
        <w:r w:rsidRPr="00B73741">
          <w:rPr>
            <w:rStyle w:val="Hyperlink"/>
          </w:rPr>
          <w:t>http://www.cabi.org/cpc/</w:t>
        </w:r>
      </w:hyperlink>
      <w:r w:rsidRPr="00B73741">
        <w:t>, accessed 2020.</w:t>
      </w:r>
    </w:p>
    <w:p w14:paraId="449C7D17" w14:textId="77777777" w:rsidR="00B73741" w:rsidRPr="00B73741" w:rsidRDefault="00B73741" w:rsidP="00B73741">
      <w:pPr>
        <w:pStyle w:val="EndNoteBibliography"/>
        <w:spacing w:after="0"/>
      </w:pPr>
      <w:r w:rsidRPr="00B73741">
        <w:t xml:space="preserve">CABI EPPO 2003, ‘Datasheets on quarantine pests: </w:t>
      </w:r>
      <w:r w:rsidRPr="00B73741">
        <w:rPr>
          <w:i/>
        </w:rPr>
        <w:t xml:space="preserve">Elsinoë fawcettii </w:t>
      </w:r>
      <w:r w:rsidRPr="00B73741">
        <w:t xml:space="preserve">and </w:t>
      </w:r>
      <w:r w:rsidRPr="00B73741">
        <w:rPr>
          <w:i/>
        </w:rPr>
        <w:t>Elsinoë australis</w:t>
      </w:r>
      <w:r w:rsidRPr="00B73741">
        <w:t xml:space="preserve">’, in </w:t>
      </w:r>
      <w:r w:rsidRPr="00B73741">
        <w:rPr>
          <w:i/>
        </w:rPr>
        <w:t>Quarantine pests for Europe</w:t>
      </w:r>
      <w:r w:rsidRPr="00B73741">
        <w:t>, Smith, IM, McNamara, DG, Scott, PR &amp; Holderness, M (eds), CAB International, Wallingford.</w:t>
      </w:r>
    </w:p>
    <w:p w14:paraId="067784F1" w14:textId="0E743664" w:rsidR="00B73741" w:rsidRPr="00B73741" w:rsidRDefault="00B73741" w:rsidP="00B73741">
      <w:pPr>
        <w:pStyle w:val="EndNoteBibliography"/>
        <w:spacing w:after="0"/>
      </w:pPr>
      <w:r w:rsidRPr="00B73741">
        <w:lastRenderedPageBreak/>
        <w:t xml:space="preserve">Canestrini &amp; Fanzago 2020, ‘Flat mites of the world’, available at </w:t>
      </w:r>
      <w:hyperlink r:id="rId104" w:history="1">
        <w:r w:rsidRPr="00B73741">
          <w:rPr>
            <w:rStyle w:val="Hyperlink"/>
          </w:rPr>
          <w:t>https://idtools.org/id/mites/flatmites/factsheet.php?name=%3Cem%3ECenopalpus+pulcher%3C%2Fem%3E</w:t>
        </w:r>
      </w:hyperlink>
      <w:r w:rsidRPr="00B73741">
        <w:t>, accessed 2020.</w:t>
      </w:r>
    </w:p>
    <w:p w14:paraId="5F03C077" w14:textId="77777777" w:rsidR="00B73741" w:rsidRPr="00B73741" w:rsidRDefault="00B73741" w:rsidP="00B73741">
      <w:pPr>
        <w:pStyle w:val="EndNoteBibliography"/>
        <w:spacing w:after="0"/>
      </w:pPr>
      <w:r w:rsidRPr="00B73741">
        <w:t xml:space="preserve">Cantrell, BK, Chadwick, B &amp; Cahill, A 2002, </w:t>
      </w:r>
      <w:r w:rsidRPr="00B73741">
        <w:rPr>
          <w:i/>
        </w:rPr>
        <w:t>Fruit fly fighters: eradication of the papaya fruit fly</w:t>
      </w:r>
      <w:r w:rsidRPr="00B73741">
        <w:t>, CSIRO Publishing, Collingwood.</w:t>
      </w:r>
    </w:p>
    <w:p w14:paraId="534E9D6F" w14:textId="6723EF1D" w:rsidR="00B73741" w:rsidRPr="00B73741" w:rsidRDefault="00B73741" w:rsidP="00B73741">
      <w:pPr>
        <w:pStyle w:val="EndNoteBibliography"/>
        <w:spacing w:after="0"/>
      </w:pPr>
      <w:r w:rsidRPr="00B73741">
        <w:t>Carstens, E, Langenhoven, SD, Pierron, R, Laubscher, W, Serfontein, JJ, Bezuidenhout, CM, Venter, E, Fourie, PH, Hattingh, V &amp; Mostert, L 2018, ‘</w:t>
      </w:r>
      <w:r w:rsidRPr="00B73741">
        <w:rPr>
          <w:i/>
        </w:rPr>
        <w:t>Elsinoë punicae</w:t>
      </w:r>
      <w:r w:rsidRPr="00B73741">
        <w:t xml:space="preserve"> causing scab of pomegranates in South Africa does not cause disease on citrus’, </w:t>
      </w:r>
      <w:r w:rsidRPr="00B73741">
        <w:rPr>
          <w:i/>
        </w:rPr>
        <w:t>Australasian Plant Pathology</w:t>
      </w:r>
      <w:r w:rsidRPr="00B73741">
        <w:t xml:space="preserve">, vol. 2018, available at </w:t>
      </w:r>
      <w:hyperlink r:id="rId105" w:history="1">
        <w:r w:rsidRPr="00B73741">
          <w:rPr>
            <w:rStyle w:val="Hyperlink"/>
          </w:rPr>
          <w:t>https://doi.org/10.1007/s13313-018-0572-x</w:t>
        </w:r>
      </w:hyperlink>
      <w:r w:rsidRPr="00B73741">
        <w:t>.</w:t>
      </w:r>
    </w:p>
    <w:p w14:paraId="2ADF0EE9" w14:textId="77777777" w:rsidR="00B73741" w:rsidRPr="00B73741" w:rsidRDefault="00B73741" w:rsidP="00B73741">
      <w:pPr>
        <w:pStyle w:val="EndNoteBibliography"/>
        <w:spacing w:after="0"/>
      </w:pPr>
      <w:r w:rsidRPr="00B73741">
        <w:t xml:space="preserve">Carter, DJ 1984, </w:t>
      </w:r>
      <w:r w:rsidRPr="00B73741">
        <w:rPr>
          <w:i/>
        </w:rPr>
        <w:t>Pest Lepidoptera of Europe: with special reference to the British Isles</w:t>
      </w:r>
      <w:r w:rsidRPr="00B73741">
        <w:t>, Dr W. Junk Publishers, Dordrecht, The Netherlands.</w:t>
      </w:r>
    </w:p>
    <w:p w14:paraId="59E1860A" w14:textId="77777777" w:rsidR="00B73741" w:rsidRPr="00B73741" w:rsidRDefault="00B73741" w:rsidP="00B73741">
      <w:pPr>
        <w:pStyle w:val="EndNoteBibliography"/>
        <w:spacing w:after="0"/>
      </w:pPr>
      <w:r w:rsidRPr="00B73741">
        <w:t xml:space="preserve">Caruso, FL &amp; Ramsdell, DC 1995, </w:t>
      </w:r>
      <w:r w:rsidRPr="00B73741">
        <w:rPr>
          <w:i/>
        </w:rPr>
        <w:t>Compendium of blueberry and cranberry diseases</w:t>
      </w:r>
      <w:r w:rsidRPr="00B73741">
        <w:t>, The American Phytopathological Society, St. Paul, MN, USA.</w:t>
      </w:r>
    </w:p>
    <w:p w14:paraId="4FF2EAED" w14:textId="77777777" w:rsidR="00B73741" w:rsidRPr="00B73741" w:rsidRDefault="00B73741" w:rsidP="00B73741">
      <w:pPr>
        <w:pStyle w:val="EndNoteBibliography"/>
        <w:spacing w:after="0"/>
      </w:pPr>
      <w:r w:rsidRPr="00B73741">
        <w:t>Carver, M &amp; Franzmann, B 2001, ‘</w:t>
      </w:r>
      <w:r w:rsidRPr="00B73741">
        <w:rPr>
          <w:i/>
        </w:rPr>
        <w:t xml:space="preserve">Lysiphlebus </w:t>
      </w:r>
      <w:r w:rsidRPr="00B73741">
        <w:t xml:space="preserve">Förster (Hymenoptera: Braconidae: Aphidiinae) in Australia’, </w:t>
      </w:r>
      <w:r w:rsidRPr="00B73741">
        <w:rPr>
          <w:i/>
        </w:rPr>
        <w:t>Australian Journal of Entomology</w:t>
      </w:r>
      <w:r w:rsidRPr="00B73741">
        <w:t>, vol. 40, pp. 198-201.</w:t>
      </w:r>
    </w:p>
    <w:p w14:paraId="4146CA80" w14:textId="3BCDC6E7" w:rsidR="00B73741" w:rsidRPr="00B73741" w:rsidRDefault="00B73741" w:rsidP="00B73741">
      <w:pPr>
        <w:pStyle w:val="EndNoteBibliography"/>
        <w:spacing w:after="0"/>
      </w:pPr>
      <w:r w:rsidRPr="00B73741">
        <w:t xml:space="preserve">CDFA 2018, ‘Peach fruit fly pest profile’, California Department of Food and Agriculture, Sacramento, available at </w:t>
      </w:r>
      <w:hyperlink r:id="rId106" w:history="1">
        <w:r w:rsidRPr="00B73741">
          <w:rPr>
            <w:rStyle w:val="Hyperlink"/>
          </w:rPr>
          <w:t>https://www.cdfa.ca.gov/plant/pdep/target_pest_disease_profiles/peach_ff_profile.html</w:t>
        </w:r>
      </w:hyperlink>
      <w:r w:rsidRPr="00B73741">
        <w:t>.</w:t>
      </w:r>
    </w:p>
    <w:p w14:paraId="6DC65E41" w14:textId="0B7D9243" w:rsidR="00B73741" w:rsidRPr="00B73741" w:rsidRDefault="00B73741" w:rsidP="00B73741">
      <w:pPr>
        <w:pStyle w:val="EndNoteBibliography"/>
        <w:spacing w:after="0"/>
      </w:pPr>
      <w:r w:rsidRPr="00B73741">
        <w:t>-- -- 2020, ‘</w:t>
      </w:r>
      <w:r w:rsidRPr="00B73741">
        <w:rPr>
          <w:i/>
        </w:rPr>
        <w:t>Coleophoma empetri</w:t>
      </w:r>
      <w:r w:rsidRPr="00B73741">
        <w:t xml:space="preserve"> (Rostr,) Petr. 1929’, </w:t>
      </w:r>
      <w:r w:rsidRPr="00B73741">
        <w:rPr>
          <w:i/>
        </w:rPr>
        <w:t>Pest Rating Proposals and Final Ratings</w:t>
      </w:r>
      <w:r w:rsidRPr="00B73741">
        <w:t xml:space="preserve">, California Department of Food &amp; Agriculture (CDFA), California, USA, available at </w:t>
      </w:r>
      <w:hyperlink r:id="rId107" w:history="1">
        <w:r w:rsidRPr="00B73741">
          <w:rPr>
            <w:rStyle w:val="Hyperlink"/>
          </w:rPr>
          <w:t>https://blogs.cdfa.ca.gov/Section3162/?p=2975</w:t>
        </w:r>
      </w:hyperlink>
      <w:r w:rsidRPr="00B73741">
        <w:t>.</w:t>
      </w:r>
    </w:p>
    <w:p w14:paraId="57025A0E" w14:textId="77777777" w:rsidR="00B73741" w:rsidRPr="00B73741" w:rsidRDefault="00B73741" w:rsidP="00B73741">
      <w:pPr>
        <w:pStyle w:val="EndNoteBibliography"/>
        <w:spacing w:after="0"/>
      </w:pPr>
      <w:r w:rsidRPr="00B73741">
        <w:t xml:space="preserve">Chadha, N, Prasad, R &amp; Varma, A 2015, ‘Plant promoting activities of fungal endophytes associated with tomato roots from central Himalaya, India and their interaction with </w:t>
      </w:r>
      <w:r w:rsidRPr="00B73741">
        <w:rPr>
          <w:i/>
        </w:rPr>
        <w:t>Piriformospora indica</w:t>
      </w:r>
      <w:r w:rsidRPr="00B73741">
        <w:t xml:space="preserve">’, </w:t>
      </w:r>
      <w:r w:rsidRPr="00B73741">
        <w:rPr>
          <w:i/>
        </w:rPr>
        <w:t>International Journal of Pharma and Bio Sciences</w:t>
      </w:r>
      <w:r w:rsidRPr="00B73741">
        <w:t>, vol. 6, no. 1, pp. 333-43.</w:t>
      </w:r>
    </w:p>
    <w:p w14:paraId="5E897F17" w14:textId="77777777" w:rsidR="00B73741" w:rsidRPr="00B73741" w:rsidRDefault="00B73741" w:rsidP="00B73741">
      <w:pPr>
        <w:pStyle w:val="EndNoteBibliography"/>
        <w:spacing w:after="0"/>
      </w:pPr>
      <w:r w:rsidRPr="00B73741">
        <w:t xml:space="preserve">Chakraborti, S &amp; Sarkar, PK 2011, ‘Management of </w:t>
      </w:r>
      <w:r w:rsidRPr="00B73741">
        <w:rPr>
          <w:i/>
        </w:rPr>
        <w:t>Leucinodes orbonalis</w:t>
      </w:r>
      <w:r w:rsidRPr="00B73741">
        <w:t xml:space="preserve"> Guenee on eggplants during the rainy season in India’, </w:t>
      </w:r>
      <w:r w:rsidRPr="00B73741">
        <w:rPr>
          <w:i/>
        </w:rPr>
        <w:t>Journal of Plant Protection Research</w:t>
      </w:r>
      <w:r w:rsidRPr="00B73741">
        <w:t>, vol. 51, no. 4, pp. 325-8.</w:t>
      </w:r>
    </w:p>
    <w:p w14:paraId="4600EEF4" w14:textId="77777777" w:rsidR="00B73741" w:rsidRPr="00B73741" w:rsidRDefault="00B73741" w:rsidP="00B73741">
      <w:pPr>
        <w:pStyle w:val="EndNoteBibliography"/>
        <w:spacing w:after="0"/>
      </w:pPr>
      <w:r w:rsidRPr="00B73741">
        <w:t xml:space="preserve">Chakraborty, R, Singha, D, Kumar, V, Pakrashi, A, Kundu, S, Chandra, K, Patnaik, S &amp; Tyagi, K 2019, ‘DNA barcoding of selected </w:t>
      </w:r>
      <w:r w:rsidRPr="00B73741">
        <w:rPr>
          <w:i/>
        </w:rPr>
        <w:t xml:space="preserve">Scirtothrips </w:t>
      </w:r>
      <w:r w:rsidRPr="00B73741">
        <w:t xml:space="preserve">species (Thysanoptera) from India’, </w:t>
      </w:r>
      <w:r w:rsidRPr="00B73741">
        <w:rPr>
          <w:i/>
        </w:rPr>
        <w:t>Mitochondrial DNA Part B</w:t>
      </w:r>
      <w:r w:rsidRPr="00B73741">
        <w:t>, vol. 4, no. 2, pp. 2710-4.</w:t>
      </w:r>
    </w:p>
    <w:p w14:paraId="5B40C078" w14:textId="77777777" w:rsidR="00B73741" w:rsidRPr="00B73741" w:rsidRDefault="00B73741" w:rsidP="00B73741">
      <w:pPr>
        <w:pStyle w:val="EndNoteBibliography"/>
        <w:spacing w:after="0"/>
      </w:pPr>
      <w:r w:rsidRPr="00B73741">
        <w:t>Chamberlain, DJ 1993, ‘</w:t>
      </w:r>
      <w:r w:rsidRPr="00B73741">
        <w:rPr>
          <w:i/>
        </w:rPr>
        <w:t>Sathrobota</w:t>
      </w:r>
      <w:r w:rsidRPr="00B73741">
        <w:t xml:space="preserve"> (</w:t>
      </w:r>
      <w:r w:rsidRPr="00B73741">
        <w:rPr>
          <w:i/>
        </w:rPr>
        <w:t>Pyroderces</w:t>
      </w:r>
      <w:r w:rsidRPr="00B73741">
        <w:t xml:space="preserve">) </w:t>
      </w:r>
      <w:r w:rsidRPr="00B73741">
        <w:rPr>
          <w:i/>
        </w:rPr>
        <w:t xml:space="preserve">simplex </w:t>
      </w:r>
      <w:r w:rsidRPr="00B73741">
        <w:t xml:space="preserve">Walsingham (Lepidoptera: Cosmopterygidae): a secondary pest of cotton in Pakistan ’, </w:t>
      </w:r>
      <w:r w:rsidRPr="00B73741">
        <w:rPr>
          <w:i/>
        </w:rPr>
        <w:t xml:space="preserve">International Journal of Pest Management </w:t>
      </w:r>
      <w:r w:rsidRPr="00B73741">
        <w:t>vol. 39, no. 1, pp. 19-22.</w:t>
      </w:r>
    </w:p>
    <w:p w14:paraId="04A9A313" w14:textId="77777777" w:rsidR="00B73741" w:rsidRPr="00B73741" w:rsidRDefault="00B73741" w:rsidP="00B73741">
      <w:pPr>
        <w:pStyle w:val="EndNoteBibliography"/>
        <w:spacing w:after="0"/>
      </w:pPr>
      <w:r w:rsidRPr="00B73741">
        <w:t xml:space="preserve">Chandel, BS, Bhadauriya, APS &amp; Chauhan, AKS 2010, ‘Relative toxicity of certain insecticides against larvae of earhead caterpillar, </w:t>
      </w:r>
      <w:r w:rsidRPr="00B73741">
        <w:rPr>
          <w:i/>
        </w:rPr>
        <w:t>Cryptoblabes gnidiella</w:t>
      </w:r>
      <w:r w:rsidRPr="00B73741">
        <w:t xml:space="preserve"> Milliere (Lepidoptera : Pyralidae)’, </w:t>
      </w:r>
      <w:r w:rsidRPr="00B73741">
        <w:rPr>
          <w:i/>
        </w:rPr>
        <w:t>Journal of Environment and Bio-Sciences</w:t>
      </w:r>
      <w:r w:rsidRPr="00B73741">
        <w:t>, vol. 24, no. 1, pp. 95-8.</w:t>
      </w:r>
    </w:p>
    <w:p w14:paraId="3A6E2738" w14:textId="77777777" w:rsidR="00B73741" w:rsidRPr="00B73741" w:rsidRDefault="00B73741" w:rsidP="00B73741">
      <w:pPr>
        <w:pStyle w:val="EndNoteBibliography"/>
        <w:spacing w:after="0"/>
      </w:pPr>
      <w:r w:rsidRPr="00B73741">
        <w:t xml:space="preserve">Chandel, RS, Chandla, VK, Verma, KS &amp; Pathania, M 2013, ‘Insect pests of potato in India: biology and management’, in </w:t>
      </w:r>
      <w:r w:rsidRPr="00B73741">
        <w:rPr>
          <w:i/>
        </w:rPr>
        <w:t>Insect pests of potato: global perspectives on biology and management</w:t>
      </w:r>
      <w:r w:rsidRPr="00B73741">
        <w:t>, Giordanengo, P, Vincent, C &amp; Alyokhin, A (eds), Elsevier, Amsterdam.</w:t>
      </w:r>
    </w:p>
    <w:p w14:paraId="13AD1F1B" w14:textId="77777777" w:rsidR="00B73741" w:rsidRPr="00B73741" w:rsidRDefault="00B73741" w:rsidP="00B73741">
      <w:pPr>
        <w:pStyle w:val="EndNoteBibliography"/>
        <w:spacing w:after="0"/>
      </w:pPr>
      <w:r w:rsidRPr="00B73741">
        <w:t>Chandra, R, Jadhav, VT &amp; Sharma, J 2010, ‘Global scenario of pomegranate (</w:t>
      </w:r>
      <w:r w:rsidRPr="00B73741">
        <w:rPr>
          <w:i/>
        </w:rPr>
        <w:t>Punica granatum</w:t>
      </w:r>
      <w:r w:rsidRPr="00B73741">
        <w:t xml:space="preserve"> L.) culture with special reference to India’, </w:t>
      </w:r>
      <w:r w:rsidRPr="00B73741">
        <w:rPr>
          <w:i/>
        </w:rPr>
        <w:t>Fruit, Vegetable and Cereal Science and Biotechnology</w:t>
      </w:r>
      <w:r w:rsidRPr="00B73741">
        <w:t>, vol. 4, no. Special issue 2, pp. 7-18.</w:t>
      </w:r>
    </w:p>
    <w:p w14:paraId="415156C9" w14:textId="77777777" w:rsidR="00B73741" w:rsidRPr="00B73741" w:rsidRDefault="00B73741" w:rsidP="00B73741">
      <w:pPr>
        <w:pStyle w:val="EndNoteBibliography"/>
        <w:spacing w:after="0"/>
      </w:pPr>
      <w:r w:rsidRPr="00B73741">
        <w:t xml:space="preserve">Chandra, R &amp; Meshram, DT 2010, ‘Pomegranate culture in Deccan plateau of India’, </w:t>
      </w:r>
      <w:r w:rsidRPr="00B73741">
        <w:rPr>
          <w:i/>
        </w:rPr>
        <w:t>Fruit, Vegetable and Cereal Science and Biotechnology</w:t>
      </w:r>
      <w:r w:rsidRPr="00B73741">
        <w:t>, vol. 4, no. Special Issue 2, pp. 113-9.</w:t>
      </w:r>
    </w:p>
    <w:p w14:paraId="2DD66E88" w14:textId="77777777" w:rsidR="00B73741" w:rsidRPr="00B73741" w:rsidRDefault="00B73741" w:rsidP="00B73741">
      <w:pPr>
        <w:pStyle w:val="EndNoteBibliography"/>
        <w:spacing w:after="0"/>
      </w:pPr>
      <w:r w:rsidRPr="00B73741">
        <w:t>Chaturvedi, Y, Singh, M, Snehi, SK, Raj, SK &amp; Rao, GP 2010, ‘First report of ‘</w:t>
      </w:r>
      <w:r w:rsidRPr="00B73741">
        <w:rPr>
          <w:i/>
        </w:rPr>
        <w:t xml:space="preserve">Candidatus </w:t>
      </w:r>
      <w:r w:rsidRPr="00B73741">
        <w:t>Phytoplasma asteris’(16Sr I group) associated with yellows and little leaf diseases of</w:t>
      </w:r>
      <w:r w:rsidRPr="00B73741">
        <w:rPr>
          <w:i/>
        </w:rPr>
        <w:t xml:space="preserve"> Hibiscus rosa‐sinensis </w:t>
      </w:r>
      <w:r w:rsidRPr="00B73741">
        <w:t xml:space="preserve">in India’, </w:t>
      </w:r>
      <w:r w:rsidRPr="00B73741">
        <w:rPr>
          <w:i/>
        </w:rPr>
        <w:t>Plant Pathology</w:t>
      </w:r>
      <w:r w:rsidRPr="00B73741">
        <w:t>, vol. 59, p. 796.</w:t>
      </w:r>
    </w:p>
    <w:p w14:paraId="7F458BE2" w14:textId="2558465A" w:rsidR="00B73741" w:rsidRPr="00B73741" w:rsidRDefault="00B73741" w:rsidP="00B73741">
      <w:pPr>
        <w:pStyle w:val="EndNoteBibliography"/>
        <w:spacing w:after="0"/>
      </w:pPr>
      <w:r w:rsidRPr="00B73741">
        <w:lastRenderedPageBreak/>
        <w:t xml:space="preserve">Chauhan, AS, Srivastava, N, Kehri, HK &amp; Sharma, B 2013, ‘Optimization of culture conditions for some identified fungal species and stability profile of α-galactosidase produced’, </w:t>
      </w:r>
      <w:r w:rsidRPr="00B73741">
        <w:rPr>
          <w:i/>
        </w:rPr>
        <w:t>Biotechnology Research International</w:t>
      </w:r>
      <w:r w:rsidRPr="00B73741">
        <w:t xml:space="preserve">, vol. 2013, 920759, available at </w:t>
      </w:r>
      <w:hyperlink r:id="rId108" w:history="1">
        <w:r w:rsidRPr="00B73741">
          <w:rPr>
            <w:rStyle w:val="Hyperlink"/>
          </w:rPr>
          <w:t>http://dx.doi.org/10.1155/2013/920759</w:t>
        </w:r>
      </w:hyperlink>
      <w:r w:rsidRPr="00B73741">
        <w:t>.</w:t>
      </w:r>
    </w:p>
    <w:p w14:paraId="6A382BE9" w14:textId="77777777" w:rsidR="00B73741" w:rsidRPr="00B73741" w:rsidRDefault="00B73741" w:rsidP="00B73741">
      <w:pPr>
        <w:pStyle w:val="EndNoteBibliography"/>
        <w:spacing w:after="0"/>
      </w:pPr>
      <w:r w:rsidRPr="00B73741">
        <w:t>Chauhan, RD &amp; Kanwar, K 2012, ‘Biotechnological advances in pomegranate (</w:t>
      </w:r>
      <w:r w:rsidRPr="00B73741">
        <w:rPr>
          <w:i/>
        </w:rPr>
        <w:t>Punica granatum</w:t>
      </w:r>
      <w:r w:rsidRPr="00B73741">
        <w:t xml:space="preserve"> L.)’, </w:t>
      </w:r>
      <w:r w:rsidRPr="00B73741">
        <w:rPr>
          <w:i/>
        </w:rPr>
        <w:t>In Vitro Cellular &amp; Developmental Biology - Plant</w:t>
      </w:r>
      <w:r w:rsidRPr="00B73741">
        <w:t>, vol. 48, pp. 579-94.</w:t>
      </w:r>
    </w:p>
    <w:p w14:paraId="1ED8F9CC" w14:textId="77777777" w:rsidR="00B73741" w:rsidRPr="00B73741" w:rsidRDefault="00B73741" w:rsidP="00B73741">
      <w:pPr>
        <w:pStyle w:val="EndNoteBibliography"/>
        <w:spacing w:after="0"/>
      </w:pPr>
      <w:r w:rsidRPr="00B73741">
        <w:t xml:space="preserve">Chavan, NP, Pandey, R, Nawani, N, Nanda, RK, Tandon, GD &amp; Khetmalas, MB 2016, ‘Biocontrol potential of actinomycetes against </w:t>
      </w:r>
      <w:r w:rsidRPr="00B73741">
        <w:rPr>
          <w:i/>
        </w:rPr>
        <w:t>Xanthomonas axonopodis pv. punicae</w:t>
      </w:r>
      <w:r w:rsidRPr="00B73741">
        <w:t xml:space="preserve">, a causative agent for oily spot disease of pomegranate’, </w:t>
      </w:r>
      <w:r w:rsidRPr="00B73741">
        <w:rPr>
          <w:i/>
        </w:rPr>
        <w:t>Biocontrol Science and Technology</w:t>
      </w:r>
      <w:r w:rsidRPr="00B73741">
        <w:t>, vol. 26, no. 3, pp. 351-72.</w:t>
      </w:r>
    </w:p>
    <w:p w14:paraId="2DF92C58" w14:textId="77777777" w:rsidR="00B73741" w:rsidRPr="00B73741" w:rsidRDefault="00B73741" w:rsidP="00B73741">
      <w:pPr>
        <w:pStyle w:val="EndNoteBibliography"/>
        <w:spacing w:after="0"/>
      </w:pPr>
      <w:r w:rsidRPr="00B73741">
        <w:t xml:space="preserve">Chhetry, M, Gupta, R &amp; Tara, JS 2015, ‘Bionomics of </w:t>
      </w:r>
      <w:r w:rsidRPr="00B73741">
        <w:rPr>
          <w:i/>
        </w:rPr>
        <w:t xml:space="preserve">Deudorix isocrates </w:t>
      </w:r>
      <w:r w:rsidRPr="00B73741">
        <w:t xml:space="preserve">Fabricius (Lepidoptera: Lycaenidae), a new potential host of sweet orange, </w:t>
      </w:r>
      <w:r w:rsidRPr="00B73741">
        <w:rPr>
          <w:i/>
        </w:rPr>
        <w:t xml:space="preserve">Citrus sinensis </w:t>
      </w:r>
      <w:r w:rsidRPr="00B73741">
        <w:t xml:space="preserve">L. Osbeck in J&amp;K, India’, </w:t>
      </w:r>
      <w:r w:rsidRPr="00B73741">
        <w:rPr>
          <w:i/>
        </w:rPr>
        <w:t>International Journal of Science and Nature</w:t>
      </w:r>
      <w:r w:rsidRPr="00B73741">
        <w:t>, vol. 6, no. 2, pp. 238-41.</w:t>
      </w:r>
    </w:p>
    <w:p w14:paraId="09772ACA" w14:textId="77777777" w:rsidR="00B73741" w:rsidRPr="00B73741" w:rsidRDefault="00B73741" w:rsidP="00B73741">
      <w:pPr>
        <w:pStyle w:val="EndNoteBibliography"/>
        <w:spacing w:after="0"/>
      </w:pPr>
      <w:r w:rsidRPr="00B73741">
        <w:t xml:space="preserve">Childers, CC &amp; Rodrigues, JCV 2011, ‘An overview of </w:t>
      </w:r>
      <w:r w:rsidRPr="00B73741">
        <w:rPr>
          <w:i/>
        </w:rPr>
        <w:t xml:space="preserve">Brevipalpus </w:t>
      </w:r>
      <w:r w:rsidRPr="00B73741">
        <w:t xml:space="preserve">mites (Acari: Tenuipalpidae) and the plant viruses they transmit’, </w:t>
      </w:r>
      <w:r w:rsidRPr="00B73741">
        <w:rPr>
          <w:i/>
        </w:rPr>
        <w:t>Zoosymposia</w:t>
      </w:r>
      <w:r w:rsidRPr="00B73741">
        <w:t>, vol. 6, pp. 180-92.</w:t>
      </w:r>
    </w:p>
    <w:p w14:paraId="22EECB85" w14:textId="7BDFACD0" w:rsidR="00B73741" w:rsidRPr="00B73741" w:rsidRDefault="00B73741" w:rsidP="00B73741">
      <w:pPr>
        <w:pStyle w:val="EndNoteBibliography"/>
        <w:spacing w:after="0"/>
      </w:pPr>
      <w:r w:rsidRPr="00B73741">
        <w:t>Chitambar, J 2016, ‘</w:t>
      </w:r>
      <w:r w:rsidRPr="00B73741">
        <w:rPr>
          <w:i/>
        </w:rPr>
        <w:t xml:space="preserve">Coleophoma empetri </w:t>
      </w:r>
      <w:r w:rsidRPr="00B73741">
        <w:t xml:space="preserve">(Rostr,) Petr. 1929’, California Department of Food and Agriculture, Sacramento, available at </w:t>
      </w:r>
      <w:hyperlink r:id="rId109" w:history="1">
        <w:r w:rsidRPr="00B73741">
          <w:rPr>
            <w:rStyle w:val="Hyperlink"/>
          </w:rPr>
          <w:t>http://blogs.cdfa.ca.gov/Section3162/?p=2975</w:t>
        </w:r>
      </w:hyperlink>
      <w:r w:rsidRPr="00B73741">
        <w:t>.</w:t>
      </w:r>
    </w:p>
    <w:p w14:paraId="7EB2219C" w14:textId="77777777" w:rsidR="00B73741" w:rsidRPr="00B73741" w:rsidRDefault="00B73741" w:rsidP="00B73741">
      <w:pPr>
        <w:pStyle w:val="EndNoteBibliography"/>
        <w:spacing w:after="0"/>
      </w:pPr>
      <w:r w:rsidRPr="00B73741">
        <w:t xml:space="preserve">Christenson, LD &amp; Foote, RH 1960, ‘Biology of fruit flies’, </w:t>
      </w:r>
      <w:r w:rsidRPr="00B73741">
        <w:rPr>
          <w:i/>
        </w:rPr>
        <w:t>Annual Review of Entomology</w:t>
      </w:r>
      <w:r w:rsidRPr="00B73741">
        <w:t>, vol. 5, pp. 171-92.</w:t>
      </w:r>
    </w:p>
    <w:p w14:paraId="4D2BE1C3" w14:textId="77777777" w:rsidR="00B73741" w:rsidRPr="00B73741" w:rsidRDefault="00B73741" w:rsidP="00B73741">
      <w:pPr>
        <w:pStyle w:val="EndNoteBibliography"/>
        <w:spacing w:after="0"/>
      </w:pPr>
      <w:r w:rsidRPr="00B73741">
        <w:t>Chung, KR 2011, ‘</w:t>
      </w:r>
      <w:r w:rsidRPr="00B73741">
        <w:rPr>
          <w:i/>
        </w:rPr>
        <w:t xml:space="preserve">Elsinoë fawcettii </w:t>
      </w:r>
      <w:r w:rsidRPr="00B73741">
        <w:t xml:space="preserve">and </w:t>
      </w:r>
      <w:r w:rsidRPr="00B73741">
        <w:rPr>
          <w:i/>
        </w:rPr>
        <w:t>Elsinoë australis</w:t>
      </w:r>
      <w:r w:rsidRPr="00B73741">
        <w:t xml:space="preserve">: the fungal pathogens causing citrus scab’, </w:t>
      </w:r>
      <w:r w:rsidRPr="00B73741">
        <w:rPr>
          <w:i/>
        </w:rPr>
        <w:t>Molecular Plant Pathology</w:t>
      </w:r>
      <w:r w:rsidRPr="00B73741">
        <w:t>, vol. 12, no. 2, pp. 123-35.</w:t>
      </w:r>
    </w:p>
    <w:p w14:paraId="149D8D06" w14:textId="77777777" w:rsidR="00B73741" w:rsidRPr="00B73741" w:rsidRDefault="00B73741" w:rsidP="00B73741">
      <w:pPr>
        <w:pStyle w:val="EndNoteBibliography"/>
        <w:spacing w:after="0"/>
      </w:pPr>
      <w:r w:rsidRPr="00B73741">
        <w:t xml:space="preserve">Ciancio, A &amp; Mukerji, KG, (eds) 2008, </w:t>
      </w:r>
      <w:r w:rsidRPr="00B73741">
        <w:rPr>
          <w:i/>
        </w:rPr>
        <w:t>Integrated management of diseases caused by fungi, phytoplasma and bacteria</w:t>
      </w:r>
      <w:r w:rsidRPr="00B73741">
        <w:t>, Springer Science &amp; Business Media, New York.</w:t>
      </w:r>
    </w:p>
    <w:p w14:paraId="7D9388BF" w14:textId="77777777" w:rsidR="00B73741" w:rsidRPr="00B73741" w:rsidRDefault="00B73741" w:rsidP="00B73741">
      <w:pPr>
        <w:pStyle w:val="EndNoteBibliography"/>
        <w:spacing w:after="0"/>
      </w:pPr>
      <w:r w:rsidRPr="00B73741">
        <w:t xml:space="preserve">Ciesla, W 2011, </w:t>
      </w:r>
      <w:r w:rsidRPr="00B73741">
        <w:rPr>
          <w:i/>
        </w:rPr>
        <w:t>Forest entomology: a global perspective</w:t>
      </w:r>
      <w:r w:rsidRPr="00B73741">
        <w:t>, Wiley-Blackwell, West Sussex.</w:t>
      </w:r>
    </w:p>
    <w:p w14:paraId="2059BD5D" w14:textId="57732DDC" w:rsidR="00B73741" w:rsidRPr="00B73741" w:rsidRDefault="00B73741" w:rsidP="00B73741">
      <w:pPr>
        <w:pStyle w:val="EndNoteBibliography"/>
        <w:spacing w:after="0"/>
      </w:pPr>
      <w:r w:rsidRPr="00B73741">
        <w:t xml:space="preserve">Citrus Australia 2016a, ‘Growers &amp; Industry’, </w:t>
      </w:r>
      <w:r w:rsidRPr="00B73741">
        <w:rPr>
          <w:i/>
        </w:rPr>
        <w:t>Citrus Australia</w:t>
      </w:r>
      <w:r w:rsidRPr="00B73741">
        <w:t xml:space="preserve">, available at </w:t>
      </w:r>
      <w:hyperlink r:id="rId110" w:history="1">
        <w:r w:rsidRPr="00B73741">
          <w:rPr>
            <w:rStyle w:val="Hyperlink"/>
          </w:rPr>
          <w:t>https://www.citrusaustralia.com.au/growers-industry</w:t>
        </w:r>
      </w:hyperlink>
      <w:r w:rsidRPr="00B73741">
        <w:t>.</w:t>
      </w:r>
    </w:p>
    <w:p w14:paraId="2B04C4FA" w14:textId="035D8FEF" w:rsidR="00B73741" w:rsidRPr="00B73741" w:rsidRDefault="00B73741" w:rsidP="00B73741">
      <w:pPr>
        <w:pStyle w:val="EndNoteBibliography"/>
        <w:spacing w:after="0"/>
      </w:pPr>
      <w:r w:rsidRPr="00B73741">
        <w:t xml:space="preserve">-- -- 2016b, ‘What's in Season’, </w:t>
      </w:r>
      <w:r w:rsidRPr="00B73741">
        <w:rPr>
          <w:i/>
        </w:rPr>
        <w:t>Citrus Australia</w:t>
      </w:r>
      <w:r w:rsidRPr="00B73741">
        <w:t xml:space="preserve">, available at </w:t>
      </w:r>
      <w:hyperlink r:id="rId111" w:history="1">
        <w:r w:rsidRPr="00B73741">
          <w:rPr>
            <w:rStyle w:val="Hyperlink"/>
          </w:rPr>
          <w:t>https://www.citrusaustralia.com.au/consumer/season</w:t>
        </w:r>
      </w:hyperlink>
      <w:r w:rsidRPr="00B73741">
        <w:t>.</w:t>
      </w:r>
    </w:p>
    <w:p w14:paraId="7C0415F6" w14:textId="61AE3D08" w:rsidR="00B73741" w:rsidRPr="00B73741" w:rsidRDefault="00B73741" w:rsidP="00B73741">
      <w:pPr>
        <w:pStyle w:val="EndNoteBibliography"/>
        <w:spacing w:after="0"/>
      </w:pPr>
      <w:r w:rsidRPr="00B73741">
        <w:t xml:space="preserve">-- -- 2019, ‘Australian citrus industry’, available at </w:t>
      </w:r>
      <w:hyperlink r:id="rId112" w:history="1">
        <w:r w:rsidRPr="00B73741">
          <w:rPr>
            <w:rStyle w:val="Hyperlink"/>
          </w:rPr>
          <w:t>https://citrusaustralia.com.au/growers-industry/market-information</w:t>
        </w:r>
      </w:hyperlink>
      <w:r w:rsidRPr="00B73741">
        <w:t>.</w:t>
      </w:r>
    </w:p>
    <w:p w14:paraId="5B79802D" w14:textId="77777777" w:rsidR="00B73741" w:rsidRPr="00B73741" w:rsidRDefault="00B73741" w:rsidP="00B73741">
      <w:pPr>
        <w:pStyle w:val="EndNoteBibliography"/>
        <w:spacing w:after="0"/>
      </w:pPr>
      <w:r w:rsidRPr="00B73741">
        <w:t xml:space="preserve">Clarke, AR, Armstrong, KF, Carmichael, AE, Milne, JR, Raghu, S, Roderick, GK &amp; Yeates, DK 2005, ‘Invasive phytophagous pests arising through a recent tropical evolutionary radiation: the </w:t>
      </w:r>
      <w:r w:rsidRPr="00B73741">
        <w:rPr>
          <w:i/>
        </w:rPr>
        <w:t>Bactrocera dorsalis</w:t>
      </w:r>
      <w:r w:rsidRPr="00B73741">
        <w:t xml:space="preserve"> complex of fruit flies’, </w:t>
      </w:r>
      <w:r w:rsidRPr="00B73741">
        <w:rPr>
          <w:i/>
        </w:rPr>
        <w:t>Annual Review of Entomology</w:t>
      </w:r>
      <w:r w:rsidRPr="00B73741">
        <w:t>, vol. 50, pp. 293-319.</w:t>
      </w:r>
    </w:p>
    <w:p w14:paraId="36469D63" w14:textId="77777777" w:rsidR="00B73741" w:rsidRPr="00B73741" w:rsidRDefault="00B73741" w:rsidP="00B73741">
      <w:pPr>
        <w:pStyle w:val="EndNoteBibliography"/>
        <w:spacing w:after="0"/>
      </w:pPr>
      <w:r w:rsidRPr="00B73741">
        <w:t xml:space="preserve">Çobanoğlu, S, Ueckermann, EA &amp; Sağlam, HD 2016, ‘The Tenuipalpidae of Turkey, with a key to species (Acari: Trombidiformes)’, </w:t>
      </w:r>
      <w:r w:rsidRPr="00B73741">
        <w:rPr>
          <w:i/>
        </w:rPr>
        <w:t>Zootaxa</w:t>
      </w:r>
      <w:r w:rsidRPr="00B73741">
        <w:t>, vol. 4097, no. 2, pp. 151-86.</w:t>
      </w:r>
    </w:p>
    <w:p w14:paraId="419175A2" w14:textId="77777777" w:rsidR="00B73741" w:rsidRPr="00B73741" w:rsidRDefault="00B73741" w:rsidP="00B73741">
      <w:pPr>
        <w:pStyle w:val="EndNoteBibliography"/>
        <w:spacing w:after="0"/>
      </w:pPr>
      <w:r w:rsidRPr="00B73741">
        <w:t xml:space="preserve">Cocuzza, GEM, Mazzeo, G, Russo, A, Giudice, VL &amp; Bella, S 2016, ‘Pomegranate arthropod pests and their management in the Mediterranean area’, </w:t>
      </w:r>
      <w:r w:rsidRPr="00B73741">
        <w:rPr>
          <w:i/>
        </w:rPr>
        <w:t>Phytoparasitica</w:t>
      </w:r>
      <w:r w:rsidRPr="00B73741">
        <w:t>, vol. 44, pp. 393-409.</w:t>
      </w:r>
    </w:p>
    <w:p w14:paraId="22C362F1" w14:textId="77777777" w:rsidR="00B73741" w:rsidRPr="00B73741" w:rsidRDefault="00B73741" w:rsidP="00B73741">
      <w:pPr>
        <w:pStyle w:val="EndNoteBibliography"/>
        <w:spacing w:after="0"/>
      </w:pPr>
      <w:r w:rsidRPr="00B73741">
        <w:t xml:space="preserve">Cole, GT 1981, ‘Coelomycete systematics’, in </w:t>
      </w:r>
      <w:r w:rsidRPr="00B73741">
        <w:rPr>
          <w:i/>
        </w:rPr>
        <w:t>Biology of conidial fungi</w:t>
      </w:r>
      <w:r w:rsidRPr="00B73741">
        <w:t>, Cole, GT &amp; Kendrick, B (eds), Academic Press, New York.</w:t>
      </w:r>
    </w:p>
    <w:p w14:paraId="0025AB5B" w14:textId="77777777" w:rsidR="00B73741" w:rsidRPr="00B73741" w:rsidRDefault="00B73741" w:rsidP="00B73741">
      <w:pPr>
        <w:pStyle w:val="EndNoteBibliography"/>
        <w:spacing w:after="0"/>
      </w:pPr>
      <w:r w:rsidRPr="00B73741">
        <w:t>Coletta-Filho, HD, Carvalho, SA, Silva, LFC &amp; Machado, MA 2014, ‘Seven years of negative detection results confirm that</w:t>
      </w:r>
      <w:r w:rsidRPr="00B73741">
        <w:rPr>
          <w:i/>
        </w:rPr>
        <w:t xml:space="preserve"> Xylella fastidiosa</w:t>
      </w:r>
      <w:r w:rsidRPr="00B73741">
        <w:t xml:space="preserve">, the causal agent of CVC, is not transmitted from seed to seedlings’, </w:t>
      </w:r>
      <w:r w:rsidRPr="00B73741">
        <w:rPr>
          <w:i/>
        </w:rPr>
        <w:t>European Journal of Plant Pathology</w:t>
      </w:r>
      <w:r w:rsidRPr="00B73741">
        <w:t>, vol. 139, pp. 593-6.</w:t>
      </w:r>
    </w:p>
    <w:p w14:paraId="34282A9E" w14:textId="77777777" w:rsidR="00B73741" w:rsidRPr="00B73741" w:rsidRDefault="00B73741" w:rsidP="00B73741">
      <w:pPr>
        <w:pStyle w:val="EndNoteBibliography"/>
        <w:spacing w:after="0"/>
      </w:pPr>
      <w:r w:rsidRPr="00B73741">
        <w:t xml:space="preserve">Common, IFB 1990, </w:t>
      </w:r>
      <w:r w:rsidRPr="00B73741">
        <w:rPr>
          <w:i/>
        </w:rPr>
        <w:t>Moths of Australia</w:t>
      </w:r>
      <w:r w:rsidRPr="00B73741">
        <w:t>, Melbourne University Press, Carlton.</w:t>
      </w:r>
    </w:p>
    <w:p w14:paraId="52D087C4" w14:textId="77777777" w:rsidR="00B73741" w:rsidRPr="00B73741" w:rsidRDefault="00B73741" w:rsidP="00B73741">
      <w:pPr>
        <w:pStyle w:val="EndNoteBibliography"/>
        <w:spacing w:after="0"/>
      </w:pPr>
      <w:r w:rsidRPr="00B73741">
        <w:t xml:space="preserve">Confederation of Indian Industry 2014, </w:t>
      </w:r>
      <w:r w:rsidRPr="00B73741">
        <w:rPr>
          <w:i/>
        </w:rPr>
        <w:t>Post harvest value chain management</w:t>
      </w:r>
      <w:r w:rsidRPr="00B73741">
        <w:t>, A study of pomegranate in Karnataka, India.</w:t>
      </w:r>
    </w:p>
    <w:p w14:paraId="76E30399" w14:textId="77777777" w:rsidR="00B73741" w:rsidRPr="00B73741" w:rsidRDefault="00B73741" w:rsidP="00B73741">
      <w:pPr>
        <w:pStyle w:val="EndNoteBibliography"/>
        <w:spacing w:after="0"/>
      </w:pPr>
      <w:r w:rsidRPr="00B73741">
        <w:lastRenderedPageBreak/>
        <w:t xml:space="preserve">Cook, RP &amp; Dubé, AJ 1989, </w:t>
      </w:r>
      <w:r w:rsidRPr="00B73741">
        <w:rPr>
          <w:i/>
        </w:rPr>
        <w:t>Host-pathogen index of plant diseases in South Australia</w:t>
      </w:r>
      <w:r w:rsidRPr="00B73741">
        <w:t>, Field Crops Pathology Group, South Australian Department of Agriculture, Adelaide.</w:t>
      </w:r>
    </w:p>
    <w:p w14:paraId="24073FF0" w14:textId="77777777" w:rsidR="00B73741" w:rsidRPr="00B73741" w:rsidRDefault="00B73741" w:rsidP="00B73741">
      <w:pPr>
        <w:pStyle w:val="EndNoteBibliography"/>
        <w:spacing w:after="0"/>
      </w:pPr>
      <w:r w:rsidRPr="00B73741">
        <w:t xml:space="preserve">Cordeiro, AB, Sugahara, VH, Stein, B &amp; Leite Junior, RP 2014, ‘Evaluation by PCR of </w:t>
      </w:r>
      <w:r w:rsidRPr="00B73741">
        <w:rPr>
          <w:i/>
        </w:rPr>
        <w:t>Xylella fastidiosa</w:t>
      </w:r>
      <w:r w:rsidRPr="00B73741">
        <w:t xml:space="preserve"> subsp. </w:t>
      </w:r>
      <w:r w:rsidRPr="00B73741">
        <w:rPr>
          <w:i/>
        </w:rPr>
        <w:t>pauca</w:t>
      </w:r>
      <w:r w:rsidRPr="00B73741">
        <w:t xml:space="preserve"> transmission through citrus seeds with special emphasis on lemons (</w:t>
      </w:r>
      <w:r w:rsidRPr="00B73741">
        <w:rPr>
          <w:i/>
        </w:rPr>
        <w:t>Citrus limon</w:t>
      </w:r>
      <w:r w:rsidRPr="00B73741">
        <w:t xml:space="preserve"> (L.) Burm. f)’, </w:t>
      </w:r>
      <w:r w:rsidRPr="00B73741">
        <w:rPr>
          <w:i/>
        </w:rPr>
        <w:t>Crop Protection</w:t>
      </w:r>
      <w:r w:rsidRPr="00B73741">
        <w:t>, vol. 62, pp. 86-92.</w:t>
      </w:r>
    </w:p>
    <w:p w14:paraId="5C516140" w14:textId="77777777" w:rsidR="00B73741" w:rsidRPr="00B73741" w:rsidRDefault="00B73741" w:rsidP="00B73741">
      <w:pPr>
        <w:pStyle w:val="EndNoteBibliography"/>
        <w:spacing w:after="0"/>
      </w:pPr>
      <w:r w:rsidRPr="00B73741">
        <w:t xml:space="preserve">Cotes, EC &amp; Swinhoe, C 1887, </w:t>
      </w:r>
      <w:r w:rsidRPr="00B73741">
        <w:rPr>
          <w:i/>
        </w:rPr>
        <w:t>A catalogue of the moths of India</w:t>
      </w:r>
      <w:r w:rsidRPr="00B73741">
        <w:t>, Order of the Trustees of the Indian Museum, Calcutta.</w:t>
      </w:r>
    </w:p>
    <w:p w14:paraId="0BD830DB" w14:textId="77777777" w:rsidR="00B73741" w:rsidRPr="00B73741" w:rsidRDefault="00B73741" w:rsidP="00B73741">
      <w:pPr>
        <w:pStyle w:val="EndNoteBibliography"/>
        <w:spacing w:after="0"/>
      </w:pPr>
      <w:r w:rsidRPr="00B73741">
        <w:t xml:space="preserve">Crous, PW &amp; Groenewald, JZ 2016, ‘They seldom occur alone’, </w:t>
      </w:r>
      <w:r w:rsidRPr="00B73741">
        <w:rPr>
          <w:i/>
        </w:rPr>
        <w:t>Fungal Biology</w:t>
      </w:r>
      <w:r w:rsidRPr="00B73741">
        <w:t>, vol. 120, no. 11, pp. 1392-415.</w:t>
      </w:r>
    </w:p>
    <w:p w14:paraId="77A527DB" w14:textId="77777777" w:rsidR="00B73741" w:rsidRPr="00B73741" w:rsidRDefault="00B73741" w:rsidP="00B73741">
      <w:pPr>
        <w:pStyle w:val="EndNoteBibliography"/>
        <w:spacing w:after="0"/>
      </w:pPr>
      <w:r w:rsidRPr="00B73741">
        <w:t xml:space="preserve">CSIRO 1991, </w:t>
      </w:r>
      <w:r w:rsidRPr="00B73741">
        <w:rPr>
          <w:i/>
        </w:rPr>
        <w:t>The insects of Australia: a textbook for students and research workers</w:t>
      </w:r>
      <w:r w:rsidRPr="00B73741">
        <w:t>, 2nd edn, Melbourne University Press, Carlton.</w:t>
      </w:r>
    </w:p>
    <w:p w14:paraId="209CFBC2" w14:textId="1A723F46" w:rsidR="00B73741" w:rsidRPr="00B73741" w:rsidRDefault="00B73741" w:rsidP="00B73741">
      <w:pPr>
        <w:pStyle w:val="EndNoteBibliography"/>
        <w:spacing w:after="0"/>
      </w:pPr>
      <w:r w:rsidRPr="00B73741">
        <w:t xml:space="preserve">-- -- 2019a, ‘Australian National Insect Collection Taxon Database’, available at </w:t>
      </w:r>
      <w:hyperlink r:id="rId113" w:history="1">
        <w:r w:rsidRPr="00B73741">
          <w:rPr>
            <w:rStyle w:val="Hyperlink"/>
          </w:rPr>
          <w:t>http://anic.ento.csiro.au/database</w:t>
        </w:r>
      </w:hyperlink>
      <w:r w:rsidRPr="00B73741">
        <w:t>, accessed 2019.</w:t>
      </w:r>
    </w:p>
    <w:p w14:paraId="761FD8C9" w14:textId="4FCAC8CE" w:rsidR="00B73741" w:rsidRPr="00B73741" w:rsidRDefault="00B73741" w:rsidP="00B73741">
      <w:pPr>
        <w:pStyle w:val="EndNoteBibliography"/>
        <w:spacing w:after="0"/>
      </w:pPr>
      <w:r w:rsidRPr="00B73741">
        <w:t xml:space="preserve">-- -- 2019b, ‘FRR Culture Collection Catalogue’, CSIRO, Canberra, Australia, available at </w:t>
      </w:r>
      <w:hyperlink r:id="rId114" w:history="1">
        <w:r w:rsidRPr="00B73741">
          <w:rPr>
            <w:rStyle w:val="Hyperlink"/>
          </w:rPr>
          <w:t>http://www.foodscience.csiro.au/fcc/</w:t>
        </w:r>
      </w:hyperlink>
      <w:r w:rsidRPr="00B73741">
        <w:t>, accessed 2019.</w:t>
      </w:r>
    </w:p>
    <w:p w14:paraId="656777A8" w14:textId="77777777" w:rsidR="00B73741" w:rsidRPr="00B73741" w:rsidRDefault="00B73741" w:rsidP="00B73741">
      <w:pPr>
        <w:pStyle w:val="EndNoteBibliography"/>
        <w:spacing w:after="0"/>
      </w:pPr>
      <w:r w:rsidRPr="00B73741">
        <w:t xml:space="preserve">Cullen, J, Julien, M &amp; McFadyen, R, (eds) 2012, </w:t>
      </w:r>
      <w:r w:rsidRPr="00B73741">
        <w:rPr>
          <w:i/>
        </w:rPr>
        <w:t>Biological control of weeds in Australia</w:t>
      </w:r>
      <w:r w:rsidRPr="00B73741">
        <w:t>, CSIRO Publishing, Collingwood.</w:t>
      </w:r>
    </w:p>
    <w:p w14:paraId="69ABBAA5" w14:textId="77777777" w:rsidR="00B73741" w:rsidRPr="00B73741" w:rsidRDefault="00B73741" w:rsidP="00B73741">
      <w:pPr>
        <w:pStyle w:val="EndNoteBibliography"/>
        <w:spacing w:after="0"/>
      </w:pPr>
      <w:r w:rsidRPr="00B73741">
        <w:t xml:space="preserve">da Silva-Torres, CSA, de Oliveira, MD &amp; Torres, JB 2013, ‘Host selection and establishment of striped mealybug, </w:t>
      </w:r>
      <w:r w:rsidRPr="00B73741">
        <w:rPr>
          <w:i/>
        </w:rPr>
        <w:t>Ferrisia virgata</w:t>
      </w:r>
      <w:r w:rsidRPr="00B73741">
        <w:t xml:space="preserve">, on cotton cultivars’, </w:t>
      </w:r>
      <w:r w:rsidRPr="00B73741">
        <w:rPr>
          <w:i/>
        </w:rPr>
        <w:t>Phytoparasitica</w:t>
      </w:r>
      <w:r w:rsidRPr="00B73741">
        <w:t>, vol. 41, pp. 31-40.</w:t>
      </w:r>
    </w:p>
    <w:p w14:paraId="3F7AB751" w14:textId="34826F2D" w:rsidR="00B73741" w:rsidRPr="00B73741" w:rsidRDefault="00B73741" w:rsidP="00B73741">
      <w:pPr>
        <w:pStyle w:val="EndNoteBibliography"/>
        <w:spacing w:after="0"/>
      </w:pPr>
      <w:r w:rsidRPr="00B73741">
        <w:rPr>
          <w:sz w:val="20"/>
        </w:rPr>
        <w:t>Daane, K</w:t>
      </w:r>
      <w:r w:rsidRPr="00B73741">
        <w:t xml:space="preserve"> &amp; </w:t>
      </w:r>
      <w:r w:rsidRPr="00B73741">
        <w:rPr>
          <w:sz w:val="20"/>
        </w:rPr>
        <w:t>Bentley, W</w:t>
      </w:r>
      <w:r w:rsidRPr="00B73741">
        <w:t xml:space="preserve"> 2003, </w:t>
      </w:r>
      <w:r w:rsidRPr="00B73741">
        <w:rPr>
          <w:i/>
        </w:rPr>
        <w:t>Current status of the vine mealybug, Planococcus ficus in California</w:t>
      </w:r>
      <w:r w:rsidRPr="00B73741">
        <w:t xml:space="preserve">, Sacramento, available at </w:t>
      </w:r>
      <w:hyperlink r:id="rId115" w:history="1">
        <w:r w:rsidRPr="00B73741">
          <w:rPr>
            <w:rStyle w:val="Hyperlink"/>
          </w:rPr>
          <w:t>http://cekern.ucdavis.edu/files/98172.pdf</w:t>
        </w:r>
      </w:hyperlink>
      <w:r w:rsidRPr="00B73741">
        <w:t>.</w:t>
      </w:r>
    </w:p>
    <w:p w14:paraId="46D9833E" w14:textId="5B4E2C12" w:rsidR="00B73741" w:rsidRPr="00B73741" w:rsidRDefault="00B73741" w:rsidP="00B73741">
      <w:pPr>
        <w:pStyle w:val="EndNoteBibliography"/>
        <w:spacing w:after="0"/>
      </w:pPr>
      <w:r w:rsidRPr="00B73741">
        <w:t xml:space="preserve">DAFF 2004a, </w:t>
      </w:r>
      <w:r w:rsidRPr="00B73741">
        <w:rPr>
          <w:i/>
        </w:rPr>
        <w:t>Longan and lychee fruit from the People's Republic of China and Thailand: Final import risk analysis report - Part A and Part B</w:t>
      </w:r>
      <w:r w:rsidRPr="00B73741">
        <w:t xml:space="preserve">, Department of Agriculture, Fisheries and Forestry, Canberra, available at </w:t>
      </w:r>
      <w:hyperlink r:id="rId116" w:history="1">
        <w:r w:rsidRPr="00B73741">
          <w:rPr>
            <w:rStyle w:val="Hyperlink"/>
          </w:rPr>
          <w:t>http://www.agriculture.gov.au/SiteCollectionDocuments/ba/plant/ungroupeddocs/ll_final_a.pdf</w:t>
        </w:r>
      </w:hyperlink>
      <w:r w:rsidRPr="00B73741">
        <w:t xml:space="preserve"> (pdf 298 kb).</w:t>
      </w:r>
    </w:p>
    <w:p w14:paraId="71A66DC6" w14:textId="0876F0AD" w:rsidR="00B73741" w:rsidRPr="00B73741" w:rsidRDefault="00B73741" w:rsidP="00B73741">
      <w:pPr>
        <w:pStyle w:val="EndNoteBibliography"/>
        <w:spacing w:after="0"/>
      </w:pPr>
      <w:r w:rsidRPr="00B73741">
        <w:t xml:space="preserve">-- -- 2004b, </w:t>
      </w:r>
      <w:r w:rsidRPr="00B73741">
        <w:rPr>
          <w:i/>
        </w:rPr>
        <w:t>Mangosteen fruit from Thailand: final import risk analysis report</w:t>
      </w:r>
      <w:r w:rsidRPr="00B73741">
        <w:t xml:space="preserve">, Department of Agriculture, Fisheries and Forestry, Canberra, available at </w:t>
      </w:r>
      <w:hyperlink r:id="rId117" w:history="1">
        <w:r w:rsidRPr="00B73741">
          <w:rPr>
            <w:rStyle w:val="Hyperlink"/>
          </w:rPr>
          <w:t>http://www.agriculture.gov.au/SiteCollectionDocuments/ba/memos/2004/plant/fin_ira_mangosteen.pdf</w:t>
        </w:r>
      </w:hyperlink>
      <w:r w:rsidRPr="00B73741">
        <w:t xml:space="preserve"> (pdf 674.85).</w:t>
      </w:r>
    </w:p>
    <w:p w14:paraId="45F3CCE3" w14:textId="0A6F647F" w:rsidR="00B73741" w:rsidRPr="00B73741" w:rsidRDefault="00B73741" w:rsidP="00B73741">
      <w:pPr>
        <w:pStyle w:val="EndNoteBibliography"/>
        <w:spacing w:after="0"/>
      </w:pPr>
      <w:r w:rsidRPr="00B73741">
        <w:t xml:space="preserve">-- -- 2004c, </w:t>
      </w:r>
      <w:r w:rsidRPr="00B73741">
        <w:rPr>
          <w:i/>
        </w:rPr>
        <w:t>Persimmon fruit (Diospyros kaki L.) from Japan, Korea and Israel: final import policy</w:t>
      </w:r>
      <w:r w:rsidRPr="00B73741">
        <w:t xml:space="preserve">, Department of Agriculture, Fisheries and Forestry, Canberra, available at </w:t>
      </w:r>
      <w:hyperlink r:id="rId118" w:history="1">
        <w:r w:rsidRPr="00B73741">
          <w:rPr>
            <w:rStyle w:val="Hyperlink"/>
          </w:rPr>
          <w:t>http://www.agriculture.gov.au/biosecurity/risk-analysis/plant/persimmons-japankoreaisreal</w:t>
        </w:r>
      </w:hyperlink>
      <w:r w:rsidRPr="00B73741">
        <w:t>.</w:t>
      </w:r>
    </w:p>
    <w:p w14:paraId="2CCF0090" w14:textId="23545CDF" w:rsidR="00B73741" w:rsidRPr="00B73741" w:rsidRDefault="00B73741" w:rsidP="00B73741">
      <w:pPr>
        <w:pStyle w:val="EndNoteBibliography"/>
        <w:spacing w:after="0"/>
      </w:pPr>
      <w:r w:rsidRPr="00B73741">
        <w:t xml:space="preserve">-- -- 2012, </w:t>
      </w:r>
      <w:r w:rsidRPr="00B73741">
        <w:rPr>
          <w:i/>
        </w:rPr>
        <w:t>Final report for the non-regulated analysis of existing policy for fresh mangosteen fruit from Indonesia</w:t>
      </w:r>
      <w:r w:rsidRPr="00B73741">
        <w:t xml:space="preserve">, Department of Agriculture, Fisheries and Forestry, Canberra, available at </w:t>
      </w:r>
      <w:hyperlink r:id="rId119" w:history="1">
        <w:r w:rsidRPr="00B73741">
          <w:rPr>
            <w:rStyle w:val="Hyperlink"/>
          </w:rPr>
          <w:t>http://www.agriculture.gov.au/biosecurity/risk-analysis/plant/mangosteens-indonesia/ba2012-12-final-mangosteens</w:t>
        </w:r>
      </w:hyperlink>
      <w:r w:rsidRPr="00B73741">
        <w:t xml:space="preserve"> (pdf 32 kb).</w:t>
      </w:r>
    </w:p>
    <w:p w14:paraId="60786725" w14:textId="31924B6B" w:rsidR="00B73741" w:rsidRPr="00B73741" w:rsidRDefault="00B73741" w:rsidP="00B73741">
      <w:pPr>
        <w:pStyle w:val="EndNoteBibliography"/>
        <w:spacing w:after="0"/>
      </w:pPr>
      <w:r w:rsidRPr="00B73741">
        <w:t xml:space="preserve">-- -- 2013, </w:t>
      </w:r>
      <w:r w:rsidRPr="00B73741">
        <w:rPr>
          <w:i/>
        </w:rPr>
        <w:t>Final report for the non-regulated analysis of existing policy for fresh lychee fruit from Taiwan and Vietnam</w:t>
      </w:r>
      <w:r w:rsidRPr="00B73741">
        <w:t xml:space="preserve">, Department of Agriculture, Fisheries and Forestry, Canberra, available at </w:t>
      </w:r>
      <w:hyperlink r:id="rId120" w:history="1">
        <w:r w:rsidRPr="00B73741">
          <w:rPr>
            <w:rStyle w:val="Hyperlink"/>
          </w:rPr>
          <w:t>http://www.agriculture.gov.au/biosecurity/risk-analysis/plant/lychees-taiwan-vietnam/ba2013-07-final-lychees-taiwan-vietnam</w:t>
        </w:r>
      </w:hyperlink>
      <w:r w:rsidRPr="00B73741">
        <w:t xml:space="preserve"> (pdf 36 kb).</w:t>
      </w:r>
    </w:p>
    <w:p w14:paraId="35528DA6" w14:textId="21AD8E6A" w:rsidR="00B73741" w:rsidRPr="00B73741" w:rsidRDefault="00B73741" w:rsidP="00B73741">
      <w:pPr>
        <w:pStyle w:val="EndNoteBibliography"/>
        <w:spacing w:after="0"/>
      </w:pPr>
      <w:r w:rsidRPr="00B73741">
        <w:t xml:space="preserve">Dar, M &amp; Rai, M 2017, ‘First report of </w:t>
      </w:r>
      <w:r w:rsidRPr="00B73741">
        <w:rPr>
          <w:i/>
        </w:rPr>
        <w:t>Diplodia seriata</w:t>
      </w:r>
      <w:r w:rsidRPr="00B73741">
        <w:t xml:space="preserve"> causing canker on </w:t>
      </w:r>
      <w:r w:rsidRPr="00B73741">
        <w:rPr>
          <w:i/>
        </w:rPr>
        <w:t xml:space="preserve">Castanea sativa </w:t>
      </w:r>
      <w:r w:rsidRPr="00B73741">
        <w:t xml:space="preserve">in India’, </w:t>
      </w:r>
      <w:r w:rsidRPr="00B73741">
        <w:rPr>
          <w:i/>
        </w:rPr>
        <w:t>New Disease Reports</w:t>
      </w:r>
      <w:r w:rsidRPr="00B73741">
        <w:t xml:space="preserve">, vol. 35, available at </w:t>
      </w:r>
      <w:hyperlink r:id="rId121" w:history="1">
        <w:r w:rsidRPr="00B73741">
          <w:rPr>
            <w:rStyle w:val="Hyperlink"/>
          </w:rPr>
          <w:t>http://dx.doi.org/10.5197/j.2044-0588.2017.035.019</w:t>
        </w:r>
      </w:hyperlink>
      <w:r w:rsidRPr="00B73741">
        <w:t>.</w:t>
      </w:r>
    </w:p>
    <w:p w14:paraId="123BBBEA" w14:textId="77777777" w:rsidR="00B73741" w:rsidRPr="00B73741" w:rsidRDefault="00B73741" w:rsidP="00B73741">
      <w:pPr>
        <w:pStyle w:val="EndNoteBibliography"/>
        <w:spacing w:after="0"/>
      </w:pPr>
      <w:r w:rsidRPr="00B73741">
        <w:t xml:space="preserve">Dash, SK, Jenamani, RK, Kalsi, SR &amp; Panda, SK 2007, ‘Some evidence of climate change in twentieth-century India’, </w:t>
      </w:r>
      <w:r w:rsidRPr="00B73741">
        <w:rPr>
          <w:i/>
        </w:rPr>
        <w:t>Climatic Change</w:t>
      </w:r>
      <w:r w:rsidRPr="00B73741">
        <w:t>, vol. 85, no. 3-4, pp. 229-321.</w:t>
      </w:r>
    </w:p>
    <w:p w14:paraId="5683E702" w14:textId="77777777" w:rsidR="00B73741" w:rsidRPr="00B73741" w:rsidRDefault="00B73741" w:rsidP="00B73741">
      <w:pPr>
        <w:pStyle w:val="EndNoteBibliography"/>
        <w:spacing w:after="0"/>
      </w:pPr>
      <w:r w:rsidRPr="00B73741">
        <w:lastRenderedPageBreak/>
        <w:t xml:space="preserve">David, BV &amp; Ananthakrishnan, TN 2004, </w:t>
      </w:r>
      <w:r w:rsidRPr="00B73741">
        <w:rPr>
          <w:i/>
        </w:rPr>
        <w:t>General and applied entomology</w:t>
      </w:r>
      <w:r w:rsidRPr="00B73741">
        <w:t>, 2nd edn, Tata McGraw-Hill Publishing Company Limited, New Delhi, India.</w:t>
      </w:r>
    </w:p>
    <w:p w14:paraId="7BC027C2" w14:textId="04E9B7C2" w:rsidR="00B73741" w:rsidRPr="00B73741" w:rsidRDefault="00B73741" w:rsidP="00B73741">
      <w:pPr>
        <w:pStyle w:val="EndNoteBibliography"/>
        <w:spacing w:after="0"/>
      </w:pPr>
      <w:r w:rsidRPr="00B73741">
        <w:t>DAWE 2020, ‘</w:t>
      </w:r>
      <w:r w:rsidRPr="00B73741">
        <w:rPr>
          <w:i/>
        </w:rPr>
        <w:t>Xylella</w:t>
      </w:r>
      <w:r w:rsidRPr="00B73741">
        <w:t xml:space="preserve"> and exotic vectors’, Department of Agriculture, Water and the Environment (DAWE), Canberra, Australia, available at </w:t>
      </w:r>
      <w:hyperlink r:id="rId122" w:history="1">
        <w:r w:rsidRPr="00B73741">
          <w:rPr>
            <w:rStyle w:val="Hyperlink"/>
          </w:rPr>
          <w:t>https://www.agriculture.gov.au/pests-diseases-weeds/plant/xylella</w:t>
        </w:r>
      </w:hyperlink>
      <w:r w:rsidRPr="00B73741">
        <w:t>.</w:t>
      </w:r>
    </w:p>
    <w:p w14:paraId="4A17919A" w14:textId="77777777" w:rsidR="00B73741" w:rsidRPr="00B73741" w:rsidRDefault="00B73741" w:rsidP="00B73741">
      <w:pPr>
        <w:pStyle w:val="EndNoteBibliography"/>
        <w:spacing w:after="0"/>
      </w:pPr>
      <w:r w:rsidRPr="00B73741">
        <w:t xml:space="preserve">Dawidowicz, L &amp; Rozwalka, R 2016, ‘Honeydew moth </w:t>
      </w:r>
      <w:r w:rsidRPr="00B73741">
        <w:rPr>
          <w:i/>
        </w:rPr>
        <w:t xml:space="preserve">Cryptoblabes gnidiella </w:t>
      </w:r>
      <w:r w:rsidRPr="00B73741">
        <w:t xml:space="preserve">(Millière, 1867) (Lepidoptera: Pyralidae): an adventive species frequently imported with fruit to Poland’, </w:t>
      </w:r>
      <w:r w:rsidRPr="00B73741">
        <w:rPr>
          <w:i/>
        </w:rPr>
        <w:t>Polish Journal of Entomology</w:t>
      </w:r>
      <w:r w:rsidRPr="00B73741">
        <w:t>, vol. 85, no. 2, pp. 181-9.</w:t>
      </w:r>
    </w:p>
    <w:p w14:paraId="4EF03AE7" w14:textId="10024AB5" w:rsidR="00B73741" w:rsidRPr="00B73741" w:rsidRDefault="00B73741" w:rsidP="00B73741">
      <w:pPr>
        <w:pStyle w:val="EndNoteBibliography"/>
        <w:spacing w:after="0"/>
      </w:pPr>
      <w:r w:rsidRPr="00B73741">
        <w:t xml:space="preserve">DAWR 2017, </w:t>
      </w:r>
      <w:r w:rsidRPr="00B73741">
        <w:rPr>
          <w:i/>
        </w:rPr>
        <w:t>International symposium on Xylella fastidiosa, 17-18 May 2017</w:t>
      </w:r>
      <w:r w:rsidRPr="00B73741">
        <w:t xml:space="preserve">, Department of Agriculture and Water Resources (DAWR), Canberra, Australia, available at </w:t>
      </w:r>
      <w:hyperlink r:id="rId123" w:history="1">
        <w:r w:rsidRPr="00B73741">
          <w:rPr>
            <w:rStyle w:val="Hyperlink"/>
          </w:rPr>
          <w:t>https://www.agriculture.gov.au/sites/default/files/sitecollectiondocuments/pests-diseases-weeds/xylella-symposium.pdf</w:t>
        </w:r>
      </w:hyperlink>
      <w:r w:rsidRPr="00B73741">
        <w:t xml:space="preserve"> (pdf 1,926 kb).</w:t>
      </w:r>
    </w:p>
    <w:p w14:paraId="617B294F" w14:textId="77777777" w:rsidR="00B73741" w:rsidRPr="00B73741" w:rsidRDefault="00B73741" w:rsidP="00B73741">
      <w:pPr>
        <w:pStyle w:val="EndNoteBibliography"/>
        <w:spacing w:after="0"/>
      </w:pPr>
      <w:r w:rsidRPr="00B73741">
        <w:t xml:space="preserve">Daynes, CN, Zhang, N, Saleeba, JA &amp; McGee, PA 2012, ‘Soil aggregates formed </w:t>
      </w:r>
      <w:r w:rsidRPr="00B73741">
        <w:rPr>
          <w:i/>
        </w:rPr>
        <w:t>in vitro</w:t>
      </w:r>
      <w:r w:rsidRPr="00B73741">
        <w:t xml:space="preserve"> by saprotrophic </w:t>
      </w:r>
      <w:r w:rsidRPr="00B73741">
        <w:rPr>
          <w:i/>
        </w:rPr>
        <w:t>Trichocomaceae</w:t>
      </w:r>
      <w:r w:rsidRPr="00B73741">
        <w:t xml:space="preserve"> have transient water-stability’, </w:t>
      </w:r>
      <w:r w:rsidRPr="00B73741">
        <w:rPr>
          <w:i/>
        </w:rPr>
        <w:t>Soil Biology and Biochemistry</w:t>
      </w:r>
      <w:r w:rsidRPr="00B73741">
        <w:t>, vol. 48, pp. 151-61.</w:t>
      </w:r>
    </w:p>
    <w:p w14:paraId="305345B4" w14:textId="77777777" w:rsidR="00B73741" w:rsidRPr="00B73741" w:rsidRDefault="00B73741" w:rsidP="00B73741">
      <w:pPr>
        <w:pStyle w:val="EndNoteBibliography"/>
        <w:spacing w:after="0"/>
      </w:pPr>
      <w:r w:rsidRPr="00B73741">
        <w:t xml:space="preserve">de Beer, ZW, Duong, TA, Barnes, I, Wingfield, BD &amp; Wingfield, MJ 2014, ‘Redefining </w:t>
      </w:r>
      <w:r w:rsidRPr="00B73741">
        <w:rPr>
          <w:i/>
        </w:rPr>
        <w:t xml:space="preserve">Ceratocystis </w:t>
      </w:r>
      <w:r w:rsidRPr="00B73741">
        <w:t xml:space="preserve">and allied genera’, </w:t>
      </w:r>
      <w:r w:rsidRPr="00B73741">
        <w:rPr>
          <w:i/>
        </w:rPr>
        <w:t>Studies in Mycology</w:t>
      </w:r>
      <w:r w:rsidRPr="00B73741">
        <w:t>, vol. 79, pp. 187-219.</w:t>
      </w:r>
    </w:p>
    <w:p w14:paraId="590561FE" w14:textId="77777777" w:rsidR="00B73741" w:rsidRPr="00B73741" w:rsidRDefault="00B73741" w:rsidP="00B73741">
      <w:pPr>
        <w:pStyle w:val="EndNoteBibliography"/>
        <w:spacing w:after="0"/>
      </w:pPr>
      <w:r w:rsidRPr="00B73741">
        <w:t xml:space="preserve">De Villiers, M, Hattingh, V, Kriticos, DJ, Brunel, S, Vayssières, JF, Sinzogan, A, Billah, MK, Mohamed, SA, Mwatawala, M, Abdelgader, H, Salah, FEE &amp; De Meyer, M 2015, ‘The potential distribution of </w:t>
      </w:r>
      <w:r w:rsidRPr="00B73741">
        <w:rPr>
          <w:i/>
        </w:rPr>
        <w:t>Bactrocera dorsalis</w:t>
      </w:r>
      <w:r w:rsidRPr="00B73741">
        <w:t xml:space="preserve">: considering phenology and irrigation patterns’, </w:t>
      </w:r>
      <w:r w:rsidRPr="00B73741">
        <w:rPr>
          <w:i/>
        </w:rPr>
        <w:t>Bulletin of Entomological Research</w:t>
      </w:r>
      <w:r w:rsidRPr="00B73741">
        <w:t>, vol. 106, no. 1, pp. 19-33.</w:t>
      </w:r>
    </w:p>
    <w:p w14:paraId="0979B997" w14:textId="77777777" w:rsidR="00B73741" w:rsidRPr="00B73741" w:rsidRDefault="00B73741" w:rsidP="00B73741">
      <w:pPr>
        <w:pStyle w:val="EndNoteBibliography"/>
        <w:spacing w:after="0"/>
      </w:pPr>
      <w:r w:rsidRPr="00B73741">
        <w:t xml:space="preserve">Deena, E &amp; Basuchaudhary, KC 1984, ‘Studies on seed-borne mycoflora of chilli’, </w:t>
      </w:r>
      <w:r w:rsidRPr="00B73741">
        <w:rPr>
          <w:i/>
        </w:rPr>
        <w:t>Indian Phytopathology</w:t>
      </w:r>
      <w:r w:rsidRPr="00B73741">
        <w:t>, vol. 37, pp. 151-3.</w:t>
      </w:r>
    </w:p>
    <w:p w14:paraId="6638823E" w14:textId="77777777" w:rsidR="00B73741" w:rsidRPr="00B73741" w:rsidRDefault="00B73741" w:rsidP="00B73741">
      <w:pPr>
        <w:pStyle w:val="EndNoteBibliography"/>
        <w:spacing w:after="0"/>
      </w:pPr>
      <w:r w:rsidRPr="00B73741">
        <w:t xml:space="preserve">Demirel, N 2016, ‘Seasonal flight patterns of the honeydew moth, </w:t>
      </w:r>
      <w:r w:rsidRPr="00B73741">
        <w:rPr>
          <w:i/>
        </w:rPr>
        <w:t xml:space="preserve">Cryptoblabes gnidiella </w:t>
      </w:r>
      <w:r w:rsidRPr="00B73741">
        <w:t xml:space="preserve">Millière (Lepidoptera: Pyralidae) in pomegranate orchards as observed using pheromone traps’, </w:t>
      </w:r>
      <w:r w:rsidRPr="00B73741">
        <w:rPr>
          <w:i/>
        </w:rPr>
        <w:t>Entomology and Applied Science Letters</w:t>
      </w:r>
      <w:r w:rsidRPr="00B73741">
        <w:t>, vol. 3, no. 3, pp. 1-5.</w:t>
      </w:r>
    </w:p>
    <w:p w14:paraId="3B486B10" w14:textId="3BB4AC8E" w:rsidR="00B73741" w:rsidRPr="00B73741" w:rsidRDefault="00B73741" w:rsidP="00B73741">
      <w:pPr>
        <w:pStyle w:val="EndNoteBibliography"/>
        <w:spacing w:after="0"/>
      </w:pPr>
      <w:r w:rsidRPr="00B73741">
        <w:t xml:space="preserve">Department of Agriculture 2015, </w:t>
      </w:r>
      <w:r w:rsidRPr="00B73741">
        <w:rPr>
          <w:i/>
        </w:rPr>
        <w:t>Draft report for the non-regulated analysis of existing policy for fresh table grapes from India</w:t>
      </w:r>
      <w:r w:rsidRPr="00B73741">
        <w:t xml:space="preserve">, Department of Agriculture, Canberra, available at </w:t>
      </w:r>
      <w:hyperlink r:id="rId124" w:history="1">
        <w:r w:rsidRPr="00B73741">
          <w:rPr>
            <w:rStyle w:val="Hyperlink"/>
          </w:rPr>
          <w:t>http://www.agriculture.gov.au/SiteCollectionDocuments/biosecurity/risk-analysis/plant-reviews/draft-report-non-regulated-analysis-existing-policy-table-grapes-india.pdf</w:t>
        </w:r>
      </w:hyperlink>
      <w:r w:rsidRPr="00B73741">
        <w:t xml:space="preserve"> (pdf 3.25 mb).</w:t>
      </w:r>
    </w:p>
    <w:p w14:paraId="7BA584C4" w14:textId="38D052F7" w:rsidR="00B73741" w:rsidRPr="00B73741" w:rsidRDefault="00B73741" w:rsidP="00B73741">
      <w:pPr>
        <w:pStyle w:val="EndNoteBibliography"/>
        <w:spacing w:after="0"/>
      </w:pPr>
      <w:r w:rsidRPr="00B73741">
        <w:t xml:space="preserve">Department of Agriculture and Water Resources 2015, </w:t>
      </w:r>
      <w:r w:rsidRPr="00B73741">
        <w:rPr>
          <w:i/>
        </w:rPr>
        <w:t>Final report for the non-regulated analysis of existing policy for fresh mango fruit from Indonesia, Thailand and Vietnam</w:t>
      </w:r>
      <w:r w:rsidRPr="00B73741">
        <w:t xml:space="preserve">, Australian Government Department of Agriculture and Water Resources, Canberra, available at </w:t>
      </w:r>
      <w:hyperlink r:id="rId125" w:history="1">
        <w:r w:rsidRPr="00B73741">
          <w:rPr>
            <w:rStyle w:val="Hyperlink"/>
          </w:rPr>
          <w:t>http://www.agriculture.gov.au/biosecurity/risk-analysis/memos/ba2015-20</w:t>
        </w:r>
      </w:hyperlink>
      <w:r w:rsidRPr="00B73741">
        <w:t xml:space="preserve"> (pdf 3.6 mb).</w:t>
      </w:r>
    </w:p>
    <w:p w14:paraId="4FEFBC52" w14:textId="58A3AA5B" w:rsidR="00B73741" w:rsidRPr="00B73741" w:rsidRDefault="00B73741" w:rsidP="00B73741">
      <w:pPr>
        <w:pStyle w:val="EndNoteBibliography"/>
        <w:spacing w:after="0"/>
      </w:pPr>
      <w:r w:rsidRPr="00B73741">
        <w:t xml:space="preserve">-- -- 2017, ‘Australian phytosanitary treatment application standard for cold disinfestation treatment’, Canberra, available at </w:t>
      </w:r>
      <w:hyperlink r:id="rId126" w:history="1">
        <w:r w:rsidRPr="00B73741">
          <w:rPr>
            <w:rStyle w:val="Hyperlink"/>
          </w:rPr>
          <w:t>http://agriculture.gov.au/SiteCollectionDocuments/biosecurity/export/plants-plant-products/plant-exports-manual/resources/20171201-australian-phytosanitary-treatment-cold.pdf</w:t>
        </w:r>
      </w:hyperlink>
      <w:r w:rsidRPr="00B73741">
        <w:t>.</w:t>
      </w:r>
    </w:p>
    <w:p w14:paraId="320995F9" w14:textId="77777777" w:rsidR="00B73741" w:rsidRPr="00B73741" w:rsidRDefault="00B73741" w:rsidP="00B73741">
      <w:pPr>
        <w:pStyle w:val="EndNoteBibliography"/>
        <w:spacing w:after="0"/>
      </w:pPr>
      <w:r w:rsidRPr="00B73741">
        <w:t xml:space="preserve">-- -- 2018a, </w:t>
      </w:r>
      <w:r w:rsidRPr="00B73741">
        <w:rPr>
          <w:i/>
        </w:rPr>
        <w:t>Internal report: Verification visit India pomegranate</w:t>
      </w:r>
      <w:r w:rsidRPr="00B73741">
        <w:t>, Canberra, Australia.</w:t>
      </w:r>
    </w:p>
    <w:p w14:paraId="3323DA2C" w14:textId="56DF2476" w:rsidR="00B73741" w:rsidRPr="00B73741" w:rsidRDefault="00B73741" w:rsidP="00B73741">
      <w:pPr>
        <w:pStyle w:val="EndNoteBibliography"/>
        <w:spacing w:after="0"/>
      </w:pPr>
      <w:r w:rsidRPr="00B73741">
        <w:t xml:space="preserve">-- -- 2018b, ‘Manual of Importing Country Requirements (MICOR)’, Australian Government Department of Agriculture and Water Resources, Canberra, available at </w:t>
      </w:r>
      <w:hyperlink r:id="rId127" w:history="1">
        <w:r w:rsidRPr="00B73741">
          <w:rPr>
            <w:rStyle w:val="Hyperlink"/>
          </w:rPr>
          <w:t>http://micor.agriculture.gov.au/Pages/default.aspx</w:t>
        </w:r>
      </w:hyperlink>
      <w:r w:rsidRPr="00B73741">
        <w:t>, accessed 2018.</w:t>
      </w:r>
    </w:p>
    <w:p w14:paraId="27349E81" w14:textId="682A8E55" w:rsidR="00B73741" w:rsidRPr="00B73741" w:rsidRDefault="00B73741" w:rsidP="00B73741">
      <w:pPr>
        <w:pStyle w:val="EndNoteBibliography"/>
        <w:spacing w:after="0"/>
      </w:pPr>
      <w:r w:rsidRPr="00B73741">
        <w:t xml:space="preserve">-- -- 2019a, </w:t>
      </w:r>
      <w:r w:rsidRPr="00B73741">
        <w:rPr>
          <w:i/>
        </w:rPr>
        <w:t>Final group pest risk analysis for mealybugs and the viruses they transmit on fresh fruit, vegetable, cut-flower and foliage imports</w:t>
      </w:r>
      <w:r w:rsidRPr="00B73741">
        <w:t xml:space="preserve">, Department of Agriculture and Water Resources, </w:t>
      </w:r>
      <w:r w:rsidRPr="00B73741">
        <w:lastRenderedPageBreak/>
        <w:t xml:space="preserve">Canberra, available at </w:t>
      </w:r>
      <w:hyperlink r:id="rId128" w:history="1">
        <w:r w:rsidRPr="00B73741">
          <w:rPr>
            <w:rStyle w:val="Hyperlink"/>
          </w:rPr>
          <w:t>http://www.agriculture.gov.au/biosecurity/risk-analysis/group-pest-risk-analyses/mealybugs/final-report</w:t>
        </w:r>
      </w:hyperlink>
      <w:r w:rsidRPr="00B73741">
        <w:t xml:space="preserve"> (pdf 4.7 MB).</w:t>
      </w:r>
    </w:p>
    <w:p w14:paraId="2416E49E" w14:textId="0CFD44E1" w:rsidR="00B73741" w:rsidRPr="00B73741" w:rsidRDefault="00B73741" w:rsidP="00B73741">
      <w:pPr>
        <w:pStyle w:val="EndNoteBibliography"/>
        <w:spacing w:after="0"/>
      </w:pPr>
      <w:r w:rsidRPr="00B73741">
        <w:t xml:space="preserve">-- -- 2019b, </w:t>
      </w:r>
      <w:r w:rsidRPr="00B73741">
        <w:rPr>
          <w:i/>
        </w:rPr>
        <w:t>Final report for the review of biosecurity import requirements for fresh dates from the Middle East and North Africa region</w:t>
      </w:r>
      <w:r w:rsidRPr="00B73741">
        <w:t xml:space="preserve">, Australian Government Department of Agriculture and Water Resources, Canberra, available at </w:t>
      </w:r>
      <w:hyperlink r:id="rId129" w:history="1">
        <w:r w:rsidRPr="00B73741">
          <w:rPr>
            <w:rStyle w:val="Hyperlink"/>
          </w:rPr>
          <w:t>http://www.agriculture.gov.au/SiteCollectionDocuments/biosecurity/risk-analysis/plant-reviews/final-report-mena-fresh-dates.pdf</w:t>
        </w:r>
      </w:hyperlink>
      <w:r w:rsidRPr="00B73741">
        <w:t>.</w:t>
      </w:r>
    </w:p>
    <w:p w14:paraId="4B2FD00C" w14:textId="0797634B" w:rsidR="00B73741" w:rsidRPr="00B73741" w:rsidRDefault="00B73741" w:rsidP="00B73741">
      <w:pPr>
        <w:pStyle w:val="EndNoteBibliography"/>
        <w:spacing w:after="0"/>
      </w:pPr>
      <w:r w:rsidRPr="00B73741">
        <w:t xml:space="preserve">Department of Agriculture Himachal Pradesh 2020, ‘Agro climate zones’, Government of Himachal Pradesh, India, available at </w:t>
      </w:r>
      <w:hyperlink r:id="rId130" w:history="1">
        <w:r w:rsidRPr="00B73741">
          <w:rPr>
            <w:rStyle w:val="Hyperlink"/>
          </w:rPr>
          <w:t>http://www.hpagriculture.com/agro.htm</w:t>
        </w:r>
      </w:hyperlink>
      <w:r w:rsidRPr="00B73741">
        <w:t>.</w:t>
      </w:r>
    </w:p>
    <w:p w14:paraId="2378196E" w14:textId="77777777" w:rsidR="00B73741" w:rsidRPr="00B73741" w:rsidRDefault="00B73741" w:rsidP="00B73741">
      <w:pPr>
        <w:pStyle w:val="EndNoteBibliography"/>
        <w:spacing w:after="0"/>
      </w:pPr>
      <w:r w:rsidRPr="00B73741">
        <w:t xml:space="preserve">Desportes, I &amp; Schrével, J, (eds) 2013, </w:t>
      </w:r>
      <w:r w:rsidRPr="00B73741">
        <w:rPr>
          <w:i/>
        </w:rPr>
        <w:t>Treatise on zoology - anatomy, taxonomy, biology: the Gregarines</w:t>
      </w:r>
      <w:r w:rsidRPr="00B73741">
        <w:t>, Koninklijke Brill NV, Leiden.</w:t>
      </w:r>
    </w:p>
    <w:p w14:paraId="381A38B8" w14:textId="77777777" w:rsidR="00B73741" w:rsidRPr="00B73741" w:rsidRDefault="00B73741" w:rsidP="00B73741">
      <w:pPr>
        <w:pStyle w:val="EndNoteBibliography"/>
        <w:spacing w:after="0"/>
      </w:pPr>
      <w:r w:rsidRPr="00B73741">
        <w:t xml:space="preserve">Dewan, MM &amp; Sivasithamparam, K 1988, ‘Occurrence of species of </w:t>
      </w:r>
      <w:r w:rsidRPr="00B73741">
        <w:rPr>
          <w:i/>
        </w:rPr>
        <w:t xml:space="preserve">Aspergillus </w:t>
      </w:r>
      <w:r w:rsidRPr="00B73741">
        <w:t xml:space="preserve">and </w:t>
      </w:r>
      <w:r w:rsidRPr="00B73741">
        <w:rPr>
          <w:i/>
        </w:rPr>
        <w:t xml:space="preserve">Penicillium </w:t>
      </w:r>
      <w:r w:rsidRPr="00B73741">
        <w:t xml:space="preserve">in roots of wheat and ryegrass and their effect on root rot caused by </w:t>
      </w:r>
      <w:r w:rsidRPr="00B73741">
        <w:rPr>
          <w:i/>
        </w:rPr>
        <w:t xml:space="preserve">Gaeumannomyces graminis </w:t>
      </w:r>
      <w:r w:rsidRPr="00B73741">
        <w:t xml:space="preserve">var. </w:t>
      </w:r>
      <w:r w:rsidRPr="00B73741">
        <w:rPr>
          <w:i/>
        </w:rPr>
        <w:t>tritici</w:t>
      </w:r>
      <w:r w:rsidRPr="00B73741">
        <w:t xml:space="preserve">’, </w:t>
      </w:r>
      <w:r w:rsidRPr="00B73741">
        <w:rPr>
          <w:i/>
        </w:rPr>
        <w:t>Australian Journal of Botany</w:t>
      </w:r>
      <w:r w:rsidRPr="00B73741">
        <w:t>, vol. 36, no. 6, pp. 701-10.</w:t>
      </w:r>
    </w:p>
    <w:p w14:paraId="5AB90374" w14:textId="77777777" w:rsidR="00B73741" w:rsidRPr="00B73741" w:rsidRDefault="00B73741" w:rsidP="00B73741">
      <w:pPr>
        <w:pStyle w:val="EndNoteBibliography"/>
        <w:spacing w:after="0"/>
      </w:pPr>
      <w:r w:rsidRPr="00B73741">
        <w:t xml:space="preserve">Dhileepan, K 1991, ‘Insects associated with oil palm in India’, </w:t>
      </w:r>
      <w:r w:rsidRPr="00B73741">
        <w:rPr>
          <w:i/>
        </w:rPr>
        <w:t>FAO Plant Protection Bulletin</w:t>
      </w:r>
      <w:r w:rsidRPr="00B73741">
        <w:t>, vol. 39, no. 2-3, pp. 94-9.</w:t>
      </w:r>
    </w:p>
    <w:p w14:paraId="016D18BB" w14:textId="77777777" w:rsidR="00B73741" w:rsidRPr="00B73741" w:rsidRDefault="00B73741" w:rsidP="00B73741">
      <w:pPr>
        <w:pStyle w:val="EndNoteBibliography"/>
        <w:spacing w:after="0"/>
      </w:pPr>
      <w:r w:rsidRPr="00B73741">
        <w:t xml:space="preserve">Dixon, C, Fyson, GE, Pasiecznik, N, Praciak, A, Rushforth, K, Sassen, M, Sheil, D, Correia, CS, Teeling, C &amp; van Heist, M 2013, </w:t>
      </w:r>
      <w:r w:rsidRPr="00B73741">
        <w:rPr>
          <w:i/>
        </w:rPr>
        <w:t>The CABI encyclopedia of forest trees</w:t>
      </w:r>
      <w:r w:rsidRPr="00B73741">
        <w:t>, CABI, Oxfordshire.</w:t>
      </w:r>
    </w:p>
    <w:p w14:paraId="5F21ED72" w14:textId="764ADB8B" w:rsidR="00B73741" w:rsidRPr="00B73741" w:rsidRDefault="00B73741" w:rsidP="00B73741">
      <w:pPr>
        <w:pStyle w:val="EndNoteBibliography"/>
        <w:spacing w:after="0"/>
      </w:pPr>
      <w:r w:rsidRPr="00B73741">
        <w:t xml:space="preserve">DPIR 2018, ‘Northern Territory 2018 Plant Quarantine Manual’, Northern Territory Government Department of Primary Industry and Resources, Australia, available at </w:t>
      </w:r>
      <w:hyperlink r:id="rId131" w:history="1">
        <w:r w:rsidRPr="00B73741">
          <w:rPr>
            <w:rStyle w:val="Hyperlink"/>
          </w:rPr>
          <w:t>https://nt.gov.au/industry/agriculture/food-crops-plants-and-quarantine/plants-and-quarantine</w:t>
        </w:r>
      </w:hyperlink>
      <w:r w:rsidRPr="00B73741">
        <w:t>.</w:t>
      </w:r>
    </w:p>
    <w:p w14:paraId="0FFC0CF2" w14:textId="77777777" w:rsidR="00B73741" w:rsidRPr="00B73741" w:rsidRDefault="00B73741" w:rsidP="00B73741">
      <w:pPr>
        <w:pStyle w:val="EndNoteBibliography"/>
        <w:spacing w:after="0"/>
      </w:pPr>
      <w:r w:rsidRPr="00B73741">
        <w:t xml:space="preserve">Duan, JX, Wu, WP &amp; Liu, XZ 2007, ‘Reinstatement of </w:t>
      </w:r>
      <w:r w:rsidRPr="00B73741">
        <w:rPr>
          <w:i/>
        </w:rPr>
        <w:t xml:space="preserve">Coleonaema </w:t>
      </w:r>
      <w:r w:rsidRPr="00B73741">
        <w:t xml:space="preserve">for </w:t>
      </w:r>
      <w:r w:rsidRPr="00B73741">
        <w:rPr>
          <w:i/>
        </w:rPr>
        <w:t>Coleophoma oleae</w:t>
      </w:r>
      <w:r w:rsidRPr="00B73741">
        <w:t xml:space="preserve"> and notes on </w:t>
      </w:r>
      <w:r w:rsidRPr="00B73741">
        <w:rPr>
          <w:i/>
        </w:rPr>
        <w:t>Coleophoma</w:t>
      </w:r>
      <w:r w:rsidRPr="00B73741">
        <w:t xml:space="preserve">’, </w:t>
      </w:r>
      <w:r w:rsidRPr="00B73741">
        <w:rPr>
          <w:i/>
        </w:rPr>
        <w:t>Fungal Diversity</w:t>
      </w:r>
      <w:r w:rsidRPr="00B73741">
        <w:t>, vol. 26, no. 187-204.</w:t>
      </w:r>
    </w:p>
    <w:p w14:paraId="57426A23" w14:textId="77777777" w:rsidR="00B73741" w:rsidRPr="00B73741" w:rsidRDefault="00B73741" w:rsidP="00B73741">
      <w:pPr>
        <w:pStyle w:val="EndNoteBibliography"/>
        <w:spacing w:after="0"/>
      </w:pPr>
      <w:r w:rsidRPr="00B73741">
        <w:t xml:space="preserve">Dubey, AK &amp; Ko, CC 2008, ‘Whitefly (Aleyrodidae) host plants list from India’, </w:t>
      </w:r>
      <w:r w:rsidRPr="00B73741">
        <w:rPr>
          <w:i/>
        </w:rPr>
        <w:t>Oriental Insects</w:t>
      </w:r>
      <w:r w:rsidRPr="00B73741">
        <w:t>, vol. 42, no. 1, pp. 49-102.</w:t>
      </w:r>
    </w:p>
    <w:p w14:paraId="3F454A56" w14:textId="77777777" w:rsidR="00B73741" w:rsidRPr="00B73741" w:rsidRDefault="00B73741" w:rsidP="00B73741">
      <w:pPr>
        <w:pStyle w:val="EndNoteBibliography"/>
        <w:spacing w:after="0"/>
      </w:pPr>
      <w:r w:rsidRPr="00B73741">
        <w:t xml:space="preserve">Dubey, AK &amp; Sundararaj, R 2004, ‘Whitefly species of the genus </w:t>
      </w:r>
      <w:r w:rsidRPr="00B73741">
        <w:rPr>
          <w:i/>
        </w:rPr>
        <w:t xml:space="preserve">Aleurocanthus </w:t>
      </w:r>
      <w:r w:rsidRPr="00B73741">
        <w:t xml:space="preserve">Quaintance &amp; Baker (Hemiptera: Aleyrodidae) from India, with descriptions of six new species’, </w:t>
      </w:r>
      <w:r w:rsidRPr="00B73741">
        <w:rPr>
          <w:i/>
        </w:rPr>
        <w:t>Oriental Insects</w:t>
      </w:r>
      <w:r w:rsidRPr="00B73741">
        <w:t>, vol. 39, no. 1, pp. 295-321.</w:t>
      </w:r>
    </w:p>
    <w:p w14:paraId="6C149E26" w14:textId="77777777" w:rsidR="00B73741" w:rsidRPr="00B73741" w:rsidRDefault="00B73741" w:rsidP="00B73741">
      <w:pPr>
        <w:pStyle w:val="EndNoteBibliography"/>
        <w:spacing w:after="0"/>
      </w:pPr>
      <w:r w:rsidRPr="00B73741">
        <w:t xml:space="preserve">Durai, MV, Balu, A, Rishi, RR &amp; Karthikeyan, A 2017, ‘First report of </w:t>
      </w:r>
      <w:r w:rsidRPr="00B73741">
        <w:rPr>
          <w:i/>
        </w:rPr>
        <w:t>Apate monachus</w:t>
      </w:r>
      <w:r w:rsidRPr="00B73741">
        <w:t xml:space="preserve"> (Coleoptera: Bostrychidae) in big-leaf mahogany (</w:t>
      </w:r>
      <w:r w:rsidRPr="00B73741">
        <w:rPr>
          <w:i/>
        </w:rPr>
        <w:t>Swietenia macrophylla</w:t>
      </w:r>
      <w:r w:rsidRPr="00B73741">
        <w:t xml:space="preserve"> King) plantations in India’, </w:t>
      </w:r>
      <w:r w:rsidRPr="00B73741">
        <w:rPr>
          <w:i/>
        </w:rPr>
        <w:t>Journal of Entomology and Zoology Studies</w:t>
      </w:r>
      <w:r w:rsidRPr="00B73741">
        <w:t>, vol. 5, no. 6, pp. 1900-2.</w:t>
      </w:r>
    </w:p>
    <w:p w14:paraId="565A7F50" w14:textId="77777777" w:rsidR="00B73741" w:rsidRPr="00B73741" w:rsidRDefault="00B73741" w:rsidP="00B73741">
      <w:pPr>
        <w:pStyle w:val="EndNoteBibliography"/>
        <w:spacing w:after="0"/>
      </w:pPr>
      <w:r w:rsidRPr="00B73741">
        <w:t xml:space="preserve">Duyck, PF, Sterlin, JF &amp; Quilici, S 2004, ‘Survival and development of different life stages of </w:t>
      </w:r>
      <w:r w:rsidRPr="00B73741">
        <w:rPr>
          <w:i/>
        </w:rPr>
        <w:t xml:space="preserve">Bactrocera zonata </w:t>
      </w:r>
      <w:r w:rsidRPr="00B73741">
        <w:t xml:space="preserve">(Diptera: Tephritidae) reared at five constant temperatures compared to other fruit fly species’, </w:t>
      </w:r>
      <w:r w:rsidRPr="00B73741">
        <w:rPr>
          <w:i/>
        </w:rPr>
        <w:t>Bulletin of Entomological Research</w:t>
      </w:r>
      <w:r w:rsidRPr="00B73741">
        <w:t>, vol. 94, pp. 89-93.</w:t>
      </w:r>
    </w:p>
    <w:p w14:paraId="67DBC3BC" w14:textId="77777777" w:rsidR="00B73741" w:rsidRPr="00B73741" w:rsidRDefault="00B73741" w:rsidP="00B73741">
      <w:pPr>
        <w:pStyle w:val="EndNoteBibliography"/>
        <w:spacing w:after="0"/>
      </w:pPr>
      <w:r w:rsidRPr="00B73741">
        <w:t xml:space="preserve">Edwards, ED 1978, ‘A review of the genus </w:t>
      </w:r>
      <w:r w:rsidRPr="00B73741">
        <w:rPr>
          <w:i/>
        </w:rPr>
        <w:t xml:space="preserve">Achaea </w:t>
      </w:r>
      <w:r w:rsidRPr="00B73741">
        <w:t xml:space="preserve">Hübner in Australia (Lepidoptera: Noctuidae)’, </w:t>
      </w:r>
      <w:r w:rsidRPr="00B73741">
        <w:rPr>
          <w:i/>
        </w:rPr>
        <w:t>Australian Journal of Entomology</w:t>
      </w:r>
      <w:r w:rsidRPr="00B73741">
        <w:t>, vol. 17, no. 4, pp. 329-40.</w:t>
      </w:r>
    </w:p>
    <w:p w14:paraId="585D6502" w14:textId="77777777" w:rsidR="00B73741" w:rsidRPr="00B73741" w:rsidRDefault="00B73741" w:rsidP="00B73741">
      <w:pPr>
        <w:pStyle w:val="EndNoteBibliography"/>
        <w:spacing w:after="0"/>
      </w:pPr>
      <w:r w:rsidRPr="00B73741">
        <w:t xml:space="preserve">Edwards, ED, Newland, J &amp; Regan, L 2001, </w:t>
      </w:r>
      <w:r w:rsidRPr="00B73741">
        <w:rPr>
          <w:i/>
        </w:rPr>
        <w:t>Zoological catalogue of Australia. 31.6, Lepidoptera: Hesperioidea, Papilionoidea</w:t>
      </w:r>
      <w:r w:rsidRPr="00B73741">
        <w:t>, CSIRO Publishing, Collingwood.</w:t>
      </w:r>
    </w:p>
    <w:p w14:paraId="29E68DE3" w14:textId="77777777" w:rsidR="00B73741" w:rsidRPr="00B73741" w:rsidRDefault="00B73741" w:rsidP="00B73741">
      <w:pPr>
        <w:pStyle w:val="EndNoteBibliography"/>
        <w:spacing w:after="0"/>
      </w:pPr>
      <w:r w:rsidRPr="00B73741">
        <w:t xml:space="preserve">EI-Nagar, S, Ismail, II &amp; Atlia, AA 1982, ‘Aspects of seasonal occurrence and life cycle of </w:t>
      </w:r>
      <w:r w:rsidRPr="00B73741">
        <w:rPr>
          <w:i/>
        </w:rPr>
        <w:t xml:space="preserve">Aphis punicae </w:t>
      </w:r>
      <w:r w:rsidRPr="00B73741">
        <w:t xml:space="preserve">Pass. in Egypt’, </w:t>
      </w:r>
      <w:r w:rsidRPr="00B73741">
        <w:rPr>
          <w:i/>
        </w:rPr>
        <w:t>Bulletin de la Societe Entomologique d'Egypte</w:t>
      </w:r>
      <w:r w:rsidRPr="00B73741">
        <w:t>, vol. 64, pp. 161-72.</w:t>
      </w:r>
    </w:p>
    <w:p w14:paraId="221C41D6" w14:textId="77777777" w:rsidR="00B73741" w:rsidRPr="00B73741" w:rsidRDefault="00B73741" w:rsidP="00B73741">
      <w:pPr>
        <w:pStyle w:val="EndNoteBibliography"/>
        <w:spacing w:after="0"/>
      </w:pPr>
      <w:r w:rsidRPr="00B73741">
        <w:t xml:space="preserve">Elix, JA, Corush, J &amp; Lumbsch, HT 2009, ‘Triterpene chemosyndromes and subtle morphological characters characterise lineages in the </w:t>
      </w:r>
      <w:r w:rsidRPr="00B73741">
        <w:rPr>
          <w:i/>
        </w:rPr>
        <w:t>Physcia aipolia</w:t>
      </w:r>
      <w:r w:rsidRPr="00B73741">
        <w:t xml:space="preserve"> group in Australia (Ascomycota)’, </w:t>
      </w:r>
      <w:r w:rsidRPr="00B73741">
        <w:rPr>
          <w:i/>
        </w:rPr>
        <w:t>Systematics and Biodiversity</w:t>
      </w:r>
      <w:r w:rsidRPr="00B73741">
        <w:t>, vol. 7, no. 4, pp. 479-87.</w:t>
      </w:r>
    </w:p>
    <w:p w14:paraId="59B7EB7B" w14:textId="77777777" w:rsidR="00B73741" w:rsidRPr="00B73741" w:rsidRDefault="00B73741" w:rsidP="00B73741">
      <w:pPr>
        <w:pStyle w:val="EndNoteBibliography"/>
        <w:spacing w:after="0"/>
      </w:pPr>
      <w:r w:rsidRPr="00B73741">
        <w:lastRenderedPageBreak/>
        <w:t>Elmer, WH, Summerell, BA, Burgess, LW, Backhouse, D &amp; Abubaker, AA 1997, ‘</w:t>
      </w:r>
      <w:r w:rsidRPr="00B73741">
        <w:rPr>
          <w:i/>
        </w:rPr>
        <w:t>Fusarium</w:t>
      </w:r>
      <w:r w:rsidRPr="00B73741">
        <w:t xml:space="preserve"> species associated with asparagus crowns and soil in Australia and New Zealand’, </w:t>
      </w:r>
      <w:r w:rsidRPr="00B73741">
        <w:rPr>
          <w:i/>
        </w:rPr>
        <w:t>Australasian Plant Pathology</w:t>
      </w:r>
      <w:r w:rsidRPr="00B73741">
        <w:t>, vol. 26, pp. 255-61.</w:t>
      </w:r>
    </w:p>
    <w:p w14:paraId="0914193F" w14:textId="77777777" w:rsidR="00B73741" w:rsidRPr="00B73741" w:rsidRDefault="00B73741" w:rsidP="00B73741">
      <w:pPr>
        <w:pStyle w:val="EndNoteBibliography"/>
        <w:spacing w:after="0"/>
      </w:pPr>
      <w:r w:rsidRPr="00B73741">
        <w:t xml:space="preserve">EPPO 2005, </w:t>
      </w:r>
      <w:r w:rsidRPr="00B73741">
        <w:rPr>
          <w:i/>
        </w:rPr>
        <w:t>Data sheets on quarantine pests-Bactrocera zonata</w:t>
      </w:r>
      <w:r w:rsidRPr="00B73741">
        <w:t>, European and Mediterranean Plant Protection Organization (EPPO), Paris.</w:t>
      </w:r>
    </w:p>
    <w:p w14:paraId="59671A35" w14:textId="77777777" w:rsidR="00B73741" w:rsidRPr="00B73741" w:rsidRDefault="00B73741" w:rsidP="00B73741">
      <w:pPr>
        <w:pStyle w:val="EndNoteBibliography"/>
        <w:spacing w:after="0"/>
      </w:pPr>
      <w:r w:rsidRPr="00B73741">
        <w:t>-- -- 2015a, ‘</w:t>
      </w:r>
      <w:r w:rsidRPr="00B73741">
        <w:rPr>
          <w:i/>
        </w:rPr>
        <w:t>Bactrocera zonata</w:t>
      </w:r>
      <w:r w:rsidRPr="00B73741">
        <w:t xml:space="preserve">’, </w:t>
      </w:r>
      <w:r w:rsidRPr="00B73741">
        <w:rPr>
          <w:i/>
        </w:rPr>
        <w:t>Bulletin OEPP/EPPO Bulletin</w:t>
      </w:r>
      <w:r w:rsidRPr="00B73741">
        <w:t>, vol. 35, pp. 371-3.</w:t>
      </w:r>
    </w:p>
    <w:p w14:paraId="7FE828EB" w14:textId="13EFC3A4" w:rsidR="00B73741" w:rsidRPr="00B73741" w:rsidRDefault="00B73741" w:rsidP="00B73741">
      <w:pPr>
        <w:pStyle w:val="EndNoteBibliography"/>
        <w:spacing w:after="0"/>
      </w:pPr>
      <w:r w:rsidRPr="00B73741">
        <w:t>-- -- 2015b, ‘</w:t>
      </w:r>
      <w:r w:rsidRPr="00B73741">
        <w:rPr>
          <w:i/>
        </w:rPr>
        <w:t xml:space="preserve">Tomato ringspot virus </w:t>
      </w:r>
      <w:r w:rsidRPr="00B73741">
        <w:t xml:space="preserve">detected in </w:t>
      </w:r>
      <w:r w:rsidRPr="00B73741">
        <w:rPr>
          <w:i/>
        </w:rPr>
        <w:t>Punica granatum</w:t>
      </w:r>
      <w:r w:rsidRPr="00B73741">
        <w:t xml:space="preserve"> in Italy’, </w:t>
      </w:r>
      <w:r w:rsidRPr="00B73741">
        <w:rPr>
          <w:i/>
        </w:rPr>
        <w:t>EPPO Reporting Service</w:t>
      </w:r>
      <w:r w:rsidRPr="00B73741">
        <w:t xml:space="preserve">, vol. 10, 2015/194, available at </w:t>
      </w:r>
      <w:hyperlink r:id="rId132" w:history="1">
        <w:r w:rsidRPr="00B73741">
          <w:rPr>
            <w:rStyle w:val="Hyperlink"/>
          </w:rPr>
          <w:t>https://gd.eppo.int/reporting/article-5141</w:t>
        </w:r>
      </w:hyperlink>
      <w:r w:rsidRPr="00B73741">
        <w:t>.</w:t>
      </w:r>
    </w:p>
    <w:p w14:paraId="4FDC6DEC" w14:textId="55B97C9E" w:rsidR="00B73741" w:rsidRPr="00B73741" w:rsidRDefault="00B73741" w:rsidP="00B73741">
      <w:pPr>
        <w:pStyle w:val="EndNoteBibliography"/>
        <w:spacing w:after="0"/>
      </w:pPr>
      <w:r w:rsidRPr="00B73741">
        <w:t xml:space="preserve">-- -- 2019, ‘EPPO Global Database’, available at </w:t>
      </w:r>
      <w:hyperlink r:id="rId133" w:history="1">
        <w:r w:rsidRPr="00B73741">
          <w:rPr>
            <w:rStyle w:val="Hyperlink"/>
          </w:rPr>
          <w:t>https://gd.eppo.int/</w:t>
        </w:r>
      </w:hyperlink>
      <w:r w:rsidRPr="00B73741">
        <w:t>, accessed 2019.</w:t>
      </w:r>
    </w:p>
    <w:p w14:paraId="30A3B581" w14:textId="77777777" w:rsidR="00B73741" w:rsidRPr="00B73741" w:rsidRDefault="00B73741" w:rsidP="00B73741">
      <w:pPr>
        <w:pStyle w:val="EndNoteBibliography"/>
        <w:spacing w:after="0"/>
      </w:pPr>
      <w:r w:rsidRPr="00B73741">
        <w:t xml:space="preserve">European Food Safety Authority 2008, ‘Pest risk assessment made by France on </w:t>
      </w:r>
      <w:r w:rsidRPr="00B73741">
        <w:rPr>
          <w:i/>
        </w:rPr>
        <w:t xml:space="preserve">Hop stunt viroid </w:t>
      </w:r>
      <w:r w:rsidRPr="00B73741">
        <w:t xml:space="preserve">(HSVd) considered by France as harmful in the French Overseas Department of Réunion’, </w:t>
      </w:r>
      <w:r w:rsidRPr="00B73741">
        <w:rPr>
          <w:i/>
        </w:rPr>
        <w:t>The EFSA Journal</w:t>
      </w:r>
      <w:r w:rsidRPr="00B73741">
        <w:t>, vol. 687, pp. 1-17.</w:t>
      </w:r>
    </w:p>
    <w:p w14:paraId="411D4F29" w14:textId="559BE9F3" w:rsidR="00B73741" w:rsidRPr="00B73741" w:rsidRDefault="00B73741" w:rsidP="00B73741">
      <w:pPr>
        <w:pStyle w:val="EndNoteBibliography"/>
        <w:spacing w:after="0"/>
      </w:pPr>
      <w:r w:rsidRPr="00B73741">
        <w:t xml:space="preserve">Evans, GA 2007, ‘The whiteflies (Hemiptera: Aleyrodidae) of the world and their host plants and natural enemies’, USDA/APHIS, Washington, available at </w:t>
      </w:r>
      <w:hyperlink r:id="rId134" w:history="1">
        <w:r w:rsidRPr="00B73741">
          <w:rPr>
            <w:rStyle w:val="Hyperlink"/>
          </w:rPr>
          <w:t>http://keys.lucidcentral.org/keys/v3/whitefly/PDF_PwP%20ETC/world-whitefly-catalog-Evans.pdf</w:t>
        </w:r>
      </w:hyperlink>
      <w:r w:rsidRPr="00B73741">
        <w:t>.</w:t>
      </w:r>
    </w:p>
    <w:p w14:paraId="5D647247" w14:textId="4F6BF32C" w:rsidR="00B73741" w:rsidRPr="00B73741" w:rsidRDefault="00B73741" w:rsidP="00B73741">
      <w:pPr>
        <w:pStyle w:val="EndNoteBibliography"/>
        <w:spacing w:after="0"/>
      </w:pPr>
      <w:r w:rsidRPr="00B73741">
        <w:t>Fan, XL, Barreto, RW, Groenewald, JZ, Bezerra, JDP, Pereira, OL, Cheewangkoon, R, Mostert, L, Tian, CM &amp; Crous, PW 2017, ‘Phylogeny and taxonomy of the scab and spot anthracnose fungus</w:t>
      </w:r>
      <w:r w:rsidRPr="00B73741">
        <w:rPr>
          <w:i/>
        </w:rPr>
        <w:t xml:space="preserve"> Elsinoë</w:t>
      </w:r>
      <w:r w:rsidRPr="00B73741">
        <w:t xml:space="preserve"> (</w:t>
      </w:r>
      <w:r w:rsidRPr="00B73741">
        <w:rPr>
          <w:i/>
        </w:rPr>
        <w:t>Myriangiales, Dothideomycetes</w:t>
      </w:r>
      <w:r w:rsidRPr="00B73741">
        <w:t xml:space="preserve">)’, </w:t>
      </w:r>
      <w:r w:rsidRPr="00B73741">
        <w:rPr>
          <w:i/>
        </w:rPr>
        <w:t>Studies in Mycology</w:t>
      </w:r>
      <w:r w:rsidRPr="00B73741">
        <w:t xml:space="preserve">, vol. 87, available at </w:t>
      </w:r>
      <w:hyperlink r:id="rId135" w:history="1">
        <w:r w:rsidRPr="00B73741">
          <w:rPr>
            <w:rStyle w:val="Hyperlink"/>
          </w:rPr>
          <w:t>http://dx.doi.org/10.1016/j.simyco.2017.02.001</w:t>
        </w:r>
      </w:hyperlink>
      <w:r w:rsidRPr="00B73741">
        <w:t>.</w:t>
      </w:r>
    </w:p>
    <w:p w14:paraId="143D702D" w14:textId="199055C1" w:rsidR="00B73741" w:rsidRPr="00B73741" w:rsidRDefault="00B73741" w:rsidP="00B73741">
      <w:pPr>
        <w:pStyle w:val="EndNoteBibliography"/>
        <w:spacing w:after="0"/>
      </w:pPr>
      <w:r w:rsidRPr="00B73741">
        <w:t xml:space="preserve">FAO 2016a, </w:t>
      </w:r>
      <w:r w:rsidRPr="00B73741">
        <w:rPr>
          <w:i/>
        </w:rPr>
        <w:t>International Standards for Phytosanitary Measures (ISPM) no. 8: Determination of pest status in an area</w:t>
      </w:r>
      <w:r w:rsidRPr="00B73741">
        <w:t xml:space="preserve">, Secretariat of the International Plant Protection Convention, Food and Agriculture Organization of the United Nations, Rome, Italy, available at </w:t>
      </w:r>
      <w:hyperlink r:id="rId136" w:history="1">
        <w:r w:rsidRPr="00B73741">
          <w:rPr>
            <w:rStyle w:val="Hyperlink"/>
          </w:rPr>
          <w:t>https://www.ippc.int/en/core-activities/standards-setting/ispms/</w:t>
        </w:r>
      </w:hyperlink>
      <w:r w:rsidRPr="00B73741">
        <w:t>.</w:t>
      </w:r>
    </w:p>
    <w:p w14:paraId="12BA85A5" w14:textId="1D0F567C" w:rsidR="00B73741" w:rsidRPr="00B73741" w:rsidRDefault="00B73741" w:rsidP="00B73741">
      <w:pPr>
        <w:pStyle w:val="EndNoteBibliography"/>
        <w:spacing w:after="0"/>
      </w:pPr>
      <w:r w:rsidRPr="00B73741">
        <w:t xml:space="preserve">-- -- 2016b, </w:t>
      </w:r>
      <w:r w:rsidRPr="00B73741">
        <w:rPr>
          <w:i/>
        </w:rPr>
        <w:t>International Standards for Phytosanitary Measures (ISPM) no. 10: Requirements for the establishment of pest free places of production and pest free production sites</w:t>
      </w:r>
      <w:r w:rsidRPr="00B73741">
        <w:t xml:space="preserve">, Secretariat of the International Plant Protection Convention, Food and Agriculture Organization of the United Nations, Rome, Italy, available at </w:t>
      </w:r>
      <w:hyperlink r:id="rId137" w:history="1">
        <w:r w:rsidRPr="00B73741">
          <w:rPr>
            <w:rStyle w:val="Hyperlink"/>
          </w:rPr>
          <w:t>https://www.ippc.int/en/core-activities/standards-setting/ispms/</w:t>
        </w:r>
      </w:hyperlink>
      <w:r w:rsidRPr="00B73741">
        <w:t>.</w:t>
      </w:r>
    </w:p>
    <w:p w14:paraId="29FECCA6" w14:textId="7C1D2BF9" w:rsidR="00B73741" w:rsidRPr="00B73741" w:rsidRDefault="00B73741" w:rsidP="00B73741">
      <w:pPr>
        <w:pStyle w:val="EndNoteBibliography"/>
        <w:spacing w:after="0"/>
      </w:pPr>
      <w:r w:rsidRPr="00B73741">
        <w:t xml:space="preserve">-- -- 2016c, </w:t>
      </w:r>
      <w:r w:rsidRPr="00B73741">
        <w:rPr>
          <w:i/>
        </w:rPr>
        <w:t>International Standards for Phytosanitary Measures (ISPM) no. 18: Guidelines for the use of irradiation as a phytosanitary measure</w:t>
      </w:r>
      <w:r w:rsidRPr="00B73741">
        <w:t xml:space="preserve">, Secretariat of the International Plant Protection Convention, Food and Agriculture Organization of the United Nations, Rome, Italy, available at </w:t>
      </w:r>
      <w:hyperlink r:id="rId138" w:history="1">
        <w:r w:rsidRPr="00B73741">
          <w:rPr>
            <w:rStyle w:val="Hyperlink"/>
          </w:rPr>
          <w:t>https://www.ippc.int/en/core-activities/standards-setting/ispms/</w:t>
        </w:r>
      </w:hyperlink>
      <w:r w:rsidRPr="00B73741">
        <w:t>.</w:t>
      </w:r>
    </w:p>
    <w:p w14:paraId="77CD459E" w14:textId="0F2459BB" w:rsidR="00B73741" w:rsidRPr="00B73741" w:rsidRDefault="00B73741" w:rsidP="00B73741">
      <w:pPr>
        <w:pStyle w:val="EndNoteBibliography"/>
        <w:spacing w:after="0"/>
      </w:pPr>
      <w:r w:rsidRPr="00B73741">
        <w:t xml:space="preserve">-- -- 2016d, </w:t>
      </w:r>
      <w:r w:rsidRPr="00B73741">
        <w:rPr>
          <w:i/>
        </w:rPr>
        <w:t xml:space="preserve">International Standards for Phytosanitary Measures (ISPM) no. 31: Methodologies for sampling of consignments </w:t>
      </w:r>
      <w:r w:rsidRPr="00B73741">
        <w:t xml:space="preserve">Secretariat of the International Plant Protection Convention, Food and Agriculture Organization of the United Nations, Rome, Italy, available at </w:t>
      </w:r>
      <w:hyperlink r:id="rId139" w:history="1">
        <w:r w:rsidRPr="00B73741">
          <w:rPr>
            <w:rStyle w:val="Hyperlink"/>
          </w:rPr>
          <w:t>https://www.ippc.int/en/core-activities/standards-setting/ispms/</w:t>
        </w:r>
      </w:hyperlink>
      <w:r w:rsidRPr="00B73741">
        <w:t>.</w:t>
      </w:r>
    </w:p>
    <w:p w14:paraId="753E1156" w14:textId="154EA3D0" w:rsidR="00B73741" w:rsidRPr="00B73741" w:rsidRDefault="00B73741" w:rsidP="00B73741">
      <w:pPr>
        <w:pStyle w:val="EndNoteBibliography"/>
        <w:spacing w:after="0"/>
      </w:pPr>
      <w:r w:rsidRPr="00B73741">
        <w:t xml:space="preserve">-- -- 2017a, </w:t>
      </w:r>
      <w:r w:rsidRPr="00B73741">
        <w:rPr>
          <w:i/>
        </w:rPr>
        <w:t>International Standards for Phytosanitary Measures (ISPM) no. 4: Requirements for the establishment of pest free areas</w:t>
      </w:r>
      <w:r w:rsidRPr="00B73741">
        <w:t xml:space="preserve">, Secretariat of the International Plant Protection Convention, Food and Agriculture Organization of the United Nations, Rome, Italy, available at </w:t>
      </w:r>
      <w:hyperlink r:id="rId140" w:history="1">
        <w:r w:rsidRPr="00B73741">
          <w:rPr>
            <w:rStyle w:val="Hyperlink"/>
          </w:rPr>
          <w:t>https://www.ippc.int/en/core-activities/standards-setting/ispms/</w:t>
        </w:r>
      </w:hyperlink>
      <w:r w:rsidRPr="00B73741">
        <w:t>.</w:t>
      </w:r>
    </w:p>
    <w:p w14:paraId="6CF6B51A" w14:textId="4FDCAAD7" w:rsidR="00B73741" w:rsidRPr="00B73741" w:rsidRDefault="00B73741" w:rsidP="00B73741">
      <w:pPr>
        <w:pStyle w:val="EndNoteBibliography"/>
        <w:spacing w:after="0"/>
      </w:pPr>
      <w:r w:rsidRPr="00B73741">
        <w:t xml:space="preserve">-- -- 2017b, </w:t>
      </w:r>
      <w:r w:rsidRPr="00B73741">
        <w:rPr>
          <w:i/>
        </w:rPr>
        <w:t>International Standards for Phytosanitary Measures (ISPM) no. 28 Annex 7: Irradiation treatment for fruit flies of the family Tephritidae (generic)</w:t>
      </w:r>
      <w:r w:rsidRPr="00B73741">
        <w:t xml:space="preserve">, Secretariat of the International Plant Protection Convention, Food and Agriculture Organization of the United Nations, Rome, Italy, available at </w:t>
      </w:r>
      <w:hyperlink r:id="rId141" w:history="1">
        <w:r w:rsidRPr="00B73741">
          <w:rPr>
            <w:rStyle w:val="Hyperlink"/>
          </w:rPr>
          <w:t>https://www.ippc.int/en/core-activities/standards-setting/ispms/</w:t>
        </w:r>
      </w:hyperlink>
      <w:r w:rsidRPr="00B73741">
        <w:t>.</w:t>
      </w:r>
    </w:p>
    <w:p w14:paraId="0541A6F9" w14:textId="756B5988" w:rsidR="00B73741" w:rsidRPr="00B73741" w:rsidRDefault="00B73741" w:rsidP="00B73741">
      <w:pPr>
        <w:pStyle w:val="EndNoteBibliography"/>
        <w:spacing w:after="0"/>
      </w:pPr>
      <w:r w:rsidRPr="00B73741">
        <w:t xml:space="preserve">-- -- 2019a, </w:t>
      </w:r>
      <w:r w:rsidRPr="00B73741">
        <w:rPr>
          <w:i/>
        </w:rPr>
        <w:t>International Standard for Phytosanitary Measures (ISPM) no. 2: Framework for pest risk analysis</w:t>
      </w:r>
      <w:r w:rsidRPr="00B73741">
        <w:t xml:space="preserve">, Secretariat of the International Plant Protection Convention, Food and Agriculture </w:t>
      </w:r>
      <w:r w:rsidRPr="00B73741">
        <w:lastRenderedPageBreak/>
        <w:t xml:space="preserve">Organization (FAO) of the United Nations, Rome, Italy, available at </w:t>
      </w:r>
      <w:hyperlink r:id="rId142" w:history="1">
        <w:r w:rsidRPr="00B73741">
          <w:rPr>
            <w:rStyle w:val="Hyperlink"/>
          </w:rPr>
          <w:t>https://www.ippc.int/en/publications/592/</w:t>
        </w:r>
      </w:hyperlink>
      <w:r w:rsidRPr="00B73741">
        <w:t>.</w:t>
      </w:r>
    </w:p>
    <w:p w14:paraId="674BADB5" w14:textId="428925F1" w:rsidR="00B73741" w:rsidRPr="00B73741" w:rsidRDefault="00B73741" w:rsidP="00B73741">
      <w:pPr>
        <w:pStyle w:val="EndNoteBibliography"/>
        <w:spacing w:after="0"/>
      </w:pPr>
      <w:r w:rsidRPr="00B73741">
        <w:t xml:space="preserve">-- -- 2019b, </w:t>
      </w:r>
      <w:r w:rsidRPr="00B73741">
        <w:rPr>
          <w:i/>
        </w:rPr>
        <w:t>International Standards for Phytosanitary Measures (ISPM) no. 5: Glossary of phytosanitary terms</w:t>
      </w:r>
      <w:r w:rsidRPr="00B73741">
        <w:t xml:space="preserve">, Secretariat of the International Plant Protection Convention, Food and Agriculture Organization of the United Nations, Rome, Italy, available at </w:t>
      </w:r>
      <w:hyperlink r:id="rId143" w:history="1">
        <w:r w:rsidRPr="00B73741">
          <w:rPr>
            <w:rStyle w:val="Hyperlink"/>
          </w:rPr>
          <w:t>https://www.ippc.int/en/core-activities/standards-setting/ispms/</w:t>
        </w:r>
      </w:hyperlink>
      <w:r w:rsidRPr="00B73741">
        <w:t>.</w:t>
      </w:r>
    </w:p>
    <w:p w14:paraId="13A7514D" w14:textId="58954724" w:rsidR="00B73741" w:rsidRPr="00B73741" w:rsidRDefault="00B73741" w:rsidP="00B73741">
      <w:pPr>
        <w:pStyle w:val="EndNoteBibliography"/>
        <w:spacing w:after="0"/>
      </w:pPr>
      <w:r w:rsidRPr="00B73741">
        <w:t xml:space="preserve">-- -- 2019c, </w:t>
      </w:r>
      <w:r w:rsidRPr="00B73741">
        <w:rPr>
          <w:i/>
        </w:rPr>
        <w:t>International Standards for Phytosanitary Measures (ISPM) no. 11: Pest risk analysis for quarantine pests</w:t>
      </w:r>
      <w:r w:rsidRPr="00B73741">
        <w:t xml:space="preserve">, Secretariat of the International Plant Protection Convention, Food and Agriculture Organization (FAO) of the United Nations, Rome, Italy, available at </w:t>
      </w:r>
      <w:hyperlink r:id="rId144" w:history="1">
        <w:r w:rsidRPr="00B73741">
          <w:rPr>
            <w:rStyle w:val="Hyperlink"/>
          </w:rPr>
          <w:t>https://www.ippc.int/en/publications/639/</w:t>
        </w:r>
      </w:hyperlink>
      <w:r w:rsidRPr="00B73741">
        <w:t>.</w:t>
      </w:r>
    </w:p>
    <w:p w14:paraId="5D8A7454" w14:textId="48B74FE4" w:rsidR="00B73741" w:rsidRPr="00B73741" w:rsidRDefault="00B73741" w:rsidP="00B73741">
      <w:pPr>
        <w:pStyle w:val="EndNoteBibliography"/>
        <w:spacing w:after="0"/>
      </w:pPr>
      <w:r w:rsidRPr="00B73741">
        <w:t xml:space="preserve">-- -- 2019d, </w:t>
      </w:r>
      <w:r w:rsidRPr="00B73741">
        <w:rPr>
          <w:i/>
        </w:rPr>
        <w:t>International Standards for Phytosanitary Measures (ISPM) no. 14: The use of integrated measures in a systems approach for pest risk management</w:t>
      </w:r>
      <w:r w:rsidRPr="00B73741">
        <w:t xml:space="preserve">, Secretariat of the International Plant Protection Convention, Food and Agriculture Organization of the United Nations, Rome, Italy, available at </w:t>
      </w:r>
      <w:hyperlink r:id="rId145" w:history="1">
        <w:r w:rsidRPr="00B73741">
          <w:rPr>
            <w:rStyle w:val="Hyperlink"/>
          </w:rPr>
          <w:t>https://www.ippc.int/en/core-activities/standards-setting/ispms/</w:t>
        </w:r>
      </w:hyperlink>
      <w:r w:rsidRPr="00B73741">
        <w:t>.</w:t>
      </w:r>
    </w:p>
    <w:p w14:paraId="258E0F6D" w14:textId="6592DAD1" w:rsidR="00B73741" w:rsidRPr="00B73741" w:rsidRDefault="00B73741" w:rsidP="00B73741">
      <w:pPr>
        <w:pStyle w:val="EndNoteBibliography"/>
        <w:spacing w:after="0"/>
      </w:pPr>
      <w:r w:rsidRPr="00B73741">
        <w:t xml:space="preserve">-- -- 2019e, </w:t>
      </w:r>
      <w:r w:rsidRPr="00B73741">
        <w:rPr>
          <w:i/>
        </w:rPr>
        <w:t>International Standards for Phytosanitary Measures (ISPM) no. 23: Guidelines for inspection</w:t>
      </w:r>
      <w:r w:rsidRPr="00B73741">
        <w:t xml:space="preserve">, Secretariat of the International Plant Protection Convention, Food and Agriculture Organization of the United Nations, Rome, Italy, available at </w:t>
      </w:r>
      <w:hyperlink r:id="rId146" w:history="1">
        <w:r w:rsidRPr="00B73741">
          <w:rPr>
            <w:rStyle w:val="Hyperlink"/>
          </w:rPr>
          <w:t>https://www.ippc.int/en/core-activities/standards-setting/ispms/</w:t>
        </w:r>
      </w:hyperlink>
      <w:r w:rsidRPr="00B73741">
        <w:t>.</w:t>
      </w:r>
    </w:p>
    <w:p w14:paraId="23B206D4" w14:textId="2F2EAFD1" w:rsidR="00B73741" w:rsidRPr="00B73741" w:rsidRDefault="00B73741" w:rsidP="00B73741">
      <w:pPr>
        <w:pStyle w:val="EndNoteBibliography"/>
        <w:spacing w:after="0"/>
      </w:pPr>
      <w:r w:rsidRPr="00B73741">
        <w:t xml:space="preserve">-- -- 2019f, </w:t>
      </w:r>
      <w:r w:rsidRPr="00B73741">
        <w:rPr>
          <w:i/>
        </w:rPr>
        <w:t>International Standards for Phytosanitary Measures (ISPM) no. 26: Establishment of pest free areas for fruit flies (Tephritidae)</w:t>
      </w:r>
      <w:r w:rsidRPr="00B73741">
        <w:t xml:space="preserve">, Secretariat of the International Plant Protection Convention, Food and Agriculture Organization of the United Nations, Rome, Italy, available at </w:t>
      </w:r>
      <w:hyperlink r:id="rId147" w:history="1">
        <w:r w:rsidRPr="00B73741">
          <w:rPr>
            <w:rStyle w:val="Hyperlink"/>
          </w:rPr>
          <w:t>https://www.ippc.int/en/core-activities/standards-setting/ispms/</w:t>
        </w:r>
      </w:hyperlink>
      <w:r w:rsidRPr="00B73741">
        <w:t>.</w:t>
      </w:r>
    </w:p>
    <w:p w14:paraId="686E36D6" w14:textId="3D3476DE" w:rsidR="00B73741" w:rsidRPr="00B73741" w:rsidRDefault="00B73741" w:rsidP="00B73741">
      <w:pPr>
        <w:pStyle w:val="EndNoteBibliography"/>
        <w:spacing w:after="0"/>
      </w:pPr>
      <w:r w:rsidRPr="00B73741">
        <w:t xml:space="preserve">FAO &amp; IAEA 2000, </w:t>
      </w:r>
      <w:r w:rsidRPr="00B73741">
        <w:rPr>
          <w:i/>
        </w:rPr>
        <w:t>Action plan: Peach fruit fly, Bactrocera zonata (Saunders)</w:t>
      </w:r>
      <w:r w:rsidRPr="00B73741">
        <w:t xml:space="preserve">, Food and Agriculture Organization / International Atomic Energy Agency, Vienna, available at </w:t>
      </w:r>
      <w:hyperlink r:id="rId148" w:history="1">
        <w:r w:rsidRPr="00B73741">
          <w:rPr>
            <w:rStyle w:val="Hyperlink"/>
          </w:rPr>
          <w:t>http://www-naweb.iaea.org/nafa/ipc/public/ipc-zonata-action-plan.pdf</w:t>
        </w:r>
      </w:hyperlink>
      <w:r w:rsidRPr="00B73741">
        <w:t>.</w:t>
      </w:r>
    </w:p>
    <w:p w14:paraId="01AC0DFC" w14:textId="49E0CA59" w:rsidR="00B73741" w:rsidRPr="00B73741" w:rsidRDefault="00B73741" w:rsidP="00B73741">
      <w:pPr>
        <w:pStyle w:val="EndNoteBibliography"/>
        <w:spacing w:after="0"/>
      </w:pPr>
      <w:r w:rsidRPr="00B73741">
        <w:t xml:space="preserve">Farr, DF &amp; Rossman, AY 2018, ‘Fungal Databases, Systematic Mycology and Microbiology Laboratory, ARS, USDA’, United States Department of Agriculture, Agricultural Research Service, National Genetic Resources Program, Germplasm Resources Information Network, available at </w:t>
      </w:r>
      <w:hyperlink r:id="rId149" w:history="1">
        <w:r w:rsidRPr="00B73741">
          <w:rPr>
            <w:rStyle w:val="Hyperlink"/>
          </w:rPr>
          <w:t>https://nt.ars-grin.gov/fungaldatabases/</w:t>
        </w:r>
      </w:hyperlink>
      <w:r w:rsidRPr="00B73741">
        <w:t>, accessed 2018.</w:t>
      </w:r>
    </w:p>
    <w:p w14:paraId="61B97C17" w14:textId="37B32B66" w:rsidR="00B73741" w:rsidRPr="00B73741" w:rsidRDefault="00B73741" w:rsidP="00B73741">
      <w:pPr>
        <w:pStyle w:val="EndNoteBibliography"/>
        <w:spacing w:after="0"/>
      </w:pPr>
      <w:r w:rsidRPr="00B73741">
        <w:t xml:space="preserve">-- -- 2019, ‘Fungal Databases, U.S. National Fungal Collections, ARS, USDA’, available at </w:t>
      </w:r>
      <w:hyperlink r:id="rId150" w:history="1">
        <w:r w:rsidRPr="00B73741">
          <w:rPr>
            <w:rStyle w:val="Hyperlink"/>
          </w:rPr>
          <w:t>https://nt.ars-grin.gov/fungaldatabases/</w:t>
        </w:r>
      </w:hyperlink>
      <w:r w:rsidRPr="00B73741">
        <w:t>, accessed 2019.</w:t>
      </w:r>
    </w:p>
    <w:p w14:paraId="0CC0AD75" w14:textId="3D146D90" w:rsidR="00B73741" w:rsidRPr="00B73741" w:rsidRDefault="00B73741" w:rsidP="00B73741">
      <w:pPr>
        <w:pStyle w:val="EndNoteBibliography"/>
        <w:spacing w:after="0"/>
      </w:pPr>
      <w:r w:rsidRPr="00B73741">
        <w:t xml:space="preserve">-- -- 2020, ‘Fungal Databases, U.S. National Fungal Collections, ARS, USDA’, available at </w:t>
      </w:r>
      <w:hyperlink r:id="rId151" w:history="1">
        <w:r w:rsidRPr="00B73741">
          <w:rPr>
            <w:rStyle w:val="Hyperlink"/>
          </w:rPr>
          <w:t>https://nt.ars-grin.gov/fungaldatabases/</w:t>
        </w:r>
      </w:hyperlink>
      <w:r w:rsidRPr="00B73741">
        <w:t>, accessed 2020.</w:t>
      </w:r>
    </w:p>
    <w:p w14:paraId="567E0CCB" w14:textId="77777777" w:rsidR="00B73741" w:rsidRPr="00B73741" w:rsidRDefault="00B73741" w:rsidP="00B73741">
      <w:pPr>
        <w:pStyle w:val="EndNoteBibliography"/>
        <w:spacing w:after="0"/>
      </w:pPr>
      <w:r w:rsidRPr="00B73741">
        <w:t xml:space="preserve">Fay, HAC &amp; Halfpapp, KH 1999, ‘Activity of fruit-piercing moths, Eudocima spp. (Lepidoptera: Noctuidae) in north Queensland crops: some effects of fruit type, locality and season’, </w:t>
      </w:r>
      <w:r w:rsidRPr="00B73741">
        <w:rPr>
          <w:i/>
        </w:rPr>
        <w:t>Australian Journal of Entomology</w:t>
      </w:r>
      <w:r w:rsidRPr="00B73741">
        <w:t>, vol. 38, pp. 16-22.</w:t>
      </w:r>
    </w:p>
    <w:p w14:paraId="178EA3D3" w14:textId="3F49CF0C" w:rsidR="00B73741" w:rsidRPr="00B73741" w:rsidRDefault="00B73741" w:rsidP="00B73741">
      <w:pPr>
        <w:pStyle w:val="EndNoteBibliography"/>
        <w:spacing w:after="0"/>
      </w:pPr>
      <w:r w:rsidRPr="00B73741">
        <w:t xml:space="preserve">FDACS 2017, ‘Fruit Fly Pests’, Florida Department of Agriculture and Consumer Services, USA, available at </w:t>
      </w:r>
      <w:hyperlink r:id="rId152" w:history="1">
        <w:r w:rsidRPr="00B73741">
          <w:rPr>
            <w:rStyle w:val="Hyperlink"/>
          </w:rPr>
          <w:t>www.FreshFromFlorida.com</w:t>
        </w:r>
      </w:hyperlink>
      <w:r w:rsidRPr="00B73741">
        <w:t>.</w:t>
      </w:r>
    </w:p>
    <w:p w14:paraId="2B83DA99" w14:textId="77777777" w:rsidR="00B73741" w:rsidRPr="00B73741" w:rsidRDefault="00B73741" w:rsidP="00B73741">
      <w:pPr>
        <w:pStyle w:val="EndNoteBibliography"/>
        <w:spacing w:after="0"/>
      </w:pPr>
      <w:r w:rsidRPr="00B73741">
        <w:t xml:space="preserve">Feil, H &amp; Purcell, AH 2001, ‘Temperature-dependent growth and survival of </w:t>
      </w:r>
      <w:r w:rsidRPr="00B73741">
        <w:rPr>
          <w:i/>
        </w:rPr>
        <w:t>Xylella fastidiosa</w:t>
      </w:r>
      <w:r w:rsidRPr="00B73741">
        <w:t xml:space="preserve"> in vitro and in potted grapevines’, </w:t>
      </w:r>
      <w:r w:rsidRPr="00B73741">
        <w:rPr>
          <w:i/>
        </w:rPr>
        <w:t>Plant Disease</w:t>
      </w:r>
      <w:r w:rsidRPr="00B73741">
        <w:t>, vol. 85, pp. 1230-4.</w:t>
      </w:r>
    </w:p>
    <w:p w14:paraId="6E833CE3" w14:textId="77777777" w:rsidR="00B73741" w:rsidRPr="00B73741" w:rsidRDefault="00B73741" w:rsidP="00B73741">
      <w:pPr>
        <w:pStyle w:val="EndNoteBibliography"/>
        <w:spacing w:after="0"/>
      </w:pPr>
      <w:r w:rsidRPr="00B73741">
        <w:t xml:space="preserve">Fiedler, K 1996, ‘Host-plant relationships of Lycaenid butterflies: large-scale patterns, interactions with plant chemistry, and mutualism with ants’, </w:t>
      </w:r>
      <w:r w:rsidRPr="00B73741">
        <w:rPr>
          <w:i/>
        </w:rPr>
        <w:t>Entomologia Experimentalis et Applicata</w:t>
      </w:r>
      <w:r w:rsidRPr="00B73741">
        <w:t>, vol. 80, no. 1, pp. 259-67.</w:t>
      </w:r>
    </w:p>
    <w:p w14:paraId="5484D5D0" w14:textId="77777777" w:rsidR="00B73741" w:rsidRPr="00B73741" w:rsidRDefault="00B73741" w:rsidP="00B73741">
      <w:pPr>
        <w:pStyle w:val="EndNoteBibliography"/>
        <w:spacing w:after="0"/>
      </w:pPr>
      <w:r w:rsidRPr="00B73741">
        <w:t xml:space="preserve">Firdousi, SA, Rai, AN &amp; Vyas, KM 1990, ‘A new host record of </w:t>
      </w:r>
      <w:r w:rsidRPr="00B73741">
        <w:rPr>
          <w:i/>
        </w:rPr>
        <w:t>Thielavia appendiculata</w:t>
      </w:r>
      <w:r w:rsidRPr="00B73741">
        <w:t xml:space="preserve"> from lndia’, </w:t>
      </w:r>
      <w:r w:rsidRPr="00B73741">
        <w:rPr>
          <w:i/>
        </w:rPr>
        <w:t>Indian Phytopathology</w:t>
      </w:r>
      <w:r w:rsidRPr="00B73741">
        <w:t>, vol. 43, p. 124.</w:t>
      </w:r>
    </w:p>
    <w:p w14:paraId="399854CA" w14:textId="77777777" w:rsidR="00B73741" w:rsidRPr="00B73741" w:rsidRDefault="00B73741" w:rsidP="00B73741">
      <w:pPr>
        <w:pStyle w:val="EndNoteBibliography"/>
        <w:spacing w:after="0"/>
      </w:pPr>
      <w:r w:rsidRPr="00B73741">
        <w:lastRenderedPageBreak/>
        <w:t xml:space="preserve">Fisher, PJ, Petrini, O &amp; Sutton, BC 1993, ‘A comparative study of fungal endophytes in leaves, xylem and bark of Eucalyptus in Australia and England’, </w:t>
      </w:r>
      <w:r w:rsidRPr="00B73741">
        <w:rPr>
          <w:i/>
        </w:rPr>
        <w:t>Sydowia</w:t>
      </w:r>
      <w:r w:rsidRPr="00B73741">
        <w:t>, vol. 45, pp. 338-45.</w:t>
      </w:r>
    </w:p>
    <w:p w14:paraId="375CDCE5" w14:textId="77777777" w:rsidR="00B73741" w:rsidRPr="00B73741" w:rsidRDefault="00B73741" w:rsidP="00B73741">
      <w:pPr>
        <w:pStyle w:val="EndNoteBibliography"/>
        <w:spacing w:after="0"/>
      </w:pPr>
      <w:r w:rsidRPr="00B73741">
        <w:t xml:space="preserve">Fletcher, BS 1989, ‘Life history strategies of Tephritid fruit flies’, in </w:t>
      </w:r>
      <w:r w:rsidRPr="00B73741">
        <w:rPr>
          <w:i/>
        </w:rPr>
        <w:t>Fruit flies, their biology, natural enemies and control</w:t>
      </w:r>
      <w:r w:rsidRPr="00B73741">
        <w:t>, Robinson, AS &amp; Hooper, G (eds), Elsevier Science Publishers B.V., Amsterdam.</w:t>
      </w:r>
    </w:p>
    <w:p w14:paraId="7BC071C9" w14:textId="77777777" w:rsidR="00B73741" w:rsidRPr="00B73741" w:rsidRDefault="00B73741" w:rsidP="00B73741">
      <w:pPr>
        <w:pStyle w:val="EndNoteBibliography"/>
        <w:spacing w:after="0"/>
      </w:pPr>
      <w:r w:rsidRPr="00B73741">
        <w:t xml:space="preserve">Fletcher, TB 1920, ‘Life-histories of Indian insects Microlepidoptera’, </w:t>
      </w:r>
      <w:r w:rsidRPr="00B73741">
        <w:rPr>
          <w:i/>
        </w:rPr>
        <w:t>Memoirs of the Department of Agriculture India, Entomology Series</w:t>
      </w:r>
      <w:r w:rsidRPr="00B73741">
        <w:t>, vol. 6, pp. 1-9.</w:t>
      </w:r>
    </w:p>
    <w:p w14:paraId="14DE21CB" w14:textId="77777777" w:rsidR="00B73741" w:rsidRPr="00B73741" w:rsidRDefault="00B73741" w:rsidP="00B73741">
      <w:pPr>
        <w:pStyle w:val="EndNoteBibliography"/>
        <w:spacing w:after="0"/>
      </w:pPr>
      <w:r w:rsidRPr="00B73741">
        <w:t xml:space="preserve">Flores, R, Hernández, C, de Alba, AEM, Daròs, JA &amp; di Serio, F 2005, ‘Viroids and viroid-host interactions’, </w:t>
      </w:r>
      <w:r w:rsidRPr="00B73741">
        <w:rPr>
          <w:i/>
        </w:rPr>
        <w:t>Annual Review of Phytopathology</w:t>
      </w:r>
      <w:r w:rsidRPr="00B73741">
        <w:t>, vol. 43, pp. 117-39.</w:t>
      </w:r>
    </w:p>
    <w:p w14:paraId="08AE1E71" w14:textId="77777777" w:rsidR="00B73741" w:rsidRPr="00B73741" w:rsidRDefault="00B73741" w:rsidP="00B73741">
      <w:pPr>
        <w:pStyle w:val="EndNoteBibliography"/>
        <w:spacing w:after="0"/>
      </w:pPr>
      <w:r w:rsidRPr="00B73741">
        <w:t xml:space="preserve">Fremlin, LJ, Piggott, AM, Lacey, E &amp; Capon, RJ 2009, ‘Cottoquinazoline A and cotteslosins A and B, metabolites from an Australian marine-derived strain of </w:t>
      </w:r>
      <w:r w:rsidRPr="00B73741">
        <w:rPr>
          <w:i/>
        </w:rPr>
        <w:t>Aspergillus versicolor</w:t>
      </w:r>
      <w:r w:rsidRPr="00B73741">
        <w:t xml:space="preserve">’, </w:t>
      </w:r>
      <w:r w:rsidRPr="00B73741">
        <w:rPr>
          <w:i/>
        </w:rPr>
        <w:t>Journal of Natural Products</w:t>
      </w:r>
      <w:r w:rsidRPr="00B73741">
        <w:t>, vol. 72, no. 4, pp. 666-70.</w:t>
      </w:r>
    </w:p>
    <w:p w14:paraId="17BE6C62" w14:textId="77777777" w:rsidR="00B73741" w:rsidRPr="00B73741" w:rsidRDefault="00B73741" w:rsidP="00B73741">
      <w:pPr>
        <w:pStyle w:val="EndNoteBibliography"/>
        <w:spacing w:after="0"/>
      </w:pPr>
      <w:r w:rsidRPr="00B73741">
        <w:t xml:space="preserve">Fuhlbohm, MJ, Ryley, MJ &amp; Aitken, EAB 2012, ‘New weed hosts of </w:t>
      </w:r>
      <w:r w:rsidRPr="00B73741">
        <w:rPr>
          <w:i/>
        </w:rPr>
        <w:t>Macrophomina phaseolina</w:t>
      </w:r>
      <w:r w:rsidRPr="00B73741">
        <w:t xml:space="preserve"> in Australia’, </w:t>
      </w:r>
      <w:r w:rsidRPr="00B73741">
        <w:rPr>
          <w:i/>
        </w:rPr>
        <w:t>Australasian Plant Disease Notes</w:t>
      </w:r>
      <w:r w:rsidRPr="00B73741">
        <w:t>, vol. 7, pp. 193-5.</w:t>
      </w:r>
    </w:p>
    <w:p w14:paraId="7A8A2175" w14:textId="77777777" w:rsidR="00B73741" w:rsidRPr="00B73741" w:rsidRDefault="00B73741" w:rsidP="00B73741">
      <w:pPr>
        <w:pStyle w:val="EndNoteBibliography"/>
        <w:spacing w:after="0"/>
      </w:pPr>
      <w:r w:rsidRPr="00B73741">
        <w:t xml:space="preserve">Gaffar, AS 1989, ‘Chemical control of mealybug, </w:t>
      </w:r>
      <w:r w:rsidRPr="00B73741">
        <w:rPr>
          <w:i/>
        </w:rPr>
        <w:t>Drosicha dalbergiae</w:t>
      </w:r>
      <w:r w:rsidRPr="00B73741">
        <w:t xml:space="preserve"> (Stebbing) on Almond in Kashmir’, </w:t>
      </w:r>
      <w:r w:rsidRPr="00B73741">
        <w:rPr>
          <w:i/>
        </w:rPr>
        <w:t>Indian Journal of Plant Protection</w:t>
      </w:r>
      <w:r w:rsidRPr="00B73741">
        <w:t>, vol. 17, no. 1, pp. 31-4.</w:t>
      </w:r>
    </w:p>
    <w:p w14:paraId="42EEBCC1" w14:textId="77777777" w:rsidR="00B73741" w:rsidRPr="00B73741" w:rsidRDefault="00B73741" w:rsidP="00B73741">
      <w:pPr>
        <w:pStyle w:val="EndNoteBibliography"/>
        <w:spacing w:after="0"/>
      </w:pPr>
      <w:r w:rsidRPr="00B73741">
        <w:t xml:space="preserve">Gajbhiye, M, Sathe, S, Shinde, V &amp; Kapadnis, B 2016, ‘Morphological and molecular characterization of pomegranate fruit rot pathogen, </w:t>
      </w:r>
      <w:r w:rsidRPr="00B73741">
        <w:rPr>
          <w:i/>
        </w:rPr>
        <w:t>Chaetomella raphigera</w:t>
      </w:r>
      <w:r w:rsidRPr="00B73741">
        <w:t xml:space="preserve">, and its virulence factors’, </w:t>
      </w:r>
      <w:r w:rsidRPr="00B73741">
        <w:rPr>
          <w:i/>
        </w:rPr>
        <w:t>Indian Journal of Microbiology</w:t>
      </w:r>
      <w:r w:rsidRPr="00B73741">
        <w:t>, vol. 56, no. 1, pp. 99-102.</w:t>
      </w:r>
    </w:p>
    <w:p w14:paraId="3B1D8F3D" w14:textId="77777777" w:rsidR="00B73741" w:rsidRPr="00B73741" w:rsidRDefault="00B73741" w:rsidP="00B73741">
      <w:pPr>
        <w:pStyle w:val="EndNoteBibliography"/>
        <w:spacing w:after="0"/>
      </w:pPr>
      <w:r w:rsidRPr="00B73741">
        <w:t xml:space="preserve">Gajbhiye, MH, Sathe, SJ, Marathe, RJ &amp; Deshmukh, RB 2013, ‘Antifungal </w:t>
      </w:r>
      <w:r w:rsidRPr="00B73741">
        <w:rPr>
          <w:i/>
        </w:rPr>
        <w:t>Bacillus subtilis</w:t>
      </w:r>
      <w:r w:rsidRPr="00B73741">
        <w:t xml:space="preserve"> AFB22 from pomegranate with potential to control fruit rot’, </w:t>
      </w:r>
      <w:r w:rsidRPr="00B73741">
        <w:rPr>
          <w:i/>
        </w:rPr>
        <w:t>Research Journal of Biotechnology</w:t>
      </w:r>
      <w:r w:rsidRPr="00B73741">
        <w:t>, vol. 8, no. 3, pp. 26-35.</w:t>
      </w:r>
    </w:p>
    <w:p w14:paraId="223DBDCF" w14:textId="77777777" w:rsidR="00B73741" w:rsidRPr="00B73741" w:rsidRDefault="00B73741" w:rsidP="00B73741">
      <w:pPr>
        <w:pStyle w:val="EndNoteBibliography"/>
        <w:spacing w:after="0"/>
      </w:pPr>
      <w:r w:rsidRPr="00B73741">
        <w:t xml:space="preserve">Galanihe, LD, Jayasundera, MUP, Vithana, A, Asselaarachchi, N &amp; Watson, GW 2010, ‘Occurrence, distribution and control of papaya mealybug, </w:t>
      </w:r>
      <w:r w:rsidRPr="00B73741">
        <w:rPr>
          <w:i/>
        </w:rPr>
        <w:t xml:space="preserve">Paracoccus marginatus </w:t>
      </w:r>
      <w:r w:rsidRPr="00B73741">
        <w:t xml:space="preserve">(Hemiptera: Pseudococcidae), an invasive alien pest in Sri Lanka’, </w:t>
      </w:r>
      <w:r w:rsidRPr="00B73741">
        <w:rPr>
          <w:i/>
        </w:rPr>
        <w:t>Tropical Agricultural Research &amp; Extension</w:t>
      </w:r>
      <w:r w:rsidRPr="00B73741">
        <w:t>, vol. 13, no. 3, pp. 81-6.</w:t>
      </w:r>
    </w:p>
    <w:p w14:paraId="75742C50" w14:textId="77777777" w:rsidR="00B73741" w:rsidRPr="00B73741" w:rsidRDefault="00B73741" w:rsidP="00B73741">
      <w:pPr>
        <w:pStyle w:val="EndNoteBibliography"/>
        <w:spacing w:after="0"/>
      </w:pPr>
      <w:r w:rsidRPr="00B73741">
        <w:t xml:space="preserve">Galea, V 2013, </w:t>
      </w:r>
      <w:r w:rsidRPr="00B73741">
        <w:rPr>
          <w:i/>
        </w:rPr>
        <w:t>Preliminary investigation of prickly acacia (Acacia nilotica) dieback</w:t>
      </w:r>
      <w:r w:rsidRPr="00B73741">
        <w:t>, Meat &amp; Livestock Australia Limited, North Sydney.</w:t>
      </w:r>
    </w:p>
    <w:p w14:paraId="7DC0795C" w14:textId="77777777" w:rsidR="00B73741" w:rsidRPr="00B73741" w:rsidRDefault="00B73741" w:rsidP="00B73741">
      <w:pPr>
        <w:pStyle w:val="EndNoteBibliography"/>
        <w:spacing w:after="0"/>
      </w:pPr>
      <w:r w:rsidRPr="00B73741">
        <w:t xml:space="preserve">Galindo, A, Rodríguez, P, Collado-González, J, Cruz, ZN, Torrecillas, E, Ondoño, S, Corell, M, Moriana, A &amp; Torrecillas, A 2014, ‘Rainfall intensifies fruit peel cracking in water stressed pomegranate trees’, </w:t>
      </w:r>
      <w:r w:rsidRPr="00B73741">
        <w:rPr>
          <w:i/>
        </w:rPr>
        <w:t>Agricultural and Forest Meteorology</w:t>
      </w:r>
      <w:r w:rsidRPr="00B73741">
        <w:t>, vol. 194, pp. 29-35.</w:t>
      </w:r>
    </w:p>
    <w:p w14:paraId="627A82EB" w14:textId="77777777" w:rsidR="00B73741" w:rsidRPr="00B73741" w:rsidRDefault="00B73741" w:rsidP="00B73741">
      <w:pPr>
        <w:pStyle w:val="EndNoteBibliography"/>
        <w:spacing w:after="0"/>
      </w:pPr>
      <w:r w:rsidRPr="00B73741">
        <w:t xml:space="preserve">Galloway, DJ &amp; Moberg, R 2005, ‘The lichen genus </w:t>
      </w:r>
      <w:r w:rsidRPr="00B73741">
        <w:rPr>
          <w:i/>
        </w:rPr>
        <w:t xml:space="preserve">Physcia </w:t>
      </w:r>
      <w:r w:rsidRPr="00B73741">
        <w:t xml:space="preserve">(Schreb.) Michx. (Physciaceae: Ascomycota) in New Zealand’, </w:t>
      </w:r>
      <w:r w:rsidRPr="00B73741">
        <w:rPr>
          <w:i/>
        </w:rPr>
        <w:t>Tuhinga</w:t>
      </w:r>
      <w:r w:rsidRPr="00B73741">
        <w:t>, vol. 16, pp. 59-91.</w:t>
      </w:r>
    </w:p>
    <w:p w14:paraId="7B7C300F" w14:textId="77777777" w:rsidR="00B73741" w:rsidRPr="00B73741" w:rsidRDefault="00B73741" w:rsidP="00B73741">
      <w:pPr>
        <w:pStyle w:val="EndNoteBibliography"/>
        <w:spacing w:after="0"/>
      </w:pPr>
      <w:r w:rsidRPr="00B73741">
        <w:t xml:space="preserve">Ganaie, MA, Sood, S, Rizvi, G &amp; Khan, TA 2010, ‘Isolation and identification of keratinophilic fungi from different soil samples in Jhansi City (India)’, </w:t>
      </w:r>
      <w:r w:rsidRPr="00B73741">
        <w:rPr>
          <w:i/>
        </w:rPr>
        <w:t>Plant Pathology Journal</w:t>
      </w:r>
      <w:r w:rsidRPr="00B73741">
        <w:t>, vol. 9, no. 4, pp. 194-7.</w:t>
      </w:r>
    </w:p>
    <w:p w14:paraId="66DF6B99" w14:textId="5CC1EEAA" w:rsidR="00B73741" w:rsidRPr="00B73741" w:rsidRDefault="00B73741" w:rsidP="00B73741">
      <w:pPr>
        <w:pStyle w:val="EndNoteBibliography"/>
        <w:spacing w:after="0"/>
      </w:pPr>
      <w:r w:rsidRPr="00B73741">
        <w:t xml:space="preserve">García Morales, M, Denno, B, Miller, DR, Miller, GL, Ben-Dov, Y &amp; Hardy, NB 2016, ‘ScaleNet: a literature-based model of scale insect biology and systematics’, available at </w:t>
      </w:r>
      <w:hyperlink r:id="rId153" w:history="1">
        <w:r w:rsidRPr="00B73741">
          <w:rPr>
            <w:rStyle w:val="Hyperlink"/>
          </w:rPr>
          <w:t>http://scalenet.info</w:t>
        </w:r>
      </w:hyperlink>
      <w:r w:rsidRPr="00B73741">
        <w:t>, accessed 2016.</w:t>
      </w:r>
    </w:p>
    <w:p w14:paraId="5651E967" w14:textId="22329C1E" w:rsidR="00B73741" w:rsidRPr="00B73741" w:rsidRDefault="00B73741" w:rsidP="00B73741">
      <w:pPr>
        <w:pStyle w:val="EndNoteBibliography"/>
        <w:spacing w:after="0"/>
      </w:pPr>
      <w:r w:rsidRPr="00B73741">
        <w:t xml:space="preserve">García Morales, M, Denno, BD, Miller, DR, Miller, GL, Ben-Dov, Y &amp; Hardy, NB 2018, ‘ScaleNet: a literature-based model of scale insect biology and systematics’, available at </w:t>
      </w:r>
      <w:hyperlink r:id="rId154" w:history="1">
        <w:r w:rsidRPr="00B73741">
          <w:rPr>
            <w:rStyle w:val="Hyperlink"/>
          </w:rPr>
          <w:t>http://scalenet.info</w:t>
        </w:r>
      </w:hyperlink>
      <w:r w:rsidRPr="00B73741">
        <w:t>, accessed 2018.</w:t>
      </w:r>
    </w:p>
    <w:p w14:paraId="7CE499E0" w14:textId="77777777" w:rsidR="00B73741" w:rsidRPr="00B73741" w:rsidRDefault="00B73741" w:rsidP="00B73741">
      <w:pPr>
        <w:pStyle w:val="EndNoteBibliography"/>
        <w:spacing w:after="0"/>
      </w:pPr>
      <w:r w:rsidRPr="00B73741">
        <w:t xml:space="preserve">Gawas-Sakhalkar, P &amp; Bhat, DJ 2010, ‘Mycoflora associated with </w:t>
      </w:r>
      <w:r w:rsidRPr="00B73741">
        <w:rPr>
          <w:i/>
        </w:rPr>
        <w:t>Aegle marmelos</w:t>
      </w:r>
      <w:r w:rsidRPr="00B73741">
        <w:t xml:space="preserve">, a medicinal plant of the forests of Western Ghats, India’, </w:t>
      </w:r>
      <w:r w:rsidRPr="00B73741">
        <w:rPr>
          <w:i/>
        </w:rPr>
        <w:t>Kavaka</w:t>
      </w:r>
      <w:r w:rsidRPr="00B73741">
        <w:t>, vol. 37, pp. 37-46.</w:t>
      </w:r>
    </w:p>
    <w:p w14:paraId="0FF60BF8" w14:textId="77777777" w:rsidR="00B73741" w:rsidRPr="00B73741" w:rsidRDefault="00B73741" w:rsidP="00B73741">
      <w:pPr>
        <w:pStyle w:val="EndNoteBibliography"/>
        <w:spacing w:after="0"/>
      </w:pPr>
      <w:r w:rsidRPr="00B73741">
        <w:t xml:space="preserve">Gazel, M, Çağlayan, K, Başpınar, H, Mejia, JF, Paltrinieri, S, Bertaccini, A &amp; Contaldo, N 2016, ‘Detection and identification of phytoplasmas in pomegranate trees with yellows symptoms’, </w:t>
      </w:r>
      <w:r w:rsidRPr="00B73741">
        <w:rPr>
          <w:i/>
        </w:rPr>
        <w:t>Journal of Phytopathology</w:t>
      </w:r>
      <w:r w:rsidRPr="00B73741">
        <w:t>, vol. 164, pp. 136-40.</w:t>
      </w:r>
    </w:p>
    <w:p w14:paraId="5B71E4EA" w14:textId="77777777" w:rsidR="00B73741" w:rsidRPr="00B73741" w:rsidRDefault="00B73741" w:rsidP="00B73741">
      <w:pPr>
        <w:pStyle w:val="EndNoteBibliography"/>
        <w:spacing w:after="0"/>
      </w:pPr>
      <w:r w:rsidRPr="00B73741">
        <w:lastRenderedPageBreak/>
        <w:t xml:space="preserve">Gazel, M, Caglayan, K, Serçe, CU &amp; Durgaç, C 2009, ‘Detection of </w:t>
      </w:r>
      <w:r w:rsidRPr="00B73741">
        <w:rPr>
          <w:i/>
        </w:rPr>
        <w:t>Hop stunt viroid</w:t>
      </w:r>
      <w:r w:rsidRPr="00B73741">
        <w:t xml:space="preserve"> in pomengranate </w:t>
      </w:r>
      <w:r w:rsidRPr="00B73741">
        <w:rPr>
          <w:i/>
        </w:rPr>
        <w:t>(Punica granatum</w:t>
      </w:r>
      <w:r w:rsidRPr="00B73741">
        <w:t xml:space="preserve"> L.) trees in the East Mediterranean region of Turkey’, </w:t>
      </w:r>
      <w:r w:rsidRPr="00B73741">
        <w:rPr>
          <w:i/>
        </w:rPr>
        <w:t>Acta Horticulturae (ISHS)</w:t>
      </w:r>
      <w:r w:rsidRPr="00B73741">
        <w:t>, vol. 818, pp. 273-5.</w:t>
      </w:r>
    </w:p>
    <w:p w14:paraId="16AF7565" w14:textId="77777777" w:rsidR="00B73741" w:rsidRPr="00B73741" w:rsidRDefault="00B73741" w:rsidP="00B73741">
      <w:pPr>
        <w:pStyle w:val="EndNoteBibliography"/>
        <w:spacing w:after="0"/>
      </w:pPr>
      <w:r w:rsidRPr="00B73741">
        <w:t xml:space="preserve">Geering, A 2013, </w:t>
      </w:r>
      <w:r w:rsidRPr="00B73741">
        <w:rPr>
          <w:i/>
        </w:rPr>
        <w:t>Biosecurity capacity building for the Australian avocado industry: laurel wilt</w:t>
      </w:r>
      <w:r w:rsidRPr="00B73741">
        <w:t>, AV10004, Horticulture Australia Limited, Sydney, Australia.</w:t>
      </w:r>
    </w:p>
    <w:p w14:paraId="3A8DB8FE" w14:textId="77777777" w:rsidR="00B73741" w:rsidRPr="00B73741" w:rsidRDefault="00B73741" w:rsidP="00B73741">
      <w:pPr>
        <w:pStyle w:val="EndNoteBibliography"/>
        <w:spacing w:after="0"/>
      </w:pPr>
      <w:r w:rsidRPr="00B73741">
        <w:t xml:space="preserve">Gehlot, P &amp; Singh, J, (eds) 2018, </w:t>
      </w:r>
      <w:r w:rsidRPr="00B73741">
        <w:rPr>
          <w:i/>
        </w:rPr>
        <w:t>Fungi and their role in sustainable development: current perspectives</w:t>
      </w:r>
      <w:r w:rsidRPr="00B73741">
        <w:t>, Springer Nature, Singapore.</w:t>
      </w:r>
    </w:p>
    <w:p w14:paraId="483743EF" w14:textId="77777777" w:rsidR="00B73741" w:rsidRPr="00B73741" w:rsidRDefault="00B73741" w:rsidP="00B73741">
      <w:pPr>
        <w:pStyle w:val="EndNoteBibliography"/>
        <w:spacing w:after="0"/>
      </w:pPr>
      <w:r w:rsidRPr="00B73741">
        <w:t xml:space="preserve">Ghosh, A, Das, A, Lepcha, R, Majumdar, K &amp; Baranwal, VK 2015, ‘Identification and distribution of aphid vectors spreading </w:t>
      </w:r>
      <w:r w:rsidRPr="00B73741">
        <w:rPr>
          <w:i/>
        </w:rPr>
        <w:t>Citrus tristeza virus</w:t>
      </w:r>
      <w:r w:rsidRPr="00B73741">
        <w:t xml:space="preserve"> in Darjeeling hills and Dooars of India’, </w:t>
      </w:r>
      <w:r w:rsidRPr="00B73741">
        <w:rPr>
          <w:i/>
        </w:rPr>
        <w:t>Journal of Asia-Pacific Entomology</w:t>
      </w:r>
      <w:r w:rsidRPr="00B73741">
        <w:t>, vol. 18, pp. 601-5.</w:t>
      </w:r>
    </w:p>
    <w:p w14:paraId="24634AC8" w14:textId="77777777" w:rsidR="00B73741" w:rsidRPr="00B73741" w:rsidRDefault="00B73741" w:rsidP="00B73741">
      <w:pPr>
        <w:pStyle w:val="EndNoteBibliography"/>
        <w:spacing w:after="0"/>
      </w:pPr>
      <w:r w:rsidRPr="00B73741">
        <w:t xml:space="preserve">Ghosh, N 2013, </w:t>
      </w:r>
      <w:r w:rsidRPr="00B73741">
        <w:rPr>
          <w:i/>
        </w:rPr>
        <w:t>India’s agricultural marketing: market reforms and emergence of new channels</w:t>
      </w:r>
      <w:r w:rsidRPr="00B73741">
        <w:t>, Springer Science &amp; Business Media, New Delhi.</w:t>
      </w:r>
    </w:p>
    <w:p w14:paraId="69322C29" w14:textId="77777777" w:rsidR="00B73741" w:rsidRPr="00B73741" w:rsidRDefault="00B73741" w:rsidP="00B73741">
      <w:pPr>
        <w:pStyle w:val="EndNoteBibliography"/>
        <w:spacing w:after="0"/>
      </w:pPr>
      <w:r w:rsidRPr="00B73741">
        <w:t xml:space="preserve">Ghosh, S &amp; Singh, R 2004, ‘Aphids on medicinal plants in north east India (Insecta: Homoptera: Aphididae)’, </w:t>
      </w:r>
      <w:r w:rsidRPr="00B73741">
        <w:rPr>
          <w:i/>
        </w:rPr>
        <w:t>Records of the Zoological Survey of India</w:t>
      </w:r>
      <w:r w:rsidRPr="00B73741">
        <w:t>, vol. 102, no. 1-2, pp. 169-86.</w:t>
      </w:r>
    </w:p>
    <w:p w14:paraId="06E1616D" w14:textId="298D1BFD" w:rsidR="00B73741" w:rsidRPr="00B73741" w:rsidRDefault="00B73741" w:rsidP="00B73741">
      <w:pPr>
        <w:pStyle w:val="EndNoteBibliography"/>
        <w:spacing w:after="0"/>
      </w:pPr>
      <w:r w:rsidRPr="00B73741">
        <w:t xml:space="preserve">Ghoshal, S, Barman, S &amp; Saha, GK 2011, ‘Seasonal abundance and feeding efficiency of the false spiser mite </w:t>
      </w:r>
      <w:r w:rsidRPr="00B73741">
        <w:rPr>
          <w:i/>
        </w:rPr>
        <w:t>Tenuipalpus pernicis</w:t>
      </w:r>
      <w:r w:rsidRPr="00B73741">
        <w:t xml:space="preserve"> (Chaudhri, Akbar and Rasool) on Guava (</w:t>
      </w:r>
      <w:r w:rsidRPr="00B73741">
        <w:rPr>
          <w:i/>
        </w:rPr>
        <w:t>Psidium guajava</w:t>
      </w:r>
      <w:r w:rsidRPr="00B73741">
        <w:t xml:space="preserve">)’, available at </w:t>
      </w:r>
      <w:hyperlink r:id="rId155" w:history="1">
        <w:r w:rsidRPr="00B73741">
          <w:rPr>
            <w:rStyle w:val="Hyperlink"/>
          </w:rPr>
          <w:t>https://elib.utmn.ru/jspui/handle/ru-tsu/12754</w:t>
        </w:r>
      </w:hyperlink>
      <w:r w:rsidRPr="00B73741">
        <w:t>.</w:t>
      </w:r>
    </w:p>
    <w:p w14:paraId="38FE325C" w14:textId="77777777" w:rsidR="00B73741" w:rsidRPr="00B73741" w:rsidRDefault="00B73741" w:rsidP="00B73741">
      <w:pPr>
        <w:pStyle w:val="EndNoteBibliography"/>
        <w:spacing w:after="0"/>
      </w:pPr>
      <w:r w:rsidRPr="00B73741">
        <w:t xml:space="preserve">Gimpel, WF, Jnr, Miller, DR &amp; Davidson, JA 1974, </w:t>
      </w:r>
      <w:r w:rsidRPr="00B73741">
        <w:rPr>
          <w:i/>
        </w:rPr>
        <w:t>A systematic revision of the wax scales, genus Ceroplastes, in the United States (Homoptera; Coccoidea: Coccidae)</w:t>
      </w:r>
      <w:r w:rsidRPr="00B73741">
        <w:t>, University of Maryland, College Park.</w:t>
      </w:r>
    </w:p>
    <w:p w14:paraId="3AA4B223" w14:textId="77777777" w:rsidR="00B73741" w:rsidRPr="00B73741" w:rsidRDefault="00B73741" w:rsidP="00B73741">
      <w:pPr>
        <w:pStyle w:val="EndNoteBibliography"/>
        <w:spacing w:after="0"/>
      </w:pPr>
      <w:r w:rsidRPr="00B73741">
        <w:t xml:space="preserve">Gond, SK, Verma, VC, Kumar, A, Kumar, V &amp; Kharwar, RN 2007, ‘Study of endophytic fungal community from different parts of </w:t>
      </w:r>
      <w:r w:rsidRPr="00B73741">
        <w:rPr>
          <w:i/>
        </w:rPr>
        <w:t xml:space="preserve">Aegle marmelos </w:t>
      </w:r>
      <w:r w:rsidRPr="00B73741">
        <w:t xml:space="preserve">Correae (Rutaceae) from Varanasi (India)’, </w:t>
      </w:r>
      <w:r w:rsidRPr="00B73741">
        <w:rPr>
          <w:i/>
        </w:rPr>
        <w:t>World Journal of Microbiology and Biotechnology</w:t>
      </w:r>
      <w:r w:rsidRPr="00B73741">
        <w:t>, vol. 23, pp. 1371-5.</w:t>
      </w:r>
    </w:p>
    <w:p w14:paraId="0EEACB30" w14:textId="77777777" w:rsidR="00B73741" w:rsidRPr="00B73741" w:rsidRDefault="00B73741" w:rsidP="00B73741">
      <w:pPr>
        <w:pStyle w:val="EndNoteBibliography"/>
        <w:spacing w:after="0"/>
      </w:pPr>
      <w:r w:rsidRPr="00B73741">
        <w:t xml:space="preserve">Goode's World Atlas 2005, </w:t>
      </w:r>
      <w:r w:rsidRPr="00B73741">
        <w:rPr>
          <w:i/>
        </w:rPr>
        <w:t>Goode's world atlas</w:t>
      </w:r>
      <w:r w:rsidRPr="00B73741">
        <w:t>, 21st edn, Veregin, H (ed), Rand McNally, United States of America.</w:t>
      </w:r>
    </w:p>
    <w:p w14:paraId="19B0A35E" w14:textId="77777777" w:rsidR="00B73741" w:rsidRPr="00B73741" w:rsidRDefault="00B73741" w:rsidP="00B73741">
      <w:pPr>
        <w:pStyle w:val="EndNoteBibliography"/>
        <w:spacing w:after="0"/>
      </w:pPr>
      <w:r w:rsidRPr="00B73741">
        <w:t>Gopal, K, Govindarajulu, B, Ramana, KTV, Kumar, CSK, Gopi, V, Sankar, TG, Lakshmi, LM, Lakshmi, TN &amp; Sarada, G 2014, ‘Citrus scab (</w:t>
      </w:r>
      <w:r w:rsidRPr="00B73741">
        <w:rPr>
          <w:i/>
        </w:rPr>
        <w:t>Elsinoe fawcetti</w:t>
      </w:r>
      <w:r w:rsidRPr="00B73741">
        <w:t xml:space="preserve">): a review’, </w:t>
      </w:r>
      <w:r w:rsidRPr="00B73741">
        <w:rPr>
          <w:i/>
        </w:rPr>
        <w:t>Research and Reviews: Journal of Agriculture and Allied Sciences</w:t>
      </w:r>
      <w:r w:rsidRPr="00B73741">
        <w:t>, vol. 3, no. 3, pp. 49-58.</w:t>
      </w:r>
    </w:p>
    <w:p w14:paraId="286FFE48" w14:textId="77777777" w:rsidR="00B73741" w:rsidRPr="00B73741" w:rsidRDefault="00B73741" w:rsidP="00B73741">
      <w:pPr>
        <w:pStyle w:val="EndNoteBibliography"/>
        <w:spacing w:after="0"/>
      </w:pPr>
      <w:r w:rsidRPr="00B73741">
        <w:t xml:space="preserve">Gorsane, F, Elleuch, A, Hamdi, I, Salhi-Hannachi, A &amp; Fakhfakh, H 2010, ‘Molecular detection and characterization of </w:t>
      </w:r>
      <w:r w:rsidRPr="00B73741">
        <w:rPr>
          <w:i/>
        </w:rPr>
        <w:t>Hop stunt viroid</w:t>
      </w:r>
      <w:r w:rsidRPr="00B73741">
        <w:t xml:space="preserve"> sequence variants from naturally infected pomegranate (</w:t>
      </w:r>
      <w:r w:rsidRPr="00B73741">
        <w:rPr>
          <w:i/>
        </w:rPr>
        <w:t>Punica granatum</w:t>
      </w:r>
      <w:r w:rsidRPr="00B73741">
        <w:t xml:space="preserve"> L.) in Tunisia’, </w:t>
      </w:r>
      <w:r w:rsidRPr="00B73741">
        <w:rPr>
          <w:i/>
        </w:rPr>
        <w:t>Phytopathologia Mediterranea</w:t>
      </w:r>
      <w:r w:rsidRPr="00B73741">
        <w:t>, vol. 49, pp. 152-62.</w:t>
      </w:r>
    </w:p>
    <w:p w14:paraId="12768F05" w14:textId="77777777" w:rsidR="00B73741" w:rsidRPr="00B73741" w:rsidRDefault="00B73741" w:rsidP="00B73741">
      <w:pPr>
        <w:pStyle w:val="EndNoteBibliography"/>
        <w:spacing w:after="0"/>
      </w:pPr>
      <w:r w:rsidRPr="00B73741">
        <w:t xml:space="preserve">Gottwald, TR 1995, ‘Spatio-temporal analysis and isopath dynamics of citrus scab in nursery plots’, </w:t>
      </w:r>
      <w:r w:rsidRPr="00B73741">
        <w:rPr>
          <w:i/>
        </w:rPr>
        <w:t>Phytopathology</w:t>
      </w:r>
      <w:r w:rsidRPr="00B73741">
        <w:t>, vol. 85, pp. 1082-92.</w:t>
      </w:r>
    </w:p>
    <w:p w14:paraId="6DB044D8" w14:textId="77777777" w:rsidR="00B73741" w:rsidRPr="00B73741" w:rsidRDefault="00B73741" w:rsidP="00B73741">
      <w:pPr>
        <w:pStyle w:val="EndNoteBibliography"/>
        <w:spacing w:after="0"/>
      </w:pPr>
      <w:r w:rsidRPr="00B73741">
        <w:t xml:space="preserve">Gourley, CO 1979, ‘Further observations on cranberry fungi in Nova Scotia’, </w:t>
      </w:r>
      <w:r w:rsidRPr="00B73741">
        <w:rPr>
          <w:i/>
        </w:rPr>
        <w:t>Canadian Plant Disease Survey</w:t>
      </w:r>
      <w:r w:rsidRPr="00B73741">
        <w:t>, vol. 59, no. 1, pp. 15-7.</w:t>
      </w:r>
    </w:p>
    <w:p w14:paraId="34406175" w14:textId="77777777" w:rsidR="00B73741" w:rsidRPr="00B73741" w:rsidRDefault="00B73741" w:rsidP="00B73741">
      <w:pPr>
        <w:pStyle w:val="EndNoteBibliography"/>
        <w:spacing w:after="0"/>
      </w:pPr>
      <w:r w:rsidRPr="00B73741">
        <w:t xml:space="preserve">Government of India 2017a, </w:t>
      </w:r>
      <w:r w:rsidRPr="00B73741">
        <w:rPr>
          <w:i/>
        </w:rPr>
        <w:t>Horticultural Statistics at a Glance 2017</w:t>
      </w:r>
      <w:r w:rsidRPr="00B73741">
        <w:t>, Ministry of Agriculture &amp; Farmers Welfare, New Delhi.</w:t>
      </w:r>
    </w:p>
    <w:p w14:paraId="3E261D89" w14:textId="77777777" w:rsidR="00B73741" w:rsidRPr="00B73741" w:rsidRDefault="00B73741" w:rsidP="00B73741">
      <w:pPr>
        <w:pStyle w:val="EndNoteBibliography"/>
        <w:spacing w:after="0"/>
      </w:pPr>
      <w:r w:rsidRPr="00B73741">
        <w:t xml:space="preserve">-- -- 2017b, </w:t>
      </w:r>
      <w:r w:rsidRPr="00B73741">
        <w:rPr>
          <w:i/>
        </w:rPr>
        <w:t>Technical information on pomegranate fruits and arils (processed ready-to-eat) for export to Australia</w:t>
      </w:r>
      <w:r w:rsidRPr="00B73741">
        <w:t>, Ministry of Agriculture &amp; Farmers Welfare, India.</w:t>
      </w:r>
    </w:p>
    <w:p w14:paraId="7EDD5EDF" w14:textId="590A9A48" w:rsidR="00B73741" w:rsidRPr="00B73741" w:rsidRDefault="00B73741" w:rsidP="00B73741">
      <w:pPr>
        <w:pStyle w:val="EndNoteBibliography"/>
        <w:spacing w:after="0"/>
      </w:pPr>
      <w:r w:rsidRPr="00B73741">
        <w:t xml:space="preserve">Government of Western Australia 2018, ‘Western Australia Organism List (WAOL)’, available at </w:t>
      </w:r>
      <w:hyperlink r:id="rId156" w:history="1">
        <w:r w:rsidRPr="00B73741">
          <w:rPr>
            <w:rStyle w:val="Hyperlink"/>
          </w:rPr>
          <w:t>https://www.agric.wa.gov.au/bam/western-australian-organism-list-waol</w:t>
        </w:r>
      </w:hyperlink>
      <w:r w:rsidRPr="00B73741">
        <w:t>, accessed 2018.</w:t>
      </w:r>
    </w:p>
    <w:p w14:paraId="5F3E232E" w14:textId="77777777" w:rsidR="00B73741" w:rsidRPr="00B73741" w:rsidRDefault="00B73741" w:rsidP="00B73741">
      <w:pPr>
        <w:pStyle w:val="EndNoteBibliography"/>
        <w:spacing w:after="0"/>
      </w:pPr>
      <w:r w:rsidRPr="00B73741">
        <w:t xml:space="preserve">Government of Western Australia Department of Primary Industries and Regional Development 2018, </w:t>
      </w:r>
      <w:r w:rsidRPr="00B73741">
        <w:rPr>
          <w:i/>
        </w:rPr>
        <w:t>Hard condition of avocados version 7.2 - May 2018</w:t>
      </w:r>
      <w:r w:rsidRPr="00B73741">
        <w:t>, Interstate Certification Assurance (ICA) 30, Department of Primary Industries and Regional Development, Perth.</w:t>
      </w:r>
    </w:p>
    <w:p w14:paraId="310788CF" w14:textId="77777777" w:rsidR="00B73741" w:rsidRPr="00B73741" w:rsidRDefault="00B73741" w:rsidP="00B73741">
      <w:pPr>
        <w:pStyle w:val="EndNoteBibliography"/>
        <w:spacing w:after="0"/>
      </w:pPr>
      <w:r w:rsidRPr="00B73741">
        <w:lastRenderedPageBreak/>
        <w:t xml:space="preserve">Gramaje, D, León, M, Pérez-Sierra, A, Burgess, T &amp; Armengol, J 2014, ‘New </w:t>
      </w:r>
      <w:r w:rsidRPr="00B73741">
        <w:rPr>
          <w:i/>
        </w:rPr>
        <w:t xml:space="preserve">Phaeoacremonium </w:t>
      </w:r>
      <w:r w:rsidRPr="00B73741">
        <w:t xml:space="preserve">species isolated from sandalwood trees in Western Australia’, </w:t>
      </w:r>
      <w:r w:rsidRPr="00B73741">
        <w:rPr>
          <w:i/>
        </w:rPr>
        <w:t>IMA Fungus</w:t>
      </w:r>
      <w:r w:rsidRPr="00B73741">
        <w:t>, vol. 5, no. 1, pp. 67-77.</w:t>
      </w:r>
    </w:p>
    <w:p w14:paraId="73CFFCC3" w14:textId="77777777" w:rsidR="00B73741" w:rsidRPr="00B73741" w:rsidRDefault="00B73741" w:rsidP="00B73741">
      <w:pPr>
        <w:pStyle w:val="EndNoteBibliography"/>
        <w:spacing w:after="0"/>
      </w:pPr>
      <w:r w:rsidRPr="00B73741">
        <w:t xml:space="preserve">Greathead, DJ 1997, ‘Crawler behaviour and dispersal’, in </w:t>
      </w:r>
      <w:r w:rsidRPr="00B73741">
        <w:rPr>
          <w:i/>
        </w:rPr>
        <w:t>Soft scale insects: their biology, natural enemies and control. Vol. 7A</w:t>
      </w:r>
      <w:r w:rsidRPr="00B73741">
        <w:t>, Ben-Dov, Y &amp; Hodgson, CJ (eds), Elsevier Science Publishers B.V., Amsterdam.</w:t>
      </w:r>
    </w:p>
    <w:p w14:paraId="3A1AB7FA" w14:textId="77777777" w:rsidR="00B73741" w:rsidRPr="00B73741" w:rsidRDefault="00B73741" w:rsidP="00B73741">
      <w:pPr>
        <w:pStyle w:val="EndNoteBibliography"/>
        <w:spacing w:after="0"/>
      </w:pPr>
      <w:r w:rsidRPr="00B73741">
        <w:t xml:space="preserve">Green, EE 1916, ‘Remarks on Coccidae from Northern Australia-II’, </w:t>
      </w:r>
      <w:r w:rsidRPr="00B73741">
        <w:rPr>
          <w:i/>
        </w:rPr>
        <w:t>Bulletin of Entomological Research</w:t>
      </w:r>
      <w:r w:rsidRPr="00B73741">
        <w:t>, vol. 7, pp. 53-65.</w:t>
      </w:r>
    </w:p>
    <w:p w14:paraId="1008F744" w14:textId="77777777" w:rsidR="00B73741" w:rsidRPr="00B73741" w:rsidRDefault="00B73741" w:rsidP="00B73741">
      <w:pPr>
        <w:pStyle w:val="EndNoteBibliography"/>
        <w:spacing w:after="0"/>
      </w:pPr>
      <w:r w:rsidRPr="00B73741">
        <w:t xml:space="preserve">Grishkan, I &amp; Nevo, E 2010, ‘Soil microfungi of the Negev Desert, Israel–adaptive strategies to climatic stress’, in </w:t>
      </w:r>
      <w:r w:rsidRPr="00B73741">
        <w:rPr>
          <w:i/>
        </w:rPr>
        <w:t>Horizons in Earth science research</w:t>
      </w:r>
      <w:r w:rsidRPr="00B73741">
        <w:t>, Veress, B &amp; Szigethy, J (eds).</w:t>
      </w:r>
    </w:p>
    <w:p w14:paraId="6B98A578" w14:textId="0CF59C91" w:rsidR="00B73741" w:rsidRPr="00B73741" w:rsidRDefault="00B73741" w:rsidP="00B73741">
      <w:pPr>
        <w:pStyle w:val="EndNoteBibliography"/>
        <w:spacing w:after="0"/>
      </w:pPr>
      <w:r w:rsidRPr="00B73741">
        <w:t>Guario, A 2018, ‘Melograno (</w:t>
      </w:r>
      <w:r w:rsidRPr="00B73741">
        <w:rPr>
          <w:i/>
        </w:rPr>
        <w:t>Punica granatum</w:t>
      </w:r>
      <w:r w:rsidRPr="00B73741">
        <w:t xml:space="preserve"> L.)’, Agronomo Fitoiatra, Italy, available at </w:t>
      </w:r>
      <w:hyperlink r:id="rId157" w:history="1">
        <w:r w:rsidRPr="00B73741">
          <w:rPr>
            <w:rStyle w:val="Hyperlink"/>
          </w:rPr>
          <w:t>https://docplayer.it/48096434-Il-melograno-punica-granatum-l.html</w:t>
        </w:r>
      </w:hyperlink>
      <w:r w:rsidRPr="00B73741">
        <w:t>.</w:t>
      </w:r>
    </w:p>
    <w:p w14:paraId="28642516" w14:textId="7BA30412" w:rsidR="00B73741" w:rsidRPr="00B73741" w:rsidRDefault="00B73741" w:rsidP="00B73741">
      <w:pPr>
        <w:pStyle w:val="EndNoteBibliography"/>
        <w:spacing w:after="0"/>
      </w:pPr>
      <w:r w:rsidRPr="00B73741">
        <w:t xml:space="preserve">Guerrero, S, Weeks, J, Hodges, A, Martin, K &amp; Leppla, N 2012, </w:t>
      </w:r>
      <w:r w:rsidRPr="00B73741">
        <w:rPr>
          <w:i/>
        </w:rPr>
        <w:t>Citrus pests</w:t>
      </w:r>
      <w:r w:rsidRPr="00B73741">
        <w:t xml:space="preserve">, Department of Entomology, University of Florida and Identification Technology Program, CPHST, PPQ, APHIS, USDA, Fort Collins, CO., available at </w:t>
      </w:r>
      <w:hyperlink r:id="rId158" w:history="1">
        <w:r w:rsidRPr="00B73741">
          <w:rPr>
            <w:rStyle w:val="Hyperlink"/>
          </w:rPr>
          <w:t>http://idtools.org/id/citrus/pests/index.php</w:t>
        </w:r>
      </w:hyperlink>
      <w:r w:rsidRPr="00B73741">
        <w:t>.</w:t>
      </w:r>
    </w:p>
    <w:p w14:paraId="08732F92" w14:textId="77777777" w:rsidR="00B73741" w:rsidRPr="00B73741" w:rsidRDefault="00B73741" w:rsidP="00B73741">
      <w:pPr>
        <w:pStyle w:val="EndNoteBibliography"/>
        <w:spacing w:after="0"/>
      </w:pPr>
      <w:r w:rsidRPr="00B73741">
        <w:t xml:space="preserve">Gul, S, Baba, ZA &amp; Sherwani, A 2014, ‘Management of almond mealy bug, </w:t>
      </w:r>
      <w:r w:rsidRPr="00B73741">
        <w:rPr>
          <w:i/>
        </w:rPr>
        <w:t>Drosicha dalbergiae</w:t>
      </w:r>
      <w:r w:rsidRPr="00B73741">
        <w:t xml:space="preserve"> Stebbing by chemical intervention’, </w:t>
      </w:r>
      <w:r w:rsidRPr="00B73741">
        <w:rPr>
          <w:i/>
        </w:rPr>
        <w:t>Annals of Plant Protection Sciences</w:t>
      </w:r>
      <w:r w:rsidRPr="00B73741">
        <w:t>, vol. 22, no. 1, pp. 22-6.</w:t>
      </w:r>
    </w:p>
    <w:p w14:paraId="5646DF10" w14:textId="77777777" w:rsidR="00B73741" w:rsidRPr="00B73741" w:rsidRDefault="00B73741" w:rsidP="00B73741">
      <w:pPr>
        <w:pStyle w:val="EndNoteBibliography"/>
        <w:spacing w:after="0"/>
      </w:pPr>
      <w:r w:rsidRPr="00B73741">
        <w:t xml:space="preserve">Gullan, PJ 1997, ‘Relationships with ants’, in </w:t>
      </w:r>
      <w:r w:rsidRPr="00B73741">
        <w:rPr>
          <w:i/>
        </w:rPr>
        <w:t xml:space="preserve">Soft Scale Insects – Their Biology, Natural Enemies and Control </w:t>
      </w:r>
      <w:r w:rsidRPr="00B73741">
        <w:t>Ben-Dov, Y &amp; Hodgson, CJ (eds), Elsevier Science Publishers B.V., Amsterdam, The Netherlands.</w:t>
      </w:r>
    </w:p>
    <w:p w14:paraId="5BFB5A67" w14:textId="77777777" w:rsidR="00B73741" w:rsidRPr="00B73741" w:rsidRDefault="00B73741" w:rsidP="00B73741">
      <w:pPr>
        <w:pStyle w:val="EndNoteBibliography"/>
        <w:spacing w:after="0"/>
      </w:pPr>
      <w:r w:rsidRPr="00B73741">
        <w:t xml:space="preserve">Gundappa, BM, Muralidhara, GL &amp; Rajan, S 2017, ‘Relative susceptibility of guava genotypes against fruit borer, </w:t>
      </w:r>
      <w:r w:rsidRPr="00B73741">
        <w:rPr>
          <w:i/>
        </w:rPr>
        <w:t>Deudorix isocrates</w:t>
      </w:r>
      <w:r w:rsidRPr="00B73741">
        <w:t xml:space="preserve"> F. (Lepidoptera: Lycaenidae)’, </w:t>
      </w:r>
      <w:r w:rsidRPr="00B73741">
        <w:rPr>
          <w:i/>
        </w:rPr>
        <w:t>Pest Management In Horticultural Ecosystems</w:t>
      </w:r>
      <w:r w:rsidRPr="00B73741">
        <w:t>, vol. 23, no. 1, pp. 86-8.</w:t>
      </w:r>
    </w:p>
    <w:p w14:paraId="1BA20322" w14:textId="77777777" w:rsidR="00B73741" w:rsidRPr="00B73741" w:rsidRDefault="00B73741" w:rsidP="00B73741">
      <w:pPr>
        <w:pStyle w:val="EndNoteBibliography"/>
        <w:spacing w:after="0"/>
      </w:pPr>
      <w:r w:rsidRPr="00B73741">
        <w:t xml:space="preserve">Guo, L, Su, MM, Liang, P, Li, S &amp; Chu, D 2018, ‘Eﬀects of high temperature on insecticide tolerance in whiteﬂy </w:t>
      </w:r>
      <w:r w:rsidRPr="00B73741">
        <w:rPr>
          <w:i/>
        </w:rPr>
        <w:t>Bemisia tabaci</w:t>
      </w:r>
      <w:r w:rsidRPr="00B73741">
        <w:t xml:space="preserve"> (Gennadius) Q biotype’, </w:t>
      </w:r>
      <w:r w:rsidRPr="00B73741">
        <w:rPr>
          <w:i/>
        </w:rPr>
        <w:t>Pesticide Biochemistry and Physiology</w:t>
      </w:r>
      <w:r w:rsidRPr="00B73741">
        <w:t>, vol. 150, pp. 97-104.</w:t>
      </w:r>
    </w:p>
    <w:p w14:paraId="2C12FF66" w14:textId="77777777" w:rsidR="00B73741" w:rsidRPr="00B73741" w:rsidRDefault="00B73741" w:rsidP="00B73741">
      <w:pPr>
        <w:pStyle w:val="EndNoteBibliography"/>
        <w:spacing w:after="0"/>
      </w:pPr>
      <w:r w:rsidRPr="00B73741">
        <w:t xml:space="preserve">Gupta, A &amp; Chaterjee, M 2004, ‘Some new records of mites infesting stored grains in Kolkata and its neighbourhood’, </w:t>
      </w:r>
      <w:r w:rsidRPr="00B73741">
        <w:rPr>
          <w:i/>
        </w:rPr>
        <w:t>Records of the Zoological Survey of India</w:t>
      </w:r>
      <w:r w:rsidRPr="00B73741">
        <w:t>, vol. 102, no. 1-2, pp. 77-82.</w:t>
      </w:r>
    </w:p>
    <w:p w14:paraId="7F98C24A" w14:textId="77777777" w:rsidR="00B73741" w:rsidRPr="00B73741" w:rsidRDefault="00B73741" w:rsidP="00B73741">
      <w:pPr>
        <w:pStyle w:val="EndNoteBibliography"/>
        <w:spacing w:after="0"/>
      </w:pPr>
      <w:r w:rsidRPr="00B73741">
        <w:t xml:space="preserve">Gupta, D &amp; Dubey, JK 2005, ‘Bioefficacy of some insecticides against pomegranate fruit borer </w:t>
      </w:r>
      <w:r w:rsidRPr="00B73741">
        <w:rPr>
          <w:i/>
        </w:rPr>
        <w:t xml:space="preserve">Deudorix epijarbas </w:t>
      </w:r>
      <w:r w:rsidRPr="00B73741">
        <w:t xml:space="preserve">Moore’, </w:t>
      </w:r>
      <w:r w:rsidRPr="00B73741">
        <w:rPr>
          <w:i/>
        </w:rPr>
        <w:t>Acta Horticulturae</w:t>
      </w:r>
      <w:r w:rsidRPr="00B73741">
        <w:t>, vol. 696, pp. 419-21.</w:t>
      </w:r>
    </w:p>
    <w:p w14:paraId="110C45F3" w14:textId="77777777" w:rsidR="00B73741" w:rsidRPr="00B73741" w:rsidRDefault="00B73741" w:rsidP="00B73741">
      <w:pPr>
        <w:pStyle w:val="EndNoteBibliography"/>
        <w:spacing w:after="0"/>
      </w:pPr>
      <w:r w:rsidRPr="00B73741">
        <w:t xml:space="preserve">Gupta, DK &amp; Srivastava, LS 1991, ‘Floury spot of arhar: a new disease from N.E.H. region’, </w:t>
      </w:r>
      <w:r w:rsidRPr="00B73741">
        <w:rPr>
          <w:i/>
        </w:rPr>
        <w:t>Plant Disease Research</w:t>
      </w:r>
      <w:r w:rsidRPr="00B73741">
        <w:t>, vol. 6, no. 1, p. 103.</w:t>
      </w:r>
    </w:p>
    <w:p w14:paraId="53A9AF12" w14:textId="77777777" w:rsidR="00B73741" w:rsidRPr="00B73741" w:rsidRDefault="00B73741" w:rsidP="00B73741">
      <w:pPr>
        <w:pStyle w:val="EndNoteBibliography"/>
        <w:spacing w:after="0"/>
      </w:pPr>
      <w:r w:rsidRPr="00B73741">
        <w:t xml:space="preserve">Gupta, R, Sharma, R &amp; Rani, S 2016, ‘Occurrence of </w:t>
      </w:r>
      <w:r w:rsidRPr="00B73741">
        <w:rPr>
          <w:i/>
        </w:rPr>
        <w:t>Thosea sinensis</w:t>
      </w:r>
      <w:r w:rsidRPr="00B73741">
        <w:t xml:space="preserve"> Walker, coconut cup moth, (Lepidoptera: Limacodidae) on apple plantations (</w:t>
      </w:r>
      <w:r w:rsidRPr="00B73741">
        <w:rPr>
          <w:i/>
        </w:rPr>
        <w:t>Malus domestica</w:t>
      </w:r>
      <w:r w:rsidRPr="00B73741">
        <w:t xml:space="preserve"> Borkh.) for the first time in Jammu Province of J&amp;K State’, </w:t>
      </w:r>
      <w:r w:rsidRPr="00B73741">
        <w:rPr>
          <w:i/>
        </w:rPr>
        <w:t>Global Journal of Bio-Science and Biotechnology</w:t>
      </w:r>
      <w:r w:rsidRPr="00B73741">
        <w:t>, vol. 5, no. 2, pp. 261-2.</w:t>
      </w:r>
    </w:p>
    <w:p w14:paraId="48EA9BE6" w14:textId="77777777" w:rsidR="00B73741" w:rsidRPr="00B73741" w:rsidRDefault="00B73741" w:rsidP="00B73741">
      <w:pPr>
        <w:pStyle w:val="EndNoteBibliography"/>
        <w:spacing w:after="0"/>
      </w:pPr>
      <w:r w:rsidRPr="00B73741">
        <w:t xml:space="preserve">Gupta, SK 1985, </w:t>
      </w:r>
      <w:r w:rsidRPr="00B73741">
        <w:rPr>
          <w:i/>
        </w:rPr>
        <w:t>Plant mites of India</w:t>
      </w:r>
      <w:r w:rsidRPr="00B73741">
        <w:t>, Government of India, Calcutta.</w:t>
      </w:r>
    </w:p>
    <w:p w14:paraId="1FF93603" w14:textId="77777777" w:rsidR="00B73741" w:rsidRPr="00B73741" w:rsidRDefault="00B73741" w:rsidP="00B73741">
      <w:pPr>
        <w:pStyle w:val="EndNoteBibliography"/>
        <w:spacing w:after="0"/>
      </w:pPr>
      <w:r w:rsidRPr="00B73741">
        <w:t xml:space="preserve">Habili, N, Fazeli, CF &amp; Rezaian, MA 1997, ‘Identification of a cDNA clone specific to </w:t>
      </w:r>
      <w:r w:rsidRPr="00B73741">
        <w:rPr>
          <w:i/>
        </w:rPr>
        <w:t xml:space="preserve">Grapevine leafroll‐associated virus </w:t>
      </w:r>
      <w:r w:rsidRPr="00B73741">
        <w:t xml:space="preserve">1, and occurrence of the virus in Australia’, </w:t>
      </w:r>
      <w:r w:rsidRPr="00B73741">
        <w:rPr>
          <w:i/>
        </w:rPr>
        <w:t>Plant Pathology</w:t>
      </w:r>
      <w:r w:rsidRPr="00B73741">
        <w:t>, vol. 46, pp. 516-22.</w:t>
      </w:r>
    </w:p>
    <w:p w14:paraId="58CEA657" w14:textId="77777777" w:rsidR="00B73741" w:rsidRPr="00B73741" w:rsidRDefault="00B73741" w:rsidP="00B73741">
      <w:pPr>
        <w:pStyle w:val="EndNoteBibliography"/>
        <w:spacing w:after="0"/>
      </w:pPr>
      <w:r w:rsidRPr="00B73741">
        <w:t xml:space="preserve">Hagstrum, DW &amp; Subramanyam, B 2016, </w:t>
      </w:r>
      <w:r w:rsidRPr="00B73741">
        <w:rPr>
          <w:i/>
        </w:rPr>
        <w:t>Stored-product insect resource</w:t>
      </w:r>
      <w:r w:rsidRPr="00B73741">
        <w:t>, AACC International, Inc., St. Paul.</w:t>
      </w:r>
    </w:p>
    <w:p w14:paraId="72E592FA" w14:textId="77777777" w:rsidR="00B73741" w:rsidRPr="00B73741" w:rsidRDefault="00B73741" w:rsidP="00B73741">
      <w:pPr>
        <w:pStyle w:val="EndNoteBibliography"/>
        <w:spacing w:after="0"/>
      </w:pPr>
      <w:r w:rsidRPr="00B73741">
        <w:t>Halliday, B &amp; Walter, DE 2006, ‘</w:t>
      </w:r>
      <w:r w:rsidRPr="00B73741">
        <w:rPr>
          <w:i/>
        </w:rPr>
        <w:t>Fusacarus australis</w:t>
      </w:r>
      <w:r w:rsidRPr="00B73741">
        <w:t xml:space="preserve"> sp. n., the first endemic species of Australian Glycyphagidae (Acari)’, </w:t>
      </w:r>
      <w:r w:rsidRPr="00B73741">
        <w:rPr>
          <w:i/>
        </w:rPr>
        <w:t>Australian Journal of Entomology</w:t>
      </w:r>
      <w:r w:rsidRPr="00B73741">
        <w:t>, vol. 45, pp. 26-33.</w:t>
      </w:r>
    </w:p>
    <w:p w14:paraId="704BC92D" w14:textId="77777777" w:rsidR="00B73741" w:rsidRPr="00B73741" w:rsidRDefault="00B73741" w:rsidP="00B73741">
      <w:pPr>
        <w:pStyle w:val="EndNoteBibliography"/>
        <w:spacing w:after="0"/>
      </w:pPr>
      <w:r w:rsidRPr="00B73741">
        <w:lastRenderedPageBreak/>
        <w:t xml:space="preserve">Halliday, RB 1998, </w:t>
      </w:r>
      <w:r w:rsidRPr="00B73741">
        <w:rPr>
          <w:i/>
        </w:rPr>
        <w:t>Mites of Australia: a checklist and bibliography</w:t>
      </w:r>
      <w:r w:rsidRPr="00B73741">
        <w:t>, Commonwealth Scientific and Industrial Research Organisation, Collingwood.</w:t>
      </w:r>
    </w:p>
    <w:p w14:paraId="10E07DA6" w14:textId="77777777" w:rsidR="00B73741" w:rsidRPr="00B73741" w:rsidRDefault="00B73741" w:rsidP="00B73741">
      <w:pPr>
        <w:pStyle w:val="EndNoteBibliography"/>
        <w:spacing w:after="0"/>
      </w:pPr>
      <w:r w:rsidRPr="00B73741">
        <w:t xml:space="preserve">Hallman, GJ, Myers, SW, El-Wakkad, MF, Tadrous, MD &amp; Jessup, AJ 2013, ‘Development of phytosanitary cold treatments for oranges infested with </w:t>
      </w:r>
      <w:r w:rsidRPr="00B73741">
        <w:rPr>
          <w:i/>
        </w:rPr>
        <w:t>Bactrocera invadens</w:t>
      </w:r>
      <w:r w:rsidRPr="00B73741">
        <w:t xml:space="preserve"> and </w:t>
      </w:r>
      <w:r w:rsidRPr="00B73741">
        <w:rPr>
          <w:i/>
        </w:rPr>
        <w:t xml:space="preserve">Bactrocera zonata </w:t>
      </w:r>
      <w:r w:rsidRPr="00B73741">
        <w:t xml:space="preserve">(Diptera: Tephritidae) by comparison with existing cold treatment schedules for </w:t>
      </w:r>
      <w:r w:rsidRPr="00B73741">
        <w:rPr>
          <w:i/>
        </w:rPr>
        <w:t>Ceratitis capitata</w:t>
      </w:r>
      <w:r w:rsidRPr="00B73741">
        <w:t xml:space="preserve"> (Diptera: Tephritidae)’, </w:t>
      </w:r>
      <w:r w:rsidRPr="00B73741">
        <w:rPr>
          <w:i/>
        </w:rPr>
        <w:t>Journal of Economic Entomology</w:t>
      </w:r>
      <w:r w:rsidRPr="00B73741">
        <w:t>, vol. 106, pp. 1608-12.</w:t>
      </w:r>
    </w:p>
    <w:p w14:paraId="1AB10B07" w14:textId="1610BE3E" w:rsidR="00B73741" w:rsidRPr="00B73741" w:rsidRDefault="00B73741" w:rsidP="00B73741">
      <w:pPr>
        <w:pStyle w:val="EndNoteBibliography"/>
        <w:spacing w:after="0"/>
      </w:pPr>
      <w:r w:rsidRPr="00B73741">
        <w:t xml:space="preserve">Hamasaki, RT, Shimabuku, R &amp; Nakamoto, ST 2008, </w:t>
      </w:r>
      <w:r w:rsidRPr="00B73741">
        <w:rPr>
          <w:i/>
        </w:rPr>
        <w:t>Guide to insect and mite pests of tea (Camellia sinensis) in Hawai'i</w:t>
      </w:r>
      <w:r w:rsidRPr="00B73741">
        <w:t xml:space="preserve">, University of Hawaii, available at </w:t>
      </w:r>
      <w:hyperlink r:id="rId159" w:history="1">
        <w:r w:rsidRPr="00B73741">
          <w:rPr>
            <w:rStyle w:val="Hyperlink"/>
          </w:rPr>
          <w:t>http://www.ctahr.hawaii.edu/oc/freepubs/pdf/IP-28.pdf</w:t>
        </w:r>
      </w:hyperlink>
      <w:r w:rsidRPr="00B73741">
        <w:t>.</w:t>
      </w:r>
    </w:p>
    <w:p w14:paraId="5E297D63" w14:textId="77777777" w:rsidR="00B73741" w:rsidRPr="00B73741" w:rsidRDefault="00B73741" w:rsidP="00B73741">
      <w:pPr>
        <w:pStyle w:val="EndNoteBibliography"/>
        <w:spacing w:after="0"/>
      </w:pPr>
      <w:r w:rsidRPr="00B73741">
        <w:t xml:space="preserve">Hancock, DL, Hamacek, E, Lloyd, AC &amp; Elson-Harris, MM 2000, </w:t>
      </w:r>
      <w:r w:rsidRPr="00B73741">
        <w:rPr>
          <w:i/>
        </w:rPr>
        <w:t>The distribution and host plants of fruit flies (Diptera: Tephritidae) in Australia</w:t>
      </w:r>
      <w:r w:rsidRPr="00B73741">
        <w:t>, Department of Primary Industries, Brisbane.</w:t>
      </w:r>
    </w:p>
    <w:p w14:paraId="092EC678" w14:textId="2541616B" w:rsidR="00B73741" w:rsidRPr="00B73741" w:rsidRDefault="00B73741" w:rsidP="00B73741">
      <w:pPr>
        <w:pStyle w:val="EndNoteBibliography"/>
        <w:spacing w:after="0"/>
      </w:pPr>
      <w:r w:rsidRPr="00B73741">
        <w:t xml:space="preserve">Hardy, S 2004, </w:t>
      </w:r>
      <w:r w:rsidRPr="00B73741">
        <w:rPr>
          <w:i/>
        </w:rPr>
        <w:t>Growing lemons in Australia - a production manual</w:t>
      </w:r>
      <w:r w:rsidRPr="00B73741">
        <w:t xml:space="preserve">, NSW Department of Primary Industries, available at </w:t>
      </w:r>
      <w:hyperlink r:id="rId160" w:history="1">
        <w:r w:rsidRPr="00B73741">
          <w:rPr>
            <w:rStyle w:val="Hyperlink"/>
          </w:rPr>
          <w:t>https://www.dpi.nsw.gov.au/agriculture/horticulture/citrus/content/manuals-guides/manuals-and-production-guides/lemon-manual</w:t>
        </w:r>
      </w:hyperlink>
      <w:r w:rsidRPr="00B73741">
        <w:t>.</w:t>
      </w:r>
    </w:p>
    <w:p w14:paraId="7CEB1821" w14:textId="77777777" w:rsidR="00B73741" w:rsidRPr="00B73741" w:rsidRDefault="00B73741" w:rsidP="00B73741">
      <w:pPr>
        <w:pStyle w:val="EndNoteBibliography"/>
        <w:spacing w:after="0"/>
      </w:pPr>
      <w:r w:rsidRPr="00B73741">
        <w:t xml:space="preserve">Harrington, C 2000, ‘Host specialization and speciation in the American wilt pathogen </w:t>
      </w:r>
      <w:r w:rsidRPr="00B73741">
        <w:rPr>
          <w:i/>
        </w:rPr>
        <w:t>Ceratocystis fimbriata</w:t>
      </w:r>
      <w:r w:rsidRPr="00B73741">
        <w:t xml:space="preserve">’, </w:t>
      </w:r>
      <w:r w:rsidRPr="00B73741">
        <w:rPr>
          <w:i/>
        </w:rPr>
        <w:t>Fitopatologia Brasileira</w:t>
      </w:r>
      <w:r w:rsidRPr="00B73741">
        <w:t>, vol. 25 (suppl.), pp. 262-3.</w:t>
      </w:r>
    </w:p>
    <w:p w14:paraId="5E2FE98A" w14:textId="76EC6E9B" w:rsidR="00B73741" w:rsidRPr="00B73741" w:rsidRDefault="00B73741" w:rsidP="00B73741">
      <w:pPr>
        <w:pStyle w:val="EndNoteBibliography"/>
        <w:spacing w:after="0"/>
      </w:pPr>
      <w:r w:rsidRPr="00B73741">
        <w:t xml:space="preserve">Harsur, MM, Joshi, S &amp; Pal, RK 2018, ‘Pomegranate: a new host for the invasive scale insect </w:t>
      </w:r>
      <w:r w:rsidRPr="00B73741">
        <w:rPr>
          <w:i/>
        </w:rPr>
        <w:t xml:space="preserve">Lopholeucaspis japonica </w:t>
      </w:r>
      <w:r w:rsidRPr="00B73741">
        <w:t xml:space="preserve">(Cockerell, 1897) (Hemiptera: Diaspididae) from Gujarat, India’, </w:t>
      </w:r>
      <w:r w:rsidRPr="00B73741">
        <w:rPr>
          <w:i/>
        </w:rPr>
        <w:t>Oriental Insects</w:t>
      </w:r>
      <w:r w:rsidRPr="00B73741">
        <w:t xml:space="preserve">, vol. 2018, available at </w:t>
      </w:r>
      <w:hyperlink r:id="rId161" w:history="1">
        <w:r w:rsidRPr="00B73741">
          <w:rPr>
            <w:rStyle w:val="Hyperlink"/>
          </w:rPr>
          <w:t>https://doi.org/10.1080/00305316.2018.1451783</w:t>
        </w:r>
      </w:hyperlink>
      <w:r w:rsidRPr="00B73741">
        <w:t>.</w:t>
      </w:r>
    </w:p>
    <w:p w14:paraId="1A91582F" w14:textId="77777777" w:rsidR="00B73741" w:rsidRPr="00B73741" w:rsidRDefault="00B73741" w:rsidP="00B73741">
      <w:pPr>
        <w:pStyle w:val="EndNoteBibliography"/>
        <w:spacing w:after="0"/>
      </w:pPr>
      <w:r w:rsidRPr="00B73741">
        <w:t xml:space="preserve">Harteveld, DOC, Akinsanmi, OA &amp; Drenth, A 2014, ‘Pathogenic variation of </w:t>
      </w:r>
      <w:r w:rsidRPr="00B73741">
        <w:rPr>
          <w:i/>
        </w:rPr>
        <w:t xml:space="preserve">Alternaria </w:t>
      </w:r>
      <w:r w:rsidRPr="00B73741">
        <w:t xml:space="preserve">species associated with leaf blotch and fruit spot of apple in Australia’, </w:t>
      </w:r>
      <w:r w:rsidRPr="00B73741">
        <w:rPr>
          <w:i/>
        </w:rPr>
        <w:t>European Journal of Plant Pathology</w:t>
      </w:r>
      <w:r w:rsidRPr="00B73741">
        <w:t>, vol. 139, pp. 789-99.</w:t>
      </w:r>
    </w:p>
    <w:p w14:paraId="0866E7F6" w14:textId="77777777" w:rsidR="00B73741" w:rsidRPr="00B73741" w:rsidRDefault="00B73741" w:rsidP="00B73741">
      <w:pPr>
        <w:pStyle w:val="EndNoteBibliography"/>
        <w:spacing w:after="0"/>
      </w:pPr>
      <w:r w:rsidRPr="00B73741">
        <w:t xml:space="preserve">Hartung, JS, Nian, SL, S., Ayres, AJ &amp; Brlansky, R 2014, ‘Lack of evidence for transmission of </w:t>
      </w:r>
      <w:r w:rsidRPr="00B73741">
        <w:rPr>
          <w:i/>
        </w:rPr>
        <w:t>Xylella fastidiosa</w:t>
      </w:r>
      <w:r w:rsidRPr="00B73741">
        <w:t xml:space="preserve"> from infected sweet orange seed’, </w:t>
      </w:r>
      <w:r w:rsidRPr="00B73741">
        <w:rPr>
          <w:i/>
        </w:rPr>
        <w:t>Journal of Plant Pathology</w:t>
      </w:r>
      <w:r w:rsidRPr="00B73741">
        <w:t>, vol. 96, no. 3, pp. 497-506.</w:t>
      </w:r>
    </w:p>
    <w:p w14:paraId="70B0C75E" w14:textId="77777777" w:rsidR="00B73741" w:rsidRPr="00B73741" w:rsidRDefault="00B73741" w:rsidP="00B73741">
      <w:pPr>
        <w:pStyle w:val="EndNoteBibliography"/>
        <w:spacing w:after="0"/>
      </w:pPr>
      <w:r w:rsidRPr="00B73741">
        <w:t xml:space="preserve">Hatzinikolis, Ε 1986, ‘The genus </w:t>
      </w:r>
      <w:r w:rsidRPr="00B73741">
        <w:rPr>
          <w:i/>
        </w:rPr>
        <w:t xml:space="preserve">Tenuipalpus </w:t>
      </w:r>
      <w:r w:rsidRPr="00B73741">
        <w:t xml:space="preserve">(Acari: Tenuipalpidae) in Greece’, </w:t>
      </w:r>
      <w:r w:rsidRPr="00B73741">
        <w:rPr>
          <w:i/>
        </w:rPr>
        <w:t>Entomologia Hellenica</w:t>
      </w:r>
      <w:r w:rsidRPr="00B73741">
        <w:t>, vol. 4, pp. 19-22.</w:t>
      </w:r>
    </w:p>
    <w:p w14:paraId="6D434A2A" w14:textId="77777777" w:rsidR="00B73741" w:rsidRPr="00B73741" w:rsidRDefault="00B73741" w:rsidP="00B73741">
      <w:pPr>
        <w:pStyle w:val="EndNoteBibliography"/>
        <w:spacing w:after="0"/>
      </w:pPr>
      <w:r w:rsidRPr="00B73741">
        <w:t xml:space="preserve">Hatzinikolis, ΕΝ &amp; Emmanouel, NG 1987, ‘Α revision of the genus </w:t>
      </w:r>
      <w:r w:rsidRPr="00B73741">
        <w:rPr>
          <w:i/>
        </w:rPr>
        <w:t xml:space="preserve">Cenopalpus </w:t>
      </w:r>
      <w:r w:rsidRPr="00B73741">
        <w:t xml:space="preserve">in Greece (Acari: Tenuipalpidae)’, </w:t>
      </w:r>
      <w:r w:rsidRPr="00B73741">
        <w:rPr>
          <w:i/>
        </w:rPr>
        <w:t>Entomologia Hellenica</w:t>
      </w:r>
      <w:r w:rsidRPr="00B73741">
        <w:t>, vol. 5, pp. 13-26.</w:t>
      </w:r>
    </w:p>
    <w:p w14:paraId="5B32FCDE" w14:textId="77777777" w:rsidR="00B73741" w:rsidRPr="00B73741" w:rsidRDefault="00B73741" w:rsidP="00B73741">
      <w:pPr>
        <w:pStyle w:val="EndNoteBibliography"/>
        <w:spacing w:after="0"/>
      </w:pPr>
      <w:r w:rsidRPr="00B73741">
        <w:t>Heckford, RJ 2004, ‘</w:t>
      </w:r>
      <w:r w:rsidRPr="00B73741">
        <w:rPr>
          <w:i/>
        </w:rPr>
        <w:t>Anatrachyntis simplex</w:t>
      </w:r>
      <w:r w:rsidRPr="00B73741">
        <w:t xml:space="preserve"> (Walsingham, 1891) (Lepidoptera: Cosmopterigidae), an adventive species new to the British Isles and a larval description’, </w:t>
      </w:r>
      <w:r w:rsidRPr="00B73741">
        <w:rPr>
          <w:i/>
        </w:rPr>
        <w:t>Entomologist's Gazette</w:t>
      </w:r>
      <w:r w:rsidRPr="00B73741">
        <w:t>, vol. 55, no. 2, pp. 95-101.</w:t>
      </w:r>
    </w:p>
    <w:p w14:paraId="1E98DBD8" w14:textId="77777777" w:rsidR="00B73741" w:rsidRPr="00B73741" w:rsidRDefault="00B73741" w:rsidP="00B73741">
      <w:pPr>
        <w:pStyle w:val="EndNoteBibliography"/>
        <w:spacing w:after="0"/>
      </w:pPr>
      <w:r w:rsidRPr="00B73741">
        <w:t>-- -- 2013, ‘</w:t>
      </w:r>
      <w:r w:rsidRPr="00B73741">
        <w:rPr>
          <w:i/>
        </w:rPr>
        <w:t>Stathmopoda auriferella</w:t>
      </w:r>
      <w:r w:rsidRPr="00B73741">
        <w:t xml:space="preserve"> (Walker,1864) (Lepidoptera: Oecophoridae) an adventive species new to the British Isles’, </w:t>
      </w:r>
      <w:r w:rsidRPr="00B73741">
        <w:rPr>
          <w:i/>
        </w:rPr>
        <w:t>Entomologist's Gazette</w:t>
      </w:r>
      <w:r w:rsidRPr="00B73741">
        <w:t>, vol. 64, pp. 7-10.</w:t>
      </w:r>
    </w:p>
    <w:p w14:paraId="2A62B8E8" w14:textId="77777777" w:rsidR="00B73741" w:rsidRPr="00B73741" w:rsidRDefault="00B73741" w:rsidP="00B73741">
      <w:pPr>
        <w:pStyle w:val="EndNoteBibliography"/>
        <w:spacing w:after="0"/>
      </w:pPr>
      <w:r w:rsidRPr="00B73741">
        <w:t>Henneberger, TSM, Stevenson, KL, Britton, KO &amp; Chang, CJ 2004, ‘Distribution of</w:t>
      </w:r>
      <w:r w:rsidRPr="00B73741">
        <w:rPr>
          <w:i/>
        </w:rPr>
        <w:t xml:space="preserve"> Xylella fastidiosa </w:t>
      </w:r>
      <w:r w:rsidRPr="00B73741">
        <w:t xml:space="preserve">in sycamore associated with low temperature and host resistance’, </w:t>
      </w:r>
      <w:r w:rsidRPr="00B73741">
        <w:rPr>
          <w:i/>
        </w:rPr>
        <w:t>Plant Disease</w:t>
      </w:r>
      <w:r w:rsidRPr="00B73741">
        <w:t>, vol. 88, no. 9, pp. 951-8.</w:t>
      </w:r>
    </w:p>
    <w:p w14:paraId="7C3DEB2D" w14:textId="05B1B7F7" w:rsidR="00B73741" w:rsidRPr="00B73741" w:rsidRDefault="00B73741" w:rsidP="00B73741">
      <w:pPr>
        <w:pStyle w:val="EndNoteBibliography"/>
        <w:spacing w:after="0"/>
      </w:pPr>
      <w:r w:rsidRPr="00B73741">
        <w:t xml:space="preserve">Herbison-Evans, D &amp; Crossley, S 2015, </w:t>
      </w:r>
      <w:r w:rsidRPr="00B73741">
        <w:rPr>
          <w:i/>
        </w:rPr>
        <w:t>Australian caterpillars and their butterflies and moths</w:t>
      </w:r>
      <w:r w:rsidRPr="00B73741">
        <w:t xml:space="preserve">, available at </w:t>
      </w:r>
      <w:hyperlink r:id="rId162" w:history="1">
        <w:r w:rsidRPr="00B73741">
          <w:rPr>
            <w:rStyle w:val="Hyperlink"/>
          </w:rPr>
          <w:t>http://lepidoptera.butterflyhouse.com.au/</w:t>
        </w:r>
      </w:hyperlink>
      <w:r w:rsidRPr="00B73741">
        <w:t>.</w:t>
      </w:r>
    </w:p>
    <w:p w14:paraId="0EA9637D" w14:textId="7DFAF322" w:rsidR="00B73741" w:rsidRPr="00B73741" w:rsidRDefault="00B73741" w:rsidP="00B73741">
      <w:pPr>
        <w:pStyle w:val="EndNoteBibliography"/>
        <w:spacing w:after="0"/>
      </w:pPr>
      <w:r w:rsidRPr="00B73741">
        <w:t xml:space="preserve">-- -- 2018, ‘Australian Caterpillars and their Butterflies and Moths’, available at </w:t>
      </w:r>
      <w:hyperlink r:id="rId163" w:history="1">
        <w:r w:rsidRPr="00B73741">
          <w:rPr>
            <w:rStyle w:val="Hyperlink"/>
          </w:rPr>
          <w:t>http://lepidoptera.butterflyhouse.com.au/</w:t>
        </w:r>
      </w:hyperlink>
      <w:r w:rsidRPr="00B73741">
        <w:t>, accessed 2018.</w:t>
      </w:r>
    </w:p>
    <w:p w14:paraId="0E9340AC" w14:textId="4855FA90" w:rsidR="00B73741" w:rsidRPr="00B73741" w:rsidRDefault="00B73741" w:rsidP="00B73741">
      <w:pPr>
        <w:pStyle w:val="EndNoteBibliography"/>
        <w:spacing w:after="0"/>
      </w:pPr>
      <w:r w:rsidRPr="00B73741">
        <w:t xml:space="preserve">-- -- 2019, ‘Australian Caterpillars and their Butterflies and Moths’, available at </w:t>
      </w:r>
      <w:hyperlink r:id="rId164" w:history="1">
        <w:r w:rsidRPr="00B73741">
          <w:rPr>
            <w:rStyle w:val="Hyperlink"/>
          </w:rPr>
          <w:t>http://lepidoptera.butterflyhouse.com.au/</w:t>
        </w:r>
      </w:hyperlink>
      <w:r w:rsidRPr="00B73741">
        <w:t>, accessed 2019.</w:t>
      </w:r>
    </w:p>
    <w:p w14:paraId="32220D7B" w14:textId="6B0F285F" w:rsidR="00B73741" w:rsidRPr="00B73741" w:rsidRDefault="00B73741" w:rsidP="00B73741">
      <w:pPr>
        <w:pStyle w:val="EndNoteBibliography"/>
        <w:spacing w:after="0"/>
      </w:pPr>
      <w:r w:rsidRPr="00B73741">
        <w:t xml:space="preserve">Hetherington, S 2009, </w:t>
      </w:r>
      <w:r w:rsidRPr="00B73741">
        <w:rPr>
          <w:i/>
        </w:rPr>
        <w:t>Integrated pest management for Australian apples and pears</w:t>
      </w:r>
      <w:r w:rsidRPr="00B73741">
        <w:t xml:space="preserve">, Industry and Investment NSW and Apple &amp; Pear Australia Limited, Horticulture Australia Ltd. , Sydney,  NSW, </w:t>
      </w:r>
      <w:r w:rsidRPr="00B73741">
        <w:lastRenderedPageBreak/>
        <w:t xml:space="preserve">Australia, available at </w:t>
      </w:r>
      <w:hyperlink r:id="rId165" w:history="1">
        <w:r w:rsidRPr="00B73741">
          <w:rPr>
            <w:rStyle w:val="Hyperlink"/>
          </w:rPr>
          <w:t>http://www.dpi.nsw.gov.au/__data/assets/pdf_file/0009/321201/ipm-for-australian-apples-and-pears-complete.pdf</w:t>
        </w:r>
      </w:hyperlink>
      <w:r w:rsidRPr="00B73741">
        <w:t>.</w:t>
      </w:r>
    </w:p>
    <w:p w14:paraId="4B5B5C2F" w14:textId="77777777" w:rsidR="00B73741" w:rsidRPr="00B73741" w:rsidRDefault="00B73741" w:rsidP="00B73741">
      <w:pPr>
        <w:pStyle w:val="EndNoteBibliography"/>
        <w:spacing w:after="0"/>
      </w:pPr>
      <w:r w:rsidRPr="00B73741">
        <w:t xml:space="preserve">Hill, DS 1983, </w:t>
      </w:r>
      <w:r w:rsidRPr="00B73741">
        <w:rPr>
          <w:i/>
        </w:rPr>
        <w:t>Agricultural insect pests of the tropics and their control</w:t>
      </w:r>
      <w:r w:rsidRPr="00B73741">
        <w:t>, 2nd edn, Cambridge University Press, London.</w:t>
      </w:r>
    </w:p>
    <w:p w14:paraId="073CF041" w14:textId="77777777" w:rsidR="00B73741" w:rsidRPr="00B73741" w:rsidRDefault="00B73741" w:rsidP="00B73741">
      <w:pPr>
        <w:pStyle w:val="EndNoteBibliography"/>
        <w:spacing w:after="0"/>
      </w:pPr>
      <w:r w:rsidRPr="00B73741">
        <w:t xml:space="preserve">-- -- 1987, </w:t>
      </w:r>
      <w:r w:rsidRPr="00B73741">
        <w:rPr>
          <w:i/>
        </w:rPr>
        <w:t>Agricultural insect pests of temperate regions and their control</w:t>
      </w:r>
      <w:r w:rsidRPr="00B73741">
        <w:t>, University of Cambridge, Cambridge.</w:t>
      </w:r>
    </w:p>
    <w:p w14:paraId="01A9F0AE" w14:textId="77777777" w:rsidR="00B73741" w:rsidRPr="00B73741" w:rsidRDefault="00B73741" w:rsidP="00B73741">
      <w:pPr>
        <w:pStyle w:val="EndNoteBibliography"/>
        <w:spacing w:after="0"/>
      </w:pPr>
      <w:r w:rsidRPr="00B73741">
        <w:t xml:space="preserve">-- -- 2008, </w:t>
      </w:r>
      <w:r w:rsidRPr="00B73741">
        <w:rPr>
          <w:i/>
        </w:rPr>
        <w:t>Pests of crops in warmer climates and their control</w:t>
      </w:r>
      <w:r w:rsidRPr="00B73741">
        <w:t>, Springer-Verlag, Skegness.</w:t>
      </w:r>
    </w:p>
    <w:p w14:paraId="0E2A7085" w14:textId="77777777" w:rsidR="00B73741" w:rsidRPr="00B73741" w:rsidRDefault="00B73741" w:rsidP="00B73741">
      <w:pPr>
        <w:pStyle w:val="EndNoteBibliography"/>
        <w:spacing w:after="0"/>
      </w:pPr>
      <w:r w:rsidRPr="00B73741">
        <w:t xml:space="preserve">-- -- 2012, </w:t>
      </w:r>
      <w:r w:rsidRPr="00B73741">
        <w:rPr>
          <w:i/>
        </w:rPr>
        <w:t>The economic importance of insects</w:t>
      </w:r>
      <w:r w:rsidRPr="00B73741">
        <w:t>, Springer Science &amp; Business Media, Sarawak.</w:t>
      </w:r>
    </w:p>
    <w:p w14:paraId="1FBCBDDC" w14:textId="77777777" w:rsidR="00B73741" w:rsidRPr="00B73741" w:rsidRDefault="00B73741" w:rsidP="00B73741">
      <w:pPr>
        <w:pStyle w:val="EndNoteBibliography"/>
        <w:spacing w:after="0"/>
      </w:pPr>
      <w:r w:rsidRPr="00B73741">
        <w:t xml:space="preserve">Hill, MP, Bertelsmeier, C, Clusella-Trullas, S, Garnas, J, Roberston, MP &amp; Terblanche, JS 2016, ‘Predicted decrease in global climate suitability masks regional complexity of invasive fruit fly species response to climate change’, </w:t>
      </w:r>
      <w:r w:rsidRPr="00B73741">
        <w:rPr>
          <w:i/>
        </w:rPr>
        <w:t>Biological Invasions</w:t>
      </w:r>
      <w:r w:rsidRPr="00B73741">
        <w:t>, vol. 18, no. 4, pp. 1105-19.</w:t>
      </w:r>
    </w:p>
    <w:p w14:paraId="3A4B81E1" w14:textId="77777777" w:rsidR="00B73741" w:rsidRPr="00B73741" w:rsidRDefault="00B73741" w:rsidP="00B73741">
      <w:pPr>
        <w:pStyle w:val="EndNoteBibliography"/>
        <w:spacing w:after="0"/>
      </w:pPr>
      <w:r w:rsidRPr="00B73741">
        <w:t xml:space="preserve">Hingorani, M &amp; Mehta, P 1952, ‘Bacterial leaf spot of pomegranate’, </w:t>
      </w:r>
      <w:r w:rsidRPr="00B73741">
        <w:rPr>
          <w:i/>
        </w:rPr>
        <w:t>Indian Phytopathology</w:t>
      </w:r>
      <w:r w:rsidRPr="00B73741">
        <w:t>, vol. 5, pp. 55-6.</w:t>
      </w:r>
    </w:p>
    <w:p w14:paraId="2894645E" w14:textId="77777777" w:rsidR="00B73741" w:rsidRPr="00B73741" w:rsidRDefault="00B73741" w:rsidP="00B73741">
      <w:pPr>
        <w:pStyle w:val="EndNoteBibliography"/>
        <w:spacing w:after="0"/>
      </w:pPr>
      <w:r w:rsidRPr="00B73741">
        <w:t>Hingorani, M &amp; Singh, N 1959, ‘</w:t>
      </w:r>
      <w:r w:rsidRPr="00B73741">
        <w:rPr>
          <w:i/>
        </w:rPr>
        <w:t>Xanthomonas punicae</w:t>
      </w:r>
      <w:r w:rsidRPr="00B73741">
        <w:t xml:space="preserve"> sp. nov. on </w:t>
      </w:r>
      <w:r w:rsidRPr="00B73741">
        <w:rPr>
          <w:i/>
        </w:rPr>
        <w:t>Punica granatum</w:t>
      </w:r>
      <w:r w:rsidRPr="00B73741">
        <w:t xml:space="preserve"> L.’, </w:t>
      </w:r>
      <w:r w:rsidRPr="00B73741">
        <w:rPr>
          <w:i/>
        </w:rPr>
        <w:t>Indian Journal of Agricultural Science</w:t>
      </w:r>
      <w:r w:rsidRPr="00B73741">
        <w:t>, vol. 29, no. 1, pp. 45-8.</w:t>
      </w:r>
    </w:p>
    <w:p w14:paraId="4A8A0204" w14:textId="77777777" w:rsidR="00B73741" w:rsidRPr="00B73741" w:rsidRDefault="00B73741" w:rsidP="00B73741">
      <w:pPr>
        <w:pStyle w:val="EndNoteBibliography"/>
        <w:spacing w:after="0"/>
      </w:pPr>
      <w:r w:rsidRPr="00B73741">
        <w:t xml:space="preserve">Hiwale, SS 2009, </w:t>
      </w:r>
      <w:r w:rsidRPr="00B73741">
        <w:rPr>
          <w:i/>
        </w:rPr>
        <w:t>The pomegranate</w:t>
      </w:r>
      <w:r w:rsidRPr="00B73741">
        <w:t>, New India Publishing Agency, New Delhi.</w:t>
      </w:r>
    </w:p>
    <w:p w14:paraId="5483B7B2" w14:textId="77777777" w:rsidR="00B73741" w:rsidRPr="00B73741" w:rsidRDefault="00B73741" w:rsidP="00B73741">
      <w:pPr>
        <w:pStyle w:val="EndNoteBibliography"/>
        <w:spacing w:after="0"/>
      </w:pPr>
      <w:r w:rsidRPr="00B73741">
        <w:t xml:space="preserve">Hnatiuk, RJ 1990, </w:t>
      </w:r>
      <w:r w:rsidRPr="00B73741">
        <w:rPr>
          <w:i/>
        </w:rPr>
        <w:t>Census of Australian vascular plants</w:t>
      </w:r>
      <w:r w:rsidRPr="00B73741">
        <w:t>, Australian Government Publishing Service, Canberra.</w:t>
      </w:r>
    </w:p>
    <w:p w14:paraId="4527D2E9" w14:textId="77777777" w:rsidR="00B73741" w:rsidRPr="00B73741" w:rsidRDefault="00B73741" w:rsidP="00B73741">
      <w:pPr>
        <w:pStyle w:val="EndNoteBibliography"/>
        <w:spacing w:after="0"/>
      </w:pPr>
      <w:r w:rsidRPr="00B73741">
        <w:t xml:space="preserve">Hocking, AD 2003, ‘Microbiological facts and fictions in grain storage’, </w:t>
      </w:r>
      <w:r w:rsidRPr="00B73741">
        <w:rPr>
          <w:i/>
        </w:rPr>
        <w:t>Proceedings of the Australian Postharvest Technical Conference, 25 June 2003</w:t>
      </w:r>
      <w:r w:rsidRPr="00B73741">
        <w:t>, CSIRO Stored Grain Research Laboratory, Canberra, pp. 55-8.</w:t>
      </w:r>
    </w:p>
    <w:p w14:paraId="0E680AD5" w14:textId="77777777" w:rsidR="00B73741" w:rsidRPr="00B73741" w:rsidRDefault="00B73741" w:rsidP="00B73741">
      <w:pPr>
        <w:pStyle w:val="EndNoteBibliography"/>
        <w:spacing w:after="0"/>
      </w:pPr>
      <w:r w:rsidRPr="00B73741">
        <w:t>Hodgetts, J, Boonham, N, Mumford, R, Harrison, N &amp; Dickinson, M 2008, ‘Phytoplasma phylogenetics based on analysis of secA and 23S rRNA gene sequences for improved resolution of candidate species of ‘</w:t>
      </w:r>
      <w:r w:rsidRPr="00B73741">
        <w:rPr>
          <w:i/>
        </w:rPr>
        <w:t xml:space="preserve">Candidatus </w:t>
      </w:r>
      <w:r w:rsidRPr="00B73741">
        <w:t xml:space="preserve">phytoplasma’’, </w:t>
      </w:r>
      <w:r w:rsidRPr="00B73741">
        <w:rPr>
          <w:i/>
        </w:rPr>
        <w:t>International Journal of Systematic and Evolutionary Microbiology</w:t>
      </w:r>
      <w:r w:rsidRPr="00B73741">
        <w:t>, vol. 58, pp. 1826-37.</w:t>
      </w:r>
    </w:p>
    <w:p w14:paraId="1B4C51A6" w14:textId="77777777" w:rsidR="00B73741" w:rsidRPr="00B73741" w:rsidRDefault="00B73741" w:rsidP="00B73741">
      <w:pPr>
        <w:pStyle w:val="EndNoteBibliography"/>
        <w:spacing w:after="0"/>
      </w:pPr>
      <w:r w:rsidRPr="00B73741">
        <w:t xml:space="preserve">Holland, D, Hatib, K &amp; Bar-Ya'akov, I 2009, ‘Pomegranate: botany, horticulture, breeding’, in </w:t>
      </w:r>
      <w:r w:rsidRPr="00B73741">
        <w:rPr>
          <w:i/>
        </w:rPr>
        <w:t>Horticultural reviews</w:t>
      </w:r>
      <w:r w:rsidRPr="00B73741">
        <w:t>, Janick, J (ed), John Wiley &amp; Sons, Inc., New Jersey.</w:t>
      </w:r>
    </w:p>
    <w:p w14:paraId="0EB6F5EF" w14:textId="77777777" w:rsidR="00B73741" w:rsidRPr="00B73741" w:rsidRDefault="00B73741" w:rsidP="00B73741">
      <w:pPr>
        <w:pStyle w:val="EndNoteBibliography"/>
        <w:spacing w:after="0"/>
      </w:pPr>
      <w:r w:rsidRPr="00B73741">
        <w:t xml:space="preserve">Holm, E &amp; Wallace, MMH 1989, ‘Distribution of some anystid mites (Acari: Anystidae) in Australia and Indonesia and their role as possible predators of the cattle tick, </w:t>
      </w:r>
      <w:r w:rsidRPr="00B73741">
        <w:rPr>
          <w:i/>
        </w:rPr>
        <w:t>Boophilis microplus</w:t>
      </w:r>
      <w:r w:rsidRPr="00B73741">
        <w:t xml:space="preserve"> (Acari: Ixodidae)’, </w:t>
      </w:r>
      <w:r w:rsidRPr="00B73741">
        <w:rPr>
          <w:i/>
        </w:rPr>
        <w:t>Experimental and Applied Acarology</w:t>
      </w:r>
      <w:r w:rsidRPr="00B73741">
        <w:t>, vol. 6, pp. 77-83.</w:t>
      </w:r>
    </w:p>
    <w:p w14:paraId="6B2B165A" w14:textId="77777777" w:rsidR="00B73741" w:rsidRPr="00B73741" w:rsidRDefault="00B73741" w:rsidP="00B73741">
      <w:pPr>
        <w:pStyle w:val="EndNoteBibliography"/>
        <w:spacing w:after="0"/>
      </w:pPr>
      <w:r w:rsidRPr="00B73741">
        <w:t xml:space="preserve">Hommay, G, Wiss, L, Chadoeuf, J, L., MJ, Beuve, M &amp; Herrbach, E 2019, ‘Gone with the wind: aerial dispersal of </w:t>
      </w:r>
      <w:r w:rsidRPr="00B73741">
        <w:rPr>
          <w:i/>
        </w:rPr>
        <w:t>Parthenolecanium corni</w:t>
      </w:r>
      <w:r w:rsidRPr="00B73741">
        <w:t xml:space="preserve"> crawlers in a newly planted grapevine plot’, </w:t>
      </w:r>
      <w:r w:rsidRPr="00B73741">
        <w:rPr>
          <w:i/>
        </w:rPr>
        <w:t>Annals of Applied Biology</w:t>
      </w:r>
      <w:r w:rsidRPr="00B73741">
        <w:t>, vol. 174, pp. 372-87.</w:t>
      </w:r>
    </w:p>
    <w:p w14:paraId="4E372F63" w14:textId="77777777" w:rsidR="00B73741" w:rsidRPr="00B73741" w:rsidRDefault="00B73741" w:rsidP="00B73741">
      <w:pPr>
        <w:pStyle w:val="EndNoteBibliography"/>
        <w:spacing w:after="0"/>
      </w:pPr>
      <w:r w:rsidRPr="00B73741">
        <w:t>Hoque, MS, Broadhurst, LM &amp; Thrall, PH 2011, ‘Genetic characterization of root-nodule bacteria associated with</w:t>
      </w:r>
      <w:r w:rsidRPr="00B73741">
        <w:rPr>
          <w:i/>
        </w:rPr>
        <w:t xml:space="preserve"> Acacia salicina</w:t>
      </w:r>
      <w:r w:rsidRPr="00B73741">
        <w:t xml:space="preserve"> and </w:t>
      </w:r>
      <w:r w:rsidRPr="00B73741">
        <w:rPr>
          <w:i/>
        </w:rPr>
        <w:t>A. stenophylla</w:t>
      </w:r>
      <w:r w:rsidRPr="00B73741">
        <w:t xml:space="preserve"> (Mimosaceae) across south-eastern Australia’, </w:t>
      </w:r>
      <w:r w:rsidRPr="00B73741">
        <w:rPr>
          <w:i/>
        </w:rPr>
        <w:t>International Journal of Systematic and Evolutionary Microbiology</w:t>
      </w:r>
      <w:r w:rsidRPr="00B73741">
        <w:t>, vol. 61, pp. 299-309.</w:t>
      </w:r>
    </w:p>
    <w:p w14:paraId="622B5FF8" w14:textId="77777777" w:rsidR="00B73741" w:rsidRPr="00B73741" w:rsidRDefault="00B73741" w:rsidP="00B73741">
      <w:pPr>
        <w:pStyle w:val="EndNoteBibliography"/>
        <w:spacing w:after="0"/>
      </w:pPr>
      <w:r w:rsidRPr="00B73741">
        <w:t>Horsfield, A, Wicks, T, Davies, K, Wilson, D &amp; Paton, S 2010, ‘Effect of fungicide use strategies on the control of early blight (</w:t>
      </w:r>
      <w:r w:rsidRPr="00B73741">
        <w:rPr>
          <w:i/>
        </w:rPr>
        <w:t>Alternaria solani</w:t>
      </w:r>
      <w:r w:rsidRPr="00B73741">
        <w:t xml:space="preserve">) and potato yield’, </w:t>
      </w:r>
      <w:r w:rsidRPr="00B73741">
        <w:rPr>
          <w:i/>
        </w:rPr>
        <w:t>Australasian Plant Pathology</w:t>
      </w:r>
      <w:r w:rsidRPr="00B73741">
        <w:t>, vol. 39, pp. 368-75.</w:t>
      </w:r>
    </w:p>
    <w:p w14:paraId="62D05290" w14:textId="77777777" w:rsidR="00B73741" w:rsidRPr="00B73741" w:rsidRDefault="00B73741" w:rsidP="00B73741">
      <w:pPr>
        <w:pStyle w:val="EndNoteBibliography"/>
        <w:spacing w:after="0"/>
      </w:pPr>
      <w:r w:rsidRPr="00B73741">
        <w:t xml:space="preserve">Hosagoudar, VB 2013, ‘My contribution to the fungal knowledge of India’, </w:t>
      </w:r>
      <w:r w:rsidRPr="00B73741">
        <w:rPr>
          <w:i/>
        </w:rPr>
        <w:t>Journal of Threatened Taxa</w:t>
      </w:r>
      <w:r w:rsidRPr="00B73741">
        <w:t>, vol. 5, no. 8, pp. 4129-348.</w:t>
      </w:r>
    </w:p>
    <w:p w14:paraId="34FC2AEA" w14:textId="77777777" w:rsidR="00B73741" w:rsidRPr="00B73741" w:rsidRDefault="00B73741" w:rsidP="00B73741">
      <w:pPr>
        <w:pStyle w:val="EndNoteBibliography"/>
        <w:spacing w:after="0"/>
      </w:pPr>
      <w:r w:rsidRPr="00B73741">
        <w:t>Houston, KJ 1991, ‘</w:t>
      </w:r>
      <w:r w:rsidRPr="00B73741">
        <w:rPr>
          <w:i/>
        </w:rPr>
        <w:t>Chilocorus circumdatus</w:t>
      </w:r>
      <w:r w:rsidRPr="00B73741">
        <w:t xml:space="preserve"> Gyllenhal newly established in Australia and additional records for </w:t>
      </w:r>
      <w:r w:rsidRPr="00B73741">
        <w:rPr>
          <w:i/>
        </w:rPr>
        <w:t>Coccinella undecimpunctata</w:t>
      </w:r>
      <w:r w:rsidRPr="00B73741">
        <w:t xml:space="preserve"> L. (Coleoptera: Coccinellidae)’, </w:t>
      </w:r>
      <w:r w:rsidRPr="00B73741">
        <w:rPr>
          <w:i/>
        </w:rPr>
        <w:t>Australian Journal of Entomology</w:t>
      </w:r>
      <w:r w:rsidRPr="00B73741">
        <w:t>, vol. 30, no. 4, pp. 341-2.</w:t>
      </w:r>
    </w:p>
    <w:p w14:paraId="6E35313D" w14:textId="77777777" w:rsidR="00B73741" w:rsidRPr="00B73741" w:rsidRDefault="00B73741" w:rsidP="00B73741">
      <w:pPr>
        <w:pStyle w:val="EndNoteBibliography"/>
        <w:spacing w:after="0"/>
      </w:pPr>
      <w:r w:rsidRPr="00B73741">
        <w:lastRenderedPageBreak/>
        <w:t xml:space="preserve">Huberty, AF &amp; Denno, RF 2004, ‘Plant water stress and its consequences for herbivorous insects: a new synthesis’, </w:t>
      </w:r>
      <w:r w:rsidRPr="00B73741">
        <w:rPr>
          <w:i/>
        </w:rPr>
        <w:t>Ecology</w:t>
      </w:r>
      <w:r w:rsidRPr="00B73741">
        <w:t>, vol. 85, no. 5, pp. 1383-98.</w:t>
      </w:r>
    </w:p>
    <w:p w14:paraId="169F57D9" w14:textId="77777777" w:rsidR="00B73741" w:rsidRPr="00B73741" w:rsidRDefault="00B73741" w:rsidP="00B73741">
      <w:pPr>
        <w:pStyle w:val="EndNoteBibliography"/>
        <w:spacing w:after="0"/>
      </w:pPr>
      <w:r w:rsidRPr="00B73741">
        <w:t xml:space="preserve">Hullé, M, d’Acier, AC, Bankhead-Dronnet, S &amp; Harrington, RH 2010, ‘Aphids in the face of global changes’, </w:t>
      </w:r>
      <w:r w:rsidRPr="00B73741">
        <w:rPr>
          <w:i/>
        </w:rPr>
        <w:t>Comptes Rendus Biologies</w:t>
      </w:r>
      <w:r w:rsidRPr="00B73741">
        <w:t>, vol. 333, no. 6, pp. 497-503.</w:t>
      </w:r>
    </w:p>
    <w:p w14:paraId="23738456" w14:textId="254CEE7E" w:rsidR="00B73741" w:rsidRPr="00B73741" w:rsidRDefault="00B73741" w:rsidP="00B73741">
      <w:pPr>
        <w:pStyle w:val="EndNoteBibliography"/>
        <w:spacing w:after="0"/>
      </w:pPr>
      <w:r w:rsidRPr="00B73741">
        <w:t xml:space="preserve">Hung, WT, Su, SL, Shiu, LY &amp; Chang, TC 2011, ‘Rapid identification of allergenic and pathogenic molds in environmental air by an oligonucleotide array’, </w:t>
      </w:r>
      <w:r w:rsidRPr="00B73741">
        <w:rPr>
          <w:i/>
        </w:rPr>
        <w:t>BMC Infectious Diseases</w:t>
      </w:r>
      <w:r w:rsidRPr="00B73741">
        <w:t xml:space="preserve">, vol. 11, no. 91, available at </w:t>
      </w:r>
      <w:hyperlink r:id="rId166" w:history="1">
        <w:r w:rsidRPr="00B73741">
          <w:rPr>
            <w:rStyle w:val="Hyperlink"/>
          </w:rPr>
          <w:t>https://doi.org/10.1186/1471-2334-11-91</w:t>
        </w:r>
      </w:hyperlink>
      <w:r w:rsidRPr="00B73741">
        <w:t>.</w:t>
      </w:r>
    </w:p>
    <w:p w14:paraId="058484D3" w14:textId="77777777" w:rsidR="00B73741" w:rsidRPr="00B73741" w:rsidRDefault="00B73741" w:rsidP="00B73741">
      <w:pPr>
        <w:pStyle w:val="EndNoteBibliography"/>
        <w:spacing w:after="0"/>
      </w:pPr>
      <w:r w:rsidRPr="00B73741">
        <w:t>Hyde, KD 1996, ‘</w:t>
      </w:r>
      <w:r w:rsidRPr="00B73741">
        <w:rPr>
          <w:i/>
        </w:rPr>
        <w:t>Penicillium glabrum</w:t>
      </w:r>
      <w:r w:rsidRPr="00B73741">
        <w:t xml:space="preserve">’, in </w:t>
      </w:r>
      <w:r w:rsidRPr="00B73741">
        <w:rPr>
          <w:i/>
        </w:rPr>
        <w:t>Fungi of Australia Volume 1B, Introduction - fungi in the environment</w:t>
      </w:r>
      <w:r w:rsidRPr="00B73741">
        <w:t>, Orchard, AE, Mallett, K &amp; Grgurinovic, C (eds), Australian Biological Resources Study, Canberra.</w:t>
      </w:r>
    </w:p>
    <w:p w14:paraId="0F9D5814" w14:textId="77777777" w:rsidR="00B73741" w:rsidRPr="00B73741" w:rsidRDefault="00B73741" w:rsidP="00B73741">
      <w:pPr>
        <w:pStyle w:val="EndNoteBibliography"/>
        <w:spacing w:after="0"/>
      </w:pPr>
      <w:r w:rsidRPr="00B73741">
        <w:t xml:space="preserve">ICAR 2012, </w:t>
      </w:r>
      <w:r w:rsidRPr="00B73741">
        <w:rPr>
          <w:i/>
        </w:rPr>
        <w:t>Annual Report 2011-12</w:t>
      </w:r>
      <w:r w:rsidRPr="00B73741">
        <w:t>, Indian Council of Agricultural Research-National Research Centre on Pomegranate, Solapur.</w:t>
      </w:r>
    </w:p>
    <w:p w14:paraId="5A2F7CA8" w14:textId="77777777" w:rsidR="00B73741" w:rsidRPr="00B73741" w:rsidRDefault="00B73741" w:rsidP="00B73741">
      <w:pPr>
        <w:pStyle w:val="EndNoteBibliography"/>
        <w:spacing w:after="0"/>
      </w:pPr>
      <w:r w:rsidRPr="00B73741">
        <w:t xml:space="preserve">-- -- 2017, </w:t>
      </w:r>
      <w:r w:rsidRPr="00B73741">
        <w:rPr>
          <w:i/>
        </w:rPr>
        <w:t>Annual Report 2016-17</w:t>
      </w:r>
      <w:r w:rsidRPr="00B73741">
        <w:t xml:space="preserve">, Indian Council of Agricultural Research-National Research Centre on Pomegranate, Solapur </w:t>
      </w:r>
    </w:p>
    <w:p w14:paraId="17027793" w14:textId="21ADFCBD" w:rsidR="00B73741" w:rsidRPr="00B73741" w:rsidRDefault="00B73741" w:rsidP="00B73741">
      <w:pPr>
        <w:pStyle w:val="EndNoteBibliography"/>
        <w:spacing w:after="0"/>
      </w:pPr>
      <w:r w:rsidRPr="00B73741">
        <w:t xml:space="preserve">Icoz, SM, Polat, I, Sulu, G, Yilmaz, M, Unlu, A, Soylu, S, Bozkurt, IA &amp; Baysal, Ö 2014, ‘First report of bacterial blight of pomegranate caused by </w:t>
      </w:r>
      <w:r w:rsidRPr="00B73741">
        <w:rPr>
          <w:i/>
        </w:rPr>
        <w:t xml:space="preserve">Xanthomonas axonopodis </w:t>
      </w:r>
      <w:r w:rsidRPr="00B73741">
        <w:t xml:space="preserve">pv. </w:t>
      </w:r>
      <w:r w:rsidRPr="00B73741">
        <w:rPr>
          <w:i/>
        </w:rPr>
        <w:t xml:space="preserve">punicae </w:t>
      </w:r>
      <w:r w:rsidRPr="00B73741">
        <w:t xml:space="preserve">in Turkey’, </w:t>
      </w:r>
      <w:r w:rsidRPr="00B73741">
        <w:rPr>
          <w:i/>
        </w:rPr>
        <w:t>Plant Disease</w:t>
      </w:r>
      <w:r w:rsidRPr="00B73741">
        <w:t xml:space="preserve">, vol. 98, no. 10, available at </w:t>
      </w:r>
      <w:hyperlink r:id="rId167" w:history="1">
        <w:r w:rsidRPr="00B73741">
          <w:rPr>
            <w:rStyle w:val="Hyperlink"/>
          </w:rPr>
          <w:t>https://doi.org/10.1094/PDIS-06-14-0656-PDN</w:t>
        </w:r>
      </w:hyperlink>
      <w:r w:rsidRPr="00B73741">
        <w:t>.</w:t>
      </w:r>
    </w:p>
    <w:p w14:paraId="42A10BC1" w14:textId="5F440919" w:rsidR="00B73741" w:rsidRPr="00B73741" w:rsidRDefault="00B73741" w:rsidP="00B73741">
      <w:pPr>
        <w:pStyle w:val="EndNoteBibliography"/>
        <w:spacing w:after="0"/>
      </w:pPr>
      <w:r w:rsidRPr="00B73741">
        <w:t xml:space="preserve">Indian National Horticulture Board 2019, ‘Ministry of Agriculture anf Farmers Welfare’, Government of India, available at </w:t>
      </w:r>
      <w:hyperlink r:id="rId168" w:history="1">
        <w:r w:rsidRPr="00B73741">
          <w:rPr>
            <w:rStyle w:val="Hyperlink"/>
          </w:rPr>
          <w:t>http://nhb.gov.in/</w:t>
        </w:r>
      </w:hyperlink>
      <w:r w:rsidRPr="00B73741">
        <w:t>.</w:t>
      </w:r>
    </w:p>
    <w:p w14:paraId="09150FD0" w14:textId="77777777" w:rsidR="00B73741" w:rsidRPr="00B73741" w:rsidRDefault="00B73741" w:rsidP="00B73741">
      <w:pPr>
        <w:pStyle w:val="EndNoteBibliography"/>
        <w:spacing w:after="0"/>
      </w:pPr>
      <w:r w:rsidRPr="00B73741">
        <w:t xml:space="preserve">Ioriatti, C, Lucchi, A &amp; Varela, LG 2012, ‘Grape berry moths in Western European vineyards and their recent movement into the New World’, in </w:t>
      </w:r>
      <w:r w:rsidRPr="00B73741">
        <w:rPr>
          <w:i/>
        </w:rPr>
        <w:t>Arthropod management in vineyards: pests, approaches, and future directions</w:t>
      </w:r>
      <w:r w:rsidRPr="00B73741">
        <w:t>, Bostonian, NJ, Vincent, C &amp; Isaacs, R (eds), Springer, New York.</w:t>
      </w:r>
    </w:p>
    <w:p w14:paraId="6656AC7A" w14:textId="04D35168" w:rsidR="00B73741" w:rsidRPr="00B73741" w:rsidRDefault="00B73741" w:rsidP="00B73741">
      <w:pPr>
        <w:pStyle w:val="EndNoteBibliography"/>
        <w:spacing w:after="0"/>
      </w:pPr>
      <w:r w:rsidRPr="00B73741">
        <w:t xml:space="preserve">IPPC 2017a, </w:t>
      </w:r>
      <w:r w:rsidRPr="00B73741">
        <w:rPr>
          <w:i/>
        </w:rPr>
        <w:t>Facing the threat of Xylella fastidiosa together</w:t>
      </w:r>
      <w:r w:rsidRPr="00B73741">
        <w:t xml:space="preserve">, Food and Agriculture Organization of the United Nations (FAO), available at </w:t>
      </w:r>
      <w:hyperlink r:id="rId169" w:history="1">
        <w:r w:rsidRPr="00B73741">
          <w:rPr>
            <w:rStyle w:val="Hyperlink"/>
          </w:rPr>
          <w:t>https://www.ippc.int/static/media/uploads/IPPC_factsheet_Xylella_final.pdf</w:t>
        </w:r>
      </w:hyperlink>
      <w:r w:rsidRPr="00B73741">
        <w:t xml:space="preserve"> (pdf 5,190kb).</w:t>
      </w:r>
    </w:p>
    <w:p w14:paraId="568C85C8" w14:textId="5469F8AB" w:rsidR="00B73741" w:rsidRPr="00B73741" w:rsidRDefault="00B73741" w:rsidP="00B73741">
      <w:pPr>
        <w:pStyle w:val="EndNoteBibliography"/>
        <w:spacing w:after="0"/>
      </w:pPr>
      <w:r w:rsidRPr="00B73741">
        <w:t xml:space="preserve">-- -- 2017b, ‘Focus on the Oriental fruit fly’s impact on international trade’, Food and Agriculture Organization of the United Nations, Rome, available at </w:t>
      </w:r>
      <w:hyperlink r:id="rId170" w:history="1">
        <w:r w:rsidRPr="00B73741">
          <w:rPr>
            <w:rStyle w:val="Hyperlink"/>
          </w:rPr>
          <w:t>https://www.ippc.int/en/news/focus-on-the-oriental-fruit-flys-impact-on-international-trade/</w:t>
        </w:r>
      </w:hyperlink>
      <w:r w:rsidRPr="00B73741">
        <w:t>.</w:t>
      </w:r>
    </w:p>
    <w:p w14:paraId="47215612" w14:textId="77777777" w:rsidR="00B73741" w:rsidRPr="00B73741" w:rsidRDefault="00B73741" w:rsidP="00B73741">
      <w:pPr>
        <w:pStyle w:val="EndNoteBibliography"/>
        <w:spacing w:after="0"/>
      </w:pPr>
      <w:r w:rsidRPr="00B73741">
        <w:t xml:space="preserve">Irwin, J, Singh, S, Kochman, J &amp; Murray, G 1999, </w:t>
      </w:r>
      <w:r w:rsidRPr="00B73741">
        <w:rPr>
          <w:i/>
        </w:rPr>
        <w:t>Pathogen risk associated with bulk maize import to Australia from the United States of America</w:t>
      </w:r>
      <w:r w:rsidRPr="00B73741">
        <w:t>, A report by Technical Working Group 1: disease risk analysis, for the import risk analysis of the import of maize from the USA for processing and use as animal feed.</w:t>
      </w:r>
    </w:p>
    <w:p w14:paraId="761C6054" w14:textId="77777777" w:rsidR="00B73741" w:rsidRPr="00B73741" w:rsidRDefault="00B73741" w:rsidP="00B73741">
      <w:pPr>
        <w:pStyle w:val="EndNoteBibliography"/>
        <w:spacing w:after="0"/>
      </w:pPr>
      <w:r w:rsidRPr="00B73741">
        <w:t xml:space="preserve">Jadhav, V &amp; Sharma, K 2011, ‘Integrated management of diseases of pomegranate’, </w:t>
      </w:r>
      <w:r w:rsidRPr="00B73741">
        <w:rPr>
          <w:i/>
        </w:rPr>
        <w:t>II International Symposium on Pomegranate and Minor - including Mediterranean - Fruits, Dharwad, India, 23 - 27 June 2009</w:t>
      </w:r>
      <w:r w:rsidRPr="00B73741">
        <w:t>, Acta Horticulturae - ISHS, pp. 467-72.</w:t>
      </w:r>
    </w:p>
    <w:p w14:paraId="2686EFA5" w14:textId="77777777" w:rsidR="00B73741" w:rsidRPr="00B73741" w:rsidRDefault="00B73741" w:rsidP="00B73741">
      <w:pPr>
        <w:pStyle w:val="EndNoteBibliography"/>
        <w:spacing w:after="0"/>
      </w:pPr>
      <w:r w:rsidRPr="00B73741">
        <w:t xml:space="preserve">Jain, K &amp; Desai, N 2018, ‘Pomegranate the cash crop of India: a comprehensive review on agricultural practices and diseases’, </w:t>
      </w:r>
      <w:r w:rsidRPr="00B73741">
        <w:rPr>
          <w:i/>
        </w:rPr>
        <w:t>International Journal of Health Sciences and Research</w:t>
      </w:r>
      <w:r w:rsidRPr="00B73741">
        <w:t>, vol. 8, no. 5, pp. 315-36.</w:t>
      </w:r>
    </w:p>
    <w:p w14:paraId="5D55E10B" w14:textId="77777777" w:rsidR="00B73741" w:rsidRPr="00B73741" w:rsidRDefault="00B73741" w:rsidP="00B73741">
      <w:pPr>
        <w:pStyle w:val="EndNoteBibliography"/>
        <w:spacing w:after="0"/>
      </w:pPr>
      <w:r w:rsidRPr="00B73741">
        <w:t xml:space="preserve">Jamadar, MM, Sataraddi, AR, Patil, PV, Jawadagi, RS &amp; Patil, DR 2011, ‘Status of pomegranate diseases of northern Karnataka in India’, </w:t>
      </w:r>
      <w:r w:rsidRPr="00B73741">
        <w:rPr>
          <w:i/>
        </w:rPr>
        <w:t>Proceedings of the IInd International Symposium on Pomegranate and Minor-including Mediterranean Fruits (ISPMMF - 2009), Dharwad, India, 23-27 June 2009</w:t>
      </w:r>
      <w:r w:rsidRPr="00B73741">
        <w:t>, ISHS Acta Horticulturae, Dharwad, India, pp. 501-8.</w:t>
      </w:r>
    </w:p>
    <w:p w14:paraId="6FD6F7A1" w14:textId="77777777" w:rsidR="00B73741" w:rsidRPr="00B73741" w:rsidRDefault="00B73741" w:rsidP="00B73741">
      <w:pPr>
        <w:pStyle w:val="EndNoteBibliography"/>
        <w:spacing w:after="0"/>
      </w:pPr>
      <w:r w:rsidRPr="00B73741">
        <w:t xml:space="preserve">James, DG &amp; Whitney, J 1993, ‘Mite populations on grapevines in South-Eastern Australia: implications for biological control of grapevine mites (Acarina: Tenuipalpidae, Eriophyidae)’, </w:t>
      </w:r>
      <w:r w:rsidRPr="00B73741">
        <w:rPr>
          <w:i/>
        </w:rPr>
        <w:t>Experimental and Applied Acarology</w:t>
      </w:r>
      <w:r w:rsidRPr="00B73741">
        <w:t>, vol. 17, pp. 259-70.</w:t>
      </w:r>
    </w:p>
    <w:p w14:paraId="0056C656" w14:textId="77777777" w:rsidR="00B73741" w:rsidRPr="00B73741" w:rsidRDefault="00B73741" w:rsidP="00B73741">
      <w:pPr>
        <w:pStyle w:val="EndNoteBibliography"/>
        <w:spacing w:after="0"/>
      </w:pPr>
      <w:r w:rsidRPr="00B73741">
        <w:lastRenderedPageBreak/>
        <w:t xml:space="preserve">Jandial, S &amp; Sumbali, G 2011, ‘Diversity of keratinophilic fungi from the botanical garden soil of North Indian University of Jammu’, </w:t>
      </w:r>
      <w:r w:rsidRPr="00B73741">
        <w:rPr>
          <w:i/>
        </w:rPr>
        <w:t>Proceedings of the National Academy of Sciences India</w:t>
      </w:r>
      <w:r w:rsidRPr="00B73741">
        <w:t>, vol. 81, no. 3, pp. 359-65.</w:t>
      </w:r>
    </w:p>
    <w:p w14:paraId="2A810BD2" w14:textId="77777777" w:rsidR="00B73741" w:rsidRPr="00B73741" w:rsidRDefault="00B73741" w:rsidP="00B73741">
      <w:pPr>
        <w:pStyle w:val="EndNoteBibliography"/>
        <w:spacing w:after="0"/>
      </w:pPr>
      <w:r w:rsidRPr="00B73741">
        <w:t xml:space="preserve">Janse, JD 2012a, ‘Bacterial diseases that may or do emerge, with (possible) economic damage for Europe and the Mediterranean basin: notes on epidemiology, risks!revention and management on first occurrence’, </w:t>
      </w:r>
      <w:r w:rsidRPr="00B73741">
        <w:rPr>
          <w:i/>
        </w:rPr>
        <w:t>Journal of Plant Pathology</w:t>
      </w:r>
      <w:r w:rsidRPr="00B73741">
        <w:t>, vol. 94, no. 4 (suppl.), pp. S4.5-4.29.</w:t>
      </w:r>
    </w:p>
    <w:p w14:paraId="5AD1C334" w14:textId="77777777" w:rsidR="00B73741" w:rsidRPr="00B73741" w:rsidRDefault="00B73741" w:rsidP="00B73741">
      <w:pPr>
        <w:pStyle w:val="EndNoteBibliography"/>
        <w:spacing w:after="0"/>
      </w:pPr>
      <w:r w:rsidRPr="00B73741">
        <w:t xml:space="preserve">-- -- 2012b, ‘Emerging bacterial and phytoplasma diseases of fruit trees that are or may become a threat for the Mediterranean basin: notes on epidemiology, risks, prevention and management on first occurrence’, </w:t>
      </w:r>
      <w:r w:rsidRPr="00B73741">
        <w:rPr>
          <w:i/>
        </w:rPr>
        <w:t>Acta Horticulturae (ISHS)</w:t>
      </w:r>
      <w:r w:rsidRPr="00B73741">
        <w:t>, vol. 940, pp. 567-80.</w:t>
      </w:r>
    </w:p>
    <w:p w14:paraId="34EA2CC3" w14:textId="77777777" w:rsidR="00B73741" w:rsidRPr="00B73741" w:rsidRDefault="00B73741" w:rsidP="00B73741">
      <w:pPr>
        <w:pStyle w:val="EndNoteBibliography"/>
        <w:spacing w:after="0"/>
      </w:pPr>
      <w:r w:rsidRPr="00B73741">
        <w:t xml:space="preserve">Jayakumar, V, Rajalakshmi, S &amp; Amaresan, N 2011, ‘Leaf spot caused by </w:t>
      </w:r>
      <w:r w:rsidRPr="00B73741">
        <w:rPr>
          <w:i/>
        </w:rPr>
        <w:t xml:space="preserve">Neofusicoccum parvum </w:t>
      </w:r>
      <w:r w:rsidRPr="00B73741">
        <w:t xml:space="preserve">reported on nutmeg in India’, </w:t>
      </w:r>
      <w:r w:rsidRPr="00B73741">
        <w:rPr>
          <w:i/>
        </w:rPr>
        <w:t>New Disease Reports</w:t>
      </w:r>
      <w:r w:rsidRPr="00B73741">
        <w:t>, vol. 23, p. 19.</w:t>
      </w:r>
    </w:p>
    <w:p w14:paraId="77240108" w14:textId="77777777" w:rsidR="00B73741" w:rsidRPr="00B73741" w:rsidRDefault="00B73741" w:rsidP="00B73741">
      <w:pPr>
        <w:pStyle w:val="EndNoteBibliography"/>
        <w:spacing w:after="0"/>
      </w:pPr>
      <w:r w:rsidRPr="00B73741">
        <w:t xml:space="preserve">Jayanthi, K &amp; Verghese, A 2014, ‘The leaf beetle, </w:t>
      </w:r>
      <w:r w:rsidRPr="00B73741">
        <w:rPr>
          <w:i/>
        </w:rPr>
        <w:t xml:space="preserve">Tricliona </w:t>
      </w:r>
      <w:r w:rsidRPr="00B73741">
        <w:t>nr nigra Jacoby (Coleoptera: Chrysomelidae), a new pest damaging pomegranate,</w:t>
      </w:r>
      <w:r w:rsidRPr="00B73741">
        <w:rPr>
          <w:i/>
        </w:rPr>
        <w:t xml:space="preserve"> Punica granatum</w:t>
      </w:r>
      <w:r w:rsidRPr="00B73741">
        <w:t xml:space="preserve">’, </w:t>
      </w:r>
      <w:r w:rsidRPr="00B73741">
        <w:rPr>
          <w:i/>
        </w:rPr>
        <w:t>Phytoparasitica</w:t>
      </w:r>
      <w:r w:rsidRPr="00B73741">
        <w:t>, vol. 42, no. 1, pp. 53-5.</w:t>
      </w:r>
    </w:p>
    <w:p w14:paraId="71B9DEA3" w14:textId="77777777" w:rsidR="00B73741" w:rsidRPr="00B73741" w:rsidRDefault="00B73741" w:rsidP="00B73741">
      <w:pPr>
        <w:pStyle w:val="EndNoteBibliography"/>
        <w:spacing w:after="0"/>
      </w:pPr>
      <w:r w:rsidRPr="00B73741">
        <w:t xml:space="preserve">Jayanthi, P, Aurade, R, Kempraj, V &amp; Verghese, A 2015, ‘Aromatic fruits as baits for the management of fruit-piercing moths in pomegranate: exploiting olfaction’, </w:t>
      </w:r>
      <w:r w:rsidRPr="00B73741">
        <w:rPr>
          <w:i/>
        </w:rPr>
        <w:t>Current Science</w:t>
      </w:r>
      <w:r w:rsidRPr="00B73741">
        <w:t>, vol. 109, no. 8, pp. 1476-9.</w:t>
      </w:r>
    </w:p>
    <w:p w14:paraId="7BC15DF9" w14:textId="77777777" w:rsidR="00B73741" w:rsidRPr="00B73741" w:rsidRDefault="00B73741" w:rsidP="00B73741">
      <w:pPr>
        <w:pStyle w:val="EndNoteBibliography"/>
        <w:spacing w:after="0"/>
      </w:pPr>
      <w:r w:rsidRPr="00B73741">
        <w:t xml:space="preserve">Jayanthi, PDK, Nagaraja, T, Raghava, T &amp; Kempraj, V 2016, ‘Pomegranate, a newly documented host plant of tea mosquito bug, </w:t>
      </w:r>
      <w:r w:rsidRPr="00B73741">
        <w:rPr>
          <w:i/>
        </w:rPr>
        <w:t>Helopeltis antonii</w:t>
      </w:r>
      <w:r w:rsidRPr="00B73741">
        <w:t xml:space="preserve"> Signoret’, </w:t>
      </w:r>
      <w:r w:rsidRPr="00B73741">
        <w:rPr>
          <w:i/>
        </w:rPr>
        <w:t>Pest Management In Horticultural Ecosystems</w:t>
      </w:r>
      <w:r w:rsidRPr="00B73741">
        <w:t>, vol. 22, no. 1, pp. 88-90.</w:t>
      </w:r>
    </w:p>
    <w:p w14:paraId="1557D6C9" w14:textId="77777777" w:rsidR="00B73741" w:rsidRPr="00B73741" w:rsidRDefault="00B73741" w:rsidP="00B73741">
      <w:pPr>
        <w:pStyle w:val="EndNoteBibliography"/>
        <w:spacing w:after="0"/>
      </w:pPr>
      <w:r w:rsidRPr="00B73741">
        <w:t xml:space="preserve">Jeppson, LR, Keifer, HH &amp; Baker, EW 1975, </w:t>
      </w:r>
      <w:r w:rsidRPr="00B73741">
        <w:rPr>
          <w:i/>
        </w:rPr>
        <w:t>Mites injurious to economic plants</w:t>
      </w:r>
      <w:r w:rsidRPr="00B73741">
        <w:t>, University of California, Berkeley.</w:t>
      </w:r>
    </w:p>
    <w:p w14:paraId="1AFFDC1A" w14:textId="77777777" w:rsidR="00B73741" w:rsidRPr="00B73741" w:rsidRDefault="00B73741" w:rsidP="00B73741">
      <w:pPr>
        <w:pStyle w:val="EndNoteBibliography"/>
        <w:spacing w:after="0"/>
      </w:pPr>
      <w:r w:rsidRPr="00B73741">
        <w:t xml:space="preserve">Jha, LK &amp; Sen-Sarma, PK 2012, </w:t>
      </w:r>
      <w:r w:rsidRPr="00B73741">
        <w:rPr>
          <w:i/>
        </w:rPr>
        <w:t>Forest entomology</w:t>
      </w:r>
      <w:r w:rsidRPr="00B73741">
        <w:t>, APH Publishing Corporation, New Delhi.</w:t>
      </w:r>
    </w:p>
    <w:p w14:paraId="766D8C7E" w14:textId="77777777" w:rsidR="00B73741" w:rsidRPr="00B73741" w:rsidRDefault="00B73741" w:rsidP="00B73741">
      <w:pPr>
        <w:pStyle w:val="EndNoteBibliography"/>
        <w:spacing w:after="0"/>
      </w:pPr>
      <w:r w:rsidRPr="00B73741">
        <w:t xml:space="preserve">Johnson-Cicalese, J, Polashock, JJ, Honig, JA, Vaiciunas, J, Ward, DL &amp; Vorsa, N 2015, ‘Heritability of fruit rot resistance in American cranberry’, </w:t>
      </w:r>
      <w:r w:rsidRPr="00B73741">
        <w:rPr>
          <w:i/>
        </w:rPr>
        <w:t>Journal of the American Society for Horticultural Science</w:t>
      </w:r>
      <w:r w:rsidRPr="00B73741">
        <w:t>, vol. 140, no. 3, pp. 233-42.</w:t>
      </w:r>
    </w:p>
    <w:p w14:paraId="7FD9E504" w14:textId="77777777" w:rsidR="00B73741" w:rsidRPr="00B73741" w:rsidRDefault="00B73741" w:rsidP="00B73741">
      <w:pPr>
        <w:pStyle w:val="EndNoteBibliography"/>
        <w:spacing w:after="0"/>
      </w:pPr>
      <w:r w:rsidRPr="00B73741">
        <w:t xml:space="preserve">Johnson, GI, Cooke, AW, Mead, AJ &amp; Wells, IA 1991, ‘Stem end rot of mango in Australia: causes and control’, </w:t>
      </w:r>
      <w:r w:rsidRPr="00B73741">
        <w:rPr>
          <w:i/>
        </w:rPr>
        <w:t>Acta Horticulturae (ISHS)</w:t>
      </w:r>
      <w:r w:rsidRPr="00B73741">
        <w:t>, vol. 291, pp. 288-95.</w:t>
      </w:r>
    </w:p>
    <w:p w14:paraId="1AE8B4D3" w14:textId="77777777" w:rsidR="00B73741" w:rsidRPr="00B73741" w:rsidRDefault="00B73741" w:rsidP="00B73741">
      <w:pPr>
        <w:pStyle w:val="EndNoteBibliography"/>
        <w:spacing w:after="0"/>
      </w:pPr>
      <w:r w:rsidRPr="00B73741">
        <w:t xml:space="preserve">Jose, L, Cugala, D &amp; Santos, L 2013, ‘Assessment of invasive fruit fly fruit infestation and damage in Cabo Delgado province, northern Mozambique’, </w:t>
      </w:r>
      <w:r w:rsidRPr="00B73741">
        <w:rPr>
          <w:i/>
        </w:rPr>
        <w:t>African Crop Science Journal</w:t>
      </w:r>
      <w:r w:rsidRPr="00B73741">
        <w:t>, vol. 21, pp. 21-8.</w:t>
      </w:r>
    </w:p>
    <w:p w14:paraId="4D519843" w14:textId="77777777" w:rsidR="00B73741" w:rsidRPr="00B73741" w:rsidRDefault="00B73741" w:rsidP="00B73741">
      <w:pPr>
        <w:pStyle w:val="EndNoteBibliography"/>
        <w:spacing w:after="0"/>
      </w:pPr>
      <w:r w:rsidRPr="00B73741">
        <w:t xml:space="preserve">Joshi, IJ &amp; Chauhan, RKS 1982, ‘Distribution of soil microfungi in various soil types of Chambal ravines’, </w:t>
      </w:r>
      <w:r w:rsidRPr="00B73741">
        <w:rPr>
          <w:i/>
        </w:rPr>
        <w:t>Proceedings of the Indian National Science Academy. Part B. Biological sciences</w:t>
      </w:r>
      <w:r w:rsidRPr="00B73741">
        <w:t>, vol. 48, no. 4, pp. 525-33.</w:t>
      </w:r>
    </w:p>
    <w:p w14:paraId="34706C45" w14:textId="77777777" w:rsidR="00B73741" w:rsidRPr="00B73741" w:rsidRDefault="00B73741" w:rsidP="00B73741">
      <w:pPr>
        <w:pStyle w:val="EndNoteBibliography"/>
        <w:spacing w:after="0"/>
      </w:pPr>
      <w:r w:rsidRPr="00B73741">
        <w:t xml:space="preserve">Kahramanoglu, I &amp; Usanmaz, S 2016, </w:t>
      </w:r>
      <w:r w:rsidRPr="00B73741">
        <w:rPr>
          <w:i/>
        </w:rPr>
        <w:t>Pomegranate production and marketing</w:t>
      </w:r>
      <w:r w:rsidRPr="00B73741">
        <w:t>, CRC Press, Boca Raton.</w:t>
      </w:r>
    </w:p>
    <w:p w14:paraId="1E2CAE5A" w14:textId="77777777" w:rsidR="00B73741" w:rsidRPr="00B73741" w:rsidRDefault="00B73741" w:rsidP="00B73741">
      <w:pPr>
        <w:pStyle w:val="EndNoteBibliography"/>
        <w:spacing w:after="0"/>
      </w:pPr>
      <w:r w:rsidRPr="00B73741">
        <w:t>Kaith, DR 2001, ‘Insects infesting pomegranate and biology of major pest(s) in Himachal Pradesh’, Master of Science in Entomology and Apiculture Thesis, College of Horticulture.</w:t>
      </w:r>
    </w:p>
    <w:p w14:paraId="0C443109" w14:textId="77777777" w:rsidR="00B73741" w:rsidRPr="00B73741" w:rsidRDefault="00B73741" w:rsidP="00B73741">
      <w:pPr>
        <w:pStyle w:val="EndNoteBibliography"/>
        <w:spacing w:after="0"/>
      </w:pPr>
      <w:r w:rsidRPr="00B73741">
        <w:t xml:space="preserve">Kalshoven, LGE 1981, </w:t>
      </w:r>
      <w:r w:rsidRPr="00B73741">
        <w:rPr>
          <w:i/>
        </w:rPr>
        <w:t>Pests of crops in Indonesia</w:t>
      </w:r>
      <w:r w:rsidRPr="00B73741">
        <w:t>, P.T. Ichtiar Baru - Van Hoeve, Jakarta, Indonesia.</w:t>
      </w:r>
    </w:p>
    <w:p w14:paraId="11CDF7C2" w14:textId="77777777" w:rsidR="00B73741" w:rsidRPr="00B73741" w:rsidRDefault="00B73741" w:rsidP="00B73741">
      <w:pPr>
        <w:pStyle w:val="EndNoteBibliography"/>
        <w:spacing w:after="0"/>
      </w:pPr>
      <w:r w:rsidRPr="00B73741">
        <w:t xml:space="preserve">Kamata, N, Dahelmi, Erniwati, Nakamura, K &amp; Schaefer, PW 2001, ‘Three tropical </w:t>
      </w:r>
      <w:r w:rsidRPr="00B73741">
        <w:rPr>
          <w:i/>
        </w:rPr>
        <w:t xml:space="preserve">Lymantria </w:t>
      </w:r>
      <w:r w:rsidRPr="00B73741">
        <w:t xml:space="preserve">spp. attracted by (+)- disparlure, the synthetic sex pheromone of the Gypsy Moth: moth abundance, seasonality, and trap lure effectiveness’, </w:t>
      </w:r>
      <w:r w:rsidRPr="00B73741">
        <w:rPr>
          <w:i/>
        </w:rPr>
        <w:t>Tropics</w:t>
      </w:r>
      <w:r w:rsidRPr="00B73741">
        <w:t>, vol. 10, no. 3, pp. 473-80.</w:t>
      </w:r>
    </w:p>
    <w:p w14:paraId="7FB961CB" w14:textId="77777777" w:rsidR="00B73741" w:rsidRPr="00B73741" w:rsidRDefault="00B73741" w:rsidP="00B73741">
      <w:pPr>
        <w:pStyle w:val="EndNoteBibliography"/>
        <w:spacing w:after="0"/>
      </w:pPr>
      <w:r w:rsidRPr="00B73741">
        <w:t xml:space="preserve">Kantvilas, G, Howe, D &amp; Elix, JA 1996, </w:t>
      </w:r>
      <w:r w:rsidRPr="00B73741">
        <w:rPr>
          <w:i/>
        </w:rPr>
        <w:t>A preliminary assessment of the distribution and conservation status of some lichens in Tasmania's forests</w:t>
      </w:r>
      <w:r w:rsidRPr="00B73741">
        <w:t>, Tasmanian Public Land Use Commission, Hobart.</w:t>
      </w:r>
    </w:p>
    <w:p w14:paraId="6E2BFF3F" w14:textId="77777777" w:rsidR="00B73741" w:rsidRPr="00B73741" w:rsidRDefault="00B73741" w:rsidP="00B73741">
      <w:pPr>
        <w:pStyle w:val="EndNoteBibliography"/>
        <w:spacing w:after="0"/>
      </w:pPr>
      <w:r w:rsidRPr="00B73741">
        <w:lastRenderedPageBreak/>
        <w:t xml:space="preserve">Kapoor, VC 2002, ‘Fruit-fly pests and their present status in India’, </w:t>
      </w:r>
      <w:r w:rsidRPr="00B73741">
        <w:rPr>
          <w:i/>
        </w:rPr>
        <w:t>Proceedings of 6th International Fruit Fly Symposium, Stellenbosch, South Africa</w:t>
      </w:r>
      <w:r w:rsidRPr="00B73741">
        <w:t>, CRP, South Africa, pp. 23-33.</w:t>
      </w:r>
    </w:p>
    <w:p w14:paraId="1346785B" w14:textId="77777777" w:rsidR="00B73741" w:rsidRPr="00B73741" w:rsidRDefault="00B73741" w:rsidP="00B73741">
      <w:pPr>
        <w:pStyle w:val="EndNoteBibliography"/>
        <w:spacing w:after="0"/>
      </w:pPr>
      <w:r w:rsidRPr="00B73741">
        <w:t xml:space="preserve">-- -- 2005, ‘Taxonomy and biology of economically important fruit flies of India’, </w:t>
      </w:r>
      <w:r w:rsidRPr="00B73741">
        <w:rPr>
          <w:i/>
        </w:rPr>
        <w:t>Israel Journal of Entomology</w:t>
      </w:r>
      <w:r w:rsidRPr="00B73741">
        <w:t>, vol. 35-36, pp. 459-75.</w:t>
      </w:r>
    </w:p>
    <w:p w14:paraId="10487C72" w14:textId="77777777" w:rsidR="00B73741" w:rsidRPr="00B73741" w:rsidRDefault="00B73741" w:rsidP="00B73741">
      <w:pPr>
        <w:pStyle w:val="EndNoteBibliography"/>
        <w:spacing w:after="0"/>
      </w:pPr>
      <w:r w:rsidRPr="00B73741">
        <w:t xml:space="preserve">Kar, AK &amp; Maity, MK 1970, ‘Pyrenomycetes of West Bengal (India)-II’, </w:t>
      </w:r>
      <w:r w:rsidRPr="00B73741">
        <w:rPr>
          <w:i/>
        </w:rPr>
        <w:t>Canadian Journal of Botany</w:t>
      </w:r>
      <w:r w:rsidRPr="00B73741">
        <w:t>, vol. 48, no. 7, pp. 1295-302.</w:t>
      </w:r>
    </w:p>
    <w:p w14:paraId="76254BA4" w14:textId="77777777" w:rsidR="00B73741" w:rsidRPr="00B73741" w:rsidRDefault="00B73741" w:rsidP="00B73741">
      <w:pPr>
        <w:pStyle w:val="EndNoteBibliography"/>
        <w:spacing w:after="0"/>
      </w:pPr>
      <w:r w:rsidRPr="00B73741">
        <w:t xml:space="preserve">Karimi, MR, Paltrinieri, S, Contaldo, N, Kamali, H, Sajadinejad, M, Ajami, MR &amp; Bertaccini, A 2015, ‘Phytoplasma detection and identification in declining pomegranate in Iran’, </w:t>
      </w:r>
      <w:r w:rsidRPr="00B73741">
        <w:rPr>
          <w:i/>
        </w:rPr>
        <w:t>Phytopathogenic Mollicutes</w:t>
      </w:r>
      <w:r w:rsidRPr="00B73741">
        <w:t>, vol. 5, no. 2, pp. 95-9.</w:t>
      </w:r>
    </w:p>
    <w:p w14:paraId="2D4C2D58" w14:textId="77777777" w:rsidR="00B73741" w:rsidRPr="00B73741" w:rsidRDefault="00B73741" w:rsidP="00B73741">
      <w:pPr>
        <w:pStyle w:val="EndNoteBibliography"/>
        <w:spacing w:after="0"/>
      </w:pPr>
      <w:r w:rsidRPr="00B73741">
        <w:t xml:space="preserve">Karmakar, K &amp; Gupta, SK 2011, ‘Predatory mite fauna associated with agri-horticultural crops and weeds from the Gangetic Plains of West Begal, India’, </w:t>
      </w:r>
      <w:r w:rsidRPr="00B73741">
        <w:rPr>
          <w:i/>
        </w:rPr>
        <w:t>Zoosymposia</w:t>
      </w:r>
      <w:r w:rsidRPr="00B73741">
        <w:t>, vol. 6, pp. 62-7.</w:t>
      </w:r>
    </w:p>
    <w:p w14:paraId="314D38E4" w14:textId="77777777" w:rsidR="00B73741" w:rsidRPr="00B73741" w:rsidRDefault="00B73741" w:rsidP="00B73741">
      <w:pPr>
        <w:pStyle w:val="EndNoteBibliography"/>
        <w:spacing w:after="0"/>
      </w:pPr>
      <w:r w:rsidRPr="00B73741">
        <w:t xml:space="preserve">Karuppuchamy, P, Balasubramanian, G &amp; Sundara Babu, P 1998, ‘Seasonal incidence and management of aphid, </w:t>
      </w:r>
      <w:r w:rsidRPr="00B73741">
        <w:rPr>
          <w:i/>
        </w:rPr>
        <w:t>Aphis punicae</w:t>
      </w:r>
      <w:r w:rsidRPr="00B73741">
        <w:t xml:space="preserve"> on pomegranate’, </w:t>
      </w:r>
      <w:r w:rsidRPr="00B73741">
        <w:rPr>
          <w:i/>
        </w:rPr>
        <w:t>The Madras Agricultural Journal</w:t>
      </w:r>
      <w:r w:rsidRPr="00B73741">
        <w:t>, vol. 85, no. 5 6, pp. 224-6.</w:t>
      </w:r>
    </w:p>
    <w:p w14:paraId="1F8619F8" w14:textId="44789FDA" w:rsidR="00B73741" w:rsidRPr="00B73741" w:rsidRDefault="00B73741" w:rsidP="00B73741">
      <w:pPr>
        <w:pStyle w:val="EndNoteBibliography"/>
        <w:spacing w:after="0"/>
      </w:pPr>
      <w:r w:rsidRPr="00B73741">
        <w:t xml:space="preserve">Kasambe, R 2016, </w:t>
      </w:r>
      <w:r w:rsidRPr="00B73741">
        <w:rPr>
          <w:i/>
        </w:rPr>
        <w:t>Butterflies of Western Ghats</w:t>
      </w:r>
      <w:r w:rsidRPr="00B73741">
        <w:t xml:space="preserve">, Maharashtra, available at </w:t>
      </w:r>
      <w:hyperlink r:id="rId171" w:history="1">
        <w:r w:rsidRPr="00B73741">
          <w:rPr>
            <w:rStyle w:val="Hyperlink"/>
          </w:rPr>
          <w:t>https://archive.org/details/ButterfliesOfWesternGhatsByDr.RajuKasambeFINAL04January2016</w:t>
        </w:r>
      </w:hyperlink>
    </w:p>
    <w:p w14:paraId="598D5299" w14:textId="77777777" w:rsidR="00B73741" w:rsidRPr="00B73741" w:rsidRDefault="00B73741" w:rsidP="00B73741">
      <w:pPr>
        <w:pStyle w:val="EndNoteBibliography"/>
        <w:spacing w:after="0"/>
      </w:pPr>
      <w:r w:rsidRPr="00B73741">
        <w:t xml:space="preserve">Kaur, G, Anantharaju, T, Gajalakshmi, S &amp; Abbasi, SA 2017, ‘Inventory of termite species in thickly vegetated region of Northeastern Puducherry, India’, </w:t>
      </w:r>
      <w:r w:rsidRPr="00B73741">
        <w:rPr>
          <w:i/>
        </w:rPr>
        <w:t>International Journal of Biodiversity and Conservation</w:t>
      </w:r>
      <w:r w:rsidRPr="00B73741">
        <w:t>, vol. 9, no. 8, pp. 265-72.</w:t>
      </w:r>
    </w:p>
    <w:p w14:paraId="7ECB23FA" w14:textId="77777777" w:rsidR="00B73741" w:rsidRPr="00B73741" w:rsidRDefault="00B73741" w:rsidP="00B73741">
      <w:pPr>
        <w:pStyle w:val="EndNoteBibliography"/>
        <w:spacing w:after="0"/>
      </w:pPr>
      <w:r w:rsidRPr="00B73741">
        <w:t xml:space="preserve">Kaur, G &amp; Chandel, S 2016, ‘First report of </w:t>
      </w:r>
      <w:r w:rsidRPr="00B73741">
        <w:rPr>
          <w:i/>
        </w:rPr>
        <w:t xml:space="preserve">Botrytis cinerea </w:t>
      </w:r>
      <w:r w:rsidRPr="00B73741">
        <w:t xml:space="preserve">causing grey mould of gladiolus in India’, </w:t>
      </w:r>
      <w:r w:rsidRPr="00B73741">
        <w:rPr>
          <w:i/>
        </w:rPr>
        <w:t>Journal of Plant Pathology</w:t>
      </w:r>
      <w:r w:rsidRPr="00B73741">
        <w:t>, vol. 98, no. 1, pp. 171-85.</w:t>
      </w:r>
    </w:p>
    <w:p w14:paraId="7636EAE2" w14:textId="77777777" w:rsidR="00B73741" w:rsidRPr="00B73741" w:rsidRDefault="00B73741" w:rsidP="00B73741">
      <w:pPr>
        <w:pStyle w:val="EndNoteBibliography"/>
        <w:spacing w:after="0"/>
      </w:pPr>
      <w:r w:rsidRPr="00B73741">
        <w:t xml:space="preserve">Kavallieratos, NG, Tomanovic, Ž, Sarlis, GP, Vayias, BJ, Žikic, V &amp; Emmanouel, NE 2007, ‘Aphids (Hemiptera: Aphidoidea) on cultivated and self-sown plants in Greece’, </w:t>
      </w:r>
      <w:r w:rsidRPr="00B73741">
        <w:rPr>
          <w:i/>
        </w:rPr>
        <w:t>Biologia, Bratislava</w:t>
      </w:r>
      <w:r w:rsidRPr="00B73741">
        <w:t>, vol. 62, no. 3, pp. 335-44.</w:t>
      </w:r>
    </w:p>
    <w:p w14:paraId="6015B78D" w14:textId="77777777" w:rsidR="00B73741" w:rsidRPr="00B73741" w:rsidRDefault="00B73741" w:rsidP="00B73741">
      <w:pPr>
        <w:pStyle w:val="EndNoteBibliography"/>
        <w:spacing w:after="0"/>
      </w:pPr>
      <w:r w:rsidRPr="00B73741">
        <w:t xml:space="preserve">Keane, PJ, Kile, GA, Podger, FD &amp; Brown, BN 2000, </w:t>
      </w:r>
      <w:r w:rsidRPr="00B73741">
        <w:rPr>
          <w:i/>
        </w:rPr>
        <w:t>Diseases and pathogens of Eucalypts</w:t>
      </w:r>
      <w:r w:rsidRPr="00B73741">
        <w:t>, CSIRO Publishing, Collingwood.</w:t>
      </w:r>
    </w:p>
    <w:p w14:paraId="75787953" w14:textId="77777777" w:rsidR="00B73741" w:rsidRPr="00B73741" w:rsidRDefault="00B73741" w:rsidP="00B73741">
      <w:pPr>
        <w:pStyle w:val="EndNoteBibliography"/>
        <w:spacing w:after="0"/>
      </w:pPr>
      <w:r w:rsidRPr="00B73741">
        <w:t xml:space="preserve">Kerakalamatti, MS, Mesta, RK, Lokesh, MS, KC, KK, Rudresh, DL &amp; Rhaghavendra, G 2019, ‘Assessment of incidence and severity of wilt complex of pomegranate caused by </w:t>
      </w:r>
      <w:r w:rsidRPr="00B73741">
        <w:rPr>
          <w:i/>
        </w:rPr>
        <w:t xml:space="preserve">Ceratocystis fimbriata </w:t>
      </w:r>
      <w:r w:rsidRPr="00B73741">
        <w:t xml:space="preserve">and </w:t>
      </w:r>
      <w:r w:rsidRPr="00B73741">
        <w:rPr>
          <w:i/>
        </w:rPr>
        <w:t>Meloidogyne incognita</w:t>
      </w:r>
      <w:r w:rsidRPr="00B73741">
        <w:t xml:space="preserve"> in major districts of north Karnataka’, </w:t>
      </w:r>
      <w:r w:rsidRPr="00B73741">
        <w:rPr>
          <w:i/>
        </w:rPr>
        <w:t>Journal of Entomology and Zoology Stuidies</w:t>
      </w:r>
      <w:r w:rsidRPr="00B73741">
        <w:t>, vol. 7, no. 3, pp. 1538-45.</w:t>
      </w:r>
    </w:p>
    <w:p w14:paraId="07492499" w14:textId="77777777" w:rsidR="00B73741" w:rsidRPr="00B73741" w:rsidRDefault="00B73741" w:rsidP="00B73741">
      <w:pPr>
        <w:pStyle w:val="EndNoteBibliography"/>
        <w:spacing w:after="0"/>
      </w:pPr>
      <w:r w:rsidRPr="00B73741">
        <w:t xml:space="preserve">Khan, AA, Wani, AR, Zaki, FA, Nehru, RK &amp; Pathania, SS 2018, ‘Pests of apple’, in </w:t>
      </w:r>
      <w:r w:rsidRPr="00B73741">
        <w:rPr>
          <w:i/>
        </w:rPr>
        <w:t>Pests and their management</w:t>
      </w:r>
      <w:r w:rsidRPr="00B73741">
        <w:t>, Omkar (ed), Springer, Singapore.</w:t>
      </w:r>
    </w:p>
    <w:p w14:paraId="6E0F41A7" w14:textId="77777777" w:rsidR="00B73741" w:rsidRPr="00B73741" w:rsidRDefault="00B73741" w:rsidP="00B73741">
      <w:pPr>
        <w:pStyle w:val="EndNoteBibliography"/>
        <w:spacing w:after="0"/>
      </w:pPr>
      <w:r w:rsidRPr="00B73741">
        <w:t xml:space="preserve">Khan, F, Mazid, M, Khan, TA, Patel, HK &amp; Roychowdhury, R 2014, ‘Plant derived pesticides in control of lepidopteran insects: dictum and directions’, </w:t>
      </w:r>
      <w:r w:rsidRPr="00B73741">
        <w:rPr>
          <w:i/>
        </w:rPr>
        <w:t>Research Journal of Biology</w:t>
      </w:r>
      <w:r w:rsidRPr="00B73741">
        <w:t>, vol. 2, pp. 1-10.</w:t>
      </w:r>
    </w:p>
    <w:p w14:paraId="5FC651E7" w14:textId="77777777" w:rsidR="00B73741" w:rsidRPr="00B73741" w:rsidRDefault="00B73741" w:rsidP="00B73741">
      <w:pPr>
        <w:pStyle w:val="EndNoteBibliography"/>
        <w:spacing w:after="0"/>
      </w:pPr>
      <w:r w:rsidRPr="00B73741">
        <w:t>Khan, I, Khan, SA, Hussain, S, Maula, F, Shah, HA, Iqbal, T &amp; Khan, A 2017, ‘To study the infestation level and effective chemical control of pomegranate fruit borer (</w:t>
      </w:r>
      <w:r w:rsidRPr="00B73741">
        <w:rPr>
          <w:i/>
        </w:rPr>
        <w:t>Virachola isocrates</w:t>
      </w:r>
      <w:r w:rsidRPr="00B73741">
        <w:t xml:space="preserve">)’, </w:t>
      </w:r>
      <w:r w:rsidRPr="00B73741">
        <w:rPr>
          <w:i/>
        </w:rPr>
        <w:t>Journal of Entomology and Zoology Studies</w:t>
      </w:r>
      <w:r w:rsidRPr="00B73741">
        <w:t>, vol. 5, no. 1, pp. 282-4.</w:t>
      </w:r>
    </w:p>
    <w:p w14:paraId="7DDEBDEA" w14:textId="77777777" w:rsidR="00B73741" w:rsidRPr="00B73741" w:rsidRDefault="00B73741" w:rsidP="00B73741">
      <w:pPr>
        <w:pStyle w:val="EndNoteBibliography"/>
        <w:spacing w:after="0"/>
      </w:pPr>
      <w:r w:rsidRPr="00B73741">
        <w:t xml:space="preserve">Khandare, RY, Kadam, DR &amp; Jayewar, NE 2018, ‘Biology of pomegranate fruit borer, </w:t>
      </w:r>
      <w:r w:rsidRPr="00B73741">
        <w:rPr>
          <w:i/>
        </w:rPr>
        <w:t>Deudorix isocrates</w:t>
      </w:r>
      <w:r w:rsidRPr="00B73741">
        <w:t xml:space="preserve"> (Fab.) (Lycaenidae: Lepidoptera) on pomegranate, </w:t>
      </w:r>
      <w:r w:rsidRPr="00B73741">
        <w:rPr>
          <w:i/>
        </w:rPr>
        <w:t>Punica granatum</w:t>
      </w:r>
      <w:r w:rsidRPr="00B73741">
        <w:t xml:space="preserve"> L.’, </w:t>
      </w:r>
      <w:r w:rsidRPr="00B73741">
        <w:rPr>
          <w:i/>
        </w:rPr>
        <w:t>Journal of Pharmacognosy and Phytochemistry</w:t>
      </w:r>
      <w:r w:rsidRPr="00B73741">
        <w:t>, vol. 7, no. 5, pp. 328-30.</w:t>
      </w:r>
    </w:p>
    <w:p w14:paraId="67DE0B88" w14:textId="77777777" w:rsidR="00B73741" w:rsidRPr="00B73741" w:rsidRDefault="00B73741" w:rsidP="00B73741">
      <w:pPr>
        <w:pStyle w:val="EndNoteBibliography"/>
        <w:spacing w:after="0"/>
      </w:pPr>
      <w:r w:rsidRPr="00B73741">
        <w:t xml:space="preserve">Khosla, K &amp; Bhardwaj, SS 2013, ‘Occurrence and incidence of important diseases of pomegranate in Himachal Pradesh’, </w:t>
      </w:r>
      <w:r w:rsidRPr="00B73741">
        <w:rPr>
          <w:i/>
        </w:rPr>
        <w:t>Plant Disease Research</w:t>
      </w:r>
      <w:r w:rsidRPr="00B73741">
        <w:t>, vol. 28, no. 1, pp. 5-10.</w:t>
      </w:r>
    </w:p>
    <w:p w14:paraId="41202993" w14:textId="77777777" w:rsidR="00B73741" w:rsidRPr="00B73741" w:rsidRDefault="00B73741" w:rsidP="00B73741">
      <w:pPr>
        <w:pStyle w:val="EndNoteBibliography"/>
        <w:spacing w:after="0"/>
      </w:pPr>
      <w:r w:rsidRPr="00B73741">
        <w:t xml:space="preserve">Khosla, K &amp; Gupta, AK 2014, ‘Phytophthora fruit rot of pomegranate – a new report from Himachal Pradesh’, </w:t>
      </w:r>
      <w:r w:rsidRPr="00B73741">
        <w:rPr>
          <w:i/>
        </w:rPr>
        <w:t>Plant Disease Research</w:t>
      </w:r>
      <w:r w:rsidRPr="00B73741">
        <w:t>, vol. 29, no. 1, pp. 105-7.</w:t>
      </w:r>
    </w:p>
    <w:p w14:paraId="1DEBF055" w14:textId="77777777" w:rsidR="00B73741" w:rsidRPr="00B73741" w:rsidRDefault="00B73741" w:rsidP="00B73741">
      <w:pPr>
        <w:pStyle w:val="EndNoteBibliography"/>
        <w:spacing w:after="0"/>
      </w:pPr>
      <w:r w:rsidRPr="00B73741">
        <w:lastRenderedPageBreak/>
        <w:t xml:space="preserve">-- -- 2015, ‘Prevalence of important diseases of pomegranate in Himachal Pradesh and their management’, </w:t>
      </w:r>
      <w:r w:rsidRPr="00B73741">
        <w:rPr>
          <w:i/>
        </w:rPr>
        <w:t>Plant Disease Research</w:t>
      </w:r>
      <w:r w:rsidRPr="00B73741">
        <w:t>, vol. 30, no. 1, pp. 11-8.</w:t>
      </w:r>
    </w:p>
    <w:p w14:paraId="4A8C49C4" w14:textId="77777777" w:rsidR="00B73741" w:rsidRPr="00B73741" w:rsidRDefault="00B73741" w:rsidP="00B73741">
      <w:pPr>
        <w:pStyle w:val="EndNoteBibliography"/>
        <w:spacing w:after="0"/>
      </w:pPr>
      <w:r w:rsidRPr="00B73741">
        <w:t xml:space="preserve">Kim, SB &amp; Kim, DS 2018, ‘A tentative evaluation for population establishment of </w:t>
      </w:r>
      <w:r w:rsidRPr="00B73741">
        <w:rPr>
          <w:i/>
        </w:rPr>
        <w:t>Bactrocera dorsalis</w:t>
      </w:r>
      <w:r w:rsidRPr="00B73741">
        <w:t xml:space="preserve"> (Diptera: Tephritidae) by its population modelling: considering the temporal distribution of host plants in a selected area in Jeju, Korea’, </w:t>
      </w:r>
      <w:r w:rsidRPr="00B73741">
        <w:rPr>
          <w:i/>
        </w:rPr>
        <w:t>Journal of Asia-Pacific Entomology</w:t>
      </w:r>
      <w:r w:rsidRPr="00B73741">
        <w:t>, vol. 21, pp. 451-65.</w:t>
      </w:r>
    </w:p>
    <w:p w14:paraId="4FA61501" w14:textId="77777777" w:rsidR="00B73741" w:rsidRPr="00B73741" w:rsidRDefault="00B73741" w:rsidP="00B73741">
      <w:pPr>
        <w:pStyle w:val="EndNoteBibliography"/>
        <w:spacing w:after="0"/>
      </w:pPr>
      <w:r w:rsidRPr="00B73741">
        <w:t xml:space="preserve">Kirk, WDJ &amp; Terry, LI 2003, ‘The spread of the Western flower thrips </w:t>
      </w:r>
      <w:r w:rsidRPr="00B73741">
        <w:rPr>
          <w:i/>
        </w:rPr>
        <w:t>Frankliniella occidentalis</w:t>
      </w:r>
      <w:r w:rsidRPr="00B73741">
        <w:t xml:space="preserve"> (Pergande)’, </w:t>
      </w:r>
      <w:r w:rsidRPr="00B73741">
        <w:rPr>
          <w:i/>
        </w:rPr>
        <w:t>Agricultural and Forest Entomology</w:t>
      </w:r>
      <w:r w:rsidRPr="00B73741">
        <w:t>, vol. 5, no. 4, pp. 301-10.</w:t>
      </w:r>
    </w:p>
    <w:p w14:paraId="60A6B8B2" w14:textId="77777777" w:rsidR="00B73741" w:rsidRPr="00B73741" w:rsidRDefault="00B73741" w:rsidP="00B73741">
      <w:pPr>
        <w:pStyle w:val="EndNoteBibliography"/>
        <w:spacing w:after="0"/>
      </w:pPr>
      <w:r w:rsidRPr="00B73741">
        <w:t xml:space="preserve">Kobayashi, T 2007, </w:t>
      </w:r>
      <w:r w:rsidRPr="00B73741">
        <w:rPr>
          <w:i/>
        </w:rPr>
        <w:t>Index of fungi inhabiting woody plants in Japan : host, distribution and literature</w:t>
      </w:r>
      <w:r w:rsidRPr="00B73741">
        <w:t>, Zenkoku-Noson-Kyoiku Kyokai Publishing, Japan.</w:t>
      </w:r>
    </w:p>
    <w:p w14:paraId="1D4FB184" w14:textId="77777777" w:rsidR="00B73741" w:rsidRPr="00B73741" w:rsidRDefault="00B73741" w:rsidP="00B73741">
      <w:pPr>
        <w:pStyle w:val="EndNoteBibliography"/>
        <w:spacing w:after="0"/>
      </w:pPr>
      <w:r w:rsidRPr="00B73741">
        <w:t xml:space="preserve">Kobayashi, T &amp; Kawabe, Y 1992, ‘Tree diseases and their causal fungi in Miyako island [Okinawa, Japan]’, </w:t>
      </w:r>
      <w:r w:rsidRPr="00B73741">
        <w:rPr>
          <w:i/>
        </w:rPr>
        <w:t>Japanese Journal of Tropical Agriculture</w:t>
      </w:r>
      <w:r w:rsidRPr="00B73741">
        <w:t>, vol. 36, no. 3, pp. 195-206.</w:t>
      </w:r>
    </w:p>
    <w:p w14:paraId="31D80536" w14:textId="77777777" w:rsidR="00B73741" w:rsidRPr="00B73741" w:rsidRDefault="00B73741" w:rsidP="00B73741">
      <w:pPr>
        <w:pStyle w:val="EndNoteBibliography"/>
        <w:spacing w:after="0"/>
      </w:pPr>
      <w:r w:rsidRPr="00B73741">
        <w:t xml:space="preserve">Kök, S, Aktaç, N, Özdemir, I &amp; Kasap, I 2018, ‘The new association records on ants (Hymenoptera: Formicidae) and aphids (Hemiptera; Aphididae) in the Central Province of Çanakkale’, </w:t>
      </w:r>
      <w:r w:rsidRPr="00B73741">
        <w:rPr>
          <w:i/>
        </w:rPr>
        <w:t>Plant Protection Bulletin</w:t>
      </w:r>
      <w:r w:rsidRPr="00B73741">
        <w:t>, vol. 58, no. 1, pp. 47-53.</w:t>
      </w:r>
    </w:p>
    <w:p w14:paraId="0CD00A5E" w14:textId="77777777" w:rsidR="00B73741" w:rsidRPr="00B73741" w:rsidRDefault="00B73741" w:rsidP="00B73741">
      <w:pPr>
        <w:pStyle w:val="EndNoteBibliography"/>
        <w:spacing w:after="0"/>
      </w:pPr>
      <w:r w:rsidRPr="00B73741">
        <w:t>Koltunow, AM, Krake, LR &amp; Rezaian, MA 1988, ‘</w:t>
      </w:r>
      <w:r w:rsidRPr="00B73741">
        <w:rPr>
          <w:i/>
        </w:rPr>
        <w:t>Hop stunt viroid</w:t>
      </w:r>
      <w:r w:rsidRPr="00B73741">
        <w:t xml:space="preserve"> in Australian grapevine cultivars: potential for hop infection’, </w:t>
      </w:r>
      <w:r w:rsidRPr="00B73741">
        <w:rPr>
          <w:i/>
        </w:rPr>
        <w:t>Australasian Plant Pathology</w:t>
      </w:r>
      <w:r w:rsidRPr="00B73741">
        <w:t>, vol. 17, no. 1, pp. 7-10.</w:t>
      </w:r>
    </w:p>
    <w:p w14:paraId="60EE59A9" w14:textId="40FFAE2C" w:rsidR="00B73741" w:rsidRPr="00B73741" w:rsidRDefault="00B73741" w:rsidP="00B73741">
      <w:pPr>
        <w:pStyle w:val="EndNoteBibliography"/>
        <w:spacing w:after="0"/>
      </w:pPr>
      <w:r w:rsidRPr="00B73741">
        <w:t xml:space="preserve">Korycinska, A &amp; Cannon, R 2010, </w:t>
      </w:r>
      <w:r w:rsidRPr="00B73741">
        <w:rPr>
          <w:i/>
        </w:rPr>
        <w:t>FERA plant pest factsheet: eggplant borer (Leucinodes orbonalis)</w:t>
      </w:r>
      <w:r w:rsidRPr="00B73741">
        <w:t xml:space="preserve">, HorticultureWeek, available at </w:t>
      </w:r>
      <w:hyperlink r:id="rId172" w:history="1">
        <w:r w:rsidRPr="00B73741">
          <w:rPr>
            <w:rStyle w:val="Hyperlink"/>
          </w:rPr>
          <w:t>https://www.hortweek.com/fera-plant-pest-factsheet-eggplant-borer-leucinodes-orbonalis/fresh-produce/article/998083</w:t>
        </w:r>
      </w:hyperlink>
      <w:r w:rsidRPr="00B73741">
        <w:t>.</w:t>
      </w:r>
    </w:p>
    <w:p w14:paraId="6D8011BB" w14:textId="77777777" w:rsidR="00B73741" w:rsidRPr="00B73741" w:rsidRDefault="00B73741" w:rsidP="00B73741">
      <w:pPr>
        <w:pStyle w:val="EndNoteBibliography"/>
        <w:spacing w:after="0"/>
      </w:pPr>
      <w:r w:rsidRPr="00B73741">
        <w:t xml:space="preserve">Koster, JC &amp; Sinev, SY 2003, </w:t>
      </w:r>
      <w:r w:rsidRPr="00B73741">
        <w:rPr>
          <w:i/>
        </w:rPr>
        <w:t>Microlepidoptera of Europe volume 5: Momphidae, Batrachedridae, Stathmopodidae, Agonoxenidae, Cosmopterigidae, Chrysopeleiidae</w:t>
      </w:r>
      <w:r w:rsidRPr="00B73741">
        <w:t>, Huemer, P, Karsholt, O &amp; Lyneborg, L (eds), Apollo Books, Stenstrup, Denmark.</w:t>
      </w:r>
    </w:p>
    <w:p w14:paraId="014603DA" w14:textId="77777777" w:rsidR="00B73741" w:rsidRPr="00B73741" w:rsidRDefault="00B73741" w:rsidP="00B73741">
      <w:pPr>
        <w:pStyle w:val="EndNoteBibliography"/>
        <w:spacing w:after="0"/>
      </w:pPr>
      <w:r w:rsidRPr="00B73741">
        <w:t xml:space="preserve">Kotikal, YK, Ananda, N &amp; Balikai, RA 2011, ‘Seasonal incidence of major sucking pests of pomegranate and their relation with weather parameters in India’, </w:t>
      </w:r>
      <w:r w:rsidRPr="00B73741">
        <w:rPr>
          <w:i/>
        </w:rPr>
        <w:t>Acta Horticulturae</w:t>
      </w:r>
      <w:r w:rsidRPr="00B73741">
        <w:t>, vol. 890, pp. 589-96.</w:t>
      </w:r>
    </w:p>
    <w:p w14:paraId="696DE38C" w14:textId="77777777" w:rsidR="00B73741" w:rsidRPr="00B73741" w:rsidRDefault="00B73741" w:rsidP="00B73741">
      <w:pPr>
        <w:pStyle w:val="EndNoteBibliography"/>
        <w:spacing w:after="0"/>
      </w:pPr>
      <w:r w:rsidRPr="00B73741">
        <w:t xml:space="preserve">Koul, V, Masoodi, MA, Bhagat, KC &amp; Bhat, OK 2000, ‘Biology behaviour and biocontrol agents of </w:t>
      </w:r>
      <w:r w:rsidRPr="00B73741">
        <w:rPr>
          <w:i/>
        </w:rPr>
        <w:t>Drosicha dalbergia</w:t>
      </w:r>
      <w:r w:rsidRPr="00B73741">
        <w:t xml:space="preserve"> (Green) infesting almonds in Kashmir’, </w:t>
      </w:r>
      <w:r w:rsidRPr="00B73741">
        <w:rPr>
          <w:i/>
        </w:rPr>
        <w:t>Annals of Plant Protection Sciences</w:t>
      </w:r>
      <w:r w:rsidRPr="00B73741">
        <w:t>, vol. 8, no. 1, pp. 24-6.</w:t>
      </w:r>
    </w:p>
    <w:p w14:paraId="42A22E5C" w14:textId="77777777" w:rsidR="00B73741" w:rsidRPr="00B73741" w:rsidRDefault="00B73741" w:rsidP="00B73741">
      <w:pPr>
        <w:pStyle w:val="EndNoteBibliography"/>
        <w:spacing w:after="0"/>
      </w:pPr>
      <w:r w:rsidRPr="00B73741">
        <w:t>Kowalik, M, Kierpiec, B &amp; Żołna, M 2012, ‘Fungi living at the fallen leaves of rhododendron and azalea (</w:t>
      </w:r>
      <w:r w:rsidRPr="00B73741">
        <w:rPr>
          <w:i/>
        </w:rPr>
        <w:t xml:space="preserve">Rhododendron </w:t>
      </w:r>
      <w:r w:rsidRPr="00B73741">
        <w:t xml:space="preserve">L.)’, </w:t>
      </w:r>
      <w:r w:rsidRPr="00B73741">
        <w:rPr>
          <w:i/>
        </w:rPr>
        <w:t>Acta Scientiarum Polonorum, Hortorum Cultus</w:t>
      </w:r>
      <w:r w:rsidRPr="00B73741">
        <w:t>, vol. 11, no. 2, pp. 161-6.</w:t>
      </w:r>
    </w:p>
    <w:p w14:paraId="7880F0B7" w14:textId="77777777" w:rsidR="00B73741" w:rsidRPr="00B73741" w:rsidRDefault="00B73741" w:rsidP="00B73741">
      <w:pPr>
        <w:pStyle w:val="EndNoteBibliography"/>
        <w:spacing w:after="0"/>
      </w:pPr>
      <w:r w:rsidRPr="00B73741">
        <w:t>Kumar, A, Chahal, TS, Hunjan, MS, Kaur, H &amp; Srivastava, A 2018, ‘Studies on</w:t>
      </w:r>
      <w:r w:rsidRPr="00B73741">
        <w:rPr>
          <w:i/>
        </w:rPr>
        <w:t xml:space="preserve"> Xanthomonas axonopodis</w:t>
      </w:r>
      <w:r w:rsidRPr="00B73741">
        <w:t xml:space="preserve"> pv. </w:t>
      </w:r>
      <w:r w:rsidRPr="00B73741">
        <w:rPr>
          <w:i/>
        </w:rPr>
        <w:t>punicae</w:t>
      </w:r>
      <w:r w:rsidRPr="00B73741">
        <w:t xml:space="preserve">, causing bacterial blight of pomegranate in Punjab’, </w:t>
      </w:r>
      <w:r w:rsidRPr="00B73741">
        <w:rPr>
          <w:i/>
        </w:rPr>
        <w:t>International Journal of Agriculture, Environment and Biotechnology</w:t>
      </w:r>
      <w:r w:rsidRPr="00B73741">
        <w:t>, vol. 11, no. 3, pp. 537-42.</w:t>
      </w:r>
    </w:p>
    <w:p w14:paraId="5A9AF445" w14:textId="77777777" w:rsidR="00B73741" w:rsidRPr="00B73741" w:rsidRDefault="00B73741" w:rsidP="00B73741">
      <w:pPr>
        <w:pStyle w:val="EndNoteBibliography"/>
        <w:spacing w:after="0"/>
      </w:pPr>
      <w:r w:rsidRPr="00B73741">
        <w:t xml:space="preserve">Kumar, KP 2014, ‘Bio-ecology and management of pomegranate fruit borer, </w:t>
      </w:r>
      <w:r w:rsidRPr="00B73741">
        <w:rPr>
          <w:i/>
        </w:rPr>
        <w:t>Deudorix isocrates</w:t>
      </w:r>
      <w:r w:rsidRPr="00B73741">
        <w:t xml:space="preserve"> Fab. (Lepidoptera: Lycaenidae)’, Master of Science in Agricultural Entomology dissertation, University of Agricultural Sciences, Bengaluru.</w:t>
      </w:r>
    </w:p>
    <w:p w14:paraId="00F575A4" w14:textId="77777777" w:rsidR="00B73741" w:rsidRPr="00B73741" w:rsidRDefault="00B73741" w:rsidP="00B73741">
      <w:pPr>
        <w:pStyle w:val="EndNoteBibliography"/>
        <w:spacing w:after="0"/>
      </w:pPr>
      <w:r w:rsidRPr="00B73741">
        <w:t xml:space="preserve">Kumar, KP, Jayanthi, PDK, Naik, SO, Verghese, A &amp; Chakravarthy, AK 2017, ‘Biology of Anar Butterfly, </w:t>
      </w:r>
      <w:r w:rsidRPr="00B73741">
        <w:rPr>
          <w:i/>
        </w:rPr>
        <w:t xml:space="preserve">Deudorix isocrates </w:t>
      </w:r>
      <w:r w:rsidRPr="00B73741">
        <w:t>(Fab.) (Lycaenidae: Lepidoptera) on pomegranate,</w:t>
      </w:r>
      <w:r w:rsidRPr="00B73741">
        <w:rPr>
          <w:i/>
        </w:rPr>
        <w:t xml:space="preserve"> Punica granatum</w:t>
      </w:r>
      <w:r w:rsidRPr="00B73741">
        <w:t xml:space="preserve"> L.’, </w:t>
      </w:r>
      <w:r w:rsidRPr="00B73741">
        <w:rPr>
          <w:i/>
        </w:rPr>
        <w:t>International Journal of Pure &amp; Applied Bioscience</w:t>
      </w:r>
      <w:r w:rsidRPr="00B73741">
        <w:t>, vol. 5, no. 1, pp. 498-503.</w:t>
      </w:r>
    </w:p>
    <w:p w14:paraId="49B44725" w14:textId="77777777" w:rsidR="00B73741" w:rsidRPr="00B73741" w:rsidRDefault="00B73741" w:rsidP="00B73741">
      <w:pPr>
        <w:pStyle w:val="EndNoteBibliography"/>
        <w:spacing w:after="0"/>
      </w:pPr>
      <w:r w:rsidRPr="00B73741">
        <w:t xml:space="preserve">Kumar, KP, Verghese, A, Jayanthi, PDK &amp; Chakravarthy, AK 2013a, ‘Severe incidence of hairy caterpillar, </w:t>
      </w:r>
      <w:r w:rsidRPr="00B73741">
        <w:rPr>
          <w:i/>
        </w:rPr>
        <w:t>Trabala vishnou</w:t>
      </w:r>
      <w:r w:rsidRPr="00B73741">
        <w:t xml:space="preserve"> (Lefedvre) (Lepidoptera: Lasiocampidae) on pomegranate, </w:t>
      </w:r>
      <w:r w:rsidRPr="00B73741">
        <w:rPr>
          <w:i/>
        </w:rPr>
        <w:t>Punica granatum</w:t>
      </w:r>
      <w:r w:rsidRPr="00B73741">
        <w:t xml:space="preserve"> L’, </w:t>
      </w:r>
      <w:r w:rsidRPr="00B73741">
        <w:rPr>
          <w:i/>
        </w:rPr>
        <w:t>Pest Management in Horticultural Ecosystems</w:t>
      </w:r>
      <w:r w:rsidRPr="00B73741">
        <w:t>, vol. 19, no. 2, pp. 240-1.</w:t>
      </w:r>
    </w:p>
    <w:p w14:paraId="29329B1F" w14:textId="77777777" w:rsidR="00B73741" w:rsidRPr="00B73741" w:rsidRDefault="00B73741" w:rsidP="00B73741">
      <w:pPr>
        <w:pStyle w:val="EndNoteBibliography"/>
        <w:spacing w:after="0"/>
      </w:pPr>
      <w:r w:rsidRPr="00B73741">
        <w:lastRenderedPageBreak/>
        <w:t xml:space="preserve">Kumar, N &amp; Gupta, D 2018, ‘Bioefficacy of insecticides and biopesticides against pomegranate fruit borer, </w:t>
      </w:r>
      <w:r w:rsidRPr="00B73741">
        <w:rPr>
          <w:i/>
        </w:rPr>
        <w:t xml:space="preserve">Deudorix epijarbas </w:t>
      </w:r>
      <w:r w:rsidRPr="00B73741">
        <w:t xml:space="preserve">Moore’, </w:t>
      </w:r>
      <w:r w:rsidRPr="00B73741">
        <w:rPr>
          <w:i/>
        </w:rPr>
        <w:t>Journal of Entomology and Zoology Studies</w:t>
      </w:r>
      <w:r w:rsidRPr="00B73741">
        <w:t>, vol. 6, no. 5, pp. 1060-3.</w:t>
      </w:r>
    </w:p>
    <w:p w14:paraId="4D4930D1" w14:textId="77777777" w:rsidR="00B73741" w:rsidRPr="00B73741" w:rsidRDefault="00B73741" w:rsidP="00B73741">
      <w:pPr>
        <w:pStyle w:val="EndNoteBibliography"/>
        <w:spacing w:after="0"/>
      </w:pPr>
      <w:r w:rsidRPr="00B73741">
        <w:t xml:space="preserve">Kumar, R 2017, </w:t>
      </w:r>
      <w:r w:rsidRPr="00B73741">
        <w:rPr>
          <w:i/>
        </w:rPr>
        <w:t>Insect pests of stored grain: biology, behavior, and management strategies</w:t>
      </w:r>
      <w:r w:rsidRPr="00B73741">
        <w:t>, Apple Academic Press, Oakville.</w:t>
      </w:r>
    </w:p>
    <w:p w14:paraId="517E7675" w14:textId="77777777" w:rsidR="00B73741" w:rsidRPr="00B73741" w:rsidRDefault="00B73741" w:rsidP="00B73741">
      <w:pPr>
        <w:pStyle w:val="EndNoteBibliography"/>
        <w:spacing w:after="0"/>
      </w:pPr>
      <w:r w:rsidRPr="00B73741">
        <w:t xml:space="preserve">Kumar, R, Jahagirdar, S, Yenjerappa, ST &amp; Patil, HB 2009, ‘Epidemiology and management of bacterial blight of pomegranate caused by </w:t>
      </w:r>
      <w:r w:rsidRPr="00B73741">
        <w:rPr>
          <w:i/>
        </w:rPr>
        <w:t>Xanthomonas axonopodis</w:t>
      </w:r>
      <w:r w:rsidRPr="00B73741">
        <w:t xml:space="preserve"> pv. </w:t>
      </w:r>
      <w:r w:rsidRPr="00B73741">
        <w:rPr>
          <w:i/>
        </w:rPr>
        <w:t>punicae</w:t>
      </w:r>
      <w:r w:rsidRPr="00B73741">
        <w:t xml:space="preserve">’, </w:t>
      </w:r>
      <w:r w:rsidRPr="00B73741">
        <w:rPr>
          <w:i/>
        </w:rPr>
        <w:t>Acta Horticulturae</w:t>
      </w:r>
      <w:r w:rsidRPr="00B73741">
        <w:t>, vol. 818, pp. 291-6.</w:t>
      </w:r>
    </w:p>
    <w:p w14:paraId="03AEB070" w14:textId="77777777" w:rsidR="00B73741" w:rsidRPr="00B73741" w:rsidRDefault="00B73741" w:rsidP="00B73741">
      <w:pPr>
        <w:pStyle w:val="EndNoteBibliography"/>
        <w:spacing w:after="0"/>
      </w:pPr>
      <w:r w:rsidRPr="00B73741">
        <w:t xml:space="preserve">Kumar, R, Shamarao Jahagirdar, MR, Yenjerappa, ST &amp; Patil, HB 2006, ‘Epidemiology and management of bacterial blight of pomegranate caused by </w:t>
      </w:r>
      <w:r w:rsidRPr="00B73741">
        <w:rPr>
          <w:i/>
        </w:rPr>
        <w:t xml:space="preserve">Xanthomonas axonopodis </w:t>
      </w:r>
      <w:r w:rsidRPr="00B73741">
        <w:t xml:space="preserve">pv. </w:t>
      </w:r>
      <w:r w:rsidRPr="00B73741">
        <w:rPr>
          <w:i/>
        </w:rPr>
        <w:t>punicae</w:t>
      </w:r>
      <w:r w:rsidRPr="00B73741">
        <w:t xml:space="preserve">’, </w:t>
      </w:r>
      <w:r w:rsidRPr="00B73741">
        <w:rPr>
          <w:i/>
        </w:rPr>
        <w:t>International Symposium on Pomegranate and Minor Mediterranean Fruits</w:t>
      </w:r>
      <w:r w:rsidRPr="00B73741">
        <w:t>, vol. 818, pp. 291-6.</w:t>
      </w:r>
    </w:p>
    <w:p w14:paraId="02716B9D" w14:textId="77777777" w:rsidR="00B73741" w:rsidRPr="00B73741" w:rsidRDefault="00B73741" w:rsidP="00B73741">
      <w:pPr>
        <w:pStyle w:val="EndNoteBibliography"/>
        <w:spacing w:after="0"/>
      </w:pPr>
      <w:r w:rsidRPr="00B73741">
        <w:t xml:space="preserve">Kumar, R &amp; Vishwakarma, R 2018, ‘Preharvest approaches to control insect infestation in fruit’, in </w:t>
      </w:r>
      <w:r w:rsidRPr="00B73741">
        <w:rPr>
          <w:i/>
        </w:rPr>
        <w:t>Preharvest modulation of postharvest fruit and vegetable quality</w:t>
      </w:r>
      <w:r w:rsidRPr="00B73741">
        <w:t>, Siddiqui, MW (ed), Elsevier Inc., London.</w:t>
      </w:r>
    </w:p>
    <w:p w14:paraId="274B4100" w14:textId="1531C752" w:rsidR="00B73741" w:rsidRPr="00B73741" w:rsidRDefault="00B73741" w:rsidP="00B73741">
      <w:pPr>
        <w:pStyle w:val="EndNoteBibliography"/>
        <w:spacing w:after="0"/>
      </w:pPr>
      <w:r w:rsidRPr="00B73741">
        <w:t xml:space="preserve">Kumar, S, Sawant, SD, Sawant, IS, Prabha, K, Jain, RK &amp; Baranwal, VK 2012, ‘First report of </w:t>
      </w:r>
      <w:r w:rsidRPr="00B73741">
        <w:rPr>
          <w:i/>
        </w:rPr>
        <w:t>Grapevine leafroll-associated virus</w:t>
      </w:r>
      <w:r w:rsidRPr="00B73741">
        <w:t xml:space="preserve"> 1 infecting grapevines in India’, </w:t>
      </w:r>
      <w:r w:rsidRPr="00B73741">
        <w:rPr>
          <w:i/>
        </w:rPr>
        <w:t>Plant Disease</w:t>
      </w:r>
      <w:r w:rsidRPr="00B73741">
        <w:t xml:space="preserve">, vol. 96, no. 12, available at </w:t>
      </w:r>
      <w:hyperlink r:id="rId173" w:history="1">
        <w:r w:rsidRPr="00B73741">
          <w:rPr>
            <w:rStyle w:val="Hyperlink"/>
          </w:rPr>
          <w:t>https://doi.org/10.1094/PDIS-07-12-0647-PDN</w:t>
        </w:r>
      </w:hyperlink>
      <w:r w:rsidRPr="00B73741">
        <w:t>.</w:t>
      </w:r>
    </w:p>
    <w:p w14:paraId="08DBC42F" w14:textId="77777777" w:rsidR="00B73741" w:rsidRPr="00B73741" w:rsidRDefault="00B73741" w:rsidP="00B73741">
      <w:pPr>
        <w:pStyle w:val="EndNoteBibliography"/>
        <w:spacing w:after="0"/>
      </w:pPr>
      <w:r w:rsidRPr="00B73741">
        <w:t xml:space="preserve">Kumar, S, Singh, L, Ferretti, L, Barba, M, Zaidi, AA &amp; Hallan, V 2013b, ‘Evidence of </w:t>
      </w:r>
      <w:r w:rsidRPr="00B73741">
        <w:rPr>
          <w:i/>
        </w:rPr>
        <w:t>Grapevine leafroll associated virus</w:t>
      </w:r>
      <w:r w:rsidRPr="00B73741">
        <w:t xml:space="preserve">-1–3, Grapevine fleck virus and Grapevine virus B occurring in Himachal Pradesh, India’, </w:t>
      </w:r>
      <w:r w:rsidRPr="00B73741">
        <w:rPr>
          <w:i/>
        </w:rPr>
        <w:t>Indian Journal of Virology</w:t>
      </w:r>
      <w:r w:rsidRPr="00B73741">
        <w:t>, vol. 24, no. 1, pp. 66-9.</w:t>
      </w:r>
    </w:p>
    <w:p w14:paraId="40D3CA7E" w14:textId="77777777" w:rsidR="00B73741" w:rsidRPr="00B73741" w:rsidRDefault="00B73741" w:rsidP="00B73741">
      <w:pPr>
        <w:pStyle w:val="EndNoteBibliography"/>
        <w:spacing w:after="0"/>
      </w:pPr>
      <w:r w:rsidRPr="00B73741">
        <w:t xml:space="preserve">Kumar, V, Haldar, S, Pandey, KK, Singh, RP, Singh, AK &amp; Singh, PC 2008, ‘Cultural, morphological, pathogenic and molecular variability amongst tomato isolates of </w:t>
      </w:r>
      <w:r w:rsidRPr="00B73741">
        <w:rPr>
          <w:i/>
        </w:rPr>
        <w:t>Alternaria solani</w:t>
      </w:r>
      <w:r w:rsidRPr="00B73741">
        <w:t xml:space="preserve"> in India’, </w:t>
      </w:r>
      <w:r w:rsidRPr="00B73741">
        <w:rPr>
          <w:i/>
        </w:rPr>
        <w:t>World Journal of Microbiology and Biotechnology</w:t>
      </w:r>
      <w:r w:rsidRPr="00B73741">
        <w:t>, vol. 24, pp. 1003-9.</w:t>
      </w:r>
    </w:p>
    <w:p w14:paraId="24181EDD" w14:textId="77777777" w:rsidR="00B73741" w:rsidRPr="00B73741" w:rsidRDefault="00B73741" w:rsidP="00B73741">
      <w:pPr>
        <w:pStyle w:val="EndNoteBibliography"/>
        <w:spacing w:after="0"/>
      </w:pPr>
      <w:r w:rsidRPr="00B73741">
        <w:t xml:space="preserve">Kumari, N 2017, ‘Leaf spot and dry fruit rot of pomegranate: biology, epidemiology and management’, </w:t>
      </w:r>
      <w:r w:rsidRPr="00B73741">
        <w:rPr>
          <w:i/>
        </w:rPr>
        <w:t>International Journal of Economic Plants</w:t>
      </w:r>
      <w:r w:rsidRPr="00B73741">
        <w:t>, vol. 4, no. 1, pp. 31-6.</w:t>
      </w:r>
    </w:p>
    <w:p w14:paraId="6E1528FD" w14:textId="77777777" w:rsidR="00B73741" w:rsidRPr="00B73741" w:rsidRDefault="00B73741" w:rsidP="00B73741">
      <w:pPr>
        <w:pStyle w:val="EndNoteBibliography"/>
        <w:spacing w:after="0"/>
      </w:pPr>
      <w:r w:rsidRPr="00B73741">
        <w:t>Kuwana, SI 1909, ‘</w:t>
      </w:r>
      <w:r w:rsidRPr="00B73741">
        <w:rPr>
          <w:i/>
        </w:rPr>
        <w:t>Coccidae</w:t>
      </w:r>
      <w:r w:rsidRPr="00B73741">
        <w:t xml:space="preserve"> of Japan (IV). A List of </w:t>
      </w:r>
      <w:r w:rsidRPr="00B73741">
        <w:rPr>
          <w:i/>
        </w:rPr>
        <w:t>Coccidae</w:t>
      </w:r>
      <w:r w:rsidRPr="00B73741">
        <w:t xml:space="preserve"> from the Bonin Islands (Ogasawarajima), Japan’, </w:t>
      </w:r>
      <w:r w:rsidRPr="00B73741">
        <w:rPr>
          <w:i/>
        </w:rPr>
        <w:t>Journal of the New York Entomological Society</w:t>
      </w:r>
      <w:r w:rsidRPr="00B73741">
        <w:t>, vol. 17, no. 4, pp. 158-64.</w:t>
      </w:r>
    </w:p>
    <w:p w14:paraId="76EAEA97" w14:textId="77777777" w:rsidR="00B73741" w:rsidRPr="00B73741" w:rsidRDefault="00B73741" w:rsidP="00B73741">
      <w:pPr>
        <w:pStyle w:val="EndNoteBibliography"/>
        <w:spacing w:after="0"/>
      </w:pPr>
      <w:r w:rsidRPr="00B73741">
        <w:t xml:space="preserve">Lalithya, KA, Manjunatha, G, Raju, BC, Kulkarni, MS &amp; Lokesh, V 2017, ‘Plant growth regulators and signal molecules enhance resistance against bacterial blight disease of pomegranate’, </w:t>
      </w:r>
      <w:r w:rsidRPr="00B73741">
        <w:rPr>
          <w:i/>
        </w:rPr>
        <w:t>Journal of Phytopathology</w:t>
      </w:r>
      <w:r w:rsidRPr="00B73741">
        <w:t>, vol. 165, pp. 727-36.</w:t>
      </w:r>
    </w:p>
    <w:p w14:paraId="2306549D" w14:textId="77777777" w:rsidR="00B73741" w:rsidRPr="00B73741" w:rsidRDefault="00B73741" w:rsidP="00B73741">
      <w:pPr>
        <w:pStyle w:val="EndNoteBibliography"/>
        <w:spacing w:after="0"/>
      </w:pPr>
      <w:r w:rsidRPr="00B73741">
        <w:t xml:space="preserve">Lampel, G &amp; Meier, W 2007, </w:t>
      </w:r>
      <w:r w:rsidRPr="00B73741">
        <w:rPr>
          <w:i/>
        </w:rPr>
        <w:t>Hemiptera: Sternorrhyncha-Aphidina, Vol. 2-2007</w:t>
      </w:r>
      <w:r w:rsidRPr="00B73741">
        <w:t>, CSCF, Switzerland.</w:t>
      </w:r>
    </w:p>
    <w:p w14:paraId="5DE603B9" w14:textId="09B98093" w:rsidR="00B73741" w:rsidRPr="00B73741" w:rsidRDefault="00B73741" w:rsidP="00B73741">
      <w:pPr>
        <w:pStyle w:val="EndNoteBibliography"/>
        <w:spacing w:after="0"/>
      </w:pPr>
      <w:r w:rsidRPr="00B73741">
        <w:t xml:space="preserve">Leather, SL 2014, ‘A winter's tale-aphid overwintering’, available at </w:t>
      </w:r>
      <w:hyperlink r:id="rId174" w:history="1">
        <w:r w:rsidRPr="00B73741">
          <w:rPr>
            <w:rStyle w:val="Hyperlink"/>
          </w:rPr>
          <w:t>https://simonleather.wordpress.com/2014/04/28/a-winters-tale-aphid-overwintering/</w:t>
        </w:r>
      </w:hyperlink>
      <w:r w:rsidRPr="00B73741">
        <w:t>.</w:t>
      </w:r>
    </w:p>
    <w:p w14:paraId="460E58CA" w14:textId="77777777" w:rsidR="00B73741" w:rsidRPr="00B73741" w:rsidRDefault="00B73741" w:rsidP="00B73741">
      <w:pPr>
        <w:pStyle w:val="EndNoteBibliography"/>
        <w:spacing w:after="0"/>
      </w:pPr>
      <w:r w:rsidRPr="00B73741">
        <w:t xml:space="preserve">Lee, Y, Lee, W, Kim, H &amp; Lee, S 2015, ‘A new record of </w:t>
      </w:r>
      <w:r w:rsidRPr="00B73741">
        <w:rPr>
          <w:i/>
        </w:rPr>
        <w:t>Aphis punicae</w:t>
      </w:r>
      <w:r w:rsidRPr="00B73741">
        <w:t xml:space="preserve"> Passerini, 1863 (Hemiptera: Aphididae) from Korea’, </w:t>
      </w:r>
      <w:r w:rsidRPr="00B73741">
        <w:rPr>
          <w:i/>
        </w:rPr>
        <w:t>Journal of Asia-Pacific Entomology</w:t>
      </w:r>
      <w:r w:rsidRPr="00B73741">
        <w:t>, vol. 18, pp. 157-63.</w:t>
      </w:r>
    </w:p>
    <w:p w14:paraId="7C721328" w14:textId="77777777" w:rsidR="00B73741" w:rsidRPr="00B73741" w:rsidRDefault="00B73741" w:rsidP="00B73741">
      <w:pPr>
        <w:pStyle w:val="EndNoteBibliography"/>
        <w:spacing w:after="0"/>
      </w:pPr>
      <w:r w:rsidRPr="00B73741">
        <w:t xml:space="preserve">Lehmensiek, A, Bester‐van der Merwe, AE, Sutherland, MW, Platz, G, Kriel, WM, Potgieter, GF &amp; Prins, R 2010, ‘Population structure of South African and Australian </w:t>
      </w:r>
      <w:r w:rsidRPr="00B73741">
        <w:rPr>
          <w:i/>
        </w:rPr>
        <w:t>Pyrenophora teres</w:t>
      </w:r>
      <w:r w:rsidRPr="00B73741">
        <w:t xml:space="preserve"> isolates’, </w:t>
      </w:r>
      <w:r w:rsidRPr="00B73741">
        <w:rPr>
          <w:i/>
        </w:rPr>
        <w:t>Plant Pathology</w:t>
      </w:r>
      <w:r w:rsidRPr="00B73741">
        <w:t>, vol. 59, pp. 504-15.</w:t>
      </w:r>
    </w:p>
    <w:p w14:paraId="224867D4" w14:textId="77777777" w:rsidR="00B73741" w:rsidRPr="00B73741" w:rsidRDefault="00B73741" w:rsidP="00B73741">
      <w:pPr>
        <w:pStyle w:val="EndNoteBibliography"/>
        <w:spacing w:after="0"/>
      </w:pPr>
      <w:r w:rsidRPr="00B73741">
        <w:t xml:space="preserve">Leong, SL 2005, ‘Black </w:t>
      </w:r>
      <w:r w:rsidRPr="00B73741">
        <w:rPr>
          <w:i/>
        </w:rPr>
        <w:t>Aspergillus</w:t>
      </w:r>
      <w:r w:rsidRPr="00B73741">
        <w:t xml:space="preserve"> species: implications for ochratoxin A in Australian grapes and wine’, PhD, University of Adelaide.</w:t>
      </w:r>
    </w:p>
    <w:p w14:paraId="4D9ED790" w14:textId="77777777" w:rsidR="00B73741" w:rsidRPr="00B73741" w:rsidRDefault="00B73741" w:rsidP="00B73741">
      <w:pPr>
        <w:pStyle w:val="EndNoteBibliography"/>
        <w:spacing w:after="0"/>
      </w:pPr>
      <w:r w:rsidRPr="00B73741">
        <w:t xml:space="preserve">Leslie, JF, (ed) 2008, </w:t>
      </w:r>
      <w:r w:rsidRPr="00B73741">
        <w:rPr>
          <w:i/>
        </w:rPr>
        <w:t>Sorghum and millets diseases</w:t>
      </w:r>
      <w:r w:rsidRPr="00B73741">
        <w:t>, Iowa State Press, Ames.</w:t>
      </w:r>
    </w:p>
    <w:p w14:paraId="05438E71" w14:textId="0FC88938" w:rsidR="00B73741" w:rsidRPr="00B73741" w:rsidRDefault="00B73741" w:rsidP="00B73741">
      <w:pPr>
        <w:pStyle w:val="EndNoteBibliography"/>
        <w:spacing w:after="0"/>
      </w:pPr>
      <w:r w:rsidRPr="00B73741">
        <w:t xml:space="preserve">Leung, HYM, Goh, TK &amp; Hyde, KD 1997, </w:t>
      </w:r>
      <w:r w:rsidRPr="00B73741">
        <w:rPr>
          <w:i/>
        </w:rPr>
        <w:t>IMI descriptions of fungi and bacteria, no. 1317: Pseudocercospora punicae</w:t>
      </w:r>
      <w:r w:rsidRPr="00B73741">
        <w:t xml:space="preserve">, CAB International, available at </w:t>
      </w:r>
      <w:hyperlink r:id="rId175" w:history="1">
        <w:r w:rsidRPr="00B73741">
          <w:rPr>
            <w:rStyle w:val="Hyperlink"/>
          </w:rPr>
          <w:t>https://www.cabdirect.org/cabdirect/FullTextPDF/2005/20056401317.pdf</w:t>
        </w:r>
      </w:hyperlink>
      <w:r w:rsidRPr="00B73741">
        <w:t>.</w:t>
      </w:r>
    </w:p>
    <w:p w14:paraId="7F265783" w14:textId="77777777" w:rsidR="00B73741" w:rsidRPr="00B73741" w:rsidRDefault="00B73741" w:rsidP="00B73741">
      <w:pPr>
        <w:pStyle w:val="EndNoteBibliography"/>
        <w:spacing w:after="0"/>
      </w:pPr>
      <w:r w:rsidRPr="00B73741">
        <w:lastRenderedPageBreak/>
        <w:t xml:space="preserve">Li, SF, Guo, R, Tsuji, M &amp; Sano, T 2006, ‘Two grapevine viroids in China and the possible detection of a third’, </w:t>
      </w:r>
      <w:r w:rsidRPr="00B73741">
        <w:rPr>
          <w:i/>
        </w:rPr>
        <w:t>Plant Pathology</w:t>
      </w:r>
      <w:r w:rsidRPr="00B73741">
        <w:t>, vol. 55, no. 4, p. 564.</w:t>
      </w:r>
    </w:p>
    <w:p w14:paraId="591BD6AF" w14:textId="77777777" w:rsidR="00B73741" w:rsidRPr="00B73741" w:rsidRDefault="00B73741" w:rsidP="00B73741">
      <w:pPr>
        <w:pStyle w:val="EndNoteBibliography"/>
        <w:spacing w:after="0"/>
      </w:pPr>
      <w:r w:rsidRPr="00B73741">
        <w:t>Li, SJ, Xue, X, Ahmed, MZ, Ren, SX, Du, YZ, Wu, JH, Cuthbertson, AGS &amp; Qiu, BL 2011, ‘Host plants and natural enemies of</w:t>
      </w:r>
      <w:r w:rsidRPr="00B73741">
        <w:rPr>
          <w:i/>
        </w:rPr>
        <w:t xml:space="preserve"> Bemisia tabaci</w:t>
      </w:r>
      <w:r w:rsidRPr="00B73741">
        <w:t xml:space="preserve"> (Hemiptera: Aleyrodidae) in China’, </w:t>
      </w:r>
      <w:r w:rsidRPr="00B73741">
        <w:rPr>
          <w:i/>
        </w:rPr>
        <w:t>Insect Science</w:t>
      </w:r>
      <w:r w:rsidRPr="00B73741">
        <w:t>, vol. 18, pp. 101-20.</w:t>
      </w:r>
    </w:p>
    <w:p w14:paraId="5BD087E2" w14:textId="77777777" w:rsidR="00B73741" w:rsidRPr="00B73741" w:rsidRDefault="00B73741" w:rsidP="00B73741">
      <w:pPr>
        <w:pStyle w:val="EndNoteBibliography"/>
        <w:spacing w:after="0"/>
      </w:pPr>
      <w:r w:rsidRPr="00B73741">
        <w:t xml:space="preserve">Li, W, Pria, WD, Jnr, Lacava, PM, Qin, X &amp; Hartung, JS 2003, ‘Presence of </w:t>
      </w:r>
      <w:r w:rsidRPr="00B73741">
        <w:rPr>
          <w:i/>
        </w:rPr>
        <w:t>Xylella fastidiosa</w:t>
      </w:r>
      <w:r w:rsidRPr="00B73741">
        <w:t xml:space="preserve"> in sweet orange fruit seeds and its transmission to seedlings’, </w:t>
      </w:r>
      <w:r w:rsidRPr="00B73741">
        <w:rPr>
          <w:i/>
        </w:rPr>
        <w:t>Phytopathology</w:t>
      </w:r>
      <w:r w:rsidRPr="00B73741">
        <w:t>, vol. 93, no. 8, pp. 953-8.</w:t>
      </w:r>
    </w:p>
    <w:p w14:paraId="671255DA" w14:textId="7E0F28A3" w:rsidR="00B73741" w:rsidRPr="00B73741" w:rsidRDefault="00B73741" w:rsidP="00B73741">
      <w:pPr>
        <w:pStyle w:val="EndNoteBibliography"/>
        <w:spacing w:after="0"/>
      </w:pPr>
      <w:r w:rsidRPr="00B73741">
        <w:t xml:space="preserve">Li, XJ, Liu, F, Li, YY, Zhang, SY, Li, MR, Li, RH &amp; Li, F 2014, ‘First report of </w:t>
      </w:r>
      <w:r w:rsidRPr="00B73741">
        <w:rPr>
          <w:i/>
        </w:rPr>
        <w:t>Tomato yellow leaf curl China virus</w:t>
      </w:r>
      <w:r w:rsidRPr="00B73741">
        <w:t xml:space="preserve"> with betasatellite infecting panax notoginseng’, </w:t>
      </w:r>
      <w:r w:rsidRPr="00B73741">
        <w:rPr>
          <w:i/>
        </w:rPr>
        <w:t>Plant Disease</w:t>
      </w:r>
      <w:r w:rsidRPr="00B73741">
        <w:t xml:space="preserve">, vol. 98, no. 9, available at </w:t>
      </w:r>
      <w:hyperlink r:id="rId176" w:history="1">
        <w:r w:rsidRPr="00B73741">
          <w:rPr>
            <w:rStyle w:val="Hyperlink"/>
          </w:rPr>
          <w:t>https://doi.org/10.1094/PDIS-03-14-0255-PDN</w:t>
        </w:r>
      </w:hyperlink>
      <w:r w:rsidRPr="00B73741">
        <w:t>.</w:t>
      </w:r>
    </w:p>
    <w:p w14:paraId="6513FCF7" w14:textId="4667034D" w:rsidR="00B73741" w:rsidRPr="00B73741" w:rsidRDefault="00B73741" w:rsidP="00B73741">
      <w:pPr>
        <w:pStyle w:val="EndNoteBibliography"/>
        <w:spacing w:after="0"/>
      </w:pPr>
      <w:r w:rsidRPr="00B73741">
        <w:t>Lin, Y, Edwards, RD, Kondo, T, Semple, TL &amp; Cook, LG 2017, ‘Species delimitation in asexual insects of economic importance: the case of black scale (</w:t>
      </w:r>
      <w:r w:rsidRPr="00B73741">
        <w:rPr>
          <w:i/>
        </w:rPr>
        <w:t>Parasaissetia nigra</w:t>
      </w:r>
      <w:r w:rsidRPr="00B73741">
        <w:t xml:space="preserve">), a cosmopolitan parthenogenetic pest scale insect’, </w:t>
      </w:r>
      <w:r w:rsidRPr="00B73741">
        <w:rPr>
          <w:i/>
        </w:rPr>
        <w:t>PLoS ONE</w:t>
      </w:r>
      <w:r w:rsidRPr="00B73741">
        <w:t xml:space="preserve">, vol. 12, no. 5, e0175889, available at </w:t>
      </w:r>
      <w:hyperlink r:id="rId177" w:history="1">
        <w:r w:rsidRPr="00B73741">
          <w:rPr>
            <w:rStyle w:val="Hyperlink"/>
          </w:rPr>
          <w:t>https://doi.org/10.1371/journal.pone.0175889</w:t>
        </w:r>
      </w:hyperlink>
      <w:r w:rsidRPr="00B73741">
        <w:t>.</w:t>
      </w:r>
    </w:p>
    <w:p w14:paraId="0540B26A" w14:textId="77777777" w:rsidR="00B73741" w:rsidRPr="00B73741" w:rsidRDefault="00B73741" w:rsidP="00B73741">
      <w:pPr>
        <w:pStyle w:val="EndNoteBibliography"/>
        <w:spacing w:after="0"/>
      </w:pPr>
      <w:r w:rsidRPr="00B73741">
        <w:t xml:space="preserve">Lindquist, EE, Sabelis, MW &amp; Bruin, J 1996, </w:t>
      </w:r>
      <w:r w:rsidRPr="00B73741">
        <w:rPr>
          <w:i/>
        </w:rPr>
        <w:t>Eriphyoid mites: their biology, natural enemies and control</w:t>
      </w:r>
      <w:r w:rsidRPr="00B73741">
        <w:t>, 1st edn, Elsevier, Amsterdam, The Netherlands.</w:t>
      </w:r>
    </w:p>
    <w:p w14:paraId="27C2BB06" w14:textId="77777777" w:rsidR="00B73741" w:rsidRPr="00B73741" w:rsidRDefault="00B73741" w:rsidP="00B73741">
      <w:pPr>
        <w:pStyle w:val="EndNoteBibliography"/>
        <w:spacing w:after="0"/>
      </w:pPr>
      <w:r w:rsidRPr="00B73741">
        <w:t>Liu, L, Chen, B, Li, ZY, Lu, J &amp; Yan, Z 2014, ‘Spatial distribution pattern and theoretical sampling of</w:t>
      </w:r>
      <w:r w:rsidRPr="00B73741">
        <w:rPr>
          <w:i/>
        </w:rPr>
        <w:t xml:space="preserve"> Frankliniella occidentalis </w:t>
      </w:r>
      <w:r w:rsidRPr="00B73741">
        <w:t xml:space="preserve">(Thysanoptera: Thripidae) on pomegranate’, </w:t>
      </w:r>
      <w:r w:rsidRPr="00B73741">
        <w:rPr>
          <w:i/>
        </w:rPr>
        <w:t>Southwest China Journal of Agricultural Sciences</w:t>
      </w:r>
      <w:r w:rsidRPr="00B73741">
        <w:t>, vol. 27, no. 4, pp. 1672-7.</w:t>
      </w:r>
    </w:p>
    <w:p w14:paraId="331B9661" w14:textId="77777777" w:rsidR="00B73741" w:rsidRPr="00B73741" w:rsidRDefault="00B73741" w:rsidP="00B73741">
      <w:pPr>
        <w:pStyle w:val="EndNoteBibliography"/>
        <w:spacing w:after="0"/>
      </w:pPr>
      <w:r w:rsidRPr="00B73741">
        <w:t xml:space="preserve">Loc, HT, Kumar, KP &amp; Chakravarthy, AK 2018, ‘Status of </w:t>
      </w:r>
      <w:r w:rsidRPr="00B73741">
        <w:rPr>
          <w:i/>
        </w:rPr>
        <w:t>Conogethes punctiferalis</w:t>
      </w:r>
      <w:r w:rsidRPr="00B73741">
        <w:t xml:space="preserve"> (Guenée) in South of Vietnam’, in </w:t>
      </w:r>
      <w:r w:rsidRPr="00B73741">
        <w:rPr>
          <w:i/>
        </w:rPr>
        <w:t>The Black spotted, Yellow Borer, Conogethes punctiferalis Guenée and Allied Species</w:t>
      </w:r>
      <w:r w:rsidRPr="00B73741">
        <w:t>, Chakravarthy, AK (ed), Springer Nature Singapore, Singapore.</w:t>
      </w:r>
    </w:p>
    <w:p w14:paraId="12087945" w14:textId="77777777" w:rsidR="00B73741" w:rsidRPr="00B73741" w:rsidRDefault="00B73741" w:rsidP="00B73741">
      <w:pPr>
        <w:pStyle w:val="EndNoteBibliography"/>
        <w:spacing w:after="0"/>
      </w:pPr>
      <w:r w:rsidRPr="00B73741">
        <w:t xml:space="preserve">Lodha, S, Gupta, GK &amp; Singh, S 1986, ‘Crop disease situation and some new records in Indian arid zone’, </w:t>
      </w:r>
      <w:r w:rsidRPr="00B73741">
        <w:rPr>
          <w:i/>
        </w:rPr>
        <w:t>Annals of Arid Zone</w:t>
      </w:r>
      <w:r w:rsidRPr="00B73741">
        <w:t>, vol. 25, pp. 311-20.</w:t>
      </w:r>
    </w:p>
    <w:p w14:paraId="40454B4D" w14:textId="77777777" w:rsidR="00B73741" w:rsidRPr="00B73741" w:rsidRDefault="00B73741" w:rsidP="00B73741">
      <w:pPr>
        <w:pStyle w:val="EndNoteBibliography"/>
        <w:spacing w:after="0"/>
      </w:pPr>
      <w:r w:rsidRPr="00B73741">
        <w:t xml:space="preserve">Logesh, AR, Chinlampianga, M, Shukla, AC &amp; Upreti, DK 2015, ‘Studies on lichens of Mizoram, Northeast India’, </w:t>
      </w:r>
      <w:r w:rsidRPr="00B73741">
        <w:rPr>
          <w:i/>
        </w:rPr>
        <w:t>Proceedings of the National Academy of Sciences, India Section B: Biological Sciences</w:t>
      </w:r>
      <w:r w:rsidRPr="00B73741">
        <w:t>, vol. 87, pp. 445-57.</w:t>
      </w:r>
    </w:p>
    <w:p w14:paraId="24F3FD93" w14:textId="77777777" w:rsidR="00B73741" w:rsidRPr="00B73741" w:rsidRDefault="00B73741" w:rsidP="00B73741">
      <w:pPr>
        <w:pStyle w:val="EndNoteBibliography"/>
        <w:spacing w:after="0"/>
      </w:pPr>
      <w:r w:rsidRPr="00B73741">
        <w:t xml:space="preserve">Louis, B, Pranab, R, Waikhom, SD &amp; Talukdar, NC 2013, ‘Report of foliar necrosis of potato caused by </w:t>
      </w:r>
      <w:r w:rsidRPr="00B73741">
        <w:rPr>
          <w:i/>
        </w:rPr>
        <w:t xml:space="preserve">Cochliobolus lunatus </w:t>
      </w:r>
      <w:r w:rsidRPr="00B73741">
        <w:t xml:space="preserve">in India’, </w:t>
      </w:r>
      <w:r w:rsidRPr="00B73741">
        <w:rPr>
          <w:i/>
        </w:rPr>
        <w:t>African Journal of Biotechnology</w:t>
      </w:r>
      <w:r w:rsidRPr="00B73741">
        <w:t>, vol. 12, no. 8, pp. 833-5.</w:t>
      </w:r>
    </w:p>
    <w:p w14:paraId="09D7B16F" w14:textId="77777777" w:rsidR="00B73741" w:rsidRPr="00B73741" w:rsidRDefault="00B73741" w:rsidP="00B73741">
      <w:pPr>
        <w:pStyle w:val="EndNoteBibliography"/>
        <w:spacing w:after="0"/>
      </w:pPr>
      <w:r w:rsidRPr="00B73741">
        <w:t xml:space="preserve">Loxdale, HD, Hardie, J, Halbert, S, Foottit, R, Kidd, NAC &amp; Carter, CI 1993, ‘The relative importance of short and long-range movement of flying aphids’, </w:t>
      </w:r>
      <w:r w:rsidRPr="00B73741">
        <w:rPr>
          <w:i/>
        </w:rPr>
        <w:t>Biological Reviews</w:t>
      </w:r>
      <w:r w:rsidRPr="00B73741">
        <w:t>, vol. 68, pp. 291-311.</w:t>
      </w:r>
    </w:p>
    <w:p w14:paraId="69999F3C" w14:textId="5330A534" w:rsidR="00B73741" w:rsidRPr="00B73741" w:rsidRDefault="00B73741" w:rsidP="00B73741">
      <w:pPr>
        <w:pStyle w:val="EndNoteBibliography"/>
        <w:spacing w:after="0"/>
      </w:pPr>
      <w:r w:rsidRPr="00B73741">
        <w:t xml:space="preserve">Madge, D, Taylor, C &amp; Williams, D 2016, </w:t>
      </w:r>
      <w:r w:rsidRPr="00B73741">
        <w:rPr>
          <w:i/>
        </w:rPr>
        <w:t>Carob moth in almonds</w:t>
      </w:r>
      <w:r w:rsidRPr="00B73741">
        <w:t xml:space="preserve">, Department of Economic Development, Jobs, Transport and Resources, Victoria, Australia, available at </w:t>
      </w:r>
      <w:hyperlink r:id="rId178" w:history="1">
        <w:r w:rsidRPr="00B73741">
          <w:rPr>
            <w:rStyle w:val="Hyperlink"/>
          </w:rPr>
          <w:t>http://growing.australianalmonds.com.au/wp-content/uploads/sites/17/2016/02/Carob-Moth-in-Almonds-Pest-Facts-FINAL.pdf</w:t>
        </w:r>
      </w:hyperlink>
      <w:r w:rsidRPr="00B73741">
        <w:t>.</w:t>
      </w:r>
    </w:p>
    <w:p w14:paraId="52F378D9" w14:textId="77777777" w:rsidR="00B73741" w:rsidRPr="00B73741" w:rsidRDefault="00B73741" w:rsidP="00B73741">
      <w:pPr>
        <w:pStyle w:val="EndNoteBibliography"/>
        <w:spacing w:after="0"/>
      </w:pPr>
      <w:r w:rsidRPr="00B73741">
        <w:t xml:space="preserve">Mahmoud, MF, Osman, MM, El-Hussiny, MM, Elsebae, AA, Hassan, SA &amp; Said, M 2017, ‘Low environmental impact method for controlling the peach fruit fly, </w:t>
      </w:r>
      <w:r w:rsidRPr="00B73741">
        <w:rPr>
          <w:i/>
        </w:rPr>
        <w:t xml:space="preserve">Bactrocera zonata </w:t>
      </w:r>
      <w:r w:rsidRPr="00B73741">
        <w:t xml:space="preserve">(Saunders) and the Mediterranean fruit fly, </w:t>
      </w:r>
      <w:r w:rsidRPr="00B73741">
        <w:rPr>
          <w:i/>
        </w:rPr>
        <w:t>Ceratitis capitata</w:t>
      </w:r>
      <w:r w:rsidRPr="00B73741">
        <w:t xml:space="preserve"> (Wied.), in mango orchards in Egypt’, </w:t>
      </w:r>
      <w:r w:rsidRPr="00B73741">
        <w:rPr>
          <w:i/>
        </w:rPr>
        <w:t>Cercetari Agronomice in Moldova</w:t>
      </w:r>
      <w:r w:rsidRPr="00B73741">
        <w:t>, vol. 50, no. 4, pp. 93-108.</w:t>
      </w:r>
    </w:p>
    <w:p w14:paraId="4E88F850" w14:textId="77777777" w:rsidR="00B73741" w:rsidRPr="00B73741" w:rsidRDefault="00B73741" w:rsidP="00B73741">
      <w:pPr>
        <w:pStyle w:val="EndNoteBibliography"/>
        <w:spacing w:after="0"/>
      </w:pPr>
      <w:r w:rsidRPr="00B73741">
        <w:t>Maity, A, Sharma, J, Sarkar, A, More, AK, Pal, RK, Nagane, VP &amp; Maity, A 2018, ‘Salicylic acid mediated multi-pronged strategy to combat bacterial blight disease (</w:t>
      </w:r>
      <w:r w:rsidRPr="00B73741">
        <w:rPr>
          <w:i/>
        </w:rPr>
        <w:t xml:space="preserve">Xanthomonas axonopodis </w:t>
      </w:r>
      <w:r w:rsidRPr="00B73741">
        <w:t xml:space="preserve">pv. </w:t>
      </w:r>
      <w:r w:rsidRPr="00B73741">
        <w:rPr>
          <w:i/>
        </w:rPr>
        <w:t>punicae</w:t>
      </w:r>
      <w:r w:rsidRPr="00B73741">
        <w:t xml:space="preserve">) in pomegranate’, </w:t>
      </w:r>
      <w:r w:rsidRPr="00B73741">
        <w:rPr>
          <w:i/>
        </w:rPr>
        <w:t>European Journal of Plant Pathology</w:t>
      </w:r>
      <w:r w:rsidRPr="00B73741">
        <w:t>, vol. 150, pp. 923-37.</w:t>
      </w:r>
    </w:p>
    <w:p w14:paraId="767044FF" w14:textId="77777777" w:rsidR="00B73741" w:rsidRPr="00B73741" w:rsidRDefault="00B73741" w:rsidP="00B73741">
      <w:pPr>
        <w:pStyle w:val="EndNoteBibliography"/>
        <w:spacing w:after="0"/>
      </w:pPr>
      <w:r w:rsidRPr="00B73741">
        <w:t xml:space="preserve">Malipatil, MB, Postle, AC, Osmelak, JA, Hill, M &amp; Moran, J 1993, ‘First record of </w:t>
      </w:r>
      <w:r w:rsidRPr="00B73741">
        <w:rPr>
          <w:i/>
        </w:rPr>
        <w:t>Frankliniella occidentalis</w:t>
      </w:r>
      <w:r w:rsidRPr="00B73741">
        <w:t xml:space="preserve"> (Pergande) in Australia (Thysanoptera: Thripidae)’, </w:t>
      </w:r>
      <w:r w:rsidRPr="00B73741">
        <w:rPr>
          <w:i/>
        </w:rPr>
        <w:t>Journal of Australian Entomological Society</w:t>
      </w:r>
      <w:r w:rsidRPr="00B73741">
        <w:t>, vol. 32, no. 4, p. 378.</w:t>
      </w:r>
    </w:p>
    <w:p w14:paraId="7443FEEC" w14:textId="77777777" w:rsidR="00B73741" w:rsidRPr="00B73741" w:rsidRDefault="00B73741" w:rsidP="00B73741">
      <w:pPr>
        <w:pStyle w:val="EndNoteBibliography"/>
        <w:spacing w:after="0"/>
      </w:pPr>
      <w:r w:rsidRPr="00B73741">
        <w:lastRenderedPageBreak/>
        <w:t xml:space="preserve">Mall, N, Srivastava, PN &amp; Singh, R 2010, ‘First record of host plants of aphids (Homoptera: Aphdidae) from India’, </w:t>
      </w:r>
      <w:r w:rsidRPr="00B73741">
        <w:rPr>
          <w:i/>
        </w:rPr>
        <w:t>Journal of Aphidology</w:t>
      </w:r>
      <w:r w:rsidRPr="00B73741">
        <w:t>, vol. 24, no. 1, pp. 85-6.</w:t>
      </w:r>
    </w:p>
    <w:p w14:paraId="580D851A" w14:textId="77777777" w:rsidR="00B73741" w:rsidRPr="00B73741" w:rsidRDefault="00B73741" w:rsidP="00B73741">
      <w:pPr>
        <w:pStyle w:val="EndNoteBibliography"/>
        <w:spacing w:after="0"/>
      </w:pPr>
      <w:r w:rsidRPr="00B73741">
        <w:t>Mallikarjun, MH &amp; Pal, RK 2018, ‘Laboratory rearing protocol for pomegranate fruit borer (</w:t>
      </w:r>
      <w:r w:rsidRPr="00B73741">
        <w:rPr>
          <w:i/>
        </w:rPr>
        <w:t>Deudorix isocrates</w:t>
      </w:r>
      <w:r w:rsidRPr="00B73741">
        <w:t xml:space="preserve">)’, </w:t>
      </w:r>
      <w:r w:rsidRPr="00B73741">
        <w:rPr>
          <w:i/>
        </w:rPr>
        <w:t>International Journal of Current Microbiology and Applied Sciences</w:t>
      </w:r>
      <w:r w:rsidRPr="00B73741">
        <w:t>, vol. Special Issue 6, pp. 883-8.</w:t>
      </w:r>
    </w:p>
    <w:p w14:paraId="48EECA38" w14:textId="77777777" w:rsidR="00B73741" w:rsidRPr="00B73741" w:rsidRDefault="00B73741" w:rsidP="00B73741">
      <w:pPr>
        <w:pStyle w:val="EndNoteBibliography"/>
        <w:spacing w:after="0"/>
      </w:pPr>
      <w:r w:rsidRPr="00B73741">
        <w:t xml:space="preserve">Mallikarjuna, N, Kranthi, KR, Jadhav, DR, Kranthi, S &amp; Chandra, S 2004, ‘Influence of foliar chemical compounds on the development of </w:t>
      </w:r>
      <w:r w:rsidRPr="00B73741">
        <w:rPr>
          <w:i/>
        </w:rPr>
        <w:t>Spodoptera litura</w:t>
      </w:r>
      <w:r w:rsidRPr="00B73741">
        <w:t xml:space="preserve"> (Fab.) in interspecific derivatives of groundnut’, </w:t>
      </w:r>
      <w:r w:rsidRPr="00B73741">
        <w:rPr>
          <w:i/>
        </w:rPr>
        <w:t>Journal of Applied Entomology</w:t>
      </w:r>
      <w:r w:rsidRPr="00B73741">
        <w:t>, vol. 128, no. 5, pp. 321-8.</w:t>
      </w:r>
    </w:p>
    <w:p w14:paraId="18535AD2" w14:textId="77777777" w:rsidR="00B73741" w:rsidRPr="00B73741" w:rsidRDefault="00B73741" w:rsidP="00B73741">
      <w:pPr>
        <w:pStyle w:val="EndNoteBibliography"/>
        <w:spacing w:after="0"/>
      </w:pPr>
      <w:r w:rsidRPr="00B73741">
        <w:t xml:space="preserve">Manamgoda, DS, Rossman, AY, Castlebury, LA, Chukeatirote, E &amp; Hyde, KD 2015, ‘A taxonomic and phylogenetic re-appraisal of the genus </w:t>
      </w:r>
      <w:r w:rsidRPr="00B73741">
        <w:rPr>
          <w:i/>
        </w:rPr>
        <w:t xml:space="preserve">Curvularia </w:t>
      </w:r>
      <w:r w:rsidRPr="00B73741">
        <w:t xml:space="preserve">(Pleosporaceae): human and plant pathogens’, </w:t>
      </w:r>
      <w:r w:rsidRPr="00B73741">
        <w:rPr>
          <w:i/>
        </w:rPr>
        <w:t>Phytotaxa</w:t>
      </w:r>
      <w:r w:rsidRPr="00B73741">
        <w:t>, vol. 212, no. 3, pp. 175-98.</w:t>
      </w:r>
    </w:p>
    <w:p w14:paraId="53A0812C" w14:textId="77777777" w:rsidR="00B73741" w:rsidRPr="00B73741" w:rsidRDefault="00B73741" w:rsidP="00B73741">
      <w:pPr>
        <w:pStyle w:val="EndNoteBibliography"/>
        <w:spacing w:after="0"/>
      </w:pPr>
      <w:r w:rsidRPr="00B73741">
        <w:t xml:space="preserve">Mani, M 2016, ‘Recent trends in biological control of scale insects on fruit crops in India’, </w:t>
      </w:r>
      <w:r w:rsidRPr="00B73741">
        <w:rPr>
          <w:i/>
        </w:rPr>
        <w:t>Journal of Biological Control</w:t>
      </w:r>
      <w:r w:rsidRPr="00B73741">
        <w:t>, vol. 30, no. 4, pp. 198-209.</w:t>
      </w:r>
    </w:p>
    <w:p w14:paraId="28C2E731" w14:textId="77777777" w:rsidR="00B73741" w:rsidRPr="00B73741" w:rsidRDefault="00B73741" w:rsidP="00B73741">
      <w:pPr>
        <w:pStyle w:val="EndNoteBibliography"/>
        <w:spacing w:after="0"/>
      </w:pPr>
      <w:r w:rsidRPr="00B73741">
        <w:t xml:space="preserve">Mani, M &amp; Krishnamoorthy, A 1995a, ‘Natural enemies of </w:t>
      </w:r>
      <w:r w:rsidRPr="00B73741">
        <w:rPr>
          <w:i/>
        </w:rPr>
        <w:t xml:space="preserve">Siphoninus phillyreae </w:t>
      </w:r>
      <w:r w:rsidRPr="00B73741">
        <w:t xml:space="preserve">(Homoptera: Aleurodidae) and </w:t>
      </w:r>
      <w:r w:rsidRPr="00B73741">
        <w:rPr>
          <w:i/>
        </w:rPr>
        <w:t>Aphis punicae</w:t>
      </w:r>
      <w:r w:rsidRPr="00B73741">
        <w:t xml:space="preserve"> (Homoptera: Aphididae) on pomegranate’, </w:t>
      </w:r>
      <w:r w:rsidRPr="00B73741">
        <w:rPr>
          <w:i/>
        </w:rPr>
        <w:t>Entomon</w:t>
      </w:r>
      <w:r w:rsidRPr="00B73741">
        <w:t>, vol. 20, no. 1, pp. 31-4.</w:t>
      </w:r>
    </w:p>
    <w:p w14:paraId="671EDECB" w14:textId="77777777" w:rsidR="00B73741" w:rsidRPr="00B73741" w:rsidRDefault="00B73741" w:rsidP="00B73741">
      <w:pPr>
        <w:pStyle w:val="EndNoteBibliography"/>
        <w:spacing w:after="0"/>
      </w:pPr>
      <w:r w:rsidRPr="00B73741">
        <w:t xml:space="preserve">-- -- 1995b, ‘Outbreak of </w:t>
      </w:r>
      <w:r w:rsidRPr="00B73741">
        <w:rPr>
          <w:i/>
        </w:rPr>
        <w:t>Aphis punicae</w:t>
      </w:r>
      <w:r w:rsidRPr="00B73741">
        <w:t xml:space="preserve"> and record of its natural enemies on pomegranate in India’, </w:t>
      </w:r>
      <w:r w:rsidRPr="00B73741">
        <w:rPr>
          <w:i/>
        </w:rPr>
        <w:t>Indian Journal of Plant Protection</w:t>
      </w:r>
      <w:r w:rsidRPr="00B73741">
        <w:t>, vol. 23, no. 1, pp. 89-90.</w:t>
      </w:r>
    </w:p>
    <w:p w14:paraId="4EB38C2F" w14:textId="77777777" w:rsidR="00B73741" w:rsidRPr="00B73741" w:rsidRDefault="00B73741" w:rsidP="00B73741">
      <w:pPr>
        <w:pStyle w:val="EndNoteBibliography"/>
        <w:spacing w:after="0"/>
      </w:pPr>
      <w:r w:rsidRPr="00B73741">
        <w:t xml:space="preserve">Mani, M &amp; Shivaraju, C, (eds) 2016, </w:t>
      </w:r>
      <w:r w:rsidRPr="00B73741">
        <w:rPr>
          <w:i/>
        </w:rPr>
        <w:t xml:space="preserve">Mealybugs and their management in agricultural and horticultural crops </w:t>
      </w:r>
      <w:r w:rsidRPr="00B73741">
        <w:t>1st edn, Springer, India.</w:t>
      </w:r>
    </w:p>
    <w:p w14:paraId="67FCB2DC" w14:textId="77777777" w:rsidR="00B73741" w:rsidRPr="00B73741" w:rsidRDefault="00B73741" w:rsidP="00B73741">
      <w:pPr>
        <w:pStyle w:val="EndNoteBibliography"/>
        <w:spacing w:after="0"/>
      </w:pPr>
      <w:r w:rsidRPr="00B73741">
        <w:t xml:space="preserve">Mani, M, Shivaraju, C &amp; Kulkarni, NS 2014, </w:t>
      </w:r>
      <w:r w:rsidRPr="00B73741">
        <w:rPr>
          <w:i/>
        </w:rPr>
        <w:t>The grape entomology</w:t>
      </w:r>
      <w:r w:rsidRPr="00B73741">
        <w:t>, Springer, New York.</w:t>
      </w:r>
    </w:p>
    <w:p w14:paraId="4B08751D" w14:textId="77777777" w:rsidR="00B73741" w:rsidRPr="00B73741" w:rsidRDefault="00B73741" w:rsidP="00B73741">
      <w:pPr>
        <w:pStyle w:val="EndNoteBibliography"/>
        <w:spacing w:after="0"/>
      </w:pPr>
      <w:r w:rsidRPr="00B73741">
        <w:t xml:space="preserve">Mani, M, Smitha, MS &amp; Najitha, U 2016, ‘Root mealybugs and their management in horticultural crops in India’, </w:t>
      </w:r>
      <w:r w:rsidRPr="00B73741">
        <w:rPr>
          <w:i/>
        </w:rPr>
        <w:t>Pest Management In Horticultural Ecosystems</w:t>
      </w:r>
      <w:r w:rsidRPr="00B73741">
        <w:t>, vol. 22, no. 2, pp. 103-13.</w:t>
      </w:r>
    </w:p>
    <w:p w14:paraId="57076871" w14:textId="77777777" w:rsidR="00B73741" w:rsidRPr="00B73741" w:rsidRDefault="00B73741" w:rsidP="00B73741">
      <w:pPr>
        <w:pStyle w:val="EndNoteBibliography"/>
        <w:spacing w:after="0"/>
      </w:pPr>
      <w:r w:rsidRPr="00B73741">
        <w:t>Manjula, C &amp; Khan, A 2003, ‘Incidence of bacterial blight of pomegranate (</w:t>
      </w:r>
      <w:r w:rsidRPr="00B73741">
        <w:rPr>
          <w:i/>
        </w:rPr>
        <w:t>Punica granatum</w:t>
      </w:r>
      <w:r w:rsidRPr="00B73741">
        <w:t xml:space="preserve"> L.) in Karnataka’, </w:t>
      </w:r>
      <w:r w:rsidRPr="00B73741">
        <w:rPr>
          <w:i/>
        </w:rPr>
        <w:t>Indian Phytopathology</w:t>
      </w:r>
      <w:r w:rsidRPr="00B73741">
        <w:t>, vol. 56, no. 3, p. 341.</w:t>
      </w:r>
    </w:p>
    <w:p w14:paraId="3964E2AE" w14:textId="16A29FAC" w:rsidR="00B73741" w:rsidRPr="00B73741" w:rsidRDefault="00B73741" w:rsidP="00B73741">
      <w:pPr>
        <w:pStyle w:val="EndNoteBibliography"/>
        <w:spacing w:after="0"/>
      </w:pPr>
      <w:r w:rsidRPr="00B73741">
        <w:t xml:space="preserve">Manners, A 2015, </w:t>
      </w:r>
      <w:r w:rsidRPr="00B73741">
        <w:rPr>
          <w:i/>
        </w:rPr>
        <w:t>Managing two-spotted mite in production nurseries</w:t>
      </w:r>
      <w:r w:rsidRPr="00B73741">
        <w:t xml:space="preserve">, Nursery and Garden Industry Australia, Australia, available at </w:t>
      </w:r>
      <w:hyperlink r:id="rId179" w:history="1">
        <w:r w:rsidRPr="00B73741">
          <w:rPr>
            <w:rStyle w:val="Hyperlink"/>
          </w:rPr>
          <w:t>https://www.ngia.com.au/Category?Action=View&amp;Category_id=682</w:t>
        </w:r>
      </w:hyperlink>
      <w:r w:rsidRPr="00B73741">
        <w:t xml:space="preserve"> (pdf 196kb).</w:t>
      </w:r>
    </w:p>
    <w:p w14:paraId="30263C02" w14:textId="47C966A2" w:rsidR="00B73741" w:rsidRPr="00B73741" w:rsidRDefault="00B73741" w:rsidP="00B73741">
      <w:pPr>
        <w:pStyle w:val="EndNoteBibliography"/>
        <w:spacing w:after="0"/>
      </w:pPr>
      <w:r w:rsidRPr="00B73741">
        <w:t xml:space="preserve">-- -- 2016, </w:t>
      </w:r>
      <w:r w:rsidRPr="00B73741">
        <w:rPr>
          <w:i/>
        </w:rPr>
        <w:t xml:space="preserve">Scale insects: a difficult problem that can be managed </w:t>
      </w:r>
      <w:r w:rsidRPr="00B73741">
        <w:t xml:space="preserve">Nursery levy at work: Nursery production Plant Health &amp; Biosecurity Project, Agriscience Queensland, Department of Agriculture and Fisheries, Brisbane, QLD., available at </w:t>
      </w:r>
      <w:hyperlink r:id="rId180" w:history="1">
        <w:r w:rsidRPr="00B73741">
          <w:rPr>
            <w:rStyle w:val="Hyperlink"/>
          </w:rPr>
          <w:t>https://www.horticulture.com.au/globalassets/hort-innovation/resource-assets/ny15002-scale-insects-pest-mgmt-plan.pdf</w:t>
        </w:r>
      </w:hyperlink>
      <w:r w:rsidRPr="00B73741">
        <w:t>.</w:t>
      </w:r>
    </w:p>
    <w:p w14:paraId="669AB8CB" w14:textId="4E75F265" w:rsidR="00B73741" w:rsidRPr="00B73741" w:rsidRDefault="00B73741" w:rsidP="00B73741">
      <w:pPr>
        <w:pStyle w:val="EndNoteBibliography"/>
        <w:spacing w:after="0"/>
      </w:pPr>
      <w:r w:rsidRPr="00B73741">
        <w:t xml:space="preserve">Maps of India 2018, ‘India Climate’, Maps of India, New Delhi, available at </w:t>
      </w:r>
      <w:hyperlink r:id="rId181" w:history="1">
        <w:r w:rsidRPr="00B73741">
          <w:rPr>
            <w:rStyle w:val="Hyperlink"/>
          </w:rPr>
          <w:t>https://www.mapsofindia.com/maps/india/climaticregions.htm</w:t>
        </w:r>
      </w:hyperlink>
      <w:r w:rsidRPr="00B73741">
        <w:t>.</w:t>
      </w:r>
    </w:p>
    <w:p w14:paraId="0FBD5003" w14:textId="77777777" w:rsidR="00B73741" w:rsidRPr="00B73741" w:rsidRDefault="00B73741" w:rsidP="00B73741">
      <w:pPr>
        <w:pStyle w:val="EndNoteBibliography"/>
        <w:spacing w:after="0"/>
      </w:pPr>
      <w:r w:rsidRPr="00B73741">
        <w:t xml:space="preserve">Marchioro, CA 2016, ‘Global potential distribution of </w:t>
      </w:r>
      <w:r w:rsidRPr="00B73741">
        <w:rPr>
          <w:i/>
        </w:rPr>
        <w:t>Bactrocera carambolae</w:t>
      </w:r>
      <w:r w:rsidRPr="00B73741">
        <w:t xml:space="preserve"> and the risks for fruit production in Brazil’, </w:t>
      </w:r>
      <w:r w:rsidRPr="00B73741">
        <w:rPr>
          <w:i/>
        </w:rPr>
        <w:t>PLoS ONE</w:t>
      </w:r>
      <w:r w:rsidRPr="00B73741">
        <w:t>, vol. 11, no. 11, e0166142, available at DOI 10.1371/journal.pone.0166142.</w:t>
      </w:r>
    </w:p>
    <w:p w14:paraId="3304A18E" w14:textId="77777777" w:rsidR="00B73741" w:rsidRPr="00B73741" w:rsidRDefault="00B73741" w:rsidP="00B73741">
      <w:pPr>
        <w:pStyle w:val="EndNoteBibliography"/>
        <w:spacing w:after="0"/>
      </w:pPr>
      <w:r w:rsidRPr="00B73741">
        <w:t xml:space="preserve">Martin, JH 1999, </w:t>
      </w:r>
      <w:r w:rsidRPr="00B73741">
        <w:rPr>
          <w:i/>
        </w:rPr>
        <w:t>The whitefly fauna of Australia (Sternorrhyncha: Aleyrodidae): a taxonomic account and identification guide</w:t>
      </w:r>
      <w:r w:rsidRPr="00B73741">
        <w:t>, Technical paper no. 38, CSIRO, Canberra.</w:t>
      </w:r>
    </w:p>
    <w:p w14:paraId="4B7E3AF3" w14:textId="77777777" w:rsidR="00B73741" w:rsidRPr="00B73741" w:rsidRDefault="00B73741" w:rsidP="00B73741">
      <w:pPr>
        <w:pStyle w:val="EndNoteBibliography"/>
        <w:spacing w:after="0"/>
      </w:pPr>
      <w:r w:rsidRPr="00B73741">
        <w:t xml:space="preserve">Mathur, RN, Singh, B &amp; Lal, K 1958, ‘Insect pests of flowers, seeds and fruits of forest trees’, </w:t>
      </w:r>
      <w:r w:rsidRPr="00B73741">
        <w:rPr>
          <w:i/>
        </w:rPr>
        <w:t>Indian Forest Bulletin (New Series)</w:t>
      </w:r>
      <w:r w:rsidRPr="00B73741">
        <w:t>, vol. 223, pp. 1-105.</w:t>
      </w:r>
    </w:p>
    <w:p w14:paraId="09C2E5A7" w14:textId="77777777" w:rsidR="00B73741" w:rsidRPr="00B73741" w:rsidRDefault="00B73741" w:rsidP="00B73741">
      <w:pPr>
        <w:pStyle w:val="EndNoteBibliography"/>
        <w:spacing w:after="0"/>
      </w:pPr>
      <w:r w:rsidRPr="00B73741">
        <w:t xml:space="preserve">Mayuoni‐Kirshinbaum, L &amp; Porat, R 2014, ‘The flavor of pomegranate fruit: a review’, </w:t>
      </w:r>
      <w:r w:rsidRPr="00B73741">
        <w:rPr>
          <w:i/>
        </w:rPr>
        <w:t>Journal of the Science of Food and Agriculture</w:t>
      </w:r>
      <w:r w:rsidRPr="00B73741">
        <w:t>, vol. 94, no. 1, pp. 21-7.</w:t>
      </w:r>
    </w:p>
    <w:p w14:paraId="5482BBA6" w14:textId="20DAEC1B" w:rsidR="00B73741" w:rsidRPr="00B73741" w:rsidRDefault="00B73741" w:rsidP="00B73741">
      <w:pPr>
        <w:pStyle w:val="EndNoteBibliography"/>
        <w:spacing w:after="0"/>
      </w:pPr>
      <w:r w:rsidRPr="00B73741">
        <w:lastRenderedPageBreak/>
        <w:t xml:space="preserve">Mckay, A 2018, ‘Pomegranates in Western Australia’, Department of Primary Industries and Regional Development, available at </w:t>
      </w:r>
      <w:hyperlink r:id="rId182" w:history="1">
        <w:r w:rsidRPr="00B73741">
          <w:rPr>
            <w:rStyle w:val="Hyperlink"/>
          </w:rPr>
          <w:t>http://ahr.com.au/wp-content/uploads/2015/03/Pomegranate-Agronomic-Manual-web.pdf</w:t>
        </w:r>
      </w:hyperlink>
      <w:r w:rsidRPr="00B73741">
        <w:t>.</w:t>
      </w:r>
    </w:p>
    <w:p w14:paraId="068C1B91" w14:textId="77777777" w:rsidR="00B73741" w:rsidRPr="00B73741" w:rsidRDefault="00B73741" w:rsidP="00B73741">
      <w:pPr>
        <w:pStyle w:val="EndNoteBibliography"/>
        <w:spacing w:after="0"/>
      </w:pPr>
      <w:r w:rsidRPr="00B73741">
        <w:t xml:space="preserve">McManus, PS 2001a, </w:t>
      </w:r>
      <w:r w:rsidRPr="00B73741">
        <w:rPr>
          <w:i/>
        </w:rPr>
        <w:t>Cranberry fruit rot diseases in Wisconsin</w:t>
      </w:r>
      <w:r w:rsidRPr="00B73741">
        <w:t>, Bulletin A3745, University of Wisconsin-Extension, Wisconsin, USA.</w:t>
      </w:r>
    </w:p>
    <w:p w14:paraId="625A7E74" w14:textId="0AD99EEE" w:rsidR="00B73741" w:rsidRPr="00B73741" w:rsidRDefault="00B73741" w:rsidP="00B73741">
      <w:pPr>
        <w:pStyle w:val="EndNoteBibliography"/>
        <w:spacing w:after="0"/>
      </w:pPr>
      <w:r w:rsidRPr="00B73741">
        <w:t xml:space="preserve">-- -- 2001b, </w:t>
      </w:r>
      <w:r w:rsidRPr="00B73741">
        <w:rPr>
          <w:i/>
        </w:rPr>
        <w:t>Do good apple and pear management practices promote the development of streptomycin-resistant Erwinia amylovora</w:t>
      </w:r>
      <w:r w:rsidRPr="00B73741">
        <w:t xml:space="preserve">, University of Wisconsin, available at </w:t>
      </w:r>
      <w:hyperlink r:id="rId183" w:history="1">
        <w:r w:rsidRPr="00B73741">
          <w:rPr>
            <w:rStyle w:val="Hyperlink"/>
          </w:rPr>
          <w:t>http://www.plantpath.wisc.edu/fpath/do-practices-promote-resistance.htm</w:t>
        </w:r>
      </w:hyperlink>
      <w:r w:rsidRPr="00B73741">
        <w:t>.</w:t>
      </w:r>
    </w:p>
    <w:p w14:paraId="7FBA410C" w14:textId="77777777" w:rsidR="00B73741" w:rsidRPr="00B73741" w:rsidRDefault="00B73741" w:rsidP="00B73741">
      <w:pPr>
        <w:pStyle w:val="EndNoteBibliography"/>
        <w:spacing w:after="0"/>
      </w:pPr>
      <w:r w:rsidRPr="00B73741">
        <w:t xml:space="preserve">McNeill, J &amp; Turland, NJ 2011, ‘Major changes to the code of nomenclature-Melbourne, July 2011’, </w:t>
      </w:r>
      <w:r w:rsidRPr="00B73741">
        <w:rPr>
          <w:i/>
        </w:rPr>
        <w:t>Taxon</w:t>
      </w:r>
      <w:r w:rsidRPr="00B73741">
        <w:t>, vol. 60, no. 5, pp. 1495-7.</w:t>
      </w:r>
    </w:p>
    <w:p w14:paraId="2B4A60C1" w14:textId="77777777" w:rsidR="00B73741" w:rsidRPr="00B73741" w:rsidRDefault="00B73741" w:rsidP="00B73741">
      <w:pPr>
        <w:pStyle w:val="EndNoteBibliography"/>
        <w:spacing w:after="0"/>
      </w:pPr>
      <w:r w:rsidRPr="00B73741">
        <w:t xml:space="preserve">Mdellel, L, Halima Kamel, MB &amp; Assadi, B 2015, ‘Impact of winter pruning of pomegranate trees on </w:t>
      </w:r>
      <w:r w:rsidRPr="00B73741">
        <w:rPr>
          <w:i/>
        </w:rPr>
        <w:t xml:space="preserve">Aphis punicae </w:t>
      </w:r>
      <w:r w:rsidRPr="00B73741">
        <w:t xml:space="preserve">(Hemiptera, Aphididae) and its natural enemies in Tunisia’, </w:t>
      </w:r>
      <w:r w:rsidRPr="00B73741">
        <w:rPr>
          <w:i/>
        </w:rPr>
        <w:t>Annales de la Société entomologique de France (N.S.)</w:t>
      </w:r>
      <w:r w:rsidRPr="00B73741">
        <w:t>, vol. 51, no. 3, pp. 266-71.</w:t>
      </w:r>
    </w:p>
    <w:p w14:paraId="28EB618B" w14:textId="77777777" w:rsidR="00B73741" w:rsidRPr="00B73741" w:rsidRDefault="00B73741" w:rsidP="00B73741">
      <w:pPr>
        <w:pStyle w:val="EndNoteBibliography"/>
        <w:spacing w:after="0"/>
      </w:pPr>
      <w:r w:rsidRPr="00B73741">
        <w:t>Meena, SC, Sharma, KK, Mohanasundaram, A &amp; Monobrullah, MD 2012, ‘</w:t>
      </w:r>
      <w:r w:rsidRPr="00B73741">
        <w:rPr>
          <w:i/>
        </w:rPr>
        <w:t>Icerya aegyptiaca</w:t>
      </w:r>
      <w:r w:rsidRPr="00B73741">
        <w:t xml:space="preserve"> Douglas: a new pest of </w:t>
      </w:r>
      <w:r w:rsidRPr="00B73741">
        <w:rPr>
          <w:i/>
        </w:rPr>
        <w:t>Flemingia semialata</w:t>
      </w:r>
      <w:r w:rsidRPr="00B73741">
        <w:t xml:space="preserve"> and as an alternate host of </w:t>
      </w:r>
      <w:r w:rsidRPr="00B73741">
        <w:rPr>
          <w:i/>
        </w:rPr>
        <w:t xml:space="preserve">Aprostocetus purpureus </w:t>
      </w:r>
      <w:r w:rsidRPr="00B73741">
        <w:t xml:space="preserve">(Cameron) in lac ecosystem’, </w:t>
      </w:r>
      <w:r w:rsidRPr="00B73741">
        <w:rPr>
          <w:i/>
        </w:rPr>
        <w:t>Indian Journal of Entomology</w:t>
      </w:r>
      <w:r w:rsidRPr="00B73741">
        <w:t>, vol. 74, no. 4, pp. 404-5.</w:t>
      </w:r>
    </w:p>
    <w:p w14:paraId="4AF370D1" w14:textId="77777777" w:rsidR="00B73741" w:rsidRPr="00B73741" w:rsidRDefault="00B73741" w:rsidP="00B73741">
      <w:pPr>
        <w:pStyle w:val="EndNoteBibliography"/>
        <w:spacing w:after="0"/>
      </w:pPr>
      <w:r w:rsidRPr="00B73741">
        <w:t xml:space="preserve">Meier, FA, Scherrer, S &amp; Honegger, R 2002, ‘Faecal pellets of lichenivorous mites contain viable cells of the lichen-forming ascomycete </w:t>
      </w:r>
      <w:r w:rsidRPr="00B73741">
        <w:rPr>
          <w:i/>
        </w:rPr>
        <w:t>Xanthoria parietina</w:t>
      </w:r>
      <w:r w:rsidRPr="00B73741">
        <w:t xml:space="preserve"> and its green algal photobiont, </w:t>
      </w:r>
      <w:r w:rsidRPr="00B73741">
        <w:rPr>
          <w:i/>
        </w:rPr>
        <w:t>Trebouxia arboricola</w:t>
      </w:r>
      <w:r w:rsidRPr="00B73741">
        <w:t xml:space="preserve">’, </w:t>
      </w:r>
      <w:r w:rsidRPr="00B73741">
        <w:rPr>
          <w:i/>
        </w:rPr>
        <w:t>Biological Journal of the Linnean Society</w:t>
      </w:r>
      <w:r w:rsidRPr="00B73741">
        <w:t>, vol. 76, pp. 259-68.</w:t>
      </w:r>
    </w:p>
    <w:p w14:paraId="01A095FE" w14:textId="77777777" w:rsidR="00B73741" w:rsidRPr="00B73741" w:rsidRDefault="00B73741" w:rsidP="00B73741">
      <w:pPr>
        <w:pStyle w:val="EndNoteBibliography"/>
        <w:spacing w:after="0"/>
      </w:pPr>
      <w:r w:rsidRPr="00B73741">
        <w:t xml:space="preserve">Menon, MGR, Ghai, S &amp; Katiyar, KN 1971, ‘Two new records of false spider mites from India (Acarina: Tenuipalpidae)’, </w:t>
      </w:r>
      <w:r w:rsidRPr="00B73741">
        <w:rPr>
          <w:i/>
        </w:rPr>
        <w:t>The Indian Journal of Entomology</w:t>
      </w:r>
      <w:r w:rsidRPr="00B73741">
        <w:t>, vol. 33, no. 4, pp. 469-70.</w:t>
      </w:r>
    </w:p>
    <w:p w14:paraId="609F560B" w14:textId="77777777" w:rsidR="00B73741" w:rsidRPr="00B73741" w:rsidRDefault="00B73741" w:rsidP="00B73741">
      <w:pPr>
        <w:pStyle w:val="EndNoteBibliography"/>
        <w:spacing w:after="0"/>
      </w:pPr>
      <w:r w:rsidRPr="00B73741">
        <w:t xml:space="preserve">Menzel, CM 1985, ‘Guava: an exotic fruit with potential in Queensland’, </w:t>
      </w:r>
      <w:r w:rsidRPr="00B73741">
        <w:rPr>
          <w:i/>
        </w:rPr>
        <w:t>Queensland Agricultural Journal</w:t>
      </w:r>
      <w:r w:rsidRPr="00B73741">
        <w:t>, vol. March-April 1985, pp. 93-8.</w:t>
      </w:r>
    </w:p>
    <w:p w14:paraId="4390F219" w14:textId="77777777" w:rsidR="00B73741" w:rsidRPr="00B73741" w:rsidRDefault="00B73741" w:rsidP="00B73741">
      <w:pPr>
        <w:pStyle w:val="EndNoteBibliography"/>
        <w:spacing w:after="0"/>
      </w:pPr>
      <w:r w:rsidRPr="00B73741">
        <w:t xml:space="preserve">Mercado Vergnes, D, Renard, ME, Duveiller, E &amp; Maraite, H 2006, ‘Identification of </w:t>
      </w:r>
      <w:r w:rsidRPr="00B73741">
        <w:rPr>
          <w:i/>
        </w:rPr>
        <w:t xml:space="preserve">Alternaria </w:t>
      </w:r>
      <w:r w:rsidRPr="00B73741">
        <w:t xml:space="preserve">spp. on wheat by pathogenicity assays and sequencing’, </w:t>
      </w:r>
      <w:r w:rsidRPr="00B73741">
        <w:rPr>
          <w:i/>
        </w:rPr>
        <w:t>Plant Pathology</w:t>
      </w:r>
      <w:r w:rsidRPr="00B73741">
        <w:t>, vol. 55, pp. 485-93.</w:t>
      </w:r>
    </w:p>
    <w:p w14:paraId="296E11DC" w14:textId="77777777" w:rsidR="00B73741" w:rsidRPr="00B73741" w:rsidRDefault="00B73741" w:rsidP="00B73741">
      <w:pPr>
        <w:pStyle w:val="EndNoteBibliography"/>
        <w:spacing w:after="0"/>
      </w:pPr>
      <w:r w:rsidRPr="00B73741">
        <w:t xml:space="preserve">Mescheloff, E &amp; Rosen, D 1990, ‘Biosystematic studies on the Aphidiidae of Israel (Hymenoptera: Ichneumonoidea). 3. The genera </w:t>
      </w:r>
      <w:r w:rsidRPr="00B73741">
        <w:rPr>
          <w:i/>
        </w:rPr>
        <w:t xml:space="preserve">Adialytus </w:t>
      </w:r>
      <w:r w:rsidRPr="00B73741">
        <w:t xml:space="preserve">and </w:t>
      </w:r>
      <w:r w:rsidRPr="00B73741">
        <w:rPr>
          <w:i/>
        </w:rPr>
        <w:t>Lysiphlebus</w:t>
      </w:r>
      <w:r w:rsidRPr="00B73741">
        <w:t xml:space="preserve">’, </w:t>
      </w:r>
      <w:r w:rsidRPr="00B73741">
        <w:rPr>
          <w:i/>
        </w:rPr>
        <w:t>Israel Journal of Entomology</w:t>
      </w:r>
      <w:r w:rsidRPr="00B73741">
        <w:t>, vol. 24, pp. 35-50.</w:t>
      </w:r>
    </w:p>
    <w:p w14:paraId="5B70E26D" w14:textId="77777777" w:rsidR="00B73741" w:rsidRPr="00B73741" w:rsidRDefault="00B73741" w:rsidP="00B73741">
      <w:pPr>
        <w:pStyle w:val="EndNoteBibliography"/>
        <w:spacing w:after="0"/>
      </w:pPr>
      <w:r w:rsidRPr="00B73741">
        <w:t xml:space="preserve">Meyer, MM &amp; Kirkpatrick, BC 2008, ‘Examining the effects of cold therapy on Pierce’s disease-infected grapevines and on the viability of </w:t>
      </w:r>
      <w:r w:rsidRPr="00B73741">
        <w:rPr>
          <w:i/>
        </w:rPr>
        <w:t>Xylella fastidiosa</w:t>
      </w:r>
      <w:r w:rsidRPr="00B73741">
        <w:t xml:space="preserve"> cells in vitro’, paper presented at the 2nd Annual National Viticulture Research Conference, Davis, California, USA, 9-11 July, 2008.</w:t>
      </w:r>
    </w:p>
    <w:p w14:paraId="494DB08F" w14:textId="77777777" w:rsidR="00B73741" w:rsidRPr="00B73741" w:rsidRDefault="00B73741" w:rsidP="00B73741">
      <w:pPr>
        <w:pStyle w:val="EndNoteBibliography"/>
        <w:spacing w:after="0"/>
      </w:pPr>
      <w:r w:rsidRPr="00B73741">
        <w:t xml:space="preserve">Millar, JG, Daane, KM, McElfresh, JS, Moreira, JA, Malakar-Kuenen, R, Guillén, M &amp; Bentley, WJ 2002, ‘Development and optimization of methods for using sex pheromone for monitoring the mealybug </w:t>
      </w:r>
      <w:r w:rsidRPr="00B73741">
        <w:rPr>
          <w:i/>
        </w:rPr>
        <w:t>Planococcus ficus</w:t>
      </w:r>
      <w:r w:rsidRPr="00B73741">
        <w:t xml:space="preserve"> (Homoptera: Pseudococcidae) in California vineyards’, </w:t>
      </w:r>
      <w:r w:rsidRPr="00B73741">
        <w:rPr>
          <w:i/>
        </w:rPr>
        <w:t>Journal of Economic Entomology</w:t>
      </w:r>
      <w:r w:rsidRPr="00B73741">
        <w:t>, vol. 95, no. 4, pp. 706-14.</w:t>
      </w:r>
    </w:p>
    <w:p w14:paraId="44F5BF1E" w14:textId="3F5FB0B6" w:rsidR="00B73741" w:rsidRPr="00B73741" w:rsidRDefault="00B73741" w:rsidP="00B73741">
      <w:pPr>
        <w:pStyle w:val="EndNoteBibliography"/>
        <w:spacing w:after="0"/>
      </w:pPr>
      <w:r w:rsidRPr="00B73741">
        <w:t xml:space="preserve">Miller, D, Rung, A, Parikh, G, Venable, G, Redford, AJ, Evans, GA &amp; Gill, RJ 2014, </w:t>
      </w:r>
      <w:r w:rsidRPr="00B73741">
        <w:rPr>
          <w:i/>
        </w:rPr>
        <w:t>Scale insects, edition 2. Fort Collins, USDA APHIS identification technology program</w:t>
      </w:r>
      <w:r w:rsidRPr="00B73741">
        <w:t xml:space="preserve">, available at </w:t>
      </w:r>
      <w:hyperlink r:id="rId184" w:history="1">
        <w:r w:rsidRPr="00B73741">
          <w:rPr>
            <w:rStyle w:val="Hyperlink"/>
          </w:rPr>
          <w:t>http://idtools.org/id/scales/</w:t>
        </w:r>
      </w:hyperlink>
      <w:r w:rsidRPr="00B73741">
        <w:t>.</w:t>
      </w:r>
    </w:p>
    <w:p w14:paraId="4D2A2858" w14:textId="77777777" w:rsidR="00B73741" w:rsidRPr="00B73741" w:rsidRDefault="00B73741" w:rsidP="00B73741">
      <w:pPr>
        <w:pStyle w:val="EndNoteBibliography"/>
        <w:spacing w:after="0"/>
      </w:pPr>
      <w:r w:rsidRPr="00B73741">
        <w:t xml:space="preserve">Miller, DR &amp; Davidson, JA 2005, </w:t>
      </w:r>
      <w:r w:rsidRPr="00B73741">
        <w:rPr>
          <w:i/>
        </w:rPr>
        <w:t>Armored scale insect pests of trees and shrubs (Hemiptera: Diaspididae)</w:t>
      </w:r>
      <w:r w:rsidRPr="00B73741">
        <w:t>, Cornell University Press, Ithaca &amp; London.</w:t>
      </w:r>
    </w:p>
    <w:p w14:paraId="2013DDBF" w14:textId="77777777" w:rsidR="00B73741" w:rsidRPr="00B73741" w:rsidRDefault="00B73741" w:rsidP="00B73741">
      <w:pPr>
        <w:pStyle w:val="EndNoteBibliography"/>
        <w:spacing w:after="0"/>
      </w:pPr>
      <w:r w:rsidRPr="00B73741">
        <w:t>Minutolo, M, Nanni, B, Scala, F &amp; Alioto, D 2016, ‘</w:t>
      </w:r>
      <w:r w:rsidRPr="00B73741">
        <w:rPr>
          <w:i/>
        </w:rPr>
        <w:t>Sphaceloma coryli</w:t>
      </w:r>
      <w:r w:rsidRPr="00B73741">
        <w:t xml:space="preserve">: a reemerging pathogen causing heavy losses on hazelnut in southern Italy’, </w:t>
      </w:r>
      <w:r w:rsidRPr="00B73741">
        <w:rPr>
          <w:i/>
        </w:rPr>
        <w:t>Plant Disease</w:t>
      </w:r>
      <w:r w:rsidRPr="00B73741">
        <w:t>, vol. 100, no. 3, pp. 548-54.</w:t>
      </w:r>
    </w:p>
    <w:p w14:paraId="77CFCD11" w14:textId="77777777" w:rsidR="00B73741" w:rsidRPr="00B73741" w:rsidRDefault="00B73741" w:rsidP="00B73741">
      <w:pPr>
        <w:pStyle w:val="EndNoteBibliography"/>
        <w:spacing w:after="0"/>
      </w:pPr>
      <w:r w:rsidRPr="00B73741">
        <w:t xml:space="preserve">Mitra, S, Acharya, S &amp; Ghosh, S 2017, ‘Faunal account of the predatory mites (Acari: Cunaxidae and Phytoseiidae) from the agri-horticultural crops of south Bengal with three new records from India’, </w:t>
      </w:r>
      <w:r w:rsidRPr="00B73741">
        <w:rPr>
          <w:i/>
        </w:rPr>
        <w:t>Journal of Entomology and Zoology Studies</w:t>
      </w:r>
      <w:r w:rsidRPr="00B73741">
        <w:t>, vol. 5, no. 6, pp. 1804-11.</w:t>
      </w:r>
    </w:p>
    <w:p w14:paraId="53F4EF47" w14:textId="77777777" w:rsidR="00B73741" w:rsidRPr="00B73741" w:rsidRDefault="00B73741" w:rsidP="00B73741">
      <w:pPr>
        <w:pStyle w:val="EndNoteBibliography"/>
        <w:spacing w:after="0"/>
      </w:pPr>
      <w:r w:rsidRPr="00B73741">
        <w:lastRenderedPageBreak/>
        <w:t xml:space="preserve">Mohammad, MA &amp; Abdullah, SA 1989, ‘Ecological and biological studies on pomegranate aphid, </w:t>
      </w:r>
      <w:r w:rsidRPr="00B73741">
        <w:rPr>
          <w:i/>
        </w:rPr>
        <w:t xml:space="preserve">Aphis punicae </w:t>
      </w:r>
      <w:r w:rsidRPr="00B73741">
        <w:t xml:space="preserve">Pas. (Hom.: Aphididae) in Mosul Region’, </w:t>
      </w:r>
      <w:r w:rsidRPr="00B73741">
        <w:rPr>
          <w:i/>
        </w:rPr>
        <w:t>Mesopotamia Journal of Agriculture</w:t>
      </w:r>
      <w:r w:rsidRPr="00B73741">
        <w:t>, vol. 21, no. 3, p. 26.</w:t>
      </w:r>
    </w:p>
    <w:p w14:paraId="10EF8E84" w14:textId="77777777" w:rsidR="00B73741" w:rsidRPr="00B73741" w:rsidRDefault="00B73741" w:rsidP="00B73741">
      <w:pPr>
        <w:pStyle w:val="EndNoteBibliography"/>
        <w:spacing w:after="0"/>
      </w:pPr>
      <w:r w:rsidRPr="00B73741">
        <w:t xml:space="preserve">Mohi-ud-din, S 2014, ‘Current status, life cycle and development of IPM module of fruit borer, </w:t>
      </w:r>
      <w:r w:rsidRPr="00B73741">
        <w:rPr>
          <w:i/>
        </w:rPr>
        <w:t>Deudorix epijarbas</w:t>
      </w:r>
      <w:r w:rsidRPr="00B73741">
        <w:t xml:space="preserve"> (Moore) on pomegranate’, Doctor of Philosophy in Agriculture (Entomology) Thesis, Sher-e-Kashmir University of Agricultural Sciences &amp; Technology.</w:t>
      </w:r>
    </w:p>
    <w:p w14:paraId="651DCED8" w14:textId="77777777" w:rsidR="00B73741" w:rsidRPr="00B73741" w:rsidRDefault="00B73741" w:rsidP="00B73741">
      <w:pPr>
        <w:pStyle w:val="EndNoteBibliography"/>
        <w:spacing w:after="0"/>
      </w:pPr>
      <w:r w:rsidRPr="00B73741">
        <w:t xml:space="preserve">Mohi-Ud-Din, S, Wani, NA, Ahmad, MJ, Mir, GM &amp; Sofi, MA 2015, ‘Seasonal incidence of anar butterfly and it’s correlation with weather parameters’, </w:t>
      </w:r>
      <w:r w:rsidRPr="00B73741">
        <w:rPr>
          <w:i/>
        </w:rPr>
        <w:t>The Bioscan</w:t>
      </w:r>
      <w:r w:rsidRPr="00B73741">
        <w:t>, vol. 10, no. 4, pp. 1561-5.</w:t>
      </w:r>
    </w:p>
    <w:p w14:paraId="55D74803" w14:textId="77777777" w:rsidR="00B73741" w:rsidRPr="00B73741" w:rsidRDefault="00B73741" w:rsidP="00B73741">
      <w:pPr>
        <w:pStyle w:val="EndNoteBibliography"/>
        <w:spacing w:after="0"/>
      </w:pPr>
      <w:r w:rsidRPr="00B73741">
        <w:t xml:space="preserve">Mohi-Ud-Din, S, Zaki, F, Mir, S &amp; Wani, R 2018a, ‘Biology of Anar butterfly, </w:t>
      </w:r>
      <w:r w:rsidRPr="00B73741">
        <w:rPr>
          <w:i/>
        </w:rPr>
        <w:t>Deudorix epijarbas</w:t>
      </w:r>
      <w:r w:rsidRPr="00B73741">
        <w:t xml:space="preserve"> infesting pomegranate under field conditions’, </w:t>
      </w:r>
      <w:r w:rsidRPr="00B73741">
        <w:rPr>
          <w:i/>
        </w:rPr>
        <w:t>Indian Journal of Entomology</w:t>
      </w:r>
      <w:r w:rsidRPr="00B73741">
        <w:t>, vol. 80, no. 3, pp. 808-11.</w:t>
      </w:r>
    </w:p>
    <w:p w14:paraId="0C84B12A" w14:textId="77777777" w:rsidR="00B73741" w:rsidRPr="00B73741" w:rsidRDefault="00B73741" w:rsidP="00B73741">
      <w:pPr>
        <w:pStyle w:val="EndNoteBibliography"/>
        <w:spacing w:after="0"/>
      </w:pPr>
      <w:r w:rsidRPr="00B73741">
        <w:t>Mohi-ud-din, S, Zaki, FA, Ahmad, MJ &amp; Malik, MA 2018b, ‘In vitro studies on ovipositional preference of pomegranate fruit borer (</w:t>
      </w:r>
      <w:r w:rsidRPr="00B73741">
        <w:rPr>
          <w:i/>
        </w:rPr>
        <w:t>Deudorix epijarbas</w:t>
      </w:r>
      <w:r w:rsidRPr="00B73741">
        <w:t xml:space="preserve">)’, </w:t>
      </w:r>
      <w:r w:rsidRPr="00B73741">
        <w:rPr>
          <w:i/>
        </w:rPr>
        <w:t>International Journal of Current Microbiology and Applied Sciences</w:t>
      </w:r>
      <w:r w:rsidRPr="00B73741">
        <w:t>, vol. 7, no. 3, pp. 2734-7.</w:t>
      </w:r>
    </w:p>
    <w:p w14:paraId="6C43978E" w14:textId="3B839EFF" w:rsidR="00B73741" w:rsidRPr="00B73741" w:rsidRDefault="00B73741" w:rsidP="00B73741">
      <w:pPr>
        <w:pStyle w:val="EndNoteBibliography"/>
        <w:spacing w:after="0"/>
      </w:pPr>
      <w:r w:rsidRPr="00B73741">
        <w:t xml:space="preserve">Molet, T 2013, ‘CPHST Pest Datasheet for </w:t>
      </w:r>
      <w:r w:rsidRPr="00B73741">
        <w:rPr>
          <w:i/>
        </w:rPr>
        <w:t>Cryptoblabes gnidiella</w:t>
      </w:r>
      <w:r w:rsidRPr="00B73741">
        <w:t xml:space="preserve">’, USDA-APHIS-PPQ-CPHST, Washington, available at </w:t>
      </w:r>
      <w:hyperlink r:id="rId185" w:history="1">
        <w:r w:rsidRPr="00B73741">
          <w:rPr>
            <w:rStyle w:val="Hyperlink"/>
          </w:rPr>
          <w:t>http://download.ceris.purdue.edu/file/3064</w:t>
        </w:r>
      </w:hyperlink>
      <w:r w:rsidRPr="00B73741">
        <w:t>.</w:t>
      </w:r>
    </w:p>
    <w:p w14:paraId="1B1D6EEE" w14:textId="77777777" w:rsidR="00B73741" w:rsidRPr="00B73741" w:rsidRDefault="00B73741" w:rsidP="00B73741">
      <w:pPr>
        <w:pStyle w:val="EndNoteBibliography"/>
        <w:spacing w:after="0"/>
      </w:pPr>
      <w:r w:rsidRPr="00B73741">
        <w:t xml:space="preserve">Moulds, MS 1976, ‘A native food plant for the butterfly </w:t>
      </w:r>
      <w:r w:rsidRPr="00B73741">
        <w:rPr>
          <w:i/>
        </w:rPr>
        <w:t xml:space="preserve">Deudorix epijarbas </w:t>
      </w:r>
      <w:r w:rsidRPr="00B73741">
        <w:t xml:space="preserve">(Lepidoptera: Lycaenidae)’, </w:t>
      </w:r>
      <w:r w:rsidRPr="00B73741">
        <w:rPr>
          <w:i/>
        </w:rPr>
        <w:t>Australian Entomological Magazine</w:t>
      </w:r>
      <w:r w:rsidRPr="00B73741">
        <w:t>, vol. 3, no. 2, pp. 30-1.</w:t>
      </w:r>
    </w:p>
    <w:p w14:paraId="530E0F44" w14:textId="2BBCFE74" w:rsidR="00B73741" w:rsidRPr="00B73741" w:rsidRDefault="00B73741" w:rsidP="00B73741">
      <w:pPr>
        <w:pStyle w:val="EndNoteBibliography"/>
        <w:spacing w:after="0"/>
      </w:pPr>
      <w:r w:rsidRPr="00B73741">
        <w:t xml:space="preserve">Mound, LA, Tree, DJ &amp; Paris, D 2018, ‘Oz Thrips: Thysanoptera in Australia’, available at </w:t>
      </w:r>
      <w:hyperlink r:id="rId186" w:history="1">
        <w:r w:rsidRPr="00B73741">
          <w:rPr>
            <w:rStyle w:val="Hyperlink"/>
          </w:rPr>
          <w:t>http://www.ozthrips.org/</w:t>
        </w:r>
      </w:hyperlink>
      <w:r w:rsidRPr="00B73741">
        <w:t>, accessed 2018.</w:t>
      </w:r>
    </w:p>
    <w:p w14:paraId="247E01AA" w14:textId="77777777" w:rsidR="00B73741" w:rsidRPr="00B73741" w:rsidRDefault="00B73741" w:rsidP="00B73741">
      <w:pPr>
        <w:pStyle w:val="EndNoteBibliography"/>
        <w:spacing w:after="0"/>
      </w:pPr>
      <w:r w:rsidRPr="00B73741">
        <w:t>Mukerjee, T 1941, ‘</w:t>
      </w:r>
      <w:r w:rsidRPr="00B73741">
        <w:rPr>
          <w:i/>
        </w:rPr>
        <w:t>Arcyophora dentula</w:t>
      </w:r>
      <w:r w:rsidRPr="00B73741">
        <w:t xml:space="preserve"> Hamps., a new pest of pomegranate’, </w:t>
      </w:r>
      <w:r w:rsidRPr="00B73741">
        <w:rPr>
          <w:i/>
        </w:rPr>
        <w:t>Indian Journal of Entomology</w:t>
      </w:r>
      <w:r w:rsidRPr="00B73741">
        <w:t>, vol. 3, no. 2, p. 337.</w:t>
      </w:r>
    </w:p>
    <w:p w14:paraId="57716C69" w14:textId="77777777" w:rsidR="00B73741" w:rsidRPr="00B73741" w:rsidRDefault="00B73741" w:rsidP="00B73741">
      <w:pPr>
        <w:pStyle w:val="EndNoteBibliography"/>
        <w:spacing w:after="0"/>
      </w:pPr>
      <w:r w:rsidRPr="00B73741">
        <w:t>Mukesh 2018, ‘Studies on Cercospora leaf and fruit spot of pomegranate’, Master of Science (Ag.) Plant Pathology Thesis, University of Horticulture and Forestry, Solan (Nauni) Himachal Pradesh, India.</w:t>
      </w:r>
    </w:p>
    <w:p w14:paraId="1952C6CF" w14:textId="77777777" w:rsidR="00B73741" w:rsidRPr="00B73741" w:rsidRDefault="00B73741" w:rsidP="00B73741">
      <w:pPr>
        <w:pStyle w:val="EndNoteBibliography"/>
        <w:spacing w:after="0"/>
      </w:pPr>
      <w:r w:rsidRPr="00B73741">
        <w:t xml:space="preserve">Müller, CB, Williams, IS &amp; Hardie, J 2001, ‘The role of nutrition, crowding and interspecific interactions in the development of winged aphids’, </w:t>
      </w:r>
      <w:r w:rsidRPr="00B73741">
        <w:rPr>
          <w:i/>
        </w:rPr>
        <w:t>Ecological Entomology</w:t>
      </w:r>
      <w:r w:rsidRPr="00B73741">
        <w:t>, vol. 26, no. 3, pp. 330-40.</w:t>
      </w:r>
    </w:p>
    <w:p w14:paraId="2B2701F9" w14:textId="77777777" w:rsidR="00B73741" w:rsidRPr="00B73741" w:rsidRDefault="00B73741" w:rsidP="00B73741">
      <w:pPr>
        <w:pStyle w:val="EndNoteBibliography"/>
        <w:spacing w:after="0"/>
      </w:pPr>
      <w:r w:rsidRPr="00B73741">
        <w:t>Munhuweyi, K, Lennox, CL, Meitz-Hopkins, JC, Caleb, OJ &amp; Opara, UL 2016, ‘Major diseases of pomegranate (</w:t>
      </w:r>
      <w:r w:rsidRPr="00B73741">
        <w:rPr>
          <w:i/>
        </w:rPr>
        <w:t>Punica granatum</w:t>
      </w:r>
      <w:r w:rsidRPr="00B73741">
        <w:t xml:space="preserve"> L.), their causes and management—A review’, </w:t>
      </w:r>
      <w:r w:rsidRPr="00B73741">
        <w:rPr>
          <w:i/>
        </w:rPr>
        <w:t>Scientia Horticulturae</w:t>
      </w:r>
      <w:r w:rsidRPr="00B73741">
        <w:t>, vol. 211, pp. 126-39.</w:t>
      </w:r>
    </w:p>
    <w:p w14:paraId="56FC2D8B" w14:textId="77777777" w:rsidR="00B73741" w:rsidRPr="00B73741" w:rsidRDefault="00B73741" w:rsidP="00B73741">
      <w:pPr>
        <w:pStyle w:val="EndNoteBibliography"/>
        <w:spacing w:after="0"/>
      </w:pPr>
      <w:r w:rsidRPr="00B73741">
        <w:t xml:space="preserve">Muniappan, R, Shepard, BM, Carner, GR &amp; Ooi, PA 2012, </w:t>
      </w:r>
      <w:r w:rsidRPr="00B73741">
        <w:rPr>
          <w:i/>
        </w:rPr>
        <w:t>Arthropod pests of horticultural crops in tropical Asia</w:t>
      </w:r>
      <w:r w:rsidRPr="00B73741">
        <w:t>, CABI, Oxfordshire.</w:t>
      </w:r>
    </w:p>
    <w:p w14:paraId="48BEE499" w14:textId="77777777" w:rsidR="00B73741" w:rsidRPr="00B73741" w:rsidRDefault="00B73741" w:rsidP="00B73741">
      <w:pPr>
        <w:pStyle w:val="EndNoteBibliography"/>
        <w:spacing w:after="0"/>
      </w:pPr>
      <w:r w:rsidRPr="00B73741">
        <w:t xml:space="preserve">Muniappan, R, Shepard, BM, Watson, GW, Carner, GR, Sartiami, D, Rauf, A &amp; Hammig, MD 2008, ‘First report of the papaya mealybug, </w:t>
      </w:r>
      <w:r w:rsidRPr="00B73741">
        <w:rPr>
          <w:i/>
        </w:rPr>
        <w:t xml:space="preserve">Paracoccus marginatus </w:t>
      </w:r>
      <w:r w:rsidRPr="00B73741">
        <w:t xml:space="preserve">(Hemiptera: Pseudococcidae), in Indonesia and India’, </w:t>
      </w:r>
      <w:r w:rsidRPr="00B73741">
        <w:rPr>
          <w:i/>
        </w:rPr>
        <w:t>Journal of Agricultural and Urban and Entomology</w:t>
      </w:r>
      <w:r w:rsidRPr="00B73741">
        <w:t>, vol. 25, no. 1, pp. 37-40.</w:t>
      </w:r>
    </w:p>
    <w:p w14:paraId="280C4F8E" w14:textId="77777777" w:rsidR="00B73741" w:rsidRPr="00B73741" w:rsidRDefault="00B73741" w:rsidP="00B73741">
      <w:pPr>
        <w:pStyle w:val="EndNoteBibliography"/>
        <w:spacing w:after="0"/>
      </w:pPr>
      <w:r w:rsidRPr="00B73741">
        <w:t xml:space="preserve">Murugesan, S, Kumar, S &amp; Sundararaj, R 1996, ‘Sensillar dynamics in thrips-flower interactions of arid and semi-arid tree species’, </w:t>
      </w:r>
      <w:r w:rsidRPr="00B73741">
        <w:rPr>
          <w:i/>
        </w:rPr>
        <w:t>Annals of Arid Zone</w:t>
      </w:r>
      <w:r w:rsidRPr="00B73741">
        <w:t>, vol. 35, no. 4, pp. 361-8.</w:t>
      </w:r>
    </w:p>
    <w:p w14:paraId="3B7C10CA" w14:textId="77777777" w:rsidR="00B73741" w:rsidRPr="00B73741" w:rsidRDefault="00B73741" w:rsidP="00B73741">
      <w:pPr>
        <w:pStyle w:val="EndNoteBibliography"/>
        <w:spacing w:after="0"/>
      </w:pPr>
      <w:r w:rsidRPr="00B73741">
        <w:t xml:space="preserve">Murugesan, S, Manoharan, C, Vijayakumar, R &amp; Panneerselvam, A 2010, ‘Isolation and characterization of </w:t>
      </w:r>
      <w:r w:rsidRPr="00B73741">
        <w:rPr>
          <w:i/>
        </w:rPr>
        <w:t>Agrobacterium rhizogenes</w:t>
      </w:r>
      <w:r w:rsidRPr="00B73741">
        <w:t xml:space="preserve"> from the root nodules of some leguminous plants’, </w:t>
      </w:r>
      <w:r w:rsidRPr="00B73741">
        <w:rPr>
          <w:i/>
        </w:rPr>
        <w:t>International Journal of Microbiological Research</w:t>
      </w:r>
      <w:r w:rsidRPr="00B73741">
        <w:t>, vol. 1, no. 3, pp. 92-6.</w:t>
      </w:r>
    </w:p>
    <w:p w14:paraId="1DF69F58" w14:textId="77777777" w:rsidR="00B73741" w:rsidRPr="00B73741" w:rsidRDefault="00B73741" w:rsidP="00B73741">
      <w:pPr>
        <w:pStyle w:val="EndNoteBibliography"/>
        <w:spacing w:after="0"/>
      </w:pPr>
      <w:r w:rsidRPr="00B73741">
        <w:t xml:space="preserve">Muthaiyan, MC 2009, </w:t>
      </w:r>
      <w:r w:rsidRPr="00B73741">
        <w:rPr>
          <w:i/>
        </w:rPr>
        <w:t>Principles and practices of plant quarantine</w:t>
      </w:r>
      <w:r w:rsidRPr="00B73741">
        <w:t>, Allied Publishers.</w:t>
      </w:r>
    </w:p>
    <w:p w14:paraId="473BDCFD" w14:textId="0DC52858" w:rsidR="00B73741" w:rsidRPr="00B73741" w:rsidRDefault="00B73741" w:rsidP="00B73741">
      <w:pPr>
        <w:pStyle w:val="EndNoteBibliography"/>
        <w:spacing w:after="0"/>
      </w:pPr>
      <w:r w:rsidRPr="00B73741">
        <w:t xml:space="preserve">Mycobank 2016, ‘Mycobank Database. Fungal databases, nomenclature &amp; species banks’, International Mycological Association, available at </w:t>
      </w:r>
      <w:hyperlink r:id="rId187" w:history="1">
        <w:r w:rsidRPr="00B73741">
          <w:rPr>
            <w:rStyle w:val="Hyperlink"/>
          </w:rPr>
          <w:t>http://www.mycobank.org/</w:t>
        </w:r>
      </w:hyperlink>
      <w:r w:rsidRPr="00B73741">
        <w:t>, accessed 2016.</w:t>
      </w:r>
    </w:p>
    <w:p w14:paraId="22BA268C" w14:textId="77777777" w:rsidR="00B73741" w:rsidRPr="00B73741" w:rsidRDefault="00B73741" w:rsidP="00B73741">
      <w:pPr>
        <w:pStyle w:val="EndNoteBibliography"/>
        <w:spacing w:after="0"/>
      </w:pPr>
      <w:r w:rsidRPr="00B73741">
        <w:lastRenderedPageBreak/>
        <w:t xml:space="preserve">Myers, SW, Cancio-Martinez, E, Hallman, GJ, Fontenot, EA &amp; Vreysen, MJB 2016, ‘Relative tolerance of six </w:t>
      </w:r>
      <w:r w:rsidRPr="00B73741">
        <w:rPr>
          <w:i/>
        </w:rPr>
        <w:t>Bactrocera</w:t>
      </w:r>
      <w:r w:rsidRPr="00B73741">
        <w:t xml:space="preserve"> (Diptera: Tephritidae) species to phytosanitary cold treatment’, </w:t>
      </w:r>
      <w:r w:rsidRPr="00B73741">
        <w:rPr>
          <w:i/>
        </w:rPr>
        <w:t>Journal of Economic Entomology</w:t>
      </w:r>
      <w:r w:rsidRPr="00B73741">
        <w:t>, vol. 109, no. 6, pp. 2341-7.</w:t>
      </w:r>
    </w:p>
    <w:p w14:paraId="62CBA0FA" w14:textId="77777777" w:rsidR="00B73741" w:rsidRPr="00B73741" w:rsidRDefault="00B73741" w:rsidP="00B73741">
      <w:pPr>
        <w:pStyle w:val="EndNoteBibliography"/>
        <w:spacing w:after="0"/>
      </w:pPr>
      <w:r w:rsidRPr="00B73741">
        <w:t xml:space="preserve">Naik, LK, Jagginavar, SB &amp; Biradar, AP 2011, ‘Beetle enemies of pomegranate and their management’, </w:t>
      </w:r>
      <w:r w:rsidRPr="00B73741">
        <w:rPr>
          <w:i/>
        </w:rPr>
        <w:t>Proceedings of the IInd International Symposium on Pomegranate and Minor-Including Mediterranean-Fruits (ISPMMF - 2009), Dharwad, India, 23-27 June 2009</w:t>
      </w:r>
      <w:r w:rsidRPr="00B73741">
        <w:t>, ISHS Acta Horticulturae, Dharwad, India, pp. 565-7.</w:t>
      </w:r>
    </w:p>
    <w:p w14:paraId="41A15A55" w14:textId="77777777" w:rsidR="00B73741" w:rsidRPr="00B73741" w:rsidRDefault="00B73741" w:rsidP="00B73741">
      <w:pPr>
        <w:pStyle w:val="EndNoteBibliography"/>
        <w:spacing w:after="0"/>
      </w:pPr>
      <w:r w:rsidRPr="00B73741">
        <w:t xml:space="preserve">Nair, M 1975, </w:t>
      </w:r>
      <w:r w:rsidRPr="00B73741">
        <w:rPr>
          <w:i/>
        </w:rPr>
        <w:t>Insects and mites of crops in India</w:t>
      </w:r>
      <w:r w:rsidRPr="00B73741">
        <w:t>, Indian Council of Agricultural Research, New Delhi.</w:t>
      </w:r>
    </w:p>
    <w:p w14:paraId="0E4F3BB5" w14:textId="77777777" w:rsidR="00B73741" w:rsidRPr="00B73741" w:rsidRDefault="00B73741" w:rsidP="00B73741">
      <w:pPr>
        <w:pStyle w:val="EndNoteBibliography"/>
        <w:spacing w:after="0"/>
      </w:pPr>
      <w:r w:rsidRPr="00B73741">
        <w:t xml:space="preserve">Nakashima, C, Motohashi, K, Chen, CY, Groenewald, JZ &amp; Crous, PW 2016, ‘Species diversity of </w:t>
      </w:r>
      <w:r w:rsidRPr="00B73741">
        <w:rPr>
          <w:i/>
        </w:rPr>
        <w:t xml:space="preserve">Pseudocercospora </w:t>
      </w:r>
      <w:r w:rsidRPr="00B73741">
        <w:t xml:space="preserve">from Far East Asia’, </w:t>
      </w:r>
      <w:r w:rsidRPr="00B73741">
        <w:rPr>
          <w:i/>
        </w:rPr>
        <w:t>Mycological Progress</w:t>
      </w:r>
      <w:r w:rsidRPr="00B73741">
        <w:t>, vol. 15, pp. 1093-117.</w:t>
      </w:r>
    </w:p>
    <w:p w14:paraId="490212E3" w14:textId="77777777" w:rsidR="00B73741" w:rsidRPr="00B73741" w:rsidRDefault="00B73741" w:rsidP="00B73741">
      <w:pPr>
        <w:pStyle w:val="EndNoteBibliography"/>
        <w:spacing w:after="0"/>
      </w:pPr>
      <w:r w:rsidRPr="00B73741">
        <w:t xml:space="preserve">Nankinga, CM, Isabirye, BE, Muyinza, H, Rwomushana, I, Stevenson, PC, Mayamba, A, Aool, W &amp; Akol, AM 2014, ‘Fruit fly infestation in mango: a threat to the horticultural sector in Uganda’, </w:t>
      </w:r>
      <w:r w:rsidRPr="00B73741">
        <w:rPr>
          <w:i/>
        </w:rPr>
        <w:t>Uganda Journal of Agricultural Sciences</w:t>
      </w:r>
      <w:r w:rsidRPr="00B73741">
        <w:t>, vol. 15, no. 1, pp. 1-14.</w:t>
      </w:r>
    </w:p>
    <w:p w14:paraId="1EEBBC95" w14:textId="77777777" w:rsidR="00B73741" w:rsidRPr="00B73741" w:rsidRDefault="00B73741" w:rsidP="00B73741">
      <w:pPr>
        <w:pStyle w:val="EndNoteBibliography"/>
        <w:spacing w:after="0"/>
      </w:pPr>
      <w:r w:rsidRPr="00B73741">
        <w:t xml:space="preserve">Naumann, I 1993, </w:t>
      </w:r>
      <w:r w:rsidRPr="00B73741">
        <w:rPr>
          <w:i/>
        </w:rPr>
        <w:t>CSIRO handbook of Australian insect names: common and scientific names for insects and allied organisms of economic and environmental importance</w:t>
      </w:r>
      <w:r w:rsidRPr="00B73741">
        <w:t>, 6th edn, Commonwealth Scientific and Industrial Research Organisation, Melbourne.</w:t>
      </w:r>
    </w:p>
    <w:p w14:paraId="2932494F" w14:textId="029612A1" w:rsidR="00B73741" w:rsidRPr="00B73741" w:rsidRDefault="00B73741" w:rsidP="00B73741">
      <w:pPr>
        <w:pStyle w:val="EndNoteBibliography"/>
        <w:spacing w:after="0"/>
      </w:pPr>
      <w:r w:rsidRPr="00B73741">
        <w:t>NBAIR 2019, ‘</w:t>
      </w:r>
      <w:r w:rsidRPr="00B73741">
        <w:rPr>
          <w:i/>
        </w:rPr>
        <w:t>Aphis punicae</w:t>
      </w:r>
      <w:r w:rsidRPr="00B73741">
        <w:t xml:space="preserve"> Passerini’, available at </w:t>
      </w:r>
      <w:hyperlink r:id="rId188" w:history="1">
        <w:r w:rsidRPr="00B73741">
          <w:rPr>
            <w:rStyle w:val="Hyperlink"/>
          </w:rPr>
          <w:t>http://www.nbair.res.in/Aphids/Aphis-punicae.php</w:t>
        </w:r>
      </w:hyperlink>
      <w:r w:rsidRPr="00B73741">
        <w:t>.</w:t>
      </w:r>
    </w:p>
    <w:p w14:paraId="6482A6D6" w14:textId="77777777" w:rsidR="00B73741" w:rsidRPr="00B73741" w:rsidRDefault="00B73741" w:rsidP="00B73741">
      <w:pPr>
        <w:pStyle w:val="EndNoteBibliography"/>
        <w:spacing w:after="0"/>
      </w:pPr>
      <w:r w:rsidRPr="00B73741">
        <w:t xml:space="preserve">Neven, LG, Yahia, EM &amp; Hallman, GJ 2009, ‘Effects on insects’, in </w:t>
      </w:r>
      <w:r w:rsidRPr="00B73741">
        <w:rPr>
          <w:i/>
        </w:rPr>
        <w:t>Modified and controlled atmospheres for the storage, transportation, and packaging of horticultural commodities</w:t>
      </w:r>
      <w:r w:rsidRPr="00B73741">
        <w:t>, Yahia, EM (ed), CRC Press, Taylor &amp; Francis Group, Boca Raton, Florida, USA.</w:t>
      </w:r>
    </w:p>
    <w:p w14:paraId="6401FB0B" w14:textId="77777777" w:rsidR="00B73741" w:rsidRPr="00B73741" w:rsidRDefault="00B73741" w:rsidP="00B73741">
      <w:pPr>
        <w:pStyle w:val="EndNoteBibliography"/>
        <w:spacing w:after="0"/>
      </w:pPr>
      <w:r w:rsidRPr="00B73741">
        <w:t xml:space="preserve">Nielsen, ES, Edwards, ED &amp; Rangsi, TV 1996, </w:t>
      </w:r>
      <w:r w:rsidRPr="00B73741">
        <w:rPr>
          <w:i/>
        </w:rPr>
        <w:t>Checklist of the Lepidoptera of Australia</w:t>
      </w:r>
      <w:r w:rsidRPr="00B73741">
        <w:t>, Commonwealth Scientific and Industrial Research Organisation, Collingwood.</w:t>
      </w:r>
    </w:p>
    <w:p w14:paraId="31F67D8E" w14:textId="77777777" w:rsidR="00B73741" w:rsidRPr="00B73741" w:rsidRDefault="00B73741" w:rsidP="00B73741">
      <w:pPr>
        <w:pStyle w:val="EndNoteBibliography"/>
        <w:spacing w:after="0"/>
      </w:pPr>
      <w:r w:rsidRPr="00B73741">
        <w:t xml:space="preserve">Nimbalkar, RK &amp; Shinde, SS 2015, ‘Studies on ecology of Lepidopteron fauna of agro-ecosystem in Marathwada region of Maharashtra State (India)’, </w:t>
      </w:r>
      <w:r w:rsidRPr="00B73741">
        <w:rPr>
          <w:i/>
        </w:rPr>
        <w:t>Science Research Reporter</w:t>
      </w:r>
      <w:r w:rsidRPr="00B73741">
        <w:t>, vol. 5, no. 1, pp. 80-91.</w:t>
      </w:r>
    </w:p>
    <w:p w14:paraId="411F2B00" w14:textId="09D3588F" w:rsidR="00B73741" w:rsidRPr="00B73741" w:rsidRDefault="00B73741" w:rsidP="00B73741">
      <w:pPr>
        <w:pStyle w:val="EndNoteBibliography"/>
        <w:spacing w:after="0"/>
      </w:pPr>
      <w:r w:rsidRPr="00B73741">
        <w:t xml:space="preserve">Northern Territory Government of Australia 2017, ‘Fruit availability and storage in NT’, Darwin, available at </w:t>
      </w:r>
      <w:hyperlink r:id="rId189" w:history="1">
        <w:r w:rsidRPr="00B73741">
          <w:rPr>
            <w:rStyle w:val="Hyperlink"/>
          </w:rPr>
          <w:t>https://nt.gov.au/industry/agriculture/food-crops-plants-and-quarantine/fruit-crops/fruit-availability-and-storage</w:t>
        </w:r>
      </w:hyperlink>
      <w:r w:rsidRPr="00B73741">
        <w:t>.</w:t>
      </w:r>
    </w:p>
    <w:p w14:paraId="05A91F60" w14:textId="77777777" w:rsidR="00B73741" w:rsidRPr="00B73741" w:rsidRDefault="00B73741" w:rsidP="00B73741">
      <w:pPr>
        <w:pStyle w:val="EndNoteBibliography"/>
        <w:spacing w:after="0"/>
      </w:pPr>
      <w:r w:rsidRPr="00B73741">
        <w:t xml:space="preserve">Oliver, TH, Mashanova, A, Leather, SR, Cook, JM &amp; Jansen, VAA 2007, ‘Ant semiochemicals limit apterous aphid dispersal’, </w:t>
      </w:r>
      <w:r w:rsidRPr="00B73741">
        <w:rPr>
          <w:i/>
        </w:rPr>
        <w:t>Proceedings of the Royal Society B: Biological Sciences</w:t>
      </w:r>
      <w:r w:rsidRPr="00B73741">
        <w:t>, vol. 274, no. 1629, pp. 3127-31.</w:t>
      </w:r>
    </w:p>
    <w:p w14:paraId="66D08FA7" w14:textId="77777777" w:rsidR="00B73741" w:rsidRPr="00B73741" w:rsidRDefault="00B73741" w:rsidP="00B73741">
      <w:pPr>
        <w:pStyle w:val="EndNoteBibliography"/>
        <w:spacing w:after="0"/>
      </w:pPr>
      <w:r w:rsidRPr="00B73741">
        <w:t>Onelge, N 2000, ‘Occurrence of hop stunt viroid (HSVd) on pomegranate (</w:t>
      </w:r>
      <w:r w:rsidRPr="00B73741">
        <w:rPr>
          <w:i/>
        </w:rPr>
        <w:t>Punica granatum</w:t>
      </w:r>
      <w:r w:rsidRPr="00B73741">
        <w:t xml:space="preserve">) trees in Turkey’, </w:t>
      </w:r>
      <w:r w:rsidRPr="00B73741">
        <w:rPr>
          <w:i/>
        </w:rPr>
        <w:t>Journal of Turkish Phytopathology</w:t>
      </w:r>
      <w:r w:rsidRPr="00B73741">
        <w:t>, vol. 29, no. 1, pp. 49-52.</w:t>
      </w:r>
    </w:p>
    <w:p w14:paraId="1C558B1F" w14:textId="77777777" w:rsidR="00B73741" w:rsidRPr="00B73741" w:rsidRDefault="00B73741" w:rsidP="00B73741">
      <w:pPr>
        <w:pStyle w:val="EndNoteBibliography"/>
        <w:spacing w:after="0"/>
      </w:pPr>
      <w:r w:rsidRPr="00B73741">
        <w:t xml:space="preserve">Ophel, K, Burr, TJ, Margery, PA &amp; Kerr, A 1988, ‘Detection of </w:t>
      </w:r>
      <w:r w:rsidRPr="00B73741">
        <w:rPr>
          <w:i/>
        </w:rPr>
        <w:t>Agrobacterium tumefaciens</w:t>
      </w:r>
      <w:r w:rsidRPr="00B73741">
        <w:t xml:space="preserve"> biovar 3 in South Australian grapevine propagation material’, </w:t>
      </w:r>
      <w:r w:rsidRPr="00B73741">
        <w:rPr>
          <w:i/>
        </w:rPr>
        <w:t>Australasian Plant Pathology</w:t>
      </w:r>
      <w:r w:rsidRPr="00B73741">
        <w:t>, vol. 17, no. 3, pp. 61-6.</w:t>
      </w:r>
    </w:p>
    <w:p w14:paraId="33C21C18" w14:textId="77777777" w:rsidR="00B73741" w:rsidRPr="00B73741" w:rsidRDefault="00B73741" w:rsidP="00B73741">
      <w:pPr>
        <w:pStyle w:val="EndNoteBibliography"/>
        <w:spacing w:after="0"/>
      </w:pPr>
      <w:r w:rsidRPr="00B73741">
        <w:t xml:space="preserve">Oudemans, P, McManus, P, Levesque, A, Caruso, F &amp; DeVerna, J 2005, ‘Cranberry fruit rot: seeking the sources of inoculum’, </w:t>
      </w:r>
      <w:r w:rsidRPr="00B73741">
        <w:rPr>
          <w:i/>
        </w:rPr>
        <w:t>Phytopathology</w:t>
      </w:r>
      <w:r w:rsidRPr="00B73741">
        <w:t>, vol. 95, no. 6, pp. 1-9.</w:t>
      </w:r>
    </w:p>
    <w:p w14:paraId="1B27572B" w14:textId="77777777" w:rsidR="00B73741" w:rsidRPr="00B73741" w:rsidRDefault="00B73741" w:rsidP="00B73741">
      <w:pPr>
        <w:pStyle w:val="EndNoteBibliography"/>
        <w:spacing w:after="0"/>
      </w:pPr>
      <w:r w:rsidRPr="00B73741">
        <w:t xml:space="preserve">Oudemans, PV, Caruso, FL &amp; Stretch, AW 1998, ‘Cranberry fruit rot in the northeast: a complex disease’, </w:t>
      </w:r>
      <w:r w:rsidRPr="00B73741">
        <w:rPr>
          <w:i/>
        </w:rPr>
        <w:t>Plant Disease</w:t>
      </w:r>
      <w:r w:rsidRPr="00B73741">
        <w:t>, vol. 82, no. 11, pp. 1176-84.</w:t>
      </w:r>
    </w:p>
    <w:p w14:paraId="08361D8E" w14:textId="77777777" w:rsidR="00B73741" w:rsidRPr="00B73741" w:rsidRDefault="00B73741" w:rsidP="00B73741">
      <w:pPr>
        <w:pStyle w:val="EndNoteBibliography"/>
        <w:spacing w:after="0"/>
      </w:pPr>
      <w:r w:rsidRPr="00B73741">
        <w:t xml:space="preserve">Öztürk, N 2010, ‘Determination of some biological characteristics for controlling of the honeydew moth, </w:t>
      </w:r>
      <w:r w:rsidRPr="00B73741">
        <w:rPr>
          <w:i/>
        </w:rPr>
        <w:t>Cryptoblabes gnidiella</w:t>
      </w:r>
      <w:r w:rsidRPr="00B73741">
        <w:t xml:space="preserve"> Mill. (Lepidoptera: Pyralidae) injurious on pomegranate and citrus orchards in Eastern Mediterranean Region’, PhD Dissertation, Department of Plant Protection, University of Çukurova.</w:t>
      </w:r>
    </w:p>
    <w:p w14:paraId="0E6E388B" w14:textId="77777777" w:rsidR="00B73741" w:rsidRPr="00B73741" w:rsidRDefault="00B73741" w:rsidP="00B73741">
      <w:pPr>
        <w:pStyle w:val="EndNoteBibliography"/>
        <w:spacing w:after="0"/>
      </w:pPr>
      <w:r w:rsidRPr="00B73741">
        <w:lastRenderedPageBreak/>
        <w:t>Öztürk, N 2018, ‘Creating a degree-day model of honeydew moth [</w:t>
      </w:r>
      <w:r w:rsidRPr="00B73741">
        <w:rPr>
          <w:i/>
        </w:rPr>
        <w:t xml:space="preserve">Cryptoblabes gnidiella </w:t>
      </w:r>
      <w:r w:rsidRPr="00B73741">
        <w:t xml:space="preserve">(Mill., 1867) (Lepidoptera: Pyralidae)] in pomegranate orchards’, </w:t>
      </w:r>
      <w:r w:rsidRPr="00B73741">
        <w:rPr>
          <w:i/>
        </w:rPr>
        <w:t>Turkish Journal of Entomology</w:t>
      </w:r>
      <w:r w:rsidRPr="00B73741">
        <w:t>, vol. 42, no. 1, pp. 53-62.</w:t>
      </w:r>
    </w:p>
    <w:p w14:paraId="65D186DF" w14:textId="77777777" w:rsidR="00B73741" w:rsidRPr="00B73741" w:rsidRDefault="00B73741" w:rsidP="00B73741">
      <w:pPr>
        <w:pStyle w:val="EndNoteBibliography"/>
        <w:spacing w:after="0"/>
      </w:pPr>
      <w:r w:rsidRPr="00B73741">
        <w:t>Öztürk, N &amp; Ulusoy, MR 2011a, ‘Determination of parasitoids and predators of honeydew moth [</w:t>
      </w:r>
      <w:r w:rsidRPr="00B73741">
        <w:rPr>
          <w:i/>
        </w:rPr>
        <w:t xml:space="preserve">Cryptoblabes gnidiella </w:t>
      </w:r>
      <w:r w:rsidRPr="00B73741">
        <w:t xml:space="preserve">Mill. (Lepidoptera: Pyralidae)] in pomegranate and citrus orchards in the Eastern Mediterranean Region of Turkey’, </w:t>
      </w:r>
      <w:r w:rsidRPr="00B73741">
        <w:rPr>
          <w:i/>
        </w:rPr>
        <w:t>Türkiye Biyolojik Mücadele Dergisi</w:t>
      </w:r>
      <w:r w:rsidRPr="00B73741">
        <w:t>, vol. 2, no. 1, pp. 19-24.</w:t>
      </w:r>
    </w:p>
    <w:p w14:paraId="15B07D66" w14:textId="77777777" w:rsidR="00B73741" w:rsidRPr="00B73741" w:rsidRDefault="00B73741" w:rsidP="00B73741">
      <w:pPr>
        <w:pStyle w:val="EndNoteBibliography"/>
        <w:spacing w:after="0"/>
      </w:pPr>
      <w:r w:rsidRPr="00B73741">
        <w:t>Öztürk, N &amp; Ulusoy, MR 2011b, ‘Investigations on the biology of the honeydew moth [</w:t>
      </w:r>
      <w:r w:rsidRPr="00B73741">
        <w:rPr>
          <w:i/>
        </w:rPr>
        <w:t>Cryptoblabes gnidiella</w:t>
      </w:r>
      <w:r w:rsidRPr="00B73741">
        <w:t xml:space="preserve"> Mill., 1867 (Lepidoptera: Pyralidae)] in natural conditions’, </w:t>
      </w:r>
      <w:r w:rsidRPr="00B73741">
        <w:rPr>
          <w:i/>
        </w:rPr>
        <w:t>Türkiye Entomoloji Dergisi</w:t>
      </w:r>
      <w:r w:rsidRPr="00B73741">
        <w:t>, vol. 1, no. 2, pp. 91-8.</w:t>
      </w:r>
    </w:p>
    <w:p w14:paraId="2E54383B" w14:textId="77777777" w:rsidR="00B73741" w:rsidRPr="00B73741" w:rsidRDefault="00B73741" w:rsidP="00B73741">
      <w:pPr>
        <w:pStyle w:val="EndNoteBibliography"/>
        <w:spacing w:after="0"/>
      </w:pPr>
      <w:r w:rsidRPr="00B73741">
        <w:t>-- -- 2012, ‘Trabzon hurması (</w:t>
      </w:r>
      <w:r w:rsidRPr="00B73741">
        <w:rPr>
          <w:i/>
        </w:rPr>
        <w:t>Diosppyros kaki</w:t>
      </w:r>
      <w:r w:rsidRPr="00B73741">
        <w:t xml:space="preserve"> L.) ve mısır (</w:t>
      </w:r>
      <w:r w:rsidRPr="00B73741">
        <w:rPr>
          <w:i/>
        </w:rPr>
        <w:t xml:space="preserve">Zea mays </w:t>
      </w:r>
      <w:r w:rsidRPr="00B73741">
        <w:t>L.)’da yeni bir zararlı, portakal güvesi [</w:t>
      </w:r>
      <w:r w:rsidRPr="00B73741">
        <w:rPr>
          <w:i/>
        </w:rPr>
        <w:t>Cryptoblabes gnidiella</w:t>
      </w:r>
      <w:r w:rsidRPr="00B73741">
        <w:t xml:space="preserve"> Mill. (Lepidoptera: Pyralidae)]’ (A new pest, honeydew moth [</w:t>
      </w:r>
      <w:r w:rsidRPr="00B73741">
        <w:rPr>
          <w:i/>
        </w:rPr>
        <w:t xml:space="preserve">Cryptoblabes gnidiella </w:t>
      </w:r>
      <w:r w:rsidRPr="00B73741">
        <w:t>Mill., (Lepidoptera: Pyralidae)] on persimmon (</w:t>
      </w:r>
      <w:r w:rsidRPr="00B73741">
        <w:rPr>
          <w:i/>
        </w:rPr>
        <w:t xml:space="preserve">Diosppyros kaki </w:t>
      </w:r>
      <w:r w:rsidRPr="00B73741">
        <w:t>L.) and maize (</w:t>
      </w:r>
      <w:r w:rsidRPr="00B73741">
        <w:rPr>
          <w:i/>
        </w:rPr>
        <w:t xml:space="preserve">Zea mays </w:t>
      </w:r>
      <w:r w:rsidRPr="00B73741">
        <w:t xml:space="preserve">L.) in Turkey), </w:t>
      </w:r>
      <w:r w:rsidRPr="00B73741">
        <w:rPr>
          <w:i/>
        </w:rPr>
        <w:t>Tarım Bilimleri Araştırma Dergisi</w:t>
      </w:r>
      <w:r w:rsidRPr="00B73741">
        <w:t xml:space="preserve">, vol. 6, no. 1, pp. 6-9. </w:t>
      </w:r>
    </w:p>
    <w:p w14:paraId="2CD0C7A9" w14:textId="77777777" w:rsidR="00B73741" w:rsidRPr="00B73741" w:rsidRDefault="00B73741" w:rsidP="00B73741">
      <w:pPr>
        <w:pStyle w:val="EndNoteBibliography"/>
        <w:spacing w:after="0"/>
      </w:pPr>
      <w:r w:rsidRPr="00B73741">
        <w:t xml:space="preserve">Pal, TK, Talukdar, B, Ray, SK &amp; Baraik, B 2004, ‘Animal remains excavated from Nagda archaeological site (Madhya Pradesh) and their relevance to the Chalcolithic civilization of the place’, </w:t>
      </w:r>
      <w:r w:rsidRPr="00B73741">
        <w:rPr>
          <w:i/>
        </w:rPr>
        <w:t>Records of the Zoological Survey of India</w:t>
      </w:r>
      <w:r w:rsidRPr="00B73741">
        <w:t>, vol. 103, no. 3-4, pp. 1-32.</w:t>
      </w:r>
    </w:p>
    <w:p w14:paraId="0B507C7D" w14:textId="77777777" w:rsidR="00B73741" w:rsidRPr="00B73741" w:rsidRDefault="00B73741" w:rsidP="00B73741">
      <w:pPr>
        <w:pStyle w:val="EndNoteBibliography"/>
        <w:spacing w:after="0"/>
      </w:pPr>
      <w:r w:rsidRPr="00B73741">
        <w:t xml:space="preserve">Pan, H, Chu, D, Yan, W, Su, Q &amp; Liu, B 2012, ‘Rapid spread of </w:t>
      </w:r>
      <w:r w:rsidRPr="00B73741">
        <w:rPr>
          <w:i/>
        </w:rPr>
        <w:t>Tomato yellow leaf curl virus</w:t>
      </w:r>
      <w:r w:rsidRPr="00B73741">
        <w:t xml:space="preserve"> in China is aided differentially by two invasive whiteflies’, </w:t>
      </w:r>
      <w:r w:rsidRPr="00B73741">
        <w:rPr>
          <w:i/>
        </w:rPr>
        <w:t>PLoS ONE</w:t>
      </w:r>
      <w:r w:rsidRPr="00B73741">
        <w:t>, vol. 7, no. 4, e34817, available at DOI 10.1371/journal.pone.0034817.</w:t>
      </w:r>
    </w:p>
    <w:p w14:paraId="63D61B72" w14:textId="77777777" w:rsidR="00B73741" w:rsidRPr="00B73741" w:rsidRDefault="00B73741" w:rsidP="00B73741">
      <w:pPr>
        <w:pStyle w:val="EndNoteBibliography"/>
        <w:spacing w:after="0"/>
      </w:pPr>
      <w:r w:rsidRPr="00B73741">
        <w:t>Panda, T 2011, ‘</w:t>
      </w:r>
      <w:r w:rsidRPr="00B73741">
        <w:rPr>
          <w:i/>
        </w:rPr>
        <w:t xml:space="preserve">Penicillium </w:t>
      </w:r>
      <w:r w:rsidRPr="00B73741">
        <w:t xml:space="preserve">abundance and diversity patterns associated with cashew plantations in coastal sand dunes, Odisha, India’, </w:t>
      </w:r>
      <w:r w:rsidRPr="00B73741">
        <w:rPr>
          <w:i/>
        </w:rPr>
        <w:t>Journal of Ecology and the Natural Environment</w:t>
      </w:r>
      <w:r w:rsidRPr="00B73741">
        <w:t>, vol. 3, no. 6, pp. 221-7.</w:t>
      </w:r>
    </w:p>
    <w:p w14:paraId="04D5E31C" w14:textId="77777777" w:rsidR="00B73741" w:rsidRPr="00B73741" w:rsidRDefault="00B73741" w:rsidP="00B73741">
      <w:pPr>
        <w:pStyle w:val="EndNoteBibliography"/>
        <w:spacing w:after="0"/>
      </w:pPr>
      <w:r w:rsidRPr="00B73741">
        <w:t xml:space="preserve">Pande, A &amp; Rao, VG 1989, ‘Ascomycetes of Western India XIII’, </w:t>
      </w:r>
      <w:r w:rsidRPr="00B73741">
        <w:rPr>
          <w:i/>
        </w:rPr>
        <w:t>Mycotaxon</w:t>
      </w:r>
      <w:r w:rsidRPr="00B73741">
        <w:t>, vol. 34, no. 2, pp. 503-5.</w:t>
      </w:r>
    </w:p>
    <w:p w14:paraId="7E7933EE" w14:textId="77777777" w:rsidR="00B73741" w:rsidRPr="00B73741" w:rsidRDefault="00B73741" w:rsidP="00B73741">
      <w:pPr>
        <w:pStyle w:val="EndNoteBibliography"/>
        <w:spacing w:after="0"/>
      </w:pPr>
      <w:r w:rsidRPr="00B73741">
        <w:t xml:space="preserve">Pantoja, A, Follett, PA &amp; Villanueva-Jimenez, JA 2002, ‘Pests of papaya’, in </w:t>
      </w:r>
      <w:r w:rsidRPr="00B73741">
        <w:rPr>
          <w:i/>
        </w:rPr>
        <w:t>Tropical fruit pests and pollinators: biology, economic importance, natural enemies and control</w:t>
      </w:r>
      <w:r w:rsidRPr="00B73741">
        <w:t>, Peña, JE, Sharp, JL &amp; Wysoki, M (eds), CAB International, Wallingford.</w:t>
      </w:r>
    </w:p>
    <w:p w14:paraId="70F0ADA4" w14:textId="77777777" w:rsidR="00B73741" w:rsidRPr="00B73741" w:rsidRDefault="00B73741" w:rsidP="00B73741">
      <w:pPr>
        <w:pStyle w:val="EndNoteBibliography"/>
        <w:spacing w:after="0"/>
      </w:pPr>
      <w:r w:rsidRPr="00B73741">
        <w:t xml:space="preserve">Parry, HR 2013, ‘Cereal aphid movement: general principles and simulation modelling’, </w:t>
      </w:r>
      <w:r w:rsidRPr="00B73741">
        <w:rPr>
          <w:i/>
        </w:rPr>
        <w:t>Movement Ecology</w:t>
      </w:r>
      <w:r w:rsidRPr="00B73741">
        <w:t>, vol. 1, no. 1, pp. 1-15.</w:t>
      </w:r>
    </w:p>
    <w:p w14:paraId="79825B5A" w14:textId="77777777" w:rsidR="00B73741" w:rsidRPr="00B73741" w:rsidRDefault="00B73741" w:rsidP="00B73741">
      <w:pPr>
        <w:pStyle w:val="EndNoteBibliography"/>
        <w:spacing w:after="0"/>
      </w:pPr>
      <w:r w:rsidRPr="00B73741">
        <w:t xml:space="preserve">Pasek, JE 1988, ‘Influence of wind and windbreaks on local dispersal of insects’, </w:t>
      </w:r>
      <w:r w:rsidRPr="00B73741">
        <w:rPr>
          <w:i/>
        </w:rPr>
        <w:t>Agriculture, Ecosystems and Environment</w:t>
      </w:r>
      <w:r w:rsidRPr="00B73741">
        <w:t>, vol. 22/23, pp. 539-54.</w:t>
      </w:r>
    </w:p>
    <w:p w14:paraId="3AD79C68" w14:textId="77777777" w:rsidR="00B73741" w:rsidRPr="00B73741" w:rsidRDefault="00B73741" w:rsidP="00B73741">
      <w:pPr>
        <w:pStyle w:val="EndNoteBibliography"/>
        <w:spacing w:after="0"/>
      </w:pPr>
      <w:r w:rsidRPr="00B73741">
        <w:t xml:space="preserve">Patel, RL &amp; Vaishnav, MU 1992, ‘A new tuber skin spot disease of potato caused by </w:t>
      </w:r>
      <w:r w:rsidRPr="00B73741">
        <w:rPr>
          <w:i/>
        </w:rPr>
        <w:t>Coleophoma empetri</w:t>
      </w:r>
      <w:r w:rsidRPr="00B73741">
        <w:t xml:space="preserve">’, </w:t>
      </w:r>
      <w:r w:rsidRPr="00B73741">
        <w:rPr>
          <w:i/>
        </w:rPr>
        <w:t>Indian Phytopathology</w:t>
      </w:r>
      <w:r w:rsidRPr="00B73741">
        <w:t>, vol. 45, pp. 260-1.</w:t>
      </w:r>
    </w:p>
    <w:p w14:paraId="521E246C" w14:textId="77777777" w:rsidR="00B73741" w:rsidRPr="00B73741" w:rsidRDefault="00B73741" w:rsidP="00B73741">
      <w:pPr>
        <w:pStyle w:val="EndNoteBibliography"/>
        <w:spacing w:after="0"/>
      </w:pPr>
      <w:r w:rsidRPr="00B73741">
        <w:t xml:space="preserve">Pathania, M, Arora, PK, Pathania, S &amp; Kumar, A 2019, ‘Studies on population dynamics and management of pomegranate aphid, </w:t>
      </w:r>
      <w:r w:rsidRPr="00B73741">
        <w:rPr>
          <w:i/>
        </w:rPr>
        <w:t xml:space="preserve">Aphis punicae </w:t>
      </w:r>
      <w:r w:rsidRPr="00B73741">
        <w:t xml:space="preserve">Passerini (Hemiptera: Aphididae) on pomegranate under semi-arid conditions of South-western Punjab’, </w:t>
      </w:r>
      <w:r w:rsidRPr="00B73741">
        <w:rPr>
          <w:i/>
        </w:rPr>
        <w:t>Scientia Horticulturae</w:t>
      </w:r>
      <w:r w:rsidRPr="00B73741">
        <w:t>, vol. 243, pp. 300-6.</w:t>
      </w:r>
    </w:p>
    <w:p w14:paraId="1387A43E" w14:textId="77777777" w:rsidR="00B73741" w:rsidRPr="00B73741" w:rsidRDefault="00B73741" w:rsidP="00B73741">
      <w:pPr>
        <w:pStyle w:val="EndNoteBibliography"/>
        <w:spacing w:after="0"/>
      </w:pPr>
      <w:r w:rsidRPr="00B73741">
        <w:t xml:space="preserve">Patil, HN &amp; Raut, JG 1991, ‘Pathological studies on </w:t>
      </w:r>
      <w:r w:rsidRPr="00B73741">
        <w:rPr>
          <w:i/>
        </w:rPr>
        <w:t>Coleophoma empetri</w:t>
      </w:r>
      <w:r w:rsidRPr="00B73741">
        <w:t xml:space="preserve"> causing distal end rot of tomato’, </w:t>
      </w:r>
      <w:r w:rsidRPr="00B73741">
        <w:rPr>
          <w:i/>
        </w:rPr>
        <w:t>Indian Phytopathology</w:t>
      </w:r>
      <w:r w:rsidRPr="00B73741">
        <w:t>, vol. 44, no. 2, pp. 257-9.</w:t>
      </w:r>
    </w:p>
    <w:p w14:paraId="0C3AB133" w14:textId="36D68A2E" w:rsidR="00B73741" w:rsidRPr="00B73741" w:rsidRDefault="00B73741" w:rsidP="00B73741">
      <w:pPr>
        <w:pStyle w:val="EndNoteBibliography"/>
        <w:spacing w:after="0"/>
      </w:pPr>
      <w:r w:rsidRPr="00B73741">
        <w:t xml:space="preserve">Patil, S &amp; Patil, B 2014, ‘Pomegranate diseases and their management’, Krishisewa, Karnataka, available at </w:t>
      </w:r>
      <w:hyperlink r:id="rId190" w:history="1">
        <w:r w:rsidRPr="00B73741">
          <w:rPr>
            <w:rStyle w:val="Hyperlink"/>
          </w:rPr>
          <w:t>http://www.krishisewa.com/articles/disease-management/398-pomegranate-diseases.html</w:t>
        </w:r>
      </w:hyperlink>
      <w:r w:rsidRPr="00B73741">
        <w:t>.</w:t>
      </w:r>
    </w:p>
    <w:p w14:paraId="1861A597" w14:textId="77777777" w:rsidR="00B73741" w:rsidRPr="00B73741" w:rsidRDefault="00B73741" w:rsidP="00B73741">
      <w:pPr>
        <w:pStyle w:val="EndNoteBibliography"/>
        <w:spacing w:after="0"/>
      </w:pPr>
      <w:r w:rsidRPr="00B73741">
        <w:t xml:space="preserve">Paul, AVN 2007, </w:t>
      </w:r>
      <w:r w:rsidRPr="00B73741">
        <w:rPr>
          <w:i/>
        </w:rPr>
        <w:t>Insect pests and their management</w:t>
      </w:r>
      <w:r w:rsidRPr="00B73741">
        <w:t>, Indian Agricultural Research Institute, New Delhi.</w:t>
      </w:r>
    </w:p>
    <w:p w14:paraId="0CA616C3" w14:textId="77777777" w:rsidR="00B73741" w:rsidRPr="00B73741" w:rsidRDefault="00B73741" w:rsidP="00B73741">
      <w:pPr>
        <w:pStyle w:val="EndNoteBibliography"/>
        <w:spacing w:after="0"/>
      </w:pPr>
      <w:r w:rsidRPr="00B73741">
        <w:lastRenderedPageBreak/>
        <w:t>Paunikar, S 2015, ‘</w:t>
      </w:r>
      <w:r w:rsidRPr="00B73741">
        <w:rPr>
          <w:i/>
        </w:rPr>
        <w:t xml:space="preserve">Myllocerus </w:t>
      </w:r>
      <w:r w:rsidRPr="00B73741">
        <w:t xml:space="preserve">spp., serious pest of tree seedlings in forest nurseries of north-western and central India’, </w:t>
      </w:r>
      <w:r w:rsidRPr="00B73741">
        <w:rPr>
          <w:i/>
        </w:rPr>
        <w:t>BioLife</w:t>
      </w:r>
      <w:r w:rsidRPr="00B73741">
        <w:t>, vol. 3, no. 1, pp. 353-5.</w:t>
      </w:r>
    </w:p>
    <w:p w14:paraId="391224F7" w14:textId="45FF8047" w:rsidR="00B73741" w:rsidRPr="00B73741" w:rsidRDefault="00B73741" w:rsidP="00B73741">
      <w:pPr>
        <w:pStyle w:val="EndNoteBibliography"/>
        <w:spacing w:after="0"/>
      </w:pPr>
      <w:r w:rsidRPr="00B73741">
        <w:t xml:space="preserve">Pawar, NV, Patil, VB, Kamble, SS &amp; Dixit, GB 2008, ‘First report of </w:t>
      </w:r>
      <w:r w:rsidRPr="00B73741">
        <w:rPr>
          <w:i/>
        </w:rPr>
        <w:t xml:space="preserve">Aspergillus niger </w:t>
      </w:r>
      <w:r w:rsidRPr="00B73741">
        <w:t xml:space="preserve">as a plant pathogen on </w:t>
      </w:r>
      <w:r w:rsidRPr="00B73741">
        <w:rPr>
          <w:i/>
        </w:rPr>
        <w:t xml:space="preserve">Zingiber officinale </w:t>
      </w:r>
      <w:r w:rsidRPr="00B73741">
        <w:t xml:space="preserve">from India’, </w:t>
      </w:r>
      <w:r w:rsidRPr="00B73741">
        <w:rPr>
          <w:i/>
        </w:rPr>
        <w:t>Plant Disease</w:t>
      </w:r>
      <w:r w:rsidRPr="00B73741">
        <w:t xml:space="preserve">, vol. 92, no. 9, available at </w:t>
      </w:r>
      <w:hyperlink r:id="rId191" w:history="1">
        <w:r w:rsidRPr="00B73741">
          <w:rPr>
            <w:rStyle w:val="Hyperlink"/>
          </w:rPr>
          <w:t>http://dx.doi.org/10.1094/PDIS-92-9-1368C</w:t>
        </w:r>
      </w:hyperlink>
      <w:r w:rsidRPr="00B73741">
        <w:t>.</w:t>
      </w:r>
    </w:p>
    <w:p w14:paraId="58F38CF6" w14:textId="77777777" w:rsidR="00B73741" w:rsidRPr="00B73741" w:rsidRDefault="00B73741" w:rsidP="00B73741">
      <w:pPr>
        <w:pStyle w:val="EndNoteBibliography"/>
        <w:spacing w:after="0"/>
      </w:pPr>
      <w:r w:rsidRPr="00B73741">
        <w:t xml:space="preserve">Pedgley, DE 1982, </w:t>
      </w:r>
      <w:r w:rsidRPr="00B73741">
        <w:rPr>
          <w:i/>
        </w:rPr>
        <w:t>Windborne pests and diseases: meteorology of airborne organisms</w:t>
      </w:r>
      <w:r w:rsidRPr="00B73741">
        <w:t>, Ellis Horwood Limited, West Sussex.</w:t>
      </w:r>
    </w:p>
    <w:p w14:paraId="790B1118" w14:textId="77777777" w:rsidR="00B73741" w:rsidRPr="00B73741" w:rsidRDefault="00B73741" w:rsidP="00B73741">
      <w:pPr>
        <w:pStyle w:val="EndNoteBibliography"/>
        <w:spacing w:after="0"/>
      </w:pPr>
      <w:r w:rsidRPr="00B73741">
        <w:t xml:space="preserve">Peel, MC, Finlayson, BL &amp; McMahon, TA 2007, ‘Updated world map of the Köppen-Geiger climate classification’, </w:t>
      </w:r>
      <w:r w:rsidRPr="00B73741">
        <w:rPr>
          <w:i/>
        </w:rPr>
        <w:t>Hydrology and Earth System Sciences Discussions</w:t>
      </w:r>
      <w:r w:rsidRPr="00B73741">
        <w:t>, vol. 4, pp. 439-73.</w:t>
      </w:r>
    </w:p>
    <w:p w14:paraId="22AE36B0" w14:textId="77777777" w:rsidR="00B73741" w:rsidRPr="00B73741" w:rsidRDefault="00B73741" w:rsidP="00B73741">
      <w:pPr>
        <w:pStyle w:val="EndNoteBibliography"/>
        <w:spacing w:after="0"/>
      </w:pPr>
      <w:r w:rsidRPr="00B73741">
        <w:t xml:space="preserve">Pegg, KG, Willingham, SL, O'Brien, RG, Cooke, AW &amp; Coates, LM 2002, ‘Base rot of golden passionfruit caused by a homothallic strain of </w:t>
      </w:r>
      <w:r w:rsidRPr="00B73741">
        <w:rPr>
          <w:i/>
        </w:rPr>
        <w:t>Fusarium solani</w:t>
      </w:r>
      <w:r w:rsidRPr="00B73741">
        <w:t xml:space="preserve">’, </w:t>
      </w:r>
      <w:r w:rsidRPr="00B73741">
        <w:rPr>
          <w:i/>
        </w:rPr>
        <w:t>Australasian Plant Pathology</w:t>
      </w:r>
      <w:r w:rsidRPr="00B73741">
        <w:t>, vol. 31, pp. 305-6.</w:t>
      </w:r>
    </w:p>
    <w:p w14:paraId="71BB245B" w14:textId="77777777" w:rsidR="00B73741" w:rsidRPr="00B73741" w:rsidRDefault="00B73741" w:rsidP="00B73741">
      <w:pPr>
        <w:pStyle w:val="EndNoteBibliography"/>
        <w:spacing w:after="0"/>
      </w:pPr>
      <w:r w:rsidRPr="00B73741">
        <w:t xml:space="preserve">Persley, D, Cooke, T &amp; House, S 2010, </w:t>
      </w:r>
      <w:r w:rsidRPr="00B73741">
        <w:rPr>
          <w:i/>
        </w:rPr>
        <w:t>Diseases of vegetable crops in Australia</w:t>
      </w:r>
      <w:r w:rsidRPr="00B73741">
        <w:t>, Commonwealth Scientific and Industrial Research Organisation, Collingwood.</w:t>
      </w:r>
    </w:p>
    <w:p w14:paraId="37E9C8FD" w14:textId="77777777" w:rsidR="00B73741" w:rsidRPr="00B73741" w:rsidRDefault="00B73741" w:rsidP="00B73741">
      <w:pPr>
        <w:pStyle w:val="EndNoteBibliography"/>
        <w:spacing w:after="0"/>
      </w:pPr>
      <w:r w:rsidRPr="00B73741">
        <w:t xml:space="preserve">Peter, KV, (ed) 2009, </w:t>
      </w:r>
      <w:r w:rsidRPr="00B73741">
        <w:rPr>
          <w:i/>
        </w:rPr>
        <w:t>Basics of horticulture</w:t>
      </w:r>
      <w:r w:rsidRPr="00B73741">
        <w:t>, New India Publishing Agency, New Delhi.</w:t>
      </w:r>
    </w:p>
    <w:p w14:paraId="61FEF11B" w14:textId="77777777" w:rsidR="00B73741" w:rsidRPr="00B73741" w:rsidRDefault="00B73741" w:rsidP="00B73741">
      <w:pPr>
        <w:pStyle w:val="EndNoteBibliography"/>
        <w:spacing w:after="0"/>
      </w:pPr>
      <w:r w:rsidRPr="00B73741">
        <w:t xml:space="preserve">Petersen, Y, Mansvelt, EL, Venter, E &amp; Langenhoven, WE 2010a, ‘Detection of </w:t>
      </w:r>
      <w:r w:rsidRPr="00B73741">
        <w:rPr>
          <w:i/>
        </w:rPr>
        <w:t>Xanthomonas axonopodis</w:t>
      </w:r>
      <w:r w:rsidRPr="00B73741">
        <w:t xml:space="preserve"> pv. </w:t>
      </w:r>
      <w:r w:rsidRPr="00B73741">
        <w:rPr>
          <w:i/>
        </w:rPr>
        <w:t xml:space="preserve">punicae </w:t>
      </w:r>
      <w:r w:rsidRPr="00B73741">
        <w:t xml:space="preserve">causing bacterial blight on pomegranate in South Africa’, </w:t>
      </w:r>
      <w:r w:rsidRPr="00B73741">
        <w:rPr>
          <w:i/>
        </w:rPr>
        <w:t>Australasian Plant Pathology</w:t>
      </w:r>
      <w:r w:rsidRPr="00B73741">
        <w:t>, vol. 39, pp. 544-6.</w:t>
      </w:r>
    </w:p>
    <w:p w14:paraId="578FFE97" w14:textId="77777777" w:rsidR="00B73741" w:rsidRPr="00B73741" w:rsidRDefault="00B73741" w:rsidP="00B73741">
      <w:pPr>
        <w:pStyle w:val="EndNoteBibliography"/>
        <w:spacing w:after="0"/>
      </w:pPr>
      <w:r w:rsidRPr="00B73741">
        <w:t xml:space="preserve">-- -- 2010b, ‘Detection of </w:t>
      </w:r>
      <w:r w:rsidRPr="00B73741">
        <w:rPr>
          <w:i/>
        </w:rPr>
        <w:t xml:space="preserve">Xanthomonas axonopodis </w:t>
      </w:r>
      <w:r w:rsidRPr="00B73741">
        <w:t xml:space="preserve">pv. </w:t>
      </w:r>
      <w:r w:rsidRPr="00B73741">
        <w:rPr>
          <w:i/>
        </w:rPr>
        <w:t xml:space="preserve">punicae </w:t>
      </w:r>
      <w:r w:rsidRPr="00B73741">
        <w:t xml:space="preserve">causing bacterial blight on pomegranate in South Africa’, </w:t>
      </w:r>
      <w:r w:rsidRPr="00B73741">
        <w:rPr>
          <w:i/>
        </w:rPr>
        <w:t>Australasian Plant Pathology</w:t>
      </w:r>
      <w:r w:rsidRPr="00B73741">
        <w:t>, vol. 39, no. 6, pp. 544-6.</w:t>
      </w:r>
    </w:p>
    <w:p w14:paraId="4CC9722E" w14:textId="77777777" w:rsidR="00B73741" w:rsidRPr="00B73741" w:rsidRDefault="00B73741" w:rsidP="00B73741">
      <w:pPr>
        <w:pStyle w:val="EndNoteBibliography"/>
        <w:spacing w:after="0"/>
      </w:pPr>
      <w:r w:rsidRPr="00B73741">
        <w:t xml:space="preserve">PHA 2018, </w:t>
      </w:r>
      <w:r w:rsidRPr="00B73741">
        <w:rPr>
          <w:i/>
        </w:rPr>
        <w:t>The Australian handbook for the identification of fruit flies version 3</w:t>
      </w:r>
      <w:r w:rsidRPr="00B73741">
        <w:t>, Plant Health Australia, Canberra, Australia.</w:t>
      </w:r>
    </w:p>
    <w:p w14:paraId="4FCE52B4" w14:textId="7EC81BFC" w:rsidR="00B73741" w:rsidRPr="00B73741" w:rsidRDefault="00B73741" w:rsidP="00B73741">
      <w:pPr>
        <w:pStyle w:val="EndNoteBibliography"/>
        <w:spacing w:after="0"/>
      </w:pPr>
      <w:r w:rsidRPr="00B73741">
        <w:t xml:space="preserve">Phengsintham, P, Chukeatirote, E, McKenzie, EHC, Hyde, KD &amp; Braun, U 2011, ‘Tropical phytopathogens 1: </w:t>
      </w:r>
      <w:r w:rsidRPr="00B73741">
        <w:rPr>
          <w:i/>
        </w:rPr>
        <w:t>Pseudocercospora punicae</w:t>
      </w:r>
      <w:r w:rsidRPr="00B73741">
        <w:t xml:space="preserve">’, </w:t>
      </w:r>
      <w:r w:rsidRPr="00B73741">
        <w:rPr>
          <w:i/>
        </w:rPr>
        <w:t>Plant Pathology &amp; Quarantine</w:t>
      </w:r>
      <w:r w:rsidRPr="00B73741">
        <w:t xml:space="preserve">, vol. 1, no. 1, available at </w:t>
      </w:r>
      <w:hyperlink r:id="rId192" w:history="1">
        <w:r w:rsidRPr="00B73741">
          <w:rPr>
            <w:rStyle w:val="Hyperlink"/>
          </w:rPr>
          <w:t>http://plantpathologyquarantine.org/pdf/PPQ1_1__No1.pdf</w:t>
        </w:r>
      </w:hyperlink>
      <w:r w:rsidRPr="00B73741">
        <w:t>.</w:t>
      </w:r>
    </w:p>
    <w:p w14:paraId="3D9CD2AC" w14:textId="77777777" w:rsidR="00B73741" w:rsidRPr="00B73741" w:rsidRDefault="00B73741" w:rsidP="00B73741">
      <w:pPr>
        <w:pStyle w:val="EndNoteBibliography"/>
        <w:spacing w:after="0"/>
      </w:pPr>
      <w:r w:rsidRPr="00B73741">
        <w:t xml:space="preserve">Philip, S 2014, </w:t>
      </w:r>
      <w:r w:rsidRPr="00B73741">
        <w:rPr>
          <w:i/>
        </w:rPr>
        <w:t>Management of post-harvest diseases of fruits, vegetables and tuber crops</w:t>
      </w:r>
      <w:r w:rsidRPr="00B73741">
        <w:t>, Philip, S (ed), Indian Council of Agricultural Research, India.</w:t>
      </w:r>
    </w:p>
    <w:p w14:paraId="05F007A7" w14:textId="77777777" w:rsidR="00B73741" w:rsidRPr="00B73741" w:rsidRDefault="00B73741" w:rsidP="00B73741">
      <w:pPr>
        <w:pStyle w:val="EndNoteBibliography"/>
        <w:spacing w:after="0"/>
      </w:pPr>
      <w:r w:rsidRPr="00B73741">
        <w:t>Phule, SBR 2002, ‘Pomegranate cultivation in Solapur district: a geo-economical analysis’, PhD thesis, Shivaji University.</w:t>
      </w:r>
    </w:p>
    <w:p w14:paraId="159BF840" w14:textId="77777777" w:rsidR="00B73741" w:rsidRPr="00B73741" w:rsidRDefault="00B73741" w:rsidP="00B73741">
      <w:pPr>
        <w:pStyle w:val="EndNoteBibliography"/>
        <w:spacing w:after="0"/>
      </w:pPr>
      <w:r w:rsidRPr="00B73741">
        <w:t xml:space="preserve">Pitt, JI &amp; Hocking, AD 2006, ‘Mycotoxins in Australia: biocontrol of aflatoxin in peanuts’, </w:t>
      </w:r>
      <w:r w:rsidRPr="00B73741">
        <w:rPr>
          <w:i/>
        </w:rPr>
        <w:t>Mycopathologia</w:t>
      </w:r>
      <w:r w:rsidRPr="00B73741">
        <w:t>, vol. 162, pp. 233-43.</w:t>
      </w:r>
    </w:p>
    <w:p w14:paraId="69326F90" w14:textId="77777777" w:rsidR="00B73741" w:rsidRPr="00B73741" w:rsidRDefault="00B73741" w:rsidP="00B73741">
      <w:pPr>
        <w:pStyle w:val="EndNoteBibliography"/>
        <w:spacing w:after="0"/>
      </w:pPr>
      <w:r w:rsidRPr="00B73741">
        <w:t xml:space="preserve">-- -- 2009, </w:t>
      </w:r>
      <w:r w:rsidRPr="00B73741">
        <w:rPr>
          <w:i/>
        </w:rPr>
        <w:t>Fungi and food spoilage</w:t>
      </w:r>
      <w:r w:rsidRPr="00B73741">
        <w:t>, 3rd edn, Pitt, JI &amp; Hocking, AD (eds), Springer, New York.</w:t>
      </w:r>
    </w:p>
    <w:p w14:paraId="7FD0C783" w14:textId="6BAE3747" w:rsidR="00B73741" w:rsidRPr="00B73741" w:rsidRDefault="00B73741" w:rsidP="00B73741">
      <w:pPr>
        <w:pStyle w:val="EndNoteBibliography"/>
        <w:spacing w:after="0"/>
      </w:pPr>
      <w:r w:rsidRPr="00B73741">
        <w:t xml:space="preserve">Plant Health Australia 2020, ‘Australian Plant Pest Database, online database’, The Atlas of Living Australia, available at </w:t>
      </w:r>
      <w:hyperlink r:id="rId193" w:history="1">
        <w:r w:rsidRPr="00B73741">
          <w:rPr>
            <w:rStyle w:val="Hyperlink"/>
          </w:rPr>
          <w:t>http://www.planthealthaustralia.com.au/resources/australian-plant-pest-database/</w:t>
        </w:r>
      </w:hyperlink>
      <w:r w:rsidRPr="00B73741">
        <w:t>, accessed 2020.</w:t>
      </w:r>
    </w:p>
    <w:p w14:paraId="42453A35" w14:textId="2006D532" w:rsidR="00B73741" w:rsidRPr="00B73741" w:rsidRDefault="00B73741" w:rsidP="00B73741">
      <w:pPr>
        <w:pStyle w:val="EndNoteBibliography"/>
        <w:spacing w:after="0"/>
      </w:pPr>
      <w:r w:rsidRPr="00B73741">
        <w:t>Plant Parasites of Europe 2019, ‘</w:t>
      </w:r>
      <w:r w:rsidRPr="00B73741">
        <w:rPr>
          <w:i/>
        </w:rPr>
        <w:t>Aphis punicae</w:t>
      </w:r>
      <w:r w:rsidRPr="00B73741">
        <w:t xml:space="preserve">’, available at </w:t>
      </w:r>
      <w:hyperlink r:id="rId194" w:history="1">
        <w:r w:rsidRPr="00B73741">
          <w:rPr>
            <w:rStyle w:val="Hyperlink"/>
          </w:rPr>
          <w:t>https://bladmineerders.nl/parasites/animalia/arthropoda/insecta/hemiptera/sternorrhyncha/aphidoidea/aphididae/aphidinae/aphidini/aphis/aphis-punicae/</w:t>
        </w:r>
      </w:hyperlink>
      <w:r w:rsidRPr="00B73741">
        <w:t>.</w:t>
      </w:r>
    </w:p>
    <w:p w14:paraId="72FAE73B" w14:textId="77777777" w:rsidR="00B73741" w:rsidRPr="00B73741" w:rsidRDefault="00B73741" w:rsidP="00B73741">
      <w:pPr>
        <w:pStyle w:val="EndNoteBibliography"/>
        <w:spacing w:after="0"/>
      </w:pPr>
      <w:r w:rsidRPr="00B73741">
        <w:t xml:space="preserve">Ploetz, RC, Ohr, HD, Carpenter, JB &amp; Pinkas, Y 2003, </w:t>
      </w:r>
      <w:r w:rsidRPr="00B73741">
        <w:rPr>
          <w:i/>
        </w:rPr>
        <w:t>Diseases of tropical fruit crops</w:t>
      </w:r>
      <w:r w:rsidRPr="00B73741">
        <w:t>, Ploetz, RC (ed), CABI Publishing, Wallingford.</w:t>
      </w:r>
    </w:p>
    <w:p w14:paraId="54C56BD9" w14:textId="77777777" w:rsidR="00B73741" w:rsidRPr="00B73741" w:rsidRDefault="00B73741" w:rsidP="00B73741">
      <w:pPr>
        <w:pStyle w:val="EndNoteBibliography"/>
        <w:spacing w:after="0"/>
      </w:pPr>
      <w:r w:rsidRPr="00B73741">
        <w:t xml:space="preserve">Pohronezny, KL, Simone, GW &amp; Kotze, J 1994, ‘Pseudocercospora spot (blotch)’, in </w:t>
      </w:r>
      <w:r w:rsidRPr="00B73741">
        <w:rPr>
          <w:i/>
        </w:rPr>
        <w:t>Compendium of tropical fruit diseases</w:t>
      </w:r>
      <w:r w:rsidRPr="00B73741">
        <w:t>, Ploetz, RC, Zentmyer, GA, Nishijima, WT, Rohrbach, KG &amp; Ohr, HD (eds), The American Phytopathological Society Press, St. Paul, Minnesota.</w:t>
      </w:r>
    </w:p>
    <w:p w14:paraId="382D0E84" w14:textId="77777777" w:rsidR="00B73741" w:rsidRPr="00B73741" w:rsidRDefault="00B73741" w:rsidP="00B73741">
      <w:pPr>
        <w:pStyle w:val="EndNoteBibliography"/>
        <w:spacing w:after="0"/>
      </w:pPr>
      <w:r w:rsidRPr="00B73741">
        <w:lastRenderedPageBreak/>
        <w:t xml:space="preserve">Polashock, JJ, Caruso, FL, Oudemans, PV, McManus, PS &amp; Crouch, JA 2009, ‘The North American cranberry fruit rot fungal community: a systematic overview using morphological and phylogenetic affinities’, </w:t>
      </w:r>
      <w:r w:rsidRPr="00B73741">
        <w:rPr>
          <w:i/>
        </w:rPr>
        <w:t>Plant Pathology</w:t>
      </w:r>
      <w:r w:rsidRPr="00B73741">
        <w:t>, vol. 58, pp. 1116-27.</w:t>
      </w:r>
    </w:p>
    <w:p w14:paraId="5ACC1D2E" w14:textId="77777777" w:rsidR="00B73741" w:rsidRPr="00B73741" w:rsidRDefault="00B73741" w:rsidP="00B73741">
      <w:pPr>
        <w:pStyle w:val="EndNoteBibliography"/>
        <w:spacing w:after="0"/>
      </w:pPr>
      <w:r w:rsidRPr="00B73741">
        <w:t xml:space="preserve">Poole, MC 2008, </w:t>
      </w:r>
      <w:r w:rsidRPr="00B73741">
        <w:rPr>
          <w:i/>
        </w:rPr>
        <w:t>An annotated catalogue of insect and allied species of economic significance or of potential export quarantine concern for Western Australian primary and related industries</w:t>
      </w:r>
      <w:r w:rsidRPr="00B73741">
        <w:t>, Department of Agriculture and Food, Western Australia.</w:t>
      </w:r>
    </w:p>
    <w:p w14:paraId="18296D27" w14:textId="77777777" w:rsidR="00B73741" w:rsidRPr="00B73741" w:rsidRDefault="00B73741" w:rsidP="00B73741">
      <w:pPr>
        <w:pStyle w:val="EndNoteBibliography"/>
        <w:spacing w:after="0"/>
      </w:pPr>
      <w:r w:rsidRPr="00B73741">
        <w:t>Prabheena, P 2015, ‘Biology studies on some injurious Tenuipalpid mites (Acari: Tenuipalpidae) infesting selected fruit and plantation crops of Kerala’, PhD in Zoology Thesis, University of Calicut.</w:t>
      </w:r>
    </w:p>
    <w:p w14:paraId="48E8A815" w14:textId="77777777" w:rsidR="00B73741" w:rsidRPr="00B73741" w:rsidRDefault="00B73741" w:rsidP="00B73741">
      <w:pPr>
        <w:pStyle w:val="EndNoteBibliography"/>
        <w:spacing w:after="0"/>
      </w:pPr>
      <w:r w:rsidRPr="00B73741">
        <w:t xml:space="preserve">Prasad, RN, Chandra, R &amp; Teixeira da Silva, JA 2010, ‘Postharvest handling and processing of pomegranate’, </w:t>
      </w:r>
      <w:r w:rsidRPr="00B73741">
        <w:rPr>
          <w:i/>
        </w:rPr>
        <w:t>Fruit, Vegetable and Cereal Science and Biotechnology</w:t>
      </w:r>
      <w:r w:rsidRPr="00B73741">
        <w:t>, vol. 4, no. Special Issue 2, pp. 88-95.</w:t>
      </w:r>
    </w:p>
    <w:p w14:paraId="4E707C52" w14:textId="77777777" w:rsidR="00B73741" w:rsidRPr="00B73741" w:rsidRDefault="00B73741" w:rsidP="00B73741">
      <w:pPr>
        <w:pStyle w:val="EndNoteBibliography"/>
        <w:spacing w:after="0"/>
      </w:pPr>
      <w:r w:rsidRPr="00B73741">
        <w:t xml:space="preserve">Premalatha, K, Gokul, S, Kumar, A, Mishra, P, Mishra, P, Ravikumar, K &amp; Kalra, A 2014, ‘Molecular profiling of fungal assemblages in the healthy and infected roots of </w:t>
      </w:r>
      <w:r w:rsidRPr="00B73741">
        <w:rPr>
          <w:i/>
        </w:rPr>
        <w:t>Decalepis arayalpathra</w:t>
      </w:r>
      <w:r w:rsidRPr="00B73741">
        <w:t xml:space="preserve"> (J. Joseph &amp; V. Chandras) Venter, an endemic and endangered ethnomedicinal plant from Western Ghats, India’, </w:t>
      </w:r>
      <w:r w:rsidRPr="00B73741">
        <w:rPr>
          <w:i/>
        </w:rPr>
        <w:t>Annals of Microbiology</w:t>
      </w:r>
      <w:r w:rsidRPr="00B73741">
        <w:t>, vol. 65, no. 2, pp. 785-97.</w:t>
      </w:r>
    </w:p>
    <w:p w14:paraId="63A9A568" w14:textId="77777777" w:rsidR="00B73741" w:rsidRPr="00B73741" w:rsidRDefault="00B73741" w:rsidP="00B73741">
      <w:pPr>
        <w:pStyle w:val="EndNoteBibliography"/>
        <w:spacing w:after="0"/>
      </w:pPr>
      <w:r w:rsidRPr="00B73741">
        <w:t>Puhalla, JE &amp; Hummel, M 1983, ‘Vegetative compatibility groups within</w:t>
      </w:r>
      <w:r w:rsidRPr="00B73741">
        <w:rPr>
          <w:i/>
        </w:rPr>
        <w:t xml:space="preserve"> Verticillium dahliae</w:t>
      </w:r>
      <w:r w:rsidRPr="00B73741">
        <w:t xml:space="preserve">’, </w:t>
      </w:r>
      <w:r w:rsidRPr="00B73741">
        <w:rPr>
          <w:i/>
        </w:rPr>
        <w:t>Phytopathology</w:t>
      </w:r>
      <w:r w:rsidRPr="00B73741">
        <w:t>, vol. 73, no. 9, pp. 1305-8.</w:t>
      </w:r>
    </w:p>
    <w:p w14:paraId="47D3DB7A" w14:textId="77777777" w:rsidR="00B73741" w:rsidRPr="00B73741" w:rsidRDefault="00B73741" w:rsidP="00B73741">
      <w:pPr>
        <w:pStyle w:val="EndNoteBibliography"/>
        <w:spacing w:after="0"/>
      </w:pPr>
      <w:r w:rsidRPr="00B73741">
        <w:t xml:space="preserve">Purcell, A 1980, ‘Environmental therapy for Pierce's disease of grapevines’, </w:t>
      </w:r>
      <w:r w:rsidRPr="00B73741">
        <w:rPr>
          <w:i/>
        </w:rPr>
        <w:t>Plant Disease</w:t>
      </w:r>
      <w:r w:rsidRPr="00B73741">
        <w:t>, vol. 64, no. 4, pp. 388-90.</w:t>
      </w:r>
    </w:p>
    <w:p w14:paraId="4AB55ACF" w14:textId="77777777" w:rsidR="00B73741" w:rsidRPr="00B73741" w:rsidRDefault="00B73741" w:rsidP="00B73741">
      <w:pPr>
        <w:pStyle w:val="EndNoteBibliography"/>
        <w:spacing w:after="0"/>
      </w:pPr>
      <w:r w:rsidRPr="00B73741">
        <w:t xml:space="preserve">Purcell, AH &amp; Saunders, S 1995, ‘Harvested grape clusters as inoculum for Pierce's disease’, </w:t>
      </w:r>
      <w:r w:rsidRPr="00B73741">
        <w:rPr>
          <w:i/>
        </w:rPr>
        <w:t>Plant Disease</w:t>
      </w:r>
      <w:r w:rsidRPr="00B73741">
        <w:t>, vol. 79, no. 2, pp. 190-2.</w:t>
      </w:r>
    </w:p>
    <w:p w14:paraId="2A3D7170" w14:textId="77777777" w:rsidR="00B73741" w:rsidRPr="00B73741" w:rsidRDefault="00B73741" w:rsidP="00B73741">
      <w:pPr>
        <w:pStyle w:val="EndNoteBibliography"/>
        <w:spacing w:after="0"/>
      </w:pPr>
      <w:r w:rsidRPr="00B73741">
        <w:t xml:space="preserve">Qin, Z, Wu, J, Qiu, BL, Ren, S &amp; Ali, S 2011, ‘Effects of host plant on the development, survivorship and reproduction of </w:t>
      </w:r>
      <w:r w:rsidRPr="00B73741">
        <w:rPr>
          <w:i/>
        </w:rPr>
        <w:t xml:space="preserve">Dysmicoccus neobrevipes </w:t>
      </w:r>
      <w:r w:rsidRPr="00B73741">
        <w:t xml:space="preserve">Beardsley (Hemiptera: Pseudoccocidae)’, </w:t>
      </w:r>
      <w:r w:rsidRPr="00B73741">
        <w:rPr>
          <w:i/>
        </w:rPr>
        <w:t>Crop Protection</w:t>
      </w:r>
      <w:r w:rsidRPr="00B73741">
        <w:t>, vol. 30, pp. 1124-8.</w:t>
      </w:r>
    </w:p>
    <w:p w14:paraId="2BBC17D8" w14:textId="77777777" w:rsidR="00B73741" w:rsidRPr="00B73741" w:rsidRDefault="00B73741" w:rsidP="00B73741">
      <w:pPr>
        <w:pStyle w:val="EndNoteBibliography"/>
        <w:spacing w:after="0"/>
      </w:pPr>
      <w:r w:rsidRPr="00B73741">
        <w:t>Qiu, Y, Savocchia, S, Steel, CC &amp; Ash, GJ 2008, ‘</w:t>
      </w:r>
      <w:r w:rsidRPr="00B73741">
        <w:rPr>
          <w:i/>
        </w:rPr>
        <w:t>Botryosphaeria dothidea</w:t>
      </w:r>
      <w:r w:rsidRPr="00B73741">
        <w:t xml:space="preserve"> associated with grapevine trunk disease in South-Eastern Australia’, </w:t>
      </w:r>
      <w:r w:rsidRPr="00B73741">
        <w:rPr>
          <w:i/>
        </w:rPr>
        <w:t>Australasian Plant Pathology</w:t>
      </w:r>
      <w:r w:rsidRPr="00B73741">
        <w:t>, vol. 37, pp. 482-5.</w:t>
      </w:r>
    </w:p>
    <w:p w14:paraId="7D5B2B96" w14:textId="77777777" w:rsidR="00B73741" w:rsidRPr="00B73741" w:rsidRDefault="00B73741" w:rsidP="00B73741">
      <w:pPr>
        <w:pStyle w:val="EndNoteBibliography"/>
        <w:spacing w:after="0"/>
      </w:pPr>
      <w:r w:rsidRPr="00B73741">
        <w:t xml:space="preserve">Qureshi, ZA, Ashraf, M, Bughio, AR &amp; Siddiqui, QH 1974, ‘Population fluctuation and dispersal studies of the fruit fly, </w:t>
      </w:r>
      <w:r w:rsidRPr="00B73741">
        <w:rPr>
          <w:i/>
        </w:rPr>
        <w:t>Dacus zonatus</w:t>
      </w:r>
      <w:r w:rsidRPr="00B73741">
        <w:t xml:space="preserve"> Saunders’, </w:t>
      </w:r>
      <w:r w:rsidRPr="00B73741">
        <w:rPr>
          <w:i/>
        </w:rPr>
        <w:t>Proceedings of the symposium on the sterility principle for insect control jointly organised by the International Atomic Energy Agency and the Food and Agriculture Organization of the United Nations, and held in Innsbruck, 22-26 July 1974</w:t>
      </w:r>
      <w:r w:rsidRPr="00B73741">
        <w:t>, International Atomic Energy Agency Vienna, Innsbruck, pp. 201-7.</w:t>
      </w:r>
    </w:p>
    <w:p w14:paraId="3F5C5BF1" w14:textId="77777777" w:rsidR="00B73741" w:rsidRPr="00B73741" w:rsidRDefault="00B73741" w:rsidP="00B73741">
      <w:pPr>
        <w:pStyle w:val="EndNoteBibliography"/>
        <w:spacing w:after="0"/>
      </w:pPr>
      <w:r w:rsidRPr="00B73741">
        <w:t xml:space="preserve">Rabaglia, RJ, Dole, SA &amp; Cognato, AI 2006, ‘Review of American Xyleborina (Coleoptera: Curculionidae: Scolytinae) occurring north of Mexico, with an illustrated key’, </w:t>
      </w:r>
      <w:r w:rsidRPr="00B73741">
        <w:rPr>
          <w:i/>
        </w:rPr>
        <w:t>Annals of the Entomological Society of America</w:t>
      </w:r>
      <w:r w:rsidRPr="00B73741">
        <w:t>, vol. 99, no. 6, pp. 1034-56.</w:t>
      </w:r>
    </w:p>
    <w:p w14:paraId="11ACD9C0" w14:textId="77777777" w:rsidR="00B73741" w:rsidRPr="00B73741" w:rsidRDefault="00B73741" w:rsidP="00B73741">
      <w:pPr>
        <w:pStyle w:val="EndNoteBibliography"/>
        <w:spacing w:after="0"/>
      </w:pPr>
      <w:r w:rsidRPr="00B73741">
        <w:t xml:space="preserve">Radha, T &amp; Mathew, L 2007, </w:t>
      </w:r>
      <w:r w:rsidRPr="00B73741">
        <w:rPr>
          <w:i/>
        </w:rPr>
        <w:t>Fruit Crops</w:t>
      </w:r>
      <w:r w:rsidRPr="00B73741">
        <w:t>, Peter, KV (ed), New India Publishing Agency, New Delhi.</w:t>
      </w:r>
    </w:p>
    <w:p w14:paraId="7E6B331A" w14:textId="77777777" w:rsidR="00B73741" w:rsidRPr="00B73741" w:rsidRDefault="00B73741" w:rsidP="00B73741">
      <w:pPr>
        <w:pStyle w:val="EndNoteBibliography"/>
        <w:spacing w:after="0"/>
      </w:pPr>
      <w:r w:rsidRPr="00B73741">
        <w:t xml:space="preserve">Raghunatha, R 1999, ‘Studies on insect pests of pomegranate with special reference to the fruit borer, </w:t>
      </w:r>
      <w:r w:rsidRPr="00B73741">
        <w:rPr>
          <w:i/>
        </w:rPr>
        <w:t>Deudorix isocrates</w:t>
      </w:r>
      <w:r w:rsidRPr="00B73741">
        <w:t xml:space="preserve"> (Fab.) (Lepidoptera: Lycaenidae) and the leaf eating caterpillar, </w:t>
      </w:r>
      <w:r w:rsidRPr="00B73741">
        <w:rPr>
          <w:i/>
        </w:rPr>
        <w:t>Trabala vishnu</w:t>
      </w:r>
      <w:r w:rsidRPr="00B73741">
        <w:t xml:space="preserve"> (Lefever) (Lepidoptera: Lasiocampidae)’, Master of Science Dissertation, University of Agricultural Sciences.</w:t>
      </w:r>
    </w:p>
    <w:p w14:paraId="6386ABBD" w14:textId="77777777" w:rsidR="00B73741" w:rsidRPr="00B73741" w:rsidRDefault="00B73741" w:rsidP="00B73741">
      <w:pPr>
        <w:pStyle w:val="EndNoteBibliography"/>
        <w:spacing w:after="0"/>
      </w:pPr>
      <w:r w:rsidRPr="00B73741">
        <w:t xml:space="preserve">Raja, P, Reddy, AVR &amp; Allam, US 2006, ‘First report of </w:t>
      </w:r>
      <w:r w:rsidRPr="00B73741">
        <w:rPr>
          <w:i/>
        </w:rPr>
        <w:t>Alternaria tenuissima</w:t>
      </w:r>
      <w:r w:rsidRPr="00B73741">
        <w:t xml:space="preserve"> causing leaf spot and fruit rot on eggplant (</w:t>
      </w:r>
      <w:r w:rsidRPr="00B73741">
        <w:rPr>
          <w:i/>
        </w:rPr>
        <w:t>Solanum melongena</w:t>
      </w:r>
      <w:r w:rsidRPr="00B73741">
        <w:t xml:space="preserve">) in India’, </w:t>
      </w:r>
      <w:r w:rsidRPr="00B73741">
        <w:rPr>
          <w:i/>
        </w:rPr>
        <w:t>Plant Pathology</w:t>
      </w:r>
      <w:r w:rsidRPr="00B73741">
        <w:t>, vol. 55, p. 579.</w:t>
      </w:r>
    </w:p>
    <w:p w14:paraId="10F62F05" w14:textId="77777777" w:rsidR="00B73741" w:rsidRPr="00B73741" w:rsidRDefault="00B73741" w:rsidP="00B73741">
      <w:pPr>
        <w:pStyle w:val="EndNoteBibliography"/>
        <w:spacing w:after="0"/>
      </w:pPr>
      <w:r w:rsidRPr="00B73741">
        <w:t xml:space="preserve">Rakimov, A, Ben‐Dov, Y, White, V &amp; Hoffmann, AA 2013, ‘Soft scale insects (Hemiptera: Coccoidea: Coccidae) on grapevines in Australia’, </w:t>
      </w:r>
      <w:r w:rsidRPr="00B73741">
        <w:rPr>
          <w:i/>
        </w:rPr>
        <w:t>Australian Journal of Entomology</w:t>
      </w:r>
      <w:r w:rsidRPr="00B73741">
        <w:t>, vol. 52, pp. 371-8.</w:t>
      </w:r>
    </w:p>
    <w:p w14:paraId="7B2E64D8" w14:textId="77777777" w:rsidR="00B73741" w:rsidRPr="00B73741" w:rsidRDefault="00B73741" w:rsidP="00B73741">
      <w:pPr>
        <w:pStyle w:val="EndNoteBibliography"/>
        <w:spacing w:after="0"/>
      </w:pPr>
      <w:r w:rsidRPr="00B73741">
        <w:lastRenderedPageBreak/>
        <w:t>Rama Devi, A &amp; Jha, S 2017, ‘Incidence and screening of guava (</w:t>
      </w:r>
      <w:r w:rsidRPr="00B73741">
        <w:rPr>
          <w:i/>
        </w:rPr>
        <w:t>Psidium guajava</w:t>
      </w:r>
      <w:r w:rsidRPr="00B73741">
        <w:t xml:space="preserve"> L.) varieties against fruit borer (</w:t>
      </w:r>
      <w:r w:rsidRPr="00B73741">
        <w:rPr>
          <w:i/>
        </w:rPr>
        <w:t>Deudorix isocrates</w:t>
      </w:r>
      <w:r w:rsidRPr="00B73741">
        <w:t xml:space="preserve"> F.) in Eastern Gangetic Plains of West Bengal, India’, </w:t>
      </w:r>
      <w:r w:rsidRPr="00B73741">
        <w:rPr>
          <w:i/>
        </w:rPr>
        <w:t>International Journal of Current Microbiology and Applied Sciences</w:t>
      </w:r>
      <w:r w:rsidRPr="00B73741">
        <w:t>, vol. 6, no. 10, pp. 1689-98.</w:t>
      </w:r>
    </w:p>
    <w:p w14:paraId="515E2D22" w14:textId="77777777" w:rsidR="00B73741" w:rsidRPr="00B73741" w:rsidRDefault="00B73741" w:rsidP="00B73741">
      <w:pPr>
        <w:pStyle w:val="EndNoteBibliography"/>
        <w:spacing w:after="0"/>
      </w:pPr>
      <w:r w:rsidRPr="00B73741">
        <w:t xml:space="preserve">Raman, A 2014, ‘Discovery of </w:t>
      </w:r>
      <w:r w:rsidRPr="00B73741">
        <w:rPr>
          <w:i/>
        </w:rPr>
        <w:t>Kerria lacca</w:t>
      </w:r>
      <w:r w:rsidRPr="00B73741">
        <w:t xml:space="preserve"> (Insecta: Hemiptera: Coccoidea), the lac insect, in India in the late 18th century’, </w:t>
      </w:r>
      <w:r w:rsidRPr="00B73741">
        <w:rPr>
          <w:i/>
        </w:rPr>
        <w:t>Current Science</w:t>
      </w:r>
      <w:r w:rsidRPr="00B73741">
        <w:t>, vol. 106, no. 6, pp. 886-90.</w:t>
      </w:r>
    </w:p>
    <w:p w14:paraId="4299170C" w14:textId="77777777" w:rsidR="00B73741" w:rsidRPr="00B73741" w:rsidRDefault="00B73741" w:rsidP="00B73741">
      <w:pPr>
        <w:pStyle w:val="EndNoteBibliography"/>
        <w:spacing w:after="0"/>
      </w:pPr>
      <w:r w:rsidRPr="00B73741">
        <w:t xml:space="preserve">Ramana, SPV, Harinath, P, Suryanarayana, K &amp; Sreekanth, B 2016, ‘Life history of the dark glass blue butterfly </w:t>
      </w:r>
      <w:r w:rsidRPr="00B73741">
        <w:rPr>
          <w:i/>
        </w:rPr>
        <w:t>Virachola isocrates</w:t>
      </w:r>
      <w:r w:rsidRPr="00B73741">
        <w:t xml:space="preserve"> (Lepidoptera: Rhopalocera: Lycaenidae) in the Eastern Ghats of Southern Andhra Pradesh–India’, </w:t>
      </w:r>
      <w:r w:rsidRPr="00B73741">
        <w:rPr>
          <w:i/>
        </w:rPr>
        <w:t>European Academic Research</w:t>
      </w:r>
      <w:r w:rsidRPr="00B73741">
        <w:t>, vol. 4, no. 4, pp. 3400-8.</w:t>
      </w:r>
    </w:p>
    <w:p w14:paraId="6584524E" w14:textId="77777777" w:rsidR="00B73741" w:rsidRPr="00B73741" w:rsidRDefault="00B73741" w:rsidP="00B73741">
      <w:pPr>
        <w:pStyle w:val="EndNoteBibliography"/>
        <w:spacing w:after="0"/>
      </w:pPr>
      <w:r w:rsidRPr="00B73741">
        <w:t xml:space="preserve">Rana, T, Negi, A, Dhir, S, Thockchom, T, Chandel, V, Walia, Y, Singh, RM, Ram, R, Hallan, V &amp; Zaidi, AA 2011, ‘Molecular diagnosis of apple virus and viroid pathogens from India’, </w:t>
      </w:r>
      <w:r w:rsidRPr="00B73741">
        <w:rPr>
          <w:i/>
        </w:rPr>
        <w:t>Archives of Phytopathology and Plant Protection</w:t>
      </w:r>
      <w:r w:rsidRPr="00B73741">
        <w:t>, vol. 44, no. 6, pp. 505-12.</w:t>
      </w:r>
    </w:p>
    <w:p w14:paraId="27E46B1F" w14:textId="77777777" w:rsidR="00B73741" w:rsidRPr="00B73741" w:rsidRDefault="00B73741" w:rsidP="00B73741">
      <w:pPr>
        <w:pStyle w:val="EndNoteBibliography"/>
        <w:spacing w:after="0"/>
      </w:pPr>
      <w:r w:rsidRPr="00B73741">
        <w:t xml:space="preserve">Rangaswami, G &amp; Mahadevan, A 1998, </w:t>
      </w:r>
      <w:r w:rsidRPr="00B73741">
        <w:rPr>
          <w:i/>
        </w:rPr>
        <w:t>Diseases of crop plants in India</w:t>
      </w:r>
      <w:r w:rsidRPr="00B73741">
        <w:t>, 4th edn, Prentice-Hall of India Private Limited, New Delhi.</w:t>
      </w:r>
    </w:p>
    <w:p w14:paraId="51B712F9" w14:textId="77777777" w:rsidR="00B73741" w:rsidRPr="00B73741" w:rsidRDefault="00B73741" w:rsidP="00B73741">
      <w:pPr>
        <w:pStyle w:val="EndNoteBibliography"/>
        <w:spacing w:after="0"/>
      </w:pPr>
      <w:r w:rsidRPr="00B73741">
        <w:t xml:space="preserve">Rani, U &amp; Verma, K 2002, ‘Perpetuation and spread of </w:t>
      </w:r>
      <w:r w:rsidRPr="00B73741">
        <w:rPr>
          <w:i/>
        </w:rPr>
        <w:t xml:space="preserve">Xanthomonas axonopodis </w:t>
      </w:r>
      <w:r w:rsidRPr="00B73741">
        <w:t xml:space="preserve">pv. </w:t>
      </w:r>
      <w:r w:rsidRPr="00B73741">
        <w:rPr>
          <w:i/>
        </w:rPr>
        <w:t>punicae</w:t>
      </w:r>
      <w:r w:rsidRPr="00B73741">
        <w:t xml:space="preserve"> causing black spot of pomegranate’, </w:t>
      </w:r>
      <w:r w:rsidRPr="00B73741">
        <w:rPr>
          <w:i/>
        </w:rPr>
        <w:t>Plant Disease Research</w:t>
      </w:r>
      <w:r w:rsidRPr="00B73741">
        <w:t>, vol. 17, no. 1, pp. 46-50.</w:t>
      </w:r>
    </w:p>
    <w:p w14:paraId="2C9536C7" w14:textId="77777777" w:rsidR="00B73741" w:rsidRPr="00B73741" w:rsidRDefault="00B73741" w:rsidP="00B73741">
      <w:pPr>
        <w:pStyle w:val="EndNoteBibliography"/>
        <w:spacing w:after="0"/>
      </w:pPr>
      <w:r w:rsidRPr="00B73741">
        <w:t xml:space="preserve">Rao, VG 1969, ‘Fungi on citrus from India’, </w:t>
      </w:r>
      <w:r w:rsidRPr="00B73741">
        <w:rPr>
          <w:i/>
        </w:rPr>
        <w:t>Sydowia</w:t>
      </w:r>
      <w:r w:rsidRPr="00B73741">
        <w:t>, vol. 23, pp. 215-24.</w:t>
      </w:r>
    </w:p>
    <w:p w14:paraId="42FA6DB4" w14:textId="77777777" w:rsidR="00B73741" w:rsidRPr="00B73741" w:rsidRDefault="00B73741" w:rsidP="00B73741">
      <w:pPr>
        <w:pStyle w:val="EndNoteBibliography"/>
        <w:spacing w:after="0"/>
      </w:pPr>
      <w:r w:rsidRPr="00B73741">
        <w:t xml:space="preserve">Rao, VG &amp; Yadav, BRD 1991, ‘Some hitherto undescribed fungi infecting ornamentals’, </w:t>
      </w:r>
      <w:r w:rsidRPr="00B73741">
        <w:rPr>
          <w:i/>
        </w:rPr>
        <w:t>Crytogamic Botany</w:t>
      </w:r>
      <w:r w:rsidRPr="00B73741">
        <w:t>, vol. 2-3, pp. 188-91.</w:t>
      </w:r>
    </w:p>
    <w:p w14:paraId="6492FC8C" w14:textId="77777777" w:rsidR="00B73741" w:rsidRPr="00B73741" w:rsidRDefault="00B73741" w:rsidP="00B73741">
      <w:pPr>
        <w:pStyle w:val="EndNoteBibliography"/>
        <w:spacing w:after="0"/>
      </w:pPr>
      <w:r w:rsidRPr="00B73741">
        <w:t xml:space="preserve">Rao, VK, Shilpa, P, Girisham, S &amp; Reddy, SM 2011, ‘Incidence of mycotoxigenic penicillia in feeds of Andhra Pradesh, India’, </w:t>
      </w:r>
      <w:r w:rsidRPr="00B73741">
        <w:rPr>
          <w:i/>
        </w:rPr>
        <w:t>International Journal of Biotechnology and Molecular Biology Research</w:t>
      </w:r>
      <w:r w:rsidRPr="00B73741">
        <w:t>, vol. 2, no. 2, pp. 46-50.</w:t>
      </w:r>
    </w:p>
    <w:p w14:paraId="70903B2C" w14:textId="77777777" w:rsidR="00B73741" w:rsidRPr="00B73741" w:rsidRDefault="00B73741" w:rsidP="00B73741">
      <w:pPr>
        <w:pStyle w:val="EndNoteBibliography"/>
        <w:spacing w:after="0"/>
      </w:pPr>
      <w:r w:rsidRPr="00B73741">
        <w:t xml:space="preserve">Rawat, S, Upreti, DK &amp; Singh, RP 2011, ‘Estimation of epiphytic lichen litter fall biomass in three temperate forests of Chamoli district, Uttarakhand, India’, </w:t>
      </w:r>
      <w:r w:rsidRPr="00B73741">
        <w:rPr>
          <w:i/>
        </w:rPr>
        <w:t>Tropical Ecology</w:t>
      </w:r>
      <w:r w:rsidRPr="00B73741">
        <w:t>, vol. 52, no. 2, pp. 193-200.</w:t>
      </w:r>
    </w:p>
    <w:p w14:paraId="4E41F377" w14:textId="77777777" w:rsidR="00B73741" w:rsidRPr="00B73741" w:rsidRDefault="00B73741" w:rsidP="00B73741">
      <w:pPr>
        <w:pStyle w:val="EndNoteBibliography"/>
        <w:spacing w:after="0"/>
      </w:pPr>
      <w:r w:rsidRPr="00B73741">
        <w:t xml:space="preserve">Rawat, US, Pawar, AD &amp; Chand, R 1989, ‘New record of mealy bug, </w:t>
      </w:r>
      <w:r w:rsidRPr="00B73741">
        <w:rPr>
          <w:i/>
        </w:rPr>
        <w:t>Drosicha dalbergiae</w:t>
      </w:r>
      <w:r w:rsidRPr="00B73741">
        <w:t xml:space="preserve"> Green and its incidence on pomegranate in Himachal Pradesh’, </w:t>
      </w:r>
      <w:r w:rsidRPr="00B73741">
        <w:rPr>
          <w:i/>
        </w:rPr>
        <w:t>Journal of Insect Science</w:t>
      </w:r>
      <w:r w:rsidRPr="00B73741">
        <w:t>, vol. 2, no. 1, pp. 66-7.</w:t>
      </w:r>
    </w:p>
    <w:p w14:paraId="7104F1BA" w14:textId="77777777" w:rsidR="00B73741" w:rsidRPr="00B73741" w:rsidRDefault="00B73741" w:rsidP="00B73741">
      <w:pPr>
        <w:pStyle w:val="EndNoteBibliography"/>
        <w:spacing w:after="0"/>
      </w:pPr>
      <w:r w:rsidRPr="00B73741">
        <w:t xml:space="preserve">Rebijith, KB, Asokan, R, Kumar, NKK, Krishna, V, Chaitanya, BN &amp; Ramamurthy, VV 2013, ‘DNA barcoding and elucidation of cryptic aphid species (Hemiptera: Aphididae) in India’, </w:t>
      </w:r>
      <w:r w:rsidRPr="00B73741">
        <w:rPr>
          <w:i/>
        </w:rPr>
        <w:t>Bulletin of Entomological Research</w:t>
      </w:r>
      <w:r w:rsidRPr="00B73741">
        <w:t>, vol. 103, pp. 601-10.</w:t>
      </w:r>
    </w:p>
    <w:p w14:paraId="28315CFC" w14:textId="77777777" w:rsidR="00B73741" w:rsidRPr="00B73741" w:rsidRDefault="00B73741" w:rsidP="00B73741">
      <w:pPr>
        <w:pStyle w:val="EndNoteBibliography"/>
        <w:spacing w:after="0"/>
      </w:pPr>
      <w:r w:rsidRPr="00B73741">
        <w:t xml:space="preserve">Reddy, MS, Kumar, S, Babita, K &amp; Reddy, MS 2002, ‘Biosolubilization of poorly soluble rock phosphates by </w:t>
      </w:r>
      <w:r w:rsidRPr="00B73741">
        <w:rPr>
          <w:i/>
        </w:rPr>
        <w:t>Aspergillus tubingensis</w:t>
      </w:r>
      <w:r w:rsidRPr="00B73741">
        <w:t xml:space="preserve"> and </w:t>
      </w:r>
      <w:r w:rsidRPr="00B73741">
        <w:rPr>
          <w:i/>
        </w:rPr>
        <w:t>Aspergillus niger</w:t>
      </w:r>
      <w:r w:rsidRPr="00B73741">
        <w:t xml:space="preserve">’, </w:t>
      </w:r>
      <w:r w:rsidRPr="00B73741">
        <w:rPr>
          <w:i/>
        </w:rPr>
        <w:t>Bioresource Technology</w:t>
      </w:r>
      <w:r w:rsidRPr="00B73741">
        <w:t>, vol. 84, pp. 187-9.</w:t>
      </w:r>
    </w:p>
    <w:p w14:paraId="2544B37B" w14:textId="77777777" w:rsidR="00B73741" w:rsidRPr="00B73741" w:rsidRDefault="00B73741" w:rsidP="00B73741">
      <w:pPr>
        <w:pStyle w:val="EndNoteBibliography"/>
        <w:spacing w:after="0"/>
      </w:pPr>
      <w:r w:rsidRPr="00B73741">
        <w:t xml:space="preserve">Reddy, PP 2010, </w:t>
      </w:r>
      <w:r w:rsidRPr="00B73741">
        <w:rPr>
          <w:i/>
        </w:rPr>
        <w:t>Fungal diseases and their management in horticultural crops</w:t>
      </w:r>
      <w:r w:rsidRPr="00B73741">
        <w:t>, Scientific Publishers, India.</w:t>
      </w:r>
    </w:p>
    <w:p w14:paraId="20151293" w14:textId="77777777" w:rsidR="00B73741" w:rsidRPr="00B73741" w:rsidRDefault="00B73741" w:rsidP="00B73741">
      <w:pPr>
        <w:pStyle w:val="EndNoteBibliography"/>
        <w:spacing w:after="0"/>
      </w:pPr>
      <w:r w:rsidRPr="00B73741">
        <w:t xml:space="preserve">-- -- 2014, </w:t>
      </w:r>
      <w:r w:rsidRPr="00B73741">
        <w:rPr>
          <w:i/>
        </w:rPr>
        <w:t>Biointensive integrated pest management in horticultural ecosystems</w:t>
      </w:r>
      <w:r w:rsidRPr="00B73741">
        <w:t>, Springer, New Delhi.</w:t>
      </w:r>
    </w:p>
    <w:p w14:paraId="50561824" w14:textId="77777777" w:rsidR="00B73741" w:rsidRPr="00B73741" w:rsidRDefault="00B73741" w:rsidP="00B73741">
      <w:pPr>
        <w:pStyle w:val="EndNoteBibliography"/>
        <w:spacing w:after="0"/>
      </w:pPr>
      <w:r w:rsidRPr="00B73741">
        <w:t>Reddy, PVR &amp; Sreedevi, K 2016, ‘Arthropod communities associated with mango (</w:t>
      </w:r>
      <w:r w:rsidRPr="00B73741">
        <w:rPr>
          <w:i/>
        </w:rPr>
        <w:t>Mangifera indica</w:t>
      </w:r>
      <w:r w:rsidRPr="00B73741">
        <w:t xml:space="preserve"> L.): diversity and interactions’, in </w:t>
      </w:r>
      <w:r w:rsidRPr="00B73741">
        <w:rPr>
          <w:i/>
        </w:rPr>
        <w:t>Economic and ecological significance of arthropods in diversified ecosystems: sustaining regulatory mechanisms</w:t>
      </w:r>
      <w:r w:rsidRPr="00B73741">
        <w:t>, Chakravarthy, AK &amp; Sridhara, S (eds), Springer Science+Business Media, Singapore.</w:t>
      </w:r>
    </w:p>
    <w:p w14:paraId="692E5564" w14:textId="77777777" w:rsidR="00B73741" w:rsidRPr="00B73741" w:rsidRDefault="00B73741" w:rsidP="00B73741">
      <w:pPr>
        <w:pStyle w:val="EndNoteBibliography"/>
        <w:spacing w:after="0"/>
      </w:pPr>
      <w:r w:rsidRPr="00B73741">
        <w:t xml:space="preserve">Reddy, SGE &amp; Sharma, R 2015, ‘First report of scale insects as pests of Kangra tea in Himachal Pradesh, India’, </w:t>
      </w:r>
      <w:r w:rsidRPr="00B73741">
        <w:rPr>
          <w:i/>
        </w:rPr>
        <w:t>Current Biotica</w:t>
      </w:r>
      <w:r w:rsidRPr="00B73741">
        <w:t>, vol. 9, no. 3, pp. 289-92.</w:t>
      </w:r>
    </w:p>
    <w:p w14:paraId="52C94E99" w14:textId="77777777" w:rsidR="00B73741" w:rsidRPr="00B73741" w:rsidRDefault="00B73741" w:rsidP="00B73741">
      <w:pPr>
        <w:pStyle w:val="EndNoteBibliography"/>
        <w:spacing w:after="0"/>
      </w:pPr>
      <w:r w:rsidRPr="00B73741">
        <w:t xml:space="preserve">Ringenberg, R, Botton, M, Garcia, MS &amp; Nondillo, A 2005, ‘Compared biology in artificial diets and thermal requirements of </w:t>
      </w:r>
      <w:r w:rsidRPr="00B73741">
        <w:rPr>
          <w:i/>
        </w:rPr>
        <w:t>Cryptoblabes gnidiella</w:t>
      </w:r>
      <w:r w:rsidRPr="00B73741">
        <w:t xml:space="preserve">’, </w:t>
      </w:r>
      <w:r w:rsidRPr="00B73741">
        <w:rPr>
          <w:i/>
        </w:rPr>
        <w:t>Pesquisa Agropecuária Brasileira</w:t>
      </w:r>
      <w:r w:rsidRPr="00B73741">
        <w:t>, vol. 40, no. 11, pp. 1059-65.</w:t>
      </w:r>
    </w:p>
    <w:p w14:paraId="5443AF66" w14:textId="70EF6FC6" w:rsidR="00B73741" w:rsidRPr="00B73741" w:rsidRDefault="00B73741" w:rsidP="00B73741">
      <w:pPr>
        <w:pStyle w:val="EndNoteBibliography"/>
        <w:spacing w:after="0"/>
      </w:pPr>
      <w:r w:rsidRPr="00B73741">
        <w:lastRenderedPageBreak/>
        <w:t xml:space="preserve">RIRDC 2008, </w:t>
      </w:r>
      <w:r w:rsidRPr="00B73741">
        <w:rPr>
          <w:i/>
        </w:rPr>
        <w:t>Pomegranate investment background</w:t>
      </w:r>
      <w:r w:rsidRPr="00B73741">
        <w:t xml:space="preserve">, RIRDC publication number 08/153, Rural Industries Research and Development Corporation (RIRDC), Kingston, ACT 2604, Australia, available at </w:t>
      </w:r>
      <w:hyperlink r:id="rId195" w:history="1">
        <w:r w:rsidRPr="00B73741">
          <w:rPr>
            <w:rStyle w:val="Hyperlink"/>
          </w:rPr>
          <w:t>https://www.agrifutures.com.au/wp-content/uploads/publications/08-153.pdf</w:t>
        </w:r>
      </w:hyperlink>
      <w:r w:rsidRPr="00B73741">
        <w:t xml:space="preserve"> (pdf 446 kb).</w:t>
      </w:r>
    </w:p>
    <w:p w14:paraId="489E413B" w14:textId="0BD86716" w:rsidR="00B73741" w:rsidRPr="00B73741" w:rsidRDefault="00B73741" w:rsidP="00B73741">
      <w:pPr>
        <w:pStyle w:val="EndNoteBibliography"/>
        <w:spacing w:after="0"/>
      </w:pPr>
      <w:r w:rsidRPr="00B73741">
        <w:t xml:space="preserve">-- -- 2014, </w:t>
      </w:r>
      <w:r w:rsidRPr="00B73741">
        <w:rPr>
          <w:i/>
        </w:rPr>
        <w:t>The current pomegranate situation in Australia</w:t>
      </w:r>
      <w:r w:rsidRPr="00B73741">
        <w:t xml:space="preserve">, RIRDC Publication No 14/087, RIRDC Project No PRJ-009611, Rural Industries Research and Development Corporation (RIRDC), Kingston, ACT 2604, Australia, available at </w:t>
      </w:r>
      <w:hyperlink r:id="rId196" w:history="1">
        <w:r w:rsidRPr="00B73741">
          <w:rPr>
            <w:rStyle w:val="Hyperlink"/>
          </w:rPr>
          <w:t>https://www.agrifutures.com.au/wp-content/uploads/publications/14-087.pdf</w:t>
        </w:r>
      </w:hyperlink>
      <w:r w:rsidRPr="00B73741">
        <w:t xml:space="preserve"> (pdf 4,254 kb).</w:t>
      </w:r>
    </w:p>
    <w:p w14:paraId="1CBE1FAD" w14:textId="77777777" w:rsidR="00B73741" w:rsidRPr="00B73741" w:rsidRDefault="00B73741" w:rsidP="00B73741">
      <w:pPr>
        <w:pStyle w:val="EndNoteBibliography"/>
        <w:spacing w:after="0"/>
      </w:pPr>
      <w:r w:rsidRPr="00B73741">
        <w:t xml:space="preserve">Rivera, KG &amp; Seifert, KA 2011, ‘A taxonomic and phylogenetic revision of the </w:t>
      </w:r>
      <w:r w:rsidRPr="00B73741">
        <w:rPr>
          <w:i/>
        </w:rPr>
        <w:t>Penicillium sclerotiorum</w:t>
      </w:r>
      <w:r w:rsidRPr="00B73741">
        <w:t xml:space="preserve"> complex’, </w:t>
      </w:r>
      <w:r w:rsidRPr="00B73741">
        <w:rPr>
          <w:i/>
        </w:rPr>
        <w:t>Studies in Mycology</w:t>
      </w:r>
      <w:r w:rsidRPr="00B73741">
        <w:t>, vol. 70, pp. 139-58.</w:t>
      </w:r>
    </w:p>
    <w:p w14:paraId="47A823AC" w14:textId="77777777" w:rsidR="00B73741" w:rsidRPr="00B73741" w:rsidRDefault="00B73741" w:rsidP="00B73741">
      <w:pPr>
        <w:pStyle w:val="EndNoteBibliography"/>
        <w:spacing w:after="0"/>
      </w:pPr>
      <w:r w:rsidRPr="00B73741">
        <w:t xml:space="preserve">Romeis, J &amp; Shanower, TG 1996, ‘Arthropod natural enemies of </w:t>
      </w:r>
      <w:r w:rsidRPr="00B73741">
        <w:rPr>
          <w:i/>
        </w:rPr>
        <w:t>Helicoverpa armigera</w:t>
      </w:r>
      <w:r w:rsidRPr="00B73741">
        <w:t xml:space="preserve"> (Hübner) (Lepidoptera: Noctuidae) in India’, </w:t>
      </w:r>
      <w:r w:rsidRPr="00B73741">
        <w:rPr>
          <w:i/>
        </w:rPr>
        <w:t>Biocontrol Science and Technology</w:t>
      </w:r>
      <w:r w:rsidRPr="00B73741">
        <w:t>, vol. 6, pp. 481-508.</w:t>
      </w:r>
    </w:p>
    <w:p w14:paraId="423F0F1E" w14:textId="77777777" w:rsidR="00B73741" w:rsidRPr="00B73741" w:rsidRDefault="00B73741" w:rsidP="00B73741">
      <w:pPr>
        <w:pStyle w:val="EndNoteBibliography"/>
        <w:spacing w:after="0"/>
      </w:pPr>
      <w:r w:rsidRPr="00B73741">
        <w:t xml:space="preserve">Rose, HS 2002, ‘An inventory of the moth fauna (Lepidoptera) of Jatinga, Assam, India’, </w:t>
      </w:r>
      <w:r w:rsidRPr="00B73741">
        <w:rPr>
          <w:i/>
        </w:rPr>
        <w:t>Zoos’ Print Journal</w:t>
      </w:r>
      <w:r w:rsidRPr="00B73741">
        <w:t>, vol. 17, no. 2, pp. 707-21.</w:t>
      </w:r>
    </w:p>
    <w:p w14:paraId="3AF90F9C" w14:textId="77777777" w:rsidR="00B73741" w:rsidRPr="00B73741" w:rsidRDefault="00B73741" w:rsidP="00B73741">
      <w:pPr>
        <w:pStyle w:val="EndNoteBibliography"/>
        <w:spacing w:after="0"/>
      </w:pPr>
      <w:r w:rsidRPr="00B73741">
        <w:t xml:space="preserve">Rossman, AY, Allen, WC &amp; Castlebury, LA 2016, ‘New combinations of plant-associated fungi resulting from the change to one name for fungi’, </w:t>
      </w:r>
      <w:r w:rsidRPr="00B73741">
        <w:rPr>
          <w:i/>
        </w:rPr>
        <w:t>IMA Fungus</w:t>
      </w:r>
      <w:r w:rsidRPr="00B73741">
        <w:t>, vol. 7, no. 1, pp. 1-7.</w:t>
      </w:r>
    </w:p>
    <w:p w14:paraId="3745E399" w14:textId="77777777" w:rsidR="00B73741" w:rsidRPr="00B73741" w:rsidRDefault="00B73741" w:rsidP="00B73741">
      <w:pPr>
        <w:pStyle w:val="EndNoteBibliography"/>
        <w:spacing w:after="0"/>
      </w:pPr>
      <w:r w:rsidRPr="00B73741">
        <w:t xml:space="preserve">Rott, P, Bailey, RA, Comstock, JC, Croft, BJ &amp; Saumtally, AS, (eds) 2000, </w:t>
      </w:r>
      <w:r w:rsidRPr="00B73741">
        <w:rPr>
          <w:i/>
        </w:rPr>
        <w:t>A guide to sugarcane diseases</w:t>
      </w:r>
      <w:r w:rsidRPr="00B73741">
        <w:t>, CIRAD and ISSCT, Quatre-Bornes.</w:t>
      </w:r>
    </w:p>
    <w:p w14:paraId="12487343" w14:textId="77777777" w:rsidR="00B73741" w:rsidRPr="00B73741" w:rsidRDefault="00B73741" w:rsidP="00B73741">
      <w:pPr>
        <w:pStyle w:val="EndNoteBibliography"/>
        <w:spacing w:after="0"/>
      </w:pPr>
      <w:r w:rsidRPr="00B73741">
        <w:t xml:space="preserve">Roy, A &amp; Ramachandran, P 2003, ‘Occurrence of a </w:t>
      </w:r>
      <w:r w:rsidRPr="00B73741">
        <w:rPr>
          <w:i/>
        </w:rPr>
        <w:t>Hop stunt viroid</w:t>
      </w:r>
      <w:r w:rsidRPr="00B73741">
        <w:t xml:space="preserve"> (HSVd) variant in </w:t>
      </w:r>
      <w:r w:rsidRPr="00B73741">
        <w:rPr>
          <w:i/>
        </w:rPr>
        <w:t xml:space="preserve">Yellow corky vein disease </w:t>
      </w:r>
      <w:r w:rsidRPr="00B73741">
        <w:t xml:space="preserve">of citrus in India’, </w:t>
      </w:r>
      <w:r w:rsidRPr="00B73741">
        <w:rPr>
          <w:i/>
        </w:rPr>
        <w:t>Current Science</w:t>
      </w:r>
      <w:r w:rsidRPr="00B73741">
        <w:t>, vol. 85, pp. 1608-12.</w:t>
      </w:r>
    </w:p>
    <w:p w14:paraId="7B148BC1" w14:textId="77777777" w:rsidR="00B73741" w:rsidRPr="00B73741" w:rsidRDefault="00B73741" w:rsidP="00B73741">
      <w:pPr>
        <w:pStyle w:val="EndNoteBibliography"/>
        <w:spacing w:after="0"/>
      </w:pPr>
      <w:r w:rsidRPr="00B73741">
        <w:t xml:space="preserve">Sachin, AJ, Ramteke, V &amp; Bharath, KR 2015, ‘Flower regulation in guava and pomegranate’, </w:t>
      </w:r>
      <w:r w:rsidRPr="00B73741">
        <w:rPr>
          <w:i/>
        </w:rPr>
        <w:t>Popular Kheti</w:t>
      </w:r>
      <w:r w:rsidRPr="00B73741">
        <w:t>, vol. 3, no. 4, pp. 53-4.</w:t>
      </w:r>
    </w:p>
    <w:p w14:paraId="3322B280" w14:textId="0340AD8F" w:rsidR="00B73741" w:rsidRPr="00B73741" w:rsidRDefault="00B73741" w:rsidP="00B73741">
      <w:pPr>
        <w:pStyle w:val="EndNoteBibliography"/>
        <w:spacing w:after="0"/>
      </w:pPr>
      <w:r w:rsidRPr="00B73741">
        <w:t xml:space="preserve">SACOA 2020, ‘Crop data sheet - Almonds’, Western Australia, available at </w:t>
      </w:r>
      <w:hyperlink r:id="rId197" w:history="1">
        <w:r w:rsidRPr="00B73741">
          <w:rPr>
            <w:rStyle w:val="Hyperlink"/>
          </w:rPr>
          <w:t>https://www.sacoa.com.au/wp-content/uploads/2019/11/SACOA_BOOKLET_ALMOND_Oct-2017.WEB_.pdf</w:t>
        </w:r>
      </w:hyperlink>
      <w:r w:rsidRPr="00B73741">
        <w:t xml:space="preserve"> (pdf 1 mb).</w:t>
      </w:r>
    </w:p>
    <w:p w14:paraId="76FD1D4E" w14:textId="77777777" w:rsidR="00B73741" w:rsidRPr="00B73741" w:rsidRDefault="00B73741" w:rsidP="00B73741">
      <w:pPr>
        <w:pStyle w:val="EndNoteBibliography"/>
        <w:spacing w:after="0"/>
      </w:pPr>
      <w:r w:rsidRPr="00B73741">
        <w:t xml:space="preserve">Saengyot, S &amp; Burikam, I 2011, ‘Host plants and natural enemies of papaya mealybug, </w:t>
      </w:r>
      <w:r w:rsidRPr="00B73741">
        <w:rPr>
          <w:i/>
        </w:rPr>
        <w:t xml:space="preserve">Paracoccus marginatus </w:t>
      </w:r>
      <w:r w:rsidRPr="00B73741">
        <w:t xml:space="preserve">(Hemiptera: Pseudococcidae) in Thailand’, </w:t>
      </w:r>
      <w:r w:rsidRPr="00B73741">
        <w:rPr>
          <w:i/>
        </w:rPr>
        <w:t>Thai Journal of Agricultural Science</w:t>
      </w:r>
      <w:r w:rsidRPr="00B73741">
        <w:t>, vol. 44, no. 3, pp. 195-205.</w:t>
      </w:r>
    </w:p>
    <w:p w14:paraId="2E7B0ACD" w14:textId="77777777" w:rsidR="00B73741" w:rsidRPr="00B73741" w:rsidRDefault="00B73741" w:rsidP="00B73741">
      <w:pPr>
        <w:pStyle w:val="EndNoteBibliography"/>
        <w:spacing w:after="0"/>
      </w:pPr>
      <w:r w:rsidRPr="00B73741">
        <w:t xml:space="preserve">Sakalidis, ML, Slippers, B, Wingfield, B, Hardy, GESJ &amp; Burgess, T 2013, ‘The challenge of understanding the origin, pathways and extent of fungal invasions: global populations of the </w:t>
      </w:r>
      <w:r w:rsidRPr="00B73741">
        <w:rPr>
          <w:i/>
        </w:rPr>
        <w:t>Neofusicoccum parvum</w:t>
      </w:r>
      <w:r w:rsidRPr="00B73741">
        <w:t>–</w:t>
      </w:r>
      <w:r w:rsidRPr="00B73741">
        <w:rPr>
          <w:i/>
        </w:rPr>
        <w:t xml:space="preserve">N. ribis </w:t>
      </w:r>
      <w:r w:rsidRPr="00B73741">
        <w:t xml:space="preserve">species complex’, </w:t>
      </w:r>
      <w:r w:rsidRPr="00B73741">
        <w:rPr>
          <w:i/>
        </w:rPr>
        <w:t>Diversity and Distributions</w:t>
      </w:r>
      <w:r w:rsidRPr="00B73741">
        <w:t>, vol. 19, pp. 873-83.</w:t>
      </w:r>
    </w:p>
    <w:p w14:paraId="6E008385" w14:textId="77777777" w:rsidR="00B73741" w:rsidRPr="00B73741" w:rsidRDefault="00B73741" w:rsidP="00B73741">
      <w:pPr>
        <w:pStyle w:val="EndNoteBibliography"/>
        <w:spacing w:after="0"/>
      </w:pPr>
      <w:r w:rsidRPr="00B73741">
        <w:t xml:space="preserve">Sakthivel, P, Karuppuchamy, P, Kalyanasundaram, M &amp; Srinivasan, T 2012, ‘Host plants of invasive papaya mealybug, </w:t>
      </w:r>
      <w:r w:rsidRPr="00B73741">
        <w:rPr>
          <w:i/>
        </w:rPr>
        <w:t xml:space="preserve">Paracoccus marginatus </w:t>
      </w:r>
      <w:r w:rsidRPr="00B73741">
        <w:t xml:space="preserve">(Williams and Granara de Willink) in Tamil Nadu’, </w:t>
      </w:r>
      <w:r w:rsidRPr="00B73741">
        <w:rPr>
          <w:i/>
        </w:rPr>
        <w:t>Madras Agricultural Journal</w:t>
      </w:r>
      <w:r w:rsidRPr="00B73741">
        <w:t>, vol. 99, no. 7-9, pp. 615-9.</w:t>
      </w:r>
    </w:p>
    <w:p w14:paraId="5399E934" w14:textId="77777777" w:rsidR="00B73741" w:rsidRPr="00B73741" w:rsidRDefault="00B73741" w:rsidP="00B73741">
      <w:pPr>
        <w:pStyle w:val="EndNoteBibliography"/>
        <w:spacing w:after="0"/>
      </w:pPr>
      <w:r w:rsidRPr="00B73741">
        <w:t xml:space="preserve">Salam, MU, Davidson, JA, Thomas, GJ, Ford, R, Jones, RAC, Lindbeck, KD, Macleod, WJ, Kimber, RBE, Galloway, J, Mantri, N, van Leur, JAG, Coutts, BA, Freeman, AJ, Richardson, H, Aftab, M, Moore, KJ, Knights, EJ, Nash, P &amp; Verrell, A 2011, ‘Advances in winter pulse pathology research in Australia’, </w:t>
      </w:r>
      <w:r w:rsidRPr="00B73741">
        <w:rPr>
          <w:i/>
        </w:rPr>
        <w:t>Australasian Plant Pathology</w:t>
      </w:r>
      <w:r w:rsidRPr="00B73741">
        <w:t>, vol. 40, pp. 549-67.</w:t>
      </w:r>
    </w:p>
    <w:p w14:paraId="51DF298C" w14:textId="77777777" w:rsidR="00B73741" w:rsidRPr="00B73741" w:rsidRDefault="00B73741" w:rsidP="00B73741">
      <w:pPr>
        <w:pStyle w:val="EndNoteBibliography"/>
        <w:spacing w:after="0"/>
      </w:pPr>
      <w:r w:rsidRPr="00B73741">
        <w:t xml:space="preserve">Samuel, M 1995, ‘Studies on leaf spot and fruit spot diseases of pomegranate </w:t>
      </w:r>
      <w:r w:rsidRPr="00B73741">
        <w:rPr>
          <w:i/>
        </w:rPr>
        <w:t>Punica granatum</w:t>
      </w:r>
      <w:r w:rsidRPr="00B73741">
        <w:t xml:space="preserve"> L.’, PhD Dissertation, Telangana State Agricultural University.</w:t>
      </w:r>
    </w:p>
    <w:p w14:paraId="4132EDAC" w14:textId="77777777" w:rsidR="00B73741" w:rsidRPr="00B73741" w:rsidRDefault="00B73741" w:rsidP="00B73741">
      <w:pPr>
        <w:pStyle w:val="EndNoteBibliography"/>
        <w:spacing w:after="0"/>
      </w:pPr>
      <w:r w:rsidRPr="00B73741">
        <w:t xml:space="preserve">Sands, DPA &amp; van Driesche, RG 2004, ‘Using the scientific literature to estimate the host range of a biological control agent’, in </w:t>
      </w:r>
      <w:r w:rsidRPr="00B73741">
        <w:rPr>
          <w:i/>
        </w:rPr>
        <w:t>Assessing host ranges for parasitoids and predators used for classical biological control: a guide to best practice</w:t>
      </w:r>
      <w:r w:rsidRPr="00B73741">
        <w:t>, Van Driesche, RG, Murray, T &amp; Reardon, R (eds), Forest Health Technology Enterprise Team, Morgantown.</w:t>
      </w:r>
    </w:p>
    <w:p w14:paraId="120F3DAD" w14:textId="77777777" w:rsidR="00B73741" w:rsidRPr="00B73741" w:rsidRDefault="00B73741" w:rsidP="00B73741">
      <w:pPr>
        <w:pStyle w:val="EndNoteBibliography"/>
        <w:spacing w:after="0"/>
      </w:pPr>
      <w:r w:rsidRPr="00B73741">
        <w:lastRenderedPageBreak/>
        <w:t xml:space="preserve">Sangalang, AE, Burgess, LW, Backhouse, D, Duff, J &amp; Wurst, M 1995, ‘Mycogeography of </w:t>
      </w:r>
      <w:r w:rsidRPr="00B73741">
        <w:rPr>
          <w:i/>
        </w:rPr>
        <w:t>Fusarium</w:t>
      </w:r>
      <w:r w:rsidRPr="00B73741">
        <w:t xml:space="preserve"> species in soils from tropical, arid and mediterranean regions of Australia’, </w:t>
      </w:r>
      <w:r w:rsidRPr="00B73741">
        <w:rPr>
          <w:i/>
        </w:rPr>
        <w:t>Mycological Research</w:t>
      </w:r>
      <w:r w:rsidRPr="00B73741">
        <w:t>, vol. 99, no. 5, pp. 523-8.</w:t>
      </w:r>
    </w:p>
    <w:p w14:paraId="248DA733" w14:textId="77777777" w:rsidR="00B73741" w:rsidRPr="00B73741" w:rsidRDefault="00B73741" w:rsidP="00B73741">
      <w:pPr>
        <w:pStyle w:val="EndNoteBibliography"/>
        <w:spacing w:after="0"/>
      </w:pPr>
      <w:r w:rsidRPr="00B73741">
        <w:t xml:space="preserve">Sarma, BK, Singh, UP &amp; Singh, KP 2002, ‘Variability in Indian isolates of </w:t>
      </w:r>
      <w:r w:rsidRPr="00B73741">
        <w:rPr>
          <w:i/>
        </w:rPr>
        <w:t>Sclerotium rolfsii</w:t>
      </w:r>
      <w:r w:rsidRPr="00B73741">
        <w:t xml:space="preserve">’, </w:t>
      </w:r>
      <w:r w:rsidRPr="00B73741">
        <w:rPr>
          <w:i/>
        </w:rPr>
        <w:t>Mycologia</w:t>
      </w:r>
      <w:r w:rsidRPr="00B73741">
        <w:t>, vol. 94, no. 6, pp. 1051-8.</w:t>
      </w:r>
    </w:p>
    <w:p w14:paraId="19B5166A" w14:textId="77777777" w:rsidR="00B73741" w:rsidRPr="00B73741" w:rsidRDefault="00B73741" w:rsidP="00B73741">
      <w:pPr>
        <w:pStyle w:val="EndNoteBibliography"/>
        <w:spacing w:after="0"/>
      </w:pPr>
      <w:r w:rsidRPr="00B73741">
        <w:t xml:space="preserve">Satyagopal, K, Sushil, SN, Jeyakumar, P, Shankar, G, Sharma, OP, Sain, SK, Boina, DR, Asre, R, Murali, R, Arya, S, Kumar, S, Ekabote, SD, Lingaraju, S, Koshta, VK, Awasthi, AK, Ganguli, RN, Thakur, MP, Kotasthane, AS, Rajashekarappa, K, Srivastava, P, Singh, KP, Khalko, S, Laskar, N, Roy, A &amp; Hath, TK 2014, </w:t>
      </w:r>
      <w:r w:rsidRPr="00B73741">
        <w:rPr>
          <w:i/>
        </w:rPr>
        <w:t>AESA based IPM package for pomegranate</w:t>
      </w:r>
      <w:r w:rsidRPr="00B73741">
        <w:t>, National Institute of Plant Management, Rajendranagar, Hyderabad-500 030, Hyderabad, India.</w:t>
      </w:r>
    </w:p>
    <w:p w14:paraId="188EC05F" w14:textId="77777777" w:rsidR="00B73741" w:rsidRPr="00B73741" w:rsidRDefault="00B73741" w:rsidP="00B73741">
      <w:pPr>
        <w:pStyle w:val="EndNoteBibliography"/>
        <w:spacing w:after="0"/>
      </w:pPr>
      <w:r w:rsidRPr="00B73741">
        <w:t xml:space="preserve">Schaefer, CW &amp; Panazzi, AR 2000, </w:t>
      </w:r>
      <w:r w:rsidRPr="00B73741">
        <w:rPr>
          <w:i/>
        </w:rPr>
        <w:t>Heteroptera of economic importance</w:t>
      </w:r>
      <w:r w:rsidRPr="00B73741">
        <w:t>, Cooperative Research Centre Press, Boca Raton.</w:t>
      </w:r>
    </w:p>
    <w:p w14:paraId="5F1690E9" w14:textId="77777777" w:rsidR="00B73741" w:rsidRPr="00B73741" w:rsidRDefault="00B73741" w:rsidP="00B73741">
      <w:pPr>
        <w:pStyle w:val="EndNoteBibliography"/>
        <w:spacing w:after="0"/>
      </w:pPr>
      <w:r w:rsidRPr="00B73741">
        <w:t xml:space="preserve">Schedl, KE 1971, ‘Bark and timber beetles from Australia (Coleoptera: Scolytidae and Platypodidae)’, </w:t>
      </w:r>
      <w:r w:rsidRPr="00B73741">
        <w:rPr>
          <w:i/>
        </w:rPr>
        <w:t>Journal of Australian Entomological Society</w:t>
      </w:r>
      <w:r w:rsidRPr="00B73741">
        <w:t>, vol. 11, pp. 143-9.</w:t>
      </w:r>
    </w:p>
    <w:p w14:paraId="67D9A2C1" w14:textId="77777777" w:rsidR="00B73741" w:rsidRPr="00B73741" w:rsidRDefault="00B73741" w:rsidP="00B73741">
      <w:pPr>
        <w:pStyle w:val="EndNoteBibliography"/>
        <w:spacing w:after="0"/>
      </w:pPr>
      <w:r w:rsidRPr="00B73741">
        <w:t xml:space="preserve">Sellanes, C &amp; González, A 2014, ‘The potential of sex pheromones analogues for the control of </w:t>
      </w:r>
      <w:r w:rsidRPr="00B73741">
        <w:rPr>
          <w:i/>
        </w:rPr>
        <w:t>Cryptoblabes gnidiella</w:t>
      </w:r>
      <w:r w:rsidRPr="00B73741">
        <w:t xml:space="preserve"> (Lepidoptera: Pyralidae), an exotic pest in South America’, </w:t>
      </w:r>
      <w:r w:rsidRPr="00B73741">
        <w:rPr>
          <w:i/>
        </w:rPr>
        <w:t xml:space="preserve">Pheromones and other Semiochemicals, IOBC-WPRS Bulletin </w:t>
      </w:r>
      <w:r w:rsidRPr="00B73741">
        <w:t>vol. 99, pp. 55-60.</w:t>
      </w:r>
    </w:p>
    <w:p w14:paraId="49FA27F3" w14:textId="77777777" w:rsidR="00B73741" w:rsidRPr="00B73741" w:rsidRDefault="00B73741" w:rsidP="00B73741">
      <w:pPr>
        <w:pStyle w:val="EndNoteBibliography"/>
        <w:spacing w:after="0"/>
      </w:pPr>
      <w:r w:rsidRPr="00B73741">
        <w:t xml:space="preserve">Sellanes, C, Rossini, C &amp; González, A 2010, ‘Formate analogs as antagonists of the sex pheromone of the honeydew moth, </w:t>
      </w:r>
      <w:r w:rsidRPr="00B73741">
        <w:rPr>
          <w:i/>
        </w:rPr>
        <w:t>Cryptoblabes gnidiella</w:t>
      </w:r>
      <w:r w:rsidRPr="00B73741">
        <w:t xml:space="preserve">: electrophysiological, behavioral and field evidence’, </w:t>
      </w:r>
      <w:r w:rsidRPr="00B73741">
        <w:rPr>
          <w:i/>
        </w:rPr>
        <w:t>Journal of Chemical Ecology</w:t>
      </w:r>
      <w:r w:rsidRPr="00B73741">
        <w:t>, vol. 36, pp. 1234-40.</w:t>
      </w:r>
    </w:p>
    <w:p w14:paraId="5323DECE" w14:textId="77777777" w:rsidR="00B73741" w:rsidRPr="00B73741" w:rsidRDefault="00B73741" w:rsidP="00B73741">
      <w:pPr>
        <w:pStyle w:val="EndNoteBibliography"/>
        <w:spacing w:after="0"/>
      </w:pPr>
      <w:r w:rsidRPr="00B73741">
        <w:t xml:space="preserve">Senior-White, R 1920, ‘A note on </w:t>
      </w:r>
      <w:r w:rsidRPr="00B73741">
        <w:rPr>
          <w:i/>
        </w:rPr>
        <w:t>Suana concolor</w:t>
      </w:r>
      <w:r w:rsidRPr="00B73741">
        <w:t xml:space="preserve"> (Walker)’, </w:t>
      </w:r>
      <w:r w:rsidRPr="00B73741">
        <w:rPr>
          <w:i/>
        </w:rPr>
        <w:t>Spolia Zeylanica</w:t>
      </w:r>
      <w:r w:rsidRPr="00B73741">
        <w:t>, vol. 11, no. 42, pp. 299-302.</w:t>
      </w:r>
    </w:p>
    <w:p w14:paraId="28162189" w14:textId="77777777" w:rsidR="00B73741" w:rsidRPr="00B73741" w:rsidRDefault="00B73741" w:rsidP="00B73741">
      <w:pPr>
        <w:pStyle w:val="EndNoteBibliography"/>
        <w:spacing w:after="0"/>
      </w:pPr>
      <w:r w:rsidRPr="00B73741">
        <w:t xml:space="preserve">Seth, RK, Alam, S &amp; Shukla, DN 2016, ‘Isolation and identification of soil fungi from wheat cultivated area of Uttar Pradesh’, </w:t>
      </w:r>
      <w:r w:rsidRPr="00B73741">
        <w:rPr>
          <w:i/>
        </w:rPr>
        <w:t>Journal of Pathology &amp; Microbiology</w:t>
      </w:r>
      <w:r w:rsidRPr="00B73741">
        <w:t>, vol. 7, no. 11, pp. 1-3.</w:t>
      </w:r>
    </w:p>
    <w:p w14:paraId="45F08170" w14:textId="77777777" w:rsidR="00B73741" w:rsidRPr="00B73741" w:rsidRDefault="00B73741" w:rsidP="00B73741">
      <w:pPr>
        <w:pStyle w:val="EndNoteBibliography"/>
        <w:spacing w:after="0"/>
      </w:pPr>
      <w:r w:rsidRPr="00B73741">
        <w:t>Shah, AR &amp; Madamwar, D 2005, ‘Xylanase production under solid-state fermentation and its characterization by an isolated strain of</w:t>
      </w:r>
      <w:r w:rsidRPr="00B73741">
        <w:rPr>
          <w:i/>
        </w:rPr>
        <w:t xml:space="preserve"> Aspergillus foetidus</w:t>
      </w:r>
      <w:r w:rsidRPr="00B73741">
        <w:t xml:space="preserve"> in India’, </w:t>
      </w:r>
      <w:r w:rsidRPr="00B73741">
        <w:rPr>
          <w:i/>
        </w:rPr>
        <w:t>World Journal of Microbiology and Biotechnology</w:t>
      </w:r>
      <w:r w:rsidRPr="00B73741">
        <w:t>, vol. 21, pp. 233-43.</w:t>
      </w:r>
    </w:p>
    <w:p w14:paraId="15BDB04B" w14:textId="77777777" w:rsidR="00B73741" w:rsidRPr="00B73741" w:rsidRDefault="00B73741" w:rsidP="00B73741">
      <w:pPr>
        <w:pStyle w:val="EndNoteBibliography"/>
        <w:spacing w:after="0"/>
      </w:pPr>
      <w:r w:rsidRPr="00B73741">
        <w:t xml:space="preserve">Sharma, A &amp; Agarwal, VK 2007, ‘Role of predatory mites in IPM of phytophagus mites’, in </w:t>
      </w:r>
      <w:r w:rsidRPr="00B73741">
        <w:rPr>
          <w:i/>
        </w:rPr>
        <w:t>Entomology: novel approaches</w:t>
      </w:r>
      <w:r w:rsidRPr="00B73741">
        <w:t>, Jain, PC &amp; Bhargava, MC (eds), New India Publishing, New Delhi.</w:t>
      </w:r>
    </w:p>
    <w:p w14:paraId="435A2B94" w14:textId="77777777" w:rsidR="00B73741" w:rsidRPr="00B73741" w:rsidRDefault="00B73741" w:rsidP="00B73741">
      <w:pPr>
        <w:pStyle w:val="EndNoteBibliography"/>
        <w:spacing w:after="0"/>
      </w:pPr>
      <w:r w:rsidRPr="00B73741">
        <w:t xml:space="preserve">Sharma, DR &amp; Batra, RC 2007, ‘Recent advances in management of insect pests of fruit crops’, in </w:t>
      </w:r>
      <w:r w:rsidRPr="00B73741">
        <w:rPr>
          <w:i/>
        </w:rPr>
        <w:t>Entomology: novel approaches</w:t>
      </w:r>
      <w:r w:rsidRPr="00B73741">
        <w:t>, Jain, PC &amp; Bhargava, MC (eds), New India Publishing Agency, New Delhi.</w:t>
      </w:r>
    </w:p>
    <w:p w14:paraId="798D44B9" w14:textId="77777777" w:rsidR="00B73741" w:rsidRPr="00B73741" w:rsidRDefault="00B73741" w:rsidP="00B73741">
      <w:pPr>
        <w:pStyle w:val="EndNoteBibliography"/>
        <w:spacing w:after="0"/>
      </w:pPr>
      <w:r w:rsidRPr="00B73741">
        <w:t xml:space="preserve">Sharma, J, Ramchandra, KK, Sharma, D, Meshram, DT &amp; Ashis Maity, NN 2014, </w:t>
      </w:r>
      <w:r w:rsidRPr="00B73741">
        <w:rPr>
          <w:i/>
        </w:rPr>
        <w:t>Pomegranate Cultivation Marketing and Utilization</w:t>
      </w:r>
      <w:r w:rsidRPr="00B73741">
        <w:t>, ICAR-National Research Centre on Pomegranate, Solapur.</w:t>
      </w:r>
    </w:p>
    <w:p w14:paraId="0AA720AA" w14:textId="77777777" w:rsidR="00B73741" w:rsidRPr="00B73741" w:rsidRDefault="00B73741" w:rsidP="00B73741">
      <w:pPr>
        <w:pStyle w:val="EndNoteBibliography"/>
        <w:spacing w:after="0"/>
      </w:pPr>
      <w:r w:rsidRPr="00B73741">
        <w:t xml:space="preserve">Sharma, J, Sharma, KK, Kumar, A, Mondal, KK, Thalor, S, Maity, A, Gharate, R, Chinchure, S &amp; Jadhav, VT 2017, ‘Pomegranate bacterial blight: symptomatology and rapid inoculation technique for </w:t>
      </w:r>
      <w:r w:rsidRPr="00B73741">
        <w:rPr>
          <w:i/>
        </w:rPr>
        <w:t xml:space="preserve">Xanthomonas axonopodis </w:t>
      </w:r>
      <w:r w:rsidRPr="00B73741">
        <w:t>pv.</w:t>
      </w:r>
      <w:r w:rsidRPr="00B73741">
        <w:rPr>
          <w:i/>
        </w:rPr>
        <w:t xml:space="preserve"> punicae</w:t>
      </w:r>
      <w:r w:rsidRPr="00B73741">
        <w:t xml:space="preserve">’, </w:t>
      </w:r>
      <w:r w:rsidRPr="00B73741">
        <w:rPr>
          <w:i/>
        </w:rPr>
        <w:t>Journal of Plant Pathology</w:t>
      </w:r>
      <w:r w:rsidRPr="00B73741">
        <w:t>, vol. 99, no. 1, pp. 109-19.</w:t>
      </w:r>
    </w:p>
    <w:p w14:paraId="7420C9CB" w14:textId="77777777" w:rsidR="00B73741" w:rsidRPr="00B73741" w:rsidRDefault="00B73741" w:rsidP="00B73741">
      <w:pPr>
        <w:pStyle w:val="EndNoteBibliography"/>
        <w:spacing w:after="0"/>
      </w:pPr>
      <w:r w:rsidRPr="00B73741">
        <w:t>Sharma, KK, Jadhav, VT &amp; Sharma, J 2011, ‘Present status of pomegranate bacterial blight caused by</w:t>
      </w:r>
      <w:r w:rsidRPr="00B73741">
        <w:rPr>
          <w:i/>
        </w:rPr>
        <w:t xml:space="preserve"> Xanthomonas axonopodis</w:t>
      </w:r>
      <w:r w:rsidRPr="00B73741">
        <w:t xml:space="preserve"> pv. </w:t>
      </w:r>
      <w:r w:rsidRPr="00B73741">
        <w:rPr>
          <w:i/>
        </w:rPr>
        <w:t>punicae</w:t>
      </w:r>
      <w:r w:rsidRPr="00B73741">
        <w:t xml:space="preserve"> and its management’, </w:t>
      </w:r>
      <w:r w:rsidRPr="00B73741">
        <w:rPr>
          <w:i/>
        </w:rPr>
        <w:t>Acta Horticulturae</w:t>
      </w:r>
      <w:r w:rsidRPr="00B73741">
        <w:t>, vol. 890, pp. 513-22.</w:t>
      </w:r>
    </w:p>
    <w:p w14:paraId="40C5FC72" w14:textId="77777777" w:rsidR="00B73741" w:rsidRPr="00B73741" w:rsidRDefault="00B73741" w:rsidP="00B73741">
      <w:pPr>
        <w:pStyle w:val="EndNoteBibliography"/>
        <w:spacing w:after="0"/>
      </w:pPr>
      <w:r w:rsidRPr="00B73741">
        <w:t xml:space="preserve">Sharma, KK, Sharma, J &amp; Jadhav, VT 2010, ‘Etiology of pomegranate wilt and its management’, </w:t>
      </w:r>
      <w:r w:rsidRPr="00B73741">
        <w:rPr>
          <w:i/>
        </w:rPr>
        <w:t>Fruit, Vegetable and Cereal Science and Bio-technology</w:t>
      </w:r>
      <w:r w:rsidRPr="00B73741">
        <w:t>, vol. 4, pp. 96-101.</w:t>
      </w:r>
    </w:p>
    <w:p w14:paraId="0570CEB7" w14:textId="77777777" w:rsidR="00B73741" w:rsidRPr="00B73741" w:rsidRDefault="00B73741" w:rsidP="00B73741">
      <w:pPr>
        <w:pStyle w:val="EndNoteBibliography"/>
        <w:spacing w:after="0"/>
      </w:pPr>
      <w:r w:rsidRPr="00B73741">
        <w:t xml:space="preserve">Sharma, M 2016, ‘Insect pests of forestry plants and their management’, </w:t>
      </w:r>
      <w:r w:rsidRPr="00B73741">
        <w:rPr>
          <w:i/>
        </w:rPr>
        <w:t>International Journal of Advanced Research</w:t>
      </w:r>
      <w:r w:rsidRPr="00B73741">
        <w:t>, vol. 4, no. 8, pp. 2099-116.</w:t>
      </w:r>
    </w:p>
    <w:p w14:paraId="7E90202C" w14:textId="77777777" w:rsidR="00B73741" w:rsidRPr="00B73741" w:rsidRDefault="00B73741" w:rsidP="00B73741">
      <w:pPr>
        <w:pStyle w:val="EndNoteBibliography"/>
        <w:spacing w:after="0"/>
      </w:pPr>
      <w:r w:rsidRPr="00B73741">
        <w:lastRenderedPageBreak/>
        <w:t xml:space="preserve">Sharma, M &amp; Sharma, SK 2002, ‘Effect of soil solarization on soil microflora with special reference to </w:t>
      </w:r>
      <w:r w:rsidRPr="00B73741">
        <w:rPr>
          <w:i/>
        </w:rPr>
        <w:t>Dematophora necatrix</w:t>
      </w:r>
      <w:r w:rsidRPr="00B73741">
        <w:t xml:space="preserve"> in apple nurseries’, </w:t>
      </w:r>
      <w:r w:rsidRPr="00B73741">
        <w:rPr>
          <w:i/>
        </w:rPr>
        <w:t>Indian Phytopathology</w:t>
      </w:r>
      <w:r w:rsidRPr="00B73741">
        <w:t>, vol. 55, no. 2, pp. 158-62.</w:t>
      </w:r>
    </w:p>
    <w:p w14:paraId="00603D0E" w14:textId="77777777" w:rsidR="00B73741" w:rsidRPr="00B73741" w:rsidRDefault="00B73741" w:rsidP="00B73741">
      <w:pPr>
        <w:pStyle w:val="EndNoteBibliography"/>
        <w:spacing w:after="0"/>
      </w:pPr>
      <w:r w:rsidRPr="00B73741">
        <w:t>Sharma, ND &amp; Jain, AC 1978, ‘Two new fruit rot diseases of pomegranate (</w:t>
      </w:r>
      <w:r w:rsidRPr="00B73741">
        <w:rPr>
          <w:i/>
        </w:rPr>
        <w:t>Punica granatum</w:t>
      </w:r>
      <w:r w:rsidRPr="00B73741">
        <w:t xml:space="preserve"> L.) caused by </w:t>
      </w:r>
      <w:r w:rsidRPr="00B73741">
        <w:rPr>
          <w:i/>
        </w:rPr>
        <w:t xml:space="preserve">Coniella </w:t>
      </w:r>
      <w:r w:rsidRPr="00B73741">
        <w:t xml:space="preserve">spp.’, </w:t>
      </w:r>
      <w:r w:rsidRPr="00B73741">
        <w:rPr>
          <w:i/>
        </w:rPr>
        <w:t>Current Science (India)</w:t>
      </w:r>
      <w:r w:rsidRPr="00B73741">
        <w:t>, vol. 47, no. 23, pp. 908-9.</w:t>
      </w:r>
    </w:p>
    <w:p w14:paraId="0956579F" w14:textId="77777777" w:rsidR="00B73741" w:rsidRPr="00B73741" w:rsidRDefault="00B73741" w:rsidP="00B73741">
      <w:pPr>
        <w:pStyle w:val="EndNoteBibliography"/>
        <w:spacing w:after="0"/>
      </w:pPr>
      <w:r w:rsidRPr="00B73741">
        <w:t xml:space="preserve">Sharma, OP, Gopali, JB, Yelshetty, S, Bambawale, OM, Garg, DK &amp; Bhosle, BB 2010, </w:t>
      </w:r>
      <w:r w:rsidRPr="00B73741">
        <w:rPr>
          <w:i/>
        </w:rPr>
        <w:t>Pests of pigeonpea and their management</w:t>
      </w:r>
      <w:r w:rsidRPr="00B73741">
        <w:t xml:space="preserve">, National Centre for Integrated Pest Management, New Delhi, India </w:t>
      </w:r>
    </w:p>
    <w:p w14:paraId="0A60597F" w14:textId="77777777" w:rsidR="00B73741" w:rsidRPr="00B73741" w:rsidRDefault="00B73741" w:rsidP="00B73741">
      <w:pPr>
        <w:pStyle w:val="EndNoteBibliography"/>
        <w:spacing w:after="0"/>
      </w:pPr>
      <w:r w:rsidRPr="00B73741">
        <w:t xml:space="preserve">Sharma, R, Deval, R, Priyadarshi, V, Gaur, SN, Singh, VP &amp; Singh, AB 2011, ‘Indoor fungal concentration in the homes of allergic/asthmatic children in Delhi, India’, </w:t>
      </w:r>
      <w:r w:rsidRPr="00B73741">
        <w:rPr>
          <w:i/>
        </w:rPr>
        <w:t>Allergy &amp; Rhinology</w:t>
      </w:r>
      <w:r w:rsidRPr="00B73741">
        <w:t>, vol. 2, pp. 21-32.</w:t>
      </w:r>
    </w:p>
    <w:p w14:paraId="5791E22F" w14:textId="77777777" w:rsidR="00B73741" w:rsidRPr="00B73741" w:rsidRDefault="00B73741" w:rsidP="00B73741">
      <w:pPr>
        <w:pStyle w:val="EndNoteBibliography"/>
        <w:spacing w:after="0"/>
      </w:pPr>
      <w:r w:rsidRPr="00B73741">
        <w:t xml:space="preserve">Sharma, RB, Roy, AN &amp; Singh, G 1981, ‘A new fruit rot of pomegranate caused by </w:t>
      </w:r>
      <w:r w:rsidRPr="00B73741">
        <w:rPr>
          <w:i/>
        </w:rPr>
        <w:t>Aspergillus variecolor</w:t>
      </w:r>
      <w:r w:rsidRPr="00B73741">
        <w:t xml:space="preserve">’, </w:t>
      </w:r>
      <w:r w:rsidRPr="00B73741">
        <w:rPr>
          <w:i/>
        </w:rPr>
        <w:t>Current Science (India)</w:t>
      </w:r>
      <w:r w:rsidRPr="00B73741">
        <w:t>, vol. 50, no. 24, pp. 1080-1.</w:t>
      </w:r>
    </w:p>
    <w:p w14:paraId="44A14E2E" w14:textId="77777777" w:rsidR="00B73741" w:rsidRPr="00B73741" w:rsidRDefault="00B73741" w:rsidP="00B73741">
      <w:pPr>
        <w:pStyle w:val="EndNoteBibliography"/>
        <w:spacing w:after="0"/>
      </w:pPr>
      <w:r w:rsidRPr="00B73741">
        <w:t xml:space="preserve">Sharma, RM, Pandey, MK &amp; Shankar, U 2012, ‘Pest management in walnut: an overview’, in </w:t>
      </w:r>
      <w:r w:rsidRPr="00B73741">
        <w:rPr>
          <w:i/>
        </w:rPr>
        <w:t>Ecologically based integrated pest management</w:t>
      </w:r>
      <w:r w:rsidRPr="00B73741">
        <w:t>, 2012 edn, Abrol, DP &amp; Shankar, U (eds), New India Publishing Agency, New Delhi, India.</w:t>
      </w:r>
    </w:p>
    <w:p w14:paraId="2E1CBF5E" w14:textId="77777777" w:rsidR="00B73741" w:rsidRPr="00B73741" w:rsidRDefault="00B73741" w:rsidP="00B73741">
      <w:pPr>
        <w:pStyle w:val="EndNoteBibliography"/>
        <w:spacing w:after="0"/>
      </w:pPr>
      <w:r w:rsidRPr="00B73741">
        <w:t xml:space="preserve">Sharma, S, Bhatia, S, Sharma, J, Andotra, S, Sudan, M &amp; Sharma, K 2013, ‘First record of </w:t>
      </w:r>
      <w:r w:rsidRPr="00B73741">
        <w:rPr>
          <w:i/>
        </w:rPr>
        <w:t>Paracoccus marginatus</w:t>
      </w:r>
      <w:r w:rsidRPr="00B73741">
        <w:t xml:space="preserve"> (Hemiptera: Pseudococcidae), an invasive alien species on papaya (</w:t>
      </w:r>
      <w:r w:rsidRPr="00B73741">
        <w:rPr>
          <w:i/>
        </w:rPr>
        <w:t>Carica papaya</w:t>
      </w:r>
      <w:r w:rsidRPr="00B73741">
        <w:t xml:space="preserve"> L.) in Jammu (J&amp;K), India’, </w:t>
      </w:r>
      <w:r w:rsidRPr="00B73741">
        <w:rPr>
          <w:i/>
        </w:rPr>
        <w:t>Munis Entomology &amp; Zoology</w:t>
      </w:r>
      <w:r w:rsidRPr="00B73741">
        <w:t>, vol. 8, no. 2, pp. 664-71.</w:t>
      </w:r>
    </w:p>
    <w:p w14:paraId="2BCECA3E" w14:textId="77777777" w:rsidR="00B73741" w:rsidRPr="00B73741" w:rsidRDefault="00B73741" w:rsidP="00B73741">
      <w:pPr>
        <w:pStyle w:val="EndNoteBibliography"/>
        <w:spacing w:after="0"/>
      </w:pPr>
      <w:r w:rsidRPr="00B73741">
        <w:t xml:space="preserve">Sharma, SK 2012, ‘Studies on fruit rot of pomegranate caused by </w:t>
      </w:r>
      <w:r w:rsidRPr="00B73741">
        <w:rPr>
          <w:i/>
        </w:rPr>
        <w:t>Colletotrichum gloeosporioides</w:t>
      </w:r>
      <w:r w:rsidRPr="00B73741">
        <w:t xml:space="preserve"> and its management’, Master of Science in Mycology and Plant Pathology Dissertation, College of Horticulture.</w:t>
      </w:r>
    </w:p>
    <w:p w14:paraId="1DAE6A82" w14:textId="77777777" w:rsidR="00B73741" w:rsidRPr="00B73741" w:rsidRDefault="00B73741" w:rsidP="00B73741">
      <w:pPr>
        <w:pStyle w:val="EndNoteBibliography"/>
        <w:spacing w:after="0"/>
      </w:pPr>
      <w:r w:rsidRPr="00B73741">
        <w:t>Sherkar, BV &amp; Utikar, PG 1982, ‘</w:t>
      </w:r>
      <w:r w:rsidRPr="00B73741">
        <w:rPr>
          <w:i/>
        </w:rPr>
        <w:t>Beltraniella humicola</w:t>
      </w:r>
      <w:r w:rsidRPr="00B73741">
        <w:t xml:space="preserve">: a new fruit spotting fungus on pomegranate’, </w:t>
      </w:r>
      <w:r w:rsidRPr="00B73741">
        <w:rPr>
          <w:i/>
        </w:rPr>
        <w:t>Indian Journal of Mycology and Plant Pathology</w:t>
      </w:r>
      <w:r w:rsidRPr="00B73741">
        <w:t>, vol. 12, no. 1, p. 50.</w:t>
      </w:r>
    </w:p>
    <w:p w14:paraId="69F4272D" w14:textId="77777777" w:rsidR="00B73741" w:rsidRPr="00B73741" w:rsidRDefault="00B73741" w:rsidP="00B73741">
      <w:pPr>
        <w:pStyle w:val="EndNoteBibliography"/>
        <w:spacing w:after="0"/>
      </w:pPr>
      <w:r w:rsidRPr="00B73741">
        <w:t xml:space="preserve">Sherkar, BV, Utikar, PG &amp; More, BB 1980, ‘A new leaf and fruit spot disease of pomegranate caused by </w:t>
      </w:r>
      <w:r w:rsidRPr="00B73741">
        <w:rPr>
          <w:i/>
        </w:rPr>
        <w:t>Coleophoma empetri</w:t>
      </w:r>
      <w:r w:rsidRPr="00B73741">
        <w:t xml:space="preserve">’, </w:t>
      </w:r>
      <w:r w:rsidRPr="00B73741">
        <w:rPr>
          <w:i/>
        </w:rPr>
        <w:t>Indian Phytopathology</w:t>
      </w:r>
      <w:r w:rsidRPr="00B73741">
        <w:t>, vol. 33, pp. 330-1.</w:t>
      </w:r>
    </w:p>
    <w:p w14:paraId="7275355D" w14:textId="77777777" w:rsidR="00B73741" w:rsidRPr="00B73741" w:rsidRDefault="00B73741" w:rsidP="00B73741">
      <w:pPr>
        <w:pStyle w:val="EndNoteBibliography"/>
        <w:spacing w:after="0"/>
      </w:pPr>
      <w:r w:rsidRPr="00B73741">
        <w:t xml:space="preserve">Shevale, BS &amp; Kaulgud, SN 1998, ‘Population dynamics of pests of pomegranate </w:t>
      </w:r>
      <w:r w:rsidRPr="00B73741">
        <w:rPr>
          <w:i/>
        </w:rPr>
        <w:t xml:space="preserve">Punica granatum </w:t>
      </w:r>
      <w:r w:rsidRPr="00B73741">
        <w:t xml:space="preserve">Linnaeus’, </w:t>
      </w:r>
      <w:r w:rsidRPr="00B73741">
        <w:rPr>
          <w:i/>
        </w:rPr>
        <w:t>Proceedings of the First National Symposium on Pest Management in Horticultural Crops: environmental implications and thrusts, Bangalore, India, 15-17 October 1997</w:t>
      </w:r>
      <w:r w:rsidRPr="00B73741">
        <w:t>, pp. 47-51.</w:t>
      </w:r>
    </w:p>
    <w:p w14:paraId="62C5C0DD" w14:textId="77777777" w:rsidR="00B73741" w:rsidRPr="00B73741" w:rsidRDefault="00B73741" w:rsidP="00B73741">
      <w:pPr>
        <w:pStyle w:val="EndNoteBibliography"/>
        <w:spacing w:after="0"/>
      </w:pPr>
      <w:r w:rsidRPr="00B73741">
        <w:t xml:space="preserve">Shi, Y, Wang, L, Dou, W, Jiang, HB, Wei, DD, Wei, D, Niu, JZ &amp; Wang, JJ 2017, ‘Determination of instars of </w:t>
      </w:r>
      <w:r w:rsidRPr="00B73741">
        <w:rPr>
          <w:i/>
        </w:rPr>
        <w:t xml:space="preserve">Bactrocera dorsalis </w:t>
      </w:r>
      <w:r w:rsidRPr="00B73741">
        <w:t xml:space="preserve">(Diptera: Tephritidae)’, </w:t>
      </w:r>
      <w:r w:rsidRPr="00B73741">
        <w:rPr>
          <w:i/>
        </w:rPr>
        <w:t>Florida Entomologist</w:t>
      </w:r>
      <w:r w:rsidRPr="00B73741">
        <w:t>, vol. 100, no. 2, pp. 270-6.</w:t>
      </w:r>
    </w:p>
    <w:p w14:paraId="21B16FF0" w14:textId="77777777" w:rsidR="00B73741" w:rsidRPr="00B73741" w:rsidRDefault="00B73741" w:rsidP="00B73741">
      <w:pPr>
        <w:pStyle w:val="EndNoteBibliography"/>
        <w:spacing w:after="0"/>
      </w:pPr>
      <w:r w:rsidRPr="00B73741">
        <w:t xml:space="preserve">Shihan, TR 2015, ‘A new record of butterfly </w:t>
      </w:r>
      <w:r w:rsidRPr="00B73741">
        <w:rPr>
          <w:i/>
        </w:rPr>
        <w:t>Sinthusa nasaka</w:t>
      </w:r>
      <w:r w:rsidRPr="00B73741">
        <w:t xml:space="preserve"> Horsfield, 1829 (Lepidoptera: Lycaenidae) for Bangladesh’, </w:t>
      </w:r>
      <w:r w:rsidRPr="00B73741">
        <w:rPr>
          <w:i/>
        </w:rPr>
        <w:t>Journal of Entomology and Zoology Studies</w:t>
      </w:r>
      <w:r w:rsidRPr="00B73741">
        <w:t>, vol. 3, no. 4, pp. 120-3.</w:t>
      </w:r>
    </w:p>
    <w:p w14:paraId="192D3DEE" w14:textId="77777777" w:rsidR="00B73741" w:rsidRPr="00B73741" w:rsidRDefault="00B73741" w:rsidP="00B73741">
      <w:pPr>
        <w:pStyle w:val="EndNoteBibliography"/>
        <w:spacing w:after="0"/>
      </w:pPr>
      <w:r w:rsidRPr="00B73741">
        <w:t xml:space="preserve">Shiran, E, Mossadegh, MS &amp; Esfandiari, M 2012, ‘Mutualistic ants (Hymenoptera: Formicidae) associated with aphids in central and southwestern parts of Iran’, </w:t>
      </w:r>
      <w:r w:rsidRPr="00B73741">
        <w:rPr>
          <w:i/>
        </w:rPr>
        <w:t>Journal of Crop Protection</w:t>
      </w:r>
      <w:r w:rsidRPr="00B73741">
        <w:t>, vol. 2, no. 1, pp. 1-12.</w:t>
      </w:r>
    </w:p>
    <w:p w14:paraId="1F81BAF8" w14:textId="77777777" w:rsidR="00B73741" w:rsidRPr="00B73741" w:rsidRDefault="00B73741" w:rsidP="00B73741">
      <w:pPr>
        <w:pStyle w:val="EndNoteBibliography"/>
        <w:spacing w:after="0"/>
      </w:pPr>
      <w:r w:rsidRPr="00B73741">
        <w:t xml:space="preserve">Shiva Prasad, KR, Mukunda, GK, Mohankumar, AB &amp; Yathiraj, K 2012, ‘Comparatives studies of commercially important varieties of pomegranate (Physico-chemical properties)’, </w:t>
      </w:r>
      <w:r w:rsidRPr="00B73741">
        <w:rPr>
          <w:i/>
        </w:rPr>
        <w:t>Agriculture Update</w:t>
      </w:r>
      <w:r w:rsidRPr="00B73741">
        <w:t>, vol. 7, no. 3-4, pp. 287-91.</w:t>
      </w:r>
    </w:p>
    <w:p w14:paraId="2C4F24CF" w14:textId="77777777" w:rsidR="00B73741" w:rsidRPr="00B73741" w:rsidRDefault="00B73741" w:rsidP="00B73741">
      <w:pPr>
        <w:pStyle w:val="EndNoteBibliography"/>
        <w:spacing w:after="0"/>
      </w:pPr>
      <w:r w:rsidRPr="00B73741">
        <w:t xml:space="preserve">Shivas, RG 1989, ‘Fungal and bacterial diseases of plants in Western Australia’, </w:t>
      </w:r>
      <w:r w:rsidRPr="00B73741">
        <w:rPr>
          <w:i/>
        </w:rPr>
        <w:t>Journal of the Royal Society of Western Australia</w:t>
      </w:r>
      <w:r w:rsidRPr="00B73741">
        <w:t>, vol. 72, no. 1-2, pp. 1-62.</w:t>
      </w:r>
    </w:p>
    <w:p w14:paraId="1987068E" w14:textId="77777777" w:rsidR="00B73741" w:rsidRPr="00B73741" w:rsidRDefault="00B73741" w:rsidP="00B73741">
      <w:pPr>
        <w:pStyle w:val="EndNoteBibliography"/>
        <w:spacing w:after="0"/>
      </w:pPr>
      <w:r w:rsidRPr="00B73741">
        <w:t xml:space="preserve">Shubhalaxmi, V, Kendrick, RC, Vaidya, A, Kalagi, N &amp; Bhagwat, A 2011, ‘Inventory of moth fauna (Lepidoptera: Heterocera) of the Northern Western Ghats, Maharashtra, India’, </w:t>
      </w:r>
      <w:r w:rsidRPr="00B73741">
        <w:rPr>
          <w:i/>
        </w:rPr>
        <w:t>Journal of the Bombay Natural History Society</w:t>
      </w:r>
      <w:r w:rsidRPr="00B73741">
        <w:t>, vol. 108, no. 3, pp. 183-205.</w:t>
      </w:r>
    </w:p>
    <w:p w14:paraId="23A76D20" w14:textId="77777777" w:rsidR="00B73741" w:rsidRPr="00B73741" w:rsidRDefault="00B73741" w:rsidP="00B73741">
      <w:pPr>
        <w:pStyle w:val="EndNoteBibliography"/>
        <w:spacing w:after="0"/>
      </w:pPr>
      <w:r w:rsidRPr="00B73741">
        <w:lastRenderedPageBreak/>
        <w:t xml:space="preserve">Shukla, V, Upreti, DK &amp; Bajpai, R 2014, </w:t>
      </w:r>
      <w:r w:rsidRPr="00B73741">
        <w:rPr>
          <w:i/>
        </w:rPr>
        <w:t>Lichens to biomonitor the environment</w:t>
      </w:r>
      <w:r w:rsidRPr="00B73741">
        <w:t>, Springer India, New Delhi.</w:t>
      </w:r>
    </w:p>
    <w:p w14:paraId="3DCF231F" w14:textId="0F48017B" w:rsidR="00B73741" w:rsidRPr="00B73741" w:rsidRDefault="00B73741" w:rsidP="00B73741">
      <w:pPr>
        <w:pStyle w:val="EndNoteBibliography"/>
        <w:spacing w:after="0"/>
      </w:pPr>
      <w:r w:rsidRPr="00B73741">
        <w:t>Siddique, AM &amp; Cook, DC 2010, ‘</w:t>
      </w:r>
      <w:r w:rsidRPr="00B73741">
        <w:rPr>
          <w:i/>
        </w:rPr>
        <w:t xml:space="preserve">Xanthomonas axonopodis </w:t>
      </w:r>
      <w:r w:rsidRPr="00B73741">
        <w:t xml:space="preserve">pv. </w:t>
      </w:r>
      <w:r w:rsidRPr="00B73741">
        <w:rPr>
          <w:i/>
        </w:rPr>
        <w:t>punicae</w:t>
      </w:r>
      <w:r w:rsidRPr="00B73741">
        <w:t xml:space="preserve">. Pathogen of the month - January 2010’, CRC Plant Biosecurity, Canberra, available at </w:t>
      </w:r>
      <w:hyperlink r:id="rId198" w:history="1">
        <w:r w:rsidRPr="00B73741">
          <w:rPr>
            <w:rStyle w:val="Hyperlink"/>
          </w:rPr>
          <w:t>https://www.appsnet.org/publications/potm/pdf/Jan10.pdf</w:t>
        </w:r>
      </w:hyperlink>
      <w:r w:rsidRPr="00B73741">
        <w:t>.</w:t>
      </w:r>
    </w:p>
    <w:p w14:paraId="18806EFC" w14:textId="77777777" w:rsidR="00B73741" w:rsidRPr="00B73741" w:rsidRDefault="00B73741" w:rsidP="00B73741">
      <w:pPr>
        <w:pStyle w:val="EndNoteBibliography"/>
        <w:spacing w:after="0"/>
      </w:pPr>
      <w:r w:rsidRPr="00B73741">
        <w:t xml:space="preserve">Simmonds, JH 1966, </w:t>
      </w:r>
      <w:r w:rsidRPr="00B73741">
        <w:rPr>
          <w:i/>
        </w:rPr>
        <w:t>Host index of plant diseases in Queensland</w:t>
      </w:r>
      <w:r w:rsidRPr="00B73741">
        <w:t>, Department of Primary Industries, Brisbane.</w:t>
      </w:r>
    </w:p>
    <w:p w14:paraId="16CFAE21" w14:textId="77777777" w:rsidR="00B73741" w:rsidRPr="00B73741" w:rsidRDefault="00B73741" w:rsidP="00B73741">
      <w:pPr>
        <w:pStyle w:val="EndNoteBibliography"/>
        <w:spacing w:after="0"/>
      </w:pPr>
      <w:r w:rsidRPr="00B73741">
        <w:t xml:space="preserve">Simon, JC, Rispe, C &amp; Sunnucks, P 2002, ‘Ecology and evolution of sex in aphids’, </w:t>
      </w:r>
      <w:r w:rsidRPr="00B73741">
        <w:rPr>
          <w:i/>
        </w:rPr>
        <w:t>Trends in Ecology &amp; Evolution</w:t>
      </w:r>
      <w:r w:rsidRPr="00B73741">
        <w:t>, vol. 17, no. 1, pp. 34-9.</w:t>
      </w:r>
    </w:p>
    <w:p w14:paraId="1DE451E5" w14:textId="77777777" w:rsidR="00B73741" w:rsidRPr="00B73741" w:rsidRDefault="00B73741" w:rsidP="00B73741">
      <w:pPr>
        <w:pStyle w:val="EndNoteBibliography"/>
        <w:spacing w:after="0"/>
      </w:pPr>
      <w:r w:rsidRPr="00B73741">
        <w:t xml:space="preserve">Singh, B, Saxena, S, Meshram, V &amp; Kumar, M 2016, ‘Mycoherbicidal potential of </w:t>
      </w:r>
      <w:r w:rsidRPr="00B73741">
        <w:rPr>
          <w:i/>
        </w:rPr>
        <w:t>Phaeoacremonium italicum</w:t>
      </w:r>
      <w:r w:rsidRPr="00B73741">
        <w:t xml:space="preserve">, a new pathogen of </w:t>
      </w:r>
      <w:r w:rsidRPr="00B73741">
        <w:rPr>
          <w:i/>
        </w:rPr>
        <w:t xml:space="preserve">Eichhornia crassipes </w:t>
      </w:r>
      <w:r w:rsidRPr="00B73741">
        <w:t xml:space="preserve">infesting Harike Wetland, India’, </w:t>
      </w:r>
      <w:r w:rsidRPr="00B73741">
        <w:rPr>
          <w:i/>
        </w:rPr>
        <w:t>Mycobiology</w:t>
      </w:r>
      <w:r w:rsidRPr="00B73741">
        <w:t>, vol. 44, no. 2, pp. 85-93.</w:t>
      </w:r>
    </w:p>
    <w:p w14:paraId="3221A06C" w14:textId="77777777" w:rsidR="00B73741" w:rsidRPr="00B73741" w:rsidRDefault="00B73741" w:rsidP="00B73741">
      <w:pPr>
        <w:pStyle w:val="EndNoteBibliography"/>
        <w:spacing w:after="0"/>
      </w:pPr>
      <w:r w:rsidRPr="00B73741">
        <w:t xml:space="preserve">Singh, G &amp; Singh, R 2017, ‘Distribution and economic importance of </w:t>
      </w:r>
      <w:r w:rsidRPr="00B73741">
        <w:rPr>
          <w:i/>
        </w:rPr>
        <w:t xml:space="preserve">Aphis </w:t>
      </w:r>
      <w:r w:rsidRPr="00B73741">
        <w:t xml:space="preserve">(Aphis) </w:t>
      </w:r>
      <w:r w:rsidRPr="00B73741">
        <w:rPr>
          <w:i/>
        </w:rPr>
        <w:t xml:space="preserve">craccivora </w:t>
      </w:r>
      <w:r w:rsidRPr="00B73741">
        <w:t xml:space="preserve">Koch, 1854 (Aphidini: Aphidinae: Aphididae: Hemiptera) and its food plants in India’, </w:t>
      </w:r>
      <w:r w:rsidRPr="00B73741">
        <w:rPr>
          <w:i/>
        </w:rPr>
        <w:t>International Journal of Recent Advances in Multidisciplinary Research</w:t>
      </w:r>
      <w:r w:rsidRPr="00B73741">
        <w:t>, vol. 4, no. 2, pp. 2274-86.</w:t>
      </w:r>
    </w:p>
    <w:p w14:paraId="53D1AB90" w14:textId="77777777" w:rsidR="00B73741" w:rsidRPr="00B73741" w:rsidRDefault="00B73741" w:rsidP="00B73741">
      <w:pPr>
        <w:pStyle w:val="EndNoteBibliography"/>
        <w:spacing w:after="0"/>
      </w:pPr>
      <w:r w:rsidRPr="00B73741">
        <w:t xml:space="preserve">Singh, I &amp; Chohan, JS 1974, ‘Seed-borne fungi on cowpea </w:t>
      </w:r>
      <w:r w:rsidRPr="00B73741">
        <w:rPr>
          <w:i/>
        </w:rPr>
        <w:t>(Vigna sinensis)</w:t>
      </w:r>
      <w:r w:rsidRPr="00B73741">
        <w:t xml:space="preserve">’, </w:t>
      </w:r>
      <w:r w:rsidRPr="00B73741">
        <w:rPr>
          <w:i/>
        </w:rPr>
        <w:t>Phytopathological Notes</w:t>
      </w:r>
      <w:r w:rsidRPr="00B73741">
        <w:t>, vol. 27, pp. 239-40.</w:t>
      </w:r>
    </w:p>
    <w:p w14:paraId="0DAA90A7" w14:textId="2F16D5F0" w:rsidR="00B73741" w:rsidRPr="00B73741" w:rsidRDefault="00B73741" w:rsidP="00B73741">
      <w:pPr>
        <w:pStyle w:val="EndNoteBibliography"/>
        <w:spacing w:after="0"/>
      </w:pPr>
      <w:r w:rsidRPr="00B73741">
        <w:t>Singh, J, Rani, A, Kumar, P, Baranwal, VK, Saroj, PL &amp; Sirohi, A 2012, ‘First report of a 16SrII-D phytoplasma '</w:t>
      </w:r>
      <w:r w:rsidRPr="00B73741">
        <w:rPr>
          <w:i/>
        </w:rPr>
        <w:t>Candidatus</w:t>
      </w:r>
      <w:r w:rsidRPr="00B73741">
        <w:t xml:space="preserve"> Phytoplasma australasia' associated with a tomato disease in India’, </w:t>
      </w:r>
      <w:r w:rsidRPr="00B73741">
        <w:rPr>
          <w:i/>
        </w:rPr>
        <w:t>New Disease Reports</w:t>
      </w:r>
      <w:r w:rsidRPr="00B73741">
        <w:t xml:space="preserve">, vol. 26, available at </w:t>
      </w:r>
      <w:hyperlink r:id="rId199" w:history="1">
        <w:r w:rsidRPr="00B73741">
          <w:rPr>
            <w:rStyle w:val="Hyperlink"/>
          </w:rPr>
          <w:t>http://dx.doi.org/10.5197/j.2044-0588.2012.026.014</w:t>
        </w:r>
      </w:hyperlink>
      <w:r w:rsidRPr="00B73741">
        <w:t>.</w:t>
      </w:r>
    </w:p>
    <w:p w14:paraId="3AAA5995" w14:textId="77777777" w:rsidR="00B73741" w:rsidRPr="00B73741" w:rsidRDefault="00B73741" w:rsidP="00B73741">
      <w:pPr>
        <w:pStyle w:val="EndNoteBibliography"/>
        <w:spacing w:after="0"/>
      </w:pPr>
      <w:r w:rsidRPr="00B73741">
        <w:t>Singh, J, Rani, A, Kumar, P, Baranwal, VK, Saroj, PL, Sirohi, A, Pandey, AN &amp; Schenk, PM 2014, ‘New host record of a ‘</w:t>
      </w:r>
      <w:r w:rsidRPr="00B73741">
        <w:rPr>
          <w:i/>
        </w:rPr>
        <w:t xml:space="preserve">Candidatus </w:t>
      </w:r>
      <w:r w:rsidRPr="00B73741">
        <w:t xml:space="preserve">Phytoplasma asteris’-related strain infecting peach in India’, </w:t>
      </w:r>
      <w:r w:rsidRPr="00B73741">
        <w:rPr>
          <w:i/>
        </w:rPr>
        <w:t>Australasian Plant Disease Notes</w:t>
      </w:r>
      <w:r w:rsidRPr="00B73741">
        <w:t xml:space="preserve">, vol. 9, no. 125, pp. </w:t>
      </w:r>
      <w:r w:rsidRPr="00B73741">
        <w:rPr>
          <w:sz w:val="20"/>
        </w:rPr>
        <w:t>1-4</w:t>
      </w:r>
      <w:r w:rsidRPr="00B73741">
        <w:t>.</w:t>
      </w:r>
    </w:p>
    <w:p w14:paraId="2664F3D2" w14:textId="77777777" w:rsidR="00B73741" w:rsidRPr="00B73741" w:rsidRDefault="00B73741" w:rsidP="00B73741">
      <w:pPr>
        <w:pStyle w:val="EndNoteBibliography"/>
        <w:spacing w:after="0"/>
      </w:pPr>
      <w:r w:rsidRPr="00B73741">
        <w:t xml:space="preserve">Singh, M, Chaturvedi, Y, Tewari, AK, Rao, GP, Snehi, SK, Raj, SK &amp; Khan, MS 2011, ‘Diversity among phytoplasmas infecting ornamental plants grown in India’, </w:t>
      </w:r>
      <w:r w:rsidRPr="00B73741">
        <w:rPr>
          <w:i/>
        </w:rPr>
        <w:t>Bulletin of Insectology</w:t>
      </w:r>
      <w:r w:rsidRPr="00B73741">
        <w:t>, vol. 64, pp. S69-70.</w:t>
      </w:r>
    </w:p>
    <w:p w14:paraId="174BFAE9" w14:textId="77777777" w:rsidR="00B73741" w:rsidRPr="00B73741" w:rsidRDefault="00B73741" w:rsidP="00B73741">
      <w:pPr>
        <w:pStyle w:val="EndNoteBibliography"/>
        <w:spacing w:after="0"/>
      </w:pPr>
      <w:r w:rsidRPr="00B73741">
        <w:t xml:space="preserve">Singh, YP &amp; Singh, DK 1995, ‘Bionomics of </w:t>
      </w:r>
      <w:r w:rsidRPr="00B73741">
        <w:rPr>
          <w:i/>
        </w:rPr>
        <w:t>Cryptoblabes gnidiella</w:t>
      </w:r>
      <w:r w:rsidRPr="00B73741">
        <w:t xml:space="preserve"> Miller A, a pest of sorghum’, </w:t>
      </w:r>
      <w:r w:rsidRPr="00B73741">
        <w:rPr>
          <w:i/>
        </w:rPr>
        <w:t>Advances in Agricultural Research in India</w:t>
      </w:r>
      <w:r w:rsidRPr="00B73741">
        <w:t>, vol. 3, pp. 119-29.</w:t>
      </w:r>
    </w:p>
    <w:p w14:paraId="75E87CF9" w14:textId="77777777" w:rsidR="00B73741" w:rsidRPr="00B73741" w:rsidRDefault="00B73741" w:rsidP="00B73741">
      <w:pPr>
        <w:pStyle w:val="EndNoteBibliography"/>
        <w:spacing w:after="0"/>
      </w:pPr>
      <w:r w:rsidRPr="00B73741">
        <w:t>Sivaprakasam, K &amp; Rajagopalan, CKS 1974, ‘Effect of nitrogen on the incidence of Verticillium wilt disease of egg plant caused by</w:t>
      </w:r>
      <w:r w:rsidRPr="00B73741">
        <w:rPr>
          <w:i/>
        </w:rPr>
        <w:t xml:space="preserve"> Verticillium dahliae</w:t>
      </w:r>
      <w:r w:rsidRPr="00B73741">
        <w:t xml:space="preserve"> Kleb’, </w:t>
      </w:r>
      <w:r w:rsidRPr="00B73741">
        <w:rPr>
          <w:i/>
        </w:rPr>
        <w:t>Plant and Soil</w:t>
      </w:r>
      <w:r w:rsidRPr="00B73741">
        <w:t>, vol. 40, pp. 217-20.</w:t>
      </w:r>
    </w:p>
    <w:p w14:paraId="7D87D83B" w14:textId="77777777" w:rsidR="00B73741" w:rsidRPr="00B73741" w:rsidRDefault="00B73741" w:rsidP="00B73741">
      <w:pPr>
        <w:pStyle w:val="EndNoteBibliography"/>
        <w:spacing w:after="0"/>
      </w:pPr>
      <w:r w:rsidRPr="00B73741">
        <w:t xml:space="preserve">Slipinski, A &amp; Escalona, H 2016, </w:t>
      </w:r>
      <w:r w:rsidRPr="00B73741">
        <w:rPr>
          <w:i/>
        </w:rPr>
        <w:t>Australian longhorn beetles (Coleoptera: Cerambycidae) volume 1: introduction and subfamily Lamiinae</w:t>
      </w:r>
      <w:r w:rsidRPr="00B73741">
        <w:t>, CSIRO publishing, Canberra.</w:t>
      </w:r>
    </w:p>
    <w:p w14:paraId="338C019D" w14:textId="77777777" w:rsidR="00B73741" w:rsidRPr="00B73741" w:rsidRDefault="00B73741" w:rsidP="00B73741">
      <w:pPr>
        <w:pStyle w:val="EndNoteBibliography"/>
        <w:spacing w:after="0"/>
      </w:pPr>
      <w:r w:rsidRPr="00B73741">
        <w:t xml:space="preserve">Smith, IM, McNamara, DG, Scott, PR &amp; Holderness, M, (eds) 1997, </w:t>
      </w:r>
      <w:r w:rsidRPr="00B73741">
        <w:rPr>
          <w:i/>
        </w:rPr>
        <w:t>Quarantine pests for Europe</w:t>
      </w:r>
      <w:r w:rsidRPr="00B73741">
        <w:t>, 2nd edn, CAB International, Oxon.</w:t>
      </w:r>
    </w:p>
    <w:p w14:paraId="2E92600B" w14:textId="77777777" w:rsidR="00B73741" w:rsidRPr="00B73741" w:rsidRDefault="00B73741" w:rsidP="00B73741">
      <w:pPr>
        <w:pStyle w:val="EndNoteBibliography"/>
        <w:spacing w:after="0"/>
      </w:pPr>
      <w:r w:rsidRPr="00B73741">
        <w:t xml:space="preserve">Solheim, WG 1930, ‘Morphological studies of the genus </w:t>
      </w:r>
      <w:r w:rsidRPr="00B73741">
        <w:rPr>
          <w:i/>
        </w:rPr>
        <w:t>Cercospora</w:t>
      </w:r>
      <w:r w:rsidRPr="00B73741">
        <w:t xml:space="preserve">’, in </w:t>
      </w:r>
      <w:r w:rsidRPr="00B73741">
        <w:rPr>
          <w:i/>
        </w:rPr>
        <w:t>Illinois Biological Monographs</w:t>
      </w:r>
      <w:r w:rsidRPr="00B73741">
        <w:t>, Forbes, SA, Tanner, FW &amp; Ward, HB (eds), University of Illinois, Illinois.</w:t>
      </w:r>
    </w:p>
    <w:p w14:paraId="18654C53" w14:textId="248BB8F2" w:rsidR="00B73741" w:rsidRPr="00B73741" w:rsidRDefault="00B73741" w:rsidP="00B73741">
      <w:pPr>
        <w:pStyle w:val="EndNoteBibliography"/>
        <w:spacing w:after="0"/>
      </w:pPr>
      <w:r w:rsidRPr="00B73741">
        <w:t xml:space="preserve">Somasekhara, YM 1999, ‘New record of </w:t>
      </w:r>
      <w:r w:rsidRPr="00B73741">
        <w:rPr>
          <w:i/>
        </w:rPr>
        <w:t>Ceratocystis fimbriata</w:t>
      </w:r>
      <w:r w:rsidRPr="00B73741">
        <w:t xml:space="preserve"> causing wilt of pomegranate in India’, </w:t>
      </w:r>
      <w:r w:rsidRPr="00B73741">
        <w:rPr>
          <w:i/>
        </w:rPr>
        <w:t>Plant Disease</w:t>
      </w:r>
      <w:r w:rsidRPr="00B73741">
        <w:t xml:space="preserve">, vol. 83, no. 4, available at </w:t>
      </w:r>
      <w:hyperlink r:id="rId200" w:history="1">
        <w:r w:rsidRPr="00B73741">
          <w:rPr>
            <w:rStyle w:val="Hyperlink"/>
          </w:rPr>
          <w:t>https://doi.org/10.1094/PDIS.1999.83.4.400B</w:t>
        </w:r>
      </w:hyperlink>
      <w:r w:rsidRPr="00B73741">
        <w:t>.</w:t>
      </w:r>
    </w:p>
    <w:p w14:paraId="686B6E6C" w14:textId="77777777" w:rsidR="00B73741" w:rsidRPr="00B73741" w:rsidRDefault="00B73741" w:rsidP="00B73741">
      <w:pPr>
        <w:pStyle w:val="EndNoteBibliography"/>
        <w:spacing w:after="0"/>
      </w:pPr>
      <w:r w:rsidRPr="00B73741">
        <w:t>Somasekhara, YM, Wali, SY &amp; Bagali, AN 2000, ‘</w:t>
      </w:r>
      <w:r w:rsidRPr="00B73741">
        <w:rPr>
          <w:i/>
        </w:rPr>
        <w:t>Ceratocystis fimbriata</w:t>
      </w:r>
      <w:r w:rsidRPr="00B73741">
        <w:t>-a threatening pathogen of pomegranate (</w:t>
      </w:r>
      <w:r w:rsidRPr="00B73741">
        <w:rPr>
          <w:i/>
        </w:rPr>
        <w:t>Punica granatum</w:t>
      </w:r>
      <w:r w:rsidRPr="00B73741">
        <w:t xml:space="preserve"> Linn.) in northern Karnataka’, </w:t>
      </w:r>
      <w:r w:rsidRPr="00B73741">
        <w:rPr>
          <w:i/>
        </w:rPr>
        <w:t>Research on Crops</w:t>
      </w:r>
      <w:r w:rsidRPr="00B73741">
        <w:t>, vol. 1, no. 1, pp. 63-6. (Abstract only)</w:t>
      </w:r>
    </w:p>
    <w:p w14:paraId="2597CA03" w14:textId="77777777" w:rsidR="00B73741" w:rsidRPr="00B73741" w:rsidRDefault="00B73741" w:rsidP="00B73741">
      <w:pPr>
        <w:pStyle w:val="EndNoteBibliography"/>
        <w:spacing w:after="0"/>
      </w:pPr>
      <w:r w:rsidRPr="00B73741">
        <w:t>Somawane, CS 1983, ‘Studies into post havest diseases of pomegranate (</w:t>
      </w:r>
      <w:r w:rsidRPr="00B73741">
        <w:rPr>
          <w:i/>
        </w:rPr>
        <w:t>Punica granatum</w:t>
      </w:r>
      <w:r w:rsidRPr="00B73741">
        <w:t xml:space="preserve"> L.)’, Master of Science Thesis, Mahatma Phule Agricultural University.</w:t>
      </w:r>
    </w:p>
    <w:p w14:paraId="46D9F693" w14:textId="77777777" w:rsidR="00B73741" w:rsidRPr="00B73741" w:rsidRDefault="00B73741" w:rsidP="00B73741">
      <w:pPr>
        <w:pStyle w:val="EndNoteBibliography"/>
        <w:spacing w:after="0"/>
      </w:pPr>
      <w:r w:rsidRPr="00B73741">
        <w:lastRenderedPageBreak/>
        <w:t xml:space="preserve">Soni, M &amp; Kanwar, K 2016, ‘Phytotoxicity studies of </w:t>
      </w:r>
      <w:r w:rsidRPr="00B73741">
        <w:rPr>
          <w:i/>
        </w:rPr>
        <w:t xml:space="preserve">Ceratocystis fimbriata </w:t>
      </w:r>
      <w:r w:rsidRPr="00B73741">
        <w:t xml:space="preserve">causing pomegranate wilt in </w:t>
      </w:r>
      <w:r w:rsidRPr="00B73741">
        <w:rPr>
          <w:i/>
        </w:rPr>
        <w:t xml:space="preserve">Punica granatum </w:t>
      </w:r>
      <w:r w:rsidRPr="00B73741">
        <w:t xml:space="preserve">L. cv. Kandhari Kabuli’, </w:t>
      </w:r>
      <w:r w:rsidRPr="00B73741">
        <w:rPr>
          <w:i/>
        </w:rPr>
        <w:t>Journal of Plant Pathology &amp; Microbiology</w:t>
      </w:r>
      <w:r w:rsidRPr="00B73741">
        <w:t>, vol. 7, no. 4, available at DOI 10.4172/2157-7471.1000344.</w:t>
      </w:r>
    </w:p>
    <w:p w14:paraId="163BFBBA" w14:textId="77777777" w:rsidR="00B73741" w:rsidRPr="00B73741" w:rsidRDefault="00B73741" w:rsidP="00B73741">
      <w:pPr>
        <w:pStyle w:val="EndNoteBibliography"/>
        <w:spacing w:after="0"/>
      </w:pPr>
      <w:r w:rsidRPr="00B73741">
        <w:t xml:space="preserve">Speidel, W 1996, ‘Family Pyralidae’, in </w:t>
      </w:r>
      <w:r w:rsidRPr="00B73741">
        <w:rPr>
          <w:i/>
        </w:rPr>
        <w:t>The Lepidoptera of Europe: a distributional checklist</w:t>
      </w:r>
      <w:r w:rsidRPr="00B73741">
        <w:t>, Karsholt, O &amp; Razowski, J (eds), Apollo Books, Stenstrup.</w:t>
      </w:r>
    </w:p>
    <w:p w14:paraId="0DC7751F" w14:textId="77777777" w:rsidR="00B73741" w:rsidRPr="00B73741" w:rsidRDefault="00B73741" w:rsidP="00B73741">
      <w:pPr>
        <w:pStyle w:val="EndNoteBibliography"/>
        <w:spacing w:after="0"/>
      </w:pPr>
      <w:r w:rsidRPr="00B73741">
        <w:t>Spies, CFJ, Moyo, P, Halleen, F &amp; Mostert, L 2018, ‘</w:t>
      </w:r>
      <w:r w:rsidRPr="00B73741">
        <w:rPr>
          <w:i/>
        </w:rPr>
        <w:t xml:space="preserve">Phaeoacremonium </w:t>
      </w:r>
      <w:r w:rsidRPr="00B73741">
        <w:t xml:space="preserve">species diversity on woody hosts in the Western Cape Province of South Africa’, </w:t>
      </w:r>
      <w:r w:rsidRPr="00B73741">
        <w:rPr>
          <w:i/>
        </w:rPr>
        <w:t>Persoonia</w:t>
      </w:r>
      <w:r w:rsidRPr="00B73741">
        <w:t>, vol. 40, pp. 26-62.</w:t>
      </w:r>
    </w:p>
    <w:p w14:paraId="602BE8B8" w14:textId="77777777" w:rsidR="00B73741" w:rsidRPr="00B73741" w:rsidRDefault="00B73741" w:rsidP="00B73741">
      <w:pPr>
        <w:pStyle w:val="EndNoteBibliography"/>
        <w:spacing w:after="0"/>
      </w:pPr>
      <w:r w:rsidRPr="00B73741">
        <w:t xml:space="preserve">Sreedevi, K &amp; Abraham, V 2008, ‘Spatial dispersion and sampling plan for the aphid, </w:t>
      </w:r>
      <w:r w:rsidRPr="00B73741">
        <w:rPr>
          <w:i/>
        </w:rPr>
        <w:t xml:space="preserve">Aphis punicae </w:t>
      </w:r>
      <w:r w:rsidRPr="00B73741">
        <w:t xml:space="preserve">Passerini (Homoptera: Aphididae) in pomegranate ecosystem’, </w:t>
      </w:r>
      <w:r w:rsidRPr="00B73741">
        <w:rPr>
          <w:i/>
        </w:rPr>
        <w:t>Current Biotica</w:t>
      </w:r>
      <w:r w:rsidRPr="00B73741">
        <w:t>, vol. 2, no. 4, pp. 472-83.</w:t>
      </w:r>
    </w:p>
    <w:p w14:paraId="0F210017" w14:textId="77777777" w:rsidR="00B73741" w:rsidRPr="00B73741" w:rsidRDefault="00B73741" w:rsidP="00B73741">
      <w:pPr>
        <w:pStyle w:val="EndNoteBibliography"/>
        <w:spacing w:after="0"/>
      </w:pPr>
      <w:r w:rsidRPr="00B73741">
        <w:t xml:space="preserve">Sreedevi, K &amp; Verghese, A 2007a, ‘Ecology of aphidophagous predators in pomegranate ecosystem in India’, </w:t>
      </w:r>
      <w:r w:rsidRPr="00B73741">
        <w:rPr>
          <w:i/>
        </w:rPr>
        <w:t>Communications in Agricultural and Applied Biological Sciences</w:t>
      </w:r>
      <w:r w:rsidRPr="00B73741">
        <w:t>, vol. 72, no. 3, pp. 509-16.</w:t>
      </w:r>
    </w:p>
    <w:p w14:paraId="5190735C" w14:textId="77777777" w:rsidR="00B73741" w:rsidRPr="00B73741" w:rsidRDefault="00B73741" w:rsidP="00B73741">
      <w:pPr>
        <w:pStyle w:val="EndNoteBibliography"/>
        <w:spacing w:after="0"/>
      </w:pPr>
      <w:r w:rsidRPr="00B73741">
        <w:t xml:space="preserve">-- -- 2007b, ‘Seasonal incidence of aphid, </w:t>
      </w:r>
      <w:r w:rsidRPr="00B73741">
        <w:rPr>
          <w:i/>
        </w:rPr>
        <w:t xml:space="preserve">Aphis punicae </w:t>
      </w:r>
      <w:r w:rsidRPr="00B73741">
        <w:t xml:space="preserve">Passerini (Homoptera: Aphididae) and its relationship with abiotic factors’, </w:t>
      </w:r>
      <w:r w:rsidRPr="00B73741">
        <w:rPr>
          <w:i/>
        </w:rPr>
        <w:t>Pest management in Horticultural Ecosystems</w:t>
      </w:r>
      <w:r w:rsidRPr="00B73741">
        <w:t>, vol. 13, no. 2, pp. 165-71.</w:t>
      </w:r>
    </w:p>
    <w:p w14:paraId="230B1184" w14:textId="77777777" w:rsidR="00B73741" w:rsidRPr="00B73741" w:rsidRDefault="00B73741" w:rsidP="00B73741">
      <w:pPr>
        <w:pStyle w:val="EndNoteBibliography"/>
        <w:spacing w:after="0"/>
      </w:pPr>
      <w:r w:rsidRPr="00B73741">
        <w:t xml:space="preserve">Sreedevi, K, Verghese, A, Vasudev, V &amp; Devi, KS 2006, ‘Species composition and abundance of predators with reference to the pomegranate aphid, </w:t>
      </w:r>
      <w:r w:rsidRPr="00B73741">
        <w:rPr>
          <w:i/>
        </w:rPr>
        <w:t xml:space="preserve">Aphis punicae </w:t>
      </w:r>
      <w:r w:rsidRPr="00B73741">
        <w:t xml:space="preserve">Passerini’, </w:t>
      </w:r>
      <w:r w:rsidRPr="00B73741">
        <w:rPr>
          <w:i/>
        </w:rPr>
        <w:t>Pest Management in Horticultural Ecosystems</w:t>
      </w:r>
      <w:r w:rsidRPr="00B73741">
        <w:t>, vol. 12, no. 2, pp. 93-7.</w:t>
      </w:r>
    </w:p>
    <w:p w14:paraId="14488138" w14:textId="77777777" w:rsidR="00B73741" w:rsidRPr="00B73741" w:rsidRDefault="00B73741" w:rsidP="00B73741">
      <w:pPr>
        <w:pStyle w:val="EndNoteBibliography"/>
        <w:spacing w:after="0"/>
      </w:pPr>
      <w:r w:rsidRPr="00B73741">
        <w:t xml:space="preserve">Sridhar, V, Verghese, A, Vinesh, LS, Jayashankar, M &amp; Kamala Jayanthi, PD 2014, ‘CLIMEX simulated predictions of Oriental fruit fly, </w:t>
      </w:r>
      <w:r w:rsidRPr="00B73741">
        <w:rPr>
          <w:i/>
        </w:rPr>
        <w:t>Bactrocera dorsalis</w:t>
      </w:r>
      <w:r w:rsidRPr="00B73741">
        <w:t xml:space="preserve"> (Hendel) (Diptera: Tephritidae) geographical distribution under climate change situations in India’, </w:t>
      </w:r>
      <w:r w:rsidRPr="00B73741">
        <w:rPr>
          <w:i/>
        </w:rPr>
        <w:t>Current Science</w:t>
      </w:r>
      <w:r w:rsidRPr="00B73741">
        <w:t>, vol. 106, no. 12, pp. 1702-10.</w:t>
      </w:r>
    </w:p>
    <w:p w14:paraId="02AC6A8E" w14:textId="77777777" w:rsidR="00B73741" w:rsidRPr="00B73741" w:rsidRDefault="00B73741" w:rsidP="00B73741">
      <w:pPr>
        <w:pStyle w:val="EndNoteBibliography"/>
        <w:spacing w:after="0"/>
      </w:pPr>
      <w:r w:rsidRPr="00B73741">
        <w:t xml:space="preserve">Srivastava, MP, Tandon, RN, Bhargava, SN &amp; Ghosh, AK 1966, ‘Studies on fungal diseases of some tropical fruits IV. Some new fungi’, </w:t>
      </w:r>
      <w:r w:rsidRPr="00B73741">
        <w:rPr>
          <w:i/>
        </w:rPr>
        <w:t>Mycopathologia et Mycologia Applicata</w:t>
      </w:r>
      <w:r w:rsidRPr="00B73741">
        <w:t>, vol. 30, no. 3-4, pp. 203-8.</w:t>
      </w:r>
    </w:p>
    <w:p w14:paraId="4245565E" w14:textId="19131364" w:rsidR="00B73741" w:rsidRPr="00B73741" w:rsidRDefault="00B73741" w:rsidP="00B73741">
      <w:pPr>
        <w:pStyle w:val="EndNoteBibliography"/>
        <w:spacing w:after="0"/>
      </w:pPr>
      <w:r w:rsidRPr="00B73741">
        <w:t xml:space="preserve">Stephens, P 2003, </w:t>
      </w:r>
      <w:r w:rsidRPr="00B73741">
        <w:rPr>
          <w:i/>
        </w:rPr>
        <w:t>Control of white root rot in Rosellinia necatrix in apple orchards</w:t>
      </w:r>
      <w:r w:rsidRPr="00B73741">
        <w:t xml:space="preserve">, Queensland Government Department of Primary Industries, Sydney, available at </w:t>
      </w:r>
      <w:hyperlink r:id="rId201" w:history="1">
        <w:r w:rsidRPr="00B73741">
          <w:rPr>
            <w:rStyle w:val="Hyperlink"/>
          </w:rPr>
          <w:t>http://apal.org.au/wp-content/uploads/2013/11/AP99016-Controlling-White-root-rot-Rosellinia-necatrix-in-apples.pdf</w:t>
        </w:r>
      </w:hyperlink>
      <w:r w:rsidRPr="00B73741">
        <w:t>.</w:t>
      </w:r>
    </w:p>
    <w:p w14:paraId="0978148D" w14:textId="77777777" w:rsidR="00B73741" w:rsidRPr="00B73741" w:rsidRDefault="00B73741" w:rsidP="00B73741">
      <w:pPr>
        <w:pStyle w:val="EndNoteBibliography"/>
        <w:spacing w:after="0"/>
      </w:pPr>
      <w:r w:rsidRPr="00B73741">
        <w:t xml:space="preserve">Stibick, JNL 2004, </w:t>
      </w:r>
      <w:r w:rsidRPr="00B73741">
        <w:rPr>
          <w:i/>
        </w:rPr>
        <w:t>General reference for fruit fly programs: Tephritidae</w:t>
      </w:r>
      <w:r w:rsidRPr="00B73741">
        <w:t>, USDA, APHIS, PPQ, Pest Detection and Management Programs, USA.</w:t>
      </w:r>
    </w:p>
    <w:p w14:paraId="7F4B6D4E" w14:textId="77777777" w:rsidR="00B73741" w:rsidRPr="00B73741" w:rsidRDefault="00B73741" w:rsidP="00B73741">
      <w:pPr>
        <w:pStyle w:val="EndNoteBibliography"/>
        <w:spacing w:after="0"/>
      </w:pPr>
      <w:r w:rsidRPr="00B73741">
        <w:t xml:space="preserve">Stiles, CM &amp; Oudemans, PV 1999, ‘Distribution of cranberry fruit-rotting fungi in New Jersey and evidence for nonspecific host resistance’, </w:t>
      </w:r>
      <w:r w:rsidRPr="00B73741">
        <w:rPr>
          <w:i/>
        </w:rPr>
        <w:t>Phytopathology</w:t>
      </w:r>
      <w:r w:rsidRPr="00B73741">
        <w:t>, vol. 89, no. 3, pp. 218-25.</w:t>
      </w:r>
    </w:p>
    <w:p w14:paraId="3B059ABF" w14:textId="77777777" w:rsidR="00B73741" w:rsidRPr="00B73741" w:rsidRDefault="00B73741" w:rsidP="00B73741">
      <w:pPr>
        <w:pStyle w:val="EndNoteBibliography"/>
        <w:spacing w:after="0"/>
      </w:pPr>
      <w:r w:rsidRPr="00B73741">
        <w:t xml:space="preserve">Stukely, MJC, Webster, JL, Ciampini, JA, Kerp, NL, Colquhoun, IJ, Dunstan, WA &amp; Hardy, G 2007, ‘A new homothallic </w:t>
      </w:r>
      <w:r w:rsidRPr="00B73741">
        <w:rPr>
          <w:i/>
        </w:rPr>
        <w:t>Phytophthora</w:t>
      </w:r>
      <w:r w:rsidRPr="00B73741">
        <w:t xml:space="preserve"> from the jarrah forest in Western Australia’, </w:t>
      </w:r>
      <w:r w:rsidRPr="00B73741">
        <w:rPr>
          <w:i/>
        </w:rPr>
        <w:t>Australasian Plant Disease Notes</w:t>
      </w:r>
      <w:r w:rsidRPr="00B73741">
        <w:t>, vol. 2, pp. 49-51.</w:t>
      </w:r>
    </w:p>
    <w:p w14:paraId="2687D2F1" w14:textId="77777777" w:rsidR="00B73741" w:rsidRPr="00B73741" w:rsidRDefault="00B73741" w:rsidP="00B73741">
      <w:pPr>
        <w:pStyle w:val="EndNoteBibliography"/>
        <w:spacing w:after="0"/>
      </w:pPr>
      <w:r w:rsidRPr="00B73741">
        <w:t>Summerell, BA, Leslie, JF, Liew, ECY, Laurence, MH, Bullock, S, Petrovic, T, Bentley, AR, Howard, CG, Peterson, SA, Walsh, JL &amp; Burgess, LW 2011, ‘</w:t>
      </w:r>
      <w:r w:rsidRPr="00B73741">
        <w:rPr>
          <w:i/>
        </w:rPr>
        <w:t>Fusarium</w:t>
      </w:r>
      <w:r w:rsidRPr="00B73741">
        <w:t xml:space="preserve"> species associated with plants in Australia’, </w:t>
      </w:r>
      <w:r w:rsidRPr="00B73741">
        <w:rPr>
          <w:i/>
        </w:rPr>
        <w:t>Fungal Diversity</w:t>
      </w:r>
      <w:r w:rsidRPr="00B73741">
        <w:t>, vol. 46, pp. 1-27.</w:t>
      </w:r>
    </w:p>
    <w:p w14:paraId="2F6D1EE1" w14:textId="77777777" w:rsidR="00B73741" w:rsidRPr="00B73741" w:rsidRDefault="00B73741" w:rsidP="00B73741">
      <w:pPr>
        <w:pStyle w:val="EndNoteBibliography"/>
        <w:spacing w:after="0"/>
      </w:pPr>
      <w:r w:rsidRPr="00B73741">
        <w:t>Sunita, S 2012, ‘Intensity of anar butterfly</w:t>
      </w:r>
      <w:r w:rsidRPr="00B73741">
        <w:rPr>
          <w:i/>
        </w:rPr>
        <w:t xml:space="preserve"> Virachola isocrates</w:t>
      </w:r>
      <w:r w:rsidRPr="00B73741">
        <w:t xml:space="preserve"> (Fabr.) with period and crop means’, </w:t>
      </w:r>
      <w:r w:rsidRPr="00B73741">
        <w:rPr>
          <w:i/>
        </w:rPr>
        <w:t>Recent Research in Science and Technology</w:t>
      </w:r>
      <w:r w:rsidRPr="00B73741">
        <w:t>, vol. 4, no. 9, pp. 14-5.</w:t>
      </w:r>
    </w:p>
    <w:p w14:paraId="0E27AB53" w14:textId="77777777" w:rsidR="00B73741" w:rsidRPr="00B73741" w:rsidRDefault="00B73741" w:rsidP="00B73741">
      <w:pPr>
        <w:pStyle w:val="EndNoteBibliography"/>
        <w:spacing w:after="0"/>
      </w:pPr>
      <w:r w:rsidRPr="00B73741">
        <w:t xml:space="preserve">Suresh, S &amp; Mohanasundaram, M 1996, ‘Coccoid (Coccoidea: Homoptera) fauna of Tamil Nadu, India’, </w:t>
      </w:r>
      <w:r w:rsidRPr="00B73741">
        <w:rPr>
          <w:i/>
        </w:rPr>
        <w:t>Journal of Entomological Research</w:t>
      </w:r>
      <w:r w:rsidRPr="00B73741">
        <w:t>, vol. 20, no. 3, pp. 233-74.</w:t>
      </w:r>
    </w:p>
    <w:p w14:paraId="0EFA790D" w14:textId="77777777" w:rsidR="00B73741" w:rsidRPr="00B73741" w:rsidRDefault="00B73741" w:rsidP="00B73741">
      <w:pPr>
        <w:pStyle w:val="EndNoteBibliography"/>
        <w:spacing w:after="0"/>
      </w:pPr>
      <w:r w:rsidRPr="00B73741">
        <w:t xml:space="preserve">Suroshe, SS, Sharma, J, Singh, NV &amp; Pal, RK 2016, ‘New report of insect pests and their natural enemies in pomegranate’, </w:t>
      </w:r>
      <w:r w:rsidRPr="00B73741">
        <w:rPr>
          <w:i/>
        </w:rPr>
        <w:t>The Indian Journal of Horticulture</w:t>
      </w:r>
      <w:r w:rsidRPr="00B73741">
        <w:t>, vol. 73, no. 3, pp. 445-8.</w:t>
      </w:r>
    </w:p>
    <w:p w14:paraId="6F79539C" w14:textId="77777777" w:rsidR="00B73741" w:rsidRPr="00B73741" w:rsidRDefault="00B73741" w:rsidP="00B73741">
      <w:pPr>
        <w:pStyle w:val="EndNoteBibliography"/>
        <w:spacing w:after="0"/>
      </w:pPr>
      <w:r w:rsidRPr="00B73741">
        <w:lastRenderedPageBreak/>
        <w:t xml:space="preserve">Sutton, BC 1980, </w:t>
      </w:r>
      <w:r w:rsidRPr="00B73741">
        <w:rPr>
          <w:i/>
        </w:rPr>
        <w:t>The Coelomycetes: fungi imperfecti with pycnidia, acervuli, and stromata</w:t>
      </w:r>
      <w:r w:rsidRPr="00B73741">
        <w:t>, Commonwealth Mycological Institute, Kew.</w:t>
      </w:r>
    </w:p>
    <w:p w14:paraId="6356AC4F" w14:textId="77777777" w:rsidR="00B73741" w:rsidRPr="00B73741" w:rsidRDefault="00B73741" w:rsidP="00B73741">
      <w:pPr>
        <w:pStyle w:val="EndNoteBibliography"/>
        <w:spacing w:after="0"/>
      </w:pPr>
      <w:r w:rsidRPr="00B73741">
        <w:t xml:space="preserve">Swer, H, Dkhar, MS &amp; Kayang, H 2011, ‘Fungal population and diversity in organically amended agricultural soils of Meghalaya, India’, </w:t>
      </w:r>
      <w:r w:rsidRPr="00B73741">
        <w:rPr>
          <w:i/>
        </w:rPr>
        <w:t>Journal of Organic Systems</w:t>
      </w:r>
      <w:r w:rsidRPr="00B73741">
        <w:t>, vol. 6, no. 2, pp. 3-12.</w:t>
      </w:r>
    </w:p>
    <w:p w14:paraId="0E5F73F2" w14:textId="77777777" w:rsidR="00B73741" w:rsidRPr="00B73741" w:rsidRDefault="00B73741" w:rsidP="00B73741">
      <w:pPr>
        <w:pStyle w:val="EndNoteBibliography"/>
        <w:spacing w:after="0"/>
      </w:pPr>
      <w:r w:rsidRPr="00B73741">
        <w:t xml:space="preserve">Swirski, E &amp; Amitai, S 1999, ‘Annotated list of aphids (Aphidoidea) in Israel’, </w:t>
      </w:r>
      <w:r w:rsidRPr="00B73741">
        <w:rPr>
          <w:i/>
        </w:rPr>
        <w:t>Israel Journal of Entomology</w:t>
      </w:r>
      <w:r w:rsidRPr="00B73741">
        <w:t>, vol. 33, pp. 1-120.</w:t>
      </w:r>
    </w:p>
    <w:p w14:paraId="64A37BCA" w14:textId="77777777" w:rsidR="00B73741" w:rsidRPr="00B73741" w:rsidRDefault="00B73741" w:rsidP="00B73741">
      <w:pPr>
        <w:pStyle w:val="EndNoteBibliography"/>
        <w:spacing w:after="0"/>
      </w:pPr>
      <w:r w:rsidRPr="00B73741">
        <w:t xml:space="preserve">Syed, NA, Midgley, DJ, Ly, PKC, Saleeba, JA &amp; McGee, PA 2009, ‘Do plant endophytic and free-living </w:t>
      </w:r>
      <w:r w:rsidRPr="00B73741">
        <w:rPr>
          <w:i/>
        </w:rPr>
        <w:t xml:space="preserve">Chaetomium </w:t>
      </w:r>
      <w:r w:rsidRPr="00B73741">
        <w:t xml:space="preserve">species differ?’, </w:t>
      </w:r>
      <w:r w:rsidRPr="00B73741">
        <w:rPr>
          <w:i/>
        </w:rPr>
        <w:t>Australasian Mycologist</w:t>
      </w:r>
      <w:r w:rsidRPr="00B73741">
        <w:t>, vol. 28, pp. 51-5.</w:t>
      </w:r>
    </w:p>
    <w:p w14:paraId="4A157691" w14:textId="77777777" w:rsidR="00B73741" w:rsidRPr="00B73741" w:rsidRDefault="00B73741" w:rsidP="00B73741">
      <w:pPr>
        <w:pStyle w:val="EndNoteBibliography"/>
        <w:spacing w:after="0"/>
      </w:pPr>
      <w:r w:rsidRPr="00B73741">
        <w:t xml:space="preserve">Tadych, M, Bergen, MS, Johnson-Cicalese, J, Polashock, JJ, Vorsa, N &amp; White, JF 2012, ‘Endophytic and pathogenic fungi of developing cranberry ovaries from flower to mature fruit: diversity and succession’, </w:t>
      </w:r>
      <w:r w:rsidRPr="00B73741">
        <w:rPr>
          <w:i/>
        </w:rPr>
        <w:t>Fungal Diversity</w:t>
      </w:r>
      <w:r w:rsidRPr="00B73741">
        <w:t>, vol. 54, pp. 101-16.</w:t>
      </w:r>
    </w:p>
    <w:p w14:paraId="25696616" w14:textId="77777777" w:rsidR="00B73741" w:rsidRPr="00B73741" w:rsidRDefault="00B73741" w:rsidP="00B73741">
      <w:pPr>
        <w:pStyle w:val="EndNoteBibliography"/>
        <w:spacing w:after="0"/>
      </w:pPr>
      <w:r w:rsidRPr="00B73741">
        <w:t xml:space="preserve">Taley, YM, Dongardeo, ML &amp; Sharnagat, BK 1974, ‘Bionomics of sorghum earhead webworms’, </w:t>
      </w:r>
      <w:r w:rsidRPr="00B73741">
        <w:rPr>
          <w:i/>
        </w:rPr>
        <w:t>Indian Journal of Entomology</w:t>
      </w:r>
      <w:r w:rsidRPr="00B73741">
        <w:t>, vol. 36, no. 2, pp. 151-2.</w:t>
      </w:r>
    </w:p>
    <w:p w14:paraId="7266EC73" w14:textId="77777777" w:rsidR="00B73741" w:rsidRPr="00B73741" w:rsidRDefault="00B73741" w:rsidP="00B73741">
      <w:pPr>
        <w:pStyle w:val="EndNoteBibliography"/>
        <w:spacing w:after="0"/>
      </w:pPr>
      <w:r w:rsidRPr="00B73741">
        <w:t xml:space="preserve">Talwar, N 2014, ‘Comparative biology of fruit and root feeding weevils of India (Coleoptera: Curculionidae) - a review’, </w:t>
      </w:r>
      <w:r w:rsidRPr="00B73741">
        <w:rPr>
          <w:i/>
        </w:rPr>
        <w:t>International Journal of Science, Environment and Technology</w:t>
      </w:r>
      <w:r w:rsidRPr="00B73741">
        <w:t>, vol. 3, no. 3, pp. 988-92.</w:t>
      </w:r>
    </w:p>
    <w:p w14:paraId="4C8358A4" w14:textId="77777777" w:rsidR="00B73741" w:rsidRPr="00B73741" w:rsidRDefault="00B73741" w:rsidP="00B73741">
      <w:pPr>
        <w:pStyle w:val="EndNoteBibliography"/>
        <w:spacing w:after="0"/>
      </w:pPr>
      <w:r w:rsidRPr="00B73741">
        <w:t xml:space="preserve">Taylor, A, St.J.Hardy, GE, Wood, P &amp; Burgess, T 2005, ‘Identification and pathogenicity of </w:t>
      </w:r>
      <w:r w:rsidRPr="00B73741">
        <w:rPr>
          <w:i/>
        </w:rPr>
        <w:t>Botryosphaeria</w:t>
      </w:r>
      <w:r w:rsidRPr="00B73741">
        <w:t xml:space="preserve"> species associated with grapevine decline in Western Australia’, </w:t>
      </w:r>
      <w:r w:rsidRPr="00B73741">
        <w:rPr>
          <w:i/>
        </w:rPr>
        <w:t>Australasian Plant Pathology</w:t>
      </w:r>
      <w:r w:rsidRPr="00B73741">
        <w:t>, vol. 34, pp. 187-95.</w:t>
      </w:r>
    </w:p>
    <w:p w14:paraId="7DC51B6E" w14:textId="77777777" w:rsidR="00B73741" w:rsidRPr="00B73741" w:rsidRDefault="00B73741" w:rsidP="00B73741">
      <w:pPr>
        <w:pStyle w:val="EndNoteBibliography"/>
        <w:spacing w:after="0"/>
      </w:pPr>
      <w:r w:rsidRPr="00B73741">
        <w:t xml:space="preserve">Thakur, JN, Verma, OP, Singh, JP &amp; Pawar, AD 1995, ‘Incidence of </w:t>
      </w:r>
      <w:r w:rsidRPr="00B73741">
        <w:rPr>
          <w:i/>
        </w:rPr>
        <w:t xml:space="preserve">Deudorix epijarbas </w:t>
      </w:r>
      <w:r w:rsidRPr="00B73741">
        <w:t xml:space="preserve">Moore (Lepidoptera: Lycaenidae) and its parasitoids on pomegranate in Jammu region’, </w:t>
      </w:r>
      <w:r w:rsidRPr="00B73741">
        <w:rPr>
          <w:i/>
        </w:rPr>
        <w:t>Journal of Biological Control</w:t>
      </w:r>
      <w:r w:rsidRPr="00B73741">
        <w:t>, vol. 9, no. 2, pp. 116-8.</w:t>
      </w:r>
    </w:p>
    <w:p w14:paraId="3CDCF349" w14:textId="77777777" w:rsidR="00B73741" w:rsidRPr="00B73741" w:rsidRDefault="00B73741" w:rsidP="00B73741">
      <w:pPr>
        <w:pStyle w:val="EndNoteBibliography"/>
        <w:spacing w:after="0"/>
      </w:pPr>
      <w:r w:rsidRPr="00B73741">
        <w:t xml:space="preserve">Thakur, R &amp; Ram, V 2015, ‘First report of </w:t>
      </w:r>
      <w:r w:rsidRPr="00B73741">
        <w:rPr>
          <w:i/>
        </w:rPr>
        <w:t>Beltraniella humicola</w:t>
      </w:r>
      <w:r w:rsidRPr="00B73741">
        <w:t xml:space="preserve"> on pomegranate leaves from India’, </w:t>
      </w:r>
      <w:r w:rsidRPr="00B73741">
        <w:rPr>
          <w:i/>
        </w:rPr>
        <w:t>Trends in Biosciences</w:t>
      </w:r>
      <w:r w:rsidRPr="00B73741">
        <w:t>, vol. 8, no. 11, pp. 2913-5.</w:t>
      </w:r>
    </w:p>
    <w:p w14:paraId="0E1E73C6" w14:textId="77777777" w:rsidR="00B73741" w:rsidRPr="00B73741" w:rsidRDefault="00B73741" w:rsidP="00B73741">
      <w:pPr>
        <w:pStyle w:val="EndNoteBibliography"/>
        <w:spacing w:after="0"/>
      </w:pPr>
      <w:r w:rsidRPr="00B73741">
        <w:t>Thangjam, R, Damayanti, M &amp; Sharma, GJ 2003, ‘</w:t>
      </w:r>
      <w:r w:rsidRPr="00B73741">
        <w:rPr>
          <w:i/>
        </w:rPr>
        <w:t>Cadra cautella</w:t>
      </w:r>
      <w:r w:rsidRPr="00B73741">
        <w:t xml:space="preserve"> Walker (Lepidoptera: Crambidae: Phycitinae) - a pest on </w:t>
      </w:r>
      <w:r w:rsidRPr="00B73741">
        <w:rPr>
          <w:i/>
        </w:rPr>
        <w:t>Parkia timoriana</w:t>
      </w:r>
      <w:r w:rsidRPr="00B73741">
        <w:t xml:space="preserve"> (DC.) Merr. in Manipur’, </w:t>
      </w:r>
      <w:r w:rsidRPr="00B73741">
        <w:rPr>
          <w:i/>
        </w:rPr>
        <w:t>Current Science</w:t>
      </w:r>
      <w:r w:rsidRPr="00B73741">
        <w:t>, vol. 85, no. 6, pp. 725-6.</w:t>
      </w:r>
    </w:p>
    <w:p w14:paraId="7A7977D8" w14:textId="77777777" w:rsidR="00B73741" w:rsidRPr="00B73741" w:rsidRDefault="00B73741" w:rsidP="00B73741">
      <w:pPr>
        <w:pStyle w:val="EndNoteBibliography"/>
        <w:spacing w:after="0"/>
      </w:pPr>
      <w:r w:rsidRPr="00B73741">
        <w:t xml:space="preserve">Thieumalachar, MJ 1946, ‘Diseases caused by fungi of the genera </w:t>
      </w:r>
      <w:r w:rsidRPr="00B73741">
        <w:rPr>
          <w:i/>
        </w:rPr>
        <w:t>Elsinoe</w:t>
      </w:r>
      <w:r w:rsidRPr="00B73741">
        <w:t xml:space="preserve"> and </w:t>
      </w:r>
      <w:r w:rsidRPr="00B73741">
        <w:rPr>
          <w:i/>
        </w:rPr>
        <w:t>Sphaceloma</w:t>
      </w:r>
      <w:r w:rsidRPr="00B73741">
        <w:t xml:space="preserve"> in Mysore (South India)’, </w:t>
      </w:r>
      <w:r w:rsidRPr="00B73741">
        <w:rPr>
          <w:i/>
        </w:rPr>
        <w:t>Archivos do Instituto Biologico, Sao Paulo</w:t>
      </w:r>
      <w:r w:rsidRPr="00B73741">
        <w:t>, vol. 17, no. 4, pp. 55-66.</w:t>
      </w:r>
    </w:p>
    <w:p w14:paraId="0E163470" w14:textId="77777777" w:rsidR="00B73741" w:rsidRPr="00B73741" w:rsidRDefault="00B73741" w:rsidP="00B73741">
      <w:pPr>
        <w:pStyle w:val="EndNoteBibliography"/>
        <w:spacing w:after="0"/>
      </w:pPr>
      <w:r w:rsidRPr="00B73741">
        <w:t xml:space="preserve">Thilagam, L, Nayak, BK &amp; Nanda, A 2015, ‘Studies on the diversity of coprophilous microfungi from hybrid cow dung samples’, </w:t>
      </w:r>
      <w:r w:rsidRPr="00B73741">
        <w:rPr>
          <w:i/>
        </w:rPr>
        <w:t>International Journal of PharmTech Research</w:t>
      </w:r>
      <w:r w:rsidRPr="00B73741">
        <w:t>, vol. 8, no. 9, pp. 135-8.</w:t>
      </w:r>
    </w:p>
    <w:p w14:paraId="1423C705" w14:textId="77777777" w:rsidR="00B73741" w:rsidRPr="00B73741" w:rsidRDefault="00B73741" w:rsidP="00B73741">
      <w:pPr>
        <w:pStyle w:val="EndNoteBibliography"/>
        <w:spacing w:after="0"/>
      </w:pPr>
      <w:r w:rsidRPr="00B73741">
        <w:t xml:space="preserve">Thirumurthi, S, Udayasoorian, C &amp; Balamurugan, P 1989, ‘Insects affecting onion flowers’, </w:t>
      </w:r>
      <w:r w:rsidRPr="00B73741">
        <w:rPr>
          <w:i/>
        </w:rPr>
        <w:t>Seeds &amp; Farms</w:t>
      </w:r>
      <w:r w:rsidRPr="00B73741">
        <w:t>, vol. 15, no. 2, pp. 23-4.</w:t>
      </w:r>
    </w:p>
    <w:p w14:paraId="56581834" w14:textId="77777777" w:rsidR="00B73741" w:rsidRPr="00B73741" w:rsidRDefault="00B73741" w:rsidP="00B73741">
      <w:pPr>
        <w:pStyle w:val="EndNoteBibliography"/>
        <w:spacing w:after="0"/>
      </w:pPr>
      <w:r w:rsidRPr="00B73741">
        <w:t xml:space="preserve">Timmer, LW 2000, ‘Scab diseases’, in </w:t>
      </w:r>
      <w:r w:rsidRPr="00B73741">
        <w:rPr>
          <w:i/>
        </w:rPr>
        <w:t>Compendium of citrus diseases</w:t>
      </w:r>
      <w:r w:rsidRPr="00B73741">
        <w:t>, 2nd edn, Timmer, LW, Garnsey, SM &amp; Graham, JH (eds), The American Phytopathological Society Press, St. Paul, Minnesota.</w:t>
      </w:r>
    </w:p>
    <w:p w14:paraId="48BC56D9" w14:textId="08C1B3DB" w:rsidR="00B73741" w:rsidRPr="00B73741" w:rsidRDefault="00B73741" w:rsidP="00B73741">
      <w:pPr>
        <w:pStyle w:val="EndNoteBibliography"/>
        <w:spacing w:after="0"/>
      </w:pPr>
      <w:r w:rsidRPr="00B73741">
        <w:t xml:space="preserve">Tsatsia, H &amp; Jackson, G 2017, ‘Citrus scab’, </w:t>
      </w:r>
      <w:r w:rsidRPr="00B73741">
        <w:rPr>
          <w:i/>
        </w:rPr>
        <w:t>Pacific pests and pathogens -Fact sheets</w:t>
      </w:r>
      <w:r w:rsidRPr="00B73741">
        <w:t xml:space="preserve">, Australian Centre for International Agricultural Research, available at </w:t>
      </w:r>
      <w:hyperlink r:id="rId202" w:history="1">
        <w:r w:rsidRPr="00B73741">
          <w:rPr>
            <w:rStyle w:val="Hyperlink"/>
          </w:rPr>
          <w:t>http://www.pestnet.org/fact_sheets/citrus_scab_048.pdf</w:t>
        </w:r>
      </w:hyperlink>
      <w:r w:rsidRPr="00B73741">
        <w:t>.</w:t>
      </w:r>
    </w:p>
    <w:p w14:paraId="0A09EC1B" w14:textId="77777777" w:rsidR="00B73741" w:rsidRPr="00B73741" w:rsidRDefault="00B73741" w:rsidP="00B73741">
      <w:pPr>
        <w:pStyle w:val="EndNoteBibliography"/>
        <w:spacing w:after="0"/>
      </w:pPr>
      <w:r w:rsidRPr="00B73741">
        <w:t xml:space="preserve">Tyagi, K &amp; Kumar, V 2014, ‘New records of thrips (Thysanoptera, Terebrantia, Thripidae) from Himachal Pradesh, India’, </w:t>
      </w:r>
      <w:r w:rsidRPr="00B73741">
        <w:rPr>
          <w:i/>
        </w:rPr>
        <w:t>Records of the Zoological Survey of India</w:t>
      </w:r>
      <w:r w:rsidRPr="00B73741">
        <w:t>, vol. 114, no. 4, pp. 591-8.</w:t>
      </w:r>
    </w:p>
    <w:p w14:paraId="4755E5C1" w14:textId="77777777" w:rsidR="00B73741" w:rsidRPr="00B73741" w:rsidRDefault="00B73741" w:rsidP="00B73741">
      <w:pPr>
        <w:pStyle w:val="EndNoteBibliography"/>
        <w:spacing w:after="0"/>
      </w:pPr>
      <w:r w:rsidRPr="00B73741">
        <w:t>-- -- 2015, ‘First report of western flower thrips,</w:t>
      </w:r>
      <w:r w:rsidRPr="00B73741">
        <w:rPr>
          <w:i/>
        </w:rPr>
        <w:t xml:space="preserve"> Frankliniella occidentalis</w:t>
      </w:r>
      <w:r w:rsidRPr="00B73741">
        <w:t xml:space="preserve"> (Pergande) (Thripidae: Thysanoptera) from India - a potential havoc to Indian agriculture’, </w:t>
      </w:r>
      <w:r w:rsidRPr="00B73741">
        <w:rPr>
          <w:i/>
        </w:rPr>
        <w:t>Halteres</w:t>
      </w:r>
      <w:r w:rsidRPr="00B73741">
        <w:t>, vol. 6, pp. 1-3.</w:t>
      </w:r>
    </w:p>
    <w:p w14:paraId="0D45BF37" w14:textId="77777777" w:rsidR="00B73741" w:rsidRPr="00B73741" w:rsidRDefault="00B73741" w:rsidP="00B73741">
      <w:pPr>
        <w:pStyle w:val="EndNoteBibliography"/>
        <w:spacing w:after="0"/>
      </w:pPr>
      <w:r w:rsidRPr="00B73741">
        <w:lastRenderedPageBreak/>
        <w:t xml:space="preserve">Ueckermann, EA, Palevsky, E, Gerson, U, Recht, E &amp; Theron, PD 2018, ‘The Tenuipalpidae (Acari: Trombidiformes) of Israel’, </w:t>
      </w:r>
      <w:r w:rsidRPr="00B73741">
        <w:rPr>
          <w:i/>
        </w:rPr>
        <w:t>Acarologia</w:t>
      </w:r>
      <w:r w:rsidRPr="00B73741">
        <w:t>, vol. 58, no. 2, pp. 483-525.</w:t>
      </w:r>
    </w:p>
    <w:p w14:paraId="1952504F" w14:textId="77777777" w:rsidR="00B73741" w:rsidRPr="00B73741" w:rsidRDefault="00B73741" w:rsidP="00B73741">
      <w:pPr>
        <w:pStyle w:val="EndNoteBibliography"/>
        <w:spacing w:after="0"/>
      </w:pPr>
      <w:r w:rsidRPr="00B73741">
        <w:t xml:space="preserve">Upsher, FJ &amp; Upsher, CM 1995, </w:t>
      </w:r>
      <w:r w:rsidRPr="00B73741">
        <w:rPr>
          <w:i/>
        </w:rPr>
        <w:t>Catalogue of the Australian National Collection of Biodeterioration Microfungi</w:t>
      </w:r>
      <w:r w:rsidRPr="00B73741">
        <w:t>, DSTO-GD-0054, DSTO Aeronautical and Marine Research Laboratory, Melbourne, Australia.</w:t>
      </w:r>
    </w:p>
    <w:p w14:paraId="71B11969" w14:textId="77777777" w:rsidR="00B73741" w:rsidRPr="00B73741" w:rsidRDefault="00B73741" w:rsidP="00B73741">
      <w:pPr>
        <w:pStyle w:val="EndNoteBibliography"/>
        <w:spacing w:after="0"/>
      </w:pPr>
      <w:r w:rsidRPr="00B73741">
        <w:t xml:space="preserve">USDA 2010, </w:t>
      </w:r>
      <w:r w:rsidRPr="00B73741">
        <w:rPr>
          <w:i/>
        </w:rPr>
        <w:t>Importation of fresh fruit of pomegranate, Punica granatum L., from India into the Continental United States</w:t>
      </w:r>
      <w:r w:rsidRPr="00B73741">
        <w:t>, United States Department of Agriculture, Raleigh.</w:t>
      </w:r>
    </w:p>
    <w:p w14:paraId="1854522D" w14:textId="77777777" w:rsidR="00B73741" w:rsidRPr="00B73741" w:rsidRDefault="00B73741" w:rsidP="00B73741">
      <w:pPr>
        <w:pStyle w:val="EndNoteBibliography"/>
        <w:spacing w:after="0"/>
      </w:pPr>
      <w:r w:rsidRPr="00B73741">
        <w:t xml:space="preserve">-- -- 2017, </w:t>
      </w:r>
      <w:r w:rsidRPr="00B73741">
        <w:rPr>
          <w:i/>
        </w:rPr>
        <w:t>Importation of fresh pomegranate, Punica granatum L., fruit from China into the continental United States: a qualitative, pathway-initiated pest risk assessment</w:t>
      </w:r>
      <w:r w:rsidRPr="00B73741">
        <w:t>, United States Department of Agriculture, Raleigh.</w:t>
      </w:r>
    </w:p>
    <w:p w14:paraId="3936A752" w14:textId="7247A924" w:rsidR="00B73741" w:rsidRPr="00B73741" w:rsidRDefault="00B73741" w:rsidP="00B73741">
      <w:pPr>
        <w:pStyle w:val="EndNoteBibliography"/>
        <w:spacing w:after="0"/>
      </w:pPr>
      <w:r w:rsidRPr="00B73741">
        <w:t xml:space="preserve">-- -- 2018, </w:t>
      </w:r>
      <w:r w:rsidRPr="00B73741">
        <w:rPr>
          <w:i/>
        </w:rPr>
        <w:t>USDA treatment manual</w:t>
      </w:r>
      <w:r w:rsidRPr="00B73741">
        <w:t xml:space="preserve">, United States Department of Agriculture, available at </w:t>
      </w:r>
      <w:hyperlink r:id="rId203" w:history="1">
        <w:r w:rsidRPr="00B73741">
          <w:rPr>
            <w:rStyle w:val="Hyperlink"/>
          </w:rPr>
          <w:t>https://www.aphis.usda.gov/import_export/plants/manuals/ports/downloads/treatment.pdf</w:t>
        </w:r>
      </w:hyperlink>
      <w:r w:rsidRPr="00B73741">
        <w:t xml:space="preserve"> (pdf 5.9 mb).</w:t>
      </w:r>
    </w:p>
    <w:p w14:paraId="0D33E216" w14:textId="77777777" w:rsidR="00B73741" w:rsidRPr="00B73741" w:rsidRDefault="00B73741" w:rsidP="00B73741">
      <w:pPr>
        <w:pStyle w:val="EndNoteBibliography"/>
        <w:spacing w:after="0"/>
      </w:pPr>
      <w:r w:rsidRPr="00B73741">
        <w:t xml:space="preserve">Vacante, V 2016, </w:t>
      </w:r>
      <w:r w:rsidRPr="00B73741">
        <w:rPr>
          <w:i/>
        </w:rPr>
        <w:t>The handbook of mites of economic plants: identification, bio-ecology and control</w:t>
      </w:r>
      <w:r w:rsidRPr="00B73741">
        <w:t>, 1st edn, CABI, Croydon, UK.</w:t>
      </w:r>
    </w:p>
    <w:p w14:paraId="0F4D8DA2" w14:textId="77777777" w:rsidR="00B73741" w:rsidRPr="00B73741" w:rsidRDefault="00B73741" w:rsidP="00B73741">
      <w:pPr>
        <w:pStyle w:val="EndNoteBibliography"/>
        <w:spacing w:after="0"/>
      </w:pPr>
      <w:r w:rsidRPr="00B73741">
        <w:t xml:space="preserve">Vacante, V &amp; Gerson, U, (eds) 2012, </w:t>
      </w:r>
      <w:r w:rsidRPr="00B73741">
        <w:rPr>
          <w:i/>
        </w:rPr>
        <w:t>Integrated control of citrus pests in the Mediterranean region</w:t>
      </w:r>
      <w:r w:rsidRPr="00B73741">
        <w:t>, Bentham Science Publishers, Soest.</w:t>
      </w:r>
    </w:p>
    <w:p w14:paraId="6EF5645A" w14:textId="77777777" w:rsidR="00B73741" w:rsidRPr="00B73741" w:rsidRDefault="00B73741" w:rsidP="00B73741">
      <w:pPr>
        <w:pStyle w:val="EndNoteBibliography"/>
        <w:spacing w:after="0"/>
      </w:pPr>
      <w:r w:rsidRPr="00B73741">
        <w:t xml:space="preserve">Vacante, V &amp; Kreiter, S, (eds) 2018, </w:t>
      </w:r>
      <w:r w:rsidRPr="00B73741">
        <w:rPr>
          <w:i/>
        </w:rPr>
        <w:t>Handbook of pest management in organic farming</w:t>
      </w:r>
      <w:r w:rsidRPr="00B73741">
        <w:t>, CABI, Oxfordshire.</w:t>
      </w:r>
    </w:p>
    <w:p w14:paraId="5276E326" w14:textId="77777777" w:rsidR="00B73741" w:rsidRPr="00B73741" w:rsidRDefault="00B73741" w:rsidP="00B73741">
      <w:pPr>
        <w:pStyle w:val="EndNoteBibliography"/>
        <w:spacing w:after="0"/>
      </w:pPr>
      <w:r w:rsidRPr="00B73741">
        <w:t xml:space="preserve">van der Gaag, JD &amp; van der Straten, M 2009, </w:t>
      </w:r>
      <w:r w:rsidRPr="00B73741">
        <w:rPr>
          <w:i/>
        </w:rPr>
        <w:t>Short PRA: Stathmopoda auriferella</w:t>
      </w:r>
      <w:r w:rsidRPr="00B73741">
        <w:t>, Wageningen.</w:t>
      </w:r>
    </w:p>
    <w:p w14:paraId="139B83CE" w14:textId="77777777" w:rsidR="00B73741" w:rsidRPr="00B73741" w:rsidRDefault="00B73741" w:rsidP="00B73741">
      <w:pPr>
        <w:pStyle w:val="EndNoteBibliography"/>
        <w:spacing w:after="0"/>
      </w:pPr>
      <w:r w:rsidRPr="00B73741">
        <w:t xml:space="preserve">van Sauers-Muller, A 2005, ‘Host plants of the carambola fruit fly, </w:t>
      </w:r>
      <w:r w:rsidRPr="00B73741">
        <w:rPr>
          <w:i/>
        </w:rPr>
        <w:t>Bactrocera carambolae</w:t>
      </w:r>
      <w:r w:rsidRPr="00B73741">
        <w:t xml:space="preserve"> Drew &amp; Hancock (Diptera: Tephritidae), in Suriname, South America’, </w:t>
      </w:r>
      <w:r w:rsidRPr="00B73741">
        <w:rPr>
          <w:i/>
        </w:rPr>
        <w:t>Neotropical Entomology</w:t>
      </w:r>
      <w:r w:rsidRPr="00B73741">
        <w:t>, vol. 34, no. 2, pp. 203-14.</w:t>
      </w:r>
    </w:p>
    <w:p w14:paraId="3D57A192" w14:textId="5B574463" w:rsidR="00B73741" w:rsidRPr="00B73741" w:rsidRDefault="00B73741" w:rsidP="00B73741">
      <w:pPr>
        <w:pStyle w:val="EndNoteBibliography"/>
        <w:spacing w:after="0"/>
      </w:pPr>
      <w:r w:rsidRPr="00B73741">
        <w:t xml:space="preserve">Varela, LG 2000, </w:t>
      </w:r>
      <w:r w:rsidRPr="00B73741">
        <w:rPr>
          <w:i/>
        </w:rPr>
        <w:t>Pierce's disease in the North Coast</w:t>
      </w:r>
      <w:r w:rsidRPr="00B73741">
        <w:t xml:space="preserve">, </w:t>
      </w:r>
      <w:r w:rsidRPr="00B73741">
        <w:rPr>
          <w:i/>
        </w:rPr>
        <w:t xml:space="preserve">Xylella fastidiosa </w:t>
      </w:r>
      <w:r w:rsidRPr="00B73741">
        <w:t xml:space="preserve">website, Cooperative Extension &amp; Statewide IPM Project, University of California, Berkeley, available at </w:t>
      </w:r>
      <w:hyperlink r:id="rId204" w:history="1">
        <w:r w:rsidRPr="00B73741">
          <w:rPr>
            <w:rStyle w:val="Hyperlink"/>
          </w:rPr>
          <w:t>https://nature.berkeley.edu/xylella/pd_management/pd_north_coast/761-2/</w:t>
        </w:r>
      </w:hyperlink>
      <w:r w:rsidRPr="00B73741">
        <w:t>.</w:t>
      </w:r>
    </w:p>
    <w:p w14:paraId="3D35C4DD" w14:textId="77777777" w:rsidR="00B73741" w:rsidRPr="00B73741" w:rsidRDefault="00B73741" w:rsidP="00B73741">
      <w:pPr>
        <w:pStyle w:val="EndNoteBibliography"/>
        <w:spacing w:after="0"/>
      </w:pPr>
      <w:r w:rsidRPr="00B73741">
        <w:t xml:space="preserve">Varga, J, Juhász, Á, Kevei, F &amp; Kozakiewicz, Z 2004, ‘Molecular diversity of agriculturally important </w:t>
      </w:r>
      <w:r w:rsidRPr="00B73741">
        <w:rPr>
          <w:i/>
        </w:rPr>
        <w:t>Aspergillus</w:t>
      </w:r>
      <w:r w:rsidRPr="00B73741">
        <w:t xml:space="preserve"> species’, </w:t>
      </w:r>
      <w:r w:rsidRPr="00B73741">
        <w:rPr>
          <w:i/>
        </w:rPr>
        <w:t>European Journal of Plant Pathology</w:t>
      </w:r>
      <w:r w:rsidRPr="00B73741">
        <w:t>, vol. 110, pp. 627-40.</w:t>
      </w:r>
    </w:p>
    <w:p w14:paraId="396ADD99" w14:textId="3DA63EA9" w:rsidR="00B73741" w:rsidRPr="00B73741" w:rsidRDefault="00B73741" w:rsidP="00B73741">
      <w:pPr>
        <w:pStyle w:val="EndNoteBibliography"/>
        <w:spacing w:after="0"/>
      </w:pPr>
      <w:r w:rsidRPr="00B73741">
        <w:t xml:space="preserve">Varshney, RK, Jadhav, MJ &amp; Sharma, RM 2012, </w:t>
      </w:r>
      <w:r w:rsidRPr="00B73741">
        <w:rPr>
          <w:i/>
        </w:rPr>
        <w:t>Scale insects and mealy bugs (Insecta: Homoptera: Coccoidea)</w:t>
      </w:r>
      <w:r w:rsidRPr="00B73741">
        <w:t xml:space="preserve">, Zoological Survey of India online version, available at </w:t>
      </w:r>
      <w:hyperlink r:id="rId205" w:history="1">
        <w:r w:rsidRPr="00B73741">
          <w:rPr>
            <w:rStyle w:val="Hyperlink"/>
          </w:rPr>
          <w:t>http://zsi.gov.in/checklist/scale_insects_and_mealy%20bugs.pdf</w:t>
        </w:r>
      </w:hyperlink>
      <w:r w:rsidRPr="00B73741">
        <w:t>.</w:t>
      </w:r>
    </w:p>
    <w:p w14:paraId="784D8298" w14:textId="77777777" w:rsidR="00B73741" w:rsidRPr="00B73741" w:rsidRDefault="00B73741" w:rsidP="00B73741">
      <w:pPr>
        <w:pStyle w:val="EndNoteBibliography"/>
        <w:spacing w:after="0"/>
      </w:pPr>
      <w:r w:rsidRPr="00B73741">
        <w:t xml:space="preserve">-- -- 2015, </w:t>
      </w:r>
      <w:r w:rsidRPr="00B73741">
        <w:rPr>
          <w:i/>
        </w:rPr>
        <w:t>Scale insects and mealy bugs (Insecta: Homoptera: Coccoidea)</w:t>
      </w:r>
      <w:r w:rsidRPr="00B73741">
        <w:t>, Zoological Survey of India, Western Regional Centre, Pune-411044.</w:t>
      </w:r>
    </w:p>
    <w:p w14:paraId="74810A17" w14:textId="77777777" w:rsidR="00B73741" w:rsidRPr="00B73741" w:rsidRDefault="00B73741" w:rsidP="00B73741">
      <w:pPr>
        <w:pStyle w:val="EndNoteBibliography"/>
        <w:spacing w:after="0"/>
      </w:pPr>
      <w:r w:rsidRPr="00B73741">
        <w:t xml:space="preserve">Vasanth Kumar, GK 2009, ‘Pomegranate cultivation in Karnataka state, India - a profitable venture’, </w:t>
      </w:r>
      <w:r w:rsidRPr="00B73741">
        <w:rPr>
          <w:i/>
        </w:rPr>
        <w:t>Proceedings of the 1st International Symposium on Pomegranate and Minor Mediterranean Fruits</w:t>
      </w:r>
      <w:r w:rsidRPr="00B73741">
        <w:t>, ISHS Acta Horticulturae, pp. 55-9.</w:t>
      </w:r>
    </w:p>
    <w:p w14:paraId="157DFAE8" w14:textId="77777777" w:rsidR="00B73741" w:rsidRPr="00B73741" w:rsidRDefault="00B73741" w:rsidP="00B73741">
      <w:pPr>
        <w:pStyle w:val="EndNoteBibliography"/>
        <w:spacing w:after="0"/>
      </w:pPr>
      <w:r w:rsidRPr="00B73741">
        <w:t xml:space="preserve">Vea, IM &amp; Grimaldi, DA 2016, ‘Putting scales into evolutionary time: the divergence of major scale insect lineages (Hemiptera) predates the radiation of modern angiosperm hosts’, </w:t>
      </w:r>
      <w:r w:rsidRPr="00B73741">
        <w:rPr>
          <w:i/>
        </w:rPr>
        <w:t>Scientific Reports</w:t>
      </w:r>
      <w:r w:rsidRPr="00B73741">
        <w:t>, vol. 6, pp. 1-11.</w:t>
      </w:r>
    </w:p>
    <w:p w14:paraId="090D25BE" w14:textId="77777777" w:rsidR="00B73741" w:rsidRPr="00B73741" w:rsidRDefault="00B73741" w:rsidP="00B73741">
      <w:pPr>
        <w:pStyle w:val="EndNoteBibliography"/>
        <w:spacing w:after="0"/>
      </w:pPr>
      <w:r w:rsidRPr="00B73741">
        <w:t>Vereijssen, J 2004, ‘Cercospora leaf spot in sugar beet: epidemiology, life cycle components and disease management’, PhD Dissertation, Wageningen University.</w:t>
      </w:r>
    </w:p>
    <w:p w14:paraId="5EF9AD0F" w14:textId="77777777" w:rsidR="00B73741" w:rsidRPr="00B73741" w:rsidRDefault="00B73741" w:rsidP="00B73741">
      <w:pPr>
        <w:pStyle w:val="EndNoteBibliography"/>
        <w:spacing w:after="0"/>
      </w:pPr>
      <w:r w:rsidRPr="00B73741">
        <w:t xml:space="preserve">Verghese, A, Madhura, HS, Kamala Jayanthi, PD &amp; Stonehouse, JM 2002, ‘Fruit flies of economic significance in India, with special reference to </w:t>
      </w:r>
      <w:r w:rsidRPr="00B73741">
        <w:rPr>
          <w:i/>
        </w:rPr>
        <w:t>Bactrocera dorsalis</w:t>
      </w:r>
      <w:r w:rsidRPr="00B73741">
        <w:t xml:space="preserve"> (Hendel)’, </w:t>
      </w:r>
      <w:r w:rsidRPr="00B73741">
        <w:rPr>
          <w:i/>
        </w:rPr>
        <w:t>Proceedings of 6th International Fruit Fly Symposium, Stellenbosch, South Africa</w:t>
      </w:r>
      <w:r w:rsidRPr="00B73741">
        <w:t>, Isteg Scientific Publications, South Africa, pp. 317-24.</w:t>
      </w:r>
    </w:p>
    <w:p w14:paraId="2E73CE8E" w14:textId="77777777" w:rsidR="00B73741" w:rsidRPr="00B73741" w:rsidRDefault="00B73741" w:rsidP="00B73741">
      <w:pPr>
        <w:pStyle w:val="EndNoteBibliography"/>
        <w:spacing w:after="0"/>
      </w:pPr>
      <w:r w:rsidRPr="00B73741">
        <w:lastRenderedPageBreak/>
        <w:t xml:space="preserve">Verma, LR &amp; Sharma, RC 1999, </w:t>
      </w:r>
      <w:r w:rsidRPr="00B73741">
        <w:rPr>
          <w:i/>
        </w:rPr>
        <w:t>Diseases of horticultural crops: vegetables, ornamentals and mushrooms</w:t>
      </w:r>
      <w:r w:rsidRPr="00B73741">
        <w:t>, Indus, New Delhi.</w:t>
      </w:r>
    </w:p>
    <w:p w14:paraId="2C80DAEA" w14:textId="77777777" w:rsidR="00B73741" w:rsidRPr="00B73741" w:rsidRDefault="00B73741" w:rsidP="00B73741">
      <w:pPr>
        <w:pStyle w:val="EndNoteBibliography"/>
        <w:spacing w:after="0"/>
      </w:pPr>
      <w:r w:rsidRPr="00B73741">
        <w:t xml:space="preserve">Verma, N, Mohanty, A &amp; Lal, A 2010, ‘Pomegranate genetic resources and germplasm conservation: a review’, </w:t>
      </w:r>
      <w:r w:rsidRPr="00B73741">
        <w:rPr>
          <w:i/>
        </w:rPr>
        <w:t>Fruit, Vegetable and Cereal Science and Biotechnology</w:t>
      </w:r>
      <w:r w:rsidRPr="00B73741">
        <w:t>, vol. 4, no. Special Issue 2, pp. 120-5.</w:t>
      </w:r>
    </w:p>
    <w:p w14:paraId="5811AE11" w14:textId="77777777" w:rsidR="00B73741" w:rsidRPr="00B73741" w:rsidRDefault="00B73741" w:rsidP="00B73741">
      <w:pPr>
        <w:pStyle w:val="EndNoteBibliography"/>
        <w:spacing w:after="0"/>
      </w:pPr>
      <w:r w:rsidRPr="00B73741">
        <w:t xml:space="preserve">Verma, N, Singh, AK, Singh, L, Kulshreshtha, S, Raikhy, G, Hallan, V, Ram, R &amp; Zaidi, AA 2004, ‘Occurrence of </w:t>
      </w:r>
      <w:r w:rsidRPr="00B73741">
        <w:rPr>
          <w:i/>
        </w:rPr>
        <w:t>Cucumber mosaic virus</w:t>
      </w:r>
      <w:r w:rsidRPr="00B73741">
        <w:t xml:space="preserve"> in </w:t>
      </w:r>
      <w:r w:rsidRPr="00B73741">
        <w:rPr>
          <w:i/>
        </w:rPr>
        <w:t xml:space="preserve">Gerbera jamesonii </w:t>
      </w:r>
      <w:r w:rsidRPr="00B73741">
        <w:t xml:space="preserve">in India’, </w:t>
      </w:r>
      <w:r w:rsidRPr="00B73741">
        <w:rPr>
          <w:i/>
        </w:rPr>
        <w:t>Plant Disease</w:t>
      </w:r>
      <w:r w:rsidRPr="00B73741">
        <w:t>, vol. 88, no. 10, p. 1161.</w:t>
      </w:r>
    </w:p>
    <w:p w14:paraId="65604007" w14:textId="77777777" w:rsidR="00B73741" w:rsidRPr="00B73741" w:rsidRDefault="00B73741" w:rsidP="00B73741">
      <w:pPr>
        <w:pStyle w:val="EndNoteBibliography"/>
        <w:spacing w:after="0"/>
      </w:pPr>
      <w:r w:rsidRPr="00B73741">
        <w:t xml:space="preserve">Verma, RK, Sharma, NIDHI &amp; Soni, KK 2008, </w:t>
      </w:r>
      <w:r w:rsidRPr="00B73741">
        <w:rPr>
          <w:i/>
        </w:rPr>
        <w:t>Forest fungi of central India</w:t>
      </w:r>
      <w:r w:rsidRPr="00B73741">
        <w:t>, International Book Distributing Company, Lucknow.</w:t>
      </w:r>
    </w:p>
    <w:p w14:paraId="680A04AB" w14:textId="77777777" w:rsidR="00B73741" w:rsidRPr="00B73741" w:rsidRDefault="00B73741" w:rsidP="00B73741">
      <w:pPr>
        <w:pStyle w:val="EndNoteBibliography"/>
        <w:spacing w:after="0"/>
      </w:pPr>
      <w:r w:rsidRPr="00B73741">
        <w:t xml:space="preserve">Verma, RR 1985, ‘Preliminary observations on the biology of pomegranate butterfly </w:t>
      </w:r>
      <w:r w:rsidRPr="00B73741">
        <w:rPr>
          <w:i/>
        </w:rPr>
        <w:t>Deudorix epijarbas</w:t>
      </w:r>
      <w:r w:rsidRPr="00B73741">
        <w:t xml:space="preserve"> Moore’, </w:t>
      </w:r>
      <w:r w:rsidRPr="00B73741">
        <w:rPr>
          <w:i/>
        </w:rPr>
        <w:t>Agricultural Science Digest</w:t>
      </w:r>
      <w:r w:rsidRPr="00B73741">
        <w:t>, vol. 5, no. 1, pp. 1-2.</w:t>
      </w:r>
    </w:p>
    <w:p w14:paraId="222DE410" w14:textId="77777777" w:rsidR="00B73741" w:rsidRPr="00B73741" w:rsidRDefault="00B73741" w:rsidP="00B73741">
      <w:pPr>
        <w:pStyle w:val="EndNoteBibliography"/>
        <w:spacing w:after="0"/>
      </w:pPr>
      <w:r w:rsidRPr="00B73741">
        <w:t xml:space="preserve">Vidart, MV, Mujica, MV, Calvo, MV, Duarte, F, Bentancourt, CM, Franco, J &amp; Scatoni, IB 2013, ‘Relationship between male moths of </w:t>
      </w:r>
      <w:r w:rsidRPr="00B73741">
        <w:rPr>
          <w:i/>
        </w:rPr>
        <w:t>Cryptoblabes gnidiella</w:t>
      </w:r>
      <w:r w:rsidRPr="00B73741">
        <w:t xml:space="preserve"> (Millière) (Lepidoptera: Pyralidae) caught in sex pheromone traps and cumulative degree-days in vineyards in southern Uruguay’, </w:t>
      </w:r>
      <w:r w:rsidRPr="00B73741">
        <w:rPr>
          <w:i/>
        </w:rPr>
        <w:t>Springerplus</w:t>
      </w:r>
      <w:r w:rsidRPr="00B73741">
        <w:t>, vol. 10, no. 2, pp. 1-8.</w:t>
      </w:r>
    </w:p>
    <w:p w14:paraId="01B9F525" w14:textId="77777777" w:rsidR="00B73741" w:rsidRPr="00B73741" w:rsidRDefault="00B73741" w:rsidP="00B73741">
      <w:pPr>
        <w:pStyle w:val="EndNoteBibliography"/>
        <w:spacing w:after="0"/>
      </w:pPr>
      <w:r w:rsidRPr="00B73741">
        <w:t xml:space="preserve">Vijay, K, Masoodi, MA, Bhagat, KC &amp; Bhat, OK 2000, ‘Biology, behaviour and biocontrol agents of </w:t>
      </w:r>
      <w:r w:rsidRPr="00B73741">
        <w:rPr>
          <w:i/>
        </w:rPr>
        <w:t xml:space="preserve">Drosicha dalbergia </w:t>
      </w:r>
      <w:r w:rsidRPr="00B73741">
        <w:t xml:space="preserve">(Green) infesting almonds in Kashmir’, </w:t>
      </w:r>
      <w:r w:rsidRPr="00B73741">
        <w:rPr>
          <w:i/>
        </w:rPr>
        <w:t>Annals of Plant Protection Sciences</w:t>
      </w:r>
      <w:r w:rsidRPr="00B73741">
        <w:t>, vol. 8, no. 1, pp. 24-6.</w:t>
      </w:r>
    </w:p>
    <w:p w14:paraId="5551A88A" w14:textId="77777777" w:rsidR="00B73741" w:rsidRPr="00B73741" w:rsidRDefault="00B73741" w:rsidP="00B73741">
      <w:pPr>
        <w:pStyle w:val="EndNoteBibliography"/>
        <w:spacing w:after="0"/>
      </w:pPr>
      <w:r w:rsidRPr="00B73741">
        <w:t xml:space="preserve">Vilka, L, Rancane, R &amp; Eihe, M 2009, </w:t>
      </w:r>
      <w:r w:rsidRPr="00B73741">
        <w:rPr>
          <w:i/>
        </w:rPr>
        <w:t>Fungal diseases of Vaccinium macrocarpon in Latvia Vaccinium macrocarpon Slimibas Latvija</w:t>
      </w:r>
      <w:r w:rsidRPr="00B73741">
        <w:t>, Ministry of Agriculture, Latvia.</w:t>
      </w:r>
    </w:p>
    <w:p w14:paraId="4F9C8158" w14:textId="77777777" w:rsidR="00B73741" w:rsidRPr="00B73741" w:rsidRDefault="00B73741" w:rsidP="00B73741">
      <w:pPr>
        <w:pStyle w:val="EndNoteBibliography"/>
        <w:spacing w:after="0"/>
      </w:pPr>
      <w:r w:rsidRPr="00B73741">
        <w:t>Vogelzang, BK &amp; Scott, ES 1990, ‘</w:t>
      </w:r>
      <w:r w:rsidRPr="00B73741">
        <w:rPr>
          <w:i/>
        </w:rPr>
        <w:t>Ceratocystis fimbriata</w:t>
      </w:r>
      <w:r w:rsidRPr="00B73741">
        <w:t xml:space="preserve">, causal agent of basal rot of syngonium cultivars, and host range studies of isolates of </w:t>
      </w:r>
      <w:r w:rsidRPr="00B73741">
        <w:rPr>
          <w:i/>
        </w:rPr>
        <w:t>C. fimbriata</w:t>
      </w:r>
      <w:r w:rsidRPr="00B73741">
        <w:t xml:space="preserve"> in Australia’, </w:t>
      </w:r>
      <w:r w:rsidRPr="00B73741">
        <w:rPr>
          <w:i/>
        </w:rPr>
        <w:t>Australasian Plant Pathology</w:t>
      </w:r>
      <w:r w:rsidRPr="00B73741">
        <w:t>, vol. 19, no. 3, pp. 82-9.</w:t>
      </w:r>
    </w:p>
    <w:p w14:paraId="0437AC33" w14:textId="77777777" w:rsidR="00B73741" w:rsidRPr="00B73741" w:rsidRDefault="00B73741" w:rsidP="00B73741">
      <w:pPr>
        <w:pStyle w:val="EndNoteBibliography"/>
        <w:spacing w:after="0"/>
      </w:pPr>
      <w:r w:rsidRPr="00B73741">
        <w:t xml:space="preserve">Vyawahare, C, Gandham, N, Roy, I, Misra, R, Sardar, M &amp; Jadhav, SV 2012, ‘White grain eumycetoma caused by </w:t>
      </w:r>
      <w:r w:rsidRPr="00B73741">
        <w:rPr>
          <w:i/>
        </w:rPr>
        <w:t>Aspergillus nidulans</w:t>
      </w:r>
      <w:r w:rsidRPr="00B73741">
        <w:t xml:space="preserve">, a rare report from district of Maharashtra India’, </w:t>
      </w:r>
      <w:r w:rsidRPr="00B73741">
        <w:rPr>
          <w:i/>
        </w:rPr>
        <w:t>International Journal of Medical and Clinical Research</w:t>
      </w:r>
      <w:r w:rsidRPr="00B73741">
        <w:t>, vol. 3, no. 7, pp. 212-4.</w:t>
      </w:r>
    </w:p>
    <w:p w14:paraId="4449CC9A" w14:textId="77777777" w:rsidR="00B73741" w:rsidRPr="00B73741" w:rsidRDefault="00B73741" w:rsidP="00B73741">
      <w:pPr>
        <w:pStyle w:val="EndNoteBibliography"/>
        <w:spacing w:after="0"/>
      </w:pPr>
      <w:r w:rsidRPr="00B73741">
        <w:t xml:space="preserve">Wahab, S 2009, ‘Biotechnical approaches for the management of plant pests, diseases and weeds for sustainable agriculture’, </w:t>
      </w:r>
      <w:r w:rsidRPr="00B73741">
        <w:rPr>
          <w:i/>
        </w:rPr>
        <w:t>Journal of Biopesticides</w:t>
      </w:r>
      <w:r w:rsidRPr="00B73741">
        <w:t>, vol. 2, no. 2, pp. 115-34.</w:t>
      </w:r>
    </w:p>
    <w:p w14:paraId="77700152" w14:textId="77777777" w:rsidR="00B73741" w:rsidRPr="00B73741" w:rsidRDefault="00B73741" w:rsidP="00B73741">
      <w:pPr>
        <w:pStyle w:val="EndNoteBibliography"/>
        <w:spacing w:after="0"/>
      </w:pPr>
      <w:r w:rsidRPr="00B73741">
        <w:t xml:space="preserve">Waite, GK &amp; Hwang, JS 2002, ‘Pests of litchi and longan’, in </w:t>
      </w:r>
      <w:r w:rsidRPr="00B73741">
        <w:rPr>
          <w:i/>
        </w:rPr>
        <w:t>Tropical fruit pests and pollinators: biology, economic importance, natural enemies and control</w:t>
      </w:r>
      <w:r w:rsidRPr="00B73741">
        <w:t>, Peña, JE, Sharp, JL &amp; Wysoki, M (eds), CAB International, Wallingford.</w:t>
      </w:r>
    </w:p>
    <w:p w14:paraId="6909057C" w14:textId="77777777" w:rsidR="00B73741" w:rsidRPr="00B73741" w:rsidRDefault="00B73741" w:rsidP="00B73741">
      <w:pPr>
        <w:pStyle w:val="EndNoteBibliography"/>
        <w:spacing w:after="0"/>
      </w:pPr>
      <w:r w:rsidRPr="00B73741">
        <w:t xml:space="preserve">Walker, GE 1994, ‘First report of </w:t>
      </w:r>
      <w:r w:rsidRPr="00B73741">
        <w:rPr>
          <w:i/>
        </w:rPr>
        <w:t>Macrophomina phaseolina</w:t>
      </w:r>
      <w:r w:rsidRPr="00B73741">
        <w:t xml:space="preserve"> associated with vine decline in muskmelon in South Australia’, </w:t>
      </w:r>
      <w:r w:rsidRPr="00B73741">
        <w:rPr>
          <w:i/>
        </w:rPr>
        <w:t>Plant Disease</w:t>
      </w:r>
      <w:r w:rsidRPr="00B73741">
        <w:t>, vol. 78, no. 6, p. 640.</w:t>
      </w:r>
    </w:p>
    <w:p w14:paraId="33EC7F04" w14:textId="77777777" w:rsidR="00B73741" w:rsidRPr="00B73741" w:rsidRDefault="00B73741" w:rsidP="00B73741">
      <w:pPr>
        <w:pStyle w:val="EndNoteBibliography"/>
        <w:spacing w:after="0"/>
      </w:pPr>
      <w:r w:rsidRPr="00B73741">
        <w:t xml:space="preserve">Waller, JM, Bigger, M &amp; Hillocks, RA 2007, </w:t>
      </w:r>
      <w:r w:rsidRPr="00B73741">
        <w:rPr>
          <w:i/>
        </w:rPr>
        <w:t>Coffee pests, diseases and their management</w:t>
      </w:r>
      <w:r w:rsidRPr="00B73741">
        <w:t>, CAB International, Wallingford.</w:t>
      </w:r>
    </w:p>
    <w:p w14:paraId="55C51D4F" w14:textId="77777777" w:rsidR="00B73741" w:rsidRPr="00B73741" w:rsidRDefault="00B73741" w:rsidP="00B73741">
      <w:pPr>
        <w:pStyle w:val="EndNoteBibliography"/>
        <w:spacing w:after="0"/>
      </w:pPr>
      <w:r w:rsidRPr="00B73741">
        <w:t>Walter, DE, Halliday, RB &amp; Smith, D 1995, ‘The Oriental red mite,</w:t>
      </w:r>
      <w:r w:rsidRPr="00B73741">
        <w:rPr>
          <w:i/>
        </w:rPr>
        <w:t xml:space="preserve"> Eutetranychus orientalis</w:t>
      </w:r>
      <w:r w:rsidRPr="00B73741">
        <w:t xml:space="preserve"> (Klein) (Acarina: Tetranychidae), in Australia’, </w:t>
      </w:r>
      <w:r w:rsidRPr="00B73741">
        <w:rPr>
          <w:i/>
        </w:rPr>
        <w:t>Journal of the Australian Entomological Society</w:t>
      </w:r>
      <w:r w:rsidRPr="00B73741">
        <w:t>, vol. 34, no. 4, pp. 307-8.</w:t>
      </w:r>
    </w:p>
    <w:p w14:paraId="1FCC14AB" w14:textId="77777777" w:rsidR="00B73741" w:rsidRPr="00B73741" w:rsidRDefault="00B73741" w:rsidP="00B73741">
      <w:pPr>
        <w:pStyle w:val="EndNoteBibliography"/>
        <w:spacing w:after="0"/>
      </w:pPr>
      <w:r w:rsidRPr="00B73741">
        <w:t xml:space="preserve">Walton, VM 2003, ‘Development of an integrated management system for vine mealybug, </w:t>
      </w:r>
      <w:r w:rsidRPr="00B73741">
        <w:rPr>
          <w:i/>
        </w:rPr>
        <w:t>Planococcus ficus</w:t>
      </w:r>
      <w:r w:rsidRPr="00B73741">
        <w:t xml:space="preserve"> (Signoret) in vineyards in the Western Cape Province, South Africa’, PhD Dissertation, University of Stellenbosch.</w:t>
      </w:r>
    </w:p>
    <w:p w14:paraId="4B1E63DA" w14:textId="77777777" w:rsidR="00B73741" w:rsidRPr="00B73741" w:rsidRDefault="00B73741" w:rsidP="00B73741">
      <w:pPr>
        <w:pStyle w:val="EndNoteBibliography"/>
        <w:spacing w:after="0"/>
      </w:pPr>
      <w:r w:rsidRPr="00B73741">
        <w:t xml:space="preserve">Walton, VM, Daane, KM, Bentley, WJ, Millar, JG &amp; Larsen, TE 2006, ‘Pheromone-based mating disruption of </w:t>
      </w:r>
      <w:r w:rsidRPr="00B73741">
        <w:rPr>
          <w:i/>
        </w:rPr>
        <w:t xml:space="preserve">Planococcus ficus </w:t>
      </w:r>
      <w:r w:rsidRPr="00B73741">
        <w:t xml:space="preserve">(Hemiptera: Pseudococcidae) in California vineyards’, </w:t>
      </w:r>
      <w:r w:rsidRPr="00B73741">
        <w:rPr>
          <w:i/>
        </w:rPr>
        <w:t>Journal of Economic Entomology</w:t>
      </w:r>
      <w:r w:rsidRPr="00B73741">
        <w:t>, vol. 99, no. 4, pp. 1280-90.</w:t>
      </w:r>
    </w:p>
    <w:p w14:paraId="710E54FA" w14:textId="77777777" w:rsidR="00B73741" w:rsidRPr="00B73741" w:rsidRDefault="00B73741" w:rsidP="00B73741">
      <w:pPr>
        <w:pStyle w:val="EndNoteBibliography"/>
        <w:spacing w:after="0"/>
      </w:pPr>
      <w:r w:rsidRPr="00B73741">
        <w:lastRenderedPageBreak/>
        <w:t xml:space="preserve">Walton, VM, Daane, KM &amp; Pringle, KL 2004, ‘Monitoring </w:t>
      </w:r>
      <w:r w:rsidRPr="00B73741">
        <w:rPr>
          <w:i/>
        </w:rPr>
        <w:t>Planococcus ficus</w:t>
      </w:r>
      <w:r w:rsidRPr="00B73741">
        <w:t xml:space="preserve"> in South African vineyards with sex pheromone-baited traps’, </w:t>
      </w:r>
      <w:r w:rsidRPr="00B73741">
        <w:rPr>
          <w:i/>
        </w:rPr>
        <w:t>Crop Protection</w:t>
      </w:r>
      <w:r w:rsidRPr="00B73741">
        <w:t>, vol. 23, pp. 1089-96.</w:t>
      </w:r>
    </w:p>
    <w:p w14:paraId="768CD1BA" w14:textId="77777777" w:rsidR="00B73741" w:rsidRPr="00B73741" w:rsidRDefault="00B73741" w:rsidP="00B73741">
      <w:pPr>
        <w:pStyle w:val="EndNoteBibliography"/>
        <w:spacing w:after="0"/>
      </w:pPr>
      <w:r w:rsidRPr="00B73741">
        <w:t xml:space="preserve">Wan Chow Wah, YF &amp; Symons, RH 1999, ‘Transmission of viroids via grape seeds’, </w:t>
      </w:r>
      <w:r w:rsidRPr="00B73741">
        <w:rPr>
          <w:i/>
        </w:rPr>
        <w:t>Journal of Phytopathology</w:t>
      </w:r>
      <w:r w:rsidRPr="00B73741">
        <w:t>, vol. 147, pp. 285-91.</w:t>
      </w:r>
    </w:p>
    <w:p w14:paraId="00F83C57" w14:textId="77777777" w:rsidR="00B73741" w:rsidRPr="00B73741" w:rsidRDefault="00B73741" w:rsidP="00B73741">
      <w:pPr>
        <w:pStyle w:val="EndNoteBibliography"/>
        <w:spacing w:after="0"/>
      </w:pPr>
      <w:r w:rsidRPr="00B73741">
        <w:t xml:space="preserve">Washburn, JO &amp; Frankie, GW 1981, ‘Dispersal of a scale insect, </w:t>
      </w:r>
      <w:r w:rsidRPr="00B73741">
        <w:rPr>
          <w:i/>
        </w:rPr>
        <w:t>Pulvinariella mesembryanthemi</w:t>
      </w:r>
      <w:r w:rsidRPr="00B73741">
        <w:t xml:space="preserve"> (Homoptera: Coccoidea) on iceplant in California’, </w:t>
      </w:r>
      <w:r w:rsidRPr="00B73741">
        <w:rPr>
          <w:i/>
        </w:rPr>
        <w:t>Environmental Entomology</w:t>
      </w:r>
      <w:r w:rsidRPr="00B73741">
        <w:t>, vol. 10, pp. 724-7.</w:t>
      </w:r>
    </w:p>
    <w:p w14:paraId="75400B1F" w14:textId="77777777" w:rsidR="00B73741" w:rsidRPr="00B73741" w:rsidRDefault="00B73741" w:rsidP="00B73741">
      <w:pPr>
        <w:pStyle w:val="EndNoteBibliography"/>
        <w:spacing w:after="0"/>
      </w:pPr>
      <w:r w:rsidRPr="00B73741">
        <w:t xml:space="preserve">Waterhouse, DF &amp; Sands, DPA 2001, </w:t>
      </w:r>
      <w:r w:rsidRPr="00B73741">
        <w:rPr>
          <w:i/>
        </w:rPr>
        <w:t>Classical biological control of arthropods in Australia</w:t>
      </w:r>
      <w:r w:rsidRPr="00B73741">
        <w:t>, Australian Centre for International Agricultural Research, Canberra.</w:t>
      </w:r>
    </w:p>
    <w:p w14:paraId="3187BB6F" w14:textId="77777777" w:rsidR="00B73741" w:rsidRPr="00B73741" w:rsidRDefault="00B73741" w:rsidP="00B73741">
      <w:pPr>
        <w:pStyle w:val="EndNoteBibliography"/>
        <w:spacing w:after="0"/>
      </w:pPr>
      <w:r w:rsidRPr="00B73741">
        <w:t xml:space="preserve">Wells, LD, Perry, RS &amp; McManus, PS 2014, ‘Fungicide efficacy and specificity toward fungi in the cranberry fruit rot disease complex’, </w:t>
      </w:r>
      <w:r w:rsidRPr="00B73741">
        <w:rPr>
          <w:i/>
        </w:rPr>
        <w:t>Plant Health Progress</w:t>
      </w:r>
      <w:r w:rsidRPr="00B73741">
        <w:t>, vol. 15, no. 1, pp. 31-5.</w:t>
      </w:r>
    </w:p>
    <w:p w14:paraId="7378B46D" w14:textId="77777777" w:rsidR="00B73741" w:rsidRPr="00B73741" w:rsidRDefault="00B73741" w:rsidP="00B73741">
      <w:pPr>
        <w:pStyle w:val="EndNoteBibliography"/>
        <w:spacing w:after="0"/>
      </w:pPr>
      <w:r w:rsidRPr="00B73741">
        <w:t xml:space="preserve">White, IM &amp; Elson-Harris, MM 1992, </w:t>
      </w:r>
      <w:r w:rsidRPr="00B73741">
        <w:rPr>
          <w:i/>
        </w:rPr>
        <w:t>Fruit flies of economic significance: their identification and bionomics</w:t>
      </w:r>
      <w:r w:rsidRPr="00B73741">
        <w:t>, CAB International, Wallingford, U.K.</w:t>
      </w:r>
    </w:p>
    <w:p w14:paraId="4D0B5D55" w14:textId="77777777" w:rsidR="00B73741" w:rsidRPr="00B73741" w:rsidRDefault="00B73741" w:rsidP="00B73741">
      <w:pPr>
        <w:pStyle w:val="EndNoteBibliography"/>
        <w:spacing w:after="0"/>
      </w:pPr>
      <w:r w:rsidRPr="00B73741">
        <w:t xml:space="preserve">White, WS 1946, ‘The environmental conditions affecting the genetic mechanism of wing-production in the chrysanthemum aphid’, </w:t>
      </w:r>
      <w:r w:rsidRPr="00B73741">
        <w:rPr>
          <w:i/>
        </w:rPr>
        <w:t>The American Naturalist</w:t>
      </w:r>
      <w:r w:rsidRPr="00B73741">
        <w:t>, vol. 80, no. 790, pp. 245-70.</w:t>
      </w:r>
    </w:p>
    <w:p w14:paraId="364B42F7" w14:textId="77777777" w:rsidR="00B73741" w:rsidRPr="00B73741" w:rsidRDefault="00B73741" w:rsidP="00B73741">
      <w:pPr>
        <w:pStyle w:val="EndNoteBibliography"/>
        <w:spacing w:after="0"/>
      </w:pPr>
      <w:r w:rsidRPr="00B73741">
        <w:t xml:space="preserve">Whiteside, JO 1975, ‘Biological characteristics of </w:t>
      </w:r>
      <w:r w:rsidRPr="00B73741">
        <w:rPr>
          <w:i/>
        </w:rPr>
        <w:t>Elsinoe fawcetti</w:t>
      </w:r>
      <w:r w:rsidRPr="00B73741">
        <w:t xml:space="preserve"> pertaining to the epidemiology of sour orange scab’, </w:t>
      </w:r>
      <w:r w:rsidRPr="00B73741">
        <w:rPr>
          <w:i/>
        </w:rPr>
        <w:t>Phytopathology</w:t>
      </w:r>
      <w:r w:rsidRPr="00B73741">
        <w:t>, vol. 65, no. 10, pp. 1170-5.</w:t>
      </w:r>
    </w:p>
    <w:p w14:paraId="4EFEEED1" w14:textId="77777777" w:rsidR="00B73741" w:rsidRPr="00B73741" w:rsidRDefault="00B73741" w:rsidP="00B73741">
      <w:pPr>
        <w:pStyle w:val="EndNoteBibliography"/>
        <w:spacing w:after="0"/>
      </w:pPr>
      <w:r w:rsidRPr="00B73741">
        <w:t xml:space="preserve">Whiting, E 2014, ‘A limited vegetation survey of Cocoparra National Park and Cocoparra Nature Reserve’, </w:t>
      </w:r>
      <w:r w:rsidRPr="00B73741">
        <w:rPr>
          <w:i/>
        </w:rPr>
        <w:t>The Victorian Naturalist</w:t>
      </w:r>
      <w:r w:rsidRPr="00B73741">
        <w:t>, vol. 131, no. 5, pp. 162-76.</w:t>
      </w:r>
    </w:p>
    <w:p w14:paraId="54E49399" w14:textId="77777777" w:rsidR="00B73741" w:rsidRPr="00B73741" w:rsidRDefault="00B73741" w:rsidP="00B73741">
      <w:pPr>
        <w:pStyle w:val="EndNoteBibliography"/>
        <w:spacing w:after="0"/>
      </w:pPr>
      <w:r w:rsidRPr="00B73741">
        <w:t xml:space="preserve">Wilingham, SL, Pegg, KG, Langdon, PWB, Cooke, AW, Peasley, D &amp; Mclennan, R 2002, ‘Combinations of strobilurin fungicides and acibenzolar (Bion) to reduce scab on passionfruit caused by Cladosporium oxysporum’, </w:t>
      </w:r>
      <w:r w:rsidRPr="00B73741">
        <w:rPr>
          <w:i/>
        </w:rPr>
        <w:t>Australasian Plant Pathology</w:t>
      </w:r>
      <w:r w:rsidRPr="00B73741">
        <w:t>, vol. 31, no. 4, pp. 333-6.</w:t>
      </w:r>
    </w:p>
    <w:p w14:paraId="236084EB" w14:textId="77777777" w:rsidR="00B73741" w:rsidRPr="00B73741" w:rsidRDefault="00B73741" w:rsidP="00B73741">
      <w:pPr>
        <w:pStyle w:val="EndNoteBibliography"/>
        <w:spacing w:after="0"/>
      </w:pPr>
      <w:r w:rsidRPr="00B73741">
        <w:t xml:space="preserve">Williams, DJ 2004, </w:t>
      </w:r>
      <w:r w:rsidRPr="00B73741">
        <w:rPr>
          <w:i/>
        </w:rPr>
        <w:t>Mealybugs of Southern Asia</w:t>
      </w:r>
      <w:r w:rsidRPr="00B73741">
        <w:t>, Natural History Museum and Southdene, Kuala Lumpur.</w:t>
      </w:r>
    </w:p>
    <w:p w14:paraId="1E13EAEB" w14:textId="77777777" w:rsidR="00B73741" w:rsidRPr="00B73741" w:rsidRDefault="00B73741" w:rsidP="00B73741">
      <w:pPr>
        <w:pStyle w:val="EndNoteBibliography"/>
        <w:spacing w:after="0"/>
      </w:pPr>
      <w:r w:rsidRPr="00B73741">
        <w:t xml:space="preserve">Willson, KC &amp; Clifford, MN 2012, </w:t>
      </w:r>
      <w:r w:rsidRPr="00B73741">
        <w:rPr>
          <w:i/>
        </w:rPr>
        <w:t>Tea: cultivation to consumption</w:t>
      </w:r>
      <w:r w:rsidRPr="00B73741">
        <w:t>, Springer Science &amp; Business Media, North Yorkshire.</w:t>
      </w:r>
    </w:p>
    <w:p w14:paraId="184CF70B" w14:textId="77777777" w:rsidR="00B73741" w:rsidRPr="00B73741" w:rsidRDefault="00B73741" w:rsidP="00B73741">
      <w:pPr>
        <w:pStyle w:val="EndNoteBibliography"/>
        <w:spacing w:after="0"/>
      </w:pPr>
      <w:r w:rsidRPr="00B73741">
        <w:t xml:space="preserve">Wimp, GM &amp; Whitham, TG 2001, ‘Biodiversity consequences of predation and host plant hybridization on an aphid–ant mutualism’, </w:t>
      </w:r>
      <w:r w:rsidRPr="00B73741">
        <w:rPr>
          <w:i/>
        </w:rPr>
        <w:t>Ecology</w:t>
      </w:r>
      <w:r w:rsidRPr="00B73741">
        <w:t>, vol. 82, no. 2, pp. 440-52.</w:t>
      </w:r>
    </w:p>
    <w:p w14:paraId="02B0C20D" w14:textId="77777777" w:rsidR="00B73741" w:rsidRPr="00B73741" w:rsidRDefault="00B73741" w:rsidP="00B73741">
      <w:pPr>
        <w:pStyle w:val="EndNoteBibliography"/>
        <w:spacing w:after="0"/>
      </w:pPr>
      <w:r w:rsidRPr="00B73741">
        <w:t xml:space="preserve">Wohlfarter, M, Giliomee, JH &amp; Venter, E 2010, ‘A survey of the arthropod pests associated with commercial pomegranates, </w:t>
      </w:r>
      <w:r w:rsidRPr="00B73741">
        <w:rPr>
          <w:i/>
        </w:rPr>
        <w:t xml:space="preserve">Punica granatum </w:t>
      </w:r>
      <w:r w:rsidRPr="00B73741">
        <w:t xml:space="preserve">(Lythraceae), in South Africa’, </w:t>
      </w:r>
      <w:r w:rsidRPr="00B73741">
        <w:rPr>
          <w:i/>
        </w:rPr>
        <w:t>African Entomology</w:t>
      </w:r>
      <w:r w:rsidRPr="00B73741">
        <w:t>, vol. 18, no. 1, pp. 192-9.</w:t>
      </w:r>
    </w:p>
    <w:p w14:paraId="7432CB8A" w14:textId="77777777" w:rsidR="00B73741" w:rsidRPr="00B73741" w:rsidRDefault="00B73741" w:rsidP="00B73741">
      <w:pPr>
        <w:pStyle w:val="EndNoteBibliography"/>
        <w:spacing w:after="0"/>
      </w:pPr>
      <w:r w:rsidRPr="00B73741">
        <w:t xml:space="preserve">Wolf, FA 1927, ‘Pomegranate blotch’, </w:t>
      </w:r>
      <w:r w:rsidRPr="00B73741">
        <w:rPr>
          <w:i/>
        </w:rPr>
        <w:t>Journal of Agricultural Research</w:t>
      </w:r>
      <w:r w:rsidRPr="00B73741">
        <w:t>, vol. 35, no. 5, pp. 465-9.</w:t>
      </w:r>
    </w:p>
    <w:p w14:paraId="22F67B84" w14:textId="75C524B6" w:rsidR="00B73741" w:rsidRPr="00B73741" w:rsidRDefault="00B73741" w:rsidP="00B73741">
      <w:pPr>
        <w:pStyle w:val="EndNoteBibliography"/>
        <w:spacing w:after="0"/>
      </w:pPr>
      <w:r w:rsidRPr="00B73741">
        <w:t xml:space="preserve">World Weather Online 2019, ‘Monthly climate average’, available at </w:t>
      </w:r>
      <w:hyperlink r:id="rId206" w:history="1">
        <w:r w:rsidRPr="00B73741">
          <w:rPr>
            <w:rStyle w:val="Hyperlink"/>
          </w:rPr>
          <w:t>http://www.worldweatheronline.com/</w:t>
        </w:r>
      </w:hyperlink>
      <w:r w:rsidRPr="00B73741">
        <w:t>, accessed 2019.</w:t>
      </w:r>
    </w:p>
    <w:p w14:paraId="19F65A3A" w14:textId="211D3C70" w:rsidR="00B73741" w:rsidRPr="00B73741" w:rsidRDefault="00B73741" w:rsidP="00B73741">
      <w:pPr>
        <w:pStyle w:val="EndNoteBibliography"/>
        <w:spacing w:after="0"/>
      </w:pPr>
      <w:r w:rsidRPr="00B73741">
        <w:t xml:space="preserve">WTO 1995a, </w:t>
      </w:r>
      <w:r w:rsidRPr="00B73741">
        <w:rPr>
          <w:i/>
        </w:rPr>
        <w:t>Agreement on Sanitary and Phytosanitary Measures</w:t>
      </w:r>
      <w:r w:rsidRPr="00B73741">
        <w:t xml:space="preserve">, World Trade Organization, </w:t>
      </w:r>
      <w:hyperlink r:id="rId207" w:history="1">
        <w:r w:rsidRPr="00B73741">
          <w:rPr>
            <w:rStyle w:val="Hyperlink"/>
          </w:rPr>
          <w:t>https://www.wto.org/english/res_e/publications_e/ai17_e/ai17_e.htm</w:t>
        </w:r>
      </w:hyperlink>
      <w:r w:rsidRPr="00B73741">
        <w:t>.</w:t>
      </w:r>
    </w:p>
    <w:p w14:paraId="3140AAAF" w14:textId="2961E6F6" w:rsidR="00B73741" w:rsidRPr="00B73741" w:rsidRDefault="00B73741" w:rsidP="00B73741">
      <w:pPr>
        <w:pStyle w:val="EndNoteBibliography"/>
        <w:spacing w:after="0"/>
      </w:pPr>
      <w:r w:rsidRPr="00B73741">
        <w:t xml:space="preserve">-- -- 1995b, </w:t>
      </w:r>
      <w:r w:rsidRPr="00B73741">
        <w:rPr>
          <w:i/>
        </w:rPr>
        <w:t>Agreement on the application of sanitary and phytosanitary measures</w:t>
      </w:r>
      <w:r w:rsidRPr="00B73741">
        <w:t xml:space="preserve">, World Trade Organization, Geneva, available at </w:t>
      </w:r>
      <w:hyperlink r:id="rId208" w:history="1">
        <w:r w:rsidRPr="00B73741">
          <w:rPr>
            <w:rStyle w:val="Hyperlink"/>
          </w:rPr>
          <w:t>https://www.wto.org/english/docs_e/legal_e/15-sps.pdf</w:t>
        </w:r>
      </w:hyperlink>
      <w:r w:rsidRPr="00B73741">
        <w:t xml:space="preserve"> (pdf 90.58 kb).</w:t>
      </w:r>
    </w:p>
    <w:p w14:paraId="39F92F6D" w14:textId="77777777" w:rsidR="00B73741" w:rsidRPr="00B73741" w:rsidRDefault="00B73741" w:rsidP="00B73741">
      <w:pPr>
        <w:pStyle w:val="EndNoteBibliography"/>
        <w:spacing w:after="0"/>
      </w:pPr>
      <w:r w:rsidRPr="00B73741">
        <w:t xml:space="preserve">Wysoki, M, Yehuda, SB &amp; Rosen, D 1993, ‘Reproductive behavior of the honeydew moth, </w:t>
      </w:r>
      <w:r w:rsidRPr="00B73741">
        <w:rPr>
          <w:i/>
        </w:rPr>
        <w:t>Cryptoblabes gnidiella</w:t>
      </w:r>
      <w:r w:rsidRPr="00B73741">
        <w:t xml:space="preserve">’, </w:t>
      </w:r>
      <w:r w:rsidRPr="00B73741">
        <w:rPr>
          <w:i/>
        </w:rPr>
        <w:t>Invertebrate Reproduction and Development</w:t>
      </w:r>
      <w:r w:rsidRPr="00B73741">
        <w:t>, vol. 24, no. 3, pp. 217-24.</w:t>
      </w:r>
    </w:p>
    <w:p w14:paraId="53B211E7" w14:textId="77777777" w:rsidR="00B73741" w:rsidRPr="00B73741" w:rsidRDefault="00B73741" w:rsidP="00B73741">
      <w:pPr>
        <w:pStyle w:val="EndNoteBibliography"/>
        <w:spacing w:after="0"/>
      </w:pPr>
      <w:r w:rsidRPr="00B73741">
        <w:t xml:space="preserve">Yahia, EM &amp; Singh, SP 2009, ‘Tropical Fruits ’, in </w:t>
      </w:r>
      <w:r w:rsidRPr="00B73741">
        <w:rPr>
          <w:i/>
        </w:rPr>
        <w:t>Modified and controlled atmospheres for the storage, transportation, and packaging of horticultural commodities</w:t>
      </w:r>
      <w:r w:rsidRPr="00B73741">
        <w:t>, Yahia, EM (ed), CRC Press, Taylor &amp; Francis Group, Boca Raton, Florida, USA.</w:t>
      </w:r>
    </w:p>
    <w:p w14:paraId="00BC1681" w14:textId="77777777" w:rsidR="00B73741" w:rsidRPr="00B73741" w:rsidRDefault="00B73741" w:rsidP="00B73741">
      <w:pPr>
        <w:pStyle w:val="EndNoteBibliography"/>
        <w:spacing w:after="0"/>
      </w:pPr>
      <w:r w:rsidRPr="00B73741">
        <w:lastRenderedPageBreak/>
        <w:t xml:space="preserve">Yehia, HM 2013, ‘Heart rot caused by </w:t>
      </w:r>
      <w:r w:rsidRPr="00B73741">
        <w:rPr>
          <w:i/>
        </w:rPr>
        <w:t>Aspergillus niger</w:t>
      </w:r>
      <w:r w:rsidRPr="00B73741">
        <w:t xml:space="preserve"> through splitting in leathery skin of pomegranate fruit’, </w:t>
      </w:r>
      <w:r w:rsidRPr="00B73741">
        <w:rPr>
          <w:i/>
        </w:rPr>
        <w:t>African Journal of Microbiology Research</w:t>
      </w:r>
      <w:r w:rsidRPr="00B73741">
        <w:t>, vol. 7, no. 9, pp. 834-7.</w:t>
      </w:r>
    </w:p>
    <w:p w14:paraId="0646B099" w14:textId="77777777" w:rsidR="00B73741" w:rsidRPr="00B73741" w:rsidRDefault="00B73741" w:rsidP="00B73741">
      <w:pPr>
        <w:pStyle w:val="EndNoteBibliography"/>
        <w:spacing w:after="0"/>
      </w:pPr>
      <w:r w:rsidRPr="00B73741">
        <w:t xml:space="preserve">Yehuda, SB, Wysoki, M &amp; Rosen, D 1991, ‘Phenology of the honeydew moth, </w:t>
      </w:r>
      <w:r w:rsidRPr="00B73741">
        <w:rPr>
          <w:i/>
        </w:rPr>
        <w:t>Cryptoblabes gnidiella</w:t>
      </w:r>
      <w:r w:rsidRPr="00B73741">
        <w:t xml:space="preserve"> (Milliere) (Lepidoptera: Pyralidae), on avocado in Israel’, </w:t>
      </w:r>
      <w:r w:rsidRPr="00B73741">
        <w:rPr>
          <w:i/>
        </w:rPr>
        <w:t>Israel Journal of Entomology</w:t>
      </w:r>
      <w:r w:rsidRPr="00B73741">
        <w:t>, vol. 25-26, pp. 149-60.</w:t>
      </w:r>
    </w:p>
    <w:p w14:paraId="37352413" w14:textId="77777777" w:rsidR="00B73741" w:rsidRPr="00B73741" w:rsidRDefault="00B73741" w:rsidP="00B73741">
      <w:pPr>
        <w:pStyle w:val="EndNoteBibliography"/>
        <w:spacing w:after="0"/>
      </w:pPr>
      <w:r w:rsidRPr="00B73741">
        <w:t xml:space="preserve">Yenjerappa, S, Nargund, V &amp; Jawadagi, R 2011, ‘Management of bacterial blight of pomegranate through cultural methods’, </w:t>
      </w:r>
      <w:r w:rsidRPr="00B73741">
        <w:rPr>
          <w:i/>
        </w:rPr>
        <w:t>II International Symposium on Pomegranate and Minor - including Mediterranean - Fruits: ISPMMF2009, Dharwad, India, 23 - 27 June 2009</w:t>
      </w:r>
      <w:r w:rsidRPr="00B73741">
        <w:t>, Acta Horticulturae - ISHS, pp. 485-90.</w:t>
      </w:r>
    </w:p>
    <w:p w14:paraId="3D86DE1C" w14:textId="77777777" w:rsidR="00B73741" w:rsidRPr="00B73741" w:rsidRDefault="00B73741" w:rsidP="00B73741">
      <w:pPr>
        <w:pStyle w:val="EndNoteBibliography"/>
        <w:spacing w:after="0"/>
      </w:pPr>
      <w:r w:rsidRPr="00B73741">
        <w:t xml:space="preserve">Yenjerappa, ST 2009, ‘Epidemiology and management of bacterial blight of pomegranate caused by </w:t>
      </w:r>
      <w:r w:rsidRPr="00B73741">
        <w:rPr>
          <w:i/>
        </w:rPr>
        <w:t>Xanthomonas axonopodis</w:t>
      </w:r>
      <w:r w:rsidRPr="00B73741">
        <w:t xml:space="preserve"> pv. </w:t>
      </w:r>
      <w:r w:rsidRPr="00B73741">
        <w:rPr>
          <w:i/>
        </w:rPr>
        <w:t xml:space="preserve">punicae </w:t>
      </w:r>
      <w:r w:rsidRPr="00B73741">
        <w:t>(Hingorani and Singh) Vauterin et al.’, PhD Thesis, University of Agricultural Sciences, Dharwad.</w:t>
      </w:r>
    </w:p>
    <w:p w14:paraId="7DF18EC3" w14:textId="77777777" w:rsidR="00B73741" w:rsidRPr="00B73741" w:rsidRDefault="00B73741" w:rsidP="00B73741">
      <w:pPr>
        <w:pStyle w:val="EndNoteBibliography"/>
        <w:spacing w:after="0"/>
      </w:pPr>
      <w:r w:rsidRPr="00B73741">
        <w:t xml:space="preserve">Yildirim, EM &amp; Başpınar, H 2015, ‘The population fluctuations of carob moth, </w:t>
      </w:r>
      <w:r w:rsidRPr="00B73741">
        <w:rPr>
          <w:i/>
        </w:rPr>
        <w:t xml:space="preserve">Apomyelois ceratoniae </w:t>
      </w:r>
      <w:r w:rsidRPr="00B73741">
        <w:t xml:space="preserve">(Zell.) (Lepidoptera: Pyralidae) and honeydew moth </w:t>
      </w:r>
      <w:r w:rsidRPr="00B73741">
        <w:rPr>
          <w:i/>
        </w:rPr>
        <w:t>Cryptoblabes gnidiella</w:t>
      </w:r>
      <w:r w:rsidRPr="00B73741">
        <w:t xml:space="preserve"> Mill. (Lepidoptera: Pyralidae), and investigaton on their damage and natural enemies on pomegranate in west Aegean region of Turkey’, </w:t>
      </w:r>
      <w:r w:rsidRPr="00B73741">
        <w:rPr>
          <w:i/>
        </w:rPr>
        <w:t>Journal of International Scientific Publications: Agriculture &amp; Food</w:t>
      </w:r>
      <w:r w:rsidRPr="00B73741">
        <w:t>, vol. 3, pp. 186-92.</w:t>
      </w:r>
    </w:p>
    <w:p w14:paraId="67D850A3" w14:textId="77777777" w:rsidR="00B73741" w:rsidRPr="00B73741" w:rsidRDefault="00B73741" w:rsidP="00B73741">
      <w:pPr>
        <w:pStyle w:val="EndNoteBibliography"/>
        <w:spacing w:after="0"/>
      </w:pPr>
      <w:r w:rsidRPr="00B73741">
        <w:t xml:space="preserve">Yip, HY &amp; Weste, G 1985, ‘Rhizoplane mycoflora of two understorey species in the dry Sclerophyll forest of the Brisbane Ranges’, </w:t>
      </w:r>
      <w:r w:rsidRPr="00B73741">
        <w:rPr>
          <w:i/>
        </w:rPr>
        <w:t>Sydowia</w:t>
      </w:r>
      <w:r w:rsidRPr="00B73741">
        <w:t>, vol. 38, pp. 383-99.</w:t>
      </w:r>
    </w:p>
    <w:p w14:paraId="56DB888E" w14:textId="77777777" w:rsidR="00B73741" w:rsidRPr="00B73741" w:rsidRDefault="00B73741" w:rsidP="00B73741">
      <w:pPr>
        <w:pStyle w:val="EndNoteBibliography"/>
        <w:spacing w:after="0"/>
      </w:pPr>
      <w:r w:rsidRPr="00B73741">
        <w:t xml:space="preserve">Yousef, AEA, Zaher, MA &amp; El-Hafiez, AMA 1980, ‘Effect of season and grapevine variety on the biology of </w:t>
      </w:r>
      <w:r w:rsidRPr="00B73741">
        <w:rPr>
          <w:i/>
        </w:rPr>
        <w:t xml:space="preserve">Tenuipalpus granati </w:t>
      </w:r>
      <w:r w:rsidRPr="00B73741">
        <w:t xml:space="preserve">Sayed, with description of its immature stages (Acari: Prostigmata: Tenuipalpidae)’, </w:t>
      </w:r>
      <w:r w:rsidRPr="00B73741">
        <w:rPr>
          <w:i/>
        </w:rPr>
        <w:t>Acarologia</w:t>
      </w:r>
      <w:r w:rsidRPr="00B73741">
        <w:t>, vol. 21, no. 3-4, pp. 384-8.</w:t>
      </w:r>
    </w:p>
    <w:p w14:paraId="7D36632B" w14:textId="77777777" w:rsidR="00B73741" w:rsidRPr="00B73741" w:rsidRDefault="00B73741" w:rsidP="00B73741">
      <w:pPr>
        <w:pStyle w:val="EndNoteBibliography"/>
        <w:spacing w:after="0"/>
      </w:pPr>
      <w:r w:rsidRPr="00B73741">
        <w:t xml:space="preserve">Yousuf, M, Ikram, M &amp; Faisal, M 2015, ‘Current status of Indian </w:t>
      </w:r>
      <w:r w:rsidRPr="00B73741">
        <w:rPr>
          <w:i/>
        </w:rPr>
        <w:t>Trichogramma</w:t>
      </w:r>
      <w:r w:rsidRPr="00B73741">
        <w:t xml:space="preserve"> spp. along with their distributional record and host range’, </w:t>
      </w:r>
      <w:r w:rsidRPr="00B73741">
        <w:rPr>
          <w:i/>
        </w:rPr>
        <w:t>Indian Forester</w:t>
      </w:r>
      <w:r w:rsidRPr="00B73741">
        <w:t>, vol. 141, no. 7, pp. 806-12.</w:t>
      </w:r>
    </w:p>
    <w:p w14:paraId="3C675DD3" w14:textId="77777777" w:rsidR="00B73741" w:rsidRPr="00B73741" w:rsidRDefault="00B73741" w:rsidP="00B73741">
      <w:pPr>
        <w:pStyle w:val="EndNoteBibliography"/>
        <w:spacing w:after="0"/>
      </w:pPr>
      <w:r w:rsidRPr="00B73741">
        <w:t xml:space="preserve">Yu, SH, Sang, HG &amp; Park, MS 2015, </w:t>
      </w:r>
      <w:r w:rsidRPr="00B73741">
        <w:rPr>
          <w:i/>
        </w:rPr>
        <w:t>Fungal Flora of Korea, volume 1, number 3: Ascomycota: Eurotiomycetes: Eurotiales: Trichocomaceae, Penicillium</w:t>
      </w:r>
      <w:r w:rsidRPr="00B73741">
        <w:t>, National Institute of Biological Resources, Incheon.</w:t>
      </w:r>
    </w:p>
    <w:p w14:paraId="34F6844A" w14:textId="77777777" w:rsidR="00B73741" w:rsidRPr="00B73741" w:rsidRDefault="00B73741" w:rsidP="00B73741">
      <w:pPr>
        <w:pStyle w:val="EndNoteBibliography"/>
        <w:spacing w:after="0"/>
      </w:pPr>
      <w:r w:rsidRPr="00B73741">
        <w:t xml:space="preserve">Yuan, ZQ 1996, ‘Fungi and associated tree diseases in Melville Island, Northern Territory, Australia’, </w:t>
      </w:r>
      <w:r w:rsidRPr="00B73741">
        <w:rPr>
          <w:i/>
        </w:rPr>
        <w:t>Australian Systematic Botany</w:t>
      </w:r>
      <w:r w:rsidRPr="00B73741">
        <w:t>, vol. 9, pp. 337-60.</w:t>
      </w:r>
    </w:p>
    <w:p w14:paraId="4BE98D66" w14:textId="77777777" w:rsidR="00B73741" w:rsidRPr="00B73741" w:rsidRDefault="00B73741" w:rsidP="00B73741">
      <w:pPr>
        <w:pStyle w:val="EndNoteBibliography"/>
        <w:spacing w:after="0"/>
      </w:pPr>
      <w:r w:rsidRPr="00B73741">
        <w:t>Yuan, ZQ, Old, KM, Midgley, SJ &amp; Solomon, D 1997, ‘Mycoflora and pathogenicity of fungi present on stored seeds from provenances of</w:t>
      </w:r>
      <w:r w:rsidRPr="00B73741">
        <w:rPr>
          <w:i/>
        </w:rPr>
        <w:t xml:space="preserve"> Eucalyptus pellita</w:t>
      </w:r>
      <w:r w:rsidRPr="00B73741">
        <w:t xml:space="preserve">’, </w:t>
      </w:r>
      <w:r w:rsidRPr="00B73741">
        <w:rPr>
          <w:i/>
        </w:rPr>
        <w:t>Australasian Plant Pathology</w:t>
      </w:r>
      <w:r w:rsidRPr="00B73741">
        <w:t>, vol. 26, pp. 195-202.</w:t>
      </w:r>
    </w:p>
    <w:p w14:paraId="59988DEB" w14:textId="77777777" w:rsidR="00B73741" w:rsidRPr="00B73741" w:rsidRDefault="00B73741" w:rsidP="00B73741">
      <w:pPr>
        <w:pStyle w:val="EndNoteBibliography"/>
        <w:spacing w:after="0"/>
      </w:pPr>
      <w:r w:rsidRPr="00B73741">
        <w:t xml:space="preserve">Zaka-Ur-Rab, M 1980, ‘The Cornelian, </w:t>
      </w:r>
      <w:r w:rsidRPr="00B73741">
        <w:rPr>
          <w:i/>
        </w:rPr>
        <w:t>Deudorix epijarbas</w:t>
      </w:r>
      <w:r w:rsidRPr="00B73741">
        <w:t xml:space="preserve"> Moore (Lepidoptera: Lycaenidae) as a serious pest of pomegranate fruits in Kashmir’, </w:t>
      </w:r>
      <w:r w:rsidRPr="00B73741">
        <w:rPr>
          <w:i/>
        </w:rPr>
        <w:t>Journal of Entomological Research</w:t>
      </w:r>
      <w:r w:rsidRPr="00B73741">
        <w:t>, vol. 4, no. 2, pp. 233-5.</w:t>
      </w:r>
    </w:p>
    <w:p w14:paraId="4B1BF067" w14:textId="77777777" w:rsidR="00B73741" w:rsidRPr="00B73741" w:rsidRDefault="00B73741" w:rsidP="00B73741">
      <w:pPr>
        <w:pStyle w:val="EndNoteBibliography"/>
        <w:spacing w:after="0"/>
      </w:pPr>
      <w:r w:rsidRPr="00B73741">
        <w:t>Zakir, S &amp; Sharma, YP 2009, ‘Incidence of wild pomegranate (</w:t>
      </w:r>
      <w:r w:rsidRPr="00B73741">
        <w:rPr>
          <w:i/>
        </w:rPr>
        <w:t xml:space="preserve">Punica granatum </w:t>
      </w:r>
      <w:r w:rsidRPr="00B73741">
        <w:t xml:space="preserve">L.) fruit rot caused by </w:t>
      </w:r>
      <w:r w:rsidRPr="00B73741">
        <w:rPr>
          <w:i/>
        </w:rPr>
        <w:t xml:space="preserve">Penicillium herquei </w:t>
      </w:r>
      <w:r w:rsidRPr="00B73741">
        <w:t xml:space="preserve">Bain. and Sartory from India’, </w:t>
      </w:r>
      <w:r w:rsidRPr="00B73741">
        <w:rPr>
          <w:i/>
        </w:rPr>
        <w:t>Indian Phytopathology</w:t>
      </w:r>
      <w:r w:rsidRPr="00B73741">
        <w:t>, vol. 62, no. 4, pp. 533-5.</w:t>
      </w:r>
    </w:p>
    <w:p w14:paraId="507808F7" w14:textId="77777777" w:rsidR="00B73741" w:rsidRPr="00B73741" w:rsidRDefault="00B73741" w:rsidP="00B73741">
      <w:pPr>
        <w:pStyle w:val="EndNoteBibliography"/>
        <w:spacing w:after="0"/>
      </w:pPr>
      <w:r w:rsidRPr="00B73741">
        <w:t xml:space="preserve">Zborowski, P &amp; Edwards, ED 2007, </w:t>
      </w:r>
      <w:r w:rsidRPr="00B73741">
        <w:rPr>
          <w:i/>
        </w:rPr>
        <w:t>A guide to Australian moths</w:t>
      </w:r>
      <w:r w:rsidRPr="00B73741">
        <w:t>, CSIRO Publishing, Collingwood, Australia.</w:t>
      </w:r>
    </w:p>
    <w:p w14:paraId="206DCB61" w14:textId="77777777" w:rsidR="00B73741" w:rsidRPr="00B73741" w:rsidRDefault="00B73741" w:rsidP="00B73741">
      <w:pPr>
        <w:pStyle w:val="EndNoteBibliography"/>
      </w:pPr>
      <w:r w:rsidRPr="00B73741">
        <w:t xml:space="preserve">Zolotuhin, VV &amp; Zahiri, R 2008, ‘The Lasiocampidae of Iran (Lepidoptera)’, </w:t>
      </w:r>
      <w:r w:rsidRPr="00B73741">
        <w:rPr>
          <w:i/>
        </w:rPr>
        <w:t>Zootaxa</w:t>
      </w:r>
      <w:r w:rsidRPr="00B73741">
        <w:t>, vol. 1791, pp. 1-52.</w:t>
      </w:r>
    </w:p>
    <w:p w14:paraId="27F8A714" w14:textId="6BD27B2D" w:rsidR="005A43A6" w:rsidRDefault="00262877">
      <w:pPr>
        <w:pStyle w:val="EndNoteBibliography"/>
      </w:pPr>
      <w:r w:rsidRPr="005B53AE">
        <w:fldChar w:fldCharType="end"/>
      </w:r>
    </w:p>
    <w:sectPr w:rsidR="005A43A6">
      <w:headerReference w:type="even" r:id="rId209"/>
      <w:headerReference w:type="default" r:id="rId210"/>
      <w:headerReference w:type="first" r:id="rId21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D8F1B" w14:textId="77777777" w:rsidR="00303530" w:rsidRDefault="00303530">
      <w:pPr>
        <w:spacing w:after="0" w:line="240" w:lineRule="auto"/>
      </w:pPr>
      <w:r>
        <w:separator/>
      </w:r>
    </w:p>
  </w:endnote>
  <w:endnote w:type="continuationSeparator" w:id="0">
    <w:p w14:paraId="065A5898" w14:textId="77777777" w:rsidR="00303530" w:rsidRDefault="00303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atha">
    <w:altName w:val="Nirmala UI"/>
    <w:panose1 w:val="02000400000000000000"/>
    <w:charset w:val="01"/>
    <w:family w:val="roman"/>
    <w:notTrueType/>
    <w:pitch w:val="variable"/>
    <w:sig w:usb0="0004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alliard BT">
    <w:altName w:val="Galliard B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7C097" w14:textId="77777777" w:rsidR="00303530" w:rsidRDefault="00303530" w:rsidP="00F720C9">
    <w:pPr>
      <w:pStyle w:val="Footer"/>
      <w:tabs>
        <w:tab w:val="clear" w:pos="4536"/>
        <w:tab w:val="left" w:pos="6286"/>
        <w:tab w:val="left" w:pos="8789"/>
        <w:tab w:val="right" w:pos="13892"/>
      </w:tabs>
      <w:spacing w:before="120"/>
      <w:jc w:val="left"/>
    </w:pPr>
    <w:r>
      <w:t>Department of Agriculture</w:t>
    </w:r>
    <w:r>
      <w:tab/>
    </w:r>
    <w:r>
      <w:tab/>
    </w:r>
    <w:r>
      <w:tab/>
    </w:r>
    <w:r>
      <w:fldChar w:fldCharType="begin"/>
    </w:r>
    <w:r>
      <w:instrText xml:space="preserve"> PAGE   \* MERGEFORMAT </w:instrText>
    </w:r>
    <w:r>
      <w:fldChar w:fldCharType="separate"/>
    </w:r>
    <w:r>
      <w:rPr>
        <w:noProof/>
      </w:rPr>
      <w:t>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A9EE4" w14:textId="4D53ACB5" w:rsidR="00303530" w:rsidRDefault="00303530" w:rsidP="00F720C9">
    <w:pPr>
      <w:pStyle w:val="Footer"/>
      <w:tabs>
        <w:tab w:val="clear" w:pos="4536"/>
        <w:tab w:val="left" w:pos="6286"/>
        <w:tab w:val="left" w:pos="8789"/>
        <w:tab w:val="right" w:pos="13892"/>
      </w:tabs>
      <w:spacing w:before="120"/>
      <w:jc w:val="left"/>
    </w:pPr>
    <w:r w:rsidRPr="008270AD">
      <w:t xml:space="preserve">Department of Agriculture, </w:t>
    </w:r>
    <w:proofErr w:type="gramStart"/>
    <w:r w:rsidRPr="008270AD">
      <w:t>Water</w:t>
    </w:r>
    <w:proofErr w:type="gramEnd"/>
    <w:r w:rsidRPr="008270AD">
      <w:t xml:space="preserve"> and the Environment</w:t>
    </w:r>
    <w:r w:rsidRPr="008270AD">
      <w:tab/>
    </w:r>
    <w:r w:rsidRPr="008270AD">
      <w:tab/>
    </w:r>
    <w:r w:rsidRPr="008270AD">
      <w:tab/>
    </w:r>
    <w:r w:rsidRPr="008270AD">
      <w:fldChar w:fldCharType="begin"/>
    </w:r>
    <w:r w:rsidRPr="008270AD">
      <w:instrText xml:space="preserve"> PAGE   \* MERGEFORMAT </w:instrText>
    </w:r>
    <w:r w:rsidRPr="008270AD">
      <w:fldChar w:fldCharType="separate"/>
    </w:r>
    <w:r w:rsidRPr="008270AD">
      <w:rPr>
        <w:noProof/>
      </w:rPr>
      <w:t>v</w:t>
    </w:r>
    <w:r w:rsidRPr="008270A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568216"/>
      <w:docPartObj>
        <w:docPartGallery w:val="Page Numbers (Bottom of Page)"/>
        <w:docPartUnique/>
      </w:docPartObj>
    </w:sdtPr>
    <w:sdtContent>
      <w:p w14:paraId="13B0E88E" w14:textId="2B2FFC82" w:rsidR="00303530" w:rsidRPr="008270AD" w:rsidRDefault="00303530" w:rsidP="008B268C">
        <w:pPr>
          <w:pStyle w:val="Footer"/>
          <w:tabs>
            <w:tab w:val="clear" w:pos="4536"/>
          </w:tabs>
          <w:jc w:val="left"/>
        </w:pPr>
        <w:r w:rsidRPr="008270AD">
          <w:t xml:space="preserve">Department of Agriculture, </w:t>
        </w:r>
        <w:proofErr w:type="gramStart"/>
        <w:r w:rsidRPr="008270AD">
          <w:t>Water</w:t>
        </w:r>
        <w:proofErr w:type="gramEnd"/>
        <w:r w:rsidRPr="008270AD">
          <w:t xml:space="preserve"> and the Environment</w:t>
        </w:r>
        <w:r w:rsidRPr="008270AD">
          <w:tab/>
        </w:r>
        <w:r w:rsidRPr="008270AD">
          <w:tab/>
        </w:r>
        <w:r w:rsidRPr="008270AD">
          <w:tab/>
        </w:r>
        <w:r w:rsidRPr="008270AD">
          <w:tab/>
        </w:r>
        <w:r w:rsidRPr="008270AD">
          <w:tab/>
        </w:r>
        <w:r w:rsidRPr="008270AD">
          <w:tab/>
        </w:r>
        <w:r w:rsidRPr="008270AD">
          <w:fldChar w:fldCharType="begin"/>
        </w:r>
        <w:r w:rsidRPr="008270AD">
          <w:instrText xml:space="preserve"> PAGE   \* MERGEFORMAT </w:instrText>
        </w:r>
        <w:r w:rsidRPr="008270AD">
          <w:fldChar w:fldCharType="separate"/>
        </w:r>
        <w:r w:rsidRPr="008270AD">
          <w:rPr>
            <w:noProof/>
          </w:rPr>
          <w:t>136</w:t>
        </w:r>
        <w:r w:rsidRPr="008270AD">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0163199"/>
      <w:docPartObj>
        <w:docPartGallery w:val="Page Numbers (Bottom of Page)"/>
        <w:docPartUnique/>
      </w:docPartObj>
    </w:sdtPr>
    <w:sdtContent>
      <w:p w14:paraId="1E4AF654" w14:textId="228775E3" w:rsidR="00303530" w:rsidRPr="00294155" w:rsidRDefault="00303530" w:rsidP="008B268C">
        <w:pPr>
          <w:pStyle w:val="Footer"/>
          <w:tabs>
            <w:tab w:val="clear" w:pos="4536"/>
          </w:tabs>
          <w:jc w:val="left"/>
        </w:pPr>
        <w:r w:rsidRPr="00294155">
          <w:t>Department of Agricu</w:t>
        </w:r>
        <w:r>
          <w:t>l</w:t>
        </w:r>
        <w:r w:rsidRPr="00294155">
          <w:t xml:space="preserve">ture, </w:t>
        </w:r>
        <w:proofErr w:type="gramStart"/>
        <w:r w:rsidRPr="00294155">
          <w:t>Water</w:t>
        </w:r>
        <w:proofErr w:type="gramEnd"/>
        <w:r w:rsidRPr="00294155">
          <w:t xml:space="preserve"> and the Environment</w:t>
        </w:r>
        <w:r w:rsidRPr="00294155">
          <w:tab/>
        </w:r>
        <w:r w:rsidRPr="00294155">
          <w:tab/>
        </w:r>
        <w:r w:rsidRPr="00294155">
          <w:tab/>
        </w:r>
        <w:r w:rsidRPr="00294155">
          <w:tab/>
        </w:r>
        <w:r w:rsidRPr="00294155">
          <w:tab/>
        </w:r>
        <w:r w:rsidRPr="00294155">
          <w:tab/>
        </w:r>
        <w:r w:rsidRPr="00294155">
          <w:tab/>
        </w:r>
        <w:r w:rsidRPr="00294155">
          <w:tab/>
        </w:r>
        <w:r w:rsidRPr="00294155">
          <w:tab/>
        </w:r>
        <w:r w:rsidRPr="00294155">
          <w:tab/>
        </w:r>
        <w:r w:rsidRPr="00294155">
          <w:tab/>
        </w:r>
        <w:r w:rsidRPr="00294155">
          <w:tab/>
        </w:r>
        <w:r w:rsidRPr="00294155">
          <w:tab/>
        </w:r>
        <w:r w:rsidRPr="00294155">
          <w:fldChar w:fldCharType="begin"/>
        </w:r>
        <w:r w:rsidRPr="00294155">
          <w:instrText xml:space="preserve"> PAGE   \* MERGEFORMAT </w:instrText>
        </w:r>
        <w:r w:rsidRPr="00294155">
          <w:fldChar w:fldCharType="separate"/>
        </w:r>
        <w:r w:rsidRPr="00294155">
          <w:rPr>
            <w:noProof/>
          </w:rPr>
          <w:t>139</w:t>
        </w:r>
        <w:r w:rsidRPr="00294155">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5691269"/>
      <w:docPartObj>
        <w:docPartGallery w:val="Page Numbers (Bottom of Page)"/>
        <w:docPartUnique/>
      </w:docPartObj>
    </w:sdtPr>
    <w:sdtContent>
      <w:p w14:paraId="687287C7" w14:textId="24F25227" w:rsidR="00303530" w:rsidRPr="008270AD" w:rsidRDefault="00303530" w:rsidP="008B268C">
        <w:pPr>
          <w:pStyle w:val="Footer"/>
          <w:tabs>
            <w:tab w:val="clear" w:pos="4536"/>
          </w:tabs>
          <w:jc w:val="left"/>
        </w:pPr>
        <w:r w:rsidRPr="008270AD">
          <w:t xml:space="preserve">Department of Agriculture, </w:t>
        </w:r>
        <w:proofErr w:type="gramStart"/>
        <w:r w:rsidRPr="008270AD">
          <w:t>Water</w:t>
        </w:r>
        <w:proofErr w:type="gramEnd"/>
        <w:r w:rsidRPr="008270AD">
          <w:t xml:space="preserve"> and the Environment</w:t>
        </w:r>
        <w:r w:rsidRPr="008270AD">
          <w:tab/>
        </w:r>
        <w:r w:rsidRPr="008270AD">
          <w:tab/>
        </w:r>
        <w:r w:rsidRPr="008270AD">
          <w:tab/>
        </w:r>
        <w:r w:rsidRPr="008270AD">
          <w:tab/>
        </w:r>
        <w:r w:rsidRPr="008270AD">
          <w:tab/>
        </w:r>
        <w:r w:rsidRPr="008270AD">
          <w:tab/>
        </w:r>
        <w:r w:rsidRPr="008270AD">
          <w:fldChar w:fldCharType="begin"/>
        </w:r>
        <w:r w:rsidRPr="008270AD">
          <w:instrText xml:space="preserve"> PAGE   \* MERGEFORMAT </w:instrText>
        </w:r>
        <w:r w:rsidRPr="008270AD">
          <w:fldChar w:fldCharType="separate"/>
        </w:r>
        <w:r w:rsidRPr="008270AD">
          <w:rPr>
            <w:noProof/>
          </w:rPr>
          <w:t>142</w:t>
        </w:r>
        <w:r w:rsidRPr="008270AD">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3050192"/>
      <w:docPartObj>
        <w:docPartGallery w:val="Page Numbers (Bottom of Page)"/>
        <w:docPartUnique/>
      </w:docPartObj>
    </w:sdtPr>
    <w:sdtEndPr>
      <w:rPr>
        <w:noProof/>
      </w:rPr>
    </w:sdtEndPr>
    <w:sdtContent>
      <w:p w14:paraId="4AD84F04" w14:textId="77777777" w:rsidR="00303530" w:rsidRDefault="00303530">
        <w:pPr>
          <w:pStyle w:val="Footer"/>
          <w:jc w:val="right"/>
        </w:pPr>
        <w:r>
          <w:fldChar w:fldCharType="begin"/>
        </w:r>
        <w:r>
          <w:instrText xml:space="preserve"> PAGE   \* MERGEFORMAT </w:instrText>
        </w:r>
        <w:r>
          <w:fldChar w:fldCharType="separate"/>
        </w:r>
        <w:r>
          <w:rPr>
            <w:noProof/>
          </w:rPr>
          <w:t>158</w:t>
        </w:r>
        <w:r>
          <w:rPr>
            <w:noProof/>
          </w:rPr>
          <w:fldChar w:fldCharType="end"/>
        </w:r>
      </w:p>
    </w:sdtContent>
  </w:sdt>
  <w:p w14:paraId="675C36C6" w14:textId="06E5A9BD" w:rsidR="00303530" w:rsidRDefault="00303530" w:rsidP="00986583">
    <w:pPr>
      <w:pStyle w:val="Footer"/>
      <w:tabs>
        <w:tab w:val="clear" w:pos="4536"/>
        <w:tab w:val="left" w:pos="8789"/>
        <w:tab w:val="right" w:pos="13892"/>
      </w:tabs>
      <w:spacing w:before="120"/>
      <w:jc w:val="left"/>
    </w:pPr>
    <w:r w:rsidRPr="008270AD">
      <w:t xml:space="preserve"> Department of Agriculture, </w:t>
    </w:r>
    <w:proofErr w:type="gramStart"/>
    <w:r w:rsidRPr="008270AD">
      <w:t>Water</w:t>
    </w:r>
    <w:proofErr w:type="gramEnd"/>
    <w:r w:rsidRPr="008270AD">
      <w:t xml:space="preserve"> and the Environment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531409"/>
      <w:docPartObj>
        <w:docPartGallery w:val="Page Numbers (Bottom of Page)"/>
        <w:docPartUnique/>
      </w:docPartObj>
    </w:sdtPr>
    <w:sdtEndPr>
      <w:rPr>
        <w:noProof/>
      </w:rPr>
    </w:sdtEndPr>
    <w:sdtContent>
      <w:p w14:paraId="04369D1E" w14:textId="4352FC03" w:rsidR="00303530" w:rsidRDefault="00303530" w:rsidP="00681ABD">
        <w:pPr>
          <w:pStyle w:val="Footer"/>
          <w:tabs>
            <w:tab w:val="clear" w:pos="4536"/>
            <w:tab w:val="right" w:pos="13892"/>
          </w:tabs>
          <w:spacing w:before="120"/>
          <w:jc w:val="left"/>
        </w:pPr>
        <w:r w:rsidRPr="008270AD">
          <w:t xml:space="preserve">Department of Agriculture, </w:t>
        </w:r>
        <w:proofErr w:type="gramStart"/>
        <w:r w:rsidRPr="008270AD">
          <w:t>Water</w:t>
        </w:r>
        <w:proofErr w:type="gramEnd"/>
        <w:r w:rsidRPr="008270AD">
          <w:t xml:space="preserve"> and the Environment</w:t>
        </w:r>
        <w:r w:rsidRPr="008270AD">
          <w:tab/>
        </w:r>
        <w:r w:rsidRPr="008270AD">
          <w:fldChar w:fldCharType="begin"/>
        </w:r>
        <w:r w:rsidRPr="008270AD">
          <w:instrText xml:space="preserve"> PAGE   \* MERGEFORMAT </w:instrText>
        </w:r>
        <w:r w:rsidRPr="008270AD">
          <w:fldChar w:fldCharType="separate"/>
        </w:r>
        <w:r w:rsidRPr="008270AD">
          <w:rPr>
            <w:noProof/>
          </w:rPr>
          <w:t>298</w:t>
        </w:r>
        <w:r w:rsidRPr="008270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2B353" w14:textId="77777777" w:rsidR="00303530" w:rsidRDefault="00303530">
      <w:pPr>
        <w:spacing w:after="0" w:line="240" w:lineRule="auto"/>
      </w:pPr>
      <w:r>
        <w:separator/>
      </w:r>
    </w:p>
  </w:footnote>
  <w:footnote w:type="continuationSeparator" w:id="0">
    <w:p w14:paraId="6773A748" w14:textId="77777777" w:rsidR="00303530" w:rsidRDefault="003035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EEDAD" w14:textId="65EE9569" w:rsidR="00303530" w:rsidRDefault="00303530" w:rsidP="001C65FB">
    <w:pPr>
      <w:pStyle w:val="Header"/>
      <w:jc w:val="left"/>
    </w:pPr>
    <w:r>
      <w:rPr>
        <w:noProof/>
        <w:lang w:eastAsia="en-AU"/>
      </w:rPr>
      <w:drawing>
        <wp:inline distT="0" distB="0" distL="0" distR="0" wp14:anchorId="77619001" wp14:editId="0A4721F6">
          <wp:extent cx="2419350" cy="723900"/>
          <wp:effectExtent l="0" t="0" r="0" b="0"/>
          <wp:docPr id="7" name="Picture 7" descr="C:\Users\PENG KEFAN\AppData\Local\Microsoft\Windows\INetCache\Content.Word\DAWE_Inline_BL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G KEFAN\AppData\Local\Microsoft\Windows\INetCache\Content.Word\DAWE_Inline_BLACK-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9350" cy="72390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4DF5" w14:textId="77777777" w:rsidR="00303530" w:rsidRDefault="003035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65156" w14:textId="77777777" w:rsidR="00303530" w:rsidRDefault="0030353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0609D" w14:textId="2DFE02B8" w:rsidR="00303530" w:rsidRDefault="00303530" w:rsidP="00E44380">
    <w:pPr>
      <w:pStyle w:val="Header"/>
      <w:tabs>
        <w:tab w:val="clear" w:pos="4820"/>
        <w:tab w:val="right" w:pos="13892"/>
      </w:tabs>
      <w:jc w:val="left"/>
    </w:pPr>
    <w:r w:rsidRPr="00C4348B">
      <w:t xml:space="preserve"> Final report: pomegranate from India</w:t>
    </w:r>
    <w:r w:rsidRPr="00C4348B">
      <w:tab/>
      <w:t>Acronyms and abbreviations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5385E" w14:textId="77777777" w:rsidR="00303530" w:rsidRDefault="0030353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FE2E4" w14:textId="77777777" w:rsidR="00303530" w:rsidRDefault="0030353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F833F" w14:textId="04BB2ACF" w:rsidR="00303530" w:rsidRDefault="00303530" w:rsidP="00E44380">
    <w:pPr>
      <w:pStyle w:val="Header"/>
      <w:tabs>
        <w:tab w:val="clear" w:pos="4820"/>
        <w:tab w:val="right" w:pos="13892"/>
      </w:tabs>
      <w:jc w:val="left"/>
    </w:pPr>
    <w:r w:rsidRPr="009807AC">
      <w:t>Final report: pomegranate from India</w:t>
    </w:r>
    <w:r w:rsidRPr="009807AC">
      <w:tab/>
      <w:t>Summary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D71C9" w14:textId="77777777" w:rsidR="00303530" w:rsidRDefault="0030353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D933A" w14:textId="77777777" w:rsidR="00303530" w:rsidRDefault="0030353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A3687" w14:textId="1B65F223" w:rsidR="00303530" w:rsidRDefault="00303530" w:rsidP="00E44380">
    <w:pPr>
      <w:pStyle w:val="Header"/>
      <w:tabs>
        <w:tab w:val="clear" w:pos="4820"/>
        <w:tab w:val="right" w:pos="13892"/>
      </w:tabs>
      <w:jc w:val="left"/>
    </w:pPr>
    <w:r w:rsidRPr="008270AD">
      <w:t xml:space="preserve"> Final report: pomegranate from India</w:t>
    </w:r>
    <w:r w:rsidRPr="008270AD">
      <w:tab/>
      <w:t>Method for pest risk analysis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4C050" w14:textId="77777777" w:rsidR="00303530" w:rsidRDefault="00303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44642" w14:textId="77777777" w:rsidR="00303530" w:rsidRDefault="0030353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3ED96" w14:textId="77777777" w:rsidR="00303530" w:rsidRDefault="0030353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3A630" w14:textId="3106DF44" w:rsidR="00303530" w:rsidRDefault="00303530" w:rsidP="00E44380">
    <w:pPr>
      <w:pStyle w:val="Header"/>
      <w:tabs>
        <w:tab w:val="clear" w:pos="4820"/>
        <w:tab w:val="right" w:pos="13892"/>
      </w:tabs>
      <w:jc w:val="left"/>
    </w:pPr>
    <w:r w:rsidRPr="008270AD">
      <w:t xml:space="preserve"> Final report: pomegranate from India</w:t>
    </w:r>
    <w:r w:rsidRPr="008270AD">
      <w:tab/>
      <w:t>Commercial production practices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BB6C0" w14:textId="77777777" w:rsidR="00303530" w:rsidRDefault="0030353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8AEB9" w14:textId="77777777" w:rsidR="00303530" w:rsidRDefault="0030353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CEBA0" w14:textId="6FAFF02B" w:rsidR="00303530" w:rsidRDefault="00303530" w:rsidP="00E44380">
    <w:pPr>
      <w:pStyle w:val="Header"/>
      <w:tabs>
        <w:tab w:val="clear" w:pos="4820"/>
        <w:tab w:val="right" w:pos="13892"/>
      </w:tabs>
      <w:jc w:val="left"/>
    </w:pPr>
    <w:r w:rsidRPr="008270AD">
      <w:t>Final</w:t>
    </w:r>
    <w:r>
      <w:t xml:space="preserve"> </w:t>
    </w:r>
    <w:r w:rsidRPr="0070772A">
      <w:t>report: pomegranate from India</w:t>
    </w:r>
    <w:r>
      <w:tab/>
      <w:t>Pest risk assessment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A3D8A" w14:textId="77777777" w:rsidR="00303530" w:rsidRDefault="0030353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7332E" w14:textId="77777777" w:rsidR="00303530" w:rsidRDefault="0030353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FA27A" w14:textId="4B9D91DD" w:rsidR="00303530" w:rsidRDefault="00303530">
    <w:pPr>
      <w:pStyle w:val="Header"/>
      <w:tabs>
        <w:tab w:val="clear" w:pos="4820"/>
        <w:tab w:val="center" w:pos="8505"/>
        <w:tab w:val="center" w:pos="13041"/>
      </w:tabs>
      <w:jc w:val="left"/>
    </w:pPr>
    <w:r w:rsidRPr="008270AD">
      <w:t xml:space="preserve"> Final report: pomegranate from India</w:t>
    </w:r>
    <w:r w:rsidRPr="008270AD">
      <w:tab/>
      <w:t>Pest risk management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23D15" w14:textId="77777777" w:rsidR="00303530" w:rsidRDefault="0030353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A42C4" w14:textId="77777777" w:rsidR="00303530" w:rsidRDefault="00303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F03F2" w14:textId="77BD1CFF" w:rsidR="00303530" w:rsidRPr="003948B8" w:rsidRDefault="00303530" w:rsidP="00E44380">
    <w:pPr>
      <w:pStyle w:val="Header"/>
      <w:tabs>
        <w:tab w:val="clear" w:pos="4820"/>
        <w:tab w:val="right" w:pos="13892"/>
      </w:tabs>
      <w:jc w:val="left"/>
    </w:pPr>
    <w:r w:rsidRPr="008270AD">
      <w:t xml:space="preserve"> Final report: pomegranate from India</w:t>
    </w:r>
    <w:r w:rsidRPr="008270AD">
      <w:tab/>
      <w:t>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C2B37" w14:textId="76F1A904" w:rsidR="00303530" w:rsidRDefault="00303530">
    <w:pPr>
      <w:pStyle w:val="Header"/>
      <w:tabs>
        <w:tab w:val="clear" w:pos="4820"/>
        <w:tab w:val="center" w:pos="8505"/>
        <w:tab w:val="center" w:pos="13041"/>
      </w:tabs>
      <w:jc w:val="left"/>
    </w:pPr>
    <w:r w:rsidRPr="00892F03">
      <w:t>Final report: pomegranate from India</w:t>
    </w:r>
    <w:r w:rsidRPr="00892F03">
      <w:tab/>
      <w:t>Conclusion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BFCB5" w14:textId="77777777" w:rsidR="00303530" w:rsidRDefault="0030353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0D41C" w14:textId="77777777" w:rsidR="00303530" w:rsidRDefault="0030353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BD78E" w14:textId="59A55576" w:rsidR="00303530" w:rsidRDefault="00303530">
    <w:pPr>
      <w:pStyle w:val="Header"/>
      <w:tabs>
        <w:tab w:val="clear" w:pos="4820"/>
        <w:tab w:val="center" w:pos="13041"/>
      </w:tabs>
      <w:jc w:val="left"/>
    </w:pPr>
    <w:r w:rsidRPr="008270AD">
      <w:t xml:space="preserve"> Final report: pomegranate from India</w:t>
    </w:r>
    <w:r w:rsidRPr="008270AD">
      <w:tab/>
      <w:t>Appendix A-1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488E1" w14:textId="77777777" w:rsidR="00303530" w:rsidRDefault="0030353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BBE11" w14:textId="77777777" w:rsidR="00303530" w:rsidRDefault="0030353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AEE91" w14:textId="36CC7F83" w:rsidR="00303530" w:rsidRDefault="00303530" w:rsidP="00BF0B9D">
    <w:pPr>
      <w:pStyle w:val="Header"/>
      <w:tabs>
        <w:tab w:val="clear" w:pos="4820"/>
        <w:tab w:val="center" w:pos="8505"/>
        <w:tab w:val="center" w:pos="13041"/>
      </w:tabs>
      <w:jc w:val="left"/>
    </w:pPr>
    <w:r w:rsidRPr="008270AD">
      <w:t xml:space="preserve"> Final report: pomegranate from India </w:t>
    </w:r>
    <w:r w:rsidRPr="008270AD">
      <w:tab/>
      <w:t>Appendix A-2</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5E9D6" w14:textId="77777777" w:rsidR="00303530" w:rsidRDefault="0030353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0453E" w14:textId="77777777" w:rsidR="00303530" w:rsidRDefault="0030353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53CB2" w14:textId="4C3AF8FD" w:rsidR="00303530" w:rsidRDefault="00303530" w:rsidP="001D2174">
    <w:pPr>
      <w:pStyle w:val="Header"/>
      <w:tabs>
        <w:tab w:val="clear" w:pos="4820"/>
        <w:tab w:val="center" w:pos="8505"/>
        <w:tab w:val="center" w:pos="13041"/>
      </w:tabs>
      <w:jc w:val="both"/>
    </w:pPr>
    <w:r w:rsidRPr="008270AD">
      <w:t xml:space="preserve"> Final report: pomegranate from India</w:t>
    </w:r>
    <w:r w:rsidRPr="008270AD">
      <w:tab/>
      <w:t xml:space="preserve">                                                                                                       Appendix A-2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0C61A" w14:textId="77777777" w:rsidR="00303530" w:rsidRDefault="0030353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685CC" w14:textId="77777777" w:rsidR="00303530" w:rsidRDefault="0030353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2A0F3" w14:textId="07738B2D" w:rsidR="00303530" w:rsidRDefault="00303530" w:rsidP="001D2174">
    <w:pPr>
      <w:pStyle w:val="Header"/>
      <w:tabs>
        <w:tab w:val="clear" w:pos="4820"/>
        <w:tab w:val="center" w:pos="8505"/>
        <w:tab w:val="center" w:pos="13041"/>
      </w:tabs>
      <w:jc w:val="left"/>
    </w:pPr>
    <w:r w:rsidRPr="008270AD">
      <w:t xml:space="preserve"> Final report: pomegranate from India</w:t>
    </w:r>
    <w:r w:rsidRPr="008270AD">
      <w:tab/>
      <w:t>Appendix B</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C3AB" w14:textId="77777777" w:rsidR="00303530" w:rsidRDefault="0030353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FD19B" w14:textId="76AEDF23" w:rsidR="00303530" w:rsidRDefault="00303530">
    <w:pPr>
      <w:pStyle w:val="Header"/>
      <w:tabs>
        <w:tab w:val="clear" w:pos="4820"/>
        <w:tab w:val="center" w:pos="8505"/>
        <w:tab w:val="center" w:pos="13041"/>
      </w:tabs>
      <w:jc w:val="left"/>
    </w:pPr>
    <w:r w:rsidRPr="008270AD">
      <w:t>Final report: pomegranate from India</w:t>
    </w:r>
    <w:r w:rsidRPr="008270AD">
      <w:tab/>
      <w:t>Glossary</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F811F" w14:textId="77777777" w:rsidR="00303530" w:rsidRDefault="0030353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46054" w14:textId="77777777" w:rsidR="00303530" w:rsidRDefault="0030353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E9EA7" w14:textId="2DB33ED9" w:rsidR="00303530" w:rsidRDefault="00303530">
    <w:pPr>
      <w:pStyle w:val="Header"/>
      <w:tabs>
        <w:tab w:val="clear" w:pos="4820"/>
        <w:tab w:val="center" w:pos="8505"/>
        <w:tab w:val="center" w:pos="13041"/>
      </w:tabs>
      <w:jc w:val="left"/>
    </w:pPr>
    <w:r w:rsidRPr="008270AD">
      <w:t xml:space="preserve"> Final report: pomegranate from India</w:t>
    </w:r>
    <w:r w:rsidRPr="008270AD">
      <w:tab/>
      <w:t>References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99EE8" w14:textId="77777777" w:rsidR="00303530" w:rsidRDefault="003035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60A10" w14:textId="77777777" w:rsidR="00303530" w:rsidRDefault="0030353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09EDB" w14:textId="7F81FC37" w:rsidR="00303530" w:rsidRPr="003948B8" w:rsidRDefault="00303530" w:rsidP="00E44380">
    <w:pPr>
      <w:pStyle w:val="Header"/>
      <w:tabs>
        <w:tab w:val="clear" w:pos="4820"/>
        <w:tab w:val="right" w:pos="13892"/>
      </w:tabs>
      <w:jc w:val="left"/>
    </w:pPr>
    <w:r w:rsidRPr="00C4348B">
      <w:t xml:space="preserve"> Final report: pomegranate from India</w:t>
    </w:r>
    <w:r w:rsidRPr="00C4348B">
      <w:tab/>
      <w:t>Maps of Australia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4C320" w14:textId="77777777" w:rsidR="00303530" w:rsidRDefault="0030353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AEBF9" w14:textId="77777777" w:rsidR="00303530" w:rsidRDefault="0030353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4CED3" w14:textId="38B5B56E" w:rsidR="00303530" w:rsidRDefault="00303530" w:rsidP="00E44380">
    <w:pPr>
      <w:pStyle w:val="Header"/>
      <w:tabs>
        <w:tab w:val="clear" w:pos="4820"/>
        <w:tab w:val="right" w:pos="13892"/>
      </w:tabs>
      <w:jc w:val="left"/>
    </w:pPr>
    <w:r w:rsidRPr="00C4348B">
      <w:t xml:space="preserve"> Final report: pomegranate from India</w:t>
    </w:r>
    <w:r w:rsidRPr="00C4348B">
      <w:tab/>
      <w:t>Diagram of pomegranate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6BF0546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A0CEF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 w15:restartNumberingAfterBreak="0">
    <w:nsid w:val="0C2651E5"/>
    <w:multiLevelType w:val="hybridMultilevel"/>
    <w:tmpl w:val="24D691BA"/>
    <w:lvl w:ilvl="0" w:tplc="C4848930">
      <w:start w:val="1"/>
      <w:numFmt w:val="bullet"/>
      <w:lvlText w:val=""/>
      <w:lvlJc w:val="left"/>
      <w:pPr>
        <w:ind w:left="720" w:hanging="360"/>
      </w:pPr>
      <w:rPr>
        <w:rFonts w:ascii="Symbol" w:hAnsi="Symbol" w:hint="default"/>
      </w:rPr>
    </w:lvl>
    <w:lvl w:ilvl="1" w:tplc="89A4BE10" w:tentative="1">
      <w:start w:val="1"/>
      <w:numFmt w:val="bullet"/>
      <w:lvlText w:val="o"/>
      <w:lvlJc w:val="left"/>
      <w:pPr>
        <w:ind w:left="1440" w:hanging="360"/>
      </w:pPr>
      <w:rPr>
        <w:rFonts w:ascii="Courier New" w:hAnsi="Courier New" w:cs="Courier New" w:hint="default"/>
      </w:rPr>
    </w:lvl>
    <w:lvl w:ilvl="2" w:tplc="F71EDC20" w:tentative="1">
      <w:start w:val="1"/>
      <w:numFmt w:val="bullet"/>
      <w:lvlText w:val=""/>
      <w:lvlJc w:val="left"/>
      <w:pPr>
        <w:ind w:left="2160" w:hanging="360"/>
      </w:pPr>
      <w:rPr>
        <w:rFonts w:ascii="Wingdings" w:hAnsi="Wingdings" w:hint="default"/>
      </w:rPr>
    </w:lvl>
    <w:lvl w:ilvl="3" w:tplc="5EEC002C" w:tentative="1">
      <w:start w:val="1"/>
      <w:numFmt w:val="bullet"/>
      <w:lvlText w:val=""/>
      <w:lvlJc w:val="left"/>
      <w:pPr>
        <w:ind w:left="2880" w:hanging="360"/>
      </w:pPr>
      <w:rPr>
        <w:rFonts w:ascii="Symbol" w:hAnsi="Symbol" w:hint="default"/>
      </w:rPr>
    </w:lvl>
    <w:lvl w:ilvl="4" w:tplc="FAF06FE8" w:tentative="1">
      <w:start w:val="1"/>
      <w:numFmt w:val="bullet"/>
      <w:lvlText w:val="o"/>
      <w:lvlJc w:val="left"/>
      <w:pPr>
        <w:ind w:left="3600" w:hanging="360"/>
      </w:pPr>
      <w:rPr>
        <w:rFonts w:ascii="Courier New" w:hAnsi="Courier New" w:cs="Courier New" w:hint="default"/>
      </w:rPr>
    </w:lvl>
    <w:lvl w:ilvl="5" w:tplc="881879CE" w:tentative="1">
      <w:start w:val="1"/>
      <w:numFmt w:val="bullet"/>
      <w:lvlText w:val=""/>
      <w:lvlJc w:val="left"/>
      <w:pPr>
        <w:ind w:left="4320" w:hanging="360"/>
      </w:pPr>
      <w:rPr>
        <w:rFonts w:ascii="Wingdings" w:hAnsi="Wingdings" w:hint="default"/>
      </w:rPr>
    </w:lvl>
    <w:lvl w:ilvl="6" w:tplc="43905B8A" w:tentative="1">
      <w:start w:val="1"/>
      <w:numFmt w:val="bullet"/>
      <w:lvlText w:val=""/>
      <w:lvlJc w:val="left"/>
      <w:pPr>
        <w:ind w:left="5040" w:hanging="360"/>
      </w:pPr>
      <w:rPr>
        <w:rFonts w:ascii="Symbol" w:hAnsi="Symbol" w:hint="default"/>
      </w:rPr>
    </w:lvl>
    <w:lvl w:ilvl="7" w:tplc="22522868" w:tentative="1">
      <w:start w:val="1"/>
      <w:numFmt w:val="bullet"/>
      <w:lvlText w:val="o"/>
      <w:lvlJc w:val="left"/>
      <w:pPr>
        <w:ind w:left="5760" w:hanging="360"/>
      </w:pPr>
      <w:rPr>
        <w:rFonts w:ascii="Courier New" w:hAnsi="Courier New" w:cs="Courier New" w:hint="default"/>
      </w:rPr>
    </w:lvl>
    <w:lvl w:ilvl="8" w:tplc="68D0511A" w:tentative="1">
      <w:start w:val="1"/>
      <w:numFmt w:val="bullet"/>
      <w:lvlText w:val=""/>
      <w:lvlJc w:val="left"/>
      <w:pPr>
        <w:ind w:left="6480" w:hanging="360"/>
      </w:pPr>
      <w:rPr>
        <w:rFonts w:ascii="Wingdings" w:hAnsi="Wingdings" w:hint="default"/>
      </w:rPr>
    </w:lvl>
  </w:abstractNum>
  <w:abstractNum w:abstractNumId="4" w15:restartNumberingAfterBreak="0">
    <w:nsid w:val="113B2D2B"/>
    <w:multiLevelType w:val="hybridMultilevel"/>
    <w:tmpl w:val="999EC7E0"/>
    <w:lvl w:ilvl="0" w:tplc="7A48C26C">
      <w:start w:val="1"/>
      <w:numFmt w:val="bullet"/>
      <w:lvlText w:val=""/>
      <w:lvlJc w:val="left"/>
      <w:pPr>
        <w:ind w:left="720" w:hanging="360"/>
      </w:pPr>
      <w:rPr>
        <w:rFonts w:ascii="Symbol" w:hAnsi="Symbol" w:hint="default"/>
      </w:rPr>
    </w:lvl>
    <w:lvl w:ilvl="1" w:tplc="395E5F0E" w:tentative="1">
      <w:start w:val="1"/>
      <w:numFmt w:val="bullet"/>
      <w:lvlText w:val="o"/>
      <w:lvlJc w:val="left"/>
      <w:pPr>
        <w:ind w:left="1440" w:hanging="360"/>
      </w:pPr>
      <w:rPr>
        <w:rFonts w:ascii="Courier New" w:hAnsi="Courier New" w:cs="Courier New" w:hint="default"/>
      </w:rPr>
    </w:lvl>
    <w:lvl w:ilvl="2" w:tplc="F920D3A2" w:tentative="1">
      <w:start w:val="1"/>
      <w:numFmt w:val="bullet"/>
      <w:lvlText w:val=""/>
      <w:lvlJc w:val="left"/>
      <w:pPr>
        <w:ind w:left="2160" w:hanging="360"/>
      </w:pPr>
      <w:rPr>
        <w:rFonts w:ascii="Wingdings" w:hAnsi="Wingdings" w:hint="default"/>
      </w:rPr>
    </w:lvl>
    <w:lvl w:ilvl="3" w:tplc="86B2E592" w:tentative="1">
      <w:start w:val="1"/>
      <w:numFmt w:val="bullet"/>
      <w:lvlText w:val=""/>
      <w:lvlJc w:val="left"/>
      <w:pPr>
        <w:ind w:left="2880" w:hanging="360"/>
      </w:pPr>
      <w:rPr>
        <w:rFonts w:ascii="Symbol" w:hAnsi="Symbol" w:hint="default"/>
      </w:rPr>
    </w:lvl>
    <w:lvl w:ilvl="4" w:tplc="C2E69E58" w:tentative="1">
      <w:start w:val="1"/>
      <w:numFmt w:val="bullet"/>
      <w:lvlText w:val="o"/>
      <w:lvlJc w:val="left"/>
      <w:pPr>
        <w:ind w:left="3600" w:hanging="360"/>
      </w:pPr>
      <w:rPr>
        <w:rFonts w:ascii="Courier New" w:hAnsi="Courier New" w:cs="Courier New" w:hint="default"/>
      </w:rPr>
    </w:lvl>
    <w:lvl w:ilvl="5" w:tplc="0F7C79A2" w:tentative="1">
      <w:start w:val="1"/>
      <w:numFmt w:val="bullet"/>
      <w:lvlText w:val=""/>
      <w:lvlJc w:val="left"/>
      <w:pPr>
        <w:ind w:left="4320" w:hanging="360"/>
      </w:pPr>
      <w:rPr>
        <w:rFonts w:ascii="Wingdings" w:hAnsi="Wingdings" w:hint="default"/>
      </w:rPr>
    </w:lvl>
    <w:lvl w:ilvl="6" w:tplc="D49C0756" w:tentative="1">
      <w:start w:val="1"/>
      <w:numFmt w:val="bullet"/>
      <w:lvlText w:val=""/>
      <w:lvlJc w:val="left"/>
      <w:pPr>
        <w:ind w:left="5040" w:hanging="360"/>
      </w:pPr>
      <w:rPr>
        <w:rFonts w:ascii="Symbol" w:hAnsi="Symbol" w:hint="default"/>
      </w:rPr>
    </w:lvl>
    <w:lvl w:ilvl="7" w:tplc="D842063A" w:tentative="1">
      <w:start w:val="1"/>
      <w:numFmt w:val="bullet"/>
      <w:lvlText w:val="o"/>
      <w:lvlJc w:val="left"/>
      <w:pPr>
        <w:ind w:left="5760" w:hanging="360"/>
      </w:pPr>
      <w:rPr>
        <w:rFonts w:ascii="Courier New" w:hAnsi="Courier New" w:cs="Courier New" w:hint="default"/>
      </w:rPr>
    </w:lvl>
    <w:lvl w:ilvl="8" w:tplc="592686AC" w:tentative="1">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E0560262"/>
    <w:styleLink w:val="List11"/>
    <w:lvl w:ilvl="0" w:tplc="E31C5202">
      <w:start w:val="1"/>
      <w:numFmt w:val="bullet"/>
      <w:pStyle w:val="TableBullet"/>
      <w:lvlText w:val=""/>
      <w:lvlJc w:val="left"/>
      <w:pPr>
        <w:ind w:left="720" w:hanging="360"/>
      </w:pPr>
      <w:rPr>
        <w:rFonts w:ascii="Symbol" w:hAnsi="Symbol" w:hint="default"/>
      </w:rPr>
    </w:lvl>
    <w:lvl w:ilvl="1" w:tplc="875E8D3C" w:tentative="1">
      <w:start w:val="1"/>
      <w:numFmt w:val="bullet"/>
      <w:lvlText w:val="o"/>
      <w:lvlJc w:val="left"/>
      <w:pPr>
        <w:ind w:left="1440" w:hanging="360"/>
      </w:pPr>
      <w:rPr>
        <w:rFonts w:ascii="Courier New" w:hAnsi="Courier New" w:cs="Courier New" w:hint="default"/>
      </w:rPr>
    </w:lvl>
    <w:lvl w:ilvl="2" w:tplc="BACCC25E" w:tentative="1">
      <w:start w:val="1"/>
      <w:numFmt w:val="bullet"/>
      <w:lvlText w:val=""/>
      <w:lvlJc w:val="left"/>
      <w:pPr>
        <w:ind w:left="2160" w:hanging="360"/>
      </w:pPr>
      <w:rPr>
        <w:rFonts w:ascii="Wingdings" w:hAnsi="Wingdings" w:hint="default"/>
      </w:rPr>
    </w:lvl>
    <w:lvl w:ilvl="3" w:tplc="4290FBC8" w:tentative="1">
      <w:start w:val="1"/>
      <w:numFmt w:val="bullet"/>
      <w:lvlText w:val=""/>
      <w:lvlJc w:val="left"/>
      <w:pPr>
        <w:ind w:left="2880" w:hanging="360"/>
      </w:pPr>
      <w:rPr>
        <w:rFonts w:ascii="Symbol" w:hAnsi="Symbol" w:hint="default"/>
      </w:rPr>
    </w:lvl>
    <w:lvl w:ilvl="4" w:tplc="C3C6F77A" w:tentative="1">
      <w:start w:val="1"/>
      <w:numFmt w:val="bullet"/>
      <w:lvlText w:val="o"/>
      <w:lvlJc w:val="left"/>
      <w:pPr>
        <w:ind w:left="3600" w:hanging="360"/>
      </w:pPr>
      <w:rPr>
        <w:rFonts w:ascii="Courier New" w:hAnsi="Courier New" w:cs="Courier New" w:hint="default"/>
      </w:rPr>
    </w:lvl>
    <w:lvl w:ilvl="5" w:tplc="CC0EEC58" w:tentative="1">
      <w:start w:val="1"/>
      <w:numFmt w:val="bullet"/>
      <w:lvlText w:val=""/>
      <w:lvlJc w:val="left"/>
      <w:pPr>
        <w:ind w:left="4320" w:hanging="360"/>
      </w:pPr>
      <w:rPr>
        <w:rFonts w:ascii="Wingdings" w:hAnsi="Wingdings" w:hint="default"/>
      </w:rPr>
    </w:lvl>
    <w:lvl w:ilvl="6" w:tplc="8BA6E880" w:tentative="1">
      <w:start w:val="1"/>
      <w:numFmt w:val="bullet"/>
      <w:lvlText w:val=""/>
      <w:lvlJc w:val="left"/>
      <w:pPr>
        <w:ind w:left="5040" w:hanging="360"/>
      </w:pPr>
      <w:rPr>
        <w:rFonts w:ascii="Symbol" w:hAnsi="Symbol" w:hint="default"/>
      </w:rPr>
    </w:lvl>
    <w:lvl w:ilvl="7" w:tplc="0DEA1256" w:tentative="1">
      <w:start w:val="1"/>
      <w:numFmt w:val="bullet"/>
      <w:lvlText w:val="o"/>
      <w:lvlJc w:val="left"/>
      <w:pPr>
        <w:ind w:left="5760" w:hanging="360"/>
      </w:pPr>
      <w:rPr>
        <w:rFonts w:ascii="Courier New" w:hAnsi="Courier New" w:cs="Courier New" w:hint="default"/>
      </w:rPr>
    </w:lvl>
    <w:lvl w:ilvl="8" w:tplc="BCB62B92" w:tentative="1">
      <w:start w:val="1"/>
      <w:numFmt w:val="bullet"/>
      <w:lvlText w:val=""/>
      <w:lvlJc w:val="left"/>
      <w:pPr>
        <w:ind w:left="6480" w:hanging="360"/>
      </w:pPr>
      <w:rPr>
        <w:rFonts w:ascii="Wingdings" w:hAnsi="Wingdings" w:hint="default"/>
      </w:rPr>
    </w:lvl>
  </w:abstractNum>
  <w:abstractNum w:abstractNumId="6" w15:restartNumberingAfterBreak="0">
    <w:nsid w:val="19B67F54"/>
    <w:multiLevelType w:val="hybridMultilevel"/>
    <w:tmpl w:val="30ACB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8" w15:restartNumberingAfterBreak="0">
    <w:nsid w:val="2453399E"/>
    <w:multiLevelType w:val="multilevel"/>
    <w:tmpl w:val="40A462FE"/>
    <w:numStyleLink w:val="heading"/>
  </w:abstractNum>
  <w:abstractNum w:abstractNumId="9" w15:restartNumberingAfterBreak="0">
    <w:nsid w:val="29636E79"/>
    <w:multiLevelType w:val="multilevel"/>
    <w:tmpl w:val="C32AB9AA"/>
    <w:styleLink w:val="captions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0"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2D595B46"/>
    <w:multiLevelType w:val="multilevel"/>
    <w:tmpl w:val="C32AB9AA"/>
    <w:styleLink w:val="heading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32AA5141"/>
    <w:multiLevelType w:val="hybridMultilevel"/>
    <w:tmpl w:val="0628AB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E825F9"/>
    <w:multiLevelType w:val="multilevel"/>
    <w:tmpl w:val="311EB4D2"/>
    <w:styleLink w:val="listbullets1"/>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4" w15:restartNumberingAfterBreak="0">
    <w:nsid w:val="35FD5F4E"/>
    <w:multiLevelType w:val="hybridMultilevel"/>
    <w:tmpl w:val="ED3EE9CA"/>
    <w:lvl w:ilvl="0" w:tplc="688E9422">
      <w:start w:val="1"/>
      <w:numFmt w:val="bullet"/>
      <w:lvlText w:val=""/>
      <w:lvlJc w:val="left"/>
      <w:pPr>
        <w:ind w:left="720" w:hanging="360"/>
      </w:pPr>
      <w:rPr>
        <w:rFonts w:ascii="Symbol" w:hAnsi="Symbol" w:hint="default"/>
      </w:rPr>
    </w:lvl>
    <w:lvl w:ilvl="1" w:tplc="763683EC">
      <w:start w:val="1"/>
      <w:numFmt w:val="bullet"/>
      <w:lvlText w:val="o"/>
      <w:lvlJc w:val="left"/>
      <w:pPr>
        <w:ind w:left="1440" w:hanging="360"/>
      </w:pPr>
      <w:rPr>
        <w:rFonts w:ascii="Courier New" w:hAnsi="Courier New" w:cs="Courier New" w:hint="default"/>
      </w:rPr>
    </w:lvl>
    <w:lvl w:ilvl="2" w:tplc="52B084CC" w:tentative="1">
      <w:start w:val="1"/>
      <w:numFmt w:val="bullet"/>
      <w:lvlText w:val=""/>
      <w:lvlJc w:val="left"/>
      <w:pPr>
        <w:ind w:left="2160" w:hanging="360"/>
      </w:pPr>
      <w:rPr>
        <w:rFonts w:ascii="Wingdings" w:hAnsi="Wingdings" w:hint="default"/>
      </w:rPr>
    </w:lvl>
    <w:lvl w:ilvl="3" w:tplc="2474CF84" w:tentative="1">
      <w:start w:val="1"/>
      <w:numFmt w:val="bullet"/>
      <w:lvlText w:val=""/>
      <w:lvlJc w:val="left"/>
      <w:pPr>
        <w:ind w:left="2880" w:hanging="360"/>
      </w:pPr>
      <w:rPr>
        <w:rFonts w:ascii="Symbol" w:hAnsi="Symbol" w:hint="default"/>
      </w:rPr>
    </w:lvl>
    <w:lvl w:ilvl="4" w:tplc="A344E4BE" w:tentative="1">
      <w:start w:val="1"/>
      <w:numFmt w:val="bullet"/>
      <w:lvlText w:val="o"/>
      <w:lvlJc w:val="left"/>
      <w:pPr>
        <w:ind w:left="3600" w:hanging="360"/>
      </w:pPr>
      <w:rPr>
        <w:rFonts w:ascii="Courier New" w:hAnsi="Courier New" w:cs="Courier New" w:hint="default"/>
      </w:rPr>
    </w:lvl>
    <w:lvl w:ilvl="5" w:tplc="D4F09006" w:tentative="1">
      <w:start w:val="1"/>
      <w:numFmt w:val="bullet"/>
      <w:lvlText w:val=""/>
      <w:lvlJc w:val="left"/>
      <w:pPr>
        <w:ind w:left="4320" w:hanging="360"/>
      </w:pPr>
      <w:rPr>
        <w:rFonts w:ascii="Wingdings" w:hAnsi="Wingdings" w:hint="default"/>
      </w:rPr>
    </w:lvl>
    <w:lvl w:ilvl="6" w:tplc="B7CA692C" w:tentative="1">
      <w:start w:val="1"/>
      <w:numFmt w:val="bullet"/>
      <w:lvlText w:val=""/>
      <w:lvlJc w:val="left"/>
      <w:pPr>
        <w:ind w:left="5040" w:hanging="360"/>
      </w:pPr>
      <w:rPr>
        <w:rFonts w:ascii="Symbol" w:hAnsi="Symbol" w:hint="default"/>
      </w:rPr>
    </w:lvl>
    <w:lvl w:ilvl="7" w:tplc="39225DA8" w:tentative="1">
      <w:start w:val="1"/>
      <w:numFmt w:val="bullet"/>
      <w:lvlText w:val="o"/>
      <w:lvlJc w:val="left"/>
      <w:pPr>
        <w:ind w:left="5760" w:hanging="360"/>
      </w:pPr>
      <w:rPr>
        <w:rFonts w:ascii="Courier New" w:hAnsi="Courier New" w:cs="Courier New" w:hint="default"/>
      </w:rPr>
    </w:lvl>
    <w:lvl w:ilvl="8" w:tplc="60A87058" w:tentative="1">
      <w:start w:val="1"/>
      <w:numFmt w:val="bullet"/>
      <w:lvlText w:val=""/>
      <w:lvlJc w:val="left"/>
      <w:pPr>
        <w:ind w:left="6480" w:hanging="360"/>
      </w:pPr>
      <w:rPr>
        <w:rFonts w:ascii="Wingdings" w:hAnsi="Wingdings" w:hint="default"/>
      </w:rPr>
    </w:lvl>
  </w:abstractNum>
  <w:abstractNum w:abstractNumId="15"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6" w15:restartNumberingAfterBreak="0">
    <w:nsid w:val="40721AEC"/>
    <w:multiLevelType w:val="hybridMultilevel"/>
    <w:tmpl w:val="FF342708"/>
    <w:styleLink w:val="ListNumber111"/>
    <w:lvl w:ilvl="0" w:tplc="EE2CBB16">
      <w:start w:val="1"/>
      <w:numFmt w:val="bullet"/>
      <w:lvlText w:val=""/>
      <w:lvlJc w:val="left"/>
      <w:pPr>
        <w:ind w:left="720" w:hanging="360"/>
      </w:pPr>
      <w:rPr>
        <w:rFonts w:ascii="Symbol" w:hAnsi="Symbol" w:hint="default"/>
      </w:rPr>
    </w:lvl>
    <w:lvl w:ilvl="1" w:tplc="B46ADB94" w:tentative="1">
      <w:start w:val="1"/>
      <w:numFmt w:val="bullet"/>
      <w:lvlText w:val="o"/>
      <w:lvlJc w:val="left"/>
      <w:pPr>
        <w:ind w:left="1440" w:hanging="360"/>
      </w:pPr>
      <w:rPr>
        <w:rFonts w:ascii="Courier New" w:hAnsi="Courier New" w:cs="Courier New" w:hint="default"/>
      </w:rPr>
    </w:lvl>
    <w:lvl w:ilvl="2" w:tplc="6BAC40F0" w:tentative="1">
      <w:start w:val="1"/>
      <w:numFmt w:val="bullet"/>
      <w:lvlText w:val=""/>
      <w:lvlJc w:val="left"/>
      <w:pPr>
        <w:ind w:left="2160" w:hanging="360"/>
      </w:pPr>
      <w:rPr>
        <w:rFonts w:ascii="Wingdings" w:hAnsi="Wingdings" w:hint="default"/>
      </w:rPr>
    </w:lvl>
    <w:lvl w:ilvl="3" w:tplc="BB5ADCD4" w:tentative="1">
      <w:start w:val="1"/>
      <w:numFmt w:val="bullet"/>
      <w:lvlText w:val=""/>
      <w:lvlJc w:val="left"/>
      <w:pPr>
        <w:ind w:left="2880" w:hanging="360"/>
      </w:pPr>
      <w:rPr>
        <w:rFonts w:ascii="Symbol" w:hAnsi="Symbol" w:hint="default"/>
      </w:rPr>
    </w:lvl>
    <w:lvl w:ilvl="4" w:tplc="34F609F6" w:tentative="1">
      <w:start w:val="1"/>
      <w:numFmt w:val="bullet"/>
      <w:lvlText w:val="o"/>
      <w:lvlJc w:val="left"/>
      <w:pPr>
        <w:ind w:left="3600" w:hanging="360"/>
      </w:pPr>
      <w:rPr>
        <w:rFonts w:ascii="Courier New" w:hAnsi="Courier New" w:cs="Courier New" w:hint="default"/>
      </w:rPr>
    </w:lvl>
    <w:lvl w:ilvl="5" w:tplc="A59250D2" w:tentative="1">
      <w:start w:val="1"/>
      <w:numFmt w:val="bullet"/>
      <w:lvlText w:val=""/>
      <w:lvlJc w:val="left"/>
      <w:pPr>
        <w:ind w:left="4320" w:hanging="360"/>
      </w:pPr>
      <w:rPr>
        <w:rFonts w:ascii="Wingdings" w:hAnsi="Wingdings" w:hint="default"/>
      </w:rPr>
    </w:lvl>
    <w:lvl w:ilvl="6" w:tplc="1EAC1D14" w:tentative="1">
      <w:start w:val="1"/>
      <w:numFmt w:val="bullet"/>
      <w:lvlText w:val=""/>
      <w:lvlJc w:val="left"/>
      <w:pPr>
        <w:ind w:left="5040" w:hanging="360"/>
      </w:pPr>
      <w:rPr>
        <w:rFonts w:ascii="Symbol" w:hAnsi="Symbol" w:hint="default"/>
      </w:rPr>
    </w:lvl>
    <w:lvl w:ilvl="7" w:tplc="0B8664A6" w:tentative="1">
      <w:start w:val="1"/>
      <w:numFmt w:val="bullet"/>
      <w:lvlText w:val="o"/>
      <w:lvlJc w:val="left"/>
      <w:pPr>
        <w:ind w:left="5760" w:hanging="360"/>
      </w:pPr>
      <w:rPr>
        <w:rFonts w:ascii="Courier New" w:hAnsi="Courier New" w:cs="Courier New" w:hint="default"/>
      </w:rPr>
    </w:lvl>
    <w:lvl w:ilvl="8" w:tplc="A06274FE" w:tentative="1">
      <w:start w:val="1"/>
      <w:numFmt w:val="bullet"/>
      <w:lvlText w:val=""/>
      <w:lvlJc w:val="left"/>
      <w:pPr>
        <w:ind w:left="6480" w:hanging="360"/>
      </w:pPr>
      <w:rPr>
        <w:rFonts w:ascii="Wingdings" w:hAnsi="Wingdings" w:hint="default"/>
      </w:rPr>
    </w:lvl>
  </w:abstractNum>
  <w:abstractNum w:abstractNumId="17" w15:restartNumberingAfterBreak="0">
    <w:nsid w:val="46DD5C12"/>
    <w:multiLevelType w:val="multilevel"/>
    <w:tmpl w:val="20F2356A"/>
    <w:numStyleLink w:val="Appendix"/>
  </w:abstractNum>
  <w:abstractNum w:abstractNumId="18" w15:restartNumberingAfterBreak="0">
    <w:nsid w:val="48DE2E4A"/>
    <w:multiLevelType w:val="hybridMultilevel"/>
    <w:tmpl w:val="B7086130"/>
    <w:lvl w:ilvl="0" w:tplc="8182EDF6">
      <w:start w:val="1"/>
      <w:numFmt w:val="bullet"/>
      <w:pStyle w:val="BoxTextBullet"/>
      <w:lvlText w:val=""/>
      <w:lvlJc w:val="left"/>
      <w:pPr>
        <w:ind w:left="720" w:hanging="360"/>
      </w:pPr>
      <w:rPr>
        <w:rFonts w:ascii="Symbol" w:hAnsi="Symbol" w:hint="default"/>
      </w:rPr>
    </w:lvl>
    <w:lvl w:ilvl="1" w:tplc="833AF16E" w:tentative="1">
      <w:start w:val="1"/>
      <w:numFmt w:val="bullet"/>
      <w:lvlText w:val="o"/>
      <w:lvlJc w:val="left"/>
      <w:pPr>
        <w:ind w:left="1440" w:hanging="360"/>
      </w:pPr>
      <w:rPr>
        <w:rFonts w:ascii="Courier New" w:hAnsi="Courier New" w:cs="Courier New" w:hint="default"/>
      </w:rPr>
    </w:lvl>
    <w:lvl w:ilvl="2" w:tplc="9C6C7D06" w:tentative="1">
      <w:start w:val="1"/>
      <w:numFmt w:val="bullet"/>
      <w:lvlText w:val=""/>
      <w:lvlJc w:val="left"/>
      <w:pPr>
        <w:ind w:left="2160" w:hanging="360"/>
      </w:pPr>
      <w:rPr>
        <w:rFonts w:ascii="Wingdings" w:hAnsi="Wingdings" w:hint="default"/>
      </w:rPr>
    </w:lvl>
    <w:lvl w:ilvl="3" w:tplc="B8D2ECB8" w:tentative="1">
      <w:start w:val="1"/>
      <w:numFmt w:val="bullet"/>
      <w:lvlText w:val=""/>
      <w:lvlJc w:val="left"/>
      <w:pPr>
        <w:ind w:left="2880" w:hanging="360"/>
      </w:pPr>
      <w:rPr>
        <w:rFonts w:ascii="Symbol" w:hAnsi="Symbol" w:hint="default"/>
      </w:rPr>
    </w:lvl>
    <w:lvl w:ilvl="4" w:tplc="FB72F60E" w:tentative="1">
      <w:start w:val="1"/>
      <w:numFmt w:val="bullet"/>
      <w:lvlText w:val="o"/>
      <w:lvlJc w:val="left"/>
      <w:pPr>
        <w:ind w:left="3600" w:hanging="360"/>
      </w:pPr>
      <w:rPr>
        <w:rFonts w:ascii="Courier New" w:hAnsi="Courier New" w:cs="Courier New" w:hint="default"/>
      </w:rPr>
    </w:lvl>
    <w:lvl w:ilvl="5" w:tplc="11D20FF8" w:tentative="1">
      <w:start w:val="1"/>
      <w:numFmt w:val="bullet"/>
      <w:lvlText w:val=""/>
      <w:lvlJc w:val="left"/>
      <w:pPr>
        <w:ind w:left="4320" w:hanging="360"/>
      </w:pPr>
      <w:rPr>
        <w:rFonts w:ascii="Wingdings" w:hAnsi="Wingdings" w:hint="default"/>
      </w:rPr>
    </w:lvl>
    <w:lvl w:ilvl="6" w:tplc="171027D4" w:tentative="1">
      <w:start w:val="1"/>
      <w:numFmt w:val="bullet"/>
      <w:lvlText w:val=""/>
      <w:lvlJc w:val="left"/>
      <w:pPr>
        <w:ind w:left="5040" w:hanging="360"/>
      </w:pPr>
      <w:rPr>
        <w:rFonts w:ascii="Symbol" w:hAnsi="Symbol" w:hint="default"/>
      </w:rPr>
    </w:lvl>
    <w:lvl w:ilvl="7" w:tplc="6C66FA74" w:tentative="1">
      <w:start w:val="1"/>
      <w:numFmt w:val="bullet"/>
      <w:lvlText w:val="o"/>
      <w:lvlJc w:val="left"/>
      <w:pPr>
        <w:ind w:left="5760" w:hanging="360"/>
      </w:pPr>
      <w:rPr>
        <w:rFonts w:ascii="Courier New" w:hAnsi="Courier New" w:cs="Courier New" w:hint="default"/>
      </w:rPr>
    </w:lvl>
    <w:lvl w:ilvl="8" w:tplc="B7BAD250" w:tentative="1">
      <w:start w:val="1"/>
      <w:numFmt w:val="bullet"/>
      <w:lvlText w:val=""/>
      <w:lvlJc w:val="left"/>
      <w:pPr>
        <w:ind w:left="6480" w:hanging="360"/>
      </w:pPr>
      <w:rPr>
        <w:rFonts w:ascii="Wingdings" w:hAnsi="Wingdings" w:hint="default"/>
      </w:rPr>
    </w:lvl>
  </w:abstractNum>
  <w:abstractNum w:abstractNumId="19" w15:restartNumberingAfterBreak="0">
    <w:nsid w:val="4B861DE6"/>
    <w:multiLevelType w:val="multilevel"/>
    <w:tmpl w:val="6346ED0E"/>
    <w:styleLink w:val="listbullets0"/>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0" w15:restartNumberingAfterBreak="0">
    <w:nsid w:val="4DBF62B9"/>
    <w:multiLevelType w:val="hybridMultilevel"/>
    <w:tmpl w:val="118EDE46"/>
    <w:lvl w:ilvl="0" w:tplc="2AE8702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369222A"/>
    <w:multiLevelType w:val="hybridMultilevel"/>
    <w:tmpl w:val="B2BA0464"/>
    <w:lvl w:ilvl="0" w:tplc="B4220F02">
      <w:start w:val="1"/>
      <w:numFmt w:val="bullet"/>
      <w:lvlText w:val=""/>
      <w:lvlJc w:val="left"/>
      <w:pPr>
        <w:ind w:left="720" w:hanging="360"/>
      </w:pPr>
      <w:rPr>
        <w:rFonts w:ascii="Symbol" w:hAnsi="Symbol" w:hint="default"/>
      </w:rPr>
    </w:lvl>
    <w:lvl w:ilvl="1" w:tplc="09149BFC" w:tentative="1">
      <w:start w:val="1"/>
      <w:numFmt w:val="bullet"/>
      <w:lvlText w:val="o"/>
      <w:lvlJc w:val="left"/>
      <w:pPr>
        <w:ind w:left="1440" w:hanging="360"/>
      </w:pPr>
      <w:rPr>
        <w:rFonts w:ascii="Courier New" w:hAnsi="Courier New" w:cs="Courier New" w:hint="default"/>
      </w:rPr>
    </w:lvl>
    <w:lvl w:ilvl="2" w:tplc="A8DA5214" w:tentative="1">
      <w:start w:val="1"/>
      <w:numFmt w:val="bullet"/>
      <w:lvlText w:val=""/>
      <w:lvlJc w:val="left"/>
      <w:pPr>
        <w:ind w:left="2160" w:hanging="360"/>
      </w:pPr>
      <w:rPr>
        <w:rFonts w:ascii="Wingdings" w:hAnsi="Wingdings" w:hint="default"/>
      </w:rPr>
    </w:lvl>
    <w:lvl w:ilvl="3" w:tplc="1A2C6D04" w:tentative="1">
      <w:start w:val="1"/>
      <w:numFmt w:val="bullet"/>
      <w:lvlText w:val=""/>
      <w:lvlJc w:val="left"/>
      <w:pPr>
        <w:ind w:left="2880" w:hanging="360"/>
      </w:pPr>
      <w:rPr>
        <w:rFonts w:ascii="Symbol" w:hAnsi="Symbol" w:hint="default"/>
      </w:rPr>
    </w:lvl>
    <w:lvl w:ilvl="4" w:tplc="8C02AADE" w:tentative="1">
      <w:start w:val="1"/>
      <w:numFmt w:val="bullet"/>
      <w:lvlText w:val="o"/>
      <w:lvlJc w:val="left"/>
      <w:pPr>
        <w:ind w:left="3600" w:hanging="360"/>
      </w:pPr>
      <w:rPr>
        <w:rFonts w:ascii="Courier New" w:hAnsi="Courier New" w:cs="Courier New" w:hint="default"/>
      </w:rPr>
    </w:lvl>
    <w:lvl w:ilvl="5" w:tplc="7CD8FB5C" w:tentative="1">
      <w:start w:val="1"/>
      <w:numFmt w:val="bullet"/>
      <w:lvlText w:val=""/>
      <w:lvlJc w:val="left"/>
      <w:pPr>
        <w:ind w:left="4320" w:hanging="360"/>
      </w:pPr>
      <w:rPr>
        <w:rFonts w:ascii="Wingdings" w:hAnsi="Wingdings" w:hint="default"/>
      </w:rPr>
    </w:lvl>
    <w:lvl w:ilvl="6" w:tplc="B524DC22" w:tentative="1">
      <w:start w:val="1"/>
      <w:numFmt w:val="bullet"/>
      <w:lvlText w:val=""/>
      <w:lvlJc w:val="left"/>
      <w:pPr>
        <w:ind w:left="5040" w:hanging="360"/>
      </w:pPr>
      <w:rPr>
        <w:rFonts w:ascii="Symbol" w:hAnsi="Symbol" w:hint="default"/>
      </w:rPr>
    </w:lvl>
    <w:lvl w:ilvl="7" w:tplc="8F90FE62" w:tentative="1">
      <w:start w:val="1"/>
      <w:numFmt w:val="bullet"/>
      <w:lvlText w:val="o"/>
      <w:lvlJc w:val="left"/>
      <w:pPr>
        <w:ind w:left="5760" w:hanging="360"/>
      </w:pPr>
      <w:rPr>
        <w:rFonts w:ascii="Courier New" w:hAnsi="Courier New" w:cs="Courier New" w:hint="default"/>
      </w:rPr>
    </w:lvl>
    <w:lvl w:ilvl="8" w:tplc="8E329886" w:tentative="1">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DA322B0E"/>
    <w:styleLink w:val="Headings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C4455F9"/>
    <w:multiLevelType w:val="hybridMultilevel"/>
    <w:tmpl w:val="F1F63514"/>
    <w:lvl w:ilvl="0" w:tplc="6BEE1E34">
      <w:start w:val="1"/>
      <w:numFmt w:val="bullet"/>
      <w:lvlText w:val=""/>
      <w:lvlJc w:val="left"/>
      <w:pPr>
        <w:ind w:left="720" w:hanging="360"/>
      </w:pPr>
      <w:rPr>
        <w:rFonts w:ascii="Symbol" w:hAnsi="Symbol" w:hint="default"/>
      </w:rPr>
    </w:lvl>
    <w:lvl w:ilvl="1" w:tplc="3B349734">
      <w:start w:val="1"/>
      <w:numFmt w:val="bullet"/>
      <w:lvlText w:val="o"/>
      <w:lvlJc w:val="left"/>
      <w:pPr>
        <w:ind w:left="1440" w:hanging="360"/>
      </w:pPr>
      <w:rPr>
        <w:rFonts w:ascii="Courier New" w:hAnsi="Courier New" w:cs="Courier New" w:hint="default"/>
      </w:rPr>
    </w:lvl>
    <w:lvl w:ilvl="2" w:tplc="43BAA6E0">
      <w:start w:val="1"/>
      <w:numFmt w:val="bullet"/>
      <w:lvlText w:val=""/>
      <w:lvlJc w:val="left"/>
      <w:pPr>
        <w:ind w:left="2160" w:hanging="360"/>
      </w:pPr>
      <w:rPr>
        <w:rFonts w:ascii="Wingdings" w:hAnsi="Wingdings" w:hint="default"/>
      </w:rPr>
    </w:lvl>
    <w:lvl w:ilvl="3" w:tplc="81DAE566" w:tentative="1">
      <w:start w:val="1"/>
      <w:numFmt w:val="bullet"/>
      <w:lvlText w:val=""/>
      <w:lvlJc w:val="left"/>
      <w:pPr>
        <w:ind w:left="2880" w:hanging="360"/>
      </w:pPr>
      <w:rPr>
        <w:rFonts w:ascii="Symbol" w:hAnsi="Symbol" w:hint="default"/>
      </w:rPr>
    </w:lvl>
    <w:lvl w:ilvl="4" w:tplc="17D0DD38" w:tentative="1">
      <w:start w:val="1"/>
      <w:numFmt w:val="bullet"/>
      <w:lvlText w:val="o"/>
      <w:lvlJc w:val="left"/>
      <w:pPr>
        <w:ind w:left="3600" w:hanging="360"/>
      </w:pPr>
      <w:rPr>
        <w:rFonts w:ascii="Courier New" w:hAnsi="Courier New" w:cs="Courier New" w:hint="default"/>
      </w:rPr>
    </w:lvl>
    <w:lvl w:ilvl="5" w:tplc="69AA17AE" w:tentative="1">
      <w:start w:val="1"/>
      <w:numFmt w:val="bullet"/>
      <w:lvlText w:val=""/>
      <w:lvlJc w:val="left"/>
      <w:pPr>
        <w:ind w:left="4320" w:hanging="360"/>
      </w:pPr>
      <w:rPr>
        <w:rFonts w:ascii="Wingdings" w:hAnsi="Wingdings" w:hint="default"/>
      </w:rPr>
    </w:lvl>
    <w:lvl w:ilvl="6" w:tplc="D514E90C" w:tentative="1">
      <w:start w:val="1"/>
      <w:numFmt w:val="bullet"/>
      <w:lvlText w:val=""/>
      <w:lvlJc w:val="left"/>
      <w:pPr>
        <w:ind w:left="5040" w:hanging="360"/>
      </w:pPr>
      <w:rPr>
        <w:rFonts w:ascii="Symbol" w:hAnsi="Symbol" w:hint="default"/>
      </w:rPr>
    </w:lvl>
    <w:lvl w:ilvl="7" w:tplc="2B0A63A8" w:tentative="1">
      <w:start w:val="1"/>
      <w:numFmt w:val="bullet"/>
      <w:lvlText w:val="o"/>
      <w:lvlJc w:val="left"/>
      <w:pPr>
        <w:ind w:left="5760" w:hanging="360"/>
      </w:pPr>
      <w:rPr>
        <w:rFonts w:ascii="Courier New" w:hAnsi="Courier New" w:cs="Courier New" w:hint="default"/>
      </w:rPr>
    </w:lvl>
    <w:lvl w:ilvl="8" w:tplc="7BD046AE" w:tentative="1">
      <w:start w:val="1"/>
      <w:numFmt w:val="bullet"/>
      <w:lvlText w:val=""/>
      <w:lvlJc w:val="left"/>
      <w:pPr>
        <w:ind w:left="6480" w:hanging="360"/>
      </w:pPr>
      <w:rPr>
        <w:rFonts w:ascii="Wingdings" w:hAnsi="Wingdings" w:hint="default"/>
      </w:rPr>
    </w:lvl>
  </w:abstractNum>
  <w:abstractNum w:abstractNumId="24" w15:restartNumberingAfterBreak="0">
    <w:nsid w:val="5D927661"/>
    <w:multiLevelType w:val="hybridMultilevel"/>
    <w:tmpl w:val="8DBA9526"/>
    <w:lvl w:ilvl="0" w:tplc="10D4F41C">
      <w:start w:val="1"/>
      <w:numFmt w:val="bullet"/>
      <w:lvlText w:val=""/>
      <w:lvlJc w:val="left"/>
      <w:pPr>
        <w:ind w:left="770" w:hanging="360"/>
      </w:pPr>
      <w:rPr>
        <w:rFonts w:ascii="Symbol" w:hAnsi="Symbol" w:hint="default"/>
      </w:rPr>
    </w:lvl>
    <w:lvl w:ilvl="1" w:tplc="7402FBBC" w:tentative="1">
      <w:start w:val="1"/>
      <w:numFmt w:val="bullet"/>
      <w:lvlText w:val="o"/>
      <w:lvlJc w:val="left"/>
      <w:pPr>
        <w:ind w:left="1490" w:hanging="360"/>
      </w:pPr>
      <w:rPr>
        <w:rFonts w:ascii="Courier New" w:hAnsi="Courier New" w:cs="Courier New" w:hint="default"/>
      </w:rPr>
    </w:lvl>
    <w:lvl w:ilvl="2" w:tplc="EC7A963C" w:tentative="1">
      <w:start w:val="1"/>
      <w:numFmt w:val="bullet"/>
      <w:lvlText w:val=""/>
      <w:lvlJc w:val="left"/>
      <w:pPr>
        <w:ind w:left="2210" w:hanging="360"/>
      </w:pPr>
      <w:rPr>
        <w:rFonts w:ascii="Wingdings" w:hAnsi="Wingdings" w:hint="default"/>
      </w:rPr>
    </w:lvl>
    <w:lvl w:ilvl="3" w:tplc="13400314" w:tentative="1">
      <w:start w:val="1"/>
      <w:numFmt w:val="bullet"/>
      <w:lvlText w:val=""/>
      <w:lvlJc w:val="left"/>
      <w:pPr>
        <w:ind w:left="2930" w:hanging="360"/>
      </w:pPr>
      <w:rPr>
        <w:rFonts w:ascii="Symbol" w:hAnsi="Symbol" w:hint="default"/>
      </w:rPr>
    </w:lvl>
    <w:lvl w:ilvl="4" w:tplc="5CCC81F4" w:tentative="1">
      <w:start w:val="1"/>
      <w:numFmt w:val="bullet"/>
      <w:lvlText w:val="o"/>
      <w:lvlJc w:val="left"/>
      <w:pPr>
        <w:ind w:left="3650" w:hanging="360"/>
      </w:pPr>
      <w:rPr>
        <w:rFonts w:ascii="Courier New" w:hAnsi="Courier New" w:cs="Courier New" w:hint="default"/>
      </w:rPr>
    </w:lvl>
    <w:lvl w:ilvl="5" w:tplc="E4A05FCE" w:tentative="1">
      <w:start w:val="1"/>
      <w:numFmt w:val="bullet"/>
      <w:lvlText w:val=""/>
      <w:lvlJc w:val="left"/>
      <w:pPr>
        <w:ind w:left="4370" w:hanging="360"/>
      </w:pPr>
      <w:rPr>
        <w:rFonts w:ascii="Wingdings" w:hAnsi="Wingdings" w:hint="default"/>
      </w:rPr>
    </w:lvl>
    <w:lvl w:ilvl="6" w:tplc="E2AC8510" w:tentative="1">
      <w:start w:val="1"/>
      <w:numFmt w:val="bullet"/>
      <w:lvlText w:val=""/>
      <w:lvlJc w:val="left"/>
      <w:pPr>
        <w:ind w:left="5090" w:hanging="360"/>
      </w:pPr>
      <w:rPr>
        <w:rFonts w:ascii="Symbol" w:hAnsi="Symbol" w:hint="default"/>
      </w:rPr>
    </w:lvl>
    <w:lvl w:ilvl="7" w:tplc="26F0523C" w:tentative="1">
      <w:start w:val="1"/>
      <w:numFmt w:val="bullet"/>
      <w:lvlText w:val="o"/>
      <w:lvlJc w:val="left"/>
      <w:pPr>
        <w:ind w:left="5810" w:hanging="360"/>
      </w:pPr>
      <w:rPr>
        <w:rFonts w:ascii="Courier New" w:hAnsi="Courier New" w:cs="Courier New" w:hint="default"/>
      </w:rPr>
    </w:lvl>
    <w:lvl w:ilvl="8" w:tplc="32D0ADD8" w:tentative="1">
      <w:start w:val="1"/>
      <w:numFmt w:val="bullet"/>
      <w:lvlText w:val=""/>
      <w:lvlJc w:val="left"/>
      <w:pPr>
        <w:ind w:left="6530" w:hanging="360"/>
      </w:pPr>
      <w:rPr>
        <w:rFonts w:ascii="Wingdings" w:hAnsi="Wingdings" w:hint="default"/>
      </w:rPr>
    </w:lvl>
  </w:abstractNum>
  <w:abstractNum w:abstractNumId="25" w15:restartNumberingAfterBreak="0">
    <w:nsid w:val="5D9557E8"/>
    <w:multiLevelType w:val="hybridMultilevel"/>
    <w:tmpl w:val="0818019A"/>
    <w:lvl w:ilvl="0" w:tplc="7FD44FD0">
      <w:start w:val="1"/>
      <w:numFmt w:val="bullet"/>
      <w:lvlText w:val=""/>
      <w:lvlJc w:val="left"/>
      <w:pPr>
        <w:ind w:left="360" w:hanging="360"/>
      </w:pPr>
      <w:rPr>
        <w:rFonts w:ascii="Symbol" w:hAnsi="Symbol" w:hint="default"/>
        <w:strike w:val="0"/>
      </w:rPr>
    </w:lvl>
    <w:lvl w:ilvl="1" w:tplc="63C6F7DE">
      <w:start w:val="1"/>
      <w:numFmt w:val="bullet"/>
      <w:lvlText w:val="o"/>
      <w:lvlJc w:val="left"/>
      <w:pPr>
        <w:ind w:left="1080" w:hanging="360"/>
      </w:pPr>
      <w:rPr>
        <w:rFonts w:ascii="Courier New" w:hAnsi="Courier New" w:cs="Courier New" w:hint="default"/>
      </w:rPr>
    </w:lvl>
    <w:lvl w:ilvl="2" w:tplc="94EA722C" w:tentative="1">
      <w:start w:val="1"/>
      <w:numFmt w:val="bullet"/>
      <w:lvlText w:val=""/>
      <w:lvlJc w:val="left"/>
      <w:pPr>
        <w:ind w:left="1800" w:hanging="360"/>
      </w:pPr>
      <w:rPr>
        <w:rFonts w:ascii="Wingdings" w:hAnsi="Wingdings" w:hint="default"/>
      </w:rPr>
    </w:lvl>
    <w:lvl w:ilvl="3" w:tplc="A6FED0CC" w:tentative="1">
      <w:start w:val="1"/>
      <w:numFmt w:val="bullet"/>
      <w:lvlText w:val=""/>
      <w:lvlJc w:val="left"/>
      <w:pPr>
        <w:ind w:left="2520" w:hanging="360"/>
      </w:pPr>
      <w:rPr>
        <w:rFonts w:ascii="Symbol" w:hAnsi="Symbol" w:hint="default"/>
      </w:rPr>
    </w:lvl>
    <w:lvl w:ilvl="4" w:tplc="D6B6BA48" w:tentative="1">
      <w:start w:val="1"/>
      <w:numFmt w:val="bullet"/>
      <w:lvlText w:val="o"/>
      <w:lvlJc w:val="left"/>
      <w:pPr>
        <w:ind w:left="3240" w:hanging="360"/>
      </w:pPr>
      <w:rPr>
        <w:rFonts w:ascii="Courier New" w:hAnsi="Courier New" w:cs="Courier New" w:hint="default"/>
      </w:rPr>
    </w:lvl>
    <w:lvl w:ilvl="5" w:tplc="CEECC870" w:tentative="1">
      <w:start w:val="1"/>
      <w:numFmt w:val="bullet"/>
      <w:lvlText w:val=""/>
      <w:lvlJc w:val="left"/>
      <w:pPr>
        <w:ind w:left="3960" w:hanging="360"/>
      </w:pPr>
      <w:rPr>
        <w:rFonts w:ascii="Wingdings" w:hAnsi="Wingdings" w:hint="default"/>
      </w:rPr>
    </w:lvl>
    <w:lvl w:ilvl="6" w:tplc="FD8EC368" w:tentative="1">
      <w:start w:val="1"/>
      <w:numFmt w:val="bullet"/>
      <w:lvlText w:val=""/>
      <w:lvlJc w:val="left"/>
      <w:pPr>
        <w:ind w:left="4680" w:hanging="360"/>
      </w:pPr>
      <w:rPr>
        <w:rFonts w:ascii="Symbol" w:hAnsi="Symbol" w:hint="default"/>
      </w:rPr>
    </w:lvl>
    <w:lvl w:ilvl="7" w:tplc="0C381D40" w:tentative="1">
      <w:start w:val="1"/>
      <w:numFmt w:val="bullet"/>
      <w:lvlText w:val="o"/>
      <w:lvlJc w:val="left"/>
      <w:pPr>
        <w:ind w:left="5400" w:hanging="360"/>
      </w:pPr>
      <w:rPr>
        <w:rFonts w:ascii="Courier New" w:hAnsi="Courier New" w:cs="Courier New" w:hint="default"/>
      </w:rPr>
    </w:lvl>
    <w:lvl w:ilvl="8" w:tplc="87D68152" w:tentative="1">
      <w:start w:val="1"/>
      <w:numFmt w:val="bullet"/>
      <w:lvlText w:val=""/>
      <w:lvlJc w:val="left"/>
      <w:pPr>
        <w:ind w:left="6120" w:hanging="360"/>
      </w:pPr>
      <w:rPr>
        <w:rFonts w:ascii="Wingdings" w:hAnsi="Wingdings" w:hint="default"/>
      </w:rPr>
    </w:lvl>
  </w:abstractNum>
  <w:abstractNum w:abstractNumId="26" w15:restartNumberingAfterBreak="0">
    <w:nsid w:val="5E2B70EC"/>
    <w:multiLevelType w:val="hybridMultilevel"/>
    <w:tmpl w:val="98104C06"/>
    <w:styleLink w:val="ListNumbers1"/>
    <w:lvl w:ilvl="0" w:tplc="550E8B36">
      <w:start w:val="1"/>
      <w:numFmt w:val="bullet"/>
      <w:lvlText w:val=""/>
      <w:lvlJc w:val="left"/>
      <w:pPr>
        <w:ind w:left="720" w:hanging="360"/>
      </w:pPr>
      <w:rPr>
        <w:rFonts w:ascii="Symbol" w:hAnsi="Symbol" w:hint="default"/>
      </w:rPr>
    </w:lvl>
    <w:lvl w:ilvl="1" w:tplc="0DDC2FFA" w:tentative="1">
      <w:start w:val="1"/>
      <w:numFmt w:val="bullet"/>
      <w:lvlText w:val="o"/>
      <w:lvlJc w:val="left"/>
      <w:pPr>
        <w:ind w:left="1440" w:hanging="360"/>
      </w:pPr>
      <w:rPr>
        <w:rFonts w:ascii="Courier New" w:hAnsi="Courier New" w:cs="Courier New" w:hint="default"/>
      </w:rPr>
    </w:lvl>
    <w:lvl w:ilvl="2" w:tplc="160E702A" w:tentative="1">
      <w:start w:val="1"/>
      <w:numFmt w:val="bullet"/>
      <w:lvlText w:val=""/>
      <w:lvlJc w:val="left"/>
      <w:pPr>
        <w:ind w:left="2160" w:hanging="360"/>
      </w:pPr>
      <w:rPr>
        <w:rFonts w:ascii="Wingdings" w:hAnsi="Wingdings" w:hint="default"/>
      </w:rPr>
    </w:lvl>
    <w:lvl w:ilvl="3" w:tplc="7C5C3362" w:tentative="1">
      <w:start w:val="1"/>
      <w:numFmt w:val="bullet"/>
      <w:lvlText w:val=""/>
      <w:lvlJc w:val="left"/>
      <w:pPr>
        <w:ind w:left="2880" w:hanging="360"/>
      </w:pPr>
      <w:rPr>
        <w:rFonts w:ascii="Symbol" w:hAnsi="Symbol" w:hint="default"/>
      </w:rPr>
    </w:lvl>
    <w:lvl w:ilvl="4" w:tplc="C5C6CF8C" w:tentative="1">
      <w:start w:val="1"/>
      <w:numFmt w:val="bullet"/>
      <w:lvlText w:val="o"/>
      <w:lvlJc w:val="left"/>
      <w:pPr>
        <w:ind w:left="3600" w:hanging="360"/>
      </w:pPr>
      <w:rPr>
        <w:rFonts w:ascii="Courier New" w:hAnsi="Courier New" w:cs="Courier New" w:hint="default"/>
      </w:rPr>
    </w:lvl>
    <w:lvl w:ilvl="5" w:tplc="C0B46F38" w:tentative="1">
      <w:start w:val="1"/>
      <w:numFmt w:val="bullet"/>
      <w:lvlText w:val=""/>
      <w:lvlJc w:val="left"/>
      <w:pPr>
        <w:ind w:left="4320" w:hanging="360"/>
      </w:pPr>
      <w:rPr>
        <w:rFonts w:ascii="Wingdings" w:hAnsi="Wingdings" w:hint="default"/>
      </w:rPr>
    </w:lvl>
    <w:lvl w:ilvl="6" w:tplc="3642F5A2" w:tentative="1">
      <w:start w:val="1"/>
      <w:numFmt w:val="bullet"/>
      <w:lvlText w:val=""/>
      <w:lvlJc w:val="left"/>
      <w:pPr>
        <w:ind w:left="5040" w:hanging="360"/>
      </w:pPr>
      <w:rPr>
        <w:rFonts w:ascii="Symbol" w:hAnsi="Symbol" w:hint="default"/>
      </w:rPr>
    </w:lvl>
    <w:lvl w:ilvl="7" w:tplc="DA2430AC" w:tentative="1">
      <w:start w:val="1"/>
      <w:numFmt w:val="bullet"/>
      <w:lvlText w:val="o"/>
      <w:lvlJc w:val="left"/>
      <w:pPr>
        <w:ind w:left="5760" w:hanging="360"/>
      </w:pPr>
      <w:rPr>
        <w:rFonts w:ascii="Courier New" w:hAnsi="Courier New" w:cs="Courier New" w:hint="default"/>
      </w:rPr>
    </w:lvl>
    <w:lvl w:ilvl="8" w:tplc="9CEEFDBA" w:tentative="1">
      <w:start w:val="1"/>
      <w:numFmt w:val="bullet"/>
      <w:lvlText w:val=""/>
      <w:lvlJc w:val="left"/>
      <w:pPr>
        <w:ind w:left="6480" w:hanging="360"/>
      </w:pPr>
      <w:rPr>
        <w:rFonts w:ascii="Wingdings" w:hAnsi="Wingdings" w:hint="default"/>
      </w:rPr>
    </w:lvl>
  </w:abstractNum>
  <w:abstractNum w:abstractNumId="27"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7636387C"/>
    <w:multiLevelType w:val="multilevel"/>
    <w:tmpl w:val="6346ED0E"/>
    <w:styleLink w:val="ListNumber11"/>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num w:numId="1">
    <w:abstractNumId w:val="18"/>
  </w:num>
  <w:num w:numId="2">
    <w:abstractNumId w:val="5"/>
  </w:num>
  <w:num w:numId="3">
    <w:abstractNumId w:val="22"/>
  </w:num>
  <w:num w:numId="4">
    <w:abstractNumId w:val="9"/>
  </w:num>
  <w:num w:numId="5">
    <w:abstractNumId w:val="13"/>
  </w:num>
  <w:num w:numId="6">
    <w:abstractNumId w:val="19"/>
  </w:num>
  <w:num w:numId="7">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8">
    <w:abstractNumId w:val="15"/>
  </w:num>
  <w:num w:numId="9">
    <w:abstractNumId w:val="11"/>
  </w:num>
  <w:num w:numId="10">
    <w:abstractNumId w:val="2"/>
  </w:num>
  <w:num w:numId="11">
    <w:abstractNumId w:val="8"/>
    <w:lvlOverride w:ilvl="1">
      <w:lvl w:ilvl="1">
        <w:start w:val="1"/>
        <w:numFmt w:val="decimal"/>
        <w:pStyle w:val="Heading3"/>
        <w:lvlText w:val="%1.%2"/>
        <w:lvlJc w:val="left"/>
        <w:pPr>
          <w:tabs>
            <w:tab w:val="num" w:pos="794"/>
          </w:tabs>
          <w:ind w:left="794" w:hanging="794"/>
        </w:pPr>
        <w:rPr>
          <w:rFonts w:hint="default"/>
        </w:rPr>
      </w:lvl>
    </w:lvlOverride>
  </w:num>
  <w:num w:numId="12">
    <w:abstractNumId w:val="25"/>
  </w:num>
  <w:num w:numId="13">
    <w:abstractNumId w:val="4"/>
  </w:num>
  <w:num w:numId="14">
    <w:abstractNumId w:val="10"/>
  </w:num>
  <w:num w:numId="15">
    <w:abstractNumId w:val="17"/>
  </w:num>
  <w:num w:numId="16">
    <w:abstractNumId w:val="7"/>
  </w:num>
  <w:num w:numId="17">
    <w:abstractNumId w:val="27"/>
  </w:num>
  <w:num w:numId="18">
    <w:abstractNumId w:val="28"/>
  </w:num>
  <w:num w:numId="19">
    <w:abstractNumId w:val="21"/>
  </w:num>
  <w:num w:numId="20">
    <w:abstractNumId w:val="3"/>
  </w:num>
  <w:num w:numId="21">
    <w:abstractNumId w:val="26"/>
  </w:num>
  <w:num w:numId="22">
    <w:abstractNumId w:val="16"/>
  </w:num>
  <w:num w:numId="23">
    <w:abstractNumId w:val="23"/>
  </w:num>
  <w:num w:numId="24">
    <w:abstractNumId w:val="14"/>
  </w:num>
  <w:num w:numId="25">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6">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27">
    <w:abstractNumId w:val="8"/>
    <w:lvlOverride w:ilvl="1">
      <w:lvl w:ilvl="1">
        <w:start w:val="1"/>
        <w:numFmt w:val="decimal"/>
        <w:pStyle w:val="Heading3"/>
        <w:lvlText w:val="%1.%2"/>
        <w:lvlJc w:val="left"/>
        <w:pPr>
          <w:tabs>
            <w:tab w:val="num" w:pos="794"/>
          </w:tabs>
          <w:ind w:left="794" w:hanging="794"/>
        </w:pPr>
        <w:rPr>
          <w:rFonts w:hint="default"/>
        </w:rPr>
      </w:lvl>
    </w:lvlOverride>
  </w:num>
  <w:num w:numId="28">
    <w:abstractNumId w:val="1"/>
  </w:num>
  <w:num w:numId="29">
    <w:abstractNumId w:val="24"/>
  </w:num>
  <w:num w:numId="30">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1">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2">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3">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4">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35">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6">
    <w:abstractNumId w:val="0"/>
  </w:num>
  <w:num w:numId="37">
    <w:abstractNumId w:val="6"/>
  </w:num>
  <w:num w:numId="38">
    <w:abstractNumId w:val="8"/>
    <w:lvlOverride w:ilvl="1">
      <w:lvl w:ilvl="1">
        <w:start w:val="1"/>
        <w:numFmt w:val="decimal"/>
        <w:pStyle w:val="Heading3"/>
        <w:lvlText w:val="%1.%2"/>
        <w:lvlJc w:val="left"/>
        <w:pPr>
          <w:tabs>
            <w:tab w:val="num" w:pos="794"/>
          </w:tabs>
          <w:ind w:left="794" w:hanging="794"/>
        </w:pPr>
        <w:rPr>
          <w:rFonts w:hint="default"/>
        </w:rPr>
      </w:lvl>
    </w:lvlOverride>
  </w:num>
  <w:num w:numId="39">
    <w:abstractNumId w:val="8"/>
    <w:lvlOverride w:ilvl="1">
      <w:lvl w:ilvl="1">
        <w:start w:val="1"/>
        <w:numFmt w:val="decimal"/>
        <w:pStyle w:val="Heading3"/>
        <w:lvlText w:val="%1.%2"/>
        <w:lvlJc w:val="left"/>
        <w:pPr>
          <w:tabs>
            <w:tab w:val="num" w:pos="794"/>
          </w:tabs>
          <w:ind w:left="794" w:hanging="794"/>
        </w:pPr>
        <w:rPr>
          <w:rFonts w:hint="default"/>
        </w:rPr>
      </w:lvl>
    </w:lvlOverride>
  </w:num>
  <w:num w:numId="40">
    <w:abstractNumId w:val="20"/>
  </w:num>
  <w:num w:numId="41">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42">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43">
    <w:abstractNumId w:val="28"/>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start w:val="1"/>
        <w:numFmt w:val="bullet"/>
        <w:pStyle w:val="ListBullet2"/>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4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0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wxw0er9zv2fxezxdk5tt5utz5p5vtrwdv0&quot;&gt;Plant Database - Master&lt;record-ids&gt;&lt;item&gt;101&lt;/item&gt;&lt;item&gt;122&lt;/item&gt;&lt;item&gt;124&lt;/item&gt;&lt;item&gt;289&lt;/item&gt;&lt;item&gt;642&lt;/item&gt;&lt;item&gt;741&lt;/item&gt;&lt;item&gt;1090&lt;/item&gt;&lt;item&gt;1092&lt;/item&gt;&lt;item&gt;1145&lt;/item&gt;&lt;item&gt;1349&lt;/item&gt;&lt;item&gt;1393&lt;/item&gt;&lt;item&gt;1476&lt;/item&gt;&lt;item&gt;1504&lt;/item&gt;&lt;item&gt;1510&lt;/item&gt;&lt;item&gt;1573&lt;/item&gt;&lt;item&gt;1632&lt;/item&gt;&lt;item&gt;1766&lt;/item&gt;&lt;item&gt;1801&lt;/item&gt;&lt;item&gt;2017&lt;/item&gt;&lt;item&gt;2051&lt;/item&gt;&lt;item&gt;2360&lt;/item&gt;&lt;item&gt;2573&lt;/item&gt;&lt;item&gt;2623&lt;/item&gt;&lt;item&gt;3122&lt;/item&gt;&lt;item&gt;3204&lt;/item&gt;&lt;item&gt;3317&lt;/item&gt;&lt;item&gt;3493&lt;/item&gt;&lt;item&gt;3634&lt;/item&gt;&lt;item&gt;3928&lt;/item&gt;&lt;item&gt;4170&lt;/item&gt;&lt;item&gt;4607&lt;/item&gt;&lt;item&gt;4913&lt;/item&gt;&lt;item&gt;4992&lt;/item&gt;&lt;item&gt;5051&lt;/item&gt;&lt;item&gt;5076&lt;/item&gt;&lt;item&gt;5335&lt;/item&gt;&lt;item&gt;5352&lt;/item&gt;&lt;item&gt;6016&lt;/item&gt;&lt;item&gt;6164&lt;/item&gt;&lt;item&gt;6254&lt;/item&gt;&lt;item&gt;6282&lt;/item&gt;&lt;item&gt;6323&lt;/item&gt;&lt;item&gt;6487&lt;/item&gt;&lt;item&gt;6517&lt;/item&gt;&lt;item&gt;6557&lt;/item&gt;&lt;item&gt;6577&lt;/item&gt;&lt;item&gt;6586&lt;/item&gt;&lt;item&gt;6852&lt;/item&gt;&lt;item&gt;6902&lt;/item&gt;&lt;item&gt;7292&lt;/item&gt;&lt;item&gt;7312&lt;/item&gt;&lt;item&gt;7394&lt;/item&gt;&lt;item&gt;7465&lt;/item&gt;&lt;item&gt;7538&lt;/item&gt;&lt;item&gt;7636&lt;/item&gt;&lt;item&gt;8092&lt;/item&gt;&lt;item&gt;8093&lt;/item&gt;&lt;item&gt;8094&lt;/item&gt;&lt;item&gt;8095&lt;/item&gt;&lt;item&gt;8211&lt;/item&gt;&lt;item&gt;8234&lt;/item&gt;&lt;item&gt;8297&lt;/item&gt;&lt;item&gt;8471&lt;/item&gt;&lt;item&gt;8576&lt;/item&gt;&lt;item&gt;8771&lt;/item&gt;&lt;item&gt;9488&lt;/item&gt;&lt;item&gt;9806&lt;/item&gt;&lt;item&gt;10167&lt;/item&gt;&lt;item&gt;10218&lt;/item&gt;&lt;item&gt;10719&lt;/item&gt;&lt;item&gt;10721&lt;/item&gt;&lt;item&gt;10735&lt;/item&gt;&lt;item&gt;11007&lt;/item&gt;&lt;item&gt;11433&lt;/item&gt;&lt;item&gt;12003&lt;/item&gt;&lt;item&gt;12190&lt;/item&gt;&lt;item&gt;12825&lt;/item&gt;&lt;item&gt;12918&lt;/item&gt;&lt;item&gt;12980&lt;/item&gt;&lt;item&gt;13225&lt;/item&gt;&lt;item&gt;13447&lt;/item&gt;&lt;item&gt;13480&lt;/item&gt;&lt;item&gt;14296&lt;/item&gt;&lt;item&gt;14941&lt;/item&gt;&lt;item&gt;14957&lt;/item&gt;&lt;item&gt;14958&lt;/item&gt;&lt;item&gt;15046&lt;/item&gt;&lt;item&gt;15051&lt;/item&gt;&lt;item&gt;15060&lt;/item&gt;&lt;item&gt;15209&lt;/item&gt;&lt;item&gt;15256&lt;/item&gt;&lt;item&gt;15320&lt;/item&gt;&lt;item&gt;15392&lt;/item&gt;&lt;item&gt;15583&lt;/item&gt;&lt;item&gt;15669&lt;/item&gt;&lt;item&gt;15848&lt;/item&gt;&lt;item&gt;15902&lt;/item&gt;&lt;item&gt;15935&lt;/item&gt;&lt;item&gt;16320&lt;/item&gt;&lt;item&gt;16547&lt;/item&gt;&lt;item&gt;16548&lt;/item&gt;&lt;item&gt;16589&lt;/item&gt;&lt;item&gt;16649&lt;/item&gt;&lt;item&gt;16658&lt;/item&gt;&lt;item&gt;16683&lt;/item&gt;&lt;item&gt;16737&lt;/item&gt;&lt;item&gt;16743&lt;/item&gt;&lt;item&gt;16799&lt;/item&gt;&lt;item&gt;17055&lt;/item&gt;&lt;item&gt;17199&lt;/item&gt;&lt;item&gt;17411&lt;/item&gt;&lt;item&gt;17582&lt;/item&gt;&lt;item&gt;17693&lt;/item&gt;&lt;item&gt;17905&lt;/item&gt;&lt;item&gt;18010&lt;/item&gt;&lt;item&gt;18048&lt;/item&gt;&lt;item&gt;18584&lt;/item&gt;&lt;item&gt;18615&lt;/item&gt;&lt;item&gt;18751&lt;/item&gt;&lt;item&gt;18964&lt;/item&gt;&lt;item&gt;19092&lt;/item&gt;&lt;item&gt;19214&lt;/item&gt;&lt;item&gt;19332&lt;/item&gt;&lt;item&gt;19420&lt;/item&gt;&lt;item&gt;19565&lt;/item&gt;&lt;item&gt;19665&lt;/item&gt;&lt;item&gt;19741&lt;/item&gt;&lt;item&gt;19780&lt;/item&gt;&lt;item&gt;19900&lt;/item&gt;&lt;item&gt;19922&lt;/item&gt;&lt;item&gt;20087&lt;/item&gt;&lt;item&gt;20465&lt;/item&gt;&lt;item&gt;20540&lt;/item&gt;&lt;item&gt;20670&lt;/item&gt;&lt;item&gt;20722&lt;/item&gt;&lt;item&gt;20854&lt;/item&gt;&lt;item&gt;20944&lt;/item&gt;&lt;item&gt;21006&lt;/item&gt;&lt;item&gt;21240&lt;/item&gt;&lt;item&gt;21377&lt;/item&gt;&lt;item&gt;21440&lt;/item&gt;&lt;item&gt;21809&lt;/item&gt;&lt;item&gt;21953&lt;/item&gt;&lt;item&gt;22207&lt;/item&gt;&lt;item&gt;22423&lt;/item&gt;&lt;item&gt;22576&lt;/item&gt;&lt;item&gt;22639&lt;/item&gt;&lt;item&gt;22941&lt;/item&gt;&lt;item&gt;23002&lt;/item&gt;&lt;item&gt;23003&lt;/item&gt;&lt;item&gt;23780&lt;/item&gt;&lt;item&gt;24028&lt;/item&gt;&lt;item&gt;24047&lt;/item&gt;&lt;item&gt;24247&lt;/item&gt;&lt;item&gt;24252&lt;/item&gt;&lt;item&gt;24263&lt;/item&gt;&lt;item&gt;24368&lt;/item&gt;&lt;item&gt;24370&lt;/item&gt;&lt;item&gt;24540&lt;/item&gt;&lt;item&gt;24630&lt;/item&gt;&lt;item&gt;24631&lt;/item&gt;&lt;item&gt;25012&lt;/item&gt;&lt;item&gt;25017&lt;/item&gt;&lt;item&gt;25043&lt;/item&gt;&lt;item&gt;25169&lt;/item&gt;&lt;item&gt;25184&lt;/item&gt;&lt;item&gt;25564&lt;/item&gt;&lt;item&gt;25596&lt;/item&gt;&lt;item&gt;25597&lt;/item&gt;&lt;item&gt;25600&lt;/item&gt;&lt;item&gt;25616&lt;/item&gt;&lt;item&gt;25663&lt;/item&gt;&lt;item&gt;25714&lt;/item&gt;&lt;item&gt;25716&lt;/item&gt;&lt;item&gt;25722&lt;/item&gt;&lt;item&gt;25728&lt;/item&gt;&lt;item&gt;25747&lt;/item&gt;&lt;item&gt;25752&lt;/item&gt;&lt;item&gt;25999&lt;/item&gt;&lt;item&gt;26001&lt;/item&gt;&lt;item&gt;26011&lt;/item&gt;&lt;item&gt;26040&lt;/item&gt;&lt;item&gt;26105&lt;/item&gt;&lt;item&gt;26163&lt;/item&gt;&lt;item&gt;26351&lt;/item&gt;&lt;item&gt;26641&lt;/item&gt;&lt;item&gt;26643&lt;/item&gt;&lt;item&gt;26692&lt;/item&gt;&lt;item&gt;26735&lt;/item&gt;&lt;item&gt;27035&lt;/item&gt;&lt;item&gt;27053&lt;/item&gt;&lt;item&gt;27065&lt;/item&gt;&lt;item&gt;27196&lt;/item&gt;&lt;item&gt;27234&lt;/item&gt;&lt;item&gt;27305&lt;/item&gt;&lt;item&gt;27306&lt;/item&gt;&lt;item&gt;27323&lt;/item&gt;&lt;item&gt;27443&lt;/item&gt;&lt;item&gt;27603&lt;/item&gt;&lt;item&gt;27739&lt;/item&gt;&lt;item&gt;27744&lt;/item&gt;&lt;item&gt;27807&lt;/item&gt;&lt;item&gt;28227&lt;/item&gt;&lt;item&gt;28249&lt;/item&gt;&lt;item&gt;28275&lt;/item&gt;&lt;item&gt;28469&lt;/item&gt;&lt;item&gt;28531&lt;/item&gt;&lt;item&gt;28569&lt;/item&gt;&lt;item&gt;28733&lt;/item&gt;&lt;item&gt;28777&lt;/item&gt;&lt;item&gt;28963&lt;/item&gt;&lt;item&gt;29051&lt;/item&gt;&lt;item&gt;29357&lt;/item&gt;&lt;item&gt;29400&lt;/item&gt;&lt;item&gt;29478&lt;/item&gt;&lt;item&gt;29501&lt;/item&gt;&lt;item&gt;29585&lt;/item&gt;&lt;item&gt;29664&lt;/item&gt;&lt;item&gt;29687&lt;/item&gt;&lt;item&gt;30004&lt;/item&gt;&lt;item&gt;30094&lt;/item&gt;&lt;item&gt;30128&lt;/item&gt;&lt;item&gt;30141&lt;/item&gt;&lt;item&gt;30143&lt;/item&gt;&lt;item&gt;30144&lt;/item&gt;&lt;item&gt;30171&lt;/item&gt;&lt;item&gt;30177&lt;/item&gt;&lt;item&gt;30198&lt;/item&gt;&lt;item&gt;30199&lt;/item&gt;&lt;item&gt;30200&lt;/item&gt;&lt;item&gt;30201&lt;/item&gt;&lt;item&gt;30203&lt;/item&gt;&lt;item&gt;30206&lt;/item&gt;&lt;item&gt;30213&lt;/item&gt;&lt;item&gt;30214&lt;/item&gt;&lt;item&gt;30215&lt;/item&gt;&lt;item&gt;30216&lt;/item&gt;&lt;item&gt;30217&lt;/item&gt;&lt;item&gt;30219&lt;/item&gt;&lt;item&gt;30221&lt;/item&gt;&lt;item&gt;30222&lt;/item&gt;&lt;item&gt;30223&lt;/item&gt;&lt;item&gt;30227&lt;/item&gt;&lt;item&gt;30231&lt;/item&gt;&lt;item&gt;30306&lt;/item&gt;&lt;item&gt;30348&lt;/item&gt;&lt;item&gt;30461&lt;/item&gt;&lt;item&gt;30479&lt;/item&gt;&lt;item&gt;30669&lt;/item&gt;&lt;item&gt;30744&lt;/item&gt;&lt;item&gt;30836&lt;/item&gt;&lt;item&gt;30853&lt;/item&gt;&lt;item&gt;30854&lt;/item&gt;&lt;item&gt;30909&lt;/item&gt;&lt;item&gt;31100&lt;/item&gt;&lt;item&gt;31125&lt;/item&gt;&lt;item&gt;31202&lt;/item&gt;&lt;item&gt;31334&lt;/item&gt;&lt;item&gt;31466&lt;/item&gt;&lt;item&gt;31868&lt;/item&gt;&lt;item&gt;31895&lt;/item&gt;&lt;item&gt;32000&lt;/item&gt;&lt;item&gt;32016&lt;/item&gt;&lt;item&gt;32026&lt;/item&gt;&lt;item&gt;32299&lt;/item&gt;&lt;item&gt;32305&lt;/item&gt;&lt;item&gt;32415&lt;/item&gt;&lt;item&gt;32432&lt;/item&gt;&lt;item&gt;32437&lt;/item&gt;&lt;item&gt;32452&lt;/item&gt;&lt;item&gt;32455&lt;/item&gt;&lt;item&gt;32462&lt;/item&gt;&lt;item&gt;32463&lt;/item&gt;&lt;item&gt;32464&lt;/item&gt;&lt;item&gt;32465&lt;/item&gt;&lt;item&gt;32466&lt;/item&gt;&lt;item&gt;32467&lt;/item&gt;&lt;item&gt;32468&lt;/item&gt;&lt;item&gt;32469&lt;/item&gt;&lt;item&gt;32470&lt;/item&gt;&lt;item&gt;32471&lt;/item&gt;&lt;item&gt;32472&lt;/item&gt;&lt;item&gt;32473&lt;/item&gt;&lt;item&gt;32475&lt;/item&gt;&lt;item&gt;32476&lt;/item&gt;&lt;item&gt;32477&lt;/item&gt;&lt;item&gt;32478&lt;/item&gt;&lt;item&gt;32479&lt;/item&gt;&lt;item&gt;32480&lt;/item&gt;&lt;item&gt;32481&lt;/item&gt;&lt;item&gt;32482&lt;/item&gt;&lt;item&gt;32483&lt;/item&gt;&lt;item&gt;32484&lt;/item&gt;&lt;item&gt;32485&lt;/item&gt;&lt;item&gt;32486&lt;/item&gt;&lt;item&gt;32487&lt;/item&gt;&lt;item&gt;32488&lt;/item&gt;&lt;item&gt;32489&lt;/item&gt;&lt;item&gt;32491&lt;/item&gt;&lt;item&gt;32492&lt;/item&gt;&lt;item&gt;32493&lt;/item&gt;&lt;item&gt;32494&lt;/item&gt;&lt;item&gt;32495&lt;/item&gt;&lt;item&gt;32496&lt;/item&gt;&lt;item&gt;32497&lt;/item&gt;&lt;item&gt;32498&lt;/item&gt;&lt;item&gt;32499&lt;/item&gt;&lt;item&gt;32500&lt;/item&gt;&lt;item&gt;32501&lt;/item&gt;&lt;item&gt;32502&lt;/item&gt;&lt;item&gt;32503&lt;/item&gt;&lt;item&gt;32504&lt;/item&gt;&lt;item&gt;32505&lt;/item&gt;&lt;item&gt;32506&lt;/item&gt;&lt;item&gt;32507&lt;/item&gt;&lt;item&gt;32508&lt;/item&gt;&lt;item&gt;32510&lt;/item&gt;&lt;item&gt;32511&lt;/item&gt;&lt;item&gt;32513&lt;/item&gt;&lt;item&gt;32514&lt;/item&gt;&lt;item&gt;32515&lt;/item&gt;&lt;item&gt;32516&lt;/item&gt;&lt;item&gt;32517&lt;/item&gt;&lt;item&gt;32518&lt;/item&gt;&lt;item&gt;32519&lt;/item&gt;&lt;item&gt;32520&lt;/item&gt;&lt;item&gt;32521&lt;/item&gt;&lt;item&gt;32522&lt;/item&gt;&lt;item&gt;32523&lt;/item&gt;&lt;item&gt;32525&lt;/item&gt;&lt;item&gt;32526&lt;/item&gt;&lt;item&gt;32527&lt;/item&gt;&lt;item&gt;32528&lt;/item&gt;&lt;item&gt;32529&lt;/item&gt;&lt;item&gt;32530&lt;/item&gt;&lt;item&gt;32531&lt;/item&gt;&lt;item&gt;32532&lt;/item&gt;&lt;item&gt;32533&lt;/item&gt;&lt;item&gt;32534&lt;/item&gt;&lt;item&gt;32535&lt;/item&gt;&lt;item&gt;32536&lt;/item&gt;&lt;item&gt;32537&lt;/item&gt;&lt;item&gt;32538&lt;/item&gt;&lt;item&gt;32539&lt;/item&gt;&lt;item&gt;32541&lt;/item&gt;&lt;item&gt;32542&lt;/item&gt;&lt;item&gt;32543&lt;/item&gt;&lt;item&gt;32544&lt;/item&gt;&lt;item&gt;32545&lt;/item&gt;&lt;item&gt;32546&lt;/item&gt;&lt;item&gt;32547&lt;/item&gt;&lt;item&gt;32548&lt;/item&gt;&lt;item&gt;32549&lt;/item&gt;&lt;item&gt;32550&lt;/item&gt;&lt;item&gt;32551&lt;/item&gt;&lt;item&gt;32552&lt;/item&gt;&lt;item&gt;32553&lt;/item&gt;&lt;item&gt;32554&lt;/item&gt;&lt;item&gt;32555&lt;/item&gt;&lt;item&gt;32556&lt;/item&gt;&lt;item&gt;32557&lt;/item&gt;&lt;item&gt;32558&lt;/item&gt;&lt;item&gt;32559&lt;/item&gt;&lt;item&gt;32561&lt;/item&gt;&lt;item&gt;32563&lt;/item&gt;&lt;item&gt;32564&lt;/item&gt;&lt;item&gt;32565&lt;/item&gt;&lt;item&gt;32566&lt;/item&gt;&lt;item&gt;32567&lt;/item&gt;&lt;item&gt;32568&lt;/item&gt;&lt;item&gt;32569&lt;/item&gt;&lt;item&gt;32570&lt;/item&gt;&lt;item&gt;32571&lt;/item&gt;&lt;item&gt;32572&lt;/item&gt;&lt;item&gt;32573&lt;/item&gt;&lt;item&gt;32574&lt;/item&gt;&lt;item&gt;32575&lt;/item&gt;&lt;item&gt;32576&lt;/item&gt;&lt;item&gt;32578&lt;/item&gt;&lt;item&gt;32579&lt;/item&gt;&lt;item&gt;32581&lt;/item&gt;&lt;item&gt;32582&lt;/item&gt;&lt;item&gt;32583&lt;/item&gt;&lt;item&gt;32584&lt;/item&gt;&lt;item&gt;32585&lt;/item&gt;&lt;item&gt;32586&lt;/item&gt;&lt;item&gt;32587&lt;/item&gt;&lt;item&gt;32588&lt;/item&gt;&lt;item&gt;32589&lt;/item&gt;&lt;item&gt;32590&lt;/item&gt;&lt;item&gt;32591&lt;/item&gt;&lt;item&gt;32592&lt;/item&gt;&lt;item&gt;32593&lt;/item&gt;&lt;item&gt;32595&lt;/item&gt;&lt;item&gt;32596&lt;/item&gt;&lt;item&gt;32597&lt;/item&gt;&lt;item&gt;32598&lt;/item&gt;&lt;item&gt;32599&lt;/item&gt;&lt;item&gt;32601&lt;/item&gt;&lt;item&gt;32602&lt;/item&gt;&lt;item&gt;32605&lt;/item&gt;&lt;item&gt;32606&lt;/item&gt;&lt;item&gt;32607&lt;/item&gt;&lt;item&gt;32608&lt;/item&gt;&lt;item&gt;32609&lt;/item&gt;&lt;item&gt;32610&lt;/item&gt;&lt;item&gt;32611&lt;/item&gt;&lt;item&gt;32613&lt;/item&gt;&lt;item&gt;32614&lt;/item&gt;&lt;item&gt;32615&lt;/item&gt;&lt;item&gt;32617&lt;/item&gt;&lt;item&gt;32618&lt;/item&gt;&lt;item&gt;32619&lt;/item&gt;&lt;item&gt;32620&lt;/item&gt;&lt;item&gt;32621&lt;/item&gt;&lt;item&gt;32622&lt;/item&gt;&lt;item&gt;32623&lt;/item&gt;&lt;item&gt;32624&lt;/item&gt;&lt;item&gt;32625&lt;/item&gt;&lt;item&gt;32626&lt;/item&gt;&lt;item&gt;32627&lt;/item&gt;&lt;item&gt;32628&lt;/item&gt;&lt;item&gt;32630&lt;/item&gt;&lt;item&gt;32631&lt;/item&gt;&lt;item&gt;32633&lt;/item&gt;&lt;item&gt;32635&lt;/item&gt;&lt;item&gt;32636&lt;/item&gt;&lt;item&gt;32637&lt;/item&gt;&lt;item&gt;32638&lt;/item&gt;&lt;item&gt;32639&lt;/item&gt;&lt;item&gt;32640&lt;/item&gt;&lt;item&gt;32641&lt;/item&gt;&lt;item&gt;32642&lt;/item&gt;&lt;item&gt;32643&lt;/item&gt;&lt;item&gt;32644&lt;/item&gt;&lt;item&gt;32646&lt;/item&gt;&lt;item&gt;32647&lt;/item&gt;&lt;item&gt;32648&lt;/item&gt;&lt;item&gt;32650&lt;/item&gt;&lt;item&gt;32651&lt;/item&gt;&lt;item&gt;32652&lt;/item&gt;&lt;item&gt;32653&lt;/item&gt;&lt;item&gt;32654&lt;/item&gt;&lt;item&gt;32655&lt;/item&gt;&lt;item&gt;32656&lt;/item&gt;&lt;item&gt;32657&lt;/item&gt;&lt;item&gt;32658&lt;/item&gt;&lt;item&gt;32659&lt;/item&gt;&lt;item&gt;32660&lt;/item&gt;&lt;item&gt;32661&lt;/item&gt;&lt;item&gt;32662&lt;/item&gt;&lt;item&gt;32663&lt;/item&gt;&lt;item&gt;32664&lt;/item&gt;&lt;item&gt;32665&lt;/item&gt;&lt;item&gt;32667&lt;/item&gt;&lt;item&gt;32668&lt;/item&gt;&lt;item&gt;32669&lt;/item&gt;&lt;item&gt;32670&lt;/item&gt;&lt;item&gt;32671&lt;/item&gt;&lt;item&gt;32672&lt;/item&gt;&lt;item&gt;32673&lt;/item&gt;&lt;item&gt;32676&lt;/item&gt;&lt;item&gt;32677&lt;/item&gt;&lt;item&gt;32678&lt;/item&gt;&lt;item&gt;32679&lt;/item&gt;&lt;item&gt;32680&lt;/item&gt;&lt;item&gt;32681&lt;/item&gt;&lt;item&gt;32683&lt;/item&gt;&lt;item&gt;32684&lt;/item&gt;&lt;item&gt;32685&lt;/item&gt;&lt;item&gt;32686&lt;/item&gt;&lt;item&gt;32688&lt;/item&gt;&lt;item&gt;32706&lt;/item&gt;&lt;item&gt;32707&lt;/item&gt;&lt;item&gt;32708&lt;/item&gt;&lt;item&gt;32709&lt;/item&gt;&lt;item&gt;32710&lt;/item&gt;&lt;item&gt;32711&lt;/item&gt;&lt;item&gt;32712&lt;/item&gt;&lt;item&gt;32714&lt;/item&gt;&lt;item&gt;32715&lt;/item&gt;&lt;item&gt;32716&lt;/item&gt;&lt;item&gt;32717&lt;/item&gt;&lt;item&gt;32736&lt;/item&gt;&lt;item&gt;32738&lt;/item&gt;&lt;item&gt;32789&lt;/item&gt;&lt;item&gt;32826&lt;/item&gt;&lt;item&gt;32828&lt;/item&gt;&lt;item&gt;32829&lt;/item&gt;&lt;item&gt;32830&lt;/item&gt;&lt;item&gt;32831&lt;/item&gt;&lt;item&gt;32833&lt;/item&gt;&lt;item&gt;33002&lt;/item&gt;&lt;item&gt;33062&lt;/item&gt;&lt;item&gt;33067&lt;/item&gt;&lt;item&gt;33200&lt;/item&gt;&lt;item&gt;33205&lt;/item&gt;&lt;item&gt;33207&lt;/item&gt;&lt;item&gt;33211&lt;/item&gt;&lt;item&gt;33253&lt;/item&gt;&lt;item&gt;33257&lt;/item&gt;&lt;item&gt;33279&lt;/item&gt;&lt;item&gt;33319&lt;/item&gt;&lt;item&gt;33326&lt;/item&gt;&lt;item&gt;33327&lt;/item&gt;&lt;item&gt;33330&lt;/item&gt;&lt;item&gt;33331&lt;/item&gt;&lt;item&gt;33332&lt;/item&gt;&lt;item&gt;33333&lt;/item&gt;&lt;item&gt;33334&lt;/item&gt;&lt;item&gt;33335&lt;/item&gt;&lt;item&gt;33336&lt;/item&gt;&lt;item&gt;33337&lt;/item&gt;&lt;item&gt;33338&lt;/item&gt;&lt;item&gt;33339&lt;/item&gt;&lt;item&gt;33341&lt;/item&gt;&lt;item&gt;33342&lt;/item&gt;&lt;item&gt;33343&lt;/item&gt;&lt;item&gt;33346&lt;/item&gt;&lt;item&gt;33349&lt;/item&gt;&lt;item&gt;33374&lt;/item&gt;&lt;item&gt;33375&lt;/item&gt;&lt;item&gt;33376&lt;/item&gt;&lt;item&gt;33377&lt;/item&gt;&lt;item&gt;33378&lt;/item&gt;&lt;item&gt;33379&lt;/item&gt;&lt;item&gt;33380&lt;/item&gt;&lt;item&gt;33381&lt;/item&gt;&lt;item&gt;33383&lt;/item&gt;&lt;item&gt;33405&lt;/item&gt;&lt;item&gt;33449&lt;/item&gt;&lt;item&gt;33450&lt;/item&gt;&lt;item&gt;33451&lt;/item&gt;&lt;item&gt;33479&lt;/item&gt;&lt;item&gt;33487&lt;/item&gt;&lt;item&gt;33497&lt;/item&gt;&lt;item&gt;33500&lt;/item&gt;&lt;item&gt;33502&lt;/item&gt;&lt;item&gt;33504&lt;/item&gt;&lt;item&gt;33534&lt;/item&gt;&lt;item&gt;33542&lt;/item&gt;&lt;item&gt;33554&lt;/item&gt;&lt;item&gt;33597&lt;/item&gt;&lt;item&gt;33607&lt;/item&gt;&lt;item&gt;33612&lt;/item&gt;&lt;item&gt;33711&lt;/item&gt;&lt;item&gt;33712&lt;/item&gt;&lt;item&gt;33713&lt;/item&gt;&lt;item&gt;33773&lt;/item&gt;&lt;item&gt;33784&lt;/item&gt;&lt;item&gt;33785&lt;/item&gt;&lt;item&gt;33828&lt;/item&gt;&lt;item&gt;33829&lt;/item&gt;&lt;item&gt;33830&lt;/item&gt;&lt;item&gt;33833&lt;/item&gt;&lt;item&gt;33834&lt;/item&gt;&lt;item&gt;33836&lt;/item&gt;&lt;item&gt;33837&lt;/item&gt;&lt;item&gt;33839&lt;/item&gt;&lt;item&gt;33843&lt;/item&gt;&lt;item&gt;33847&lt;/item&gt;&lt;item&gt;33942&lt;/item&gt;&lt;item&gt;33946&lt;/item&gt;&lt;item&gt;33950&lt;/item&gt;&lt;item&gt;33953&lt;/item&gt;&lt;item&gt;33963&lt;/item&gt;&lt;item&gt;33972&lt;/item&gt;&lt;item&gt;33973&lt;/item&gt;&lt;item&gt;33982&lt;/item&gt;&lt;item&gt;33983&lt;/item&gt;&lt;item&gt;33986&lt;/item&gt;&lt;item&gt;33988&lt;/item&gt;&lt;item&gt;33989&lt;/item&gt;&lt;item&gt;33992&lt;/item&gt;&lt;item&gt;33993&lt;/item&gt;&lt;item&gt;33994&lt;/item&gt;&lt;item&gt;33995&lt;/item&gt;&lt;item&gt;33996&lt;/item&gt;&lt;item&gt;33997&lt;/item&gt;&lt;item&gt;33998&lt;/item&gt;&lt;item&gt;34026&lt;/item&gt;&lt;item&gt;34054&lt;/item&gt;&lt;item&gt;34202&lt;/item&gt;&lt;item&gt;34246&lt;/item&gt;&lt;item&gt;34255&lt;/item&gt;&lt;item&gt;34308&lt;/item&gt;&lt;item&gt;34325&lt;/item&gt;&lt;item&gt;34326&lt;/item&gt;&lt;item&gt;34327&lt;/item&gt;&lt;item&gt;34328&lt;/item&gt;&lt;item&gt;34329&lt;/item&gt;&lt;item&gt;34330&lt;/item&gt;&lt;item&gt;34332&lt;/item&gt;&lt;item&gt;34333&lt;/item&gt;&lt;item&gt;34334&lt;/item&gt;&lt;item&gt;34337&lt;/item&gt;&lt;item&gt;34338&lt;/item&gt;&lt;item&gt;34339&lt;/item&gt;&lt;item&gt;34340&lt;/item&gt;&lt;item&gt;34341&lt;/item&gt;&lt;item&gt;34342&lt;/item&gt;&lt;item&gt;34343&lt;/item&gt;&lt;item&gt;34344&lt;/item&gt;&lt;item&gt;34345&lt;/item&gt;&lt;item&gt;34346&lt;/item&gt;&lt;item&gt;34347&lt;/item&gt;&lt;item&gt;34349&lt;/item&gt;&lt;item&gt;34351&lt;/item&gt;&lt;item&gt;34352&lt;/item&gt;&lt;item&gt;34353&lt;/item&gt;&lt;item&gt;34354&lt;/item&gt;&lt;item&gt;34355&lt;/item&gt;&lt;item&gt;34357&lt;/item&gt;&lt;item&gt;34358&lt;/item&gt;&lt;item&gt;34359&lt;/item&gt;&lt;item&gt;34360&lt;/item&gt;&lt;item&gt;34363&lt;/item&gt;&lt;item&gt;34364&lt;/item&gt;&lt;item&gt;34365&lt;/item&gt;&lt;item&gt;34366&lt;/item&gt;&lt;item&gt;34370&lt;/item&gt;&lt;item&gt;34371&lt;/item&gt;&lt;item&gt;34372&lt;/item&gt;&lt;item&gt;34373&lt;/item&gt;&lt;item&gt;34374&lt;/item&gt;&lt;item&gt;34376&lt;/item&gt;&lt;item&gt;34381&lt;/item&gt;&lt;item&gt;34382&lt;/item&gt;&lt;item&gt;34383&lt;/item&gt;&lt;item&gt;34429&lt;/item&gt;&lt;item&gt;34430&lt;/item&gt;&lt;item&gt;34431&lt;/item&gt;&lt;item&gt;34435&lt;/item&gt;&lt;item&gt;34444&lt;/item&gt;&lt;item&gt;34448&lt;/item&gt;&lt;item&gt;34452&lt;/item&gt;&lt;item&gt;34455&lt;/item&gt;&lt;item&gt;34456&lt;/item&gt;&lt;item&gt;34483&lt;/item&gt;&lt;item&gt;34484&lt;/item&gt;&lt;item&gt;34635&lt;/item&gt;&lt;item&gt;34639&lt;/item&gt;&lt;item&gt;34694&lt;/item&gt;&lt;item&gt;34695&lt;/item&gt;&lt;item&gt;34696&lt;/item&gt;&lt;item&gt;34699&lt;/item&gt;&lt;item&gt;34700&lt;/item&gt;&lt;item&gt;34702&lt;/item&gt;&lt;item&gt;34705&lt;/item&gt;&lt;item&gt;34706&lt;/item&gt;&lt;item&gt;34707&lt;/item&gt;&lt;item&gt;34708&lt;/item&gt;&lt;item&gt;34710&lt;/item&gt;&lt;item&gt;34713&lt;/item&gt;&lt;item&gt;34714&lt;/item&gt;&lt;item&gt;34716&lt;/item&gt;&lt;item&gt;34786&lt;/item&gt;&lt;item&gt;34787&lt;/item&gt;&lt;item&gt;34788&lt;/item&gt;&lt;item&gt;34789&lt;/item&gt;&lt;item&gt;34790&lt;/item&gt;&lt;item&gt;34803&lt;/item&gt;&lt;item&gt;34869&lt;/item&gt;&lt;item&gt;34870&lt;/item&gt;&lt;item&gt;34950&lt;/item&gt;&lt;item&gt;34966&lt;/item&gt;&lt;item&gt;34969&lt;/item&gt;&lt;item&gt;34970&lt;/item&gt;&lt;item&gt;34973&lt;/item&gt;&lt;item&gt;34976&lt;/item&gt;&lt;item&gt;34979&lt;/item&gt;&lt;item&gt;34981&lt;/item&gt;&lt;item&gt;34982&lt;/item&gt;&lt;item&gt;34985&lt;/item&gt;&lt;item&gt;34986&lt;/item&gt;&lt;item&gt;34987&lt;/item&gt;&lt;item&gt;35043&lt;/item&gt;&lt;item&gt;35281&lt;/item&gt;&lt;item&gt;35515&lt;/item&gt;&lt;item&gt;35516&lt;/item&gt;&lt;item&gt;35517&lt;/item&gt;&lt;item&gt;35527&lt;/item&gt;&lt;item&gt;35757&lt;/item&gt;&lt;item&gt;35758&lt;/item&gt;&lt;item&gt;35780&lt;/item&gt;&lt;item&gt;35803&lt;/item&gt;&lt;item&gt;35804&lt;/item&gt;&lt;item&gt;35813&lt;/item&gt;&lt;item&gt;37065&lt;/item&gt;&lt;item&gt;37072&lt;/item&gt;&lt;item&gt;37074&lt;/item&gt;&lt;item&gt;37090&lt;/item&gt;&lt;item&gt;37123&lt;/item&gt;&lt;item&gt;37214&lt;/item&gt;&lt;item&gt;37215&lt;/item&gt;&lt;item&gt;37216&lt;/item&gt;&lt;item&gt;37218&lt;/item&gt;&lt;item&gt;37219&lt;/item&gt;&lt;item&gt;37447&lt;/item&gt;&lt;item&gt;37825&lt;/item&gt;&lt;item&gt;37826&lt;/item&gt;&lt;item&gt;37900&lt;/item&gt;&lt;item&gt;37902&lt;/item&gt;&lt;item&gt;37903&lt;/item&gt;&lt;item&gt;37949&lt;/item&gt;&lt;item&gt;37950&lt;/item&gt;&lt;item&gt;37951&lt;/item&gt;&lt;item&gt;38036&lt;/item&gt;&lt;item&gt;38185&lt;/item&gt;&lt;item&gt;38324&lt;/item&gt;&lt;item&gt;38325&lt;/item&gt;&lt;item&gt;38326&lt;/item&gt;&lt;item&gt;38331&lt;/item&gt;&lt;item&gt;38333&lt;/item&gt;&lt;item&gt;38334&lt;/item&gt;&lt;item&gt;38402&lt;/item&gt;&lt;item&gt;38713&lt;/item&gt;&lt;item&gt;38714&lt;/item&gt;&lt;item&gt;38731&lt;/item&gt;&lt;item&gt;38733&lt;/item&gt;&lt;item&gt;38779&lt;/item&gt;&lt;item&gt;38870&lt;/item&gt;&lt;item&gt;38871&lt;/item&gt;&lt;item&gt;38882&lt;/item&gt;&lt;item&gt;38966&lt;/item&gt;&lt;item&gt;38989&lt;/item&gt;&lt;/record-ids&gt;&lt;/item&gt;&lt;/Libraries&gt;"/>
  </w:docVars>
  <w:rsids>
    <w:rsidRoot w:val="005F77E5"/>
    <w:rsid w:val="000006A0"/>
    <w:rsid w:val="00001801"/>
    <w:rsid w:val="000018E5"/>
    <w:rsid w:val="00001E34"/>
    <w:rsid w:val="00002E4A"/>
    <w:rsid w:val="000031D8"/>
    <w:rsid w:val="00004B99"/>
    <w:rsid w:val="00005122"/>
    <w:rsid w:val="0000562E"/>
    <w:rsid w:val="00006029"/>
    <w:rsid w:val="00006624"/>
    <w:rsid w:val="000074FF"/>
    <w:rsid w:val="00010056"/>
    <w:rsid w:val="000110B3"/>
    <w:rsid w:val="00011ED0"/>
    <w:rsid w:val="00011FB4"/>
    <w:rsid w:val="0001281D"/>
    <w:rsid w:val="00012871"/>
    <w:rsid w:val="0001368C"/>
    <w:rsid w:val="00014793"/>
    <w:rsid w:val="000154DD"/>
    <w:rsid w:val="00015736"/>
    <w:rsid w:val="00016D43"/>
    <w:rsid w:val="000177D8"/>
    <w:rsid w:val="00021206"/>
    <w:rsid w:val="00021DED"/>
    <w:rsid w:val="00023372"/>
    <w:rsid w:val="000236C3"/>
    <w:rsid w:val="000250B9"/>
    <w:rsid w:val="00025171"/>
    <w:rsid w:val="00025825"/>
    <w:rsid w:val="0002656A"/>
    <w:rsid w:val="000278D6"/>
    <w:rsid w:val="00027A79"/>
    <w:rsid w:val="000303BA"/>
    <w:rsid w:val="00031544"/>
    <w:rsid w:val="00031A32"/>
    <w:rsid w:val="00031DFE"/>
    <w:rsid w:val="00032BDC"/>
    <w:rsid w:val="000332DE"/>
    <w:rsid w:val="00033432"/>
    <w:rsid w:val="0003506D"/>
    <w:rsid w:val="000352FC"/>
    <w:rsid w:val="000355CB"/>
    <w:rsid w:val="00036665"/>
    <w:rsid w:val="000368A3"/>
    <w:rsid w:val="00036E1E"/>
    <w:rsid w:val="00040B06"/>
    <w:rsid w:val="00040B07"/>
    <w:rsid w:val="00040B43"/>
    <w:rsid w:val="00041147"/>
    <w:rsid w:val="0004149E"/>
    <w:rsid w:val="000417B3"/>
    <w:rsid w:val="000417EA"/>
    <w:rsid w:val="00042867"/>
    <w:rsid w:val="00042A76"/>
    <w:rsid w:val="00042B32"/>
    <w:rsid w:val="00042D78"/>
    <w:rsid w:val="00042EF3"/>
    <w:rsid w:val="00043289"/>
    <w:rsid w:val="00043514"/>
    <w:rsid w:val="00043A37"/>
    <w:rsid w:val="0004477C"/>
    <w:rsid w:val="00044853"/>
    <w:rsid w:val="00046CD4"/>
    <w:rsid w:val="0004701C"/>
    <w:rsid w:val="0004720D"/>
    <w:rsid w:val="00047E71"/>
    <w:rsid w:val="00047F26"/>
    <w:rsid w:val="000503B1"/>
    <w:rsid w:val="00050470"/>
    <w:rsid w:val="0005123A"/>
    <w:rsid w:val="00051CA1"/>
    <w:rsid w:val="00051FEC"/>
    <w:rsid w:val="00052D69"/>
    <w:rsid w:val="0005304B"/>
    <w:rsid w:val="00054325"/>
    <w:rsid w:val="00054773"/>
    <w:rsid w:val="00054CDF"/>
    <w:rsid w:val="00056672"/>
    <w:rsid w:val="00056FA0"/>
    <w:rsid w:val="00060743"/>
    <w:rsid w:val="00060DBF"/>
    <w:rsid w:val="00061F7E"/>
    <w:rsid w:val="000623A5"/>
    <w:rsid w:val="000626B3"/>
    <w:rsid w:val="00062789"/>
    <w:rsid w:val="000630B5"/>
    <w:rsid w:val="00063369"/>
    <w:rsid w:val="000635B6"/>
    <w:rsid w:val="000636EF"/>
    <w:rsid w:val="000638AD"/>
    <w:rsid w:val="00065FDB"/>
    <w:rsid w:val="00066A22"/>
    <w:rsid w:val="00066D38"/>
    <w:rsid w:val="000676B6"/>
    <w:rsid w:val="00067D09"/>
    <w:rsid w:val="00070BA2"/>
    <w:rsid w:val="0007193E"/>
    <w:rsid w:val="0007226C"/>
    <w:rsid w:val="00072439"/>
    <w:rsid w:val="00072E0A"/>
    <w:rsid w:val="0007368C"/>
    <w:rsid w:val="0007384F"/>
    <w:rsid w:val="00075ED6"/>
    <w:rsid w:val="00075F39"/>
    <w:rsid w:val="0007631D"/>
    <w:rsid w:val="00076DEA"/>
    <w:rsid w:val="00076EF8"/>
    <w:rsid w:val="000770DE"/>
    <w:rsid w:val="0007728A"/>
    <w:rsid w:val="00077D39"/>
    <w:rsid w:val="0008124C"/>
    <w:rsid w:val="00082CE8"/>
    <w:rsid w:val="000830B6"/>
    <w:rsid w:val="0008387F"/>
    <w:rsid w:val="000846CB"/>
    <w:rsid w:val="000856AF"/>
    <w:rsid w:val="0008576A"/>
    <w:rsid w:val="0008589D"/>
    <w:rsid w:val="00085DD2"/>
    <w:rsid w:val="00085EFD"/>
    <w:rsid w:val="00086876"/>
    <w:rsid w:val="000871EB"/>
    <w:rsid w:val="0008721A"/>
    <w:rsid w:val="000875D5"/>
    <w:rsid w:val="00090637"/>
    <w:rsid w:val="000908E3"/>
    <w:rsid w:val="00090C5F"/>
    <w:rsid w:val="0009110D"/>
    <w:rsid w:val="00091AE2"/>
    <w:rsid w:val="00092488"/>
    <w:rsid w:val="00092686"/>
    <w:rsid w:val="00092FEA"/>
    <w:rsid w:val="00093056"/>
    <w:rsid w:val="0009335A"/>
    <w:rsid w:val="0009387D"/>
    <w:rsid w:val="00093F03"/>
    <w:rsid w:val="000940CF"/>
    <w:rsid w:val="00095807"/>
    <w:rsid w:val="00095A46"/>
    <w:rsid w:val="0009635F"/>
    <w:rsid w:val="000969CB"/>
    <w:rsid w:val="00097057"/>
    <w:rsid w:val="000971E3"/>
    <w:rsid w:val="000973DE"/>
    <w:rsid w:val="000A04D7"/>
    <w:rsid w:val="000A0C38"/>
    <w:rsid w:val="000A1353"/>
    <w:rsid w:val="000A1AE5"/>
    <w:rsid w:val="000A1DE6"/>
    <w:rsid w:val="000A1EFC"/>
    <w:rsid w:val="000A1F97"/>
    <w:rsid w:val="000A2C43"/>
    <w:rsid w:val="000A3F22"/>
    <w:rsid w:val="000A45DF"/>
    <w:rsid w:val="000A4F6E"/>
    <w:rsid w:val="000A6073"/>
    <w:rsid w:val="000A6337"/>
    <w:rsid w:val="000A685E"/>
    <w:rsid w:val="000A69AB"/>
    <w:rsid w:val="000A7135"/>
    <w:rsid w:val="000A745F"/>
    <w:rsid w:val="000A78DE"/>
    <w:rsid w:val="000A7AC1"/>
    <w:rsid w:val="000A7BFF"/>
    <w:rsid w:val="000B0235"/>
    <w:rsid w:val="000B0835"/>
    <w:rsid w:val="000B113A"/>
    <w:rsid w:val="000B1205"/>
    <w:rsid w:val="000B2153"/>
    <w:rsid w:val="000B2BC8"/>
    <w:rsid w:val="000B3039"/>
    <w:rsid w:val="000B4A3F"/>
    <w:rsid w:val="000B5427"/>
    <w:rsid w:val="000B55EB"/>
    <w:rsid w:val="000B7D2D"/>
    <w:rsid w:val="000B7E42"/>
    <w:rsid w:val="000C081D"/>
    <w:rsid w:val="000C0977"/>
    <w:rsid w:val="000C0A66"/>
    <w:rsid w:val="000C13F9"/>
    <w:rsid w:val="000C34A5"/>
    <w:rsid w:val="000C3C4C"/>
    <w:rsid w:val="000C425F"/>
    <w:rsid w:val="000C5AF6"/>
    <w:rsid w:val="000C66A7"/>
    <w:rsid w:val="000C6B47"/>
    <w:rsid w:val="000C6CB6"/>
    <w:rsid w:val="000D0EB8"/>
    <w:rsid w:val="000D111A"/>
    <w:rsid w:val="000D17D1"/>
    <w:rsid w:val="000D222A"/>
    <w:rsid w:val="000D3599"/>
    <w:rsid w:val="000D4522"/>
    <w:rsid w:val="000D4A61"/>
    <w:rsid w:val="000D4F39"/>
    <w:rsid w:val="000D510F"/>
    <w:rsid w:val="000D5A80"/>
    <w:rsid w:val="000D5D1B"/>
    <w:rsid w:val="000D6257"/>
    <w:rsid w:val="000D745A"/>
    <w:rsid w:val="000D7D8E"/>
    <w:rsid w:val="000E07B0"/>
    <w:rsid w:val="000E2558"/>
    <w:rsid w:val="000E2BA0"/>
    <w:rsid w:val="000E316B"/>
    <w:rsid w:val="000E34BC"/>
    <w:rsid w:val="000E35E8"/>
    <w:rsid w:val="000E3EE4"/>
    <w:rsid w:val="000E4659"/>
    <w:rsid w:val="000E5AF9"/>
    <w:rsid w:val="000E5D6F"/>
    <w:rsid w:val="000E642B"/>
    <w:rsid w:val="000E7C5D"/>
    <w:rsid w:val="000F0370"/>
    <w:rsid w:val="000F185D"/>
    <w:rsid w:val="000F1DC0"/>
    <w:rsid w:val="000F1FB5"/>
    <w:rsid w:val="000F2E3B"/>
    <w:rsid w:val="000F30DE"/>
    <w:rsid w:val="000F4221"/>
    <w:rsid w:val="000F424A"/>
    <w:rsid w:val="000F47CC"/>
    <w:rsid w:val="000F56BC"/>
    <w:rsid w:val="000F578F"/>
    <w:rsid w:val="000F5AE9"/>
    <w:rsid w:val="000F66B9"/>
    <w:rsid w:val="000F66D0"/>
    <w:rsid w:val="00100DCE"/>
    <w:rsid w:val="00101611"/>
    <w:rsid w:val="0010182D"/>
    <w:rsid w:val="00101AA4"/>
    <w:rsid w:val="00101E23"/>
    <w:rsid w:val="00102607"/>
    <w:rsid w:val="00102BD7"/>
    <w:rsid w:val="0010363B"/>
    <w:rsid w:val="00103920"/>
    <w:rsid w:val="00103BA6"/>
    <w:rsid w:val="00105893"/>
    <w:rsid w:val="0010597C"/>
    <w:rsid w:val="00105E59"/>
    <w:rsid w:val="0010612C"/>
    <w:rsid w:val="001061A2"/>
    <w:rsid w:val="00106D30"/>
    <w:rsid w:val="001118EB"/>
    <w:rsid w:val="001122F3"/>
    <w:rsid w:val="00112E05"/>
    <w:rsid w:val="00112F11"/>
    <w:rsid w:val="00114264"/>
    <w:rsid w:val="001145BC"/>
    <w:rsid w:val="00114858"/>
    <w:rsid w:val="00114EE5"/>
    <w:rsid w:val="0011580F"/>
    <w:rsid w:val="00115891"/>
    <w:rsid w:val="00115D1C"/>
    <w:rsid w:val="00115D7A"/>
    <w:rsid w:val="001169E7"/>
    <w:rsid w:val="00116B90"/>
    <w:rsid w:val="00116DF3"/>
    <w:rsid w:val="001174C2"/>
    <w:rsid w:val="00120660"/>
    <w:rsid w:val="00120872"/>
    <w:rsid w:val="00120C01"/>
    <w:rsid w:val="00120DCA"/>
    <w:rsid w:val="0012288D"/>
    <w:rsid w:val="00122910"/>
    <w:rsid w:val="00122AF6"/>
    <w:rsid w:val="00124367"/>
    <w:rsid w:val="00124A4B"/>
    <w:rsid w:val="0012589C"/>
    <w:rsid w:val="001258D7"/>
    <w:rsid w:val="00126190"/>
    <w:rsid w:val="0012711C"/>
    <w:rsid w:val="00127350"/>
    <w:rsid w:val="001275B2"/>
    <w:rsid w:val="001276E3"/>
    <w:rsid w:val="001308DD"/>
    <w:rsid w:val="00131325"/>
    <w:rsid w:val="0013385E"/>
    <w:rsid w:val="00133AE3"/>
    <w:rsid w:val="00134729"/>
    <w:rsid w:val="00135544"/>
    <w:rsid w:val="00135908"/>
    <w:rsid w:val="00136557"/>
    <w:rsid w:val="00136795"/>
    <w:rsid w:val="00136C9A"/>
    <w:rsid w:val="00137356"/>
    <w:rsid w:val="00141A78"/>
    <w:rsid w:val="001427A2"/>
    <w:rsid w:val="00142E75"/>
    <w:rsid w:val="00143695"/>
    <w:rsid w:val="0014374D"/>
    <w:rsid w:val="00144259"/>
    <w:rsid w:val="00144CB2"/>
    <w:rsid w:val="00144DE2"/>
    <w:rsid w:val="0014551A"/>
    <w:rsid w:val="00145AF2"/>
    <w:rsid w:val="00146436"/>
    <w:rsid w:val="001464DE"/>
    <w:rsid w:val="00147235"/>
    <w:rsid w:val="0014743E"/>
    <w:rsid w:val="00147F8F"/>
    <w:rsid w:val="00150091"/>
    <w:rsid w:val="001502E3"/>
    <w:rsid w:val="0015099C"/>
    <w:rsid w:val="00150C38"/>
    <w:rsid w:val="00150EE6"/>
    <w:rsid w:val="0015113E"/>
    <w:rsid w:val="00151F26"/>
    <w:rsid w:val="001522ED"/>
    <w:rsid w:val="00152CC2"/>
    <w:rsid w:val="00153501"/>
    <w:rsid w:val="00153630"/>
    <w:rsid w:val="00153900"/>
    <w:rsid w:val="0015397C"/>
    <w:rsid w:val="00153DC2"/>
    <w:rsid w:val="0015409D"/>
    <w:rsid w:val="001540C9"/>
    <w:rsid w:val="001540D6"/>
    <w:rsid w:val="001551D9"/>
    <w:rsid w:val="00155366"/>
    <w:rsid w:val="0015536E"/>
    <w:rsid w:val="001562F1"/>
    <w:rsid w:val="0015675B"/>
    <w:rsid w:val="00157499"/>
    <w:rsid w:val="00157AC2"/>
    <w:rsid w:val="00157BFB"/>
    <w:rsid w:val="00160B23"/>
    <w:rsid w:val="00160F21"/>
    <w:rsid w:val="0016140B"/>
    <w:rsid w:val="00161652"/>
    <w:rsid w:val="00162471"/>
    <w:rsid w:val="00162E53"/>
    <w:rsid w:val="00163CEB"/>
    <w:rsid w:val="00164068"/>
    <w:rsid w:val="001648D8"/>
    <w:rsid w:val="00164959"/>
    <w:rsid w:val="00164C96"/>
    <w:rsid w:val="00166435"/>
    <w:rsid w:val="00166871"/>
    <w:rsid w:val="00170141"/>
    <w:rsid w:val="00171625"/>
    <w:rsid w:val="00171A9D"/>
    <w:rsid w:val="00171ADA"/>
    <w:rsid w:val="001721DF"/>
    <w:rsid w:val="00172DE1"/>
    <w:rsid w:val="001735D3"/>
    <w:rsid w:val="00173FEC"/>
    <w:rsid w:val="0017526D"/>
    <w:rsid w:val="0017538F"/>
    <w:rsid w:val="00175BBE"/>
    <w:rsid w:val="001773A1"/>
    <w:rsid w:val="001805F1"/>
    <w:rsid w:val="00180BB9"/>
    <w:rsid w:val="00181C80"/>
    <w:rsid w:val="00181DEF"/>
    <w:rsid w:val="00182367"/>
    <w:rsid w:val="00182C83"/>
    <w:rsid w:val="00184755"/>
    <w:rsid w:val="0018475D"/>
    <w:rsid w:val="00184EDB"/>
    <w:rsid w:val="001856BD"/>
    <w:rsid w:val="00185749"/>
    <w:rsid w:val="00186215"/>
    <w:rsid w:val="00186627"/>
    <w:rsid w:val="00186FC9"/>
    <w:rsid w:val="0019090C"/>
    <w:rsid w:val="00191570"/>
    <w:rsid w:val="00191678"/>
    <w:rsid w:val="00192662"/>
    <w:rsid w:val="001932BD"/>
    <w:rsid w:val="0019446F"/>
    <w:rsid w:val="001944B2"/>
    <w:rsid w:val="00194A55"/>
    <w:rsid w:val="0019531B"/>
    <w:rsid w:val="00196A08"/>
    <w:rsid w:val="00197013"/>
    <w:rsid w:val="001971DD"/>
    <w:rsid w:val="001971F5"/>
    <w:rsid w:val="001A1399"/>
    <w:rsid w:val="001A194A"/>
    <w:rsid w:val="001A21CC"/>
    <w:rsid w:val="001A27F7"/>
    <w:rsid w:val="001A2CDE"/>
    <w:rsid w:val="001A3244"/>
    <w:rsid w:val="001A35CF"/>
    <w:rsid w:val="001A3658"/>
    <w:rsid w:val="001A3688"/>
    <w:rsid w:val="001A413C"/>
    <w:rsid w:val="001A497E"/>
    <w:rsid w:val="001A4AD3"/>
    <w:rsid w:val="001A4E0F"/>
    <w:rsid w:val="001A4EB3"/>
    <w:rsid w:val="001A4F7E"/>
    <w:rsid w:val="001A5339"/>
    <w:rsid w:val="001A5871"/>
    <w:rsid w:val="001A6469"/>
    <w:rsid w:val="001A69AE"/>
    <w:rsid w:val="001A6F2C"/>
    <w:rsid w:val="001A72BC"/>
    <w:rsid w:val="001A7835"/>
    <w:rsid w:val="001A79EC"/>
    <w:rsid w:val="001A7BC4"/>
    <w:rsid w:val="001B1395"/>
    <w:rsid w:val="001B1892"/>
    <w:rsid w:val="001B1A8D"/>
    <w:rsid w:val="001B1DBE"/>
    <w:rsid w:val="001B1FFE"/>
    <w:rsid w:val="001B2561"/>
    <w:rsid w:val="001B35EE"/>
    <w:rsid w:val="001B3E30"/>
    <w:rsid w:val="001B4138"/>
    <w:rsid w:val="001B4D63"/>
    <w:rsid w:val="001B5657"/>
    <w:rsid w:val="001B5877"/>
    <w:rsid w:val="001B668F"/>
    <w:rsid w:val="001B71BE"/>
    <w:rsid w:val="001B7B50"/>
    <w:rsid w:val="001C08CA"/>
    <w:rsid w:val="001C09D0"/>
    <w:rsid w:val="001C192C"/>
    <w:rsid w:val="001C24CF"/>
    <w:rsid w:val="001C303C"/>
    <w:rsid w:val="001C3513"/>
    <w:rsid w:val="001C37A4"/>
    <w:rsid w:val="001C4DC2"/>
    <w:rsid w:val="001C56C2"/>
    <w:rsid w:val="001C5C3C"/>
    <w:rsid w:val="001C5D25"/>
    <w:rsid w:val="001C65FB"/>
    <w:rsid w:val="001C79EC"/>
    <w:rsid w:val="001D06C5"/>
    <w:rsid w:val="001D0CD9"/>
    <w:rsid w:val="001D0F6E"/>
    <w:rsid w:val="001D1A8B"/>
    <w:rsid w:val="001D1ADE"/>
    <w:rsid w:val="001D2174"/>
    <w:rsid w:val="001D2AE6"/>
    <w:rsid w:val="001D2D87"/>
    <w:rsid w:val="001D38AD"/>
    <w:rsid w:val="001D5BA0"/>
    <w:rsid w:val="001D5C18"/>
    <w:rsid w:val="001D6124"/>
    <w:rsid w:val="001D643E"/>
    <w:rsid w:val="001D64A0"/>
    <w:rsid w:val="001D6816"/>
    <w:rsid w:val="001D716C"/>
    <w:rsid w:val="001D7A9E"/>
    <w:rsid w:val="001E0066"/>
    <w:rsid w:val="001E05C5"/>
    <w:rsid w:val="001E09EB"/>
    <w:rsid w:val="001E2304"/>
    <w:rsid w:val="001E2D78"/>
    <w:rsid w:val="001E33F0"/>
    <w:rsid w:val="001E36B0"/>
    <w:rsid w:val="001E36E6"/>
    <w:rsid w:val="001E38E1"/>
    <w:rsid w:val="001E3ABB"/>
    <w:rsid w:val="001E3DB1"/>
    <w:rsid w:val="001E56EC"/>
    <w:rsid w:val="001E5ED9"/>
    <w:rsid w:val="001E65C8"/>
    <w:rsid w:val="001F0336"/>
    <w:rsid w:val="001F10BE"/>
    <w:rsid w:val="001F14F1"/>
    <w:rsid w:val="001F1E24"/>
    <w:rsid w:val="001F4E21"/>
    <w:rsid w:val="001F5C39"/>
    <w:rsid w:val="001F5CE7"/>
    <w:rsid w:val="001F6367"/>
    <w:rsid w:val="001F6A56"/>
    <w:rsid w:val="001F7511"/>
    <w:rsid w:val="002006B9"/>
    <w:rsid w:val="00200C95"/>
    <w:rsid w:val="002014DE"/>
    <w:rsid w:val="00201994"/>
    <w:rsid w:val="00201BC1"/>
    <w:rsid w:val="0020202F"/>
    <w:rsid w:val="002029A8"/>
    <w:rsid w:val="00204743"/>
    <w:rsid w:val="002052D7"/>
    <w:rsid w:val="00205677"/>
    <w:rsid w:val="00206B7B"/>
    <w:rsid w:val="00206B8A"/>
    <w:rsid w:val="00207069"/>
    <w:rsid w:val="0021050C"/>
    <w:rsid w:val="002106D3"/>
    <w:rsid w:val="00210904"/>
    <w:rsid w:val="00211BD5"/>
    <w:rsid w:val="0021230C"/>
    <w:rsid w:val="0021295C"/>
    <w:rsid w:val="00212ACF"/>
    <w:rsid w:val="002133EA"/>
    <w:rsid w:val="002142B0"/>
    <w:rsid w:val="0021466D"/>
    <w:rsid w:val="002149A5"/>
    <w:rsid w:val="00216F92"/>
    <w:rsid w:val="0021787B"/>
    <w:rsid w:val="0022015A"/>
    <w:rsid w:val="00220A65"/>
    <w:rsid w:val="002212C9"/>
    <w:rsid w:val="002213D4"/>
    <w:rsid w:val="0022183A"/>
    <w:rsid w:val="00222F72"/>
    <w:rsid w:val="00223563"/>
    <w:rsid w:val="00223763"/>
    <w:rsid w:val="00223866"/>
    <w:rsid w:val="00224BC2"/>
    <w:rsid w:val="00224E38"/>
    <w:rsid w:val="00224F03"/>
    <w:rsid w:val="00224F54"/>
    <w:rsid w:val="00225667"/>
    <w:rsid w:val="00225C0E"/>
    <w:rsid w:val="00225CE8"/>
    <w:rsid w:val="0022631D"/>
    <w:rsid w:val="00226BCB"/>
    <w:rsid w:val="00227591"/>
    <w:rsid w:val="002276CD"/>
    <w:rsid w:val="00231B9A"/>
    <w:rsid w:val="00232641"/>
    <w:rsid w:val="002341F2"/>
    <w:rsid w:val="00234AD8"/>
    <w:rsid w:val="002365E8"/>
    <w:rsid w:val="00237449"/>
    <w:rsid w:val="0023748D"/>
    <w:rsid w:val="00237C93"/>
    <w:rsid w:val="002401BF"/>
    <w:rsid w:val="0024100B"/>
    <w:rsid w:val="002411AA"/>
    <w:rsid w:val="0024138B"/>
    <w:rsid w:val="002431EF"/>
    <w:rsid w:val="00243529"/>
    <w:rsid w:val="00243876"/>
    <w:rsid w:val="00243E94"/>
    <w:rsid w:val="00244642"/>
    <w:rsid w:val="002448D3"/>
    <w:rsid w:val="00244969"/>
    <w:rsid w:val="0024498B"/>
    <w:rsid w:val="0024596E"/>
    <w:rsid w:val="002465EE"/>
    <w:rsid w:val="00246600"/>
    <w:rsid w:val="0024681D"/>
    <w:rsid w:val="00246850"/>
    <w:rsid w:val="00246FFA"/>
    <w:rsid w:val="00250B37"/>
    <w:rsid w:val="002519A3"/>
    <w:rsid w:val="002522E5"/>
    <w:rsid w:val="0025328B"/>
    <w:rsid w:val="002544F0"/>
    <w:rsid w:val="0025456B"/>
    <w:rsid w:val="002546FD"/>
    <w:rsid w:val="00255D07"/>
    <w:rsid w:val="00255F78"/>
    <w:rsid w:val="0025660B"/>
    <w:rsid w:val="00256678"/>
    <w:rsid w:val="0025680C"/>
    <w:rsid w:val="002601D7"/>
    <w:rsid w:val="0026039A"/>
    <w:rsid w:val="002605DD"/>
    <w:rsid w:val="00260E8D"/>
    <w:rsid w:val="002618AE"/>
    <w:rsid w:val="00261BB0"/>
    <w:rsid w:val="002625BE"/>
    <w:rsid w:val="00262877"/>
    <w:rsid w:val="00263554"/>
    <w:rsid w:val="002635DA"/>
    <w:rsid w:val="00263FF6"/>
    <w:rsid w:val="00264050"/>
    <w:rsid w:val="00265457"/>
    <w:rsid w:val="002657BC"/>
    <w:rsid w:val="00265C2E"/>
    <w:rsid w:val="00265E48"/>
    <w:rsid w:val="00266DDB"/>
    <w:rsid w:val="00267F82"/>
    <w:rsid w:val="002709CA"/>
    <w:rsid w:val="00270EC1"/>
    <w:rsid w:val="00270F48"/>
    <w:rsid w:val="002714AF"/>
    <w:rsid w:val="00271E6F"/>
    <w:rsid w:val="00271EDF"/>
    <w:rsid w:val="002725A0"/>
    <w:rsid w:val="002738A1"/>
    <w:rsid w:val="00273BF0"/>
    <w:rsid w:val="00274302"/>
    <w:rsid w:val="0027499F"/>
    <w:rsid w:val="0027592A"/>
    <w:rsid w:val="00276BAD"/>
    <w:rsid w:val="00276CCE"/>
    <w:rsid w:val="00277AD1"/>
    <w:rsid w:val="00277D98"/>
    <w:rsid w:val="002804B3"/>
    <w:rsid w:val="00280881"/>
    <w:rsid w:val="002813A0"/>
    <w:rsid w:val="002820CB"/>
    <w:rsid w:val="00282D3C"/>
    <w:rsid w:val="00282E98"/>
    <w:rsid w:val="00283B69"/>
    <w:rsid w:val="00283F93"/>
    <w:rsid w:val="00285C15"/>
    <w:rsid w:val="002863A8"/>
    <w:rsid w:val="00286865"/>
    <w:rsid w:val="00286A4D"/>
    <w:rsid w:val="002871AF"/>
    <w:rsid w:val="002875F9"/>
    <w:rsid w:val="00287AFF"/>
    <w:rsid w:val="002900AF"/>
    <w:rsid w:val="00290FF8"/>
    <w:rsid w:val="002915D2"/>
    <w:rsid w:val="00292575"/>
    <w:rsid w:val="00292EB8"/>
    <w:rsid w:val="0029321F"/>
    <w:rsid w:val="00294155"/>
    <w:rsid w:val="00294630"/>
    <w:rsid w:val="00294C2E"/>
    <w:rsid w:val="00294E73"/>
    <w:rsid w:val="00294F02"/>
    <w:rsid w:val="0029510A"/>
    <w:rsid w:val="002951F8"/>
    <w:rsid w:val="002959E9"/>
    <w:rsid w:val="00297640"/>
    <w:rsid w:val="002979EA"/>
    <w:rsid w:val="00297BB7"/>
    <w:rsid w:val="002A0F59"/>
    <w:rsid w:val="002A11EC"/>
    <w:rsid w:val="002A13EB"/>
    <w:rsid w:val="002A14A8"/>
    <w:rsid w:val="002A1DBE"/>
    <w:rsid w:val="002A3171"/>
    <w:rsid w:val="002A32B9"/>
    <w:rsid w:val="002A475E"/>
    <w:rsid w:val="002A5C83"/>
    <w:rsid w:val="002A6E77"/>
    <w:rsid w:val="002A710C"/>
    <w:rsid w:val="002A72DD"/>
    <w:rsid w:val="002A7638"/>
    <w:rsid w:val="002A7C36"/>
    <w:rsid w:val="002A7DB2"/>
    <w:rsid w:val="002B0C91"/>
    <w:rsid w:val="002B1129"/>
    <w:rsid w:val="002B1EA6"/>
    <w:rsid w:val="002B230B"/>
    <w:rsid w:val="002B24BE"/>
    <w:rsid w:val="002B2C11"/>
    <w:rsid w:val="002B30AD"/>
    <w:rsid w:val="002B37EF"/>
    <w:rsid w:val="002B3890"/>
    <w:rsid w:val="002B3C5E"/>
    <w:rsid w:val="002B3FF2"/>
    <w:rsid w:val="002B6B54"/>
    <w:rsid w:val="002B6F46"/>
    <w:rsid w:val="002B6F8A"/>
    <w:rsid w:val="002B74F8"/>
    <w:rsid w:val="002B7502"/>
    <w:rsid w:val="002B7BA6"/>
    <w:rsid w:val="002C0B46"/>
    <w:rsid w:val="002C0E55"/>
    <w:rsid w:val="002C0E59"/>
    <w:rsid w:val="002C10A9"/>
    <w:rsid w:val="002C1195"/>
    <w:rsid w:val="002C1611"/>
    <w:rsid w:val="002C1619"/>
    <w:rsid w:val="002C2547"/>
    <w:rsid w:val="002C2562"/>
    <w:rsid w:val="002C2A73"/>
    <w:rsid w:val="002C2CC0"/>
    <w:rsid w:val="002C37F3"/>
    <w:rsid w:val="002C42BF"/>
    <w:rsid w:val="002C46A1"/>
    <w:rsid w:val="002C53CB"/>
    <w:rsid w:val="002C54B1"/>
    <w:rsid w:val="002C54C8"/>
    <w:rsid w:val="002C5548"/>
    <w:rsid w:val="002C5CAE"/>
    <w:rsid w:val="002C61B3"/>
    <w:rsid w:val="002C64DA"/>
    <w:rsid w:val="002C70A3"/>
    <w:rsid w:val="002D094C"/>
    <w:rsid w:val="002D127F"/>
    <w:rsid w:val="002D1D91"/>
    <w:rsid w:val="002D298B"/>
    <w:rsid w:val="002D31DA"/>
    <w:rsid w:val="002D3F6B"/>
    <w:rsid w:val="002D59C8"/>
    <w:rsid w:val="002D6BD5"/>
    <w:rsid w:val="002D73B5"/>
    <w:rsid w:val="002E005B"/>
    <w:rsid w:val="002E064D"/>
    <w:rsid w:val="002E1EA9"/>
    <w:rsid w:val="002E32CD"/>
    <w:rsid w:val="002E3CCA"/>
    <w:rsid w:val="002E4627"/>
    <w:rsid w:val="002E49EE"/>
    <w:rsid w:val="002E4A0F"/>
    <w:rsid w:val="002E4B0C"/>
    <w:rsid w:val="002E4DA3"/>
    <w:rsid w:val="002E553C"/>
    <w:rsid w:val="002E55D0"/>
    <w:rsid w:val="002E5B78"/>
    <w:rsid w:val="002E64F3"/>
    <w:rsid w:val="002E67EC"/>
    <w:rsid w:val="002E6EE1"/>
    <w:rsid w:val="002E726B"/>
    <w:rsid w:val="002F1322"/>
    <w:rsid w:val="002F1829"/>
    <w:rsid w:val="002F1B00"/>
    <w:rsid w:val="002F220E"/>
    <w:rsid w:val="002F24AE"/>
    <w:rsid w:val="002F24D7"/>
    <w:rsid w:val="002F3354"/>
    <w:rsid w:val="002F3D25"/>
    <w:rsid w:val="002F53C4"/>
    <w:rsid w:val="002F5EDB"/>
    <w:rsid w:val="002F6483"/>
    <w:rsid w:val="002F7FA9"/>
    <w:rsid w:val="0030055B"/>
    <w:rsid w:val="00300E39"/>
    <w:rsid w:val="003017B3"/>
    <w:rsid w:val="00301F3A"/>
    <w:rsid w:val="003020D7"/>
    <w:rsid w:val="003026FD"/>
    <w:rsid w:val="00303018"/>
    <w:rsid w:val="00303530"/>
    <w:rsid w:val="00303A3F"/>
    <w:rsid w:val="00303E30"/>
    <w:rsid w:val="003043B8"/>
    <w:rsid w:val="00304FBD"/>
    <w:rsid w:val="00305092"/>
    <w:rsid w:val="003056CF"/>
    <w:rsid w:val="00305784"/>
    <w:rsid w:val="00305E64"/>
    <w:rsid w:val="003061A8"/>
    <w:rsid w:val="00306885"/>
    <w:rsid w:val="003076A2"/>
    <w:rsid w:val="00307841"/>
    <w:rsid w:val="00310026"/>
    <w:rsid w:val="003112FD"/>
    <w:rsid w:val="003124EB"/>
    <w:rsid w:val="00313153"/>
    <w:rsid w:val="00314438"/>
    <w:rsid w:val="00314707"/>
    <w:rsid w:val="003151DA"/>
    <w:rsid w:val="0031648D"/>
    <w:rsid w:val="003166F0"/>
    <w:rsid w:val="0031688F"/>
    <w:rsid w:val="00316FE0"/>
    <w:rsid w:val="0031764B"/>
    <w:rsid w:val="0031791F"/>
    <w:rsid w:val="003200D0"/>
    <w:rsid w:val="00321061"/>
    <w:rsid w:val="003211E0"/>
    <w:rsid w:val="00321CC7"/>
    <w:rsid w:val="003223D9"/>
    <w:rsid w:val="00323559"/>
    <w:rsid w:val="00323BAE"/>
    <w:rsid w:val="00324309"/>
    <w:rsid w:val="00325B72"/>
    <w:rsid w:val="00326274"/>
    <w:rsid w:val="00326DAF"/>
    <w:rsid w:val="0032718C"/>
    <w:rsid w:val="00327231"/>
    <w:rsid w:val="003272BF"/>
    <w:rsid w:val="00327D96"/>
    <w:rsid w:val="0033068B"/>
    <w:rsid w:val="0033186D"/>
    <w:rsid w:val="003325DB"/>
    <w:rsid w:val="003327F2"/>
    <w:rsid w:val="00333252"/>
    <w:rsid w:val="003334CF"/>
    <w:rsid w:val="00334277"/>
    <w:rsid w:val="00334A72"/>
    <w:rsid w:val="00334B33"/>
    <w:rsid w:val="00334CEC"/>
    <w:rsid w:val="003357DC"/>
    <w:rsid w:val="00335C26"/>
    <w:rsid w:val="0033643C"/>
    <w:rsid w:val="00336884"/>
    <w:rsid w:val="003368D3"/>
    <w:rsid w:val="0033699D"/>
    <w:rsid w:val="00336C0D"/>
    <w:rsid w:val="00336E34"/>
    <w:rsid w:val="00337BFD"/>
    <w:rsid w:val="0034083D"/>
    <w:rsid w:val="00340BD0"/>
    <w:rsid w:val="003414F4"/>
    <w:rsid w:val="003416AD"/>
    <w:rsid w:val="003418EA"/>
    <w:rsid w:val="0034209C"/>
    <w:rsid w:val="00342D65"/>
    <w:rsid w:val="00343E17"/>
    <w:rsid w:val="003458E9"/>
    <w:rsid w:val="00345C52"/>
    <w:rsid w:val="003460D4"/>
    <w:rsid w:val="0034713B"/>
    <w:rsid w:val="003476C0"/>
    <w:rsid w:val="00347A68"/>
    <w:rsid w:val="0035137B"/>
    <w:rsid w:val="00351650"/>
    <w:rsid w:val="003516D7"/>
    <w:rsid w:val="0035212F"/>
    <w:rsid w:val="0035265D"/>
    <w:rsid w:val="00352853"/>
    <w:rsid w:val="00353247"/>
    <w:rsid w:val="00355164"/>
    <w:rsid w:val="0035527D"/>
    <w:rsid w:val="00355307"/>
    <w:rsid w:val="00355DE9"/>
    <w:rsid w:val="00355F45"/>
    <w:rsid w:val="00357410"/>
    <w:rsid w:val="003601AD"/>
    <w:rsid w:val="00360A7C"/>
    <w:rsid w:val="00361EE4"/>
    <w:rsid w:val="003636B5"/>
    <w:rsid w:val="00363CD8"/>
    <w:rsid w:val="00363DA0"/>
    <w:rsid w:val="003644EB"/>
    <w:rsid w:val="003647B8"/>
    <w:rsid w:val="00365368"/>
    <w:rsid w:val="003655DD"/>
    <w:rsid w:val="00365D3B"/>
    <w:rsid w:val="00370031"/>
    <w:rsid w:val="0037134D"/>
    <w:rsid w:val="00371868"/>
    <w:rsid w:val="00372FA6"/>
    <w:rsid w:val="00373993"/>
    <w:rsid w:val="00373EA2"/>
    <w:rsid w:val="0037424F"/>
    <w:rsid w:val="003744B0"/>
    <w:rsid w:val="003751D1"/>
    <w:rsid w:val="00375E2F"/>
    <w:rsid w:val="00375E40"/>
    <w:rsid w:val="00376FD7"/>
    <w:rsid w:val="00377206"/>
    <w:rsid w:val="003777E1"/>
    <w:rsid w:val="00380C22"/>
    <w:rsid w:val="00382BD8"/>
    <w:rsid w:val="0038410A"/>
    <w:rsid w:val="0038481D"/>
    <w:rsid w:val="0038603D"/>
    <w:rsid w:val="00386914"/>
    <w:rsid w:val="00387624"/>
    <w:rsid w:val="00387A46"/>
    <w:rsid w:val="00387C96"/>
    <w:rsid w:val="003903FF"/>
    <w:rsid w:val="00391A38"/>
    <w:rsid w:val="0039236B"/>
    <w:rsid w:val="00392941"/>
    <w:rsid w:val="003929E6"/>
    <w:rsid w:val="003934AB"/>
    <w:rsid w:val="00393690"/>
    <w:rsid w:val="00393C87"/>
    <w:rsid w:val="00394042"/>
    <w:rsid w:val="003948B8"/>
    <w:rsid w:val="00394DE0"/>
    <w:rsid w:val="00394EC8"/>
    <w:rsid w:val="00396831"/>
    <w:rsid w:val="00396E2C"/>
    <w:rsid w:val="003977BC"/>
    <w:rsid w:val="00397843"/>
    <w:rsid w:val="003A0BFE"/>
    <w:rsid w:val="003A0E26"/>
    <w:rsid w:val="003A14DF"/>
    <w:rsid w:val="003A1FE8"/>
    <w:rsid w:val="003A2210"/>
    <w:rsid w:val="003A2566"/>
    <w:rsid w:val="003A2653"/>
    <w:rsid w:val="003A281F"/>
    <w:rsid w:val="003A3D04"/>
    <w:rsid w:val="003A4176"/>
    <w:rsid w:val="003A41AA"/>
    <w:rsid w:val="003A41CC"/>
    <w:rsid w:val="003A4252"/>
    <w:rsid w:val="003A45FE"/>
    <w:rsid w:val="003A463C"/>
    <w:rsid w:val="003A4C12"/>
    <w:rsid w:val="003A4F18"/>
    <w:rsid w:val="003A5F13"/>
    <w:rsid w:val="003A6BC2"/>
    <w:rsid w:val="003A6C43"/>
    <w:rsid w:val="003A74C6"/>
    <w:rsid w:val="003B0200"/>
    <w:rsid w:val="003B0C6A"/>
    <w:rsid w:val="003B1853"/>
    <w:rsid w:val="003B1D69"/>
    <w:rsid w:val="003B1D99"/>
    <w:rsid w:val="003B1EA9"/>
    <w:rsid w:val="003B2A7B"/>
    <w:rsid w:val="003B2C4B"/>
    <w:rsid w:val="003B2D22"/>
    <w:rsid w:val="003B2F98"/>
    <w:rsid w:val="003B30AF"/>
    <w:rsid w:val="003B3247"/>
    <w:rsid w:val="003B32CB"/>
    <w:rsid w:val="003B359A"/>
    <w:rsid w:val="003B3673"/>
    <w:rsid w:val="003B4E61"/>
    <w:rsid w:val="003B55D8"/>
    <w:rsid w:val="003B63C4"/>
    <w:rsid w:val="003B6F12"/>
    <w:rsid w:val="003B7064"/>
    <w:rsid w:val="003B7929"/>
    <w:rsid w:val="003C04EA"/>
    <w:rsid w:val="003C214F"/>
    <w:rsid w:val="003C23A7"/>
    <w:rsid w:val="003C2DFA"/>
    <w:rsid w:val="003C32C4"/>
    <w:rsid w:val="003C3752"/>
    <w:rsid w:val="003C3E4C"/>
    <w:rsid w:val="003C4510"/>
    <w:rsid w:val="003C5837"/>
    <w:rsid w:val="003C58D5"/>
    <w:rsid w:val="003C5A47"/>
    <w:rsid w:val="003C5D30"/>
    <w:rsid w:val="003C61F9"/>
    <w:rsid w:val="003C6C25"/>
    <w:rsid w:val="003C6E79"/>
    <w:rsid w:val="003C7733"/>
    <w:rsid w:val="003C7B71"/>
    <w:rsid w:val="003D1901"/>
    <w:rsid w:val="003D21E3"/>
    <w:rsid w:val="003D236C"/>
    <w:rsid w:val="003D269C"/>
    <w:rsid w:val="003D30F6"/>
    <w:rsid w:val="003D3AE1"/>
    <w:rsid w:val="003D3BE6"/>
    <w:rsid w:val="003D52B3"/>
    <w:rsid w:val="003D52EA"/>
    <w:rsid w:val="003D539F"/>
    <w:rsid w:val="003D7297"/>
    <w:rsid w:val="003D729B"/>
    <w:rsid w:val="003D7D42"/>
    <w:rsid w:val="003E072D"/>
    <w:rsid w:val="003E0830"/>
    <w:rsid w:val="003E1D68"/>
    <w:rsid w:val="003E28E7"/>
    <w:rsid w:val="003E2A42"/>
    <w:rsid w:val="003E3CC7"/>
    <w:rsid w:val="003E5575"/>
    <w:rsid w:val="003E6F59"/>
    <w:rsid w:val="003E7505"/>
    <w:rsid w:val="003F07D7"/>
    <w:rsid w:val="003F158B"/>
    <w:rsid w:val="003F1F1F"/>
    <w:rsid w:val="003F2D88"/>
    <w:rsid w:val="003F3B3F"/>
    <w:rsid w:val="003F40DC"/>
    <w:rsid w:val="003F456D"/>
    <w:rsid w:val="003F4686"/>
    <w:rsid w:val="003F683F"/>
    <w:rsid w:val="003F77CC"/>
    <w:rsid w:val="00400D20"/>
    <w:rsid w:val="00400EBF"/>
    <w:rsid w:val="0040200A"/>
    <w:rsid w:val="004023DA"/>
    <w:rsid w:val="0040301B"/>
    <w:rsid w:val="004034ED"/>
    <w:rsid w:val="004038B1"/>
    <w:rsid w:val="0040396A"/>
    <w:rsid w:val="00403D8F"/>
    <w:rsid w:val="0040413E"/>
    <w:rsid w:val="004042C9"/>
    <w:rsid w:val="004042DF"/>
    <w:rsid w:val="00404817"/>
    <w:rsid w:val="00406A03"/>
    <w:rsid w:val="00407AE7"/>
    <w:rsid w:val="00410F02"/>
    <w:rsid w:val="00411C03"/>
    <w:rsid w:val="00412445"/>
    <w:rsid w:val="0041248F"/>
    <w:rsid w:val="00413A89"/>
    <w:rsid w:val="00413AE0"/>
    <w:rsid w:val="00414843"/>
    <w:rsid w:val="0041540E"/>
    <w:rsid w:val="004159A3"/>
    <w:rsid w:val="00416244"/>
    <w:rsid w:val="0041662D"/>
    <w:rsid w:val="00416779"/>
    <w:rsid w:val="004171E8"/>
    <w:rsid w:val="004178EC"/>
    <w:rsid w:val="00417B26"/>
    <w:rsid w:val="00417CC5"/>
    <w:rsid w:val="00417EE5"/>
    <w:rsid w:val="00420F2D"/>
    <w:rsid w:val="004221FB"/>
    <w:rsid w:val="00422E1E"/>
    <w:rsid w:val="004234D7"/>
    <w:rsid w:val="00423A3D"/>
    <w:rsid w:val="00423D41"/>
    <w:rsid w:val="00424612"/>
    <w:rsid w:val="004255F5"/>
    <w:rsid w:val="00425662"/>
    <w:rsid w:val="00425E2B"/>
    <w:rsid w:val="00426288"/>
    <w:rsid w:val="0042685B"/>
    <w:rsid w:val="00427D43"/>
    <w:rsid w:val="00427DF1"/>
    <w:rsid w:val="004302C0"/>
    <w:rsid w:val="0043065C"/>
    <w:rsid w:val="00430723"/>
    <w:rsid w:val="00430D01"/>
    <w:rsid w:val="00431012"/>
    <w:rsid w:val="00431056"/>
    <w:rsid w:val="00431119"/>
    <w:rsid w:val="004311D5"/>
    <w:rsid w:val="004311F6"/>
    <w:rsid w:val="004323E7"/>
    <w:rsid w:val="0043265C"/>
    <w:rsid w:val="00432CD4"/>
    <w:rsid w:val="00433000"/>
    <w:rsid w:val="00433758"/>
    <w:rsid w:val="004338F3"/>
    <w:rsid w:val="00433903"/>
    <w:rsid w:val="00433C48"/>
    <w:rsid w:val="00433D54"/>
    <w:rsid w:val="004349A0"/>
    <w:rsid w:val="00436761"/>
    <w:rsid w:val="00437BB8"/>
    <w:rsid w:val="00437EA7"/>
    <w:rsid w:val="004406CC"/>
    <w:rsid w:val="004426C4"/>
    <w:rsid w:val="00442A24"/>
    <w:rsid w:val="00442CD7"/>
    <w:rsid w:val="00443573"/>
    <w:rsid w:val="00443792"/>
    <w:rsid w:val="00443ABF"/>
    <w:rsid w:val="00444151"/>
    <w:rsid w:val="00444E8E"/>
    <w:rsid w:val="004464F6"/>
    <w:rsid w:val="00446745"/>
    <w:rsid w:val="00447377"/>
    <w:rsid w:val="004473AD"/>
    <w:rsid w:val="00450BB5"/>
    <w:rsid w:val="0045109C"/>
    <w:rsid w:val="004522FB"/>
    <w:rsid w:val="0045269C"/>
    <w:rsid w:val="00452934"/>
    <w:rsid w:val="00452B59"/>
    <w:rsid w:val="00452E35"/>
    <w:rsid w:val="00453325"/>
    <w:rsid w:val="00453B13"/>
    <w:rsid w:val="00454669"/>
    <w:rsid w:val="0045613E"/>
    <w:rsid w:val="0045666F"/>
    <w:rsid w:val="00456D0D"/>
    <w:rsid w:val="00461F0E"/>
    <w:rsid w:val="00462218"/>
    <w:rsid w:val="00462284"/>
    <w:rsid w:val="00462670"/>
    <w:rsid w:val="00462A88"/>
    <w:rsid w:val="00462BED"/>
    <w:rsid w:val="00462F23"/>
    <w:rsid w:val="00463BBE"/>
    <w:rsid w:val="00463FF5"/>
    <w:rsid w:val="00464B08"/>
    <w:rsid w:val="00464D89"/>
    <w:rsid w:val="00466212"/>
    <w:rsid w:val="00467368"/>
    <w:rsid w:val="004673A9"/>
    <w:rsid w:val="00467C57"/>
    <w:rsid w:val="00471496"/>
    <w:rsid w:val="00471DDA"/>
    <w:rsid w:val="0047340A"/>
    <w:rsid w:val="0047407F"/>
    <w:rsid w:val="00474384"/>
    <w:rsid w:val="004745A1"/>
    <w:rsid w:val="004747C1"/>
    <w:rsid w:val="00474BD4"/>
    <w:rsid w:val="00475A30"/>
    <w:rsid w:val="00476480"/>
    <w:rsid w:val="00477079"/>
    <w:rsid w:val="0047719D"/>
    <w:rsid w:val="00477903"/>
    <w:rsid w:val="00477986"/>
    <w:rsid w:val="00480E60"/>
    <w:rsid w:val="00481264"/>
    <w:rsid w:val="00481280"/>
    <w:rsid w:val="00482A3C"/>
    <w:rsid w:val="00482BE5"/>
    <w:rsid w:val="00482C0E"/>
    <w:rsid w:val="00483849"/>
    <w:rsid w:val="00484320"/>
    <w:rsid w:val="00484CC7"/>
    <w:rsid w:val="004852CC"/>
    <w:rsid w:val="0048555A"/>
    <w:rsid w:val="004863EB"/>
    <w:rsid w:val="0048671A"/>
    <w:rsid w:val="004867F0"/>
    <w:rsid w:val="004873CD"/>
    <w:rsid w:val="004908D9"/>
    <w:rsid w:val="00490DEE"/>
    <w:rsid w:val="00491487"/>
    <w:rsid w:val="00492D1E"/>
    <w:rsid w:val="00493713"/>
    <w:rsid w:val="00493F1C"/>
    <w:rsid w:val="0049439A"/>
    <w:rsid w:val="00495382"/>
    <w:rsid w:val="004963B2"/>
    <w:rsid w:val="00496BF2"/>
    <w:rsid w:val="0049707A"/>
    <w:rsid w:val="00497419"/>
    <w:rsid w:val="00497780"/>
    <w:rsid w:val="004A04FE"/>
    <w:rsid w:val="004A2DF8"/>
    <w:rsid w:val="004A381E"/>
    <w:rsid w:val="004A3B40"/>
    <w:rsid w:val="004A54B5"/>
    <w:rsid w:val="004A68CA"/>
    <w:rsid w:val="004A76AA"/>
    <w:rsid w:val="004A770E"/>
    <w:rsid w:val="004A7F2B"/>
    <w:rsid w:val="004B00DD"/>
    <w:rsid w:val="004B10F5"/>
    <w:rsid w:val="004B25C6"/>
    <w:rsid w:val="004B3D5A"/>
    <w:rsid w:val="004B4183"/>
    <w:rsid w:val="004B422D"/>
    <w:rsid w:val="004B48DE"/>
    <w:rsid w:val="004B4F4E"/>
    <w:rsid w:val="004B588E"/>
    <w:rsid w:val="004B66CA"/>
    <w:rsid w:val="004B68D8"/>
    <w:rsid w:val="004B699B"/>
    <w:rsid w:val="004B6BB1"/>
    <w:rsid w:val="004B6D4B"/>
    <w:rsid w:val="004B7521"/>
    <w:rsid w:val="004C0004"/>
    <w:rsid w:val="004C0EE1"/>
    <w:rsid w:val="004C115A"/>
    <w:rsid w:val="004C1471"/>
    <w:rsid w:val="004C1FFE"/>
    <w:rsid w:val="004C28EB"/>
    <w:rsid w:val="004C4595"/>
    <w:rsid w:val="004C558C"/>
    <w:rsid w:val="004C5F8C"/>
    <w:rsid w:val="004C5FCE"/>
    <w:rsid w:val="004C647E"/>
    <w:rsid w:val="004C6CF7"/>
    <w:rsid w:val="004C706D"/>
    <w:rsid w:val="004C7282"/>
    <w:rsid w:val="004C75BD"/>
    <w:rsid w:val="004C792E"/>
    <w:rsid w:val="004C7D19"/>
    <w:rsid w:val="004D04E6"/>
    <w:rsid w:val="004D11A8"/>
    <w:rsid w:val="004D16B9"/>
    <w:rsid w:val="004D2101"/>
    <w:rsid w:val="004D2793"/>
    <w:rsid w:val="004D28EC"/>
    <w:rsid w:val="004D41D1"/>
    <w:rsid w:val="004D4DA1"/>
    <w:rsid w:val="004D5696"/>
    <w:rsid w:val="004D68D9"/>
    <w:rsid w:val="004D73AC"/>
    <w:rsid w:val="004E00FC"/>
    <w:rsid w:val="004E0478"/>
    <w:rsid w:val="004E0694"/>
    <w:rsid w:val="004E0FC3"/>
    <w:rsid w:val="004E2686"/>
    <w:rsid w:val="004E642B"/>
    <w:rsid w:val="004E65D1"/>
    <w:rsid w:val="004E7AFA"/>
    <w:rsid w:val="004E7D0F"/>
    <w:rsid w:val="004E7F9A"/>
    <w:rsid w:val="004F02D4"/>
    <w:rsid w:val="004F07A2"/>
    <w:rsid w:val="004F0D45"/>
    <w:rsid w:val="004F26F6"/>
    <w:rsid w:val="004F292C"/>
    <w:rsid w:val="004F2D5C"/>
    <w:rsid w:val="004F3810"/>
    <w:rsid w:val="004F39A6"/>
    <w:rsid w:val="004F3F30"/>
    <w:rsid w:val="004F3FB6"/>
    <w:rsid w:val="004F44AB"/>
    <w:rsid w:val="004F45D8"/>
    <w:rsid w:val="004F534E"/>
    <w:rsid w:val="004F644C"/>
    <w:rsid w:val="004F67B9"/>
    <w:rsid w:val="004F7EA3"/>
    <w:rsid w:val="00500377"/>
    <w:rsid w:val="005004EE"/>
    <w:rsid w:val="00501BBF"/>
    <w:rsid w:val="00501C12"/>
    <w:rsid w:val="005026EB"/>
    <w:rsid w:val="005029AA"/>
    <w:rsid w:val="00503215"/>
    <w:rsid w:val="0050369B"/>
    <w:rsid w:val="0050388C"/>
    <w:rsid w:val="00504713"/>
    <w:rsid w:val="00504C78"/>
    <w:rsid w:val="005054E7"/>
    <w:rsid w:val="00505B26"/>
    <w:rsid w:val="00506150"/>
    <w:rsid w:val="00506267"/>
    <w:rsid w:val="005067FD"/>
    <w:rsid w:val="00506D24"/>
    <w:rsid w:val="00507ADA"/>
    <w:rsid w:val="00507E65"/>
    <w:rsid w:val="00507FAD"/>
    <w:rsid w:val="00510579"/>
    <w:rsid w:val="0051062C"/>
    <w:rsid w:val="00510E69"/>
    <w:rsid w:val="00511D07"/>
    <w:rsid w:val="00511D99"/>
    <w:rsid w:val="005120C9"/>
    <w:rsid w:val="00513A42"/>
    <w:rsid w:val="00513A92"/>
    <w:rsid w:val="005141B6"/>
    <w:rsid w:val="00514313"/>
    <w:rsid w:val="00514D17"/>
    <w:rsid w:val="00515FFE"/>
    <w:rsid w:val="00516C34"/>
    <w:rsid w:val="00517591"/>
    <w:rsid w:val="00517B39"/>
    <w:rsid w:val="00517EC4"/>
    <w:rsid w:val="00517EF0"/>
    <w:rsid w:val="00520991"/>
    <w:rsid w:val="00521234"/>
    <w:rsid w:val="005217DB"/>
    <w:rsid w:val="00521C91"/>
    <w:rsid w:val="00522916"/>
    <w:rsid w:val="00522A03"/>
    <w:rsid w:val="00522D8D"/>
    <w:rsid w:val="00522E32"/>
    <w:rsid w:val="00523123"/>
    <w:rsid w:val="0052433B"/>
    <w:rsid w:val="00525231"/>
    <w:rsid w:val="00526732"/>
    <w:rsid w:val="00526BBF"/>
    <w:rsid w:val="00527CE9"/>
    <w:rsid w:val="00530045"/>
    <w:rsid w:val="0053012C"/>
    <w:rsid w:val="00530B55"/>
    <w:rsid w:val="00530D34"/>
    <w:rsid w:val="00531050"/>
    <w:rsid w:val="00531C65"/>
    <w:rsid w:val="005325C7"/>
    <w:rsid w:val="0053276A"/>
    <w:rsid w:val="00532865"/>
    <w:rsid w:val="00534E39"/>
    <w:rsid w:val="00535087"/>
    <w:rsid w:val="00536A27"/>
    <w:rsid w:val="00537C62"/>
    <w:rsid w:val="00537F48"/>
    <w:rsid w:val="00540DEE"/>
    <w:rsid w:val="00540F55"/>
    <w:rsid w:val="0054124E"/>
    <w:rsid w:val="005418DE"/>
    <w:rsid w:val="005419A5"/>
    <w:rsid w:val="0054240D"/>
    <w:rsid w:val="005438B8"/>
    <w:rsid w:val="00544101"/>
    <w:rsid w:val="00546368"/>
    <w:rsid w:val="00546483"/>
    <w:rsid w:val="0054650E"/>
    <w:rsid w:val="00546EA3"/>
    <w:rsid w:val="0054702A"/>
    <w:rsid w:val="005470A1"/>
    <w:rsid w:val="00547500"/>
    <w:rsid w:val="00547691"/>
    <w:rsid w:val="00547D5B"/>
    <w:rsid w:val="0055145C"/>
    <w:rsid w:val="00551F4D"/>
    <w:rsid w:val="00552DB4"/>
    <w:rsid w:val="005535E7"/>
    <w:rsid w:val="00553DE0"/>
    <w:rsid w:val="005549BE"/>
    <w:rsid w:val="00555346"/>
    <w:rsid w:val="005553CE"/>
    <w:rsid w:val="0055581C"/>
    <w:rsid w:val="00555ED9"/>
    <w:rsid w:val="00557058"/>
    <w:rsid w:val="00557111"/>
    <w:rsid w:val="00557AF4"/>
    <w:rsid w:val="0056071D"/>
    <w:rsid w:val="00561D10"/>
    <w:rsid w:val="005627AE"/>
    <w:rsid w:val="00562D6A"/>
    <w:rsid w:val="00563FC7"/>
    <w:rsid w:val="005650AE"/>
    <w:rsid w:val="0056518F"/>
    <w:rsid w:val="0056533B"/>
    <w:rsid w:val="00565433"/>
    <w:rsid w:val="0056567F"/>
    <w:rsid w:val="00567138"/>
    <w:rsid w:val="00567684"/>
    <w:rsid w:val="00570240"/>
    <w:rsid w:val="00570AB7"/>
    <w:rsid w:val="005711FE"/>
    <w:rsid w:val="00571B48"/>
    <w:rsid w:val="00572005"/>
    <w:rsid w:val="00572C54"/>
    <w:rsid w:val="005731DD"/>
    <w:rsid w:val="00573292"/>
    <w:rsid w:val="0057399C"/>
    <w:rsid w:val="00573ABB"/>
    <w:rsid w:val="00573EFA"/>
    <w:rsid w:val="005750B3"/>
    <w:rsid w:val="00575F4F"/>
    <w:rsid w:val="0057704E"/>
    <w:rsid w:val="00577320"/>
    <w:rsid w:val="00577879"/>
    <w:rsid w:val="00580075"/>
    <w:rsid w:val="00580559"/>
    <w:rsid w:val="005810E0"/>
    <w:rsid w:val="005819C1"/>
    <w:rsid w:val="00581A3A"/>
    <w:rsid w:val="005820C5"/>
    <w:rsid w:val="00582702"/>
    <w:rsid w:val="00583259"/>
    <w:rsid w:val="00584333"/>
    <w:rsid w:val="00584783"/>
    <w:rsid w:val="0058484F"/>
    <w:rsid w:val="00584C3E"/>
    <w:rsid w:val="00584DAE"/>
    <w:rsid w:val="00584EEC"/>
    <w:rsid w:val="005860EC"/>
    <w:rsid w:val="005861D5"/>
    <w:rsid w:val="00587E5A"/>
    <w:rsid w:val="00590FBC"/>
    <w:rsid w:val="005912BD"/>
    <w:rsid w:val="00591CEE"/>
    <w:rsid w:val="00591D87"/>
    <w:rsid w:val="00592756"/>
    <w:rsid w:val="00592EEE"/>
    <w:rsid w:val="00592F9E"/>
    <w:rsid w:val="00593350"/>
    <w:rsid w:val="005934F1"/>
    <w:rsid w:val="00593A43"/>
    <w:rsid w:val="00593AC0"/>
    <w:rsid w:val="00594496"/>
    <w:rsid w:val="00596995"/>
    <w:rsid w:val="00596D23"/>
    <w:rsid w:val="005A0964"/>
    <w:rsid w:val="005A10D2"/>
    <w:rsid w:val="005A1805"/>
    <w:rsid w:val="005A2075"/>
    <w:rsid w:val="005A2ACF"/>
    <w:rsid w:val="005A3652"/>
    <w:rsid w:val="005A3EE9"/>
    <w:rsid w:val="005A43A6"/>
    <w:rsid w:val="005A45A2"/>
    <w:rsid w:val="005A5B21"/>
    <w:rsid w:val="005A5F0C"/>
    <w:rsid w:val="005A6732"/>
    <w:rsid w:val="005A67FE"/>
    <w:rsid w:val="005A6B59"/>
    <w:rsid w:val="005A7DC0"/>
    <w:rsid w:val="005B0E5B"/>
    <w:rsid w:val="005B1786"/>
    <w:rsid w:val="005B1F41"/>
    <w:rsid w:val="005B268F"/>
    <w:rsid w:val="005B2F04"/>
    <w:rsid w:val="005B3625"/>
    <w:rsid w:val="005B3B01"/>
    <w:rsid w:val="005B3CAF"/>
    <w:rsid w:val="005B4588"/>
    <w:rsid w:val="005B53AE"/>
    <w:rsid w:val="005B5816"/>
    <w:rsid w:val="005B656C"/>
    <w:rsid w:val="005B66AC"/>
    <w:rsid w:val="005B69C1"/>
    <w:rsid w:val="005B6E50"/>
    <w:rsid w:val="005B7385"/>
    <w:rsid w:val="005B78D0"/>
    <w:rsid w:val="005C0344"/>
    <w:rsid w:val="005C0AAD"/>
    <w:rsid w:val="005C11DE"/>
    <w:rsid w:val="005C13B1"/>
    <w:rsid w:val="005C1957"/>
    <w:rsid w:val="005C1D53"/>
    <w:rsid w:val="005C296E"/>
    <w:rsid w:val="005C2976"/>
    <w:rsid w:val="005C3028"/>
    <w:rsid w:val="005C3A26"/>
    <w:rsid w:val="005C4344"/>
    <w:rsid w:val="005C4665"/>
    <w:rsid w:val="005C5383"/>
    <w:rsid w:val="005C7022"/>
    <w:rsid w:val="005C716D"/>
    <w:rsid w:val="005C74CA"/>
    <w:rsid w:val="005C75C7"/>
    <w:rsid w:val="005D0544"/>
    <w:rsid w:val="005D1B2D"/>
    <w:rsid w:val="005D204D"/>
    <w:rsid w:val="005D2196"/>
    <w:rsid w:val="005D3C7D"/>
    <w:rsid w:val="005D49E7"/>
    <w:rsid w:val="005D5510"/>
    <w:rsid w:val="005D5764"/>
    <w:rsid w:val="005D5BA3"/>
    <w:rsid w:val="005D689A"/>
    <w:rsid w:val="005D694B"/>
    <w:rsid w:val="005D69D8"/>
    <w:rsid w:val="005D7021"/>
    <w:rsid w:val="005D788F"/>
    <w:rsid w:val="005E1DF8"/>
    <w:rsid w:val="005E2483"/>
    <w:rsid w:val="005E25F4"/>
    <w:rsid w:val="005E2BEA"/>
    <w:rsid w:val="005E349D"/>
    <w:rsid w:val="005E4BAC"/>
    <w:rsid w:val="005E512F"/>
    <w:rsid w:val="005E538B"/>
    <w:rsid w:val="005E5582"/>
    <w:rsid w:val="005E55FE"/>
    <w:rsid w:val="005E5B19"/>
    <w:rsid w:val="005E70A5"/>
    <w:rsid w:val="005E7761"/>
    <w:rsid w:val="005E78BD"/>
    <w:rsid w:val="005F05E6"/>
    <w:rsid w:val="005F0F49"/>
    <w:rsid w:val="005F0FB7"/>
    <w:rsid w:val="005F137B"/>
    <w:rsid w:val="005F1B70"/>
    <w:rsid w:val="005F1C76"/>
    <w:rsid w:val="005F2504"/>
    <w:rsid w:val="005F2902"/>
    <w:rsid w:val="005F4323"/>
    <w:rsid w:val="005F446F"/>
    <w:rsid w:val="005F4B89"/>
    <w:rsid w:val="005F5532"/>
    <w:rsid w:val="005F5C1A"/>
    <w:rsid w:val="005F5E4A"/>
    <w:rsid w:val="005F620C"/>
    <w:rsid w:val="005F6945"/>
    <w:rsid w:val="005F6AB5"/>
    <w:rsid w:val="005F7041"/>
    <w:rsid w:val="005F70B4"/>
    <w:rsid w:val="005F7708"/>
    <w:rsid w:val="005F77E5"/>
    <w:rsid w:val="005F7E4C"/>
    <w:rsid w:val="005F7E78"/>
    <w:rsid w:val="00600167"/>
    <w:rsid w:val="00600800"/>
    <w:rsid w:val="00600802"/>
    <w:rsid w:val="00601355"/>
    <w:rsid w:val="006017F5"/>
    <w:rsid w:val="00601C11"/>
    <w:rsid w:val="00602E3E"/>
    <w:rsid w:val="00602EE6"/>
    <w:rsid w:val="00603140"/>
    <w:rsid w:val="0060327D"/>
    <w:rsid w:val="00603849"/>
    <w:rsid w:val="00604CC0"/>
    <w:rsid w:val="0060511A"/>
    <w:rsid w:val="00605827"/>
    <w:rsid w:val="00606398"/>
    <w:rsid w:val="00606708"/>
    <w:rsid w:val="006068BB"/>
    <w:rsid w:val="00610B43"/>
    <w:rsid w:val="00612222"/>
    <w:rsid w:val="00612890"/>
    <w:rsid w:val="00612A3B"/>
    <w:rsid w:val="006132A8"/>
    <w:rsid w:val="006134D5"/>
    <w:rsid w:val="006141D4"/>
    <w:rsid w:val="00614C77"/>
    <w:rsid w:val="0061599F"/>
    <w:rsid w:val="0061653A"/>
    <w:rsid w:val="00616B4C"/>
    <w:rsid w:val="0061727B"/>
    <w:rsid w:val="006179AE"/>
    <w:rsid w:val="00617B5A"/>
    <w:rsid w:val="006204D2"/>
    <w:rsid w:val="0062079A"/>
    <w:rsid w:val="00620889"/>
    <w:rsid w:val="006216CD"/>
    <w:rsid w:val="00621BEB"/>
    <w:rsid w:val="00621FDC"/>
    <w:rsid w:val="00621FF9"/>
    <w:rsid w:val="00622027"/>
    <w:rsid w:val="00622328"/>
    <w:rsid w:val="006225B3"/>
    <w:rsid w:val="0062285A"/>
    <w:rsid w:val="00622A87"/>
    <w:rsid w:val="006230BC"/>
    <w:rsid w:val="006230F1"/>
    <w:rsid w:val="00623636"/>
    <w:rsid w:val="0062386F"/>
    <w:rsid w:val="0062410C"/>
    <w:rsid w:val="00624239"/>
    <w:rsid w:val="00624329"/>
    <w:rsid w:val="00624D8A"/>
    <w:rsid w:val="00624E72"/>
    <w:rsid w:val="00625588"/>
    <w:rsid w:val="00625D1B"/>
    <w:rsid w:val="00630619"/>
    <w:rsid w:val="006318A5"/>
    <w:rsid w:val="0063336C"/>
    <w:rsid w:val="00633591"/>
    <w:rsid w:val="00633811"/>
    <w:rsid w:val="00633972"/>
    <w:rsid w:val="0063398A"/>
    <w:rsid w:val="00633CDD"/>
    <w:rsid w:val="006343CC"/>
    <w:rsid w:val="00634582"/>
    <w:rsid w:val="00634B34"/>
    <w:rsid w:val="006355C9"/>
    <w:rsid w:val="00635978"/>
    <w:rsid w:val="00636DEF"/>
    <w:rsid w:val="00636FBF"/>
    <w:rsid w:val="006371D7"/>
    <w:rsid w:val="006376DD"/>
    <w:rsid w:val="00637810"/>
    <w:rsid w:val="00637D26"/>
    <w:rsid w:val="00640691"/>
    <w:rsid w:val="0064110E"/>
    <w:rsid w:val="00641858"/>
    <w:rsid w:val="00641956"/>
    <w:rsid w:val="0064197A"/>
    <w:rsid w:val="00641F69"/>
    <w:rsid w:val="00641FBF"/>
    <w:rsid w:val="006455F8"/>
    <w:rsid w:val="00645CF8"/>
    <w:rsid w:val="006461CE"/>
    <w:rsid w:val="00650214"/>
    <w:rsid w:val="0065037D"/>
    <w:rsid w:val="00650796"/>
    <w:rsid w:val="00651BD8"/>
    <w:rsid w:val="00651E87"/>
    <w:rsid w:val="0065209D"/>
    <w:rsid w:val="006530A1"/>
    <w:rsid w:val="00653670"/>
    <w:rsid w:val="00653C27"/>
    <w:rsid w:val="006542F9"/>
    <w:rsid w:val="006557BD"/>
    <w:rsid w:val="00656458"/>
    <w:rsid w:val="006566E4"/>
    <w:rsid w:val="00656AC3"/>
    <w:rsid w:val="00656EAF"/>
    <w:rsid w:val="00657A67"/>
    <w:rsid w:val="00657C41"/>
    <w:rsid w:val="00657D31"/>
    <w:rsid w:val="00660D35"/>
    <w:rsid w:val="00661ABE"/>
    <w:rsid w:val="006625DF"/>
    <w:rsid w:val="00662793"/>
    <w:rsid w:val="00662FDC"/>
    <w:rsid w:val="006651A8"/>
    <w:rsid w:val="006655F0"/>
    <w:rsid w:val="00666E97"/>
    <w:rsid w:val="00666F1C"/>
    <w:rsid w:val="006678DD"/>
    <w:rsid w:val="00667989"/>
    <w:rsid w:val="00670B56"/>
    <w:rsid w:val="00670ECF"/>
    <w:rsid w:val="00671599"/>
    <w:rsid w:val="006717D7"/>
    <w:rsid w:val="00672CD9"/>
    <w:rsid w:val="006731FD"/>
    <w:rsid w:val="00673941"/>
    <w:rsid w:val="0067434A"/>
    <w:rsid w:val="00674BFA"/>
    <w:rsid w:val="00675313"/>
    <w:rsid w:val="006802E7"/>
    <w:rsid w:val="006805A8"/>
    <w:rsid w:val="00680B9F"/>
    <w:rsid w:val="00680BCC"/>
    <w:rsid w:val="00681237"/>
    <w:rsid w:val="00681771"/>
    <w:rsid w:val="006817C3"/>
    <w:rsid w:val="00681856"/>
    <w:rsid w:val="006819BE"/>
    <w:rsid w:val="00681A45"/>
    <w:rsid w:val="00681ABD"/>
    <w:rsid w:val="006830FB"/>
    <w:rsid w:val="00683996"/>
    <w:rsid w:val="00683B69"/>
    <w:rsid w:val="00686236"/>
    <w:rsid w:val="006867F5"/>
    <w:rsid w:val="00687F53"/>
    <w:rsid w:val="006903F6"/>
    <w:rsid w:val="00690541"/>
    <w:rsid w:val="0069059E"/>
    <w:rsid w:val="00691747"/>
    <w:rsid w:val="006918DA"/>
    <w:rsid w:val="006926E9"/>
    <w:rsid w:val="00693AD3"/>
    <w:rsid w:val="006945A2"/>
    <w:rsid w:val="00694B1D"/>
    <w:rsid w:val="00694C41"/>
    <w:rsid w:val="006952EA"/>
    <w:rsid w:val="00695804"/>
    <w:rsid w:val="0069660B"/>
    <w:rsid w:val="00697B4B"/>
    <w:rsid w:val="00697D9A"/>
    <w:rsid w:val="006A0039"/>
    <w:rsid w:val="006A019D"/>
    <w:rsid w:val="006A37EC"/>
    <w:rsid w:val="006A3E31"/>
    <w:rsid w:val="006A47CA"/>
    <w:rsid w:val="006A6556"/>
    <w:rsid w:val="006A6D19"/>
    <w:rsid w:val="006A7A6F"/>
    <w:rsid w:val="006A7B89"/>
    <w:rsid w:val="006A7EC0"/>
    <w:rsid w:val="006B2159"/>
    <w:rsid w:val="006B2682"/>
    <w:rsid w:val="006B2DCD"/>
    <w:rsid w:val="006B3406"/>
    <w:rsid w:val="006B36B9"/>
    <w:rsid w:val="006B4E5C"/>
    <w:rsid w:val="006B52A6"/>
    <w:rsid w:val="006B53B9"/>
    <w:rsid w:val="006B5D29"/>
    <w:rsid w:val="006B5F51"/>
    <w:rsid w:val="006B7197"/>
    <w:rsid w:val="006C0814"/>
    <w:rsid w:val="006C0914"/>
    <w:rsid w:val="006C0AED"/>
    <w:rsid w:val="006C0C81"/>
    <w:rsid w:val="006C0E2C"/>
    <w:rsid w:val="006C2A94"/>
    <w:rsid w:val="006C2E30"/>
    <w:rsid w:val="006C3C4D"/>
    <w:rsid w:val="006C3E5B"/>
    <w:rsid w:val="006C3E76"/>
    <w:rsid w:val="006C4F98"/>
    <w:rsid w:val="006C521F"/>
    <w:rsid w:val="006C5C81"/>
    <w:rsid w:val="006C679E"/>
    <w:rsid w:val="006C722F"/>
    <w:rsid w:val="006C7F9A"/>
    <w:rsid w:val="006D2944"/>
    <w:rsid w:val="006D2E49"/>
    <w:rsid w:val="006D323A"/>
    <w:rsid w:val="006D3B0F"/>
    <w:rsid w:val="006D3FDE"/>
    <w:rsid w:val="006D4341"/>
    <w:rsid w:val="006D51E5"/>
    <w:rsid w:val="006D5691"/>
    <w:rsid w:val="006D677B"/>
    <w:rsid w:val="006D6F69"/>
    <w:rsid w:val="006D7787"/>
    <w:rsid w:val="006D7F9D"/>
    <w:rsid w:val="006E02BC"/>
    <w:rsid w:val="006E1070"/>
    <w:rsid w:val="006E1A5F"/>
    <w:rsid w:val="006E1CF4"/>
    <w:rsid w:val="006E1E80"/>
    <w:rsid w:val="006E2D0F"/>
    <w:rsid w:val="006E38D6"/>
    <w:rsid w:val="006E3F1E"/>
    <w:rsid w:val="006E4D4E"/>
    <w:rsid w:val="006E4DEE"/>
    <w:rsid w:val="006E4E5C"/>
    <w:rsid w:val="006E4F96"/>
    <w:rsid w:val="006E51BD"/>
    <w:rsid w:val="006E54A2"/>
    <w:rsid w:val="006E5CF5"/>
    <w:rsid w:val="006E6695"/>
    <w:rsid w:val="006E6B82"/>
    <w:rsid w:val="006E7C1C"/>
    <w:rsid w:val="006F031B"/>
    <w:rsid w:val="006F03D7"/>
    <w:rsid w:val="006F09E3"/>
    <w:rsid w:val="006F19BE"/>
    <w:rsid w:val="006F1C41"/>
    <w:rsid w:val="006F26B1"/>
    <w:rsid w:val="006F3556"/>
    <w:rsid w:val="006F3E0C"/>
    <w:rsid w:val="006F46BE"/>
    <w:rsid w:val="006F5172"/>
    <w:rsid w:val="006F548A"/>
    <w:rsid w:val="006F5FCE"/>
    <w:rsid w:val="006F65AC"/>
    <w:rsid w:val="006F7406"/>
    <w:rsid w:val="00700064"/>
    <w:rsid w:val="0070036D"/>
    <w:rsid w:val="007011E1"/>
    <w:rsid w:val="00701232"/>
    <w:rsid w:val="00701452"/>
    <w:rsid w:val="007040ED"/>
    <w:rsid w:val="00704518"/>
    <w:rsid w:val="007046FE"/>
    <w:rsid w:val="00704763"/>
    <w:rsid w:val="007048B2"/>
    <w:rsid w:val="007057DD"/>
    <w:rsid w:val="00705A32"/>
    <w:rsid w:val="0070629A"/>
    <w:rsid w:val="007067AE"/>
    <w:rsid w:val="00706818"/>
    <w:rsid w:val="00706C94"/>
    <w:rsid w:val="00707359"/>
    <w:rsid w:val="0070772A"/>
    <w:rsid w:val="00707829"/>
    <w:rsid w:val="00707C40"/>
    <w:rsid w:val="00710224"/>
    <w:rsid w:val="00711D15"/>
    <w:rsid w:val="007136D1"/>
    <w:rsid w:val="00713918"/>
    <w:rsid w:val="0071424C"/>
    <w:rsid w:val="0071581A"/>
    <w:rsid w:val="00715CEF"/>
    <w:rsid w:val="00715D16"/>
    <w:rsid w:val="00716444"/>
    <w:rsid w:val="00716AD6"/>
    <w:rsid w:val="00716CC9"/>
    <w:rsid w:val="0071765C"/>
    <w:rsid w:val="00717B72"/>
    <w:rsid w:val="007200A3"/>
    <w:rsid w:val="00720AE1"/>
    <w:rsid w:val="00720CE2"/>
    <w:rsid w:val="007227D6"/>
    <w:rsid w:val="00722ED5"/>
    <w:rsid w:val="0072317F"/>
    <w:rsid w:val="00723425"/>
    <w:rsid w:val="007238E6"/>
    <w:rsid w:val="00724301"/>
    <w:rsid w:val="007243D9"/>
    <w:rsid w:val="007251C6"/>
    <w:rsid w:val="0072582B"/>
    <w:rsid w:val="00725C5D"/>
    <w:rsid w:val="007265F8"/>
    <w:rsid w:val="0072674A"/>
    <w:rsid w:val="00726A29"/>
    <w:rsid w:val="00727027"/>
    <w:rsid w:val="00727BAE"/>
    <w:rsid w:val="00727D79"/>
    <w:rsid w:val="007308FC"/>
    <w:rsid w:val="007311FE"/>
    <w:rsid w:val="00732575"/>
    <w:rsid w:val="00732D05"/>
    <w:rsid w:val="00732F95"/>
    <w:rsid w:val="00733049"/>
    <w:rsid w:val="007354D9"/>
    <w:rsid w:val="0073595F"/>
    <w:rsid w:val="00735B0F"/>
    <w:rsid w:val="00735E90"/>
    <w:rsid w:val="00736867"/>
    <w:rsid w:val="00736924"/>
    <w:rsid w:val="0073712D"/>
    <w:rsid w:val="007373B3"/>
    <w:rsid w:val="007373B9"/>
    <w:rsid w:val="007374F9"/>
    <w:rsid w:val="00737EC4"/>
    <w:rsid w:val="00737FFA"/>
    <w:rsid w:val="00740D27"/>
    <w:rsid w:val="00740E2D"/>
    <w:rsid w:val="00740E3C"/>
    <w:rsid w:val="0074117D"/>
    <w:rsid w:val="007414CF"/>
    <w:rsid w:val="00741DB9"/>
    <w:rsid w:val="0074362E"/>
    <w:rsid w:val="00743AAE"/>
    <w:rsid w:val="00743ADD"/>
    <w:rsid w:val="007440F9"/>
    <w:rsid w:val="00744452"/>
    <w:rsid w:val="00744A26"/>
    <w:rsid w:val="00744A9C"/>
    <w:rsid w:val="0074549C"/>
    <w:rsid w:val="007466A7"/>
    <w:rsid w:val="00746DF0"/>
    <w:rsid w:val="0074707A"/>
    <w:rsid w:val="007477E2"/>
    <w:rsid w:val="00747874"/>
    <w:rsid w:val="00750707"/>
    <w:rsid w:val="00751319"/>
    <w:rsid w:val="00751A32"/>
    <w:rsid w:val="007520C0"/>
    <w:rsid w:val="00752A34"/>
    <w:rsid w:val="00752EC4"/>
    <w:rsid w:val="00753384"/>
    <w:rsid w:val="00753C43"/>
    <w:rsid w:val="00755D7B"/>
    <w:rsid w:val="00757328"/>
    <w:rsid w:val="00760326"/>
    <w:rsid w:val="00760F4C"/>
    <w:rsid w:val="00761770"/>
    <w:rsid w:val="00761847"/>
    <w:rsid w:val="00761B87"/>
    <w:rsid w:val="007625D5"/>
    <w:rsid w:val="00763DBF"/>
    <w:rsid w:val="007645E8"/>
    <w:rsid w:val="00764F9B"/>
    <w:rsid w:val="007651F9"/>
    <w:rsid w:val="0076625B"/>
    <w:rsid w:val="00766D44"/>
    <w:rsid w:val="00767643"/>
    <w:rsid w:val="007678A9"/>
    <w:rsid w:val="00767E21"/>
    <w:rsid w:val="007702FB"/>
    <w:rsid w:val="00770798"/>
    <w:rsid w:val="007707E7"/>
    <w:rsid w:val="00770AC2"/>
    <w:rsid w:val="0077270A"/>
    <w:rsid w:val="0077302B"/>
    <w:rsid w:val="007738E1"/>
    <w:rsid w:val="007738EF"/>
    <w:rsid w:val="00773A73"/>
    <w:rsid w:val="00773F89"/>
    <w:rsid w:val="0077441F"/>
    <w:rsid w:val="007748BF"/>
    <w:rsid w:val="00774F20"/>
    <w:rsid w:val="00775DBC"/>
    <w:rsid w:val="00775F50"/>
    <w:rsid w:val="007762D0"/>
    <w:rsid w:val="00776391"/>
    <w:rsid w:val="00776AB5"/>
    <w:rsid w:val="0078068D"/>
    <w:rsid w:val="007807FB"/>
    <w:rsid w:val="00780A3C"/>
    <w:rsid w:val="00781587"/>
    <w:rsid w:val="007815CF"/>
    <w:rsid w:val="00783406"/>
    <w:rsid w:val="007841B2"/>
    <w:rsid w:val="00784FE8"/>
    <w:rsid w:val="00785909"/>
    <w:rsid w:val="0078619E"/>
    <w:rsid w:val="0078662D"/>
    <w:rsid w:val="00786639"/>
    <w:rsid w:val="00787038"/>
    <w:rsid w:val="007871FD"/>
    <w:rsid w:val="00790D90"/>
    <w:rsid w:val="00790D95"/>
    <w:rsid w:val="007911C4"/>
    <w:rsid w:val="0079128C"/>
    <w:rsid w:val="007913FD"/>
    <w:rsid w:val="00791D9A"/>
    <w:rsid w:val="0079203F"/>
    <w:rsid w:val="00792B3D"/>
    <w:rsid w:val="00792BEB"/>
    <w:rsid w:val="0079308A"/>
    <w:rsid w:val="00793BDA"/>
    <w:rsid w:val="00794092"/>
    <w:rsid w:val="007945EC"/>
    <w:rsid w:val="00794733"/>
    <w:rsid w:val="007949E3"/>
    <w:rsid w:val="0079724C"/>
    <w:rsid w:val="00797855"/>
    <w:rsid w:val="007A1C9E"/>
    <w:rsid w:val="007A2238"/>
    <w:rsid w:val="007A2C31"/>
    <w:rsid w:val="007A3210"/>
    <w:rsid w:val="007A394D"/>
    <w:rsid w:val="007A59E4"/>
    <w:rsid w:val="007A5B79"/>
    <w:rsid w:val="007A5C96"/>
    <w:rsid w:val="007A6154"/>
    <w:rsid w:val="007A67B2"/>
    <w:rsid w:val="007A6CE9"/>
    <w:rsid w:val="007B0135"/>
    <w:rsid w:val="007B0583"/>
    <w:rsid w:val="007B0BB2"/>
    <w:rsid w:val="007B0D4E"/>
    <w:rsid w:val="007B2899"/>
    <w:rsid w:val="007B2976"/>
    <w:rsid w:val="007B306B"/>
    <w:rsid w:val="007B41D6"/>
    <w:rsid w:val="007B458F"/>
    <w:rsid w:val="007B472B"/>
    <w:rsid w:val="007B4F88"/>
    <w:rsid w:val="007B5204"/>
    <w:rsid w:val="007B5EF9"/>
    <w:rsid w:val="007B6444"/>
    <w:rsid w:val="007B69A9"/>
    <w:rsid w:val="007B6A0D"/>
    <w:rsid w:val="007B708F"/>
    <w:rsid w:val="007C04DF"/>
    <w:rsid w:val="007C07A1"/>
    <w:rsid w:val="007C0AAE"/>
    <w:rsid w:val="007C0BD3"/>
    <w:rsid w:val="007C1C95"/>
    <w:rsid w:val="007C1E3B"/>
    <w:rsid w:val="007C2E68"/>
    <w:rsid w:val="007C2F47"/>
    <w:rsid w:val="007C341A"/>
    <w:rsid w:val="007C3AB6"/>
    <w:rsid w:val="007C4C76"/>
    <w:rsid w:val="007C5543"/>
    <w:rsid w:val="007C5BFC"/>
    <w:rsid w:val="007C60AC"/>
    <w:rsid w:val="007C60D8"/>
    <w:rsid w:val="007C7ABC"/>
    <w:rsid w:val="007D1297"/>
    <w:rsid w:val="007D1603"/>
    <w:rsid w:val="007D18E0"/>
    <w:rsid w:val="007D19BF"/>
    <w:rsid w:val="007D1A0B"/>
    <w:rsid w:val="007D1AEE"/>
    <w:rsid w:val="007D1EB1"/>
    <w:rsid w:val="007D22C6"/>
    <w:rsid w:val="007D2953"/>
    <w:rsid w:val="007D2CA8"/>
    <w:rsid w:val="007D3C23"/>
    <w:rsid w:val="007D491C"/>
    <w:rsid w:val="007D5B93"/>
    <w:rsid w:val="007D6DC0"/>
    <w:rsid w:val="007D7BAA"/>
    <w:rsid w:val="007E036F"/>
    <w:rsid w:val="007E17E7"/>
    <w:rsid w:val="007E1FDD"/>
    <w:rsid w:val="007E27B6"/>
    <w:rsid w:val="007E2D2A"/>
    <w:rsid w:val="007E43B7"/>
    <w:rsid w:val="007E4982"/>
    <w:rsid w:val="007E5CE3"/>
    <w:rsid w:val="007E6423"/>
    <w:rsid w:val="007E6B16"/>
    <w:rsid w:val="007E7130"/>
    <w:rsid w:val="007F00D5"/>
    <w:rsid w:val="007F07C9"/>
    <w:rsid w:val="007F0BC5"/>
    <w:rsid w:val="007F0DFA"/>
    <w:rsid w:val="007F127E"/>
    <w:rsid w:val="007F1654"/>
    <w:rsid w:val="007F1EA1"/>
    <w:rsid w:val="007F275C"/>
    <w:rsid w:val="007F2E4B"/>
    <w:rsid w:val="007F3BCC"/>
    <w:rsid w:val="007F4D9D"/>
    <w:rsid w:val="007F563C"/>
    <w:rsid w:val="007F62FE"/>
    <w:rsid w:val="007F66ED"/>
    <w:rsid w:val="007F70FF"/>
    <w:rsid w:val="008000B6"/>
    <w:rsid w:val="008010E3"/>
    <w:rsid w:val="0080202F"/>
    <w:rsid w:val="00802303"/>
    <w:rsid w:val="00802A97"/>
    <w:rsid w:val="00804071"/>
    <w:rsid w:val="00804219"/>
    <w:rsid w:val="0080436A"/>
    <w:rsid w:val="00804FCA"/>
    <w:rsid w:val="008060E7"/>
    <w:rsid w:val="0080748E"/>
    <w:rsid w:val="00807618"/>
    <w:rsid w:val="008076A1"/>
    <w:rsid w:val="00807FA2"/>
    <w:rsid w:val="008102ED"/>
    <w:rsid w:val="008114EA"/>
    <w:rsid w:val="00811C7B"/>
    <w:rsid w:val="00812195"/>
    <w:rsid w:val="00812422"/>
    <w:rsid w:val="00812530"/>
    <w:rsid w:val="0081356E"/>
    <w:rsid w:val="0081375B"/>
    <w:rsid w:val="00813B43"/>
    <w:rsid w:val="00813D80"/>
    <w:rsid w:val="00814093"/>
    <w:rsid w:val="0081444B"/>
    <w:rsid w:val="00814AF0"/>
    <w:rsid w:val="00814E5E"/>
    <w:rsid w:val="00814FD8"/>
    <w:rsid w:val="0081636F"/>
    <w:rsid w:val="00816A6E"/>
    <w:rsid w:val="008176BC"/>
    <w:rsid w:val="00820D95"/>
    <w:rsid w:val="0082127C"/>
    <w:rsid w:val="00821D12"/>
    <w:rsid w:val="00821E5D"/>
    <w:rsid w:val="008259CC"/>
    <w:rsid w:val="00825FA3"/>
    <w:rsid w:val="00825FAC"/>
    <w:rsid w:val="0082626D"/>
    <w:rsid w:val="00826886"/>
    <w:rsid w:val="008270AD"/>
    <w:rsid w:val="00827824"/>
    <w:rsid w:val="0083167C"/>
    <w:rsid w:val="008319F6"/>
    <w:rsid w:val="00832A8A"/>
    <w:rsid w:val="00833EBC"/>
    <w:rsid w:val="00834A85"/>
    <w:rsid w:val="00835ACB"/>
    <w:rsid w:val="0083648F"/>
    <w:rsid w:val="008400D5"/>
    <w:rsid w:val="00841444"/>
    <w:rsid w:val="0084175D"/>
    <w:rsid w:val="00841B19"/>
    <w:rsid w:val="00841D50"/>
    <w:rsid w:val="00841ECE"/>
    <w:rsid w:val="008432E2"/>
    <w:rsid w:val="008440CF"/>
    <w:rsid w:val="00844339"/>
    <w:rsid w:val="00844463"/>
    <w:rsid w:val="00844803"/>
    <w:rsid w:val="00844F06"/>
    <w:rsid w:val="00845392"/>
    <w:rsid w:val="00845B0E"/>
    <w:rsid w:val="00845D2D"/>
    <w:rsid w:val="00846CA7"/>
    <w:rsid w:val="00846DB3"/>
    <w:rsid w:val="00850964"/>
    <w:rsid w:val="0085164D"/>
    <w:rsid w:val="00851D7C"/>
    <w:rsid w:val="00852284"/>
    <w:rsid w:val="008523F3"/>
    <w:rsid w:val="00852475"/>
    <w:rsid w:val="0085248F"/>
    <w:rsid w:val="0085290D"/>
    <w:rsid w:val="008539FD"/>
    <w:rsid w:val="00853ADB"/>
    <w:rsid w:val="00853FA7"/>
    <w:rsid w:val="00857126"/>
    <w:rsid w:val="00860241"/>
    <w:rsid w:val="0086142A"/>
    <w:rsid w:val="00861D2F"/>
    <w:rsid w:val="0086387C"/>
    <w:rsid w:val="008639B1"/>
    <w:rsid w:val="008639E5"/>
    <w:rsid w:val="00863BCB"/>
    <w:rsid w:val="0086652D"/>
    <w:rsid w:val="008665A0"/>
    <w:rsid w:val="00866DE7"/>
    <w:rsid w:val="00867181"/>
    <w:rsid w:val="008671F4"/>
    <w:rsid w:val="00867227"/>
    <w:rsid w:val="00867908"/>
    <w:rsid w:val="00867A74"/>
    <w:rsid w:val="00867AA0"/>
    <w:rsid w:val="00867B50"/>
    <w:rsid w:val="008703C6"/>
    <w:rsid w:val="008705A1"/>
    <w:rsid w:val="008706EC"/>
    <w:rsid w:val="00870985"/>
    <w:rsid w:val="00870E37"/>
    <w:rsid w:val="00870F1C"/>
    <w:rsid w:val="00870FA6"/>
    <w:rsid w:val="00871764"/>
    <w:rsid w:val="008728D0"/>
    <w:rsid w:val="00872EC7"/>
    <w:rsid w:val="008732D7"/>
    <w:rsid w:val="00874083"/>
    <w:rsid w:val="00874B30"/>
    <w:rsid w:val="008750B4"/>
    <w:rsid w:val="0087529C"/>
    <w:rsid w:val="00875504"/>
    <w:rsid w:val="00875EAF"/>
    <w:rsid w:val="00876F41"/>
    <w:rsid w:val="00876FBB"/>
    <w:rsid w:val="0087734F"/>
    <w:rsid w:val="008774A3"/>
    <w:rsid w:val="0088001C"/>
    <w:rsid w:val="00880023"/>
    <w:rsid w:val="0088038E"/>
    <w:rsid w:val="008814D8"/>
    <w:rsid w:val="0088188E"/>
    <w:rsid w:val="00881B06"/>
    <w:rsid w:val="00881CD8"/>
    <w:rsid w:val="00881D69"/>
    <w:rsid w:val="00883370"/>
    <w:rsid w:val="00883D8F"/>
    <w:rsid w:val="008844AC"/>
    <w:rsid w:val="00884BC9"/>
    <w:rsid w:val="0088508B"/>
    <w:rsid w:val="00885DE2"/>
    <w:rsid w:val="00886147"/>
    <w:rsid w:val="008864F5"/>
    <w:rsid w:val="00890CD5"/>
    <w:rsid w:val="008911E3"/>
    <w:rsid w:val="0089124E"/>
    <w:rsid w:val="0089171A"/>
    <w:rsid w:val="008919A8"/>
    <w:rsid w:val="00891A95"/>
    <w:rsid w:val="00892F03"/>
    <w:rsid w:val="00893112"/>
    <w:rsid w:val="00893707"/>
    <w:rsid w:val="00893733"/>
    <w:rsid w:val="008944DC"/>
    <w:rsid w:val="00894CE1"/>
    <w:rsid w:val="008968E0"/>
    <w:rsid w:val="0089723F"/>
    <w:rsid w:val="008976BE"/>
    <w:rsid w:val="00897953"/>
    <w:rsid w:val="008A14A6"/>
    <w:rsid w:val="008A18A4"/>
    <w:rsid w:val="008A27AC"/>
    <w:rsid w:val="008A4611"/>
    <w:rsid w:val="008A4D35"/>
    <w:rsid w:val="008A4D73"/>
    <w:rsid w:val="008A4D78"/>
    <w:rsid w:val="008A5420"/>
    <w:rsid w:val="008A580B"/>
    <w:rsid w:val="008A60FA"/>
    <w:rsid w:val="008A7721"/>
    <w:rsid w:val="008A797F"/>
    <w:rsid w:val="008B135E"/>
    <w:rsid w:val="008B146B"/>
    <w:rsid w:val="008B194F"/>
    <w:rsid w:val="008B1E04"/>
    <w:rsid w:val="008B262A"/>
    <w:rsid w:val="008B268C"/>
    <w:rsid w:val="008B26D1"/>
    <w:rsid w:val="008B2F5C"/>
    <w:rsid w:val="008B431C"/>
    <w:rsid w:val="008B47C5"/>
    <w:rsid w:val="008B4A69"/>
    <w:rsid w:val="008B55F8"/>
    <w:rsid w:val="008B630A"/>
    <w:rsid w:val="008B66A2"/>
    <w:rsid w:val="008B6859"/>
    <w:rsid w:val="008B6C52"/>
    <w:rsid w:val="008B71B2"/>
    <w:rsid w:val="008B76F3"/>
    <w:rsid w:val="008B7FD5"/>
    <w:rsid w:val="008C045B"/>
    <w:rsid w:val="008C11B9"/>
    <w:rsid w:val="008C1955"/>
    <w:rsid w:val="008C1D29"/>
    <w:rsid w:val="008C1D75"/>
    <w:rsid w:val="008C1FDE"/>
    <w:rsid w:val="008C2DF0"/>
    <w:rsid w:val="008C3E25"/>
    <w:rsid w:val="008C4A83"/>
    <w:rsid w:val="008C58AB"/>
    <w:rsid w:val="008C65FA"/>
    <w:rsid w:val="008C7627"/>
    <w:rsid w:val="008C77AC"/>
    <w:rsid w:val="008D01D2"/>
    <w:rsid w:val="008D10F6"/>
    <w:rsid w:val="008D1D50"/>
    <w:rsid w:val="008D488A"/>
    <w:rsid w:val="008D4945"/>
    <w:rsid w:val="008D4BCE"/>
    <w:rsid w:val="008D4F47"/>
    <w:rsid w:val="008D50BB"/>
    <w:rsid w:val="008D63AF"/>
    <w:rsid w:val="008D6579"/>
    <w:rsid w:val="008D6EF7"/>
    <w:rsid w:val="008D75B0"/>
    <w:rsid w:val="008E0B9E"/>
    <w:rsid w:val="008E0DB7"/>
    <w:rsid w:val="008E129B"/>
    <w:rsid w:val="008E1D24"/>
    <w:rsid w:val="008E2375"/>
    <w:rsid w:val="008E368B"/>
    <w:rsid w:val="008E39F3"/>
    <w:rsid w:val="008E3D60"/>
    <w:rsid w:val="008E3EF6"/>
    <w:rsid w:val="008E4A36"/>
    <w:rsid w:val="008E68B8"/>
    <w:rsid w:val="008E6C12"/>
    <w:rsid w:val="008E7E8B"/>
    <w:rsid w:val="008F08B5"/>
    <w:rsid w:val="008F1187"/>
    <w:rsid w:val="008F1209"/>
    <w:rsid w:val="008F1409"/>
    <w:rsid w:val="008F2013"/>
    <w:rsid w:val="008F25EB"/>
    <w:rsid w:val="008F2994"/>
    <w:rsid w:val="008F2A3B"/>
    <w:rsid w:val="008F3CE1"/>
    <w:rsid w:val="008F3D02"/>
    <w:rsid w:val="008F406E"/>
    <w:rsid w:val="008F4473"/>
    <w:rsid w:val="008F4C67"/>
    <w:rsid w:val="008F58D1"/>
    <w:rsid w:val="008F59F6"/>
    <w:rsid w:val="008F5ADC"/>
    <w:rsid w:val="008F662E"/>
    <w:rsid w:val="008F7F29"/>
    <w:rsid w:val="00900AF7"/>
    <w:rsid w:val="00900CE5"/>
    <w:rsid w:val="00901040"/>
    <w:rsid w:val="00901A6E"/>
    <w:rsid w:val="00902801"/>
    <w:rsid w:val="009040F7"/>
    <w:rsid w:val="009048C6"/>
    <w:rsid w:val="00905165"/>
    <w:rsid w:val="00905B71"/>
    <w:rsid w:val="00905F5D"/>
    <w:rsid w:val="0090679F"/>
    <w:rsid w:val="00906B72"/>
    <w:rsid w:val="00906D52"/>
    <w:rsid w:val="00907A4D"/>
    <w:rsid w:val="00907BF8"/>
    <w:rsid w:val="0091054A"/>
    <w:rsid w:val="0091054E"/>
    <w:rsid w:val="00911426"/>
    <w:rsid w:val="009114A6"/>
    <w:rsid w:val="00911587"/>
    <w:rsid w:val="009124AC"/>
    <w:rsid w:val="0091279A"/>
    <w:rsid w:val="00912D74"/>
    <w:rsid w:val="00912EE7"/>
    <w:rsid w:val="009131DF"/>
    <w:rsid w:val="009138F2"/>
    <w:rsid w:val="009139C5"/>
    <w:rsid w:val="00914438"/>
    <w:rsid w:val="00914906"/>
    <w:rsid w:val="00914BAB"/>
    <w:rsid w:val="00915A55"/>
    <w:rsid w:val="00915D06"/>
    <w:rsid w:val="009173C3"/>
    <w:rsid w:val="0092065A"/>
    <w:rsid w:val="00921939"/>
    <w:rsid w:val="00921A40"/>
    <w:rsid w:val="00921DBC"/>
    <w:rsid w:val="009226E0"/>
    <w:rsid w:val="00922CA2"/>
    <w:rsid w:val="00922F98"/>
    <w:rsid w:val="00923F20"/>
    <w:rsid w:val="0092463D"/>
    <w:rsid w:val="009247CB"/>
    <w:rsid w:val="009249E0"/>
    <w:rsid w:val="0092569B"/>
    <w:rsid w:val="00925CA6"/>
    <w:rsid w:val="00926BCD"/>
    <w:rsid w:val="00926FD1"/>
    <w:rsid w:val="00927324"/>
    <w:rsid w:val="00927A05"/>
    <w:rsid w:val="00927E88"/>
    <w:rsid w:val="009301C4"/>
    <w:rsid w:val="0093052A"/>
    <w:rsid w:val="00930A42"/>
    <w:rsid w:val="00930AAB"/>
    <w:rsid w:val="009331E1"/>
    <w:rsid w:val="00933BA5"/>
    <w:rsid w:val="00933F3C"/>
    <w:rsid w:val="00934D28"/>
    <w:rsid w:val="00934ED9"/>
    <w:rsid w:val="0093500F"/>
    <w:rsid w:val="00935385"/>
    <w:rsid w:val="00936122"/>
    <w:rsid w:val="00936CD2"/>
    <w:rsid w:val="00937B01"/>
    <w:rsid w:val="00937B5C"/>
    <w:rsid w:val="009404F8"/>
    <w:rsid w:val="00940FBA"/>
    <w:rsid w:val="0094243B"/>
    <w:rsid w:val="0094259F"/>
    <w:rsid w:val="009432F4"/>
    <w:rsid w:val="0094439C"/>
    <w:rsid w:val="00944CD9"/>
    <w:rsid w:val="00944E33"/>
    <w:rsid w:val="00947DF7"/>
    <w:rsid w:val="00950038"/>
    <w:rsid w:val="0095040D"/>
    <w:rsid w:val="009507D9"/>
    <w:rsid w:val="00950957"/>
    <w:rsid w:val="00950B04"/>
    <w:rsid w:val="00951325"/>
    <w:rsid w:val="00951E36"/>
    <w:rsid w:val="00952207"/>
    <w:rsid w:val="00953CC0"/>
    <w:rsid w:val="009544DE"/>
    <w:rsid w:val="00954AFB"/>
    <w:rsid w:val="009553D7"/>
    <w:rsid w:val="0095693A"/>
    <w:rsid w:val="00957759"/>
    <w:rsid w:val="00957AE0"/>
    <w:rsid w:val="00957B41"/>
    <w:rsid w:val="0096159E"/>
    <w:rsid w:val="00961B9D"/>
    <w:rsid w:val="00962F76"/>
    <w:rsid w:val="00963904"/>
    <w:rsid w:val="00963AAF"/>
    <w:rsid w:val="009641C8"/>
    <w:rsid w:val="009643D0"/>
    <w:rsid w:val="00964BFA"/>
    <w:rsid w:val="00965485"/>
    <w:rsid w:val="00965534"/>
    <w:rsid w:val="009667E4"/>
    <w:rsid w:val="00966E01"/>
    <w:rsid w:val="00967206"/>
    <w:rsid w:val="009675FB"/>
    <w:rsid w:val="00967A4B"/>
    <w:rsid w:val="00967C1F"/>
    <w:rsid w:val="00970E01"/>
    <w:rsid w:val="00970FB6"/>
    <w:rsid w:val="00971E0F"/>
    <w:rsid w:val="00971E8F"/>
    <w:rsid w:val="00972BD4"/>
    <w:rsid w:val="009737BF"/>
    <w:rsid w:val="009737D8"/>
    <w:rsid w:val="00973A23"/>
    <w:rsid w:val="00973EF5"/>
    <w:rsid w:val="00974BEE"/>
    <w:rsid w:val="00974FB5"/>
    <w:rsid w:val="009750B5"/>
    <w:rsid w:val="009750CD"/>
    <w:rsid w:val="009755A4"/>
    <w:rsid w:val="00975FED"/>
    <w:rsid w:val="009766C7"/>
    <w:rsid w:val="009772AD"/>
    <w:rsid w:val="00980655"/>
    <w:rsid w:val="009807AC"/>
    <w:rsid w:val="009818CF"/>
    <w:rsid w:val="009820FF"/>
    <w:rsid w:val="00982103"/>
    <w:rsid w:val="00982680"/>
    <w:rsid w:val="0098274C"/>
    <w:rsid w:val="00983605"/>
    <w:rsid w:val="009845CD"/>
    <w:rsid w:val="00985755"/>
    <w:rsid w:val="00985A12"/>
    <w:rsid w:val="00985E63"/>
    <w:rsid w:val="00986249"/>
    <w:rsid w:val="00986583"/>
    <w:rsid w:val="009877E5"/>
    <w:rsid w:val="009878A8"/>
    <w:rsid w:val="00987AB0"/>
    <w:rsid w:val="00990551"/>
    <w:rsid w:val="0099066A"/>
    <w:rsid w:val="00990AF9"/>
    <w:rsid w:val="00991836"/>
    <w:rsid w:val="0099205A"/>
    <w:rsid w:val="0099246A"/>
    <w:rsid w:val="00992688"/>
    <w:rsid w:val="00992EC5"/>
    <w:rsid w:val="00993F90"/>
    <w:rsid w:val="009962E2"/>
    <w:rsid w:val="009962F8"/>
    <w:rsid w:val="009966CE"/>
    <w:rsid w:val="009969B8"/>
    <w:rsid w:val="00997BF7"/>
    <w:rsid w:val="00997D7C"/>
    <w:rsid w:val="009A00EF"/>
    <w:rsid w:val="009A0EEB"/>
    <w:rsid w:val="009A0F0C"/>
    <w:rsid w:val="009A0F22"/>
    <w:rsid w:val="009A15B0"/>
    <w:rsid w:val="009A1A37"/>
    <w:rsid w:val="009A1B63"/>
    <w:rsid w:val="009A232D"/>
    <w:rsid w:val="009A2A4C"/>
    <w:rsid w:val="009A343B"/>
    <w:rsid w:val="009A354E"/>
    <w:rsid w:val="009A4EA2"/>
    <w:rsid w:val="009A4F4B"/>
    <w:rsid w:val="009A51A8"/>
    <w:rsid w:val="009A6060"/>
    <w:rsid w:val="009A7190"/>
    <w:rsid w:val="009B079B"/>
    <w:rsid w:val="009B173B"/>
    <w:rsid w:val="009B1AFB"/>
    <w:rsid w:val="009B25BE"/>
    <w:rsid w:val="009B2A16"/>
    <w:rsid w:val="009B3297"/>
    <w:rsid w:val="009B34C2"/>
    <w:rsid w:val="009B357D"/>
    <w:rsid w:val="009B3B7F"/>
    <w:rsid w:val="009B4323"/>
    <w:rsid w:val="009B4D42"/>
    <w:rsid w:val="009B4DD6"/>
    <w:rsid w:val="009B50DF"/>
    <w:rsid w:val="009B5143"/>
    <w:rsid w:val="009B5C26"/>
    <w:rsid w:val="009B5DA9"/>
    <w:rsid w:val="009B602F"/>
    <w:rsid w:val="009B64F2"/>
    <w:rsid w:val="009B6933"/>
    <w:rsid w:val="009B69E3"/>
    <w:rsid w:val="009B79E1"/>
    <w:rsid w:val="009C244E"/>
    <w:rsid w:val="009C2FEB"/>
    <w:rsid w:val="009C3B6E"/>
    <w:rsid w:val="009C4413"/>
    <w:rsid w:val="009C5EAA"/>
    <w:rsid w:val="009C6242"/>
    <w:rsid w:val="009C6C6B"/>
    <w:rsid w:val="009C6F43"/>
    <w:rsid w:val="009D0919"/>
    <w:rsid w:val="009D0C1F"/>
    <w:rsid w:val="009D0E0E"/>
    <w:rsid w:val="009D1067"/>
    <w:rsid w:val="009D1D48"/>
    <w:rsid w:val="009D20F3"/>
    <w:rsid w:val="009D29F9"/>
    <w:rsid w:val="009D30C0"/>
    <w:rsid w:val="009D34D0"/>
    <w:rsid w:val="009D351E"/>
    <w:rsid w:val="009D39BC"/>
    <w:rsid w:val="009D4548"/>
    <w:rsid w:val="009D483A"/>
    <w:rsid w:val="009D6B21"/>
    <w:rsid w:val="009D6FF3"/>
    <w:rsid w:val="009D77F2"/>
    <w:rsid w:val="009D7A13"/>
    <w:rsid w:val="009E0A2A"/>
    <w:rsid w:val="009E0FB2"/>
    <w:rsid w:val="009E2772"/>
    <w:rsid w:val="009E3BDB"/>
    <w:rsid w:val="009E3C12"/>
    <w:rsid w:val="009E4761"/>
    <w:rsid w:val="009E5EFD"/>
    <w:rsid w:val="009E6613"/>
    <w:rsid w:val="009F098D"/>
    <w:rsid w:val="009F0DF6"/>
    <w:rsid w:val="009F0ECE"/>
    <w:rsid w:val="009F16DE"/>
    <w:rsid w:val="009F1D2D"/>
    <w:rsid w:val="009F37C5"/>
    <w:rsid w:val="009F3D37"/>
    <w:rsid w:val="009F42F5"/>
    <w:rsid w:val="009F4491"/>
    <w:rsid w:val="009F4C61"/>
    <w:rsid w:val="009F509B"/>
    <w:rsid w:val="009F5296"/>
    <w:rsid w:val="009F5788"/>
    <w:rsid w:val="009F580C"/>
    <w:rsid w:val="009F6A0C"/>
    <w:rsid w:val="009F7014"/>
    <w:rsid w:val="009F7259"/>
    <w:rsid w:val="00A00C89"/>
    <w:rsid w:val="00A017A2"/>
    <w:rsid w:val="00A017BB"/>
    <w:rsid w:val="00A018DF"/>
    <w:rsid w:val="00A02B6B"/>
    <w:rsid w:val="00A02DEB"/>
    <w:rsid w:val="00A03A9E"/>
    <w:rsid w:val="00A03B13"/>
    <w:rsid w:val="00A03D09"/>
    <w:rsid w:val="00A040FD"/>
    <w:rsid w:val="00A053F4"/>
    <w:rsid w:val="00A05C0B"/>
    <w:rsid w:val="00A06AEF"/>
    <w:rsid w:val="00A06D62"/>
    <w:rsid w:val="00A07040"/>
    <w:rsid w:val="00A0764F"/>
    <w:rsid w:val="00A1029F"/>
    <w:rsid w:val="00A11ED3"/>
    <w:rsid w:val="00A11F8D"/>
    <w:rsid w:val="00A12B2C"/>
    <w:rsid w:val="00A12EF7"/>
    <w:rsid w:val="00A13B0C"/>
    <w:rsid w:val="00A13D9E"/>
    <w:rsid w:val="00A13FCF"/>
    <w:rsid w:val="00A14CA8"/>
    <w:rsid w:val="00A151D3"/>
    <w:rsid w:val="00A1666E"/>
    <w:rsid w:val="00A1716C"/>
    <w:rsid w:val="00A17638"/>
    <w:rsid w:val="00A17F93"/>
    <w:rsid w:val="00A202F6"/>
    <w:rsid w:val="00A20B52"/>
    <w:rsid w:val="00A2249A"/>
    <w:rsid w:val="00A233F8"/>
    <w:rsid w:val="00A23433"/>
    <w:rsid w:val="00A2346D"/>
    <w:rsid w:val="00A23525"/>
    <w:rsid w:val="00A2353F"/>
    <w:rsid w:val="00A2391B"/>
    <w:rsid w:val="00A24797"/>
    <w:rsid w:val="00A24BAC"/>
    <w:rsid w:val="00A25FEB"/>
    <w:rsid w:val="00A26B76"/>
    <w:rsid w:val="00A26CCD"/>
    <w:rsid w:val="00A274BA"/>
    <w:rsid w:val="00A275C4"/>
    <w:rsid w:val="00A27CB1"/>
    <w:rsid w:val="00A27D55"/>
    <w:rsid w:val="00A30356"/>
    <w:rsid w:val="00A304E8"/>
    <w:rsid w:val="00A31A70"/>
    <w:rsid w:val="00A31AD7"/>
    <w:rsid w:val="00A32114"/>
    <w:rsid w:val="00A321B6"/>
    <w:rsid w:val="00A32378"/>
    <w:rsid w:val="00A32784"/>
    <w:rsid w:val="00A32AD0"/>
    <w:rsid w:val="00A32BA3"/>
    <w:rsid w:val="00A3382D"/>
    <w:rsid w:val="00A33A7D"/>
    <w:rsid w:val="00A33ACE"/>
    <w:rsid w:val="00A35E2C"/>
    <w:rsid w:val="00A4039A"/>
    <w:rsid w:val="00A40DC5"/>
    <w:rsid w:val="00A41E47"/>
    <w:rsid w:val="00A42883"/>
    <w:rsid w:val="00A43194"/>
    <w:rsid w:val="00A440F6"/>
    <w:rsid w:val="00A44B02"/>
    <w:rsid w:val="00A44D6F"/>
    <w:rsid w:val="00A45052"/>
    <w:rsid w:val="00A45283"/>
    <w:rsid w:val="00A457B0"/>
    <w:rsid w:val="00A457CA"/>
    <w:rsid w:val="00A45D59"/>
    <w:rsid w:val="00A45F1D"/>
    <w:rsid w:val="00A46AD8"/>
    <w:rsid w:val="00A46B98"/>
    <w:rsid w:val="00A46D2B"/>
    <w:rsid w:val="00A50757"/>
    <w:rsid w:val="00A509FE"/>
    <w:rsid w:val="00A50CFC"/>
    <w:rsid w:val="00A5141F"/>
    <w:rsid w:val="00A51814"/>
    <w:rsid w:val="00A52875"/>
    <w:rsid w:val="00A53F2A"/>
    <w:rsid w:val="00A541DB"/>
    <w:rsid w:val="00A5465E"/>
    <w:rsid w:val="00A54FDA"/>
    <w:rsid w:val="00A551BB"/>
    <w:rsid w:val="00A553E0"/>
    <w:rsid w:val="00A55C99"/>
    <w:rsid w:val="00A56633"/>
    <w:rsid w:val="00A5668E"/>
    <w:rsid w:val="00A56D1C"/>
    <w:rsid w:val="00A57F7E"/>
    <w:rsid w:val="00A60836"/>
    <w:rsid w:val="00A613F7"/>
    <w:rsid w:val="00A615A9"/>
    <w:rsid w:val="00A6168C"/>
    <w:rsid w:val="00A636D0"/>
    <w:rsid w:val="00A638B6"/>
    <w:rsid w:val="00A63B34"/>
    <w:rsid w:val="00A6404B"/>
    <w:rsid w:val="00A64638"/>
    <w:rsid w:val="00A6479C"/>
    <w:rsid w:val="00A65069"/>
    <w:rsid w:val="00A6633B"/>
    <w:rsid w:val="00A6648C"/>
    <w:rsid w:val="00A67326"/>
    <w:rsid w:val="00A67E53"/>
    <w:rsid w:val="00A70A3E"/>
    <w:rsid w:val="00A723E5"/>
    <w:rsid w:val="00A7285E"/>
    <w:rsid w:val="00A72F6E"/>
    <w:rsid w:val="00A736BB"/>
    <w:rsid w:val="00A73887"/>
    <w:rsid w:val="00A73D8B"/>
    <w:rsid w:val="00A73E16"/>
    <w:rsid w:val="00A74316"/>
    <w:rsid w:val="00A74644"/>
    <w:rsid w:val="00A74925"/>
    <w:rsid w:val="00A756E2"/>
    <w:rsid w:val="00A75827"/>
    <w:rsid w:val="00A807D3"/>
    <w:rsid w:val="00A80CA7"/>
    <w:rsid w:val="00A81743"/>
    <w:rsid w:val="00A817B2"/>
    <w:rsid w:val="00A81C74"/>
    <w:rsid w:val="00A81E40"/>
    <w:rsid w:val="00A81FDA"/>
    <w:rsid w:val="00A82F56"/>
    <w:rsid w:val="00A83E61"/>
    <w:rsid w:val="00A8595A"/>
    <w:rsid w:val="00A85B28"/>
    <w:rsid w:val="00A86A74"/>
    <w:rsid w:val="00A86B91"/>
    <w:rsid w:val="00A875F8"/>
    <w:rsid w:val="00A90DC1"/>
    <w:rsid w:val="00A92661"/>
    <w:rsid w:val="00A92FB4"/>
    <w:rsid w:val="00A93E80"/>
    <w:rsid w:val="00A954E8"/>
    <w:rsid w:val="00A956A0"/>
    <w:rsid w:val="00A958C3"/>
    <w:rsid w:val="00A96F16"/>
    <w:rsid w:val="00A97996"/>
    <w:rsid w:val="00A97A71"/>
    <w:rsid w:val="00AA023A"/>
    <w:rsid w:val="00AA03A7"/>
    <w:rsid w:val="00AA1375"/>
    <w:rsid w:val="00AA16E9"/>
    <w:rsid w:val="00AA19CD"/>
    <w:rsid w:val="00AA227A"/>
    <w:rsid w:val="00AA3DF1"/>
    <w:rsid w:val="00AA5F0A"/>
    <w:rsid w:val="00AA6004"/>
    <w:rsid w:val="00AA6057"/>
    <w:rsid w:val="00AA632D"/>
    <w:rsid w:val="00AA64F1"/>
    <w:rsid w:val="00AA6E26"/>
    <w:rsid w:val="00AB033E"/>
    <w:rsid w:val="00AB075D"/>
    <w:rsid w:val="00AB1335"/>
    <w:rsid w:val="00AB1733"/>
    <w:rsid w:val="00AB1843"/>
    <w:rsid w:val="00AB2305"/>
    <w:rsid w:val="00AB277A"/>
    <w:rsid w:val="00AB2E12"/>
    <w:rsid w:val="00AB3B5D"/>
    <w:rsid w:val="00AB3EFF"/>
    <w:rsid w:val="00AB4189"/>
    <w:rsid w:val="00AB4D1E"/>
    <w:rsid w:val="00AB6B45"/>
    <w:rsid w:val="00AB6F93"/>
    <w:rsid w:val="00AB701A"/>
    <w:rsid w:val="00AB7A94"/>
    <w:rsid w:val="00AC021E"/>
    <w:rsid w:val="00AC089D"/>
    <w:rsid w:val="00AC1D0E"/>
    <w:rsid w:val="00AC21BE"/>
    <w:rsid w:val="00AC2229"/>
    <w:rsid w:val="00AC26C0"/>
    <w:rsid w:val="00AC29C6"/>
    <w:rsid w:val="00AC2BFC"/>
    <w:rsid w:val="00AC3D02"/>
    <w:rsid w:val="00AC3ED9"/>
    <w:rsid w:val="00AC4926"/>
    <w:rsid w:val="00AC498D"/>
    <w:rsid w:val="00AC50C7"/>
    <w:rsid w:val="00AC5CB9"/>
    <w:rsid w:val="00AC60FE"/>
    <w:rsid w:val="00AC66FC"/>
    <w:rsid w:val="00AC6742"/>
    <w:rsid w:val="00AC6E0D"/>
    <w:rsid w:val="00AD0696"/>
    <w:rsid w:val="00AD160F"/>
    <w:rsid w:val="00AD3725"/>
    <w:rsid w:val="00AD4934"/>
    <w:rsid w:val="00AD4949"/>
    <w:rsid w:val="00AD4B66"/>
    <w:rsid w:val="00AD4DFE"/>
    <w:rsid w:val="00AD5345"/>
    <w:rsid w:val="00AD5E1A"/>
    <w:rsid w:val="00AD738E"/>
    <w:rsid w:val="00AE03A6"/>
    <w:rsid w:val="00AE3B51"/>
    <w:rsid w:val="00AE3CA4"/>
    <w:rsid w:val="00AE3CF4"/>
    <w:rsid w:val="00AE4140"/>
    <w:rsid w:val="00AE5929"/>
    <w:rsid w:val="00AE657C"/>
    <w:rsid w:val="00AE6B00"/>
    <w:rsid w:val="00AF114C"/>
    <w:rsid w:val="00AF1986"/>
    <w:rsid w:val="00AF1C51"/>
    <w:rsid w:val="00AF206E"/>
    <w:rsid w:val="00AF29B5"/>
    <w:rsid w:val="00AF3062"/>
    <w:rsid w:val="00AF398E"/>
    <w:rsid w:val="00AF5893"/>
    <w:rsid w:val="00AF592F"/>
    <w:rsid w:val="00AF5C23"/>
    <w:rsid w:val="00B0109D"/>
    <w:rsid w:val="00B011FF"/>
    <w:rsid w:val="00B022D5"/>
    <w:rsid w:val="00B02317"/>
    <w:rsid w:val="00B02A82"/>
    <w:rsid w:val="00B033C1"/>
    <w:rsid w:val="00B0344D"/>
    <w:rsid w:val="00B03DAC"/>
    <w:rsid w:val="00B04140"/>
    <w:rsid w:val="00B04A55"/>
    <w:rsid w:val="00B057ED"/>
    <w:rsid w:val="00B06589"/>
    <w:rsid w:val="00B077B1"/>
    <w:rsid w:val="00B10377"/>
    <w:rsid w:val="00B10BAB"/>
    <w:rsid w:val="00B111A0"/>
    <w:rsid w:val="00B121C8"/>
    <w:rsid w:val="00B1265F"/>
    <w:rsid w:val="00B1287C"/>
    <w:rsid w:val="00B13956"/>
    <w:rsid w:val="00B14486"/>
    <w:rsid w:val="00B146A0"/>
    <w:rsid w:val="00B16E67"/>
    <w:rsid w:val="00B17107"/>
    <w:rsid w:val="00B175EF"/>
    <w:rsid w:val="00B1790E"/>
    <w:rsid w:val="00B17997"/>
    <w:rsid w:val="00B2085E"/>
    <w:rsid w:val="00B20931"/>
    <w:rsid w:val="00B21FB5"/>
    <w:rsid w:val="00B22120"/>
    <w:rsid w:val="00B225C8"/>
    <w:rsid w:val="00B22EDE"/>
    <w:rsid w:val="00B23674"/>
    <w:rsid w:val="00B2426E"/>
    <w:rsid w:val="00B24516"/>
    <w:rsid w:val="00B24B55"/>
    <w:rsid w:val="00B25A52"/>
    <w:rsid w:val="00B25DA1"/>
    <w:rsid w:val="00B31C3F"/>
    <w:rsid w:val="00B31ED8"/>
    <w:rsid w:val="00B324C8"/>
    <w:rsid w:val="00B32EB0"/>
    <w:rsid w:val="00B33126"/>
    <w:rsid w:val="00B332BF"/>
    <w:rsid w:val="00B349AC"/>
    <w:rsid w:val="00B34A68"/>
    <w:rsid w:val="00B34C04"/>
    <w:rsid w:val="00B350AA"/>
    <w:rsid w:val="00B35530"/>
    <w:rsid w:val="00B35EB8"/>
    <w:rsid w:val="00B3653C"/>
    <w:rsid w:val="00B36901"/>
    <w:rsid w:val="00B37952"/>
    <w:rsid w:val="00B4004D"/>
    <w:rsid w:val="00B40497"/>
    <w:rsid w:val="00B4112A"/>
    <w:rsid w:val="00B41EEC"/>
    <w:rsid w:val="00B42293"/>
    <w:rsid w:val="00B42C70"/>
    <w:rsid w:val="00B435A5"/>
    <w:rsid w:val="00B43CE5"/>
    <w:rsid w:val="00B443EB"/>
    <w:rsid w:val="00B45790"/>
    <w:rsid w:val="00B458FE"/>
    <w:rsid w:val="00B4619E"/>
    <w:rsid w:val="00B4661C"/>
    <w:rsid w:val="00B46764"/>
    <w:rsid w:val="00B46A3E"/>
    <w:rsid w:val="00B472F7"/>
    <w:rsid w:val="00B47DAC"/>
    <w:rsid w:val="00B5045D"/>
    <w:rsid w:val="00B5081F"/>
    <w:rsid w:val="00B50919"/>
    <w:rsid w:val="00B50B7A"/>
    <w:rsid w:val="00B50F59"/>
    <w:rsid w:val="00B51E39"/>
    <w:rsid w:val="00B523F4"/>
    <w:rsid w:val="00B52789"/>
    <w:rsid w:val="00B527B2"/>
    <w:rsid w:val="00B52AEA"/>
    <w:rsid w:val="00B52EE5"/>
    <w:rsid w:val="00B54DB3"/>
    <w:rsid w:val="00B5522F"/>
    <w:rsid w:val="00B55887"/>
    <w:rsid w:val="00B56151"/>
    <w:rsid w:val="00B565CE"/>
    <w:rsid w:val="00B56CC9"/>
    <w:rsid w:val="00B571EB"/>
    <w:rsid w:val="00B57F7E"/>
    <w:rsid w:val="00B61034"/>
    <w:rsid w:val="00B6117D"/>
    <w:rsid w:val="00B615C0"/>
    <w:rsid w:val="00B627F1"/>
    <w:rsid w:val="00B62F02"/>
    <w:rsid w:val="00B63814"/>
    <w:rsid w:val="00B6405A"/>
    <w:rsid w:val="00B64771"/>
    <w:rsid w:val="00B6551C"/>
    <w:rsid w:val="00B657BF"/>
    <w:rsid w:val="00B65859"/>
    <w:rsid w:val="00B66171"/>
    <w:rsid w:val="00B670B4"/>
    <w:rsid w:val="00B6736E"/>
    <w:rsid w:val="00B67DE4"/>
    <w:rsid w:val="00B70500"/>
    <w:rsid w:val="00B70760"/>
    <w:rsid w:val="00B7087A"/>
    <w:rsid w:val="00B71675"/>
    <w:rsid w:val="00B72273"/>
    <w:rsid w:val="00B722A0"/>
    <w:rsid w:val="00B733FC"/>
    <w:rsid w:val="00B73741"/>
    <w:rsid w:val="00B7375A"/>
    <w:rsid w:val="00B73DB8"/>
    <w:rsid w:val="00B74802"/>
    <w:rsid w:val="00B74A1B"/>
    <w:rsid w:val="00B7531D"/>
    <w:rsid w:val="00B75486"/>
    <w:rsid w:val="00B77760"/>
    <w:rsid w:val="00B77A39"/>
    <w:rsid w:val="00B800FB"/>
    <w:rsid w:val="00B815AB"/>
    <w:rsid w:val="00B81B29"/>
    <w:rsid w:val="00B81B6D"/>
    <w:rsid w:val="00B835DA"/>
    <w:rsid w:val="00B847B8"/>
    <w:rsid w:val="00B847FD"/>
    <w:rsid w:val="00B85F6F"/>
    <w:rsid w:val="00B86735"/>
    <w:rsid w:val="00B875D8"/>
    <w:rsid w:val="00B87ACA"/>
    <w:rsid w:val="00B87E70"/>
    <w:rsid w:val="00B90843"/>
    <w:rsid w:val="00B90FBB"/>
    <w:rsid w:val="00B92093"/>
    <w:rsid w:val="00B92DBA"/>
    <w:rsid w:val="00B92DDA"/>
    <w:rsid w:val="00B9341D"/>
    <w:rsid w:val="00B93733"/>
    <w:rsid w:val="00B96206"/>
    <w:rsid w:val="00B963F4"/>
    <w:rsid w:val="00B965F0"/>
    <w:rsid w:val="00B96F14"/>
    <w:rsid w:val="00B971E9"/>
    <w:rsid w:val="00B97A97"/>
    <w:rsid w:val="00B97B1C"/>
    <w:rsid w:val="00BA1B9B"/>
    <w:rsid w:val="00BA1F23"/>
    <w:rsid w:val="00BA3949"/>
    <w:rsid w:val="00BA55C5"/>
    <w:rsid w:val="00BA56F6"/>
    <w:rsid w:val="00BA61F4"/>
    <w:rsid w:val="00BA65D8"/>
    <w:rsid w:val="00BB00BC"/>
    <w:rsid w:val="00BB0D2C"/>
    <w:rsid w:val="00BB1792"/>
    <w:rsid w:val="00BB1992"/>
    <w:rsid w:val="00BB23AF"/>
    <w:rsid w:val="00BB26EA"/>
    <w:rsid w:val="00BB440E"/>
    <w:rsid w:val="00BB52E2"/>
    <w:rsid w:val="00BB5518"/>
    <w:rsid w:val="00BB561D"/>
    <w:rsid w:val="00BB6426"/>
    <w:rsid w:val="00BB6767"/>
    <w:rsid w:val="00BB6DA2"/>
    <w:rsid w:val="00BB792D"/>
    <w:rsid w:val="00BB7AC6"/>
    <w:rsid w:val="00BC1255"/>
    <w:rsid w:val="00BC1A10"/>
    <w:rsid w:val="00BC1AD1"/>
    <w:rsid w:val="00BC1BDF"/>
    <w:rsid w:val="00BC1CCF"/>
    <w:rsid w:val="00BC24F4"/>
    <w:rsid w:val="00BC5120"/>
    <w:rsid w:val="00BC5159"/>
    <w:rsid w:val="00BC5C67"/>
    <w:rsid w:val="00BC5E1A"/>
    <w:rsid w:val="00BC6185"/>
    <w:rsid w:val="00BC680B"/>
    <w:rsid w:val="00BC7B6A"/>
    <w:rsid w:val="00BD0C4F"/>
    <w:rsid w:val="00BD1151"/>
    <w:rsid w:val="00BD1218"/>
    <w:rsid w:val="00BD1A49"/>
    <w:rsid w:val="00BD1DF7"/>
    <w:rsid w:val="00BD20A4"/>
    <w:rsid w:val="00BD2287"/>
    <w:rsid w:val="00BD2607"/>
    <w:rsid w:val="00BD35F3"/>
    <w:rsid w:val="00BD36B0"/>
    <w:rsid w:val="00BD3B44"/>
    <w:rsid w:val="00BD40C4"/>
    <w:rsid w:val="00BD48C1"/>
    <w:rsid w:val="00BD4EEA"/>
    <w:rsid w:val="00BD4FAA"/>
    <w:rsid w:val="00BD6A8B"/>
    <w:rsid w:val="00BE0D21"/>
    <w:rsid w:val="00BE0F97"/>
    <w:rsid w:val="00BE1E98"/>
    <w:rsid w:val="00BE1F54"/>
    <w:rsid w:val="00BE1FC4"/>
    <w:rsid w:val="00BE232C"/>
    <w:rsid w:val="00BE2614"/>
    <w:rsid w:val="00BE2C05"/>
    <w:rsid w:val="00BE422F"/>
    <w:rsid w:val="00BE4333"/>
    <w:rsid w:val="00BE5903"/>
    <w:rsid w:val="00BE66BD"/>
    <w:rsid w:val="00BE677B"/>
    <w:rsid w:val="00BE69ED"/>
    <w:rsid w:val="00BE6D71"/>
    <w:rsid w:val="00BE71F9"/>
    <w:rsid w:val="00BE72DE"/>
    <w:rsid w:val="00BF0B9D"/>
    <w:rsid w:val="00BF0C80"/>
    <w:rsid w:val="00BF1BCB"/>
    <w:rsid w:val="00BF1F60"/>
    <w:rsid w:val="00BF21B5"/>
    <w:rsid w:val="00BF29A5"/>
    <w:rsid w:val="00BF2D98"/>
    <w:rsid w:val="00BF4A18"/>
    <w:rsid w:val="00BF57CA"/>
    <w:rsid w:val="00BF5A08"/>
    <w:rsid w:val="00BF5DB0"/>
    <w:rsid w:val="00BF615A"/>
    <w:rsid w:val="00BF625A"/>
    <w:rsid w:val="00BF62F1"/>
    <w:rsid w:val="00BF6B1B"/>
    <w:rsid w:val="00BF6F55"/>
    <w:rsid w:val="00BF7333"/>
    <w:rsid w:val="00C01466"/>
    <w:rsid w:val="00C015EB"/>
    <w:rsid w:val="00C01C44"/>
    <w:rsid w:val="00C021A1"/>
    <w:rsid w:val="00C0225B"/>
    <w:rsid w:val="00C03FAB"/>
    <w:rsid w:val="00C04F0D"/>
    <w:rsid w:val="00C04FE5"/>
    <w:rsid w:val="00C0516C"/>
    <w:rsid w:val="00C05AFC"/>
    <w:rsid w:val="00C07943"/>
    <w:rsid w:val="00C11F04"/>
    <w:rsid w:val="00C12367"/>
    <w:rsid w:val="00C12BFD"/>
    <w:rsid w:val="00C12FF1"/>
    <w:rsid w:val="00C1312A"/>
    <w:rsid w:val="00C15550"/>
    <w:rsid w:val="00C16CF7"/>
    <w:rsid w:val="00C171E8"/>
    <w:rsid w:val="00C179AD"/>
    <w:rsid w:val="00C20533"/>
    <w:rsid w:val="00C20EE6"/>
    <w:rsid w:val="00C2248B"/>
    <w:rsid w:val="00C23BCB"/>
    <w:rsid w:val="00C241DA"/>
    <w:rsid w:val="00C2485F"/>
    <w:rsid w:val="00C2573A"/>
    <w:rsid w:val="00C305C3"/>
    <w:rsid w:val="00C31054"/>
    <w:rsid w:val="00C310BC"/>
    <w:rsid w:val="00C31868"/>
    <w:rsid w:val="00C32D16"/>
    <w:rsid w:val="00C33959"/>
    <w:rsid w:val="00C3402A"/>
    <w:rsid w:val="00C34DD8"/>
    <w:rsid w:val="00C35E9B"/>
    <w:rsid w:val="00C3620E"/>
    <w:rsid w:val="00C370BF"/>
    <w:rsid w:val="00C402CA"/>
    <w:rsid w:val="00C40F13"/>
    <w:rsid w:val="00C41B1C"/>
    <w:rsid w:val="00C41D0E"/>
    <w:rsid w:val="00C422B5"/>
    <w:rsid w:val="00C42E70"/>
    <w:rsid w:val="00C4348B"/>
    <w:rsid w:val="00C439EB"/>
    <w:rsid w:val="00C43BBD"/>
    <w:rsid w:val="00C44516"/>
    <w:rsid w:val="00C4526B"/>
    <w:rsid w:val="00C4581B"/>
    <w:rsid w:val="00C45891"/>
    <w:rsid w:val="00C46F39"/>
    <w:rsid w:val="00C4794B"/>
    <w:rsid w:val="00C50401"/>
    <w:rsid w:val="00C51906"/>
    <w:rsid w:val="00C53077"/>
    <w:rsid w:val="00C541A3"/>
    <w:rsid w:val="00C5477F"/>
    <w:rsid w:val="00C54C22"/>
    <w:rsid w:val="00C562FF"/>
    <w:rsid w:val="00C5660D"/>
    <w:rsid w:val="00C568BC"/>
    <w:rsid w:val="00C56BBE"/>
    <w:rsid w:val="00C56ECA"/>
    <w:rsid w:val="00C5755A"/>
    <w:rsid w:val="00C578F5"/>
    <w:rsid w:val="00C57941"/>
    <w:rsid w:val="00C57DC6"/>
    <w:rsid w:val="00C605C9"/>
    <w:rsid w:val="00C61391"/>
    <w:rsid w:val="00C61EC2"/>
    <w:rsid w:val="00C62913"/>
    <w:rsid w:val="00C62E2B"/>
    <w:rsid w:val="00C630AD"/>
    <w:rsid w:val="00C6362E"/>
    <w:rsid w:val="00C64321"/>
    <w:rsid w:val="00C643D5"/>
    <w:rsid w:val="00C64B19"/>
    <w:rsid w:val="00C64EE0"/>
    <w:rsid w:val="00C65825"/>
    <w:rsid w:val="00C66235"/>
    <w:rsid w:val="00C66270"/>
    <w:rsid w:val="00C66394"/>
    <w:rsid w:val="00C665F7"/>
    <w:rsid w:val="00C673AF"/>
    <w:rsid w:val="00C67741"/>
    <w:rsid w:val="00C7127F"/>
    <w:rsid w:val="00C71DA3"/>
    <w:rsid w:val="00C7213F"/>
    <w:rsid w:val="00C72FB1"/>
    <w:rsid w:val="00C73805"/>
    <w:rsid w:val="00C74307"/>
    <w:rsid w:val="00C74893"/>
    <w:rsid w:val="00C74938"/>
    <w:rsid w:val="00C7607C"/>
    <w:rsid w:val="00C76ADE"/>
    <w:rsid w:val="00C76C47"/>
    <w:rsid w:val="00C76D1C"/>
    <w:rsid w:val="00C7705D"/>
    <w:rsid w:val="00C77402"/>
    <w:rsid w:val="00C77B7A"/>
    <w:rsid w:val="00C80E59"/>
    <w:rsid w:val="00C81C06"/>
    <w:rsid w:val="00C82975"/>
    <w:rsid w:val="00C82B6F"/>
    <w:rsid w:val="00C82CF7"/>
    <w:rsid w:val="00C82E26"/>
    <w:rsid w:val="00C8313E"/>
    <w:rsid w:val="00C83910"/>
    <w:rsid w:val="00C83E44"/>
    <w:rsid w:val="00C84229"/>
    <w:rsid w:val="00C846FB"/>
    <w:rsid w:val="00C85DD4"/>
    <w:rsid w:val="00C86CFD"/>
    <w:rsid w:val="00C872CD"/>
    <w:rsid w:val="00C87322"/>
    <w:rsid w:val="00C90B98"/>
    <w:rsid w:val="00C91629"/>
    <w:rsid w:val="00C91AC8"/>
    <w:rsid w:val="00C91B34"/>
    <w:rsid w:val="00C91CE9"/>
    <w:rsid w:val="00C9434C"/>
    <w:rsid w:val="00C94576"/>
    <w:rsid w:val="00C94972"/>
    <w:rsid w:val="00C94B6B"/>
    <w:rsid w:val="00C94C60"/>
    <w:rsid w:val="00C9599E"/>
    <w:rsid w:val="00C95B6A"/>
    <w:rsid w:val="00C9695A"/>
    <w:rsid w:val="00C973B5"/>
    <w:rsid w:val="00C979D1"/>
    <w:rsid w:val="00CA0CB8"/>
    <w:rsid w:val="00CA1D20"/>
    <w:rsid w:val="00CA3068"/>
    <w:rsid w:val="00CA383C"/>
    <w:rsid w:val="00CA4506"/>
    <w:rsid w:val="00CA4F02"/>
    <w:rsid w:val="00CA52EF"/>
    <w:rsid w:val="00CA5651"/>
    <w:rsid w:val="00CA58EA"/>
    <w:rsid w:val="00CA59DF"/>
    <w:rsid w:val="00CA6185"/>
    <w:rsid w:val="00CA61E8"/>
    <w:rsid w:val="00CA6570"/>
    <w:rsid w:val="00CA71B7"/>
    <w:rsid w:val="00CA7AC6"/>
    <w:rsid w:val="00CA7E55"/>
    <w:rsid w:val="00CB05D2"/>
    <w:rsid w:val="00CB0A4F"/>
    <w:rsid w:val="00CB0ACD"/>
    <w:rsid w:val="00CB0EC8"/>
    <w:rsid w:val="00CB108C"/>
    <w:rsid w:val="00CB117E"/>
    <w:rsid w:val="00CB13AC"/>
    <w:rsid w:val="00CB14E6"/>
    <w:rsid w:val="00CB18F4"/>
    <w:rsid w:val="00CB1F7F"/>
    <w:rsid w:val="00CB3081"/>
    <w:rsid w:val="00CB3945"/>
    <w:rsid w:val="00CB3E04"/>
    <w:rsid w:val="00CB499C"/>
    <w:rsid w:val="00CB4CDE"/>
    <w:rsid w:val="00CB5AB7"/>
    <w:rsid w:val="00CB6284"/>
    <w:rsid w:val="00CB6678"/>
    <w:rsid w:val="00CB6865"/>
    <w:rsid w:val="00CB6F20"/>
    <w:rsid w:val="00CB756D"/>
    <w:rsid w:val="00CB76F1"/>
    <w:rsid w:val="00CC12E2"/>
    <w:rsid w:val="00CC1408"/>
    <w:rsid w:val="00CC175C"/>
    <w:rsid w:val="00CC31FF"/>
    <w:rsid w:val="00CC3E3E"/>
    <w:rsid w:val="00CC455F"/>
    <w:rsid w:val="00CC499D"/>
    <w:rsid w:val="00CC5A8D"/>
    <w:rsid w:val="00CC5CD1"/>
    <w:rsid w:val="00CC5E54"/>
    <w:rsid w:val="00CC6719"/>
    <w:rsid w:val="00CC769D"/>
    <w:rsid w:val="00CC7E93"/>
    <w:rsid w:val="00CD0195"/>
    <w:rsid w:val="00CD07A1"/>
    <w:rsid w:val="00CD0E16"/>
    <w:rsid w:val="00CD0EA6"/>
    <w:rsid w:val="00CD110A"/>
    <w:rsid w:val="00CD11E3"/>
    <w:rsid w:val="00CD12CC"/>
    <w:rsid w:val="00CD1880"/>
    <w:rsid w:val="00CD1E98"/>
    <w:rsid w:val="00CD220A"/>
    <w:rsid w:val="00CD360E"/>
    <w:rsid w:val="00CD3EC6"/>
    <w:rsid w:val="00CD4496"/>
    <w:rsid w:val="00CD44CD"/>
    <w:rsid w:val="00CD4A22"/>
    <w:rsid w:val="00CD4ACE"/>
    <w:rsid w:val="00CD689D"/>
    <w:rsid w:val="00CD6E86"/>
    <w:rsid w:val="00CD793B"/>
    <w:rsid w:val="00CE0FB0"/>
    <w:rsid w:val="00CE1FD9"/>
    <w:rsid w:val="00CE23A7"/>
    <w:rsid w:val="00CE244D"/>
    <w:rsid w:val="00CE337E"/>
    <w:rsid w:val="00CE350B"/>
    <w:rsid w:val="00CE5EDA"/>
    <w:rsid w:val="00CE6349"/>
    <w:rsid w:val="00CE6650"/>
    <w:rsid w:val="00CE7885"/>
    <w:rsid w:val="00CF04C7"/>
    <w:rsid w:val="00CF0855"/>
    <w:rsid w:val="00CF0DEC"/>
    <w:rsid w:val="00CF168D"/>
    <w:rsid w:val="00CF1B90"/>
    <w:rsid w:val="00CF234E"/>
    <w:rsid w:val="00CF2DE1"/>
    <w:rsid w:val="00CF2EE2"/>
    <w:rsid w:val="00CF2F6E"/>
    <w:rsid w:val="00CF362C"/>
    <w:rsid w:val="00CF3BDD"/>
    <w:rsid w:val="00CF5EE5"/>
    <w:rsid w:val="00CF7716"/>
    <w:rsid w:val="00CF7C45"/>
    <w:rsid w:val="00CF7D26"/>
    <w:rsid w:val="00D0130A"/>
    <w:rsid w:val="00D0156F"/>
    <w:rsid w:val="00D022FE"/>
    <w:rsid w:val="00D02878"/>
    <w:rsid w:val="00D06831"/>
    <w:rsid w:val="00D06F48"/>
    <w:rsid w:val="00D0712F"/>
    <w:rsid w:val="00D0716E"/>
    <w:rsid w:val="00D078A5"/>
    <w:rsid w:val="00D1013A"/>
    <w:rsid w:val="00D10A7C"/>
    <w:rsid w:val="00D10EF2"/>
    <w:rsid w:val="00D11707"/>
    <w:rsid w:val="00D11C97"/>
    <w:rsid w:val="00D12734"/>
    <w:rsid w:val="00D14DC9"/>
    <w:rsid w:val="00D15808"/>
    <w:rsid w:val="00D15CEC"/>
    <w:rsid w:val="00D16035"/>
    <w:rsid w:val="00D162B2"/>
    <w:rsid w:val="00D163A6"/>
    <w:rsid w:val="00D1738E"/>
    <w:rsid w:val="00D17478"/>
    <w:rsid w:val="00D17855"/>
    <w:rsid w:val="00D20846"/>
    <w:rsid w:val="00D20B41"/>
    <w:rsid w:val="00D21288"/>
    <w:rsid w:val="00D21696"/>
    <w:rsid w:val="00D217E6"/>
    <w:rsid w:val="00D21C97"/>
    <w:rsid w:val="00D221E9"/>
    <w:rsid w:val="00D2319A"/>
    <w:rsid w:val="00D23A01"/>
    <w:rsid w:val="00D24B26"/>
    <w:rsid w:val="00D254F7"/>
    <w:rsid w:val="00D256CC"/>
    <w:rsid w:val="00D25ED0"/>
    <w:rsid w:val="00D264AF"/>
    <w:rsid w:val="00D265C5"/>
    <w:rsid w:val="00D266FF"/>
    <w:rsid w:val="00D27528"/>
    <w:rsid w:val="00D27E9A"/>
    <w:rsid w:val="00D307CE"/>
    <w:rsid w:val="00D316B2"/>
    <w:rsid w:val="00D31793"/>
    <w:rsid w:val="00D31B86"/>
    <w:rsid w:val="00D31DA9"/>
    <w:rsid w:val="00D32047"/>
    <w:rsid w:val="00D322B0"/>
    <w:rsid w:val="00D32525"/>
    <w:rsid w:val="00D331BF"/>
    <w:rsid w:val="00D332CF"/>
    <w:rsid w:val="00D33741"/>
    <w:rsid w:val="00D339A9"/>
    <w:rsid w:val="00D33AD5"/>
    <w:rsid w:val="00D33D70"/>
    <w:rsid w:val="00D3501B"/>
    <w:rsid w:val="00D3517A"/>
    <w:rsid w:val="00D35C00"/>
    <w:rsid w:val="00D366CB"/>
    <w:rsid w:val="00D36782"/>
    <w:rsid w:val="00D368F9"/>
    <w:rsid w:val="00D405C5"/>
    <w:rsid w:val="00D40C33"/>
    <w:rsid w:val="00D40CAB"/>
    <w:rsid w:val="00D41532"/>
    <w:rsid w:val="00D415A4"/>
    <w:rsid w:val="00D416D0"/>
    <w:rsid w:val="00D42948"/>
    <w:rsid w:val="00D42F1E"/>
    <w:rsid w:val="00D44152"/>
    <w:rsid w:val="00D44E16"/>
    <w:rsid w:val="00D459BE"/>
    <w:rsid w:val="00D46763"/>
    <w:rsid w:val="00D47338"/>
    <w:rsid w:val="00D47CC9"/>
    <w:rsid w:val="00D50056"/>
    <w:rsid w:val="00D50467"/>
    <w:rsid w:val="00D5099C"/>
    <w:rsid w:val="00D5144B"/>
    <w:rsid w:val="00D52829"/>
    <w:rsid w:val="00D52CDE"/>
    <w:rsid w:val="00D53588"/>
    <w:rsid w:val="00D53DDA"/>
    <w:rsid w:val="00D54314"/>
    <w:rsid w:val="00D559D4"/>
    <w:rsid w:val="00D559FB"/>
    <w:rsid w:val="00D5766B"/>
    <w:rsid w:val="00D61727"/>
    <w:rsid w:val="00D61952"/>
    <w:rsid w:val="00D6276B"/>
    <w:rsid w:val="00D6280B"/>
    <w:rsid w:val="00D62994"/>
    <w:rsid w:val="00D62C78"/>
    <w:rsid w:val="00D6301C"/>
    <w:rsid w:val="00D63569"/>
    <w:rsid w:val="00D63722"/>
    <w:rsid w:val="00D64660"/>
    <w:rsid w:val="00D6574B"/>
    <w:rsid w:val="00D6604B"/>
    <w:rsid w:val="00D6641F"/>
    <w:rsid w:val="00D666D8"/>
    <w:rsid w:val="00D666ED"/>
    <w:rsid w:val="00D6709D"/>
    <w:rsid w:val="00D70626"/>
    <w:rsid w:val="00D70D30"/>
    <w:rsid w:val="00D71988"/>
    <w:rsid w:val="00D71C55"/>
    <w:rsid w:val="00D722AD"/>
    <w:rsid w:val="00D7257E"/>
    <w:rsid w:val="00D728D3"/>
    <w:rsid w:val="00D73286"/>
    <w:rsid w:val="00D73D73"/>
    <w:rsid w:val="00D74D06"/>
    <w:rsid w:val="00D74DF2"/>
    <w:rsid w:val="00D753BB"/>
    <w:rsid w:val="00D7561D"/>
    <w:rsid w:val="00D7732D"/>
    <w:rsid w:val="00D7770B"/>
    <w:rsid w:val="00D77E99"/>
    <w:rsid w:val="00D812B0"/>
    <w:rsid w:val="00D81B81"/>
    <w:rsid w:val="00D81C79"/>
    <w:rsid w:val="00D81CC7"/>
    <w:rsid w:val="00D82A8D"/>
    <w:rsid w:val="00D82C70"/>
    <w:rsid w:val="00D82DD7"/>
    <w:rsid w:val="00D830FC"/>
    <w:rsid w:val="00D839C8"/>
    <w:rsid w:val="00D849D7"/>
    <w:rsid w:val="00D84A13"/>
    <w:rsid w:val="00D855A2"/>
    <w:rsid w:val="00D86B04"/>
    <w:rsid w:val="00D86B39"/>
    <w:rsid w:val="00D8793A"/>
    <w:rsid w:val="00D90064"/>
    <w:rsid w:val="00D90661"/>
    <w:rsid w:val="00D9068E"/>
    <w:rsid w:val="00D90935"/>
    <w:rsid w:val="00D90E17"/>
    <w:rsid w:val="00D90EF2"/>
    <w:rsid w:val="00D91079"/>
    <w:rsid w:val="00D910CE"/>
    <w:rsid w:val="00D92061"/>
    <w:rsid w:val="00D920DF"/>
    <w:rsid w:val="00D9233B"/>
    <w:rsid w:val="00D9251B"/>
    <w:rsid w:val="00D93544"/>
    <w:rsid w:val="00D93B8D"/>
    <w:rsid w:val="00D946D9"/>
    <w:rsid w:val="00D96084"/>
    <w:rsid w:val="00D962F2"/>
    <w:rsid w:val="00D967ED"/>
    <w:rsid w:val="00D96B83"/>
    <w:rsid w:val="00D97C32"/>
    <w:rsid w:val="00DA00D3"/>
    <w:rsid w:val="00DA1580"/>
    <w:rsid w:val="00DA1886"/>
    <w:rsid w:val="00DA231F"/>
    <w:rsid w:val="00DA3BF2"/>
    <w:rsid w:val="00DA3EDA"/>
    <w:rsid w:val="00DA4418"/>
    <w:rsid w:val="00DA47D6"/>
    <w:rsid w:val="00DA5769"/>
    <w:rsid w:val="00DA58EB"/>
    <w:rsid w:val="00DA5DE1"/>
    <w:rsid w:val="00DA5E3B"/>
    <w:rsid w:val="00DA6B1B"/>
    <w:rsid w:val="00DA73FD"/>
    <w:rsid w:val="00DB072E"/>
    <w:rsid w:val="00DB16D1"/>
    <w:rsid w:val="00DB1E87"/>
    <w:rsid w:val="00DB2220"/>
    <w:rsid w:val="00DB2547"/>
    <w:rsid w:val="00DB309D"/>
    <w:rsid w:val="00DB3456"/>
    <w:rsid w:val="00DB4124"/>
    <w:rsid w:val="00DB431A"/>
    <w:rsid w:val="00DB4480"/>
    <w:rsid w:val="00DB4698"/>
    <w:rsid w:val="00DB4AF4"/>
    <w:rsid w:val="00DB4D5B"/>
    <w:rsid w:val="00DB4F85"/>
    <w:rsid w:val="00DB5631"/>
    <w:rsid w:val="00DB5A31"/>
    <w:rsid w:val="00DB5DA4"/>
    <w:rsid w:val="00DB6487"/>
    <w:rsid w:val="00DC0511"/>
    <w:rsid w:val="00DC07A5"/>
    <w:rsid w:val="00DC0EAA"/>
    <w:rsid w:val="00DC145B"/>
    <w:rsid w:val="00DC23EE"/>
    <w:rsid w:val="00DC2668"/>
    <w:rsid w:val="00DC2B63"/>
    <w:rsid w:val="00DC3033"/>
    <w:rsid w:val="00DC3BC1"/>
    <w:rsid w:val="00DC4412"/>
    <w:rsid w:val="00DC4664"/>
    <w:rsid w:val="00DC4EC3"/>
    <w:rsid w:val="00DC5E08"/>
    <w:rsid w:val="00DC5E7E"/>
    <w:rsid w:val="00DC5FA5"/>
    <w:rsid w:val="00DC66A8"/>
    <w:rsid w:val="00DC6A48"/>
    <w:rsid w:val="00DD093F"/>
    <w:rsid w:val="00DD09AE"/>
    <w:rsid w:val="00DD09D6"/>
    <w:rsid w:val="00DD0B27"/>
    <w:rsid w:val="00DD19E0"/>
    <w:rsid w:val="00DD20BD"/>
    <w:rsid w:val="00DD2486"/>
    <w:rsid w:val="00DD29A8"/>
    <w:rsid w:val="00DD2FE3"/>
    <w:rsid w:val="00DD3C8B"/>
    <w:rsid w:val="00DD5BCB"/>
    <w:rsid w:val="00DD5D8A"/>
    <w:rsid w:val="00DD5DD3"/>
    <w:rsid w:val="00DD66FF"/>
    <w:rsid w:val="00DD6EAB"/>
    <w:rsid w:val="00DD721A"/>
    <w:rsid w:val="00DE04DC"/>
    <w:rsid w:val="00DE0D06"/>
    <w:rsid w:val="00DE148C"/>
    <w:rsid w:val="00DE19CD"/>
    <w:rsid w:val="00DE1C4B"/>
    <w:rsid w:val="00DE1F29"/>
    <w:rsid w:val="00DE2803"/>
    <w:rsid w:val="00DE2FEB"/>
    <w:rsid w:val="00DE3490"/>
    <w:rsid w:val="00DE3ACB"/>
    <w:rsid w:val="00DE3F3E"/>
    <w:rsid w:val="00DE49EE"/>
    <w:rsid w:val="00DE594A"/>
    <w:rsid w:val="00DE5C69"/>
    <w:rsid w:val="00DE66BC"/>
    <w:rsid w:val="00DE7D9F"/>
    <w:rsid w:val="00DF0010"/>
    <w:rsid w:val="00DF1226"/>
    <w:rsid w:val="00DF1AD7"/>
    <w:rsid w:val="00DF1C38"/>
    <w:rsid w:val="00DF26EA"/>
    <w:rsid w:val="00DF2784"/>
    <w:rsid w:val="00DF2BFD"/>
    <w:rsid w:val="00DF2D15"/>
    <w:rsid w:val="00DF3192"/>
    <w:rsid w:val="00DF32C6"/>
    <w:rsid w:val="00DF3374"/>
    <w:rsid w:val="00DF416F"/>
    <w:rsid w:val="00DF4E55"/>
    <w:rsid w:val="00DF5123"/>
    <w:rsid w:val="00DF524B"/>
    <w:rsid w:val="00DF5CA9"/>
    <w:rsid w:val="00DF62BF"/>
    <w:rsid w:val="00DF6DEB"/>
    <w:rsid w:val="00DF71FE"/>
    <w:rsid w:val="00E00019"/>
    <w:rsid w:val="00E0019D"/>
    <w:rsid w:val="00E001BD"/>
    <w:rsid w:val="00E0099A"/>
    <w:rsid w:val="00E00D5C"/>
    <w:rsid w:val="00E01A48"/>
    <w:rsid w:val="00E03453"/>
    <w:rsid w:val="00E037F3"/>
    <w:rsid w:val="00E040BB"/>
    <w:rsid w:val="00E04A3C"/>
    <w:rsid w:val="00E057BB"/>
    <w:rsid w:val="00E05806"/>
    <w:rsid w:val="00E0583D"/>
    <w:rsid w:val="00E06493"/>
    <w:rsid w:val="00E06D7B"/>
    <w:rsid w:val="00E0702F"/>
    <w:rsid w:val="00E07074"/>
    <w:rsid w:val="00E079B8"/>
    <w:rsid w:val="00E10E3D"/>
    <w:rsid w:val="00E11252"/>
    <w:rsid w:val="00E1275C"/>
    <w:rsid w:val="00E138E4"/>
    <w:rsid w:val="00E149D9"/>
    <w:rsid w:val="00E14B72"/>
    <w:rsid w:val="00E15001"/>
    <w:rsid w:val="00E16AD8"/>
    <w:rsid w:val="00E1771D"/>
    <w:rsid w:val="00E20B66"/>
    <w:rsid w:val="00E210FE"/>
    <w:rsid w:val="00E2165A"/>
    <w:rsid w:val="00E21F11"/>
    <w:rsid w:val="00E2204E"/>
    <w:rsid w:val="00E2228E"/>
    <w:rsid w:val="00E22435"/>
    <w:rsid w:val="00E23DBF"/>
    <w:rsid w:val="00E23F10"/>
    <w:rsid w:val="00E24980"/>
    <w:rsid w:val="00E24D60"/>
    <w:rsid w:val="00E2502B"/>
    <w:rsid w:val="00E2535D"/>
    <w:rsid w:val="00E2567B"/>
    <w:rsid w:val="00E25F09"/>
    <w:rsid w:val="00E262CF"/>
    <w:rsid w:val="00E272F0"/>
    <w:rsid w:val="00E27537"/>
    <w:rsid w:val="00E2777B"/>
    <w:rsid w:val="00E308D2"/>
    <w:rsid w:val="00E30F46"/>
    <w:rsid w:val="00E310DC"/>
    <w:rsid w:val="00E31D5E"/>
    <w:rsid w:val="00E3201A"/>
    <w:rsid w:val="00E33601"/>
    <w:rsid w:val="00E3489B"/>
    <w:rsid w:val="00E34DC4"/>
    <w:rsid w:val="00E353A8"/>
    <w:rsid w:val="00E355CB"/>
    <w:rsid w:val="00E36734"/>
    <w:rsid w:val="00E37237"/>
    <w:rsid w:val="00E3738C"/>
    <w:rsid w:val="00E374CB"/>
    <w:rsid w:val="00E37FA5"/>
    <w:rsid w:val="00E41A9B"/>
    <w:rsid w:val="00E4233B"/>
    <w:rsid w:val="00E44380"/>
    <w:rsid w:val="00E44D88"/>
    <w:rsid w:val="00E4646D"/>
    <w:rsid w:val="00E47068"/>
    <w:rsid w:val="00E47774"/>
    <w:rsid w:val="00E47C2B"/>
    <w:rsid w:val="00E47D76"/>
    <w:rsid w:val="00E50097"/>
    <w:rsid w:val="00E50AD1"/>
    <w:rsid w:val="00E51533"/>
    <w:rsid w:val="00E515A0"/>
    <w:rsid w:val="00E51FBD"/>
    <w:rsid w:val="00E520E7"/>
    <w:rsid w:val="00E521EB"/>
    <w:rsid w:val="00E52702"/>
    <w:rsid w:val="00E5298B"/>
    <w:rsid w:val="00E529B1"/>
    <w:rsid w:val="00E533ED"/>
    <w:rsid w:val="00E53B64"/>
    <w:rsid w:val="00E542BA"/>
    <w:rsid w:val="00E54D7B"/>
    <w:rsid w:val="00E551C6"/>
    <w:rsid w:val="00E568E9"/>
    <w:rsid w:val="00E57AF3"/>
    <w:rsid w:val="00E61F66"/>
    <w:rsid w:val="00E62233"/>
    <w:rsid w:val="00E62CE8"/>
    <w:rsid w:val="00E6371A"/>
    <w:rsid w:val="00E647E7"/>
    <w:rsid w:val="00E64840"/>
    <w:rsid w:val="00E6488B"/>
    <w:rsid w:val="00E654B6"/>
    <w:rsid w:val="00E65E16"/>
    <w:rsid w:val="00E6640A"/>
    <w:rsid w:val="00E6658A"/>
    <w:rsid w:val="00E66DFA"/>
    <w:rsid w:val="00E67A91"/>
    <w:rsid w:val="00E706FE"/>
    <w:rsid w:val="00E70A91"/>
    <w:rsid w:val="00E71051"/>
    <w:rsid w:val="00E716C6"/>
    <w:rsid w:val="00E7214A"/>
    <w:rsid w:val="00E724DD"/>
    <w:rsid w:val="00E7317B"/>
    <w:rsid w:val="00E73215"/>
    <w:rsid w:val="00E73274"/>
    <w:rsid w:val="00E73544"/>
    <w:rsid w:val="00E739B5"/>
    <w:rsid w:val="00E73AAE"/>
    <w:rsid w:val="00E73B2F"/>
    <w:rsid w:val="00E74E8E"/>
    <w:rsid w:val="00E753E4"/>
    <w:rsid w:val="00E75727"/>
    <w:rsid w:val="00E75DBF"/>
    <w:rsid w:val="00E7680D"/>
    <w:rsid w:val="00E76AF9"/>
    <w:rsid w:val="00E77C93"/>
    <w:rsid w:val="00E8132C"/>
    <w:rsid w:val="00E815FF"/>
    <w:rsid w:val="00E81695"/>
    <w:rsid w:val="00E81EE0"/>
    <w:rsid w:val="00E8237A"/>
    <w:rsid w:val="00E826E6"/>
    <w:rsid w:val="00E82983"/>
    <w:rsid w:val="00E82C3F"/>
    <w:rsid w:val="00E830D7"/>
    <w:rsid w:val="00E83FF9"/>
    <w:rsid w:val="00E84207"/>
    <w:rsid w:val="00E84385"/>
    <w:rsid w:val="00E85D1F"/>
    <w:rsid w:val="00E85E2F"/>
    <w:rsid w:val="00E85FD5"/>
    <w:rsid w:val="00E86658"/>
    <w:rsid w:val="00E86CC9"/>
    <w:rsid w:val="00E875D9"/>
    <w:rsid w:val="00E9057A"/>
    <w:rsid w:val="00E91142"/>
    <w:rsid w:val="00E91710"/>
    <w:rsid w:val="00E920EC"/>
    <w:rsid w:val="00E9267D"/>
    <w:rsid w:val="00E92A45"/>
    <w:rsid w:val="00E92E92"/>
    <w:rsid w:val="00E93133"/>
    <w:rsid w:val="00E93CAF"/>
    <w:rsid w:val="00E96852"/>
    <w:rsid w:val="00E96A9F"/>
    <w:rsid w:val="00E97185"/>
    <w:rsid w:val="00EA01D8"/>
    <w:rsid w:val="00EA090C"/>
    <w:rsid w:val="00EA222A"/>
    <w:rsid w:val="00EA24B3"/>
    <w:rsid w:val="00EA4034"/>
    <w:rsid w:val="00EA40D9"/>
    <w:rsid w:val="00EA52AF"/>
    <w:rsid w:val="00EA591A"/>
    <w:rsid w:val="00EA5A14"/>
    <w:rsid w:val="00EA6145"/>
    <w:rsid w:val="00EA67F1"/>
    <w:rsid w:val="00EA6A85"/>
    <w:rsid w:val="00EA702D"/>
    <w:rsid w:val="00EA72FE"/>
    <w:rsid w:val="00EB07B5"/>
    <w:rsid w:val="00EB0F34"/>
    <w:rsid w:val="00EB23A9"/>
    <w:rsid w:val="00EB3A88"/>
    <w:rsid w:val="00EB3B86"/>
    <w:rsid w:val="00EB4D48"/>
    <w:rsid w:val="00EB4F15"/>
    <w:rsid w:val="00EB549B"/>
    <w:rsid w:val="00EB6167"/>
    <w:rsid w:val="00EB7027"/>
    <w:rsid w:val="00EB76B4"/>
    <w:rsid w:val="00EB7C89"/>
    <w:rsid w:val="00EB7ED9"/>
    <w:rsid w:val="00EC00D9"/>
    <w:rsid w:val="00EC0763"/>
    <w:rsid w:val="00EC1E9E"/>
    <w:rsid w:val="00EC358E"/>
    <w:rsid w:val="00EC42DB"/>
    <w:rsid w:val="00EC4317"/>
    <w:rsid w:val="00EC433D"/>
    <w:rsid w:val="00EC49BB"/>
    <w:rsid w:val="00EC4FD5"/>
    <w:rsid w:val="00EC692C"/>
    <w:rsid w:val="00EC6B37"/>
    <w:rsid w:val="00EC6E2D"/>
    <w:rsid w:val="00EC7041"/>
    <w:rsid w:val="00EC70D8"/>
    <w:rsid w:val="00EC70EB"/>
    <w:rsid w:val="00EC7BDC"/>
    <w:rsid w:val="00ED0C1B"/>
    <w:rsid w:val="00ED0EE7"/>
    <w:rsid w:val="00ED0F52"/>
    <w:rsid w:val="00ED14BB"/>
    <w:rsid w:val="00ED3205"/>
    <w:rsid w:val="00ED34B8"/>
    <w:rsid w:val="00ED4015"/>
    <w:rsid w:val="00ED4BF7"/>
    <w:rsid w:val="00ED4E40"/>
    <w:rsid w:val="00ED528E"/>
    <w:rsid w:val="00ED5D8C"/>
    <w:rsid w:val="00ED5E4D"/>
    <w:rsid w:val="00ED62A6"/>
    <w:rsid w:val="00ED684E"/>
    <w:rsid w:val="00ED6FEA"/>
    <w:rsid w:val="00EE01A0"/>
    <w:rsid w:val="00EE2067"/>
    <w:rsid w:val="00EE239F"/>
    <w:rsid w:val="00EE587C"/>
    <w:rsid w:val="00EE61F7"/>
    <w:rsid w:val="00EE62A7"/>
    <w:rsid w:val="00EE63CA"/>
    <w:rsid w:val="00EE6A5E"/>
    <w:rsid w:val="00EE7785"/>
    <w:rsid w:val="00EF033C"/>
    <w:rsid w:val="00EF040F"/>
    <w:rsid w:val="00EF048C"/>
    <w:rsid w:val="00EF050E"/>
    <w:rsid w:val="00EF0847"/>
    <w:rsid w:val="00EF088B"/>
    <w:rsid w:val="00EF12C7"/>
    <w:rsid w:val="00EF1612"/>
    <w:rsid w:val="00EF176B"/>
    <w:rsid w:val="00EF1FB7"/>
    <w:rsid w:val="00EF28A5"/>
    <w:rsid w:val="00EF29F8"/>
    <w:rsid w:val="00EF35B6"/>
    <w:rsid w:val="00EF38DB"/>
    <w:rsid w:val="00EF4200"/>
    <w:rsid w:val="00EF43F8"/>
    <w:rsid w:val="00EF452B"/>
    <w:rsid w:val="00EF45AA"/>
    <w:rsid w:val="00EF4D21"/>
    <w:rsid w:val="00EF57F6"/>
    <w:rsid w:val="00EF5CE4"/>
    <w:rsid w:val="00EF5D23"/>
    <w:rsid w:val="00EF60ED"/>
    <w:rsid w:val="00EF6BEA"/>
    <w:rsid w:val="00F002D9"/>
    <w:rsid w:val="00F00694"/>
    <w:rsid w:val="00F00815"/>
    <w:rsid w:val="00F00E49"/>
    <w:rsid w:val="00F0140C"/>
    <w:rsid w:val="00F02514"/>
    <w:rsid w:val="00F02B93"/>
    <w:rsid w:val="00F02BBC"/>
    <w:rsid w:val="00F04576"/>
    <w:rsid w:val="00F04CA8"/>
    <w:rsid w:val="00F0723D"/>
    <w:rsid w:val="00F075E8"/>
    <w:rsid w:val="00F07AC3"/>
    <w:rsid w:val="00F10311"/>
    <w:rsid w:val="00F10B89"/>
    <w:rsid w:val="00F10C46"/>
    <w:rsid w:val="00F1101E"/>
    <w:rsid w:val="00F131DA"/>
    <w:rsid w:val="00F13210"/>
    <w:rsid w:val="00F1379A"/>
    <w:rsid w:val="00F138A8"/>
    <w:rsid w:val="00F139E3"/>
    <w:rsid w:val="00F14034"/>
    <w:rsid w:val="00F1434E"/>
    <w:rsid w:val="00F1601A"/>
    <w:rsid w:val="00F1692D"/>
    <w:rsid w:val="00F1770E"/>
    <w:rsid w:val="00F17D4D"/>
    <w:rsid w:val="00F20AE4"/>
    <w:rsid w:val="00F21BF8"/>
    <w:rsid w:val="00F21D2F"/>
    <w:rsid w:val="00F21F1E"/>
    <w:rsid w:val="00F225F1"/>
    <w:rsid w:val="00F233FF"/>
    <w:rsid w:val="00F24771"/>
    <w:rsid w:val="00F24C42"/>
    <w:rsid w:val="00F26646"/>
    <w:rsid w:val="00F26701"/>
    <w:rsid w:val="00F26849"/>
    <w:rsid w:val="00F26C81"/>
    <w:rsid w:val="00F270BE"/>
    <w:rsid w:val="00F27B80"/>
    <w:rsid w:val="00F319AD"/>
    <w:rsid w:val="00F33699"/>
    <w:rsid w:val="00F33823"/>
    <w:rsid w:val="00F33910"/>
    <w:rsid w:val="00F34CF5"/>
    <w:rsid w:val="00F3504D"/>
    <w:rsid w:val="00F355BE"/>
    <w:rsid w:val="00F359E2"/>
    <w:rsid w:val="00F36EE1"/>
    <w:rsid w:val="00F37898"/>
    <w:rsid w:val="00F37B17"/>
    <w:rsid w:val="00F40847"/>
    <w:rsid w:val="00F40C27"/>
    <w:rsid w:val="00F410AE"/>
    <w:rsid w:val="00F41A2B"/>
    <w:rsid w:val="00F42F54"/>
    <w:rsid w:val="00F43485"/>
    <w:rsid w:val="00F436E8"/>
    <w:rsid w:val="00F43CE4"/>
    <w:rsid w:val="00F43CEA"/>
    <w:rsid w:val="00F50C84"/>
    <w:rsid w:val="00F50EA6"/>
    <w:rsid w:val="00F51B55"/>
    <w:rsid w:val="00F51B8D"/>
    <w:rsid w:val="00F523FB"/>
    <w:rsid w:val="00F53792"/>
    <w:rsid w:val="00F554DE"/>
    <w:rsid w:val="00F5558C"/>
    <w:rsid w:val="00F55855"/>
    <w:rsid w:val="00F55D88"/>
    <w:rsid w:val="00F5607D"/>
    <w:rsid w:val="00F566DE"/>
    <w:rsid w:val="00F56A90"/>
    <w:rsid w:val="00F5757C"/>
    <w:rsid w:val="00F5766A"/>
    <w:rsid w:val="00F5779E"/>
    <w:rsid w:val="00F600EC"/>
    <w:rsid w:val="00F60205"/>
    <w:rsid w:val="00F6035E"/>
    <w:rsid w:val="00F61B72"/>
    <w:rsid w:val="00F61C13"/>
    <w:rsid w:val="00F61F83"/>
    <w:rsid w:val="00F62B2F"/>
    <w:rsid w:val="00F6318B"/>
    <w:rsid w:val="00F63BDD"/>
    <w:rsid w:val="00F642A7"/>
    <w:rsid w:val="00F64DDD"/>
    <w:rsid w:val="00F6575C"/>
    <w:rsid w:val="00F6602F"/>
    <w:rsid w:val="00F662EB"/>
    <w:rsid w:val="00F66994"/>
    <w:rsid w:val="00F67048"/>
    <w:rsid w:val="00F67693"/>
    <w:rsid w:val="00F67DB2"/>
    <w:rsid w:val="00F67F8A"/>
    <w:rsid w:val="00F7105F"/>
    <w:rsid w:val="00F714B2"/>
    <w:rsid w:val="00F71979"/>
    <w:rsid w:val="00F720C9"/>
    <w:rsid w:val="00F72B0F"/>
    <w:rsid w:val="00F72BC2"/>
    <w:rsid w:val="00F72D18"/>
    <w:rsid w:val="00F72E60"/>
    <w:rsid w:val="00F7319A"/>
    <w:rsid w:val="00F73434"/>
    <w:rsid w:val="00F73C17"/>
    <w:rsid w:val="00F73CBD"/>
    <w:rsid w:val="00F73E8E"/>
    <w:rsid w:val="00F7401D"/>
    <w:rsid w:val="00F74427"/>
    <w:rsid w:val="00F744AD"/>
    <w:rsid w:val="00F74B1F"/>
    <w:rsid w:val="00F75716"/>
    <w:rsid w:val="00F7692F"/>
    <w:rsid w:val="00F76EE1"/>
    <w:rsid w:val="00F7716D"/>
    <w:rsid w:val="00F77971"/>
    <w:rsid w:val="00F8082B"/>
    <w:rsid w:val="00F81082"/>
    <w:rsid w:val="00F82BC3"/>
    <w:rsid w:val="00F832BF"/>
    <w:rsid w:val="00F83B19"/>
    <w:rsid w:val="00F84620"/>
    <w:rsid w:val="00F85BF0"/>
    <w:rsid w:val="00F85FCD"/>
    <w:rsid w:val="00F86629"/>
    <w:rsid w:val="00F869F5"/>
    <w:rsid w:val="00F86BCC"/>
    <w:rsid w:val="00F87902"/>
    <w:rsid w:val="00F87F02"/>
    <w:rsid w:val="00F9020A"/>
    <w:rsid w:val="00F90586"/>
    <w:rsid w:val="00F90962"/>
    <w:rsid w:val="00F91980"/>
    <w:rsid w:val="00F922E4"/>
    <w:rsid w:val="00F92889"/>
    <w:rsid w:val="00F93479"/>
    <w:rsid w:val="00F94BB8"/>
    <w:rsid w:val="00F94E50"/>
    <w:rsid w:val="00F96259"/>
    <w:rsid w:val="00F97086"/>
    <w:rsid w:val="00F9733F"/>
    <w:rsid w:val="00F9751D"/>
    <w:rsid w:val="00FA006F"/>
    <w:rsid w:val="00FA0395"/>
    <w:rsid w:val="00FA0487"/>
    <w:rsid w:val="00FA14B7"/>
    <w:rsid w:val="00FA3124"/>
    <w:rsid w:val="00FA3150"/>
    <w:rsid w:val="00FA361C"/>
    <w:rsid w:val="00FA5BAD"/>
    <w:rsid w:val="00FA60AD"/>
    <w:rsid w:val="00FA6415"/>
    <w:rsid w:val="00FA6B2C"/>
    <w:rsid w:val="00FB0444"/>
    <w:rsid w:val="00FB0C95"/>
    <w:rsid w:val="00FB1040"/>
    <w:rsid w:val="00FB1AAF"/>
    <w:rsid w:val="00FB2D3B"/>
    <w:rsid w:val="00FB2EAD"/>
    <w:rsid w:val="00FB30CE"/>
    <w:rsid w:val="00FB31E1"/>
    <w:rsid w:val="00FB3F40"/>
    <w:rsid w:val="00FB469F"/>
    <w:rsid w:val="00FB4E75"/>
    <w:rsid w:val="00FB513E"/>
    <w:rsid w:val="00FB564C"/>
    <w:rsid w:val="00FB591F"/>
    <w:rsid w:val="00FB5B07"/>
    <w:rsid w:val="00FC069B"/>
    <w:rsid w:val="00FC08DF"/>
    <w:rsid w:val="00FC1DD4"/>
    <w:rsid w:val="00FC2562"/>
    <w:rsid w:val="00FC2CC4"/>
    <w:rsid w:val="00FC4039"/>
    <w:rsid w:val="00FC479C"/>
    <w:rsid w:val="00FC47E7"/>
    <w:rsid w:val="00FC4E0F"/>
    <w:rsid w:val="00FC579B"/>
    <w:rsid w:val="00FC5CCC"/>
    <w:rsid w:val="00FC6870"/>
    <w:rsid w:val="00FC6EB5"/>
    <w:rsid w:val="00FC7385"/>
    <w:rsid w:val="00FC7AAC"/>
    <w:rsid w:val="00FD053E"/>
    <w:rsid w:val="00FD0A31"/>
    <w:rsid w:val="00FD0B3D"/>
    <w:rsid w:val="00FD0D45"/>
    <w:rsid w:val="00FD1510"/>
    <w:rsid w:val="00FD1F75"/>
    <w:rsid w:val="00FD21D0"/>
    <w:rsid w:val="00FD22E7"/>
    <w:rsid w:val="00FD4162"/>
    <w:rsid w:val="00FD4337"/>
    <w:rsid w:val="00FD43BD"/>
    <w:rsid w:val="00FD4574"/>
    <w:rsid w:val="00FD45B7"/>
    <w:rsid w:val="00FD5191"/>
    <w:rsid w:val="00FD526B"/>
    <w:rsid w:val="00FD52D2"/>
    <w:rsid w:val="00FD6434"/>
    <w:rsid w:val="00FD68BF"/>
    <w:rsid w:val="00FD6E75"/>
    <w:rsid w:val="00FD7450"/>
    <w:rsid w:val="00FE06FA"/>
    <w:rsid w:val="00FE228B"/>
    <w:rsid w:val="00FE257A"/>
    <w:rsid w:val="00FE2584"/>
    <w:rsid w:val="00FE25A3"/>
    <w:rsid w:val="00FE2859"/>
    <w:rsid w:val="00FE2951"/>
    <w:rsid w:val="00FE2F31"/>
    <w:rsid w:val="00FE35A2"/>
    <w:rsid w:val="00FE35B5"/>
    <w:rsid w:val="00FE3D2A"/>
    <w:rsid w:val="00FE3E1F"/>
    <w:rsid w:val="00FE472B"/>
    <w:rsid w:val="00FE56EE"/>
    <w:rsid w:val="00FE57BA"/>
    <w:rsid w:val="00FE639B"/>
    <w:rsid w:val="00FE6572"/>
    <w:rsid w:val="00FE65DB"/>
    <w:rsid w:val="00FE695C"/>
    <w:rsid w:val="00FE7669"/>
    <w:rsid w:val="00FE7A04"/>
    <w:rsid w:val="00FF109E"/>
    <w:rsid w:val="00FF13F9"/>
    <w:rsid w:val="00FF19B1"/>
    <w:rsid w:val="00FF2C21"/>
    <w:rsid w:val="00FF2CB3"/>
    <w:rsid w:val="00FF3E03"/>
    <w:rsid w:val="00FF4070"/>
    <w:rsid w:val="00FF4DBF"/>
    <w:rsid w:val="00FF59E6"/>
    <w:rsid w:val="00FF5CBD"/>
    <w:rsid w:val="00FF6C69"/>
    <w:rsid w:val="00FF769F"/>
    <w:rsid w:val="00FF77FF"/>
    <w:rsid w:val="00FF7ABC"/>
    <w:rsid w:val="00FF7CAF"/>
    <w:rsid w:val="00FF7E63"/>
  </w:rsids>
  <m:mathPr>
    <m:mathFont m:val="Cambria Math"/>
    <m:brkBin m:val="before"/>
    <m:brkBinSub m:val="--"/>
    <m:smallFrac m:val="0"/>
    <m:dispDef/>
    <m:lMargin m:val="0"/>
    <m:rMargin m:val="0"/>
    <m:defJc m:val="centerGroup"/>
    <m:wrapIndent m:val="1440"/>
    <m:intLim m:val="subSup"/>
    <m:naryLim m:val="undOvr"/>
  </m:mathPr>
  <w:themeFontLang w:val="en-AU" w:eastAsia="zh-CN" w:bidi="ta-LK"/>
  <w:clrSchemeMapping w:bg1="light1" w:t1="dark1" w:bg2="light2" w:t2="dark2" w:accent1="accent1" w:accent2="accent2" w:accent3="accent3" w:accent4="accent4" w:accent5="accent5" w:accent6="accent6" w:hyperlink="hyperlink" w:followedHyperlink="followedHyperlink"/>
  <w:shapeDefaults>
    <o:shapedefaults v:ext="edit" spidmax="240641"/>
    <o:shapelayout v:ext="edit">
      <o:idmap v:ext="edit" data="1"/>
    </o:shapelayout>
  </w:shapeDefaults>
  <w:decimalSymbol w:val="."/>
  <w:listSeparator w:val=","/>
  <w14:docId w14:val="20AB7896"/>
  <w15:docId w15:val="{C2E2437B-1E46-494F-80AD-2849F1F3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0">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semiHidden/>
    <w:rsid w:val="00AB3B5D"/>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style>
  <w:style w:type="character" w:customStyle="1" w:styleId="Heading1Char">
    <w:name w:val="Heading 1 Char"/>
    <w:basedOn w:val="DefaultParagraphFont"/>
    <w:link w:val="Heading10"/>
    <w:uiPriority w:val="9"/>
    <w:rsid w:val="00591D87"/>
    <w:rPr>
      <w:rFonts w:ascii="Calibri" w:eastAsiaTheme="majorEastAsia" w:hAnsi="Calibri" w:cstheme="majorBidi"/>
      <w:b/>
      <w:bCs/>
      <w:sz w:val="72"/>
      <w:szCs w:val="28"/>
      <w:lang w:eastAsia="en-US"/>
    </w:rPr>
  </w:style>
  <w:style w:type="paragraph" w:styleId="ListParagraph">
    <w:name w:val="List Paragraph"/>
    <w:basedOn w:val="Normal"/>
    <w:uiPriority w:val="34"/>
    <w:qFormat/>
    <w:pPr>
      <w:ind w:left="720"/>
    </w:pPr>
  </w:style>
  <w:style w:type="character" w:customStyle="1" w:styleId="Heading2Char">
    <w:name w:val="Heading 2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a-LK"/>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20"/>
    <w:qFormat/>
    <w:rPr>
      <w:i/>
      <w:iCs/>
    </w:rPr>
  </w:style>
  <w:style w:type="paragraph" w:styleId="TOAHeading">
    <w:name w:val="toa heading"/>
    <w:basedOn w:val="Heading10"/>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semiHidden/>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0">
    <w:name w:val="list bullets"/>
    <w:uiPriority w:val="99"/>
    <w:rsid w:val="00042D78"/>
    <w:pPr>
      <w:numPr>
        <w:numId w:val="6"/>
      </w:numPr>
    </w:pPr>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table" w:customStyle="1" w:styleId="TableGrid10">
    <w:name w:val="Table Grid1"/>
    <w:basedOn w:val="TableNormal"/>
    <w:next w:val="TableGrid"/>
    <w:uiPriority w:val="59"/>
    <w:rsid w:val="00FF6C6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2204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156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C6C25"/>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DefaultParagraphFont"/>
    <w:link w:val="TableHeading"/>
    <w:uiPriority w:val="14"/>
    <w:rsid w:val="004F2D5C"/>
    <w:rPr>
      <w:rFonts w:eastAsiaTheme="minorHAnsi" w:cstheme="minorBidi"/>
      <w:b/>
      <w:sz w:val="18"/>
      <w:szCs w:val="22"/>
      <w:lang w:eastAsia="en-US"/>
    </w:rPr>
  </w:style>
  <w:style w:type="table" w:customStyle="1" w:styleId="TableGrid4">
    <w:name w:val="Table Grid4"/>
    <w:basedOn w:val="TableNormal"/>
    <w:next w:val="TableGrid"/>
    <w:uiPriority w:val="59"/>
    <w:rsid w:val="00944E33"/>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A772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A772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06D5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06D5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825FA3"/>
    <w:pPr>
      <w:numPr>
        <w:numId w:val="3"/>
      </w:numPr>
    </w:pPr>
  </w:style>
  <w:style w:type="numbering" w:customStyle="1" w:styleId="heading1">
    <w:name w:val="heading1"/>
    <w:uiPriority w:val="99"/>
    <w:rsid w:val="00825FA3"/>
    <w:pPr>
      <w:numPr>
        <w:numId w:val="9"/>
      </w:numPr>
    </w:pPr>
  </w:style>
  <w:style w:type="numbering" w:customStyle="1" w:styleId="captions1">
    <w:name w:val="captions1"/>
    <w:uiPriority w:val="99"/>
    <w:rsid w:val="00825FA3"/>
    <w:pPr>
      <w:numPr>
        <w:numId w:val="4"/>
      </w:numPr>
    </w:pPr>
  </w:style>
  <w:style w:type="numbering" w:customStyle="1" w:styleId="List11">
    <w:name w:val="List11"/>
    <w:basedOn w:val="NoList"/>
    <w:uiPriority w:val="99"/>
    <w:rsid w:val="00825FA3"/>
    <w:pPr>
      <w:numPr>
        <w:numId w:val="2"/>
      </w:numPr>
    </w:pPr>
  </w:style>
  <w:style w:type="numbering" w:customStyle="1" w:styleId="listbullets1">
    <w:name w:val="list bullets1"/>
    <w:uiPriority w:val="99"/>
    <w:rsid w:val="00825FA3"/>
    <w:pPr>
      <w:numPr>
        <w:numId w:val="5"/>
      </w:numPr>
    </w:pPr>
  </w:style>
  <w:style w:type="numbering" w:customStyle="1" w:styleId="ListNumber11">
    <w:name w:val="List Number11"/>
    <w:uiPriority w:val="99"/>
    <w:rsid w:val="00825FA3"/>
    <w:pPr>
      <w:numPr>
        <w:numId w:val="18"/>
      </w:numPr>
    </w:pPr>
  </w:style>
  <w:style w:type="paragraph" w:customStyle="1" w:styleId="AQISText">
    <w:name w:val="AQIS Text"/>
    <w:basedOn w:val="Normal"/>
    <w:link w:val="AQISTextChar"/>
    <w:rsid w:val="00825FA3"/>
    <w:pPr>
      <w:spacing w:before="160" w:after="160" w:line="280" w:lineRule="atLeast"/>
    </w:pPr>
    <w:rPr>
      <w:rFonts w:ascii="Calibri" w:eastAsia="Calibri" w:hAnsi="Calibri" w:cs="Times New Roman"/>
    </w:rPr>
  </w:style>
  <w:style w:type="character" w:customStyle="1" w:styleId="AQISTextChar">
    <w:name w:val="AQIS Text Char"/>
    <w:link w:val="AQISText"/>
    <w:rsid w:val="00825FA3"/>
    <w:rPr>
      <w:rFonts w:ascii="Calibri" w:eastAsia="Calibri" w:hAnsi="Calibri"/>
      <w:sz w:val="22"/>
      <w:szCs w:val="22"/>
      <w:lang w:eastAsia="en-US"/>
    </w:rPr>
  </w:style>
  <w:style w:type="paragraph" w:customStyle="1" w:styleId="List2">
    <w:name w:val="List2"/>
    <w:basedOn w:val="Normal"/>
    <w:rsid w:val="00825FA3"/>
    <w:pPr>
      <w:spacing w:before="100" w:beforeAutospacing="1" w:after="100" w:afterAutospacing="1" w:line="259" w:lineRule="auto"/>
    </w:pPr>
    <w:rPr>
      <w:rFonts w:ascii="Arial" w:eastAsia="Calibri" w:hAnsi="Arial" w:cs="Arial"/>
      <w:color w:val="000000"/>
      <w:sz w:val="18"/>
      <w:szCs w:val="18"/>
      <w:lang w:eastAsia="en-AU"/>
    </w:rPr>
  </w:style>
  <w:style w:type="paragraph" w:customStyle="1" w:styleId="AppendixHeading1">
    <w:name w:val="Appendix Heading 1"/>
    <w:qFormat/>
    <w:rsid w:val="00825FA3"/>
    <w:pPr>
      <w:pageBreakBefore/>
      <w:numPr>
        <w:numId w:val="15"/>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825FA3"/>
    <w:pPr>
      <w:numPr>
        <w:numId w:val="14"/>
      </w:numPr>
    </w:pPr>
  </w:style>
  <w:style w:type="paragraph" w:customStyle="1" w:styleId="AppendixHeading2">
    <w:name w:val="Appendix Heading 2"/>
    <w:qFormat/>
    <w:rsid w:val="00825FA3"/>
    <w:pPr>
      <w:numPr>
        <w:ilvl w:val="1"/>
        <w:numId w:val="15"/>
      </w:numPr>
    </w:pPr>
    <w:rPr>
      <w:rFonts w:asciiTheme="minorHAnsi" w:eastAsia="Times New Roman" w:hAnsiTheme="minorHAnsi"/>
      <w:b/>
      <w:bCs/>
      <w:sz w:val="32"/>
      <w:szCs w:val="24"/>
      <w:lang w:eastAsia="en-US"/>
    </w:rPr>
  </w:style>
  <w:style w:type="numbering" w:customStyle="1" w:styleId="NoList1">
    <w:name w:val="No List1"/>
    <w:next w:val="NoList"/>
    <w:uiPriority w:val="99"/>
    <w:semiHidden/>
    <w:unhideWhenUsed/>
    <w:rsid w:val="00825FA3"/>
  </w:style>
  <w:style w:type="character" w:customStyle="1" w:styleId="ilfuvd">
    <w:name w:val="ilfuvd"/>
    <w:basedOn w:val="DefaultParagraphFont"/>
    <w:rsid w:val="00825FA3"/>
  </w:style>
  <w:style w:type="numbering" w:customStyle="1" w:styleId="NoList2">
    <w:name w:val="No List2"/>
    <w:next w:val="NoList"/>
    <w:uiPriority w:val="99"/>
    <w:semiHidden/>
    <w:unhideWhenUsed/>
    <w:rsid w:val="00825FA3"/>
  </w:style>
  <w:style w:type="paragraph" w:styleId="NoSpacing">
    <w:name w:val="No Spacing"/>
    <w:uiPriority w:val="1"/>
    <w:qFormat/>
    <w:rsid w:val="00825FA3"/>
    <w:rPr>
      <w:rFonts w:eastAsiaTheme="minorHAnsi" w:cstheme="minorBidi"/>
      <w:sz w:val="22"/>
      <w:szCs w:val="22"/>
      <w:lang w:eastAsia="en-US"/>
    </w:rPr>
  </w:style>
  <w:style w:type="paragraph" w:customStyle="1" w:styleId="Preliminarycontentheading">
    <w:name w:val="Preliminary content heading"/>
    <w:link w:val="PreliminarycontentheadingChar"/>
    <w:uiPriority w:val="28"/>
    <w:qFormat/>
    <w:rsid w:val="00825FA3"/>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825FA3"/>
    <w:rPr>
      <w:rFonts w:ascii="Calibri" w:eastAsia="Times New Roman" w:hAnsi="Calibri"/>
      <w:bCs/>
      <w:color w:val="000000"/>
      <w:sz w:val="56"/>
      <w:szCs w:val="28"/>
      <w:lang w:eastAsia="ja-JP"/>
    </w:rPr>
  </w:style>
  <w:style w:type="numbering" w:customStyle="1" w:styleId="ListBullets">
    <w:name w:val="ListBullets"/>
    <w:uiPriority w:val="99"/>
    <w:rsid w:val="00825FA3"/>
    <w:pPr>
      <w:numPr>
        <w:numId w:val="16"/>
      </w:numPr>
    </w:pPr>
  </w:style>
  <w:style w:type="paragraph" w:styleId="ListBullet3">
    <w:name w:val="List Bullet 3"/>
    <w:basedOn w:val="Normal"/>
    <w:uiPriority w:val="99"/>
    <w:unhideWhenUsed/>
    <w:rsid w:val="00825FA3"/>
    <w:pPr>
      <w:tabs>
        <w:tab w:val="num" w:pos="794"/>
      </w:tabs>
      <w:spacing w:before="120" w:after="0" w:line="240" w:lineRule="auto"/>
      <w:ind w:left="1219" w:hanging="425"/>
      <w:contextualSpacing/>
    </w:pPr>
    <w:rPr>
      <w:rFonts w:eastAsia="Calibri" w:cs="Times New Roman"/>
    </w:rPr>
  </w:style>
  <w:style w:type="numbering" w:customStyle="1" w:styleId="listbullets11">
    <w:name w:val="list bullets11"/>
    <w:uiPriority w:val="99"/>
    <w:rsid w:val="00825FA3"/>
  </w:style>
  <w:style w:type="numbering" w:customStyle="1" w:styleId="listbullets2">
    <w:name w:val="list bullets2"/>
    <w:uiPriority w:val="99"/>
    <w:rsid w:val="00825FA3"/>
  </w:style>
  <w:style w:type="numbering" w:customStyle="1" w:styleId="listbullets3">
    <w:name w:val="list bullets3"/>
    <w:uiPriority w:val="99"/>
    <w:rsid w:val="00825FA3"/>
  </w:style>
  <w:style w:type="numbering" w:customStyle="1" w:styleId="listbullets4">
    <w:name w:val="list bullets4"/>
    <w:uiPriority w:val="99"/>
    <w:rsid w:val="00825FA3"/>
  </w:style>
  <w:style w:type="numbering" w:customStyle="1" w:styleId="listbullets5">
    <w:name w:val="list bullets5"/>
    <w:uiPriority w:val="99"/>
    <w:rsid w:val="00825FA3"/>
  </w:style>
  <w:style w:type="numbering" w:customStyle="1" w:styleId="listbullets6">
    <w:name w:val="list bullets6"/>
    <w:uiPriority w:val="99"/>
    <w:rsid w:val="00825FA3"/>
  </w:style>
  <w:style w:type="numbering" w:customStyle="1" w:styleId="NoList3">
    <w:name w:val="No List3"/>
    <w:next w:val="NoList"/>
    <w:uiPriority w:val="99"/>
    <w:semiHidden/>
    <w:unhideWhenUsed/>
    <w:rsid w:val="00825FA3"/>
  </w:style>
  <w:style w:type="table" w:customStyle="1" w:styleId="LightShading11">
    <w:name w:val="Light Shading11"/>
    <w:basedOn w:val="TableNormal"/>
    <w:uiPriority w:val="60"/>
    <w:rsid w:val="00825FA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825FA3"/>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825FA3"/>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1">
    <w:name w:val="st1"/>
    <w:basedOn w:val="DefaultParagraphFont"/>
    <w:rsid w:val="00825FA3"/>
  </w:style>
  <w:style w:type="paragraph" w:customStyle="1" w:styleId="Default">
    <w:name w:val="Default"/>
    <w:rsid w:val="00825FA3"/>
    <w:pPr>
      <w:autoSpaceDE w:val="0"/>
      <w:autoSpaceDN w:val="0"/>
      <w:adjustRightInd w:val="0"/>
    </w:pPr>
    <w:rPr>
      <w:rFonts w:cs="Cambria"/>
      <w:color w:val="000000"/>
      <w:sz w:val="24"/>
      <w:szCs w:val="24"/>
    </w:rPr>
  </w:style>
  <w:style w:type="character" w:customStyle="1" w:styleId="apple-converted-space">
    <w:name w:val="apple-converted-space"/>
    <w:basedOn w:val="DefaultParagraphFont"/>
    <w:rsid w:val="00825FA3"/>
  </w:style>
  <w:style w:type="numbering" w:customStyle="1" w:styleId="NoList11">
    <w:name w:val="No List11"/>
    <w:next w:val="NoList"/>
    <w:uiPriority w:val="99"/>
    <w:semiHidden/>
    <w:unhideWhenUsed/>
    <w:rsid w:val="00825FA3"/>
  </w:style>
  <w:style w:type="character" w:customStyle="1" w:styleId="indexed-hide">
    <w:name w:val="indexed-hide"/>
    <w:basedOn w:val="DefaultParagraphFont"/>
    <w:rsid w:val="00825FA3"/>
  </w:style>
  <w:style w:type="character" w:customStyle="1" w:styleId="current">
    <w:name w:val="current"/>
    <w:basedOn w:val="DefaultParagraphFont"/>
    <w:rsid w:val="00825FA3"/>
  </w:style>
  <w:style w:type="paragraph" w:customStyle="1" w:styleId="reference">
    <w:name w:val="reference"/>
    <w:basedOn w:val="Normal"/>
    <w:rsid w:val="00825F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Text0">
    <w:name w:val="TableText"/>
    <w:basedOn w:val="Normal"/>
    <w:link w:val="TableTextChar0"/>
    <w:rsid w:val="00825FA3"/>
    <w:pPr>
      <w:keepNext/>
      <w:spacing w:before="60" w:after="60" w:line="240" w:lineRule="auto"/>
    </w:pPr>
    <w:rPr>
      <w:rFonts w:ascii="Times New Roman" w:eastAsia="Calibri" w:hAnsi="Times New Roman" w:cs="Times New Roman"/>
      <w:color w:val="000000"/>
      <w:sz w:val="16"/>
      <w:szCs w:val="20"/>
    </w:rPr>
  </w:style>
  <w:style w:type="character" w:customStyle="1" w:styleId="TableTextChar0">
    <w:name w:val="TableText Char"/>
    <w:link w:val="TableText0"/>
    <w:rsid w:val="00825FA3"/>
    <w:rPr>
      <w:rFonts w:ascii="Times New Roman" w:eastAsia="Calibri" w:hAnsi="Times New Roman"/>
      <w:color w:val="000000"/>
      <w:sz w:val="16"/>
      <w:lang w:eastAsia="en-US"/>
    </w:rPr>
  </w:style>
  <w:style w:type="character" w:customStyle="1" w:styleId="hlfld-title">
    <w:name w:val="hlfld-title"/>
    <w:basedOn w:val="DefaultParagraphFont"/>
    <w:rsid w:val="00825FA3"/>
  </w:style>
  <w:style w:type="character" w:customStyle="1" w:styleId="hlfld-contribauthor">
    <w:name w:val="hlfld-contribauthor"/>
    <w:basedOn w:val="DefaultParagraphFont"/>
    <w:rsid w:val="00825FA3"/>
  </w:style>
  <w:style w:type="numbering" w:customStyle="1" w:styleId="ListNumbers">
    <w:name w:val="ListNumbers"/>
    <w:uiPriority w:val="99"/>
    <w:rsid w:val="00825FA3"/>
    <w:pPr>
      <w:numPr>
        <w:numId w:val="17"/>
      </w:numPr>
    </w:pPr>
  </w:style>
  <w:style w:type="paragraph" w:styleId="TOC5">
    <w:name w:val="toc 5"/>
    <w:basedOn w:val="Normal"/>
    <w:next w:val="Normal"/>
    <w:autoRedefine/>
    <w:uiPriority w:val="39"/>
    <w:semiHidden/>
    <w:unhideWhenUsed/>
    <w:rsid w:val="00825FA3"/>
    <w:pPr>
      <w:spacing w:after="100"/>
      <w:ind w:left="880"/>
    </w:pPr>
  </w:style>
  <w:style w:type="table" w:customStyle="1" w:styleId="TableGrid511">
    <w:name w:val="Table Grid511"/>
    <w:basedOn w:val="TableNormal"/>
    <w:next w:val="TableGrid"/>
    <w:uiPriority w:val="59"/>
    <w:rsid w:val="00555ED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1287C"/>
  </w:style>
  <w:style w:type="table" w:customStyle="1" w:styleId="TableGrid9">
    <w:name w:val="Table Grid9"/>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uiPriority w:val="99"/>
    <w:rsid w:val="00B1287C"/>
  </w:style>
  <w:style w:type="table" w:customStyle="1" w:styleId="LightShading12">
    <w:name w:val="Light Shading12"/>
    <w:basedOn w:val="TableNormal"/>
    <w:uiPriority w:val="60"/>
    <w:rsid w:val="00B128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2">
    <w:name w:val="Light Shading - Accent 62"/>
    <w:basedOn w:val="TableGrid1"/>
    <w:next w:val="LightShading-Accent6"/>
    <w:uiPriority w:val="60"/>
    <w:rsid w:val="00B1287C"/>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2">
    <w:name w:val="Table Grid 12"/>
    <w:basedOn w:val="TableNormal"/>
    <w:next w:val="TableGrid1"/>
    <w:uiPriority w:val="99"/>
    <w:semiHidden/>
    <w:unhideWhenUsed/>
    <w:rsid w:val="00B1287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aptions2">
    <w:name w:val="captions2"/>
    <w:uiPriority w:val="99"/>
    <w:rsid w:val="00B1287C"/>
  </w:style>
  <w:style w:type="numbering" w:customStyle="1" w:styleId="List12">
    <w:name w:val="List12"/>
    <w:basedOn w:val="NoList"/>
    <w:uiPriority w:val="99"/>
    <w:rsid w:val="00B1287C"/>
  </w:style>
  <w:style w:type="table" w:customStyle="1" w:styleId="TableGrid110">
    <w:name w:val="Table Grid11"/>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1287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111">
    <w:name w:val="List Number111"/>
    <w:uiPriority w:val="99"/>
    <w:rsid w:val="00B1287C"/>
    <w:pPr>
      <w:numPr>
        <w:numId w:val="22"/>
      </w:numPr>
    </w:pPr>
  </w:style>
  <w:style w:type="numbering" w:customStyle="1" w:styleId="NoList12">
    <w:name w:val="No List12"/>
    <w:next w:val="NoList"/>
    <w:uiPriority w:val="99"/>
    <w:semiHidden/>
    <w:unhideWhenUsed/>
    <w:rsid w:val="00B1287C"/>
  </w:style>
  <w:style w:type="numbering" w:customStyle="1" w:styleId="NoList21">
    <w:name w:val="No List21"/>
    <w:next w:val="NoList"/>
    <w:uiPriority w:val="99"/>
    <w:semiHidden/>
    <w:unhideWhenUsed/>
    <w:rsid w:val="00B1287C"/>
  </w:style>
  <w:style w:type="numbering" w:customStyle="1" w:styleId="listbullets111">
    <w:name w:val="list bullets111"/>
    <w:uiPriority w:val="99"/>
    <w:rsid w:val="00B1287C"/>
  </w:style>
  <w:style w:type="numbering" w:customStyle="1" w:styleId="listbullets21">
    <w:name w:val="list bullets21"/>
    <w:uiPriority w:val="99"/>
    <w:rsid w:val="00B1287C"/>
  </w:style>
  <w:style w:type="numbering" w:customStyle="1" w:styleId="listbullets31">
    <w:name w:val="list bullets31"/>
    <w:uiPriority w:val="99"/>
    <w:rsid w:val="00B1287C"/>
  </w:style>
  <w:style w:type="numbering" w:customStyle="1" w:styleId="listbullets41">
    <w:name w:val="list bullets41"/>
    <w:uiPriority w:val="99"/>
    <w:rsid w:val="00B1287C"/>
  </w:style>
  <w:style w:type="numbering" w:customStyle="1" w:styleId="listbullets51">
    <w:name w:val="list bullets51"/>
    <w:uiPriority w:val="99"/>
    <w:rsid w:val="00B1287C"/>
  </w:style>
  <w:style w:type="numbering" w:customStyle="1" w:styleId="listbullets61">
    <w:name w:val="list bullets61"/>
    <w:uiPriority w:val="99"/>
    <w:rsid w:val="00B1287C"/>
  </w:style>
  <w:style w:type="numbering" w:customStyle="1" w:styleId="NoList31">
    <w:name w:val="No List31"/>
    <w:next w:val="NoList"/>
    <w:uiPriority w:val="99"/>
    <w:semiHidden/>
    <w:unhideWhenUsed/>
    <w:rsid w:val="00B1287C"/>
  </w:style>
  <w:style w:type="table" w:customStyle="1" w:styleId="LightShading111">
    <w:name w:val="Light Shading111"/>
    <w:basedOn w:val="TableNormal"/>
    <w:uiPriority w:val="60"/>
    <w:rsid w:val="00B128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1">
    <w:name w:val="Light Shading - Accent 611"/>
    <w:basedOn w:val="TableGrid1"/>
    <w:next w:val="LightShading-Accent6"/>
    <w:uiPriority w:val="60"/>
    <w:rsid w:val="00B1287C"/>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1">
    <w:name w:val="Table Grid 111"/>
    <w:basedOn w:val="TableNormal"/>
    <w:next w:val="TableGrid1"/>
    <w:uiPriority w:val="99"/>
    <w:semiHidden/>
    <w:unhideWhenUsed/>
    <w:rsid w:val="00B1287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1">
    <w:name w:val="No List111"/>
    <w:next w:val="NoList"/>
    <w:uiPriority w:val="99"/>
    <w:semiHidden/>
    <w:unhideWhenUsed/>
    <w:rsid w:val="00B1287C"/>
  </w:style>
  <w:style w:type="numbering" w:customStyle="1" w:styleId="ListNumbers1">
    <w:name w:val="ListNumbers1"/>
    <w:uiPriority w:val="99"/>
    <w:rsid w:val="00B1287C"/>
    <w:pPr>
      <w:numPr>
        <w:numId w:val="21"/>
      </w:numPr>
    </w:pPr>
  </w:style>
  <w:style w:type="numbering" w:customStyle="1" w:styleId="ListNumber112">
    <w:name w:val="List Number112"/>
    <w:uiPriority w:val="99"/>
    <w:rsid w:val="0025328B"/>
  </w:style>
  <w:style w:type="character" w:customStyle="1" w:styleId="UnresolvedMention1">
    <w:name w:val="Unresolved Mention1"/>
    <w:basedOn w:val="DefaultParagraphFont"/>
    <w:uiPriority w:val="99"/>
    <w:semiHidden/>
    <w:unhideWhenUsed/>
    <w:rsid w:val="00262877"/>
    <w:rPr>
      <w:color w:val="605E5C"/>
      <w:shd w:val="clear" w:color="auto" w:fill="E1DFDD"/>
    </w:rPr>
  </w:style>
  <w:style w:type="character" w:customStyle="1" w:styleId="UnresolvedMention2">
    <w:name w:val="Unresolved Mention2"/>
    <w:basedOn w:val="DefaultParagraphFont"/>
    <w:uiPriority w:val="99"/>
    <w:semiHidden/>
    <w:unhideWhenUsed/>
    <w:rsid w:val="002E32CD"/>
    <w:rPr>
      <w:color w:val="605E5C"/>
      <w:shd w:val="clear" w:color="auto" w:fill="E1DFDD"/>
    </w:rPr>
  </w:style>
  <w:style w:type="character" w:customStyle="1" w:styleId="lrzxr">
    <w:name w:val="lrzxr"/>
    <w:basedOn w:val="DefaultParagraphFont"/>
    <w:rsid w:val="002F220E"/>
  </w:style>
  <w:style w:type="character" w:styleId="UnresolvedMention">
    <w:name w:val="Unresolved Mention"/>
    <w:basedOn w:val="DefaultParagraphFont"/>
    <w:uiPriority w:val="99"/>
    <w:semiHidden/>
    <w:unhideWhenUsed/>
    <w:rsid w:val="003F6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griculture.gov.au/SiteCollectionDocuments/ba/memos/2004/plant/fin_ira_mangosteen.pdf" TargetMode="External"/><Relationship Id="rId21" Type="http://schemas.openxmlformats.org/officeDocument/2006/relationships/header" Target="header5.xml"/><Relationship Id="rId42" Type="http://schemas.openxmlformats.org/officeDocument/2006/relationships/header" Target="header20.xml"/><Relationship Id="rId63" Type="http://schemas.openxmlformats.org/officeDocument/2006/relationships/header" Target="header30.xml"/><Relationship Id="rId84" Type="http://schemas.openxmlformats.org/officeDocument/2006/relationships/hyperlink" Target="http://www.agrifutures.com.au/farm-diversity/pomegranate/" TargetMode="External"/><Relationship Id="rId138" Type="http://schemas.openxmlformats.org/officeDocument/2006/relationships/hyperlink" Target="https://www.ippc.int/en/core-activities/standards-setting/ispms/" TargetMode="External"/><Relationship Id="rId159" Type="http://schemas.openxmlformats.org/officeDocument/2006/relationships/hyperlink" Target="http://www.ctahr.hawaii.edu/oc/freepubs/pdf/IP-28.pdf" TargetMode="External"/><Relationship Id="rId170" Type="http://schemas.openxmlformats.org/officeDocument/2006/relationships/hyperlink" Target="https://www.ippc.int/en/news/focus-on-the-oriental-fruit-flys-impact-on-international-trade/" TargetMode="External"/><Relationship Id="rId191" Type="http://schemas.openxmlformats.org/officeDocument/2006/relationships/hyperlink" Target="http://dx.doi.org/10.1094/PDIS-92-9-1368C" TargetMode="External"/><Relationship Id="rId205" Type="http://schemas.openxmlformats.org/officeDocument/2006/relationships/hyperlink" Target="http://zsi.gov.in/checklist/scale_insects_and_mealy%20bugs.pdf" TargetMode="External"/><Relationship Id="rId107" Type="http://schemas.openxmlformats.org/officeDocument/2006/relationships/hyperlink" Target="https://blogs.cdfa.ca.gov/Section3162/?p=2975" TargetMode="External"/><Relationship Id="rId11" Type="http://schemas.openxmlformats.org/officeDocument/2006/relationships/image" Target="media/image1.png"/><Relationship Id="rId32" Type="http://schemas.openxmlformats.org/officeDocument/2006/relationships/header" Target="header14.xml"/><Relationship Id="rId37" Type="http://schemas.openxmlformats.org/officeDocument/2006/relationships/hyperlink" Target="https://bicon.agriculture.gov.au/BiconWeb4.0" TargetMode="External"/><Relationship Id="rId53" Type="http://schemas.openxmlformats.org/officeDocument/2006/relationships/header" Target="header23.xml"/><Relationship Id="rId58" Type="http://schemas.openxmlformats.org/officeDocument/2006/relationships/image" Target="media/image16.png"/><Relationship Id="rId74" Type="http://schemas.openxmlformats.org/officeDocument/2006/relationships/header" Target="header39.xml"/><Relationship Id="rId79" Type="http://schemas.openxmlformats.org/officeDocument/2006/relationships/header" Target="header44.xml"/><Relationship Id="rId102" Type="http://schemas.openxmlformats.org/officeDocument/2006/relationships/hyperlink" Target="http://www.cabi.org/isc" TargetMode="External"/><Relationship Id="rId123" Type="http://schemas.openxmlformats.org/officeDocument/2006/relationships/hyperlink" Target="https://www.agriculture.gov.au/sites/default/files/sitecollectiondocuments/pests-diseases-weeds/xylella-symposium.pdf" TargetMode="External"/><Relationship Id="rId128" Type="http://schemas.openxmlformats.org/officeDocument/2006/relationships/hyperlink" Target="http://www.agriculture.gov.au/biosecurity/risk-analysis/group-pest-risk-analyses/mealybugs/final-report" TargetMode="External"/><Relationship Id="rId144" Type="http://schemas.openxmlformats.org/officeDocument/2006/relationships/hyperlink" Target="https://www.ippc.int/en/publications/639/" TargetMode="External"/><Relationship Id="rId149" Type="http://schemas.openxmlformats.org/officeDocument/2006/relationships/hyperlink" Target="https://nt.ars-grin.gov/fungaldatabases/" TargetMode="External"/><Relationship Id="rId5" Type="http://schemas.openxmlformats.org/officeDocument/2006/relationships/numbering" Target="numbering.xml"/><Relationship Id="rId90" Type="http://schemas.openxmlformats.org/officeDocument/2006/relationships/hyperlink" Target="https://industry.australianalmonds.com.au/almond-board/annual-report/" TargetMode="External"/><Relationship Id="rId95" Type="http://schemas.openxmlformats.org/officeDocument/2006/relationships/hyperlink" Target="http://www.agriculture.gov.au/biosecurity/risk-analysis/plant/mangoes-from-india" TargetMode="External"/><Relationship Id="rId160" Type="http://schemas.openxmlformats.org/officeDocument/2006/relationships/hyperlink" Target="https://www.dpi.nsw.gov.au/agriculture/horticulture/citrus/content/manuals-guides/manuals-and-production-guides/lemon-manual" TargetMode="External"/><Relationship Id="rId165" Type="http://schemas.openxmlformats.org/officeDocument/2006/relationships/hyperlink" Target="http://www.dpi.nsw.gov.au/__data/assets/pdf_file/0009/321201/ipm-for-australian-apples-and-pears-complete.pdf" TargetMode="External"/><Relationship Id="rId181" Type="http://schemas.openxmlformats.org/officeDocument/2006/relationships/hyperlink" Target="https://www.mapsofindia.com/maps/india/climaticregions.htm" TargetMode="External"/><Relationship Id="rId186" Type="http://schemas.openxmlformats.org/officeDocument/2006/relationships/hyperlink" Target="http://www.ozthrips.org/" TargetMode="External"/><Relationship Id="rId211" Type="http://schemas.openxmlformats.org/officeDocument/2006/relationships/header" Target="header47.xm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header" Target="header21.xml"/><Relationship Id="rId48" Type="http://schemas.openxmlformats.org/officeDocument/2006/relationships/image" Target="media/image11.png"/><Relationship Id="rId64" Type="http://schemas.openxmlformats.org/officeDocument/2006/relationships/footer" Target="footer6.xml"/><Relationship Id="rId69" Type="http://schemas.openxmlformats.org/officeDocument/2006/relationships/header" Target="header34.xml"/><Relationship Id="rId113" Type="http://schemas.openxmlformats.org/officeDocument/2006/relationships/hyperlink" Target="http://anic.ento.csiro.au/database" TargetMode="External"/><Relationship Id="rId118" Type="http://schemas.openxmlformats.org/officeDocument/2006/relationships/hyperlink" Target="http://www.agriculture.gov.au/biosecurity/risk-analysis/plant/persimmons-japankoreaisreal" TargetMode="External"/><Relationship Id="rId134" Type="http://schemas.openxmlformats.org/officeDocument/2006/relationships/hyperlink" Target="http://keys.lucidcentral.org/keys/v3/whitefly/PDF_PwP%20ETC/world-whitefly-catalog-Evans.pdf" TargetMode="External"/><Relationship Id="rId139" Type="http://schemas.openxmlformats.org/officeDocument/2006/relationships/hyperlink" Target="https://www.ippc.int/en/core-activities/standards-setting/ispms/" TargetMode="External"/><Relationship Id="rId80" Type="http://schemas.openxmlformats.org/officeDocument/2006/relationships/hyperlink" Target="http://data.daff.gov.au/anrdl/metadata_files/pb_luausg9abll20171114_11a.xml" TargetMode="External"/><Relationship Id="rId85" Type="http://schemas.openxmlformats.org/officeDocument/2006/relationships/hyperlink" Target="http://agropedia.iitk.ac.in/content/pomegranate-aphid" TargetMode="External"/><Relationship Id="rId150" Type="http://schemas.openxmlformats.org/officeDocument/2006/relationships/hyperlink" Target="https://nt.ars-grin.gov/fungaldatabases/" TargetMode="External"/><Relationship Id="rId155" Type="http://schemas.openxmlformats.org/officeDocument/2006/relationships/hyperlink" Target="https://elib.utmn.ru/jspui/handle/ru-tsu/12754" TargetMode="External"/><Relationship Id="rId171" Type="http://schemas.openxmlformats.org/officeDocument/2006/relationships/hyperlink" Target="https://archive.org/details/ButterfliesOfWesternGhatsByDr.RajuKasambeFINAL04January2016" TargetMode="External"/><Relationship Id="rId176" Type="http://schemas.openxmlformats.org/officeDocument/2006/relationships/hyperlink" Target="https://doi.org/10.1094/PDIS-03-14-0255-PDN" TargetMode="External"/><Relationship Id="rId192" Type="http://schemas.openxmlformats.org/officeDocument/2006/relationships/hyperlink" Target="http://plantpathologyquarantine.org/pdf/PPQ1_1__No1.pdf" TargetMode="External"/><Relationship Id="rId197" Type="http://schemas.openxmlformats.org/officeDocument/2006/relationships/hyperlink" Target="https://www.sacoa.com.au/wp-content/uploads/2019/11/SACOA_BOOKLET_ALMOND_Oct-2017.WEB_.pdf" TargetMode="External"/><Relationship Id="rId206" Type="http://schemas.openxmlformats.org/officeDocument/2006/relationships/hyperlink" Target="http://www.worldweatheronline.com/" TargetMode="External"/><Relationship Id="rId201" Type="http://schemas.openxmlformats.org/officeDocument/2006/relationships/hyperlink" Target="http://apal.org.au/wp-content/uploads/2013/11/AP99016-Controlling-White-root-rot-Rosellinia-necatrix-in-apples.pdf" TargetMode="External"/><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header" Target="header15.xml"/><Relationship Id="rId38" Type="http://schemas.openxmlformats.org/officeDocument/2006/relationships/header" Target="header17.xml"/><Relationship Id="rId59" Type="http://schemas.openxmlformats.org/officeDocument/2006/relationships/header" Target="header26.xml"/><Relationship Id="rId103" Type="http://schemas.openxmlformats.org/officeDocument/2006/relationships/hyperlink" Target="http://www.cabi.org/cpc/" TargetMode="External"/><Relationship Id="rId108" Type="http://schemas.openxmlformats.org/officeDocument/2006/relationships/hyperlink" Target="http://dx.doi.org/10.1155/2013/920759" TargetMode="External"/><Relationship Id="rId124" Type="http://schemas.openxmlformats.org/officeDocument/2006/relationships/hyperlink" Target="http://www.agriculture.gov.au/SiteCollectionDocuments/biosecurity/risk-analysis/plant-reviews/draft-report-non-regulated-analysis-existing-policy-table-grapes-india.pdf" TargetMode="External"/><Relationship Id="rId129" Type="http://schemas.openxmlformats.org/officeDocument/2006/relationships/hyperlink" Target="http://www.agriculture.gov.au/SiteCollectionDocuments/biosecurity/risk-analysis/plant-reviews/final-report-mena-fresh-dates.pdf" TargetMode="External"/><Relationship Id="rId54" Type="http://schemas.openxmlformats.org/officeDocument/2006/relationships/header" Target="header24.xml"/><Relationship Id="rId70" Type="http://schemas.openxmlformats.org/officeDocument/2006/relationships/header" Target="header35.xml"/><Relationship Id="rId75" Type="http://schemas.openxmlformats.org/officeDocument/2006/relationships/header" Target="header40.xml"/><Relationship Id="rId91" Type="http://schemas.openxmlformats.org/officeDocument/2006/relationships/hyperlink" Target="http://www.agriculture.gov.au/biosecurity/risk-analysis/memos/ba2016-25" TargetMode="External"/><Relationship Id="rId96" Type="http://schemas.openxmlformats.org/officeDocument/2006/relationships/hyperlink" Target="http://www.agriculture.gov.au/biosecurity/risk-analysis/plant/table-grapes-china" TargetMode="External"/><Relationship Id="rId140" Type="http://schemas.openxmlformats.org/officeDocument/2006/relationships/hyperlink" Target="https://www.ippc.int/en/core-activities/standards-setting/ispms/" TargetMode="External"/><Relationship Id="rId145" Type="http://schemas.openxmlformats.org/officeDocument/2006/relationships/hyperlink" Target="https://www.ippc.int/en/core-activities/standards-setting/ispms/" TargetMode="External"/><Relationship Id="rId161" Type="http://schemas.openxmlformats.org/officeDocument/2006/relationships/hyperlink" Target="https://doi.org/10.1080/00305316.2018.1451783" TargetMode="External"/><Relationship Id="rId166" Type="http://schemas.openxmlformats.org/officeDocument/2006/relationships/hyperlink" Target="https://doi.org/10.1186/1471-2334-11-91" TargetMode="External"/><Relationship Id="rId182" Type="http://schemas.openxmlformats.org/officeDocument/2006/relationships/hyperlink" Target="http://ahr.com.au/wp-content/uploads/2015/03/Pomegranate-Agronomic-Manual-web.pdf" TargetMode="External"/><Relationship Id="rId187" Type="http://schemas.openxmlformats.org/officeDocument/2006/relationships/hyperlink" Target="http://www.mycobank.org/"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ntTable" Target="fontTable.xml"/><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image" Target="media/image12.png"/><Relationship Id="rId114" Type="http://schemas.openxmlformats.org/officeDocument/2006/relationships/hyperlink" Target="http://www.foodscience.csiro.au/fcc/" TargetMode="External"/><Relationship Id="rId119" Type="http://schemas.openxmlformats.org/officeDocument/2006/relationships/hyperlink" Target="http://www.agriculture.gov.au/biosecurity/risk-analysis/plant/mangosteens-indonesia/ba2012-12-final-mangosteens" TargetMode="External"/><Relationship Id="rId44" Type="http://schemas.openxmlformats.org/officeDocument/2006/relationships/header" Target="header22.xml"/><Relationship Id="rId60" Type="http://schemas.openxmlformats.org/officeDocument/2006/relationships/header" Target="header27.xml"/><Relationship Id="rId65" Type="http://schemas.openxmlformats.org/officeDocument/2006/relationships/header" Target="header31.xml"/><Relationship Id="rId81" Type="http://schemas.openxmlformats.org/officeDocument/2006/relationships/hyperlink" Target="https://biodiversity.org.au/afd/home" TargetMode="External"/><Relationship Id="rId86" Type="http://schemas.openxmlformats.org/officeDocument/2006/relationships/hyperlink" Target="http://www.ala.org.au" TargetMode="External"/><Relationship Id="rId130" Type="http://schemas.openxmlformats.org/officeDocument/2006/relationships/hyperlink" Target="http://www.hpagriculture.com/agro.htm" TargetMode="External"/><Relationship Id="rId135" Type="http://schemas.openxmlformats.org/officeDocument/2006/relationships/hyperlink" Target="http://dx.doi.org/10.1016/j.simyco.2017.02.001" TargetMode="External"/><Relationship Id="rId151" Type="http://schemas.openxmlformats.org/officeDocument/2006/relationships/hyperlink" Target="https://nt.ars-grin.gov/fungaldatabases/" TargetMode="External"/><Relationship Id="rId156" Type="http://schemas.openxmlformats.org/officeDocument/2006/relationships/hyperlink" Target="https://www.agric.wa.gov.au/bam/western-australian-organism-list-waol" TargetMode="External"/><Relationship Id="rId177" Type="http://schemas.openxmlformats.org/officeDocument/2006/relationships/hyperlink" Target="https://doi.org/10.1371/journal.pone.0175889" TargetMode="External"/><Relationship Id="rId198" Type="http://schemas.openxmlformats.org/officeDocument/2006/relationships/hyperlink" Target="https://www.appsnet.org/publications/potm/pdf/Jan10.pdf" TargetMode="External"/><Relationship Id="rId172" Type="http://schemas.openxmlformats.org/officeDocument/2006/relationships/hyperlink" Target="https://www.hortweek.com/fera-plant-pest-factsheet-eggplant-borer-leucinodes-orbonalis/fresh-produce/article/998083" TargetMode="External"/><Relationship Id="rId193" Type="http://schemas.openxmlformats.org/officeDocument/2006/relationships/hyperlink" Target="http://www.planthealthaustralia.com.au/resources/australian-plant-pest-database/" TargetMode="External"/><Relationship Id="rId202" Type="http://schemas.openxmlformats.org/officeDocument/2006/relationships/hyperlink" Target="http://www.pestnet.org/fact_sheets/citrus_scab_048.pdf" TargetMode="External"/><Relationship Id="rId207" Type="http://schemas.openxmlformats.org/officeDocument/2006/relationships/hyperlink" Target="https://www.wto.org/english/res_e/publications_e/ai17_e/ai17_e.htm" TargetMode="Externa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18.xml"/><Relationship Id="rId109" Type="http://schemas.openxmlformats.org/officeDocument/2006/relationships/hyperlink" Target="http://blogs.cdfa.ca.gov/Section3162/?p=2975" TargetMode="External"/><Relationship Id="rId34" Type="http://schemas.openxmlformats.org/officeDocument/2006/relationships/footer" Target="footer3.xml"/><Relationship Id="rId50" Type="http://schemas.openxmlformats.org/officeDocument/2006/relationships/image" Target="media/image13.png"/><Relationship Id="rId55" Type="http://schemas.openxmlformats.org/officeDocument/2006/relationships/header" Target="header25.xml"/><Relationship Id="rId76" Type="http://schemas.openxmlformats.org/officeDocument/2006/relationships/header" Target="header41.xml"/><Relationship Id="rId97" Type="http://schemas.openxmlformats.org/officeDocument/2006/relationships/hyperlink" Target="http://www.agriculture.gov.au/biosecurity/risk-analysis/memos/2011/baa2011-finalira-mangoes-pakistan" TargetMode="External"/><Relationship Id="rId104" Type="http://schemas.openxmlformats.org/officeDocument/2006/relationships/hyperlink" Target="https://idtools.org/id/mites/flatmites/factsheet.php?name=%3Cem%3ECenopalpus+pulcher%3C%2Fem%3E" TargetMode="External"/><Relationship Id="rId120" Type="http://schemas.openxmlformats.org/officeDocument/2006/relationships/hyperlink" Target="http://www.agriculture.gov.au/biosecurity/risk-analysis/plant/lychees-taiwan-vietnam/ba2013-07-final-lychees-taiwan-vietnam" TargetMode="External"/><Relationship Id="rId125" Type="http://schemas.openxmlformats.org/officeDocument/2006/relationships/hyperlink" Target="http://www.agriculture.gov.au/biosecurity/risk-analysis/memos/ba2015-20" TargetMode="External"/><Relationship Id="rId141" Type="http://schemas.openxmlformats.org/officeDocument/2006/relationships/hyperlink" Target="https://www.ippc.int/en/core-activities/standards-setting/ispms/" TargetMode="External"/><Relationship Id="rId146" Type="http://schemas.openxmlformats.org/officeDocument/2006/relationships/hyperlink" Target="https://www.ippc.int/en/core-activities/standards-setting/ispms/" TargetMode="External"/><Relationship Id="rId167" Type="http://schemas.openxmlformats.org/officeDocument/2006/relationships/hyperlink" Target="https://doi.org/10.1094/PDIS-06-14-0656-PDN" TargetMode="External"/><Relationship Id="rId188" Type="http://schemas.openxmlformats.org/officeDocument/2006/relationships/hyperlink" Target="http://www.nbair.res.in/Aphids/Aphis-punicae.php" TargetMode="External"/><Relationship Id="rId7" Type="http://schemas.openxmlformats.org/officeDocument/2006/relationships/settings" Target="settings.xml"/><Relationship Id="rId71" Type="http://schemas.openxmlformats.org/officeDocument/2006/relationships/header" Target="header36.xml"/><Relationship Id="rId92" Type="http://schemas.openxmlformats.org/officeDocument/2006/relationships/hyperlink" Target="http://www.agriculture.gov.au/biosecurity/risk-analysis/group-pest-risk-analyses/group-pra-thrips-orthotospoviruses/final-report" TargetMode="External"/><Relationship Id="rId162" Type="http://schemas.openxmlformats.org/officeDocument/2006/relationships/hyperlink" Target="http://lepidoptera.butterflyhouse.com.au/" TargetMode="External"/><Relationship Id="rId183" Type="http://schemas.openxmlformats.org/officeDocument/2006/relationships/hyperlink" Target="http://www.plantpath.wisc.edu/fpath/do-practices-promote-resistance.htm" TargetMode="External"/><Relationship Id="rId21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image" Target="media/image6.jpeg"/><Relationship Id="rId40" Type="http://schemas.openxmlformats.org/officeDocument/2006/relationships/header" Target="header19.xml"/><Relationship Id="rId45" Type="http://schemas.openxmlformats.org/officeDocument/2006/relationships/image" Target="media/image8.png"/><Relationship Id="rId66" Type="http://schemas.openxmlformats.org/officeDocument/2006/relationships/header" Target="header32.xml"/><Relationship Id="rId87" Type="http://schemas.openxmlformats.org/officeDocument/2006/relationships/hyperlink" Target="https://apeda.gov.in/apedawebsite/" TargetMode="External"/><Relationship Id="rId110" Type="http://schemas.openxmlformats.org/officeDocument/2006/relationships/hyperlink" Target="https://www.citrusaustralia.com.au/growers-industry" TargetMode="External"/><Relationship Id="rId115" Type="http://schemas.openxmlformats.org/officeDocument/2006/relationships/hyperlink" Target="http://cekern.ucdavis.edu/files/98172.pdf" TargetMode="External"/><Relationship Id="rId131" Type="http://schemas.openxmlformats.org/officeDocument/2006/relationships/hyperlink" Target="https://nt.gov.au/industry/agriculture/food-crops-plants-and-quarantine/plants-and-quarantine" TargetMode="External"/><Relationship Id="rId136" Type="http://schemas.openxmlformats.org/officeDocument/2006/relationships/hyperlink" Target="https://www.ippc.int/en/core-activities/standards-setting/ispms/" TargetMode="External"/><Relationship Id="rId157" Type="http://schemas.openxmlformats.org/officeDocument/2006/relationships/hyperlink" Target="https://docplayer.it/48096434-Il-melograno-punica-granatum-l.html" TargetMode="External"/><Relationship Id="rId178" Type="http://schemas.openxmlformats.org/officeDocument/2006/relationships/hyperlink" Target="http://growing.australianalmonds.com.au/wp-content/uploads/sites/17/2016/02/Carob-Moth-in-Almonds-Pest-Facts-FINAL.pdf" TargetMode="External"/><Relationship Id="rId61" Type="http://schemas.openxmlformats.org/officeDocument/2006/relationships/header" Target="header28.xml"/><Relationship Id="rId82" Type="http://schemas.openxmlformats.org/officeDocument/2006/relationships/hyperlink" Target="http://agriculture.vic.gov.au/agriculture/horticulture/moving-plants-and-plant-products/plant-biosecurity-legislation" TargetMode="External"/><Relationship Id="rId152" Type="http://schemas.openxmlformats.org/officeDocument/2006/relationships/hyperlink" Target="http://www.FreshFromFlorida.com" TargetMode="External"/><Relationship Id="rId173" Type="http://schemas.openxmlformats.org/officeDocument/2006/relationships/hyperlink" Target="https://doi.org/10.1094/PDIS-07-12-0647-PDN" TargetMode="External"/><Relationship Id="rId194" Type="http://schemas.openxmlformats.org/officeDocument/2006/relationships/hyperlink" Target="https://bladmineerders.nl/parasites/animalia/arthropoda/insecta/hemiptera/sternorrhyncha/aphidoidea/aphididae/aphidinae/aphidini/aphis/aphis-punicae/" TargetMode="External"/><Relationship Id="rId199" Type="http://schemas.openxmlformats.org/officeDocument/2006/relationships/hyperlink" Target="http://dx.doi.org/10.5197/j.2044-0588.2012.026.014" TargetMode="External"/><Relationship Id="rId203" Type="http://schemas.openxmlformats.org/officeDocument/2006/relationships/hyperlink" Target="https://www.aphis.usda.gov/import_export/plants/manuals/ports/downloads/treatment.pdf" TargetMode="External"/><Relationship Id="rId208" Type="http://schemas.openxmlformats.org/officeDocument/2006/relationships/hyperlink" Target="https://www.wto.org/english/docs_e/legal_e/15-sps.pdf" TargetMode="External"/><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footer" Target="footer4.xml"/><Relationship Id="rId77" Type="http://schemas.openxmlformats.org/officeDocument/2006/relationships/header" Target="header42.xml"/><Relationship Id="rId100" Type="http://schemas.openxmlformats.org/officeDocument/2006/relationships/hyperlink" Target="http://www.bom.gov.au" TargetMode="External"/><Relationship Id="rId105" Type="http://schemas.openxmlformats.org/officeDocument/2006/relationships/hyperlink" Target="https://doi.org/10.1007/s13313-018-0572-x" TargetMode="External"/><Relationship Id="rId126" Type="http://schemas.openxmlformats.org/officeDocument/2006/relationships/hyperlink" Target="http://agriculture.gov.au/SiteCollectionDocuments/biosecurity/export/plants-plant-products/plant-exports-manual/resources/20171201-australian-phytosanitary-treatment-cold.pdf" TargetMode="External"/><Relationship Id="rId147" Type="http://schemas.openxmlformats.org/officeDocument/2006/relationships/hyperlink" Target="https://www.ippc.int/en/core-activities/standards-setting/ispms/" TargetMode="External"/><Relationship Id="rId168" Type="http://schemas.openxmlformats.org/officeDocument/2006/relationships/hyperlink" Target="http://nhb.gov.in/" TargetMode="External"/><Relationship Id="rId8" Type="http://schemas.openxmlformats.org/officeDocument/2006/relationships/webSettings" Target="webSettings.xml"/><Relationship Id="rId51" Type="http://schemas.openxmlformats.org/officeDocument/2006/relationships/image" Target="media/image14.emf"/><Relationship Id="rId72" Type="http://schemas.openxmlformats.org/officeDocument/2006/relationships/header" Target="header37.xml"/><Relationship Id="rId93" Type="http://schemas.openxmlformats.org/officeDocument/2006/relationships/hyperlink" Target="http://avh.chah.org.au" TargetMode="External"/><Relationship Id="rId98" Type="http://schemas.openxmlformats.org/officeDocument/2006/relationships/hyperlink" Target="https://www.clemson.edu/public/regulatory/plant-problem/pdfs/index-of-plant-diseases-in-south-carolina.pdf" TargetMode="External"/><Relationship Id="rId121" Type="http://schemas.openxmlformats.org/officeDocument/2006/relationships/hyperlink" Target="http://dx.doi.org/10.5197/j.2044-0588.2017.035.019" TargetMode="External"/><Relationship Id="rId142" Type="http://schemas.openxmlformats.org/officeDocument/2006/relationships/hyperlink" Target="https://www.ippc.int/en/publications/592/" TargetMode="External"/><Relationship Id="rId163" Type="http://schemas.openxmlformats.org/officeDocument/2006/relationships/hyperlink" Target="http://lepidoptera.butterflyhouse.com.au/" TargetMode="External"/><Relationship Id="rId184" Type="http://schemas.openxmlformats.org/officeDocument/2006/relationships/hyperlink" Target="http://idtools.org/id/scales/" TargetMode="External"/><Relationship Id="rId189" Type="http://schemas.openxmlformats.org/officeDocument/2006/relationships/hyperlink" Target="https://nt.gov.au/industry/agriculture/food-crops-plants-and-quarantine/fruit-crops/fruit-availability-and-storage" TargetMode="External"/><Relationship Id="rId3" Type="http://schemas.openxmlformats.org/officeDocument/2006/relationships/customXml" Target="../customXml/item3.xml"/><Relationship Id="rId25" Type="http://schemas.openxmlformats.org/officeDocument/2006/relationships/image" Target="cid:image002.jpg@01D63A69.B5115F40" TargetMode="External"/><Relationship Id="rId46" Type="http://schemas.openxmlformats.org/officeDocument/2006/relationships/image" Target="media/image9.png"/><Relationship Id="rId67" Type="http://schemas.openxmlformats.org/officeDocument/2006/relationships/header" Target="header33.xml"/><Relationship Id="rId116" Type="http://schemas.openxmlformats.org/officeDocument/2006/relationships/hyperlink" Target="http://www.agriculture.gov.au/SiteCollectionDocuments/ba/plant/ungroupeddocs/ll_final_a.pdf" TargetMode="External"/><Relationship Id="rId137" Type="http://schemas.openxmlformats.org/officeDocument/2006/relationships/hyperlink" Target="https://www.ippc.int/en/core-activities/standards-setting/ispms/" TargetMode="External"/><Relationship Id="rId158" Type="http://schemas.openxmlformats.org/officeDocument/2006/relationships/hyperlink" Target="http://idtools.org/id/citrus/pests/index.php" TargetMode="External"/><Relationship Id="rId20" Type="http://schemas.openxmlformats.org/officeDocument/2006/relationships/image" Target="media/image5.jpeg"/><Relationship Id="rId41" Type="http://schemas.openxmlformats.org/officeDocument/2006/relationships/image" Target="media/image7.png"/><Relationship Id="rId62" Type="http://schemas.openxmlformats.org/officeDocument/2006/relationships/header" Target="header29.xml"/><Relationship Id="rId83" Type="http://schemas.openxmlformats.org/officeDocument/2006/relationships/hyperlink" Target="https://www.agrifutures.com.au/farm-diversity/apples/" TargetMode="External"/><Relationship Id="rId88" Type="http://schemas.openxmlformats.org/officeDocument/2006/relationships/hyperlink" Target="https://apvma.gov.au/node/10831" TargetMode="External"/><Relationship Id="rId111" Type="http://schemas.openxmlformats.org/officeDocument/2006/relationships/hyperlink" Target="https://www.citrusaustralia.com.au/consumer/season" TargetMode="External"/><Relationship Id="rId132" Type="http://schemas.openxmlformats.org/officeDocument/2006/relationships/hyperlink" Target="https://gd.eppo.int/reporting/article-5141" TargetMode="External"/><Relationship Id="rId153" Type="http://schemas.openxmlformats.org/officeDocument/2006/relationships/hyperlink" Target="http://scalenet.info" TargetMode="External"/><Relationship Id="rId174" Type="http://schemas.openxmlformats.org/officeDocument/2006/relationships/hyperlink" Target="https://simonleather.wordpress.com/2014/04/28/a-winters-tale-aphid-overwintering/" TargetMode="External"/><Relationship Id="rId179" Type="http://schemas.openxmlformats.org/officeDocument/2006/relationships/hyperlink" Target="https://www.ngia.com.au/Category?Action=View&amp;Category_id=682" TargetMode="External"/><Relationship Id="rId195" Type="http://schemas.openxmlformats.org/officeDocument/2006/relationships/hyperlink" Target="https://www.agrifutures.com.au/wp-content/uploads/publications/08-153.pdf" TargetMode="External"/><Relationship Id="rId209" Type="http://schemas.openxmlformats.org/officeDocument/2006/relationships/header" Target="header45.xml"/><Relationship Id="rId190" Type="http://schemas.openxmlformats.org/officeDocument/2006/relationships/hyperlink" Target="http://www.krishisewa.com/articles/disease-management/398-pomegranate-diseases.html" TargetMode="External"/><Relationship Id="rId204" Type="http://schemas.openxmlformats.org/officeDocument/2006/relationships/hyperlink" Target="https://nature.berkeley.edu/xylella/pd_management/pd_north_coast/761-2/" TargetMode="External"/><Relationship Id="rId15" Type="http://schemas.openxmlformats.org/officeDocument/2006/relationships/header" Target="header2.xml"/><Relationship Id="rId36" Type="http://schemas.openxmlformats.org/officeDocument/2006/relationships/hyperlink" Target="http://www.agriculture.gov.au/biosecurity/risk-analysis/guidelines" TargetMode="External"/><Relationship Id="rId57" Type="http://schemas.openxmlformats.org/officeDocument/2006/relationships/footer" Target="footer5.xml"/><Relationship Id="rId106" Type="http://schemas.openxmlformats.org/officeDocument/2006/relationships/hyperlink" Target="https://www.cdfa.ca.gov/plant/pdep/target_pest_disease_profiles/peach_ff_profile.html" TargetMode="External"/><Relationship Id="rId127" Type="http://schemas.openxmlformats.org/officeDocument/2006/relationships/hyperlink" Target="http://micor.agriculture.gov.au/Pages/default.aspx" TargetMode="External"/><Relationship Id="rId10" Type="http://schemas.openxmlformats.org/officeDocument/2006/relationships/endnotes" Target="endnotes.xml"/><Relationship Id="rId31" Type="http://schemas.openxmlformats.org/officeDocument/2006/relationships/header" Target="header13.xml"/><Relationship Id="rId52" Type="http://schemas.openxmlformats.org/officeDocument/2006/relationships/image" Target="media/image15.png"/><Relationship Id="rId73" Type="http://schemas.openxmlformats.org/officeDocument/2006/relationships/header" Target="header38.xml"/><Relationship Id="rId78" Type="http://schemas.openxmlformats.org/officeDocument/2006/relationships/header" Target="header43.xml"/><Relationship Id="rId94" Type="http://schemas.openxmlformats.org/officeDocument/2006/relationships/hyperlink" Target="http://www.agriculture.gov.au/biosecurity/risk-analysis/plant/mangoes-taiwan" TargetMode="External"/><Relationship Id="rId99" Type="http://schemas.openxmlformats.org/officeDocument/2006/relationships/hyperlink" Target="http://www.bom.gov.au/climate/environ/travel/map.shtml" TargetMode="External"/><Relationship Id="rId101" Type="http://schemas.openxmlformats.org/officeDocument/2006/relationships/hyperlink" Target="http://www.cabi.org/isc" TargetMode="External"/><Relationship Id="rId122" Type="http://schemas.openxmlformats.org/officeDocument/2006/relationships/hyperlink" Target="https://www.agriculture.gov.au/pests-diseases-weeds/plant/xylella" TargetMode="External"/><Relationship Id="rId143" Type="http://schemas.openxmlformats.org/officeDocument/2006/relationships/hyperlink" Target="https://www.ippc.int/en/core-activities/standards-setting/ispms/" TargetMode="External"/><Relationship Id="rId148" Type="http://schemas.openxmlformats.org/officeDocument/2006/relationships/hyperlink" Target="http://www-naweb.iaea.org/nafa/ipc/public/ipc-zonata-action-plan.pdf" TargetMode="External"/><Relationship Id="rId164" Type="http://schemas.openxmlformats.org/officeDocument/2006/relationships/hyperlink" Target="http://lepidoptera.butterflyhouse.com.au/" TargetMode="External"/><Relationship Id="rId169" Type="http://schemas.openxmlformats.org/officeDocument/2006/relationships/hyperlink" Target="https://www.ippc.int/static/media/uploads/IPPC_factsheet_Xylella_final.pdf" TargetMode="External"/><Relationship Id="rId185" Type="http://schemas.openxmlformats.org/officeDocument/2006/relationships/hyperlink" Target="http://download.ceris.purdue.edu/file/3064"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orticulture.com.au/globalassets/hort-innovation/resource-assets/ny15002-scale-insects-pest-mgmt-plan.pdf" TargetMode="External"/><Relationship Id="rId210" Type="http://schemas.openxmlformats.org/officeDocument/2006/relationships/header" Target="header46.xml"/><Relationship Id="rId26" Type="http://schemas.openxmlformats.org/officeDocument/2006/relationships/header" Target="header8.xml"/><Relationship Id="rId47" Type="http://schemas.openxmlformats.org/officeDocument/2006/relationships/image" Target="media/image10.png"/><Relationship Id="rId68" Type="http://schemas.openxmlformats.org/officeDocument/2006/relationships/footer" Target="footer7.xml"/><Relationship Id="rId89" Type="http://schemas.openxmlformats.org/officeDocument/2006/relationships/hyperlink" Target="http://www.pcsierteelt.be" TargetMode="External"/><Relationship Id="rId112" Type="http://schemas.openxmlformats.org/officeDocument/2006/relationships/hyperlink" Target="https://citrusaustralia.com.au/growers-industry/market-information" TargetMode="External"/><Relationship Id="rId133" Type="http://schemas.openxmlformats.org/officeDocument/2006/relationships/hyperlink" Target="https://gd.eppo.int/" TargetMode="External"/><Relationship Id="rId154" Type="http://schemas.openxmlformats.org/officeDocument/2006/relationships/hyperlink" Target="http://scalenet.info" TargetMode="External"/><Relationship Id="rId175" Type="http://schemas.openxmlformats.org/officeDocument/2006/relationships/hyperlink" Target="https://www.cabdirect.org/cabdirect/FullTextPDF/2005/20056401317.pdf" TargetMode="External"/><Relationship Id="rId196" Type="http://schemas.openxmlformats.org/officeDocument/2006/relationships/hyperlink" Target="https://www.agrifutures.com.au/wp-content/uploads/publications/14-087.pdf" TargetMode="External"/><Relationship Id="rId200" Type="http://schemas.openxmlformats.org/officeDocument/2006/relationships/hyperlink" Target="https://doi.org/10.1094/PDIS.1999.83.4.400B" TargetMode="External"/><Relationship Id="rId16"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980AEEE08441408D35053921621804" ma:contentTypeVersion="0" ma:contentTypeDescription="Create a new document." ma:contentTypeScope="" ma:versionID="8d949b98e875810767b55f1321b4109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323EF-822C-4E4A-9DA5-304476EA7B2B}">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874780C4-5205-44DE-9B23-597A39903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9BC7335-F34A-44EA-8EFE-63594F28A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278</Pages>
  <Words>313358</Words>
  <Characters>1786145</Characters>
  <Application>Microsoft Office Word</Application>
  <DocSecurity>0</DocSecurity>
  <Lines>14884</Lines>
  <Paragraphs>4190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Holt, Juliana</dc:creator>
  <cp:keywords/>
  <dc:description/>
  <cp:lastModifiedBy>Holt, Juliana</cp:lastModifiedBy>
  <cp:revision>2</cp:revision>
  <cp:lastPrinted>2020-06-09T23:24:00Z</cp:lastPrinted>
  <dcterms:created xsi:type="dcterms:W3CDTF">2020-06-25T05:29:00Z</dcterms:created>
  <dcterms:modified xsi:type="dcterms:W3CDTF">2020-06-25T05:29:00Z</dcterms:modified>
</cp:coreProperties>
</file>