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E4B" w:rsidRPr="006B0939" w:rsidRDefault="006F3E4B" w:rsidP="00631F9E">
      <w:pPr>
        <w:spacing w:after="240"/>
        <w:jc w:val="center"/>
        <w:rPr>
          <w:rFonts w:ascii="Arial" w:hAnsi="Arial" w:cs="Arial"/>
          <w:sz w:val="28"/>
          <w:szCs w:val="28"/>
        </w:rPr>
      </w:pPr>
      <w:r w:rsidRPr="006B0939">
        <w:rPr>
          <w:rFonts w:ascii="Arial" w:hAnsi="Arial" w:cs="Arial"/>
          <w:sz w:val="28"/>
          <w:szCs w:val="28"/>
        </w:rPr>
        <w:t>Conservation Advice</w:t>
      </w:r>
    </w:p>
    <w:p w:rsidR="006F3E4B" w:rsidRPr="008040B8" w:rsidRDefault="00FA72AA" w:rsidP="00631F9E">
      <w:pPr>
        <w:spacing w:after="240"/>
        <w:jc w:val="center"/>
        <w:rPr>
          <w:rFonts w:ascii="Arial" w:hAnsi="Arial" w:cs="Arial"/>
          <w:i/>
          <w:sz w:val="32"/>
          <w:szCs w:val="32"/>
        </w:rPr>
      </w:pPr>
      <w:proofErr w:type="spellStart"/>
      <w:r>
        <w:rPr>
          <w:rStyle w:val="Heading1Char"/>
          <w:rFonts w:ascii="Arial" w:hAnsi="Arial" w:cs="Arial"/>
          <w:i/>
          <w:sz w:val="32"/>
          <w:szCs w:val="32"/>
          <w:u w:val="none"/>
        </w:rPr>
        <w:t>Ardenna</w:t>
      </w:r>
      <w:proofErr w:type="spellEnd"/>
      <w:r>
        <w:rPr>
          <w:rStyle w:val="Heading1Char"/>
          <w:rFonts w:ascii="Arial" w:hAnsi="Arial" w:cs="Arial"/>
          <w:i/>
          <w:sz w:val="32"/>
          <w:szCs w:val="32"/>
          <w:u w:val="none"/>
        </w:rPr>
        <w:t xml:space="preserve"> </w:t>
      </w:r>
      <w:proofErr w:type="spellStart"/>
      <w:r>
        <w:rPr>
          <w:rStyle w:val="Heading1Char"/>
          <w:rFonts w:ascii="Arial" w:hAnsi="Arial" w:cs="Arial"/>
          <w:i/>
          <w:sz w:val="32"/>
          <w:szCs w:val="32"/>
          <w:u w:val="none"/>
        </w:rPr>
        <w:t>carneipes</w:t>
      </w:r>
      <w:proofErr w:type="spellEnd"/>
    </w:p>
    <w:p w:rsidR="006F3E4B" w:rsidRPr="00E80F89" w:rsidRDefault="00FA72AA" w:rsidP="00631F9E">
      <w:pPr>
        <w:spacing w:after="240"/>
        <w:jc w:val="center"/>
        <w:rPr>
          <w:rFonts w:ascii="Arial" w:hAnsi="Arial" w:cs="Arial"/>
          <w:sz w:val="20"/>
          <w:szCs w:val="20"/>
        </w:rPr>
      </w:pPr>
      <w:proofErr w:type="gramStart"/>
      <w:r>
        <w:rPr>
          <w:rStyle w:val="Heading1Char"/>
          <w:rFonts w:ascii="Arial" w:hAnsi="Arial" w:cs="Arial"/>
          <w:sz w:val="22"/>
          <w:szCs w:val="22"/>
          <w:u w:val="none"/>
        </w:rPr>
        <w:t>flesh-footed</w:t>
      </w:r>
      <w:proofErr w:type="gramEnd"/>
      <w:r>
        <w:rPr>
          <w:rStyle w:val="Heading1Char"/>
          <w:rFonts w:ascii="Arial" w:hAnsi="Arial" w:cs="Arial"/>
          <w:sz w:val="22"/>
          <w:szCs w:val="22"/>
          <w:u w:val="none"/>
        </w:rPr>
        <w:t xml:space="preserve"> shearwater</w:t>
      </w:r>
    </w:p>
    <w:p w:rsidR="008040B8" w:rsidRPr="008040B8" w:rsidRDefault="008040B8" w:rsidP="00F33606">
      <w:pPr>
        <w:spacing w:after="120"/>
        <w:rPr>
          <w:rFonts w:ascii="Arial" w:hAnsi="Arial" w:cs="Arial"/>
          <w:b/>
          <w:sz w:val="22"/>
          <w:szCs w:val="22"/>
        </w:rPr>
      </w:pPr>
      <w:r w:rsidRPr="008040B8">
        <w:rPr>
          <w:rFonts w:ascii="Arial" w:hAnsi="Arial" w:cs="Arial"/>
          <w:b/>
          <w:sz w:val="22"/>
          <w:szCs w:val="22"/>
        </w:rPr>
        <w:t>Taxonomy</w:t>
      </w:r>
    </w:p>
    <w:p w:rsidR="00FA72AA" w:rsidRPr="00003431" w:rsidRDefault="00FA72AA" w:rsidP="00FA72AA">
      <w:pPr>
        <w:rPr>
          <w:rFonts w:ascii="Arial" w:hAnsi="Arial" w:cs="Arial"/>
          <w:iCs/>
          <w:sz w:val="22"/>
          <w:szCs w:val="22"/>
        </w:rPr>
      </w:pPr>
      <w:r w:rsidRPr="00003431">
        <w:rPr>
          <w:rFonts w:ascii="Arial" w:hAnsi="Arial" w:cs="Arial"/>
          <w:iCs/>
          <w:sz w:val="22"/>
          <w:szCs w:val="22"/>
        </w:rPr>
        <w:t xml:space="preserve">The Australian Faunal Database recognises </w:t>
      </w:r>
      <w:proofErr w:type="spellStart"/>
      <w:r>
        <w:rPr>
          <w:rFonts w:ascii="Arial" w:hAnsi="Arial" w:cs="Arial"/>
          <w:i/>
          <w:iCs/>
          <w:sz w:val="22"/>
          <w:szCs w:val="22"/>
        </w:rPr>
        <w:t>Ardenna</w:t>
      </w:r>
      <w:proofErr w:type="spellEnd"/>
      <w:r>
        <w:rPr>
          <w:rFonts w:ascii="Arial" w:hAnsi="Arial" w:cs="Arial"/>
          <w:i/>
          <w:iCs/>
          <w:sz w:val="22"/>
          <w:szCs w:val="22"/>
        </w:rPr>
        <w:t xml:space="preserve"> </w:t>
      </w:r>
      <w:proofErr w:type="spellStart"/>
      <w:r>
        <w:rPr>
          <w:rFonts w:ascii="Arial" w:hAnsi="Arial" w:cs="Arial"/>
          <w:i/>
          <w:iCs/>
          <w:sz w:val="22"/>
          <w:szCs w:val="22"/>
        </w:rPr>
        <w:t>c</w:t>
      </w:r>
      <w:r w:rsidRPr="00003431">
        <w:rPr>
          <w:rFonts w:ascii="Arial" w:hAnsi="Arial" w:cs="Arial"/>
          <w:i/>
          <w:iCs/>
          <w:sz w:val="22"/>
          <w:szCs w:val="22"/>
        </w:rPr>
        <w:t>arneipes</w:t>
      </w:r>
      <w:proofErr w:type="spellEnd"/>
      <w:r w:rsidRPr="00003431">
        <w:rPr>
          <w:rFonts w:ascii="Arial" w:hAnsi="Arial" w:cs="Arial"/>
          <w:iCs/>
          <w:sz w:val="22"/>
          <w:szCs w:val="22"/>
        </w:rPr>
        <w:t xml:space="preserve"> as the official name for </w:t>
      </w:r>
      <w:r>
        <w:rPr>
          <w:rFonts w:ascii="Arial" w:hAnsi="Arial" w:cs="Arial"/>
          <w:iCs/>
          <w:sz w:val="22"/>
          <w:szCs w:val="22"/>
        </w:rPr>
        <w:t>the flesh-footed shearwater</w:t>
      </w:r>
      <w:r w:rsidRPr="00003431">
        <w:rPr>
          <w:rFonts w:ascii="Arial" w:hAnsi="Arial" w:cs="Arial"/>
          <w:iCs/>
          <w:sz w:val="22"/>
          <w:szCs w:val="22"/>
        </w:rPr>
        <w:t xml:space="preserve">, and does not recognise any sub-species. </w:t>
      </w:r>
    </w:p>
    <w:p w:rsidR="00FA72AA" w:rsidRPr="00003431" w:rsidRDefault="00FA72AA" w:rsidP="00FA72AA">
      <w:pPr>
        <w:rPr>
          <w:rFonts w:ascii="Arial" w:hAnsi="Arial" w:cs="Arial"/>
          <w:iCs/>
          <w:sz w:val="22"/>
          <w:szCs w:val="22"/>
        </w:rPr>
      </w:pPr>
    </w:p>
    <w:p w:rsidR="00FA72AA" w:rsidRPr="00003431" w:rsidRDefault="00FA72AA" w:rsidP="00FA72AA">
      <w:pPr>
        <w:rPr>
          <w:rFonts w:ascii="Arial" w:hAnsi="Arial" w:cs="Arial"/>
          <w:iCs/>
          <w:sz w:val="22"/>
          <w:szCs w:val="22"/>
        </w:rPr>
      </w:pPr>
      <w:r w:rsidRPr="00003431">
        <w:rPr>
          <w:rFonts w:ascii="Arial" w:hAnsi="Arial" w:cs="Arial"/>
          <w:iCs/>
          <w:sz w:val="22"/>
          <w:szCs w:val="22"/>
        </w:rPr>
        <w:t xml:space="preserve">However, the taxonomy of the Flesh-footed Shearwater is controversial. The species was traditionally placed by most authors within the genus </w:t>
      </w:r>
      <w:proofErr w:type="spellStart"/>
      <w:r w:rsidRPr="00003431">
        <w:rPr>
          <w:rFonts w:ascii="Arial" w:hAnsi="Arial" w:cs="Arial"/>
          <w:i/>
          <w:iCs/>
          <w:sz w:val="22"/>
          <w:szCs w:val="22"/>
        </w:rPr>
        <w:t>Puffinus</w:t>
      </w:r>
      <w:proofErr w:type="spellEnd"/>
      <w:r w:rsidRPr="00003431">
        <w:rPr>
          <w:rFonts w:ascii="Arial" w:hAnsi="Arial" w:cs="Arial"/>
          <w:iCs/>
          <w:sz w:val="22"/>
          <w:szCs w:val="22"/>
        </w:rPr>
        <w:t xml:space="preserve"> (</w:t>
      </w:r>
      <w:proofErr w:type="spellStart"/>
      <w:r w:rsidRPr="00003431">
        <w:rPr>
          <w:rFonts w:ascii="Arial" w:hAnsi="Arial" w:cs="Arial"/>
          <w:iCs/>
          <w:sz w:val="22"/>
          <w:szCs w:val="22"/>
        </w:rPr>
        <w:t>Christidis</w:t>
      </w:r>
      <w:proofErr w:type="spellEnd"/>
      <w:r w:rsidRPr="00003431">
        <w:rPr>
          <w:rFonts w:ascii="Arial" w:hAnsi="Arial" w:cs="Arial"/>
          <w:iCs/>
          <w:sz w:val="22"/>
          <w:szCs w:val="22"/>
        </w:rPr>
        <w:t xml:space="preserve"> &amp; Boles</w:t>
      </w:r>
      <w:r>
        <w:rPr>
          <w:rFonts w:ascii="Arial" w:hAnsi="Arial" w:cs="Arial"/>
          <w:iCs/>
          <w:sz w:val="22"/>
          <w:szCs w:val="22"/>
        </w:rPr>
        <w:t>,</w:t>
      </w:r>
      <w:r w:rsidRPr="00003431">
        <w:rPr>
          <w:rFonts w:ascii="Arial" w:hAnsi="Arial" w:cs="Arial"/>
          <w:iCs/>
          <w:sz w:val="22"/>
          <w:szCs w:val="22"/>
        </w:rPr>
        <w:t xml:space="preserve"> 1994; </w:t>
      </w:r>
      <w:proofErr w:type="spellStart"/>
      <w:r w:rsidRPr="00003431">
        <w:rPr>
          <w:rFonts w:ascii="Arial" w:hAnsi="Arial" w:cs="Arial"/>
          <w:iCs/>
          <w:sz w:val="22"/>
          <w:szCs w:val="22"/>
        </w:rPr>
        <w:t>Mayr</w:t>
      </w:r>
      <w:proofErr w:type="spellEnd"/>
      <w:r w:rsidRPr="00003431">
        <w:rPr>
          <w:rFonts w:ascii="Arial" w:hAnsi="Arial" w:cs="Arial"/>
          <w:iCs/>
          <w:sz w:val="22"/>
          <w:szCs w:val="22"/>
        </w:rPr>
        <w:t xml:space="preserve"> &amp; Cottrell</w:t>
      </w:r>
      <w:proofErr w:type="gramStart"/>
      <w:r>
        <w:rPr>
          <w:rFonts w:ascii="Arial" w:hAnsi="Arial" w:cs="Arial"/>
          <w:iCs/>
          <w:sz w:val="22"/>
          <w:szCs w:val="22"/>
        </w:rPr>
        <w:t>,</w:t>
      </w:r>
      <w:r w:rsidRPr="00003431">
        <w:rPr>
          <w:rFonts w:ascii="Arial" w:hAnsi="Arial" w:cs="Arial"/>
          <w:iCs/>
          <w:sz w:val="22"/>
          <w:szCs w:val="22"/>
        </w:rPr>
        <w:t>1979</w:t>
      </w:r>
      <w:proofErr w:type="gramEnd"/>
      <w:r w:rsidRPr="00003431">
        <w:rPr>
          <w:rFonts w:ascii="Arial" w:hAnsi="Arial" w:cs="Arial"/>
          <w:iCs/>
          <w:sz w:val="22"/>
          <w:szCs w:val="22"/>
        </w:rPr>
        <w:t>; Sibley &amp; Monroe</w:t>
      </w:r>
      <w:r>
        <w:rPr>
          <w:rFonts w:ascii="Arial" w:hAnsi="Arial" w:cs="Arial"/>
          <w:iCs/>
          <w:sz w:val="22"/>
          <w:szCs w:val="22"/>
        </w:rPr>
        <w:t>,</w:t>
      </w:r>
      <w:r w:rsidRPr="00003431">
        <w:rPr>
          <w:rFonts w:ascii="Arial" w:hAnsi="Arial" w:cs="Arial"/>
          <w:iCs/>
          <w:sz w:val="22"/>
          <w:szCs w:val="22"/>
        </w:rPr>
        <w:t xml:space="preserve"> 1990). However, genetic studies by Austin (1996), </w:t>
      </w:r>
      <w:proofErr w:type="spellStart"/>
      <w:r w:rsidRPr="00003431">
        <w:rPr>
          <w:rFonts w:ascii="Arial" w:hAnsi="Arial" w:cs="Arial"/>
          <w:iCs/>
          <w:sz w:val="22"/>
          <w:szCs w:val="22"/>
        </w:rPr>
        <w:t>Heidrich</w:t>
      </w:r>
      <w:proofErr w:type="spellEnd"/>
      <w:r w:rsidRPr="00003431">
        <w:rPr>
          <w:rFonts w:ascii="Arial" w:hAnsi="Arial" w:cs="Arial"/>
          <w:iCs/>
          <w:sz w:val="22"/>
          <w:szCs w:val="22"/>
        </w:rPr>
        <w:t xml:space="preserve"> and colleagues (1998) and Nunn and Stanley (1998) identified two distinct lineages within </w:t>
      </w:r>
      <w:proofErr w:type="spellStart"/>
      <w:r w:rsidRPr="00003431">
        <w:rPr>
          <w:rFonts w:ascii="Arial" w:hAnsi="Arial" w:cs="Arial"/>
          <w:i/>
          <w:iCs/>
          <w:sz w:val="22"/>
          <w:szCs w:val="22"/>
        </w:rPr>
        <w:t>Puffinus</w:t>
      </w:r>
      <w:proofErr w:type="spellEnd"/>
      <w:r w:rsidRPr="00003431">
        <w:rPr>
          <w:rFonts w:ascii="Arial" w:hAnsi="Arial" w:cs="Arial"/>
          <w:iCs/>
          <w:sz w:val="22"/>
          <w:szCs w:val="22"/>
        </w:rPr>
        <w:t xml:space="preserve">. </w:t>
      </w:r>
      <w:proofErr w:type="spellStart"/>
      <w:r w:rsidRPr="00003431">
        <w:rPr>
          <w:rFonts w:ascii="Arial" w:hAnsi="Arial" w:cs="Arial"/>
          <w:iCs/>
          <w:sz w:val="22"/>
          <w:szCs w:val="22"/>
        </w:rPr>
        <w:t>Penhallurick</w:t>
      </w:r>
      <w:proofErr w:type="spellEnd"/>
      <w:r w:rsidRPr="00003431">
        <w:rPr>
          <w:rFonts w:ascii="Arial" w:hAnsi="Arial" w:cs="Arial"/>
          <w:iCs/>
          <w:sz w:val="22"/>
          <w:szCs w:val="22"/>
        </w:rPr>
        <w:t xml:space="preserve"> and Wink (2004) proposed that the two lineages be recognised as separate genera: </w:t>
      </w:r>
      <w:proofErr w:type="spellStart"/>
      <w:r w:rsidRPr="00003431">
        <w:rPr>
          <w:rFonts w:ascii="Arial" w:hAnsi="Arial" w:cs="Arial"/>
          <w:i/>
          <w:iCs/>
          <w:sz w:val="22"/>
          <w:szCs w:val="22"/>
        </w:rPr>
        <w:t>Ardenna</w:t>
      </w:r>
      <w:proofErr w:type="spellEnd"/>
      <w:r w:rsidRPr="00003431">
        <w:rPr>
          <w:rFonts w:ascii="Arial" w:hAnsi="Arial" w:cs="Arial"/>
          <w:iCs/>
          <w:sz w:val="22"/>
          <w:szCs w:val="22"/>
        </w:rPr>
        <w:t xml:space="preserve">, containing six species including the Flesh-footed Shearwater, and </w:t>
      </w:r>
      <w:proofErr w:type="spellStart"/>
      <w:r w:rsidRPr="00003431">
        <w:rPr>
          <w:rFonts w:ascii="Arial" w:hAnsi="Arial" w:cs="Arial"/>
          <w:i/>
          <w:iCs/>
          <w:sz w:val="22"/>
          <w:szCs w:val="22"/>
        </w:rPr>
        <w:t>Puffinus</w:t>
      </w:r>
      <w:proofErr w:type="spellEnd"/>
      <w:r w:rsidRPr="00003431">
        <w:rPr>
          <w:rFonts w:ascii="Arial" w:hAnsi="Arial" w:cs="Arial"/>
          <w:iCs/>
          <w:sz w:val="22"/>
          <w:szCs w:val="22"/>
        </w:rPr>
        <w:t xml:space="preserve">, containing 14 species. This treatment was accepted by </w:t>
      </w:r>
      <w:proofErr w:type="spellStart"/>
      <w:r w:rsidRPr="00003431">
        <w:rPr>
          <w:rFonts w:ascii="Arial" w:hAnsi="Arial" w:cs="Arial"/>
          <w:iCs/>
          <w:sz w:val="22"/>
          <w:szCs w:val="22"/>
        </w:rPr>
        <w:t>Christidis</w:t>
      </w:r>
      <w:proofErr w:type="spellEnd"/>
      <w:r w:rsidRPr="00003431">
        <w:rPr>
          <w:rFonts w:ascii="Arial" w:hAnsi="Arial" w:cs="Arial"/>
          <w:iCs/>
          <w:sz w:val="22"/>
          <w:szCs w:val="22"/>
        </w:rPr>
        <w:t xml:space="preserve"> and Boles (2008) but rejected by Remsen and colleagues (2008) pending further investigation. The species is retained in the genus </w:t>
      </w:r>
      <w:proofErr w:type="spellStart"/>
      <w:r w:rsidRPr="00003431">
        <w:rPr>
          <w:rFonts w:ascii="Arial" w:hAnsi="Arial" w:cs="Arial"/>
          <w:i/>
          <w:iCs/>
          <w:sz w:val="22"/>
          <w:szCs w:val="22"/>
        </w:rPr>
        <w:t>Puffinus</w:t>
      </w:r>
      <w:proofErr w:type="spellEnd"/>
      <w:r w:rsidRPr="00003431">
        <w:rPr>
          <w:rFonts w:ascii="Arial" w:hAnsi="Arial" w:cs="Arial"/>
          <w:iCs/>
          <w:sz w:val="22"/>
          <w:szCs w:val="22"/>
        </w:rPr>
        <w:t xml:space="preserve"> by Remsen and colleagues (2008), </w:t>
      </w:r>
      <w:proofErr w:type="spellStart"/>
      <w:r w:rsidRPr="00003431">
        <w:rPr>
          <w:rFonts w:ascii="Arial" w:hAnsi="Arial" w:cs="Arial"/>
          <w:iCs/>
          <w:sz w:val="22"/>
          <w:szCs w:val="22"/>
        </w:rPr>
        <w:t>BirdLife</w:t>
      </w:r>
      <w:proofErr w:type="spellEnd"/>
      <w:r w:rsidRPr="00003431">
        <w:rPr>
          <w:rFonts w:ascii="Arial" w:hAnsi="Arial" w:cs="Arial"/>
          <w:iCs/>
          <w:sz w:val="22"/>
          <w:szCs w:val="22"/>
        </w:rPr>
        <w:t xml:space="preserve"> International (2007) and </w:t>
      </w:r>
      <w:proofErr w:type="spellStart"/>
      <w:r w:rsidRPr="00003431">
        <w:rPr>
          <w:rFonts w:ascii="Arial" w:hAnsi="Arial" w:cs="Arial"/>
          <w:iCs/>
          <w:sz w:val="22"/>
          <w:szCs w:val="22"/>
        </w:rPr>
        <w:t>Onley</w:t>
      </w:r>
      <w:proofErr w:type="spellEnd"/>
      <w:r w:rsidRPr="00003431">
        <w:rPr>
          <w:rFonts w:ascii="Arial" w:hAnsi="Arial" w:cs="Arial"/>
          <w:iCs/>
          <w:sz w:val="22"/>
          <w:szCs w:val="22"/>
        </w:rPr>
        <w:t xml:space="preserve"> and </w:t>
      </w:r>
      <w:proofErr w:type="spellStart"/>
      <w:r w:rsidRPr="00003431">
        <w:rPr>
          <w:rFonts w:ascii="Arial" w:hAnsi="Arial" w:cs="Arial"/>
          <w:iCs/>
          <w:sz w:val="22"/>
          <w:szCs w:val="22"/>
        </w:rPr>
        <w:t>Scofield</w:t>
      </w:r>
      <w:proofErr w:type="spellEnd"/>
      <w:r w:rsidRPr="00003431">
        <w:rPr>
          <w:rFonts w:ascii="Arial" w:hAnsi="Arial" w:cs="Arial"/>
          <w:iCs/>
          <w:sz w:val="22"/>
          <w:szCs w:val="22"/>
        </w:rPr>
        <w:t xml:space="preserve"> (2007).</w:t>
      </w:r>
    </w:p>
    <w:p w:rsidR="008040B8" w:rsidRPr="00424584" w:rsidRDefault="008040B8" w:rsidP="00F33606">
      <w:pPr>
        <w:rPr>
          <w:rFonts w:ascii="Arial" w:hAnsi="Arial" w:cs="Arial"/>
          <w:sz w:val="22"/>
          <w:szCs w:val="22"/>
        </w:rPr>
      </w:pPr>
    </w:p>
    <w:p w:rsidR="006F3E4B" w:rsidRPr="00F42870" w:rsidRDefault="006F3E4B" w:rsidP="00F33606">
      <w:pPr>
        <w:spacing w:after="120"/>
        <w:rPr>
          <w:rFonts w:ascii="Arial" w:hAnsi="Arial" w:cs="Arial"/>
          <w:b/>
          <w:sz w:val="22"/>
          <w:szCs w:val="22"/>
        </w:rPr>
      </w:pPr>
      <w:r w:rsidRPr="00F42870">
        <w:rPr>
          <w:rFonts w:ascii="Arial" w:hAnsi="Arial" w:cs="Arial"/>
          <w:b/>
          <w:sz w:val="22"/>
          <w:szCs w:val="22"/>
        </w:rPr>
        <w:t xml:space="preserve">Conservation </w:t>
      </w:r>
      <w:r w:rsidR="006B0939" w:rsidRPr="00F42870">
        <w:rPr>
          <w:rFonts w:ascii="Arial" w:hAnsi="Arial" w:cs="Arial"/>
          <w:b/>
          <w:sz w:val="22"/>
          <w:szCs w:val="22"/>
        </w:rPr>
        <w:t>status</w:t>
      </w:r>
    </w:p>
    <w:p w:rsidR="00CB4A31" w:rsidRPr="00F42870" w:rsidRDefault="00F15617" w:rsidP="00F33606">
      <w:pPr>
        <w:rPr>
          <w:rFonts w:ascii="Arial" w:hAnsi="Arial" w:cs="Arial"/>
          <w:sz w:val="22"/>
          <w:szCs w:val="22"/>
        </w:rPr>
      </w:pPr>
      <w:r w:rsidRPr="00F42870">
        <w:rPr>
          <w:rFonts w:ascii="Arial" w:hAnsi="Arial" w:cs="Arial"/>
          <w:sz w:val="22"/>
          <w:szCs w:val="22"/>
        </w:rPr>
        <w:t>Not eligible for listing under the EPBC Act.</w:t>
      </w:r>
    </w:p>
    <w:p w:rsidR="00F15617" w:rsidRPr="00F42870" w:rsidRDefault="00F15617" w:rsidP="00F33606">
      <w:pPr>
        <w:rPr>
          <w:rFonts w:ascii="Arial" w:hAnsi="Arial" w:cs="Arial"/>
          <w:sz w:val="22"/>
          <w:szCs w:val="22"/>
        </w:rPr>
      </w:pPr>
    </w:p>
    <w:p w:rsidR="00840EDC" w:rsidRPr="00F42870" w:rsidRDefault="00F15617" w:rsidP="00F33606">
      <w:pPr>
        <w:rPr>
          <w:rFonts w:ascii="Arial" w:hAnsi="Arial" w:cs="Arial"/>
          <w:color w:val="0000FF"/>
          <w:sz w:val="22"/>
          <w:szCs w:val="22"/>
        </w:rPr>
      </w:pPr>
      <w:r w:rsidRPr="00F42870">
        <w:rPr>
          <w:rFonts w:ascii="Arial" w:hAnsi="Arial" w:cs="Arial"/>
          <w:sz w:val="22"/>
          <w:szCs w:val="22"/>
        </w:rPr>
        <w:t xml:space="preserve">The flesh-footed shearwater was listed as vulnerable under the NSW </w:t>
      </w:r>
      <w:r w:rsidRPr="00F42870">
        <w:rPr>
          <w:rFonts w:ascii="Arial" w:hAnsi="Arial" w:cs="Arial"/>
          <w:sz w:val="22"/>
          <w:szCs w:val="22"/>
          <w:lang w:eastAsia="en-AU"/>
        </w:rPr>
        <w:t>Threatened Species Conservation Act 1995 in September 2013 and as rare under the South Australian National Parks and Wildlife Act 1972 in June 2011.</w:t>
      </w:r>
    </w:p>
    <w:p w:rsidR="00840EDC" w:rsidRPr="00F42870" w:rsidRDefault="00840EDC" w:rsidP="00F33606">
      <w:pPr>
        <w:rPr>
          <w:rFonts w:ascii="Arial" w:hAnsi="Arial" w:cs="Arial"/>
          <w:sz w:val="22"/>
          <w:szCs w:val="22"/>
        </w:rPr>
      </w:pPr>
    </w:p>
    <w:p w:rsidR="00373110" w:rsidRPr="00F42870" w:rsidRDefault="006B0939" w:rsidP="00F15617">
      <w:pPr>
        <w:spacing w:after="120"/>
        <w:rPr>
          <w:rFonts w:ascii="Arial" w:hAnsi="Arial" w:cs="Arial"/>
          <w:b/>
          <w:sz w:val="22"/>
          <w:szCs w:val="22"/>
        </w:rPr>
      </w:pPr>
      <w:r w:rsidRPr="00F42870">
        <w:rPr>
          <w:rFonts w:ascii="Arial" w:hAnsi="Arial" w:cs="Arial"/>
          <w:b/>
          <w:sz w:val="22"/>
          <w:szCs w:val="22"/>
        </w:rPr>
        <w:t>Reason for conservation a</w:t>
      </w:r>
      <w:r w:rsidR="00424584" w:rsidRPr="00F42870">
        <w:rPr>
          <w:rFonts w:ascii="Arial" w:hAnsi="Arial" w:cs="Arial"/>
          <w:b/>
          <w:sz w:val="22"/>
          <w:szCs w:val="22"/>
        </w:rPr>
        <w:t xml:space="preserve">ssessment by the </w:t>
      </w:r>
      <w:r w:rsidR="00444FDB" w:rsidRPr="00F42870">
        <w:rPr>
          <w:rFonts w:ascii="Arial" w:hAnsi="Arial" w:cs="Arial"/>
          <w:b/>
          <w:sz w:val="22"/>
          <w:szCs w:val="22"/>
        </w:rPr>
        <w:t xml:space="preserve">Threatened Species Scientific </w:t>
      </w:r>
      <w:r w:rsidR="00424584" w:rsidRPr="00F42870">
        <w:rPr>
          <w:rFonts w:ascii="Arial" w:hAnsi="Arial" w:cs="Arial"/>
          <w:b/>
          <w:sz w:val="22"/>
          <w:szCs w:val="22"/>
        </w:rPr>
        <w:t>Committee</w:t>
      </w:r>
    </w:p>
    <w:p w:rsidR="00373110" w:rsidRPr="00AB52FE" w:rsidRDefault="00373110" w:rsidP="00373110">
      <w:pPr>
        <w:rPr>
          <w:rFonts w:ascii="Arial" w:hAnsi="Arial" w:cs="Arial"/>
          <w:sz w:val="22"/>
          <w:szCs w:val="22"/>
        </w:rPr>
      </w:pPr>
      <w:r w:rsidRPr="00F42870">
        <w:rPr>
          <w:rFonts w:ascii="Arial" w:hAnsi="Arial" w:cs="Arial"/>
          <w:sz w:val="22"/>
          <w:szCs w:val="22"/>
        </w:rPr>
        <w:t>This advice follows assessment of information provided by a public nomination</w:t>
      </w:r>
      <w:r w:rsidR="00606AD1" w:rsidRPr="00F42870">
        <w:rPr>
          <w:rFonts w:ascii="Arial" w:hAnsi="Arial" w:cs="Arial"/>
          <w:sz w:val="22"/>
          <w:szCs w:val="22"/>
        </w:rPr>
        <w:t xml:space="preserve"> </w:t>
      </w:r>
      <w:r w:rsidR="00F15617" w:rsidRPr="00F42870">
        <w:rPr>
          <w:rFonts w:ascii="Arial" w:hAnsi="Arial" w:cs="Arial"/>
          <w:sz w:val="22"/>
          <w:szCs w:val="22"/>
        </w:rPr>
        <w:t xml:space="preserve">to </w:t>
      </w:r>
      <w:r w:rsidRPr="00F42870">
        <w:rPr>
          <w:rFonts w:ascii="Arial" w:hAnsi="Arial" w:cs="Arial"/>
          <w:sz w:val="22"/>
          <w:szCs w:val="22"/>
        </w:rPr>
        <w:t>list</w:t>
      </w:r>
      <w:r w:rsidR="008463A5" w:rsidRPr="00F42870">
        <w:rPr>
          <w:rFonts w:ascii="Arial" w:hAnsi="Arial" w:cs="Arial"/>
          <w:sz w:val="22"/>
          <w:szCs w:val="22"/>
        </w:rPr>
        <w:t xml:space="preserve"> </w:t>
      </w:r>
      <w:proofErr w:type="spellStart"/>
      <w:r w:rsidR="00F15617" w:rsidRPr="00F42870">
        <w:rPr>
          <w:rFonts w:ascii="Arial" w:hAnsi="Arial" w:cs="Arial"/>
          <w:i/>
          <w:sz w:val="22"/>
          <w:szCs w:val="22"/>
        </w:rPr>
        <w:t>Ardenna</w:t>
      </w:r>
      <w:proofErr w:type="spellEnd"/>
      <w:r w:rsidR="00F15617" w:rsidRPr="00F42870">
        <w:rPr>
          <w:rFonts w:ascii="Arial" w:hAnsi="Arial" w:cs="Arial"/>
          <w:i/>
          <w:sz w:val="22"/>
          <w:szCs w:val="22"/>
        </w:rPr>
        <w:t> </w:t>
      </w:r>
      <w:proofErr w:type="spellStart"/>
      <w:r w:rsidR="00F15617" w:rsidRPr="00F42870">
        <w:rPr>
          <w:rFonts w:ascii="Arial" w:hAnsi="Arial" w:cs="Arial"/>
          <w:i/>
          <w:sz w:val="22"/>
          <w:szCs w:val="22"/>
        </w:rPr>
        <w:t>carneipes</w:t>
      </w:r>
      <w:proofErr w:type="spellEnd"/>
      <w:r w:rsidR="00F15617" w:rsidRPr="00F42870">
        <w:rPr>
          <w:rFonts w:ascii="Arial" w:hAnsi="Arial" w:cs="Arial"/>
          <w:i/>
          <w:sz w:val="22"/>
          <w:szCs w:val="22"/>
        </w:rPr>
        <w:t xml:space="preserve"> </w:t>
      </w:r>
      <w:r w:rsidR="00F15617" w:rsidRPr="00F42870">
        <w:rPr>
          <w:rFonts w:ascii="Arial" w:hAnsi="Arial" w:cs="Arial"/>
          <w:sz w:val="22"/>
          <w:szCs w:val="22"/>
        </w:rPr>
        <w:t>(flesh-footed shearwater)</w:t>
      </w:r>
      <w:r w:rsidRPr="00F42870">
        <w:rPr>
          <w:rFonts w:ascii="Arial" w:hAnsi="Arial" w:cs="Arial"/>
          <w:sz w:val="22"/>
          <w:szCs w:val="22"/>
        </w:rPr>
        <w:t>.</w:t>
      </w:r>
      <w:r w:rsidRPr="00AB52FE">
        <w:rPr>
          <w:rFonts w:ascii="Arial" w:hAnsi="Arial" w:cs="Arial"/>
          <w:sz w:val="22"/>
          <w:szCs w:val="22"/>
        </w:rPr>
        <w:t xml:space="preserve"> </w:t>
      </w:r>
    </w:p>
    <w:p w:rsidR="00373110" w:rsidRPr="00AB52FE" w:rsidRDefault="00373110" w:rsidP="00373110">
      <w:pPr>
        <w:rPr>
          <w:rFonts w:ascii="Arial" w:hAnsi="Arial" w:cs="Arial"/>
          <w:sz w:val="22"/>
          <w:szCs w:val="22"/>
        </w:rPr>
      </w:pPr>
    </w:p>
    <w:p w:rsidR="00424584" w:rsidRPr="00424584" w:rsidRDefault="007D7E49" w:rsidP="00FA72AA">
      <w:pPr>
        <w:spacing w:after="240"/>
        <w:rPr>
          <w:rFonts w:ascii="Arial" w:hAnsi="Arial" w:cs="Arial"/>
          <w:sz w:val="22"/>
          <w:szCs w:val="22"/>
        </w:rPr>
      </w:pPr>
      <w:r w:rsidRPr="00C77AC3">
        <w:rPr>
          <w:rFonts w:ascii="Arial" w:hAnsi="Arial" w:cs="Arial"/>
          <w:b/>
          <w:sz w:val="22"/>
          <w:szCs w:val="22"/>
        </w:rPr>
        <w:t>Description</w:t>
      </w:r>
    </w:p>
    <w:p w:rsidR="00FA72AA" w:rsidRPr="00003431" w:rsidRDefault="00FA72AA" w:rsidP="00FA72AA">
      <w:pPr>
        <w:pStyle w:val="Normal12pt"/>
        <w:spacing w:after="0"/>
        <w:rPr>
          <w:rFonts w:ascii="Arial" w:hAnsi="Arial" w:cs="Arial"/>
          <w:sz w:val="22"/>
          <w:szCs w:val="22"/>
        </w:rPr>
      </w:pPr>
      <w:r w:rsidRPr="00003431">
        <w:rPr>
          <w:rFonts w:ascii="Arial" w:hAnsi="Arial" w:cs="Arial"/>
          <w:sz w:val="22"/>
          <w:szCs w:val="22"/>
        </w:rPr>
        <w:t xml:space="preserve">The Flesh-footed Shearwater is a large (length 40–47 cm; wingspan 99–107 cm; weight 510–750 g), broad-winged, blackish-brown shearwater with dark brown </w:t>
      </w:r>
      <w:proofErr w:type="spellStart"/>
      <w:r w:rsidRPr="00003431">
        <w:rPr>
          <w:rFonts w:ascii="Arial" w:hAnsi="Arial" w:cs="Arial"/>
          <w:sz w:val="22"/>
          <w:szCs w:val="22"/>
        </w:rPr>
        <w:t>irides</w:t>
      </w:r>
      <w:proofErr w:type="spellEnd"/>
      <w:r w:rsidRPr="00003431">
        <w:rPr>
          <w:rFonts w:ascii="Arial" w:hAnsi="Arial" w:cs="Arial"/>
          <w:sz w:val="22"/>
          <w:szCs w:val="22"/>
        </w:rPr>
        <w:t>, a pale</w:t>
      </w:r>
      <w:r>
        <w:rPr>
          <w:rFonts w:ascii="Arial" w:hAnsi="Arial" w:cs="Arial"/>
          <w:sz w:val="22"/>
          <w:szCs w:val="22"/>
        </w:rPr>
        <w:t xml:space="preserve"> </w:t>
      </w:r>
      <w:r w:rsidRPr="00003431">
        <w:rPr>
          <w:rFonts w:ascii="Arial" w:hAnsi="Arial" w:cs="Arial"/>
          <w:sz w:val="22"/>
          <w:szCs w:val="22"/>
        </w:rPr>
        <w:t>horn bill (tipped black) and flesh-pink legs and feet (</w:t>
      </w:r>
      <w:proofErr w:type="spellStart"/>
      <w:r w:rsidRPr="00003431">
        <w:rPr>
          <w:rFonts w:ascii="Arial" w:hAnsi="Arial" w:cs="Arial"/>
          <w:sz w:val="22"/>
          <w:szCs w:val="22"/>
        </w:rPr>
        <w:t>Enticott</w:t>
      </w:r>
      <w:proofErr w:type="spellEnd"/>
      <w:r w:rsidRPr="00003431">
        <w:rPr>
          <w:rFonts w:ascii="Arial" w:hAnsi="Arial" w:cs="Arial"/>
          <w:sz w:val="22"/>
          <w:szCs w:val="22"/>
        </w:rPr>
        <w:t xml:space="preserve"> &amp; </w:t>
      </w:r>
      <w:proofErr w:type="spellStart"/>
      <w:r w:rsidRPr="00003431">
        <w:rPr>
          <w:rFonts w:ascii="Arial" w:hAnsi="Arial" w:cs="Arial"/>
          <w:sz w:val="22"/>
          <w:szCs w:val="22"/>
        </w:rPr>
        <w:t>Tipling</w:t>
      </w:r>
      <w:proofErr w:type="spellEnd"/>
      <w:r>
        <w:rPr>
          <w:rFonts w:ascii="Arial" w:hAnsi="Arial" w:cs="Arial"/>
          <w:sz w:val="22"/>
          <w:szCs w:val="22"/>
        </w:rPr>
        <w:t>,</w:t>
      </w:r>
      <w:r w:rsidRPr="00003431">
        <w:rPr>
          <w:rFonts w:ascii="Arial" w:hAnsi="Arial" w:cs="Arial"/>
          <w:sz w:val="22"/>
          <w:szCs w:val="22"/>
        </w:rPr>
        <w:t xml:space="preserve"> 1997; Johnstone &amp; </w:t>
      </w:r>
      <w:proofErr w:type="spellStart"/>
      <w:r w:rsidRPr="00003431">
        <w:rPr>
          <w:rFonts w:ascii="Arial" w:hAnsi="Arial" w:cs="Arial"/>
          <w:sz w:val="22"/>
          <w:szCs w:val="22"/>
        </w:rPr>
        <w:t>Storr</w:t>
      </w:r>
      <w:proofErr w:type="spellEnd"/>
      <w:r>
        <w:rPr>
          <w:rFonts w:ascii="Arial" w:hAnsi="Arial" w:cs="Arial"/>
          <w:sz w:val="22"/>
          <w:szCs w:val="22"/>
        </w:rPr>
        <w:t>,</w:t>
      </w:r>
      <w:r w:rsidRPr="00003431">
        <w:rPr>
          <w:rFonts w:ascii="Arial" w:hAnsi="Arial" w:cs="Arial"/>
          <w:sz w:val="22"/>
          <w:szCs w:val="22"/>
        </w:rPr>
        <w:t xml:space="preserve"> 1998; </w:t>
      </w:r>
      <w:proofErr w:type="spellStart"/>
      <w:r w:rsidRPr="00003431">
        <w:rPr>
          <w:rFonts w:ascii="Arial" w:hAnsi="Arial" w:cs="Arial"/>
          <w:sz w:val="22"/>
          <w:szCs w:val="22"/>
        </w:rPr>
        <w:t>Marchant</w:t>
      </w:r>
      <w:proofErr w:type="spellEnd"/>
      <w:r w:rsidRPr="00003431">
        <w:rPr>
          <w:rFonts w:ascii="Arial" w:hAnsi="Arial" w:cs="Arial"/>
          <w:sz w:val="22"/>
          <w:szCs w:val="22"/>
        </w:rPr>
        <w:t xml:space="preserve"> &amp; Higgins</w:t>
      </w:r>
      <w:r>
        <w:rPr>
          <w:rFonts w:ascii="Arial" w:hAnsi="Arial" w:cs="Arial"/>
          <w:sz w:val="22"/>
          <w:szCs w:val="22"/>
        </w:rPr>
        <w:t>,</w:t>
      </w:r>
      <w:r w:rsidRPr="00003431">
        <w:rPr>
          <w:rFonts w:ascii="Arial" w:hAnsi="Arial" w:cs="Arial"/>
          <w:sz w:val="22"/>
          <w:szCs w:val="22"/>
        </w:rPr>
        <w:t xml:space="preserve"> 1990). Individuals are typically solitary at sea, although flocks of hundreds of birds can form around sources of food, and at dusk when individuals raft together offshore from their breeding islands (Bartle</w:t>
      </w:r>
      <w:r>
        <w:rPr>
          <w:rFonts w:ascii="Arial" w:hAnsi="Arial" w:cs="Arial"/>
          <w:sz w:val="22"/>
          <w:szCs w:val="22"/>
        </w:rPr>
        <w:t>,</w:t>
      </w:r>
      <w:r w:rsidRPr="00003431">
        <w:rPr>
          <w:rFonts w:ascii="Arial" w:hAnsi="Arial" w:cs="Arial"/>
          <w:sz w:val="22"/>
          <w:szCs w:val="22"/>
        </w:rPr>
        <w:t xml:space="preserve"> 1974; Johnstone &amp; </w:t>
      </w:r>
      <w:proofErr w:type="spellStart"/>
      <w:r w:rsidRPr="00003431">
        <w:rPr>
          <w:rFonts w:ascii="Arial" w:hAnsi="Arial" w:cs="Arial"/>
          <w:sz w:val="22"/>
          <w:szCs w:val="22"/>
        </w:rPr>
        <w:t>Storr</w:t>
      </w:r>
      <w:proofErr w:type="spellEnd"/>
      <w:r>
        <w:rPr>
          <w:rFonts w:ascii="Arial" w:hAnsi="Arial" w:cs="Arial"/>
          <w:sz w:val="22"/>
          <w:szCs w:val="22"/>
        </w:rPr>
        <w:t>,</w:t>
      </w:r>
      <w:r w:rsidRPr="00003431">
        <w:rPr>
          <w:rFonts w:ascii="Arial" w:hAnsi="Arial" w:cs="Arial"/>
          <w:sz w:val="22"/>
          <w:szCs w:val="22"/>
        </w:rPr>
        <w:t xml:space="preserve"> 1998; </w:t>
      </w:r>
      <w:proofErr w:type="spellStart"/>
      <w:r w:rsidRPr="00003431">
        <w:rPr>
          <w:rFonts w:ascii="Arial" w:hAnsi="Arial" w:cs="Arial"/>
          <w:sz w:val="22"/>
          <w:szCs w:val="22"/>
        </w:rPr>
        <w:t>Marchant</w:t>
      </w:r>
      <w:proofErr w:type="spellEnd"/>
      <w:r w:rsidRPr="00003431">
        <w:rPr>
          <w:rFonts w:ascii="Arial" w:hAnsi="Arial" w:cs="Arial"/>
          <w:sz w:val="22"/>
          <w:szCs w:val="22"/>
        </w:rPr>
        <w:t xml:space="preserve"> &amp; Higgins</w:t>
      </w:r>
      <w:r>
        <w:rPr>
          <w:rFonts w:ascii="Arial" w:hAnsi="Arial" w:cs="Arial"/>
          <w:sz w:val="22"/>
          <w:szCs w:val="22"/>
        </w:rPr>
        <w:t>,</w:t>
      </w:r>
      <w:r w:rsidRPr="00003431">
        <w:rPr>
          <w:rFonts w:ascii="Arial" w:hAnsi="Arial" w:cs="Arial"/>
          <w:sz w:val="22"/>
          <w:szCs w:val="22"/>
        </w:rPr>
        <w:t xml:space="preserve"> 1990; </w:t>
      </w:r>
      <w:proofErr w:type="spellStart"/>
      <w:r w:rsidRPr="00003431">
        <w:rPr>
          <w:rFonts w:ascii="Arial" w:hAnsi="Arial" w:cs="Arial"/>
          <w:sz w:val="22"/>
          <w:szCs w:val="22"/>
        </w:rPr>
        <w:t>Warham</w:t>
      </w:r>
      <w:proofErr w:type="spellEnd"/>
      <w:r>
        <w:rPr>
          <w:rFonts w:ascii="Arial" w:hAnsi="Arial" w:cs="Arial"/>
          <w:sz w:val="22"/>
          <w:szCs w:val="22"/>
        </w:rPr>
        <w:t>,</w:t>
      </w:r>
      <w:r w:rsidRPr="00003431">
        <w:rPr>
          <w:rFonts w:ascii="Arial" w:hAnsi="Arial" w:cs="Arial"/>
          <w:sz w:val="22"/>
          <w:szCs w:val="22"/>
        </w:rPr>
        <w:t xml:space="preserve"> 1958). Pairs nest in colonies (</w:t>
      </w:r>
      <w:proofErr w:type="spellStart"/>
      <w:r w:rsidRPr="00003431">
        <w:rPr>
          <w:rFonts w:ascii="Arial" w:hAnsi="Arial" w:cs="Arial"/>
          <w:sz w:val="22"/>
          <w:szCs w:val="22"/>
        </w:rPr>
        <w:t>Marchant</w:t>
      </w:r>
      <w:proofErr w:type="spellEnd"/>
      <w:r w:rsidRPr="00003431">
        <w:rPr>
          <w:rFonts w:ascii="Arial" w:hAnsi="Arial" w:cs="Arial"/>
          <w:sz w:val="22"/>
          <w:szCs w:val="22"/>
        </w:rPr>
        <w:t xml:space="preserve"> &amp; Higgins</w:t>
      </w:r>
      <w:r>
        <w:rPr>
          <w:rFonts w:ascii="Arial" w:hAnsi="Arial" w:cs="Arial"/>
          <w:sz w:val="22"/>
          <w:szCs w:val="22"/>
        </w:rPr>
        <w:t>,</w:t>
      </w:r>
      <w:r w:rsidRPr="00003431">
        <w:rPr>
          <w:rFonts w:ascii="Arial" w:hAnsi="Arial" w:cs="Arial"/>
          <w:sz w:val="22"/>
          <w:szCs w:val="22"/>
        </w:rPr>
        <w:t xml:space="preserve"> 1990; Powell et al.</w:t>
      </w:r>
      <w:r>
        <w:rPr>
          <w:rFonts w:ascii="Arial" w:hAnsi="Arial" w:cs="Arial"/>
          <w:sz w:val="22"/>
          <w:szCs w:val="22"/>
        </w:rPr>
        <w:t>,</w:t>
      </w:r>
      <w:r w:rsidRPr="00003431">
        <w:rPr>
          <w:rFonts w:ascii="Arial" w:hAnsi="Arial" w:cs="Arial"/>
          <w:sz w:val="22"/>
          <w:szCs w:val="22"/>
        </w:rPr>
        <w:t xml:space="preserve"> 2007).</w:t>
      </w:r>
    </w:p>
    <w:p w:rsidR="00870AA8" w:rsidRDefault="00870AA8" w:rsidP="00F33606">
      <w:pPr>
        <w:pStyle w:val="Normal12pt"/>
        <w:spacing w:after="0"/>
        <w:rPr>
          <w:rFonts w:ascii="Arial" w:hAnsi="Arial" w:cs="Arial"/>
          <w:sz w:val="22"/>
          <w:szCs w:val="22"/>
        </w:rPr>
      </w:pPr>
    </w:p>
    <w:p w:rsidR="007D7E49" w:rsidRPr="007D7E49" w:rsidRDefault="007D7E49" w:rsidP="00F33606">
      <w:pPr>
        <w:pStyle w:val="Normal12pt"/>
        <w:rPr>
          <w:rFonts w:ascii="Arial" w:hAnsi="Arial" w:cs="Arial"/>
        </w:rPr>
      </w:pPr>
      <w:r w:rsidRPr="00C77AC3">
        <w:rPr>
          <w:rFonts w:ascii="Arial" w:hAnsi="Arial" w:cs="Arial"/>
          <w:b/>
          <w:sz w:val="22"/>
          <w:szCs w:val="22"/>
        </w:rPr>
        <w:t>Distribution</w:t>
      </w:r>
      <w:r w:rsidRPr="006658AC">
        <w:rPr>
          <w:rFonts w:ascii="Arial" w:hAnsi="Arial" w:cs="Arial"/>
          <w:color w:val="0000FF"/>
        </w:rPr>
        <w:t xml:space="preserve"> </w:t>
      </w:r>
    </w:p>
    <w:p w:rsidR="00FA72AA" w:rsidRPr="00003431" w:rsidRDefault="00FA72AA" w:rsidP="00FA72AA">
      <w:pPr>
        <w:rPr>
          <w:rFonts w:ascii="Arial" w:hAnsi="Arial" w:cs="Arial"/>
          <w:sz w:val="22"/>
          <w:szCs w:val="22"/>
        </w:rPr>
      </w:pPr>
      <w:r w:rsidRPr="00003431">
        <w:rPr>
          <w:rFonts w:ascii="Arial" w:hAnsi="Arial" w:cs="Arial"/>
          <w:sz w:val="22"/>
          <w:szCs w:val="22"/>
        </w:rPr>
        <w:t>The Flesh-footed Shearwater is a trans-equatorial migrant. The species is widely distributed across the southern Indian and south-western Pacific Oceans during the breeding season with colonies located on Saint Paul Island (France) in the southern Indian Ocean (</w:t>
      </w:r>
      <w:proofErr w:type="spellStart"/>
      <w:r w:rsidRPr="00003431">
        <w:rPr>
          <w:rFonts w:ascii="Arial" w:hAnsi="Arial" w:cs="Arial"/>
          <w:sz w:val="22"/>
          <w:szCs w:val="22"/>
        </w:rPr>
        <w:t>Jouventin</w:t>
      </w:r>
      <w:proofErr w:type="spellEnd"/>
      <w:r>
        <w:rPr>
          <w:rFonts w:ascii="Arial" w:hAnsi="Arial" w:cs="Arial"/>
          <w:sz w:val="22"/>
          <w:szCs w:val="22"/>
        </w:rPr>
        <w:t>,</w:t>
      </w:r>
      <w:r w:rsidRPr="00003431">
        <w:rPr>
          <w:rFonts w:ascii="Arial" w:hAnsi="Arial" w:cs="Arial"/>
          <w:sz w:val="22"/>
          <w:szCs w:val="22"/>
        </w:rPr>
        <w:t xml:space="preserve"> 1994; Roux</w:t>
      </w:r>
      <w:r>
        <w:rPr>
          <w:rFonts w:ascii="Arial" w:hAnsi="Arial" w:cs="Arial"/>
          <w:sz w:val="22"/>
          <w:szCs w:val="22"/>
        </w:rPr>
        <w:t>,</w:t>
      </w:r>
      <w:r w:rsidRPr="00003431">
        <w:rPr>
          <w:rFonts w:ascii="Arial" w:hAnsi="Arial" w:cs="Arial"/>
          <w:sz w:val="22"/>
          <w:szCs w:val="22"/>
        </w:rPr>
        <w:t xml:space="preserve"> 1985), on 41 islands off the coast of south-western Western Australia (Burbidge &amp; Fuller</w:t>
      </w:r>
      <w:r>
        <w:rPr>
          <w:rFonts w:ascii="Arial" w:hAnsi="Arial" w:cs="Arial"/>
          <w:sz w:val="22"/>
          <w:szCs w:val="22"/>
        </w:rPr>
        <w:t>,</w:t>
      </w:r>
      <w:r w:rsidRPr="00003431">
        <w:rPr>
          <w:rFonts w:ascii="Arial" w:hAnsi="Arial" w:cs="Arial"/>
          <w:sz w:val="22"/>
          <w:szCs w:val="22"/>
        </w:rPr>
        <w:t xml:space="preserve"> 1996), on Smith Island off the coast of Eyre Peninsula in South Australia (Robinson et al.</w:t>
      </w:r>
      <w:r>
        <w:rPr>
          <w:rFonts w:ascii="Arial" w:hAnsi="Arial" w:cs="Arial"/>
          <w:sz w:val="22"/>
          <w:szCs w:val="22"/>
        </w:rPr>
        <w:t>,</w:t>
      </w:r>
      <w:r w:rsidRPr="00003431">
        <w:rPr>
          <w:rFonts w:ascii="Arial" w:hAnsi="Arial" w:cs="Arial"/>
          <w:sz w:val="22"/>
          <w:szCs w:val="22"/>
        </w:rPr>
        <w:t xml:space="preserve"> 1986), on Lord Howe Island (</w:t>
      </w:r>
      <w:proofErr w:type="spellStart"/>
      <w:r w:rsidRPr="00003431">
        <w:rPr>
          <w:rFonts w:ascii="Arial" w:hAnsi="Arial" w:cs="Arial"/>
          <w:sz w:val="22"/>
          <w:szCs w:val="22"/>
        </w:rPr>
        <w:t>Priddel</w:t>
      </w:r>
      <w:proofErr w:type="spellEnd"/>
      <w:r w:rsidRPr="00003431">
        <w:rPr>
          <w:rFonts w:ascii="Arial" w:hAnsi="Arial" w:cs="Arial"/>
          <w:sz w:val="22"/>
          <w:szCs w:val="22"/>
        </w:rPr>
        <w:t xml:space="preserve"> et al.</w:t>
      </w:r>
      <w:r>
        <w:rPr>
          <w:rFonts w:ascii="Arial" w:hAnsi="Arial" w:cs="Arial"/>
          <w:sz w:val="22"/>
          <w:szCs w:val="22"/>
        </w:rPr>
        <w:t>,</w:t>
      </w:r>
      <w:r w:rsidRPr="00003431">
        <w:rPr>
          <w:rFonts w:ascii="Arial" w:hAnsi="Arial" w:cs="Arial"/>
          <w:sz w:val="22"/>
          <w:szCs w:val="22"/>
        </w:rPr>
        <w:t xml:space="preserve"> 2006) and on approximately 20 islands around the eastern and western coasts of the North Island of New Zealand to Cook Strait (Brooke</w:t>
      </w:r>
      <w:r>
        <w:rPr>
          <w:rFonts w:ascii="Arial" w:hAnsi="Arial" w:cs="Arial"/>
          <w:sz w:val="22"/>
          <w:szCs w:val="22"/>
        </w:rPr>
        <w:t>,</w:t>
      </w:r>
      <w:r w:rsidRPr="00003431">
        <w:rPr>
          <w:rFonts w:ascii="Arial" w:hAnsi="Arial" w:cs="Arial"/>
          <w:sz w:val="22"/>
          <w:szCs w:val="22"/>
        </w:rPr>
        <w:t xml:space="preserve"> 2004; </w:t>
      </w:r>
      <w:proofErr w:type="spellStart"/>
      <w:r w:rsidRPr="00003431">
        <w:rPr>
          <w:rFonts w:ascii="Arial" w:hAnsi="Arial" w:cs="Arial"/>
          <w:sz w:val="22"/>
          <w:szCs w:val="22"/>
        </w:rPr>
        <w:t>Marchant</w:t>
      </w:r>
      <w:proofErr w:type="spellEnd"/>
      <w:r w:rsidRPr="00003431">
        <w:rPr>
          <w:rFonts w:ascii="Arial" w:hAnsi="Arial" w:cs="Arial"/>
          <w:sz w:val="22"/>
          <w:szCs w:val="22"/>
        </w:rPr>
        <w:t xml:space="preserve"> &amp; Higgins</w:t>
      </w:r>
      <w:r>
        <w:rPr>
          <w:rFonts w:ascii="Arial" w:hAnsi="Arial" w:cs="Arial"/>
          <w:sz w:val="22"/>
          <w:szCs w:val="22"/>
        </w:rPr>
        <w:t>,</w:t>
      </w:r>
      <w:r w:rsidRPr="00003431">
        <w:rPr>
          <w:rFonts w:ascii="Arial" w:hAnsi="Arial" w:cs="Arial"/>
          <w:sz w:val="22"/>
          <w:szCs w:val="22"/>
        </w:rPr>
        <w:t xml:space="preserve"> 1990; Taylor</w:t>
      </w:r>
      <w:r>
        <w:rPr>
          <w:rFonts w:ascii="Arial" w:hAnsi="Arial" w:cs="Arial"/>
          <w:sz w:val="22"/>
          <w:szCs w:val="22"/>
        </w:rPr>
        <w:t>,</w:t>
      </w:r>
      <w:r w:rsidRPr="00003431">
        <w:rPr>
          <w:rFonts w:ascii="Arial" w:hAnsi="Arial" w:cs="Arial"/>
          <w:sz w:val="22"/>
          <w:szCs w:val="22"/>
        </w:rPr>
        <w:t xml:space="preserve"> 2000). The birds depart their colonies at the completion of the breeding season. The available data suggest that individuals from western colonies migrate west to South Africa, north to the Arabian Sea, Maldives and Sri Lanka, and north-west to the Pacific Ocean (the latter based on observations of birds flying south through Indonesia at the end of the non-breeding season); and that individuals from eastern colonies migrate north to the northern Pacific Ocean (mainly to waters off Korea, Japan and Russia, but also in smaller numbers to </w:t>
      </w:r>
      <w:r w:rsidRPr="00003431">
        <w:rPr>
          <w:rFonts w:ascii="Arial" w:hAnsi="Arial" w:cs="Arial"/>
          <w:sz w:val="22"/>
          <w:szCs w:val="22"/>
        </w:rPr>
        <w:lastRenderedPageBreak/>
        <w:t>waters west of North America, and with one recent sighting west of Mexico) (Brooke</w:t>
      </w:r>
      <w:r>
        <w:rPr>
          <w:rFonts w:ascii="Arial" w:hAnsi="Arial" w:cs="Arial"/>
          <w:sz w:val="22"/>
          <w:szCs w:val="22"/>
        </w:rPr>
        <w:t>,</w:t>
      </w:r>
      <w:r w:rsidRPr="00003431">
        <w:rPr>
          <w:rFonts w:ascii="Arial" w:hAnsi="Arial" w:cs="Arial"/>
          <w:sz w:val="22"/>
          <w:szCs w:val="22"/>
        </w:rPr>
        <w:t xml:space="preserve"> 2004; </w:t>
      </w:r>
      <w:proofErr w:type="spellStart"/>
      <w:r w:rsidRPr="00003431">
        <w:rPr>
          <w:rFonts w:ascii="Arial" w:hAnsi="Arial" w:cs="Arial"/>
          <w:sz w:val="22"/>
          <w:szCs w:val="22"/>
        </w:rPr>
        <w:t>Carboneras</w:t>
      </w:r>
      <w:proofErr w:type="spellEnd"/>
      <w:r>
        <w:rPr>
          <w:rFonts w:ascii="Arial" w:hAnsi="Arial" w:cs="Arial"/>
          <w:sz w:val="22"/>
          <w:szCs w:val="22"/>
        </w:rPr>
        <w:t>,</w:t>
      </w:r>
      <w:r w:rsidRPr="00003431">
        <w:rPr>
          <w:rFonts w:ascii="Arial" w:hAnsi="Arial" w:cs="Arial"/>
          <w:sz w:val="22"/>
          <w:szCs w:val="22"/>
        </w:rPr>
        <w:t xml:space="preserve"> </w:t>
      </w:r>
      <w:r>
        <w:rPr>
          <w:rFonts w:ascii="Arial" w:hAnsi="Arial" w:cs="Arial"/>
          <w:sz w:val="22"/>
          <w:szCs w:val="22"/>
        </w:rPr>
        <w:t>1992</w:t>
      </w:r>
      <w:r w:rsidRPr="00003431">
        <w:rPr>
          <w:rFonts w:ascii="Arial" w:hAnsi="Arial" w:cs="Arial"/>
          <w:sz w:val="22"/>
          <w:szCs w:val="22"/>
        </w:rPr>
        <w:t xml:space="preserve">; </w:t>
      </w:r>
      <w:proofErr w:type="spellStart"/>
      <w:r w:rsidRPr="00003431">
        <w:rPr>
          <w:rFonts w:ascii="Arial" w:hAnsi="Arial" w:cs="Arial"/>
          <w:sz w:val="22"/>
          <w:szCs w:val="22"/>
        </w:rPr>
        <w:t>Marchant</w:t>
      </w:r>
      <w:proofErr w:type="spellEnd"/>
      <w:r w:rsidRPr="00003431">
        <w:rPr>
          <w:rFonts w:ascii="Arial" w:hAnsi="Arial" w:cs="Arial"/>
          <w:sz w:val="22"/>
          <w:szCs w:val="22"/>
        </w:rPr>
        <w:t xml:space="preserve"> &amp; Higgins</w:t>
      </w:r>
      <w:r>
        <w:rPr>
          <w:rFonts w:ascii="Arial" w:hAnsi="Arial" w:cs="Arial"/>
          <w:sz w:val="22"/>
          <w:szCs w:val="22"/>
        </w:rPr>
        <w:t>,</w:t>
      </w:r>
      <w:r w:rsidRPr="00003431">
        <w:rPr>
          <w:rFonts w:ascii="Arial" w:hAnsi="Arial" w:cs="Arial"/>
          <w:sz w:val="22"/>
          <w:szCs w:val="22"/>
        </w:rPr>
        <w:t xml:space="preserve"> 1990; </w:t>
      </w:r>
      <w:proofErr w:type="spellStart"/>
      <w:r w:rsidRPr="00003431">
        <w:rPr>
          <w:rFonts w:ascii="Arial" w:hAnsi="Arial" w:cs="Arial"/>
          <w:sz w:val="22"/>
          <w:szCs w:val="22"/>
        </w:rPr>
        <w:t>Radamaker</w:t>
      </w:r>
      <w:proofErr w:type="spellEnd"/>
      <w:r w:rsidRPr="00003431">
        <w:rPr>
          <w:rFonts w:ascii="Arial" w:hAnsi="Arial" w:cs="Arial"/>
          <w:sz w:val="22"/>
          <w:szCs w:val="22"/>
        </w:rPr>
        <w:t xml:space="preserve"> &amp; </w:t>
      </w:r>
      <w:proofErr w:type="spellStart"/>
      <w:r w:rsidRPr="00003431">
        <w:rPr>
          <w:rFonts w:ascii="Arial" w:hAnsi="Arial" w:cs="Arial"/>
          <w:sz w:val="22"/>
          <w:szCs w:val="22"/>
        </w:rPr>
        <w:t>McCaskie</w:t>
      </w:r>
      <w:proofErr w:type="spellEnd"/>
      <w:r>
        <w:rPr>
          <w:rFonts w:ascii="Arial" w:hAnsi="Arial" w:cs="Arial"/>
          <w:sz w:val="22"/>
          <w:szCs w:val="22"/>
        </w:rPr>
        <w:t>,</w:t>
      </w:r>
      <w:r w:rsidRPr="00003431">
        <w:rPr>
          <w:rFonts w:ascii="Arial" w:hAnsi="Arial" w:cs="Arial"/>
          <w:sz w:val="22"/>
          <w:szCs w:val="22"/>
        </w:rPr>
        <w:t xml:space="preserve"> 2006). </w:t>
      </w:r>
    </w:p>
    <w:p w:rsidR="00FA72AA" w:rsidRDefault="00FA72AA" w:rsidP="00E6083B">
      <w:pPr>
        <w:rPr>
          <w:rFonts w:ascii="Arial" w:hAnsi="Arial" w:cs="Arial"/>
          <w:b/>
          <w:sz w:val="22"/>
          <w:szCs w:val="22"/>
        </w:rPr>
      </w:pPr>
    </w:p>
    <w:p w:rsidR="00E6083B" w:rsidRPr="007B1471" w:rsidRDefault="00E6083B" w:rsidP="00E6083B">
      <w:pPr>
        <w:rPr>
          <w:rFonts w:ascii="Arial" w:hAnsi="Arial" w:cs="Arial"/>
          <w:b/>
          <w:sz w:val="22"/>
          <w:szCs w:val="22"/>
        </w:rPr>
      </w:pPr>
      <w:r w:rsidRPr="007B1471">
        <w:rPr>
          <w:rFonts w:ascii="Arial" w:hAnsi="Arial" w:cs="Arial"/>
          <w:b/>
          <w:sz w:val="22"/>
          <w:szCs w:val="22"/>
        </w:rPr>
        <w:t>Cultural Significance</w:t>
      </w:r>
    </w:p>
    <w:p w:rsidR="00C75756" w:rsidRDefault="00C75756" w:rsidP="00C75756">
      <w:pPr>
        <w:rPr>
          <w:rFonts w:ascii="Arial" w:hAnsi="Arial" w:cs="Arial"/>
          <w:iCs/>
          <w:color w:val="FF0000"/>
          <w:sz w:val="22"/>
          <w:szCs w:val="22"/>
        </w:rPr>
      </w:pPr>
    </w:p>
    <w:p w:rsidR="00424584" w:rsidRDefault="00FA72AA" w:rsidP="00FA72AA">
      <w:pPr>
        <w:rPr>
          <w:rFonts w:ascii="Arial" w:hAnsi="Arial" w:cs="Arial"/>
          <w:sz w:val="22"/>
          <w:szCs w:val="22"/>
        </w:rPr>
      </w:pPr>
      <w:r w:rsidRPr="00E75288">
        <w:rPr>
          <w:rFonts w:ascii="Arial" w:hAnsi="Arial" w:cs="Arial"/>
          <w:sz w:val="22"/>
          <w:szCs w:val="22"/>
        </w:rPr>
        <w:t>The Indigenous cultural value for th</w:t>
      </w:r>
      <w:r>
        <w:rPr>
          <w:rFonts w:ascii="Arial" w:hAnsi="Arial" w:cs="Arial"/>
          <w:sz w:val="22"/>
          <w:szCs w:val="22"/>
        </w:rPr>
        <w:t>is</w:t>
      </w:r>
      <w:r w:rsidRPr="00E75288">
        <w:rPr>
          <w:rFonts w:ascii="Arial" w:hAnsi="Arial" w:cs="Arial"/>
          <w:sz w:val="22"/>
          <w:szCs w:val="22"/>
        </w:rPr>
        <w:t xml:space="preserve"> species is unknown. </w:t>
      </w:r>
    </w:p>
    <w:p w:rsidR="00FA72AA" w:rsidRPr="007D7E49" w:rsidRDefault="00FA72AA" w:rsidP="00FA72AA">
      <w:pPr>
        <w:rPr>
          <w:rFonts w:ascii="Arial" w:hAnsi="Arial" w:cs="Arial"/>
          <w:sz w:val="22"/>
          <w:szCs w:val="22"/>
        </w:rPr>
      </w:pPr>
    </w:p>
    <w:p w:rsidR="00424584" w:rsidRPr="007D7E49" w:rsidRDefault="007D7E49" w:rsidP="00F33606">
      <w:pPr>
        <w:pStyle w:val="Normal12pt"/>
        <w:rPr>
          <w:rFonts w:ascii="Arial" w:hAnsi="Arial" w:cs="Arial"/>
          <w:b/>
          <w:sz w:val="22"/>
          <w:szCs w:val="22"/>
        </w:rPr>
      </w:pPr>
      <w:r w:rsidRPr="007D7E49">
        <w:rPr>
          <w:rFonts w:ascii="Arial" w:hAnsi="Arial" w:cs="Arial"/>
          <w:b/>
          <w:sz w:val="22"/>
          <w:szCs w:val="22"/>
        </w:rPr>
        <w:t>Relevant Biology/Ecology</w:t>
      </w:r>
    </w:p>
    <w:p w:rsidR="00FA72AA" w:rsidRPr="00003431" w:rsidRDefault="00FA72AA" w:rsidP="00FA72AA">
      <w:pPr>
        <w:pStyle w:val="Normal12pt"/>
        <w:spacing w:after="0"/>
        <w:rPr>
          <w:rFonts w:ascii="Arial" w:hAnsi="Arial" w:cs="Arial"/>
          <w:sz w:val="22"/>
          <w:szCs w:val="22"/>
        </w:rPr>
      </w:pPr>
      <w:r w:rsidRPr="00003431">
        <w:rPr>
          <w:rFonts w:ascii="Arial" w:hAnsi="Arial" w:cs="Arial"/>
          <w:sz w:val="22"/>
          <w:szCs w:val="22"/>
        </w:rPr>
        <w:t>The Flesh-footed Shearwater nests in colonies in burrows under trees or shrubs. On Lord Howe Island it favours the flatter areas in the central lowlands (</w:t>
      </w:r>
      <w:proofErr w:type="spellStart"/>
      <w:r w:rsidRPr="00003431">
        <w:rPr>
          <w:rFonts w:ascii="Arial" w:hAnsi="Arial" w:cs="Arial"/>
          <w:sz w:val="22"/>
          <w:szCs w:val="22"/>
        </w:rPr>
        <w:t>Priddel</w:t>
      </w:r>
      <w:proofErr w:type="spellEnd"/>
      <w:r w:rsidRPr="00003431">
        <w:rPr>
          <w:rFonts w:ascii="Arial" w:hAnsi="Arial" w:cs="Arial"/>
          <w:sz w:val="22"/>
          <w:szCs w:val="22"/>
        </w:rPr>
        <w:t xml:space="preserve"> et al.</w:t>
      </w:r>
      <w:r>
        <w:rPr>
          <w:rFonts w:ascii="Arial" w:hAnsi="Arial" w:cs="Arial"/>
          <w:sz w:val="22"/>
          <w:szCs w:val="22"/>
        </w:rPr>
        <w:t>,</w:t>
      </w:r>
      <w:r w:rsidRPr="00003431">
        <w:rPr>
          <w:rFonts w:ascii="Arial" w:hAnsi="Arial" w:cs="Arial"/>
          <w:sz w:val="22"/>
          <w:szCs w:val="22"/>
        </w:rPr>
        <w:t xml:space="preserve"> 2006). Most feeding is under</w:t>
      </w:r>
      <w:r w:rsidRPr="00003431">
        <w:rPr>
          <w:rFonts w:ascii="Arial" w:hAnsi="Arial" w:cs="Arial"/>
          <w:sz w:val="22"/>
          <w:szCs w:val="22"/>
        </w:rPr>
        <w:softHyphen/>
        <w:t>taken offshore over continental shelves where it feeds on fish and squid, mostly caught by pursuit-plunging (</w:t>
      </w:r>
      <w:proofErr w:type="spellStart"/>
      <w:r w:rsidRPr="00003431">
        <w:rPr>
          <w:rFonts w:ascii="Arial" w:hAnsi="Arial" w:cs="Arial"/>
          <w:sz w:val="22"/>
          <w:szCs w:val="22"/>
        </w:rPr>
        <w:t>Marchant</w:t>
      </w:r>
      <w:proofErr w:type="spellEnd"/>
      <w:r w:rsidRPr="00003431">
        <w:rPr>
          <w:rFonts w:ascii="Arial" w:hAnsi="Arial" w:cs="Arial"/>
          <w:sz w:val="22"/>
          <w:szCs w:val="22"/>
        </w:rPr>
        <w:t xml:space="preserve"> </w:t>
      </w:r>
      <w:r>
        <w:rPr>
          <w:rFonts w:ascii="Arial" w:hAnsi="Arial" w:cs="Arial"/>
          <w:sz w:val="22"/>
          <w:szCs w:val="22"/>
        </w:rPr>
        <w:t>&amp;</w:t>
      </w:r>
      <w:r w:rsidRPr="00003431">
        <w:rPr>
          <w:rFonts w:ascii="Arial" w:hAnsi="Arial" w:cs="Arial"/>
          <w:sz w:val="22"/>
          <w:szCs w:val="22"/>
        </w:rPr>
        <w:t xml:space="preserve"> Higgins</w:t>
      </w:r>
      <w:r>
        <w:rPr>
          <w:rFonts w:ascii="Arial" w:hAnsi="Arial" w:cs="Arial"/>
          <w:sz w:val="22"/>
          <w:szCs w:val="22"/>
        </w:rPr>
        <w:t>,</w:t>
      </w:r>
      <w:r w:rsidRPr="00003431">
        <w:rPr>
          <w:rFonts w:ascii="Arial" w:hAnsi="Arial" w:cs="Arial"/>
          <w:sz w:val="22"/>
          <w:szCs w:val="22"/>
        </w:rPr>
        <w:t xml:space="preserve"> 1990). The Flesh-footed Shearwater readily takes baits from </w:t>
      </w:r>
      <w:proofErr w:type="spellStart"/>
      <w:r w:rsidRPr="00003431">
        <w:rPr>
          <w:rFonts w:ascii="Arial" w:hAnsi="Arial" w:cs="Arial"/>
          <w:sz w:val="22"/>
          <w:szCs w:val="22"/>
        </w:rPr>
        <w:t>longlines</w:t>
      </w:r>
      <w:proofErr w:type="spellEnd"/>
      <w:r w:rsidRPr="00003431">
        <w:rPr>
          <w:rFonts w:ascii="Arial" w:hAnsi="Arial" w:cs="Arial"/>
          <w:sz w:val="22"/>
          <w:szCs w:val="22"/>
        </w:rPr>
        <w:t xml:space="preserve"> (Baker </w:t>
      </w:r>
      <w:r>
        <w:rPr>
          <w:rFonts w:ascii="Arial" w:hAnsi="Arial" w:cs="Arial"/>
          <w:sz w:val="22"/>
          <w:szCs w:val="22"/>
        </w:rPr>
        <w:t>&amp;</w:t>
      </w:r>
      <w:r w:rsidRPr="00003431">
        <w:rPr>
          <w:rFonts w:ascii="Arial" w:hAnsi="Arial" w:cs="Arial"/>
          <w:sz w:val="22"/>
          <w:szCs w:val="22"/>
        </w:rPr>
        <w:t xml:space="preserve"> Wise</w:t>
      </w:r>
      <w:r>
        <w:rPr>
          <w:rFonts w:ascii="Arial" w:hAnsi="Arial" w:cs="Arial"/>
          <w:sz w:val="22"/>
          <w:szCs w:val="22"/>
        </w:rPr>
        <w:t>,</w:t>
      </w:r>
      <w:r w:rsidRPr="00003431">
        <w:rPr>
          <w:rFonts w:ascii="Arial" w:hAnsi="Arial" w:cs="Arial"/>
          <w:sz w:val="22"/>
          <w:szCs w:val="22"/>
        </w:rPr>
        <w:t xml:space="preserve"> 2005). </w:t>
      </w:r>
    </w:p>
    <w:p w:rsidR="00FA72AA" w:rsidRPr="00003431" w:rsidRDefault="00FA72AA" w:rsidP="00FA72AA">
      <w:pPr>
        <w:pStyle w:val="Normal12pt"/>
        <w:spacing w:after="0"/>
        <w:rPr>
          <w:rFonts w:ascii="Arial" w:hAnsi="Arial" w:cs="Arial"/>
          <w:sz w:val="22"/>
          <w:szCs w:val="22"/>
        </w:rPr>
      </w:pPr>
    </w:p>
    <w:p w:rsidR="00A6774C" w:rsidRDefault="00FA72AA" w:rsidP="00FA72AA">
      <w:pPr>
        <w:pStyle w:val="Normal12pt"/>
        <w:spacing w:after="0"/>
        <w:rPr>
          <w:rFonts w:ascii="Arial" w:hAnsi="Arial" w:cs="Arial"/>
          <w:sz w:val="22"/>
          <w:szCs w:val="22"/>
        </w:rPr>
      </w:pPr>
      <w:r w:rsidRPr="00003431">
        <w:rPr>
          <w:rFonts w:ascii="Arial" w:hAnsi="Arial" w:cs="Arial"/>
          <w:sz w:val="22"/>
          <w:szCs w:val="22"/>
        </w:rPr>
        <w:t>A generation time of 18.3 years (</w:t>
      </w:r>
      <w:proofErr w:type="spellStart"/>
      <w:r w:rsidRPr="00003431">
        <w:rPr>
          <w:rFonts w:ascii="Arial" w:hAnsi="Arial" w:cs="Arial"/>
          <w:sz w:val="22"/>
          <w:szCs w:val="22"/>
        </w:rPr>
        <w:t>BirdLife</w:t>
      </w:r>
      <w:proofErr w:type="spellEnd"/>
      <w:r w:rsidRPr="00003431">
        <w:rPr>
          <w:rFonts w:ascii="Arial" w:hAnsi="Arial" w:cs="Arial"/>
          <w:sz w:val="22"/>
          <w:szCs w:val="22"/>
        </w:rPr>
        <w:t xml:space="preserve"> International</w:t>
      </w:r>
      <w:r>
        <w:rPr>
          <w:rFonts w:ascii="Arial" w:hAnsi="Arial" w:cs="Arial"/>
          <w:sz w:val="22"/>
          <w:szCs w:val="22"/>
        </w:rPr>
        <w:t>,</w:t>
      </w:r>
      <w:r w:rsidRPr="00003431">
        <w:rPr>
          <w:rFonts w:ascii="Arial" w:hAnsi="Arial" w:cs="Arial"/>
          <w:sz w:val="22"/>
          <w:szCs w:val="22"/>
        </w:rPr>
        <w:t xml:space="preserve"> 2011) is derived from an average age at first breeding of 5.8 years and an annual survival of adults of 92.0%, both extrapolated from congeners.</w:t>
      </w:r>
    </w:p>
    <w:p w:rsidR="00FA72AA" w:rsidRPr="00A6774C" w:rsidRDefault="00FA72AA" w:rsidP="00FA72AA">
      <w:pPr>
        <w:pStyle w:val="Normal12pt"/>
        <w:spacing w:after="0"/>
        <w:rPr>
          <w:rFonts w:ascii="Arial" w:hAnsi="Arial" w:cs="Arial"/>
          <w:sz w:val="22"/>
          <w:szCs w:val="22"/>
        </w:rPr>
      </w:pPr>
    </w:p>
    <w:p w:rsidR="003445DF" w:rsidRPr="007D7E49" w:rsidRDefault="007D7E49" w:rsidP="00F33606">
      <w:pPr>
        <w:spacing w:after="120"/>
        <w:rPr>
          <w:rFonts w:ascii="Arial" w:hAnsi="Arial" w:cs="Arial"/>
          <w:b/>
          <w:sz w:val="22"/>
          <w:szCs w:val="22"/>
        </w:rPr>
      </w:pPr>
      <w:r w:rsidRPr="007D7E49">
        <w:rPr>
          <w:rFonts w:ascii="Arial" w:hAnsi="Arial" w:cs="Arial"/>
          <w:b/>
          <w:sz w:val="22"/>
          <w:szCs w:val="22"/>
        </w:rPr>
        <w:t>Threats</w:t>
      </w:r>
    </w:p>
    <w:p w:rsidR="00FA72AA" w:rsidRPr="00003431" w:rsidRDefault="00FA72AA" w:rsidP="00FA72AA">
      <w:pPr>
        <w:pStyle w:val="NormalWeb"/>
        <w:rPr>
          <w:rFonts w:ascii="Arial" w:hAnsi="Arial" w:cs="Arial"/>
          <w:sz w:val="22"/>
          <w:szCs w:val="22"/>
          <w:lang w:eastAsia="en-US"/>
        </w:rPr>
      </w:pPr>
      <w:r w:rsidRPr="00003431">
        <w:rPr>
          <w:rFonts w:ascii="Arial" w:hAnsi="Arial" w:cs="Arial"/>
          <w:sz w:val="22"/>
          <w:szCs w:val="22"/>
          <w:lang w:eastAsia="en-US"/>
        </w:rPr>
        <w:t xml:space="preserve">Incidental mortality arising from interactions with </w:t>
      </w:r>
      <w:proofErr w:type="spellStart"/>
      <w:r w:rsidRPr="00003431">
        <w:rPr>
          <w:rFonts w:ascii="Arial" w:hAnsi="Arial" w:cs="Arial"/>
          <w:sz w:val="22"/>
          <w:szCs w:val="22"/>
          <w:lang w:eastAsia="en-US"/>
        </w:rPr>
        <w:t>longline</w:t>
      </w:r>
      <w:proofErr w:type="spellEnd"/>
      <w:r w:rsidRPr="00003431">
        <w:rPr>
          <w:rFonts w:ascii="Arial" w:hAnsi="Arial" w:cs="Arial"/>
          <w:sz w:val="22"/>
          <w:szCs w:val="22"/>
          <w:lang w:eastAsia="en-US"/>
        </w:rPr>
        <w:t xml:space="preserve"> fishing operations is considered one of the main threats to flesh-footed shearwaters (Gales et al.</w:t>
      </w:r>
      <w:r>
        <w:rPr>
          <w:rFonts w:ascii="Arial" w:hAnsi="Arial" w:cs="Arial"/>
          <w:sz w:val="22"/>
          <w:szCs w:val="22"/>
          <w:lang w:eastAsia="en-US"/>
        </w:rPr>
        <w:t>,</w:t>
      </w:r>
      <w:r w:rsidRPr="00003431">
        <w:rPr>
          <w:rFonts w:ascii="Arial" w:hAnsi="Arial" w:cs="Arial"/>
          <w:sz w:val="22"/>
          <w:szCs w:val="22"/>
          <w:lang w:eastAsia="en-US"/>
        </w:rPr>
        <w:t xml:space="preserve"> 1998; Baker et al.</w:t>
      </w:r>
      <w:r>
        <w:rPr>
          <w:rFonts w:ascii="Arial" w:hAnsi="Arial" w:cs="Arial"/>
          <w:sz w:val="22"/>
          <w:szCs w:val="22"/>
          <w:lang w:eastAsia="en-US"/>
        </w:rPr>
        <w:t>,</w:t>
      </w:r>
      <w:r w:rsidRPr="00003431">
        <w:rPr>
          <w:rFonts w:ascii="Arial" w:hAnsi="Arial" w:cs="Arial"/>
          <w:sz w:val="22"/>
          <w:szCs w:val="22"/>
          <w:lang w:eastAsia="en-US"/>
        </w:rPr>
        <w:t xml:space="preserve"> 2002; Baker &amp; Wise</w:t>
      </w:r>
      <w:r>
        <w:rPr>
          <w:rFonts w:ascii="Arial" w:hAnsi="Arial" w:cs="Arial"/>
          <w:sz w:val="22"/>
          <w:szCs w:val="22"/>
          <w:lang w:eastAsia="en-US"/>
        </w:rPr>
        <w:t>,</w:t>
      </w:r>
      <w:r w:rsidRPr="00003431">
        <w:rPr>
          <w:rFonts w:ascii="Arial" w:hAnsi="Arial" w:cs="Arial"/>
          <w:sz w:val="22"/>
          <w:szCs w:val="22"/>
          <w:lang w:eastAsia="en-US"/>
        </w:rPr>
        <w:t xml:space="preserve"> 2005;</w:t>
      </w:r>
      <w:r>
        <w:rPr>
          <w:rFonts w:ascii="Arial" w:hAnsi="Arial" w:cs="Arial"/>
          <w:sz w:val="22"/>
          <w:szCs w:val="22"/>
          <w:lang w:eastAsia="en-US"/>
        </w:rPr>
        <w:t xml:space="preserve"> </w:t>
      </w:r>
      <w:r w:rsidRPr="00003431">
        <w:rPr>
          <w:rFonts w:ascii="Arial" w:hAnsi="Arial" w:cs="Arial"/>
          <w:sz w:val="22"/>
          <w:szCs w:val="22"/>
          <w:lang w:eastAsia="en-US"/>
        </w:rPr>
        <w:t>Australian Antarctic Division</w:t>
      </w:r>
      <w:r>
        <w:rPr>
          <w:rFonts w:ascii="Arial" w:hAnsi="Arial" w:cs="Arial"/>
          <w:sz w:val="22"/>
          <w:szCs w:val="22"/>
          <w:lang w:eastAsia="en-US"/>
        </w:rPr>
        <w:t>,</w:t>
      </w:r>
      <w:r w:rsidRPr="00003431">
        <w:rPr>
          <w:rFonts w:ascii="Arial" w:hAnsi="Arial" w:cs="Arial"/>
          <w:sz w:val="22"/>
          <w:szCs w:val="22"/>
          <w:lang w:eastAsia="en-US"/>
        </w:rPr>
        <w:t xml:space="preserve"> 2006). The Flesh-footed shearwater routinely attends fishing vessels to feed on cast baits, discarded scraps and attracted prey (Baker et al.</w:t>
      </w:r>
      <w:r>
        <w:rPr>
          <w:rFonts w:ascii="Arial" w:hAnsi="Arial" w:cs="Arial"/>
          <w:sz w:val="22"/>
          <w:szCs w:val="22"/>
          <w:lang w:eastAsia="en-US"/>
        </w:rPr>
        <w:t>,</w:t>
      </w:r>
      <w:r w:rsidRPr="00003431">
        <w:rPr>
          <w:rFonts w:ascii="Arial" w:hAnsi="Arial" w:cs="Arial"/>
          <w:sz w:val="22"/>
          <w:szCs w:val="22"/>
          <w:lang w:eastAsia="en-US"/>
        </w:rPr>
        <w:t xml:space="preserve"> 2002; Baker &amp; Wise</w:t>
      </w:r>
      <w:r>
        <w:rPr>
          <w:rFonts w:ascii="Arial" w:hAnsi="Arial" w:cs="Arial"/>
          <w:sz w:val="22"/>
          <w:szCs w:val="22"/>
          <w:lang w:eastAsia="en-US"/>
        </w:rPr>
        <w:t>,</w:t>
      </w:r>
      <w:r w:rsidRPr="00003431">
        <w:rPr>
          <w:rFonts w:ascii="Arial" w:hAnsi="Arial" w:cs="Arial"/>
          <w:sz w:val="22"/>
          <w:szCs w:val="22"/>
          <w:lang w:eastAsia="en-US"/>
        </w:rPr>
        <w:t xml:space="preserve"> 2005; Bartle</w:t>
      </w:r>
      <w:r>
        <w:rPr>
          <w:rFonts w:ascii="Arial" w:hAnsi="Arial" w:cs="Arial"/>
          <w:sz w:val="22"/>
          <w:szCs w:val="22"/>
          <w:lang w:eastAsia="en-US"/>
        </w:rPr>
        <w:t>,</w:t>
      </w:r>
      <w:r w:rsidRPr="00003431">
        <w:rPr>
          <w:rFonts w:ascii="Arial" w:hAnsi="Arial" w:cs="Arial"/>
          <w:sz w:val="22"/>
          <w:szCs w:val="22"/>
          <w:lang w:eastAsia="en-US"/>
        </w:rPr>
        <w:t xml:space="preserve"> 1974). Seabirds can be killed or injured when they ingest baited hooks during the setting or hauling of </w:t>
      </w:r>
      <w:proofErr w:type="spellStart"/>
      <w:r w:rsidRPr="00003431">
        <w:rPr>
          <w:rFonts w:ascii="Arial" w:hAnsi="Arial" w:cs="Arial"/>
          <w:sz w:val="22"/>
          <w:szCs w:val="22"/>
          <w:lang w:eastAsia="en-US"/>
        </w:rPr>
        <w:t>longlines</w:t>
      </w:r>
      <w:proofErr w:type="spellEnd"/>
      <w:r w:rsidRPr="00003431">
        <w:rPr>
          <w:rFonts w:ascii="Arial" w:hAnsi="Arial" w:cs="Arial"/>
          <w:sz w:val="22"/>
          <w:szCs w:val="22"/>
          <w:lang w:eastAsia="en-US"/>
        </w:rPr>
        <w:t xml:space="preserve">; ingest hooks embedded in discarded scraps; or are shot by fishermen. The death of breeding birds by any of these causes can also result in the loss of eggs or dependent young. The main cause of mortality is drowning when hooked birds are dragged underwater by the weight of the </w:t>
      </w:r>
      <w:proofErr w:type="spellStart"/>
      <w:r w:rsidRPr="00003431">
        <w:rPr>
          <w:rFonts w:ascii="Arial" w:hAnsi="Arial" w:cs="Arial"/>
          <w:sz w:val="22"/>
          <w:szCs w:val="22"/>
          <w:lang w:eastAsia="en-US"/>
        </w:rPr>
        <w:t>longline</w:t>
      </w:r>
      <w:proofErr w:type="spellEnd"/>
      <w:r w:rsidRPr="00003431">
        <w:rPr>
          <w:rFonts w:ascii="Arial" w:hAnsi="Arial" w:cs="Arial"/>
          <w:sz w:val="22"/>
          <w:szCs w:val="22"/>
          <w:lang w:eastAsia="en-US"/>
        </w:rPr>
        <w:t xml:space="preserve">. This most frequently occurs during setting of the </w:t>
      </w:r>
      <w:proofErr w:type="spellStart"/>
      <w:r w:rsidRPr="00003431">
        <w:rPr>
          <w:rFonts w:ascii="Arial" w:hAnsi="Arial" w:cs="Arial"/>
          <w:sz w:val="22"/>
          <w:szCs w:val="22"/>
          <w:lang w:eastAsia="en-US"/>
        </w:rPr>
        <w:t>longline</w:t>
      </w:r>
      <w:proofErr w:type="spellEnd"/>
      <w:r w:rsidRPr="00003431">
        <w:rPr>
          <w:rFonts w:ascii="Arial" w:hAnsi="Arial" w:cs="Arial"/>
          <w:sz w:val="22"/>
          <w:szCs w:val="22"/>
          <w:lang w:eastAsia="en-US"/>
        </w:rPr>
        <w:t xml:space="preserve"> (Aus</w:t>
      </w:r>
      <w:r>
        <w:rPr>
          <w:rFonts w:ascii="Arial" w:hAnsi="Arial" w:cs="Arial"/>
          <w:sz w:val="22"/>
          <w:szCs w:val="22"/>
          <w:lang w:eastAsia="en-US"/>
        </w:rPr>
        <w:t>tralian Antarctic Division, 2005</w:t>
      </w:r>
      <w:r w:rsidRPr="00003431">
        <w:rPr>
          <w:rFonts w:ascii="Arial" w:hAnsi="Arial" w:cs="Arial"/>
          <w:sz w:val="22"/>
          <w:szCs w:val="22"/>
          <w:lang w:eastAsia="en-US"/>
        </w:rPr>
        <w:t>; Baker et al.</w:t>
      </w:r>
      <w:r>
        <w:rPr>
          <w:rFonts w:ascii="Arial" w:hAnsi="Arial" w:cs="Arial"/>
          <w:sz w:val="22"/>
          <w:szCs w:val="22"/>
          <w:lang w:eastAsia="en-US"/>
        </w:rPr>
        <w:t>,</w:t>
      </w:r>
      <w:r w:rsidRPr="00003431">
        <w:rPr>
          <w:rFonts w:ascii="Arial" w:hAnsi="Arial" w:cs="Arial"/>
          <w:sz w:val="22"/>
          <w:szCs w:val="22"/>
          <w:lang w:eastAsia="en-US"/>
        </w:rPr>
        <w:t xml:space="preserve"> 2002). </w:t>
      </w:r>
    </w:p>
    <w:p w:rsidR="00FA72AA" w:rsidRPr="00003431" w:rsidRDefault="00FA72AA" w:rsidP="00FA72AA">
      <w:pPr>
        <w:pStyle w:val="NormalWeb"/>
        <w:rPr>
          <w:rFonts w:ascii="Arial" w:hAnsi="Arial" w:cs="Arial"/>
          <w:sz w:val="22"/>
          <w:szCs w:val="22"/>
          <w:lang w:eastAsia="en-US"/>
        </w:rPr>
      </w:pPr>
      <w:r w:rsidRPr="00003431">
        <w:rPr>
          <w:rFonts w:ascii="Arial" w:hAnsi="Arial" w:cs="Arial"/>
          <w:sz w:val="22"/>
          <w:szCs w:val="22"/>
          <w:lang w:eastAsia="en-US"/>
        </w:rPr>
        <w:t xml:space="preserve">It is likely that </w:t>
      </w:r>
      <w:proofErr w:type="spellStart"/>
      <w:r w:rsidRPr="00003431">
        <w:rPr>
          <w:rFonts w:ascii="Arial" w:hAnsi="Arial" w:cs="Arial"/>
          <w:sz w:val="22"/>
          <w:szCs w:val="22"/>
          <w:lang w:eastAsia="en-US"/>
        </w:rPr>
        <w:t>bycatch</w:t>
      </w:r>
      <w:proofErr w:type="spellEnd"/>
      <w:r w:rsidRPr="00003431">
        <w:rPr>
          <w:rFonts w:ascii="Arial" w:hAnsi="Arial" w:cs="Arial"/>
          <w:sz w:val="22"/>
          <w:szCs w:val="22"/>
          <w:lang w:eastAsia="en-US"/>
        </w:rPr>
        <w:t xml:space="preserve"> of flesh-footed shearwaters by domestic </w:t>
      </w:r>
      <w:proofErr w:type="spellStart"/>
      <w:r w:rsidRPr="00003431">
        <w:rPr>
          <w:rFonts w:ascii="Arial" w:hAnsi="Arial" w:cs="Arial"/>
          <w:sz w:val="22"/>
          <w:szCs w:val="22"/>
          <w:lang w:eastAsia="en-US"/>
        </w:rPr>
        <w:t>longline</w:t>
      </w:r>
      <w:proofErr w:type="spellEnd"/>
      <w:r w:rsidRPr="00003431">
        <w:rPr>
          <w:rFonts w:ascii="Arial" w:hAnsi="Arial" w:cs="Arial"/>
          <w:sz w:val="22"/>
          <w:szCs w:val="22"/>
          <w:lang w:eastAsia="en-US"/>
        </w:rPr>
        <w:t xml:space="preserve"> fisheries has decreased in recent years. The introduction of compulsory </w:t>
      </w:r>
      <w:proofErr w:type="spellStart"/>
      <w:r w:rsidRPr="00003431">
        <w:rPr>
          <w:rFonts w:ascii="Arial" w:hAnsi="Arial" w:cs="Arial"/>
          <w:sz w:val="22"/>
          <w:szCs w:val="22"/>
          <w:lang w:eastAsia="en-US"/>
        </w:rPr>
        <w:t>bycatch</w:t>
      </w:r>
      <w:proofErr w:type="spellEnd"/>
      <w:r w:rsidRPr="00003431">
        <w:rPr>
          <w:rFonts w:ascii="Arial" w:hAnsi="Arial" w:cs="Arial"/>
          <w:sz w:val="22"/>
          <w:szCs w:val="22"/>
          <w:lang w:eastAsia="en-US"/>
        </w:rPr>
        <w:t xml:space="preserve"> mitigation measures by the Australian federal government has seen total seabird </w:t>
      </w:r>
      <w:proofErr w:type="spellStart"/>
      <w:r w:rsidRPr="00003431">
        <w:rPr>
          <w:rFonts w:ascii="Arial" w:hAnsi="Arial" w:cs="Arial"/>
          <w:sz w:val="22"/>
          <w:szCs w:val="22"/>
          <w:lang w:eastAsia="en-US"/>
        </w:rPr>
        <w:t>bycatch</w:t>
      </w:r>
      <w:proofErr w:type="spellEnd"/>
      <w:r w:rsidRPr="00003431">
        <w:rPr>
          <w:rFonts w:ascii="Arial" w:hAnsi="Arial" w:cs="Arial"/>
          <w:sz w:val="22"/>
          <w:szCs w:val="22"/>
          <w:lang w:eastAsia="en-US"/>
        </w:rPr>
        <w:t xml:space="preserve"> rates drop from an observed rate of 0.92 birds/1000 hooks in the Australian </w:t>
      </w:r>
      <w:proofErr w:type="spellStart"/>
      <w:r w:rsidRPr="00003431">
        <w:rPr>
          <w:rFonts w:ascii="Arial" w:hAnsi="Arial" w:cs="Arial"/>
          <w:sz w:val="22"/>
          <w:szCs w:val="22"/>
          <w:lang w:eastAsia="en-US"/>
        </w:rPr>
        <w:t>longline</w:t>
      </w:r>
      <w:proofErr w:type="spellEnd"/>
      <w:r w:rsidRPr="00003431">
        <w:rPr>
          <w:rFonts w:ascii="Arial" w:hAnsi="Arial" w:cs="Arial"/>
          <w:sz w:val="22"/>
          <w:szCs w:val="22"/>
          <w:lang w:eastAsia="en-US"/>
        </w:rPr>
        <w:t xml:space="preserve"> fishery for Southern </w:t>
      </w:r>
      <w:proofErr w:type="spellStart"/>
      <w:r w:rsidRPr="00003431">
        <w:rPr>
          <w:rFonts w:ascii="Arial" w:hAnsi="Arial" w:cs="Arial"/>
          <w:sz w:val="22"/>
          <w:szCs w:val="22"/>
          <w:lang w:eastAsia="en-US"/>
        </w:rPr>
        <w:t>Bluefin</w:t>
      </w:r>
      <w:proofErr w:type="spellEnd"/>
      <w:r w:rsidRPr="00003431">
        <w:rPr>
          <w:rFonts w:ascii="Arial" w:hAnsi="Arial" w:cs="Arial"/>
          <w:sz w:val="22"/>
          <w:szCs w:val="22"/>
          <w:lang w:eastAsia="en-US"/>
        </w:rPr>
        <w:t xml:space="preserve"> Tuna (Brothers &amp; Foster</w:t>
      </w:r>
      <w:r>
        <w:rPr>
          <w:rFonts w:ascii="Arial" w:hAnsi="Arial" w:cs="Arial"/>
          <w:sz w:val="22"/>
          <w:szCs w:val="22"/>
          <w:lang w:eastAsia="en-US"/>
        </w:rPr>
        <w:t>,</w:t>
      </w:r>
      <w:r w:rsidRPr="00003431">
        <w:rPr>
          <w:rFonts w:ascii="Arial" w:hAnsi="Arial" w:cs="Arial"/>
          <w:sz w:val="22"/>
          <w:szCs w:val="22"/>
          <w:lang w:eastAsia="en-US"/>
        </w:rPr>
        <w:t xml:space="preserve"> 1997) during the mid 1990s to less than 0.05 birds/1000 hooks in a number of Australian </w:t>
      </w:r>
      <w:proofErr w:type="spellStart"/>
      <w:r w:rsidRPr="00003431">
        <w:rPr>
          <w:rFonts w:ascii="Arial" w:hAnsi="Arial" w:cs="Arial"/>
          <w:sz w:val="22"/>
          <w:szCs w:val="22"/>
          <w:lang w:eastAsia="en-US"/>
        </w:rPr>
        <w:t>longline</w:t>
      </w:r>
      <w:proofErr w:type="spellEnd"/>
      <w:r w:rsidRPr="00003431">
        <w:rPr>
          <w:rFonts w:ascii="Arial" w:hAnsi="Arial" w:cs="Arial"/>
          <w:sz w:val="22"/>
          <w:szCs w:val="22"/>
          <w:lang w:eastAsia="en-US"/>
        </w:rPr>
        <w:t xml:space="preserve"> fisheries in recent years (Australian Antarctic Division</w:t>
      </w:r>
      <w:r>
        <w:rPr>
          <w:rFonts w:ascii="Arial" w:hAnsi="Arial" w:cs="Arial"/>
          <w:sz w:val="22"/>
          <w:szCs w:val="22"/>
          <w:lang w:eastAsia="en-US"/>
        </w:rPr>
        <w:t>,</w:t>
      </w:r>
      <w:r w:rsidRPr="00003431">
        <w:rPr>
          <w:rFonts w:ascii="Arial" w:hAnsi="Arial" w:cs="Arial"/>
          <w:sz w:val="22"/>
          <w:szCs w:val="22"/>
          <w:lang w:eastAsia="en-US"/>
        </w:rPr>
        <w:t xml:space="preserve"> 2005a).  Recent data from</w:t>
      </w:r>
      <w:r>
        <w:rPr>
          <w:rFonts w:ascii="Arial" w:hAnsi="Arial" w:cs="Arial"/>
          <w:sz w:val="22"/>
          <w:szCs w:val="22"/>
          <w:lang w:eastAsia="en-US"/>
        </w:rPr>
        <w:t xml:space="preserve"> the</w:t>
      </w:r>
      <w:r w:rsidRPr="00003431">
        <w:rPr>
          <w:rFonts w:ascii="Arial" w:hAnsi="Arial" w:cs="Arial"/>
          <w:sz w:val="22"/>
          <w:szCs w:val="22"/>
          <w:lang w:eastAsia="en-US"/>
        </w:rPr>
        <w:t xml:space="preserve"> A</w:t>
      </w:r>
      <w:r>
        <w:rPr>
          <w:rFonts w:ascii="Arial" w:hAnsi="Arial" w:cs="Arial"/>
          <w:sz w:val="22"/>
          <w:szCs w:val="22"/>
          <w:lang w:eastAsia="en-US"/>
        </w:rPr>
        <w:t xml:space="preserve">ustralian </w:t>
      </w:r>
      <w:r w:rsidRPr="00003431">
        <w:rPr>
          <w:rFonts w:ascii="Arial" w:hAnsi="Arial" w:cs="Arial"/>
          <w:sz w:val="22"/>
          <w:szCs w:val="22"/>
          <w:lang w:eastAsia="en-US"/>
        </w:rPr>
        <w:t>F</w:t>
      </w:r>
      <w:r>
        <w:rPr>
          <w:rFonts w:ascii="Arial" w:hAnsi="Arial" w:cs="Arial"/>
          <w:sz w:val="22"/>
          <w:szCs w:val="22"/>
          <w:lang w:eastAsia="en-US"/>
        </w:rPr>
        <w:t xml:space="preserve">ish </w:t>
      </w:r>
      <w:r w:rsidRPr="00003431">
        <w:rPr>
          <w:rFonts w:ascii="Arial" w:hAnsi="Arial" w:cs="Arial"/>
          <w:sz w:val="22"/>
          <w:szCs w:val="22"/>
          <w:lang w:eastAsia="en-US"/>
        </w:rPr>
        <w:t>M</w:t>
      </w:r>
      <w:r>
        <w:rPr>
          <w:rFonts w:ascii="Arial" w:hAnsi="Arial" w:cs="Arial"/>
          <w:sz w:val="22"/>
          <w:szCs w:val="22"/>
          <w:lang w:eastAsia="en-US"/>
        </w:rPr>
        <w:t xml:space="preserve">anagement </w:t>
      </w:r>
      <w:r w:rsidRPr="00003431">
        <w:rPr>
          <w:rFonts w:ascii="Arial" w:hAnsi="Arial" w:cs="Arial"/>
          <w:sz w:val="22"/>
          <w:szCs w:val="22"/>
          <w:lang w:eastAsia="en-US"/>
        </w:rPr>
        <w:t>A</w:t>
      </w:r>
      <w:r>
        <w:rPr>
          <w:rFonts w:ascii="Arial" w:hAnsi="Arial" w:cs="Arial"/>
          <w:sz w:val="22"/>
          <w:szCs w:val="22"/>
          <w:lang w:eastAsia="en-US"/>
        </w:rPr>
        <w:t>uthority</w:t>
      </w:r>
      <w:r w:rsidRPr="00003431">
        <w:rPr>
          <w:rFonts w:ascii="Arial" w:hAnsi="Arial" w:cs="Arial"/>
          <w:sz w:val="22"/>
          <w:szCs w:val="22"/>
          <w:lang w:eastAsia="en-US"/>
        </w:rPr>
        <w:t xml:space="preserve"> (</w:t>
      </w:r>
      <w:r w:rsidRPr="00E2189E">
        <w:rPr>
          <w:rFonts w:ascii="Arial" w:hAnsi="Arial" w:cs="Arial"/>
          <w:sz w:val="22"/>
          <w:szCs w:val="22"/>
          <w:lang w:eastAsia="en-US"/>
        </w:rPr>
        <w:t>AFMA</w:t>
      </w:r>
      <w:r>
        <w:rPr>
          <w:rFonts w:ascii="Arial" w:hAnsi="Arial" w:cs="Arial"/>
          <w:sz w:val="22"/>
          <w:szCs w:val="22"/>
          <w:lang w:eastAsia="en-US"/>
        </w:rPr>
        <w:t>,</w:t>
      </w:r>
      <w:r w:rsidRPr="00E2189E">
        <w:rPr>
          <w:rFonts w:ascii="Arial" w:hAnsi="Arial" w:cs="Arial"/>
          <w:sz w:val="22"/>
          <w:szCs w:val="22"/>
          <w:lang w:eastAsia="en-US"/>
        </w:rPr>
        <w:t xml:space="preserve"> 2013)</w:t>
      </w:r>
      <w:r w:rsidRPr="00003431">
        <w:rPr>
          <w:rFonts w:ascii="Arial" w:hAnsi="Arial" w:cs="Arial"/>
          <w:sz w:val="22"/>
          <w:szCs w:val="22"/>
          <w:lang w:eastAsia="en-US"/>
        </w:rPr>
        <w:t xml:space="preserve"> confirms ongoing reduced rates of </w:t>
      </w:r>
      <w:proofErr w:type="spellStart"/>
      <w:r w:rsidRPr="00003431">
        <w:rPr>
          <w:rFonts w:ascii="Arial" w:hAnsi="Arial" w:cs="Arial"/>
          <w:sz w:val="22"/>
          <w:szCs w:val="22"/>
          <w:lang w:eastAsia="en-US"/>
        </w:rPr>
        <w:t>bycatch</w:t>
      </w:r>
      <w:proofErr w:type="spellEnd"/>
      <w:r w:rsidRPr="00003431">
        <w:rPr>
          <w:rFonts w:ascii="Arial" w:hAnsi="Arial" w:cs="Arial"/>
          <w:sz w:val="22"/>
          <w:szCs w:val="22"/>
          <w:lang w:eastAsia="en-US"/>
        </w:rPr>
        <w:t xml:space="preserve"> from </w:t>
      </w:r>
      <w:proofErr w:type="spellStart"/>
      <w:r w:rsidRPr="00003431">
        <w:rPr>
          <w:rFonts w:ascii="Arial" w:hAnsi="Arial" w:cs="Arial"/>
          <w:sz w:val="22"/>
          <w:szCs w:val="22"/>
          <w:lang w:eastAsia="en-US"/>
        </w:rPr>
        <w:t>longline</w:t>
      </w:r>
      <w:proofErr w:type="spellEnd"/>
      <w:r w:rsidRPr="00003431">
        <w:rPr>
          <w:rFonts w:ascii="Arial" w:hAnsi="Arial" w:cs="Arial"/>
          <w:sz w:val="22"/>
          <w:szCs w:val="22"/>
          <w:lang w:eastAsia="en-US"/>
        </w:rPr>
        <w:t xml:space="preserve"> operations in the Eastern Tuna and Billfish Fishery (ETBF)</w:t>
      </w:r>
      <w:r>
        <w:rPr>
          <w:rFonts w:ascii="Arial" w:hAnsi="Arial" w:cs="Arial"/>
          <w:sz w:val="22"/>
          <w:szCs w:val="22"/>
          <w:lang w:eastAsia="en-US"/>
        </w:rPr>
        <w:t>, with an estimated thirty-</w:t>
      </w:r>
      <w:r w:rsidRPr="00003431">
        <w:rPr>
          <w:rFonts w:ascii="Arial" w:hAnsi="Arial" w:cs="Arial"/>
          <w:sz w:val="22"/>
          <w:szCs w:val="22"/>
          <w:lang w:eastAsia="en-US"/>
        </w:rPr>
        <w:t xml:space="preserve">six seabirds caught from 59.1 million hooks set between January 2006 and December 2012, of which only one was reported as being a flesh-footed shearwater. </w:t>
      </w:r>
    </w:p>
    <w:p w:rsidR="00FA72AA" w:rsidRPr="00003431" w:rsidRDefault="00FA72AA" w:rsidP="00FA72AA">
      <w:pPr>
        <w:pStyle w:val="NormalWeb"/>
        <w:rPr>
          <w:rFonts w:ascii="Arial" w:hAnsi="Arial" w:cs="Arial"/>
          <w:sz w:val="22"/>
          <w:szCs w:val="22"/>
          <w:lang w:eastAsia="en-US"/>
        </w:rPr>
      </w:pPr>
      <w:r w:rsidRPr="00003431">
        <w:rPr>
          <w:rFonts w:ascii="Arial" w:hAnsi="Arial" w:cs="Arial"/>
          <w:sz w:val="22"/>
          <w:szCs w:val="22"/>
          <w:lang w:eastAsia="en-US"/>
        </w:rPr>
        <w:t>Other potential threats that occur across the Australian range of the flesh-footed shearwater include interactions with trawl and gillnet fisheries, dependence on fishery discards, and over-extraction of prey species by fisheries and exposure to avian parasites and disease (Baker et al.</w:t>
      </w:r>
      <w:r>
        <w:rPr>
          <w:rFonts w:ascii="Arial" w:hAnsi="Arial" w:cs="Arial"/>
          <w:sz w:val="22"/>
          <w:szCs w:val="22"/>
          <w:lang w:eastAsia="en-US"/>
        </w:rPr>
        <w:t>,</w:t>
      </w:r>
      <w:r w:rsidRPr="00003431">
        <w:rPr>
          <w:rFonts w:ascii="Arial" w:hAnsi="Arial" w:cs="Arial"/>
          <w:sz w:val="22"/>
          <w:szCs w:val="22"/>
          <w:lang w:eastAsia="en-US"/>
        </w:rPr>
        <w:t xml:space="preserve"> 2002). In addition, sizeable quantities of plastics have been retrieved from flesh-footed shearwater carcasses on Lord Howe Island (Reid et al., 2013) but this is likely also a problem for birds from other colonies. It is not known what impacts on survival these threats are having on </w:t>
      </w:r>
      <w:r>
        <w:rPr>
          <w:rFonts w:ascii="Arial" w:hAnsi="Arial" w:cs="Arial"/>
          <w:sz w:val="22"/>
          <w:szCs w:val="22"/>
          <w:lang w:eastAsia="en-US"/>
        </w:rPr>
        <w:t>f</w:t>
      </w:r>
      <w:r w:rsidRPr="00003431">
        <w:rPr>
          <w:rFonts w:ascii="Arial" w:hAnsi="Arial" w:cs="Arial"/>
          <w:sz w:val="22"/>
          <w:szCs w:val="22"/>
          <w:lang w:eastAsia="en-US"/>
        </w:rPr>
        <w:t xml:space="preserve">lesh-footed </w:t>
      </w:r>
      <w:r>
        <w:rPr>
          <w:rFonts w:ascii="Arial" w:hAnsi="Arial" w:cs="Arial"/>
          <w:sz w:val="22"/>
          <w:szCs w:val="22"/>
          <w:lang w:eastAsia="en-US"/>
        </w:rPr>
        <w:t>s</w:t>
      </w:r>
      <w:r w:rsidRPr="00003431">
        <w:rPr>
          <w:rFonts w:ascii="Arial" w:hAnsi="Arial" w:cs="Arial"/>
          <w:sz w:val="22"/>
          <w:szCs w:val="22"/>
          <w:lang w:eastAsia="en-US"/>
        </w:rPr>
        <w:t>hearwaters within Australian jurisdiction</w:t>
      </w:r>
      <w:r>
        <w:rPr>
          <w:rFonts w:ascii="Arial" w:hAnsi="Arial" w:cs="Arial"/>
          <w:sz w:val="22"/>
          <w:szCs w:val="22"/>
          <w:lang w:eastAsia="en-US"/>
        </w:rPr>
        <w:t>s</w:t>
      </w:r>
      <w:r w:rsidRPr="00003431">
        <w:rPr>
          <w:rFonts w:ascii="Arial" w:hAnsi="Arial" w:cs="Arial"/>
          <w:sz w:val="22"/>
          <w:szCs w:val="22"/>
          <w:lang w:eastAsia="en-US"/>
        </w:rPr>
        <w:t xml:space="preserve">.  </w:t>
      </w:r>
    </w:p>
    <w:p w:rsidR="00FA72AA" w:rsidRPr="00003431" w:rsidRDefault="00FA72AA" w:rsidP="00FA72AA">
      <w:pPr>
        <w:pStyle w:val="NormalWeb"/>
        <w:rPr>
          <w:rFonts w:ascii="Arial" w:hAnsi="Arial" w:cs="Arial"/>
          <w:sz w:val="22"/>
          <w:szCs w:val="22"/>
          <w:lang w:eastAsia="en-US"/>
        </w:rPr>
      </w:pPr>
      <w:r w:rsidRPr="00003431">
        <w:rPr>
          <w:rFonts w:ascii="Arial" w:hAnsi="Arial" w:cs="Arial"/>
          <w:sz w:val="22"/>
          <w:szCs w:val="22"/>
          <w:lang w:eastAsia="en-US"/>
        </w:rPr>
        <w:t xml:space="preserve">The breeding colony on Lord Howe is the only major colony that breeds near human habitation.  Specific anthropogenic threats on Lord Howe Island include clearance or modification of habitat, degradation of habitat by cattle or introduced invasive Kikuyu Grass </w:t>
      </w:r>
      <w:r w:rsidRPr="00003431">
        <w:rPr>
          <w:rFonts w:ascii="Arial" w:hAnsi="Arial" w:cs="Arial"/>
          <w:i/>
          <w:sz w:val="22"/>
          <w:szCs w:val="22"/>
          <w:lang w:eastAsia="en-US"/>
        </w:rPr>
        <w:t>(</w:t>
      </w:r>
      <w:proofErr w:type="spellStart"/>
      <w:r w:rsidRPr="00003431">
        <w:rPr>
          <w:rFonts w:ascii="Arial" w:hAnsi="Arial" w:cs="Arial"/>
          <w:i/>
          <w:sz w:val="22"/>
          <w:szCs w:val="22"/>
          <w:lang w:eastAsia="en-US"/>
        </w:rPr>
        <w:t>Pennisetum</w:t>
      </w:r>
      <w:proofErr w:type="spellEnd"/>
      <w:r w:rsidRPr="00003431">
        <w:rPr>
          <w:rFonts w:ascii="Arial" w:hAnsi="Arial" w:cs="Arial"/>
          <w:i/>
          <w:sz w:val="22"/>
          <w:szCs w:val="22"/>
          <w:lang w:eastAsia="en-US"/>
        </w:rPr>
        <w:t xml:space="preserve"> </w:t>
      </w:r>
      <w:proofErr w:type="spellStart"/>
      <w:r w:rsidRPr="00003431">
        <w:rPr>
          <w:rFonts w:ascii="Arial" w:hAnsi="Arial" w:cs="Arial"/>
          <w:i/>
          <w:sz w:val="22"/>
          <w:szCs w:val="22"/>
          <w:lang w:eastAsia="en-US"/>
        </w:rPr>
        <w:t>clandestinum</w:t>
      </w:r>
      <w:proofErr w:type="spellEnd"/>
      <w:r w:rsidRPr="00003431">
        <w:rPr>
          <w:rFonts w:ascii="Arial" w:hAnsi="Arial" w:cs="Arial"/>
          <w:i/>
          <w:sz w:val="22"/>
          <w:szCs w:val="22"/>
          <w:lang w:eastAsia="en-US"/>
        </w:rPr>
        <w:t>)</w:t>
      </w:r>
      <w:r w:rsidRPr="00003431">
        <w:rPr>
          <w:rFonts w:ascii="Arial" w:hAnsi="Arial" w:cs="Arial"/>
          <w:sz w:val="22"/>
          <w:szCs w:val="22"/>
          <w:lang w:eastAsia="en-US"/>
        </w:rPr>
        <w:t>, destruction or disturbance of nesting burrows by humans or cattle, predation by domestic dogs or rodents, exposure to herbicides and mortality arising from collisions with vehicles (Department of Environment and Climate Change [NSW]</w:t>
      </w:r>
      <w:r>
        <w:rPr>
          <w:rFonts w:ascii="Arial" w:hAnsi="Arial" w:cs="Arial"/>
          <w:sz w:val="22"/>
          <w:szCs w:val="22"/>
          <w:lang w:eastAsia="en-US"/>
        </w:rPr>
        <w:t>,</w:t>
      </w:r>
      <w:r w:rsidRPr="00003431">
        <w:rPr>
          <w:rFonts w:ascii="Arial" w:hAnsi="Arial" w:cs="Arial"/>
          <w:sz w:val="22"/>
          <w:szCs w:val="22"/>
          <w:lang w:eastAsia="en-US"/>
        </w:rPr>
        <w:t xml:space="preserve"> 2005; </w:t>
      </w:r>
      <w:proofErr w:type="spellStart"/>
      <w:r w:rsidRPr="00003431">
        <w:rPr>
          <w:rFonts w:ascii="Arial" w:hAnsi="Arial" w:cs="Arial"/>
          <w:sz w:val="22"/>
          <w:szCs w:val="22"/>
          <w:lang w:eastAsia="en-US"/>
        </w:rPr>
        <w:t>Priddel</w:t>
      </w:r>
      <w:proofErr w:type="spellEnd"/>
      <w:r>
        <w:rPr>
          <w:rFonts w:ascii="Arial" w:hAnsi="Arial" w:cs="Arial"/>
          <w:sz w:val="22"/>
          <w:szCs w:val="22"/>
          <w:lang w:eastAsia="en-US"/>
        </w:rPr>
        <w:t>,</w:t>
      </w:r>
      <w:r w:rsidRPr="00003431">
        <w:rPr>
          <w:rFonts w:ascii="Arial" w:hAnsi="Arial" w:cs="Arial"/>
          <w:sz w:val="22"/>
          <w:szCs w:val="22"/>
          <w:lang w:eastAsia="en-US"/>
        </w:rPr>
        <w:t xml:space="preserve"> 1996</w:t>
      </w:r>
      <w:r>
        <w:rPr>
          <w:rFonts w:ascii="Arial" w:hAnsi="Arial" w:cs="Arial"/>
          <w:sz w:val="22"/>
          <w:szCs w:val="22"/>
          <w:lang w:eastAsia="en-US"/>
        </w:rPr>
        <w:t xml:space="preserve">, </w:t>
      </w:r>
      <w:r w:rsidRPr="00003431">
        <w:rPr>
          <w:rFonts w:ascii="Arial" w:hAnsi="Arial" w:cs="Arial"/>
          <w:sz w:val="22"/>
          <w:szCs w:val="22"/>
          <w:lang w:eastAsia="en-US"/>
        </w:rPr>
        <w:t xml:space="preserve">2006; Reid et al., </w:t>
      </w:r>
      <w:r w:rsidRPr="00003431">
        <w:rPr>
          <w:rFonts w:ascii="Arial" w:hAnsi="Arial" w:cs="Arial"/>
          <w:sz w:val="22"/>
          <w:szCs w:val="22"/>
          <w:lang w:eastAsia="en-US"/>
        </w:rPr>
        <w:lastRenderedPageBreak/>
        <w:t>2013). At Lord Howe Island, urban expansion was the primary cause of a 35.6% reduction in the total area of Flesh-footed Shearwater breeding habitat from 1978 to 2003 (</w:t>
      </w:r>
      <w:proofErr w:type="spellStart"/>
      <w:r w:rsidRPr="00003431">
        <w:rPr>
          <w:rFonts w:ascii="Arial" w:hAnsi="Arial" w:cs="Arial"/>
          <w:sz w:val="22"/>
          <w:szCs w:val="22"/>
          <w:lang w:eastAsia="en-US"/>
        </w:rPr>
        <w:t>Priddel</w:t>
      </w:r>
      <w:proofErr w:type="spellEnd"/>
      <w:r w:rsidRPr="00003431">
        <w:rPr>
          <w:rFonts w:ascii="Arial" w:hAnsi="Arial" w:cs="Arial"/>
          <w:sz w:val="22"/>
          <w:szCs w:val="22"/>
          <w:lang w:eastAsia="en-US"/>
        </w:rPr>
        <w:t xml:space="preserve"> et al.</w:t>
      </w:r>
      <w:r>
        <w:rPr>
          <w:rFonts w:ascii="Arial" w:hAnsi="Arial" w:cs="Arial"/>
          <w:sz w:val="22"/>
          <w:szCs w:val="22"/>
          <w:lang w:eastAsia="en-US"/>
        </w:rPr>
        <w:t>,</w:t>
      </w:r>
      <w:r w:rsidRPr="00003431">
        <w:rPr>
          <w:rFonts w:ascii="Arial" w:hAnsi="Arial" w:cs="Arial"/>
          <w:sz w:val="22"/>
          <w:szCs w:val="22"/>
          <w:lang w:eastAsia="en-US"/>
        </w:rPr>
        <w:t xml:space="preserve"> 2006).</w:t>
      </w:r>
    </w:p>
    <w:p w:rsidR="00CB7F26" w:rsidRPr="00FA72AA" w:rsidRDefault="00FA72AA" w:rsidP="00FA72AA">
      <w:pPr>
        <w:pStyle w:val="NormalWeb"/>
        <w:rPr>
          <w:rFonts w:ascii="Arial" w:hAnsi="Arial" w:cs="Arial"/>
          <w:sz w:val="22"/>
          <w:szCs w:val="22"/>
          <w:lang w:eastAsia="en-US"/>
        </w:rPr>
      </w:pPr>
      <w:r w:rsidRPr="00003431">
        <w:rPr>
          <w:rFonts w:ascii="Arial" w:hAnsi="Arial" w:cs="Arial"/>
          <w:sz w:val="22"/>
          <w:szCs w:val="22"/>
          <w:lang w:eastAsia="en-US"/>
        </w:rPr>
        <w:t>The population migrates beyond the Australian jurisdiction in the non-breeding season (Bourne &amp; Radford</w:t>
      </w:r>
      <w:r>
        <w:rPr>
          <w:rFonts w:ascii="Arial" w:hAnsi="Arial" w:cs="Arial"/>
          <w:sz w:val="22"/>
          <w:szCs w:val="22"/>
          <w:lang w:eastAsia="en-US"/>
        </w:rPr>
        <w:t>,</w:t>
      </w:r>
      <w:r w:rsidRPr="00003431">
        <w:rPr>
          <w:rFonts w:ascii="Arial" w:hAnsi="Arial" w:cs="Arial"/>
          <w:sz w:val="22"/>
          <w:szCs w:val="22"/>
          <w:lang w:eastAsia="en-US"/>
        </w:rPr>
        <w:t xml:space="preserve"> 1961; McClure</w:t>
      </w:r>
      <w:r>
        <w:rPr>
          <w:rFonts w:ascii="Arial" w:hAnsi="Arial" w:cs="Arial"/>
          <w:sz w:val="22"/>
          <w:szCs w:val="22"/>
          <w:lang w:eastAsia="en-US"/>
        </w:rPr>
        <w:t>,</w:t>
      </w:r>
      <w:r w:rsidRPr="00003431">
        <w:rPr>
          <w:rFonts w:ascii="Arial" w:hAnsi="Arial" w:cs="Arial"/>
          <w:sz w:val="22"/>
          <w:szCs w:val="22"/>
          <w:lang w:eastAsia="en-US"/>
        </w:rPr>
        <w:t xml:space="preserve"> 1974; McKean &amp; </w:t>
      </w:r>
      <w:proofErr w:type="spellStart"/>
      <w:r w:rsidRPr="00003431">
        <w:rPr>
          <w:rFonts w:ascii="Arial" w:hAnsi="Arial" w:cs="Arial"/>
          <w:sz w:val="22"/>
          <w:szCs w:val="22"/>
          <w:lang w:eastAsia="en-US"/>
        </w:rPr>
        <w:t>Hindwood</w:t>
      </w:r>
      <w:proofErr w:type="spellEnd"/>
      <w:r>
        <w:rPr>
          <w:rFonts w:ascii="Arial" w:hAnsi="Arial" w:cs="Arial"/>
          <w:sz w:val="22"/>
          <w:szCs w:val="22"/>
          <w:lang w:eastAsia="en-US"/>
        </w:rPr>
        <w:t>,</w:t>
      </w:r>
      <w:r w:rsidRPr="00003431">
        <w:rPr>
          <w:rFonts w:ascii="Arial" w:hAnsi="Arial" w:cs="Arial"/>
          <w:sz w:val="22"/>
          <w:szCs w:val="22"/>
          <w:lang w:eastAsia="en-US"/>
        </w:rPr>
        <w:t xml:space="preserve"> 1965). This pattern of extensive movement exposes the population to threats operating outside of Australian jurisdiction</w:t>
      </w:r>
      <w:r>
        <w:rPr>
          <w:rFonts w:ascii="Arial" w:hAnsi="Arial" w:cs="Arial"/>
          <w:sz w:val="22"/>
          <w:szCs w:val="22"/>
          <w:lang w:eastAsia="en-US"/>
        </w:rPr>
        <w:t>s</w:t>
      </w:r>
      <w:r w:rsidRPr="00003431">
        <w:rPr>
          <w:rFonts w:ascii="Arial" w:hAnsi="Arial" w:cs="Arial"/>
          <w:sz w:val="22"/>
          <w:szCs w:val="22"/>
          <w:lang w:eastAsia="en-US"/>
        </w:rPr>
        <w:t xml:space="preserve">, with </w:t>
      </w:r>
      <w:r>
        <w:rPr>
          <w:rFonts w:ascii="Arial" w:hAnsi="Arial" w:cs="Arial"/>
          <w:sz w:val="22"/>
          <w:szCs w:val="22"/>
          <w:lang w:eastAsia="en-US"/>
        </w:rPr>
        <w:t xml:space="preserve">the </w:t>
      </w:r>
      <w:r w:rsidRPr="00003431">
        <w:rPr>
          <w:rFonts w:ascii="Arial" w:hAnsi="Arial" w:cs="Arial"/>
          <w:sz w:val="22"/>
          <w:szCs w:val="22"/>
          <w:lang w:eastAsia="en-US"/>
        </w:rPr>
        <w:t xml:space="preserve">primary external threat likely </w:t>
      </w:r>
      <w:r>
        <w:rPr>
          <w:rFonts w:ascii="Arial" w:hAnsi="Arial" w:cs="Arial"/>
          <w:sz w:val="22"/>
          <w:szCs w:val="22"/>
          <w:lang w:eastAsia="en-US"/>
        </w:rPr>
        <w:t>to be</w:t>
      </w:r>
      <w:r w:rsidRPr="00003431">
        <w:rPr>
          <w:rFonts w:ascii="Arial" w:hAnsi="Arial" w:cs="Arial"/>
          <w:sz w:val="22"/>
          <w:szCs w:val="22"/>
          <w:lang w:eastAsia="en-US"/>
        </w:rPr>
        <w:t xml:space="preserve"> </w:t>
      </w:r>
      <w:r>
        <w:rPr>
          <w:rFonts w:ascii="Arial" w:hAnsi="Arial" w:cs="Arial"/>
          <w:sz w:val="22"/>
          <w:szCs w:val="22"/>
          <w:lang w:eastAsia="en-US"/>
        </w:rPr>
        <w:t xml:space="preserve">capture </w:t>
      </w:r>
      <w:r w:rsidRPr="00003431">
        <w:rPr>
          <w:rFonts w:ascii="Arial" w:hAnsi="Arial" w:cs="Arial"/>
          <w:sz w:val="22"/>
          <w:szCs w:val="22"/>
          <w:lang w:eastAsia="en-US"/>
        </w:rPr>
        <w:t>in long-line fishing operations in international waters (Baker &amp; Wise</w:t>
      </w:r>
      <w:r>
        <w:rPr>
          <w:rFonts w:ascii="Arial" w:hAnsi="Arial" w:cs="Arial"/>
          <w:sz w:val="22"/>
          <w:szCs w:val="22"/>
          <w:lang w:eastAsia="en-US"/>
        </w:rPr>
        <w:t xml:space="preserve">, </w:t>
      </w:r>
      <w:r w:rsidRPr="00003431">
        <w:rPr>
          <w:rFonts w:ascii="Arial" w:hAnsi="Arial" w:cs="Arial"/>
          <w:sz w:val="22"/>
          <w:szCs w:val="22"/>
          <w:lang w:eastAsia="en-US"/>
        </w:rPr>
        <w:t>2005).</w:t>
      </w:r>
    </w:p>
    <w:p w:rsidR="00F328C0" w:rsidRDefault="003445DF" w:rsidP="00F33606">
      <w:pPr>
        <w:rPr>
          <w:rFonts w:ascii="Arial" w:hAnsi="Arial" w:cs="Arial"/>
          <w:b/>
          <w:sz w:val="22"/>
          <w:szCs w:val="22"/>
        </w:rPr>
      </w:pPr>
      <w:r w:rsidRPr="00FA3C38">
        <w:rPr>
          <w:rFonts w:ascii="Arial" w:hAnsi="Arial" w:cs="Arial"/>
          <w:b/>
          <w:sz w:val="22"/>
          <w:szCs w:val="22"/>
        </w:rPr>
        <w:t>How judged by the Committ</w:t>
      </w:r>
      <w:r w:rsidR="0009403D" w:rsidRPr="00FA3C38">
        <w:rPr>
          <w:rFonts w:ascii="Arial" w:hAnsi="Arial" w:cs="Arial"/>
          <w:b/>
          <w:sz w:val="22"/>
          <w:szCs w:val="22"/>
        </w:rPr>
        <w:t>ee</w:t>
      </w:r>
      <w:r w:rsidR="0009403D">
        <w:rPr>
          <w:rFonts w:ascii="Arial" w:hAnsi="Arial" w:cs="Arial"/>
          <w:b/>
          <w:sz w:val="22"/>
          <w:szCs w:val="22"/>
        </w:rPr>
        <w:t xml:space="preserve"> in relation to the EPBC Act C</w:t>
      </w:r>
      <w:r w:rsidRPr="00C77AC3">
        <w:rPr>
          <w:rFonts w:ascii="Arial" w:hAnsi="Arial" w:cs="Arial"/>
          <w:b/>
          <w:sz w:val="22"/>
          <w:szCs w:val="22"/>
        </w:rPr>
        <w:t>riteria and Regulations</w:t>
      </w:r>
    </w:p>
    <w:p w:rsidR="00CB7F26" w:rsidRPr="00FA3C38" w:rsidRDefault="00CB7F26" w:rsidP="00F33606">
      <w:pPr>
        <w:rPr>
          <w:rFonts w:ascii="Arial" w:hAnsi="Arial" w:cs="Arial"/>
          <w:color w:val="FF0000"/>
          <w:sz w:val="22"/>
          <w:szCs w:val="22"/>
        </w:rPr>
      </w:pPr>
    </w:p>
    <w:p w:rsidR="00315516" w:rsidRPr="00642FC6" w:rsidRDefault="00CB7F26" w:rsidP="00F33606">
      <w:pPr>
        <w:rPr>
          <w:rFonts w:ascii="Arial" w:hAnsi="Arial" w:cs="Arial"/>
          <w:sz w:val="22"/>
          <w:szCs w:val="22"/>
        </w:rPr>
      </w:pPr>
      <w:r w:rsidRPr="00642FC6">
        <w:rPr>
          <w:rFonts w:ascii="Arial" w:hAnsi="Arial" w:cs="Arial"/>
          <w:b/>
          <w:sz w:val="22"/>
          <w:szCs w:val="22"/>
        </w:rPr>
        <w:t>Criterion 1:</w:t>
      </w:r>
      <w:r w:rsidRPr="00642FC6">
        <w:rPr>
          <w:rFonts w:ascii="Arial" w:hAnsi="Arial" w:cs="Arial"/>
          <w:sz w:val="22"/>
          <w:szCs w:val="22"/>
        </w:rPr>
        <w:t xml:space="preserve"> </w:t>
      </w:r>
      <w:r w:rsidR="00315516" w:rsidRPr="00642FC6">
        <w:rPr>
          <w:rFonts w:ascii="Arial" w:hAnsi="Arial" w:cs="Arial"/>
          <w:b/>
          <w:sz w:val="22"/>
          <w:szCs w:val="22"/>
        </w:rPr>
        <w:t xml:space="preserve">Reduction in numbers </w:t>
      </w:r>
      <w:r w:rsidR="00315516" w:rsidRPr="00642FC6">
        <w:rPr>
          <w:rFonts w:ascii="Arial" w:hAnsi="Arial" w:cs="Arial"/>
          <w:sz w:val="22"/>
          <w:szCs w:val="22"/>
        </w:rPr>
        <w:t>(based on any of A1 – A4)</w:t>
      </w:r>
    </w:p>
    <w:p w:rsidR="00315516" w:rsidRPr="00315516" w:rsidRDefault="00315516" w:rsidP="00F33606">
      <w:pPr>
        <w:rPr>
          <w:rFonts w:ascii="Arial" w:hAnsi="Arial" w:cs="Arial"/>
          <w:sz w:val="22"/>
          <w:szCs w:val="22"/>
        </w:rPr>
      </w:pPr>
    </w:p>
    <w:p w:rsidR="00315516" w:rsidRPr="00642FC6" w:rsidRDefault="00315516" w:rsidP="00F33606">
      <w:pPr>
        <w:ind w:left="426" w:hanging="426"/>
        <w:rPr>
          <w:rFonts w:ascii="Arial" w:hAnsi="Arial" w:cs="Arial"/>
          <w:sz w:val="22"/>
          <w:szCs w:val="22"/>
        </w:rPr>
      </w:pPr>
      <w:r w:rsidRPr="00642FC6">
        <w:rPr>
          <w:rFonts w:ascii="Arial" w:hAnsi="Arial" w:cs="Arial"/>
          <w:sz w:val="22"/>
          <w:szCs w:val="22"/>
        </w:rPr>
        <w:t>A1.</w:t>
      </w:r>
      <w:r w:rsidRPr="00642FC6">
        <w:rPr>
          <w:rFonts w:ascii="Arial" w:hAnsi="Arial" w:cs="Arial"/>
          <w:sz w:val="22"/>
          <w:szCs w:val="22"/>
        </w:rPr>
        <w:tab/>
        <w:t xml:space="preserve">An observed, estimated, inferred or suspected population very severe </w:t>
      </w:r>
      <w:r w:rsidRPr="00642FC6">
        <w:rPr>
          <w:rFonts w:ascii="Arial" w:hAnsi="Arial" w:cs="Arial"/>
          <w:sz w:val="22"/>
          <w:szCs w:val="22"/>
        </w:rPr>
        <w:sym w:font="Symbol" w:char="F0B3"/>
      </w:r>
      <w:r w:rsidRPr="00642FC6">
        <w:rPr>
          <w:rFonts w:ascii="Arial" w:hAnsi="Arial" w:cs="Arial"/>
          <w:sz w:val="22"/>
          <w:szCs w:val="22"/>
        </w:rPr>
        <w:t xml:space="preserve">90%, severe </w:t>
      </w:r>
      <w:r w:rsidRPr="00642FC6">
        <w:rPr>
          <w:rFonts w:ascii="Arial" w:hAnsi="Arial" w:cs="Arial"/>
          <w:sz w:val="22"/>
          <w:szCs w:val="22"/>
        </w:rPr>
        <w:sym w:font="Symbol" w:char="F0B3"/>
      </w:r>
      <w:r w:rsidRPr="00642FC6">
        <w:rPr>
          <w:rFonts w:ascii="Arial" w:hAnsi="Arial" w:cs="Arial"/>
          <w:sz w:val="22"/>
          <w:szCs w:val="22"/>
        </w:rPr>
        <w:t xml:space="preserve">70% substantial </w:t>
      </w:r>
      <w:r w:rsidRPr="00642FC6">
        <w:rPr>
          <w:rFonts w:ascii="Arial" w:hAnsi="Arial" w:cs="Arial"/>
          <w:sz w:val="22"/>
          <w:szCs w:val="22"/>
        </w:rPr>
        <w:sym w:font="Symbol" w:char="F0B3"/>
      </w:r>
      <w:r w:rsidRPr="00642FC6">
        <w:rPr>
          <w:rFonts w:ascii="Arial" w:hAnsi="Arial" w:cs="Arial"/>
          <w:sz w:val="22"/>
          <w:szCs w:val="22"/>
        </w:rPr>
        <w:t>50% size reduction over the last 10 years or three generations, whichever is the longer, where the causes of the reduction are clearly reversible AND understood AND ceased, based on (and specifying) any of the following:</w:t>
      </w:r>
    </w:p>
    <w:p w:rsidR="00315516" w:rsidRPr="00642FC6" w:rsidRDefault="00315516" w:rsidP="00F33606">
      <w:pPr>
        <w:suppressAutoHyphens/>
        <w:ind w:left="846" w:hanging="360"/>
        <w:rPr>
          <w:rFonts w:ascii="Arial" w:hAnsi="Arial" w:cs="Arial"/>
          <w:sz w:val="22"/>
          <w:szCs w:val="22"/>
        </w:rPr>
      </w:pPr>
      <w:r w:rsidRPr="00642FC6">
        <w:rPr>
          <w:rFonts w:ascii="Arial" w:hAnsi="Arial" w:cs="Arial"/>
          <w:sz w:val="22"/>
          <w:szCs w:val="22"/>
        </w:rPr>
        <w:t>(a)</w:t>
      </w:r>
      <w:r w:rsidRPr="00642FC6">
        <w:rPr>
          <w:rFonts w:ascii="Arial" w:hAnsi="Arial" w:cs="Arial"/>
          <w:sz w:val="22"/>
          <w:szCs w:val="22"/>
        </w:rPr>
        <w:tab/>
      </w:r>
      <w:proofErr w:type="gramStart"/>
      <w:r w:rsidRPr="00642FC6">
        <w:rPr>
          <w:rFonts w:ascii="Arial" w:hAnsi="Arial" w:cs="Arial"/>
          <w:sz w:val="22"/>
          <w:szCs w:val="22"/>
        </w:rPr>
        <w:t>direct</w:t>
      </w:r>
      <w:proofErr w:type="gramEnd"/>
      <w:r w:rsidRPr="00642FC6">
        <w:rPr>
          <w:rFonts w:ascii="Arial" w:hAnsi="Arial" w:cs="Arial"/>
          <w:sz w:val="22"/>
          <w:szCs w:val="22"/>
        </w:rPr>
        <w:t xml:space="preserve"> observation</w:t>
      </w:r>
    </w:p>
    <w:p w:rsidR="00315516" w:rsidRPr="00642FC6" w:rsidRDefault="00315516" w:rsidP="00F33606">
      <w:pPr>
        <w:suppressAutoHyphens/>
        <w:ind w:left="846" w:hanging="360"/>
        <w:rPr>
          <w:rFonts w:ascii="Arial" w:hAnsi="Arial" w:cs="Arial"/>
          <w:sz w:val="22"/>
          <w:szCs w:val="22"/>
        </w:rPr>
      </w:pPr>
      <w:r w:rsidRPr="00642FC6">
        <w:rPr>
          <w:rFonts w:ascii="Arial" w:hAnsi="Arial" w:cs="Arial"/>
          <w:sz w:val="22"/>
          <w:szCs w:val="22"/>
        </w:rPr>
        <w:t>(b)</w:t>
      </w:r>
      <w:r w:rsidRPr="00642FC6">
        <w:rPr>
          <w:rFonts w:ascii="Arial" w:hAnsi="Arial" w:cs="Arial"/>
          <w:sz w:val="22"/>
          <w:szCs w:val="22"/>
        </w:rPr>
        <w:tab/>
      </w:r>
      <w:proofErr w:type="gramStart"/>
      <w:r w:rsidRPr="00642FC6">
        <w:rPr>
          <w:rFonts w:ascii="Arial" w:hAnsi="Arial" w:cs="Arial"/>
          <w:sz w:val="22"/>
          <w:szCs w:val="22"/>
        </w:rPr>
        <w:t>an</w:t>
      </w:r>
      <w:proofErr w:type="gramEnd"/>
      <w:r w:rsidRPr="00642FC6">
        <w:rPr>
          <w:rFonts w:ascii="Arial" w:hAnsi="Arial" w:cs="Arial"/>
          <w:sz w:val="22"/>
          <w:szCs w:val="22"/>
        </w:rPr>
        <w:t xml:space="preserve"> index of abundance appropriate to the </w:t>
      </w:r>
      <w:proofErr w:type="spellStart"/>
      <w:r w:rsidRPr="00642FC6">
        <w:rPr>
          <w:rFonts w:ascii="Arial" w:hAnsi="Arial" w:cs="Arial"/>
          <w:sz w:val="22"/>
          <w:szCs w:val="22"/>
        </w:rPr>
        <w:t>taxon</w:t>
      </w:r>
      <w:proofErr w:type="spellEnd"/>
    </w:p>
    <w:p w:rsidR="00315516" w:rsidRPr="00642FC6" w:rsidRDefault="00315516" w:rsidP="00F33606">
      <w:pPr>
        <w:suppressAutoHyphens/>
        <w:ind w:left="846" w:hanging="360"/>
        <w:rPr>
          <w:rFonts w:ascii="Arial" w:hAnsi="Arial" w:cs="Arial"/>
          <w:sz w:val="22"/>
          <w:szCs w:val="22"/>
        </w:rPr>
      </w:pPr>
      <w:r w:rsidRPr="00642FC6">
        <w:rPr>
          <w:rFonts w:ascii="Arial" w:hAnsi="Arial" w:cs="Arial"/>
          <w:sz w:val="22"/>
          <w:szCs w:val="22"/>
        </w:rPr>
        <w:t>(c)</w:t>
      </w:r>
      <w:r w:rsidRPr="00642FC6">
        <w:rPr>
          <w:rFonts w:ascii="Arial" w:hAnsi="Arial" w:cs="Arial"/>
          <w:sz w:val="22"/>
          <w:szCs w:val="22"/>
        </w:rPr>
        <w:tab/>
      </w:r>
      <w:proofErr w:type="gramStart"/>
      <w:r w:rsidRPr="00642FC6">
        <w:rPr>
          <w:rFonts w:ascii="Arial" w:hAnsi="Arial" w:cs="Arial"/>
          <w:sz w:val="22"/>
          <w:szCs w:val="22"/>
        </w:rPr>
        <w:t>a</w:t>
      </w:r>
      <w:proofErr w:type="gramEnd"/>
      <w:r w:rsidRPr="00642FC6">
        <w:rPr>
          <w:rFonts w:ascii="Arial" w:hAnsi="Arial" w:cs="Arial"/>
          <w:sz w:val="22"/>
          <w:szCs w:val="22"/>
        </w:rPr>
        <w:t xml:space="preserve"> decline in area of occupancy, extent of occurrence and/or quality of habitat</w:t>
      </w:r>
    </w:p>
    <w:p w:rsidR="00315516" w:rsidRPr="00642FC6" w:rsidRDefault="00315516" w:rsidP="00F33606">
      <w:pPr>
        <w:suppressAutoHyphens/>
        <w:ind w:left="846" w:hanging="360"/>
        <w:rPr>
          <w:rFonts w:ascii="Arial" w:hAnsi="Arial" w:cs="Arial"/>
          <w:sz w:val="22"/>
          <w:szCs w:val="22"/>
        </w:rPr>
      </w:pPr>
      <w:r w:rsidRPr="00642FC6">
        <w:rPr>
          <w:rFonts w:ascii="Arial" w:hAnsi="Arial" w:cs="Arial"/>
          <w:sz w:val="22"/>
          <w:szCs w:val="22"/>
        </w:rPr>
        <w:t>(d)</w:t>
      </w:r>
      <w:r w:rsidRPr="00642FC6">
        <w:rPr>
          <w:rFonts w:ascii="Arial" w:hAnsi="Arial" w:cs="Arial"/>
          <w:sz w:val="22"/>
          <w:szCs w:val="22"/>
        </w:rPr>
        <w:tab/>
      </w:r>
      <w:proofErr w:type="gramStart"/>
      <w:r w:rsidRPr="00642FC6">
        <w:rPr>
          <w:rFonts w:ascii="Arial" w:hAnsi="Arial" w:cs="Arial"/>
          <w:sz w:val="22"/>
          <w:szCs w:val="22"/>
        </w:rPr>
        <w:t>actual</w:t>
      </w:r>
      <w:proofErr w:type="gramEnd"/>
      <w:r w:rsidRPr="00642FC6">
        <w:rPr>
          <w:rFonts w:ascii="Arial" w:hAnsi="Arial" w:cs="Arial"/>
          <w:sz w:val="22"/>
          <w:szCs w:val="22"/>
        </w:rPr>
        <w:t xml:space="preserve"> or potential levels of exploitation</w:t>
      </w:r>
    </w:p>
    <w:p w:rsidR="00315516" w:rsidRPr="00642FC6" w:rsidRDefault="00315516" w:rsidP="00F33606">
      <w:pPr>
        <w:suppressAutoHyphens/>
        <w:ind w:left="846" w:hanging="360"/>
        <w:rPr>
          <w:rFonts w:ascii="Arial" w:hAnsi="Arial" w:cs="Arial"/>
          <w:sz w:val="22"/>
          <w:szCs w:val="22"/>
        </w:rPr>
      </w:pPr>
      <w:r w:rsidRPr="00642FC6">
        <w:rPr>
          <w:rFonts w:ascii="Arial" w:hAnsi="Arial" w:cs="Arial"/>
          <w:sz w:val="22"/>
          <w:szCs w:val="22"/>
        </w:rPr>
        <w:t xml:space="preserve">(e) </w:t>
      </w:r>
      <w:proofErr w:type="gramStart"/>
      <w:r w:rsidRPr="00642FC6">
        <w:rPr>
          <w:rFonts w:ascii="Arial" w:hAnsi="Arial" w:cs="Arial"/>
          <w:sz w:val="22"/>
          <w:szCs w:val="22"/>
        </w:rPr>
        <w:t>the</w:t>
      </w:r>
      <w:proofErr w:type="gramEnd"/>
      <w:r w:rsidRPr="00642FC6">
        <w:rPr>
          <w:rFonts w:ascii="Arial" w:hAnsi="Arial" w:cs="Arial"/>
          <w:sz w:val="22"/>
          <w:szCs w:val="22"/>
        </w:rPr>
        <w:t xml:space="preserve"> effects of introduced </w:t>
      </w:r>
      <w:proofErr w:type="spellStart"/>
      <w:r w:rsidRPr="00642FC6">
        <w:rPr>
          <w:rFonts w:ascii="Arial" w:hAnsi="Arial" w:cs="Arial"/>
          <w:sz w:val="22"/>
          <w:szCs w:val="22"/>
        </w:rPr>
        <w:t>taxa</w:t>
      </w:r>
      <w:proofErr w:type="spellEnd"/>
      <w:r w:rsidRPr="00642FC6">
        <w:rPr>
          <w:rFonts w:ascii="Arial" w:hAnsi="Arial" w:cs="Arial"/>
          <w:sz w:val="22"/>
          <w:szCs w:val="22"/>
        </w:rPr>
        <w:t>, hybridization, pathogens, pollutants, competitors or parasites.</w:t>
      </w:r>
    </w:p>
    <w:p w:rsidR="00315516" w:rsidRPr="00642FC6" w:rsidRDefault="00315516" w:rsidP="00F33606">
      <w:pPr>
        <w:rPr>
          <w:rFonts w:ascii="Arial" w:hAnsi="Arial" w:cs="Arial"/>
          <w:sz w:val="22"/>
          <w:szCs w:val="22"/>
        </w:rPr>
      </w:pPr>
    </w:p>
    <w:p w:rsidR="00315516" w:rsidRPr="00642FC6" w:rsidRDefault="00315516" w:rsidP="00F33606">
      <w:pPr>
        <w:ind w:left="426" w:hanging="426"/>
        <w:rPr>
          <w:rFonts w:ascii="Arial" w:hAnsi="Arial" w:cs="Arial"/>
          <w:sz w:val="22"/>
          <w:szCs w:val="22"/>
        </w:rPr>
      </w:pPr>
      <w:r w:rsidRPr="00642FC6">
        <w:rPr>
          <w:rFonts w:ascii="Arial" w:hAnsi="Arial" w:cs="Arial"/>
          <w:sz w:val="22"/>
          <w:szCs w:val="22"/>
        </w:rPr>
        <w:t>A2.</w:t>
      </w:r>
      <w:r w:rsidRPr="00642FC6">
        <w:rPr>
          <w:rFonts w:ascii="Arial" w:hAnsi="Arial" w:cs="Arial"/>
          <w:sz w:val="22"/>
          <w:szCs w:val="22"/>
        </w:rPr>
        <w:tab/>
        <w:t xml:space="preserve">An observed, estimated, inferred or suspected population very severe </w:t>
      </w:r>
      <w:r w:rsidRPr="00642FC6">
        <w:rPr>
          <w:rFonts w:ascii="Arial" w:hAnsi="Arial" w:cs="Arial"/>
          <w:sz w:val="22"/>
          <w:szCs w:val="22"/>
        </w:rPr>
        <w:sym w:font="Symbol" w:char="F0B3"/>
      </w:r>
      <w:r w:rsidRPr="00642FC6">
        <w:rPr>
          <w:rFonts w:ascii="Arial" w:hAnsi="Arial" w:cs="Arial"/>
          <w:sz w:val="22"/>
          <w:szCs w:val="22"/>
        </w:rPr>
        <w:t xml:space="preserve">80%, severe </w:t>
      </w:r>
      <w:r w:rsidRPr="00642FC6">
        <w:rPr>
          <w:rFonts w:ascii="Arial" w:hAnsi="Arial" w:cs="Arial"/>
          <w:sz w:val="22"/>
          <w:szCs w:val="22"/>
        </w:rPr>
        <w:sym w:font="Symbol" w:char="F0B3"/>
      </w:r>
      <w:r w:rsidRPr="00642FC6">
        <w:rPr>
          <w:rFonts w:ascii="Arial" w:hAnsi="Arial" w:cs="Arial"/>
          <w:sz w:val="22"/>
          <w:szCs w:val="22"/>
        </w:rPr>
        <w:t xml:space="preserve">50% substantial </w:t>
      </w:r>
      <w:r w:rsidRPr="00642FC6">
        <w:rPr>
          <w:rFonts w:ascii="Arial" w:hAnsi="Arial" w:cs="Arial"/>
          <w:sz w:val="22"/>
          <w:szCs w:val="22"/>
        </w:rPr>
        <w:sym w:font="Symbol" w:char="F0B3"/>
      </w:r>
      <w:r w:rsidRPr="00642FC6">
        <w:rPr>
          <w:rFonts w:ascii="Arial" w:hAnsi="Arial" w:cs="Arial"/>
          <w:sz w:val="22"/>
          <w:szCs w:val="22"/>
        </w:rPr>
        <w:t>30%size reduction over the last 10 years or three generations, whichever is the longer</w:t>
      </w:r>
      <w:r w:rsidRPr="00642FC6">
        <w:rPr>
          <w:rFonts w:ascii="Arial" w:hAnsi="Arial" w:cs="Arial"/>
          <w:b/>
          <w:sz w:val="22"/>
          <w:szCs w:val="22"/>
        </w:rPr>
        <w:t xml:space="preserve">, </w:t>
      </w:r>
      <w:r w:rsidRPr="00642FC6">
        <w:rPr>
          <w:rFonts w:ascii="Arial" w:hAnsi="Arial" w:cs="Arial"/>
          <w:sz w:val="22"/>
          <w:szCs w:val="22"/>
        </w:rPr>
        <w:t>where the reduction or its causes may not have ceased OR may not be understood OR may not be reversible</w:t>
      </w:r>
      <w:r w:rsidRPr="00642FC6">
        <w:rPr>
          <w:rFonts w:ascii="Arial" w:hAnsi="Arial" w:cs="Arial"/>
          <w:b/>
          <w:sz w:val="22"/>
          <w:szCs w:val="22"/>
        </w:rPr>
        <w:t>,</w:t>
      </w:r>
      <w:r w:rsidRPr="00642FC6">
        <w:rPr>
          <w:rFonts w:ascii="Arial" w:hAnsi="Arial" w:cs="Arial"/>
          <w:sz w:val="22"/>
          <w:szCs w:val="22"/>
        </w:rPr>
        <w:t xml:space="preserve"> based on (and specifying) any of (a) to (e) under A1.</w:t>
      </w:r>
    </w:p>
    <w:p w:rsidR="00315516" w:rsidRPr="00642FC6" w:rsidRDefault="00315516" w:rsidP="00F33606">
      <w:pPr>
        <w:rPr>
          <w:rFonts w:ascii="Arial" w:hAnsi="Arial" w:cs="Arial"/>
          <w:sz w:val="22"/>
          <w:szCs w:val="22"/>
        </w:rPr>
      </w:pPr>
    </w:p>
    <w:p w:rsidR="00315516" w:rsidRPr="00642FC6" w:rsidRDefault="00315516" w:rsidP="00F33606">
      <w:pPr>
        <w:ind w:left="426" w:hanging="426"/>
        <w:rPr>
          <w:rFonts w:ascii="Arial" w:hAnsi="Arial" w:cs="Arial"/>
          <w:sz w:val="22"/>
          <w:szCs w:val="22"/>
        </w:rPr>
      </w:pPr>
      <w:r w:rsidRPr="00642FC6">
        <w:rPr>
          <w:rFonts w:ascii="Arial" w:hAnsi="Arial" w:cs="Arial"/>
          <w:sz w:val="22"/>
          <w:szCs w:val="22"/>
        </w:rPr>
        <w:t>A3.</w:t>
      </w:r>
      <w:r w:rsidRPr="00642FC6">
        <w:rPr>
          <w:rFonts w:ascii="Arial" w:hAnsi="Arial" w:cs="Arial"/>
          <w:sz w:val="22"/>
          <w:szCs w:val="22"/>
        </w:rPr>
        <w:tab/>
        <w:t>A population size reduction</w:t>
      </w:r>
      <w:r w:rsidR="00E0799C" w:rsidRPr="00642FC6">
        <w:rPr>
          <w:rFonts w:ascii="Arial" w:hAnsi="Arial" w:cs="Arial"/>
          <w:sz w:val="22"/>
          <w:szCs w:val="22"/>
        </w:rPr>
        <w:t xml:space="preserve"> very severe </w:t>
      </w:r>
      <w:r w:rsidR="00E0799C" w:rsidRPr="00642FC6">
        <w:rPr>
          <w:rFonts w:ascii="Arial" w:hAnsi="Arial" w:cs="Arial"/>
          <w:sz w:val="22"/>
          <w:szCs w:val="22"/>
        </w:rPr>
        <w:sym w:font="Symbol" w:char="F0B3"/>
      </w:r>
      <w:r w:rsidR="00E0799C" w:rsidRPr="00642FC6">
        <w:rPr>
          <w:rFonts w:ascii="Arial" w:hAnsi="Arial" w:cs="Arial"/>
          <w:sz w:val="22"/>
          <w:szCs w:val="22"/>
        </w:rPr>
        <w:t xml:space="preserve">80%, severe </w:t>
      </w:r>
      <w:r w:rsidR="00E0799C" w:rsidRPr="00642FC6">
        <w:rPr>
          <w:rFonts w:ascii="Arial" w:hAnsi="Arial" w:cs="Arial"/>
          <w:sz w:val="22"/>
          <w:szCs w:val="22"/>
        </w:rPr>
        <w:sym w:font="Symbol" w:char="F0B3"/>
      </w:r>
      <w:r w:rsidR="00E0799C" w:rsidRPr="00642FC6">
        <w:rPr>
          <w:rFonts w:ascii="Arial" w:hAnsi="Arial" w:cs="Arial"/>
          <w:sz w:val="22"/>
          <w:szCs w:val="22"/>
        </w:rPr>
        <w:t xml:space="preserve">50% substantial </w:t>
      </w:r>
      <w:r w:rsidR="00E0799C" w:rsidRPr="00642FC6">
        <w:rPr>
          <w:rFonts w:ascii="Arial" w:hAnsi="Arial" w:cs="Arial"/>
          <w:sz w:val="22"/>
          <w:szCs w:val="22"/>
        </w:rPr>
        <w:sym w:font="Symbol" w:char="F0B3"/>
      </w:r>
      <w:r w:rsidR="00E0799C" w:rsidRPr="00642FC6">
        <w:rPr>
          <w:rFonts w:ascii="Arial" w:hAnsi="Arial" w:cs="Arial"/>
          <w:sz w:val="22"/>
          <w:szCs w:val="22"/>
        </w:rPr>
        <w:t>30%</w:t>
      </w:r>
      <w:r w:rsidRPr="00642FC6">
        <w:rPr>
          <w:rFonts w:ascii="Arial" w:hAnsi="Arial" w:cs="Arial"/>
          <w:sz w:val="22"/>
          <w:szCs w:val="22"/>
        </w:rPr>
        <w:t>, projected or suspected to be met within the next 10 years or three generations, whichever is the longer (up to a maximum of 100 years), based on (and specifying) any of (b) to (e) under A1.</w:t>
      </w:r>
    </w:p>
    <w:p w:rsidR="00315516" w:rsidRPr="00642FC6" w:rsidRDefault="00315516" w:rsidP="00F33606">
      <w:pPr>
        <w:rPr>
          <w:rFonts w:ascii="Arial" w:hAnsi="Arial" w:cs="Arial"/>
          <w:sz w:val="22"/>
          <w:szCs w:val="22"/>
        </w:rPr>
      </w:pPr>
    </w:p>
    <w:p w:rsidR="00315516" w:rsidRPr="00642FC6" w:rsidRDefault="00315516" w:rsidP="00F33606">
      <w:pPr>
        <w:tabs>
          <w:tab w:val="left" w:pos="426"/>
        </w:tabs>
        <w:ind w:left="426" w:hanging="426"/>
        <w:rPr>
          <w:rFonts w:ascii="Arial" w:hAnsi="Arial" w:cs="Arial"/>
          <w:sz w:val="22"/>
          <w:szCs w:val="22"/>
        </w:rPr>
      </w:pPr>
      <w:r w:rsidRPr="00642FC6">
        <w:rPr>
          <w:rFonts w:ascii="Arial" w:hAnsi="Arial" w:cs="Arial"/>
          <w:sz w:val="22"/>
          <w:szCs w:val="22"/>
        </w:rPr>
        <w:t>A4.</w:t>
      </w:r>
      <w:r w:rsidRPr="00642FC6">
        <w:rPr>
          <w:rFonts w:ascii="Arial" w:hAnsi="Arial" w:cs="Arial"/>
          <w:sz w:val="22"/>
          <w:szCs w:val="22"/>
        </w:rPr>
        <w:tab/>
        <w:t xml:space="preserve">An observed, estimated, inferred, projected or suspected population size reduction </w:t>
      </w:r>
      <w:r w:rsidR="00E0799C" w:rsidRPr="00642FC6">
        <w:rPr>
          <w:rFonts w:ascii="Arial" w:hAnsi="Arial" w:cs="Arial"/>
          <w:sz w:val="22"/>
          <w:szCs w:val="22"/>
        </w:rPr>
        <w:t xml:space="preserve">very severe </w:t>
      </w:r>
      <w:r w:rsidR="00E0799C" w:rsidRPr="00642FC6">
        <w:rPr>
          <w:rFonts w:ascii="Arial" w:hAnsi="Arial" w:cs="Arial"/>
          <w:sz w:val="22"/>
          <w:szCs w:val="22"/>
        </w:rPr>
        <w:sym w:font="Symbol" w:char="F0B3"/>
      </w:r>
      <w:r w:rsidR="00E0799C" w:rsidRPr="00642FC6">
        <w:rPr>
          <w:rFonts w:ascii="Arial" w:hAnsi="Arial" w:cs="Arial"/>
          <w:sz w:val="22"/>
          <w:szCs w:val="22"/>
        </w:rPr>
        <w:t xml:space="preserve">80%, severe </w:t>
      </w:r>
      <w:r w:rsidR="00E0799C" w:rsidRPr="00642FC6">
        <w:rPr>
          <w:rFonts w:ascii="Arial" w:hAnsi="Arial" w:cs="Arial"/>
          <w:sz w:val="22"/>
          <w:szCs w:val="22"/>
        </w:rPr>
        <w:sym w:font="Symbol" w:char="F0B3"/>
      </w:r>
      <w:r w:rsidR="00E0799C" w:rsidRPr="00642FC6">
        <w:rPr>
          <w:rFonts w:ascii="Arial" w:hAnsi="Arial" w:cs="Arial"/>
          <w:sz w:val="22"/>
          <w:szCs w:val="22"/>
        </w:rPr>
        <w:t xml:space="preserve">50% substantial </w:t>
      </w:r>
      <w:r w:rsidR="00E0799C" w:rsidRPr="00642FC6">
        <w:rPr>
          <w:rFonts w:ascii="Arial" w:hAnsi="Arial" w:cs="Arial"/>
          <w:sz w:val="22"/>
          <w:szCs w:val="22"/>
        </w:rPr>
        <w:sym w:font="Symbol" w:char="F0B3"/>
      </w:r>
      <w:r w:rsidR="00E0799C" w:rsidRPr="00642FC6">
        <w:rPr>
          <w:rFonts w:ascii="Arial" w:hAnsi="Arial" w:cs="Arial"/>
          <w:sz w:val="22"/>
          <w:szCs w:val="22"/>
        </w:rPr>
        <w:t>30%</w:t>
      </w:r>
      <w:r w:rsidRPr="00642FC6">
        <w:rPr>
          <w:rFonts w:ascii="Arial" w:hAnsi="Arial" w:cs="Arial"/>
          <w:sz w:val="22"/>
          <w:szCs w:val="22"/>
        </w:rPr>
        <w:t>over any 10 year or three generation period, whichever is longer (up to a maximum of 100 years in the future), where the time period must include both the past and the future, and where the reduction or its causes may not have ceased OR may not be understood OR may not be reversible, based on (and specifying) any of (a) to (e) under A1.</w:t>
      </w:r>
    </w:p>
    <w:p w:rsidR="00315516" w:rsidRDefault="00315516" w:rsidP="00F3360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1973B5" w:rsidRPr="001973B5" w:rsidTr="001973B5">
        <w:tc>
          <w:tcPr>
            <w:tcW w:w="9322" w:type="dxa"/>
          </w:tcPr>
          <w:p w:rsidR="001973B5" w:rsidRPr="001973B5" w:rsidRDefault="001973B5" w:rsidP="00F33606">
            <w:pPr>
              <w:rPr>
                <w:rFonts w:ascii="Arial" w:hAnsi="Arial" w:cs="Arial"/>
                <w:b/>
                <w:sz w:val="22"/>
                <w:szCs w:val="22"/>
              </w:rPr>
            </w:pPr>
            <w:r w:rsidRPr="001973B5">
              <w:rPr>
                <w:rFonts w:ascii="Arial" w:hAnsi="Arial" w:cs="Arial"/>
                <w:b/>
                <w:sz w:val="22"/>
                <w:szCs w:val="22"/>
              </w:rPr>
              <w:t>Evidence</w:t>
            </w:r>
          </w:p>
        </w:tc>
      </w:tr>
      <w:tr w:rsidR="001973B5" w:rsidRPr="001973B5" w:rsidTr="001973B5">
        <w:trPr>
          <w:trHeight w:val="857"/>
        </w:trPr>
        <w:tc>
          <w:tcPr>
            <w:tcW w:w="9322" w:type="dxa"/>
            <w:vAlign w:val="center"/>
          </w:tcPr>
          <w:p w:rsidR="006D0305" w:rsidRDefault="006D0305" w:rsidP="006D0305">
            <w:pPr>
              <w:rPr>
                <w:rFonts w:ascii="Arial" w:hAnsi="Arial" w:cs="Arial"/>
                <w:sz w:val="22"/>
                <w:szCs w:val="22"/>
              </w:rPr>
            </w:pPr>
            <w:r w:rsidRPr="00003431">
              <w:rPr>
                <w:rFonts w:ascii="Arial" w:hAnsi="Arial" w:cs="Arial"/>
                <w:sz w:val="22"/>
                <w:szCs w:val="22"/>
              </w:rPr>
              <w:t xml:space="preserve">The Lord Howe population of flesh-footed shearwaters is the best studied of all the breeding colonies and is thought to represent approximately 5–14% of the total Australian population (Ross et. al., 1996). A recent study (Reid et al., 2013) suggested that there was either 16,794 (2.5-97.5% confidence limits 14,779-18,809) breeding pairs (using the occupancy rate from one site in 2009 to estimate numbers across all colonies) or 16,267 (95% Credible Intervals 11,649-21,250) breeding pairs (using Bayesian method with occupancy rates from three years at one study site and additional data from Ross et al., 1996). Using the lower estimate, the authors (Reid et al., 2013) calculated a rate of decline of breeding pairs on Lord Howe of approximately 7% since 2002, as compared to </w:t>
            </w:r>
            <w:proofErr w:type="spellStart"/>
            <w:r w:rsidRPr="00003431">
              <w:rPr>
                <w:rFonts w:ascii="Arial" w:hAnsi="Arial" w:cs="Arial"/>
                <w:sz w:val="22"/>
                <w:szCs w:val="22"/>
              </w:rPr>
              <w:t>Priddel</w:t>
            </w:r>
            <w:proofErr w:type="spellEnd"/>
            <w:r w:rsidRPr="00003431">
              <w:rPr>
                <w:rFonts w:ascii="Arial" w:hAnsi="Arial" w:cs="Arial"/>
                <w:sz w:val="22"/>
                <w:szCs w:val="22"/>
              </w:rPr>
              <w:t xml:space="preserve"> et al. 2006.  </w:t>
            </w:r>
          </w:p>
          <w:p w:rsidR="006D0305" w:rsidRDefault="006D0305" w:rsidP="006D0305">
            <w:pPr>
              <w:rPr>
                <w:rFonts w:ascii="Arial" w:hAnsi="Arial" w:cs="Arial"/>
                <w:sz w:val="22"/>
                <w:szCs w:val="22"/>
              </w:rPr>
            </w:pPr>
          </w:p>
          <w:p w:rsidR="006D0305" w:rsidRPr="00003431" w:rsidRDefault="006D0305" w:rsidP="006D0305">
            <w:pPr>
              <w:rPr>
                <w:rFonts w:ascii="Arial" w:hAnsi="Arial" w:cs="Arial"/>
                <w:sz w:val="22"/>
                <w:szCs w:val="22"/>
              </w:rPr>
            </w:pPr>
            <w:proofErr w:type="spellStart"/>
            <w:r w:rsidRPr="00003431">
              <w:rPr>
                <w:rFonts w:ascii="Arial" w:hAnsi="Arial" w:cs="Arial"/>
                <w:sz w:val="22"/>
                <w:szCs w:val="22"/>
              </w:rPr>
              <w:t>Priddel</w:t>
            </w:r>
            <w:proofErr w:type="spellEnd"/>
            <w:r w:rsidRPr="00003431">
              <w:rPr>
                <w:rFonts w:ascii="Arial" w:hAnsi="Arial" w:cs="Arial"/>
                <w:sz w:val="22"/>
                <w:szCs w:val="22"/>
              </w:rPr>
              <w:t xml:space="preserve"> et al. (2006) looked at burrow occupancy across the whole island over the 2002-2003 breeding season and estimated a total population of approximately 17,462 pairs on Lord Howe (no error margin provided as numbers at each site were calculated separately).</w:t>
            </w:r>
            <w:r>
              <w:rPr>
                <w:rFonts w:ascii="Arial" w:hAnsi="Arial" w:cs="Arial"/>
                <w:sz w:val="22"/>
                <w:szCs w:val="22"/>
              </w:rPr>
              <w:t xml:space="preserve"> </w:t>
            </w:r>
            <w:r w:rsidRPr="00003431">
              <w:rPr>
                <w:rFonts w:ascii="Arial" w:hAnsi="Arial" w:cs="Arial"/>
                <w:sz w:val="22"/>
                <w:szCs w:val="22"/>
              </w:rPr>
              <w:t>Earlier estimates for Lord Howe Island put the population at about 17,500 pairs in 1971 (</w:t>
            </w:r>
            <w:proofErr w:type="spellStart"/>
            <w:r w:rsidRPr="00003431">
              <w:rPr>
                <w:rFonts w:ascii="Arial" w:hAnsi="Arial" w:cs="Arial"/>
                <w:sz w:val="22"/>
                <w:szCs w:val="22"/>
              </w:rPr>
              <w:t>Fullagar</w:t>
            </w:r>
            <w:proofErr w:type="spellEnd"/>
            <w:r w:rsidRPr="00003431">
              <w:rPr>
                <w:rFonts w:ascii="Arial" w:hAnsi="Arial" w:cs="Arial"/>
                <w:sz w:val="22"/>
                <w:szCs w:val="22"/>
              </w:rPr>
              <w:t xml:space="preserve"> </w:t>
            </w:r>
            <w:r w:rsidRPr="00003431">
              <w:rPr>
                <w:rFonts w:ascii="Arial" w:hAnsi="Arial" w:cs="Arial"/>
                <w:i/>
                <w:sz w:val="22"/>
                <w:szCs w:val="22"/>
              </w:rPr>
              <w:t>et al</w:t>
            </w:r>
            <w:r w:rsidRPr="00003431">
              <w:rPr>
                <w:rFonts w:ascii="Arial" w:hAnsi="Arial" w:cs="Arial"/>
                <w:sz w:val="22"/>
                <w:szCs w:val="22"/>
              </w:rPr>
              <w:t xml:space="preserve">., 1974) and between 20,000-40,000 </w:t>
            </w:r>
            <w:r>
              <w:rPr>
                <w:rFonts w:ascii="Arial" w:hAnsi="Arial" w:cs="Arial"/>
                <w:sz w:val="22"/>
                <w:szCs w:val="22"/>
              </w:rPr>
              <w:t xml:space="preserve">pairs </w:t>
            </w:r>
            <w:r w:rsidRPr="00003431">
              <w:rPr>
                <w:rFonts w:ascii="Arial" w:hAnsi="Arial" w:cs="Arial"/>
                <w:sz w:val="22"/>
                <w:szCs w:val="22"/>
              </w:rPr>
              <w:t>in 1978 (</w:t>
            </w:r>
            <w:proofErr w:type="spellStart"/>
            <w:r w:rsidRPr="00003431">
              <w:rPr>
                <w:rFonts w:ascii="Arial" w:hAnsi="Arial" w:cs="Arial"/>
                <w:sz w:val="22"/>
                <w:szCs w:val="22"/>
              </w:rPr>
              <w:t>Fullagar</w:t>
            </w:r>
            <w:proofErr w:type="spellEnd"/>
            <w:r w:rsidRPr="00003431">
              <w:rPr>
                <w:rFonts w:ascii="Arial" w:hAnsi="Arial" w:cs="Arial"/>
                <w:sz w:val="22"/>
                <w:szCs w:val="22"/>
              </w:rPr>
              <w:t xml:space="preserve"> and Disney, 1981).  </w:t>
            </w:r>
          </w:p>
          <w:p w:rsidR="006D0305" w:rsidRPr="00003431" w:rsidRDefault="006D0305" w:rsidP="006D0305">
            <w:pPr>
              <w:rPr>
                <w:rFonts w:ascii="Arial" w:hAnsi="Arial" w:cs="Arial"/>
                <w:sz w:val="22"/>
                <w:szCs w:val="22"/>
              </w:rPr>
            </w:pPr>
          </w:p>
          <w:p w:rsidR="006D0305" w:rsidRDefault="006D0305" w:rsidP="006D0305">
            <w:pPr>
              <w:rPr>
                <w:rFonts w:ascii="Arial" w:hAnsi="Arial" w:cs="Arial"/>
                <w:sz w:val="22"/>
                <w:szCs w:val="22"/>
              </w:rPr>
            </w:pPr>
            <w:r w:rsidRPr="00003431">
              <w:rPr>
                <w:rFonts w:ascii="Arial" w:hAnsi="Arial" w:cs="Arial"/>
                <w:sz w:val="22"/>
                <w:szCs w:val="22"/>
              </w:rPr>
              <w:t xml:space="preserve">Evidence of declines </w:t>
            </w:r>
            <w:r w:rsidR="0084675E">
              <w:rPr>
                <w:rFonts w:ascii="Arial" w:hAnsi="Arial" w:cs="Arial"/>
                <w:sz w:val="22"/>
                <w:szCs w:val="22"/>
              </w:rPr>
              <w:t xml:space="preserve">elsewhere in Australian waters are </w:t>
            </w:r>
            <w:r w:rsidRPr="00003431">
              <w:rPr>
                <w:rFonts w:ascii="Arial" w:hAnsi="Arial" w:cs="Arial"/>
                <w:sz w:val="22"/>
                <w:szCs w:val="22"/>
              </w:rPr>
              <w:t xml:space="preserve">less certain as populations are less well surveyed or not surveyed at all.  The </w:t>
            </w:r>
            <w:r>
              <w:rPr>
                <w:rFonts w:ascii="Arial" w:hAnsi="Arial" w:cs="Arial"/>
                <w:sz w:val="22"/>
                <w:szCs w:val="22"/>
              </w:rPr>
              <w:t xml:space="preserve">only </w:t>
            </w:r>
            <w:r w:rsidRPr="00003431">
              <w:rPr>
                <w:rFonts w:ascii="Arial" w:hAnsi="Arial" w:cs="Arial"/>
                <w:sz w:val="22"/>
                <w:szCs w:val="22"/>
              </w:rPr>
              <w:t>published estimate for the Western Australian population of flesh-footed shearwaters is for a population of between 100,000 – 310,000 pairs (Burbidge and Fuller 1996)</w:t>
            </w:r>
            <w:r>
              <w:rPr>
                <w:rFonts w:ascii="Arial" w:hAnsi="Arial" w:cs="Arial"/>
                <w:sz w:val="22"/>
                <w:szCs w:val="22"/>
              </w:rPr>
              <w:t xml:space="preserve">. </w:t>
            </w:r>
            <w:r w:rsidR="00740465">
              <w:rPr>
                <w:rFonts w:ascii="Arial" w:hAnsi="Arial" w:cs="Arial"/>
                <w:sz w:val="22"/>
                <w:szCs w:val="22"/>
              </w:rPr>
              <w:t>A more recent, but unpublished, estimate suggests a lower total for Western Australia. There is not, however, sufficient confidence in either set of estimates to determine if the Western Australian population of flesh-footed shearwaters is declining.  The estimate of the South Australian population is for about 3,300 pairs breeding on two islands (Goldsworthy et al., 2013).  No evidence suggests the South Australian population is in decline.</w:t>
            </w:r>
          </w:p>
          <w:p w:rsidR="00740465" w:rsidRDefault="00740465" w:rsidP="006D0305">
            <w:pPr>
              <w:rPr>
                <w:rFonts w:ascii="Arial" w:hAnsi="Arial" w:cs="Arial"/>
                <w:sz w:val="22"/>
                <w:szCs w:val="22"/>
              </w:rPr>
            </w:pPr>
          </w:p>
          <w:p w:rsidR="001973B5" w:rsidRPr="00343936" w:rsidRDefault="006B7B33" w:rsidP="006D0305">
            <w:pPr>
              <w:spacing w:after="240"/>
              <w:rPr>
                <w:rFonts w:ascii="Arial" w:hAnsi="Arial" w:cs="Arial"/>
                <w:sz w:val="22"/>
                <w:szCs w:val="22"/>
              </w:rPr>
            </w:pPr>
            <w:r w:rsidRPr="00861BA4">
              <w:rPr>
                <w:rFonts w:ascii="Arial" w:hAnsi="Arial" w:cs="Arial"/>
                <w:b/>
                <w:sz w:val="22"/>
                <w:szCs w:val="22"/>
              </w:rPr>
              <w:t>Not applicable:</w:t>
            </w:r>
            <w:r>
              <w:rPr>
                <w:rFonts w:ascii="Arial" w:hAnsi="Arial" w:cs="Arial"/>
                <w:sz w:val="22"/>
                <w:szCs w:val="22"/>
              </w:rPr>
              <w:t xml:space="preserve"> </w:t>
            </w:r>
            <w:r w:rsidRPr="00AB52FE">
              <w:rPr>
                <w:rFonts w:ascii="Arial" w:hAnsi="Arial" w:cs="Arial"/>
                <w:sz w:val="22"/>
                <w:szCs w:val="22"/>
              </w:rPr>
              <w:t xml:space="preserve">There </w:t>
            </w:r>
            <w:r w:rsidRPr="006D0305">
              <w:rPr>
                <w:rFonts w:ascii="Arial" w:hAnsi="Arial" w:cs="Arial"/>
                <w:sz w:val="22"/>
                <w:szCs w:val="22"/>
              </w:rPr>
              <w:t xml:space="preserve">are </w:t>
            </w:r>
            <w:r w:rsidR="006D0305" w:rsidRPr="006D0305">
              <w:rPr>
                <w:rFonts w:ascii="Arial" w:hAnsi="Arial" w:cs="Arial"/>
                <w:sz w:val="22"/>
                <w:szCs w:val="22"/>
              </w:rPr>
              <w:t>i</w:t>
            </w:r>
            <w:r w:rsidRPr="006D0305">
              <w:rPr>
                <w:rFonts w:ascii="Arial" w:hAnsi="Arial" w:cs="Arial"/>
                <w:sz w:val="22"/>
                <w:szCs w:val="22"/>
              </w:rPr>
              <w:t>nsufficien</w:t>
            </w:r>
            <w:r w:rsidR="006D0305" w:rsidRPr="006D0305">
              <w:rPr>
                <w:rFonts w:ascii="Arial" w:hAnsi="Arial" w:cs="Arial"/>
                <w:sz w:val="22"/>
                <w:szCs w:val="22"/>
              </w:rPr>
              <w:t>t</w:t>
            </w:r>
            <w:r w:rsidRPr="006D0305">
              <w:rPr>
                <w:rFonts w:ascii="Arial" w:hAnsi="Arial" w:cs="Arial"/>
                <w:sz w:val="22"/>
                <w:szCs w:val="22"/>
              </w:rPr>
              <w:t xml:space="preserve"> data</w:t>
            </w:r>
            <w:r w:rsidR="006D0305">
              <w:rPr>
                <w:rFonts w:ascii="Arial" w:hAnsi="Arial" w:cs="Arial"/>
                <w:sz w:val="22"/>
                <w:szCs w:val="22"/>
              </w:rPr>
              <w:t xml:space="preserve"> </w:t>
            </w:r>
            <w:r w:rsidRPr="00AB52FE">
              <w:rPr>
                <w:rFonts w:ascii="Arial" w:hAnsi="Arial" w:cs="Arial"/>
                <w:sz w:val="22"/>
                <w:szCs w:val="22"/>
              </w:rPr>
              <w:t xml:space="preserve">available to judge whether the species has undergone, is suspected to have undergone or is likely to undergo a </w:t>
            </w:r>
            <w:r w:rsidR="006D0305" w:rsidRPr="00003431">
              <w:rPr>
                <w:rFonts w:ascii="Arial" w:hAnsi="Arial" w:cs="Arial"/>
                <w:sz w:val="22"/>
                <w:szCs w:val="22"/>
              </w:rPr>
              <w:t>very severe, severe or substantial</w:t>
            </w:r>
            <w:r w:rsidR="006D0305" w:rsidRPr="00AB52FE">
              <w:rPr>
                <w:rFonts w:ascii="Arial" w:hAnsi="Arial" w:cs="Arial"/>
                <w:sz w:val="22"/>
                <w:szCs w:val="22"/>
              </w:rPr>
              <w:t xml:space="preserve"> </w:t>
            </w:r>
            <w:r w:rsidRPr="00AB52FE">
              <w:rPr>
                <w:rFonts w:ascii="Arial" w:hAnsi="Arial" w:cs="Arial"/>
                <w:sz w:val="22"/>
                <w:szCs w:val="22"/>
              </w:rPr>
              <w:t>reduction in numbers</w:t>
            </w:r>
            <w:r w:rsidR="006D0305" w:rsidRPr="00003431">
              <w:rPr>
                <w:rFonts w:ascii="Arial" w:hAnsi="Arial" w:cs="Arial"/>
                <w:sz w:val="22"/>
                <w:szCs w:val="22"/>
              </w:rPr>
              <w:t xml:space="preserve"> across their Australian range</w:t>
            </w:r>
            <w:r w:rsidRPr="00AB52FE">
              <w:rPr>
                <w:rFonts w:ascii="Arial" w:hAnsi="Arial" w:cs="Arial"/>
                <w:sz w:val="22"/>
                <w:szCs w:val="22"/>
              </w:rPr>
              <w:t xml:space="preserve">. </w:t>
            </w:r>
          </w:p>
        </w:tc>
      </w:tr>
    </w:tbl>
    <w:p w:rsidR="00BA18A6" w:rsidRDefault="00BA18A6" w:rsidP="00F33606">
      <w:pPr>
        <w:rPr>
          <w:rFonts w:ascii="Arial" w:hAnsi="Arial"/>
          <w:sz w:val="22"/>
        </w:rPr>
      </w:pPr>
    </w:p>
    <w:p w:rsidR="00CB7F26" w:rsidRDefault="00CB7F26" w:rsidP="00F33606">
      <w:pPr>
        <w:rPr>
          <w:rFonts w:ascii="Arial" w:hAnsi="Arial"/>
          <w:sz w:val="22"/>
        </w:rPr>
      </w:pPr>
      <w:r w:rsidRPr="009975EA">
        <w:rPr>
          <w:rFonts w:ascii="Arial" w:hAnsi="Arial"/>
          <w:b/>
          <w:sz w:val="22"/>
        </w:rPr>
        <w:t>Criterion 2:</w:t>
      </w:r>
      <w:r w:rsidRPr="009975EA">
        <w:rPr>
          <w:rFonts w:ascii="Arial" w:hAnsi="Arial"/>
          <w:sz w:val="22"/>
        </w:rPr>
        <w:t xml:space="preserve"> </w:t>
      </w:r>
    </w:p>
    <w:p w:rsidR="001A67B4" w:rsidRPr="002B7EA2" w:rsidRDefault="005718D1" w:rsidP="00F33606">
      <w:pPr>
        <w:rPr>
          <w:rFonts w:ascii="Arial" w:hAnsi="Arial" w:cs="Arial"/>
          <w:sz w:val="22"/>
          <w:szCs w:val="22"/>
        </w:rPr>
      </w:pPr>
      <w:r w:rsidRPr="00F451F4">
        <w:rPr>
          <w:rFonts w:ascii="Arial" w:hAnsi="Arial" w:cs="Arial"/>
          <w:sz w:val="22"/>
          <w:szCs w:val="22"/>
        </w:rPr>
        <w:t>Geographic distribution (based</w:t>
      </w:r>
      <w:r w:rsidRPr="002B7EA2">
        <w:rPr>
          <w:rFonts w:ascii="Arial" w:hAnsi="Arial" w:cs="Arial"/>
          <w:sz w:val="22"/>
          <w:szCs w:val="22"/>
        </w:rPr>
        <w:t xml:space="preserve"> on either of B1 or B2</w:t>
      </w:r>
      <w:r w:rsidR="00F33606">
        <w:rPr>
          <w:rFonts w:ascii="Arial" w:hAnsi="Arial" w:cs="Arial"/>
          <w:sz w:val="22"/>
          <w:szCs w:val="22"/>
        </w:rPr>
        <w:t>)</w:t>
      </w:r>
    </w:p>
    <w:p w:rsidR="00D81C4C" w:rsidRPr="002B7EA2" w:rsidRDefault="00D81C4C" w:rsidP="00F33606">
      <w:pPr>
        <w:tabs>
          <w:tab w:val="left" w:pos="426"/>
        </w:tabs>
        <w:ind w:left="426" w:hanging="426"/>
        <w:rPr>
          <w:rFonts w:ascii="Arial" w:hAnsi="Arial" w:cs="Arial"/>
          <w:b/>
          <w:sz w:val="22"/>
          <w:szCs w:val="22"/>
        </w:rPr>
      </w:pPr>
      <w:r w:rsidRPr="002B7EA2">
        <w:rPr>
          <w:rFonts w:ascii="Arial" w:hAnsi="Arial" w:cs="Arial"/>
          <w:sz w:val="22"/>
          <w:szCs w:val="22"/>
        </w:rPr>
        <w:t>B1.</w:t>
      </w:r>
      <w:r w:rsidRPr="002B7EA2">
        <w:rPr>
          <w:rFonts w:ascii="Arial" w:hAnsi="Arial" w:cs="Arial"/>
          <w:sz w:val="22"/>
          <w:szCs w:val="22"/>
        </w:rPr>
        <w:tab/>
        <w:t>Extent of occurrence estimated to be very restricted &lt;100 km</w:t>
      </w:r>
      <w:r w:rsidRPr="002B7EA2">
        <w:rPr>
          <w:rFonts w:ascii="Arial" w:hAnsi="Arial" w:cs="Arial"/>
          <w:sz w:val="22"/>
          <w:szCs w:val="22"/>
          <w:vertAlign w:val="superscript"/>
        </w:rPr>
        <w:t>2</w:t>
      </w:r>
      <w:r w:rsidRPr="002B7EA2">
        <w:rPr>
          <w:rFonts w:ascii="Arial" w:hAnsi="Arial" w:cs="Arial"/>
          <w:sz w:val="22"/>
          <w:szCs w:val="22"/>
        </w:rPr>
        <w:t>, restricted</w:t>
      </w:r>
      <w:r w:rsidR="002B7EA2">
        <w:rPr>
          <w:rFonts w:ascii="Arial" w:hAnsi="Arial" w:cs="Arial"/>
          <w:sz w:val="22"/>
          <w:szCs w:val="22"/>
        </w:rPr>
        <w:t xml:space="preserve"> &lt;</w:t>
      </w:r>
      <w:r w:rsidR="00F33606">
        <w:rPr>
          <w:rFonts w:ascii="Arial" w:hAnsi="Arial" w:cs="Arial"/>
          <w:sz w:val="22"/>
          <w:szCs w:val="22"/>
        </w:rPr>
        <w:t>5</w:t>
      </w:r>
      <w:r w:rsidRPr="002B7EA2">
        <w:rPr>
          <w:rFonts w:ascii="Arial" w:hAnsi="Arial" w:cs="Arial"/>
          <w:sz w:val="22"/>
          <w:szCs w:val="22"/>
        </w:rPr>
        <w:t>000 km</w:t>
      </w:r>
      <w:r w:rsidRPr="002B7EA2">
        <w:rPr>
          <w:rFonts w:ascii="Arial" w:hAnsi="Arial" w:cs="Arial"/>
          <w:sz w:val="22"/>
          <w:szCs w:val="22"/>
          <w:vertAlign w:val="superscript"/>
        </w:rPr>
        <w:t xml:space="preserve">2 </w:t>
      </w:r>
      <w:r w:rsidR="002B7EA2">
        <w:rPr>
          <w:rFonts w:ascii="Arial" w:hAnsi="Arial" w:cs="Arial"/>
          <w:sz w:val="22"/>
          <w:szCs w:val="22"/>
        </w:rPr>
        <w:t>or l</w:t>
      </w:r>
      <w:r w:rsidR="00F33606">
        <w:rPr>
          <w:rFonts w:ascii="Arial" w:hAnsi="Arial" w:cs="Arial"/>
          <w:sz w:val="22"/>
          <w:szCs w:val="22"/>
        </w:rPr>
        <w:t xml:space="preserve">imited &lt; 20 </w:t>
      </w:r>
      <w:r w:rsidR="005718D1" w:rsidRPr="002B7EA2">
        <w:rPr>
          <w:rFonts w:ascii="Arial" w:hAnsi="Arial" w:cs="Arial"/>
          <w:sz w:val="22"/>
          <w:szCs w:val="22"/>
        </w:rPr>
        <w:t>000 km</w:t>
      </w:r>
      <w:r w:rsidR="005718D1" w:rsidRPr="002B7EA2">
        <w:rPr>
          <w:rFonts w:ascii="Arial" w:hAnsi="Arial" w:cs="Arial"/>
          <w:sz w:val="22"/>
          <w:szCs w:val="22"/>
          <w:vertAlign w:val="superscript"/>
        </w:rPr>
        <w:t>2</w:t>
      </w:r>
    </w:p>
    <w:p w:rsidR="00D81C4C" w:rsidRPr="002B7EA2" w:rsidRDefault="005718D1" w:rsidP="00F33606">
      <w:pPr>
        <w:tabs>
          <w:tab w:val="left" w:pos="426"/>
        </w:tabs>
        <w:ind w:left="426" w:hanging="426"/>
        <w:rPr>
          <w:rFonts w:ascii="Arial" w:hAnsi="Arial" w:cs="Arial"/>
          <w:b/>
          <w:sz w:val="22"/>
          <w:szCs w:val="22"/>
        </w:rPr>
      </w:pPr>
      <w:r w:rsidRPr="002B7EA2">
        <w:rPr>
          <w:rFonts w:ascii="Arial" w:hAnsi="Arial" w:cs="Arial"/>
          <w:sz w:val="22"/>
          <w:szCs w:val="22"/>
        </w:rPr>
        <w:t>B2.</w:t>
      </w:r>
      <w:r w:rsidRPr="002B7EA2">
        <w:rPr>
          <w:rFonts w:ascii="Arial" w:hAnsi="Arial" w:cs="Arial"/>
          <w:sz w:val="22"/>
          <w:szCs w:val="22"/>
        </w:rPr>
        <w:tab/>
        <w:t>Area of occupancy estimated to be very restricted &lt;10 km</w:t>
      </w:r>
      <w:r w:rsidRPr="002B7EA2">
        <w:rPr>
          <w:rFonts w:ascii="Arial" w:hAnsi="Arial" w:cs="Arial"/>
          <w:sz w:val="22"/>
          <w:szCs w:val="22"/>
          <w:vertAlign w:val="superscript"/>
        </w:rPr>
        <w:t>2</w:t>
      </w:r>
      <w:r w:rsidR="002B7EA2">
        <w:rPr>
          <w:rFonts w:ascii="Arial" w:hAnsi="Arial" w:cs="Arial"/>
          <w:sz w:val="22"/>
          <w:szCs w:val="22"/>
        </w:rPr>
        <w:t>, restricted &lt;</w:t>
      </w:r>
      <w:r w:rsidRPr="002B7EA2">
        <w:rPr>
          <w:rFonts w:ascii="Arial" w:hAnsi="Arial" w:cs="Arial"/>
          <w:sz w:val="22"/>
          <w:szCs w:val="22"/>
        </w:rPr>
        <w:t>500 km</w:t>
      </w:r>
      <w:r w:rsidRPr="002B7EA2">
        <w:rPr>
          <w:rFonts w:ascii="Arial" w:hAnsi="Arial" w:cs="Arial"/>
          <w:sz w:val="22"/>
          <w:szCs w:val="22"/>
          <w:vertAlign w:val="superscript"/>
        </w:rPr>
        <w:t xml:space="preserve">2 </w:t>
      </w:r>
      <w:r w:rsidR="002B7EA2">
        <w:rPr>
          <w:rFonts w:ascii="Arial" w:hAnsi="Arial" w:cs="Arial"/>
          <w:sz w:val="22"/>
          <w:szCs w:val="22"/>
        </w:rPr>
        <w:t>or l</w:t>
      </w:r>
      <w:r w:rsidRPr="002B7EA2">
        <w:rPr>
          <w:rFonts w:ascii="Arial" w:hAnsi="Arial" w:cs="Arial"/>
          <w:sz w:val="22"/>
          <w:szCs w:val="22"/>
        </w:rPr>
        <w:t>imited &lt;2000 km</w:t>
      </w:r>
      <w:r w:rsidRPr="002B7EA2">
        <w:rPr>
          <w:rFonts w:ascii="Arial" w:hAnsi="Arial" w:cs="Arial"/>
          <w:sz w:val="22"/>
          <w:szCs w:val="22"/>
          <w:vertAlign w:val="superscript"/>
        </w:rPr>
        <w:t>2</w:t>
      </w:r>
    </w:p>
    <w:p w:rsidR="001A67B4" w:rsidRPr="002B7EA2" w:rsidRDefault="00C5412E" w:rsidP="00F33606">
      <w:pPr>
        <w:rPr>
          <w:rFonts w:ascii="Arial" w:hAnsi="Arial" w:cs="Arial"/>
          <w:sz w:val="22"/>
          <w:szCs w:val="22"/>
        </w:rPr>
      </w:pPr>
      <w:r>
        <w:rPr>
          <w:rFonts w:ascii="Arial" w:hAnsi="Arial" w:cs="Arial"/>
          <w:sz w:val="22"/>
          <w:szCs w:val="22"/>
        </w:rPr>
        <w:t>AND</w:t>
      </w:r>
    </w:p>
    <w:p w:rsidR="002B7EA2" w:rsidRDefault="001A67B4" w:rsidP="00F33606">
      <w:pPr>
        <w:ind w:left="480" w:hanging="480"/>
        <w:rPr>
          <w:rFonts w:ascii="Arial" w:hAnsi="Arial" w:cs="Arial"/>
          <w:sz w:val="22"/>
          <w:szCs w:val="22"/>
        </w:rPr>
      </w:pPr>
      <w:r w:rsidRPr="00F451F4">
        <w:rPr>
          <w:rFonts w:ascii="Arial" w:hAnsi="Arial" w:cs="Arial"/>
          <w:sz w:val="22"/>
          <w:szCs w:val="22"/>
        </w:rPr>
        <w:t>Geographic distribution is precarious</w:t>
      </w:r>
      <w:r w:rsidRPr="002B7EA2">
        <w:rPr>
          <w:rFonts w:ascii="Arial" w:hAnsi="Arial" w:cs="Arial"/>
          <w:sz w:val="22"/>
          <w:szCs w:val="22"/>
        </w:rPr>
        <w:t xml:space="preserve"> for the survival of the species, </w:t>
      </w:r>
    </w:p>
    <w:p w:rsidR="001A67B4" w:rsidRPr="002B7EA2" w:rsidRDefault="005718D1" w:rsidP="00F33606">
      <w:pPr>
        <w:ind w:left="480" w:hanging="480"/>
        <w:rPr>
          <w:rFonts w:ascii="Arial" w:hAnsi="Arial" w:cs="Arial"/>
          <w:sz w:val="22"/>
          <w:szCs w:val="22"/>
        </w:rPr>
      </w:pPr>
      <w:r w:rsidRPr="002B7EA2">
        <w:rPr>
          <w:rFonts w:ascii="Arial" w:hAnsi="Arial" w:cs="Arial"/>
          <w:sz w:val="22"/>
          <w:szCs w:val="22"/>
        </w:rPr>
        <w:t>(</w:t>
      </w:r>
      <w:proofErr w:type="gramStart"/>
      <w:r w:rsidRPr="002B7EA2">
        <w:rPr>
          <w:rFonts w:ascii="Arial" w:hAnsi="Arial" w:cs="Arial"/>
          <w:sz w:val="22"/>
          <w:szCs w:val="22"/>
        </w:rPr>
        <w:t>based</w:t>
      </w:r>
      <w:proofErr w:type="gramEnd"/>
      <w:r w:rsidRPr="002B7EA2">
        <w:rPr>
          <w:rFonts w:ascii="Arial" w:hAnsi="Arial" w:cs="Arial"/>
          <w:sz w:val="22"/>
          <w:szCs w:val="22"/>
        </w:rPr>
        <w:t xml:space="preserve"> on at least two of a–</w:t>
      </w:r>
      <w:r w:rsidR="001A67B4" w:rsidRPr="002B7EA2">
        <w:rPr>
          <w:rFonts w:ascii="Arial" w:hAnsi="Arial" w:cs="Arial"/>
          <w:sz w:val="22"/>
          <w:szCs w:val="22"/>
        </w:rPr>
        <w:t>c)</w:t>
      </w:r>
    </w:p>
    <w:p w:rsidR="001A67B4" w:rsidRPr="002B7EA2" w:rsidRDefault="001A67B4" w:rsidP="00F33606">
      <w:pPr>
        <w:ind w:left="480" w:firstLine="1"/>
        <w:rPr>
          <w:rFonts w:ascii="Arial" w:hAnsi="Arial" w:cs="Arial"/>
          <w:sz w:val="22"/>
          <w:szCs w:val="22"/>
        </w:rPr>
      </w:pPr>
      <w:r w:rsidRPr="002B7EA2">
        <w:rPr>
          <w:rFonts w:ascii="Arial" w:hAnsi="Arial" w:cs="Arial"/>
          <w:sz w:val="22"/>
          <w:szCs w:val="22"/>
        </w:rPr>
        <w:t>a. Severely fragmented or known to exist at a limited location.</w:t>
      </w:r>
    </w:p>
    <w:p w:rsidR="001A67B4" w:rsidRPr="002B7EA2" w:rsidRDefault="001A67B4" w:rsidP="00F33606">
      <w:pPr>
        <w:ind w:left="480" w:firstLine="1"/>
        <w:rPr>
          <w:rFonts w:ascii="Arial" w:hAnsi="Arial" w:cs="Arial"/>
          <w:sz w:val="22"/>
          <w:szCs w:val="22"/>
        </w:rPr>
      </w:pPr>
      <w:r w:rsidRPr="002B7EA2">
        <w:rPr>
          <w:rFonts w:ascii="Arial" w:hAnsi="Arial" w:cs="Arial"/>
          <w:sz w:val="22"/>
          <w:szCs w:val="22"/>
        </w:rPr>
        <w:t>b.</w:t>
      </w:r>
      <w:r w:rsidRPr="002B7EA2">
        <w:rPr>
          <w:rFonts w:ascii="Arial" w:hAnsi="Arial" w:cs="Arial"/>
          <w:sz w:val="22"/>
          <w:szCs w:val="22"/>
        </w:rPr>
        <w:tab/>
        <w:t>Continuing decline, observed, inferred or projected, in any of the following:</w:t>
      </w:r>
    </w:p>
    <w:p w:rsidR="001A67B4" w:rsidRPr="002B7EA2" w:rsidRDefault="001A67B4" w:rsidP="00F33606">
      <w:pPr>
        <w:ind w:left="480" w:firstLine="427"/>
        <w:rPr>
          <w:rFonts w:ascii="Arial" w:hAnsi="Arial" w:cs="Arial"/>
          <w:sz w:val="22"/>
          <w:szCs w:val="22"/>
        </w:rPr>
      </w:pPr>
      <w:r w:rsidRPr="002B7EA2">
        <w:rPr>
          <w:rFonts w:ascii="Arial" w:hAnsi="Arial" w:cs="Arial"/>
          <w:sz w:val="22"/>
          <w:szCs w:val="22"/>
        </w:rPr>
        <w:t>(</w:t>
      </w:r>
      <w:proofErr w:type="spellStart"/>
      <w:r w:rsidRPr="002B7EA2">
        <w:rPr>
          <w:rFonts w:ascii="Arial" w:hAnsi="Arial" w:cs="Arial"/>
          <w:sz w:val="22"/>
          <w:szCs w:val="22"/>
        </w:rPr>
        <w:t>i</w:t>
      </w:r>
      <w:proofErr w:type="spellEnd"/>
      <w:r w:rsidRPr="002B7EA2">
        <w:rPr>
          <w:rFonts w:ascii="Arial" w:hAnsi="Arial" w:cs="Arial"/>
          <w:sz w:val="22"/>
          <w:szCs w:val="22"/>
        </w:rPr>
        <w:t>)</w:t>
      </w:r>
      <w:r w:rsidRPr="002B7EA2">
        <w:rPr>
          <w:rFonts w:ascii="Arial" w:hAnsi="Arial" w:cs="Arial"/>
          <w:sz w:val="22"/>
          <w:szCs w:val="22"/>
        </w:rPr>
        <w:tab/>
      </w:r>
      <w:proofErr w:type="gramStart"/>
      <w:r w:rsidRPr="002B7EA2">
        <w:rPr>
          <w:rFonts w:ascii="Arial" w:hAnsi="Arial" w:cs="Arial"/>
          <w:sz w:val="22"/>
          <w:szCs w:val="22"/>
        </w:rPr>
        <w:t>extent</w:t>
      </w:r>
      <w:proofErr w:type="gramEnd"/>
      <w:r w:rsidRPr="002B7EA2">
        <w:rPr>
          <w:rFonts w:ascii="Arial" w:hAnsi="Arial" w:cs="Arial"/>
          <w:sz w:val="22"/>
          <w:szCs w:val="22"/>
        </w:rPr>
        <w:t xml:space="preserve"> of occurrence</w:t>
      </w:r>
    </w:p>
    <w:p w:rsidR="001A67B4" w:rsidRPr="002B7EA2" w:rsidRDefault="001A67B4" w:rsidP="00F33606">
      <w:pPr>
        <w:ind w:left="480" w:firstLine="427"/>
        <w:rPr>
          <w:rFonts w:ascii="Arial" w:hAnsi="Arial" w:cs="Arial"/>
          <w:sz w:val="22"/>
          <w:szCs w:val="22"/>
        </w:rPr>
      </w:pPr>
      <w:r w:rsidRPr="002B7EA2">
        <w:rPr>
          <w:rFonts w:ascii="Arial" w:hAnsi="Arial" w:cs="Arial"/>
          <w:sz w:val="22"/>
          <w:szCs w:val="22"/>
        </w:rPr>
        <w:t>(ii)</w:t>
      </w:r>
      <w:r w:rsidRPr="002B7EA2">
        <w:rPr>
          <w:rFonts w:ascii="Arial" w:hAnsi="Arial" w:cs="Arial"/>
          <w:sz w:val="22"/>
          <w:szCs w:val="22"/>
        </w:rPr>
        <w:tab/>
      </w:r>
      <w:proofErr w:type="gramStart"/>
      <w:r w:rsidRPr="002B7EA2">
        <w:rPr>
          <w:rFonts w:ascii="Arial" w:hAnsi="Arial" w:cs="Arial"/>
          <w:sz w:val="22"/>
          <w:szCs w:val="22"/>
        </w:rPr>
        <w:t>area</w:t>
      </w:r>
      <w:proofErr w:type="gramEnd"/>
      <w:r w:rsidRPr="002B7EA2">
        <w:rPr>
          <w:rFonts w:ascii="Arial" w:hAnsi="Arial" w:cs="Arial"/>
          <w:sz w:val="22"/>
          <w:szCs w:val="22"/>
        </w:rPr>
        <w:t xml:space="preserve"> of occupancy</w:t>
      </w:r>
    </w:p>
    <w:p w:rsidR="001A67B4" w:rsidRPr="002B7EA2" w:rsidRDefault="001A67B4" w:rsidP="00F33606">
      <w:pPr>
        <w:ind w:left="480" w:firstLine="427"/>
        <w:rPr>
          <w:rFonts w:ascii="Arial" w:hAnsi="Arial" w:cs="Arial"/>
          <w:sz w:val="22"/>
          <w:szCs w:val="22"/>
        </w:rPr>
      </w:pPr>
      <w:r w:rsidRPr="002B7EA2">
        <w:rPr>
          <w:rFonts w:ascii="Arial" w:hAnsi="Arial" w:cs="Arial"/>
          <w:sz w:val="22"/>
          <w:szCs w:val="22"/>
        </w:rPr>
        <w:t>(iii)</w:t>
      </w:r>
      <w:r w:rsidRPr="002B7EA2">
        <w:rPr>
          <w:rFonts w:ascii="Arial" w:hAnsi="Arial" w:cs="Arial"/>
          <w:sz w:val="22"/>
          <w:szCs w:val="22"/>
        </w:rPr>
        <w:tab/>
      </w:r>
      <w:proofErr w:type="gramStart"/>
      <w:r w:rsidRPr="002B7EA2">
        <w:rPr>
          <w:rFonts w:ascii="Arial" w:hAnsi="Arial" w:cs="Arial"/>
          <w:sz w:val="22"/>
          <w:szCs w:val="22"/>
        </w:rPr>
        <w:t>area</w:t>
      </w:r>
      <w:proofErr w:type="gramEnd"/>
      <w:r w:rsidRPr="002B7EA2">
        <w:rPr>
          <w:rFonts w:ascii="Arial" w:hAnsi="Arial" w:cs="Arial"/>
          <w:sz w:val="22"/>
          <w:szCs w:val="22"/>
        </w:rPr>
        <w:t>, extent and/or quality of habitat</w:t>
      </w:r>
    </w:p>
    <w:p w:rsidR="001A67B4" w:rsidRPr="002B7EA2" w:rsidRDefault="001A67B4" w:rsidP="00F33606">
      <w:pPr>
        <w:ind w:left="480" w:firstLine="427"/>
        <w:rPr>
          <w:rFonts w:ascii="Arial" w:hAnsi="Arial" w:cs="Arial"/>
          <w:sz w:val="22"/>
          <w:szCs w:val="22"/>
        </w:rPr>
      </w:pPr>
      <w:r w:rsidRPr="002B7EA2">
        <w:rPr>
          <w:rFonts w:ascii="Arial" w:hAnsi="Arial" w:cs="Arial"/>
          <w:sz w:val="22"/>
          <w:szCs w:val="22"/>
        </w:rPr>
        <w:t>(iv)</w:t>
      </w:r>
      <w:r w:rsidRPr="002B7EA2">
        <w:rPr>
          <w:rFonts w:ascii="Arial" w:hAnsi="Arial" w:cs="Arial"/>
          <w:sz w:val="22"/>
          <w:szCs w:val="22"/>
        </w:rPr>
        <w:tab/>
      </w:r>
      <w:proofErr w:type="gramStart"/>
      <w:r w:rsidRPr="002B7EA2">
        <w:rPr>
          <w:rFonts w:ascii="Arial" w:hAnsi="Arial" w:cs="Arial"/>
          <w:sz w:val="22"/>
          <w:szCs w:val="22"/>
        </w:rPr>
        <w:t>number</w:t>
      </w:r>
      <w:proofErr w:type="gramEnd"/>
      <w:r w:rsidRPr="002B7EA2">
        <w:rPr>
          <w:rFonts w:ascii="Arial" w:hAnsi="Arial" w:cs="Arial"/>
          <w:sz w:val="22"/>
          <w:szCs w:val="22"/>
        </w:rPr>
        <w:t xml:space="preserve"> of locations or subpopulations</w:t>
      </w:r>
    </w:p>
    <w:p w:rsidR="001A67B4" w:rsidRPr="002B7EA2" w:rsidRDefault="001A67B4" w:rsidP="00F33606">
      <w:pPr>
        <w:ind w:left="480" w:firstLine="427"/>
        <w:rPr>
          <w:rFonts w:ascii="Arial" w:hAnsi="Arial" w:cs="Arial"/>
          <w:sz w:val="22"/>
          <w:szCs w:val="22"/>
        </w:rPr>
      </w:pPr>
      <w:r w:rsidRPr="002B7EA2">
        <w:rPr>
          <w:rFonts w:ascii="Arial" w:hAnsi="Arial" w:cs="Arial"/>
          <w:sz w:val="22"/>
          <w:szCs w:val="22"/>
        </w:rPr>
        <w:t>(v)</w:t>
      </w:r>
      <w:r w:rsidRPr="002B7EA2">
        <w:rPr>
          <w:rFonts w:ascii="Arial" w:hAnsi="Arial" w:cs="Arial"/>
          <w:sz w:val="22"/>
          <w:szCs w:val="22"/>
        </w:rPr>
        <w:tab/>
      </w:r>
      <w:proofErr w:type="gramStart"/>
      <w:r w:rsidRPr="002B7EA2">
        <w:rPr>
          <w:rFonts w:ascii="Arial" w:hAnsi="Arial" w:cs="Arial"/>
          <w:sz w:val="22"/>
          <w:szCs w:val="22"/>
        </w:rPr>
        <w:t>number</w:t>
      </w:r>
      <w:proofErr w:type="gramEnd"/>
      <w:r w:rsidRPr="002B7EA2">
        <w:rPr>
          <w:rFonts w:ascii="Arial" w:hAnsi="Arial" w:cs="Arial"/>
          <w:sz w:val="22"/>
          <w:szCs w:val="22"/>
        </w:rPr>
        <w:t xml:space="preserve"> of mature individuals.</w:t>
      </w:r>
    </w:p>
    <w:p w:rsidR="001A67B4" w:rsidRPr="002B7EA2" w:rsidRDefault="001A67B4" w:rsidP="00F33606">
      <w:pPr>
        <w:ind w:left="480" w:firstLine="1"/>
        <w:rPr>
          <w:rFonts w:ascii="Arial" w:hAnsi="Arial" w:cs="Arial"/>
          <w:sz w:val="22"/>
          <w:szCs w:val="22"/>
        </w:rPr>
      </w:pPr>
      <w:r w:rsidRPr="002B7EA2">
        <w:rPr>
          <w:rFonts w:ascii="Arial" w:hAnsi="Arial" w:cs="Arial"/>
          <w:sz w:val="22"/>
          <w:szCs w:val="22"/>
        </w:rPr>
        <w:t>c.</w:t>
      </w:r>
      <w:r w:rsidRPr="002B7EA2">
        <w:rPr>
          <w:rFonts w:ascii="Arial" w:hAnsi="Arial" w:cs="Arial"/>
          <w:sz w:val="22"/>
          <w:szCs w:val="22"/>
        </w:rPr>
        <w:tab/>
        <w:t>Extreme fluctuations in any of the following:</w:t>
      </w:r>
    </w:p>
    <w:p w:rsidR="001A67B4" w:rsidRPr="002B7EA2" w:rsidRDefault="001A67B4" w:rsidP="00F33606">
      <w:pPr>
        <w:ind w:left="480" w:firstLine="427"/>
        <w:rPr>
          <w:rFonts w:ascii="Arial" w:hAnsi="Arial" w:cs="Arial"/>
          <w:sz w:val="22"/>
          <w:szCs w:val="22"/>
        </w:rPr>
      </w:pPr>
      <w:r w:rsidRPr="002B7EA2">
        <w:rPr>
          <w:rFonts w:ascii="Arial" w:hAnsi="Arial" w:cs="Arial"/>
          <w:sz w:val="22"/>
          <w:szCs w:val="22"/>
        </w:rPr>
        <w:t>(</w:t>
      </w:r>
      <w:proofErr w:type="spellStart"/>
      <w:r w:rsidRPr="002B7EA2">
        <w:rPr>
          <w:rFonts w:ascii="Arial" w:hAnsi="Arial" w:cs="Arial"/>
          <w:sz w:val="22"/>
          <w:szCs w:val="22"/>
        </w:rPr>
        <w:t>i</w:t>
      </w:r>
      <w:proofErr w:type="spellEnd"/>
      <w:r w:rsidRPr="002B7EA2">
        <w:rPr>
          <w:rFonts w:ascii="Arial" w:hAnsi="Arial" w:cs="Arial"/>
          <w:sz w:val="22"/>
          <w:szCs w:val="22"/>
        </w:rPr>
        <w:t>)</w:t>
      </w:r>
      <w:r w:rsidRPr="002B7EA2">
        <w:rPr>
          <w:rFonts w:ascii="Arial" w:hAnsi="Arial" w:cs="Arial"/>
          <w:sz w:val="22"/>
          <w:szCs w:val="22"/>
        </w:rPr>
        <w:tab/>
      </w:r>
      <w:proofErr w:type="gramStart"/>
      <w:r w:rsidRPr="002B7EA2">
        <w:rPr>
          <w:rFonts w:ascii="Arial" w:hAnsi="Arial" w:cs="Arial"/>
          <w:sz w:val="22"/>
          <w:szCs w:val="22"/>
        </w:rPr>
        <w:t>extent</w:t>
      </w:r>
      <w:proofErr w:type="gramEnd"/>
      <w:r w:rsidRPr="002B7EA2">
        <w:rPr>
          <w:rFonts w:ascii="Arial" w:hAnsi="Arial" w:cs="Arial"/>
          <w:sz w:val="22"/>
          <w:szCs w:val="22"/>
        </w:rPr>
        <w:t xml:space="preserve"> of occurrence</w:t>
      </w:r>
    </w:p>
    <w:p w:rsidR="001A67B4" w:rsidRPr="002B7EA2" w:rsidRDefault="001A67B4" w:rsidP="00F33606">
      <w:pPr>
        <w:ind w:left="480" w:firstLine="427"/>
        <w:rPr>
          <w:rFonts w:ascii="Arial" w:hAnsi="Arial" w:cs="Arial"/>
          <w:sz w:val="22"/>
          <w:szCs w:val="22"/>
        </w:rPr>
      </w:pPr>
      <w:r w:rsidRPr="002B7EA2">
        <w:rPr>
          <w:rFonts w:ascii="Arial" w:hAnsi="Arial" w:cs="Arial"/>
          <w:sz w:val="22"/>
          <w:szCs w:val="22"/>
        </w:rPr>
        <w:t>(ii)</w:t>
      </w:r>
      <w:r w:rsidRPr="002B7EA2">
        <w:rPr>
          <w:rFonts w:ascii="Arial" w:hAnsi="Arial" w:cs="Arial"/>
          <w:sz w:val="22"/>
          <w:szCs w:val="22"/>
        </w:rPr>
        <w:tab/>
      </w:r>
      <w:proofErr w:type="gramStart"/>
      <w:r w:rsidRPr="002B7EA2">
        <w:rPr>
          <w:rFonts w:ascii="Arial" w:hAnsi="Arial" w:cs="Arial"/>
          <w:sz w:val="22"/>
          <w:szCs w:val="22"/>
        </w:rPr>
        <w:t>area</w:t>
      </w:r>
      <w:proofErr w:type="gramEnd"/>
      <w:r w:rsidRPr="002B7EA2">
        <w:rPr>
          <w:rFonts w:ascii="Arial" w:hAnsi="Arial" w:cs="Arial"/>
          <w:sz w:val="22"/>
          <w:szCs w:val="22"/>
        </w:rPr>
        <w:t xml:space="preserve"> of occupancy</w:t>
      </w:r>
    </w:p>
    <w:p w:rsidR="001A67B4" w:rsidRPr="002B7EA2" w:rsidRDefault="001A67B4" w:rsidP="00F33606">
      <w:pPr>
        <w:ind w:left="993" w:hanging="86"/>
        <w:rPr>
          <w:rFonts w:ascii="Arial" w:hAnsi="Arial" w:cs="Arial"/>
          <w:sz w:val="22"/>
          <w:szCs w:val="22"/>
        </w:rPr>
      </w:pPr>
      <w:r w:rsidRPr="002B7EA2">
        <w:rPr>
          <w:rFonts w:ascii="Arial" w:hAnsi="Arial" w:cs="Arial"/>
          <w:sz w:val="22"/>
          <w:szCs w:val="22"/>
        </w:rPr>
        <w:t>(iii)</w:t>
      </w:r>
      <w:r w:rsidRPr="002B7EA2">
        <w:rPr>
          <w:rFonts w:ascii="Arial" w:hAnsi="Arial" w:cs="Arial"/>
          <w:sz w:val="22"/>
          <w:szCs w:val="22"/>
        </w:rPr>
        <w:tab/>
      </w:r>
      <w:proofErr w:type="gramStart"/>
      <w:r w:rsidRPr="002B7EA2">
        <w:rPr>
          <w:rFonts w:ascii="Arial" w:hAnsi="Arial" w:cs="Arial"/>
          <w:sz w:val="22"/>
          <w:szCs w:val="22"/>
        </w:rPr>
        <w:t>number</w:t>
      </w:r>
      <w:proofErr w:type="gramEnd"/>
      <w:r w:rsidRPr="002B7EA2">
        <w:rPr>
          <w:rFonts w:ascii="Arial" w:hAnsi="Arial" w:cs="Arial"/>
          <w:sz w:val="22"/>
          <w:szCs w:val="22"/>
        </w:rPr>
        <w:t xml:space="preserve"> of locations or subpopulations</w:t>
      </w:r>
    </w:p>
    <w:p w:rsidR="001A67B4" w:rsidRPr="002B7EA2" w:rsidRDefault="002B7EA2" w:rsidP="00F33606">
      <w:pPr>
        <w:ind w:left="993" w:hanging="86"/>
        <w:rPr>
          <w:rFonts w:ascii="Arial" w:hAnsi="Arial" w:cs="Arial"/>
          <w:sz w:val="22"/>
          <w:szCs w:val="22"/>
        </w:rPr>
      </w:pPr>
      <w:r w:rsidRPr="002B7EA2">
        <w:rPr>
          <w:rFonts w:ascii="Arial" w:hAnsi="Arial" w:cs="Arial"/>
          <w:sz w:val="22"/>
          <w:szCs w:val="22"/>
        </w:rPr>
        <w:t>(iv)</w:t>
      </w:r>
      <w:r w:rsidRPr="002B7EA2">
        <w:rPr>
          <w:rFonts w:ascii="Arial" w:hAnsi="Arial" w:cs="Arial"/>
          <w:sz w:val="22"/>
          <w:szCs w:val="22"/>
        </w:rPr>
        <w:tab/>
      </w:r>
      <w:proofErr w:type="gramStart"/>
      <w:r w:rsidRPr="002B7EA2">
        <w:rPr>
          <w:rFonts w:ascii="Arial" w:hAnsi="Arial" w:cs="Arial"/>
          <w:sz w:val="22"/>
          <w:szCs w:val="22"/>
        </w:rPr>
        <w:t>number</w:t>
      </w:r>
      <w:proofErr w:type="gramEnd"/>
      <w:r w:rsidRPr="002B7EA2">
        <w:rPr>
          <w:rFonts w:ascii="Arial" w:hAnsi="Arial" w:cs="Arial"/>
          <w:sz w:val="22"/>
          <w:szCs w:val="22"/>
        </w:rPr>
        <w:t xml:space="preserve"> of mature individuals</w:t>
      </w:r>
    </w:p>
    <w:p w:rsidR="009975EA" w:rsidRPr="009975EA" w:rsidRDefault="009975EA" w:rsidP="00F33606">
      <w:pPr>
        <w:rPr>
          <w:rFonts w:ascii="Arial" w:hAnsi="Arial"/>
          <w:sz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64"/>
      </w:tblGrid>
      <w:tr w:rsidR="001973B5" w:rsidRPr="009975EA" w:rsidTr="001973B5">
        <w:trPr>
          <w:trHeight w:val="317"/>
        </w:trPr>
        <w:tc>
          <w:tcPr>
            <w:tcW w:w="9464" w:type="dxa"/>
            <w:tcBorders>
              <w:bottom w:val="single" w:sz="4" w:space="0" w:color="auto"/>
            </w:tcBorders>
            <w:vAlign w:val="center"/>
          </w:tcPr>
          <w:p w:rsidR="001973B5" w:rsidRPr="009975EA" w:rsidRDefault="001973B5" w:rsidP="00F33606">
            <w:pPr>
              <w:rPr>
                <w:rFonts w:ascii="Arial" w:hAnsi="Arial"/>
                <w:b/>
                <w:sz w:val="22"/>
              </w:rPr>
            </w:pPr>
            <w:r w:rsidRPr="009975EA">
              <w:rPr>
                <w:rFonts w:ascii="Arial" w:hAnsi="Arial"/>
                <w:b/>
                <w:sz w:val="22"/>
              </w:rPr>
              <w:t>Evidence</w:t>
            </w:r>
          </w:p>
        </w:tc>
      </w:tr>
      <w:tr w:rsidR="001973B5" w:rsidRPr="009975EA" w:rsidTr="001973B5">
        <w:trPr>
          <w:trHeight w:val="1234"/>
        </w:trPr>
        <w:tc>
          <w:tcPr>
            <w:tcW w:w="9464" w:type="dxa"/>
            <w:tcBorders>
              <w:bottom w:val="single" w:sz="4" w:space="0" w:color="auto"/>
            </w:tcBorders>
            <w:vAlign w:val="center"/>
          </w:tcPr>
          <w:p w:rsidR="006D0305" w:rsidRDefault="006D0305" w:rsidP="006D0305">
            <w:pPr>
              <w:rPr>
                <w:rFonts w:ascii="Arial" w:hAnsi="Arial" w:cs="Arial"/>
                <w:sz w:val="22"/>
                <w:szCs w:val="22"/>
              </w:rPr>
            </w:pPr>
            <w:r w:rsidRPr="00003431">
              <w:rPr>
                <w:rFonts w:ascii="Arial" w:hAnsi="Arial" w:cs="Arial"/>
                <w:sz w:val="22"/>
                <w:szCs w:val="22"/>
              </w:rPr>
              <w:t>Flesh-footed shearwaters on Lord Howe have experienced a contraction in nesting habitat through the clearing of land for farming and housing.  This decline was estimated as being approximately 13.4 hectares between 1978 and 2002, which equates to a decline of approximately 36% over 24 years (</w:t>
            </w:r>
            <w:proofErr w:type="spellStart"/>
            <w:r w:rsidRPr="00003431">
              <w:rPr>
                <w:rFonts w:ascii="Arial" w:hAnsi="Arial" w:cs="Arial"/>
                <w:sz w:val="22"/>
                <w:szCs w:val="22"/>
              </w:rPr>
              <w:t>Priddel</w:t>
            </w:r>
            <w:proofErr w:type="spellEnd"/>
            <w:r w:rsidRPr="00003431">
              <w:rPr>
                <w:rFonts w:ascii="Arial" w:hAnsi="Arial" w:cs="Arial"/>
                <w:sz w:val="22"/>
                <w:szCs w:val="22"/>
              </w:rPr>
              <w:t xml:space="preserve"> et al., 2006).  </w:t>
            </w:r>
            <w:r>
              <w:rPr>
                <w:rFonts w:ascii="Arial" w:hAnsi="Arial" w:cs="Arial"/>
                <w:sz w:val="22"/>
                <w:szCs w:val="22"/>
              </w:rPr>
              <w:t>Additionally, a</w:t>
            </w:r>
            <w:r w:rsidRPr="00003431">
              <w:rPr>
                <w:rFonts w:ascii="Arial" w:hAnsi="Arial" w:cs="Arial"/>
                <w:sz w:val="22"/>
                <w:szCs w:val="22"/>
              </w:rPr>
              <w:t xml:space="preserve">t least three populations have been lost from south-western Western Australia over the last century. </w:t>
            </w:r>
          </w:p>
          <w:p w:rsidR="003F6DD9" w:rsidRPr="00003431" w:rsidRDefault="003F6DD9" w:rsidP="006D0305">
            <w:pPr>
              <w:rPr>
                <w:rFonts w:ascii="Arial" w:hAnsi="Arial" w:cs="Arial"/>
                <w:sz w:val="22"/>
                <w:szCs w:val="22"/>
              </w:rPr>
            </w:pPr>
          </w:p>
          <w:p w:rsidR="006D0305" w:rsidRDefault="003F6DD9" w:rsidP="006D0305">
            <w:pPr>
              <w:rPr>
                <w:rFonts w:ascii="Arial" w:hAnsi="Arial" w:cs="Arial"/>
                <w:sz w:val="22"/>
                <w:szCs w:val="22"/>
              </w:rPr>
            </w:pPr>
            <w:r>
              <w:rPr>
                <w:rFonts w:ascii="Arial" w:hAnsi="Arial" w:cs="Arial"/>
                <w:sz w:val="22"/>
                <w:szCs w:val="22"/>
              </w:rPr>
              <w:t xml:space="preserve">Despite the </w:t>
            </w:r>
            <w:r w:rsidR="006D0305" w:rsidRPr="00003431">
              <w:rPr>
                <w:rFonts w:ascii="Arial" w:hAnsi="Arial" w:cs="Arial"/>
                <w:sz w:val="22"/>
                <w:szCs w:val="22"/>
              </w:rPr>
              <w:t xml:space="preserve">evidence for the loss of some breeding colonies in Western Australia, there is still reliable evidence of breeding on 41 islands off the coast of south-western Western Australia (Burbidge &amp; Fuller 1996), on Smith </w:t>
            </w:r>
            <w:r w:rsidR="008E35D2">
              <w:rPr>
                <w:rFonts w:ascii="Arial" w:hAnsi="Arial" w:cs="Arial"/>
                <w:sz w:val="22"/>
                <w:szCs w:val="22"/>
              </w:rPr>
              <w:t xml:space="preserve">and Lewis </w:t>
            </w:r>
            <w:r w:rsidR="006D0305" w:rsidRPr="00003431">
              <w:rPr>
                <w:rFonts w:ascii="Arial" w:hAnsi="Arial" w:cs="Arial"/>
                <w:sz w:val="22"/>
                <w:szCs w:val="22"/>
              </w:rPr>
              <w:t>Island</w:t>
            </w:r>
            <w:r w:rsidR="008E35D2">
              <w:rPr>
                <w:rFonts w:ascii="Arial" w:hAnsi="Arial" w:cs="Arial"/>
                <w:sz w:val="22"/>
                <w:szCs w:val="22"/>
              </w:rPr>
              <w:t>s</w:t>
            </w:r>
            <w:r w:rsidR="006D0305" w:rsidRPr="00003431">
              <w:rPr>
                <w:rFonts w:ascii="Arial" w:hAnsi="Arial" w:cs="Arial"/>
                <w:sz w:val="22"/>
                <w:szCs w:val="22"/>
              </w:rPr>
              <w:t xml:space="preserve"> off the coast of Eyre Peninsula in South Australia (Robinson </w:t>
            </w:r>
            <w:r w:rsidR="006D0305" w:rsidRPr="00003431">
              <w:rPr>
                <w:rFonts w:ascii="Arial" w:hAnsi="Arial" w:cs="Arial"/>
                <w:i/>
                <w:sz w:val="22"/>
                <w:szCs w:val="22"/>
              </w:rPr>
              <w:t>et al</w:t>
            </w:r>
            <w:r w:rsidR="006D0305" w:rsidRPr="00003431">
              <w:rPr>
                <w:rFonts w:ascii="Arial" w:hAnsi="Arial" w:cs="Arial"/>
                <w:sz w:val="22"/>
                <w:szCs w:val="22"/>
              </w:rPr>
              <w:t>., 1986</w:t>
            </w:r>
            <w:r w:rsidR="008E35D2">
              <w:rPr>
                <w:rFonts w:ascii="Arial" w:hAnsi="Arial" w:cs="Arial"/>
                <w:sz w:val="22"/>
                <w:szCs w:val="22"/>
              </w:rPr>
              <w:t>; Goldsworthy et al., 2013</w:t>
            </w:r>
            <w:r w:rsidR="006D0305" w:rsidRPr="00003431">
              <w:rPr>
                <w:rFonts w:ascii="Arial" w:hAnsi="Arial" w:cs="Arial"/>
                <w:sz w:val="22"/>
                <w:szCs w:val="22"/>
              </w:rPr>
              <w:t>) and on Lord Howe Island (</w:t>
            </w:r>
            <w:proofErr w:type="spellStart"/>
            <w:r w:rsidR="006D0305" w:rsidRPr="00003431">
              <w:rPr>
                <w:rFonts w:ascii="Arial" w:hAnsi="Arial" w:cs="Arial"/>
                <w:sz w:val="22"/>
                <w:szCs w:val="22"/>
              </w:rPr>
              <w:t>Priddel</w:t>
            </w:r>
            <w:proofErr w:type="spellEnd"/>
            <w:r w:rsidR="006D0305" w:rsidRPr="00003431">
              <w:rPr>
                <w:rFonts w:ascii="Arial" w:hAnsi="Arial" w:cs="Arial"/>
                <w:sz w:val="22"/>
                <w:szCs w:val="22"/>
              </w:rPr>
              <w:t xml:space="preserve"> </w:t>
            </w:r>
            <w:r w:rsidR="006D0305" w:rsidRPr="00003431">
              <w:rPr>
                <w:rFonts w:ascii="Arial" w:hAnsi="Arial" w:cs="Arial"/>
                <w:i/>
                <w:sz w:val="22"/>
                <w:szCs w:val="22"/>
              </w:rPr>
              <w:t>et al</w:t>
            </w:r>
            <w:r w:rsidR="006D0305" w:rsidRPr="00003431">
              <w:rPr>
                <w:rFonts w:ascii="Arial" w:hAnsi="Arial" w:cs="Arial"/>
                <w:sz w:val="22"/>
                <w:szCs w:val="22"/>
              </w:rPr>
              <w:t>., 2006).</w:t>
            </w:r>
          </w:p>
          <w:p w:rsidR="00121A26" w:rsidRPr="00121A26" w:rsidRDefault="00121A26" w:rsidP="006B7B33">
            <w:pPr>
              <w:rPr>
                <w:rFonts w:ascii="Arial" w:hAnsi="Arial" w:cs="Arial"/>
                <w:sz w:val="22"/>
                <w:szCs w:val="22"/>
              </w:rPr>
            </w:pPr>
          </w:p>
          <w:p w:rsidR="001973B5" w:rsidRPr="00121A26" w:rsidRDefault="006B7B33" w:rsidP="008463A5">
            <w:pPr>
              <w:rPr>
                <w:rFonts w:ascii="Arial" w:hAnsi="Arial" w:cs="Arial"/>
                <w:sz w:val="22"/>
                <w:szCs w:val="22"/>
              </w:rPr>
            </w:pPr>
            <w:r w:rsidRPr="00121A26">
              <w:rPr>
                <w:rFonts w:ascii="Arial" w:hAnsi="Arial" w:cs="Arial"/>
                <w:b/>
                <w:sz w:val="22"/>
                <w:szCs w:val="22"/>
              </w:rPr>
              <w:t>Not applicable:</w:t>
            </w:r>
            <w:r w:rsidRPr="00121A26">
              <w:rPr>
                <w:rFonts w:ascii="Arial" w:hAnsi="Arial" w:cs="Arial"/>
                <w:sz w:val="22"/>
                <w:szCs w:val="22"/>
              </w:rPr>
              <w:t xml:space="preserve"> The geographic distribution is </w:t>
            </w:r>
            <w:r w:rsidR="00121A26" w:rsidRPr="00121A26">
              <w:rPr>
                <w:rFonts w:ascii="Arial" w:hAnsi="Arial" w:cs="Arial"/>
                <w:sz w:val="22"/>
                <w:szCs w:val="22"/>
              </w:rPr>
              <w:t>n</w:t>
            </w:r>
            <w:r w:rsidR="008463A5">
              <w:rPr>
                <w:rFonts w:ascii="Arial" w:hAnsi="Arial" w:cs="Arial"/>
                <w:sz w:val="22"/>
                <w:szCs w:val="22"/>
              </w:rPr>
              <w:t>ot</w:t>
            </w:r>
            <w:r w:rsidRPr="00121A26">
              <w:rPr>
                <w:rFonts w:ascii="Arial" w:hAnsi="Arial" w:cs="Arial"/>
                <w:sz w:val="22"/>
                <w:szCs w:val="22"/>
              </w:rPr>
              <w:t xml:space="preserve"> </w:t>
            </w:r>
            <w:r w:rsidR="00121A26" w:rsidRPr="00121A26">
              <w:rPr>
                <w:rFonts w:ascii="Arial" w:hAnsi="Arial" w:cs="Arial"/>
                <w:sz w:val="22"/>
                <w:szCs w:val="22"/>
              </w:rPr>
              <w:t xml:space="preserve">very restricted, restricted or </w:t>
            </w:r>
            <w:r w:rsidRPr="00121A26">
              <w:rPr>
                <w:rFonts w:ascii="Arial" w:hAnsi="Arial" w:cs="Arial"/>
                <w:sz w:val="22"/>
                <w:szCs w:val="22"/>
              </w:rPr>
              <w:t>limited</w:t>
            </w:r>
            <w:r w:rsidR="00121A26" w:rsidRPr="00121A26">
              <w:rPr>
                <w:rFonts w:ascii="Arial" w:hAnsi="Arial" w:cs="Arial"/>
                <w:sz w:val="22"/>
                <w:szCs w:val="22"/>
              </w:rPr>
              <w:t xml:space="preserve">, therefore the species is not </w:t>
            </w:r>
            <w:r w:rsidR="00121A26" w:rsidRPr="00121A26">
              <w:rPr>
                <w:rFonts w:ascii="Arial" w:hAnsi="Arial" w:cs="Arial"/>
                <w:bCs/>
                <w:sz w:val="22"/>
                <w:szCs w:val="22"/>
              </w:rPr>
              <w:t>eligible for listing</w:t>
            </w:r>
            <w:r w:rsidR="00121A26" w:rsidRPr="00121A26">
              <w:rPr>
                <w:rFonts w:ascii="Arial" w:hAnsi="Arial" w:cs="Arial"/>
                <w:b/>
                <w:bCs/>
                <w:sz w:val="22"/>
                <w:szCs w:val="22"/>
              </w:rPr>
              <w:t xml:space="preserve"> </w:t>
            </w:r>
            <w:r w:rsidR="00121A26" w:rsidRPr="00121A26">
              <w:rPr>
                <w:rFonts w:ascii="Arial" w:hAnsi="Arial" w:cs="Arial"/>
                <w:sz w:val="22"/>
                <w:szCs w:val="22"/>
              </w:rPr>
              <w:t>under this criterion.</w:t>
            </w:r>
            <w:r>
              <w:rPr>
                <w:rFonts w:ascii="Arial" w:hAnsi="Arial" w:cs="Arial"/>
                <w:sz w:val="22"/>
                <w:szCs w:val="22"/>
              </w:rPr>
              <w:t xml:space="preserve"> </w:t>
            </w:r>
          </w:p>
        </w:tc>
      </w:tr>
    </w:tbl>
    <w:p w:rsidR="00810AA1" w:rsidRDefault="00810AA1" w:rsidP="00F33606">
      <w:pPr>
        <w:rPr>
          <w:rFonts w:ascii="Arial" w:hAnsi="Arial"/>
          <w:sz w:val="22"/>
        </w:rPr>
      </w:pPr>
    </w:p>
    <w:p w:rsidR="00F82D76" w:rsidRPr="00F82D76" w:rsidRDefault="00CB7F26" w:rsidP="00BA18A6">
      <w:pPr>
        <w:rPr>
          <w:rFonts w:ascii="Arial" w:hAnsi="Arial" w:cs="Arial"/>
          <w:b/>
          <w:sz w:val="22"/>
          <w:szCs w:val="22"/>
          <w:u w:val="single"/>
        </w:rPr>
      </w:pPr>
      <w:r w:rsidRPr="009975EA">
        <w:rPr>
          <w:rFonts w:ascii="Arial" w:hAnsi="Arial"/>
          <w:b/>
          <w:sz w:val="22"/>
        </w:rPr>
        <w:t>Criterion 3:</w:t>
      </w:r>
      <w:r w:rsidRPr="009975EA">
        <w:rPr>
          <w:rFonts w:ascii="Arial" w:hAnsi="Arial"/>
          <w:sz w:val="22"/>
        </w:rPr>
        <w:t xml:space="preserve"> </w:t>
      </w:r>
      <w:r w:rsidRPr="00F82D76">
        <w:rPr>
          <w:rFonts w:ascii="Arial" w:hAnsi="Arial" w:cs="Arial"/>
          <w:sz w:val="22"/>
          <w:szCs w:val="22"/>
        </w:rPr>
        <w:t>The estimated total number of mature individuals is very low</w:t>
      </w:r>
      <w:r w:rsidR="006C2087" w:rsidRPr="00F82D76">
        <w:rPr>
          <w:rFonts w:ascii="Arial" w:hAnsi="Arial" w:cs="Arial"/>
          <w:sz w:val="22"/>
          <w:szCs w:val="22"/>
        </w:rPr>
        <w:t xml:space="preserve"> &lt;250</w:t>
      </w:r>
      <w:r w:rsidRPr="00F82D76">
        <w:rPr>
          <w:rFonts w:ascii="Arial" w:hAnsi="Arial" w:cs="Arial"/>
          <w:sz w:val="22"/>
          <w:szCs w:val="22"/>
        </w:rPr>
        <w:t xml:space="preserve">, low </w:t>
      </w:r>
      <w:r w:rsidR="00F33606">
        <w:rPr>
          <w:rFonts w:ascii="Arial" w:hAnsi="Arial" w:cs="Arial"/>
          <w:sz w:val="22"/>
          <w:szCs w:val="22"/>
        </w:rPr>
        <w:t>&lt;2</w:t>
      </w:r>
      <w:r w:rsidR="006C2087" w:rsidRPr="00F82D76">
        <w:rPr>
          <w:rFonts w:ascii="Arial" w:hAnsi="Arial" w:cs="Arial"/>
          <w:sz w:val="22"/>
          <w:szCs w:val="22"/>
        </w:rPr>
        <w:t xml:space="preserve">500 </w:t>
      </w:r>
      <w:r w:rsidRPr="00F82D76">
        <w:rPr>
          <w:rFonts w:ascii="Arial" w:hAnsi="Arial" w:cs="Arial"/>
          <w:sz w:val="22"/>
          <w:szCs w:val="22"/>
        </w:rPr>
        <w:t>or limited</w:t>
      </w:r>
      <w:r w:rsidR="005F37B3">
        <w:rPr>
          <w:rFonts w:ascii="Arial" w:hAnsi="Arial" w:cs="Arial"/>
          <w:sz w:val="22"/>
          <w:szCs w:val="22"/>
        </w:rPr>
        <w:t xml:space="preserve">&lt;10 </w:t>
      </w:r>
      <w:r w:rsidR="006C2087" w:rsidRPr="00F82D76">
        <w:rPr>
          <w:rFonts w:ascii="Arial" w:hAnsi="Arial" w:cs="Arial"/>
          <w:sz w:val="22"/>
          <w:szCs w:val="22"/>
        </w:rPr>
        <w:t>000</w:t>
      </w:r>
      <w:r w:rsidRPr="00F82D76">
        <w:rPr>
          <w:rFonts w:ascii="Arial" w:hAnsi="Arial" w:cs="Arial"/>
          <w:sz w:val="22"/>
          <w:szCs w:val="22"/>
        </w:rPr>
        <w:t>;</w:t>
      </w:r>
      <w:r w:rsidR="00F82D76" w:rsidRPr="00F82D76">
        <w:rPr>
          <w:rFonts w:ascii="Arial" w:hAnsi="Arial" w:cs="Arial"/>
          <w:sz w:val="22"/>
          <w:szCs w:val="22"/>
        </w:rPr>
        <w:t xml:space="preserve"> </w:t>
      </w:r>
      <w:r w:rsidR="00036E06">
        <w:rPr>
          <w:rFonts w:ascii="Arial" w:hAnsi="Arial" w:cs="Arial"/>
          <w:b/>
          <w:sz w:val="22"/>
          <w:szCs w:val="22"/>
          <w:u w:val="single"/>
        </w:rPr>
        <w:t>a</w:t>
      </w:r>
      <w:r w:rsidR="00F82D76" w:rsidRPr="00F82D76">
        <w:rPr>
          <w:rFonts w:ascii="Arial" w:hAnsi="Arial" w:cs="Arial"/>
          <w:b/>
          <w:sz w:val="22"/>
          <w:szCs w:val="22"/>
          <w:u w:val="single"/>
        </w:rPr>
        <w:t>nd</w:t>
      </w:r>
      <w:r w:rsidR="00F82D76" w:rsidRPr="00F82D76">
        <w:rPr>
          <w:rFonts w:ascii="Arial" w:hAnsi="Arial" w:cs="Arial"/>
          <w:i/>
          <w:sz w:val="22"/>
          <w:szCs w:val="22"/>
        </w:rPr>
        <w:t xml:space="preserve"> </w:t>
      </w:r>
      <w:r w:rsidR="00F82D76" w:rsidRPr="00036E06">
        <w:rPr>
          <w:rFonts w:ascii="Arial" w:hAnsi="Arial" w:cs="Arial"/>
          <w:sz w:val="22"/>
          <w:szCs w:val="22"/>
        </w:rPr>
        <w:t>either of (A) or (B) is true</w:t>
      </w:r>
    </w:p>
    <w:p w:rsidR="006C2087" w:rsidRPr="00F82D76" w:rsidRDefault="006C2087" w:rsidP="00F33606">
      <w:pPr>
        <w:rPr>
          <w:rFonts w:ascii="Arial" w:hAnsi="Arial" w:cs="Arial"/>
          <w:sz w:val="22"/>
          <w:szCs w:val="22"/>
        </w:rPr>
      </w:pPr>
    </w:p>
    <w:p w:rsidR="006C2087" w:rsidRDefault="006C2087" w:rsidP="00F33606">
      <w:pPr>
        <w:tabs>
          <w:tab w:val="left" w:pos="709"/>
        </w:tabs>
        <w:ind w:left="567" w:hanging="567"/>
        <w:rPr>
          <w:rFonts w:ascii="Arial" w:hAnsi="Arial" w:cs="Arial"/>
          <w:sz w:val="22"/>
          <w:szCs w:val="22"/>
        </w:rPr>
      </w:pPr>
      <w:r>
        <w:rPr>
          <w:rFonts w:ascii="Arial" w:hAnsi="Arial"/>
          <w:sz w:val="22"/>
        </w:rPr>
        <w:t>(</w:t>
      </w:r>
      <w:r w:rsidR="00F82D76">
        <w:rPr>
          <w:rFonts w:ascii="Arial" w:hAnsi="Arial"/>
          <w:sz w:val="22"/>
        </w:rPr>
        <w:t>A</w:t>
      </w:r>
      <w:r>
        <w:rPr>
          <w:rFonts w:ascii="Arial" w:hAnsi="Arial"/>
          <w:sz w:val="22"/>
        </w:rPr>
        <w:t>)</w:t>
      </w:r>
      <w:r>
        <w:rPr>
          <w:rFonts w:ascii="Arial" w:hAnsi="Arial"/>
          <w:sz w:val="22"/>
        </w:rPr>
        <w:tab/>
      </w:r>
      <w:r w:rsidRPr="00F82D76">
        <w:rPr>
          <w:rFonts w:ascii="Arial" w:hAnsi="Arial" w:cs="Arial"/>
          <w:sz w:val="22"/>
          <w:szCs w:val="22"/>
        </w:rPr>
        <w:t xml:space="preserve">evidence suggests that the number will continue to decline at a very high (25% in 3 years or 1 generation (up to 100 years), whichever is longer), high (20% in 5 years or 2 </w:t>
      </w:r>
      <w:proofErr w:type="gramStart"/>
      <w:r w:rsidRPr="00F82D76">
        <w:rPr>
          <w:rFonts w:ascii="Arial" w:hAnsi="Arial" w:cs="Arial"/>
          <w:sz w:val="22"/>
          <w:szCs w:val="22"/>
        </w:rPr>
        <w:t>generations(</w:t>
      </w:r>
      <w:proofErr w:type="gramEnd"/>
      <w:r w:rsidRPr="00F82D76">
        <w:rPr>
          <w:rFonts w:ascii="Arial" w:hAnsi="Arial" w:cs="Arial"/>
          <w:sz w:val="22"/>
          <w:szCs w:val="22"/>
        </w:rPr>
        <w:t>up to 100 years), whichever is longer) or substantial (10% in 10 years or 3 generations years), whichever is longer(up to 100</w:t>
      </w:r>
      <w:r w:rsidR="00F82D76" w:rsidRPr="00F82D76">
        <w:rPr>
          <w:rFonts w:ascii="Arial" w:hAnsi="Arial" w:cs="Arial"/>
          <w:sz w:val="22"/>
          <w:szCs w:val="22"/>
        </w:rPr>
        <w:t xml:space="preserve">) </w:t>
      </w:r>
      <w:r w:rsidRPr="00F82D76">
        <w:rPr>
          <w:rFonts w:ascii="Arial" w:hAnsi="Arial" w:cs="Arial"/>
          <w:sz w:val="22"/>
          <w:szCs w:val="22"/>
        </w:rPr>
        <w:t>rate; or</w:t>
      </w:r>
    </w:p>
    <w:p w:rsidR="00F82D76" w:rsidRPr="00F82D76" w:rsidRDefault="00F82D76" w:rsidP="00F33606">
      <w:pPr>
        <w:tabs>
          <w:tab w:val="left" w:pos="709"/>
        </w:tabs>
        <w:ind w:left="567" w:hanging="567"/>
        <w:rPr>
          <w:rFonts w:ascii="Arial" w:hAnsi="Arial" w:cs="Arial"/>
          <w:sz w:val="22"/>
          <w:szCs w:val="22"/>
        </w:rPr>
      </w:pPr>
    </w:p>
    <w:p w:rsidR="006C2087" w:rsidRPr="00F82D76" w:rsidRDefault="006C2087" w:rsidP="00F33606">
      <w:pPr>
        <w:tabs>
          <w:tab w:val="left" w:pos="567"/>
        </w:tabs>
        <w:ind w:left="567" w:hanging="567"/>
        <w:rPr>
          <w:rFonts w:ascii="Arial" w:hAnsi="Arial" w:cs="Arial"/>
          <w:sz w:val="22"/>
          <w:szCs w:val="22"/>
        </w:rPr>
      </w:pPr>
      <w:r>
        <w:rPr>
          <w:rFonts w:ascii="Arial" w:hAnsi="Arial"/>
          <w:sz w:val="22"/>
        </w:rPr>
        <w:t>(</w:t>
      </w:r>
      <w:r w:rsidR="00F82D76">
        <w:rPr>
          <w:rFonts w:ascii="Arial" w:hAnsi="Arial"/>
          <w:sz w:val="22"/>
        </w:rPr>
        <w:t>B</w:t>
      </w:r>
      <w:r>
        <w:rPr>
          <w:rFonts w:ascii="Arial" w:hAnsi="Arial"/>
          <w:sz w:val="22"/>
        </w:rPr>
        <w:t>)</w:t>
      </w:r>
      <w:r>
        <w:rPr>
          <w:rFonts w:ascii="Arial" w:hAnsi="Arial"/>
          <w:sz w:val="22"/>
        </w:rPr>
        <w:tab/>
      </w:r>
      <w:proofErr w:type="gramStart"/>
      <w:r w:rsidRPr="009975EA">
        <w:rPr>
          <w:rFonts w:ascii="Arial" w:hAnsi="Arial"/>
          <w:sz w:val="22"/>
        </w:rPr>
        <w:t>the</w:t>
      </w:r>
      <w:proofErr w:type="gramEnd"/>
      <w:r w:rsidRPr="009975EA">
        <w:rPr>
          <w:rFonts w:ascii="Arial" w:hAnsi="Arial"/>
          <w:sz w:val="22"/>
        </w:rPr>
        <w:t xml:space="preserve"> number is likely to continue to decline and its geographic distribution is precarious for its </w:t>
      </w:r>
      <w:r w:rsidRPr="00F82D76">
        <w:rPr>
          <w:rFonts w:ascii="Arial" w:hAnsi="Arial" w:cs="Arial"/>
          <w:sz w:val="22"/>
          <w:szCs w:val="22"/>
        </w:rPr>
        <w:t>survival</w:t>
      </w:r>
      <w:r w:rsidR="00F82D76" w:rsidRPr="00F82D76">
        <w:rPr>
          <w:rFonts w:ascii="Arial" w:hAnsi="Arial" w:cs="Arial"/>
          <w:sz w:val="22"/>
          <w:szCs w:val="22"/>
        </w:rPr>
        <w:t xml:space="preserve"> (based on at least two of a – c):</w:t>
      </w:r>
    </w:p>
    <w:p w:rsidR="00F82D76" w:rsidRPr="00F82D76" w:rsidRDefault="00F82D76" w:rsidP="00F33606">
      <w:pPr>
        <w:tabs>
          <w:tab w:val="left" w:pos="1134"/>
        </w:tabs>
        <w:ind w:left="851" w:firstLine="2"/>
        <w:rPr>
          <w:rFonts w:ascii="Arial" w:hAnsi="Arial" w:cs="Arial"/>
          <w:sz w:val="22"/>
          <w:szCs w:val="22"/>
        </w:rPr>
      </w:pPr>
      <w:r>
        <w:rPr>
          <w:rFonts w:ascii="Arial" w:hAnsi="Arial" w:cs="Arial"/>
          <w:sz w:val="22"/>
          <w:szCs w:val="22"/>
        </w:rPr>
        <w:t>a.</w:t>
      </w:r>
      <w:r>
        <w:rPr>
          <w:rFonts w:ascii="Arial" w:hAnsi="Arial" w:cs="Arial"/>
          <w:sz w:val="22"/>
          <w:szCs w:val="22"/>
        </w:rPr>
        <w:tab/>
      </w:r>
      <w:r w:rsidRPr="00F82D76">
        <w:rPr>
          <w:rFonts w:ascii="Arial" w:hAnsi="Arial" w:cs="Arial"/>
          <w:sz w:val="22"/>
          <w:szCs w:val="22"/>
        </w:rPr>
        <w:t>Severely fragmented or known to exist at a limited location.</w:t>
      </w:r>
    </w:p>
    <w:p w:rsidR="00F82D76" w:rsidRPr="00F82D76" w:rsidRDefault="00F82D76" w:rsidP="00F3360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ind w:left="851" w:firstLine="2"/>
        <w:rPr>
          <w:rFonts w:ascii="Arial" w:hAnsi="Arial" w:cs="Arial"/>
          <w:sz w:val="22"/>
          <w:szCs w:val="22"/>
        </w:rPr>
      </w:pPr>
      <w:r w:rsidRPr="00F82D76">
        <w:rPr>
          <w:rFonts w:ascii="Arial" w:hAnsi="Arial" w:cs="Arial"/>
          <w:sz w:val="22"/>
          <w:szCs w:val="22"/>
        </w:rPr>
        <w:t>b.</w:t>
      </w:r>
      <w:r w:rsidRPr="00F82D76">
        <w:rPr>
          <w:rFonts w:ascii="Arial" w:hAnsi="Arial" w:cs="Arial"/>
          <w:sz w:val="22"/>
          <w:szCs w:val="22"/>
        </w:rPr>
        <w:tab/>
        <w:t>Continuing decline, observed, inferred or projected, in any of the following:</w:t>
      </w:r>
    </w:p>
    <w:p w:rsidR="00F82D76" w:rsidRPr="00F82D76" w:rsidRDefault="00F82D76" w:rsidP="00F3360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701"/>
        </w:tabs>
        <w:ind w:left="726" w:firstLine="550"/>
        <w:rPr>
          <w:rFonts w:ascii="Arial" w:hAnsi="Arial" w:cs="Arial"/>
          <w:sz w:val="22"/>
          <w:szCs w:val="22"/>
        </w:rPr>
      </w:pPr>
      <w:r w:rsidRPr="00F82D76">
        <w:rPr>
          <w:rFonts w:ascii="Arial" w:hAnsi="Arial" w:cs="Arial"/>
          <w:sz w:val="22"/>
          <w:szCs w:val="22"/>
        </w:rPr>
        <w:t>(</w:t>
      </w:r>
      <w:proofErr w:type="spellStart"/>
      <w:r w:rsidRPr="00F82D76">
        <w:rPr>
          <w:rFonts w:ascii="Arial" w:hAnsi="Arial" w:cs="Arial"/>
          <w:sz w:val="22"/>
          <w:szCs w:val="22"/>
        </w:rPr>
        <w:t>i</w:t>
      </w:r>
      <w:proofErr w:type="spellEnd"/>
      <w:r w:rsidRPr="00F82D76">
        <w:rPr>
          <w:rFonts w:ascii="Arial" w:hAnsi="Arial" w:cs="Arial"/>
          <w:sz w:val="22"/>
          <w:szCs w:val="22"/>
        </w:rPr>
        <w:t>)</w:t>
      </w:r>
      <w:r w:rsidRPr="00F82D76">
        <w:rPr>
          <w:rFonts w:ascii="Arial" w:hAnsi="Arial" w:cs="Arial"/>
          <w:sz w:val="22"/>
          <w:szCs w:val="22"/>
        </w:rPr>
        <w:tab/>
      </w:r>
      <w:proofErr w:type="gramStart"/>
      <w:r w:rsidRPr="00F82D76">
        <w:rPr>
          <w:rFonts w:ascii="Arial" w:hAnsi="Arial" w:cs="Arial"/>
          <w:sz w:val="22"/>
          <w:szCs w:val="22"/>
        </w:rPr>
        <w:t>extent</w:t>
      </w:r>
      <w:proofErr w:type="gramEnd"/>
      <w:r w:rsidRPr="00F82D76">
        <w:rPr>
          <w:rFonts w:ascii="Arial" w:hAnsi="Arial" w:cs="Arial"/>
          <w:sz w:val="22"/>
          <w:szCs w:val="22"/>
        </w:rPr>
        <w:t xml:space="preserve"> of occurrence</w:t>
      </w:r>
    </w:p>
    <w:p w:rsidR="00F82D76" w:rsidRPr="00F82D76" w:rsidRDefault="00F82D76" w:rsidP="00F3360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701"/>
        </w:tabs>
        <w:ind w:left="726" w:firstLine="550"/>
        <w:rPr>
          <w:rFonts w:ascii="Arial" w:hAnsi="Arial" w:cs="Arial"/>
          <w:sz w:val="22"/>
          <w:szCs w:val="22"/>
        </w:rPr>
      </w:pPr>
      <w:r w:rsidRPr="00F82D76">
        <w:rPr>
          <w:rFonts w:ascii="Arial" w:hAnsi="Arial" w:cs="Arial"/>
          <w:sz w:val="22"/>
          <w:szCs w:val="22"/>
        </w:rPr>
        <w:t>(ii)</w:t>
      </w:r>
      <w:r w:rsidRPr="00F82D76">
        <w:rPr>
          <w:rFonts w:ascii="Arial" w:hAnsi="Arial" w:cs="Arial"/>
          <w:sz w:val="22"/>
          <w:szCs w:val="22"/>
        </w:rPr>
        <w:tab/>
      </w:r>
      <w:proofErr w:type="gramStart"/>
      <w:r w:rsidRPr="00F82D76">
        <w:rPr>
          <w:rFonts w:ascii="Arial" w:hAnsi="Arial" w:cs="Arial"/>
          <w:sz w:val="22"/>
          <w:szCs w:val="22"/>
        </w:rPr>
        <w:t>area</w:t>
      </w:r>
      <w:proofErr w:type="gramEnd"/>
      <w:r w:rsidRPr="00F82D76">
        <w:rPr>
          <w:rFonts w:ascii="Arial" w:hAnsi="Arial" w:cs="Arial"/>
          <w:sz w:val="22"/>
          <w:szCs w:val="22"/>
        </w:rPr>
        <w:t xml:space="preserve"> of occupancy</w:t>
      </w:r>
    </w:p>
    <w:p w:rsidR="00F82D76" w:rsidRPr="00F82D76" w:rsidRDefault="00F82D76" w:rsidP="00F3360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701"/>
        </w:tabs>
        <w:ind w:left="726" w:firstLine="550"/>
        <w:rPr>
          <w:rFonts w:ascii="Arial" w:hAnsi="Arial" w:cs="Arial"/>
          <w:sz w:val="22"/>
          <w:szCs w:val="22"/>
        </w:rPr>
      </w:pPr>
      <w:r w:rsidRPr="00F82D76">
        <w:rPr>
          <w:rFonts w:ascii="Arial" w:hAnsi="Arial" w:cs="Arial"/>
          <w:sz w:val="22"/>
          <w:szCs w:val="22"/>
        </w:rPr>
        <w:t>(iii)</w:t>
      </w:r>
      <w:r w:rsidRPr="00F82D76">
        <w:rPr>
          <w:rFonts w:ascii="Arial" w:hAnsi="Arial" w:cs="Arial"/>
          <w:sz w:val="22"/>
          <w:szCs w:val="22"/>
        </w:rPr>
        <w:tab/>
      </w:r>
      <w:proofErr w:type="gramStart"/>
      <w:r w:rsidRPr="00F82D76">
        <w:rPr>
          <w:rFonts w:ascii="Arial" w:hAnsi="Arial" w:cs="Arial"/>
          <w:sz w:val="22"/>
          <w:szCs w:val="22"/>
        </w:rPr>
        <w:t>area</w:t>
      </w:r>
      <w:proofErr w:type="gramEnd"/>
      <w:r w:rsidRPr="00F82D76">
        <w:rPr>
          <w:rFonts w:ascii="Arial" w:hAnsi="Arial" w:cs="Arial"/>
          <w:sz w:val="22"/>
          <w:szCs w:val="22"/>
        </w:rPr>
        <w:t>, extent and/or quality of habitat</w:t>
      </w:r>
    </w:p>
    <w:p w:rsidR="00F82D76" w:rsidRPr="00F82D76" w:rsidRDefault="00F82D76" w:rsidP="00F3360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701"/>
        </w:tabs>
        <w:ind w:left="726" w:firstLine="550"/>
        <w:rPr>
          <w:rFonts w:ascii="Arial" w:hAnsi="Arial" w:cs="Arial"/>
          <w:sz w:val="22"/>
          <w:szCs w:val="22"/>
        </w:rPr>
      </w:pPr>
      <w:r w:rsidRPr="00F82D76">
        <w:rPr>
          <w:rFonts w:ascii="Arial" w:hAnsi="Arial" w:cs="Arial"/>
          <w:sz w:val="22"/>
          <w:szCs w:val="22"/>
        </w:rPr>
        <w:t>(iv)</w:t>
      </w:r>
      <w:r w:rsidRPr="00F82D76">
        <w:rPr>
          <w:rFonts w:ascii="Arial" w:hAnsi="Arial" w:cs="Arial"/>
          <w:sz w:val="22"/>
          <w:szCs w:val="22"/>
        </w:rPr>
        <w:tab/>
      </w:r>
      <w:proofErr w:type="gramStart"/>
      <w:r w:rsidRPr="00F82D76">
        <w:rPr>
          <w:rFonts w:ascii="Arial" w:hAnsi="Arial" w:cs="Arial"/>
          <w:sz w:val="22"/>
          <w:szCs w:val="22"/>
        </w:rPr>
        <w:t>number</w:t>
      </w:r>
      <w:proofErr w:type="gramEnd"/>
      <w:r w:rsidRPr="00F82D76">
        <w:rPr>
          <w:rFonts w:ascii="Arial" w:hAnsi="Arial" w:cs="Arial"/>
          <w:sz w:val="22"/>
          <w:szCs w:val="22"/>
        </w:rPr>
        <w:t xml:space="preserve"> of locations or subpopulations</w:t>
      </w:r>
    </w:p>
    <w:p w:rsidR="00F82D76" w:rsidRPr="00F82D76" w:rsidRDefault="00F82D76" w:rsidP="00F3360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701"/>
        </w:tabs>
        <w:ind w:left="726" w:firstLine="550"/>
        <w:rPr>
          <w:rFonts w:ascii="Arial" w:hAnsi="Arial" w:cs="Arial"/>
          <w:sz w:val="22"/>
          <w:szCs w:val="22"/>
        </w:rPr>
      </w:pPr>
      <w:r w:rsidRPr="00F82D76">
        <w:rPr>
          <w:rFonts w:ascii="Arial" w:hAnsi="Arial" w:cs="Arial"/>
          <w:sz w:val="22"/>
          <w:szCs w:val="22"/>
        </w:rPr>
        <w:t>(v)</w:t>
      </w:r>
      <w:r w:rsidRPr="00F82D76">
        <w:rPr>
          <w:rFonts w:ascii="Arial" w:hAnsi="Arial" w:cs="Arial"/>
          <w:sz w:val="22"/>
          <w:szCs w:val="22"/>
        </w:rPr>
        <w:tab/>
      </w:r>
      <w:proofErr w:type="gramStart"/>
      <w:r w:rsidRPr="00F82D76">
        <w:rPr>
          <w:rFonts w:ascii="Arial" w:hAnsi="Arial" w:cs="Arial"/>
          <w:sz w:val="22"/>
          <w:szCs w:val="22"/>
        </w:rPr>
        <w:t>number</w:t>
      </w:r>
      <w:proofErr w:type="gramEnd"/>
      <w:r w:rsidRPr="00F82D76">
        <w:rPr>
          <w:rFonts w:ascii="Arial" w:hAnsi="Arial" w:cs="Arial"/>
          <w:sz w:val="22"/>
          <w:szCs w:val="22"/>
        </w:rPr>
        <w:t xml:space="preserve"> of mature individuals.</w:t>
      </w:r>
    </w:p>
    <w:p w:rsidR="00F82D76" w:rsidRPr="00F82D76" w:rsidRDefault="00F82D76" w:rsidP="00F3360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246" w:firstLine="605"/>
        <w:rPr>
          <w:rFonts w:ascii="Arial" w:hAnsi="Arial" w:cs="Arial"/>
          <w:sz w:val="22"/>
          <w:szCs w:val="22"/>
        </w:rPr>
      </w:pPr>
      <w:r w:rsidRPr="00F82D76">
        <w:rPr>
          <w:rFonts w:ascii="Arial" w:hAnsi="Arial" w:cs="Arial"/>
          <w:sz w:val="22"/>
          <w:szCs w:val="22"/>
        </w:rPr>
        <w:t>c.</w:t>
      </w:r>
      <w:r w:rsidRPr="00F82D76">
        <w:rPr>
          <w:rFonts w:ascii="Arial" w:hAnsi="Arial" w:cs="Arial"/>
          <w:sz w:val="22"/>
          <w:szCs w:val="22"/>
        </w:rPr>
        <w:tab/>
        <w:t>Extreme fluctuations in any of the following:</w:t>
      </w:r>
    </w:p>
    <w:p w:rsidR="00F82D76" w:rsidRPr="00F82D76" w:rsidRDefault="00F82D76" w:rsidP="00F3360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701"/>
        </w:tabs>
        <w:ind w:left="1276"/>
        <w:rPr>
          <w:rFonts w:ascii="Arial" w:hAnsi="Arial" w:cs="Arial"/>
          <w:sz w:val="22"/>
          <w:szCs w:val="22"/>
        </w:rPr>
      </w:pPr>
      <w:r w:rsidRPr="00F82D76">
        <w:rPr>
          <w:rFonts w:ascii="Arial" w:hAnsi="Arial" w:cs="Arial"/>
          <w:sz w:val="22"/>
          <w:szCs w:val="22"/>
        </w:rPr>
        <w:t>(</w:t>
      </w:r>
      <w:proofErr w:type="spellStart"/>
      <w:r w:rsidRPr="00F82D76">
        <w:rPr>
          <w:rFonts w:ascii="Arial" w:hAnsi="Arial" w:cs="Arial"/>
          <w:sz w:val="22"/>
          <w:szCs w:val="22"/>
        </w:rPr>
        <w:t>i</w:t>
      </w:r>
      <w:proofErr w:type="spellEnd"/>
      <w:r w:rsidRPr="00F82D76">
        <w:rPr>
          <w:rFonts w:ascii="Arial" w:hAnsi="Arial" w:cs="Arial"/>
          <w:sz w:val="22"/>
          <w:szCs w:val="22"/>
        </w:rPr>
        <w:t>)</w:t>
      </w:r>
      <w:r w:rsidRPr="00F82D76">
        <w:rPr>
          <w:rFonts w:ascii="Arial" w:hAnsi="Arial" w:cs="Arial"/>
          <w:sz w:val="22"/>
          <w:szCs w:val="22"/>
        </w:rPr>
        <w:tab/>
      </w:r>
      <w:proofErr w:type="gramStart"/>
      <w:r w:rsidRPr="00F82D76">
        <w:rPr>
          <w:rFonts w:ascii="Arial" w:hAnsi="Arial" w:cs="Arial"/>
          <w:sz w:val="22"/>
          <w:szCs w:val="22"/>
        </w:rPr>
        <w:t>extent</w:t>
      </w:r>
      <w:proofErr w:type="gramEnd"/>
      <w:r w:rsidRPr="00F82D76">
        <w:rPr>
          <w:rFonts w:ascii="Arial" w:hAnsi="Arial" w:cs="Arial"/>
          <w:sz w:val="22"/>
          <w:szCs w:val="22"/>
        </w:rPr>
        <w:t xml:space="preserve"> of occurrence</w:t>
      </w:r>
    </w:p>
    <w:p w:rsidR="00F82D76" w:rsidRPr="00F82D76" w:rsidRDefault="00F82D76" w:rsidP="00F3360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701"/>
        </w:tabs>
        <w:ind w:left="1276"/>
        <w:rPr>
          <w:rFonts w:ascii="Arial" w:hAnsi="Arial" w:cs="Arial"/>
          <w:sz w:val="22"/>
          <w:szCs w:val="22"/>
        </w:rPr>
      </w:pPr>
      <w:r w:rsidRPr="00F82D76">
        <w:rPr>
          <w:rFonts w:ascii="Arial" w:hAnsi="Arial" w:cs="Arial"/>
          <w:sz w:val="22"/>
          <w:szCs w:val="22"/>
        </w:rPr>
        <w:t>(ii)</w:t>
      </w:r>
      <w:r w:rsidRPr="00F82D76">
        <w:rPr>
          <w:rFonts w:ascii="Arial" w:hAnsi="Arial" w:cs="Arial"/>
          <w:sz w:val="22"/>
          <w:szCs w:val="22"/>
        </w:rPr>
        <w:tab/>
      </w:r>
      <w:proofErr w:type="gramStart"/>
      <w:r w:rsidRPr="00F82D76">
        <w:rPr>
          <w:rFonts w:ascii="Arial" w:hAnsi="Arial" w:cs="Arial"/>
          <w:sz w:val="22"/>
          <w:szCs w:val="22"/>
        </w:rPr>
        <w:t>area</w:t>
      </w:r>
      <w:proofErr w:type="gramEnd"/>
      <w:r w:rsidRPr="00F82D76">
        <w:rPr>
          <w:rFonts w:ascii="Arial" w:hAnsi="Arial" w:cs="Arial"/>
          <w:sz w:val="22"/>
          <w:szCs w:val="22"/>
        </w:rPr>
        <w:t xml:space="preserve"> of occupancy</w:t>
      </w:r>
    </w:p>
    <w:p w:rsidR="00F82D76" w:rsidRPr="00F82D76" w:rsidRDefault="00F82D76" w:rsidP="00F3360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701"/>
        </w:tabs>
        <w:ind w:left="1276"/>
        <w:rPr>
          <w:rFonts w:ascii="Arial" w:hAnsi="Arial" w:cs="Arial"/>
          <w:sz w:val="22"/>
          <w:szCs w:val="22"/>
        </w:rPr>
      </w:pPr>
      <w:r w:rsidRPr="00F82D76">
        <w:rPr>
          <w:rFonts w:ascii="Arial" w:hAnsi="Arial" w:cs="Arial"/>
          <w:sz w:val="22"/>
          <w:szCs w:val="22"/>
        </w:rPr>
        <w:t>(iii)</w:t>
      </w:r>
      <w:r w:rsidRPr="00F82D76">
        <w:rPr>
          <w:rFonts w:ascii="Arial" w:hAnsi="Arial" w:cs="Arial"/>
          <w:sz w:val="22"/>
          <w:szCs w:val="22"/>
        </w:rPr>
        <w:tab/>
      </w:r>
      <w:proofErr w:type="gramStart"/>
      <w:r w:rsidRPr="00F82D76">
        <w:rPr>
          <w:rFonts w:ascii="Arial" w:hAnsi="Arial" w:cs="Arial"/>
          <w:sz w:val="22"/>
          <w:szCs w:val="22"/>
        </w:rPr>
        <w:t>number</w:t>
      </w:r>
      <w:proofErr w:type="gramEnd"/>
      <w:r w:rsidRPr="00F82D76">
        <w:rPr>
          <w:rFonts w:ascii="Arial" w:hAnsi="Arial" w:cs="Arial"/>
          <w:sz w:val="22"/>
          <w:szCs w:val="22"/>
        </w:rPr>
        <w:t xml:space="preserve"> of locations or subpopulations</w:t>
      </w:r>
    </w:p>
    <w:p w:rsidR="00F82D76" w:rsidRPr="00F82D76" w:rsidRDefault="00F82D76" w:rsidP="00F33606">
      <w:pPr>
        <w:tabs>
          <w:tab w:val="left" w:pos="851"/>
          <w:tab w:val="left" w:pos="1701"/>
        </w:tabs>
        <w:ind w:left="1276"/>
        <w:rPr>
          <w:rFonts w:ascii="Arial" w:hAnsi="Arial" w:cs="Arial"/>
          <w:sz w:val="22"/>
          <w:szCs w:val="22"/>
        </w:rPr>
      </w:pPr>
      <w:r w:rsidRPr="00F82D76">
        <w:rPr>
          <w:rFonts w:ascii="Arial" w:hAnsi="Arial" w:cs="Arial"/>
          <w:sz w:val="22"/>
          <w:szCs w:val="22"/>
        </w:rPr>
        <w:t>(iv)</w:t>
      </w:r>
      <w:r w:rsidRPr="00F82D76">
        <w:rPr>
          <w:rFonts w:ascii="Arial" w:hAnsi="Arial" w:cs="Arial"/>
          <w:sz w:val="22"/>
          <w:szCs w:val="22"/>
        </w:rPr>
        <w:tab/>
      </w:r>
      <w:proofErr w:type="gramStart"/>
      <w:r w:rsidRPr="00F82D76">
        <w:rPr>
          <w:rFonts w:ascii="Arial" w:hAnsi="Arial" w:cs="Arial"/>
          <w:sz w:val="22"/>
          <w:szCs w:val="22"/>
        </w:rPr>
        <w:t>number</w:t>
      </w:r>
      <w:proofErr w:type="gramEnd"/>
      <w:r w:rsidRPr="00F82D76">
        <w:rPr>
          <w:rFonts w:ascii="Arial" w:hAnsi="Arial" w:cs="Arial"/>
          <w:sz w:val="22"/>
          <w:szCs w:val="22"/>
        </w:rPr>
        <w:t xml:space="preserve"> of mature individuals</w:t>
      </w:r>
    </w:p>
    <w:p w:rsidR="00CB7F26" w:rsidRPr="009975EA" w:rsidRDefault="00CB7F26" w:rsidP="00F33606">
      <w:pPr>
        <w:rPr>
          <w:rFonts w:ascii="Arial" w:hAnsi="Arial"/>
          <w:sz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tblGrid>
      <w:tr w:rsidR="001973B5" w:rsidRPr="00C77AC3" w:rsidTr="001973B5">
        <w:tc>
          <w:tcPr>
            <w:tcW w:w="9464" w:type="dxa"/>
            <w:tcBorders>
              <w:bottom w:val="single" w:sz="4" w:space="0" w:color="auto"/>
            </w:tcBorders>
          </w:tcPr>
          <w:p w:rsidR="001973B5" w:rsidRPr="00C77AC3" w:rsidRDefault="001973B5" w:rsidP="00F33606">
            <w:pPr>
              <w:pStyle w:val="Normal12pt"/>
              <w:keepLines/>
              <w:spacing w:before="60" w:after="60"/>
              <w:rPr>
                <w:rFonts w:ascii="Arial" w:hAnsi="Arial" w:cs="Arial"/>
                <w:b/>
                <w:sz w:val="22"/>
                <w:szCs w:val="22"/>
              </w:rPr>
            </w:pPr>
            <w:r w:rsidRPr="00C77AC3">
              <w:rPr>
                <w:rFonts w:ascii="Arial" w:hAnsi="Arial" w:cs="Arial"/>
                <w:b/>
                <w:sz w:val="22"/>
                <w:szCs w:val="22"/>
              </w:rPr>
              <w:t>Evidence</w:t>
            </w:r>
          </w:p>
        </w:tc>
      </w:tr>
      <w:tr w:rsidR="001973B5" w:rsidRPr="00C77AC3" w:rsidTr="001973B5">
        <w:tc>
          <w:tcPr>
            <w:tcW w:w="9464" w:type="dxa"/>
            <w:tcBorders>
              <w:bottom w:val="single" w:sz="4" w:space="0" w:color="auto"/>
            </w:tcBorders>
          </w:tcPr>
          <w:p w:rsidR="00121A26" w:rsidRDefault="00121A26" w:rsidP="00121A26">
            <w:pPr>
              <w:rPr>
                <w:rFonts w:ascii="Arial" w:hAnsi="Arial" w:cs="Arial"/>
                <w:sz w:val="22"/>
                <w:szCs w:val="22"/>
              </w:rPr>
            </w:pPr>
            <w:r w:rsidRPr="00003431">
              <w:rPr>
                <w:rFonts w:ascii="Arial" w:hAnsi="Arial" w:cs="Arial"/>
                <w:sz w:val="22"/>
                <w:szCs w:val="22"/>
              </w:rPr>
              <w:t xml:space="preserve">Reliable population counts exist for the Lord Howe Island colony (approximately 17,400 pairs; </w:t>
            </w:r>
            <w:proofErr w:type="spellStart"/>
            <w:r w:rsidRPr="00003431">
              <w:rPr>
                <w:rFonts w:ascii="Arial" w:hAnsi="Arial" w:cs="Arial"/>
                <w:sz w:val="22"/>
                <w:szCs w:val="22"/>
              </w:rPr>
              <w:t>Priddel</w:t>
            </w:r>
            <w:proofErr w:type="spellEnd"/>
            <w:r>
              <w:rPr>
                <w:rFonts w:ascii="Arial" w:hAnsi="Arial" w:cs="Arial"/>
                <w:sz w:val="22"/>
                <w:szCs w:val="22"/>
              </w:rPr>
              <w:t>,</w:t>
            </w:r>
            <w:r w:rsidRPr="00003431">
              <w:rPr>
                <w:rFonts w:ascii="Arial" w:hAnsi="Arial" w:cs="Arial"/>
                <w:sz w:val="22"/>
                <w:szCs w:val="22"/>
              </w:rPr>
              <w:t xml:space="preserve"> 2006). The </w:t>
            </w:r>
            <w:r w:rsidR="00740465">
              <w:rPr>
                <w:rFonts w:ascii="Arial" w:hAnsi="Arial" w:cs="Arial"/>
                <w:sz w:val="22"/>
                <w:szCs w:val="22"/>
              </w:rPr>
              <w:t>only</w:t>
            </w:r>
            <w:r w:rsidRPr="00003431">
              <w:rPr>
                <w:rFonts w:ascii="Arial" w:hAnsi="Arial" w:cs="Arial"/>
                <w:sz w:val="22"/>
                <w:szCs w:val="22"/>
              </w:rPr>
              <w:t xml:space="preserve"> published estimate for the Western Australia population suggested there was between 100,000-310,000 pairs (Burbidge </w:t>
            </w:r>
            <w:r>
              <w:rPr>
                <w:rFonts w:ascii="Arial" w:hAnsi="Arial" w:cs="Arial"/>
                <w:sz w:val="22"/>
                <w:szCs w:val="22"/>
              </w:rPr>
              <w:t>&amp;</w:t>
            </w:r>
            <w:r w:rsidRPr="00003431">
              <w:rPr>
                <w:rFonts w:ascii="Arial" w:hAnsi="Arial" w:cs="Arial"/>
                <w:sz w:val="22"/>
                <w:szCs w:val="22"/>
              </w:rPr>
              <w:t xml:space="preserve"> Fuller</w:t>
            </w:r>
            <w:r>
              <w:rPr>
                <w:rFonts w:ascii="Arial" w:hAnsi="Arial" w:cs="Arial"/>
                <w:sz w:val="22"/>
                <w:szCs w:val="22"/>
              </w:rPr>
              <w:t>,</w:t>
            </w:r>
            <w:r w:rsidRPr="00003431">
              <w:rPr>
                <w:rFonts w:ascii="Arial" w:hAnsi="Arial" w:cs="Arial"/>
                <w:sz w:val="22"/>
                <w:szCs w:val="22"/>
              </w:rPr>
              <w:t xml:space="preserve"> 1996).</w:t>
            </w:r>
            <w:r w:rsidR="00740465">
              <w:rPr>
                <w:rFonts w:ascii="Arial" w:hAnsi="Arial" w:cs="Arial"/>
                <w:sz w:val="22"/>
                <w:szCs w:val="22"/>
              </w:rPr>
              <w:t xml:space="preserve"> A more recent, but unpublished, estimate suggests a lower total for Western Australia. There is not, however, sufficient confidence in either set of estimates to determine if the Western Australian population of flesh-footed shearwaters is declining.  The estimate of the South Australian population is for about 3,300 pairs breeding on two islands (Goldsworthy et al., 2013).  No evidence suggests the South Australian population is in decline.</w:t>
            </w:r>
          </w:p>
          <w:p w:rsidR="00121A26" w:rsidRPr="00003431" w:rsidRDefault="00121A26" w:rsidP="00121A26">
            <w:pPr>
              <w:rPr>
                <w:rFonts w:ascii="Arial" w:hAnsi="Arial" w:cs="Arial"/>
                <w:sz w:val="22"/>
                <w:szCs w:val="22"/>
              </w:rPr>
            </w:pPr>
          </w:p>
          <w:p w:rsidR="00B2521F" w:rsidRPr="00B2521F" w:rsidRDefault="006B7B33" w:rsidP="008463A5">
            <w:pPr>
              <w:pStyle w:val="Normal12pt"/>
              <w:keepLines/>
              <w:tabs>
                <w:tab w:val="left" w:pos="0"/>
              </w:tabs>
              <w:spacing w:before="60" w:after="60"/>
              <w:rPr>
                <w:rFonts w:ascii="Arial" w:hAnsi="Arial" w:cs="Arial"/>
                <w:sz w:val="22"/>
                <w:szCs w:val="22"/>
              </w:rPr>
            </w:pPr>
            <w:r w:rsidRPr="00861BA4">
              <w:rPr>
                <w:rFonts w:ascii="Arial" w:hAnsi="Arial" w:cs="Arial"/>
                <w:b/>
                <w:sz w:val="22"/>
                <w:szCs w:val="22"/>
              </w:rPr>
              <w:t>Not applicable:</w:t>
            </w:r>
            <w:r>
              <w:rPr>
                <w:rFonts w:ascii="Arial" w:hAnsi="Arial" w:cs="Arial"/>
                <w:sz w:val="22"/>
                <w:szCs w:val="22"/>
              </w:rPr>
              <w:t xml:space="preserve"> T</w:t>
            </w:r>
            <w:r w:rsidRPr="00AB52FE">
              <w:rPr>
                <w:rFonts w:ascii="Arial" w:hAnsi="Arial" w:cs="Arial"/>
                <w:sz w:val="22"/>
                <w:szCs w:val="22"/>
              </w:rPr>
              <w:t xml:space="preserve">he total number of mature individuals is </w:t>
            </w:r>
            <w:r w:rsidR="00121A26">
              <w:rPr>
                <w:rFonts w:ascii="Arial" w:hAnsi="Arial" w:cs="Arial"/>
                <w:sz w:val="22"/>
                <w:szCs w:val="22"/>
              </w:rPr>
              <w:t>n</w:t>
            </w:r>
            <w:r w:rsidR="008463A5">
              <w:rPr>
                <w:rFonts w:ascii="Arial" w:hAnsi="Arial" w:cs="Arial"/>
                <w:sz w:val="22"/>
                <w:szCs w:val="22"/>
              </w:rPr>
              <w:t>ot</w:t>
            </w:r>
            <w:r w:rsidR="00121A26">
              <w:rPr>
                <w:rFonts w:ascii="Arial" w:hAnsi="Arial" w:cs="Arial"/>
                <w:sz w:val="22"/>
                <w:szCs w:val="22"/>
              </w:rPr>
              <w:t xml:space="preserve"> very low, low or limited, therefore </w:t>
            </w:r>
            <w:r w:rsidR="00121A26" w:rsidRPr="003659B1">
              <w:rPr>
                <w:rFonts w:ascii="Arial" w:hAnsi="Arial" w:cs="Arial"/>
                <w:sz w:val="22"/>
                <w:szCs w:val="22"/>
              </w:rPr>
              <w:t xml:space="preserve">the species is </w:t>
            </w:r>
            <w:r w:rsidR="00121A26" w:rsidRPr="00121A26">
              <w:rPr>
                <w:rFonts w:ascii="Arial" w:hAnsi="Arial" w:cs="Arial"/>
                <w:sz w:val="22"/>
                <w:szCs w:val="22"/>
              </w:rPr>
              <w:t xml:space="preserve">not </w:t>
            </w:r>
            <w:r w:rsidR="00121A26" w:rsidRPr="00121A26">
              <w:rPr>
                <w:rFonts w:ascii="Arial" w:hAnsi="Arial" w:cs="Arial"/>
                <w:bCs/>
                <w:sz w:val="22"/>
                <w:szCs w:val="22"/>
              </w:rPr>
              <w:t>eligible for listing</w:t>
            </w:r>
            <w:r w:rsidR="00121A26" w:rsidRPr="003659B1">
              <w:rPr>
                <w:rFonts w:ascii="Arial" w:hAnsi="Arial" w:cs="Arial"/>
                <w:b/>
                <w:bCs/>
                <w:sz w:val="22"/>
                <w:szCs w:val="22"/>
              </w:rPr>
              <w:t xml:space="preserve"> </w:t>
            </w:r>
            <w:r w:rsidR="00121A26" w:rsidRPr="003659B1">
              <w:rPr>
                <w:rFonts w:ascii="Arial" w:hAnsi="Arial" w:cs="Arial"/>
                <w:sz w:val="22"/>
                <w:szCs w:val="22"/>
              </w:rPr>
              <w:t>under this criterion</w:t>
            </w:r>
            <w:r w:rsidR="00121A26">
              <w:rPr>
                <w:rFonts w:ascii="Arial" w:hAnsi="Arial" w:cs="Arial"/>
                <w:sz w:val="22"/>
                <w:szCs w:val="22"/>
              </w:rPr>
              <w:t>.</w:t>
            </w:r>
          </w:p>
        </w:tc>
      </w:tr>
    </w:tbl>
    <w:p w:rsidR="00036E06" w:rsidRPr="009975EA" w:rsidRDefault="00036E06" w:rsidP="00F33606">
      <w:pPr>
        <w:rPr>
          <w:rFonts w:ascii="Arial" w:hAnsi="Arial"/>
          <w:sz w:val="22"/>
        </w:rPr>
      </w:pPr>
    </w:p>
    <w:p w:rsidR="00AA204A" w:rsidRPr="00731AC2" w:rsidRDefault="00CB7F26" w:rsidP="00F33606">
      <w:pPr>
        <w:rPr>
          <w:rFonts w:ascii="Arial" w:hAnsi="Arial"/>
          <w:sz w:val="22"/>
        </w:rPr>
      </w:pPr>
      <w:r w:rsidRPr="009975EA">
        <w:rPr>
          <w:rFonts w:ascii="Arial" w:hAnsi="Arial"/>
          <w:b/>
          <w:sz w:val="22"/>
        </w:rPr>
        <w:t>Criterion 4:</w:t>
      </w:r>
      <w:r w:rsidRPr="009975EA">
        <w:rPr>
          <w:rFonts w:ascii="Arial" w:hAnsi="Arial"/>
          <w:sz w:val="22"/>
        </w:rPr>
        <w:t xml:space="preserve"> </w:t>
      </w:r>
      <w:r w:rsidR="00AA204A" w:rsidRPr="00731AC2">
        <w:rPr>
          <w:rFonts w:ascii="Arial" w:hAnsi="Arial" w:cs="Arial"/>
          <w:sz w:val="22"/>
          <w:szCs w:val="22"/>
        </w:rPr>
        <w:t>Estimated</w:t>
      </w:r>
      <w:r w:rsidR="00AA204A" w:rsidRPr="00731AC2">
        <w:rPr>
          <w:rFonts w:ascii="Arial" w:hAnsi="Arial" w:cs="Arial"/>
          <w:b/>
          <w:sz w:val="22"/>
          <w:szCs w:val="22"/>
        </w:rPr>
        <w:t xml:space="preserve"> </w:t>
      </w:r>
      <w:r w:rsidR="00AA204A" w:rsidRPr="00731AC2">
        <w:rPr>
          <w:rFonts w:ascii="Arial" w:hAnsi="Arial" w:cs="Arial"/>
          <w:sz w:val="22"/>
          <w:szCs w:val="22"/>
        </w:rPr>
        <w:t>total number of mature individuals</w:t>
      </w:r>
      <w:r w:rsidR="00731AC2">
        <w:rPr>
          <w:rFonts w:ascii="Arial" w:hAnsi="Arial"/>
          <w:sz w:val="22"/>
        </w:rPr>
        <w:t>:</w:t>
      </w:r>
    </w:p>
    <w:p w:rsidR="00AA204A" w:rsidRDefault="001A67B4" w:rsidP="00F33606">
      <w:pPr>
        <w:tabs>
          <w:tab w:val="left" w:pos="851"/>
        </w:tabs>
        <w:ind w:left="426"/>
        <w:rPr>
          <w:rFonts w:ascii="Arial" w:hAnsi="Arial" w:cs="Arial"/>
          <w:sz w:val="22"/>
          <w:szCs w:val="22"/>
        </w:rPr>
      </w:pPr>
      <w:r>
        <w:rPr>
          <w:rFonts w:ascii="Arial" w:hAnsi="Arial" w:cs="Arial"/>
          <w:sz w:val="22"/>
          <w:szCs w:val="22"/>
        </w:rPr>
        <w:t>(a)</w:t>
      </w:r>
      <w:r>
        <w:rPr>
          <w:rFonts w:ascii="Arial" w:hAnsi="Arial" w:cs="Arial"/>
          <w:sz w:val="22"/>
          <w:szCs w:val="22"/>
        </w:rPr>
        <w:tab/>
      </w:r>
      <w:r w:rsidR="00AA204A" w:rsidRPr="00731AC2">
        <w:rPr>
          <w:rFonts w:ascii="Arial" w:hAnsi="Arial" w:cs="Arial"/>
          <w:sz w:val="22"/>
          <w:szCs w:val="22"/>
        </w:rPr>
        <w:t>Extremely low</w:t>
      </w:r>
      <w:r w:rsidR="00731AC2">
        <w:rPr>
          <w:rFonts w:ascii="Arial" w:hAnsi="Arial" w:cs="Arial"/>
          <w:sz w:val="22"/>
          <w:szCs w:val="22"/>
        </w:rPr>
        <w:t xml:space="preserve"> </w:t>
      </w:r>
      <w:r w:rsidR="00AA204A" w:rsidRPr="00731AC2">
        <w:rPr>
          <w:rFonts w:ascii="Arial" w:hAnsi="Arial" w:cs="Arial"/>
          <w:sz w:val="22"/>
          <w:szCs w:val="22"/>
        </w:rPr>
        <w:t>&lt; 50</w:t>
      </w:r>
    </w:p>
    <w:p w:rsidR="001A67B4" w:rsidRPr="00731AC2" w:rsidRDefault="001A67B4" w:rsidP="00F33606">
      <w:pPr>
        <w:tabs>
          <w:tab w:val="left" w:pos="851"/>
        </w:tabs>
        <w:ind w:left="426"/>
        <w:rPr>
          <w:rFonts w:ascii="Arial" w:hAnsi="Arial" w:cs="Arial"/>
          <w:sz w:val="22"/>
          <w:szCs w:val="22"/>
        </w:rPr>
      </w:pPr>
      <w:r>
        <w:rPr>
          <w:rFonts w:ascii="Arial" w:hAnsi="Arial" w:cs="Arial"/>
          <w:sz w:val="22"/>
          <w:szCs w:val="22"/>
        </w:rPr>
        <w:t>(b)</w:t>
      </w:r>
      <w:r>
        <w:rPr>
          <w:rFonts w:ascii="Arial" w:hAnsi="Arial" w:cs="Arial"/>
          <w:sz w:val="22"/>
          <w:szCs w:val="22"/>
        </w:rPr>
        <w:tab/>
      </w:r>
      <w:r w:rsidRPr="00731AC2">
        <w:rPr>
          <w:rFonts w:ascii="Arial" w:hAnsi="Arial" w:cs="Arial"/>
          <w:sz w:val="22"/>
          <w:szCs w:val="22"/>
        </w:rPr>
        <w:t>Very low</w:t>
      </w:r>
      <w:r>
        <w:rPr>
          <w:rFonts w:ascii="Arial" w:hAnsi="Arial" w:cs="Arial"/>
          <w:sz w:val="22"/>
          <w:szCs w:val="22"/>
        </w:rPr>
        <w:t xml:space="preserve"> </w:t>
      </w:r>
      <w:r w:rsidRPr="00731AC2">
        <w:rPr>
          <w:rFonts w:ascii="Arial" w:hAnsi="Arial" w:cs="Arial"/>
          <w:sz w:val="22"/>
          <w:szCs w:val="22"/>
        </w:rPr>
        <w:t>&lt; 250</w:t>
      </w:r>
    </w:p>
    <w:p w:rsidR="00AA204A" w:rsidRPr="00731AC2" w:rsidRDefault="001A67B4" w:rsidP="00F33606">
      <w:pPr>
        <w:tabs>
          <w:tab w:val="left" w:pos="851"/>
        </w:tabs>
        <w:ind w:left="426"/>
        <w:rPr>
          <w:rFonts w:ascii="Arial" w:hAnsi="Arial" w:cs="Arial"/>
          <w:sz w:val="22"/>
          <w:szCs w:val="22"/>
        </w:rPr>
      </w:pPr>
      <w:r>
        <w:rPr>
          <w:rFonts w:ascii="Arial" w:hAnsi="Arial" w:cs="Arial"/>
          <w:sz w:val="22"/>
          <w:szCs w:val="22"/>
        </w:rPr>
        <w:t>(c)</w:t>
      </w:r>
      <w:r>
        <w:rPr>
          <w:rFonts w:ascii="Arial" w:hAnsi="Arial" w:cs="Arial"/>
          <w:sz w:val="22"/>
          <w:szCs w:val="22"/>
        </w:rPr>
        <w:tab/>
      </w:r>
      <w:r w:rsidRPr="00731AC2">
        <w:rPr>
          <w:rFonts w:ascii="Arial" w:hAnsi="Arial" w:cs="Arial"/>
          <w:sz w:val="22"/>
          <w:szCs w:val="22"/>
        </w:rPr>
        <w:t>Low</w:t>
      </w:r>
      <w:r w:rsidR="00F33606">
        <w:rPr>
          <w:rFonts w:ascii="Arial" w:hAnsi="Arial" w:cs="Arial"/>
          <w:sz w:val="22"/>
          <w:szCs w:val="22"/>
        </w:rPr>
        <w:t xml:space="preserve"> &lt; 1</w:t>
      </w:r>
      <w:r w:rsidRPr="00731AC2">
        <w:rPr>
          <w:rFonts w:ascii="Arial" w:hAnsi="Arial" w:cs="Arial"/>
          <w:sz w:val="22"/>
          <w:szCs w:val="22"/>
        </w:rPr>
        <w:t>000</w:t>
      </w:r>
    </w:p>
    <w:p w:rsidR="00CB7F26" w:rsidRPr="009975EA" w:rsidRDefault="00CB7F26" w:rsidP="00F33606">
      <w:pPr>
        <w:rPr>
          <w:rFonts w:ascii="Arial" w:hAnsi="Arial"/>
          <w:sz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tblGrid>
      <w:tr w:rsidR="00937754" w:rsidRPr="009975EA" w:rsidTr="00C90E69">
        <w:trPr>
          <w:trHeight w:val="465"/>
        </w:trPr>
        <w:tc>
          <w:tcPr>
            <w:tcW w:w="9464" w:type="dxa"/>
            <w:vAlign w:val="center"/>
          </w:tcPr>
          <w:p w:rsidR="00937754" w:rsidRPr="009975EA" w:rsidRDefault="00937754" w:rsidP="00F33606">
            <w:pPr>
              <w:rPr>
                <w:rFonts w:ascii="Arial" w:hAnsi="Arial"/>
                <w:b/>
                <w:sz w:val="22"/>
              </w:rPr>
            </w:pPr>
            <w:r w:rsidRPr="009975EA">
              <w:rPr>
                <w:rFonts w:ascii="Arial" w:hAnsi="Arial"/>
                <w:b/>
                <w:sz w:val="22"/>
              </w:rPr>
              <w:t>Evidence</w:t>
            </w:r>
          </w:p>
        </w:tc>
      </w:tr>
      <w:tr w:rsidR="00937754" w:rsidRPr="009975EA" w:rsidTr="00C90E69">
        <w:trPr>
          <w:trHeight w:val="702"/>
        </w:trPr>
        <w:tc>
          <w:tcPr>
            <w:tcW w:w="9464" w:type="dxa"/>
            <w:vAlign w:val="center"/>
          </w:tcPr>
          <w:p w:rsidR="00AA04B9" w:rsidRPr="0028018D" w:rsidRDefault="008463A5" w:rsidP="008463A5">
            <w:pPr>
              <w:rPr>
                <w:rFonts w:ascii="Arial" w:hAnsi="Arial" w:cs="Arial"/>
                <w:sz w:val="22"/>
                <w:szCs w:val="22"/>
              </w:rPr>
            </w:pPr>
            <w:r w:rsidRPr="00861BA4">
              <w:rPr>
                <w:rFonts w:ascii="Arial" w:hAnsi="Arial" w:cs="Arial"/>
                <w:b/>
                <w:sz w:val="22"/>
                <w:szCs w:val="22"/>
              </w:rPr>
              <w:t>Not applicable:</w:t>
            </w:r>
            <w:r>
              <w:rPr>
                <w:rFonts w:ascii="Arial" w:hAnsi="Arial" w:cs="Arial"/>
                <w:sz w:val="22"/>
                <w:szCs w:val="22"/>
              </w:rPr>
              <w:t xml:space="preserve"> T</w:t>
            </w:r>
            <w:r w:rsidRPr="00AB52FE">
              <w:rPr>
                <w:rFonts w:ascii="Arial" w:hAnsi="Arial" w:cs="Arial"/>
                <w:sz w:val="22"/>
                <w:szCs w:val="22"/>
              </w:rPr>
              <w:t xml:space="preserve">he total number of mature individuals is </w:t>
            </w:r>
            <w:r>
              <w:rPr>
                <w:rFonts w:ascii="Arial" w:hAnsi="Arial" w:cs="Arial"/>
                <w:sz w:val="22"/>
                <w:szCs w:val="22"/>
              </w:rPr>
              <w:t xml:space="preserve">not very low, low or limited, therefore </w:t>
            </w:r>
            <w:r w:rsidRPr="003659B1">
              <w:rPr>
                <w:rFonts w:ascii="Arial" w:hAnsi="Arial" w:cs="Arial"/>
                <w:sz w:val="22"/>
                <w:szCs w:val="22"/>
              </w:rPr>
              <w:t xml:space="preserve">the species is </w:t>
            </w:r>
            <w:r w:rsidRPr="00121A26">
              <w:rPr>
                <w:rFonts w:ascii="Arial" w:hAnsi="Arial" w:cs="Arial"/>
                <w:sz w:val="22"/>
                <w:szCs w:val="22"/>
              </w:rPr>
              <w:t xml:space="preserve">not </w:t>
            </w:r>
            <w:r w:rsidRPr="00121A26">
              <w:rPr>
                <w:rFonts w:ascii="Arial" w:hAnsi="Arial" w:cs="Arial"/>
                <w:bCs/>
                <w:sz w:val="22"/>
                <w:szCs w:val="22"/>
              </w:rPr>
              <w:t>eligible for listing</w:t>
            </w:r>
            <w:r w:rsidRPr="003659B1">
              <w:rPr>
                <w:rFonts w:ascii="Arial" w:hAnsi="Arial" w:cs="Arial"/>
                <w:b/>
                <w:bCs/>
                <w:sz w:val="22"/>
                <w:szCs w:val="22"/>
              </w:rPr>
              <w:t xml:space="preserve"> </w:t>
            </w:r>
            <w:r w:rsidRPr="003659B1">
              <w:rPr>
                <w:rFonts w:ascii="Arial" w:hAnsi="Arial" w:cs="Arial"/>
                <w:sz w:val="22"/>
                <w:szCs w:val="22"/>
              </w:rPr>
              <w:t>under this criterion</w:t>
            </w:r>
            <w:r>
              <w:rPr>
                <w:rFonts w:ascii="Arial" w:hAnsi="Arial" w:cs="Arial"/>
                <w:sz w:val="22"/>
                <w:szCs w:val="22"/>
              </w:rPr>
              <w:t>.</w:t>
            </w:r>
          </w:p>
        </w:tc>
      </w:tr>
    </w:tbl>
    <w:p w:rsidR="00BA18A6" w:rsidRDefault="00BA18A6" w:rsidP="00F33606">
      <w:pPr>
        <w:rPr>
          <w:rFonts w:ascii="Arial" w:hAnsi="Arial"/>
          <w:sz w:val="22"/>
        </w:rPr>
      </w:pPr>
    </w:p>
    <w:p w:rsidR="00CB7F26" w:rsidRPr="009975EA" w:rsidRDefault="00CB7F26" w:rsidP="00F33606">
      <w:pPr>
        <w:rPr>
          <w:rFonts w:ascii="Arial" w:hAnsi="Arial"/>
          <w:sz w:val="22"/>
        </w:rPr>
      </w:pPr>
      <w:r w:rsidRPr="009975EA">
        <w:rPr>
          <w:rFonts w:ascii="Arial" w:hAnsi="Arial"/>
          <w:b/>
          <w:sz w:val="22"/>
        </w:rPr>
        <w:t>Criterion 5:</w:t>
      </w:r>
      <w:r w:rsidRPr="009975EA">
        <w:rPr>
          <w:rFonts w:ascii="Arial" w:hAnsi="Arial"/>
          <w:sz w:val="22"/>
        </w:rPr>
        <w:t xml:space="preserve"> Probability of extinction in the wild </w:t>
      </w:r>
      <w:r w:rsidR="0060766E">
        <w:rPr>
          <w:rFonts w:ascii="Arial" w:hAnsi="Arial"/>
          <w:sz w:val="22"/>
        </w:rPr>
        <w:t xml:space="preserve">based on quantitative analysis </w:t>
      </w:r>
      <w:r w:rsidRPr="009975EA">
        <w:rPr>
          <w:rFonts w:ascii="Arial" w:hAnsi="Arial"/>
          <w:sz w:val="22"/>
        </w:rPr>
        <w:t>is at least</w:t>
      </w:r>
      <w:r w:rsidR="0060766E">
        <w:rPr>
          <w:rFonts w:ascii="Arial" w:hAnsi="Arial"/>
          <w:sz w:val="22"/>
        </w:rPr>
        <w:t>:</w:t>
      </w:r>
    </w:p>
    <w:p w:rsidR="00CB7F26" w:rsidRPr="009975EA" w:rsidRDefault="00036E06" w:rsidP="00F33606">
      <w:pPr>
        <w:tabs>
          <w:tab w:val="left" w:pos="426"/>
          <w:tab w:val="left" w:pos="851"/>
        </w:tabs>
        <w:rPr>
          <w:rFonts w:ascii="Arial" w:hAnsi="Arial"/>
          <w:sz w:val="22"/>
        </w:rPr>
      </w:pPr>
      <w:r>
        <w:rPr>
          <w:rFonts w:ascii="Arial" w:hAnsi="Arial"/>
          <w:sz w:val="22"/>
        </w:rPr>
        <w:tab/>
        <w:t>(a)</w:t>
      </w:r>
      <w:r>
        <w:rPr>
          <w:rFonts w:ascii="Arial" w:hAnsi="Arial"/>
          <w:sz w:val="22"/>
        </w:rPr>
        <w:tab/>
      </w:r>
      <w:r w:rsidR="00CB7F26" w:rsidRPr="009975EA">
        <w:rPr>
          <w:rFonts w:ascii="Arial" w:hAnsi="Arial"/>
          <w:sz w:val="22"/>
        </w:rPr>
        <w:t>50% in the immediate future</w:t>
      </w:r>
      <w:r>
        <w:rPr>
          <w:rFonts w:ascii="Arial" w:hAnsi="Arial"/>
          <w:sz w:val="22"/>
        </w:rPr>
        <w:t>, 10 years or three generations</w:t>
      </w:r>
      <w:r w:rsidR="0060766E">
        <w:rPr>
          <w:rFonts w:ascii="Arial" w:hAnsi="Arial"/>
          <w:sz w:val="22"/>
        </w:rPr>
        <w:t xml:space="preserve"> (whichever is longer)</w:t>
      </w:r>
      <w:r w:rsidR="00CB7F26" w:rsidRPr="009975EA">
        <w:rPr>
          <w:rFonts w:ascii="Arial" w:hAnsi="Arial"/>
          <w:sz w:val="22"/>
        </w:rPr>
        <w:t>; or</w:t>
      </w:r>
    </w:p>
    <w:p w:rsidR="00CB7F26" w:rsidRPr="009975EA" w:rsidRDefault="00036E06" w:rsidP="00F33606">
      <w:pPr>
        <w:tabs>
          <w:tab w:val="left" w:pos="426"/>
          <w:tab w:val="left" w:pos="851"/>
        </w:tabs>
        <w:rPr>
          <w:rFonts w:ascii="Arial" w:hAnsi="Arial"/>
          <w:sz w:val="22"/>
        </w:rPr>
      </w:pPr>
      <w:r>
        <w:rPr>
          <w:rFonts w:ascii="Arial" w:hAnsi="Arial"/>
          <w:sz w:val="22"/>
        </w:rPr>
        <w:tab/>
        <w:t>(b)</w:t>
      </w:r>
      <w:r>
        <w:rPr>
          <w:rFonts w:ascii="Arial" w:hAnsi="Arial"/>
          <w:sz w:val="22"/>
        </w:rPr>
        <w:tab/>
      </w:r>
      <w:r w:rsidR="00CB7F26" w:rsidRPr="009975EA">
        <w:rPr>
          <w:rFonts w:ascii="Arial" w:hAnsi="Arial"/>
          <w:sz w:val="22"/>
        </w:rPr>
        <w:t>20% in the near future</w:t>
      </w:r>
      <w:r>
        <w:rPr>
          <w:rFonts w:ascii="Arial" w:hAnsi="Arial"/>
          <w:sz w:val="22"/>
        </w:rPr>
        <w:t>, 20 year or five generations</w:t>
      </w:r>
      <w:r w:rsidR="0060766E">
        <w:rPr>
          <w:rFonts w:ascii="Arial" w:hAnsi="Arial"/>
          <w:sz w:val="22"/>
        </w:rPr>
        <w:t xml:space="preserve"> (whichever is longer)</w:t>
      </w:r>
      <w:r w:rsidR="00CB7F26" w:rsidRPr="009975EA">
        <w:rPr>
          <w:rFonts w:ascii="Arial" w:hAnsi="Arial"/>
          <w:sz w:val="22"/>
        </w:rPr>
        <w:t>; or</w:t>
      </w:r>
    </w:p>
    <w:p w:rsidR="00CB7F26" w:rsidRPr="009975EA" w:rsidRDefault="00036E06" w:rsidP="00F33606">
      <w:pPr>
        <w:tabs>
          <w:tab w:val="left" w:pos="426"/>
          <w:tab w:val="left" w:pos="851"/>
        </w:tabs>
        <w:rPr>
          <w:rFonts w:ascii="Arial" w:hAnsi="Arial"/>
          <w:sz w:val="22"/>
        </w:rPr>
      </w:pPr>
      <w:r>
        <w:rPr>
          <w:rFonts w:ascii="Arial" w:hAnsi="Arial"/>
          <w:sz w:val="22"/>
        </w:rPr>
        <w:tab/>
        <w:t>(c)</w:t>
      </w:r>
      <w:r>
        <w:rPr>
          <w:rFonts w:ascii="Arial" w:hAnsi="Arial"/>
          <w:sz w:val="22"/>
        </w:rPr>
        <w:tab/>
      </w:r>
      <w:r w:rsidR="00CB7F26" w:rsidRPr="009975EA">
        <w:rPr>
          <w:rFonts w:ascii="Arial" w:hAnsi="Arial"/>
          <w:sz w:val="22"/>
        </w:rPr>
        <w:t>10% in the medium-term future</w:t>
      </w:r>
      <w:r>
        <w:rPr>
          <w:rFonts w:ascii="Arial" w:hAnsi="Arial"/>
          <w:sz w:val="22"/>
        </w:rPr>
        <w:t>, within 100 years.</w:t>
      </w:r>
    </w:p>
    <w:p w:rsidR="00CB7F26" w:rsidRPr="009975EA" w:rsidRDefault="00CB7F26" w:rsidP="00F33606">
      <w:pPr>
        <w:rPr>
          <w:rFonts w:ascii="Arial" w:hAnsi="Arial"/>
          <w:sz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tblGrid>
      <w:tr w:rsidR="00937754" w:rsidRPr="009975EA" w:rsidTr="00937754">
        <w:trPr>
          <w:trHeight w:val="301"/>
        </w:trPr>
        <w:tc>
          <w:tcPr>
            <w:tcW w:w="9464" w:type="dxa"/>
            <w:vAlign w:val="center"/>
          </w:tcPr>
          <w:p w:rsidR="00937754" w:rsidRPr="009975EA" w:rsidRDefault="00937754" w:rsidP="00F33606">
            <w:pPr>
              <w:rPr>
                <w:rFonts w:ascii="Arial" w:hAnsi="Arial"/>
                <w:b/>
                <w:sz w:val="22"/>
              </w:rPr>
            </w:pPr>
            <w:r w:rsidRPr="009975EA">
              <w:rPr>
                <w:rFonts w:ascii="Arial" w:hAnsi="Arial"/>
                <w:b/>
                <w:sz w:val="22"/>
              </w:rPr>
              <w:t>Evidence</w:t>
            </w:r>
          </w:p>
        </w:tc>
      </w:tr>
      <w:tr w:rsidR="00937754" w:rsidRPr="009975EA" w:rsidTr="00937754">
        <w:trPr>
          <w:trHeight w:val="617"/>
        </w:trPr>
        <w:tc>
          <w:tcPr>
            <w:tcW w:w="9464" w:type="dxa"/>
            <w:vAlign w:val="center"/>
          </w:tcPr>
          <w:p w:rsidR="00937754" w:rsidRPr="009975EA" w:rsidRDefault="006B7B33" w:rsidP="00C90E69">
            <w:pPr>
              <w:rPr>
                <w:rFonts w:ascii="Arial" w:hAnsi="Arial"/>
                <w:color w:val="0000FF"/>
                <w:sz w:val="22"/>
              </w:rPr>
            </w:pPr>
            <w:r w:rsidRPr="00861BA4">
              <w:rPr>
                <w:rFonts w:ascii="Arial" w:hAnsi="Arial"/>
                <w:b/>
                <w:sz w:val="22"/>
              </w:rPr>
              <w:t>Not applicable:</w:t>
            </w:r>
            <w:r w:rsidRPr="00861BA4">
              <w:rPr>
                <w:rFonts w:ascii="Arial" w:hAnsi="Arial"/>
                <w:sz w:val="22"/>
              </w:rPr>
              <w:t xml:space="preserve"> </w:t>
            </w:r>
            <w:r w:rsidR="00C90E69">
              <w:rPr>
                <w:rFonts w:ascii="Arial" w:hAnsi="Arial"/>
                <w:sz w:val="22"/>
              </w:rPr>
              <w:t>P</w:t>
            </w:r>
            <w:r w:rsidRPr="00861BA4">
              <w:rPr>
                <w:rFonts w:ascii="Arial" w:hAnsi="Arial"/>
                <w:sz w:val="22"/>
              </w:rPr>
              <w:t>opulation viability analysis has not been undertaken</w:t>
            </w:r>
          </w:p>
        </w:tc>
      </w:tr>
    </w:tbl>
    <w:p w:rsidR="00276E44" w:rsidRPr="00F328C0" w:rsidRDefault="00276E44" w:rsidP="00F33606">
      <w:pPr>
        <w:rPr>
          <w:rFonts w:ascii="Arial" w:hAnsi="Arial" w:cs="Arial"/>
          <w:sz w:val="22"/>
          <w:szCs w:val="22"/>
        </w:rPr>
      </w:pPr>
    </w:p>
    <w:p w:rsidR="00FF0370" w:rsidRPr="008E35D2" w:rsidRDefault="00FF0370" w:rsidP="00F33606">
      <w:pPr>
        <w:pStyle w:val="Normal12pt"/>
        <w:rPr>
          <w:rFonts w:ascii="Arial" w:hAnsi="Arial" w:cs="Arial"/>
          <w:b/>
          <w:sz w:val="22"/>
          <w:szCs w:val="22"/>
        </w:rPr>
      </w:pPr>
      <w:r w:rsidRPr="008E35D2">
        <w:rPr>
          <w:rFonts w:ascii="Arial" w:hAnsi="Arial" w:cs="Arial"/>
          <w:b/>
          <w:sz w:val="22"/>
          <w:szCs w:val="22"/>
          <w:lang w:eastAsia="en-AU"/>
        </w:rPr>
        <w:t>Public Consultation</w:t>
      </w:r>
    </w:p>
    <w:p w:rsidR="00FF0370" w:rsidRPr="00F328C0" w:rsidRDefault="00FF0370" w:rsidP="00F33606">
      <w:pPr>
        <w:rPr>
          <w:rFonts w:ascii="Arial" w:hAnsi="Arial" w:cs="Arial"/>
          <w:sz w:val="22"/>
          <w:szCs w:val="22"/>
        </w:rPr>
      </w:pPr>
      <w:r w:rsidRPr="008E35D2">
        <w:rPr>
          <w:rFonts w:ascii="Arial" w:hAnsi="Arial" w:cs="Arial"/>
          <w:sz w:val="22"/>
          <w:szCs w:val="22"/>
        </w:rPr>
        <w:t xml:space="preserve">Notice of the proposed amendment was made available for public comment for 30 business days between </w:t>
      </w:r>
      <w:r w:rsidR="009A4A7F" w:rsidRPr="008E35D2">
        <w:rPr>
          <w:rFonts w:ascii="Arial" w:hAnsi="Arial" w:cs="Arial"/>
          <w:sz w:val="22"/>
          <w:szCs w:val="22"/>
          <w:lang w:eastAsia="en-AU"/>
        </w:rPr>
        <w:t>12 August 2013 and 27 September 2013</w:t>
      </w:r>
      <w:r w:rsidRPr="008E35D2">
        <w:rPr>
          <w:rFonts w:ascii="Arial" w:hAnsi="Arial" w:cs="Arial"/>
          <w:sz w:val="22"/>
          <w:szCs w:val="22"/>
        </w:rPr>
        <w:t>. Any comments received that are relevant to the survival of the species have been considered by the Committee.</w:t>
      </w:r>
    </w:p>
    <w:p w:rsidR="002D6F98" w:rsidRPr="00F328C0" w:rsidRDefault="002D6F98" w:rsidP="00F33606">
      <w:pPr>
        <w:rPr>
          <w:rFonts w:ascii="Arial" w:hAnsi="Arial" w:cs="Arial"/>
          <w:sz w:val="22"/>
          <w:szCs w:val="22"/>
        </w:rPr>
      </w:pPr>
    </w:p>
    <w:p w:rsidR="00172BD0" w:rsidRPr="00A54D1A" w:rsidRDefault="003445DF" w:rsidP="00A54D1A">
      <w:pPr>
        <w:spacing w:after="120"/>
        <w:rPr>
          <w:rFonts w:ascii="Arial" w:hAnsi="Arial" w:cs="Arial"/>
          <w:b/>
          <w:sz w:val="22"/>
          <w:szCs w:val="22"/>
        </w:rPr>
      </w:pPr>
      <w:r w:rsidRPr="00F328C0">
        <w:rPr>
          <w:rFonts w:ascii="Arial" w:hAnsi="Arial" w:cs="Arial"/>
          <w:b/>
          <w:sz w:val="22"/>
          <w:szCs w:val="22"/>
        </w:rPr>
        <w:t>Recovery Plan</w:t>
      </w:r>
    </w:p>
    <w:p w:rsidR="008463A5" w:rsidRPr="00003431" w:rsidRDefault="008463A5" w:rsidP="008463A5">
      <w:pPr>
        <w:rPr>
          <w:rFonts w:ascii="Arial" w:hAnsi="Arial" w:cs="Arial"/>
          <w:sz w:val="22"/>
          <w:szCs w:val="22"/>
        </w:rPr>
      </w:pPr>
      <w:r w:rsidRPr="00003431">
        <w:rPr>
          <w:rFonts w:ascii="Arial" w:hAnsi="Arial" w:cs="Arial"/>
          <w:sz w:val="22"/>
          <w:szCs w:val="22"/>
        </w:rPr>
        <w:t>There should not be a recovery plan for this species as it is not considered eligible for listing under the EPBC Act.</w:t>
      </w:r>
    </w:p>
    <w:p w:rsidR="00C90E69" w:rsidRDefault="00C90E69" w:rsidP="003F6DD9">
      <w:pPr>
        <w:pStyle w:val="Normal12ptCharCharCharCharCharChar"/>
        <w:rPr>
          <w:b/>
          <w:bCs/>
          <w:color w:val="000000"/>
          <w:sz w:val="22"/>
          <w:szCs w:val="22"/>
          <w:lang w:eastAsia="en-AU"/>
        </w:rPr>
      </w:pPr>
      <w:r>
        <w:rPr>
          <w:b/>
          <w:bCs/>
          <w:color w:val="000000"/>
          <w:sz w:val="22"/>
          <w:szCs w:val="22"/>
          <w:lang w:eastAsia="en-AU"/>
        </w:rPr>
        <w:t xml:space="preserve"> </w:t>
      </w:r>
    </w:p>
    <w:p w:rsidR="003F6DD9" w:rsidRPr="00003431" w:rsidRDefault="003F6DD9" w:rsidP="003F6DD9">
      <w:pPr>
        <w:pStyle w:val="Normal12ptCharCharCharCharCharChar"/>
        <w:rPr>
          <w:rFonts w:ascii="Arial" w:hAnsi="Arial" w:cs="Arial"/>
          <w:b/>
          <w:bCs/>
          <w:sz w:val="22"/>
          <w:szCs w:val="22"/>
        </w:rPr>
      </w:pPr>
      <w:r w:rsidRPr="00003431">
        <w:rPr>
          <w:rFonts w:ascii="Arial" w:hAnsi="Arial" w:cs="Arial"/>
          <w:b/>
          <w:bCs/>
          <w:sz w:val="22"/>
          <w:szCs w:val="22"/>
        </w:rPr>
        <w:t>References cited in the advice</w:t>
      </w:r>
    </w:p>
    <w:p w:rsidR="003F6DD9" w:rsidRPr="00D825DF" w:rsidRDefault="003F6DD9" w:rsidP="003F6DD9">
      <w:pPr>
        <w:pStyle w:val="NormalWeb"/>
        <w:ind w:left="851" w:hanging="851"/>
        <w:rPr>
          <w:rFonts w:ascii="Arial" w:hAnsi="Arial" w:cs="Arial"/>
          <w:sz w:val="22"/>
          <w:szCs w:val="22"/>
        </w:rPr>
      </w:pPr>
      <w:proofErr w:type="gramStart"/>
      <w:r w:rsidRPr="00D825DF">
        <w:rPr>
          <w:rFonts w:ascii="Arial" w:hAnsi="Arial" w:cs="Arial"/>
          <w:sz w:val="22"/>
          <w:szCs w:val="22"/>
        </w:rPr>
        <w:t>AFMA (2013).</w:t>
      </w:r>
      <w:proofErr w:type="gramEnd"/>
      <w:r w:rsidRPr="00D825DF">
        <w:rPr>
          <w:rFonts w:ascii="Arial" w:hAnsi="Arial" w:cs="Arial"/>
          <w:sz w:val="22"/>
          <w:szCs w:val="22"/>
        </w:rPr>
        <w:t xml:space="preserve"> </w:t>
      </w:r>
      <w:proofErr w:type="gramStart"/>
      <w:r w:rsidRPr="00D825DF">
        <w:rPr>
          <w:rFonts w:ascii="Arial" w:hAnsi="Arial" w:cs="Arial"/>
          <w:sz w:val="22"/>
          <w:szCs w:val="22"/>
        </w:rPr>
        <w:t>Personal communication by letter, 27 September.</w:t>
      </w:r>
      <w:proofErr w:type="gramEnd"/>
      <w:r w:rsidRPr="00D825DF">
        <w:rPr>
          <w:rFonts w:ascii="Arial" w:hAnsi="Arial" w:cs="Arial"/>
          <w:sz w:val="22"/>
          <w:szCs w:val="22"/>
        </w:rPr>
        <w:t xml:space="preserve"> </w:t>
      </w:r>
      <w:proofErr w:type="gramStart"/>
      <w:r w:rsidRPr="00D825DF">
        <w:rPr>
          <w:rFonts w:ascii="Arial" w:hAnsi="Arial" w:cs="Arial"/>
          <w:sz w:val="22"/>
          <w:szCs w:val="22"/>
        </w:rPr>
        <w:t>Australian Fisheries Management Authority.</w:t>
      </w:r>
      <w:proofErr w:type="gramEnd"/>
    </w:p>
    <w:p w:rsidR="003F6DD9" w:rsidRPr="00535B5B" w:rsidRDefault="003F6DD9" w:rsidP="003F6DD9">
      <w:pPr>
        <w:pStyle w:val="NormalWeb"/>
        <w:ind w:left="851" w:hanging="851"/>
        <w:rPr>
          <w:rFonts w:ascii="Arial" w:hAnsi="Arial" w:cs="Arial"/>
          <w:sz w:val="22"/>
          <w:szCs w:val="22"/>
        </w:rPr>
      </w:pPr>
      <w:r w:rsidRPr="00535B5B">
        <w:rPr>
          <w:rFonts w:ascii="Arial" w:hAnsi="Arial" w:cs="Arial"/>
          <w:sz w:val="22"/>
          <w:szCs w:val="22"/>
        </w:rPr>
        <w:t xml:space="preserve">Austin, J.J. (1996). Molecular </w:t>
      </w:r>
      <w:proofErr w:type="spellStart"/>
      <w:r w:rsidRPr="00535B5B">
        <w:rPr>
          <w:rFonts w:ascii="Arial" w:hAnsi="Arial" w:cs="Arial"/>
          <w:sz w:val="22"/>
          <w:szCs w:val="22"/>
        </w:rPr>
        <w:t>phylogenetics</w:t>
      </w:r>
      <w:proofErr w:type="spellEnd"/>
      <w:r w:rsidRPr="00535B5B">
        <w:rPr>
          <w:rFonts w:ascii="Arial" w:hAnsi="Arial" w:cs="Arial"/>
          <w:sz w:val="22"/>
          <w:szCs w:val="22"/>
        </w:rPr>
        <w:t xml:space="preserve"> of </w:t>
      </w:r>
      <w:proofErr w:type="spellStart"/>
      <w:r w:rsidRPr="00535B5B">
        <w:rPr>
          <w:rFonts w:ascii="Arial" w:hAnsi="Arial" w:cs="Arial"/>
          <w:i/>
          <w:iCs/>
          <w:sz w:val="22"/>
          <w:szCs w:val="22"/>
        </w:rPr>
        <w:t>Puffinus</w:t>
      </w:r>
      <w:proofErr w:type="spellEnd"/>
      <w:r w:rsidRPr="00535B5B">
        <w:rPr>
          <w:rFonts w:ascii="Arial" w:hAnsi="Arial" w:cs="Arial"/>
          <w:sz w:val="22"/>
          <w:szCs w:val="22"/>
        </w:rPr>
        <w:t xml:space="preserve"> shearwaters: preliminary evidence from mitochondrial </w:t>
      </w:r>
      <w:proofErr w:type="spellStart"/>
      <w:r w:rsidRPr="00535B5B">
        <w:rPr>
          <w:rFonts w:ascii="Arial" w:hAnsi="Arial" w:cs="Arial"/>
          <w:sz w:val="22"/>
          <w:szCs w:val="22"/>
        </w:rPr>
        <w:t>cytochrome</w:t>
      </w:r>
      <w:proofErr w:type="spellEnd"/>
      <w:r w:rsidRPr="00535B5B">
        <w:rPr>
          <w:rFonts w:ascii="Arial" w:hAnsi="Arial" w:cs="Arial"/>
          <w:sz w:val="22"/>
          <w:szCs w:val="22"/>
        </w:rPr>
        <w:t xml:space="preserve"> </w:t>
      </w:r>
      <w:r w:rsidRPr="00535B5B">
        <w:rPr>
          <w:rFonts w:ascii="Arial" w:hAnsi="Arial" w:cs="Arial"/>
          <w:i/>
          <w:iCs/>
          <w:sz w:val="22"/>
          <w:szCs w:val="22"/>
        </w:rPr>
        <w:t>b</w:t>
      </w:r>
      <w:r w:rsidRPr="00535B5B">
        <w:rPr>
          <w:rFonts w:ascii="Arial" w:hAnsi="Arial" w:cs="Arial"/>
          <w:sz w:val="22"/>
          <w:szCs w:val="22"/>
        </w:rPr>
        <w:t xml:space="preserve"> gene sequences. </w:t>
      </w:r>
      <w:proofErr w:type="gramStart"/>
      <w:r w:rsidRPr="00535B5B">
        <w:rPr>
          <w:rFonts w:ascii="Arial" w:hAnsi="Arial" w:cs="Arial"/>
          <w:i/>
          <w:iCs/>
          <w:sz w:val="22"/>
          <w:szCs w:val="22"/>
        </w:rPr>
        <w:t xml:space="preserve">Molecular </w:t>
      </w:r>
      <w:proofErr w:type="spellStart"/>
      <w:r w:rsidRPr="00535B5B">
        <w:rPr>
          <w:rFonts w:ascii="Arial" w:hAnsi="Arial" w:cs="Arial"/>
          <w:i/>
          <w:iCs/>
          <w:sz w:val="22"/>
          <w:szCs w:val="22"/>
        </w:rPr>
        <w:t>Phylogenetics</w:t>
      </w:r>
      <w:proofErr w:type="spellEnd"/>
      <w:r w:rsidRPr="00535B5B">
        <w:rPr>
          <w:rFonts w:ascii="Arial" w:hAnsi="Arial" w:cs="Arial"/>
          <w:i/>
          <w:iCs/>
          <w:sz w:val="22"/>
          <w:szCs w:val="22"/>
        </w:rPr>
        <w:t xml:space="preserve"> and Evolution</w:t>
      </w:r>
      <w:r w:rsidRPr="00535B5B">
        <w:rPr>
          <w:rFonts w:ascii="Arial" w:hAnsi="Arial" w:cs="Arial"/>
          <w:sz w:val="22"/>
          <w:szCs w:val="22"/>
        </w:rPr>
        <w:t>.</w:t>
      </w:r>
      <w:proofErr w:type="gramEnd"/>
      <w:r w:rsidRPr="00535B5B">
        <w:rPr>
          <w:rFonts w:ascii="Arial" w:hAnsi="Arial" w:cs="Arial"/>
          <w:sz w:val="22"/>
          <w:szCs w:val="22"/>
        </w:rPr>
        <w:t xml:space="preserve"> 6:77-88.</w:t>
      </w:r>
    </w:p>
    <w:p w:rsidR="003F6DD9" w:rsidRPr="00AA106B" w:rsidRDefault="003F6DD9" w:rsidP="003F6DD9">
      <w:pPr>
        <w:pStyle w:val="NormalWeb"/>
        <w:ind w:left="851" w:hanging="851"/>
        <w:rPr>
          <w:rFonts w:ascii="Arial" w:hAnsi="Arial" w:cs="Arial"/>
          <w:sz w:val="22"/>
          <w:szCs w:val="22"/>
        </w:rPr>
      </w:pPr>
      <w:proofErr w:type="gramStart"/>
      <w:r w:rsidRPr="00AA106B">
        <w:rPr>
          <w:rFonts w:ascii="Arial" w:hAnsi="Arial" w:cs="Arial"/>
          <w:sz w:val="22"/>
          <w:szCs w:val="22"/>
        </w:rPr>
        <w:t>Australian</w:t>
      </w:r>
      <w:r>
        <w:rPr>
          <w:rFonts w:ascii="Arial" w:hAnsi="Arial" w:cs="Arial"/>
          <w:sz w:val="22"/>
          <w:szCs w:val="22"/>
        </w:rPr>
        <w:t xml:space="preserve"> Antarctic Division (AAD) (2005</w:t>
      </w:r>
      <w:r w:rsidRPr="00AA106B">
        <w:rPr>
          <w:rFonts w:ascii="Arial" w:hAnsi="Arial" w:cs="Arial"/>
          <w:sz w:val="22"/>
          <w:szCs w:val="22"/>
        </w:rPr>
        <w:t>).</w:t>
      </w:r>
      <w:proofErr w:type="gramEnd"/>
      <w:r w:rsidRPr="00AA106B">
        <w:rPr>
          <w:rFonts w:ascii="Arial" w:hAnsi="Arial" w:cs="Arial"/>
          <w:sz w:val="22"/>
          <w:szCs w:val="22"/>
        </w:rPr>
        <w:t xml:space="preserve"> </w:t>
      </w:r>
      <w:r w:rsidRPr="00AA106B">
        <w:rPr>
          <w:rFonts w:ascii="Arial" w:hAnsi="Arial" w:cs="Arial"/>
          <w:i/>
          <w:iCs/>
          <w:sz w:val="22"/>
          <w:szCs w:val="22"/>
        </w:rPr>
        <w:t xml:space="preserve">Background to the Threat Abatement Plan for the Incidental Catch (or By-catch) of Seabirds </w:t>
      </w:r>
      <w:proofErr w:type="gramStart"/>
      <w:r w:rsidRPr="00AA106B">
        <w:rPr>
          <w:rFonts w:ascii="Arial" w:hAnsi="Arial" w:cs="Arial"/>
          <w:i/>
          <w:iCs/>
          <w:sz w:val="22"/>
          <w:szCs w:val="22"/>
        </w:rPr>
        <w:t>During</w:t>
      </w:r>
      <w:proofErr w:type="gramEnd"/>
      <w:r w:rsidRPr="00AA106B">
        <w:rPr>
          <w:rFonts w:ascii="Arial" w:hAnsi="Arial" w:cs="Arial"/>
          <w:i/>
          <w:iCs/>
          <w:sz w:val="22"/>
          <w:szCs w:val="22"/>
        </w:rPr>
        <w:t xml:space="preserve"> Oceanic </w:t>
      </w:r>
      <w:proofErr w:type="spellStart"/>
      <w:r w:rsidRPr="00AA106B">
        <w:rPr>
          <w:rFonts w:ascii="Arial" w:hAnsi="Arial" w:cs="Arial"/>
          <w:i/>
          <w:iCs/>
          <w:sz w:val="22"/>
          <w:szCs w:val="22"/>
        </w:rPr>
        <w:t>Longline</w:t>
      </w:r>
      <w:proofErr w:type="spellEnd"/>
      <w:r w:rsidRPr="00AA106B">
        <w:rPr>
          <w:rFonts w:ascii="Arial" w:hAnsi="Arial" w:cs="Arial"/>
          <w:i/>
          <w:iCs/>
          <w:sz w:val="22"/>
          <w:szCs w:val="22"/>
        </w:rPr>
        <w:t xml:space="preserve"> Fishing Operations</w:t>
      </w:r>
      <w:r w:rsidRPr="00AA106B">
        <w:rPr>
          <w:rFonts w:ascii="Arial" w:hAnsi="Arial" w:cs="Arial"/>
          <w:sz w:val="22"/>
          <w:szCs w:val="22"/>
        </w:rPr>
        <w:t>. Kingston, Tasmania: Australian Antarctic Division.</w:t>
      </w:r>
    </w:p>
    <w:p w:rsidR="003F6DD9" w:rsidRPr="00A73147" w:rsidRDefault="003F6DD9" w:rsidP="003F6DD9">
      <w:pPr>
        <w:pStyle w:val="NormalWeb"/>
        <w:ind w:left="851" w:hanging="851"/>
        <w:rPr>
          <w:rFonts w:ascii="Arial" w:hAnsi="Arial" w:cs="Arial"/>
          <w:color w:val="FF0000"/>
          <w:sz w:val="22"/>
          <w:szCs w:val="22"/>
        </w:rPr>
      </w:pPr>
      <w:proofErr w:type="gramStart"/>
      <w:r w:rsidRPr="00D825DF">
        <w:rPr>
          <w:rFonts w:ascii="Arial" w:hAnsi="Arial" w:cs="Arial"/>
          <w:sz w:val="22"/>
          <w:szCs w:val="22"/>
        </w:rPr>
        <w:t>Australian Antarctic Division (AAD) (2006).</w:t>
      </w:r>
      <w:proofErr w:type="gramEnd"/>
      <w:r w:rsidRPr="00D825DF">
        <w:rPr>
          <w:rFonts w:ascii="Arial" w:hAnsi="Arial" w:cs="Arial"/>
          <w:sz w:val="22"/>
          <w:szCs w:val="22"/>
        </w:rPr>
        <w:t xml:space="preserve"> </w:t>
      </w:r>
      <w:r w:rsidRPr="00D825DF">
        <w:rPr>
          <w:rFonts w:ascii="Arial" w:hAnsi="Arial" w:cs="Arial"/>
          <w:i/>
          <w:iCs/>
          <w:sz w:val="22"/>
          <w:szCs w:val="22"/>
        </w:rPr>
        <w:t xml:space="preserve">Threat Abatement Plan for the Incidental Catch (or </w:t>
      </w:r>
      <w:proofErr w:type="spellStart"/>
      <w:r w:rsidRPr="00D825DF">
        <w:rPr>
          <w:rFonts w:ascii="Arial" w:hAnsi="Arial" w:cs="Arial"/>
          <w:i/>
          <w:iCs/>
          <w:sz w:val="22"/>
          <w:szCs w:val="22"/>
        </w:rPr>
        <w:t>Bycatch</w:t>
      </w:r>
      <w:proofErr w:type="spellEnd"/>
      <w:r w:rsidRPr="00D825DF">
        <w:rPr>
          <w:rFonts w:ascii="Arial" w:hAnsi="Arial" w:cs="Arial"/>
          <w:i/>
          <w:iCs/>
          <w:sz w:val="22"/>
          <w:szCs w:val="22"/>
        </w:rPr>
        <w:t xml:space="preserve">) of Seabirds </w:t>
      </w:r>
      <w:proofErr w:type="gramStart"/>
      <w:r w:rsidRPr="00D825DF">
        <w:rPr>
          <w:rFonts w:ascii="Arial" w:hAnsi="Arial" w:cs="Arial"/>
          <w:i/>
          <w:iCs/>
          <w:sz w:val="22"/>
          <w:szCs w:val="22"/>
        </w:rPr>
        <w:t>During</w:t>
      </w:r>
      <w:proofErr w:type="gramEnd"/>
      <w:r w:rsidRPr="00D825DF">
        <w:rPr>
          <w:rFonts w:ascii="Arial" w:hAnsi="Arial" w:cs="Arial"/>
          <w:i/>
          <w:iCs/>
          <w:sz w:val="22"/>
          <w:szCs w:val="22"/>
        </w:rPr>
        <w:t xml:space="preserve"> Oceanic </w:t>
      </w:r>
      <w:proofErr w:type="spellStart"/>
      <w:r w:rsidRPr="00D825DF">
        <w:rPr>
          <w:rFonts w:ascii="Arial" w:hAnsi="Arial" w:cs="Arial"/>
          <w:i/>
          <w:iCs/>
          <w:sz w:val="22"/>
          <w:szCs w:val="22"/>
        </w:rPr>
        <w:t>Longline</w:t>
      </w:r>
      <w:proofErr w:type="spellEnd"/>
      <w:r w:rsidRPr="00D825DF">
        <w:rPr>
          <w:rFonts w:ascii="Arial" w:hAnsi="Arial" w:cs="Arial"/>
          <w:i/>
          <w:iCs/>
          <w:sz w:val="22"/>
          <w:szCs w:val="22"/>
        </w:rPr>
        <w:t xml:space="preserve"> Fishing Operations</w:t>
      </w:r>
      <w:r w:rsidRPr="00D825DF">
        <w:rPr>
          <w:rFonts w:ascii="Arial" w:hAnsi="Arial" w:cs="Arial"/>
          <w:sz w:val="22"/>
          <w:szCs w:val="22"/>
        </w:rPr>
        <w:t xml:space="preserve">. </w:t>
      </w:r>
      <w:proofErr w:type="gramStart"/>
      <w:r w:rsidRPr="00D825DF">
        <w:rPr>
          <w:rFonts w:ascii="Arial" w:hAnsi="Arial" w:cs="Arial"/>
          <w:sz w:val="22"/>
          <w:szCs w:val="22"/>
        </w:rPr>
        <w:t>[Online].</w:t>
      </w:r>
      <w:proofErr w:type="gramEnd"/>
      <w:r w:rsidRPr="00D825DF">
        <w:rPr>
          <w:rFonts w:ascii="Arial" w:hAnsi="Arial" w:cs="Arial"/>
          <w:sz w:val="22"/>
          <w:szCs w:val="22"/>
        </w:rPr>
        <w:t xml:space="preserve"> Kingston, Tasmania: Australian Antarctic Division. Available from: </w:t>
      </w:r>
      <w:hyperlink r:id="rId8" w:history="1">
        <w:r w:rsidRPr="00A73147">
          <w:rPr>
            <w:rStyle w:val="Hyperlink"/>
            <w:rFonts w:ascii="Arial" w:hAnsi="Arial" w:cs="Arial"/>
            <w:color w:val="auto"/>
            <w:sz w:val="22"/>
            <w:szCs w:val="22"/>
            <w:u w:val="none"/>
          </w:rPr>
          <w:t>http://www.aad.gov.au/MediaLibrary/asset/MediaItems/ml_399394109837963_FINAL%20ThreatAbatement2007-4-combined6c.pdf</w:t>
        </w:r>
      </w:hyperlink>
      <w:r w:rsidRPr="00A73147">
        <w:rPr>
          <w:rFonts w:ascii="Arial" w:hAnsi="Arial" w:cs="Arial"/>
          <w:color w:val="FF0000"/>
          <w:sz w:val="22"/>
          <w:szCs w:val="22"/>
        </w:rPr>
        <w:t>.</w:t>
      </w:r>
    </w:p>
    <w:p w:rsidR="003F6DD9" w:rsidRPr="00AA106B" w:rsidRDefault="003F6DD9" w:rsidP="003F6DD9">
      <w:pPr>
        <w:pStyle w:val="NormalWeb"/>
        <w:ind w:left="851" w:hanging="851"/>
        <w:rPr>
          <w:rFonts w:ascii="Arial" w:hAnsi="Arial" w:cs="Arial"/>
          <w:sz w:val="22"/>
          <w:szCs w:val="22"/>
        </w:rPr>
      </w:pPr>
      <w:proofErr w:type="gramStart"/>
      <w:r w:rsidRPr="00AA106B">
        <w:rPr>
          <w:rFonts w:ascii="Arial" w:hAnsi="Arial" w:cs="Arial"/>
          <w:sz w:val="22"/>
          <w:szCs w:val="22"/>
        </w:rPr>
        <w:t>Baker, G.B., R. Gales, S. Hamilton &amp; V. Wilkinson (2002).</w:t>
      </w:r>
      <w:proofErr w:type="gramEnd"/>
      <w:r w:rsidRPr="00AA106B">
        <w:rPr>
          <w:rFonts w:ascii="Arial" w:hAnsi="Arial" w:cs="Arial"/>
          <w:sz w:val="22"/>
          <w:szCs w:val="22"/>
        </w:rPr>
        <w:t xml:space="preserve"> Albatrosses and petrels in Australia: a review of their conservation and management. </w:t>
      </w:r>
      <w:proofErr w:type="gramStart"/>
      <w:r w:rsidRPr="00AA106B">
        <w:rPr>
          <w:rFonts w:ascii="Arial" w:hAnsi="Arial" w:cs="Arial"/>
          <w:i/>
          <w:iCs/>
          <w:sz w:val="22"/>
          <w:szCs w:val="22"/>
        </w:rPr>
        <w:t>Emu</w:t>
      </w:r>
      <w:r w:rsidRPr="00AA106B">
        <w:rPr>
          <w:rFonts w:ascii="Arial" w:hAnsi="Arial" w:cs="Arial"/>
          <w:sz w:val="22"/>
          <w:szCs w:val="22"/>
        </w:rPr>
        <w:t>.</w:t>
      </w:r>
      <w:proofErr w:type="gramEnd"/>
      <w:r w:rsidRPr="00AA106B">
        <w:rPr>
          <w:rFonts w:ascii="Arial" w:hAnsi="Arial" w:cs="Arial"/>
          <w:sz w:val="22"/>
          <w:szCs w:val="22"/>
        </w:rPr>
        <w:t xml:space="preserve"> 102:71-97.</w:t>
      </w:r>
    </w:p>
    <w:p w:rsidR="003F6DD9" w:rsidRPr="00AA106B" w:rsidRDefault="003F6DD9" w:rsidP="003F6DD9">
      <w:pPr>
        <w:pStyle w:val="Pa35"/>
        <w:spacing w:after="120"/>
        <w:ind w:left="851" w:hanging="851"/>
        <w:jc w:val="both"/>
        <w:rPr>
          <w:rFonts w:ascii="Arial" w:hAnsi="Arial" w:cs="Arial"/>
          <w:sz w:val="22"/>
          <w:szCs w:val="22"/>
        </w:rPr>
      </w:pPr>
      <w:r w:rsidRPr="00AA106B">
        <w:rPr>
          <w:rFonts w:ascii="Arial" w:hAnsi="Arial" w:cs="Arial"/>
          <w:sz w:val="22"/>
          <w:szCs w:val="22"/>
        </w:rPr>
        <w:t xml:space="preserve">Baker GB, Wise BS (2005). </w:t>
      </w:r>
      <w:proofErr w:type="gramStart"/>
      <w:r w:rsidRPr="00AA106B">
        <w:rPr>
          <w:rFonts w:ascii="Arial" w:hAnsi="Arial" w:cs="Arial"/>
          <w:sz w:val="22"/>
          <w:szCs w:val="22"/>
        </w:rPr>
        <w:t xml:space="preserve">The impact of pelagic </w:t>
      </w:r>
      <w:proofErr w:type="spellStart"/>
      <w:r w:rsidRPr="00AA106B">
        <w:rPr>
          <w:rFonts w:ascii="Arial" w:hAnsi="Arial" w:cs="Arial"/>
          <w:sz w:val="22"/>
          <w:szCs w:val="22"/>
        </w:rPr>
        <w:t>longline</w:t>
      </w:r>
      <w:proofErr w:type="spellEnd"/>
      <w:r w:rsidRPr="00AA106B">
        <w:rPr>
          <w:rFonts w:ascii="Arial" w:hAnsi="Arial" w:cs="Arial"/>
          <w:sz w:val="22"/>
          <w:szCs w:val="22"/>
        </w:rPr>
        <w:t xml:space="preserve"> fish</w:t>
      </w:r>
      <w:r w:rsidRPr="00AA106B">
        <w:rPr>
          <w:rFonts w:ascii="Arial" w:hAnsi="Arial" w:cs="Arial"/>
          <w:sz w:val="22"/>
          <w:szCs w:val="22"/>
        </w:rPr>
        <w:softHyphen/>
        <w:t xml:space="preserve">ing on the flesh-footed shearwater </w:t>
      </w:r>
      <w:proofErr w:type="spellStart"/>
      <w:r w:rsidRPr="00AA106B">
        <w:rPr>
          <w:rFonts w:ascii="Arial" w:hAnsi="Arial" w:cs="Arial"/>
          <w:i/>
          <w:iCs/>
          <w:sz w:val="22"/>
          <w:szCs w:val="22"/>
        </w:rPr>
        <w:t>Puffinus</w:t>
      </w:r>
      <w:proofErr w:type="spellEnd"/>
      <w:r w:rsidRPr="00AA106B">
        <w:rPr>
          <w:rFonts w:ascii="Arial" w:hAnsi="Arial" w:cs="Arial"/>
          <w:i/>
          <w:iCs/>
          <w:sz w:val="22"/>
          <w:szCs w:val="22"/>
        </w:rPr>
        <w:t xml:space="preserve"> </w:t>
      </w:r>
      <w:proofErr w:type="spellStart"/>
      <w:r w:rsidRPr="00AA106B">
        <w:rPr>
          <w:rFonts w:ascii="Arial" w:hAnsi="Arial" w:cs="Arial"/>
          <w:i/>
          <w:iCs/>
          <w:sz w:val="22"/>
          <w:szCs w:val="22"/>
        </w:rPr>
        <w:t>carneipes</w:t>
      </w:r>
      <w:proofErr w:type="spellEnd"/>
      <w:r w:rsidRPr="00AA106B">
        <w:rPr>
          <w:rFonts w:ascii="Arial" w:hAnsi="Arial" w:cs="Arial"/>
          <w:i/>
          <w:iCs/>
          <w:sz w:val="22"/>
          <w:szCs w:val="22"/>
        </w:rPr>
        <w:t xml:space="preserve"> </w:t>
      </w:r>
      <w:r w:rsidRPr="00AA106B">
        <w:rPr>
          <w:rFonts w:ascii="Arial" w:hAnsi="Arial" w:cs="Arial"/>
          <w:sz w:val="22"/>
          <w:szCs w:val="22"/>
        </w:rPr>
        <w:t>in Eastern Australia.</w:t>
      </w:r>
      <w:proofErr w:type="gramEnd"/>
      <w:r w:rsidRPr="00AA106B">
        <w:rPr>
          <w:rFonts w:ascii="Arial" w:hAnsi="Arial" w:cs="Arial"/>
          <w:sz w:val="22"/>
          <w:szCs w:val="22"/>
        </w:rPr>
        <w:t xml:space="preserve"> </w:t>
      </w:r>
      <w:r w:rsidRPr="00AA106B">
        <w:rPr>
          <w:rFonts w:ascii="Arial" w:hAnsi="Arial" w:cs="Arial"/>
          <w:i/>
          <w:iCs/>
          <w:sz w:val="22"/>
          <w:szCs w:val="22"/>
        </w:rPr>
        <w:t xml:space="preserve">Biological Conservation </w:t>
      </w:r>
      <w:r w:rsidRPr="00AA106B">
        <w:rPr>
          <w:rFonts w:ascii="Arial" w:hAnsi="Arial" w:cs="Arial"/>
          <w:b/>
          <w:bCs/>
          <w:sz w:val="22"/>
          <w:szCs w:val="22"/>
        </w:rPr>
        <w:t>126</w:t>
      </w:r>
      <w:r w:rsidRPr="00AA106B">
        <w:rPr>
          <w:rFonts w:ascii="Arial" w:hAnsi="Arial" w:cs="Arial"/>
          <w:sz w:val="22"/>
          <w:szCs w:val="22"/>
        </w:rPr>
        <w:t xml:space="preserve">, 306–316. </w:t>
      </w:r>
    </w:p>
    <w:p w:rsidR="003F6DD9" w:rsidRPr="00D825DF" w:rsidRDefault="003F6DD9" w:rsidP="003F6DD9">
      <w:pPr>
        <w:pStyle w:val="Default"/>
        <w:ind w:left="851" w:hanging="851"/>
        <w:rPr>
          <w:rFonts w:ascii="Arial" w:hAnsi="Arial" w:cs="Arial"/>
          <w:color w:val="auto"/>
          <w:sz w:val="22"/>
          <w:szCs w:val="22"/>
        </w:rPr>
      </w:pPr>
      <w:r w:rsidRPr="00D825DF">
        <w:rPr>
          <w:rFonts w:ascii="Arial" w:hAnsi="Arial" w:cs="Arial"/>
          <w:color w:val="auto"/>
          <w:sz w:val="22"/>
          <w:szCs w:val="22"/>
        </w:rPr>
        <w:t xml:space="preserve">Bartle, J.A. (1974). </w:t>
      </w:r>
      <w:proofErr w:type="gramStart"/>
      <w:r w:rsidRPr="00D825DF">
        <w:rPr>
          <w:rFonts w:ascii="Arial" w:hAnsi="Arial" w:cs="Arial"/>
          <w:color w:val="auto"/>
          <w:sz w:val="22"/>
          <w:szCs w:val="22"/>
        </w:rPr>
        <w:t>Seabirds of eastern Cook Strait, New Zealand, in autumn.</w:t>
      </w:r>
      <w:proofErr w:type="gramEnd"/>
      <w:r w:rsidRPr="00D825DF">
        <w:rPr>
          <w:rFonts w:ascii="Arial" w:hAnsi="Arial" w:cs="Arial"/>
          <w:color w:val="auto"/>
          <w:sz w:val="22"/>
          <w:szCs w:val="22"/>
        </w:rPr>
        <w:t xml:space="preserve"> </w:t>
      </w:r>
      <w:proofErr w:type="spellStart"/>
      <w:proofErr w:type="gramStart"/>
      <w:r w:rsidRPr="00D825DF">
        <w:rPr>
          <w:rFonts w:ascii="Arial" w:hAnsi="Arial" w:cs="Arial"/>
          <w:i/>
          <w:iCs/>
          <w:color w:val="auto"/>
          <w:sz w:val="22"/>
          <w:szCs w:val="22"/>
        </w:rPr>
        <w:t>Notornis</w:t>
      </w:r>
      <w:proofErr w:type="spellEnd"/>
      <w:r w:rsidRPr="00D825DF">
        <w:rPr>
          <w:rFonts w:ascii="Arial" w:hAnsi="Arial" w:cs="Arial"/>
          <w:color w:val="auto"/>
          <w:sz w:val="22"/>
          <w:szCs w:val="22"/>
        </w:rPr>
        <w:t>.</w:t>
      </w:r>
      <w:proofErr w:type="gramEnd"/>
      <w:r w:rsidRPr="00D825DF">
        <w:rPr>
          <w:rFonts w:ascii="Arial" w:hAnsi="Arial" w:cs="Arial"/>
          <w:color w:val="auto"/>
          <w:sz w:val="22"/>
          <w:szCs w:val="22"/>
        </w:rPr>
        <w:t xml:space="preserve"> 21:135-166.</w:t>
      </w:r>
    </w:p>
    <w:p w:rsidR="003F6DD9" w:rsidRPr="00535B5B" w:rsidRDefault="003F6DD9" w:rsidP="003F6DD9">
      <w:pPr>
        <w:pStyle w:val="NormalWeb"/>
        <w:ind w:left="851" w:hanging="851"/>
        <w:rPr>
          <w:rFonts w:ascii="Arial" w:hAnsi="Arial" w:cs="Arial"/>
          <w:sz w:val="22"/>
          <w:szCs w:val="22"/>
        </w:rPr>
      </w:pPr>
      <w:proofErr w:type="spellStart"/>
      <w:proofErr w:type="gramStart"/>
      <w:r w:rsidRPr="00535B5B">
        <w:rPr>
          <w:rFonts w:ascii="Arial" w:hAnsi="Arial" w:cs="Arial"/>
          <w:sz w:val="22"/>
          <w:szCs w:val="22"/>
        </w:rPr>
        <w:t>BirdLife</w:t>
      </w:r>
      <w:proofErr w:type="spellEnd"/>
      <w:r w:rsidRPr="00535B5B">
        <w:rPr>
          <w:rFonts w:ascii="Arial" w:hAnsi="Arial" w:cs="Arial"/>
          <w:sz w:val="22"/>
          <w:szCs w:val="22"/>
        </w:rPr>
        <w:t xml:space="preserve"> International (2007).</w:t>
      </w:r>
      <w:proofErr w:type="gramEnd"/>
      <w:r w:rsidRPr="00535B5B">
        <w:rPr>
          <w:rFonts w:ascii="Arial" w:hAnsi="Arial" w:cs="Arial"/>
          <w:sz w:val="22"/>
          <w:szCs w:val="22"/>
        </w:rPr>
        <w:t xml:space="preserve"> </w:t>
      </w:r>
      <w:r w:rsidRPr="00535B5B">
        <w:rPr>
          <w:rFonts w:ascii="Arial" w:hAnsi="Arial" w:cs="Arial"/>
          <w:i/>
          <w:iCs/>
          <w:sz w:val="22"/>
          <w:szCs w:val="22"/>
        </w:rPr>
        <w:t xml:space="preserve">Species factsheet: </w:t>
      </w:r>
      <w:proofErr w:type="spellStart"/>
      <w:r w:rsidRPr="00535B5B">
        <w:rPr>
          <w:rFonts w:ascii="Arial" w:hAnsi="Arial" w:cs="Arial"/>
          <w:sz w:val="22"/>
          <w:szCs w:val="22"/>
        </w:rPr>
        <w:t>Puffinus</w:t>
      </w:r>
      <w:proofErr w:type="spellEnd"/>
      <w:r w:rsidRPr="00535B5B">
        <w:rPr>
          <w:rFonts w:ascii="Arial" w:hAnsi="Arial" w:cs="Arial"/>
          <w:sz w:val="22"/>
          <w:szCs w:val="22"/>
        </w:rPr>
        <w:t xml:space="preserve"> </w:t>
      </w:r>
      <w:proofErr w:type="spellStart"/>
      <w:r w:rsidRPr="00535B5B">
        <w:rPr>
          <w:rFonts w:ascii="Arial" w:hAnsi="Arial" w:cs="Arial"/>
          <w:sz w:val="22"/>
          <w:szCs w:val="22"/>
        </w:rPr>
        <w:t>carneipes</w:t>
      </w:r>
      <w:proofErr w:type="spellEnd"/>
      <w:r w:rsidRPr="00535B5B">
        <w:rPr>
          <w:rFonts w:ascii="Arial" w:hAnsi="Arial" w:cs="Arial"/>
          <w:i/>
          <w:iCs/>
          <w:sz w:val="22"/>
          <w:szCs w:val="22"/>
        </w:rPr>
        <w:t xml:space="preserve">. </w:t>
      </w:r>
      <w:proofErr w:type="gramStart"/>
      <w:r w:rsidRPr="00535B5B">
        <w:rPr>
          <w:rFonts w:ascii="Arial" w:hAnsi="Arial" w:cs="Arial"/>
          <w:i/>
          <w:iCs/>
          <w:sz w:val="22"/>
          <w:szCs w:val="22"/>
        </w:rPr>
        <w:t xml:space="preserve">Downloaded from </w:t>
      </w:r>
      <w:r w:rsidRPr="00535B5B">
        <w:rPr>
          <w:rFonts w:ascii="Arial" w:hAnsi="Arial" w:cs="Arial"/>
          <w:sz w:val="22"/>
          <w:szCs w:val="22"/>
        </w:rPr>
        <w:t>http://www.birdlife.org</w:t>
      </w:r>
      <w:r w:rsidRPr="00535B5B">
        <w:rPr>
          <w:rFonts w:ascii="Arial" w:hAnsi="Arial" w:cs="Arial"/>
          <w:i/>
          <w:iCs/>
          <w:sz w:val="22"/>
          <w:szCs w:val="22"/>
        </w:rPr>
        <w:t xml:space="preserve"> on 6 May 2008</w:t>
      </w:r>
      <w:r w:rsidRPr="00535B5B">
        <w:rPr>
          <w:rFonts w:ascii="Arial" w:hAnsi="Arial" w:cs="Arial"/>
          <w:sz w:val="22"/>
          <w:szCs w:val="22"/>
        </w:rPr>
        <w:t>.</w:t>
      </w:r>
      <w:proofErr w:type="gramEnd"/>
      <w:r w:rsidRPr="00535B5B">
        <w:rPr>
          <w:rFonts w:ascii="Arial" w:hAnsi="Arial" w:cs="Arial"/>
          <w:sz w:val="22"/>
          <w:szCs w:val="22"/>
        </w:rPr>
        <w:t xml:space="preserve"> </w:t>
      </w:r>
      <w:proofErr w:type="gramStart"/>
      <w:r w:rsidRPr="00535B5B">
        <w:rPr>
          <w:rFonts w:ascii="Arial" w:hAnsi="Arial" w:cs="Arial"/>
          <w:sz w:val="22"/>
          <w:szCs w:val="22"/>
        </w:rPr>
        <w:t>[Online].</w:t>
      </w:r>
      <w:proofErr w:type="gramEnd"/>
      <w:r w:rsidRPr="00535B5B">
        <w:rPr>
          <w:rFonts w:ascii="Arial" w:hAnsi="Arial" w:cs="Arial"/>
          <w:sz w:val="22"/>
          <w:szCs w:val="22"/>
        </w:rPr>
        <w:t xml:space="preserve"> Available from: </w:t>
      </w:r>
      <w:hyperlink r:id="rId9" w:history="1">
        <w:r w:rsidRPr="00535B5B">
          <w:rPr>
            <w:rStyle w:val="Hyperlink"/>
            <w:rFonts w:ascii="Arial" w:hAnsi="Arial" w:cs="Arial"/>
            <w:color w:val="auto"/>
            <w:sz w:val="22"/>
            <w:szCs w:val="22"/>
          </w:rPr>
          <w:t>http://www.birdlife.org</w:t>
        </w:r>
      </w:hyperlink>
      <w:r w:rsidRPr="00535B5B">
        <w:rPr>
          <w:rFonts w:ascii="Arial" w:hAnsi="Arial" w:cs="Arial"/>
          <w:sz w:val="22"/>
          <w:szCs w:val="22"/>
        </w:rPr>
        <w:t>.</w:t>
      </w:r>
    </w:p>
    <w:p w:rsidR="003F6DD9" w:rsidRPr="00AA106B" w:rsidRDefault="003F6DD9" w:rsidP="003F6DD9">
      <w:pPr>
        <w:pStyle w:val="Pa35"/>
        <w:spacing w:after="120"/>
        <w:ind w:left="851" w:hanging="851"/>
        <w:jc w:val="both"/>
        <w:rPr>
          <w:rFonts w:ascii="Arial" w:hAnsi="Arial" w:cs="Arial"/>
          <w:sz w:val="22"/>
          <w:szCs w:val="22"/>
        </w:rPr>
      </w:pPr>
      <w:proofErr w:type="spellStart"/>
      <w:proofErr w:type="gramStart"/>
      <w:r w:rsidRPr="00AA106B">
        <w:rPr>
          <w:rFonts w:ascii="Arial" w:hAnsi="Arial" w:cs="Arial"/>
          <w:sz w:val="22"/>
          <w:szCs w:val="22"/>
        </w:rPr>
        <w:t>BirdLife</w:t>
      </w:r>
      <w:proofErr w:type="spellEnd"/>
      <w:r w:rsidRPr="00AA106B">
        <w:rPr>
          <w:rFonts w:ascii="Arial" w:hAnsi="Arial" w:cs="Arial"/>
          <w:sz w:val="22"/>
          <w:szCs w:val="22"/>
        </w:rPr>
        <w:t xml:space="preserve"> International (2011).</w:t>
      </w:r>
      <w:proofErr w:type="gramEnd"/>
      <w:r w:rsidRPr="00AA106B">
        <w:rPr>
          <w:rFonts w:ascii="Arial" w:hAnsi="Arial" w:cs="Arial"/>
          <w:sz w:val="22"/>
          <w:szCs w:val="22"/>
        </w:rPr>
        <w:t xml:space="preserve"> Species factsheet: </w:t>
      </w:r>
      <w:proofErr w:type="spellStart"/>
      <w:r w:rsidRPr="00AA106B">
        <w:rPr>
          <w:rFonts w:ascii="Arial" w:hAnsi="Arial" w:cs="Arial"/>
          <w:i/>
          <w:iCs/>
          <w:sz w:val="22"/>
          <w:szCs w:val="22"/>
        </w:rPr>
        <w:t>Puffinus</w:t>
      </w:r>
      <w:proofErr w:type="spellEnd"/>
      <w:r w:rsidRPr="00AA106B">
        <w:rPr>
          <w:rFonts w:ascii="Arial" w:hAnsi="Arial" w:cs="Arial"/>
          <w:i/>
          <w:iCs/>
          <w:sz w:val="22"/>
          <w:szCs w:val="22"/>
        </w:rPr>
        <w:t xml:space="preserve"> </w:t>
      </w:r>
      <w:proofErr w:type="spellStart"/>
      <w:r w:rsidRPr="00AA106B">
        <w:rPr>
          <w:rFonts w:ascii="Arial" w:hAnsi="Arial" w:cs="Arial"/>
          <w:i/>
          <w:iCs/>
          <w:sz w:val="22"/>
          <w:szCs w:val="22"/>
        </w:rPr>
        <w:t>car</w:t>
      </w:r>
      <w:r w:rsidRPr="00AA106B">
        <w:rPr>
          <w:rFonts w:ascii="Arial" w:hAnsi="Arial" w:cs="Arial"/>
          <w:i/>
          <w:iCs/>
          <w:sz w:val="22"/>
          <w:szCs w:val="22"/>
        </w:rPr>
        <w:softHyphen/>
        <w:t>neipes</w:t>
      </w:r>
      <w:proofErr w:type="spellEnd"/>
      <w:r w:rsidRPr="00AA106B">
        <w:rPr>
          <w:rFonts w:ascii="Arial" w:hAnsi="Arial" w:cs="Arial"/>
          <w:sz w:val="22"/>
          <w:szCs w:val="22"/>
        </w:rPr>
        <w:t xml:space="preserve">. </w:t>
      </w:r>
      <w:proofErr w:type="gramStart"/>
      <w:r w:rsidRPr="00AA106B">
        <w:rPr>
          <w:rFonts w:ascii="Arial" w:hAnsi="Arial" w:cs="Arial"/>
          <w:sz w:val="22"/>
          <w:szCs w:val="22"/>
        </w:rPr>
        <w:t>Retrieved 17 January, 2011 from &lt;http://www.bird</w:t>
      </w:r>
      <w:r w:rsidRPr="00AA106B">
        <w:rPr>
          <w:rFonts w:ascii="Arial" w:hAnsi="Arial" w:cs="Arial"/>
          <w:sz w:val="22"/>
          <w:szCs w:val="22"/>
        </w:rPr>
        <w:softHyphen/>
        <w:t>life.org/&gt;.</w:t>
      </w:r>
      <w:proofErr w:type="gramEnd"/>
      <w:r w:rsidRPr="00AA106B">
        <w:rPr>
          <w:rFonts w:ascii="Arial" w:hAnsi="Arial" w:cs="Arial"/>
          <w:sz w:val="22"/>
          <w:szCs w:val="22"/>
        </w:rPr>
        <w:t xml:space="preserve"> </w:t>
      </w:r>
    </w:p>
    <w:p w:rsidR="003F6DD9" w:rsidRPr="00D825DF" w:rsidRDefault="003F6DD9" w:rsidP="003F6DD9">
      <w:pPr>
        <w:pStyle w:val="NormalWeb"/>
        <w:ind w:left="851" w:hanging="851"/>
        <w:rPr>
          <w:rFonts w:ascii="Arial" w:hAnsi="Arial" w:cs="Arial"/>
          <w:sz w:val="22"/>
          <w:szCs w:val="22"/>
        </w:rPr>
      </w:pPr>
      <w:proofErr w:type="gramStart"/>
      <w:r w:rsidRPr="00D825DF">
        <w:rPr>
          <w:rFonts w:ascii="Arial" w:hAnsi="Arial" w:cs="Arial"/>
          <w:sz w:val="22"/>
          <w:szCs w:val="22"/>
        </w:rPr>
        <w:t>Bourne, W.R.P. &amp; M.C. Radford (1961).</w:t>
      </w:r>
      <w:proofErr w:type="gramEnd"/>
      <w:r w:rsidRPr="00D825DF">
        <w:rPr>
          <w:rFonts w:ascii="Arial" w:hAnsi="Arial" w:cs="Arial"/>
          <w:sz w:val="22"/>
          <w:szCs w:val="22"/>
        </w:rPr>
        <w:t xml:space="preserve"> Notes on observations of seabirds received during 1960. </w:t>
      </w:r>
      <w:proofErr w:type="gramStart"/>
      <w:r w:rsidRPr="00D825DF">
        <w:rPr>
          <w:rFonts w:ascii="Arial" w:hAnsi="Arial" w:cs="Arial"/>
          <w:i/>
          <w:iCs/>
          <w:sz w:val="22"/>
          <w:szCs w:val="22"/>
        </w:rPr>
        <w:t>Sea Swallow</w:t>
      </w:r>
      <w:r w:rsidRPr="00D825DF">
        <w:rPr>
          <w:rFonts w:ascii="Arial" w:hAnsi="Arial" w:cs="Arial"/>
          <w:sz w:val="22"/>
          <w:szCs w:val="22"/>
        </w:rPr>
        <w:t>.</w:t>
      </w:r>
      <w:proofErr w:type="gramEnd"/>
      <w:r w:rsidRPr="00D825DF">
        <w:rPr>
          <w:rFonts w:ascii="Arial" w:hAnsi="Arial" w:cs="Arial"/>
          <w:sz w:val="22"/>
          <w:szCs w:val="22"/>
        </w:rPr>
        <w:t xml:space="preserve"> 14:7-27.</w:t>
      </w:r>
    </w:p>
    <w:p w:rsidR="003F6DD9" w:rsidRPr="00AA106B" w:rsidRDefault="003F6DD9" w:rsidP="003F6DD9">
      <w:pPr>
        <w:pStyle w:val="NormalWeb"/>
        <w:ind w:left="851" w:hanging="851"/>
        <w:rPr>
          <w:rFonts w:ascii="Arial" w:hAnsi="Arial" w:cs="Arial"/>
          <w:sz w:val="22"/>
          <w:szCs w:val="22"/>
        </w:rPr>
      </w:pPr>
      <w:proofErr w:type="gramStart"/>
      <w:r w:rsidRPr="00AA106B">
        <w:rPr>
          <w:rFonts w:ascii="Arial" w:hAnsi="Arial" w:cs="Arial"/>
          <w:sz w:val="22"/>
          <w:szCs w:val="22"/>
        </w:rPr>
        <w:t>Brooke, M. (2004).</w:t>
      </w:r>
      <w:proofErr w:type="gramEnd"/>
      <w:r w:rsidRPr="00AA106B">
        <w:rPr>
          <w:rFonts w:ascii="Arial" w:hAnsi="Arial" w:cs="Arial"/>
          <w:sz w:val="22"/>
          <w:szCs w:val="22"/>
        </w:rPr>
        <w:t xml:space="preserve"> </w:t>
      </w:r>
      <w:r w:rsidRPr="00AA106B">
        <w:rPr>
          <w:rFonts w:ascii="Arial" w:hAnsi="Arial" w:cs="Arial"/>
          <w:i/>
          <w:iCs/>
          <w:sz w:val="22"/>
          <w:szCs w:val="22"/>
        </w:rPr>
        <w:t xml:space="preserve">Albatrosses and Petrels </w:t>
      </w:r>
      <w:proofErr w:type="gramStart"/>
      <w:r w:rsidRPr="00AA106B">
        <w:rPr>
          <w:rFonts w:ascii="Arial" w:hAnsi="Arial" w:cs="Arial"/>
          <w:i/>
          <w:iCs/>
          <w:sz w:val="22"/>
          <w:szCs w:val="22"/>
        </w:rPr>
        <w:t>Across</w:t>
      </w:r>
      <w:proofErr w:type="gramEnd"/>
      <w:r w:rsidRPr="00AA106B">
        <w:rPr>
          <w:rFonts w:ascii="Arial" w:hAnsi="Arial" w:cs="Arial"/>
          <w:i/>
          <w:iCs/>
          <w:sz w:val="22"/>
          <w:szCs w:val="22"/>
        </w:rPr>
        <w:t xml:space="preserve"> the World</w:t>
      </w:r>
      <w:r w:rsidRPr="00AA106B">
        <w:rPr>
          <w:rFonts w:ascii="Arial" w:hAnsi="Arial" w:cs="Arial"/>
          <w:sz w:val="22"/>
          <w:szCs w:val="22"/>
        </w:rPr>
        <w:t>. Oxford, United Kingdom: Oxford University Press.</w:t>
      </w:r>
    </w:p>
    <w:p w:rsidR="003F6DD9" w:rsidRPr="00D825DF" w:rsidRDefault="003F6DD9" w:rsidP="003F6DD9">
      <w:pPr>
        <w:pStyle w:val="Pa35"/>
        <w:spacing w:after="120"/>
        <w:ind w:left="851" w:hanging="851"/>
        <w:jc w:val="both"/>
        <w:rPr>
          <w:rFonts w:ascii="Arial" w:hAnsi="Arial" w:cs="Arial"/>
          <w:sz w:val="22"/>
          <w:szCs w:val="22"/>
        </w:rPr>
      </w:pPr>
      <w:proofErr w:type="gramStart"/>
      <w:r w:rsidRPr="00D825DF">
        <w:rPr>
          <w:rFonts w:ascii="Arial" w:hAnsi="Arial" w:cs="Arial"/>
          <w:sz w:val="22"/>
          <w:szCs w:val="22"/>
        </w:rPr>
        <w:t>Brothers, N.P. &amp; A.B. Foster (1997).</w:t>
      </w:r>
      <w:proofErr w:type="gramEnd"/>
      <w:r w:rsidRPr="00D825DF">
        <w:rPr>
          <w:rFonts w:ascii="Arial" w:hAnsi="Arial" w:cs="Arial"/>
          <w:sz w:val="22"/>
          <w:szCs w:val="22"/>
        </w:rPr>
        <w:t xml:space="preserve"> Seabird catch rates: an assessment of causes and solutions Australia's domestic tuna </w:t>
      </w:r>
      <w:proofErr w:type="spellStart"/>
      <w:r w:rsidRPr="00D825DF">
        <w:rPr>
          <w:rFonts w:ascii="Arial" w:hAnsi="Arial" w:cs="Arial"/>
          <w:sz w:val="22"/>
          <w:szCs w:val="22"/>
        </w:rPr>
        <w:t>longline</w:t>
      </w:r>
      <w:proofErr w:type="spellEnd"/>
      <w:r w:rsidRPr="00D825DF">
        <w:rPr>
          <w:rFonts w:ascii="Arial" w:hAnsi="Arial" w:cs="Arial"/>
          <w:sz w:val="22"/>
          <w:szCs w:val="22"/>
        </w:rPr>
        <w:t xml:space="preserve"> fishery. </w:t>
      </w:r>
      <w:proofErr w:type="gramStart"/>
      <w:r w:rsidRPr="00D825DF">
        <w:rPr>
          <w:rFonts w:ascii="Arial" w:hAnsi="Arial" w:cs="Arial"/>
          <w:i/>
          <w:iCs/>
          <w:sz w:val="22"/>
          <w:szCs w:val="22"/>
        </w:rPr>
        <w:t>Marine Ornithology</w:t>
      </w:r>
      <w:r w:rsidRPr="00D825DF">
        <w:rPr>
          <w:rFonts w:ascii="Arial" w:hAnsi="Arial" w:cs="Arial"/>
          <w:sz w:val="22"/>
          <w:szCs w:val="22"/>
        </w:rPr>
        <w:t>.</w:t>
      </w:r>
      <w:proofErr w:type="gramEnd"/>
      <w:r w:rsidRPr="00D825DF">
        <w:rPr>
          <w:rFonts w:ascii="Arial" w:hAnsi="Arial" w:cs="Arial"/>
          <w:sz w:val="22"/>
          <w:szCs w:val="22"/>
        </w:rPr>
        <w:t xml:space="preserve"> 25:37-42.Burbidge AA, Fuller PJ (1996) The Western Australian Depart</w:t>
      </w:r>
      <w:r w:rsidRPr="00D825DF">
        <w:rPr>
          <w:rFonts w:ascii="Arial" w:hAnsi="Arial" w:cs="Arial"/>
          <w:sz w:val="22"/>
          <w:szCs w:val="22"/>
        </w:rPr>
        <w:softHyphen/>
        <w:t>ment of Conservation and Land Management seabird breed</w:t>
      </w:r>
      <w:r w:rsidRPr="00D825DF">
        <w:rPr>
          <w:rFonts w:ascii="Arial" w:hAnsi="Arial" w:cs="Arial"/>
          <w:sz w:val="22"/>
          <w:szCs w:val="22"/>
        </w:rPr>
        <w:softHyphen/>
        <w:t xml:space="preserve">ing islands database. </w:t>
      </w:r>
      <w:proofErr w:type="gramStart"/>
      <w:r w:rsidRPr="00D825DF">
        <w:rPr>
          <w:rFonts w:ascii="Arial" w:hAnsi="Arial" w:cs="Arial"/>
          <w:sz w:val="22"/>
          <w:szCs w:val="22"/>
        </w:rPr>
        <w:t xml:space="preserve">In </w:t>
      </w:r>
      <w:r w:rsidRPr="00D825DF">
        <w:rPr>
          <w:rFonts w:ascii="Arial" w:hAnsi="Arial" w:cs="Arial"/>
          <w:i/>
          <w:iCs/>
          <w:sz w:val="22"/>
          <w:szCs w:val="22"/>
        </w:rPr>
        <w:t>Proceedings of the Status of Australia’s Seabirds.</w:t>
      </w:r>
      <w:proofErr w:type="gramEnd"/>
      <w:r w:rsidRPr="00D825DF">
        <w:rPr>
          <w:rFonts w:ascii="Arial" w:hAnsi="Arial" w:cs="Arial"/>
          <w:i/>
          <w:iCs/>
          <w:sz w:val="22"/>
          <w:szCs w:val="22"/>
        </w:rPr>
        <w:t xml:space="preserve"> </w:t>
      </w:r>
      <w:proofErr w:type="gramStart"/>
      <w:r w:rsidRPr="00D825DF">
        <w:rPr>
          <w:rFonts w:ascii="Arial" w:hAnsi="Arial" w:cs="Arial"/>
          <w:i/>
          <w:iCs/>
          <w:sz w:val="22"/>
          <w:szCs w:val="22"/>
        </w:rPr>
        <w:t>Proceedings of the National Seabird Workshop</w:t>
      </w:r>
      <w:r w:rsidRPr="00D825DF">
        <w:rPr>
          <w:rFonts w:ascii="Arial" w:hAnsi="Arial" w:cs="Arial"/>
          <w:sz w:val="22"/>
          <w:szCs w:val="22"/>
        </w:rPr>
        <w:t>, Can</w:t>
      </w:r>
      <w:r w:rsidRPr="00D825DF">
        <w:rPr>
          <w:rFonts w:ascii="Arial" w:hAnsi="Arial" w:cs="Arial"/>
          <w:sz w:val="22"/>
          <w:szCs w:val="22"/>
        </w:rPr>
        <w:softHyphen/>
        <w:t>berra.</w:t>
      </w:r>
      <w:proofErr w:type="gramEnd"/>
      <w:r w:rsidRPr="00D825DF">
        <w:rPr>
          <w:rFonts w:ascii="Arial" w:hAnsi="Arial" w:cs="Arial"/>
          <w:sz w:val="22"/>
          <w:szCs w:val="22"/>
        </w:rPr>
        <w:t xml:space="preserve"> (</w:t>
      </w:r>
      <w:proofErr w:type="spellStart"/>
      <w:r w:rsidRPr="00D825DF">
        <w:rPr>
          <w:rFonts w:ascii="Arial" w:hAnsi="Arial" w:cs="Arial"/>
          <w:sz w:val="22"/>
          <w:szCs w:val="22"/>
        </w:rPr>
        <w:t>Eds</w:t>
      </w:r>
      <w:proofErr w:type="spellEnd"/>
      <w:r w:rsidRPr="00D825DF">
        <w:rPr>
          <w:rFonts w:ascii="Arial" w:hAnsi="Arial" w:cs="Arial"/>
          <w:sz w:val="22"/>
          <w:szCs w:val="22"/>
        </w:rPr>
        <w:t xml:space="preserve"> GJB Ross, K Weaver and JC </w:t>
      </w:r>
      <w:proofErr w:type="spellStart"/>
      <w:r w:rsidRPr="00D825DF">
        <w:rPr>
          <w:rFonts w:ascii="Arial" w:hAnsi="Arial" w:cs="Arial"/>
          <w:sz w:val="22"/>
          <w:szCs w:val="22"/>
        </w:rPr>
        <w:t>Greig</w:t>
      </w:r>
      <w:proofErr w:type="spellEnd"/>
      <w:r w:rsidRPr="00D825DF">
        <w:rPr>
          <w:rFonts w:ascii="Arial" w:hAnsi="Arial" w:cs="Arial"/>
          <w:sz w:val="22"/>
          <w:szCs w:val="22"/>
        </w:rPr>
        <w:t xml:space="preserve">) pp. 73–137. Biodiversity Group, Environment Australia. </w:t>
      </w:r>
    </w:p>
    <w:p w:rsidR="003F6DD9" w:rsidRPr="00AA106B" w:rsidRDefault="003F6DD9" w:rsidP="003F6DD9">
      <w:pPr>
        <w:pStyle w:val="NormalWeb"/>
        <w:ind w:left="851" w:hanging="851"/>
        <w:rPr>
          <w:rFonts w:ascii="Arial" w:hAnsi="Arial" w:cs="Arial"/>
          <w:sz w:val="22"/>
          <w:szCs w:val="22"/>
        </w:rPr>
      </w:pPr>
      <w:proofErr w:type="gramStart"/>
      <w:r w:rsidRPr="00AA106B">
        <w:rPr>
          <w:rFonts w:ascii="Arial" w:hAnsi="Arial" w:cs="Arial"/>
          <w:sz w:val="22"/>
          <w:szCs w:val="22"/>
        </w:rPr>
        <w:t>Burbidge, A.A., R.E. Johnstone &amp; P.J. Fuller (1996).</w:t>
      </w:r>
      <w:proofErr w:type="gramEnd"/>
      <w:r w:rsidRPr="00AA106B">
        <w:rPr>
          <w:rFonts w:ascii="Arial" w:hAnsi="Arial" w:cs="Arial"/>
          <w:sz w:val="22"/>
          <w:szCs w:val="22"/>
        </w:rPr>
        <w:t xml:space="preserve"> </w:t>
      </w:r>
      <w:proofErr w:type="gramStart"/>
      <w:r w:rsidRPr="00AA106B">
        <w:rPr>
          <w:rFonts w:ascii="Arial" w:hAnsi="Arial" w:cs="Arial"/>
          <w:sz w:val="22"/>
          <w:szCs w:val="22"/>
        </w:rPr>
        <w:t>The status of seabirds in Western Australia.</w:t>
      </w:r>
      <w:proofErr w:type="gramEnd"/>
      <w:r w:rsidRPr="00AA106B">
        <w:rPr>
          <w:rFonts w:ascii="Arial" w:hAnsi="Arial" w:cs="Arial"/>
          <w:sz w:val="22"/>
          <w:szCs w:val="22"/>
        </w:rPr>
        <w:t xml:space="preserve"> </w:t>
      </w:r>
      <w:r w:rsidRPr="00AA106B">
        <w:rPr>
          <w:rFonts w:ascii="Arial" w:hAnsi="Arial" w:cs="Arial"/>
          <w:b/>
          <w:bCs/>
          <w:sz w:val="22"/>
          <w:szCs w:val="22"/>
        </w:rPr>
        <w:t>In:</w:t>
      </w:r>
      <w:r w:rsidRPr="00AA106B">
        <w:rPr>
          <w:rFonts w:ascii="Arial" w:hAnsi="Arial" w:cs="Arial"/>
          <w:sz w:val="22"/>
          <w:szCs w:val="22"/>
        </w:rPr>
        <w:t xml:space="preserve"> Ross, G.J.B., K. Weaver &amp; J.C. </w:t>
      </w:r>
      <w:proofErr w:type="spellStart"/>
      <w:r w:rsidRPr="00AA106B">
        <w:rPr>
          <w:rFonts w:ascii="Arial" w:hAnsi="Arial" w:cs="Arial"/>
          <w:sz w:val="22"/>
          <w:szCs w:val="22"/>
        </w:rPr>
        <w:t>Greig</w:t>
      </w:r>
      <w:proofErr w:type="spellEnd"/>
      <w:r w:rsidRPr="00AA106B">
        <w:rPr>
          <w:rFonts w:ascii="Arial" w:hAnsi="Arial" w:cs="Arial"/>
          <w:sz w:val="22"/>
          <w:szCs w:val="22"/>
        </w:rPr>
        <w:t xml:space="preserve">, </w:t>
      </w:r>
      <w:proofErr w:type="gramStart"/>
      <w:r w:rsidRPr="00AA106B">
        <w:rPr>
          <w:rFonts w:ascii="Arial" w:hAnsi="Arial" w:cs="Arial"/>
          <w:sz w:val="22"/>
          <w:szCs w:val="22"/>
        </w:rPr>
        <w:t>eds</w:t>
      </w:r>
      <w:proofErr w:type="gramEnd"/>
      <w:r w:rsidRPr="00AA106B">
        <w:rPr>
          <w:rFonts w:ascii="Arial" w:hAnsi="Arial" w:cs="Arial"/>
          <w:sz w:val="22"/>
          <w:szCs w:val="22"/>
        </w:rPr>
        <w:t xml:space="preserve">. </w:t>
      </w:r>
      <w:r w:rsidRPr="00AA106B">
        <w:rPr>
          <w:rFonts w:ascii="Arial" w:hAnsi="Arial" w:cs="Arial"/>
          <w:i/>
          <w:iCs/>
          <w:sz w:val="22"/>
          <w:szCs w:val="22"/>
        </w:rPr>
        <w:t>The Status of Australia's Seabirds: Proceedings of the National Seabird Workshop, Canberra, 1-2 November 1993</w:t>
      </w:r>
      <w:r w:rsidRPr="00AA106B">
        <w:rPr>
          <w:rFonts w:ascii="Arial" w:hAnsi="Arial" w:cs="Arial"/>
          <w:sz w:val="22"/>
          <w:szCs w:val="22"/>
        </w:rPr>
        <w:t>. Page(s) 57-71. Canberra: Biodiversity Group, Environment Australia.</w:t>
      </w:r>
    </w:p>
    <w:p w:rsidR="003F6DD9" w:rsidRPr="00D825DF" w:rsidRDefault="003F6DD9" w:rsidP="003F6DD9">
      <w:pPr>
        <w:pStyle w:val="NormalWeb"/>
        <w:ind w:left="851" w:hanging="851"/>
        <w:rPr>
          <w:rFonts w:ascii="Arial" w:hAnsi="Arial" w:cs="Arial"/>
          <w:sz w:val="22"/>
          <w:szCs w:val="22"/>
        </w:rPr>
      </w:pPr>
      <w:r w:rsidRPr="00D825DF">
        <w:rPr>
          <w:rFonts w:ascii="Arial" w:hAnsi="Arial" w:cs="Arial"/>
          <w:sz w:val="22"/>
          <w:szCs w:val="22"/>
        </w:rPr>
        <w:t xml:space="preserve">Campbell, A.J. (1900). </w:t>
      </w:r>
      <w:proofErr w:type="gramStart"/>
      <w:r w:rsidRPr="00D825DF">
        <w:rPr>
          <w:rFonts w:ascii="Arial" w:hAnsi="Arial" w:cs="Arial"/>
          <w:i/>
          <w:iCs/>
          <w:sz w:val="22"/>
          <w:szCs w:val="22"/>
        </w:rPr>
        <w:t>Nests and Eggs of Australian Birds</w:t>
      </w:r>
      <w:r w:rsidRPr="00D825DF">
        <w:rPr>
          <w:rFonts w:ascii="Arial" w:hAnsi="Arial" w:cs="Arial"/>
          <w:sz w:val="22"/>
          <w:szCs w:val="22"/>
        </w:rPr>
        <w:t>.</w:t>
      </w:r>
      <w:proofErr w:type="gramEnd"/>
      <w:r w:rsidRPr="00D825DF">
        <w:rPr>
          <w:rFonts w:ascii="Arial" w:hAnsi="Arial" w:cs="Arial"/>
          <w:sz w:val="22"/>
          <w:szCs w:val="22"/>
        </w:rPr>
        <w:t xml:space="preserve"> Sheffield, Private.</w:t>
      </w:r>
    </w:p>
    <w:p w:rsidR="003F6DD9" w:rsidRPr="00D825DF" w:rsidRDefault="003F6DD9" w:rsidP="003F6DD9">
      <w:pPr>
        <w:pStyle w:val="NormalWeb"/>
        <w:ind w:left="851" w:hanging="851"/>
        <w:rPr>
          <w:rFonts w:ascii="Arial" w:hAnsi="Arial" w:cs="Arial"/>
          <w:sz w:val="22"/>
          <w:szCs w:val="22"/>
        </w:rPr>
      </w:pPr>
      <w:proofErr w:type="spellStart"/>
      <w:r w:rsidRPr="00D825DF">
        <w:rPr>
          <w:rFonts w:ascii="Arial" w:hAnsi="Arial" w:cs="Arial"/>
          <w:sz w:val="22"/>
          <w:szCs w:val="22"/>
        </w:rPr>
        <w:t>Carboneras</w:t>
      </w:r>
      <w:proofErr w:type="spellEnd"/>
      <w:r w:rsidRPr="00D825DF">
        <w:rPr>
          <w:rFonts w:ascii="Arial" w:hAnsi="Arial" w:cs="Arial"/>
          <w:sz w:val="22"/>
          <w:szCs w:val="22"/>
        </w:rPr>
        <w:t xml:space="preserve">, C. (1992). </w:t>
      </w:r>
      <w:proofErr w:type="gramStart"/>
      <w:r w:rsidRPr="00D825DF">
        <w:rPr>
          <w:rFonts w:ascii="Arial" w:hAnsi="Arial" w:cs="Arial"/>
          <w:sz w:val="22"/>
          <w:szCs w:val="22"/>
        </w:rPr>
        <w:t xml:space="preserve">Family </w:t>
      </w:r>
      <w:proofErr w:type="spellStart"/>
      <w:r w:rsidRPr="00D825DF">
        <w:rPr>
          <w:rFonts w:ascii="Arial" w:hAnsi="Arial" w:cs="Arial"/>
          <w:sz w:val="22"/>
          <w:szCs w:val="22"/>
        </w:rPr>
        <w:t>Procellariidae</w:t>
      </w:r>
      <w:proofErr w:type="spellEnd"/>
      <w:r w:rsidRPr="00D825DF">
        <w:rPr>
          <w:rFonts w:ascii="Arial" w:hAnsi="Arial" w:cs="Arial"/>
          <w:sz w:val="22"/>
          <w:szCs w:val="22"/>
        </w:rPr>
        <w:t xml:space="preserve"> (Petrels and Shearwaters).</w:t>
      </w:r>
      <w:proofErr w:type="gramEnd"/>
      <w:r w:rsidRPr="00D825DF">
        <w:rPr>
          <w:rFonts w:ascii="Arial" w:hAnsi="Arial" w:cs="Arial"/>
          <w:sz w:val="22"/>
          <w:szCs w:val="22"/>
        </w:rPr>
        <w:t xml:space="preserve"> </w:t>
      </w:r>
      <w:r w:rsidRPr="00D825DF">
        <w:rPr>
          <w:rFonts w:ascii="Arial" w:hAnsi="Arial" w:cs="Arial"/>
          <w:b/>
          <w:bCs/>
          <w:sz w:val="22"/>
          <w:szCs w:val="22"/>
        </w:rPr>
        <w:t>In:</w:t>
      </w:r>
      <w:r w:rsidRPr="00D825DF">
        <w:rPr>
          <w:rFonts w:ascii="Arial" w:hAnsi="Arial" w:cs="Arial"/>
          <w:sz w:val="22"/>
          <w:szCs w:val="22"/>
        </w:rPr>
        <w:t xml:space="preserve"> </w:t>
      </w:r>
      <w:proofErr w:type="gramStart"/>
      <w:r w:rsidRPr="00D825DF">
        <w:rPr>
          <w:rFonts w:ascii="Arial" w:hAnsi="Arial" w:cs="Arial"/>
          <w:sz w:val="22"/>
          <w:szCs w:val="22"/>
        </w:rPr>
        <w:t>del</w:t>
      </w:r>
      <w:proofErr w:type="gramEnd"/>
      <w:r w:rsidRPr="00D825DF">
        <w:rPr>
          <w:rFonts w:ascii="Arial" w:hAnsi="Arial" w:cs="Arial"/>
          <w:sz w:val="22"/>
          <w:szCs w:val="22"/>
        </w:rPr>
        <w:t xml:space="preserve"> </w:t>
      </w:r>
      <w:proofErr w:type="spellStart"/>
      <w:r w:rsidRPr="00D825DF">
        <w:rPr>
          <w:rFonts w:ascii="Arial" w:hAnsi="Arial" w:cs="Arial"/>
          <w:sz w:val="22"/>
          <w:szCs w:val="22"/>
        </w:rPr>
        <w:t>Hoyo</w:t>
      </w:r>
      <w:proofErr w:type="spellEnd"/>
      <w:r w:rsidRPr="00D825DF">
        <w:rPr>
          <w:rFonts w:ascii="Arial" w:hAnsi="Arial" w:cs="Arial"/>
          <w:sz w:val="22"/>
          <w:szCs w:val="22"/>
        </w:rPr>
        <w:t xml:space="preserve">, J., A. Elliott, &amp; J. </w:t>
      </w:r>
      <w:proofErr w:type="spellStart"/>
      <w:r w:rsidRPr="00D825DF">
        <w:rPr>
          <w:rFonts w:ascii="Arial" w:hAnsi="Arial" w:cs="Arial"/>
          <w:sz w:val="22"/>
          <w:szCs w:val="22"/>
        </w:rPr>
        <w:t>Sargital</w:t>
      </w:r>
      <w:proofErr w:type="spellEnd"/>
      <w:r w:rsidRPr="00D825DF">
        <w:rPr>
          <w:rFonts w:ascii="Arial" w:hAnsi="Arial" w:cs="Arial"/>
          <w:sz w:val="22"/>
          <w:szCs w:val="22"/>
        </w:rPr>
        <w:t xml:space="preserve">, eds. </w:t>
      </w:r>
      <w:r w:rsidRPr="00D825DF">
        <w:rPr>
          <w:rFonts w:ascii="Arial" w:hAnsi="Arial" w:cs="Arial"/>
          <w:i/>
          <w:iCs/>
          <w:sz w:val="22"/>
          <w:szCs w:val="22"/>
        </w:rPr>
        <w:t>Handbook of the Birds of the World</w:t>
      </w:r>
      <w:r w:rsidRPr="00D825DF">
        <w:rPr>
          <w:rFonts w:ascii="Arial" w:hAnsi="Arial" w:cs="Arial"/>
          <w:sz w:val="22"/>
          <w:szCs w:val="22"/>
        </w:rPr>
        <w:t xml:space="preserve">. Page(s) 216-257. Barcelona: Lynx </w:t>
      </w:r>
      <w:proofErr w:type="spellStart"/>
      <w:r w:rsidRPr="00D825DF">
        <w:rPr>
          <w:rFonts w:ascii="Arial" w:hAnsi="Arial" w:cs="Arial"/>
          <w:sz w:val="22"/>
          <w:szCs w:val="22"/>
        </w:rPr>
        <w:t>Edicions</w:t>
      </w:r>
      <w:proofErr w:type="spellEnd"/>
      <w:r w:rsidRPr="00D825DF">
        <w:rPr>
          <w:rFonts w:ascii="Arial" w:hAnsi="Arial" w:cs="Arial"/>
          <w:sz w:val="22"/>
          <w:szCs w:val="22"/>
        </w:rPr>
        <w:t>.</w:t>
      </w:r>
    </w:p>
    <w:p w:rsidR="003F6DD9" w:rsidRPr="00535B5B" w:rsidRDefault="003F6DD9" w:rsidP="003F6DD9">
      <w:pPr>
        <w:pStyle w:val="NormalWeb"/>
        <w:ind w:left="851" w:hanging="851"/>
        <w:rPr>
          <w:rFonts w:ascii="Arial" w:hAnsi="Arial" w:cs="Arial"/>
          <w:sz w:val="22"/>
          <w:szCs w:val="22"/>
        </w:rPr>
      </w:pPr>
      <w:proofErr w:type="spellStart"/>
      <w:proofErr w:type="gramStart"/>
      <w:r w:rsidRPr="00535B5B">
        <w:rPr>
          <w:rFonts w:ascii="Arial" w:hAnsi="Arial" w:cs="Arial"/>
          <w:sz w:val="22"/>
          <w:szCs w:val="22"/>
        </w:rPr>
        <w:t>Christidis</w:t>
      </w:r>
      <w:proofErr w:type="spellEnd"/>
      <w:r w:rsidRPr="00535B5B">
        <w:rPr>
          <w:rFonts w:ascii="Arial" w:hAnsi="Arial" w:cs="Arial"/>
          <w:sz w:val="22"/>
          <w:szCs w:val="22"/>
        </w:rPr>
        <w:t>, L. &amp; W.E. Boles (1994).</w:t>
      </w:r>
      <w:proofErr w:type="gramEnd"/>
      <w:r w:rsidRPr="00535B5B">
        <w:rPr>
          <w:rFonts w:ascii="Arial" w:hAnsi="Arial" w:cs="Arial"/>
          <w:sz w:val="22"/>
          <w:szCs w:val="22"/>
        </w:rPr>
        <w:t xml:space="preserve"> </w:t>
      </w:r>
      <w:proofErr w:type="gramStart"/>
      <w:r w:rsidRPr="00535B5B">
        <w:rPr>
          <w:rFonts w:ascii="Arial" w:hAnsi="Arial" w:cs="Arial"/>
          <w:i/>
          <w:iCs/>
          <w:sz w:val="22"/>
          <w:szCs w:val="22"/>
        </w:rPr>
        <w:t>The Taxonomy and Species of Birds of Australia and its Territories.</w:t>
      </w:r>
      <w:proofErr w:type="gramEnd"/>
      <w:r w:rsidRPr="00535B5B">
        <w:rPr>
          <w:rFonts w:ascii="Arial" w:hAnsi="Arial" w:cs="Arial"/>
          <w:i/>
          <w:iCs/>
          <w:sz w:val="22"/>
          <w:szCs w:val="22"/>
        </w:rPr>
        <w:t xml:space="preserve"> </w:t>
      </w:r>
      <w:proofErr w:type="gramStart"/>
      <w:r w:rsidRPr="00535B5B">
        <w:rPr>
          <w:rFonts w:ascii="Arial" w:hAnsi="Arial" w:cs="Arial"/>
          <w:i/>
          <w:iCs/>
          <w:sz w:val="22"/>
          <w:szCs w:val="22"/>
        </w:rPr>
        <w:t>Royal Australasian Ornithologists Union Monograph 2</w:t>
      </w:r>
      <w:r w:rsidRPr="00535B5B">
        <w:rPr>
          <w:rFonts w:ascii="Arial" w:hAnsi="Arial" w:cs="Arial"/>
          <w:sz w:val="22"/>
          <w:szCs w:val="22"/>
        </w:rPr>
        <w:t>.</w:t>
      </w:r>
      <w:proofErr w:type="gramEnd"/>
      <w:r w:rsidRPr="00535B5B">
        <w:rPr>
          <w:rFonts w:ascii="Arial" w:hAnsi="Arial" w:cs="Arial"/>
          <w:sz w:val="22"/>
          <w:szCs w:val="22"/>
        </w:rPr>
        <w:t xml:space="preserve"> Melbourne, Victoria: Royal Australasian Ornithologists Union.</w:t>
      </w:r>
    </w:p>
    <w:p w:rsidR="003F6DD9" w:rsidRDefault="003F6DD9" w:rsidP="003F6DD9">
      <w:pPr>
        <w:pStyle w:val="NormalWeb"/>
        <w:ind w:left="851" w:hanging="851"/>
        <w:rPr>
          <w:rFonts w:ascii="Arial" w:hAnsi="Arial" w:cs="Arial"/>
          <w:sz w:val="22"/>
          <w:szCs w:val="22"/>
        </w:rPr>
      </w:pPr>
      <w:proofErr w:type="spellStart"/>
      <w:proofErr w:type="gramStart"/>
      <w:r w:rsidRPr="00535B5B">
        <w:rPr>
          <w:rFonts w:ascii="Arial" w:hAnsi="Arial" w:cs="Arial"/>
          <w:sz w:val="22"/>
          <w:szCs w:val="22"/>
        </w:rPr>
        <w:t>Christidis</w:t>
      </w:r>
      <w:proofErr w:type="spellEnd"/>
      <w:r w:rsidRPr="00535B5B">
        <w:rPr>
          <w:rFonts w:ascii="Arial" w:hAnsi="Arial" w:cs="Arial"/>
          <w:sz w:val="22"/>
          <w:szCs w:val="22"/>
        </w:rPr>
        <w:t>, L. &amp; W.E. Boles (2008).</w:t>
      </w:r>
      <w:proofErr w:type="gramEnd"/>
      <w:r w:rsidRPr="00535B5B">
        <w:rPr>
          <w:rFonts w:ascii="Arial" w:hAnsi="Arial" w:cs="Arial"/>
          <w:sz w:val="22"/>
          <w:szCs w:val="22"/>
        </w:rPr>
        <w:t xml:space="preserve"> </w:t>
      </w:r>
      <w:proofErr w:type="spellStart"/>
      <w:proofErr w:type="gramStart"/>
      <w:r w:rsidRPr="00535B5B">
        <w:rPr>
          <w:rFonts w:ascii="Arial" w:hAnsi="Arial" w:cs="Arial"/>
          <w:i/>
          <w:iCs/>
          <w:sz w:val="22"/>
          <w:szCs w:val="22"/>
        </w:rPr>
        <w:t>Systematics</w:t>
      </w:r>
      <w:proofErr w:type="spellEnd"/>
      <w:r w:rsidRPr="00535B5B">
        <w:rPr>
          <w:rFonts w:ascii="Arial" w:hAnsi="Arial" w:cs="Arial"/>
          <w:i/>
          <w:iCs/>
          <w:sz w:val="22"/>
          <w:szCs w:val="22"/>
        </w:rPr>
        <w:t xml:space="preserve"> and Taxonomy of Australian Birds</w:t>
      </w:r>
      <w:r w:rsidRPr="00535B5B">
        <w:rPr>
          <w:rFonts w:ascii="Arial" w:hAnsi="Arial" w:cs="Arial"/>
          <w:sz w:val="22"/>
          <w:szCs w:val="22"/>
        </w:rPr>
        <w:t>.</w:t>
      </w:r>
      <w:proofErr w:type="gramEnd"/>
      <w:r w:rsidRPr="00535B5B">
        <w:rPr>
          <w:rFonts w:ascii="Arial" w:hAnsi="Arial" w:cs="Arial"/>
          <w:sz w:val="22"/>
          <w:szCs w:val="22"/>
        </w:rPr>
        <w:t xml:space="preserve"> Collingwood, </w:t>
      </w:r>
      <w:r w:rsidRPr="00AA106B">
        <w:rPr>
          <w:rFonts w:ascii="Arial" w:hAnsi="Arial" w:cs="Arial"/>
          <w:sz w:val="22"/>
          <w:szCs w:val="22"/>
        </w:rPr>
        <w:t>Victoria: CSIRO Publishing.</w:t>
      </w:r>
    </w:p>
    <w:p w:rsidR="003F6DD9" w:rsidRPr="00AA106B" w:rsidRDefault="003F6DD9" w:rsidP="003F6DD9">
      <w:pPr>
        <w:pStyle w:val="NormalWeb"/>
        <w:ind w:left="851" w:hanging="851"/>
        <w:rPr>
          <w:rFonts w:ascii="Arial" w:hAnsi="Arial" w:cs="Arial"/>
          <w:sz w:val="22"/>
          <w:szCs w:val="22"/>
        </w:rPr>
      </w:pPr>
      <w:r>
        <w:rPr>
          <w:rFonts w:ascii="Arial" w:hAnsi="Arial" w:cs="Arial"/>
          <w:sz w:val="22"/>
          <w:szCs w:val="22"/>
        </w:rPr>
        <w:t xml:space="preserve">Copley, P.B (1996). </w:t>
      </w:r>
      <w:proofErr w:type="gramStart"/>
      <w:r>
        <w:rPr>
          <w:rFonts w:ascii="Arial" w:hAnsi="Arial" w:cs="Arial"/>
          <w:sz w:val="22"/>
          <w:szCs w:val="22"/>
        </w:rPr>
        <w:t>The status of seabirds in South Australia.</w:t>
      </w:r>
      <w:proofErr w:type="gramEnd"/>
      <w:r>
        <w:rPr>
          <w:rFonts w:ascii="Arial" w:hAnsi="Arial" w:cs="Arial"/>
          <w:sz w:val="22"/>
          <w:szCs w:val="22"/>
        </w:rPr>
        <w:t xml:space="preserve"> </w:t>
      </w:r>
      <w:proofErr w:type="gramStart"/>
      <w:r>
        <w:rPr>
          <w:rFonts w:ascii="Arial" w:hAnsi="Arial" w:cs="Arial"/>
          <w:sz w:val="22"/>
          <w:szCs w:val="22"/>
        </w:rPr>
        <w:t>In Proceedings of the Status of Australia’s Seabirds.</w:t>
      </w:r>
      <w:proofErr w:type="gramEnd"/>
      <w:r>
        <w:rPr>
          <w:rFonts w:ascii="Arial" w:hAnsi="Arial" w:cs="Arial"/>
          <w:sz w:val="22"/>
          <w:szCs w:val="22"/>
        </w:rPr>
        <w:t xml:space="preserve"> Proceedings of the National Seabirds Workshop, Canberra (</w:t>
      </w:r>
      <w:proofErr w:type="spellStart"/>
      <w:r>
        <w:rPr>
          <w:rFonts w:ascii="Arial" w:hAnsi="Arial" w:cs="Arial"/>
          <w:sz w:val="22"/>
          <w:szCs w:val="22"/>
        </w:rPr>
        <w:t>Eds</w:t>
      </w:r>
      <w:proofErr w:type="spellEnd"/>
      <w:r>
        <w:rPr>
          <w:rFonts w:ascii="Arial" w:hAnsi="Arial" w:cs="Arial"/>
          <w:sz w:val="22"/>
          <w:szCs w:val="22"/>
        </w:rPr>
        <w:t xml:space="preserve"> G.J.B. Ross, K Weaver and J.C. Grieg) pp 139-180. Biodiversity Group, Environment Australia. </w:t>
      </w:r>
    </w:p>
    <w:p w:rsidR="003F6DD9" w:rsidRPr="00AA106B" w:rsidRDefault="003F6DD9" w:rsidP="003F6DD9">
      <w:pPr>
        <w:pStyle w:val="NormalWeb"/>
        <w:ind w:left="851" w:hanging="851"/>
        <w:rPr>
          <w:rFonts w:ascii="Arial" w:hAnsi="Arial" w:cs="Arial"/>
          <w:sz w:val="22"/>
          <w:szCs w:val="22"/>
        </w:rPr>
      </w:pPr>
      <w:r w:rsidRPr="00AA106B">
        <w:rPr>
          <w:rFonts w:ascii="Arial" w:hAnsi="Arial" w:cs="Arial"/>
          <w:sz w:val="22"/>
          <w:szCs w:val="22"/>
        </w:rPr>
        <w:t xml:space="preserve">Department of Environment and Climate Change (NSW) (2005). </w:t>
      </w:r>
      <w:proofErr w:type="gramStart"/>
      <w:r w:rsidRPr="00AA106B">
        <w:rPr>
          <w:rFonts w:ascii="Arial" w:hAnsi="Arial" w:cs="Arial"/>
          <w:i/>
          <w:iCs/>
          <w:sz w:val="22"/>
          <w:szCs w:val="22"/>
        </w:rPr>
        <w:t>Flesh-footed Shearwater profile.</w:t>
      </w:r>
      <w:proofErr w:type="gramEnd"/>
      <w:r w:rsidRPr="00AA106B">
        <w:rPr>
          <w:rFonts w:ascii="Arial" w:hAnsi="Arial" w:cs="Arial"/>
          <w:i/>
          <w:iCs/>
          <w:sz w:val="22"/>
          <w:szCs w:val="22"/>
        </w:rPr>
        <w:t xml:space="preserve"> </w:t>
      </w:r>
      <w:proofErr w:type="gramStart"/>
      <w:r w:rsidRPr="00AA106B">
        <w:rPr>
          <w:rFonts w:ascii="Arial" w:hAnsi="Arial" w:cs="Arial"/>
          <w:i/>
          <w:iCs/>
          <w:sz w:val="22"/>
          <w:szCs w:val="22"/>
        </w:rPr>
        <w:t>Viewed on 15 May 2008</w:t>
      </w:r>
      <w:r w:rsidRPr="00AA106B">
        <w:rPr>
          <w:rFonts w:ascii="Arial" w:hAnsi="Arial" w:cs="Arial"/>
          <w:sz w:val="22"/>
          <w:szCs w:val="22"/>
        </w:rPr>
        <w:t>.</w:t>
      </w:r>
      <w:proofErr w:type="gramEnd"/>
      <w:r w:rsidRPr="00AA106B">
        <w:rPr>
          <w:rFonts w:ascii="Arial" w:hAnsi="Arial" w:cs="Arial"/>
          <w:sz w:val="22"/>
          <w:szCs w:val="22"/>
        </w:rPr>
        <w:t xml:space="preserve"> </w:t>
      </w:r>
      <w:proofErr w:type="gramStart"/>
      <w:r w:rsidRPr="00AA106B">
        <w:rPr>
          <w:rFonts w:ascii="Arial" w:hAnsi="Arial" w:cs="Arial"/>
          <w:sz w:val="22"/>
          <w:szCs w:val="22"/>
        </w:rPr>
        <w:t>[Online].</w:t>
      </w:r>
      <w:proofErr w:type="gramEnd"/>
      <w:r w:rsidRPr="00AA106B">
        <w:rPr>
          <w:rFonts w:ascii="Arial" w:hAnsi="Arial" w:cs="Arial"/>
          <w:sz w:val="22"/>
          <w:szCs w:val="22"/>
        </w:rPr>
        <w:t xml:space="preserve"> Available from: </w:t>
      </w:r>
      <w:hyperlink r:id="rId10" w:history="1">
        <w:r w:rsidRPr="00AA106B">
          <w:rPr>
            <w:rStyle w:val="Hyperlink"/>
            <w:rFonts w:ascii="Arial" w:hAnsi="Arial" w:cs="Arial"/>
            <w:color w:val="auto"/>
            <w:sz w:val="22"/>
            <w:szCs w:val="22"/>
            <w:u w:val="none"/>
          </w:rPr>
          <w:t>http://www.threatenedspecies.environment.nsw.gov.au</w:t>
        </w:r>
      </w:hyperlink>
      <w:r w:rsidRPr="00AA106B">
        <w:rPr>
          <w:rFonts w:ascii="Arial" w:hAnsi="Arial" w:cs="Arial"/>
          <w:sz w:val="22"/>
          <w:szCs w:val="22"/>
        </w:rPr>
        <w:t>.</w:t>
      </w:r>
    </w:p>
    <w:p w:rsidR="003F6DD9" w:rsidRPr="00535B5B" w:rsidRDefault="003F6DD9" w:rsidP="003F6DD9">
      <w:pPr>
        <w:pStyle w:val="NormalWeb"/>
        <w:ind w:left="851" w:hanging="851"/>
        <w:rPr>
          <w:rFonts w:ascii="Arial" w:hAnsi="Arial" w:cs="Arial"/>
          <w:sz w:val="22"/>
          <w:szCs w:val="22"/>
        </w:rPr>
      </w:pPr>
      <w:proofErr w:type="spellStart"/>
      <w:r w:rsidRPr="00535B5B">
        <w:rPr>
          <w:rFonts w:ascii="Arial" w:hAnsi="Arial" w:cs="Arial"/>
          <w:sz w:val="22"/>
          <w:szCs w:val="22"/>
        </w:rPr>
        <w:t>Enticott</w:t>
      </w:r>
      <w:proofErr w:type="spellEnd"/>
      <w:r w:rsidRPr="00535B5B">
        <w:rPr>
          <w:rFonts w:ascii="Arial" w:hAnsi="Arial" w:cs="Arial"/>
          <w:sz w:val="22"/>
          <w:szCs w:val="22"/>
        </w:rPr>
        <w:t xml:space="preserve">, J. &amp; D. </w:t>
      </w:r>
      <w:proofErr w:type="spellStart"/>
      <w:r w:rsidRPr="00535B5B">
        <w:rPr>
          <w:rFonts w:ascii="Arial" w:hAnsi="Arial" w:cs="Arial"/>
          <w:sz w:val="22"/>
          <w:szCs w:val="22"/>
        </w:rPr>
        <w:t>Tipling</w:t>
      </w:r>
      <w:proofErr w:type="spellEnd"/>
      <w:r w:rsidRPr="00535B5B">
        <w:rPr>
          <w:rFonts w:ascii="Arial" w:hAnsi="Arial" w:cs="Arial"/>
          <w:sz w:val="22"/>
          <w:szCs w:val="22"/>
        </w:rPr>
        <w:t xml:space="preserve"> (1997). </w:t>
      </w:r>
      <w:proofErr w:type="gramStart"/>
      <w:r w:rsidRPr="00535B5B">
        <w:rPr>
          <w:rFonts w:ascii="Arial" w:hAnsi="Arial" w:cs="Arial"/>
          <w:i/>
          <w:iCs/>
          <w:sz w:val="22"/>
          <w:szCs w:val="22"/>
        </w:rPr>
        <w:t>Photographic Handbook of the Seabirds of the World</w:t>
      </w:r>
      <w:r w:rsidRPr="00535B5B">
        <w:rPr>
          <w:rFonts w:ascii="Arial" w:hAnsi="Arial" w:cs="Arial"/>
          <w:sz w:val="22"/>
          <w:szCs w:val="22"/>
        </w:rPr>
        <w:t>.</w:t>
      </w:r>
      <w:proofErr w:type="gramEnd"/>
      <w:r w:rsidRPr="00535B5B">
        <w:rPr>
          <w:rFonts w:ascii="Arial" w:hAnsi="Arial" w:cs="Arial"/>
          <w:sz w:val="22"/>
          <w:szCs w:val="22"/>
        </w:rPr>
        <w:t xml:space="preserve"> New Holland, London. </w:t>
      </w:r>
    </w:p>
    <w:p w:rsidR="003F6DD9" w:rsidRPr="00D825DF" w:rsidRDefault="003F6DD9" w:rsidP="003F6DD9">
      <w:pPr>
        <w:pStyle w:val="NormalWeb"/>
        <w:ind w:left="851" w:hanging="851"/>
        <w:rPr>
          <w:rFonts w:ascii="Arial" w:hAnsi="Arial" w:cs="Arial"/>
          <w:sz w:val="22"/>
          <w:szCs w:val="22"/>
        </w:rPr>
      </w:pPr>
      <w:proofErr w:type="spellStart"/>
      <w:r w:rsidRPr="00D825DF">
        <w:rPr>
          <w:rFonts w:ascii="Arial" w:hAnsi="Arial" w:cs="Arial"/>
          <w:sz w:val="22"/>
          <w:szCs w:val="22"/>
        </w:rPr>
        <w:t>Fullagar</w:t>
      </w:r>
      <w:proofErr w:type="spellEnd"/>
      <w:r w:rsidRPr="00D825DF">
        <w:rPr>
          <w:rFonts w:ascii="Arial" w:hAnsi="Arial" w:cs="Arial"/>
          <w:sz w:val="22"/>
          <w:szCs w:val="22"/>
        </w:rPr>
        <w:t xml:space="preserve">, P.J., McKean, J.L., van </w:t>
      </w:r>
      <w:proofErr w:type="spellStart"/>
      <w:r w:rsidRPr="00D825DF">
        <w:rPr>
          <w:rFonts w:ascii="Arial" w:hAnsi="Arial" w:cs="Arial"/>
          <w:sz w:val="22"/>
          <w:szCs w:val="22"/>
        </w:rPr>
        <w:t>Tets</w:t>
      </w:r>
      <w:proofErr w:type="spellEnd"/>
      <w:r w:rsidRPr="00D825DF">
        <w:rPr>
          <w:rFonts w:ascii="Arial" w:hAnsi="Arial" w:cs="Arial"/>
          <w:sz w:val="22"/>
          <w:szCs w:val="22"/>
        </w:rPr>
        <w:t xml:space="preserve">, G.F., (1974). </w:t>
      </w:r>
      <w:proofErr w:type="gramStart"/>
      <w:r w:rsidRPr="00D825DF">
        <w:rPr>
          <w:rFonts w:ascii="Arial" w:hAnsi="Arial" w:cs="Arial"/>
          <w:sz w:val="22"/>
          <w:szCs w:val="22"/>
        </w:rPr>
        <w:t>Appendix F. Report on the birds.</w:t>
      </w:r>
      <w:proofErr w:type="gramEnd"/>
      <w:r w:rsidRPr="00D825DF">
        <w:rPr>
          <w:rFonts w:ascii="Arial" w:hAnsi="Arial" w:cs="Arial"/>
          <w:sz w:val="22"/>
          <w:szCs w:val="22"/>
        </w:rPr>
        <w:t xml:space="preserve"> In: </w:t>
      </w:r>
      <w:proofErr w:type="spellStart"/>
      <w:r w:rsidRPr="00D825DF">
        <w:rPr>
          <w:rFonts w:ascii="Arial" w:hAnsi="Arial" w:cs="Arial"/>
          <w:sz w:val="22"/>
          <w:szCs w:val="22"/>
        </w:rPr>
        <w:t>Recher</w:t>
      </w:r>
      <w:proofErr w:type="spellEnd"/>
      <w:r w:rsidRPr="00D825DF">
        <w:rPr>
          <w:rFonts w:ascii="Arial" w:hAnsi="Arial" w:cs="Arial"/>
          <w:sz w:val="22"/>
          <w:szCs w:val="22"/>
        </w:rPr>
        <w:t>, H.F., Clark, S.S. (Eds.), Environmental Survey of Lord Howe Island. New South Wales Government Printer, Sydney, pp. 55–72.</w:t>
      </w:r>
    </w:p>
    <w:p w:rsidR="003F6DD9" w:rsidRPr="00D825DF" w:rsidRDefault="003F6DD9" w:rsidP="003F6DD9">
      <w:pPr>
        <w:pStyle w:val="Pa35"/>
        <w:spacing w:after="120"/>
        <w:ind w:left="851" w:hanging="851"/>
        <w:jc w:val="both"/>
        <w:rPr>
          <w:rFonts w:ascii="Arial" w:hAnsi="Arial" w:cs="Arial"/>
          <w:sz w:val="22"/>
          <w:szCs w:val="22"/>
        </w:rPr>
      </w:pPr>
      <w:proofErr w:type="spellStart"/>
      <w:r w:rsidRPr="00D825DF">
        <w:rPr>
          <w:rFonts w:ascii="Arial" w:hAnsi="Arial" w:cs="Arial"/>
          <w:sz w:val="22"/>
          <w:szCs w:val="22"/>
        </w:rPr>
        <w:t>Fullagar</w:t>
      </w:r>
      <w:proofErr w:type="spellEnd"/>
      <w:r w:rsidRPr="00D825DF">
        <w:rPr>
          <w:rFonts w:ascii="Arial" w:hAnsi="Arial" w:cs="Arial"/>
          <w:sz w:val="22"/>
          <w:szCs w:val="22"/>
        </w:rPr>
        <w:t xml:space="preserve"> PJ, Disney HJ (1981). </w:t>
      </w:r>
      <w:proofErr w:type="gramStart"/>
      <w:r w:rsidRPr="00D825DF">
        <w:rPr>
          <w:rFonts w:ascii="Arial" w:hAnsi="Arial" w:cs="Arial"/>
          <w:sz w:val="22"/>
          <w:szCs w:val="22"/>
        </w:rPr>
        <w:t xml:space="preserve">Studies on the Flesh-footed Shearwaters, </w:t>
      </w:r>
      <w:proofErr w:type="spellStart"/>
      <w:r w:rsidRPr="00D825DF">
        <w:rPr>
          <w:rFonts w:ascii="Arial" w:hAnsi="Arial" w:cs="Arial"/>
          <w:i/>
          <w:iCs/>
          <w:sz w:val="22"/>
          <w:szCs w:val="22"/>
        </w:rPr>
        <w:t>Puffinus</w:t>
      </w:r>
      <w:proofErr w:type="spellEnd"/>
      <w:r w:rsidRPr="00D825DF">
        <w:rPr>
          <w:rFonts w:ascii="Arial" w:hAnsi="Arial" w:cs="Arial"/>
          <w:i/>
          <w:iCs/>
          <w:sz w:val="22"/>
          <w:szCs w:val="22"/>
        </w:rPr>
        <w:t xml:space="preserve"> </w:t>
      </w:r>
      <w:proofErr w:type="spellStart"/>
      <w:r w:rsidRPr="00D825DF">
        <w:rPr>
          <w:rFonts w:ascii="Arial" w:hAnsi="Arial" w:cs="Arial"/>
          <w:i/>
          <w:iCs/>
          <w:sz w:val="22"/>
          <w:szCs w:val="22"/>
        </w:rPr>
        <w:t>carneipes</w:t>
      </w:r>
      <w:proofErr w:type="spellEnd"/>
      <w:r w:rsidRPr="00D825DF">
        <w:rPr>
          <w:rFonts w:ascii="Arial" w:hAnsi="Arial" w:cs="Arial"/>
          <w:sz w:val="22"/>
          <w:szCs w:val="22"/>
        </w:rPr>
        <w:t>.</w:t>
      </w:r>
      <w:proofErr w:type="gramEnd"/>
      <w:r w:rsidRPr="00D825DF">
        <w:rPr>
          <w:rFonts w:ascii="Arial" w:hAnsi="Arial" w:cs="Arial"/>
          <w:sz w:val="22"/>
          <w:szCs w:val="22"/>
        </w:rPr>
        <w:t xml:space="preserve"> </w:t>
      </w:r>
      <w:r w:rsidRPr="00D825DF">
        <w:rPr>
          <w:rFonts w:ascii="Arial" w:hAnsi="Arial" w:cs="Arial"/>
          <w:i/>
          <w:iCs/>
          <w:sz w:val="22"/>
          <w:szCs w:val="22"/>
        </w:rPr>
        <w:t xml:space="preserve">Occasional Reports of the Australian Museum </w:t>
      </w:r>
      <w:r w:rsidRPr="00D825DF">
        <w:rPr>
          <w:rFonts w:ascii="Arial" w:hAnsi="Arial" w:cs="Arial"/>
          <w:b/>
          <w:bCs/>
          <w:sz w:val="22"/>
          <w:szCs w:val="22"/>
        </w:rPr>
        <w:t>1</w:t>
      </w:r>
      <w:r w:rsidRPr="00D825DF">
        <w:rPr>
          <w:rFonts w:ascii="Arial" w:hAnsi="Arial" w:cs="Arial"/>
          <w:sz w:val="22"/>
          <w:szCs w:val="22"/>
        </w:rPr>
        <w:t xml:space="preserve">, 31–32. </w:t>
      </w:r>
    </w:p>
    <w:p w:rsidR="003F6DD9" w:rsidRDefault="003F6DD9" w:rsidP="003F6DD9">
      <w:pPr>
        <w:pStyle w:val="NormalWeb"/>
        <w:ind w:left="851" w:hanging="851"/>
        <w:rPr>
          <w:rFonts w:ascii="Arial" w:hAnsi="Arial" w:cs="Arial"/>
          <w:sz w:val="22"/>
          <w:szCs w:val="22"/>
        </w:rPr>
      </w:pPr>
      <w:proofErr w:type="gramStart"/>
      <w:r w:rsidRPr="00D825DF">
        <w:rPr>
          <w:rFonts w:ascii="Arial" w:hAnsi="Arial" w:cs="Arial"/>
          <w:sz w:val="22"/>
          <w:szCs w:val="22"/>
        </w:rPr>
        <w:t>Gales, R., N. Brothers &amp; T. Reid (1998).</w:t>
      </w:r>
      <w:proofErr w:type="gramEnd"/>
      <w:r w:rsidRPr="00D825DF">
        <w:rPr>
          <w:rFonts w:ascii="Arial" w:hAnsi="Arial" w:cs="Arial"/>
          <w:sz w:val="22"/>
          <w:szCs w:val="22"/>
        </w:rPr>
        <w:t xml:space="preserve"> </w:t>
      </w:r>
      <w:proofErr w:type="gramStart"/>
      <w:r w:rsidRPr="00D825DF">
        <w:rPr>
          <w:rFonts w:ascii="Arial" w:hAnsi="Arial" w:cs="Arial"/>
          <w:sz w:val="22"/>
          <w:szCs w:val="22"/>
        </w:rPr>
        <w:t xml:space="preserve">Seabird mortality in Japanese tuna </w:t>
      </w:r>
      <w:proofErr w:type="spellStart"/>
      <w:r w:rsidRPr="00D825DF">
        <w:rPr>
          <w:rFonts w:ascii="Arial" w:hAnsi="Arial" w:cs="Arial"/>
          <w:sz w:val="22"/>
          <w:szCs w:val="22"/>
        </w:rPr>
        <w:t>longline</w:t>
      </w:r>
      <w:proofErr w:type="spellEnd"/>
      <w:r w:rsidRPr="00D825DF">
        <w:rPr>
          <w:rFonts w:ascii="Arial" w:hAnsi="Arial" w:cs="Arial"/>
          <w:sz w:val="22"/>
          <w:szCs w:val="22"/>
        </w:rPr>
        <w:t xml:space="preserve"> fishery around Australia, 1988-1995.</w:t>
      </w:r>
      <w:proofErr w:type="gramEnd"/>
      <w:r w:rsidRPr="00D825DF">
        <w:rPr>
          <w:rFonts w:ascii="Arial" w:hAnsi="Arial" w:cs="Arial"/>
          <w:sz w:val="22"/>
          <w:szCs w:val="22"/>
        </w:rPr>
        <w:t xml:space="preserve"> </w:t>
      </w:r>
      <w:proofErr w:type="gramStart"/>
      <w:r w:rsidRPr="00D825DF">
        <w:rPr>
          <w:rFonts w:ascii="Arial" w:hAnsi="Arial" w:cs="Arial"/>
          <w:i/>
          <w:iCs/>
          <w:sz w:val="22"/>
          <w:szCs w:val="22"/>
        </w:rPr>
        <w:t>Biological Conservation</w:t>
      </w:r>
      <w:r w:rsidRPr="00D825DF">
        <w:rPr>
          <w:rFonts w:ascii="Arial" w:hAnsi="Arial" w:cs="Arial"/>
          <w:sz w:val="22"/>
          <w:szCs w:val="22"/>
        </w:rPr>
        <w:t>.</w:t>
      </w:r>
      <w:proofErr w:type="gramEnd"/>
      <w:r w:rsidRPr="00D825DF">
        <w:rPr>
          <w:rFonts w:ascii="Arial" w:hAnsi="Arial" w:cs="Arial"/>
          <w:sz w:val="22"/>
          <w:szCs w:val="22"/>
        </w:rPr>
        <w:t xml:space="preserve"> 86:37-56.</w:t>
      </w:r>
    </w:p>
    <w:p w:rsidR="007A1BFE" w:rsidRDefault="007A1BFE" w:rsidP="003F6DD9">
      <w:pPr>
        <w:pStyle w:val="NormalWeb"/>
        <w:ind w:left="851" w:hanging="851"/>
        <w:rPr>
          <w:rFonts w:ascii="Arial" w:hAnsi="Arial" w:cs="Arial"/>
          <w:sz w:val="22"/>
          <w:szCs w:val="22"/>
        </w:rPr>
      </w:pPr>
      <w:proofErr w:type="gramStart"/>
      <w:r>
        <w:rPr>
          <w:rFonts w:ascii="Arial" w:hAnsi="Arial" w:cs="Arial"/>
          <w:sz w:val="22"/>
          <w:szCs w:val="22"/>
        </w:rPr>
        <w:t>Goldsworthy, S.D., Lavers, J., Carey, M., Lowther, A.D. (2013).</w:t>
      </w:r>
      <w:proofErr w:type="gramEnd"/>
      <w:r>
        <w:rPr>
          <w:rFonts w:ascii="Arial" w:hAnsi="Arial" w:cs="Arial"/>
          <w:sz w:val="22"/>
          <w:szCs w:val="22"/>
        </w:rPr>
        <w:t xml:space="preserve"> Assessment of the status of the Flesh-footed Shearwater in South Australia: Population status, subspecies status and foraging ecology. </w:t>
      </w:r>
      <w:proofErr w:type="gramStart"/>
      <w:r>
        <w:rPr>
          <w:rFonts w:ascii="Arial" w:hAnsi="Arial" w:cs="Arial"/>
          <w:sz w:val="22"/>
          <w:szCs w:val="22"/>
        </w:rPr>
        <w:t>Final Report to the Nature Foundation SA.</w:t>
      </w:r>
      <w:proofErr w:type="gramEnd"/>
      <w:r>
        <w:rPr>
          <w:rFonts w:ascii="Arial" w:hAnsi="Arial" w:cs="Arial"/>
          <w:sz w:val="22"/>
          <w:szCs w:val="22"/>
        </w:rPr>
        <w:t xml:space="preserve"> </w:t>
      </w:r>
      <w:proofErr w:type="gramStart"/>
      <w:r>
        <w:rPr>
          <w:rFonts w:ascii="Arial" w:hAnsi="Arial" w:cs="Arial"/>
          <w:sz w:val="22"/>
          <w:szCs w:val="22"/>
        </w:rPr>
        <w:t>South Australian Research and Development Institute (Aquatic Sciences), Adelaide.</w:t>
      </w:r>
      <w:proofErr w:type="gramEnd"/>
      <w:r>
        <w:rPr>
          <w:rFonts w:ascii="Arial" w:hAnsi="Arial" w:cs="Arial"/>
          <w:sz w:val="22"/>
          <w:szCs w:val="22"/>
        </w:rPr>
        <w:t xml:space="preserve"> </w:t>
      </w:r>
      <w:proofErr w:type="gramStart"/>
      <w:r>
        <w:rPr>
          <w:rFonts w:ascii="Arial" w:hAnsi="Arial" w:cs="Arial"/>
          <w:sz w:val="22"/>
          <w:szCs w:val="22"/>
        </w:rPr>
        <w:t>SARDI Publication No.</w:t>
      </w:r>
      <w:proofErr w:type="gramEnd"/>
      <w:r>
        <w:rPr>
          <w:rFonts w:ascii="Arial" w:hAnsi="Arial" w:cs="Arial"/>
          <w:sz w:val="22"/>
          <w:szCs w:val="22"/>
        </w:rPr>
        <w:t xml:space="preserve"> </w:t>
      </w:r>
      <w:proofErr w:type="gramStart"/>
      <w:r>
        <w:rPr>
          <w:rFonts w:ascii="Arial" w:hAnsi="Arial" w:cs="Arial"/>
          <w:sz w:val="22"/>
          <w:szCs w:val="22"/>
        </w:rPr>
        <w:t>F2013/000013-1.</w:t>
      </w:r>
      <w:proofErr w:type="gramEnd"/>
      <w:r>
        <w:rPr>
          <w:rFonts w:ascii="Arial" w:hAnsi="Arial" w:cs="Arial"/>
          <w:sz w:val="22"/>
          <w:szCs w:val="22"/>
        </w:rPr>
        <w:t xml:space="preserve"> SARDI Research Report Series No. 736. 10pp</w:t>
      </w:r>
    </w:p>
    <w:p w:rsidR="003F6DD9" w:rsidRPr="00535B5B" w:rsidRDefault="003F6DD9" w:rsidP="003F6DD9">
      <w:pPr>
        <w:pStyle w:val="NormalWeb"/>
        <w:ind w:left="851" w:hanging="851"/>
        <w:rPr>
          <w:rFonts w:ascii="Arial" w:hAnsi="Arial" w:cs="Arial"/>
          <w:sz w:val="22"/>
          <w:szCs w:val="22"/>
        </w:rPr>
      </w:pPr>
      <w:proofErr w:type="spellStart"/>
      <w:proofErr w:type="gramStart"/>
      <w:r w:rsidRPr="00535B5B">
        <w:rPr>
          <w:rFonts w:ascii="Arial" w:hAnsi="Arial" w:cs="Arial"/>
          <w:sz w:val="22"/>
          <w:szCs w:val="22"/>
        </w:rPr>
        <w:t>Heidrich</w:t>
      </w:r>
      <w:proofErr w:type="spellEnd"/>
      <w:r w:rsidRPr="00535B5B">
        <w:rPr>
          <w:rFonts w:ascii="Arial" w:hAnsi="Arial" w:cs="Arial"/>
          <w:sz w:val="22"/>
          <w:szCs w:val="22"/>
        </w:rPr>
        <w:t xml:space="preserve">, P., J. </w:t>
      </w:r>
      <w:proofErr w:type="spellStart"/>
      <w:r w:rsidRPr="00535B5B">
        <w:rPr>
          <w:rFonts w:ascii="Arial" w:hAnsi="Arial" w:cs="Arial"/>
          <w:sz w:val="22"/>
          <w:szCs w:val="22"/>
        </w:rPr>
        <w:t>Amengual</w:t>
      </w:r>
      <w:proofErr w:type="spellEnd"/>
      <w:r w:rsidRPr="00535B5B">
        <w:rPr>
          <w:rFonts w:ascii="Arial" w:hAnsi="Arial" w:cs="Arial"/>
          <w:sz w:val="22"/>
          <w:szCs w:val="22"/>
        </w:rPr>
        <w:t xml:space="preserve"> &amp; M. Wink (1998).</w:t>
      </w:r>
      <w:proofErr w:type="gramEnd"/>
      <w:r w:rsidRPr="00535B5B">
        <w:rPr>
          <w:rFonts w:ascii="Arial" w:hAnsi="Arial" w:cs="Arial"/>
          <w:sz w:val="22"/>
          <w:szCs w:val="22"/>
        </w:rPr>
        <w:t xml:space="preserve"> </w:t>
      </w:r>
      <w:proofErr w:type="spellStart"/>
      <w:r w:rsidRPr="00535B5B">
        <w:rPr>
          <w:rFonts w:ascii="Arial" w:hAnsi="Arial" w:cs="Arial"/>
          <w:sz w:val="22"/>
          <w:szCs w:val="22"/>
        </w:rPr>
        <w:t>Phylogenetic</w:t>
      </w:r>
      <w:proofErr w:type="spellEnd"/>
      <w:r w:rsidRPr="00535B5B">
        <w:rPr>
          <w:rFonts w:ascii="Arial" w:hAnsi="Arial" w:cs="Arial"/>
          <w:sz w:val="22"/>
          <w:szCs w:val="22"/>
        </w:rPr>
        <w:t xml:space="preserve"> relationships in Mediterranean and North Atlantic shearwaters (Aves: </w:t>
      </w:r>
      <w:proofErr w:type="spellStart"/>
      <w:r w:rsidRPr="00535B5B">
        <w:rPr>
          <w:rFonts w:ascii="Arial" w:hAnsi="Arial" w:cs="Arial"/>
          <w:sz w:val="22"/>
          <w:szCs w:val="22"/>
        </w:rPr>
        <w:t>Procellariidae</w:t>
      </w:r>
      <w:proofErr w:type="spellEnd"/>
      <w:r w:rsidRPr="00535B5B">
        <w:rPr>
          <w:rFonts w:ascii="Arial" w:hAnsi="Arial" w:cs="Arial"/>
          <w:sz w:val="22"/>
          <w:szCs w:val="22"/>
        </w:rPr>
        <w:t xml:space="preserve">) based on nucleotide sequences of </w:t>
      </w:r>
      <w:proofErr w:type="spellStart"/>
      <w:r w:rsidRPr="00535B5B">
        <w:rPr>
          <w:rFonts w:ascii="Arial" w:hAnsi="Arial" w:cs="Arial"/>
          <w:sz w:val="22"/>
          <w:szCs w:val="22"/>
        </w:rPr>
        <w:t>mtDNA</w:t>
      </w:r>
      <w:proofErr w:type="spellEnd"/>
      <w:r w:rsidRPr="00535B5B">
        <w:rPr>
          <w:rFonts w:ascii="Arial" w:hAnsi="Arial" w:cs="Arial"/>
          <w:sz w:val="22"/>
          <w:szCs w:val="22"/>
        </w:rPr>
        <w:t xml:space="preserve">. </w:t>
      </w:r>
      <w:proofErr w:type="gramStart"/>
      <w:r w:rsidRPr="00535B5B">
        <w:rPr>
          <w:rFonts w:ascii="Arial" w:hAnsi="Arial" w:cs="Arial"/>
          <w:i/>
          <w:iCs/>
          <w:sz w:val="22"/>
          <w:szCs w:val="22"/>
        </w:rPr>
        <w:t xml:space="preserve">Biochemical </w:t>
      </w:r>
      <w:proofErr w:type="spellStart"/>
      <w:r w:rsidRPr="00535B5B">
        <w:rPr>
          <w:rFonts w:ascii="Arial" w:hAnsi="Arial" w:cs="Arial"/>
          <w:i/>
          <w:iCs/>
          <w:sz w:val="22"/>
          <w:szCs w:val="22"/>
        </w:rPr>
        <w:t>Systematics</w:t>
      </w:r>
      <w:proofErr w:type="spellEnd"/>
      <w:r w:rsidRPr="00535B5B">
        <w:rPr>
          <w:rFonts w:ascii="Arial" w:hAnsi="Arial" w:cs="Arial"/>
          <w:i/>
          <w:iCs/>
          <w:sz w:val="22"/>
          <w:szCs w:val="22"/>
        </w:rPr>
        <w:t xml:space="preserve"> and Ecology</w:t>
      </w:r>
      <w:r w:rsidRPr="00535B5B">
        <w:rPr>
          <w:rFonts w:ascii="Arial" w:hAnsi="Arial" w:cs="Arial"/>
          <w:sz w:val="22"/>
          <w:szCs w:val="22"/>
        </w:rPr>
        <w:t>.</w:t>
      </w:r>
      <w:proofErr w:type="gramEnd"/>
      <w:r w:rsidRPr="00535B5B">
        <w:rPr>
          <w:rFonts w:ascii="Arial" w:hAnsi="Arial" w:cs="Arial"/>
          <w:sz w:val="22"/>
          <w:szCs w:val="22"/>
        </w:rPr>
        <w:t xml:space="preserve"> 26:145-170.</w:t>
      </w:r>
    </w:p>
    <w:p w:rsidR="003F6DD9" w:rsidRPr="00535B5B" w:rsidRDefault="003F6DD9" w:rsidP="003F6DD9">
      <w:pPr>
        <w:pStyle w:val="NormalWeb"/>
        <w:ind w:left="851" w:hanging="851"/>
        <w:rPr>
          <w:rFonts w:ascii="Arial" w:hAnsi="Arial" w:cs="Arial"/>
          <w:sz w:val="22"/>
          <w:szCs w:val="22"/>
        </w:rPr>
      </w:pPr>
      <w:r w:rsidRPr="00535B5B">
        <w:rPr>
          <w:rFonts w:ascii="Arial" w:hAnsi="Arial" w:cs="Arial"/>
          <w:sz w:val="22"/>
          <w:szCs w:val="22"/>
        </w:rPr>
        <w:t xml:space="preserve">Johnstone, R.E. &amp; G.M. </w:t>
      </w:r>
      <w:proofErr w:type="spellStart"/>
      <w:r w:rsidRPr="00535B5B">
        <w:rPr>
          <w:rFonts w:ascii="Arial" w:hAnsi="Arial" w:cs="Arial"/>
          <w:sz w:val="22"/>
          <w:szCs w:val="22"/>
        </w:rPr>
        <w:t>Storr</w:t>
      </w:r>
      <w:proofErr w:type="spellEnd"/>
      <w:r w:rsidRPr="00535B5B">
        <w:rPr>
          <w:rFonts w:ascii="Arial" w:hAnsi="Arial" w:cs="Arial"/>
          <w:sz w:val="22"/>
          <w:szCs w:val="22"/>
        </w:rPr>
        <w:t xml:space="preserve"> (1998). </w:t>
      </w:r>
      <w:proofErr w:type="gramStart"/>
      <w:r w:rsidRPr="00535B5B">
        <w:rPr>
          <w:rFonts w:ascii="Arial" w:hAnsi="Arial" w:cs="Arial"/>
          <w:i/>
          <w:iCs/>
          <w:sz w:val="22"/>
          <w:szCs w:val="22"/>
        </w:rPr>
        <w:t>Handbook of Western Australian Birds.</w:t>
      </w:r>
      <w:proofErr w:type="gramEnd"/>
      <w:r w:rsidRPr="00535B5B">
        <w:rPr>
          <w:rFonts w:ascii="Arial" w:hAnsi="Arial" w:cs="Arial"/>
          <w:i/>
          <w:iCs/>
          <w:sz w:val="22"/>
          <w:szCs w:val="22"/>
        </w:rPr>
        <w:t xml:space="preserve"> Vol. 1: Non-passerines (Emu to </w:t>
      </w:r>
      <w:proofErr w:type="spellStart"/>
      <w:r w:rsidRPr="00535B5B">
        <w:rPr>
          <w:rFonts w:ascii="Arial" w:hAnsi="Arial" w:cs="Arial"/>
          <w:i/>
          <w:iCs/>
          <w:sz w:val="22"/>
          <w:szCs w:val="22"/>
        </w:rPr>
        <w:t>Dollarbird</w:t>
      </w:r>
      <w:proofErr w:type="spellEnd"/>
      <w:r w:rsidRPr="00535B5B">
        <w:rPr>
          <w:rFonts w:ascii="Arial" w:hAnsi="Arial" w:cs="Arial"/>
          <w:i/>
          <w:iCs/>
          <w:sz w:val="22"/>
          <w:szCs w:val="22"/>
        </w:rPr>
        <w:t>)</w:t>
      </w:r>
      <w:r w:rsidRPr="00535B5B">
        <w:rPr>
          <w:rFonts w:ascii="Arial" w:hAnsi="Arial" w:cs="Arial"/>
          <w:sz w:val="22"/>
          <w:szCs w:val="22"/>
        </w:rPr>
        <w:t>. Perth, Western Australia: West Australian Museum.</w:t>
      </w:r>
    </w:p>
    <w:p w:rsidR="003F6DD9" w:rsidRPr="00AA106B" w:rsidRDefault="003F6DD9" w:rsidP="003F6DD9">
      <w:pPr>
        <w:pStyle w:val="Pa35"/>
        <w:spacing w:after="120"/>
        <w:ind w:left="851" w:hanging="851"/>
        <w:jc w:val="both"/>
        <w:rPr>
          <w:rFonts w:ascii="Arial" w:hAnsi="Arial" w:cs="Arial"/>
          <w:sz w:val="22"/>
          <w:szCs w:val="22"/>
        </w:rPr>
      </w:pPr>
      <w:proofErr w:type="spellStart"/>
      <w:r w:rsidRPr="00AA106B">
        <w:rPr>
          <w:rFonts w:ascii="Arial" w:hAnsi="Arial" w:cs="Arial"/>
          <w:sz w:val="22"/>
          <w:szCs w:val="22"/>
        </w:rPr>
        <w:t>Jouventin</w:t>
      </w:r>
      <w:proofErr w:type="spellEnd"/>
      <w:r w:rsidRPr="00AA106B">
        <w:rPr>
          <w:rFonts w:ascii="Arial" w:hAnsi="Arial" w:cs="Arial"/>
          <w:sz w:val="22"/>
          <w:szCs w:val="22"/>
        </w:rPr>
        <w:t xml:space="preserve">, P. (1994). </w:t>
      </w:r>
      <w:proofErr w:type="gramStart"/>
      <w:r w:rsidRPr="00AA106B">
        <w:rPr>
          <w:rFonts w:ascii="Arial" w:hAnsi="Arial" w:cs="Arial"/>
          <w:sz w:val="22"/>
          <w:szCs w:val="22"/>
        </w:rPr>
        <w:t>Past, present and future of Amsterdam Island, Indian Ocean.</w:t>
      </w:r>
      <w:proofErr w:type="gramEnd"/>
      <w:r w:rsidRPr="00AA106B">
        <w:rPr>
          <w:rFonts w:ascii="Arial" w:hAnsi="Arial" w:cs="Arial"/>
          <w:sz w:val="22"/>
          <w:szCs w:val="22"/>
        </w:rPr>
        <w:t xml:space="preserve"> </w:t>
      </w:r>
      <w:r w:rsidRPr="00AA106B">
        <w:rPr>
          <w:rFonts w:ascii="Arial" w:hAnsi="Arial" w:cs="Arial"/>
          <w:b/>
          <w:bCs/>
          <w:sz w:val="22"/>
          <w:szCs w:val="22"/>
        </w:rPr>
        <w:t>In:</w:t>
      </w:r>
      <w:r w:rsidRPr="00AA106B">
        <w:rPr>
          <w:rFonts w:ascii="Arial" w:hAnsi="Arial" w:cs="Arial"/>
          <w:sz w:val="22"/>
          <w:szCs w:val="22"/>
        </w:rPr>
        <w:t xml:space="preserve"> </w:t>
      </w:r>
      <w:proofErr w:type="spellStart"/>
      <w:r w:rsidRPr="00AA106B">
        <w:rPr>
          <w:rFonts w:ascii="Arial" w:hAnsi="Arial" w:cs="Arial"/>
          <w:sz w:val="22"/>
          <w:szCs w:val="22"/>
        </w:rPr>
        <w:t>Nettleship</w:t>
      </w:r>
      <w:proofErr w:type="spellEnd"/>
      <w:r w:rsidRPr="00AA106B">
        <w:rPr>
          <w:rFonts w:ascii="Arial" w:hAnsi="Arial" w:cs="Arial"/>
          <w:sz w:val="22"/>
          <w:szCs w:val="22"/>
        </w:rPr>
        <w:t xml:space="preserve">, D.N., J. Burger, &amp; M. </w:t>
      </w:r>
      <w:proofErr w:type="spellStart"/>
      <w:r w:rsidRPr="00AA106B">
        <w:rPr>
          <w:rFonts w:ascii="Arial" w:hAnsi="Arial" w:cs="Arial"/>
          <w:sz w:val="22"/>
          <w:szCs w:val="22"/>
        </w:rPr>
        <w:t>Gochfeld</w:t>
      </w:r>
      <w:proofErr w:type="spellEnd"/>
      <w:r w:rsidRPr="00AA106B">
        <w:rPr>
          <w:rFonts w:ascii="Arial" w:hAnsi="Arial" w:cs="Arial"/>
          <w:sz w:val="22"/>
          <w:szCs w:val="22"/>
        </w:rPr>
        <w:t xml:space="preserve">, eds. </w:t>
      </w:r>
      <w:r w:rsidRPr="00AA106B">
        <w:rPr>
          <w:rFonts w:ascii="Arial" w:hAnsi="Arial" w:cs="Arial"/>
          <w:i/>
          <w:iCs/>
          <w:sz w:val="22"/>
          <w:szCs w:val="22"/>
        </w:rPr>
        <w:t>Seabirds on Islands - Threats, Case Studies and Action Plans</w:t>
      </w:r>
      <w:r w:rsidRPr="00AA106B">
        <w:rPr>
          <w:rFonts w:ascii="Arial" w:hAnsi="Arial" w:cs="Arial"/>
          <w:sz w:val="22"/>
          <w:szCs w:val="22"/>
        </w:rPr>
        <w:t xml:space="preserve">. Page(s) 122-132. Cambridge, </w:t>
      </w:r>
      <w:proofErr w:type="spellStart"/>
      <w:r w:rsidRPr="00AA106B">
        <w:rPr>
          <w:rFonts w:ascii="Arial" w:hAnsi="Arial" w:cs="Arial"/>
          <w:sz w:val="22"/>
          <w:szCs w:val="22"/>
        </w:rPr>
        <w:t>BirdLife</w:t>
      </w:r>
      <w:proofErr w:type="spellEnd"/>
      <w:r w:rsidRPr="00AA106B">
        <w:rPr>
          <w:rFonts w:ascii="Arial" w:hAnsi="Arial" w:cs="Arial"/>
          <w:sz w:val="22"/>
          <w:szCs w:val="22"/>
        </w:rPr>
        <w:t xml:space="preserve"> Conservation Series 1.</w:t>
      </w:r>
    </w:p>
    <w:p w:rsidR="003F6DD9" w:rsidRPr="00535B5B" w:rsidRDefault="003F6DD9" w:rsidP="003F6DD9">
      <w:pPr>
        <w:pStyle w:val="Pa35"/>
        <w:spacing w:after="120"/>
        <w:ind w:left="851" w:hanging="851"/>
        <w:jc w:val="both"/>
        <w:rPr>
          <w:rFonts w:ascii="Arial" w:hAnsi="Arial" w:cs="Arial"/>
          <w:sz w:val="22"/>
          <w:szCs w:val="22"/>
        </w:rPr>
      </w:pPr>
      <w:proofErr w:type="spellStart"/>
      <w:r w:rsidRPr="00535B5B">
        <w:rPr>
          <w:rFonts w:ascii="Arial" w:hAnsi="Arial" w:cs="Arial"/>
          <w:sz w:val="22"/>
          <w:szCs w:val="22"/>
        </w:rPr>
        <w:t>Marchant</w:t>
      </w:r>
      <w:proofErr w:type="spellEnd"/>
      <w:r w:rsidRPr="00535B5B">
        <w:rPr>
          <w:rFonts w:ascii="Arial" w:hAnsi="Arial" w:cs="Arial"/>
          <w:sz w:val="22"/>
          <w:szCs w:val="22"/>
        </w:rPr>
        <w:t xml:space="preserve"> S, Higgins PJ (</w:t>
      </w:r>
      <w:proofErr w:type="spellStart"/>
      <w:r w:rsidRPr="00535B5B">
        <w:rPr>
          <w:rFonts w:ascii="Arial" w:hAnsi="Arial" w:cs="Arial"/>
          <w:sz w:val="22"/>
          <w:szCs w:val="22"/>
        </w:rPr>
        <w:t>Eds</w:t>
      </w:r>
      <w:proofErr w:type="spellEnd"/>
      <w:r w:rsidRPr="00535B5B">
        <w:rPr>
          <w:rFonts w:ascii="Arial" w:hAnsi="Arial" w:cs="Arial"/>
          <w:sz w:val="22"/>
          <w:szCs w:val="22"/>
        </w:rPr>
        <w:t xml:space="preserve">) (1990). </w:t>
      </w:r>
      <w:proofErr w:type="gramStart"/>
      <w:r w:rsidRPr="00535B5B">
        <w:rPr>
          <w:rFonts w:ascii="Arial" w:hAnsi="Arial" w:cs="Arial"/>
          <w:i/>
          <w:iCs/>
          <w:sz w:val="22"/>
          <w:szCs w:val="22"/>
        </w:rPr>
        <w:t>Handbook of Australian, New Zealand and Antarctic Birds.</w:t>
      </w:r>
      <w:proofErr w:type="gramEnd"/>
      <w:r w:rsidRPr="00535B5B">
        <w:rPr>
          <w:rFonts w:ascii="Arial" w:hAnsi="Arial" w:cs="Arial"/>
          <w:i/>
          <w:iCs/>
          <w:sz w:val="22"/>
          <w:szCs w:val="22"/>
        </w:rPr>
        <w:t xml:space="preserve"> Volume 1: Ratites to Ducks</w:t>
      </w:r>
      <w:r w:rsidRPr="00535B5B">
        <w:rPr>
          <w:rFonts w:ascii="Arial" w:hAnsi="Arial" w:cs="Arial"/>
          <w:sz w:val="22"/>
          <w:szCs w:val="22"/>
        </w:rPr>
        <w:t xml:space="preserve">. Oxford University Press, Melbourne. </w:t>
      </w:r>
    </w:p>
    <w:p w:rsidR="003F6DD9" w:rsidRPr="00D825DF" w:rsidRDefault="003F6DD9" w:rsidP="003F6DD9">
      <w:pPr>
        <w:pStyle w:val="NormalWeb"/>
        <w:ind w:left="851" w:hanging="851"/>
        <w:rPr>
          <w:rFonts w:ascii="Arial" w:hAnsi="Arial" w:cs="Arial"/>
          <w:sz w:val="22"/>
          <w:szCs w:val="22"/>
        </w:rPr>
      </w:pPr>
      <w:proofErr w:type="spellStart"/>
      <w:proofErr w:type="gramStart"/>
      <w:r w:rsidRPr="00535B5B">
        <w:rPr>
          <w:rFonts w:ascii="Arial" w:hAnsi="Arial" w:cs="Arial"/>
          <w:sz w:val="22"/>
          <w:szCs w:val="22"/>
        </w:rPr>
        <w:t>Mayr</w:t>
      </w:r>
      <w:proofErr w:type="spellEnd"/>
      <w:r w:rsidRPr="00535B5B">
        <w:rPr>
          <w:rFonts w:ascii="Arial" w:hAnsi="Arial" w:cs="Arial"/>
          <w:sz w:val="22"/>
          <w:szCs w:val="22"/>
        </w:rPr>
        <w:t>, E., &amp; G.W. Cottrell (</w:t>
      </w:r>
      <w:proofErr w:type="spellStart"/>
      <w:r w:rsidRPr="00535B5B">
        <w:rPr>
          <w:rFonts w:ascii="Arial" w:hAnsi="Arial" w:cs="Arial"/>
          <w:sz w:val="22"/>
          <w:szCs w:val="22"/>
        </w:rPr>
        <w:t>Eds</w:t>
      </w:r>
      <w:proofErr w:type="spellEnd"/>
      <w:r w:rsidRPr="00535B5B">
        <w:rPr>
          <w:rFonts w:ascii="Arial" w:hAnsi="Arial" w:cs="Arial"/>
          <w:sz w:val="22"/>
          <w:szCs w:val="22"/>
        </w:rPr>
        <w:t>) (1979).</w:t>
      </w:r>
      <w:proofErr w:type="gramEnd"/>
      <w:r w:rsidRPr="00535B5B">
        <w:rPr>
          <w:rFonts w:ascii="Arial" w:hAnsi="Arial" w:cs="Arial"/>
          <w:sz w:val="22"/>
          <w:szCs w:val="22"/>
        </w:rPr>
        <w:t xml:space="preserve"> </w:t>
      </w:r>
      <w:proofErr w:type="gramStart"/>
      <w:r w:rsidRPr="00535B5B">
        <w:rPr>
          <w:rFonts w:ascii="Arial" w:hAnsi="Arial" w:cs="Arial"/>
          <w:i/>
          <w:iCs/>
          <w:sz w:val="22"/>
          <w:szCs w:val="22"/>
        </w:rPr>
        <w:t>Check-list of Birds of the World.</w:t>
      </w:r>
      <w:proofErr w:type="gramEnd"/>
      <w:r w:rsidRPr="00535B5B">
        <w:rPr>
          <w:rFonts w:ascii="Arial" w:hAnsi="Arial" w:cs="Arial"/>
          <w:i/>
          <w:iCs/>
          <w:sz w:val="22"/>
          <w:szCs w:val="22"/>
        </w:rPr>
        <w:t xml:space="preserve"> </w:t>
      </w:r>
      <w:proofErr w:type="gramStart"/>
      <w:r w:rsidRPr="00535B5B">
        <w:rPr>
          <w:rFonts w:ascii="Arial" w:hAnsi="Arial" w:cs="Arial"/>
          <w:i/>
          <w:iCs/>
          <w:sz w:val="22"/>
          <w:szCs w:val="22"/>
        </w:rPr>
        <w:t>Volume 1.</w:t>
      </w:r>
      <w:proofErr w:type="gramEnd"/>
      <w:r w:rsidRPr="00535B5B">
        <w:rPr>
          <w:rFonts w:ascii="Arial" w:hAnsi="Arial" w:cs="Arial"/>
          <w:i/>
          <w:iCs/>
          <w:sz w:val="22"/>
          <w:szCs w:val="22"/>
        </w:rPr>
        <w:t xml:space="preserve"> </w:t>
      </w:r>
      <w:proofErr w:type="gramStart"/>
      <w:r w:rsidRPr="00535B5B">
        <w:rPr>
          <w:rFonts w:ascii="Arial" w:hAnsi="Arial" w:cs="Arial"/>
          <w:i/>
          <w:iCs/>
          <w:sz w:val="22"/>
          <w:szCs w:val="22"/>
        </w:rPr>
        <w:t xml:space="preserve">Second </w:t>
      </w:r>
      <w:r w:rsidRPr="00D825DF">
        <w:rPr>
          <w:rFonts w:ascii="Arial" w:hAnsi="Arial" w:cs="Arial"/>
          <w:i/>
          <w:iCs/>
          <w:sz w:val="22"/>
          <w:szCs w:val="22"/>
        </w:rPr>
        <w:t>Edition</w:t>
      </w:r>
      <w:r w:rsidRPr="00D825DF">
        <w:rPr>
          <w:rFonts w:ascii="Arial" w:hAnsi="Arial" w:cs="Arial"/>
          <w:sz w:val="22"/>
          <w:szCs w:val="22"/>
        </w:rPr>
        <w:t>.</w:t>
      </w:r>
      <w:proofErr w:type="gramEnd"/>
      <w:r w:rsidRPr="00D825DF">
        <w:rPr>
          <w:rFonts w:ascii="Arial" w:hAnsi="Arial" w:cs="Arial"/>
          <w:sz w:val="22"/>
          <w:szCs w:val="22"/>
        </w:rPr>
        <w:t xml:space="preserve"> Massachusetts, USA: Harvard Museum of Comparative Zoology, Cambridge.</w:t>
      </w:r>
    </w:p>
    <w:p w:rsidR="003F6DD9" w:rsidRPr="00D825DF" w:rsidRDefault="003F6DD9" w:rsidP="003F6DD9">
      <w:pPr>
        <w:pStyle w:val="NormalWeb"/>
        <w:ind w:left="851" w:hanging="851"/>
        <w:rPr>
          <w:rFonts w:ascii="Arial" w:hAnsi="Arial" w:cs="Arial"/>
          <w:sz w:val="22"/>
          <w:szCs w:val="22"/>
        </w:rPr>
      </w:pPr>
      <w:r w:rsidRPr="00D825DF">
        <w:rPr>
          <w:rFonts w:ascii="Arial" w:hAnsi="Arial" w:cs="Arial"/>
          <w:sz w:val="22"/>
          <w:szCs w:val="22"/>
        </w:rPr>
        <w:t xml:space="preserve">McClure, H.E. (1974). </w:t>
      </w:r>
      <w:proofErr w:type="gramStart"/>
      <w:r w:rsidRPr="00D825DF">
        <w:rPr>
          <w:rFonts w:ascii="Arial" w:hAnsi="Arial" w:cs="Arial"/>
          <w:i/>
          <w:iCs/>
          <w:sz w:val="22"/>
          <w:szCs w:val="22"/>
        </w:rPr>
        <w:t>Migration and Survival of the Birds of Asia</w:t>
      </w:r>
      <w:r w:rsidRPr="00D825DF">
        <w:rPr>
          <w:rFonts w:ascii="Arial" w:hAnsi="Arial" w:cs="Arial"/>
          <w:sz w:val="22"/>
          <w:szCs w:val="22"/>
        </w:rPr>
        <w:t>.</w:t>
      </w:r>
      <w:proofErr w:type="gramEnd"/>
      <w:r w:rsidRPr="00D825DF">
        <w:rPr>
          <w:rFonts w:ascii="Arial" w:hAnsi="Arial" w:cs="Arial"/>
          <w:sz w:val="22"/>
          <w:szCs w:val="22"/>
        </w:rPr>
        <w:t xml:space="preserve"> US Army Component, SEATO Medical Research Lab., Bangkok.</w:t>
      </w:r>
    </w:p>
    <w:p w:rsidR="003F6DD9" w:rsidRPr="00D825DF" w:rsidRDefault="003F6DD9" w:rsidP="003F6DD9">
      <w:pPr>
        <w:pStyle w:val="Pa35"/>
        <w:spacing w:after="120"/>
        <w:ind w:left="851" w:hanging="851"/>
        <w:jc w:val="both"/>
        <w:rPr>
          <w:rFonts w:ascii="Arial" w:hAnsi="Arial" w:cs="Arial"/>
          <w:sz w:val="22"/>
          <w:szCs w:val="22"/>
        </w:rPr>
      </w:pPr>
      <w:proofErr w:type="gramStart"/>
      <w:r w:rsidRPr="00D825DF">
        <w:rPr>
          <w:rFonts w:ascii="Arial" w:hAnsi="Arial" w:cs="Arial"/>
          <w:sz w:val="22"/>
          <w:szCs w:val="22"/>
        </w:rPr>
        <w:t xml:space="preserve">McKean, J.L. &amp; K.A. </w:t>
      </w:r>
      <w:proofErr w:type="spellStart"/>
      <w:r w:rsidRPr="00D825DF">
        <w:rPr>
          <w:rFonts w:ascii="Arial" w:hAnsi="Arial" w:cs="Arial"/>
          <w:sz w:val="22"/>
          <w:szCs w:val="22"/>
        </w:rPr>
        <w:t>Hindwood</w:t>
      </w:r>
      <w:proofErr w:type="spellEnd"/>
      <w:r w:rsidRPr="00D825DF">
        <w:rPr>
          <w:rFonts w:ascii="Arial" w:hAnsi="Arial" w:cs="Arial"/>
          <w:sz w:val="22"/>
          <w:szCs w:val="22"/>
        </w:rPr>
        <w:t xml:space="preserve"> (1965).</w:t>
      </w:r>
      <w:proofErr w:type="gramEnd"/>
      <w:r w:rsidRPr="00D825DF">
        <w:rPr>
          <w:rFonts w:ascii="Arial" w:hAnsi="Arial" w:cs="Arial"/>
          <w:sz w:val="22"/>
          <w:szCs w:val="22"/>
        </w:rPr>
        <w:t xml:space="preserve"> Additional notes on the birds of Lord Howe Island. </w:t>
      </w:r>
      <w:proofErr w:type="gramStart"/>
      <w:r w:rsidRPr="00D825DF">
        <w:rPr>
          <w:rFonts w:ascii="Arial" w:hAnsi="Arial" w:cs="Arial"/>
          <w:i/>
          <w:iCs/>
          <w:sz w:val="22"/>
          <w:szCs w:val="22"/>
        </w:rPr>
        <w:t>Emu</w:t>
      </w:r>
      <w:r w:rsidRPr="00D825DF">
        <w:rPr>
          <w:rFonts w:ascii="Arial" w:hAnsi="Arial" w:cs="Arial"/>
          <w:sz w:val="22"/>
          <w:szCs w:val="22"/>
        </w:rPr>
        <w:t>.</w:t>
      </w:r>
      <w:proofErr w:type="gramEnd"/>
      <w:r w:rsidRPr="00D825DF">
        <w:rPr>
          <w:rFonts w:ascii="Arial" w:hAnsi="Arial" w:cs="Arial"/>
          <w:sz w:val="22"/>
          <w:szCs w:val="22"/>
        </w:rPr>
        <w:t xml:space="preserve"> 64:79-97.</w:t>
      </w:r>
    </w:p>
    <w:p w:rsidR="003F6DD9" w:rsidRPr="00535B5B" w:rsidRDefault="003F6DD9" w:rsidP="003F6DD9">
      <w:pPr>
        <w:pStyle w:val="NormalWeb"/>
        <w:ind w:left="851" w:hanging="851"/>
        <w:rPr>
          <w:rFonts w:ascii="Arial" w:hAnsi="Arial" w:cs="Arial"/>
          <w:sz w:val="22"/>
          <w:szCs w:val="22"/>
        </w:rPr>
      </w:pPr>
      <w:r w:rsidRPr="00535B5B">
        <w:rPr>
          <w:rFonts w:ascii="Arial" w:hAnsi="Arial" w:cs="Arial"/>
          <w:sz w:val="22"/>
          <w:szCs w:val="22"/>
        </w:rPr>
        <w:t xml:space="preserve">Nunn, G.B. &amp; S.E. Stanley (1998). </w:t>
      </w:r>
      <w:proofErr w:type="gramStart"/>
      <w:r w:rsidRPr="00535B5B">
        <w:rPr>
          <w:rFonts w:ascii="Arial" w:hAnsi="Arial" w:cs="Arial"/>
          <w:sz w:val="22"/>
          <w:szCs w:val="22"/>
        </w:rPr>
        <w:t xml:space="preserve">Body size effects and rates of </w:t>
      </w:r>
      <w:proofErr w:type="spellStart"/>
      <w:r w:rsidRPr="00535B5B">
        <w:rPr>
          <w:rFonts w:ascii="Arial" w:hAnsi="Arial" w:cs="Arial"/>
          <w:sz w:val="22"/>
          <w:szCs w:val="22"/>
        </w:rPr>
        <w:t>cytochrome</w:t>
      </w:r>
      <w:proofErr w:type="spellEnd"/>
      <w:r w:rsidRPr="00535B5B">
        <w:rPr>
          <w:rFonts w:ascii="Arial" w:hAnsi="Arial" w:cs="Arial"/>
          <w:sz w:val="22"/>
          <w:szCs w:val="22"/>
        </w:rPr>
        <w:t xml:space="preserve"> </w:t>
      </w:r>
      <w:r w:rsidRPr="00535B5B">
        <w:rPr>
          <w:rFonts w:ascii="Arial" w:hAnsi="Arial" w:cs="Arial"/>
          <w:i/>
          <w:iCs/>
          <w:sz w:val="22"/>
          <w:szCs w:val="22"/>
        </w:rPr>
        <w:t>b</w:t>
      </w:r>
      <w:r w:rsidRPr="00535B5B">
        <w:rPr>
          <w:rFonts w:ascii="Arial" w:hAnsi="Arial" w:cs="Arial"/>
          <w:sz w:val="22"/>
          <w:szCs w:val="22"/>
        </w:rPr>
        <w:t xml:space="preserve"> evolution in tube-nosed seabirds.</w:t>
      </w:r>
      <w:proofErr w:type="gramEnd"/>
      <w:r w:rsidRPr="00535B5B">
        <w:rPr>
          <w:rFonts w:ascii="Arial" w:hAnsi="Arial" w:cs="Arial"/>
          <w:sz w:val="22"/>
          <w:szCs w:val="22"/>
        </w:rPr>
        <w:t xml:space="preserve"> </w:t>
      </w:r>
      <w:proofErr w:type="gramStart"/>
      <w:r w:rsidRPr="00535B5B">
        <w:rPr>
          <w:rFonts w:ascii="Arial" w:hAnsi="Arial" w:cs="Arial"/>
          <w:i/>
          <w:iCs/>
          <w:sz w:val="22"/>
          <w:szCs w:val="22"/>
        </w:rPr>
        <w:t>Molecular Biology and Evolution</w:t>
      </w:r>
      <w:r w:rsidRPr="00535B5B">
        <w:rPr>
          <w:rFonts w:ascii="Arial" w:hAnsi="Arial" w:cs="Arial"/>
          <w:sz w:val="22"/>
          <w:szCs w:val="22"/>
        </w:rPr>
        <w:t>.</w:t>
      </w:r>
      <w:proofErr w:type="gramEnd"/>
      <w:r w:rsidRPr="00535B5B">
        <w:rPr>
          <w:rFonts w:ascii="Arial" w:hAnsi="Arial" w:cs="Arial"/>
          <w:sz w:val="22"/>
          <w:szCs w:val="22"/>
        </w:rPr>
        <w:t xml:space="preserve"> 15:1360-1371.</w:t>
      </w:r>
    </w:p>
    <w:p w:rsidR="003F6DD9" w:rsidRPr="00535B5B" w:rsidRDefault="003F6DD9" w:rsidP="003F6DD9">
      <w:pPr>
        <w:pStyle w:val="NormalWeb"/>
        <w:ind w:left="851" w:hanging="851"/>
        <w:rPr>
          <w:rFonts w:ascii="Arial" w:hAnsi="Arial" w:cs="Arial"/>
          <w:sz w:val="22"/>
          <w:szCs w:val="22"/>
        </w:rPr>
      </w:pPr>
      <w:r w:rsidRPr="00535B5B">
        <w:rPr>
          <w:rFonts w:ascii="Arial" w:hAnsi="Arial" w:cs="Arial"/>
          <w:sz w:val="22"/>
          <w:szCs w:val="22"/>
        </w:rPr>
        <w:t xml:space="preserve"> </w:t>
      </w:r>
      <w:proofErr w:type="spellStart"/>
      <w:r w:rsidRPr="00535B5B">
        <w:rPr>
          <w:rFonts w:ascii="Arial" w:hAnsi="Arial" w:cs="Arial"/>
          <w:sz w:val="22"/>
          <w:szCs w:val="22"/>
        </w:rPr>
        <w:t>Onley</w:t>
      </w:r>
      <w:proofErr w:type="spellEnd"/>
      <w:r w:rsidRPr="00535B5B">
        <w:rPr>
          <w:rFonts w:ascii="Arial" w:hAnsi="Arial" w:cs="Arial"/>
          <w:sz w:val="22"/>
          <w:szCs w:val="22"/>
        </w:rPr>
        <w:t xml:space="preserve">, D. &amp; P. </w:t>
      </w:r>
      <w:proofErr w:type="spellStart"/>
      <w:r w:rsidRPr="00535B5B">
        <w:rPr>
          <w:rFonts w:ascii="Arial" w:hAnsi="Arial" w:cs="Arial"/>
          <w:sz w:val="22"/>
          <w:szCs w:val="22"/>
        </w:rPr>
        <w:t>Scofield</w:t>
      </w:r>
      <w:proofErr w:type="spellEnd"/>
      <w:r w:rsidRPr="00535B5B">
        <w:rPr>
          <w:rFonts w:ascii="Arial" w:hAnsi="Arial" w:cs="Arial"/>
          <w:sz w:val="22"/>
          <w:szCs w:val="22"/>
        </w:rPr>
        <w:t xml:space="preserve"> (2007). </w:t>
      </w:r>
      <w:proofErr w:type="gramStart"/>
      <w:r w:rsidRPr="00535B5B">
        <w:rPr>
          <w:rFonts w:ascii="Arial" w:hAnsi="Arial" w:cs="Arial"/>
          <w:i/>
          <w:iCs/>
          <w:sz w:val="22"/>
          <w:szCs w:val="22"/>
        </w:rPr>
        <w:t>Albatrosses, Petrels and Shearwaters of the World</w:t>
      </w:r>
      <w:r w:rsidRPr="00535B5B">
        <w:rPr>
          <w:rFonts w:ascii="Arial" w:hAnsi="Arial" w:cs="Arial"/>
          <w:sz w:val="22"/>
          <w:szCs w:val="22"/>
        </w:rPr>
        <w:t>.</w:t>
      </w:r>
      <w:proofErr w:type="gramEnd"/>
      <w:r w:rsidRPr="00535B5B">
        <w:rPr>
          <w:rFonts w:ascii="Arial" w:hAnsi="Arial" w:cs="Arial"/>
          <w:sz w:val="22"/>
          <w:szCs w:val="22"/>
        </w:rPr>
        <w:t xml:space="preserve"> London: Christopher Helm.</w:t>
      </w:r>
    </w:p>
    <w:p w:rsidR="003F6DD9" w:rsidRPr="00535B5B" w:rsidRDefault="003F6DD9" w:rsidP="003F6DD9">
      <w:pPr>
        <w:pStyle w:val="NormalWeb"/>
        <w:ind w:left="851" w:hanging="851"/>
        <w:rPr>
          <w:rFonts w:ascii="Arial" w:hAnsi="Arial" w:cs="Arial"/>
          <w:sz w:val="22"/>
          <w:szCs w:val="22"/>
        </w:rPr>
      </w:pPr>
      <w:proofErr w:type="spellStart"/>
      <w:r w:rsidRPr="00535B5B">
        <w:rPr>
          <w:rFonts w:ascii="Arial" w:hAnsi="Arial" w:cs="Arial"/>
          <w:sz w:val="22"/>
          <w:szCs w:val="22"/>
        </w:rPr>
        <w:t>Penhallurick</w:t>
      </w:r>
      <w:proofErr w:type="spellEnd"/>
      <w:r w:rsidRPr="00535B5B">
        <w:rPr>
          <w:rFonts w:ascii="Arial" w:hAnsi="Arial" w:cs="Arial"/>
          <w:sz w:val="22"/>
          <w:szCs w:val="22"/>
        </w:rPr>
        <w:t xml:space="preserve">, J. &amp; M. Wink (2004). Analysis of the taxonomy and nomenclature of the </w:t>
      </w:r>
      <w:proofErr w:type="spellStart"/>
      <w:r w:rsidRPr="00535B5B">
        <w:rPr>
          <w:rFonts w:ascii="Arial" w:hAnsi="Arial" w:cs="Arial"/>
          <w:sz w:val="22"/>
          <w:szCs w:val="22"/>
        </w:rPr>
        <w:t>Procellariiformes</w:t>
      </w:r>
      <w:proofErr w:type="spellEnd"/>
      <w:r w:rsidRPr="00535B5B">
        <w:rPr>
          <w:rFonts w:ascii="Arial" w:hAnsi="Arial" w:cs="Arial"/>
          <w:sz w:val="22"/>
          <w:szCs w:val="22"/>
        </w:rPr>
        <w:t xml:space="preserve"> based on complete nucleotide sequences of the mitochondrial </w:t>
      </w:r>
      <w:proofErr w:type="spellStart"/>
      <w:r w:rsidRPr="00535B5B">
        <w:rPr>
          <w:rFonts w:ascii="Arial" w:hAnsi="Arial" w:cs="Arial"/>
          <w:sz w:val="22"/>
          <w:szCs w:val="22"/>
        </w:rPr>
        <w:t>cytochrome</w:t>
      </w:r>
      <w:proofErr w:type="spellEnd"/>
      <w:r w:rsidRPr="00535B5B">
        <w:rPr>
          <w:rFonts w:ascii="Arial" w:hAnsi="Arial" w:cs="Arial"/>
          <w:sz w:val="22"/>
          <w:szCs w:val="22"/>
        </w:rPr>
        <w:t xml:space="preserve"> </w:t>
      </w:r>
      <w:r w:rsidRPr="00535B5B">
        <w:rPr>
          <w:rFonts w:ascii="Arial" w:hAnsi="Arial" w:cs="Arial"/>
          <w:i/>
          <w:iCs/>
          <w:sz w:val="22"/>
          <w:szCs w:val="22"/>
        </w:rPr>
        <w:t>b</w:t>
      </w:r>
      <w:r w:rsidRPr="00535B5B">
        <w:rPr>
          <w:rFonts w:ascii="Arial" w:hAnsi="Arial" w:cs="Arial"/>
          <w:sz w:val="22"/>
          <w:szCs w:val="22"/>
        </w:rPr>
        <w:t xml:space="preserve"> gene. </w:t>
      </w:r>
      <w:proofErr w:type="gramStart"/>
      <w:r w:rsidRPr="00535B5B">
        <w:rPr>
          <w:rFonts w:ascii="Arial" w:hAnsi="Arial" w:cs="Arial"/>
          <w:i/>
          <w:iCs/>
          <w:sz w:val="22"/>
          <w:szCs w:val="22"/>
        </w:rPr>
        <w:t>Emu</w:t>
      </w:r>
      <w:r w:rsidRPr="00535B5B">
        <w:rPr>
          <w:rFonts w:ascii="Arial" w:hAnsi="Arial" w:cs="Arial"/>
          <w:sz w:val="22"/>
          <w:szCs w:val="22"/>
        </w:rPr>
        <w:t>.</w:t>
      </w:r>
      <w:proofErr w:type="gramEnd"/>
      <w:r w:rsidRPr="00535B5B">
        <w:rPr>
          <w:rFonts w:ascii="Arial" w:hAnsi="Arial" w:cs="Arial"/>
          <w:sz w:val="22"/>
          <w:szCs w:val="22"/>
        </w:rPr>
        <w:t xml:space="preserve"> 104:125-147.</w:t>
      </w:r>
    </w:p>
    <w:p w:rsidR="003F6DD9" w:rsidRPr="00AA106B" w:rsidRDefault="003F6DD9" w:rsidP="003F6DD9">
      <w:pPr>
        <w:pStyle w:val="NormalWeb"/>
        <w:ind w:left="851" w:hanging="851"/>
        <w:rPr>
          <w:rFonts w:ascii="Arial" w:hAnsi="Arial" w:cs="Arial"/>
          <w:sz w:val="22"/>
          <w:szCs w:val="22"/>
        </w:rPr>
      </w:pPr>
      <w:proofErr w:type="gramStart"/>
      <w:r w:rsidRPr="00AA106B">
        <w:rPr>
          <w:rFonts w:ascii="Arial" w:hAnsi="Arial" w:cs="Arial"/>
          <w:sz w:val="22"/>
          <w:szCs w:val="22"/>
        </w:rPr>
        <w:t xml:space="preserve">Powell, C.D.L., R.D. </w:t>
      </w:r>
      <w:proofErr w:type="spellStart"/>
      <w:r w:rsidRPr="00AA106B">
        <w:rPr>
          <w:rFonts w:ascii="Arial" w:hAnsi="Arial" w:cs="Arial"/>
          <w:sz w:val="22"/>
          <w:szCs w:val="22"/>
        </w:rPr>
        <w:t>Wooller</w:t>
      </w:r>
      <w:proofErr w:type="spellEnd"/>
      <w:r w:rsidRPr="00AA106B">
        <w:rPr>
          <w:rFonts w:ascii="Arial" w:hAnsi="Arial" w:cs="Arial"/>
          <w:sz w:val="22"/>
          <w:szCs w:val="22"/>
        </w:rPr>
        <w:t xml:space="preserve"> &amp; J.S. Bradley (2007).</w:t>
      </w:r>
      <w:proofErr w:type="gramEnd"/>
      <w:r w:rsidRPr="00AA106B">
        <w:rPr>
          <w:rFonts w:ascii="Arial" w:hAnsi="Arial" w:cs="Arial"/>
          <w:sz w:val="22"/>
          <w:szCs w:val="22"/>
        </w:rPr>
        <w:t xml:space="preserve"> </w:t>
      </w:r>
      <w:proofErr w:type="gramStart"/>
      <w:r w:rsidRPr="00AA106B">
        <w:rPr>
          <w:rFonts w:ascii="Arial" w:hAnsi="Arial" w:cs="Arial"/>
          <w:sz w:val="22"/>
          <w:szCs w:val="22"/>
        </w:rPr>
        <w:t xml:space="preserve">Breeding biology of the Flesh-footed Shearwater </w:t>
      </w:r>
      <w:r w:rsidRPr="00AA106B">
        <w:rPr>
          <w:rFonts w:ascii="Arial" w:hAnsi="Arial" w:cs="Arial"/>
          <w:i/>
          <w:iCs/>
          <w:sz w:val="22"/>
          <w:szCs w:val="22"/>
        </w:rPr>
        <w:t>(</w:t>
      </w:r>
      <w:proofErr w:type="spellStart"/>
      <w:r w:rsidRPr="00AA106B">
        <w:rPr>
          <w:rFonts w:ascii="Arial" w:hAnsi="Arial" w:cs="Arial"/>
          <w:i/>
          <w:iCs/>
          <w:sz w:val="22"/>
          <w:szCs w:val="22"/>
        </w:rPr>
        <w:t>Puffinus</w:t>
      </w:r>
      <w:proofErr w:type="spellEnd"/>
      <w:r w:rsidRPr="00AA106B">
        <w:rPr>
          <w:rFonts w:ascii="Arial" w:hAnsi="Arial" w:cs="Arial"/>
          <w:i/>
          <w:iCs/>
          <w:sz w:val="22"/>
          <w:szCs w:val="22"/>
        </w:rPr>
        <w:t xml:space="preserve"> </w:t>
      </w:r>
      <w:proofErr w:type="spellStart"/>
      <w:r w:rsidRPr="00AA106B">
        <w:rPr>
          <w:rFonts w:ascii="Arial" w:hAnsi="Arial" w:cs="Arial"/>
          <w:i/>
          <w:iCs/>
          <w:sz w:val="22"/>
          <w:szCs w:val="22"/>
        </w:rPr>
        <w:t>carneipes</w:t>
      </w:r>
      <w:proofErr w:type="spellEnd"/>
      <w:r w:rsidRPr="00AA106B">
        <w:rPr>
          <w:rFonts w:ascii="Arial" w:hAnsi="Arial" w:cs="Arial"/>
          <w:i/>
          <w:iCs/>
          <w:sz w:val="22"/>
          <w:szCs w:val="22"/>
        </w:rPr>
        <w:t>)</w:t>
      </w:r>
      <w:r w:rsidRPr="00AA106B">
        <w:rPr>
          <w:rFonts w:ascii="Arial" w:hAnsi="Arial" w:cs="Arial"/>
          <w:sz w:val="22"/>
          <w:szCs w:val="22"/>
        </w:rPr>
        <w:t xml:space="preserve"> on Woody Island, Western Australia.</w:t>
      </w:r>
      <w:proofErr w:type="gramEnd"/>
      <w:r w:rsidRPr="00AA106B">
        <w:rPr>
          <w:rFonts w:ascii="Arial" w:hAnsi="Arial" w:cs="Arial"/>
          <w:sz w:val="22"/>
          <w:szCs w:val="22"/>
        </w:rPr>
        <w:t xml:space="preserve"> </w:t>
      </w:r>
      <w:proofErr w:type="gramStart"/>
      <w:r w:rsidRPr="00AA106B">
        <w:rPr>
          <w:rFonts w:ascii="Arial" w:hAnsi="Arial" w:cs="Arial"/>
          <w:i/>
          <w:iCs/>
          <w:sz w:val="22"/>
          <w:szCs w:val="22"/>
        </w:rPr>
        <w:t>Emu</w:t>
      </w:r>
      <w:r w:rsidRPr="00AA106B">
        <w:rPr>
          <w:rFonts w:ascii="Arial" w:hAnsi="Arial" w:cs="Arial"/>
          <w:sz w:val="22"/>
          <w:szCs w:val="22"/>
        </w:rPr>
        <w:t>.</w:t>
      </w:r>
      <w:proofErr w:type="gramEnd"/>
      <w:r w:rsidRPr="00AA106B">
        <w:rPr>
          <w:rFonts w:ascii="Arial" w:hAnsi="Arial" w:cs="Arial"/>
          <w:sz w:val="22"/>
          <w:szCs w:val="22"/>
        </w:rPr>
        <w:t xml:space="preserve"> 107:275-283.</w:t>
      </w:r>
    </w:p>
    <w:p w:rsidR="003F6DD9" w:rsidRPr="00AA106B" w:rsidRDefault="003F6DD9" w:rsidP="003F6DD9">
      <w:pPr>
        <w:pStyle w:val="NormalWeb"/>
        <w:ind w:left="851" w:hanging="851"/>
        <w:rPr>
          <w:rFonts w:ascii="Arial" w:hAnsi="Arial" w:cs="Arial"/>
          <w:sz w:val="22"/>
          <w:szCs w:val="22"/>
        </w:rPr>
      </w:pPr>
      <w:proofErr w:type="spellStart"/>
      <w:r w:rsidRPr="00AA106B">
        <w:rPr>
          <w:rFonts w:ascii="Arial" w:hAnsi="Arial" w:cs="Arial"/>
          <w:sz w:val="22"/>
          <w:szCs w:val="22"/>
        </w:rPr>
        <w:t>Priddel</w:t>
      </w:r>
      <w:proofErr w:type="spellEnd"/>
      <w:r w:rsidRPr="00AA106B">
        <w:rPr>
          <w:rFonts w:ascii="Arial" w:hAnsi="Arial" w:cs="Arial"/>
          <w:sz w:val="22"/>
          <w:szCs w:val="22"/>
        </w:rPr>
        <w:t xml:space="preserve">, D. (1996). </w:t>
      </w:r>
      <w:proofErr w:type="gramStart"/>
      <w:r w:rsidRPr="00AA106B">
        <w:rPr>
          <w:rFonts w:ascii="Arial" w:hAnsi="Arial" w:cs="Arial"/>
          <w:sz w:val="22"/>
          <w:szCs w:val="22"/>
        </w:rPr>
        <w:t>The status of seabirds in New South Wales.</w:t>
      </w:r>
      <w:proofErr w:type="gramEnd"/>
      <w:r w:rsidRPr="00AA106B">
        <w:rPr>
          <w:rFonts w:ascii="Arial" w:hAnsi="Arial" w:cs="Arial"/>
          <w:sz w:val="22"/>
          <w:szCs w:val="22"/>
        </w:rPr>
        <w:t xml:space="preserve"> </w:t>
      </w:r>
      <w:r w:rsidRPr="00AA106B">
        <w:rPr>
          <w:rFonts w:ascii="Arial" w:hAnsi="Arial" w:cs="Arial"/>
          <w:b/>
          <w:bCs/>
          <w:sz w:val="22"/>
          <w:szCs w:val="22"/>
        </w:rPr>
        <w:t>In:</w:t>
      </w:r>
      <w:r w:rsidRPr="00AA106B">
        <w:rPr>
          <w:rFonts w:ascii="Arial" w:hAnsi="Arial" w:cs="Arial"/>
          <w:sz w:val="22"/>
          <w:szCs w:val="22"/>
        </w:rPr>
        <w:t xml:space="preserve"> Ross, G.J.B., K. Weaver &amp; J.C. </w:t>
      </w:r>
      <w:proofErr w:type="spellStart"/>
      <w:r w:rsidRPr="00AA106B">
        <w:rPr>
          <w:rFonts w:ascii="Arial" w:hAnsi="Arial" w:cs="Arial"/>
          <w:sz w:val="22"/>
          <w:szCs w:val="22"/>
        </w:rPr>
        <w:t>Greig</w:t>
      </w:r>
      <w:proofErr w:type="spellEnd"/>
      <w:r w:rsidRPr="00AA106B">
        <w:rPr>
          <w:rFonts w:ascii="Arial" w:hAnsi="Arial" w:cs="Arial"/>
          <w:sz w:val="22"/>
          <w:szCs w:val="22"/>
        </w:rPr>
        <w:t xml:space="preserve">, </w:t>
      </w:r>
      <w:proofErr w:type="gramStart"/>
      <w:r w:rsidRPr="00AA106B">
        <w:rPr>
          <w:rFonts w:ascii="Arial" w:hAnsi="Arial" w:cs="Arial"/>
          <w:sz w:val="22"/>
          <w:szCs w:val="22"/>
        </w:rPr>
        <w:t>eds</w:t>
      </w:r>
      <w:proofErr w:type="gramEnd"/>
      <w:r w:rsidRPr="00AA106B">
        <w:rPr>
          <w:rFonts w:ascii="Arial" w:hAnsi="Arial" w:cs="Arial"/>
          <w:sz w:val="22"/>
          <w:szCs w:val="22"/>
        </w:rPr>
        <w:t xml:space="preserve">. </w:t>
      </w:r>
      <w:proofErr w:type="gramStart"/>
      <w:r w:rsidRPr="00AA106B">
        <w:rPr>
          <w:rFonts w:ascii="Arial" w:hAnsi="Arial" w:cs="Arial"/>
          <w:i/>
          <w:iCs/>
          <w:sz w:val="22"/>
          <w:szCs w:val="22"/>
        </w:rPr>
        <w:t>The status of Australia's seabirds Proceedings of the National Seabird Workshop, Canberra, 1-2 November 1993</w:t>
      </w:r>
      <w:r w:rsidRPr="00AA106B">
        <w:rPr>
          <w:rFonts w:ascii="Arial" w:hAnsi="Arial" w:cs="Arial"/>
          <w:sz w:val="22"/>
          <w:szCs w:val="22"/>
        </w:rPr>
        <w:t>.</w:t>
      </w:r>
      <w:proofErr w:type="gramEnd"/>
      <w:r w:rsidRPr="00AA106B">
        <w:rPr>
          <w:rFonts w:ascii="Arial" w:hAnsi="Arial" w:cs="Arial"/>
          <w:sz w:val="22"/>
          <w:szCs w:val="22"/>
        </w:rPr>
        <w:t xml:space="preserve"> Page(s) 201-208. Canberra: Biodiversity Group, Environment Australia.</w:t>
      </w:r>
    </w:p>
    <w:p w:rsidR="003F6DD9" w:rsidRPr="00AA106B" w:rsidRDefault="003F6DD9" w:rsidP="003F6DD9">
      <w:pPr>
        <w:pStyle w:val="Pa35"/>
        <w:spacing w:after="120"/>
        <w:ind w:left="851" w:hanging="851"/>
        <w:jc w:val="both"/>
        <w:rPr>
          <w:rFonts w:ascii="Arial" w:hAnsi="Arial" w:cs="Arial"/>
          <w:sz w:val="22"/>
          <w:szCs w:val="22"/>
        </w:rPr>
      </w:pPr>
      <w:proofErr w:type="spellStart"/>
      <w:r w:rsidRPr="00AA106B">
        <w:rPr>
          <w:rFonts w:ascii="Arial" w:hAnsi="Arial" w:cs="Arial"/>
          <w:sz w:val="22"/>
          <w:szCs w:val="22"/>
        </w:rPr>
        <w:t>Priddel</w:t>
      </w:r>
      <w:proofErr w:type="spellEnd"/>
      <w:r w:rsidRPr="00AA106B">
        <w:rPr>
          <w:rFonts w:ascii="Arial" w:hAnsi="Arial" w:cs="Arial"/>
          <w:sz w:val="22"/>
          <w:szCs w:val="22"/>
        </w:rPr>
        <w:t xml:space="preserve"> D, </w:t>
      </w:r>
      <w:proofErr w:type="spellStart"/>
      <w:r w:rsidRPr="00AA106B">
        <w:rPr>
          <w:rFonts w:ascii="Arial" w:hAnsi="Arial" w:cs="Arial"/>
          <w:sz w:val="22"/>
          <w:szCs w:val="22"/>
        </w:rPr>
        <w:t>Carlile</w:t>
      </w:r>
      <w:proofErr w:type="spellEnd"/>
      <w:r w:rsidRPr="00AA106B">
        <w:rPr>
          <w:rFonts w:ascii="Arial" w:hAnsi="Arial" w:cs="Arial"/>
          <w:sz w:val="22"/>
          <w:szCs w:val="22"/>
        </w:rPr>
        <w:t xml:space="preserve"> N, </w:t>
      </w:r>
      <w:proofErr w:type="spellStart"/>
      <w:r w:rsidRPr="00AA106B">
        <w:rPr>
          <w:rFonts w:ascii="Arial" w:hAnsi="Arial" w:cs="Arial"/>
          <w:sz w:val="22"/>
          <w:szCs w:val="22"/>
        </w:rPr>
        <w:t>Fullagar</w:t>
      </w:r>
      <w:proofErr w:type="spellEnd"/>
      <w:r w:rsidRPr="00AA106B">
        <w:rPr>
          <w:rFonts w:ascii="Arial" w:hAnsi="Arial" w:cs="Arial"/>
          <w:sz w:val="22"/>
          <w:szCs w:val="22"/>
        </w:rPr>
        <w:t xml:space="preserve"> P, Hutton I, O’Neill L (2006). </w:t>
      </w:r>
      <w:proofErr w:type="gramStart"/>
      <w:r w:rsidRPr="00AA106B">
        <w:rPr>
          <w:rFonts w:ascii="Arial" w:hAnsi="Arial" w:cs="Arial"/>
          <w:sz w:val="22"/>
          <w:szCs w:val="22"/>
        </w:rPr>
        <w:t>Decline in the distribution and abundance of flesh-footed shearwaters (</w:t>
      </w:r>
      <w:proofErr w:type="spellStart"/>
      <w:r w:rsidRPr="00AA106B">
        <w:rPr>
          <w:rFonts w:ascii="Arial" w:hAnsi="Arial" w:cs="Arial"/>
          <w:i/>
          <w:iCs/>
          <w:sz w:val="22"/>
          <w:szCs w:val="22"/>
        </w:rPr>
        <w:t>Puffinus</w:t>
      </w:r>
      <w:proofErr w:type="spellEnd"/>
      <w:r w:rsidRPr="00AA106B">
        <w:rPr>
          <w:rFonts w:ascii="Arial" w:hAnsi="Arial" w:cs="Arial"/>
          <w:i/>
          <w:iCs/>
          <w:sz w:val="22"/>
          <w:szCs w:val="22"/>
        </w:rPr>
        <w:t xml:space="preserve"> </w:t>
      </w:r>
      <w:proofErr w:type="spellStart"/>
      <w:r w:rsidRPr="00AA106B">
        <w:rPr>
          <w:rFonts w:ascii="Arial" w:hAnsi="Arial" w:cs="Arial"/>
          <w:i/>
          <w:iCs/>
          <w:sz w:val="22"/>
          <w:szCs w:val="22"/>
        </w:rPr>
        <w:t>carneipes</w:t>
      </w:r>
      <w:proofErr w:type="spellEnd"/>
      <w:r w:rsidRPr="00AA106B">
        <w:rPr>
          <w:rFonts w:ascii="Arial" w:hAnsi="Arial" w:cs="Arial"/>
          <w:sz w:val="22"/>
          <w:szCs w:val="22"/>
        </w:rPr>
        <w:t>) on Lord Howe Island, Aus</w:t>
      </w:r>
      <w:r w:rsidRPr="00AA106B">
        <w:rPr>
          <w:rFonts w:ascii="Arial" w:hAnsi="Arial" w:cs="Arial"/>
          <w:sz w:val="22"/>
          <w:szCs w:val="22"/>
        </w:rPr>
        <w:softHyphen/>
        <w:t>tralia.</w:t>
      </w:r>
      <w:proofErr w:type="gramEnd"/>
      <w:r w:rsidRPr="00AA106B">
        <w:rPr>
          <w:rFonts w:ascii="Arial" w:hAnsi="Arial" w:cs="Arial"/>
          <w:sz w:val="22"/>
          <w:szCs w:val="22"/>
        </w:rPr>
        <w:t xml:space="preserve"> </w:t>
      </w:r>
      <w:r w:rsidRPr="00AA106B">
        <w:rPr>
          <w:rFonts w:ascii="Arial" w:hAnsi="Arial" w:cs="Arial"/>
          <w:i/>
          <w:iCs/>
          <w:sz w:val="22"/>
          <w:szCs w:val="22"/>
        </w:rPr>
        <w:t xml:space="preserve">Biological Conservation </w:t>
      </w:r>
      <w:r w:rsidRPr="00AA106B">
        <w:rPr>
          <w:rFonts w:ascii="Arial" w:hAnsi="Arial" w:cs="Arial"/>
          <w:b/>
          <w:bCs/>
          <w:sz w:val="22"/>
          <w:szCs w:val="22"/>
        </w:rPr>
        <w:t>128</w:t>
      </w:r>
      <w:r w:rsidRPr="00AA106B">
        <w:rPr>
          <w:rFonts w:ascii="Arial" w:hAnsi="Arial" w:cs="Arial"/>
          <w:sz w:val="22"/>
          <w:szCs w:val="22"/>
        </w:rPr>
        <w:t>, 412–424.</w:t>
      </w:r>
    </w:p>
    <w:p w:rsidR="003F6DD9" w:rsidRPr="00AA106B" w:rsidRDefault="003F6DD9" w:rsidP="003F6DD9">
      <w:pPr>
        <w:pStyle w:val="NormalWeb"/>
        <w:ind w:left="851" w:hanging="851"/>
        <w:rPr>
          <w:rFonts w:ascii="Arial" w:hAnsi="Arial" w:cs="Arial"/>
          <w:sz w:val="22"/>
          <w:szCs w:val="22"/>
        </w:rPr>
      </w:pPr>
      <w:proofErr w:type="spellStart"/>
      <w:r w:rsidRPr="00AA106B">
        <w:rPr>
          <w:rFonts w:ascii="Arial" w:hAnsi="Arial" w:cs="Arial"/>
          <w:sz w:val="22"/>
          <w:szCs w:val="22"/>
        </w:rPr>
        <w:t>Radamaker</w:t>
      </w:r>
      <w:proofErr w:type="spellEnd"/>
      <w:r w:rsidRPr="00AA106B">
        <w:rPr>
          <w:rFonts w:ascii="Arial" w:hAnsi="Arial" w:cs="Arial"/>
          <w:sz w:val="22"/>
          <w:szCs w:val="22"/>
        </w:rPr>
        <w:t xml:space="preserve">, K. &amp; G. </w:t>
      </w:r>
      <w:proofErr w:type="spellStart"/>
      <w:r w:rsidRPr="00AA106B">
        <w:rPr>
          <w:rFonts w:ascii="Arial" w:hAnsi="Arial" w:cs="Arial"/>
          <w:sz w:val="22"/>
          <w:szCs w:val="22"/>
        </w:rPr>
        <w:t>McCaskie</w:t>
      </w:r>
      <w:proofErr w:type="spellEnd"/>
      <w:r w:rsidRPr="00AA106B">
        <w:rPr>
          <w:rFonts w:ascii="Arial" w:hAnsi="Arial" w:cs="Arial"/>
          <w:sz w:val="22"/>
          <w:szCs w:val="22"/>
        </w:rPr>
        <w:t xml:space="preserve"> (2006). </w:t>
      </w:r>
      <w:proofErr w:type="gramStart"/>
      <w:r w:rsidRPr="00AA106B">
        <w:rPr>
          <w:rFonts w:ascii="Arial" w:hAnsi="Arial" w:cs="Arial"/>
          <w:sz w:val="22"/>
          <w:szCs w:val="22"/>
        </w:rPr>
        <w:t>First verifiable record of the Flesh-footed Shearwater for Mexico.</w:t>
      </w:r>
      <w:proofErr w:type="gramEnd"/>
      <w:r w:rsidRPr="00AA106B">
        <w:rPr>
          <w:rFonts w:ascii="Arial" w:hAnsi="Arial" w:cs="Arial"/>
          <w:sz w:val="22"/>
          <w:szCs w:val="22"/>
        </w:rPr>
        <w:t xml:space="preserve"> </w:t>
      </w:r>
      <w:proofErr w:type="gramStart"/>
      <w:r w:rsidRPr="00AA106B">
        <w:rPr>
          <w:rFonts w:ascii="Arial" w:hAnsi="Arial" w:cs="Arial"/>
          <w:i/>
          <w:iCs/>
          <w:sz w:val="22"/>
          <w:szCs w:val="22"/>
        </w:rPr>
        <w:t>Western Birds</w:t>
      </w:r>
      <w:r w:rsidRPr="00AA106B">
        <w:rPr>
          <w:rFonts w:ascii="Arial" w:hAnsi="Arial" w:cs="Arial"/>
          <w:sz w:val="22"/>
          <w:szCs w:val="22"/>
        </w:rPr>
        <w:t>.</w:t>
      </w:r>
      <w:proofErr w:type="gramEnd"/>
      <w:r w:rsidRPr="00AA106B">
        <w:rPr>
          <w:rFonts w:ascii="Arial" w:hAnsi="Arial" w:cs="Arial"/>
          <w:sz w:val="22"/>
          <w:szCs w:val="22"/>
        </w:rPr>
        <w:t xml:space="preserve"> 37:51-52.</w:t>
      </w:r>
    </w:p>
    <w:p w:rsidR="003F6DD9" w:rsidRPr="00AA106B" w:rsidRDefault="003F6DD9" w:rsidP="003F6DD9">
      <w:pPr>
        <w:autoSpaceDE w:val="0"/>
        <w:autoSpaceDN w:val="0"/>
        <w:adjustRightInd w:val="0"/>
        <w:ind w:left="851" w:hanging="851"/>
        <w:rPr>
          <w:rFonts w:ascii="Arial" w:hAnsi="Arial" w:cs="Arial"/>
          <w:sz w:val="22"/>
          <w:szCs w:val="22"/>
          <w:lang w:eastAsia="en-AU"/>
        </w:rPr>
      </w:pPr>
      <w:r w:rsidRPr="00AA106B">
        <w:rPr>
          <w:rFonts w:ascii="Arial" w:hAnsi="Arial" w:cs="Arial"/>
          <w:sz w:val="22"/>
          <w:szCs w:val="22"/>
          <w:lang w:eastAsia="en-AU"/>
        </w:rPr>
        <w:t xml:space="preserve">Reid T, </w:t>
      </w:r>
      <w:proofErr w:type="spellStart"/>
      <w:r w:rsidRPr="00AA106B">
        <w:rPr>
          <w:rFonts w:ascii="Arial" w:hAnsi="Arial" w:cs="Arial"/>
          <w:sz w:val="22"/>
          <w:szCs w:val="22"/>
          <w:lang w:eastAsia="en-AU"/>
        </w:rPr>
        <w:t>Hindell</w:t>
      </w:r>
      <w:proofErr w:type="spellEnd"/>
      <w:r w:rsidRPr="00AA106B">
        <w:rPr>
          <w:rFonts w:ascii="Arial" w:hAnsi="Arial" w:cs="Arial"/>
          <w:sz w:val="22"/>
          <w:szCs w:val="22"/>
          <w:lang w:eastAsia="en-AU"/>
        </w:rPr>
        <w:t xml:space="preserve"> M, Lavers JL, Wilcox C (2013). Re-Examining Mortality Sources and Population Trends in a Declining Seabird: Using Bayesian Methods to Incorporate Existing Information and N</w:t>
      </w:r>
      <w:r w:rsidRPr="00AA106B">
        <w:rPr>
          <w:rFonts w:ascii="Arial" w:hAnsi="Arial" w:cs="Arial"/>
          <w:sz w:val="22"/>
          <w:szCs w:val="22"/>
        </w:rPr>
        <w:t xml:space="preserve">ew Data. </w:t>
      </w:r>
      <w:proofErr w:type="spellStart"/>
      <w:r w:rsidRPr="00AA106B">
        <w:rPr>
          <w:rFonts w:ascii="Arial" w:hAnsi="Arial" w:cs="Arial"/>
          <w:sz w:val="22"/>
          <w:szCs w:val="22"/>
        </w:rPr>
        <w:t>PLoS</w:t>
      </w:r>
      <w:proofErr w:type="spellEnd"/>
      <w:r w:rsidRPr="00AA106B">
        <w:rPr>
          <w:rFonts w:ascii="Arial" w:hAnsi="Arial" w:cs="Arial"/>
          <w:sz w:val="22"/>
          <w:szCs w:val="22"/>
        </w:rPr>
        <w:t xml:space="preserve"> ONE 8(4): e58230. </w:t>
      </w:r>
      <w:r w:rsidRPr="00AA106B">
        <w:rPr>
          <w:rFonts w:ascii="Arial" w:hAnsi="Arial" w:cs="Arial"/>
          <w:sz w:val="22"/>
          <w:szCs w:val="22"/>
          <w:lang w:eastAsia="en-AU"/>
        </w:rPr>
        <w:t>doi:10.1371/journal.pone.0058230</w:t>
      </w:r>
    </w:p>
    <w:p w:rsidR="003F6DD9" w:rsidRPr="00535B5B" w:rsidRDefault="003F6DD9" w:rsidP="003F6DD9">
      <w:pPr>
        <w:pStyle w:val="NormalWeb"/>
        <w:ind w:left="851" w:hanging="851"/>
        <w:rPr>
          <w:rFonts w:ascii="Arial" w:hAnsi="Arial" w:cs="Arial"/>
          <w:sz w:val="22"/>
          <w:szCs w:val="22"/>
        </w:rPr>
      </w:pPr>
      <w:r w:rsidRPr="00535B5B">
        <w:rPr>
          <w:rFonts w:ascii="Arial" w:hAnsi="Arial" w:cs="Arial"/>
          <w:sz w:val="22"/>
          <w:szCs w:val="22"/>
        </w:rPr>
        <w:t xml:space="preserve">Remsen, J.V., C.D. </w:t>
      </w:r>
      <w:proofErr w:type="spellStart"/>
      <w:r w:rsidRPr="00535B5B">
        <w:rPr>
          <w:rFonts w:ascii="Arial" w:hAnsi="Arial" w:cs="Arial"/>
          <w:sz w:val="22"/>
          <w:szCs w:val="22"/>
        </w:rPr>
        <w:t>Cadena</w:t>
      </w:r>
      <w:proofErr w:type="spellEnd"/>
      <w:r w:rsidRPr="00535B5B">
        <w:rPr>
          <w:rFonts w:ascii="Arial" w:hAnsi="Arial" w:cs="Arial"/>
          <w:sz w:val="22"/>
          <w:szCs w:val="22"/>
        </w:rPr>
        <w:t xml:space="preserve">, A. Jaramillo, M. </w:t>
      </w:r>
      <w:proofErr w:type="spellStart"/>
      <w:r w:rsidRPr="00535B5B">
        <w:rPr>
          <w:rFonts w:ascii="Arial" w:hAnsi="Arial" w:cs="Arial"/>
          <w:sz w:val="22"/>
          <w:szCs w:val="22"/>
        </w:rPr>
        <w:t>Nores</w:t>
      </w:r>
      <w:proofErr w:type="spellEnd"/>
      <w:r w:rsidRPr="00535B5B">
        <w:rPr>
          <w:rFonts w:ascii="Arial" w:hAnsi="Arial" w:cs="Arial"/>
          <w:sz w:val="22"/>
          <w:szCs w:val="22"/>
        </w:rPr>
        <w:t xml:space="preserve">, J.F. Pacheco, M.B. Robbins, T.S. </w:t>
      </w:r>
      <w:proofErr w:type="spellStart"/>
      <w:r w:rsidRPr="00535B5B">
        <w:rPr>
          <w:rFonts w:ascii="Arial" w:hAnsi="Arial" w:cs="Arial"/>
          <w:sz w:val="22"/>
          <w:szCs w:val="22"/>
        </w:rPr>
        <w:t>Schulenberg</w:t>
      </w:r>
      <w:proofErr w:type="spellEnd"/>
      <w:r w:rsidRPr="00535B5B">
        <w:rPr>
          <w:rFonts w:ascii="Arial" w:hAnsi="Arial" w:cs="Arial"/>
          <w:sz w:val="22"/>
          <w:szCs w:val="22"/>
        </w:rPr>
        <w:t xml:space="preserve">, F.G. Stiles, D.F. </w:t>
      </w:r>
      <w:proofErr w:type="spellStart"/>
      <w:r w:rsidRPr="00535B5B">
        <w:rPr>
          <w:rFonts w:ascii="Arial" w:hAnsi="Arial" w:cs="Arial"/>
          <w:sz w:val="22"/>
          <w:szCs w:val="22"/>
        </w:rPr>
        <w:t>Stotz</w:t>
      </w:r>
      <w:proofErr w:type="spellEnd"/>
      <w:r w:rsidRPr="00535B5B">
        <w:rPr>
          <w:rFonts w:ascii="Arial" w:hAnsi="Arial" w:cs="Arial"/>
          <w:sz w:val="22"/>
          <w:szCs w:val="22"/>
        </w:rPr>
        <w:t xml:space="preserve"> &amp; K.J. Zimmer. Version 16 May (2008). </w:t>
      </w:r>
      <w:proofErr w:type="gramStart"/>
      <w:r w:rsidRPr="00535B5B">
        <w:rPr>
          <w:rFonts w:ascii="Arial" w:hAnsi="Arial" w:cs="Arial"/>
          <w:i/>
          <w:iCs/>
          <w:sz w:val="22"/>
          <w:szCs w:val="22"/>
        </w:rPr>
        <w:t>A classification of the bird species of South America.</w:t>
      </w:r>
      <w:proofErr w:type="gramEnd"/>
      <w:r w:rsidRPr="00535B5B">
        <w:rPr>
          <w:rFonts w:ascii="Arial" w:hAnsi="Arial" w:cs="Arial"/>
          <w:i/>
          <w:iCs/>
          <w:sz w:val="22"/>
          <w:szCs w:val="22"/>
        </w:rPr>
        <w:t xml:space="preserve"> </w:t>
      </w:r>
      <w:proofErr w:type="gramStart"/>
      <w:r w:rsidRPr="00535B5B">
        <w:rPr>
          <w:rFonts w:ascii="Arial" w:hAnsi="Arial" w:cs="Arial"/>
          <w:i/>
          <w:iCs/>
          <w:sz w:val="22"/>
          <w:szCs w:val="22"/>
        </w:rPr>
        <w:t>American Ornithologists Union.</w:t>
      </w:r>
      <w:proofErr w:type="gramEnd"/>
      <w:r w:rsidRPr="00535B5B">
        <w:rPr>
          <w:rFonts w:ascii="Arial" w:hAnsi="Arial" w:cs="Arial"/>
          <w:i/>
          <w:iCs/>
          <w:sz w:val="22"/>
          <w:szCs w:val="22"/>
        </w:rPr>
        <w:t xml:space="preserve"> </w:t>
      </w:r>
      <w:proofErr w:type="gramStart"/>
      <w:r w:rsidRPr="00535B5B">
        <w:rPr>
          <w:rFonts w:ascii="Arial" w:hAnsi="Arial" w:cs="Arial"/>
          <w:i/>
          <w:iCs/>
          <w:sz w:val="22"/>
          <w:szCs w:val="22"/>
        </w:rPr>
        <w:t>Viewed on 16 May 2008</w:t>
      </w:r>
      <w:r w:rsidRPr="00535B5B">
        <w:rPr>
          <w:rFonts w:ascii="Arial" w:hAnsi="Arial" w:cs="Arial"/>
          <w:sz w:val="22"/>
          <w:szCs w:val="22"/>
        </w:rPr>
        <w:t>.</w:t>
      </w:r>
      <w:proofErr w:type="gramEnd"/>
      <w:r w:rsidRPr="00535B5B">
        <w:rPr>
          <w:rFonts w:ascii="Arial" w:hAnsi="Arial" w:cs="Arial"/>
          <w:sz w:val="22"/>
          <w:szCs w:val="22"/>
        </w:rPr>
        <w:t xml:space="preserve"> </w:t>
      </w:r>
      <w:proofErr w:type="gramStart"/>
      <w:r w:rsidRPr="00535B5B">
        <w:rPr>
          <w:rFonts w:ascii="Arial" w:hAnsi="Arial" w:cs="Arial"/>
          <w:sz w:val="22"/>
          <w:szCs w:val="22"/>
        </w:rPr>
        <w:t>[Online].</w:t>
      </w:r>
      <w:proofErr w:type="gramEnd"/>
      <w:r w:rsidRPr="00535B5B">
        <w:rPr>
          <w:rFonts w:ascii="Arial" w:hAnsi="Arial" w:cs="Arial"/>
          <w:sz w:val="22"/>
          <w:szCs w:val="22"/>
        </w:rPr>
        <w:t xml:space="preserve"> Available from: </w:t>
      </w:r>
      <w:hyperlink r:id="rId11" w:history="1">
        <w:r w:rsidRPr="00535B5B">
          <w:rPr>
            <w:rStyle w:val="Hyperlink"/>
            <w:rFonts w:ascii="Arial" w:hAnsi="Arial" w:cs="Arial"/>
            <w:color w:val="auto"/>
            <w:sz w:val="22"/>
            <w:szCs w:val="22"/>
            <w:u w:val="none"/>
          </w:rPr>
          <w:t>http://www.museum.lsu.edu/~Remsen/SACCBaseline.html</w:t>
        </w:r>
      </w:hyperlink>
      <w:r w:rsidRPr="00535B5B">
        <w:rPr>
          <w:rFonts w:ascii="Arial" w:hAnsi="Arial" w:cs="Arial"/>
          <w:sz w:val="22"/>
          <w:szCs w:val="22"/>
        </w:rPr>
        <w:t>.</w:t>
      </w:r>
    </w:p>
    <w:p w:rsidR="003F6DD9" w:rsidRPr="00AA106B" w:rsidRDefault="003F6DD9" w:rsidP="003F6DD9">
      <w:pPr>
        <w:pStyle w:val="NormalWeb"/>
        <w:ind w:left="851" w:hanging="851"/>
        <w:rPr>
          <w:rFonts w:ascii="Arial" w:hAnsi="Arial" w:cs="Arial"/>
          <w:sz w:val="22"/>
          <w:szCs w:val="22"/>
        </w:rPr>
      </w:pPr>
      <w:proofErr w:type="gramStart"/>
      <w:r w:rsidRPr="00AA106B">
        <w:rPr>
          <w:rFonts w:ascii="Arial" w:hAnsi="Arial" w:cs="Arial"/>
          <w:sz w:val="22"/>
          <w:szCs w:val="22"/>
        </w:rPr>
        <w:t>Robinson, A.C., A. Spiers &amp; S.A. Parker (1986).</w:t>
      </w:r>
      <w:proofErr w:type="gramEnd"/>
      <w:r w:rsidRPr="00AA106B">
        <w:rPr>
          <w:rFonts w:ascii="Arial" w:hAnsi="Arial" w:cs="Arial"/>
          <w:sz w:val="22"/>
          <w:szCs w:val="22"/>
        </w:rPr>
        <w:t xml:space="preserve"> </w:t>
      </w:r>
      <w:proofErr w:type="gramStart"/>
      <w:r w:rsidRPr="00AA106B">
        <w:rPr>
          <w:rFonts w:ascii="Arial" w:hAnsi="Arial" w:cs="Arial"/>
          <w:sz w:val="22"/>
          <w:szCs w:val="22"/>
        </w:rPr>
        <w:t>First breeding record of the Fleshy-footed Shearwater in South Australia.</w:t>
      </w:r>
      <w:proofErr w:type="gramEnd"/>
      <w:r w:rsidRPr="00AA106B">
        <w:rPr>
          <w:rFonts w:ascii="Arial" w:hAnsi="Arial" w:cs="Arial"/>
          <w:sz w:val="22"/>
          <w:szCs w:val="22"/>
        </w:rPr>
        <w:t xml:space="preserve"> </w:t>
      </w:r>
      <w:proofErr w:type="gramStart"/>
      <w:r w:rsidRPr="00AA106B">
        <w:rPr>
          <w:rFonts w:ascii="Arial" w:hAnsi="Arial" w:cs="Arial"/>
          <w:i/>
          <w:iCs/>
          <w:sz w:val="22"/>
          <w:szCs w:val="22"/>
        </w:rPr>
        <w:t>South Australian Ornithologist</w:t>
      </w:r>
      <w:r w:rsidRPr="00AA106B">
        <w:rPr>
          <w:rFonts w:ascii="Arial" w:hAnsi="Arial" w:cs="Arial"/>
          <w:sz w:val="22"/>
          <w:szCs w:val="22"/>
        </w:rPr>
        <w:t>.</w:t>
      </w:r>
      <w:proofErr w:type="gramEnd"/>
      <w:r w:rsidRPr="00AA106B">
        <w:rPr>
          <w:rFonts w:ascii="Arial" w:hAnsi="Arial" w:cs="Arial"/>
          <w:sz w:val="22"/>
          <w:szCs w:val="22"/>
        </w:rPr>
        <w:t xml:space="preserve"> 30:13-14.</w:t>
      </w:r>
    </w:p>
    <w:p w:rsidR="003F6DD9" w:rsidRPr="00D825DF" w:rsidRDefault="003F6DD9" w:rsidP="003F6DD9">
      <w:pPr>
        <w:pStyle w:val="NormalWeb"/>
        <w:ind w:left="851" w:hanging="851"/>
        <w:rPr>
          <w:rFonts w:ascii="Arial" w:hAnsi="Arial" w:cs="Arial"/>
          <w:sz w:val="22"/>
          <w:szCs w:val="22"/>
        </w:rPr>
      </w:pPr>
      <w:r w:rsidRPr="00D825DF">
        <w:rPr>
          <w:rFonts w:ascii="Arial" w:hAnsi="Arial" w:cs="Arial"/>
          <w:sz w:val="22"/>
          <w:szCs w:val="22"/>
        </w:rPr>
        <w:t>Ross, G.J.B., Weaver, K., Grieg, J.C., (1996). In: The Status of Australia’s Seabirds: Proceedings of the National Seabird Workshop, Canberra 1–2 November 1993. Biodiversity Group, Environment Australia, Canberra.</w:t>
      </w:r>
    </w:p>
    <w:p w:rsidR="003F6DD9" w:rsidRPr="00AA106B" w:rsidRDefault="003F6DD9" w:rsidP="003F6DD9">
      <w:pPr>
        <w:pStyle w:val="NormalWeb"/>
        <w:ind w:left="851" w:hanging="851"/>
        <w:rPr>
          <w:rFonts w:ascii="Arial" w:hAnsi="Arial" w:cs="Arial"/>
          <w:sz w:val="22"/>
          <w:szCs w:val="22"/>
        </w:rPr>
      </w:pPr>
      <w:proofErr w:type="gramStart"/>
      <w:r w:rsidRPr="00AA106B">
        <w:rPr>
          <w:rFonts w:ascii="Arial" w:hAnsi="Arial" w:cs="Arial"/>
          <w:sz w:val="22"/>
          <w:szCs w:val="22"/>
        </w:rPr>
        <w:t>Roux, J.P. (1985).</w:t>
      </w:r>
      <w:proofErr w:type="gramEnd"/>
      <w:r w:rsidRPr="00AA106B">
        <w:rPr>
          <w:rFonts w:ascii="Arial" w:hAnsi="Arial" w:cs="Arial"/>
          <w:sz w:val="22"/>
          <w:szCs w:val="22"/>
        </w:rPr>
        <w:t xml:space="preserve"> Le </w:t>
      </w:r>
      <w:proofErr w:type="spellStart"/>
      <w:r w:rsidRPr="00AA106B">
        <w:rPr>
          <w:rFonts w:ascii="Arial" w:hAnsi="Arial" w:cs="Arial"/>
          <w:sz w:val="22"/>
          <w:szCs w:val="22"/>
        </w:rPr>
        <w:t>statut</w:t>
      </w:r>
      <w:proofErr w:type="spellEnd"/>
      <w:r w:rsidRPr="00AA106B">
        <w:rPr>
          <w:rFonts w:ascii="Arial" w:hAnsi="Arial" w:cs="Arial"/>
          <w:sz w:val="22"/>
          <w:szCs w:val="22"/>
        </w:rPr>
        <w:t xml:space="preserve"> du puffin a </w:t>
      </w:r>
      <w:proofErr w:type="spellStart"/>
      <w:r w:rsidRPr="00AA106B">
        <w:rPr>
          <w:rFonts w:ascii="Arial" w:hAnsi="Arial" w:cs="Arial"/>
          <w:sz w:val="22"/>
          <w:szCs w:val="22"/>
        </w:rPr>
        <w:t>pieds</w:t>
      </w:r>
      <w:proofErr w:type="spellEnd"/>
      <w:r w:rsidRPr="00AA106B">
        <w:rPr>
          <w:rFonts w:ascii="Arial" w:hAnsi="Arial" w:cs="Arial"/>
          <w:sz w:val="22"/>
          <w:szCs w:val="22"/>
        </w:rPr>
        <w:t xml:space="preserve"> pales </w:t>
      </w:r>
      <w:r w:rsidRPr="00AA106B">
        <w:rPr>
          <w:rFonts w:ascii="Arial" w:hAnsi="Arial" w:cs="Arial"/>
          <w:i/>
          <w:iCs/>
          <w:sz w:val="22"/>
          <w:szCs w:val="22"/>
        </w:rPr>
        <w:t>(</w:t>
      </w:r>
      <w:proofErr w:type="spellStart"/>
      <w:r w:rsidRPr="00AA106B">
        <w:rPr>
          <w:rFonts w:ascii="Arial" w:hAnsi="Arial" w:cs="Arial"/>
          <w:i/>
          <w:iCs/>
          <w:sz w:val="22"/>
          <w:szCs w:val="22"/>
        </w:rPr>
        <w:t>Puffinus</w:t>
      </w:r>
      <w:proofErr w:type="spellEnd"/>
      <w:r w:rsidRPr="00AA106B">
        <w:rPr>
          <w:rFonts w:ascii="Arial" w:hAnsi="Arial" w:cs="Arial"/>
          <w:i/>
          <w:iCs/>
          <w:sz w:val="22"/>
          <w:szCs w:val="22"/>
        </w:rPr>
        <w:t xml:space="preserve"> </w:t>
      </w:r>
      <w:proofErr w:type="spellStart"/>
      <w:r w:rsidRPr="00AA106B">
        <w:rPr>
          <w:rFonts w:ascii="Arial" w:hAnsi="Arial" w:cs="Arial"/>
          <w:i/>
          <w:iCs/>
          <w:sz w:val="22"/>
          <w:szCs w:val="22"/>
        </w:rPr>
        <w:t>carneipes</w:t>
      </w:r>
      <w:proofErr w:type="spellEnd"/>
      <w:r w:rsidRPr="00AA106B">
        <w:rPr>
          <w:rFonts w:ascii="Arial" w:hAnsi="Arial" w:cs="Arial"/>
          <w:i/>
          <w:iCs/>
          <w:sz w:val="22"/>
          <w:szCs w:val="22"/>
        </w:rPr>
        <w:t>)</w:t>
      </w:r>
      <w:r w:rsidRPr="00AA106B">
        <w:rPr>
          <w:rFonts w:ascii="Arial" w:hAnsi="Arial" w:cs="Arial"/>
          <w:sz w:val="22"/>
          <w:szCs w:val="22"/>
        </w:rPr>
        <w:t xml:space="preserve"> </w:t>
      </w:r>
      <w:proofErr w:type="gramStart"/>
      <w:r w:rsidRPr="00AA106B">
        <w:rPr>
          <w:rFonts w:ascii="Arial" w:hAnsi="Arial" w:cs="Arial"/>
          <w:sz w:val="22"/>
          <w:szCs w:val="22"/>
        </w:rPr>
        <w:t>a</w:t>
      </w:r>
      <w:proofErr w:type="gramEnd"/>
      <w:r w:rsidRPr="00AA106B">
        <w:rPr>
          <w:rFonts w:ascii="Arial" w:hAnsi="Arial" w:cs="Arial"/>
          <w:sz w:val="22"/>
          <w:szCs w:val="22"/>
        </w:rPr>
        <w:t xml:space="preserve"> </w:t>
      </w:r>
      <w:proofErr w:type="spellStart"/>
      <w:r w:rsidRPr="00AA106B">
        <w:rPr>
          <w:rFonts w:ascii="Arial" w:hAnsi="Arial" w:cs="Arial"/>
          <w:sz w:val="22"/>
          <w:szCs w:val="22"/>
        </w:rPr>
        <w:t>L'ile</w:t>
      </w:r>
      <w:proofErr w:type="spellEnd"/>
      <w:r w:rsidRPr="00AA106B">
        <w:rPr>
          <w:rFonts w:ascii="Arial" w:hAnsi="Arial" w:cs="Arial"/>
          <w:sz w:val="22"/>
          <w:szCs w:val="22"/>
        </w:rPr>
        <w:t xml:space="preserve"> Saint-</w:t>
      </w:r>
      <w:proofErr w:type="spellStart"/>
      <w:r w:rsidRPr="00AA106B">
        <w:rPr>
          <w:rFonts w:ascii="Arial" w:hAnsi="Arial" w:cs="Arial"/>
          <w:sz w:val="22"/>
          <w:szCs w:val="22"/>
        </w:rPr>
        <w:t>paul</w:t>
      </w:r>
      <w:proofErr w:type="spellEnd"/>
      <w:r w:rsidRPr="00AA106B">
        <w:rPr>
          <w:rFonts w:ascii="Arial" w:hAnsi="Arial" w:cs="Arial"/>
          <w:sz w:val="22"/>
          <w:szCs w:val="22"/>
        </w:rPr>
        <w:t xml:space="preserve"> (38º43"s, 77º 30"e). </w:t>
      </w:r>
      <w:proofErr w:type="spellStart"/>
      <w:r w:rsidRPr="00AA106B">
        <w:rPr>
          <w:rFonts w:ascii="Arial" w:hAnsi="Arial" w:cs="Arial"/>
          <w:i/>
          <w:iCs/>
          <w:sz w:val="22"/>
          <w:szCs w:val="22"/>
        </w:rPr>
        <w:t>L'Oiseau</w:t>
      </w:r>
      <w:proofErr w:type="spellEnd"/>
      <w:r w:rsidRPr="00AA106B">
        <w:rPr>
          <w:rFonts w:ascii="Arial" w:hAnsi="Arial" w:cs="Arial"/>
          <w:i/>
          <w:iCs/>
          <w:sz w:val="22"/>
          <w:szCs w:val="22"/>
        </w:rPr>
        <w:t xml:space="preserve"> </w:t>
      </w:r>
      <w:proofErr w:type="gramStart"/>
      <w:r w:rsidRPr="00AA106B">
        <w:rPr>
          <w:rFonts w:ascii="Arial" w:hAnsi="Arial" w:cs="Arial"/>
          <w:i/>
          <w:iCs/>
          <w:sz w:val="22"/>
          <w:szCs w:val="22"/>
        </w:rPr>
        <w:t>et</w:t>
      </w:r>
      <w:proofErr w:type="gramEnd"/>
      <w:r w:rsidRPr="00AA106B">
        <w:rPr>
          <w:rFonts w:ascii="Arial" w:hAnsi="Arial" w:cs="Arial"/>
          <w:i/>
          <w:iCs/>
          <w:sz w:val="22"/>
          <w:szCs w:val="22"/>
        </w:rPr>
        <w:t xml:space="preserve"> la Revue </w:t>
      </w:r>
      <w:proofErr w:type="spellStart"/>
      <w:r w:rsidRPr="00AA106B">
        <w:rPr>
          <w:rFonts w:ascii="Arial" w:hAnsi="Arial" w:cs="Arial"/>
          <w:i/>
          <w:iCs/>
          <w:sz w:val="22"/>
          <w:szCs w:val="22"/>
        </w:rPr>
        <w:t>Francaise</w:t>
      </w:r>
      <w:proofErr w:type="spellEnd"/>
      <w:r w:rsidRPr="00AA106B">
        <w:rPr>
          <w:rFonts w:ascii="Arial" w:hAnsi="Arial" w:cs="Arial"/>
          <w:i/>
          <w:iCs/>
          <w:sz w:val="22"/>
          <w:szCs w:val="22"/>
        </w:rPr>
        <w:t xml:space="preserve"> </w:t>
      </w:r>
      <w:proofErr w:type="spellStart"/>
      <w:r w:rsidRPr="00AA106B">
        <w:rPr>
          <w:rFonts w:ascii="Arial" w:hAnsi="Arial" w:cs="Arial"/>
          <w:i/>
          <w:iCs/>
          <w:sz w:val="22"/>
          <w:szCs w:val="22"/>
        </w:rPr>
        <w:t>d'Ornithologie</w:t>
      </w:r>
      <w:proofErr w:type="spellEnd"/>
      <w:r w:rsidRPr="00AA106B">
        <w:rPr>
          <w:rFonts w:ascii="Arial" w:hAnsi="Arial" w:cs="Arial"/>
          <w:sz w:val="22"/>
          <w:szCs w:val="22"/>
        </w:rPr>
        <w:t>. 55:155-157.</w:t>
      </w:r>
    </w:p>
    <w:p w:rsidR="003F6DD9" w:rsidRPr="00535B5B" w:rsidRDefault="003F6DD9" w:rsidP="003F6DD9">
      <w:pPr>
        <w:pStyle w:val="NormalWeb"/>
        <w:ind w:left="851" w:hanging="851"/>
        <w:rPr>
          <w:rFonts w:ascii="Arial" w:hAnsi="Arial" w:cs="Arial"/>
          <w:sz w:val="22"/>
          <w:szCs w:val="22"/>
        </w:rPr>
      </w:pPr>
      <w:r w:rsidRPr="00535B5B">
        <w:rPr>
          <w:rFonts w:ascii="Arial" w:hAnsi="Arial" w:cs="Arial"/>
          <w:sz w:val="22"/>
          <w:szCs w:val="22"/>
        </w:rPr>
        <w:t xml:space="preserve">Sibley, C.G. &amp; B.L. Monroe (1990). </w:t>
      </w:r>
      <w:proofErr w:type="gramStart"/>
      <w:r w:rsidRPr="00535B5B">
        <w:rPr>
          <w:rFonts w:ascii="Arial" w:hAnsi="Arial" w:cs="Arial"/>
          <w:i/>
          <w:iCs/>
          <w:sz w:val="22"/>
          <w:szCs w:val="22"/>
        </w:rPr>
        <w:t>Distribution and Taxonomy of the Birds of the World</w:t>
      </w:r>
      <w:r w:rsidRPr="00535B5B">
        <w:rPr>
          <w:rFonts w:ascii="Arial" w:hAnsi="Arial" w:cs="Arial"/>
          <w:sz w:val="22"/>
          <w:szCs w:val="22"/>
        </w:rPr>
        <w:t>.</w:t>
      </w:r>
      <w:proofErr w:type="gramEnd"/>
      <w:r w:rsidRPr="00535B5B">
        <w:rPr>
          <w:rFonts w:ascii="Arial" w:hAnsi="Arial" w:cs="Arial"/>
          <w:sz w:val="22"/>
          <w:szCs w:val="22"/>
        </w:rPr>
        <w:t xml:space="preserve"> New Haven, Connecticut: Yale University Press.</w:t>
      </w:r>
    </w:p>
    <w:p w:rsidR="003F6DD9" w:rsidRPr="00AA106B" w:rsidRDefault="003F6DD9" w:rsidP="003F6DD9">
      <w:pPr>
        <w:pStyle w:val="NormalWeb"/>
        <w:ind w:left="851" w:hanging="851"/>
        <w:rPr>
          <w:rFonts w:ascii="Arial" w:hAnsi="Arial" w:cs="Arial"/>
          <w:sz w:val="22"/>
          <w:szCs w:val="22"/>
        </w:rPr>
      </w:pPr>
      <w:r>
        <w:rPr>
          <w:rFonts w:ascii="Arial" w:hAnsi="Arial" w:cs="Arial"/>
          <w:sz w:val="22"/>
          <w:szCs w:val="22"/>
        </w:rPr>
        <w:t>Taylor, G.A. (2000</w:t>
      </w:r>
      <w:r w:rsidRPr="00AA106B">
        <w:rPr>
          <w:rFonts w:ascii="Arial" w:hAnsi="Arial" w:cs="Arial"/>
          <w:sz w:val="22"/>
          <w:szCs w:val="22"/>
        </w:rPr>
        <w:t xml:space="preserve">). </w:t>
      </w:r>
      <w:r w:rsidRPr="00AA106B">
        <w:rPr>
          <w:rFonts w:ascii="Arial" w:hAnsi="Arial" w:cs="Arial"/>
          <w:i/>
          <w:iCs/>
          <w:sz w:val="22"/>
          <w:szCs w:val="22"/>
        </w:rPr>
        <w:t>Action Plans for Seabird Conservation in New Zealand. Part B: Non-Threatened Seabirds</w:t>
      </w:r>
      <w:r w:rsidRPr="00AA106B">
        <w:rPr>
          <w:rFonts w:ascii="Arial" w:hAnsi="Arial" w:cs="Arial"/>
          <w:sz w:val="22"/>
          <w:szCs w:val="22"/>
        </w:rPr>
        <w:t xml:space="preserve">. </w:t>
      </w:r>
      <w:proofErr w:type="gramStart"/>
      <w:r w:rsidRPr="00AA106B">
        <w:rPr>
          <w:rFonts w:ascii="Arial" w:hAnsi="Arial" w:cs="Arial"/>
          <w:sz w:val="22"/>
          <w:szCs w:val="22"/>
        </w:rPr>
        <w:t>Wellington, Biodiversity Recovery Unit, Department of Conservation.</w:t>
      </w:r>
      <w:proofErr w:type="gramEnd"/>
    </w:p>
    <w:p w:rsidR="00A5591C" w:rsidRPr="003F6DD9" w:rsidRDefault="003F6DD9" w:rsidP="003F6DD9">
      <w:pPr>
        <w:pStyle w:val="NormalWeb"/>
        <w:ind w:left="851" w:hanging="851"/>
        <w:rPr>
          <w:rFonts w:ascii="Arial" w:hAnsi="Arial" w:cs="Arial"/>
          <w:sz w:val="22"/>
          <w:szCs w:val="22"/>
        </w:rPr>
      </w:pPr>
      <w:proofErr w:type="spellStart"/>
      <w:r w:rsidRPr="00535B5B">
        <w:rPr>
          <w:rFonts w:ascii="Arial" w:hAnsi="Arial" w:cs="Arial"/>
          <w:sz w:val="22"/>
          <w:szCs w:val="22"/>
        </w:rPr>
        <w:t>Warham</w:t>
      </w:r>
      <w:proofErr w:type="spellEnd"/>
      <w:r w:rsidRPr="00535B5B">
        <w:rPr>
          <w:rFonts w:ascii="Arial" w:hAnsi="Arial" w:cs="Arial"/>
          <w:sz w:val="22"/>
          <w:szCs w:val="22"/>
        </w:rPr>
        <w:t xml:space="preserve">, J. (1958). </w:t>
      </w:r>
      <w:proofErr w:type="gramStart"/>
      <w:r w:rsidRPr="00535B5B">
        <w:rPr>
          <w:rFonts w:ascii="Arial" w:hAnsi="Arial" w:cs="Arial"/>
          <w:sz w:val="22"/>
          <w:szCs w:val="22"/>
        </w:rPr>
        <w:t xml:space="preserve">The nesting of the shearwater </w:t>
      </w:r>
      <w:proofErr w:type="spellStart"/>
      <w:r w:rsidRPr="00535B5B">
        <w:rPr>
          <w:rFonts w:ascii="Arial" w:hAnsi="Arial" w:cs="Arial"/>
          <w:i/>
          <w:iCs/>
          <w:sz w:val="22"/>
          <w:szCs w:val="22"/>
        </w:rPr>
        <w:t>Puffinus</w:t>
      </w:r>
      <w:proofErr w:type="spellEnd"/>
      <w:r w:rsidRPr="00535B5B">
        <w:rPr>
          <w:rFonts w:ascii="Arial" w:hAnsi="Arial" w:cs="Arial"/>
          <w:i/>
          <w:iCs/>
          <w:sz w:val="22"/>
          <w:szCs w:val="22"/>
        </w:rPr>
        <w:t xml:space="preserve"> </w:t>
      </w:r>
      <w:proofErr w:type="spellStart"/>
      <w:r w:rsidRPr="00535B5B">
        <w:rPr>
          <w:rFonts w:ascii="Arial" w:hAnsi="Arial" w:cs="Arial"/>
          <w:i/>
          <w:iCs/>
          <w:sz w:val="22"/>
          <w:szCs w:val="22"/>
        </w:rPr>
        <w:t>carneipes</w:t>
      </w:r>
      <w:proofErr w:type="spellEnd"/>
      <w:r w:rsidRPr="00535B5B">
        <w:rPr>
          <w:rFonts w:ascii="Arial" w:hAnsi="Arial" w:cs="Arial"/>
          <w:sz w:val="22"/>
          <w:szCs w:val="22"/>
        </w:rPr>
        <w:t>.</w:t>
      </w:r>
      <w:proofErr w:type="gramEnd"/>
      <w:r w:rsidRPr="00535B5B">
        <w:rPr>
          <w:rFonts w:ascii="Arial" w:hAnsi="Arial" w:cs="Arial"/>
          <w:sz w:val="22"/>
          <w:szCs w:val="22"/>
        </w:rPr>
        <w:t xml:space="preserve"> </w:t>
      </w:r>
      <w:proofErr w:type="gramStart"/>
      <w:r w:rsidRPr="00535B5B">
        <w:rPr>
          <w:rFonts w:ascii="Arial" w:hAnsi="Arial" w:cs="Arial"/>
          <w:i/>
          <w:iCs/>
          <w:sz w:val="22"/>
          <w:szCs w:val="22"/>
        </w:rPr>
        <w:t>Auk</w:t>
      </w:r>
      <w:r w:rsidRPr="00535B5B">
        <w:rPr>
          <w:rFonts w:ascii="Arial" w:hAnsi="Arial" w:cs="Arial"/>
          <w:sz w:val="22"/>
          <w:szCs w:val="22"/>
        </w:rPr>
        <w:t>.</w:t>
      </w:r>
      <w:proofErr w:type="gramEnd"/>
      <w:r w:rsidRPr="00535B5B">
        <w:rPr>
          <w:rFonts w:ascii="Arial" w:hAnsi="Arial" w:cs="Arial"/>
          <w:sz w:val="22"/>
          <w:szCs w:val="22"/>
        </w:rPr>
        <w:t xml:space="preserve"> 75:1-14</w:t>
      </w:r>
      <w:r>
        <w:rPr>
          <w:rFonts w:ascii="Arial" w:hAnsi="Arial" w:cs="Arial"/>
          <w:sz w:val="22"/>
          <w:szCs w:val="22"/>
        </w:rPr>
        <w:t>.</w:t>
      </w:r>
    </w:p>
    <w:sectPr w:rsidR="00A5591C" w:rsidRPr="003F6DD9" w:rsidSect="003D7866">
      <w:headerReference w:type="even" r:id="rId12"/>
      <w:headerReference w:type="default" r:id="rId13"/>
      <w:footerReference w:type="even" r:id="rId14"/>
      <w:footerReference w:type="default" r:id="rId15"/>
      <w:headerReference w:type="first" r:id="rId16"/>
      <w:footerReference w:type="first" r:id="rId17"/>
      <w:pgSz w:w="11907" w:h="16840" w:code="9"/>
      <w:pgMar w:top="1134" w:right="1106" w:bottom="709" w:left="1418" w:header="397" w:footer="397"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A52" w:rsidRDefault="008F4A52">
      <w:r>
        <w:separator/>
      </w:r>
    </w:p>
  </w:endnote>
  <w:endnote w:type="continuationSeparator" w:id="0">
    <w:p w:rsidR="008F4A52" w:rsidRDefault="008F4A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one Sans">
    <w:altName w:val="Stone Sans"/>
    <w:panose1 w:val="00000000000000000000"/>
    <w:charset w:val="00"/>
    <w:family w:val="swiss"/>
    <w:notTrueType/>
    <w:pitch w:val="default"/>
    <w:sig w:usb0="00000003" w:usb1="00000000" w:usb2="00000000" w:usb3="00000000" w:csb0="00000001" w:csb1="00000000"/>
  </w:font>
  <w:font w:name="Minion">
    <w:altName w:val="Minio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E69" w:rsidRDefault="00596EF3">
    <w:pPr>
      <w:pStyle w:val="Footer"/>
      <w:framePr w:wrap="around" w:vAnchor="text" w:hAnchor="margin" w:xAlign="right" w:y="1"/>
      <w:rPr>
        <w:rStyle w:val="PageNumber"/>
      </w:rPr>
    </w:pPr>
    <w:r>
      <w:rPr>
        <w:rStyle w:val="PageNumber"/>
      </w:rPr>
      <w:fldChar w:fldCharType="begin"/>
    </w:r>
    <w:r w:rsidR="00C90E69">
      <w:rPr>
        <w:rStyle w:val="PageNumber"/>
      </w:rPr>
      <w:instrText xml:space="preserve">PAGE  </w:instrText>
    </w:r>
    <w:r>
      <w:rPr>
        <w:rStyle w:val="PageNumber"/>
      </w:rPr>
      <w:fldChar w:fldCharType="end"/>
    </w:r>
  </w:p>
  <w:p w:rsidR="00C90E69" w:rsidRDefault="00C90E6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E69" w:rsidRDefault="00C90E69" w:rsidP="00F33606">
    <w:pPr>
      <w:jc w:val="center"/>
      <w:rPr>
        <w:rStyle w:val="Heading1Char"/>
        <w:rFonts w:ascii="Arial" w:hAnsi="Arial" w:cs="Arial"/>
        <w:sz w:val="18"/>
        <w:szCs w:val="18"/>
        <w:u w:val="none"/>
      </w:rPr>
    </w:pPr>
    <w:proofErr w:type="spellStart"/>
    <w:r>
      <w:rPr>
        <w:rStyle w:val="Heading1Char"/>
        <w:rFonts w:ascii="Arial" w:hAnsi="Arial" w:cs="Arial"/>
        <w:i/>
        <w:sz w:val="18"/>
        <w:szCs w:val="18"/>
        <w:u w:val="none"/>
      </w:rPr>
      <w:t>Ardenna</w:t>
    </w:r>
    <w:proofErr w:type="spellEnd"/>
    <w:r>
      <w:rPr>
        <w:rStyle w:val="Heading1Char"/>
        <w:rFonts w:ascii="Arial" w:hAnsi="Arial" w:cs="Arial"/>
        <w:i/>
        <w:sz w:val="18"/>
        <w:szCs w:val="18"/>
        <w:u w:val="none"/>
      </w:rPr>
      <w:t xml:space="preserve"> </w:t>
    </w:r>
    <w:proofErr w:type="spellStart"/>
    <w:r>
      <w:rPr>
        <w:rStyle w:val="Heading1Char"/>
        <w:rFonts w:ascii="Arial" w:hAnsi="Arial" w:cs="Arial"/>
        <w:i/>
        <w:sz w:val="18"/>
        <w:szCs w:val="18"/>
        <w:u w:val="none"/>
      </w:rPr>
      <w:t>carneipes</w:t>
    </w:r>
    <w:proofErr w:type="spellEnd"/>
    <w:r>
      <w:rPr>
        <w:rFonts w:ascii="Arial" w:hAnsi="Arial" w:cs="Arial"/>
        <w:i/>
        <w:sz w:val="18"/>
        <w:szCs w:val="18"/>
      </w:rPr>
      <w:t xml:space="preserve"> </w:t>
    </w:r>
    <w:r w:rsidRPr="00420CB1">
      <w:rPr>
        <w:rFonts w:ascii="Arial" w:hAnsi="Arial" w:cs="Arial"/>
        <w:sz w:val="18"/>
        <w:szCs w:val="18"/>
      </w:rPr>
      <w:t>(</w:t>
    </w:r>
    <w:r>
      <w:rPr>
        <w:rStyle w:val="Heading1Char"/>
        <w:rFonts w:ascii="Arial" w:hAnsi="Arial" w:cs="Arial"/>
        <w:sz w:val="18"/>
        <w:szCs w:val="18"/>
        <w:u w:val="none"/>
      </w:rPr>
      <w:t>flesh-footed shearwater) Conservation Advice</w:t>
    </w:r>
  </w:p>
  <w:p w:rsidR="00C90E69" w:rsidRPr="00F33606" w:rsidRDefault="00C90E69" w:rsidP="00F33606">
    <w:pPr>
      <w:jc w:val="center"/>
      <w:rPr>
        <w:rFonts w:ascii="Arial" w:hAnsi="Arial" w:cs="Arial"/>
        <w:sz w:val="18"/>
        <w:szCs w:val="18"/>
      </w:rPr>
    </w:pPr>
    <w:r w:rsidRPr="00F33606">
      <w:rPr>
        <w:rFonts w:ascii="Arial" w:hAnsi="Arial" w:cs="Arial"/>
        <w:snapToGrid w:val="0"/>
        <w:sz w:val="18"/>
        <w:szCs w:val="18"/>
      </w:rPr>
      <w:t xml:space="preserve">Page </w:t>
    </w:r>
    <w:r w:rsidR="00596EF3" w:rsidRPr="00F33606">
      <w:rPr>
        <w:rStyle w:val="PageNumber"/>
        <w:rFonts w:ascii="Arial" w:hAnsi="Arial" w:cs="Arial"/>
        <w:sz w:val="18"/>
        <w:szCs w:val="18"/>
      </w:rPr>
      <w:fldChar w:fldCharType="begin"/>
    </w:r>
    <w:r w:rsidRPr="00F33606">
      <w:rPr>
        <w:rStyle w:val="PageNumber"/>
        <w:rFonts w:ascii="Arial" w:hAnsi="Arial" w:cs="Arial"/>
        <w:sz w:val="18"/>
        <w:szCs w:val="18"/>
      </w:rPr>
      <w:instrText xml:space="preserve"> PAGE </w:instrText>
    </w:r>
    <w:r w:rsidR="00596EF3" w:rsidRPr="00F33606">
      <w:rPr>
        <w:rStyle w:val="PageNumber"/>
        <w:rFonts w:ascii="Arial" w:hAnsi="Arial" w:cs="Arial"/>
        <w:sz w:val="18"/>
        <w:szCs w:val="18"/>
      </w:rPr>
      <w:fldChar w:fldCharType="separate"/>
    </w:r>
    <w:r w:rsidR="00F53293">
      <w:rPr>
        <w:rStyle w:val="PageNumber"/>
        <w:rFonts w:ascii="Arial" w:hAnsi="Arial" w:cs="Arial"/>
        <w:noProof/>
        <w:sz w:val="18"/>
        <w:szCs w:val="18"/>
      </w:rPr>
      <w:t>5</w:t>
    </w:r>
    <w:r w:rsidR="00596EF3" w:rsidRPr="00F33606">
      <w:rPr>
        <w:rStyle w:val="PageNumber"/>
        <w:rFonts w:ascii="Arial" w:hAnsi="Arial" w:cs="Arial"/>
        <w:sz w:val="18"/>
        <w:szCs w:val="18"/>
      </w:rPr>
      <w:fldChar w:fldCharType="end"/>
    </w:r>
    <w:r w:rsidRPr="00F33606">
      <w:rPr>
        <w:rStyle w:val="PageNumber"/>
        <w:rFonts w:ascii="Arial" w:hAnsi="Arial" w:cs="Arial"/>
        <w:sz w:val="18"/>
        <w:szCs w:val="18"/>
      </w:rPr>
      <w:t xml:space="preserve"> of </w:t>
    </w:r>
    <w:r w:rsidR="00596EF3" w:rsidRPr="00F33606">
      <w:rPr>
        <w:rStyle w:val="PageNumber"/>
        <w:rFonts w:ascii="Arial" w:hAnsi="Arial" w:cs="Arial"/>
        <w:sz w:val="18"/>
        <w:szCs w:val="18"/>
      </w:rPr>
      <w:fldChar w:fldCharType="begin"/>
    </w:r>
    <w:r w:rsidRPr="00F33606">
      <w:rPr>
        <w:rStyle w:val="PageNumber"/>
        <w:rFonts w:ascii="Arial" w:hAnsi="Arial" w:cs="Arial"/>
        <w:sz w:val="18"/>
        <w:szCs w:val="18"/>
      </w:rPr>
      <w:instrText xml:space="preserve"> NUMPAGES </w:instrText>
    </w:r>
    <w:r w:rsidR="00596EF3" w:rsidRPr="00F33606">
      <w:rPr>
        <w:rStyle w:val="PageNumber"/>
        <w:rFonts w:ascii="Arial" w:hAnsi="Arial" w:cs="Arial"/>
        <w:sz w:val="18"/>
        <w:szCs w:val="18"/>
      </w:rPr>
      <w:fldChar w:fldCharType="separate"/>
    </w:r>
    <w:r w:rsidR="00F53293">
      <w:rPr>
        <w:rStyle w:val="PageNumber"/>
        <w:rFonts w:ascii="Arial" w:hAnsi="Arial" w:cs="Arial"/>
        <w:noProof/>
        <w:sz w:val="18"/>
        <w:szCs w:val="18"/>
      </w:rPr>
      <w:t>9</w:t>
    </w:r>
    <w:r w:rsidR="00596EF3" w:rsidRPr="00F33606">
      <w:rPr>
        <w:rStyle w:val="PageNumber"/>
        <w:rFonts w:ascii="Arial" w:hAnsi="Arial"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E69" w:rsidRPr="00631F9E" w:rsidRDefault="00C90E69" w:rsidP="00631F9E">
    <w:pPr>
      <w:jc w:val="center"/>
      <w:rPr>
        <w:rStyle w:val="Heading1Char"/>
        <w:rFonts w:ascii="Arial" w:hAnsi="Arial" w:cs="Arial"/>
        <w:sz w:val="18"/>
        <w:szCs w:val="18"/>
        <w:u w:val="none"/>
      </w:rPr>
    </w:pPr>
    <w:proofErr w:type="spellStart"/>
    <w:r>
      <w:rPr>
        <w:rStyle w:val="Heading1Char"/>
        <w:rFonts w:ascii="Arial" w:hAnsi="Arial" w:cs="Arial"/>
        <w:i/>
        <w:sz w:val="18"/>
        <w:szCs w:val="18"/>
        <w:u w:val="none"/>
      </w:rPr>
      <w:t>Ardenna</w:t>
    </w:r>
    <w:proofErr w:type="spellEnd"/>
    <w:r>
      <w:rPr>
        <w:rStyle w:val="Heading1Char"/>
        <w:rFonts w:ascii="Arial" w:hAnsi="Arial" w:cs="Arial"/>
        <w:i/>
        <w:sz w:val="18"/>
        <w:szCs w:val="18"/>
        <w:u w:val="none"/>
      </w:rPr>
      <w:t xml:space="preserve"> </w:t>
    </w:r>
    <w:proofErr w:type="spellStart"/>
    <w:r>
      <w:rPr>
        <w:rStyle w:val="Heading1Char"/>
        <w:rFonts w:ascii="Arial" w:hAnsi="Arial" w:cs="Arial"/>
        <w:i/>
        <w:sz w:val="18"/>
        <w:szCs w:val="18"/>
        <w:u w:val="none"/>
      </w:rPr>
      <w:t>carneipes</w:t>
    </w:r>
    <w:proofErr w:type="spellEnd"/>
    <w:r w:rsidRPr="00631F9E">
      <w:rPr>
        <w:rFonts w:ascii="Arial" w:hAnsi="Arial" w:cs="Arial"/>
        <w:i/>
        <w:sz w:val="18"/>
        <w:szCs w:val="18"/>
      </w:rPr>
      <w:t xml:space="preserve"> </w:t>
    </w:r>
    <w:r w:rsidRPr="00631F9E">
      <w:rPr>
        <w:rFonts w:ascii="Arial" w:hAnsi="Arial" w:cs="Arial"/>
        <w:sz w:val="18"/>
        <w:szCs w:val="18"/>
      </w:rPr>
      <w:t>(</w:t>
    </w:r>
    <w:r>
      <w:rPr>
        <w:rStyle w:val="Heading1Char"/>
        <w:rFonts w:ascii="Arial" w:hAnsi="Arial" w:cs="Arial"/>
        <w:sz w:val="18"/>
        <w:szCs w:val="18"/>
        <w:u w:val="none"/>
      </w:rPr>
      <w:t>flesh-footed shearwater</w:t>
    </w:r>
    <w:r w:rsidRPr="00631F9E">
      <w:rPr>
        <w:rStyle w:val="Heading1Char"/>
        <w:rFonts w:ascii="Arial" w:hAnsi="Arial" w:cs="Arial"/>
        <w:sz w:val="18"/>
        <w:szCs w:val="18"/>
        <w:u w:val="none"/>
      </w:rPr>
      <w:t>) Conservation Advice</w:t>
    </w:r>
  </w:p>
  <w:p w:rsidR="00C90E69" w:rsidRPr="00631F9E" w:rsidRDefault="00C90E69" w:rsidP="00631F9E">
    <w:pPr>
      <w:jc w:val="center"/>
    </w:pPr>
    <w:r>
      <w:rPr>
        <w:rFonts w:ascii="Arial" w:hAnsi="Arial" w:cs="Arial"/>
        <w:snapToGrid w:val="0"/>
        <w:sz w:val="18"/>
        <w:szCs w:val="18"/>
      </w:rPr>
      <w:t xml:space="preserve">Page </w:t>
    </w:r>
    <w:r w:rsidR="00596EF3">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sidR="00596EF3">
      <w:rPr>
        <w:rStyle w:val="PageNumber"/>
        <w:rFonts w:ascii="Arial" w:hAnsi="Arial" w:cs="Arial"/>
        <w:sz w:val="18"/>
        <w:szCs w:val="18"/>
      </w:rPr>
      <w:fldChar w:fldCharType="separate"/>
    </w:r>
    <w:r w:rsidR="00130591">
      <w:rPr>
        <w:rStyle w:val="PageNumber"/>
        <w:rFonts w:ascii="Arial" w:hAnsi="Arial" w:cs="Arial"/>
        <w:noProof/>
        <w:sz w:val="18"/>
        <w:szCs w:val="18"/>
      </w:rPr>
      <w:t>1</w:t>
    </w:r>
    <w:r w:rsidR="00596EF3">
      <w:rPr>
        <w:rStyle w:val="PageNumber"/>
        <w:rFonts w:ascii="Arial" w:hAnsi="Arial" w:cs="Arial"/>
        <w:sz w:val="18"/>
        <w:szCs w:val="18"/>
      </w:rPr>
      <w:fldChar w:fldCharType="end"/>
    </w:r>
    <w:r>
      <w:rPr>
        <w:rStyle w:val="PageNumber"/>
        <w:rFonts w:ascii="Arial" w:hAnsi="Arial" w:cs="Arial"/>
        <w:sz w:val="18"/>
        <w:szCs w:val="18"/>
      </w:rPr>
      <w:t xml:space="preserve"> of </w:t>
    </w:r>
    <w:r w:rsidR="00596EF3">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sidR="00596EF3">
      <w:rPr>
        <w:rStyle w:val="PageNumber"/>
        <w:rFonts w:ascii="Arial" w:hAnsi="Arial" w:cs="Arial"/>
        <w:sz w:val="18"/>
        <w:szCs w:val="18"/>
      </w:rPr>
      <w:fldChar w:fldCharType="separate"/>
    </w:r>
    <w:r w:rsidR="00130591">
      <w:rPr>
        <w:rStyle w:val="PageNumber"/>
        <w:rFonts w:ascii="Arial" w:hAnsi="Arial" w:cs="Arial"/>
        <w:noProof/>
        <w:sz w:val="18"/>
        <w:szCs w:val="18"/>
      </w:rPr>
      <w:t>9</w:t>
    </w:r>
    <w:r w:rsidR="00596EF3">
      <w:rPr>
        <w:rStyle w:val="PageNumber"/>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A52" w:rsidRDefault="008F4A52">
      <w:r>
        <w:separator/>
      </w:r>
    </w:p>
  </w:footnote>
  <w:footnote w:type="continuationSeparator" w:id="0">
    <w:p w:rsidR="008F4A52" w:rsidRDefault="008F4A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91" w:rsidRDefault="001305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91" w:rsidRDefault="001305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91" w:rsidRDefault="001305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00E7ED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9B00D66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nsid w:val="0168186D"/>
    <w:multiLevelType w:val="hybridMultilevel"/>
    <w:tmpl w:val="F18ABFA0"/>
    <w:lvl w:ilvl="0" w:tplc="ED323CAC">
      <w:start w:val="1"/>
      <w:numFmt w:val="decimal"/>
      <w:pStyle w:val="TSSC"/>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4096F34"/>
    <w:multiLevelType w:val="hybridMultilevel"/>
    <w:tmpl w:val="A806828E"/>
    <w:lvl w:ilvl="0" w:tplc="1AAEE58A">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4BF109C"/>
    <w:multiLevelType w:val="hybridMultilevel"/>
    <w:tmpl w:val="C79AFA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71A6745"/>
    <w:multiLevelType w:val="hybridMultilevel"/>
    <w:tmpl w:val="28EC66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DB84DEA"/>
    <w:multiLevelType w:val="hybridMultilevel"/>
    <w:tmpl w:val="DD523D28"/>
    <w:lvl w:ilvl="0" w:tplc="B950E098">
      <w:start w:val="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FE13967"/>
    <w:multiLevelType w:val="hybridMultilevel"/>
    <w:tmpl w:val="A600D286"/>
    <w:lvl w:ilvl="0" w:tplc="A796AC78">
      <w:start w:val="1"/>
      <w:numFmt w:val="decimal"/>
      <w:lvlText w:val="%1."/>
      <w:lvlJc w:val="left"/>
      <w:pPr>
        <w:tabs>
          <w:tab w:val="num" w:pos="720"/>
        </w:tabs>
        <w:ind w:left="720" w:hanging="360"/>
      </w:pPr>
    </w:lvl>
    <w:lvl w:ilvl="1" w:tplc="F7B232F2" w:tentative="1">
      <w:start w:val="1"/>
      <w:numFmt w:val="lowerLetter"/>
      <w:lvlText w:val="%2."/>
      <w:lvlJc w:val="left"/>
      <w:pPr>
        <w:tabs>
          <w:tab w:val="num" w:pos="1440"/>
        </w:tabs>
        <w:ind w:left="1440" w:hanging="360"/>
      </w:pPr>
    </w:lvl>
    <w:lvl w:ilvl="2" w:tplc="DDE0916E" w:tentative="1">
      <w:start w:val="1"/>
      <w:numFmt w:val="lowerRoman"/>
      <w:lvlText w:val="%3."/>
      <w:lvlJc w:val="right"/>
      <w:pPr>
        <w:tabs>
          <w:tab w:val="num" w:pos="2160"/>
        </w:tabs>
        <w:ind w:left="2160" w:hanging="180"/>
      </w:pPr>
    </w:lvl>
    <w:lvl w:ilvl="3" w:tplc="97E01044" w:tentative="1">
      <w:start w:val="1"/>
      <w:numFmt w:val="decimal"/>
      <w:lvlText w:val="%4."/>
      <w:lvlJc w:val="left"/>
      <w:pPr>
        <w:tabs>
          <w:tab w:val="num" w:pos="2880"/>
        </w:tabs>
        <w:ind w:left="2880" w:hanging="360"/>
      </w:pPr>
    </w:lvl>
    <w:lvl w:ilvl="4" w:tplc="468A9CC6" w:tentative="1">
      <w:start w:val="1"/>
      <w:numFmt w:val="lowerLetter"/>
      <w:lvlText w:val="%5."/>
      <w:lvlJc w:val="left"/>
      <w:pPr>
        <w:tabs>
          <w:tab w:val="num" w:pos="3600"/>
        </w:tabs>
        <w:ind w:left="3600" w:hanging="360"/>
      </w:pPr>
    </w:lvl>
    <w:lvl w:ilvl="5" w:tplc="DD28C950" w:tentative="1">
      <w:start w:val="1"/>
      <w:numFmt w:val="lowerRoman"/>
      <w:lvlText w:val="%6."/>
      <w:lvlJc w:val="right"/>
      <w:pPr>
        <w:tabs>
          <w:tab w:val="num" w:pos="4320"/>
        </w:tabs>
        <w:ind w:left="4320" w:hanging="180"/>
      </w:pPr>
    </w:lvl>
    <w:lvl w:ilvl="6" w:tplc="872AC57A" w:tentative="1">
      <w:start w:val="1"/>
      <w:numFmt w:val="decimal"/>
      <w:lvlText w:val="%7."/>
      <w:lvlJc w:val="left"/>
      <w:pPr>
        <w:tabs>
          <w:tab w:val="num" w:pos="5040"/>
        </w:tabs>
        <w:ind w:left="5040" w:hanging="360"/>
      </w:pPr>
    </w:lvl>
    <w:lvl w:ilvl="7" w:tplc="8758D3E6" w:tentative="1">
      <w:start w:val="1"/>
      <w:numFmt w:val="lowerLetter"/>
      <w:lvlText w:val="%8."/>
      <w:lvlJc w:val="left"/>
      <w:pPr>
        <w:tabs>
          <w:tab w:val="num" w:pos="5760"/>
        </w:tabs>
        <w:ind w:left="5760" w:hanging="360"/>
      </w:pPr>
    </w:lvl>
    <w:lvl w:ilvl="8" w:tplc="D048D2B2" w:tentative="1">
      <w:start w:val="1"/>
      <w:numFmt w:val="lowerRoman"/>
      <w:lvlText w:val="%9."/>
      <w:lvlJc w:val="right"/>
      <w:pPr>
        <w:tabs>
          <w:tab w:val="num" w:pos="6480"/>
        </w:tabs>
        <w:ind w:left="6480" w:hanging="180"/>
      </w:pPr>
    </w:lvl>
  </w:abstractNum>
  <w:abstractNum w:abstractNumId="9">
    <w:nsid w:val="200526DF"/>
    <w:multiLevelType w:val="hybridMultilevel"/>
    <w:tmpl w:val="E6248E14"/>
    <w:lvl w:ilvl="0" w:tplc="0C09000F">
      <w:start w:val="1"/>
      <w:numFmt w:val="lowerRoman"/>
      <w:lvlText w:val="(%1)"/>
      <w:lvlJc w:val="left"/>
      <w:pPr>
        <w:tabs>
          <w:tab w:val="num" w:pos="1080"/>
        </w:tabs>
        <w:ind w:left="1080" w:hanging="720"/>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24FC0F63"/>
    <w:multiLevelType w:val="singleLevel"/>
    <w:tmpl w:val="121297FC"/>
    <w:lvl w:ilvl="0">
      <w:start w:val="1"/>
      <w:numFmt w:val="decimal"/>
      <w:pStyle w:val="Header2"/>
      <w:lvlText w:val="%1."/>
      <w:lvlJc w:val="left"/>
      <w:pPr>
        <w:tabs>
          <w:tab w:val="num" w:pos="360"/>
        </w:tabs>
        <w:ind w:left="360" w:hanging="360"/>
      </w:pPr>
    </w:lvl>
  </w:abstractNum>
  <w:abstractNum w:abstractNumId="11">
    <w:nsid w:val="296D79B8"/>
    <w:multiLevelType w:val="hybridMultilevel"/>
    <w:tmpl w:val="9AB203B8"/>
    <w:lvl w:ilvl="0" w:tplc="36C0D95C">
      <w:start w:val="1"/>
      <w:numFmt w:val="bullet"/>
      <w:lvlText w:val=""/>
      <w:lvlJc w:val="left"/>
      <w:pPr>
        <w:ind w:left="360" w:hanging="360"/>
      </w:pPr>
      <w:rPr>
        <w:rFonts w:ascii="Symbol" w:hAnsi="Symbol" w:hint="default"/>
      </w:rPr>
    </w:lvl>
    <w:lvl w:ilvl="1" w:tplc="4EB25F04" w:tentative="1">
      <w:start w:val="1"/>
      <w:numFmt w:val="bullet"/>
      <w:lvlText w:val="o"/>
      <w:lvlJc w:val="left"/>
      <w:pPr>
        <w:ind w:left="1080" w:hanging="360"/>
      </w:pPr>
      <w:rPr>
        <w:rFonts w:ascii="Courier New" w:hAnsi="Courier New" w:cs="Courier New" w:hint="default"/>
      </w:rPr>
    </w:lvl>
    <w:lvl w:ilvl="2" w:tplc="79E01CC6" w:tentative="1">
      <w:start w:val="1"/>
      <w:numFmt w:val="bullet"/>
      <w:lvlText w:val=""/>
      <w:lvlJc w:val="left"/>
      <w:pPr>
        <w:ind w:left="1800" w:hanging="360"/>
      </w:pPr>
      <w:rPr>
        <w:rFonts w:ascii="Wingdings" w:hAnsi="Wingdings" w:hint="default"/>
      </w:rPr>
    </w:lvl>
    <w:lvl w:ilvl="3" w:tplc="188E5CA4" w:tentative="1">
      <w:start w:val="1"/>
      <w:numFmt w:val="bullet"/>
      <w:lvlText w:val=""/>
      <w:lvlJc w:val="left"/>
      <w:pPr>
        <w:ind w:left="2520" w:hanging="360"/>
      </w:pPr>
      <w:rPr>
        <w:rFonts w:ascii="Symbol" w:hAnsi="Symbol" w:hint="default"/>
      </w:rPr>
    </w:lvl>
    <w:lvl w:ilvl="4" w:tplc="916A2478" w:tentative="1">
      <w:start w:val="1"/>
      <w:numFmt w:val="bullet"/>
      <w:lvlText w:val="o"/>
      <w:lvlJc w:val="left"/>
      <w:pPr>
        <w:ind w:left="3240" w:hanging="360"/>
      </w:pPr>
      <w:rPr>
        <w:rFonts w:ascii="Courier New" w:hAnsi="Courier New" w:cs="Courier New" w:hint="default"/>
      </w:rPr>
    </w:lvl>
    <w:lvl w:ilvl="5" w:tplc="8FDEC6AC" w:tentative="1">
      <w:start w:val="1"/>
      <w:numFmt w:val="bullet"/>
      <w:lvlText w:val=""/>
      <w:lvlJc w:val="left"/>
      <w:pPr>
        <w:ind w:left="3960" w:hanging="360"/>
      </w:pPr>
      <w:rPr>
        <w:rFonts w:ascii="Wingdings" w:hAnsi="Wingdings" w:hint="default"/>
      </w:rPr>
    </w:lvl>
    <w:lvl w:ilvl="6" w:tplc="2EB42300" w:tentative="1">
      <w:start w:val="1"/>
      <w:numFmt w:val="bullet"/>
      <w:lvlText w:val=""/>
      <w:lvlJc w:val="left"/>
      <w:pPr>
        <w:ind w:left="4680" w:hanging="360"/>
      </w:pPr>
      <w:rPr>
        <w:rFonts w:ascii="Symbol" w:hAnsi="Symbol" w:hint="default"/>
      </w:rPr>
    </w:lvl>
    <w:lvl w:ilvl="7" w:tplc="323814C2" w:tentative="1">
      <w:start w:val="1"/>
      <w:numFmt w:val="bullet"/>
      <w:lvlText w:val="o"/>
      <w:lvlJc w:val="left"/>
      <w:pPr>
        <w:ind w:left="5400" w:hanging="360"/>
      </w:pPr>
      <w:rPr>
        <w:rFonts w:ascii="Courier New" w:hAnsi="Courier New" w:cs="Courier New" w:hint="default"/>
      </w:rPr>
    </w:lvl>
    <w:lvl w:ilvl="8" w:tplc="A3A21C76" w:tentative="1">
      <w:start w:val="1"/>
      <w:numFmt w:val="bullet"/>
      <w:lvlText w:val=""/>
      <w:lvlJc w:val="left"/>
      <w:pPr>
        <w:ind w:left="6120" w:hanging="360"/>
      </w:pPr>
      <w:rPr>
        <w:rFonts w:ascii="Wingdings" w:hAnsi="Wingdings" w:hint="default"/>
      </w:rPr>
    </w:lvl>
  </w:abstractNum>
  <w:abstractNum w:abstractNumId="12">
    <w:nsid w:val="36B57BFE"/>
    <w:multiLevelType w:val="hybridMultilevel"/>
    <w:tmpl w:val="60400D76"/>
    <w:lvl w:ilvl="0" w:tplc="0C090001">
      <w:start w:val="1"/>
      <w:numFmt w:val="decimal"/>
      <w:lvlText w:val="%1."/>
      <w:lvlJc w:val="left"/>
      <w:pPr>
        <w:tabs>
          <w:tab w:val="num" w:pos="397"/>
        </w:tabs>
        <w:ind w:left="397" w:hanging="397"/>
      </w:pPr>
      <w:rPr>
        <w:rFonts w:hint="default"/>
      </w:rPr>
    </w:lvl>
    <w:lvl w:ilvl="1" w:tplc="0C090003">
      <w:start w:val="1"/>
      <w:numFmt w:val="lowerLetter"/>
      <w:lvlText w:val="%2."/>
      <w:lvlJc w:val="left"/>
      <w:pPr>
        <w:tabs>
          <w:tab w:val="num" w:pos="502"/>
        </w:tabs>
        <w:ind w:left="502"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3">
    <w:nsid w:val="564C6931"/>
    <w:multiLevelType w:val="hybridMultilevel"/>
    <w:tmpl w:val="7BBA1F46"/>
    <w:lvl w:ilvl="0" w:tplc="C4D8155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C1E2EF0"/>
    <w:multiLevelType w:val="hybridMultilevel"/>
    <w:tmpl w:val="B986EDB0"/>
    <w:lvl w:ilvl="0" w:tplc="0C09000F">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62A363D1"/>
    <w:multiLevelType w:val="hybridMultilevel"/>
    <w:tmpl w:val="3854570E"/>
    <w:lvl w:ilvl="0" w:tplc="C12087F8">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63B85B69"/>
    <w:multiLevelType w:val="hybridMultilevel"/>
    <w:tmpl w:val="7E982A50"/>
    <w:lvl w:ilvl="0" w:tplc="0C09000F">
      <w:start w:val="1"/>
      <w:numFmt w:val="bullet"/>
      <w:lvlText w:val=""/>
      <w:lvlJc w:val="left"/>
      <w:pPr>
        <w:tabs>
          <w:tab w:val="num" w:pos="720"/>
        </w:tabs>
        <w:ind w:left="720"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7">
    <w:nsid w:val="6559458C"/>
    <w:multiLevelType w:val="hybridMultilevel"/>
    <w:tmpl w:val="B986EDB0"/>
    <w:lvl w:ilvl="0" w:tplc="0C090001">
      <w:start w:val="1"/>
      <w:numFmt w:val="lowerLetter"/>
      <w:lvlText w:val="%1."/>
      <w:lvlJc w:val="left"/>
      <w:pPr>
        <w:tabs>
          <w:tab w:val="num" w:pos="720"/>
        </w:tabs>
        <w:ind w:left="72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8">
    <w:nsid w:val="7EC94757"/>
    <w:multiLevelType w:val="hybridMultilevel"/>
    <w:tmpl w:val="20689FD4"/>
    <w:lvl w:ilvl="0" w:tplc="C12087F8">
      <w:start w:val="4"/>
      <w:numFmt w:val="decimal"/>
      <w:lvlText w:val="%1."/>
      <w:lvlJc w:val="left"/>
      <w:pPr>
        <w:tabs>
          <w:tab w:val="num" w:pos="397"/>
        </w:tabs>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2"/>
  </w:num>
  <w:num w:numId="3">
    <w:abstractNumId w:val="18"/>
  </w:num>
  <w:num w:numId="4">
    <w:abstractNumId w:val="7"/>
  </w:num>
  <w:num w:numId="5">
    <w:abstractNumId w:val="13"/>
  </w:num>
  <w:num w:numId="6">
    <w:abstractNumId w:val="5"/>
  </w:num>
  <w:num w:numId="7">
    <w:abstractNumId w:val="15"/>
  </w:num>
  <w:num w:numId="8">
    <w:abstractNumId w:val="6"/>
  </w:num>
  <w:num w:numId="9">
    <w:abstractNumId w:val="11"/>
  </w:num>
  <w:num w:numId="10">
    <w:abstractNumId w:val="8"/>
  </w:num>
  <w:num w:numId="11">
    <w:abstractNumId w:val="9"/>
  </w:num>
  <w:num w:numId="12">
    <w:abstractNumId w:val="14"/>
  </w:num>
  <w:num w:numId="13">
    <w:abstractNumId w:val="17"/>
  </w:num>
  <w:num w:numId="14">
    <w:abstractNumId w:val="0"/>
  </w:num>
  <w:num w:numId="15">
    <w:abstractNumId w:val="0"/>
  </w:num>
  <w:num w:numId="16">
    <w:abstractNumId w:val="4"/>
  </w:num>
  <w:num w:numId="17">
    <w:abstractNumId w:val="16"/>
  </w:num>
  <w:num w:numId="18">
    <w:abstractNumId w:val="1"/>
  </w:num>
  <w:num w:numId="19">
    <w:abstractNumId w:val="2"/>
  </w:num>
  <w:num w:numId="20">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proofState w:spelling="clean" w:grammar="clean"/>
  <w:stylePaneFormatFilter w:val="1F08"/>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rsids>
    <w:rsidRoot w:val="00420228"/>
    <w:rsid w:val="00002E28"/>
    <w:rsid w:val="00036E06"/>
    <w:rsid w:val="00041235"/>
    <w:rsid w:val="0004342D"/>
    <w:rsid w:val="0005187C"/>
    <w:rsid w:val="00055CB2"/>
    <w:rsid w:val="00056EBF"/>
    <w:rsid w:val="000637EF"/>
    <w:rsid w:val="00063D8D"/>
    <w:rsid w:val="00066389"/>
    <w:rsid w:val="00076AE8"/>
    <w:rsid w:val="00087FD1"/>
    <w:rsid w:val="0009403D"/>
    <w:rsid w:val="000954EC"/>
    <w:rsid w:val="000E59E6"/>
    <w:rsid w:val="000F710E"/>
    <w:rsid w:val="001024DD"/>
    <w:rsid w:val="001035E7"/>
    <w:rsid w:val="00107756"/>
    <w:rsid w:val="00115212"/>
    <w:rsid w:val="00116F45"/>
    <w:rsid w:val="00121A26"/>
    <w:rsid w:val="00124F83"/>
    <w:rsid w:val="00130591"/>
    <w:rsid w:val="00137631"/>
    <w:rsid w:val="00137655"/>
    <w:rsid w:val="001404C2"/>
    <w:rsid w:val="00147598"/>
    <w:rsid w:val="00156DBE"/>
    <w:rsid w:val="00171A75"/>
    <w:rsid w:val="00172BD0"/>
    <w:rsid w:val="001914D9"/>
    <w:rsid w:val="001973B5"/>
    <w:rsid w:val="001A67B4"/>
    <w:rsid w:val="001C78A0"/>
    <w:rsid w:val="001D05BF"/>
    <w:rsid w:val="001D450C"/>
    <w:rsid w:val="001D49A1"/>
    <w:rsid w:val="001F68F9"/>
    <w:rsid w:val="00204BFF"/>
    <w:rsid w:val="002067F2"/>
    <w:rsid w:val="00216073"/>
    <w:rsid w:val="002454A8"/>
    <w:rsid w:val="00254CE0"/>
    <w:rsid w:val="00254E78"/>
    <w:rsid w:val="00267C6A"/>
    <w:rsid w:val="00276E44"/>
    <w:rsid w:val="0028018D"/>
    <w:rsid w:val="002A385F"/>
    <w:rsid w:val="002A5804"/>
    <w:rsid w:val="002B1013"/>
    <w:rsid w:val="002B7EA2"/>
    <w:rsid w:val="002C62D9"/>
    <w:rsid w:val="002D5313"/>
    <w:rsid w:val="002D6BA1"/>
    <w:rsid w:val="002D6F98"/>
    <w:rsid w:val="002E214D"/>
    <w:rsid w:val="002E7F8F"/>
    <w:rsid w:val="002F0A52"/>
    <w:rsid w:val="00302BDB"/>
    <w:rsid w:val="00303ECD"/>
    <w:rsid w:val="00315516"/>
    <w:rsid w:val="00316460"/>
    <w:rsid w:val="00324E9B"/>
    <w:rsid w:val="003271A2"/>
    <w:rsid w:val="00333C82"/>
    <w:rsid w:val="00343936"/>
    <w:rsid w:val="003445DF"/>
    <w:rsid w:val="0034720F"/>
    <w:rsid w:val="003609F1"/>
    <w:rsid w:val="00373110"/>
    <w:rsid w:val="00396855"/>
    <w:rsid w:val="003A28F6"/>
    <w:rsid w:val="003B2720"/>
    <w:rsid w:val="003B5A9E"/>
    <w:rsid w:val="003C6972"/>
    <w:rsid w:val="003D27B8"/>
    <w:rsid w:val="003D7866"/>
    <w:rsid w:val="003F4463"/>
    <w:rsid w:val="003F6DD9"/>
    <w:rsid w:val="003F7EA5"/>
    <w:rsid w:val="004039E4"/>
    <w:rsid w:val="004109D9"/>
    <w:rsid w:val="004121E7"/>
    <w:rsid w:val="00420228"/>
    <w:rsid w:val="00420CB1"/>
    <w:rsid w:val="00424584"/>
    <w:rsid w:val="00444FDB"/>
    <w:rsid w:val="004928B1"/>
    <w:rsid w:val="004B1D49"/>
    <w:rsid w:val="004B1F15"/>
    <w:rsid w:val="004C3C82"/>
    <w:rsid w:val="004C5904"/>
    <w:rsid w:val="004E19C3"/>
    <w:rsid w:val="004F5BAF"/>
    <w:rsid w:val="004F64E7"/>
    <w:rsid w:val="005013BD"/>
    <w:rsid w:val="00512A6F"/>
    <w:rsid w:val="005138E9"/>
    <w:rsid w:val="005146E6"/>
    <w:rsid w:val="00515C19"/>
    <w:rsid w:val="0052340E"/>
    <w:rsid w:val="0052457B"/>
    <w:rsid w:val="00544478"/>
    <w:rsid w:val="005600C7"/>
    <w:rsid w:val="00570F9A"/>
    <w:rsid w:val="005718D1"/>
    <w:rsid w:val="00591525"/>
    <w:rsid w:val="0059233B"/>
    <w:rsid w:val="00596EF3"/>
    <w:rsid w:val="005A07EF"/>
    <w:rsid w:val="005A1AF0"/>
    <w:rsid w:val="005B4224"/>
    <w:rsid w:val="005C5BD6"/>
    <w:rsid w:val="005D4B90"/>
    <w:rsid w:val="005F37B3"/>
    <w:rsid w:val="005F4129"/>
    <w:rsid w:val="0060264C"/>
    <w:rsid w:val="00606AD1"/>
    <w:rsid w:val="0060766E"/>
    <w:rsid w:val="00631F9E"/>
    <w:rsid w:val="00642FC6"/>
    <w:rsid w:val="006658AC"/>
    <w:rsid w:val="00665B07"/>
    <w:rsid w:val="00667EAB"/>
    <w:rsid w:val="0068145D"/>
    <w:rsid w:val="006826F6"/>
    <w:rsid w:val="00687E10"/>
    <w:rsid w:val="006929FE"/>
    <w:rsid w:val="0069720B"/>
    <w:rsid w:val="006B0939"/>
    <w:rsid w:val="006B6CF2"/>
    <w:rsid w:val="006B7B33"/>
    <w:rsid w:val="006C2087"/>
    <w:rsid w:val="006D0305"/>
    <w:rsid w:val="006E26BA"/>
    <w:rsid w:val="006F3E4B"/>
    <w:rsid w:val="006F543E"/>
    <w:rsid w:val="00705F8A"/>
    <w:rsid w:val="00723D08"/>
    <w:rsid w:val="00731AC2"/>
    <w:rsid w:val="007365DE"/>
    <w:rsid w:val="00740465"/>
    <w:rsid w:val="00755BC6"/>
    <w:rsid w:val="00767CCC"/>
    <w:rsid w:val="007703B4"/>
    <w:rsid w:val="00771C0A"/>
    <w:rsid w:val="00792C8C"/>
    <w:rsid w:val="007A1BFE"/>
    <w:rsid w:val="007B65AE"/>
    <w:rsid w:val="007D7E49"/>
    <w:rsid w:val="007E32E3"/>
    <w:rsid w:val="008040B8"/>
    <w:rsid w:val="008052A5"/>
    <w:rsid w:val="008060EB"/>
    <w:rsid w:val="00807A0A"/>
    <w:rsid w:val="00810AA1"/>
    <w:rsid w:val="00810C63"/>
    <w:rsid w:val="00824BEE"/>
    <w:rsid w:val="00840EDC"/>
    <w:rsid w:val="0084491E"/>
    <w:rsid w:val="008463A5"/>
    <w:rsid w:val="0084675E"/>
    <w:rsid w:val="0085016E"/>
    <w:rsid w:val="00861BA4"/>
    <w:rsid w:val="00870AA8"/>
    <w:rsid w:val="00871AD6"/>
    <w:rsid w:val="0089275F"/>
    <w:rsid w:val="008A2676"/>
    <w:rsid w:val="008A3E6D"/>
    <w:rsid w:val="008B130F"/>
    <w:rsid w:val="008B41C8"/>
    <w:rsid w:val="008C70B3"/>
    <w:rsid w:val="008D087C"/>
    <w:rsid w:val="008D2BD3"/>
    <w:rsid w:val="008E05C5"/>
    <w:rsid w:val="008E35D2"/>
    <w:rsid w:val="008F30A3"/>
    <w:rsid w:val="008F4A52"/>
    <w:rsid w:val="008F7178"/>
    <w:rsid w:val="00913374"/>
    <w:rsid w:val="00925427"/>
    <w:rsid w:val="009343EB"/>
    <w:rsid w:val="00937754"/>
    <w:rsid w:val="00946719"/>
    <w:rsid w:val="009530D5"/>
    <w:rsid w:val="00970680"/>
    <w:rsid w:val="009772B5"/>
    <w:rsid w:val="009975EA"/>
    <w:rsid w:val="009A068C"/>
    <w:rsid w:val="009A4A7F"/>
    <w:rsid w:val="009C701A"/>
    <w:rsid w:val="009D423E"/>
    <w:rsid w:val="009E4CE1"/>
    <w:rsid w:val="009E5E7D"/>
    <w:rsid w:val="009F16FE"/>
    <w:rsid w:val="00A0347D"/>
    <w:rsid w:val="00A230F3"/>
    <w:rsid w:val="00A256C7"/>
    <w:rsid w:val="00A30B0A"/>
    <w:rsid w:val="00A30F0D"/>
    <w:rsid w:val="00A44897"/>
    <w:rsid w:val="00A54D1A"/>
    <w:rsid w:val="00A5591C"/>
    <w:rsid w:val="00A6774C"/>
    <w:rsid w:val="00AA04B9"/>
    <w:rsid w:val="00AA13F0"/>
    <w:rsid w:val="00AA1AFA"/>
    <w:rsid w:val="00AA204A"/>
    <w:rsid w:val="00AC1790"/>
    <w:rsid w:val="00AE707E"/>
    <w:rsid w:val="00B04BE4"/>
    <w:rsid w:val="00B06352"/>
    <w:rsid w:val="00B11181"/>
    <w:rsid w:val="00B158D5"/>
    <w:rsid w:val="00B2521F"/>
    <w:rsid w:val="00B55F30"/>
    <w:rsid w:val="00B67828"/>
    <w:rsid w:val="00B744F8"/>
    <w:rsid w:val="00B75236"/>
    <w:rsid w:val="00B81EB8"/>
    <w:rsid w:val="00B9128C"/>
    <w:rsid w:val="00BA18A6"/>
    <w:rsid w:val="00C04D0C"/>
    <w:rsid w:val="00C06205"/>
    <w:rsid w:val="00C06231"/>
    <w:rsid w:val="00C117A7"/>
    <w:rsid w:val="00C218EF"/>
    <w:rsid w:val="00C45E75"/>
    <w:rsid w:val="00C522F0"/>
    <w:rsid w:val="00C5412E"/>
    <w:rsid w:val="00C75756"/>
    <w:rsid w:val="00C77AC3"/>
    <w:rsid w:val="00C83B6B"/>
    <w:rsid w:val="00C870C5"/>
    <w:rsid w:val="00C90E69"/>
    <w:rsid w:val="00CA6740"/>
    <w:rsid w:val="00CB4A31"/>
    <w:rsid w:val="00CB7F26"/>
    <w:rsid w:val="00CC4497"/>
    <w:rsid w:val="00CF31F4"/>
    <w:rsid w:val="00CF5E39"/>
    <w:rsid w:val="00D04A4C"/>
    <w:rsid w:val="00D07416"/>
    <w:rsid w:val="00D1400D"/>
    <w:rsid w:val="00D145BE"/>
    <w:rsid w:val="00D24230"/>
    <w:rsid w:val="00D41164"/>
    <w:rsid w:val="00D43021"/>
    <w:rsid w:val="00D45A2A"/>
    <w:rsid w:val="00D45D9E"/>
    <w:rsid w:val="00D4742A"/>
    <w:rsid w:val="00D52BA2"/>
    <w:rsid w:val="00D55479"/>
    <w:rsid w:val="00D57182"/>
    <w:rsid w:val="00D636FC"/>
    <w:rsid w:val="00D81C4C"/>
    <w:rsid w:val="00DA1554"/>
    <w:rsid w:val="00DE29A0"/>
    <w:rsid w:val="00DE6D5C"/>
    <w:rsid w:val="00E0799C"/>
    <w:rsid w:val="00E129AE"/>
    <w:rsid w:val="00E30A51"/>
    <w:rsid w:val="00E54E17"/>
    <w:rsid w:val="00E6083B"/>
    <w:rsid w:val="00E80F89"/>
    <w:rsid w:val="00E84DBF"/>
    <w:rsid w:val="00E97F39"/>
    <w:rsid w:val="00ED528F"/>
    <w:rsid w:val="00EF074B"/>
    <w:rsid w:val="00F15617"/>
    <w:rsid w:val="00F262EE"/>
    <w:rsid w:val="00F328C0"/>
    <w:rsid w:val="00F33606"/>
    <w:rsid w:val="00F33C34"/>
    <w:rsid w:val="00F42870"/>
    <w:rsid w:val="00F451F4"/>
    <w:rsid w:val="00F53293"/>
    <w:rsid w:val="00F76D14"/>
    <w:rsid w:val="00F82D76"/>
    <w:rsid w:val="00FA3C38"/>
    <w:rsid w:val="00FA72AA"/>
    <w:rsid w:val="00FB3A60"/>
    <w:rsid w:val="00FD0916"/>
    <w:rsid w:val="00FD2D19"/>
    <w:rsid w:val="00FE2630"/>
    <w:rsid w:val="00FE2A76"/>
    <w:rsid w:val="00FF0370"/>
    <w:rsid w:val="00FF39B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qFormat="1"/>
    <w:lsdException w:name="List Bullet 2" w:uiPriority="99"/>
    <w:lsdException w:name="List Bullet 3" w:uiPriority="99"/>
    <w:lsdException w:name="List Bullet 4" w:uiPriority="99"/>
    <w:lsdException w:name="List Bullet 5" w:uiPriority="99"/>
    <w:lsdException w:name="Title" w:qFormat="1"/>
    <w:lsdException w:name="Subtitle" w:qFormat="1"/>
    <w:lsdException w:name="Date"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65AE"/>
    <w:rPr>
      <w:sz w:val="24"/>
      <w:szCs w:val="24"/>
      <w:lang w:eastAsia="en-US"/>
    </w:rPr>
  </w:style>
  <w:style w:type="paragraph" w:styleId="Heading1">
    <w:name w:val="heading 1"/>
    <w:basedOn w:val="Normal"/>
    <w:next w:val="Normal"/>
    <w:link w:val="Heading1Char"/>
    <w:qFormat/>
    <w:rsid w:val="003D27B8"/>
    <w:pPr>
      <w:keepNext/>
      <w:outlineLvl w:val="0"/>
    </w:pPr>
    <w:rPr>
      <w:u w:val="single"/>
    </w:rPr>
  </w:style>
  <w:style w:type="paragraph" w:styleId="Heading2">
    <w:name w:val="heading 2"/>
    <w:aliases w:val="p,h2"/>
    <w:basedOn w:val="Normal"/>
    <w:next w:val="Normal"/>
    <w:qFormat/>
    <w:rsid w:val="003D27B8"/>
    <w:pPr>
      <w:keepNext/>
      <w:spacing w:after="120"/>
      <w:outlineLvl w:val="1"/>
    </w:pPr>
    <w:rPr>
      <w:b/>
      <w:szCs w:val="20"/>
    </w:rPr>
  </w:style>
  <w:style w:type="paragraph" w:styleId="Heading3">
    <w:name w:val="heading 3"/>
    <w:basedOn w:val="Normal"/>
    <w:next w:val="Normal"/>
    <w:qFormat/>
    <w:rsid w:val="003D27B8"/>
    <w:pPr>
      <w:keepNext/>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2pt">
    <w:name w:val="Normal 12 pt"/>
    <w:basedOn w:val="Normal"/>
    <w:link w:val="Normal12ptChar"/>
    <w:rsid w:val="003D27B8"/>
    <w:pPr>
      <w:spacing w:after="120"/>
    </w:pPr>
    <w:rPr>
      <w:szCs w:val="20"/>
    </w:rPr>
  </w:style>
  <w:style w:type="paragraph" w:styleId="Header">
    <w:name w:val="header"/>
    <w:basedOn w:val="Normal"/>
    <w:rsid w:val="003D27B8"/>
    <w:pPr>
      <w:tabs>
        <w:tab w:val="center" w:pos="4320"/>
        <w:tab w:val="right" w:pos="8640"/>
      </w:tabs>
      <w:spacing w:after="120"/>
    </w:pPr>
    <w:rPr>
      <w:szCs w:val="20"/>
    </w:rPr>
  </w:style>
  <w:style w:type="paragraph" w:styleId="Footer">
    <w:name w:val="footer"/>
    <w:basedOn w:val="Normal"/>
    <w:rsid w:val="003D27B8"/>
    <w:pPr>
      <w:tabs>
        <w:tab w:val="center" w:pos="4320"/>
        <w:tab w:val="right" w:pos="8640"/>
      </w:tabs>
      <w:spacing w:after="120"/>
    </w:pPr>
    <w:rPr>
      <w:szCs w:val="20"/>
    </w:rPr>
  </w:style>
  <w:style w:type="character" w:styleId="PageNumber">
    <w:name w:val="page number"/>
    <w:basedOn w:val="DefaultParagraphFont"/>
    <w:rsid w:val="003D27B8"/>
  </w:style>
  <w:style w:type="paragraph" w:styleId="BodyText3">
    <w:name w:val="Body Text 3"/>
    <w:basedOn w:val="Normal"/>
    <w:rsid w:val="003D27B8"/>
    <w:pPr>
      <w:spacing w:after="120"/>
    </w:pPr>
    <w:rPr>
      <w:rFonts w:ascii="Times" w:hAnsi="Times"/>
      <w:b/>
      <w:szCs w:val="20"/>
    </w:rPr>
  </w:style>
  <w:style w:type="paragraph" w:customStyle="1" w:styleId="Header2">
    <w:name w:val="Header2"/>
    <w:basedOn w:val="Normal12pt"/>
    <w:next w:val="Normal12pt"/>
    <w:rsid w:val="003D27B8"/>
    <w:pPr>
      <w:numPr>
        <w:numId w:val="1"/>
      </w:numPr>
    </w:pPr>
    <w:rPr>
      <w:b/>
    </w:rPr>
  </w:style>
  <w:style w:type="paragraph" w:styleId="BodyTextIndent">
    <w:name w:val="Body Text Indent"/>
    <w:basedOn w:val="Normal"/>
    <w:rsid w:val="003D27B8"/>
    <w:pPr>
      <w:ind w:left="720"/>
    </w:pPr>
  </w:style>
  <w:style w:type="paragraph" w:styleId="BodyTextIndent2">
    <w:name w:val="Body Text Indent 2"/>
    <w:basedOn w:val="Normal"/>
    <w:rsid w:val="003D27B8"/>
    <w:pPr>
      <w:ind w:left="1800" w:hanging="360"/>
    </w:pPr>
  </w:style>
  <w:style w:type="paragraph" w:styleId="BodyTextIndent3">
    <w:name w:val="Body Text Indent 3"/>
    <w:basedOn w:val="Normal"/>
    <w:rsid w:val="003D27B8"/>
    <w:pPr>
      <w:spacing w:before="120"/>
      <w:ind w:left="1080"/>
    </w:pPr>
  </w:style>
  <w:style w:type="paragraph" w:styleId="BodyText">
    <w:name w:val="Body Text"/>
    <w:basedOn w:val="Normal"/>
    <w:rsid w:val="003D27B8"/>
    <w:pPr>
      <w:spacing w:after="120"/>
      <w:jc w:val="center"/>
    </w:pPr>
    <w:rPr>
      <w:rFonts w:ascii="Times" w:hAnsi="Times"/>
      <w:b/>
      <w:szCs w:val="20"/>
    </w:rPr>
  </w:style>
  <w:style w:type="character" w:styleId="Strong">
    <w:name w:val="Strong"/>
    <w:basedOn w:val="DefaultParagraphFont"/>
    <w:qFormat/>
    <w:rsid w:val="003D27B8"/>
    <w:rPr>
      <w:b/>
    </w:rPr>
  </w:style>
  <w:style w:type="paragraph" w:styleId="BodyText2">
    <w:name w:val="Body Text 2"/>
    <w:basedOn w:val="Normal"/>
    <w:rsid w:val="003D27B8"/>
    <w:rPr>
      <w:i/>
      <w:iCs/>
    </w:rPr>
  </w:style>
  <w:style w:type="paragraph" w:styleId="BalloonText">
    <w:name w:val="Balloon Text"/>
    <w:basedOn w:val="Normal"/>
    <w:semiHidden/>
    <w:rsid w:val="003D27B8"/>
    <w:rPr>
      <w:rFonts w:ascii="Tahoma" w:hAnsi="Tahoma" w:cs="Tahoma"/>
      <w:sz w:val="16"/>
      <w:szCs w:val="16"/>
    </w:rPr>
  </w:style>
  <w:style w:type="character" w:styleId="CommentReference">
    <w:name w:val="annotation reference"/>
    <w:basedOn w:val="DefaultParagraphFont"/>
    <w:semiHidden/>
    <w:rsid w:val="003D27B8"/>
    <w:rPr>
      <w:sz w:val="16"/>
      <w:szCs w:val="16"/>
    </w:rPr>
  </w:style>
  <w:style w:type="paragraph" w:styleId="CommentText">
    <w:name w:val="annotation text"/>
    <w:basedOn w:val="Normal"/>
    <w:semiHidden/>
    <w:rsid w:val="003D27B8"/>
    <w:rPr>
      <w:sz w:val="20"/>
      <w:szCs w:val="20"/>
    </w:rPr>
  </w:style>
  <w:style w:type="paragraph" w:styleId="CommentSubject">
    <w:name w:val="annotation subject"/>
    <w:basedOn w:val="CommentText"/>
    <w:next w:val="CommentText"/>
    <w:semiHidden/>
    <w:rsid w:val="003D27B8"/>
    <w:rPr>
      <w:b/>
      <w:bCs/>
    </w:rPr>
  </w:style>
  <w:style w:type="paragraph" w:customStyle="1" w:styleId="Options">
    <w:name w:val="Options"/>
    <w:basedOn w:val="Normal12pt"/>
    <w:link w:val="OptionsChar"/>
    <w:rsid w:val="003D27B8"/>
    <w:rPr>
      <w:color w:val="0000FF"/>
    </w:rPr>
  </w:style>
  <w:style w:type="character" w:customStyle="1" w:styleId="Normal12ptChar">
    <w:name w:val="Normal 12 pt Char"/>
    <w:basedOn w:val="DefaultParagraphFont"/>
    <w:link w:val="Normal12pt"/>
    <w:rsid w:val="003D27B8"/>
    <w:rPr>
      <w:sz w:val="24"/>
      <w:lang w:val="en-AU" w:eastAsia="en-US" w:bidi="ar-SA"/>
    </w:rPr>
  </w:style>
  <w:style w:type="character" w:customStyle="1" w:styleId="OptionsChar">
    <w:name w:val="Options Char"/>
    <w:basedOn w:val="Normal12ptChar"/>
    <w:link w:val="Options"/>
    <w:rsid w:val="003D27B8"/>
    <w:rPr>
      <w:color w:val="0000FF"/>
      <w:sz w:val="24"/>
      <w:lang w:val="en-AU" w:eastAsia="en-US" w:bidi="ar-SA"/>
    </w:rPr>
  </w:style>
  <w:style w:type="paragraph" w:styleId="DocumentMap">
    <w:name w:val="Document Map"/>
    <w:basedOn w:val="Normal"/>
    <w:semiHidden/>
    <w:rsid w:val="003D27B8"/>
    <w:pPr>
      <w:shd w:val="clear" w:color="auto" w:fill="000080"/>
    </w:pPr>
    <w:rPr>
      <w:rFonts w:ascii="Tahoma" w:hAnsi="Tahoma" w:cs="Tahoma"/>
      <w:sz w:val="20"/>
      <w:szCs w:val="20"/>
    </w:rPr>
  </w:style>
  <w:style w:type="character" w:styleId="LineNumber">
    <w:name w:val="line number"/>
    <w:basedOn w:val="DefaultParagraphFont"/>
    <w:rsid w:val="003D27B8"/>
  </w:style>
  <w:style w:type="paragraph" w:customStyle="1" w:styleId="Normal12ptCharCharCharCharCharChar">
    <w:name w:val="Normal 12 pt Char Char Char Char Char Char"/>
    <w:basedOn w:val="Normal"/>
    <w:link w:val="Normal12ptCharCharCharCharCharCharChar"/>
    <w:rsid w:val="003D27B8"/>
    <w:pPr>
      <w:spacing w:after="120"/>
    </w:pPr>
    <w:rPr>
      <w:szCs w:val="20"/>
    </w:rPr>
  </w:style>
  <w:style w:type="character" w:customStyle="1" w:styleId="Normal12ptCharCharCharCharCharCharChar">
    <w:name w:val="Normal 12 pt Char Char Char Char Char Char Char"/>
    <w:basedOn w:val="DefaultParagraphFont"/>
    <w:link w:val="Normal12ptCharCharCharCharCharChar"/>
    <w:rsid w:val="003D27B8"/>
    <w:rPr>
      <w:sz w:val="24"/>
      <w:lang w:val="en-AU" w:eastAsia="en-US" w:bidi="ar-SA"/>
    </w:rPr>
  </w:style>
  <w:style w:type="character" w:styleId="Hyperlink">
    <w:name w:val="Hyperlink"/>
    <w:basedOn w:val="DefaultParagraphFont"/>
    <w:rsid w:val="003D27B8"/>
    <w:rPr>
      <w:color w:val="0000FF"/>
      <w:u w:val="single"/>
    </w:rPr>
  </w:style>
  <w:style w:type="character" w:customStyle="1" w:styleId="ref">
    <w:name w:val="ref"/>
    <w:basedOn w:val="DefaultParagraphFont"/>
    <w:rsid w:val="003D27B8"/>
  </w:style>
  <w:style w:type="table" w:styleId="TableGrid">
    <w:name w:val="Table Grid"/>
    <w:basedOn w:val="TableNormal"/>
    <w:rsid w:val="003D27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3D27B8"/>
    <w:rPr>
      <w:sz w:val="24"/>
      <w:szCs w:val="24"/>
      <w:u w:val="single"/>
      <w:lang w:val="en-AU" w:eastAsia="en-US" w:bidi="ar-SA"/>
    </w:rPr>
  </w:style>
  <w:style w:type="paragraph" w:customStyle="1" w:styleId="Pa23">
    <w:name w:val="Pa23"/>
    <w:basedOn w:val="Normal"/>
    <w:next w:val="Normal"/>
    <w:uiPriority w:val="99"/>
    <w:rsid w:val="000637EF"/>
    <w:pPr>
      <w:autoSpaceDE w:val="0"/>
      <w:autoSpaceDN w:val="0"/>
      <w:adjustRightInd w:val="0"/>
      <w:spacing w:line="141" w:lineRule="atLeast"/>
    </w:pPr>
    <w:rPr>
      <w:rFonts w:ascii="Stone Sans" w:hAnsi="Stone Sans"/>
      <w:lang w:eastAsia="en-AU"/>
    </w:rPr>
  </w:style>
  <w:style w:type="character" w:customStyle="1" w:styleId="A8">
    <w:name w:val="A8"/>
    <w:uiPriority w:val="99"/>
    <w:rsid w:val="000637EF"/>
    <w:rPr>
      <w:rFonts w:cs="Stone Sans"/>
      <w:color w:val="000000"/>
      <w:sz w:val="10"/>
      <w:szCs w:val="10"/>
    </w:rPr>
  </w:style>
  <w:style w:type="paragraph" w:styleId="NormalWeb">
    <w:name w:val="Normal (Web)"/>
    <w:basedOn w:val="Normal"/>
    <w:link w:val="NormalWebChar"/>
    <w:unhideWhenUsed/>
    <w:rsid w:val="00B67828"/>
    <w:pPr>
      <w:spacing w:before="100" w:beforeAutospacing="1" w:after="100" w:afterAutospacing="1"/>
    </w:pPr>
    <w:rPr>
      <w:lang w:eastAsia="en-AU"/>
    </w:rPr>
  </w:style>
  <w:style w:type="paragraph" w:customStyle="1" w:styleId="Default">
    <w:name w:val="Default"/>
    <w:rsid w:val="009E5E7D"/>
    <w:pPr>
      <w:autoSpaceDE w:val="0"/>
      <w:autoSpaceDN w:val="0"/>
      <w:adjustRightInd w:val="0"/>
    </w:pPr>
    <w:rPr>
      <w:rFonts w:ascii="Minion" w:hAnsi="Minion" w:cs="Minion"/>
      <w:color w:val="000000"/>
      <w:sz w:val="24"/>
      <w:szCs w:val="24"/>
    </w:rPr>
  </w:style>
  <w:style w:type="paragraph" w:customStyle="1" w:styleId="Pa33">
    <w:name w:val="Pa33"/>
    <w:basedOn w:val="Default"/>
    <w:next w:val="Default"/>
    <w:uiPriority w:val="99"/>
    <w:rsid w:val="009E5E7D"/>
    <w:pPr>
      <w:spacing w:line="201" w:lineRule="atLeast"/>
    </w:pPr>
    <w:rPr>
      <w:rFonts w:cs="Times New Roman"/>
      <w:color w:val="auto"/>
    </w:rPr>
  </w:style>
  <w:style w:type="paragraph" w:customStyle="1" w:styleId="tablecolhead">
    <w:name w:val="tablecolhead"/>
    <w:basedOn w:val="Normal"/>
    <w:rsid w:val="00056EBF"/>
    <w:pPr>
      <w:spacing w:before="100" w:beforeAutospacing="1" w:after="100" w:afterAutospacing="1"/>
    </w:pPr>
    <w:rPr>
      <w:lang w:eastAsia="en-AU"/>
    </w:rPr>
  </w:style>
  <w:style w:type="paragraph" w:customStyle="1" w:styleId="tabletext">
    <w:name w:val="tabletext"/>
    <w:basedOn w:val="Normal"/>
    <w:rsid w:val="00056EBF"/>
    <w:pPr>
      <w:spacing w:before="100" w:beforeAutospacing="1" w:after="100" w:afterAutospacing="1"/>
    </w:pPr>
    <w:rPr>
      <w:lang w:eastAsia="en-AU"/>
    </w:rPr>
  </w:style>
  <w:style w:type="character" w:customStyle="1" w:styleId="NormalWebChar">
    <w:name w:val="Normal (Web) Char"/>
    <w:basedOn w:val="DefaultParagraphFont"/>
    <w:link w:val="NormalWeb"/>
    <w:rsid w:val="00056EBF"/>
    <w:rPr>
      <w:sz w:val="24"/>
      <w:szCs w:val="24"/>
    </w:rPr>
  </w:style>
  <w:style w:type="paragraph" w:customStyle="1" w:styleId="Preformatted">
    <w:name w:val="Preformatted"/>
    <w:basedOn w:val="Normal"/>
    <w:rsid w:val="00767CC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kno-fv-vq">
    <w:name w:val="kno-fv-vq"/>
    <w:basedOn w:val="DefaultParagraphFont"/>
    <w:rsid w:val="00D57182"/>
  </w:style>
  <w:style w:type="paragraph" w:styleId="ListBullet2">
    <w:name w:val="List Bullet 2"/>
    <w:basedOn w:val="Normal"/>
    <w:uiPriority w:val="99"/>
    <w:unhideWhenUsed/>
    <w:rsid w:val="00276E44"/>
    <w:pPr>
      <w:numPr>
        <w:numId w:val="14"/>
      </w:numPr>
    </w:pPr>
    <w:rPr>
      <w:rFonts w:eastAsiaTheme="minorHAnsi"/>
      <w:lang w:eastAsia="en-AU"/>
    </w:rPr>
  </w:style>
  <w:style w:type="paragraph" w:styleId="Date">
    <w:name w:val="Date"/>
    <w:basedOn w:val="Default"/>
    <w:next w:val="Default"/>
    <w:link w:val="DateChar"/>
    <w:uiPriority w:val="99"/>
    <w:rsid w:val="00F33C34"/>
    <w:rPr>
      <w:rFonts w:ascii="Times New Roman" w:hAnsi="Times New Roman" w:cs="Times New Roman"/>
      <w:color w:val="auto"/>
    </w:rPr>
  </w:style>
  <w:style w:type="character" w:customStyle="1" w:styleId="DateChar">
    <w:name w:val="Date Char"/>
    <w:basedOn w:val="DefaultParagraphFont"/>
    <w:link w:val="Date"/>
    <w:uiPriority w:val="99"/>
    <w:rsid w:val="00F33C34"/>
    <w:rPr>
      <w:sz w:val="24"/>
      <w:szCs w:val="24"/>
    </w:rPr>
  </w:style>
  <w:style w:type="paragraph" w:customStyle="1" w:styleId="Pa35">
    <w:name w:val="Pa35"/>
    <w:basedOn w:val="Default"/>
    <w:next w:val="Default"/>
    <w:uiPriority w:val="99"/>
    <w:rsid w:val="002A385F"/>
    <w:pPr>
      <w:spacing w:line="181" w:lineRule="atLeast"/>
    </w:pPr>
    <w:rPr>
      <w:rFonts w:cs="Times New Roman"/>
      <w:color w:val="auto"/>
    </w:rPr>
  </w:style>
  <w:style w:type="character" w:styleId="Emphasis">
    <w:name w:val="Emphasis"/>
    <w:basedOn w:val="DefaultParagraphFont"/>
    <w:uiPriority w:val="20"/>
    <w:qFormat/>
    <w:rsid w:val="00D4742A"/>
    <w:rPr>
      <w:i/>
      <w:iCs/>
    </w:rPr>
  </w:style>
  <w:style w:type="paragraph" w:styleId="ListBullet">
    <w:name w:val="List Bullet"/>
    <w:basedOn w:val="Normal"/>
    <w:uiPriority w:val="99"/>
    <w:qFormat/>
    <w:rsid w:val="00C83B6B"/>
    <w:pPr>
      <w:numPr>
        <w:numId w:val="18"/>
      </w:numPr>
      <w:contextualSpacing/>
    </w:pPr>
  </w:style>
  <w:style w:type="numbering" w:customStyle="1" w:styleId="BulletList">
    <w:name w:val="Bullet List"/>
    <w:uiPriority w:val="99"/>
    <w:rsid w:val="00C83B6B"/>
    <w:pPr>
      <w:numPr>
        <w:numId w:val="19"/>
      </w:numPr>
    </w:pPr>
  </w:style>
  <w:style w:type="paragraph" w:styleId="ListBullet3">
    <w:name w:val="List Bullet 3"/>
    <w:basedOn w:val="Normal"/>
    <w:uiPriority w:val="99"/>
    <w:unhideWhenUsed/>
    <w:rsid w:val="00C83B6B"/>
    <w:pPr>
      <w:spacing w:after="200" w:line="276" w:lineRule="auto"/>
      <w:ind w:left="1106" w:hanging="369"/>
    </w:pPr>
    <w:rPr>
      <w:rFonts w:ascii="Arial" w:eastAsia="Calibri" w:hAnsi="Arial"/>
      <w:sz w:val="22"/>
      <w:szCs w:val="22"/>
    </w:rPr>
  </w:style>
  <w:style w:type="paragraph" w:styleId="ListBullet4">
    <w:name w:val="List Bullet 4"/>
    <w:basedOn w:val="Normal"/>
    <w:uiPriority w:val="99"/>
    <w:unhideWhenUsed/>
    <w:rsid w:val="00C83B6B"/>
    <w:pPr>
      <w:spacing w:after="200" w:line="276" w:lineRule="auto"/>
      <w:ind w:left="1474" w:hanging="368"/>
    </w:pPr>
    <w:rPr>
      <w:rFonts w:ascii="Arial" w:eastAsia="Calibri" w:hAnsi="Arial"/>
      <w:sz w:val="22"/>
      <w:szCs w:val="22"/>
    </w:rPr>
  </w:style>
  <w:style w:type="paragraph" w:styleId="ListBullet5">
    <w:name w:val="List Bullet 5"/>
    <w:basedOn w:val="Normal"/>
    <w:uiPriority w:val="99"/>
    <w:unhideWhenUsed/>
    <w:rsid w:val="00C83B6B"/>
    <w:pPr>
      <w:spacing w:after="200" w:line="276" w:lineRule="auto"/>
      <w:ind w:left="1800" w:hanging="360"/>
    </w:pPr>
    <w:rPr>
      <w:rFonts w:ascii="Arial" w:eastAsia="Calibri" w:hAnsi="Arial"/>
      <w:sz w:val="22"/>
      <w:szCs w:val="22"/>
    </w:rPr>
  </w:style>
  <w:style w:type="paragraph" w:customStyle="1" w:styleId="TSSC">
    <w:name w:val="TSSC"/>
    <w:basedOn w:val="Normal"/>
    <w:qFormat/>
    <w:rsid w:val="00C45E75"/>
    <w:pPr>
      <w:numPr>
        <w:numId w:val="20"/>
      </w:numPr>
      <w:tabs>
        <w:tab w:val="left" w:pos="567"/>
      </w:tabs>
      <w:spacing w:after="240"/>
      <w:ind w:left="567" w:hanging="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2" w:uiPriority="99"/>
    <w:lsdException w:name="Title" w:qFormat="1"/>
    <w:lsdException w:name="Subtitle" w:qFormat="1"/>
    <w:lsdException w:name="Date"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7B8"/>
    <w:rPr>
      <w:sz w:val="24"/>
      <w:szCs w:val="24"/>
      <w:lang w:eastAsia="en-US"/>
    </w:rPr>
  </w:style>
  <w:style w:type="paragraph" w:styleId="Heading1">
    <w:name w:val="heading 1"/>
    <w:basedOn w:val="Normal"/>
    <w:next w:val="Normal"/>
    <w:link w:val="Heading1Char"/>
    <w:qFormat/>
    <w:rsid w:val="003D27B8"/>
    <w:pPr>
      <w:keepNext/>
      <w:outlineLvl w:val="0"/>
    </w:pPr>
    <w:rPr>
      <w:u w:val="single"/>
    </w:rPr>
  </w:style>
  <w:style w:type="paragraph" w:styleId="Heading2">
    <w:name w:val="heading 2"/>
    <w:aliases w:val="p,h2"/>
    <w:basedOn w:val="Normal"/>
    <w:next w:val="Normal"/>
    <w:qFormat/>
    <w:rsid w:val="003D27B8"/>
    <w:pPr>
      <w:keepNext/>
      <w:spacing w:after="120"/>
      <w:outlineLvl w:val="1"/>
    </w:pPr>
    <w:rPr>
      <w:b/>
      <w:szCs w:val="20"/>
    </w:rPr>
  </w:style>
  <w:style w:type="paragraph" w:styleId="Heading3">
    <w:name w:val="heading 3"/>
    <w:basedOn w:val="Normal"/>
    <w:next w:val="Normal"/>
    <w:qFormat/>
    <w:rsid w:val="003D27B8"/>
    <w:pPr>
      <w:keepNext/>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2pt">
    <w:name w:val="Normal 12 pt"/>
    <w:basedOn w:val="Normal"/>
    <w:link w:val="Normal12ptChar"/>
    <w:rsid w:val="003D27B8"/>
    <w:pPr>
      <w:spacing w:after="120"/>
    </w:pPr>
    <w:rPr>
      <w:szCs w:val="20"/>
    </w:rPr>
  </w:style>
  <w:style w:type="paragraph" w:styleId="Header">
    <w:name w:val="header"/>
    <w:basedOn w:val="Normal"/>
    <w:rsid w:val="003D27B8"/>
    <w:pPr>
      <w:tabs>
        <w:tab w:val="center" w:pos="4320"/>
        <w:tab w:val="right" w:pos="8640"/>
      </w:tabs>
      <w:spacing w:after="120"/>
    </w:pPr>
    <w:rPr>
      <w:szCs w:val="20"/>
    </w:rPr>
  </w:style>
  <w:style w:type="paragraph" w:styleId="Footer">
    <w:name w:val="footer"/>
    <w:basedOn w:val="Normal"/>
    <w:rsid w:val="003D27B8"/>
    <w:pPr>
      <w:tabs>
        <w:tab w:val="center" w:pos="4320"/>
        <w:tab w:val="right" w:pos="8640"/>
      </w:tabs>
      <w:spacing w:after="120"/>
    </w:pPr>
    <w:rPr>
      <w:szCs w:val="20"/>
    </w:rPr>
  </w:style>
  <w:style w:type="character" w:styleId="PageNumber">
    <w:name w:val="page number"/>
    <w:basedOn w:val="DefaultParagraphFont"/>
    <w:rsid w:val="003D27B8"/>
  </w:style>
  <w:style w:type="paragraph" w:styleId="BodyText3">
    <w:name w:val="Body Text 3"/>
    <w:basedOn w:val="Normal"/>
    <w:rsid w:val="003D27B8"/>
    <w:pPr>
      <w:spacing w:after="120"/>
    </w:pPr>
    <w:rPr>
      <w:rFonts w:ascii="Times" w:hAnsi="Times"/>
      <w:b/>
      <w:szCs w:val="20"/>
    </w:rPr>
  </w:style>
  <w:style w:type="paragraph" w:customStyle="1" w:styleId="Header2">
    <w:name w:val="Header2"/>
    <w:basedOn w:val="Normal12pt"/>
    <w:next w:val="Normal12pt"/>
    <w:rsid w:val="003D27B8"/>
    <w:pPr>
      <w:numPr>
        <w:numId w:val="1"/>
      </w:numPr>
    </w:pPr>
    <w:rPr>
      <w:b/>
    </w:rPr>
  </w:style>
  <w:style w:type="paragraph" w:styleId="BodyTextIndent">
    <w:name w:val="Body Text Indent"/>
    <w:basedOn w:val="Normal"/>
    <w:rsid w:val="003D27B8"/>
    <w:pPr>
      <w:ind w:left="720"/>
    </w:pPr>
  </w:style>
  <w:style w:type="paragraph" w:styleId="BodyTextIndent2">
    <w:name w:val="Body Text Indent 2"/>
    <w:basedOn w:val="Normal"/>
    <w:rsid w:val="003D27B8"/>
    <w:pPr>
      <w:ind w:left="1800" w:hanging="360"/>
    </w:pPr>
  </w:style>
  <w:style w:type="paragraph" w:styleId="BodyTextIndent3">
    <w:name w:val="Body Text Indent 3"/>
    <w:basedOn w:val="Normal"/>
    <w:rsid w:val="003D27B8"/>
    <w:pPr>
      <w:spacing w:before="120"/>
      <w:ind w:left="1080"/>
    </w:pPr>
  </w:style>
  <w:style w:type="paragraph" w:styleId="BodyText">
    <w:name w:val="Body Text"/>
    <w:basedOn w:val="Normal"/>
    <w:rsid w:val="003D27B8"/>
    <w:pPr>
      <w:spacing w:after="120"/>
      <w:jc w:val="center"/>
    </w:pPr>
    <w:rPr>
      <w:rFonts w:ascii="Times" w:hAnsi="Times"/>
      <w:b/>
      <w:szCs w:val="20"/>
    </w:rPr>
  </w:style>
  <w:style w:type="character" w:styleId="Strong">
    <w:name w:val="Strong"/>
    <w:basedOn w:val="DefaultParagraphFont"/>
    <w:qFormat/>
    <w:rsid w:val="003D27B8"/>
    <w:rPr>
      <w:b/>
    </w:rPr>
  </w:style>
  <w:style w:type="paragraph" w:styleId="BodyText2">
    <w:name w:val="Body Text 2"/>
    <w:basedOn w:val="Normal"/>
    <w:rsid w:val="003D27B8"/>
    <w:rPr>
      <w:i/>
      <w:iCs/>
    </w:rPr>
  </w:style>
  <w:style w:type="paragraph" w:styleId="BalloonText">
    <w:name w:val="Balloon Text"/>
    <w:basedOn w:val="Normal"/>
    <w:semiHidden/>
    <w:rsid w:val="003D27B8"/>
    <w:rPr>
      <w:rFonts w:ascii="Tahoma" w:hAnsi="Tahoma" w:cs="Tahoma"/>
      <w:sz w:val="16"/>
      <w:szCs w:val="16"/>
    </w:rPr>
  </w:style>
  <w:style w:type="character" w:styleId="CommentReference">
    <w:name w:val="annotation reference"/>
    <w:basedOn w:val="DefaultParagraphFont"/>
    <w:semiHidden/>
    <w:rsid w:val="003D27B8"/>
    <w:rPr>
      <w:sz w:val="16"/>
      <w:szCs w:val="16"/>
    </w:rPr>
  </w:style>
  <w:style w:type="paragraph" w:styleId="CommentText">
    <w:name w:val="annotation text"/>
    <w:basedOn w:val="Normal"/>
    <w:semiHidden/>
    <w:rsid w:val="003D27B8"/>
    <w:rPr>
      <w:sz w:val="20"/>
      <w:szCs w:val="20"/>
    </w:rPr>
  </w:style>
  <w:style w:type="paragraph" w:styleId="CommentSubject">
    <w:name w:val="annotation subject"/>
    <w:basedOn w:val="CommentText"/>
    <w:next w:val="CommentText"/>
    <w:semiHidden/>
    <w:rsid w:val="003D27B8"/>
    <w:rPr>
      <w:b/>
      <w:bCs/>
    </w:rPr>
  </w:style>
  <w:style w:type="paragraph" w:customStyle="1" w:styleId="Options">
    <w:name w:val="Options"/>
    <w:basedOn w:val="Normal12pt"/>
    <w:link w:val="OptionsChar"/>
    <w:rsid w:val="003D27B8"/>
    <w:rPr>
      <w:color w:val="0000FF"/>
    </w:rPr>
  </w:style>
  <w:style w:type="character" w:customStyle="1" w:styleId="Normal12ptChar">
    <w:name w:val="Normal 12 pt Char"/>
    <w:basedOn w:val="DefaultParagraphFont"/>
    <w:link w:val="Normal12pt"/>
    <w:rsid w:val="003D27B8"/>
    <w:rPr>
      <w:sz w:val="24"/>
      <w:lang w:val="en-AU" w:eastAsia="en-US" w:bidi="ar-SA"/>
    </w:rPr>
  </w:style>
  <w:style w:type="character" w:customStyle="1" w:styleId="OptionsChar">
    <w:name w:val="Options Char"/>
    <w:basedOn w:val="Normal12ptChar"/>
    <w:link w:val="Options"/>
    <w:rsid w:val="003D27B8"/>
    <w:rPr>
      <w:color w:val="0000FF"/>
      <w:sz w:val="24"/>
      <w:lang w:val="en-AU" w:eastAsia="en-US" w:bidi="ar-SA"/>
    </w:rPr>
  </w:style>
  <w:style w:type="paragraph" w:styleId="DocumentMap">
    <w:name w:val="Document Map"/>
    <w:basedOn w:val="Normal"/>
    <w:semiHidden/>
    <w:rsid w:val="003D27B8"/>
    <w:pPr>
      <w:shd w:val="clear" w:color="auto" w:fill="000080"/>
    </w:pPr>
    <w:rPr>
      <w:rFonts w:ascii="Tahoma" w:hAnsi="Tahoma" w:cs="Tahoma"/>
      <w:sz w:val="20"/>
      <w:szCs w:val="20"/>
    </w:rPr>
  </w:style>
  <w:style w:type="character" w:styleId="LineNumber">
    <w:name w:val="line number"/>
    <w:basedOn w:val="DefaultParagraphFont"/>
    <w:rsid w:val="003D27B8"/>
  </w:style>
  <w:style w:type="paragraph" w:customStyle="1" w:styleId="Normal12ptCharCharCharCharCharChar">
    <w:name w:val="Normal 12 pt Char Char Char Char Char Char"/>
    <w:basedOn w:val="Normal"/>
    <w:link w:val="Normal12ptCharCharCharCharCharCharChar"/>
    <w:rsid w:val="003D27B8"/>
    <w:pPr>
      <w:spacing w:after="120"/>
    </w:pPr>
    <w:rPr>
      <w:szCs w:val="20"/>
    </w:rPr>
  </w:style>
  <w:style w:type="character" w:customStyle="1" w:styleId="Normal12ptCharCharCharCharCharCharChar">
    <w:name w:val="Normal 12 pt Char Char Char Char Char Char Char"/>
    <w:basedOn w:val="DefaultParagraphFont"/>
    <w:link w:val="Normal12ptCharCharCharCharCharChar"/>
    <w:rsid w:val="003D27B8"/>
    <w:rPr>
      <w:sz w:val="24"/>
      <w:lang w:val="en-AU" w:eastAsia="en-US" w:bidi="ar-SA"/>
    </w:rPr>
  </w:style>
  <w:style w:type="character" w:styleId="Hyperlink">
    <w:name w:val="Hyperlink"/>
    <w:basedOn w:val="DefaultParagraphFont"/>
    <w:rsid w:val="003D27B8"/>
    <w:rPr>
      <w:color w:val="0000FF"/>
      <w:u w:val="single"/>
    </w:rPr>
  </w:style>
  <w:style w:type="character" w:customStyle="1" w:styleId="ref">
    <w:name w:val="ref"/>
    <w:basedOn w:val="DefaultParagraphFont"/>
    <w:rsid w:val="003D27B8"/>
  </w:style>
  <w:style w:type="table" w:styleId="TableGrid">
    <w:name w:val="Table Grid"/>
    <w:basedOn w:val="TableNormal"/>
    <w:rsid w:val="003D27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3D27B8"/>
    <w:rPr>
      <w:sz w:val="24"/>
      <w:szCs w:val="24"/>
      <w:u w:val="single"/>
      <w:lang w:val="en-AU" w:eastAsia="en-US" w:bidi="ar-SA"/>
    </w:rPr>
  </w:style>
  <w:style w:type="paragraph" w:customStyle="1" w:styleId="Pa23">
    <w:name w:val="Pa23"/>
    <w:basedOn w:val="Normal"/>
    <w:next w:val="Normal"/>
    <w:uiPriority w:val="99"/>
    <w:rsid w:val="000637EF"/>
    <w:pPr>
      <w:autoSpaceDE w:val="0"/>
      <w:autoSpaceDN w:val="0"/>
      <w:adjustRightInd w:val="0"/>
      <w:spacing w:line="141" w:lineRule="atLeast"/>
    </w:pPr>
    <w:rPr>
      <w:rFonts w:ascii="Stone Sans" w:hAnsi="Stone Sans"/>
      <w:lang w:eastAsia="en-AU"/>
    </w:rPr>
  </w:style>
  <w:style w:type="character" w:customStyle="1" w:styleId="A8">
    <w:name w:val="A8"/>
    <w:uiPriority w:val="99"/>
    <w:rsid w:val="000637EF"/>
    <w:rPr>
      <w:rFonts w:cs="Stone Sans"/>
      <w:color w:val="000000"/>
      <w:sz w:val="10"/>
      <w:szCs w:val="10"/>
    </w:rPr>
  </w:style>
  <w:style w:type="paragraph" w:styleId="NormalWeb">
    <w:name w:val="Normal (Web)"/>
    <w:basedOn w:val="Normal"/>
    <w:link w:val="NormalWebChar"/>
    <w:unhideWhenUsed/>
    <w:rsid w:val="00B67828"/>
    <w:pPr>
      <w:spacing w:before="100" w:beforeAutospacing="1" w:after="100" w:afterAutospacing="1"/>
    </w:pPr>
    <w:rPr>
      <w:lang w:eastAsia="en-AU"/>
    </w:rPr>
  </w:style>
  <w:style w:type="paragraph" w:customStyle="1" w:styleId="Default">
    <w:name w:val="Default"/>
    <w:rsid w:val="009E5E7D"/>
    <w:pPr>
      <w:autoSpaceDE w:val="0"/>
      <w:autoSpaceDN w:val="0"/>
      <w:adjustRightInd w:val="0"/>
    </w:pPr>
    <w:rPr>
      <w:rFonts w:ascii="Minion" w:hAnsi="Minion" w:cs="Minion"/>
      <w:color w:val="000000"/>
      <w:sz w:val="24"/>
      <w:szCs w:val="24"/>
    </w:rPr>
  </w:style>
  <w:style w:type="paragraph" w:customStyle="1" w:styleId="Pa33">
    <w:name w:val="Pa33"/>
    <w:basedOn w:val="Default"/>
    <w:next w:val="Default"/>
    <w:uiPriority w:val="99"/>
    <w:rsid w:val="009E5E7D"/>
    <w:pPr>
      <w:spacing w:line="201" w:lineRule="atLeast"/>
    </w:pPr>
    <w:rPr>
      <w:rFonts w:cs="Times New Roman"/>
      <w:color w:val="auto"/>
    </w:rPr>
  </w:style>
  <w:style w:type="paragraph" w:customStyle="1" w:styleId="tablecolhead">
    <w:name w:val="tablecolhead"/>
    <w:basedOn w:val="Normal"/>
    <w:rsid w:val="00056EBF"/>
    <w:pPr>
      <w:spacing w:before="100" w:beforeAutospacing="1" w:after="100" w:afterAutospacing="1"/>
    </w:pPr>
    <w:rPr>
      <w:lang w:eastAsia="en-AU"/>
    </w:rPr>
  </w:style>
  <w:style w:type="paragraph" w:customStyle="1" w:styleId="tabletext">
    <w:name w:val="tabletext"/>
    <w:basedOn w:val="Normal"/>
    <w:rsid w:val="00056EBF"/>
    <w:pPr>
      <w:spacing w:before="100" w:beforeAutospacing="1" w:after="100" w:afterAutospacing="1"/>
    </w:pPr>
    <w:rPr>
      <w:lang w:eastAsia="en-AU"/>
    </w:rPr>
  </w:style>
  <w:style w:type="character" w:customStyle="1" w:styleId="NormalWebChar">
    <w:name w:val="Normal (Web) Char"/>
    <w:basedOn w:val="DefaultParagraphFont"/>
    <w:link w:val="NormalWeb"/>
    <w:rsid w:val="00056EBF"/>
    <w:rPr>
      <w:sz w:val="24"/>
      <w:szCs w:val="24"/>
    </w:rPr>
  </w:style>
  <w:style w:type="paragraph" w:customStyle="1" w:styleId="Preformatted">
    <w:name w:val="Preformatted"/>
    <w:basedOn w:val="Normal"/>
    <w:rsid w:val="00767CC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kno-fv-vq">
    <w:name w:val="kno-fv-vq"/>
    <w:basedOn w:val="DefaultParagraphFont"/>
    <w:rsid w:val="00D57182"/>
  </w:style>
  <w:style w:type="paragraph" w:styleId="ListBullet2">
    <w:name w:val="List Bullet 2"/>
    <w:basedOn w:val="Normal"/>
    <w:uiPriority w:val="99"/>
    <w:unhideWhenUsed/>
    <w:rsid w:val="00276E44"/>
    <w:pPr>
      <w:numPr>
        <w:numId w:val="14"/>
      </w:numPr>
    </w:pPr>
    <w:rPr>
      <w:rFonts w:eastAsiaTheme="minorHAnsi"/>
      <w:lang w:eastAsia="en-AU"/>
    </w:rPr>
  </w:style>
  <w:style w:type="paragraph" w:styleId="Date">
    <w:name w:val="Date"/>
    <w:basedOn w:val="Default"/>
    <w:next w:val="Default"/>
    <w:link w:val="DateChar"/>
    <w:uiPriority w:val="99"/>
    <w:rsid w:val="00F33C34"/>
    <w:rPr>
      <w:rFonts w:ascii="Times New Roman" w:hAnsi="Times New Roman" w:cs="Times New Roman"/>
      <w:color w:val="auto"/>
    </w:rPr>
  </w:style>
  <w:style w:type="character" w:customStyle="1" w:styleId="DateChar">
    <w:name w:val="Date Char"/>
    <w:basedOn w:val="DefaultParagraphFont"/>
    <w:link w:val="Date"/>
    <w:uiPriority w:val="99"/>
    <w:rsid w:val="00F33C34"/>
    <w:rPr>
      <w:sz w:val="24"/>
      <w:szCs w:val="24"/>
    </w:rPr>
  </w:style>
  <w:style w:type="paragraph" w:customStyle="1" w:styleId="Pa35">
    <w:name w:val="Pa35"/>
    <w:basedOn w:val="Default"/>
    <w:next w:val="Default"/>
    <w:uiPriority w:val="99"/>
    <w:rsid w:val="002A385F"/>
    <w:pPr>
      <w:spacing w:line="181" w:lineRule="atLeast"/>
    </w:pPr>
    <w:rPr>
      <w:rFonts w:cs="Times New Roman"/>
      <w:color w:val="auto"/>
    </w:rPr>
  </w:style>
  <w:style w:type="character" w:styleId="Emphasis">
    <w:name w:val="Emphasis"/>
    <w:basedOn w:val="DefaultParagraphFont"/>
    <w:uiPriority w:val="20"/>
    <w:qFormat/>
    <w:rsid w:val="00D4742A"/>
    <w:rPr>
      <w:i/>
      <w:iCs/>
    </w:rPr>
  </w:style>
</w:styles>
</file>

<file path=word/webSettings.xml><?xml version="1.0" encoding="utf-8"?>
<w:webSettings xmlns:r="http://schemas.openxmlformats.org/officeDocument/2006/relationships" xmlns:w="http://schemas.openxmlformats.org/wordprocessingml/2006/main">
  <w:divs>
    <w:div w:id="31349083">
      <w:bodyDiv w:val="1"/>
      <w:marLeft w:val="0"/>
      <w:marRight w:val="0"/>
      <w:marTop w:val="0"/>
      <w:marBottom w:val="0"/>
      <w:divBdr>
        <w:top w:val="none" w:sz="0" w:space="0" w:color="auto"/>
        <w:left w:val="none" w:sz="0" w:space="0" w:color="auto"/>
        <w:bottom w:val="none" w:sz="0" w:space="0" w:color="auto"/>
        <w:right w:val="none" w:sz="0" w:space="0" w:color="auto"/>
      </w:divBdr>
      <w:divsChild>
        <w:div w:id="1578785845">
          <w:marLeft w:val="0"/>
          <w:marRight w:val="0"/>
          <w:marTop w:val="0"/>
          <w:marBottom w:val="0"/>
          <w:divBdr>
            <w:top w:val="none" w:sz="0" w:space="0" w:color="auto"/>
            <w:left w:val="none" w:sz="0" w:space="0" w:color="auto"/>
            <w:bottom w:val="none" w:sz="0" w:space="0" w:color="auto"/>
            <w:right w:val="none" w:sz="0" w:space="0" w:color="auto"/>
          </w:divBdr>
        </w:div>
      </w:divsChild>
    </w:div>
    <w:div w:id="171382807">
      <w:bodyDiv w:val="1"/>
      <w:marLeft w:val="0"/>
      <w:marRight w:val="0"/>
      <w:marTop w:val="0"/>
      <w:marBottom w:val="0"/>
      <w:divBdr>
        <w:top w:val="none" w:sz="0" w:space="0" w:color="auto"/>
        <w:left w:val="none" w:sz="0" w:space="0" w:color="auto"/>
        <w:bottom w:val="none" w:sz="0" w:space="0" w:color="auto"/>
        <w:right w:val="none" w:sz="0" w:space="0" w:color="auto"/>
      </w:divBdr>
    </w:div>
    <w:div w:id="336422399">
      <w:bodyDiv w:val="1"/>
      <w:marLeft w:val="0"/>
      <w:marRight w:val="0"/>
      <w:marTop w:val="0"/>
      <w:marBottom w:val="0"/>
      <w:divBdr>
        <w:top w:val="none" w:sz="0" w:space="0" w:color="auto"/>
        <w:left w:val="none" w:sz="0" w:space="0" w:color="auto"/>
        <w:bottom w:val="none" w:sz="0" w:space="0" w:color="auto"/>
        <w:right w:val="none" w:sz="0" w:space="0" w:color="auto"/>
      </w:divBdr>
      <w:divsChild>
        <w:div w:id="920068409">
          <w:marLeft w:val="0"/>
          <w:marRight w:val="0"/>
          <w:marTop w:val="0"/>
          <w:marBottom w:val="0"/>
          <w:divBdr>
            <w:top w:val="none" w:sz="0" w:space="0" w:color="auto"/>
            <w:left w:val="none" w:sz="0" w:space="0" w:color="auto"/>
            <w:bottom w:val="none" w:sz="0" w:space="0" w:color="auto"/>
            <w:right w:val="none" w:sz="0" w:space="0" w:color="auto"/>
          </w:divBdr>
          <w:divsChild>
            <w:div w:id="1619800439">
              <w:marLeft w:val="75"/>
              <w:marRight w:val="75"/>
              <w:marTop w:val="0"/>
              <w:marBottom w:val="0"/>
              <w:divBdr>
                <w:top w:val="none" w:sz="0" w:space="0" w:color="auto"/>
                <w:left w:val="none" w:sz="0" w:space="0" w:color="auto"/>
                <w:bottom w:val="none" w:sz="0" w:space="0" w:color="auto"/>
                <w:right w:val="none" w:sz="0" w:space="0" w:color="auto"/>
              </w:divBdr>
              <w:divsChild>
                <w:div w:id="64797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992967">
      <w:bodyDiv w:val="1"/>
      <w:marLeft w:val="0"/>
      <w:marRight w:val="0"/>
      <w:marTop w:val="0"/>
      <w:marBottom w:val="0"/>
      <w:divBdr>
        <w:top w:val="none" w:sz="0" w:space="0" w:color="auto"/>
        <w:left w:val="none" w:sz="0" w:space="0" w:color="auto"/>
        <w:bottom w:val="none" w:sz="0" w:space="0" w:color="auto"/>
        <w:right w:val="none" w:sz="0" w:space="0" w:color="auto"/>
      </w:divBdr>
    </w:div>
    <w:div w:id="1257636217">
      <w:bodyDiv w:val="1"/>
      <w:marLeft w:val="0"/>
      <w:marRight w:val="0"/>
      <w:marTop w:val="0"/>
      <w:marBottom w:val="0"/>
      <w:divBdr>
        <w:top w:val="none" w:sz="0" w:space="0" w:color="auto"/>
        <w:left w:val="none" w:sz="0" w:space="0" w:color="auto"/>
        <w:bottom w:val="none" w:sz="0" w:space="0" w:color="auto"/>
        <w:right w:val="none" w:sz="0" w:space="0" w:color="auto"/>
      </w:divBdr>
    </w:div>
    <w:div w:id="1335450956">
      <w:bodyDiv w:val="1"/>
      <w:marLeft w:val="0"/>
      <w:marRight w:val="0"/>
      <w:marTop w:val="0"/>
      <w:marBottom w:val="0"/>
      <w:divBdr>
        <w:top w:val="none" w:sz="0" w:space="0" w:color="auto"/>
        <w:left w:val="none" w:sz="0" w:space="0" w:color="auto"/>
        <w:bottom w:val="none" w:sz="0" w:space="0" w:color="auto"/>
        <w:right w:val="none" w:sz="0" w:space="0" w:color="auto"/>
      </w:divBdr>
    </w:div>
    <w:div w:id="1351833133">
      <w:bodyDiv w:val="1"/>
      <w:marLeft w:val="0"/>
      <w:marRight w:val="0"/>
      <w:marTop w:val="0"/>
      <w:marBottom w:val="0"/>
      <w:divBdr>
        <w:top w:val="none" w:sz="0" w:space="0" w:color="auto"/>
        <w:left w:val="none" w:sz="0" w:space="0" w:color="auto"/>
        <w:bottom w:val="none" w:sz="0" w:space="0" w:color="auto"/>
        <w:right w:val="none" w:sz="0" w:space="0" w:color="auto"/>
      </w:divBdr>
    </w:div>
    <w:div w:id="1818256259">
      <w:bodyDiv w:val="1"/>
      <w:marLeft w:val="0"/>
      <w:marRight w:val="0"/>
      <w:marTop w:val="0"/>
      <w:marBottom w:val="0"/>
      <w:divBdr>
        <w:top w:val="none" w:sz="0" w:space="0" w:color="auto"/>
        <w:left w:val="none" w:sz="0" w:space="0" w:color="auto"/>
        <w:bottom w:val="none" w:sz="0" w:space="0" w:color="auto"/>
        <w:right w:val="none" w:sz="0" w:space="0" w:color="auto"/>
      </w:divBdr>
      <w:divsChild>
        <w:div w:id="926303306">
          <w:marLeft w:val="0"/>
          <w:marRight w:val="0"/>
          <w:marTop w:val="0"/>
          <w:marBottom w:val="0"/>
          <w:divBdr>
            <w:top w:val="none" w:sz="0" w:space="0" w:color="auto"/>
            <w:left w:val="none" w:sz="0" w:space="0" w:color="auto"/>
            <w:bottom w:val="none" w:sz="0" w:space="0" w:color="auto"/>
            <w:right w:val="none" w:sz="0" w:space="0" w:color="auto"/>
          </w:divBdr>
          <w:divsChild>
            <w:div w:id="1480657929">
              <w:marLeft w:val="0"/>
              <w:marRight w:val="0"/>
              <w:marTop w:val="0"/>
              <w:marBottom w:val="0"/>
              <w:divBdr>
                <w:top w:val="none" w:sz="0" w:space="0" w:color="auto"/>
                <w:left w:val="none" w:sz="0" w:space="0" w:color="auto"/>
                <w:bottom w:val="none" w:sz="0" w:space="0" w:color="auto"/>
                <w:right w:val="none" w:sz="0" w:space="0" w:color="auto"/>
              </w:divBdr>
              <w:divsChild>
                <w:div w:id="1519269163">
                  <w:marLeft w:val="0"/>
                  <w:marRight w:val="0"/>
                  <w:marTop w:val="0"/>
                  <w:marBottom w:val="0"/>
                  <w:divBdr>
                    <w:top w:val="none" w:sz="0" w:space="0" w:color="auto"/>
                    <w:left w:val="none" w:sz="0" w:space="0" w:color="auto"/>
                    <w:bottom w:val="none" w:sz="0" w:space="0" w:color="auto"/>
                    <w:right w:val="none" w:sz="0" w:space="0" w:color="auto"/>
                  </w:divBdr>
                  <w:divsChild>
                    <w:div w:id="785807477">
                      <w:marLeft w:val="0"/>
                      <w:marRight w:val="0"/>
                      <w:marTop w:val="0"/>
                      <w:marBottom w:val="0"/>
                      <w:divBdr>
                        <w:top w:val="none" w:sz="0" w:space="0" w:color="auto"/>
                        <w:left w:val="none" w:sz="0" w:space="0" w:color="auto"/>
                        <w:bottom w:val="none" w:sz="0" w:space="0" w:color="auto"/>
                        <w:right w:val="none" w:sz="0" w:space="0" w:color="auto"/>
                      </w:divBdr>
                      <w:divsChild>
                        <w:div w:id="1836415086">
                          <w:marLeft w:val="0"/>
                          <w:marRight w:val="0"/>
                          <w:marTop w:val="45"/>
                          <w:marBottom w:val="0"/>
                          <w:divBdr>
                            <w:top w:val="none" w:sz="0" w:space="0" w:color="auto"/>
                            <w:left w:val="none" w:sz="0" w:space="0" w:color="auto"/>
                            <w:bottom w:val="none" w:sz="0" w:space="0" w:color="auto"/>
                            <w:right w:val="none" w:sz="0" w:space="0" w:color="auto"/>
                          </w:divBdr>
                          <w:divsChild>
                            <w:div w:id="1234924131">
                              <w:marLeft w:val="0"/>
                              <w:marRight w:val="0"/>
                              <w:marTop w:val="0"/>
                              <w:marBottom w:val="0"/>
                              <w:divBdr>
                                <w:top w:val="none" w:sz="0" w:space="0" w:color="auto"/>
                                <w:left w:val="none" w:sz="0" w:space="0" w:color="auto"/>
                                <w:bottom w:val="none" w:sz="0" w:space="0" w:color="auto"/>
                                <w:right w:val="none" w:sz="0" w:space="0" w:color="auto"/>
                              </w:divBdr>
                              <w:divsChild>
                                <w:div w:id="594484224">
                                  <w:marLeft w:val="10530"/>
                                  <w:marRight w:val="0"/>
                                  <w:marTop w:val="0"/>
                                  <w:marBottom w:val="0"/>
                                  <w:divBdr>
                                    <w:top w:val="none" w:sz="0" w:space="0" w:color="auto"/>
                                    <w:left w:val="none" w:sz="0" w:space="0" w:color="auto"/>
                                    <w:bottom w:val="none" w:sz="0" w:space="0" w:color="auto"/>
                                    <w:right w:val="none" w:sz="0" w:space="0" w:color="auto"/>
                                  </w:divBdr>
                                  <w:divsChild>
                                    <w:div w:id="1458374120">
                                      <w:marLeft w:val="0"/>
                                      <w:marRight w:val="0"/>
                                      <w:marTop w:val="0"/>
                                      <w:marBottom w:val="0"/>
                                      <w:divBdr>
                                        <w:top w:val="none" w:sz="0" w:space="0" w:color="auto"/>
                                        <w:left w:val="none" w:sz="0" w:space="0" w:color="auto"/>
                                        <w:bottom w:val="none" w:sz="0" w:space="0" w:color="auto"/>
                                        <w:right w:val="none" w:sz="0" w:space="0" w:color="auto"/>
                                      </w:divBdr>
                                      <w:divsChild>
                                        <w:div w:id="661783474">
                                          <w:marLeft w:val="0"/>
                                          <w:marRight w:val="0"/>
                                          <w:marTop w:val="0"/>
                                          <w:marBottom w:val="0"/>
                                          <w:divBdr>
                                            <w:top w:val="none" w:sz="0" w:space="0" w:color="auto"/>
                                            <w:left w:val="none" w:sz="0" w:space="0" w:color="auto"/>
                                            <w:bottom w:val="none" w:sz="0" w:space="0" w:color="auto"/>
                                            <w:right w:val="none" w:sz="0" w:space="0" w:color="auto"/>
                                          </w:divBdr>
                                          <w:divsChild>
                                            <w:div w:id="756705845">
                                              <w:marLeft w:val="0"/>
                                              <w:marRight w:val="0"/>
                                              <w:marTop w:val="75"/>
                                              <w:marBottom w:val="0"/>
                                              <w:divBdr>
                                                <w:top w:val="single" w:sz="6" w:space="0" w:color="EBEBEB"/>
                                                <w:left w:val="single" w:sz="6" w:space="0" w:color="EBEBEB"/>
                                                <w:bottom w:val="single" w:sz="6" w:space="0" w:color="EBEBEB"/>
                                                <w:right w:val="single" w:sz="6" w:space="0" w:color="EBEBEB"/>
                                              </w:divBdr>
                                              <w:divsChild>
                                                <w:div w:id="183321733">
                                                  <w:marLeft w:val="0"/>
                                                  <w:marRight w:val="0"/>
                                                  <w:marTop w:val="0"/>
                                                  <w:marBottom w:val="0"/>
                                                  <w:divBdr>
                                                    <w:top w:val="none" w:sz="0" w:space="0" w:color="auto"/>
                                                    <w:left w:val="none" w:sz="0" w:space="0" w:color="auto"/>
                                                    <w:bottom w:val="none" w:sz="0" w:space="0" w:color="auto"/>
                                                    <w:right w:val="none" w:sz="0" w:space="0" w:color="auto"/>
                                                  </w:divBdr>
                                                  <w:divsChild>
                                                    <w:div w:id="1238902837">
                                                      <w:marLeft w:val="0"/>
                                                      <w:marRight w:val="0"/>
                                                      <w:marTop w:val="0"/>
                                                      <w:marBottom w:val="0"/>
                                                      <w:divBdr>
                                                        <w:top w:val="none" w:sz="0" w:space="0" w:color="auto"/>
                                                        <w:left w:val="none" w:sz="0" w:space="0" w:color="auto"/>
                                                        <w:bottom w:val="none" w:sz="0" w:space="0" w:color="auto"/>
                                                        <w:right w:val="none" w:sz="0" w:space="0" w:color="auto"/>
                                                      </w:divBdr>
                                                      <w:divsChild>
                                                        <w:div w:id="1795636614">
                                                          <w:marLeft w:val="0"/>
                                                          <w:marRight w:val="0"/>
                                                          <w:marTop w:val="0"/>
                                                          <w:marBottom w:val="0"/>
                                                          <w:divBdr>
                                                            <w:top w:val="none" w:sz="0" w:space="0" w:color="auto"/>
                                                            <w:left w:val="none" w:sz="0" w:space="0" w:color="auto"/>
                                                            <w:bottom w:val="none" w:sz="0" w:space="0" w:color="auto"/>
                                                            <w:right w:val="none" w:sz="0" w:space="0" w:color="auto"/>
                                                          </w:divBdr>
                                                          <w:divsChild>
                                                            <w:div w:id="1049182078">
                                                              <w:marLeft w:val="0"/>
                                                              <w:marRight w:val="0"/>
                                                              <w:marTop w:val="0"/>
                                                              <w:marBottom w:val="0"/>
                                                              <w:divBdr>
                                                                <w:top w:val="none" w:sz="0" w:space="0" w:color="auto"/>
                                                                <w:left w:val="none" w:sz="0" w:space="0" w:color="auto"/>
                                                                <w:bottom w:val="none" w:sz="0" w:space="0" w:color="auto"/>
                                                                <w:right w:val="none" w:sz="0" w:space="0" w:color="auto"/>
                                                              </w:divBdr>
                                                              <w:divsChild>
                                                                <w:div w:id="80107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33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ad.gov.au/MediaLibrary/asset/MediaItems/ml_399394109837963_FINAL%20ThreatAbatement2007-4-combined6c.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seum.lsu.edu/~Remsen/SACCBaseline.html" TargetMode="External"/><Relationship Id="rId5" Type="http://schemas.openxmlformats.org/officeDocument/2006/relationships/webSettings" Target="webSettings.xml"/><Relationship Id="rId15" Type="http://schemas.openxmlformats.org/officeDocument/2006/relationships/footer" Target="footer2.xml"/><Relationship Id="rId23" Type="http://schemas.microsoft.com/office/2007/relationships/stylesWithEffects" Target="stylesWithEffects.xml"/><Relationship Id="rId10" Type="http://schemas.openxmlformats.org/officeDocument/2006/relationships/hyperlink" Target="http://www.threatenedspecies.environment.nsw.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rdlif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E7544-15FC-48F1-9703-A3BADF55E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3848</Words>
  <Characters>22448</Characters>
  <Application>Microsoft Office Word</Application>
  <DocSecurity>0</DocSecurity>
  <Lines>187</Lines>
  <Paragraphs>52</Paragraphs>
  <ScaleCrop>false</ScaleCrop>
  <LinksUpToDate>false</LinksUpToDate>
  <CharactersWithSpaces>26244</CharactersWithSpaces>
  <SharedDoc>false</SharedDoc>
  <HLinks>
    <vt:vector size="6" baseType="variant">
      <vt:variant>
        <vt:i4>4194308</vt:i4>
      </vt:variant>
      <vt:variant>
        <vt:i4>0</vt:i4>
      </vt:variant>
      <vt:variant>
        <vt:i4>0</vt:i4>
      </vt:variant>
      <vt:variant>
        <vt:i4>5</vt:i4>
      </vt:variant>
      <vt:variant>
        <vt:lpwstr>http://www.anbg.gov.au/chah/apc/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Advice - Ardenna carneipes - flesh-footed shearwater</dc:title>
  <dc:creator/>
  <cp:lastModifiedBy/>
  <cp:revision>1</cp:revision>
  <dcterms:created xsi:type="dcterms:W3CDTF">2014-08-22T01:53:00Z</dcterms:created>
  <dcterms:modified xsi:type="dcterms:W3CDTF">2014-08-22T01:53:00Z</dcterms:modified>
</cp:coreProperties>
</file>