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D718A" w14:textId="58C3BF81" w:rsidR="005A059E" w:rsidRDefault="00305165">
      <w:pPr>
        <w:widowControl w:val="0"/>
        <w:tabs>
          <w:tab w:val="center" w:pos="3840"/>
          <w:tab w:val="left" w:pos="6700"/>
        </w:tabs>
        <w:ind w:left="284"/>
        <w:jc w:val="center"/>
      </w:pPr>
      <w:r>
        <w:rPr>
          <w:noProof/>
          <w:lang w:eastAsia="en-AU"/>
        </w:rPr>
        <w:drawing>
          <wp:inline distT="0" distB="0" distL="0" distR="0" wp14:anchorId="418D7254" wp14:editId="4AE89C5F">
            <wp:extent cx="5182927" cy="1314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the Environment inline 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193115" cy="1317034"/>
                    </a:xfrm>
                    <a:prstGeom prst="rect">
                      <a:avLst/>
                    </a:prstGeom>
                    <a:noFill/>
                    <a:ln w="9525">
                      <a:noFill/>
                      <a:miter lim="800000"/>
                      <a:headEnd/>
                      <a:tailEnd/>
                    </a:ln>
                  </pic:spPr>
                </pic:pic>
              </a:graphicData>
            </a:graphic>
          </wp:inline>
        </w:drawing>
      </w:r>
    </w:p>
    <w:p w14:paraId="418D718B" w14:textId="77777777" w:rsidR="005A059E" w:rsidRDefault="005A059E">
      <w:pPr>
        <w:pStyle w:val="Caption"/>
        <w:spacing w:before="60"/>
        <w:ind w:left="284"/>
        <w:rPr>
          <w:rFonts w:ascii="Univers 57 Condensed" w:hAnsi="Univers 57 Condensed"/>
          <w:i/>
          <w:smallCaps w:val="0"/>
          <w:sz w:val="18"/>
        </w:rPr>
      </w:pPr>
      <w:r>
        <w:rPr>
          <w:rFonts w:ascii="Univers 57 Condensed" w:hAnsi="Univers 57 Condensed"/>
          <w:i/>
          <w:smallCaps w:val="0"/>
          <w:sz w:val="18"/>
        </w:rPr>
        <w:t>Australian Bird and Bat Banding Scheme</w:t>
      </w:r>
    </w:p>
    <w:p w14:paraId="418D718C" w14:textId="77777777" w:rsidR="005A059E" w:rsidRDefault="005A059E">
      <w:pPr>
        <w:ind w:left="284"/>
        <w:rPr>
          <w:lang w:val="en-US"/>
        </w:rPr>
      </w:pPr>
    </w:p>
    <w:tbl>
      <w:tblPr>
        <w:tblW w:w="0" w:type="auto"/>
        <w:tblBorders>
          <w:bottom w:val="single" w:sz="6" w:space="0" w:color="auto"/>
        </w:tblBorders>
        <w:tblLayout w:type="fixed"/>
        <w:tblCellMar>
          <w:left w:w="0" w:type="dxa"/>
          <w:bottom w:w="28" w:type="dxa"/>
        </w:tblCellMar>
        <w:tblLook w:val="0000" w:firstRow="0" w:lastRow="0" w:firstColumn="0" w:lastColumn="0" w:noHBand="0" w:noVBand="0"/>
      </w:tblPr>
      <w:tblGrid>
        <w:gridCol w:w="2985"/>
        <w:gridCol w:w="2260"/>
        <w:gridCol w:w="1843"/>
        <w:gridCol w:w="2551"/>
      </w:tblGrid>
      <w:tr w:rsidR="005A059E" w14:paraId="418D7191" w14:textId="77777777">
        <w:tc>
          <w:tcPr>
            <w:tcW w:w="2985" w:type="dxa"/>
            <w:tcBorders>
              <w:top w:val="nil"/>
              <w:left w:val="nil"/>
              <w:bottom w:val="single" w:sz="6" w:space="0" w:color="auto"/>
              <w:right w:val="nil"/>
            </w:tcBorders>
          </w:tcPr>
          <w:p w14:paraId="418D718D" w14:textId="77777777" w:rsidR="005A059E" w:rsidRDefault="005A059E">
            <w:pPr>
              <w:ind w:left="284"/>
              <w:jc w:val="both"/>
              <w:rPr>
                <w:rFonts w:ascii="Univers (W1)" w:hAnsi="Univers (W1)"/>
                <w:sz w:val="14"/>
              </w:rPr>
            </w:pPr>
            <w:r>
              <w:rPr>
                <w:rFonts w:ascii="Univers (W1)" w:hAnsi="Univers (W1)"/>
                <w:sz w:val="14"/>
              </w:rPr>
              <w:t>GPO Box 8, CANBERRA ACT 2601</w:t>
            </w:r>
          </w:p>
        </w:tc>
        <w:tc>
          <w:tcPr>
            <w:tcW w:w="2260" w:type="dxa"/>
            <w:tcBorders>
              <w:top w:val="nil"/>
              <w:left w:val="nil"/>
              <w:bottom w:val="single" w:sz="6" w:space="0" w:color="auto"/>
              <w:right w:val="nil"/>
            </w:tcBorders>
          </w:tcPr>
          <w:p w14:paraId="418D718E" w14:textId="77777777" w:rsidR="005A059E" w:rsidRDefault="005A059E">
            <w:pPr>
              <w:ind w:left="284"/>
              <w:rPr>
                <w:rFonts w:ascii="Univers (W1)" w:hAnsi="Univers (W1)"/>
                <w:sz w:val="14"/>
              </w:rPr>
            </w:pPr>
            <w:r>
              <w:rPr>
                <w:rFonts w:ascii="Univers (W1)" w:hAnsi="Univers (W1)"/>
                <w:sz w:val="14"/>
              </w:rPr>
              <w:t>Telephone (02) 6274 2407</w:t>
            </w:r>
          </w:p>
        </w:tc>
        <w:tc>
          <w:tcPr>
            <w:tcW w:w="1843" w:type="dxa"/>
            <w:tcBorders>
              <w:top w:val="nil"/>
              <w:left w:val="nil"/>
              <w:bottom w:val="single" w:sz="6" w:space="0" w:color="auto"/>
              <w:right w:val="nil"/>
            </w:tcBorders>
          </w:tcPr>
          <w:p w14:paraId="418D718F" w14:textId="77777777" w:rsidR="005A059E" w:rsidRDefault="005A059E">
            <w:pPr>
              <w:ind w:left="284"/>
              <w:rPr>
                <w:rFonts w:ascii="Univers (W1)" w:hAnsi="Univers (W1)"/>
                <w:sz w:val="14"/>
              </w:rPr>
            </w:pPr>
            <w:r>
              <w:rPr>
                <w:rFonts w:ascii="Univers (W1)" w:hAnsi="Univers (W1)"/>
                <w:sz w:val="14"/>
              </w:rPr>
              <w:t>Fax (02) 6274 2455</w:t>
            </w:r>
          </w:p>
        </w:tc>
        <w:tc>
          <w:tcPr>
            <w:tcW w:w="2551" w:type="dxa"/>
            <w:tcBorders>
              <w:top w:val="nil"/>
              <w:left w:val="nil"/>
              <w:bottom w:val="single" w:sz="6" w:space="0" w:color="auto"/>
              <w:right w:val="nil"/>
            </w:tcBorders>
          </w:tcPr>
          <w:p w14:paraId="418D7190" w14:textId="77777777" w:rsidR="005A059E" w:rsidRDefault="005A059E">
            <w:pPr>
              <w:ind w:left="284"/>
              <w:jc w:val="right"/>
              <w:rPr>
                <w:rFonts w:ascii="Univers (W1)" w:hAnsi="Univers (W1)"/>
                <w:i/>
                <w:sz w:val="14"/>
              </w:rPr>
            </w:pPr>
            <w:r>
              <w:rPr>
                <w:rFonts w:ascii="Univers (W1)" w:hAnsi="Univers (W1)"/>
                <w:i/>
                <w:sz w:val="14"/>
              </w:rPr>
              <w:t>Email abbbs@environment.gov.au</w:t>
            </w:r>
          </w:p>
        </w:tc>
      </w:tr>
    </w:tbl>
    <w:p w14:paraId="418D7192" w14:textId="77777777" w:rsidR="005A059E" w:rsidRDefault="005A059E">
      <w:pPr>
        <w:widowControl w:val="0"/>
        <w:tabs>
          <w:tab w:val="center" w:pos="3840"/>
          <w:tab w:val="left" w:pos="6700"/>
        </w:tabs>
        <w:ind w:left="284"/>
      </w:pPr>
    </w:p>
    <w:p w14:paraId="418D7193" w14:textId="77777777" w:rsidR="005A059E" w:rsidRDefault="005A059E">
      <w:pPr>
        <w:widowControl w:val="0"/>
        <w:tabs>
          <w:tab w:val="left" w:pos="6700"/>
        </w:tabs>
        <w:spacing w:after="120"/>
        <w:ind w:left="284"/>
        <w:jc w:val="center"/>
        <w:rPr>
          <w:rFonts w:ascii="Univers (W1)" w:hAnsi="Univers (W1)"/>
          <w:smallCaps/>
          <w:sz w:val="48"/>
        </w:rPr>
      </w:pPr>
      <w:r>
        <w:rPr>
          <w:rFonts w:ascii="Univers (W1)" w:hAnsi="Univers (W1)"/>
          <w:smallCaps/>
          <w:sz w:val="48"/>
        </w:rPr>
        <w:t>FLIGHTLINES</w:t>
      </w:r>
    </w:p>
    <w:p w14:paraId="418D7194" w14:textId="77777777" w:rsidR="005A059E" w:rsidRDefault="005A059E">
      <w:pPr>
        <w:widowControl w:val="0"/>
        <w:tabs>
          <w:tab w:val="left" w:pos="6700"/>
        </w:tabs>
        <w:spacing w:after="120"/>
        <w:ind w:left="284"/>
        <w:jc w:val="center"/>
        <w:rPr>
          <w:rFonts w:ascii="Arial" w:hAnsi="Arial" w:cs="Arial"/>
          <w:sz w:val="24"/>
        </w:rPr>
      </w:pPr>
      <w:r>
        <w:rPr>
          <w:rFonts w:ascii="Arial" w:hAnsi="Arial" w:cs="Arial"/>
          <w:sz w:val="24"/>
        </w:rPr>
        <w:t xml:space="preserve">Newsletter of the Australian Bird </w:t>
      </w:r>
      <w:bookmarkStart w:id="0" w:name="_GoBack"/>
      <w:bookmarkEnd w:id="0"/>
      <w:r>
        <w:rPr>
          <w:rFonts w:ascii="Arial" w:hAnsi="Arial" w:cs="Arial"/>
          <w:sz w:val="24"/>
        </w:rPr>
        <w:t>and Bat Banding Scheme</w:t>
      </w:r>
      <w:r w:rsidR="007854AA">
        <w:rPr>
          <w:rFonts w:ascii="Arial" w:hAnsi="Arial" w:cs="Arial"/>
          <w:sz w:val="24"/>
        </w:rPr>
        <w:t xml:space="preserve"> (ABBBS)</w:t>
      </w:r>
    </w:p>
    <w:p w14:paraId="418D7195" w14:textId="5E470E92" w:rsidR="005A059E" w:rsidRDefault="005A059E">
      <w:pPr>
        <w:widowControl w:val="0"/>
        <w:tabs>
          <w:tab w:val="left" w:pos="6700"/>
        </w:tabs>
        <w:spacing w:after="120"/>
        <w:ind w:left="284"/>
        <w:jc w:val="center"/>
        <w:rPr>
          <w:rFonts w:ascii="Arial" w:hAnsi="Arial" w:cs="Arial"/>
          <w:sz w:val="24"/>
        </w:rPr>
      </w:pPr>
      <w:r>
        <w:rPr>
          <w:rFonts w:ascii="Arial" w:hAnsi="Arial" w:cs="Arial"/>
          <w:sz w:val="24"/>
        </w:rPr>
        <w:t xml:space="preserve">Number </w:t>
      </w:r>
      <w:r w:rsidR="00305165">
        <w:rPr>
          <w:rFonts w:ascii="Arial" w:hAnsi="Arial" w:cs="Arial"/>
          <w:sz w:val="24"/>
        </w:rPr>
        <w:t>3</w:t>
      </w:r>
      <w:r w:rsidR="00C82300">
        <w:rPr>
          <w:rFonts w:ascii="Arial" w:hAnsi="Arial" w:cs="Arial"/>
          <w:sz w:val="24"/>
        </w:rPr>
        <w:t>3</w:t>
      </w:r>
      <w:r>
        <w:rPr>
          <w:rFonts w:ascii="Arial" w:hAnsi="Arial" w:cs="Arial"/>
          <w:sz w:val="24"/>
        </w:rPr>
        <w:t xml:space="preserve"> – </w:t>
      </w:r>
      <w:r w:rsidR="00C436FD">
        <w:rPr>
          <w:rFonts w:ascii="Arial" w:hAnsi="Arial" w:cs="Arial"/>
          <w:sz w:val="24"/>
        </w:rPr>
        <w:t xml:space="preserve">July </w:t>
      </w:r>
      <w:r>
        <w:rPr>
          <w:rFonts w:ascii="Arial" w:hAnsi="Arial" w:cs="Arial"/>
          <w:sz w:val="24"/>
        </w:rPr>
        <w:t>201</w:t>
      </w:r>
      <w:r w:rsidR="00C82300">
        <w:rPr>
          <w:rFonts w:ascii="Arial" w:hAnsi="Arial" w:cs="Arial"/>
          <w:sz w:val="24"/>
        </w:rPr>
        <w:t>8</w:t>
      </w:r>
    </w:p>
    <w:p w14:paraId="418D7196" w14:textId="77777777" w:rsidR="005A059E" w:rsidRDefault="005A059E">
      <w:pPr>
        <w:widowControl w:val="0"/>
        <w:tabs>
          <w:tab w:val="left" w:pos="6700"/>
        </w:tabs>
        <w:spacing w:after="120"/>
        <w:ind w:left="284"/>
        <w:jc w:val="center"/>
        <w:rPr>
          <w:rFonts w:ascii="Arial" w:hAnsi="Arial" w:cs="Arial"/>
          <w:sz w:val="24"/>
        </w:rPr>
      </w:pPr>
      <w:r>
        <w:rPr>
          <w:rFonts w:ascii="Arial" w:hAnsi="Arial" w:cs="Arial"/>
          <w:sz w:val="24"/>
        </w:rPr>
        <w:t xml:space="preserve">Edited by David </w:t>
      </w:r>
      <w:proofErr w:type="spellStart"/>
      <w:r>
        <w:rPr>
          <w:rFonts w:ascii="Arial" w:hAnsi="Arial" w:cs="Arial"/>
          <w:sz w:val="24"/>
        </w:rPr>
        <w:t>Drynan</w:t>
      </w:r>
      <w:proofErr w:type="spellEnd"/>
    </w:p>
    <w:p w14:paraId="418D7197" w14:textId="77777777" w:rsidR="005A059E" w:rsidRPr="00BC601E" w:rsidRDefault="005A059E">
      <w:pPr>
        <w:tabs>
          <w:tab w:val="left" w:pos="993"/>
          <w:tab w:val="decimal" w:pos="6521"/>
        </w:tabs>
        <w:ind w:left="567"/>
        <w:jc w:val="center"/>
        <w:rPr>
          <w:rFonts w:ascii="Arial" w:hAnsi="Arial" w:cs="Arial"/>
          <w:b/>
        </w:rPr>
      </w:pPr>
    </w:p>
    <w:p w14:paraId="1E1D63D2" w14:textId="77777777" w:rsidR="003D5567" w:rsidRPr="003D5567" w:rsidRDefault="00FB3851">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rPr>
        <w:fldChar w:fldCharType="begin"/>
      </w:r>
      <w:r w:rsidR="005A059E" w:rsidRPr="003D5567">
        <w:rPr>
          <w:rFonts w:ascii="Arial" w:hAnsi="Arial" w:cs="Arial"/>
        </w:rPr>
        <w:instrText xml:space="preserve"> TOC \o "1-3" </w:instrText>
      </w:r>
      <w:r w:rsidRPr="003D5567">
        <w:rPr>
          <w:rFonts w:ascii="Arial" w:hAnsi="Arial" w:cs="Arial"/>
        </w:rPr>
        <w:fldChar w:fldCharType="separate"/>
      </w:r>
      <w:r w:rsidR="003D5567" w:rsidRPr="003D5567">
        <w:rPr>
          <w:rFonts w:ascii="Arial" w:hAnsi="Arial" w:cs="Arial"/>
          <w:noProof/>
        </w:rPr>
        <w:t>BANDING OFFICE UPDATE</w:t>
      </w:r>
      <w:r w:rsidR="003D5567" w:rsidRPr="003D5567">
        <w:rPr>
          <w:rFonts w:ascii="Arial" w:hAnsi="Arial" w:cs="Arial"/>
          <w:noProof/>
        </w:rPr>
        <w:tab/>
      </w:r>
      <w:r w:rsidR="003D5567" w:rsidRPr="003D5567">
        <w:rPr>
          <w:rFonts w:ascii="Arial" w:hAnsi="Arial" w:cs="Arial"/>
          <w:noProof/>
        </w:rPr>
        <w:fldChar w:fldCharType="begin"/>
      </w:r>
      <w:r w:rsidR="003D5567" w:rsidRPr="003D5567">
        <w:rPr>
          <w:rFonts w:ascii="Arial" w:hAnsi="Arial" w:cs="Arial"/>
          <w:noProof/>
        </w:rPr>
        <w:instrText xml:space="preserve"> PAGEREF _Toc516653393 \h </w:instrText>
      </w:r>
      <w:r w:rsidR="003D5567" w:rsidRPr="003D5567">
        <w:rPr>
          <w:rFonts w:ascii="Arial" w:hAnsi="Arial" w:cs="Arial"/>
          <w:noProof/>
        </w:rPr>
      </w:r>
      <w:r w:rsidR="003D5567" w:rsidRPr="003D5567">
        <w:rPr>
          <w:rFonts w:ascii="Arial" w:hAnsi="Arial" w:cs="Arial"/>
          <w:noProof/>
        </w:rPr>
        <w:fldChar w:fldCharType="separate"/>
      </w:r>
      <w:r w:rsidR="003D5567" w:rsidRPr="003D5567">
        <w:rPr>
          <w:rFonts w:ascii="Arial" w:hAnsi="Arial" w:cs="Arial"/>
          <w:noProof/>
        </w:rPr>
        <w:t>1</w:t>
      </w:r>
      <w:r w:rsidR="003D5567" w:rsidRPr="003D5567">
        <w:rPr>
          <w:rFonts w:ascii="Arial" w:hAnsi="Arial" w:cs="Arial"/>
          <w:noProof/>
        </w:rPr>
        <w:fldChar w:fldCharType="end"/>
      </w:r>
    </w:p>
    <w:p w14:paraId="688B3B7D" w14:textId="77777777" w:rsidR="003D5567" w:rsidRPr="003D5567" w:rsidRDefault="003D5567">
      <w:pPr>
        <w:pStyle w:val="TOC3"/>
        <w:rPr>
          <w:rFonts w:eastAsiaTheme="minorEastAsia" w:cs="Arial"/>
          <w:sz w:val="22"/>
          <w:szCs w:val="22"/>
          <w:lang w:eastAsia="en-AU"/>
        </w:rPr>
      </w:pPr>
      <w:r w:rsidRPr="003D5567">
        <w:rPr>
          <w:rFonts w:cs="Arial"/>
        </w:rPr>
        <w:t>Staff Changes</w:t>
      </w:r>
      <w:r w:rsidRPr="003D5567">
        <w:rPr>
          <w:rFonts w:cs="Arial"/>
        </w:rPr>
        <w:tab/>
      </w:r>
      <w:r w:rsidRPr="003D5567">
        <w:rPr>
          <w:rFonts w:cs="Arial"/>
        </w:rPr>
        <w:fldChar w:fldCharType="begin"/>
      </w:r>
      <w:r w:rsidRPr="003D5567">
        <w:rPr>
          <w:rFonts w:cs="Arial"/>
        </w:rPr>
        <w:instrText xml:space="preserve"> PAGEREF _Toc516653394 \h </w:instrText>
      </w:r>
      <w:r w:rsidRPr="003D5567">
        <w:rPr>
          <w:rFonts w:cs="Arial"/>
        </w:rPr>
      </w:r>
      <w:r w:rsidRPr="003D5567">
        <w:rPr>
          <w:rFonts w:cs="Arial"/>
        </w:rPr>
        <w:fldChar w:fldCharType="separate"/>
      </w:r>
      <w:r w:rsidRPr="003D5567">
        <w:rPr>
          <w:rFonts w:cs="Arial"/>
        </w:rPr>
        <w:t>1</w:t>
      </w:r>
      <w:r w:rsidRPr="003D5567">
        <w:rPr>
          <w:rFonts w:cs="Arial"/>
        </w:rPr>
        <w:fldChar w:fldCharType="end"/>
      </w:r>
    </w:p>
    <w:p w14:paraId="40762033" w14:textId="77777777" w:rsidR="003D5567" w:rsidRPr="003D5567" w:rsidRDefault="003D5567">
      <w:pPr>
        <w:pStyle w:val="TOC3"/>
        <w:rPr>
          <w:rFonts w:eastAsiaTheme="minorEastAsia" w:cs="Arial"/>
          <w:sz w:val="22"/>
          <w:szCs w:val="22"/>
          <w:lang w:eastAsia="en-AU"/>
        </w:rPr>
      </w:pPr>
      <w:r w:rsidRPr="003D5567">
        <w:rPr>
          <w:rFonts w:cs="Arial"/>
        </w:rPr>
        <w:t>Annual Renewals</w:t>
      </w:r>
      <w:r w:rsidRPr="003D5567">
        <w:rPr>
          <w:rFonts w:cs="Arial"/>
        </w:rPr>
        <w:tab/>
      </w:r>
      <w:r w:rsidRPr="003D5567">
        <w:rPr>
          <w:rFonts w:cs="Arial"/>
        </w:rPr>
        <w:fldChar w:fldCharType="begin"/>
      </w:r>
      <w:r w:rsidRPr="003D5567">
        <w:rPr>
          <w:rFonts w:cs="Arial"/>
        </w:rPr>
        <w:instrText xml:space="preserve"> PAGEREF _Toc516653395 \h </w:instrText>
      </w:r>
      <w:r w:rsidRPr="003D5567">
        <w:rPr>
          <w:rFonts w:cs="Arial"/>
        </w:rPr>
      </w:r>
      <w:r w:rsidRPr="003D5567">
        <w:rPr>
          <w:rFonts w:cs="Arial"/>
        </w:rPr>
        <w:fldChar w:fldCharType="separate"/>
      </w:r>
      <w:r w:rsidRPr="003D5567">
        <w:rPr>
          <w:rFonts w:cs="Arial"/>
        </w:rPr>
        <w:t>1</w:t>
      </w:r>
      <w:r w:rsidRPr="003D5567">
        <w:rPr>
          <w:rFonts w:cs="Arial"/>
        </w:rPr>
        <w:fldChar w:fldCharType="end"/>
      </w:r>
    </w:p>
    <w:p w14:paraId="0EBE0CB0" w14:textId="77777777" w:rsidR="003D5567" w:rsidRPr="003D5567" w:rsidRDefault="003D5567">
      <w:pPr>
        <w:pStyle w:val="TOC3"/>
        <w:rPr>
          <w:rFonts w:eastAsiaTheme="minorEastAsia" w:cs="Arial"/>
          <w:sz w:val="22"/>
          <w:szCs w:val="22"/>
          <w:lang w:eastAsia="en-AU"/>
        </w:rPr>
      </w:pPr>
      <w:r w:rsidRPr="003D5567">
        <w:rPr>
          <w:rFonts w:cs="Arial"/>
        </w:rPr>
        <w:t>Banding Office Email Address</w:t>
      </w:r>
      <w:r w:rsidRPr="003D5567">
        <w:rPr>
          <w:rFonts w:cs="Arial"/>
        </w:rPr>
        <w:tab/>
      </w:r>
      <w:r w:rsidRPr="003D5567">
        <w:rPr>
          <w:rFonts w:cs="Arial"/>
        </w:rPr>
        <w:fldChar w:fldCharType="begin"/>
      </w:r>
      <w:r w:rsidRPr="003D5567">
        <w:rPr>
          <w:rFonts w:cs="Arial"/>
        </w:rPr>
        <w:instrText xml:space="preserve"> PAGEREF _Toc516653396 \h </w:instrText>
      </w:r>
      <w:r w:rsidRPr="003D5567">
        <w:rPr>
          <w:rFonts w:cs="Arial"/>
        </w:rPr>
      </w:r>
      <w:r w:rsidRPr="003D5567">
        <w:rPr>
          <w:rFonts w:cs="Arial"/>
        </w:rPr>
        <w:fldChar w:fldCharType="separate"/>
      </w:r>
      <w:r w:rsidRPr="003D5567">
        <w:rPr>
          <w:rFonts w:cs="Arial"/>
        </w:rPr>
        <w:t>1</w:t>
      </w:r>
      <w:r w:rsidRPr="003D5567">
        <w:rPr>
          <w:rFonts w:cs="Arial"/>
        </w:rPr>
        <w:fldChar w:fldCharType="end"/>
      </w:r>
    </w:p>
    <w:p w14:paraId="2BF96C58" w14:textId="77777777" w:rsidR="003D5567" w:rsidRPr="003D5567" w:rsidRDefault="003D5567">
      <w:pPr>
        <w:pStyle w:val="TOC3"/>
        <w:rPr>
          <w:rFonts w:eastAsiaTheme="minorEastAsia" w:cs="Arial"/>
          <w:sz w:val="22"/>
          <w:szCs w:val="22"/>
          <w:lang w:eastAsia="en-AU"/>
        </w:rPr>
      </w:pPr>
      <w:r w:rsidRPr="003D5567">
        <w:rPr>
          <w:rFonts w:cs="Arial"/>
        </w:rPr>
        <w:t>ABBBS Website</w:t>
      </w:r>
      <w:r w:rsidRPr="003D5567">
        <w:rPr>
          <w:rFonts w:cs="Arial"/>
        </w:rPr>
        <w:tab/>
      </w:r>
      <w:r w:rsidRPr="003D5567">
        <w:rPr>
          <w:rFonts w:cs="Arial"/>
        </w:rPr>
        <w:fldChar w:fldCharType="begin"/>
      </w:r>
      <w:r w:rsidRPr="003D5567">
        <w:rPr>
          <w:rFonts w:cs="Arial"/>
        </w:rPr>
        <w:instrText xml:space="preserve"> PAGEREF _Toc516653397 \h </w:instrText>
      </w:r>
      <w:r w:rsidRPr="003D5567">
        <w:rPr>
          <w:rFonts w:cs="Arial"/>
        </w:rPr>
      </w:r>
      <w:r w:rsidRPr="003D5567">
        <w:rPr>
          <w:rFonts w:cs="Arial"/>
        </w:rPr>
        <w:fldChar w:fldCharType="separate"/>
      </w:r>
      <w:r w:rsidRPr="003D5567">
        <w:rPr>
          <w:rFonts w:cs="Arial"/>
        </w:rPr>
        <w:t>1</w:t>
      </w:r>
      <w:r w:rsidRPr="003D5567">
        <w:rPr>
          <w:rFonts w:cs="Arial"/>
        </w:rPr>
        <w:fldChar w:fldCharType="end"/>
      </w:r>
    </w:p>
    <w:p w14:paraId="1ABE2C7C" w14:textId="77777777" w:rsidR="003D5567" w:rsidRPr="003D5567" w:rsidRDefault="003D5567">
      <w:pPr>
        <w:pStyle w:val="TOC3"/>
        <w:rPr>
          <w:rFonts w:eastAsiaTheme="minorEastAsia" w:cs="Arial"/>
          <w:sz w:val="22"/>
          <w:szCs w:val="22"/>
          <w:lang w:eastAsia="en-AU"/>
        </w:rPr>
      </w:pPr>
      <w:r w:rsidRPr="003D5567">
        <w:rPr>
          <w:rFonts w:cs="Arial"/>
        </w:rPr>
        <w:t>Request for updated contact details and permissions</w:t>
      </w:r>
      <w:r w:rsidRPr="003D5567">
        <w:rPr>
          <w:rFonts w:cs="Arial"/>
        </w:rPr>
        <w:tab/>
      </w:r>
      <w:r w:rsidRPr="003D5567">
        <w:rPr>
          <w:rFonts w:cs="Arial"/>
        </w:rPr>
        <w:fldChar w:fldCharType="begin"/>
      </w:r>
      <w:r w:rsidRPr="003D5567">
        <w:rPr>
          <w:rFonts w:cs="Arial"/>
        </w:rPr>
        <w:instrText xml:space="preserve"> PAGEREF _Toc516653398 \h </w:instrText>
      </w:r>
      <w:r w:rsidRPr="003D5567">
        <w:rPr>
          <w:rFonts w:cs="Arial"/>
        </w:rPr>
      </w:r>
      <w:r w:rsidRPr="003D5567">
        <w:rPr>
          <w:rFonts w:cs="Arial"/>
        </w:rPr>
        <w:fldChar w:fldCharType="separate"/>
      </w:r>
      <w:r w:rsidRPr="003D5567">
        <w:rPr>
          <w:rFonts w:cs="Arial"/>
        </w:rPr>
        <w:t>1</w:t>
      </w:r>
      <w:r w:rsidRPr="003D5567">
        <w:rPr>
          <w:rFonts w:cs="Arial"/>
        </w:rPr>
        <w:fldChar w:fldCharType="end"/>
      </w:r>
    </w:p>
    <w:p w14:paraId="0CBD5396" w14:textId="77777777" w:rsidR="003D5567" w:rsidRPr="003D5567" w:rsidRDefault="003D5567">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noProof/>
        </w:rPr>
        <w:t>PUBLICATIONS</w:t>
      </w:r>
      <w:r w:rsidRPr="003D5567">
        <w:rPr>
          <w:rFonts w:ascii="Arial" w:hAnsi="Arial" w:cs="Arial"/>
          <w:noProof/>
        </w:rPr>
        <w:tab/>
      </w:r>
      <w:r w:rsidRPr="003D5567">
        <w:rPr>
          <w:rFonts w:ascii="Arial" w:hAnsi="Arial" w:cs="Arial"/>
          <w:noProof/>
        </w:rPr>
        <w:fldChar w:fldCharType="begin"/>
      </w:r>
      <w:r w:rsidRPr="003D5567">
        <w:rPr>
          <w:rFonts w:ascii="Arial" w:hAnsi="Arial" w:cs="Arial"/>
          <w:noProof/>
        </w:rPr>
        <w:instrText xml:space="preserve"> PAGEREF _Toc516653399 \h </w:instrText>
      </w:r>
      <w:r w:rsidRPr="003D5567">
        <w:rPr>
          <w:rFonts w:ascii="Arial" w:hAnsi="Arial" w:cs="Arial"/>
          <w:noProof/>
        </w:rPr>
      </w:r>
      <w:r w:rsidRPr="003D5567">
        <w:rPr>
          <w:rFonts w:ascii="Arial" w:hAnsi="Arial" w:cs="Arial"/>
          <w:noProof/>
        </w:rPr>
        <w:fldChar w:fldCharType="separate"/>
      </w:r>
      <w:r w:rsidRPr="003D5567">
        <w:rPr>
          <w:rFonts w:ascii="Arial" w:hAnsi="Arial" w:cs="Arial"/>
          <w:noProof/>
        </w:rPr>
        <w:t>1</w:t>
      </w:r>
      <w:r w:rsidRPr="003D5567">
        <w:rPr>
          <w:rFonts w:ascii="Arial" w:hAnsi="Arial" w:cs="Arial"/>
          <w:noProof/>
        </w:rPr>
        <w:fldChar w:fldCharType="end"/>
      </w:r>
    </w:p>
    <w:p w14:paraId="563C605B" w14:textId="77777777" w:rsidR="003D5567" w:rsidRPr="003D5567" w:rsidRDefault="003D5567">
      <w:pPr>
        <w:pStyle w:val="TOC3"/>
        <w:rPr>
          <w:rFonts w:eastAsiaTheme="minorEastAsia" w:cs="Arial"/>
          <w:sz w:val="22"/>
          <w:szCs w:val="22"/>
          <w:lang w:eastAsia="en-AU"/>
        </w:rPr>
      </w:pPr>
      <w:r w:rsidRPr="003D5567">
        <w:rPr>
          <w:rFonts w:cs="Arial"/>
        </w:rPr>
        <w:t>Recommended Band Size List</w:t>
      </w:r>
      <w:r w:rsidRPr="003D5567">
        <w:rPr>
          <w:rFonts w:cs="Arial"/>
        </w:rPr>
        <w:tab/>
      </w:r>
      <w:r w:rsidRPr="003D5567">
        <w:rPr>
          <w:rFonts w:cs="Arial"/>
        </w:rPr>
        <w:fldChar w:fldCharType="begin"/>
      </w:r>
      <w:r w:rsidRPr="003D5567">
        <w:rPr>
          <w:rFonts w:cs="Arial"/>
        </w:rPr>
        <w:instrText xml:space="preserve"> PAGEREF _Toc516653400 \h </w:instrText>
      </w:r>
      <w:r w:rsidRPr="003D5567">
        <w:rPr>
          <w:rFonts w:cs="Arial"/>
        </w:rPr>
      </w:r>
      <w:r w:rsidRPr="003D5567">
        <w:rPr>
          <w:rFonts w:cs="Arial"/>
        </w:rPr>
        <w:fldChar w:fldCharType="separate"/>
      </w:r>
      <w:r w:rsidRPr="003D5567">
        <w:rPr>
          <w:rFonts w:cs="Arial"/>
        </w:rPr>
        <w:t>1</w:t>
      </w:r>
      <w:r w:rsidRPr="003D5567">
        <w:rPr>
          <w:rFonts w:cs="Arial"/>
        </w:rPr>
        <w:fldChar w:fldCharType="end"/>
      </w:r>
    </w:p>
    <w:p w14:paraId="65496C1B" w14:textId="77777777" w:rsidR="003D5567" w:rsidRPr="003D5567" w:rsidRDefault="003D5567">
      <w:pPr>
        <w:pStyle w:val="TOC3"/>
        <w:rPr>
          <w:rFonts w:eastAsiaTheme="minorEastAsia" w:cs="Arial"/>
          <w:sz w:val="22"/>
          <w:szCs w:val="22"/>
          <w:lang w:eastAsia="en-AU"/>
        </w:rPr>
      </w:pPr>
      <w:r w:rsidRPr="003D5567">
        <w:rPr>
          <w:rFonts w:cs="Arial"/>
        </w:rPr>
        <w:t>Australian Bird Banders Manual</w:t>
      </w:r>
      <w:r w:rsidRPr="003D5567">
        <w:rPr>
          <w:rFonts w:cs="Arial"/>
        </w:rPr>
        <w:tab/>
      </w:r>
      <w:r w:rsidRPr="003D5567">
        <w:rPr>
          <w:rFonts w:cs="Arial"/>
        </w:rPr>
        <w:fldChar w:fldCharType="begin"/>
      </w:r>
      <w:r w:rsidRPr="003D5567">
        <w:rPr>
          <w:rFonts w:cs="Arial"/>
        </w:rPr>
        <w:instrText xml:space="preserve"> PAGEREF _Toc516653401 \h </w:instrText>
      </w:r>
      <w:r w:rsidRPr="003D5567">
        <w:rPr>
          <w:rFonts w:cs="Arial"/>
        </w:rPr>
      </w:r>
      <w:r w:rsidRPr="003D5567">
        <w:rPr>
          <w:rFonts w:cs="Arial"/>
        </w:rPr>
        <w:fldChar w:fldCharType="separate"/>
      </w:r>
      <w:r w:rsidRPr="003D5567">
        <w:rPr>
          <w:rFonts w:cs="Arial"/>
        </w:rPr>
        <w:t>2</w:t>
      </w:r>
      <w:r w:rsidRPr="003D5567">
        <w:rPr>
          <w:rFonts w:cs="Arial"/>
        </w:rPr>
        <w:fldChar w:fldCharType="end"/>
      </w:r>
    </w:p>
    <w:p w14:paraId="4CC53AF9" w14:textId="77777777" w:rsidR="003D5567" w:rsidRPr="003D5567" w:rsidRDefault="003D5567">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noProof/>
        </w:rPr>
        <w:t>LICENCING AND APPROVALS</w:t>
      </w:r>
      <w:r w:rsidRPr="003D5567">
        <w:rPr>
          <w:rFonts w:ascii="Arial" w:hAnsi="Arial" w:cs="Arial"/>
          <w:noProof/>
        </w:rPr>
        <w:tab/>
      </w:r>
      <w:r w:rsidRPr="003D5567">
        <w:rPr>
          <w:rFonts w:ascii="Arial" w:hAnsi="Arial" w:cs="Arial"/>
          <w:noProof/>
        </w:rPr>
        <w:fldChar w:fldCharType="begin"/>
      </w:r>
      <w:r w:rsidRPr="003D5567">
        <w:rPr>
          <w:rFonts w:ascii="Arial" w:hAnsi="Arial" w:cs="Arial"/>
          <w:noProof/>
        </w:rPr>
        <w:instrText xml:space="preserve"> PAGEREF _Toc516653402 \h </w:instrText>
      </w:r>
      <w:r w:rsidRPr="003D5567">
        <w:rPr>
          <w:rFonts w:ascii="Arial" w:hAnsi="Arial" w:cs="Arial"/>
          <w:noProof/>
        </w:rPr>
      </w:r>
      <w:r w:rsidRPr="003D5567">
        <w:rPr>
          <w:rFonts w:ascii="Arial" w:hAnsi="Arial" w:cs="Arial"/>
          <w:noProof/>
        </w:rPr>
        <w:fldChar w:fldCharType="separate"/>
      </w:r>
      <w:r w:rsidRPr="003D5567">
        <w:rPr>
          <w:rFonts w:ascii="Arial" w:hAnsi="Arial" w:cs="Arial"/>
          <w:noProof/>
        </w:rPr>
        <w:t>2</w:t>
      </w:r>
      <w:r w:rsidRPr="003D5567">
        <w:rPr>
          <w:rFonts w:ascii="Arial" w:hAnsi="Arial" w:cs="Arial"/>
          <w:noProof/>
        </w:rPr>
        <w:fldChar w:fldCharType="end"/>
      </w:r>
    </w:p>
    <w:p w14:paraId="45744344" w14:textId="77777777" w:rsidR="003D5567" w:rsidRPr="003D5567" w:rsidRDefault="003D5567">
      <w:pPr>
        <w:pStyle w:val="TOC3"/>
        <w:rPr>
          <w:rFonts w:eastAsiaTheme="minorEastAsia" w:cs="Arial"/>
          <w:sz w:val="22"/>
          <w:szCs w:val="22"/>
          <w:lang w:eastAsia="en-AU"/>
        </w:rPr>
      </w:pPr>
      <w:r w:rsidRPr="003D5567">
        <w:rPr>
          <w:rFonts w:cs="Arial"/>
        </w:rPr>
        <w:t>Animal Ethics Approvals for NSW</w:t>
      </w:r>
      <w:r w:rsidRPr="003D5567">
        <w:rPr>
          <w:rFonts w:cs="Arial"/>
        </w:rPr>
        <w:tab/>
      </w:r>
      <w:r w:rsidRPr="003D5567">
        <w:rPr>
          <w:rFonts w:cs="Arial"/>
        </w:rPr>
        <w:fldChar w:fldCharType="begin"/>
      </w:r>
      <w:r w:rsidRPr="003D5567">
        <w:rPr>
          <w:rFonts w:cs="Arial"/>
        </w:rPr>
        <w:instrText xml:space="preserve"> PAGEREF _Toc516653403 \h </w:instrText>
      </w:r>
      <w:r w:rsidRPr="003D5567">
        <w:rPr>
          <w:rFonts w:cs="Arial"/>
        </w:rPr>
      </w:r>
      <w:r w:rsidRPr="003D5567">
        <w:rPr>
          <w:rFonts w:cs="Arial"/>
        </w:rPr>
        <w:fldChar w:fldCharType="separate"/>
      </w:r>
      <w:r w:rsidRPr="003D5567">
        <w:rPr>
          <w:rFonts w:cs="Arial"/>
        </w:rPr>
        <w:t>2</w:t>
      </w:r>
      <w:r w:rsidRPr="003D5567">
        <w:rPr>
          <w:rFonts w:cs="Arial"/>
        </w:rPr>
        <w:fldChar w:fldCharType="end"/>
      </w:r>
    </w:p>
    <w:p w14:paraId="18455542" w14:textId="77777777" w:rsidR="003D5567" w:rsidRPr="003D5567" w:rsidRDefault="003D5567">
      <w:pPr>
        <w:pStyle w:val="TOC3"/>
        <w:rPr>
          <w:rFonts w:eastAsiaTheme="minorEastAsia" w:cs="Arial"/>
          <w:sz w:val="22"/>
          <w:szCs w:val="22"/>
          <w:lang w:eastAsia="en-AU"/>
        </w:rPr>
      </w:pPr>
      <w:r w:rsidRPr="003D5567">
        <w:rPr>
          <w:rFonts w:cs="Arial"/>
        </w:rPr>
        <w:t>New Small Propelled Net Trapping Endorsement</w:t>
      </w:r>
      <w:r w:rsidRPr="003D5567">
        <w:rPr>
          <w:rFonts w:cs="Arial"/>
        </w:rPr>
        <w:tab/>
      </w:r>
      <w:r w:rsidRPr="003D5567">
        <w:rPr>
          <w:rFonts w:cs="Arial"/>
        </w:rPr>
        <w:fldChar w:fldCharType="begin"/>
      </w:r>
      <w:r w:rsidRPr="003D5567">
        <w:rPr>
          <w:rFonts w:cs="Arial"/>
        </w:rPr>
        <w:instrText xml:space="preserve"> PAGEREF _Toc516653404 \h </w:instrText>
      </w:r>
      <w:r w:rsidRPr="003D5567">
        <w:rPr>
          <w:rFonts w:cs="Arial"/>
        </w:rPr>
      </w:r>
      <w:r w:rsidRPr="003D5567">
        <w:rPr>
          <w:rFonts w:cs="Arial"/>
        </w:rPr>
        <w:fldChar w:fldCharType="separate"/>
      </w:r>
      <w:r w:rsidRPr="003D5567">
        <w:rPr>
          <w:rFonts w:cs="Arial"/>
        </w:rPr>
        <w:t>2</w:t>
      </w:r>
      <w:r w:rsidRPr="003D5567">
        <w:rPr>
          <w:rFonts w:cs="Arial"/>
        </w:rPr>
        <w:fldChar w:fldCharType="end"/>
      </w:r>
    </w:p>
    <w:p w14:paraId="36E47861" w14:textId="77777777" w:rsidR="003D5567" w:rsidRPr="003D5567" w:rsidRDefault="003D5567">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noProof/>
        </w:rPr>
        <w:t>DATA MANAGEMENT</w:t>
      </w:r>
      <w:r w:rsidRPr="003D5567">
        <w:rPr>
          <w:rFonts w:ascii="Arial" w:hAnsi="Arial" w:cs="Arial"/>
          <w:noProof/>
        </w:rPr>
        <w:tab/>
      </w:r>
      <w:r w:rsidRPr="003D5567">
        <w:rPr>
          <w:rFonts w:ascii="Arial" w:hAnsi="Arial" w:cs="Arial"/>
          <w:noProof/>
        </w:rPr>
        <w:fldChar w:fldCharType="begin"/>
      </w:r>
      <w:r w:rsidRPr="003D5567">
        <w:rPr>
          <w:rFonts w:ascii="Arial" w:hAnsi="Arial" w:cs="Arial"/>
          <w:noProof/>
        </w:rPr>
        <w:instrText xml:space="preserve"> PAGEREF _Toc516653405 \h </w:instrText>
      </w:r>
      <w:r w:rsidRPr="003D5567">
        <w:rPr>
          <w:rFonts w:ascii="Arial" w:hAnsi="Arial" w:cs="Arial"/>
          <w:noProof/>
        </w:rPr>
      </w:r>
      <w:r w:rsidRPr="003D5567">
        <w:rPr>
          <w:rFonts w:ascii="Arial" w:hAnsi="Arial" w:cs="Arial"/>
          <w:noProof/>
        </w:rPr>
        <w:fldChar w:fldCharType="separate"/>
      </w:r>
      <w:r w:rsidRPr="003D5567">
        <w:rPr>
          <w:rFonts w:ascii="Arial" w:hAnsi="Arial" w:cs="Arial"/>
          <w:noProof/>
        </w:rPr>
        <w:t>3</w:t>
      </w:r>
      <w:r w:rsidRPr="003D5567">
        <w:rPr>
          <w:rFonts w:ascii="Arial" w:hAnsi="Arial" w:cs="Arial"/>
          <w:noProof/>
        </w:rPr>
        <w:fldChar w:fldCharType="end"/>
      </w:r>
    </w:p>
    <w:p w14:paraId="75EAEBF0" w14:textId="77777777" w:rsidR="003D5567" w:rsidRPr="003D5567" w:rsidRDefault="003D5567">
      <w:pPr>
        <w:pStyle w:val="TOC3"/>
        <w:rPr>
          <w:rFonts w:eastAsiaTheme="minorEastAsia" w:cs="Arial"/>
          <w:sz w:val="22"/>
          <w:szCs w:val="22"/>
          <w:lang w:eastAsia="en-AU"/>
        </w:rPr>
      </w:pPr>
      <w:r w:rsidRPr="003D5567">
        <w:rPr>
          <w:rFonts w:cs="Arial"/>
        </w:rPr>
        <w:t>Electronic Submission of all banding and retrap data</w:t>
      </w:r>
      <w:r w:rsidRPr="003D5567">
        <w:rPr>
          <w:rFonts w:cs="Arial"/>
        </w:rPr>
        <w:tab/>
      </w:r>
      <w:r w:rsidRPr="003D5567">
        <w:rPr>
          <w:rFonts w:cs="Arial"/>
        </w:rPr>
        <w:fldChar w:fldCharType="begin"/>
      </w:r>
      <w:r w:rsidRPr="003D5567">
        <w:rPr>
          <w:rFonts w:cs="Arial"/>
        </w:rPr>
        <w:instrText xml:space="preserve"> PAGEREF _Toc516653406 \h </w:instrText>
      </w:r>
      <w:r w:rsidRPr="003D5567">
        <w:rPr>
          <w:rFonts w:cs="Arial"/>
        </w:rPr>
      </w:r>
      <w:r w:rsidRPr="003D5567">
        <w:rPr>
          <w:rFonts w:cs="Arial"/>
        </w:rPr>
        <w:fldChar w:fldCharType="separate"/>
      </w:r>
      <w:r w:rsidRPr="003D5567">
        <w:rPr>
          <w:rFonts w:cs="Arial"/>
        </w:rPr>
        <w:t>3</w:t>
      </w:r>
      <w:r w:rsidRPr="003D5567">
        <w:rPr>
          <w:rFonts w:cs="Arial"/>
        </w:rPr>
        <w:fldChar w:fldCharType="end"/>
      </w:r>
    </w:p>
    <w:p w14:paraId="506A5A10" w14:textId="77777777" w:rsidR="003D5567" w:rsidRPr="003D5567" w:rsidRDefault="003D5567">
      <w:pPr>
        <w:pStyle w:val="TOC3"/>
        <w:rPr>
          <w:rFonts w:eastAsiaTheme="minorEastAsia" w:cs="Arial"/>
          <w:sz w:val="22"/>
          <w:szCs w:val="22"/>
          <w:lang w:eastAsia="en-AU"/>
        </w:rPr>
      </w:pPr>
      <w:r w:rsidRPr="003D5567">
        <w:rPr>
          <w:rFonts w:cs="Arial"/>
        </w:rPr>
        <w:t>New status code 55 for band replacement banding records</w:t>
      </w:r>
      <w:r w:rsidRPr="003D5567">
        <w:rPr>
          <w:rFonts w:cs="Arial"/>
        </w:rPr>
        <w:tab/>
      </w:r>
      <w:r w:rsidRPr="003D5567">
        <w:rPr>
          <w:rFonts w:cs="Arial"/>
        </w:rPr>
        <w:fldChar w:fldCharType="begin"/>
      </w:r>
      <w:r w:rsidRPr="003D5567">
        <w:rPr>
          <w:rFonts w:cs="Arial"/>
        </w:rPr>
        <w:instrText xml:space="preserve"> PAGEREF _Toc516653407 \h </w:instrText>
      </w:r>
      <w:r w:rsidRPr="003D5567">
        <w:rPr>
          <w:rFonts w:cs="Arial"/>
        </w:rPr>
      </w:r>
      <w:r w:rsidRPr="003D5567">
        <w:rPr>
          <w:rFonts w:cs="Arial"/>
        </w:rPr>
        <w:fldChar w:fldCharType="separate"/>
      </w:r>
      <w:r w:rsidRPr="003D5567">
        <w:rPr>
          <w:rFonts w:cs="Arial"/>
        </w:rPr>
        <w:t>3</w:t>
      </w:r>
      <w:r w:rsidRPr="003D5567">
        <w:rPr>
          <w:rFonts w:cs="Arial"/>
        </w:rPr>
        <w:fldChar w:fldCharType="end"/>
      </w:r>
    </w:p>
    <w:p w14:paraId="1B0DE5AA" w14:textId="77777777" w:rsidR="003D5567" w:rsidRPr="003D5567" w:rsidRDefault="003D5567">
      <w:pPr>
        <w:pStyle w:val="TOC3"/>
        <w:rPr>
          <w:rFonts w:eastAsiaTheme="minorEastAsia" w:cs="Arial"/>
          <w:sz w:val="22"/>
          <w:szCs w:val="22"/>
          <w:lang w:eastAsia="en-AU"/>
        </w:rPr>
      </w:pPr>
      <w:r w:rsidRPr="003D5567">
        <w:rPr>
          <w:rFonts w:cs="Arial"/>
        </w:rPr>
        <w:t>How to submit recaptures or recoveries of foreign banded birds</w:t>
      </w:r>
      <w:r w:rsidRPr="003D5567">
        <w:rPr>
          <w:rFonts w:cs="Arial"/>
        </w:rPr>
        <w:tab/>
      </w:r>
      <w:r w:rsidRPr="003D5567">
        <w:rPr>
          <w:rFonts w:cs="Arial"/>
        </w:rPr>
        <w:fldChar w:fldCharType="begin"/>
      </w:r>
      <w:r w:rsidRPr="003D5567">
        <w:rPr>
          <w:rFonts w:cs="Arial"/>
        </w:rPr>
        <w:instrText xml:space="preserve"> PAGEREF _Toc516653408 \h </w:instrText>
      </w:r>
      <w:r w:rsidRPr="003D5567">
        <w:rPr>
          <w:rFonts w:cs="Arial"/>
        </w:rPr>
      </w:r>
      <w:r w:rsidRPr="003D5567">
        <w:rPr>
          <w:rFonts w:cs="Arial"/>
        </w:rPr>
        <w:fldChar w:fldCharType="separate"/>
      </w:r>
      <w:r w:rsidRPr="003D5567">
        <w:rPr>
          <w:rFonts w:cs="Arial"/>
        </w:rPr>
        <w:t>3</w:t>
      </w:r>
      <w:r w:rsidRPr="003D5567">
        <w:rPr>
          <w:rFonts w:cs="Arial"/>
        </w:rPr>
        <w:fldChar w:fldCharType="end"/>
      </w:r>
    </w:p>
    <w:p w14:paraId="7F307A07" w14:textId="77777777" w:rsidR="003D5567" w:rsidRPr="003D5567" w:rsidRDefault="003D5567">
      <w:pPr>
        <w:pStyle w:val="TOC3"/>
        <w:rPr>
          <w:rFonts w:eastAsiaTheme="minorEastAsia" w:cs="Arial"/>
          <w:sz w:val="22"/>
          <w:szCs w:val="22"/>
          <w:lang w:eastAsia="en-AU"/>
        </w:rPr>
      </w:pPr>
      <w:r w:rsidRPr="003D5567">
        <w:rPr>
          <w:rFonts w:cs="Arial"/>
        </w:rPr>
        <w:t>How to submit double banding and band replacement records</w:t>
      </w:r>
      <w:r w:rsidRPr="003D5567">
        <w:rPr>
          <w:rFonts w:cs="Arial"/>
        </w:rPr>
        <w:tab/>
      </w:r>
      <w:r w:rsidRPr="003D5567">
        <w:rPr>
          <w:rFonts w:cs="Arial"/>
        </w:rPr>
        <w:fldChar w:fldCharType="begin"/>
      </w:r>
      <w:r w:rsidRPr="003D5567">
        <w:rPr>
          <w:rFonts w:cs="Arial"/>
        </w:rPr>
        <w:instrText xml:space="preserve"> PAGEREF _Toc516653409 \h </w:instrText>
      </w:r>
      <w:r w:rsidRPr="003D5567">
        <w:rPr>
          <w:rFonts w:cs="Arial"/>
        </w:rPr>
      </w:r>
      <w:r w:rsidRPr="003D5567">
        <w:rPr>
          <w:rFonts w:cs="Arial"/>
        </w:rPr>
        <w:fldChar w:fldCharType="separate"/>
      </w:r>
      <w:r w:rsidRPr="003D5567">
        <w:rPr>
          <w:rFonts w:cs="Arial"/>
        </w:rPr>
        <w:t>3</w:t>
      </w:r>
      <w:r w:rsidRPr="003D5567">
        <w:rPr>
          <w:rFonts w:cs="Arial"/>
        </w:rPr>
        <w:fldChar w:fldCharType="end"/>
      </w:r>
    </w:p>
    <w:p w14:paraId="01C6657E" w14:textId="77777777" w:rsidR="003D5567" w:rsidRPr="003D5567" w:rsidRDefault="003D5567">
      <w:pPr>
        <w:pStyle w:val="TOC3"/>
        <w:rPr>
          <w:rFonts w:eastAsiaTheme="minorEastAsia" w:cs="Arial"/>
          <w:sz w:val="22"/>
          <w:szCs w:val="22"/>
          <w:lang w:eastAsia="en-AU"/>
        </w:rPr>
      </w:pPr>
      <w:r w:rsidRPr="003D5567">
        <w:rPr>
          <w:rFonts w:cs="Arial"/>
        </w:rPr>
        <w:t>How to submit banding mortality records</w:t>
      </w:r>
      <w:r w:rsidRPr="003D5567">
        <w:rPr>
          <w:rFonts w:cs="Arial"/>
        </w:rPr>
        <w:tab/>
      </w:r>
      <w:r w:rsidRPr="003D5567">
        <w:rPr>
          <w:rFonts w:cs="Arial"/>
        </w:rPr>
        <w:fldChar w:fldCharType="begin"/>
      </w:r>
      <w:r w:rsidRPr="003D5567">
        <w:rPr>
          <w:rFonts w:cs="Arial"/>
        </w:rPr>
        <w:instrText xml:space="preserve"> PAGEREF _Toc516653410 \h </w:instrText>
      </w:r>
      <w:r w:rsidRPr="003D5567">
        <w:rPr>
          <w:rFonts w:cs="Arial"/>
        </w:rPr>
      </w:r>
      <w:r w:rsidRPr="003D5567">
        <w:rPr>
          <w:rFonts w:cs="Arial"/>
        </w:rPr>
        <w:fldChar w:fldCharType="separate"/>
      </w:r>
      <w:r w:rsidRPr="003D5567">
        <w:rPr>
          <w:rFonts w:cs="Arial"/>
        </w:rPr>
        <w:t>4</w:t>
      </w:r>
      <w:r w:rsidRPr="003D5567">
        <w:rPr>
          <w:rFonts w:cs="Arial"/>
        </w:rPr>
        <w:fldChar w:fldCharType="end"/>
      </w:r>
    </w:p>
    <w:p w14:paraId="33304B7F" w14:textId="77777777" w:rsidR="003D5567" w:rsidRPr="003D5567" w:rsidRDefault="003D5567">
      <w:pPr>
        <w:pStyle w:val="TOC3"/>
        <w:rPr>
          <w:rFonts w:eastAsiaTheme="minorEastAsia" w:cs="Arial"/>
          <w:sz w:val="22"/>
          <w:szCs w:val="22"/>
          <w:lang w:eastAsia="en-AU"/>
        </w:rPr>
      </w:pPr>
      <w:r w:rsidRPr="003D5567">
        <w:rPr>
          <w:rFonts w:cs="Arial"/>
        </w:rPr>
        <w:t>How to submit records of lost or destroyed bands</w:t>
      </w:r>
      <w:r w:rsidRPr="003D5567">
        <w:rPr>
          <w:rFonts w:cs="Arial"/>
        </w:rPr>
        <w:tab/>
      </w:r>
      <w:r w:rsidRPr="003D5567">
        <w:rPr>
          <w:rFonts w:cs="Arial"/>
        </w:rPr>
        <w:fldChar w:fldCharType="begin"/>
      </w:r>
      <w:r w:rsidRPr="003D5567">
        <w:rPr>
          <w:rFonts w:cs="Arial"/>
        </w:rPr>
        <w:instrText xml:space="preserve"> PAGEREF _Toc516653411 \h </w:instrText>
      </w:r>
      <w:r w:rsidRPr="003D5567">
        <w:rPr>
          <w:rFonts w:cs="Arial"/>
        </w:rPr>
      </w:r>
      <w:r w:rsidRPr="003D5567">
        <w:rPr>
          <w:rFonts w:cs="Arial"/>
        </w:rPr>
        <w:fldChar w:fldCharType="separate"/>
      </w:r>
      <w:r w:rsidRPr="003D5567">
        <w:rPr>
          <w:rFonts w:cs="Arial"/>
        </w:rPr>
        <w:t>4</w:t>
      </w:r>
      <w:r w:rsidRPr="003D5567">
        <w:rPr>
          <w:rFonts w:cs="Arial"/>
        </w:rPr>
        <w:fldChar w:fldCharType="end"/>
      </w:r>
    </w:p>
    <w:p w14:paraId="5ECD0DDF" w14:textId="77777777" w:rsidR="003D5567" w:rsidRPr="003D5567" w:rsidRDefault="003D5567">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noProof/>
        </w:rPr>
        <w:t>ANNUAL PROJECT RENEWALS</w:t>
      </w:r>
      <w:r w:rsidRPr="003D5567">
        <w:rPr>
          <w:rFonts w:ascii="Arial" w:hAnsi="Arial" w:cs="Arial"/>
          <w:noProof/>
        </w:rPr>
        <w:tab/>
      </w:r>
      <w:r w:rsidRPr="003D5567">
        <w:rPr>
          <w:rFonts w:ascii="Arial" w:hAnsi="Arial" w:cs="Arial"/>
          <w:noProof/>
        </w:rPr>
        <w:fldChar w:fldCharType="begin"/>
      </w:r>
      <w:r w:rsidRPr="003D5567">
        <w:rPr>
          <w:rFonts w:ascii="Arial" w:hAnsi="Arial" w:cs="Arial"/>
          <w:noProof/>
        </w:rPr>
        <w:instrText xml:space="preserve"> PAGEREF _Toc516653412 \h </w:instrText>
      </w:r>
      <w:r w:rsidRPr="003D5567">
        <w:rPr>
          <w:rFonts w:ascii="Arial" w:hAnsi="Arial" w:cs="Arial"/>
          <w:noProof/>
        </w:rPr>
      </w:r>
      <w:r w:rsidRPr="003D5567">
        <w:rPr>
          <w:rFonts w:ascii="Arial" w:hAnsi="Arial" w:cs="Arial"/>
          <w:noProof/>
        </w:rPr>
        <w:fldChar w:fldCharType="separate"/>
      </w:r>
      <w:r w:rsidRPr="003D5567">
        <w:rPr>
          <w:rFonts w:ascii="Arial" w:hAnsi="Arial" w:cs="Arial"/>
          <w:noProof/>
        </w:rPr>
        <w:t>5</w:t>
      </w:r>
      <w:r w:rsidRPr="003D5567">
        <w:rPr>
          <w:rFonts w:ascii="Arial" w:hAnsi="Arial" w:cs="Arial"/>
          <w:noProof/>
        </w:rPr>
        <w:fldChar w:fldCharType="end"/>
      </w:r>
    </w:p>
    <w:p w14:paraId="7B9A0078" w14:textId="77777777" w:rsidR="003D5567" w:rsidRPr="003D5567" w:rsidRDefault="003D5567">
      <w:pPr>
        <w:pStyle w:val="TOC3"/>
        <w:rPr>
          <w:rFonts w:eastAsiaTheme="minorEastAsia" w:cs="Arial"/>
          <w:sz w:val="22"/>
          <w:szCs w:val="22"/>
          <w:lang w:eastAsia="en-AU"/>
        </w:rPr>
      </w:pPr>
      <w:r w:rsidRPr="003D5567">
        <w:rPr>
          <w:rFonts w:cs="Arial"/>
        </w:rPr>
        <w:t>Annual Reports</w:t>
      </w:r>
      <w:r w:rsidRPr="003D5567">
        <w:rPr>
          <w:rFonts w:cs="Arial"/>
        </w:rPr>
        <w:tab/>
      </w:r>
      <w:r w:rsidRPr="003D5567">
        <w:rPr>
          <w:rFonts w:cs="Arial"/>
        </w:rPr>
        <w:fldChar w:fldCharType="begin"/>
      </w:r>
      <w:r w:rsidRPr="003D5567">
        <w:rPr>
          <w:rFonts w:cs="Arial"/>
        </w:rPr>
        <w:instrText xml:space="preserve"> PAGEREF _Toc516653413 \h </w:instrText>
      </w:r>
      <w:r w:rsidRPr="003D5567">
        <w:rPr>
          <w:rFonts w:cs="Arial"/>
        </w:rPr>
      </w:r>
      <w:r w:rsidRPr="003D5567">
        <w:rPr>
          <w:rFonts w:cs="Arial"/>
        </w:rPr>
        <w:fldChar w:fldCharType="separate"/>
      </w:r>
      <w:r w:rsidRPr="003D5567">
        <w:rPr>
          <w:rFonts w:cs="Arial"/>
        </w:rPr>
        <w:t>5</w:t>
      </w:r>
      <w:r w:rsidRPr="003D5567">
        <w:rPr>
          <w:rFonts w:cs="Arial"/>
        </w:rPr>
        <w:fldChar w:fldCharType="end"/>
      </w:r>
    </w:p>
    <w:p w14:paraId="5E110157" w14:textId="77777777" w:rsidR="003D5567" w:rsidRPr="003D5567" w:rsidRDefault="003D5567">
      <w:pPr>
        <w:pStyle w:val="TOC3"/>
        <w:rPr>
          <w:rFonts w:eastAsiaTheme="minorEastAsia" w:cs="Arial"/>
          <w:sz w:val="22"/>
          <w:szCs w:val="22"/>
          <w:lang w:eastAsia="en-AU"/>
        </w:rPr>
      </w:pPr>
      <w:r w:rsidRPr="003D5567">
        <w:rPr>
          <w:rFonts w:cs="Arial"/>
        </w:rPr>
        <w:t>Copies of journal articles</w:t>
      </w:r>
      <w:r w:rsidRPr="003D5567">
        <w:rPr>
          <w:rFonts w:cs="Arial"/>
        </w:rPr>
        <w:tab/>
      </w:r>
      <w:r w:rsidRPr="003D5567">
        <w:rPr>
          <w:rFonts w:cs="Arial"/>
        </w:rPr>
        <w:fldChar w:fldCharType="begin"/>
      </w:r>
      <w:r w:rsidRPr="003D5567">
        <w:rPr>
          <w:rFonts w:cs="Arial"/>
        </w:rPr>
        <w:instrText xml:space="preserve"> PAGEREF _Toc516653414 \h </w:instrText>
      </w:r>
      <w:r w:rsidRPr="003D5567">
        <w:rPr>
          <w:rFonts w:cs="Arial"/>
        </w:rPr>
      </w:r>
      <w:r w:rsidRPr="003D5567">
        <w:rPr>
          <w:rFonts w:cs="Arial"/>
        </w:rPr>
        <w:fldChar w:fldCharType="separate"/>
      </w:r>
      <w:r w:rsidRPr="003D5567">
        <w:rPr>
          <w:rFonts w:cs="Arial"/>
        </w:rPr>
        <w:t>5</w:t>
      </w:r>
      <w:r w:rsidRPr="003D5567">
        <w:rPr>
          <w:rFonts w:cs="Arial"/>
        </w:rPr>
        <w:fldChar w:fldCharType="end"/>
      </w:r>
    </w:p>
    <w:p w14:paraId="4D6D4949" w14:textId="77777777" w:rsidR="003D5567" w:rsidRPr="003D5567" w:rsidRDefault="003D5567">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noProof/>
        </w:rPr>
        <w:t>COLOUR MARKING</w:t>
      </w:r>
      <w:r w:rsidRPr="003D5567">
        <w:rPr>
          <w:rFonts w:ascii="Arial" w:hAnsi="Arial" w:cs="Arial"/>
          <w:noProof/>
        </w:rPr>
        <w:tab/>
      </w:r>
      <w:r w:rsidRPr="003D5567">
        <w:rPr>
          <w:rFonts w:ascii="Arial" w:hAnsi="Arial" w:cs="Arial"/>
          <w:noProof/>
        </w:rPr>
        <w:fldChar w:fldCharType="begin"/>
      </w:r>
      <w:r w:rsidRPr="003D5567">
        <w:rPr>
          <w:rFonts w:ascii="Arial" w:hAnsi="Arial" w:cs="Arial"/>
          <w:noProof/>
        </w:rPr>
        <w:instrText xml:space="preserve"> PAGEREF _Toc516653415 \h </w:instrText>
      </w:r>
      <w:r w:rsidRPr="003D5567">
        <w:rPr>
          <w:rFonts w:ascii="Arial" w:hAnsi="Arial" w:cs="Arial"/>
          <w:noProof/>
        </w:rPr>
      </w:r>
      <w:r w:rsidRPr="003D5567">
        <w:rPr>
          <w:rFonts w:ascii="Arial" w:hAnsi="Arial" w:cs="Arial"/>
          <w:noProof/>
        </w:rPr>
        <w:fldChar w:fldCharType="separate"/>
      </w:r>
      <w:r w:rsidRPr="003D5567">
        <w:rPr>
          <w:rFonts w:ascii="Arial" w:hAnsi="Arial" w:cs="Arial"/>
          <w:noProof/>
        </w:rPr>
        <w:t>5</w:t>
      </w:r>
      <w:r w:rsidRPr="003D5567">
        <w:rPr>
          <w:rFonts w:ascii="Arial" w:hAnsi="Arial" w:cs="Arial"/>
          <w:noProof/>
        </w:rPr>
        <w:fldChar w:fldCharType="end"/>
      </w:r>
    </w:p>
    <w:p w14:paraId="74A157D3" w14:textId="77777777" w:rsidR="003D5567" w:rsidRPr="003D5567" w:rsidRDefault="003D5567">
      <w:pPr>
        <w:pStyle w:val="TOC3"/>
        <w:rPr>
          <w:rFonts w:eastAsiaTheme="minorEastAsia" w:cs="Arial"/>
          <w:sz w:val="22"/>
          <w:szCs w:val="22"/>
          <w:lang w:eastAsia="en-AU"/>
        </w:rPr>
      </w:pPr>
      <w:r w:rsidRPr="003D5567">
        <w:rPr>
          <w:rFonts w:cs="Arial"/>
        </w:rPr>
        <w:t>Approval required for all colour marking</w:t>
      </w:r>
      <w:r w:rsidRPr="003D5567">
        <w:rPr>
          <w:rFonts w:cs="Arial"/>
        </w:rPr>
        <w:tab/>
      </w:r>
      <w:r w:rsidRPr="003D5567">
        <w:rPr>
          <w:rFonts w:cs="Arial"/>
        </w:rPr>
        <w:fldChar w:fldCharType="begin"/>
      </w:r>
      <w:r w:rsidRPr="003D5567">
        <w:rPr>
          <w:rFonts w:cs="Arial"/>
        </w:rPr>
        <w:instrText xml:space="preserve"> PAGEREF _Toc516653416 \h </w:instrText>
      </w:r>
      <w:r w:rsidRPr="003D5567">
        <w:rPr>
          <w:rFonts w:cs="Arial"/>
        </w:rPr>
      </w:r>
      <w:r w:rsidRPr="003D5567">
        <w:rPr>
          <w:rFonts w:cs="Arial"/>
        </w:rPr>
        <w:fldChar w:fldCharType="separate"/>
      </w:r>
      <w:r w:rsidRPr="003D5567">
        <w:rPr>
          <w:rFonts w:cs="Arial"/>
        </w:rPr>
        <w:t>5</w:t>
      </w:r>
      <w:r w:rsidRPr="003D5567">
        <w:rPr>
          <w:rFonts w:cs="Arial"/>
        </w:rPr>
        <w:fldChar w:fldCharType="end"/>
      </w:r>
    </w:p>
    <w:p w14:paraId="6CB31F7A" w14:textId="77777777" w:rsidR="003D5567" w:rsidRPr="003D5567" w:rsidRDefault="003D5567">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noProof/>
        </w:rPr>
        <w:t>BANDS AND BAND DESIGN</w:t>
      </w:r>
      <w:r w:rsidRPr="003D5567">
        <w:rPr>
          <w:rFonts w:ascii="Arial" w:hAnsi="Arial" w:cs="Arial"/>
          <w:noProof/>
        </w:rPr>
        <w:tab/>
      </w:r>
      <w:r w:rsidRPr="003D5567">
        <w:rPr>
          <w:rFonts w:ascii="Arial" w:hAnsi="Arial" w:cs="Arial"/>
          <w:noProof/>
        </w:rPr>
        <w:fldChar w:fldCharType="begin"/>
      </w:r>
      <w:r w:rsidRPr="003D5567">
        <w:rPr>
          <w:rFonts w:ascii="Arial" w:hAnsi="Arial" w:cs="Arial"/>
          <w:noProof/>
        </w:rPr>
        <w:instrText xml:space="preserve"> PAGEREF _Toc516653417 \h </w:instrText>
      </w:r>
      <w:r w:rsidRPr="003D5567">
        <w:rPr>
          <w:rFonts w:ascii="Arial" w:hAnsi="Arial" w:cs="Arial"/>
          <w:noProof/>
        </w:rPr>
      </w:r>
      <w:r w:rsidRPr="003D5567">
        <w:rPr>
          <w:rFonts w:ascii="Arial" w:hAnsi="Arial" w:cs="Arial"/>
          <w:noProof/>
        </w:rPr>
        <w:fldChar w:fldCharType="separate"/>
      </w:r>
      <w:r w:rsidRPr="003D5567">
        <w:rPr>
          <w:rFonts w:ascii="Arial" w:hAnsi="Arial" w:cs="Arial"/>
          <w:noProof/>
        </w:rPr>
        <w:t>6</w:t>
      </w:r>
      <w:r w:rsidRPr="003D5567">
        <w:rPr>
          <w:rFonts w:ascii="Arial" w:hAnsi="Arial" w:cs="Arial"/>
          <w:noProof/>
        </w:rPr>
        <w:fldChar w:fldCharType="end"/>
      </w:r>
    </w:p>
    <w:p w14:paraId="2ECB85D4" w14:textId="77777777" w:rsidR="003D5567" w:rsidRPr="003D5567" w:rsidRDefault="003D5567">
      <w:pPr>
        <w:pStyle w:val="TOC3"/>
        <w:rPr>
          <w:rFonts w:eastAsiaTheme="minorEastAsia" w:cs="Arial"/>
          <w:sz w:val="22"/>
          <w:szCs w:val="22"/>
          <w:lang w:eastAsia="en-AU"/>
        </w:rPr>
      </w:pPr>
      <w:r w:rsidRPr="003D5567">
        <w:rPr>
          <w:rFonts w:cs="Arial"/>
        </w:rPr>
        <w:t>Requisitions for Banding Supplies</w:t>
      </w:r>
      <w:r w:rsidRPr="003D5567">
        <w:rPr>
          <w:rFonts w:cs="Arial"/>
        </w:rPr>
        <w:tab/>
      </w:r>
      <w:r w:rsidRPr="003D5567">
        <w:rPr>
          <w:rFonts w:cs="Arial"/>
        </w:rPr>
        <w:fldChar w:fldCharType="begin"/>
      </w:r>
      <w:r w:rsidRPr="003D5567">
        <w:rPr>
          <w:rFonts w:cs="Arial"/>
        </w:rPr>
        <w:instrText xml:space="preserve"> PAGEREF _Toc516653418 \h </w:instrText>
      </w:r>
      <w:r w:rsidRPr="003D5567">
        <w:rPr>
          <w:rFonts w:cs="Arial"/>
        </w:rPr>
      </w:r>
      <w:r w:rsidRPr="003D5567">
        <w:rPr>
          <w:rFonts w:cs="Arial"/>
        </w:rPr>
        <w:fldChar w:fldCharType="separate"/>
      </w:r>
      <w:r w:rsidRPr="003D5567">
        <w:rPr>
          <w:rFonts w:cs="Arial"/>
        </w:rPr>
        <w:t>6</w:t>
      </w:r>
      <w:r w:rsidRPr="003D5567">
        <w:rPr>
          <w:rFonts w:cs="Arial"/>
        </w:rPr>
        <w:fldChar w:fldCharType="end"/>
      </w:r>
    </w:p>
    <w:p w14:paraId="50D9EF41" w14:textId="77777777" w:rsidR="003D5567" w:rsidRPr="003D5567" w:rsidRDefault="003D5567">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noProof/>
        </w:rPr>
        <w:t>VALE PERRY DE REBEIRA AND DAVID MILTON</w:t>
      </w:r>
      <w:r w:rsidRPr="003D5567">
        <w:rPr>
          <w:rFonts w:ascii="Arial" w:hAnsi="Arial" w:cs="Arial"/>
          <w:noProof/>
        </w:rPr>
        <w:tab/>
      </w:r>
      <w:r w:rsidRPr="003D5567">
        <w:rPr>
          <w:rFonts w:ascii="Arial" w:hAnsi="Arial" w:cs="Arial"/>
          <w:noProof/>
        </w:rPr>
        <w:fldChar w:fldCharType="begin"/>
      </w:r>
      <w:r w:rsidRPr="003D5567">
        <w:rPr>
          <w:rFonts w:ascii="Arial" w:hAnsi="Arial" w:cs="Arial"/>
          <w:noProof/>
        </w:rPr>
        <w:instrText xml:space="preserve"> PAGEREF _Toc516653419 \h </w:instrText>
      </w:r>
      <w:r w:rsidRPr="003D5567">
        <w:rPr>
          <w:rFonts w:ascii="Arial" w:hAnsi="Arial" w:cs="Arial"/>
          <w:noProof/>
        </w:rPr>
      </w:r>
      <w:r w:rsidRPr="003D5567">
        <w:rPr>
          <w:rFonts w:ascii="Arial" w:hAnsi="Arial" w:cs="Arial"/>
          <w:noProof/>
        </w:rPr>
        <w:fldChar w:fldCharType="separate"/>
      </w:r>
      <w:r w:rsidRPr="003D5567">
        <w:rPr>
          <w:rFonts w:ascii="Arial" w:hAnsi="Arial" w:cs="Arial"/>
          <w:noProof/>
        </w:rPr>
        <w:t>6</w:t>
      </w:r>
      <w:r w:rsidRPr="003D5567">
        <w:rPr>
          <w:rFonts w:ascii="Arial" w:hAnsi="Arial" w:cs="Arial"/>
          <w:noProof/>
        </w:rPr>
        <w:fldChar w:fldCharType="end"/>
      </w:r>
    </w:p>
    <w:p w14:paraId="53BC7744" w14:textId="77777777" w:rsidR="003D5567" w:rsidRPr="003D5567" w:rsidRDefault="003D5567">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noProof/>
        </w:rPr>
        <w:t>BILL BOARD</w:t>
      </w:r>
      <w:r w:rsidRPr="003D5567">
        <w:rPr>
          <w:rFonts w:ascii="Arial" w:hAnsi="Arial" w:cs="Arial"/>
          <w:noProof/>
        </w:rPr>
        <w:tab/>
      </w:r>
      <w:r w:rsidRPr="003D5567">
        <w:rPr>
          <w:rFonts w:ascii="Arial" w:hAnsi="Arial" w:cs="Arial"/>
          <w:noProof/>
        </w:rPr>
        <w:fldChar w:fldCharType="begin"/>
      </w:r>
      <w:r w:rsidRPr="003D5567">
        <w:rPr>
          <w:rFonts w:ascii="Arial" w:hAnsi="Arial" w:cs="Arial"/>
          <w:noProof/>
        </w:rPr>
        <w:instrText xml:space="preserve"> PAGEREF _Toc516653420 \h </w:instrText>
      </w:r>
      <w:r w:rsidRPr="003D5567">
        <w:rPr>
          <w:rFonts w:ascii="Arial" w:hAnsi="Arial" w:cs="Arial"/>
          <w:noProof/>
        </w:rPr>
      </w:r>
      <w:r w:rsidRPr="003D5567">
        <w:rPr>
          <w:rFonts w:ascii="Arial" w:hAnsi="Arial" w:cs="Arial"/>
          <w:noProof/>
        </w:rPr>
        <w:fldChar w:fldCharType="separate"/>
      </w:r>
      <w:r w:rsidRPr="003D5567">
        <w:rPr>
          <w:rFonts w:ascii="Arial" w:hAnsi="Arial" w:cs="Arial"/>
          <w:noProof/>
        </w:rPr>
        <w:t>6</w:t>
      </w:r>
      <w:r w:rsidRPr="003D5567">
        <w:rPr>
          <w:rFonts w:ascii="Arial" w:hAnsi="Arial" w:cs="Arial"/>
          <w:noProof/>
        </w:rPr>
        <w:fldChar w:fldCharType="end"/>
      </w:r>
    </w:p>
    <w:p w14:paraId="00383FB4" w14:textId="1A691A72" w:rsidR="003D5567" w:rsidRPr="003D5567" w:rsidRDefault="003D5567">
      <w:pPr>
        <w:pStyle w:val="TOC2"/>
        <w:tabs>
          <w:tab w:val="right" w:leader="dot" w:pos="9629"/>
        </w:tabs>
        <w:rPr>
          <w:rFonts w:ascii="Arial" w:eastAsiaTheme="minorEastAsia" w:hAnsi="Arial" w:cs="Arial"/>
          <w:smallCaps w:val="0"/>
          <w:noProof/>
          <w:sz w:val="22"/>
          <w:szCs w:val="22"/>
          <w:lang w:eastAsia="en-AU"/>
        </w:rPr>
      </w:pPr>
      <w:r w:rsidRPr="003D5567">
        <w:rPr>
          <w:rFonts w:ascii="Arial" w:hAnsi="Arial" w:cs="Arial"/>
          <w:noProof/>
        </w:rPr>
        <w:t>CURRENT ADDRESS AND CONTACT DETAILS</w:t>
      </w:r>
      <w:r w:rsidRPr="003D5567">
        <w:rPr>
          <w:rFonts w:ascii="Arial" w:hAnsi="Arial" w:cs="Arial"/>
          <w:noProof/>
        </w:rPr>
        <w:tab/>
      </w:r>
      <w:r>
        <w:rPr>
          <w:rFonts w:ascii="Arial" w:hAnsi="Arial" w:cs="Arial"/>
          <w:noProof/>
        </w:rPr>
        <w:t>7</w:t>
      </w:r>
    </w:p>
    <w:p w14:paraId="418D71B1" w14:textId="24A71CF5" w:rsidR="005A059E" w:rsidRPr="00FF55CE" w:rsidRDefault="00FB3851" w:rsidP="00BA30C8">
      <w:pPr>
        <w:pStyle w:val="TOC2"/>
        <w:tabs>
          <w:tab w:val="right" w:leader="dot" w:pos="9629"/>
        </w:tabs>
        <w:rPr>
          <w:rFonts w:ascii="Arial" w:hAnsi="Arial" w:cs="Arial"/>
          <w:b/>
        </w:rPr>
      </w:pPr>
      <w:r w:rsidRPr="003D5567">
        <w:rPr>
          <w:rFonts w:ascii="Arial" w:hAnsi="Arial" w:cs="Arial"/>
        </w:rPr>
        <w:fldChar w:fldCharType="end"/>
      </w:r>
    </w:p>
    <w:p w14:paraId="418D71B2" w14:textId="77777777" w:rsidR="005A059E" w:rsidRPr="00986675" w:rsidRDefault="005A059E">
      <w:pPr>
        <w:tabs>
          <w:tab w:val="left" w:pos="993"/>
          <w:tab w:val="decimal" w:pos="6521"/>
        </w:tabs>
        <w:ind w:left="567"/>
        <w:jc w:val="center"/>
        <w:rPr>
          <w:rFonts w:ascii="Arial" w:hAnsi="Arial" w:cs="Arial"/>
          <w:b/>
        </w:rPr>
      </w:pPr>
    </w:p>
    <w:p w14:paraId="418D71B3" w14:textId="77777777" w:rsidR="005A059E" w:rsidRPr="00C765CB" w:rsidRDefault="005A059E" w:rsidP="00233CAE">
      <w:pPr>
        <w:pStyle w:val="Heading2"/>
        <w:rPr>
          <w:rFonts w:ascii="Arial" w:hAnsi="Arial" w:cs="Arial"/>
        </w:rPr>
      </w:pPr>
      <w:bookmarkStart w:id="1" w:name="_Toc506875860"/>
      <w:r>
        <w:br w:type="page"/>
      </w:r>
      <w:bookmarkStart w:id="2" w:name="_Toc516653393"/>
      <w:r w:rsidRPr="00C765CB">
        <w:rPr>
          <w:rFonts w:ascii="Arial" w:hAnsi="Arial" w:cs="Arial"/>
        </w:rPr>
        <w:lastRenderedPageBreak/>
        <w:t>BANDING OFFICE UPDATE</w:t>
      </w:r>
      <w:bookmarkEnd w:id="1"/>
      <w:bookmarkEnd w:id="2"/>
    </w:p>
    <w:p w14:paraId="418D71B4" w14:textId="77777777" w:rsidR="005A059E" w:rsidRPr="00C765CB" w:rsidRDefault="005A059E">
      <w:pPr>
        <w:pStyle w:val="BodyText"/>
        <w:spacing w:after="0"/>
        <w:rPr>
          <w:rFonts w:cs="Arial"/>
        </w:rPr>
      </w:pPr>
      <w:bookmarkStart w:id="3" w:name="OLE_LINK1"/>
      <w:bookmarkStart w:id="4" w:name="OLE_LINK2"/>
      <w:bookmarkStart w:id="5" w:name="_Toc506875861"/>
    </w:p>
    <w:p w14:paraId="418D71B5" w14:textId="77777777" w:rsidR="00C436FD" w:rsidRPr="00C765CB" w:rsidRDefault="005A059E" w:rsidP="00233CAE">
      <w:pPr>
        <w:pStyle w:val="Heading3"/>
        <w:rPr>
          <w:rFonts w:cs="Arial"/>
        </w:rPr>
      </w:pPr>
      <w:bookmarkStart w:id="6" w:name="_Toc516653394"/>
      <w:r w:rsidRPr="00C765CB">
        <w:rPr>
          <w:rFonts w:cs="Arial"/>
        </w:rPr>
        <w:t xml:space="preserve">Staff </w:t>
      </w:r>
      <w:r w:rsidR="00D0312E" w:rsidRPr="00C765CB">
        <w:rPr>
          <w:rFonts w:cs="Arial"/>
        </w:rPr>
        <w:t>C</w:t>
      </w:r>
      <w:r w:rsidRPr="00C765CB">
        <w:rPr>
          <w:rFonts w:cs="Arial"/>
        </w:rPr>
        <w:t>hanges</w:t>
      </w:r>
      <w:bookmarkEnd w:id="3"/>
      <w:bookmarkEnd w:id="4"/>
      <w:bookmarkEnd w:id="6"/>
    </w:p>
    <w:p w14:paraId="418D71B6" w14:textId="2CFF6047" w:rsidR="00F17D02" w:rsidRPr="00C765CB" w:rsidRDefault="00C82300">
      <w:pPr>
        <w:pStyle w:val="BodyText"/>
        <w:spacing w:after="0"/>
        <w:rPr>
          <w:rFonts w:cs="Arial"/>
        </w:rPr>
      </w:pPr>
      <w:r w:rsidRPr="00C765CB">
        <w:rPr>
          <w:rFonts w:cs="Arial"/>
        </w:rPr>
        <w:t xml:space="preserve">There have been no changes to staffing in the ABBBS since the last issue of </w:t>
      </w:r>
      <w:proofErr w:type="spellStart"/>
      <w:r w:rsidRPr="00C765CB">
        <w:rPr>
          <w:rFonts w:cs="Arial"/>
        </w:rPr>
        <w:t>Flightlines</w:t>
      </w:r>
      <w:proofErr w:type="spellEnd"/>
      <w:r w:rsidRPr="00C765CB">
        <w:rPr>
          <w:rFonts w:cs="Arial"/>
        </w:rPr>
        <w:t>.  Naomi continues to manage all data submissions, public recoveries and banding authorit</w:t>
      </w:r>
      <w:r w:rsidR="00392003">
        <w:rPr>
          <w:rFonts w:cs="Arial"/>
        </w:rPr>
        <w:t>y applications</w:t>
      </w:r>
      <w:r w:rsidRPr="00C765CB">
        <w:rPr>
          <w:rFonts w:cs="Arial"/>
        </w:rPr>
        <w:t>.  David continues to manage all project and colour marking applications, data requests, and general queries.</w:t>
      </w:r>
    </w:p>
    <w:p w14:paraId="4E94BF93" w14:textId="77777777" w:rsidR="00B93731" w:rsidRPr="00C765CB" w:rsidRDefault="00B93731">
      <w:pPr>
        <w:pStyle w:val="BodyText"/>
        <w:spacing w:after="0"/>
        <w:rPr>
          <w:rFonts w:cs="Arial"/>
        </w:rPr>
      </w:pPr>
    </w:p>
    <w:p w14:paraId="3B86467D" w14:textId="492E3C8A" w:rsidR="00B93731" w:rsidRPr="00C765CB" w:rsidRDefault="00B93731">
      <w:pPr>
        <w:pStyle w:val="BodyText"/>
        <w:spacing w:after="0"/>
        <w:rPr>
          <w:rFonts w:cs="Arial"/>
        </w:rPr>
      </w:pPr>
      <w:r w:rsidRPr="00C765CB">
        <w:rPr>
          <w:rFonts w:cs="Arial"/>
        </w:rPr>
        <w:t>The banding office is located in the John Gorton Building in Parkes</w:t>
      </w:r>
      <w:r w:rsidR="00120F85" w:rsidRPr="00C765CB">
        <w:rPr>
          <w:rFonts w:cs="Arial"/>
        </w:rPr>
        <w:t>, ACT</w:t>
      </w:r>
      <w:r w:rsidRPr="00C765CB">
        <w:rPr>
          <w:rFonts w:cs="Arial"/>
        </w:rPr>
        <w:t xml:space="preserve"> (opposite the </w:t>
      </w:r>
      <w:r w:rsidR="00C82300" w:rsidRPr="00C765CB">
        <w:rPr>
          <w:rFonts w:cs="Arial"/>
        </w:rPr>
        <w:t xml:space="preserve">Australian </w:t>
      </w:r>
      <w:r w:rsidRPr="00C765CB">
        <w:rPr>
          <w:rFonts w:cs="Arial"/>
        </w:rPr>
        <w:t xml:space="preserve">National Gallery). Due to security arrangements in this building, visitors must be signed in and escorted by a staff member.  If you </w:t>
      </w:r>
      <w:r w:rsidR="00C82300" w:rsidRPr="00C765CB">
        <w:rPr>
          <w:rFonts w:cs="Arial"/>
        </w:rPr>
        <w:t>would like</w:t>
      </w:r>
      <w:r w:rsidRPr="00C765CB">
        <w:rPr>
          <w:rFonts w:cs="Arial"/>
        </w:rPr>
        <w:t xml:space="preserve"> to visit the banding office, please let us know in advance so we can make the necessary </w:t>
      </w:r>
      <w:r w:rsidR="00120F85" w:rsidRPr="00C765CB">
        <w:rPr>
          <w:rFonts w:cs="Arial"/>
        </w:rPr>
        <w:t>arrangements.</w:t>
      </w:r>
    </w:p>
    <w:p w14:paraId="418D71B7" w14:textId="77777777" w:rsidR="005A059E" w:rsidRPr="00C765CB" w:rsidRDefault="005A059E">
      <w:pPr>
        <w:pStyle w:val="BodyText"/>
        <w:spacing w:after="0"/>
        <w:rPr>
          <w:rFonts w:cs="Arial"/>
        </w:rPr>
      </w:pPr>
    </w:p>
    <w:p w14:paraId="418D71B8" w14:textId="0416BD57" w:rsidR="000A1299" w:rsidRPr="00C765CB" w:rsidRDefault="000A1299" w:rsidP="00233CAE">
      <w:pPr>
        <w:pStyle w:val="Heading3"/>
        <w:rPr>
          <w:rFonts w:cs="Arial"/>
        </w:rPr>
      </w:pPr>
      <w:bookmarkStart w:id="7" w:name="_Toc516653395"/>
      <w:bookmarkStart w:id="8" w:name="_Toc506875863"/>
      <w:bookmarkEnd w:id="5"/>
      <w:r w:rsidRPr="00C765CB">
        <w:rPr>
          <w:rFonts w:cs="Arial"/>
        </w:rPr>
        <w:t xml:space="preserve">Annual </w:t>
      </w:r>
      <w:r w:rsidR="00C82300" w:rsidRPr="00C765CB">
        <w:rPr>
          <w:rFonts w:cs="Arial"/>
        </w:rPr>
        <w:t>Renewals</w:t>
      </w:r>
      <w:bookmarkEnd w:id="7"/>
    </w:p>
    <w:p w14:paraId="1DAB57E9" w14:textId="6D4985C4" w:rsidR="00D403BA" w:rsidRPr="00C765CB" w:rsidRDefault="000A1299" w:rsidP="00F17D02">
      <w:pPr>
        <w:rPr>
          <w:rFonts w:ascii="Arial" w:hAnsi="Arial" w:cs="Arial"/>
        </w:rPr>
      </w:pPr>
      <w:r w:rsidRPr="00C765CB">
        <w:rPr>
          <w:rFonts w:ascii="Arial" w:hAnsi="Arial" w:cs="Arial"/>
        </w:rPr>
        <w:t xml:space="preserve">All </w:t>
      </w:r>
      <w:r w:rsidR="00C37EC2">
        <w:rPr>
          <w:rFonts w:ascii="Arial" w:hAnsi="Arial" w:cs="Arial"/>
        </w:rPr>
        <w:t xml:space="preserve">banding </w:t>
      </w:r>
      <w:r w:rsidRPr="00C765CB">
        <w:rPr>
          <w:rFonts w:ascii="Arial" w:hAnsi="Arial" w:cs="Arial"/>
        </w:rPr>
        <w:t>authorities have been renewed until 31 July 201</w:t>
      </w:r>
      <w:r w:rsidR="00C82300" w:rsidRPr="00C765CB">
        <w:rPr>
          <w:rFonts w:ascii="Arial" w:hAnsi="Arial" w:cs="Arial"/>
        </w:rPr>
        <w:t>9</w:t>
      </w:r>
      <w:r w:rsidRPr="00C765CB">
        <w:rPr>
          <w:rFonts w:ascii="Arial" w:hAnsi="Arial" w:cs="Arial"/>
        </w:rPr>
        <w:t>, and your</w:t>
      </w:r>
      <w:r w:rsidR="00C37EC2">
        <w:rPr>
          <w:rFonts w:ascii="Arial" w:hAnsi="Arial" w:cs="Arial"/>
        </w:rPr>
        <w:t>s</w:t>
      </w:r>
      <w:r w:rsidRPr="00C765CB">
        <w:rPr>
          <w:rFonts w:ascii="Arial" w:hAnsi="Arial" w:cs="Arial"/>
        </w:rPr>
        <w:t xml:space="preserve"> is enclosed with this newsletter.</w:t>
      </w:r>
      <w:r w:rsidR="00F17D02" w:rsidRPr="00C765CB">
        <w:rPr>
          <w:rFonts w:ascii="Arial" w:hAnsi="Arial" w:cs="Arial"/>
        </w:rPr>
        <w:t xml:space="preserve">  </w:t>
      </w:r>
      <w:r w:rsidR="00D403BA" w:rsidRPr="00C765CB">
        <w:rPr>
          <w:rFonts w:ascii="Arial" w:hAnsi="Arial" w:cs="Arial"/>
        </w:rPr>
        <w:t xml:space="preserve">If you no longer require a banding authority, please let one of us know and we will arrange to </w:t>
      </w:r>
      <w:r w:rsidR="00871B51">
        <w:rPr>
          <w:rFonts w:ascii="Arial" w:hAnsi="Arial" w:cs="Arial"/>
        </w:rPr>
        <w:t xml:space="preserve">cancel </w:t>
      </w:r>
      <w:r w:rsidR="00D403BA" w:rsidRPr="00C765CB">
        <w:rPr>
          <w:rFonts w:ascii="Arial" w:hAnsi="Arial" w:cs="Arial"/>
        </w:rPr>
        <w:t>it.</w:t>
      </w:r>
      <w:r w:rsidR="00823482" w:rsidRPr="00C765CB">
        <w:rPr>
          <w:rFonts w:ascii="Arial" w:hAnsi="Arial" w:cs="Arial"/>
        </w:rPr>
        <w:t xml:space="preserve">  </w:t>
      </w:r>
      <w:r w:rsidR="00D254FF" w:rsidRPr="00C765CB">
        <w:rPr>
          <w:rFonts w:ascii="Arial" w:hAnsi="Arial" w:cs="Arial"/>
        </w:rPr>
        <w:t xml:space="preserve">Any bander that resigns their authority is able to reactivate it at any time in the next 5 years without any further requirement for assessment. </w:t>
      </w:r>
      <w:r w:rsidR="00823482" w:rsidRPr="00C765CB">
        <w:rPr>
          <w:rFonts w:ascii="Arial" w:hAnsi="Arial" w:cs="Arial"/>
        </w:rPr>
        <w:t>Please return all unused bands and outstanding banding data ASAP if this is the case.</w:t>
      </w:r>
      <w:r w:rsidR="00D403BA" w:rsidRPr="00C765CB">
        <w:rPr>
          <w:rFonts w:ascii="Arial" w:hAnsi="Arial" w:cs="Arial"/>
        </w:rPr>
        <w:t xml:space="preserve"> </w:t>
      </w:r>
      <w:r w:rsidR="00C82300" w:rsidRPr="00C765CB">
        <w:rPr>
          <w:rFonts w:ascii="Arial" w:hAnsi="Arial" w:cs="Arial"/>
        </w:rPr>
        <w:t>No fees are payable for ABBBS authorities.</w:t>
      </w:r>
    </w:p>
    <w:p w14:paraId="438DE9AA" w14:textId="77777777" w:rsidR="00D403BA" w:rsidRPr="00C765CB" w:rsidRDefault="00D403BA" w:rsidP="00F17D02">
      <w:pPr>
        <w:rPr>
          <w:rFonts w:ascii="Arial" w:hAnsi="Arial" w:cs="Arial"/>
        </w:rPr>
      </w:pPr>
    </w:p>
    <w:p w14:paraId="418D71B9" w14:textId="51584CFA" w:rsidR="00F17D02" w:rsidRPr="00C765CB" w:rsidRDefault="00F17D02" w:rsidP="00F17D02">
      <w:pPr>
        <w:rPr>
          <w:rFonts w:ascii="Arial" w:hAnsi="Arial" w:cs="Arial"/>
        </w:rPr>
      </w:pPr>
      <w:r w:rsidRPr="00C765CB">
        <w:rPr>
          <w:rFonts w:ascii="Arial" w:hAnsi="Arial" w:cs="Arial"/>
        </w:rPr>
        <w:t>A couple of reminders about annual renewal</w:t>
      </w:r>
      <w:r w:rsidR="00796ECA" w:rsidRPr="00C765CB">
        <w:rPr>
          <w:rFonts w:ascii="Arial" w:hAnsi="Arial" w:cs="Arial"/>
        </w:rPr>
        <w:t xml:space="preserve"> paperwork</w:t>
      </w:r>
      <w:r w:rsidRPr="00C765CB">
        <w:rPr>
          <w:rFonts w:ascii="Arial" w:hAnsi="Arial" w:cs="Arial"/>
        </w:rPr>
        <w:t xml:space="preserve"> that are still required:</w:t>
      </w:r>
    </w:p>
    <w:p w14:paraId="418D71BA" w14:textId="77777777" w:rsidR="00F17D02" w:rsidRPr="00C765CB" w:rsidRDefault="00F17D02" w:rsidP="00F17D02">
      <w:pPr>
        <w:rPr>
          <w:rFonts w:ascii="Arial" w:hAnsi="Arial" w:cs="Arial"/>
        </w:rPr>
      </w:pPr>
      <w:r w:rsidRPr="00C765CB">
        <w:rPr>
          <w:rFonts w:ascii="Arial" w:hAnsi="Arial" w:cs="Arial"/>
        </w:rPr>
        <w:t xml:space="preserve"> </w:t>
      </w:r>
    </w:p>
    <w:p w14:paraId="418D71BB" w14:textId="77777777" w:rsidR="00F17D02" w:rsidRPr="00C765CB" w:rsidRDefault="00F17D02" w:rsidP="00F17D02">
      <w:pPr>
        <w:pStyle w:val="ListBullet"/>
        <w:rPr>
          <w:rFonts w:ascii="Arial" w:hAnsi="Arial" w:cs="Arial"/>
        </w:rPr>
      </w:pPr>
      <w:r w:rsidRPr="00C765CB">
        <w:rPr>
          <w:rFonts w:ascii="Arial" w:hAnsi="Arial" w:cs="Arial"/>
        </w:rPr>
        <w:t xml:space="preserve">your banding and </w:t>
      </w:r>
      <w:proofErr w:type="spellStart"/>
      <w:r w:rsidRPr="00C765CB">
        <w:rPr>
          <w:rFonts w:ascii="Arial" w:hAnsi="Arial" w:cs="Arial"/>
        </w:rPr>
        <w:t>retrap</w:t>
      </w:r>
      <w:proofErr w:type="spellEnd"/>
      <w:r w:rsidRPr="00C765CB">
        <w:rPr>
          <w:rFonts w:ascii="Arial" w:hAnsi="Arial" w:cs="Arial"/>
        </w:rPr>
        <w:t xml:space="preserve"> data must be validated and submitted via the secure web portal on our website</w:t>
      </w:r>
    </w:p>
    <w:p w14:paraId="418D71BC" w14:textId="0CC59944" w:rsidR="00F17D02" w:rsidRPr="00C765CB" w:rsidRDefault="00F17D02" w:rsidP="00F17D02">
      <w:pPr>
        <w:pStyle w:val="ListBullet"/>
        <w:rPr>
          <w:rFonts w:ascii="Arial" w:hAnsi="Arial" w:cs="Arial"/>
        </w:rPr>
      </w:pPr>
      <w:proofErr w:type="gramStart"/>
      <w:r w:rsidRPr="00C765CB">
        <w:rPr>
          <w:rFonts w:ascii="Arial" w:hAnsi="Arial" w:cs="Arial"/>
        </w:rPr>
        <w:t>all</w:t>
      </w:r>
      <w:proofErr w:type="gramEnd"/>
      <w:r w:rsidRPr="00C765CB">
        <w:rPr>
          <w:rFonts w:ascii="Arial" w:hAnsi="Arial" w:cs="Arial"/>
        </w:rPr>
        <w:t xml:space="preserve"> project renewal reports</w:t>
      </w:r>
      <w:r w:rsidR="00392003">
        <w:rPr>
          <w:rFonts w:ascii="Arial" w:hAnsi="Arial" w:cs="Arial"/>
        </w:rPr>
        <w:t xml:space="preserve"> and data submissions</w:t>
      </w:r>
      <w:r w:rsidRPr="00C765CB">
        <w:rPr>
          <w:rFonts w:ascii="Arial" w:hAnsi="Arial" w:cs="Arial"/>
        </w:rPr>
        <w:t xml:space="preserve"> are due by 31 July.  Contact </w:t>
      </w:r>
      <w:r w:rsidR="00796ECA" w:rsidRPr="00C765CB">
        <w:rPr>
          <w:rFonts w:ascii="Arial" w:hAnsi="Arial" w:cs="Arial"/>
        </w:rPr>
        <w:t>us</w:t>
      </w:r>
      <w:r w:rsidRPr="00C765CB">
        <w:rPr>
          <w:rFonts w:ascii="Arial" w:hAnsi="Arial" w:cs="Arial"/>
        </w:rPr>
        <w:t xml:space="preserve"> </w:t>
      </w:r>
      <w:r w:rsidRPr="00C765CB">
        <w:rPr>
          <w:rFonts w:ascii="Arial" w:hAnsi="Arial" w:cs="Arial"/>
          <w:b/>
        </w:rPr>
        <w:t>today</w:t>
      </w:r>
      <w:r w:rsidRPr="00C765CB">
        <w:rPr>
          <w:rFonts w:ascii="Arial" w:hAnsi="Arial" w:cs="Arial"/>
        </w:rPr>
        <w:t xml:space="preserve"> if you have not submitted your report</w:t>
      </w:r>
      <w:r w:rsidR="00392003">
        <w:rPr>
          <w:rFonts w:ascii="Arial" w:hAnsi="Arial" w:cs="Arial"/>
        </w:rPr>
        <w:t xml:space="preserve"> and data</w:t>
      </w:r>
      <w:r w:rsidRPr="00C765CB">
        <w:rPr>
          <w:rFonts w:ascii="Arial" w:hAnsi="Arial" w:cs="Arial"/>
        </w:rPr>
        <w:t>.</w:t>
      </w:r>
    </w:p>
    <w:p w14:paraId="418D71BD" w14:textId="77777777" w:rsidR="00F17D02" w:rsidRPr="00C765CB" w:rsidRDefault="00F17D02" w:rsidP="000A1299">
      <w:pPr>
        <w:rPr>
          <w:rFonts w:ascii="Arial" w:hAnsi="Arial" w:cs="Arial"/>
        </w:rPr>
      </w:pPr>
    </w:p>
    <w:p w14:paraId="418D71BE" w14:textId="77777777" w:rsidR="005C5501" w:rsidRPr="00C765CB" w:rsidRDefault="005C5501" w:rsidP="00233CAE">
      <w:pPr>
        <w:pStyle w:val="Heading3"/>
        <w:rPr>
          <w:rFonts w:cs="Arial"/>
        </w:rPr>
      </w:pPr>
      <w:bookmarkStart w:id="9" w:name="_Toc516653396"/>
      <w:r w:rsidRPr="00C765CB">
        <w:rPr>
          <w:rFonts w:cs="Arial"/>
        </w:rPr>
        <w:t>Banding Office Email Address</w:t>
      </w:r>
      <w:bookmarkEnd w:id="9"/>
    </w:p>
    <w:p w14:paraId="418D71BF" w14:textId="77777777" w:rsidR="00D96A5F" w:rsidRPr="00C765CB" w:rsidRDefault="00F17D02">
      <w:pPr>
        <w:pStyle w:val="BodyText"/>
        <w:spacing w:after="0"/>
        <w:rPr>
          <w:rFonts w:cs="Arial"/>
        </w:rPr>
      </w:pPr>
      <w:r w:rsidRPr="00C765CB">
        <w:rPr>
          <w:rFonts w:cs="Arial"/>
        </w:rPr>
        <w:t xml:space="preserve">A reminder that all </w:t>
      </w:r>
      <w:r w:rsidR="00D96A5F" w:rsidRPr="00C765CB">
        <w:rPr>
          <w:rFonts w:cs="Arial"/>
        </w:rPr>
        <w:t xml:space="preserve">email correspondence must be directed to </w:t>
      </w:r>
      <w:hyperlink r:id="rId8" w:history="1">
        <w:r w:rsidR="00D96A5F" w:rsidRPr="00C765CB">
          <w:rPr>
            <w:rStyle w:val="Hyperlink"/>
            <w:rFonts w:cs="Arial"/>
          </w:rPr>
          <w:t>abbbs@environment.gov.au</w:t>
        </w:r>
      </w:hyperlink>
      <w:r w:rsidR="00D96A5F" w:rsidRPr="00C765CB">
        <w:rPr>
          <w:rFonts w:cs="Arial"/>
        </w:rPr>
        <w:t>.  Email</w:t>
      </w:r>
      <w:r w:rsidR="00A12DDF" w:rsidRPr="00C765CB">
        <w:rPr>
          <w:rFonts w:cs="Arial"/>
        </w:rPr>
        <w:t>s</w:t>
      </w:r>
      <w:r w:rsidR="00D96A5F" w:rsidRPr="00C765CB">
        <w:rPr>
          <w:rFonts w:cs="Arial"/>
        </w:rPr>
        <w:t xml:space="preserve"> sent directly to ba</w:t>
      </w:r>
      <w:r w:rsidR="00A12DDF" w:rsidRPr="00C765CB">
        <w:rPr>
          <w:rFonts w:cs="Arial"/>
        </w:rPr>
        <w:t>n</w:t>
      </w:r>
      <w:r w:rsidR="00D96A5F" w:rsidRPr="00C765CB">
        <w:rPr>
          <w:rFonts w:cs="Arial"/>
        </w:rPr>
        <w:t>d</w:t>
      </w:r>
      <w:r w:rsidR="00A12DDF" w:rsidRPr="00C765CB">
        <w:rPr>
          <w:rFonts w:cs="Arial"/>
        </w:rPr>
        <w:t>i</w:t>
      </w:r>
      <w:r w:rsidR="00D96A5F" w:rsidRPr="00C765CB">
        <w:rPr>
          <w:rFonts w:cs="Arial"/>
        </w:rPr>
        <w:t xml:space="preserve">ng office staff will be returned </w:t>
      </w:r>
      <w:r w:rsidR="00A12DDF" w:rsidRPr="00C765CB">
        <w:rPr>
          <w:rFonts w:cs="Arial"/>
        </w:rPr>
        <w:t xml:space="preserve">to the sender and </w:t>
      </w:r>
      <w:r w:rsidR="00D96A5F" w:rsidRPr="00C765CB">
        <w:rPr>
          <w:rFonts w:cs="Arial"/>
        </w:rPr>
        <w:t>not actioned.</w:t>
      </w:r>
    </w:p>
    <w:p w14:paraId="418D71C0" w14:textId="77777777" w:rsidR="007454C2" w:rsidRPr="00C765CB" w:rsidRDefault="007454C2">
      <w:pPr>
        <w:pStyle w:val="BodyText"/>
        <w:spacing w:after="0"/>
        <w:rPr>
          <w:rFonts w:cs="Arial"/>
        </w:rPr>
      </w:pPr>
    </w:p>
    <w:p w14:paraId="418D71C1" w14:textId="167D42AC" w:rsidR="007454C2" w:rsidRPr="00C765CB" w:rsidRDefault="00C94C51" w:rsidP="00233CAE">
      <w:pPr>
        <w:pStyle w:val="Heading3"/>
        <w:rPr>
          <w:rFonts w:cs="Arial"/>
        </w:rPr>
      </w:pPr>
      <w:bookmarkStart w:id="10" w:name="_Toc516653397"/>
      <w:r>
        <w:rPr>
          <w:rFonts w:cs="Arial"/>
        </w:rPr>
        <w:t xml:space="preserve">ABBBS </w:t>
      </w:r>
      <w:r w:rsidR="007454C2" w:rsidRPr="00C765CB">
        <w:rPr>
          <w:rFonts w:cs="Arial"/>
        </w:rPr>
        <w:t>Website</w:t>
      </w:r>
      <w:bookmarkEnd w:id="10"/>
    </w:p>
    <w:p w14:paraId="418D71C2" w14:textId="77777777" w:rsidR="007454C2" w:rsidRPr="00C765CB" w:rsidRDefault="007454C2" w:rsidP="00C94C51">
      <w:pPr>
        <w:pStyle w:val="BodyText"/>
        <w:jc w:val="left"/>
        <w:rPr>
          <w:rFonts w:cs="Arial"/>
        </w:rPr>
      </w:pPr>
      <w:r w:rsidRPr="00C765CB">
        <w:rPr>
          <w:rFonts w:cs="Arial"/>
        </w:rPr>
        <w:t xml:space="preserve">The ABBBS website address remains unchanged: </w:t>
      </w:r>
    </w:p>
    <w:p w14:paraId="418D71C4" w14:textId="77777777" w:rsidR="007454C2" w:rsidRPr="00C765CB" w:rsidRDefault="00D10DB6" w:rsidP="00C94C51">
      <w:pPr>
        <w:pStyle w:val="BodyText"/>
        <w:jc w:val="left"/>
        <w:rPr>
          <w:rFonts w:cs="Arial"/>
        </w:rPr>
      </w:pPr>
      <w:hyperlink r:id="rId9" w:history="1">
        <w:r w:rsidR="007454C2" w:rsidRPr="00C765CB">
          <w:rPr>
            <w:rStyle w:val="Hyperlink"/>
            <w:rFonts w:cs="Arial"/>
          </w:rPr>
          <w:t>http://www.environment.gov.au/science/bird-and-bat-banding</w:t>
        </w:r>
      </w:hyperlink>
    </w:p>
    <w:p w14:paraId="418D71C6" w14:textId="522B99C3" w:rsidR="007454C2" w:rsidRDefault="007454C2" w:rsidP="00C94C51">
      <w:pPr>
        <w:pStyle w:val="BodyText"/>
        <w:jc w:val="left"/>
        <w:rPr>
          <w:rFonts w:cs="Arial"/>
        </w:rPr>
      </w:pPr>
      <w:r w:rsidRPr="00C765CB">
        <w:rPr>
          <w:rFonts w:cs="Arial"/>
        </w:rPr>
        <w:t>All of the forms you need to apply for new band</w:t>
      </w:r>
      <w:r w:rsidR="000D0B9B" w:rsidRPr="00C765CB">
        <w:rPr>
          <w:rFonts w:cs="Arial"/>
        </w:rPr>
        <w:t>ing authorities</w:t>
      </w:r>
      <w:r w:rsidRPr="00C765CB">
        <w:rPr>
          <w:rFonts w:cs="Arial"/>
        </w:rPr>
        <w:t xml:space="preserve">, projects, location codes </w:t>
      </w:r>
      <w:r w:rsidR="000D0B9B" w:rsidRPr="00C765CB">
        <w:rPr>
          <w:rFonts w:cs="Arial"/>
        </w:rPr>
        <w:t>and</w:t>
      </w:r>
      <w:r w:rsidRPr="00C765CB">
        <w:rPr>
          <w:rFonts w:cs="Arial"/>
        </w:rPr>
        <w:t xml:space="preserve"> colour marking authorities are available from the site, as well as access to the secure client portal.</w:t>
      </w:r>
    </w:p>
    <w:p w14:paraId="418D71C7" w14:textId="5883F186" w:rsidR="007454C2" w:rsidRPr="00C765CB" w:rsidRDefault="00C94C51" w:rsidP="00C94C51">
      <w:pPr>
        <w:pStyle w:val="BodyText"/>
        <w:jc w:val="left"/>
        <w:rPr>
          <w:rFonts w:cs="Arial"/>
        </w:rPr>
      </w:pPr>
      <w:r>
        <w:rPr>
          <w:rFonts w:cs="Arial"/>
        </w:rPr>
        <w:t xml:space="preserve">We have also added access to </w:t>
      </w:r>
      <w:r w:rsidR="00392003">
        <w:rPr>
          <w:rFonts w:cs="Arial"/>
        </w:rPr>
        <w:t xml:space="preserve">a PDF version of </w:t>
      </w:r>
      <w:r>
        <w:rPr>
          <w:rFonts w:cs="Arial"/>
        </w:rPr>
        <w:t>the Banders Aid</w:t>
      </w:r>
      <w:r w:rsidR="00D561BC">
        <w:rPr>
          <w:rFonts w:cs="Arial"/>
        </w:rPr>
        <w:t xml:space="preserve"> (Rogers et al 1986),</w:t>
      </w:r>
      <w:r w:rsidR="00B51DE0">
        <w:rPr>
          <w:rFonts w:cs="Arial"/>
        </w:rPr>
        <w:t xml:space="preserve"> </w:t>
      </w:r>
      <w:r>
        <w:rPr>
          <w:rFonts w:cs="Arial"/>
        </w:rPr>
        <w:t xml:space="preserve">including </w:t>
      </w:r>
      <w:r w:rsidR="00D561BC">
        <w:rPr>
          <w:rFonts w:cs="Arial"/>
        </w:rPr>
        <w:t>S</w:t>
      </w:r>
      <w:r>
        <w:rPr>
          <w:rFonts w:cs="Arial"/>
        </w:rPr>
        <w:t>upplement</w:t>
      </w:r>
      <w:r w:rsidR="00D561BC">
        <w:rPr>
          <w:rFonts w:cs="Arial"/>
        </w:rPr>
        <w:t xml:space="preserve"> Number One</w:t>
      </w:r>
      <w:r>
        <w:rPr>
          <w:rFonts w:cs="Arial"/>
        </w:rPr>
        <w:t xml:space="preserve"> (Rogers et al 19</w:t>
      </w:r>
      <w:r w:rsidR="00D561BC">
        <w:rPr>
          <w:rFonts w:cs="Arial"/>
        </w:rPr>
        <w:t>90</w:t>
      </w:r>
      <w:r>
        <w:rPr>
          <w:rFonts w:cs="Arial"/>
        </w:rPr>
        <w:t xml:space="preserve">), </w:t>
      </w:r>
      <w:proofErr w:type="gramStart"/>
      <w:r w:rsidR="00392003">
        <w:rPr>
          <w:rFonts w:cs="Arial"/>
        </w:rPr>
        <w:t>thanks</w:t>
      </w:r>
      <w:proofErr w:type="gramEnd"/>
      <w:r w:rsidR="00392003">
        <w:rPr>
          <w:rFonts w:cs="Arial"/>
        </w:rPr>
        <w:t xml:space="preserve"> to Ken, Annie &amp; Danny Rogers.  There are also</w:t>
      </w:r>
      <w:r>
        <w:rPr>
          <w:rFonts w:cs="Arial"/>
        </w:rPr>
        <w:t xml:space="preserve"> links to all state &amp; territory wildlife management agency licencing sections.</w:t>
      </w:r>
    </w:p>
    <w:p w14:paraId="418D71C8" w14:textId="77777777" w:rsidR="008D77E3" w:rsidRPr="00C765CB" w:rsidRDefault="008D77E3" w:rsidP="00233CAE">
      <w:pPr>
        <w:pStyle w:val="Heading3"/>
        <w:rPr>
          <w:rFonts w:cs="Arial"/>
        </w:rPr>
      </w:pPr>
      <w:bookmarkStart w:id="11" w:name="_Toc516653398"/>
      <w:r w:rsidRPr="00C765CB">
        <w:rPr>
          <w:rFonts w:cs="Arial"/>
        </w:rPr>
        <w:t>Request for updated contact details and permissions</w:t>
      </w:r>
      <w:bookmarkEnd w:id="11"/>
    </w:p>
    <w:p w14:paraId="418D71C9" w14:textId="09F2AD0A" w:rsidR="008D77E3" w:rsidRPr="00C765CB" w:rsidRDefault="008D77E3" w:rsidP="008D77E3">
      <w:pPr>
        <w:pStyle w:val="BodyText"/>
        <w:rPr>
          <w:rFonts w:cs="Arial"/>
        </w:rPr>
      </w:pPr>
      <w:r w:rsidRPr="00C765CB">
        <w:rPr>
          <w:rFonts w:cs="Arial"/>
        </w:rPr>
        <w:t xml:space="preserve">Banders are asked to fill out the form </w:t>
      </w:r>
      <w:r w:rsidR="00871B51">
        <w:rPr>
          <w:rFonts w:cs="Arial"/>
        </w:rPr>
        <w:t xml:space="preserve">on the last page of </w:t>
      </w:r>
      <w:r w:rsidRPr="00C765CB">
        <w:rPr>
          <w:rFonts w:cs="Arial"/>
        </w:rPr>
        <w:t xml:space="preserve">this issue and return it to the </w:t>
      </w:r>
      <w:r w:rsidR="00392003">
        <w:rPr>
          <w:rFonts w:cs="Arial"/>
        </w:rPr>
        <w:t>ABBBS</w:t>
      </w:r>
      <w:r w:rsidRPr="00C765CB">
        <w:rPr>
          <w:rFonts w:cs="Arial"/>
        </w:rPr>
        <w:t xml:space="preserve">.  This is to ensure that we have permission from you before passing on any personal information to potential banders </w:t>
      </w:r>
      <w:r w:rsidR="000D0B9B" w:rsidRPr="00C765CB">
        <w:rPr>
          <w:rFonts w:cs="Arial"/>
        </w:rPr>
        <w:t>and</w:t>
      </w:r>
      <w:r w:rsidRPr="00C765CB">
        <w:rPr>
          <w:rFonts w:cs="Arial"/>
        </w:rPr>
        <w:t xml:space="preserve"> if you require data you have collected be kept confidential while you analyse and write it up</w:t>
      </w:r>
      <w:r w:rsidR="000C5B72" w:rsidRPr="00C765CB">
        <w:rPr>
          <w:rFonts w:cs="Arial"/>
        </w:rPr>
        <w:t xml:space="preserve">. </w:t>
      </w:r>
      <w:r w:rsidRPr="00C765CB">
        <w:rPr>
          <w:rFonts w:cs="Arial"/>
        </w:rPr>
        <w:t xml:space="preserve"> If we do not have this form from you, data collected under your project is freely available to whoever requests it under our Creative Commons Attribution arrangement.</w:t>
      </w:r>
      <w:r w:rsidR="004E0409">
        <w:rPr>
          <w:rFonts w:cs="Arial"/>
        </w:rPr>
        <w:t xml:space="preserve"> We also require a current postal address for all banders.  If your mail is returned to the ABBBS your authority will be cancelled.</w:t>
      </w:r>
    </w:p>
    <w:p w14:paraId="418D71CA" w14:textId="77777777" w:rsidR="007411BB" w:rsidRPr="00C765CB" w:rsidRDefault="007411BB">
      <w:pPr>
        <w:pStyle w:val="BodyText"/>
        <w:spacing w:after="0"/>
        <w:rPr>
          <w:rFonts w:cs="Arial"/>
        </w:rPr>
      </w:pPr>
    </w:p>
    <w:p w14:paraId="4583B774" w14:textId="7043E657" w:rsidR="00A84664" w:rsidRPr="00C765CB" w:rsidRDefault="00A84664" w:rsidP="00A84664">
      <w:pPr>
        <w:pStyle w:val="Heading2"/>
        <w:rPr>
          <w:rFonts w:ascii="Arial" w:hAnsi="Arial" w:cs="Arial"/>
        </w:rPr>
      </w:pPr>
      <w:bookmarkStart w:id="12" w:name="_Toc516653399"/>
      <w:r w:rsidRPr="00C765CB">
        <w:rPr>
          <w:rFonts w:ascii="Arial" w:hAnsi="Arial" w:cs="Arial"/>
        </w:rPr>
        <w:t>PUBLICATIONS</w:t>
      </w:r>
      <w:bookmarkEnd w:id="12"/>
    </w:p>
    <w:p w14:paraId="77E880E0" w14:textId="101BD30E" w:rsidR="00A84664" w:rsidRPr="00C765CB" w:rsidRDefault="00A84664" w:rsidP="00A84664">
      <w:pPr>
        <w:pStyle w:val="Heading3"/>
        <w:rPr>
          <w:rFonts w:cs="Arial"/>
        </w:rPr>
      </w:pPr>
      <w:bookmarkStart w:id="13" w:name="_Toc516653400"/>
      <w:r w:rsidRPr="00C765CB">
        <w:rPr>
          <w:rFonts w:cs="Arial"/>
        </w:rPr>
        <w:t>Recommended Band Size List</w:t>
      </w:r>
      <w:bookmarkEnd w:id="13"/>
    </w:p>
    <w:p w14:paraId="0ECA370A" w14:textId="77777777" w:rsidR="00751922" w:rsidRDefault="00A84664" w:rsidP="00751922">
      <w:pPr>
        <w:spacing w:after="120"/>
        <w:rPr>
          <w:rFonts w:ascii="Arial" w:hAnsi="Arial" w:cs="Arial"/>
        </w:rPr>
      </w:pPr>
      <w:r w:rsidRPr="00C765CB">
        <w:rPr>
          <w:rFonts w:ascii="Arial" w:hAnsi="Arial" w:cs="Arial"/>
        </w:rPr>
        <w:t xml:space="preserve">A new edition of the Recommended Band Size List for Australia and its Territories has been published </w:t>
      </w:r>
      <w:r w:rsidR="000C5B72" w:rsidRPr="00C765CB">
        <w:rPr>
          <w:rFonts w:ascii="Arial" w:hAnsi="Arial" w:cs="Arial"/>
        </w:rPr>
        <w:t>and can be downloaded from</w:t>
      </w:r>
      <w:r w:rsidR="00751922">
        <w:rPr>
          <w:rFonts w:ascii="Arial" w:hAnsi="Arial" w:cs="Arial"/>
        </w:rPr>
        <w:t>:</w:t>
      </w:r>
    </w:p>
    <w:p w14:paraId="06A02BD4" w14:textId="22D639E7" w:rsidR="00751922" w:rsidRDefault="00D10DB6" w:rsidP="00751922">
      <w:pPr>
        <w:spacing w:after="120"/>
        <w:rPr>
          <w:rFonts w:ascii="Arial" w:hAnsi="Arial" w:cs="Arial"/>
        </w:rPr>
      </w:pPr>
      <w:hyperlink r:id="rId10" w:history="1">
        <w:r w:rsidR="00751922" w:rsidRPr="00080DE9">
          <w:rPr>
            <w:rStyle w:val="Hyperlink"/>
            <w:rFonts w:ascii="Arial" w:hAnsi="Arial" w:cs="Arial"/>
          </w:rPr>
          <w:t>http://www.environment.gov.au/science/abbbs/publications/recommended-band-size-list-birds-australia-and-its-territories-may-2018</w:t>
        </w:r>
      </w:hyperlink>
    </w:p>
    <w:p w14:paraId="51317F44" w14:textId="5EC12BE6" w:rsidR="00A84664" w:rsidRPr="00C765CB" w:rsidRDefault="00A84664" w:rsidP="00392003">
      <w:pPr>
        <w:spacing w:after="120"/>
        <w:rPr>
          <w:rFonts w:ascii="Arial" w:hAnsi="Arial" w:cs="Arial"/>
        </w:rPr>
      </w:pPr>
      <w:r w:rsidRPr="00C765CB">
        <w:rPr>
          <w:rFonts w:ascii="Arial" w:hAnsi="Arial" w:cs="Arial"/>
        </w:rPr>
        <w:lastRenderedPageBreak/>
        <w:t>At this stage, it will only be available in electronic format in both Excel and PDF formats.  Both formats are set up to be printed should a hard copy be required.</w:t>
      </w:r>
      <w:r w:rsidR="00B7297F" w:rsidRPr="00C765CB">
        <w:rPr>
          <w:rFonts w:ascii="Arial" w:hAnsi="Arial" w:cs="Arial"/>
        </w:rPr>
        <w:t xml:space="preserve">  If there is an overwhelming need for hard copies to be printed, we will investigate this as resources become available. </w:t>
      </w:r>
      <w:r w:rsidR="00392003">
        <w:rPr>
          <w:rFonts w:ascii="Arial" w:hAnsi="Arial" w:cs="Arial"/>
        </w:rPr>
        <w:t xml:space="preserve"> If you find any errors or have any questions about the new band size list, please contact the ABBBS.</w:t>
      </w:r>
    </w:p>
    <w:p w14:paraId="72EC340F" w14:textId="11C98FA1" w:rsidR="00A84664" w:rsidRPr="00C765CB" w:rsidRDefault="00A84664" w:rsidP="00A84664">
      <w:pPr>
        <w:pStyle w:val="Heading3"/>
        <w:rPr>
          <w:rFonts w:cs="Arial"/>
        </w:rPr>
      </w:pPr>
      <w:bookmarkStart w:id="14" w:name="_Toc516653401"/>
      <w:r w:rsidRPr="00C765CB">
        <w:rPr>
          <w:rFonts w:cs="Arial"/>
        </w:rPr>
        <w:t>Australian Bird Banders Manual</w:t>
      </w:r>
      <w:bookmarkEnd w:id="14"/>
    </w:p>
    <w:p w14:paraId="6921B913" w14:textId="6E223640" w:rsidR="00A84664" w:rsidRDefault="00A84664" w:rsidP="00C94C51">
      <w:pPr>
        <w:pStyle w:val="BodyText"/>
        <w:rPr>
          <w:rFonts w:cs="Arial"/>
        </w:rPr>
      </w:pPr>
      <w:r w:rsidRPr="00C765CB">
        <w:rPr>
          <w:rFonts w:cs="Arial"/>
        </w:rPr>
        <w:t xml:space="preserve">We are currently in the process of redrafting the Australian Bird Banders Manual.  The current edition has not been updated since it was </w:t>
      </w:r>
      <w:r w:rsidR="00392003">
        <w:rPr>
          <w:rFonts w:cs="Arial"/>
        </w:rPr>
        <w:t xml:space="preserve">first </w:t>
      </w:r>
      <w:r w:rsidRPr="00C765CB">
        <w:rPr>
          <w:rFonts w:cs="Arial"/>
        </w:rPr>
        <w:t>published in 1989.</w:t>
      </w:r>
      <w:r w:rsidR="00B7297F" w:rsidRPr="00C765CB">
        <w:rPr>
          <w:rFonts w:cs="Arial"/>
        </w:rPr>
        <w:t xml:space="preserve">  The new edition will include new chapters on </w:t>
      </w:r>
      <w:r w:rsidR="00185996" w:rsidRPr="00C765CB">
        <w:rPr>
          <w:rFonts w:cs="Arial"/>
        </w:rPr>
        <w:t xml:space="preserve">issues such as </w:t>
      </w:r>
      <w:r w:rsidR="00B7297F" w:rsidRPr="00C765CB">
        <w:rPr>
          <w:rFonts w:cs="Arial"/>
        </w:rPr>
        <w:t>data management and confidentiality, new trapping method endorsements, the use of call playback and project management.  If you have any suggestions for inclusions we would be very pleased to hear from you.</w:t>
      </w:r>
    </w:p>
    <w:p w14:paraId="5E43F862" w14:textId="2B131279" w:rsidR="001E0DC7" w:rsidRDefault="001E0DC7" w:rsidP="001E0DC7">
      <w:pPr>
        <w:pStyle w:val="Heading2"/>
      </w:pPr>
      <w:bookmarkStart w:id="15" w:name="_Toc516653402"/>
      <w:r>
        <w:t>LICENCING AND APPROVALS</w:t>
      </w:r>
      <w:bookmarkEnd w:id="15"/>
    </w:p>
    <w:p w14:paraId="38105F9A" w14:textId="743168C4" w:rsidR="001E0DC7" w:rsidRDefault="001E0DC7" w:rsidP="001E0DC7">
      <w:pPr>
        <w:pStyle w:val="Heading3"/>
      </w:pPr>
      <w:bookmarkStart w:id="16" w:name="_Toc516653403"/>
      <w:r>
        <w:t>Animal Ethics Approvals for NSW</w:t>
      </w:r>
      <w:bookmarkEnd w:id="16"/>
    </w:p>
    <w:p w14:paraId="7BA1406C" w14:textId="06A5075E" w:rsidR="001E0DC7" w:rsidRDefault="001E0DC7" w:rsidP="00C94C51">
      <w:pPr>
        <w:pStyle w:val="BodyText"/>
        <w:rPr>
          <w:rFonts w:cs="Arial"/>
        </w:rPr>
      </w:pPr>
      <w:r>
        <w:rPr>
          <w:rFonts w:cs="Arial"/>
        </w:rPr>
        <w:t xml:space="preserve">The NSW Office of Environment and Heritage (OEH) have </w:t>
      </w:r>
      <w:r w:rsidR="00FE6B5A">
        <w:rPr>
          <w:rFonts w:cs="Arial"/>
        </w:rPr>
        <w:t xml:space="preserve">advised </w:t>
      </w:r>
      <w:r>
        <w:rPr>
          <w:rFonts w:cs="Arial"/>
        </w:rPr>
        <w:t xml:space="preserve">that banding projects approved by the ABBBS for NSW </w:t>
      </w:r>
      <w:r w:rsidR="00656578">
        <w:rPr>
          <w:rFonts w:cs="Arial"/>
        </w:rPr>
        <w:t>do not</w:t>
      </w:r>
      <w:r>
        <w:rPr>
          <w:rFonts w:cs="Arial"/>
        </w:rPr>
        <w:t xml:space="preserve"> require a separate Animal Ethics Committee (AEC) approval to proceed. This only applies to standard banding procedures as outlined in the Bird Banders Manual (i.e. capture, handling, measuring, banding and release).  Projects that intend to perform procedures such as tracking (satellite, radio, </w:t>
      </w:r>
      <w:proofErr w:type="spellStart"/>
      <w:r>
        <w:rPr>
          <w:rFonts w:cs="Arial"/>
        </w:rPr>
        <w:t>geolocator</w:t>
      </w:r>
      <w:proofErr w:type="spellEnd"/>
      <w:r w:rsidR="00BE5A4C">
        <w:rPr>
          <w:rFonts w:cs="Arial"/>
        </w:rPr>
        <w:t xml:space="preserve"> etc.</w:t>
      </w:r>
      <w:r>
        <w:rPr>
          <w:rFonts w:cs="Arial"/>
        </w:rPr>
        <w:t xml:space="preserve">), bleeding, or any form of experimental manipulation will still require an AEC approval to proceed.  </w:t>
      </w:r>
      <w:r w:rsidR="00820355">
        <w:rPr>
          <w:rFonts w:cs="Arial"/>
        </w:rPr>
        <w:t xml:space="preserve">If you are unsure if your project will require an AEC approval, please do not contact OEH as they do not administer the NSW Animal Research Act. </w:t>
      </w:r>
      <w:r w:rsidR="0080612A">
        <w:rPr>
          <w:rFonts w:cs="Arial"/>
        </w:rPr>
        <w:t>This Act is administered by the NSW Department of Primary Industries (</w:t>
      </w:r>
      <w:hyperlink r:id="rId11" w:history="1">
        <w:r w:rsidR="0080612A" w:rsidRPr="008D4D6E">
          <w:rPr>
            <w:rStyle w:val="Hyperlink"/>
            <w:rFonts w:cs="Arial"/>
          </w:rPr>
          <w:t>https://www.animalethics.org.au/</w:t>
        </w:r>
      </w:hyperlink>
      <w:r w:rsidR="0080612A">
        <w:rPr>
          <w:rFonts w:cs="Arial"/>
        </w:rPr>
        <w:t xml:space="preserve">). </w:t>
      </w:r>
      <w:r w:rsidR="00820355">
        <w:rPr>
          <w:rFonts w:cs="Arial"/>
        </w:rPr>
        <w:t xml:space="preserve">If you have any other questions about scientific licensing in NSW, you can contact the </w:t>
      </w:r>
      <w:r>
        <w:rPr>
          <w:rFonts w:cs="Arial"/>
        </w:rPr>
        <w:t xml:space="preserve">OEH Scientific Licencing Section via:  </w:t>
      </w:r>
      <w:hyperlink r:id="rId12" w:history="1">
        <w:r w:rsidRPr="00080DE9">
          <w:rPr>
            <w:rStyle w:val="Hyperlink"/>
            <w:rFonts w:cs="Arial"/>
          </w:rPr>
          <w:t>scientific.licensing@environment.nsw.gov.au</w:t>
        </w:r>
      </w:hyperlink>
    </w:p>
    <w:p w14:paraId="2802B2DF" w14:textId="617C0598" w:rsidR="00B7297F" w:rsidRPr="001E0DC7" w:rsidRDefault="001E0DC7" w:rsidP="001E0DC7">
      <w:pPr>
        <w:pStyle w:val="Heading3"/>
      </w:pPr>
      <w:bookmarkStart w:id="17" w:name="_Toc516653404"/>
      <w:r w:rsidRPr="001E0DC7">
        <w:t>New Small Propelled Net Trapping Endorsement</w:t>
      </w:r>
      <w:bookmarkEnd w:id="17"/>
    </w:p>
    <w:p w14:paraId="0A94EC75" w14:textId="03936B9F" w:rsidR="00B7297F" w:rsidRPr="00C765CB" w:rsidRDefault="00B7297F">
      <w:pPr>
        <w:pStyle w:val="BodyText"/>
        <w:spacing w:after="0"/>
        <w:rPr>
          <w:rFonts w:cs="Arial"/>
        </w:rPr>
      </w:pPr>
      <w:r w:rsidRPr="00C765CB">
        <w:rPr>
          <w:rFonts w:cs="Arial"/>
        </w:rPr>
        <w:t xml:space="preserve">As part of the revision of the Australian Bird Banders Manual, we intend to include a revised system of trapping endorsements that will separate out small propelled nets such as </w:t>
      </w:r>
      <w:r w:rsidR="00C3072D" w:rsidRPr="00C765CB">
        <w:rPr>
          <w:rFonts w:cs="Arial"/>
        </w:rPr>
        <w:t>‘</w:t>
      </w:r>
      <w:proofErr w:type="spellStart"/>
      <w:r w:rsidRPr="00C765CB">
        <w:rPr>
          <w:rFonts w:cs="Arial"/>
        </w:rPr>
        <w:t>phutt</w:t>
      </w:r>
      <w:proofErr w:type="spellEnd"/>
      <w:r w:rsidR="00C3072D" w:rsidRPr="00C765CB">
        <w:rPr>
          <w:rFonts w:cs="Arial"/>
        </w:rPr>
        <w:t>’</w:t>
      </w:r>
      <w:r w:rsidRPr="00C765CB">
        <w:rPr>
          <w:rFonts w:cs="Arial"/>
        </w:rPr>
        <w:t xml:space="preserve"> nets</w:t>
      </w:r>
      <w:r w:rsidR="00871B51">
        <w:rPr>
          <w:rFonts w:cs="Arial"/>
        </w:rPr>
        <w:t>, net guns</w:t>
      </w:r>
      <w:r w:rsidRPr="00C765CB">
        <w:rPr>
          <w:rFonts w:cs="Arial"/>
        </w:rPr>
        <w:t xml:space="preserve"> and whoosh nets from the ‘basics’ level of </w:t>
      </w:r>
      <w:r w:rsidR="00FE6B5A">
        <w:rPr>
          <w:rFonts w:cs="Arial"/>
        </w:rPr>
        <w:t xml:space="preserve">trapping </w:t>
      </w:r>
      <w:r w:rsidRPr="00C765CB">
        <w:rPr>
          <w:rFonts w:cs="Arial"/>
        </w:rPr>
        <w:t xml:space="preserve">endorsement.  </w:t>
      </w:r>
      <w:r w:rsidR="000978B0" w:rsidRPr="00C765CB">
        <w:rPr>
          <w:rFonts w:cs="Arial"/>
        </w:rPr>
        <w:t xml:space="preserve">There have been concerns raised that these devices can be dangerous if operated by inexperienced banders that can result in the death or injury of birds and </w:t>
      </w:r>
      <w:r w:rsidR="00FE6B5A">
        <w:rPr>
          <w:rFonts w:cs="Arial"/>
        </w:rPr>
        <w:t xml:space="preserve">serious injury to </w:t>
      </w:r>
      <w:r w:rsidR="000978B0" w:rsidRPr="00C765CB">
        <w:rPr>
          <w:rFonts w:cs="Arial"/>
        </w:rPr>
        <w:t xml:space="preserve">the bander. </w:t>
      </w:r>
      <w:r w:rsidR="00E37E5A" w:rsidRPr="00C765CB">
        <w:rPr>
          <w:rFonts w:cs="Arial"/>
        </w:rPr>
        <w:t xml:space="preserve">There has already been discussion amongst our regional organisers and banders that </w:t>
      </w:r>
      <w:r w:rsidR="0088699C" w:rsidRPr="00C765CB">
        <w:rPr>
          <w:rFonts w:cs="Arial"/>
        </w:rPr>
        <w:t>are already using these devices, and there has been general agreement that the new system should be implemented.  If you have any questions, comments or suggestions</w:t>
      </w:r>
      <w:r w:rsidRPr="00C765CB">
        <w:rPr>
          <w:rFonts w:cs="Arial"/>
        </w:rPr>
        <w:t xml:space="preserve"> </w:t>
      </w:r>
      <w:r w:rsidR="0088699C" w:rsidRPr="00C765CB">
        <w:rPr>
          <w:rFonts w:cs="Arial"/>
        </w:rPr>
        <w:t>about this issue we would be pleased to hear from you.</w:t>
      </w:r>
      <w:r w:rsidR="00185996" w:rsidRPr="00C765CB">
        <w:rPr>
          <w:rFonts w:cs="Arial"/>
        </w:rPr>
        <w:t xml:space="preserve">  The current draft</w:t>
      </w:r>
      <w:r w:rsidR="000C5B72" w:rsidRPr="00C765CB">
        <w:rPr>
          <w:rFonts w:cs="Arial"/>
        </w:rPr>
        <w:t xml:space="preserve"> </w:t>
      </w:r>
      <w:r w:rsidR="003C7664">
        <w:rPr>
          <w:rFonts w:cs="Arial"/>
        </w:rPr>
        <w:t xml:space="preserve">section </w:t>
      </w:r>
      <w:r w:rsidR="000C5B72" w:rsidRPr="00C765CB">
        <w:rPr>
          <w:rFonts w:cs="Arial"/>
        </w:rPr>
        <w:t xml:space="preserve">from the </w:t>
      </w:r>
      <w:r w:rsidR="00FE6B5A">
        <w:rPr>
          <w:rFonts w:cs="Arial"/>
        </w:rPr>
        <w:t xml:space="preserve">new edition of the </w:t>
      </w:r>
      <w:r w:rsidR="000C5B72" w:rsidRPr="00C765CB">
        <w:rPr>
          <w:rFonts w:cs="Arial"/>
        </w:rPr>
        <w:t>Banders Manual</w:t>
      </w:r>
      <w:r w:rsidR="00185996" w:rsidRPr="00C765CB">
        <w:rPr>
          <w:rFonts w:cs="Arial"/>
        </w:rPr>
        <w:t xml:space="preserve"> is as follows:</w:t>
      </w:r>
    </w:p>
    <w:p w14:paraId="4FBCD546" w14:textId="77777777" w:rsidR="00185996" w:rsidRPr="00C765CB" w:rsidRDefault="00185996">
      <w:pPr>
        <w:pStyle w:val="BodyText"/>
        <w:spacing w:after="0"/>
        <w:rPr>
          <w:rFonts w:cs="Arial"/>
        </w:rPr>
      </w:pPr>
    </w:p>
    <w:p w14:paraId="1A4ECB74" w14:textId="5BDFDFA1" w:rsidR="00185996" w:rsidRPr="00C765CB" w:rsidRDefault="00185996">
      <w:pPr>
        <w:pStyle w:val="BodyText"/>
        <w:spacing w:after="0"/>
        <w:rPr>
          <w:rFonts w:cs="Arial"/>
        </w:rPr>
      </w:pPr>
      <w:r w:rsidRPr="00C765CB">
        <w:rPr>
          <w:rFonts w:cs="Arial"/>
        </w:rPr>
        <w:t>------------------------------------------------------------------------------------------------------------------------------------------------</w:t>
      </w:r>
    </w:p>
    <w:p w14:paraId="29CA8C57" w14:textId="77777777" w:rsidR="0088699C" w:rsidRPr="00C765CB" w:rsidRDefault="0088699C">
      <w:pPr>
        <w:pStyle w:val="BodyText"/>
        <w:spacing w:after="0"/>
        <w:rPr>
          <w:rFonts w:cs="Arial"/>
        </w:rPr>
      </w:pPr>
    </w:p>
    <w:p w14:paraId="5F54585C" w14:textId="3BF91A41" w:rsidR="00185996" w:rsidRPr="00C765CB" w:rsidRDefault="00185996" w:rsidP="00185996">
      <w:pPr>
        <w:pStyle w:val="BodyText"/>
        <w:spacing w:after="0"/>
        <w:rPr>
          <w:rFonts w:cs="Arial"/>
        </w:rPr>
      </w:pPr>
      <w:r w:rsidRPr="00C765CB">
        <w:rPr>
          <w:rFonts w:cs="Arial"/>
        </w:rPr>
        <w:t>This endorsement covers other self-propelled trapping devices such as ‘</w:t>
      </w:r>
      <w:proofErr w:type="spellStart"/>
      <w:r w:rsidRPr="00C765CB">
        <w:rPr>
          <w:rFonts w:cs="Arial"/>
        </w:rPr>
        <w:t>phutt</w:t>
      </w:r>
      <w:proofErr w:type="spellEnd"/>
      <w:r w:rsidRPr="00C765CB">
        <w:rPr>
          <w:rFonts w:cs="Arial"/>
        </w:rPr>
        <w:t xml:space="preserve">’ nets, net guns, CODA net launchers, whoosh nets and clap nets. </w:t>
      </w:r>
      <w:r w:rsidR="00FE6B5A">
        <w:rPr>
          <w:rFonts w:cs="Arial"/>
        </w:rPr>
        <w:t xml:space="preserve">It does not cover Cannon-nets, </w:t>
      </w:r>
      <w:proofErr w:type="spellStart"/>
      <w:r w:rsidR="00FE6B5A">
        <w:rPr>
          <w:rFonts w:cs="Arial"/>
        </w:rPr>
        <w:t>Nonnacs</w:t>
      </w:r>
      <w:proofErr w:type="spellEnd"/>
      <w:r w:rsidR="00FE6B5A">
        <w:rPr>
          <w:rFonts w:cs="Arial"/>
        </w:rPr>
        <w:t xml:space="preserve"> or Rocket Nets.  Small propelled nets</w:t>
      </w:r>
      <w:r w:rsidRPr="00C765CB">
        <w:rPr>
          <w:rFonts w:cs="Arial"/>
        </w:rPr>
        <w:t xml:space="preserve"> can be powered by explosives, compressed air, elastics, and shotgun cartridges.  They have many of the same safety concerns as cannon-nets, in particular for the operator and the birds being targeted. Endorsement to use these devices will not be given readily and applicants will be expected to show proficiency in all aspects of their use, particularly the safety practices.</w:t>
      </w:r>
    </w:p>
    <w:p w14:paraId="35283E4A" w14:textId="77777777" w:rsidR="00185996" w:rsidRPr="00C765CB" w:rsidRDefault="00185996" w:rsidP="00185996">
      <w:pPr>
        <w:pStyle w:val="BodyText"/>
        <w:spacing w:after="0"/>
        <w:rPr>
          <w:rFonts w:cs="Arial"/>
        </w:rPr>
      </w:pPr>
    </w:p>
    <w:p w14:paraId="41CEA3A7" w14:textId="5E70F465" w:rsidR="00185996" w:rsidRPr="00C765CB" w:rsidRDefault="00185996" w:rsidP="00185996">
      <w:pPr>
        <w:pStyle w:val="BodyText"/>
        <w:spacing w:after="0"/>
        <w:rPr>
          <w:rFonts w:cs="Arial"/>
        </w:rPr>
      </w:pPr>
      <w:r w:rsidRPr="00C765CB">
        <w:rPr>
          <w:rFonts w:cs="Arial"/>
        </w:rPr>
        <w:t>Currently, there is no published guidance on their use</w:t>
      </w:r>
      <w:r w:rsidR="00871B51">
        <w:rPr>
          <w:rFonts w:cs="Arial"/>
        </w:rPr>
        <w:t xml:space="preserve"> except for Whoosh</w:t>
      </w:r>
      <w:r w:rsidR="009E0D0D">
        <w:rPr>
          <w:rFonts w:cs="Arial"/>
        </w:rPr>
        <w:t xml:space="preserve"> nets and Clap </w:t>
      </w:r>
      <w:r w:rsidR="00871B51">
        <w:rPr>
          <w:rFonts w:cs="Arial"/>
        </w:rPr>
        <w:t xml:space="preserve">nets which </w:t>
      </w:r>
      <w:r w:rsidR="009E0D0D">
        <w:rPr>
          <w:rFonts w:cs="Arial"/>
        </w:rPr>
        <w:t>are</w:t>
      </w:r>
      <w:r w:rsidR="00871B51">
        <w:rPr>
          <w:rFonts w:cs="Arial"/>
        </w:rPr>
        <w:t xml:space="preserve"> covered in Chapter 4</w:t>
      </w:r>
      <w:r w:rsidRPr="00C765CB">
        <w:rPr>
          <w:rFonts w:cs="Arial"/>
        </w:rPr>
        <w:t>. Once standard operating procedures to operate these devices safely are available they will be forwarded to all banders that hold this endorsement. In the absence of a set of standard operating procedures, banders are encouraged to study the BTO cannon-netting manual, and chapter 4 of this manual that covers whoosh and clap nets. The BTO cannon-netting manual is available from the ABBBS upon request.</w:t>
      </w:r>
    </w:p>
    <w:p w14:paraId="63EA7AEA" w14:textId="77777777" w:rsidR="00185996" w:rsidRPr="00C765CB" w:rsidRDefault="00185996" w:rsidP="00185996">
      <w:pPr>
        <w:pStyle w:val="BodyText"/>
        <w:spacing w:after="0"/>
        <w:rPr>
          <w:rFonts w:cs="Arial"/>
        </w:rPr>
      </w:pPr>
    </w:p>
    <w:p w14:paraId="2F691C87" w14:textId="77777777" w:rsidR="00185996" w:rsidRPr="00C765CB" w:rsidRDefault="00185996" w:rsidP="00185996">
      <w:pPr>
        <w:pStyle w:val="BodyText"/>
        <w:spacing w:after="0"/>
        <w:rPr>
          <w:rFonts w:cs="Arial"/>
        </w:rPr>
      </w:pPr>
      <w:r w:rsidRPr="00C765CB">
        <w:rPr>
          <w:rFonts w:cs="Arial"/>
        </w:rPr>
        <w:t xml:space="preserve">The minimum qualification for this level is two hundred (200) birds processed (see section 2.1 for the definition of processed), and 10 catches made under direct supervision.  In general, only ‘A’ class banders are granted an endorsement to use small propelled nets.  </w:t>
      </w:r>
    </w:p>
    <w:p w14:paraId="357A61A3" w14:textId="77777777" w:rsidR="00185996" w:rsidRPr="00C765CB" w:rsidRDefault="00185996" w:rsidP="00185996">
      <w:pPr>
        <w:pStyle w:val="BodyText"/>
        <w:spacing w:after="0"/>
        <w:rPr>
          <w:rFonts w:cs="Arial"/>
        </w:rPr>
      </w:pPr>
    </w:p>
    <w:p w14:paraId="6E783F3B" w14:textId="77777777" w:rsidR="00185996" w:rsidRPr="00C765CB" w:rsidRDefault="00185996" w:rsidP="00185996">
      <w:pPr>
        <w:pStyle w:val="BodyText"/>
        <w:spacing w:after="0"/>
        <w:rPr>
          <w:rFonts w:cs="Arial"/>
        </w:rPr>
      </w:pPr>
      <w:r w:rsidRPr="00C765CB">
        <w:rPr>
          <w:rFonts w:cs="Arial"/>
        </w:rPr>
        <w:t>A permit to operate an explosive device or to handle explosives, or a firearms licence may be required from the State/Territory government. Enquiries on this matter should be directed to the relevant State/Territory wildlife management agency.</w:t>
      </w:r>
    </w:p>
    <w:p w14:paraId="387C22E9" w14:textId="77777777" w:rsidR="00185996" w:rsidRPr="00C765CB" w:rsidRDefault="00185996">
      <w:pPr>
        <w:pStyle w:val="BodyText"/>
        <w:spacing w:after="0"/>
        <w:rPr>
          <w:rFonts w:cs="Arial"/>
        </w:rPr>
      </w:pPr>
    </w:p>
    <w:p w14:paraId="42DBF0DB" w14:textId="77777777" w:rsidR="00185996" w:rsidRPr="00C765CB" w:rsidRDefault="00185996" w:rsidP="00185996">
      <w:pPr>
        <w:pStyle w:val="BodyText"/>
        <w:spacing w:after="0"/>
        <w:rPr>
          <w:rFonts w:cs="Arial"/>
        </w:rPr>
      </w:pPr>
      <w:r w:rsidRPr="00C765CB">
        <w:rPr>
          <w:rFonts w:cs="Arial"/>
        </w:rPr>
        <w:t>------------------------------------------------------------------------------------------------------------------------------------------------</w:t>
      </w:r>
    </w:p>
    <w:p w14:paraId="46F3CB89" w14:textId="77777777" w:rsidR="00B7297F" w:rsidRPr="00C765CB" w:rsidRDefault="00B7297F">
      <w:pPr>
        <w:pStyle w:val="BodyText"/>
        <w:spacing w:after="0"/>
        <w:rPr>
          <w:rFonts w:cs="Arial"/>
        </w:rPr>
      </w:pPr>
    </w:p>
    <w:p w14:paraId="0368D9D4" w14:textId="06BC57D9" w:rsidR="00185996" w:rsidRPr="00C765CB" w:rsidRDefault="00185996">
      <w:pPr>
        <w:pStyle w:val="BodyText"/>
        <w:spacing w:after="0"/>
        <w:rPr>
          <w:rFonts w:cs="Arial"/>
        </w:rPr>
      </w:pPr>
      <w:r w:rsidRPr="00C765CB">
        <w:rPr>
          <w:rFonts w:cs="Arial"/>
        </w:rPr>
        <w:lastRenderedPageBreak/>
        <w:t xml:space="preserve">The addition of this endorsement necessarily requires that the levels of trapping method be amended.  For most banders, there will be no change to existing arrangements.  </w:t>
      </w:r>
      <w:r w:rsidR="009E0D0D">
        <w:rPr>
          <w:rFonts w:cs="Arial"/>
        </w:rPr>
        <w:t xml:space="preserve">Our intent is not to prevent banders from using the trapping techniques already in use. </w:t>
      </w:r>
      <w:r w:rsidRPr="00C765CB">
        <w:rPr>
          <w:rFonts w:cs="Arial"/>
        </w:rPr>
        <w:t>The proposed trapping endorsements will be as follows:</w:t>
      </w:r>
    </w:p>
    <w:p w14:paraId="11DDBE18" w14:textId="77777777" w:rsidR="00185996" w:rsidRPr="00C765CB" w:rsidRDefault="00185996">
      <w:pPr>
        <w:pStyle w:val="BodyText"/>
        <w:spacing w:after="0"/>
        <w:rPr>
          <w:rFonts w:cs="Arial"/>
        </w:rPr>
      </w:pPr>
    </w:p>
    <w:p w14:paraId="28D33843" w14:textId="143818BF" w:rsidR="00185996" w:rsidRPr="00C765CB" w:rsidRDefault="00185996" w:rsidP="00185996">
      <w:pPr>
        <w:pStyle w:val="BodyText"/>
        <w:spacing w:after="0"/>
        <w:rPr>
          <w:rFonts w:cs="Arial"/>
          <w:b/>
        </w:rPr>
      </w:pPr>
      <w:r w:rsidRPr="00C765CB">
        <w:rPr>
          <w:rFonts w:cs="Arial"/>
          <w:b/>
        </w:rPr>
        <w:t>Nil (trainee bander)</w:t>
      </w:r>
      <w:r w:rsidR="000978B0" w:rsidRPr="00C765CB">
        <w:rPr>
          <w:rFonts w:cs="Arial"/>
          <w:b/>
        </w:rPr>
        <w:t>*</w:t>
      </w:r>
    </w:p>
    <w:p w14:paraId="4A221956" w14:textId="471A131B" w:rsidR="00185996" w:rsidRPr="00C765CB" w:rsidRDefault="00185996" w:rsidP="00185996">
      <w:pPr>
        <w:pStyle w:val="BodyText"/>
        <w:spacing w:after="0"/>
        <w:rPr>
          <w:rFonts w:cs="Arial"/>
          <w:b/>
        </w:rPr>
      </w:pPr>
      <w:r w:rsidRPr="00C765CB">
        <w:rPr>
          <w:rFonts w:cs="Arial"/>
          <w:b/>
        </w:rPr>
        <w:t>Level I Rehabilitated birds only</w:t>
      </w:r>
      <w:r w:rsidR="000978B0" w:rsidRPr="00C765CB">
        <w:rPr>
          <w:rFonts w:cs="Arial"/>
          <w:b/>
        </w:rPr>
        <w:t>*</w:t>
      </w:r>
    </w:p>
    <w:p w14:paraId="1932DE86" w14:textId="324410E9" w:rsidR="00185996" w:rsidRPr="00C765CB" w:rsidRDefault="00185996" w:rsidP="00185996">
      <w:pPr>
        <w:pStyle w:val="BodyText"/>
        <w:spacing w:after="0"/>
        <w:rPr>
          <w:rFonts w:cs="Arial"/>
          <w:b/>
        </w:rPr>
      </w:pPr>
      <w:r w:rsidRPr="00C765CB">
        <w:rPr>
          <w:rFonts w:cs="Arial"/>
          <w:b/>
        </w:rPr>
        <w:t xml:space="preserve">Level II Basics (not mist- </w:t>
      </w:r>
      <w:r w:rsidR="00CA3562">
        <w:rPr>
          <w:rFonts w:cs="Arial"/>
          <w:b/>
        </w:rPr>
        <w:t xml:space="preserve">, small propelled- </w:t>
      </w:r>
      <w:r w:rsidRPr="00C765CB">
        <w:rPr>
          <w:rFonts w:cs="Arial"/>
          <w:b/>
        </w:rPr>
        <w:t>or cannon-nets</w:t>
      </w:r>
      <w:proofErr w:type="gramStart"/>
      <w:r w:rsidRPr="00C765CB">
        <w:rPr>
          <w:rFonts w:cs="Arial"/>
          <w:b/>
        </w:rPr>
        <w:t>)</w:t>
      </w:r>
      <w:r w:rsidR="00C57939">
        <w:rPr>
          <w:rFonts w:cs="Arial"/>
          <w:b/>
        </w:rPr>
        <w:t>+</w:t>
      </w:r>
      <w:proofErr w:type="gramEnd"/>
    </w:p>
    <w:p w14:paraId="4F8F6BD5" w14:textId="4E5BC3BB" w:rsidR="00185996" w:rsidRPr="00C765CB" w:rsidRDefault="00185996" w:rsidP="00185996">
      <w:pPr>
        <w:pStyle w:val="BodyText"/>
        <w:spacing w:after="0"/>
        <w:rPr>
          <w:rFonts w:cs="Arial"/>
          <w:b/>
        </w:rPr>
      </w:pPr>
      <w:r w:rsidRPr="00C765CB">
        <w:rPr>
          <w:rFonts w:cs="Arial"/>
          <w:b/>
        </w:rPr>
        <w:t xml:space="preserve">Level </w:t>
      </w:r>
      <w:proofErr w:type="gramStart"/>
      <w:r w:rsidRPr="00C765CB">
        <w:rPr>
          <w:rFonts w:cs="Arial"/>
          <w:b/>
        </w:rPr>
        <w:t>III(</w:t>
      </w:r>
      <w:proofErr w:type="gramEnd"/>
      <w:r w:rsidRPr="00C765CB">
        <w:rPr>
          <w:rFonts w:cs="Arial"/>
          <w:b/>
        </w:rPr>
        <w:t>A) Mist-nets</w:t>
      </w:r>
      <w:r w:rsidR="000978B0" w:rsidRPr="00C765CB">
        <w:rPr>
          <w:rFonts w:cs="Arial"/>
          <w:b/>
        </w:rPr>
        <w:t>*</w:t>
      </w:r>
    </w:p>
    <w:p w14:paraId="4C28AA36" w14:textId="3170BD5E" w:rsidR="00185996" w:rsidRPr="00C765CB" w:rsidRDefault="00185996" w:rsidP="00185996">
      <w:pPr>
        <w:pStyle w:val="BodyText"/>
        <w:spacing w:after="0"/>
        <w:rPr>
          <w:rFonts w:cs="Arial"/>
          <w:b/>
        </w:rPr>
      </w:pPr>
      <w:r w:rsidRPr="00C765CB">
        <w:rPr>
          <w:rFonts w:cs="Arial"/>
          <w:b/>
        </w:rPr>
        <w:t xml:space="preserve">Level </w:t>
      </w:r>
      <w:proofErr w:type="gramStart"/>
      <w:r w:rsidRPr="00C765CB">
        <w:rPr>
          <w:rFonts w:cs="Arial"/>
          <w:b/>
        </w:rPr>
        <w:t>III(</w:t>
      </w:r>
      <w:proofErr w:type="gramEnd"/>
      <w:r w:rsidRPr="00C765CB">
        <w:rPr>
          <w:rFonts w:cs="Arial"/>
          <w:b/>
        </w:rPr>
        <w:t>B) Cannon-nets</w:t>
      </w:r>
      <w:r w:rsidR="000978B0" w:rsidRPr="00C765CB">
        <w:rPr>
          <w:rFonts w:cs="Arial"/>
          <w:b/>
        </w:rPr>
        <w:t>*</w:t>
      </w:r>
    </w:p>
    <w:p w14:paraId="4F16BFAB" w14:textId="294CF9DC" w:rsidR="00185996" w:rsidRPr="00C765CB" w:rsidRDefault="00185996" w:rsidP="00185996">
      <w:pPr>
        <w:pStyle w:val="BodyText"/>
        <w:spacing w:after="0"/>
        <w:rPr>
          <w:rFonts w:cs="Arial"/>
          <w:b/>
        </w:rPr>
      </w:pPr>
      <w:r w:rsidRPr="00C765CB">
        <w:rPr>
          <w:rFonts w:cs="Arial"/>
          <w:b/>
        </w:rPr>
        <w:t>Level III(C) Small Propelled Nets</w:t>
      </w:r>
      <w:r w:rsidR="00C57939">
        <w:rPr>
          <w:rFonts w:cs="Arial"/>
          <w:b/>
        </w:rPr>
        <w:t>#</w:t>
      </w:r>
    </w:p>
    <w:p w14:paraId="36C3EC19" w14:textId="7E946B78" w:rsidR="00185996" w:rsidRPr="00C765CB" w:rsidRDefault="00185996" w:rsidP="00185996">
      <w:pPr>
        <w:pStyle w:val="BodyText"/>
        <w:spacing w:after="0"/>
        <w:rPr>
          <w:rFonts w:cs="Arial"/>
          <w:b/>
        </w:rPr>
      </w:pPr>
      <w:r w:rsidRPr="00C765CB">
        <w:rPr>
          <w:rFonts w:cs="Arial"/>
          <w:b/>
        </w:rPr>
        <w:t xml:space="preserve">Level </w:t>
      </w:r>
      <w:proofErr w:type="gramStart"/>
      <w:r w:rsidRPr="00C765CB">
        <w:rPr>
          <w:rFonts w:cs="Arial"/>
          <w:b/>
        </w:rPr>
        <w:t>III(</w:t>
      </w:r>
      <w:proofErr w:type="gramEnd"/>
      <w:r w:rsidRPr="00C765CB">
        <w:rPr>
          <w:rFonts w:cs="Arial"/>
          <w:b/>
        </w:rPr>
        <w:t>D) Cannon-nets and Small Propelled Nets (not Mist-nets)</w:t>
      </w:r>
      <w:r w:rsidR="00C57939">
        <w:rPr>
          <w:rFonts w:cs="Arial"/>
          <w:b/>
        </w:rPr>
        <w:t>#</w:t>
      </w:r>
    </w:p>
    <w:p w14:paraId="154540EB" w14:textId="58B6207D" w:rsidR="00185996" w:rsidRPr="00C765CB" w:rsidRDefault="00185996" w:rsidP="00185996">
      <w:pPr>
        <w:pStyle w:val="BodyText"/>
        <w:spacing w:after="0"/>
        <w:rPr>
          <w:rFonts w:cs="Arial"/>
          <w:b/>
        </w:rPr>
      </w:pPr>
      <w:r w:rsidRPr="00C765CB">
        <w:rPr>
          <w:rFonts w:cs="Arial"/>
          <w:b/>
        </w:rPr>
        <w:t xml:space="preserve">Level </w:t>
      </w:r>
      <w:proofErr w:type="gramStart"/>
      <w:r w:rsidRPr="00C765CB">
        <w:rPr>
          <w:rFonts w:cs="Arial"/>
          <w:b/>
        </w:rPr>
        <w:t>III(</w:t>
      </w:r>
      <w:proofErr w:type="gramEnd"/>
      <w:r w:rsidRPr="00C765CB">
        <w:rPr>
          <w:rFonts w:cs="Arial"/>
          <w:b/>
        </w:rPr>
        <w:t>E) Mist-nets and Small Propelled Nets (not Cannon-nets)</w:t>
      </w:r>
      <w:r w:rsidR="00C57939">
        <w:rPr>
          <w:rFonts w:cs="Arial"/>
          <w:b/>
        </w:rPr>
        <w:t>#</w:t>
      </w:r>
    </w:p>
    <w:p w14:paraId="1CD835F0" w14:textId="4D1D9038" w:rsidR="00185996" w:rsidRPr="00C765CB" w:rsidRDefault="00185996" w:rsidP="00185996">
      <w:pPr>
        <w:pStyle w:val="BodyText"/>
        <w:spacing w:after="0"/>
        <w:rPr>
          <w:rFonts w:cs="Arial"/>
          <w:b/>
        </w:rPr>
      </w:pPr>
      <w:r w:rsidRPr="00C765CB">
        <w:rPr>
          <w:rFonts w:cs="Arial"/>
          <w:b/>
        </w:rPr>
        <w:t>Level IV Mist-nets and Cannon-nets</w:t>
      </w:r>
      <w:r w:rsidR="000978B0" w:rsidRPr="00C765CB">
        <w:rPr>
          <w:rFonts w:cs="Arial"/>
          <w:b/>
        </w:rPr>
        <w:t>*</w:t>
      </w:r>
    </w:p>
    <w:p w14:paraId="2D9A055D" w14:textId="38C7BA59" w:rsidR="00185996" w:rsidRPr="00C765CB" w:rsidRDefault="00185996" w:rsidP="00185996">
      <w:pPr>
        <w:pStyle w:val="BodyText"/>
        <w:spacing w:after="0"/>
        <w:rPr>
          <w:rFonts w:cs="Arial"/>
          <w:b/>
        </w:rPr>
      </w:pPr>
      <w:r w:rsidRPr="00C765CB">
        <w:rPr>
          <w:rFonts w:cs="Arial"/>
          <w:b/>
        </w:rPr>
        <w:t>Level V All trapping endorsements</w:t>
      </w:r>
      <w:r w:rsidR="00C57939">
        <w:rPr>
          <w:rFonts w:cs="Arial"/>
          <w:b/>
        </w:rPr>
        <w:t>#</w:t>
      </w:r>
    </w:p>
    <w:p w14:paraId="6CDAE4F2" w14:textId="77777777" w:rsidR="00185996" w:rsidRPr="00C765CB" w:rsidRDefault="00185996">
      <w:pPr>
        <w:pStyle w:val="BodyText"/>
        <w:spacing w:after="0"/>
        <w:rPr>
          <w:rFonts w:cs="Arial"/>
        </w:rPr>
      </w:pPr>
    </w:p>
    <w:p w14:paraId="6B990F4F" w14:textId="69ED38D1" w:rsidR="000978B0" w:rsidRPr="00C765CB" w:rsidRDefault="000978B0">
      <w:pPr>
        <w:pStyle w:val="BodyText"/>
        <w:spacing w:after="0"/>
        <w:rPr>
          <w:rFonts w:cs="Arial"/>
        </w:rPr>
      </w:pPr>
      <w:r w:rsidRPr="00C765CB">
        <w:rPr>
          <w:rFonts w:cs="Arial"/>
        </w:rPr>
        <w:t>*No change to existing arrangements.</w:t>
      </w:r>
    </w:p>
    <w:p w14:paraId="0232A2B8" w14:textId="3029F8D4" w:rsidR="000978B0" w:rsidRDefault="00C57939">
      <w:pPr>
        <w:pStyle w:val="BodyText"/>
        <w:spacing w:after="0"/>
        <w:rPr>
          <w:rFonts w:cs="Arial"/>
        </w:rPr>
      </w:pPr>
      <w:r>
        <w:rPr>
          <w:rFonts w:cs="Arial"/>
        </w:rPr>
        <w:t>+Amended – no longer includes small propelled nets.</w:t>
      </w:r>
    </w:p>
    <w:p w14:paraId="2BAF8C59" w14:textId="553BB0DC" w:rsidR="00C57939" w:rsidRDefault="00C57939">
      <w:pPr>
        <w:pStyle w:val="BodyText"/>
        <w:spacing w:after="0"/>
        <w:rPr>
          <w:rFonts w:cs="Arial"/>
        </w:rPr>
      </w:pPr>
      <w:r>
        <w:rPr>
          <w:rFonts w:cs="Arial"/>
        </w:rPr>
        <w:t>#</w:t>
      </w:r>
      <w:proofErr w:type="gramStart"/>
      <w:r>
        <w:rPr>
          <w:rFonts w:cs="Arial"/>
        </w:rPr>
        <w:t>New</w:t>
      </w:r>
      <w:proofErr w:type="gramEnd"/>
      <w:r>
        <w:rPr>
          <w:rFonts w:cs="Arial"/>
        </w:rPr>
        <w:t xml:space="preserve"> endorsement.</w:t>
      </w:r>
    </w:p>
    <w:p w14:paraId="00F3AE77" w14:textId="77777777" w:rsidR="00C57939" w:rsidRPr="00C765CB" w:rsidRDefault="00C57939">
      <w:pPr>
        <w:pStyle w:val="BodyText"/>
        <w:spacing w:after="0"/>
        <w:rPr>
          <w:rFonts w:cs="Arial"/>
        </w:rPr>
      </w:pPr>
    </w:p>
    <w:p w14:paraId="0AB3E07F" w14:textId="64EBF087" w:rsidR="00185996" w:rsidRPr="00C765CB" w:rsidRDefault="00185996">
      <w:pPr>
        <w:pStyle w:val="BodyText"/>
        <w:spacing w:after="0"/>
        <w:rPr>
          <w:rFonts w:cs="Arial"/>
        </w:rPr>
      </w:pPr>
      <w:r w:rsidRPr="00C765CB">
        <w:rPr>
          <w:rFonts w:cs="Arial"/>
        </w:rPr>
        <w:t xml:space="preserve">To facilitate this change, banders can contact the ABBBS with an outline of their experience with small propelled nets </w:t>
      </w:r>
      <w:r w:rsidR="00AD0E4D" w:rsidRPr="00C765CB">
        <w:rPr>
          <w:rFonts w:cs="Arial"/>
        </w:rPr>
        <w:t>so this endorsement can be added to their authority.  There will be scope for ‘grandfathering’ of banders that are already using these devices.  Please contact us if you have a need to use this trapping me</w:t>
      </w:r>
      <w:r w:rsidR="00FE6B5A">
        <w:rPr>
          <w:rFonts w:cs="Arial"/>
        </w:rPr>
        <w:t>thod so we can come to a workable arrangement.</w:t>
      </w:r>
    </w:p>
    <w:p w14:paraId="3DAC98E4" w14:textId="77777777" w:rsidR="00B7297F" w:rsidRPr="00C765CB" w:rsidRDefault="00B7297F">
      <w:pPr>
        <w:pStyle w:val="BodyText"/>
        <w:spacing w:after="0"/>
        <w:rPr>
          <w:rFonts w:cs="Arial"/>
        </w:rPr>
      </w:pPr>
    </w:p>
    <w:p w14:paraId="418D71CB" w14:textId="5F1ED8FC" w:rsidR="007454C2" w:rsidRPr="00C765CB" w:rsidRDefault="007454C2" w:rsidP="00233CAE">
      <w:pPr>
        <w:pStyle w:val="Heading2"/>
        <w:rPr>
          <w:rFonts w:ascii="Arial" w:hAnsi="Arial" w:cs="Arial"/>
        </w:rPr>
      </w:pPr>
      <w:bookmarkStart w:id="18" w:name="_Toc516653405"/>
      <w:r w:rsidRPr="00C765CB">
        <w:rPr>
          <w:rFonts w:ascii="Arial" w:hAnsi="Arial" w:cs="Arial"/>
        </w:rPr>
        <w:t xml:space="preserve">DATA </w:t>
      </w:r>
      <w:r w:rsidR="00D9087B" w:rsidRPr="00C765CB">
        <w:rPr>
          <w:rFonts w:ascii="Arial" w:hAnsi="Arial" w:cs="Arial"/>
        </w:rPr>
        <w:t>MANAGEMENT</w:t>
      </w:r>
      <w:bookmarkEnd w:id="18"/>
    </w:p>
    <w:p w14:paraId="17B263A4" w14:textId="77777777" w:rsidR="00AF420F" w:rsidRPr="00C765CB" w:rsidRDefault="00AF420F" w:rsidP="00AF420F">
      <w:pPr>
        <w:pStyle w:val="Heading3"/>
        <w:rPr>
          <w:rFonts w:cs="Arial"/>
        </w:rPr>
      </w:pPr>
      <w:bookmarkStart w:id="19" w:name="_Toc516653406"/>
      <w:r w:rsidRPr="00C765CB">
        <w:rPr>
          <w:rFonts w:cs="Arial"/>
        </w:rPr>
        <w:t xml:space="preserve">Electronic Submission of all banding and </w:t>
      </w:r>
      <w:proofErr w:type="spellStart"/>
      <w:r w:rsidRPr="00C765CB">
        <w:rPr>
          <w:rFonts w:cs="Arial"/>
        </w:rPr>
        <w:t>retrap</w:t>
      </w:r>
      <w:proofErr w:type="spellEnd"/>
      <w:r w:rsidRPr="00C765CB">
        <w:rPr>
          <w:rFonts w:cs="Arial"/>
        </w:rPr>
        <w:t xml:space="preserve"> data</w:t>
      </w:r>
      <w:bookmarkEnd w:id="19"/>
    </w:p>
    <w:p w14:paraId="2EA02A59" w14:textId="0093A90F" w:rsidR="00AF420F" w:rsidRPr="00C765CB" w:rsidRDefault="00AF420F" w:rsidP="00AF420F">
      <w:pPr>
        <w:spacing w:after="120"/>
        <w:rPr>
          <w:rFonts w:ascii="Arial" w:hAnsi="Arial" w:cs="Arial"/>
        </w:rPr>
      </w:pPr>
      <w:r w:rsidRPr="00C765CB">
        <w:rPr>
          <w:rFonts w:ascii="Arial" w:hAnsi="Arial" w:cs="Arial"/>
        </w:rPr>
        <w:t xml:space="preserve">A reminder that all data must be submitted in approved electronic format via our Secure Client Portal.   The Secure Client Portal can be accessed through the Department’s website at: </w:t>
      </w:r>
    </w:p>
    <w:p w14:paraId="07F56E19" w14:textId="3BC95A9F" w:rsidR="00AF420F" w:rsidRPr="00C765CB" w:rsidRDefault="00D10DB6" w:rsidP="00AF420F">
      <w:pPr>
        <w:spacing w:after="120"/>
        <w:jc w:val="both"/>
        <w:rPr>
          <w:rFonts w:ascii="Arial" w:hAnsi="Arial" w:cs="Arial"/>
        </w:rPr>
      </w:pPr>
      <w:hyperlink r:id="rId13" w:history="1">
        <w:r w:rsidR="00AF420F" w:rsidRPr="00C765CB">
          <w:rPr>
            <w:rStyle w:val="Hyperlink"/>
            <w:rFonts w:ascii="Arial" w:hAnsi="Arial" w:cs="Arial"/>
          </w:rPr>
          <w:t>https://secure.environment.gov.au/deh/biodiversity/science/abbbs/index.html</w:t>
        </w:r>
      </w:hyperlink>
    </w:p>
    <w:p w14:paraId="6D8D76B7" w14:textId="77777777" w:rsidR="00AF420F" w:rsidRPr="00C765CB" w:rsidRDefault="00AF420F" w:rsidP="00AF420F">
      <w:pPr>
        <w:spacing w:after="120"/>
        <w:jc w:val="both"/>
        <w:rPr>
          <w:rFonts w:ascii="Arial" w:hAnsi="Arial" w:cs="Arial"/>
        </w:rPr>
      </w:pPr>
      <w:r w:rsidRPr="00C765CB">
        <w:rPr>
          <w:rFonts w:ascii="Arial" w:hAnsi="Arial" w:cs="Arial"/>
        </w:rPr>
        <w:t>Please note, only current A-class banders may access the portal. However, we encourage all R- and C-class banders to undergo training with their supervisor(s) on how to prepare, validate and submit data for the ABBBS. A high level of competency in these areas will be required for any banding authority upgrades.</w:t>
      </w:r>
    </w:p>
    <w:p w14:paraId="77BA658F" w14:textId="69FF41FE" w:rsidR="00AF420F" w:rsidRPr="00C765CB" w:rsidRDefault="00AF420F" w:rsidP="00AF420F">
      <w:pPr>
        <w:spacing w:after="120"/>
        <w:jc w:val="both"/>
        <w:rPr>
          <w:rFonts w:ascii="Arial" w:hAnsi="Arial" w:cs="Arial"/>
        </w:rPr>
      </w:pPr>
      <w:r w:rsidRPr="00C765CB">
        <w:rPr>
          <w:rFonts w:ascii="Arial" w:hAnsi="Arial" w:cs="Arial"/>
        </w:rPr>
        <w:t>Guidelines for banders on the preparation of banding data for electronic submission can be accessed through the Department’s webpage at</w:t>
      </w:r>
      <w:r>
        <w:rPr>
          <w:rFonts w:ascii="Arial" w:hAnsi="Arial" w:cs="Arial"/>
        </w:rPr>
        <w:t xml:space="preserve"> (note new link)</w:t>
      </w:r>
      <w:r w:rsidRPr="00C765CB">
        <w:rPr>
          <w:rFonts w:ascii="Arial" w:hAnsi="Arial" w:cs="Arial"/>
        </w:rPr>
        <w:t xml:space="preserve">: </w:t>
      </w:r>
    </w:p>
    <w:p w14:paraId="0A3D9F3A" w14:textId="36A66C1E" w:rsidR="00AF420F" w:rsidRPr="00C765CB" w:rsidRDefault="00D10DB6" w:rsidP="00AF420F">
      <w:pPr>
        <w:spacing w:after="120"/>
        <w:jc w:val="both"/>
        <w:rPr>
          <w:rFonts w:ascii="Arial" w:hAnsi="Arial" w:cs="Arial"/>
        </w:rPr>
      </w:pPr>
      <w:hyperlink r:id="rId14" w:history="1">
        <w:r w:rsidR="00AF420F" w:rsidRPr="00C11DED">
          <w:rPr>
            <w:rStyle w:val="Hyperlink"/>
            <w:rFonts w:ascii="Arial" w:hAnsi="Arial" w:cs="Arial"/>
          </w:rPr>
          <w:t>http://www.environment.gov.au/science/abbbs/publications/guidelines-banders-2015</w:t>
        </w:r>
      </w:hyperlink>
    </w:p>
    <w:p w14:paraId="4835CFD4" w14:textId="3444CBED" w:rsidR="00AF420F" w:rsidRDefault="00AF420F" w:rsidP="00AF420F">
      <w:pPr>
        <w:spacing w:after="120"/>
        <w:jc w:val="both"/>
        <w:rPr>
          <w:rFonts w:ascii="Arial" w:hAnsi="Arial" w:cs="Arial"/>
        </w:rPr>
      </w:pPr>
      <w:r w:rsidRPr="00C765CB">
        <w:rPr>
          <w:rFonts w:ascii="Arial" w:hAnsi="Arial" w:cs="Arial"/>
        </w:rPr>
        <w:t>Please contact the ABBBS if you have any queries, would like further guidance on how to use the Secure Client Portal.</w:t>
      </w:r>
    </w:p>
    <w:p w14:paraId="58765D27" w14:textId="2DFE7015" w:rsidR="00F54515" w:rsidRDefault="00F54515" w:rsidP="00F54515">
      <w:pPr>
        <w:pStyle w:val="Heading3"/>
      </w:pPr>
      <w:bookmarkStart w:id="20" w:name="_Toc516653407"/>
      <w:r>
        <w:t>New status code 55 for band replacement banding records</w:t>
      </w:r>
      <w:bookmarkEnd w:id="20"/>
    </w:p>
    <w:p w14:paraId="3AD27923" w14:textId="664660EB" w:rsidR="00F54515" w:rsidRPr="00F54515" w:rsidRDefault="00F54515" w:rsidP="00F54515">
      <w:pPr>
        <w:spacing w:after="120"/>
        <w:rPr>
          <w:rFonts w:ascii="Arial" w:hAnsi="Arial" w:cs="Arial"/>
        </w:rPr>
      </w:pPr>
      <w:r w:rsidRPr="00F54515">
        <w:rPr>
          <w:rFonts w:ascii="Arial" w:hAnsi="Arial" w:cs="Arial"/>
        </w:rPr>
        <w:t xml:space="preserve">To </w:t>
      </w:r>
      <w:r>
        <w:rPr>
          <w:rFonts w:ascii="Arial" w:hAnsi="Arial" w:cs="Arial"/>
        </w:rPr>
        <w:t>help better identify band replacement records, a new status code has been created.  The new code ‘55’ (= ‘was released alive carrying a replacement band or colour mark’) should be used in the status column for the banding record that relates to the new</w:t>
      </w:r>
      <w:r w:rsidR="00A11C11">
        <w:rPr>
          <w:rFonts w:ascii="Arial" w:hAnsi="Arial" w:cs="Arial"/>
        </w:rPr>
        <w:t>/replacement</w:t>
      </w:r>
      <w:r>
        <w:rPr>
          <w:rFonts w:ascii="Arial" w:hAnsi="Arial" w:cs="Arial"/>
        </w:rPr>
        <w:t xml:space="preserve"> band.  The </w:t>
      </w:r>
      <w:proofErr w:type="spellStart"/>
      <w:r>
        <w:rPr>
          <w:rFonts w:ascii="Arial" w:hAnsi="Arial" w:cs="Arial"/>
        </w:rPr>
        <w:t>retrap</w:t>
      </w:r>
      <w:proofErr w:type="spellEnd"/>
      <w:r>
        <w:rPr>
          <w:rFonts w:ascii="Arial" w:hAnsi="Arial" w:cs="Arial"/>
        </w:rPr>
        <w:t xml:space="preserve"> record status should already be coded as ‘14’ (= ‘was released alive and the band or colour mark was replaced due to wear’).  Please see below for more detail on how to code your data correctly.</w:t>
      </w:r>
    </w:p>
    <w:p w14:paraId="54E4008C" w14:textId="13D1178E" w:rsidR="00470604" w:rsidRPr="00C765CB" w:rsidRDefault="00C57939" w:rsidP="00470604">
      <w:pPr>
        <w:pStyle w:val="Heading3"/>
        <w:rPr>
          <w:rFonts w:cs="Arial"/>
        </w:rPr>
      </w:pPr>
      <w:bookmarkStart w:id="21" w:name="_Toc516653408"/>
      <w:r>
        <w:rPr>
          <w:rFonts w:cs="Arial"/>
        </w:rPr>
        <w:t>How to submit r</w:t>
      </w:r>
      <w:r w:rsidR="00470604" w:rsidRPr="00C765CB">
        <w:rPr>
          <w:rFonts w:cs="Arial"/>
        </w:rPr>
        <w:t>ecaptures or recoveries of foreign banded birds</w:t>
      </w:r>
      <w:bookmarkEnd w:id="21"/>
    </w:p>
    <w:p w14:paraId="75B176EC" w14:textId="017994A6" w:rsidR="00470604" w:rsidRPr="00C765CB" w:rsidRDefault="00FE6B5A" w:rsidP="00AF420F">
      <w:pPr>
        <w:pStyle w:val="BodyText"/>
        <w:rPr>
          <w:rFonts w:cs="Arial"/>
        </w:rPr>
      </w:pPr>
      <w:r>
        <w:rPr>
          <w:rFonts w:cs="Arial"/>
        </w:rPr>
        <w:t xml:space="preserve">Please </w:t>
      </w:r>
      <w:r w:rsidR="00470604" w:rsidRPr="00C765CB">
        <w:rPr>
          <w:rFonts w:cs="Arial"/>
        </w:rPr>
        <w:t xml:space="preserve">notify the </w:t>
      </w:r>
      <w:r>
        <w:rPr>
          <w:rFonts w:cs="Arial"/>
        </w:rPr>
        <w:t>ABBBS in the first instance</w:t>
      </w:r>
      <w:r w:rsidR="000D0B9B" w:rsidRPr="00C765CB">
        <w:rPr>
          <w:rFonts w:cs="Arial"/>
        </w:rPr>
        <w:t xml:space="preserve"> by phone or email</w:t>
      </w:r>
      <w:r w:rsidR="00470604" w:rsidRPr="00C765CB">
        <w:rPr>
          <w:rFonts w:cs="Arial"/>
        </w:rPr>
        <w:t xml:space="preserve"> of any </w:t>
      </w:r>
      <w:proofErr w:type="spellStart"/>
      <w:r w:rsidR="00470604" w:rsidRPr="00C765CB">
        <w:rPr>
          <w:rFonts w:cs="Arial"/>
        </w:rPr>
        <w:t>retraps</w:t>
      </w:r>
      <w:proofErr w:type="spellEnd"/>
      <w:r w:rsidR="00470604" w:rsidRPr="00C765CB">
        <w:rPr>
          <w:rFonts w:cs="Arial"/>
        </w:rPr>
        <w:t xml:space="preserve"> or recoveries of foreign banded birds.  We have extensive contacts with all foreign banding schemes and will obtain the original banding data for you</w:t>
      </w:r>
      <w:r w:rsidR="00462BC9">
        <w:rPr>
          <w:rFonts w:cs="Arial"/>
        </w:rPr>
        <w:t xml:space="preserve">, and provide the relevant scheme with the </w:t>
      </w:r>
      <w:proofErr w:type="spellStart"/>
      <w:r w:rsidR="00462BC9">
        <w:rPr>
          <w:rFonts w:cs="Arial"/>
        </w:rPr>
        <w:t>retrap</w:t>
      </w:r>
      <w:proofErr w:type="spellEnd"/>
      <w:r>
        <w:rPr>
          <w:rFonts w:cs="Arial"/>
        </w:rPr>
        <w:t>/recovery</w:t>
      </w:r>
      <w:r w:rsidR="00462BC9">
        <w:rPr>
          <w:rFonts w:cs="Arial"/>
        </w:rPr>
        <w:t xml:space="preserve"> data</w:t>
      </w:r>
      <w:r w:rsidR="00470604" w:rsidRPr="00C765CB">
        <w:rPr>
          <w:rFonts w:cs="Arial"/>
        </w:rPr>
        <w:t xml:space="preserve">.  </w:t>
      </w:r>
      <w:r w:rsidR="00C82300" w:rsidRPr="00C765CB">
        <w:rPr>
          <w:rFonts w:cs="Arial"/>
        </w:rPr>
        <w:t xml:space="preserve">Some foreign banding schemes have specifically requested that they only be contacted by the ABBBS for these requests, so we ask that banders pass all details directly to us in the first instance.  </w:t>
      </w:r>
      <w:r w:rsidR="00470604" w:rsidRPr="00C765CB">
        <w:rPr>
          <w:rFonts w:cs="Arial"/>
        </w:rPr>
        <w:t>These bands cannot be submitted via the web portal submission services.</w:t>
      </w:r>
    </w:p>
    <w:p w14:paraId="468292B6" w14:textId="0C82777D" w:rsidR="009077FA" w:rsidRPr="00C765CB" w:rsidRDefault="00FF55CE" w:rsidP="00FF55CE">
      <w:pPr>
        <w:pStyle w:val="Heading3"/>
        <w:rPr>
          <w:rFonts w:cs="Arial"/>
        </w:rPr>
      </w:pPr>
      <w:bookmarkStart w:id="22" w:name="_Toc516653409"/>
      <w:r w:rsidRPr="00C765CB">
        <w:rPr>
          <w:rFonts w:cs="Arial"/>
        </w:rPr>
        <w:t>How to submit d</w:t>
      </w:r>
      <w:r w:rsidR="009077FA" w:rsidRPr="00C765CB">
        <w:rPr>
          <w:rFonts w:cs="Arial"/>
        </w:rPr>
        <w:t>ouble band</w:t>
      </w:r>
      <w:r w:rsidR="004F4A1C" w:rsidRPr="00C765CB">
        <w:rPr>
          <w:rFonts w:cs="Arial"/>
        </w:rPr>
        <w:t xml:space="preserve">ing </w:t>
      </w:r>
      <w:r w:rsidR="009077FA" w:rsidRPr="00C765CB">
        <w:rPr>
          <w:rFonts w:cs="Arial"/>
        </w:rPr>
        <w:t>and band replacement</w:t>
      </w:r>
      <w:r w:rsidR="00462BC9">
        <w:rPr>
          <w:rFonts w:cs="Arial"/>
        </w:rPr>
        <w:t xml:space="preserve"> records</w:t>
      </w:r>
      <w:bookmarkEnd w:id="22"/>
    </w:p>
    <w:p w14:paraId="79EE8DE1" w14:textId="35010225" w:rsidR="009358E2" w:rsidRPr="00C765CB" w:rsidRDefault="009358E2" w:rsidP="00AF420F">
      <w:pPr>
        <w:pStyle w:val="BodyText"/>
        <w:rPr>
          <w:rFonts w:cs="Arial"/>
        </w:rPr>
      </w:pPr>
      <w:r w:rsidRPr="00C765CB">
        <w:rPr>
          <w:rFonts w:cs="Arial"/>
        </w:rPr>
        <w:t xml:space="preserve">In cases where an additional band is placed on a </w:t>
      </w:r>
      <w:proofErr w:type="spellStart"/>
      <w:r w:rsidR="00BF75DA">
        <w:rPr>
          <w:rFonts w:cs="Arial"/>
        </w:rPr>
        <w:t>retrapped</w:t>
      </w:r>
      <w:proofErr w:type="spellEnd"/>
      <w:r w:rsidR="00BF75DA">
        <w:rPr>
          <w:rFonts w:cs="Arial"/>
        </w:rPr>
        <w:t xml:space="preserve"> </w:t>
      </w:r>
      <w:r w:rsidRPr="00C765CB">
        <w:rPr>
          <w:rFonts w:cs="Arial"/>
        </w:rPr>
        <w:t xml:space="preserve">bird, </w:t>
      </w:r>
      <w:r w:rsidR="009077FA" w:rsidRPr="00C765CB">
        <w:rPr>
          <w:rFonts w:cs="Arial"/>
        </w:rPr>
        <w:t xml:space="preserve">please </w:t>
      </w:r>
      <w:r w:rsidR="005F0017" w:rsidRPr="00C765CB">
        <w:rPr>
          <w:rFonts w:cs="Arial"/>
        </w:rPr>
        <w:t>record the banding data in the usual manner</w:t>
      </w:r>
      <w:r w:rsidR="00BF75DA">
        <w:rPr>
          <w:rFonts w:cs="Arial"/>
        </w:rPr>
        <w:t xml:space="preserve"> (i.e. a </w:t>
      </w:r>
      <w:proofErr w:type="spellStart"/>
      <w:r w:rsidR="00BF75DA">
        <w:rPr>
          <w:rFonts w:cs="Arial"/>
        </w:rPr>
        <w:t>retrap</w:t>
      </w:r>
      <w:proofErr w:type="spellEnd"/>
      <w:r w:rsidR="00BF75DA">
        <w:rPr>
          <w:rFonts w:cs="Arial"/>
        </w:rPr>
        <w:t xml:space="preserve"> of the old band and a new record for the new band)</w:t>
      </w:r>
      <w:r w:rsidR="005F0017" w:rsidRPr="00C765CB">
        <w:rPr>
          <w:rFonts w:cs="Arial"/>
        </w:rPr>
        <w:t xml:space="preserve">, and </w:t>
      </w:r>
      <w:r w:rsidR="009077FA" w:rsidRPr="00C765CB">
        <w:rPr>
          <w:rFonts w:cs="Arial"/>
        </w:rPr>
        <w:t xml:space="preserve">note </w:t>
      </w:r>
      <w:r w:rsidRPr="00C765CB">
        <w:rPr>
          <w:rFonts w:cs="Arial"/>
        </w:rPr>
        <w:t>th</w:t>
      </w:r>
      <w:r w:rsidR="005F0017" w:rsidRPr="00C765CB">
        <w:rPr>
          <w:rFonts w:cs="Arial"/>
        </w:rPr>
        <w:t>e double banding</w:t>
      </w:r>
      <w:r w:rsidRPr="00C765CB">
        <w:rPr>
          <w:rFonts w:cs="Arial"/>
        </w:rPr>
        <w:t xml:space="preserve"> </w:t>
      </w:r>
      <w:r w:rsidR="009077FA" w:rsidRPr="00C765CB">
        <w:rPr>
          <w:rFonts w:cs="Arial"/>
        </w:rPr>
        <w:t xml:space="preserve">in the </w:t>
      </w:r>
      <w:r w:rsidRPr="00C765CB">
        <w:rPr>
          <w:rFonts w:cs="Arial"/>
        </w:rPr>
        <w:lastRenderedPageBreak/>
        <w:t>‘</w:t>
      </w:r>
      <w:r w:rsidR="009077FA" w:rsidRPr="00C765CB">
        <w:rPr>
          <w:rFonts w:cs="Arial"/>
        </w:rPr>
        <w:t>notes</w:t>
      </w:r>
      <w:r w:rsidRPr="00C765CB">
        <w:rPr>
          <w:rFonts w:cs="Arial"/>
        </w:rPr>
        <w:t>’</w:t>
      </w:r>
      <w:r w:rsidR="009077FA" w:rsidRPr="00C765CB">
        <w:rPr>
          <w:rFonts w:cs="Arial"/>
        </w:rPr>
        <w:t xml:space="preserve"> </w:t>
      </w:r>
      <w:r w:rsidRPr="00C765CB">
        <w:rPr>
          <w:rFonts w:cs="Arial"/>
        </w:rPr>
        <w:t xml:space="preserve">section in your data </w:t>
      </w:r>
      <w:r w:rsidR="009077FA" w:rsidRPr="00C765CB">
        <w:rPr>
          <w:rFonts w:cs="Arial"/>
        </w:rPr>
        <w:t>submission</w:t>
      </w:r>
      <w:r w:rsidRPr="00C765CB">
        <w:rPr>
          <w:rFonts w:cs="Arial"/>
        </w:rPr>
        <w:t xml:space="preserve">.  Please make it clear that the file contains records of double-banded birds, and which records are relevant.  </w:t>
      </w:r>
      <w:r w:rsidR="009077FA" w:rsidRPr="00C765CB">
        <w:rPr>
          <w:rFonts w:cs="Arial"/>
        </w:rPr>
        <w:t xml:space="preserve"> </w:t>
      </w:r>
      <w:r w:rsidRPr="00C765CB">
        <w:rPr>
          <w:rFonts w:cs="Arial"/>
        </w:rPr>
        <w:t>A</w:t>
      </w:r>
      <w:r w:rsidR="009077FA" w:rsidRPr="00C765CB">
        <w:rPr>
          <w:rFonts w:cs="Arial"/>
        </w:rPr>
        <w:t xml:space="preserve">lternatively you can email ABBBS with a list of bands with their sister band, e.g. ‘101-23569 also carries 101-45697’ so we can manually </w:t>
      </w:r>
      <w:r w:rsidRPr="00C765CB">
        <w:rPr>
          <w:rFonts w:cs="Arial"/>
        </w:rPr>
        <w:t>link</w:t>
      </w:r>
      <w:r w:rsidR="009077FA" w:rsidRPr="00C765CB">
        <w:rPr>
          <w:rFonts w:cs="Arial"/>
        </w:rPr>
        <w:t xml:space="preserve"> both </w:t>
      </w:r>
      <w:r w:rsidR="00962A97">
        <w:rPr>
          <w:rFonts w:cs="Arial"/>
        </w:rPr>
        <w:t>records</w:t>
      </w:r>
      <w:r w:rsidRPr="00C765CB">
        <w:rPr>
          <w:rFonts w:cs="Arial"/>
        </w:rPr>
        <w:t xml:space="preserve">.  At this stage, </w:t>
      </w:r>
      <w:r w:rsidR="009077FA" w:rsidRPr="00C765CB">
        <w:rPr>
          <w:rFonts w:cs="Arial"/>
        </w:rPr>
        <w:t>this does not happen automatically</w:t>
      </w:r>
      <w:r w:rsidRPr="00C765CB">
        <w:rPr>
          <w:rFonts w:cs="Arial"/>
        </w:rPr>
        <w:t xml:space="preserve"> but we are hopeful that this process can be streamlined in the future.</w:t>
      </w:r>
    </w:p>
    <w:p w14:paraId="2EDF2BC4" w14:textId="6A7B49AC" w:rsidR="009077FA" w:rsidRDefault="00D354AC" w:rsidP="00AF420F">
      <w:pPr>
        <w:pStyle w:val="BodyText"/>
        <w:rPr>
          <w:rFonts w:cs="Arial"/>
        </w:rPr>
      </w:pPr>
      <w:r w:rsidRPr="00C765CB">
        <w:rPr>
          <w:rFonts w:cs="Arial"/>
        </w:rPr>
        <w:t>T</w:t>
      </w:r>
      <w:r w:rsidR="009077FA" w:rsidRPr="00C765CB">
        <w:rPr>
          <w:rFonts w:cs="Arial"/>
        </w:rPr>
        <w:t>he correct status code</w:t>
      </w:r>
      <w:r w:rsidRPr="00C765CB">
        <w:rPr>
          <w:rFonts w:cs="Arial"/>
        </w:rPr>
        <w:t xml:space="preserve"> for a bird released carrying two numbered bands is ‘37’. </w:t>
      </w:r>
      <w:r w:rsidR="00BF75DA">
        <w:rPr>
          <w:rFonts w:cs="Arial"/>
        </w:rPr>
        <w:t>All double banded bird records MUST have this code recorded.</w:t>
      </w:r>
      <w:r w:rsidRPr="00C765CB">
        <w:rPr>
          <w:rFonts w:cs="Arial"/>
        </w:rPr>
        <w:t xml:space="preserve"> Banders can create </w:t>
      </w:r>
      <w:r w:rsidR="00BF75DA">
        <w:rPr>
          <w:rFonts w:cs="Arial"/>
        </w:rPr>
        <w:t xml:space="preserve">an </w:t>
      </w:r>
      <w:r w:rsidRPr="00C765CB">
        <w:rPr>
          <w:rFonts w:cs="Arial"/>
        </w:rPr>
        <w:t xml:space="preserve">additional column in their data file after the mandatory 14 fields to </w:t>
      </w:r>
      <w:r w:rsidR="00546126">
        <w:rPr>
          <w:rFonts w:cs="Arial"/>
        </w:rPr>
        <w:t>record</w:t>
      </w:r>
      <w:r w:rsidRPr="00C765CB">
        <w:rPr>
          <w:rFonts w:cs="Arial"/>
        </w:rPr>
        <w:t xml:space="preserve"> double banded birds.  The column should be titled ‘</w:t>
      </w:r>
      <w:r w:rsidR="009077FA" w:rsidRPr="00C765CB">
        <w:rPr>
          <w:rFonts w:cs="Arial"/>
        </w:rPr>
        <w:t>OB</w:t>
      </w:r>
      <w:r w:rsidRPr="00C765CB">
        <w:rPr>
          <w:rFonts w:cs="Arial"/>
        </w:rPr>
        <w:t>’</w:t>
      </w:r>
      <w:r w:rsidR="009077FA" w:rsidRPr="00C765CB">
        <w:rPr>
          <w:rFonts w:cs="Arial"/>
        </w:rPr>
        <w:t xml:space="preserve"> </w:t>
      </w:r>
      <w:r w:rsidRPr="00C765CB">
        <w:rPr>
          <w:rFonts w:cs="Arial"/>
        </w:rPr>
        <w:t xml:space="preserve">(= ‘other band’), and banding records </w:t>
      </w:r>
      <w:r w:rsidR="000C4C82" w:rsidRPr="00C765CB">
        <w:rPr>
          <w:rFonts w:cs="Arial"/>
        </w:rPr>
        <w:t>for</w:t>
      </w:r>
      <w:r w:rsidRPr="00C765CB">
        <w:rPr>
          <w:rFonts w:cs="Arial"/>
        </w:rPr>
        <w:t xml:space="preserve"> both bands should have the other band number recorded in this field.</w:t>
      </w:r>
      <w:r w:rsidR="00BF75DA">
        <w:rPr>
          <w:rFonts w:cs="Arial"/>
        </w:rPr>
        <w:t xml:space="preserve">  An example is provided below:</w:t>
      </w:r>
    </w:p>
    <w:tbl>
      <w:tblPr>
        <w:tblStyle w:val="TableGrid"/>
        <w:tblW w:w="0" w:type="auto"/>
        <w:tblLayout w:type="fixed"/>
        <w:tblLook w:val="04A0" w:firstRow="1" w:lastRow="0" w:firstColumn="1" w:lastColumn="0" w:noHBand="0" w:noVBand="1"/>
      </w:tblPr>
      <w:tblGrid>
        <w:gridCol w:w="846"/>
        <w:gridCol w:w="567"/>
        <w:gridCol w:w="567"/>
        <w:gridCol w:w="567"/>
        <w:gridCol w:w="567"/>
        <w:gridCol w:w="425"/>
        <w:gridCol w:w="567"/>
        <w:gridCol w:w="851"/>
        <w:gridCol w:w="567"/>
        <w:gridCol w:w="708"/>
        <w:gridCol w:w="567"/>
        <w:gridCol w:w="567"/>
        <w:gridCol w:w="709"/>
        <w:gridCol w:w="709"/>
        <w:gridCol w:w="845"/>
      </w:tblGrid>
      <w:tr w:rsidR="00BF75DA" w:rsidRPr="00F41E35" w14:paraId="76358E4B" w14:textId="63B74088" w:rsidTr="00FF7084">
        <w:trPr>
          <w:cantSplit/>
          <w:trHeight w:val="1134"/>
        </w:trPr>
        <w:tc>
          <w:tcPr>
            <w:tcW w:w="846" w:type="dxa"/>
            <w:textDirection w:val="tbRl"/>
            <w:vAlign w:val="center"/>
          </w:tcPr>
          <w:p w14:paraId="1A95B2B8" w14:textId="3FA02F5F"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Band</w:t>
            </w:r>
          </w:p>
        </w:tc>
        <w:tc>
          <w:tcPr>
            <w:tcW w:w="567" w:type="dxa"/>
            <w:textDirection w:val="tbRl"/>
            <w:vAlign w:val="center"/>
          </w:tcPr>
          <w:p w14:paraId="7BF5EFDE" w14:textId="7F4632CA" w:rsidR="00BF75DA" w:rsidRPr="00F41E35" w:rsidRDefault="00BF75DA" w:rsidP="00FF7084">
            <w:pPr>
              <w:pStyle w:val="BodyText"/>
              <w:spacing w:after="0"/>
              <w:ind w:left="113" w:right="113"/>
              <w:jc w:val="center"/>
              <w:rPr>
                <w:rFonts w:cs="Arial"/>
                <w:b/>
                <w:sz w:val="16"/>
                <w:szCs w:val="16"/>
              </w:rPr>
            </w:pPr>
            <w:proofErr w:type="spellStart"/>
            <w:r w:rsidRPr="00F41E35">
              <w:rPr>
                <w:rFonts w:cs="Arial"/>
                <w:b/>
                <w:sz w:val="16"/>
                <w:szCs w:val="16"/>
              </w:rPr>
              <w:t>Retrap</w:t>
            </w:r>
            <w:proofErr w:type="spellEnd"/>
          </w:p>
        </w:tc>
        <w:tc>
          <w:tcPr>
            <w:tcW w:w="567" w:type="dxa"/>
            <w:textDirection w:val="tbRl"/>
            <w:vAlign w:val="center"/>
          </w:tcPr>
          <w:p w14:paraId="25000C3D" w14:textId="43176312"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Species</w:t>
            </w:r>
          </w:p>
        </w:tc>
        <w:tc>
          <w:tcPr>
            <w:tcW w:w="567" w:type="dxa"/>
            <w:textDirection w:val="tbRl"/>
            <w:vAlign w:val="center"/>
          </w:tcPr>
          <w:p w14:paraId="0DE24BEB" w14:textId="734094C2" w:rsidR="00BF75DA" w:rsidRPr="00F41E35" w:rsidRDefault="00BF75DA" w:rsidP="00FF7084">
            <w:pPr>
              <w:pStyle w:val="BodyText"/>
              <w:spacing w:after="0"/>
              <w:jc w:val="center"/>
              <w:rPr>
                <w:rFonts w:cs="Arial"/>
                <w:b/>
                <w:sz w:val="16"/>
                <w:szCs w:val="16"/>
              </w:rPr>
            </w:pPr>
            <w:r w:rsidRPr="00F41E35">
              <w:rPr>
                <w:rFonts w:cs="Arial"/>
                <w:b/>
                <w:sz w:val="16"/>
                <w:szCs w:val="16"/>
              </w:rPr>
              <w:t>Age</w:t>
            </w:r>
          </w:p>
        </w:tc>
        <w:tc>
          <w:tcPr>
            <w:tcW w:w="567" w:type="dxa"/>
            <w:textDirection w:val="tbRl"/>
            <w:vAlign w:val="center"/>
          </w:tcPr>
          <w:p w14:paraId="3D871BFC" w14:textId="3FCB9947"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How Aged</w:t>
            </w:r>
          </w:p>
        </w:tc>
        <w:tc>
          <w:tcPr>
            <w:tcW w:w="425" w:type="dxa"/>
            <w:textDirection w:val="tbRl"/>
            <w:vAlign w:val="center"/>
          </w:tcPr>
          <w:p w14:paraId="0349736F" w14:textId="4EA947D1"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Sex</w:t>
            </w:r>
          </w:p>
        </w:tc>
        <w:tc>
          <w:tcPr>
            <w:tcW w:w="567" w:type="dxa"/>
            <w:textDirection w:val="tbRl"/>
            <w:vAlign w:val="center"/>
          </w:tcPr>
          <w:p w14:paraId="33DE177B" w14:textId="4F350347"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How Sexed</w:t>
            </w:r>
          </w:p>
        </w:tc>
        <w:tc>
          <w:tcPr>
            <w:tcW w:w="851" w:type="dxa"/>
            <w:textDirection w:val="tbRl"/>
            <w:vAlign w:val="center"/>
          </w:tcPr>
          <w:p w14:paraId="6A379F54" w14:textId="4E8A095F"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Date</w:t>
            </w:r>
          </w:p>
        </w:tc>
        <w:tc>
          <w:tcPr>
            <w:tcW w:w="567" w:type="dxa"/>
            <w:textDirection w:val="tbRl"/>
            <w:vAlign w:val="center"/>
          </w:tcPr>
          <w:p w14:paraId="72E83B98" w14:textId="20966744" w:rsidR="00BF75DA" w:rsidRPr="00F41E35" w:rsidRDefault="00BF75DA" w:rsidP="00FF7084">
            <w:pPr>
              <w:pStyle w:val="BodyText"/>
              <w:spacing w:after="0"/>
              <w:ind w:left="113" w:right="113"/>
              <w:jc w:val="center"/>
              <w:rPr>
                <w:rFonts w:cs="Arial"/>
                <w:b/>
                <w:sz w:val="16"/>
                <w:szCs w:val="16"/>
              </w:rPr>
            </w:pPr>
            <w:proofErr w:type="spellStart"/>
            <w:r w:rsidRPr="00F41E35">
              <w:rPr>
                <w:rFonts w:cs="Arial"/>
                <w:b/>
                <w:sz w:val="16"/>
                <w:szCs w:val="16"/>
              </w:rPr>
              <w:t>Locode</w:t>
            </w:r>
            <w:proofErr w:type="spellEnd"/>
          </w:p>
        </w:tc>
        <w:tc>
          <w:tcPr>
            <w:tcW w:w="708" w:type="dxa"/>
            <w:textDirection w:val="tbRl"/>
            <w:vAlign w:val="center"/>
          </w:tcPr>
          <w:p w14:paraId="5787C632" w14:textId="5FFBDCD8"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Time</w:t>
            </w:r>
          </w:p>
        </w:tc>
        <w:tc>
          <w:tcPr>
            <w:tcW w:w="567" w:type="dxa"/>
            <w:textDirection w:val="tbRl"/>
            <w:vAlign w:val="center"/>
          </w:tcPr>
          <w:p w14:paraId="68A31414" w14:textId="5C542D73"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Method</w:t>
            </w:r>
          </w:p>
        </w:tc>
        <w:tc>
          <w:tcPr>
            <w:tcW w:w="567" w:type="dxa"/>
            <w:textDirection w:val="tbRl"/>
            <w:vAlign w:val="center"/>
          </w:tcPr>
          <w:p w14:paraId="33956542" w14:textId="24607A3B"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Status</w:t>
            </w:r>
          </w:p>
        </w:tc>
        <w:tc>
          <w:tcPr>
            <w:tcW w:w="709" w:type="dxa"/>
            <w:textDirection w:val="tbRl"/>
            <w:vAlign w:val="center"/>
          </w:tcPr>
          <w:p w14:paraId="52432D81" w14:textId="243E0107"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Authority</w:t>
            </w:r>
          </w:p>
        </w:tc>
        <w:tc>
          <w:tcPr>
            <w:tcW w:w="709" w:type="dxa"/>
            <w:textDirection w:val="tbRl"/>
            <w:vAlign w:val="center"/>
          </w:tcPr>
          <w:p w14:paraId="190C6FB2" w14:textId="521F9AEE"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Project</w:t>
            </w:r>
          </w:p>
        </w:tc>
        <w:tc>
          <w:tcPr>
            <w:tcW w:w="845" w:type="dxa"/>
            <w:textDirection w:val="tbRl"/>
            <w:vAlign w:val="center"/>
          </w:tcPr>
          <w:p w14:paraId="08337EC5" w14:textId="218788A9" w:rsidR="00BF75DA" w:rsidRPr="00F41E35" w:rsidRDefault="00BF75DA" w:rsidP="00FF7084">
            <w:pPr>
              <w:pStyle w:val="BodyText"/>
              <w:spacing w:after="0"/>
              <w:ind w:left="113" w:right="113"/>
              <w:jc w:val="center"/>
              <w:rPr>
                <w:rFonts w:cs="Arial"/>
                <w:b/>
                <w:sz w:val="16"/>
                <w:szCs w:val="16"/>
              </w:rPr>
            </w:pPr>
            <w:r w:rsidRPr="00F41E35">
              <w:rPr>
                <w:rFonts w:cs="Arial"/>
                <w:b/>
                <w:sz w:val="16"/>
                <w:szCs w:val="16"/>
              </w:rPr>
              <w:t>OB</w:t>
            </w:r>
          </w:p>
        </w:tc>
      </w:tr>
      <w:tr w:rsidR="00BF75DA" w:rsidRPr="00BF75DA" w14:paraId="5DA101AE" w14:textId="3A930B7B" w:rsidTr="00FF7084">
        <w:tc>
          <w:tcPr>
            <w:tcW w:w="846" w:type="dxa"/>
            <w:vAlign w:val="center"/>
          </w:tcPr>
          <w:p w14:paraId="7FA0CAAE" w14:textId="21DBEE3E" w:rsidR="00BF75DA" w:rsidRPr="00BF75DA" w:rsidRDefault="00BF75DA" w:rsidP="00F41E35">
            <w:pPr>
              <w:pStyle w:val="BodyText"/>
              <w:spacing w:before="120"/>
              <w:jc w:val="center"/>
              <w:rPr>
                <w:rFonts w:cs="Arial"/>
                <w:sz w:val="10"/>
                <w:szCs w:val="10"/>
              </w:rPr>
            </w:pPr>
            <w:r w:rsidRPr="00BF75DA">
              <w:rPr>
                <w:rFonts w:cs="Arial"/>
                <w:sz w:val="10"/>
                <w:szCs w:val="10"/>
              </w:rPr>
              <w:t>011-12345</w:t>
            </w:r>
          </w:p>
        </w:tc>
        <w:tc>
          <w:tcPr>
            <w:tcW w:w="567" w:type="dxa"/>
            <w:vAlign w:val="center"/>
          </w:tcPr>
          <w:p w14:paraId="568C63BB" w14:textId="0D4F7581" w:rsidR="00BF75DA" w:rsidRPr="00BF75DA" w:rsidRDefault="00BF75DA" w:rsidP="00F41E35">
            <w:pPr>
              <w:pStyle w:val="BodyText"/>
              <w:spacing w:before="120"/>
              <w:jc w:val="center"/>
              <w:rPr>
                <w:rFonts w:cs="Arial"/>
                <w:sz w:val="10"/>
                <w:szCs w:val="10"/>
              </w:rPr>
            </w:pPr>
            <w:r w:rsidRPr="00BF75DA">
              <w:rPr>
                <w:rFonts w:cs="Arial"/>
                <w:sz w:val="10"/>
                <w:szCs w:val="10"/>
              </w:rPr>
              <w:t>R</w:t>
            </w:r>
          </w:p>
        </w:tc>
        <w:tc>
          <w:tcPr>
            <w:tcW w:w="567" w:type="dxa"/>
            <w:vAlign w:val="center"/>
          </w:tcPr>
          <w:p w14:paraId="62DAD3C6" w14:textId="3C5B7E96" w:rsidR="00BF75DA" w:rsidRPr="00BF75DA" w:rsidRDefault="00BF75DA" w:rsidP="00F41E35">
            <w:pPr>
              <w:pStyle w:val="BodyText"/>
              <w:spacing w:before="120"/>
              <w:jc w:val="center"/>
              <w:rPr>
                <w:rFonts w:cs="Arial"/>
                <w:sz w:val="10"/>
                <w:szCs w:val="10"/>
              </w:rPr>
            </w:pPr>
            <w:r w:rsidRPr="00BF75DA">
              <w:rPr>
                <w:rFonts w:cs="Arial"/>
                <w:sz w:val="10"/>
                <w:szCs w:val="10"/>
              </w:rPr>
              <w:t>529</w:t>
            </w:r>
          </w:p>
        </w:tc>
        <w:tc>
          <w:tcPr>
            <w:tcW w:w="567" w:type="dxa"/>
            <w:vAlign w:val="center"/>
          </w:tcPr>
          <w:p w14:paraId="7FFB40C5" w14:textId="1D1422D7" w:rsidR="00BF75DA" w:rsidRPr="00BF75DA" w:rsidRDefault="00BF75DA" w:rsidP="00F41E35">
            <w:pPr>
              <w:pStyle w:val="BodyText"/>
              <w:spacing w:before="120"/>
              <w:jc w:val="center"/>
              <w:rPr>
                <w:rFonts w:cs="Arial"/>
                <w:sz w:val="10"/>
                <w:szCs w:val="10"/>
              </w:rPr>
            </w:pPr>
            <w:r w:rsidRPr="00BF75DA">
              <w:rPr>
                <w:rFonts w:cs="Arial"/>
                <w:sz w:val="10"/>
                <w:szCs w:val="10"/>
              </w:rPr>
              <w:t>1+</w:t>
            </w:r>
          </w:p>
        </w:tc>
        <w:tc>
          <w:tcPr>
            <w:tcW w:w="567" w:type="dxa"/>
            <w:vAlign w:val="center"/>
          </w:tcPr>
          <w:p w14:paraId="64F0D0B5" w14:textId="288941E9" w:rsidR="00BF75DA" w:rsidRPr="00BF75DA" w:rsidRDefault="00BF75DA" w:rsidP="00F41E35">
            <w:pPr>
              <w:pStyle w:val="BodyText"/>
              <w:spacing w:before="120"/>
              <w:jc w:val="center"/>
              <w:rPr>
                <w:rFonts w:cs="Arial"/>
                <w:sz w:val="10"/>
                <w:szCs w:val="10"/>
              </w:rPr>
            </w:pPr>
            <w:r w:rsidRPr="00BF75DA">
              <w:rPr>
                <w:rFonts w:cs="Arial"/>
                <w:sz w:val="10"/>
                <w:szCs w:val="10"/>
              </w:rPr>
              <w:t>P</w:t>
            </w:r>
          </w:p>
        </w:tc>
        <w:tc>
          <w:tcPr>
            <w:tcW w:w="425" w:type="dxa"/>
            <w:vAlign w:val="center"/>
          </w:tcPr>
          <w:p w14:paraId="0583956F" w14:textId="34B25D24" w:rsidR="00BF75DA" w:rsidRPr="00BF75DA" w:rsidRDefault="00BF75DA" w:rsidP="00F41E35">
            <w:pPr>
              <w:pStyle w:val="BodyText"/>
              <w:spacing w:before="120"/>
              <w:jc w:val="center"/>
              <w:rPr>
                <w:rFonts w:cs="Arial"/>
                <w:sz w:val="10"/>
                <w:szCs w:val="10"/>
              </w:rPr>
            </w:pPr>
            <w:r w:rsidRPr="00BF75DA">
              <w:rPr>
                <w:rFonts w:cs="Arial"/>
                <w:sz w:val="10"/>
                <w:szCs w:val="10"/>
              </w:rPr>
              <w:t>M</w:t>
            </w:r>
          </w:p>
        </w:tc>
        <w:tc>
          <w:tcPr>
            <w:tcW w:w="567" w:type="dxa"/>
            <w:vAlign w:val="center"/>
          </w:tcPr>
          <w:p w14:paraId="24088976" w14:textId="39ABEB38" w:rsidR="00BF75DA" w:rsidRPr="00BF75DA" w:rsidRDefault="00BF75DA" w:rsidP="00F41E35">
            <w:pPr>
              <w:pStyle w:val="BodyText"/>
              <w:spacing w:before="120"/>
              <w:jc w:val="center"/>
              <w:rPr>
                <w:rFonts w:cs="Arial"/>
                <w:sz w:val="10"/>
                <w:szCs w:val="10"/>
              </w:rPr>
            </w:pPr>
            <w:r w:rsidRPr="00BF75DA">
              <w:rPr>
                <w:rFonts w:cs="Arial"/>
                <w:sz w:val="10"/>
                <w:szCs w:val="10"/>
              </w:rPr>
              <w:t>P</w:t>
            </w:r>
          </w:p>
        </w:tc>
        <w:tc>
          <w:tcPr>
            <w:tcW w:w="851" w:type="dxa"/>
            <w:vAlign w:val="center"/>
          </w:tcPr>
          <w:p w14:paraId="768E27F0" w14:textId="136BA594" w:rsidR="00BF75DA" w:rsidRPr="00BF75DA" w:rsidRDefault="00BF75DA" w:rsidP="00F41E35">
            <w:pPr>
              <w:pStyle w:val="BodyText"/>
              <w:spacing w:before="120"/>
              <w:jc w:val="center"/>
              <w:rPr>
                <w:rFonts w:cs="Arial"/>
                <w:sz w:val="10"/>
                <w:szCs w:val="10"/>
              </w:rPr>
            </w:pPr>
            <w:r w:rsidRPr="00BF75DA">
              <w:rPr>
                <w:rFonts w:cs="Arial"/>
                <w:sz w:val="10"/>
                <w:szCs w:val="10"/>
              </w:rPr>
              <w:t>20/05/2018</w:t>
            </w:r>
          </w:p>
        </w:tc>
        <w:tc>
          <w:tcPr>
            <w:tcW w:w="567" w:type="dxa"/>
            <w:vAlign w:val="center"/>
          </w:tcPr>
          <w:p w14:paraId="469F2B9B" w14:textId="23BBD743" w:rsidR="00BF75DA" w:rsidRPr="00BF75DA" w:rsidRDefault="00BF75DA" w:rsidP="00F41E35">
            <w:pPr>
              <w:pStyle w:val="BodyText"/>
              <w:spacing w:before="120"/>
              <w:jc w:val="center"/>
              <w:rPr>
                <w:rFonts w:cs="Arial"/>
                <w:sz w:val="10"/>
                <w:szCs w:val="10"/>
              </w:rPr>
            </w:pPr>
            <w:r w:rsidRPr="00BF75DA">
              <w:rPr>
                <w:rFonts w:cs="Arial"/>
                <w:sz w:val="10"/>
                <w:szCs w:val="10"/>
              </w:rPr>
              <w:t>12</w:t>
            </w:r>
          </w:p>
        </w:tc>
        <w:tc>
          <w:tcPr>
            <w:tcW w:w="708" w:type="dxa"/>
            <w:vAlign w:val="center"/>
          </w:tcPr>
          <w:p w14:paraId="272127D9" w14:textId="783DFD87" w:rsidR="00BF75DA" w:rsidRPr="00BF75DA" w:rsidRDefault="00BF75DA" w:rsidP="00F41E35">
            <w:pPr>
              <w:pStyle w:val="BodyText"/>
              <w:spacing w:before="120"/>
              <w:jc w:val="center"/>
              <w:rPr>
                <w:rFonts w:cs="Arial"/>
                <w:sz w:val="10"/>
                <w:szCs w:val="10"/>
              </w:rPr>
            </w:pPr>
            <w:r w:rsidRPr="00BF75DA">
              <w:rPr>
                <w:rFonts w:cs="Arial"/>
                <w:sz w:val="10"/>
                <w:szCs w:val="10"/>
              </w:rPr>
              <w:t>1203ES</w:t>
            </w:r>
          </w:p>
        </w:tc>
        <w:tc>
          <w:tcPr>
            <w:tcW w:w="567" w:type="dxa"/>
            <w:vAlign w:val="center"/>
          </w:tcPr>
          <w:p w14:paraId="46BD051D" w14:textId="7D341C39" w:rsidR="00BF75DA" w:rsidRPr="00BF75DA" w:rsidRDefault="00BF75DA" w:rsidP="00F41E35">
            <w:pPr>
              <w:pStyle w:val="BodyText"/>
              <w:spacing w:before="120"/>
              <w:jc w:val="center"/>
              <w:rPr>
                <w:rFonts w:cs="Arial"/>
                <w:sz w:val="10"/>
                <w:szCs w:val="10"/>
              </w:rPr>
            </w:pPr>
            <w:r w:rsidRPr="00BF75DA">
              <w:rPr>
                <w:rFonts w:cs="Arial"/>
                <w:sz w:val="10"/>
                <w:szCs w:val="10"/>
              </w:rPr>
              <w:t>03</w:t>
            </w:r>
          </w:p>
        </w:tc>
        <w:tc>
          <w:tcPr>
            <w:tcW w:w="567" w:type="dxa"/>
            <w:vAlign w:val="center"/>
          </w:tcPr>
          <w:p w14:paraId="779F6D83" w14:textId="34DEBC09" w:rsidR="00BF75DA" w:rsidRPr="00BF75DA" w:rsidRDefault="00BF75DA" w:rsidP="00F41E35">
            <w:pPr>
              <w:pStyle w:val="BodyText"/>
              <w:spacing w:before="120"/>
              <w:jc w:val="center"/>
              <w:rPr>
                <w:rFonts w:cs="Arial"/>
                <w:sz w:val="10"/>
                <w:szCs w:val="10"/>
              </w:rPr>
            </w:pPr>
            <w:r w:rsidRPr="00BF75DA">
              <w:rPr>
                <w:rFonts w:cs="Arial"/>
                <w:sz w:val="10"/>
                <w:szCs w:val="10"/>
              </w:rPr>
              <w:t>37</w:t>
            </w:r>
          </w:p>
        </w:tc>
        <w:tc>
          <w:tcPr>
            <w:tcW w:w="709" w:type="dxa"/>
            <w:vAlign w:val="center"/>
          </w:tcPr>
          <w:p w14:paraId="6358B83E" w14:textId="511A431D" w:rsidR="00BF75DA" w:rsidRPr="00BF75DA" w:rsidRDefault="00BF75DA" w:rsidP="00F41E35">
            <w:pPr>
              <w:pStyle w:val="BodyText"/>
              <w:spacing w:before="120"/>
              <w:jc w:val="center"/>
              <w:rPr>
                <w:rFonts w:cs="Arial"/>
                <w:sz w:val="10"/>
                <w:szCs w:val="10"/>
              </w:rPr>
            </w:pPr>
            <w:r w:rsidRPr="00BF75DA">
              <w:rPr>
                <w:rFonts w:cs="Arial"/>
                <w:sz w:val="10"/>
                <w:szCs w:val="10"/>
              </w:rPr>
              <w:t>2340</w:t>
            </w:r>
          </w:p>
        </w:tc>
        <w:tc>
          <w:tcPr>
            <w:tcW w:w="709" w:type="dxa"/>
            <w:vAlign w:val="center"/>
          </w:tcPr>
          <w:p w14:paraId="79D4E391" w14:textId="778D8301" w:rsidR="00BF75DA" w:rsidRPr="00BF75DA" w:rsidRDefault="00BF75DA" w:rsidP="00F41E35">
            <w:pPr>
              <w:pStyle w:val="BodyText"/>
              <w:spacing w:before="120"/>
              <w:jc w:val="center"/>
              <w:rPr>
                <w:rFonts w:cs="Arial"/>
                <w:sz w:val="10"/>
                <w:szCs w:val="10"/>
              </w:rPr>
            </w:pPr>
            <w:r w:rsidRPr="00BF75DA">
              <w:rPr>
                <w:rFonts w:cs="Arial"/>
                <w:sz w:val="10"/>
                <w:szCs w:val="10"/>
              </w:rPr>
              <w:t>1</w:t>
            </w:r>
          </w:p>
        </w:tc>
        <w:tc>
          <w:tcPr>
            <w:tcW w:w="845" w:type="dxa"/>
            <w:vAlign w:val="center"/>
          </w:tcPr>
          <w:p w14:paraId="362C4533" w14:textId="0AE7A48B" w:rsidR="00BF75DA" w:rsidRPr="00BF75DA" w:rsidRDefault="00BF75DA" w:rsidP="00F41E35">
            <w:pPr>
              <w:pStyle w:val="BodyText"/>
              <w:spacing w:before="120"/>
              <w:jc w:val="center"/>
              <w:rPr>
                <w:rFonts w:cs="Arial"/>
                <w:sz w:val="10"/>
                <w:szCs w:val="10"/>
              </w:rPr>
            </w:pPr>
            <w:r w:rsidRPr="00BF75DA">
              <w:rPr>
                <w:rFonts w:cs="Arial"/>
                <w:sz w:val="10"/>
                <w:szCs w:val="10"/>
              </w:rPr>
              <w:t>01C-54321</w:t>
            </w:r>
          </w:p>
        </w:tc>
      </w:tr>
      <w:tr w:rsidR="00BF75DA" w:rsidRPr="00BF75DA" w14:paraId="361E0186" w14:textId="5B67955C" w:rsidTr="00FF7084">
        <w:tc>
          <w:tcPr>
            <w:tcW w:w="846" w:type="dxa"/>
            <w:vAlign w:val="center"/>
          </w:tcPr>
          <w:p w14:paraId="04CA6447" w14:textId="5FE07CDC" w:rsidR="00BF75DA" w:rsidRPr="00BF75DA" w:rsidRDefault="00BF75DA" w:rsidP="00F41E35">
            <w:pPr>
              <w:pStyle w:val="BodyText"/>
              <w:spacing w:before="120"/>
              <w:jc w:val="center"/>
              <w:rPr>
                <w:rFonts w:cs="Arial"/>
                <w:sz w:val="10"/>
                <w:szCs w:val="10"/>
              </w:rPr>
            </w:pPr>
            <w:r w:rsidRPr="00BF75DA">
              <w:rPr>
                <w:rFonts w:cs="Arial"/>
                <w:sz w:val="10"/>
                <w:szCs w:val="10"/>
              </w:rPr>
              <w:t>01C-54321</w:t>
            </w:r>
          </w:p>
        </w:tc>
        <w:tc>
          <w:tcPr>
            <w:tcW w:w="567" w:type="dxa"/>
            <w:vAlign w:val="center"/>
          </w:tcPr>
          <w:p w14:paraId="6375B921" w14:textId="77777777" w:rsidR="00BF75DA" w:rsidRPr="00BF75DA" w:rsidRDefault="00BF75DA" w:rsidP="00F41E35">
            <w:pPr>
              <w:pStyle w:val="BodyText"/>
              <w:spacing w:before="120"/>
              <w:jc w:val="center"/>
              <w:rPr>
                <w:rFonts w:cs="Arial"/>
                <w:sz w:val="10"/>
                <w:szCs w:val="10"/>
              </w:rPr>
            </w:pPr>
          </w:p>
        </w:tc>
        <w:tc>
          <w:tcPr>
            <w:tcW w:w="567" w:type="dxa"/>
            <w:vAlign w:val="center"/>
          </w:tcPr>
          <w:p w14:paraId="364C0FD0" w14:textId="4222EAB9" w:rsidR="00BF75DA" w:rsidRPr="00BF75DA" w:rsidRDefault="00BF75DA" w:rsidP="00F41E35">
            <w:pPr>
              <w:pStyle w:val="BodyText"/>
              <w:spacing w:before="120"/>
              <w:jc w:val="center"/>
              <w:rPr>
                <w:rFonts w:cs="Arial"/>
                <w:sz w:val="10"/>
                <w:szCs w:val="10"/>
              </w:rPr>
            </w:pPr>
            <w:r w:rsidRPr="00BF75DA">
              <w:rPr>
                <w:rFonts w:cs="Arial"/>
                <w:sz w:val="10"/>
                <w:szCs w:val="10"/>
              </w:rPr>
              <w:t>529</w:t>
            </w:r>
          </w:p>
        </w:tc>
        <w:tc>
          <w:tcPr>
            <w:tcW w:w="567" w:type="dxa"/>
            <w:vAlign w:val="center"/>
          </w:tcPr>
          <w:p w14:paraId="1F077CD3" w14:textId="50939D23" w:rsidR="00BF75DA" w:rsidRPr="00BF75DA" w:rsidRDefault="00BF75DA" w:rsidP="00F41E35">
            <w:pPr>
              <w:pStyle w:val="BodyText"/>
              <w:spacing w:before="120"/>
              <w:jc w:val="center"/>
              <w:rPr>
                <w:rFonts w:cs="Arial"/>
                <w:sz w:val="10"/>
                <w:szCs w:val="10"/>
              </w:rPr>
            </w:pPr>
            <w:r w:rsidRPr="00BF75DA">
              <w:rPr>
                <w:rFonts w:cs="Arial"/>
                <w:sz w:val="10"/>
                <w:szCs w:val="10"/>
              </w:rPr>
              <w:t>1+</w:t>
            </w:r>
          </w:p>
        </w:tc>
        <w:tc>
          <w:tcPr>
            <w:tcW w:w="567" w:type="dxa"/>
            <w:vAlign w:val="center"/>
          </w:tcPr>
          <w:p w14:paraId="7D4C7175" w14:textId="4A003110" w:rsidR="00BF75DA" w:rsidRPr="00BF75DA" w:rsidRDefault="00BF75DA" w:rsidP="00F41E35">
            <w:pPr>
              <w:pStyle w:val="BodyText"/>
              <w:spacing w:before="120"/>
              <w:jc w:val="center"/>
              <w:rPr>
                <w:rFonts w:cs="Arial"/>
                <w:sz w:val="10"/>
                <w:szCs w:val="10"/>
              </w:rPr>
            </w:pPr>
            <w:r w:rsidRPr="00BF75DA">
              <w:rPr>
                <w:rFonts w:cs="Arial"/>
                <w:sz w:val="10"/>
                <w:szCs w:val="10"/>
              </w:rPr>
              <w:t>P</w:t>
            </w:r>
          </w:p>
        </w:tc>
        <w:tc>
          <w:tcPr>
            <w:tcW w:w="425" w:type="dxa"/>
            <w:vAlign w:val="center"/>
          </w:tcPr>
          <w:p w14:paraId="78A9884A" w14:textId="04671B7E" w:rsidR="00BF75DA" w:rsidRPr="00BF75DA" w:rsidRDefault="00BF75DA" w:rsidP="00F41E35">
            <w:pPr>
              <w:pStyle w:val="BodyText"/>
              <w:spacing w:before="120"/>
              <w:jc w:val="center"/>
              <w:rPr>
                <w:rFonts w:cs="Arial"/>
                <w:sz w:val="10"/>
                <w:szCs w:val="10"/>
              </w:rPr>
            </w:pPr>
            <w:r w:rsidRPr="00BF75DA">
              <w:rPr>
                <w:rFonts w:cs="Arial"/>
                <w:sz w:val="10"/>
                <w:szCs w:val="10"/>
              </w:rPr>
              <w:t>M</w:t>
            </w:r>
          </w:p>
        </w:tc>
        <w:tc>
          <w:tcPr>
            <w:tcW w:w="567" w:type="dxa"/>
            <w:vAlign w:val="center"/>
          </w:tcPr>
          <w:p w14:paraId="1ADE8994" w14:textId="02965ABD" w:rsidR="00BF75DA" w:rsidRPr="00BF75DA" w:rsidRDefault="00BF75DA" w:rsidP="00F41E35">
            <w:pPr>
              <w:pStyle w:val="BodyText"/>
              <w:spacing w:before="120"/>
              <w:jc w:val="center"/>
              <w:rPr>
                <w:rFonts w:cs="Arial"/>
                <w:sz w:val="10"/>
                <w:szCs w:val="10"/>
              </w:rPr>
            </w:pPr>
            <w:r w:rsidRPr="00BF75DA">
              <w:rPr>
                <w:rFonts w:cs="Arial"/>
                <w:sz w:val="10"/>
                <w:szCs w:val="10"/>
              </w:rPr>
              <w:t>P</w:t>
            </w:r>
          </w:p>
        </w:tc>
        <w:tc>
          <w:tcPr>
            <w:tcW w:w="851" w:type="dxa"/>
            <w:vAlign w:val="center"/>
          </w:tcPr>
          <w:p w14:paraId="6650AEA2" w14:textId="5D23AD58" w:rsidR="00BF75DA" w:rsidRPr="00BF75DA" w:rsidRDefault="00BF75DA" w:rsidP="00F41E35">
            <w:pPr>
              <w:pStyle w:val="BodyText"/>
              <w:spacing w:before="120"/>
              <w:jc w:val="center"/>
              <w:rPr>
                <w:rFonts w:cs="Arial"/>
                <w:sz w:val="10"/>
                <w:szCs w:val="10"/>
              </w:rPr>
            </w:pPr>
            <w:r w:rsidRPr="00BF75DA">
              <w:rPr>
                <w:rFonts w:cs="Arial"/>
                <w:sz w:val="10"/>
                <w:szCs w:val="10"/>
              </w:rPr>
              <w:t>20/05/2018</w:t>
            </w:r>
          </w:p>
        </w:tc>
        <w:tc>
          <w:tcPr>
            <w:tcW w:w="567" w:type="dxa"/>
            <w:vAlign w:val="center"/>
          </w:tcPr>
          <w:p w14:paraId="40485BB6" w14:textId="3CBDFB03" w:rsidR="00BF75DA" w:rsidRPr="00BF75DA" w:rsidRDefault="00BF75DA" w:rsidP="00F41E35">
            <w:pPr>
              <w:pStyle w:val="BodyText"/>
              <w:spacing w:before="120"/>
              <w:jc w:val="center"/>
              <w:rPr>
                <w:rFonts w:cs="Arial"/>
                <w:sz w:val="10"/>
                <w:szCs w:val="10"/>
              </w:rPr>
            </w:pPr>
            <w:r w:rsidRPr="00BF75DA">
              <w:rPr>
                <w:rFonts w:cs="Arial"/>
                <w:sz w:val="10"/>
                <w:szCs w:val="10"/>
              </w:rPr>
              <w:t>12</w:t>
            </w:r>
          </w:p>
        </w:tc>
        <w:tc>
          <w:tcPr>
            <w:tcW w:w="708" w:type="dxa"/>
            <w:vAlign w:val="center"/>
          </w:tcPr>
          <w:p w14:paraId="7F7CFEC7" w14:textId="5F537E1A" w:rsidR="00BF75DA" w:rsidRPr="00BF75DA" w:rsidRDefault="00BF75DA" w:rsidP="00F41E35">
            <w:pPr>
              <w:pStyle w:val="BodyText"/>
              <w:spacing w:before="120"/>
              <w:jc w:val="center"/>
              <w:rPr>
                <w:rFonts w:cs="Arial"/>
                <w:sz w:val="10"/>
                <w:szCs w:val="10"/>
              </w:rPr>
            </w:pPr>
            <w:r w:rsidRPr="00BF75DA">
              <w:rPr>
                <w:rFonts w:cs="Arial"/>
                <w:sz w:val="10"/>
                <w:szCs w:val="10"/>
              </w:rPr>
              <w:t>1203ES</w:t>
            </w:r>
          </w:p>
        </w:tc>
        <w:tc>
          <w:tcPr>
            <w:tcW w:w="567" w:type="dxa"/>
            <w:vAlign w:val="center"/>
          </w:tcPr>
          <w:p w14:paraId="5172B971" w14:textId="21198762" w:rsidR="00BF75DA" w:rsidRPr="00BF75DA" w:rsidRDefault="00BF75DA" w:rsidP="00F41E35">
            <w:pPr>
              <w:pStyle w:val="BodyText"/>
              <w:spacing w:before="120"/>
              <w:jc w:val="center"/>
              <w:rPr>
                <w:rFonts w:cs="Arial"/>
                <w:sz w:val="10"/>
                <w:szCs w:val="10"/>
              </w:rPr>
            </w:pPr>
            <w:r w:rsidRPr="00BF75DA">
              <w:rPr>
                <w:rFonts w:cs="Arial"/>
                <w:sz w:val="10"/>
                <w:szCs w:val="10"/>
              </w:rPr>
              <w:t>03</w:t>
            </w:r>
          </w:p>
        </w:tc>
        <w:tc>
          <w:tcPr>
            <w:tcW w:w="567" w:type="dxa"/>
            <w:vAlign w:val="center"/>
          </w:tcPr>
          <w:p w14:paraId="3DDF6E88" w14:textId="6B6B8F91" w:rsidR="00BF75DA" w:rsidRPr="00BF75DA" w:rsidRDefault="00BF75DA" w:rsidP="00F41E35">
            <w:pPr>
              <w:pStyle w:val="BodyText"/>
              <w:spacing w:before="120"/>
              <w:jc w:val="center"/>
              <w:rPr>
                <w:rFonts w:cs="Arial"/>
                <w:sz w:val="10"/>
                <w:szCs w:val="10"/>
              </w:rPr>
            </w:pPr>
            <w:r w:rsidRPr="00BF75DA">
              <w:rPr>
                <w:rFonts w:cs="Arial"/>
                <w:sz w:val="10"/>
                <w:szCs w:val="10"/>
              </w:rPr>
              <w:t>37</w:t>
            </w:r>
          </w:p>
        </w:tc>
        <w:tc>
          <w:tcPr>
            <w:tcW w:w="709" w:type="dxa"/>
            <w:vAlign w:val="center"/>
          </w:tcPr>
          <w:p w14:paraId="32F32D4F" w14:textId="186FAD22" w:rsidR="00BF75DA" w:rsidRPr="00BF75DA" w:rsidRDefault="00BF75DA" w:rsidP="00F41E35">
            <w:pPr>
              <w:pStyle w:val="BodyText"/>
              <w:spacing w:before="120"/>
              <w:jc w:val="center"/>
              <w:rPr>
                <w:rFonts w:cs="Arial"/>
                <w:sz w:val="10"/>
                <w:szCs w:val="10"/>
              </w:rPr>
            </w:pPr>
            <w:r w:rsidRPr="00BF75DA">
              <w:rPr>
                <w:rFonts w:cs="Arial"/>
                <w:sz w:val="10"/>
                <w:szCs w:val="10"/>
              </w:rPr>
              <w:t>2340</w:t>
            </w:r>
          </w:p>
        </w:tc>
        <w:tc>
          <w:tcPr>
            <w:tcW w:w="709" w:type="dxa"/>
            <w:vAlign w:val="center"/>
          </w:tcPr>
          <w:p w14:paraId="4E1FC22E" w14:textId="0F51A3C8" w:rsidR="00BF75DA" w:rsidRPr="00BF75DA" w:rsidRDefault="00BF75DA" w:rsidP="00F41E35">
            <w:pPr>
              <w:pStyle w:val="BodyText"/>
              <w:spacing w:before="120"/>
              <w:jc w:val="center"/>
              <w:rPr>
                <w:rFonts w:cs="Arial"/>
                <w:sz w:val="10"/>
                <w:szCs w:val="10"/>
              </w:rPr>
            </w:pPr>
            <w:r w:rsidRPr="00BF75DA">
              <w:rPr>
                <w:rFonts w:cs="Arial"/>
                <w:sz w:val="10"/>
                <w:szCs w:val="10"/>
              </w:rPr>
              <w:t>1</w:t>
            </w:r>
          </w:p>
        </w:tc>
        <w:tc>
          <w:tcPr>
            <w:tcW w:w="845" w:type="dxa"/>
            <w:vAlign w:val="center"/>
          </w:tcPr>
          <w:p w14:paraId="2FD9D07A" w14:textId="4A04EC7F" w:rsidR="00BF75DA" w:rsidRPr="00BF75DA" w:rsidRDefault="00BF75DA" w:rsidP="00F41E35">
            <w:pPr>
              <w:pStyle w:val="BodyText"/>
              <w:spacing w:before="120"/>
              <w:jc w:val="center"/>
              <w:rPr>
                <w:rFonts w:cs="Arial"/>
                <w:sz w:val="10"/>
                <w:szCs w:val="10"/>
              </w:rPr>
            </w:pPr>
            <w:r w:rsidRPr="00BF75DA">
              <w:rPr>
                <w:rFonts w:cs="Arial"/>
                <w:sz w:val="10"/>
                <w:szCs w:val="10"/>
              </w:rPr>
              <w:t>011-12345</w:t>
            </w:r>
          </w:p>
        </w:tc>
      </w:tr>
    </w:tbl>
    <w:p w14:paraId="7959EC78" w14:textId="77777777" w:rsidR="009358E2" w:rsidRPr="00C765CB" w:rsidRDefault="009358E2" w:rsidP="009077FA">
      <w:pPr>
        <w:pStyle w:val="BodyText"/>
        <w:spacing w:after="0"/>
        <w:rPr>
          <w:rFonts w:cs="Arial"/>
        </w:rPr>
      </w:pPr>
    </w:p>
    <w:p w14:paraId="32A3071C" w14:textId="57B20BA2" w:rsidR="00A73887" w:rsidRPr="00C765CB" w:rsidRDefault="004F4A1C" w:rsidP="00AF420F">
      <w:pPr>
        <w:pStyle w:val="BodyText"/>
        <w:rPr>
          <w:rFonts w:cs="Arial"/>
        </w:rPr>
      </w:pPr>
      <w:r w:rsidRPr="00C765CB">
        <w:rPr>
          <w:rFonts w:cs="Arial"/>
        </w:rPr>
        <w:t xml:space="preserve">When </w:t>
      </w:r>
      <w:r w:rsidR="00E550D9">
        <w:rPr>
          <w:rFonts w:cs="Arial"/>
        </w:rPr>
        <w:t xml:space="preserve">a </w:t>
      </w:r>
      <w:r w:rsidRPr="00C765CB">
        <w:rPr>
          <w:rFonts w:cs="Arial"/>
        </w:rPr>
        <w:t>band need</w:t>
      </w:r>
      <w:r w:rsidR="00E550D9">
        <w:rPr>
          <w:rFonts w:cs="Arial"/>
        </w:rPr>
        <w:t>s</w:t>
      </w:r>
      <w:r w:rsidRPr="00C765CB">
        <w:rPr>
          <w:rFonts w:cs="Arial"/>
        </w:rPr>
        <w:t xml:space="preserve"> to be </w:t>
      </w:r>
      <w:r w:rsidR="009077FA" w:rsidRPr="00C765CB">
        <w:rPr>
          <w:rFonts w:cs="Arial"/>
        </w:rPr>
        <w:t>replace</w:t>
      </w:r>
      <w:r w:rsidRPr="00C765CB">
        <w:rPr>
          <w:rFonts w:cs="Arial"/>
        </w:rPr>
        <w:t>d</w:t>
      </w:r>
      <w:r w:rsidR="00A73887" w:rsidRPr="00C765CB">
        <w:rPr>
          <w:rFonts w:cs="Arial"/>
        </w:rPr>
        <w:t xml:space="preserve"> altogether</w:t>
      </w:r>
      <w:r w:rsidRPr="00C765CB">
        <w:rPr>
          <w:rFonts w:cs="Arial"/>
        </w:rPr>
        <w:t xml:space="preserve">, banders </w:t>
      </w:r>
      <w:r w:rsidR="009077FA" w:rsidRPr="00C765CB">
        <w:rPr>
          <w:rFonts w:cs="Arial"/>
        </w:rPr>
        <w:t xml:space="preserve">need to let us know either on the submission </w:t>
      </w:r>
      <w:r w:rsidRPr="00C765CB">
        <w:rPr>
          <w:rFonts w:cs="Arial"/>
        </w:rPr>
        <w:t>n</w:t>
      </w:r>
      <w:r w:rsidR="009077FA" w:rsidRPr="00C765CB">
        <w:rPr>
          <w:rFonts w:cs="Arial"/>
        </w:rPr>
        <w:t xml:space="preserve">otes field </w:t>
      </w:r>
      <w:r w:rsidR="00A73887" w:rsidRPr="00C765CB">
        <w:rPr>
          <w:rFonts w:cs="Arial"/>
        </w:rPr>
        <w:t xml:space="preserve">in the data submission service, </w:t>
      </w:r>
      <w:r w:rsidR="009077FA" w:rsidRPr="00C765CB">
        <w:rPr>
          <w:rFonts w:cs="Arial"/>
        </w:rPr>
        <w:t xml:space="preserve">or by email that there is a </w:t>
      </w:r>
      <w:r w:rsidRPr="00C765CB">
        <w:rPr>
          <w:rFonts w:cs="Arial"/>
        </w:rPr>
        <w:t xml:space="preserve">band </w:t>
      </w:r>
      <w:r w:rsidR="009077FA" w:rsidRPr="00C765CB">
        <w:rPr>
          <w:rFonts w:cs="Arial"/>
        </w:rPr>
        <w:t>replace</w:t>
      </w:r>
      <w:r w:rsidRPr="00C765CB">
        <w:rPr>
          <w:rFonts w:cs="Arial"/>
        </w:rPr>
        <w:t>ment in the</w:t>
      </w:r>
      <w:r w:rsidR="009077FA" w:rsidRPr="00C765CB">
        <w:rPr>
          <w:rFonts w:cs="Arial"/>
        </w:rPr>
        <w:t xml:space="preserve"> data</w:t>
      </w:r>
      <w:r w:rsidRPr="00C765CB">
        <w:rPr>
          <w:rFonts w:cs="Arial"/>
        </w:rPr>
        <w:t xml:space="preserve"> file</w:t>
      </w:r>
      <w:r w:rsidR="009077FA" w:rsidRPr="00C765CB">
        <w:rPr>
          <w:rFonts w:cs="Arial"/>
        </w:rPr>
        <w:t xml:space="preserve">. </w:t>
      </w:r>
      <w:r w:rsidR="00A73887" w:rsidRPr="00C765CB">
        <w:rPr>
          <w:rFonts w:cs="Arial"/>
        </w:rPr>
        <w:t>There needs to be two rows in your data for band re</w:t>
      </w:r>
      <w:r w:rsidR="00FF7084">
        <w:rPr>
          <w:rFonts w:cs="Arial"/>
        </w:rPr>
        <w:t>placements; o</w:t>
      </w:r>
      <w:r w:rsidR="00A73887" w:rsidRPr="00C765CB">
        <w:rPr>
          <w:rFonts w:cs="Arial"/>
        </w:rPr>
        <w:t xml:space="preserve">ne </w:t>
      </w:r>
      <w:proofErr w:type="spellStart"/>
      <w:r w:rsidR="00A73887" w:rsidRPr="00C765CB">
        <w:rPr>
          <w:rFonts w:cs="Arial"/>
        </w:rPr>
        <w:t>retrap</w:t>
      </w:r>
      <w:proofErr w:type="spellEnd"/>
      <w:r w:rsidR="00A73887" w:rsidRPr="00C765CB">
        <w:rPr>
          <w:rFonts w:cs="Arial"/>
        </w:rPr>
        <w:t xml:space="preserve"> </w:t>
      </w:r>
      <w:r w:rsidR="00910A37" w:rsidRPr="00C765CB">
        <w:rPr>
          <w:rFonts w:cs="Arial"/>
        </w:rPr>
        <w:t xml:space="preserve">record </w:t>
      </w:r>
      <w:r w:rsidR="00A73887" w:rsidRPr="00C765CB">
        <w:rPr>
          <w:rFonts w:cs="Arial"/>
        </w:rPr>
        <w:t xml:space="preserve">of the </w:t>
      </w:r>
      <w:r w:rsidR="00FF7084">
        <w:rPr>
          <w:rFonts w:cs="Arial"/>
        </w:rPr>
        <w:t>old band that is to be replaced; and o</w:t>
      </w:r>
      <w:r w:rsidR="00A73887" w:rsidRPr="00C765CB">
        <w:rPr>
          <w:rFonts w:cs="Arial"/>
        </w:rPr>
        <w:t xml:space="preserve">ne new banding record for the new band. </w:t>
      </w:r>
    </w:p>
    <w:p w14:paraId="7146C518" w14:textId="3586EA60" w:rsidR="00A73887" w:rsidRDefault="00A73887" w:rsidP="00AF420F">
      <w:pPr>
        <w:pStyle w:val="BodyText"/>
        <w:rPr>
          <w:rFonts w:cs="Arial"/>
        </w:rPr>
      </w:pPr>
      <w:r w:rsidRPr="00C765CB">
        <w:rPr>
          <w:rFonts w:cs="Arial"/>
        </w:rPr>
        <w:t xml:space="preserve">The </w:t>
      </w:r>
      <w:proofErr w:type="spellStart"/>
      <w:r w:rsidRPr="00C765CB">
        <w:rPr>
          <w:rFonts w:cs="Arial"/>
        </w:rPr>
        <w:t>retrap</w:t>
      </w:r>
      <w:proofErr w:type="spellEnd"/>
      <w:r w:rsidRPr="00C765CB">
        <w:rPr>
          <w:rFonts w:cs="Arial"/>
        </w:rPr>
        <w:t xml:space="preserve"> record </w:t>
      </w:r>
      <w:r w:rsidR="002736AE">
        <w:rPr>
          <w:rFonts w:cs="Arial"/>
        </w:rPr>
        <w:t>MUST</w:t>
      </w:r>
      <w:r w:rsidRPr="00C765CB">
        <w:rPr>
          <w:rFonts w:cs="Arial"/>
        </w:rPr>
        <w:t xml:space="preserve"> have a status of 14 (</w:t>
      </w:r>
      <w:r w:rsidR="00A11C11">
        <w:rPr>
          <w:rFonts w:cs="Arial"/>
        </w:rPr>
        <w:t>= ‘</w:t>
      </w:r>
      <w:r w:rsidRPr="00C765CB">
        <w:rPr>
          <w:rFonts w:cs="Arial"/>
        </w:rPr>
        <w:t>was released alive and the band was replaced due to wear</w:t>
      </w:r>
      <w:r w:rsidR="00A11C11">
        <w:rPr>
          <w:rFonts w:cs="Arial"/>
        </w:rPr>
        <w:t>’</w:t>
      </w:r>
      <w:r w:rsidRPr="00C765CB">
        <w:rPr>
          <w:rFonts w:cs="Arial"/>
        </w:rPr>
        <w:t>).</w:t>
      </w:r>
    </w:p>
    <w:p w14:paraId="0D2DF095" w14:textId="25F945BD" w:rsidR="00F54515" w:rsidRPr="00C765CB" w:rsidRDefault="00F54515" w:rsidP="00AF420F">
      <w:pPr>
        <w:pStyle w:val="BodyText"/>
        <w:rPr>
          <w:rFonts w:cs="Arial"/>
        </w:rPr>
      </w:pPr>
      <w:r>
        <w:rPr>
          <w:rFonts w:cs="Arial"/>
        </w:rPr>
        <w:t>The new banding record MUST have a status of 55 (</w:t>
      </w:r>
      <w:r w:rsidR="00A11C11">
        <w:rPr>
          <w:rFonts w:cs="Arial"/>
        </w:rPr>
        <w:t>= ‘</w:t>
      </w:r>
      <w:r>
        <w:rPr>
          <w:rFonts w:cs="Arial"/>
        </w:rPr>
        <w:t>was released alive carrying a replacement band or colour mark</w:t>
      </w:r>
      <w:r w:rsidR="00A11C11">
        <w:rPr>
          <w:rFonts w:cs="Arial"/>
        </w:rPr>
        <w:t>’</w:t>
      </w:r>
      <w:r>
        <w:rPr>
          <w:rFonts w:cs="Arial"/>
        </w:rPr>
        <w:t>) as outlined above.</w:t>
      </w:r>
    </w:p>
    <w:p w14:paraId="775A8700" w14:textId="3E36C2A5" w:rsidR="00A73887" w:rsidRDefault="00A11C11" w:rsidP="00AF420F">
      <w:pPr>
        <w:pStyle w:val="BodyText"/>
        <w:rPr>
          <w:rFonts w:cs="Arial"/>
        </w:rPr>
      </w:pPr>
      <w:r>
        <w:rPr>
          <w:rFonts w:cs="Arial"/>
        </w:rPr>
        <w:t>B</w:t>
      </w:r>
      <w:r w:rsidR="00A73887" w:rsidRPr="00C765CB">
        <w:rPr>
          <w:rFonts w:cs="Arial"/>
        </w:rPr>
        <w:t xml:space="preserve">anders can define two new columns in their data file after the 14 mandatory fields to record band replacements properly.  The two extra columns will capture complimentary data, one to indicate what band was </w:t>
      </w:r>
      <w:r w:rsidR="007C44C6" w:rsidRPr="00C765CB">
        <w:rPr>
          <w:rFonts w:cs="Arial"/>
        </w:rPr>
        <w:t xml:space="preserve">used to </w:t>
      </w:r>
      <w:r w:rsidR="00A73887" w:rsidRPr="00C765CB">
        <w:rPr>
          <w:rFonts w:cs="Arial"/>
        </w:rPr>
        <w:t xml:space="preserve">replace the band in the </w:t>
      </w:r>
      <w:proofErr w:type="spellStart"/>
      <w:r w:rsidR="007C44C6" w:rsidRPr="00C765CB">
        <w:rPr>
          <w:rFonts w:cs="Arial"/>
        </w:rPr>
        <w:t>retrap</w:t>
      </w:r>
      <w:proofErr w:type="spellEnd"/>
      <w:r w:rsidR="007C44C6" w:rsidRPr="00C765CB">
        <w:rPr>
          <w:rFonts w:cs="Arial"/>
        </w:rPr>
        <w:t xml:space="preserve"> </w:t>
      </w:r>
      <w:r w:rsidR="00A73887" w:rsidRPr="00C765CB">
        <w:rPr>
          <w:rFonts w:cs="Arial"/>
        </w:rPr>
        <w:t>record (‘R</w:t>
      </w:r>
      <w:r w:rsidR="007C44C6" w:rsidRPr="00C765CB">
        <w:rPr>
          <w:rFonts w:cs="Arial"/>
        </w:rPr>
        <w:t>W</w:t>
      </w:r>
      <w:r w:rsidR="00A73887" w:rsidRPr="00C765CB">
        <w:rPr>
          <w:rFonts w:cs="Arial"/>
        </w:rPr>
        <w:t>’</w:t>
      </w:r>
      <w:r w:rsidR="00E10CF2">
        <w:rPr>
          <w:rFonts w:cs="Arial"/>
        </w:rPr>
        <w:t xml:space="preserve">: </w:t>
      </w:r>
      <w:r w:rsidR="00A73887" w:rsidRPr="00C765CB">
        <w:rPr>
          <w:rFonts w:cs="Arial"/>
        </w:rPr>
        <w:t>this band replaced with), the other to indicate</w:t>
      </w:r>
      <w:r w:rsidR="007C44C6" w:rsidRPr="00C765CB">
        <w:rPr>
          <w:rFonts w:cs="Arial"/>
        </w:rPr>
        <w:t xml:space="preserve"> what band was replaced by the band in the new banding record (‘RE’</w:t>
      </w:r>
      <w:r w:rsidR="00E10CF2">
        <w:rPr>
          <w:rFonts w:cs="Arial"/>
        </w:rPr>
        <w:t>:</w:t>
      </w:r>
      <w:r w:rsidR="007C44C6" w:rsidRPr="00C765CB">
        <w:rPr>
          <w:rFonts w:cs="Arial"/>
        </w:rPr>
        <w:t xml:space="preserve"> </w:t>
      </w:r>
      <w:r w:rsidR="00910A37" w:rsidRPr="00C765CB">
        <w:rPr>
          <w:rFonts w:cs="Arial"/>
        </w:rPr>
        <w:t>this band replaces).</w:t>
      </w:r>
      <w:r w:rsidR="00A73887" w:rsidRPr="00C765CB">
        <w:rPr>
          <w:rFonts w:cs="Arial"/>
        </w:rPr>
        <w:t xml:space="preserve"> </w:t>
      </w:r>
      <w:r w:rsidR="00F41E35">
        <w:rPr>
          <w:rFonts w:cs="Arial"/>
        </w:rPr>
        <w:t xml:space="preserve"> An example is given below:</w:t>
      </w:r>
    </w:p>
    <w:p w14:paraId="07324899" w14:textId="77777777" w:rsidR="00F41E35" w:rsidRDefault="00F41E35" w:rsidP="009077FA">
      <w:pPr>
        <w:pStyle w:val="BodyText"/>
        <w:spacing w:after="0"/>
        <w:rPr>
          <w:rFonts w:cs="Arial"/>
        </w:rPr>
      </w:pPr>
    </w:p>
    <w:tbl>
      <w:tblPr>
        <w:tblStyle w:val="TableGrid"/>
        <w:tblW w:w="10343" w:type="dxa"/>
        <w:tblInd w:w="-356" w:type="dxa"/>
        <w:tblLayout w:type="fixed"/>
        <w:tblLook w:val="04A0" w:firstRow="1" w:lastRow="0" w:firstColumn="1" w:lastColumn="0" w:noHBand="0" w:noVBand="1"/>
      </w:tblPr>
      <w:tblGrid>
        <w:gridCol w:w="846"/>
        <w:gridCol w:w="567"/>
        <w:gridCol w:w="709"/>
        <w:gridCol w:w="425"/>
        <w:gridCol w:w="567"/>
        <w:gridCol w:w="425"/>
        <w:gridCol w:w="567"/>
        <w:gridCol w:w="851"/>
        <w:gridCol w:w="567"/>
        <w:gridCol w:w="708"/>
        <w:gridCol w:w="567"/>
        <w:gridCol w:w="567"/>
        <w:gridCol w:w="709"/>
        <w:gridCol w:w="567"/>
        <w:gridCol w:w="851"/>
        <w:gridCol w:w="850"/>
      </w:tblGrid>
      <w:tr w:rsidR="00F41E35" w:rsidRPr="00F41E35" w14:paraId="307BA2AF" w14:textId="07B58324" w:rsidTr="00F41E35">
        <w:trPr>
          <w:cantSplit/>
          <w:trHeight w:val="1134"/>
        </w:trPr>
        <w:tc>
          <w:tcPr>
            <w:tcW w:w="846" w:type="dxa"/>
            <w:textDirection w:val="tbRl"/>
            <w:vAlign w:val="center"/>
          </w:tcPr>
          <w:p w14:paraId="78E44D2E"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Band</w:t>
            </w:r>
          </w:p>
        </w:tc>
        <w:tc>
          <w:tcPr>
            <w:tcW w:w="567" w:type="dxa"/>
            <w:textDirection w:val="tbRl"/>
            <w:vAlign w:val="center"/>
          </w:tcPr>
          <w:p w14:paraId="6971D345" w14:textId="77777777" w:rsidR="00F41E35" w:rsidRPr="00F41E35" w:rsidRDefault="00F41E35" w:rsidP="00FF7084">
            <w:pPr>
              <w:pStyle w:val="BodyText"/>
              <w:spacing w:after="0"/>
              <w:ind w:left="113" w:right="113"/>
              <w:jc w:val="center"/>
              <w:rPr>
                <w:rFonts w:cs="Arial"/>
                <w:b/>
                <w:sz w:val="16"/>
                <w:szCs w:val="16"/>
              </w:rPr>
            </w:pPr>
            <w:proofErr w:type="spellStart"/>
            <w:r w:rsidRPr="00F41E35">
              <w:rPr>
                <w:rFonts w:cs="Arial"/>
                <w:b/>
                <w:sz w:val="16"/>
                <w:szCs w:val="16"/>
              </w:rPr>
              <w:t>Retrap</w:t>
            </w:r>
            <w:proofErr w:type="spellEnd"/>
          </w:p>
        </w:tc>
        <w:tc>
          <w:tcPr>
            <w:tcW w:w="709" w:type="dxa"/>
            <w:textDirection w:val="tbRl"/>
            <w:vAlign w:val="center"/>
          </w:tcPr>
          <w:p w14:paraId="4EC2FE1E"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Species</w:t>
            </w:r>
          </w:p>
        </w:tc>
        <w:tc>
          <w:tcPr>
            <w:tcW w:w="425" w:type="dxa"/>
            <w:textDirection w:val="tbRl"/>
            <w:vAlign w:val="center"/>
          </w:tcPr>
          <w:p w14:paraId="299BAF00"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Age</w:t>
            </w:r>
          </w:p>
        </w:tc>
        <w:tc>
          <w:tcPr>
            <w:tcW w:w="567" w:type="dxa"/>
            <w:textDirection w:val="tbRl"/>
            <w:vAlign w:val="center"/>
          </w:tcPr>
          <w:p w14:paraId="54954E44"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How Aged</w:t>
            </w:r>
          </w:p>
        </w:tc>
        <w:tc>
          <w:tcPr>
            <w:tcW w:w="425" w:type="dxa"/>
            <w:textDirection w:val="tbRl"/>
            <w:vAlign w:val="center"/>
          </w:tcPr>
          <w:p w14:paraId="7EE87A8A"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Sex</w:t>
            </w:r>
          </w:p>
        </w:tc>
        <w:tc>
          <w:tcPr>
            <w:tcW w:w="567" w:type="dxa"/>
            <w:textDirection w:val="tbRl"/>
            <w:vAlign w:val="center"/>
          </w:tcPr>
          <w:p w14:paraId="37B1F94B"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How Sexed</w:t>
            </w:r>
          </w:p>
        </w:tc>
        <w:tc>
          <w:tcPr>
            <w:tcW w:w="851" w:type="dxa"/>
            <w:textDirection w:val="tbRl"/>
            <w:vAlign w:val="center"/>
          </w:tcPr>
          <w:p w14:paraId="41B58125"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Date</w:t>
            </w:r>
          </w:p>
        </w:tc>
        <w:tc>
          <w:tcPr>
            <w:tcW w:w="567" w:type="dxa"/>
            <w:textDirection w:val="tbRl"/>
            <w:vAlign w:val="center"/>
          </w:tcPr>
          <w:p w14:paraId="6B284C8B" w14:textId="77777777" w:rsidR="00F41E35" w:rsidRPr="00F41E35" w:rsidRDefault="00F41E35" w:rsidP="00FF7084">
            <w:pPr>
              <w:pStyle w:val="BodyText"/>
              <w:spacing w:after="0"/>
              <w:ind w:left="113" w:right="113"/>
              <w:jc w:val="center"/>
              <w:rPr>
                <w:rFonts w:cs="Arial"/>
                <w:b/>
                <w:sz w:val="16"/>
                <w:szCs w:val="16"/>
              </w:rPr>
            </w:pPr>
            <w:proofErr w:type="spellStart"/>
            <w:r w:rsidRPr="00F41E35">
              <w:rPr>
                <w:rFonts w:cs="Arial"/>
                <w:b/>
                <w:sz w:val="16"/>
                <w:szCs w:val="16"/>
              </w:rPr>
              <w:t>Locode</w:t>
            </w:r>
            <w:proofErr w:type="spellEnd"/>
          </w:p>
        </w:tc>
        <w:tc>
          <w:tcPr>
            <w:tcW w:w="708" w:type="dxa"/>
            <w:textDirection w:val="tbRl"/>
            <w:vAlign w:val="center"/>
          </w:tcPr>
          <w:p w14:paraId="040D641D"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Time</w:t>
            </w:r>
          </w:p>
        </w:tc>
        <w:tc>
          <w:tcPr>
            <w:tcW w:w="567" w:type="dxa"/>
            <w:textDirection w:val="tbRl"/>
            <w:vAlign w:val="center"/>
          </w:tcPr>
          <w:p w14:paraId="10C66A81"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Method</w:t>
            </w:r>
          </w:p>
        </w:tc>
        <w:tc>
          <w:tcPr>
            <w:tcW w:w="567" w:type="dxa"/>
            <w:textDirection w:val="tbRl"/>
            <w:vAlign w:val="center"/>
          </w:tcPr>
          <w:p w14:paraId="26F092A8"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Status</w:t>
            </w:r>
          </w:p>
        </w:tc>
        <w:tc>
          <w:tcPr>
            <w:tcW w:w="709" w:type="dxa"/>
            <w:textDirection w:val="tbRl"/>
            <w:vAlign w:val="center"/>
          </w:tcPr>
          <w:p w14:paraId="76370EEB"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Authority</w:t>
            </w:r>
          </w:p>
        </w:tc>
        <w:tc>
          <w:tcPr>
            <w:tcW w:w="567" w:type="dxa"/>
            <w:textDirection w:val="tbRl"/>
            <w:vAlign w:val="center"/>
          </w:tcPr>
          <w:p w14:paraId="3944500C" w14:textId="7777777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Project</w:t>
            </w:r>
          </w:p>
        </w:tc>
        <w:tc>
          <w:tcPr>
            <w:tcW w:w="851" w:type="dxa"/>
            <w:textDirection w:val="tbRl"/>
            <w:vAlign w:val="center"/>
          </w:tcPr>
          <w:p w14:paraId="0CBFADCF" w14:textId="6F4B0C31"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RE</w:t>
            </w:r>
          </w:p>
        </w:tc>
        <w:tc>
          <w:tcPr>
            <w:tcW w:w="850" w:type="dxa"/>
            <w:textDirection w:val="tbRl"/>
            <w:vAlign w:val="center"/>
          </w:tcPr>
          <w:p w14:paraId="5974B0C0" w14:textId="2D1F9C67" w:rsidR="00F41E35" w:rsidRPr="00F41E35" w:rsidRDefault="00F41E35" w:rsidP="00FF7084">
            <w:pPr>
              <w:pStyle w:val="BodyText"/>
              <w:spacing w:after="0"/>
              <w:ind w:left="113" w:right="113"/>
              <w:jc w:val="center"/>
              <w:rPr>
                <w:rFonts w:cs="Arial"/>
                <w:b/>
                <w:sz w:val="16"/>
                <w:szCs w:val="16"/>
              </w:rPr>
            </w:pPr>
            <w:r w:rsidRPr="00F41E35">
              <w:rPr>
                <w:rFonts w:cs="Arial"/>
                <w:b/>
                <w:sz w:val="16"/>
                <w:szCs w:val="16"/>
              </w:rPr>
              <w:t>RW</w:t>
            </w:r>
          </w:p>
        </w:tc>
      </w:tr>
      <w:tr w:rsidR="00F41E35" w:rsidRPr="00BF75DA" w14:paraId="647AD8B2" w14:textId="6CADAA30" w:rsidTr="00F41E35">
        <w:tc>
          <w:tcPr>
            <w:tcW w:w="846" w:type="dxa"/>
            <w:vAlign w:val="center"/>
          </w:tcPr>
          <w:p w14:paraId="121CEE2A" w14:textId="77777777" w:rsidR="00F41E35" w:rsidRPr="00BF75DA" w:rsidRDefault="00F41E35" w:rsidP="009F3342">
            <w:pPr>
              <w:pStyle w:val="BodyText"/>
              <w:spacing w:before="120"/>
              <w:jc w:val="center"/>
              <w:rPr>
                <w:rFonts w:cs="Arial"/>
                <w:sz w:val="10"/>
                <w:szCs w:val="10"/>
              </w:rPr>
            </w:pPr>
            <w:r w:rsidRPr="00BF75DA">
              <w:rPr>
                <w:rFonts w:cs="Arial"/>
                <w:sz w:val="10"/>
                <w:szCs w:val="10"/>
              </w:rPr>
              <w:t>011-12345</w:t>
            </w:r>
          </w:p>
        </w:tc>
        <w:tc>
          <w:tcPr>
            <w:tcW w:w="567" w:type="dxa"/>
            <w:vAlign w:val="center"/>
          </w:tcPr>
          <w:p w14:paraId="7AE98BE2" w14:textId="77777777" w:rsidR="00F41E35" w:rsidRPr="00BF75DA" w:rsidRDefault="00F41E35" w:rsidP="009F3342">
            <w:pPr>
              <w:pStyle w:val="BodyText"/>
              <w:spacing w:before="120"/>
              <w:jc w:val="center"/>
              <w:rPr>
                <w:rFonts w:cs="Arial"/>
                <w:sz w:val="10"/>
                <w:szCs w:val="10"/>
              </w:rPr>
            </w:pPr>
            <w:r w:rsidRPr="00BF75DA">
              <w:rPr>
                <w:rFonts w:cs="Arial"/>
                <w:sz w:val="10"/>
                <w:szCs w:val="10"/>
              </w:rPr>
              <w:t>R</w:t>
            </w:r>
          </w:p>
        </w:tc>
        <w:tc>
          <w:tcPr>
            <w:tcW w:w="709" w:type="dxa"/>
            <w:vAlign w:val="center"/>
          </w:tcPr>
          <w:p w14:paraId="6CA85A01" w14:textId="77777777" w:rsidR="00F41E35" w:rsidRPr="00BF75DA" w:rsidRDefault="00F41E35" w:rsidP="009F3342">
            <w:pPr>
              <w:pStyle w:val="BodyText"/>
              <w:spacing w:before="120"/>
              <w:jc w:val="center"/>
              <w:rPr>
                <w:rFonts w:cs="Arial"/>
                <w:sz w:val="10"/>
                <w:szCs w:val="10"/>
              </w:rPr>
            </w:pPr>
            <w:r w:rsidRPr="00BF75DA">
              <w:rPr>
                <w:rFonts w:cs="Arial"/>
                <w:sz w:val="10"/>
                <w:szCs w:val="10"/>
              </w:rPr>
              <w:t>529</w:t>
            </w:r>
          </w:p>
        </w:tc>
        <w:tc>
          <w:tcPr>
            <w:tcW w:w="425" w:type="dxa"/>
            <w:vAlign w:val="center"/>
          </w:tcPr>
          <w:p w14:paraId="1191D0C7" w14:textId="77777777" w:rsidR="00F41E35" w:rsidRPr="00BF75DA" w:rsidRDefault="00F41E35" w:rsidP="009F3342">
            <w:pPr>
              <w:pStyle w:val="BodyText"/>
              <w:spacing w:before="120"/>
              <w:jc w:val="center"/>
              <w:rPr>
                <w:rFonts w:cs="Arial"/>
                <w:sz w:val="10"/>
                <w:szCs w:val="10"/>
              </w:rPr>
            </w:pPr>
            <w:r w:rsidRPr="00BF75DA">
              <w:rPr>
                <w:rFonts w:cs="Arial"/>
                <w:sz w:val="10"/>
                <w:szCs w:val="10"/>
              </w:rPr>
              <w:t>1+</w:t>
            </w:r>
          </w:p>
        </w:tc>
        <w:tc>
          <w:tcPr>
            <w:tcW w:w="567" w:type="dxa"/>
            <w:vAlign w:val="center"/>
          </w:tcPr>
          <w:p w14:paraId="220311E0" w14:textId="77777777" w:rsidR="00F41E35" w:rsidRPr="00BF75DA" w:rsidRDefault="00F41E35" w:rsidP="009F3342">
            <w:pPr>
              <w:pStyle w:val="BodyText"/>
              <w:spacing w:before="120"/>
              <w:jc w:val="center"/>
              <w:rPr>
                <w:rFonts w:cs="Arial"/>
                <w:sz w:val="10"/>
                <w:szCs w:val="10"/>
              </w:rPr>
            </w:pPr>
            <w:r w:rsidRPr="00BF75DA">
              <w:rPr>
                <w:rFonts w:cs="Arial"/>
                <w:sz w:val="10"/>
                <w:szCs w:val="10"/>
              </w:rPr>
              <w:t>P</w:t>
            </w:r>
          </w:p>
        </w:tc>
        <w:tc>
          <w:tcPr>
            <w:tcW w:w="425" w:type="dxa"/>
            <w:vAlign w:val="center"/>
          </w:tcPr>
          <w:p w14:paraId="6AD17EF6" w14:textId="77777777" w:rsidR="00F41E35" w:rsidRPr="00BF75DA" w:rsidRDefault="00F41E35" w:rsidP="009F3342">
            <w:pPr>
              <w:pStyle w:val="BodyText"/>
              <w:spacing w:before="120"/>
              <w:jc w:val="center"/>
              <w:rPr>
                <w:rFonts w:cs="Arial"/>
                <w:sz w:val="10"/>
                <w:szCs w:val="10"/>
              </w:rPr>
            </w:pPr>
            <w:r w:rsidRPr="00BF75DA">
              <w:rPr>
                <w:rFonts w:cs="Arial"/>
                <w:sz w:val="10"/>
                <w:szCs w:val="10"/>
              </w:rPr>
              <w:t>M</w:t>
            </w:r>
          </w:p>
        </w:tc>
        <w:tc>
          <w:tcPr>
            <w:tcW w:w="567" w:type="dxa"/>
            <w:vAlign w:val="center"/>
          </w:tcPr>
          <w:p w14:paraId="0200933D" w14:textId="77777777" w:rsidR="00F41E35" w:rsidRPr="00BF75DA" w:rsidRDefault="00F41E35" w:rsidP="009F3342">
            <w:pPr>
              <w:pStyle w:val="BodyText"/>
              <w:spacing w:before="120"/>
              <w:jc w:val="center"/>
              <w:rPr>
                <w:rFonts w:cs="Arial"/>
                <w:sz w:val="10"/>
                <w:szCs w:val="10"/>
              </w:rPr>
            </w:pPr>
            <w:r w:rsidRPr="00BF75DA">
              <w:rPr>
                <w:rFonts w:cs="Arial"/>
                <w:sz w:val="10"/>
                <w:szCs w:val="10"/>
              </w:rPr>
              <w:t>P</w:t>
            </w:r>
          </w:p>
        </w:tc>
        <w:tc>
          <w:tcPr>
            <w:tcW w:w="851" w:type="dxa"/>
            <w:vAlign w:val="center"/>
          </w:tcPr>
          <w:p w14:paraId="6B1D45FA" w14:textId="77777777" w:rsidR="00F41E35" w:rsidRPr="00BF75DA" w:rsidRDefault="00F41E35" w:rsidP="009F3342">
            <w:pPr>
              <w:pStyle w:val="BodyText"/>
              <w:spacing w:before="120"/>
              <w:jc w:val="center"/>
              <w:rPr>
                <w:rFonts w:cs="Arial"/>
                <w:sz w:val="10"/>
                <w:szCs w:val="10"/>
              </w:rPr>
            </w:pPr>
            <w:r w:rsidRPr="00BF75DA">
              <w:rPr>
                <w:rFonts w:cs="Arial"/>
                <w:sz w:val="10"/>
                <w:szCs w:val="10"/>
              </w:rPr>
              <w:t>20/05/2018</w:t>
            </w:r>
          </w:p>
        </w:tc>
        <w:tc>
          <w:tcPr>
            <w:tcW w:w="567" w:type="dxa"/>
            <w:vAlign w:val="center"/>
          </w:tcPr>
          <w:p w14:paraId="5D127837" w14:textId="77777777" w:rsidR="00F41E35" w:rsidRPr="00BF75DA" w:rsidRDefault="00F41E35" w:rsidP="009F3342">
            <w:pPr>
              <w:pStyle w:val="BodyText"/>
              <w:spacing w:before="120"/>
              <w:jc w:val="center"/>
              <w:rPr>
                <w:rFonts w:cs="Arial"/>
                <w:sz w:val="10"/>
                <w:szCs w:val="10"/>
              </w:rPr>
            </w:pPr>
            <w:r w:rsidRPr="00BF75DA">
              <w:rPr>
                <w:rFonts w:cs="Arial"/>
                <w:sz w:val="10"/>
                <w:szCs w:val="10"/>
              </w:rPr>
              <w:t>12</w:t>
            </w:r>
          </w:p>
        </w:tc>
        <w:tc>
          <w:tcPr>
            <w:tcW w:w="708" w:type="dxa"/>
            <w:vAlign w:val="center"/>
          </w:tcPr>
          <w:p w14:paraId="289AB238" w14:textId="77777777" w:rsidR="00F41E35" w:rsidRPr="00BF75DA" w:rsidRDefault="00F41E35" w:rsidP="009F3342">
            <w:pPr>
              <w:pStyle w:val="BodyText"/>
              <w:spacing w:before="120"/>
              <w:jc w:val="center"/>
              <w:rPr>
                <w:rFonts w:cs="Arial"/>
                <w:sz w:val="10"/>
                <w:szCs w:val="10"/>
              </w:rPr>
            </w:pPr>
            <w:r w:rsidRPr="00BF75DA">
              <w:rPr>
                <w:rFonts w:cs="Arial"/>
                <w:sz w:val="10"/>
                <w:szCs w:val="10"/>
              </w:rPr>
              <w:t>1203ES</w:t>
            </w:r>
          </w:p>
        </w:tc>
        <w:tc>
          <w:tcPr>
            <w:tcW w:w="567" w:type="dxa"/>
            <w:vAlign w:val="center"/>
          </w:tcPr>
          <w:p w14:paraId="51B3D8D2" w14:textId="77777777" w:rsidR="00F41E35" w:rsidRPr="00BF75DA" w:rsidRDefault="00F41E35" w:rsidP="009F3342">
            <w:pPr>
              <w:pStyle w:val="BodyText"/>
              <w:spacing w:before="120"/>
              <w:jc w:val="center"/>
              <w:rPr>
                <w:rFonts w:cs="Arial"/>
                <w:sz w:val="10"/>
                <w:szCs w:val="10"/>
              </w:rPr>
            </w:pPr>
            <w:r w:rsidRPr="00BF75DA">
              <w:rPr>
                <w:rFonts w:cs="Arial"/>
                <w:sz w:val="10"/>
                <w:szCs w:val="10"/>
              </w:rPr>
              <w:t>03</w:t>
            </w:r>
          </w:p>
        </w:tc>
        <w:tc>
          <w:tcPr>
            <w:tcW w:w="567" w:type="dxa"/>
            <w:vAlign w:val="center"/>
          </w:tcPr>
          <w:p w14:paraId="7B91DF41" w14:textId="637DF7E8" w:rsidR="00F41E35" w:rsidRPr="00BF75DA" w:rsidRDefault="00F41E35" w:rsidP="009F3342">
            <w:pPr>
              <w:pStyle w:val="BodyText"/>
              <w:spacing w:before="120"/>
              <w:jc w:val="center"/>
              <w:rPr>
                <w:rFonts w:cs="Arial"/>
                <w:sz w:val="10"/>
                <w:szCs w:val="10"/>
              </w:rPr>
            </w:pPr>
            <w:r>
              <w:rPr>
                <w:rFonts w:cs="Arial"/>
                <w:sz w:val="10"/>
                <w:szCs w:val="10"/>
              </w:rPr>
              <w:t>14</w:t>
            </w:r>
          </w:p>
        </w:tc>
        <w:tc>
          <w:tcPr>
            <w:tcW w:w="709" w:type="dxa"/>
            <w:vAlign w:val="center"/>
          </w:tcPr>
          <w:p w14:paraId="262EC131" w14:textId="77777777" w:rsidR="00F41E35" w:rsidRPr="00BF75DA" w:rsidRDefault="00F41E35" w:rsidP="009F3342">
            <w:pPr>
              <w:pStyle w:val="BodyText"/>
              <w:spacing w:before="120"/>
              <w:jc w:val="center"/>
              <w:rPr>
                <w:rFonts w:cs="Arial"/>
                <w:sz w:val="10"/>
                <w:szCs w:val="10"/>
              </w:rPr>
            </w:pPr>
            <w:r w:rsidRPr="00BF75DA">
              <w:rPr>
                <w:rFonts w:cs="Arial"/>
                <w:sz w:val="10"/>
                <w:szCs w:val="10"/>
              </w:rPr>
              <w:t>2340</w:t>
            </w:r>
          </w:p>
        </w:tc>
        <w:tc>
          <w:tcPr>
            <w:tcW w:w="567" w:type="dxa"/>
            <w:vAlign w:val="center"/>
          </w:tcPr>
          <w:p w14:paraId="6AB642F3" w14:textId="77777777" w:rsidR="00F41E35" w:rsidRPr="00BF75DA" w:rsidRDefault="00F41E35" w:rsidP="009F3342">
            <w:pPr>
              <w:pStyle w:val="BodyText"/>
              <w:spacing w:before="120"/>
              <w:jc w:val="center"/>
              <w:rPr>
                <w:rFonts w:cs="Arial"/>
                <w:sz w:val="10"/>
                <w:szCs w:val="10"/>
              </w:rPr>
            </w:pPr>
            <w:r w:rsidRPr="00BF75DA">
              <w:rPr>
                <w:rFonts w:cs="Arial"/>
                <w:sz w:val="10"/>
                <w:szCs w:val="10"/>
              </w:rPr>
              <w:t>1</w:t>
            </w:r>
          </w:p>
        </w:tc>
        <w:tc>
          <w:tcPr>
            <w:tcW w:w="851" w:type="dxa"/>
            <w:vAlign w:val="center"/>
          </w:tcPr>
          <w:p w14:paraId="6D334F6C" w14:textId="72480513" w:rsidR="00F41E35" w:rsidRPr="00BF75DA" w:rsidRDefault="00F41E35" w:rsidP="009F3342">
            <w:pPr>
              <w:pStyle w:val="BodyText"/>
              <w:spacing w:before="120"/>
              <w:jc w:val="center"/>
              <w:rPr>
                <w:rFonts w:cs="Arial"/>
                <w:sz w:val="10"/>
                <w:szCs w:val="10"/>
              </w:rPr>
            </w:pPr>
          </w:p>
        </w:tc>
        <w:tc>
          <w:tcPr>
            <w:tcW w:w="850" w:type="dxa"/>
            <w:vAlign w:val="center"/>
          </w:tcPr>
          <w:p w14:paraId="5D66D79D" w14:textId="188D950C" w:rsidR="00F41E35" w:rsidRPr="00BF75DA" w:rsidRDefault="00F41E35" w:rsidP="00F41E35">
            <w:pPr>
              <w:pStyle w:val="BodyText"/>
              <w:spacing w:before="120"/>
              <w:jc w:val="center"/>
              <w:rPr>
                <w:rFonts w:cs="Arial"/>
                <w:sz w:val="10"/>
                <w:szCs w:val="10"/>
              </w:rPr>
            </w:pPr>
            <w:r>
              <w:rPr>
                <w:rFonts w:cs="Arial"/>
                <w:sz w:val="10"/>
                <w:szCs w:val="10"/>
              </w:rPr>
              <w:t>01C-54321</w:t>
            </w:r>
          </w:p>
        </w:tc>
      </w:tr>
      <w:tr w:rsidR="00F41E35" w:rsidRPr="00BF75DA" w14:paraId="7132A992" w14:textId="4D6A9CB1" w:rsidTr="00F41E35">
        <w:tc>
          <w:tcPr>
            <w:tcW w:w="846" w:type="dxa"/>
            <w:vAlign w:val="center"/>
          </w:tcPr>
          <w:p w14:paraId="57D8053F" w14:textId="77777777" w:rsidR="00F41E35" w:rsidRPr="00BF75DA" w:rsidRDefault="00F41E35" w:rsidP="009F3342">
            <w:pPr>
              <w:pStyle w:val="BodyText"/>
              <w:spacing w:before="120"/>
              <w:jc w:val="center"/>
              <w:rPr>
                <w:rFonts w:cs="Arial"/>
                <w:sz w:val="10"/>
                <w:szCs w:val="10"/>
              </w:rPr>
            </w:pPr>
            <w:r w:rsidRPr="00BF75DA">
              <w:rPr>
                <w:rFonts w:cs="Arial"/>
                <w:sz w:val="10"/>
                <w:szCs w:val="10"/>
              </w:rPr>
              <w:t>01C-54321</w:t>
            </w:r>
          </w:p>
        </w:tc>
        <w:tc>
          <w:tcPr>
            <w:tcW w:w="567" w:type="dxa"/>
            <w:vAlign w:val="center"/>
          </w:tcPr>
          <w:p w14:paraId="154E20E6" w14:textId="77777777" w:rsidR="00F41E35" w:rsidRPr="00BF75DA" w:rsidRDefault="00F41E35" w:rsidP="009F3342">
            <w:pPr>
              <w:pStyle w:val="BodyText"/>
              <w:spacing w:before="120"/>
              <w:jc w:val="center"/>
              <w:rPr>
                <w:rFonts w:cs="Arial"/>
                <w:sz w:val="10"/>
                <w:szCs w:val="10"/>
              </w:rPr>
            </w:pPr>
          </w:p>
        </w:tc>
        <w:tc>
          <w:tcPr>
            <w:tcW w:w="709" w:type="dxa"/>
            <w:vAlign w:val="center"/>
          </w:tcPr>
          <w:p w14:paraId="7150D751" w14:textId="77777777" w:rsidR="00F41E35" w:rsidRPr="00BF75DA" w:rsidRDefault="00F41E35" w:rsidP="009F3342">
            <w:pPr>
              <w:pStyle w:val="BodyText"/>
              <w:spacing w:before="120"/>
              <w:jc w:val="center"/>
              <w:rPr>
                <w:rFonts w:cs="Arial"/>
                <w:sz w:val="10"/>
                <w:szCs w:val="10"/>
              </w:rPr>
            </w:pPr>
            <w:r w:rsidRPr="00BF75DA">
              <w:rPr>
                <w:rFonts w:cs="Arial"/>
                <w:sz w:val="10"/>
                <w:szCs w:val="10"/>
              </w:rPr>
              <w:t>529</w:t>
            </w:r>
          </w:p>
        </w:tc>
        <w:tc>
          <w:tcPr>
            <w:tcW w:w="425" w:type="dxa"/>
            <w:vAlign w:val="center"/>
          </w:tcPr>
          <w:p w14:paraId="45612E5E" w14:textId="77777777" w:rsidR="00F41E35" w:rsidRPr="00BF75DA" w:rsidRDefault="00F41E35" w:rsidP="009F3342">
            <w:pPr>
              <w:pStyle w:val="BodyText"/>
              <w:spacing w:before="120"/>
              <w:jc w:val="center"/>
              <w:rPr>
                <w:rFonts w:cs="Arial"/>
                <w:sz w:val="10"/>
                <w:szCs w:val="10"/>
              </w:rPr>
            </w:pPr>
            <w:r w:rsidRPr="00BF75DA">
              <w:rPr>
                <w:rFonts w:cs="Arial"/>
                <w:sz w:val="10"/>
                <w:szCs w:val="10"/>
              </w:rPr>
              <w:t>1+</w:t>
            </w:r>
          </w:p>
        </w:tc>
        <w:tc>
          <w:tcPr>
            <w:tcW w:w="567" w:type="dxa"/>
            <w:vAlign w:val="center"/>
          </w:tcPr>
          <w:p w14:paraId="3C3CB460" w14:textId="77777777" w:rsidR="00F41E35" w:rsidRPr="00BF75DA" w:rsidRDefault="00F41E35" w:rsidP="009F3342">
            <w:pPr>
              <w:pStyle w:val="BodyText"/>
              <w:spacing w:before="120"/>
              <w:jc w:val="center"/>
              <w:rPr>
                <w:rFonts w:cs="Arial"/>
                <w:sz w:val="10"/>
                <w:szCs w:val="10"/>
              </w:rPr>
            </w:pPr>
            <w:r w:rsidRPr="00BF75DA">
              <w:rPr>
                <w:rFonts w:cs="Arial"/>
                <w:sz w:val="10"/>
                <w:szCs w:val="10"/>
              </w:rPr>
              <w:t>P</w:t>
            </w:r>
          </w:p>
        </w:tc>
        <w:tc>
          <w:tcPr>
            <w:tcW w:w="425" w:type="dxa"/>
            <w:vAlign w:val="center"/>
          </w:tcPr>
          <w:p w14:paraId="7FE093BF" w14:textId="77777777" w:rsidR="00F41E35" w:rsidRPr="00BF75DA" w:rsidRDefault="00F41E35" w:rsidP="009F3342">
            <w:pPr>
              <w:pStyle w:val="BodyText"/>
              <w:spacing w:before="120"/>
              <w:jc w:val="center"/>
              <w:rPr>
                <w:rFonts w:cs="Arial"/>
                <w:sz w:val="10"/>
                <w:szCs w:val="10"/>
              </w:rPr>
            </w:pPr>
            <w:r w:rsidRPr="00BF75DA">
              <w:rPr>
                <w:rFonts w:cs="Arial"/>
                <w:sz w:val="10"/>
                <w:szCs w:val="10"/>
              </w:rPr>
              <w:t>M</w:t>
            </w:r>
          </w:p>
        </w:tc>
        <w:tc>
          <w:tcPr>
            <w:tcW w:w="567" w:type="dxa"/>
            <w:vAlign w:val="center"/>
          </w:tcPr>
          <w:p w14:paraId="65911486" w14:textId="77777777" w:rsidR="00F41E35" w:rsidRPr="00BF75DA" w:rsidRDefault="00F41E35" w:rsidP="009F3342">
            <w:pPr>
              <w:pStyle w:val="BodyText"/>
              <w:spacing w:before="120"/>
              <w:jc w:val="center"/>
              <w:rPr>
                <w:rFonts w:cs="Arial"/>
                <w:sz w:val="10"/>
                <w:szCs w:val="10"/>
              </w:rPr>
            </w:pPr>
            <w:r w:rsidRPr="00BF75DA">
              <w:rPr>
                <w:rFonts w:cs="Arial"/>
                <w:sz w:val="10"/>
                <w:szCs w:val="10"/>
              </w:rPr>
              <w:t>P</w:t>
            </w:r>
          </w:p>
        </w:tc>
        <w:tc>
          <w:tcPr>
            <w:tcW w:w="851" w:type="dxa"/>
            <w:vAlign w:val="center"/>
          </w:tcPr>
          <w:p w14:paraId="09CD488D" w14:textId="77777777" w:rsidR="00F41E35" w:rsidRPr="00BF75DA" w:rsidRDefault="00F41E35" w:rsidP="009F3342">
            <w:pPr>
              <w:pStyle w:val="BodyText"/>
              <w:spacing w:before="120"/>
              <w:jc w:val="center"/>
              <w:rPr>
                <w:rFonts w:cs="Arial"/>
                <w:sz w:val="10"/>
                <w:szCs w:val="10"/>
              </w:rPr>
            </w:pPr>
            <w:r w:rsidRPr="00BF75DA">
              <w:rPr>
                <w:rFonts w:cs="Arial"/>
                <w:sz w:val="10"/>
                <w:szCs w:val="10"/>
              </w:rPr>
              <w:t>20/05/2018</w:t>
            </w:r>
          </w:p>
        </w:tc>
        <w:tc>
          <w:tcPr>
            <w:tcW w:w="567" w:type="dxa"/>
            <w:vAlign w:val="center"/>
          </w:tcPr>
          <w:p w14:paraId="236503F8" w14:textId="77777777" w:rsidR="00F41E35" w:rsidRPr="00BF75DA" w:rsidRDefault="00F41E35" w:rsidP="009F3342">
            <w:pPr>
              <w:pStyle w:val="BodyText"/>
              <w:spacing w:before="120"/>
              <w:jc w:val="center"/>
              <w:rPr>
                <w:rFonts w:cs="Arial"/>
                <w:sz w:val="10"/>
                <w:szCs w:val="10"/>
              </w:rPr>
            </w:pPr>
            <w:r w:rsidRPr="00BF75DA">
              <w:rPr>
                <w:rFonts w:cs="Arial"/>
                <w:sz w:val="10"/>
                <w:szCs w:val="10"/>
              </w:rPr>
              <w:t>12</w:t>
            </w:r>
          </w:p>
        </w:tc>
        <w:tc>
          <w:tcPr>
            <w:tcW w:w="708" w:type="dxa"/>
            <w:vAlign w:val="center"/>
          </w:tcPr>
          <w:p w14:paraId="75560427" w14:textId="77777777" w:rsidR="00F41E35" w:rsidRPr="00BF75DA" w:rsidRDefault="00F41E35" w:rsidP="009F3342">
            <w:pPr>
              <w:pStyle w:val="BodyText"/>
              <w:spacing w:before="120"/>
              <w:jc w:val="center"/>
              <w:rPr>
                <w:rFonts w:cs="Arial"/>
                <w:sz w:val="10"/>
                <w:szCs w:val="10"/>
              </w:rPr>
            </w:pPr>
            <w:r w:rsidRPr="00BF75DA">
              <w:rPr>
                <w:rFonts w:cs="Arial"/>
                <w:sz w:val="10"/>
                <w:szCs w:val="10"/>
              </w:rPr>
              <w:t>1203ES</w:t>
            </w:r>
          </w:p>
        </w:tc>
        <w:tc>
          <w:tcPr>
            <w:tcW w:w="567" w:type="dxa"/>
            <w:vAlign w:val="center"/>
          </w:tcPr>
          <w:p w14:paraId="7FEA3BCF" w14:textId="77777777" w:rsidR="00F41E35" w:rsidRPr="00BF75DA" w:rsidRDefault="00F41E35" w:rsidP="009F3342">
            <w:pPr>
              <w:pStyle w:val="BodyText"/>
              <w:spacing w:before="120"/>
              <w:jc w:val="center"/>
              <w:rPr>
                <w:rFonts w:cs="Arial"/>
                <w:sz w:val="10"/>
                <w:szCs w:val="10"/>
              </w:rPr>
            </w:pPr>
            <w:r w:rsidRPr="00BF75DA">
              <w:rPr>
                <w:rFonts w:cs="Arial"/>
                <w:sz w:val="10"/>
                <w:szCs w:val="10"/>
              </w:rPr>
              <w:t>03</w:t>
            </w:r>
          </w:p>
        </w:tc>
        <w:tc>
          <w:tcPr>
            <w:tcW w:w="567" w:type="dxa"/>
            <w:vAlign w:val="center"/>
          </w:tcPr>
          <w:p w14:paraId="580566EA" w14:textId="69896F0E" w:rsidR="00F41E35" w:rsidRPr="00BF75DA" w:rsidRDefault="00F54515" w:rsidP="00F54515">
            <w:pPr>
              <w:pStyle w:val="BodyText"/>
              <w:spacing w:before="120"/>
              <w:jc w:val="center"/>
              <w:rPr>
                <w:rFonts w:cs="Arial"/>
                <w:sz w:val="10"/>
                <w:szCs w:val="10"/>
              </w:rPr>
            </w:pPr>
            <w:r>
              <w:rPr>
                <w:rFonts w:cs="Arial"/>
                <w:sz w:val="10"/>
                <w:szCs w:val="10"/>
              </w:rPr>
              <w:t>55</w:t>
            </w:r>
          </w:p>
        </w:tc>
        <w:tc>
          <w:tcPr>
            <w:tcW w:w="709" w:type="dxa"/>
            <w:vAlign w:val="center"/>
          </w:tcPr>
          <w:p w14:paraId="6249FC71" w14:textId="77777777" w:rsidR="00F41E35" w:rsidRPr="00BF75DA" w:rsidRDefault="00F41E35" w:rsidP="009F3342">
            <w:pPr>
              <w:pStyle w:val="BodyText"/>
              <w:spacing w:before="120"/>
              <w:jc w:val="center"/>
              <w:rPr>
                <w:rFonts w:cs="Arial"/>
                <w:sz w:val="10"/>
                <w:szCs w:val="10"/>
              </w:rPr>
            </w:pPr>
            <w:r w:rsidRPr="00BF75DA">
              <w:rPr>
                <w:rFonts w:cs="Arial"/>
                <w:sz w:val="10"/>
                <w:szCs w:val="10"/>
              </w:rPr>
              <w:t>2340</w:t>
            </w:r>
          </w:p>
        </w:tc>
        <w:tc>
          <w:tcPr>
            <w:tcW w:w="567" w:type="dxa"/>
            <w:vAlign w:val="center"/>
          </w:tcPr>
          <w:p w14:paraId="4B66684C" w14:textId="77777777" w:rsidR="00F41E35" w:rsidRPr="00BF75DA" w:rsidRDefault="00F41E35" w:rsidP="009F3342">
            <w:pPr>
              <w:pStyle w:val="BodyText"/>
              <w:spacing w:before="120"/>
              <w:jc w:val="center"/>
              <w:rPr>
                <w:rFonts w:cs="Arial"/>
                <w:sz w:val="10"/>
                <w:szCs w:val="10"/>
              </w:rPr>
            </w:pPr>
            <w:r w:rsidRPr="00BF75DA">
              <w:rPr>
                <w:rFonts w:cs="Arial"/>
                <w:sz w:val="10"/>
                <w:szCs w:val="10"/>
              </w:rPr>
              <w:t>1</w:t>
            </w:r>
          </w:p>
        </w:tc>
        <w:tc>
          <w:tcPr>
            <w:tcW w:w="851" w:type="dxa"/>
            <w:vAlign w:val="center"/>
          </w:tcPr>
          <w:p w14:paraId="32BBFF01" w14:textId="0A9BA0D7" w:rsidR="00F41E35" w:rsidRPr="00BF75DA" w:rsidRDefault="00F41E35" w:rsidP="009F3342">
            <w:pPr>
              <w:pStyle w:val="BodyText"/>
              <w:spacing w:before="120"/>
              <w:jc w:val="center"/>
              <w:rPr>
                <w:rFonts w:cs="Arial"/>
                <w:sz w:val="10"/>
                <w:szCs w:val="10"/>
              </w:rPr>
            </w:pPr>
            <w:r>
              <w:rPr>
                <w:rFonts w:cs="Arial"/>
                <w:sz w:val="10"/>
                <w:szCs w:val="10"/>
              </w:rPr>
              <w:t>011-123456</w:t>
            </w:r>
          </w:p>
        </w:tc>
        <w:tc>
          <w:tcPr>
            <w:tcW w:w="850" w:type="dxa"/>
            <w:vAlign w:val="center"/>
          </w:tcPr>
          <w:p w14:paraId="0E0A1968" w14:textId="77777777" w:rsidR="00F41E35" w:rsidRPr="00BF75DA" w:rsidRDefault="00F41E35" w:rsidP="00F41E35">
            <w:pPr>
              <w:pStyle w:val="BodyText"/>
              <w:spacing w:before="120"/>
              <w:jc w:val="center"/>
              <w:rPr>
                <w:rFonts w:cs="Arial"/>
                <w:sz w:val="10"/>
                <w:szCs w:val="10"/>
              </w:rPr>
            </w:pPr>
          </w:p>
        </w:tc>
      </w:tr>
    </w:tbl>
    <w:p w14:paraId="74EA8070" w14:textId="77777777" w:rsidR="00F41E35" w:rsidRPr="00C765CB" w:rsidRDefault="00F41E35" w:rsidP="009077FA">
      <w:pPr>
        <w:pStyle w:val="BodyText"/>
        <w:spacing w:after="0"/>
        <w:rPr>
          <w:rFonts w:cs="Arial"/>
        </w:rPr>
      </w:pPr>
    </w:p>
    <w:p w14:paraId="2AFFACC4" w14:textId="11572A93" w:rsidR="004556A1" w:rsidRDefault="004556A1" w:rsidP="00AF420F">
      <w:pPr>
        <w:pStyle w:val="BodyText"/>
        <w:rPr>
          <w:rFonts w:cs="Arial"/>
        </w:rPr>
      </w:pPr>
      <w:r>
        <w:rPr>
          <w:rFonts w:cs="Arial"/>
        </w:rPr>
        <w:t>All existing records of band replacements where the status is 13 have been re-coded in the ABBBS database to reflect this change.</w:t>
      </w:r>
    </w:p>
    <w:p w14:paraId="1A431D39" w14:textId="2010B06C" w:rsidR="009077FA" w:rsidRPr="00C765CB" w:rsidRDefault="00910A37" w:rsidP="00AF420F">
      <w:pPr>
        <w:pStyle w:val="BodyText"/>
        <w:rPr>
          <w:rFonts w:cs="Arial"/>
        </w:rPr>
      </w:pPr>
      <w:r w:rsidRPr="00C765CB">
        <w:rPr>
          <w:rFonts w:cs="Arial"/>
        </w:rPr>
        <w:t xml:space="preserve">Please ensure that you alert us to band replacement records in your data file as these </w:t>
      </w:r>
      <w:r w:rsidR="00666E71">
        <w:rPr>
          <w:rFonts w:cs="Arial"/>
        </w:rPr>
        <w:t xml:space="preserve">band replacement </w:t>
      </w:r>
      <w:r w:rsidRPr="00C765CB">
        <w:rPr>
          <w:rFonts w:cs="Arial"/>
        </w:rPr>
        <w:t>records must still be entered manually</w:t>
      </w:r>
      <w:r w:rsidR="004167CC">
        <w:rPr>
          <w:rFonts w:cs="Arial"/>
        </w:rPr>
        <w:t xml:space="preserve"> by ABBBS staff</w:t>
      </w:r>
      <w:r w:rsidRPr="00C765CB">
        <w:rPr>
          <w:rFonts w:cs="Arial"/>
        </w:rPr>
        <w:t>.</w:t>
      </w:r>
    </w:p>
    <w:p w14:paraId="27FD1DF7" w14:textId="6C1DEBB5" w:rsidR="0090755C" w:rsidRPr="00C765CB" w:rsidRDefault="00C57939" w:rsidP="0090755C">
      <w:pPr>
        <w:pStyle w:val="Heading3"/>
        <w:rPr>
          <w:rFonts w:cs="Arial"/>
        </w:rPr>
      </w:pPr>
      <w:bookmarkStart w:id="23" w:name="_Toc516653410"/>
      <w:r>
        <w:rPr>
          <w:rFonts w:cs="Arial"/>
        </w:rPr>
        <w:t>How to s</w:t>
      </w:r>
      <w:r w:rsidR="0090755C" w:rsidRPr="00C765CB">
        <w:rPr>
          <w:rFonts w:cs="Arial"/>
        </w:rPr>
        <w:t>ubmi</w:t>
      </w:r>
      <w:r>
        <w:rPr>
          <w:rFonts w:cs="Arial"/>
        </w:rPr>
        <w:t>t</w:t>
      </w:r>
      <w:r w:rsidR="0090755C" w:rsidRPr="00C765CB">
        <w:rPr>
          <w:rFonts w:cs="Arial"/>
        </w:rPr>
        <w:t xml:space="preserve"> banding mortality records</w:t>
      </w:r>
      <w:bookmarkEnd w:id="23"/>
    </w:p>
    <w:p w14:paraId="031DC437" w14:textId="10C22483" w:rsidR="0090755C" w:rsidRPr="00C765CB" w:rsidRDefault="0090755C" w:rsidP="00AF420F">
      <w:pPr>
        <w:pStyle w:val="BodyText"/>
        <w:rPr>
          <w:rFonts w:cs="Arial"/>
        </w:rPr>
      </w:pPr>
      <w:r w:rsidRPr="00C765CB">
        <w:rPr>
          <w:rFonts w:cs="Arial"/>
        </w:rPr>
        <w:t xml:space="preserve">Due to a glitch in our data submission system, banders are asked to record any mortalities of </w:t>
      </w:r>
      <w:proofErr w:type="spellStart"/>
      <w:r w:rsidRPr="004167CC">
        <w:rPr>
          <w:rFonts w:cs="Arial"/>
          <w:u w:val="single"/>
        </w:rPr>
        <w:t>unbanded</w:t>
      </w:r>
      <w:proofErr w:type="spellEnd"/>
      <w:r w:rsidRPr="00C765CB">
        <w:rPr>
          <w:rFonts w:cs="Arial"/>
        </w:rPr>
        <w:t xml:space="preserve"> birds in the comment</w:t>
      </w:r>
      <w:r w:rsidR="00986675" w:rsidRPr="00C765CB">
        <w:rPr>
          <w:rFonts w:cs="Arial"/>
        </w:rPr>
        <w:t>s</w:t>
      </w:r>
      <w:r w:rsidRPr="00C765CB">
        <w:rPr>
          <w:rFonts w:cs="Arial"/>
        </w:rPr>
        <w:t xml:space="preserve"> field of the Data Submission Service, rather than in the data submission file</w:t>
      </w:r>
      <w:r w:rsidR="00666E71">
        <w:rPr>
          <w:rFonts w:cs="Arial"/>
        </w:rPr>
        <w:t xml:space="preserve"> itself</w:t>
      </w:r>
      <w:r w:rsidRPr="00C765CB">
        <w:rPr>
          <w:rFonts w:cs="Arial"/>
        </w:rPr>
        <w:t xml:space="preserve">.  Please record the species number, date, location code and death cause code (DC, in your </w:t>
      </w:r>
      <w:proofErr w:type="gramStart"/>
      <w:r w:rsidRPr="00C765CB">
        <w:rPr>
          <w:rFonts w:cs="Arial"/>
        </w:rPr>
        <w:t>banders</w:t>
      </w:r>
      <w:proofErr w:type="gramEnd"/>
      <w:r w:rsidRPr="00C765CB">
        <w:rPr>
          <w:rFonts w:cs="Arial"/>
        </w:rPr>
        <w:t xml:space="preserve"> manual page 11.12)</w:t>
      </w:r>
      <w:r w:rsidR="000E3346" w:rsidRPr="00C765CB">
        <w:rPr>
          <w:rFonts w:cs="Arial"/>
        </w:rPr>
        <w:t>. A</w:t>
      </w:r>
      <w:r w:rsidRPr="00C765CB">
        <w:rPr>
          <w:rFonts w:cs="Arial"/>
        </w:rPr>
        <w:t xml:space="preserve">ny other </w:t>
      </w:r>
      <w:r w:rsidR="000E3346" w:rsidRPr="00C765CB">
        <w:rPr>
          <w:rFonts w:cs="Arial"/>
        </w:rPr>
        <w:t>information</w:t>
      </w:r>
      <w:r w:rsidRPr="00C765CB">
        <w:rPr>
          <w:rFonts w:cs="Arial"/>
        </w:rPr>
        <w:t xml:space="preserve"> that you feel helps explain the event</w:t>
      </w:r>
      <w:r w:rsidR="000E3346" w:rsidRPr="00C765CB">
        <w:rPr>
          <w:rFonts w:cs="Arial"/>
        </w:rPr>
        <w:t xml:space="preserve"> can be recorded i</w:t>
      </w:r>
      <w:r w:rsidR="00A56C37" w:rsidRPr="00C765CB">
        <w:rPr>
          <w:rFonts w:cs="Arial"/>
        </w:rPr>
        <w:t xml:space="preserve">n your annual progress report or in an email direct to </w:t>
      </w:r>
      <w:hyperlink r:id="rId15" w:history="1">
        <w:r w:rsidR="00A56C37" w:rsidRPr="00C765CB">
          <w:rPr>
            <w:rStyle w:val="Hyperlink"/>
            <w:rFonts w:cs="Arial"/>
          </w:rPr>
          <w:t>abbbs@environment.gov.au</w:t>
        </w:r>
      </w:hyperlink>
      <w:r w:rsidR="00A56C37" w:rsidRPr="00C765CB">
        <w:rPr>
          <w:rFonts w:cs="Arial"/>
        </w:rPr>
        <w:t>. We hope to implement a more streamlined system for mortality reporting in the future, and all banders will be advised of this when it becomes available.</w:t>
      </w:r>
    </w:p>
    <w:p w14:paraId="7A085302" w14:textId="56166BD1" w:rsidR="00CF6C78" w:rsidRPr="00C765CB" w:rsidRDefault="00CF6C78" w:rsidP="008A59BC">
      <w:pPr>
        <w:pStyle w:val="Heading3"/>
        <w:rPr>
          <w:rFonts w:cs="Arial"/>
        </w:rPr>
      </w:pPr>
      <w:bookmarkStart w:id="24" w:name="_Toc516653411"/>
      <w:r w:rsidRPr="00C765CB">
        <w:rPr>
          <w:rFonts w:cs="Arial"/>
        </w:rPr>
        <w:t>How to submit records of lost or destroyed bands</w:t>
      </w:r>
      <w:bookmarkEnd w:id="24"/>
    </w:p>
    <w:p w14:paraId="353320F2" w14:textId="1ABD8598" w:rsidR="00CF6C78" w:rsidRPr="00C765CB" w:rsidRDefault="00CF6C78" w:rsidP="00AF420F">
      <w:pPr>
        <w:spacing w:after="120"/>
        <w:jc w:val="both"/>
        <w:rPr>
          <w:rFonts w:ascii="Arial" w:hAnsi="Arial" w:cs="Arial"/>
        </w:rPr>
      </w:pPr>
      <w:r w:rsidRPr="00C765CB">
        <w:rPr>
          <w:rFonts w:ascii="Arial" w:hAnsi="Arial" w:cs="Arial"/>
        </w:rPr>
        <w:t>If you have lost or destroyed a band, you are still required to submit a record in your data submission so we can account for every band issued.  To facilitate this, you need to use the following codes in your submission file:</w:t>
      </w:r>
    </w:p>
    <w:p w14:paraId="526A1EB2" w14:textId="04CE75D8" w:rsidR="00CF6C78" w:rsidRPr="00C765CB" w:rsidRDefault="00CF6C78" w:rsidP="00CF6C78">
      <w:pPr>
        <w:pStyle w:val="ListBullet"/>
        <w:rPr>
          <w:rFonts w:ascii="Arial" w:hAnsi="Arial" w:cs="Arial"/>
        </w:rPr>
      </w:pPr>
      <w:r w:rsidRPr="00C765CB">
        <w:rPr>
          <w:rFonts w:ascii="Arial" w:hAnsi="Arial" w:cs="Arial"/>
        </w:rPr>
        <w:lastRenderedPageBreak/>
        <w:t>Band Number: As per usual requirements in correct format (see CODD guidelines for details)</w:t>
      </w:r>
    </w:p>
    <w:p w14:paraId="73BAD49C" w14:textId="25ED9DFB" w:rsidR="00CF6C78" w:rsidRPr="00C765CB" w:rsidRDefault="00CF6C78" w:rsidP="00CF6C78">
      <w:pPr>
        <w:pStyle w:val="ListBullet"/>
        <w:rPr>
          <w:rFonts w:ascii="Arial" w:hAnsi="Arial" w:cs="Arial"/>
        </w:rPr>
      </w:pPr>
      <w:r w:rsidRPr="00C765CB">
        <w:rPr>
          <w:rFonts w:ascii="Arial" w:hAnsi="Arial" w:cs="Arial"/>
        </w:rPr>
        <w:t>Species Number: 0 (zero)</w:t>
      </w:r>
    </w:p>
    <w:p w14:paraId="7F8B8155" w14:textId="4D1F6A8C" w:rsidR="00CF6C78" w:rsidRPr="00C765CB" w:rsidRDefault="00CF6C78" w:rsidP="00CF6C78">
      <w:pPr>
        <w:pStyle w:val="ListBullet"/>
        <w:rPr>
          <w:rFonts w:ascii="Arial" w:hAnsi="Arial" w:cs="Arial"/>
        </w:rPr>
      </w:pPr>
      <w:r w:rsidRPr="00C765CB">
        <w:rPr>
          <w:rFonts w:ascii="Arial" w:hAnsi="Arial" w:cs="Arial"/>
        </w:rPr>
        <w:t>All age &amp; sex codes: U (unknown)</w:t>
      </w:r>
    </w:p>
    <w:p w14:paraId="27D262A7" w14:textId="51659C3B" w:rsidR="00CF6C78" w:rsidRPr="00C765CB" w:rsidRDefault="00CF6C78" w:rsidP="00CF6C78">
      <w:pPr>
        <w:pStyle w:val="ListBullet"/>
        <w:rPr>
          <w:rFonts w:ascii="Arial" w:hAnsi="Arial" w:cs="Arial"/>
        </w:rPr>
      </w:pPr>
      <w:r w:rsidRPr="00C765CB">
        <w:rPr>
          <w:rFonts w:ascii="Arial" w:hAnsi="Arial" w:cs="Arial"/>
        </w:rPr>
        <w:t>Date: the date on which the band was destroyed or suspected to be lost (or as close as possible, it is OK to use the date from the preceding record)</w:t>
      </w:r>
    </w:p>
    <w:p w14:paraId="49475A72" w14:textId="034B5753" w:rsidR="00CF6C78" w:rsidRPr="00C765CB" w:rsidRDefault="00CF6C78" w:rsidP="00CF6C78">
      <w:pPr>
        <w:pStyle w:val="ListBullet"/>
        <w:rPr>
          <w:rFonts w:ascii="Arial" w:hAnsi="Arial" w:cs="Arial"/>
        </w:rPr>
      </w:pPr>
      <w:r w:rsidRPr="00C765CB">
        <w:rPr>
          <w:rFonts w:ascii="Arial" w:hAnsi="Arial" w:cs="Arial"/>
        </w:rPr>
        <w:t>Location Code: The site at which the band was destroyed, or suspected to be lost (OK to use the location code from the preceding record)</w:t>
      </w:r>
    </w:p>
    <w:p w14:paraId="1CB5BE1E" w14:textId="055CC0A4" w:rsidR="00CF6C78" w:rsidRPr="00C765CB" w:rsidRDefault="00CF6C78" w:rsidP="00CF6C78">
      <w:pPr>
        <w:pStyle w:val="ListBullet"/>
        <w:rPr>
          <w:rFonts w:ascii="Arial" w:hAnsi="Arial" w:cs="Arial"/>
        </w:rPr>
      </w:pPr>
      <w:r w:rsidRPr="00C765CB">
        <w:rPr>
          <w:rFonts w:ascii="Arial" w:hAnsi="Arial" w:cs="Arial"/>
        </w:rPr>
        <w:t>Method: 44 (band lost) or 45 (band destroyed or damaged)</w:t>
      </w:r>
    </w:p>
    <w:p w14:paraId="5256FC90" w14:textId="7604CB69" w:rsidR="00CF6C78" w:rsidRPr="00C765CB" w:rsidRDefault="00CF6C78" w:rsidP="00CF6C78">
      <w:pPr>
        <w:pStyle w:val="ListBullet"/>
        <w:rPr>
          <w:rFonts w:ascii="Arial" w:hAnsi="Arial" w:cs="Arial"/>
        </w:rPr>
      </w:pPr>
      <w:r w:rsidRPr="00C765CB">
        <w:rPr>
          <w:rFonts w:ascii="Arial" w:hAnsi="Arial" w:cs="Arial"/>
        </w:rPr>
        <w:t>Status: 00 (status of the bird/bat and band is unknown)</w:t>
      </w:r>
    </w:p>
    <w:p w14:paraId="689124BD" w14:textId="37DAA9FC" w:rsidR="00CC50EA" w:rsidRPr="00C765CB" w:rsidRDefault="00CC50EA" w:rsidP="00CF6C78">
      <w:pPr>
        <w:pStyle w:val="ListBullet"/>
        <w:rPr>
          <w:rFonts w:ascii="Arial" w:hAnsi="Arial" w:cs="Arial"/>
        </w:rPr>
      </w:pPr>
      <w:r w:rsidRPr="00C765CB">
        <w:rPr>
          <w:rFonts w:ascii="Arial" w:hAnsi="Arial" w:cs="Arial"/>
        </w:rPr>
        <w:t>Bander ID: The authority number of the bander to whom the bands were issued</w:t>
      </w:r>
    </w:p>
    <w:p w14:paraId="7EB2AADC" w14:textId="313DC56A" w:rsidR="00CF6C78" w:rsidRDefault="00CC50EA" w:rsidP="009B7694">
      <w:pPr>
        <w:pStyle w:val="ListBullet"/>
        <w:jc w:val="both"/>
        <w:rPr>
          <w:rFonts w:ascii="Arial" w:hAnsi="Arial" w:cs="Arial"/>
        </w:rPr>
      </w:pPr>
      <w:r w:rsidRPr="00C765CB">
        <w:rPr>
          <w:rFonts w:ascii="Arial" w:hAnsi="Arial" w:cs="Arial"/>
        </w:rPr>
        <w:t>Project Number: The project number that the bands were issued for</w:t>
      </w:r>
      <w:r w:rsidR="0090755C" w:rsidRPr="00C765CB">
        <w:rPr>
          <w:rFonts w:ascii="Arial" w:hAnsi="Arial" w:cs="Arial"/>
        </w:rPr>
        <w:t>.</w:t>
      </w:r>
    </w:p>
    <w:p w14:paraId="43DF0DB0" w14:textId="643F0240" w:rsidR="00FF7084" w:rsidRPr="00C765CB" w:rsidRDefault="00FF7084" w:rsidP="009B7694">
      <w:pPr>
        <w:pStyle w:val="ListBullet"/>
        <w:jc w:val="both"/>
        <w:rPr>
          <w:rFonts w:ascii="Arial" w:hAnsi="Arial" w:cs="Arial"/>
        </w:rPr>
      </w:pPr>
      <w:r>
        <w:rPr>
          <w:rFonts w:ascii="Arial" w:hAnsi="Arial" w:cs="Arial"/>
        </w:rPr>
        <w:t>An extra column titled ‘AD’ can be added to provide additional information on the circumstances.</w:t>
      </w:r>
    </w:p>
    <w:p w14:paraId="1F24BBED" w14:textId="77777777" w:rsidR="00CC50EA" w:rsidRPr="00C765CB" w:rsidRDefault="00CC50EA" w:rsidP="00CC50EA">
      <w:pPr>
        <w:pStyle w:val="ListBullet"/>
        <w:numPr>
          <w:ilvl w:val="0"/>
          <w:numId w:val="0"/>
        </w:numPr>
        <w:ind w:left="360" w:hanging="360"/>
        <w:jc w:val="both"/>
        <w:rPr>
          <w:rFonts w:ascii="Arial" w:hAnsi="Arial" w:cs="Arial"/>
        </w:rPr>
      </w:pPr>
    </w:p>
    <w:p w14:paraId="7083DBBE" w14:textId="327B6BB0" w:rsidR="00FF7084" w:rsidRDefault="00FF7084" w:rsidP="00CC50EA">
      <w:pPr>
        <w:pStyle w:val="ListBullet"/>
        <w:numPr>
          <w:ilvl w:val="0"/>
          <w:numId w:val="0"/>
        </w:numPr>
        <w:ind w:left="360" w:hanging="360"/>
        <w:jc w:val="both"/>
        <w:rPr>
          <w:rFonts w:ascii="Arial" w:hAnsi="Arial" w:cs="Arial"/>
        </w:rPr>
      </w:pPr>
      <w:r>
        <w:rPr>
          <w:rFonts w:ascii="Arial" w:hAnsi="Arial" w:cs="Arial"/>
        </w:rPr>
        <w:t>An example is given below; the first for a lost band, the second for a destroyed band:</w:t>
      </w:r>
    </w:p>
    <w:p w14:paraId="473DCE87" w14:textId="77777777" w:rsidR="00FF7084" w:rsidRDefault="00FF7084" w:rsidP="00CC50EA">
      <w:pPr>
        <w:pStyle w:val="ListBullet"/>
        <w:numPr>
          <w:ilvl w:val="0"/>
          <w:numId w:val="0"/>
        </w:numPr>
        <w:ind w:left="360" w:hanging="360"/>
        <w:jc w:val="both"/>
        <w:rPr>
          <w:rFonts w:ascii="Arial" w:hAnsi="Arial" w:cs="Arial"/>
        </w:rPr>
      </w:pPr>
    </w:p>
    <w:tbl>
      <w:tblPr>
        <w:tblStyle w:val="TableGrid"/>
        <w:tblW w:w="0" w:type="auto"/>
        <w:tblLayout w:type="fixed"/>
        <w:tblLook w:val="04A0" w:firstRow="1" w:lastRow="0" w:firstColumn="1" w:lastColumn="0" w:noHBand="0" w:noVBand="1"/>
      </w:tblPr>
      <w:tblGrid>
        <w:gridCol w:w="846"/>
        <w:gridCol w:w="567"/>
        <w:gridCol w:w="567"/>
        <w:gridCol w:w="567"/>
        <w:gridCol w:w="567"/>
        <w:gridCol w:w="425"/>
        <w:gridCol w:w="567"/>
        <w:gridCol w:w="851"/>
        <w:gridCol w:w="567"/>
        <w:gridCol w:w="708"/>
        <w:gridCol w:w="567"/>
        <w:gridCol w:w="567"/>
        <w:gridCol w:w="709"/>
        <w:gridCol w:w="709"/>
        <w:gridCol w:w="845"/>
      </w:tblGrid>
      <w:tr w:rsidR="00FF7084" w:rsidRPr="00F41E35" w14:paraId="1AE88C49" w14:textId="77777777" w:rsidTr="009F3342">
        <w:trPr>
          <w:cantSplit/>
          <w:trHeight w:val="1134"/>
        </w:trPr>
        <w:tc>
          <w:tcPr>
            <w:tcW w:w="846" w:type="dxa"/>
            <w:textDirection w:val="tbRl"/>
            <w:vAlign w:val="center"/>
          </w:tcPr>
          <w:p w14:paraId="06C42DDF"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Band</w:t>
            </w:r>
          </w:p>
        </w:tc>
        <w:tc>
          <w:tcPr>
            <w:tcW w:w="567" w:type="dxa"/>
            <w:textDirection w:val="tbRl"/>
            <w:vAlign w:val="center"/>
          </w:tcPr>
          <w:p w14:paraId="2F208906" w14:textId="77777777" w:rsidR="00FF7084" w:rsidRPr="00F41E35" w:rsidRDefault="00FF7084" w:rsidP="009F3342">
            <w:pPr>
              <w:pStyle w:val="BodyText"/>
              <w:spacing w:after="0"/>
              <w:ind w:left="113" w:right="113"/>
              <w:jc w:val="center"/>
              <w:rPr>
                <w:rFonts w:cs="Arial"/>
                <w:b/>
                <w:sz w:val="16"/>
                <w:szCs w:val="16"/>
              </w:rPr>
            </w:pPr>
            <w:proofErr w:type="spellStart"/>
            <w:r w:rsidRPr="00F41E35">
              <w:rPr>
                <w:rFonts w:cs="Arial"/>
                <w:b/>
                <w:sz w:val="16"/>
                <w:szCs w:val="16"/>
              </w:rPr>
              <w:t>Retrap</w:t>
            </w:r>
            <w:proofErr w:type="spellEnd"/>
          </w:p>
        </w:tc>
        <w:tc>
          <w:tcPr>
            <w:tcW w:w="567" w:type="dxa"/>
            <w:textDirection w:val="tbRl"/>
            <w:vAlign w:val="center"/>
          </w:tcPr>
          <w:p w14:paraId="0E3569D3"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Species</w:t>
            </w:r>
          </w:p>
        </w:tc>
        <w:tc>
          <w:tcPr>
            <w:tcW w:w="567" w:type="dxa"/>
            <w:textDirection w:val="tbRl"/>
            <w:vAlign w:val="center"/>
          </w:tcPr>
          <w:p w14:paraId="3229716F" w14:textId="77777777" w:rsidR="00FF7084" w:rsidRPr="00F41E35" w:rsidRDefault="00FF7084" w:rsidP="009F3342">
            <w:pPr>
              <w:pStyle w:val="BodyText"/>
              <w:spacing w:after="0"/>
              <w:jc w:val="center"/>
              <w:rPr>
                <w:rFonts w:cs="Arial"/>
                <w:b/>
                <w:sz w:val="16"/>
                <w:szCs w:val="16"/>
              </w:rPr>
            </w:pPr>
            <w:r w:rsidRPr="00F41E35">
              <w:rPr>
                <w:rFonts w:cs="Arial"/>
                <w:b/>
                <w:sz w:val="16"/>
                <w:szCs w:val="16"/>
              </w:rPr>
              <w:t>Age</w:t>
            </w:r>
          </w:p>
        </w:tc>
        <w:tc>
          <w:tcPr>
            <w:tcW w:w="567" w:type="dxa"/>
            <w:textDirection w:val="tbRl"/>
            <w:vAlign w:val="center"/>
          </w:tcPr>
          <w:p w14:paraId="7AF1887C"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How Aged</w:t>
            </w:r>
          </w:p>
        </w:tc>
        <w:tc>
          <w:tcPr>
            <w:tcW w:w="425" w:type="dxa"/>
            <w:textDirection w:val="tbRl"/>
            <w:vAlign w:val="center"/>
          </w:tcPr>
          <w:p w14:paraId="1F0E0319"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Sex</w:t>
            </w:r>
          </w:p>
        </w:tc>
        <w:tc>
          <w:tcPr>
            <w:tcW w:w="567" w:type="dxa"/>
            <w:textDirection w:val="tbRl"/>
            <w:vAlign w:val="center"/>
          </w:tcPr>
          <w:p w14:paraId="779987E8"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How Sexed</w:t>
            </w:r>
          </w:p>
        </w:tc>
        <w:tc>
          <w:tcPr>
            <w:tcW w:w="851" w:type="dxa"/>
            <w:textDirection w:val="tbRl"/>
            <w:vAlign w:val="center"/>
          </w:tcPr>
          <w:p w14:paraId="57FFC777"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Date</w:t>
            </w:r>
          </w:p>
        </w:tc>
        <w:tc>
          <w:tcPr>
            <w:tcW w:w="567" w:type="dxa"/>
            <w:textDirection w:val="tbRl"/>
            <w:vAlign w:val="center"/>
          </w:tcPr>
          <w:p w14:paraId="0A94078F" w14:textId="77777777" w:rsidR="00FF7084" w:rsidRPr="00F41E35" w:rsidRDefault="00FF7084" w:rsidP="009F3342">
            <w:pPr>
              <w:pStyle w:val="BodyText"/>
              <w:spacing w:after="0"/>
              <w:ind w:left="113" w:right="113"/>
              <w:jc w:val="center"/>
              <w:rPr>
                <w:rFonts w:cs="Arial"/>
                <w:b/>
                <w:sz w:val="16"/>
                <w:szCs w:val="16"/>
              </w:rPr>
            </w:pPr>
            <w:proofErr w:type="spellStart"/>
            <w:r w:rsidRPr="00F41E35">
              <w:rPr>
                <w:rFonts w:cs="Arial"/>
                <w:b/>
                <w:sz w:val="16"/>
                <w:szCs w:val="16"/>
              </w:rPr>
              <w:t>Locode</w:t>
            </w:r>
            <w:proofErr w:type="spellEnd"/>
          </w:p>
        </w:tc>
        <w:tc>
          <w:tcPr>
            <w:tcW w:w="708" w:type="dxa"/>
            <w:textDirection w:val="tbRl"/>
            <w:vAlign w:val="center"/>
          </w:tcPr>
          <w:p w14:paraId="6BF2BEEE"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Time</w:t>
            </w:r>
          </w:p>
        </w:tc>
        <w:tc>
          <w:tcPr>
            <w:tcW w:w="567" w:type="dxa"/>
            <w:textDirection w:val="tbRl"/>
            <w:vAlign w:val="center"/>
          </w:tcPr>
          <w:p w14:paraId="5A93A353"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Method</w:t>
            </w:r>
          </w:p>
        </w:tc>
        <w:tc>
          <w:tcPr>
            <w:tcW w:w="567" w:type="dxa"/>
            <w:textDirection w:val="tbRl"/>
            <w:vAlign w:val="center"/>
          </w:tcPr>
          <w:p w14:paraId="6CED9286"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Status</w:t>
            </w:r>
          </w:p>
        </w:tc>
        <w:tc>
          <w:tcPr>
            <w:tcW w:w="709" w:type="dxa"/>
            <w:textDirection w:val="tbRl"/>
            <w:vAlign w:val="center"/>
          </w:tcPr>
          <w:p w14:paraId="711B03AE"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Authority</w:t>
            </w:r>
          </w:p>
        </w:tc>
        <w:tc>
          <w:tcPr>
            <w:tcW w:w="709" w:type="dxa"/>
            <w:textDirection w:val="tbRl"/>
            <w:vAlign w:val="center"/>
          </w:tcPr>
          <w:p w14:paraId="346924B8" w14:textId="77777777" w:rsidR="00FF7084" w:rsidRPr="00F41E35" w:rsidRDefault="00FF7084" w:rsidP="009F3342">
            <w:pPr>
              <w:pStyle w:val="BodyText"/>
              <w:spacing w:after="0"/>
              <w:ind w:left="113" w:right="113"/>
              <w:jc w:val="center"/>
              <w:rPr>
                <w:rFonts w:cs="Arial"/>
                <w:b/>
                <w:sz w:val="16"/>
                <w:szCs w:val="16"/>
              </w:rPr>
            </w:pPr>
            <w:r w:rsidRPr="00F41E35">
              <w:rPr>
                <w:rFonts w:cs="Arial"/>
                <w:b/>
                <w:sz w:val="16"/>
                <w:szCs w:val="16"/>
              </w:rPr>
              <w:t>Project</w:t>
            </w:r>
          </w:p>
        </w:tc>
        <w:tc>
          <w:tcPr>
            <w:tcW w:w="845" w:type="dxa"/>
            <w:textDirection w:val="tbRl"/>
            <w:vAlign w:val="center"/>
          </w:tcPr>
          <w:p w14:paraId="40B28015" w14:textId="43CEC955" w:rsidR="00FF7084" w:rsidRPr="00F41E35" w:rsidRDefault="00FF7084" w:rsidP="009F3342">
            <w:pPr>
              <w:pStyle w:val="BodyText"/>
              <w:spacing w:after="0"/>
              <w:ind w:left="113" w:right="113"/>
              <w:jc w:val="center"/>
              <w:rPr>
                <w:rFonts w:cs="Arial"/>
                <w:b/>
                <w:sz w:val="16"/>
                <w:szCs w:val="16"/>
              </w:rPr>
            </w:pPr>
            <w:r>
              <w:rPr>
                <w:rFonts w:cs="Arial"/>
                <w:b/>
                <w:sz w:val="16"/>
                <w:szCs w:val="16"/>
              </w:rPr>
              <w:t>AD</w:t>
            </w:r>
          </w:p>
        </w:tc>
      </w:tr>
      <w:tr w:rsidR="00FF7084" w:rsidRPr="00BF75DA" w14:paraId="7C2A69AE" w14:textId="77777777" w:rsidTr="009F3342">
        <w:tc>
          <w:tcPr>
            <w:tcW w:w="846" w:type="dxa"/>
            <w:vAlign w:val="center"/>
          </w:tcPr>
          <w:p w14:paraId="665A7A26" w14:textId="77777777" w:rsidR="00FF7084" w:rsidRPr="00BF75DA" w:rsidRDefault="00FF7084" w:rsidP="009F3342">
            <w:pPr>
              <w:pStyle w:val="BodyText"/>
              <w:spacing w:before="120"/>
              <w:jc w:val="center"/>
              <w:rPr>
                <w:rFonts w:cs="Arial"/>
                <w:sz w:val="10"/>
                <w:szCs w:val="10"/>
              </w:rPr>
            </w:pPr>
            <w:r w:rsidRPr="00BF75DA">
              <w:rPr>
                <w:rFonts w:cs="Arial"/>
                <w:sz w:val="10"/>
                <w:szCs w:val="10"/>
              </w:rPr>
              <w:t>011-12345</w:t>
            </w:r>
          </w:p>
        </w:tc>
        <w:tc>
          <w:tcPr>
            <w:tcW w:w="567" w:type="dxa"/>
            <w:vAlign w:val="center"/>
          </w:tcPr>
          <w:p w14:paraId="380CF566" w14:textId="0B42E717" w:rsidR="00FF7084" w:rsidRPr="00BF75DA" w:rsidRDefault="00FF7084" w:rsidP="009F3342">
            <w:pPr>
              <w:pStyle w:val="BodyText"/>
              <w:spacing w:before="120"/>
              <w:jc w:val="center"/>
              <w:rPr>
                <w:rFonts w:cs="Arial"/>
                <w:sz w:val="10"/>
                <w:szCs w:val="10"/>
              </w:rPr>
            </w:pPr>
          </w:p>
        </w:tc>
        <w:tc>
          <w:tcPr>
            <w:tcW w:w="567" w:type="dxa"/>
            <w:vAlign w:val="center"/>
          </w:tcPr>
          <w:p w14:paraId="642F0B9D" w14:textId="6BCE1F36" w:rsidR="00FF7084" w:rsidRPr="00BF75DA" w:rsidRDefault="00FF7084" w:rsidP="009F3342">
            <w:pPr>
              <w:pStyle w:val="BodyText"/>
              <w:spacing w:before="120"/>
              <w:jc w:val="center"/>
              <w:rPr>
                <w:rFonts w:cs="Arial"/>
                <w:sz w:val="10"/>
                <w:szCs w:val="10"/>
              </w:rPr>
            </w:pPr>
            <w:r>
              <w:rPr>
                <w:rFonts w:cs="Arial"/>
                <w:sz w:val="10"/>
                <w:szCs w:val="10"/>
              </w:rPr>
              <w:t>0</w:t>
            </w:r>
          </w:p>
        </w:tc>
        <w:tc>
          <w:tcPr>
            <w:tcW w:w="567" w:type="dxa"/>
            <w:vAlign w:val="center"/>
          </w:tcPr>
          <w:p w14:paraId="7BDD83C3" w14:textId="03107D76" w:rsidR="00FF7084" w:rsidRPr="00BF75DA" w:rsidRDefault="00FF7084" w:rsidP="009F3342">
            <w:pPr>
              <w:pStyle w:val="BodyText"/>
              <w:spacing w:before="120"/>
              <w:jc w:val="center"/>
              <w:rPr>
                <w:rFonts w:cs="Arial"/>
                <w:sz w:val="10"/>
                <w:szCs w:val="10"/>
              </w:rPr>
            </w:pPr>
            <w:r>
              <w:rPr>
                <w:rFonts w:cs="Arial"/>
                <w:sz w:val="10"/>
                <w:szCs w:val="10"/>
              </w:rPr>
              <w:t>U</w:t>
            </w:r>
          </w:p>
        </w:tc>
        <w:tc>
          <w:tcPr>
            <w:tcW w:w="567" w:type="dxa"/>
            <w:vAlign w:val="center"/>
          </w:tcPr>
          <w:p w14:paraId="7C14C819" w14:textId="4DD3ED30" w:rsidR="00FF7084" w:rsidRPr="00BF75DA" w:rsidRDefault="00FF7084" w:rsidP="009F3342">
            <w:pPr>
              <w:pStyle w:val="BodyText"/>
              <w:spacing w:before="120"/>
              <w:jc w:val="center"/>
              <w:rPr>
                <w:rFonts w:cs="Arial"/>
                <w:sz w:val="10"/>
                <w:szCs w:val="10"/>
              </w:rPr>
            </w:pPr>
            <w:r>
              <w:rPr>
                <w:rFonts w:cs="Arial"/>
                <w:sz w:val="10"/>
                <w:szCs w:val="10"/>
              </w:rPr>
              <w:t>U</w:t>
            </w:r>
          </w:p>
        </w:tc>
        <w:tc>
          <w:tcPr>
            <w:tcW w:w="425" w:type="dxa"/>
            <w:vAlign w:val="center"/>
          </w:tcPr>
          <w:p w14:paraId="444D5574" w14:textId="4F6B08F2" w:rsidR="00FF7084" w:rsidRPr="00BF75DA" w:rsidRDefault="00FF7084" w:rsidP="009F3342">
            <w:pPr>
              <w:pStyle w:val="BodyText"/>
              <w:spacing w:before="120"/>
              <w:jc w:val="center"/>
              <w:rPr>
                <w:rFonts w:cs="Arial"/>
                <w:sz w:val="10"/>
                <w:szCs w:val="10"/>
              </w:rPr>
            </w:pPr>
            <w:r>
              <w:rPr>
                <w:rFonts w:cs="Arial"/>
                <w:sz w:val="10"/>
                <w:szCs w:val="10"/>
              </w:rPr>
              <w:t>U</w:t>
            </w:r>
          </w:p>
        </w:tc>
        <w:tc>
          <w:tcPr>
            <w:tcW w:w="567" w:type="dxa"/>
            <w:vAlign w:val="center"/>
          </w:tcPr>
          <w:p w14:paraId="65D40C0B" w14:textId="2176A9CD" w:rsidR="00FF7084" w:rsidRPr="00BF75DA" w:rsidRDefault="00FF7084" w:rsidP="009F3342">
            <w:pPr>
              <w:pStyle w:val="BodyText"/>
              <w:spacing w:before="120"/>
              <w:jc w:val="center"/>
              <w:rPr>
                <w:rFonts w:cs="Arial"/>
                <w:sz w:val="10"/>
                <w:szCs w:val="10"/>
              </w:rPr>
            </w:pPr>
            <w:r>
              <w:rPr>
                <w:rFonts w:cs="Arial"/>
                <w:sz w:val="10"/>
                <w:szCs w:val="10"/>
              </w:rPr>
              <w:t>U</w:t>
            </w:r>
          </w:p>
        </w:tc>
        <w:tc>
          <w:tcPr>
            <w:tcW w:w="851" w:type="dxa"/>
            <w:vAlign w:val="center"/>
          </w:tcPr>
          <w:p w14:paraId="12DEF816" w14:textId="77777777" w:rsidR="00FF7084" w:rsidRPr="00BF75DA" w:rsidRDefault="00FF7084" w:rsidP="009F3342">
            <w:pPr>
              <w:pStyle w:val="BodyText"/>
              <w:spacing w:before="120"/>
              <w:jc w:val="center"/>
              <w:rPr>
                <w:rFonts w:cs="Arial"/>
                <w:sz w:val="10"/>
                <w:szCs w:val="10"/>
              </w:rPr>
            </w:pPr>
            <w:r w:rsidRPr="00BF75DA">
              <w:rPr>
                <w:rFonts w:cs="Arial"/>
                <w:sz w:val="10"/>
                <w:szCs w:val="10"/>
              </w:rPr>
              <w:t>20/05/2018</w:t>
            </w:r>
          </w:p>
        </w:tc>
        <w:tc>
          <w:tcPr>
            <w:tcW w:w="567" w:type="dxa"/>
            <w:vAlign w:val="center"/>
          </w:tcPr>
          <w:p w14:paraId="0EE021A9" w14:textId="77777777" w:rsidR="00FF7084" w:rsidRPr="00BF75DA" w:rsidRDefault="00FF7084" w:rsidP="009F3342">
            <w:pPr>
              <w:pStyle w:val="BodyText"/>
              <w:spacing w:before="120"/>
              <w:jc w:val="center"/>
              <w:rPr>
                <w:rFonts w:cs="Arial"/>
                <w:sz w:val="10"/>
                <w:szCs w:val="10"/>
              </w:rPr>
            </w:pPr>
            <w:r w:rsidRPr="00BF75DA">
              <w:rPr>
                <w:rFonts w:cs="Arial"/>
                <w:sz w:val="10"/>
                <w:szCs w:val="10"/>
              </w:rPr>
              <w:t>12</w:t>
            </w:r>
          </w:p>
        </w:tc>
        <w:tc>
          <w:tcPr>
            <w:tcW w:w="708" w:type="dxa"/>
            <w:vAlign w:val="center"/>
          </w:tcPr>
          <w:p w14:paraId="477816AD" w14:textId="77777777" w:rsidR="00FF7084" w:rsidRPr="00BF75DA" w:rsidRDefault="00FF7084" w:rsidP="009F3342">
            <w:pPr>
              <w:pStyle w:val="BodyText"/>
              <w:spacing w:before="120"/>
              <w:jc w:val="center"/>
              <w:rPr>
                <w:rFonts w:cs="Arial"/>
                <w:sz w:val="10"/>
                <w:szCs w:val="10"/>
              </w:rPr>
            </w:pPr>
            <w:r w:rsidRPr="00BF75DA">
              <w:rPr>
                <w:rFonts w:cs="Arial"/>
                <w:sz w:val="10"/>
                <w:szCs w:val="10"/>
              </w:rPr>
              <w:t>1203ES</w:t>
            </w:r>
          </w:p>
        </w:tc>
        <w:tc>
          <w:tcPr>
            <w:tcW w:w="567" w:type="dxa"/>
            <w:vAlign w:val="center"/>
          </w:tcPr>
          <w:p w14:paraId="650AD339" w14:textId="3EAD43CC" w:rsidR="00FF7084" w:rsidRPr="00BF75DA" w:rsidRDefault="00FF7084" w:rsidP="009F3342">
            <w:pPr>
              <w:pStyle w:val="BodyText"/>
              <w:spacing w:before="120"/>
              <w:jc w:val="center"/>
              <w:rPr>
                <w:rFonts w:cs="Arial"/>
                <w:sz w:val="10"/>
                <w:szCs w:val="10"/>
              </w:rPr>
            </w:pPr>
            <w:r>
              <w:rPr>
                <w:rFonts w:cs="Arial"/>
                <w:sz w:val="10"/>
                <w:szCs w:val="10"/>
              </w:rPr>
              <w:t>44</w:t>
            </w:r>
          </w:p>
        </w:tc>
        <w:tc>
          <w:tcPr>
            <w:tcW w:w="567" w:type="dxa"/>
            <w:vAlign w:val="center"/>
          </w:tcPr>
          <w:p w14:paraId="6B560C85" w14:textId="6B39653E" w:rsidR="00FF7084" w:rsidRPr="00BF75DA" w:rsidRDefault="00FF7084" w:rsidP="009F3342">
            <w:pPr>
              <w:pStyle w:val="BodyText"/>
              <w:spacing w:before="120"/>
              <w:jc w:val="center"/>
              <w:rPr>
                <w:rFonts w:cs="Arial"/>
                <w:sz w:val="10"/>
                <w:szCs w:val="10"/>
              </w:rPr>
            </w:pPr>
            <w:r>
              <w:rPr>
                <w:rFonts w:cs="Arial"/>
                <w:sz w:val="10"/>
                <w:szCs w:val="10"/>
              </w:rPr>
              <w:t>00</w:t>
            </w:r>
          </w:p>
        </w:tc>
        <w:tc>
          <w:tcPr>
            <w:tcW w:w="709" w:type="dxa"/>
            <w:vAlign w:val="center"/>
          </w:tcPr>
          <w:p w14:paraId="5F2B29D9" w14:textId="77777777" w:rsidR="00FF7084" w:rsidRPr="00BF75DA" w:rsidRDefault="00FF7084" w:rsidP="009F3342">
            <w:pPr>
              <w:pStyle w:val="BodyText"/>
              <w:spacing w:before="120"/>
              <w:jc w:val="center"/>
              <w:rPr>
                <w:rFonts w:cs="Arial"/>
                <w:sz w:val="10"/>
                <w:szCs w:val="10"/>
              </w:rPr>
            </w:pPr>
            <w:r w:rsidRPr="00BF75DA">
              <w:rPr>
                <w:rFonts w:cs="Arial"/>
                <w:sz w:val="10"/>
                <w:szCs w:val="10"/>
              </w:rPr>
              <w:t>2340</w:t>
            </w:r>
          </w:p>
        </w:tc>
        <w:tc>
          <w:tcPr>
            <w:tcW w:w="709" w:type="dxa"/>
            <w:vAlign w:val="center"/>
          </w:tcPr>
          <w:p w14:paraId="15F15A74" w14:textId="77777777" w:rsidR="00FF7084" w:rsidRPr="00BF75DA" w:rsidRDefault="00FF7084" w:rsidP="009F3342">
            <w:pPr>
              <w:pStyle w:val="BodyText"/>
              <w:spacing w:before="120"/>
              <w:jc w:val="center"/>
              <w:rPr>
                <w:rFonts w:cs="Arial"/>
                <w:sz w:val="10"/>
                <w:szCs w:val="10"/>
              </w:rPr>
            </w:pPr>
            <w:r w:rsidRPr="00BF75DA">
              <w:rPr>
                <w:rFonts w:cs="Arial"/>
                <w:sz w:val="10"/>
                <w:szCs w:val="10"/>
              </w:rPr>
              <w:t>1</w:t>
            </w:r>
          </w:p>
        </w:tc>
        <w:tc>
          <w:tcPr>
            <w:tcW w:w="845" w:type="dxa"/>
            <w:vAlign w:val="center"/>
          </w:tcPr>
          <w:p w14:paraId="6727C7D7" w14:textId="79BAA76C" w:rsidR="00FF7084" w:rsidRPr="00BF75DA" w:rsidRDefault="00FF7084" w:rsidP="009F3342">
            <w:pPr>
              <w:pStyle w:val="BodyText"/>
              <w:spacing w:before="120"/>
              <w:jc w:val="center"/>
              <w:rPr>
                <w:rFonts w:cs="Arial"/>
                <w:sz w:val="10"/>
                <w:szCs w:val="10"/>
              </w:rPr>
            </w:pPr>
            <w:r>
              <w:rPr>
                <w:rFonts w:cs="Arial"/>
                <w:sz w:val="10"/>
                <w:szCs w:val="10"/>
              </w:rPr>
              <w:t>Fell on ground</w:t>
            </w:r>
          </w:p>
        </w:tc>
      </w:tr>
      <w:tr w:rsidR="00FF7084" w:rsidRPr="00BF75DA" w14:paraId="73A1F57F" w14:textId="77777777" w:rsidTr="009F3342">
        <w:tc>
          <w:tcPr>
            <w:tcW w:w="846" w:type="dxa"/>
            <w:vAlign w:val="center"/>
          </w:tcPr>
          <w:p w14:paraId="7ADB7ED4" w14:textId="5D3688F1" w:rsidR="00FF7084" w:rsidRPr="00BF75DA" w:rsidRDefault="00FF7084" w:rsidP="009F3342">
            <w:pPr>
              <w:pStyle w:val="BodyText"/>
              <w:spacing w:before="120"/>
              <w:jc w:val="center"/>
              <w:rPr>
                <w:rFonts w:cs="Arial"/>
                <w:sz w:val="10"/>
                <w:szCs w:val="10"/>
              </w:rPr>
            </w:pPr>
            <w:r w:rsidRPr="00BF75DA">
              <w:rPr>
                <w:rFonts w:cs="Arial"/>
                <w:sz w:val="10"/>
                <w:szCs w:val="10"/>
              </w:rPr>
              <w:t>011-1234</w:t>
            </w:r>
            <w:r>
              <w:rPr>
                <w:rFonts w:cs="Arial"/>
                <w:sz w:val="10"/>
                <w:szCs w:val="10"/>
              </w:rPr>
              <w:t>6</w:t>
            </w:r>
          </w:p>
        </w:tc>
        <w:tc>
          <w:tcPr>
            <w:tcW w:w="567" w:type="dxa"/>
            <w:vAlign w:val="center"/>
          </w:tcPr>
          <w:p w14:paraId="519D82AD" w14:textId="77777777" w:rsidR="00FF7084" w:rsidRPr="00BF75DA" w:rsidRDefault="00FF7084" w:rsidP="009F3342">
            <w:pPr>
              <w:pStyle w:val="BodyText"/>
              <w:spacing w:before="120"/>
              <w:jc w:val="center"/>
              <w:rPr>
                <w:rFonts w:cs="Arial"/>
                <w:sz w:val="10"/>
                <w:szCs w:val="10"/>
              </w:rPr>
            </w:pPr>
          </w:p>
        </w:tc>
        <w:tc>
          <w:tcPr>
            <w:tcW w:w="567" w:type="dxa"/>
            <w:vAlign w:val="center"/>
          </w:tcPr>
          <w:p w14:paraId="22AB03D6" w14:textId="77777777" w:rsidR="00FF7084" w:rsidRPr="00BF75DA" w:rsidRDefault="00FF7084" w:rsidP="009F3342">
            <w:pPr>
              <w:pStyle w:val="BodyText"/>
              <w:spacing w:before="120"/>
              <w:jc w:val="center"/>
              <w:rPr>
                <w:rFonts w:cs="Arial"/>
                <w:sz w:val="10"/>
                <w:szCs w:val="10"/>
              </w:rPr>
            </w:pPr>
            <w:r>
              <w:rPr>
                <w:rFonts w:cs="Arial"/>
                <w:sz w:val="10"/>
                <w:szCs w:val="10"/>
              </w:rPr>
              <w:t>0</w:t>
            </w:r>
          </w:p>
        </w:tc>
        <w:tc>
          <w:tcPr>
            <w:tcW w:w="567" w:type="dxa"/>
            <w:vAlign w:val="center"/>
          </w:tcPr>
          <w:p w14:paraId="15BEEC2E" w14:textId="77777777" w:rsidR="00FF7084" w:rsidRPr="00BF75DA" w:rsidRDefault="00FF7084" w:rsidP="009F3342">
            <w:pPr>
              <w:pStyle w:val="BodyText"/>
              <w:spacing w:before="120"/>
              <w:jc w:val="center"/>
              <w:rPr>
                <w:rFonts w:cs="Arial"/>
                <w:sz w:val="10"/>
                <w:szCs w:val="10"/>
              </w:rPr>
            </w:pPr>
            <w:r>
              <w:rPr>
                <w:rFonts w:cs="Arial"/>
                <w:sz w:val="10"/>
                <w:szCs w:val="10"/>
              </w:rPr>
              <w:t>U</w:t>
            </w:r>
          </w:p>
        </w:tc>
        <w:tc>
          <w:tcPr>
            <w:tcW w:w="567" w:type="dxa"/>
            <w:vAlign w:val="center"/>
          </w:tcPr>
          <w:p w14:paraId="58776678" w14:textId="77777777" w:rsidR="00FF7084" w:rsidRPr="00BF75DA" w:rsidRDefault="00FF7084" w:rsidP="009F3342">
            <w:pPr>
              <w:pStyle w:val="BodyText"/>
              <w:spacing w:before="120"/>
              <w:jc w:val="center"/>
              <w:rPr>
                <w:rFonts w:cs="Arial"/>
                <w:sz w:val="10"/>
                <w:szCs w:val="10"/>
              </w:rPr>
            </w:pPr>
            <w:r>
              <w:rPr>
                <w:rFonts w:cs="Arial"/>
                <w:sz w:val="10"/>
                <w:szCs w:val="10"/>
              </w:rPr>
              <w:t>U</w:t>
            </w:r>
          </w:p>
        </w:tc>
        <w:tc>
          <w:tcPr>
            <w:tcW w:w="425" w:type="dxa"/>
            <w:vAlign w:val="center"/>
          </w:tcPr>
          <w:p w14:paraId="77A2E78D" w14:textId="77777777" w:rsidR="00FF7084" w:rsidRPr="00BF75DA" w:rsidRDefault="00FF7084" w:rsidP="009F3342">
            <w:pPr>
              <w:pStyle w:val="BodyText"/>
              <w:spacing w:before="120"/>
              <w:jc w:val="center"/>
              <w:rPr>
                <w:rFonts w:cs="Arial"/>
                <w:sz w:val="10"/>
                <w:szCs w:val="10"/>
              </w:rPr>
            </w:pPr>
            <w:r>
              <w:rPr>
                <w:rFonts w:cs="Arial"/>
                <w:sz w:val="10"/>
                <w:szCs w:val="10"/>
              </w:rPr>
              <w:t>U</w:t>
            </w:r>
          </w:p>
        </w:tc>
        <w:tc>
          <w:tcPr>
            <w:tcW w:w="567" w:type="dxa"/>
            <w:vAlign w:val="center"/>
          </w:tcPr>
          <w:p w14:paraId="3F9A03E2" w14:textId="77777777" w:rsidR="00FF7084" w:rsidRPr="00BF75DA" w:rsidRDefault="00FF7084" w:rsidP="009F3342">
            <w:pPr>
              <w:pStyle w:val="BodyText"/>
              <w:spacing w:before="120"/>
              <w:jc w:val="center"/>
              <w:rPr>
                <w:rFonts w:cs="Arial"/>
                <w:sz w:val="10"/>
                <w:szCs w:val="10"/>
              </w:rPr>
            </w:pPr>
            <w:r>
              <w:rPr>
                <w:rFonts w:cs="Arial"/>
                <w:sz w:val="10"/>
                <w:szCs w:val="10"/>
              </w:rPr>
              <w:t>U</w:t>
            </w:r>
          </w:p>
        </w:tc>
        <w:tc>
          <w:tcPr>
            <w:tcW w:w="851" w:type="dxa"/>
            <w:vAlign w:val="center"/>
          </w:tcPr>
          <w:p w14:paraId="1293D217" w14:textId="77777777" w:rsidR="00FF7084" w:rsidRPr="00BF75DA" w:rsidRDefault="00FF7084" w:rsidP="009F3342">
            <w:pPr>
              <w:pStyle w:val="BodyText"/>
              <w:spacing w:before="120"/>
              <w:jc w:val="center"/>
              <w:rPr>
                <w:rFonts w:cs="Arial"/>
                <w:sz w:val="10"/>
                <w:szCs w:val="10"/>
              </w:rPr>
            </w:pPr>
            <w:r w:rsidRPr="00BF75DA">
              <w:rPr>
                <w:rFonts w:cs="Arial"/>
                <w:sz w:val="10"/>
                <w:szCs w:val="10"/>
              </w:rPr>
              <w:t>20/05/2018</w:t>
            </w:r>
          </w:p>
        </w:tc>
        <w:tc>
          <w:tcPr>
            <w:tcW w:w="567" w:type="dxa"/>
            <w:vAlign w:val="center"/>
          </w:tcPr>
          <w:p w14:paraId="4BEF7FCA" w14:textId="77777777" w:rsidR="00FF7084" w:rsidRPr="00BF75DA" w:rsidRDefault="00FF7084" w:rsidP="009F3342">
            <w:pPr>
              <w:pStyle w:val="BodyText"/>
              <w:spacing w:before="120"/>
              <w:jc w:val="center"/>
              <w:rPr>
                <w:rFonts w:cs="Arial"/>
                <w:sz w:val="10"/>
                <w:szCs w:val="10"/>
              </w:rPr>
            </w:pPr>
            <w:r w:rsidRPr="00BF75DA">
              <w:rPr>
                <w:rFonts w:cs="Arial"/>
                <w:sz w:val="10"/>
                <w:szCs w:val="10"/>
              </w:rPr>
              <w:t>12</w:t>
            </w:r>
          </w:p>
        </w:tc>
        <w:tc>
          <w:tcPr>
            <w:tcW w:w="708" w:type="dxa"/>
            <w:vAlign w:val="center"/>
          </w:tcPr>
          <w:p w14:paraId="3E065481" w14:textId="77777777" w:rsidR="00FF7084" w:rsidRPr="00BF75DA" w:rsidRDefault="00FF7084" w:rsidP="009F3342">
            <w:pPr>
              <w:pStyle w:val="BodyText"/>
              <w:spacing w:before="120"/>
              <w:jc w:val="center"/>
              <w:rPr>
                <w:rFonts w:cs="Arial"/>
                <w:sz w:val="10"/>
                <w:szCs w:val="10"/>
              </w:rPr>
            </w:pPr>
            <w:r w:rsidRPr="00BF75DA">
              <w:rPr>
                <w:rFonts w:cs="Arial"/>
                <w:sz w:val="10"/>
                <w:szCs w:val="10"/>
              </w:rPr>
              <w:t>1203ES</w:t>
            </w:r>
          </w:p>
        </w:tc>
        <w:tc>
          <w:tcPr>
            <w:tcW w:w="567" w:type="dxa"/>
            <w:vAlign w:val="center"/>
          </w:tcPr>
          <w:p w14:paraId="13E4B6D4" w14:textId="4DF99200" w:rsidR="00FF7084" w:rsidRPr="00BF75DA" w:rsidRDefault="00FF7084" w:rsidP="009F3342">
            <w:pPr>
              <w:pStyle w:val="BodyText"/>
              <w:spacing w:before="120"/>
              <w:jc w:val="center"/>
              <w:rPr>
                <w:rFonts w:cs="Arial"/>
                <w:sz w:val="10"/>
                <w:szCs w:val="10"/>
              </w:rPr>
            </w:pPr>
            <w:r>
              <w:rPr>
                <w:rFonts w:cs="Arial"/>
                <w:sz w:val="10"/>
                <w:szCs w:val="10"/>
              </w:rPr>
              <w:t>45</w:t>
            </w:r>
          </w:p>
        </w:tc>
        <w:tc>
          <w:tcPr>
            <w:tcW w:w="567" w:type="dxa"/>
            <w:vAlign w:val="center"/>
          </w:tcPr>
          <w:p w14:paraId="48468DF3" w14:textId="77777777" w:rsidR="00FF7084" w:rsidRPr="00BF75DA" w:rsidRDefault="00FF7084" w:rsidP="009F3342">
            <w:pPr>
              <w:pStyle w:val="BodyText"/>
              <w:spacing w:before="120"/>
              <w:jc w:val="center"/>
              <w:rPr>
                <w:rFonts w:cs="Arial"/>
                <w:sz w:val="10"/>
                <w:szCs w:val="10"/>
              </w:rPr>
            </w:pPr>
            <w:r>
              <w:rPr>
                <w:rFonts w:cs="Arial"/>
                <w:sz w:val="10"/>
                <w:szCs w:val="10"/>
              </w:rPr>
              <w:t>00</w:t>
            </w:r>
          </w:p>
        </w:tc>
        <w:tc>
          <w:tcPr>
            <w:tcW w:w="709" w:type="dxa"/>
            <w:vAlign w:val="center"/>
          </w:tcPr>
          <w:p w14:paraId="55C08030" w14:textId="77777777" w:rsidR="00FF7084" w:rsidRPr="00BF75DA" w:rsidRDefault="00FF7084" w:rsidP="009F3342">
            <w:pPr>
              <w:pStyle w:val="BodyText"/>
              <w:spacing w:before="120"/>
              <w:jc w:val="center"/>
              <w:rPr>
                <w:rFonts w:cs="Arial"/>
                <w:sz w:val="10"/>
                <w:szCs w:val="10"/>
              </w:rPr>
            </w:pPr>
            <w:r w:rsidRPr="00BF75DA">
              <w:rPr>
                <w:rFonts w:cs="Arial"/>
                <w:sz w:val="10"/>
                <w:szCs w:val="10"/>
              </w:rPr>
              <w:t>2340</w:t>
            </w:r>
          </w:p>
        </w:tc>
        <w:tc>
          <w:tcPr>
            <w:tcW w:w="709" w:type="dxa"/>
            <w:vAlign w:val="center"/>
          </w:tcPr>
          <w:p w14:paraId="55029444" w14:textId="77777777" w:rsidR="00FF7084" w:rsidRPr="00BF75DA" w:rsidRDefault="00FF7084" w:rsidP="009F3342">
            <w:pPr>
              <w:pStyle w:val="BodyText"/>
              <w:spacing w:before="120"/>
              <w:jc w:val="center"/>
              <w:rPr>
                <w:rFonts w:cs="Arial"/>
                <w:sz w:val="10"/>
                <w:szCs w:val="10"/>
              </w:rPr>
            </w:pPr>
            <w:r w:rsidRPr="00BF75DA">
              <w:rPr>
                <w:rFonts w:cs="Arial"/>
                <w:sz w:val="10"/>
                <w:szCs w:val="10"/>
              </w:rPr>
              <w:t>1</w:t>
            </w:r>
          </w:p>
        </w:tc>
        <w:tc>
          <w:tcPr>
            <w:tcW w:w="845" w:type="dxa"/>
            <w:vAlign w:val="center"/>
          </w:tcPr>
          <w:p w14:paraId="5EFEE4F2" w14:textId="02037F99" w:rsidR="00FF7084" w:rsidRPr="00BF75DA" w:rsidRDefault="00FF7084" w:rsidP="00FF7084">
            <w:pPr>
              <w:pStyle w:val="BodyText"/>
              <w:spacing w:before="120"/>
              <w:jc w:val="center"/>
              <w:rPr>
                <w:rFonts w:cs="Arial"/>
                <w:sz w:val="10"/>
                <w:szCs w:val="10"/>
              </w:rPr>
            </w:pPr>
            <w:r>
              <w:rPr>
                <w:rFonts w:cs="Arial"/>
                <w:sz w:val="10"/>
                <w:szCs w:val="10"/>
              </w:rPr>
              <w:t>Overlapped</w:t>
            </w:r>
          </w:p>
        </w:tc>
      </w:tr>
    </w:tbl>
    <w:p w14:paraId="62A2235A" w14:textId="77777777" w:rsidR="00FF7084" w:rsidRDefault="00FF7084" w:rsidP="00CC50EA">
      <w:pPr>
        <w:pStyle w:val="ListBullet"/>
        <w:numPr>
          <w:ilvl w:val="0"/>
          <w:numId w:val="0"/>
        </w:numPr>
        <w:ind w:left="360" w:hanging="360"/>
        <w:jc w:val="both"/>
        <w:rPr>
          <w:rFonts w:ascii="Arial" w:hAnsi="Arial" w:cs="Arial"/>
        </w:rPr>
      </w:pPr>
    </w:p>
    <w:p w14:paraId="004E907C" w14:textId="77777777" w:rsidR="00CC50EA" w:rsidRPr="00C765CB" w:rsidRDefault="00CC50EA" w:rsidP="00CC50EA">
      <w:pPr>
        <w:pStyle w:val="ListBullet"/>
        <w:numPr>
          <w:ilvl w:val="0"/>
          <w:numId w:val="0"/>
        </w:numPr>
        <w:ind w:left="360" w:hanging="360"/>
        <w:jc w:val="both"/>
        <w:rPr>
          <w:rFonts w:ascii="Arial" w:hAnsi="Arial" w:cs="Arial"/>
        </w:rPr>
      </w:pPr>
      <w:r w:rsidRPr="00C765CB">
        <w:rPr>
          <w:rFonts w:ascii="Arial" w:hAnsi="Arial" w:cs="Arial"/>
        </w:rPr>
        <w:t xml:space="preserve">Please contact one of us if you are having trouble submitting these records.  </w:t>
      </w:r>
    </w:p>
    <w:p w14:paraId="48E7F5F2" w14:textId="77777777" w:rsidR="00CC50EA" w:rsidRPr="00C765CB" w:rsidRDefault="00CC50EA" w:rsidP="00CC50EA">
      <w:pPr>
        <w:pStyle w:val="ListBullet"/>
        <w:numPr>
          <w:ilvl w:val="0"/>
          <w:numId w:val="0"/>
        </w:numPr>
        <w:ind w:left="360" w:hanging="360"/>
        <w:jc w:val="both"/>
        <w:rPr>
          <w:rFonts w:ascii="Arial" w:hAnsi="Arial" w:cs="Arial"/>
        </w:rPr>
      </w:pPr>
    </w:p>
    <w:p w14:paraId="49069B43" w14:textId="4B87B4E9" w:rsidR="00CF6C78" w:rsidRDefault="00CC50EA" w:rsidP="00CC50EA">
      <w:pPr>
        <w:pStyle w:val="ListBullet"/>
        <w:numPr>
          <w:ilvl w:val="0"/>
          <w:numId w:val="0"/>
        </w:numPr>
        <w:ind w:left="360" w:hanging="360"/>
        <w:jc w:val="both"/>
        <w:rPr>
          <w:rFonts w:ascii="Arial" w:hAnsi="Arial" w:cs="Arial"/>
        </w:rPr>
      </w:pPr>
      <w:r w:rsidRPr="00C765CB">
        <w:rPr>
          <w:rFonts w:ascii="Arial" w:hAnsi="Arial" w:cs="Arial"/>
        </w:rPr>
        <w:t>Banders are asked to return any destroyed or worn bands that are removed to the banding office.</w:t>
      </w:r>
    </w:p>
    <w:p w14:paraId="622859A1" w14:textId="2623F955" w:rsidR="007335A7" w:rsidRDefault="007335A7" w:rsidP="00CC50EA">
      <w:pPr>
        <w:pStyle w:val="ListBullet"/>
        <w:numPr>
          <w:ilvl w:val="0"/>
          <w:numId w:val="0"/>
        </w:numPr>
        <w:ind w:left="360" w:hanging="360"/>
        <w:jc w:val="both"/>
        <w:rPr>
          <w:rFonts w:ascii="Arial" w:hAnsi="Arial" w:cs="Arial"/>
        </w:rPr>
      </w:pPr>
    </w:p>
    <w:p w14:paraId="418D71EF" w14:textId="77777777" w:rsidR="00636D57" w:rsidRPr="00C765CB" w:rsidRDefault="008D77E3" w:rsidP="00233CAE">
      <w:pPr>
        <w:pStyle w:val="Heading2"/>
        <w:rPr>
          <w:rFonts w:ascii="Arial" w:hAnsi="Arial" w:cs="Arial"/>
        </w:rPr>
      </w:pPr>
      <w:bookmarkStart w:id="25" w:name="_Toc516653412"/>
      <w:r w:rsidRPr="00C765CB">
        <w:rPr>
          <w:rFonts w:ascii="Arial" w:hAnsi="Arial" w:cs="Arial"/>
        </w:rPr>
        <w:t>ANNUAL PROJECT RENEWALS</w:t>
      </w:r>
      <w:bookmarkEnd w:id="25"/>
    </w:p>
    <w:p w14:paraId="418D71F1" w14:textId="77777777" w:rsidR="005A059E" w:rsidRPr="00C765CB" w:rsidRDefault="005A059E" w:rsidP="00233CAE">
      <w:pPr>
        <w:pStyle w:val="Heading3"/>
        <w:rPr>
          <w:rFonts w:cs="Arial"/>
        </w:rPr>
      </w:pPr>
      <w:bookmarkStart w:id="26" w:name="_Toc516653413"/>
      <w:r w:rsidRPr="00C765CB">
        <w:rPr>
          <w:rFonts w:cs="Arial"/>
        </w:rPr>
        <w:t>Annual Reports</w:t>
      </w:r>
      <w:bookmarkEnd w:id="26"/>
    </w:p>
    <w:p w14:paraId="418D71F2" w14:textId="7D6D0BD3" w:rsidR="005A059E" w:rsidRPr="00C765CB" w:rsidRDefault="005A059E" w:rsidP="0008654B">
      <w:pPr>
        <w:pStyle w:val="BodyText"/>
        <w:rPr>
          <w:rFonts w:cs="Arial"/>
        </w:rPr>
      </w:pPr>
      <w:r w:rsidRPr="00C765CB">
        <w:rPr>
          <w:rFonts w:cs="Arial"/>
        </w:rPr>
        <w:t>ABBBS annual project</w:t>
      </w:r>
      <w:r w:rsidR="00A23588" w:rsidRPr="00C765CB">
        <w:rPr>
          <w:rFonts w:cs="Arial"/>
        </w:rPr>
        <w:t xml:space="preserve"> reports</w:t>
      </w:r>
      <w:r w:rsidRPr="00C765CB">
        <w:rPr>
          <w:rFonts w:cs="Arial"/>
        </w:rPr>
        <w:t xml:space="preserve"> are due</w:t>
      </w:r>
      <w:r w:rsidR="00517529" w:rsidRPr="00C765CB">
        <w:rPr>
          <w:rFonts w:cs="Arial"/>
        </w:rPr>
        <w:t xml:space="preserve"> by</w:t>
      </w:r>
      <w:r w:rsidRPr="00C765CB">
        <w:rPr>
          <w:rFonts w:cs="Arial"/>
        </w:rPr>
        <w:t xml:space="preserve"> 31 July </w:t>
      </w:r>
      <w:r w:rsidR="00517529" w:rsidRPr="00C765CB">
        <w:rPr>
          <w:rFonts w:cs="Arial"/>
        </w:rPr>
        <w:t>each</w:t>
      </w:r>
      <w:r w:rsidRPr="00C765CB">
        <w:rPr>
          <w:rFonts w:cs="Arial"/>
        </w:rPr>
        <w:t xml:space="preserve"> year. If your project renewal paperwork has not arrived, please contact </w:t>
      </w:r>
      <w:r w:rsidR="0090612F" w:rsidRPr="00C765CB">
        <w:rPr>
          <w:rFonts w:cs="Arial"/>
        </w:rPr>
        <w:t xml:space="preserve">the banding office </w:t>
      </w:r>
      <w:r w:rsidRPr="00C765CB">
        <w:rPr>
          <w:rFonts w:cs="Arial"/>
        </w:rPr>
        <w:t xml:space="preserve">as an urgent priority.  Banders failing to </w:t>
      </w:r>
      <w:r w:rsidR="00EA314E" w:rsidRPr="00C765CB">
        <w:rPr>
          <w:rFonts w:cs="Arial"/>
        </w:rPr>
        <w:t xml:space="preserve">report on the progress of their banding projects may </w:t>
      </w:r>
      <w:r w:rsidRPr="00C765CB">
        <w:rPr>
          <w:rFonts w:cs="Arial"/>
        </w:rPr>
        <w:t xml:space="preserve">have </w:t>
      </w:r>
      <w:r w:rsidR="00EA314E" w:rsidRPr="00C765CB">
        <w:rPr>
          <w:rFonts w:cs="Arial"/>
        </w:rPr>
        <w:t xml:space="preserve">support for </w:t>
      </w:r>
      <w:r w:rsidRPr="00C765CB">
        <w:rPr>
          <w:rFonts w:cs="Arial"/>
        </w:rPr>
        <w:t xml:space="preserve">their </w:t>
      </w:r>
      <w:r w:rsidR="00EA314E" w:rsidRPr="00C765CB">
        <w:rPr>
          <w:rFonts w:cs="Arial"/>
        </w:rPr>
        <w:t>projects withdrawn</w:t>
      </w:r>
      <w:r w:rsidRPr="00C765CB">
        <w:rPr>
          <w:rFonts w:cs="Arial"/>
        </w:rPr>
        <w:t>.</w:t>
      </w:r>
    </w:p>
    <w:p w14:paraId="418D71F4" w14:textId="77777777" w:rsidR="005A059E" w:rsidRPr="00C765CB" w:rsidRDefault="005A059E" w:rsidP="00233CAE">
      <w:pPr>
        <w:pStyle w:val="Heading3"/>
        <w:rPr>
          <w:rFonts w:cs="Arial"/>
        </w:rPr>
      </w:pPr>
      <w:bookmarkStart w:id="27" w:name="_Toc516653414"/>
      <w:r w:rsidRPr="00C765CB">
        <w:rPr>
          <w:rFonts w:cs="Arial"/>
        </w:rPr>
        <w:t>Copies of journal articles</w:t>
      </w:r>
      <w:bookmarkEnd w:id="27"/>
    </w:p>
    <w:p w14:paraId="418D71F5" w14:textId="484B48CA" w:rsidR="00CE02DC" w:rsidRPr="00C765CB" w:rsidRDefault="005A059E" w:rsidP="0008654B">
      <w:pPr>
        <w:pStyle w:val="BodyText"/>
        <w:rPr>
          <w:rFonts w:cs="Arial"/>
        </w:rPr>
      </w:pPr>
      <w:r w:rsidRPr="00C765CB">
        <w:rPr>
          <w:rFonts w:cs="Arial"/>
        </w:rPr>
        <w:t xml:space="preserve">Please send the ABBBS a copy of any journal article that you publish </w:t>
      </w:r>
      <w:r w:rsidR="00B53811">
        <w:rPr>
          <w:rFonts w:cs="Arial"/>
        </w:rPr>
        <w:t xml:space="preserve">that results from </w:t>
      </w:r>
      <w:r w:rsidRPr="00C765CB">
        <w:rPr>
          <w:rFonts w:cs="Arial"/>
        </w:rPr>
        <w:t>your banding studies.  You can send them in with your annual project reports.  Electronic copies in PDF format are preferred</w:t>
      </w:r>
      <w:r w:rsidR="000E5C7E" w:rsidRPr="00C765CB">
        <w:rPr>
          <w:rFonts w:cs="Arial"/>
        </w:rPr>
        <w:t>,</w:t>
      </w:r>
      <w:r w:rsidRPr="00C765CB">
        <w:rPr>
          <w:rFonts w:cs="Arial"/>
        </w:rPr>
        <w:t xml:space="preserve"> if possible.  Having copies of your papers help us to illustrate the value of the ABBBS and banding in general. </w:t>
      </w:r>
    </w:p>
    <w:p w14:paraId="418D71F7" w14:textId="77777777" w:rsidR="005A059E" w:rsidRDefault="00CE02DC" w:rsidP="0008654B">
      <w:pPr>
        <w:pStyle w:val="BodyText"/>
        <w:rPr>
          <w:rFonts w:cs="Arial"/>
        </w:rPr>
      </w:pPr>
      <w:r w:rsidRPr="00C765CB">
        <w:rPr>
          <w:rFonts w:cs="Arial"/>
        </w:rPr>
        <w:t xml:space="preserve">In addition to this request, we also ask that banders acknowledge the ABBBS in these papers for </w:t>
      </w:r>
      <w:r w:rsidR="00191990" w:rsidRPr="00C765CB">
        <w:rPr>
          <w:rFonts w:cs="Arial"/>
        </w:rPr>
        <w:t xml:space="preserve">provision of </w:t>
      </w:r>
      <w:r w:rsidRPr="00C765CB">
        <w:rPr>
          <w:rFonts w:cs="Arial"/>
        </w:rPr>
        <w:t xml:space="preserve">support </w:t>
      </w:r>
      <w:r w:rsidR="00191990" w:rsidRPr="00C765CB">
        <w:rPr>
          <w:rFonts w:cs="Arial"/>
        </w:rPr>
        <w:t>for</w:t>
      </w:r>
      <w:r w:rsidRPr="00C765CB">
        <w:rPr>
          <w:rFonts w:cs="Arial"/>
        </w:rPr>
        <w:t xml:space="preserve"> the project.  </w:t>
      </w:r>
      <w:r w:rsidR="005A059E" w:rsidRPr="00C765CB">
        <w:rPr>
          <w:rFonts w:cs="Arial"/>
        </w:rPr>
        <w:t xml:space="preserve">Many thanks to the banders </w:t>
      </w:r>
      <w:r w:rsidR="006C124A" w:rsidRPr="00C765CB">
        <w:rPr>
          <w:rFonts w:cs="Arial"/>
        </w:rPr>
        <w:t>who</w:t>
      </w:r>
      <w:r w:rsidR="005A059E" w:rsidRPr="00C765CB">
        <w:rPr>
          <w:rFonts w:cs="Arial"/>
        </w:rPr>
        <w:t xml:space="preserve"> have already </w:t>
      </w:r>
      <w:r w:rsidR="00952381" w:rsidRPr="00C765CB">
        <w:rPr>
          <w:rFonts w:cs="Arial"/>
        </w:rPr>
        <w:t>sent</w:t>
      </w:r>
      <w:r w:rsidR="005A059E" w:rsidRPr="00C765CB">
        <w:rPr>
          <w:rFonts w:cs="Arial"/>
        </w:rPr>
        <w:t xml:space="preserve"> </w:t>
      </w:r>
      <w:r w:rsidRPr="00C765CB">
        <w:rPr>
          <w:rFonts w:cs="Arial"/>
        </w:rPr>
        <w:t xml:space="preserve">papers </w:t>
      </w:r>
      <w:r w:rsidR="005A059E" w:rsidRPr="00C765CB">
        <w:rPr>
          <w:rFonts w:cs="Arial"/>
        </w:rPr>
        <w:t>in</w:t>
      </w:r>
      <w:r w:rsidRPr="00C765CB">
        <w:rPr>
          <w:rFonts w:cs="Arial"/>
        </w:rPr>
        <w:t>, and those that have acknowledged the assistance of the ABBBS.</w:t>
      </w:r>
    </w:p>
    <w:p w14:paraId="418D71FA" w14:textId="7150E1D4" w:rsidR="002035AD" w:rsidRPr="00C765CB" w:rsidRDefault="00242839" w:rsidP="00E92B83">
      <w:pPr>
        <w:pStyle w:val="Heading2"/>
        <w:rPr>
          <w:rFonts w:ascii="Arial" w:hAnsi="Arial" w:cs="Arial"/>
        </w:rPr>
      </w:pPr>
      <w:bookmarkStart w:id="28" w:name="_Toc516653415"/>
      <w:r w:rsidRPr="00C765CB">
        <w:rPr>
          <w:rFonts w:ascii="Arial" w:hAnsi="Arial" w:cs="Arial"/>
        </w:rPr>
        <w:t>COLOUR MARKING</w:t>
      </w:r>
      <w:bookmarkEnd w:id="28"/>
    </w:p>
    <w:p w14:paraId="418D7202" w14:textId="77777777" w:rsidR="005A059E" w:rsidRPr="00C765CB" w:rsidRDefault="00242839" w:rsidP="00233CAE">
      <w:pPr>
        <w:pStyle w:val="Heading3"/>
        <w:rPr>
          <w:rFonts w:cs="Arial"/>
        </w:rPr>
      </w:pPr>
      <w:bookmarkStart w:id="29" w:name="_Toc516653416"/>
      <w:r w:rsidRPr="00C765CB">
        <w:rPr>
          <w:rFonts w:cs="Arial"/>
        </w:rPr>
        <w:t>Approval required for all colour marking</w:t>
      </w:r>
      <w:bookmarkEnd w:id="29"/>
    </w:p>
    <w:p w14:paraId="418D7203" w14:textId="2BF160E6" w:rsidR="00D41051" w:rsidRPr="00C765CB" w:rsidRDefault="00E11634" w:rsidP="0008654B">
      <w:pPr>
        <w:tabs>
          <w:tab w:val="left" w:pos="284"/>
        </w:tabs>
        <w:spacing w:after="120"/>
        <w:jc w:val="both"/>
        <w:rPr>
          <w:rFonts w:ascii="Arial" w:hAnsi="Arial" w:cs="Arial"/>
        </w:rPr>
      </w:pPr>
      <w:bookmarkStart w:id="30" w:name="_Toc506875866"/>
      <w:bookmarkEnd w:id="8"/>
      <w:r>
        <w:rPr>
          <w:rFonts w:ascii="Arial" w:hAnsi="Arial" w:cs="Arial"/>
        </w:rPr>
        <w:t>A</w:t>
      </w:r>
      <w:r w:rsidR="00191990" w:rsidRPr="00C765CB">
        <w:rPr>
          <w:rFonts w:ascii="Arial" w:hAnsi="Arial" w:cs="Arial"/>
        </w:rPr>
        <w:t xml:space="preserve">ll forms of colour marking must be approved by the ABBBS prior to commencement.  </w:t>
      </w:r>
      <w:r w:rsidR="00D41051" w:rsidRPr="00C765CB">
        <w:rPr>
          <w:rFonts w:ascii="Arial" w:hAnsi="Arial" w:cs="Arial"/>
        </w:rPr>
        <w:t>There have been a few recent examples of unauthorised colour marking where the banding office has not been able to determine the origin of colour marked birds, as no approvals had been obtained prior to commencement.  This is unacceptable, and any bander found to be colour marking without approval (including flags, neck collars, wing tags etc</w:t>
      </w:r>
      <w:r w:rsidR="00EF2651" w:rsidRPr="00C765CB">
        <w:rPr>
          <w:rFonts w:ascii="Arial" w:hAnsi="Arial" w:cs="Arial"/>
        </w:rPr>
        <w:t>.</w:t>
      </w:r>
      <w:r w:rsidR="00D41051" w:rsidRPr="00C765CB">
        <w:rPr>
          <w:rFonts w:ascii="Arial" w:hAnsi="Arial" w:cs="Arial"/>
        </w:rPr>
        <w:t xml:space="preserve">) </w:t>
      </w:r>
      <w:r w:rsidR="00EF2651" w:rsidRPr="00C765CB">
        <w:rPr>
          <w:rFonts w:ascii="Arial" w:hAnsi="Arial" w:cs="Arial"/>
        </w:rPr>
        <w:t>may</w:t>
      </w:r>
      <w:r w:rsidR="00D41051" w:rsidRPr="00C765CB">
        <w:rPr>
          <w:rFonts w:ascii="Arial" w:hAnsi="Arial" w:cs="Arial"/>
        </w:rPr>
        <w:t xml:space="preserve"> have support withdrawn from their authority and project/s.</w:t>
      </w:r>
      <w:r w:rsidR="00EF2651" w:rsidRPr="00C765CB">
        <w:rPr>
          <w:rFonts w:ascii="Arial" w:hAnsi="Arial" w:cs="Arial"/>
        </w:rPr>
        <w:t xml:space="preserve"> </w:t>
      </w:r>
      <w:r w:rsidR="00D41051" w:rsidRPr="00C765CB">
        <w:rPr>
          <w:rFonts w:ascii="Arial" w:hAnsi="Arial" w:cs="Arial"/>
        </w:rPr>
        <w:t xml:space="preserve"> Unauthorised colour marking can result in duplication of individual marks that can </w:t>
      </w:r>
      <w:r w:rsidR="00191990" w:rsidRPr="00C765CB">
        <w:rPr>
          <w:rFonts w:ascii="Arial" w:hAnsi="Arial" w:cs="Arial"/>
        </w:rPr>
        <w:t xml:space="preserve">jeopardise </w:t>
      </w:r>
      <w:r w:rsidR="00D41051" w:rsidRPr="00C765CB">
        <w:rPr>
          <w:rFonts w:ascii="Arial" w:hAnsi="Arial" w:cs="Arial"/>
        </w:rPr>
        <w:t>not only your study, but other stud</w:t>
      </w:r>
      <w:r w:rsidR="00191990" w:rsidRPr="00C765CB">
        <w:rPr>
          <w:rFonts w:ascii="Arial" w:hAnsi="Arial" w:cs="Arial"/>
        </w:rPr>
        <w:t>ies</w:t>
      </w:r>
      <w:r w:rsidR="00D41051" w:rsidRPr="00C765CB">
        <w:rPr>
          <w:rFonts w:ascii="Arial" w:hAnsi="Arial" w:cs="Arial"/>
        </w:rPr>
        <w:t xml:space="preserve"> as well.</w:t>
      </w:r>
      <w:r w:rsidR="00F9598F">
        <w:rPr>
          <w:rFonts w:ascii="Arial" w:hAnsi="Arial" w:cs="Arial"/>
        </w:rPr>
        <w:t xml:space="preserve">  There may also be welfare issues that could be relevant and need to be considered prior to commencement.</w:t>
      </w:r>
    </w:p>
    <w:p w14:paraId="6E73EEE4" w14:textId="38520092" w:rsidR="007A1683" w:rsidRPr="00C765CB" w:rsidRDefault="00D41051" w:rsidP="0008654B">
      <w:pPr>
        <w:tabs>
          <w:tab w:val="left" w:pos="284"/>
        </w:tabs>
        <w:spacing w:after="120"/>
        <w:jc w:val="both"/>
        <w:rPr>
          <w:rFonts w:ascii="Arial" w:hAnsi="Arial" w:cs="Arial"/>
        </w:rPr>
      </w:pPr>
      <w:r w:rsidRPr="00C765CB">
        <w:rPr>
          <w:rFonts w:ascii="Arial" w:hAnsi="Arial" w:cs="Arial"/>
        </w:rPr>
        <w:t xml:space="preserve">All applications for colour marking authorities require reasonable lead time to be able to run appropriate checks to prevent any potential clashes between studies.  </w:t>
      </w:r>
      <w:r w:rsidR="007F2E1A" w:rsidRPr="00C765CB">
        <w:rPr>
          <w:rFonts w:ascii="Arial" w:hAnsi="Arial" w:cs="Arial"/>
        </w:rPr>
        <w:t xml:space="preserve">All applications for international migrants require at least three months lead time so that all banding schemes that may encounter these birds can be contacted to clear the proposal.  </w:t>
      </w:r>
    </w:p>
    <w:p w14:paraId="418D7206" w14:textId="77777777" w:rsidR="001B66CB" w:rsidRPr="00C765CB" w:rsidRDefault="001B66CB" w:rsidP="00233CAE">
      <w:pPr>
        <w:pStyle w:val="Heading2"/>
        <w:rPr>
          <w:rFonts w:ascii="Arial" w:hAnsi="Arial" w:cs="Arial"/>
        </w:rPr>
      </w:pPr>
      <w:bookmarkStart w:id="31" w:name="_Toc516653417"/>
      <w:r w:rsidRPr="00C765CB">
        <w:rPr>
          <w:rFonts w:ascii="Arial" w:hAnsi="Arial" w:cs="Arial"/>
        </w:rPr>
        <w:lastRenderedPageBreak/>
        <w:t>BANDS AND BAND DESIGN</w:t>
      </w:r>
      <w:bookmarkEnd w:id="31"/>
    </w:p>
    <w:p w14:paraId="418D7207" w14:textId="5CECBDED" w:rsidR="00AA682B" w:rsidRPr="00C765CB" w:rsidRDefault="00602A40" w:rsidP="0008654B">
      <w:pPr>
        <w:spacing w:after="120"/>
        <w:rPr>
          <w:rFonts w:ascii="Arial" w:hAnsi="Arial" w:cs="Arial"/>
        </w:rPr>
      </w:pPr>
      <w:r w:rsidRPr="00C765CB">
        <w:rPr>
          <w:rFonts w:ascii="Arial" w:hAnsi="Arial" w:cs="Arial"/>
        </w:rPr>
        <w:t>There are no new band designs to report in this edition.  If you feel that your study birds need a more suitable marking method please contact us to discuss your concerns and requirements.  Banders are also asked to continue to send in trial of band size forms when bands other than those in the recommended band size list are use</w:t>
      </w:r>
      <w:r w:rsidR="00B027C3" w:rsidRPr="00C765CB">
        <w:rPr>
          <w:rFonts w:ascii="Arial" w:hAnsi="Arial" w:cs="Arial"/>
        </w:rPr>
        <w:t>d</w:t>
      </w:r>
      <w:r w:rsidRPr="00C765CB">
        <w:rPr>
          <w:rFonts w:ascii="Arial" w:hAnsi="Arial" w:cs="Arial"/>
        </w:rPr>
        <w:t xml:space="preserve">. </w:t>
      </w:r>
      <w:r w:rsidR="00B027C3" w:rsidRPr="00C765CB">
        <w:rPr>
          <w:rFonts w:ascii="Arial" w:hAnsi="Arial" w:cs="Arial"/>
        </w:rPr>
        <w:t>This information is used to update our recommended band sizes.</w:t>
      </w:r>
      <w:r w:rsidRPr="00C765CB">
        <w:rPr>
          <w:rFonts w:ascii="Arial" w:hAnsi="Arial" w:cs="Arial"/>
        </w:rPr>
        <w:t xml:space="preserve"> The reporting form is available on our website (address above). </w:t>
      </w:r>
    </w:p>
    <w:p w14:paraId="067BEC65" w14:textId="7FDE4371" w:rsidR="00CD7889" w:rsidRPr="00C765CB" w:rsidRDefault="00CD7889" w:rsidP="00CD7889">
      <w:pPr>
        <w:pStyle w:val="Heading3"/>
        <w:rPr>
          <w:rFonts w:cs="Arial"/>
        </w:rPr>
      </w:pPr>
      <w:bookmarkStart w:id="32" w:name="_Toc516653418"/>
      <w:r w:rsidRPr="00C765CB">
        <w:rPr>
          <w:rFonts w:cs="Arial"/>
        </w:rPr>
        <w:t>Requisitions for Banding Supplies</w:t>
      </w:r>
      <w:bookmarkEnd w:id="32"/>
    </w:p>
    <w:p w14:paraId="11717B1E" w14:textId="5E9043A4" w:rsidR="00602A40" w:rsidRPr="00C765CB" w:rsidRDefault="00CD7889" w:rsidP="0008654B">
      <w:pPr>
        <w:spacing w:after="120"/>
        <w:rPr>
          <w:rFonts w:ascii="Arial" w:hAnsi="Arial" w:cs="Arial"/>
        </w:rPr>
      </w:pPr>
      <w:r w:rsidRPr="00C765CB">
        <w:rPr>
          <w:rFonts w:ascii="Arial" w:hAnsi="Arial" w:cs="Arial"/>
        </w:rPr>
        <w:t xml:space="preserve">All requests for bands and pliers must be made on a band requisition form available on the ABBBS website.  Requests by phone or </w:t>
      </w:r>
      <w:r w:rsidR="00497473" w:rsidRPr="00C765CB">
        <w:rPr>
          <w:rFonts w:ascii="Arial" w:hAnsi="Arial" w:cs="Arial"/>
        </w:rPr>
        <w:t xml:space="preserve">contained within an </w:t>
      </w:r>
      <w:r w:rsidRPr="00C765CB">
        <w:rPr>
          <w:rFonts w:ascii="Arial" w:hAnsi="Arial" w:cs="Arial"/>
        </w:rPr>
        <w:t>email message will not be actioned.</w:t>
      </w:r>
      <w:r w:rsidR="00497473" w:rsidRPr="00C765CB">
        <w:rPr>
          <w:rFonts w:ascii="Arial" w:hAnsi="Arial" w:cs="Arial"/>
        </w:rPr>
        <w:t xml:space="preserve">  Please ensure that you provide a valid </w:t>
      </w:r>
      <w:r w:rsidR="00B53811">
        <w:rPr>
          <w:rFonts w:ascii="Arial" w:hAnsi="Arial" w:cs="Arial"/>
        </w:rPr>
        <w:t xml:space="preserve">postal </w:t>
      </w:r>
      <w:r w:rsidR="00497473" w:rsidRPr="00C765CB">
        <w:rPr>
          <w:rFonts w:ascii="Arial" w:hAnsi="Arial" w:cs="Arial"/>
        </w:rPr>
        <w:t xml:space="preserve">address, and provide the metal types as well as the sizes required.  </w:t>
      </w:r>
      <w:r w:rsidR="00E31669" w:rsidRPr="00C765CB">
        <w:rPr>
          <w:rFonts w:ascii="Arial" w:hAnsi="Arial" w:cs="Arial"/>
        </w:rPr>
        <w:t xml:space="preserve">The new recommended band size list has metal types recorded for each </w:t>
      </w:r>
      <w:r w:rsidR="00F80AE0" w:rsidRPr="00C765CB">
        <w:rPr>
          <w:rFonts w:ascii="Arial" w:hAnsi="Arial" w:cs="Arial"/>
        </w:rPr>
        <w:t xml:space="preserve">band </w:t>
      </w:r>
      <w:r w:rsidR="00E31669" w:rsidRPr="00C765CB">
        <w:rPr>
          <w:rFonts w:ascii="Arial" w:hAnsi="Arial" w:cs="Arial"/>
        </w:rPr>
        <w:t>size</w:t>
      </w:r>
      <w:r w:rsidR="00F80AE0" w:rsidRPr="00C765CB">
        <w:rPr>
          <w:rFonts w:ascii="Arial" w:hAnsi="Arial" w:cs="Arial"/>
        </w:rPr>
        <w:t xml:space="preserve"> recommendation</w:t>
      </w:r>
      <w:r w:rsidR="00E31669" w:rsidRPr="00C765CB">
        <w:rPr>
          <w:rFonts w:ascii="Arial" w:hAnsi="Arial" w:cs="Arial"/>
        </w:rPr>
        <w:t>, as well a complete list of band specifications.</w:t>
      </w:r>
      <w:r w:rsidRPr="00C765CB">
        <w:rPr>
          <w:rFonts w:ascii="Arial" w:hAnsi="Arial" w:cs="Arial"/>
        </w:rPr>
        <w:t xml:space="preserve">  </w:t>
      </w:r>
      <w:r w:rsidR="00F80AE0" w:rsidRPr="00C765CB">
        <w:rPr>
          <w:rFonts w:ascii="Arial" w:hAnsi="Arial" w:cs="Arial"/>
        </w:rPr>
        <w:t xml:space="preserve">If in doubt, please contact </w:t>
      </w:r>
      <w:r w:rsidR="00916F6D" w:rsidRPr="00C765CB">
        <w:rPr>
          <w:rFonts w:ascii="Arial" w:hAnsi="Arial" w:cs="Arial"/>
        </w:rPr>
        <w:t>the ABBBS before making a request.</w:t>
      </w:r>
    </w:p>
    <w:p w14:paraId="47F6DD4A" w14:textId="24D50FB5" w:rsidR="00C4574B" w:rsidRPr="00191F30" w:rsidRDefault="00191F30" w:rsidP="00191F30">
      <w:pPr>
        <w:pStyle w:val="Heading2"/>
      </w:pPr>
      <w:bookmarkStart w:id="33" w:name="_Toc516653419"/>
      <w:r w:rsidRPr="00191F30">
        <w:t>VALE PERRY DE REBEIRA AND DAVID MILTON</w:t>
      </w:r>
      <w:bookmarkEnd w:id="33"/>
    </w:p>
    <w:p w14:paraId="356EE783" w14:textId="77777777" w:rsidR="00C4574B" w:rsidRPr="00C765CB" w:rsidRDefault="00C4574B" w:rsidP="0008654B">
      <w:pPr>
        <w:spacing w:after="120"/>
        <w:rPr>
          <w:rFonts w:ascii="Arial" w:hAnsi="Arial" w:cs="Arial"/>
        </w:rPr>
      </w:pPr>
      <w:r w:rsidRPr="00C765CB">
        <w:rPr>
          <w:rFonts w:ascii="Arial" w:hAnsi="Arial" w:cs="Arial"/>
        </w:rPr>
        <w:t xml:space="preserve">It is with great sadness that I write the next section, as we have lost two of our stalwart banders:  Perry de </w:t>
      </w:r>
      <w:proofErr w:type="spellStart"/>
      <w:r w:rsidRPr="00C765CB">
        <w:rPr>
          <w:rFonts w:ascii="Arial" w:hAnsi="Arial" w:cs="Arial"/>
        </w:rPr>
        <w:t>Rebeira</w:t>
      </w:r>
      <w:proofErr w:type="spellEnd"/>
      <w:r w:rsidRPr="00C765CB">
        <w:rPr>
          <w:rFonts w:ascii="Arial" w:hAnsi="Arial" w:cs="Arial"/>
        </w:rPr>
        <w:t xml:space="preserve"> of Western Australia and David Milton of Queensland.</w:t>
      </w:r>
    </w:p>
    <w:p w14:paraId="7AB46EBE" w14:textId="5CAF4756" w:rsidR="00C4574B" w:rsidRPr="00C765CB" w:rsidRDefault="00C4574B" w:rsidP="0008654B">
      <w:pPr>
        <w:spacing w:after="120"/>
        <w:rPr>
          <w:rFonts w:ascii="Arial" w:hAnsi="Arial" w:cs="Arial"/>
        </w:rPr>
      </w:pPr>
      <w:r w:rsidRPr="00C765CB">
        <w:rPr>
          <w:rFonts w:ascii="Arial" w:hAnsi="Arial" w:cs="Arial"/>
        </w:rPr>
        <w:t xml:space="preserve">Perry </w:t>
      </w:r>
      <w:r w:rsidR="00A571F2">
        <w:rPr>
          <w:rFonts w:ascii="Arial" w:hAnsi="Arial" w:cs="Arial"/>
        </w:rPr>
        <w:t xml:space="preserve">de </w:t>
      </w:r>
      <w:proofErr w:type="spellStart"/>
      <w:r w:rsidR="00A571F2">
        <w:rPr>
          <w:rFonts w:ascii="Arial" w:hAnsi="Arial" w:cs="Arial"/>
        </w:rPr>
        <w:t>Rebeira</w:t>
      </w:r>
      <w:proofErr w:type="spellEnd"/>
      <w:r w:rsidR="00A571F2">
        <w:rPr>
          <w:rFonts w:ascii="Arial" w:hAnsi="Arial" w:cs="Arial"/>
        </w:rPr>
        <w:t xml:space="preserve"> </w:t>
      </w:r>
      <w:r w:rsidRPr="00C765CB">
        <w:rPr>
          <w:rFonts w:ascii="Arial" w:hAnsi="Arial" w:cs="Arial"/>
        </w:rPr>
        <w:t xml:space="preserve">first enrolled in the ABBBS 1 July 1970 and was continuously active in banding circles right up until his death on 24 April 2018. He was the ABBBS Regional Organiser for WA from 1974 to 1998, and I still recall the day when I first started in the ABBBS and Barry Baker said to me: “You don’t need to worry about anything in </w:t>
      </w:r>
      <w:r w:rsidR="00E550D9">
        <w:rPr>
          <w:rFonts w:ascii="Arial" w:hAnsi="Arial" w:cs="Arial"/>
        </w:rPr>
        <w:t>the West</w:t>
      </w:r>
      <w:r w:rsidRPr="00C765CB">
        <w:rPr>
          <w:rFonts w:ascii="Arial" w:hAnsi="Arial" w:cs="Arial"/>
        </w:rPr>
        <w:t xml:space="preserve">, Perry runs everything there with an iron fist!”  I always found him to be a pleasure to deal with (except when I overlooked an urgent band order by mistake.  I only ever made that </w:t>
      </w:r>
      <w:r w:rsidR="00A571F2">
        <w:rPr>
          <w:rFonts w:ascii="Arial" w:hAnsi="Arial" w:cs="Arial"/>
        </w:rPr>
        <w:t>error</w:t>
      </w:r>
      <w:r w:rsidRPr="00C765CB">
        <w:rPr>
          <w:rFonts w:ascii="Arial" w:hAnsi="Arial" w:cs="Arial"/>
        </w:rPr>
        <w:t xml:space="preserve"> once!)</w:t>
      </w:r>
      <w:r w:rsidR="00E550D9">
        <w:rPr>
          <w:rFonts w:ascii="Arial" w:hAnsi="Arial" w:cs="Arial"/>
        </w:rPr>
        <w:t>. H</w:t>
      </w:r>
      <w:r w:rsidRPr="00C765CB">
        <w:rPr>
          <w:rFonts w:ascii="Arial" w:hAnsi="Arial" w:cs="Arial"/>
        </w:rPr>
        <w:t xml:space="preserve">e was </w:t>
      </w:r>
      <w:r w:rsidR="00E550D9">
        <w:rPr>
          <w:rFonts w:ascii="Arial" w:hAnsi="Arial" w:cs="Arial"/>
        </w:rPr>
        <w:t xml:space="preserve">incredibly </w:t>
      </w:r>
      <w:r w:rsidRPr="00C765CB">
        <w:rPr>
          <w:rFonts w:ascii="Arial" w:hAnsi="Arial" w:cs="Arial"/>
        </w:rPr>
        <w:t xml:space="preserve">knowledgeable about WA birds and banding generally and </w:t>
      </w:r>
      <w:r w:rsidR="00E550D9">
        <w:rPr>
          <w:rFonts w:ascii="Arial" w:hAnsi="Arial" w:cs="Arial"/>
        </w:rPr>
        <w:t xml:space="preserve">was </w:t>
      </w:r>
      <w:r w:rsidRPr="00C765CB">
        <w:rPr>
          <w:rFonts w:ascii="Arial" w:hAnsi="Arial" w:cs="Arial"/>
        </w:rPr>
        <w:t xml:space="preserve">always happy to share this with anyone that asked. This attitude toward sharing information was most apparent with his tireless work on producing the banders guide to WA birds. He always provided the banding office with frank advice, and whole-hearted support.  I have spoken with former </w:t>
      </w:r>
      <w:r w:rsidR="00F646E1">
        <w:rPr>
          <w:rFonts w:ascii="Arial" w:hAnsi="Arial" w:cs="Arial"/>
        </w:rPr>
        <w:t xml:space="preserve">ABBBS </w:t>
      </w:r>
      <w:r w:rsidRPr="00C765CB">
        <w:rPr>
          <w:rFonts w:ascii="Arial" w:hAnsi="Arial" w:cs="Arial"/>
        </w:rPr>
        <w:t xml:space="preserve">colleagues and we all agreed that Perry was one of the most knowledgeable, helpful, witty, </w:t>
      </w:r>
      <w:proofErr w:type="gramStart"/>
      <w:r w:rsidRPr="00C765CB">
        <w:rPr>
          <w:rFonts w:ascii="Arial" w:hAnsi="Arial" w:cs="Arial"/>
        </w:rPr>
        <w:t>friendly</w:t>
      </w:r>
      <w:proofErr w:type="gramEnd"/>
      <w:r w:rsidRPr="00C765CB">
        <w:rPr>
          <w:rFonts w:ascii="Arial" w:hAnsi="Arial" w:cs="Arial"/>
        </w:rPr>
        <w:t xml:space="preserve"> and caring bander we ever had the pleasure to deal with.</w:t>
      </w:r>
    </w:p>
    <w:p w14:paraId="77096D46" w14:textId="77777777" w:rsidR="00C4574B" w:rsidRPr="00C765CB" w:rsidRDefault="00C4574B" w:rsidP="0008654B">
      <w:pPr>
        <w:spacing w:after="120"/>
        <w:rPr>
          <w:rFonts w:ascii="Arial" w:hAnsi="Arial" w:cs="Arial"/>
        </w:rPr>
      </w:pPr>
      <w:r w:rsidRPr="00C765CB">
        <w:rPr>
          <w:rFonts w:ascii="Arial" w:hAnsi="Arial" w:cs="Arial"/>
        </w:rPr>
        <w:t>Perry had a major stroke eight years ago on a banding trip to the Great Sandy Desert which greatly curtailed his activities, but he still stayed involved with banding with Alma right up until his passing.  It was injuries suffered in a fall at the Eyre Bird Observatory in mid-April that he was unable to recover from.</w:t>
      </w:r>
    </w:p>
    <w:p w14:paraId="3FB2192E" w14:textId="77777777" w:rsidR="00C4574B" w:rsidRPr="00C765CB" w:rsidRDefault="00C4574B" w:rsidP="0008654B">
      <w:pPr>
        <w:spacing w:after="120"/>
        <w:rPr>
          <w:rFonts w:ascii="Arial" w:hAnsi="Arial" w:cs="Arial"/>
        </w:rPr>
      </w:pPr>
      <w:r w:rsidRPr="00C765CB">
        <w:rPr>
          <w:rFonts w:ascii="Arial" w:hAnsi="Arial" w:cs="Arial"/>
        </w:rPr>
        <w:t xml:space="preserve">Perry is survived by his wonderful wife Alma, who will continue on with Perry’s projects into the future. </w:t>
      </w:r>
    </w:p>
    <w:p w14:paraId="6E49A36C" w14:textId="12057263" w:rsidR="00656578" w:rsidRDefault="00C4574B" w:rsidP="0008654B">
      <w:pPr>
        <w:spacing w:after="120"/>
        <w:rPr>
          <w:rFonts w:ascii="Arial" w:hAnsi="Arial" w:cs="Arial"/>
        </w:rPr>
      </w:pPr>
      <w:r w:rsidRPr="00C765CB">
        <w:rPr>
          <w:rFonts w:ascii="Arial" w:hAnsi="Arial" w:cs="Arial"/>
        </w:rPr>
        <w:t xml:space="preserve">David </w:t>
      </w:r>
      <w:r w:rsidR="00A571F2">
        <w:rPr>
          <w:rFonts w:ascii="Arial" w:hAnsi="Arial" w:cs="Arial"/>
        </w:rPr>
        <w:t xml:space="preserve">Milton </w:t>
      </w:r>
      <w:r w:rsidRPr="00C765CB">
        <w:rPr>
          <w:rFonts w:ascii="Arial" w:hAnsi="Arial" w:cs="Arial"/>
        </w:rPr>
        <w:t xml:space="preserve">first enrolled in the ABBBS on 4 July 1990, and was an instrumental member of the Queensland Wader Study Group for his entire banding career until his untimely death on 14 March 2018.  Whilst he did not run his own projects, he undoubtedly banded thousands of shorebirds under the QWSG banner.  He continually championed the conservation of shorebirds in Queensland and was instrumental in coordinating counts and banding operations in the Moreton Bay </w:t>
      </w:r>
      <w:proofErr w:type="spellStart"/>
      <w:r w:rsidRPr="00C765CB">
        <w:rPr>
          <w:rFonts w:ascii="Arial" w:hAnsi="Arial" w:cs="Arial"/>
        </w:rPr>
        <w:t>Ramsar</w:t>
      </w:r>
      <w:proofErr w:type="spellEnd"/>
      <w:r w:rsidRPr="00C765CB">
        <w:rPr>
          <w:rFonts w:ascii="Arial" w:hAnsi="Arial" w:cs="Arial"/>
        </w:rPr>
        <w:t xml:space="preserve"> Site. </w:t>
      </w:r>
      <w:r w:rsidR="00541D3D" w:rsidRPr="00C765CB">
        <w:rPr>
          <w:rFonts w:ascii="Arial" w:hAnsi="Arial" w:cs="Arial"/>
        </w:rPr>
        <w:t>He was also involved with shorebird bander training programs in countries such as Mongolia</w:t>
      </w:r>
      <w:r w:rsidR="00436958" w:rsidRPr="00C765CB">
        <w:rPr>
          <w:rFonts w:ascii="Arial" w:hAnsi="Arial" w:cs="Arial"/>
        </w:rPr>
        <w:t xml:space="preserve"> and was editor of ‘The Stilt’ journal from 1998 to 2003. </w:t>
      </w:r>
      <w:r w:rsidR="00541D3D" w:rsidRPr="00C765CB">
        <w:rPr>
          <w:rFonts w:ascii="Arial" w:hAnsi="Arial" w:cs="Arial"/>
        </w:rPr>
        <w:t xml:space="preserve"> </w:t>
      </w:r>
      <w:r w:rsidRPr="00C765CB">
        <w:rPr>
          <w:rFonts w:ascii="Arial" w:hAnsi="Arial" w:cs="Arial"/>
        </w:rPr>
        <w:t xml:space="preserve">He was always a pleasure to deal with, and a real gentleman.  </w:t>
      </w:r>
    </w:p>
    <w:p w14:paraId="54454D8C" w14:textId="1A0F5727" w:rsidR="00C4574B" w:rsidRPr="00C765CB" w:rsidRDefault="00C4574B" w:rsidP="0008654B">
      <w:pPr>
        <w:spacing w:after="120"/>
        <w:rPr>
          <w:rFonts w:ascii="Arial" w:hAnsi="Arial" w:cs="Arial"/>
        </w:rPr>
      </w:pPr>
      <w:r w:rsidRPr="00C765CB">
        <w:rPr>
          <w:rFonts w:ascii="Arial" w:hAnsi="Arial" w:cs="Arial"/>
        </w:rPr>
        <w:t xml:space="preserve">David is survived by his wonderful partner Sandra, who will continue </w:t>
      </w:r>
      <w:r w:rsidR="00B027C3" w:rsidRPr="00C765CB">
        <w:rPr>
          <w:rFonts w:ascii="Arial" w:hAnsi="Arial" w:cs="Arial"/>
        </w:rPr>
        <w:t xml:space="preserve">her involvement in </w:t>
      </w:r>
      <w:r w:rsidRPr="00C765CB">
        <w:rPr>
          <w:rFonts w:ascii="Arial" w:hAnsi="Arial" w:cs="Arial"/>
        </w:rPr>
        <w:t xml:space="preserve">shorebird research. </w:t>
      </w:r>
    </w:p>
    <w:p w14:paraId="01BCE1B5" w14:textId="0837CB0A" w:rsidR="00C4574B" w:rsidRPr="00C765CB" w:rsidRDefault="00C4574B" w:rsidP="0008654B">
      <w:pPr>
        <w:spacing w:after="120"/>
        <w:rPr>
          <w:rFonts w:ascii="Arial" w:hAnsi="Arial" w:cs="Arial"/>
        </w:rPr>
      </w:pPr>
      <w:r w:rsidRPr="00C765CB">
        <w:rPr>
          <w:rFonts w:ascii="Arial" w:hAnsi="Arial" w:cs="Arial"/>
        </w:rPr>
        <w:t>Our most sincere condolences to Alma and Sandra</w:t>
      </w:r>
      <w:r w:rsidR="00F646E1">
        <w:rPr>
          <w:rFonts w:ascii="Arial" w:hAnsi="Arial" w:cs="Arial"/>
        </w:rPr>
        <w:t xml:space="preserve"> and their families </w:t>
      </w:r>
      <w:r w:rsidRPr="00C765CB">
        <w:rPr>
          <w:rFonts w:ascii="Arial" w:hAnsi="Arial" w:cs="Arial"/>
        </w:rPr>
        <w:t>for their terrible losses – our thoughts are with you.  Australian Ornithology, and in particular banding in Australia will be all the poorer without both Perry and David.</w:t>
      </w:r>
    </w:p>
    <w:p w14:paraId="418D721C" w14:textId="77777777" w:rsidR="005A059E" w:rsidRPr="00C765CB" w:rsidRDefault="005A059E" w:rsidP="00233CAE">
      <w:pPr>
        <w:pStyle w:val="Heading2"/>
        <w:rPr>
          <w:rFonts w:ascii="Arial" w:hAnsi="Arial" w:cs="Arial"/>
        </w:rPr>
      </w:pPr>
      <w:bookmarkStart w:id="34" w:name="_Toc516653420"/>
      <w:r w:rsidRPr="00C765CB">
        <w:rPr>
          <w:rFonts w:ascii="Arial" w:hAnsi="Arial" w:cs="Arial"/>
        </w:rPr>
        <w:t>BILL BOARD</w:t>
      </w:r>
      <w:bookmarkEnd w:id="30"/>
      <w:bookmarkEnd w:id="34"/>
    </w:p>
    <w:p w14:paraId="169D855F" w14:textId="68C819E3" w:rsidR="00C001E0" w:rsidRPr="00C765CB" w:rsidRDefault="00C001E0" w:rsidP="0008654B">
      <w:pPr>
        <w:tabs>
          <w:tab w:val="left" w:pos="720"/>
        </w:tabs>
        <w:spacing w:after="120"/>
        <w:ind w:right="-34"/>
        <w:jc w:val="both"/>
        <w:rPr>
          <w:rFonts w:ascii="Arial" w:hAnsi="Arial" w:cs="Arial"/>
        </w:rPr>
      </w:pPr>
      <w:r w:rsidRPr="00C765CB">
        <w:rPr>
          <w:rFonts w:ascii="Arial" w:hAnsi="Arial" w:cs="Arial"/>
        </w:rPr>
        <w:t xml:space="preserve">In the process of searching for something else, </w:t>
      </w:r>
      <w:r w:rsidR="00E550D9">
        <w:rPr>
          <w:rFonts w:ascii="Arial" w:hAnsi="Arial" w:cs="Arial"/>
        </w:rPr>
        <w:t>we</w:t>
      </w:r>
      <w:r w:rsidRPr="00C765CB">
        <w:rPr>
          <w:rFonts w:ascii="Arial" w:hAnsi="Arial" w:cs="Arial"/>
        </w:rPr>
        <w:t xml:space="preserve"> located the following short film on banding in Australia made by the CSIRO in 1964:</w:t>
      </w:r>
    </w:p>
    <w:p w14:paraId="0110AD24" w14:textId="77777777" w:rsidR="00C001E0" w:rsidRPr="00C765CB" w:rsidRDefault="00D10DB6" w:rsidP="0008654B">
      <w:pPr>
        <w:tabs>
          <w:tab w:val="left" w:pos="720"/>
        </w:tabs>
        <w:spacing w:after="120"/>
        <w:ind w:right="-34"/>
        <w:jc w:val="both"/>
        <w:rPr>
          <w:rFonts w:ascii="Arial" w:hAnsi="Arial" w:cs="Arial"/>
        </w:rPr>
      </w:pPr>
      <w:hyperlink r:id="rId16" w:history="1">
        <w:r w:rsidR="00C001E0" w:rsidRPr="00C765CB">
          <w:rPr>
            <w:rStyle w:val="Hyperlink"/>
            <w:rFonts w:ascii="Arial" w:hAnsi="Arial" w:cs="Arial"/>
          </w:rPr>
          <w:t>http://www.scienceimage.csiro.au/library/animals/v/11715/bird-banding-in-australia/</w:t>
        </w:r>
      </w:hyperlink>
    </w:p>
    <w:p w14:paraId="54CE853C" w14:textId="60D70838" w:rsidR="00043007" w:rsidRPr="00C765CB" w:rsidRDefault="00C001E0" w:rsidP="0008654B">
      <w:pPr>
        <w:tabs>
          <w:tab w:val="left" w:pos="720"/>
        </w:tabs>
        <w:spacing w:after="120"/>
        <w:ind w:right="-34"/>
        <w:jc w:val="both"/>
        <w:rPr>
          <w:rFonts w:ascii="Arial" w:hAnsi="Arial" w:cs="Arial"/>
        </w:rPr>
      </w:pPr>
      <w:r w:rsidRPr="00C765CB">
        <w:rPr>
          <w:rFonts w:ascii="Arial" w:hAnsi="Arial" w:cs="Arial"/>
        </w:rPr>
        <w:t>It stars Harry Frith, the original head of the scheme, plus banders such as J</w:t>
      </w:r>
      <w:r w:rsidR="00C51544">
        <w:rPr>
          <w:rFonts w:ascii="Arial" w:hAnsi="Arial" w:cs="Arial"/>
        </w:rPr>
        <w:t>ohn</w:t>
      </w:r>
      <w:r w:rsidRPr="00C765CB">
        <w:rPr>
          <w:rFonts w:ascii="Arial" w:hAnsi="Arial" w:cs="Arial"/>
        </w:rPr>
        <w:t xml:space="preserve"> Hood</w:t>
      </w:r>
      <w:r w:rsidR="00436958" w:rsidRPr="00C765CB">
        <w:rPr>
          <w:rFonts w:ascii="Arial" w:hAnsi="Arial" w:cs="Arial"/>
        </w:rPr>
        <w:t xml:space="preserve"> catching ravens and Doug Gibson catching albatross</w:t>
      </w:r>
      <w:r w:rsidRPr="00C765CB">
        <w:rPr>
          <w:rFonts w:ascii="Arial" w:hAnsi="Arial" w:cs="Arial"/>
        </w:rPr>
        <w:t xml:space="preserve">.  Some of the techniques </w:t>
      </w:r>
      <w:r w:rsidR="00A84664" w:rsidRPr="00C765CB">
        <w:rPr>
          <w:rFonts w:ascii="Arial" w:hAnsi="Arial" w:cs="Arial"/>
        </w:rPr>
        <w:t>employed</w:t>
      </w:r>
      <w:r w:rsidRPr="00C765CB">
        <w:rPr>
          <w:rFonts w:ascii="Arial" w:hAnsi="Arial" w:cs="Arial"/>
        </w:rPr>
        <w:t xml:space="preserve"> would probably not be acceptable to an Animal Ethics Committee</w:t>
      </w:r>
      <w:r w:rsidR="00436958" w:rsidRPr="00C765CB">
        <w:rPr>
          <w:rFonts w:ascii="Arial" w:hAnsi="Arial" w:cs="Arial"/>
        </w:rPr>
        <w:t xml:space="preserve"> today</w:t>
      </w:r>
      <w:r w:rsidRPr="00C765CB">
        <w:rPr>
          <w:rFonts w:ascii="Arial" w:hAnsi="Arial" w:cs="Arial"/>
        </w:rPr>
        <w:t>!!</w:t>
      </w:r>
    </w:p>
    <w:p w14:paraId="418D7220" w14:textId="2E78F970" w:rsidR="00F71795" w:rsidRPr="00C765CB" w:rsidRDefault="00360DBA" w:rsidP="0008654B">
      <w:pPr>
        <w:tabs>
          <w:tab w:val="left" w:pos="720"/>
        </w:tabs>
        <w:spacing w:after="120"/>
        <w:ind w:right="-34"/>
        <w:jc w:val="both"/>
        <w:rPr>
          <w:rFonts w:ascii="Arial" w:hAnsi="Arial" w:cs="Arial"/>
        </w:rPr>
      </w:pPr>
      <w:r w:rsidRPr="00C765CB">
        <w:rPr>
          <w:rFonts w:ascii="Arial" w:hAnsi="Arial" w:cs="Arial"/>
        </w:rPr>
        <w:t xml:space="preserve">There have been a few record-breaking recoveries and </w:t>
      </w:r>
      <w:proofErr w:type="spellStart"/>
      <w:r w:rsidRPr="00C765CB">
        <w:rPr>
          <w:rFonts w:ascii="Arial" w:hAnsi="Arial" w:cs="Arial"/>
        </w:rPr>
        <w:t>resightings</w:t>
      </w:r>
      <w:proofErr w:type="spellEnd"/>
      <w:r w:rsidRPr="00C765CB">
        <w:rPr>
          <w:rFonts w:ascii="Arial" w:hAnsi="Arial" w:cs="Arial"/>
        </w:rPr>
        <w:t xml:space="preserve"> reported since the last issue of </w:t>
      </w:r>
      <w:proofErr w:type="spellStart"/>
      <w:r w:rsidRPr="00C765CB">
        <w:rPr>
          <w:rFonts w:ascii="Arial" w:hAnsi="Arial" w:cs="Arial"/>
        </w:rPr>
        <w:t>Flightlines</w:t>
      </w:r>
      <w:proofErr w:type="spellEnd"/>
      <w:r w:rsidRPr="00C765CB">
        <w:rPr>
          <w:rFonts w:ascii="Arial" w:hAnsi="Arial" w:cs="Arial"/>
        </w:rPr>
        <w:t xml:space="preserve">.  </w:t>
      </w:r>
    </w:p>
    <w:p w14:paraId="329A7B38" w14:textId="5E62C070" w:rsidR="00A84664" w:rsidRDefault="003F63CC" w:rsidP="0008654B">
      <w:pPr>
        <w:tabs>
          <w:tab w:val="left" w:pos="720"/>
        </w:tabs>
        <w:spacing w:after="120"/>
        <w:ind w:right="-34"/>
        <w:jc w:val="both"/>
        <w:rPr>
          <w:rFonts w:ascii="Arial" w:hAnsi="Arial" w:cs="Arial"/>
        </w:rPr>
      </w:pPr>
      <w:r>
        <w:rPr>
          <w:rFonts w:ascii="Arial" w:hAnsi="Arial" w:cs="Arial"/>
        </w:rPr>
        <w:t xml:space="preserve">A first year female </w:t>
      </w:r>
      <w:r w:rsidR="00A84664" w:rsidRPr="00C765CB">
        <w:rPr>
          <w:rFonts w:ascii="Arial" w:hAnsi="Arial" w:cs="Arial"/>
        </w:rPr>
        <w:t>Collared Sparrowhawk</w:t>
      </w:r>
      <w:r w:rsidR="009F3342">
        <w:rPr>
          <w:rFonts w:ascii="Arial" w:hAnsi="Arial" w:cs="Arial"/>
        </w:rPr>
        <w:t xml:space="preserve"> </w:t>
      </w:r>
      <w:r>
        <w:rPr>
          <w:rFonts w:ascii="Arial" w:hAnsi="Arial" w:cs="Arial"/>
        </w:rPr>
        <w:t>(</w:t>
      </w:r>
      <w:r w:rsidRPr="003F63CC">
        <w:rPr>
          <w:rFonts w:ascii="Arial" w:hAnsi="Arial" w:cs="Arial"/>
          <w:i/>
        </w:rPr>
        <w:t xml:space="preserve">Accipiter </w:t>
      </w:r>
      <w:proofErr w:type="spellStart"/>
      <w:r w:rsidRPr="003F63CC">
        <w:rPr>
          <w:rFonts w:ascii="Arial" w:hAnsi="Arial" w:cs="Arial"/>
          <w:i/>
        </w:rPr>
        <w:t>cirrocephalus</w:t>
      </w:r>
      <w:proofErr w:type="spellEnd"/>
      <w:r>
        <w:rPr>
          <w:rFonts w:ascii="Arial" w:hAnsi="Arial" w:cs="Arial"/>
        </w:rPr>
        <w:t>)</w:t>
      </w:r>
      <w:r w:rsidR="00CC4FC8">
        <w:rPr>
          <w:rFonts w:ascii="Arial" w:hAnsi="Arial" w:cs="Arial"/>
        </w:rPr>
        <w:t xml:space="preserve"> was</w:t>
      </w:r>
      <w:r>
        <w:rPr>
          <w:rFonts w:ascii="Arial" w:hAnsi="Arial" w:cs="Arial"/>
        </w:rPr>
        <w:t xml:space="preserve"> banded with 083-00011 by Joy Nicholls following rehabilitation in Waratah, Newcastle, NSW on 29/09/2017.  The bird was found </w:t>
      </w:r>
      <w:r w:rsidR="00E550D9">
        <w:rPr>
          <w:rFonts w:ascii="Arial" w:hAnsi="Arial" w:cs="Arial"/>
        </w:rPr>
        <w:t xml:space="preserve">injured </w:t>
      </w:r>
      <w:r>
        <w:rPr>
          <w:rFonts w:ascii="Arial" w:hAnsi="Arial" w:cs="Arial"/>
        </w:rPr>
        <w:t xml:space="preserve">after colliding </w:t>
      </w:r>
      <w:r>
        <w:rPr>
          <w:rFonts w:ascii="Arial" w:hAnsi="Arial" w:cs="Arial"/>
        </w:rPr>
        <w:lastRenderedPageBreak/>
        <w:t xml:space="preserve">with a fence whilst being attacked by Magpies in Sussex Inlet, NSW on 19/05/2018.  Unfortunately it suffered from a broken leg and toes and was mercy killed by the local wildlife carer group.  The distance travelled is 271km, which is a new </w:t>
      </w:r>
      <w:r w:rsidR="00FE176E">
        <w:rPr>
          <w:rFonts w:ascii="Arial" w:hAnsi="Arial" w:cs="Arial"/>
        </w:rPr>
        <w:t xml:space="preserve">movement </w:t>
      </w:r>
      <w:r>
        <w:rPr>
          <w:rFonts w:ascii="Arial" w:hAnsi="Arial" w:cs="Arial"/>
        </w:rPr>
        <w:t>record for this species.</w:t>
      </w:r>
    </w:p>
    <w:p w14:paraId="55D80C9B" w14:textId="2317FD1C" w:rsidR="006C6204" w:rsidRDefault="00CC4FC8" w:rsidP="00F71795">
      <w:pPr>
        <w:tabs>
          <w:tab w:val="left" w:pos="720"/>
        </w:tabs>
        <w:spacing w:after="120"/>
        <w:ind w:right="-35"/>
        <w:jc w:val="both"/>
        <w:rPr>
          <w:rFonts w:ascii="Arial" w:hAnsi="Arial" w:cs="Arial"/>
        </w:rPr>
      </w:pPr>
      <w:r>
        <w:rPr>
          <w:rFonts w:ascii="Arial" w:hAnsi="Arial" w:cs="Arial"/>
        </w:rPr>
        <w:t xml:space="preserve">A </w:t>
      </w:r>
      <w:proofErr w:type="spellStart"/>
      <w:r>
        <w:rPr>
          <w:rFonts w:ascii="Arial" w:hAnsi="Arial" w:cs="Arial"/>
        </w:rPr>
        <w:t>pullus</w:t>
      </w:r>
      <w:proofErr w:type="spellEnd"/>
      <w:r>
        <w:rPr>
          <w:rFonts w:ascii="Arial" w:hAnsi="Arial" w:cs="Arial"/>
        </w:rPr>
        <w:t xml:space="preserve"> </w:t>
      </w:r>
      <w:r w:rsidR="00C94C51">
        <w:rPr>
          <w:rFonts w:ascii="Arial" w:hAnsi="Arial" w:cs="Arial"/>
        </w:rPr>
        <w:t>N</w:t>
      </w:r>
      <w:r>
        <w:rPr>
          <w:rFonts w:ascii="Arial" w:hAnsi="Arial" w:cs="Arial"/>
        </w:rPr>
        <w:t>orfolk</w:t>
      </w:r>
      <w:r w:rsidR="00C94C51">
        <w:rPr>
          <w:rFonts w:ascii="Arial" w:hAnsi="Arial" w:cs="Arial"/>
        </w:rPr>
        <w:t xml:space="preserve"> </w:t>
      </w:r>
      <w:r>
        <w:rPr>
          <w:rFonts w:ascii="Arial" w:hAnsi="Arial" w:cs="Arial"/>
        </w:rPr>
        <w:t xml:space="preserve">Island </w:t>
      </w:r>
      <w:r w:rsidR="00C94C51">
        <w:rPr>
          <w:rFonts w:ascii="Arial" w:hAnsi="Arial" w:cs="Arial"/>
        </w:rPr>
        <w:t xml:space="preserve">Boobook </w:t>
      </w:r>
      <w:r>
        <w:rPr>
          <w:rFonts w:ascii="Arial" w:hAnsi="Arial" w:cs="Arial"/>
        </w:rPr>
        <w:t>(</w:t>
      </w:r>
      <w:proofErr w:type="spellStart"/>
      <w:r w:rsidRPr="00CC4FC8">
        <w:rPr>
          <w:rFonts w:ascii="Arial" w:hAnsi="Arial" w:cs="Arial"/>
          <w:i/>
        </w:rPr>
        <w:t>Ninox</w:t>
      </w:r>
      <w:proofErr w:type="spellEnd"/>
      <w:r w:rsidRPr="00CC4FC8">
        <w:rPr>
          <w:rFonts w:ascii="Arial" w:hAnsi="Arial" w:cs="Arial"/>
          <w:i/>
        </w:rPr>
        <w:t xml:space="preserve"> </w:t>
      </w:r>
      <w:proofErr w:type="spellStart"/>
      <w:r w:rsidRPr="00CC4FC8">
        <w:rPr>
          <w:rFonts w:ascii="Arial" w:hAnsi="Arial" w:cs="Arial"/>
          <w:i/>
        </w:rPr>
        <w:t>novaeseelandiae</w:t>
      </w:r>
      <w:proofErr w:type="spellEnd"/>
      <w:r w:rsidRPr="00CC4FC8">
        <w:rPr>
          <w:rFonts w:ascii="Arial" w:hAnsi="Arial" w:cs="Arial"/>
          <w:i/>
        </w:rPr>
        <w:t xml:space="preserve"> </w:t>
      </w:r>
      <w:proofErr w:type="spellStart"/>
      <w:r w:rsidRPr="00CC4FC8">
        <w:rPr>
          <w:rFonts w:ascii="Arial" w:hAnsi="Arial" w:cs="Arial"/>
          <w:i/>
        </w:rPr>
        <w:t>undulata</w:t>
      </w:r>
      <w:proofErr w:type="spellEnd"/>
      <w:r>
        <w:rPr>
          <w:rFonts w:ascii="Arial" w:hAnsi="Arial" w:cs="Arial"/>
        </w:rPr>
        <w:t>) was banded with 091-21981 and 091-21980 by Penny Olsen in the Norfolk Island National Park on 26/11/1995.  The bird was recovered dead (cause unknown</w:t>
      </w:r>
      <w:r w:rsidR="00807FBA">
        <w:rPr>
          <w:rFonts w:ascii="Arial" w:hAnsi="Arial" w:cs="Arial"/>
        </w:rPr>
        <w:t>, and partially decomposed.  Death estimated at 2-4 weeks earlier</w:t>
      </w:r>
      <w:r>
        <w:rPr>
          <w:rFonts w:ascii="Arial" w:hAnsi="Arial" w:cs="Arial"/>
        </w:rPr>
        <w:t>) near the banding site on 26/10/2017, 21 years and 11 months after banding</w:t>
      </w:r>
      <w:r w:rsidR="00872B46">
        <w:rPr>
          <w:rFonts w:ascii="Arial" w:hAnsi="Arial" w:cs="Arial"/>
        </w:rPr>
        <w:t xml:space="preserve"> by staff of the National Park</w:t>
      </w:r>
      <w:r>
        <w:rPr>
          <w:rFonts w:ascii="Arial" w:hAnsi="Arial" w:cs="Arial"/>
        </w:rPr>
        <w:t xml:space="preserve">.  Of note is that the second band </w:t>
      </w:r>
      <w:r w:rsidR="00872B46">
        <w:rPr>
          <w:rFonts w:ascii="Arial" w:hAnsi="Arial" w:cs="Arial"/>
        </w:rPr>
        <w:t xml:space="preserve">(091-21980) </w:t>
      </w:r>
      <w:r>
        <w:rPr>
          <w:rFonts w:ascii="Arial" w:hAnsi="Arial" w:cs="Arial"/>
        </w:rPr>
        <w:t>was missing from the bird, but the remaining band still had part of the original reflective tape applied almost 22 years earlier.  This is a new longevity record for this sub</w:t>
      </w:r>
      <w:r w:rsidR="00807FBA">
        <w:rPr>
          <w:rFonts w:ascii="Arial" w:hAnsi="Arial" w:cs="Arial"/>
        </w:rPr>
        <w:t>-</w:t>
      </w:r>
      <w:r>
        <w:rPr>
          <w:rFonts w:ascii="Arial" w:hAnsi="Arial" w:cs="Arial"/>
        </w:rPr>
        <w:t xml:space="preserve">species, and is also 6 years older than the oldest recovery of the </w:t>
      </w:r>
      <w:r w:rsidR="00807FBA">
        <w:rPr>
          <w:rFonts w:ascii="Arial" w:hAnsi="Arial" w:cs="Arial"/>
        </w:rPr>
        <w:t>mainland</w:t>
      </w:r>
      <w:r>
        <w:rPr>
          <w:rFonts w:ascii="Arial" w:hAnsi="Arial" w:cs="Arial"/>
        </w:rPr>
        <w:t xml:space="preserve"> species.</w:t>
      </w:r>
      <w:r w:rsidR="00872B46">
        <w:rPr>
          <w:rFonts w:ascii="Arial" w:hAnsi="Arial" w:cs="Arial"/>
        </w:rPr>
        <w:t xml:space="preserve">  It is also the only recovery </w:t>
      </w:r>
      <w:r w:rsidR="00807FBA">
        <w:rPr>
          <w:rFonts w:ascii="Arial" w:hAnsi="Arial" w:cs="Arial"/>
        </w:rPr>
        <w:t xml:space="preserve">ever recorded </w:t>
      </w:r>
      <w:r w:rsidR="00872B46">
        <w:rPr>
          <w:rFonts w:ascii="Arial" w:hAnsi="Arial" w:cs="Arial"/>
        </w:rPr>
        <w:t xml:space="preserve">of this </w:t>
      </w:r>
      <w:r w:rsidR="00807FBA">
        <w:rPr>
          <w:rFonts w:ascii="Arial" w:hAnsi="Arial" w:cs="Arial"/>
        </w:rPr>
        <w:t>sub-</w:t>
      </w:r>
      <w:r w:rsidR="00872B46">
        <w:rPr>
          <w:rFonts w:ascii="Arial" w:hAnsi="Arial" w:cs="Arial"/>
        </w:rPr>
        <w:t>species.  Craig Doolan, the manager of the National Park informed</w:t>
      </w:r>
      <w:r w:rsidR="00807FBA">
        <w:rPr>
          <w:rFonts w:ascii="Arial" w:hAnsi="Arial" w:cs="Arial"/>
        </w:rPr>
        <w:t xml:space="preserve"> us</w:t>
      </w:r>
      <w:r w:rsidR="00872B46">
        <w:rPr>
          <w:rFonts w:ascii="Arial" w:hAnsi="Arial" w:cs="Arial"/>
        </w:rPr>
        <w:t xml:space="preserve"> that this bird was the grandson of </w:t>
      </w:r>
      <w:proofErr w:type="spellStart"/>
      <w:r w:rsidR="00872B46">
        <w:rPr>
          <w:rFonts w:ascii="Arial" w:hAnsi="Arial" w:cs="Arial"/>
        </w:rPr>
        <w:t>Miamiti</w:t>
      </w:r>
      <w:proofErr w:type="spellEnd"/>
      <w:r w:rsidR="00872B46">
        <w:rPr>
          <w:rFonts w:ascii="Arial" w:hAnsi="Arial" w:cs="Arial"/>
        </w:rPr>
        <w:t xml:space="preserve">, the last remaining pure Norfolk Island </w:t>
      </w:r>
      <w:r w:rsidR="00F646E1">
        <w:rPr>
          <w:rFonts w:ascii="Arial" w:hAnsi="Arial" w:cs="Arial"/>
        </w:rPr>
        <w:t>Boobook, which</w:t>
      </w:r>
      <w:r w:rsidR="00872B46">
        <w:rPr>
          <w:rFonts w:ascii="Arial" w:hAnsi="Arial" w:cs="Arial"/>
        </w:rPr>
        <w:t xml:space="preserve"> was located in 1989</w:t>
      </w:r>
      <w:r w:rsidR="00F646E1">
        <w:rPr>
          <w:rFonts w:ascii="Arial" w:hAnsi="Arial" w:cs="Arial"/>
        </w:rPr>
        <w:t>,</w:t>
      </w:r>
      <w:r w:rsidR="00872B46">
        <w:rPr>
          <w:rFonts w:ascii="Arial" w:hAnsi="Arial" w:cs="Arial"/>
        </w:rPr>
        <w:t xml:space="preserve"> </w:t>
      </w:r>
      <w:proofErr w:type="spellStart"/>
      <w:r w:rsidR="00F646E1">
        <w:rPr>
          <w:rFonts w:ascii="Arial" w:hAnsi="Arial" w:cs="Arial"/>
        </w:rPr>
        <w:t>and</w:t>
      </w:r>
      <w:r w:rsidR="00872B46">
        <w:rPr>
          <w:rFonts w:ascii="Arial" w:hAnsi="Arial" w:cs="Arial"/>
        </w:rPr>
        <w:t>t</w:t>
      </w:r>
      <w:proofErr w:type="spellEnd"/>
      <w:r w:rsidR="00872B46">
        <w:rPr>
          <w:rFonts w:ascii="Arial" w:hAnsi="Arial" w:cs="Arial"/>
        </w:rPr>
        <w:t xml:space="preserve"> was paired with </w:t>
      </w:r>
      <w:r w:rsidR="00807FBA">
        <w:rPr>
          <w:rFonts w:ascii="Arial" w:hAnsi="Arial" w:cs="Arial"/>
        </w:rPr>
        <w:t xml:space="preserve">two </w:t>
      </w:r>
      <w:r w:rsidR="00872B46">
        <w:rPr>
          <w:rFonts w:ascii="Arial" w:hAnsi="Arial" w:cs="Arial"/>
        </w:rPr>
        <w:t xml:space="preserve">New Zealand </w:t>
      </w:r>
      <w:proofErr w:type="spellStart"/>
      <w:r w:rsidR="00872B46">
        <w:rPr>
          <w:rFonts w:ascii="Arial" w:hAnsi="Arial" w:cs="Arial"/>
        </w:rPr>
        <w:t>Moreporks</w:t>
      </w:r>
      <w:proofErr w:type="spellEnd"/>
      <w:r w:rsidR="00872B46">
        <w:rPr>
          <w:rFonts w:ascii="Arial" w:hAnsi="Arial" w:cs="Arial"/>
        </w:rPr>
        <w:t xml:space="preserve"> to prevent the species from going extinct. </w:t>
      </w:r>
      <w:r w:rsidR="00807FBA">
        <w:rPr>
          <w:rFonts w:ascii="Arial" w:hAnsi="Arial" w:cs="Arial"/>
        </w:rPr>
        <w:t>This individual’s mother was the result of the first successful breeding event in 1989, and the father was from the second breeding event in 1990.</w:t>
      </w:r>
    </w:p>
    <w:p w14:paraId="733F6226" w14:textId="3529EB54" w:rsidR="009943D1" w:rsidRDefault="00FE176E" w:rsidP="00F71795">
      <w:pPr>
        <w:tabs>
          <w:tab w:val="left" w:pos="720"/>
        </w:tabs>
        <w:spacing w:after="120"/>
        <w:ind w:right="-35"/>
        <w:jc w:val="both"/>
        <w:rPr>
          <w:rFonts w:ascii="Arial" w:hAnsi="Arial" w:cs="Arial"/>
        </w:rPr>
      </w:pPr>
      <w:r>
        <w:rPr>
          <w:rFonts w:ascii="Arial" w:hAnsi="Arial" w:cs="Arial"/>
        </w:rPr>
        <w:t xml:space="preserve">A </w:t>
      </w:r>
      <w:proofErr w:type="spellStart"/>
      <w:r>
        <w:rPr>
          <w:rFonts w:ascii="Arial" w:hAnsi="Arial" w:cs="Arial"/>
        </w:rPr>
        <w:t>pullus</w:t>
      </w:r>
      <w:proofErr w:type="spellEnd"/>
      <w:r>
        <w:rPr>
          <w:rFonts w:ascii="Arial" w:hAnsi="Arial" w:cs="Arial"/>
        </w:rPr>
        <w:t xml:space="preserve"> </w:t>
      </w:r>
      <w:r w:rsidR="009943D1">
        <w:rPr>
          <w:rFonts w:ascii="Arial" w:hAnsi="Arial" w:cs="Arial"/>
        </w:rPr>
        <w:t>Bridled Tern</w:t>
      </w:r>
      <w:r>
        <w:rPr>
          <w:rFonts w:ascii="Arial" w:hAnsi="Arial" w:cs="Arial"/>
        </w:rPr>
        <w:t xml:space="preserve"> (</w:t>
      </w:r>
      <w:proofErr w:type="spellStart"/>
      <w:r w:rsidRPr="00FE176E">
        <w:rPr>
          <w:rFonts w:ascii="Arial" w:hAnsi="Arial" w:cs="Arial"/>
          <w:i/>
        </w:rPr>
        <w:t>Onychoprion</w:t>
      </w:r>
      <w:proofErr w:type="spellEnd"/>
      <w:r w:rsidRPr="00FE176E">
        <w:rPr>
          <w:rFonts w:ascii="Arial" w:hAnsi="Arial" w:cs="Arial"/>
          <w:i/>
        </w:rPr>
        <w:t xml:space="preserve"> </w:t>
      </w:r>
      <w:proofErr w:type="spellStart"/>
      <w:r w:rsidRPr="00FE176E">
        <w:rPr>
          <w:rFonts w:ascii="Arial" w:hAnsi="Arial" w:cs="Arial"/>
          <w:i/>
        </w:rPr>
        <w:t>anaethetus</w:t>
      </w:r>
      <w:proofErr w:type="spellEnd"/>
      <w:r>
        <w:rPr>
          <w:rFonts w:ascii="Arial" w:hAnsi="Arial" w:cs="Arial"/>
        </w:rPr>
        <w:t xml:space="preserve">) was banded with 061-77336 by </w:t>
      </w:r>
      <w:proofErr w:type="spellStart"/>
      <w:r>
        <w:rPr>
          <w:rFonts w:ascii="Arial" w:hAnsi="Arial" w:cs="Arial"/>
        </w:rPr>
        <w:t>Nic</w:t>
      </w:r>
      <w:proofErr w:type="spellEnd"/>
      <w:r>
        <w:rPr>
          <w:rFonts w:ascii="Arial" w:hAnsi="Arial" w:cs="Arial"/>
        </w:rPr>
        <w:t xml:space="preserve"> Dunlop on Penguin Island, WA on 26/03/1988.  It has been </w:t>
      </w:r>
      <w:proofErr w:type="spellStart"/>
      <w:r>
        <w:rPr>
          <w:rFonts w:ascii="Arial" w:hAnsi="Arial" w:cs="Arial"/>
        </w:rPr>
        <w:t>retrapped</w:t>
      </w:r>
      <w:proofErr w:type="spellEnd"/>
      <w:r>
        <w:rPr>
          <w:rFonts w:ascii="Arial" w:hAnsi="Arial" w:cs="Arial"/>
        </w:rPr>
        <w:t xml:space="preserve"> a number of times at the banding site, the last time on 10/12/2017, 29 years, 8 months and 14 days after banding, which is a new longevity record for this species.</w:t>
      </w:r>
    </w:p>
    <w:p w14:paraId="4A0A4A62" w14:textId="11150230" w:rsidR="00A84664" w:rsidRDefault="0072502E" w:rsidP="00F71795">
      <w:pPr>
        <w:tabs>
          <w:tab w:val="left" w:pos="720"/>
        </w:tabs>
        <w:spacing w:after="120"/>
        <w:ind w:right="-35"/>
        <w:jc w:val="both"/>
        <w:rPr>
          <w:rFonts w:ascii="Arial" w:hAnsi="Arial" w:cs="Arial"/>
        </w:rPr>
      </w:pPr>
      <w:r>
        <w:rPr>
          <w:rFonts w:ascii="Arial" w:hAnsi="Arial" w:cs="Arial"/>
        </w:rPr>
        <w:t xml:space="preserve">A </w:t>
      </w:r>
      <w:proofErr w:type="spellStart"/>
      <w:r>
        <w:rPr>
          <w:rFonts w:ascii="Arial" w:hAnsi="Arial" w:cs="Arial"/>
        </w:rPr>
        <w:t>pullus</w:t>
      </w:r>
      <w:proofErr w:type="spellEnd"/>
      <w:r>
        <w:rPr>
          <w:rFonts w:ascii="Arial" w:hAnsi="Arial" w:cs="Arial"/>
        </w:rPr>
        <w:t xml:space="preserve"> Sooty Oystercatcher (</w:t>
      </w:r>
      <w:proofErr w:type="spellStart"/>
      <w:r w:rsidRPr="0072502E">
        <w:rPr>
          <w:rFonts w:ascii="Arial" w:hAnsi="Arial" w:cs="Arial"/>
          <w:i/>
        </w:rPr>
        <w:t>Haematopus</w:t>
      </w:r>
      <w:proofErr w:type="spellEnd"/>
      <w:r w:rsidRPr="0072502E">
        <w:rPr>
          <w:rFonts w:ascii="Arial" w:hAnsi="Arial" w:cs="Arial"/>
          <w:i/>
        </w:rPr>
        <w:t xml:space="preserve"> </w:t>
      </w:r>
      <w:proofErr w:type="spellStart"/>
      <w:r w:rsidRPr="0072502E">
        <w:rPr>
          <w:rFonts w:ascii="Arial" w:hAnsi="Arial" w:cs="Arial"/>
          <w:i/>
        </w:rPr>
        <w:t>fuliginosus</w:t>
      </w:r>
      <w:proofErr w:type="spellEnd"/>
      <w:r>
        <w:rPr>
          <w:rFonts w:ascii="Arial" w:hAnsi="Arial" w:cs="Arial"/>
        </w:rPr>
        <w:t xml:space="preserve">) was banded with 101-01658 by Harry </w:t>
      </w:r>
      <w:proofErr w:type="spellStart"/>
      <w:r>
        <w:rPr>
          <w:rFonts w:ascii="Arial" w:hAnsi="Arial" w:cs="Arial"/>
        </w:rPr>
        <w:t>Battam</w:t>
      </w:r>
      <w:proofErr w:type="spellEnd"/>
      <w:r>
        <w:rPr>
          <w:rFonts w:ascii="Arial" w:hAnsi="Arial" w:cs="Arial"/>
        </w:rPr>
        <w:t>/SOSSA at Flinders Island in the Five Islands off Port Kembla, NSW on 16/1/1993.  The bird was found with a broken wing, hiding in bushes behind Towradgi Beach, NSW on 29/5/2018.  Unfortunately it had to be mercy killed by local wildlife carers, 25 years 4 months and 13 days after banding</w:t>
      </w:r>
      <w:r w:rsidR="004805C9">
        <w:rPr>
          <w:rFonts w:ascii="Arial" w:hAnsi="Arial" w:cs="Arial"/>
        </w:rPr>
        <w:t>, and 8km from the banding site</w:t>
      </w:r>
      <w:r>
        <w:rPr>
          <w:rFonts w:ascii="Arial" w:hAnsi="Arial" w:cs="Arial"/>
        </w:rPr>
        <w:t xml:space="preserve">.  This is the second oldest Sooty Oystercatcher ever recovered, the oldest was 25 years 6 months and 21 days.  When we </w:t>
      </w:r>
      <w:r w:rsidR="009F11D7">
        <w:rPr>
          <w:rFonts w:ascii="Arial" w:hAnsi="Arial" w:cs="Arial"/>
        </w:rPr>
        <w:t>inspected</w:t>
      </w:r>
      <w:r>
        <w:rPr>
          <w:rFonts w:ascii="Arial" w:hAnsi="Arial" w:cs="Arial"/>
        </w:rPr>
        <w:t xml:space="preserve"> the recapture history of this bird, we found that it been resighted three times before the final recovery</w:t>
      </w:r>
      <w:r w:rsidR="004805C9">
        <w:rPr>
          <w:rFonts w:ascii="Arial" w:hAnsi="Arial" w:cs="Arial"/>
        </w:rPr>
        <w:t>;</w:t>
      </w:r>
      <w:r>
        <w:rPr>
          <w:rFonts w:ascii="Arial" w:hAnsi="Arial" w:cs="Arial"/>
        </w:rPr>
        <w:t xml:space="preserve"> once at Wombarra Beach in Northern Wollongong (19km)</w:t>
      </w:r>
      <w:r w:rsidR="004805C9">
        <w:rPr>
          <w:rFonts w:ascii="Arial" w:hAnsi="Arial" w:cs="Arial"/>
        </w:rPr>
        <w:t>;</w:t>
      </w:r>
      <w:r w:rsidR="005E2CE6">
        <w:rPr>
          <w:rFonts w:ascii="Arial" w:hAnsi="Arial" w:cs="Arial"/>
        </w:rPr>
        <w:t xml:space="preserve"> once at Long R</w:t>
      </w:r>
      <w:r>
        <w:rPr>
          <w:rFonts w:ascii="Arial" w:hAnsi="Arial" w:cs="Arial"/>
        </w:rPr>
        <w:t>eef near Dee Why on the Northern Beaches of Sydney (8</w:t>
      </w:r>
      <w:r w:rsidR="00774ED4">
        <w:rPr>
          <w:rFonts w:ascii="Arial" w:hAnsi="Arial" w:cs="Arial"/>
        </w:rPr>
        <w:t>5</w:t>
      </w:r>
      <w:r>
        <w:rPr>
          <w:rFonts w:ascii="Arial" w:hAnsi="Arial" w:cs="Arial"/>
        </w:rPr>
        <w:t>km)</w:t>
      </w:r>
      <w:r w:rsidR="004805C9">
        <w:rPr>
          <w:rFonts w:ascii="Arial" w:hAnsi="Arial" w:cs="Arial"/>
        </w:rPr>
        <w:t>;</w:t>
      </w:r>
      <w:r>
        <w:rPr>
          <w:rFonts w:ascii="Arial" w:hAnsi="Arial" w:cs="Arial"/>
        </w:rPr>
        <w:t xml:space="preserve"> </w:t>
      </w:r>
      <w:r w:rsidR="00AD70D4">
        <w:rPr>
          <w:rFonts w:ascii="Arial" w:hAnsi="Arial" w:cs="Arial"/>
        </w:rPr>
        <w:t xml:space="preserve">and </w:t>
      </w:r>
      <w:r>
        <w:rPr>
          <w:rFonts w:ascii="Arial" w:hAnsi="Arial" w:cs="Arial"/>
        </w:rPr>
        <w:t>once at Congo Point on the South Coast</w:t>
      </w:r>
      <w:r w:rsidR="00AD70D4">
        <w:rPr>
          <w:rFonts w:ascii="Arial" w:hAnsi="Arial" w:cs="Arial"/>
        </w:rPr>
        <w:t xml:space="preserve"> of NSW</w:t>
      </w:r>
      <w:r w:rsidR="00774ED4">
        <w:rPr>
          <w:rFonts w:ascii="Arial" w:hAnsi="Arial" w:cs="Arial"/>
        </w:rPr>
        <w:t xml:space="preserve"> (181</w:t>
      </w:r>
      <w:r>
        <w:rPr>
          <w:rFonts w:ascii="Arial" w:hAnsi="Arial" w:cs="Arial"/>
        </w:rPr>
        <w:t>km)</w:t>
      </w:r>
      <w:r w:rsidR="00AD70D4">
        <w:rPr>
          <w:rFonts w:ascii="Arial" w:hAnsi="Arial" w:cs="Arial"/>
        </w:rPr>
        <w:t xml:space="preserve">, all more than 21 years </w:t>
      </w:r>
      <w:r w:rsidR="004805C9">
        <w:rPr>
          <w:rFonts w:ascii="Arial" w:hAnsi="Arial" w:cs="Arial"/>
        </w:rPr>
        <w:t>ago</w:t>
      </w:r>
      <w:r>
        <w:rPr>
          <w:rFonts w:ascii="Arial" w:hAnsi="Arial" w:cs="Arial"/>
        </w:rPr>
        <w:t>.  These early sighting were of the colour bands that were applied when the bird was first banded.  This recovery illustrates the value of placing a metal band on any bird that is colour banded – without the metal band these amazing life span records would simply not exist.</w:t>
      </w:r>
    </w:p>
    <w:p w14:paraId="6A55DE3B" w14:textId="38EF619B" w:rsidR="00F646E1" w:rsidRPr="00C765CB" w:rsidRDefault="00F646E1" w:rsidP="00F71795">
      <w:pPr>
        <w:tabs>
          <w:tab w:val="left" w:pos="720"/>
        </w:tabs>
        <w:spacing w:after="120"/>
        <w:ind w:right="-35"/>
        <w:jc w:val="both"/>
        <w:rPr>
          <w:rFonts w:ascii="Arial" w:hAnsi="Arial" w:cs="Arial"/>
        </w:rPr>
      </w:pPr>
      <w:r>
        <w:rPr>
          <w:rFonts w:ascii="Arial" w:hAnsi="Arial" w:cs="Arial"/>
        </w:rPr>
        <w:t xml:space="preserve">A </w:t>
      </w:r>
      <w:proofErr w:type="spellStart"/>
      <w:r>
        <w:rPr>
          <w:rFonts w:ascii="Arial" w:hAnsi="Arial" w:cs="Arial"/>
        </w:rPr>
        <w:t>pullus</w:t>
      </w:r>
      <w:proofErr w:type="spellEnd"/>
      <w:r>
        <w:rPr>
          <w:rFonts w:ascii="Arial" w:hAnsi="Arial" w:cs="Arial"/>
        </w:rPr>
        <w:t xml:space="preserve"> Caspian Tern (</w:t>
      </w:r>
      <w:proofErr w:type="spellStart"/>
      <w:r w:rsidRPr="00F646E1">
        <w:rPr>
          <w:rFonts w:ascii="Arial" w:hAnsi="Arial" w:cs="Arial"/>
          <w:i/>
        </w:rPr>
        <w:t>Hydroprogne</w:t>
      </w:r>
      <w:proofErr w:type="spellEnd"/>
      <w:r w:rsidRPr="00F646E1">
        <w:rPr>
          <w:rFonts w:ascii="Arial" w:hAnsi="Arial" w:cs="Arial"/>
          <w:i/>
        </w:rPr>
        <w:t xml:space="preserve"> </w:t>
      </w:r>
      <w:proofErr w:type="spellStart"/>
      <w:r w:rsidRPr="00F646E1">
        <w:rPr>
          <w:rFonts w:ascii="Arial" w:hAnsi="Arial" w:cs="Arial"/>
          <w:i/>
        </w:rPr>
        <w:t>caspia</w:t>
      </w:r>
      <w:proofErr w:type="spellEnd"/>
      <w:r>
        <w:rPr>
          <w:rFonts w:ascii="Arial" w:hAnsi="Arial" w:cs="Arial"/>
        </w:rPr>
        <w:t xml:space="preserve">) was banded with 091-59696 and engraved orange leg flag ‘X8’ at the Mud Islands, Port Phillip Bay, Victoria on </w:t>
      </w:r>
      <w:r w:rsidR="00F575AF">
        <w:rPr>
          <w:rFonts w:ascii="Arial" w:hAnsi="Arial" w:cs="Arial"/>
        </w:rPr>
        <w:t>8/11/2017 by the Victorian Wader Study Group.  The bird was resighted alive at Bowen Pier, Queensland on 4/6/2018 after moving 2057km.  This is the second longest movement recorded for this species.</w:t>
      </w:r>
      <w:r>
        <w:rPr>
          <w:rFonts w:ascii="Arial" w:hAnsi="Arial" w:cs="Arial"/>
        </w:rPr>
        <w:t xml:space="preserve"> </w:t>
      </w:r>
    </w:p>
    <w:p w14:paraId="07D47915" w14:textId="77777777" w:rsidR="00A84664" w:rsidRPr="00C765CB" w:rsidRDefault="00A84664" w:rsidP="00F71795">
      <w:pPr>
        <w:tabs>
          <w:tab w:val="left" w:pos="720"/>
        </w:tabs>
        <w:spacing w:after="120"/>
        <w:ind w:right="-35"/>
        <w:jc w:val="both"/>
        <w:rPr>
          <w:rFonts w:ascii="Arial" w:hAnsi="Arial" w:cs="Arial"/>
        </w:rPr>
      </w:pPr>
    </w:p>
    <w:p w14:paraId="26669242" w14:textId="77777777" w:rsidR="00A84664" w:rsidRPr="00C765CB" w:rsidRDefault="00A84664" w:rsidP="00F71795">
      <w:pPr>
        <w:tabs>
          <w:tab w:val="left" w:pos="720"/>
        </w:tabs>
        <w:spacing w:after="120"/>
        <w:ind w:right="-35"/>
        <w:jc w:val="both"/>
        <w:rPr>
          <w:rFonts w:ascii="Arial" w:hAnsi="Arial" w:cs="Arial"/>
        </w:rPr>
      </w:pPr>
    </w:p>
    <w:p w14:paraId="418D7221" w14:textId="34632835" w:rsidR="005A059E" w:rsidRPr="00C765CB" w:rsidRDefault="002D2874" w:rsidP="000A7A8C">
      <w:pPr>
        <w:tabs>
          <w:tab w:val="left" w:pos="720"/>
        </w:tabs>
        <w:spacing w:after="120"/>
        <w:ind w:right="-35"/>
        <w:jc w:val="center"/>
        <w:rPr>
          <w:rFonts w:ascii="Arial" w:hAnsi="Arial" w:cs="Arial"/>
        </w:rPr>
      </w:pPr>
      <w:r w:rsidRPr="00C765CB">
        <w:rPr>
          <w:rFonts w:ascii="Arial" w:hAnsi="Arial" w:cs="Arial"/>
        </w:rPr>
        <w:t xml:space="preserve">You can query </w:t>
      </w:r>
      <w:r w:rsidR="004471E5" w:rsidRPr="00C765CB">
        <w:rPr>
          <w:rFonts w:ascii="Arial" w:hAnsi="Arial" w:cs="Arial"/>
        </w:rPr>
        <w:t xml:space="preserve">details </w:t>
      </w:r>
      <w:r w:rsidR="00495DAD" w:rsidRPr="00C765CB">
        <w:rPr>
          <w:rFonts w:ascii="Arial" w:hAnsi="Arial" w:cs="Arial"/>
        </w:rPr>
        <w:t xml:space="preserve">for all species </w:t>
      </w:r>
      <w:r w:rsidRPr="00C765CB">
        <w:rPr>
          <w:rFonts w:ascii="Arial" w:hAnsi="Arial" w:cs="Arial"/>
        </w:rPr>
        <w:t xml:space="preserve">via our public access web portal: </w:t>
      </w:r>
      <w:hyperlink r:id="rId17" w:history="1">
        <w:r w:rsidR="006F23CE" w:rsidRPr="00C765CB">
          <w:rPr>
            <w:rStyle w:val="Hyperlink"/>
            <w:rFonts w:ascii="Arial" w:hAnsi="Arial" w:cs="Arial"/>
          </w:rPr>
          <w:t>http://www.environment.gov.au/topics/science-and-research/bird-and-bat-banding/banding-data/search-abbbs-database</w:t>
        </w:r>
      </w:hyperlink>
      <w:r w:rsidR="006F23CE" w:rsidRPr="00C765CB">
        <w:rPr>
          <w:rFonts w:ascii="Arial" w:hAnsi="Arial" w:cs="Arial"/>
        </w:rPr>
        <w:t xml:space="preserve"> </w:t>
      </w:r>
      <w:r w:rsidR="005A059E" w:rsidRPr="00C765CB">
        <w:rPr>
          <w:rFonts w:ascii="Arial" w:hAnsi="Arial" w:cs="Arial"/>
        </w:rPr>
        <w:t>__________________________________________________________________________</w:t>
      </w:r>
    </w:p>
    <w:p w14:paraId="418D7222" w14:textId="77777777" w:rsidR="00775E59" w:rsidRPr="00C765CB" w:rsidRDefault="00D57FFD" w:rsidP="000A7A8C">
      <w:pPr>
        <w:widowControl w:val="0"/>
        <w:tabs>
          <w:tab w:val="center" w:pos="3840"/>
          <w:tab w:val="left" w:pos="6700"/>
        </w:tabs>
        <w:jc w:val="center"/>
        <w:rPr>
          <w:rFonts w:ascii="Arial" w:hAnsi="Arial" w:cs="Arial"/>
        </w:rPr>
      </w:pPr>
      <w:r w:rsidRPr="00C765CB">
        <w:rPr>
          <w:rFonts w:ascii="Arial" w:hAnsi="Arial" w:cs="Arial"/>
        </w:rPr>
        <w:t xml:space="preserve">Australian Bird and Bat Banding Scheme, GPO Box 8, CANBERRA ACT 2601 </w:t>
      </w:r>
    </w:p>
    <w:p w14:paraId="418D7223" w14:textId="77777777" w:rsidR="00D57FFD" w:rsidRPr="00C765CB" w:rsidRDefault="00D57FFD" w:rsidP="000A7A8C">
      <w:pPr>
        <w:widowControl w:val="0"/>
        <w:tabs>
          <w:tab w:val="center" w:pos="3840"/>
          <w:tab w:val="left" w:pos="6700"/>
        </w:tabs>
        <w:jc w:val="center"/>
        <w:rPr>
          <w:rFonts w:ascii="Arial" w:hAnsi="Arial" w:cs="Arial"/>
        </w:rPr>
        <w:sectPr w:rsidR="00D57FFD" w:rsidRPr="00C765CB" w:rsidSect="005D4E7B">
          <w:headerReference w:type="even" r:id="rId18"/>
          <w:headerReference w:type="default" r:id="rId19"/>
          <w:footerReference w:type="even" r:id="rId20"/>
          <w:footerReference w:type="default" r:id="rId21"/>
          <w:headerReference w:type="first" r:id="rId22"/>
          <w:footerReference w:type="first" r:id="rId23"/>
          <w:pgSz w:w="11907" w:h="16840" w:code="9"/>
          <w:pgMar w:top="1276" w:right="1134" w:bottom="1134" w:left="1134" w:header="794" w:footer="284" w:gutter="0"/>
          <w:pgNumType w:start="0"/>
          <w:cols w:space="720"/>
          <w:titlePg/>
        </w:sectPr>
      </w:pPr>
    </w:p>
    <w:p w14:paraId="418D7224" w14:textId="77777777" w:rsidR="00A80585" w:rsidRDefault="00A80585" w:rsidP="00A80585">
      <w:pPr>
        <w:widowControl w:val="0"/>
        <w:tabs>
          <w:tab w:val="center" w:pos="3840"/>
          <w:tab w:val="left" w:pos="6700"/>
        </w:tabs>
        <w:jc w:val="center"/>
      </w:pPr>
      <w:r>
        <w:rPr>
          <w:noProof/>
          <w:lang w:eastAsia="en-AU"/>
        </w:rPr>
        <w:lastRenderedPageBreak/>
        <w:drawing>
          <wp:inline distT="0" distB="0" distL="0" distR="0" wp14:anchorId="418D7258" wp14:editId="4A3F7EF6">
            <wp:extent cx="2440602" cy="1173271"/>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BBS\MASTERS\Dept Logos\Dept the Environment stacked PNG.PN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466010" cy="1185485"/>
                    </a:xfrm>
                    <a:prstGeom prst="rect">
                      <a:avLst/>
                    </a:prstGeom>
                    <a:noFill/>
                    <a:ln w="9525">
                      <a:noFill/>
                      <a:miter lim="800000"/>
                      <a:headEnd/>
                      <a:tailEnd/>
                    </a:ln>
                  </pic:spPr>
                </pic:pic>
              </a:graphicData>
            </a:graphic>
          </wp:inline>
        </w:drawing>
      </w:r>
    </w:p>
    <w:p w14:paraId="418D7225" w14:textId="77777777" w:rsidR="00A80585" w:rsidRDefault="00A80585" w:rsidP="00A80585">
      <w:pPr>
        <w:pStyle w:val="Caption"/>
        <w:spacing w:before="180"/>
        <w:rPr>
          <w:rFonts w:ascii="Univers 57 Condensed" w:hAnsi="Univers 57 Condensed"/>
          <w:i/>
          <w:smallCaps w:val="0"/>
          <w:sz w:val="18"/>
        </w:rPr>
      </w:pPr>
      <w:r>
        <w:rPr>
          <w:rFonts w:ascii="Univers 57 Condensed" w:hAnsi="Univers 57 Condensed"/>
          <w:i/>
          <w:smallCaps w:val="0"/>
          <w:sz w:val="18"/>
        </w:rPr>
        <w:t>Australian Bird and Bat Banding Scheme</w:t>
      </w:r>
    </w:p>
    <w:p w14:paraId="418D7226" w14:textId="77777777" w:rsidR="00A80585" w:rsidRDefault="00A80585" w:rsidP="00A80585">
      <w:pPr>
        <w:rPr>
          <w:lang w:val="en-US"/>
        </w:rPr>
      </w:pPr>
    </w:p>
    <w:tbl>
      <w:tblPr>
        <w:tblW w:w="0" w:type="auto"/>
        <w:tblBorders>
          <w:bottom w:val="single" w:sz="6" w:space="0" w:color="auto"/>
        </w:tblBorders>
        <w:tblLayout w:type="fixed"/>
        <w:tblCellMar>
          <w:left w:w="0" w:type="dxa"/>
          <w:bottom w:w="28" w:type="dxa"/>
        </w:tblCellMar>
        <w:tblLook w:val="0000" w:firstRow="0" w:lastRow="0" w:firstColumn="0" w:lastColumn="0" w:noHBand="0" w:noVBand="0"/>
      </w:tblPr>
      <w:tblGrid>
        <w:gridCol w:w="2985"/>
        <w:gridCol w:w="2693"/>
        <w:gridCol w:w="1552"/>
        <w:gridCol w:w="2268"/>
      </w:tblGrid>
      <w:tr w:rsidR="00A80585" w14:paraId="418D722B" w14:textId="77777777" w:rsidTr="00A80585">
        <w:tc>
          <w:tcPr>
            <w:tcW w:w="2985" w:type="dxa"/>
            <w:tcBorders>
              <w:top w:val="nil"/>
              <w:left w:val="nil"/>
              <w:bottom w:val="single" w:sz="6" w:space="0" w:color="auto"/>
              <w:right w:val="nil"/>
            </w:tcBorders>
          </w:tcPr>
          <w:p w14:paraId="418D7227" w14:textId="77777777" w:rsidR="00A80585" w:rsidRDefault="00A80585" w:rsidP="00A80585">
            <w:pPr>
              <w:jc w:val="both"/>
              <w:rPr>
                <w:rFonts w:ascii="Univers (W1)" w:hAnsi="Univers (W1)"/>
                <w:sz w:val="14"/>
              </w:rPr>
            </w:pPr>
            <w:r>
              <w:rPr>
                <w:rFonts w:ascii="Univers (W1)" w:hAnsi="Univers (W1)"/>
                <w:sz w:val="14"/>
              </w:rPr>
              <w:t xml:space="preserve">GPO </w:t>
            </w:r>
            <w:smartTag w:uri="urn:schemas-microsoft-com:office:smarttags" w:element="address">
              <w:smartTag w:uri="urn:schemas-microsoft-com:office:smarttags" w:element="Street">
                <w:r>
                  <w:rPr>
                    <w:rFonts w:ascii="Univers (W1)" w:hAnsi="Univers (W1)"/>
                    <w:sz w:val="14"/>
                  </w:rPr>
                  <w:t>Box 8</w:t>
                </w:r>
              </w:smartTag>
              <w:r>
                <w:rPr>
                  <w:rFonts w:ascii="Univers (W1)" w:hAnsi="Univers (W1)"/>
                  <w:sz w:val="14"/>
                </w:rPr>
                <w:t xml:space="preserve">, </w:t>
              </w:r>
              <w:smartTag w:uri="urn:schemas-microsoft-com:office:smarttags" w:element="City">
                <w:r>
                  <w:rPr>
                    <w:rFonts w:ascii="Univers (W1)" w:hAnsi="Univers (W1)"/>
                    <w:sz w:val="14"/>
                  </w:rPr>
                  <w:t>CANBERRA</w:t>
                </w:r>
              </w:smartTag>
            </w:smartTag>
            <w:r>
              <w:rPr>
                <w:rFonts w:ascii="Univers (W1)" w:hAnsi="Univers (W1)"/>
                <w:sz w:val="14"/>
              </w:rPr>
              <w:t xml:space="preserve"> ACT 2601</w:t>
            </w:r>
          </w:p>
        </w:tc>
        <w:tc>
          <w:tcPr>
            <w:tcW w:w="2693" w:type="dxa"/>
            <w:tcBorders>
              <w:top w:val="nil"/>
              <w:left w:val="nil"/>
              <w:bottom w:val="single" w:sz="6" w:space="0" w:color="auto"/>
              <w:right w:val="nil"/>
            </w:tcBorders>
          </w:tcPr>
          <w:p w14:paraId="418D7228" w14:textId="77777777" w:rsidR="00A80585" w:rsidRDefault="00A80585" w:rsidP="00A80585">
            <w:pPr>
              <w:rPr>
                <w:rFonts w:ascii="Univers (W1)" w:hAnsi="Univers (W1)"/>
                <w:sz w:val="14"/>
              </w:rPr>
            </w:pPr>
            <w:r>
              <w:rPr>
                <w:rFonts w:ascii="Univers (W1)" w:hAnsi="Univers (W1)"/>
                <w:sz w:val="14"/>
              </w:rPr>
              <w:t>Telephone (02) 6274 2407</w:t>
            </w:r>
          </w:p>
        </w:tc>
        <w:tc>
          <w:tcPr>
            <w:tcW w:w="1552" w:type="dxa"/>
            <w:tcBorders>
              <w:top w:val="nil"/>
              <w:left w:val="nil"/>
              <w:bottom w:val="single" w:sz="6" w:space="0" w:color="auto"/>
              <w:right w:val="nil"/>
            </w:tcBorders>
          </w:tcPr>
          <w:p w14:paraId="418D7229" w14:textId="77777777" w:rsidR="00A80585" w:rsidRDefault="00A80585" w:rsidP="00A80585">
            <w:pPr>
              <w:rPr>
                <w:rFonts w:ascii="Univers (W1)" w:hAnsi="Univers (W1)"/>
                <w:sz w:val="14"/>
              </w:rPr>
            </w:pPr>
            <w:r>
              <w:rPr>
                <w:rFonts w:ascii="Univers (W1)" w:hAnsi="Univers (W1)"/>
                <w:sz w:val="14"/>
              </w:rPr>
              <w:t>Fax (02) 6274 2455</w:t>
            </w:r>
          </w:p>
        </w:tc>
        <w:tc>
          <w:tcPr>
            <w:tcW w:w="2268" w:type="dxa"/>
            <w:tcBorders>
              <w:top w:val="nil"/>
              <w:left w:val="nil"/>
              <w:bottom w:val="single" w:sz="6" w:space="0" w:color="auto"/>
              <w:right w:val="nil"/>
            </w:tcBorders>
          </w:tcPr>
          <w:p w14:paraId="418D722A" w14:textId="77777777" w:rsidR="00A80585" w:rsidRDefault="00A80585" w:rsidP="00A80585">
            <w:pPr>
              <w:ind w:left="-283"/>
              <w:jc w:val="right"/>
              <w:rPr>
                <w:rFonts w:ascii="Univers (W1)" w:hAnsi="Univers (W1)"/>
                <w:i/>
                <w:sz w:val="14"/>
              </w:rPr>
            </w:pPr>
            <w:r>
              <w:rPr>
                <w:rFonts w:ascii="Univers (W1)" w:hAnsi="Univers (W1)"/>
                <w:i/>
                <w:sz w:val="14"/>
              </w:rPr>
              <w:t>Email abbbs@environment.gov.au</w:t>
            </w:r>
          </w:p>
        </w:tc>
      </w:tr>
    </w:tbl>
    <w:p w14:paraId="418D722D" w14:textId="77777777" w:rsidR="00A80585" w:rsidRDefault="00A80585" w:rsidP="00A80585">
      <w:pPr>
        <w:rPr>
          <w:i/>
          <w:sz w:val="16"/>
        </w:rPr>
      </w:pPr>
    </w:p>
    <w:p w14:paraId="418D722E" w14:textId="77777777" w:rsidR="00A80585" w:rsidRPr="009311DA" w:rsidRDefault="00A80585" w:rsidP="009311DA">
      <w:pPr>
        <w:pStyle w:val="Heading2"/>
        <w:jc w:val="center"/>
        <w:rPr>
          <w:rFonts w:ascii="Arial" w:hAnsi="Arial" w:cs="Arial"/>
          <w:sz w:val="24"/>
          <w:szCs w:val="24"/>
        </w:rPr>
      </w:pPr>
      <w:bookmarkStart w:id="35" w:name="_Toc423950489"/>
      <w:bookmarkStart w:id="36" w:name="_Toc423950679"/>
      <w:bookmarkStart w:id="37" w:name="_Toc424048215"/>
      <w:bookmarkStart w:id="38" w:name="_Toc424112232"/>
      <w:bookmarkStart w:id="39" w:name="_Toc424114690"/>
      <w:bookmarkStart w:id="40" w:name="_Toc424115023"/>
      <w:bookmarkStart w:id="41" w:name="_Toc454191157"/>
      <w:bookmarkStart w:id="42" w:name="_Toc454198905"/>
      <w:bookmarkStart w:id="43" w:name="_Toc455587669"/>
      <w:bookmarkStart w:id="44" w:name="_Toc455739219"/>
      <w:bookmarkStart w:id="45" w:name="_Toc486343410"/>
      <w:bookmarkStart w:id="46" w:name="_Toc486345356"/>
      <w:bookmarkStart w:id="47" w:name="_Toc486425985"/>
      <w:bookmarkStart w:id="48" w:name="_Toc488142142"/>
      <w:bookmarkStart w:id="49" w:name="_Toc514927602"/>
      <w:bookmarkStart w:id="50" w:name="_Toc515022296"/>
      <w:bookmarkStart w:id="51" w:name="_Toc516126036"/>
      <w:bookmarkStart w:id="52" w:name="_Toc516653421"/>
      <w:r w:rsidRPr="009311DA">
        <w:rPr>
          <w:rFonts w:ascii="Arial" w:hAnsi="Arial" w:cs="Arial"/>
          <w:sz w:val="24"/>
          <w:szCs w:val="24"/>
        </w:rPr>
        <w:t>CURRENT ADDRESS AND CONTACT DETAILS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18D7230" w14:textId="77777777" w:rsidR="00A80585" w:rsidRPr="00A80585" w:rsidRDefault="00A80585" w:rsidP="00A80585">
      <w:pPr>
        <w:tabs>
          <w:tab w:val="left" w:pos="1134"/>
          <w:tab w:val="left" w:pos="5103"/>
        </w:tabs>
        <w:rPr>
          <w:rFonts w:ascii="Arial" w:hAnsi="Arial" w:cs="Arial"/>
          <w:sz w:val="16"/>
        </w:rPr>
      </w:pPr>
    </w:p>
    <w:p w14:paraId="418D7231" w14:textId="77777777" w:rsidR="00A80585" w:rsidRPr="00A80585" w:rsidRDefault="00A80585" w:rsidP="00A80585">
      <w:pPr>
        <w:tabs>
          <w:tab w:val="left" w:pos="993"/>
          <w:tab w:val="left" w:pos="5103"/>
        </w:tabs>
        <w:rPr>
          <w:rFonts w:ascii="Arial" w:hAnsi="Arial" w:cs="Arial"/>
          <w:sz w:val="16"/>
        </w:rPr>
      </w:pPr>
      <w:r w:rsidRPr="00A80585">
        <w:rPr>
          <w:rFonts w:ascii="Arial" w:hAnsi="Arial" w:cs="Arial"/>
          <w:b/>
          <w:sz w:val="16"/>
        </w:rPr>
        <w:t>Title</w:t>
      </w:r>
      <w:r w:rsidRPr="00A80585">
        <w:rPr>
          <w:rFonts w:ascii="Arial" w:hAnsi="Arial" w:cs="Arial"/>
          <w:sz w:val="16"/>
        </w:rPr>
        <w:t xml:space="preserve">:  _____   </w:t>
      </w:r>
      <w:r w:rsidRPr="00A80585">
        <w:rPr>
          <w:rFonts w:ascii="Arial" w:hAnsi="Arial" w:cs="Arial"/>
          <w:b/>
          <w:sz w:val="16"/>
        </w:rPr>
        <w:t xml:space="preserve">Initials:  </w:t>
      </w:r>
      <w:r w:rsidRPr="00A80585">
        <w:rPr>
          <w:rFonts w:ascii="Arial" w:hAnsi="Arial" w:cs="Arial"/>
          <w:sz w:val="16"/>
        </w:rPr>
        <w:t xml:space="preserve"> ________ </w:t>
      </w:r>
      <w:r w:rsidRPr="00A80585">
        <w:rPr>
          <w:rFonts w:ascii="Arial" w:hAnsi="Arial" w:cs="Arial"/>
          <w:b/>
          <w:sz w:val="16"/>
        </w:rPr>
        <w:t>Preferred first name</w:t>
      </w:r>
      <w:r w:rsidRPr="00A80585">
        <w:rPr>
          <w:rFonts w:ascii="Arial" w:hAnsi="Arial" w:cs="Arial"/>
          <w:sz w:val="16"/>
        </w:rPr>
        <w:t xml:space="preserve">:_______________________  </w:t>
      </w:r>
      <w:r w:rsidRPr="00A80585">
        <w:rPr>
          <w:rFonts w:ascii="Arial" w:hAnsi="Arial" w:cs="Arial"/>
          <w:b/>
          <w:sz w:val="16"/>
        </w:rPr>
        <w:t xml:space="preserve">Surname: </w:t>
      </w:r>
      <w:r w:rsidRPr="00A80585">
        <w:rPr>
          <w:rFonts w:ascii="Arial" w:hAnsi="Arial" w:cs="Arial"/>
          <w:sz w:val="16"/>
        </w:rPr>
        <w:t>________________________________</w:t>
      </w:r>
    </w:p>
    <w:p w14:paraId="418D7232" w14:textId="77777777" w:rsidR="00A80585" w:rsidRPr="00A80585" w:rsidRDefault="00A80585" w:rsidP="00A80585">
      <w:pPr>
        <w:tabs>
          <w:tab w:val="left" w:pos="851"/>
          <w:tab w:val="left" w:pos="5103"/>
        </w:tabs>
        <w:rPr>
          <w:rFonts w:ascii="Arial" w:hAnsi="Arial" w:cs="Arial"/>
          <w:b/>
          <w:sz w:val="16"/>
        </w:rPr>
      </w:pPr>
    </w:p>
    <w:p w14:paraId="418D7233" w14:textId="77777777" w:rsidR="00A80585" w:rsidRPr="00A80585" w:rsidRDefault="00A80585" w:rsidP="00A80585">
      <w:pPr>
        <w:tabs>
          <w:tab w:val="left" w:pos="851"/>
          <w:tab w:val="left" w:pos="5103"/>
        </w:tabs>
        <w:rPr>
          <w:rFonts w:ascii="Arial" w:hAnsi="Arial" w:cs="Arial"/>
          <w:b/>
          <w:sz w:val="16"/>
        </w:rPr>
      </w:pPr>
      <w:r w:rsidRPr="00A80585">
        <w:rPr>
          <w:rFonts w:ascii="Arial" w:hAnsi="Arial" w:cs="Arial"/>
          <w:b/>
          <w:sz w:val="16"/>
        </w:rPr>
        <w:t xml:space="preserve">ABBBS Authority no:   </w:t>
      </w:r>
      <w:r w:rsidRPr="009A514F">
        <w:rPr>
          <w:rFonts w:ascii="Arial" w:hAnsi="Arial" w:cs="Arial"/>
          <w:sz w:val="16"/>
        </w:rPr>
        <w:t>__________</w:t>
      </w:r>
    </w:p>
    <w:p w14:paraId="418D7234" w14:textId="77777777" w:rsidR="00A80585" w:rsidRPr="00A80585" w:rsidRDefault="00A80585" w:rsidP="00A80585">
      <w:pPr>
        <w:tabs>
          <w:tab w:val="left" w:pos="851"/>
          <w:tab w:val="left" w:pos="5103"/>
        </w:tabs>
        <w:rPr>
          <w:rFonts w:ascii="Arial" w:hAnsi="Arial" w:cs="Arial"/>
          <w:b/>
          <w:sz w:val="16"/>
        </w:rPr>
      </w:pPr>
    </w:p>
    <w:p w14:paraId="418D7235" w14:textId="77777777" w:rsidR="00A80585" w:rsidRPr="00A80585" w:rsidRDefault="00A80585" w:rsidP="00A80585">
      <w:pPr>
        <w:tabs>
          <w:tab w:val="left" w:pos="851"/>
          <w:tab w:val="left" w:pos="5103"/>
        </w:tabs>
        <w:rPr>
          <w:rFonts w:ascii="Arial" w:hAnsi="Arial" w:cs="Arial"/>
          <w:sz w:val="16"/>
          <w:u w:val="single"/>
        </w:rPr>
      </w:pPr>
      <w:r w:rsidRPr="00A80585">
        <w:rPr>
          <w:rFonts w:ascii="Arial" w:hAnsi="Arial" w:cs="Arial"/>
          <w:b/>
          <w:sz w:val="16"/>
        </w:rPr>
        <w:t>Address</w:t>
      </w:r>
      <w:r w:rsidRPr="00A80585">
        <w:rPr>
          <w:rFonts w:ascii="Arial" w:hAnsi="Arial" w:cs="Arial"/>
          <w:sz w:val="16"/>
        </w:rPr>
        <w:t>:</w:t>
      </w:r>
      <w:r w:rsidRPr="00A80585">
        <w:rPr>
          <w:rFonts w:ascii="Arial" w:hAnsi="Arial" w:cs="Arial"/>
          <w:sz w:val="16"/>
        </w:rPr>
        <w:tab/>
        <w:t>_______________________________________________________________________________</w:t>
      </w:r>
    </w:p>
    <w:p w14:paraId="418D7236" w14:textId="77777777" w:rsidR="00A80585" w:rsidRPr="00A80585" w:rsidRDefault="00A80585" w:rsidP="00A80585">
      <w:pPr>
        <w:tabs>
          <w:tab w:val="left" w:pos="5103"/>
        </w:tabs>
        <w:rPr>
          <w:rFonts w:ascii="Arial" w:hAnsi="Arial" w:cs="Arial"/>
          <w:sz w:val="16"/>
          <w:u w:val="single"/>
        </w:rPr>
      </w:pPr>
    </w:p>
    <w:p w14:paraId="418D7237" w14:textId="77777777" w:rsidR="00A80585" w:rsidRPr="00A80585" w:rsidRDefault="00A80585" w:rsidP="00A80585">
      <w:pPr>
        <w:tabs>
          <w:tab w:val="left" w:pos="851"/>
          <w:tab w:val="left" w:pos="5103"/>
        </w:tabs>
        <w:rPr>
          <w:rFonts w:ascii="Arial" w:hAnsi="Arial" w:cs="Arial"/>
          <w:sz w:val="16"/>
        </w:rPr>
      </w:pPr>
      <w:r w:rsidRPr="00A80585">
        <w:rPr>
          <w:rFonts w:ascii="Arial" w:hAnsi="Arial" w:cs="Arial"/>
          <w:sz w:val="16"/>
        </w:rPr>
        <w:tab/>
        <w:t>_______________________________________________________________________________</w:t>
      </w:r>
    </w:p>
    <w:p w14:paraId="418D7238" w14:textId="77777777" w:rsidR="00A80585" w:rsidRPr="00A80585" w:rsidRDefault="00A80585" w:rsidP="00A80585">
      <w:pPr>
        <w:tabs>
          <w:tab w:val="left" w:pos="851"/>
          <w:tab w:val="left" w:pos="5103"/>
        </w:tabs>
        <w:rPr>
          <w:rFonts w:ascii="Arial" w:hAnsi="Arial" w:cs="Arial"/>
          <w:sz w:val="16"/>
        </w:rPr>
      </w:pPr>
    </w:p>
    <w:p w14:paraId="418D7239" w14:textId="77777777" w:rsidR="00A80585" w:rsidRPr="00A80585" w:rsidRDefault="00A80585" w:rsidP="00A80585">
      <w:pPr>
        <w:tabs>
          <w:tab w:val="left" w:pos="851"/>
          <w:tab w:val="left" w:pos="5103"/>
        </w:tabs>
        <w:rPr>
          <w:rFonts w:ascii="Arial" w:hAnsi="Arial" w:cs="Arial"/>
          <w:sz w:val="16"/>
        </w:rPr>
      </w:pPr>
      <w:r w:rsidRPr="00A80585">
        <w:rPr>
          <w:rFonts w:ascii="Arial" w:hAnsi="Arial" w:cs="Arial"/>
          <w:sz w:val="16"/>
        </w:rPr>
        <w:tab/>
        <w:t xml:space="preserve">_______________________________________________________________________________   </w:t>
      </w:r>
      <w:r w:rsidRPr="00A80585">
        <w:rPr>
          <w:rFonts w:ascii="Arial" w:hAnsi="Arial" w:cs="Arial"/>
          <w:b/>
          <w:sz w:val="16"/>
        </w:rPr>
        <w:t>Postcode   _</w:t>
      </w:r>
      <w:r w:rsidRPr="00A80585">
        <w:rPr>
          <w:rFonts w:ascii="Arial" w:hAnsi="Arial" w:cs="Arial"/>
          <w:sz w:val="16"/>
        </w:rPr>
        <w:t>__________</w:t>
      </w:r>
    </w:p>
    <w:p w14:paraId="418D723A" w14:textId="77777777" w:rsidR="00A80585" w:rsidRPr="00A80585" w:rsidRDefault="00A80585" w:rsidP="00A80585">
      <w:pPr>
        <w:tabs>
          <w:tab w:val="left" w:pos="5103"/>
        </w:tabs>
        <w:rPr>
          <w:rFonts w:ascii="Arial" w:hAnsi="Arial" w:cs="Arial"/>
          <w:sz w:val="16"/>
        </w:rPr>
      </w:pPr>
    </w:p>
    <w:p w14:paraId="418D723B" w14:textId="7BF09246" w:rsidR="00A80585" w:rsidRPr="00A80585" w:rsidRDefault="00A80585" w:rsidP="00A80585">
      <w:pPr>
        <w:tabs>
          <w:tab w:val="left" w:pos="993"/>
          <w:tab w:val="left" w:pos="5103"/>
        </w:tabs>
        <w:rPr>
          <w:rFonts w:ascii="Arial" w:hAnsi="Arial" w:cs="Arial"/>
          <w:sz w:val="16"/>
        </w:rPr>
      </w:pPr>
      <w:r w:rsidRPr="00A80585">
        <w:rPr>
          <w:rFonts w:ascii="Arial" w:hAnsi="Arial" w:cs="Arial"/>
          <w:b/>
          <w:sz w:val="16"/>
        </w:rPr>
        <w:t>Telephone:</w:t>
      </w:r>
      <w:r w:rsidRPr="00A80585">
        <w:rPr>
          <w:rFonts w:ascii="Arial" w:hAnsi="Arial" w:cs="Arial"/>
          <w:b/>
          <w:sz w:val="16"/>
        </w:rPr>
        <w:tab/>
      </w:r>
      <w:r w:rsidRPr="009A514F">
        <w:rPr>
          <w:rFonts w:ascii="Arial" w:hAnsi="Arial" w:cs="Arial"/>
          <w:b/>
          <w:sz w:val="16"/>
        </w:rPr>
        <w:t>home</w:t>
      </w:r>
      <w:r w:rsidRPr="00A80585">
        <w:rPr>
          <w:rFonts w:ascii="Arial" w:hAnsi="Arial" w:cs="Arial"/>
          <w:sz w:val="16"/>
        </w:rPr>
        <w:t xml:space="preserve"> (        )__________________________________</w:t>
      </w:r>
      <w:r w:rsidRPr="00A80585">
        <w:rPr>
          <w:rFonts w:ascii="Arial" w:hAnsi="Arial" w:cs="Arial"/>
          <w:sz w:val="16"/>
        </w:rPr>
        <w:tab/>
      </w:r>
      <w:r w:rsidRPr="00A80585">
        <w:rPr>
          <w:rFonts w:ascii="Arial" w:hAnsi="Arial" w:cs="Arial"/>
          <w:b/>
          <w:sz w:val="16"/>
        </w:rPr>
        <w:t xml:space="preserve">Facsimile:  </w:t>
      </w:r>
      <w:r w:rsidRPr="00A80585">
        <w:rPr>
          <w:rFonts w:ascii="Arial" w:hAnsi="Arial" w:cs="Arial"/>
          <w:sz w:val="16"/>
        </w:rPr>
        <w:t>(        )_____________________________________</w:t>
      </w:r>
    </w:p>
    <w:p w14:paraId="418D723C" w14:textId="77777777" w:rsidR="00A80585" w:rsidRPr="00A80585" w:rsidRDefault="00A80585" w:rsidP="00A80585">
      <w:pPr>
        <w:tabs>
          <w:tab w:val="left" w:pos="709"/>
          <w:tab w:val="left" w:pos="993"/>
          <w:tab w:val="left" w:pos="5103"/>
        </w:tabs>
        <w:rPr>
          <w:rFonts w:ascii="Arial" w:hAnsi="Arial" w:cs="Arial"/>
          <w:sz w:val="16"/>
        </w:rPr>
      </w:pPr>
    </w:p>
    <w:p w14:paraId="418D723D" w14:textId="4921167D" w:rsidR="00A80585" w:rsidRDefault="00A80585" w:rsidP="00A80585">
      <w:pPr>
        <w:tabs>
          <w:tab w:val="left" w:pos="709"/>
          <w:tab w:val="left" w:pos="993"/>
          <w:tab w:val="left" w:pos="5103"/>
        </w:tabs>
        <w:rPr>
          <w:rFonts w:ascii="Arial" w:hAnsi="Arial" w:cs="Arial"/>
          <w:sz w:val="16"/>
        </w:rPr>
      </w:pPr>
      <w:r w:rsidRPr="00A80585">
        <w:rPr>
          <w:rFonts w:ascii="Arial" w:hAnsi="Arial" w:cs="Arial"/>
          <w:b/>
          <w:sz w:val="16"/>
        </w:rPr>
        <w:tab/>
      </w:r>
      <w:r w:rsidRPr="00A80585">
        <w:rPr>
          <w:rFonts w:ascii="Arial" w:hAnsi="Arial" w:cs="Arial"/>
          <w:sz w:val="16"/>
        </w:rPr>
        <w:tab/>
      </w:r>
      <w:r w:rsidRPr="009A514F">
        <w:rPr>
          <w:rFonts w:ascii="Arial" w:hAnsi="Arial" w:cs="Arial"/>
          <w:b/>
          <w:sz w:val="16"/>
        </w:rPr>
        <w:t>work</w:t>
      </w:r>
      <w:r w:rsidRPr="00A80585">
        <w:rPr>
          <w:rFonts w:ascii="Arial" w:hAnsi="Arial" w:cs="Arial"/>
          <w:sz w:val="16"/>
        </w:rPr>
        <w:t xml:space="preserve">  (        )_________________________________</w:t>
      </w:r>
      <w:r w:rsidR="00F23AA1">
        <w:rPr>
          <w:rFonts w:ascii="Arial" w:hAnsi="Arial" w:cs="Arial"/>
          <w:sz w:val="16"/>
        </w:rPr>
        <w:t>_</w:t>
      </w:r>
      <w:r w:rsidRPr="00A80585">
        <w:rPr>
          <w:rFonts w:ascii="Arial" w:hAnsi="Arial" w:cs="Arial"/>
          <w:sz w:val="16"/>
        </w:rPr>
        <w:tab/>
      </w:r>
      <w:proofErr w:type="spellStart"/>
      <w:r w:rsidRPr="00A80585">
        <w:rPr>
          <w:rFonts w:ascii="Arial" w:hAnsi="Arial" w:cs="Arial"/>
          <w:b/>
          <w:sz w:val="16"/>
        </w:rPr>
        <w:t>eMAIL</w:t>
      </w:r>
      <w:proofErr w:type="spellEnd"/>
      <w:r w:rsidRPr="00A80585">
        <w:rPr>
          <w:rFonts w:ascii="Arial" w:hAnsi="Arial" w:cs="Arial"/>
          <w:b/>
          <w:sz w:val="16"/>
        </w:rPr>
        <w:t xml:space="preserve">: </w:t>
      </w:r>
      <w:r w:rsidRPr="009A514F">
        <w:rPr>
          <w:rFonts w:ascii="Arial" w:hAnsi="Arial" w:cs="Arial"/>
          <w:sz w:val="16"/>
        </w:rPr>
        <w:t>_______________</w:t>
      </w:r>
      <w:r w:rsidR="00F23AA1">
        <w:rPr>
          <w:rFonts w:ascii="Arial" w:hAnsi="Arial" w:cs="Arial"/>
          <w:sz w:val="16"/>
        </w:rPr>
        <w:t>______________________________</w:t>
      </w:r>
    </w:p>
    <w:p w14:paraId="61793D2E" w14:textId="77777777" w:rsidR="009A514F" w:rsidRDefault="009A514F" w:rsidP="00A80585">
      <w:pPr>
        <w:tabs>
          <w:tab w:val="left" w:pos="709"/>
          <w:tab w:val="left" w:pos="993"/>
          <w:tab w:val="left" w:pos="5103"/>
        </w:tabs>
        <w:rPr>
          <w:rFonts w:ascii="Arial" w:hAnsi="Arial" w:cs="Arial"/>
          <w:b/>
          <w:sz w:val="16"/>
        </w:rPr>
      </w:pPr>
    </w:p>
    <w:p w14:paraId="38B8CA64" w14:textId="2C8F80F0" w:rsidR="009A514F" w:rsidRPr="00A80585" w:rsidRDefault="009A514F" w:rsidP="00A80585">
      <w:pPr>
        <w:tabs>
          <w:tab w:val="left" w:pos="709"/>
          <w:tab w:val="left" w:pos="993"/>
          <w:tab w:val="left" w:pos="5103"/>
        </w:tabs>
        <w:rPr>
          <w:rFonts w:ascii="Arial" w:hAnsi="Arial" w:cs="Arial"/>
          <w:sz w:val="16"/>
        </w:rPr>
      </w:pPr>
      <w:r>
        <w:rPr>
          <w:rFonts w:ascii="Arial" w:hAnsi="Arial" w:cs="Arial"/>
          <w:b/>
          <w:sz w:val="16"/>
        </w:rPr>
        <w:tab/>
      </w:r>
      <w:r>
        <w:rPr>
          <w:rFonts w:ascii="Arial" w:hAnsi="Arial" w:cs="Arial"/>
          <w:b/>
          <w:sz w:val="16"/>
        </w:rPr>
        <w:tab/>
        <w:t>mobile</w:t>
      </w:r>
      <w:r w:rsidRPr="009A514F">
        <w:rPr>
          <w:rFonts w:ascii="Arial" w:hAnsi="Arial" w:cs="Arial"/>
          <w:b/>
          <w:sz w:val="16"/>
        </w:rPr>
        <w:t xml:space="preserve">: </w:t>
      </w:r>
      <w:r w:rsidRPr="009A514F">
        <w:rPr>
          <w:rFonts w:ascii="Arial" w:hAnsi="Arial" w:cs="Arial"/>
          <w:sz w:val="16"/>
        </w:rPr>
        <w:t>_______________________________________________</w:t>
      </w:r>
    </w:p>
    <w:p w14:paraId="418D723E" w14:textId="77777777" w:rsidR="00A80585" w:rsidRPr="00A80585" w:rsidRDefault="00A80585" w:rsidP="00A80585">
      <w:pPr>
        <w:jc w:val="center"/>
        <w:rPr>
          <w:rFonts w:ascii="Arial" w:hAnsi="Arial" w:cs="Arial"/>
          <w:sz w:val="24"/>
        </w:rPr>
      </w:pPr>
    </w:p>
    <w:p w14:paraId="418D723F" w14:textId="77777777" w:rsidR="00A80585" w:rsidRPr="009311DA" w:rsidRDefault="00A80585" w:rsidP="009311DA">
      <w:pPr>
        <w:pStyle w:val="Heading2"/>
        <w:jc w:val="center"/>
        <w:rPr>
          <w:rFonts w:ascii="Arial" w:hAnsi="Arial" w:cs="Arial"/>
          <w:sz w:val="24"/>
          <w:szCs w:val="24"/>
        </w:rPr>
      </w:pPr>
      <w:bookmarkStart w:id="53" w:name="_Toc423950490"/>
      <w:bookmarkStart w:id="54" w:name="_Toc423950680"/>
      <w:bookmarkStart w:id="55" w:name="_Toc424048216"/>
      <w:bookmarkStart w:id="56" w:name="_Toc424112233"/>
      <w:bookmarkStart w:id="57" w:name="_Toc424114691"/>
      <w:bookmarkStart w:id="58" w:name="_Toc424115024"/>
      <w:bookmarkStart w:id="59" w:name="_Toc454191158"/>
      <w:bookmarkStart w:id="60" w:name="_Toc454198906"/>
      <w:bookmarkStart w:id="61" w:name="_Toc455587670"/>
      <w:bookmarkStart w:id="62" w:name="_Toc455739220"/>
      <w:bookmarkStart w:id="63" w:name="_Toc486343411"/>
      <w:bookmarkStart w:id="64" w:name="_Toc486345357"/>
      <w:bookmarkStart w:id="65" w:name="_Toc486425986"/>
      <w:bookmarkStart w:id="66" w:name="_Toc488142143"/>
      <w:bookmarkStart w:id="67" w:name="_Toc514927603"/>
      <w:bookmarkStart w:id="68" w:name="_Toc515022297"/>
      <w:bookmarkStart w:id="69" w:name="_Toc516126037"/>
      <w:bookmarkStart w:id="70" w:name="_Toc516653422"/>
      <w:r w:rsidRPr="009311DA">
        <w:rPr>
          <w:rFonts w:ascii="Arial" w:hAnsi="Arial" w:cs="Arial"/>
          <w:sz w:val="24"/>
          <w:szCs w:val="24"/>
        </w:rPr>
        <w:t xml:space="preserve">PERMISSION TO RELEASE NAME </w:t>
      </w:r>
      <w:r w:rsidR="00C928D6">
        <w:rPr>
          <w:rFonts w:ascii="Arial" w:hAnsi="Arial" w:cs="Arial"/>
          <w:sz w:val="24"/>
          <w:szCs w:val="24"/>
        </w:rPr>
        <w:t>AND</w:t>
      </w:r>
      <w:r w:rsidRPr="009311DA">
        <w:rPr>
          <w:rFonts w:ascii="Arial" w:hAnsi="Arial" w:cs="Arial"/>
          <w:sz w:val="24"/>
          <w:szCs w:val="24"/>
        </w:rPr>
        <w:t xml:space="preserve"> ADDRESS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8A75C52" w14:textId="77777777" w:rsidR="00FA1648" w:rsidRDefault="00A80585" w:rsidP="00A80585">
      <w:pPr>
        <w:tabs>
          <w:tab w:val="left" w:pos="8222"/>
        </w:tabs>
        <w:spacing w:after="120"/>
        <w:jc w:val="both"/>
        <w:rPr>
          <w:rFonts w:ascii="Arial" w:hAnsi="Arial" w:cs="Arial"/>
        </w:rPr>
      </w:pPr>
      <w:r w:rsidRPr="00A80585">
        <w:rPr>
          <w:rFonts w:ascii="Arial" w:hAnsi="Arial" w:cs="Arial"/>
        </w:rPr>
        <w:t>I hereby give permission to ABBBS to provide my name and address to the following people or organisations:</w:t>
      </w:r>
    </w:p>
    <w:tbl>
      <w:tblPr>
        <w:tblStyle w:val="TableGrid"/>
        <w:tblW w:w="0" w:type="auto"/>
        <w:tblLook w:val="04A0" w:firstRow="1" w:lastRow="0" w:firstColumn="1" w:lastColumn="0" w:noHBand="0" w:noVBand="1"/>
      </w:tblPr>
      <w:tblGrid>
        <w:gridCol w:w="6204"/>
        <w:gridCol w:w="1417"/>
        <w:gridCol w:w="1134"/>
        <w:gridCol w:w="1383"/>
      </w:tblGrid>
      <w:tr w:rsidR="00EE6CF5" w:rsidRPr="00EE6CF5" w14:paraId="65B8ADFC" w14:textId="77777777" w:rsidTr="00F646E1">
        <w:tc>
          <w:tcPr>
            <w:tcW w:w="6204" w:type="dxa"/>
            <w:tcBorders>
              <w:top w:val="single" w:sz="4" w:space="0" w:color="auto"/>
              <w:left w:val="single" w:sz="4" w:space="0" w:color="auto"/>
              <w:bottom w:val="single" w:sz="4" w:space="0" w:color="auto"/>
              <w:right w:val="single" w:sz="4" w:space="0" w:color="auto"/>
            </w:tcBorders>
          </w:tcPr>
          <w:p w14:paraId="2D65C3BE" w14:textId="77777777" w:rsidR="00EE6CF5" w:rsidRPr="00EE6CF5" w:rsidRDefault="00EE6CF5" w:rsidP="00EE6CF5">
            <w:pPr>
              <w:spacing w:line="360" w:lineRule="auto"/>
              <w:rPr>
                <w:rFonts w:ascii="Arial" w:hAnsi="Arial" w:cs="Arial"/>
                <w:b/>
              </w:rPr>
            </w:pPr>
          </w:p>
        </w:tc>
        <w:tc>
          <w:tcPr>
            <w:tcW w:w="3934" w:type="dxa"/>
            <w:gridSpan w:val="3"/>
            <w:tcBorders>
              <w:top w:val="single" w:sz="4" w:space="0" w:color="auto"/>
              <w:left w:val="single" w:sz="4" w:space="0" w:color="auto"/>
              <w:bottom w:val="single" w:sz="4" w:space="0" w:color="auto"/>
              <w:right w:val="single" w:sz="4" w:space="0" w:color="auto"/>
            </w:tcBorders>
            <w:hideMark/>
          </w:tcPr>
          <w:p w14:paraId="34132B83" w14:textId="77777777" w:rsidR="00EE6CF5" w:rsidRPr="00EE6CF5" w:rsidRDefault="00EE6CF5" w:rsidP="00EE6CF5">
            <w:pPr>
              <w:spacing w:line="360" w:lineRule="auto"/>
              <w:rPr>
                <w:rFonts w:ascii="Arial" w:hAnsi="Arial" w:cs="Arial"/>
                <w:b/>
              </w:rPr>
            </w:pPr>
            <w:r w:rsidRPr="00EE6CF5">
              <w:rPr>
                <w:rFonts w:ascii="Arial" w:hAnsi="Arial" w:cs="Arial"/>
                <w:b/>
              </w:rPr>
              <w:t xml:space="preserve">             Circle Responses</w:t>
            </w:r>
          </w:p>
          <w:p w14:paraId="5E79121C" w14:textId="77777777" w:rsidR="00EE6CF5" w:rsidRPr="00EE6CF5" w:rsidRDefault="00EE6CF5" w:rsidP="00EE6CF5">
            <w:pPr>
              <w:spacing w:line="360" w:lineRule="auto"/>
              <w:rPr>
                <w:rFonts w:ascii="Arial" w:hAnsi="Arial" w:cs="Arial"/>
              </w:rPr>
            </w:pPr>
            <w:r w:rsidRPr="00EE6CF5">
              <w:rPr>
                <w:rFonts w:ascii="Arial" w:hAnsi="Arial" w:cs="Arial"/>
              </w:rPr>
              <w:t xml:space="preserve">Street address   Phone         Email        </w:t>
            </w:r>
          </w:p>
        </w:tc>
      </w:tr>
      <w:tr w:rsidR="00EE6CF5" w:rsidRPr="00EE6CF5" w14:paraId="3E8D15BC" w14:textId="77777777" w:rsidTr="00F646E1">
        <w:tc>
          <w:tcPr>
            <w:tcW w:w="6204" w:type="dxa"/>
            <w:tcBorders>
              <w:top w:val="single" w:sz="4" w:space="0" w:color="auto"/>
              <w:left w:val="single" w:sz="4" w:space="0" w:color="auto"/>
              <w:bottom w:val="single" w:sz="4" w:space="0" w:color="auto"/>
              <w:right w:val="single" w:sz="4" w:space="0" w:color="auto"/>
            </w:tcBorders>
            <w:hideMark/>
          </w:tcPr>
          <w:p w14:paraId="78F79960" w14:textId="77777777" w:rsidR="00EE6CF5" w:rsidRPr="00EE6CF5" w:rsidRDefault="00EE6CF5" w:rsidP="00EE6CF5">
            <w:pPr>
              <w:spacing w:line="360" w:lineRule="auto"/>
              <w:rPr>
                <w:rFonts w:ascii="Arial" w:hAnsi="Arial" w:cs="Arial"/>
              </w:rPr>
            </w:pPr>
            <w:r w:rsidRPr="00EE6CF5">
              <w:rPr>
                <w:rFonts w:ascii="Arial" w:hAnsi="Arial" w:cs="Arial"/>
              </w:rPr>
              <w:t>OTHER BANDERS</w:t>
            </w:r>
          </w:p>
        </w:tc>
        <w:tc>
          <w:tcPr>
            <w:tcW w:w="1417" w:type="dxa"/>
            <w:tcBorders>
              <w:top w:val="single" w:sz="4" w:space="0" w:color="auto"/>
              <w:left w:val="single" w:sz="4" w:space="0" w:color="auto"/>
              <w:bottom w:val="single" w:sz="4" w:space="0" w:color="auto"/>
              <w:right w:val="single" w:sz="4" w:space="0" w:color="auto"/>
            </w:tcBorders>
            <w:hideMark/>
          </w:tcPr>
          <w:p w14:paraId="4DC3E93E"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134" w:type="dxa"/>
            <w:tcBorders>
              <w:top w:val="single" w:sz="4" w:space="0" w:color="auto"/>
              <w:left w:val="single" w:sz="4" w:space="0" w:color="auto"/>
              <w:bottom w:val="single" w:sz="4" w:space="0" w:color="auto"/>
              <w:right w:val="single" w:sz="4" w:space="0" w:color="auto"/>
            </w:tcBorders>
            <w:hideMark/>
          </w:tcPr>
          <w:p w14:paraId="6FD7C29E"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383" w:type="dxa"/>
            <w:tcBorders>
              <w:top w:val="single" w:sz="4" w:space="0" w:color="auto"/>
              <w:left w:val="single" w:sz="4" w:space="0" w:color="auto"/>
              <w:bottom w:val="single" w:sz="4" w:space="0" w:color="auto"/>
              <w:right w:val="single" w:sz="4" w:space="0" w:color="auto"/>
            </w:tcBorders>
            <w:hideMark/>
          </w:tcPr>
          <w:p w14:paraId="43521219" w14:textId="77777777" w:rsidR="00EE6CF5" w:rsidRPr="00EE6CF5" w:rsidRDefault="00EE6CF5" w:rsidP="00EE6CF5">
            <w:pPr>
              <w:spacing w:line="360" w:lineRule="auto"/>
              <w:rPr>
                <w:rFonts w:ascii="Arial" w:hAnsi="Arial" w:cs="Arial"/>
              </w:rPr>
            </w:pPr>
            <w:r w:rsidRPr="00EE6CF5">
              <w:rPr>
                <w:rFonts w:ascii="Arial" w:hAnsi="Arial" w:cs="Arial"/>
              </w:rPr>
              <w:t>YES/NO</w:t>
            </w:r>
          </w:p>
        </w:tc>
      </w:tr>
      <w:tr w:rsidR="00EE6CF5" w:rsidRPr="00EE6CF5" w14:paraId="4DC499F4" w14:textId="77777777" w:rsidTr="00F646E1">
        <w:tc>
          <w:tcPr>
            <w:tcW w:w="6204" w:type="dxa"/>
            <w:tcBorders>
              <w:top w:val="single" w:sz="4" w:space="0" w:color="auto"/>
              <w:left w:val="single" w:sz="4" w:space="0" w:color="auto"/>
              <w:bottom w:val="single" w:sz="4" w:space="0" w:color="auto"/>
              <w:right w:val="single" w:sz="4" w:space="0" w:color="auto"/>
            </w:tcBorders>
            <w:hideMark/>
          </w:tcPr>
          <w:p w14:paraId="4587A02B" w14:textId="77777777" w:rsidR="00EE6CF5" w:rsidRPr="00EE6CF5" w:rsidRDefault="00EE6CF5" w:rsidP="00EE6CF5">
            <w:pPr>
              <w:spacing w:line="360" w:lineRule="auto"/>
              <w:rPr>
                <w:rFonts w:ascii="Arial" w:hAnsi="Arial" w:cs="Arial"/>
              </w:rPr>
            </w:pPr>
            <w:r w:rsidRPr="00EE6CF5">
              <w:rPr>
                <w:rFonts w:ascii="Arial" w:hAnsi="Arial" w:cs="Arial"/>
              </w:rPr>
              <w:t>GOVT. RESEARCH ORGANISATIONS (EG  CSIRO)</w:t>
            </w:r>
            <w:r w:rsidRPr="00EE6CF5">
              <w:rPr>
                <w:rFonts w:ascii="Arial" w:hAnsi="Arial" w:cs="Arial"/>
              </w:rPr>
              <w:tab/>
            </w:r>
          </w:p>
        </w:tc>
        <w:tc>
          <w:tcPr>
            <w:tcW w:w="1417" w:type="dxa"/>
            <w:tcBorders>
              <w:top w:val="single" w:sz="4" w:space="0" w:color="auto"/>
              <w:left w:val="single" w:sz="4" w:space="0" w:color="auto"/>
              <w:bottom w:val="single" w:sz="4" w:space="0" w:color="auto"/>
              <w:right w:val="single" w:sz="4" w:space="0" w:color="auto"/>
            </w:tcBorders>
            <w:hideMark/>
          </w:tcPr>
          <w:p w14:paraId="7F186769"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134" w:type="dxa"/>
            <w:tcBorders>
              <w:top w:val="single" w:sz="4" w:space="0" w:color="auto"/>
              <w:left w:val="single" w:sz="4" w:space="0" w:color="auto"/>
              <w:bottom w:val="single" w:sz="4" w:space="0" w:color="auto"/>
              <w:right w:val="single" w:sz="4" w:space="0" w:color="auto"/>
            </w:tcBorders>
            <w:hideMark/>
          </w:tcPr>
          <w:p w14:paraId="66442685"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383" w:type="dxa"/>
            <w:tcBorders>
              <w:top w:val="single" w:sz="4" w:space="0" w:color="auto"/>
              <w:left w:val="single" w:sz="4" w:space="0" w:color="auto"/>
              <w:bottom w:val="single" w:sz="4" w:space="0" w:color="auto"/>
              <w:right w:val="single" w:sz="4" w:space="0" w:color="auto"/>
            </w:tcBorders>
            <w:hideMark/>
          </w:tcPr>
          <w:p w14:paraId="5F86B46D" w14:textId="77777777" w:rsidR="00EE6CF5" w:rsidRPr="00EE6CF5" w:rsidRDefault="00EE6CF5" w:rsidP="00EE6CF5">
            <w:pPr>
              <w:spacing w:line="360" w:lineRule="auto"/>
              <w:rPr>
                <w:rFonts w:ascii="Arial" w:hAnsi="Arial" w:cs="Arial"/>
              </w:rPr>
            </w:pPr>
            <w:r w:rsidRPr="00EE6CF5">
              <w:rPr>
                <w:rFonts w:ascii="Arial" w:hAnsi="Arial" w:cs="Arial"/>
              </w:rPr>
              <w:t>YES/NO</w:t>
            </w:r>
          </w:p>
        </w:tc>
      </w:tr>
      <w:tr w:rsidR="00EE6CF5" w:rsidRPr="00EE6CF5" w14:paraId="797F708D" w14:textId="77777777" w:rsidTr="00F646E1">
        <w:tc>
          <w:tcPr>
            <w:tcW w:w="6204" w:type="dxa"/>
            <w:tcBorders>
              <w:top w:val="single" w:sz="4" w:space="0" w:color="auto"/>
              <w:left w:val="single" w:sz="4" w:space="0" w:color="auto"/>
              <w:bottom w:val="single" w:sz="4" w:space="0" w:color="auto"/>
              <w:right w:val="single" w:sz="4" w:space="0" w:color="auto"/>
            </w:tcBorders>
            <w:hideMark/>
          </w:tcPr>
          <w:p w14:paraId="0A53161D" w14:textId="77777777" w:rsidR="00EE6CF5" w:rsidRPr="00EE6CF5" w:rsidRDefault="00EE6CF5" w:rsidP="00EE6CF5">
            <w:pPr>
              <w:spacing w:line="360" w:lineRule="auto"/>
              <w:rPr>
                <w:rFonts w:ascii="Arial" w:hAnsi="Arial" w:cs="Arial"/>
              </w:rPr>
            </w:pPr>
            <w:r w:rsidRPr="00EE6CF5">
              <w:rPr>
                <w:rFonts w:ascii="Arial" w:hAnsi="Arial" w:cs="Arial"/>
              </w:rPr>
              <w:t>NON-GOVT. RESEARCH ORGANISATIONS (EG  BIRDLIFE)</w:t>
            </w:r>
          </w:p>
        </w:tc>
        <w:tc>
          <w:tcPr>
            <w:tcW w:w="1417" w:type="dxa"/>
            <w:tcBorders>
              <w:top w:val="single" w:sz="4" w:space="0" w:color="auto"/>
              <w:left w:val="single" w:sz="4" w:space="0" w:color="auto"/>
              <w:bottom w:val="single" w:sz="4" w:space="0" w:color="auto"/>
              <w:right w:val="single" w:sz="4" w:space="0" w:color="auto"/>
            </w:tcBorders>
            <w:hideMark/>
          </w:tcPr>
          <w:p w14:paraId="3083FC4D"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134" w:type="dxa"/>
            <w:tcBorders>
              <w:top w:val="single" w:sz="4" w:space="0" w:color="auto"/>
              <w:left w:val="single" w:sz="4" w:space="0" w:color="auto"/>
              <w:bottom w:val="single" w:sz="4" w:space="0" w:color="auto"/>
              <w:right w:val="single" w:sz="4" w:space="0" w:color="auto"/>
            </w:tcBorders>
            <w:hideMark/>
          </w:tcPr>
          <w:p w14:paraId="5272DE6D"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383" w:type="dxa"/>
            <w:tcBorders>
              <w:top w:val="single" w:sz="4" w:space="0" w:color="auto"/>
              <w:left w:val="single" w:sz="4" w:space="0" w:color="auto"/>
              <w:bottom w:val="single" w:sz="4" w:space="0" w:color="auto"/>
              <w:right w:val="single" w:sz="4" w:space="0" w:color="auto"/>
            </w:tcBorders>
            <w:hideMark/>
          </w:tcPr>
          <w:p w14:paraId="1BCBEE3E" w14:textId="77777777" w:rsidR="00EE6CF5" w:rsidRPr="00EE6CF5" w:rsidRDefault="00EE6CF5" w:rsidP="00EE6CF5">
            <w:pPr>
              <w:spacing w:line="360" w:lineRule="auto"/>
              <w:rPr>
                <w:rFonts w:ascii="Arial" w:hAnsi="Arial" w:cs="Arial"/>
              </w:rPr>
            </w:pPr>
            <w:r w:rsidRPr="00EE6CF5">
              <w:rPr>
                <w:rFonts w:ascii="Arial" w:hAnsi="Arial" w:cs="Arial"/>
              </w:rPr>
              <w:t>YES/NO</w:t>
            </w:r>
          </w:p>
        </w:tc>
      </w:tr>
      <w:tr w:rsidR="00EE6CF5" w:rsidRPr="00EE6CF5" w14:paraId="472A534F" w14:textId="77777777" w:rsidTr="00F646E1">
        <w:tc>
          <w:tcPr>
            <w:tcW w:w="6204" w:type="dxa"/>
            <w:tcBorders>
              <w:top w:val="single" w:sz="4" w:space="0" w:color="auto"/>
              <w:left w:val="single" w:sz="4" w:space="0" w:color="auto"/>
              <w:bottom w:val="single" w:sz="4" w:space="0" w:color="auto"/>
              <w:right w:val="single" w:sz="4" w:space="0" w:color="auto"/>
            </w:tcBorders>
            <w:hideMark/>
          </w:tcPr>
          <w:p w14:paraId="290DBB9F" w14:textId="77777777" w:rsidR="00EE6CF5" w:rsidRPr="00EE6CF5" w:rsidRDefault="00EE6CF5" w:rsidP="00EE6CF5">
            <w:pPr>
              <w:spacing w:line="360" w:lineRule="auto"/>
              <w:rPr>
                <w:rFonts w:ascii="Arial" w:hAnsi="Arial" w:cs="Arial"/>
              </w:rPr>
            </w:pPr>
            <w:r w:rsidRPr="00EE6CF5">
              <w:rPr>
                <w:rFonts w:ascii="Arial" w:hAnsi="Arial" w:cs="Arial"/>
              </w:rPr>
              <w:t>INDIVIDUAL RESEARCHERS</w:t>
            </w:r>
          </w:p>
        </w:tc>
        <w:tc>
          <w:tcPr>
            <w:tcW w:w="1417" w:type="dxa"/>
            <w:tcBorders>
              <w:top w:val="single" w:sz="4" w:space="0" w:color="auto"/>
              <w:left w:val="single" w:sz="4" w:space="0" w:color="auto"/>
              <w:bottom w:val="single" w:sz="4" w:space="0" w:color="auto"/>
              <w:right w:val="single" w:sz="4" w:space="0" w:color="auto"/>
            </w:tcBorders>
            <w:hideMark/>
          </w:tcPr>
          <w:p w14:paraId="0EE399E8"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134" w:type="dxa"/>
            <w:tcBorders>
              <w:top w:val="single" w:sz="4" w:space="0" w:color="auto"/>
              <w:left w:val="single" w:sz="4" w:space="0" w:color="auto"/>
              <w:bottom w:val="single" w:sz="4" w:space="0" w:color="auto"/>
              <w:right w:val="single" w:sz="4" w:space="0" w:color="auto"/>
            </w:tcBorders>
            <w:hideMark/>
          </w:tcPr>
          <w:p w14:paraId="4C941646"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383" w:type="dxa"/>
            <w:tcBorders>
              <w:top w:val="single" w:sz="4" w:space="0" w:color="auto"/>
              <w:left w:val="single" w:sz="4" w:space="0" w:color="auto"/>
              <w:bottom w:val="single" w:sz="4" w:space="0" w:color="auto"/>
              <w:right w:val="single" w:sz="4" w:space="0" w:color="auto"/>
            </w:tcBorders>
            <w:hideMark/>
          </w:tcPr>
          <w:p w14:paraId="68274FB9" w14:textId="77777777" w:rsidR="00EE6CF5" w:rsidRPr="00EE6CF5" w:rsidRDefault="00EE6CF5" w:rsidP="00EE6CF5">
            <w:pPr>
              <w:spacing w:line="360" w:lineRule="auto"/>
              <w:rPr>
                <w:rFonts w:ascii="Arial" w:hAnsi="Arial" w:cs="Arial"/>
              </w:rPr>
            </w:pPr>
            <w:r w:rsidRPr="00EE6CF5">
              <w:rPr>
                <w:rFonts w:ascii="Arial" w:hAnsi="Arial" w:cs="Arial"/>
              </w:rPr>
              <w:t>YES/NO</w:t>
            </w:r>
          </w:p>
        </w:tc>
      </w:tr>
      <w:tr w:rsidR="00EE6CF5" w:rsidRPr="00EE6CF5" w14:paraId="01CBE08F" w14:textId="77777777" w:rsidTr="00F646E1">
        <w:tc>
          <w:tcPr>
            <w:tcW w:w="6204" w:type="dxa"/>
            <w:tcBorders>
              <w:top w:val="single" w:sz="4" w:space="0" w:color="auto"/>
              <w:left w:val="single" w:sz="4" w:space="0" w:color="auto"/>
              <w:bottom w:val="single" w:sz="4" w:space="0" w:color="auto"/>
              <w:right w:val="single" w:sz="4" w:space="0" w:color="auto"/>
            </w:tcBorders>
            <w:hideMark/>
          </w:tcPr>
          <w:p w14:paraId="3DCAD524" w14:textId="77777777" w:rsidR="00EE6CF5" w:rsidRPr="00EE6CF5" w:rsidRDefault="00EE6CF5" w:rsidP="00EE6CF5">
            <w:pPr>
              <w:spacing w:line="360" w:lineRule="auto"/>
              <w:rPr>
                <w:rFonts w:ascii="Arial" w:hAnsi="Arial" w:cs="Arial"/>
              </w:rPr>
            </w:pPr>
            <w:r w:rsidRPr="00EE6CF5">
              <w:rPr>
                <w:rFonts w:ascii="Arial" w:hAnsi="Arial" w:cs="Arial"/>
              </w:rPr>
              <w:t>OTHER INTERESTED PERSONS</w:t>
            </w:r>
          </w:p>
        </w:tc>
        <w:tc>
          <w:tcPr>
            <w:tcW w:w="1417" w:type="dxa"/>
            <w:tcBorders>
              <w:top w:val="single" w:sz="4" w:space="0" w:color="auto"/>
              <w:left w:val="single" w:sz="4" w:space="0" w:color="auto"/>
              <w:bottom w:val="single" w:sz="4" w:space="0" w:color="auto"/>
              <w:right w:val="single" w:sz="4" w:space="0" w:color="auto"/>
            </w:tcBorders>
            <w:hideMark/>
          </w:tcPr>
          <w:p w14:paraId="295F9EF2"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134" w:type="dxa"/>
            <w:tcBorders>
              <w:top w:val="single" w:sz="4" w:space="0" w:color="auto"/>
              <w:left w:val="single" w:sz="4" w:space="0" w:color="auto"/>
              <w:bottom w:val="single" w:sz="4" w:space="0" w:color="auto"/>
              <w:right w:val="single" w:sz="4" w:space="0" w:color="auto"/>
            </w:tcBorders>
            <w:hideMark/>
          </w:tcPr>
          <w:p w14:paraId="54616DB9"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383" w:type="dxa"/>
            <w:tcBorders>
              <w:top w:val="single" w:sz="4" w:space="0" w:color="auto"/>
              <w:left w:val="single" w:sz="4" w:space="0" w:color="auto"/>
              <w:bottom w:val="single" w:sz="4" w:space="0" w:color="auto"/>
              <w:right w:val="single" w:sz="4" w:space="0" w:color="auto"/>
            </w:tcBorders>
            <w:hideMark/>
          </w:tcPr>
          <w:p w14:paraId="38BB3ACF" w14:textId="77777777" w:rsidR="00EE6CF5" w:rsidRPr="00EE6CF5" w:rsidRDefault="00EE6CF5" w:rsidP="00EE6CF5">
            <w:pPr>
              <w:spacing w:line="360" w:lineRule="auto"/>
              <w:rPr>
                <w:rFonts w:ascii="Arial" w:hAnsi="Arial" w:cs="Arial"/>
              </w:rPr>
            </w:pPr>
            <w:r w:rsidRPr="00EE6CF5">
              <w:rPr>
                <w:rFonts w:ascii="Arial" w:hAnsi="Arial" w:cs="Arial"/>
              </w:rPr>
              <w:t>YES/NO</w:t>
            </w:r>
          </w:p>
        </w:tc>
      </w:tr>
      <w:tr w:rsidR="00EE6CF5" w:rsidRPr="00EE6CF5" w14:paraId="23C07F08" w14:textId="77777777" w:rsidTr="00F646E1">
        <w:tc>
          <w:tcPr>
            <w:tcW w:w="6204" w:type="dxa"/>
            <w:tcBorders>
              <w:top w:val="single" w:sz="4" w:space="0" w:color="auto"/>
              <w:left w:val="single" w:sz="4" w:space="0" w:color="auto"/>
              <w:bottom w:val="single" w:sz="4" w:space="0" w:color="auto"/>
              <w:right w:val="single" w:sz="4" w:space="0" w:color="auto"/>
            </w:tcBorders>
            <w:hideMark/>
          </w:tcPr>
          <w:p w14:paraId="05727AC3" w14:textId="77777777" w:rsidR="00EE6CF5" w:rsidRPr="00EE6CF5" w:rsidRDefault="00EE6CF5" w:rsidP="00EE6CF5">
            <w:pPr>
              <w:spacing w:line="360" w:lineRule="auto"/>
              <w:rPr>
                <w:rFonts w:ascii="Arial" w:hAnsi="Arial" w:cs="Arial"/>
              </w:rPr>
            </w:pPr>
            <w:r w:rsidRPr="00EE6CF5">
              <w:rPr>
                <w:rFonts w:ascii="Arial" w:hAnsi="Arial" w:cs="Arial"/>
              </w:rPr>
              <w:t>INDIVIDUALS INTERESTED IN BECOMING BANDERS</w:t>
            </w:r>
            <w:r w:rsidRPr="00EE6CF5">
              <w:rPr>
                <w:rFonts w:ascii="Arial" w:hAnsi="Arial" w:cs="Arial"/>
              </w:rPr>
              <w:tab/>
            </w:r>
          </w:p>
        </w:tc>
        <w:tc>
          <w:tcPr>
            <w:tcW w:w="1417" w:type="dxa"/>
            <w:tcBorders>
              <w:top w:val="single" w:sz="4" w:space="0" w:color="auto"/>
              <w:left w:val="single" w:sz="4" w:space="0" w:color="auto"/>
              <w:bottom w:val="single" w:sz="4" w:space="0" w:color="auto"/>
              <w:right w:val="single" w:sz="4" w:space="0" w:color="auto"/>
            </w:tcBorders>
            <w:hideMark/>
          </w:tcPr>
          <w:p w14:paraId="13DC2FC9"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134" w:type="dxa"/>
            <w:tcBorders>
              <w:top w:val="single" w:sz="4" w:space="0" w:color="auto"/>
              <w:left w:val="single" w:sz="4" w:space="0" w:color="auto"/>
              <w:bottom w:val="single" w:sz="4" w:space="0" w:color="auto"/>
              <w:right w:val="single" w:sz="4" w:space="0" w:color="auto"/>
            </w:tcBorders>
            <w:hideMark/>
          </w:tcPr>
          <w:p w14:paraId="0121EB2F"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383" w:type="dxa"/>
            <w:tcBorders>
              <w:top w:val="single" w:sz="4" w:space="0" w:color="auto"/>
              <w:left w:val="single" w:sz="4" w:space="0" w:color="auto"/>
              <w:bottom w:val="single" w:sz="4" w:space="0" w:color="auto"/>
              <w:right w:val="single" w:sz="4" w:space="0" w:color="auto"/>
            </w:tcBorders>
            <w:hideMark/>
          </w:tcPr>
          <w:p w14:paraId="0D482502" w14:textId="77777777" w:rsidR="00EE6CF5" w:rsidRPr="00EE6CF5" w:rsidRDefault="00EE6CF5" w:rsidP="00EE6CF5">
            <w:pPr>
              <w:spacing w:line="360" w:lineRule="auto"/>
              <w:rPr>
                <w:rFonts w:ascii="Arial" w:hAnsi="Arial" w:cs="Arial"/>
              </w:rPr>
            </w:pPr>
            <w:r w:rsidRPr="00EE6CF5">
              <w:rPr>
                <w:rFonts w:ascii="Arial" w:hAnsi="Arial" w:cs="Arial"/>
              </w:rPr>
              <w:t>YES/NO</w:t>
            </w:r>
          </w:p>
        </w:tc>
      </w:tr>
      <w:tr w:rsidR="00EE6CF5" w:rsidRPr="00EE6CF5" w14:paraId="16234D87" w14:textId="77777777" w:rsidTr="00F646E1">
        <w:tc>
          <w:tcPr>
            <w:tcW w:w="6204" w:type="dxa"/>
            <w:tcBorders>
              <w:top w:val="single" w:sz="4" w:space="0" w:color="auto"/>
              <w:left w:val="single" w:sz="4" w:space="0" w:color="auto"/>
              <w:bottom w:val="single" w:sz="4" w:space="0" w:color="auto"/>
              <w:right w:val="single" w:sz="4" w:space="0" w:color="auto"/>
            </w:tcBorders>
            <w:hideMark/>
          </w:tcPr>
          <w:p w14:paraId="2AD60D34" w14:textId="77777777" w:rsidR="00EE6CF5" w:rsidRPr="00EE6CF5" w:rsidRDefault="00EE6CF5" w:rsidP="00EE6CF5">
            <w:pPr>
              <w:spacing w:line="360" w:lineRule="auto"/>
              <w:rPr>
                <w:rFonts w:ascii="Arial" w:hAnsi="Arial" w:cs="Arial"/>
              </w:rPr>
            </w:pPr>
            <w:r w:rsidRPr="00EE6CF5">
              <w:rPr>
                <w:rFonts w:ascii="Arial" w:hAnsi="Arial" w:cs="Arial"/>
              </w:rPr>
              <w:t>PUBLISH NAME AND CONTACT DETAILS ON ABBBS WEB SITE</w:t>
            </w:r>
          </w:p>
        </w:tc>
        <w:tc>
          <w:tcPr>
            <w:tcW w:w="1417" w:type="dxa"/>
            <w:tcBorders>
              <w:top w:val="single" w:sz="4" w:space="0" w:color="auto"/>
              <w:left w:val="single" w:sz="4" w:space="0" w:color="auto"/>
              <w:bottom w:val="single" w:sz="4" w:space="0" w:color="auto"/>
              <w:right w:val="single" w:sz="4" w:space="0" w:color="auto"/>
            </w:tcBorders>
            <w:hideMark/>
          </w:tcPr>
          <w:p w14:paraId="70C55FAD"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134" w:type="dxa"/>
            <w:tcBorders>
              <w:top w:val="single" w:sz="4" w:space="0" w:color="auto"/>
              <w:left w:val="single" w:sz="4" w:space="0" w:color="auto"/>
              <w:bottom w:val="single" w:sz="4" w:space="0" w:color="auto"/>
              <w:right w:val="single" w:sz="4" w:space="0" w:color="auto"/>
            </w:tcBorders>
            <w:hideMark/>
          </w:tcPr>
          <w:p w14:paraId="5EF45D3E" w14:textId="77777777" w:rsidR="00EE6CF5" w:rsidRPr="00EE6CF5" w:rsidRDefault="00EE6CF5" w:rsidP="00EE6CF5">
            <w:pPr>
              <w:spacing w:line="360" w:lineRule="auto"/>
              <w:rPr>
                <w:rFonts w:ascii="Arial" w:hAnsi="Arial" w:cs="Arial"/>
              </w:rPr>
            </w:pPr>
            <w:r w:rsidRPr="00EE6CF5">
              <w:rPr>
                <w:rFonts w:ascii="Arial" w:hAnsi="Arial" w:cs="Arial"/>
              </w:rPr>
              <w:t>YES/NO</w:t>
            </w:r>
          </w:p>
        </w:tc>
        <w:tc>
          <w:tcPr>
            <w:tcW w:w="1383" w:type="dxa"/>
            <w:tcBorders>
              <w:top w:val="single" w:sz="4" w:space="0" w:color="auto"/>
              <w:left w:val="single" w:sz="4" w:space="0" w:color="auto"/>
              <w:bottom w:val="single" w:sz="4" w:space="0" w:color="auto"/>
              <w:right w:val="single" w:sz="4" w:space="0" w:color="auto"/>
            </w:tcBorders>
            <w:hideMark/>
          </w:tcPr>
          <w:p w14:paraId="5FA9F4DB" w14:textId="77777777" w:rsidR="00EE6CF5" w:rsidRPr="00EE6CF5" w:rsidRDefault="00EE6CF5" w:rsidP="00EE6CF5">
            <w:pPr>
              <w:spacing w:line="360" w:lineRule="auto"/>
              <w:rPr>
                <w:rFonts w:ascii="Arial" w:hAnsi="Arial" w:cs="Arial"/>
              </w:rPr>
            </w:pPr>
            <w:r w:rsidRPr="00EE6CF5">
              <w:rPr>
                <w:rFonts w:ascii="Arial" w:hAnsi="Arial" w:cs="Arial"/>
              </w:rPr>
              <w:t>YES/NO</w:t>
            </w:r>
          </w:p>
        </w:tc>
      </w:tr>
    </w:tbl>
    <w:p w14:paraId="418D7248" w14:textId="77777777" w:rsidR="00A80585" w:rsidRPr="00A80585" w:rsidRDefault="00A80585" w:rsidP="00A80585">
      <w:pPr>
        <w:spacing w:line="360" w:lineRule="auto"/>
        <w:rPr>
          <w:rFonts w:ascii="Arial" w:hAnsi="Arial" w:cs="Arial"/>
        </w:rPr>
      </w:pPr>
    </w:p>
    <w:p w14:paraId="418D7249" w14:textId="77777777" w:rsidR="00A80585" w:rsidRPr="009311DA" w:rsidRDefault="00A80585" w:rsidP="009311DA">
      <w:pPr>
        <w:pStyle w:val="Heading2"/>
        <w:jc w:val="center"/>
        <w:rPr>
          <w:rFonts w:ascii="Arial" w:hAnsi="Arial" w:cs="Arial"/>
          <w:sz w:val="24"/>
          <w:szCs w:val="24"/>
        </w:rPr>
      </w:pPr>
      <w:bookmarkStart w:id="71" w:name="_Toc423950491"/>
      <w:bookmarkStart w:id="72" w:name="_Toc423950681"/>
      <w:bookmarkStart w:id="73" w:name="_Toc424048217"/>
      <w:bookmarkStart w:id="74" w:name="_Toc424112234"/>
      <w:bookmarkStart w:id="75" w:name="_Toc424114692"/>
      <w:bookmarkStart w:id="76" w:name="_Toc424115025"/>
      <w:bookmarkStart w:id="77" w:name="_Toc454191159"/>
      <w:bookmarkStart w:id="78" w:name="_Toc454198907"/>
      <w:bookmarkStart w:id="79" w:name="_Toc455587671"/>
      <w:bookmarkStart w:id="80" w:name="_Toc455739221"/>
      <w:bookmarkStart w:id="81" w:name="_Toc486343412"/>
      <w:bookmarkStart w:id="82" w:name="_Toc486345358"/>
      <w:bookmarkStart w:id="83" w:name="_Toc486425987"/>
      <w:bookmarkStart w:id="84" w:name="_Toc488142144"/>
      <w:bookmarkStart w:id="85" w:name="_Toc514927604"/>
      <w:bookmarkStart w:id="86" w:name="_Toc515022298"/>
      <w:bookmarkStart w:id="87" w:name="_Toc516126038"/>
      <w:bookmarkStart w:id="88" w:name="_Toc516653423"/>
      <w:r w:rsidRPr="009311DA">
        <w:rPr>
          <w:rFonts w:ascii="Arial" w:hAnsi="Arial" w:cs="Arial"/>
          <w:sz w:val="24"/>
          <w:szCs w:val="24"/>
        </w:rPr>
        <w:t>REQUEST FOR CONFIDENTIALTY OF BANDING DATA</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18D724B" w14:textId="7D891746" w:rsidR="00A80585" w:rsidRPr="00A80585" w:rsidRDefault="00A80585" w:rsidP="00A80585">
      <w:pPr>
        <w:rPr>
          <w:rFonts w:ascii="Arial" w:hAnsi="Arial" w:cs="Arial"/>
        </w:rPr>
      </w:pPr>
      <w:r w:rsidRPr="00A80585">
        <w:rPr>
          <w:rFonts w:ascii="Arial" w:hAnsi="Arial" w:cs="Arial"/>
        </w:rPr>
        <w:t xml:space="preserve">The </w:t>
      </w:r>
      <w:r w:rsidR="00E05A55">
        <w:rPr>
          <w:rFonts w:ascii="Arial" w:hAnsi="Arial" w:cs="Arial"/>
        </w:rPr>
        <w:t>Department</w:t>
      </w:r>
      <w:r w:rsidRPr="00A80585">
        <w:rPr>
          <w:rFonts w:ascii="Arial" w:hAnsi="Arial" w:cs="Arial"/>
        </w:rPr>
        <w:t xml:space="preserve"> has adopted the Australian Government Open Access and Licensing (</w:t>
      </w:r>
      <w:proofErr w:type="spellStart"/>
      <w:r w:rsidRPr="00A80585">
        <w:rPr>
          <w:rFonts w:ascii="Arial" w:hAnsi="Arial" w:cs="Arial"/>
        </w:rPr>
        <w:t>AusGOAL</w:t>
      </w:r>
      <w:proofErr w:type="spellEnd"/>
      <w:r w:rsidRPr="00A80585">
        <w:rPr>
          <w:rFonts w:ascii="Arial" w:hAnsi="Arial" w:cs="Arial"/>
        </w:rPr>
        <w:t xml:space="preserve">) framework, where all data are freely available to any interested parties that request it, with due acknowledgement for the original collector.  Banders may request confidentiality for data they have collected.  Any request for confidentiality must be accompanied by a business case, and will be granted for a maximum of 3 years.  In the absence of a confidentiality request, all data will be freely available. </w:t>
      </w:r>
      <w:r w:rsidR="00FA1648">
        <w:rPr>
          <w:rFonts w:ascii="Arial" w:hAnsi="Arial" w:cs="Arial"/>
        </w:rPr>
        <w:t xml:space="preserve"> Please note that only project supervisors that have been issued bands are able to make this request.  If you are assisting on a project, please speak with your supervisor to make this request.</w:t>
      </w:r>
    </w:p>
    <w:p w14:paraId="418D724C" w14:textId="77777777" w:rsidR="00A80585" w:rsidRPr="00A80585" w:rsidRDefault="00A80585" w:rsidP="00A80585">
      <w:pPr>
        <w:tabs>
          <w:tab w:val="left" w:pos="8222"/>
        </w:tabs>
        <w:spacing w:after="120"/>
        <w:jc w:val="both"/>
        <w:rPr>
          <w:rFonts w:ascii="Arial" w:hAnsi="Arial" w:cs="Arial"/>
        </w:rPr>
      </w:pPr>
      <w:r w:rsidRPr="00A80585">
        <w:rPr>
          <w:rFonts w:ascii="Arial" w:hAnsi="Arial" w:cs="Arial"/>
        </w:rPr>
        <w:tab/>
      </w:r>
      <w:r w:rsidRPr="00A80585">
        <w:rPr>
          <w:rFonts w:ascii="Arial" w:hAnsi="Arial" w:cs="Arial"/>
          <w:b/>
        </w:rPr>
        <w:t>Circle response</w:t>
      </w:r>
    </w:p>
    <w:p w14:paraId="418D724D" w14:textId="2B502620" w:rsidR="00A80585" w:rsidRPr="00A80585" w:rsidRDefault="00EE6CF5" w:rsidP="00A80585">
      <w:pPr>
        <w:spacing w:line="360" w:lineRule="auto"/>
        <w:rPr>
          <w:rFonts w:ascii="Arial" w:hAnsi="Arial" w:cs="Arial"/>
        </w:rPr>
      </w:pPr>
      <w:r w:rsidRPr="00EE6CF5">
        <w:rPr>
          <w:rFonts w:ascii="Arial" w:hAnsi="Arial" w:cs="Arial"/>
        </w:rPr>
        <w:t>NO DATA TO BE RELEASED WITHOUT REFERENCE TO ME</w:t>
      </w:r>
      <w:r>
        <w:rPr>
          <w:rFonts w:ascii="Arial" w:hAnsi="Arial" w:cs="Arial"/>
        </w:rPr>
        <w:tab/>
      </w:r>
      <w:r>
        <w:rPr>
          <w:rFonts w:ascii="Arial" w:hAnsi="Arial" w:cs="Arial"/>
        </w:rPr>
        <w:tab/>
      </w:r>
      <w:r>
        <w:rPr>
          <w:rFonts w:ascii="Arial" w:hAnsi="Arial" w:cs="Arial"/>
        </w:rPr>
        <w:tab/>
      </w:r>
      <w:r>
        <w:rPr>
          <w:rFonts w:ascii="Arial" w:hAnsi="Arial" w:cs="Arial"/>
        </w:rPr>
        <w:tab/>
      </w:r>
      <w:r w:rsidR="00A80585" w:rsidRPr="00A80585">
        <w:rPr>
          <w:rFonts w:ascii="Arial" w:hAnsi="Arial" w:cs="Arial"/>
        </w:rPr>
        <w:tab/>
        <w:t>YES  /  NO</w:t>
      </w:r>
    </w:p>
    <w:p w14:paraId="418D724E" w14:textId="401DC7D5" w:rsidR="00A80585" w:rsidRPr="00A80585" w:rsidRDefault="00A80585" w:rsidP="00A80585">
      <w:pPr>
        <w:spacing w:line="360" w:lineRule="auto"/>
        <w:rPr>
          <w:rFonts w:ascii="Arial" w:hAnsi="Arial" w:cs="Arial"/>
        </w:rPr>
      </w:pPr>
      <w:r w:rsidRPr="00A80585">
        <w:rPr>
          <w:rFonts w:ascii="Arial" w:hAnsi="Arial" w:cs="Arial"/>
        </w:rPr>
        <w:t xml:space="preserve">If </w:t>
      </w:r>
      <w:r w:rsidR="009A514F">
        <w:rPr>
          <w:rFonts w:ascii="Arial" w:hAnsi="Arial" w:cs="Arial"/>
        </w:rPr>
        <w:t>so</w:t>
      </w:r>
      <w:r w:rsidRPr="00A80585">
        <w:rPr>
          <w:rFonts w:ascii="Arial" w:hAnsi="Arial" w:cs="Arial"/>
        </w:rPr>
        <w:t>, please provide justification:</w:t>
      </w:r>
    </w:p>
    <w:p w14:paraId="418D724F" w14:textId="77777777" w:rsidR="00A80585" w:rsidRPr="00A80585" w:rsidRDefault="00A80585" w:rsidP="00A80585">
      <w:pPr>
        <w:spacing w:line="360" w:lineRule="auto"/>
        <w:rPr>
          <w:rFonts w:ascii="Arial" w:hAnsi="Arial" w:cs="Arial"/>
        </w:rPr>
      </w:pPr>
      <w:r w:rsidRPr="00A80585">
        <w:rPr>
          <w:rFonts w:ascii="Arial" w:hAnsi="Arial" w:cs="Arial"/>
        </w:rPr>
        <w:t>_________________________________________________________________________________________</w:t>
      </w:r>
    </w:p>
    <w:p w14:paraId="418D7250" w14:textId="77777777" w:rsidR="00A80585" w:rsidRPr="00A80585" w:rsidRDefault="00A80585" w:rsidP="00A80585">
      <w:pPr>
        <w:spacing w:line="360" w:lineRule="auto"/>
        <w:rPr>
          <w:rFonts w:ascii="Arial" w:hAnsi="Arial" w:cs="Arial"/>
        </w:rPr>
      </w:pPr>
      <w:r w:rsidRPr="00A80585">
        <w:rPr>
          <w:rFonts w:ascii="Arial" w:hAnsi="Arial" w:cs="Arial"/>
        </w:rPr>
        <w:t>_________________________________________________________________________________________</w:t>
      </w:r>
    </w:p>
    <w:p w14:paraId="418D7251" w14:textId="77777777" w:rsidR="00A80585" w:rsidRPr="00A80585" w:rsidRDefault="00A80585" w:rsidP="00A80585">
      <w:pPr>
        <w:spacing w:line="360" w:lineRule="auto"/>
        <w:rPr>
          <w:rFonts w:ascii="Arial" w:hAnsi="Arial" w:cs="Arial"/>
        </w:rPr>
      </w:pPr>
      <w:r w:rsidRPr="00A80585">
        <w:rPr>
          <w:rFonts w:ascii="Arial" w:hAnsi="Arial" w:cs="Arial"/>
        </w:rPr>
        <w:t>_________________________________________________________________________________________</w:t>
      </w:r>
    </w:p>
    <w:p w14:paraId="418D7252" w14:textId="77777777" w:rsidR="00A80585" w:rsidRPr="00A80585" w:rsidRDefault="00A80585" w:rsidP="00A80585">
      <w:pPr>
        <w:jc w:val="center"/>
        <w:rPr>
          <w:rFonts w:ascii="Arial" w:hAnsi="Arial" w:cs="Arial"/>
        </w:rPr>
      </w:pPr>
    </w:p>
    <w:p w14:paraId="418D7253" w14:textId="77777777" w:rsidR="00A80585" w:rsidRPr="00A80585" w:rsidRDefault="00A80585" w:rsidP="009311DA">
      <w:pPr>
        <w:jc w:val="center"/>
        <w:rPr>
          <w:rFonts w:ascii="Arial" w:hAnsi="Arial" w:cs="Arial"/>
        </w:rPr>
      </w:pPr>
      <w:r w:rsidRPr="00A80585">
        <w:rPr>
          <w:rFonts w:ascii="Arial" w:hAnsi="Arial" w:cs="Arial"/>
        </w:rPr>
        <w:t>Signature _________________________________________________  Date ______________</w:t>
      </w:r>
    </w:p>
    <w:sectPr w:rsidR="00A80585" w:rsidRPr="00A80585" w:rsidSect="009311DA">
      <w:pgSz w:w="11907" w:h="16840" w:code="9"/>
      <w:pgMar w:top="720" w:right="720" w:bottom="720" w:left="1021" w:header="794" w:footer="284"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D725C" w14:textId="77777777" w:rsidR="00F646E1" w:rsidRDefault="00F646E1">
      <w:r>
        <w:separator/>
      </w:r>
    </w:p>
  </w:endnote>
  <w:endnote w:type="continuationSeparator" w:id="0">
    <w:p w14:paraId="418D725D" w14:textId="77777777" w:rsidR="00F646E1" w:rsidRDefault="00F6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7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63353" w14:textId="77777777" w:rsidR="00D10DB6" w:rsidRDefault="00D10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9972" w14:textId="77777777" w:rsidR="00D10DB6" w:rsidRDefault="00D10D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4579E" w14:textId="77777777" w:rsidR="00D10DB6" w:rsidRDefault="00D10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D725A" w14:textId="77777777" w:rsidR="00F646E1" w:rsidRDefault="00F646E1">
      <w:r>
        <w:separator/>
      </w:r>
    </w:p>
  </w:footnote>
  <w:footnote w:type="continuationSeparator" w:id="0">
    <w:p w14:paraId="418D725B" w14:textId="77777777" w:rsidR="00F646E1" w:rsidRDefault="00F6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C73C" w14:textId="77777777" w:rsidR="00D10DB6" w:rsidRDefault="00D10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D725E" w14:textId="3985C942" w:rsidR="00F646E1" w:rsidRPr="008063C0" w:rsidRDefault="00F646E1">
    <w:pPr>
      <w:pStyle w:val="Header"/>
      <w:tabs>
        <w:tab w:val="clear" w:pos="9071"/>
      </w:tabs>
      <w:rPr>
        <w:rFonts w:ascii="Arial" w:hAnsi="Arial" w:cs="Arial"/>
        <w:u w:val="single"/>
      </w:rPr>
    </w:pPr>
    <w:r w:rsidRPr="008063C0">
      <w:rPr>
        <w:rFonts w:ascii="Arial" w:hAnsi="Arial" w:cs="Arial"/>
        <w:u w:val="single"/>
      </w:rPr>
      <w:t>FLIGHTLINES    July 201</w:t>
    </w:r>
    <w:r>
      <w:rPr>
        <w:rFonts w:ascii="Arial" w:hAnsi="Arial" w:cs="Arial"/>
        <w:u w:val="single"/>
      </w:rPr>
      <w:t>8</w:t>
    </w:r>
    <w:r w:rsidRPr="008063C0">
      <w:rPr>
        <w:rFonts w:ascii="Arial" w:hAnsi="Arial" w:cs="Arial"/>
        <w:u w:val="single"/>
      </w:rPr>
      <w:tab/>
    </w:r>
    <w:r w:rsidRPr="008063C0">
      <w:rPr>
        <w:rFonts w:ascii="Arial" w:hAnsi="Arial" w:cs="Arial"/>
        <w:u w:val="single"/>
      </w:rPr>
      <w:tab/>
    </w:r>
    <w:r w:rsidRPr="008063C0">
      <w:rPr>
        <w:rFonts w:ascii="Arial" w:hAnsi="Arial" w:cs="Arial"/>
        <w:u w:val="single"/>
      </w:rPr>
      <w:tab/>
    </w:r>
    <w:r w:rsidRPr="008063C0">
      <w:rPr>
        <w:rFonts w:ascii="Arial" w:hAnsi="Arial" w:cs="Arial"/>
        <w:u w:val="single"/>
      </w:rPr>
      <w:tab/>
    </w:r>
    <w:r w:rsidRPr="008063C0">
      <w:rPr>
        <w:rFonts w:ascii="Arial" w:hAnsi="Arial" w:cs="Arial"/>
        <w:u w:val="single"/>
      </w:rPr>
      <w:tab/>
    </w:r>
    <w:r w:rsidRPr="008063C0">
      <w:rPr>
        <w:rFonts w:ascii="Arial" w:hAnsi="Arial" w:cs="Arial"/>
        <w:u w:val="single"/>
      </w:rPr>
      <w:tab/>
    </w:r>
    <w:r w:rsidRPr="008063C0">
      <w:rPr>
        <w:rFonts w:ascii="Arial" w:hAnsi="Arial" w:cs="Arial"/>
        <w:u w:val="single"/>
      </w:rPr>
      <w:tab/>
    </w:r>
    <w:r w:rsidRPr="008063C0">
      <w:rPr>
        <w:rFonts w:ascii="Arial" w:hAnsi="Arial" w:cs="Arial"/>
        <w:u w:val="single"/>
      </w:rPr>
      <w:tab/>
    </w:r>
    <w:r w:rsidRPr="008063C0">
      <w:rPr>
        <w:rStyle w:val="PageNumber"/>
        <w:rFonts w:ascii="Arial" w:hAnsi="Arial" w:cs="Arial"/>
        <w:u w:val="single"/>
      </w:rPr>
      <w:fldChar w:fldCharType="begin"/>
    </w:r>
    <w:r w:rsidRPr="008063C0">
      <w:rPr>
        <w:rStyle w:val="PageNumber"/>
        <w:rFonts w:ascii="Arial" w:hAnsi="Arial" w:cs="Arial"/>
        <w:u w:val="single"/>
      </w:rPr>
      <w:instrText xml:space="preserve"> PAGE </w:instrText>
    </w:r>
    <w:r w:rsidRPr="008063C0">
      <w:rPr>
        <w:rStyle w:val="PageNumber"/>
        <w:rFonts w:ascii="Arial" w:hAnsi="Arial" w:cs="Arial"/>
        <w:u w:val="single"/>
      </w:rPr>
      <w:fldChar w:fldCharType="separate"/>
    </w:r>
    <w:r w:rsidR="00D10DB6">
      <w:rPr>
        <w:rStyle w:val="PageNumber"/>
        <w:rFonts w:ascii="Arial" w:hAnsi="Arial" w:cs="Arial"/>
        <w:noProof/>
        <w:u w:val="single"/>
      </w:rPr>
      <w:t>1</w:t>
    </w:r>
    <w:r w:rsidRPr="008063C0">
      <w:rPr>
        <w:rStyle w:val="PageNumber"/>
        <w:rFonts w:ascii="Arial" w:hAnsi="Arial" w:cs="Arial"/>
        <w:u w:val="single"/>
      </w:rPr>
      <w:fldChar w:fldCharType="end"/>
    </w:r>
  </w:p>
  <w:p w14:paraId="418D725F" w14:textId="77777777" w:rsidR="00F646E1" w:rsidRDefault="00F646E1">
    <w:pPr>
      <w:pStyle w:val="Header"/>
      <w:tabs>
        <w:tab w:val="left" w:pos="9498"/>
      </w:tabs>
    </w:pPr>
  </w:p>
  <w:p w14:paraId="418D7260" w14:textId="77777777" w:rsidR="00F646E1" w:rsidRDefault="00F646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B0FB" w14:textId="77777777" w:rsidR="00D10DB6" w:rsidRDefault="00D10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004B33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2BC6D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070B8"/>
    <w:multiLevelType w:val="hybridMultilevel"/>
    <w:tmpl w:val="0FA21E4C"/>
    <w:lvl w:ilvl="0" w:tplc="BFCA18D0">
      <w:start w:val="2"/>
      <w:numFmt w:val="bullet"/>
      <w:lvlText w:val=""/>
      <w:lvlJc w:val="left"/>
      <w:pPr>
        <w:tabs>
          <w:tab w:val="num" w:pos="1440"/>
        </w:tabs>
        <w:ind w:left="1440" w:hanging="90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E5A95"/>
    <w:multiLevelType w:val="hybridMultilevel"/>
    <w:tmpl w:val="BC9EA410"/>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2180B"/>
    <w:multiLevelType w:val="hybridMultilevel"/>
    <w:tmpl w:val="13F86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72DD7"/>
    <w:multiLevelType w:val="hybridMultilevel"/>
    <w:tmpl w:val="A5B82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C439C"/>
    <w:multiLevelType w:val="multilevel"/>
    <w:tmpl w:val="0FA21E4C"/>
    <w:lvl w:ilvl="0">
      <w:start w:val="2"/>
      <w:numFmt w:val="bullet"/>
      <w:lvlText w:val=""/>
      <w:lvlJc w:val="left"/>
      <w:pPr>
        <w:tabs>
          <w:tab w:val="num" w:pos="1440"/>
        </w:tabs>
        <w:ind w:left="1440" w:hanging="90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69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DD29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F66E93"/>
    <w:multiLevelType w:val="hybridMultilevel"/>
    <w:tmpl w:val="BA504928"/>
    <w:lvl w:ilvl="0" w:tplc="0409000F">
      <w:start w:val="1"/>
      <w:numFmt w:val="decimal"/>
      <w:lvlText w:val="%1."/>
      <w:lvlJc w:val="left"/>
      <w:pPr>
        <w:tabs>
          <w:tab w:val="num" w:pos="772"/>
        </w:tabs>
        <w:ind w:left="772" w:hanging="360"/>
      </w:pPr>
    </w:lvl>
    <w:lvl w:ilvl="1" w:tplc="04090019" w:tentative="1">
      <w:start w:val="1"/>
      <w:numFmt w:val="lowerLetter"/>
      <w:lvlText w:val="%2."/>
      <w:lvlJc w:val="left"/>
      <w:pPr>
        <w:tabs>
          <w:tab w:val="num" w:pos="1492"/>
        </w:tabs>
        <w:ind w:left="1492" w:hanging="360"/>
      </w:pPr>
    </w:lvl>
    <w:lvl w:ilvl="2" w:tplc="0409001B" w:tentative="1">
      <w:start w:val="1"/>
      <w:numFmt w:val="lowerRoman"/>
      <w:lvlText w:val="%3."/>
      <w:lvlJc w:val="right"/>
      <w:pPr>
        <w:tabs>
          <w:tab w:val="num" w:pos="2212"/>
        </w:tabs>
        <w:ind w:left="2212" w:hanging="180"/>
      </w:pPr>
    </w:lvl>
    <w:lvl w:ilvl="3" w:tplc="0409000F" w:tentative="1">
      <w:start w:val="1"/>
      <w:numFmt w:val="decimal"/>
      <w:lvlText w:val="%4."/>
      <w:lvlJc w:val="left"/>
      <w:pPr>
        <w:tabs>
          <w:tab w:val="num" w:pos="2932"/>
        </w:tabs>
        <w:ind w:left="2932" w:hanging="360"/>
      </w:pPr>
    </w:lvl>
    <w:lvl w:ilvl="4" w:tplc="04090019" w:tentative="1">
      <w:start w:val="1"/>
      <w:numFmt w:val="lowerLetter"/>
      <w:lvlText w:val="%5."/>
      <w:lvlJc w:val="left"/>
      <w:pPr>
        <w:tabs>
          <w:tab w:val="num" w:pos="3652"/>
        </w:tabs>
        <w:ind w:left="3652" w:hanging="360"/>
      </w:pPr>
    </w:lvl>
    <w:lvl w:ilvl="5" w:tplc="0409001B" w:tentative="1">
      <w:start w:val="1"/>
      <w:numFmt w:val="lowerRoman"/>
      <w:lvlText w:val="%6."/>
      <w:lvlJc w:val="right"/>
      <w:pPr>
        <w:tabs>
          <w:tab w:val="num" w:pos="4372"/>
        </w:tabs>
        <w:ind w:left="4372" w:hanging="180"/>
      </w:pPr>
    </w:lvl>
    <w:lvl w:ilvl="6" w:tplc="0409000F" w:tentative="1">
      <w:start w:val="1"/>
      <w:numFmt w:val="decimal"/>
      <w:lvlText w:val="%7."/>
      <w:lvlJc w:val="left"/>
      <w:pPr>
        <w:tabs>
          <w:tab w:val="num" w:pos="5092"/>
        </w:tabs>
        <w:ind w:left="5092" w:hanging="360"/>
      </w:pPr>
    </w:lvl>
    <w:lvl w:ilvl="7" w:tplc="04090019" w:tentative="1">
      <w:start w:val="1"/>
      <w:numFmt w:val="lowerLetter"/>
      <w:lvlText w:val="%8."/>
      <w:lvlJc w:val="left"/>
      <w:pPr>
        <w:tabs>
          <w:tab w:val="num" w:pos="5812"/>
        </w:tabs>
        <w:ind w:left="5812" w:hanging="360"/>
      </w:pPr>
    </w:lvl>
    <w:lvl w:ilvl="8" w:tplc="0409001B" w:tentative="1">
      <w:start w:val="1"/>
      <w:numFmt w:val="lowerRoman"/>
      <w:lvlText w:val="%9."/>
      <w:lvlJc w:val="right"/>
      <w:pPr>
        <w:tabs>
          <w:tab w:val="num" w:pos="6532"/>
        </w:tabs>
        <w:ind w:left="6532" w:hanging="180"/>
      </w:pPr>
    </w:lvl>
  </w:abstractNum>
  <w:abstractNum w:abstractNumId="10" w15:restartNumberingAfterBreak="0">
    <w:nsid w:val="4B5D6AE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BA7358"/>
    <w:multiLevelType w:val="hybridMultilevel"/>
    <w:tmpl w:val="6B12F9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117A9"/>
    <w:multiLevelType w:val="hybridMultilevel"/>
    <w:tmpl w:val="EA8A379A"/>
    <w:lvl w:ilvl="0" w:tplc="0409000F">
      <w:start w:val="1"/>
      <w:numFmt w:val="decimal"/>
      <w:lvlText w:val="%1."/>
      <w:lvlJc w:val="left"/>
      <w:pPr>
        <w:tabs>
          <w:tab w:val="num" w:pos="772"/>
        </w:tabs>
        <w:ind w:left="772" w:hanging="360"/>
      </w:pPr>
    </w:lvl>
    <w:lvl w:ilvl="1" w:tplc="04090019" w:tentative="1">
      <w:start w:val="1"/>
      <w:numFmt w:val="lowerLetter"/>
      <w:lvlText w:val="%2."/>
      <w:lvlJc w:val="left"/>
      <w:pPr>
        <w:tabs>
          <w:tab w:val="num" w:pos="1492"/>
        </w:tabs>
        <w:ind w:left="1492" w:hanging="360"/>
      </w:pPr>
    </w:lvl>
    <w:lvl w:ilvl="2" w:tplc="0409001B" w:tentative="1">
      <w:start w:val="1"/>
      <w:numFmt w:val="lowerRoman"/>
      <w:lvlText w:val="%3."/>
      <w:lvlJc w:val="right"/>
      <w:pPr>
        <w:tabs>
          <w:tab w:val="num" w:pos="2212"/>
        </w:tabs>
        <w:ind w:left="2212" w:hanging="180"/>
      </w:pPr>
    </w:lvl>
    <w:lvl w:ilvl="3" w:tplc="0409000F" w:tentative="1">
      <w:start w:val="1"/>
      <w:numFmt w:val="decimal"/>
      <w:lvlText w:val="%4."/>
      <w:lvlJc w:val="left"/>
      <w:pPr>
        <w:tabs>
          <w:tab w:val="num" w:pos="2932"/>
        </w:tabs>
        <w:ind w:left="2932" w:hanging="360"/>
      </w:pPr>
    </w:lvl>
    <w:lvl w:ilvl="4" w:tplc="04090019" w:tentative="1">
      <w:start w:val="1"/>
      <w:numFmt w:val="lowerLetter"/>
      <w:lvlText w:val="%5."/>
      <w:lvlJc w:val="left"/>
      <w:pPr>
        <w:tabs>
          <w:tab w:val="num" w:pos="3652"/>
        </w:tabs>
        <w:ind w:left="3652" w:hanging="360"/>
      </w:pPr>
    </w:lvl>
    <w:lvl w:ilvl="5" w:tplc="0409001B" w:tentative="1">
      <w:start w:val="1"/>
      <w:numFmt w:val="lowerRoman"/>
      <w:lvlText w:val="%6."/>
      <w:lvlJc w:val="right"/>
      <w:pPr>
        <w:tabs>
          <w:tab w:val="num" w:pos="4372"/>
        </w:tabs>
        <w:ind w:left="4372" w:hanging="180"/>
      </w:pPr>
    </w:lvl>
    <w:lvl w:ilvl="6" w:tplc="0409000F" w:tentative="1">
      <w:start w:val="1"/>
      <w:numFmt w:val="decimal"/>
      <w:lvlText w:val="%7."/>
      <w:lvlJc w:val="left"/>
      <w:pPr>
        <w:tabs>
          <w:tab w:val="num" w:pos="5092"/>
        </w:tabs>
        <w:ind w:left="5092" w:hanging="360"/>
      </w:pPr>
    </w:lvl>
    <w:lvl w:ilvl="7" w:tplc="04090019" w:tentative="1">
      <w:start w:val="1"/>
      <w:numFmt w:val="lowerLetter"/>
      <w:lvlText w:val="%8."/>
      <w:lvlJc w:val="left"/>
      <w:pPr>
        <w:tabs>
          <w:tab w:val="num" w:pos="5812"/>
        </w:tabs>
        <w:ind w:left="5812" w:hanging="360"/>
      </w:pPr>
    </w:lvl>
    <w:lvl w:ilvl="8" w:tplc="0409001B" w:tentative="1">
      <w:start w:val="1"/>
      <w:numFmt w:val="lowerRoman"/>
      <w:lvlText w:val="%9."/>
      <w:lvlJc w:val="right"/>
      <w:pPr>
        <w:tabs>
          <w:tab w:val="num" w:pos="6532"/>
        </w:tabs>
        <w:ind w:left="6532" w:hanging="180"/>
      </w:pPr>
    </w:lvl>
  </w:abstractNum>
  <w:num w:numId="1">
    <w:abstractNumId w:val="10"/>
  </w:num>
  <w:num w:numId="2">
    <w:abstractNumId w:val="8"/>
  </w:num>
  <w:num w:numId="3">
    <w:abstractNumId w:val="7"/>
  </w:num>
  <w:num w:numId="4">
    <w:abstractNumId w:val="11"/>
  </w:num>
  <w:num w:numId="5">
    <w:abstractNumId w:val="9"/>
  </w:num>
  <w:num w:numId="6">
    <w:abstractNumId w:val="12"/>
  </w:num>
  <w:num w:numId="7">
    <w:abstractNumId w:val="5"/>
  </w:num>
  <w:num w:numId="8">
    <w:abstractNumId w:val="4"/>
  </w:num>
  <w:num w:numId="9">
    <w:abstractNumId w:val="2"/>
  </w:num>
  <w:num w:numId="10">
    <w:abstractNumId w:val="6"/>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NZ"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9D"/>
    <w:rsid w:val="00012420"/>
    <w:rsid w:val="000150DB"/>
    <w:rsid w:val="0001754B"/>
    <w:rsid w:val="0002158C"/>
    <w:rsid w:val="00022EA5"/>
    <w:rsid w:val="000246AA"/>
    <w:rsid w:val="00037FE6"/>
    <w:rsid w:val="00043007"/>
    <w:rsid w:val="00047A9D"/>
    <w:rsid w:val="0005477F"/>
    <w:rsid w:val="00064E57"/>
    <w:rsid w:val="000832D7"/>
    <w:rsid w:val="0008654B"/>
    <w:rsid w:val="000978B0"/>
    <w:rsid w:val="00097B5C"/>
    <w:rsid w:val="000A1299"/>
    <w:rsid w:val="000A177D"/>
    <w:rsid w:val="000A7A8C"/>
    <w:rsid w:val="000C4C82"/>
    <w:rsid w:val="000C5B72"/>
    <w:rsid w:val="000C614F"/>
    <w:rsid w:val="000D0B9B"/>
    <w:rsid w:val="000D277B"/>
    <w:rsid w:val="000D65BC"/>
    <w:rsid w:val="000D69A5"/>
    <w:rsid w:val="000E3346"/>
    <w:rsid w:val="000E47B4"/>
    <w:rsid w:val="000E5C7E"/>
    <w:rsid w:val="000E6E88"/>
    <w:rsid w:val="000F1505"/>
    <w:rsid w:val="00103B65"/>
    <w:rsid w:val="0012044E"/>
    <w:rsid w:val="00120F85"/>
    <w:rsid w:val="0012567E"/>
    <w:rsid w:val="00132C11"/>
    <w:rsid w:val="001449B7"/>
    <w:rsid w:val="001502E5"/>
    <w:rsid w:val="001544DE"/>
    <w:rsid w:val="0015685A"/>
    <w:rsid w:val="001630CD"/>
    <w:rsid w:val="00170292"/>
    <w:rsid w:val="00170E3A"/>
    <w:rsid w:val="00185996"/>
    <w:rsid w:val="00190265"/>
    <w:rsid w:val="00191990"/>
    <w:rsid w:val="00191F30"/>
    <w:rsid w:val="00194CDB"/>
    <w:rsid w:val="0019658D"/>
    <w:rsid w:val="001B66CB"/>
    <w:rsid w:val="001C2263"/>
    <w:rsid w:val="001C250C"/>
    <w:rsid w:val="001D4266"/>
    <w:rsid w:val="001E0DC7"/>
    <w:rsid w:val="001E4E9D"/>
    <w:rsid w:val="001F1176"/>
    <w:rsid w:val="001F439F"/>
    <w:rsid w:val="002035AD"/>
    <w:rsid w:val="00213295"/>
    <w:rsid w:val="00216C60"/>
    <w:rsid w:val="00233CAE"/>
    <w:rsid w:val="00242839"/>
    <w:rsid w:val="00250BB0"/>
    <w:rsid w:val="002573BA"/>
    <w:rsid w:val="0026587A"/>
    <w:rsid w:val="002736AE"/>
    <w:rsid w:val="002A3C5B"/>
    <w:rsid w:val="002B0F19"/>
    <w:rsid w:val="002B4868"/>
    <w:rsid w:val="002C2B91"/>
    <w:rsid w:val="002C5578"/>
    <w:rsid w:val="002D2874"/>
    <w:rsid w:val="002E1134"/>
    <w:rsid w:val="002E6A0F"/>
    <w:rsid w:val="002F22E4"/>
    <w:rsid w:val="00303AE8"/>
    <w:rsid w:val="00305165"/>
    <w:rsid w:val="00307015"/>
    <w:rsid w:val="00332768"/>
    <w:rsid w:val="003413F1"/>
    <w:rsid w:val="003457DE"/>
    <w:rsid w:val="003458ED"/>
    <w:rsid w:val="00352B65"/>
    <w:rsid w:val="003607A5"/>
    <w:rsid w:val="00360DBA"/>
    <w:rsid w:val="003710E5"/>
    <w:rsid w:val="0037312B"/>
    <w:rsid w:val="00382C4B"/>
    <w:rsid w:val="003911F1"/>
    <w:rsid w:val="00392003"/>
    <w:rsid w:val="0039538D"/>
    <w:rsid w:val="003A028E"/>
    <w:rsid w:val="003A48EA"/>
    <w:rsid w:val="003C4ED1"/>
    <w:rsid w:val="003C7664"/>
    <w:rsid w:val="003D5567"/>
    <w:rsid w:val="003D6BB7"/>
    <w:rsid w:val="003F5DA3"/>
    <w:rsid w:val="003F62DD"/>
    <w:rsid w:val="003F63CC"/>
    <w:rsid w:val="00403811"/>
    <w:rsid w:val="00404CE6"/>
    <w:rsid w:val="00405554"/>
    <w:rsid w:val="00412799"/>
    <w:rsid w:val="004167CC"/>
    <w:rsid w:val="0042032C"/>
    <w:rsid w:val="00424726"/>
    <w:rsid w:val="00431DB0"/>
    <w:rsid w:val="00431E04"/>
    <w:rsid w:val="00436958"/>
    <w:rsid w:val="004471E5"/>
    <w:rsid w:val="00447361"/>
    <w:rsid w:val="00452828"/>
    <w:rsid w:val="0045344E"/>
    <w:rsid w:val="00454F9D"/>
    <w:rsid w:val="004556A1"/>
    <w:rsid w:val="00462BC9"/>
    <w:rsid w:val="004658BF"/>
    <w:rsid w:val="00470604"/>
    <w:rsid w:val="004805C9"/>
    <w:rsid w:val="004826B1"/>
    <w:rsid w:val="0048764A"/>
    <w:rsid w:val="00495DAD"/>
    <w:rsid w:val="004960DD"/>
    <w:rsid w:val="00497473"/>
    <w:rsid w:val="004A0A5B"/>
    <w:rsid w:val="004A534A"/>
    <w:rsid w:val="004D273E"/>
    <w:rsid w:val="004E0409"/>
    <w:rsid w:val="004E7905"/>
    <w:rsid w:val="004F4A1C"/>
    <w:rsid w:val="00517529"/>
    <w:rsid w:val="00520C41"/>
    <w:rsid w:val="00531DA2"/>
    <w:rsid w:val="00541D3D"/>
    <w:rsid w:val="00542EE0"/>
    <w:rsid w:val="00546126"/>
    <w:rsid w:val="00547E32"/>
    <w:rsid w:val="005612D9"/>
    <w:rsid w:val="00562DB2"/>
    <w:rsid w:val="00562DE7"/>
    <w:rsid w:val="0056343B"/>
    <w:rsid w:val="00563E61"/>
    <w:rsid w:val="00570689"/>
    <w:rsid w:val="00580637"/>
    <w:rsid w:val="005A059E"/>
    <w:rsid w:val="005C3E2E"/>
    <w:rsid w:val="005C5501"/>
    <w:rsid w:val="005D4E7B"/>
    <w:rsid w:val="005D5EC2"/>
    <w:rsid w:val="005E0AB6"/>
    <w:rsid w:val="005E2CE6"/>
    <w:rsid w:val="005E36B5"/>
    <w:rsid w:val="005E5A70"/>
    <w:rsid w:val="005F0017"/>
    <w:rsid w:val="005F36C2"/>
    <w:rsid w:val="00602A40"/>
    <w:rsid w:val="00607A09"/>
    <w:rsid w:val="00611A95"/>
    <w:rsid w:val="00627691"/>
    <w:rsid w:val="00630D73"/>
    <w:rsid w:val="00636D57"/>
    <w:rsid w:val="00656578"/>
    <w:rsid w:val="00656EE4"/>
    <w:rsid w:val="00666E71"/>
    <w:rsid w:val="00667710"/>
    <w:rsid w:val="006713D1"/>
    <w:rsid w:val="006767E7"/>
    <w:rsid w:val="006815F6"/>
    <w:rsid w:val="00681EFD"/>
    <w:rsid w:val="00685FEC"/>
    <w:rsid w:val="00690AD2"/>
    <w:rsid w:val="00697075"/>
    <w:rsid w:val="00697E01"/>
    <w:rsid w:val="006A0DE3"/>
    <w:rsid w:val="006C124A"/>
    <w:rsid w:val="006C181E"/>
    <w:rsid w:val="006C6204"/>
    <w:rsid w:val="006D14E5"/>
    <w:rsid w:val="006D6C39"/>
    <w:rsid w:val="006F10FB"/>
    <w:rsid w:val="006F1655"/>
    <w:rsid w:val="006F23CE"/>
    <w:rsid w:val="0070034B"/>
    <w:rsid w:val="00705DA4"/>
    <w:rsid w:val="00707EBB"/>
    <w:rsid w:val="00710855"/>
    <w:rsid w:val="00724BB3"/>
    <w:rsid w:val="0072502E"/>
    <w:rsid w:val="0072552A"/>
    <w:rsid w:val="00732FAB"/>
    <w:rsid w:val="007335A7"/>
    <w:rsid w:val="0074048C"/>
    <w:rsid w:val="007411BB"/>
    <w:rsid w:val="007454C2"/>
    <w:rsid w:val="00751922"/>
    <w:rsid w:val="00752895"/>
    <w:rsid w:val="00756B16"/>
    <w:rsid w:val="0076520E"/>
    <w:rsid w:val="0076609F"/>
    <w:rsid w:val="00774ED4"/>
    <w:rsid w:val="00775E59"/>
    <w:rsid w:val="007854AA"/>
    <w:rsid w:val="00796ECA"/>
    <w:rsid w:val="007A1683"/>
    <w:rsid w:val="007B0779"/>
    <w:rsid w:val="007B30C1"/>
    <w:rsid w:val="007C44C6"/>
    <w:rsid w:val="007D3B26"/>
    <w:rsid w:val="007E26B2"/>
    <w:rsid w:val="007E30BA"/>
    <w:rsid w:val="007E777F"/>
    <w:rsid w:val="007F2A75"/>
    <w:rsid w:val="007F2E1A"/>
    <w:rsid w:val="0080612A"/>
    <w:rsid w:val="008063C0"/>
    <w:rsid w:val="00807FBA"/>
    <w:rsid w:val="00811F65"/>
    <w:rsid w:val="00820355"/>
    <w:rsid w:val="00823482"/>
    <w:rsid w:val="00831194"/>
    <w:rsid w:val="008435D7"/>
    <w:rsid w:val="00853B85"/>
    <w:rsid w:val="0086006E"/>
    <w:rsid w:val="0086454E"/>
    <w:rsid w:val="00871B51"/>
    <w:rsid w:val="008723C0"/>
    <w:rsid w:val="00872B46"/>
    <w:rsid w:val="00874D9C"/>
    <w:rsid w:val="0088699C"/>
    <w:rsid w:val="00892593"/>
    <w:rsid w:val="008960C4"/>
    <w:rsid w:val="008A59BC"/>
    <w:rsid w:val="008C31A6"/>
    <w:rsid w:val="008C42C4"/>
    <w:rsid w:val="008D77E3"/>
    <w:rsid w:val="008F09DD"/>
    <w:rsid w:val="009016FF"/>
    <w:rsid w:val="00903EDF"/>
    <w:rsid w:val="009056A4"/>
    <w:rsid w:val="0090612F"/>
    <w:rsid w:val="0090755C"/>
    <w:rsid w:val="009077FA"/>
    <w:rsid w:val="00910A37"/>
    <w:rsid w:val="00916F6D"/>
    <w:rsid w:val="00923891"/>
    <w:rsid w:val="009311DA"/>
    <w:rsid w:val="00932C0A"/>
    <w:rsid w:val="009358E2"/>
    <w:rsid w:val="00944F57"/>
    <w:rsid w:val="00952381"/>
    <w:rsid w:val="0095421D"/>
    <w:rsid w:val="009563CE"/>
    <w:rsid w:val="009565BE"/>
    <w:rsid w:val="00962A97"/>
    <w:rsid w:val="00984A7C"/>
    <w:rsid w:val="00986675"/>
    <w:rsid w:val="00992E0D"/>
    <w:rsid w:val="009943D1"/>
    <w:rsid w:val="009A514F"/>
    <w:rsid w:val="009B697C"/>
    <w:rsid w:val="009B7694"/>
    <w:rsid w:val="009C0520"/>
    <w:rsid w:val="009C33B7"/>
    <w:rsid w:val="009C62B5"/>
    <w:rsid w:val="009D0A67"/>
    <w:rsid w:val="009E0D0D"/>
    <w:rsid w:val="009E232D"/>
    <w:rsid w:val="009E67D2"/>
    <w:rsid w:val="009F11D7"/>
    <w:rsid w:val="009F3342"/>
    <w:rsid w:val="009F44FB"/>
    <w:rsid w:val="00A11C11"/>
    <w:rsid w:val="00A12DDF"/>
    <w:rsid w:val="00A23588"/>
    <w:rsid w:val="00A24859"/>
    <w:rsid w:val="00A35B1F"/>
    <w:rsid w:val="00A42522"/>
    <w:rsid w:val="00A47512"/>
    <w:rsid w:val="00A56C37"/>
    <w:rsid w:val="00A571F2"/>
    <w:rsid w:val="00A61CE1"/>
    <w:rsid w:val="00A67F66"/>
    <w:rsid w:val="00A732C7"/>
    <w:rsid w:val="00A73887"/>
    <w:rsid w:val="00A776ED"/>
    <w:rsid w:val="00A80585"/>
    <w:rsid w:val="00A84550"/>
    <w:rsid w:val="00A84664"/>
    <w:rsid w:val="00A87726"/>
    <w:rsid w:val="00A92E7E"/>
    <w:rsid w:val="00AA0851"/>
    <w:rsid w:val="00AA682B"/>
    <w:rsid w:val="00AB56F3"/>
    <w:rsid w:val="00AC2599"/>
    <w:rsid w:val="00AC2C5A"/>
    <w:rsid w:val="00AC646A"/>
    <w:rsid w:val="00AD0E4D"/>
    <w:rsid w:val="00AD456A"/>
    <w:rsid w:val="00AD70D4"/>
    <w:rsid w:val="00AE4F4C"/>
    <w:rsid w:val="00AF0AC4"/>
    <w:rsid w:val="00AF420F"/>
    <w:rsid w:val="00B0254A"/>
    <w:rsid w:val="00B027C3"/>
    <w:rsid w:val="00B02DD3"/>
    <w:rsid w:val="00B07573"/>
    <w:rsid w:val="00B21C5C"/>
    <w:rsid w:val="00B222C5"/>
    <w:rsid w:val="00B24A22"/>
    <w:rsid w:val="00B30098"/>
    <w:rsid w:val="00B43515"/>
    <w:rsid w:val="00B4435C"/>
    <w:rsid w:val="00B4633C"/>
    <w:rsid w:val="00B51DE0"/>
    <w:rsid w:val="00B53811"/>
    <w:rsid w:val="00B7297F"/>
    <w:rsid w:val="00B82149"/>
    <w:rsid w:val="00B878EC"/>
    <w:rsid w:val="00B9006C"/>
    <w:rsid w:val="00B91045"/>
    <w:rsid w:val="00B93731"/>
    <w:rsid w:val="00BA30C8"/>
    <w:rsid w:val="00BB17CA"/>
    <w:rsid w:val="00BB47DF"/>
    <w:rsid w:val="00BC601E"/>
    <w:rsid w:val="00BD4A9E"/>
    <w:rsid w:val="00BD68C5"/>
    <w:rsid w:val="00BE5A4C"/>
    <w:rsid w:val="00BE7F3D"/>
    <w:rsid w:val="00BF4987"/>
    <w:rsid w:val="00BF5B7B"/>
    <w:rsid w:val="00BF75DA"/>
    <w:rsid w:val="00C001E0"/>
    <w:rsid w:val="00C0024C"/>
    <w:rsid w:val="00C0339C"/>
    <w:rsid w:val="00C20774"/>
    <w:rsid w:val="00C23F74"/>
    <w:rsid w:val="00C3072D"/>
    <w:rsid w:val="00C35AC5"/>
    <w:rsid w:val="00C37EC2"/>
    <w:rsid w:val="00C41F56"/>
    <w:rsid w:val="00C436FD"/>
    <w:rsid w:val="00C4574B"/>
    <w:rsid w:val="00C51544"/>
    <w:rsid w:val="00C522D0"/>
    <w:rsid w:val="00C54E2C"/>
    <w:rsid w:val="00C57939"/>
    <w:rsid w:val="00C666BC"/>
    <w:rsid w:val="00C74773"/>
    <w:rsid w:val="00C75574"/>
    <w:rsid w:val="00C75CEB"/>
    <w:rsid w:val="00C765CB"/>
    <w:rsid w:val="00C7747B"/>
    <w:rsid w:val="00C82300"/>
    <w:rsid w:val="00C847EA"/>
    <w:rsid w:val="00C928D6"/>
    <w:rsid w:val="00C939D8"/>
    <w:rsid w:val="00C94C51"/>
    <w:rsid w:val="00CA154D"/>
    <w:rsid w:val="00CA3562"/>
    <w:rsid w:val="00CA73A5"/>
    <w:rsid w:val="00CB5306"/>
    <w:rsid w:val="00CC4FC8"/>
    <w:rsid w:val="00CC50EA"/>
    <w:rsid w:val="00CD7889"/>
    <w:rsid w:val="00CE02DC"/>
    <w:rsid w:val="00CF6C78"/>
    <w:rsid w:val="00D00C35"/>
    <w:rsid w:val="00D0312E"/>
    <w:rsid w:val="00D045AA"/>
    <w:rsid w:val="00D10DB6"/>
    <w:rsid w:val="00D23C1A"/>
    <w:rsid w:val="00D254FF"/>
    <w:rsid w:val="00D354AC"/>
    <w:rsid w:val="00D3624E"/>
    <w:rsid w:val="00D36DEB"/>
    <w:rsid w:val="00D403BA"/>
    <w:rsid w:val="00D41051"/>
    <w:rsid w:val="00D50A55"/>
    <w:rsid w:val="00D561BC"/>
    <w:rsid w:val="00D57FFD"/>
    <w:rsid w:val="00D61A10"/>
    <w:rsid w:val="00D72D26"/>
    <w:rsid w:val="00D869A4"/>
    <w:rsid w:val="00D872EE"/>
    <w:rsid w:val="00D90357"/>
    <w:rsid w:val="00D9087B"/>
    <w:rsid w:val="00D96A5F"/>
    <w:rsid w:val="00D97659"/>
    <w:rsid w:val="00DB3E1C"/>
    <w:rsid w:val="00DB71C0"/>
    <w:rsid w:val="00DB7E9D"/>
    <w:rsid w:val="00DD6548"/>
    <w:rsid w:val="00DD6F89"/>
    <w:rsid w:val="00DD70A0"/>
    <w:rsid w:val="00DF01A4"/>
    <w:rsid w:val="00E02626"/>
    <w:rsid w:val="00E05A55"/>
    <w:rsid w:val="00E10CF2"/>
    <w:rsid w:val="00E11634"/>
    <w:rsid w:val="00E220B9"/>
    <w:rsid w:val="00E31669"/>
    <w:rsid w:val="00E37E5A"/>
    <w:rsid w:val="00E44B5B"/>
    <w:rsid w:val="00E550D9"/>
    <w:rsid w:val="00E62EF5"/>
    <w:rsid w:val="00E73C4B"/>
    <w:rsid w:val="00E85030"/>
    <w:rsid w:val="00E92B83"/>
    <w:rsid w:val="00EA314E"/>
    <w:rsid w:val="00EA36FC"/>
    <w:rsid w:val="00EC4AF2"/>
    <w:rsid w:val="00EE23C7"/>
    <w:rsid w:val="00EE4FFF"/>
    <w:rsid w:val="00EE6CF5"/>
    <w:rsid w:val="00EF2651"/>
    <w:rsid w:val="00EF52C4"/>
    <w:rsid w:val="00F02E05"/>
    <w:rsid w:val="00F02F13"/>
    <w:rsid w:val="00F11F7B"/>
    <w:rsid w:val="00F134B0"/>
    <w:rsid w:val="00F17C4B"/>
    <w:rsid w:val="00F17D02"/>
    <w:rsid w:val="00F20069"/>
    <w:rsid w:val="00F20B07"/>
    <w:rsid w:val="00F23416"/>
    <w:rsid w:val="00F23AA1"/>
    <w:rsid w:val="00F41E35"/>
    <w:rsid w:val="00F42C7A"/>
    <w:rsid w:val="00F5395A"/>
    <w:rsid w:val="00F54515"/>
    <w:rsid w:val="00F575AF"/>
    <w:rsid w:val="00F62212"/>
    <w:rsid w:val="00F646E1"/>
    <w:rsid w:val="00F71795"/>
    <w:rsid w:val="00F80AE0"/>
    <w:rsid w:val="00F82B1E"/>
    <w:rsid w:val="00F9598F"/>
    <w:rsid w:val="00FA1648"/>
    <w:rsid w:val="00FB3851"/>
    <w:rsid w:val="00FB4A15"/>
    <w:rsid w:val="00FD016A"/>
    <w:rsid w:val="00FD2575"/>
    <w:rsid w:val="00FD3584"/>
    <w:rsid w:val="00FE176E"/>
    <w:rsid w:val="00FE19E7"/>
    <w:rsid w:val="00FE6B5A"/>
    <w:rsid w:val="00FF55CE"/>
    <w:rsid w:val="00FF698E"/>
    <w:rsid w:val="00FF70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18D7189"/>
  <w15:docId w15:val="{67C815E9-0616-450F-A989-0B43377F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BB0"/>
    <w:rPr>
      <w:lang w:eastAsia="en-US"/>
    </w:rPr>
  </w:style>
  <w:style w:type="paragraph" w:styleId="Heading1">
    <w:name w:val="heading 1"/>
    <w:basedOn w:val="Normal"/>
    <w:next w:val="Normal"/>
    <w:qFormat/>
    <w:rsid w:val="00250BB0"/>
    <w:pPr>
      <w:keepNext/>
      <w:tabs>
        <w:tab w:val="left" w:pos="284"/>
        <w:tab w:val="left" w:pos="720"/>
        <w:tab w:val="left" w:pos="2410"/>
        <w:tab w:val="left" w:pos="2977"/>
        <w:tab w:val="left" w:pos="5184"/>
      </w:tabs>
      <w:spacing w:after="120"/>
      <w:ind w:left="284" w:hanging="284"/>
      <w:jc w:val="both"/>
      <w:outlineLvl w:val="0"/>
    </w:pPr>
    <w:rPr>
      <w:rFonts w:ascii="Univers (W1)" w:hAnsi="Univers (W1)"/>
      <w:b/>
    </w:rPr>
  </w:style>
  <w:style w:type="paragraph" w:styleId="Heading2">
    <w:name w:val="heading 2"/>
    <w:basedOn w:val="Normal"/>
    <w:next w:val="Normal"/>
    <w:qFormat/>
    <w:rsid w:val="00250BB0"/>
    <w:pPr>
      <w:keepNext/>
      <w:tabs>
        <w:tab w:val="left" w:pos="284"/>
        <w:tab w:val="left" w:pos="720"/>
        <w:tab w:val="left" w:pos="1843"/>
        <w:tab w:val="left" w:pos="2268"/>
      </w:tabs>
      <w:spacing w:after="120"/>
      <w:jc w:val="both"/>
      <w:outlineLvl w:val="1"/>
    </w:pPr>
    <w:rPr>
      <w:rFonts w:ascii="Univers (W1)" w:hAnsi="Univers (W1)"/>
      <w:b/>
    </w:rPr>
  </w:style>
  <w:style w:type="paragraph" w:styleId="Heading3">
    <w:name w:val="heading 3"/>
    <w:basedOn w:val="Normal"/>
    <w:next w:val="Normal"/>
    <w:qFormat/>
    <w:rsid w:val="00250BB0"/>
    <w:pPr>
      <w:keepNext/>
      <w:spacing w:after="120"/>
      <w:outlineLvl w:val="2"/>
    </w:pPr>
    <w:rPr>
      <w:rFonts w:ascii="Arial" w:hAnsi="Arial"/>
      <w:b/>
    </w:rPr>
  </w:style>
  <w:style w:type="paragraph" w:styleId="Heading4">
    <w:name w:val="heading 4"/>
    <w:basedOn w:val="Normal"/>
    <w:next w:val="Normal"/>
    <w:qFormat/>
    <w:rsid w:val="00250BB0"/>
    <w:pPr>
      <w:keepNext/>
      <w:tabs>
        <w:tab w:val="left" w:pos="284"/>
        <w:tab w:val="left" w:pos="720"/>
        <w:tab w:val="left" w:pos="1843"/>
        <w:tab w:val="left" w:pos="2268"/>
        <w:tab w:val="left" w:pos="5184"/>
      </w:tabs>
      <w:spacing w:after="120"/>
      <w:ind w:left="284" w:hanging="284"/>
      <w:jc w:val="both"/>
      <w:outlineLvl w:val="3"/>
    </w:pPr>
    <w:rPr>
      <w:rFonts w:ascii="Arial" w:hAnsi="Arial"/>
      <w:b/>
      <w:i/>
    </w:rPr>
  </w:style>
  <w:style w:type="paragraph" w:styleId="Heading5">
    <w:name w:val="heading 5"/>
    <w:basedOn w:val="Normal"/>
    <w:next w:val="Normal"/>
    <w:qFormat/>
    <w:rsid w:val="00250BB0"/>
    <w:pPr>
      <w:keepNext/>
      <w:tabs>
        <w:tab w:val="left" w:pos="720"/>
      </w:tabs>
      <w:spacing w:after="120"/>
      <w:ind w:right="-35"/>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50BB0"/>
    <w:pPr>
      <w:tabs>
        <w:tab w:val="left" w:pos="284"/>
        <w:tab w:val="left" w:pos="720"/>
        <w:tab w:val="left" w:pos="1843"/>
        <w:tab w:val="left" w:pos="2268"/>
      </w:tabs>
      <w:spacing w:after="120"/>
      <w:ind w:left="1440" w:hanging="1440"/>
      <w:jc w:val="both"/>
    </w:pPr>
    <w:rPr>
      <w:rFonts w:ascii="Univers (W1)" w:hAnsi="Univers (W1)"/>
      <w:b/>
    </w:rPr>
  </w:style>
  <w:style w:type="paragraph" w:styleId="BodyTextIndent2">
    <w:name w:val="Body Text Indent 2"/>
    <w:basedOn w:val="Normal"/>
    <w:rsid w:val="00250BB0"/>
    <w:pPr>
      <w:tabs>
        <w:tab w:val="left" w:pos="284"/>
        <w:tab w:val="left" w:pos="720"/>
        <w:tab w:val="left" w:pos="1843"/>
        <w:tab w:val="left" w:pos="2268"/>
      </w:tabs>
      <w:spacing w:after="120"/>
      <w:ind w:left="1843" w:hanging="1843"/>
      <w:jc w:val="both"/>
    </w:pPr>
    <w:rPr>
      <w:rFonts w:ascii="Univers (W1)" w:hAnsi="Univers (W1)"/>
      <w:b/>
    </w:rPr>
  </w:style>
  <w:style w:type="paragraph" w:styleId="Header">
    <w:name w:val="header"/>
    <w:basedOn w:val="Normal"/>
    <w:rsid w:val="00250BB0"/>
    <w:pPr>
      <w:tabs>
        <w:tab w:val="center" w:pos="4819"/>
        <w:tab w:val="right" w:pos="9071"/>
      </w:tabs>
      <w:spacing w:after="120"/>
      <w:jc w:val="both"/>
    </w:pPr>
    <w:rPr>
      <w:rFonts w:ascii="Univers (WN)" w:hAnsi="Univers (WN)"/>
    </w:rPr>
  </w:style>
  <w:style w:type="paragraph" w:styleId="BodyText">
    <w:name w:val="Body Text"/>
    <w:basedOn w:val="Normal"/>
    <w:rsid w:val="00250BB0"/>
    <w:pPr>
      <w:tabs>
        <w:tab w:val="left" w:pos="284"/>
        <w:tab w:val="left" w:pos="720"/>
        <w:tab w:val="left" w:pos="2268"/>
        <w:tab w:val="left" w:pos="5184"/>
      </w:tabs>
      <w:spacing w:after="120"/>
      <w:jc w:val="both"/>
    </w:pPr>
    <w:rPr>
      <w:rFonts w:ascii="Arial" w:hAnsi="Arial"/>
    </w:rPr>
  </w:style>
  <w:style w:type="character" w:styleId="Hyperlink">
    <w:name w:val="Hyperlink"/>
    <w:basedOn w:val="DefaultParagraphFont"/>
    <w:rsid w:val="00250BB0"/>
    <w:rPr>
      <w:color w:val="0000FF"/>
      <w:u w:val="single"/>
    </w:rPr>
  </w:style>
  <w:style w:type="paragraph" w:styleId="BodyText2">
    <w:name w:val="Body Text 2"/>
    <w:basedOn w:val="Normal"/>
    <w:rsid w:val="00250BB0"/>
    <w:pPr>
      <w:tabs>
        <w:tab w:val="left" w:pos="2694"/>
        <w:tab w:val="left" w:pos="3686"/>
        <w:tab w:val="left" w:pos="5954"/>
      </w:tabs>
      <w:spacing w:after="120"/>
    </w:pPr>
    <w:rPr>
      <w:rFonts w:ascii="Arial" w:hAnsi="Arial"/>
      <w:b/>
    </w:rPr>
  </w:style>
  <w:style w:type="character" w:styleId="PageNumber">
    <w:name w:val="page number"/>
    <w:basedOn w:val="DefaultParagraphFont"/>
    <w:rsid w:val="00250BB0"/>
  </w:style>
  <w:style w:type="paragraph" w:styleId="Footer">
    <w:name w:val="footer"/>
    <w:basedOn w:val="Normal"/>
    <w:rsid w:val="00250BB0"/>
    <w:pPr>
      <w:tabs>
        <w:tab w:val="center" w:pos="4153"/>
        <w:tab w:val="right" w:pos="8306"/>
      </w:tabs>
    </w:pPr>
  </w:style>
  <w:style w:type="character" w:styleId="FollowedHyperlink">
    <w:name w:val="FollowedHyperlink"/>
    <w:basedOn w:val="DefaultParagraphFont"/>
    <w:rsid w:val="00250BB0"/>
    <w:rPr>
      <w:color w:val="800080"/>
      <w:u w:val="single"/>
    </w:rPr>
  </w:style>
  <w:style w:type="paragraph" w:styleId="TOC1">
    <w:name w:val="toc 1"/>
    <w:basedOn w:val="Normal"/>
    <w:next w:val="Normal"/>
    <w:autoRedefine/>
    <w:semiHidden/>
    <w:rsid w:val="00250BB0"/>
    <w:pPr>
      <w:spacing w:before="120" w:after="120"/>
    </w:pPr>
    <w:rPr>
      <w:b/>
      <w:caps/>
    </w:rPr>
  </w:style>
  <w:style w:type="paragraph" w:styleId="TOC2">
    <w:name w:val="toc 2"/>
    <w:basedOn w:val="Normal"/>
    <w:next w:val="Normal"/>
    <w:autoRedefine/>
    <w:uiPriority w:val="39"/>
    <w:rsid w:val="00250BB0"/>
    <w:pPr>
      <w:ind w:left="200"/>
    </w:pPr>
    <w:rPr>
      <w:smallCaps/>
    </w:rPr>
  </w:style>
  <w:style w:type="paragraph" w:styleId="TOC3">
    <w:name w:val="toc 3"/>
    <w:basedOn w:val="Normal"/>
    <w:next w:val="Normal"/>
    <w:autoRedefine/>
    <w:uiPriority w:val="39"/>
    <w:rsid w:val="00250BB0"/>
    <w:pPr>
      <w:tabs>
        <w:tab w:val="right" w:leader="dot" w:pos="9629"/>
      </w:tabs>
      <w:ind w:left="400"/>
    </w:pPr>
    <w:rPr>
      <w:rFonts w:ascii="Arial" w:hAnsi="Arial"/>
      <w:noProof/>
    </w:rPr>
  </w:style>
  <w:style w:type="paragraph" w:styleId="TOC4">
    <w:name w:val="toc 4"/>
    <w:basedOn w:val="Normal"/>
    <w:next w:val="Normal"/>
    <w:autoRedefine/>
    <w:semiHidden/>
    <w:rsid w:val="00250BB0"/>
    <w:pPr>
      <w:ind w:left="600"/>
    </w:pPr>
    <w:rPr>
      <w:sz w:val="18"/>
    </w:rPr>
  </w:style>
  <w:style w:type="paragraph" w:styleId="TOC5">
    <w:name w:val="toc 5"/>
    <w:basedOn w:val="Normal"/>
    <w:next w:val="Normal"/>
    <w:autoRedefine/>
    <w:semiHidden/>
    <w:rsid w:val="00250BB0"/>
    <w:pPr>
      <w:ind w:left="800"/>
    </w:pPr>
    <w:rPr>
      <w:sz w:val="18"/>
    </w:rPr>
  </w:style>
  <w:style w:type="paragraph" w:styleId="TOC6">
    <w:name w:val="toc 6"/>
    <w:basedOn w:val="Normal"/>
    <w:next w:val="Normal"/>
    <w:autoRedefine/>
    <w:semiHidden/>
    <w:rsid w:val="00250BB0"/>
    <w:pPr>
      <w:ind w:left="1000"/>
    </w:pPr>
    <w:rPr>
      <w:sz w:val="18"/>
    </w:rPr>
  </w:style>
  <w:style w:type="paragraph" w:styleId="TOC7">
    <w:name w:val="toc 7"/>
    <w:basedOn w:val="Normal"/>
    <w:next w:val="Normal"/>
    <w:autoRedefine/>
    <w:semiHidden/>
    <w:rsid w:val="00250BB0"/>
    <w:pPr>
      <w:ind w:left="1200"/>
    </w:pPr>
    <w:rPr>
      <w:sz w:val="18"/>
    </w:rPr>
  </w:style>
  <w:style w:type="paragraph" w:styleId="TOC8">
    <w:name w:val="toc 8"/>
    <w:basedOn w:val="Normal"/>
    <w:next w:val="Normal"/>
    <w:autoRedefine/>
    <w:semiHidden/>
    <w:rsid w:val="00250BB0"/>
    <w:pPr>
      <w:ind w:left="1400"/>
    </w:pPr>
    <w:rPr>
      <w:sz w:val="18"/>
    </w:rPr>
  </w:style>
  <w:style w:type="paragraph" w:styleId="TOC9">
    <w:name w:val="toc 9"/>
    <w:basedOn w:val="Normal"/>
    <w:next w:val="Normal"/>
    <w:autoRedefine/>
    <w:semiHidden/>
    <w:rsid w:val="00250BB0"/>
    <w:pPr>
      <w:ind w:left="1600"/>
    </w:pPr>
    <w:rPr>
      <w:sz w:val="18"/>
    </w:rPr>
  </w:style>
  <w:style w:type="paragraph" w:styleId="Caption">
    <w:name w:val="caption"/>
    <w:basedOn w:val="Normal"/>
    <w:next w:val="Normal"/>
    <w:qFormat/>
    <w:rsid w:val="00250BB0"/>
    <w:pPr>
      <w:widowControl w:val="0"/>
      <w:tabs>
        <w:tab w:val="center" w:pos="3840"/>
        <w:tab w:val="left" w:pos="6700"/>
      </w:tabs>
      <w:jc w:val="center"/>
    </w:pPr>
    <w:rPr>
      <w:rFonts w:ascii="Univers (W1)" w:hAnsi="Univers (W1)"/>
      <w:smallCaps/>
      <w:sz w:val="24"/>
      <w:lang w:val="en-US"/>
    </w:rPr>
  </w:style>
  <w:style w:type="paragraph" w:styleId="BalloonText">
    <w:name w:val="Balloon Text"/>
    <w:basedOn w:val="Normal"/>
    <w:semiHidden/>
    <w:rsid w:val="00250BB0"/>
    <w:rPr>
      <w:rFonts w:ascii="Tahoma" w:hAnsi="Tahoma" w:cs="Tahoma"/>
      <w:sz w:val="16"/>
      <w:szCs w:val="16"/>
    </w:rPr>
  </w:style>
  <w:style w:type="paragraph" w:styleId="ListBullet">
    <w:name w:val="List Bullet"/>
    <w:basedOn w:val="Normal"/>
    <w:rsid w:val="00EF52C4"/>
    <w:pPr>
      <w:numPr>
        <w:numId w:val="12"/>
      </w:numPr>
      <w:contextualSpacing/>
    </w:pPr>
  </w:style>
  <w:style w:type="paragraph" w:styleId="ListNumber">
    <w:name w:val="List Number"/>
    <w:basedOn w:val="Normal"/>
    <w:rsid w:val="007B0779"/>
    <w:pPr>
      <w:numPr>
        <w:numId w:val="13"/>
      </w:numPr>
      <w:contextualSpacing/>
    </w:pPr>
  </w:style>
  <w:style w:type="table" w:styleId="TableGrid">
    <w:name w:val="Table Grid"/>
    <w:basedOn w:val="TableNormal"/>
    <w:rsid w:val="00BF7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4239">
      <w:bodyDiv w:val="1"/>
      <w:marLeft w:val="0"/>
      <w:marRight w:val="0"/>
      <w:marTop w:val="0"/>
      <w:marBottom w:val="0"/>
      <w:divBdr>
        <w:top w:val="none" w:sz="0" w:space="0" w:color="auto"/>
        <w:left w:val="none" w:sz="0" w:space="0" w:color="auto"/>
        <w:bottom w:val="none" w:sz="0" w:space="0" w:color="auto"/>
        <w:right w:val="none" w:sz="0" w:space="0" w:color="auto"/>
      </w:divBdr>
    </w:div>
    <w:div w:id="486745997">
      <w:bodyDiv w:val="1"/>
      <w:marLeft w:val="0"/>
      <w:marRight w:val="0"/>
      <w:marTop w:val="0"/>
      <w:marBottom w:val="0"/>
      <w:divBdr>
        <w:top w:val="none" w:sz="0" w:space="0" w:color="auto"/>
        <w:left w:val="none" w:sz="0" w:space="0" w:color="auto"/>
        <w:bottom w:val="none" w:sz="0" w:space="0" w:color="auto"/>
        <w:right w:val="none" w:sz="0" w:space="0" w:color="auto"/>
      </w:divBdr>
      <w:divsChild>
        <w:div w:id="1600990134">
          <w:marLeft w:val="0"/>
          <w:marRight w:val="0"/>
          <w:marTop w:val="0"/>
          <w:marBottom w:val="0"/>
          <w:divBdr>
            <w:top w:val="none" w:sz="0" w:space="0" w:color="auto"/>
            <w:left w:val="none" w:sz="0" w:space="0" w:color="auto"/>
            <w:bottom w:val="none" w:sz="0" w:space="0" w:color="auto"/>
            <w:right w:val="none" w:sz="0" w:space="0" w:color="auto"/>
          </w:divBdr>
        </w:div>
        <w:div w:id="173541051">
          <w:marLeft w:val="0"/>
          <w:marRight w:val="0"/>
          <w:marTop w:val="0"/>
          <w:marBottom w:val="0"/>
          <w:divBdr>
            <w:top w:val="none" w:sz="0" w:space="0" w:color="auto"/>
            <w:left w:val="none" w:sz="0" w:space="0" w:color="auto"/>
            <w:bottom w:val="none" w:sz="0" w:space="0" w:color="auto"/>
            <w:right w:val="none" w:sz="0" w:space="0" w:color="auto"/>
          </w:divBdr>
        </w:div>
        <w:div w:id="1237130449">
          <w:marLeft w:val="0"/>
          <w:marRight w:val="0"/>
          <w:marTop w:val="0"/>
          <w:marBottom w:val="0"/>
          <w:divBdr>
            <w:top w:val="none" w:sz="0" w:space="0" w:color="auto"/>
            <w:left w:val="none" w:sz="0" w:space="0" w:color="auto"/>
            <w:bottom w:val="none" w:sz="0" w:space="0" w:color="auto"/>
            <w:right w:val="none" w:sz="0" w:space="0" w:color="auto"/>
          </w:divBdr>
        </w:div>
      </w:divsChild>
    </w:div>
    <w:div w:id="868447385">
      <w:bodyDiv w:val="1"/>
      <w:marLeft w:val="0"/>
      <w:marRight w:val="0"/>
      <w:marTop w:val="0"/>
      <w:marBottom w:val="0"/>
      <w:divBdr>
        <w:top w:val="none" w:sz="0" w:space="0" w:color="auto"/>
        <w:left w:val="none" w:sz="0" w:space="0" w:color="auto"/>
        <w:bottom w:val="none" w:sz="0" w:space="0" w:color="auto"/>
        <w:right w:val="none" w:sz="0" w:space="0" w:color="auto"/>
      </w:divBdr>
    </w:div>
    <w:div w:id="869563221">
      <w:bodyDiv w:val="1"/>
      <w:marLeft w:val="0"/>
      <w:marRight w:val="0"/>
      <w:marTop w:val="0"/>
      <w:marBottom w:val="0"/>
      <w:divBdr>
        <w:top w:val="none" w:sz="0" w:space="0" w:color="auto"/>
        <w:left w:val="none" w:sz="0" w:space="0" w:color="auto"/>
        <w:bottom w:val="none" w:sz="0" w:space="0" w:color="auto"/>
        <w:right w:val="none" w:sz="0" w:space="0" w:color="auto"/>
      </w:divBdr>
    </w:div>
    <w:div w:id="1242716291">
      <w:bodyDiv w:val="1"/>
      <w:marLeft w:val="0"/>
      <w:marRight w:val="0"/>
      <w:marTop w:val="0"/>
      <w:marBottom w:val="0"/>
      <w:divBdr>
        <w:top w:val="none" w:sz="0" w:space="0" w:color="auto"/>
        <w:left w:val="none" w:sz="0" w:space="0" w:color="auto"/>
        <w:bottom w:val="none" w:sz="0" w:space="0" w:color="auto"/>
        <w:right w:val="none" w:sz="0" w:space="0" w:color="auto"/>
      </w:divBdr>
    </w:div>
    <w:div w:id="1493136920">
      <w:bodyDiv w:val="1"/>
      <w:marLeft w:val="0"/>
      <w:marRight w:val="0"/>
      <w:marTop w:val="0"/>
      <w:marBottom w:val="0"/>
      <w:divBdr>
        <w:top w:val="none" w:sz="0" w:space="0" w:color="auto"/>
        <w:left w:val="none" w:sz="0" w:space="0" w:color="auto"/>
        <w:bottom w:val="none" w:sz="0" w:space="0" w:color="auto"/>
        <w:right w:val="none" w:sz="0" w:space="0" w:color="auto"/>
      </w:divBdr>
      <w:divsChild>
        <w:div w:id="586772158">
          <w:marLeft w:val="0"/>
          <w:marRight w:val="0"/>
          <w:marTop w:val="0"/>
          <w:marBottom w:val="0"/>
          <w:divBdr>
            <w:top w:val="none" w:sz="0" w:space="0" w:color="auto"/>
            <w:left w:val="none" w:sz="0" w:space="0" w:color="auto"/>
            <w:bottom w:val="none" w:sz="0" w:space="0" w:color="auto"/>
            <w:right w:val="none" w:sz="0" w:space="0" w:color="auto"/>
          </w:divBdr>
        </w:div>
        <w:div w:id="225606621">
          <w:marLeft w:val="0"/>
          <w:marRight w:val="0"/>
          <w:marTop w:val="0"/>
          <w:marBottom w:val="0"/>
          <w:divBdr>
            <w:top w:val="none" w:sz="0" w:space="0" w:color="auto"/>
            <w:left w:val="none" w:sz="0" w:space="0" w:color="auto"/>
            <w:bottom w:val="none" w:sz="0" w:space="0" w:color="auto"/>
            <w:right w:val="none" w:sz="0" w:space="0" w:color="auto"/>
          </w:divBdr>
        </w:div>
        <w:div w:id="1751347093">
          <w:marLeft w:val="0"/>
          <w:marRight w:val="0"/>
          <w:marTop w:val="0"/>
          <w:marBottom w:val="0"/>
          <w:divBdr>
            <w:top w:val="none" w:sz="0" w:space="0" w:color="auto"/>
            <w:left w:val="none" w:sz="0" w:space="0" w:color="auto"/>
            <w:bottom w:val="none" w:sz="0" w:space="0" w:color="auto"/>
            <w:right w:val="none" w:sz="0" w:space="0" w:color="auto"/>
          </w:divBdr>
        </w:div>
      </w:divsChild>
    </w:div>
    <w:div w:id="1524172062">
      <w:bodyDiv w:val="1"/>
      <w:marLeft w:val="0"/>
      <w:marRight w:val="0"/>
      <w:marTop w:val="0"/>
      <w:marBottom w:val="0"/>
      <w:divBdr>
        <w:top w:val="none" w:sz="0" w:space="0" w:color="auto"/>
        <w:left w:val="none" w:sz="0" w:space="0" w:color="auto"/>
        <w:bottom w:val="none" w:sz="0" w:space="0" w:color="auto"/>
        <w:right w:val="none" w:sz="0" w:space="0" w:color="auto"/>
      </w:divBdr>
    </w:div>
    <w:div w:id="1738823105">
      <w:bodyDiv w:val="1"/>
      <w:marLeft w:val="0"/>
      <w:marRight w:val="0"/>
      <w:marTop w:val="0"/>
      <w:marBottom w:val="0"/>
      <w:divBdr>
        <w:top w:val="none" w:sz="0" w:space="0" w:color="auto"/>
        <w:left w:val="none" w:sz="0" w:space="0" w:color="auto"/>
        <w:bottom w:val="none" w:sz="0" w:space="0" w:color="auto"/>
        <w:right w:val="none" w:sz="0" w:space="0" w:color="auto"/>
      </w:divBdr>
    </w:div>
    <w:div w:id="21448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bbs@environment.gov.au" TargetMode="External"/><Relationship Id="rId13" Type="http://schemas.openxmlformats.org/officeDocument/2006/relationships/hyperlink" Target="https://secure.environment.gov.au/deh/biodiversity/science/abbbs/index.htm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scientific.licensing@environment.nsw.gov.au" TargetMode="External"/><Relationship Id="rId17" Type="http://schemas.openxmlformats.org/officeDocument/2006/relationships/hyperlink" Target="http://www.environment.gov.au/topics/science-and-research/bird-and-bat-banding/banding-data/search-abbbs-databa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image.csiro.au/library/animals/v/11715/bird-banding-in-australi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imalethics.org.au/"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abbbs@environment.gov.au" TargetMode="External"/><Relationship Id="rId23" Type="http://schemas.openxmlformats.org/officeDocument/2006/relationships/footer" Target="footer3.xml"/><Relationship Id="rId10" Type="http://schemas.openxmlformats.org/officeDocument/2006/relationships/hyperlink" Target="http://www.environment.gov.au/science/abbbs/publications/recommended-band-size-list-birds-australia-and-its-territories-may-201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nvironment.gov.au/science/bird-and-bat-banding" TargetMode="External"/><Relationship Id="rId14" Type="http://schemas.openxmlformats.org/officeDocument/2006/relationships/hyperlink" Target="http://www.environment.gov.au/science/abbbs/publications/guidelines-banders-201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5934121A.dotm</Template>
  <TotalTime>6</TotalTime>
  <Pages>10</Pages>
  <Words>4798</Words>
  <Characters>27652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32386</CharactersWithSpaces>
  <SharedDoc>false</SharedDoc>
  <HLinks>
    <vt:vector size="48" baseType="variant">
      <vt:variant>
        <vt:i4>2424890</vt:i4>
      </vt:variant>
      <vt:variant>
        <vt:i4>78</vt:i4>
      </vt:variant>
      <vt:variant>
        <vt:i4>0</vt:i4>
      </vt:variant>
      <vt:variant>
        <vt:i4>5</vt:i4>
      </vt:variant>
      <vt:variant>
        <vt:lpwstr>http://www.environment.gov.au/biodiversity/science/abbbs/abbbs-search.html</vt:lpwstr>
      </vt:variant>
      <vt:variant>
        <vt:lpwstr/>
      </vt:variant>
      <vt:variant>
        <vt:i4>8126478</vt:i4>
      </vt:variant>
      <vt:variant>
        <vt:i4>75</vt:i4>
      </vt:variant>
      <vt:variant>
        <vt:i4>0</vt:i4>
      </vt:variant>
      <vt:variant>
        <vt:i4>5</vt:i4>
      </vt:variant>
      <vt:variant>
        <vt:lpwstr>mailto:abbbs@environment.gov.au</vt:lpwstr>
      </vt:variant>
      <vt:variant>
        <vt:lpwstr/>
      </vt:variant>
      <vt:variant>
        <vt:i4>1507346</vt:i4>
      </vt:variant>
      <vt:variant>
        <vt:i4>72</vt:i4>
      </vt:variant>
      <vt:variant>
        <vt:i4>0</vt:i4>
      </vt:variant>
      <vt:variant>
        <vt:i4>5</vt:i4>
      </vt:variant>
      <vt:variant>
        <vt:lpwstr>https://secure.environment.gov.au/deh/biodiversity/science/abbbs/</vt:lpwstr>
      </vt:variant>
      <vt:variant>
        <vt:lpwstr/>
      </vt:variant>
      <vt:variant>
        <vt:i4>1179714</vt:i4>
      </vt:variant>
      <vt:variant>
        <vt:i4>69</vt:i4>
      </vt:variant>
      <vt:variant>
        <vt:i4>0</vt:i4>
      </vt:variant>
      <vt:variant>
        <vt:i4>5</vt:i4>
      </vt:variant>
      <vt:variant>
        <vt:lpwstr>http://www.environment.gov.au/biodiversity/science/abbbs/</vt:lpwstr>
      </vt:variant>
      <vt:variant>
        <vt:lpwstr/>
      </vt:variant>
      <vt:variant>
        <vt:i4>3342375</vt:i4>
      </vt:variant>
      <vt:variant>
        <vt:i4>66</vt:i4>
      </vt:variant>
      <vt:variant>
        <vt:i4>0</vt:i4>
      </vt:variant>
      <vt:variant>
        <vt:i4>5</vt:i4>
      </vt:variant>
      <vt:variant>
        <vt:lpwstr>http://www.environment.gov.au/biodiversity/science/abbbs/bander-guidelines.html</vt:lpwstr>
      </vt:variant>
      <vt:variant>
        <vt:lpwstr/>
      </vt:variant>
      <vt:variant>
        <vt:i4>1507346</vt:i4>
      </vt:variant>
      <vt:variant>
        <vt:i4>63</vt:i4>
      </vt:variant>
      <vt:variant>
        <vt:i4>0</vt:i4>
      </vt:variant>
      <vt:variant>
        <vt:i4>5</vt:i4>
      </vt:variant>
      <vt:variant>
        <vt:lpwstr>https://secure.environment.gov.au/deh/biodiversity/science/abbbs/</vt:lpwstr>
      </vt:variant>
      <vt:variant>
        <vt:lpwstr/>
      </vt:variant>
      <vt:variant>
        <vt:i4>4259848</vt:i4>
      </vt:variant>
      <vt:variant>
        <vt:i4>60</vt:i4>
      </vt:variant>
      <vt:variant>
        <vt:i4>0</vt:i4>
      </vt:variant>
      <vt:variant>
        <vt:i4>5</vt:i4>
      </vt:variant>
      <vt:variant>
        <vt:lpwstr>mailto:kim_john@bigpond.net.au</vt:lpwstr>
      </vt:variant>
      <vt:variant>
        <vt:lpwstr/>
      </vt:variant>
      <vt:variant>
        <vt:i4>8126478</vt:i4>
      </vt:variant>
      <vt:variant>
        <vt:i4>57</vt:i4>
      </vt:variant>
      <vt:variant>
        <vt:i4>0</vt:i4>
      </vt:variant>
      <vt:variant>
        <vt:i4>5</vt:i4>
      </vt:variant>
      <vt:variant>
        <vt:lpwstr>mailto:abbbs@environment.gov.au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Flightlines No. 33</dc:title>
  <dc:creator>Department of the Environment and Energy</dc:creator>
  <cp:lastModifiedBy>Durack, Bec</cp:lastModifiedBy>
  <cp:revision>2</cp:revision>
  <dcterms:created xsi:type="dcterms:W3CDTF">2018-07-16T02:00:00Z</dcterms:created>
  <dcterms:modified xsi:type="dcterms:W3CDTF">2018-07-16T02:00:00Z</dcterms:modified>
</cp:coreProperties>
</file>