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8E305" w14:textId="77777777" w:rsidR="00CD21B4" w:rsidRPr="00CD21B4" w:rsidRDefault="00251BA3" w:rsidP="00CD21B4">
      <w:pPr>
        <w:pStyle w:val="Heading1"/>
        <w:spacing w:after="240"/>
      </w:pPr>
      <w:r>
        <w:t xml:space="preserve">Future Drought Fund: </w:t>
      </w:r>
      <w:r w:rsidR="00243E26">
        <w:t>F</w:t>
      </w:r>
      <w:r>
        <w:t>u</w:t>
      </w:r>
      <w:r w:rsidR="00243E26">
        <w:t xml:space="preserve">nding </w:t>
      </w:r>
      <w:r w:rsidR="006F4757">
        <w:t>I</w:t>
      </w:r>
      <w:r w:rsidR="00243E26">
        <w:t>nformation</w:t>
      </w:r>
    </w:p>
    <w:p w14:paraId="6B1A3F2F" w14:textId="050EDCCC" w:rsidR="00A211B5" w:rsidRPr="00E06312" w:rsidRDefault="0036731C" w:rsidP="00A35D03">
      <w:pPr>
        <w:spacing w:before="120"/>
      </w:pPr>
      <w:r w:rsidRPr="00E06312">
        <w:t xml:space="preserve">This table details the payment </w:t>
      </w:r>
      <w:r w:rsidR="006F4757" w:rsidRPr="00E06312">
        <w:t>I</w:t>
      </w:r>
      <w:r w:rsidRPr="00E06312">
        <w:t xml:space="preserve">nformation for the </w:t>
      </w:r>
      <w:bookmarkStart w:id="0" w:name="_Hlk133922275"/>
      <w:r w:rsidR="00FF72F0">
        <w:t>Innovation Challenges Pilot program</w:t>
      </w:r>
      <w:r w:rsidRPr="00E06312">
        <w:t xml:space="preserve"> </w:t>
      </w:r>
      <w:bookmarkEnd w:id="0"/>
      <w:r w:rsidRPr="00E06312">
        <w:t xml:space="preserve">as required under </w:t>
      </w:r>
      <w:r w:rsidR="00407F97" w:rsidRPr="00E06312">
        <w:t>S</w:t>
      </w:r>
      <w:r w:rsidRPr="00E06312">
        <w:t xml:space="preserve">ection 27A of the </w:t>
      </w:r>
      <w:r w:rsidRPr="00E06312">
        <w:rPr>
          <w:rStyle w:val="Emphasis"/>
        </w:rPr>
        <w:t>Future</w:t>
      </w:r>
      <w:r w:rsidR="00101422" w:rsidRPr="00E06312">
        <w:rPr>
          <w:rStyle w:val="Emphasis"/>
        </w:rPr>
        <w:t> </w:t>
      </w:r>
      <w:r w:rsidRPr="00E06312">
        <w:rPr>
          <w:rStyle w:val="Emphasis"/>
        </w:rPr>
        <w:t>Drought Fund Act 2019</w:t>
      </w:r>
      <w:r w:rsidR="00C73D05" w:rsidRPr="00E06312">
        <w:t>.</w:t>
      </w:r>
    </w:p>
    <w:p w14:paraId="68F6DE64" w14:textId="77777777" w:rsidR="00BC1FDA" w:rsidRPr="00E06312" w:rsidRDefault="00DB6BC0" w:rsidP="00A35D03">
      <w:pPr>
        <w:spacing w:before="120"/>
      </w:pPr>
      <w:r w:rsidRPr="00E06312">
        <w:t>All payments in this table are GST exclusiv</w:t>
      </w:r>
      <w:r w:rsidR="00577949" w:rsidRPr="00E06312">
        <w:t>e</w:t>
      </w:r>
      <w:r w:rsidR="00CD21B4" w:rsidRPr="00E06312">
        <w:t>.</w:t>
      </w:r>
    </w:p>
    <w:p w14:paraId="61BE86F5" w14:textId="6E6BD6DC" w:rsidR="00656160" w:rsidRDefault="009010F9" w:rsidP="009010F9">
      <w:pPr>
        <w:pStyle w:val="Caption"/>
      </w:pPr>
      <w:r w:rsidRPr="00E06312">
        <w:t xml:space="preserve">Table </w:t>
      </w:r>
      <w:fldSimple w:instr=" SEQ Table \* ARABIC ">
        <w:r w:rsidR="0031296A" w:rsidRPr="00E06312">
          <w:rPr>
            <w:noProof/>
          </w:rPr>
          <w:t>1</w:t>
        </w:r>
      </w:fldSimple>
      <w:r w:rsidR="003A195C" w:rsidRPr="00E06312">
        <w:t xml:space="preserve"> </w:t>
      </w:r>
      <w:r w:rsidR="008E4984">
        <w:t>Innovation Challenges</w:t>
      </w:r>
      <w:r w:rsidR="00FF72F0">
        <w:t xml:space="preserve"> Pilot</w:t>
      </w:r>
      <w:r w:rsidR="008E4984">
        <w:t xml:space="preserve"> program</w:t>
      </w:r>
    </w:p>
    <w:tbl>
      <w:tblPr>
        <w:tblStyle w:val="TableGrid"/>
        <w:tblW w:w="4962" w:type="pct"/>
        <w:tblLook w:val="04A0" w:firstRow="1" w:lastRow="0" w:firstColumn="1" w:lastColumn="0" w:noHBand="0" w:noVBand="1"/>
      </w:tblPr>
      <w:tblGrid>
        <w:gridCol w:w="1411"/>
        <w:gridCol w:w="1138"/>
        <w:gridCol w:w="1828"/>
        <w:gridCol w:w="3162"/>
        <w:gridCol w:w="1361"/>
        <w:gridCol w:w="1361"/>
        <w:gridCol w:w="1270"/>
        <w:gridCol w:w="1085"/>
        <w:gridCol w:w="1270"/>
      </w:tblGrid>
      <w:tr w:rsidR="00BF356E" w14:paraId="3D34E247" w14:textId="77777777" w:rsidTr="005B1103">
        <w:trPr>
          <w:cantSplit/>
          <w:trHeight w:val="1021"/>
          <w:tblHeader/>
        </w:trPr>
        <w:tc>
          <w:tcPr>
            <w:tcW w:w="510" w:type="pct"/>
          </w:tcPr>
          <w:p w14:paraId="654C3CAB" w14:textId="77777777" w:rsidR="00BF356E" w:rsidRPr="00E10F2D" w:rsidDel="000310E2" w:rsidRDefault="00BF356E" w:rsidP="00D37E17">
            <w:pPr>
              <w:pStyle w:val="TableHeading"/>
            </w:pPr>
            <w:bookmarkStart w:id="1" w:name="Title_1"/>
            <w:bookmarkEnd w:id="1"/>
            <w:r w:rsidRPr="00E10F2D">
              <w:t>Organisation</w:t>
            </w:r>
          </w:p>
        </w:tc>
        <w:tc>
          <w:tcPr>
            <w:tcW w:w="410" w:type="pct"/>
          </w:tcPr>
          <w:p w14:paraId="38C059E4" w14:textId="77777777" w:rsidR="00BF356E" w:rsidRPr="00CB0F02" w:rsidDel="000310E2" w:rsidRDefault="00BF356E" w:rsidP="00EF0676">
            <w:pPr>
              <w:pStyle w:val="TableHeading"/>
            </w:pPr>
            <w:r w:rsidRPr="00CB0F02">
              <w:t>Region</w:t>
            </w:r>
          </w:p>
        </w:tc>
        <w:tc>
          <w:tcPr>
            <w:tcW w:w="661" w:type="pct"/>
          </w:tcPr>
          <w:p w14:paraId="46455DA3" w14:textId="77777777" w:rsidR="00BF356E" w:rsidRPr="00CB0F02" w:rsidDel="000310E2" w:rsidRDefault="00BF356E" w:rsidP="00EF0676">
            <w:pPr>
              <w:pStyle w:val="TableHeading"/>
            </w:pPr>
            <w:r w:rsidRPr="00CB0F02">
              <w:t>Legislative purpose</w:t>
            </w:r>
          </w:p>
        </w:tc>
        <w:tc>
          <w:tcPr>
            <w:tcW w:w="1140" w:type="pct"/>
          </w:tcPr>
          <w:p w14:paraId="6E261FF0" w14:textId="77777777" w:rsidR="00BF356E" w:rsidRPr="00CB0F02" w:rsidDel="000310E2" w:rsidRDefault="00BF356E" w:rsidP="00EF0676">
            <w:pPr>
              <w:pStyle w:val="TableHeading"/>
            </w:pPr>
            <w:r w:rsidRPr="00CB0F02">
              <w:t>Program description</w:t>
            </w:r>
          </w:p>
        </w:tc>
        <w:tc>
          <w:tcPr>
            <w:tcW w:w="490" w:type="pct"/>
          </w:tcPr>
          <w:p w14:paraId="47A41F57" w14:textId="77777777" w:rsidR="00BF356E" w:rsidRPr="00CB0F02" w:rsidDel="000310E2" w:rsidRDefault="00BF356E" w:rsidP="00EF0676">
            <w:pPr>
              <w:pStyle w:val="TableHeading"/>
            </w:pPr>
            <w:r w:rsidRPr="00CB0F02">
              <w:t>Total amount payable</w:t>
            </w:r>
          </w:p>
        </w:tc>
        <w:tc>
          <w:tcPr>
            <w:tcW w:w="488" w:type="pct"/>
          </w:tcPr>
          <w:p w14:paraId="4FC249C8" w14:textId="4AA93856" w:rsidR="00BF356E" w:rsidRPr="00CB0F02" w:rsidRDefault="00163C30" w:rsidP="00EF0676">
            <w:pPr>
              <w:pStyle w:val="TableHeading"/>
            </w:pPr>
            <w:r w:rsidRPr="003C2830">
              <w:t>Total amount payable, but not yet paid</w:t>
            </w:r>
            <w:r>
              <w:t xml:space="preserve"> </w:t>
            </w:r>
            <w:r w:rsidRPr="003C2830">
              <w:t xml:space="preserve">as </w:t>
            </w:r>
            <w:proofErr w:type="gramStart"/>
            <w:r w:rsidRPr="003C2830">
              <w:t>at</w:t>
            </w:r>
            <w:proofErr w:type="gramEnd"/>
            <w:r>
              <w:t xml:space="preserve"> </w:t>
            </w:r>
            <w:r w:rsidR="009111AA">
              <w:t>3</w:t>
            </w:r>
            <w:r w:rsidR="00814562">
              <w:t>1</w:t>
            </w:r>
            <w:r w:rsidR="00365CE0">
              <w:t xml:space="preserve"> August 2026</w:t>
            </w:r>
          </w:p>
        </w:tc>
        <w:tc>
          <w:tcPr>
            <w:tcW w:w="455" w:type="pct"/>
          </w:tcPr>
          <w:p w14:paraId="7E532ED5" w14:textId="3AAE773E" w:rsidR="00BF356E" w:rsidRPr="00CB0F02" w:rsidDel="000310E2" w:rsidRDefault="00BF356E" w:rsidP="00EF0676">
            <w:pPr>
              <w:pStyle w:val="TableHeading"/>
            </w:pPr>
            <w:r w:rsidRPr="00CB0F02">
              <w:t xml:space="preserve">Total amount paid as </w:t>
            </w:r>
            <w:proofErr w:type="gramStart"/>
            <w:r w:rsidRPr="00CB0F02">
              <w:t>at</w:t>
            </w:r>
            <w:proofErr w:type="gramEnd"/>
            <w:r w:rsidRPr="00CB0F02">
              <w:t xml:space="preserve"> </w:t>
            </w:r>
            <w:r w:rsidR="00F47908">
              <w:t>31 August</w:t>
            </w:r>
            <w:r w:rsidR="009111AA">
              <w:t xml:space="preserve"> 2026</w:t>
            </w:r>
          </w:p>
        </w:tc>
        <w:tc>
          <w:tcPr>
            <w:tcW w:w="391" w:type="pct"/>
          </w:tcPr>
          <w:p w14:paraId="5838A69A" w14:textId="77777777" w:rsidR="00BF356E" w:rsidRPr="00CB0F02" w:rsidRDefault="00BF356E" w:rsidP="00EF0676">
            <w:pPr>
              <w:pStyle w:val="TableHeading"/>
            </w:pPr>
            <w:r w:rsidRPr="00CB0F02">
              <w:t>Payment date</w:t>
            </w:r>
          </w:p>
        </w:tc>
        <w:tc>
          <w:tcPr>
            <w:tcW w:w="455" w:type="pct"/>
          </w:tcPr>
          <w:p w14:paraId="105C3A4A" w14:textId="77777777" w:rsidR="00BF356E" w:rsidRPr="00CB0F02" w:rsidRDefault="00BF356E" w:rsidP="00EF0676">
            <w:pPr>
              <w:pStyle w:val="TableHeading"/>
            </w:pPr>
            <w:r w:rsidRPr="00CB0F02">
              <w:t>Payment amount</w:t>
            </w:r>
          </w:p>
        </w:tc>
      </w:tr>
      <w:tr w:rsidR="002D2ACC" w:rsidRPr="00D37E17" w14:paraId="33074CE5" w14:textId="77777777" w:rsidTr="005B1103">
        <w:trPr>
          <w:trHeight w:val="340"/>
        </w:trPr>
        <w:tc>
          <w:tcPr>
            <w:tcW w:w="510" w:type="pct"/>
          </w:tcPr>
          <w:p w14:paraId="5496254A" w14:textId="7074EBA4" w:rsidR="002D2ACC" w:rsidRPr="00E10F2D" w:rsidRDefault="002D2ACC" w:rsidP="002D2ACC">
            <w:pPr>
              <w:pStyle w:val="TableText"/>
              <w:rPr>
                <w:rStyle w:val="Strong"/>
                <w:rFonts w:cstheme="minorHAnsi"/>
                <w:b w:val="0"/>
                <w:bCs w:val="0"/>
                <w:szCs w:val="18"/>
              </w:rPr>
            </w:pPr>
            <w:r w:rsidRPr="00E10F2D">
              <w:rPr>
                <w:rFonts w:cstheme="minorHAnsi"/>
                <w:szCs w:val="18"/>
              </w:rPr>
              <w:t>Deakin University</w:t>
            </w:r>
          </w:p>
        </w:tc>
        <w:tc>
          <w:tcPr>
            <w:tcW w:w="410" w:type="pct"/>
          </w:tcPr>
          <w:p w14:paraId="1F217009" w14:textId="5080DD5A" w:rsidR="002D2ACC" w:rsidRPr="00D37E17" w:rsidRDefault="002D2ACC" w:rsidP="002D2ACC">
            <w:pPr>
              <w:pStyle w:val="TableText"/>
              <w:rPr>
                <w:rStyle w:val="Strong"/>
                <w:rFonts w:cstheme="minorHAnsi"/>
                <w:b w:val="0"/>
                <w:bCs w:val="0"/>
                <w:szCs w:val="18"/>
              </w:rPr>
            </w:pPr>
            <w:r w:rsidRPr="00080CD9">
              <w:rPr>
                <w:rFonts w:cstheme="minorHAnsi"/>
                <w:szCs w:val="18"/>
              </w:rPr>
              <w:t xml:space="preserve">Victoria </w:t>
            </w:r>
          </w:p>
        </w:tc>
        <w:tc>
          <w:tcPr>
            <w:tcW w:w="661" w:type="pct"/>
          </w:tcPr>
          <w:p w14:paraId="60D3CF2D" w14:textId="7AB89963" w:rsidR="002D2ACC" w:rsidRPr="00D37E17" w:rsidRDefault="002D2ACC" w:rsidP="002D2ACC">
            <w:pPr>
              <w:pStyle w:val="TableText"/>
              <w:rPr>
                <w:rStyle w:val="Strong"/>
                <w:rFonts w:cstheme="minorHAnsi"/>
                <w:b w:val="0"/>
                <w:bCs w:val="0"/>
                <w:szCs w:val="18"/>
              </w:rPr>
            </w:pPr>
            <w:r w:rsidRPr="00080CD9">
              <w:rPr>
                <w:rFonts w:cstheme="minorHAnsi"/>
                <w:szCs w:val="18"/>
              </w:rPr>
              <w:t>s21(1)(c) – Carrying out a project that is directed towards achieving drought resilience</w:t>
            </w:r>
          </w:p>
        </w:tc>
        <w:tc>
          <w:tcPr>
            <w:tcW w:w="1140" w:type="pct"/>
          </w:tcPr>
          <w:p w14:paraId="38BFDD3F" w14:textId="3B29A74B" w:rsidR="002D2ACC" w:rsidRPr="00D37E17" w:rsidRDefault="002D2ACC" w:rsidP="002D2ACC">
            <w:pPr>
              <w:pStyle w:val="TableText"/>
              <w:rPr>
                <w:rStyle w:val="Strong"/>
                <w:rFonts w:cstheme="minorHAnsi"/>
                <w:b w:val="0"/>
                <w:bCs w:val="0"/>
                <w:szCs w:val="18"/>
              </w:rPr>
            </w:pPr>
            <w:r w:rsidRPr="00080CD9">
              <w:rPr>
                <w:rFonts w:cstheme="minorHAnsi"/>
                <w:i/>
                <w:iCs/>
                <w:szCs w:val="18"/>
              </w:rPr>
              <w:t xml:space="preserve">Building Drought Resilience Through Simulation-Based Learning for Farmers and Rural </w:t>
            </w:r>
            <w:proofErr w:type="gramStart"/>
            <w:r w:rsidRPr="00080CD9">
              <w:rPr>
                <w:rFonts w:cstheme="minorHAnsi"/>
                <w:i/>
                <w:iCs/>
                <w:szCs w:val="18"/>
              </w:rPr>
              <w:t>Communities</w:t>
            </w:r>
            <w:r w:rsidRPr="00080CD9">
              <w:rPr>
                <w:rFonts w:cstheme="minorHAnsi"/>
                <w:szCs w:val="18"/>
              </w:rPr>
              <w:t xml:space="preserve">  –</w:t>
            </w:r>
            <w:proofErr w:type="gramEnd"/>
            <w:r w:rsidRPr="00080CD9">
              <w:rPr>
                <w:rFonts w:cstheme="minorHAnsi"/>
                <w:szCs w:val="18"/>
              </w:rPr>
              <w:t xml:space="preserve"> </w:t>
            </w:r>
            <w:r w:rsidR="005B1103">
              <w:rPr>
                <w:rFonts w:cstheme="minorHAnsi"/>
                <w:szCs w:val="18"/>
              </w:rPr>
              <w:t xml:space="preserve"> </w:t>
            </w:r>
            <w:r w:rsidRPr="00080CD9">
              <w:rPr>
                <w:rFonts w:cstheme="minorHAnsi"/>
                <w:szCs w:val="18"/>
              </w:rPr>
              <w:t xml:space="preserve">The project develops a </w:t>
            </w:r>
            <w:proofErr w:type="gramStart"/>
            <w:r w:rsidRPr="00080CD9">
              <w:rPr>
                <w:rFonts w:cstheme="minorHAnsi"/>
                <w:szCs w:val="18"/>
              </w:rPr>
              <w:t>science</w:t>
            </w:r>
            <w:r>
              <w:rPr>
                <w:rFonts w:cstheme="minorHAnsi"/>
                <w:szCs w:val="18"/>
              </w:rPr>
              <w:t xml:space="preserve"> </w:t>
            </w:r>
            <w:r w:rsidRPr="00080CD9">
              <w:rPr>
                <w:rFonts w:cstheme="minorHAnsi"/>
                <w:szCs w:val="18"/>
              </w:rPr>
              <w:t>based</w:t>
            </w:r>
            <w:proofErr w:type="gramEnd"/>
            <w:r w:rsidRPr="00080CD9">
              <w:rPr>
                <w:rFonts w:cstheme="minorHAnsi"/>
                <w:szCs w:val="18"/>
              </w:rPr>
              <w:t xml:space="preserve"> drought simulation tool to help farmers and rural communities strengthen resilience, risk literacy, and decision</w:t>
            </w:r>
            <w:r>
              <w:rPr>
                <w:rFonts w:cstheme="minorHAnsi"/>
                <w:szCs w:val="18"/>
              </w:rPr>
              <w:t xml:space="preserve"> </w:t>
            </w:r>
            <w:r w:rsidRPr="00080CD9">
              <w:rPr>
                <w:rFonts w:cstheme="minorHAnsi"/>
                <w:szCs w:val="18"/>
              </w:rPr>
              <w:t>making under uncertainty.</w:t>
            </w:r>
            <w:r>
              <w:rPr>
                <w:rFonts w:cstheme="minorHAnsi"/>
                <w:szCs w:val="18"/>
              </w:rPr>
              <w:t xml:space="preserve"> The tool</w:t>
            </w:r>
            <w:r w:rsidRPr="00080CD9">
              <w:rPr>
                <w:rFonts w:cstheme="minorHAnsi"/>
                <w:szCs w:val="18"/>
              </w:rPr>
              <w:t xml:space="preserve"> converts climate forecasts into interactive, real</w:t>
            </w:r>
            <w:r w:rsidRPr="00080CD9">
              <w:rPr>
                <w:rFonts w:cstheme="minorHAnsi"/>
                <w:szCs w:val="18"/>
              </w:rPr>
              <w:noBreakHyphen/>
              <w:t xml:space="preserve">time scenarios mirroring real drought conditions. </w:t>
            </w:r>
          </w:p>
        </w:tc>
        <w:tc>
          <w:tcPr>
            <w:tcW w:w="490" w:type="pct"/>
          </w:tcPr>
          <w:p w14:paraId="339782F1" w14:textId="0759B04B" w:rsidR="002D2ACC" w:rsidRPr="00F449DA" w:rsidRDefault="002D2ACC" w:rsidP="002D2ACC">
            <w:pPr>
              <w:pStyle w:val="TableText"/>
              <w:jc w:val="right"/>
              <w:rPr>
                <w:rStyle w:val="Strong"/>
                <w:rFonts w:cstheme="minorHAnsi"/>
                <w:b w:val="0"/>
                <w:bCs w:val="0"/>
                <w:szCs w:val="18"/>
              </w:rPr>
            </w:pPr>
            <w:r w:rsidRPr="00F449DA">
              <w:rPr>
                <w:rFonts w:cstheme="minorHAnsi"/>
                <w:color w:val="000000"/>
                <w:szCs w:val="18"/>
              </w:rPr>
              <w:t>$1,186,850.00</w:t>
            </w:r>
          </w:p>
        </w:tc>
        <w:tc>
          <w:tcPr>
            <w:tcW w:w="488" w:type="pct"/>
          </w:tcPr>
          <w:p w14:paraId="639B3ABA" w14:textId="3C712929" w:rsidR="002D2ACC" w:rsidRPr="0067327C" w:rsidRDefault="002D2ACC" w:rsidP="002D2ACC">
            <w:pPr>
              <w:pStyle w:val="TableText"/>
              <w:jc w:val="right"/>
              <w:rPr>
                <w:rStyle w:val="Strong"/>
                <w:rFonts w:cstheme="minorHAnsi"/>
                <w:b w:val="0"/>
                <w:bCs w:val="0"/>
                <w:szCs w:val="18"/>
              </w:rPr>
            </w:pPr>
            <w:r>
              <w:t>$978,046.33</w:t>
            </w:r>
          </w:p>
        </w:tc>
        <w:tc>
          <w:tcPr>
            <w:tcW w:w="455" w:type="pct"/>
          </w:tcPr>
          <w:p w14:paraId="56873536" w14:textId="618C6F6B" w:rsidR="002D2ACC" w:rsidRPr="0067327C" w:rsidRDefault="002D2ACC" w:rsidP="002D2ACC">
            <w:pPr>
              <w:pStyle w:val="TableText"/>
              <w:jc w:val="right"/>
              <w:rPr>
                <w:rStyle w:val="Strong"/>
                <w:rFonts w:cstheme="minorHAnsi"/>
                <w:b w:val="0"/>
                <w:bCs w:val="0"/>
                <w:szCs w:val="18"/>
              </w:rPr>
            </w:pPr>
            <w:r>
              <w:t>$208,803.67</w:t>
            </w:r>
          </w:p>
        </w:tc>
        <w:tc>
          <w:tcPr>
            <w:tcW w:w="391" w:type="pct"/>
          </w:tcPr>
          <w:p w14:paraId="1C113468" w14:textId="20700B85" w:rsidR="002D2ACC" w:rsidRPr="00C64B5E" w:rsidRDefault="002D2ACC" w:rsidP="002D2ACC">
            <w:pPr>
              <w:pStyle w:val="TableText"/>
              <w:jc w:val="right"/>
              <w:rPr>
                <w:rStyle w:val="Strong"/>
                <w:rFonts w:cstheme="minorHAnsi"/>
                <w:b w:val="0"/>
                <w:bCs w:val="0"/>
                <w:szCs w:val="18"/>
              </w:rPr>
            </w:pPr>
            <w:r>
              <w:t>11/08/2026</w:t>
            </w:r>
          </w:p>
        </w:tc>
        <w:tc>
          <w:tcPr>
            <w:tcW w:w="455" w:type="pct"/>
          </w:tcPr>
          <w:p w14:paraId="5B1440D0" w14:textId="7499723F" w:rsidR="002D2ACC" w:rsidRPr="001248CA" w:rsidRDefault="00B67107" w:rsidP="002D2ACC">
            <w:pPr>
              <w:jc w:val="right"/>
              <w:rPr>
                <w:sz w:val="18"/>
                <w:szCs w:val="18"/>
              </w:rPr>
            </w:pPr>
            <w:r>
              <w:rPr>
                <w:sz w:val="18"/>
                <w:szCs w:val="18"/>
              </w:rPr>
              <w:t>$208,803.67</w:t>
            </w:r>
          </w:p>
        </w:tc>
      </w:tr>
      <w:tr w:rsidR="006F0338" w:rsidRPr="00D37E17" w14:paraId="39CA5833" w14:textId="77777777" w:rsidTr="005B1103">
        <w:trPr>
          <w:trHeight w:val="340"/>
        </w:trPr>
        <w:tc>
          <w:tcPr>
            <w:tcW w:w="510" w:type="pct"/>
          </w:tcPr>
          <w:p w14:paraId="410A7E93" w14:textId="5DE8E38F" w:rsidR="006F0338" w:rsidRPr="00E10F2D" w:rsidRDefault="006F0338" w:rsidP="006F0338">
            <w:pPr>
              <w:pStyle w:val="TableText"/>
              <w:rPr>
                <w:rStyle w:val="Strong"/>
                <w:rFonts w:cstheme="minorHAnsi"/>
                <w:b w:val="0"/>
                <w:bCs w:val="0"/>
                <w:szCs w:val="18"/>
              </w:rPr>
            </w:pPr>
            <w:r w:rsidRPr="00E10F2D">
              <w:rPr>
                <w:rFonts w:cstheme="minorHAnsi"/>
                <w:szCs w:val="18"/>
              </w:rPr>
              <w:t>Outback Academy Australia Limited</w:t>
            </w:r>
          </w:p>
        </w:tc>
        <w:tc>
          <w:tcPr>
            <w:tcW w:w="410" w:type="pct"/>
          </w:tcPr>
          <w:p w14:paraId="4AA6B10F" w14:textId="4A6EC6A8" w:rsidR="006F0338" w:rsidRPr="00D37E17" w:rsidRDefault="006F0338" w:rsidP="006F0338">
            <w:pPr>
              <w:pStyle w:val="TableText"/>
              <w:rPr>
                <w:rStyle w:val="Strong"/>
                <w:rFonts w:cstheme="minorHAnsi"/>
                <w:b w:val="0"/>
                <w:bCs w:val="0"/>
                <w:szCs w:val="18"/>
              </w:rPr>
            </w:pPr>
            <w:r w:rsidRPr="00B13FDA">
              <w:rPr>
                <w:rFonts w:cstheme="minorHAnsi"/>
                <w:szCs w:val="18"/>
              </w:rPr>
              <w:t xml:space="preserve">New South Wales, South Australia, Tasmania, </w:t>
            </w:r>
            <w:r w:rsidRPr="00B13FDA">
              <w:rPr>
                <w:rFonts w:cstheme="minorHAnsi"/>
                <w:szCs w:val="18"/>
              </w:rPr>
              <w:lastRenderedPageBreak/>
              <w:t>Victoria, Western Australia</w:t>
            </w:r>
            <w:r w:rsidRPr="00080CD9">
              <w:rPr>
                <w:rFonts w:cstheme="minorHAnsi"/>
                <w:szCs w:val="18"/>
              </w:rPr>
              <w:t xml:space="preserve"> </w:t>
            </w:r>
          </w:p>
        </w:tc>
        <w:tc>
          <w:tcPr>
            <w:tcW w:w="661" w:type="pct"/>
          </w:tcPr>
          <w:p w14:paraId="77E35640" w14:textId="16C7EF7A" w:rsidR="006F0338" w:rsidRPr="00D37E17" w:rsidRDefault="006F0338" w:rsidP="006F0338">
            <w:pPr>
              <w:pStyle w:val="TableText"/>
              <w:rPr>
                <w:rStyle w:val="Strong"/>
                <w:rFonts w:cstheme="minorHAnsi"/>
                <w:b w:val="0"/>
                <w:bCs w:val="0"/>
                <w:szCs w:val="18"/>
              </w:rPr>
            </w:pPr>
            <w:r w:rsidRPr="00080CD9">
              <w:rPr>
                <w:rFonts w:cstheme="minorHAnsi"/>
                <w:szCs w:val="18"/>
              </w:rPr>
              <w:lastRenderedPageBreak/>
              <w:t>s21(1)(c) – Carrying out a project that is directed towards achieving drought resilience</w:t>
            </w:r>
          </w:p>
        </w:tc>
        <w:tc>
          <w:tcPr>
            <w:tcW w:w="1140" w:type="pct"/>
          </w:tcPr>
          <w:p w14:paraId="0F3AEA00" w14:textId="77777777" w:rsidR="006F0338" w:rsidRPr="00080CD9" w:rsidRDefault="006F0338" w:rsidP="006F0338">
            <w:pPr>
              <w:pStyle w:val="TableText"/>
              <w:rPr>
                <w:rFonts w:cstheme="minorHAnsi"/>
                <w:i/>
                <w:iCs/>
                <w:szCs w:val="18"/>
              </w:rPr>
            </w:pPr>
            <w:r w:rsidRPr="00080CD9">
              <w:rPr>
                <w:rFonts w:cstheme="minorHAnsi"/>
                <w:i/>
                <w:iCs/>
                <w:szCs w:val="18"/>
              </w:rPr>
              <w:t>Thriving Country Thriving Communities - Traditional Ecological Knowledge Meets New Science and Technologies to Support Drought Resilience –</w:t>
            </w:r>
          </w:p>
          <w:p w14:paraId="6770D23A" w14:textId="3416198E" w:rsidR="0045648E" w:rsidRPr="00D37E17" w:rsidRDefault="006F0338" w:rsidP="006F0338">
            <w:pPr>
              <w:pStyle w:val="TableText"/>
              <w:rPr>
                <w:rStyle w:val="Strong"/>
                <w:rFonts w:cstheme="minorHAnsi"/>
                <w:b w:val="0"/>
                <w:bCs w:val="0"/>
                <w:szCs w:val="18"/>
              </w:rPr>
            </w:pPr>
            <w:r w:rsidRPr="00424004">
              <w:rPr>
                <w:rFonts w:cstheme="minorHAnsi"/>
                <w:szCs w:val="18"/>
              </w:rPr>
              <w:lastRenderedPageBreak/>
              <w:t>This project establishes an innovative, co</w:t>
            </w:r>
            <w:r w:rsidRPr="00424004">
              <w:rPr>
                <w:rFonts w:cstheme="minorHAnsi"/>
                <w:szCs w:val="18"/>
              </w:rPr>
              <w:noBreakHyphen/>
              <w:t>designed farm planning and management model aimed at accelerating climate</w:t>
            </w:r>
            <w:r>
              <w:rPr>
                <w:rFonts w:cstheme="minorHAnsi"/>
                <w:szCs w:val="18"/>
              </w:rPr>
              <w:t xml:space="preserve"> </w:t>
            </w:r>
            <w:r w:rsidRPr="00424004">
              <w:rPr>
                <w:rFonts w:cstheme="minorHAnsi"/>
                <w:szCs w:val="18"/>
              </w:rPr>
              <w:t xml:space="preserve">smart agriculture in partnership with First Nations farmers across five </w:t>
            </w:r>
            <w:r>
              <w:rPr>
                <w:rFonts w:cstheme="minorHAnsi"/>
                <w:szCs w:val="18"/>
              </w:rPr>
              <w:t>s</w:t>
            </w:r>
            <w:r w:rsidRPr="00424004">
              <w:rPr>
                <w:rFonts w:cstheme="minorHAnsi"/>
                <w:szCs w:val="18"/>
              </w:rPr>
              <w:t xml:space="preserve">tates. </w:t>
            </w:r>
            <w:r w:rsidRPr="00080CD9">
              <w:rPr>
                <w:rFonts w:cstheme="minorHAnsi"/>
                <w:szCs w:val="18"/>
              </w:rPr>
              <w:t>The</w:t>
            </w:r>
            <w:r w:rsidRPr="00424004">
              <w:rPr>
                <w:rFonts w:cstheme="minorHAnsi"/>
                <w:szCs w:val="18"/>
              </w:rPr>
              <w:t xml:space="preserve"> </w:t>
            </w:r>
            <w:r w:rsidRPr="00080CD9">
              <w:rPr>
                <w:rFonts w:cstheme="minorHAnsi"/>
                <w:szCs w:val="18"/>
              </w:rPr>
              <w:t xml:space="preserve">project aims to </w:t>
            </w:r>
            <w:r w:rsidRPr="00424004">
              <w:rPr>
                <w:rFonts w:cstheme="minorHAnsi"/>
                <w:szCs w:val="18"/>
              </w:rPr>
              <w:t>enable agricultural planning and production practices that restore the health of Country and strengthen community wellbeing, while building resilient agri</w:t>
            </w:r>
            <w:r w:rsidRPr="00424004">
              <w:rPr>
                <w:rFonts w:cstheme="minorHAnsi"/>
                <w:szCs w:val="18"/>
              </w:rPr>
              <w:noBreakHyphen/>
              <w:t>businesses capable of withstanding climate change, food insecurity</w:t>
            </w:r>
            <w:r w:rsidRPr="00080CD9">
              <w:rPr>
                <w:rFonts w:cstheme="minorHAnsi"/>
                <w:szCs w:val="18"/>
              </w:rPr>
              <w:t xml:space="preserve"> and</w:t>
            </w:r>
            <w:r w:rsidRPr="00424004">
              <w:rPr>
                <w:rFonts w:cstheme="minorHAnsi"/>
                <w:szCs w:val="18"/>
              </w:rPr>
              <w:t xml:space="preserve"> drought</w:t>
            </w:r>
            <w:r w:rsidRPr="00080CD9">
              <w:rPr>
                <w:rFonts w:cstheme="minorHAnsi"/>
                <w:szCs w:val="18"/>
              </w:rPr>
              <w:t>.</w:t>
            </w:r>
            <w:r>
              <w:rPr>
                <w:rFonts w:cstheme="minorHAnsi"/>
                <w:szCs w:val="18"/>
              </w:rPr>
              <w:t xml:space="preserve"> </w:t>
            </w:r>
          </w:p>
        </w:tc>
        <w:tc>
          <w:tcPr>
            <w:tcW w:w="490" w:type="pct"/>
          </w:tcPr>
          <w:p w14:paraId="6E3DFA5F" w14:textId="433C5F30" w:rsidR="006F0338" w:rsidRPr="00F449DA" w:rsidRDefault="006F0338" w:rsidP="006F0338">
            <w:pPr>
              <w:pStyle w:val="TableText"/>
              <w:jc w:val="right"/>
              <w:rPr>
                <w:rStyle w:val="Strong"/>
                <w:rFonts w:cstheme="minorHAnsi"/>
                <w:b w:val="0"/>
                <w:bCs w:val="0"/>
                <w:szCs w:val="18"/>
              </w:rPr>
            </w:pPr>
            <w:r w:rsidRPr="00F449DA">
              <w:rPr>
                <w:rFonts w:cstheme="minorHAnsi"/>
                <w:color w:val="000000"/>
                <w:szCs w:val="18"/>
              </w:rPr>
              <w:lastRenderedPageBreak/>
              <w:t>$1,943,000.00 </w:t>
            </w:r>
          </w:p>
        </w:tc>
        <w:tc>
          <w:tcPr>
            <w:tcW w:w="488" w:type="pct"/>
          </w:tcPr>
          <w:p w14:paraId="1E8F4058" w14:textId="5B00E809" w:rsidR="006F0338" w:rsidRPr="006E43E2" w:rsidRDefault="006F0338" w:rsidP="006F0338">
            <w:pPr>
              <w:pStyle w:val="TableText"/>
              <w:jc w:val="right"/>
              <w:rPr>
                <w:rStyle w:val="Strong"/>
                <w:rFonts w:cstheme="minorHAnsi"/>
                <w:b w:val="0"/>
                <w:bCs w:val="0"/>
                <w:szCs w:val="18"/>
              </w:rPr>
            </w:pPr>
            <w:r>
              <w:t>$1,511,233.33</w:t>
            </w:r>
          </w:p>
        </w:tc>
        <w:tc>
          <w:tcPr>
            <w:tcW w:w="455" w:type="pct"/>
          </w:tcPr>
          <w:p w14:paraId="5ABAFFA7" w14:textId="11590130" w:rsidR="006F0338" w:rsidRPr="006E43E2" w:rsidRDefault="006F0338" w:rsidP="006F0338">
            <w:pPr>
              <w:pStyle w:val="TableText"/>
              <w:jc w:val="right"/>
              <w:rPr>
                <w:rStyle w:val="Strong"/>
                <w:rFonts w:cstheme="minorHAnsi"/>
                <w:b w:val="0"/>
                <w:bCs w:val="0"/>
                <w:szCs w:val="18"/>
              </w:rPr>
            </w:pPr>
            <w:r>
              <w:t>$431,766.67</w:t>
            </w:r>
          </w:p>
        </w:tc>
        <w:tc>
          <w:tcPr>
            <w:tcW w:w="391" w:type="pct"/>
          </w:tcPr>
          <w:p w14:paraId="52EE8E4C" w14:textId="20F32C1C" w:rsidR="006F0338" w:rsidRPr="00D37E17" w:rsidRDefault="006F0338" w:rsidP="006F0338">
            <w:pPr>
              <w:pStyle w:val="TableText"/>
              <w:jc w:val="right"/>
              <w:rPr>
                <w:rStyle w:val="Strong"/>
                <w:rFonts w:cstheme="minorHAnsi"/>
                <w:b w:val="0"/>
                <w:bCs w:val="0"/>
                <w:szCs w:val="18"/>
              </w:rPr>
            </w:pPr>
            <w:r>
              <w:t>11/08/2026</w:t>
            </w:r>
          </w:p>
        </w:tc>
        <w:tc>
          <w:tcPr>
            <w:tcW w:w="455" w:type="pct"/>
          </w:tcPr>
          <w:p w14:paraId="1F88F31F" w14:textId="0F4B5DB5" w:rsidR="005C711F" w:rsidRPr="005C711F" w:rsidRDefault="005C711F" w:rsidP="005C711F">
            <w:pPr>
              <w:pStyle w:val="TableText"/>
              <w:jc w:val="right"/>
              <w:rPr>
                <w:rFonts w:cstheme="minorHAnsi"/>
                <w:color w:val="000000"/>
                <w:szCs w:val="18"/>
              </w:rPr>
            </w:pPr>
            <w:r w:rsidRPr="005C711F">
              <w:rPr>
                <w:color w:val="000000"/>
                <w:szCs w:val="18"/>
              </w:rPr>
              <w:t>$431,766.67</w:t>
            </w:r>
          </w:p>
          <w:p w14:paraId="24D5D147" w14:textId="7481F0D6" w:rsidR="006F0338" w:rsidRPr="005C711F" w:rsidRDefault="006F0338" w:rsidP="005C711F">
            <w:pPr>
              <w:pStyle w:val="TableText"/>
              <w:jc w:val="right"/>
              <w:rPr>
                <w:rFonts w:cstheme="minorHAnsi"/>
                <w:color w:val="000000"/>
                <w:szCs w:val="18"/>
              </w:rPr>
            </w:pPr>
          </w:p>
        </w:tc>
      </w:tr>
      <w:tr w:rsidR="00E06328" w:rsidRPr="00D37E17" w14:paraId="0346198E" w14:textId="77777777" w:rsidTr="005B1103">
        <w:trPr>
          <w:trHeight w:val="340"/>
        </w:trPr>
        <w:tc>
          <w:tcPr>
            <w:tcW w:w="510" w:type="pct"/>
          </w:tcPr>
          <w:p w14:paraId="67B01EF7" w14:textId="4E95217F" w:rsidR="00E06328" w:rsidRPr="00E10F2D" w:rsidRDefault="00E06328" w:rsidP="00E06328">
            <w:pPr>
              <w:pStyle w:val="TableText"/>
              <w:rPr>
                <w:rStyle w:val="Strong"/>
                <w:rFonts w:cstheme="minorHAnsi"/>
                <w:b w:val="0"/>
                <w:bCs w:val="0"/>
                <w:szCs w:val="18"/>
              </w:rPr>
            </w:pPr>
            <w:r w:rsidRPr="00E10F2D">
              <w:rPr>
                <w:rFonts w:cstheme="minorHAnsi"/>
                <w:szCs w:val="18"/>
              </w:rPr>
              <w:t>Australian Fodder Industry Association Limited</w:t>
            </w:r>
          </w:p>
        </w:tc>
        <w:tc>
          <w:tcPr>
            <w:tcW w:w="410" w:type="pct"/>
          </w:tcPr>
          <w:p w14:paraId="6AA0CEE2" w14:textId="4A32E9FD" w:rsidR="00E06328" w:rsidRPr="00D37E17" w:rsidRDefault="00E06328" w:rsidP="00E06328">
            <w:pPr>
              <w:pStyle w:val="TableText"/>
              <w:rPr>
                <w:rStyle w:val="Strong"/>
                <w:rFonts w:cstheme="minorHAnsi"/>
                <w:b w:val="0"/>
                <w:bCs w:val="0"/>
                <w:szCs w:val="18"/>
              </w:rPr>
            </w:pPr>
            <w:r w:rsidRPr="00080CD9">
              <w:rPr>
                <w:rFonts w:cstheme="minorHAnsi"/>
                <w:szCs w:val="18"/>
              </w:rPr>
              <w:t xml:space="preserve">New South </w:t>
            </w:r>
            <w:proofErr w:type="gramStart"/>
            <w:r w:rsidRPr="00080CD9">
              <w:rPr>
                <w:rFonts w:cstheme="minorHAnsi"/>
                <w:szCs w:val="18"/>
              </w:rPr>
              <w:t>Wales,  Victoria</w:t>
            </w:r>
            <w:proofErr w:type="gramEnd"/>
          </w:p>
        </w:tc>
        <w:tc>
          <w:tcPr>
            <w:tcW w:w="661" w:type="pct"/>
          </w:tcPr>
          <w:p w14:paraId="362D962F" w14:textId="1E477B7C" w:rsidR="00E06328" w:rsidRPr="00D37E17" w:rsidRDefault="00E06328" w:rsidP="00E06328">
            <w:pPr>
              <w:pStyle w:val="TableText"/>
              <w:rPr>
                <w:rStyle w:val="Strong"/>
                <w:rFonts w:cstheme="minorHAnsi"/>
                <w:b w:val="0"/>
                <w:bCs w:val="0"/>
                <w:szCs w:val="18"/>
              </w:rPr>
            </w:pPr>
            <w:r w:rsidRPr="00080CD9">
              <w:rPr>
                <w:rFonts w:cstheme="minorHAnsi"/>
                <w:szCs w:val="18"/>
              </w:rPr>
              <w:t>s21(1)(c) – Carrying out a project that is directed towards achieving drought resilience</w:t>
            </w:r>
          </w:p>
        </w:tc>
        <w:tc>
          <w:tcPr>
            <w:tcW w:w="1140" w:type="pct"/>
          </w:tcPr>
          <w:p w14:paraId="0DE75A00" w14:textId="7F624F27" w:rsidR="00E06328" w:rsidRPr="005B1103" w:rsidRDefault="00E06328" w:rsidP="005B1103">
            <w:pPr>
              <w:pStyle w:val="TableText"/>
              <w:rPr>
                <w:rStyle w:val="Strong"/>
                <w:rFonts w:cstheme="minorHAnsi"/>
                <w:b w:val="0"/>
                <w:bCs w:val="0"/>
                <w:i/>
                <w:iCs/>
                <w:szCs w:val="18"/>
              </w:rPr>
            </w:pPr>
            <w:r w:rsidRPr="00080CD9">
              <w:rPr>
                <w:rFonts w:cstheme="minorHAnsi"/>
                <w:i/>
                <w:iCs/>
                <w:szCs w:val="18"/>
              </w:rPr>
              <w:t xml:space="preserve">Transforming Australia's Fodder System. A Collaborative Network for Tough Times – </w:t>
            </w:r>
            <w:r w:rsidRPr="00080CD9">
              <w:rPr>
                <w:rFonts w:cstheme="minorHAnsi"/>
                <w:szCs w:val="18"/>
              </w:rPr>
              <w:t xml:space="preserve">This project </w:t>
            </w:r>
            <w:r>
              <w:rPr>
                <w:rFonts w:cstheme="minorHAnsi"/>
                <w:szCs w:val="18"/>
              </w:rPr>
              <w:t>plans</w:t>
            </w:r>
            <w:r w:rsidRPr="00080CD9">
              <w:rPr>
                <w:rFonts w:cstheme="minorHAnsi"/>
                <w:szCs w:val="18"/>
              </w:rPr>
              <w:t xml:space="preserve"> to address access to fodder during extreme dry for farmers</w:t>
            </w:r>
            <w:r>
              <w:rPr>
                <w:rFonts w:cstheme="minorHAnsi"/>
                <w:szCs w:val="18"/>
              </w:rPr>
              <w:t>. Facilitating</w:t>
            </w:r>
            <w:r w:rsidRPr="00080CD9">
              <w:rPr>
                <w:rFonts w:cstheme="minorHAnsi"/>
                <w:szCs w:val="18"/>
              </w:rPr>
              <w:t xml:space="preserve"> </w:t>
            </w:r>
            <w:r>
              <w:rPr>
                <w:rFonts w:cstheme="minorHAnsi"/>
                <w:szCs w:val="18"/>
              </w:rPr>
              <w:t xml:space="preserve">a </w:t>
            </w:r>
            <w:r w:rsidRPr="00080CD9">
              <w:rPr>
                <w:rFonts w:cstheme="minorHAnsi"/>
                <w:szCs w:val="18"/>
              </w:rPr>
              <w:t>pilot Fodder Community Network</w:t>
            </w:r>
            <w:r>
              <w:rPr>
                <w:rFonts w:cstheme="minorHAnsi"/>
                <w:szCs w:val="18"/>
              </w:rPr>
              <w:t>, t</w:t>
            </w:r>
            <w:r w:rsidRPr="00080CD9">
              <w:rPr>
                <w:rFonts w:cstheme="minorHAnsi"/>
                <w:szCs w:val="18"/>
              </w:rPr>
              <w:t>his coordinated, community</w:t>
            </w:r>
            <w:r w:rsidRPr="00080CD9">
              <w:rPr>
                <w:rFonts w:cstheme="minorHAnsi"/>
                <w:szCs w:val="18"/>
              </w:rPr>
              <w:noBreakHyphen/>
              <w:t>led system link</w:t>
            </w:r>
            <w:r>
              <w:rPr>
                <w:rFonts w:cstheme="minorHAnsi"/>
                <w:szCs w:val="18"/>
              </w:rPr>
              <w:t>s</w:t>
            </w:r>
            <w:r w:rsidRPr="00080CD9">
              <w:rPr>
                <w:rFonts w:cstheme="minorHAnsi"/>
                <w:szCs w:val="18"/>
              </w:rPr>
              <w:t xml:space="preserve"> fodder producers, users, and service providers to improve preparedness, trust, and knowledge</w:t>
            </w:r>
            <w:r>
              <w:rPr>
                <w:rFonts w:cstheme="minorHAnsi"/>
                <w:szCs w:val="18"/>
              </w:rPr>
              <w:t xml:space="preserve"> </w:t>
            </w:r>
            <w:r w:rsidRPr="00080CD9">
              <w:rPr>
                <w:rFonts w:cstheme="minorHAnsi"/>
                <w:szCs w:val="18"/>
              </w:rPr>
              <w:t>sharing before, during, and after drought.</w:t>
            </w:r>
          </w:p>
        </w:tc>
        <w:tc>
          <w:tcPr>
            <w:tcW w:w="490" w:type="pct"/>
          </w:tcPr>
          <w:p w14:paraId="3CA131AC" w14:textId="77777777" w:rsidR="00DA5F34" w:rsidRPr="00F449DA" w:rsidRDefault="00DA5F34" w:rsidP="00DA5F34">
            <w:pPr>
              <w:spacing w:after="0" w:line="240" w:lineRule="auto"/>
              <w:jc w:val="center"/>
              <w:rPr>
                <w:rFonts w:ascii="Calibri" w:eastAsia="Times New Roman" w:hAnsi="Calibri" w:cs="Calibri"/>
                <w:color w:val="000000"/>
                <w:sz w:val="18"/>
                <w:szCs w:val="18"/>
                <w:lang w:eastAsia="en-AU"/>
              </w:rPr>
            </w:pPr>
            <w:r w:rsidRPr="00F449DA">
              <w:rPr>
                <w:rFonts w:ascii="Calibri" w:hAnsi="Calibri" w:cs="Calibri"/>
                <w:color w:val="000000"/>
                <w:sz w:val="18"/>
                <w:szCs w:val="18"/>
              </w:rPr>
              <w:t>$1,690,000.00</w:t>
            </w:r>
          </w:p>
          <w:p w14:paraId="7F746C11" w14:textId="2BC61B1C" w:rsidR="00E06328" w:rsidRPr="00F449DA" w:rsidRDefault="00E06328" w:rsidP="005D1C3C">
            <w:pPr>
              <w:pStyle w:val="TableText"/>
              <w:jc w:val="center"/>
              <w:rPr>
                <w:rStyle w:val="Strong"/>
                <w:rFonts w:cstheme="minorHAnsi"/>
                <w:b w:val="0"/>
                <w:bCs w:val="0"/>
                <w:szCs w:val="18"/>
              </w:rPr>
            </w:pPr>
          </w:p>
        </w:tc>
        <w:tc>
          <w:tcPr>
            <w:tcW w:w="488" w:type="pct"/>
          </w:tcPr>
          <w:p w14:paraId="4DDC99FD" w14:textId="77777777" w:rsidR="00E06328" w:rsidRPr="00D37E17" w:rsidRDefault="00E06328" w:rsidP="00E06328">
            <w:pPr>
              <w:pStyle w:val="TableText"/>
              <w:jc w:val="right"/>
              <w:rPr>
                <w:rStyle w:val="Strong"/>
                <w:rFonts w:cstheme="minorHAnsi"/>
                <w:b w:val="0"/>
                <w:bCs w:val="0"/>
                <w:szCs w:val="18"/>
              </w:rPr>
            </w:pPr>
            <w:r>
              <w:t>$1,381,666.67</w:t>
            </w:r>
          </w:p>
        </w:tc>
        <w:tc>
          <w:tcPr>
            <w:tcW w:w="455" w:type="pct"/>
          </w:tcPr>
          <w:p w14:paraId="3062BF9D" w14:textId="6113C0E9" w:rsidR="00E06328" w:rsidRPr="00D37E17" w:rsidRDefault="00E06328" w:rsidP="00E06328">
            <w:pPr>
              <w:pStyle w:val="TableText"/>
              <w:jc w:val="right"/>
              <w:rPr>
                <w:rStyle w:val="Strong"/>
                <w:rFonts w:cstheme="minorHAnsi"/>
                <w:b w:val="0"/>
                <w:bCs w:val="0"/>
                <w:szCs w:val="18"/>
              </w:rPr>
            </w:pPr>
            <w:r>
              <w:t>$308,333.33</w:t>
            </w:r>
          </w:p>
        </w:tc>
        <w:tc>
          <w:tcPr>
            <w:tcW w:w="391" w:type="pct"/>
          </w:tcPr>
          <w:p w14:paraId="575DB231" w14:textId="432976EC" w:rsidR="00E06328" w:rsidRPr="00FC62A9" w:rsidRDefault="00E06328" w:rsidP="00E06328">
            <w:pPr>
              <w:pStyle w:val="TableText"/>
              <w:jc w:val="right"/>
              <w:rPr>
                <w:rStyle w:val="Strong"/>
                <w:rFonts w:cstheme="minorHAnsi"/>
                <w:b w:val="0"/>
                <w:bCs w:val="0"/>
                <w:szCs w:val="18"/>
              </w:rPr>
            </w:pPr>
            <w:r>
              <w:t>18/08/2026</w:t>
            </w:r>
          </w:p>
        </w:tc>
        <w:tc>
          <w:tcPr>
            <w:tcW w:w="455" w:type="pct"/>
          </w:tcPr>
          <w:p w14:paraId="06F3AF47" w14:textId="6ED575B2" w:rsidR="00EC5F76" w:rsidRPr="00EC5F76" w:rsidRDefault="00EC5F76" w:rsidP="00EC5F76">
            <w:pPr>
              <w:pStyle w:val="TableText"/>
              <w:jc w:val="right"/>
              <w:rPr>
                <w:rFonts w:cstheme="minorHAnsi"/>
                <w:color w:val="000000"/>
                <w:szCs w:val="18"/>
              </w:rPr>
            </w:pPr>
            <w:r w:rsidRPr="00EC5F76">
              <w:rPr>
                <w:color w:val="000000"/>
                <w:szCs w:val="18"/>
              </w:rPr>
              <w:t>$308,333.33</w:t>
            </w:r>
          </w:p>
          <w:p w14:paraId="4089D891" w14:textId="7DB6C225" w:rsidR="00E06328" w:rsidRPr="00D37E17" w:rsidRDefault="00E06328" w:rsidP="00E06328">
            <w:pPr>
              <w:pStyle w:val="TableText"/>
              <w:jc w:val="right"/>
              <w:rPr>
                <w:rFonts w:cstheme="minorHAnsi"/>
                <w:szCs w:val="18"/>
              </w:rPr>
            </w:pPr>
          </w:p>
        </w:tc>
      </w:tr>
      <w:tr w:rsidR="00361BD8" w:rsidRPr="00D37E17" w14:paraId="43728CA3" w14:textId="77777777" w:rsidTr="005B1103">
        <w:trPr>
          <w:trHeight w:val="340"/>
        </w:trPr>
        <w:tc>
          <w:tcPr>
            <w:tcW w:w="510" w:type="pct"/>
          </w:tcPr>
          <w:p w14:paraId="4F82F4CD" w14:textId="125E4676" w:rsidR="00361BD8" w:rsidRPr="00E10F2D" w:rsidRDefault="00361BD8" w:rsidP="00361BD8">
            <w:pPr>
              <w:pStyle w:val="TableText"/>
              <w:rPr>
                <w:rFonts w:cstheme="minorHAnsi"/>
                <w:szCs w:val="18"/>
              </w:rPr>
            </w:pPr>
            <w:r w:rsidRPr="00E10F2D">
              <w:rPr>
                <w:rFonts w:cstheme="minorHAnsi"/>
                <w:szCs w:val="18"/>
              </w:rPr>
              <w:t>Mollongghip &amp; District Enterprises Pty Ltd</w:t>
            </w:r>
          </w:p>
        </w:tc>
        <w:tc>
          <w:tcPr>
            <w:tcW w:w="410" w:type="pct"/>
          </w:tcPr>
          <w:p w14:paraId="6DF62BF8" w14:textId="45C1E626" w:rsidR="00361BD8" w:rsidRPr="00080CD9" w:rsidRDefault="00361BD8" w:rsidP="00361BD8">
            <w:pPr>
              <w:pStyle w:val="TableText"/>
              <w:rPr>
                <w:rFonts w:cstheme="minorHAnsi"/>
                <w:szCs w:val="18"/>
              </w:rPr>
            </w:pPr>
            <w:r w:rsidRPr="002941A3">
              <w:rPr>
                <w:rFonts w:cstheme="minorHAnsi"/>
                <w:szCs w:val="18"/>
              </w:rPr>
              <w:t xml:space="preserve">New South Wales, Queensland, South Australia, Victoria </w:t>
            </w:r>
          </w:p>
        </w:tc>
        <w:tc>
          <w:tcPr>
            <w:tcW w:w="661" w:type="pct"/>
          </w:tcPr>
          <w:p w14:paraId="1801BE96" w14:textId="3AA70C02" w:rsidR="00361BD8" w:rsidRPr="00080CD9" w:rsidRDefault="00361BD8" w:rsidP="00361BD8">
            <w:pPr>
              <w:pStyle w:val="TableText"/>
              <w:rPr>
                <w:rFonts w:cstheme="minorHAnsi"/>
                <w:szCs w:val="18"/>
              </w:rPr>
            </w:pPr>
            <w:r w:rsidRPr="002941A3">
              <w:rPr>
                <w:rFonts w:cstheme="minorHAnsi"/>
                <w:szCs w:val="18"/>
              </w:rPr>
              <w:t>s21(1)(c) – Carrying out a project that is directed towards achieving drought resilience</w:t>
            </w:r>
          </w:p>
        </w:tc>
        <w:tc>
          <w:tcPr>
            <w:tcW w:w="1140" w:type="pct"/>
          </w:tcPr>
          <w:p w14:paraId="15F92CC7" w14:textId="3A6E46ED" w:rsidR="00361BD8" w:rsidRPr="00080CD9" w:rsidRDefault="00361BD8" w:rsidP="00361BD8">
            <w:pPr>
              <w:pStyle w:val="TableText"/>
              <w:rPr>
                <w:rFonts w:cstheme="minorHAnsi"/>
                <w:i/>
                <w:iCs/>
                <w:szCs w:val="18"/>
              </w:rPr>
            </w:pPr>
            <w:r w:rsidRPr="002941A3">
              <w:rPr>
                <w:rFonts w:cstheme="minorHAnsi"/>
                <w:i/>
                <w:iCs/>
                <w:szCs w:val="18"/>
              </w:rPr>
              <w:t xml:space="preserve">Transformative AI-Driven Soil Microbiome Analysis and Customised </w:t>
            </w:r>
            <w:proofErr w:type="spellStart"/>
            <w:r w:rsidRPr="002941A3">
              <w:rPr>
                <w:rFonts w:cstheme="minorHAnsi"/>
                <w:i/>
                <w:iCs/>
                <w:szCs w:val="18"/>
              </w:rPr>
              <w:t>Biofertiliser</w:t>
            </w:r>
            <w:proofErr w:type="spellEnd"/>
            <w:r w:rsidRPr="002941A3">
              <w:rPr>
                <w:rFonts w:cstheme="minorHAnsi"/>
                <w:i/>
                <w:iCs/>
                <w:szCs w:val="18"/>
              </w:rPr>
              <w:t xml:space="preserve"> Development for Enhanced Drought Resilience Across Australian Agricultural Systems – </w:t>
            </w:r>
            <w:r w:rsidRPr="00547D60">
              <w:rPr>
                <w:szCs w:val="18"/>
              </w:rPr>
              <w:t>This project aims to deliver an AI</w:t>
            </w:r>
            <w:r w:rsidRPr="00547D60">
              <w:rPr>
                <w:szCs w:val="18"/>
              </w:rPr>
              <w:noBreakHyphen/>
              <w:t>enabled soil microbiome analysis platform that advances how farmers understand and manage soil biology</w:t>
            </w:r>
            <w:r>
              <w:rPr>
                <w:szCs w:val="18"/>
              </w:rPr>
              <w:t>.</w:t>
            </w:r>
            <w:r w:rsidRPr="00547D60">
              <w:rPr>
                <w:szCs w:val="18"/>
              </w:rPr>
              <w:t xml:space="preserve"> Through field trials, farmer mentoring and </w:t>
            </w:r>
            <w:r w:rsidRPr="00547D60">
              <w:rPr>
                <w:szCs w:val="18"/>
              </w:rPr>
              <w:lastRenderedPageBreak/>
              <w:t>Australia</w:t>
            </w:r>
            <w:r w:rsidRPr="00547D60">
              <w:rPr>
                <w:szCs w:val="18"/>
              </w:rPr>
              <w:noBreakHyphen/>
              <w:t>wide knowledge sharing, th</w:t>
            </w:r>
            <w:r>
              <w:rPr>
                <w:szCs w:val="18"/>
              </w:rPr>
              <w:t>is</w:t>
            </w:r>
            <w:r w:rsidRPr="002941A3">
              <w:rPr>
                <w:szCs w:val="18"/>
              </w:rPr>
              <w:t xml:space="preserve"> project</w:t>
            </w:r>
            <w:r w:rsidRPr="00547D60">
              <w:rPr>
                <w:szCs w:val="18"/>
              </w:rPr>
              <w:t xml:space="preserve"> creates substantial opportunities for community benefit, supporting a broad cohort of producers to adopt innovative, biologically informed farming strategies.</w:t>
            </w:r>
          </w:p>
        </w:tc>
        <w:tc>
          <w:tcPr>
            <w:tcW w:w="490" w:type="pct"/>
          </w:tcPr>
          <w:p w14:paraId="13378F2F" w14:textId="06D88440" w:rsidR="00361BD8" w:rsidRPr="00F449DA" w:rsidRDefault="00361BD8" w:rsidP="00361BD8">
            <w:pPr>
              <w:pStyle w:val="TableText"/>
              <w:jc w:val="right"/>
              <w:rPr>
                <w:rFonts w:cstheme="minorHAnsi"/>
                <w:color w:val="000000"/>
                <w:szCs w:val="18"/>
              </w:rPr>
            </w:pPr>
            <w:r w:rsidRPr="00F449DA">
              <w:rPr>
                <w:rFonts w:cstheme="minorHAnsi"/>
                <w:color w:val="000000"/>
                <w:szCs w:val="18"/>
              </w:rPr>
              <w:lastRenderedPageBreak/>
              <w:t>$1,972,625.00 </w:t>
            </w:r>
          </w:p>
        </w:tc>
        <w:tc>
          <w:tcPr>
            <w:tcW w:w="488" w:type="pct"/>
          </w:tcPr>
          <w:p w14:paraId="557CBD17" w14:textId="4CD2848D" w:rsidR="00361BD8" w:rsidRPr="00D37E17" w:rsidRDefault="00361BD8" w:rsidP="00361BD8">
            <w:pPr>
              <w:pStyle w:val="TableText"/>
              <w:jc w:val="right"/>
              <w:rPr>
                <w:rStyle w:val="Strong"/>
                <w:rFonts w:cstheme="minorHAnsi"/>
                <w:b w:val="0"/>
                <w:bCs w:val="0"/>
                <w:szCs w:val="18"/>
              </w:rPr>
            </w:pPr>
            <w:r>
              <w:t>$1,540,079.00</w:t>
            </w:r>
          </w:p>
        </w:tc>
        <w:tc>
          <w:tcPr>
            <w:tcW w:w="455" w:type="pct"/>
          </w:tcPr>
          <w:p w14:paraId="2D6EEBFB" w14:textId="77777777" w:rsidR="00361BD8" w:rsidRPr="00D37E17" w:rsidRDefault="00361BD8" w:rsidP="00361BD8">
            <w:pPr>
              <w:pStyle w:val="TableText"/>
              <w:jc w:val="right"/>
              <w:rPr>
                <w:rStyle w:val="Strong"/>
                <w:rFonts w:cstheme="minorHAnsi"/>
                <w:b w:val="0"/>
                <w:bCs w:val="0"/>
                <w:szCs w:val="18"/>
              </w:rPr>
            </w:pPr>
            <w:r>
              <w:t>$432,546.00</w:t>
            </w:r>
          </w:p>
        </w:tc>
        <w:tc>
          <w:tcPr>
            <w:tcW w:w="391" w:type="pct"/>
          </w:tcPr>
          <w:p w14:paraId="135FC0BF" w14:textId="77777777" w:rsidR="00361BD8" w:rsidRPr="00FC62A9" w:rsidRDefault="00361BD8" w:rsidP="00361BD8">
            <w:pPr>
              <w:pStyle w:val="TableText"/>
              <w:jc w:val="right"/>
              <w:rPr>
                <w:rStyle w:val="Strong"/>
                <w:rFonts w:cstheme="minorHAnsi"/>
                <w:b w:val="0"/>
                <w:bCs w:val="0"/>
                <w:szCs w:val="18"/>
              </w:rPr>
            </w:pPr>
            <w:r>
              <w:t>11/08/2026</w:t>
            </w:r>
          </w:p>
        </w:tc>
        <w:tc>
          <w:tcPr>
            <w:tcW w:w="455" w:type="pct"/>
          </w:tcPr>
          <w:p w14:paraId="36FAC821" w14:textId="752E6D34" w:rsidR="00EC5F76" w:rsidRPr="00EC5F76" w:rsidRDefault="00EC5F76" w:rsidP="00EC5F76">
            <w:pPr>
              <w:pStyle w:val="TableText"/>
              <w:jc w:val="right"/>
              <w:rPr>
                <w:rFonts w:cstheme="minorHAnsi"/>
                <w:color w:val="000000"/>
                <w:szCs w:val="18"/>
              </w:rPr>
            </w:pPr>
            <w:r w:rsidRPr="00EC5F76">
              <w:rPr>
                <w:color w:val="000000"/>
                <w:szCs w:val="18"/>
              </w:rPr>
              <w:t>$432,546.00</w:t>
            </w:r>
          </w:p>
          <w:p w14:paraId="5B721A94" w14:textId="77777777" w:rsidR="00361BD8" w:rsidRPr="00D37E17" w:rsidRDefault="00361BD8" w:rsidP="00361BD8">
            <w:pPr>
              <w:pStyle w:val="TableText"/>
              <w:jc w:val="right"/>
              <w:rPr>
                <w:rFonts w:cstheme="minorHAnsi"/>
                <w:szCs w:val="18"/>
              </w:rPr>
            </w:pPr>
          </w:p>
        </w:tc>
      </w:tr>
      <w:tr w:rsidR="00CE63C6" w:rsidRPr="00D37E17" w14:paraId="4C0EBD2F" w14:textId="77777777" w:rsidTr="005B1103">
        <w:trPr>
          <w:trHeight w:val="340"/>
        </w:trPr>
        <w:tc>
          <w:tcPr>
            <w:tcW w:w="510" w:type="pct"/>
          </w:tcPr>
          <w:p w14:paraId="68F8699A" w14:textId="0FF94E96" w:rsidR="00CE63C6" w:rsidRPr="00E10F2D" w:rsidRDefault="00CE63C6" w:rsidP="00CE63C6">
            <w:pPr>
              <w:pStyle w:val="TableText"/>
              <w:rPr>
                <w:rFonts w:cstheme="minorHAnsi"/>
                <w:szCs w:val="18"/>
              </w:rPr>
            </w:pPr>
            <w:r w:rsidRPr="00E10F2D">
              <w:rPr>
                <w:rFonts w:cstheme="minorHAnsi"/>
                <w:szCs w:val="18"/>
              </w:rPr>
              <w:t>Seed Force Pty Ltd</w:t>
            </w:r>
          </w:p>
        </w:tc>
        <w:tc>
          <w:tcPr>
            <w:tcW w:w="410" w:type="pct"/>
          </w:tcPr>
          <w:p w14:paraId="1CF836FA" w14:textId="6A487C8C" w:rsidR="00CE63C6" w:rsidRPr="00080CD9" w:rsidRDefault="00CE63C6" w:rsidP="00CE63C6">
            <w:pPr>
              <w:pStyle w:val="TableText"/>
              <w:rPr>
                <w:rFonts w:cstheme="minorHAnsi"/>
                <w:szCs w:val="18"/>
              </w:rPr>
            </w:pPr>
            <w:r w:rsidRPr="00080CD9">
              <w:rPr>
                <w:rFonts w:cstheme="minorHAnsi"/>
                <w:szCs w:val="18"/>
              </w:rPr>
              <w:t xml:space="preserve">New South Wales, South </w:t>
            </w:r>
            <w:proofErr w:type="gramStart"/>
            <w:r w:rsidRPr="00080CD9">
              <w:rPr>
                <w:rFonts w:cstheme="minorHAnsi"/>
                <w:szCs w:val="18"/>
              </w:rPr>
              <w:t>Australia ,</w:t>
            </w:r>
            <w:proofErr w:type="gramEnd"/>
            <w:r w:rsidRPr="00080CD9">
              <w:rPr>
                <w:rFonts w:cstheme="minorHAnsi"/>
                <w:szCs w:val="18"/>
              </w:rPr>
              <w:t xml:space="preserve"> Victoria, Western Australia </w:t>
            </w:r>
          </w:p>
        </w:tc>
        <w:tc>
          <w:tcPr>
            <w:tcW w:w="661" w:type="pct"/>
          </w:tcPr>
          <w:p w14:paraId="7961DC39" w14:textId="79DEFF91" w:rsidR="00CE63C6" w:rsidRPr="00080CD9" w:rsidRDefault="00CE63C6" w:rsidP="00CE63C6">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3A4A7AE2" w14:textId="410F8683" w:rsidR="00CE63C6" w:rsidRPr="00080CD9" w:rsidRDefault="00CE63C6" w:rsidP="005B1103">
            <w:pPr>
              <w:pStyle w:val="TableText"/>
              <w:spacing w:before="0" w:after="0"/>
              <w:rPr>
                <w:rFonts w:cstheme="minorHAnsi"/>
                <w:i/>
                <w:iCs/>
                <w:szCs w:val="18"/>
              </w:rPr>
            </w:pPr>
            <w:proofErr w:type="spellStart"/>
            <w:r w:rsidRPr="00080CD9">
              <w:rPr>
                <w:rFonts w:cstheme="minorHAnsi"/>
                <w:i/>
                <w:iCs/>
                <w:szCs w:val="18"/>
              </w:rPr>
              <w:t>SowSure</w:t>
            </w:r>
            <w:proofErr w:type="spellEnd"/>
            <w:r w:rsidRPr="00080CD9">
              <w:rPr>
                <w:rFonts w:cstheme="minorHAnsi"/>
                <w:i/>
                <w:iCs/>
                <w:szCs w:val="18"/>
              </w:rPr>
              <w:t xml:space="preserve"> - A Farmer-Led National Trial of Crop Establishment Protection for Drought Resilience – </w:t>
            </w:r>
            <w:r w:rsidRPr="00080CD9">
              <w:rPr>
                <w:rFonts w:cstheme="minorHAnsi"/>
                <w:szCs w:val="18"/>
              </w:rPr>
              <w:t xml:space="preserve">The project establishes trial sites across </w:t>
            </w:r>
            <w:r>
              <w:rPr>
                <w:rFonts w:cstheme="minorHAnsi"/>
                <w:szCs w:val="18"/>
              </w:rPr>
              <w:t>four states</w:t>
            </w:r>
            <w:r w:rsidRPr="00080CD9">
              <w:rPr>
                <w:rFonts w:cstheme="minorHAnsi"/>
                <w:szCs w:val="18"/>
              </w:rPr>
              <w:t xml:space="preserve"> to test an innovative cropping solution</w:t>
            </w:r>
            <w:r>
              <w:rPr>
                <w:rFonts w:cstheme="minorHAnsi"/>
                <w:szCs w:val="18"/>
              </w:rPr>
              <w:t xml:space="preserve"> (</w:t>
            </w:r>
            <w:proofErr w:type="spellStart"/>
            <w:r>
              <w:rPr>
                <w:rFonts w:cstheme="minorHAnsi"/>
                <w:szCs w:val="18"/>
              </w:rPr>
              <w:t>SowSure</w:t>
            </w:r>
            <w:proofErr w:type="spellEnd"/>
            <w:r>
              <w:rPr>
                <w:rFonts w:cstheme="minorHAnsi"/>
                <w:szCs w:val="18"/>
              </w:rPr>
              <w:t>)</w:t>
            </w:r>
            <w:r w:rsidRPr="00080CD9">
              <w:rPr>
                <w:rFonts w:cstheme="minorHAnsi"/>
                <w:szCs w:val="18"/>
              </w:rPr>
              <w:t xml:space="preserve"> under real farming conditions. This crop establishment protection initiative offsets the cost of seed, fertilizer, and sowing with automatic parametric insurance triggered by low rainfall, to examine whether rapid financial support can reduce early</w:t>
            </w:r>
            <w:r>
              <w:rPr>
                <w:rFonts w:cstheme="minorHAnsi"/>
                <w:szCs w:val="18"/>
              </w:rPr>
              <w:t xml:space="preserve"> </w:t>
            </w:r>
            <w:r w:rsidRPr="00080CD9">
              <w:rPr>
                <w:rFonts w:cstheme="minorHAnsi"/>
                <w:szCs w:val="18"/>
              </w:rPr>
              <w:t>season risk and strengthen farmer confidence.</w:t>
            </w:r>
          </w:p>
        </w:tc>
        <w:tc>
          <w:tcPr>
            <w:tcW w:w="490" w:type="pct"/>
          </w:tcPr>
          <w:p w14:paraId="5658F376" w14:textId="03D22679" w:rsidR="00CE63C6" w:rsidRPr="00F449DA" w:rsidRDefault="00CE63C6" w:rsidP="00CE63C6">
            <w:pPr>
              <w:pStyle w:val="TableText"/>
              <w:jc w:val="right"/>
              <w:rPr>
                <w:rFonts w:cstheme="minorHAnsi"/>
                <w:color w:val="000000"/>
                <w:szCs w:val="18"/>
              </w:rPr>
            </w:pPr>
            <w:r w:rsidRPr="00F449DA">
              <w:rPr>
                <w:rFonts w:cstheme="minorHAnsi"/>
                <w:color w:val="000000"/>
                <w:szCs w:val="18"/>
              </w:rPr>
              <w:t>$982,049.00</w:t>
            </w:r>
          </w:p>
        </w:tc>
        <w:tc>
          <w:tcPr>
            <w:tcW w:w="488" w:type="pct"/>
          </w:tcPr>
          <w:p w14:paraId="2D80DB06" w14:textId="4333E28C" w:rsidR="00CE63C6" w:rsidRPr="00B918C5" w:rsidRDefault="00CE63C6" w:rsidP="00CE63C6">
            <w:pPr>
              <w:pStyle w:val="TableText"/>
              <w:jc w:val="right"/>
              <w:rPr>
                <w:rStyle w:val="Strong"/>
                <w:rFonts w:cstheme="minorHAnsi"/>
                <w:b w:val="0"/>
                <w:bCs w:val="0"/>
                <w:szCs w:val="18"/>
              </w:rPr>
            </w:pPr>
            <w:r>
              <w:t>$761,593.66</w:t>
            </w:r>
          </w:p>
        </w:tc>
        <w:tc>
          <w:tcPr>
            <w:tcW w:w="455" w:type="pct"/>
          </w:tcPr>
          <w:p w14:paraId="435F30E6" w14:textId="77777777" w:rsidR="00CE63C6" w:rsidRPr="00B918C5" w:rsidRDefault="00CE63C6" w:rsidP="00CE63C6">
            <w:pPr>
              <w:pStyle w:val="TableText"/>
              <w:jc w:val="right"/>
              <w:rPr>
                <w:rStyle w:val="Strong"/>
                <w:rFonts w:cstheme="minorHAnsi"/>
                <w:b w:val="0"/>
                <w:bCs w:val="0"/>
                <w:szCs w:val="18"/>
              </w:rPr>
            </w:pPr>
            <w:r>
              <w:t>$220,455.34</w:t>
            </w:r>
          </w:p>
        </w:tc>
        <w:tc>
          <w:tcPr>
            <w:tcW w:w="391" w:type="pct"/>
          </w:tcPr>
          <w:p w14:paraId="35E3B87A" w14:textId="77777777" w:rsidR="00CE63C6" w:rsidRPr="00FC62A9" w:rsidRDefault="00CE63C6" w:rsidP="00CE63C6">
            <w:pPr>
              <w:pStyle w:val="TableText"/>
              <w:jc w:val="right"/>
              <w:rPr>
                <w:rStyle w:val="Strong"/>
                <w:rFonts w:cstheme="minorHAnsi"/>
                <w:b w:val="0"/>
                <w:bCs w:val="0"/>
                <w:szCs w:val="18"/>
              </w:rPr>
            </w:pPr>
            <w:r>
              <w:t>11/08/2026</w:t>
            </w:r>
          </w:p>
        </w:tc>
        <w:tc>
          <w:tcPr>
            <w:tcW w:w="455" w:type="pct"/>
          </w:tcPr>
          <w:p w14:paraId="283049B6" w14:textId="474C26A5" w:rsidR="001A7108" w:rsidRPr="001A7108" w:rsidRDefault="001A7108" w:rsidP="001A7108">
            <w:pPr>
              <w:pStyle w:val="TableText"/>
              <w:jc w:val="right"/>
              <w:rPr>
                <w:rFonts w:cstheme="minorHAnsi"/>
                <w:color w:val="000000"/>
                <w:szCs w:val="18"/>
              </w:rPr>
            </w:pPr>
            <w:r w:rsidRPr="001A7108">
              <w:rPr>
                <w:color w:val="000000"/>
                <w:szCs w:val="18"/>
              </w:rPr>
              <w:t>$220,455.34</w:t>
            </w:r>
          </w:p>
          <w:p w14:paraId="7C2900C0" w14:textId="77777777" w:rsidR="00CE63C6" w:rsidRPr="00D37E17" w:rsidRDefault="00CE63C6" w:rsidP="00CE63C6">
            <w:pPr>
              <w:pStyle w:val="TableText"/>
              <w:jc w:val="right"/>
              <w:rPr>
                <w:rFonts w:cstheme="minorHAnsi"/>
                <w:szCs w:val="18"/>
              </w:rPr>
            </w:pPr>
          </w:p>
        </w:tc>
      </w:tr>
      <w:tr w:rsidR="00AC06D2" w:rsidRPr="00D37E17" w14:paraId="4DB40BB1" w14:textId="77777777" w:rsidTr="005B1103">
        <w:trPr>
          <w:trHeight w:val="340"/>
        </w:trPr>
        <w:tc>
          <w:tcPr>
            <w:tcW w:w="510" w:type="pct"/>
          </w:tcPr>
          <w:p w14:paraId="0C291C48" w14:textId="09A30806" w:rsidR="00AC06D2" w:rsidRPr="00E10F2D" w:rsidRDefault="00AC06D2" w:rsidP="00AC06D2">
            <w:pPr>
              <w:pStyle w:val="TableText"/>
              <w:rPr>
                <w:rFonts w:cstheme="minorHAnsi"/>
                <w:szCs w:val="18"/>
              </w:rPr>
            </w:pPr>
            <w:r w:rsidRPr="00E10F2D">
              <w:rPr>
                <w:rFonts w:cstheme="minorHAnsi"/>
                <w:szCs w:val="18"/>
              </w:rPr>
              <w:t>Department of Energy Environment and Climate Action</w:t>
            </w:r>
          </w:p>
        </w:tc>
        <w:tc>
          <w:tcPr>
            <w:tcW w:w="410" w:type="pct"/>
          </w:tcPr>
          <w:p w14:paraId="202EC030" w14:textId="4E7772BF" w:rsidR="00AC06D2" w:rsidRPr="00080CD9" w:rsidRDefault="00AC06D2" w:rsidP="00AC06D2">
            <w:pPr>
              <w:pStyle w:val="TableText"/>
              <w:rPr>
                <w:rFonts w:cstheme="minorHAnsi"/>
                <w:szCs w:val="18"/>
              </w:rPr>
            </w:pPr>
            <w:r w:rsidRPr="00080CD9">
              <w:rPr>
                <w:rFonts w:cstheme="minorHAnsi"/>
                <w:szCs w:val="18"/>
              </w:rPr>
              <w:t xml:space="preserve">Victoria </w:t>
            </w:r>
          </w:p>
        </w:tc>
        <w:tc>
          <w:tcPr>
            <w:tcW w:w="661" w:type="pct"/>
          </w:tcPr>
          <w:p w14:paraId="3C8FB699" w14:textId="5779D570" w:rsidR="00AC06D2" w:rsidRPr="00080CD9" w:rsidRDefault="00AC06D2" w:rsidP="00AC06D2">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77FE1189" w14:textId="77777777" w:rsidR="00AC06D2" w:rsidRPr="00080CD9" w:rsidRDefault="00AC06D2" w:rsidP="00AC06D2">
            <w:pPr>
              <w:pStyle w:val="TableText"/>
              <w:rPr>
                <w:rFonts w:cstheme="minorHAnsi"/>
                <w:i/>
                <w:iCs/>
                <w:szCs w:val="18"/>
              </w:rPr>
            </w:pPr>
            <w:r w:rsidRPr="00080CD9">
              <w:rPr>
                <w:rFonts w:cstheme="minorHAnsi"/>
                <w:i/>
                <w:iCs/>
                <w:szCs w:val="18"/>
              </w:rPr>
              <w:t xml:space="preserve">Optimisation of production and on farm demonstration of beneficial microbes to alleviate drought stress in cereal crops – </w:t>
            </w:r>
          </w:p>
          <w:p w14:paraId="705CD828" w14:textId="234A7BE1" w:rsidR="00AC06D2" w:rsidRPr="00080CD9" w:rsidRDefault="00AC06D2" w:rsidP="004C3198">
            <w:pPr>
              <w:spacing w:after="0" w:line="240" w:lineRule="auto"/>
              <w:rPr>
                <w:rFonts w:cstheme="minorHAnsi"/>
                <w:i/>
                <w:iCs/>
                <w:szCs w:val="18"/>
              </w:rPr>
            </w:pPr>
            <w:r w:rsidRPr="00080CD9">
              <w:rPr>
                <w:rFonts w:cstheme="minorHAnsi"/>
                <w:sz w:val="18"/>
                <w:szCs w:val="18"/>
              </w:rPr>
              <w:t>The project will develop scalable production systems and seed</w:t>
            </w:r>
            <w:r>
              <w:rPr>
                <w:rFonts w:cstheme="minorHAnsi"/>
                <w:sz w:val="18"/>
                <w:szCs w:val="18"/>
              </w:rPr>
              <w:t xml:space="preserve"> </w:t>
            </w:r>
            <w:r w:rsidRPr="00080CD9">
              <w:rPr>
                <w:rFonts w:cstheme="minorHAnsi"/>
                <w:sz w:val="18"/>
                <w:szCs w:val="18"/>
              </w:rPr>
              <w:t xml:space="preserve">coating technologies, integrating soil, plant, and microbiome profiling </w:t>
            </w:r>
            <w:r>
              <w:rPr>
                <w:rFonts w:cstheme="minorHAnsi"/>
                <w:sz w:val="18"/>
                <w:szCs w:val="18"/>
              </w:rPr>
              <w:t xml:space="preserve">with </w:t>
            </w:r>
            <w:r w:rsidRPr="00080CD9">
              <w:rPr>
                <w:rFonts w:cstheme="minorHAnsi"/>
                <w:sz w:val="18"/>
                <w:szCs w:val="18"/>
              </w:rPr>
              <w:t>gene</w:t>
            </w:r>
            <w:r>
              <w:rPr>
                <w:rFonts w:cstheme="minorHAnsi"/>
                <w:sz w:val="18"/>
                <w:szCs w:val="18"/>
              </w:rPr>
              <w:t xml:space="preserve"> </w:t>
            </w:r>
            <w:r w:rsidRPr="00080CD9">
              <w:rPr>
                <w:rFonts w:cstheme="minorHAnsi"/>
                <w:sz w:val="18"/>
                <w:szCs w:val="18"/>
              </w:rPr>
              <w:t xml:space="preserve">expression analysis </w:t>
            </w:r>
            <w:r>
              <w:rPr>
                <w:rFonts w:cstheme="minorHAnsi"/>
                <w:sz w:val="18"/>
                <w:szCs w:val="18"/>
              </w:rPr>
              <w:t xml:space="preserve">to </w:t>
            </w:r>
            <w:r w:rsidRPr="00080CD9">
              <w:rPr>
                <w:rFonts w:cstheme="minorHAnsi"/>
                <w:sz w:val="18"/>
                <w:szCs w:val="18"/>
              </w:rPr>
              <w:t xml:space="preserve">enhance drought tolerance in wheat and barley. </w:t>
            </w:r>
          </w:p>
        </w:tc>
        <w:tc>
          <w:tcPr>
            <w:tcW w:w="490" w:type="pct"/>
          </w:tcPr>
          <w:p w14:paraId="73481577" w14:textId="77777777" w:rsidR="00F605DF" w:rsidRPr="00F449DA" w:rsidRDefault="00F605DF" w:rsidP="00F605DF">
            <w:pPr>
              <w:spacing w:after="0" w:line="240" w:lineRule="auto"/>
              <w:jc w:val="center"/>
              <w:rPr>
                <w:rFonts w:ascii="Calibri" w:eastAsia="Times New Roman" w:hAnsi="Calibri" w:cs="Calibri"/>
                <w:color w:val="000000"/>
                <w:sz w:val="18"/>
                <w:szCs w:val="18"/>
                <w:lang w:eastAsia="en-AU"/>
              </w:rPr>
            </w:pPr>
            <w:r w:rsidRPr="00F449DA">
              <w:rPr>
                <w:rFonts w:ascii="Calibri" w:hAnsi="Calibri" w:cs="Calibri"/>
                <w:color w:val="000000"/>
                <w:sz w:val="18"/>
                <w:szCs w:val="18"/>
              </w:rPr>
              <w:t>$1,624,436.00</w:t>
            </w:r>
          </w:p>
          <w:p w14:paraId="34DD68CC" w14:textId="54858495" w:rsidR="00AC06D2" w:rsidRPr="00F449DA" w:rsidRDefault="00AC06D2" w:rsidP="005D1C3C">
            <w:pPr>
              <w:pStyle w:val="TableText"/>
              <w:jc w:val="center"/>
              <w:rPr>
                <w:rFonts w:cstheme="minorHAnsi"/>
                <w:color w:val="000000"/>
                <w:szCs w:val="18"/>
              </w:rPr>
            </w:pPr>
          </w:p>
        </w:tc>
        <w:tc>
          <w:tcPr>
            <w:tcW w:w="488" w:type="pct"/>
          </w:tcPr>
          <w:p w14:paraId="2D0A341A" w14:textId="77777777" w:rsidR="00AC06D2" w:rsidRPr="00D37E17" w:rsidRDefault="00AC06D2" w:rsidP="00AC06D2">
            <w:pPr>
              <w:pStyle w:val="TableText"/>
              <w:jc w:val="right"/>
              <w:rPr>
                <w:rStyle w:val="Strong"/>
                <w:rFonts w:cstheme="minorHAnsi"/>
                <w:b w:val="0"/>
                <w:bCs w:val="0"/>
                <w:szCs w:val="18"/>
              </w:rPr>
            </w:pPr>
            <w:r>
              <w:t>$1,624,436.00</w:t>
            </w:r>
          </w:p>
        </w:tc>
        <w:tc>
          <w:tcPr>
            <w:tcW w:w="455" w:type="pct"/>
          </w:tcPr>
          <w:p w14:paraId="7B7D82B0" w14:textId="77777777" w:rsidR="00AC06D2" w:rsidRPr="00D37E17" w:rsidRDefault="00AC06D2" w:rsidP="00AC06D2">
            <w:pPr>
              <w:pStyle w:val="TableText"/>
              <w:jc w:val="right"/>
              <w:rPr>
                <w:rStyle w:val="Strong"/>
                <w:rFonts w:cstheme="minorHAnsi"/>
                <w:b w:val="0"/>
                <w:bCs w:val="0"/>
                <w:szCs w:val="18"/>
              </w:rPr>
            </w:pPr>
            <w:r>
              <w:t>$0.00</w:t>
            </w:r>
          </w:p>
        </w:tc>
        <w:tc>
          <w:tcPr>
            <w:tcW w:w="391" w:type="pct"/>
          </w:tcPr>
          <w:p w14:paraId="190B9173" w14:textId="77777777" w:rsidR="00AC06D2" w:rsidRPr="00FC62A9" w:rsidRDefault="00AC06D2" w:rsidP="00AC06D2">
            <w:pPr>
              <w:pStyle w:val="TableText"/>
              <w:jc w:val="right"/>
              <w:rPr>
                <w:rStyle w:val="Strong"/>
                <w:rFonts w:cstheme="minorHAnsi"/>
                <w:b w:val="0"/>
                <w:bCs w:val="0"/>
                <w:szCs w:val="18"/>
              </w:rPr>
            </w:pPr>
          </w:p>
        </w:tc>
        <w:tc>
          <w:tcPr>
            <w:tcW w:w="455" w:type="pct"/>
          </w:tcPr>
          <w:p w14:paraId="6BD7B7D3" w14:textId="77777777" w:rsidR="00AC06D2" w:rsidRPr="00D37E17" w:rsidRDefault="00AC06D2" w:rsidP="00AC06D2">
            <w:pPr>
              <w:pStyle w:val="TableText"/>
              <w:jc w:val="right"/>
              <w:rPr>
                <w:rFonts w:cstheme="minorHAnsi"/>
                <w:szCs w:val="18"/>
              </w:rPr>
            </w:pPr>
          </w:p>
        </w:tc>
      </w:tr>
      <w:tr w:rsidR="005D1C3C" w:rsidRPr="00D37E17" w14:paraId="0BB533BB" w14:textId="77777777" w:rsidTr="005B1103">
        <w:trPr>
          <w:trHeight w:val="340"/>
        </w:trPr>
        <w:tc>
          <w:tcPr>
            <w:tcW w:w="510" w:type="pct"/>
          </w:tcPr>
          <w:p w14:paraId="4518F5F9" w14:textId="014FB48B" w:rsidR="005D1C3C" w:rsidRPr="00E10F2D" w:rsidRDefault="005D1C3C" w:rsidP="005D1C3C">
            <w:pPr>
              <w:pStyle w:val="TableText"/>
              <w:rPr>
                <w:rFonts w:cstheme="minorHAnsi"/>
                <w:szCs w:val="18"/>
              </w:rPr>
            </w:pPr>
            <w:r w:rsidRPr="0099256B">
              <w:rPr>
                <w:rFonts w:cstheme="minorHAnsi"/>
                <w:szCs w:val="18"/>
              </w:rPr>
              <w:t>Berries Australia Limited</w:t>
            </w:r>
          </w:p>
        </w:tc>
        <w:tc>
          <w:tcPr>
            <w:tcW w:w="410" w:type="pct"/>
          </w:tcPr>
          <w:p w14:paraId="69A1357C" w14:textId="69CDFBB4" w:rsidR="005D1C3C" w:rsidRPr="00080CD9" w:rsidRDefault="005D1C3C" w:rsidP="005D1C3C">
            <w:pPr>
              <w:pStyle w:val="TableText"/>
              <w:rPr>
                <w:rFonts w:cstheme="minorHAnsi"/>
                <w:szCs w:val="18"/>
              </w:rPr>
            </w:pPr>
            <w:r w:rsidRPr="00080CD9">
              <w:rPr>
                <w:rFonts w:cstheme="minorHAnsi"/>
                <w:szCs w:val="18"/>
              </w:rPr>
              <w:t xml:space="preserve">New South Wales, Queensland, Victoria, </w:t>
            </w:r>
            <w:r w:rsidRPr="00080CD9">
              <w:rPr>
                <w:rFonts w:cstheme="minorHAnsi"/>
                <w:szCs w:val="18"/>
              </w:rPr>
              <w:lastRenderedPageBreak/>
              <w:t xml:space="preserve">Western Australia </w:t>
            </w:r>
          </w:p>
        </w:tc>
        <w:tc>
          <w:tcPr>
            <w:tcW w:w="661" w:type="pct"/>
          </w:tcPr>
          <w:p w14:paraId="688DC2B1" w14:textId="1E3E25F9" w:rsidR="005D1C3C" w:rsidRPr="00080CD9" w:rsidRDefault="005D1C3C" w:rsidP="005D1C3C">
            <w:pPr>
              <w:pStyle w:val="TableText"/>
              <w:rPr>
                <w:rFonts w:cstheme="minorHAnsi"/>
                <w:szCs w:val="18"/>
              </w:rPr>
            </w:pPr>
            <w:r w:rsidRPr="00080CD9">
              <w:rPr>
                <w:rFonts w:cstheme="minorHAnsi"/>
                <w:szCs w:val="18"/>
              </w:rPr>
              <w:lastRenderedPageBreak/>
              <w:t>s21(1)(c) – Carrying out a project that is directed towards achieving drought resilience</w:t>
            </w:r>
          </w:p>
        </w:tc>
        <w:tc>
          <w:tcPr>
            <w:tcW w:w="1140" w:type="pct"/>
          </w:tcPr>
          <w:p w14:paraId="2172E8AE" w14:textId="437FCE82" w:rsidR="005D1C3C" w:rsidRPr="00080CD9" w:rsidRDefault="005D1C3C" w:rsidP="005D1C3C">
            <w:pPr>
              <w:pStyle w:val="TableText"/>
              <w:rPr>
                <w:rFonts w:cstheme="minorHAnsi"/>
                <w:i/>
                <w:iCs/>
                <w:szCs w:val="18"/>
              </w:rPr>
            </w:pPr>
            <w:r w:rsidRPr="00080CD9">
              <w:rPr>
                <w:rFonts w:cstheme="minorHAnsi"/>
                <w:i/>
                <w:iCs/>
                <w:szCs w:val="18"/>
              </w:rPr>
              <w:t>Bioreactors - Turning runoff into a resource for the protected cropping berry industry –</w:t>
            </w:r>
            <w:r w:rsidR="00A02AA6">
              <w:rPr>
                <w:rFonts w:cstheme="minorHAnsi"/>
                <w:i/>
                <w:iCs/>
                <w:szCs w:val="18"/>
              </w:rPr>
              <w:t xml:space="preserve"> </w:t>
            </w:r>
            <w:r w:rsidRPr="00080CD9">
              <w:rPr>
                <w:rFonts w:cstheme="minorHAnsi"/>
                <w:szCs w:val="18"/>
              </w:rPr>
              <w:t xml:space="preserve">The project will enhance drought resilience in the horticultural sector by demonstrating </w:t>
            </w:r>
            <w:r w:rsidRPr="00080CD9">
              <w:rPr>
                <w:rFonts w:cstheme="minorHAnsi"/>
                <w:szCs w:val="18"/>
              </w:rPr>
              <w:lastRenderedPageBreak/>
              <w:t>bioreactors as an innovative solution for recycling and sterilising drainage water in substrate grown berry systems. By converting nutrient rich runoff into clean irrigation water, bioreactors</w:t>
            </w:r>
            <w:r>
              <w:rPr>
                <w:rFonts w:cstheme="minorHAnsi"/>
                <w:szCs w:val="18"/>
              </w:rPr>
              <w:t xml:space="preserve"> aim to</w:t>
            </w:r>
            <w:r w:rsidRPr="00080CD9">
              <w:rPr>
                <w:rFonts w:cstheme="minorHAnsi"/>
                <w:szCs w:val="18"/>
              </w:rPr>
              <w:t xml:space="preserve"> reduce demand for fresh water, prevent nutrient discharge into waterways, and help safeguard yields during periods of drought.</w:t>
            </w:r>
          </w:p>
        </w:tc>
        <w:tc>
          <w:tcPr>
            <w:tcW w:w="490" w:type="pct"/>
          </w:tcPr>
          <w:p w14:paraId="54BA280F" w14:textId="77777777" w:rsidR="00997627" w:rsidRPr="00F449DA" w:rsidRDefault="00997627" w:rsidP="00997627">
            <w:pPr>
              <w:spacing w:after="0" w:line="240" w:lineRule="auto"/>
              <w:jc w:val="center"/>
              <w:rPr>
                <w:rFonts w:ascii="Calibri" w:eastAsia="Times New Roman" w:hAnsi="Calibri" w:cs="Calibri"/>
                <w:color w:val="000000"/>
                <w:sz w:val="18"/>
                <w:szCs w:val="18"/>
                <w:lang w:eastAsia="en-AU"/>
              </w:rPr>
            </w:pPr>
            <w:r w:rsidRPr="00F449DA">
              <w:rPr>
                <w:rFonts w:ascii="Calibri" w:hAnsi="Calibri" w:cs="Calibri"/>
                <w:color w:val="000000"/>
                <w:sz w:val="18"/>
                <w:szCs w:val="18"/>
              </w:rPr>
              <w:lastRenderedPageBreak/>
              <w:t>$813,006.00</w:t>
            </w:r>
          </w:p>
          <w:p w14:paraId="50550FA9" w14:textId="0617D6F9" w:rsidR="005D1C3C" w:rsidRPr="00F449DA" w:rsidRDefault="005D1C3C" w:rsidP="005D1C3C">
            <w:pPr>
              <w:pStyle w:val="TableText"/>
              <w:jc w:val="center"/>
              <w:rPr>
                <w:rFonts w:cstheme="minorHAnsi"/>
                <w:color w:val="000000"/>
                <w:szCs w:val="18"/>
              </w:rPr>
            </w:pPr>
          </w:p>
        </w:tc>
        <w:tc>
          <w:tcPr>
            <w:tcW w:w="488" w:type="pct"/>
          </w:tcPr>
          <w:p w14:paraId="6A46A5ED" w14:textId="77777777" w:rsidR="005D1C3C" w:rsidRPr="00D37E17" w:rsidRDefault="005D1C3C" w:rsidP="005D1C3C">
            <w:pPr>
              <w:pStyle w:val="TableText"/>
              <w:jc w:val="right"/>
              <w:rPr>
                <w:rStyle w:val="Strong"/>
                <w:rFonts w:cstheme="minorHAnsi"/>
                <w:b w:val="0"/>
                <w:bCs w:val="0"/>
                <w:szCs w:val="18"/>
              </w:rPr>
            </w:pPr>
            <w:r>
              <w:t>$668,033.34</w:t>
            </w:r>
          </w:p>
        </w:tc>
        <w:tc>
          <w:tcPr>
            <w:tcW w:w="455" w:type="pct"/>
          </w:tcPr>
          <w:p w14:paraId="335865A4" w14:textId="77777777" w:rsidR="005D1C3C" w:rsidRPr="00D37E17" w:rsidRDefault="005D1C3C" w:rsidP="005D1C3C">
            <w:pPr>
              <w:pStyle w:val="TableText"/>
              <w:jc w:val="right"/>
              <w:rPr>
                <w:rStyle w:val="Strong"/>
                <w:rFonts w:cstheme="minorHAnsi"/>
                <w:b w:val="0"/>
                <w:bCs w:val="0"/>
                <w:szCs w:val="18"/>
              </w:rPr>
            </w:pPr>
            <w:r>
              <w:t>$144,972.66</w:t>
            </w:r>
          </w:p>
        </w:tc>
        <w:tc>
          <w:tcPr>
            <w:tcW w:w="391" w:type="pct"/>
          </w:tcPr>
          <w:p w14:paraId="614017AC" w14:textId="77777777" w:rsidR="005D1C3C" w:rsidRPr="00FC62A9" w:rsidRDefault="005D1C3C" w:rsidP="005D1C3C">
            <w:pPr>
              <w:pStyle w:val="TableText"/>
              <w:jc w:val="right"/>
              <w:rPr>
                <w:rStyle w:val="Strong"/>
                <w:rFonts w:cstheme="minorHAnsi"/>
                <w:b w:val="0"/>
                <w:bCs w:val="0"/>
                <w:szCs w:val="18"/>
              </w:rPr>
            </w:pPr>
            <w:r>
              <w:t>20/08/2026</w:t>
            </w:r>
          </w:p>
        </w:tc>
        <w:tc>
          <w:tcPr>
            <w:tcW w:w="455" w:type="pct"/>
          </w:tcPr>
          <w:p w14:paraId="72D90C2E" w14:textId="1E42BC21" w:rsidR="005D1C3C" w:rsidRPr="00D37E17" w:rsidRDefault="00192541" w:rsidP="005D1C3C">
            <w:pPr>
              <w:pStyle w:val="TableText"/>
              <w:jc w:val="right"/>
              <w:rPr>
                <w:rFonts w:cstheme="minorHAnsi"/>
                <w:szCs w:val="18"/>
              </w:rPr>
            </w:pPr>
            <w:r>
              <w:rPr>
                <w:szCs w:val="18"/>
              </w:rPr>
              <w:t>$144,972.66</w:t>
            </w:r>
          </w:p>
        </w:tc>
      </w:tr>
      <w:tr w:rsidR="0064598D" w:rsidRPr="00D37E17" w14:paraId="539F17FF" w14:textId="77777777" w:rsidTr="005B1103">
        <w:trPr>
          <w:trHeight w:val="340"/>
        </w:trPr>
        <w:tc>
          <w:tcPr>
            <w:tcW w:w="510" w:type="pct"/>
          </w:tcPr>
          <w:p w14:paraId="62558B2D" w14:textId="1DCA5C73" w:rsidR="0064598D" w:rsidRPr="00E10F2D" w:rsidRDefault="0064598D" w:rsidP="0064598D">
            <w:pPr>
              <w:pStyle w:val="TableText"/>
              <w:rPr>
                <w:rFonts w:cstheme="minorHAnsi"/>
                <w:szCs w:val="18"/>
              </w:rPr>
            </w:pPr>
            <w:r w:rsidRPr="00E10F2D">
              <w:rPr>
                <w:rFonts w:cstheme="minorHAnsi"/>
                <w:szCs w:val="18"/>
              </w:rPr>
              <w:t>Arca Sustainability Pty Ltd</w:t>
            </w:r>
          </w:p>
        </w:tc>
        <w:tc>
          <w:tcPr>
            <w:tcW w:w="410" w:type="pct"/>
          </w:tcPr>
          <w:p w14:paraId="06C920EE" w14:textId="77496F68" w:rsidR="0064598D" w:rsidRPr="00080CD9" w:rsidRDefault="0064598D" w:rsidP="0064598D">
            <w:pPr>
              <w:pStyle w:val="TableText"/>
              <w:rPr>
                <w:rFonts w:cstheme="minorHAnsi"/>
                <w:szCs w:val="18"/>
              </w:rPr>
            </w:pPr>
            <w:r w:rsidRPr="00080CD9">
              <w:rPr>
                <w:rFonts w:cstheme="minorHAnsi"/>
                <w:szCs w:val="18"/>
              </w:rPr>
              <w:t xml:space="preserve">Western Australia </w:t>
            </w:r>
          </w:p>
        </w:tc>
        <w:tc>
          <w:tcPr>
            <w:tcW w:w="661" w:type="pct"/>
          </w:tcPr>
          <w:p w14:paraId="6D010D4B" w14:textId="5743DB7F" w:rsidR="0064598D" w:rsidRPr="00080CD9" w:rsidRDefault="0064598D" w:rsidP="0064598D">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61487492" w14:textId="77777777" w:rsidR="0064598D" w:rsidRPr="00080CD9" w:rsidRDefault="0064598D" w:rsidP="0064598D">
            <w:pPr>
              <w:pStyle w:val="TableText"/>
              <w:rPr>
                <w:rFonts w:cstheme="minorHAnsi"/>
                <w:i/>
                <w:iCs/>
                <w:szCs w:val="18"/>
              </w:rPr>
            </w:pPr>
            <w:r w:rsidRPr="00080CD9">
              <w:rPr>
                <w:rFonts w:cstheme="minorHAnsi"/>
                <w:i/>
                <w:iCs/>
                <w:szCs w:val="18"/>
              </w:rPr>
              <w:t>Farm Forward, Building Drought and Climate Resilience in Western Australia's Broadacre Sector -</w:t>
            </w:r>
          </w:p>
          <w:p w14:paraId="5C67F759" w14:textId="367C5D8B" w:rsidR="0064598D" w:rsidRPr="00080CD9" w:rsidRDefault="0064598D" w:rsidP="004C3198">
            <w:pPr>
              <w:spacing w:after="0" w:line="240" w:lineRule="auto"/>
              <w:rPr>
                <w:rFonts w:cstheme="minorHAnsi"/>
                <w:i/>
                <w:iCs/>
                <w:szCs w:val="18"/>
              </w:rPr>
            </w:pPr>
            <w:r w:rsidRPr="00080CD9">
              <w:rPr>
                <w:rFonts w:eastAsia="Times New Roman" w:cstheme="minorHAnsi"/>
                <w:color w:val="000000"/>
                <w:sz w:val="18"/>
                <w:szCs w:val="18"/>
                <w:lang w:eastAsia="en-AU"/>
              </w:rPr>
              <w:t>The project establishes a coordinated system to accelerate applied innovations that enhance drought resilience across broadacre farming systems</w:t>
            </w:r>
            <w:r>
              <w:rPr>
                <w:rFonts w:eastAsia="Times New Roman" w:cstheme="minorHAnsi"/>
                <w:color w:val="000000"/>
                <w:sz w:val="18"/>
                <w:szCs w:val="18"/>
                <w:lang w:eastAsia="en-AU"/>
              </w:rPr>
              <w:t xml:space="preserve"> through</w:t>
            </w:r>
            <w:r w:rsidRPr="00080CD9">
              <w:rPr>
                <w:rFonts w:eastAsia="Times New Roman" w:cstheme="minorHAnsi"/>
                <w:color w:val="000000"/>
                <w:sz w:val="18"/>
                <w:szCs w:val="18"/>
                <w:lang w:eastAsia="en-AU"/>
              </w:rPr>
              <w:t xml:space="preserve"> </w:t>
            </w:r>
            <w:proofErr w:type="gramStart"/>
            <w:r w:rsidRPr="00080CD9">
              <w:rPr>
                <w:rFonts w:eastAsia="Times New Roman" w:cstheme="minorHAnsi"/>
                <w:color w:val="000000"/>
                <w:sz w:val="18"/>
                <w:szCs w:val="18"/>
                <w:lang w:eastAsia="en-AU"/>
              </w:rPr>
              <w:t>science based</w:t>
            </w:r>
            <w:proofErr w:type="gramEnd"/>
            <w:r w:rsidRPr="00080CD9">
              <w:rPr>
                <w:rFonts w:eastAsia="Times New Roman" w:cstheme="minorHAnsi"/>
                <w:color w:val="000000"/>
                <w:sz w:val="18"/>
                <w:szCs w:val="18"/>
                <w:lang w:eastAsia="en-AU"/>
              </w:rPr>
              <w:t xml:space="preserve"> assessments, adaptive planning and participatory learning</w:t>
            </w:r>
            <w:r>
              <w:rPr>
                <w:rFonts w:eastAsia="Times New Roman" w:cstheme="minorHAnsi"/>
                <w:color w:val="000000"/>
                <w:sz w:val="18"/>
                <w:szCs w:val="18"/>
                <w:lang w:eastAsia="en-AU"/>
              </w:rPr>
              <w:t xml:space="preserve">.  The project technology </w:t>
            </w:r>
            <w:r w:rsidRPr="00080CD9">
              <w:rPr>
                <w:rFonts w:eastAsia="Times New Roman" w:cstheme="minorHAnsi"/>
                <w:color w:val="000000"/>
                <w:sz w:val="18"/>
                <w:szCs w:val="18"/>
                <w:lang w:eastAsia="en-AU"/>
              </w:rPr>
              <w:t>enable</w:t>
            </w:r>
            <w:r>
              <w:rPr>
                <w:rFonts w:eastAsia="Times New Roman" w:cstheme="minorHAnsi"/>
                <w:color w:val="000000"/>
                <w:sz w:val="18"/>
                <w:szCs w:val="18"/>
                <w:lang w:eastAsia="en-AU"/>
              </w:rPr>
              <w:t>s</w:t>
            </w:r>
            <w:r w:rsidRPr="00080CD9">
              <w:rPr>
                <w:rFonts w:eastAsia="Times New Roman" w:cstheme="minorHAnsi"/>
                <w:color w:val="000000"/>
                <w:sz w:val="18"/>
                <w:szCs w:val="18"/>
                <w:lang w:eastAsia="en-AU"/>
              </w:rPr>
              <w:t xml:space="preserve"> climate</w:t>
            </w:r>
            <w:r>
              <w:rPr>
                <w:rFonts w:eastAsia="Times New Roman" w:cstheme="minorHAnsi"/>
                <w:color w:val="000000"/>
                <w:sz w:val="18"/>
                <w:szCs w:val="18"/>
                <w:lang w:eastAsia="en-AU"/>
              </w:rPr>
              <w:t xml:space="preserve"> </w:t>
            </w:r>
            <w:r w:rsidRPr="00080CD9">
              <w:rPr>
                <w:rFonts w:eastAsia="Times New Roman" w:cstheme="minorHAnsi"/>
                <w:color w:val="000000"/>
                <w:sz w:val="18"/>
                <w:szCs w:val="18"/>
                <w:lang w:eastAsia="en-AU"/>
              </w:rPr>
              <w:t>risk analyses, farm</w:t>
            </w:r>
            <w:r>
              <w:rPr>
                <w:rFonts w:eastAsia="Times New Roman" w:cstheme="minorHAnsi"/>
                <w:color w:val="000000"/>
                <w:sz w:val="18"/>
                <w:szCs w:val="18"/>
                <w:lang w:eastAsia="en-AU"/>
              </w:rPr>
              <w:t xml:space="preserve"> </w:t>
            </w:r>
            <w:r w:rsidRPr="00080CD9">
              <w:rPr>
                <w:rFonts w:eastAsia="Times New Roman" w:cstheme="minorHAnsi"/>
                <w:color w:val="000000"/>
                <w:sz w:val="18"/>
                <w:szCs w:val="18"/>
                <w:lang w:eastAsia="en-AU"/>
              </w:rPr>
              <w:t>specific adaptation roadmaps and on</w:t>
            </w:r>
            <w:r>
              <w:rPr>
                <w:rFonts w:eastAsia="Times New Roman" w:cstheme="minorHAnsi"/>
                <w:color w:val="000000"/>
                <w:sz w:val="18"/>
                <w:szCs w:val="18"/>
                <w:lang w:eastAsia="en-AU"/>
              </w:rPr>
              <w:t xml:space="preserve"> </w:t>
            </w:r>
            <w:r w:rsidRPr="00080CD9">
              <w:rPr>
                <w:rFonts w:eastAsia="Times New Roman" w:cstheme="minorHAnsi"/>
                <w:color w:val="000000"/>
                <w:sz w:val="18"/>
                <w:szCs w:val="18"/>
                <w:lang w:eastAsia="en-AU"/>
              </w:rPr>
              <w:t>farm trials</w:t>
            </w:r>
            <w:r>
              <w:rPr>
                <w:rFonts w:eastAsia="Times New Roman" w:cstheme="minorHAnsi"/>
                <w:color w:val="000000"/>
                <w:sz w:val="18"/>
                <w:szCs w:val="18"/>
                <w:lang w:eastAsia="en-AU"/>
              </w:rPr>
              <w:t xml:space="preserve"> </w:t>
            </w:r>
            <w:r w:rsidRPr="00080CD9">
              <w:rPr>
                <w:rFonts w:eastAsia="Times New Roman" w:cstheme="minorHAnsi"/>
                <w:color w:val="000000"/>
                <w:sz w:val="18"/>
                <w:szCs w:val="18"/>
                <w:lang w:eastAsia="en-AU"/>
              </w:rPr>
              <w:t>for large</w:t>
            </w:r>
            <w:r>
              <w:rPr>
                <w:rFonts w:eastAsia="Times New Roman" w:cstheme="minorHAnsi"/>
                <w:color w:val="000000"/>
                <w:sz w:val="18"/>
                <w:szCs w:val="18"/>
                <w:lang w:eastAsia="en-AU"/>
              </w:rPr>
              <w:t xml:space="preserve"> </w:t>
            </w:r>
            <w:r w:rsidRPr="00080CD9">
              <w:rPr>
                <w:rFonts w:eastAsia="Times New Roman" w:cstheme="minorHAnsi"/>
                <w:color w:val="000000"/>
                <w:sz w:val="18"/>
                <w:szCs w:val="18"/>
                <w:lang w:eastAsia="en-AU"/>
              </w:rPr>
              <w:t xml:space="preserve">scale implementation. </w:t>
            </w:r>
          </w:p>
        </w:tc>
        <w:tc>
          <w:tcPr>
            <w:tcW w:w="490" w:type="pct"/>
          </w:tcPr>
          <w:p w14:paraId="1B88E9FA" w14:textId="0CD7ADEB" w:rsidR="0064598D" w:rsidRPr="00F449DA" w:rsidRDefault="0064598D" w:rsidP="0064598D">
            <w:pPr>
              <w:pStyle w:val="TableText"/>
              <w:jc w:val="right"/>
              <w:rPr>
                <w:rFonts w:cstheme="minorHAnsi"/>
                <w:color w:val="000000"/>
                <w:szCs w:val="18"/>
              </w:rPr>
            </w:pPr>
            <w:r w:rsidRPr="00F449DA">
              <w:rPr>
                <w:rFonts w:cstheme="minorHAnsi"/>
                <w:color w:val="000000"/>
                <w:szCs w:val="18"/>
              </w:rPr>
              <w:t>$286,605.00 </w:t>
            </w:r>
          </w:p>
        </w:tc>
        <w:tc>
          <w:tcPr>
            <w:tcW w:w="488" w:type="pct"/>
          </w:tcPr>
          <w:p w14:paraId="6E84CAB9" w14:textId="77777777" w:rsidR="0064598D" w:rsidRPr="00D37E17" w:rsidRDefault="0064598D" w:rsidP="0064598D">
            <w:pPr>
              <w:pStyle w:val="TableText"/>
              <w:jc w:val="right"/>
              <w:rPr>
                <w:rStyle w:val="Strong"/>
                <w:rFonts w:cstheme="minorHAnsi"/>
                <w:b w:val="0"/>
                <w:bCs w:val="0"/>
                <w:szCs w:val="18"/>
              </w:rPr>
            </w:pPr>
            <w:r>
              <w:t>$221,641.33</w:t>
            </w:r>
          </w:p>
        </w:tc>
        <w:tc>
          <w:tcPr>
            <w:tcW w:w="455" w:type="pct"/>
          </w:tcPr>
          <w:p w14:paraId="7762102B" w14:textId="77777777" w:rsidR="0064598D" w:rsidRPr="00D37E17" w:rsidRDefault="0064598D" w:rsidP="0064598D">
            <w:pPr>
              <w:pStyle w:val="TableText"/>
              <w:jc w:val="right"/>
              <w:rPr>
                <w:rStyle w:val="Strong"/>
                <w:rFonts w:cstheme="minorHAnsi"/>
                <w:b w:val="0"/>
                <w:bCs w:val="0"/>
                <w:szCs w:val="18"/>
              </w:rPr>
            </w:pPr>
            <w:r>
              <w:t>$64,963.67</w:t>
            </w:r>
          </w:p>
        </w:tc>
        <w:tc>
          <w:tcPr>
            <w:tcW w:w="391" w:type="pct"/>
          </w:tcPr>
          <w:p w14:paraId="0813304B" w14:textId="77777777" w:rsidR="0064598D" w:rsidRPr="00FC62A9" w:rsidRDefault="0064598D" w:rsidP="0064598D">
            <w:pPr>
              <w:pStyle w:val="TableText"/>
              <w:jc w:val="right"/>
              <w:rPr>
                <w:rStyle w:val="Strong"/>
                <w:rFonts w:cstheme="minorHAnsi"/>
                <w:b w:val="0"/>
                <w:bCs w:val="0"/>
                <w:szCs w:val="18"/>
              </w:rPr>
            </w:pPr>
            <w:r>
              <w:t>11/08/2026</w:t>
            </w:r>
          </w:p>
        </w:tc>
        <w:tc>
          <w:tcPr>
            <w:tcW w:w="455" w:type="pct"/>
          </w:tcPr>
          <w:p w14:paraId="63306BA9" w14:textId="2561A754" w:rsidR="0064598D" w:rsidRPr="00D37E17" w:rsidRDefault="00BF3B16" w:rsidP="0064598D">
            <w:pPr>
              <w:pStyle w:val="TableText"/>
              <w:jc w:val="right"/>
              <w:rPr>
                <w:rFonts w:cstheme="minorHAnsi"/>
                <w:szCs w:val="18"/>
              </w:rPr>
            </w:pPr>
            <w:r>
              <w:rPr>
                <w:szCs w:val="18"/>
              </w:rPr>
              <w:t>$64,963.67</w:t>
            </w:r>
          </w:p>
        </w:tc>
      </w:tr>
      <w:tr w:rsidR="00040DEC" w:rsidRPr="00D37E17" w14:paraId="5CB180B0" w14:textId="77777777" w:rsidTr="005B1103">
        <w:trPr>
          <w:trHeight w:val="340"/>
        </w:trPr>
        <w:tc>
          <w:tcPr>
            <w:tcW w:w="510" w:type="pct"/>
          </w:tcPr>
          <w:p w14:paraId="5399D969" w14:textId="75C14DF3" w:rsidR="00040DEC" w:rsidRPr="00E10F2D" w:rsidRDefault="00040DEC" w:rsidP="00040DEC">
            <w:pPr>
              <w:pStyle w:val="TableText"/>
              <w:rPr>
                <w:rFonts w:cstheme="minorHAnsi"/>
                <w:szCs w:val="18"/>
              </w:rPr>
            </w:pPr>
            <w:r w:rsidRPr="00E10F2D">
              <w:rPr>
                <w:rFonts w:cstheme="minorHAnsi"/>
                <w:szCs w:val="18"/>
              </w:rPr>
              <w:t>Desert Channels Queensland Ltd</w:t>
            </w:r>
          </w:p>
        </w:tc>
        <w:tc>
          <w:tcPr>
            <w:tcW w:w="410" w:type="pct"/>
          </w:tcPr>
          <w:p w14:paraId="50366AFC" w14:textId="13D866DB" w:rsidR="00040DEC" w:rsidRPr="00080CD9" w:rsidRDefault="00040DEC" w:rsidP="00040DEC">
            <w:pPr>
              <w:pStyle w:val="TableText"/>
              <w:rPr>
                <w:rFonts w:cstheme="minorHAnsi"/>
                <w:szCs w:val="18"/>
              </w:rPr>
            </w:pPr>
            <w:r w:rsidRPr="00080CD9">
              <w:rPr>
                <w:rFonts w:cstheme="minorHAnsi"/>
                <w:szCs w:val="18"/>
              </w:rPr>
              <w:t>Queensland</w:t>
            </w:r>
          </w:p>
        </w:tc>
        <w:tc>
          <w:tcPr>
            <w:tcW w:w="661" w:type="pct"/>
          </w:tcPr>
          <w:p w14:paraId="52B31738" w14:textId="6FEE9188" w:rsidR="00040DEC" w:rsidRPr="00080CD9" w:rsidRDefault="00040DEC" w:rsidP="00040DEC">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3B8E98BC" w14:textId="79709C18" w:rsidR="00040DEC" w:rsidRPr="00080CD9" w:rsidRDefault="00040DEC" w:rsidP="00A02AA6">
            <w:pPr>
              <w:pStyle w:val="TableText"/>
              <w:rPr>
                <w:rFonts w:cstheme="minorHAnsi"/>
                <w:i/>
                <w:iCs/>
                <w:szCs w:val="18"/>
              </w:rPr>
            </w:pPr>
            <w:r w:rsidRPr="00080CD9">
              <w:rPr>
                <w:rFonts w:cstheme="minorHAnsi"/>
                <w:i/>
                <w:iCs/>
                <w:szCs w:val="18"/>
              </w:rPr>
              <w:t xml:space="preserve">RAINS - Resilient Agriculture through Innovation in Native Seeds – </w:t>
            </w:r>
            <w:r w:rsidRPr="00080CD9">
              <w:rPr>
                <w:rFonts w:eastAsia="Times New Roman" w:cstheme="minorHAnsi"/>
                <w:color w:val="000000"/>
                <w:szCs w:val="18"/>
                <w:lang w:eastAsia="en-AU"/>
              </w:rPr>
              <w:t>The project supports Q</w:t>
            </w:r>
            <w:r>
              <w:rPr>
                <w:rFonts w:eastAsia="Times New Roman" w:cstheme="minorHAnsi"/>
                <w:color w:val="000000"/>
                <w:szCs w:val="18"/>
                <w:lang w:eastAsia="en-AU"/>
              </w:rPr>
              <w:t>LD</w:t>
            </w:r>
            <w:r w:rsidRPr="00080CD9">
              <w:rPr>
                <w:rFonts w:eastAsia="Times New Roman" w:cstheme="minorHAnsi"/>
                <w:color w:val="000000"/>
                <w:szCs w:val="18"/>
                <w:lang w:eastAsia="en-AU"/>
              </w:rPr>
              <w:t>s rangeland farmers to better prepare for and recover from drought by restoring native pastures and improving soil health. It will collect and store locally adapted native grass seed and beneficial soil microbes to enhance germination and early growth even under challenging post</w:t>
            </w:r>
            <w:r>
              <w:rPr>
                <w:rFonts w:eastAsia="Times New Roman" w:cstheme="minorHAnsi"/>
                <w:color w:val="000000"/>
                <w:szCs w:val="18"/>
                <w:lang w:eastAsia="en-AU"/>
              </w:rPr>
              <w:t xml:space="preserve"> </w:t>
            </w:r>
            <w:r w:rsidRPr="00080CD9">
              <w:rPr>
                <w:rFonts w:eastAsia="Times New Roman" w:cstheme="minorHAnsi"/>
                <w:color w:val="000000"/>
                <w:szCs w:val="18"/>
                <w:lang w:eastAsia="en-AU"/>
              </w:rPr>
              <w:t>drought conditions.</w:t>
            </w:r>
          </w:p>
        </w:tc>
        <w:tc>
          <w:tcPr>
            <w:tcW w:w="490" w:type="pct"/>
          </w:tcPr>
          <w:p w14:paraId="68863285" w14:textId="14DEF873" w:rsidR="00040DEC" w:rsidRPr="00F449DA" w:rsidRDefault="00040DEC" w:rsidP="00040DEC">
            <w:pPr>
              <w:pStyle w:val="TableText"/>
              <w:jc w:val="right"/>
              <w:rPr>
                <w:rFonts w:cstheme="minorHAnsi"/>
                <w:color w:val="000000"/>
                <w:szCs w:val="18"/>
              </w:rPr>
            </w:pPr>
            <w:r w:rsidRPr="00F449DA">
              <w:rPr>
                <w:rFonts w:cstheme="minorHAnsi"/>
                <w:color w:val="000000"/>
                <w:szCs w:val="18"/>
              </w:rPr>
              <w:t>$1,401,500.00 </w:t>
            </w:r>
          </w:p>
        </w:tc>
        <w:tc>
          <w:tcPr>
            <w:tcW w:w="488" w:type="pct"/>
          </w:tcPr>
          <w:p w14:paraId="7F4D0A6E" w14:textId="77777777" w:rsidR="00040DEC" w:rsidRPr="00D37E17" w:rsidRDefault="00040DEC" w:rsidP="00040DEC">
            <w:pPr>
              <w:pStyle w:val="TableText"/>
              <w:jc w:val="right"/>
              <w:rPr>
                <w:rStyle w:val="Strong"/>
                <w:rFonts w:cstheme="minorHAnsi"/>
                <w:b w:val="0"/>
                <w:bCs w:val="0"/>
                <w:szCs w:val="18"/>
              </w:rPr>
            </w:pPr>
            <w:r>
              <w:t>$1,051,400.00</w:t>
            </w:r>
          </w:p>
        </w:tc>
        <w:tc>
          <w:tcPr>
            <w:tcW w:w="455" w:type="pct"/>
          </w:tcPr>
          <w:p w14:paraId="4996104D" w14:textId="77777777" w:rsidR="00040DEC" w:rsidRPr="00D37E17" w:rsidRDefault="00040DEC" w:rsidP="00040DEC">
            <w:pPr>
              <w:pStyle w:val="TableText"/>
              <w:jc w:val="right"/>
              <w:rPr>
                <w:rStyle w:val="Strong"/>
                <w:rFonts w:cstheme="minorHAnsi"/>
                <w:b w:val="0"/>
                <w:bCs w:val="0"/>
                <w:szCs w:val="18"/>
              </w:rPr>
            </w:pPr>
            <w:r>
              <w:t>$350,100.00</w:t>
            </w:r>
          </w:p>
        </w:tc>
        <w:tc>
          <w:tcPr>
            <w:tcW w:w="391" w:type="pct"/>
          </w:tcPr>
          <w:p w14:paraId="1CFC3B02" w14:textId="77777777" w:rsidR="00040DEC" w:rsidRPr="00FC62A9" w:rsidRDefault="00040DEC" w:rsidP="00040DEC">
            <w:pPr>
              <w:pStyle w:val="TableText"/>
              <w:jc w:val="right"/>
              <w:rPr>
                <w:rStyle w:val="Strong"/>
                <w:rFonts w:cstheme="minorHAnsi"/>
                <w:b w:val="0"/>
                <w:bCs w:val="0"/>
                <w:szCs w:val="18"/>
              </w:rPr>
            </w:pPr>
            <w:r>
              <w:t>11/08/2026</w:t>
            </w:r>
          </w:p>
        </w:tc>
        <w:tc>
          <w:tcPr>
            <w:tcW w:w="455" w:type="pct"/>
          </w:tcPr>
          <w:p w14:paraId="137077D2" w14:textId="74EBBB7F" w:rsidR="00040DEC" w:rsidRPr="00D37E17" w:rsidRDefault="00BF3B16" w:rsidP="00040DEC">
            <w:pPr>
              <w:pStyle w:val="TableText"/>
              <w:jc w:val="right"/>
              <w:rPr>
                <w:rFonts w:cstheme="minorHAnsi"/>
                <w:szCs w:val="18"/>
              </w:rPr>
            </w:pPr>
            <w:r>
              <w:rPr>
                <w:szCs w:val="18"/>
              </w:rPr>
              <w:t>$350,100.00</w:t>
            </w:r>
          </w:p>
        </w:tc>
      </w:tr>
      <w:tr w:rsidR="00040DEC" w:rsidRPr="00D37E17" w14:paraId="23F36285" w14:textId="77777777" w:rsidTr="005B1103">
        <w:trPr>
          <w:trHeight w:val="340"/>
        </w:trPr>
        <w:tc>
          <w:tcPr>
            <w:tcW w:w="510" w:type="pct"/>
          </w:tcPr>
          <w:p w14:paraId="650AD94B" w14:textId="48EE169D" w:rsidR="00040DEC" w:rsidRPr="00E10F2D" w:rsidRDefault="00040DEC" w:rsidP="00040DEC">
            <w:pPr>
              <w:pStyle w:val="TableText"/>
              <w:rPr>
                <w:rFonts w:cstheme="minorHAnsi"/>
                <w:szCs w:val="18"/>
              </w:rPr>
            </w:pPr>
            <w:r w:rsidRPr="00E10F2D">
              <w:rPr>
                <w:rFonts w:cstheme="minorHAnsi"/>
                <w:szCs w:val="18"/>
              </w:rPr>
              <w:lastRenderedPageBreak/>
              <w:t>The University of Newcastle</w:t>
            </w:r>
          </w:p>
        </w:tc>
        <w:tc>
          <w:tcPr>
            <w:tcW w:w="410" w:type="pct"/>
          </w:tcPr>
          <w:p w14:paraId="6C3F0C9A" w14:textId="70E65FC5" w:rsidR="00040DEC" w:rsidRPr="00080CD9" w:rsidRDefault="00040DEC" w:rsidP="00040DEC">
            <w:pPr>
              <w:pStyle w:val="TableText"/>
              <w:rPr>
                <w:rFonts w:cstheme="minorHAnsi"/>
                <w:szCs w:val="18"/>
              </w:rPr>
            </w:pPr>
            <w:r w:rsidRPr="00080CD9">
              <w:rPr>
                <w:rFonts w:cstheme="minorHAnsi"/>
                <w:szCs w:val="18"/>
              </w:rPr>
              <w:t xml:space="preserve">New South Wales, Western Australia </w:t>
            </w:r>
          </w:p>
        </w:tc>
        <w:tc>
          <w:tcPr>
            <w:tcW w:w="661" w:type="pct"/>
          </w:tcPr>
          <w:p w14:paraId="49D36189" w14:textId="50F5077F" w:rsidR="00040DEC" w:rsidRPr="00080CD9" w:rsidRDefault="00040DEC" w:rsidP="00040DEC">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632D6196" w14:textId="77777777" w:rsidR="00040DEC" w:rsidRPr="00080CD9" w:rsidRDefault="00040DEC" w:rsidP="00040DEC">
            <w:pPr>
              <w:pStyle w:val="TableText"/>
              <w:rPr>
                <w:rFonts w:cstheme="minorHAnsi"/>
                <w:i/>
                <w:iCs/>
                <w:szCs w:val="18"/>
              </w:rPr>
            </w:pPr>
            <w:r w:rsidRPr="00080CD9">
              <w:rPr>
                <w:rFonts w:cstheme="minorHAnsi"/>
                <w:i/>
                <w:iCs/>
                <w:szCs w:val="18"/>
              </w:rPr>
              <w:t xml:space="preserve">Hydro Harvester Pilot Program - A First Nations Led Water Resilience Initiative – </w:t>
            </w:r>
          </w:p>
          <w:p w14:paraId="4D51ACB2" w14:textId="69FF7AA3" w:rsidR="00040DEC" w:rsidRPr="00080CD9" w:rsidRDefault="00040DEC" w:rsidP="00884149">
            <w:pPr>
              <w:pStyle w:val="TableText"/>
              <w:rPr>
                <w:rFonts w:cstheme="minorHAnsi"/>
                <w:i/>
                <w:iCs/>
                <w:szCs w:val="18"/>
              </w:rPr>
            </w:pPr>
            <w:r w:rsidRPr="00080CD9">
              <w:rPr>
                <w:rFonts w:cstheme="minorHAnsi"/>
                <w:szCs w:val="18"/>
              </w:rPr>
              <w:t>This project will upgrade and deploy a desiccant based atmospheric water generation unit (Hydro Harvester) for use in a First Nations</w:t>
            </w:r>
            <w:r>
              <w:rPr>
                <w:rFonts w:cstheme="minorHAnsi"/>
                <w:szCs w:val="18"/>
              </w:rPr>
              <w:t xml:space="preserve"> led </w:t>
            </w:r>
            <w:r w:rsidRPr="00080CD9">
              <w:rPr>
                <w:rFonts w:cstheme="minorHAnsi"/>
                <w:szCs w:val="18"/>
              </w:rPr>
              <w:t xml:space="preserve">farm in WA. The system will establish a supplementary, climate resilient water source to support the cultivation of native wattle seed, strengthening both drought resilience and </w:t>
            </w:r>
            <w:proofErr w:type="gramStart"/>
            <w:r w:rsidRPr="00080CD9">
              <w:rPr>
                <w:rFonts w:cstheme="minorHAnsi"/>
                <w:szCs w:val="18"/>
              </w:rPr>
              <w:t>long term</w:t>
            </w:r>
            <w:proofErr w:type="gramEnd"/>
            <w:r w:rsidRPr="00080CD9">
              <w:rPr>
                <w:rFonts w:cstheme="minorHAnsi"/>
                <w:szCs w:val="18"/>
              </w:rPr>
              <w:t xml:space="preserve"> economic stability in agricultural production.</w:t>
            </w:r>
          </w:p>
        </w:tc>
        <w:tc>
          <w:tcPr>
            <w:tcW w:w="490" w:type="pct"/>
          </w:tcPr>
          <w:p w14:paraId="515B0008" w14:textId="57F20DA9" w:rsidR="00040DEC" w:rsidRPr="00F449DA" w:rsidRDefault="00040DEC" w:rsidP="00040DEC">
            <w:pPr>
              <w:pStyle w:val="TableText"/>
              <w:jc w:val="right"/>
              <w:rPr>
                <w:rFonts w:cstheme="minorHAnsi"/>
                <w:color w:val="000000"/>
                <w:szCs w:val="18"/>
              </w:rPr>
            </w:pPr>
            <w:r w:rsidRPr="00F449DA">
              <w:rPr>
                <w:rFonts w:cstheme="minorHAnsi"/>
                <w:color w:val="000000"/>
                <w:szCs w:val="18"/>
              </w:rPr>
              <w:t>$1,904,166.00 </w:t>
            </w:r>
          </w:p>
        </w:tc>
        <w:tc>
          <w:tcPr>
            <w:tcW w:w="488" w:type="pct"/>
          </w:tcPr>
          <w:p w14:paraId="2B1D04CE" w14:textId="77777777" w:rsidR="00040DEC" w:rsidRPr="00D37E17" w:rsidRDefault="00040DEC" w:rsidP="00040DEC">
            <w:pPr>
              <w:pStyle w:val="TableText"/>
              <w:jc w:val="right"/>
              <w:rPr>
                <w:rStyle w:val="Strong"/>
                <w:rFonts w:cstheme="minorHAnsi"/>
                <w:b w:val="0"/>
                <w:bCs w:val="0"/>
                <w:szCs w:val="18"/>
              </w:rPr>
            </w:pPr>
            <w:r>
              <w:t>$1,443,321.66</w:t>
            </w:r>
          </w:p>
        </w:tc>
        <w:tc>
          <w:tcPr>
            <w:tcW w:w="455" w:type="pct"/>
          </w:tcPr>
          <w:p w14:paraId="134E1AC5" w14:textId="77777777" w:rsidR="00040DEC" w:rsidRPr="00D37E17" w:rsidRDefault="00040DEC" w:rsidP="00040DEC">
            <w:pPr>
              <w:pStyle w:val="TableText"/>
              <w:jc w:val="right"/>
              <w:rPr>
                <w:rStyle w:val="Strong"/>
                <w:rFonts w:cstheme="minorHAnsi"/>
                <w:b w:val="0"/>
                <w:bCs w:val="0"/>
                <w:szCs w:val="18"/>
              </w:rPr>
            </w:pPr>
            <w:r>
              <w:t>$460,844.34</w:t>
            </w:r>
          </w:p>
        </w:tc>
        <w:tc>
          <w:tcPr>
            <w:tcW w:w="391" w:type="pct"/>
          </w:tcPr>
          <w:p w14:paraId="3665B96E" w14:textId="77777777" w:rsidR="00040DEC" w:rsidRPr="00FC62A9" w:rsidRDefault="00040DEC" w:rsidP="00040DEC">
            <w:pPr>
              <w:pStyle w:val="TableText"/>
              <w:jc w:val="right"/>
              <w:rPr>
                <w:rStyle w:val="Strong"/>
                <w:rFonts w:cstheme="minorHAnsi"/>
                <w:b w:val="0"/>
                <w:bCs w:val="0"/>
                <w:szCs w:val="18"/>
              </w:rPr>
            </w:pPr>
            <w:r>
              <w:t>11/08/2026</w:t>
            </w:r>
          </w:p>
        </w:tc>
        <w:tc>
          <w:tcPr>
            <w:tcW w:w="455" w:type="pct"/>
          </w:tcPr>
          <w:p w14:paraId="77877DD6" w14:textId="01EB1305" w:rsidR="00040DEC" w:rsidRPr="00D37E17" w:rsidRDefault="00542706" w:rsidP="00040DEC">
            <w:pPr>
              <w:pStyle w:val="TableText"/>
              <w:jc w:val="right"/>
              <w:rPr>
                <w:rFonts w:cstheme="minorHAnsi"/>
                <w:szCs w:val="18"/>
              </w:rPr>
            </w:pPr>
            <w:r>
              <w:rPr>
                <w:szCs w:val="18"/>
              </w:rPr>
              <w:t>$460,844.34</w:t>
            </w:r>
          </w:p>
        </w:tc>
      </w:tr>
      <w:tr w:rsidR="00667983" w:rsidRPr="00D37E17" w14:paraId="48C003B5" w14:textId="77777777" w:rsidTr="005B1103">
        <w:trPr>
          <w:trHeight w:val="340"/>
        </w:trPr>
        <w:tc>
          <w:tcPr>
            <w:tcW w:w="510" w:type="pct"/>
          </w:tcPr>
          <w:p w14:paraId="6F5CE291" w14:textId="0E83AD4A" w:rsidR="00667983" w:rsidRPr="00E10F2D" w:rsidRDefault="00667983" w:rsidP="00667983">
            <w:pPr>
              <w:pStyle w:val="TableText"/>
              <w:rPr>
                <w:rFonts w:cstheme="minorHAnsi"/>
                <w:szCs w:val="18"/>
              </w:rPr>
            </w:pPr>
            <w:r w:rsidRPr="00E10F2D">
              <w:rPr>
                <w:rFonts w:cstheme="minorHAnsi"/>
                <w:szCs w:val="18"/>
              </w:rPr>
              <w:t>Riverine Plains Incorporated</w:t>
            </w:r>
          </w:p>
        </w:tc>
        <w:tc>
          <w:tcPr>
            <w:tcW w:w="410" w:type="pct"/>
          </w:tcPr>
          <w:p w14:paraId="596CB9E7" w14:textId="6C9B9BDD" w:rsidR="00667983" w:rsidRPr="00080CD9" w:rsidRDefault="00667983" w:rsidP="00667983">
            <w:pPr>
              <w:pStyle w:val="TableText"/>
              <w:rPr>
                <w:rFonts w:cstheme="minorHAnsi"/>
                <w:szCs w:val="18"/>
              </w:rPr>
            </w:pPr>
            <w:r w:rsidRPr="00080CD9">
              <w:rPr>
                <w:rFonts w:cstheme="minorHAnsi"/>
                <w:szCs w:val="18"/>
              </w:rPr>
              <w:t>New South Wales, South Australia, Victoria, Western Australia</w:t>
            </w:r>
          </w:p>
        </w:tc>
        <w:tc>
          <w:tcPr>
            <w:tcW w:w="661" w:type="pct"/>
          </w:tcPr>
          <w:p w14:paraId="3B24BC0B" w14:textId="28B75F07" w:rsidR="00667983" w:rsidRPr="00080CD9" w:rsidRDefault="00667983" w:rsidP="00667983">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0B4EC5C5" w14:textId="5C69065F" w:rsidR="00667983" w:rsidRPr="00080CD9" w:rsidRDefault="00667983" w:rsidP="00667983">
            <w:pPr>
              <w:pStyle w:val="TableText"/>
              <w:rPr>
                <w:rFonts w:cstheme="minorHAnsi"/>
                <w:i/>
                <w:iCs/>
                <w:szCs w:val="18"/>
              </w:rPr>
            </w:pPr>
            <w:r w:rsidRPr="00080CD9">
              <w:rPr>
                <w:rFonts w:cstheme="minorHAnsi"/>
                <w:i/>
                <w:iCs/>
                <w:szCs w:val="18"/>
              </w:rPr>
              <w:t xml:space="preserve">WaterSmart Decisions - Scaling Farmer Confidence in Water Use Efficiency Technologies – </w:t>
            </w:r>
            <w:r w:rsidRPr="00080CD9">
              <w:rPr>
                <w:rFonts w:cstheme="minorHAnsi"/>
                <w:szCs w:val="18"/>
              </w:rPr>
              <w:t>The project aims to transform uncertainty into confidence by enabling farmers and agronomists to trust, adopt, and benefit from emerging water</w:t>
            </w:r>
            <w:r>
              <w:rPr>
                <w:rFonts w:cstheme="minorHAnsi"/>
                <w:szCs w:val="18"/>
              </w:rPr>
              <w:t xml:space="preserve"> </w:t>
            </w:r>
            <w:r w:rsidRPr="00080CD9">
              <w:rPr>
                <w:rFonts w:cstheme="minorHAnsi"/>
                <w:szCs w:val="18"/>
              </w:rPr>
              <w:t>use</w:t>
            </w:r>
            <w:r>
              <w:rPr>
                <w:rFonts w:cstheme="minorHAnsi"/>
                <w:szCs w:val="18"/>
              </w:rPr>
              <w:t xml:space="preserve"> </w:t>
            </w:r>
            <w:r w:rsidRPr="00080CD9">
              <w:rPr>
                <w:rFonts w:cstheme="minorHAnsi"/>
                <w:szCs w:val="18"/>
              </w:rPr>
              <w:t>efficiency technologies. Building on soil</w:t>
            </w:r>
            <w:r w:rsidRPr="00080CD9">
              <w:rPr>
                <w:rFonts w:cstheme="minorHAnsi"/>
                <w:szCs w:val="18"/>
              </w:rPr>
              <w:noBreakHyphen/>
              <w:t>moisture probes, weather networks, and irrigation decision support tools, the project will validate new technologies that address farmers’ concerns regarding data reliability, accuracy, and practical value.</w:t>
            </w:r>
          </w:p>
        </w:tc>
        <w:tc>
          <w:tcPr>
            <w:tcW w:w="490" w:type="pct"/>
          </w:tcPr>
          <w:p w14:paraId="6805CCE3" w14:textId="58983EF0" w:rsidR="00667983" w:rsidRPr="00F449DA" w:rsidRDefault="00667983" w:rsidP="00667983">
            <w:pPr>
              <w:pStyle w:val="TableText"/>
              <w:jc w:val="right"/>
              <w:rPr>
                <w:rFonts w:cstheme="minorHAnsi"/>
                <w:color w:val="000000"/>
                <w:szCs w:val="18"/>
              </w:rPr>
            </w:pPr>
            <w:r w:rsidRPr="00F449DA">
              <w:rPr>
                <w:rFonts w:cstheme="minorHAnsi"/>
                <w:color w:val="000000"/>
                <w:szCs w:val="18"/>
              </w:rPr>
              <w:t>$1,986,020.00 </w:t>
            </w:r>
          </w:p>
        </w:tc>
        <w:tc>
          <w:tcPr>
            <w:tcW w:w="488" w:type="pct"/>
          </w:tcPr>
          <w:p w14:paraId="419214C1" w14:textId="77777777" w:rsidR="00667983" w:rsidRPr="00D37E17" w:rsidRDefault="00667983" w:rsidP="00667983">
            <w:pPr>
              <w:pStyle w:val="TableText"/>
              <w:jc w:val="right"/>
              <w:rPr>
                <w:rStyle w:val="Strong"/>
                <w:rFonts w:cstheme="minorHAnsi"/>
                <w:b w:val="0"/>
                <w:bCs w:val="0"/>
                <w:szCs w:val="18"/>
              </w:rPr>
            </w:pPr>
            <w:r>
              <w:t>$1,581,753.33</w:t>
            </w:r>
          </w:p>
        </w:tc>
        <w:tc>
          <w:tcPr>
            <w:tcW w:w="455" w:type="pct"/>
          </w:tcPr>
          <w:p w14:paraId="1C33065C" w14:textId="77777777" w:rsidR="00667983" w:rsidRPr="00D37E17" w:rsidRDefault="00667983" w:rsidP="00667983">
            <w:pPr>
              <w:pStyle w:val="TableText"/>
              <w:jc w:val="right"/>
              <w:rPr>
                <w:rStyle w:val="Strong"/>
                <w:rFonts w:cstheme="minorHAnsi"/>
                <w:b w:val="0"/>
                <w:bCs w:val="0"/>
                <w:szCs w:val="18"/>
              </w:rPr>
            </w:pPr>
            <w:r>
              <w:t>$404,266.67</w:t>
            </w:r>
          </w:p>
        </w:tc>
        <w:tc>
          <w:tcPr>
            <w:tcW w:w="391" w:type="pct"/>
          </w:tcPr>
          <w:p w14:paraId="6C87AD85" w14:textId="77777777" w:rsidR="00667983" w:rsidRPr="00FC62A9" w:rsidRDefault="00667983" w:rsidP="00667983">
            <w:pPr>
              <w:pStyle w:val="TableText"/>
              <w:jc w:val="right"/>
              <w:rPr>
                <w:rStyle w:val="Strong"/>
                <w:rFonts w:cstheme="minorHAnsi"/>
                <w:b w:val="0"/>
                <w:bCs w:val="0"/>
                <w:szCs w:val="18"/>
              </w:rPr>
            </w:pPr>
            <w:r>
              <w:t>11/08/2026</w:t>
            </w:r>
          </w:p>
        </w:tc>
        <w:tc>
          <w:tcPr>
            <w:tcW w:w="455" w:type="pct"/>
          </w:tcPr>
          <w:p w14:paraId="2C18A6B4" w14:textId="0F2E6952" w:rsidR="00667983" w:rsidRPr="00D37E17" w:rsidRDefault="00667983" w:rsidP="00542706">
            <w:pPr>
              <w:pStyle w:val="TableText"/>
              <w:jc w:val="center"/>
              <w:rPr>
                <w:rFonts w:cstheme="minorHAnsi"/>
                <w:szCs w:val="18"/>
              </w:rPr>
            </w:pPr>
            <w:r>
              <w:t>$404,266.67</w:t>
            </w:r>
          </w:p>
        </w:tc>
      </w:tr>
      <w:tr w:rsidR="004352A7" w:rsidRPr="00D37E17" w14:paraId="7DF5A248" w14:textId="77777777" w:rsidTr="005B1103">
        <w:trPr>
          <w:trHeight w:val="340"/>
        </w:trPr>
        <w:tc>
          <w:tcPr>
            <w:tcW w:w="510" w:type="pct"/>
          </w:tcPr>
          <w:p w14:paraId="0F33A938" w14:textId="44E7AEB6" w:rsidR="004352A7" w:rsidRPr="00E10F2D" w:rsidRDefault="004352A7" w:rsidP="004352A7">
            <w:pPr>
              <w:pStyle w:val="TableText"/>
              <w:rPr>
                <w:rFonts w:cstheme="minorHAnsi"/>
                <w:szCs w:val="18"/>
              </w:rPr>
            </w:pPr>
            <w:r w:rsidRPr="00E10F2D">
              <w:rPr>
                <w:rFonts w:cstheme="minorHAnsi"/>
                <w:szCs w:val="18"/>
              </w:rPr>
              <w:t>James Cook University</w:t>
            </w:r>
          </w:p>
        </w:tc>
        <w:tc>
          <w:tcPr>
            <w:tcW w:w="410" w:type="pct"/>
          </w:tcPr>
          <w:p w14:paraId="4BEF7540" w14:textId="07265104" w:rsidR="004352A7" w:rsidRPr="00080CD9" w:rsidRDefault="004352A7" w:rsidP="004352A7">
            <w:pPr>
              <w:pStyle w:val="TableText"/>
              <w:rPr>
                <w:rFonts w:cstheme="minorHAnsi"/>
                <w:szCs w:val="18"/>
              </w:rPr>
            </w:pPr>
            <w:r w:rsidRPr="00080CD9">
              <w:rPr>
                <w:rFonts w:cstheme="minorHAnsi"/>
                <w:szCs w:val="18"/>
              </w:rPr>
              <w:t xml:space="preserve">Queensland </w:t>
            </w:r>
          </w:p>
        </w:tc>
        <w:tc>
          <w:tcPr>
            <w:tcW w:w="661" w:type="pct"/>
          </w:tcPr>
          <w:p w14:paraId="3C720306" w14:textId="63FEB236" w:rsidR="004352A7" w:rsidRPr="00080CD9" w:rsidRDefault="004352A7" w:rsidP="004352A7">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7CEAD0CC" w14:textId="302E1D55" w:rsidR="004352A7" w:rsidRPr="00080CD9" w:rsidRDefault="004352A7" w:rsidP="00A02AA6">
            <w:pPr>
              <w:pStyle w:val="TableText"/>
              <w:rPr>
                <w:rFonts w:cstheme="minorHAnsi"/>
                <w:i/>
                <w:iCs/>
                <w:szCs w:val="18"/>
              </w:rPr>
            </w:pPr>
            <w:r w:rsidRPr="00080CD9">
              <w:rPr>
                <w:rFonts w:cstheme="minorHAnsi"/>
                <w:i/>
                <w:iCs/>
                <w:szCs w:val="18"/>
              </w:rPr>
              <w:t xml:space="preserve">CLOVER - Climate-smart Optimisation for Valuable &amp; Efficient Irrigation – </w:t>
            </w:r>
            <w:r w:rsidRPr="00080CD9">
              <w:rPr>
                <w:rFonts w:eastAsia="Times New Roman" w:cstheme="minorHAnsi"/>
                <w:color w:val="000000"/>
                <w:szCs w:val="18"/>
                <w:lang w:eastAsia="en-AU"/>
              </w:rPr>
              <w:t>The project combines a decision</w:t>
            </w:r>
            <w:r>
              <w:rPr>
                <w:rFonts w:eastAsia="Times New Roman" w:cstheme="minorHAnsi"/>
                <w:color w:val="000000"/>
                <w:szCs w:val="18"/>
                <w:lang w:eastAsia="en-AU"/>
              </w:rPr>
              <w:t xml:space="preserve"> </w:t>
            </w:r>
            <w:r w:rsidRPr="00080CD9">
              <w:rPr>
                <w:rFonts w:eastAsia="Times New Roman" w:cstheme="minorHAnsi"/>
                <w:color w:val="000000"/>
                <w:szCs w:val="18"/>
                <w:lang w:eastAsia="en-AU"/>
              </w:rPr>
              <w:t>support tool, AI</w:t>
            </w:r>
            <w:r w:rsidRPr="00080CD9">
              <w:rPr>
                <w:rFonts w:eastAsia="Times New Roman" w:cstheme="minorHAnsi"/>
                <w:color w:val="000000"/>
                <w:szCs w:val="18"/>
                <w:lang w:eastAsia="en-AU"/>
              </w:rPr>
              <w:noBreakHyphen/>
              <w:t>enhanced high</w:t>
            </w:r>
            <w:r>
              <w:rPr>
                <w:rFonts w:eastAsia="Times New Roman" w:cstheme="minorHAnsi"/>
                <w:color w:val="000000"/>
                <w:szCs w:val="18"/>
                <w:lang w:eastAsia="en-AU"/>
              </w:rPr>
              <w:t xml:space="preserve"> </w:t>
            </w:r>
            <w:r w:rsidRPr="00080CD9">
              <w:rPr>
                <w:rFonts w:eastAsia="Times New Roman" w:cstheme="minorHAnsi"/>
                <w:color w:val="000000"/>
                <w:szCs w:val="18"/>
                <w:lang w:eastAsia="en-AU"/>
              </w:rPr>
              <w:t>resolution weather forecasting, and IoT</w:t>
            </w:r>
            <w:r w:rsidRPr="00080CD9">
              <w:rPr>
                <w:rFonts w:eastAsia="Times New Roman" w:cstheme="minorHAnsi"/>
                <w:color w:val="000000"/>
                <w:szCs w:val="18"/>
                <w:lang w:eastAsia="en-AU"/>
              </w:rPr>
              <w:noBreakHyphen/>
              <w:t>based automation</w:t>
            </w:r>
            <w:r>
              <w:rPr>
                <w:rFonts w:eastAsia="Times New Roman" w:cstheme="minorHAnsi"/>
                <w:color w:val="000000"/>
                <w:szCs w:val="18"/>
                <w:lang w:eastAsia="en-AU"/>
              </w:rPr>
              <w:t xml:space="preserve"> system</w:t>
            </w:r>
            <w:r w:rsidRPr="00080CD9">
              <w:rPr>
                <w:rFonts w:eastAsia="Times New Roman" w:cstheme="minorHAnsi"/>
                <w:color w:val="000000"/>
                <w:szCs w:val="18"/>
                <w:lang w:eastAsia="en-AU"/>
              </w:rPr>
              <w:t xml:space="preserve"> to enable predictive irrigation management based on </w:t>
            </w:r>
            <w:r w:rsidRPr="00080CD9">
              <w:rPr>
                <w:rFonts w:eastAsia="Times New Roman" w:cstheme="minorHAnsi"/>
                <w:color w:val="000000"/>
                <w:szCs w:val="18"/>
                <w:lang w:eastAsia="en-AU"/>
              </w:rPr>
              <w:lastRenderedPageBreak/>
              <w:t>forecast conditions and real</w:t>
            </w:r>
            <w:r>
              <w:rPr>
                <w:rFonts w:eastAsia="Times New Roman" w:cstheme="minorHAnsi"/>
                <w:color w:val="000000"/>
                <w:szCs w:val="18"/>
                <w:lang w:eastAsia="en-AU"/>
              </w:rPr>
              <w:t xml:space="preserve"> </w:t>
            </w:r>
            <w:r w:rsidRPr="00080CD9">
              <w:rPr>
                <w:rFonts w:eastAsia="Times New Roman" w:cstheme="minorHAnsi"/>
                <w:color w:val="000000"/>
                <w:szCs w:val="18"/>
                <w:lang w:eastAsia="en-AU"/>
              </w:rPr>
              <w:t xml:space="preserve">time crop water deficits. </w:t>
            </w:r>
            <w:r>
              <w:rPr>
                <w:rFonts w:eastAsia="Times New Roman" w:cstheme="minorHAnsi"/>
                <w:color w:val="000000"/>
                <w:szCs w:val="18"/>
                <w:lang w:eastAsia="en-AU"/>
              </w:rPr>
              <w:t>The aim is to</w:t>
            </w:r>
            <w:r w:rsidRPr="00080CD9">
              <w:rPr>
                <w:rFonts w:eastAsia="Times New Roman" w:cstheme="minorHAnsi"/>
                <w:color w:val="000000"/>
                <w:szCs w:val="18"/>
                <w:lang w:eastAsia="en-AU"/>
              </w:rPr>
              <w:t xml:space="preserve"> shift irrigation from a reactive practice to a predictive, data</w:t>
            </w:r>
            <w:r w:rsidRPr="00080CD9">
              <w:rPr>
                <w:rFonts w:eastAsia="Times New Roman" w:cstheme="minorHAnsi"/>
                <w:color w:val="000000"/>
                <w:szCs w:val="18"/>
                <w:lang w:eastAsia="en-AU"/>
              </w:rPr>
              <w:noBreakHyphen/>
              <w:t>driven process that improves water</w:t>
            </w:r>
            <w:r w:rsidRPr="00080CD9">
              <w:rPr>
                <w:rFonts w:eastAsia="Times New Roman" w:cstheme="minorHAnsi"/>
                <w:color w:val="000000"/>
                <w:szCs w:val="18"/>
                <w:lang w:eastAsia="en-AU"/>
              </w:rPr>
              <w:noBreakHyphen/>
              <w:t>use efficiency, yield outcomes, and farm profitability.</w:t>
            </w:r>
          </w:p>
        </w:tc>
        <w:tc>
          <w:tcPr>
            <w:tcW w:w="490" w:type="pct"/>
          </w:tcPr>
          <w:p w14:paraId="55C75980" w14:textId="77777777" w:rsidR="00A4127C" w:rsidRPr="00F449DA" w:rsidRDefault="00A4127C" w:rsidP="00A4127C">
            <w:pPr>
              <w:spacing w:after="0" w:line="240" w:lineRule="auto"/>
              <w:jc w:val="right"/>
              <w:rPr>
                <w:rFonts w:ascii="Calibri" w:eastAsia="Times New Roman" w:hAnsi="Calibri" w:cs="Calibri"/>
                <w:color w:val="000000"/>
                <w:sz w:val="18"/>
                <w:szCs w:val="18"/>
                <w:lang w:eastAsia="en-AU"/>
              </w:rPr>
            </w:pPr>
            <w:r w:rsidRPr="00F449DA">
              <w:rPr>
                <w:rFonts w:ascii="Calibri" w:hAnsi="Calibri" w:cs="Calibri"/>
                <w:color w:val="000000"/>
                <w:sz w:val="18"/>
                <w:szCs w:val="18"/>
              </w:rPr>
              <w:lastRenderedPageBreak/>
              <w:t>$1,599,407.00</w:t>
            </w:r>
          </w:p>
          <w:p w14:paraId="57591739" w14:textId="277E72CF" w:rsidR="004352A7" w:rsidRPr="00F449DA" w:rsidRDefault="004352A7" w:rsidP="004352A7">
            <w:pPr>
              <w:pStyle w:val="TableText"/>
              <w:jc w:val="right"/>
              <w:rPr>
                <w:rFonts w:cstheme="minorHAnsi"/>
                <w:color w:val="000000"/>
                <w:szCs w:val="18"/>
              </w:rPr>
            </w:pPr>
            <w:r w:rsidRPr="00F449DA">
              <w:rPr>
                <w:rFonts w:cstheme="minorHAnsi"/>
                <w:color w:val="000000"/>
                <w:szCs w:val="18"/>
              </w:rPr>
              <w:t> </w:t>
            </w:r>
          </w:p>
        </w:tc>
        <w:tc>
          <w:tcPr>
            <w:tcW w:w="488" w:type="pct"/>
          </w:tcPr>
          <w:p w14:paraId="0FDCBBF4" w14:textId="77777777" w:rsidR="004352A7" w:rsidRPr="00D37E17" w:rsidRDefault="004352A7" w:rsidP="004352A7">
            <w:pPr>
              <w:pStyle w:val="TableText"/>
              <w:jc w:val="right"/>
              <w:rPr>
                <w:rStyle w:val="Strong"/>
                <w:rFonts w:cstheme="minorHAnsi"/>
                <w:b w:val="0"/>
                <w:bCs w:val="0"/>
                <w:szCs w:val="18"/>
              </w:rPr>
            </w:pPr>
            <w:r>
              <w:t>$1,333,829.33</w:t>
            </w:r>
          </w:p>
        </w:tc>
        <w:tc>
          <w:tcPr>
            <w:tcW w:w="455" w:type="pct"/>
          </w:tcPr>
          <w:p w14:paraId="222335BE" w14:textId="77777777" w:rsidR="004352A7" w:rsidRPr="00D37E17" w:rsidRDefault="004352A7" w:rsidP="004352A7">
            <w:pPr>
              <w:pStyle w:val="TableText"/>
              <w:jc w:val="right"/>
              <w:rPr>
                <w:rStyle w:val="Strong"/>
                <w:rFonts w:cstheme="minorHAnsi"/>
                <w:b w:val="0"/>
                <w:bCs w:val="0"/>
                <w:szCs w:val="18"/>
              </w:rPr>
            </w:pPr>
            <w:r>
              <w:t>$265,577.67</w:t>
            </w:r>
          </w:p>
        </w:tc>
        <w:tc>
          <w:tcPr>
            <w:tcW w:w="391" w:type="pct"/>
          </w:tcPr>
          <w:p w14:paraId="3BD1730B" w14:textId="77777777" w:rsidR="004352A7" w:rsidRPr="00FC62A9" w:rsidRDefault="004352A7" w:rsidP="004352A7">
            <w:pPr>
              <w:pStyle w:val="TableText"/>
              <w:jc w:val="right"/>
              <w:rPr>
                <w:rStyle w:val="Strong"/>
                <w:rFonts w:cstheme="minorHAnsi"/>
                <w:b w:val="0"/>
                <w:bCs w:val="0"/>
                <w:szCs w:val="18"/>
              </w:rPr>
            </w:pPr>
            <w:r>
              <w:t>18/08/2026</w:t>
            </w:r>
          </w:p>
        </w:tc>
        <w:tc>
          <w:tcPr>
            <w:tcW w:w="455" w:type="pct"/>
          </w:tcPr>
          <w:p w14:paraId="6D374F99" w14:textId="4E4BA3B0" w:rsidR="004352A7" w:rsidRPr="00D37E17" w:rsidRDefault="00312282" w:rsidP="004352A7">
            <w:pPr>
              <w:pStyle w:val="TableText"/>
              <w:jc w:val="right"/>
              <w:rPr>
                <w:rFonts w:cstheme="minorHAnsi"/>
                <w:szCs w:val="18"/>
              </w:rPr>
            </w:pPr>
            <w:r>
              <w:rPr>
                <w:szCs w:val="18"/>
              </w:rPr>
              <w:t>$265,577.67</w:t>
            </w:r>
          </w:p>
        </w:tc>
      </w:tr>
      <w:tr w:rsidR="00E10F2D" w:rsidRPr="00D37E17" w14:paraId="0120EE73" w14:textId="77777777" w:rsidTr="005B1103">
        <w:trPr>
          <w:trHeight w:val="340"/>
        </w:trPr>
        <w:tc>
          <w:tcPr>
            <w:tcW w:w="510" w:type="pct"/>
          </w:tcPr>
          <w:p w14:paraId="3CDC6512" w14:textId="07F3440E" w:rsidR="00E10F2D" w:rsidRPr="00E10F2D" w:rsidRDefault="00E10F2D" w:rsidP="00E10F2D">
            <w:pPr>
              <w:pStyle w:val="TableText"/>
              <w:rPr>
                <w:rFonts w:cstheme="minorHAnsi"/>
                <w:szCs w:val="18"/>
              </w:rPr>
            </w:pPr>
            <w:r w:rsidRPr="00E10F2D">
              <w:rPr>
                <w:rFonts w:cstheme="minorHAnsi"/>
                <w:szCs w:val="18"/>
              </w:rPr>
              <w:t>Mallee Sustainable Farming Ltd</w:t>
            </w:r>
          </w:p>
        </w:tc>
        <w:tc>
          <w:tcPr>
            <w:tcW w:w="410" w:type="pct"/>
          </w:tcPr>
          <w:p w14:paraId="6E1E3B34" w14:textId="1A867AF2" w:rsidR="00E10F2D" w:rsidRPr="00080CD9" w:rsidRDefault="00E10F2D" w:rsidP="00E10F2D">
            <w:pPr>
              <w:pStyle w:val="TableText"/>
              <w:rPr>
                <w:rFonts w:cstheme="minorHAnsi"/>
                <w:szCs w:val="18"/>
              </w:rPr>
            </w:pPr>
            <w:r w:rsidRPr="00080CD9">
              <w:rPr>
                <w:rFonts w:cstheme="minorHAnsi"/>
                <w:szCs w:val="18"/>
              </w:rPr>
              <w:t xml:space="preserve">New South </w:t>
            </w:r>
            <w:proofErr w:type="gramStart"/>
            <w:r w:rsidRPr="00080CD9">
              <w:rPr>
                <w:rFonts w:cstheme="minorHAnsi"/>
                <w:szCs w:val="18"/>
              </w:rPr>
              <w:t>Wales,  South</w:t>
            </w:r>
            <w:proofErr w:type="gramEnd"/>
            <w:r w:rsidRPr="00080CD9">
              <w:rPr>
                <w:rFonts w:cstheme="minorHAnsi"/>
                <w:szCs w:val="18"/>
              </w:rPr>
              <w:t xml:space="preserve"> </w:t>
            </w:r>
            <w:proofErr w:type="gramStart"/>
            <w:r w:rsidRPr="00080CD9">
              <w:rPr>
                <w:rFonts w:cstheme="minorHAnsi"/>
                <w:szCs w:val="18"/>
              </w:rPr>
              <w:t>Australia,  Victoria</w:t>
            </w:r>
            <w:proofErr w:type="gramEnd"/>
          </w:p>
        </w:tc>
        <w:tc>
          <w:tcPr>
            <w:tcW w:w="661" w:type="pct"/>
          </w:tcPr>
          <w:p w14:paraId="18D227AA" w14:textId="34274FAF" w:rsidR="00E10F2D" w:rsidRPr="00080CD9" w:rsidRDefault="00E10F2D" w:rsidP="00E10F2D">
            <w:pPr>
              <w:pStyle w:val="TableText"/>
              <w:rPr>
                <w:rFonts w:cstheme="minorHAnsi"/>
                <w:szCs w:val="18"/>
              </w:rPr>
            </w:pPr>
            <w:r w:rsidRPr="00080CD9">
              <w:rPr>
                <w:rFonts w:cstheme="minorHAnsi"/>
                <w:szCs w:val="18"/>
              </w:rPr>
              <w:t>s21(1)(c) – Carrying out a project that is directed towards achieving drought resilience</w:t>
            </w:r>
          </w:p>
        </w:tc>
        <w:tc>
          <w:tcPr>
            <w:tcW w:w="1140" w:type="pct"/>
          </w:tcPr>
          <w:p w14:paraId="51485C47" w14:textId="3776263F" w:rsidR="00E10F2D" w:rsidRPr="00080CD9" w:rsidRDefault="00E10F2D" w:rsidP="00E10F2D">
            <w:pPr>
              <w:pStyle w:val="TableText"/>
              <w:rPr>
                <w:rFonts w:cstheme="minorHAnsi"/>
                <w:i/>
                <w:iCs/>
                <w:szCs w:val="18"/>
              </w:rPr>
            </w:pPr>
            <w:r w:rsidRPr="00080CD9">
              <w:rPr>
                <w:rFonts w:cstheme="minorHAnsi"/>
                <w:i/>
                <w:iCs/>
                <w:szCs w:val="18"/>
              </w:rPr>
              <w:t xml:space="preserve">Accelerating the adoption of farmer led intercropping and multi species innovations in southern Australia's fragile low rainfall environments to deliver high impact, evidence based sustainable land management and drought resilience – </w:t>
            </w:r>
            <w:r w:rsidRPr="00080CD9">
              <w:rPr>
                <w:rFonts w:cstheme="minorHAnsi"/>
                <w:szCs w:val="18"/>
              </w:rPr>
              <w:t xml:space="preserve">The project </w:t>
            </w:r>
            <w:r>
              <w:rPr>
                <w:rFonts w:cstheme="minorHAnsi"/>
                <w:szCs w:val="18"/>
              </w:rPr>
              <w:t>plans</w:t>
            </w:r>
            <w:r w:rsidRPr="00080CD9">
              <w:rPr>
                <w:rFonts w:cstheme="minorHAnsi"/>
                <w:szCs w:val="18"/>
              </w:rPr>
              <w:t xml:space="preserve"> to accelerate the adoption of high</w:t>
            </w:r>
            <w:r>
              <w:rPr>
                <w:rFonts w:cstheme="minorHAnsi"/>
                <w:szCs w:val="18"/>
              </w:rPr>
              <w:t xml:space="preserve"> </w:t>
            </w:r>
            <w:r w:rsidRPr="00080CD9">
              <w:rPr>
                <w:rFonts w:cstheme="minorHAnsi"/>
                <w:szCs w:val="18"/>
              </w:rPr>
              <w:t>impact drought</w:t>
            </w:r>
            <w:r>
              <w:rPr>
                <w:rFonts w:cstheme="minorHAnsi"/>
                <w:szCs w:val="18"/>
              </w:rPr>
              <w:t xml:space="preserve"> </w:t>
            </w:r>
            <w:r w:rsidRPr="00080CD9">
              <w:rPr>
                <w:rFonts w:cstheme="minorHAnsi"/>
                <w:szCs w:val="18"/>
              </w:rPr>
              <w:t xml:space="preserve">resilience innovations </w:t>
            </w:r>
            <w:proofErr w:type="gramStart"/>
            <w:r w:rsidRPr="00080CD9">
              <w:rPr>
                <w:rFonts w:cstheme="minorHAnsi"/>
                <w:szCs w:val="18"/>
              </w:rPr>
              <w:t>across  fragile</w:t>
            </w:r>
            <w:proofErr w:type="gramEnd"/>
            <w:r w:rsidRPr="00080CD9">
              <w:rPr>
                <w:rFonts w:cstheme="minorHAnsi"/>
                <w:szCs w:val="18"/>
              </w:rPr>
              <w:t>, low</w:t>
            </w:r>
            <w:r>
              <w:rPr>
                <w:rFonts w:cstheme="minorHAnsi"/>
                <w:szCs w:val="18"/>
              </w:rPr>
              <w:t xml:space="preserve"> </w:t>
            </w:r>
            <w:r w:rsidRPr="00080CD9">
              <w:rPr>
                <w:rFonts w:cstheme="minorHAnsi"/>
                <w:szCs w:val="18"/>
              </w:rPr>
              <w:t>rainfall farming systems. The aim is to scale intercropping and multi</w:t>
            </w:r>
            <w:r w:rsidRPr="00080CD9">
              <w:rPr>
                <w:rFonts w:cstheme="minorHAnsi"/>
                <w:szCs w:val="18"/>
              </w:rPr>
              <w:noBreakHyphen/>
              <w:t>species practices from proof</w:t>
            </w:r>
            <w:r w:rsidRPr="00080CD9">
              <w:rPr>
                <w:rFonts w:cstheme="minorHAnsi"/>
                <w:szCs w:val="18"/>
              </w:rPr>
              <w:noBreakHyphen/>
              <w:t>of</w:t>
            </w:r>
            <w:r w:rsidRPr="00080CD9">
              <w:rPr>
                <w:rFonts w:cstheme="minorHAnsi"/>
                <w:szCs w:val="18"/>
              </w:rPr>
              <w:noBreakHyphen/>
              <w:t xml:space="preserve">concept to </w:t>
            </w:r>
            <w:proofErr w:type="gramStart"/>
            <w:r w:rsidRPr="00080CD9">
              <w:rPr>
                <w:rFonts w:cstheme="minorHAnsi"/>
                <w:szCs w:val="18"/>
              </w:rPr>
              <w:t>adoption</w:t>
            </w:r>
            <w:r>
              <w:rPr>
                <w:rFonts w:cstheme="minorHAnsi"/>
                <w:szCs w:val="18"/>
              </w:rPr>
              <w:t xml:space="preserve"> ,</w:t>
            </w:r>
            <w:proofErr w:type="gramEnd"/>
            <w:r>
              <w:rPr>
                <w:rFonts w:cstheme="minorHAnsi"/>
                <w:szCs w:val="18"/>
              </w:rPr>
              <w:t xml:space="preserve"> b</w:t>
            </w:r>
            <w:r w:rsidRPr="00080CD9">
              <w:rPr>
                <w:rFonts w:cstheme="minorHAnsi"/>
                <w:szCs w:val="18"/>
              </w:rPr>
              <w:t xml:space="preserve">y engaging farmers, </w:t>
            </w:r>
            <w:r>
              <w:rPr>
                <w:rFonts w:cstheme="minorHAnsi"/>
                <w:szCs w:val="18"/>
              </w:rPr>
              <w:t xml:space="preserve">First Nation groups, </w:t>
            </w:r>
            <w:r w:rsidRPr="00080CD9">
              <w:rPr>
                <w:rFonts w:cstheme="minorHAnsi"/>
                <w:szCs w:val="18"/>
              </w:rPr>
              <w:t>advisers, researchers, and agribusiness</w:t>
            </w:r>
            <w:r>
              <w:rPr>
                <w:rFonts w:cstheme="minorHAnsi"/>
                <w:szCs w:val="18"/>
              </w:rPr>
              <w:t xml:space="preserve">. </w:t>
            </w:r>
            <w:r w:rsidRPr="00080CD9">
              <w:rPr>
                <w:rFonts w:cstheme="minorHAnsi"/>
                <w:szCs w:val="18"/>
              </w:rPr>
              <w:t xml:space="preserve">By integrating agronomic, environmental, and economic data, the </w:t>
            </w:r>
            <w:r>
              <w:rPr>
                <w:rFonts w:cstheme="minorHAnsi"/>
                <w:szCs w:val="18"/>
              </w:rPr>
              <w:t>aim is to</w:t>
            </w:r>
            <w:r w:rsidRPr="00080CD9">
              <w:rPr>
                <w:rFonts w:cstheme="minorHAnsi"/>
                <w:szCs w:val="18"/>
              </w:rPr>
              <w:t xml:space="preserve"> generate practical evidence on soil health, biodiversity, profitability, and drought resilience. </w:t>
            </w:r>
          </w:p>
        </w:tc>
        <w:tc>
          <w:tcPr>
            <w:tcW w:w="490" w:type="pct"/>
          </w:tcPr>
          <w:p w14:paraId="6009007C" w14:textId="6E352055" w:rsidR="00E10F2D" w:rsidRPr="00F449DA" w:rsidRDefault="00E10F2D" w:rsidP="00E10F2D">
            <w:pPr>
              <w:pStyle w:val="TableText"/>
              <w:jc w:val="right"/>
              <w:rPr>
                <w:rFonts w:cstheme="minorHAnsi"/>
                <w:color w:val="000000"/>
                <w:szCs w:val="18"/>
              </w:rPr>
            </w:pPr>
            <w:r w:rsidRPr="00F449DA">
              <w:rPr>
                <w:rFonts w:cstheme="minorHAnsi"/>
                <w:color w:val="000000"/>
                <w:szCs w:val="18"/>
              </w:rPr>
              <w:t>$1,997,000.00</w:t>
            </w:r>
          </w:p>
        </w:tc>
        <w:tc>
          <w:tcPr>
            <w:tcW w:w="488" w:type="pct"/>
          </w:tcPr>
          <w:p w14:paraId="54647614" w14:textId="77777777" w:rsidR="00E10F2D" w:rsidRPr="00D37E17" w:rsidRDefault="00E10F2D" w:rsidP="00E10F2D">
            <w:pPr>
              <w:pStyle w:val="TableText"/>
              <w:jc w:val="right"/>
              <w:rPr>
                <w:rStyle w:val="Strong"/>
                <w:rFonts w:cstheme="minorHAnsi"/>
                <w:b w:val="0"/>
                <w:bCs w:val="0"/>
                <w:szCs w:val="18"/>
              </w:rPr>
            </w:pPr>
            <w:r>
              <w:t>$1,497,637.66</w:t>
            </w:r>
          </w:p>
        </w:tc>
        <w:tc>
          <w:tcPr>
            <w:tcW w:w="455" w:type="pct"/>
          </w:tcPr>
          <w:p w14:paraId="2D12BFB9" w14:textId="77777777" w:rsidR="00E10F2D" w:rsidRPr="00D37E17" w:rsidRDefault="00E10F2D" w:rsidP="00E10F2D">
            <w:pPr>
              <w:pStyle w:val="TableText"/>
              <w:jc w:val="right"/>
              <w:rPr>
                <w:rStyle w:val="Strong"/>
                <w:rFonts w:cstheme="minorHAnsi"/>
                <w:b w:val="0"/>
                <w:bCs w:val="0"/>
                <w:szCs w:val="18"/>
              </w:rPr>
            </w:pPr>
            <w:r>
              <w:t>$499,362.34</w:t>
            </w:r>
          </w:p>
        </w:tc>
        <w:tc>
          <w:tcPr>
            <w:tcW w:w="391" w:type="pct"/>
          </w:tcPr>
          <w:p w14:paraId="4351E99C" w14:textId="77777777" w:rsidR="00E10F2D" w:rsidRPr="00FC62A9" w:rsidRDefault="00E10F2D" w:rsidP="00E10F2D">
            <w:pPr>
              <w:pStyle w:val="TableText"/>
              <w:jc w:val="right"/>
              <w:rPr>
                <w:rStyle w:val="Strong"/>
                <w:rFonts w:cstheme="minorHAnsi"/>
                <w:b w:val="0"/>
                <w:bCs w:val="0"/>
                <w:szCs w:val="18"/>
              </w:rPr>
            </w:pPr>
            <w:r>
              <w:t>11/08/2026</w:t>
            </w:r>
          </w:p>
        </w:tc>
        <w:tc>
          <w:tcPr>
            <w:tcW w:w="455" w:type="pct"/>
          </w:tcPr>
          <w:p w14:paraId="387BD180" w14:textId="7AD0EC62" w:rsidR="00E10F2D" w:rsidRPr="00D37E17" w:rsidRDefault="00312282" w:rsidP="00E10F2D">
            <w:pPr>
              <w:pStyle w:val="TableText"/>
              <w:jc w:val="right"/>
              <w:rPr>
                <w:rFonts w:cstheme="minorHAnsi"/>
                <w:szCs w:val="18"/>
              </w:rPr>
            </w:pPr>
            <w:r>
              <w:rPr>
                <w:szCs w:val="18"/>
              </w:rPr>
              <w:t>$499,362.34</w:t>
            </w:r>
          </w:p>
        </w:tc>
      </w:tr>
      <w:tr w:rsidR="00D10DCB" w:rsidRPr="00D37E17" w14:paraId="4F1CCCF2" w14:textId="77777777" w:rsidTr="00A02AA6">
        <w:trPr>
          <w:trHeight w:val="369"/>
        </w:trPr>
        <w:tc>
          <w:tcPr>
            <w:tcW w:w="2721" w:type="pct"/>
            <w:gridSpan w:val="4"/>
          </w:tcPr>
          <w:p w14:paraId="541F8D5C" w14:textId="45FA2F07" w:rsidR="00D10DCB" w:rsidRPr="00E10F2D" w:rsidRDefault="008E4984">
            <w:pPr>
              <w:pStyle w:val="TableText"/>
              <w:rPr>
                <w:rStyle w:val="Strong"/>
                <w:rFonts w:cstheme="minorHAnsi"/>
                <w:b w:val="0"/>
                <w:bCs w:val="0"/>
                <w:i/>
                <w:iCs/>
                <w:szCs w:val="18"/>
              </w:rPr>
            </w:pPr>
            <w:r w:rsidRPr="00E10F2D">
              <w:rPr>
                <w:b/>
                <w:bCs/>
              </w:rPr>
              <w:t xml:space="preserve">Innovation Challenges </w:t>
            </w:r>
            <w:r w:rsidR="00FF72F0">
              <w:rPr>
                <w:b/>
                <w:bCs/>
              </w:rPr>
              <w:t>Pilot</w:t>
            </w:r>
          </w:p>
        </w:tc>
        <w:tc>
          <w:tcPr>
            <w:tcW w:w="490" w:type="pct"/>
          </w:tcPr>
          <w:p w14:paraId="597ED358" w14:textId="224A320F" w:rsidR="00D10DCB" w:rsidRPr="00A02AA6" w:rsidRDefault="00F6467F">
            <w:pPr>
              <w:pStyle w:val="TableText"/>
              <w:jc w:val="right"/>
              <w:rPr>
                <w:rStyle w:val="Strong"/>
                <w:rFonts w:cstheme="minorHAnsi"/>
                <w:szCs w:val="18"/>
              </w:rPr>
            </w:pPr>
            <w:r w:rsidRPr="00A02AA6">
              <w:rPr>
                <w:rStyle w:val="Strong"/>
                <w:szCs w:val="18"/>
              </w:rPr>
              <w:t>$19,386,664.00</w:t>
            </w:r>
          </w:p>
        </w:tc>
        <w:tc>
          <w:tcPr>
            <w:tcW w:w="488" w:type="pct"/>
          </w:tcPr>
          <w:p w14:paraId="717EB766" w14:textId="77777777" w:rsidR="00D10DCB" w:rsidRPr="00A02AA6" w:rsidRDefault="00D10DCB">
            <w:pPr>
              <w:pStyle w:val="TableText"/>
              <w:jc w:val="right"/>
              <w:rPr>
                <w:rStyle w:val="Strong"/>
                <w:rFonts w:cstheme="minorHAnsi"/>
                <w:szCs w:val="18"/>
              </w:rPr>
            </w:pPr>
            <w:r w:rsidRPr="00A02AA6">
              <w:rPr>
                <w:b/>
                <w:bCs/>
              </w:rPr>
              <w:t>$15,594,671.64</w:t>
            </w:r>
          </w:p>
        </w:tc>
        <w:tc>
          <w:tcPr>
            <w:tcW w:w="455" w:type="pct"/>
          </w:tcPr>
          <w:p w14:paraId="254EBB7E" w14:textId="77777777" w:rsidR="00D10DCB" w:rsidRPr="00A02AA6" w:rsidRDefault="00D10DCB">
            <w:pPr>
              <w:pStyle w:val="TableText"/>
              <w:jc w:val="right"/>
              <w:rPr>
                <w:rStyle w:val="Strong"/>
                <w:rFonts w:cstheme="minorHAnsi"/>
                <w:szCs w:val="18"/>
              </w:rPr>
            </w:pPr>
            <w:r w:rsidRPr="00A02AA6">
              <w:rPr>
                <w:b/>
                <w:bCs/>
              </w:rPr>
              <w:t>$3,791,992.36</w:t>
            </w:r>
          </w:p>
        </w:tc>
        <w:tc>
          <w:tcPr>
            <w:tcW w:w="391" w:type="pct"/>
            <w:shd w:val="clear" w:color="auto" w:fill="F2F2F2" w:themeFill="background1" w:themeFillShade="F2"/>
          </w:tcPr>
          <w:p w14:paraId="587B98EE" w14:textId="77777777" w:rsidR="00D10DCB" w:rsidRPr="00A02AA6" w:rsidRDefault="00D10DCB">
            <w:pPr>
              <w:pStyle w:val="TableText"/>
              <w:jc w:val="right"/>
              <w:rPr>
                <w:rStyle w:val="Strong"/>
                <w:rFonts w:cstheme="minorHAnsi"/>
                <w:szCs w:val="18"/>
              </w:rPr>
            </w:pPr>
          </w:p>
        </w:tc>
        <w:tc>
          <w:tcPr>
            <w:tcW w:w="455" w:type="pct"/>
          </w:tcPr>
          <w:p w14:paraId="18A6B93B" w14:textId="77777777" w:rsidR="00D10DCB" w:rsidRPr="00A02AA6" w:rsidRDefault="00D10DCB">
            <w:pPr>
              <w:pStyle w:val="TableText"/>
              <w:jc w:val="right"/>
              <w:rPr>
                <w:rFonts w:cstheme="minorHAnsi"/>
                <w:b/>
                <w:bCs/>
                <w:szCs w:val="18"/>
              </w:rPr>
            </w:pPr>
            <w:r w:rsidRPr="00A02AA6">
              <w:rPr>
                <w:b/>
                <w:bCs/>
              </w:rPr>
              <w:t>$3,791,992.36</w:t>
            </w:r>
          </w:p>
        </w:tc>
      </w:tr>
    </w:tbl>
    <w:p w14:paraId="168DBD71" w14:textId="77777777" w:rsidR="00D37E17" w:rsidRDefault="00D37E17" w:rsidP="00BC5DC5">
      <w:pPr>
        <w:pStyle w:val="Normalsmall"/>
        <w:spacing w:before="240"/>
        <w:rPr>
          <w:rStyle w:val="Strong"/>
        </w:rPr>
      </w:pPr>
    </w:p>
    <w:p w14:paraId="3BB36858" w14:textId="77777777" w:rsidR="00A02AA6" w:rsidRDefault="00A02AA6" w:rsidP="00BC5DC5">
      <w:pPr>
        <w:pStyle w:val="Normalsmall"/>
        <w:spacing w:before="240"/>
        <w:rPr>
          <w:rStyle w:val="Strong"/>
        </w:rPr>
      </w:pPr>
    </w:p>
    <w:p w14:paraId="3B45B343" w14:textId="77777777" w:rsidR="00A02AA6" w:rsidRDefault="00A02AA6" w:rsidP="00BC5DC5">
      <w:pPr>
        <w:pStyle w:val="Normalsmall"/>
        <w:spacing w:before="240"/>
        <w:rPr>
          <w:rStyle w:val="Strong"/>
        </w:rPr>
      </w:pPr>
    </w:p>
    <w:p w14:paraId="5DEAF961" w14:textId="6CB6C8E4" w:rsidR="008D1B48" w:rsidRDefault="008D1B48" w:rsidP="00BC5DC5">
      <w:pPr>
        <w:pStyle w:val="Normalsmall"/>
        <w:spacing w:before="240"/>
      </w:pPr>
      <w:r>
        <w:rPr>
          <w:rStyle w:val="Strong"/>
        </w:rPr>
        <w:lastRenderedPageBreak/>
        <w:t>Acknowledgement of Country</w:t>
      </w:r>
    </w:p>
    <w:p w14:paraId="1A6DEFE8" w14:textId="77777777" w:rsidR="008D1B48" w:rsidRDefault="008D1B48" w:rsidP="008D1B48">
      <w:pPr>
        <w:pStyle w:val="Normalsmall"/>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06995FD1" w14:textId="1590DD78" w:rsidR="00262394" w:rsidRDefault="00262394" w:rsidP="00262394">
      <w:pPr>
        <w:pStyle w:val="Normalsmall"/>
        <w:spacing w:before="360"/>
      </w:pPr>
      <w:r>
        <w:t>© Commonwealth of Australia 202</w:t>
      </w:r>
      <w:r w:rsidR="0DE4E1D3">
        <w:t>5</w:t>
      </w:r>
    </w:p>
    <w:p w14:paraId="44FD81CF" w14:textId="77777777" w:rsidR="00262394" w:rsidRDefault="00262394" w:rsidP="00262394">
      <w:pPr>
        <w:pStyle w:val="Normalsmall"/>
      </w:pPr>
      <w:r>
        <w:t>Unless otherwise noted, copyright (and any other intellectual property rights) in this publication is owned by the Commonwealth of Australia (referred to as the Commonwealth).</w:t>
      </w:r>
    </w:p>
    <w:p w14:paraId="4C69B478" w14:textId="77777777" w:rsidR="00262394" w:rsidRDefault="00262394" w:rsidP="00262394">
      <w:pPr>
        <w:pStyle w:val="Normalsmall"/>
      </w:pPr>
      <w:r>
        <w:t xml:space="preserve">All material in this publication is licensed under a </w:t>
      </w:r>
      <w:hyperlink r:id="rId8" w:history="1">
        <w:r>
          <w:rPr>
            <w:rStyle w:val="Hyperlink"/>
          </w:rPr>
          <w:t>Creative Commons Attribution 4.0 International Licence</w:t>
        </w:r>
      </w:hyperlink>
      <w:r>
        <w:t xml:space="preserve"> except content supplied by third parties, logos and the Commonwealth Coat of Arms.</w:t>
      </w:r>
    </w:p>
    <w:p w14:paraId="0E3D4A5F" w14:textId="77777777" w:rsidR="00262394" w:rsidRDefault="00262394" w:rsidP="00262394">
      <w:pPr>
        <w:pStyle w:val="Normalsmall"/>
      </w:pPr>
      <w:r>
        <w:t xml:space="preserve">The Australian Government acting through the </w:t>
      </w:r>
      <w:r w:rsidR="007B1F92" w:rsidRPr="007B1F92">
        <w:t>Department of Agriculture, Fisheries and Forestry</w:t>
      </w:r>
      <w:r>
        <w:t xml:space="preserve"> has exercised due care and skill in preparing and compiling the information and data in this publication. Notwithstanding, the </w:t>
      </w:r>
      <w:r w:rsidR="007B1F92"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262394" w:rsidSect="00761DCB">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418" w:bottom="1418" w:left="1418"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574F" w14:textId="77777777" w:rsidR="00486E8B" w:rsidRDefault="00486E8B">
      <w:r>
        <w:separator/>
      </w:r>
    </w:p>
    <w:p w14:paraId="5B1E4E9C" w14:textId="77777777" w:rsidR="00486E8B" w:rsidRDefault="00486E8B"/>
    <w:p w14:paraId="34BAB082" w14:textId="77777777" w:rsidR="00486E8B" w:rsidRDefault="00486E8B"/>
  </w:endnote>
  <w:endnote w:type="continuationSeparator" w:id="0">
    <w:p w14:paraId="49305A0B" w14:textId="77777777" w:rsidR="00486E8B" w:rsidRDefault="00486E8B">
      <w:r>
        <w:continuationSeparator/>
      </w:r>
    </w:p>
    <w:p w14:paraId="5EFB2CBD" w14:textId="77777777" w:rsidR="00486E8B" w:rsidRDefault="00486E8B"/>
    <w:p w14:paraId="64F03935" w14:textId="77777777" w:rsidR="00486E8B" w:rsidRDefault="00486E8B"/>
  </w:endnote>
  <w:endnote w:type="continuationNotice" w:id="1">
    <w:p w14:paraId="2B2116FE" w14:textId="77777777" w:rsidR="00486E8B" w:rsidRDefault="00486E8B">
      <w:pPr>
        <w:pStyle w:val="Footer"/>
      </w:pPr>
    </w:p>
    <w:p w14:paraId="2F7BE352" w14:textId="77777777" w:rsidR="00486E8B" w:rsidRDefault="00486E8B"/>
    <w:p w14:paraId="3ECC7A7C" w14:textId="77777777" w:rsidR="00486E8B" w:rsidRDefault="00486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EEBE" w14:textId="71DAEB52" w:rsidR="00490D61" w:rsidRDefault="00490D61">
    <w:pPr>
      <w:pStyle w:val="Footer"/>
    </w:pPr>
    <w:r>
      <w:rPr>
        <w:noProof/>
      </w:rPr>
      <mc:AlternateContent>
        <mc:Choice Requires="wps">
          <w:drawing>
            <wp:anchor distT="0" distB="0" distL="0" distR="0" simplePos="0" relativeHeight="251658752" behindDoc="0" locked="0" layoutInCell="1" allowOverlap="1" wp14:anchorId="76828E8A" wp14:editId="16474C62">
              <wp:simplePos x="635" y="635"/>
              <wp:positionH relativeFrom="page">
                <wp:align>center</wp:align>
              </wp:positionH>
              <wp:positionV relativeFrom="page">
                <wp:align>bottom</wp:align>
              </wp:positionV>
              <wp:extent cx="551815" cy="404495"/>
              <wp:effectExtent l="0" t="0" r="635" b="0"/>
              <wp:wrapNone/>
              <wp:docPr id="151212091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C7014A3" w14:textId="32D4891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828E8A" id="_x0000_t202" coordsize="21600,21600" o:spt="202" path="m,l,21600r21600,l21600,xe">
              <v:stroke joinstyle="miter"/>
              <v:path gradientshapeok="t" o:connecttype="rect"/>
            </v:shapetype>
            <v:shape id="Text Box 7" o:spid="_x0000_s1028" type="#_x0000_t202" alt="OFFICIAL" style="position:absolute;left:0;text-align:left;margin-left:0;margin-top:0;width:43.45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3C7014A3" w14:textId="32D4891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710F" w14:textId="58BA6039" w:rsidR="002A193C" w:rsidRDefault="00490D61" w:rsidP="0031296A">
    <w:pPr>
      <w:pStyle w:val="Footer"/>
      <w:jc w:val="right"/>
    </w:pPr>
    <w:r>
      <w:rPr>
        <w:noProof/>
      </w:rPr>
      <mc:AlternateContent>
        <mc:Choice Requires="wps">
          <w:drawing>
            <wp:anchor distT="0" distB="0" distL="0" distR="0" simplePos="0" relativeHeight="251659776" behindDoc="0" locked="0" layoutInCell="1" allowOverlap="1" wp14:anchorId="010A4BF8" wp14:editId="5E73D85F">
              <wp:simplePos x="901065" y="6918960"/>
              <wp:positionH relativeFrom="page">
                <wp:align>center</wp:align>
              </wp:positionH>
              <wp:positionV relativeFrom="page">
                <wp:align>bottom</wp:align>
              </wp:positionV>
              <wp:extent cx="551815" cy="404495"/>
              <wp:effectExtent l="0" t="0" r="635" b="0"/>
              <wp:wrapNone/>
              <wp:docPr id="2082503830"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6D501E9" w14:textId="24B707B6"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0A4BF8" id="_x0000_t202" coordsize="21600,21600" o:spt="202" path="m,l,21600r21600,l21600,xe">
              <v:stroke joinstyle="miter"/>
              <v:path gradientshapeok="t" o:connecttype="rect"/>
            </v:shapetype>
            <v:shape id="Text Box 8" o:spid="_x0000_s1029" type="#_x0000_t202" alt="OFFICIAL" style="position:absolute;left:0;text-align:left;margin-left:0;margin-top:0;width:43.45pt;height:31.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6D501E9" w14:textId="24B707B6"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7B1F92" w:rsidRPr="007B1F92">
      <w:t>Department of Agriculture, Fisheries and Forestry</w:t>
    </w:r>
  </w:p>
  <w:p w14:paraId="41791821" w14:textId="77777777" w:rsidR="002A193C" w:rsidRDefault="002A193C">
    <w:pPr>
      <w:pStyle w:val="Footer"/>
    </w:pPr>
    <w:r>
      <w:fldChar w:fldCharType="begin"/>
    </w:r>
    <w:r>
      <w:instrText xml:space="preserve"> PAGE   \* MERGEFORMAT </w:instrText>
    </w:r>
    <w:r>
      <w:fldChar w:fldCharType="separate"/>
    </w:r>
    <w:r>
      <w:rPr>
        <w:noProof/>
      </w:rPr>
      <w:t>10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565F" w14:textId="5BF64504" w:rsidR="002A193C" w:rsidRDefault="00490D61" w:rsidP="0031296A">
    <w:pPr>
      <w:pStyle w:val="Footer"/>
      <w:jc w:val="right"/>
    </w:pPr>
    <w:r>
      <w:rPr>
        <w:noProof/>
      </w:rPr>
      <mc:AlternateContent>
        <mc:Choice Requires="wps">
          <w:drawing>
            <wp:anchor distT="0" distB="0" distL="0" distR="0" simplePos="0" relativeHeight="251657728" behindDoc="0" locked="0" layoutInCell="1" allowOverlap="1" wp14:anchorId="11C2A471" wp14:editId="39B24014">
              <wp:simplePos x="899770" y="6920179"/>
              <wp:positionH relativeFrom="page">
                <wp:align>center</wp:align>
              </wp:positionH>
              <wp:positionV relativeFrom="page">
                <wp:align>bottom</wp:align>
              </wp:positionV>
              <wp:extent cx="551815" cy="404495"/>
              <wp:effectExtent l="0" t="0" r="635" b="0"/>
              <wp:wrapNone/>
              <wp:docPr id="184346955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7D034" w14:textId="35CB25F8"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C2A471" id="_x0000_t202" coordsize="21600,21600" o:spt="202" path="m,l,21600r21600,l21600,xe">
              <v:stroke joinstyle="miter"/>
              <v:path gradientshapeok="t" o:connecttype="rect"/>
            </v:shapetype>
            <v:shape id="Text Box 6" o:spid="_x0000_s1031"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B07D034" w14:textId="35CB25F8"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2A193C">
      <w:t xml:space="preserve">Department of Agriculture, </w:t>
    </w:r>
    <w:r w:rsidR="00A9002C">
      <w:t>Fisheries and Forestry</w:t>
    </w:r>
  </w:p>
  <w:p w14:paraId="4F6F5A32" w14:textId="77777777" w:rsidR="002A193C" w:rsidRDefault="002A193C">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EA7A" w14:textId="77777777" w:rsidR="00486E8B" w:rsidRDefault="00486E8B">
      <w:r>
        <w:separator/>
      </w:r>
    </w:p>
    <w:p w14:paraId="2BF11447" w14:textId="77777777" w:rsidR="00486E8B" w:rsidRDefault="00486E8B"/>
    <w:p w14:paraId="5AA3A5FB" w14:textId="77777777" w:rsidR="00486E8B" w:rsidRDefault="00486E8B"/>
  </w:footnote>
  <w:footnote w:type="continuationSeparator" w:id="0">
    <w:p w14:paraId="14BB8D6B" w14:textId="77777777" w:rsidR="00486E8B" w:rsidRDefault="00486E8B">
      <w:r>
        <w:continuationSeparator/>
      </w:r>
    </w:p>
    <w:p w14:paraId="7A2CF8F1" w14:textId="77777777" w:rsidR="00486E8B" w:rsidRDefault="00486E8B"/>
    <w:p w14:paraId="2A5722CC" w14:textId="77777777" w:rsidR="00486E8B" w:rsidRDefault="00486E8B"/>
  </w:footnote>
  <w:footnote w:type="continuationNotice" w:id="1">
    <w:p w14:paraId="5B6B57D0" w14:textId="77777777" w:rsidR="00486E8B" w:rsidRDefault="00486E8B">
      <w:pPr>
        <w:pStyle w:val="Footer"/>
      </w:pPr>
    </w:p>
    <w:p w14:paraId="4014A100" w14:textId="77777777" w:rsidR="00486E8B" w:rsidRDefault="00486E8B"/>
    <w:p w14:paraId="7271600D" w14:textId="77777777" w:rsidR="00486E8B" w:rsidRDefault="00486E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5D03" w14:textId="2C1F9D89" w:rsidR="002A193C" w:rsidRDefault="00490D61">
    <w:pPr>
      <w:pStyle w:val="Header"/>
    </w:pPr>
    <w:r>
      <w:rPr>
        <w:noProof/>
      </w:rPr>
      <mc:AlternateContent>
        <mc:Choice Requires="wps">
          <w:drawing>
            <wp:anchor distT="0" distB="0" distL="0" distR="0" simplePos="0" relativeHeight="251655680" behindDoc="0" locked="0" layoutInCell="1" allowOverlap="1" wp14:anchorId="53EB6942" wp14:editId="50B426EA">
              <wp:simplePos x="635" y="635"/>
              <wp:positionH relativeFrom="page">
                <wp:align>center</wp:align>
              </wp:positionH>
              <wp:positionV relativeFrom="page">
                <wp:align>top</wp:align>
              </wp:positionV>
              <wp:extent cx="551815" cy="404495"/>
              <wp:effectExtent l="0" t="0" r="635" b="14605"/>
              <wp:wrapNone/>
              <wp:docPr id="146243824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468CFF" w14:textId="259BF76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EB6942" id="_x0000_t202" coordsize="21600,21600" o:spt="202" path="m,l,21600r21600,l21600,xe">
              <v:stroke joinstyle="miter"/>
              <v:path gradientshapeok="t" o:connecttype="rect"/>
            </v:shapetype>
            <v:shape id="Text Box 4" o:spid="_x0000_s1026"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8468CFF" w14:textId="259BF76B"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000000">
      <w:rPr>
        <w:noProof/>
      </w:rPr>
      <w:pict w14:anchorId="1CAEA1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3360" o:spid="_x0000_s1028" type="#_x0000_t136" style="position:absolute;left:0;text-align:left;margin-left:0;margin-top:0;width:479.5pt;height:159.8pt;rotation:315;z-index:-251655680;mso-position-horizontal:center;mso-position-horizontal-relative:margin;mso-position-vertical:center;mso-position-vertical-relative:margin" o:allowincell="f" fillcolor="red"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A8FA" w14:textId="4E6CBE8A" w:rsidR="002A193C" w:rsidRDefault="00490D61">
    <w:pPr>
      <w:pStyle w:val="Header"/>
    </w:pPr>
    <w:r>
      <w:rPr>
        <w:noProof/>
      </w:rPr>
      <mc:AlternateContent>
        <mc:Choice Requires="wps">
          <w:drawing>
            <wp:anchor distT="0" distB="0" distL="0" distR="0" simplePos="0" relativeHeight="251656704" behindDoc="0" locked="0" layoutInCell="1" allowOverlap="1" wp14:anchorId="3CD699D0" wp14:editId="75EFCFEF">
              <wp:simplePos x="901065" y="360680"/>
              <wp:positionH relativeFrom="page">
                <wp:align>center</wp:align>
              </wp:positionH>
              <wp:positionV relativeFrom="page">
                <wp:align>top</wp:align>
              </wp:positionV>
              <wp:extent cx="551815" cy="404495"/>
              <wp:effectExtent l="0" t="0" r="635" b="14605"/>
              <wp:wrapNone/>
              <wp:docPr id="197345744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E9D0980" w14:textId="49825249"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D699D0"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E9D0980" w14:textId="49825249"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42ED70DB" w:rsidRPr="00895B77">
      <w:t>Future Drought Fund: Funding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11A4" w14:textId="72387691" w:rsidR="005525E9" w:rsidRDefault="00490D61" w:rsidP="009C477C">
    <w:pPr>
      <w:pStyle w:val="Header"/>
      <w:jc w:val="left"/>
    </w:pPr>
    <w:r>
      <w:rPr>
        <w:noProof/>
        <w:u w:val="single"/>
      </w:rPr>
      <mc:AlternateContent>
        <mc:Choice Requires="wps">
          <w:drawing>
            <wp:anchor distT="0" distB="0" distL="0" distR="0" simplePos="0" relativeHeight="251654656" behindDoc="0" locked="0" layoutInCell="1" allowOverlap="1" wp14:anchorId="7B298CD0" wp14:editId="1A476028">
              <wp:simplePos x="899770" y="358445"/>
              <wp:positionH relativeFrom="page">
                <wp:align>center</wp:align>
              </wp:positionH>
              <wp:positionV relativeFrom="page">
                <wp:align>top</wp:align>
              </wp:positionV>
              <wp:extent cx="551815" cy="404495"/>
              <wp:effectExtent l="0" t="0" r="635" b="14605"/>
              <wp:wrapNone/>
              <wp:docPr id="20035070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4714301" w14:textId="58243D47"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298CD0" id="_x0000_t202" coordsize="21600,21600" o:spt="202" path="m,l,21600r21600,l21600,xe">
              <v:stroke joinstyle="miter"/>
              <v:path gradientshapeok="t" o:connecttype="rect"/>
            </v:shapetype>
            <v:shape id="Text Box 3" o:spid="_x0000_s1030" type="#_x0000_t202" alt="OFFICIAL" style="position:absolute;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14714301" w14:textId="58243D47" w:rsidR="00490D61" w:rsidRPr="00490D61" w:rsidRDefault="00490D61" w:rsidP="00490D61">
                    <w:pPr>
                      <w:spacing w:after="0"/>
                      <w:rPr>
                        <w:rFonts w:ascii="Calibri" w:eastAsia="Calibri" w:hAnsi="Calibri" w:cs="Calibri"/>
                        <w:noProof/>
                        <w:color w:val="FF0000"/>
                        <w:sz w:val="24"/>
                        <w:szCs w:val="24"/>
                      </w:rPr>
                    </w:pPr>
                    <w:r w:rsidRPr="00490D61">
                      <w:rPr>
                        <w:rFonts w:ascii="Calibri" w:eastAsia="Calibri" w:hAnsi="Calibri" w:cs="Calibri"/>
                        <w:noProof/>
                        <w:color w:val="FF0000"/>
                        <w:sz w:val="24"/>
                        <w:szCs w:val="24"/>
                      </w:rPr>
                      <w:t>OFFICIAL</w:t>
                    </w:r>
                  </w:p>
                </w:txbxContent>
              </v:textbox>
              <w10:wrap anchorx="page" anchory="page"/>
            </v:shape>
          </w:pict>
        </mc:Fallback>
      </mc:AlternateContent>
    </w:r>
    <w:r w:rsidR="0031296A" w:rsidRPr="0031296A">
      <w:rPr>
        <w:noProof/>
        <w:u w:val="single"/>
      </w:rPr>
      <w:drawing>
        <wp:inline distT="0" distB="0" distL="0" distR="0" wp14:anchorId="36150751" wp14:editId="3DBC9D5F">
          <wp:extent cx="3482035" cy="1011814"/>
          <wp:effectExtent l="0" t="0" r="0" b="0"/>
          <wp:docPr id="1421464061" name="Picture 2" descr="A black background with a black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1625" cy="1020412"/>
                  </a:xfrm>
                  <a:prstGeom prst="rect">
                    <a:avLst/>
                  </a:prstGeom>
                  <a:noFill/>
                  <a:ln>
                    <a:noFill/>
                  </a:ln>
                </pic:spPr>
              </pic:pic>
            </a:graphicData>
          </a:graphic>
        </wp:inline>
      </w:drawing>
    </w:r>
    <w:r w:rsidR="0031296A" w:rsidRPr="0031296A">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5829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AAC49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B2FA9AA2"/>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FCE55C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3361376"/>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3"/>
    <w:multiLevelType w:val="singleLevel"/>
    <w:tmpl w:val="382C658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58C452A"/>
    <w:lvl w:ilvl="0">
      <w:start w:val="1"/>
      <w:numFmt w:val="bullet"/>
      <w:lvlText w:val=""/>
      <w:lvlJc w:val="left"/>
      <w:pPr>
        <w:tabs>
          <w:tab w:val="num" w:pos="360"/>
        </w:tabs>
        <w:ind w:left="360" w:hanging="360"/>
      </w:pPr>
      <w:rPr>
        <w:rFonts w:ascii="Symbol" w:hAnsi="Symbol" w:hint="default"/>
        <w:color w:val="auto"/>
      </w:rPr>
    </w:lvl>
  </w:abstractNum>
  <w:abstractNum w:abstractNumId="8"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12056DAA"/>
    <w:multiLevelType w:val="hybridMultilevel"/>
    <w:tmpl w:val="E13698D2"/>
    <w:lvl w:ilvl="0" w:tplc="1DA20EE0">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96B606F"/>
    <w:multiLevelType w:val="hybridMultilevel"/>
    <w:tmpl w:val="0CA0B57E"/>
    <w:lvl w:ilvl="0" w:tplc="3882266C">
      <w:start w:val="1"/>
      <w:numFmt w:val="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A328D5"/>
    <w:multiLevelType w:val="multilevel"/>
    <w:tmpl w:val="BE78A4F8"/>
    <w:numStyleLink w:val="Numberlist"/>
  </w:abstractNum>
  <w:abstractNum w:abstractNumId="13" w15:restartNumberingAfterBreak="0">
    <w:nsid w:val="21E20078"/>
    <w:multiLevelType w:val="multilevel"/>
    <w:tmpl w:val="B95457A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103637"/>
    <w:multiLevelType w:val="multilevel"/>
    <w:tmpl w:val="BE78A4F8"/>
    <w:numStyleLink w:val="Numberlist"/>
  </w:abstractNum>
  <w:abstractNum w:abstractNumId="15" w15:restartNumberingAfterBreak="0">
    <w:nsid w:val="394A15FE"/>
    <w:multiLevelType w:val="multilevel"/>
    <w:tmpl w:val="B95457A8"/>
    <w:numStyleLink w:val="Headinglist"/>
  </w:abstractNum>
  <w:abstractNum w:abstractNumId="16" w15:restartNumberingAfterBreak="0">
    <w:nsid w:val="414F4729"/>
    <w:multiLevelType w:val="multilevel"/>
    <w:tmpl w:val="A0241B28"/>
    <w:numStyleLink w:val="List1"/>
  </w:abstractNum>
  <w:abstractNum w:abstractNumId="17" w15:restartNumberingAfterBreak="0">
    <w:nsid w:val="486800B4"/>
    <w:multiLevelType w:val="multilevel"/>
    <w:tmpl w:val="A0241B28"/>
    <w:numStyleLink w:val="List1"/>
  </w:abstractNum>
  <w:abstractNum w:abstractNumId="18"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9" w15:restartNumberingAfterBreak="0">
    <w:nsid w:val="496159DC"/>
    <w:multiLevelType w:val="multilevel"/>
    <w:tmpl w:val="BE78A4F8"/>
    <w:numStyleLink w:val="Numberlist"/>
  </w:abstractNum>
  <w:abstractNum w:abstractNumId="2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770342E"/>
    <w:multiLevelType w:val="multilevel"/>
    <w:tmpl w:val="ED2C4812"/>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2" w15:restartNumberingAfterBreak="0">
    <w:nsid w:val="5A8B541B"/>
    <w:multiLevelType w:val="multilevel"/>
    <w:tmpl w:val="BF3294C2"/>
    <w:lvl w:ilvl="0">
      <w:start w:val="1"/>
      <w:numFmt w:val="bullet"/>
      <w:pStyle w:val="TableBullet1"/>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4"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5"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C8C10A1"/>
    <w:multiLevelType w:val="multilevel"/>
    <w:tmpl w:val="BE78A4F8"/>
    <w:numStyleLink w:val="Numberlist"/>
  </w:abstractNum>
  <w:abstractNum w:abstractNumId="28" w15:restartNumberingAfterBreak="0">
    <w:nsid w:val="733934B7"/>
    <w:multiLevelType w:val="multilevel"/>
    <w:tmpl w:val="A0241B28"/>
    <w:numStyleLink w:val="List1"/>
  </w:abstractNum>
  <w:num w:numId="1" w16cid:durableId="1171791816">
    <w:abstractNumId w:val="7"/>
  </w:num>
  <w:num w:numId="2" w16cid:durableId="1667321647">
    <w:abstractNumId w:val="17"/>
  </w:num>
  <w:num w:numId="3" w16cid:durableId="59796415">
    <w:abstractNumId w:val="18"/>
  </w:num>
  <w:num w:numId="4" w16cid:durableId="1913806772">
    <w:abstractNumId w:val="10"/>
  </w:num>
  <w:num w:numId="5" w16cid:durableId="2037268471">
    <w:abstractNumId w:val="23"/>
  </w:num>
  <w:num w:numId="6" w16cid:durableId="1355770275">
    <w:abstractNumId w:val="24"/>
  </w:num>
  <w:num w:numId="7" w16cid:durableId="2033527157">
    <w:abstractNumId w:val="8"/>
  </w:num>
  <w:num w:numId="8" w16cid:durableId="1882862685">
    <w:abstractNumId w:val="13"/>
  </w:num>
  <w:num w:numId="9" w16cid:durableId="179634464">
    <w:abstractNumId w:val="15"/>
  </w:num>
  <w:num w:numId="10" w16cid:durableId="19015584">
    <w:abstractNumId w:val="8"/>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9057158">
    <w:abstractNumId w:val="6"/>
  </w:num>
  <w:num w:numId="12" w16cid:durableId="1162504366">
    <w:abstractNumId w:val="4"/>
  </w:num>
  <w:num w:numId="13" w16cid:durableId="306473293">
    <w:abstractNumId w:val="3"/>
  </w:num>
  <w:num w:numId="14" w16cid:durableId="1231303610">
    <w:abstractNumId w:val="2"/>
  </w:num>
  <w:num w:numId="15" w16cid:durableId="1486430518">
    <w:abstractNumId w:val="11"/>
  </w:num>
  <w:num w:numId="16" w16cid:durableId="52967123">
    <w:abstractNumId w:val="21"/>
  </w:num>
  <w:num w:numId="17" w16cid:durableId="6434383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1328216">
    <w:abstractNumId w:val="26"/>
  </w:num>
  <w:num w:numId="19" w16cid:durableId="1707943211">
    <w:abstractNumId w:val="1"/>
  </w:num>
  <w:num w:numId="20" w16cid:durableId="570045979">
    <w:abstractNumId w:val="0"/>
  </w:num>
  <w:num w:numId="21" w16cid:durableId="1679841556">
    <w:abstractNumId w:val="14"/>
  </w:num>
  <w:num w:numId="22" w16cid:durableId="959340878">
    <w:abstractNumId w:val="19"/>
  </w:num>
  <w:num w:numId="23" w16cid:durableId="17239849">
    <w:abstractNumId w:val="27"/>
  </w:num>
  <w:num w:numId="24" w16cid:durableId="1609504699">
    <w:abstractNumId w:val="12"/>
  </w:num>
  <w:num w:numId="25" w16cid:durableId="121310739">
    <w:abstractNumId w:val="16"/>
  </w:num>
  <w:num w:numId="26" w16cid:durableId="360508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4910102">
    <w:abstractNumId w:val="28"/>
  </w:num>
  <w:num w:numId="28" w16cid:durableId="286162399">
    <w:abstractNumId w:val="20"/>
  </w:num>
  <w:num w:numId="29" w16cid:durableId="1314989398">
    <w:abstractNumId w:val="22"/>
  </w:num>
  <w:num w:numId="30" w16cid:durableId="66652615">
    <w:abstractNumId w:val="9"/>
  </w:num>
  <w:num w:numId="31" w16cid:durableId="1990859383">
    <w:abstractNumId w:val="5"/>
  </w:num>
  <w:num w:numId="32" w16cid:durableId="951480071">
    <w:abstractNumId w:val="18"/>
  </w:num>
  <w:num w:numId="33" w16cid:durableId="2131590192">
    <w:abstractNumId w:val="13"/>
    <w:lvlOverride w:ilvl="0">
      <w:lvl w:ilvl="0">
        <w:start w:val="1"/>
        <w:numFmt w:val="decimal"/>
        <w:pStyle w:val="Heading2"/>
        <w:lvlText w:val="%1"/>
        <w:lvlJc w:val="left"/>
        <w:pPr>
          <w:ind w:left="720" w:hanging="720"/>
        </w:pPr>
        <w:rPr>
          <w:color w:val="59621D"/>
        </w:rPr>
      </w:lvl>
    </w:lvlOverride>
  </w:num>
  <w:num w:numId="34" w16cid:durableId="21588965">
    <w:abstractNumId w:val="13"/>
    <w:lvlOverride w:ilvl="0">
      <w:lvl w:ilvl="0">
        <w:start w:val="1"/>
        <w:numFmt w:val="decimal"/>
        <w:pStyle w:val="Heading2"/>
        <w:lvlText w:val="%1"/>
        <w:lvlJc w:val="left"/>
        <w:pPr>
          <w:ind w:left="720" w:hanging="720"/>
        </w:pPr>
        <w:rPr>
          <w:color w:val="59621D"/>
        </w:rPr>
      </w:lvl>
    </w:lvlOverride>
  </w:num>
  <w:num w:numId="35" w16cid:durableId="188571948">
    <w:abstractNumId w:val="13"/>
    <w:lvlOverride w:ilvl="0">
      <w:lvl w:ilvl="0">
        <w:start w:val="1"/>
        <w:numFmt w:val="decimal"/>
        <w:pStyle w:val="Heading2"/>
        <w:lvlText w:val="%1"/>
        <w:lvlJc w:val="left"/>
        <w:pPr>
          <w:ind w:left="720" w:hanging="720"/>
        </w:pPr>
        <w:rPr>
          <w:color w:val="59621D"/>
        </w:rPr>
      </w:lvl>
    </w:lvlOverride>
  </w:num>
  <w:num w:numId="36" w16cid:durableId="844629787">
    <w:abstractNumId w:val="13"/>
    <w:lvlOverride w:ilvl="0">
      <w:lvl w:ilvl="0">
        <w:start w:val="1"/>
        <w:numFmt w:val="decimal"/>
        <w:pStyle w:val="Heading2"/>
        <w:lvlText w:val="%1"/>
        <w:lvlJc w:val="left"/>
        <w:pPr>
          <w:ind w:left="720" w:hanging="720"/>
        </w:pPr>
      </w:lvl>
    </w:lvlOverride>
  </w:num>
  <w:num w:numId="37" w16cid:durableId="935332696">
    <w:abstractNumId w:val="23"/>
  </w:num>
  <w:num w:numId="38" w16cid:durableId="1594363265">
    <w:abstractNumId w:val="23"/>
  </w:num>
  <w:num w:numId="39" w16cid:durableId="934168278">
    <w:abstractNumId w:val="23"/>
  </w:num>
  <w:num w:numId="40" w16cid:durableId="1347173504">
    <w:abstractNumId w:val="24"/>
  </w:num>
  <w:num w:numId="41" w16cid:durableId="823355897">
    <w:abstractNumId w:val="24"/>
  </w:num>
  <w:num w:numId="42" w16cid:durableId="1100218817">
    <w:abstractNumId w:val="24"/>
  </w:num>
  <w:num w:numId="43" w16cid:durableId="1698308952">
    <w:abstractNumId w:val="23"/>
  </w:num>
  <w:num w:numId="44" w16cid:durableId="547035718">
    <w:abstractNumId w:val="24"/>
  </w:num>
  <w:num w:numId="45" w16cid:durableId="921455078">
    <w:abstractNumId w:val="10"/>
  </w:num>
  <w:num w:numId="46" w16cid:durableId="1145393031">
    <w:abstractNumId w:val="9"/>
  </w:num>
  <w:num w:numId="47" w16cid:durableId="776364836">
    <w:abstractNumId w:val="20"/>
  </w:num>
  <w:num w:numId="48" w16cid:durableId="919363984">
    <w:abstractNumId w:val="21"/>
  </w:num>
  <w:num w:numId="49" w16cid:durableId="645671681">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6A"/>
    <w:rsid w:val="00006A23"/>
    <w:rsid w:val="00007AA6"/>
    <w:rsid w:val="00007D3A"/>
    <w:rsid w:val="0002336B"/>
    <w:rsid w:val="00027C59"/>
    <w:rsid w:val="000310E2"/>
    <w:rsid w:val="00032004"/>
    <w:rsid w:val="00040DEC"/>
    <w:rsid w:val="00046B12"/>
    <w:rsid w:val="0004740E"/>
    <w:rsid w:val="00061C76"/>
    <w:rsid w:val="00064EF0"/>
    <w:rsid w:val="00067B58"/>
    <w:rsid w:val="00070329"/>
    <w:rsid w:val="00070BDE"/>
    <w:rsid w:val="0007746F"/>
    <w:rsid w:val="0007749B"/>
    <w:rsid w:val="00080447"/>
    <w:rsid w:val="000838DB"/>
    <w:rsid w:val="0009515B"/>
    <w:rsid w:val="000B60E0"/>
    <w:rsid w:val="000C6B0C"/>
    <w:rsid w:val="000D4D49"/>
    <w:rsid w:val="000D6DD8"/>
    <w:rsid w:val="000D7061"/>
    <w:rsid w:val="000D76AE"/>
    <w:rsid w:val="000E7C0B"/>
    <w:rsid w:val="000F3E04"/>
    <w:rsid w:val="000F5400"/>
    <w:rsid w:val="00101422"/>
    <w:rsid w:val="00112B86"/>
    <w:rsid w:val="001248CA"/>
    <w:rsid w:val="001406DE"/>
    <w:rsid w:val="00156316"/>
    <w:rsid w:val="001567E9"/>
    <w:rsid w:val="00163C30"/>
    <w:rsid w:val="00164852"/>
    <w:rsid w:val="00165FA2"/>
    <w:rsid w:val="00167450"/>
    <w:rsid w:val="00167853"/>
    <w:rsid w:val="00183612"/>
    <w:rsid w:val="00186598"/>
    <w:rsid w:val="001870AB"/>
    <w:rsid w:val="00192541"/>
    <w:rsid w:val="00192658"/>
    <w:rsid w:val="00196423"/>
    <w:rsid w:val="001A15E1"/>
    <w:rsid w:val="001A1F79"/>
    <w:rsid w:val="001A22FB"/>
    <w:rsid w:val="001A7108"/>
    <w:rsid w:val="001B1009"/>
    <w:rsid w:val="001C3583"/>
    <w:rsid w:val="001D0F68"/>
    <w:rsid w:val="001D77BC"/>
    <w:rsid w:val="001E1C4C"/>
    <w:rsid w:val="001E790B"/>
    <w:rsid w:val="001F3FA9"/>
    <w:rsid w:val="00201500"/>
    <w:rsid w:val="0020313A"/>
    <w:rsid w:val="002048AE"/>
    <w:rsid w:val="0021582B"/>
    <w:rsid w:val="00217BBD"/>
    <w:rsid w:val="0022055A"/>
    <w:rsid w:val="002252AE"/>
    <w:rsid w:val="00226F58"/>
    <w:rsid w:val="002320BA"/>
    <w:rsid w:val="0023478F"/>
    <w:rsid w:val="0024136F"/>
    <w:rsid w:val="00243E26"/>
    <w:rsid w:val="00251BA3"/>
    <w:rsid w:val="00262394"/>
    <w:rsid w:val="0026395B"/>
    <w:rsid w:val="0026545A"/>
    <w:rsid w:val="002726AF"/>
    <w:rsid w:val="00280973"/>
    <w:rsid w:val="00294055"/>
    <w:rsid w:val="00294D2E"/>
    <w:rsid w:val="00296373"/>
    <w:rsid w:val="002A04F3"/>
    <w:rsid w:val="002A193C"/>
    <w:rsid w:val="002B603F"/>
    <w:rsid w:val="002C71B8"/>
    <w:rsid w:val="002D063B"/>
    <w:rsid w:val="002D0BFC"/>
    <w:rsid w:val="002D2ACC"/>
    <w:rsid w:val="002D5253"/>
    <w:rsid w:val="002D6D35"/>
    <w:rsid w:val="002E04F2"/>
    <w:rsid w:val="002E6359"/>
    <w:rsid w:val="00300521"/>
    <w:rsid w:val="00305911"/>
    <w:rsid w:val="00312282"/>
    <w:rsid w:val="0031296A"/>
    <w:rsid w:val="003267A5"/>
    <w:rsid w:val="00332D7D"/>
    <w:rsid w:val="00334C2C"/>
    <w:rsid w:val="00334F5C"/>
    <w:rsid w:val="00337332"/>
    <w:rsid w:val="00340820"/>
    <w:rsid w:val="00350394"/>
    <w:rsid w:val="0035144E"/>
    <w:rsid w:val="00356CB3"/>
    <w:rsid w:val="00357095"/>
    <w:rsid w:val="00361BD8"/>
    <w:rsid w:val="00362353"/>
    <w:rsid w:val="00365CE0"/>
    <w:rsid w:val="0036731C"/>
    <w:rsid w:val="00380412"/>
    <w:rsid w:val="00381D23"/>
    <w:rsid w:val="003825C9"/>
    <w:rsid w:val="0039005A"/>
    <w:rsid w:val="00390496"/>
    <w:rsid w:val="0039229B"/>
    <w:rsid w:val="00396339"/>
    <w:rsid w:val="003A195C"/>
    <w:rsid w:val="003A42B1"/>
    <w:rsid w:val="003A4B4A"/>
    <w:rsid w:val="003A4B93"/>
    <w:rsid w:val="003D3CE1"/>
    <w:rsid w:val="003D44DC"/>
    <w:rsid w:val="003F73E9"/>
    <w:rsid w:val="0040167D"/>
    <w:rsid w:val="00402404"/>
    <w:rsid w:val="00404AB0"/>
    <w:rsid w:val="00406AC2"/>
    <w:rsid w:val="00407235"/>
    <w:rsid w:val="00407F97"/>
    <w:rsid w:val="0041307F"/>
    <w:rsid w:val="00433029"/>
    <w:rsid w:val="004352A7"/>
    <w:rsid w:val="0044630A"/>
    <w:rsid w:val="0045406C"/>
    <w:rsid w:val="0045648E"/>
    <w:rsid w:val="00460750"/>
    <w:rsid w:val="00462695"/>
    <w:rsid w:val="004705F2"/>
    <w:rsid w:val="00473964"/>
    <w:rsid w:val="004771E9"/>
    <w:rsid w:val="004837B1"/>
    <w:rsid w:val="0048569E"/>
    <w:rsid w:val="00486C20"/>
    <w:rsid w:val="00486E8B"/>
    <w:rsid w:val="00490D61"/>
    <w:rsid w:val="00490E7F"/>
    <w:rsid w:val="00492972"/>
    <w:rsid w:val="004963CC"/>
    <w:rsid w:val="004A19A7"/>
    <w:rsid w:val="004C3198"/>
    <w:rsid w:val="004C4119"/>
    <w:rsid w:val="004C6362"/>
    <w:rsid w:val="004C6C47"/>
    <w:rsid w:val="004D2941"/>
    <w:rsid w:val="004D2D79"/>
    <w:rsid w:val="00505020"/>
    <w:rsid w:val="00517459"/>
    <w:rsid w:val="005201E4"/>
    <w:rsid w:val="00542706"/>
    <w:rsid w:val="00546629"/>
    <w:rsid w:val="0055013B"/>
    <w:rsid w:val="00550C4C"/>
    <w:rsid w:val="005525E9"/>
    <w:rsid w:val="00557802"/>
    <w:rsid w:val="00570567"/>
    <w:rsid w:val="005735BE"/>
    <w:rsid w:val="00577949"/>
    <w:rsid w:val="00585CCC"/>
    <w:rsid w:val="005A241E"/>
    <w:rsid w:val="005B1103"/>
    <w:rsid w:val="005C711F"/>
    <w:rsid w:val="005D1C3C"/>
    <w:rsid w:val="005D742C"/>
    <w:rsid w:val="005E4B6B"/>
    <w:rsid w:val="005F0E4D"/>
    <w:rsid w:val="005F11BA"/>
    <w:rsid w:val="005F3F9E"/>
    <w:rsid w:val="005F5F70"/>
    <w:rsid w:val="005F6876"/>
    <w:rsid w:val="00610988"/>
    <w:rsid w:val="00611DA7"/>
    <w:rsid w:val="006247DB"/>
    <w:rsid w:val="006338DA"/>
    <w:rsid w:val="006416D4"/>
    <w:rsid w:val="0064598D"/>
    <w:rsid w:val="006517F0"/>
    <w:rsid w:val="0065584A"/>
    <w:rsid w:val="00656160"/>
    <w:rsid w:val="00662DD8"/>
    <w:rsid w:val="00663437"/>
    <w:rsid w:val="00667983"/>
    <w:rsid w:val="0067327C"/>
    <w:rsid w:val="00681679"/>
    <w:rsid w:val="00692100"/>
    <w:rsid w:val="006945D8"/>
    <w:rsid w:val="006A5AE7"/>
    <w:rsid w:val="006B3BFA"/>
    <w:rsid w:val="006B653F"/>
    <w:rsid w:val="006C7A7A"/>
    <w:rsid w:val="006D47EB"/>
    <w:rsid w:val="006E06E5"/>
    <w:rsid w:val="006E43E2"/>
    <w:rsid w:val="006E7370"/>
    <w:rsid w:val="006F0338"/>
    <w:rsid w:val="006F25C2"/>
    <w:rsid w:val="006F4757"/>
    <w:rsid w:val="00710469"/>
    <w:rsid w:val="00714663"/>
    <w:rsid w:val="00720F82"/>
    <w:rsid w:val="0072232F"/>
    <w:rsid w:val="007405CB"/>
    <w:rsid w:val="00741C50"/>
    <w:rsid w:val="00761DCB"/>
    <w:rsid w:val="00764CB7"/>
    <w:rsid w:val="00777A7F"/>
    <w:rsid w:val="007800D1"/>
    <w:rsid w:val="00780CA6"/>
    <w:rsid w:val="00790EB7"/>
    <w:rsid w:val="00796044"/>
    <w:rsid w:val="00797360"/>
    <w:rsid w:val="007B1F92"/>
    <w:rsid w:val="007C1F6B"/>
    <w:rsid w:val="007C5500"/>
    <w:rsid w:val="007C5B94"/>
    <w:rsid w:val="007E3227"/>
    <w:rsid w:val="007F7500"/>
    <w:rsid w:val="00803A3C"/>
    <w:rsid w:val="008111BA"/>
    <w:rsid w:val="008112C5"/>
    <w:rsid w:val="00814562"/>
    <w:rsid w:val="008153FE"/>
    <w:rsid w:val="0082002E"/>
    <w:rsid w:val="0082249A"/>
    <w:rsid w:val="00825234"/>
    <w:rsid w:val="00826F01"/>
    <w:rsid w:val="00833933"/>
    <w:rsid w:val="00834F0B"/>
    <w:rsid w:val="00836612"/>
    <w:rsid w:val="0086493A"/>
    <w:rsid w:val="008811A4"/>
    <w:rsid w:val="00884149"/>
    <w:rsid w:val="0089184A"/>
    <w:rsid w:val="00895B77"/>
    <w:rsid w:val="008A3190"/>
    <w:rsid w:val="008A4F0B"/>
    <w:rsid w:val="008A7BEE"/>
    <w:rsid w:val="008C2E82"/>
    <w:rsid w:val="008C725C"/>
    <w:rsid w:val="008D1B48"/>
    <w:rsid w:val="008D4721"/>
    <w:rsid w:val="008E4984"/>
    <w:rsid w:val="008E60B8"/>
    <w:rsid w:val="008F2552"/>
    <w:rsid w:val="009010F9"/>
    <w:rsid w:val="0090774C"/>
    <w:rsid w:val="009111AA"/>
    <w:rsid w:val="00930DDF"/>
    <w:rsid w:val="009503A2"/>
    <w:rsid w:val="00966EB8"/>
    <w:rsid w:val="009679F4"/>
    <w:rsid w:val="009779CB"/>
    <w:rsid w:val="00991227"/>
    <w:rsid w:val="00995EDE"/>
    <w:rsid w:val="00997627"/>
    <w:rsid w:val="009A62ED"/>
    <w:rsid w:val="009C2243"/>
    <w:rsid w:val="009C2A13"/>
    <w:rsid w:val="009C4772"/>
    <w:rsid w:val="009C477C"/>
    <w:rsid w:val="009C7BA3"/>
    <w:rsid w:val="009D168D"/>
    <w:rsid w:val="009D6922"/>
    <w:rsid w:val="009F14E9"/>
    <w:rsid w:val="00A0105B"/>
    <w:rsid w:val="00A02AA6"/>
    <w:rsid w:val="00A034A4"/>
    <w:rsid w:val="00A034D9"/>
    <w:rsid w:val="00A211B5"/>
    <w:rsid w:val="00A24458"/>
    <w:rsid w:val="00A26D23"/>
    <w:rsid w:val="00A35D03"/>
    <w:rsid w:val="00A4127C"/>
    <w:rsid w:val="00A446CB"/>
    <w:rsid w:val="00A44877"/>
    <w:rsid w:val="00A45542"/>
    <w:rsid w:val="00A459C2"/>
    <w:rsid w:val="00A5160A"/>
    <w:rsid w:val="00A51F07"/>
    <w:rsid w:val="00A52439"/>
    <w:rsid w:val="00A60563"/>
    <w:rsid w:val="00A62A84"/>
    <w:rsid w:val="00A71E48"/>
    <w:rsid w:val="00A81BAD"/>
    <w:rsid w:val="00A84E78"/>
    <w:rsid w:val="00A86FB6"/>
    <w:rsid w:val="00A9002C"/>
    <w:rsid w:val="00A94F0D"/>
    <w:rsid w:val="00AA43CF"/>
    <w:rsid w:val="00AA562C"/>
    <w:rsid w:val="00AA70E3"/>
    <w:rsid w:val="00AB0966"/>
    <w:rsid w:val="00AB0FBE"/>
    <w:rsid w:val="00AC06D2"/>
    <w:rsid w:val="00AD0378"/>
    <w:rsid w:val="00AD12E9"/>
    <w:rsid w:val="00AE17E9"/>
    <w:rsid w:val="00AF1EB9"/>
    <w:rsid w:val="00AF5211"/>
    <w:rsid w:val="00AF55F4"/>
    <w:rsid w:val="00AF5B9C"/>
    <w:rsid w:val="00AF661B"/>
    <w:rsid w:val="00AF746D"/>
    <w:rsid w:val="00B00392"/>
    <w:rsid w:val="00B01F31"/>
    <w:rsid w:val="00B01FB8"/>
    <w:rsid w:val="00B106DE"/>
    <w:rsid w:val="00B118BC"/>
    <w:rsid w:val="00B26CAA"/>
    <w:rsid w:val="00B35721"/>
    <w:rsid w:val="00B407A6"/>
    <w:rsid w:val="00B42378"/>
    <w:rsid w:val="00B43A41"/>
    <w:rsid w:val="00B43CA3"/>
    <w:rsid w:val="00B5453F"/>
    <w:rsid w:val="00B54604"/>
    <w:rsid w:val="00B6010A"/>
    <w:rsid w:val="00B66C3C"/>
    <w:rsid w:val="00B67107"/>
    <w:rsid w:val="00B71919"/>
    <w:rsid w:val="00B72B89"/>
    <w:rsid w:val="00B73838"/>
    <w:rsid w:val="00B8305A"/>
    <w:rsid w:val="00B918C5"/>
    <w:rsid w:val="00B96152"/>
    <w:rsid w:val="00BA0AFF"/>
    <w:rsid w:val="00BA3A0F"/>
    <w:rsid w:val="00BA5617"/>
    <w:rsid w:val="00BB1B25"/>
    <w:rsid w:val="00BB3143"/>
    <w:rsid w:val="00BB49FF"/>
    <w:rsid w:val="00BB6549"/>
    <w:rsid w:val="00BB6ACE"/>
    <w:rsid w:val="00BC1FDA"/>
    <w:rsid w:val="00BC5DC5"/>
    <w:rsid w:val="00BC6BA3"/>
    <w:rsid w:val="00BD2275"/>
    <w:rsid w:val="00BE353A"/>
    <w:rsid w:val="00BE4944"/>
    <w:rsid w:val="00BF356E"/>
    <w:rsid w:val="00BF3B16"/>
    <w:rsid w:val="00BF3D70"/>
    <w:rsid w:val="00BF3E2D"/>
    <w:rsid w:val="00BF6034"/>
    <w:rsid w:val="00C00AAC"/>
    <w:rsid w:val="00C05EA8"/>
    <w:rsid w:val="00C06619"/>
    <w:rsid w:val="00C0776E"/>
    <w:rsid w:val="00C12D92"/>
    <w:rsid w:val="00C34C77"/>
    <w:rsid w:val="00C37592"/>
    <w:rsid w:val="00C37ABD"/>
    <w:rsid w:val="00C51E35"/>
    <w:rsid w:val="00C5649E"/>
    <w:rsid w:val="00C57095"/>
    <w:rsid w:val="00C62B91"/>
    <w:rsid w:val="00C62BB2"/>
    <w:rsid w:val="00C62D97"/>
    <w:rsid w:val="00C64B5E"/>
    <w:rsid w:val="00C67E7F"/>
    <w:rsid w:val="00C73D05"/>
    <w:rsid w:val="00C759F8"/>
    <w:rsid w:val="00CA1314"/>
    <w:rsid w:val="00CA2003"/>
    <w:rsid w:val="00CA4596"/>
    <w:rsid w:val="00CB0F02"/>
    <w:rsid w:val="00CD21B4"/>
    <w:rsid w:val="00CD2D44"/>
    <w:rsid w:val="00CD460F"/>
    <w:rsid w:val="00CE2103"/>
    <w:rsid w:val="00CE63C6"/>
    <w:rsid w:val="00CE67E4"/>
    <w:rsid w:val="00CE6D9C"/>
    <w:rsid w:val="00CF090C"/>
    <w:rsid w:val="00CF1AD8"/>
    <w:rsid w:val="00CF7A38"/>
    <w:rsid w:val="00D06356"/>
    <w:rsid w:val="00D10DCB"/>
    <w:rsid w:val="00D14724"/>
    <w:rsid w:val="00D36729"/>
    <w:rsid w:val="00D37BFD"/>
    <w:rsid w:val="00D37E17"/>
    <w:rsid w:val="00D45274"/>
    <w:rsid w:val="00D45E0E"/>
    <w:rsid w:val="00D57062"/>
    <w:rsid w:val="00D6013D"/>
    <w:rsid w:val="00D666DC"/>
    <w:rsid w:val="00D85C6D"/>
    <w:rsid w:val="00D912A7"/>
    <w:rsid w:val="00D96711"/>
    <w:rsid w:val="00D96FEB"/>
    <w:rsid w:val="00DA1FEF"/>
    <w:rsid w:val="00DA5F34"/>
    <w:rsid w:val="00DB158F"/>
    <w:rsid w:val="00DB6BC0"/>
    <w:rsid w:val="00DC159B"/>
    <w:rsid w:val="00DD6045"/>
    <w:rsid w:val="00DF36DA"/>
    <w:rsid w:val="00E05D92"/>
    <w:rsid w:val="00E06312"/>
    <w:rsid w:val="00E06328"/>
    <w:rsid w:val="00E06600"/>
    <w:rsid w:val="00E10F2D"/>
    <w:rsid w:val="00E12E96"/>
    <w:rsid w:val="00E15E2F"/>
    <w:rsid w:val="00E26D28"/>
    <w:rsid w:val="00E31C0C"/>
    <w:rsid w:val="00E33F52"/>
    <w:rsid w:val="00E362EF"/>
    <w:rsid w:val="00E41608"/>
    <w:rsid w:val="00E725D4"/>
    <w:rsid w:val="00E732BE"/>
    <w:rsid w:val="00E751EC"/>
    <w:rsid w:val="00E822F8"/>
    <w:rsid w:val="00E9417C"/>
    <w:rsid w:val="00E96E54"/>
    <w:rsid w:val="00EC5F76"/>
    <w:rsid w:val="00ED51AB"/>
    <w:rsid w:val="00EF0676"/>
    <w:rsid w:val="00EF656C"/>
    <w:rsid w:val="00F03A08"/>
    <w:rsid w:val="00F07735"/>
    <w:rsid w:val="00F12222"/>
    <w:rsid w:val="00F209F0"/>
    <w:rsid w:val="00F21CD2"/>
    <w:rsid w:val="00F2380D"/>
    <w:rsid w:val="00F251B0"/>
    <w:rsid w:val="00F31B1B"/>
    <w:rsid w:val="00F32FA1"/>
    <w:rsid w:val="00F35EE8"/>
    <w:rsid w:val="00F37C42"/>
    <w:rsid w:val="00F421C7"/>
    <w:rsid w:val="00F449DA"/>
    <w:rsid w:val="00F47908"/>
    <w:rsid w:val="00F53205"/>
    <w:rsid w:val="00F55AAC"/>
    <w:rsid w:val="00F605DF"/>
    <w:rsid w:val="00F6467F"/>
    <w:rsid w:val="00F64FBA"/>
    <w:rsid w:val="00F65558"/>
    <w:rsid w:val="00F65DFD"/>
    <w:rsid w:val="00F70230"/>
    <w:rsid w:val="00F72D07"/>
    <w:rsid w:val="00F7337A"/>
    <w:rsid w:val="00F76F5D"/>
    <w:rsid w:val="00F90D42"/>
    <w:rsid w:val="00F95278"/>
    <w:rsid w:val="00F95C15"/>
    <w:rsid w:val="00F96C16"/>
    <w:rsid w:val="00FA4E29"/>
    <w:rsid w:val="00FA75C0"/>
    <w:rsid w:val="00FB088E"/>
    <w:rsid w:val="00FB2401"/>
    <w:rsid w:val="00FB6115"/>
    <w:rsid w:val="00FC0212"/>
    <w:rsid w:val="00FC2209"/>
    <w:rsid w:val="00FC62A9"/>
    <w:rsid w:val="00FD117D"/>
    <w:rsid w:val="00FE3C99"/>
    <w:rsid w:val="00FF6F56"/>
    <w:rsid w:val="00FF72F0"/>
    <w:rsid w:val="00FF7A9C"/>
    <w:rsid w:val="056E0E0A"/>
    <w:rsid w:val="0C840ED1"/>
    <w:rsid w:val="0DE4E1D3"/>
    <w:rsid w:val="4220B411"/>
    <w:rsid w:val="42ED70DB"/>
    <w:rsid w:val="51F7F819"/>
    <w:rsid w:val="67CDCF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7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41"/>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340820"/>
    <w:pPr>
      <w:widowControl w:val="0"/>
      <w:spacing w:before="360"/>
      <w:contextualSpacing/>
      <w:outlineLvl w:val="0"/>
    </w:pPr>
    <w:rPr>
      <w:rFonts w:ascii="Calibri" w:eastAsiaTheme="minorHAnsi" w:hAnsi="Calibri" w:cstheme="minorBidi"/>
      <w:b/>
      <w:bCs/>
      <w:spacing w:val="5"/>
      <w:kern w:val="28"/>
      <w:sz w:val="52"/>
      <w:szCs w:val="28"/>
      <w:lang w:eastAsia="en-US"/>
    </w:rPr>
  </w:style>
  <w:style w:type="paragraph" w:styleId="Heading2">
    <w:name w:val="heading 2"/>
    <w:basedOn w:val="Normal"/>
    <w:next w:val="Normal"/>
    <w:link w:val="Heading2Char"/>
    <w:uiPriority w:val="3"/>
    <w:rsid w:val="001B1009"/>
    <w:pPr>
      <w:keepNext/>
      <w:numPr>
        <w:numId w:val="36"/>
      </w:numPr>
      <w:spacing w:after="60" w:line="240" w:lineRule="auto"/>
      <w:outlineLvl w:val="1"/>
    </w:pPr>
    <w:rPr>
      <w:rFonts w:ascii="Calibri" w:eastAsiaTheme="minorEastAsia" w:hAnsi="Calibri"/>
      <w:bCs/>
      <w:color w:val="000000"/>
      <w:sz w:val="36"/>
      <w:szCs w:val="28"/>
      <w:lang w:eastAsia="ja-JP"/>
    </w:rPr>
  </w:style>
  <w:style w:type="paragraph" w:styleId="Heading3">
    <w:name w:val="heading 3"/>
    <w:next w:val="Normal"/>
    <w:link w:val="Heading3Char"/>
    <w:uiPriority w:val="4"/>
    <w:qFormat/>
    <w:rsid w:val="00406AC2"/>
    <w:pPr>
      <w:keepNext/>
      <w:keepLines/>
      <w:numPr>
        <w:ilvl w:val="1"/>
        <w:numId w:val="36"/>
      </w:numPr>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406AC2"/>
    <w:pPr>
      <w:keepNext/>
      <w:numPr>
        <w:ilvl w:val="2"/>
        <w:numId w:val="36"/>
      </w:numPr>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E96E54"/>
    <w:pPr>
      <w:keepNext/>
      <w:keepLines/>
      <w:spacing w:after="0" w:line="240" w:lineRule="auto"/>
      <w:outlineLvl w:val="4"/>
    </w:pPr>
    <w:rPr>
      <w:rFonts w:ascii="Calibri" w:hAnsi="Calibri"/>
      <w:b/>
      <w:sz w:val="20"/>
    </w:rPr>
  </w:style>
  <w:style w:type="paragraph" w:styleId="Heading6">
    <w:name w:val="heading 6"/>
    <w:basedOn w:val="Normal"/>
    <w:next w:val="Normal"/>
    <w:link w:val="Heading6Char"/>
    <w:uiPriority w:val="9"/>
    <w:semiHidden/>
    <w:qFormat/>
    <w:rsid w:val="00FB6115"/>
    <w:pPr>
      <w:keepNext/>
      <w:keepLines/>
      <w:spacing w:before="40" w:after="0"/>
      <w:outlineLvl w:val="5"/>
    </w:pPr>
    <w:rPr>
      <w:rFonts w:eastAsiaTheme="majorEastAsia"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BB6ACE"/>
    <w:rPr>
      <w:sz w:val="20"/>
      <w:szCs w:val="20"/>
    </w:rPr>
  </w:style>
  <w:style w:type="character" w:customStyle="1" w:styleId="CommentTextChar">
    <w:name w:val="Comment Text Char"/>
    <w:basedOn w:val="DefaultParagraphFont"/>
    <w:link w:val="CommentText"/>
    <w:rsid w:val="00BB6ACE"/>
    <w:rPr>
      <w:rFonts w:asciiTheme="minorHAnsi" w:eastAsiaTheme="minorHAnsi" w:hAnsiTheme="minorHAnsi" w:cstheme="minorBidi"/>
      <w:lang w:eastAsia="en-US"/>
    </w:rPr>
  </w:style>
  <w:style w:type="paragraph" w:styleId="Header">
    <w:name w:val="header"/>
    <w:basedOn w:val="Normal"/>
    <w:link w:val="HeaderChar"/>
    <w:uiPriority w:val="26"/>
    <w:rsid w:val="00BB6ACE"/>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BB6ACE"/>
    <w:rPr>
      <w:rFonts w:ascii="Calibri" w:eastAsiaTheme="minorHAnsi" w:hAnsi="Calibri" w:cstheme="minorBidi"/>
      <w:szCs w:val="22"/>
      <w:lang w:eastAsia="en-US"/>
    </w:rPr>
  </w:style>
  <w:style w:type="paragraph" w:styleId="Footer">
    <w:name w:val="footer"/>
    <w:basedOn w:val="Normal"/>
    <w:link w:val="FooterChar"/>
    <w:uiPriority w:val="27"/>
    <w:rsid w:val="00BB6ACE"/>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sid w:val="00BB6ACE"/>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BB6ACE"/>
    <w:rPr>
      <w:sz w:val="16"/>
      <w:szCs w:val="16"/>
    </w:rPr>
  </w:style>
  <w:style w:type="paragraph" w:styleId="CommentSubject">
    <w:name w:val="annotation subject"/>
    <w:basedOn w:val="CommentText"/>
    <w:next w:val="CommentText"/>
    <w:link w:val="CommentSubjectChar"/>
    <w:uiPriority w:val="99"/>
    <w:semiHidden/>
    <w:unhideWhenUsed/>
    <w:rsid w:val="00BB6ACE"/>
    <w:rPr>
      <w:b/>
      <w:bCs/>
    </w:rPr>
  </w:style>
  <w:style w:type="character" w:customStyle="1" w:styleId="CommentSubjectChar">
    <w:name w:val="Comment Subject Char"/>
    <w:basedOn w:val="CommentTextChar"/>
    <w:link w:val="CommentSubject"/>
    <w:uiPriority w:val="99"/>
    <w:semiHidden/>
    <w:rsid w:val="00BB6ACE"/>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BB6ACE"/>
    <w:rPr>
      <w:rFonts w:ascii="Calibri" w:hAnsi="Calibri"/>
      <w:sz w:val="18"/>
      <w:szCs w:val="18"/>
    </w:rPr>
  </w:style>
  <w:style w:type="character" w:customStyle="1" w:styleId="BalloonTextChar">
    <w:name w:val="Balloon Text Char"/>
    <w:basedOn w:val="DefaultParagraphFont"/>
    <w:link w:val="BalloonText"/>
    <w:uiPriority w:val="99"/>
    <w:semiHidden/>
    <w:rsid w:val="00BB6ACE"/>
    <w:rPr>
      <w:rFonts w:ascii="Calibri" w:eastAsiaTheme="minorHAnsi" w:hAnsi="Calibri" w:cstheme="minorBidi"/>
      <w:sz w:val="18"/>
      <w:szCs w:val="18"/>
      <w:lang w:eastAsia="en-US"/>
    </w:rPr>
  </w:style>
  <w:style w:type="paragraph" w:customStyle="1" w:styleId="Footeraddress">
    <w:name w:val="Footer address"/>
    <w:basedOn w:val="Footer"/>
    <w:semiHidden/>
    <w:qFormat/>
    <w:rsid w:val="00BB6ACE"/>
    <w:rPr>
      <w:sz w:val="16"/>
    </w:rPr>
  </w:style>
  <w:style w:type="character" w:customStyle="1" w:styleId="Heading1Char">
    <w:name w:val="Heading 1 Char"/>
    <w:basedOn w:val="DefaultParagraphFont"/>
    <w:link w:val="Heading1"/>
    <w:uiPriority w:val="1"/>
    <w:rsid w:val="00340820"/>
    <w:rPr>
      <w:rFonts w:ascii="Calibri" w:eastAsiaTheme="minorHAnsi" w:hAnsi="Calibri" w:cstheme="minorBidi"/>
      <w:b/>
      <w:bCs/>
      <w:spacing w:val="5"/>
      <w:kern w:val="28"/>
      <w:sz w:val="52"/>
      <w:szCs w:val="28"/>
      <w:lang w:eastAsia="en-US"/>
    </w:rPr>
  </w:style>
  <w:style w:type="character" w:customStyle="1" w:styleId="Heading2Char">
    <w:name w:val="Heading 2 Char"/>
    <w:basedOn w:val="DefaultParagraphFont"/>
    <w:link w:val="Heading2"/>
    <w:uiPriority w:val="3"/>
    <w:rsid w:val="001B1009"/>
    <w:rPr>
      <w:rFonts w:ascii="Calibri" w:eastAsiaTheme="minorEastAsia" w:hAnsi="Calibri" w:cstheme="minorBidi"/>
      <w:bCs/>
      <w:color w:val="000000"/>
      <w:sz w:val="36"/>
      <w:szCs w:val="28"/>
      <w:lang w:eastAsia="ja-JP"/>
    </w:rPr>
  </w:style>
  <w:style w:type="character" w:customStyle="1" w:styleId="Heading3Char">
    <w:name w:val="Heading 3 Char"/>
    <w:basedOn w:val="DefaultParagraphFont"/>
    <w:link w:val="Heading3"/>
    <w:uiPriority w:val="4"/>
    <w:rsid w:val="00406AC2"/>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406AC2"/>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E96E54"/>
    <w:rPr>
      <w:rFonts w:ascii="Calibri" w:eastAsiaTheme="minorHAnsi" w:hAnsi="Calibri" w:cstheme="minorBidi"/>
      <w:b/>
      <w:szCs w:val="22"/>
      <w:lang w:eastAsia="en-US"/>
    </w:rPr>
  </w:style>
  <w:style w:type="paragraph" w:styleId="Quote">
    <w:name w:val="Quote"/>
    <w:basedOn w:val="Normal"/>
    <w:next w:val="Normal"/>
    <w:link w:val="QuoteChar"/>
    <w:uiPriority w:val="18"/>
    <w:qFormat/>
    <w:rsid w:val="00BB6ACE"/>
    <w:pPr>
      <w:ind w:left="709" w:right="567"/>
    </w:pPr>
    <w:rPr>
      <w:iCs/>
      <w:color w:val="000000"/>
    </w:rPr>
  </w:style>
  <w:style w:type="character" w:customStyle="1" w:styleId="QuoteChar">
    <w:name w:val="Quote Char"/>
    <w:basedOn w:val="DefaultParagraphFont"/>
    <w:link w:val="Quote"/>
    <w:uiPriority w:val="18"/>
    <w:rsid w:val="00BB6ACE"/>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BB6ACE"/>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BB6ACE"/>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BB6ACE"/>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B5453F"/>
    <w:pPr>
      <w:spacing w:before="120"/>
    </w:pPr>
    <w:rPr>
      <w:b w:val="0"/>
      <w:color w:val="000000" w:themeColor="text1"/>
      <w:sz w:val="44"/>
      <w:szCs w:val="56"/>
    </w:rPr>
  </w:style>
  <w:style w:type="character" w:customStyle="1" w:styleId="SubtitleChar">
    <w:name w:val="Subtitle Char"/>
    <w:basedOn w:val="DefaultParagraphFont"/>
    <w:link w:val="Subtitle"/>
    <w:uiPriority w:val="23"/>
    <w:rsid w:val="00B5453F"/>
    <w:rPr>
      <w:rFonts w:ascii="Calibri" w:eastAsiaTheme="minorHAnsi" w:hAnsi="Calibri" w:cstheme="minorBidi"/>
      <w:bCs/>
      <w:color w:val="000000" w:themeColor="text1"/>
      <w:spacing w:val="5"/>
      <w:kern w:val="28"/>
      <w:sz w:val="44"/>
      <w:szCs w:val="56"/>
      <w:lang w:eastAsia="en-US"/>
    </w:rPr>
  </w:style>
  <w:style w:type="paragraph" w:styleId="TOCHeading">
    <w:name w:val="TOC Heading"/>
    <w:next w:val="Normal"/>
    <w:uiPriority w:val="39"/>
    <w:qFormat/>
    <w:rsid w:val="00BB6ACE"/>
    <w:pPr>
      <w:spacing w:before="480" w:line="276" w:lineRule="auto"/>
    </w:pPr>
    <w:rPr>
      <w:rFonts w:ascii="Calibri" w:eastAsiaTheme="minorEastAsia" w:hAnsi="Calibri" w:cstheme="minorBidi"/>
      <w:bCs/>
      <w:color w:val="22372B"/>
      <w:sz w:val="56"/>
      <w:szCs w:val="28"/>
      <w:lang w:eastAsia="ja-JP"/>
    </w:rPr>
  </w:style>
  <w:style w:type="paragraph" w:styleId="TOC1">
    <w:name w:val="toc 1"/>
    <w:basedOn w:val="Normal"/>
    <w:next w:val="Normal"/>
    <w:uiPriority w:val="39"/>
    <w:unhideWhenUsed/>
    <w:qFormat/>
    <w:rsid w:val="00BB6ACE"/>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BB6ACE"/>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BB6ACE"/>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BB6ACE"/>
    <w:rPr>
      <w:color w:val="165788"/>
      <w:u w:val="single"/>
    </w:rPr>
  </w:style>
  <w:style w:type="paragraph" w:styleId="ListBullet">
    <w:name w:val="List Bullet"/>
    <w:basedOn w:val="Normal"/>
    <w:uiPriority w:val="99"/>
    <w:qFormat/>
    <w:rsid w:val="00BB6ACE"/>
    <w:pPr>
      <w:numPr>
        <w:numId w:val="43"/>
      </w:numPr>
      <w:spacing w:before="120" w:after="120"/>
    </w:pPr>
  </w:style>
  <w:style w:type="paragraph" w:styleId="TableofFigures">
    <w:name w:val="table of figures"/>
    <w:basedOn w:val="Normal"/>
    <w:next w:val="Normal"/>
    <w:uiPriority w:val="99"/>
    <w:rsid w:val="00BB6ACE"/>
    <w:pPr>
      <w:spacing w:before="120" w:after="120" w:line="240" w:lineRule="auto"/>
    </w:pPr>
  </w:style>
  <w:style w:type="paragraph" w:styleId="ListBullet2">
    <w:name w:val="List Bullet 2"/>
    <w:basedOn w:val="Normal"/>
    <w:uiPriority w:val="8"/>
    <w:qFormat/>
    <w:rsid w:val="00BB6ACE"/>
    <w:pPr>
      <w:numPr>
        <w:ilvl w:val="1"/>
        <w:numId w:val="43"/>
      </w:numPr>
      <w:spacing w:before="120" w:after="120"/>
      <w:contextualSpacing/>
    </w:pPr>
  </w:style>
  <w:style w:type="paragraph" w:styleId="ListNumber">
    <w:name w:val="List Number"/>
    <w:basedOn w:val="Normal"/>
    <w:uiPriority w:val="9"/>
    <w:qFormat/>
    <w:rsid w:val="00BB6ACE"/>
    <w:pPr>
      <w:numPr>
        <w:numId w:val="44"/>
      </w:numPr>
      <w:tabs>
        <w:tab w:val="left" w:pos="142"/>
      </w:tabs>
      <w:spacing w:before="120" w:after="120"/>
    </w:pPr>
  </w:style>
  <w:style w:type="paragraph" w:styleId="ListNumber2">
    <w:name w:val="List Number 2"/>
    <w:uiPriority w:val="10"/>
    <w:qFormat/>
    <w:rsid w:val="00BB6ACE"/>
    <w:pPr>
      <w:numPr>
        <w:ilvl w:val="1"/>
        <w:numId w:val="44"/>
      </w:numPr>
      <w:tabs>
        <w:tab w:val="left" w:pos="567"/>
      </w:tabs>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BB6ACE"/>
    <w:pPr>
      <w:numPr>
        <w:ilvl w:val="2"/>
        <w:numId w:val="44"/>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sid w:val="00BB6AC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BB6ACE"/>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BB6ACE"/>
    <w:pPr>
      <w:spacing w:before="60" w:after="60" w:line="240" w:lineRule="auto"/>
    </w:pPr>
    <w:rPr>
      <w:sz w:val="18"/>
    </w:rPr>
  </w:style>
  <w:style w:type="table" w:styleId="TableGrid1">
    <w:name w:val="Table Grid 1"/>
    <w:basedOn w:val="TableNormal"/>
    <w:uiPriority w:val="99"/>
    <w:semiHidden/>
    <w:unhideWhenUsed/>
    <w:rsid w:val="00BB6ACE"/>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BB6ACE"/>
    <w:pPr>
      <w:keepNext/>
    </w:pPr>
    <w:rPr>
      <w:b/>
    </w:rPr>
  </w:style>
  <w:style w:type="character" w:styleId="PlaceholderText">
    <w:name w:val="Placeholder Text"/>
    <w:basedOn w:val="DefaultParagraphFont"/>
    <w:uiPriority w:val="99"/>
    <w:semiHidden/>
    <w:rsid w:val="00BB6ACE"/>
    <w:rPr>
      <w:color w:val="808080"/>
    </w:rPr>
  </w:style>
  <w:style w:type="paragraph" w:customStyle="1" w:styleId="Author">
    <w:name w:val="Author"/>
    <w:basedOn w:val="Normal"/>
    <w:next w:val="Normal"/>
    <w:uiPriority w:val="24"/>
    <w:qFormat/>
    <w:rsid w:val="00BB6ACE"/>
    <w:pPr>
      <w:spacing w:after="60"/>
    </w:pPr>
    <w:rPr>
      <w:b/>
      <w:sz w:val="24"/>
      <w:szCs w:val="28"/>
    </w:rPr>
  </w:style>
  <w:style w:type="paragraph" w:customStyle="1" w:styleId="AuthorOrganisationAffiliation">
    <w:name w:val="Author Organisation/Affiliation"/>
    <w:basedOn w:val="Normal"/>
    <w:next w:val="Normal"/>
    <w:uiPriority w:val="25"/>
    <w:qFormat/>
    <w:rsid w:val="00BB6ACE"/>
  </w:style>
  <w:style w:type="character" w:styleId="Strong">
    <w:name w:val="Strong"/>
    <w:basedOn w:val="DefaultParagraphFont"/>
    <w:uiPriority w:val="22"/>
    <w:qFormat/>
    <w:rsid w:val="00BB6ACE"/>
    <w:rPr>
      <w:b/>
      <w:bCs/>
    </w:rPr>
  </w:style>
  <w:style w:type="paragraph" w:customStyle="1" w:styleId="Glossary">
    <w:name w:val="Glossary"/>
    <w:basedOn w:val="Normal"/>
    <w:link w:val="GlossaryChar"/>
    <w:uiPriority w:val="28"/>
    <w:semiHidden/>
    <w:locked/>
    <w:rsid w:val="00BB6ACE"/>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BB6ACE"/>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BB6ACE"/>
    <w:rPr>
      <w:i/>
      <w:iCs/>
    </w:rPr>
  </w:style>
  <w:style w:type="paragraph" w:styleId="TOAHeading">
    <w:name w:val="toa heading"/>
    <w:basedOn w:val="Heading1"/>
    <w:next w:val="Normal"/>
    <w:uiPriority w:val="99"/>
    <w:semiHidden/>
    <w:unhideWhenUsed/>
    <w:rsid w:val="00BB6ACE"/>
    <w:pPr>
      <w:spacing w:before="120"/>
    </w:pPr>
    <w:rPr>
      <w:bCs w:val="0"/>
      <w:sz w:val="24"/>
    </w:rPr>
  </w:style>
  <w:style w:type="paragraph" w:styleId="NormalWeb">
    <w:name w:val="Normal (Web)"/>
    <w:basedOn w:val="Normal"/>
    <w:uiPriority w:val="99"/>
    <w:semiHidden/>
    <w:unhideWhenUsed/>
    <w:rsid w:val="00BB6ACE"/>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BC6BA3"/>
    <w:pPr>
      <w:numPr>
        <w:numId w:val="32"/>
      </w:numPr>
      <w:ind w:left="357" w:hanging="357"/>
    </w:pPr>
  </w:style>
  <w:style w:type="paragraph" w:customStyle="1" w:styleId="TableBullet1">
    <w:name w:val="Table Bullet 1"/>
    <w:basedOn w:val="TableText"/>
    <w:uiPriority w:val="15"/>
    <w:qFormat/>
    <w:rsid w:val="003D3CE1"/>
    <w:pPr>
      <w:numPr>
        <w:numId w:val="29"/>
      </w:numPr>
    </w:pPr>
  </w:style>
  <w:style w:type="paragraph" w:styleId="DocumentMap">
    <w:name w:val="Document Map"/>
    <w:basedOn w:val="Normal"/>
    <w:link w:val="DocumentMapChar"/>
    <w:uiPriority w:val="99"/>
    <w:semiHidden/>
    <w:unhideWhenUsed/>
    <w:rsid w:val="00BB6AC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6ACE"/>
    <w:rPr>
      <w:rFonts w:ascii="Tahoma" w:eastAsiaTheme="minorHAnsi" w:hAnsi="Tahoma" w:cs="Tahoma"/>
      <w:sz w:val="16"/>
      <w:szCs w:val="16"/>
      <w:lang w:eastAsia="en-US"/>
    </w:rPr>
  </w:style>
  <w:style w:type="paragraph" w:customStyle="1" w:styleId="BoxHeading">
    <w:name w:val="Box Heading"/>
    <w:basedOn w:val="BoxText"/>
    <w:uiPriority w:val="20"/>
    <w:qFormat/>
    <w:rsid w:val="00BB6ACE"/>
    <w:pPr>
      <w:spacing w:line="240" w:lineRule="auto"/>
    </w:pPr>
    <w:rPr>
      <w:b/>
    </w:rPr>
  </w:style>
  <w:style w:type="paragraph" w:customStyle="1" w:styleId="Securityclassification">
    <w:name w:val="Security classification"/>
    <w:basedOn w:val="Header"/>
    <w:next w:val="Header"/>
    <w:uiPriority w:val="26"/>
    <w:qFormat/>
    <w:rsid w:val="00BB6ACE"/>
    <w:pPr>
      <w:spacing w:after="0"/>
    </w:pPr>
    <w:rPr>
      <w:b/>
      <w:color w:val="FF0000"/>
      <w:sz w:val="36"/>
      <w:szCs w:val="36"/>
    </w:rPr>
  </w:style>
  <w:style w:type="paragraph" w:customStyle="1" w:styleId="DisseminationLimitingMarker">
    <w:name w:val="Dissemination Limiting Marker"/>
    <w:basedOn w:val="Header"/>
    <w:next w:val="Header"/>
    <w:uiPriority w:val="27"/>
    <w:rsid w:val="00BB6ACE"/>
    <w:pPr>
      <w:spacing w:after="0"/>
    </w:pPr>
    <w:rPr>
      <w:b/>
      <w:sz w:val="36"/>
      <w:szCs w:val="36"/>
    </w:rPr>
  </w:style>
  <w:style w:type="paragraph" w:styleId="FootnoteText">
    <w:name w:val="footnote text"/>
    <w:basedOn w:val="Normal"/>
    <w:link w:val="FootnoteTextChar"/>
    <w:uiPriority w:val="99"/>
    <w:unhideWhenUsed/>
    <w:rsid w:val="00BB6ACE"/>
    <w:pPr>
      <w:spacing w:after="60" w:line="264" w:lineRule="auto"/>
    </w:pPr>
    <w:rPr>
      <w:sz w:val="20"/>
      <w:szCs w:val="20"/>
    </w:rPr>
  </w:style>
  <w:style w:type="character" w:customStyle="1" w:styleId="FootnoteTextChar">
    <w:name w:val="Footnote Text Char"/>
    <w:basedOn w:val="DefaultParagraphFont"/>
    <w:link w:val="FootnoteText"/>
    <w:uiPriority w:val="99"/>
    <w:rsid w:val="00BB6AC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B6ACE"/>
    <w:rPr>
      <w:vertAlign w:val="superscript"/>
    </w:rPr>
  </w:style>
  <w:style w:type="paragraph" w:styleId="EndnoteText">
    <w:name w:val="endnote text"/>
    <w:basedOn w:val="Normal"/>
    <w:link w:val="EndnoteTextChar"/>
    <w:uiPriority w:val="99"/>
    <w:unhideWhenUsed/>
    <w:rsid w:val="00BB6ACE"/>
    <w:pPr>
      <w:spacing w:after="60" w:line="264" w:lineRule="auto"/>
    </w:pPr>
    <w:rPr>
      <w:sz w:val="20"/>
      <w:szCs w:val="20"/>
    </w:rPr>
  </w:style>
  <w:style w:type="character" w:customStyle="1" w:styleId="EndnoteTextChar">
    <w:name w:val="Endnote Text Char"/>
    <w:basedOn w:val="DefaultParagraphFont"/>
    <w:link w:val="EndnoteText"/>
    <w:uiPriority w:val="99"/>
    <w:rsid w:val="00BB6ACE"/>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BB6ACE"/>
    <w:rPr>
      <w:vertAlign w:val="superscript"/>
    </w:rPr>
  </w:style>
  <w:style w:type="character" w:styleId="FollowedHyperlink">
    <w:name w:val="FollowedHyperlink"/>
    <w:basedOn w:val="DefaultParagraphFont"/>
    <w:uiPriority w:val="99"/>
    <w:semiHidden/>
    <w:unhideWhenUsed/>
    <w:rsid w:val="00BB6ACE"/>
    <w:rPr>
      <w:color w:val="800080"/>
      <w:u w:val="single"/>
    </w:rPr>
  </w:style>
  <w:style w:type="paragraph" w:customStyle="1" w:styleId="BoxSource">
    <w:name w:val="Box Source"/>
    <w:basedOn w:val="FigureTableNoteSource"/>
    <w:uiPriority w:val="22"/>
    <w:qFormat/>
    <w:rsid w:val="00BB6ACE"/>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BB6ACE"/>
    <w:pPr>
      <w:numPr>
        <w:numId w:val="5"/>
      </w:numPr>
    </w:pPr>
  </w:style>
  <w:style w:type="paragraph" w:styleId="Title">
    <w:name w:val="Title"/>
    <w:basedOn w:val="Normal"/>
    <w:next w:val="Normal"/>
    <w:link w:val="TitleChar"/>
    <w:uiPriority w:val="10"/>
    <w:semiHidden/>
    <w:qFormat/>
    <w:rsid w:val="00BB6ACE"/>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BB6ACE"/>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BB6ACE"/>
    <w:rPr>
      <w:rFonts w:ascii="Calibri Light" w:eastAsiaTheme="minorHAnsi" w:hAnsi="Calibri Light" w:cstheme="minorBidi"/>
      <w:sz w:val="36"/>
      <w:szCs w:val="22"/>
      <w:lang w:eastAsia="en-US"/>
    </w:rPr>
  </w:style>
  <w:style w:type="numbering" w:customStyle="1" w:styleId="Numberlist">
    <w:name w:val="Number list"/>
    <w:uiPriority w:val="99"/>
    <w:rsid w:val="00BB6ACE"/>
    <w:pPr>
      <w:numPr>
        <w:numId w:val="6"/>
      </w:numPr>
    </w:pPr>
  </w:style>
  <w:style w:type="numbering" w:customStyle="1" w:styleId="Headinglist">
    <w:name w:val="Heading list"/>
    <w:uiPriority w:val="99"/>
    <w:rsid w:val="00BB6ACE"/>
    <w:pPr>
      <w:numPr>
        <w:numId w:val="8"/>
      </w:numPr>
    </w:pPr>
  </w:style>
  <w:style w:type="paragraph" w:customStyle="1" w:styleId="Normalsmall">
    <w:name w:val="Normal small"/>
    <w:qFormat/>
    <w:rsid w:val="00BB6ACE"/>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rsid w:val="00BB6ACE"/>
    <w:pPr>
      <w:numPr>
        <w:ilvl w:val="2"/>
        <w:numId w:val="4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1E1C4C"/>
    <w:pPr>
      <w:numPr>
        <w:numId w:val="48"/>
      </w:numPr>
      <w:spacing w:before="60" w:after="60"/>
      <w:ind w:left="357" w:hanging="357"/>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BB6ACE"/>
    <w:rPr>
      <w:i/>
      <w:iCs/>
      <w:color w:val="4F81BD" w:themeColor="accent1"/>
    </w:rPr>
  </w:style>
  <w:style w:type="paragraph" w:customStyle="1" w:styleId="TableBullet2">
    <w:name w:val="Table Bullet 2"/>
    <w:basedOn w:val="TableBullet1"/>
    <w:qFormat/>
    <w:rsid w:val="003D3CE1"/>
    <w:pPr>
      <w:numPr>
        <w:numId w:val="46"/>
      </w:numPr>
      <w:tabs>
        <w:tab w:val="num" w:pos="462"/>
      </w:tabs>
      <w:ind w:left="604" w:hanging="445"/>
    </w:pPr>
  </w:style>
  <w:style w:type="numbering" w:customStyle="1" w:styleId="TableBulletlist">
    <w:name w:val="Table Bullet list"/>
    <w:uiPriority w:val="99"/>
    <w:rsid w:val="00BB6ACE"/>
    <w:pPr>
      <w:numPr>
        <w:numId w:val="28"/>
      </w:numPr>
    </w:pPr>
  </w:style>
  <w:style w:type="character" w:styleId="UnresolvedMention">
    <w:name w:val="Unresolved Mention"/>
    <w:basedOn w:val="DefaultParagraphFont"/>
    <w:uiPriority w:val="99"/>
    <w:semiHidden/>
    <w:unhideWhenUsed/>
    <w:rsid w:val="00BB6ACE"/>
    <w:rPr>
      <w:color w:val="605E5C"/>
      <w:shd w:val="clear" w:color="auto" w:fill="E1DFDD"/>
    </w:rPr>
  </w:style>
  <w:style w:type="paragraph" w:styleId="ListParagraph">
    <w:name w:val="List Paragraph"/>
    <w:basedOn w:val="Normal"/>
    <w:uiPriority w:val="34"/>
    <w:semiHidden/>
    <w:qFormat/>
    <w:rsid w:val="00BB6ACE"/>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FB6115"/>
    <w:rPr>
      <w:rFonts w:asciiTheme="minorHAnsi" w:eastAsiaTheme="majorEastAsia" w:hAnsiTheme="minorHAnsi" w:cstheme="majorBidi"/>
      <w:i/>
      <w:color w:val="59621D"/>
      <w:szCs w:val="22"/>
      <w:lang w:eastAsia="en-US"/>
    </w:rPr>
  </w:style>
  <w:style w:type="table" w:styleId="TableGrid">
    <w:name w:val="Table Grid"/>
    <w:basedOn w:val="TableNormal"/>
    <w:uiPriority w:val="59"/>
    <w:rsid w:val="00080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10E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39916105">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legalco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A0867144-1A3A-469F-91B9-29B4C357A70D}">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1649</Words>
  <Characters>9404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11031</CharactersWithSpaces>
  <SharedDoc>false</SharedDoc>
  <HLinks>
    <vt:vector size="6" baseType="variant">
      <vt:variant>
        <vt:i4>5373952</vt:i4>
      </vt:variant>
      <vt:variant>
        <vt:i4>3</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2026-09-15T23:36:00Z</dcterms:created>
  <dcterms:modified xsi:type="dcterms:W3CDTF">2026-09-15T23:36:00Z</dcterms:modified>
  <cp:contentStatus/>
</cp:coreProperties>
</file>