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21B4" w:rsidR="00CD21B4" w:rsidP="00CD21B4" w:rsidRDefault="00251BA3" w14:paraId="75A8E305" w14:textId="77777777">
      <w:pPr>
        <w:pStyle w:val="Heading1"/>
        <w:spacing w:after="240"/>
      </w:pPr>
      <w:r>
        <w:t xml:space="preserve">Future Drought Fund: </w:t>
      </w:r>
      <w:r w:rsidR="00243E26">
        <w:t>F</w:t>
      </w:r>
      <w:r>
        <w:t>u</w:t>
      </w:r>
      <w:r w:rsidR="00243E26">
        <w:t xml:space="preserve">nding </w:t>
      </w:r>
      <w:r w:rsidR="006F4757">
        <w:t>I</w:t>
      </w:r>
      <w:r w:rsidR="00243E26">
        <w:t>nformation</w:t>
      </w:r>
    </w:p>
    <w:p w:rsidR="00A211B5" w:rsidP="00A35D03" w:rsidRDefault="0036731C" w14:paraId="6B1A3F2F" w14:textId="188E0814">
      <w:pPr>
        <w:spacing w:before="120"/>
      </w:pPr>
      <w:r>
        <w:t xml:space="preserve">This table details the payment </w:t>
      </w:r>
      <w:r w:rsidR="006F4757">
        <w:t>I</w:t>
      </w:r>
      <w:r>
        <w:t xml:space="preserve">nformation for the </w:t>
      </w:r>
      <w:bookmarkStart w:name="_Hlk133922275" w:id="0"/>
      <w:r w:rsidR="00A328F9">
        <w:t>First Nations Market</w:t>
      </w:r>
      <w:r w:rsidR="00C346F7">
        <w:t xml:space="preserve"> Research</w:t>
      </w:r>
      <w:r>
        <w:t xml:space="preserve"> </w:t>
      </w:r>
      <w:bookmarkEnd w:id="0"/>
      <w:r>
        <w:t xml:space="preserve">as required under </w:t>
      </w:r>
      <w:r w:rsidR="00407F97">
        <w:t>S</w:t>
      </w:r>
      <w:r>
        <w:t xml:space="preserve">ection 27A of the </w:t>
      </w:r>
      <w:r w:rsidRPr="628554A1">
        <w:rPr>
          <w:rStyle w:val="Emphasis"/>
        </w:rPr>
        <w:t>Future</w:t>
      </w:r>
      <w:r w:rsidRPr="628554A1" w:rsidR="00101422">
        <w:rPr>
          <w:rStyle w:val="Emphasis"/>
        </w:rPr>
        <w:t> </w:t>
      </w:r>
      <w:r w:rsidRPr="628554A1">
        <w:rPr>
          <w:rStyle w:val="Emphasis"/>
        </w:rPr>
        <w:t>Drought Fund Act 2019</w:t>
      </w:r>
      <w:r w:rsidR="00C73D05">
        <w:t>.</w:t>
      </w:r>
    </w:p>
    <w:p w:rsidR="00BC1FDA" w:rsidP="00A35D03" w:rsidRDefault="00DB6BC0" w14:paraId="68F6DE64" w14:textId="77777777">
      <w:pPr>
        <w:spacing w:before="120"/>
      </w:pPr>
      <w:r>
        <w:t>All payments in this table are GST exclusiv</w:t>
      </w:r>
      <w:r w:rsidR="00577949">
        <w:t>e</w:t>
      </w:r>
      <w:r w:rsidR="00CD21B4">
        <w:t>.</w:t>
      </w:r>
    </w:p>
    <w:p w:rsidR="00656160" w:rsidP="009010F9" w:rsidRDefault="009010F9" w14:paraId="61BE86F5" w14:textId="70BE65EE">
      <w:pPr>
        <w:pStyle w:val="Caption"/>
      </w:pPr>
      <w:r w:rsidR="009010F9">
        <w:rPr/>
        <w:t xml:space="preserve">Table </w:t>
      </w:r>
      <w:r>
        <w:fldChar w:fldCharType="begin"/>
      </w:r>
      <w:r>
        <w:instrText xml:space="preserve"> SEQ Table \* ARABIC </w:instrText>
      </w:r>
      <w:r>
        <w:fldChar w:fldCharType="separate"/>
      </w:r>
      <w:r w:rsidRPr="330931F9" w:rsidR="00705481">
        <w:rPr>
          <w:noProof/>
        </w:rPr>
        <w:t>1</w:t>
      </w:r>
      <w:r w:rsidRPr="330931F9">
        <w:rPr>
          <w:noProof/>
        </w:rPr>
        <w:fldChar w:fldCharType="end"/>
      </w:r>
      <w:r w:rsidR="003A195C">
        <w:rPr/>
        <w:t xml:space="preserve"> </w:t>
      </w:r>
      <w:r w:rsidR="00A328F9">
        <w:rPr/>
        <w:t xml:space="preserve">The </w:t>
      </w:r>
      <w:r w:rsidR="00A328F9">
        <w:rPr/>
        <w:t xml:space="preserve">First Nations </w:t>
      </w:r>
      <w:r w:rsidR="00A328F9">
        <w:rPr/>
        <w:t>M</w:t>
      </w:r>
      <w:r w:rsidR="00A328F9">
        <w:rPr/>
        <w:t xml:space="preserve">arket </w:t>
      </w:r>
      <w:r w:rsidR="00A328F9">
        <w:rPr/>
        <w:t>R</w:t>
      </w:r>
      <w:r w:rsidR="00A328F9">
        <w:rPr/>
        <w:t>esearch</w:t>
      </w:r>
    </w:p>
    <w:tbl>
      <w:tblPr>
        <w:tblStyle w:val="TableGrid"/>
        <w:tblW w:w="5000" w:type="pct"/>
        <w:tblLook w:val="04A0" w:firstRow="1" w:lastRow="0" w:firstColumn="1" w:lastColumn="0" w:noHBand="0" w:noVBand="1"/>
      </w:tblPr>
      <w:tblGrid>
        <w:gridCol w:w="2001"/>
        <w:gridCol w:w="1536"/>
        <w:gridCol w:w="1676"/>
        <w:gridCol w:w="2435"/>
        <w:gridCol w:w="1589"/>
        <w:gridCol w:w="1704"/>
        <w:gridCol w:w="1531"/>
        <w:gridCol w:w="1520"/>
      </w:tblGrid>
      <w:tr w:rsidR="00F21CD2" w:rsidTr="628554A1" w14:paraId="3D34E247" w14:textId="77777777">
        <w:trPr>
          <w:cantSplit/>
          <w:tblHeader/>
        </w:trPr>
        <w:tc>
          <w:tcPr>
            <w:tcW w:w="715" w:type="pct"/>
          </w:tcPr>
          <w:p w:rsidRPr="00CB0F02" w:rsidR="00F21CD2" w:rsidDel="000310E2" w:rsidP="00EF0676" w:rsidRDefault="00F21CD2" w14:paraId="654C3CAB" w14:textId="77777777">
            <w:pPr>
              <w:pStyle w:val="TableHeading"/>
            </w:pPr>
            <w:bookmarkStart w:name="Title_1" w:id="1"/>
            <w:bookmarkEnd w:id="1"/>
            <w:r w:rsidRPr="00CB0F02">
              <w:t>Organisation</w:t>
            </w:r>
          </w:p>
        </w:tc>
        <w:tc>
          <w:tcPr>
            <w:tcW w:w="549" w:type="pct"/>
          </w:tcPr>
          <w:p w:rsidRPr="00CB0F02" w:rsidR="00F21CD2" w:rsidDel="000310E2" w:rsidP="00EF0676" w:rsidRDefault="00F21CD2" w14:paraId="38C059E4" w14:textId="77777777">
            <w:pPr>
              <w:pStyle w:val="TableHeading"/>
            </w:pPr>
            <w:r w:rsidRPr="00CB0F02">
              <w:t>Region</w:t>
            </w:r>
          </w:p>
        </w:tc>
        <w:tc>
          <w:tcPr>
            <w:tcW w:w="599" w:type="pct"/>
          </w:tcPr>
          <w:p w:rsidRPr="00CB0F02" w:rsidR="00F21CD2" w:rsidDel="000310E2" w:rsidP="00EF0676" w:rsidRDefault="00F21CD2" w14:paraId="46455DA3" w14:textId="77777777">
            <w:pPr>
              <w:pStyle w:val="TableHeading"/>
            </w:pPr>
            <w:r w:rsidRPr="00CB0F02">
              <w:t>Legislative purpose</w:t>
            </w:r>
          </w:p>
        </w:tc>
        <w:tc>
          <w:tcPr>
            <w:tcW w:w="870" w:type="pct"/>
          </w:tcPr>
          <w:p w:rsidRPr="00CB0F02" w:rsidR="00F21CD2" w:rsidDel="000310E2" w:rsidP="00EF0676" w:rsidRDefault="00F21CD2" w14:paraId="6E261FF0" w14:textId="77777777">
            <w:pPr>
              <w:pStyle w:val="TableHeading"/>
            </w:pPr>
            <w:r w:rsidRPr="00CB0F02">
              <w:t>Program description</w:t>
            </w:r>
          </w:p>
        </w:tc>
        <w:tc>
          <w:tcPr>
            <w:tcW w:w="568" w:type="pct"/>
          </w:tcPr>
          <w:p w:rsidRPr="00CB0F02" w:rsidR="00F21CD2" w:rsidDel="000310E2" w:rsidP="00EF0676" w:rsidRDefault="00F21CD2" w14:paraId="47A41F57" w14:textId="77777777">
            <w:pPr>
              <w:pStyle w:val="TableHeading"/>
            </w:pPr>
            <w:r w:rsidRPr="00CB0F02">
              <w:t>Total amount payable</w:t>
            </w:r>
          </w:p>
        </w:tc>
        <w:tc>
          <w:tcPr>
            <w:tcW w:w="609" w:type="pct"/>
          </w:tcPr>
          <w:p w:rsidRPr="00CB0F02" w:rsidR="00F21CD2" w:rsidDel="000310E2" w:rsidP="00EF0676" w:rsidRDefault="00F21CD2" w14:paraId="7E532ED5" w14:textId="4064FC8F">
            <w:pPr>
              <w:pStyle w:val="TableHeading"/>
            </w:pPr>
            <w:r w:rsidRPr="00CB0F02">
              <w:t xml:space="preserve">Total amount paid as </w:t>
            </w:r>
            <w:proofErr w:type="gramStart"/>
            <w:r w:rsidRPr="00CB0F02">
              <w:t>at</w:t>
            </w:r>
            <w:proofErr w:type="gramEnd"/>
            <w:r w:rsidRPr="00CB0F02">
              <w:t xml:space="preserve"> </w:t>
            </w:r>
            <w:r w:rsidR="008060F4">
              <w:t>31</w:t>
            </w:r>
            <w:r w:rsidRPr="008060F4" w:rsidR="00E6693D">
              <w:t xml:space="preserve"> August 2025</w:t>
            </w:r>
          </w:p>
        </w:tc>
        <w:tc>
          <w:tcPr>
            <w:tcW w:w="547" w:type="pct"/>
          </w:tcPr>
          <w:p w:rsidRPr="00CB0F02" w:rsidR="00F21CD2" w:rsidP="00EF0676" w:rsidRDefault="00F21CD2" w14:paraId="5838A69A" w14:textId="77777777">
            <w:pPr>
              <w:pStyle w:val="TableHeading"/>
            </w:pPr>
            <w:r w:rsidRPr="00CB0F02">
              <w:t>Payment date</w:t>
            </w:r>
          </w:p>
        </w:tc>
        <w:tc>
          <w:tcPr>
            <w:tcW w:w="543" w:type="pct"/>
          </w:tcPr>
          <w:p w:rsidRPr="00CB0F02" w:rsidR="00F21CD2" w:rsidP="00EF0676" w:rsidRDefault="00F21CD2" w14:paraId="105C3A4A" w14:textId="77777777">
            <w:pPr>
              <w:pStyle w:val="TableHeading"/>
            </w:pPr>
            <w:r w:rsidRPr="00CB0F02">
              <w:t>Payment amount</w:t>
            </w:r>
          </w:p>
        </w:tc>
      </w:tr>
      <w:tr w:rsidR="006E4574" w:rsidTr="00961098" w14:paraId="3D8CA728" w14:textId="77777777">
        <w:trPr>
          <w:trHeight w:val="523"/>
        </w:trPr>
        <w:tc>
          <w:tcPr>
            <w:tcW w:w="715" w:type="pct"/>
            <w:vMerge w:val="restart"/>
          </w:tcPr>
          <w:p w:rsidRPr="00C346F7" w:rsidR="006E4574" w:rsidP="628554A1" w:rsidRDefault="006E4574" w14:paraId="30D99CE1" w14:textId="6D09356A">
            <w:pPr>
              <w:pStyle w:val="TableText"/>
              <w:rPr>
                <w:b/>
                <w:bCs/>
              </w:rPr>
            </w:pPr>
            <w:r w:rsidRPr="00C346F7">
              <w:rPr>
                <w:b/>
                <w:bCs/>
              </w:rPr>
              <w:t>First Nations market research: agriculture and drought</w:t>
            </w:r>
          </w:p>
        </w:tc>
        <w:tc>
          <w:tcPr>
            <w:tcW w:w="549" w:type="pct"/>
            <w:vMerge w:val="restart"/>
          </w:tcPr>
          <w:p w:rsidRPr="00C346F7" w:rsidR="006E4574" w:rsidP="628554A1" w:rsidRDefault="006E4574" w14:paraId="27642A79" w14:textId="7E1B5CA1">
            <w:pPr>
              <w:pStyle w:val="TableText"/>
              <w:rPr>
                <w:b/>
                <w:bCs/>
              </w:rPr>
            </w:pPr>
            <w:r w:rsidRPr="00C346F7">
              <w:rPr>
                <w:b/>
                <w:bCs/>
              </w:rPr>
              <w:t>National</w:t>
            </w:r>
          </w:p>
        </w:tc>
        <w:tc>
          <w:tcPr>
            <w:tcW w:w="599" w:type="pct"/>
            <w:vMerge w:val="restart"/>
          </w:tcPr>
          <w:p w:rsidRPr="00A62A84" w:rsidR="006E4574" w:rsidP="628554A1" w:rsidRDefault="006E4574" w14:paraId="3B5FA1AF" w14:textId="4CE1E769">
            <w:pPr>
              <w:pStyle w:val="TableText"/>
            </w:pPr>
            <w:r w:rsidRPr="628554A1">
              <w:t>s21(1)(c) – Carrying out a project that is directed towards achieving drought resilience</w:t>
            </w:r>
          </w:p>
          <w:p w:rsidRPr="00A62A84" w:rsidR="006E4574" w:rsidP="628554A1" w:rsidRDefault="006E4574" w14:paraId="48BE296A" w14:textId="43282F33">
            <w:pPr>
              <w:pStyle w:val="TableText"/>
            </w:pPr>
          </w:p>
        </w:tc>
        <w:tc>
          <w:tcPr>
            <w:tcW w:w="870" w:type="pct"/>
            <w:vMerge w:val="restart"/>
          </w:tcPr>
          <w:p w:rsidRPr="00A62A84" w:rsidR="006E4574" w:rsidP="628554A1" w:rsidRDefault="006E4574" w14:paraId="4247AFF5" w14:textId="5E4A9F57">
            <w:pPr>
              <w:pStyle w:val="TableText"/>
            </w:pPr>
            <w:r w:rsidRPr="628554A1">
              <w:t xml:space="preserve">The First Nations market research seeks to meaningfully engage with First Nations peoples, communities and organisations to improve the department’s understanding of the impacts of drought on First Nations Australians in agriculture dependent communities, and First Nations </w:t>
            </w:r>
            <w:bookmarkStart w:name="_Int_o1NF8Ldf" w:id="2"/>
            <w:proofErr w:type="gramStart"/>
            <w:r w:rsidRPr="628554A1">
              <w:t>communities</w:t>
            </w:r>
            <w:bookmarkEnd w:id="2"/>
            <w:proofErr w:type="gramEnd"/>
            <w:r w:rsidRPr="628554A1">
              <w:t xml:space="preserve"> priorities and aspirations as these relate to drought and climatic resilience.</w:t>
            </w:r>
          </w:p>
        </w:tc>
        <w:tc>
          <w:tcPr>
            <w:tcW w:w="568" w:type="pct"/>
            <w:vMerge w:val="restart"/>
          </w:tcPr>
          <w:p w:rsidRPr="006E4574" w:rsidR="006E4574" w:rsidP="00F21CD2" w:rsidRDefault="006E4574" w14:paraId="53362BC9" w14:textId="2547B801">
            <w:pPr>
              <w:pStyle w:val="TableText"/>
              <w:jc w:val="right"/>
            </w:pPr>
            <w:r w:rsidRPr="006E4574">
              <w:t>$300,000.00</w:t>
            </w:r>
          </w:p>
        </w:tc>
        <w:tc>
          <w:tcPr>
            <w:tcW w:w="609" w:type="pct"/>
            <w:vMerge w:val="restart"/>
          </w:tcPr>
          <w:p w:rsidRPr="006E4574" w:rsidR="006E4574" w:rsidP="00F21CD2" w:rsidRDefault="006E4574" w14:paraId="603A996E" w14:textId="46A6EF7F">
            <w:pPr>
              <w:pStyle w:val="TableText"/>
              <w:jc w:val="right"/>
            </w:pPr>
            <w:r w:rsidRPr="006E4574">
              <w:t>$78,746.36</w:t>
            </w:r>
          </w:p>
        </w:tc>
        <w:tc>
          <w:tcPr>
            <w:tcW w:w="547" w:type="pct"/>
          </w:tcPr>
          <w:p w:rsidRPr="006E4574" w:rsidR="006E4574" w:rsidP="00961098" w:rsidRDefault="006E4574" w14:paraId="431D01E1" w14:textId="08D6FE7A">
            <w:pPr>
              <w:pStyle w:val="TableText"/>
              <w:jc w:val="right"/>
            </w:pPr>
            <w:r w:rsidRPr="006E4574">
              <w:t>20/06/2025</w:t>
            </w:r>
          </w:p>
        </w:tc>
        <w:tc>
          <w:tcPr>
            <w:tcW w:w="543" w:type="pct"/>
            <w:tcBorders>
              <w:bottom w:val="single" w:color="auto" w:sz="4" w:space="0"/>
            </w:tcBorders>
          </w:tcPr>
          <w:p w:rsidRPr="006E4574" w:rsidR="006E4574" w:rsidP="00F21CD2" w:rsidRDefault="006E4574" w14:paraId="4ADDE450" w14:textId="334679B1">
            <w:pPr>
              <w:pStyle w:val="TableText"/>
              <w:jc w:val="right"/>
            </w:pPr>
            <w:r w:rsidRPr="006E4574">
              <w:t>$20,230.91</w:t>
            </w:r>
          </w:p>
        </w:tc>
      </w:tr>
      <w:tr w:rsidR="006E4574" w:rsidTr="00A73374" w14:paraId="57BFFC79" w14:textId="77777777">
        <w:trPr>
          <w:trHeight w:val="1717"/>
        </w:trPr>
        <w:tc>
          <w:tcPr>
            <w:tcW w:w="715" w:type="pct"/>
            <w:vMerge/>
            <w:tcBorders>
              <w:bottom w:val="single" w:color="auto" w:sz="4" w:space="0"/>
            </w:tcBorders>
          </w:tcPr>
          <w:p w:rsidRPr="00C346F7" w:rsidR="006E4574" w:rsidP="006E4574" w:rsidRDefault="006E4574" w14:paraId="775A2FE8" w14:textId="77777777">
            <w:pPr>
              <w:pStyle w:val="TableText"/>
              <w:rPr>
                <w:b/>
                <w:bCs/>
              </w:rPr>
            </w:pPr>
          </w:p>
        </w:tc>
        <w:tc>
          <w:tcPr>
            <w:tcW w:w="549" w:type="pct"/>
            <w:vMerge/>
            <w:tcBorders>
              <w:bottom w:val="single" w:color="auto" w:sz="4" w:space="0"/>
            </w:tcBorders>
          </w:tcPr>
          <w:p w:rsidRPr="00C346F7" w:rsidR="006E4574" w:rsidP="006E4574" w:rsidRDefault="006E4574" w14:paraId="59ECC8CC" w14:textId="77777777">
            <w:pPr>
              <w:pStyle w:val="TableText"/>
              <w:rPr>
                <w:b/>
                <w:bCs/>
              </w:rPr>
            </w:pPr>
          </w:p>
        </w:tc>
        <w:tc>
          <w:tcPr>
            <w:tcW w:w="599" w:type="pct"/>
            <w:vMerge/>
            <w:tcBorders>
              <w:bottom w:val="single" w:color="auto" w:sz="4" w:space="0"/>
            </w:tcBorders>
          </w:tcPr>
          <w:p w:rsidRPr="628554A1" w:rsidR="006E4574" w:rsidP="006E4574" w:rsidRDefault="006E4574" w14:paraId="6BE01B24" w14:textId="77777777">
            <w:pPr>
              <w:pStyle w:val="TableText"/>
            </w:pPr>
          </w:p>
        </w:tc>
        <w:tc>
          <w:tcPr>
            <w:tcW w:w="870" w:type="pct"/>
            <w:vMerge/>
            <w:tcBorders>
              <w:bottom w:val="single" w:color="auto" w:sz="4" w:space="0"/>
            </w:tcBorders>
          </w:tcPr>
          <w:p w:rsidRPr="628554A1" w:rsidR="006E4574" w:rsidP="006E4574" w:rsidRDefault="006E4574" w14:paraId="0F7E168A" w14:textId="77777777">
            <w:pPr>
              <w:pStyle w:val="TableText"/>
            </w:pPr>
          </w:p>
        </w:tc>
        <w:tc>
          <w:tcPr>
            <w:tcW w:w="568" w:type="pct"/>
            <w:vMerge/>
            <w:tcBorders>
              <w:bottom w:val="single" w:color="auto" w:sz="4" w:space="0"/>
            </w:tcBorders>
          </w:tcPr>
          <w:p w:rsidRPr="006E4574" w:rsidR="006E4574" w:rsidP="006E4574" w:rsidRDefault="006E4574" w14:paraId="73335351" w14:textId="77777777">
            <w:pPr>
              <w:pStyle w:val="TableText"/>
              <w:jc w:val="right"/>
              <w:rPr>
                <w:b/>
                <w:bCs/>
              </w:rPr>
            </w:pPr>
          </w:p>
        </w:tc>
        <w:tc>
          <w:tcPr>
            <w:tcW w:w="609" w:type="pct"/>
            <w:vMerge/>
            <w:tcBorders>
              <w:bottom w:val="single" w:color="auto" w:sz="4" w:space="0"/>
            </w:tcBorders>
          </w:tcPr>
          <w:p w:rsidRPr="006E4574" w:rsidR="006E4574" w:rsidP="006E4574" w:rsidRDefault="006E4574" w14:paraId="13104A8E" w14:textId="77777777">
            <w:pPr>
              <w:pStyle w:val="TableText"/>
              <w:jc w:val="right"/>
              <w:rPr>
                <w:b/>
                <w:bCs/>
              </w:rPr>
            </w:pPr>
          </w:p>
        </w:tc>
        <w:tc>
          <w:tcPr>
            <w:tcW w:w="547" w:type="pct"/>
          </w:tcPr>
          <w:p w:rsidRPr="008060F4" w:rsidR="006E4574" w:rsidP="006E4574" w:rsidRDefault="006E4574" w14:paraId="7308F470" w14:textId="31D076A2">
            <w:pPr>
              <w:pStyle w:val="TableText"/>
              <w:jc w:val="right"/>
            </w:pPr>
            <w:r w:rsidRPr="008060F4">
              <w:t>08/09/2025</w:t>
            </w:r>
          </w:p>
        </w:tc>
        <w:tc>
          <w:tcPr>
            <w:tcW w:w="543" w:type="pct"/>
          </w:tcPr>
          <w:p w:rsidRPr="008060F4" w:rsidR="006E4574" w:rsidP="006E4574" w:rsidRDefault="006E4574" w14:paraId="39965823" w14:textId="2563E9F0">
            <w:pPr>
              <w:pStyle w:val="TableText"/>
              <w:jc w:val="right"/>
            </w:pPr>
            <w:r w:rsidRPr="008060F4">
              <w:t>$58,515.45</w:t>
            </w:r>
          </w:p>
        </w:tc>
      </w:tr>
      <w:tr w:rsidR="00C346F7" w:rsidTr="00C346F7" w14:paraId="126CF7FB" w14:textId="77777777">
        <w:trPr>
          <w:trHeight w:val="70"/>
        </w:trPr>
        <w:tc>
          <w:tcPr>
            <w:tcW w:w="2733" w:type="pct"/>
            <w:gridSpan w:val="4"/>
          </w:tcPr>
          <w:p w:rsidRPr="00C346F7" w:rsidR="00C346F7" w:rsidP="00C346F7" w:rsidRDefault="00C346F7" w14:paraId="19CEF2E8" w14:textId="3E70F60D">
            <w:pPr>
              <w:pStyle w:val="TableText"/>
              <w:rPr>
                <w:b/>
                <w:bCs/>
              </w:rPr>
            </w:pPr>
            <w:r w:rsidRPr="00C346F7">
              <w:rPr>
                <w:b/>
                <w:bCs/>
              </w:rPr>
              <w:t>Totals for First Nations Market Research</w:t>
            </w:r>
          </w:p>
        </w:tc>
        <w:tc>
          <w:tcPr>
            <w:tcW w:w="568" w:type="pct"/>
          </w:tcPr>
          <w:p w:rsidRPr="00C346F7" w:rsidR="00C346F7" w:rsidP="00C346F7" w:rsidRDefault="00C346F7" w14:paraId="33496F8B" w14:textId="4D803885">
            <w:pPr>
              <w:pStyle w:val="TableText"/>
              <w:jc w:val="right"/>
              <w:rPr>
                <w:b/>
                <w:bCs/>
              </w:rPr>
            </w:pPr>
            <w:r w:rsidRPr="00C346F7">
              <w:rPr>
                <w:b/>
                <w:bCs/>
              </w:rPr>
              <w:t>$300,000.00</w:t>
            </w:r>
          </w:p>
        </w:tc>
        <w:tc>
          <w:tcPr>
            <w:tcW w:w="609" w:type="pct"/>
          </w:tcPr>
          <w:p w:rsidRPr="00C346F7" w:rsidR="00C346F7" w:rsidP="00C346F7" w:rsidRDefault="00C346F7" w14:paraId="2349095B" w14:textId="4B0516B7">
            <w:pPr>
              <w:pStyle w:val="TableText"/>
              <w:jc w:val="right"/>
              <w:rPr>
                <w:b/>
                <w:bCs/>
              </w:rPr>
            </w:pPr>
            <w:r w:rsidRPr="008060F4">
              <w:rPr>
                <w:b/>
                <w:bCs/>
              </w:rPr>
              <w:t>$78,746.36</w:t>
            </w:r>
          </w:p>
        </w:tc>
        <w:tc>
          <w:tcPr>
            <w:tcW w:w="547" w:type="pct"/>
            <w:shd w:val="clear" w:color="auto" w:fill="F2F2F2" w:themeFill="background1" w:themeFillShade="F2"/>
          </w:tcPr>
          <w:p w:rsidRPr="006E4574" w:rsidR="00C346F7" w:rsidP="00C346F7" w:rsidRDefault="00C346F7" w14:paraId="43F8A414" w14:textId="760D08A6">
            <w:pPr>
              <w:pStyle w:val="TableText"/>
              <w:jc w:val="right"/>
              <w:rPr>
                <w:b/>
                <w:bCs/>
              </w:rPr>
            </w:pPr>
          </w:p>
        </w:tc>
        <w:tc>
          <w:tcPr>
            <w:tcW w:w="543" w:type="pct"/>
          </w:tcPr>
          <w:p w:rsidRPr="006E4574" w:rsidR="00C346F7" w:rsidP="00C346F7" w:rsidRDefault="00C346F7" w14:paraId="34BB59B3" w14:textId="51B08D8F">
            <w:pPr>
              <w:pStyle w:val="TableText"/>
              <w:jc w:val="right"/>
            </w:pPr>
            <w:r w:rsidRPr="008060F4">
              <w:rPr>
                <w:b/>
                <w:bCs/>
              </w:rPr>
              <w:t>$78,746.36</w:t>
            </w:r>
          </w:p>
        </w:tc>
      </w:tr>
    </w:tbl>
    <w:p w:rsidR="00AB0966" w:rsidP="00BC5DC5" w:rsidRDefault="00AB0966" w14:paraId="5279F907" w14:textId="77777777">
      <w:pPr>
        <w:pStyle w:val="Normalsmall"/>
        <w:spacing w:before="240"/>
        <w:rPr>
          <w:rStyle w:val="Strong"/>
        </w:rPr>
      </w:pPr>
    </w:p>
    <w:p w:rsidR="008D1B48" w:rsidP="00BC5DC5" w:rsidRDefault="008D1B48" w14:paraId="5DEAF961" w14:textId="517D6434">
      <w:pPr>
        <w:pStyle w:val="Normalsmall"/>
        <w:spacing w:before="240"/>
      </w:pPr>
      <w:r>
        <w:rPr>
          <w:rStyle w:val="Strong"/>
        </w:rPr>
        <w:t>Acknowledgement of Country</w:t>
      </w:r>
    </w:p>
    <w:p w:rsidR="008D1B48" w:rsidP="008D1B48" w:rsidRDefault="008D1B48" w14:paraId="1A6DEFE8" w14:textId="77777777">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rsidR="00262394" w:rsidP="00262394" w:rsidRDefault="00262394" w14:paraId="06995FD1" w14:textId="1590DD78">
      <w:pPr>
        <w:pStyle w:val="Normalsmall"/>
        <w:spacing w:before="360"/>
      </w:pPr>
      <w:r>
        <w:t>© Commonwealth of Australia 202</w:t>
      </w:r>
      <w:r w:rsidR="0DE4E1D3">
        <w:t>5</w:t>
      </w:r>
    </w:p>
    <w:p w:rsidR="00262394" w:rsidP="00262394" w:rsidRDefault="00262394" w14:paraId="44FD81CF" w14:textId="77777777">
      <w:pPr>
        <w:pStyle w:val="Normalsmall"/>
      </w:pPr>
      <w:r>
        <w:t>Unless otherwise noted, copyright (and any other intellectual property rights) in this publication is owned by the Commonwealth of Australia (referred to as the Commonwealth).</w:t>
      </w:r>
    </w:p>
    <w:p w:rsidR="00262394" w:rsidP="00262394" w:rsidRDefault="00262394" w14:paraId="4C69B478" w14:textId="77777777">
      <w:pPr>
        <w:pStyle w:val="Normalsmall"/>
      </w:pPr>
      <w:r>
        <w:t xml:space="preserve">All material in this publication is licensed under a </w:t>
      </w:r>
      <w:hyperlink w:history="1" r:id="rId11">
        <w:r>
          <w:rPr>
            <w:rStyle w:val="Hyperlink"/>
          </w:rPr>
          <w:t>Creative Commons Attribution 4.0 International Licence</w:t>
        </w:r>
      </w:hyperlink>
      <w:r>
        <w:t xml:space="preserve"> except content supplied by third parties, logos and the Commonwealth Coat of Arms.</w:t>
      </w:r>
    </w:p>
    <w:p w:rsidR="00262394" w:rsidP="00262394" w:rsidRDefault="00262394" w14:paraId="0E3D4A5F" w14:textId="77777777">
      <w:pPr>
        <w:pStyle w:val="Normalsmall"/>
      </w:pPr>
      <w:r>
        <w:t xml:space="preserve">The Australian Government acting through the </w:t>
      </w:r>
      <w:r w:rsidRPr="007B1F92" w:rsidR="007B1F92">
        <w:t>Department of Agriculture, Fisheries and Forestry</w:t>
      </w:r>
      <w:r>
        <w:t xml:space="preserve"> has exercised due care and skill in preparing and compiling the information and data in this publication. Notwithstanding, the </w:t>
      </w:r>
      <w:r w:rsidRPr="007B1F92" w:rsid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262394" w:rsidSect="00761DCB">
      <w:headerReference w:type="even" r:id="rId12"/>
      <w:headerReference w:type="default" r:id="rId13"/>
      <w:footerReference w:type="even" r:id="rId14"/>
      <w:footerReference w:type="default" r:id="rId15"/>
      <w:headerReference w:type="first" r:id="rId16"/>
      <w:footerReference w:type="first" r:id="rId17"/>
      <w:pgSz w:w="16838" w:h="11906" w:orient="landscape"/>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527D" w:rsidRDefault="002C527D" w14:paraId="2488DC5F" w14:textId="77777777">
      <w:r>
        <w:separator/>
      </w:r>
    </w:p>
    <w:p w:rsidR="002C527D" w:rsidRDefault="002C527D" w14:paraId="317AF1F1" w14:textId="77777777"/>
    <w:p w:rsidR="002C527D" w:rsidRDefault="002C527D" w14:paraId="54A084B0" w14:textId="77777777"/>
  </w:endnote>
  <w:endnote w:type="continuationSeparator" w:id="0">
    <w:p w:rsidR="002C527D" w:rsidRDefault="002C527D" w14:paraId="3D4FFAF4" w14:textId="77777777">
      <w:r>
        <w:continuationSeparator/>
      </w:r>
    </w:p>
    <w:p w:rsidR="002C527D" w:rsidRDefault="002C527D" w14:paraId="405B325D" w14:textId="77777777"/>
    <w:p w:rsidR="002C527D" w:rsidRDefault="002C527D" w14:paraId="05A7FDD1" w14:textId="77777777"/>
  </w:endnote>
  <w:endnote w:type="continuationNotice" w:id="1">
    <w:p w:rsidR="002C527D" w:rsidRDefault="002C527D" w14:paraId="3F5836A1" w14:textId="77777777">
      <w:pPr>
        <w:pStyle w:val="Footer"/>
      </w:pPr>
    </w:p>
    <w:p w:rsidR="002C527D" w:rsidRDefault="002C527D" w14:paraId="3634994D" w14:textId="77777777"/>
    <w:p w:rsidR="002C527D" w:rsidRDefault="002C527D" w14:paraId="1AE9FE8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90D61" w:rsidRDefault="00490D61" w14:paraId="4E73EEBE" w14:textId="71DAEB52">
    <w:pPr>
      <w:pStyle w:val="Footer"/>
    </w:pPr>
    <w:r>
      <w:rPr>
        <w:noProof/>
      </w:rPr>
      <mc:AlternateContent>
        <mc:Choice Requires="wps">
          <w:drawing>
            <wp:anchor distT="0" distB="0" distL="0" distR="0" simplePos="0" relativeHeight="251658752" behindDoc="0" locked="0" layoutInCell="1" allowOverlap="1" wp14:anchorId="76828E8A" wp14:editId="16474C62">
              <wp:simplePos x="635" y="635"/>
              <wp:positionH relativeFrom="page">
                <wp:align>center</wp:align>
              </wp:positionH>
              <wp:positionV relativeFrom="page">
                <wp:align>bottom</wp:align>
              </wp:positionV>
              <wp:extent cx="551815" cy="404495"/>
              <wp:effectExtent l="0" t="0" r="635" b="0"/>
              <wp:wrapNone/>
              <wp:docPr id="151212091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490D61" w:rsidR="00490D61" w:rsidP="00490D61" w:rsidRDefault="00490D61" w14:paraId="3C7014A3" w14:textId="32D4891B">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6828E8A">
              <v:stroke joinstyle="miter"/>
              <v:path gradientshapeok="t" o:connecttype="rect"/>
            </v:shapetype>
            <v:shape id="Text Box 7" style="position:absolute;left:0;text-align:left;margin-left:0;margin-top:0;width:43.45pt;height:31.85pt;z-index:25166848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v:fill o:detectmouseclick="t"/>
              <v:textbox style="mso-fit-shape-to-text:t" inset="0,0,0,15pt">
                <w:txbxContent>
                  <w:p w:rsidRPr="00490D61" w:rsidR="00490D61" w:rsidP="00490D61" w:rsidRDefault="00490D61" w14:paraId="3C7014A3" w14:textId="32D4891B">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A193C" w:rsidP="0031296A" w:rsidRDefault="00490D61" w14:paraId="3DB7710F" w14:textId="58BA6039">
    <w:pPr>
      <w:pStyle w:val="Footer"/>
      <w:jc w:val="right"/>
    </w:pPr>
    <w:r>
      <w:rPr>
        <w:noProof/>
      </w:rPr>
      <mc:AlternateContent>
        <mc:Choice Requires="wps">
          <w:drawing>
            <wp:anchor distT="0" distB="0" distL="0" distR="0" simplePos="0" relativeHeight="251659776" behindDoc="0" locked="0" layoutInCell="1" allowOverlap="1" wp14:anchorId="010A4BF8" wp14:editId="5E73D85F">
              <wp:simplePos x="901065" y="6918960"/>
              <wp:positionH relativeFrom="page">
                <wp:align>center</wp:align>
              </wp:positionH>
              <wp:positionV relativeFrom="page">
                <wp:align>bottom</wp:align>
              </wp:positionV>
              <wp:extent cx="551815" cy="404495"/>
              <wp:effectExtent l="0" t="0" r="635" b="0"/>
              <wp:wrapNone/>
              <wp:docPr id="208250383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490D61" w:rsidR="00490D61" w:rsidP="00490D61" w:rsidRDefault="00490D61" w14:paraId="36D501E9" w14:textId="24B707B6">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10A4BF8">
              <v:stroke joinstyle="miter"/>
              <v:path gradientshapeok="t" o:connecttype="rect"/>
            </v:shapetype>
            <v:shape id="Text Box 8" style="position:absolute;left:0;text-align:left;margin-left:0;margin-top:0;width:43.45pt;height:31.85pt;z-index:251669504;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v:fill o:detectmouseclick="t"/>
              <v:textbox style="mso-fit-shape-to-text:t" inset="0,0,0,15pt">
                <w:txbxContent>
                  <w:p w:rsidRPr="00490D61" w:rsidR="00490D61" w:rsidP="00490D61" w:rsidRDefault="00490D61" w14:paraId="36D501E9" w14:textId="24B707B6">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v:textbox>
              <w10:wrap anchorx="page" anchory="page"/>
            </v:shape>
          </w:pict>
        </mc:Fallback>
      </mc:AlternateContent>
    </w:r>
    <w:r w:rsidRPr="007B1F92" w:rsidR="007B1F92">
      <w:t>Department of Agriculture, Fisheries and Forestry</w:t>
    </w:r>
  </w:p>
  <w:p w:rsidR="002A193C" w:rsidRDefault="002A193C" w14:paraId="41791821" w14:textId="77777777">
    <w:pPr>
      <w:pStyle w:val="Footer"/>
    </w:pPr>
    <w:r>
      <w:fldChar w:fldCharType="begin"/>
    </w:r>
    <w:r>
      <w:instrText xml:space="preserve"> PAGE   \* MERGEFORMAT </w:instrText>
    </w:r>
    <w:r>
      <w:fldChar w:fldCharType="separate"/>
    </w:r>
    <w:r>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A193C" w:rsidP="0031296A" w:rsidRDefault="00490D61" w14:paraId="4C25565F" w14:textId="5BF64504">
    <w:pPr>
      <w:pStyle w:val="Footer"/>
      <w:jc w:val="right"/>
    </w:pPr>
    <w:r>
      <w:rPr>
        <w:noProof/>
      </w:rPr>
      <mc:AlternateContent>
        <mc:Choice Requires="wps">
          <w:drawing>
            <wp:anchor distT="0" distB="0" distL="0" distR="0" simplePos="0" relativeHeight="251657728" behindDoc="0" locked="0" layoutInCell="1" allowOverlap="1" wp14:anchorId="11C2A471" wp14:editId="39B24014">
              <wp:simplePos x="899770" y="6920179"/>
              <wp:positionH relativeFrom="page">
                <wp:align>center</wp:align>
              </wp:positionH>
              <wp:positionV relativeFrom="page">
                <wp:align>bottom</wp:align>
              </wp:positionV>
              <wp:extent cx="551815" cy="404495"/>
              <wp:effectExtent l="0" t="0" r="635" b="0"/>
              <wp:wrapNone/>
              <wp:docPr id="184346955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490D61" w:rsidR="00490D61" w:rsidP="00490D61" w:rsidRDefault="00490D61" w14:paraId="3B07D034" w14:textId="35CB25F8">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1C2A471">
              <v:stroke joinstyle="miter"/>
              <v:path gradientshapeok="t" o:connecttype="rect"/>
            </v:shapetype>
            <v:shape id="Text Box 6" style="position:absolute;left:0;text-align:left;margin-left:0;margin-top:0;width:43.45pt;height:31.85pt;z-index:251667456;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v:fill o:detectmouseclick="t"/>
              <v:textbox style="mso-fit-shape-to-text:t" inset="0,0,0,15pt">
                <w:txbxContent>
                  <w:p w:rsidRPr="00490D61" w:rsidR="00490D61" w:rsidP="00490D61" w:rsidRDefault="00490D61" w14:paraId="3B07D034" w14:textId="35CB25F8">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v:textbox>
              <w10:wrap anchorx="page" anchory="page"/>
            </v:shape>
          </w:pict>
        </mc:Fallback>
      </mc:AlternateContent>
    </w:r>
    <w:r w:rsidR="002A193C">
      <w:t xml:space="preserve">Department of Agriculture, </w:t>
    </w:r>
    <w:r w:rsidR="00A9002C">
      <w:t>Fisheries and Forestry</w:t>
    </w:r>
  </w:p>
  <w:p w:rsidR="002A193C" w:rsidRDefault="002A193C" w14:paraId="4F6F5A32" w14:textId="77777777">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527D" w:rsidRDefault="002C527D" w14:paraId="5A2A76CA" w14:textId="77777777">
      <w:r>
        <w:separator/>
      </w:r>
    </w:p>
    <w:p w:rsidR="002C527D" w:rsidRDefault="002C527D" w14:paraId="2A1C08C3" w14:textId="77777777"/>
    <w:p w:rsidR="002C527D" w:rsidRDefault="002C527D" w14:paraId="1088F177" w14:textId="77777777"/>
  </w:footnote>
  <w:footnote w:type="continuationSeparator" w:id="0">
    <w:p w:rsidR="002C527D" w:rsidRDefault="002C527D" w14:paraId="6470F4F0" w14:textId="77777777">
      <w:r>
        <w:continuationSeparator/>
      </w:r>
    </w:p>
    <w:p w:rsidR="002C527D" w:rsidRDefault="002C527D" w14:paraId="5C718835" w14:textId="77777777"/>
    <w:p w:rsidR="002C527D" w:rsidRDefault="002C527D" w14:paraId="0A833E1C" w14:textId="77777777"/>
  </w:footnote>
  <w:footnote w:type="continuationNotice" w:id="1">
    <w:p w:rsidR="002C527D" w:rsidRDefault="002C527D" w14:paraId="5CE730A5" w14:textId="77777777">
      <w:pPr>
        <w:pStyle w:val="Footer"/>
      </w:pPr>
    </w:p>
    <w:p w:rsidR="002C527D" w:rsidRDefault="002C527D" w14:paraId="2C4208E1" w14:textId="77777777"/>
    <w:p w:rsidR="002C527D" w:rsidRDefault="002C527D" w14:paraId="7C5B588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A193C" w:rsidRDefault="00490D61" w14:paraId="23AA5D03" w14:textId="2C1F9D89">
    <w:pPr>
      <w:pStyle w:val="Header"/>
    </w:pPr>
    <w:r>
      <w:rPr>
        <w:noProof/>
      </w:rPr>
      <mc:AlternateContent>
        <mc:Choice Requires="wps">
          <w:drawing>
            <wp:anchor distT="0" distB="0" distL="0" distR="0" simplePos="0" relativeHeight="251655680" behindDoc="0" locked="0" layoutInCell="1" allowOverlap="1" wp14:anchorId="53EB6942" wp14:editId="50B426EA">
              <wp:simplePos x="635" y="635"/>
              <wp:positionH relativeFrom="page">
                <wp:align>center</wp:align>
              </wp:positionH>
              <wp:positionV relativeFrom="page">
                <wp:align>top</wp:align>
              </wp:positionV>
              <wp:extent cx="551815" cy="404495"/>
              <wp:effectExtent l="0" t="0" r="635" b="14605"/>
              <wp:wrapNone/>
              <wp:docPr id="146243824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490D61" w:rsidR="00490D61" w:rsidP="00490D61" w:rsidRDefault="00490D61" w14:paraId="58468CFF" w14:textId="259BF76B">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3EB6942">
              <v:stroke joinstyle="miter"/>
              <v:path gradientshapeok="t" o:connecttype="rect"/>
            </v:shapetype>
            <v:shape id="Text Box 4" style="position:absolute;left:0;text-align:left;margin-left:0;margin-top:0;width:43.45pt;height:31.85pt;z-index:251665408;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v:fill o:detectmouseclick="t"/>
              <v:textbox style="mso-fit-shape-to-text:t" inset="0,15pt,0,0">
                <w:txbxContent>
                  <w:p w:rsidRPr="00490D61" w:rsidR="00490D61" w:rsidP="00490D61" w:rsidRDefault="00490D61" w14:paraId="58468CFF" w14:textId="259BF76B">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v:textbox>
              <w10:wrap anchorx="page" anchory="page"/>
            </v:shape>
          </w:pict>
        </mc:Fallback>
      </mc:AlternateContent>
    </w:r>
    <w:r w:rsidR="002C527D">
      <w:rPr>
        <w:noProof/>
      </w:rPr>
      <w:pict w14:anchorId="1CAEA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3360" style="position:absolute;left:0;text-align:left;margin-left:0;margin-top:0;width:479.5pt;height:159.8pt;rotation:315;z-index:-251655680;mso-position-horizontal:center;mso-position-horizontal-relative:margin;mso-position-vertical:center;mso-position-vertical-relative:margin" o:spid="_x0000_s1028" o:allowincell="f" fillcolor="red" stroked="f" type="#_x0000_t136">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A193C" w:rsidRDefault="00490D61" w14:paraId="0EEAA8FA" w14:textId="4E6CBE8A">
    <w:pPr>
      <w:pStyle w:val="Header"/>
    </w:pPr>
    <w:r>
      <w:rPr>
        <w:noProof/>
      </w:rPr>
      <mc:AlternateContent>
        <mc:Choice Requires="wps">
          <w:drawing>
            <wp:anchor distT="0" distB="0" distL="0" distR="0" simplePos="0" relativeHeight="251656704" behindDoc="0" locked="0" layoutInCell="1" allowOverlap="1" wp14:anchorId="3CD699D0" wp14:editId="75EFCFEF">
              <wp:simplePos x="901065" y="360680"/>
              <wp:positionH relativeFrom="page">
                <wp:align>center</wp:align>
              </wp:positionH>
              <wp:positionV relativeFrom="page">
                <wp:align>top</wp:align>
              </wp:positionV>
              <wp:extent cx="551815" cy="404495"/>
              <wp:effectExtent l="0" t="0" r="635" b="14605"/>
              <wp:wrapNone/>
              <wp:docPr id="197345744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490D61" w:rsidR="00490D61" w:rsidP="00490D61" w:rsidRDefault="00490D61" w14:paraId="5E9D0980" w14:textId="49825249">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CD699D0">
              <v:stroke joinstyle="miter"/>
              <v:path gradientshapeok="t" o:connecttype="rect"/>
            </v:shapetype>
            <v:shape id="Text Box 5" style="position:absolute;left:0;text-align:left;margin-left:0;margin-top:0;width:43.45pt;height:31.85pt;z-index:25166643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v:fill o:detectmouseclick="t"/>
              <v:textbox style="mso-fit-shape-to-text:t" inset="0,15pt,0,0">
                <w:txbxContent>
                  <w:p w:rsidRPr="00490D61" w:rsidR="00490D61" w:rsidP="00490D61" w:rsidRDefault="00490D61" w14:paraId="5E9D0980" w14:textId="49825249">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v:textbox>
              <w10:wrap anchorx="page" anchory="page"/>
            </v:shape>
          </w:pict>
        </mc:Fallback>
      </mc:AlternateContent>
    </w:r>
    <w:r w:rsidRPr="00895B77" w:rsidR="42ED70DB">
      <w:t>Future Drought Fund: Funding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5525E9" w:rsidP="009C477C" w:rsidRDefault="00490D61" w14:paraId="487211A4" w14:textId="72387691">
    <w:pPr>
      <w:pStyle w:val="Header"/>
      <w:jc w:val="left"/>
    </w:pPr>
    <w:r>
      <w:rPr>
        <w:noProof/>
        <w:u w:val="single"/>
      </w:rPr>
      <mc:AlternateContent>
        <mc:Choice Requires="wps">
          <w:drawing>
            <wp:anchor distT="0" distB="0" distL="0" distR="0" simplePos="0" relativeHeight="251654656" behindDoc="0" locked="0" layoutInCell="1" allowOverlap="1" wp14:anchorId="7B298CD0" wp14:editId="1A476028">
              <wp:simplePos x="899770" y="358445"/>
              <wp:positionH relativeFrom="page">
                <wp:align>center</wp:align>
              </wp:positionH>
              <wp:positionV relativeFrom="page">
                <wp:align>top</wp:align>
              </wp:positionV>
              <wp:extent cx="551815" cy="404495"/>
              <wp:effectExtent l="0" t="0" r="635" b="14605"/>
              <wp:wrapNone/>
              <wp:docPr id="20035070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490D61" w:rsidR="00490D61" w:rsidP="00490D61" w:rsidRDefault="00490D61" w14:paraId="14714301" w14:textId="58243D47">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v:shapetype id="_x0000_t202" coordsize="21600,21600" o:spt="202" path="m,l,21600r21600,l21600,xe" w14:anchorId="7B298CD0">
              <v:stroke joinstyle="miter"/>
              <v:path gradientshapeok="t" o:connecttype="rect"/>
            </v:shapetype>
            <v:shape id="Text Box 3" style="position:absolute;margin-left:0;margin-top:0;width:43.45pt;height:31.85pt;z-index:251664384;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v:fill o:detectmouseclick="t"/>
              <v:textbox style="mso-fit-shape-to-text:t" inset="0,15pt,0,0">
                <w:txbxContent>
                  <w:p w:rsidRPr="00490D61" w:rsidR="00490D61" w:rsidP="00490D61" w:rsidRDefault="00490D61" w14:paraId="14714301" w14:textId="58243D47">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v:textbox>
              <w10:wrap anchorx="page" anchory="page"/>
            </v:shape>
          </w:pict>
        </mc:Fallback>
      </mc:AlternateContent>
    </w:r>
    <w:r w:rsidRPr="0031296A" w:rsidR="0031296A">
      <w:rPr>
        <w:noProof/>
        <w:u w:val="single"/>
      </w:rPr>
      <w:drawing>
        <wp:inline distT="0" distB="0" distL="0" distR="0" wp14:anchorId="36150751" wp14:editId="3DBC9D5F">
          <wp:extent cx="3482035" cy="1011814"/>
          <wp:effectExtent l="0" t="0" r="0" b="0"/>
          <wp:docPr id="1421464061" name="Picture 2"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a black squ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1625" cy="1020412"/>
                  </a:xfrm>
                  <a:prstGeom prst="rect">
                    <a:avLst/>
                  </a:prstGeom>
                  <a:noFill/>
                  <a:ln>
                    <a:noFill/>
                  </a:ln>
                </pic:spPr>
              </pic:pic>
            </a:graphicData>
          </a:graphic>
        </wp:inline>
      </w:drawing>
    </w:r>
    <w:r w:rsidRPr="0031296A" w:rsidR="0031296A">
      <w:br/>
    </w:r>
  </w:p>
</w:hdr>
</file>

<file path=word/intelligence2.xml><?xml version="1.0" encoding="utf-8"?>
<int2:intelligence xmlns:int2="http://schemas.microsoft.com/office/intelligence/2020/intelligence" xmlns:oel="http://schemas.microsoft.com/office/2019/extlst">
  <int2:observations>
    <int2:bookmark int2:bookmarkName="_Int_o1NF8Ldf" int2:invalidationBookmarkName="" int2:hashCode="cDkeu0xe4270md" int2:id="Cjb2Aks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5829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AAC49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B2FA9AA2"/>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8FCE55C4"/>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83361376"/>
    <w:lvl w:ilvl="0">
      <w:start w:val="1"/>
      <w:numFmt w:val="bullet"/>
      <w:lvlText w:val="o"/>
      <w:lvlJc w:val="left"/>
      <w:pPr>
        <w:ind w:left="926" w:hanging="360"/>
      </w:pPr>
      <w:rPr>
        <w:rFonts w:hint="default" w:ascii="Courier New" w:hAnsi="Courier New" w:cs="Courier New"/>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hint="default" w:ascii="Symbol" w:hAnsi="Symbol"/>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E13698D2"/>
    <w:lvl w:ilvl="0" w:tplc="1DA20EE0">
      <w:start w:val="1"/>
      <w:numFmt w:val="bullet"/>
      <w:pStyle w:val="Table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0" w15:restartNumberingAfterBreak="0">
    <w:nsid w:val="196B606F"/>
    <w:multiLevelType w:val="hybridMultilevel"/>
    <w:tmpl w:val="0CA0B57E"/>
    <w:lvl w:ilvl="0" w:tplc="3882266C">
      <w:start w:val="1"/>
      <w:numFmt w:val="bullet"/>
      <w:lvlText w:val=""/>
      <w:lvlJc w:val="left"/>
      <w:pPr>
        <w:ind w:left="720" w:hanging="360"/>
      </w:pPr>
      <w:rPr>
        <w:rFonts w:hint="default" w:ascii="Symbol" w:hAnsi="Symbol"/>
      </w:rPr>
    </w:lvl>
    <w:lvl w:ilvl="1" w:tplc="04987ACC" w:tentative="1">
      <w:start w:val="1"/>
      <w:numFmt w:val="bullet"/>
      <w:lvlText w:val="o"/>
      <w:lvlJc w:val="left"/>
      <w:pPr>
        <w:ind w:left="1440" w:hanging="360"/>
      </w:pPr>
      <w:rPr>
        <w:rFonts w:hint="default" w:ascii="Courier New" w:hAnsi="Courier New" w:cs="Courier New"/>
      </w:rPr>
    </w:lvl>
    <w:lvl w:ilvl="2" w:tplc="56C2C932" w:tentative="1">
      <w:start w:val="1"/>
      <w:numFmt w:val="bullet"/>
      <w:lvlText w:val=""/>
      <w:lvlJc w:val="left"/>
      <w:pPr>
        <w:ind w:left="2160" w:hanging="360"/>
      </w:pPr>
      <w:rPr>
        <w:rFonts w:hint="default" w:ascii="Wingdings" w:hAnsi="Wingdings"/>
      </w:rPr>
    </w:lvl>
    <w:lvl w:ilvl="3" w:tplc="3530ECAA" w:tentative="1">
      <w:start w:val="1"/>
      <w:numFmt w:val="bullet"/>
      <w:lvlText w:val=""/>
      <w:lvlJc w:val="left"/>
      <w:pPr>
        <w:ind w:left="2880" w:hanging="360"/>
      </w:pPr>
      <w:rPr>
        <w:rFonts w:hint="default" w:ascii="Symbol" w:hAnsi="Symbol"/>
      </w:rPr>
    </w:lvl>
    <w:lvl w:ilvl="4" w:tplc="BFACCCC4" w:tentative="1">
      <w:start w:val="1"/>
      <w:numFmt w:val="bullet"/>
      <w:lvlText w:val="o"/>
      <w:lvlJc w:val="left"/>
      <w:pPr>
        <w:ind w:left="3600" w:hanging="360"/>
      </w:pPr>
      <w:rPr>
        <w:rFonts w:hint="default" w:ascii="Courier New" w:hAnsi="Courier New" w:cs="Courier New"/>
      </w:rPr>
    </w:lvl>
    <w:lvl w:ilvl="5" w:tplc="0BC61DE0" w:tentative="1">
      <w:start w:val="1"/>
      <w:numFmt w:val="bullet"/>
      <w:lvlText w:val=""/>
      <w:lvlJc w:val="left"/>
      <w:pPr>
        <w:ind w:left="4320" w:hanging="360"/>
      </w:pPr>
      <w:rPr>
        <w:rFonts w:hint="default" w:ascii="Wingdings" w:hAnsi="Wingdings"/>
      </w:rPr>
    </w:lvl>
    <w:lvl w:ilvl="6" w:tplc="912CBCBE" w:tentative="1">
      <w:start w:val="1"/>
      <w:numFmt w:val="bullet"/>
      <w:lvlText w:val=""/>
      <w:lvlJc w:val="left"/>
      <w:pPr>
        <w:ind w:left="5040" w:hanging="360"/>
      </w:pPr>
      <w:rPr>
        <w:rFonts w:hint="default" w:ascii="Symbol" w:hAnsi="Symbol"/>
      </w:rPr>
    </w:lvl>
    <w:lvl w:ilvl="7" w:tplc="718A4C18" w:tentative="1">
      <w:start w:val="1"/>
      <w:numFmt w:val="bullet"/>
      <w:lvlText w:val="o"/>
      <w:lvlJc w:val="left"/>
      <w:pPr>
        <w:ind w:left="5760" w:hanging="360"/>
      </w:pPr>
      <w:rPr>
        <w:rFonts w:hint="default" w:ascii="Courier New" w:hAnsi="Courier New" w:cs="Courier New"/>
      </w:rPr>
    </w:lvl>
    <w:lvl w:ilvl="8" w:tplc="A6E0707C" w:tentative="1">
      <w:start w:val="1"/>
      <w:numFmt w:val="bullet"/>
      <w:lvlText w:val=""/>
      <w:lvlJc w:val="left"/>
      <w:pPr>
        <w:ind w:left="6480" w:hanging="360"/>
      </w:pPr>
      <w:rPr>
        <w:rFonts w:hint="default" w:ascii="Wingdings" w:hAnsi="Wingdings"/>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hint="default" w:ascii="Symbol" w:hAnsi="Symbol"/>
        <w:color w:val="FF7900"/>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B95457A8"/>
    <w:numStyleLink w:val="Headinglist"/>
  </w:abstractNum>
  <w:abstractNum w:abstractNumId="16" w15:restartNumberingAfterBreak="0">
    <w:nsid w:val="414F4729"/>
    <w:multiLevelType w:val="multilevel"/>
    <w:tmpl w:val="A0241B28"/>
    <w:numStyleLink w:val="List1"/>
  </w:abstractNum>
  <w:abstractNum w:abstractNumId="17" w15:restartNumberingAfterBreak="0">
    <w:nsid w:val="486800B4"/>
    <w:multiLevelType w:val="multilevel"/>
    <w:tmpl w:val="A0241B28"/>
    <w:numStyleLink w:val="List1"/>
  </w:abstractNum>
  <w:abstractNum w:abstractNumId="18" w15:restartNumberingAfterBreak="0">
    <w:nsid w:val="48DE2E4A"/>
    <w:multiLevelType w:val="hybridMultilevel"/>
    <w:tmpl w:val="6626592E"/>
    <w:lvl w:ilvl="0" w:tplc="50623E58">
      <w:start w:val="1"/>
      <w:numFmt w:val="bullet"/>
      <w:pStyle w:val="BoxTextBullet"/>
      <w:lvlText w:val=""/>
      <w:lvlJc w:val="left"/>
      <w:pPr>
        <w:ind w:left="720" w:hanging="360"/>
      </w:pPr>
      <w:rPr>
        <w:rFonts w:hint="default" w:ascii="Symbol" w:hAnsi="Symbol"/>
      </w:rPr>
    </w:lvl>
    <w:lvl w:ilvl="1" w:tplc="3EACDEA8" w:tentative="1">
      <w:start w:val="1"/>
      <w:numFmt w:val="bullet"/>
      <w:lvlText w:val="o"/>
      <w:lvlJc w:val="left"/>
      <w:pPr>
        <w:ind w:left="1440" w:hanging="360"/>
      </w:pPr>
      <w:rPr>
        <w:rFonts w:hint="default" w:ascii="Courier New" w:hAnsi="Courier New" w:cs="Courier New"/>
      </w:rPr>
    </w:lvl>
    <w:lvl w:ilvl="2" w:tplc="53681FEE" w:tentative="1">
      <w:start w:val="1"/>
      <w:numFmt w:val="bullet"/>
      <w:lvlText w:val=""/>
      <w:lvlJc w:val="left"/>
      <w:pPr>
        <w:ind w:left="2160" w:hanging="360"/>
      </w:pPr>
      <w:rPr>
        <w:rFonts w:hint="default" w:ascii="Wingdings" w:hAnsi="Wingdings"/>
      </w:rPr>
    </w:lvl>
    <w:lvl w:ilvl="3" w:tplc="584E4508" w:tentative="1">
      <w:start w:val="1"/>
      <w:numFmt w:val="bullet"/>
      <w:lvlText w:val=""/>
      <w:lvlJc w:val="left"/>
      <w:pPr>
        <w:ind w:left="2880" w:hanging="360"/>
      </w:pPr>
      <w:rPr>
        <w:rFonts w:hint="default" w:ascii="Symbol" w:hAnsi="Symbol"/>
      </w:rPr>
    </w:lvl>
    <w:lvl w:ilvl="4" w:tplc="B26EC18E" w:tentative="1">
      <w:start w:val="1"/>
      <w:numFmt w:val="bullet"/>
      <w:lvlText w:val="o"/>
      <w:lvlJc w:val="left"/>
      <w:pPr>
        <w:ind w:left="3600" w:hanging="360"/>
      </w:pPr>
      <w:rPr>
        <w:rFonts w:hint="default" w:ascii="Courier New" w:hAnsi="Courier New" w:cs="Courier New"/>
      </w:rPr>
    </w:lvl>
    <w:lvl w:ilvl="5" w:tplc="12DC0512" w:tentative="1">
      <w:start w:val="1"/>
      <w:numFmt w:val="bullet"/>
      <w:lvlText w:val=""/>
      <w:lvlJc w:val="left"/>
      <w:pPr>
        <w:ind w:left="4320" w:hanging="360"/>
      </w:pPr>
      <w:rPr>
        <w:rFonts w:hint="default" w:ascii="Wingdings" w:hAnsi="Wingdings"/>
      </w:rPr>
    </w:lvl>
    <w:lvl w:ilvl="6" w:tplc="F2C2BD96" w:tentative="1">
      <w:start w:val="1"/>
      <w:numFmt w:val="bullet"/>
      <w:lvlText w:val=""/>
      <w:lvlJc w:val="left"/>
      <w:pPr>
        <w:ind w:left="5040" w:hanging="360"/>
      </w:pPr>
      <w:rPr>
        <w:rFonts w:hint="default" w:ascii="Symbol" w:hAnsi="Symbol"/>
      </w:rPr>
    </w:lvl>
    <w:lvl w:ilvl="7" w:tplc="D506E058" w:tentative="1">
      <w:start w:val="1"/>
      <w:numFmt w:val="bullet"/>
      <w:lvlText w:val="o"/>
      <w:lvlJc w:val="left"/>
      <w:pPr>
        <w:ind w:left="5760" w:hanging="360"/>
      </w:pPr>
      <w:rPr>
        <w:rFonts w:hint="default" w:ascii="Courier New" w:hAnsi="Courier New" w:cs="Courier New"/>
      </w:rPr>
    </w:lvl>
    <w:lvl w:ilvl="8" w:tplc="4372F2D2" w:tentative="1">
      <w:start w:val="1"/>
      <w:numFmt w:val="bullet"/>
      <w:lvlText w:val=""/>
      <w:lvlJc w:val="left"/>
      <w:pPr>
        <w:ind w:left="6480" w:hanging="360"/>
      </w:pPr>
      <w:rPr>
        <w:rFonts w:hint="default" w:ascii="Wingdings" w:hAnsi="Wingdings"/>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hint="default" w:ascii="Symbol" w:hAnsi="Symbol"/>
      </w:rPr>
    </w:lvl>
    <w:lvl w:ilvl="1">
      <w:start w:val="1"/>
      <w:numFmt w:val="bullet"/>
      <w:lvlText w:val=""/>
      <w:lvlJc w:val="left"/>
      <w:pPr>
        <w:tabs>
          <w:tab w:val="num" w:pos="284"/>
        </w:tabs>
        <w:ind w:left="567" w:hanging="283"/>
      </w:pPr>
      <w:rPr>
        <w:rFonts w:hint="default" w:ascii="Symbol" w:hAnsi="Symbo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2" w15:restartNumberingAfterBreak="0">
    <w:nsid w:val="5A8B541B"/>
    <w:multiLevelType w:val="multilevel"/>
    <w:tmpl w:val="BF3294C2"/>
    <w:lvl w:ilvl="0">
      <w:start w:val="1"/>
      <w:numFmt w:val="bullet"/>
      <w:pStyle w:val="TableBullet1"/>
      <w:lvlText w:val=""/>
      <w:lvlJc w:val="left"/>
      <w:pPr>
        <w:tabs>
          <w:tab w:val="num" w:pos="284"/>
        </w:tabs>
        <w:ind w:left="284" w:hanging="284"/>
      </w:pPr>
      <w:rPr>
        <w:rFonts w:hint="default" w:ascii="Symbol" w:hAnsi="Symbol"/>
      </w:rPr>
    </w:lvl>
    <w:lvl w:ilvl="1">
      <w:start w:val="1"/>
      <w:numFmt w:val="bullet"/>
      <w:lvlText w:val=""/>
      <w:lvlJc w:val="left"/>
      <w:pPr>
        <w:tabs>
          <w:tab w:val="num" w:pos="284"/>
        </w:tabs>
        <w:ind w:left="567" w:hanging="283"/>
      </w:pPr>
      <w:rPr>
        <w:rFonts w:hint="default" w:ascii="Symbol" w:hAnsi="Symbo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5AA12966"/>
    <w:multiLevelType w:val="multilevel"/>
    <w:tmpl w:val="A0241B28"/>
    <w:styleLink w:val="List1"/>
    <w:lvl w:ilvl="0">
      <w:start w:val="1"/>
      <w:numFmt w:val="bullet"/>
      <w:pStyle w:val="ListBullet"/>
      <w:lvlText w:val=""/>
      <w:lvlJc w:val="left"/>
      <w:pPr>
        <w:ind w:left="425" w:hanging="425"/>
      </w:pPr>
      <w:rPr>
        <w:rFonts w:hint="default" w:ascii="Symbol" w:hAnsi="Symbol"/>
        <w:color w:val="003150"/>
      </w:rPr>
    </w:lvl>
    <w:lvl w:ilvl="1">
      <w:start w:val="1"/>
      <w:numFmt w:val="bullet"/>
      <w:pStyle w:val="ListBullet2"/>
      <w:lvlText w:val=""/>
      <w:lvlJc w:val="left"/>
      <w:pPr>
        <w:ind w:left="851" w:hanging="426"/>
      </w:pPr>
      <w:rPr>
        <w:rFonts w:hint="default" w:ascii="Symbol" w:hAnsi="Symbol"/>
        <w:color w:val="auto"/>
      </w:rPr>
    </w:lvl>
    <w:lvl w:ilvl="2">
      <w:start w:val="1"/>
      <w:numFmt w:val="bullet"/>
      <w:pStyle w:val="ListBullet3"/>
      <w:lvlText w:val="­"/>
      <w:lvlJc w:val="left"/>
      <w:pPr>
        <w:ind w:left="1276" w:hanging="425"/>
      </w:pPr>
      <w:rPr>
        <w:rFonts w:hint="default" w:ascii="Cambria" w:hAnsi="Cambria"/>
      </w:rPr>
    </w:lvl>
    <w:lvl w:ilvl="3">
      <w:start w:val="1"/>
      <w:numFmt w:val="bullet"/>
      <w:lvlText w:val=""/>
      <w:lvlJc w:val="left"/>
      <w:pPr>
        <w:ind w:left="2925" w:hanging="360"/>
      </w:pPr>
      <w:rPr>
        <w:rFonts w:hint="default" w:ascii="Symbol" w:hAnsi="Symbol"/>
      </w:rPr>
    </w:lvl>
    <w:lvl w:ilvl="4">
      <w:start w:val="1"/>
      <w:numFmt w:val="bullet"/>
      <w:lvlText w:val="o"/>
      <w:lvlJc w:val="left"/>
      <w:pPr>
        <w:ind w:left="3645" w:hanging="360"/>
      </w:pPr>
      <w:rPr>
        <w:rFonts w:hint="default" w:ascii="Courier New" w:hAnsi="Courier New" w:cs="Courier New"/>
      </w:rPr>
    </w:lvl>
    <w:lvl w:ilvl="5">
      <w:start w:val="1"/>
      <w:numFmt w:val="bullet"/>
      <w:lvlText w:val=""/>
      <w:lvlJc w:val="left"/>
      <w:pPr>
        <w:ind w:left="4365" w:hanging="360"/>
      </w:pPr>
      <w:rPr>
        <w:rFonts w:hint="default" w:ascii="Wingdings" w:hAnsi="Wingdings"/>
      </w:rPr>
    </w:lvl>
    <w:lvl w:ilvl="6">
      <w:start w:val="1"/>
      <w:numFmt w:val="bullet"/>
      <w:lvlText w:val=""/>
      <w:lvlJc w:val="left"/>
      <w:pPr>
        <w:ind w:left="5085" w:hanging="360"/>
      </w:pPr>
      <w:rPr>
        <w:rFonts w:hint="default" w:ascii="Symbol" w:hAnsi="Symbol"/>
      </w:rPr>
    </w:lvl>
    <w:lvl w:ilvl="7">
      <w:start w:val="1"/>
      <w:numFmt w:val="bullet"/>
      <w:lvlText w:val="o"/>
      <w:lvlJc w:val="left"/>
      <w:pPr>
        <w:ind w:left="5805" w:hanging="360"/>
      </w:pPr>
      <w:rPr>
        <w:rFonts w:hint="default" w:ascii="Courier New" w:hAnsi="Courier New" w:cs="Courier New"/>
      </w:rPr>
    </w:lvl>
    <w:lvl w:ilvl="8">
      <w:start w:val="1"/>
      <w:numFmt w:val="bullet"/>
      <w:lvlText w:val=""/>
      <w:lvlJc w:val="left"/>
      <w:pPr>
        <w:ind w:left="6525" w:hanging="360"/>
      </w:pPr>
      <w:rPr>
        <w:rFonts w:hint="default" w:ascii="Wingdings" w:hAnsi="Wingdings"/>
      </w:rPr>
    </w:lvl>
  </w:abstractNum>
  <w:abstractNum w:abstractNumId="2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76E3536"/>
    <w:multiLevelType w:val="hybridMultilevel"/>
    <w:tmpl w:val="242AD5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683B6DC7"/>
    <w:multiLevelType w:val="multilevel"/>
    <w:tmpl w:val="688C19C6"/>
    <w:lvl w:ilvl="0">
      <w:start w:val="1"/>
      <w:numFmt w:val="bullet"/>
      <w:lvlText w:val="o"/>
      <w:lvlJc w:val="left"/>
      <w:pPr>
        <w:ind w:left="926" w:hanging="360"/>
      </w:pPr>
      <w:rPr>
        <w:rFonts w:hint="default" w:ascii="Courier New" w:hAnsi="Courier New" w:cs="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6C8C10A1"/>
    <w:multiLevelType w:val="multilevel"/>
    <w:tmpl w:val="BE78A4F8"/>
    <w:numStyleLink w:val="Numberlist"/>
  </w:abstractNum>
  <w:abstractNum w:abstractNumId="28" w15:restartNumberingAfterBreak="0">
    <w:nsid w:val="733934B7"/>
    <w:multiLevelType w:val="multilevel"/>
    <w:tmpl w:val="A0241B28"/>
    <w:numStyleLink w:val="List1"/>
  </w:abstractNum>
  <w:num w:numId="1" w16cid:durableId="1171791816">
    <w:abstractNumId w:val="7"/>
  </w:num>
  <w:num w:numId="2" w16cid:durableId="1667321647">
    <w:abstractNumId w:val="17"/>
  </w:num>
  <w:num w:numId="3" w16cid:durableId="59796415">
    <w:abstractNumId w:val="18"/>
  </w:num>
  <w:num w:numId="4" w16cid:durableId="1913806772">
    <w:abstractNumId w:val="10"/>
  </w:num>
  <w:num w:numId="5" w16cid:durableId="2037268471">
    <w:abstractNumId w:val="23"/>
  </w:num>
  <w:num w:numId="6" w16cid:durableId="1355770275">
    <w:abstractNumId w:val="24"/>
  </w:num>
  <w:num w:numId="7" w16cid:durableId="2033527157">
    <w:abstractNumId w:val="8"/>
  </w:num>
  <w:num w:numId="8" w16cid:durableId="1882862685">
    <w:abstractNumId w:val="13"/>
  </w:num>
  <w:num w:numId="9" w16cid:durableId="179634464">
    <w:abstractNumId w:val="15"/>
  </w:num>
  <w:num w:numId="10" w16cid:durableId="19015584">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9057158">
    <w:abstractNumId w:val="6"/>
  </w:num>
  <w:num w:numId="12" w16cid:durableId="1162504366">
    <w:abstractNumId w:val="4"/>
  </w:num>
  <w:num w:numId="13" w16cid:durableId="306473293">
    <w:abstractNumId w:val="3"/>
  </w:num>
  <w:num w:numId="14" w16cid:durableId="1231303610">
    <w:abstractNumId w:val="2"/>
  </w:num>
  <w:num w:numId="15" w16cid:durableId="1486430518">
    <w:abstractNumId w:val="11"/>
  </w:num>
  <w:num w:numId="16" w16cid:durableId="52967123">
    <w:abstractNumId w:val="21"/>
  </w:num>
  <w:num w:numId="17" w16cid:durableId="643438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1328216">
    <w:abstractNumId w:val="26"/>
  </w:num>
  <w:num w:numId="19" w16cid:durableId="1707943211">
    <w:abstractNumId w:val="1"/>
  </w:num>
  <w:num w:numId="20" w16cid:durableId="570045979">
    <w:abstractNumId w:val="0"/>
  </w:num>
  <w:num w:numId="21" w16cid:durableId="1679841556">
    <w:abstractNumId w:val="14"/>
  </w:num>
  <w:num w:numId="22" w16cid:durableId="959340878">
    <w:abstractNumId w:val="19"/>
  </w:num>
  <w:num w:numId="23" w16cid:durableId="17239849">
    <w:abstractNumId w:val="27"/>
  </w:num>
  <w:num w:numId="24" w16cid:durableId="1609504699">
    <w:abstractNumId w:val="12"/>
  </w:num>
  <w:num w:numId="25" w16cid:durableId="121310739">
    <w:abstractNumId w:val="16"/>
  </w:num>
  <w:num w:numId="26" w16cid:durableId="36050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910102">
    <w:abstractNumId w:val="28"/>
  </w:num>
  <w:num w:numId="28" w16cid:durableId="286162399">
    <w:abstractNumId w:val="20"/>
  </w:num>
  <w:num w:numId="29" w16cid:durableId="1314989398">
    <w:abstractNumId w:val="22"/>
  </w:num>
  <w:num w:numId="30" w16cid:durableId="66652615">
    <w:abstractNumId w:val="9"/>
  </w:num>
  <w:num w:numId="31" w16cid:durableId="1990859383">
    <w:abstractNumId w:val="5"/>
  </w:num>
  <w:num w:numId="32" w16cid:durableId="951480071">
    <w:abstractNumId w:val="18"/>
  </w:num>
  <w:num w:numId="33" w16cid:durableId="2131590192">
    <w:abstractNumId w:val="13"/>
    <w:lvlOverride w:ilvl="0">
      <w:lvl w:ilvl="0">
        <w:start w:val="1"/>
        <w:numFmt w:val="decimal"/>
        <w:pStyle w:val="Heading2"/>
        <w:lvlText w:val="%1"/>
        <w:lvlJc w:val="left"/>
        <w:pPr>
          <w:ind w:left="720" w:hanging="720"/>
        </w:pPr>
        <w:rPr>
          <w:color w:val="59621D"/>
        </w:rPr>
      </w:lvl>
    </w:lvlOverride>
  </w:num>
  <w:num w:numId="34" w16cid:durableId="21588965">
    <w:abstractNumId w:val="13"/>
    <w:lvlOverride w:ilvl="0">
      <w:lvl w:ilvl="0">
        <w:start w:val="1"/>
        <w:numFmt w:val="decimal"/>
        <w:pStyle w:val="Heading2"/>
        <w:lvlText w:val="%1"/>
        <w:lvlJc w:val="left"/>
        <w:pPr>
          <w:ind w:left="720" w:hanging="720"/>
        </w:pPr>
        <w:rPr>
          <w:color w:val="59621D"/>
        </w:rPr>
      </w:lvl>
    </w:lvlOverride>
  </w:num>
  <w:num w:numId="35" w16cid:durableId="188571948">
    <w:abstractNumId w:val="13"/>
    <w:lvlOverride w:ilvl="0">
      <w:lvl w:ilvl="0">
        <w:start w:val="1"/>
        <w:numFmt w:val="decimal"/>
        <w:pStyle w:val="Heading2"/>
        <w:lvlText w:val="%1"/>
        <w:lvlJc w:val="left"/>
        <w:pPr>
          <w:ind w:left="720" w:hanging="720"/>
        </w:pPr>
        <w:rPr>
          <w:color w:val="59621D"/>
        </w:rPr>
      </w:lvl>
    </w:lvlOverride>
  </w:num>
  <w:num w:numId="36" w16cid:durableId="844629787">
    <w:abstractNumId w:val="13"/>
    <w:lvlOverride w:ilvl="0">
      <w:lvl w:ilvl="0">
        <w:start w:val="1"/>
        <w:numFmt w:val="decimal"/>
        <w:pStyle w:val="Heading2"/>
        <w:lvlText w:val="%1"/>
        <w:lvlJc w:val="left"/>
        <w:pPr>
          <w:ind w:left="720" w:hanging="720"/>
        </w:pPr>
      </w:lvl>
    </w:lvlOverride>
  </w:num>
  <w:num w:numId="37" w16cid:durableId="935332696">
    <w:abstractNumId w:val="23"/>
  </w:num>
  <w:num w:numId="38" w16cid:durableId="1594363265">
    <w:abstractNumId w:val="23"/>
  </w:num>
  <w:num w:numId="39" w16cid:durableId="934168278">
    <w:abstractNumId w:val="23"/>
  </w:num>
  <w:num w:numId="40" w16cid:durableId="1347173504">
    <w:abstractNumId w:val="24"/>
  </w:num>
  <w:num w:numId="41" w16cid:durableId="823355897">
    <w:abstractNumId w:val="24"/>
  </w:num>
  <w:num w:numId="42" w16cid:durableId="1100218817">
    <w:abstractNumId w:val="24"/>
  </w:num>
  <w:num w:numId="43" w16cid:durableId="1698308952">
    <w:abstractNumId w:val="23"/>
  </w:num>
  <w:num w:numId="44" w16cid:durableId="547035718">
    <w:abstractNumId w:val="24"/>
  </w:num>
  <w:num w:numId="45" w16cid:durableId="921455078">
    <w:abstractNumId w:val="10"/>
  </w:num>
  <w:num w:numId="46" w16cid:durableId="1145393031">
    <w:abstractNumId w:val="9"/>
  </w:num>
  <w:num w:numId="47" w16cid:durableId="776364836">
    <w:abstractNumId w:val="20"/>
  </w:num>
  <w:num w:numId="48" w16cid:durableId="919363984">
    <w:abstractNumId w:val="21"/>
  </w:num>
  <w:num w:numId="49" w16cid:durableId="645671681">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6A"/>
    <w:rsid w:val="00000C81"/>
    <w:rsid w:val="00027C59"/>
    <w:rsid w:val="000310E2"/>
    <w:rsid w:val="00046B12"/>
    <w:rsid w:val="0004740E"/>
    <w:rsid w:val="0007746F"/>
    <w:rsid w:val="0007749B"/>
    <w:rsid w:val="00080447"/>
    <w:rsid w:val="000838DB"/>
    <w:rsid w:val="0009515B"/>
    <w:rsid w:val="000B60E0"/>
    <w:rsid w:val="000D4D49"/>
    <w:rsid w:val="000D6DD8"/>
    <w:rsid w:val="000E7C0B"/>
    <w:rsid w:val="000F3E04"/>
    <w:rsid w:val="000F5400"/>
    <w:rsid w:val="00101422"/>
    <w:rsid w:val="00112B86"/>
    <w:rsid w:val="0015489C"/>
    <w:rsid w:val="00156316"/>
    <w:rsid w:val="001567E9"/>
    <w:rsid w:val="00165FA2"/>
    <w:rsid w:val="00167450"/>
    <w:rsid w:val="00183612"/>
    <w:rsid w:val="001A15E1"/>
    <w:rsid w:val="001A1F79"/>
    <w:rsid w:val="001A22FB"/>
    <w:rsid w:val="001B1009"/>
    <w:rsid w:val="001C3583"/>
    <w:rsid w:val="001D0F68"/>
    <w:rsid w:val="001D77BC"/>
    <w:rsid w:val="001E1C4C"/>
    <w:rsid w:val="001E790B"/>
    <w:rsid w:val="00201500"/>
    <w:rsid w:val="0020313A"/>
    <w:rsid w:val="00217BBD"/>
    <w:rsid w:val="0022055A"/>
    <w:rsid w:val="002252AE"/>
    <w:rsid w:val="002320BA"/>
    <w:rsid w:val="0023478F"/>
    <w:rsid w:val="0024136F"/>
    <w:rsid w:val="00243E26"/>
    <w:rsid w:val="00251BA3"/>
    <w:rsid w:val="00262394"/>
    <w:rsid w:val="0026395B"/>
    <w:rsid w:val="002726AF"/>
    <w:rsid w:val="00280973"/>
    <w:rsid w:val="00294055"/>
    <w:rsid w:val="00294D2E"/>
    <w:rsid w:val="00296373"/>
    <w:rsid w:val="002A04F3"/>
    <w:rsid w:val="002A193C"/>
    <w:rsid w:val="002B603F"/>
    <w:rsid w:val="002C527D"/>
    <w:rsid w:val="002D063B"/>
    <w:rsid w:val="002D5253"/>
    <w:rsid w:val="002D6D35"/>
    <w:rsid w:val="002E04F2"/>
    <w:rsid w:val="00305911"/>
    <w:rsid w:val="0031296A"/>
    <w:rsid w:val="0031634D"/>
    <w:rsid w:val="003267A5"/>
    <w:rsid w:val="00337332"/>
    <w:rsid w:val="00340820"/>
    <w:rsid w:val="00350394"/>
    <w:rsid w:val="0035144E"/>
    <w:rsid w:val="00356CB3"/>
    <w:rsid w:val="00357095"/>
    <w:rsid w:val="00362353"/>
    <w:rsid w:val="0036731C"/>
    <w:rsid w:val="00381D23"/>
    <w:rsid w:val="003825C9"/>
    <w:rsid w:val="0039005A"/>
    <w:rsid w:val="00396339"/>
    <w:rsid w:val="003A195C"/>
    <w:rsid w:val="003A42B1"/>
    <w:rsid w:val="003A4B4A"/>
    <w:rsid w:val="003D3CE1"/>
    <w:rsid w:val="003D44DC"/>
    <w:rsid w:val="003D694A"/>
    <w:rsid w:val="0040167D"/>
    <w:rsid w:val="00402404"/>
    <w:rsid w:val="00404AB0"/>
    <w:rsid w:val="00406AC2"/>
    <w:rsid w:val="00407235"/>
    <w:rsid w:val="00407F97"/>
    <w:rsid w:val="0041307F"/>
    <w:rsid w:val="00433029"/>
    <w:rsid w:val="0044630A"/>
    <w:rsid w:val="0045406C"/>
    <w:rsid w:val="00460750"/>
    <w:rsid w:val="004705F2"/>
    <w:rsid w:val="00473964"/>
    <w:rsid w:val="004771E9"/>
    <w:rsid w:val="004837B1"/>
    <w:rsid w:val="0048569E"/>
    <w:rsid w:val="00486C20"/>
    <w:rsid w:val="00490D61"/>
    <w:rsid w:val="00490E7F"/>
    <w:rsid w:val="004963CC"/>
    <w:rsid w:val="004A19A7"/>
    <w:rsid w:val="004C6362"/>
    <w:rsid w:val="004C6C47"/>
    <w:rsid w:val="004D2941"/>
    <w:rsid w:val="00505020"/>
    <w:rsid w:val="00517459"/>
    <w:rsid w:val="0051778C"/>
    <w:rsid w:val="0055013B"/>
    <w:rsid w:val="00550C4C"/>
    <w:rsid w:val="005525E9"/>
    <w:rsid w:val="00577949"/>
    <w:rsid w:val="00585CCC"/>
    <w:rsid w:val="005A4F6F"/>
    <w:rsid w:val="005E4B6B"/>
    <w:rsid w:val="005F0E4D"/>
    <w:rsid w:val="005F11BA"/>
    <w:rsid w:val="005F3F9E"/>
    <w:rsid w:val="005F6876"/>
    <w:rsid w:val="00611DA7"/>
    <w:rsid w:val="006247DB"/>
    <w:rsid w:val="006338DA"/>
    <w:rsid w:val="006416D4"/>
    <w:rsid w:val="006517F0"/>
    <w:rsid w:val="0065584A"/>
    <w:rsid w:val="00656160"/>
    <w:rsid w:val="00681679"/>
    <w:rsid w:val="00691555"/>
    <w:rsid w:val="00692100"/>
    <w:rsid w:val="006E4574"/>
    <w:rsid w:val="006F4757"/>
    <w:rsid w:val="00705481"/>
    <w:rsid w:val="00710469"/>
    <w:rsid w:val="0072232F"/>
    <w:rsid w:val="007405CB"/>
    <w:rsid w:val="00741C50"/>
    <w:rsid w:val="00761DCB"/>
    <w:rsid w:val="00761F27"/>
    <w:rsid w:val="00764CB7"/>
    <w:rsid w:val="00777A7F"/>
    <w:rsid w:val="00780CA6"/>
    <w:rsid w:val="00796044"/>
    <w:rsid w:val="00797360"/>
    <w:rsid w:val="007B1F92"/>
    <w:rsid w:val="007C5B94"/>
    <w:rsid w:val="007D0507"/>
    <w:rsid w:val="00803A3C"/>
    <w:rsid w:val="008060F4"/>
    <w:rsid w:val="008112C5"/>
    <w:rsid w:val="008153FE"/>
    <w:rsid w:val="0082249A"/>
    <w:rsid w:val="00825234"/>
    <w:rsid w:val="00826F01"/>
    <w:rsid w:val="008318F1"/>
    <w:rsid w:val="00833933"/>
    <w:rsid w:val="00834F0B"/>
    <w:rsid w:val="0086493A"/>
    <w:rsid w:val="00895B77"/>
    <w:rsid w:val="008A3190"/>
    <w:rsid w:val="008C2E82"/>
    <w:rsid w:val="008D1B48"/>
    <w:rsid w:val="008D4721"/>
    <w:rsid w:val="008E60B8"/>
    <w:rsid w:val="008F2552"/>
    <w:rsid w:val="009010F9"/>
    <w:rsid w:val="0090774C"/>
    <w:rsid w:val="00930DDF"/>
    <w:rsid w:val="009503A2"/>
    <w:rsid w:val="00961098"/>
    <w:rsid w:val="00966EB8"/>
    <w:rsid w:val="009679F4"/>
    <w:rsid w:val="00991227"/>
    <w:rsid w:val="009C2243"/>
    <w:rsid w:val="009C2A13"/>
    <w:rsid w:val="009C4772"/>
    <w:rsid w:val="009C477C"/>
    <w:rsid w:val="009C7BA3"/>
    <w:rsid w:val="009D6922"/>
    <w:rsid w:val="009F14E9"/>
    <w:rsid w:val="00A034A4"/>
    <w:rsid w:val="00A211B5"/>
    <w:rsid w:val="00A26D23"/>
    <w:rsid w:val="00A328F9"/>
    <w:rsid w:val="00A35D03"/>
    <w:rsid w:val="00A446CB"/>
    <w:rsid w:val="00A44877"/>
    <w:rsid w:val="00A45542"/>
    <w:rsid w:val="00A459C2"/>
    <w:rsid w:val="00A5160A"/>
    <w:rsid w:val="00A51F07"/>
    <w:rsid w:val="00A52439"/>
    <w:rsid w:val="00A62A84"/>
    <w:rsid w:val="00A71E48"/>
    <w:rsid w:val="00A81BAD"/>
    <w:rsid w:val="00A86FB6"/>
    <w:rsid w:val="00A9002C"/>
    <w:rsid w:val="00A94F0D"/>
    <w:rsid w:val="00AA70E3"/>
    <w:rsid w:val="00AB0966"/>
    <w:rsid w:val="00AB0FBE"/>
    <w:rsid w:val="00AD0378"/>
    <w:rsid w:val="00AD12E9"/>
    <w:rsid w:val="00AE17E9"/>
    <w:rsid w:val="00AF1EB9"/>
    <w:rsid w:val="00AF5211"/>
    <w:rsid w:val="00AF746D"/>
    <w:rsid w:val="00B01F31"/>
    <w:rsid w:val="00B01FB8"/>
    <w:rsid w:val="00B106DE"/>
    <w:rsid w:val="00B118BC"/>
    <w:rsid w:val="00B21F50"/>
    <w:rsid w:val="00B35721"/>
    <w:rsid w:val="00B407A6"/>
    <w:rsid w:val="00B42378"/>
    <w:rsid w:val="00B43A41"/>
    <w:rsid w:val="00B43CA3"/>
    <w:rsid w:val="00B5453F"/>
    <w:rsid w:val="00B54604"/>
    <w:rsid w:val="00B72B89"/>
    <w:rsid w:val="00B73838"/>
    <w:rsid w:val="00B8305A"/>
    <w:rsid w:val="00B96152"/>
    <w:rsid w:val="00BA0AFF"/>
    <w:rsid w:val="00BA3A0F"/>
    <w:rsid w:val="00BA5617"/>
    <w:rsid w:val="00BB1B25"/>
    <w:rsid w:val="00BB3143"/>
    <w:rsid w:val="00BB49FF"/>
    <w:rsid w:val="00BB6549"/>
    <w:rsid w:val="00BB6ACE"/>
    <w:rsid w:val="00BC1FDA"/>
    <w:rsid w:val="00BC5DC5"/>
    <w:rsid w:val="00BC6BA3"/>
    <w:rsid w:val="00BD2275"/>
    <w:rsid w:val="00BE353A"/>
    <w:rsid w:val="00BE4944"/>
    <w:rsid w:val="00BF3D70"/>
    <w:rsid w:val="00BF3E2D"/>
    <w:rsid w:val="00C00AAC"/>
    <w:rsid w:val="00C05EA8"/>
    <w:rsid w:val="00C06619"/>
    <w:rsid w:val="00C12D92"/>
    <w:rsid w:val="00C346F7"/>
    <w:rsid w:val="00C34C77"/>
    <w:rsid w:val="00C37592"/>
    <w:rsid w:val="00C37ABD"/>
    <w:rsid w:val="00C51E35"/>
    <w:rsid w:val="00C5649E"/>
    <w:rsid w:val="00C62BB2"/>
    <w:rsid w:val="00C62D97"/>
    <w:rsid w:val="00C67E7F"/>
    <w:rsid w:val="00C73D05"/>
    <w:rsid w:val="00C759F8"/>
    <w:rsid w:val="00CA1314"/>
    <w:rsid w:val="00CA4596"/>
    <w:rsid w:val="00CB0F02"/>
    <w:rsid w:val="00CD21B4"/>
    <w:rsid w:val="00CD2D44"/>
    <w:rsid w:val="00CD460F"/>
    <w:rsid w:val="00CE2103"/>
    <w:rsid w:val="00CE67E4"/>
    <w:rsid w:val="00CE6D9C"/>
    <w:rsid w:val="00CF090C"/>
    <w:rsid w:val="00D06356"/>
    <w:rsid w:val="00D14724"/>
    <w:rsid w:val="00D36729"/>
    <w:rsid w:val="00D37BFD"/>
    <w:rsid w:val="00D45274"/>
    <w:rsid w:val="00D45E0E"/>
    <w:rsid w:val="00D57062"/>
    <w:rsid w:val="00D6013D"/>
    <w:rsid w:val="00D666DC"/>
    <w:rsid w:val="00D85C6D"/>
    <w:rsid w:val="00D912A7"/>
    <w:rsid w:val="00DA1FEF"/>
    <w:rsid w:val="00DB6BC0"/>
    <w:rsid w:val="00DD6045"/>
    <w:rsid w:val="00DEBF1B"/>
    <w:rsid w:val="00DF36DA"/>
    <w:rsid w:val="00DF37AE"/>
    <w:rsid w:val="00E05D92"/>
    <w:rsid w:val="00E06600"/>
    <w:rsid w:val="00E12E96"/>
    <w:rsid w:val="00E26D28"/>
    <w:rsid w:val="00E33F52"/>
    <w:rsid w:val="00E362EF"/>
    <w:rsid w:val="00E6693D"/>
    <w:rsid w:val="00E732BE"/>
    <w:rsid w:val="00E822F8"/>
    <w:rsid w:val="00E96E54"/>
    <w:rsid w:val="00EC1B77"/>
    <w:rsid w:val="00ED51AB"/>
    <w:rsid w:val="00EF0676"/>
    <w:rsid w:val="00EF656C"/>
    <w:rsid w:val="00F07735"/>
    <w:rsid w:val="00F12222"/>
    <w:rsid w:val="00F209F0"/>
    <w:rsid w:val="00F21CD2"/>
    <w:rsid w:val="00F251B0"/>
    <w:rsid w:val="00F31B1B"/>
    <w:rsid w:val="00F35EE8"/>
    <w:rsid w:val="00F37C42"/>
    <w:rsid w:val="00F421C7"/>
    <w:rsid w:val="00F64FBA"/>
    <w:rsid w:val="00F65558"/>
    <w:rsid w:val="00F65DFD"/>
    <w:rsid w:val="00F70230"/>
    <w:rsid w:val="00F72D07"/>
    <w:rsid w:val="00F90D42"/>
    <w:rsid w:val="00F95C15"/>
    <w:rsid w:val="00F96C16"/>
    <w:rsid w:val="00FA4E29"/>
    <w:rsid w:val="00FB088E"/>
    <w:rsid w:val="00FB2401"/>
    <w:rsid w:val="00FB6115"/>
    <w:rsid w:val="00FC0212"/>
    <w:rsid w:val="00FC2209"/>
    <w:rsid w:val="00FD117D"/>
    <w:rsid w:val="00FF6F56"/>
    <w:rsid w:val="00FF7A9C"/>
    <w:rsid w:val="056E0E0A"/>
    <w:rsid w:val="09C726DE"/>
    <w:rsid w:val="0BAC069E"/>
    <w:rsid w:val="0C840ED1"/>
    <w:rsid w:val="0CFCD9A5"/>
    <w:rsid w:val="0DE4E1D3"/>
    <w:rsid w:val="1C75E430"/>
    <w:rsid w:val="1C8B513F"/>
    <w:rsid w:val="1CB45044"/>
    <w:rsid w:val="244FECF6"/>
    <w:rsid w:val="2B0C8D5B"/>
    <w:rsid w:val="330931F9"/>
    <w:rsid w:val="3858AA68"/>
    <w:rsid w:val="40A27284"/>
    <w:rsid w:val="41292F48"/>
    <w:rsid w:val="4220B411"/>
    <w:rsid w:val="42ED70DB"/>
    <w:rsid w:val="43753D0E"/>
    <w:rsid w:val="4426B3CF"/>
    <w:rsid w:val="4727DE26"/>
    <w:rsid w:val="51F7F819"/>
    <w:rsid w:val="5DDBCE29"/>
    <w:rsid w:val="603E7221"/>
    <w:rsid w:val="628554A1"/>
    <w:rsid w:val="66F7E665"/>
    <w:rsid w:val="67CDCF59"/>
    <w:rsid w:val="681F3E79"/>
    <w:rsid w:val="6D511F1B"/>
    <w:rsid w:val="6F45068C"/>
    <w:rsid w:val="73FCCDC9"/>
    <w:rsid w:val="76B33B76"/>
    <w:rsid w:val="78503633"/>
    <w:rsid w:val="7DD829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7520F"/>
  <w15:docId w15:val="{C7F07F9B-C8D0-4460-A611-25FD945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3" w:semiHidden="1" w:unhideWhenUsed="1"/>
    <w:lsdException w:name="heading 3" w:uiPriority="4" w:semiHidden="1" w:unhideWhenUsed="1" w:qFormat="1"/>
    <w:lsdException w:name="heading 4" w:uiPriority="5" w:semiHidden="1" w:unhideWhenUsed="1" w:qFormat="1"/>
    <w:lsdException w:name="heading 5" w:uiPriority="6" w:semiHidden="1" w:unhideWhenUsed="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uiPriority="0" w:semiHidden="1" w:unhideWhenUsed="1"/>
    <w:lsdException w:name="header" w:uiPriority="26" w:semiHidden="1" w:unhideWhenUsed="1"/>
    <w:lsdException w:name="footer" w:uiPriority="27" w:semiHidden="1" w:unhideWhenUsed="1"/>
    <w:lsdException w:name="index heading" w:semiHidden="1" w:unhideWhenUsed="1"/>
    <w:lsdException w:name="caption" w:uiPriority="12"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9"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8" w:semiHidden="1" w:unhideWhenUsed="1" w:qFormat="1"/>
    <w:lsdException w:name="List Bullet 3" w:semiHidden="1"/>
    <w:lsdException w:name="List Bullet 4" w:semiHidden="1"/>
    <w:lsdException w:name="List Bullet 5" w:semiHidden="1"/>
    <w:lsdException w:name="List Number 2" w:uiPriority="10" w:semiHidden="1" w:unhideWhenUsed="1" w:qFormat="1"/>
    <w:lsdException w:name="List Number 3" w:uiPriority="11" w:semiHidden="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18" w:qFormat="1"/>
    <w:lsdException w:name="Intense Quote" w:locked="1"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locked="1" w:uiPriority="21" w:qFormat="1"/>
    <w:lsdException w:name="Subtle Reference" w:uiPriority="31" w:semiHidden="1" w:qFormat="1"/>
    <w:lsdException w:name="Intense Reference" w:locked="1"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3A41"/>
    <w:pPr>
      <w:spacing w:after="200" w:line="276" w:lineRule="auto"/>
    </w:pPr>
    <w:rPr>
      <w:rFonts w:asciiTheme="minorHAnsi" w:hAnsiTheme="minorHAnsi" w:eastAsiaTheme="minorHAnsi" w:cstheme="minorBidi"/>
      <w:sz w:val="22"/>
      <w:szCs w:val="22"/>
      <w:lang w:eastAsia="en-US"/>
    </w:rPr>
  </w:style>
  <w:style w:type="paragraph" w:styleId="Heading1">
    <w:name w:val="heading 1"/>
    <w:next w:val="Normal"/>
    <w:link w:val="Heading1Char"/>
    <w:uiPriority w:val="1"/>
    <w:qFormat/>
    <w:rsid w:val="00340820"/>
    <w:pPr>
      <w:widowControl w:val="0"/>
      <w:spacing w:before="360"/>
      <w:contextualSpacing/>
      <w:outlineLvl w:val="0"/>
    </w:pPr>
    <w:rPr>
      <w:rFonts w:ascii="Calibri" w:hAnsi="Calibri" w:eastAsiaTheme="minorHAnsi" w:cstheme="minorBidi"/>
      <w:b/>
      <w:bCs/>
      <w:spacing w:val="5"/>
      <w:kern w:val="28"/>
      <w:sz w:val="52"/>
      <w:szCs w:val="28"/>
      <w:lang w:eastAsia="en-US"/>
    </w:rPr>
  </w:style>
  <w:style w:type="paragraph" w:styleId="Heading2">
    <w:name w:val="heading 2"/>
    <w:basedOn w:val="Normal"/>
    <w:next w:val="Normal"/>
    <w:link w:val="Heading2Char"/>
    <w:uiPriority w:val="3"/>
    <w:rsid w:val="001B1009"/>
    <w:pPr>
      <w:keepNext/>
      <w:numPr>
        <w:numId w:val="36"/>
      </w:numPr>
      <w:spacing w:after="60" w:line="240" w:lineRule="auto"/>
      <w:outlineLvl w:val="1"/>
    </w:pPr>
    <w:rPr>
      <w:rFonts w:ascii="Calibri" w:hAnsi="Calibri" w:eastAsiaTheme="minorEastAsia"/>
      <w:bCs/>
      <w:color w:val="000000"/>
      <w:sz w:val="36"/>
      <w:szCs w:val="28"/>
      <w:lang w:eastAsia="ja-JP"/>
    </w:rPr>
  </w:style>
  <w:style w:type="paragraph" w:styleId="Heading3">
    <w:name w:val="heading 3"/>
    <w:next w:val="Normal"/>
    <w:link w:val="Heading3Char"/>
    <w:uiPriority w:val="4"/>
    <w:qFormat/>
    <w:rsid w:val="00406AC2"/>
    <w:pPr>
      <w:keepNext/>
      <w:keepLines/>
      <w:numPr>
        <w:ilvl w:val="1"/>
        <w:numId w:val="36"/>
      </w:numPr>
      <w:outlineLvl w:val="2"/>
    </w:pPr>
    <w:rPr>
      <w:rFonts w:ascii="Calibri" w:hAnsi="Calibri" w:eastAsia="Times New Roman"/>
      <w:b/>
      <w:bCs/>
      <w:sz w:val="28"/>
      <w:szCs w:val="24"/>
      <w:lang w:eastAsia="en-US"/>
    </w:rPr>
  </w:style>
  <w:style w:type="paragraph" w:styleId="Heading4">
    <w:name w:val="heading 4"/>
    <w:next w:val="Normal"/>
    <w:link w:val="Heading4Char"/>
    <w:uiPriority w:val="5"/>
    <w:qFormat/>
    <w:rsid w:val="00406AC2"/>
    <w:pPr>
      <w:keepNext/>
      <w:numPr>
        <w:ilvl w:val="2"/>
        <w:numId w:val="36"/>
      </w:numPr>
      <w:outlineLvl w:val="3"/>
    </w:pPr>
    <w:rPr>
      <w:rFonts w:ascii="Calibri" w:hAnsi="Calibri" w:eastAsia="Times New Roman"/>
      <w:b/>
      <w:bCs/>
      <w:sz w:val="24"/>
      <w:szCs w:val="24"/>
      <w:lang w:eastAsia="en-US"/>
    </w:rPr>
  </w:style>
  <w:style w:type="paragraph" w:styleId="Heading5">
    <w:name w:val="heading 5"/>
    <w:basedOn w:val="Normal"/>
    <w:next w:val="Normal"/>
    <w:link w:val="Heading5Char"/>
    <w:uiPriority w:val="6"/>
    <w:rsid w:val="00E96E54"/>
    <w:pPr>
      <w:keepNext/>
      <w:keepLines/>
      <w:spacing w:after="0" w:line="240" w:lineRule="auto"/>
      <w:outlineLvl w:val="4"/>
    </w:pPr>
    <w:rPr>
      <w:rFonts w:ascii="Calibri" w:hAnsi="Calibri"/>
      <w:b/>
      <w:sz w:val="20"/>
    </w:rPr>
  </w:style>
  <w:style w:type="paragraph" w:styleId="Heading6">
    <w:name w:val="heading 6"/>
    <w:basedOn w:val="Normal"/>
    <w:next w:val="Normal"/>
    <w:link w:val="Heading6Char"/>
    <w:uiPriority w:val="9"/>
    <w:semiHidden/>
    <w:qFormat/>
    <w:rsid w:val="00FB6115"/>
    <w:pPr>
      <w:keepNext/>
      <w:keepLines/>
      <w:spacing w:before="40" w:after="0"/>
      <w:outlineLvl w:val="5"/>
    </w:pPr>
    <w:rPr>
      <w:rFonts w:eastAsiaTheme="majorEastAsia" w:cstheme="majorBidi"/>
      <w:i/>
      <w:color w:val="59621D"/>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styleId="CommentTextChar" w:customStyle="1">
    <w:name w:val="Comment Text Char"/>
    <w:basedOn w:val="DefaultParagraphFont"/>
    <w:link w:val="CommentText"/>
    <w:rsid w:val="00BB6ACE"/>
    <w:rPr>
      <w:rFonts w:asciiTheme="minorHAnsi" w:hAnsiTheme="minorHAnsi" w:eastAsiaTheme="minorHAnsi" w:cstheme="minorBidi"/>
      <w:lang w:eastAsia="en-US"/>
    </w:rPr>
  </w:style>
  <w:style w:type="paragraph" w:styleId="Header">
    <w:name w:val="header"/>
    <w:basedOn w:val="Normal"/>
    <w:link w:val="HeaderChar"/>
    <w:uiPriority w:val="26"/>
    <w:rsid w:val="00BB6ACE"/>
    <w:pPr>
      <w:tabs>
        <w:tab w:val="center" w:pos="4820"/>
      </w:tabs>
      <w:spacing w:line="240" w:lineRule="auto"/>
      <w:jc w:val="center"/>
    </w:pPr>
    <w:rPr>
      <w:rFonts w:ascii="Calibri" w:hAnsi="Calibri"/>
      <w:sz w:val="20"/>
    </w:rPr>
  </w:style>
  <w:style w:type="character" w:styleId="HeaderChar" w:customStyle="1">
    <w:name w:val="Header Char"/>
    <w:basedOn w:val="DefaultParagraphFont"/>
    <w:link w:val="Header"/>
    <w:uiPriority w:val="26"/>
    <w:rsid w:val="00BB6ACE"/>
    <w:rPr>
      <w:rFonts w:ascii="Calibri" w:hAnsi="Calibri" w:eastAsiaTheme="minorHAnsi" w:cstheme="minorBidi"/>
      <w:szCs w:val="22"/>
      <w:lang w:eastAsia="en-US"/>
    </w:rPr>
  </w:style>
  <w:style w:type="paragraph" w:styleId="Footer">
    <w:name w:val="footer"/>
    <w:basedOn w:val="Normal"/>
    <w:link w:val="FooterChar"/>
    <w:uiPriority w:val="27"/>
    <w:rsid w:val="00BB6ACE"/>
    <w:pPr>
      <w:tabs>
        <w:tab w:val="center" w:pos="4536"/>
      </w:tabs>
      <w:spacing w:after="120" w:line="240" w:lineRule="auto"/>
      <w:jc w:val="center"/>
    </w:pPr>
    <w:rPr>
      <w:rFonts w:ascii="Calibri" w:hAnsi="Calibri"/>
      <w:sz w:val="20"/>
    </w:rPr>
  </w:style>
  <w:style w:type="character" w:styleId="FooterChar" w:customStyle="1">
    <w:name w:val="Footer Char"/>
    <w:basedOn w:val="DefaultParagraphFont"/>
    <w:link w:val="Footer"/>
    <w:uiPriority w:val="27"/>
    <w:rsid w:val="00BB6ACE"/>
    <w:rPr>
      <w:rFonts w:ascii="Calibri" w:hAnsi="Calibri" w:eastAsiaTheme="minorHAns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styleId="CommentSubjectChar" w:customStyle="1">
    <w:name w:val="Comment Subject Char"/>
    <w:basedOn w:val="CommentTextChar"/>
    <w:link w:val="CommentSubject"/>
    <w:uiPriority w:val="99"/>
    <w:semiHidden/>
    <w:rsid w:val="00BB6ACE"/>
    <w:rPr>
      <w:rFonts w:asciiTheme="minorHAnsi" w:hAnsiTheme="minorHAnsi" w:eastAsia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styleId="BalloonTextChar" w:customStyle="1">
    <w:name w:val="Balloon Text Char"/>
    <w:basedOn w:val="DefaultParagraphFont"/>
    <w:link w:val="BalloonText"/>
    <w:uiPriority w:val="99"/>
    <w:semiHidden/>
    <w:rsid w:val="00BB6ACE"/>
    <w:rPr>
      <w:rFonts w:ascii="Calibri" w:hAnsi="Calibri" w:eastAsiaTheme="minorHAnsi" w:cstheme="minorBidi"/>
      <w:sz w:val="18"/>
      <w:szCs w:val="18"/>
      <w:lang w:eastAsia="en-US"/>
    </w:rPr>
  </w:style>
  <w:style w:type="paragraph" w:styleId="Footeraddress" w:customStyle="1">
    <w:name w:val="Footer address"/>
    <w:basedOn w:val="Footer"/>
    <w:semiHidden/>
    <w:qFormat/>
    <w:rsid w:val="00BB6ACE"/>
    <w:rPr>
      <w:sz w:val="16"/>
    </w:rPr>
  </w:style>
  <w:style w:type="character" w:styleId="Heading1Char" w:customStyle="1">
    <w:name w:val="Heading 1 Char"/>
    <w:basedOn w:val="DefaultParagraphFont"/>
    <w:link w:val="Heading1"/>
    <w:uiPriority w:val="1"/>
    <w:rsid w:val="00340820"/>
    <w:rPr>
      <w:rFonts w:ascii="Calibri" w:hAnsi="Calibri" w:eastAsiaTheme="minorHAnsi" w:cstheme="minorBidi"/>
      <w:b/>
      <w:bCs/>
      <w:spacing w:val="5"/>
      <w:kern w:val="28"/>
      <w:sz w:val="52"/>
      <w:szCs w:val="28"/>
      <w:lang w:eastAsia="en-US"/>
    </w:rPr>
  </w:style>
  <w:style w:type="character" w:styleId="Heading2Char" w:customStyle="1">
    <w:name w:val="Heading 2 Char"/>
    <w:basedOn w:val="DefaultParagraphFont"/>
    <w:link w:val="Heading2"/>
    <w:uiPriority w:val="3"/>
    <w:rsid w:val="001B1009"/>
    <w:rPr>
      <w:rFonts w:ascii="Calibri" w:hAnsi="Calibri" w:eastAsiaTheme="minorEastAsia" w:cstheme="minorBidi"/>
      <w:bCs/>
      <w:color w:val="000000"/>
      <w:sz w:val="36"/>
      <w:szCs w:val="28"/>
      <w:lang w:eastAsia="ja-JP"/>
    </w:rPr>
  </w:style>
  <w:style w:type="character" w:styleId="Heading3Char" w:customStyle="1">
    <w:name w:val="Heading 3 Char"/>
    <w:basedOn w:val="DefaultParagraphFont"/>
    <w:link w:val="Heading3"/>
    <w:uiPriority w:val="4"/>
    <w:rsid w:val="00406AC2"/>
    <w:rPr>
      <w:rFonts w:ascii="Calibri" w:hAnsi="Calibri" w:eastAsia="Times New Roman"/>
      <w:b/>
      <w:bCs/>
      <w:sz w:val="28"/>
      <w:szCs w:val="24"/>
      <w:lang w:eastAsia="en-US"/>
    </w:rPr>
  </w:style>
  <w:style w:type="character" w:styleId="Heading4Char" w:customStyle="1">
    <w:name w:val="Heading 4 Char"/>
    <w:basedOn w:val="DefaultParagraphFont"/>
    <w:link w:val="Heading4"/>
    <w:uiPriority w:val="5"/>
    <w:rsid w:val="00406AC2"/>
    <w:rPr>
      <w:rFonts w:ascii="Calibri" w:hAnsi="Calibri" w:eastAsia="Times New Roman"/>
      <w:b/>
      <w:bCs/>
      <w:sz w:val="24"/>
      <w:szCs w:val="24"/>
      <w:lang w:eastAsia="en-US"/>
    </w:rPr>
  </w:style>
  <w:style w:type="character" w:styleId="Heading5Char" w:customStyle="1">
    <w:name w:val="Heading 5 Char"/>
    <w:basedOn w:val="DefaultParagraphFont"/>
    <w:link w:val="Heading5"/>
    <w:uiPriority w:val="6"/>
    <w:rsid w:val="00E96E54"/>
    <w:rPr>
      <w:rFonts w:ascii="Calibri" w:hAnsi="Calibri" w:eastAsiaTheme="minorHAnsi" w:cstheme="minorBidi"/>
      <w:b/>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styleId="QuoteChar" w:customStyle="1">
    <w:name w:val="Quote Char"/>
    <w:basedOn w:val="DefaultParagraphFont"/>
    <w:link w:val="Quote"/>
    <w:uiPriority w:val="18"/>
    <w:rsid w:val="00BB6ACE"/>
    <w:rPr>
      <w:rFonts w:asciiTheme="minorHAnsi" w:hAnsiTheme="minorHAnsi" w:eastAsiaTheme="minorHAnsi" w:cstheme="minorBidi"/>
      <w:iCs/>
      <w:color w:val="000000"/>
      <w:sz w:val="22"/>
      <w:szCs w:val="22"/>
      <w:lang w:eastAsia="en-US"/>
    </w:rPr>
  </w:style>
  <w:style w:type="paragraph" w:styleId="BoxText" w:customStyle="1">
    <w:name w:val="Box Text"/>
    <w:basedOn w:val="Normal"/>
    <w:uiPriority w:val="19"/>
    <w:qFormat/>
    <w:rsid w:val="00BB6ACE"/>
    <w:pPr>
      <w:pBdr>
        <w:top w:val="single" w:color="auto" w:sz="4" w:space="10"/>
        <w:left w:val="single" w:color="auto" w:sz="4" w:space="10"/>
        <w:bottom w:val="single" w:color="auto" w:sz="4" w:space="10"/>
        <w:right w:val="single" w:color="auto" w:sz="4" w:space="10"/>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styleId="FigureTableNoteSource" w:customStyle="1">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styleId="SubtitleChar" w:customStyle="1">
    <w:name w:val="Subtitle Char"/>
    <w:basedOn w:val="DefaultParagraphFont"/>
    <w:link w:val="Subtitle"/>
    <w:uiPriority w:val="23"/>
    <w:rsid w:val="00B5453F"/>
    <w:rPr>
      <w:rFonts w:ascii="Calibri" w:hAnsi="Calibri" w:eastAsiaTheme="minorHAns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hAnsi="Calibri" w:eastAsiaTheme="minorEastAsia"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BB6ACE"/>
    <w:pPr>
      <w:numPr>
        <w:numId w:val="43"/>
      </w:numPr>
      <w:spacing w:before="120" w:after="120"/>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BB6ACE"/>
    <w:pPr>
      <w:numPr>
        <w:ilvl w:val="1"/>
        <w:numId w:val="43"/>
      </w:numPr>
      <w:spacing w:before="120" w:after="120"/>
      <w:contextualSpacing/>
    </w:pPr>
  </w:style>
  <w:style w:type="paragraph" w:styleId="ListNumber">
    <w:name w:val="List Number"/>
    <w:basedOn w:val="Normal"/>
    <w:uiPriority w:val="9"/>
    <w:qFormat/>
    <w:rsid w:val="00BB6ACE"/>
    <w:pPr>
      <w:numPr>
        <w:numId w:val="44"/>
      </w:numPr>
      <w:tabs>
        <w:tab w:val="left" w:pos="142"/>
      </w:tabs>
      <w:spacing w:before="120" w:after="120"/>
    </w:pPr>
  </w:style>
  <w:style w:type="paragraph" w:styleId="ListNumber2">
    <w:name w:val="List Number 2"/>
    <w:uiPriority w:val="10"/>
    <w:qFormat/>
    <w:rsid w:val="00BB6ACE"/>
    <w:pPr>
      <w:numPr>
        <w:ilvl w:val="1"/>
        <w:numId w:val="44"/>
      </w:numPr>
      <w:tabs>
        <w:tab w:val="left" w:pos="567"/>
      </w:tabs>
      <w:spacing w:before="120" w:after="120" w:line="264" w:lineRule="auto"/>
    </w:pPr>
    <w:rPr>
      <w:rFonts w:eastAsia="Times New Roman" w:asciiTheme="minorHAnsi" w:hAnsiTheme="minorHAnsi"/>
      <w:sz w:val="22"/>
      <w:szCs w:val="24"/>
      <w:lang w:eastAsia="en-US"/>
    </w:rPr>
  </w:style>
  <w:style w:type="paragraph" w:styleId="ListNumber3">
    <w:name w:val="List Number 3"/>
    <w:uiPriority w:val="11"/>
    <w:qFormat/>
    <w:rsid w:val="00BB6ACE"/>
    <w:pPr>
      <w:numPr>
        <w:ilvl w:val="2"/>
        <w:numId w:val="44"/>
      </w:numPr>
      <w:spacing w:before="120" w:after="120" w:line="264" w:lineRule="auto"/>
    </w:pPr>
    <w:rPr>
      <w:rFonts w:eastAsia="Times New Roman" w:asciiTheme="minorHAnsi" w:hAnsiTheme="minorHAnsi"/>
      <w:sz w:val="22"/>
      <w:szCs w:val="24"/>
      <w:lang w:eastAsia="en-US"/>
    </w:rPr>
  </w:style>
  <w:style w:type="table" w:styleId="LightShading1" w:customStyle="1">
    <w:name w:val="Light Shading1"/>
    <w:basedOn w:val="TableNormal"/>
    <w:uiPriority w:val="60"/>
    <w:rsid w:val="00BB6ACE"/>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val="en-US" w:eastAsia="zh-CN" w:bidi="th-TH"/>
    </w:rPr>
    <w:tblPr>
      <w:tblStyleRowBandSize w:val="1"/>
      <w:tblStyleColBandSize w:val="1"/>
      <w:tblBorders>
        <w:top w:val="single" w:color="F79646" w:sz="8" w:space="0"/>
        <w:left w:val="none" w:color="auto" w:sz="0" w:space="0"/>
        <w:bottom w:val="single" w:color="F79646" w:sz="8" w:space="0"/>
        <w:right w:val="none" w:color="auto" w:sz="0" w:space="0"/>
        <w:insideH w:val="none" w:color="auto" w:sz="0" w:space="0"/>
        <w:insideV w:val="none" w:color="auto" w:sz="0"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i/>
        <w:iCs/>
      </w:rPr>
      <w:tblPr/>
      <w:tcPr>
        <w:tcBorders>
          <w:top w:val="single" w:color="F79646" w:sz="8" w:space="0"/>
          <w:left w:val="nil"/>
          <w:bottom w:val="single" w:color="F79646" w:sz="8" w:space="0"/>
          <w:right w:val="nil"/>
          <w:insideH w:val="nil"/>
          <w:insideV w:val="nil"/>
          <w:tl2br w:val="none" w:color="auto" w:sz="0" w:space="0"/>
          <w:tr2bl w:val="none" w:color="auto" w:sz="0" w:space="0"/>
        </w:tcBorders>
      </w:tcPr>
    </w:tblStylePr>
    <w:tblStylePr w:type="firstCol">
      <w:rPr>
        <w:b/>
        <w:bCs/>
      </w:rPr>
    </w:tblStylePr>
    <w:tblStylePr w:type="lastCol">
      <w:rPr>
        <w:b/>
        <w:bCs/>
        <w:i/>
        <w:iCs/>
      </w:rPr>
      <w:tblPr/>
      <w:tcPr>
        <w:tcBorders>
          <w:tl2br w:val="none" w:color="auto" w:sz="0" w:space="0"/>
          <w:tr2bl w:val="none" w:color="auto" w:sz="0" w:space="0"/>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TableText" w:customStyle="1">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paragraph" w:styleId="TableHeading" w:customStyle="1">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styleId="Author" w:customStyle="1">
    <w:name w:val="Author"/>
    <w:basedOn w:val="Normal"/>
    <w:next w:val="Normal"/>
    <w:uiPriority w:val="24"/>
    <w:qFormat/>
    <w:rsid w:val="00BB6ACE"/>
    <w:pPr>
      <w:spacing w:after="60"/>
    </w:pPr>
    <w:rPr>
      <w:b/>
      <w:sz w:val="24"/>
      <w:szCs w:val="28"/>
    </w:rPr>
  </w:style>
  <w:style w:type="paragraph" w:styleId="AuthorOrganisationAffiliation" w:customStyle="1">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styleId="Glossary" w:customStyle="1">
    <w:name w:val="Glossary"/>
    <w:basedOn w:val="Normal"/>
    <w:link w:val="GlossaryChar"/>
    <w:uiPriority w:val="28"/>
    <w:semiHidden/>
    <w:locked/>
    <w:rsid w:val="00BB6ACE"/>
    <w:pPr>
      <w:spacing w:before="120" w:after="120"/>
      <w:ind w:left="2126" w:hanging="2126"/>
    </w:pPr>
    <w:rPr>
      <w:rFonts w:eastAsia="Calibri"/>
      <w:color w:val="000000"/>
    </w:rPr>
  </w:style>
  <w:style w:type="character" w:styleId="GlossaryChar" w:customStyle="1">
    <w:name w:val="Glossary Char"/>
    <w:basedOn w:val="DefaultParagraphFont"/>
    <w:link w:val="Glossary"/>
    <w:uiPriority w:val="28"/>
    <w:semiHidden/>
    <w:rsid w:val="00BB6ACE"/>
    <w:rPr>
      <w:rFonts w:eastAsia="Calibri" w:asciiTheme="minorHAns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styleId="BoxTextBullet" w:customStyle="1">
    <w:name w:val="Box Text Bullet"/>
    <w:basedOn w:val="BoxText"/>
    <w:uiPriority w:val="21"/>
    <w:qFormat/>
    <w:rsid w:val="00BC6BA3"/>
    <w:pPr>
      <w:numPr>
        <w:numId w:val="32"/>
      </w:numPr>
      <w:ind w:left="357" w:hanging="357"/>
    </w:pPr>
  </w:style>
  <w:style w:type="paragraph" w:styleId="TableBullet1" w:customStyle="1">
    <w:name w:val="Table Bullet 1"/>
    <w:basedOn w:val="TableText"/>
    <w:uiPriority w:val="15"/>
    <w:qFormat/>
    <w:rsid w:val="003D3CE1"/>
    <w:pPr>
      <w:numPr>
        <w:numId w:val="29"/>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styleId="DocumentMapChar" w:customStyle="1">
    <w:name w:val="Document Map Char"/>
    <w:basedOn w:val="DefaultParagraphFont"/>
    <w:link w:val="DocumentMap"/>
    <w:uiPriority w:val="99"/>
    <w:semiHidden/>
    <w:rsid w:val="00BB6ACE"/>
    <w:rPr>
      <w:rFonts w:ascii="Tahoma" w:hAnsi="Tahoma" w:cs="Tahoma" w:eastAsiaTheme="minorHAnsi"/>
      <w:sz w:val="16"/>
      <w:szCs w:val="16"/>
      <w:lang w:eastAsia="en-US"/>
    </w:rPr>
  </w:style>
  <w:style w:type="paragraph" w:styleId="BoxHeading" w:customStyle="1">
    <w:name w:val="Box Heading"/>
    <w:basedOn w:val="BoxText"/>
    <w:uiPriority w:val="20"/>
    <w:qFormat/>
    <w:rsid w:val="00BB6ACE"/>
    <w:pPr>
      <w:spacing w:line="240" w:lineRule="auto"/>
    </w:pPr>
    <w:rPr>
      <w:b/>
    </w:rPr>
  </w:style>
  <w:style w:type="paragraph" w:styleId="Securityclassification" w:customStyle="1">
    <w:name w:val="Security classification"/>
    <w:basedOn w:val="Header"/>
    <w:next w:val="Header"/>
    <w:uiPriority w:val="26"/>
    <w:qFormat/>
    <w:rsid w:val="00BB6ACE"/>
    <w:pPr>
      <w:spacing w:after="0"/>
    </w:pPr>
    <w:rPr>
      <w:b/>
      <w:color w:val="FF0000"/>
      <w:sz w:val="36"/>
      <w:szCs w:val="36"/>
    </w:rPr>
  </w:style>
  <w:style w:type="paragraph" w:styleId="DisseminationLimitingMarker" w:customStyle="1">
    <w:name w:val="Dissemination Limiting Marker"/>
    <w:basedOn w:val="Header"/>
    <w:next w:val="Header"/>
    <w:uiPriority w:val="27"/>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styleId="FootnoteTextChar" w:customStyle="1">
    <w:name w:val="Footnote Text Char"/>
    <w:basedOn w:val="DefaultParagraphFont"/>
    <w:link w:val="FootnoteText"/>
    <w:uiPriority w:val="99"/>
    <w:rsid w:val="00BB6ACE"/>
    <w:rPr>
      <w:rFonts w:asciiTheme="minorHAnsi" w:hAnsiTheme="minorHAnsi" w:eastAsia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styleId="EndnoteTextChar" w:customStyle="1">
    <w:name w:val="Endnote Text Char"/>
    <w:basedOn w:val="DefaultParagraphFont"/>
    <w:link w:val="EndnoteText"/>
    <w:uiPriority w:val="99"/>
    <w:rsid w:val="00BB6ACE"/>
    <w:rPr>
      <w:rFonts w:asciiTheme="minorHAnsi" w:hAnsiTheme="minorHAnsi" w:eastAsia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styleId="BoxSource" w:customStyle="1">
    <w:name w:val="Box Source"/>
    <w:basedOn w:val="FigureTableNoteSource"/>
    <w:uiPriority w:val="22"/>
    <w:qFormat/>
    <w:rsid w:val="00BB6ACE"/>
    <w:pPr>
      <w:pBdr>
        <w:top w:val="single" w:color="auto" w:sz="4" w:space="10"/>
        <w:left w:val="single" w:color="auto" w:sz="4" w:space="10"/>
        <w:bottom w:val="single" w:color="auto" w:sz="4" w:space="10"/>
        <w:right w:val="single" w:color="auto" w:sz="4" w:space="10"/>
      </w:pBdr>
    </w:pPr>
    <w:rPr>
      <w:rFonts w:asciiTheme="minorHAnsi" w:hAnsiTheme="minorHAnsi"/>
    </w:rPr>
  </w:style>
  <w:style w:type="numbering" w:styleId="List1" w:customStyle="1">
    <w:name w:val="List1"/>
    <w:basedOn w:val="NoList"/>
    <w:uiPriority w:val="99"/>
    <w:rsid w:val="00BB6ACE"/>
    <w:pPr>
      <w:numPr>
        <w:numId w:val="5"/>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styleId="TitleChar" w:customStyle="1">
    <w:name w:val="Title Char"/>
    <w:basedOn w:val="DefaultParagraphFont"/>
    <w:link w:val="Title"/>
    <w:uiPriority w:val="10"/>
    <w:semiHidden/>
    <w:rsid w:val="00BB6ACE"/>
    <w:rPr>
      <w:rFonts w:asciiTheme="minorHAnsi" w:hAnsiTheme="minorHAnsi" w:eastAsiaTheme="majorEastAsia" w:cstheme="majorBidi"/>
      <w:b/>
      <w:spacing w:val="5"/>
      <w:kern w:val="28"/>
      <w:sz w:val="72"/>
      <w:szCs w:val="52"/>
      <w:lang w:eastAsia="en-US"/>
    </w:rPr>
  </w:style>
  <w:style w:type="paragraph" w:styleId="TOCHeading2" w:customStyle="1">
    <w:name w:val="TOC Heading 2"/>
    <w:next w:val="Normal"/>
    <w:qFormat/>
    <w:rsid w:val="00BB6ACE"/>
    <w:rPr>
      <w:rFonts w:ascii="Calibri Light" w:hAnsi="Calibri Light" w:eastAsiaTheme="minorHAnsi" w:cstheme="minorBidi"/>
      <w:sz w:val="36"/>
      <w:szCs w:val="22"/>
      <w:lang w:eastAsia="en-US"/>
    </w:rPr>
  </w:style>
  <w:style w:type="numbering" w:styleId="Numberlist" w:customStyle="1">
    <w:name w:val="Number list"/>
    <w:uiPriority w:val="99"/>
    <w:rsid w:val="00BB6ACE"/>
    <w:pPr>
      <w:numPr>
        <w:numId w:val="6"/>
      </w:numPr>
    </w:pPr>
  </w:style>
  <w:style w:type="numbering" w:styleId="Headinglist" w:customStyle="1">
    <w:name w:val="Heading list"/>
    <w:uiPriority w:val="99"/>
    <w:rsid w:val="00BB6ACE"/>
    <w:pPr>
      <w:numPr>
        <w:numId w:val="8"/>
      </w:numPr>
    </w:pPr>
  </w:style>
  <w:style w:type="paragraph" w:styleId="Normalsmall" w:customStyle="1">
    <w:name w:val="Normal small"/>
    <w:qFormat/>
    <w:rsid w:val="00BB6ACE"/>
    <w:pPr>
      <w:spacing w:after="120" w:line="276" w:lineRule="auto"/>
    </w:pPr>
    <w:rPr>
      <w:rFonts w:asciiTheme="minorHAnsi" w:hAnsiTheme="minorHAnsi" w:eastAsiaTheme="minorHAnsi" w:cstheme="minorBidi"/>
      <w:sz w:val="18"/>
      <w:szCs w:val="18"/>
      <w:lang w:eastAsia="en-US"/>
    </w:rPr>
  </w:style>
  <w:style w:type="paragraph" w:styleId="ListBullet3">
    <w:name w:val="List Bullet 3"/>
    <w:basedOn w:val="Normal"/>
    <w:uiPriority w:val="99"/>
    <w:rsid w:val="00BB6ACE"/>
    <w:pPr>
      <w:numPr>
        <w:ilvl w:val="2"/>
        <w:numId w:val="43"/>
      </w:numPr>
      <w:contextualSpacing/>
    </w:pPr>
  </w:style>
  <w:style w:type="table" w:styleId="ABARESTableleftrightalign" w:customStyle="1">
    <w:name w:val="ABARES Table (left/right align)"/>
    <w:basedOn w:val="TableNormal"/>
    <w:uiPriority w:val="99"/>
    <w:pPr>
      <w:spacing w:before="60" w:after="60"/>
      <w:jc w:val="right"/>
    </w:pPr>
    <w:rPr>
      <w:rFonts w:eastAsia="Calibri"/>
      <w:sz w:val="19"/>
    </w:rPr>
    <w:tblPr>
      <w:tblBorders>
        <w:top w:val="single" w:color="auto" w:sz="4" w:space="0"/>
        <w:bottom w:val="single" w:color="auto" w:sz="4" w:space="0"/>
      </w:tblBorders>
    </w:tblPr>
    <w:tblStylePr w:type="firstRow">
      <w:rPr>
        <w:b/>
      </w:rPr>
    </w:tblStylePr>
    <w:tblStylePr w:type="firstCol">
      <w:pPr>
        <w:wordWrap/>
        <w:jc w:val="left"/>
      </w:pPr>
    </w:tblStylePr>
  </w:style>
  <w:style w:type="table" w:styleId="ABAREStableleftalign" w:customStyle="1">
    <w:name w:val="ABARES table (left align)"/>
    <w:basedOn w:val="TableNormal"/>
    <w:uiPriority w:val="99"/>
    <w:pPr>
      <w:spacing w:before="60" w:after="60"/>
    </w:pPr>
    <w:rPr>
      <w:rFonts w:eastAsia="Calibri"/>
      <w:sz w:val="19"/>
    </w:rPr>
    <w:tblPr>
      <w:tblBorders>
        <w:top w:val="single" w:color="auto" w:sz="4" w:space="0"/>
        <w:bottom w:val="single" w:color="auto" w:sz="4" w:space="0"/>
      </w:tblBorders>
    </w:tblPr>
    <w:tblStylePr w:type="firstRow">
      <w:rPr>
        <w:b/>
      </w:rPr>
    </w:tblStylePr>
    <w:tblStylePr w:type="firstCol">
      <w:pPr>
        <w:wordWrap/>
        <w:jc w:val="left"/>
      </w:pPr>
    </w:tblStylePr>
  </w:style>
  <w:style w:type="paragraph" w:styleId="Tablenumberedlist" w:customStyle="1">
    <w:name w:val="Table numbered list"/>
    <w:uiPriority w:val="99"/>
    <w:qFormat/>
    <w:rsid w:val="001E1C4C"/>
    <w:pPr>
      <w:numPr>
        <w:numId w:val="48"/>
      </w:numPr>
      <w:spacing w:before="60" w:after="60"/>
      <w:ind w:left="357" w:hanging="357"/>
      <w:contextualSpacing/>
    </w:pPr>
    <w:rPr>
      <w:rFonts w:eastAsia="Calibri" w:asciiTheme="minorHAns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styleId="TableBullet2" w:customStyle="1">
    <w:name w:val="Table Bullet 2"/>
    <w:basedOn w:val="TableBullet1"/>
    <w:qFormat/>
    <w:rsid w:val="003D3CE1"/>
    <w:pPr>
      <w:numPr>
        <w:numId w:val="46"/>
      </w:numPr>
      <w:tabs>
        <w:tab w:val="num" w:pos="462"/>
      </w:tabs>
      <w:ind w:left="604" w:hanging="445"/>
    </w:pPr>
  </w:style>
  <w:style w:type="numbering" w:styleId="TableBulletlist" w:customStyle="1">
    <w:name w:val="Table Bullet list"/>
    <w:uiPriority w:val="99"/>
    <w:rsid w:val="00BB6ACE"/>
    <w:pPr>
      <w:numPr>
        <w:numId w:val="28"/>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semiHidden/>
    <w:qFormat/>
    <w:rsid w:val="00BB6ACE"/>
    <w:pPr>
      <w:spacing w:after="0" w:line="240" w:lineRule="auto"/>
      <w:ind w:left="720"/>
    </w:pPr>
    <w:rPr>
      <w:rFonts w:ascii="Calibri" w:hAnsi="Calibri" w:cs="Calibri"/>
    </w:rPr>
  </w:style>
  <w:style w:type="character" w:styleId="Heading6Char" w:customStyle="1">
    <w:name w:val="Heading 6 Char"/>
    <w:basedOn w:val="DefaultParagraphFont"/>
    <w:link w:val="Heading6"/>
    <w:uiPriority w:val="9"/>
    <w:semiHidden/>
    <w:rsid w:val="00FB6115"/>
    <w:rPr>
      <w:rFonts w:asciiTheme="minorHAnsi" w:hAnsiTheme="minorHAnsi" w:eastAsiaTheme="majorEastAsia" w:cstheme="majorBidi"/>
      <w:i/>
      <w:color w:val="59621D"/>
      <w:szCs w:val="22"/>
      <w:lang w:eastAsia="en-US"/>
    </w:rPr>
  </w:style>
  <w:style w:type="table" w:styleId="TableGrid">
    <w:name w:val="Table Grid"/>
    <w:basedOn w:val="TableNormal"/>
    <w:uiPriority w:val="59"/>
    <w:rsid w:val="000804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0310E2"/>
    <w:rPr>
      <w:rFonts w:asciiTheme="minorHAnsi" w:hAnsiTheme="minorHAnsi"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reativecommons.org/licenses/by/4.0/legalcod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ditionalContext xmlns="492a9a14-5db1-4742-bb56-503ea3c4c34b" xsi:nil="true"/>
    <TaxCatchAll xmlns="81c01dc6-2c49-4730-b140-874c95cac377" xsi:nil="true"/>
    <lcf76f155ced4ddcb4097134ff3c332f xmlns="492a9a14-5db1-4742-bb56-503ea3c4c3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B68FBFE00F1E4C9D6AE7D88E2D1D7F" ma:contentTypeVersion="20" ma:contentTypeDescription="Create a new document." ma:contentTypeScope="" ma:versionID="d65476e441610a8671970e7535f207c6">
  <xsd:schema xmlns:xsd="http://www.w3.org/2001/XMLSchema" xmlns:xs="http://www.w3.org/2001/XMLSchema" xmlns:p="http://schemas.microsoft.com/office/2006/metadata/properties" xmlns:ns2="492a9a14-5db1-4742-bb56-503ea3c4c34b" xmlns:ns3="81c01dc6-2c49-4730-b140-874c95cac377" xmlns:ns4="3e286bf1-20ac-4000-8ec0-688999ad288b" targetNamespace="http://schemas.microsoft.com/office/2006/metadata/properties" ma:root="true" ma:fieldsID="e2c0141625534363ffca912e6c816ab2" ns2:_="" ns3:_="" ns4:_="">
    <xsd:import namespace="492a9a14-5db1-4742-bb56-503ea3c4c34b"/>
    <xsd:import namespace="81c01dc6-2c49-4730-b140-874c95cac377"/>
    <xsd:import namespace="3e286bf1-20ac-4000-8ec0-688999ad28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4:SharedWithUsers" minOccurs="0"/>
                <xsd:element ref="ns4:SharedWithDetails" minOccurs="0"/>
                <xsd:element ref="ns2:MediaServiceObjectDetectorVersions" minOccurs="0"/>
                <xsd:element ref="ns2:MediaLengthInSeconds" minOccurs="0"/>
                <xsd:element ref="ns2:MediaServiceSearchProperties" minOccurs="0"/>
                <xsd:element ref="ns2:MediaServiceLocation" minOccurs="0"/>
                <xsd:element ref="ns2:AdditionalCon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a14-5db1-4742-bb56-503ea3c4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AdditionalContext" ma:index="25" nillable="true" ma:displayName="Additional Context" ma:format="Dropdown" ma:internalName="AdditionalCon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b1a68d6-16c8-4191-be86-e524b5134798}" ma:internalName="TaxCatchAll" ma:showField="CatchAllData" ma:web="3e286bf1-20ac-4000-8ec0-688999ad28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86bf1-20ac-4000-8ec0-688999ad28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492a9a14-5db1-4742-bb56-503ea3c4c34b"/>
    <ds:schemaRef ds:uri="81c01dc6-2c49-4730-b140-874c95cac377"/>
  </ds:schemaRefs>
</ds:datastoreItem>
</file>

<file path=customXml/itemProps2.xml><?xml version="1.0" encoding="utf-8"?>
<ds:datastoreItem xmlns:ds="http://schemas.openxmlformats.org/officeDocument/2006/customXml" ds:itemID="{31A85256-1889-4B1D-B4DC-421EFEDA668B}"/>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Future Drought Fund: Funding information</dc:title>
  <dc:creator>Winkler, Monika</dc:creator>
  <lastModifiedBy>Hamilton, Clare</lastModifiedBy>
  <revision>27</revision>
  <lastPrinted>2025-11-09T23:08:00.0000000Z</lastPrinted>
  <dcterms:created xsi:type="dcterms:W3CDTF">2025-11-27T23:23:00.0000000Z</dcterms:created>
  <dcterms:modified xsi:type="dcterms:W3CDTF">2025-11-27T23:25:00.5872437Z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0x010100C1B68FBFE00F1E4C9D6AE7D88E2D1D7F</vt:lpwstr>
  </property>
  <property fmtid="{D5CDD505-2E9C-101B-9397-08002B2CF9AE}" pid="3" name="_DocHome">
    <vt:i4>986778056</vt:i4>
  </property>
  <property fmtid="{D5CDD505-2E9C-101B-9397-08002B2CF9AE}" pid="4" name="ClassificationContentMarkingHeaderShapeIds">
    <vt:lpwstr>776b1777,572b0965,75a09226</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6de11cf6,5a212254,7c207c96</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2024-09-17T00:47:37Z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1d77f281-e97f-443a-9c83-428ed2b1e7b1</vt:lpwstr>
  </property>
  <property fmtid="{D5CDD505-2E9C-101B-9397-08002B2CF9AE}" pid="16" name="MSIP_Label_933d8be6-3c40-4052-87a2-9c2adcba8759_ContentBits">
    <vt:lpwstr>3</vt:lpwstr>
  </property>
  <property fmtid="{D5CDD505-2E9C-101B-9397-08002B2CF9AE}" pid="17" name="MediaServiceImageTags">
    <vt:lpwstr/>
  </property>
</Properties>
</file>