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DBD5" w14:textId="77777777" w:rsidR="0050350F" w:rsidRDefault="0050350F" w:rsidP="00731375">
      <w:pPr>
        <w:pStyle w:val="Subtitle"/>
        <w:rPr>
          <w:b/>
          <w:sz w:val="72"/>
          <w:szCs w:val="28"/>
        </w:rPr>
      </w:pPr>
    </w:p>
    <w:p w14:paraId="34DC0FE1" w14:textId="0031C825" w:rsidR="0043015D" w:rsidRDefault="0043015D" w:rsidP="00731375">
      <w:pPr>
        <w:pStyle w:val="Subtitle"/>
        <w:rPr>
          <w:b/>
          <w:sz w:val="72"/>
          <w:szCs w:val="28"/>
        </w:rPr>
      </w:pPr>
      <w:r w:rsidRPr="0043015D">
        <w:rPr>
          <w:b/>
          <w:sz w:val="72"/>
          <w:szCs w:val="28"/>
        </w:rPr>
        <w:t xml:space="preserve">Traceability Grants Program – </w:t>
      </w:r>
      <w:r w:rsidR="008846B6">
        <w:rPr>
          <w:b/>
          <w:sz w:val="72"/>
          <w:szCs w:val="28"/>
        </w:rPr>
        <w:t>Round 4</w:t>
      </w:r>
    </w:p>
    <w:p w14:paraId="6D3C0019" w14:textId="47FD3520" w:rsidR="00517A68" w:rsidRDefault="00731375" w:rsidP="00731375">
      <w:pPr>
        <w:pStyle w:val="Subtitle"/>
      </w:pPr>
      <w:r w:rsidRPr="00731375">
        <w:t>General feedback for applicants</w:t>
      </w:r>
    </w:p>
    <w:p w14:paraId="0E294999" w14:textId="77777777" w:rsidR="009F0A7E" w:rsidRDefault="009F0A7E" w:rsidP="00731375">
      <w:pPr>
        <w:pStyle w:val="Normalsmall"/>
      </w:pPr>
      <w:bookmarkStart w:id="0" w:name="_Toc430782148"/>
    </w:p>
    <w:p w14:paraId="3CFDE81D" w14:textId="77777777" w:rsidR="002000AF" w:rsidRDefault="002000AF" w:rsidP="00731375">
      <w:pPr>
        <w:pStyle w:val="Normalsmall"/>
      </w:pPr>
    </w:p>
    <w:bookmarkEnd w:id="0" w:displacedByCustomXml="next"/>
    <w:sdt>
      <w:sdtPr>
        <w:rPr>
          <w:rFonts w:ascii="Cambria" w:eastAsiaTheme="minorHAnsi" w:hAnsi="Cambria"/>
          <w:bCs w:val="0"/>
          <w:sz w:val="22"/>
          <w:szCs w:val="22"/>
          <w:lang w:eastAsia="en-US"/>
        </w:rPr>
        <w:id w:val="-760297017"/>
        <w:docPartObj>
          <w:docPartGallery w:val="Table of Contents"/>
          <w:docPartUnique/>
        </w:docPartObj>
      </w:sdtPr>
      <w:sdtEndPr>
        <w:rPr>
          <w:rFonts w:ascii="Calibri Light" w:hAnsi="Calibri Light"/>
          <w:b/>
          <w:noProof/>
          <w:sz w:val="36"/>
        </w:rPr>
      </w:sdtEndPr>
      <w:sdtContent>
        <w:p w14:paraId="5A040B4A" w14:textId="2B9B1C43" w:rsidR="00764D6A" w:rsidRDefault="00E91D72">
          <w:pPr>
            <w:pStyle w:val="TOCHeading"/>
          </w:pPr>
          <w:r>
            <w:t>Contents</w:t>
          </w:r>
        </w:p>
        <w:p w14:paraId="000B309B" w14:textId="31E15423" w:rsidR="0050350F" w:rsidRDefault="00E91D72">
          <w:pPr>
            <w:pStyle w:val="TOC2"/>
            <w:rPr>
              <w:rFonts w:eastAsiaTheme="minorEastAsia"/>
              <w:kern w:val="2"/>
              <w:sz w:val="24"/>
              <w:szCs w:val="24"/>
              <w:lang w:eastAsia="en-AU"/>
              <w14:ligatures w14:val="standardContextual"/>
            </w:rPr>
          </w:pPr>
          <w:r>
            <w:fldChar w:fldCharType="begin"/>
          </w:r>
          <w:r>
            <w:instrText xml:space="preserve"> TOC \h \z \u \t "Heading 2,1,Heading 3,2,Style1,2,TOA Heading,1" </w:instrText>
          </w:r>
          <w:r>
            <w:fldChar w:fldCharType="separate"/>
          </w:r>
          <w:hyperlink w:anchor="_Toc230933429" w:history="1">
            <w:r w:rsidR="0050350F" w:rsidRPr="00985A8B">
              <w:rPr>
                <w:rStyle w:val="Hyperlink"/>
                <w:lang w:eastAsia="ja-JP"/>
              </w:rPr>
              <w:t>Overview</w:t>
            </w:r>
            <w:r w:rsidR="0050350F">
              <w:rPr>
                <w:webHidden/>
              </w:rPr>
              <w:tab/>
            </w:r>
            <w:r w:rsidR="0050350F">
              <w:rPr>
                <w:webHidden/>
              </w:rPr>
              <w:fldChar w:fldCharType="begin"/>
            </w:r>
            <w:r w:rsidR="0050350F">
              <w:rPr>
                <w:webHidden/>
              </w:rPr>
              <w:instrText xml:space="preserve"> PAGEREF _Toc230933429 \h </w:instrText>
            </w:r>
            <w:r w:rsidR="0050350F">
              <w:rPr>
                <w:webHidden/>
              </w:rPr>
            </w:r>
            <w:r w:rsidR="0050350F">
              <w:rPr>
                <w:webHidden/>
              </w:rPr>
              <w:fldChar w:fldCharType="separate"/>
            </w:r>
            <w:r w:rsidR="0050350F">
              <w:rPr>
                <w:webHidden/>
              </w:rPr>
              <w:t>2</w:t>
            </w:r>
            <w:r w:rsidR="0050350F">
              <w:rPr>
                <w:webHidden/>
              </w:rPr>
              <w:fldChar w:fldCharType="end"/>
            </w:r>
          </w:hyperlink>
        </w:p>
        <w:p w14:paraId="48545CCF" w14:textId="5067AE70" w:rsidR="0050350F" w:rsidRDefault="0050350F">
          <w:pPr>
            <w:pStyle w:val="TOC2"/>
            <w:rPr>
              <w:rFonts w:eastAsiaTheme="minorEastAsia"/>
              <w:kern w:val="2"/>
              <w:sz w:val="24"/>
              <w:szCs w:val="24"/>
              <w:lang w:eastAsia="en-AU"/>
              <w14:ligatures w14:val="standardContextual"/>
            </w:rPr>
          </w:pPr>
          <w:hyperlink w:anchor="_Toc230933430" w:history="1">
            <w:r w:rsidRPr="00985A8B">
              <w:rPr>
                <w:rStyle w:val="Hyperlink"/>
                <w:lang w:eastAsia="ja-JP"/>
              </w:rPr>
              <w:t>Selection Process</w:t>
            </w:r>
            <w:r>
              <w:rPr>
                <w:webHidden/>
              </w:rPr>
              <w:tab/>
            </w:r>
            <w:r>
              <w:rPr>
                <w:webHidden/>
              </w:rPr>
              <w:fldChar w:fldCharType="begin"/>
            </w:r>
            <w:r>
              <w:rPr>
                <w:webHidden/>
              </w:rPr>
              <w:instrText xml:space="preserve"> PAGEREF _Toc230933430 \h </w:instrText>
            </w:r>
            <w:r>
              <w:rPr>
                <w:webHidden/>
              </w:rPr>
            </w:r>
            <w:r>
              <w:rPr>
                <w:webHidden/>
              </w:rPr>
              <w:fldChar w:fldCharType="separate"/>
            </w:r>
            <w:r>
              <w:rPr>
                <w:webHidden/>
              </w:rPr>
              <w:t>2</w:t>
            </w:r>
            <w:r>
              <w:rPr>
                <w:webHidden/>
              </w:rPr>
              <w:fldChar w:fldCharType="end"/>
            </w:r>
          </w:hyperlink>
        </w:p>
        <w:p w14:paraId="67795B5F" w14:textId="5D57FBFA" w:rsidR="0050350F" w:rsidRDefault="0050350F">
          <w:pPr>
            <w:pStyle w:val="TOC2"/>
            <w:rPr>
              <w:rFonts w:eastAsiaTheme="minorEastAsia"/>
              <w:kern w:val="2"/>
              <w:sz w:val="24"/>
              <w:szCs w:val="24"/>
              <w:lang w:eastAsia="en-AU"/>
              <w14:ligatures w14:val="standardContextual"/>
            </w:rPr>
          </w:pPr>
          <w:hyperlink w:anchor="_Toc230933431" w:history="1">
            <w:r w:rsidRPr="00985A8B">
              <w:rPr>
                <w:rStyle w:val="Hyperlink"/>
                <w:lang w:eastAsia="ja-JP"/>
              </w:rPr>
              <w:t>Selection Results</w:t>
            </w:r>
            <w:r>
              <w:rPr>
                <w:webHidden/>
              </w:rPr>
              <w:tab/>
            </w:r>
            <w:r>
              <w:rPr>
                <w:webHidden/>
              </w:rPr>
              <w:fldChar w:fldCharType="begin"/>
            </w:r>
            <w:r>
              <w:rPr>
                <w:webHidden/>
              </w:rPr>
              <w:instrText xml:space="preserve"> PAGEREF _Toc230933431 \h </w:instrText>
            </w:r>
            <w:r>
              <w:rPr>
                <w:webHidden/>
              </w:rPr>
            </w:r>
            <w:r>
              <w:rPr>
                <w:webHidden/>
              </w:rPr>
              <w:fldChar w:fldCharType="separate"/>
            </w:r>
            <w:r>
              <w:rPr>
                <w:webHidden/>
              </w:rPr>
              <w:t>3</w:t>
            </w:r>
            <w:r>
              <w:rPr>
                <w:webHidden/>
              </w:rPr>
              <w:fldChar w:fldCharType="end"/>
            </w:r>
          </w:hyperlink>
        </w:p>
        <w:p w14:paraId="35B341C0" w14:textId="788D9E1B" w:rsidR="0050350F" w:rsidRDefault="0050350F">
          <w:pPr>
            <w:pStyle w:val="TOC2"/>
            <w:rPr>
              <w:rFonts w:eastAsiaTheme="minorEastAsia"/>
              <w:kern w:val="2"/>
              <w:sz w:val="24"/>
              <w:szCs w:val="24"/>
              <w:lang w:eastAsia="en-AU"/>
              <w14:ligatures w14:val="standardContextual"/>
            </w:rPr>
          </w:pPr>
          <w:hyperlink w:anchor="_Toc230933432" w:history="1">
            <w:r w:rsidRPr="00985A8B">
              <w:rPr>
                <w:rStyle w:val="Hyperlink"/>
                <w:lang w:eastAsia="ja-JP"/>
              </w:rPr>
              <w:t>General feedback for applicants</w:t>
            </w:r>
            <w:r>
              <w:rPr>
                <w:webHidden/>
              </w:rPr>
              <w:tab/>
            </w:r>
            <w:r>
              <w:rPr>
                <w:webHidden/>
              </w:rPr>
              <w:fldChar w:fldCharType="begin"/>
            </w:r>
            <w:r>
              <w:rPr>
                <w:webHidden/>
              </w:rPr>
              <w:instrText xml:space="preserve"> PAGEREF _Toc230933432 \h </w:instrText>
            </w:r>
            <w:r>
              <w:rPr>
                <w:webHidden/>
              </w:rPr>
            </w:r>
            <w:r>
              <w:rPr>
                <w:webHidden/>
              </w:rPr>
              <w:fldChar w:fldCharType="separate"/>
            </w:r>
            <w:r>
              <w:rPr>
                <w:webHidden/>
              </w:rPr>
              <w:t>3</w:t>
            </w:r>
            <w:r>
              <w:rPr>
                <w:webHidden/>
              </w:rPr>
              <w:fldChar w:fldCharType="end"/>
            </w:r>
          </w:hyperlink>
        </w:p>
        <w:p w14:paraId="38EE2E5A" w14:textId="0D3CE1AB" w:rsidR="0050350F" w:rsidRDefault="0050350F">
          <w:pPr>
            <w:pStyle w:val="TOC2"/>
            <w:rPr>
              <w:rFonts w:eastAsiaTheme="minorEastAsia"/>
              <w:kern w:val="2"/>
              <w:sz w:val="24"/>
              <w:szCs w:val="24"/>
              <w:lang w:eastAsia="en-AU"/>
              <w14:ligatures w14:val="standardContextual"/>
            </w:rPr>
          </w:pPr>
          <w:hyperlink w:anchor="_Toc230933433" w:history="1">
            <w:r w:rsidRPr="00985A8B">
              <w:rPr>
                <w:rStyle w:val="Hyperlink"/>
                <w:lang w:eastAsia="ja-JP"/>
              </w:rPr>
              <w:t>Criterion 1</w:t>
            </w:r>
            <w:r>
              <w:rPr>
                <w:webHidden/>
              </w:rPr>
              <w:tab/>
            </w:r>
            <w:r>
              <w:rPr>
                <w:webHidden/>
              </w:rPr>
              <w:fldChar w:fldCharType="begin"/>
            </w:r>
            <w:r>
              <w:rPr>
                <w:webHidden/>
              </w:rPr>
              <w:instrText xml:space="preserve"> PAGEREF _Toc230933433 \h </w:instrText>
            </w:r>
            <w:r>
              <w:rPr>
                <w:webHidden/>
              </w:rPr>
            </w:r>
            <w:r>
              <w:rPr>
                <w:webHidden/>
              </w:rPr>
              <w:fldChar w:fldCharType="separate"/>
            </w:r>
            <w:r>
              <w:rPr>
                <w:webHidden/>
              </w:rPr>
              <w:t>4</w:t>
            </w:r>
            <w:r>
              <w:rPr>
                <w:webHidden/>
              </w:rPr>
              <w:fldChar w:fldCharType="end"/>
            </w:r>
          </w:hyperlink>
        </w:p>
        <w:p w14:paraId="2475171A" w14:textId="5DE413E8" w:rsidR="0050350F" w:rsidRDefault="0050350F">
          <w:pPr>
            <w:pStyle w:val="TOC2"/>
            <w:rPr>
              <w:rFonts w:eastAsiaTheme="minorEastAsia"/>
              <w:kern w:val="2"/>
              <w:sz w:val="24"/>
              <w:szCs w:val="24"/>
              <w:lang w:eastAsia="en-AU"/>
              <w14:ligatures w14:val="standardContextual"/>
            </w:rPr>
          </w:pPr>
          <w:hyperlink w:anchor="_Toc230933434" w:history="1">
            <w:r w:rsidRPr="00985A8B">
              <w:rPr>
                <w:rStyle w:val="Hyperlink"/>
                <w:lang w:eastAsia="ja-JP"/>
              </w:rPr>
              <w:t>Criterion 2</w:t>
            </w:r>
            <w:r>
              <w:rPr>
                <w:webHidden/>
              </w:rPr>
              <w:tab/>
            </w:r>
            <w:r>
              <w:rPr>
                <w:webHidden/>
              </w:rPr>
              <w:fldChar w:fldCharType="begin"/>
            </w:r>
            <w:r>
              <w:rPr>
                <w:webHidden/>
              </w:rPr>
              <w:instrText xml:space="preserve"> PAGEREF _Toc230933434 \h </w:instrText>
            </w:r>
            <w:r>
              <w:rPr>
                <w:webHidden/>
              </w:rPr>
            </w:r>
            <w:r>
              <w:rPr>
                <w:webHidden/>
              </w:rPr>
              <w:fldChar w:fldCharType="separate"/>
            </w:r>
            <w:r>
              <w:rPr>
                <w:webHidden/>
              </w:rPr>
              <w:t>5</w:t>
            </w:r>
            <w:r>
              <w:rPr>
                <w:webHidden/>
              </w:rPr>
              <w:fldChar w:fldCharType="end"/>
            </w:r>
          </w:hyperlink>
        </w:p>
        <w:p w14:paraId="3B040335" w14:textId="58DC8F07" w:rsidR="0050350F" w:rsidRDefault="0050350F">
          <w:pPr>
            <w:pStyle w:val="TOC2"/>
            <w:rPr>
              <w:rFonts w:eastAsiaTheme="minorEastAsia"/>
              <w:kern w:val="2"/>
              <w:sz w:val="24"/>
              <w:szCs w:val="24"/>
              <w:lang w:eastAsia="en-AU"/>
              <w14:ligatures w14:val="standardContextual"/>
            </w:rPr>
          </w:pPr>
          <w:hyperlink w:anchor="_Toc230933435" w:history="1">
            <w:r w:rsidRPr="00985A8B">
              <w:rPr>
                <w:rStyle w:val="Hyperlink"/>
                <w:lang w:eastAsia="ja-JP"/>
              </w:rPr>
              <w:t>Criterion 3</w:t>
            </w:r>
            <w:r>
              <w:rPr>
                <w:webHidden/>
              </w:rPr>
              <w:tab/>
            </w:r>
            <w:r>
              <w:rPr>
                <w:webHidden/>
              </w:rPr>
              <w:fldChar w:fldCharType="begin"/>
            </w:r>
            <w:r>
              <w:rPr>
                <w:webHidden/>
              </w:rPr>
              <w:instrText xml:space="preserve"> PAGEREF _Toc230933435 \h </w:instrText>
            </w:r>
            <w:r>
              <w:rPr>
                <w:webHidden/>
              </w:rPr>
            </w:r>
            <w:r>
              <w:rPr>
                <w:webHidden/>
              </w:rPr>
              <w:fldChar w:fldCharType="separate"/>
            </w:r>
            <w:r>
              <w:rPr>
                <w:webHidden/>
              </w:rPr>
              <w:t>6</w:t>
            </w:r>
            <w:r>
              <w:rPr>
                <w:webHidden/>
              </w:rPr>
              <w:fldChar w:fldCharType="end"/>
            </w:r>
          </w:hyperlink>
        </w:p>
        <w:p w14:paraId="23FBDC07" w14:textId="4F32E66C" w:rsidR="0050350F" w:rsidRDefault="0050350F">
          <w:pPr>
            <w:pStyle w:val="TOC2"/>
            <w:rPr>
              <w:rFonts w:eastAsiaTheme="minorEastAsia"/>
              <w:kern w:val="2"/>
              <w:sz w:val="24"/>
              <w:szCs w:val="24"/>
              <w:lang w:eastAsia="en-AU"/>
              <w14:ligatures w14:val="standardContextual"/>
            </w:rPr>
          </w:pPr>
          <w:hyperlink w:anchor="_Toc230933436" w:history="1">
            <w:r w:rsidRPr="00985A8B">
              <w:rPr>
                <w:rStyle w:val="Hyperlink"/>
                <w:lang w:eastAsia="ja-JP"/>
              </w:rPr>
              <w:t>Criterion 4</w:t>
            </w:r>
            <w:r>
              <w:rPr>
                <w:webHidden/>
              </w:rPr>
              <w:tab/>
            </w:r>
            <w:r>
              <w:rPr>
                <w:webHidden/>
              </w:rPr>
              <w:fldChar w:fldCharType="begin"/>
            </w:r>
            <w:r>
              <w:rPr>
                <w:webHidden/>
              </w:rPr>
              <w:instrText xml:space="preserve"> PAGEREF _Toc230933436 \h </w:instrText>
            </w:r>
            <w:r>
              <w:rPr>
                <w:webHidden/>
              </w:rPr>
            </w:r>
            <w:r>
              <w:rPr>
                <w:webHidden/>
              </w:rPr>
              <w:fldChar w:fldCharType="separate"/>
            </w:r>
            <w:r>
              <w:rPr>
                <w:webHidden/>
              </w:rPr>
              <w:t>7</w:t>
            </w:r>
            <w:r>
              <w:rPr>
                <w:webHidden/>
              </w:rPr>
              <w:fldChar w:fldCharType="end"/>
            </w:r>
          </w:hyperlink>
        </w:p>
        <w:p w14:paraId="4AC16B80" w14:textId="2DB91C66" w:rsidR="00764D6A" w:rsidRDefault="00E91D72" w:rsidP="001B2335">
          <w:pPr>
            <w:pStyle w:val="TOCHeading2"/>
          </w:pPr>
          <w:r>
            <w:rPr>
              <w:noProof/>
            </w:rPr>
            <w:fldChar w:fldCharType="end"/>
          </w:r>
        </w:p>
      </w:sdtContent>
    </w:sdt>
    <w:p w14:paraId="4F60017D" w14:textId="77777777" w:rsidR="00731375" w:rsidRDefault="00731375">
      <w:pPr>
        <w:spacing w:after="0" w:line="240" w:lineRule="auto"/>
        <w:rPr>
          <w:lang w:eastAsia="ja-JP"/>
        </w:rPr>
      </w:pPr>
      <w:r>
        <w:rPr>
          <w:lang w:eastAsia="ja-JP"/>
        </w:rPr>
        <w:br w:type="page"/>
      </w:r>
    </w:p>
    <w:p w14:paraId="512BE7C9" w14:textId="5EB8405F" w:rsidR="00731375" w:rsidRPr="00731375" w:rsidRDefault="00880848" w:rsidP="00731375">
      <w:pPr>
        <w:rPr>
          <w:lang w:eastAsia="ja-JP"/>
        </w:rPr>
      </w:pPr>
      <w:r w:rsidRPr="00880848">
        <w:rPr>
          <w:lang w:eastAsia="ja-JP"/>
        </w:rPr>
        <w:lastRenderedPageBreak/>
        <w:t xml:space="preserve">The Department of Agriculture, Fisheries and Forestry (DAFF) has provided the following general feedback for applicants of the Traceability Grants Program – </w:t>
      </w:r>
      <w:r w:rsidR="008846B6">
        <w:rPr>
          <w:lang w:eastAsia="ja-JP"/>
        </w:rPr>
        <w:t>Round 4</w:t>
      </w:r>
      <w:r w:rsidRPr="00880848">
        <w:rPr>
          <w:lang w:eastAsia="ja-JP"/>
        </w:rPr>
        <w:t>.</w:t>
      </w:r>
    </w:p>
    <w:p w14:paraId="1C67D9F8" w14:textId="77777777" w:rsidR="00731375" w:rsidRPr="00731375" w:rsidRDefault="00731375" w:rsidP="00731375">
      <w:pPr>
        <w:pStyle w:val="Heading3"/>
        <w:numPr>
          <w:ilvl w:val="0"/>
          <w:numId w:val="0"/>
        </w:numPr>
        <w:ind w:left="964" w:hanging="964"/>
        <w:rPr>
          <w:lang w:eastAsia="ja-JP"/>
        </w:rPr>
      </w:pPr>
      <w:bookmarkStart w:id="1" w:name="_Toc230933429"/>
      <w:r w:rsidRPr="00731375">
        <w:rPr>
          <w:lang w:eastAsia="ja-JP"/>
        </w:rPr>
        <w:t>Overview</w:t>
      </w:r>
      <w:bookmarkEnd w:id="1"/>
    </w:p>
    <w:p w14:paraId="3F183A33" w14:textId="068D9614" w:rsidR="003E3541" w:rsidRDefault="003E3541" w:rsidP="003E3541">
      <w:pPr>
        <w:rPr>
          <w:lang w:eastAsia="ja-JP"/>
        </w:rPr>
      </w:pPr>
      <w:r w:rsidRPr="00107FAB">
        <w:rPr>
          <w:lang w:eastAsia="ja-JP"/>
        </w:rPr>
        <w:t xml:space="preserve">The grant round opened on </w:t>
      </w:r>
      <w:r w:rsidR="005546C3" w:rsidRPr="00107FAB">
        <w:rPr>
          <w:lang w:eastAsia="ja-JP"/>
        </w:rPr>
        <w:t>Tuesday 13 January 2026,</w:t>
      </w:r>
      <w:r w:rsidRPr="00107FAB">
        <w:rPr>
          <w:lang w:eastAsia="ja-JP"/>
        </w:rPr>
        <w:t xml:space="preserve"> and closed at 11:00PM AE</w:t>
      </w:r>
      <w:r w:rsidR="005546C3" w:rsidRPr="00107FAB">
        <w:rPr>
          <w:lang w:eastAsia="ja-JP"/>
        </w:rPr>
        <w:t>D</w:t>
      </w:r>
      <w:r w:rsidRPr="00107FAB">
        <w:rPr>
          <w:lang w:eastAsia="ja-JP"/>
        </w:rPr>
        <w:t xml:space="preserve">T on </w:t>
      </w:r>
      <w:r w:rsidR="00107FAB" w:rsidRPr="00107FAB">
        <w:rPr>
          <w:lang w:eastAsia="ja-JP"/>
        </w:rPr>
        <w:t>Wednesday 18 February 2026</w:t>
      </w:r>
      <w:r w:rsidRPr="00107FAB">
        <w:rPr>
          <w:lang w:eastAsia="ja-JP"/>
        </w:rPr>
        <w:t xml:space="preserve">. It was an open competitive grant opportunity, awarding grants totalling $4 million (exclusive of GST), with projects to run across </w:t>
      </w:r>
      <w:r w:rsidR="006D1E56" w:rsidRPr="00107FAB">
        <w:rPr>
          <w:lang w:eastAsia="ja-JP"/>
        </w:rPr>
        <w:t xml:space="preserve">2025-26 and 2026-27 </w:t>
      </w:r>
      <w:r w:rsidRPr="00107FAB">
        <w:rPr>
          <w:lang w:eastAsia="ja-JP"/>
        </w:rPr>
        <w:t>financial years.</w:t>
      </w:r>
    </w:p>
    <w:p w14:paraId="1F7D952A" w14:textId="4BF454B1" w:rsidR="003E3541" w:rsidRDefault="003E3541" w:rsidP="003E3541">
      <w:pPr>
        <w:rPr>
          <w:lang w:eastAsia="ja-JP"/>
        </w:rPr>
      </w:pPr>
      <w:r>
        <w:rPr>
          <w:lang w:eastAsia="ja-JP"/>
        </w:rPr>
        <w:t xml:space="preserve">The grant round received </w:t>
      </w:r>
      <w:r w:rsidR="008846B6">
        <w:rPr>
          <w:lang w:eastAsia="ja-JP"/>
        </w:rPr>
        <w:t>114</w:t>
      </w:r>
      <w:r>
        <w:rPr>
          <w:lang w:eastAsia="ja-JP"/>
        </w:rPr>
        <w:t xml:space="preserve"> eligible applicants with 1</w:t>
      </w:r>
      <w:r w:rsidR="008846B6">
        <w:rPr>
          <w:lang w:eastAsia="ja-JP"/>
        </w:rPr>
        <w:t>0</w:t>
      </w:r>
      <w:r>
        <w:rPr>
          <w:lang w:eastAsia="ja-JP"/>
        </w:rPr>
        <w:t xml:space="preserve"> applications selected for funding by the Grant Round Decision Maker. </w:t>
      </w:r>
    </w:p>
    <w:p w14:paraId="2FD02F8B" w14:textId="77777777" w:rsidR="003E3541" w:rsidRDefault="003E3541" w:rsidP="003E3541">
      <w:pPr>
        <w:rPr>
          <w:lang w:eastAsia="ja-JP"/>
        </w:rPr>
      </w:pPr>
      <w:r>
        <w:rPr>
          <w:lang w:eastAsia="ja-JP"/>
        </w:rPr>
        <w:t>The grant round was administered by the Department of Agriculture, Fisheries and Forestry.</w:t>
      </w:r>
    </w:p>
    <w:p w14:paraId="266A7A5D" w14:textId="5F48360C" w:rsidR="001D0E2A" w:rsidRDefault="003E3541" w:rsidP="003E3541">
      <w:pPr>
        <w:rPr>
          <w:rFonts w:ascii="Calibri" w:eastAsia="Times New Roman" w:hAnsi="Calibri" w:cs="Calibri"/>
        </w:rPr>
      </w:pPr>
      <w:r>
        <w:rPr>
          <w:lang w:eastAsia="ja-JP"/>
        </w:rPr>
        <w:t xml:space="preserve">This grant program provides opportunities for successful applicants to contribute to </w:t>
      </w:r>
      <w:r w:rsidR="009E0826" w:rsidRPr="00DB5DC8">
        <w:rPr>
          <w:rFonts w:cstheme="minorHAnsi"/>
          <w:iCs/>
          <w:lang w:eastAsia="en-AU"/>
        </w:rPr>
        <w:t>improving traceability for Australian agricultural industries and consumers</w:t>
      </w:r>
      <w:r>
        <w:rPr>
          <w:lang w:eastAsia="ja-JP"/>
        </w:rPr>
        <w:t xml:space="preserve">. </w:t>
      </w:r>
      <w:r w:rsidR="001D0E2A" w:rsidRPr="00DB5DC8">
        <w:rPr>
          <w:rFonts w:cstheme="minorHAnsi"/>
          <w:iCs/>
          <w:lang w:eastAsia="en-AU"/>
        </w:rPr>
        <w:t>The purpose of the program is to support collaborative traceability projects that will assist implementation activities under the</w:t>
      </w:r>
      <w:r w:rsidR="008C60FD">
        <w:rPr>
          <w:rFonts w:cstheme="minorHAnsi"/>
          <w:iCs/>
          <w:lang w:eastAsia="en-AU"/>
        </w:rPr>
        <w:t xml:space="preserve"> National Agricultural Traceability Strategy 2023 to 2033</w:t>
      </w:r>
      <w:r w:rsidR="009C7635">
        <w:rPr>
          <w:rFonts w:cstheme="minorHAnsi"/>
          <w:iCs/>
          <w:lang w:eastAsia="en-AU"/>
        </w:rPr>
        <w:t>, specifically targeting</w:t>
      </w:r>
      <w:r w:rsidR="00E55D7E">
        <w:rPr>
          <w:rFonts w:cstheme="minorHAnsi"/>
          <w:iCs/>
          <w:lang w:eastAsia="en-AU"/>
        </w:rPr>
        <w:t xml:space="preserve"> the following</w:t>
      </w:r>
      <w:r w:rsidR="009C7635">
        <w:rPr>
          <w:rFonts w:cstheme="minorHAnsi"/>
          <w:iCs/>
          <w:lang w:eastAsia="en-AU"/>
        </w:rPr>
        <w:t xml:space="preserve"> </w:t>
      </w:r>
      <w:r w:rsidR="009C7635" w:rsidRPr="0039156A">
        <w:rPr>
          <w:rFonts w:ascii="Calibri" w:eastAsia="Times New Roman" w:hAnsi="Calibri" w:cs="Calibri"/>
        </w:rPr>
        <w:t>key priority action areas (PAAs)</w:t>
      </w:r>
      <w:r w:rsidR="00E33E6C">
        <w:rPr>
          <w:rFonts w:ascii="Calibri" w:eastAsia="Times New Roman" w:hAnsi="Calibri" w:cs="Calibri"/>
        </w:rPr>
        <w:t>:</w:t>
      </w:r>
    </w:p>
    <w:p w14:paraId="166CB31E" w14:textId="77777777" w:rsidR="00E33E6C" w:rsidRPr="0039156A" w:rsidRDefault="00E33E6C" w:rsidP="00E33E6C">
      <w:pPr>
        <w:pStyle w:val="ListNumber2"/>
        <w:numPr>
          <w:ilvl w:val="2"/>
          <w:numId w:val="37"/>
        </w:numPr>
        <w:rPr>
          <w:rFonts w:ascii="Calibri" w:hAnsi="Calibri" w:cs="Calibri"/>
        </w:rPr>
      </w:pPr>
      <w:r w:rsidRPr="0039156A">
        <w:rPr>
          <w:rFonts w:ascii="Calibri" w:hAnsi="Calibri" w:cs="Calibri"/>
        </w:rPr>
        <w:t>PAA2: Align processes and technologies to capture and use data for multiple purposes, such as regulators and feedback to farmers</w:t>
      </w:r>
    </w:p>
    <w:p w14:paraId="63203926" w14:textId="77777777" w:rsidR="00E33E6C" w:rsidRPr="0039156A" w:rsidRDefault="00E33E6C" w:rsidP="00E33E6C">
      <w:pPr>
        <w:pStyle w:val="ListNumber2"/>
        <w:numPr>
          <w:ilvl w:val="2"/>
          <w:numId w:val="37"/>
        </w:numPr>
        <w:rPr>
          <w:rFonts w:ascii="Calibri" w:hAnsi="Calibri" w:cs="Calibri"/>
        </w:rPr>
      </w:pPr>
      <w:r w:rsidRPr="0039156A">
        <w:rPr>
          <w:rFonts w:ascii="Calibri" w:hAnsi="Calibri" w:cs="Calibri"/>
        </w:rPr>
        <w:t xml:space="preserve">PAA5: Support industry to implement interoperable </w:t>
      </w:r>
      <w:r>
        <w:rPr>
          <w:rFonts w:ascii="Calibri" w:hAnsi="Calibri" w:cs="Calibri"/>
        </w:rPr>
        <w:t xml:space="preserve">traceability </w:t>
      </w:r>
      <w:r w:rsidRPr="0039156A">
        <w:rPr>
          <w:rFonts w:ascii="Calibri" w:hAnsi="Calibri" w:cs="Calibri"/>
        </w:rPr>
        <w:t>systems</w:t>
      </w:r>
    </w:p>
    <w:p w14:paraId="663D49EF" w14:textId="77777777" w:rsidR="00E33E6C" w:rsidRPr="0039156A" w:rsidRDefault="00E33E6C" w:rsidP="00E33E6C">
      <w:pPr>
        <w:pStyle w:val="ListNumber2"/>
        <w:numPr>
          <w:ilvl w:val="2"/>
          <w:numId w:val="37"/>
        </w:numPr>
        <w:rPr>
          <w:rFonts w:ascii="Calibri" w:hAnsi="Calibri" w:cs="Calibri"/>
        </w:rPr>
      </w:pPr>
      <w:r w:rsidRPr="0039156A">
        <w:rPr>
          <w:rFonts w:ascii="Calibri" w:hAnsi="Calibri" w:cs="Calibri"/>
        </w:rPr>
        <w:t>PAA8: Implement a communication and education campaign to strengthen awareness of agricultural traceability.</w:t>
      </w:r>
    </w:p>
    <w:p w14:paraId="44F88A6A" w14:textId="2AC3A484" w:rsidR="003E3541" w:rsidRDefault="003E3541" w:rsidP="003E3541">
      <w:pPr>
        <w:rPr>
          <w:lang w:eastAsia="ja-JP"/>
        </w:rPr>
      </w:pPr>
      <w:r>
        <w:rPr>
          <w:lang w:eastAsia="ja-JP"/>
        </w:rPr>
        <w:t xml:space="preserve">There was a strong interest by stakeholders in the grant round and successful applications were of a very high standard. All applications were assessed according to the procedure detailed in the Grant Opportunity Guidelines (GOGs) and the process outlined below. </w:t>
      </w:r>
    </w:p>
    <w:p w14:paraId="397BA674" w14:textId="0DE2D50F" w:rsidR="00365735" w:rsidRDefault="003E3541" w:rsidP="003E3541">
      <w:pPr>
        <w:rPr>
          <w:lang w:eastAsia="ja-JP"/>
        </w:rPr>
      </w:pPr>
      <w:r>
        <w:rPr>
          <w:lang w:eastAsia="ja-JP"/>
        </w:rPr>
        <w:t>This feedback is provided to assist grant applicants to understand what generally comprised a strong application and the content of quality responses to the assessment criteria for this grant opportunity</w:t>
      </w:r>
      <w:r w:rsidR="00365735">
        <w:rPr>
          <w:lang w:eastAsia="ja-JP"/>
        </w:rPr>
        <w:t xml:space="preserve">. </w:t>
      </w:r>
    </w:p>
    <w:p w14:paraId="21F8027F" w14:textId="720E86F3" w:rsidR="00731375" w:rsidRPr="00731375" w:rsidRDefault="00731375" w:rsidP="00731375">
      <w:pPr>
        <w:pStyle w:val="Heading3"/>
        <w:numPr>
          <w:ilvl w:val="0"/>
          <w:numId w:val="0"/>
        </w:numPr>
        <w:ind w:left="964" w:hanging="964"/>
        <w:rPr>
          <w:lang w:eastAsia="ja-JP"/>
        </w:rPr>
      </w:pPr>
      <w:bookmarkStart w:id="2" w:name="_Toc230933430"/>
      <w:r w:rsidRPr="00731375">
        <w:rPr>
          <w:lang w:eastAsia="ja-JP"/>
        </w:rPr>
        <w:t>Selection Process</w:t>
      </w:r>
      <w:bookmarkEnd w:id="2"/>
    </w:p>
    <w:p w14:paraId="550198CC" w14:textId="4F76E732" w:rsidR="002F641B" w:rsidRDefault="002F641B" w:rsidP="002F641B">
      <w:pPr>
        <w:rPr>
          <w:lang w:eastAsia="ja-JP"/>
        </w:rPr>
      </w:pPr>
      <w:r>
        <w:rPr>
          <w:lang w:eastAsia="ja-JP"/>
        </w:rPr>
        <w:t xml:space="preserve">DAFF undertook the screening for organisation eligibility and compliance against the requirements outlined in the GOGs. This information was provided to the DAFF delegate for the final decision on whether an application did not meet the eligibility and/or compliance criteria. Ineligible and non-compliant applications did not progress to assessment. </w:t>
      </w:r>
    </w:p>
    <w:p w14:paraId="394FADFD" w14:textId="02CE1575" w:rsidR="002F641B" w:rsidRDefault="002F641B" w:rsidP="002F641B">
      <w:pPr>
        <w:rPr>
          <w:lang w:eastAsia="ja-JP"/>
        </w:rPr>
      </w:pPr>
      <w:r>
        <w:rPr>
          <w:lang w:eastAsia="ja-JP"/>
        </w:rPr>
        <w:t>DAFF then assessed and considered all eligible and compliant applications through an Open Competitive grant process. All assessed applications were considered by the Selection Advisory Panel (the panel) - with oversight from an external probity officer. The panel, established by DAFF was convened to review and recommend applications for funding to the Decision Maker. The panel comprised a chair and t</w:t>
      </w:r>
      <w:r w:rsidR="008846B6">
        <w:rPr>
          <w:lang w:eastAsia="ja-JP"/>
        </w:rPr>
        <w:t xml:space="preserve">wo </w:t>
      </w:r>
      <w:r>
        <w:rPr>
          <w:lang w:eastAsia="ja-JP"/>
        </w:rPr>
        <w:t>members with expertise and knowledge relevant to the grant round.</w:t>
      </w:r>
    </w:p>
    <w:p w14:paraId="40D2A19F" w14:textId="77777777" w:rsidR="002F641B" w:rsidRDefault="002F641B" w:rsidP="002F641B">
      <w:pPr>
        <w:rPr>
          <w:lang w:eastAsia="ja-JP"/>
        </w:rPr>
      </w:pPr>
      <w:r>
        <w:rPr>
          <w:lang w:eastAsia="ja-JP"/>
        </w:rPr>
        <w:t>The panel assessed applications on merit, based on:</w:t>
      </w:r>
    </w:p>
    <w:p w14:paraId="6B8F1B03" w14:textId="523CB5D2" w:rsidR="002F641B" w:rsidRDefault="002F641B" w:rsidP="002F641B">
      <w:pPr>
        <w:pStyle w:val="ListBullet"/>
        <w:rPr>
          <w:lang w:eastAsia="ja-JP"/>
        </w:rPr>
      </w:pPr>
      <w:r>
        <w:rPr>
          <w:lang w:eastAsia="ja-JP"/>
        </w:rPr>
        <w:t>a score against the assessment criteria</w:t>
      </w:r>
    </w:p>
    <w:p w14:paraId="6C0C4284" w14:textId="75CCE40B" w:rsidR="002F641B" w:rsidRDefault="002F641B" w:rsidP="002F641B">
      <w:pPr>
        <w:pStyle w:val="ListBullet"/>
        <w:rPr>
          <w:lang w:eastAsia="ja-JP"/>
        </w:rPr>
      </w:pPr>
      <w:r>
        <w:rPr>
          <w:lang w:eastAsia="ja-JP"/>
        </w:rPr>
        <w:t>the overall objective(s) to be achieved in providing the grant</w:t>
      </w:r>
    </w:p>
    <w:p w14:paraId="2D60A8AE" w14:textId="60762E39" w:rsidR="002F641B" w:rsidRDefault="002F641B" w:rsidP="002F641B">
      <w:pPr>
        <w:pStyle w:val="ListBullet"/>
        <w:rPr>
          <w:lang w:eastAsia="ja-JP"/>
        </w:rPr>
      </w:pPr>
      <w:r>
        <w:rPr>
          <w:lang w:eastAsia="ja-JP"/>
        </w:rPr>
        <w:t>whether the project provided value with relevant money</w:t>
      </w:r>
    </w:p>
    <w:p w14:paraId="7033F63F" w14:textId="5964CCD5" w:rsidR="002F641B" w:rsidRDefault="002F641B" w:rsidP="002F641B">
      <w:pPr>
        <w:pStyle w:val="ListBullet"/>
        <w:rPr>
          <w:lang w:eastAsia="ja-JP"/>
        </w:rPr>
      </w:pPr>
      <w:r>
        <w:rPr>
          <w:lang w:eastAsia="ja-JP"/>
        </w:rPr>
        <w:t>the relative value of the grant sought</w:t>
      </w:r>
    </w:p>
    <w:p w14:paraId="147AC354" w14:textId="51CCFE75" w:rsidR="002F641B" w:rsidRDefault="002F641B" w:rsidP="002F641B">
      <w:pPr>
        <w:pStyle w:val="ListBullet"/>
        <w:rPr>
          <w:lang w:eastAsia="ja-JP"/>
        </w:rPr>
      </w:pPr>
      <w:r>
        <w:rPr>
          <w:lang w:eastAsia="ja-JP"/>
        </w:rPr>
        <w:t>the extent to which the evidence in the application demonstrated which it would contribute to meeting the outcomes/objectives of the grant program as outlined in the GOGs</w:t>
      </w:r>
    </w:p>
    <w:p w14:paraId="44A42B7B" w14:textId="0ACC8E28" w:rsidR="002F641B" w:rsidRDefault="002F641B" w:rsidP="002F641B">
      <w:pPr>
        <w:pStyle w:val="ListBullet"/>
        <w:rPr>
          <w:lang w:eastAsia="ja-JP"/>
        </w:rPr>
      </w:pPr>
      <w:r>
        <w:rPr>
          <w:lang w:eastAsia="ja-JP"/>
        </w:rPr>
        <w:t>the relevant merit of an application compared to other applications with a focus on the objective(s), outcome(s) and overall value for money</w:t>
      </w:r>
    </w:p>
    <w:p w14:paraId="6924EFD6" w14:textId="6231A381" w:rsidR="002F641B" w:rsidRDefault="002F641B" w:rsidP="002F641B">
      <w:pPr>
        <w:pStyle w:val="ListBullet"/>
        <w:rPr>
          <w:lang w:eastAsia="ja-JP"/>
        </w:rPr>
      </w:pPr>
      <w:r>
        <w:rPr>
          <w:lang w:eastAsia="ja-JP"/>
        </w:rPr>
        <w:t>the extent to which the applicant demonstrated a commitment to the program</w:t>
      </w:r>
    </w:p>
    <w:p w14:paraId="4911E2FF" w14:textId="286C3A10" w:rsidR="002F641B" w:rsidRDefault="002F641B" w:rsidP="002F641B">
      <w:pPr>
        <w:pStyle w:val="ListBullet"/>
        <w:rPr>
          <w:lang w:eastAsia="ja-JP"/>
        </w:rPr>
      </w:pPr>
      <w:r>
        <w:rPr>
          <w:lang w:eastAsia="ja-JP"/>
        </w:rPr>
        <w:t>how the grant activities would be applied to other commodities or agricultural industries</w:t>
      </w:r>
    </w:p>
    <w:p w14:paraId="4E3E2CF3" w14:textId="1F6EF51C" w:rsidR="002F641B" w:rsidRDefault="002F641B" w:rsidP="002F641B">
      <w:pPr>
        <w:pStyle w:val="ListBullet"/>
        <w:rPr>
          <w:lang w:eastAsia="ja-JP"/>
        </w:rPr>
      </w:pPr>
      <w:r>
        <w:rPr>
          <w:lang w:eastAsia="ja-JP"/>
        </w:rPr>
        <w:t>the risks, financial, fraud and other, which the applicant or project posed for the department</w:t>
      </w:r>
    </w:p>
    <w:p w14:paraId="70E29FB6" w14:textId="01EA354B" w:rsidR="00731375" w:rsidRDefault="002F641B" w:rsidP="002F641B">
      <w:pPr>
        <w:pStyle w:val="ListBullet"/>
        <w:rPr>
          <w:lang w:eastAsia="ja-JP"/>
        </w:rPr>
      </w:pPr>
      <w:r>
        <w:rPr>
          <w:lang w:eastAsia="ja-JP"/>
        </w:rPr>
        <w:t>the risks which the applicant or project posed for the Commonwealth.</w:t>
      </w:r>
    </w:p>
    <w:p w14:paraId="719158AF" w14:textId="1CDE1357" w:rsidR="00EF2EB0" w:rsidRPr="001606B7" w:rsidRDefault="00EF2EB0" w:rsidP="00EF2EB0">
      <w:pPr>
        <w:rPr>
          <w:lang w:eastAsia="ja-JP"/>
        </w:rPr>
      </w:pPr>
      <w:r w:rsidRPr="001606B7">
        <w:rPr>
          <w:lang w:eastAsia="ja-JP"/>
        </w:rPr>
        <w:t>Each applicant was required to address the following selection criteria, worth 2</w:t>
      </w:r>
      <w:r w:rsidR="00156298" w:rsidRPr="001606B7">
        <w:rPr>
          <w:lang w:eastAsia="ja-JP"/>
        </w:rPr>
        <w:t>5</w:t>
      </w:r>
      <w:r w:rsidRPr="001606B7">
        <w:rPr>
          <w:lang w:eastAsia="ja-JP"/>
        </w:rPr>
        <w:t xml:space="preserve"> points each:</w:t>
      </w:r>
    </w:p>
    <w:p w14:paraId="7EC1EEBE" w14:textId="12745D74" w:rsidR="00FF36F4" w:rsidRPr="001606B7" w:rsidRDefault="00FF36F4" w:rsidP="009000FA">
      <w:pPr>
        <w:pStyle w:val="ListBullet"/>
        <w:rPr>
          <w:lang w:eastAsia="ja-JP"/>
        </w:rPr>
      </w:pPr>
      <w:r w:rsidRPr="001606B7">
        <w:rPr>
          <w:lang w:eastAsia="ja-JP"/>
        </w:rPr>
        <w:t>Criterion 1: Project alignment to the grant program purpose, objectives and outcomes</w:t>
      </w:r>
    </w:p>
    <w:p w14:paraId="536FF1EC" w14:textId="35784219" w:rsidR="00156298" w:rsidRPr="001606B7" w:rsidRDefault="00156298" w:rsidP="009000FA">
      <w:pPr>
        <w:pStyle w:val="ListBullet"/>
        <w:rPr>
          <w:lang w:eastAsia="ja-JP"/>
        </w:rPr>
      </w:pPr>
      <w:r w:rsidRPr="001606B7">
        <w:rPr>
          <w:lang w:eastAsia="ja-JP"/>
        </w:rPr>
        <w:t>Criterion 2: Suitability and effectiveness of the project to achieve its outcomes</w:t>
      </w:r>
    </w:p>
    <w:p w14:paraId="0BD4FFC5" w14:textId="77777777" w:rsidR="00A30770" w:rsidRPr="001606B7" w:rsidRDefault="00A30770" w:rsidP="009000FA">
      <w:pPr>
        <w:pStyle w:val="ListBullet"/>
        <w:rPr>
          <w:lang w:eastAsia="ja-JP"/>
        </w:rPr>
      </w:pPr>
      <w:r w:rsidRPr="001606B7">
        <w:rPr>
          <w:lang w:eastAsia="ja-JP"/>
        </w:rPr>
        <w:t xml:space="preserve">Criterion 3: Capacity, capability and resources to deliver your project </w:t>
      </w:r>
    </w:p>
    <w:p w14:paraId="5C75BD31" w14:textId="77777777" w:rsidR="001606B7" w:rsidRPr="001606B7" w:rsidRDefault="001606B7" w:rsidP="00A41BB1">
      <w:pPr>
        <w:pStyle w:val="ListBullet"/>
        <w:rPr>
          <w:lang w:eastAsia="ja-JP"/>
        </w:rPr>
      </w:pPr>
      <w:r w:rsidRPr="001606B7">
        <w:rPr>
          <w:lang w:eastAsia="ja-JP"/>
        </w:rPr>
        <w:t xml:space="preserve">Criterion 4: Benefits and opportunities </w:t>
      </w:r>
    </w:p>
    <w:p w14:paraId="3393C0A4" w14:textId="05FB7A33" w:rsidR="00731375" w:rsidRPr="00731375" w:rsidRDefault="00A41BB1" w:rsidP="00A41BB1">
      <w:pPr>
        <w:rPr>
          <w:lang w:eastAsia="ja-JP"/>
        </w:rPr>
      </w:pPr>
      <w:r w:rsidRPr="001606B7">
        <w:rPr>
          <w:lang w:eastAsia="ja-JP"/>
        </w:rPr>
        <w:t>Preferred</w:t>
      </w:r>
      <w:r>
        <w:rPr>
          <w:lang w:eastAsia="ja-JP"/>
        </w:rPr>
        <w:t xml:space="preserve"> applicants were identified based on the strength of their responses to the selection criterion and their demonstrated ability to meet the grant requirements outlined in the GOGs.</w:t>
      </w:r>
    </w:p>
    <w:p w14:paraId="4652203B" w14:textId="77777777" w:rsidR="00731375" w:rsidRPr="00731375" w:rsidRDefault="00731375" w:rsidP="00731375">
      <w:pPr>
        <w:pStyle w:val="Heading3"/>
        <w:numPr>
          <w:ilvl w:val="0"/>
          <w:numId w:val="0"/>
        </w:numPr>
        <w:ind w:left="964" w:hanging="964"/>
        <w:rPr>
          <w:lang w:eastAsia="ja-JP"/>
        </w:rPr>
      </w:pPr>
      <w:bookmarkStart w:id="3" w:name="_Toc230933431"/>
      <w:r w:rsidRPr="00731375">
        <w:rPr>
          <w:lang w:eastAsia="ja-JP"/>
        </w:rPr>
        <w:t>Selection Results</w:t>
      </w:r>
      <w:bookmarkEnd w:id="3"/>
    </w:p>
    <w:p w14:paraId="614E6821" w14:textId="554B3E6A" w:rsidR="00731375" w:rsidRPr="00731375" w:rsidRDefault="00767F66" w:rsidP="00767F66">
      <w:pPr>
        <w:rPr>
          <w:lang w:eastAsia="ja-JP"/>
        </w:rPr>
      </w:pPr>
      <w:r w:rsidRPr="00767F66">
        <w:rPr>
          <w:lang w:eastAsia="ja-JP"/>
        </w:rPr>
        <w:t xml:space="preserve">The </w:t>
      </w:r>
      <w:r w:rsidR="005F7E86">
        <w:rPr>
          <w:lang w:eastAsia="ja-JP"/>
        </w:rPr>
        <w:t>successful</w:t>
      </w:r>
      <w:r w:rsidR="005F7E86" w:rsidRPr="00767F66">
        <w:rPr>
          <w:lang w:eastAsia="ja-JP"/>
        </w:rPr>
        <w:t xml:space="preserve"> </w:t>
      </w:r>
      <w:r w:rsidRPr="00767F66">
        <w:rPr>
          <w:lang w:eastAsia="ja-JP"/>
        </w:rPr>
        <w:t>organisations provided strong responses to the selection criteria and demonstrated their ability to meet the eligibility requirements outlined in the GOGs. Further detail about what constituted a strong response to each criterion is provided below the general feedback for applicants.</w:t>
      </w:r>
    </w:p>
    <w:p w14:paraId="17FD9302" w14:textId="77777777" w:rsidR="00731375" w:rsidRPr="00731375" w:rsidRDefault="00731375" w:rsidP="00731375">
      <w:pPr>
        <w:pStyle w:val="Heading3"/>
        <w:numPr>
          <w:ilvl w:val="0"/>
          <w:numId w:val="0"/>
        </w:numPr>
        <w:ind w:left="964" w:hanging="964"/>
        <w:rPr>
          <w:lang w:eastAsia="ja-JP"/>
        </w:rPr>
      </w:pPr>
      <w:bookmarkStart w:id="4" w:name="_Toc230933432"/>
      <w:r w:rsidRPr="00731375">
        <w:rPr>
          <w:lang w:eastAsia="ja-JP"/>
        </w:rPr>
        <w:t>General feedback for applicants</w:t>
      </w:r>
      <w:bookmarkEnd w:id="4"/>
    </w:p>
    <w:p w14:paraId="28295837" w14:textId="331F44AF" w:rsidR="00D80480" w:rsidRDefault="00D80480" w:rsidP="00D80480">
      <w:pPr>
        <w:rPr>
          <w:lang w:eastAsia="ja-JP"/>
        </w:rPr>
      </w:pPr>
      <w:r>
        <w:rPr>
          <w:lang w:eastAsia="ja-JP"/>
        </w:rPr>
        <w:t xml:space="preserve">Successful applicants demonstrated projects which addressed the grant program objectives, outcomes and selection criteria to a high degree; provided value </w:t>
      </w:r>
      <w:r w:rsidR="009C31E0">
        <w:rPr>
          <w:lang w:eastAsia="ja-JP"/>
        </w:rPr>
        <w:t>with relevant</w:t>
      </w:r>
      <w:r>
        <w:rPr>
          <w:lang w:eastAsia="ja-JP"/>
        </w:rPr>
        <w:t xml:space="preserve"> money; provided evidence the </w:t>
      </w:r>
      <w:r w:rsidRPr="00934E8E">
        <w:rPr>
          <w:lang w:eastAsia="ja-JP"/>
        </w:rPr>
        <w:t>project outputs could lead to future adoption across multiple agricultural sectors and commodities; and/or demonstrate that it would support the ongoing development, implementation and improvement of agricultural supply chain traceability systems and arrangements for Australian agricultural exports. Successful</w:t>
      </w:r>
      <w:r>
        <w:rPr>
          <w:lang w:eastAsia="ja-JP"/>
        </w:rPr>
        <w:t xml:space="preserve"> applicants also provided a detailed proposal, project plan, budget and risk assessment which delivered strong to good responses to all of the assessment criteria, plus provided letters of support from consortium partners.</w:t>
      </w:r>
    </w:p>
    <w:p w14:paraId="75FD5F1B" w14:textId="0E6C8D29" w:rsidR="00731375" w:rsidRDefault="00D80480" w:rsidP="00D80480">
      <w:pPr>
        <w:rPr>
          <w:lang w:eastAsia="ja-JP"/>
        </w:rPr>
      </w:pPr>
      <w:r>
        <w:rPr>
          <w:lang w:eastAsia="ja-JP"/>
        </w:rPr>
        <w:t>Unsuccessful applications were determined to have one or more of the following issues:</w:t>
      </w:r>
    </w:p>
    <w:p w14:paraId="011FEF99" w14:textId="66AD2618" w:rsidR="0094235E" w:rsidRDefault="0094235E" w:rsidP="0094235E">
      <w:pPr>
        <w:pStyle w:val="ListBullet"/>
        <w:rPr>
          <w:lang w:eastAsia="ja-JP"/>
        </w:rPr>
      </w:pPr>
      <w:r>
        <w:rPr>
          <w:lang w:eastAsia="ja-JP"/>
        </w:rPr>
        <w:t xml:space="preserve">a lack of clarity on methodology and project activities and/or how the methodology would achieve the desired program outcomes, or the hypothesis lacked credibility and/or had a low prospect of success </w:t>
      </w:r>
    </w:p>
    <w:p w14:paraId="41375FE7" w14:textId="3083C30B" w:rsidR="0094235E" w:rsidRDefault="0094235E" w:rsidP="0094235E">
      <w:pPr>
        <w:pStyle w:val="ListBullet"/>
        <w:rPr>
          <w:lang w:eastAsia="ja-JP"/>
        </w:rPr>
      </w:pPr>
      <w:r>
        <w:rPr>
          <w:lang w:eastAsia="ja-JP"/>
        </w:rPr>
        <w:t xml:space="preserve">did not sufficiently address, the program objectives and/or outcomes and/or sufficiently align, with the objectives of the consultation draft National Agricultural Traceability Strategy </w:t>
      </w:r>
    </w:p>
    <w:p w14:paraId="0466F7EA" w14:textId="6D637334" w:rsidR="0094235E" w:rsidRDefault="0094235E" w:rsidP="0094235E">
      <w:pPr>
        <w:pStyle w:val="ListBullet"/>
        <w:rPr>
          <w:lang w:eastAsia="ja-JP"/>
        </w:rPr>
      </w:pPr>
      <w:r>
        <w:rPr>
          <w:lang w:eastAsia="ja-JP"/>
        </w:rPr>
        <w:t>proposed a project which is not in alignment with the GOGs</w:t>
      </w:r>
    </w:p>
    <w:p w14:paraId="7D418686" w14:textId="105EB117" w:rsidR="0094235E" w:rsidRDefault="0094235E" w:rsidP="0094235E">
      <w:pPr>
        <w:pStyle w:val="ListBullet"/>
        <w:rPr>
          <w:lang w:eastAsia="ja-JP"/>
        </w:rPr>
      </w:pPr>
      <w:r>
        <w:rPr>
          <w:lang w:eastAsia="ja-JP"/>
        </w:rPr>
        <w:t>sought an overall project budget which appeared to exceed what would be expected to deliver the project</w:t>
      </w:r>
      <w:r w:rsidR="00F60D98">
        <w:rPr>
          <w:lang w:eastAsia="ja-JP"/>
        </w:rPr>
        <w:t>, or fell outside the minimum or maximum limits set out in the GOGs</w:t>
      </w:r>
    </w:p>
    <w:p w14:paraId="55D2BD90" w14:textId="01A0E225" w:rsidR="0094235E" w:rsidRDefault="0094235E" w:rsidP="0094235E">
      <w:pPr>
        <w:pStyle w:val="ListBullet"/>
        <w:rPr>
          <w:lang w:eastAsia="ja-JP"/>
        </w:rPr>
      </w:pPr>
      <w:r>
        <w:rPr>
          <w:lang w:eastAsia="ja-JP"/>
        </w:rPr>
        <w:t>some elements of the project would duplicate in whole or in part, activities currently funded through another funding source or program</w:t>
      </w:r>
    </w:p>
    <w:p w14:paraId="10BF12F5" w14:textId="54664791" w:rsidR="0094235E" w:rsidRDefault="0094235E" w:rsidP="0094235E">
      <w:pPr>
        <w:pStyle w:val="ListBullet"/>
        <w:rPr>
          <w:lang w:eastAsia="ja-JP"/>
        </w:rPr>
      </w:pPr>
      <w:r>
        <w:rPr>
          <w:lang w:eastAsia="ja-JP"/>
        </w:rPr>
        <w:t>did not provide sufficient information on outcomes which had a cross sector, commodity or supply chain application</w:t>
      </w:r>
    </w:p>
    <w:p w14:paraId="0D470C16" w14:textId="591A843F" w:rsidR="0094235E" w:rsidRDefault="0094235E" w:rsidP="0094235E">
      <w:pPr>
        <w:pStyle w:val="ListBullet"/>
        <w:rPr>
          <w:lang w:eastAsia="ja-JP"/>
        </w:rPr>
      </w:pPr>
      <w:r>
        <w:rPr>
          <w:lang w:eastAsia="ja-JP"/>
        </w:rPr>
        <w:t>outcomes would lead to higher private than public benefit</w:t>
      </w:r>
    </w:p>
    <w:p w14:paraId="79A75B9D" w14:textId="46553950" w:rsidR="0094235E" w:rsidRDefault="0094235E" w:rsidP="0094235E">
      <w:pPr>
        <w:pStyle w:val="ListBullet"/>
        <w:rPr>
          <w:lang w:eastAsia="ja-JP"/>
        </w:rPr>
      </w:pPr>
      <w:r>
        <w:rPr>
          <w:lang w:eastAsia="ja-JP"/>
        </w:rPr>
        <w:t>did not provide supporting evidence which the organisation had the capacity, capability and/or experience to successfully undertake the proposed project</w:t>
      </w:r>
    </w:p>
    <w:p w14:paraId="693FE532" w14:textId="29ECAB2A" w:rsidR="00D80480" w:rsidRDefault="0094235E" w:rsidP="0094235E">
      <w:pPr>
        <w:pStyle w:val="ListBullet"/>
        <w:rPr>
          <w:lang w:eastAsia="ja-JP"/>
        </w:rPr>
      </w:pPr>
      <w:r>
        <w:rPr>
          <w:lang w:eastAsia="ja-JP"/>
        </w:rPr>
        <w:t>were not considered value for money or innovative enough compared to other projects submitted under the grant round</w:t>
      </w:r>
    </w:p>
    <w:p w14:paraId="103286D6" w14:textId="16E3EBAB" w:rsidR="007E36BF" w:rsidRDefault="00186434" w:rsidP="0094235E">
      <w:pPr>
        <w:pStyle w:val="ListBullet"/>
        <w:rPr>
          <w:lang w:eastAsia="ja-JP"/>
        </w:rPr>
      </w:pPr>
      <w:r>
        <w:rPr>
          <w:lang w:eastAsia="ja-JP"/>
        </w:rPr>
        <w:t>a lack of</w:t>
      </w:r>
      <w:r w:rsidR="007E36BF" w:rsidRPr="007E36BF">
        <w:rPr>
          <w:lang w:eastAsia="ja-JP"/>
        </w:rPr>
        <w:t xml:space="preserve"> </w:t>
      </w:r>
      <w:r>
        <w:rPr>
          <w:lang w:eastAsia="ja-JP"/>
        </w:rPr>
        <w:t>demonstrated knowledge and capability</w:t>
      </w:r>
      <w:r w:rsidRPr="007E36BF">
        <w:rPr>
          <w:lang w:eastAsia="ja-JP"/>
        </w:rPr>
        <w:t xml:space="preserve"> </w:t>
      </w:r>
      <w:r w:rsidR="007E36BF" w:rsidRPr="007E36BF">
        <w:rPr>
          <w:lang w:eastAsia="ja-JP"/>
        </w:rPr>
        <w:t>for interoperability and related open standards</w:t>
      </w:r>
      <w:r w:rsidR="0034527D">
        <w:rPr>
          <w:lang w:eastAsia="ja-JP"/>
        </w:rPr>
        <w:t xml:space="preserve"> to </w:t>
      </w:r>
      <w:r w:rsidR="006672E7">
        <w:rPr>
          <w:lang w:eastAsia="ja-JP"/>
        </w:rPr>
        <w:t>promote data reuse</w:t>
      </w:r>
    </w:p>
    <w:p w14:paraId="3D8A4CC1" w14:textId="3895EDA9" w:rsidR="00304C84" w:rsidRDefault="0072456D" w:rsidP="0094235E">
      <w:pPr>
        <w:pStyle w:val="ListBullet"/>
        <w:rPr>
          <w:lang w:eastAsia="ja-JP"/>
        </w:rPr>
      </w:pPr>
      <w:r>
        <w:rPr>
          <w:lang w:eastAsia="ja-JP"/>
        </w:rPr>
        <w:t>a</w:t>
      </w:r>
      <w:r w:rsidR="00367183">
        <w:rPr>
          <w:lang w:eastAsia="ja-JP"/>
        </w:rPr>
        <w:t xml:space="preserve"> failure to </w:t>
      </w:r>
      <w:r w:rsidR="00077B7B" w:rsidRPr="00077B7B">
        <w:rPr>
          <w:lang w:eastAsia="ja-JP"/>
        </w:rPr>
        <w:t xml:space="preserve">articulate how </w:t>
      </w:r>
      <w:r w:rsidR="00077B7B">
        <w:rPr>
          <w:lang w:eastAsia="ja-JP"/>
        </w:rPr>
        <w:t xml:space="preserve">their project outputs </w:t>
      </w:r>
      <w:r w:rsidR="00077B7B" w:rsidRPr="00077B7B">
        <w:rPr>
          <w:lang w:eastAsia="ja-JP"/>
        </w:rPr>
        <w:t>differ from current market alternatives</w:t>
      </w:r>
      <w:r w:rsidR="00E7125A" w:rsidRPr="00E7125A">
        <w:rPr>
          <w:lang w:eastAsia="ja-JP"/>
        </w:rPr>
        <w:t xml:space="preserve"> </w:t>
      </w:r>
      <w:r>
        <w:rPr>
          <w:lang w:eastAsia="ja-JP"/>
        </w:rPr>
        <w:t>and/or addresses a genuine gap in the market</w:t>
      </w:r>
      <w:r w:rsidR="00102E42">
        <w:rPr>
          <w:lang w:eastAsia="ja-JP"/>
        </w:rPr>
        <w:t>.</w:t>
      </w:r>
    </w:p>
    <w:p w14:paraId="614C75C7" w14:textId="6470B304" w:rsidR="00681176" w:rsidRPr="00731375" w:rsidRDefault="00681176" w:rsidP="00681176">
      <w:pPr>
        <w:pStyle w:val="ListBullet"/>
        <w:numPr>
          <w:ilvl w:val="0"/>
          <w:numId w:val="0"/>
        </w:numPr>
        <w:rPr>
          <w:lang w:eastAsia="ja-JP"/>
        </w:rPr>
      </w:pPr>
      <w:r w:rsidRPr="00681176">
        <w:rPr>
          <w:lang w:eastAsia="ja-JP"/>
        </w:rPr>
        <w:t xml:space="preserve">Careful editing should be undertaken for future applications to ensure readability and comprehension. A number of submitted applications </w:t>
      </w:r>
      <w:r w:rsidR="005D24E0">
        <w:rPr>
          <w:lang w:eastAsia="ja-JP"/>
        </w:rPr>
        <w:t xml:space="preserve">also </w:t>
      </w:r>
      <w:r w:rsidRPr="00681176">
        <w:rPr>
          <w:lang w:eastAsia="ja-JP"/>
        </w:rPr>
        <w:t xml:space="preserve">provided insufficient detail and </w:t>
      </w:r>
      <w:r w:rsidR="005D24E0">
        <w:rPr>
          <w:lang w:eastAsia="ja-JP"/>
        </w:rPr>
        <w:t xml:space="preserve">in some cases </w:t>
      </w:r>
      <w:r w:rsidRPr="00681176">
        <w:rPr>
          <w:lang w:eastAsia="ja-JP"/>
        </w:rPr>
        <w:t>were not thoughtfully put together.</w:t>
      </w:r>
    </w:p>
    <w:p w14:paraId="3888875A" w14:textId="51C6F178" w:rsidR="00B36DB5" w:rsidRDefault="00B36DB5" w:rsidP="00B36DB5">
      <w:pPr>
        <w:pStyle w:val="Heading3"/>
        <w:numPr>
          <w:ilvl w:val="0"/>
          <w:numId w:val="0"/>
        </w:numPr>
        <w:spacing w:before="240"/>
        <w:ind w:left="964" w:hanging="964"/>
        <w:rPr>
          <w:lang w:eastAsia="ja-JP"/>
        </w:rPr>
      </w:pPr>
      <w:bookmarkStart w:id="5" w:name="_Toc230933433"/>
      <w:r w:rsidRPr="00B36DB5">
        <w:rPr>
          <w:lang w:eastAsia="ja-JP"/>
        </w:rPr>
        <w:t>Criterion 1</w:t>
      </w:r>
      <w:bookmarkEnd w:id="5"/>
    </w:p>
    <w:p w14:paraId="7A89A28B" w14:textId="2DB29EF2" w:rsidR="00B36DB5" w:rsidRDefault="00B36DB5" w:rsidP="00B36DB5">
      <w:r w:rsidRPr="00EC31BD">
        <w:rPr>
          <w:b/>
        </w:rPr>
        <w:t>Project alignment to the grant program purpose, objectives and outcomes</w:t>
      </w:r>
      <w:r>
        <w:t xml:space="preserve"> </w:t>
      </w:r>
      <w:r w:rsidRPr="00973609">
        <w:rPr>
          <w:b/>
        </w:rPr>
        <w:t>(</w:t>
      </w:r>
      <w:r>
        <w:rPr>
          <w:b/>
        </w:rPr>
        <w:t>25 points</w:t>
      </w:r>
      <w:r w:rsidRPr="00973609">
        <w:rPr>
          <w:b/>
        </w:rPr>
        <w:t>)</w:t>
      </w:r>
    </w:p>
    <w:p w14:paraId="4F0EF6F0" w14:textId="075A4685" w:rsidR="003C30D1" w:rsidRDefault="001A753A" w:rsidP="003C30D1">
      <w:pPr>
        <w:rPr>
          <w:lang w:eastAsia="ja-JP"/>
        </w:rPr>
      </w:pPr>
      <w:r w:rsidRPr="001A753A">
        <w:rPr>
          <w:lang w:eastAsia="ja-JP"/>
        </w:rPr>
        <w:t>Applicants had to demonstrate this through identifying:</w:t>
      </w:r>
    </w:p>
    <w:p w14:paraId="1911F06E" w14:textId="18DDE0DC" w:rsidR="00BA6084" w:rsidRPr="00BA6084" w:rsidRDefault="00BA6084" w:rsidP="00BA6084">
      <w:pPr>
        <w:pStyle w:val="ListBullet"/>
      </w:pPr>
      <w:bookmarkStart w:id="6" w:name="_Ref445985033"/>
      <w:bookmarkStart w:id="7" w:name="_Toc409769171"/>
      <w:bookmarkStart w:id="8" w:name="_Toc128567993"/>
      <w:r w:rsidRPr="00BA6084">
        <w:t>the project’s overall aim(s) and why it is important, including how it will align to the identified priority areas for action under the strategy.</w:t>
      </w:r>
    </w:p>
    <w:p w14:paraId="60416C06" w14:textId="74F3B8BC" w:rsidR="00BA6084" w:rsidRPr="00BA6084" w:rsidRDefault="00BA6084" w:rsidP="00BA6084">
      <w:pPr>
        <w:pStyle w:val="ListBullet"/>
      </w:pPr>
      <w:r w:rsidRPr="00BA6084">
        <w:t>which grant round objectives and outcome(s) the project will deliver against and how it will achieve them.</w:t>
      </w:r>
    </w:p>
    <w:p w14:paraId="48DA07A2" w14:textId="77777777" w:rsidR="00BA6084" w:rsidRPr="00BA6084" w:rsidRDefault="00BA6084" w:rsidP="00BA6084">
      <w:pPr>
        <w:pStyle w:val="ListBullet"/>
      </w:pPr>
      <w:r w:rsidRPr="00BA6084">
        <w:t>the project’s clear adoption pathway with proven industry and/or government support and/or partnerships and collaboration</w:t>
      </w:r>
    </w:p>
    <w:p w14:paraId="6F63A971" w14:textId="77777777" w:rsidR="00BA6084" w:rsidRPr="00BA6084" w:rsidRDefault="00BA6084" w:rsidP="00BA6084">
      <w:pPr>
        <w:pStyle w:val="ListBullet"/>
      </w:pPr>
      <w:r w:rsidRPr="00BA6084">
        <w:t>how the project will provide education or training to strengthen awareness of agricultural traceability</w:t>
      </w:r>
    </w:p>
    <w:p w14:paraId="7DDB55F1" w14:textId="79F071D5" w:rsidR="00764D6A" w:rsidRPr="009A501D" w:rsidRDefault="00E17682" w:rsidP="00E17682">
      <w:pPr>
        <w:pStyle w:val="Caption"/>
      </w:pPr>
      <w:bookmarkStart w:id="9" w:name="_Toc228804630"/>
      <w:r w:rsidRPr="00E85256">
        <w:t xml:space="preserve">Table </w:t>
      </w:r>
      <w:fldSimple w:instr=" SEQ Table \* ARABIC ">
        <w:r w:rsidR="0028199F" w:rsidRPr="00E85256">
          <w:rPr>
            <w:noProof/>
          </w:rPr>
          <w:t>1</w:t>
        </w:r>
      </w:fldSimple>
      <w:bookmarkEnd w:id="6"/>
      <w:r w:rsidR="00E91D72" w:rsidRPr="00E85256">
        <w:t xml:space="preserve"> </w:t>
      </w:r>
      <w:bookmarkEnd w:id="7"/>
      <w:bookmarkEnd w:id="8"/>
      <w:r w:rsidR="00731375" w:rsidRPr="00E85256">
        <w:t>Strong application examples for Criterion 1</w:t>
      </w:r>
      <w:bookmarkEnd w:id="9"/>
    </w:p>
    <w:tbl>
      <w:tblPr>
        <w:tblStyle w:val="TableGrid"/>
        <w:tblW w:w="5000" w:type="pct"/>
        <w:tblLook w:val="0000" w:firstRow="0" w:lastRow="0" w:firstColumn="0" w:lastColumn="0" w:noHBand="0" w:noVBand="0"/>
      </w:tblPr>
      <w:tblGrid>
        <w:gridCol w:w="2689"/>
        <w:gridCol w:w="6371"/>
      </w:tblGrid>
      <w:tr w:rsidR="000D1696" w:rsidRPr="009A501D" w14:paraId="2031A748" w14:textId="77777777" w:rsidTr="00E17682">
        <w:trPr>
          <w:tblHeader/>
        </w:trPr>
        <w:tc>
          <w:tcPr>
            <w:tcW w:w="1484" w:type="pct"/>
            <w:vAlign w:val="center"/>
          </w:tcPr>
          <w:p w14:paraId="627CED11" w14:textId="388C31EA" w:rsidR="000D1696" w:rsidRPr="001B2335" w:rsidRDefault="000D1696" w:rsidP="000D1696">
            <w:pPr>
              <w:pStyle w:val="TableHeading"/>
            </w:pPr>
            <w:r w:rsidRPr="001B2335">
              <w:t>Strong applications</w:t>
            </w:r>
          </w:p>
        </w:tc>
        <w:tc>
          <w:tcPr>
            <w:tcW w:w="3516" w:type="pct"/>
            <w:vAlign w:val="center"/>
          </w:tcPr>
          <w:p w14:paraId="6D9FA261" w14:textId="7563A663" w:rsidR="000D1696" w:rsidRPr="001B2335" w:rsidRDefault="000D1696" w:rsidP="000D1696">
            <w:pPr>
              <w:pStyle w:val="TableHeading"/>
            </w:pPr>
            <w:r w:rsidRPr="001B2335">
              <w:t>Example</w:t>
            </w:r>
          </w:p>
        </w:tc>
      </w:tr>
      <w:tr w:rsidR="001639A8" w:rsidRPr="009A501D" w14:paraId="22E8FDB6" w14:textId="77777777" w:rsidTr="000D1696">
        <w:tc>
          <w:tcPr>
            <w:tcW w:w="1484" w:type="pct"/>
          </w:tcPr>
          <w:p w14:paraId="2BEB2E41" w14:textId="0C72AA18" w:rsidR="001639A8" w:rsidRPr="001B2335" w:rsidRDefault="00844FFF" w:rsidP="001639A8">
            <w:pPr>
              <w:pStyle w:val="TableText"/>
            </w:pPr>
            <w:r w:rsidRPr="001B2335">
              <w:t>Clearly described the project’s overall aims, identified why they were important, and how the project would align to the National Agricultural Traceability Strategy and various frameworks.</w:t>
            </w:r>
          </w:p>
        </w:tc>
        <w:tc>
          <w:tcPr>
            <w:tcW w:w="3516" w:type="pct"/>
          </w:tcPr>
          <w:p w14:paraId="79B534D3" w14:textId="1A6D8B05" w:rsidR="00884755" w:rsidRPr="001B2335" w:rsidRDefault="00884755" w:rsidP="00884755">
            <w:pPr>
              <w:pStyle w:val="TableText"/>
            </w:pPr>
            <w:r w:rsidRPr="001B2335">
              <w:t>Strong responses demonstrated how their project’s overall aim(s) would reduce barriers to adoption of traceability technology and increase regulatory compliance capability, aligning with the strategy.</w:t>
            </w:r>
          </w:p>
          <w:p w14:paraId="64898F67" w14:textId="77777777" w:rsidR="001639A8" w:rsidRPr="001B2335" w:rsidRDefault="00884755" w:rsidP="00884755">
            <w:pPr>
              <w:pStyle w:val="TableText"/>
            </w:pPr>
            <w:r w:rsidRPr="001B2335">
              <w:t>They clearly provided:</w:t>
            </w:r>
          </w:p>
          <w:p w14:paraId="0C4F5EBA" w14:textId="77777777" w:rsidR="00BE6306" w:rsidRPr="001B2335" w:rsidRDefault="00BE6306" w:rsidP="00BE6306">
            <w:pPr>
              <w:pStyle w:val="TableBullet1"/>
            </w:pPr>
            <w:r w:rsidRPr="001B2335">
              <w:t>a list of project aim(s) and identification of why they were important, including impacts on affected stakeholders, a particular commodity, or what the broader impact would be.</w:t>
            </w:r>
          </w:p>
          <w:p w14:paraId="785A36D2" w14:textId="5BF1C628" w:rsidR="00BE6306" w:rsidRPr="001B2335" w:rsidRDefault="00BE6306" w:rsidP="00BE6306">
            <w:pPr>
              <w:pStyle w:val="TableBullet1"/>
            </w:pPr>
            <w:r w:rsidRPr="001B2335">
              <w:t>clear identification of how the project’s aim(s) would align with the objectives of the strategy.</w:t>
            </w:r>
          </w:p>
        </w:tc>
      </w:tr>
      <w:tr w:rsidR="00527CDC" w:rsidRPr="009A501D" w14:paraId="3BBA916C" w14:textId="77777777" w:rsidTr="000D1696">
        <w:tc>
          <w:tcPr>
            <w:tcW w:w="1484" w:type="pct"/>
          </w:tcPr>
          <w:p w14:paraId="5F59F58C" w14:textId="2804930B" w:rsidR="00527CDC" w:rsidRPr="001B2335" w:rsidRDefault="00527CDC" w:rsidP="00527CDC">
            <w:pPr>
              <w:pStyle w:val="TableText"/>
            </w:pPr>
            <w:r w:rsidRPr="001B2335">
              <w:t>Clearly identified which grant program objectives and outcomes(s) the project would deliver against and described</w:t>
            </w:r>
            <w:r w:rsidRPr="001B2335" w:rsidDel="00F76062">
              <w:t xml:space="preserve"> </w:t>
            </w:r>
            <w:r w:rsidRPr="001B2335">
              <w:t>how it would achieve them.</w:t>
            </w:r>
          </w:p>
        </w:tc>
        <w:tc>
          <w:tcPr>
            <w:tcW w:w="3516" w:type="pct"/>
          </w:tcPr>
          <w:p w14:paraId="21C739A6" w14:textId="64F0D2B5" w:rsidR="004764F1" w:rsidRPr="001B2335" w:rsidRDefault="004764F1" w:rsidP="004764F1">
            <w:pPr>
              <w:pStyle w:val="TableText"/>
            </w:pPr>
            <w:r w:rsidRPr="001B2335">
              <w:t>Strong responses outlined a clear methodology</w:t>
            </w:r>
            <w:r w:rsidR="00804DC8" w:rsidRPr="001B2335">
              <w:t xml:space="preserve"> and</w:t>
            </w:r>
            <w:r w:rsidRPr="001B2335">
              <w:t xml:space="preserve"> required resources</w:t>
            </w:r>
            <w:r w:rsidR="00804DC8" w:rsidRPr="001B2335">
              <w:t xml:space="preserve"> </w:t>
            </w:r>
            <w:r w:rsidRPr="001B2335">
              <w:t>to achieve the relevant program objectives and outcomes.</w:t>
            </w:r>
          </w:p>
          <w:p w14:paraId="72FB664D" w14:textId="71B4E78E" w:rsidR="004764F1" w:rsidRPr="001B2335" w:rsidRDefault="004764F1" w:rsidP="004764F1">
            <w:pPr>
              <w:pStyle w:val="TableText"/>
            </w:pPr>
            <w:r w:rsidRPr="001B2335">
              <w:t>They clearly provided:</w:t>
            </w:r>
          </w:p>
          <w:p w14:paraId="31907F60" w14:textId="44241BC9" w:rsidR="004764F1" w:rsidRPr="001B2335" w:rsidRDefault="004764F1" w:rsidP="004764F1">
            <w:pPr>
              <w:pStyle w:val="TableBullet1"/>
            </w:pPr>
            <w:r w:rsidRPr="001B2335">
              <w:t>a proposal which identified relevant grant program objectives and outcomes, with strong articulation of the different aspects of the project, and clear and achievable outcomes.</w:t>
            </w:r>
          </w:p>
          <w:p w14:paraId="192DF22D" w14:textId="0F7352D4" w:rsidR="00527CDC" w:rsidRPr="001B2335" w:rsidRDefault="004764F1" w:rsidP="004764F1">
            <w:pPr>
              <w:pStyle w:val="TableBullet1"/>
            </w:pPr>
            <w:r w:rsidRPr="001B2335">
              <w:t>a proposal which clearly articulated activities, risks and methodology.</w:t>
            </w:r>
          </w:p>
        </w:tc>
      </w:tr>
      <w:tr w:rsidR="00AD2528" w:rsidRPr="009A501D" w14:paraId="244B5B07" w14:textId="77777777" w:rsidTr="00693329">
        <w:tc>
          <w:tcPr>
            <w:tcW w:w="1484" w:type="pct"/>
          </w:tcPr>
          <w:p w14:paraId="608DF5F0" w14:textId="6C0FF9E4" w:rsidR="00AD2528" w:rsidRPr="001B2335" w:rsidRDefault="004D6AB9" w:rsidP="00527CDC">
            <w:pPr>
              <w:pStyle w:val="TableText"/>
            </w:pPr>
            <w:r w:rsidRPr="001B2335">
              <w:t xml:space="preserve">Clearly described </w:t>
            </w:r>
            <w:r w:rsidR="005B1A02" w:rsidRPr="001B2335">
              <w:t xml:space="preserve">the project’s adoption pathway, </w:t>
            </w:r>
            <w:r w:rsidR="008E59BC" w:rsidRPr="001B2335">
              <w:t xml:space="preserve">with </w:t>
            </w:r>
            <w:r w:rsidR="005B1A02" w:rsidRPr="001B2335">
              <w:t xml:space="preserve">proven </w:t>
            </w:r>
            <w:r w:rsidR="007C1EB4" w:rsidRPr="001B2335">
              <w:t xml:space="preserve">support from </w:t>
            </w:r>
            <w:r w:rsidR="005B1A02" w:rsidRPr="001B2335">
              <w:t>industry</w:t>
            </w:r>
            <w:r w:rsidR="007C1EB4" w:rsidRPr="001B2335">
              <w:t xml:space="preserve"> and/or </w:t>
            </w:r>
            <w:r w:rsidR="005B1A02" w:rsidRPr="001B2335">
              <w:t>government</w:t>
            </w:r>
            <w:r w:rsidR="007C1EB4" w:rsidRPr="001B2335">
              <w:t xml:space="preserve"> </w:t>
            </w:r>
            <w:r w:rsidR="005B1A02" w:rsidRPr="001B2335">
              <w:t>partnerships</w:t>
            </w:r>
            <w:r w:rsidR="007C1EB4" w:rsidRPr="001B2335">
              <w:t xml:space="preserve"> or </w:t>
            </w:r>
            <w:r w:rsidR="005B1A02" w:rsidRPr="001B2335">
              <w:t>collaboration</w:t>
            </w:r>
            <w:r w:rsidR="007C1EB4" w:rsidRPr="001B2335">
              <w:t>.</w:t>
            </w:r>
          </w:p>
        </w:tc>
        <w:tc>
          <w:tcPr>
            <w:tcW w:w="3516" w:type="pct"/>
          </w:tcPr>
          <w:p w14:paraId="54AF255E" w14:textId="0A25C2E9" w:rsidR="00FE4D35" w:rsidRPr="001B2335" w:rsidRDefault="0089379E" w:rsidP="005B649B">
            <w:pPr>
              <w:pStyle w:val="TableText"/>
            </w:pPr>
            <w:r w:rsidRPr="001B2335">
              <w:t>Strong responses</w:t>
            </w:r>
            <w:r w:rsidR="00FE4D35" w:rsidRPr="001B2335">
              <w:t xml:space="preserve"> </w:t>
            </w:r>
            <w:r w:rsidR="00201D83" w:rsidRPr="001B2335">
              <w:t>showcased a strategic, partnership-driven pathway to adoption</w:t>
            </w:r>
            <w:r w:rsidR="000E5903" w:rsidRPr="001B2335">
              <w:t>.</w:t>
            </w:r>
          </w:p>
          <w:p w14:paraId="51EB643B" w14:textId="1784E24E" w:rsidR="00EE69E4" w:rsidRPr="001B2335" w:rsidRDefault="00FE4D35" w:rsidP="005B649B">
            <w:pPr>
              <w:pStyle w:val="TableText"/>
            </w:pPr>
            <w:r w:rsidRPr="001B2335">
              <w:t xml:space="preserve">They </w:t>
            </w:r>
            <w:r w:rsidR="002B6545" w:rsidRPr="001B2335">
              <w:t xml:space="preserve">clearly </w:t>
            </w:r>
            <w:r w:rsidR="00534D65" w:rsidRPr="001B2335">
              <w:t>demonstrated</w:t>
            </w:r>
            <w:r w:rsidR="00B23489" w:rsidRPr="001B2335">
              <w:t>:</w:t>
            </w:r>
          </w:p>
          <w:p w14:paraId="64AFB463" w14:textId="051E9AFF" w:rsidR="00AD2528" w:rsidRPr="001B2335" w:rsidRDefault="000E5903" w:rsidP="000E5903">
            <w:pPr>
              <w:pStyle w:val="TableText"/>
              <w:numPr>
                <w:ilvl w:val="0"/>
                <w:numId w:val="48"/>
              </w:numPr>
            </w:pPr>
            <w:r w:rsidRPr="001B2335">
              <w:t>an actionable</w:t>
            </w:r>
            <w:r w:rsidR="001934D3" w:rsidRPr="001B2335">
              <w:t>, well-defined</w:t>
            </w:r>
            <w:r w:rsidRPr="001B2335">
              <w:t xml:space="preserve"> and </w:t>
            </w:r>
            <w:r w:rsidR="00534D65" w:rsidRPr="001B2335">
              <w:t>direct line of sight from project completion to adoption</w:t>
            </w:r>
            <w:r w:rsidR="00326E47" w:rsidRPr="001B2335">
              <w:t>.</w:t>
            </w:r>
          </w:p>
          <w:p w14:paraId="4120D9AB" w14:textId="1E60DD83" w:rsidR="00EE69E4" w:rsidRPr="001B2335" w:rsidRDefault="00326E47" w:rsidP="000E5903">
            <w:pPr>
              <w:pStyle w:val="TableText"/>
              <w:numPr>
                <w:ilvl w:val="0"/>
                <w:numId w:val="48"/>
              </w:numPr>
            </w:pPr>
            <w:r w:rsidRPr="001B2335">
              <w:t>proven, collaborative support from industry stakeholders and government bodies.</w:t>
            </w:r>
          </w:p>
        </w:tc>
      </w:tr>
      <w:tr w:rsidR="00AD2528" w:rsidRPr="009A501D" w14:paraId="4B21AC1F" w14:textId="77777777" w:rsidTr="00693329">
        <w:tc>
          <w:tcPr>
            <w:tcW w:w="1484" w:type="pct"/>
          </w:tcPr>
          <w:p w14:paraId="11166734" w14:textId="10AFA453" w:rsidR="00AD2528" w:rsidRPr="001B2335" w:rsidRDefault="000639C1" w:rsidP="00527CDC">
            <w:pPr>
              <w:pStyle w:val="TableText"/>
            </w:pPr>
            <w:r w:rsidRPr="001B2335">
              <w:t xml:space="preserve">Demonstrated how the project would provide education or training </w:t>
            </w:r>
            <w:r w:rsidR="00682A61" w:rsidRPr="001B2335">
              <w:t xml:space="preserve">in order </w:t>
            </w:r>
            <w:r w:rsidRPr="001B2335">
              <w:t>to strengthen aware</w:t>
            </w:r>
            <w:r w:rsidR="00682A61" w:rsidRPr="001B2335">
              <w:t>ness of agricultural traceability.</w:t>
            </w:r>
          </w:p>
        </w:tc>
        <w:tc>
          <w:tcPr>
            <w:tcW w:w="3516" w:type="pct"/>
          </w:tcPr>
          <w:p w14:paraId="68131079" w14:textId="5DC76A2E" w:rsidR="00B43D1D" w:rsidRPr="001B2335" w:rsidRDefault="003422BC" w:rsidP="003422BC">
            <w:pPr>
              <w:pStyle w:val="TableText"/>
              <w:spacing w:before="40" w:after="120"/>
            </w:pPr>
            <w:r w:rsidRPr="001B2335">
              <w:t>Strong responses demonstrated how their project would</w:t>
            </w:r>
            <w:r w:rsidR="007879CD" w:rsidRPr="001B2335">
              <w:t xml:space="preserve"> help strengthen awareness of </w:t>
            </w:r>
            <w:r w:rsidR="00736F72" w:rsidRPr="001B2335">
              <w:t>agricultural traceability</w:t>
            </w:r>
            <w:r w:rsidR="005501F2" w:rsidRPr="001B2335">
              <w:t>.</w:t>
            </w:r>
          </w:p>
          <w:p w14:paraId="731D7A79" w14:textId="29DFDE6B" w:rsidR="003422BC" w:rsidRPr="001B2335" w:rsidRDefault="00B43D1D" w:rsidP="003422BC">
            <w:pPr>
              <w:pStyle w:val="TableText"/>
              <w:spacing w:before="40" w:after="120"/>
              <w:rPr>
                <w:rFonts w:cs="Arial"/>
              </w:rPr>
            </w:pPr>
            <w:r w:rsidRPr="001B2335">
              <w:t>They clearly demonstrated</w:t>
            </w:r>
            <w:r w:rsidR="003422BC" w:rsidRPr="001B2335">
              <w:t>:</w:t>
            </w:r>
          </w:p>
          <w:p w14:paraId="347C5E58" w14:textId="5E3A78F6" w:rsidR="003422BC" w:rsidRPr="001B2335" w:rsidRDefault="00D56C48" w:rsidP="003422BC">
            <w:pPr>
              <w:pStyle w:val="TableText"/>
              <w:numPr>
                <w:ilvl w:val="0"/>
                <w:numId w:val="47"/>
              </w:numPr>
              <w:spacing w:before="40" w:after="120"/>
              <w:ind w:left="357" w:hanging="357"/>
              <w:rPr>
                <w:rFonts w:cs="Arial"/>
              </w:rPr>
            </w:pPr>
            <w:r w:rsidRPr="001B2335">
              <w:rPr>
                <w:rFonts w:cs="Arial"/>
              </w:rPr>
              <w:t>a proposal which would s</w:t>
            </w:r>
            <w:r w:rsidR="003422BC" w:rsidRPr="001B2335">
              <w:rPr>
                <w:rFonts w:cs="Arial"/>
              </w:rPr>
              <w:t>trengthen education and training initiatives to improve knowledge about, and develop, resources that promote and support, traceability standards and policies.</w:t>
            </w:r>
          </w:p>
          <w:p w14:paraId="2381F1B0" w14:textId="7B731BEA" w:rsidR="00AD2528" w:rsidRPr="001B2335" w:rsidRDefault="007107A2" w:rsidP="003E5560">
            <w:pPr>
              <w:pStyle w:val="TableText"/>
              <w:numPr>
                <w:ilvl w:val="0"/>
                <w:numId w:val="47"/>
              </w:numPr>
              <w:spacing w:before="40" w:after="120"/>
              <w:ind w:left="357" w:hanging="357"/>
            </w:pPr>
            <w:r w:rsidRPr="001B2335">
              <w:rPr>
                <w:rFonts w:cs="Arial"/>
              </w:rPr>
              <w:t xml:space="preserve">how their project would </w:t>
            </w:r>
            <w:r w:rsidR="005B63E9" w:rsidRPr="001B2335">
              <w:rPr>
                <w:rFonts w:cs="Arial"/>
              </w:rPr>
              <w:t>design</w:t>
            </w:r>
            <w:r w:rsidR="00F736EB" w:rsidRPr="001B2335">
              <w:rPr>
                <w:rFonts w:cs="Arial"/>
              </w:rPr>
              <w:t xml:space="preserve"> tailored education campaigns that clearly and simply communicate traceability benefits to each part of the supply chain.</w:t>
            </w:r>
          </w:p>
        </w:tc>
      </w:tr>
    </w:tbl>
    <w:p w14:paraId="7C49806F" w14:textId="4D485595" w:rsidR="000D1696" w:rsidRPr="00731375" w:rsidRDefault="000D1696" w:rsidP="00562C12">
      <w:pPr>
        <w:pStyle w:val="Heading3"/>
        <w:numPr>
          <w:ilvl w:val="0"/>
          <w:numId w:val="0"/>
        </w:numPr>
        <w:spacing w:before="240"/>
        <w:ind w:left="964" w:hanging="964"/>
        <w:rPr>
          <w:lang w:eastAsia="ja-JP"/>
        </w:rPr>
      </w:pPr>
      <w:bookmarkStart w:id="10" w:name="_Toc230933434"/>
      <w:r w:rsidRPr="00731375">
        <w:rPr>
          <w:lang w:eastAsia="ja-JP"/>
        </w:rPr>
        <w:t xml:space="preserve">Criterion </w:t>
      </w:r>
      <w:r>
        <w:rPr>
          <w:lang w:eastAsia="ja-JP"/>
        </w:rPr>
        <w:t>2</w:t>
      </w:r>
      <w:bookmarkEnd w:id="10"/>
    </w:p>
    <w:p w14:paraId="4D045B98" w14:textId="77777777" w:rsidR="005829BA" w:rsidRDefault="005829BA" w:rsidP="00EC38BA">
      <w:pPr>
        <w:rPr>
          <w:rFonts w:ascii="Calibri" w:eastAsia="Times New Roman" w:hAnsi="Calibri" w:cs="Times New Roman"/>
          <w:b/>
          <w:bCs/>
          <w:sz w:val="28"/>
          <w:szCs w:val="24"/>
          <w:lang w:eastAsia="ja-JP"/>
        </w:rPr>
      </w:pPr>
      <w:r w:rsidRPr="005829BA">
        <w:rPr>
          <w:rFonts w:ascii="Calibri" w:eastAsia="Times New Roman" w:hAnsi="Calibri" w:cs="Times New Roman"/>
          <w:b/>
          <w:bCs/>
          <w:sz w:val="28"/>
          <w:szCs w:val="24"/>
          <w:lang w:eastAsia="ja-JP"/>
        </w:rPr>
        <w:t>Suitability and effectiveness of the project to achieve its outcomes (25 points)</w:t>
      </w:r>
    </w:p>
    <w:p w14:paraId="7D5148AA" w14:textId="1D688007" w:rsidR="00EC38BA" w:rsidRPr="00EC38BA" w:rsidRDefault="00EC38BA" w:rsidP="00EC38BA">
      <w:pPr>
        <w:rPr>
          <w:lang w:eastAsia="ja-JP"/>
        </w:rPr>
      </w:pPr>
      <w:r w:rsidRPr="00EC38BA">
        <w:rPr>
          <w:lang w:eastAsia="ja-JP"/>
        </w:rPr>
        <w:t xml:space="preserve">When </w:t>
      </w:r>
      <w:r w:rsidR="00C96E9A" w:rsidRPr="00C96E9A">
        <w:rPr>
          <w:lang w:eastAsia="ja-JP"/>
        </w:rPr>
        <w:t>addressing this criterion, applicants also had to clearly identify</w:t>
      </w:r>
      <w:r w:rsidRPr="00EC38BA">
        <w:rPr>
          <w:lang w:eastAsia="ja-JP"/>
        </w:rPr>
        <w:t>:</w:t>
      </w:r>
    </w:p>
    <w:p w14:paraId="56CFD4BA" w14:textId="1239F9A0" w:rsidR="00D92C3B" w:rsidRPr="00D92C3B" w:rsidRDefault="00D92C3B" w:rsidP="00D92C3B">
      <w:pPr>
        <w:pStyle w:val="ListBullet"/>
      </w:pPr>
      <w:r w:rsidRPr="00D92C3B">
        <w:t xml:space="preserve">the activities </w:t>
      </w:r>
      <w:r w:rsidR="000D0A97">
        <w:t>they</w:t>
      </w:r>
      <w:r w:rsidRPr="00D92C3B">
        <w:t xml:space="preserve"> will undertake including how, where and when they will occur</w:t>
      </w:r>
    </w:p>
    <w:p w14:paraId="7E20CB0B" w14:textId="77777777" w:rsidR="00D92C3B" w:rsidRPr="00D92C3B" w:rsidRDefault="00D92C3B" w:rsidP="00D92C3B">
      <w:pPr>
        <w:pStyle w:val="ListBullet"/>
      </w:pPr>
      <w:r w:rsidRPr="00D92C3B">
        <w:t xml:space="preserve">partnership(s) and collaboration in the project, for example across industry, scientific organisations; cooperative research centres; state, territory or local governments; corporate Commonwealth entities; universities; </w:t>
      </w:r>
      <w:proofErr w:type="gramStart"/>
      <w:r w:rsidRPr="00D92C3B">
        <w:t>or,</w:t>
      </w:r>
      <w:proofErr w:type="gramEnd"/>
      <w:r w:rsidRPr="00D92C3B">
        <w:t xml:space="preserve"> public and private research organisations</w:t>
      </w:r>
    </w:p>
    <w:p w14:paraId="4B1A5F47" w14:textId="77777777" w:rsidR="00D92C3B" w:rsidRPr="00D92C3B" w:rsidRDefault="00D92C3B" w:rsidP="00D92C3B">
      <w:pPr>
        <w:pStyle w:val="ListBullet"/>
      </w:pPr>
      <w:r w:rsidRPr="00D92C3B">
        <w:t>how the proposed methodology(</w:t>
      </w:r>
      <w:proofErr w:type="spellStart"/>
      <w:r w:rsidRPr="00D92C3B">
        <w:t>ies</w:t>
      </w:r>
      <w:proofErr w:type="spellEnd"/>
      <w:r w:rsidRPr="00D92C3B">
        <w:t>) or approach(es) to undertaking the project activities will assist with achieving the project’s outcome(s) and how progress towards achieving the project’s outcome(s) will be measured</w:t>
      </w:r>
    </w:p>
    <w:p w14:paraId="4DC6116A" w14:textId="77777777" w:rsidR="00D92C3B" w:rsidRPr="00D92C3B" w:rsidRDefault="00D92C3B" w:rsidP="00D92C3B">
      <w:pPr>
        <w:pStyle w:val="ListBullet"/>
      </w:pPr>
      <w:r w:rsidRPr="00D92C3B">
        <w:t>potential risks to the success of the project (i.e. cyber security risks, intellectual property protection) and how these are to be managed or mitigated</w:t>
      </w:r>
    </w:p>
    <w:p w14:paraId="3A9E693D" w14:textId="06A09E21" w:rsidR="000D1696" w:rsidRPr="009A501D" w:rsidRDefault="00E17682" w:rsidP="000D1696">
      <w:pPr>
        <w:pStyle w:val="Caption"/>
      </w:pPr>
      <w:bookmarkStart w:id="11" w:name="_Toc228804631"/>
      <w:r>
        <w:t xml:space="preserve">Table </w:t>
      </w:r>
      <w:fldSimple w:instr=" SEQ Table \* ARABIC ">
        <w:r w:rsidR="0028199F">
          <w:rPr>
            <w:noProof/>
          </w:rPr>
          <w:t>2</w:t>
        </w:r>
      </w:fldSimple>
      <w:r>
        <w:t xml:space="preserve"> </w:t>
      </w:r>
      <w:r w:rsidR="000D1696">
        <w:t>Strong application examples for Criterion 2</w:t>
      </w:r>
      <w:bookmarkEnd w:id="11"/>
    </w:p>
    <w:tbl>
      <w:tblPr>
        <w:tblStyle w:val="TableGrid"/>
        <w:tblW w:w="5000" w:type="pct"/>
        <w:tblLook w:val="0000" w:firstRow="0" w:lastRow="0" w:firstColumn="0" w:lastColumn="0" w:noHBand="0" w:noVBand="0"/>
      </w:tblPr>
      <w:tblGrid>
        <w:gridCol w:w="2689"/>
        <w:gridCol w:w="6371"/>
      </w:tblGrid>
      <w:tr w:rsidR="000D1696" w:rsidRPr="009A501D" w14:paraId="4451B488" w14:textId="77777777" w:rsidTr="00E17682">
        <w:trPr>
          <w:tblHeader/>
        </w:trPr>
        <w:tc>
          <w:tcPr>
            <w:tcW w:w="1484" w:type="pct"/>
            <w:vAlign w:val="center"/>
          </w:tcPr>
          <w:p w14:paraId="6A382420" w14:textId="77777777" w:rsidR="000D1696" w:rsidRPr="000D1696" w:rsidRDefault="000D1696" w:rsidP="0046664C">
            <w:pPr>
              <w:pStyle w:val="TableHeading"/>
            </w:pPr>
            <w:r w:rsidRPr="000D1696">
              <w:t>Strong applications</w:t>
            </w:r>
          </w:p>
        </w:tc>
        <w:tc>
          <w:tcPr>
            <w:tcW w:w="3516" w:type="pct"/>
            <w:vAlign w:val="center"/>
          </w:tcPr>
          <w:p w14:paraId="06CEBDBD" w14:textId="77777777" w:rsidR="000D1696" w:rsidRPr="000D1696" w:rsidRDefault="000D1696" w:rsidP="0046664C">
            <w:pPr>
              <w:pStyle w:val="TableHeading"/>
            </w:pPr>
            <w:r w:rsidRPr="000D1696">
              <w:t>Example</w:t>
            </w:r>
          </w:p>
        </w:tc>
      </w:tr>
      <w:tr w:rsidR="00162406" w:rsidRPr="009A501D" w14:paraId="63259DAB" w14:textId="77777777" w:rsidTr="0046664C">
        <w:tc>
          <w:tcPr>
            <w:tcW w:w="1484" w:type="pct"/>
          </w:tcPr>
          <w:p w14:paraId="0D879A14" w14:textId="49B5F5AC" w:rsidR="00162406" w:rsidRPr="00162406" w:rsidRDefault="00162406" w:rsidP="00162406">
            <w:pPr>
              <w:pStyle w:val="TableText"/>
            </w:pPr>
            <w:r w:rsidRPr="00162406">
              <w:t>Clearly described how, where and when project activities would be undertaken</w:t>
            </w:r>
            <w:r w:rsidR="00B05480">
              <w:t xml:space="preserve">, as well as who would be </w:t>
            </w:r>
            <w:r w:rsidR="005E4383">
              <w:t>involved</w:t>
            </w:r>
            <w:r w:rsidRPr="00162406">
              <w:t>.</w:t>
            </w:r>
          </w:p>
        </w:tc>
        <w:tc>
          <w:tcPr>
            <w:tcW w:w="3516" w:type="pct"/>
          </w:tcPr>
          <w:p w14:paraId="05AD22F8" w14:textId="3226ACB3" w:rsidR="001C7241" w:rsidRPr="00BD3948" w:rsidRDefault="001C7241" w:rsidP="001C7241">
            <w:pPr>
              <w:pStyle w:val="TableText"/>
            </w:pPr>
            <w:r w:rsidRPr="00BD3948">
              <w:t>Strong responses clearly articulated project phases and activities.</w:t>
            </w:r>
          </w:p>
          <w:p w14:paraId="5E2343DB" w14:textId="3D4F52B2" w:rsidR="001C7241" w:rsidRPr="00BD3948" w:rsidRDefault="001C7241" w:rsidP="001C7241">
            <w:pPr>
              <w:pStyle w:val="TableText"/>
            </w:pPr>
            <w:r w:rsidRPr="00BD3948">
              <w:t xml:space="preserve">They </w:t>
            </w:r>
            <w:r w:rsidR="00D56C48">
              <w:t>demonstrated</w:t>
            </w:r>
            <w:r w:rsidRPr="00BD3948">
              <w:t>:</w:t>
            </w:r>
          </w:p>
          <w:p w14:paraId="09EF1881" w14:textId="10BC2EF0" w:rsidR="001C7241" w:rsidRPr="00BD3948" w:rsidRDefault="001C7241" w:rsidP="001C7241">
            <w:pPr>
              <w:pStyle w:val="TableBullet1"/>
            </w:pPr>
            <w:r w:rsidRPr="00BD3948">
              <w:t>how all proposed activities would be undertaken across the project timeframe.</w:t>
            </w:r>
          </w:p>
          <w:p w14:paraId="58B73752" w14:textId="77777777" w:rsidR="00162406" w:rsidRDefault="001C7241" w:rsidP="001C7241">
            <w:pPr>
              <w:pStyle w:val="TableBullet1"/>
            </w:pPr>
            <w:r w:rsidRPr="00BD3948">
              <w:t>identification of risk points and allowance of slippage time.</w:t>
            </w:r>
          </w:p>
          <w:p w14:paraId="5F97F1D7" w14:textId="37D2F9F8" w:rsidR="00B05480" w:rsidRPr="006E662B" w:rsidRDefault="005E4383" w:rsidP="001C7241">
            <w:pPr>
              <w:pStyle w:val="TableBullet1"/>
            </w:pPr>
            <w:r>
              <w:t>a</w:t>
            </w:r>
            <w:r w:rsidR="00B05480">
              <w:t>ny partnerships or collaboration involved in the project.</w:t>
            </w:r>
          </w:p>
        </w:tc>
      </w:tr>
      <w:tr w:rsidR="00162406" w:rsidRPr="009A501D" w14:paraId="739E4181" w14:textId="77777777" w:rsidTr="0046664C">
        <w:tc>
          <w:tcPr>
            <w:tcW w:w="1484" w:type="pct"/>
          </w:tcPr>
          <w:p w14:paraId="351E9DC9" w14:textId="0F84B575" w:rsidR="00162406" w:rsidRPr="00162406" w:rsidRDefault="00162406" w:rsidP="00162406">
            <w:pPr>
              <w:pStyle w:val="TableText"/>
            </w:pPr>
            <w:r w:rsidRPr="00162406">
              <w:t>Clearly described</w:t>
            </w:r>
            <w:r w:rsidRPr="00162406" w:rsidDel="00F76062">
              <w:t xml:space="preserve"> </w:t>
            </w:r>
            <w:r w:rsidRPr="00162406">
              <w:t>how their proposed methodology(</w:t>
            </w:r>
            <w:proofErr w:type="spellStart"/>
            <w:r w:rsidRPr="00162406">
              <w:t>ies</w:t>
            </w:r>
            <w:proofErr w:type="spellEnd"/>
            <w:r w:rsidRPr="00162406">
              <w:t>) or approach(es) would assist with achieving the project’s aim(s)</w:t>
            </w:r>
            <w:r w:rsidR="00E85256">
              <w:t>.</w:t>
            </w:r>
          </w:p>
        </w:tc>
        <w:tc>
          <w:tcPr>
            <w:tcW w:w="3516" w:type="pct"/>
          </w:tcPr>
          <w:p w14:paraId="70DF87A9" w14:textId="1E6173D9" w:rsidR="00F01616" w:rsidRPr="00BD3948" w:rsidRDefault="00F01616" w:rsidP="00F01616">
            <w:pPr>
              <w:pStyle w:val="TableText"/>
            </w:pPr>
            <w:r w:rsidRPr="00BD3948">
              <w:t>Strong responses clearly outlined the project’s aim(s) and how they would achieve the desired program outcomes through the proposed methodology(</w:t>
            </w:r>
            <w:proofErr w:type="spellStart"/>
            <w:r w:rsidRPr="00BD3948">
              <w:t>ies</w:t>
            </w:r>
            <w:proofErr w:type="spellEnd"/>
            <w:r w:rsidRPr="00BD3948">
              <w:t>).</w:t>
            </w:r>
          </w:p>
          <w:p w14:paraId="4A644233" w14:textId="1BA60A53" w:rsidR="00F01616" w:rsidRPr="00BD3948" w:rsidRDefault="00F01616" w:rsidP="00F01616">
            <w:pPr>
              <w:pStyle w:val="TableText"/>
            </w:pPr>
            <w:r w:rsidRPr="00BD3948">
              <w:t>They provided:</w:t>
            </w:r>
          </w:p>
          <w:p w14:paraId="034C7646" w14:textId="4BE6D85C" w:rsidR="00F01616" w:rsidRPr="00BD3948" w:rsidRDefault="00F01616" w:rsidP="00E638F9">
            <w:pPr>
              <w:pStyle w:val="TableBullet1"/>
            </w:pPr>
            <w:r w:rsidRPr="00BD3948">
              <w:t>a suitable methodology and cross-disciplinary approach.</w:t>
            </w:r>
          </w:p>
          <w:p w14:paraId="27620371" w14:textId="720722D3" w:rsidR="00F01616" w:rsidRPr="00BD3948" w:rsidRDefault="00F01616" w:rsidP="00E638F9">
            <w:pPr>
              <w:pStyle w:val="TableBullet1"/>
            </w:pPr>
            <w:r w:rsidRPr="00BD3948">
              <w:t>sufficient details in their methodology(</w:t>
            </w:r>
            <w:proofErr w:type="spellStart"/>
            <w:r w:rsidRPr="00BD3948">
              <w:t>ies</w:t>
            </w:r>
            <w:proofErr w:type="spellEnd"/>
            <w:r w:rsidRPr="00BD3948">
              <w:t>) to assess the feasibility of the project and identification of how it would achieve the project’s aim(s).</w:t>
            </w:r>
          </w:p>
          <w:p w14:paraId="4B902312" w14:textId="762ADFBD" w:rsidR="00162406" w:rsidRPr="006E662B" w:rsidRDefault="00F01616" w:rsidP="00E638F9">
            <w:pPr>
              <w:pStyle w:val="TableBullet1"/>
            </w:pPr>
            <w:r w:rsidRPr="00BD3948">
              <w:t>a well-designed project proposal which appeared achievable based on the clear method.</w:t>
            </w:r>
          </w:p>
        </w:tc>
      </w:tr>
      <w:tr w:rsidR="00162406" w14:paraId="7335DBF9" w14:textId="77777777" w:rsidTr="0046664C">
        <w:tc>
          <w:tcPr>
            <w:tcW w:w="1484" w:type="pct"/>
          </w:tcPr>
          <w:p w14:paraId="485B6D3B" w14:textId="70C1B71C" w:rsidR="00162406" w:rsidRPr="00162406" w:rsidRDefault="00162406" w:rsidP="00162406">
            <w:pPr>
              <w:pStyle w:val="TableText"/>
            </w:pPr>
            <w:r w:rsidRPr="00162406">
              <w:t>Demonstrated how they would manage or mitigate potential risks toward project outcome(s).</w:t>
            </w:r>
          </w:p>
        </w:tc>
        <w:tc>
          <w:tcPr>
            <w:tcW w:w="3516" w:type="pct"/>
          </w:tcPr>
          <w:p w14:paraId="25018079" w14:textId="06F4A043" w:rsidR="00BB00D6" w:rsidRPr="00BD3948" w:rsidRDefault="00BB00D6" w:rsidP="00BB00D6">
            <w:pPr>
              <w:pStyle w:val="TableText"/>
            </w:pPr>
            <w:r w:rsidRPr="00BD3948">
              <w:t>Strong responses identified potential risks to the success of their projects and outlined how these would be managed or mitigated.</w:t>
            </w:r>
          </w:p>
          <w:p w14:paraId="45AA7919" w14:textId="77777777" w:rsidR="00BB00D6" w:rsidRPr="00BD3948" w:rsidRDefault="00BB00D6" w:rsidP="00BB00D6">
            <w:pPr>
              <w:pStyle w:val="TableText"/>
            </w:pPr>
            <w:r w:rsidRPr="00BD3948">
              <w:t>They clearly provided:</w:t>
            </w:r>
          </w:p>
          <w:p w14:paraId="37F49770" w14:textId="77777777" w:rsidR="00BB00D6" w:rsidRPr="00BD3948" w:rsidRDefault="00BB00D6" w:rsidP="00BB00D6">
            <w:pPr>
              <w:pStyle w:val="TableBullet1"/>
            </w:pPr>
            <w:r w:rsidRPr="00BD3948">
              <w:t>a well-articulated description of the project’s potential risks.</w:t>
            </w:r>
          </w:p>
          <w:p w14:paraId="2A289DAE" w14:textId="3D6277FB" w:rsidR="00162406" w:rsidRPr="006E662B" w:rsidRDefault="00BB00D6" w:rsidP="00BB00D6">
            <w:pPr>
              <w:pStyle w:val="TableBullet1"/>
            </w:pPr>
            <w:r w:rsidRPr="00BD3948">
              <w:t>appropriate processes and strategies to manage and mitigate the project’s potential risks.</w:t>
            </w:r>
          </w:p>
        </w:tc>
      </w:tr>
    </w:tbl>
    <w:p w14:paraId="7B277C6F" w14:textId="02D94EF6" w:rsidR="000D1696" w:rsidRPr="00731375" w:rsidRDefault="000D1696" w:rsidP="00674A1F">
      <w:pPr>
        <w:pStyle w:val="Heading3"/>
        <w:numPr>
          <w:ilvl w:val="0"/>
          <w:numId w:val="0"/>
        </w:numPr>
        <w:spacing w:before="240"/>
        <w:ind w:left="964" w:hanging="964"/>
        <w:rPr>
          <w:lang w:eastAsia="ja-JP"/>
        </w:rPr>
      </w:pPr>
      <w:bookmarkStart w:id="12" w:name="_Toc230933435"/>
      <w:r w:rsidRPr="00731375">
        <w:rPr>
          <w:lang w:eastAsia="ja-JP"/>
        </w:rPr>
        <w:t xml:space="preserve">Criterion </w:t>
      </w:r>
      <w:r>
        <w:rPr>
          <w:lang w:eastAsia="ja-JP"/>
        </w:rPr>
        <w:t>3</w:t>
      </w:r>
      <w:bookmarkEnd w:id="12"/>
    </w:p>
    <w:p w14:paraId="419D176F" w14:textId="77777777" w:rsidR="009B00A1" w:rsidRDefault="009B00A1" w:rsidP="00E6767A">
      <w:pPr>
        <w:rPr>
          <w:rFonts w:ascii="Calibri" w:eastAsia="Times New Roman" w:hAnsi="Calibri" w:cs="Times New Roman"/>
          <w:b/>
          <w:bCs/>
          <w:sz w:val="28"/>
          <w:szCs w:val="24"/>
          <w:lang w:eastAsia="ja-JP"/>
        </w:rPr>
      </w:pPr>
      <w:r w:rsidRPr="009B00A1">
        <w:rPr>
          <w:rFonts w:ascii="Calibri" w:eastAsia="Times New Roman" w:hAnsi="Calibri" w:cs="Times New Roman"/>
          <w:b/>
          <w:bCs/>
          <w:sz w:val="28"/>
          <w:szCs w:val="24"/>
          <w:lang w:eastAsia="ja-JP"/>
        </w:rPr>
        <w:t>Capacity, capability and resources to deliver your project (25 points)</w:t>
      </w:r>
    </w:p>
    <w:p w14:paraId="087B7502" w14:textId="19E35769" w:rsidR="00E6767A" w:rsidRDefault="00E6767A" w:rsidP="00E6767A">
      <w:pPr>
        <w:rPr>
          <w:lang w:eastAsia="ja-JP"/>
        </w:rPr>
      </w:pPr>
      <w:r>
        <w:rPr>
          <w:lang w:eastAsia="ja-JP"/>
        </w:rPr>
        <w:t>In addressing this criterion, applicants had to clearly demonstrate:</w:t>
      </w:r>
    </w:p>
    <w:p w14:paraId="1BCC9AC2" w14:textId="54720F95" w:rsidR="0078416C" w:rsidRPr="0078416C" w:rsidRDefault="001E618D" w:rsidP="0078416C">
      <w:pPr>
        <w:pStyle w:val="ListBullet"/>
      </w:pPr>
      <w:r>
        <w:t>their</w:t>
      </w:r>
      <w:r w:rsidR="0078416C" w:rsidRPr="0078416C">
        <w:t xml:space="preserve"> organisation’s ability to deliver the outcomes, </w:t>
      </w:r>
      <w:r>
        <w:t>their</w:t>
      </w:r>
      <w:r w:rsidR="0078416C" w:rsidRPr="0078416C">
        <w:t xml:space="preserve"> track record (if any) in delivering similar projects, and access to (and availability of) personnel with the right skills and experience relevant to the project</w:t>
      </w:r>
    </w:p>
    <w:p w14:paraId="1359D567" w14:textId="11DC4992" w:rsidR="0078416C" w:rsidRPr="0078416C" w:rsidRDefault="0078416C" w:rsidP="0078416C">
      <w:pPr>
        <w:pStyle w:val="ListBullet"/>
      </w:pPr>
      <w:r w:rsidRPr="0078416C">
        <w:t xml:space="preserve">the specific partner(s) involved in the project (i.e. industry, scientific organisations; cooperative research centres; state, territory or local governments; corporate Commonwealth entities; universities; public and private research organisations) and how </w:t>
      </w:r>
      <w:r w:rsidR="001E618D">
        <w:t>they</w:t>
      </w:r>
      <w:r w:rsidRPr="0078416C">
        <w:t xml:space="preserve"> will engage with them to inform the project and/or the activities they will undertake to support achieving project outcome(s)</w:t>
      </w:r>
    </w:p>
    <w:p w14:paraId="785C8A7C" w14:textId="43A489C2" w:rsidR="0078416C" w:rsidRPr="0078416C" w:rsidRDefault="0078416C" w:rsidP="0078416C">
      <w:pPr>
        <w:pStyle w:val="ListBullet"/>
      </w:pPr>
      <w:r w:rsidRPr="0078416C">
        <w:t xml:space="preserve">how </w:t>
      </w:r>
      <w:r w:rsidR="001E618D">
        <w:t>they</w:t>
      </w:r>
      <w:r w:rsidRPr="0078416C">
        <w:t xml:space="preserve"> will pro-actively manage and monitor </w:t>
      </w:r>
      <w:r w:rsidR="001E618D">
        <w:t>their</w:t>
      </w:r>
      <w:r w:rsidRPr="0078416C">
        <w:t xml:space="preserve"> project, including taking responsibility for oversight</w:t>
      </w:r>
    </w:p>
    <w:p w14:paraId="1139AE7C" w14:textId="0D151255" w:rsidR="0078416C" w:rsidRPr="0078416C" w:rsidRDefault="0078416C" w:rsidP="0078416C">
      <w:pPr>
        <w:pStyle w:val="ListBullet"/>
      </w:pPr>
      <w:r w:rsidRPr="0078416C">
        <w:t xml:space="preserve">how </w:t>
      </w:r>
      <w:r w:rsidR="001E618D">
        <w:t>they</w:t>
      </w:r>
      <w:r w:rsidRPr="0078416C">
        <w:t xml:space="preserve"> will pro-actively monitor and manage risks for grant activities.</w:t>
      </w:r>
    </w:p>
    <w:p w14:paraId="2917E3F2" w14:textId="05188FB6" w:rsidR="000D1696" w:rsidRPr="009A501D" w:rsidRDefault="00E17682" w:rsidP="00E17682">
      <w:pPr>
        <w:pStyle w:val="Caption"/>
      </w:pPr>
      <w:bookmarkStart w:id="13" w:name="_Toc228804632"/>
      <w:r>
        <w:t xml:space="preserve">Table </w:t>
      </w:r>
      <w:fldSimple w:instr=" SEQ Table \* ARABIC ">
        <w:r w:rsidR="0028199F">
          <w:rPr>
            <w:noProof/>
          </w:rPr>
          <w:t>3</w:t>
        </w:r>
      </w:fldSimple>
      <w:r>
        <w:t xml:space="preserve"> </w:t>
      </w:r>
      <w:r w:rsidR="000D1696">
        <w:t>Strong application examples for Criterion 3</w:t>
      </w:r>
      <w:bookmarkEnd w:id="13"/>
    </w:p>
    <w:tbl>
      <w:tblPr>
        <w:tblStyle w:val="TableGrid"/>
        <w:tblW w:w="5000" w:type="pct"/>
        <w:tblLook w:val="0000" w:firstRow="0" w:lastRow="0" w:firstColumn="0" w:lastColumn="0" w:noHBand="0" w:noVBand="0"/>
      </w:tblPr>
      <w:tblGrid>
        <w:gridCol w:w="2689"/>
        <w:gridCol w:w="6371"/>
      </w:tblGrid>
      <w:tr w:rsidR="000D1696" w:rsidRPr="009A501D" w14:paraId="12158C24" w14:textId="77777777" w:rsidTr="00E17682">
        <w:trPr>
          <w:tblHeader/>
        </w:trPr>
        <w:tc>
          <w:tcPr>
            <w:tcW w:w="1484" w:type="pct"/>
            <w:vAlign w:val="center"/>
          </w:tcPr>
          <w:p w14:paraId="1490894B" w14:textId="77777777" w:rsidR="000D1696" w:rsidRPr="000D1696" w:rsidRDefault="000D1696" w:rsidP="0046664C">
            <w:pPr>
              <w:pStyle w:val="TableHeading"/>
            </w:pPr>
            <w:r w:rsidRPr="000D1696">
              <w:t>Strong applications</w:t>
            </w:r>
          </w:p>
        </w:tc>
        <w:tc>
          <w:tcPr>
            <w:tcW w:w="3516" w:type="pct"/>
            <w:vAlign w:val="center"/>
          </w:tcPr>
          <w:p w14:paraId="07EFB593" w14:textId="77777777" w:rsidR="000D1696" w:rsidRPr="000D1696" w:rsidRDefault="000D1696" w:rsidP="0046664C">
            <w:pPr>
              <w:pStyle w:val="TableHeading"/>
            </w:pPr>
            <w:r w:rsidRPr="000D1696">
              <w:t>Example</w:t>
            </w:r>
          </w:p>
        </w:tc>
      </w:tr>
      <w:tr w:rsidR="00031DD5" w:rsidRPr="009A501D" w14:paraId="14D59702" w14:textId="77777777" w:rsidTr="0046664C">
        <w:tc>
          <w:tcPr>
            <w:tcW w:w="1484" w:type="pct"/>
          </w:tcPr>
          <w:p w14:paraId="5FADFC58" w14:textId="7FEE4CE7" w:rsidR="00031DD5" w:rsidRPr="00661AF9" w:rsidRDefault="00031DD5" w:rsidP="00031DD5">
            <w:pPr>
              <w:pStyle w:val="TableText"/>
            </w:pPr>
            <w:r w:rsidRPr="00661AF9">
              <w:t>Described</w:t>
            </w:r>
            <w:r w:rsidRPr="00661AF9" w:rsidDel="00F76062">
              <w:t xml:space="preserve"> </w:t>
            </w:r>
            <w:r w:rsidRPr="00661AF9">
              <w:t>how the organisation would</w:t>
            </w:r>
            <w:r w:rsidRPr="00661AF9" w:rsidDel="00F76062">
              <w:t xml:space="preserve"> </w:t>
            </w:r>
            <w:r w:rsidRPr="00661AF9">
              <w:t>deliver the outcomes and demonstrate their track record in delivering similar projects, and their access to personnel with the right skills and experience.</w:t>
            </w:r>
          </w:p>
        </w:tc>
        <w:tc>
          <w:tcPr>
            <w:tcW w:w="3516" w:type="pct"/>
          </w:tcPr>
          <w:p w14:paraId="2C294C9E" w14:textId="4BF141B4" w:rsidR="00031DD5" w:rsidRPr="00BD3948" w:rsidRDefault="00031DD5" w:rsidP="00031DD5">
            <w:pPr>
              <w:pStyle w:val="TableText"/>
            </w:pPr>
            <w:r w:rsidRPr="00BD3948">
              <w:t>Strong responses identified the organisation’s capability and experience in research and development together with its capacity to deliver outcomes.</w:t>
            </w:r>
          </w:p>
          <w:p w14:paraId="476D0232" w14:textId="77777777" w:rsidR="00031DD5" w:rsidRPr="00BD3948" w:rsidRDefault="00031DD5" w:rsidP="00031DD5">
            <w:pPr>
              <w:pStyle w:val="TableText"/>
            </w:pPr>
            <w:r w:rsidRPr="00BD3948">
              <w:t>They clearly demonstrated:</w:t>
            </w:r>
          </w:p>
          <w:p w14:paraId="3BFA05DE" w14:textId="77777777" w:rsidR="00031DD5" w:rsidRPr="00BD3948" w:rsidRDefault="00031DD5" w:rsidP="00031DD5">
            <w:pPr>
              <w:pStyle w:val="TableBullet1"/>
            </w:pPr>
            <w:r w:rsidRPr="00BD3948">
              <w:t>the project could be taken from concept to implementation through their access to personnel with the right skills and experience.</w:t>
            </w:r>
          </w:p>
          <w:p w14:paraId="01BFD6FD" w14:textId="017266F1" w:rsidR="00031DD5" w:rsidRPr="00BD3948" w:rsidRDefault="00031DD5" w:rsidP="00031DD5">
            <w:pPr>
              <w:pStyle w:val="TableBullet1"/>
            </w:pPr>
            <w:r w:rsidRPr="00BD3948">
              <w:t>experience through providing details of previous work or research of similar outcomes and budget.</w:t>
            </w:r>
          </w:p>
          <w:p w14:paraId="2BAC8776" w14:textId="37A76A5F" w:rsidR="00031DD5" w:rsidRPr="00611DE6" w:rsidRDefault="00031DD5" w:rsidP="00031DD5">
            <w:pPr>
              <w:pStyle w:val="TableBullet1"/>
            </w:pPr>
            <w:r w:rsidRPr="00BD3948">
              <w:t>Identification of relevant stakeholders who could fill any organisational gaps in knowledge or experience.</w:t>
            </w:r>
          </w:p>
        </w:tc>
      </w:tr>
      <w:tr w:rsidR="00031DD5" w:rsidRPr="009A501D" w14:paraId="5D4B8BDE" w14:textId="77777777" w:rsidTr="0046664C">
        <w:tc>
          <w:tcPr>
            <w:tcW w:w="1484" w:type="pct"/>
          </w:tcPr>
          <w:p w14:paraId="610ED2BC" w14:textId="59091180" w:rsidR="00031DD5" w:rsidRPr="00661AF9" w:rsidRDefault="00031DD5" w:rsidP="00031DD5">
            <w:pPr>
              <w:pStyle w:val="TableText"/>
            </w:pPr>
            <w:r w:rsidRPr="00661AF9">
              <w:t>Demonstrated</w:t>
            </w:r>
            <w:r w:rsidRPr="00661AF9" w:rsidDel="00F76062">
              <w:t xml:space="preserve"> </w:t>
            </w:r>
            <w:r w:rsidRPr="00661AF9">
              <w:t>how they engaged with specific partners to inform the project and/or the activities they will undertake to support achieving project outcome(s)</w:t>
            </w:r>
            <w:r w:rsidR="00E85256">
              <w:t>.</w:t>
            </w:r>
          </w:p>
        </w:tc>
        <w:tc>
          <w:tcPr>
            <w:tcW w:w="3516" w:type="pct"/>
          </w:tcPr>
          <w:p w14:paraId="2CA89CC6" w14:textId="77777777" w:rsidR="00031DD5" w:rsidRPr="00BD3948" w:rsidRDefault="00031DD5" w:rsidP="00031DD5">
            <w:pPr>
              <w:pStyle w:val="TableText"/>
            </w:pPr>
            <w:r w:rsidRPr="00BD3948">
              <w:t xml:space="preserve">Strong responses demonstrated appropriate industry engagement and partner support in their projects. </w:t>
            </w:r>
          </w:p>
          <w:p w14:paraId="5B9335BD" w14:textId="77777777" w:rsidR="00031DD5" w:rsidRPr="00BD3948" w:rsidRDefault="00031DD5" w:rsidP="00031DD5">
            <w:pPr>
              <w:pStyle w:val="TableText"/>
            </w:pPr>
            <w:r w:rsidRPr="00BD3948">
              <w:t xml:space="preserve">They provided: </w:t>
            </w:r>
          </w:p>
          <w:p w14:paraId="39817D62" w14:textId="2458FD10" w:rsidR="00031DD5" w:rsidRPr="00BD3948" w:rsidRDefault="00031DD5" w:rsidP="00031DD5">
            <w:pPr>
              <w:pStyle w:val="TableBullet1"/>
            </w:pPr>
            <w:r w:rsidRPr="00BD3948">
              <w:t>a clear description of how stakeholders would support achieving the desired project outcome(s), including letters of support from consortium partners and other stakeholders.</w:t>
            </w:r>
          </w:p>
          <w:p w14:paraId="37B3FDC1" w14:textId="77777777" w:rsidR="00031DD5" w:rsidRDefault="00031DD5" w:rsidP="00031DD5">
            <w:pPr>
              <w:pStyle w:val="TableBullet1"/>
            </w:pPr>
            <w:r w:rsidRPr="00BD3948">
              <w:t>identification of the right partners to be involved to ensure the project approach was feasible.</w:t>
            </w:r>
          </w:p>
          <w:p w14:paraId="4B281F74" w14:textId="0F1AB733" w:rsidR="00031DD5" w:rsidRPr="00611DE6" w:rsidRDefault="00031DD5" w:rsidP="00031DD5">
            <w:pPr>
              <w:pStyle w:val="TableBullet1"/>
            </w:pPr>
            <w:r>
              <w:t xml:space="preserve">an </w:t>
            </w:r>
            <w:r w:rsidRPr="004E33A4">
              <w:t>outline of how relationships would be built beyond their direct network to ensure the project’s success.</w:t>
            </w:r>
          </w:p>
        </w:tc>
      </w:tr>
      <w:tr w:rsidR="00031DD5" w:rsidRPr="009A501D" w14:paraId="4DB67953" w14:textId="77777777" w:rsidTr="0046664C">
        <w:tc>
          <w:tcPr>
            <w:tcW w:w="1484" w:type="pct"/>
          </w:tcPr>
          <w:p w14:paraId="36419E9D" w14:textId="28A42FE7" w:rsidR="00031DD5" w:rsidRPr="00661AF9" w:rsidRDefault="00031DD5" w:rsidP="00031DD5">
            <w:pPr>
              <w:pStyle w:val="TableText"/>
            </w:pPr>
            <w:r w:rsidRPr="00661AF9">
              <w:t>Demonstrated</w:t>
            </w:r>
            <w:r w:rsidRPr="00661AF9" w:rsidDel="00F76062">
              <w:t xml:space="preserve"> </w:t>
            </w:r>
            <w:r w:rsidRPr="00661AF9">
              <w:t>how the organisation would manage and monitor the project effectively</w:t>
            </w:r>
            <w:r w:rsidR="001E3770">
              <w:t xml:space="preserve">, including </w:t>
            </w:r>
            <w:r w:rsidR="00CA10E2">
              <w:t>taking responsibility for oversight, and managing risk for grant activities</w:t>
            </w:r>
            <w:r w:rsidRPr="00661AF9">
              <w:t>.</w:t>
            </w:r>
          </w:p>
        </w:tc>
        <w:tc>
          <w:tcPr>
            <w:tcW w:w="3516" w:type="pct"/>
          </w:tcPr>
          <w:p w14:paraId="0EF2CA17" w14:textId="67DB0985" w:rsidR="00031DD5" w:rsidRPr="00BD3948" w:rsidRDefault="00031DD5" w:rsidP="00031DD5">
            <w:pPr>
              <w:pStyle w:val="TableText"/>
            </w:pPr>
            <w:r w:rsidRPr="00BD3948">
              <w:t>Strong responses demonstrated the organisation’s capability to implement, manage and monitor a government funded project and outlined appropriate governance structures.</w:t>
            </w:r>
          </w:p>
          <w:p w14:paraId="133F8E6E" w14:textId="12BA81D2" w:rsidR="00031DD5" w:rsidRPr="00BD3948" w:rsidRDefault="00031DD5" w:rsidP="00031DD5">
            <w:pPr>
              <w:pStyle w:val="TableText"/>
            </w:pPr>
            <w:r w:rsidRPr="00BD3948">
              <w:t xml:space="preserve">They </w:t>
            </w:r>
            <w:r w:rsidR="00B92A50">
              <w:t>demonstrated</w:t>
            </w:r>
            <w:r w:rsidRPr="00BD3948">
              <w:t>:</w:t>
            </w:r>
          </w:p>
          <w:p w14:paraId="0847BCAC" w14:textId="4CEE5603" w:rsidR="00031DD5" w:rsidRPr="00BD3948" w:rsidRDefault="00B92A50" w:rsidP="00031DD5">
            <w:pPr>
              <w:pStyle w:val="TableBullet1"/>
            </w:pPr>
            <w:r>
              <w:t>how their</w:t>
            </w:r>
            <w:r w:rsidR="00031DD5" w:rsidRPr="00BD3948">
              <w:t xml:space="preserve"> proposal used an established platform for their project’s administration and governance.</w:t>
            </w:r>
          </w:p>
          <w:p w14:paraId="431DDA7E" w14:textId="77777777" w:rsidR="00031DD5" w:rsidRPr="00BD3948" w:rsidRDefault="00031DD5" w:rsidP="00031DD5">
            <w:pPr>
              <w:pStyle w:val="TableBullet1"/>
            </w:pPr>
            <w:r w:rsidRPr="00BD3948">
              <w:t>strong articulation of different aspects of the project.</w:t>
            </w:r>
          </w:p>
          <w:p w14:paraId="6B53DC9A" w14:textId="77777777" w:rsidR="00031DD5" w:rsidRPr="00BD3948" w:rsidRDefault="00031DD5" w:rsidP="00031DD5">
            <w:pPr>
              <w:pStyle w:val="TableBullet1"/>
            </w:pPr>
            <w:r w:rsidRPr="00BD3948">
              <w:t>how the governance structure would engage with risk.</w:t>
            </w:r>
          </w:p>
          <w:p w14:paraId="5BCFCB48" w14:textId="368FB95D" w:rsidR="00031DD5" w:rsidRPr="00611DE6" w:rsidRDefault="00031DD5" w:rsidP="00031DD5">
            <w:pPr>
              <w:pStyle w:val="TableBullet1"/>
            </w:pPr>
            <w:r w:rsidRPr="00BD3948">
              <w:t>how the project would be governed including relevant partners or consortium partners.</w:t>
            </w:r>
          </w:p>
        </w:tc>
      </w:tr>
    </w:tbl>
    <w:p w14:paraId="1C0B87F6" w14:textId="393C0C13" w:rsidR="000D1696" w:rsidRPr="00731375" w:rsidRDefault="000D1696" w:rsidP="00674A1F">
      <w:pPr>
        <w:pStyle w:val="Heading3"/>
        <w:numPr>
          <w:ilvl w:val="0"/>
          <w:numId w:val="0"/>
        </w:numPr>
        <w:spacing w:before="240"/>
        <w:ind w:left="964" w:hanging="964"/>
        <w:rPr>
          <w:lang w:eastAsia="ja-JP"/>
        </w:rPr>
      </w:pPr>
      <w:bookmarkStart w:id="14" w:name="_Toc230933436"/>
      <w:r w:rsidRPr="00731375">
        <w:rPr>
          <w:lang w:eastAsia="ja-JP"/>
        </w:rPr>
        <w:t xml:space="preserve">Criterion </w:t>
      </w:r>
      <w:r>
        <w:rPr>
          <w:lang w:eastAsia="ja-JP"/>
        </w:rPr>
        <w:t>4</w:t>
      </w:r>
      <w:bookmarkEnd w:id="14"/>
    </w:p>
    <w:p w14:paraId="17A7F7C4" w14:textId="77777777" w:rsidR="00A01CDB" w:rsidRDefault="00A01CDB" w:rsidP="0017629C">
      <w:pPr>
        <w:rPr>
          <w:rFonts w:ascii="Calibri" w:eastAsia="Times New Roman" w:hAnsi="Calibri" w:cs="Times New Roman"/>
          <w:b/>
          <w:bCs/>
          <w:sz w:val="28"/>
          <w:szCs w:val="24"/>
          <w:lang w:eastAsia="ja-JP"/>
        </w:rPr>
      </w:pPr>
      <w:r w:rsidRPr="00A01CDB">
        <w:rPr>
          <w:rFonts w:ascii="Calibri" w:eastAsia="Times New Roman" w:hAnsi="Calibri" w:cs="Times New Roman"/>
          <w:b/>
          <w:bCs/>
          <w:sz w:val="28"/>
          <w:szCs w:val="24"/>
          <w:lang w:eastAsia="ja-JP"/>
        </w:rPr>
        <w:t>Benefits and opportunities (25 points)</w:t>
      </w:r>
    </w:p>
    <w:p w14:paraId="1F4452CE" w14:textId="3F937979" w:rsidR="0017629C" w:rsidRPr="0017629C" w:rsidRDefault="0017629C" w:rsidP="0017629C">
      <w:pPr>
        <w:rPr>
          <w:lang w:eastAsia="ja-JP"/>
        </w:rPr>
      </w:pPr>
      <w:r w:rsidRPr="0017629C">
        <w:rPr>
          <w:lang w:eastAsia="ja-JP"/>
        </w:rPr>
        <w:t xml:space="preserve">Applicants had to demonstrate this through identifying: </w:t>
      </w:r>
    </w:p>
    <w:p w14:paraId="40701694" w14:textId="485C3133" w:rsidR="001B7C5B" w:rsidRPr="001B7C5B" w:rsidRDefault="001B7C5B" w:rsidP="001B7C5B">
      <w:pPr>
        <w:pStyle w:val="ListBullet"/>
      </w:pPr>
      <w:r w:rsidRPr="001B7C5B">
        <w:t xml:space="preserve">how the funding requested is proportionate to the aim(s) of </w:t>
      </w:r>
      <w:r w:rsidR="00577014">
        <w:t>their</w:t>
      </w:r>
      <w:r w:rsidRPr="001B7C5B">
        <w:t xml:space="preserve"> project as well as any future financial or private benefit(s) that may accrue from delivering on the project</w:t>
      </w:r>
    </w:p>
    <w:p w14:paraId="271F01C9" w14:textId="76241B98" w:rsidR="001B7C5B" w:rsidRPr="001B7C5B" w:rsidRDefault="001B7C5B" w:rsidP="001B7C5B">
      <w:pPr>
        <w:pStyle w:val="ListBullet"/>
      </w:pPr>
      <w:r w:rsidRPr="001B7C5B">
        <w:t xml:space="preserve">any co-contributions by </w:t>
      </w:r>
      <w:r w:rsidR="00577014">
        <w:t>their</w:t>
      </w:r>
      <w:r w:rsidRPr="001B7C5B">
        <w:t xml:space="preserve"> organisation or participatory partner(s) in the project (including financial and in-kind contributions)</w:t>
      </w:r>
    </w:p>
    <w:p w14:paraId="6B944393" w14:textId="061C5005" w:rsidR="001B7C5B" w:rsidRPr="001B7C5B" w:rsidRDefault="001B7C5B" w:rsidP="001B7C5B">
      <w:pPr>
        <w:pStyle w:val="ListBullet"/>
      </w:pPr>
      <w:r w:rsidRPr="001B7C5B">
        <w:t xml:space="preserve">how </w:t>
      </w:r>
      <w:r w:rsidR="00577014">
        <w:t>their</w:t>
      </w:r>
      <w:r w:rsidRPr="001B7C5B">
        <w:t xml:space="preserve"> project outcomes could be applied across other agricultural sectors or the supply chain in the future to reduce barriers to adoption of agricultural traceability and support regulatory and commercial compliance capability. This should include adoption and extension opportunities of any research, pilots, or trials and how deliverables will be shared or made available</w:t>
      </w:r>
    </w:p>
    <w:p w14:paraId="31F14A27" w14:textId="6B1CDAB9" w:rsidR="001B7C5B" w:rsidRPr="001B7C5B" w:rsidRDefault="001B7C5B" w:rsidP="001B7C5B">
      <w:pPr>
        <w:pStyle w:val="ListBullet"/>
      </w:pPr>
      <w:r w:rsidRPr="001B7C5B">
        <w:t xml:space="preserve">the long-term quantitative and/or qualitative benefits that </w:t>
      </w:r>
      <w:r w:rsidR="00577014">
        <w:t>their</w:t>
      </w:r>
      <w:r w:rsidRPr="001B7C5B">
        <w:t xml:space="preserve"> grant activities will deliver to industry and Australian agriculture.</w:t>
      </w:r>
    </w:p>
    <w:p w14:paraId="6DB0E227" w14:textId="0A9E3552" w:rsidR="000D1696" w:rsidRPr="009A501D" w:rsidRDefault="00E17682" w:rsidP="00E17682">
      <w:pPr>
        <w:pStyle w:val="Caption"/>
      </w:pPr>
      <w:bookmarkStart w:id="15" w:name="_Toc228804633"/>
      <w:r>
        <w:t xml:space="preserve">Table </w:t>
      </w:r>
      <w:fldSimple w:instr=" SEQ Table \* ARABIC ">
        <w:r w:rsidR="0028199F">
          <w:rPr>
            <w:noProof/>
          </w:rPr>
          <w:t>4</w:t>
        </w:r>
      </w:fldSimple>
      <w:r>
        <w:t xml:space="preserve"> </w:t>
      </w:r>
      <w:r w:rsidR="000D1696">
        <w:t>Strong application examples for Criterion 4</w:t>
      </w:r>
      <w:bookmarkEnd w:id="15"/>
    </w:p>
    <w:tbl>
      <w:tblPr>
        <w:tblStyle w:val="TableGrid"/>
        <w:tblW w:w="5000" w:type="pct"/>
        <w:tblLook w:val="0000" w:firstRow="0" w:lastRow="0" w:firstColumn="0" w:lastColumn="0" w:noHBand="0" w:noVBand="0"/>
      </w:tblPr>
      <w:tblGrid>
        <w:gridCol w:w="2689"/>
        <w:gridCol w:w="6371"/>
      </w:tblGrid>
      <w:tr w:rsidR="000D1696" w:rsidRPr="009A501D" w14:paraId="4EF7B724" w14:textId="77777777" w:rsidTr="00E17682">
        <w:trPr>
          <w:tblHeader/>
        </w:trPr>
        <w:tc>
          <w:tcPr>
            <w:tcW w:w="1484" w:type="pct"/>
            <w:vAlign w:val="center"/>
          </w:tcPr>
          <w:p w14:paraId="35E0E57C" w14:textId="77777777" w:rsidR="000D1696" w:rsidRPr="000D1696" w:rsidRDefault="000D1696" w:rsidP="0046664C">
            <w:pPr>
              <w:pStyle w:val="TableHeading"/>
            </w:pPr>
            <w:r w:rsidRPr="000D1696">
              <w:t>Strong applications</w:t>
            </w:r>
          </w:p>
        </w:tc>
        <w:tc>
          <w:tcPr>
            <w:tcW w:w="3516" w:type="pct"/>
            <w:vAlign w:val="center"/>
          </w:tcPr>
          <w:p w14:paraId="0FD08E81" w14:textId="77777777" w:rsidR="000D1696" w:rsidRPr="000D1696" w:rsidRDefault="000D1696" w:rsidP="0046664C">
            <w:pPr>
              <w:pStyle w:val="TableHeading"/>
            </w:pPr>
            <w:r w:rsidRPr="000D1696">
              <w:t>Example</w:t>
            </w:r>
          </w:p>
        </w:tc>
      </w:tr>
      <w:tr w:rsidR="00073FC9" w:rsidRPr="009A501D" w14:paraId="4DAFA1DE" w14:textId="77777777" w:rsidTr="00E17682">
        <w:tc>
          <w:tcPr>
            <w:tcW w:w="1484" w:type="pct"/>
          </w:tcPr>
          <w:p w14:paraId="1039B679" w14:textId="0AC389E1" w:rsidR="00073FC9" w:rsidRPr="009110A9" w:rsidRDefault="00073FC9" w:rsidP="00073FC9">
            <w:pPr>
              <w:pStyle w:val="TableText"/>
            </w:pPr>
            <w:r w:rsidRPr="00BD3948">
              <w:t>Demonstrated</w:t>
            </w:r>
            <w:r w:rsidRPr="00BD3948" w:rsidDel="00F76062">
              <w:rPr>
                <w:rFonts w:eastAsia="Arial"/>
              </w:rPr>
              <w:t xml:space="preserve"> </w:t>
            </w:r>
            <w:r w:rsidRPr="00BD3948">
              <w:t>how the funding requested was proportionate to the aim(s) of the project.</w:t>
            </w:r>
          </w:p>
        </w:tc>
        <w:tc>
          <w:tcPr>
            <w:tcW w:w="3516" w:type="pct"/>
          </w:tcPr>
          <w:p w14:paraId="0A8D2A73" w14:textId="7755743B" w:rsidR="00073FC9" w:rsidRPr="00BD3948" w:rsidRDefault="00073FC9" w:rsidP="00073FC9">
            <w:pPr>
              <w:pStyle w:val="TableText"/>
              <w:rPr>
                <w:rFonts w:eastAsia="Arial"/>
              </w:rPr>
            </w:pPr>
            <w:r w:rsidRPr="00BD3948">
              <w:rPr>
                <w:rFonts w:eastAsia="Arial"/>
              </w:rPr>
              <w:t>Strong responses demonstrated how the requested funding amount was appropriate for the project scope and activities.</w:t>
            </w:r>
          </w:p>
          <w:p w14:paraId="64A2299C" w14:textId="77777777" w:rsidR="00073FC9" w:rsidRPr="00BD3948" w:rsidRDefault="00073FC9" w:rsidP="00073FC9">
            <w:pPr>
              <w:pStyle w:val="TableText"/>
              <w:rPr>
                <w:rFonts w:eastAsia="Arial"/>
              </w:rPr>
            </w:pPr>
            <w:r w:rsidRPr="00BD3948">
              <w:rPr>
                <w:rFonts w:eastAsia="Arial"/>
              </w:rPr>
              <w:t>They</w:t>
            </w:r>
            <w:r w:rsidRPr="00BD3948">
              <w:t xml:space="preserve"> provided</w:t>
            </w:r>
            <w:r w:rsidRPr="00BD3948">
              <w:rPr>
                <w:rFonts w:eastAsia="Arial"/>
              </w:rPr>
              <w:t>:</w:t>
            </w:r>
          </w:p>
          <w:p w14:paraId="3C23297A" w14:textId="77777777" w:rsidR="00073FC9" w:rsidRPr="00BD3948" w:rsidRDefault="00073FC9" w:rsidP="00073FC9">
            <w:pPr>
              <w:pStyle w:val="TableBullet1"/>
              <w:rPr>
                <w:rFonts w:eastAsia="Arial"/>
              </w:rPr>
            </w:pPr>
            <w:r w:rsidRPr="00BD3948">
              <w:t>a well-articulated budget clearly connected to project activities.</w:t>
            </w:r>
          </w:p>
          <w:p w14:paraId="233BF195" w14:textId="2E55D18F" w:rsidR="00073FC9" w:rsidRPr="009110A9" w:rsidRDefault="00073FC9" w:rsidP="00073FC9">
            <w:pPr>
              <w:pStyle w:val="TableBullet1"/>
            </w:pPr>
            <w:r w:rsidRPr="00BD3948">
              <w:rPr>
                <w:rFonts w:eastAsia="Arial"/>
              </w:rPr>
              <w:t xml:space="preserve">budget figures </w:t>
            </w:r>
            <w:r w:rsidR="00AA224F">
              <w:rPr>
                <w:rFonts w:eastAsia="Arial"/>
              </w:rPr>
              <w:t xml:space="preserve">which </w:t>
            </w:r>
            <w:r w:rsidRPr="00BD3948">
              <w:rPr>
                <w:rFonts w:eastAsia="Arial"/>
              </w:rPr>
              <w:t>were considered appropriate to the cost and implementation of the project activities.</w:t>
            </w:r>
          </w:p>
        </w:tc>
      </w:tr>
      <w:tr w:rsidR="00C63DA1" w:rsidRPr="009A501D" w14:paraId="51564D5B" w14:textId="77777777" w:rsidTr="00E17682">
        <w:tc>
          <w:tcPr>
            <w:tcW w:w="1484" w:type="pct"/>
          </w:tcPr>
          <w:p w14:paraId="4789CDFA" w14:textId="648D99F2" w:rsidR="00C63DA1" w:rsidRPr="00BD3948" w:rsidRDefault="00C63DA1" w:rsidP="00C63DA1">
            <w:pPr>
              <w:pStyle w:val="TableText"/>
            </w:pPr>
            <w:r w:rsidRPr="00BD3948">
              <w:t>Described</w:t>
            </w:r>
            <w:r w:rsidRPr="00BD3948" w:rsidDel="00F76062">
              <w:rPr>
                <w:rFonts w:eastAsia="Arial"/>
              </w:rPr>
              <w:t xml:space="preserve"> </w:t>
            </w:r>
            <w:r w:rsidRPr="00BD3948">
              <w:t>future financial or private benefit(s) which would be realised from delivering the project.</w:t>
            </w:r>
          </w:p>
        </w:tc>
        <w:tc>
          <w:tcPr>
            <w:tcW w:w="3516" w:type="pct"/>
          </w:tcPr>
          <w:p w14:paraId="2757C5F0" w14:textId="77777777" w:rsidR="00C63DA1" w:rsidRPr="00BD3948" w:rsidRDefault="00C63DA1" w:rsidP="00C63DA1">
            <w:pPr>
              <w:pStyle w:val="TableText"/>
              <w:rPr>
                <w:rFonts w:eastAsia="Arial"/>
              </w:rPr>
            </w:pPr>
            <w:r w:rsidRPr="00BD3948">
              <w:rPr>
                <w:rFonts w:eastAsia="Arial"/>
              </w:rPr>
              <w:t xml:space="preserve">Strong responses described gains which may accrue from the project. </w:t>
            </w:r>
          </w:p>
          <w:p w14:paraId="6D5146AD" w14:textId="77777777" w:rsidR="00C63DA1" w:rsidRPr="00BD3948" w:rsidRDefault="00C63DA1" w:rsidP="00C63DA1">
            <w:pPr>
              <w:pStyle w:val="TableText"/>
              <w:rPr>
                <w:rFonts w:eastAsia="Arial"/>
              </w:rPr>
            </w:pPr>
            <w:r w:rsidRPr="00BD3948">
              <w:rPr>
                <w:rFonts w:eastAsia="Arial"/>
              </w:rPr>
              <w:t>They clearly described:</w:t>
            </w:r>
          </w:p>
          <w:p w14:paraId="6211476B" w14:textId="77777777" w:rsidR="00C63DA1" w:rsidRPr="00BD3948" w:rsidRDefault="00C63DA1" w:rsidP="00C63DA1">
            <w:pPr>
              <w:pStyle w:val="TableBullet1"/>
            </w:pPr>
            <w:r w:rsidRPr="00BD3948">
              <w:t>parts of the project which would provide benefit beyond the participating organisations and how those benefits might be shared.</w:t>
            </w:r>
          </w:p>
          <w:p w14:paraId="0CAFDA4C" w14:textId="4BEDB55A" w:rsidR="00C63DA1" w:rsidRPr="00BD3948" w:rsidRDefault="00C63DA1" w:rsidP="004F4A88">
            <w:pPr>
              <w:pStyle w:val="TableBullet1"/>
              <w:rPr>
                <w:rFonts w:eastAsia="Arial"/>
              </w:rPr>
            </w:pPr>
            <w:r w:rsidRPr="00BD3948">
              <w:t>how their project outcomes might be implemented across the agricultural supply chain.</w:t>
            </w:r>
          </w:p>
        </w:tc>
      </w:tr>
      <w:tr w:rsidR="00C63DA1" w:rsidRPr="009A501D" w14:paraId="6E89C282" w14:textId="77777777" w:rsidTr="00E17682">
        <w:tc>
          <w:tcPr>
            <w:tcW w:w="1484" w:type="pct"/>
          </w:tcPr>
          <w:p w14:paraId="65E19916" w14:textId="57FE0530" w:rsidR="00C63DA1" w:rsidRPr="009110A9" w:rsidRDefault="00C63DA1" w:rsidP="00C63DA1">
            <w:pPr>
              <w:pStyle w:val="TableText"/>
            </w:pPr>
            <w:r w:rsidRPr="00BD3948">
              <w:t>Listed</w:t>
            </w:r>
            <w:r w:rsidRPr="00BD3948" w:rsidDel="00F76062">
              <w:rPr>
                <w:rFonts w:eastAsia="Arial"/>
              </w:rPr>
              <w:t xml:space="preserve"> </w:t>
            </w:r>
            <w:r w:rsidRPr="00BD3948">
              <w:rPr>
                <w:rFonts w:eastAsia="Arial"/>
              </w:rPr>
              <w:t>any</w:t>
            </w:r>
            <w:r w:rsidRPr="00BD3948" w:rsidDel="00F76062">
              <w:rPr>
                <w:rFonts w:eastAsia="Arial"/>
              </w:rPr>
              <w:t xml:space="preserve"> </w:t>
            </w:r>
            <w:r w:rsidRPr="00BD3948">
              <w:rPr>
                <w:rFonts w:eastAsia="Arial"/>
              </w:rPr>
              <w:t>co</w:t>
            </w:r>
            <w:r w:rsidRPr="00BD3948">
              <w:rPr>
                <w:rFonts w:eastAsia="Arial"/>
              </w:rPr>
              <w:noBreakHyphen/>
              <w:t>contributions by their organisation or participatory partner(s) in the project.</w:t>
            </w:r>
          </w:p>
        </w:tc>
        <w:tc>
          <w:tcPr>
            <w:tcW w:w="3516" w:type="pct"/>
          </w:tcPr>
          <w:p w14:paraId="4719DC20" w14:textId="77D37026" w:rsidR="00C63DA1" w:rsidRPr="00BD3948" w:rsidRDefault="00C63DA1" w:rsidP="00C63DA1">
            <w:pPr>
              <w:pStyle w:val="TableText"/>
              <w:rPr>
                <w:rFonts w:eastAsia="Arial"/>
              </w:rPr>
            </w:pPr>
            <w:r w:rsidRPr="00BD3948">
              <w:rPr>
                <w:rFonts w:eastAsia="Arial"/>
              </w:rPr>
              <w:t>Strong responses listed any co-contributions.</w:t>
            </w:r>
          </w:p>
          <w:p w14:paraId="461EA1B9" w14:textId="77777777" w:rsidR="00C63DA1" w:rsidRPr="00BD3948" w:rsidRDefault="00C63DA1" w:rsidP="00C63DA1">
            <w:pPr>
              <w:pStyle w:val="TableText"/>
              <w:rPr>
                <w:rFonts w:eastAsia="Arial"/>
              </w:rPr>
            </w:pPr>
            <w:r w:rsidRPr="00BD3948">
              <w:rPr>
                <w:rFonts w:eastAsia="Arial"/>
              </w:rPr>
              <w:t>They clearly</w:t>
            </w:r>
            <w:r w:rsidRPr="00BD3948">
              <w:t xml:space="preserve"> provided</w:t>
            </w:r>
            <w:r w:rsidRPr="00BD3948">
              <w:rPr>
                <w:rFonts w:eastAsia="Arial"/>
              </w:rPr>
              <w:t>:</w:t>
            </w:r>
          </w:p>
          <w:p w14:paraId="202F17D7" w14:textId="00F95235" w:rsidR="00C63DA1" w:rsidRPr="00BD3948" w:rsidRDefault="00C63DA1" w:rsidP="00C63DA1">
            <w:pPr>
              <w:pStyle w:val="TableBullet1"/>
            </w:pPr>
            <w:r w:rsidRPr="00BD3948">
              <w:t>details of partner(s) who would contribute to the cost of their projects and the extent of their contribution.</w:t>
            </w:r>
          </w:p>
          <w:p w14:paraId="3C9656B9" w14:textId="34ECF17F" w:rsidR="00C63DA1" w:rsidRPr="009110A9" w:rsidRDefault="00C63DA1" w:rsidP="00C63DA1">
            <w:pPr>
              <w:pStyle w:val="TableBullet1"/>
            </w:pPr>
            <w:r w:rsidRPr="00BD3948">
              <w:t>details of project partners’ additional support through cash and/or in-kind contributions which would add value to the delivery of the project</w:t>
            </w:r>
            <w:r>
              <w:t>.</w:t>
            </w:r>
          </w:p>
        </w:tc>
      </w:tr>
      <w:tr w:rsidR="00C32AAA" w:rsidRPr="009A501D" w14:paraId="02C5EA6F" w14:textId="77777777" w:rsidTr="00E17682">
        <w:tc>
          <w:tcPr>
            <w:tcW w:w="1484" w:type="pct"/>
          </w:tcPr>
          <w:p w14:paraId="30316F17" w14:textId="36B95AB8" w:rsidR="00C32AAA" w:rsidRPr="00C61E10" w:rsidRDefault="00C32AAA" w:rsidP="00C32AAA">
            <w:pPr>
              <w:pStyle w:val="TableText"/>
            </w:pPr>
            <w:r w:rsidRPr="00C61E10">
              <w:t>Described</w:t>
            </w:r>
            <w:r w:rsidRPr="00C61E10" w:rsidDel="00F76062">
              <w:rPr>
                <w:rFonts w:eastAsia="Arial"/>
              </w:rPr>
              <w:t xml:space="preserve"> </w:t>
            </w:r>
            <w:r w:rsidRPr="00C61E10">
              <w:t>how the project outcomes could be adopted for use and how it could be expanded across different agricultural commodities and products.</w:t>
            </w:r>
          </w:p>
        </w:tc>
        <w:tc>
          <w:tcPr>
            <w:tcW w:w="3516" w:type="pct"/>
          </w:tcPr>
          <w:p w14:paraId="5B8A71FE" w14:textId="77777777" w:rsidR="001574C7" w:rsidRDefault="00C32AAA" w:rsidP="00C32AAA">
            <w:pPr>
              <w:pStyle w:val="TableText"/>
              <w:rPr>
                <w:rFonts w:eastAsia="Arial"/>
              </w:rPr>
            </w:pPr>
            <w:r w:rsidRPr="00C61E10">
              <w:rPr>
                <w:rFonts w:eastAsia="Arial"/>
              </w:rPr>
              <w:t>Strong responses demonstrated how their projects could be adopted and scaled.</w:t>
            </w:r>
          </w:p>
          <w:p w14:paraId="7FDA0E32" w14:textId="2AB0CBE2" w:rsidR="00C32AAA" w:rsidRPr="00C61E10" w:rsidRDefault="00C32AAA" w:rsidP="00C32AAA">
            <w:pPr>
              <w:pStyle w:val="TableText"/>
              <w:rPr>
                <w:rFonts w:eastAsia="Arial"/>
              </w:rPr>
            </w:pPr>
            <w:r w:rsidRPr="00C61E10">
              <w:rPr>
                <w:rFonts w:eastAsia="Arial"/>
              </w:rPr>
              <w:t>They clearly outlined:</w:t>
            </w:r>
          </w:p>
          <w:p w14:paraId="6B5F8DB2" w14:textId="77777777" w:rsidR="00C32AAA" w:rsidRPr="00C61E10" w:rsidRDefault="00C32AAA" w:rsidP="00C32AAA">
            <w:pPr>
              <w:pStyle w:val="TableBullet1"/>
            </w:pPr>
            <w:r w:rsidRPr="00C61E10">
              <w:t>that the regulatory technology solution underpinning their project would be interoperable with other systems</w:t>
            </w:r>
            <w:r>
              <w:t>.</w:t>
            </w:r>
          </w:p>
          <w:p w14:paraId="737FA410" w14:textId="4BCBD77B" w:rsidR="00C32AAA" w:rsidRPr="00C61E10" w:rsidRDefault="00C32AAA" w:rsidP="0040181E">
            <w:pPr>
              <w:pStyle w:val="TableBullet1"/>
            </w:pPr>
            <w:r w:rsidRPr="00C61E10">
              <w:t>an education component extending to other industries, and engagement with stakeholders from other agricultural sectors beyond the project’s initial phases.</w:t>
            </w:r>
          </w:p>
        </w:tc>
      </w:tr>
      <w:tr w:rsidR="00C32AAA" w:rsidRPr="009A501D" w14:paraId="49E016CB" w14:textId="77777777" w:rsidTr="00E17682">
        <w:tc>
          <w:tcPr>
            <w:tcW w:w="1484" w:type="pct"/>
          </w:tcPr>
          <w:p w14:paraId="2692D247" w14:textId="2A822471" w:rsidR="00C32AAA" w:rsidRPr="00BD3948" w:rsidRDefault="00C32AAA" w:rsidP="00C32AAA">
            <w:pPr>
              <w:pStyle w:val="TableText"/>
            </w:pPr>
            <w:r w:rsidRPr="00C61E10">
              <w:t>Described their project’s long-term benefits to industry and Australian agriculture.</w:t>
            </w:r>
          </w:p>
        </w:tc>
        <w:tc>
          <w:tcPr>
            <w:tcW w:w="3516" w:type="pct"/>
          </w:tcPr>
          <w:p w14:paraId="14FFCE0E" w14:textId="77777777" w:rsidR="001574C7" w:rsidRDefault="00C32AAA" w:rsidP="00C32AAA">
            <w:pPr>
              <w:pStyle w:val="TableText"/>
            </w:pPr>
            <w:r w:rsidRPr="00C61E10">
              <w:t>Strong responses demonstrated how their project would contribute to the development of innovative and practicable proposals to address known data gaps for Australian agriculture.</w:t>
            </w:r>
          </w:p>
          <w:p w14:paraId="5DBCDF5C" w14:textId="6D95558C" w:rsidR="00C32AAA" w:rsidRPr="00C61E10" w:rsidRDefault="00C32AAA" w:rsidP="00C32AAA">
            <w:pPr>
              <w:pStyle w:val="TableText"/>
            </w:pPr>
            <w:r w:rsidRPr="00C61E10">
              <w:t xml:space="preserve">They clearly provided:  </w:t>
            </w:r>
          </w:p>
          <w:p w14:paraId="31D1C43C" w14:textId="77777777" w:rsidR="00C32AAA" w:rsidRPr="00C61E10" w:rsidRDefault="00C32AAA" w:rsidP="00C32AAA">
            <w:pPr>
              <w:pStyle w:val="TableBullet1"/>
            </w:pPr>
            <w:r w:rsidRPr="00C61E10">
              <w:t>a proposal that was an innovative yet appropriate use of technology in agricultural traceability</w:t>
            </w:r>
            <w:r>
              <w:t>.</w:t>
            </w:r>
          </w:p>
          <w:p w14:paraId="5761F648" w14:textId="77777777" w:rsidR="00C32AAA" w:rsidRPr="00C61E10" w:rsidRDefault="00C32AAA" w:rsidP="00C32AAA">
            <w:pPr>
              <w:pStyle w:val="TableBullet1"/>
            </w:pPr>
            <w:r w:rsidRPr="00C61E10">
              <w:t>a proposal that had a wide application across commodities other than its targeted commodity</w:t>
            </w:r>
            <w:r>
              <w:t>.</w:t>
            </w:r>
          </w:p>
          <w:p w14:paraId="6999BC77" w14:textId="643202BE" w:rsidR="00C32AAA" w:rsidRPr="00BD3948" w:rsidRDefault="00C32AAA" w:rsidP="0040181E">
            <w:pPr>
              <w:pStyle w:val="TableBullet1"/>
              <w:rPr>
                <w:rFonts w:eastAsia="Arial"/>
              </w:rPr>
            </w:pPr>
            <w:r w:rsidRPr="00C61E10">
              <w:t>evidence that the public benefit outweighed the private benefit, and</w:t>
            </w:r>
            <w:r>
              <w:t xml:space="preserve"> </w:t>
            </w:r>
            <w:r w:rsidRPr="00C61E10">
              <w:t>evidence that the project would strengthen sector-wide interoperability.</w:t>
            </w:r>
          </w:p>
        </w:tc>
      </w:tr>
    </w:tbl>
    <w:p w14:paraId="5596C071" w14:textId="77777777" w:rsidR="00385BAF" w:rsidRPr="000D1696" w:rsidRDefault="00385BAF" w:rsidP="00794BE9">
      <w:pPr>
        <w:pStyle w:val="Heading3"/>
        <w:numPr>
          <w:ilvl w:val="0"/>
          <w:numId w:val="0"/>
        </w:numPr>
        <w:spacing w:before="240"/>
      </w:pPr>
    </w:p>
    <w:sectPr w:rsidR="00385BAF" w:rsidRPr="000D1696" w:rsidSect="0050350F">
      <w:headerReference w:type="even" r:id="rId11"/>
      <w:headerReference w:type="default" r:id="rId12"/>
      <w:footerReference w:type="even" r:id="rId13"/>
      <w:footerReference w:type="default" r:id="rId14"/>
      <w:headerReference w:type="first" r:id="rId15"/>
      <w:footerReference w:type="first" r:id="rId16"/>
      <w:pgSz w:w="11906" w:h="16838"/>
      <w:pgMar w:top="709" w:right="1418" w:bottom="993"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AF47" w14:textId="77777777" w:rsidR="007661F8" w:rsidRDefault="007661F8">
      <w:r>
        <w:separator/>
      </w:r>
    </w:p>
    <w:p w14:paraId="2D65E4F3" w14:textId="77777777" w:rsidR="007661F8" w:rsidRDefault="007661F8"/>
    <w:p w14:paraId="390D13EC" w14:textId="77777777" w:rsidR="007661F8" w:rsidRDefault="007661F8"/>
  </w:endnote>
  <w:endnote w:type="continuationSeparator" w:id="0">
    <w:p w14:paraId="40E5788D" w14:textId="77777777" w:rsidR="007661F8" w:rsidRDefault="007661F8">
      <w:r>
        <w:continuationSeparator/>
      </w:r>
    </w:p>
    <w:p w14:paraId="3E4E98D5" w14:textId="77777777" w:rsidR="007661F8" w:rsidRDefault="007661F8"/>
    <w:p w14:paraId="6849F486" w14:textId="77777777" w:rsidR="007661F8" w:rsidRDefault="007661F8"/>
  </w:endnote>
  <w:endnote w:type="continuationNotice" w:id="1">
    <w:p w14:paraId="64BEBA86" w14:textId="77777777" w:rsidR="007661F8" w:rsidRDefault="007661F8">
      <w:pPr>
        <w:pStyle w:val="Footer"/>
      </w:pPr>
    </w:p>
    <w:p w14:paraId="04069640" w14:textId="77777777" w:rsidR="007661F8" w:rsidRDefault="007661F8"/>
    <w:p w14:paraId="0BBEDA7D" w14:textId="77777777" w:rsidR="007661F8" w:rsidRDefault="00766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B64C" w14:textId="3DCC79FC" w:rsidR="00127DFD" w:rsidRDefault="00127DFD">
    <w:pPr>
      <w:pStyle w:val="Footer"/>
    </w:pPr>
    <w:r>
      <w:rPr>
        <w:noProof/>
      </w:rPr>
      <mc:AlternateContent>
        <mc:Choice Requires="wps">
          <w:drawing>
            <wp:anchor distT="0" distB="0" distL="0" distR="0" simplePos="0" relativeHeight="251658245" behindDoc="0" locked="0" layoutInCell="1" allowOverlap="1" wp14:anchorId="687090A9" wp14:editId="37EE4F4D">
              <wp:simplePos x="635" y="635"/>
              <wp:positionH relativeFrom="page">
                <wp:align>center</wp:align>
              </wp:positionH>
              <wp:positionV relativeFrom="page">
                <wp:align>bottom</wp:align>
              </wp:positionV>
              <wp:extent cx="551815" cy="404495"/>
              <wp:effectExtent l="0" t="0" r="635" b="0"/>
              <wp:wrapNone/>
              <wp:docPr id="16826878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7B3ADF" w14:textId="5C8E4D09" w:rsidR="00127DFD" w:rsidRPr="00127DFD" w:rsidRDefault="00127DFD" w:rsidP="00127DFD">
                          <w:pPr>
                            <w:spacing w:after="0"/>
                            <w:rPr>
                              <w:rFonts w:ascii="Calibri" w:eastAsia="Calibri" w:hAnsi="Calibri" w:cs="Calibri"/>
                              <w:noProof/>
                              <w:color w:val="FF0000"/>
                              <w:sz w:val="24"/>
                              <w:szCs w:val="24"/>
                            </w:rPr>
                          </w:pPr>
                          <w:r w:rsidRPr="00127D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090A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527B3ADF" w14:textId="5C8E4D09" w:rsidR="00127DFD" w:rsidRPr="00127DFD" w:rsidRDefault="00127DFD" w:rsidP="00127DFD">
                    <w:pPr>
                      <w:spacing w:after="0"/>
                      <w:rPr>
                        <w:rFonts w:ascii="Calibri" w:eastAsia="Calibri" w:hAnsi="Calibri" w:cs="Calibri"/>
                        <w:noProof/>
                        <w:color w:val="FF0000"/>
                        <w:sz w:val="24"/>
                        <w:szCs w:val="24"/>
                      </w:rPr>
                    </w:pPr>
                    <w:r w:rsidRPr="00127DF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7C2B0EF3" w14:textId="4143EF62" w:rsidR="00017678" w:rsidRDefault="00017678" w:rsidP="00017678">
        <w:pPr>
          <w:pStyle w:val="Footer"/>
          <w:pBdr>
            <w:bottom w:val="single" w:sz="6" w:space="1" w:color="auto"/>
          </w:pBdr>
          <w:tabs>
            <w:tab w:val="clear" w:pos="4536"/>
            <w:tab w:val="center" w:pos="5103"/>
            <w:tab w:val="right" w:pos="9026"/>
          </w:tabs>
          <w:spacing w:after="0"/>
        </w:pPr>
      </w:p>
      <w:p w14:paraId="092E3B02" w14:textId="50AC46F5" w:rsidR="00B861B4" w:rsidRPr="00565228" w:rsidRDefault="00017678" w:rsidP="00017678">
        <w:pPr>
          <w:pStyle w:val="Footer"/>
          <w:tabs>
            <w:tab w:val="clear" w:pos="4536"/>
            <w:tab w:val="center" w:pos="5103"/>
            <w:tab w:val="right" w:pos="9026"/>
          </w:tabs>
          <w:spacing w:after="0"/>
        </w:pPr>
        <w:r>
          <w:t>Traceability Grants Program - Round 4</w:t>
        </w:r>
        <w:r>
          <w:tab/>
          <w:t xml:space="preserve"> </w:t>
        </w:r>
        <w:r w:rsidR="00565228" w:rsidRPr="00565228">
          <w:rPr>
            <w:bCs/>
            <w:iCs/>
          </w:rPr>
          <w:t>General feedback for applicants</w:t>
        </w:r>
        <w:r w:rsidR="00565228" w:rsidRPr="001039FE">
          <w:tab/>
          <w:t xml:space="preserve">Page </w:t>
        </w:r>
        <w:r w:rsidR="00565228" w:rsidRPr="001039FE">
          <w:rPr>
            <w:b/>
            <w:bCs/>
          </w:rPr>
          <w:fldChar w:fldCharType="begin"/>
        </w:r>
        <w:r w:rsidR="00565228" w:rsidRPr="001039FE">
          <w:rPr>
            <w:b/>
            <w:bCs/>
          </w:rPr>
          <w:instrText xml:space="preserve"> PAGE </w:instrText>
        </w:r>
        <w:r w:rsidR="00565228" w:rsidRPr="001039FE">
          <w:rPr>
            <w:b/>
            <w:bCs/>
          </w:rPr>
          <w:fldChar w:fldCharType="separate"/>
        </w:r>
        <w:r w:rsidR="00565228">
          <w:rPr>
            <w:b/>
            <w:bCs/>
          </w:rPr>
          <w:t>2</w:t>
        </w:r>
        <w:r w:rsidR="00565228" w:rsidRPr="001039FE">
          <w:rPr>
            <w:b/>
            <w:bCs/>
          </w:rPr>
          <w:fldChar w:fldCharType="end"/>
        </w:r>
        <w:r w:rsidR="00565228" w:rsidRPr="001039FE">
          <w:t xml:space="preserve"> of </w:t>
        </w:r>
        <w:r w:rsidR="00565228" w:rsidRPr="001039FE">
          <w:rPr>
            <w:b/>
            <w:bCs/>
          </w:rPr>
          <w:fldChar w:fldCharType="begin"/>
        </w:r>
        <w:r w:rsidR="00565228" w:rsidRPr="001039FE">
          <w:rPr>
            <w:b/>
            <w:bCs/>
          </w:rPr>
          <w:instrText xml:space="preserve"> NUMPAGES  </w:instrText>
        </w:r>
        <w:r w:rsidR="00565228" w:rsidRPr="001039FE">
          <w:rPr>
            <w:b/>
            <w:bCs/>
          </w:rPr>
          <w:fldChar w:fldCharType="separate"/>
        </w:r>
        <w:r w:rsidR="00565228">
          <w:rPr>
            <w:b/>
            <w:bCs/>
          </w:rPr>
          <w:t>20</w:t>
        </w:r>
        <w:r w:rsidR="00565228" w:rsidRPr="001039FE">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878D" w14:textId="0AF01F8E" w:rsidR="00127DFD" w:rsidRDefault="00127DFD">
    <w:pPr>
      <w:pStyle w:val="Footer"/>
    </w:pPr>
    <w:r>
      <w:rPr>
        <w:noProof/>
      </w:rPr>
      <mc:AlternateContent>
        <mc:Choice Requires="wps">
          <w:drawing>
            <wp:anchor distT="0" distB="0" distL="0" distR="0" simplePos="0" relativeHeight="251658244" behindDoc="0" locked="0" layoutInCell="1" allowOverlap="1" wp14:anchorId="38F753CB" wp14:editId="1EF1D334">
              <wp:simplePos x="635" y="635"/>
              <wp:positionH relativeFrom="page">
                <wp:align>center</wp:align>
              </wp:positionH>
              <wp:positionV relativeFrom="page">
                <wp:align>bottom</wp:align>
              </wp:positionV>
              <wp:extent cx="551815" cy="404495"/>
              <wp:effectExtent l="0" t="0" r="635" b="0"/>
              <wp:wrapNone/>
              <wp:docPr id="1916444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20CCB7" w14:textId="685A62C4" w:rsidR="00127DFD" w:rsidRPr="00127DFD" w:rsidRDefault="00127DFD" w:rsidP="00127DFD">
                          <w:pPr>
                            <w:spacing w:after="0"/>
                            <w:rPr>
                              <w:rFonts w:ascii="Calibri" w:eastAsia="Calibri" w:hAnsi="Calibri" w:cs="Calibri"/>
                              <w:noProof/>
                              <w:color w:val="FF0000"/>
                              <w:sz w:val="24"/>
                              <w:szCs w:val="24"/>
                            </w:rPr>
                          </w:pPr>
                          <w:r w:rsidRPr="00127D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753CB"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F20CCB7" w14:textId="685A62C4" w:rsidR="00127DFD" w:rsidRPr="00127DFD" w:rsidRDefault="00127DFD" w:rsidP="00127DFD">
                    <w:pPr>
                      <w:spacing w:after="0"/>
                      <w:rPr>
                        <w:rFonts w:ascii="Calibri" w:eastAsia="Calibri" w:hAnsi="Calibri" w:cs="Calibri"/>
                        <w:noProof/>
                        <w:color w:val="FF0000"/>
                        <w:sz w:val="24"/>
                        <w:szCs w:val="24"/>
                      </w:rPr>
                    </w:pPr>
                    <w:r w:rsidRPr="00127DF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42A7" w14:textId="77777777" w:rsidR="007661F8" w:rsidRDefault="007661F8">
      <w:r>
        <w:separator/>
      </w:r>
    </w:p>
    <w:p w14:paraId="10BFDE8E" w14:textId="77777777" w:rsidR="007661F8" w:rsidRDefault="007661F8"/>
    <w:p w14:paraId="2BC9B7EB" w14:textId="77777777" w:rsidR="007661F8" w:rsidRDefault="007661F8"/>
  </w:footnote>
  <w:footnote w:type="continuationSeparator" w:id="0">
    <w:p w14:paraId="6FE0FB16" w14:textId="77777777" w:rsidR="007661F8" w:rsidRDefault="007661F8">
      <w:r>
        <w:continuationSeparator/>
      </w:r>
    </w:p>
    <w:p w14:paraId="250D6EE9" w14:textId="77777777" w:rsidR="007661F8" w:rsidRDefault="007661F8"/>
    <w:p w14:paraId="0F649420" w14:textId="77777777" w:rsidR="007661F8" w:rsidRDefault="007661F8"/>
  </w:footnote>
  <w:footnote w:type="continuationNotice" w:id="1">
    <w:p w14:paraId="4B48BC37" w14:textId="77777777" w:rsidR="007661F8" w:rsidRDefault="007661F8">
      <w:pPr>
        <w:pStyle w:val="Footer"/>
      </w:pPr>
    </w:p>
    <w:p w14:paraId="40695835" w14:textId="77777777" w:rsidR="007661F8" w:rsidRDefault="007661F8"/>
    <w:p w14:paraId="2469B502" w14:textId="77777777" w:rsidR="007661F8" w:rsidRDefault="00766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8A7E" w14:textId="43F69E70" w:rsidR="00127DFD" w:rsidRDefault="00127DFD">
    <w:pPr>
      <w:pStyle w:val="Header"/>
    </w:pPr>
    <w:r>
      <w:rPr>
        <w:noProof/>
      </w:rPr>
      <mc:AlternateContent>
        <mc:Choice Requires="wps">
          <w:drawing>
            <wp:anchor distT="0" distB="0" distL="0" distR="0" simplePos="0" relativeHeight="251658242" behindDoc="0" locked="0" layoutInCell="1" allowOverlap="1" wp14:anchorId="67290B39" wp14:editId="33F0736E">
              <wp:simplePos x="635" y="635"/>
              <wp:positionH relativeFrom="page">
                <wp:align>center</wp:align>
              </wp:positionH>
              <wp:positionV relativeFrom="page">
                <wp:align>top</wp:align>
              </wp:positionV>
              <wp:extent cx="551815" cy="404495"/>
              <wp:effectExtent l="0" t="0" r="635" b="14605"/>
              <wp:wrapNone/>
              <wp:docPr id="19155181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AA42589" w14:textId="4640DF32" w:rsidR="00127DFD" w:rsidRPr="00127DFD" w:rsidRDefault="00127DFD" w:rsidP="00127DFD">
                          <w:pPr>
                            <w:spacing w:after="0"/>
                            <w:rPr>
                              <w:rFonts w:ascii="Calibri" w:eastAsia="Calibri" w:hAnsi="Calibri" w:cs="Calibri"/>
                              <w:noProof/>
                              <w:color w:val="FF0000"/>
                              <w:sz w:val="24"/>
                              <w:szCs w:val="24"/>
                            </w:rPr>
                          </w:pPr>
                          <w:r w:rsidRPr="00127D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90B3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AA42589" w14:textId="4640DF32" w:rsidR="00127DFD" w:rsidRPr="00127DFD" w:rsidRDefault="00127DFD" w:rsidP="00127DFD">
                    <w:pPr>
                      <w:spacing w:after="0"/>
                      <w:rPr>
                        <w:rFonts w:ascii="Calibri" w:eastAsia="Calibri" w:hAnsi="Calibri" w:cs="Calibri"/>
                        <w:noProof/>
                        <w:color w:val="FF0000"/>
                        <w:sz w:val="24"/>
                        <w:szCs w:val="24"/>
                      </w:rPr>
                    </w:pPr>
                    <w:r w:rsidRPr="00127DF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CE2B" w14:textId="485AA4AC" w:rsidR="00366C3C" w:rsidRPr="00366C3C" w:rsidRDefault="00366C3C" w:rsidP="00366C3C">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F9E9" w14:textId="2EA6C5AB" w:rsidR="00B861B4" w:rsidRDefault="00127DFD">
    <w:pPr>
      <w:pStyle w:val="Header"/>
      <w:jc w:val="left"/>
    </w:pPr>
    <w:r>
      <w:rPr>
        <w:noProof/>
      </w:rPr>
      <mc:AlternateContent>
        <mc:Choice Requires="wps">
          <w:drawing>
            <wp:anchor distT="0" distB="0" distL="0" distR="0" simplePos="0" relativeHeight="251658241" behindDoc="0" locked="0" layoutInCell="1" allowOverlap="1" wp14:anchorId="5E93DE7C" wp14:editId="61319846">
              <wp:simplePos x="635" y="635"/>
              <wp:positionH relativeFrom="page">
                <wp:align>center</wp:align>
              </wp:positionH>
              <wp:positionV relativeFrom="page">
                <wp:align>top</wp:align>
              </wp:positionV>
              <wp:extent cx="551815" cy="404495"/>
              <wp:effectExtent l="0" t="0" r="635" b="14605"/>
              <wp:wrapNone/>
              <wp:docPr id="19644721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3A9105" w14:textId="57DA51F8" w:rsidR="00127DFD" w:rsidRPr="00127DFD" w:rsidRDefault="00127DFD" w:rsidP="00127DFD">
                          <w:pPr>
                            <w:spacing w:after="0"/>
                            <w:rPr>
                              <w:rFonts w:ascii="Calibri" w:eastAsia="Calibri" w:hAnsi="Calibri" w:cs="Calibri"/>
                              <w:noProof/>
                              <w:color w:val="FF0000"/>
                              <w:sz w:val="24"/>
                              <w:szCs w:val="24"/>
                            </w:rPr>
                          </w:pPr>
                          <w:r w:rsidRPr="00127D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3DE7C"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6E3A9105" w14:textId="57DA51F8" w:rsidR="00127DFD" w:rsidRPr="00127DFD" w:rsidRDefault="00127DFD" w:rsidP="00127DFD">
                    <w:pPr>
                      <w:spacing w:after="0"/>
                      <w:rPr>
                        <w:rFonts w:ascii="Calibri" w:eastAsia="Calibri" w:hAnsi="Calibri" w:cs="Calibri"/>
                        <w:noProof/>
                        <w:color w:val="FF0000"/>
                        <w:sz w:val="24"/>
                        <w:szCs w:val="24"/>
                      </w:rPr>
                    </w:pPr>
                    <w:r w:rsidRPr="00127DFD">
                      <w:rPr>
                        <w:rFonts w:ascii="Calibri" w:eastAsia="Calibri" w:hAnsi="Calibri" w:cs="Calibri"/>
                        <w:noProof/>
                        <w:color w:val="FF0000"/>
                        <w:sz w:val="24"/>
                        <w:szCs w:val="24"/>
                      </w:rPr>
                      <w:t>OFFICIAL</w:t>
                    </w:r>
                  </w:p>
                </w:txbxContent>
              </v:textbox>
              <w10:wrap anchorx="page" anchory="page"/>
            </v:shape>
          </w:pict>
        </mc:Fallback>
      </mc:AlternateContent>
    </w:r>
    <w:r w:rsidR="00366C3C" w:rsidRPr="00BE35D2">
      <w:rPr>
        <w:rFonts w:eastAsia="Calibri"/>
        <w:noProof/>
      </w:rPr>
      <w:drawing>
        <wp:inline distT="0" distB="0" distL="0" distR="0" wp14:anchorId="4EF9F827" wp14:editId="66B1D17F">
          <wp:extent cx="4066540" cy="609600"/>
          <wp:effectExtent l="0" t="0" r="0" b="0"/>
          <wp:docPr id="2052968179" name="Picture 2052968179"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54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C71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956C44"/>
    <w:multiLevelType w:val="hybridMultilevel"/>
    <w:tmpl w:val="F708A5C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43C7A1C"/>
    <w:multiLevelType w:val="multilevel"/>
    <w:tmpl w:val="B1BC1D34"/>
    <w:lvl w:ilvl="0">
      <w:start w:val="1"/>
      <w:numFmt w:val="decimal"/>
      <w:lvlText w:val="%1)"/>
      <w:lvlJc w:val="left"/>
      <w:pPr>
        <w:ind w:left="425" w:hanging="425"/>
      </w:pPr>
      <w:rPr>
        <w:rFont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B2CD1"/>
    <w:multiLevelType w:val="hybridMultilevel"/>
    <w:tmpl w:val="1494F6A2"/>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6"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3E95B8D"/>
    <w:multiLevelType w:val="hybridMultilevel"/>
    <w:tmpl w:val="F676B1A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9" w15:restartNumberingAfterBreak="0">
    <w:nsid w:val="24917606"/>
    <w:multiLevelType w:val="hybridMultilevel"/>
    <w:tmpl w:val="40F8E2D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28673E8E"/>
    <w:multiLevelType w:val="hybridMultilevel"/>
    <w:tmpl w:val="0CB833B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1" w15:restartNumberingAfterBreak="0">
    <w:nsid w:val="29A1474B"/>
    <w:multiLevelType w:val="hybridMultilevel"/>
    <w:tmpl w:val="BC74398C"/>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FC4CB0"/>
    <w:multiLevelType w:val="hybridMultilevel"/>
    <w:tmpl w:val="DE1A2C02"/>
    <w:lvl w:ilvl="0" w:tplc="9984DFC2">
      <w:start w:val="1"/>
      <w:numFmt w:val="bullet"/>
      <w:lvlText w:val=""/>
      <w:lvlJc w:val="left"/>
      <w:pPr>
        <w:ind w:left="473" w:hanging="360"/>
      </w:pPr>
      <w:rPr>
        <w:rFonts w:ascii="Symbol" w:hAnsi="Symbol" w:hint="default"/>
      </w:rPr>
    </w:lvl>
    <w:lvl w:ilvl="1" w:tplc="8FA64D42">
      <w:start w:val="1"/>
      <w:numFmt w:val="bullet"/>
      <w:lvlText w:val="o"/>
      <w:lvlJc w:val="left"/>
      <w:pPr>
        <w:ind w:left="1193" w:hanging="360"/>
      </w:pPr>
      <w:rPr>
        <w:rFonts w:ascii="Courier New" w:hAnsi="Courier New" w:hint="default"/>
      </w:rPr>
    </w:lvl>
    <w:lvl w:ilvl="2" w:tplc="722C5AF0">
      <w:start w:val="1"/>
      <w:numFmt w:val="bullet"/>
      <w:lvlText w:val=""/>
      <w:lvlJc w:val="left"/>
      <w:pPr>
        <w:ind w:left="1913" w:hanging="360"/>
      </w:pPr>
      <w:rPr>
        <w:rFonts w:ascii="Wingdings" w:hAnsi="Wingdings" w:hint="default"/>
      </w:rPr>
    </w:lvl>
    <w:lvl w:ilvl="3" w:tplc="237A552A">
      <w:start w:val="1"/>
      <w:numFmt w:val="bullet"/>
      <w:lvlText w:val=""/>
      <w:lvlJc w:val="left"/>
      <w:pPr>
        <w:ind w:left="2633" w:hanging="360"/>
      </w:pPr>
      <w:rPr>
        <w:rFonts w:ascii="Symbol" w:hAnsi="Symbol" w:hint="default"/>
      </w:rPr>
    </w:lvl>
    <w:lvl w:ilvl="4" w:tplc="B1E2A2C8">
      <w:start w:val="1"/>
      <w:numFmt w:val="bullet"/>
      <w:lvlText w:val="o"/>
      <w:lvlJc w:val="left"/>
      <w:pPr>
        <w:ind w:left="3353" w:hanging="360"/>
      </w:pPr>
      <w:rPr>
        <w:rFonts w:ascii="Courier New" w:hAnsi="Courier New" w:hint="default"/>
      </w:rPr>
    </w:lvl>
    <w:lvl w:ilvl="5" w:tplc="83FAAA6E">
      <w:start w:val="1"/>
      <w:numFmt w:val="bullet"/>
      <w:lvlText w:val=""/>
      <w:lvlJc w:val="left"/>
      <w:pPr>
        <w:ind w:left="4073" w:hanging="360"/>
      </w:pPr>
      <w:rPr>
        <w:rFonts w:ascii="Wingdings" w:hAnsi="Wingdings" w:hint="default"/>
      </w:rPr>
    </w:lvl>
    <w:lvl w:ilvl="6" w:tplc="C35C39D4">
      <w:start w:val="1"/>
      <w:numFmt w:val="bullet"/>
      <w:lvlText w:val=""/>
      <w:lvlJc w:val="left"/>
      <w:pPr>
        <w:ind w:left="4793" w:hanging="360"/>
      </w:pPr>
      <w:rPr>
        <w:rFonts w:ascii="Symbol" w:hAnsi="Symbol" w:hint="default"/>
      </w:rPr>
    </w:lvl>
    <w:lvl w:ilvl="7" w:tplc="CEE859FC">
      <w:start w:val="1"/>
      <w:numFmt w:val="bullet"/>
      <w:lvlText w:val="o"/>
      <w:lvlJc w:val="left"/>
      <w:pPr>
        <w:ind w:left="5513" w:hanging="360"/>
      </w:pPr>
      <w:rPr>
        <w:rFonts w:ascii="Courier New" w:hAnsi="Courier New" w:hint="default"/>
      </w:rPr>
    </w:lvl>
    <w:lvl w:ilvl="8" w:tplc="9AF8872A">
      <w:start w:val="1"/>
      <w:numFmt w:val="bullet"/>
      <w:lvlText w:val=""/>
      <w:lvlJc w:val="left"/>
      <w:pPr>
        <w:ind w:left="6233" w:hanging="360"/>
      </w:pPr>
      <w:rPr>
        <w:rFonts w:ascii="Wingdings" w:hAnsi="Wingdings" w:hint="default"/>
      </w:rPr>
    </w:lvl>
  </w:abstractNum>
  <w:abstractNum w:abstractNumId="13" w15:restartNumberingAfterBreak="0">
    <w:nsid w:val="2ED56527"/>
    <w:multiLevelType w:val="hybridMultilevel"/>
    <w:tmpl w:val="0AE8AB1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4"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705467"/>
    <w:multiLevelType w:val="hybridMultilevel"/>
    <w:tmpl w:val="7C729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B21FB8"/>
    <w:multiLevelType w:val="hybridMultilevel"/>
    <w:tmpl w:val="F012A9FC"/>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7" w15:restartNumberingAfterBreak="0">
    <w:nsid w:val="3EC07CC6"/>
    <w:multiLevelType w:val="hybridMultilevel"/>
    <w:tmpl w:val="2B54C04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8" w15:restartNumberingAfterBreak="0">
    <w:nsid w:val="445D7343"/>
    <w:multiLevelType w:val="hybridMultilevel"/>
    <w:tmpl w:val="5A1C48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86800B4"/>
    <w:multiLevelType w:val="multilevel"/>
    <w:tmpl w:val="A0241B28"/>
    <w:numStyleLink w:val="List1"/>
  </w:abstractNum>
  <w:abstractNum w:abstractNumId="2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1" w15:restartNumberingAfterBreak="0">
    <w:nsid w:val="495573F5"/>
    <w:multiLevelType w:val="multilevel"/>
    <w:tmpl w:val="A6905A28"/>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Wingdings" w:hAnsi="Wingdings" w:hint="default"/>
      </w:rPr>
    </w:lvl>
    <w:lvl w:ilvl="2">
      <w:start w:val="1"/>
      <w:numFmt w:val="bullet"/>
      <w:lvlText w:val="­"/>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B95EBF"/>
    <w:multiLevelType w:val="hybridMultilevel"/>
    <w:tmpl w:val="53C640D0"/>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4" w15:restartNumberingAfterBreak="0">
    <w:nsid w:val="56C04F29"/>
    <w:multiLevelType w:val="hybridMultilevel"/>
    <w:tmpl w:val="2988CAB0"/>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5" w15:restartNumberingAfterBreak="0">
    <w:nsid w:val="5A2F0EFF"/>
    <w:multiLevelType w:val="hybridMultilevel"/>
    <w:tmpl w:val="B0CC1CE4"/>
    <w:lvl w:ilvl="0" w:tplc="C8C269C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8B541B"/>
    <w:multiLevelType w:val="multilevel"/>
    <w:tmpl w:val="6614A676"/>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9" w15:restartNumberingAfterBreak="0">
    <w:nsid w:val="64FE1DC0"/>
    <w:multiLevelType w:val="hybridMultilevel"/>
    <w:tmpl w:val="11B487B4"/>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32"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4E3FF6"/>
    <w:multiLevelType w:val="hybridMultilevel"/>
    <w:tmpl w:val="F850BA08"/>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4" w15:restartNumberingAfterBreak="0">
    <w:nsid w:val="7DA756B3"/>
    <w:multiLevelType w:val="hybridMultilevel"/>
    <w:tmpl w:val="6FAC883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5" w15:restartNumberingAfterBreak="0">
    <w:nsid w:val="7ED03F21"/>
    <w:multiLevelType w:val="hybridMultilevel"/>
    <w:tmpl w:val="302E9D34"/>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num w:numId="1" w16cid:durableId="381057155">
    <w:abstractNumId w:val="27"/>
  </w:num>
  <w:num w:numId="2" w16cid:durableId="1639215797">
    <w:abstractNumId w:val="28"/>
  </w:num>
  <w:num w:numId="3" w16cid:durableId="1643265712">
    <w:abstractNumId w:val="6"/>
  </w:num>
  <w:num w:numId="4" w16cid:durableId="1568950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22"/>
  </w:num>
  <w:num w:numId="6" w16cid:durableId="281765065">
    <w:abstractNumId w:val="26"/>
  </w:num>
  <w:num w:numId="7" w16cid:durableId="2092000146">
    <w:abstractNumId w:val="20"/>
  </w:num>
  <w:num w:numId="8" w16cid:durableId="864908900">
    <w:abstractNumId w:val="6"/>
    <w:lvlOverride w:ilvl="0">
      <w:lvl w:ilvl="0">
        <w:start w:val="1"/>
        <w:numFmt w:val="decimal"/>
        <w:pStyle w:val="Heading2"/>
        <w:lvlText w:val="%1"/>
        <w:lvlJc w:val="left"/>
        <w:pPr>
          <w:ind w:left="720" w:hanging="720"/>
        </w:pPr>
        <w:rPr>
          <w:color w:val="auto"/>
        </w:rPr>
      </w:lvl>
    </w:lvlOverride>
  </w:num>
  <w:num w:numId="9" w16cid:durableId="1469322956">
    <w:abstractNumId w:val="27"/>
  </w:num>
  <w:num w:numId="10" w16cid:durableId="1341661948">
    <w:abstractNumId w:val="28"/>
  </w:num>
  <w:num w:numId="11" w16cid:durableId="1983389004">
    <w:abstractNumId w:val="2"/>
  </w:num>
  <w:num w:numId="12" w16cid:durableId="435951209">
    <w:abstractNumId w:val="30"/>
  </w:num>
  <w:num w:numId="13" w16cid:durableId="1385720017">
    <w:abstractNumId w:val="32"/>
  </w:num>
  <w:num w:numId="14" w16cid:durableId="825511730">
    <w:abstractNumId w:val="19"/>
  </w:num>
  <w:num w:numId="15" w16cid:durableId="1816872757">
    <w:abstractNumId w:val="31"/>
  </w:num>
  <w:num w:numId="16" w16cid:durableId="1648897502">
    <w:abstractNumId w:val="21"/>
  </w:num>
  <w:num w:numId="17" w16cid:durableId="1366563097">
    <w:abstractNumId w:val="7"/>
  </w:num>
  <w:num w:numId="18" w16cid:durableId="584916707">
    <w:abstractNumId w:val="14"/>
  </w:num>
  <w:num w:numId="19" w16cid:durableId="213394736">
    <w:abstractNumId w:val="13"/>
  </w:num>
  <w:num w:numId="20" w16cid:durableId="683019725">
    <w:abstractNumId w:val="24"/>
  </w:num>
  <w:num w:numId="21" w16cid:durableId="1874029384">
    <w:abstractNumId w:val="23"/>
  </w:num>
  <w:num w:numId="22" w16cid:durableId="281575324">
    <w:abstractNumId w:val="5"/>
  </w:num>
  <w:num w:numId="23" w16cid:durableId="624775550">
    <w:abstractNumId w:val="34"/>
  </w:num>
  <w:num w:numId="24" w16cid:durableId="132644880">
    <w:abstractNumId w:val="1"/>
  </w:num>
  <w:num w:numId="25" w16cid:durableId="2077241747">
    <w:abstractNumId w:val="9"/>
  </w:num>
  <w:num w:numId="26" w16cid:durableId="1591238436">
    <w:abstractNumId w:val="16"/>
  </w:num>
  <w:num w:numId="27" w16cid:durableId="2055808561">
    <w:abstractNumId w:val="8"/>
  </w:num>
  <w:num w:numId="28" w16cid:durableId="1039402315">
    <w:abstractNumId w:val="35"/>
  </w:num>
  <w:num w:numId="29" w16cid:durableId="188879659">
    <w:abstractNumId w:val="10"/>
  </w:num>
  <w:num w:numId="30" w16cid:durableId="1556546462">
    <w:abstractNumId w:val="29"/>
  </w:num>
  <w:num w:numId="31" w16cid:durableId="395712524">
    <w:abstractNumId w:val="33"/>
  </w:num>
  <w:num w:numId="32" w16cid:durableId="1183474370">
    <w:abstractNumId w:val="17"/>
  </w:num>
  <w:num w:numId="33" w16cid:durableId="748505383">
    <w:abstractNumId w:val="12"/>
  </w:num>
  <w:num w:numId="34" w16cid:durableId="476260085">
    <w:abstractNumId w:val="15"/>
  </w:num>
  <w:num w:numId="35" w16cid:durableId="646403520">
    <w:abstractNumId w:val="25"/>
  </w:num>
  <w:num w:numId="36" w16cid:durableId="2036999621">
    <w:abstractNumId w:val="4"/>
  </w:num>
  <w:num w:numId="37" w16cid:durableId="1550148960">
    <w:abstractNumId w:val="3"/>
  </w:num>
  <w:num w:numId="38" w16cid:durableId="1689214671">
    <w:abstractNumId w:val="6"/>
    <w:lvlOverride w:ilvl="0">
      <w:lvl w:ilvl="0">
        <w:start w:val="1"/>
        <w:numFmt w:val="decimal"/>
        <w:pStyle w:val="Heading2"/>
        <w:lvlText w:val="%1"/>
        <w:lvlJc w:val="left"/>
        <w:pPr>
          <w:ind w:left="720" w:hanging="720"/>
        </w:pPr>
        <w:rPr>
          <w:color w:val="auto"/>
        </w:rPr>
      </w:lvl>
    </w:lvlOverride>
  </w:num>
  <w:num w:numId="39" w16cid:durableId="943734939">
    <w:abstractNumId w:val="27"/>
  </w:num>
  <w:num w:numId="40" w16cid:durableId="746390985">
    <w:abstractNumId w:val="27"/>
  </w:num>
  <w:num w:numId="41" w16cid:durableId="1839467337">
    <w:abstractNumId w:val="27"/>
  </w:num>
  <w:num w:numId="42" w16cid:durableId="1056199091">
    <w:abstractNumId w:val="27"/>
  </w:num>
  <w:num w:numId="43" w16cid:durableId="1867594529">
    <w:abstractNumId w:val="0"/>
  </w:num>
  <w:num w:numId="44" w16cid:durableId="649291442">
    <w:abstractNumId w:val="26"/>
  </w:num>
  <w:num w:numId="45" w16cid:durableId="371537087">
    <w:abstractNumId w:val="26"/>
  </w:num>
  <w:num w:numId="46" w16cid:durableId="684786578">
    <w:abstractNumId w:val="26"/>
  </w:num>
  <w:num w:numId="47" w16cid:durableId="117990824">
    <w:abstractNumId w:val="18"/>
  </w:num>
  <w:num w:numId="48" w16cid:durableId="11294539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5"/>
    <w:rsid w:val="000032AD"/>
    <w:rsid w:val="00006D71"/>
    <w:rsid w:val="00015CCB"/>
    <w:rsid w:val="00017678"/>
    <w:rsid w:val="000176E0"/>
    <w:rsid w:val="00020BF5"/>
    <w:rsid w:val="00031DD5"/>
    <w:rsid w:val="00041720"/>
    <w:rsid w:val="00043D85"/>
    <w:rsid w:val="00043DDA"/>
    <w:rsid w:val="000461DB"/>
    <w:rsid w:val="000542FF"/>
    <w:rsid w:val="000574E2"/>
    <w:rsid w:val="00057E3E"/>
    <w:rsid w:val="000639C1"/>
    <w:rsid w:val="00072F1B"/>
    <w:rsid w:val="00073FC9"/>
    <w:rsid w:val="00077B7B"/>
    <w:rsid w:val="000869AB"/>
    <w:rsid w:val="000942EE"/>
    <w:rsid w:val="00097FA8"/>
    <w:rsid w:val="000A1447"/>
    <w:rsid w:val="000A19BB"/>
    <w:rsid w:val="000A7AAF"/>
    <w:rsid w:val="000B5FA0"/>
    <w:rsid w:val="000B7AFC"/>
    <w:rsid w:val="000D0A97"/>
    <w:rsid w:val="000D1696"/>
    <w:rsid w:val="000D48E5"/>
    <w:rsid w:val="000E5903"/>
    <w:rsid w:val="000F22CD"/>
    <w:rsid w:val="00100642"/>
    <w:rsid w:val="001013AD"/>
    <w:rsid w:val="00102279"/>
    <w:rsid w:val="00102E42"/>
    <w:rsid w:val="00103E70"/>
    <w:rsid w:val="00107FAB"/>
    <w:rsid w:val="001116C3"/>
    <w:rsid w:val="00124DDF"/>
    <w:rsid w:val="00127DFD"/>
    <w:rsid w:val="00130AF5"/>
    <w:rsid w:val="00133B1E"/>
    <w:rsid w:val="001503DF"/>
    <w:rsid w:val="00156298"/>
    <w:rsid w:val="0015632F"/>
    <w:rsid w:val="001574C7"/>
    <w:rsid w:val="001606B7"/>
    <w:rsid w:val="0016201B"/>
    <w:rsid w:val="00162406"/>
    <w:rsid w:val="001639A8"/>
    <w:rsid w:val="001641A3"/>
    <w:rsid w:val="001728AE"/>
    <w:rsid w:val="0017629C"/>
    <w:rsid w:val="00176594"/>
    <w:rsid w:val="0017699C"/>
    <w:rsid w:val="00186434"/>
    <w:rsid w:val="0018771C"/>
    <w:rsid w:val="001934D3"/>
    <w:rsid w:val="001A3E2F"/>
    <w:rsid w:val="001A6E29"/>
    <w:rsid w:val="001A753A"/>
    <w:rsid w:val="001B2335"/>
    <w:rsid w:val="001B2F39"/>
    <w:rsid w:val="001B3182"/>
    <w:rsid w:val="001B62D1"/>
    <w:rsid w:val="001B7C5B"/>
    <w:rsid w:val="001C1865"/>
    <w:rsid w:val="001C7241"/>
    <w:rsid w:val="001C782B"/>
    <w:rsid w:val="001D0E2A"/>
    <w:rsid w:val="001D2261"/>
    <w:rsid w:val="001E3770"/>
    <w:rsid w:val="001E618D"/>
    <w:rsid w:val="002000AF"/>
    <w:rsid w:val="00201D83"/>
    <w:rsid w:val="00211EAB"/>
    <w:rsid w:val="00215CF0"/>
    <w:rsid w:val="0021649B"/>
    <w:rsid w:val="00222137"/>
    <w:rsid w:val="00232658"/>
    <w:rsid w:val="00232F52"/>
    <w:rsid w:val="002353E4"/>
    <w:rsid w:val="0023721B"/>
    <w:rsid w:val="0023779B"/>
    <w:rsid w:val="00263CB6"/>
    <w:rsid w:val="00266B5E"/>
    <w:rsid w:val="00266C5A"/>
    <w:rsid w:val="00274FFC"/>
    <w:rsid w:val="002755E5"/>
    <w:rsid w:val="00277754"/>
    <w:rsid w:val="00277C3B"/>
    <w:rsid w:val="0028199F"/>
    <w:rsid w:val="00281BB6"/>
    <w:rsid w:val="00284C5A"/>
    <w:rsid w:val="00284D14"/>
    <w:rsid w:val="00286125"/>
    <w:rsid w:val="00286307"/>
    <w:rsid w:val="002927A9"/>
    <w:rsid w:val="00293E00"/>
    <w:rsid w:val="002B6545"/>
    <w:rsid w:val="002B65DD"/>
    <w:rsid w:val="002C106E"/>
    <w:rsid w:val="002C6149"/>
    <w:rsid w:val="002C62F0"/>
    <w:rsid w:val="002D18A1"/>
    <w:rsid w:val="002D5B0A"/>
    <w:rsid w:val="002D67C2"/>
    <w:rsid w:val="002D7FDB"/>
    <w:rsid w:val="002E0B92"/>
    <w:rsid w:val="002E3C21"/>
    <w:rsid w:val="002E5897"/>
    <w:rsid w:val="002F1457"/>
    <w:rsid w:val="002F641B"/>
    <w:rsid w:val="003024BD"/>
    <w:rsid w:val="00304AB4"/>
    <w:rsid w:val="00304C84"/>
    <w:rsid w:val="00306ED8"/>
    <w:rsid w:val="00315650"/>
    <w:rsid w:val="003214B3"/>
    <w:rsid w:val="003235AA"/>
    <w:rsid w:val="00324BD0"/>
    <w:rsid w:val="00326E47"/>
    <w:rsid w:val="00330360"/>
    <w:rsid w:val="00336DD2"/>
    <w:rsid w:val="00341111"/>
    <w:rsid w:val="003422BC"/>
    <w:rsid w:val="0034527D"/>
    <w:rsid w:val="00350D80"/>
    <w:rsid w:val="003537AD"/>
    <w:rsid w:val="00354C6A"/>
    <w:rsid w:val="00360039"/>
    <w:rsid w:val="003613B4"/>
    <w:rsid w:val="00364A4A"/>
    <w:rsid w:val="003654AC"/>
    <w:rsid w:val="00365735"/>
    <w:rsid w:val="00366C3C"/>
    <w:rsid w:val="00367183"/>
    <w:rsid w:val="0037073B"/>
    <w:rsid w:val="00385BAF"/>
    <w:rsid w:val="00393CA1"/>
    <w:rsid w:val="00395407"/>
    <w:rsid w:val="003A165D"/>
    <w:rsid w:val="003A6F9D"/>
    <w:rsid w:val="003B1E29"/>
    <w:rsid w:val="003C1FCE"/>
    <w:rsid w:val="003C30D1"/>
    <w:rsid w:val="003C3AD2"/>
    <w:rsid w:val="003D1741"/>
    <w:rsid w:val="003E2958"/>
    <w:rsid w:val="003E3541"/>
    <w:rsid w:val="003E5560"/>
    <w:rsid w:val="003E6CA2"/>
    <w:rsid w:val="003F58F8"/>
    <w:rsid w:val="0040181E"/>
    <w:rsid w:val="00402321"/>
    <w:rsid w:val="00410B27"/>
    <w:rsid w:val="004119A5"/>
    <w:rsid w:val="00425073"/>
    <w:rsid w:val="00427A99"/>
    <w:rsid w:val="0043015D"/>
    <w:rsid w:val="00432172"/>
    <w:rsid w:val="00437495"/>
    <w:rsid w:val="00441BFD"/>
    <w:rsid w:val="00446881"/>
    <w:rsid w:val="00451B82"/>
    <w:rsid w:val="00455634"/>
    <w:rsid w:val="00455714"/>
    <w:rsid w:val="00460082"/>
    <w:rsid w:val="00461957"/>
    <w:rsid w:val="00461A2B"/>
    <w:rsid w:val="0046625C"/>
    <w:rsid w:val="00470C21"/>
    <w:rsid w:val="004724EF"/>
    <w:rsid w:val="004764F1"/>
    <w:rsid w:val="00476C9E"/>
    <w:rsid w:val="004866CA"/>
    <w:rsid w:val="00491E5F"/>
    <w:rsid w:val="00496D0B"/>
    <w:rsid w:val="004A775D"/>
    <w:rsid w:val="004B1D54"/>
    <w:rsid w:val="004B51E6"/>
    <w:rsid w:val="004D44BA"/>
    <w:rsid w:val="004D6AB9"/>
    <w:rsid w:val="004E0F77"/>
    <w:rsid w:val="004E5B25"/>
    <w:rsid w:val="004F086D"/>
    <w:rsid w:val="004F3F2A"/>
    <w:rsid w:val="004F4A88"/>
    <w:rsid w:val="00501939"/>
    <w:rsid w:val="0050350F"/>
    <w:rsid w:val="005043EB"/>
    <w:rsid w:val="00517A68"/>
    <w:rsid w:val="005211F7"/>
    <w:rsid w:val="00527CDC"/>
    <w:rsid w:val="00534D65"/>
    <w:rsid w:val="00546FFE"/>
    <w:rsid w:val="005501F2"/>
    <w:rsid w:val="005546C3"/>
    <w:rsid w:val="00562C12"/>
    <w:rsid w:val="00565228"/>
    <w:rsid w:val="00577014"/>
    <w:rsid w:val="005829BA"/>
    <w:rsid w:val="00590660"/>
    <w:rsid w:val="005A08B1"/>
    <w:rsid w:val="005A6F4F"/>
    <w:rsid w:val="005A7193"/>
    <w:rsid w:val="005B1A02"/>
    <w:rsid w:val="005B63E9"/>
    <w:rsid w:val="005B649B"/>
    <w:rsid w:val="005B6D99"/>
    <w:rsid w:val="005B7523"/>
    <w:rsid w:val="005C36F6"/>
    <w:rsid w:val="005D24E0"/>
    <w:rsid w:val="005D3790"/>
    <w:rsid w:val="005E25BD"/>
    <w:rsid w:val="005E26FC"/>
    <w:rsid w:val="005E4383"/>
    <w:rsid w:val="005F1FDA"/>
    <w:rsid w:val="005F66A2"/>
    <w:rsid w:val="005F7E86"/>
    <w:rsid w:val="006052F2"/>
    <w:rsid w:val="006078B0"/>
    <w:rsid w:val="00611DE6"/>
    <w:rsid w:val="006138D1"/>
    <w:rsid w:val="00621BC3"/>
    <w:rsid w:val="0062762E"/>
    <w:rsid w:val="00635C53"/>
    <w:rsid w:val="006426F1"/>
    <w:rsid w:val="00643C78"/>
    <w:rsid w:val="006440A9"/>
    <w:rsid w:val="006473AE"/>
    <w:rsid w:val="00661AF9"/>
    <w:rsid w:val="006672E7"/>
    <w:rsid w:val="006713A7"/>
    <w:rsid w:val="00674A1F"/>
    <w:rsid w:val="00680970"/>
    <w:rsid w:val="00681176"/>
    <w:rsid w:val="00682A61"/>
    <w:rsid w:val="00693329"/>
    <w:rsid w:val="006A5812"/>
    <w:rsid w:val="006A733C"/>
    <w:rsid w:val="006B222A"/>
    <w:rsid w:val="006C16FF"/>
    <w:rsid w:val="006C1752"/>
    <w:rsid w:val="006C261F"/>
    <w:rsid w:val="006C5145"/>
    <w:rsid w:val="006D1E56"/>
    <w:rsid w:val="006E319F"/>
    <w:rsid w:val="006E3ABC"/>
    <w:rsid w:val="006E662B"/>
    <w:rsid w:val="006E6712"/>
    <w:rsid w:val="006F06B3"/>
    <w:rsid w:val="006F07C4"/>
    <w:rsid w:val="006F6656"/>
    <w:rsid w:val="007107A2"/>
    <w:rsid w:val="00712A10"/>
    <w:rsid w:val="0071381A"/>
    <w:rsid w:val="007169D6"/>
    <w:rsid w:val="0072456D"/>
    <w:rsid w:val="00731375"/>
    <w:rsid w:val="00731E8E"/>
    <w:rsid w:val="00736064"/>
    <w:rsid w:val="00736F72"/>
    <w:rsid w:val="00761FCF"/>
    <w:rsid w:val="00764D6A"/>
    <w:rsid w:val="007661F8"/>
    <w:rsid w:val="00767F66"/>
    <w:rsid w:val="00773056"/>
    <w:rsid w:val="0078416C"/>
    <w:rsid w:val="007879CD"/>
    <w:rsid w:val="0079373D"/>
    <w:rsid w:val="00794BE9"/>
    <w:rsid w:val="007A5D10"/>
    <w:rsid w:val="007A6B20"/>
    <w:rsid w:val="007B66C4"/>
    <w:rsid w:val="007B7E13"/>
    <w:rsid w:val="007C1EB4"/>
    <w:rsid w:val="007C358A"/>
    <w:rsid w:val="007D785F"/>
    <w:rsid w:val="007E2BC6"/>
    <w:rsid w:val="007E36BF"/>
    <w:rsid w:val="007E39EF"/>
    <w:rsid w:val="007E5AE8"/>
    <w:rsid w:val="007F410F"/>
    <w:rsid w:val="00800FE1"/>
    <w:rsid w:val="00804AD5"/>
    <w:rsid w:val="00804DC8"/>
    <w:rsid w:val="00816C95"/>
    <w:rsid w:val="00820F04"/>
    <w:rsid w:val="00826ABB"/>
    <w:rsid w:val="0083078C"/>
    <w:rsid w:val="00831DED"/>
    <w:rsid w:val="00834FB3"/>
    <w:rsid w:val="0084011B"/>
    <w:rsid w:val="00844FFF"/>
    <w:rsid w:val="00856734"/>
    <w:rsid w:val="00863135"/>
    <w:rsid w:val="00865138"/>
    <w:rsid w:val="00880848"/>
    <w:rsid w:val="008846B6"/>
    <w:rsid w:val="00884755"/>
    <w:rsid w:val="00892CC1"/>
    <w:rsid w:val="0089379E"/>
    <w:rsid w:val="00897B06"/>
    <w:rsid w:val="008A0EE3"/>
    <w:rsid w:val="008A3912"/>
    <w:rsid w:val="008B14E1"/>
    <w:rsid w:val="008B1746"/>
    <w:rsid w:val="008C02C8"/>
    <w:rsid w:val="008C42FB"/>
    <w:rsid w:val="008C584E"/>
    <w:rsid w:val="008C60FD"/>
    <w:rsid w:val="008D619B"/>
    <w:rsid w:val="008E105C"/>
    <w:rsid w:val="008E59BC"/>
    <w:rsid w:val="008E711D"/>
    <w:rsid w:val="009000FA"/>
    <w:rsid w:val="009020C3"/>
    <w:rsid w:val="009110A9"/>
    <w:rsid w:val="00915B31"/>
    <w:rsid w:val="00920CE5"/>
    <w:rsid w:val="00923CC9"/>
    <w:rsid w:val="00933D64"/>
    <w:rsid w:val="00934E8E"/>
    <w:rsid w:val="009407D8"/>
    <w:rsid w:val="0094235E"/>
    <w:rsid w:val="00944B17"/>
    <w:rsid w:val="00945332"/>
    <w:rsid w:val="00963987"/>
    <w:rsid w:val="009872D5"/>
    <w:rsid w:val="0098796D"/>
    <w:rsid w:val="00995BFC"/>
    <w:rsid w:val="00997663"/>
    <w:rsid w:val="009A1D0E"/>
    <w:rsid w:val="009A501D"/>
    <w:rsid w:val="009B00A1"/>
    <w:rsid w:val="009B774A"/>
    <w:rsid w:val="009B790D"/>
    <w:rsid w:val="009C31E0"/>
    <w:rsid w:val="009C7635"/>
    <w:rsid w:val="009D5007"/>
    <w:rsid w:val="009E0826"/>
    <w:rsid w:val="009E2823"/>
    <w:rsid w:val="009F0A7E"/>
    <w:rsid w:val="009F4CE2"/>
    <w:rsid w:val="00A01CDB"/>
    <w:rsid w:val="00A023D7"/>
    <w:rsid w:val="00A306C3"/>
    <w:rsid w:val="00A30770"/>
    <w:rsid w:val="00A32E25"/>
    <w:rsid w:val="00A411A8"/>
    <w:rsid w:val="00A41BB1"/>
    <w:rsid w:val="00A50EBC"/>
    <w:rsid w:val="00A5245D"/>
    <w:rsid w:val="00A65C25"/>
    <w:rsid w:val="00A672E2"/>
    <w:rsid w:val="00A77C21"/>
    <w:rsid w:val="00A8161B"/>
    <w:rsid w:val="00A91307"/>
    <w:rsid w:val="00A92385"/>
    <w:rsid w:val="00A93CFB"/>
    <w:rsid w:val="00A94D1E"/>
    <w:rsid w:val="00A9595D"/>
    <w:rsid w:val="00AA079A"/>
    <w:rsid w:val="00AA1D58"/>
    <w:rsid w:val="00AA224F"/>
    <w:rsid w:val="00AA330E"/>
    <w:rsid w:val="00AA6670"/>
    <w:rsid w:val="00AB61DA"/>
    <w:rsid w:val="00AB7911"/>
    <w:rsid w:val="00AC35F5"/>
    <w:rsid w:val="00AC528F"/>
    <w:rsid w:val="00AD2528"/>
    <w:rsid w:val="00AD40D6"/>
    <w:rsid w:val="00AE4237"/>
    <w:rsid w:val="00B02B9B"/>
    <w:rsid w:val="00B0333E"/>
    <w:rsid w:val="00B05480"/>
    <w:rsid w:val="00B077BC"/>
    <w:rsid w:val="00B17183"/>
    <w:rsid w:val="00B17D9A"/>
    <w:rsid w:val="00B23489"/>
    <w:rsid w:val="00B2557D"/>
    <w:rsid w:val="00B36DB5"/>
    <w:rsid w:val="00B37AD7"/>
    <w:rsid w:val="00B37B04"/>
    <w:rsid w:val="00B43D1D"/>
    <w:rsid w:val="00B5740E"/>
    <w:rsid w:val="00B63B5D"/>
    <w:rsid w:val="00B70554"/>
    <w:rsid w:val="00B84485"/>
    <w:rsid w:val="00B861B4"/>
    <w:rsid w:val="00B9294D"/>
    <w:rsid w:val="00B92A50"/>
    <w:rsid w:val="00B97E61"/>
    <w:rsid w:val="00BA5B0F"/>
    <w:rsid w:val="00BA6084"/>
    <w:rsid w:val="00BB00D6"/>
    <w:rsid w:val="00BB2F57"/>
    <w:rsid w:val="00BC1616"/>
    <w:rsid w:val="00BD671A"/>
    <w:rsid w:val="00BE3472"/>
    <w:rsid w:val="00BE55A8"/>
    <w:rsid w:val="00BE561A"/>
    <w:rsid w:val="00BE6306"/>
    <w:rsid w:val="00BF346E"/>
    <w:rsid w:val="00BF4D87"/>
    <w:rsid w:val="00BF4E55"/>
    <w:rsid w:val="00BF7399"/>
    <w:rsid w:val="00BF741B"/>
    <w:rsid w:val="00C003C5"/>
    <w:rsid w:val="00C02519"/>
    <w:rsid w:val="00C12477"/>
    <w:rsid w:val="00C12ACE"/>
    <w:rsid w:val="00C14E68"/>
    <w:rsid w:val="00C30021"/>
    <w:rsid w:val="00C3120E"/>
    <w:rsid w:val="00C32AAA"/>
    <w:rsid w:val="00C33358"/>
    <w:rsid w:val="00C416EC"/>
    <w:rsid w:val="00C53CC6"/>
    <w:rsid w:val="00C62EC1"/>
    <w:rsid w:val="00C63DA1"/>
    <w:rsid w:val="00C7402C"/>
    <w:rsid w:val="00C82CC8"/>
    <w:rsid w:val="00C84903"/>
    <w:rsid w:val="00C85C62"/>
    <w:rsid w:val="00C90D10"/>
    <w:rsid w:val="00C96E9A"/>
    <w:rsid w:val="00CA10E2"/>
    <w:rsid w:val="00CC3539"/>
    <w:rsid w:val="00CC6E1F"/>
    <w:rsid w:val="00CD060D"/>
    <w:rsid w:val="00CE02E1"/>
    <w:rsid w:val="00CE0528"/>
    <w:rsid w:val="00CF3D82"/>
    <w:rsid w:val="00CF4F5E"/>
    <w:rsid w:val="00D07F7D"/>
    <w:rsid w:val="00D1032B"/>
    <w:rsid w:val="00D20DAF"/>
    <w:rsid w:val="00D47121"/>
    <w:rsid w:val="00D56C48"/>
    <w:rsid w:val="00D579C2"/>
    <w:rsid w:val="00D6561B"/>
    <w:rsid w:val="00D65CD1"/>
    <w:rsid w:val="00D6626A"/>
    <w:rsid w:val="00D80480"/>
    <w:rsid w:val="00D92C3B"/>
    <w:rsid w:val="00DA1F76"/>
    <w:rsid w:val="00DA488D"/>
    <w:rsid w:val="00DA71B8"/>
    <w:rsid w:val="00DB31EB"/>
    <w:rsid w:val="00DB71A3"/>
    <w:rsid w:val="00DB7F2A"/>
    <w:rsid w:val="00DC41DE"/>
    <w:rsid w:val="00DC55BE"/>
    <w:rsid w:val="00DC7AA9"/>
    <w:rsid w:val="00DD15B2"/>
    <w:rsid w:val="00DD1C31"/>
    <w:rsid w:val="00DD38D4"/>
    <w:rsid w:val="00DE0AAE"/>
    <w:rsid w:val="00DF29BB"/>
    <w:rsid w:val="00DF388E"/>
    <w:rsid w:val="00DF63D8"/>
    <w:rsid w:val="00DF79BC"/>
    <w:rsid w:val="00E00062"/>
    <w:rsid w:val="00E11AC7"/>
    <w:rsid w:val="00E17682"/>
    <w:rsid w:val="00E20810"/>
    <w:rsid w:val="00E237AB"/>
    <w:rsid w:val="00E2550B"/>
    <w:rsid w:val="00E33E6C"/>
    <w:rsid w:val="00E33EE3"/>
    <w:rsid w:val="00E465B9"/>
    <w:rsid w:val="00E55D7E"/>
    <w:rsid w:val="00E60CEB"/>
    <w:rsid w:val="00E638F9"/>
    <w:rsid w:val="00E66FC0"/>
    <w:rsid w:val="00E6767A"/>
    <w:rsid w:val="00E7125A"/>
    <w:rsid w:val="00E74C8E"/>
    <w:rsid w:val="00E83BAC"/>
    <w:rsid w:val="00E85256"/>
    <w:rsid w:val="00E87CEC"/>
    <w:rsid w:val="00E915AA"/>
    <w:rsid w:val="00E91D72"/>
    <w:rsid w:val="00E94D78"/>
    <w:rsid w:val="00E97CE1"/>
    <w:rsid w:val="00E97F13"/>
    <w:rsid w:val="00EA3E22"/>
    <w:rsid w:val="00EB177E"/>
    <w:rsid w:val="00EC06F1"/>
    <w:rsid w:val="00EC147D"/>
    <w:rsid w:val="00EC38BA"/>
    <w:rsid w:val="00EC40D3"/>
    <w:rsid w:val="00EE1460"/>
    <w:rsid w:val="00EE4833"/>
    <w:rsid w:val="00EE69E4"/>
    <w:rsid w:val="00EF1193"/>
    <w:rsid w:val="00EF2EB0"/>
    <w:rsid w:val="00EF32F8"/>
    <w:rsid w:val="00EF55CC"/>
    <w:rsid w:val="00F01482"/>
    <w:rsid w:val="00F01616"/>
    <w:rsid w:val="00F02EAA"/>
    <w:rsid w:val="00F04729"/>
    <w:rsid w:val="00F23E5B"/>
    <w:rsid w:val="00F318B6"/>
    <w:rsid w:val="00F32455"/>
    <w:rsid w:val="00F37FFE"/>
    <w:rsid w:val="00F47921"/>
    <w:rsid w:val="00F511A3"/>
    <w:rsid w:val="00F52796"/>
    <w:rsid w:val="00F5304F"/>
    <w:rsid w:val="00F60D98"/>
    <w:rsid w:val="00F672D4"/>
    <w:rsid w:val="00F67AFC"/>
    <w:rsid w:val="00F736EB"/>
    <w:rsid w:val="00F82F27"/>
    <w:rsid w:val="00FA0B2E"/>
    <w:rsid w:val="00FA2743"/>
    <w:rsid w:val="00FB18E0"/>
    <w:rsid w:val="00FB78AC"/>
    <w:rsid w:val="00FC1759"/>
    <w:rsid w:val="00FD7468"/>
    <w:rsid w:val="00FE274C"/>
    <w:rsid w:val="00FE4D35"/>
    <w:rsid w:val="00FE64BC"/>
    <w:rsid w:val="00FF1ED8"/>
    <w:rsid w:val="00FF36F4"/>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BF532"/>
  <w15:docId w15:val="{0331A519-9D2F-4300-BF28-E04A495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E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E39EF"/>
    <w:pPr>
      <w:widowControl w:val="0"/>
      <w:spacing w:before="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441BF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1BFD"/>
    <w:pPr>
      <w:keepNext/>
      <w:numPr>
        <w:ilvl w:val="2"/>
        <w:numId w:val="8"/>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41BFD"/>
    <w:rPr>
      <w:rFonts w:ascii="Calibri" w:eastAsiaTheme="minorHAnsi" w:hAnsi="Calibri" w:cstheme="minorBidi"/>
      <w:szCs w:val="22"/>
      <w:lang w:eastAsia="en-US"/>
    </w:rPr>
  </w:style>
  <w:style w:type="paragraph" w:styleId="Footer">
    <w:name w:val="footer"/>
    <w:basedOn w:val="Normal"/>
    <w:link w:val="FooterChar"/>
    <w:uiPriority w:val="99"/>
    <w:rsid w:val="00441BFD"/>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sid w:val="00441BFD"/>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7E39EF"/>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441BF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1BF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41BFD"/>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numPr>
        <w:numId w:val="9"/>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numPr>
        <w:ilvl w:val="1"/>
        <w:numId w:val="9"/>
      </w:numPr>
      <w:spacing w:before="120" w:after="120"/>
      <w:contextualSpacing/>
    </w:pPr>
  </w:style>
  <w:style w:type="paragraph" w:styleId="ListNumber">
    <w:name w:val="List Number"/>
    <w:basedOn w:val="Normal"/>
    <w:uiPriority w:val="9"/>
    <w:qFormat/>
    <w:rsid w:val="00441BFD"/>
    <w:pPr>
      <w:numPr>
        <w:numId w:val="10"/>
      </w:numPr>
      <w:tabs>
        <w:tab w:val="left" w:pos="142"/>
      </w:tabs>
      <w:spacing w:before="120" w:after="120"/>
    </w:pPr>
  </w:style>
  <w:style w:type="paragraph" w:styleId="ListNumber2">
    <w:name w:val="List Number 2"/>
    <w:uiPriority w:val="10"/>
    <w:qFormat/>
    <w:rsid w:val="00441BFD"/>
    <w:pPr>
      <w:numPr>
        <w:ilvl w:val="1"/>
        <w:numId w:val="10"/>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441BFD"/>
    <w:pPr>
      <w:numPr>
        <w:ilvl w:val="2"/>
        <w:numId w:val="10"/>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1">
    <w:name w:val="Table Bullet 1"/>
    <w:basedOn w:val="TableText"/>
    <w:uiPriority w:val="15"/>
    <w:qFormat/>
    <w:rsid w:val="00476C9E"/>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1BFD"/>
    <w:rPr>
      <w:rFonts w:ascii="Calibri Light" w:eastAsiaTheme="minorHAnsi" w:hAnsi="Calibri Light" w:cstheme="minorBidi"/>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1"/>
    <w:qFormat/>
    <w:rsid w:val="00476C9E"/>
    <w:pPr>
      <w:numPr>
        <w:numId w:val="11"/>
      </w:numPr>
      <w:tabs>
        <w:tab w:val="num" w:pos="361"/>
      </w:tabs>
      <w:ind w:left="644" w:hanging="488"/>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aliases w:val="List Paragraph11,Recommendation,Bullet Points,NFP GP Bulleted List,Bullet point"/>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DB31EB"/>
    <w:rPr>
      <w:rFonts w:asciiTheme="majorHAnsi" w:eastAsiaTheme="majorEastAsia" w:hAnsiTheme="majorHAnsi" w:cstheme="majorBidi"/>
      <w:i/>
      <w:color w:val="59621D"/>
      <w:szCs w:val="22"/>
      <w:lang w:eastAsia="en-US"/>
    </w:rPr>
  </w:style>
  <w:style w:type="paragraph" w:customStyle="1" w:styleId="Tablenumberedlist2">
    <w:name w:val="Table numbered list 2"/>
    <w:basedOn w:val="TableText"/>
    <w:qFormat/>
    <w:rsid w:val="0071381A"/>
    <w:pPr>
      <w:numPr>
        <w:ilvl w:val="1"/>
        <w:numId w:val="13"/>
      </w:numPr>
    </w:pPr>
  </w:style>
  <w:style w:type="paragraph" w:customStyle="1" w:styleId="Tablenumberedlist3">
    <w:name w:val="Table numbered list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table" w:styleId="TableGridLight">
    <w:name w:val="Grid Table Light"/>
    <w:basedOn w:val="TableNormal"/>
    <w:uiPriority w:val="40"/>
    <w:rsid w:val="007313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ullets">
    <w:name w:val="Bullets"/>
    <w:basedOn w:val="NoList"/>
    <w:uiPriority w:val="99"/>
    <w:rsid w:val="000D1696"/>
    <w:pPr>
      <w:numPr>
        <w:numId w:val="15"/>
      </w:numPr>
    </w:pPr>
  </w:style>
  <w:style w:type="paragraph" w:customStyle="1" w:styleId="Bullets1">
    <w:name w:val="Bullets 1"/>
    <w:basedOn w:val="BodyText"/>
    <w:qFormat/>
    <w:rsid w:val="000D1696"/>
    <w:pPr>
      <w:numPr>
        <w:numId w:val="15"/>
      </w:numPr>
      <w:spacing w:before="120" w:after="140" w:line="280" w:lineRule="atLeast"/>
      <w:ind w:left="425" w:hanging="425"/>
    </w:pPr>
    <w:rPr>
      <w:rFonts w:cs="Times New Roman"/>
      <w:color w:val="000000" w:themeColor="text1"/>
      <w:szCs w:val="20"/>
    </w:rPr>
  </w:style>
  <w:style w:type="paragraph" w:customStyle="1" w:styleId="Bullets2">
    <w:name w:val="Bullets 2"/>
    <w:basedOn w:val="BodyText"/>
    <w:qFormat/>
    <w:rsid w:val="000D1696"/>
    <w:pPr>
      <w:numPr>
        <w:ilvl w:val="1"/>
        <w:numId w:val="15"/>
      </w:numPr>
      <w:spacing w:before="120" w:after="140" w:line="280" w:lineRule="atLeast"/>
      <w:ind w:left="851" w:hanging="426"/>
    </w:pPr>
    <w:rPr>
      <w:rFonts w:cs="Times New Roman"/>
      <w:color w:val="000000" w:themeColor="text1"/>
      <w:szCs w:val="20"/>
    </w:rPr>
  </w:style>
  <w:style w:type="paragraph" w:customStyle="1" w:styleId="TableBullets2">
    <w:name w:val="Table Bullets 2"/>
    <w:basedOn w:val="TableText"/>
    <w:uiPriority w:val="20"/>
    <w:qFormat/>
    <w:rsid w:val="000D1696"/>
    <w:pPr>
      <w:numPr>
        <w:ilvl w:val="7"/>
        <w:numId w:val="15"/>
      </w:numPr>
      <w:spacing w:before="40" w:after="100" w:line="280" w:lineRule="atLeast"/>
      <w:ind w:right="113"/>
    </w:pPr>
    <w:rPr>
      <w:rFonts w:cs="Times New Roman"/>
      <w:color w:val="000000" w:themeColor="text1"/>
      <w:sz w:val="22"/>
      <w:szCs w:val="20"/>
    </w:rPr>
  </w:style>
  <w:style w:type="paragraph" w:customStyle="1" w:styleId="TableBullets1">
    <w:name w:val="Table Bullets 1"/>
    <w:basedOn w:val="TableText"/>
    <w:uiPriority w:val="20"/>
    <w:qFormat/>
    <w:rsid w:val="000D1696"/>
    <w:pPr>
      <w:numPr>
        <w:ilvl w:val="6"/>
        <w:numId w:val="15"/>
      </w:numPr>
      <w:spacing w:before="40" w:after="100" w:line="280" w:lineRule="atLeast"/>
      <w:ind w:right="113"/>
    </w:pPr>
    <w:rPr>
      <w:rFonts w:cs="Times New Roman"/>
      <w:color w:val="000000" w:themeColor="text1"/>
      <w:sz w:val="22"/>
      <w:szCs w:val="20"/>
    </w:rPr>
  </w:style>
  <w:style w:type="paragraph" w:styleId="BodyText">
    <w:name w:val="Body Text"/>
    <w:basedOn w:val="Normal"/>
    <w:link w:val="BodyTextChar"/>
    <w:uiPriority w:val="99"/>
    <w:semiHidden/>
    <w:unhideWhenUsed/>
    <w:rsid w:val="000D1696"/>
    <w:pPr>
      <w:spacing w:after="120"/>
    </w:pPr>
  </w:style>
  <w:style w:type="character" w:customStyle="1" w:styleId="BodyTextChar">
    <w:name w:val="Body Text Char"/>
    <w:basedOn w:val="DefaultParagraphFont"/>
    <w:link w:val="BodyText"/>
    <w:uiPriority w:val="99"/>
    <w:semiHidden/>
    <w:rsid w:val="000D1696"/>
    <w:rPr>
      <w:rFonts w:asciiTheme="minorHAnsi" w:eastAsiaTheme="minorHAnsi" w:hAnsiTheme="minorHAnsi" w:cstheme="minorBidi"/>
      <w:sz w:val="22"/>
      <w:szCs w:val="22"/>
      <w:lang w:eastAsia="en-US"/>
    </w:rPr>
  </w:style>
  <w:style w:type="numbering" w:customStyle="1" w:styleId="Numbers">
    <w:name w:val="Numbers"/>
    <w:basedOn w:val="NoList"/>
    <w:uiPriority w:val="99"/>
    <w:rsid w:val="000D1696"/>
    <w:pPr>
      <w:numPr>
        <w:numId w:val="17"/>
      </w:numPr>
    </w:pPr>
  </w:style>
  <w:style w:type="paragraph" w:customStyle="1" w:styleId="Numbers1">
    <w:name w:val="Numbers 1"/>
    <w:basedOn w:val="Heading3"/>
    <w:uiPriority w:val="9"/>
    <w:qFormat/>
    <w:rsid w:val="000D1696"/>
    <w:pPr>
      <w:numPr>
        <w:ilvl w:val="0"/>
        <w:numId w:val="17"/>
      </w:numPr>
      <w:tabs>
        <w:tab w:val="num" w:pos="360"/>
      </w:tabs>
      <w:spacing w:before="400" w:after="120" w:line="280" w:lineRule="atLeast"/>
      <w:ind w:left="0" w:firstLine="0"/>
    </w:pPr>
    <w:rPr>
      <w:rFonts w:asciiTheme="majorHAnsi" w:eastAsiaTheme="majorEastAsia" w:hAnsiTheme="majorHAnsi" w:cstheme="majorBidi"/>
      <w:color w:val="000000" w:themeColor="text1"/>
      <w:sz w:val="22"/>
      <w:szCs w:val="20"/>
    </w:rPr>
  </w:style>
  <w:style w:type="paragraph" w:customStyle="1" w:styleId="Numbers2">
    <w:name w:val="Numbers 2"/>
    <w:basedOn w:val="BodyText"/>
    <w:uiPriority w:val="9"/>
    <w:qFormat/>
    <w:rsid w:val="000D1696"/>
    <w:pPr>
      <w:numPr>
        <w:ilvl w:val="1"/>
        <w:numId w:val="17"/>
      </w:numPr>
      <w:tabs>
        <w:tab w:val="num" w:pos="360"/>
      </w:tabs>
      <w:spacing w:before="120" w:after="140" w:line="280" w:lineRule="atLeast"/>
      <w:ind w:left="0" w:firstLine="0"/>
    </w:pPr>
    <w:rPr>
      <w:rFonts w:cs="Times New Roman"/>
      <w:color w:val="000000" w:themeColor="text1"/>
      <w:szCs w:val="20"/>
    </w:rPr>
  </w:style>
  <w:style w:type="paragraph" w:customStyle="1" w:styleId="Numbers3">
    <w:name w:val="Numbers 3"/>
    <w:basedOn w:val="BodyText"/>
    <w:link w:val="Numbers3Char"/>
    <w:uiPriority w:val="9"/>
    <w:qFormat/>
    <w:rsid w:val="000D1696"/>
    <w:pPr>
      <w:numPr>
        <w:ilvl w:val="2"/>
        <w:numId w:val="17"/>
      </w:numPr>
      <w:tabs>
        <w:tab w:val="num" w:pos="360"/>
      </w:tabs>
      <w:spacing w:before="120" w:after="140" w:line="280" w:lineRule="atLeast"/>
      <w:ind w:left="0" w:firstLine="0"/>
    </w:pPr>
    <w:rPr>
      <w:color w:val="000000" w:themeColor="text1"/>
    </w:rPr>
  </w:style>
  <w:style w:type="character" w:customStyle="1" w:styleId="Numbers3Char">
    <w:name w:val="Numbers 3 Char"/>
    <w:basedOn w:val="BodyTextChar"/>
    <w:link w:val="Numbers3"/>
    <w:uiPriority w:val="9"/>
    <w:rsid w:val="000D1696"/>
    <w:rPr>
      <w:rFonts w:asciiTheme="minorHAnsi" w:eastAsiaTheme="minorHAnsi" w:hAnsiTheme="minorHAnsi" w:cstheme="minorBidi"/>
      <w:color w:val="000000" w:themeColor="text1"/>
      <w:sz w:val="22"/>
      <w:szCs w:val="22"/>
      <w:lang w:eastAsia="en-US"/>
    </w:rPr>
  </w:style>
  <w:style w:type="paragraph" w:customStyle="1" w:styleId="ListParagraph1">
    <w:name w:val="List Paragraph1"/>
    <w:basedOn w:val="ListParagraph"/>
    <w:uiPriority w:val="1"/>
    <w:qFormat/>
    <w:rsid w:val="001639A8"/>
    <w:pPr>
      <w:numPr>
        <w:numId w:val="36"/>
      </w:numPr>
      <w:spacing w:after="120"/>
      <w:contextualSpacing/>
    </w:pPr>
    <w:rPr>
      <w:rFonts w:asciiTheme="minorHAnsi" w:eastAsia="Times New Roman" w:hAnsiTheme="minorHAnsi" w:cs="Times New Roman"/>
      <w:sz w:val="20"/>
      <w:szCs w:val="21"/>
      <w:lang w:eastAsia="en-AU"/>
    </w:rPr>
  </w:style>
  <w:style w:type="paragraph" w:styleId="Revision">
    <w:name w:val="Revision"/>
    <w:hidden/>
    <w:uiPriority w:val="99"/>
    <w:semiHidden/>
    <w:rsid w:val="000A19B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5cae054-54c3-44a4-b450-a745c3ed0588" xsi:nil="true"/>
    <_x0043_M9 xmlns="55cae054-54c3-44a4-b450-a745c3ed0588" xsi:nil="true"/>
    <Officer xmlns="55cae054-54c3-44a4-b450-a745c3ed0588">
      <UserInfo>
        <DisplayName/>
        <AccountId xsi:nil="true"/>
        <AccountType/>
      </UserInfo>
    </Officer>
    <lcf76f155ced4ddcb4097134ff3c332f xmlns="55cae054-54c3-44a4-b450-a745c3ed0588">
      <Terms xmlns="http://schemas.microsoft.com/office/infopath/2007/PartnerControls"/>
    </lcf76f155ced4ddcb4097134ff3c332f>
    <TaxCatchAll xmlns="81c01dc6-2c49-4730-b140-874c95cac377" xsi:nil="true"/>
    <Status xmlns="55cae054-54c3-44a4-b450-a745c3ed0588">Draft</Status>
    <_Flow_SignoffStatus xmlns="55cae054-54c3-44a4-b450-a745c3ed05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8A6F3FD46F004DA7AD9512D3862A1A" ma:contentTypeVersion="24" ma:contentTypeDescription="Create a new document." ma:contentTypeScope="" ma:versionID="60da04bb166d5b44c0b57382224d5615">
  <xsd:schema xmlns:xsd="http://www.w3.org/2001/XMLSchema" xmlns:xs="http://www.w3.org/2001/XMLSchema" xmlns:p="http://schemas.microsoft.com/office/2006/metadata/properties" xmlns:ns2="55cae054-54c3-44a4-b450-a745c3ed0588" xmlns:ns3="1a2715dd-1484-49e7-9dee-61312147b4a5" xmlns:ns4="81c01dc6-2c49-4730-b140-874c95cac377" targetNamespace="http://schemas.microsoft.com/office/2006/metadata/properties" ma:root="true" ma:fieldsID="b08b533844ebee1667e0848b12a1f924" ns2:_="" ns3:_="" ns4:_="">
    <xsd:import namespace="55cae054-54c3-44a4-b450-a745c3ed0588"/>
    <xsd:import namespace="1a2715dd-1484-49e7-9dee-61312147b4a5"/>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Status" minOccurs="0"/>
                <xsd:element ref="ns2:Officer" minOccurs="0"/>
                <xsd:element ref="ns2:MediaServiceObjectDetectorVersions" minOccurs="0"/>
                <xsd:element ref="ns2:_Flow_SignoffStatus" minOccurs="0"/>
                <xsd:element ref="ns2:MediaLengthInSeconds" minOccurs="0"/>
                <xsd:element ref="ns2:Comment" minOccurs="0"/>
                <xsd:element ref="ns2:MediaServiceSearchProperties" minOccurs="0"/>
                <xsd:element ref="ns2:MediaServiceBillingMetadata" minOccurs="0"/>
                <xsd:element ref="ns2:_x0043_M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ae054-54c3-44a4-b450-a745c3ed0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format="Dropdown" ma:internalName="Status">
      <xsd:simpleType>
        <xsd:union memberTypes="dms:Text">
          <xsd:simpleType>
            <xsd:restriction base="dms:Choice">
              <xsd:enumeration value="Draft"/>
              <xsd:enumeration value="FINAL"/>
              <xsd:enumeration value="For clearance"/>
              <xsd:enumeration value="Cleared"/>
              <xsd:enumeration value="Reviewed - needs addressing"/>
              <xsd:enumeration value="Master"/>
              <xsd:enumeration value="Superseded"/>
              <xsd:enumeration value="Template"/>
              <xsd:enumeration value="Email"/>
              <xsd:enumeration value="Living document"/>
              <xsd:enumeration value="Completed"/>
              <xsd:enumeration value="Working document"/>
              <xsd:enumeration value="Attachment"/>
              <xsd:enumeration value="Shortcut or Link"/>
            </xsd:restriction>
          </xsd:simpleType>
        </xsd:union>
      </xsd:simpleType>
    </xsd:element>
    <xsd:element name="Officer" ma:index="23"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Comment" ma:index="27" nillable="true" ma:displayName="Comment" ma:description="&#10;" ma:format="Dropdown" ma:internalName="Comment">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x0043_M9" ma:index="30" nillable="true" ma:displayName="CM9" ma:format="Dropdown" ma:internalName="_x0043_M9">
      <xsd:simpleType>
        <xsd:restriction base="dms:Choice">
          <xsd:enumeration value="Filed"/>
          <xsd:enumeration value="To be filed"/>
          <xsd:enumeration value="(new)"/>
        </xsd:restriction>
      </xsd:simpleType>
    </xsd:element>
  </xsd:schema>
  <xsd:schema xmlns:xsd="http://www.w3.org/2001/XMLSchema" xmlns:xs="http://www.w3.org/2001/XMLSchema" xmlns:dms="http://schemas.microsoft.com/office/2006/documentManagement/types" xmlns:pc="http://schemas.microsoft.com/office/infopath/2007/PartnerControls" targetNamespace="1a2715dd-1484-49e7-9dee-61312147b4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b0d2625-a447-46d9-b39a-97dab4b21a58}" ma:internalName="TaxCatchAll" ma:showField="CatchAllData" ma:web="1a2715dd-1484-49e7-9dee-61312147b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55cae054-54c3-44a4-b450-a745c3ed0588"/>
    <ds:schemaRef ds:uri="81c01dc6-2c49-4730-b140-874c95cac377"/>
  </ds:schemaRefs>
</ds:datastoreItem>
</file>

<file path=customXml/itemProps2.xml><?xml version="1.0" encoding="utf-8"?>
<ds:datastoreItem xmlns:ds="http://schemas.openxmlformats.org/officeDocument/2006/customXml" ds:itemID="{D80EAF42-B50B-44BC-B1F4-FCA04AFBD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ae054-54c3-44a4-b450-a745c3ed0588"/>
    <ds:schemaRef ds:uri="1a2715dd-1484-49e7-9dee-61312147b4a5"/>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Report_template_1</Template>
  <TotalTime>2357</TotalTime>
  <Pages>8</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Livestock and Animal Traceability Development, Implementation, and Improvement – General feedback for applicants</vt:lpstr>
    </vt:vector>
  </TitlesOfParts>
  <Company/>
  <LinksUpToDate>false</LinksUpToDate>
  <CharactersWithSpaces>19586</CharactersWithSpaces>
  <SharedDoc>false</SharedDoc>
  <HLinks>
    <vt:vector size="72" baseType="variant">
      <vt:variant>
        <vt:i4>1703996</vt:i4>
      </vt:variant>
      <vt:variant>
        <vt:i4>80</vt:i4>
      </vt:variant>
      <vt:variant>
        <vt:i4>0</vt:i4>
      </vt:variant>
      <vt:variant>
        <vt:i4>5</vt:i4>
      </vt:variant>
      <vt:variant>
        <vt:lpwstr/>
      </vt:variant>
      <vt:variant>
        <vt:lpwstr>_Toc228804633</vt:lpwstr>
      </vt:variant>
      <vt:variant>
        <vt:i4>1703996</vt:i4>
      </vt:variant>
      <vt:variant>
        <vt:i4>74</vt:i4>
      </vt:variant>
      <vt:variant>
        <vt:i4>0</vt:i4>
      </vt:variant>
      <vt:variant>
        <vt:i4>5</vt:i4>
      </vt:variant>
      <vt:variant>
        <vt:lpwstr/>
      </vt:variant>
      <vt:variant>
        <vt:lpwstr>_Toc228804632</vt:lpwstr>
      </vt:variant>
      <vt:variant>
        <vt:i4>1703996</vt:i4>
      </vt:variant>
      <vt:variant>
        <vt:i4>68</vt:i4>
      </vt:variant>
      <vt:variant>
        <vt:i4>0</vt:i4>
      </vt:variant>
      <vt:variant>
        <vt:i4>5</vt:i4>
      </vt:variant>
      <vt:variant>
        <vt:lpwstr/>
      </vt:variant>
      <vt:variant>
        <vt:lpwstr>_Toc228804631</vt:lpwstr>
      </vt:variant>
      <vt:variant>
        <vt:i4>1703996</vt:i4>
      </vt:variant>
      <vt:variant>
        <vt:i4>62</vt:i4>
      </vt:variant>
      <vt:variant>
        <vt:i4>0</vt:i4>
      </vt:variant>
      <vt:variant>
        <vt:i4>5</vt:i4>
      </vt:variant>
      <vt:variant>
        <vt:lpwstr/>
      </vt:variant>
      <vt:variant>
        <vt:lpwstr>_Toc228804630</vt:lpwstr>
      </vt:variant>
      <vt:variant>
        <vt:i4>1638461</vt:i4>
      </vt:variant>
      <vt:variant>
        <vt:i4>53</vt:i4>
      </vt:variant>
      <vt:variant>
        <vt:i4>0</vt:i4>
      </vt:variant>
      <vt:variant>
        <vt:i4>5</vt:i4>
      </vt:variant>
      <vt:variant>
        <vt:lpwstr/>
      </vt:variant>
      <vt:variant>
        <vt:lpwstr>_Toc228804707</vt:lpwstr>
      </vt:variant>
      <vt:variant>
        <vt:i4>1638461</vt:i4>
      </vt:variant>
      <vt:variant>
        <vt:i4>47</vt:i4>
      </vt:variant>
      <vt:variant>
        <vt:i4>0</vt:i4>
      </vt:variant>
      <vt:variant>
        <vt:i4>5</vt:i4>
      </vt:variant>
      <vt:variant>
        <vt:lpwstr/>
      </vt:variant>
      <vt:variant>
        <vt:lpwstr>_Toc228804706</vt:lpwstr>
      </vt:variant>
      <vt:variant>
        <vt:i4>1638461</vt:i4>
      </vt:variant>
      <vt:variant>
        <vt:i4>41</vt:i4>
      </vt:variant>
      <vt:variant>
        <vt:i4>0</vt:i4>
      </vt:variant>
      <vt:variant>
        <vt:i4>5</vt:i4>
      </vt:variant>
      <vt:variant>
        <vt:lpwstr/>
      </vt:variant>
      <vt:variant>
        <vt:lpwstr>_Toc228804705</vt:lpwstr>
      </vt:variant>
      <vt:variant>
        <vt:i4>1638461</vt:i4>
      </vt:variant>
      <vt:variant>
        <vt:i4>35</vt:i4>
      </vt:variant>
      <vt:variant>
        <vt:i4>0</vt:i4>
      </vt:variant>
      <vt:variant>
        <vt:i4>5</vt:i4>
      </vt:variant>
      <vt:variant>
        <vt:lpwstr/>
      </vt:variant>
      <vt:variant>
        <vt:lpwstr>_Toc228804704</vt:lpwstr>
      </vt:variant>
      <vt:variant>
        <vt:i4>1638461</vt:i4>
      </vt:variant>
      <vt:variant>
        <vt:i4>29</vt:i4>
      </vt:variant>
      <vt:variant>
        <vt:i4>0</vt:i4>
      </vt:variant>
      <vt:variant>
        <vt:i4>5</vt:i4>
      </vt:variant>
      <vt:variant>
        <vt:lpwstr/>
      </vt:variant>
      <vt:variant>
        <vt:lpwstr>_Toc228804703</vt:lpwstr>
      </vt:variant>
      <vt:variant>
        <vt:i4>1638461</vt:i4>
      </vt:variant>
      <vt:variant>
        <vt:i4>23</vt:i4>
      </vt:variant>
      <vt:variant>
        <vt:i4>0</vt:i4>
      </vt:variant>
      <vt:variant>
        <vt:i4>5</vt:i4>
      </vt:variant>
      <vt:variant>
        <vt:lpwstr/>
      </vt:variant>
      <vt:variant>
        <vt:lpwstr>_Toc228804702</vt:lpwstr>
      </vt:variant>
      <vt:variant>
        <vt:i4>1638461</vt:i4>
      </vt:variant>
      <vt:variant>
        <vt:i4>17</vt:i4>
      </vt:variant>
      <vt:variant>
        <vt:i4>0</vt:i4>
      </vt:variant>
      <vt:variant>
        <vt:i4>5</vt:i4>
      </vt:variant>
      <vt:variant>
        <vt:lpwstr/>
      </vt:variant>
      <vt:variant>
        <vt:lpwstr>_Toc228804701</vt:lpwstr>
      </vt:variant>
      <vt:variant>
        <vt:i4>1638461</vt:i4>
      </vt:variant>
      <vt:variant>
        <vt:i4>11</vt:i4>
      </vt:variant>
      <vt:variant>
        <vt:i4>0</vt:i4>
      </vt:variant>
      <vt:variant>
        <vt:i4>5</vt:i4>
      </vt:variant>
      <vt:variant>
        <vt:lpwstr/>
      </vt:variant>
      <vt:variant>
        <vt:lpwstr>_Toc228804700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Livestock and Animal Traceability Development, Implementation, and Improvement – General feedback for applicants</dc:title>
  <dc:creator>Department of Agriculture, Fisheries and Forestry</dc:creator>
  <cp:lastModifiedBy>Shorter, Saffron</cp:lastModifiedBy>
  <cp:revision>156</cp:revision>
  <cp:lastPrinted>2022-11-17T23:20:00Z</cp:lastPrinted>
  <dcterms:created xsi:type="dcterms:W3CDTF">2024-11-12T05:21:00Z</dcterms:created>
  <dcterms:modified xsi:type="dcterms:W3CDTF">2026-05-28T21:52:00Z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0x010100528A6F3FD46F004DA7AD9512D3862A1A</vt:lpwstr>
  </property>
  <property fmtid="{D5CDD505-2E9C-101B-9397-08002B2CF9AE}" pid="3" name="ClassificationContentMarkingHeaderShapeIds">
    <vt:lpwstr>7517774b,722c7cc8,24677281</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723a9f25,644bc773,5b7d26da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2024-11-12T05:19:38Z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2bebf188-dc20-4ef9-a708-b2c25c69a380</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8" name="docLang">
    <vt:lpwstr>en</vt:lpwstr>
  </property>
</Properties>
</file>