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B5" w:rsidRPr="0055733B" w:rsidRDefault="008069B5" w:rsidP="0055733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FFFF"/>
          <w:lang w:eastAsia="en-AU"/>
        </w:rPr>
      </w:pPr>
    </w:p>
    <w:p w:rsidR="008069B5" w:rsidRDefault="008069B5" w:rsidP="008069B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156A00"/>
          <w:sz w:val="58"/>
          <w:szCs w:val="58"/>
          <w:lang w:eastAsia="en-AU"/>
        </w:rPr>
      </w:pPr>
      <w:r>
        <w:rPr>
          <w:rFonts w:ascii="TimesNewRomanPSMT" w:hAnsi="TimesNewRomanPSMT" w:cs="TimesNewRomanPSMT"/>
          <w:color w:val="156A00"/>
          <w:sz w:val="58"/>
          <w:szCs w:val="58"/>
          <w:lang w:eastAsia="en-AU"/>
        </w:rPr>
        <w:t>Giant Kelp Marine Forests of South</w:t>
      </w:r>
      <w:r w:rsidR="0084651F">
        <w:rPr>
          <w:rFonts w:ascii="TimesNewRomanPSMT" w:hAnsi="TimesNewRomanPSMT" w:cs="TimesNewRomanPSMT"/>
          <w:color w:val="156A00"/>
          <w:sz w:val="58"/>
          <w:szCs w:val="58"/>
          <w:lang w:eastAsia="en-AU"/>
        </w:rPr>
        <w:t xml:space="preserve"> </w:t>
      </w:r>
      <w:r>
        <w:rPr>
          <w:rFonts w:ascii="TimesNewRomanPSMT" w:hAnsi="TimesNewRomanPSMT" w:cs="TimesNewRomanPSMT"/>
          <w:color w:val="156A00"/>
          <w:sz w:val="58"/>
          <w:szCs w:val="58"/>
          <w:lang w:eastAsia="en-AU"/>
        </w:rPr>
        <w:t>East Australia Ecological Community</w:t>
      </w:r>
    </w:p>
    <w:p w:rsidR="000378EB" w:rsidRPr="000F04DB" w:rsidRDefault="000378E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BD0008"/>
          <w:sz w:val="20"/>
          <w:szCs w:val="20"/>
          <w:lang w:eastAsia="en-AU"/>
        </w:rPr>
      </w:pPr>
    </w:p>
    <w:p w:rsidR="008069B5" w:rsidRPr="000F04D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BD0008"/>
          <w:sz w:val="20"/>
          <w:szCs w:val="20"/>
          <w:lang w:eastAsia="en-AU"/>
        </w:rPr>
      </w:pP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>The Giant Kelp Marine Forests of South East Australia ecological community has been</w:t>
      </w:r>
      <w:r w:rsidR="000378EB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>progressively lost, especially on the east coast of Tasmania</w:t>
      </w:r>
      <w:r w:rsidR="00DC4D47" w:rsidRPr="000F04DB">
        <w:rPr>
          <w:rFonts w:ascii="ArialMT" w:hAnsi="ArialMT" w:cs="ArialMT"/>
          <w:color w:val="BD0008"/>
          <w:sz w:val="20"/>
          <w:szCs w:val="20"/>
          <w:lang w:eastAsia="en-AU"/>
        </w:rPr>
        <w:t>,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 due to changing oceanographic</w:t>
      </w:r>
      <w:r w:rsidR="000378EB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>conditions and corresponding changes in threatening processes</w:t>
      </w:r>
      <w:r w:rsidR="00DC4D47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 caused by climate change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>. The patches that remain</w:t>
      </w:r>
      <w:r w:rsidR="000378EB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in Victoria, South Australia and Tasmania are </w:t>
      </w:r>
      <w:r w:rsidR="00895882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protected 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under Australia’s national environmental law, the </w:t>
      </w:r>
      <w:r w:rsidRPr="000F04DB">
        <w:rPr>
          <w:rFonts w:ascii="Arial-ItalicMT" w:hAnsi="Arial-ItalicMT" w:cs="Arial-ItalicMT"/>
          <w:i/>
          <w:iCs/>
          <w:color w:val="BD0008"/>
          <w:sz w:val="20"/>
          <w:szCs w:val="20"/>
          <w:lang w:eastAsia="en-AU"/>
        </w:rPr>
        <w:t>Environment Protection and Biodiversity</w:t>
      </w:r>
      <w:r w:rsidR="00895882" w:rsidRPr="000F04DB">
        <w:rPr>
          <w:rFonts w:ascii="Arial-ItalicMT" w:hAnsi="Arial-ItalicMT" w:cs="Arial-ItalicMT"/>
          <w:i/>
          <w:iCs/>
          <w:color w:val="BD0008"/>
          <w:sz w:val="20"/>
          <w:szCs w:val="20"/>
          <w:lang w:eastAsia="en-AU"/>
        </w:rPr>
        <w:t xml:space="preserve"> </w:t>
      </w:r>
      <w:r w:rsidRPr="000F04DB">
        <w:rPr>
          <w:rFonts w:ascii="Arial-ItalicMT" w:hAnsi="Arial-ItalicMT" w:cs="Arial-ItalicMT"/>
          <w:i/>
          <w:iCs/>
          <w:color w:val="BD0008"/>
          <w:sz w:val="20"/>
          <w:szCs w:val="20"/>
          <w:lang w:eastAsia="en-AU"/>
        </w:rPr>
        <w:t xml:space="preserve">Conservation Act 1999 </w:t>
      </w:r>
      <w:r w:rsidR="00DC4D47" w:rsidRPr="000F04DB">
        <w:rPr>
          <w:rFonts w:ascii="ArialMT" w:hAnsi="ArialMT" w:cs="ArialMT"/>
          <w:color w:val="BD0008"/>
          <w:sz w:val="20"/>
          <w:szCs w:val="20"/>
          <w:lang w:eastAsia="en-AU"/>
        </w:rPr>
        <w:t xml:space="preserve">(EPBC Act) </w:t>
      </w:r>
      <w:r w:rsidRPr="000F04DB">
        <w:rPr>
          <w:rFonts w:ascii="ArialMT" w:hAnsi="ArialMT" w:cs="ArialMT"/>
          <w:color w:val="BD0008"/>
          <w:sz w:val="20"/>
          <w:szCs w:val="20"/>
          <w:lang w:eastAsia="en-AU"/>
        </w:rPr>
        <w:t>as a threatened ecological community.</w:t>
      </w:r>
    </w:p>
    <w:p w:rsidR="000378EB" w:rsidRDefault="000378EB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</w:p>
    <w:p w:rsidR="008069B5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What and where are the Giant Kelp Marine Forests</w:t>
      </w:r>
      <w:r w:rsidR="00895882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of South East Australia?</w:t>
      </w:r>
    </w:p>
    <w:p w:rsidR="005564AA" w:rsidRDefault="005564AA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  <w:sectPr w:rsidR="005564AA" w:rsidSect="005573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276" w:bottom="567" w:left="1418" w:header="425" w:footer="0" w:gutter="0"/>
          <w:pgNumType w:start="1"/>
          <w:cols w:space="708"/>
          <w:titlePg/>
          <w:docGrid w:linePitch="360"/>
        </w:sectPr>
      </w:pPr>
    </w:p>
    <w:p w:rsidR="00580301" w:rsidRPr="000F04DB" w:rsidRDefault="00580301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761C95" w:rsidRDefault="00D92929" w:rsidP="00761C9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Giant kelp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>(</w:t>
      </w:r>
      <w:r w:rsidRPr="000F04DB">
        <w:rPr>
          <w:rFonts w:ascii="Arial-ItalicMT" w:hAnsi="Arial-ItalicMT" w:cs="Arial-ItalicMT"/>
          <w:i/>
          <w:iCs/>
          <w:color w:val="000000"/>
          <w:sz w:val="20"/>
          <w:szCs w:val="20"/>
          <w:lang w:eastAsia="en-AU"/>
        </w:rPr>
        <w:t>Macrocystis pyrifera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) plants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are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the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foundation species of the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Giant Kelp Marine Forest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s of South East Australia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>ecological community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 (Giant Kelp Marine Forests or ecological community)</w:t>
      </w:r>
      <w:r w:rsidR="00761C95">
        <w:rPr>
          <w:rFonts w:ascii="ArialMT" w:hAnsi="ArialMT" w:cs="ArialMT"/>
          <w:color w:val="000000"/>
          <w:sz w:val="20"/>
          <w:szCs w:val="20"/>
          <w:lang w:eastAsia="en-AU"/>
        </w:rPr>
        <w:t xml:space="preserve"> so </w:t>
      </w:r>
      <w:r w:rsidR="008B64E1">
        <w:rPr>
          <w:rFonts w:ascii="ArialMT" w:hAnsi="ArialMT" w:cs="ArialMT"/>
          <w:color w:val="000000"/>
          <w:sz w:val="20"/>
          <w:szCs w:val="20"/>
          <w:lang w:eastAsia="en-AU"/>
        </w:rPr>
        <w:t>much of the description of the ecological community relies on describing their ecology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. </w:t>
      </w:r>
      <w:r w:rsidR="00761C95" w:rsidRPr="000F04DB">
        <w:rPr>
          <w:rFonts w:ascii="ArialMT" w:hAnsi="ArialMT" w:cs="ArialMT"/>
          <w:color w:val="000000"/>
          <w:sz w:val="20"/>
          <w:szCs w:val="20"/>
          <w:lang w:eastAsia="en-AU"/>
        </w:rPr>
        <w:t>Other components of the ecological community</w:t>
      </w:r>
      <w:r w:rsidR="00761C95">
        <w:rPr>
          <w:rFonts w:ascii="ArialMT" w:hAnsi="ArialMT" w:cs="ArialMT"/>
          <w:color w:val="000000"/>
          <w:sz w:val="20"/>
          <w:szCs w:val="20"/>
          <w:lang w:eastAsia="en-AU"/>
        </w:rPr>
        <w:t xml:space="preserve"> include a large range of marine algae, reef associated fish and numerous invertebrates that</w:t>
      </w:r>
      <w:r w:rsidR="00761C95" w:rsidRPr="00D92929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761C95">
        <w:rPr>
          <w:rFonts w:ascii="ArialMT" w:hAnsi="ArialMT" w:cs="ArialMT"/>
          <w:color w:val="000000"/>
          <w:sz w:val="20"/>
          <w:szCs w:val="20"/>
          <w:lang w:eastAsia="en-AU"/>
        </w:rPr>
        <w:t xml:space="preserve">shelter, feed and reproduce within </w:t>
      </w:r>
      <w:r w:rsidR="0003153E" w:rsidRPr="00DF0CDF"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="00761C95" w:rsidRP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elp </w:t>
      </w:r>
      <w:r w:rsidR="0003153E" w:rsidRPr="00DF0CDF">
        <w:rPr>
          <w:rFonts w:ascii="ArialMT" w:hAnsi="ArialMT" w:cs="ArialMT"/>
          <w:color w:val="000000"/>
          <w:sz w:val="20"/>
          <w:szCs w:val="20"/>
          <w:lang w:eastAsia="en-AU"/>
        </w:rPr>
        <w:t>Marine F</w:t>
      </w:r>
      <w:r w:rsidR="00761C95" w:rsidRPr="00DF0CDF">
        <w:rPr>
          <w:rFonts w:ascii="ArialMT" w:hAnsi="ArialMT" w:cs="ArialMT"/>
          <w:color w:val="000000"/>
          <w:sz w:val="20"/>
          <w:szCs w:val="20"/>
          <w:lang w:eastAsia="en-AU"/>
        </w:rPr>
        <w:t>orests.</w:t>
      </w:r>
    </w:p>
    <w:p w:rsidR="008B64E1" w:rsidRDefault="008B64E1" w:rsidP="008B64E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0F04DB" w:rsidRDefault="00D92929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A</w:t>
      </w:r>
      <w:r w:rsidR="008069B5" w:rsidRPr="000F04DB">
        <w:rPr>
          <w:rFonts w:ascii="ArialMT" w:hAnsi="ArialMT" w:cs="ArialMT"/>
          <w:color w:val="000000"/>
          <w:sz w:val="20"/>
          <w:szCs w:val="20"/>
          <w:lang w:eastAsia="en-AU"/>
        </w:rPr>
        <w:t>lso known</w:t>
      </w:r>
      <w:r w:rsidR="0058030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as string kelp, giant kelp is a </w:t>
      </w:r>
      <w:r w:rsidR="008069B5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large </w:t>
      </w:r>
      <w:r w:rsidR="00176EBE">
        <w:rPr>
          <w:rFonts w:ascii="ArialMT" w:hAnsi="ArialMT" w:cs="ArialMT"/>
          <w:color w:val="000000"/>
          <w:sz w:val="20"/>
          <w:szCs w:val="20"/>
          <w:lang w:eastAsia="en-AU"/>
        </w:rPr>
        <w:t>brown algae</w:t>
      </w:r>
      <w:r w:rsidR="008069B5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that</w:t>
      </w:r>
      <w:r w:rsidR="0058030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DC4D47" w:rsidRPr="000F04DB">
        <w:rPr>
          <w:rFonts w:ascii="ArialMT" w:hAnsi="ArialMT" w:cs="ArialMT"/>
          <w:color w:val="000000"/>
          <w:sz w:val="20"/>
          <w:szCs w:val="20"/>
          <w:lang w:eastAsia="en-AU"/>
        </w:rPr>
        <w:t>grow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s on</w:t>
      </w:r>
      <w:r w:rsidR="00DC4D47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>rocky reefs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0F04DB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from the sea floor </w:t>
      </w:r>
      <w:r w:rsidR="00DC4D47" w:rsidRPr="000F04DB">
        <w:rPr>
          <w:rFonts w:ascii="ArialMT" w:hAnsi="ArialMT" w:cs="ArialMT"/>
          <w:color w:val="000000"/>
          <w:sz w:val="20"/>
          <w:szCs w:val="20"/>
          <w:lang w:eastAsia="en-AU"/>
        </w:rPr>
        <w:t>8</w:t>
      </w:r>
      <w:r w:rsidR="00FB4D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metres </w:t>
      </w:r>
      <w:r w:rsidR="000F04DB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below sea level </w:t>
      </w:r>
      <w:r w:rsidR="00FB4D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and </w:t>
      </w:r>
      <w:r w:rsidR="00B557F7">
        <w:rPr>
          <w:rFonts w:ascii="ArialMT" w:hAnsi="ArialMT" w:cs="ArialMT"/>
          <w:color w:val="000000"/>
          <w:sz w:val="20"/>
          <w:szCs w:val="20"/>
          <w:lang w:eastAsia="en-AU"/>
        </w:rPr>
        <w:t>deeper. Its fronds grow vertically toward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 the water surface</w:t>
      </w:r>
      <w:r w:rsidR="00B557F7">
        <w:rPr>
          <w:rFonts w:ascii="ArialMT" w:hAnsi="ArialMT" w:cs="ArialMT"/>
          <w:color w:val="000000"/>
          <w:sz w:val="20"/>
          <w:szCs w:val="20"/>
          <w:lang w:eastAsia="en-AU"/>
        </w:rPr>
        <w:t>,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 in </w:t>
      </w:r>
      <w:r w:rsidR="00176EBE">
        <w:rPr>
          <w:rFonts w:ascii="ArialMT" w:hAnsi="ArialMT" w:cs="ArialMT"/>
          <w:color w:val="000000"/>
          <w:sz w:val="20"/>
          <w:szCs w:val="20"/>
          <w:lang w:eastAsia="en-AU"/>
        </w:rPr>
        <w:t>cold temperate waters o</w:t>
      </w:r>
      <w:r w:rsidR="00B557F7">
        <w:rPr>
          <w:rFonts w:ascii="ArialMT" w:hAnsi="ArialMT" w:cs="ArialMT"/>
          <w:color w:val="000000"/>
          <w:sz w:val="20"/>
          <w:szCs w:val="20"/>
          <w:lang w:eastAsia="en-AU"/>
        </w:rPr>
        <w:t>f</w:t>
      </w:r>
      <w:r w:rsidR="00176EBE">
        <w:rPr>
          <w:rFonts w:ascii="ArialMT" w:hAnsi="ArialMT" w:cs="ArialMT"/>
          <w:color w:val="000000"/>
          <w:sz w:val="20"/>
          <w:szCs w:val="20"/>
          <w:lang w:eastAsia="en-AU"/>
        </w:rPr>
        <w:t xml:space="preserve">f south east Australia. </w:t>
      </w:r>
    </w:p>
    <w:p w:rsidR="00176EBE" w:rsidRDefault="00176EBE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AB6C0B" w:rsidRDefault="00176EBE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Giant kelp are the largest and f</w:t>
      </w:r>
      <w:r w:rsidR="00AB6C0B">
        <w:rPr>
          <w:rFonts w:ascii="ArialMT" w:hAnsi="ArialMT" w:cs="ArialMT"/>
          <w:color w:val="000000"/>
          <w:sz w:val="20"/>
          <w:szCs w:val="20"/>
          <w:lang w:eastAsia="en-AU"/>
        </w:rPr>
        <w:t>astest growing marine plants. T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heir presence</w:t>
      </w:r>
      <w:r w:rsid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on a rocky reef adds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vertical </w:t>
      </w:r>
      <w:r w:rsidR="00AB6C0B">
        <w:rPr>
          <w:rFonts w:ascii="ArialMT" w:hAnsi="ArialMT" w:cs="ArialMT"/>
          <w:color w:val="000000"/>
          <w:sz w:val="20"/>
          <w:szCs w:val="20"/>
          <w:lang w:eastAsia="en-AU"/>
        </w:rPr>
        <w:t xml:space="preserve">structure </w:t>
      </w:r>
      <w:r w:rsidR="00761C95">
        <w:rPr>
          <w:rFonts w:ascii="ArialMT" w:hAnsi="ArialMT" w:cs="ArialMT"/>
          <w:color w:val="000000"/>
          <w:sz w:val="20"/>
          <w:szCs w:val="20"/>
          <w:lang w:eastAsia="en-AU"/>
        </w:rPr>
        <w:t>to the marine environment that</w:t>
      </w:r>
      <w:r w:rsidR="00116E51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creates</w:t>
      </w:r>
      <w:r w:rsidR="00116E51">
        <w:rPr>
          <w:rFonts w:ascii="ArialMT" w:hAnsi="ArialMT" w:cs="ArialMT"/>
          <w:color w:val="000000"/>
          <w:sz w:val="20"/>
          <w:szCs w:val="20"/>
          <w:lang w:eastAsia="en-AU"/>
        </w:rPr>
        <w:t xml:space="preserve"> significant habitat for marine fauna, increasing lo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cal marine biodiversity</w:t>
      </w:r>
      <w:r w:rsid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. The large biomass and productivity of the giant kelp plants also provides </w:t>
      </w:r>
      <w:r w:rsidR="00116E51">
        <w:rPr>
          <w:rFonts w:ascii="ArialMT" w:hAnsi="ArialMT" w:cs="ArialMT"/>
          <w:color w:val="000000"/>
          <w:sz w:val="20"/>
          <w:szCs w:val="20"/>
          <w:lang w:eastAsia="en-AU"/>
        </w:rPr>
        <w:t xml:space="preserve">a range of ecosystem services to the coastal environment. </w:t>
      </w:r>
    </w:p>
    <w:p w:rsidR="00116E51" w:rsidRDefault="00116E51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761C95" w:rsidRDefault="00D92929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>elp can be distinguishe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d by its long string-like 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stalks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that have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many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leafy 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>blades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. T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he base of each blade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contains 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a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gas filled 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flotation bladder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that</w:t>
      </w:r>
      <w:r w:rsidR="00116E51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allows giant kelp plants to form a buoyant surface canopy </w:t>
      </w:r>
      <w:r w:rsidR="002E49CF">
        <w:rPr>
          <w:rFonts w:ascii="ArialMT" w:hAnsi="ArialMT" w:cs="ArialMT"/>
          <w:color w:val="000000"/>
          <w:sz w:val="20"/>
          <w:szCs w:val="20"/>
          <w:lang w:eastAsia="en-AU"/>
        </w:rPr>
        <w:t>similar to the ways trees form a shady canopy in terrestrial forests.</w:t>
      </w:r>
      <w:r w:rsidR="002E49CF" w:rsidRPr="002E49CF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</w:p>
    <w:p w:rsidR="00B557F7" w:rsidRDefault="00B557F7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6A1F60" w:rsidRDefault="006A1F60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B557F7" w:rsidRDefault="00761C9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Giant kelp plants respond quickly to favourable environmental conditions and can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develop over </w:t>
      </w:r>
    </w:p>
    <w:p w:rsidR="00761C95" w:rsidRDefault="00761C9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proofErr w:type="gramStart"/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>a</w:t>
      </w:r>
      <w:proofErr w:type="gramEnd"/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short time frame when environmental</w:t>
      </w:r>
      <w:r w:rsidRPr="00761C95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>factors are suitable for growth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. </w:t>
      </w:r>
      <w:r w:rsidR="006A1F60">
        <w:rPr>
          <w:rFonts w:ascii="ArialMT" w:hAnsi="ArialMT" w:cs="ArialMT"/>
          <w:color w:val="000000"/>
          <w:sz w:val="20"/>
          <w:szCs w:val="20"/>
          <w:lang w:eastAsia="en-AU"/>
        </w:rPr>
        <w:t xml:space="preserve">Giant kelp is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a cold water species and as sea surface temperatures have risen on the east coast of Australia over the last 40 years, </w:t>
      </w:r>
      <w:r w:rsidR="006A1F60">
        <w:rPr>
          <w:rFonts w:ascii="ArialMT" w:hAnsi="ArialMT" w:cs="ArialMT"/>
          <w:color w:val="000000"/>
          <w:sz w:val="20"/>
          <w:szCs w:val="20"/>
          <w:lang w:eastAsia="en-AU"/>
        </w:rPr>
        <w:t>it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has been progressively lost from 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its historical range.  </w:t>
      </w:r>
    </w:p>
    <w:p w:rsidR="00B303CB" w:rsidRDefault="00B303CB" w:rsidP="00B303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B303CB" w:rsidRDefault="00B303CB" w:rsidP="00B303C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I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 favourable conditions continue on a long term basis, </w:t>
      </w:r>
      <w:r w:rsidR="00BF1F74">
        <w:rPr>
          <w:rFonts w:ascii="ArialMT" w:hAnsi="ArialMT" w:cs="ArialMT"/>
          <w:color w:val="000000"/>
          <w:sz w:val="20"/>
          <w:szCs w:val="20"/>
          <w:lang w:eastAsia="en-AU"/>
        </w:rPr>
        <w:t xml:space="preserve">the </w:t>
      </w:r>
      <w:r w:rsidRP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Giant Kelp </w:t>
      </w:r>
      <w:r w:rsidR="00DF0CDF" w:rsidRP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Marine </w:t>
      </w:r>
      <w:r w:rsidRPr="00DF0CDF">
        <w:rPr>
          <w:rFonts w:ascii="ArialMT" w:hAnsi="ArialMT" w:cs="ArialMT"/>
          <w:color w:val="000000"/>
          <w:sz w:val="20"/>
          <w:szCs w:val="20"/>
          <w:lang w:eastAsia="en-AU"/>
        </w:rPr>
        <w:t>Forests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can be a persistent feature of the coastal environment, such as around the Acteon Islands in southern Tasmania where </w:t>
      </w:r>
      <w:r w:rsidRP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large beds of </w:t>
      </w:r>
      <w:r w:rsidR="00DF0CDF" w:rsidRPr="00DF0CDF"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Pr="00DF0CDF">
        <w:rPr>
          <w:rFonts w:ascii="ArialMT" w:hAnsi="ArialMT" w:cs="ArialMT"/>
          <w:color w:val="000000"/>
          <w:sz w:val="20"/>
          <w:szCs w:val="20"/>
          <w:lang w:eastAsia="en-AU"/>
        </w:rPr>
        <w:t>elp</w:t>
      </w:r>
      <w:r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have been a constant presence for decades. </w:t>
      </w:r>
    </w:p>
    <w:p w:rsidR="00761C95" w:rsidRDefault="00761C9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E47988" w:rsidRDefault="00761C9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Within Australia, </w:t>
      </w:r>
      <w:r w:rsidR="006A1F60">
        <w:rPr>
          <w:rFonts w:ascii="ArialMT" w:hAnsi="ArialMT" w:cs="ArialMT"/>
          <w:color w:val="000000"/>
          <w:sz w:val="20"/>
          <w:szCs w:val="20"/>
          <w:lang w:eastAsia="en-AU"/>
        </w:rPr>
        <w:t xml:space="preserve">the </w:t>
      </w:r>
      <w:r w:rsidR="00E47988" w:rsidRPr="00DF0CDF">
        <w:rPr>
          <w:rFonts w:ascii="ArialMT" w:hAnsi="ArialMT" w:cs="ArialMT"/>
          <w:color w:val="000000"/>
          <w:sz w:val="20"/>
          <w:szCs w:val="20"/>
          <w:lang w:eastAsia="en-AU"/>
        </w:rPr>
        <w:t>Giant Kelp Marine Forests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6A1F60">
        <w:rPr>
          <w:rFonts w:ascii="ArialMT" w:hAnsi="ArialMT" w:cs="ArialMT"/>
          <w:color w:val="000000"/>
          <w:sz w:val="20"/>
          <w:szCs w:val="20"/>
          <w:lang w:eastAsia="en-AU"/>
        </w:rPr>
        <w:t>is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found predominantly in te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mperate south eastern waters 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>where water conditions are cool, relatively nutrient rich and moderately calm.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 T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he largest extent of the ecological community is 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>i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>n Tasmanian coastal waters. Some patches may also be found in Victoria and South Australia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. </w:t>
      </w:r>
    </w:p>
    <w:p w:rsidR="00E47988" w:rsidRDefault="00E47988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0F04DB" w:rsidRDefault="006A1F60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The </w:t>
      </w:r>
      <w:r w:rsidR="00261611" w:rsidRPr="00DF0CDF">
        <w:rPr>
          <w:rFonts w:ascii="ArialMT" w:hAnsi="ArialMT" w:cs="ArialMT"/>
          <w:color w:val="000000"/>
          <w:sz w:val="20"/>
          <w:szCs w:val="20"/>
          <w:lang w:eastAsia="en-AU"/>
        </w:rPr>
        <w:t xml:space="preserve">Giant Kelp Marine Forests </w:t>
      </w:r>
      <w:r w:rsidR="00261611">
        <w:rPr>
          <w:rFonts w:ascii="ArialMT" w:hAnsi="ArialMT" w:cs="ArialMT"/>
          <w:color w:val="000000"/>
          <w:sz w:val="20"/>
          <w:szCs w:val="20"/>
          <w:lang w:eastAsia="en-AU"/>
        </w:rPr>
        <w:t>can be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found from Eddystone Point in the north east of Tasmania all along the eastern coastline and around the southern coast as far as Port Davey. In addition, 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the ecological community has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also been known to intermittently develop on the northern and western coasts of Tasmania and occur in the coastal waters off Victoria and 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>south east South Australia where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 xml:space="preserve">physical conditions and 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environmental factors are favourable for 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its</w:t>
      </w:r>
      <w:r w:rsidR="00E47988" w:rsidRPr="000F04D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growth</w:t>
      </w:r>
      <w:r w:rsidR="00E47988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5564AA" w:rsidRDefault="005564AA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33CD00"/>
          <w:lang w:eastAsia="en-AU"/>
        </w:rPr>
        <w:sectPr w:rsidR="005564AA" w:rsidSect="0055733B">
          <w:type w:val="continuous"/>
          <w:pgSz w:w="11906" w:h="16838"/>
          <w:pgMar w:top="1418" w:right="1276" w:bottom="567" w:left="1418" w:header="425" w:footer="0" w:gutter="0"/>
          <w:pgNumType w:start="1"/>
          <w:cols w:num="2" w:space="708"/>
          <w:titlePg/>
          <w:docGrid w:linePitch="360"/>
        </w:sectPr>
      </w:pPr>
    </w:p>
    <w:p w:rsidR="005564AA" w:rsidRDefault="005564AA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33CD00"/>
          <w:lang w:eastAsia="en-AU"/>
        </w:rPr>
      </w:pPr>
    </w:p>
    <w:p w:rsidR="007B7AFB" w:rsidRDefault="007B7AF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  <w:sectPr w:rsidR="007B7AFB" w:rsidSect="009C1697">
          <w:headerReference w:type="default" r:id="rId14"/>
          <w:pgSz w:w="11906" w:h="16838"/>
          <w:pgMar w:top="1418" w:right="1276" w:bottom="567" w:left="1418" w:header="425" w:footer="144" w:gutter="0"/>
          <w:pgNumType w:start="1"/>
          <w:cols w:num="2" w:space="708"/>
          <w:docGrid w:linePitch="360"/>
        </w:sectPr>
      </w:pPr>
    </w:p>
    <w:p w:rsidR="00E834EA" w:rsidRPr="00E834EA" w:rsidRDefault="00E834EA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-BoldMT" w:hAnsi="Arial-BoldMT" w:cs="Arial-BoldMT"/>
          <w:b/>
          <w:bCs/>
          <w:noProof/>
          <w:color w:val="156A00"/>
          <w:sz w:val="30"/>
          <w:szCs w:val="30"/>
          <w:lang w:eastAsia="en-AU"/>
        </w:rPr>
        <w:lastRenderedPageBreak/>
        <w:drawing>
          <wp:inline distT="0" distB="0" distL="0" distR="0">
            <wp:extent cx="2277795" cy="1581150"/>
            <wp:effectExtent l="304800" t="266700" r="332055" b="26670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5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noProof/>
          <w:color w:val="156A00"/>
          <w:sz w:val="30"/>
          <w:szCs w:val="30"/>
          <w:lang w:eastAsia="en-AU"/>
        </w:rPr>
        <w:drawing>
          <wp:inline distT="0" distB="0" distL="0" distR="0">
            <wp:extent cx="2276475" cy="1619250"/>
            <wp:effectExtent l="304800" t="266700" r="333375" b="26670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AFB" w:rsidRDefault="00E834EA" w:rsidP="009947FC">
      <w:pPr>
        <w:autoSpaceDE w:val="0"/>
        <w:autoSpaceDN w:val="0"/>
        <w:adjustRightInd w:val="0"/>
        <w:spacing w:after="0" w:line="240" w:lineRule="auto"/>
        <w:ind w:left="-567" w:right="565"/>
        <w:jc w:val="center"/>
        <w:rPr>
          <w:rFonts w:ascii="ArialMT" w:hAnsi="ArialMT" w:cs="ArialMT"/>
          <w:b/>
          <w:color w:val="000000"/>
          <w:sz w:val="20"/>
          <w:szCs w:val="20"/>
          <w:lang w:eastAsia="en-AU"/>
        </w:rPr>
        <w:sectPr w:rsidR="007B7AFB" w:rsidSect="007B7AFB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  <w:r w:rsidRPr="00E834EA">
        <w:rPr>
          <w:rFonts w:ascii="ArialMT" w:hAnsi="ArialMT" w:cs="ArialMT"/>
          <w:b/>
          <w:color w:val="000000"/>
          <w:sz w:val="20"/>
          <w:szCs w:val="20"/>
          <w:lang w:eastAsia="en-AU"/>
        </w:rPr>
        <w:t>Giant Kelp Marine Forest © N. Barrett</w:t>
      </w:r>
      <w:r w:rsidR="002D2950">
        <w:rPr>
          <w:rFonts w:ascii="ArialMT" w:hAnsi="ArialMT" w:cs="ArialMT"/>
          <w:b/>
          <w:color w:val="000000"/>
          <w:sz w:val="20"/>
          <w:szCs w:val="20"/>
          <w:lang w:eastAsia="en-AU"/>
        </w:rPr>
        <w:tab/>
      </w:r>
      <w:r>
        <w:rPr>
          <w:rFonts w:ascii="ArialMT" w:hAnsi="ArialMT" w:cs="ArialMT"/>
          <w:b/>
          <w:color w:val="000000"/>
          <w:sz w:val="20"/>
          <w:szCs w:val="20"/>
          <w:lang w:eastAsia="en-AU"/>
        </w:rPr>
        <w:tab/>
        <w:t xml:space="preserve">Giant kelp frond </w:t>
      </w:r>
      <w:r w:rsidRPr="00E834EA">
        <w:rPr>
          <w:rFonts w:ascii="ArialMT" w:hAnsi="ArialMT" w:cs="ArialMT"/>
          <w:b/>
          <w:color w:val="000000"/>
          <w:sz w:val="20"/>
          <w:szCs w:val="20"/>
          <w:lang w:eastAsia="en-AU"/>
        </w:rPr>
        <w:t>©</w:t>
      </w:r>
      <w:r w:rsidR="0055733B">
        <w:rPr>
          <w:rFonts w:ascii="ArialMT" w:hAnsi="ArialMT" w:cs="ArialMT"/>
          <w:b/>
          <w:color w:val="000000"/>
          <w:sz w:val="20"/>
          <w:szCs w:val="20"/>
          <w:lang w:eastAsia="en-AU"/>
        </w:rPr>
        <w:t xml:space="preserve"> R. Bisset</w:t>
      </w:r>
    </w:p>
    <w:p w:rsidR="007B7AFB" w:rsidRDefault="007B7AFB" w:rsidP="002D2950">
      <w:pPr>
        <w:autoSpaceDE w:val="0"/>
        <w:autoSpaceDN w:val="0"/>
        <w:adjustRightInd w:val="0"/>
        <w:spacing w:after="0" w:line="240" w:lineRule="auto"/>
        <w:ind w:left="-567" w:right="991"/>
        <w:jc w:val="center"/>
        <w:rPr>
          <w:rFonts w:ascii="ArialMT" w:hAnsi="ArialMT" w:cs="ArialMT"/>
          <w:b/>
          <w:color w:val="000000"/>
          <w:sz w:val="20"/>
          <w:szCs w:val="20"/>
          <w:lang w:eastAsia="en-AU"/>
        </w:rPr>
        <w:sectPr w:rsidR="007B7AFB" w:rsidSect="007B7AFB">
          <w:type w:val="continuous"/>
          <w:pgSz w:w="11906" w:h="16838"/>
          <w:pgMar w:top="1418" w:right="1276" w:bottom="567" w:left="1418" w:header="425" w:footer="144" w:gutter="0"/>
          <w:pgNumType w:start="1"/>
          <w:cols w:num="2" w:space="708"/>
          <w:titlePg/>
          <w:docGrid w:linePitch="360"/>
        </w:sectPr>
      </w:pPr>
    </w:p>
    <w:p w:rsidR="008069B5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lastRenderedPageBreak/>
        <w:t>K</w:t>
      </w:r>
      <w:r w:rsidR="0055733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ey diagnostic c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haracteristics for the</w:t>
      </w:r>
      <w:r w:rsidR="005564AA"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Giant Kelp Marine Forests of South</w:t>
      </w:r>
      <w:r w:rsidR="005564AA"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East Australia ecological community</w:t>
      </w:r>
    </w:p>
    <w:p w:rsidR="008069B5" w:rsidRPr="009F0BBB" w:rsidRDefault="00B303CB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Giant kelp plants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form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ing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a forest with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a closed or semi-closed canopy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at or below the water’s surface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8069B5" w:rsidRPr="009F0BBB" w:rsidRDefault="00B303CB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elp plants growing at a depth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generally greater than eight metres below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sea level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8069B5" w:rsidRPr="009F0BBB" w:rsidRDefault="00B303CB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  <w:lang w:eastAsia="en-AU"/>
        </w:rPr>
        <w:t>A rocky substrata</w:t>
      </w:r>
      <w:proofErr w:type="gramEnd"/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5564AA" w:rsidRPr="009F0BBB" w:rsidRDefault="008069B5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A diversity of marine species on the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seafloor, in the understorey and throughout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the water column </w:t>
      </w:r>
      <w:r w:rsidR="007B7AFB">
        <w:rPr>
          <w:rFonts w:ascii="ArialMT" w:hAnsi="ArialMT" w:cs="ArialMT"/>
          <w:color w:val="000000"/>
          <w:sz w:val="20"/>
          <w:szCs w:val="20"/>
          <w:lang w:eastAsia="en-AU"/>
        </w:rPr>
        <w:t>including fish, molluscs (sea snails), bryozoans (lace corals), polychaetes (worms), crustaceans (crabs, isopods, amphipods), echinoderms (sea urchins, sea stars) and sponges.</w:t>
      </w:r>
    </w:p>
    <w:p w:rsidR="008069B5" w:rsidRPr="009F0BBB" w:rsidRDefault="008069B5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Cold water with mean sea surface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temperature between 5 °C and 20 °C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AC17BB" w:rsidRPr="009F0BBB" w:rsidRDefault="00B303CB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Moderate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wave exposure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5564AA" w:rsidRPr="009F0BBB" w:rsidRDefault="008069B5" w:rsidP="009947F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Distribution </w:t>
      </w:r>
      <w:r w:rsidR="00B303CB">
        <w:rPr>
          <w:rFonts w:ascii="ArialMT" w:hAnsi="ArialMT" w:cs="ArialMT"/>
          <w:color w:val="000000"/>
          <w:sz w:val="20"/>
          <w:szCs w:val="20"/>
          <w:lang w:eastAsia="en-AU"/>
        </w:rPr>
        <w:t>within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waters off the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coast of Tasmania in the Bruny, Freycinet,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Flinders, Two Fold Shelf,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Davey, Boags and Franklin bioregions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;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the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coast of South Australia in the Otway and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Coorong bioregions as far west as Margaret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B</w:t>
      </w:r>
      <w:r w:rsidR="00904A50">
        <w:rPr>
          <w:rFonts w:ascii="ArialMT" w:hAnsi="ArialMT" w:cs="ArialMT"/>
          <w:color w:val="000000"/>
          <w:sz w:val="20"/>
          <w:szCs w:val="20"/>
          <w:lang w:eastAsia="en-AU"/>
        </w:rPr>
        <w:t>r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ock Reef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;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and the coast of Victoria in the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B303CB">
        <w:rPr>
          <w:rFonts w:ascii="ArialMT" w:hAnsi="ArialMT" w:cs="ArialMT"/>
          <w:color w:val="000000"/>
          <w:sz w:val="20"/>
          <w:szCs w:val="20"/>
          <w:lang w:eastAsia="en-AU"/>
        </w:rPr>
        <w:t>Otway, Central, Fl</w:t>
      </w:r>
      <w:r w:rsidR="00904A50">
        <w:rPr>
          <w:rFonts w:ascii="ArialMT" w:hAnsi="ArialMT" w:cs="ArialMT"/>
          <w:color w:val="000000"/>
          <w:sz w:val="20"/>
          <w:szCs w:val="20"/>
          <w:lang w:eastAsia="en-AU"/>
        </w:rPr>
        <w:t>i</w:t>
      </w:r>
      <w:r w:rsid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nders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and Two</w:t>
      </w:r>
      <w:r w:rsidR="00904A50">
        <w:rPr>
          <w:rFonts w:ascii="ArialMT" w:hAnsi="ArialMT" w:cs="ArialMT"/>
          <w:color w:val="000000"/>
          <w:sz w:val="20"/>
          <w:szCs w:val="20"/>
          <w:lang w:eastAsia="en-AU"/>
        </w:rPr>
        <w:t xml:space="preserve"> F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old Shelf</w:t>
      </w:r>
      <w:r w:rsidR="005564AA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bioregions as far east as Gabo Island.</w:t>
      </w:r>
      <w:r w:rsidR="000378EB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</w:p>
    <w:p w:rsidR="007B7AFB" w:rsidRDefault="007B7AFB" w:rsidP="0055733B">
      <w:pPr>
        <w:autoSpaceDE w:val="0"/>
        <w:autoSpaceDN w:val="0"/>
        <w:adjustRightInd w:val="0"/>
        <w:spacing w:after="0" w:line="240" w:lineRule="auto"/>
        <w:ind w:left="66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7B7AFB" w:rsidRDefault="007B7AFB" w:rsidP="0055733B">
      <w:pPr>
        <w:autoSpaceDE w:val="0"/>
        <w:autoSpaceDN w:val="0"/>
        <w:adjustRightInd w:val="0"/>
        <w:spacing w:after="0" w:line="240" w:lineRule="auto"/>
        <w:ind w:left="66"/>
        <w:rPr>
          <w:rFonts w:ascii="ArialMT" w:hAnsi="ArialMT" w:cs="ArialMT"/>
          <w:color w:val="000000"/>
          <w:sz w:val="20"/>
          <w:szCs w:val="20"/>
          <w:lang w:eastAsia="en-AU"/>
        </w:rPr>
        <w:sectPr w:rsidR="007B7AFB" w:rsidSect="007B7AFB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</w:p>
    <w:p w:rsidR="0055733B" w:rsidRPr="0055733B" w:rsidRDefault="0055733B" w:rsidP="0055733B">
      <w:pPr>
        <w:autoSpaceDE w:val="0"/>
        <w:autoSpaceDN w:val="0"/>
        <w:adjustRightInd w:val="0"/>
        <w:spacing w:after="0" w:line="240" w:lineRule="auto"/>
        <w:ind w:left="66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0378E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How do I know if the patch of kelp </w:t>
      </w:r>
      <w:r w:rsidR="0055733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forest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I am</w:t>
      </w:r>
      <w:r w:rsidR="005564AA"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in is protected?</w:t>
      </w:r>
    </w:p>
    <w:p w:rsidR="00AE5389" w:rsidRDefault="00AE5389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en-AU"/>
        </w:rPr>
      </w:pPr>
    </w:p>
    <w:p w:rsidR="009947FC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Not all coastal areas of Victoria, South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Australia and Tasmania have conditions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suitable to support the Giant Kelp Marine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Forests of South East Australia ecological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commu</w:t>
      </w:r>
      <w:r w:rsidR="009947FC">
        <w:rPr>
          <w:rFonts w:ascii="ArialMT" w:hAnsi="ArialMT" w:cs="ArialMT"/>
          <w:color w:val="000000"/>
          <w:sz w:val="20"/>
          <w:szCs w:val="20"/>
          <w:lang w:eastAsia="en-AU"/>
        </w:rPr>
        <w:t>nity and the presence of giant k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elp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is not the only determining feature of this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ecological community. </w:t>
      </w: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6155AB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If giant k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elp plants are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present and they form a closed or semi-closed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canopy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at or below the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surface and the water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is 8 met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r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e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s </w:t>
      </w:r>
      <w:r w:rsidR="00534B12">
        <w:rPr>
          <w:rFonts w:ascii="ArialMT" w:hAnsi="ArialMT" w:cs="ArialMT"/>
          <w:color w:val="000000"/>
          <w:sz w:val="20"/>
          <w:szCs w:val="20"/>
          <w:lang w:eastAsia="en-AU"/>
        </w:rPr>
        <w:t xml:space="preserve">or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deep</w:t>
      </w:r>
      <w:r w:rsidR="00534B12">
        <w:rPr>
          <w:rFonts w:ascii="ArialMT" w:hAnsi="ArialMT" w:cs="ArialMT"/>
          <w:color w:val="000000"/>
          <w:sz w:val="20"/>
          <w:szCs w:val="20"/>
          <w:lang w:eastAsia="en-AU"/>
        </w:rPr>
        <w:t>er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>, it is likely you have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a patch of the Giant Kelp </w:t>
      </w:r>
      <w:r w:rsidR="00747C20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Marine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Forests of </w:t>
      </w:r>
      <w:r w:rsidR="00747C20" w:rsidRPr="009F0BBB">
        <w:rPr>
          <w:rFonts w:ascii="ArialMT" w:hAnsi="ArialMT" w:cs="ArialMT"/>
          <w:color w:val="000000"/>
          <w:sz w:val="20"/>
          <w:szCs w:val="20"/>
          <w:lang w:eastAsia="en-AU"/>
        </w:rPr>
        <w:t>South East Australia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ecological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community. </w:t>
      </w: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9F0BB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Although any rocky reefs </w:t>
      </w:r>
      <w:r w:rsidR="00534B12">
        <w:rPr>
          <w:rFonts w:ascii="ArialMT" w:hAnsi="ArialMT" w:cs="ArialMT"/>
          <w:color w:val="000000"/>
          <w:sz w:val="20"/>
          <w:szCs w:val="20"/>
          <w:lang w:eastAsia="en-AU"/>
        </w:rPr>
        <w:t>below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534B12">
        <w:rPr>
          <w:rFonts w:ascii="ArialMT" w:hAnsi="ArialMT" w:cs="ArialMT"/>
          <w:color w:val="000000"/>
          <w:sz w:val="20"/>
          <w:szCs w:val="20"/>
          <w:lang w:eastAsia="en-AU"/>
        </w:rPr>
        <w:t>8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metres below sea level may be potential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proofErr w:type="gramStart"/>
      <w:r w:rsidR="00747C20" w:rsidRPr="009F0BBB"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elp </w:t>
      </w:r>
      <w:r w:rsidR="00747C20" w:rsidRPr="009F0BBB">
        <w:rPr>
          <w:rFonts w:ascii="ArialMT" w:hAnsi="ArialMT" w:cs="ArialMT"/>
          <w:color w:val="000000"/>
          <w:sz w:val="20"/>
          <w:szCs w:val="20"/>
          <w:lang w:eastAsia="en-AU"/>
        </w:rPr>
        <w:t>Ma</w:t>
      </w:r>
      <w:r w:rsidR="00904A50">
        <w:rPr>
          <w:rFonts w:ascii="ArialMT" w:hAnsi="ArialMT" w:cs="ArialMT"/>
          <w:color w:val="000000"/>
          <w:sz w:val="20"/>
          <w:szCs w:val="20"/>
          <w:lang w:eastAsia="en-AU"/>
        </w:rPr>
        <w:t>r</w:t>
      </w:r>
      <w:r w:rsidR="00747C20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ine 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>Forest</w:t>
      </w:r>
      <w:r w:rsidR="00BF1F74">
        <w:rPr>
          <w:rFonts w:ascii="ArialMT" w:hAnsi="ArialMT" w:cs="ArialMT"/>
          <w:color w:val="000000"/>
          <w:sz w:val="20"/>
          <w:szCs w:val="20"/>
          <w:lang w:eastAsia="en-AU"/>
        </w:rPr>
        <w:t>s</w:t>
      </w:r>
      <w:proofErr w:type="gramEnd"/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habitat, only where g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iant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>k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elp plants occur</w:t>
      </w:r>
      <w:r w:rsidR="00534B12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and form a surface or subsurface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canopy is the Giant Kelp </w:t>
      </w:r>
      <w:r w:rsidR="00F9700C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Marine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Forests of </w:t>
      </w:r>
      <w:r w:rsidR="00F9700C" w:rsidRPr="009F0BBB">
        <w:rPr>
          <w:rFonts w:ascii="ArialMT" w:hAnsi="ArialMT" w:cs="ArialMT"/>
          <w:color w:val="000000"/>
          <w:sz w:val="20"/>
          <w:szCs w:val="20"/>
          <w:lang w:eastAsia="en-AU"/>
        </w:rPr>
        <w:t>South East Australia</w:t>
      </w:r>
      <w:r w:rsidR="00580301" w:rsidRPr="009F0BB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9F0BBB">
        <w:rPr>
          <w:rFonts w:ascii="ArialMT" w:hAnsi="ArialMT" w:cs="ArialMT"/>
          <w:color w:val="000000"/>
          <w:sz w:val="20"/>
          <w:szCs w:val="20"/>
          <w:lang w:eastAsia="en-AU"/>
        </w:rPr>
        <w:t>ecological community considered to occur.</w:t>
      </w:r>
    </w:p>
    <w:p w:rsidR="007B7AFB" w:rsidRDefault="007B7AF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  <w:sectPr w:rsidR="007B7AFB" w:rsidSect="007B7AFB">
          <w:type w:val="continuous"/>
          <w:pgSz w:w="11906" w:h="16838"/>
          <w:pgMar w:top="1418" w:right="1276" w:bottom="426" w:left="1418" w:header="425" w:footer="144" w:gutter="0"/>
          <w:pgNumType w:start="1"/>
          <w:cols w:space="708"/>
          <w:titlePg/>
          <w:docGrid w:linePitch="360"/>
        </w:sectPr>
      </w:pPr>
    </w:p>
    <w:p w:rsidR="00747C20" w:rsidRPr="00B303CB" w:rsidRDefault="00747C20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  <w:sectPr w:rsidR="009947FC" w:rsidSect="009C1697">
          <w:pgSz w:w="11906" w:h="16838"/>
          <w:pgMar w:top="1418" w:right="1276" w:bottom="426" w:left="1418" w:header="425" w:footer="144" w:gutter="0"/>
          <w:pgNumType w:start="1"/>
          <w:cols w:space="708"/>
          <w:docGrid w:linePitch="360"/>
        </w:sectPr>
      </w:pP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lastRenderedPageBreak/>
        <w:t xml:space="preserve">Other 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>specific occurrences of g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iant k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elp are excluded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from the definition of the ecological community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and therefore do not trigger the need for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referral under national environment law. </w:t>
      </w: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These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are:</w:t>
      </w:r>
    </w:p>
    <w:p w:rsidR="009947FC" w:rsidRPr="00B303CB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B303CB" w:rsidRDefault="006155AB" w:rsidP="009947F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Patches of g</w:t>
      </w:r>
      <w:r w:rsidR="009947FC">
        <w:rPr>
          <w:rFonts w:ascii="ArialMT" w:hAnsi="ArialMT" w:cs="ArialMT"/>
          <w:color w:val="000000"/>
          <w:sz w:val="20"/>
          <w:szCs w:val="20"/>
          <w:lang w:eastAsia="en-AU"/>
        </w:rPr>
        <w:t>iant k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elp </w:t>
      </w:r>
      <w:r w:rsidR="00D14FF8">
        <w:rPr>
          <w:rFonts w:ascii="ArialMT" w:hAnsi="ArialMT" w:cs="ArialMT"/>
          <w:color w:val="000000"/>
          <w:sz w:val="20"/>
          <w:szCs w:val="20"/>
          <w:lang w:eastAsia="en-AU"/>
        </w:rPr>
        <w:t>at shallow depths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level that do not form a surface or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subsurface canopy.</w:t>
      </w:r>
    </w:p>
    <w:p w:rsidR="00747C20" w:rsidRPr="00B303CB" w:rsidRDefault="006155AB" w:rsidP="009947F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Giant k</w:t>
      </w:r>
      <w:r w:rsidR="00044916" w:rsidRPr="00B303CB">
        <w:rPr>
          <w:rFonts w:ascii="ArialMT" w:hAnsi="ArialMT" w:cs="ArialMT"/>
          <w:color w:val="000000"/>
          <w:sz w:val="20"/>
          <w:szCs w:val="20"/>
          <w:lang w:eastAsia="en-AU"/>
        </w:rPr>
        <w:t>elp plants that have detached from the substrata and are found floating on the sea surface.</w:t>
      </w:r>
    </w:p>
    <w:p w:rsidR="007B7AFB" w:rsidRDefault="007B7AFB" w:rsidP="009947F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  <w:sectPr w:rsidR="007B7AFB" w:rsidSect="009947FC">
          <w:type w:val="continuous"/>
          <w:pgSz w:w="11906" w:h="16838"/>
          <w:pgMar w:top="1418" w:right="1276" w:bottom="426" w:left="1418" w:header="425" w:footer="144" w:gutter="0"/>
          <w:pgNumType w:start="1"/>
          <w:cols w:space="708"/>
          <w:titlePg/>
          <w:docGrid w:linePitch="360"/>
        </w:sectPr>
      </w:pPr>
    </w:p>
    <w:p w:rsidR="008069B5" w:rsidRPr="00B303CB" w:rsidRDefault="006155AB" w:rsidP="009947F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lastRenderedPageBreak/>
        <w:t>Giant k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elp plants that have detached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from the substrata and washed ashore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(sometimes referred to as ‘wrack’).</w:t>
      </w:r>
    </w:p>
    <w:p w:rsidR="008069B5" w:rsidRPr="00B303CB" w:rsidRDefault="006155AB" w:rsidP="009947F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Patches of giant k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elp found in the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coastal waters of Australia’s external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te</w:t>
      </w:r>
      <w:r w:rsidR="009B1197">
        <w:rPr>
          <w:rFonts w:ascii="ArialMT" w:hAnsi="ArialMT" w:cs="ArialMT"/>
          <w:color w:val="000000"/>
          <w:sz w:val="20"/>
          <w:szCs w:val="20"/>
          <w:lang w:eastAsia="en-AU"/>
        </w:rPr>
        <w:t>rritories in the southern ocean i.e.</w:t>
      </w:r>
      <w:r w:rsidR="00AC17BB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Heard and Macquarie Islands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0378EB" w:rsidRDefault="000378E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szCs w:val="16"/>
          <w:lang w:eastAsia="en-AU"/>
        </w:rPr>
      </w:pP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szCs w:val="16"/>
          <w:lang w:eastAsia="en-AU"/>
        </w:rPr>
        <w:sectPr w:rsidR="009947FC" w:rsidSect="009947FC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</w:p>
    <w:p w:rsidR="000C039E" w:rsidRPr="00C72F7C" w:rsidRDefault="000C039E" w:rsidP="00C72F7C">
      <w:pPr>
        <w:autoSpaceDE w:val="0"/>
        <w:autoSpaceDN w:val="0"/>
        <w:adjustRightInd w:val="0"/>
        <w:spacing w:after="0" w:line="240" w:lineRule="auto"/>
        <w:ind w:left="-142" w:right="-28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-BoldMT" w:hAnsi="Arial-BoldMT" w:cs="Arial-BoldMT"/>
          <w:b/>
          <w:bCs/>
          <w:noProof/>
          <w:color w:val="156A00"/>
          <w:sz w:val="30"/>
          <w:szCs w:val="30"/>
          <w:lang w:eastAsia="en-AU"/>
        </w:rPr>
        <w:lastRenderedPageBreak/>
        <w:drawing>
          <wp:inline distT="0" distB="0" distL="0" distR="0">
            <wp:extent cx="2147368" cy="1571625"/>
            <wp:effectExtent l="304800" t="266700" r="329132" b="276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68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2F7C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ab/>
      </w:r>
      <w:r w:rsidR="00C72F7C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ab/>
      </w:r>
      <w:r>
        <w:rPr>
          <w:rFonts w:ascii="Arial-BoldMT" w:hAnsi="Arial-BoldMT" w:cs="Arial-BoldMT"/>
          <w:b/>
          <w:bCs/>
          <w:noProof/>
          <w:color w:val="156A00"/>
          <w:sz w:val="30"/>
          <w:szCs w:val="30"/>
          <w:lang w:eastAsia="en-AU"/>
        </w:rPr>
        <w:drawing>
          <wp:inline distT="0" distB="0" distL="0" distR="0">
            <wp:extent cx="2124075" cy="1577438"/>
            <wp:effectExtent l="304800" t="266700" r="333375" b="27041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74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39E" w:rsidRPr="00C72F7C" w:rsidRDefault="000C039E" w:rsidP="00C72F7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C72F7C">
        <w:rPr>
          <w:rFonts w:ascii="ArialMT" w:hAnsi="ArialMT" w:cs="ArialMT"/>
          <w:b/>
          <w:color w:val="000000"/>
          <w:sz w:val="20"/>
          <w:szCs w:val="20"/>
          <w:lang w:eastAsia="en-AU"/>
        </w:rPr>
        <w:t>Spin</w:t>
      </w:r>
      <w:r w:rsidR="00C72F7C" w:rsidRPr="00C72F7C">
        <w:rPr>
          <w:rFonts w:ascii="ArialMT" w:hAnsi="ArialMT" w:cs="ArialMT"/>
          <w:b/>
          <w:color w:val="000000"/>
          <w:sz w:val="20"/>
          <w:szCs w:val="20"/>
          <w:lang w:eastAsia="en-AU"/>
        </w:rPr>
        <w:t xml:space="preserve">ed </w:t>
      </w:r>
      <w:r w:rsidR="00E834EA">
        <w:rPr>
          <w:rFonts w:ascii="ArialMT" w:hAnsi="ArialMT" w:cs="ArialMT"/>
          <w:b/>
          <w:color w:val="000000"/>
          <w:sz w:val="20"/>
          <w:szCs w:val="20"/>
          <w:lang w:eastAsia="en-AU"/>
        </w:rPr>
        <w:t>l</w:t>
      </w:r>
      <w:r w:rsidR="00C72F7C" w:rsidRPr="00C72F7C">
        <w:rPr>
          <w:rFonts w:ascii="ArialMT" w:hAnsi="ArialMT" w:cs="ArialMT"/>
          <w:b/>
          <w:color w:val="000000"/>
          <w:sz w:val="20"/>
          <w:szCs w:val="20"/>
          <w:lang w:eastAsia="en-AU"/>
        </w:rPr>
        <w:t>eatherjacket © A. Newton</w:t>
      </w:r>
      <w:r w:rsidR="00C72F7C">
        <w:rPr>
          <w:rFonts w:ascii="ArialMT" w:hAnsi="ArialMT" w:cs="ArialMT"/>
          <w:color w:val="000000"/>
          <w:sz w:val="20"/>
          <w:szCs w:val="20"/>
          <w:lang w:eastAsia="en-AU"/>
        </w:rPr>
        <w:tab/>
      </w:r>
      <w:r w:rsidR="00C72F7C">
        <w:rPr>
          <w:rFonts w:ascii="ArialMT" w:hAnsi="ArialMT" w:cs="ArialMT"/>
          <w:color w:val="000000"/>
          <w:sz w:val="20"/>
          <w:szCs w:val="20"/>
          <w:lang w:eastAsia="en-AU"/>
        </w:rPr>
        <w:tab/>
      </w:r>
      <w:r w:rsidR="00C72F7C">
        <w:rPr>
          <w:rFonts w:ascii="ArialMT" w:hAnsi="ArialMT" w:cs="ArialMT"/>
          <w:color w:val="000000"/>
          <w:sz w:val="20"/>
          <w:szCs w:val="20"/>
          <w:lang w:eastAsia="en-AU"/>
        </w:rPr>
        <w:tab/>
      </w:r>
      <w:r w:rsidR="00C72F7C">
        <w:rPr>
          <w:rFonts w:ascii="ArialMT" w:hAnsi="ArialMT" w:cs="ArialMT"/>
          <w:color w:val="000000"/>
          <w:sz w:val="20"/>
          <w:szCs w:val="20"/>
          <w:lang w:eastAsia="en-AU"/>
        </w:rPr>
        <w:tab/>
      </w:r>
      <w:r w:rsidRPr="00C72F7C">
        <w:rPr>
          <w:rFonts w:ascii="ArialMT" w:hAnsi="ArialMT" w:cs="ArialMT"/>
          <w:b/>
          <w:color w:val="000000"/>
          <w:sz w:val="20"/>
          <w:szCs w:val="20"/>
          <w:lang w:eastAsia="en-AU"/>
        </w:rPr>
        <w:t>Red handfish © T Carter</w:t>
      </w: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</w:p>
    <w:p w:rsidR="008069B5" w:rsidRPr="000378E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What does protection of the Giant Kelp</w:t>
      </w:r>
      <w:r w:rsidR="000378EB"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Marine Forests mean for commercial or</w:t>
      </w:r>
      <w:r w:rsid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recreational fishing activities?</w:t>
      </w:r>
    </w:p>
    <w:p w:rsidR="000378EB" w:rsidRDefault="000378E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  <w:sectPr w:rsidR="000378EB" w:rsidSect="00F9700C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</w:p>
    <w:p w:rsidR="00B61C12" w:rsidRDefault="00B61C12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7944D4" w:rsidRPr="00B303C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The national environment law is not about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stopping business or preventing recreation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marine or fishing activity; it protects Australia’s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unique native plants and animals. The Giant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Kelp Marine Forests </w:t>
      </w:r>
      <w:r w:rsidR="00F21BD2">
        <w:rPr>
          <w:rFonts w:ascii="ArialMT" w:hAnsi="ArialMT" w:cs="ArialMT"/>
          <w:color w:val="000000"/>
          <w:sz w:val="20"/>
          <w:szCs w:val="20"/>
          <w:lang w:eastAsia="en-AU"/>
        </w:rPr>
        <w:t xml:space="preserve">of South East Australia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ecological community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is 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>protected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under national environment law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and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receive</w:t>
      </w:r>
      <w:r w:rsidR="006155AB">
        <w:rPr>
          <w:rFonts w:ascii="ArialMT" w:hAnsi="ArialMT" w:cs="ArialMT"/>
          <w:color w:val="000000"/>
          <w:sz w:val="20"/>
          <w:szCs w:val="20"/>
          <w:lang w:eastAsia="en-AU"/>
        </w:rPr>
        <w:t>s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protection as a matter of national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significance.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6155AB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This means l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awful activities that began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before national environment law came into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effect on 16</w:t>
      </w:r>
      <w:r w:rsidR="00071F75">
        <w:rPr>
          <w:rFonts w:ascii="ArialMT" w:hAnsi="ArialMT" w:cs="ArialMT"/>
          <w:color w:val="000000"/>
          <w:sz w:val="20"/>
          <w:szCs w:val="20"/>
          <w:lang w:eastAsia="en-AU"/>
        </w:rPr>
        <w:t> 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July 2000 can continue without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further federal environment approval.</w:t>
      </w: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Existing commercial fisheries which have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been managed sustainably and responsible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recreational fishing that help to retain the good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condition of the ecological community can</w:t>
      </w:r>
      <w:r w:rsidR="0084651F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continue</w:t>
      </w:r>
      <w:r w:rsidR="00F21BD2">
        <w:rPr>
          <w:rFonts w:ascii="ArialMT" w:hAnsi="ArialMT" w:cs="ArialMT"/>
          <w:color w:val="000000"/>
          <w:sz w:val="20"/>
          <w:szCs w:val="20"/>
          <w:lang w:eastAsia="en-AU"/>
        </w:rPr>
        <w:t xml:space="preserve"> without change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6155AB" w:rsidRPr="00B303C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If </w:t>
      </w:r>
      <w:r w:rsidR="009B1197">
        <w:rPr>
          <w:rFonts w:ascii="ArialMT" w:hAnsi="ArialMT" w:cs="ArialMT"/>
          <w:color w:val="000000"/>
          <w:sz w:val="20"/>
          <w:szCs w:val="20"/>
          <w:lang w:eastAsia="en-AU"/>
        </w:rPr>
        <w:t xml:space="preserve">you think that your activities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>are likely to have a significant impact on th</w:t>
      </w:r>
      <w:r w:rsidR="00F21BD2">
        <w:rPr>
          <w:rFonts w:ascii="ArialMT" w:hAnsi="ArialMT" w:cs="ArialMT"/>
          <w:color w:val="000000"/>
          <w:sz w:val="20"/>
          <w:szCs w:val="20"/>
          <w:lang w:eastAsia="en-AU"/>
        </w:rPr>
        <w:t>e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 ecological community </w:t>
      </w:r>
      <w:r w:rsidR="00F21BD2">
        <w:rPr>
          <w:rFonts w:ascii="ArialMT" w:hAnsi="ArialMT" w:cs="ArialMT"/>
          <w:color w:val="000000"/>
          <w:sz w:val="20"/>
          <w:szCs w:val="20"/>
          <w:lang w:eastAsia="en-AU"/>
        </w:rPr>
        <w:t>then you may need federal environment approval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B61C12" w:rsidRPr="00B303CB" w:rsidRDefault="00B61C12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0000"/>
          <w:sz w:val="20"/>
          <w:szCs w:val="20"/>
          <w:lang w:eastAsia="en-AU"/>
        </w:rPr>
      </w:pPr>
    </w:p>
    <w:p w:rsidR="00044916" w:rsidRPr="00B303CB" w:rsidRDefault="00044916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0000"/>
          <w:sz w:val="20"/>
          <w:szCs w:val="20"/>
          <w:lang w:eastAsia="en-AU"/>
        </w:rPr>
      </w:pP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0000"/>
          <w:sz w:val="24"/>
          <w:szCs w:val="24"/>
          <w:lang w:eastAsia="en-AU"/>
        </w:rPr>
        <w:sectPr w:rsidR="006155AB" w:rsidSect="00F9700C">
          <w:type w:val="continuous"/>
          <w:pgSz w:w="11906" w:h="16838"/>
          <w:pgMar w:top="1418" w:right="1276" w:bottom="567" w:left="1418" w:header="425" w:footer="144" w:gutter="0"/>
          <w:pgNumType w:start="1"/>
          <w:cols w:num="2" w:space="708"/>
          <w:titlePg/>
          <w:docGrid w:linePitch="360"/>
        </w:sectPr>
      </w:pPr>
    </w:p>
    <w:p w:rsidR="006155AB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</w:p>
    <w:p w:rsidR="009947FC" w:rsidRDefault="009947FC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sectPr w:rsidR="009947FC" w:rsidSect="00F9700C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</w:p>
    <w:p w:rsidR="008069B5" w:rsidRPr="00044916" w:rsidRDefault="006155AB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lastRenderedPageBreak/>
        <w:t>Y</w:t>
      </w:r>
      <w:r w:rsidR="008069B5" w:rsidRPr="00044916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ou may need federal environment</w:t>
      </w:r>
      <w:r w:rsidR="0084651F" w:rsidRPr="00044916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="008069B5" w:rsidRPr="00044916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approval if:</w:t>
      </w:r>
    </w:p>
    <w:p w:rsidR="00432414" w:rsidRPr="00B303CB" w:rsidRDefault="00432414" w:rsidP="00432414">
      <w:pPr>
        <w:autoSpaceDE w:val="0"/>
        <w:autoSpaceDN w:val="0"/>
        <w:adjustRightInd w:val="0"/>
        <w:spacing w:after="0" w:line="240" w:lineRule="auto"/>
        <w:ind w:left="369" w:hanging="369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0A3ED2" w:rsidRDefault="006F238D" w:rsidP="000A3ED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A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new activity </w:t>
      </w:r>
      <w:r>
        <w:rPr>
          <w:rFonts w:ascii="ArialMT" w:hAnsi="ArialMT" w:cs="ArialMT"/>
          <w:color w:val="000000"/>
          <w:sz w:val="20"/>
          <w:szCs w:val="20"/>
          <w:lang w:eastAsia="en-AU"/>
        </w:rPr>
        <w:t xml:space="preserve">is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proposed that could have or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is likely to have a significant impact on the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ecological community; </w:t>
      </w:r>
      <w:r w:rsidR="008069B5" w:rsidRPr="000A3ED2">
        <w:rPr>
          <w:rFonts w:ascii="ArialMT" w:hAnsi="ArialMT" w:cs="ArialMT"/>
          <w:color w:val="000000"/>
          <w:sz w:val="20"/>
          <w:szCs w:val="20"/>
          <w:lang w:eastAsia="en-AU"/>
        </w:rPr>
        <w:t>or</w:t>
      </w:r>
    </w:p>
    <w:p w:rsidR="00044916" w:rsidRPr="00B303CB" w:rsidRDefault="006F238D" w:rsidP="00F21BD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  <w:sectPr w:rsidR="00044916" w:rsidRPr="00B303CB" w:rsidSect="009C1697">
          <w:pgSz w:w="11906" w:h="16838"/>
          <w:pgMar w:top="1418" w:right="1276" w:bottom="567" w:left="1418" w:header="425" w:footer="144" w:gutter="0"/>
          <w:pgNumType w:start="1"/>
          <w:cols w:space="708"/>
          <w:docGrid w:linePitch="360"/>
        </w:sect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A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substantial intensification, or change in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an existing activity is proposed that could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have a significant detrimental impact on the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ecological community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126CDD" w:rsidRDefault="00126CDD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</w:p>
    <w:p w:rsidR="000378EB" w:rsidRPr="00580301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sectPr w:rsidR="000378EB" w:rsidRPr="00580301" w:rsidSect="00F9700C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What routine activities do not need</w:t>
      </w:r>
      <w:r w:rsidR="000378EB"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  <w:r w:rsidRPr="000378EB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approval?</w:t>
      </w:r>
    </w:p>
    <w:p w:rsidR="00AC17BB" w:rsidRPr="00B303CB" w:rsidRDefault="00AC17BB" w:rsidP="0058030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069B5" w:rsidRPr="00B303CB" w:rsidRDefault="008069B5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Recreational fishing within legal zones and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limits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8069B5" w:rsidRPr="00B303CB" w:rsidRDefault="00F21BD2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>
        <w:rPr>
          <w:rFonts w:ascii="ArialMT" w:hAnsi="ArialMT" w:cs="ArialMT"/>
          <w:color w:val="000000"/>
          <w:sz w:val="20"/>
          <w:szCs w:val="20"/>
          <w:lang w:eastAsia="en-AU"/>
        </w:rPr>
        <w:t>Collection of g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iant </w:t>
      </w:r>
      <w:r w:rsidR="009947FC">
        <w:rPr>
          <w:rFonts w:ascii="ArialMT" w:hAnsi="ArialMT" w:cs="ArialMT"/>
          <w:color w:val="000000"/>
          <w:sz w:val="20"/>
          <w:szCs w:val="20"/>
          <w:lang w:eastAsia="en-AU"/>
        </w:rPr>
        <w:t>k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elp washed up on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beaches (as they are not part of the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="008069B5" w:rsidRPr="00B303CB">
        <w:rPr>
          <w:rFonts w:ascii="ArialMT" w:hAnsi="ArialMT" w:cs="ArialMT"/>
          <w:color w:val="000000"/>
          <w:sz w:val="20"/>
          <w:szCs w:val="20"/>
          <w:lang w:eastAsia="en-AU"/>
        </w:rPr>
        <w:t>ecological community)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580301" w:rsidRPr="00B303CB" w:rsidRDefault="008069B5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Commercial fishing within approved 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sustainable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catch</w:t>
      </w:r>
      <w:r w:rsidR="00B61C12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limits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7944D4" w:rsidRDefault="007944D4" w:rsidP="0084651F">
      <w:pPr>
        <w:autoSpaceDE w:val="0"/>
        <w:autoSpaceDN w:val="0"/>
        <w:adjustRightInd w:val="0"/>
        <w:spacing w:after="0" w:line="240" w:lineRule="auto"/>
        <w:ind w:left="369" w:hanging="369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</w:p>
    <w:p w:rsidR="0084651F" w:rsidRPr="0084651F" w:rsidRDefault="008069B5" w:rsidP="0084651F">
      <w:pPr>
        <w:autoSpaceDE w:val="0"/>
        <w:autoSpaceDN w:val="0"/>
        <w:adjustRightInd w:val="0"/>
        <w:spacing w:after="0" w:line="240" w:lineRule="auto"/>
        <w:ind w:left="369" w:hanging="369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 w:rsidRPr="0084651F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Referable actions could include:</w:t>
      </w:r>
      <w:r w:rsidR="0084651F" w:rsidRPr="0084651F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 xml:space="preserve"> </w:t>
      </w:r>
    </w:p>
    <w:p w:rsidR="007944D4" w:rsidRPr="00B303CB" w:rsidRDefault="007944D4" w:rsidP="007944D4">
      <w:pPr>
        <w:autoSpaceDE w:val="0"/>
        <w:autoSpaceDN w:val="0"/>
        <w:adjustRightInd w:val="0"/>
        <w:spacing w:after="0" w:line="240" w:lineRule="auto"/>
        <w:ind w:left="369" w:hanging="369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84651F" w:rsidRPr="00B303CB" w:rsidRDefault="0084651F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Direct removal or clearance o</w:t>
      </w:r>
      <w:r w:rsidR="009947FC">
        <w:rPr>
          <w:rFonts w:ascii="ArialMT" w:hAnsi="ArialMT" w:cs="ArialMT"/>
          <w:color w:val="000000"/>
          <w:sz w:val="20"/>
          <w:szCs w:val="20"/>
          <w:lang w:eastAsia="en-AU"/>
        </w:rPr>
        <w:t xml:space="preserve">f substantial amounts of </w:t>
      </w:r>
      <w:r w:rsidR="006A1F60">
        <w:rPr>
          <w:rFonts w:ascii="ArialMT" w:hAnsi="ArialMT" w:cs="ArialMT"/>
          <w:color w:val="000000"/>
          <w:sz w:val="20"/>
          <w:szCs w:val="20"/>
          <w:lang w:eastAsia="en-AU"/>
        </w:rPr>
        <w:t>giant kelp</w:t>
      </w:r>
      <w:r w:rsidRPr="00B303CB">
        <w:rPr>
          <w:rFonts w:ascii="Arial-ItalicMT" w:hAnsi="Arial-ItalicMT" w:cs="Arial-ItalicMT"/>
          <w:i/>
          <w:iCs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plants from the ecological community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84651F" w:rsidRPr="00B303CB" w:rsidRDefault="0084651F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Dumping of waste or contaminated water within or adjacent to the ecological community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84651F" w:rsidRPr="00B303CB" w:rsidRDefault="0084651F" w:rsidP="00F21BD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426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Changing the water quality in or near </w:t>
      </w:r>
      <w:r w:rsidR="006F238D">
        <w:rPr>
          <w:rFonts w:ascii="ArialMT" w:hAnsi="ArialMT" w:cs="ArialMT"/>
          <w:color w:val="000000"/>
          <w:sz w:val="20"/>
          <w:szCs w:val="20"/>
          <w:lang w:eastAsia="en-AU"/>
        </w:rPr>
        <w:t xml:space="preserve">the ecological community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through discharges from land or sea based activities</w:t>
      </w:r>
      <w:r w:rsidR="00DF0CDF">
        <w:rPr>
          <w:rFonts w:ascii="ArialMT" w:hAnsi="ArialMT" w:cs="ArialMT"/>
          <w:color w:val="000000"/>
          <w:sz w:val="20"/>
          <w:szCs w:val="20"/>
          <w:lang w:eastAsia="en-AU"/>
        </w:rPr>
        <w:t>.</w:t>
      </w:r>
    </w:p>
    <w:p w:rsidR="00421AAE" w:rsidRPr="00B303CB" w:rsidRDefault="00421AAE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0000"/>
          <w:sz w:val="20"/>
          <w:szCs w:val="20"/>
          <w:lang w:eastAsia="en-AU"/>
        </w:rPr>
      </w:pPr>
    </w:p>
    <w:p w:rsidR="008069B5" w:rsidRPr="003D72B8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</w:pPr>
      <w:r w:rsidRPr="003D72B8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Where can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:lang w:eastAsia="en-AU"/>
        </w:rPr>
        <w:t xml:space="preserve"> </w:t>
      </w:r>
      <w:r w:rsidRPr="003D72B8">
        <w:rPr>
          <w:rFonts w:ascii="Arial-BoldMT" w:hAnsi="Arial-BoldMT" w:cs="Arial-BoldMT"/>
          <w:b/>
          <w:bCs/>
          <w:color w:val="156A00"/>
          <w:sz w:val="30"/>
          <w:szCs w:val="30"/>
          <w:lang w:eastAsia="en-AU"/>
        </w:rPr>
        <w:t>I get more information?</w:t>
      </w:r>
    </w:p>
    <w:p w:rsidR="00432414" w:rsidRPr="00B303CB" w:rsidRDefault="00432414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</w:p>
    <w:p w:rsidR="009947FC" w:rsidRPr="00B303CB" w:rsidRDefault="008069B5" w:rsidP="008069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  <w:lang w:eastAsia="en-AU"/>
        </w:rPr>
      </w:pP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If you are not sure whether your activity</w:t>
      </w:r>
      <w:r w:rsidR="003D72B8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requires Australian </w:t>
      </w:r>
      <w:r w:rsidR="003D72B8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Government approval, you can get more information about the referral process from </w:t>
      </w:r>
      <w:hyperlink r:id="rId19" w:history="1">
        <w:r w:rsidR="003D72B8" w:rsidRPr="00B303CB">
          <w:rPr>
            <w:rStyle w:val="Hyperlink"/>
            <w:rFonts w:ascii="ArialMT" w:hAnsi="ArialMT" w:cs="ArialMT"/>
            <w:sz w:val="20"/>
            <w:szCs w:val="20"/>
            <w:lang w:eastAsia="en-AU"/>
          </w:rPr>
          <w:t>www.environment.gov.au/epbc/approval.html</w:t>
        </w:r>
      </w:hyperlink>
      <w:r w:rsidR="003D72B8" w:rsidRPr="00B303CB">
        <w:rPr>
          <w:rFonts w:ascii="ArialMT" w:hAnsi="ArialMT" w:cs="ArialMT"/>
          <w:color w:val="000EA2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or</w:t>
      </w:r>
      <w:r w:rsidR="003D72B8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contact the EPBC Compliance area via email</w:t>
      </w:r>
      <w:r w:rsidR="003D72B8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</w:t>
      </w:r>
      <w:hyperlink r:id="rId20" w:history="1">
        <w:r w:rsidR="003D72B8" w:rsidRPr="00B303CB">
          <w:rPr>
            <w:rStyle w:val="Hyperlink"/>
            <w:rFonts w:ascii="ArialMT" w:hAnsi="ArialMT" w:cs="ArialMT"/>
            <w:sz w:val="20"/>
            <w:szCs w:val="20"/>
            <w:lang w:eastAsia="en-AU"/>
          </w:rPr>
          <w:t>compliance@environment.gov.au</w:t>
        </w:r>
      </w:hyperlink>
      <w:r w:rsidR="003D72B8" w:rsidRPr="00B303CB">
        <w:rPr>
          <w:rFonts w:ascii="ArialMT" w:hAnsi="ArialMT" w:cs="ArialMT"/>
          <w:color w:val="000EA2"/>
          <w:sz w:val="20"/>
          <w:szCs w:val="20"/>
          <w:lang w:eastAsia="en-AU"/>
        </w:rPr>
        <w:t xml:space="preserve">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>or free call</w:t>
      </w:r>
      <w:r w:rsidR="003D72B8"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 1800 110 </w:t>
      </w:r>
      <w:r w:rsidRPr="00B303CB">
        <w:rPr>
          <w:rFonts w:ascii="ArialMT" w:hAnsi="ArialMT" w:cs="ArialMT"/>
          <w:color w:val="000000"/>
          <w:sz w:val="20"/>
          <w:szCs w:val="20"/>
          <w:lang w:eastAsia="en-AU"/>
        </w:rPr>
        <w:t xml:space="preserve">395. </w:t>
      </w:r>
    </w:p>
    <w:p w:rsidR="00B34378" w:rsidRDefault="00B34378" w:rsidP="00B34378">
      <w:pPr>
        <w:spacing w:after="0"/>
        <w:ind w:right="-427"/>
        <w:rPr>
          <w:b/>
        </w:rPr>
        <w:sectPr w:rsidR="00B34378" w:rsidSect="00F9700C">
          <w:type w:val="continuous"/>
          <w:pgSz w:w="11906" w:h="16838"/>
          <w:pgMar w:top="1418" w:right="1276" w:bottom="567" w:left="1418" w:header="425" w:footer="144" w:gutter="0"/>
          <w:pgNumType w:start="1"/>
          <w:cols w:space="708"/>
          <w:titlePg/>
          <w:docGrid w:linePitch="360"/>
        </w:sectPr>
      </w:pPr>
      <w:r>
        <w:rPr>
          <w:b/>
        </w:rPr>
        <w:t xml:space="preserve">  </w:t>
      </w:r>
    </w:p>
    <w:p w:rsidR="0072787D" w:rsidRDefault="00B34378" w:rsidP="0072787D">
      <w:pPr>
        <w:spacing w:after="0"/>
        <w:ind w:right="-921"/>
        <w:rPr>
          <w:rFonts w:ascii="Times New Roman" w:eastAsiaTheme="minorHAnsi" w:hAnsi="Times New Roman"/>
          <w:sz w:val="24"/>
          <w:szCs w:val="24"/>
          <w:u w:val="single"/>
          <w:lang w:eastAsia="en-AU"/>
        </w:rPr>
      </w:pPr>
      <w:r>
        <w:rPr>
          <w:b/>
          <w:noProof/>
          <w:lang w:eastAsia="en-AU"/>
        </w:rPr>
        <w:lastRenderedPageBreak/>
        <w:drawing>
          <wp:inline distT="0" distB="0" distL="0" distR="0">
            <wp:extent cx="3448769" cy="2579298"/>
            <wp:effectExtent l="19050" t="0" r="0" b="0"/>
            <wp:docPr id="1" name="Picture 1" descr="T:\Branch Folders\WB\EC\EC Listing Assessments\Giant Kelp Forests of East and South Tas\Images\Anthony Hoffman GiantKelpImage.5To35m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Branch Folders\WB\EC\EC Listing Assessments\Giant Kelp Forests of East and South Tas\Images\Anthony Hoffman GiantKelpImage.5To35m.jpeg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9" cy="25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7D" w:rsidRDefault="0072787D" w:rsidP="00B34378">
      <w:pPr>
        <w:spacing w:after="0"/>
        <w:ind w:right="-427"/>
        <w:rPr>
          <w:rFonts w:ascii="Times New Roman" w:eastAsiaTheme="minorHAnsi" w:hAnsi="Times New Roman"/>
          <w:sz w:val="24"/>
          <w:szCs w:val="24"/>
          <w:u w:val="single"/>
          <w:lang w:eastAsia="en-AU"/>
        </w:rPr>
      </w:pPr>
    </w:p>
    <w:p w:rsidR="00B34378" w:rsidRPr="00B34378" w:rsidRDefault="00B34378" w:rsidP="0072787D">
      <w:pPr>
        <w:spacing w:after="0"/>
        <w:ind w:left="426" w:right="-427"/>
        <w:rPr>
          <w:b/>
          <w:u w:val="single"/>
        </w:rPr>
      </w:pPr>
      <w:r w:rsidRPr="00B34378">
        <w:rPr>
          <w:rFonts w:ascii="Times New Roman" w:eastAsiaTheme="minorHAnsi" w:hAnsi="Times New Roman"/>
          <w:sz w:val="24"/>
          <w:szCs w:val="24"/>
          <w:u w:val="single"/>
          <w:lang w:eastAsia="en-AU"/>
        </w:rPr>
        <w:t xml:space="preserve"> </w:t>
      </w:r>
      <w:r>
        <w:rPr>
          <w:b/>
          <w:u w:val="single"/>
        </w:rPr>
        <w:t>Key</w:t>
      </w:r>
      <w:r w:rsidRPr="00B34378">
        <w:rPr>
          <w:b/>
          <w:u w:val="single"/>
        </w:rPr>
        <w:t>: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1. Giant Kelp (</w:t>
      </w:r>
      <w:r w:rsidRPr="00B34378">
        <w:rPr>
          <w:i/>
          <w:sz w:val="16"/>
          <w:szCs w:val="16"/>
        </w:rPr>
        <w:t>Macrocystis pyrifera</w:t>
      </w:r>
      <w:r>
        <w:rPr>
          <w:sz w:val="16"/>
          <w:szCs w:val="16"/>
        </w:rPr>
        <w:t>)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2. Weedy sea dragon (</w:t>
      </w:r>
      <w:r w:rsidRPr="00B34378">
        <w:rPr>
          <w:i/>
          <w:sz w:val="16"/>
          <w:szCs w:val="16"/>
        </w:rPr>
        <w:t>Phyllopteryx taeniolatus</w:t>
      </w:r>
      <w:r>
        <w:rPr>
          <w:sz w:val="16"/>
          <w:szCs w:val="16"/>
        </w:rPr>
        <w:t>)</w:t>
      </w:r>
      <w:r w:rsidRPr="00B34378">
        <w:rPr>
          <w:sz w:val="16"/>
          <w:szCs w:val="16"/>
        </w:rPr>
        <w:t xml:space="preserve"> 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3. Six-spined leather jacket (</w:t>
      </w:r>
      <w:r w:rsidRPr="00B34378">
        <w:rPr>
          <w:i/>
          <w:sz w:val="16"/>
          <w:szCs w:val="16"/>
        </w:rPr>
        <w:t>Mesuchenia freycineti</w:t>
      </w:r>
      <w:r>
        <w:rPr>
          <w:sz w:val="16"/>
          <w:szCs w:val="16"/>
        </w:rPr>
        <w:t>),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  <w:lang w:val="en-US"/>
        </w:rPr>
      </w:pPr>
      <w:r w:rsidRPr="00B34378">
        <w:rPr>
          <w:sz w:val="16"/>
          <w:szCs w:val="16"/>
        </w:rPr>
        <w:t xml:space="preserve">4. </w:t>
      </w:r>
      <w:r w:rsidRPr="00B34378">
        <w:rPr>
          <w:sz w:val="16"/>
          <w:szCs w:val="16"/>
          <w:lang w:val="en-US"/>
        </w:rPr>
        <w:t>Feather star</w:t>
      </w:r>
      <w:r w:rsidRPr="00B34378">
        <w:rPr>
          <w:i/>
          <w:sz w:val="16"/>
          <w:szCs w:val="16"/>
        </w:rPr>
        <w:t xml:space="preserve"> </w:t>
      </w:r>
      <w:r w:rsidRPr="00B34378">
        <w:rPr>
          <w:sz w:val="16"/>
          <w:szCs w:val="16"/>
          <w:lang w:val="en-US"/>
        </w:rPr>
        <w:t>(</w:t>
      </w:r>
      <w:r w:rsidRPr="00B34378">
        <w:rPr>
          <w:i/>
          <w:sz w:val="16"/>
          <w:szCs w:val="16"/>
        </w:rPr>
        <w:t>Cenolia</w:t>
      </w:r>
      <w:r w:rsidRPr="00B34378">
        <w:rPr>
          <w:sz w:val="16"/>
          <w:szCs w:val="16"/>
        </w:rPr>
        <w:t xml:space="preserve"> </w:t>
      </w:r>
      <w:r w:rsidRPr="00B34378">
        <w:rPr>
          <w:i/>
          <w:sz w:val="16"/>
          <w:szCs w:val="16"/>
          <w:lang w:val="en-US"/>
        </w:rPr>
        <w:t>trichoptera</w:t>
      </w:r>
      <w:r w:rsidRPr="00B34378">
        <w:rPr>
          <w:sz w:val="16"/>
          <w:szCs w:val="16"/>
          <w:lang w:val="en-US"/>
        </w:rPr>
        <w:t xml:space="preserve">) 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  <w:lang w:val="en-US"/>
        </w:rPr>
        <w:t>5. B</w:t>
      </w:r>
      <w:r w:rsidRPr="00B34378">
        <w:rPr>
          <w:sz w:val="16"/>
          <w:szCs w:val="16"/>
        </w:rPr>
        <w:t>rittle star (</w:t>
      </w:r>
      <w:r w:rsidRPr="00B34378">
        <w:rPr>
          <w:i/>
          <w:sz w:val="16"/>
          <w:szCs w:val="16"/>
        </w:rPr>
        <w:t>Ophiuroid</w:t>
      </w:r>
      <w:r w:rsidRPr="00B34378">
        <w:rPr>
          <w:sz w:val="16"/>
          <w:szCs w:val="16"/>
        </w:rPr>
        <w:t xml:space="preserve"> sp)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>
        <w:rPr>
          <w:sz w:val="16"/>
          <w:szCs w:val="16"/>
        </w:rPr>
        <w:t>6. Urchins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 xml:space="preserve">7. Anemone 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 xml:space="preserve">8. </w:t>
      </w:r>
      <w:r>
        <w:rPr>
          <w:sz w:val="16"/>
          <w:szCs w:val="16"/>
        </w:rPr>
        <w:t>Sponge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9. Biscuit stars (</w:t>
      </w:r>
      <w:r w:rsidRPr="00B34378">
        <w:rPr>
          <w:i/>
          <w:sz w:val="16"/>
          <w:szCs w:val="16"/>
        </w:rPr>
        <w:t>Tosia</w:t>
      </w:r>
      <w:r>
        <w:rPr>
          <w:sz w:val="16"/>
          <w:szCs w:val="16"/>
        </w:rPr>
        <w:t xml:space="preserve"> spp)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10. Blacklip abalone</w:t>
      </w:r>
      <w:r w:rsidRPr="00B34378">
        <w:rPr>
          <w:i/>
          <w:sz w:val="16"/>
          <w:szCs w:val="16"/>
        </w:rPr>
        <w:t xml:space="preserve"> </w:t>
      </w:r>
      <w:r w:rsidRPr="00B34378">
        <w:rPr>
          <w:sz w:val="16"/>
          <w:szCs w:val="16"/>
        </w:rPr>
        <w:t>(</w:t>
      </w:r>
      <w:r w:rsidRPr="00B34378">
        <w:rPr>
          <w:i/>
          <w:sz w:val="16"/>
          <w:szCs w:val="16"/>
        </w:rPr>
        <w:t>Haliotis rubra</w:t>
      </w:r>
      <w:r w:rsidRPr="00B34378">
        <w:rPr>
          <w:sz w:val="16"/>
          <w:szCs w:val="16"/>
        </w:rPr>
        <w:t xml:space="preserve">) 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>11. Lace coral</w:t>
      </w:r>
      <w:r w:rsidRPr="00B34378">
        <w:rPr>
          <w:i/>
          <w:sz w:val="16"/>
          <w:szCs w:val="16"/>
        </w:rPr>
        <w:t xml:space="preserve"> </w:t>
      </w:r>
      <w:r w:rsidRPr="00B34378">
        <w:rPr>
          <w:sz w:val="16"/>
          <w:szCs w:val="16"/>
        </w:rPr>
        <w:t>(</w:t>
      </w:r>
      <w:r w:rsidRPr="00B34378">
        <w:rPr>
          <w:i/>
          <w:sz w:val="16"/>
          <w:szCs w:val="16"/>
        </w:rPr>
        <w:t>Membranipora membranacea</w:t>
      </w:r>
      <w:r w:rsidRPr="00B34378">
        <w:rPr>
          <w:sz w:val="16"/>
          <w:szCs w:val="16"/>
        </w:rPr>
        <w:t xml:space="preserve">) </w:t>
      </w:r>
    </w:p>
    <w:p w:rsidR="00B34378" w:rsidRDefault="00B34378" w:rsidP="0072787D">
      <w:pPr>
        <w:spacing w:after="0"/>
        <w:ind w:left="426" w:right="-427"/>
        <w:rPr>
          <w:sz w:val="16"/>
          <w:szCs w:val="16"/>
        </w:rPr>
      </w:pPr>
      <w:r w:rsidRPr="00B34378">
        <w:rPr>
          <w:sz w:val="16"/>
          <w:szCs w:val="16"/>
        </w:rPr>
        <w:t xml:space="preserve">12. Cup coral </w:t>
      </w:r>
    </w:p>
    <w:p w:rsidR="0072787D" w:rsidRPr="0072787D" w:rsidRDefault="00B34378" w:rsidP="0072787D">
      <w:pPr>
        <w:spacing w:after="0"/>
        <w:ind w:left="426" w:right="-427"/>
        <w:rPr>
          <w:sz w:val="16"/>
          <w:szCs w:val="16"/>
        </w:rPr>
        <w:sectPr w:rsidR="0072787D" w:rsidRPr="0072787D" w:rsidSect="0072787D">
          <w:type w:val="continuous"/>
          <w:pgSz w:w="11906" w:h="16838"/>
          <w:pgMar w:top="1418" w:right="282" w:bottom="567" w:left="1418" w:header="425" w:footer="144" w:gutter="0"/>
          <w:pgNumType w:start="1"/>
          <w:cols w:num="2" w:space="140"/>
          <w:titlePg/>
          <w:docGrid w:linePitch="360"/>
        </w:sectPr>
      </w:pPr>
      <w:r w:rsidRPr="00B34378">
        <w:rPr>
          <w:sz w:val="16"/>
          <w:szCs w:val="16"/>
        </w:rPr>
        <w:t>13. Southern rock lobster (</w:t>
      </w:r>
      <w:proofErr w:type="spellStart"/>
      <w:r w:rsidRPr="00B34378">
        <w:rPr>
          <w:i/>
          <w:sz w:val="16"/>
          <w:szCs w:val="16"/>
        </w:rPr>
        <w:t>Jasus</w:t>
      </w:r>
      <w:proofErr w:type="spellEnd"/>
      <w:r w:rsidRPr="00B34378">
        <w:rPr>
          <w:i/>
          <w:sz w:val="16"/>
          <w:szCs w:val="16"/>
        </w:rPr>
        <w:t xml:space="preserve"> </w:t>
      </w:r>
      <w:proofErr w:type="spellStart"/>
      <w:r w:rsidRPr="00B34378">
        <w:rPr>
          <w:i/>
          <w:sz w:val="16"/>
          <w:szCs w:val="16"/>
        </w:rPr>
        <w:t>edwardsii</w:t>
      </w:r>
      <w:proofErr w:type="spellEnd"/>
      <w:r w:rsidR="0072787D">
        <w:rPr>
          <w:sz w:val="16"/>
          <w:szCs w:val="16"/>
        </w:rPr>
        <w:t>)</w:t>
      </w:r>
    </w:p>
    <w:p w:rsidR="00126CDD" w:rsidRDefault="00126CDD" w:rsidP="0072787D">
      <w:pPr>
        <w:spacing w:after="0"/>
        <w:ind w:right="-427"/>
        <w:rPr>
          <w:b/>
        </w:rPr>
      </w:pPr>
    </w:p>
    <w:sectPr w:rsidR="00126CDD" w:rsidSect="009C1697">
      <w:type w:val="continuous"/>
      <w:pgSz w:w="11906" w:h="16838"/>
      <w:pgMar w:top="1418" w:right="1276" w:bottom="567" w:left="1418" w:header="425" w:footer="14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955" w:rsidRDefault="00AC4955" w:rsidP="00A60185">
      <w:pPr>
        <w:spacing w:after="0" w:line="240" w:lineRule="auto"/>
      </w:pPr>
      <w:r>
        <w:separator/>
      </w:r>
    </w:p>
  </w:endnote>
  <w:endnote w:type="continuationSeparator" w:id="0">
    <w:p w:rsidR="00AC4955" w:rsidRDefault="00AC4955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86B" w:rsidRDefault="004A28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57404"/>
      <w:docPartObj>
        <w:docPartGallery w:val="Page Numbers (Bottom of Page)"/>
        <w:docPartUnique/>
      </w:docPartObj>
    </w:sdtPr>
    <w:sdtContent>
      <w:p w:rsidR="00FB4DCB" w:rsidRDefault="00FB4DCB" w:rsidP="00F9700C">
        <w:pPr>
          <w:pStyle w:val="Footer"/>
          <w:tabs>
            <w:tab w:val="clear" w:pos="9026"/>
            <w:tab w:val="right" w:pos="9781"/>
          </w:tabs>
          <w:ind w:left="-1276" w:right="-711"/>
          <w:jc w:val="center"/>
        </w:pPr>
        <w:r w:rsidRPr="009C3C80">
          <w:rPr>
            <w:noProof/>
            <w:lang w:eastAsia="en-AU"/>
          </w:rPr>
          <w:drawing>
            <wp:inline distT="0" distB="0" distL="0" distR="0">
              <wp:extent cx="7292975" cy="1424354"/>
              <wp:effectExtent l="19050" t="0" r="3175" b="0"/>
              <wp:docPr id="1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screen"/>
                      <a:srcRect r="807" b="370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08968" cy="14274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CB" w:rsidRPr="0055733B" w:rsidRDefault="00FB4DCB" w:rsidP="0055733B">
    <w:pPr>
      <w:pStyle w:val="Footer"/>
      <w:ind w:left="-1276"/>
    </w:pPr>
    <w:r w:rsidRPr="0055733B">
      <w:rPr>
        <w:noProof/>
        <w:lang w:eastAsia="en-AU"/>
      </w:rPr>
      <w:drawing>
        <wp:inline distT="0" distB="0" distL="0" distR="0">
          <wp:extent cx="7381875" cy="1196309"/>
          <wp:effectExtent l="19050" t="0" r="9525" b="0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 r="807" b="3704"/>
                  <a:stretch>
                    <a:fillRect/>
                  </a:stretch>
                </pic:blipFill>
                <pic:spPr bwMode="auto">
                  <a:xfrm>
                    <a:off x="0" y="0"/>
                    <a:ext cx="7387805" cy="1197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955" w:rsidRDefault="00AC4955" w:rsidP="00A60185">
      <w:pPr>
        <w:spacing w:after="0" w:line="240" w:lineRule="auto"/>
      </w:pPr>
      <w:r>
        <w:separator/>
      </w:r>
    </w:p>
  </w:footnote>
  <w:footnote w:type="continuationSeparator" w:id="0">
    <w:p w:rsidR="00AC4955" w:rsidRDefault="00AC4955" w:rsidP="00A6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CB" w:rsidRDefault="00130D8F" w:rsidP="00E45765">
    <w:pPr>
      <w:pStyle w:val="Classification"/>
    </w:pPr>
    <w:r>
      <w:fldChar w:fldCharType="begin"/>
    </w:r>
    <w:r w:rsidR="00D74BBD">
      <w:instrText xml:space="preserve"> DOCPROPERTY SecurityClassification \* MERGEFORMAT </w:instrText>
    </w:r>
    <w:r>
      <w:fldChar w:fldCharType="separate"/>
    </w:r>
    <w:r w:rsidR="009A05BC">
      <w:rPr>
        <w:b/>
        <w:bCs/>
        <w:lang w:val="en-US"/>
      </w:rPr>
      <w:t>Error! Unknown document property name.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86B" w:rsidRDefault="004A286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CB" w:rsidRDefault="00130D8F" w:rsidP="00DC4D47">
    <w:pPr>
      <w:pStyle w:val="Header"/>
      <w:ind w:left="-284"/>
    </w:pPr>
    <w:r w:rsidRPr="00130D8F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left:0;text-align:left;margin-left:355.2pt;margin-top:45.15pt;width:84pt;height:20.15pt;z-index:251660288;mso-width-relative:margin;mso-height-relative:margin" stroked="f">
          <v:textbox>
            <w:txbxContent>
              <w:p w:rsidR="009C1697" w:rsidRPr="009C1697" w:rsidRDefault="009C1697">
                <w:pPr>
                  <w:rPr>
                    <w:b/>
                    <w:sz w:val="20"/>
                    <w:szCs w:val="20"/>
                  </w:rPr>
                </w:pPr>
                <w:r w:rsidRPr="009C1697">
                  <w:rPr>
                    <w:b/>
                    <w:sz w:val="20"/>
                    <w:szCs w:val="20"/>
                  </w:rPr>
                  <w:t>August 2012</w:t>
                </w:r>
              </w:p>
              <w:p w:rsidR="009C1697" w:rsidRDefault="009C1697"/>
            </w:txbxContent>
          </v:textbox>
        </v:shape>
      </w:pict>
    </w:r>
    <w:r w:rsidR="00FB4DCB" w:rsidRPr="0055733B">
      <w:rPr>
        <w:noProof/>
        <w:lang w:eastAsia="en-AU"/>
      </w:rPr>
      <w:drawing>
        <wp:inline distT="0" distB="0" distL="0" distR="0">
          <wp:extent cx="5996065" cy="1034321"/>
          <wp:effectExtent l="19050" t="0" r="4685" b="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 l="2136" t="6805" b="14933"/>
                  <a:stretch>
                    <a:fillRect/>
                  </a:stretch>
                </pic:blipFill>
                <pic:spPr bwMode="auto">
                  <a:xfrm>
                    <a:off x="0" y="0"/>
                    <a:ext cx="5996065" cy="1034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CB" w:rsidRDefault="00FB4DCB" w:rsidP="002D2950">
    <w:pPr>
      <w:pStyle w:val="Header"/>
      <w:tabs>
        <w:tab w:val="clear" w:pos="9026"/>
        <w:tab w:val="right" w:pos="9923"/>
      </w:tabs>
      <w:ind w:left="-993"/>
    </w:pPr>
    <w:r w:rsidRPr="002D2950">
      <w:rPr>
        <w:noProof/>
        <w:lang w:eastAsia="en-AU"/>
      </w:rPr>
      <w:drawing>
        <wp:inline distT="0" distB="0" distL="0" distR="0">
          <wp:extent cx="6981825" cy="836238"/>
          <wp:effectExtent l="19050" t="0" r="0" b="0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3341" cy="836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>
    <w:nsid w:val="1F745BC2"/>
    <w:multiLevelType w:val="multilevel"/>
    <w:tmpl w:val="E5E89F92"/>
    <w:numStyleLink w:val="BulletList"/>
  </w:abstractNum>
  <w:abstractNum w:abstractNumId="2">
    <w:nsid w:val="2A441EDF"/>
    <w:multiLevelType w:val="hybridMultilevel"/>
    <w:tmpl w:val="007A930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3D007159"/>
    <w:multiLevelType w:val="hybridMultilevel"/>
    <w:tmpl w:val="1AC8E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CCEB6">
      <w:numFmt w:val="bullet"/>
      <w:lvlText w:val="•"/>
      <w:lvlJc w:val="left"/>
      <w:pPr>
        <w:ind w:left="1440" w:hanging="360"/>
      </w:pPr>
      <w:rPr>
        <w:rFonts w:ascii="ArialMT" w:eastAsia="Calibri" w:hAnsi="ArialMT" w:cs="ArialM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7C3F"/>
    <w:multiLevelType w:val="hybridMultilevel"/>
    <w:tmpl w:val="7F4872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83A36"/>
    <w:multiLevelType w:val="hybridMultilevel"/>
    <w:tmpl w:val="D0504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56429"/>
    <w:multiLevelType w:val="multilevel"/>
    <w:tmpl w:val="E898CC72"/>
    <w:numStyleLink w:val="KeyPoints"/>
  </w:abstractNum>
  <w:abstractNum w:abstractNumId="9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9">
      <o:colormenu v:ext="edit" stroke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docVars>
    <w:docVar w:name="SecurityClassificationInHeader" w:val="False"/>
  </w:docVars>
  <w:rsids>
    <w:rsidRoot w:val="00895882"/>
    <w:rsid w:val="00004AEE"/>
    <w:rsid w:val="00005CAA"/>
    <w:rsid w:val="00010210"/>
    <w:rsid w:val="00012D66"/>
    <w:rsid w:val="00015ADA"/>
    <w:rsid w:val="00020C99"/>
    <w:rsid w:val="00020E2E"/>
    <w:rsid w:val="0002707B"/>
    <w:rsid w:val="000271AE"/>
    <w:rsid w:val="0003153E"/>
    <w:rsid w:val="000378EB"/>
    <w:rsid w:val="00044916"/>
    <w:rsid w:val="0005148E"/>
    <w:rsid w:val="00071F75"/>
    <w:rsid w:val="000759E5"/>
    <w:rsid w:val="00084AC6"/>
    <w:rsid w:val="00091608"/>
    <w:rsid w:val="0009333C"/>
    <w:rsid w:val="0009704F"/>
    <w:rsid w:val="000A0F11"/>
    <w:rsid w:val="000A125A"/>
    <w:rsid w:val="000A3ED2"/>
    <w:rsid w:val="000A57CD"/>
    <w:rsid w:val="000B3758"/>
    <w:rsid w:val="000B7681"/>
    <w:rsid w:val="000B7B42"/>
    <w:rsid w:val="000C02B7"/>
    <w:rsid w:val="000C039E"/>
    <w:rsid w:val="000C5342"/>
    <w:rsid w:val="000C706A"/>
    <w:rsid w:val="000D2887"/>
    <w:rsid w:val="000D6D63"/>
    <w:rsid w:val="000E0081"/>
    <w:rsid w:val="000E07CF"/>
    <w:rsid w:val="000F04DB"/>
    <w:rsid w:val="00100BEF"/>
    <w:rsid w:val="0011498E"/>
    <w:rsid w:val="00116E51"/>
    <w:rsid w:val="00117A45"/>
    <w:rsid w:val="001224AE"/>
    <w:rsid w:val="00126CDD"/>
    <w:rsid w:val="00130D8F"/>
    <w:rsid w:val="001337D4"/>
    <w:rsid w:val="00137AAA"/>
    <w:rsid w:val="00147C12"/>
    <w:rsid w:val="001527A1"/>
    <w:rsid w:val="001530DC"/>
    <w:rsid w:val="00154989"/>
    <w:rsid w:val="00155A9F"/>
    <w:rsid w:val="00160262"/>
    <w:rsid w:val="0016780A"/>
    <w:rsid w:val="001713FA"/>
    <w:rsid w:val="00173EBF"/>
    <w:rsid w:val="00176EBE"/>
    <w:rsid w:val="001842A2"/>
    <w:rsid w:val="00187FA8"/>
    <w:rsid w:val="00192F5E"/>
    <w:rsid w:val="00197772"/>
    <w:rsid w:val="001A51C8"/>
    <w:rsid w:val="001B4CA8"/>
    <w:rsid w:val="001C4F3D"/>
    <w:rsid w:val="001D0CDC"/>
    <w:rsid w:val="001D1D82"/>
    <w:rsid w:val="001E1182"/>
    <w:rsid w:val="00202C90"/>
    <w:rsid w:val="00213DE8"/>
    <w:rsid w:val="00216118"/>
    <w:rsid w:val="002209AB"/>
    <w:rsid w:val="002251E3"/>
    <w:rsid w:val="00227A95"/>
    <w:rsid w:val="002316BD"/>
    <w:rsid w:val="002473FC"/>
    <w:rsid w:val="00252E3C"/>
    <w:rsid w:val="00261611"/>
    <w:rsid w:val="00262198"/>
    <w:rsid w:val="00285F1B"/>
    <w:rsid w:val="00292B81"/>
    <w:rsid w:val="002B18AE"/>
    <w:rsid w:val="002C1C93"/>
    <w:rsid w:val="002C5066"/>
    <w:rsid w:val="002D2950"/>
    <w:rsid w:val="002D4AAC"/>
    <w:rsid w:val="002E49CF"/>
    <w:rsid w:val="002F045A"/>
    <w:rsid w:val="0030039D"/>
    <w:rsid w:val="0030326F"/>
    <w:rsid w:val="00310701"/>
    <w:rsid w:val="00315980"/>
    <w:rsid w:val="00316F7F"/>
    <w:rsid w:val="003218E8"/>
    <w:rsid w:val="00330DCE"/>
    <w:rsid w:val="00331E11"/>
    <w:rsid w:val="00334761"/>
    <w:rsid w:val="00337EBC"/>
    <w:rsid w:val="00341DCD"/>
    <w:rsid w:val="0034563E"/>
    <w:rsid w:val="003518D6"/>
    <w:rsid w:val="0035460C"/>
    <w:rsid w:val="003556BD"/>
    <w:rsid w:val="00365147"/>
    <w:rsid w:val="0037016E"/>
    <w:rsid w:val="00372908"/>
    <w:rsid w:val="00383020"/>
    <w:rsid w:val="003975FD"/>
    <w:rsid w:val="003B60CC"/>
    <w:rsid w:val="003C1A2F"/>
    <w:rsid w:val="003C1B25"/>
    <w:rsid w:val="003C2443"/>
    <w:rsid w:val="003C5DA3"/>
    <w:rsid w:val="003D4BCD"/>
    <w:rsid w:val="003D72B8"/>
    <w:rsid w:val="003E01D8"/>
    <w:rsid w:val="003E2100"/>
    <w:rsid w:val="003F6F5B"/>
    <w:rsid w:val="0040342D"/>
    <w:rsid w:val="0041192D"/>
    <w:rsid w:val="00413EE1"/>
    <w:rsid w:val="00415C1C"/>
    <w:rsid w:val="0042128E"/>
    <w:rsid w:val="00421AAE"/>
    <w:rsid w:val="00432414"/>
    <w:rsid w:val="00432B60"/>
    <w:rsid w:val="00440698"/>
    <w:rsid w:val="004540E2"/>
    <w:rsid w:val="00454454"/>
    <w:rsid w:val="00467924"/>
    <w:rsid w:val="004712A5"/>
    <w:rsid w:val="0047266F"/>
    <w:rsid w:val="00476D6B"/>
    <w:rsid w:val="00492C16"/>
    <w:rsid w:val="004A0678"/>
    <w:rsid w:val="004A286B"/>
    <w:rsid w:val="004A48A3"/>
    <w:rsid w:val="004B0D92"/>
    <w:rsid w:val="004B0EC0"/>
    <w:rsid w:val="004B66F1"/>
    <w:rsid w:val="004C3EA0"/>
    <w:rsid w:val="004F7169"/>
    <w:rsid w:val="00500D66"/>
    <w:rsid w:val="00512E59"/>
    <w:rsid w:val="00514C8E"/>
    <w:rsid w:val="00531DBF"/>
    <w:rsid w:val="00534B12"/>
    <w:rsid w:val="00545759"/>
    <w:rsid w:val="00545BE0"/>
    <w:rsid w:val="00554C6A"/>
    <w:rsid w:val="005564AA"/>
    <w:rsid w:val="0055733B"/>
    <w:rsid w:val="00562E85"/>
    <w:rsid w:val="0056332F"/>
    <w:rsid w:val="00580301"/>
    <w:rsid w:val="00581C39"/>
    <w:rsid w:val="005903B6"/>
    <w:rsid w:val="005A0247"/>
    <w:rsid w:val="005A126E"/>
    <w:rsid w:val="005A452F"/>
    <w:rsid w:val="005A7A37"/>
    <w:rsid w:val="005B140D"/>
    <w:rsid w:val="005C1FEA"/>
    <w:rsid w:val="005C3495"/>
    <w:rsid w:val="005E3DFC"/>
    <w:rsid w:val="005E60AF"/>
    <w:rsid w:val="005F1DEA"/>
    <w:rsid w:val="00607FC9"/>
    <w:rsid w:val="006155AB"/>
    <w:rsid w:val="00622FE1"/>
    <w:rsid w:val="0062521C"/>
    <w:rsid w:val="00630A2B"/>
    <w:rsid w:val="00632DC7"/>
    <w:rsid w:val="006357FB"/>
    <w:rsid w:val="006406FC"/>
    <w:rsid w:val="00646122"/>
    <w:rsid w:val="00653E16"/>
    <w:rsid w:val="00657220"/>
    <w:rsid w:val="0066104B"/>
    <w:rsid w:val="006655EE"/>
    <w:rsid w:val="00667C10"/>
    <w:rsid w:val="00667EF4"/>
    <w:rsid w:val="00676FCA"/>
    <w:rsid w:val="00677177"/>
    <w:rsid w:val="0068612E"/>
    <w:rsid w:val="00687C92"/>
    <w:rsid w:val="0069534E"/>
    <w:rsid w:val="0069669C"/>
    <w:rsid w:val="006A1200"/>
    <w:rsid w:val="006A1F60"/>
    <w:rsid w:val="006A4F4E"/>
    <w:rsid w:val="006B14DB"/>
    <w:rsid w:val="006B21C4"/>
    <w:rsid w:val="006C4A1A"/>
    <w:rsid w:val="006D0393"/>
    <w:rsid w:val="006D1A83"/>
    <w:rsid w:val="006D462C"/>
    <w:rsid w:val="006E1CFE"/>
    <w:rsid w:val="006F10C4"/>
    <w:rsid w:val="006F238D"/>
    <w:rsid w:val="006F40E9"/>
    <w:rsid w:val="006F5603"/>
    <w:rsid w:val="00701400"/>
    <w:rsid w:val="007037CF"/>
    <w:rsid w:val="007167C0"/>
    <w:rsid w:val="00720481"/>
    <w:rsid w:val="0072787D"/>
    <w:rsid w:val="00733193"/>
    <w:rsid w:val="00747C20"/>
    <w:rsid w:val="00751233"/>
    <w:rsid w:val="0075732A"/>
    <w:rsid w:val="00760262"/>
    <w:rsid w:val="00761C95"/>
    <w:rsid w:val="0076310C"/>
    <w:rsid w:val="0076744F"/>
    <w:rsid w:val="00767BCE"/>
    <w:rsid w:val="00767EFC"/>
    <w:rsid w:val="007707DE"/>
    <w:rsid w:val="00770B5D"/>
    <w:rsid w:val="00773F9F"/>
    <w:rsid w:val="007752F1"/>
    <w:rsid w:val="00776768"/>
    <w:rsid w:val="00780D77"/>
    <w:rsid w:val="007944D4"/>
    <w:rsid w:val="007A2573"/>
    <w:rsid w:val="007B106C"/>
    <w:rsid w:val="007B1A4E"/>
    <w:rsid w:val="007B3D05"/>
    <w:rsid w:val="007B5503"/>
    <w:rsid w:val="007B7AFB"/>
    <w:rsid w:val="007C6BB3"/>
    <w:rsid w:val="007D14B4"/>
    <w:rsid w:val="007D3AD7"/>
    <w:rsid w:val="007E24F6"/>
    <w:rsid w:val="00800F64"/>
    <w:rsid w:val="00801862"/>
    <w:rsid w:val="00802F0B"/>
    <w:rsid w:val="008069B5"/>
    <w:rsid w:val="00810A67"/>
    <w:rsid w:val="00833CF7"/>
    <w:rsid w:val="00845601"/>
    <w:rsid w:val="0084651F"/>
    <w:rsid w:val="00850918"/>
    <w:rsid w:val="0085337B"/>
    <w:rsid w:val="00855C5C"/>
    <w:rsid w:val="00895882"/>
    <w:rsid w:val="008A3C96"/>
    <w:rsid w:val="008B4019"/>
    <w:rsid w:val="008B64E1"/>
    <w:rsid w:val="008B65C9"/>
    <w:rsid w:val="008C2D4A"/>
    <w:rsid w:val="008C3E9D"/>
    <w:rsid w:val="008D3900"/>
    <w:rsid w:val="008D6E1D"/>
    <w:rsid w:val="008F39B4"/>
    <w:rsid w:val="008F4162"/>
    <w:rsid w:val="00903E02"/>
    <w:rsid w:val="00904A50"/>
    <w:rsid w:val="00913175"/>
    <w:rsid w:val="00916EDB"/>
    <w:rsid w:val="00920861"/>
    <w:rsid w:val="00922B13"/>
    <w:rsid w:val="009242EF"/>
    <w:rsid w:val="00932291"/>
    <w:rsid w:val="0093408E"/>
    <w:rsid w:val="00952DDF"/>
    <w:rsid w:val="009812D4"/>
    <w:rsid w:val="009920D8"/>
    <w:rsid w:val="009947FC"/>
    <w:rsid w:val="009A05BC"/>
    <w:rsid w:val="009B1197"/>
    <w:rsid w:val="009B38BE"/>
    <w:rsid w:val="009B55B6"/>
    <w:rsid w:val="009C1697"/>
    <w:rsid w:val="009C3C80"/>
    <w:rsid w:val="009C3D0F"/>
    <w:rsid w:val="009E1B19"/>
    <w:rsid w:val="009F0BBB"/>
    <w:rsid w:val="009F35E2"/>
    <w:rsid w:val="009F65F9"/>
    <w:rsid w:val="009F68BA"/>
    <w:rsid w:val="00A0392C"/>
    <w:rsid w:val="00A06277"/>
    <w:rsid w:val="00A079DC"/>
    <w:rsid w:val="00A111C2"/>
    <w:rsid w:val="00A338E7"/>
    <w:rsid w:val="00A35CAA"/>
    <w:rsid w:val="00A36E7F"/>
    <w:rsid w:val="00A41E65"/>
    <w:rsid w:val="00A43E0A"/>
    <w:rsid w:val="00A46C60"/>
    <w:rsid w:val="00A530C7"/>
    <w:rsid w:val="00A55F5B"/>
    <w:rsid w:val="00A60185"/>
    <w:rsid w:val="00A610D6"/>
    <w:rsid w:val="00A661EA"/>
    <w:rsid w:val="00A830E5"/>
    <w:rsid w:val="00A87135"/>
    <w:rsid w:val="00A93280"/>
    <w:rsid w:val="00A951EA"/>
    <w:rsid w:val="00AA2548"/>
    <w:rsid w:val="00AA58C4"/>
    <w:rsid w:val="00AB11C8"/>
    <w:rsid w:val="00AB6C0B"/>
    <w:rsid w:val="00AC08A8"/>
    <w:rsid w:val="00AC17BB"/>
    <w:rsid w:val="00AC4955"/>
    <w:rsid w:val="00AD0277"/>
    <w:rsid w:val="00AD3903"/>
    <w:rsid w:val="00AD56C8"/>
    <w:rsid w:val="00AD58F2"/>
    <w:rsid w:val="00AE5389"/>
    <w:rsid w:val="00B0512A"/>
    <w:rsid w:val="00B0529F"/>
    <w:rsid w:val="00B1418B"/>
    <w:rsid w:val="00B21195"/>
    <w:rsid w:val="00B24B22"/>
    <w:rsid w:val="00B25310"/>
    <w:rsid w:val="00B303CB"/>
    <w:rsid w:val="00B32F8F"/>
    <w:rsid w:val="00B34378"/>
    <w:rsid w:val="00B54DE9"/>
    <w:rsid w:val="00B553EC"/>
    <w:rsid w:val="00B557F7"/>
    <w:rsid w:val="00B61C12"/>
    <w:rsid w:val="00B87601"/>
    <w:rsid w:val="00B93DD0"/>
    <w:rsid w:val="00B97732"/>
    <w:rsid w:val="00BA65A8"/>
    <w:rsid w:val="00BA6D19"/>
    <w:rsid w:val="00BA7461"/>
    <w:rsid w:val="00BA7DA9"/>
    <w:rsid w:val="00BC4215"/>
    <w:rsid w:val="00BD1A6F"/>
    <w:rsid w:val="00BD78DB"/>
    <w:rsid w:val="00BE0755"/>
    <w:rsid w:val="00BE6D3C"/>
    <w:rsid w:val="00BE7852"/>
    <w:rsid w:val="00BF1F74"/>
    <w:rsid w:val="00BF7CEE"/>
    <w:rsid w:val="00C03880"/>
    <w:rsid w:val="00C135CF"/>
    <w:rsid w:val="00C2683F"/>
    <w:rsid w:val="00C3184D"/>
    <w:rsid w:val="00C4714E"/>
    <w:rsid w:val="00C5504F"/>
    <w:rsid w:val="00C63376"/>
    <w:rsid w:val="00C72F7C"/>
    <w:rsid w:val="00C74F97"/>
    <w:rsid w:val="00C8276E"/>
    <w:rsid w:val="00C842AC"/>
    <w:rsid w:val="00C96688"/>
    <w:rsid w:val="00CA0723"/>
    <w:rsid w:val="00CB1690"/>
    <w:rsid w:val="00CC4365"/>
    <w:rsid w:val="00CD11B0"/>
    <w:rsid w:val="00CE71C2"/>
    <w:rsid w:val="00CF42D5"/>
    <w:rsid w:val="00CF4EDA"/>
    <w:rsid w:val="00D021CB"/>
    <w:rsid w:val="00D10F1A"/>
    <w:rsid w:val="00D116F8"/>
    <w:rsid w:val="00D14FF8"/>
    <w:rsid w:val="00D17596"/>
    <w:rsid w:val="00D22640"/>
    <w:rsid w:val="00D26D3A"/>
    <w:rsid w:val="00D34C5E"/>
    <w:rsid w:val="00D37B86"/>
    <w:rsid w:val="00D45EE3"/>
    <w:rsid w:val="00D50618"/>
    <w:rsid w:val="00D509E9"/>
    <w:rsid w:val="00D53B1C"/>
    <w:rsid w:val="00D65576"/>
    <w:rsid w:val="00D72C5B"/>
    <w:rsid w:val="00D74BBD"/>
    <w:rsid w:val="00D74D76"/>
    <w:rsid w:val="00D92929"/>
    <w:rsid w:val="00DA1B12"/>
    <w:rsid w:val="00DA54C9"/>
    <w:rsid w:val="00DA6739"/>
    <w:rsid w:val="00DA6CAE"/>
    <w:rsid w:val="00DB1A9E"/>
    <w:rsid w:val="00DB31D6"/>
    <w:rsid w:val="00DB4005"/>
    <w:rsid w:val="00DC34EB"/>
    <w:rsid w:val="00DC4D47"/>
    <w:rsid w:val="00DF0CDF"/>
    <w:rsid w:val="00DF1E5B"/>
    <w:rsid w:val="00DF2275"/>
    <w:rsid w:val="00DF3F5E"/>
    <w:rsid w:val="00DF5653"/>
    <w:rsid w:val="00E0596E"/>
    <w:rsid w:val="00E06F66"/>
    <w:rsid w:val="00E356E5"/>
    <w:rsid w:val="00E36F81"/>
    <w:rsid w:val="00E45765"/>
    <w:rsid w:val="00E47988"/>
    <w:rsid w:val="00E5098C"/>
    <w:rsid w:val="00E52E28"/>
    <w:rsid w:val="00E60213"/>
    <w:rsid w:val="00E661B2"/>
    <w:rsid w:val="00E731F7"/>
    <w:rsid w:val="00E74D29"/>
    <w:rsid w:val="00E834EA"/>
    <w:rsid w:val="00E83C74"/>
    <w:rsid w:val="00E83CEE"/>
    <w:rsid w:val="00E91F18"/>
    <w:rsid w:val="00E9226D"/>
    <w:rsid w:val="00EA416C"/>
    <w:rsid w:val="00EA5941"/>
    <w:rsid w:val="00EB60CE"/>
    <w:rsid w:val="00EB7D53"/>
    <w:rsid w:val="00EE0EFE"/>
    <w:rsid w:val="00EE3146"/>
    <w:rsid w:val="00EF22CF"/>
    <w:rsid w:val="00EF50BB"/>
    <w:rsid w:val="00F00192"/>
    <w:rsid w:val="00F01DF6"/>
    <w:rsid w:val="00F033A1"/>
    <w:rsid w:val="00F0340D"/>
    <w:rsid w:val="00F059A6"/>
    <w:rsid w:val="00F21BD2"/>
    <w:rsid w:val="00F23756"/>
    <w:rsid w:val="00F242DF"/>
    <w:rsid w:val="00F2523A"/>
    <w:rsid w:val="00F25FFA"/>
    <w:rsid w:val="00F310D2"/>
    <w:rsid w:val="00F36F3D"/>
    <w:rsid w:val="00F477BD"/>
    <w:rsid w:val="00F53491"/>
    <w:rsid w:val="00F65A1C"/>
    <w:rsid w:val="00F66F50"/>
    <w:rsid w:val="00F82FF8"/>
    <w:rsid w:val="00F8330D"/>
    <w:rsid w:val="00F84305"/>
    <w:rsid w:val="00F8485C"/>
    <w:rsid w:val="00F87149"/>
    <w:rsid w:val="00F87FFE"/>
    <w:rsid w:val="00F954C9"/>
    <w:rsid w:val="00F9700C"/>
    <w:rsid w:val="00FA4CF0"/>
    <w:rsid w:val="00FA61AA"/>
    <w:rsid w:val="00FA69A4"/>
    <w:rsid w:val="00FB1279"/>
    <w:rsid w:val="00FB1495"/>
    <w:rsid w:val="00FB4DCB"/>
    <w:rsid w:val="00FD1694"/>
    <w:rsid w:val="00FD7636"/>
    <w:rsid w:val="00FE1D31"/>
    <w:rsid w:val="00FE3229"/>
    <w:rsid w:val="00FE6F52"/>
    <w:rsid w:val="00FE74C3"/>
    <w:rsid w:val="00FF215C"/>
    <w:rsid w:val="00FF49E8"/>
    <w:rsid w:val="00FF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 w:unhideWhenUsed="0"/>
    <w:lsdException w:name="List Bullet" w:qFormat="1"/>
    <w:lsdException w:name="List Number" w:semiHidden="0" w:unhideWhenUsed="0" w:qFormat="1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qFormat="1"/>
    <w:lsdException w:name="Default Paragraph Font" w:uiPriority="1"/>
    <w:lsdException w:name="List Continue" w:semiHidden="0" w:unhideWhenUsed="0"/>
    <w:lsdException w:name="Subtitle" w:uiPriority="11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FFA"/>
    <w:pPr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A55F5B"/>
    <w:pPr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759E5"/>
    <w:pPr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759E5"/>
    <w:pPr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25FFA"/>
    <w:rPr>
      <w:rFonts w:ascii="Arial" w:hAnsi="Arial" w:cs="Arial"/>
      <w:b/>
      <w:caps/>
    </w:rPr>
  </w:style>
  <w:style w:type="character" w:customStyle="1" w:styleId="Heading2Char">
    <w:name w:val="Heading 2 Char"/>
    <w:basedOn w:val="DefaultParagraphFont"/>
    <w:link w:val="Heading2"/>
    <w:uiPriority w:val="9"/>
    <w:rsid w:val="00A55F5B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54989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54989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rsid w:val="003556BD"/>
    <w:pPr>
      <w:numPr>
        <w:numId w:val="4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3D72B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02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02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027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2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mailto:compliance@environment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environment.gov.au/epbc/approval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3E98D-F944-43C9-869A-4F2C20E7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1338</Words>
  <Characters>7630</Characters>
  <Application>Microsoft Office Word</Application>
  <DocSecurity>0</DocSecurity>
  <Lines>63</Lines>
  <Paragraphs>17</Paragraphs>
  <ScaleCrop>false</ScaleCrop>
  <Company/>
  <LinksUpToDate>false</LinksUpToDate>
  <CharactersWithSpaces>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Giant Kelp Marine Forests of South East Australia Ecological Community - fact sheet</dc:title>
  <dc:creator/>
  <cp:lastModifiedBy/>
  <cp:revision>1</cp:revision>
  <dcterms:created xsi:type="dcterms:W3CDTF">2012-09-03T01:40:00Z</dcterms:created>
  <dcterms:modified xsi:type="dcterms:W3CDTF">2012-09-03T01:40:00Z</dcterms:modified>
</cp:coreProperties>
</file>