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1" w:type="dxa"/>
        <w:tblBorders>
          <w:left w:val="none" w:sz="0" w:space="0" w:color="auto"/>
          <w:right w:val="none" w:sz="0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7010"/>
        <w:gridCol w:w="7011"/>
      </w:tblGrid>
      <w:tr w:rsidR="00CE3A83" w:rsidRPr="009558A6" w14:paraId="32B575B7" w14:textId="77777777" w:rsidTr="005A6A1F">
        <w:trPr>
          <w:trHeight w:val="4408"/>
        </w:trPr>
        <w:tc>
          <w:tcPr>
            <w:tcW w:w="7010" w:type="dxa"/>
            <w:tcBorders>
              <w:right w:val="nil"/>
            </w:tcBorders>
          </w:tcPr>
          <w:p w14:paraId="4E1501D1" w14:textId="16F38326" w:rsidR="005A6A1F" w:rsidRPr="00A454C3" w:rsidRDefault="00CE3A83" w:rsidP="005A6A1F">
            <w:pPr>
              <w:rPr>
                <w:rFonts w:ascii="Cambria" w:hAnsi="Cambria" w:cs="Times New Roman"/>
                <w:b/>
              </w:rPr>
            </w:pPr>
            <w:r w:rsidRPr="00A454C3">
              <w:rPr>
                <w:rFonts w:ascii="Cambria" w:hAnsi="Cambria" w:cs="Times New Roman"/>
                <w:b/>
              </w:rPr>
              <w:t>S</w:t>
            </w:r>
            <w:r w:rsidR="005A6A1F" w:rsidRPr="00A454C3">
              <w:rPr>
                <w:rFonts w:ascii="Cambria" w:hAnsi="Cambria" w:cs="Times New Roman"/>
                <w:b/>
              </w:rPr>
              <w:t>takeholder s</w:t>
            </w:r>
            <w:r w:rsidRPr="00A454C3">
              <w:rPr>
                <w:rFonts w:ascii="Cambria" w:hAnsi="Cambria" w:cs="Times New Roman"/>
                <w:b/>
              </w:rPr>
              <w:t>ubmission – Australian Horse Industry Council</w:t>
            </w:r>
            <w:r w:rsidR="005A6A1F" w:rsidRPr="00A454C3">
              <w:rPr>
                <w:rFonts w:ascii="Cambria" w:hAnsi="Cambria" w:cs="Times New Roman"/>
                <w:b/>
              </w:rPr>
              <w:t xml:space="preserve"> (AHIC)</w:t>
            </w:r>
          </w:p>
          <w:p w14:paraId="1F1B8301" w14:textId="34649F12" w:rsidR="005A6A1F" w:rsidRPr="00A454C3" w:rsidRDefault="005A6A1F" w:rsidP="005A6A1F">
            <w:pPr>
              <w:rPr>
                <w:rFonts w:ascii="Cambria" w:hAnsi="Cambria" w:cs="Times New Roman"/>
                <w:bCs/>
              </w:rPr>
            </w:pPr>
            <w:r w:rsidRPr="00A454C3">
              <w:rPr>
                <w:rFonts w:ascii="Cambria" w:hAnsi="Cambria" w:cs="Times New Roman"/>
                <w:bCs/>
              </w:rPr>
              <w:t xml:space="preserve">AHIC </w:t>
            </w:r>
            <w:r w:rsidR="00E91FEA" w:rsidRPr="00A454C3">
              <w:rPr>
                <w:rFonts w:ascii="Cambria" w:hAnsi="Cambria" w:cs="Times New Roman"/>
                <w:bCs/>
              </w:rPr>
              <w:t>provided the following comments</w:t>
            </w:r>
            <w:r w:rsidRPr="00A454C3">
              <w:rPr>
                <w:rFonts w:ascii="Cambria" w:hAnsi="Cambria" w:cs="Times New Roman"/>
                <w:bCs/>
              </w:rPr>
              <w:t xml:space="preserve"> including: </w:t>
            </w:r>
          </w:p>
          <w:p w14:paraId="4114AA7E" w14:textId="16DDD855" w:rsidR="00CE3A83" w:rsidRPr="00A454C3" w:rsidRDefault="00E91FEA" w:rsidP="005A6A1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mbria" w:hAnsi="Cambria" w:cs="Times New Roman"/>
                <w:bCs/>
              </w:rPr>
            </w:pPr>
            <w:r w:rsidRPr="00A454C3">
              <w:rPr>
                <w:rFonts w:ascii="Cambria" w:hAnsi="Cambria" w:cs="Times New Roman"/>
                <w:bCs/>
              </w:rPr>
              <w:t>Acknowledged the review does not significantly alter the current import conditions for horses and horse semen from countries approved by Australia</w:t>
            </w:r>
            <w:r w:rsidR="00A454C3" w:rsidRPr="00A454C3">
              <w:rPr>
                <w:rFonts w:ascii="Cambria" w:hAnsi="Cambria" w:cs="Times New Roman"/>
                <w:bCs/>
              </w:rPr>
              <w:t xml:space="preserve"> and is consistent with OIE code principles</w:t>
            </w:r>
            <w:r w:rsidR="00CE3A83" w:rsidRPr="00A454C3">
              <w:rPr>
                <w:rFonts w:ascii="Cambria" w:hAnsi="Cambria" w:cs="Times New Roman"/>
                <w:bCs/>
              </w:rPr>
              <w:t>.</w:t>
            </w:r>
          </w:p>
          <w:p w14:paraId="5445AC36" w14:textId="44207EA2" w:rsidR="00A454C3" w:rsidRPr="00A454C3" w:rsidRDefault="00A454C3" w:rsidP="00A454C3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HAnsi"/>
              </w:rPr>
            </w:pPr>
            <w:r w:rsidRPr="00A454C3">
              <w:rPr>
                <w:rFonts w:ascii="Cambria" w:hAnsi="Cambria" w:cstheme="minorHAnsi"/>
              </w:rPr>
              <w:t xml:space="preserve">Information regarding Australia’s assessment of the glanders health status of Mauritius, the Republic of South Africa and South America in the technical section is not clear. </w:t>
            </w:r>
          </w:p>
          <w:p w14:paraId="32D44749" w14:textId="165636F1" w:rsidR="00A454C3" w:rsidRPr="00A454C3" w:rsidRDefault="00A454C3" w:rsidP="005A6A1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mbria" w:hAnsi="Cambria" w:cs="Times New Roman"/>
                <w:bCs/>
              </w:rPr>
            </w:pPr>
            <w:r w:rsidRPr="00A454C3">
              <w:rPr>
                <w:rFonts w:ascii="Cambria" w:hAnsi="Cambria" w:cs="Times New Roman"/>
              </w:rPr>
              <w:t xml:space="preserve">Replacement of the word ‘equine’ with ‘horse’ in several </w:t>
            </w:r>
            <w:r>
              <w:rPr>
                <w:rFonts w:ascii="Cambria" w:hAnsi="Cambria" w:cs="Times New Roman"/>
              </w:rPr>
              <w:t xml:space="preserve">scientific </w:t>
            </w:r>
            <w:r w:rsidRPr="00A454C3">
              <w:rPr>
                <w:rFonts w:ascii="Cambria" w:hAnsi="Cambria" w:cs="Times New Roman"/>
              </w:rPr>
              <w:t>references.</w:t>
            </w:r>
          </w:p>
          <w:p w14:paraId="4888EDB5" w14:textId="01FFA2A6" w:rsidR="00CE3A83" w:rsidRPr="005A6A1F" w:rsidRDefault="00CE3A83" w:rsidP="00A454C3">
            <w:pPr>
              <w:pStyle w:val="ListParagraph"/>
              <w:spacing w:after="0"/>
              <w:rPr>
                <w:rFonts w:ascii="Cambria" w:hAnsi="Cambria" w:cs="Times New Roman"/>
                <w:bCs/>
              </w:rPr>
            </w:pPr>
          </w:p>
        </w:tc>
        <w:tc>
          <w:tcPr>
            <w:tcW w:w="7011" w:type="dxa"/>
            <w:tcBorders>
              <w:left w:val="nil"/>
            </w:tcBorders>
          </w:tcPr>
          <w:p w14:paraId="75B1B5EC" w14:textId="702644FB" w:rsidR="005A6A1F" w:rsidRPr="005A6A1F" w:rsidRDefault="005A6A1F" w:rsidP="005A6A1F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Department r</w:t>
            </w:r>
            <w:r w:rsidR="00CE3A83" w:rsidRPr="00A42885">
              <w:rPr>
                <w:rFonts w:ascii="Cambria" w:hAnsi="Cambria" w:cs="Times New Roman"/>
                <w:b/>
              </w:rPr>
              <w:t>espons</w:t>
            </w:r>
            <w:r>
              <w:rPr>
                <w:rFonts w:ascii="Cambria" w:hAnsi="Cambria" w:cs="Times New Roman"/>
                <w:b/>
              </w:rPr>
              <w:t>e</w:t>
            </w:r>
          </w:p>
          <w:p w14:paraId="1FCDADF4" w14:textId="3097328C" w:rsidR="005A6A1F" w:rsidRPr="005A6A1F" w:rsidRDefault="00CE3A83" w:rsidP="005A6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department</w:t>
            </w:r>
            <w:r w:rsidR="005A6A1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provided the following response:</w:t>
            </w:r>
          </w:p>
          <w:p w14:paraId="712ECC63" w14:textId="2B63F2B1" w:rsidR="005A6A1F" w:rsidRDefault="005A6A1F" w:rsidP="005A6A1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Relevant information regarding Australia’s assessment of the glanders health status of Mauritius, the Republic of South Africa and South America has been updated for clarification.</w:t>
            </w:r>
          </w:p>
          <w:p w14:paraId="34624C8A" w14:textId="3F7E44AE" w:rsidR="005A6A1F" w:rsidRDefault="005A6A1F" w:rsidP="005A6A1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References have been updated where the word ‘equine’ was incorrectly replaced with ‘horse’.</w:t>
            </w:r>
          </w:p>
          <w:p w14:paraId="6A1D97FB" w14:textId="77777777" w:rsidR="005A6A1F" w:rsidRDefault="005A6A1F" w:rsidP="005A6A1F">
            <w:pPr>
              <w:pStyle w:val="ListParagraph"/>
              <w:spacing w:after="0"/>
              <w:rPr>
                <w:rFonts w:ascii="Cambria" w:hAnsi="Cambria"/>
              </w:rPr>
            </w:pPr>
          </w:p>
          <w:p w14:paraId="4329B945" w14:textId="431D67CC" w:rsidR="00CE3A83" w:rsidRPr="009558A6" w:rsidRDefault="00CE3A83" w:rsidP="005A6A1F">
            <w:pPr>
              <w:pStyle w:val="ListParagraph"/>
              <w:spacing w:after="0"/>
              <w:rPr>
                <w:rFonts w:ascii="Cambria" w:hAnsi="Cambria"/>
              </w:rPr>
            </w:pPr>
          </w:p>
        </w:tc>
      </w:tr>
    </w:tbl>
    <w:p w14:paraId="33FB83D1" w14:textId="77777777" w:rsidR="00BA1C15" w:rsidRDefault="00BA1C15" w:rsidP="007D0125"/>
    <w:sectPr w:rsidR="00BA1C15" w:rsidSect="00CE3A8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BA78" w14:textId="77777777" w:rsidR="009115DB" w:rsidRDefault="009115DB" w:rsidP="007D0125">
      <w:pPr>
        <w:spacing w:after="0" w:line="240" w:lineRule="auto"/>
      </w:pPr>
      <w:r>
        <w:separator/>
      </w:r>
    </w:p>
  </w:endnote>
  <w:endnote w:type="continuationSeparator" w:id="0">
    <w:p w14:paraId="5BA83604" w14:textId="77777777" w:rsidR="009115DB" w:rsidRDefault="009115DB" w:rsidP="007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8555" w14:textId="65B02934" w:rsidR="007D0125" w:rsidRDefault="007D0125">
    <w:pPr>
      <w:pStyle w:val="Footer"/>
    </w:pPr>
    <w:r>
      <w:t>Department of Agriculture, Fisheries and Forestry – summary of responses to stakeholders – Glanders review 2022</w:t>
    </w:r>
  </w:p>
  <w:p w14:paraId="4E13B27D" w14:textId="77777777" w:rsidR="007D0125" w:rsidRDefault="007D0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8152" w14:textId="77777777" w:rsidR="009115DB" w:rsidRDefault="009115DB" w:rsidP="007D0125">
      <w:pPr>
        <w:spacing w:after="0" w:line="240" w:lineRule="auto"/>
      </w:pPr>
      <w:r>
        <w:separator/>
      </w:r>
    </w:p>
  </w:footnote>
  <w:footnote w:type="continuationSeparator" w:id="0">
    <w:p w14:paraId="132CF739" w14:textId="77777777" w:rsidR="009115DB" w:rsidRDefault="009115DB" w:rsidP="007D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0D51"/>
    <w:multiLevelType w:val="hybridMultilevel"/>
    <w:tmpl w:val="CFCE9D38"/>
    <w:lvl w:ilvl="0" w:tplc="6966C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41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01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CE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2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6C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3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C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6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7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83"/>
    <w:rsid w:val="00057007"/>
    <w:rsid w:val="005A6A1F"/>
    <w:rsid w:val="007D0125"/>
    <w:rsid w:val="007D7DA8"/>
    <w:rsid w:val="00871ACD"/>
    <w:rsid w:val="008A2EB4"/>
    <w:rsid w:val="009115DB"/>
    <w:rsid w:val="00A454C3"/>
    <w:rsid w:val="00BA1C15"/>
    <w:rsid w:val="00C447A1"/>
    <w:rsid w:val="00CE3A83"/>
    <w:rsid w:val="00E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51BB"/>
  <w15:chartTrackingRefBased/>
  <w15:docId w15:val="{62D81234-1788-4080-A8D2-46D92E73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125"/>
  </w:style>
  <w:style w:type="paragraph" w:styleId="Footer">
    <w:name w:val="footer"/>
    <w:basedOn w:val="Normal"/>
    <w:link w:val="FooterChar"/>
    <w:uiPriority w:val="99"/>
    <w:unhideWhenUsed/>
    <w:rsid w:val="007D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136</Words>
  <Characters>772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Glanders review – stakeholder response summary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Glanders review – stakeholder response summary</dc:title>
  <dc:subject/>
  <dc:creator>Department of Agriculture, Fisheries and Forestry</dc:creator>
  <cp:keywords/>
  <dc:description/>
  <cp:lastModifiedBy>Nov, Amanda</cp:lastModifiedBy>
  <cp:revision>5</cp:revision>
  <dcterms:created xsi:type="dcterms:W3CDTF">2022-09-20T05:43:00Z</dcterms:created>
  <dcterms:modified xsi:type="dcterms:W3CDTF">2022-10-19T07:16:00Z</dcterms:modified>
</cp:coreProperties>
</file>