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843B1" w14:textId="77777777" w:rsidR="00AB52C0" w:rsidRPr="004802E1" w:rsidRDefault="00E93129" w:rsidP="00E67663">
      <w:pPr>
        <w:pStyle w:val="BodyTextL2UoM"/>
      </w:pPr>
      <w:r w:rsidRPr="004802E1">
        <w:rPr>
          <w:noProof/>
        </w:rPr>
        <mc:AlternateContent>
          <mc:Choice Requires="wps">
            <w:drawing>
              <wp:anchor distT="0" distB="0" distL="114300" distR="114300" simplePos="0" relativeHeight="251660288" behindDoc="0" locked="0" layoutInCell="1" allowOverlap="1" wp14:anchorId="431692E4" wp14:editId="540E0227">
                <wp:simplePos x="0" y="0"/>
                <wp:positionH relativeFrom="column">
                  <wp:posOffset>-498475</wp:posOffset>
                </wp:positionH>
                <wp:positionV relativeFrom="paragraph">
                  <wp:posOffset>1954848</wp:posOffset>
                </wp:positionV>
                <wp:extent cx="6704965" cy="55416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5541645"/>
                        </a:xfrm>
                        <a:prstGeom prst="rect">
                          <a:avLst/>
                        </a:prstGeom>
                        <a:noFill/>
                        <a:ln w="9525">
                          <a:noFill/>
                          <a:miter lim="800000"/>
                          <a:headEnd/>
                          <a:tailEnd/>
                        </a:ln>
                      </wps:spPr>
                      <wps:txbx>
                        <w:txbxContent>
                          <w:p w14:paraId="23AA14D0" w14:textId="77777777" w:rsidR="003C0DDA" w:rsidRDefault="003C0DDA" w:rsidP="009D05DB">
                            <w:pPr>
                              <w:jc w:val="center"/>
                              <w:rPr>
                                <w:b/>
                                <w:bCs/>
                                <w:i/>
                                <w:color w:val="002060"/>
                                <w:sz w:val="28"/>
                                <w:szCs w:val="28"/>
                              </w:rPr>
                            </w:pPr>
                            <w:r>
                              <w:rPr>
                                <w:b/>
                                <w:bCs/>
                                <w:color w:val="002060"/>
                                <w:sz w:val="28"/>
                                <w:szCs w:val="28"/>
                              </w:rPr>
                              <w:t xml:space="preserve">Standard Operating Procedures for </w:t>
                            </w:r>
                            <w:r>
                              <w:rPr>
                                <w:b/>
                                <w:bCs/>
                                <w:i/>
                                <w:color w:val="002060"/>
                                <w:sz w:val="28"/>
                                <w:szCs w:val="28"/>
                              </w:rPr>
                              <w:t>Fish Larvae</w:t>
                            </w:r>
                          </w:p>
                          <w:p w14:paraId="4EED2DE7" w14:textId="45EF3050" w:rsidR="00FF2967" w:rsidRDefault="009D05DB" w:rsidP="009D05DB">
                            <w:pPr>
                              <w:jc w:val="center"/>
                              <w:rPr>
                                <w:b/>
                                <w:bCs/>
                                <w:color w:val="002060"/>
                                <w:sz w:val="28"/>
                                <w:szCs w:val="28"/>
                              </w:rPr>
                            </w:pPr>
                            <w:r>
                              <w:rPr>
                                <w:b/>
                                <w:bCs/>
                                <w:color w:val="002060"/>
                                <w:sz w:val="28"/>
                                <w:szCs w:val="28"/>
                              </w:rPr>
                              <w:t xml:space="preserve">Version </w:t>
                            </w:r>
                            <w:r w:rsidR="00FF2967">
                              <w:rPr>
                                <w:b/>
                                <w:bCs/>
                                <w:color w:val="002060"/>
                                <w:sz w:val="28"/>
                                <w:szCs w:val="28"/>
                              </w:rPr>
                              <w:t>2.0</w:t>
                            </w:r>
                          </w:p>
                          <w:p w14:paraId="7C06D58D" w14:textId="041D4136" w:rsidR="009D05DB" w:rsidRPr="009D05DB" w:rsidRDefault="00FF2967" w:rsidP="009D05DB">
                            <w:pPr>
                              <w:jc w:val="center"/>
                              <w:rPr>
                                <w:b/>
                                <w:bCs/>
                                <w:color w:val="002060"/>
                                <w:sz w:val="28"/>
                                <w:szCs w:val="28"/>
                              </w:rPr>
                            </w:pPr>
                            <w:r>
                              <w:rPr>
                                <w:b/>
                                <w:bCs/>
                                <w:color w:val="002060"/>
                                <w:sz w:val="28"/>
                                <w:szCs w:val="28"/>
                              </w:rPr>
                              <w:t>Jan 2017</w:t>
                            </w:r>
                          </w:p>
                          <w:p w14:paraId="2D3B6BDF" w14:textId="77777777" w:rsidR="003C0DDA" w:rsidRPr="00DE52EC" w:rsidRDefault="003C0DDA" w:rsidP="00AB5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692E4" id="_x0000_t202" coordsize="21600,21600" o:spt="202" path="m,l,21600r21600,l21600,xe">
                <v:stroke joinstyle="miter"/>
                <v:path gradientshapeok="t" o:connecttype="rect"/>
              </v:shapetype>
              <v:shape id="Text Box 2" o:spid="_x0000_s1026" type="#_x0000_t202" style="position:absolute;left:0;text-align:left;margin-left:-39.25pt;margin-top:153.95pt;width:527.95pt;height:4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" filled="f" stroked="f">
                <v:textbox>
                  <w:txbxContent>
                    <w:p w14:paraId="23AA14D0" w14:textId="77777777" w:rsidR="003C0DDA" w:rsidRDefault="003C0DDA" w:rsidP="009D05DB">
                      <w:pPr>
                        <w:jc w:val="center"/>
                        <w:rPr>
                          <w:b/>
                          <w:bCs/>
                          <w:i/>
                          <w:color w:val="002060"/>
                          <w:sz w:val="28"/>
                          <w:szCs w:val="28"/>
                        </w:rPr>
                      </w:pPr>
                      <w:r>
                        <w:rPr>
                          <w:b/>
                          <w:bCs/>
                          <w:color w:val="002060"/>
                          <w:sz w:val="28"/>
                          <w:szCs w:val="28"/>
                        </w:rPr>
                        <w:t xml:space="preserve">Standard Operating Procedures for </w:t>
                      </w:r>
                      <w:r>
                        <w:rPr>
                          <w:b/>
                          <w:bCs/>
                          <w:i/>
                          <w:color w:val="002060"/>
                          <w:sz w:val="28"/>
                          <w:szCs w:val="28"/>
                        </w:rPr>
                        <w:t>Fish Larvae</w:t>
                      </w:r>
                    </w:p>
                    <w:p w14:paraId="4EED2DE7" w14:textId="45EF3050" w:rsidR="00FF2967" w:rsidRDefault="009D05DB" w:rsidP="009D05DB">
                      <w:pPr>
                        <w:jc w:val="center"/>
                        <w:rPr>
                          <w:b/>
                          <w:bCs/>
                          <w:color w:val="002060"/>
                          <w:sz w:val="28"/>
                          <w:szCs w:val="28"/>
                        </w:rPr>
                      </w:pPr>
                      <w:r>
                        <w:rPr>
                          <w:b/>
                          <w:bCs/>
                          <w:color w:val="002060"/>
                          <w:sz w:val="28"/>
                          <w:szCs w:val="28"/>
                        </w:rPr>
                        <w:t xml:space="preserve">Version </w:t>
                      </w:r>
                      <w:r w:rsidR="00FF2967">
                        <w:rPr>
                          <w:b/>
                          <w:bCs/>
                          <w:color w:val="002060"/>
                          <w:sz w:val="28"/>
                          <w:szCs w:val="28"/>
                        </w:rPr>
                        <w:t>2.0</w:t>
                      </w:r>
                    </w:p>
                    <w:p w14:paraId="7C06D58D" w14:textId="041D4136" w:rsidR="009D05DB" w:rsidRPr="009D05DB" w:rsidRDefault="00FF2967" w:rsidP="009D05DB">
                      <w:pPr>
                        <w:jc w:val="center"/>
                        <w:rPr>
                          <w:b/>
                          <w:bCs/>
                          <w:color w:val="002060"/>
                          <w:sz w:val="28"/>
                          <w:szCs w:val="28"/>
                        </w:rPr>
                      </w:pPr>
                      <w:r>
                        <w:rPr>
                          <w:b/>
                          <w:bCs/>
                          <w:color w:val="002060"/>
                          <w:sz w:val="28"/>
                          <w:szCs w:val="28"/>
                        </w:rPr>
                        <w:t>Jan 2017</w:t>
                      </w:r>
                    </w:p>
                    <w:p w14:paraId="2D3B6BDF" w14:textId="77777777" w:rsidR="003C0DDA" w:rsidRPr="00DE52EC" w:rsidRDefault="003C0DDA" w:rsidP="00AB52C0"/>
                  </w:txbxContent>
                </v:textbox>
              </v:shape>
            </w:pict>
          </mc:Fallback>
        </mc:AlternateContent>
      </w:r>
      <w:bookmarkStart w:id="0" w:name="_GoBack"/>
      <w:r w:rsidR="00B34712" w:rsidRPr="004802E1">
        <w:rPr>
          <w:noProof/>
        </w:rPr>
        <w:drawing>
          <wp:anchor distT="0" distB="0" distL="114300" distR="114300" simplePos="0" relativeHeight="251664384" behindDoc="1" locked="0" layoutInCell="1" allowOverlap="1" wp14:anchorId="38757D64" wp14:editId="0E583C66">
            <wp:simplePos x="0" y="0"/>
            <wp:positionH relativeFrom="column">
              <wp:posOffset>-914400</wp:posOffset>
            </wp:positionH>
            <wp:positionV relativeFrom="paragraph">
              <wp:posOffset>-584835</wp:posOffset>
            </wp:positionV>
            <wp:extent cx="7592060" cy="9474835"/>
            <wp:effectExtent l="0" t="0" r="8890" b="0"/>
            <wp:wrapThrough wrapText="bothSides">
              <wp:wrapPolygon edited="0">
                <wp:start x="0" y="0"/>
                <wp:lineTo x="0" y="4821"/>
                <wp:lineTo x="10786" y="4864"/>
                <wp:lineTo x="10786" y="13897"/>
                <wp:lineTo x="18536" y="14592"/>
                <wp:lineTo x="17398" y="15287"/>
                <wp:lineTo x="16585" y="15982"/>
                <wp:lineTo x="15989" y="16677"/>
                <wp:lineTo x="15609" y="17371"/>
                <wp:lineTo x="11165" y="18023"/>
                <wp:lineTo x="11219" y="18761"/>
                <wp:lineTo x="0" y="18935"/>
                <wp:lineTo x="0" y="21541"/>
                <wp:lineTo x="21571" y="21541"/>
                <wp:lineTo x="21571" y="18935"/>
                <wp:lineTo x="20379" y="18761"/>
                <wp:lineTo x="20325" y="17371"/>
                <wp:lineTo x="20054" y="15982"/>
                <wp:lineTo x="19837" y="15287"/>
                <wp:lineTo x="19512" y="14592"/>
                <wp:lineTo x="19620" y="14331"/>
                <wp:lineTo x="18319" y="14245"/>
                <wp:lineTo x="10731" y="13897"/>
                <wp:lineTo x="10786" y="4864"/>
                <wp:lineTo x="21571" y="4821"/>
                <wp:lineTo x="215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ncy_template_psd-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2060" cy="9474835"/>
                    </a:xfrm>
                    <a:prstGeom prst="rect">
                      <a:avLst/>
                    </a:prstGeom>
                  </pic:spPr>
                </pic:pic>
              </a:graphicData>
            </a:graphic>
            <wp14:sizeRelH relativeFrom="margin">
              <wp14:pctWidth>0</wp14:pctWidth>
            </wp14:sizeRelH>
            <wp14:sizeRelV relativeFrom="margin">
              <wp14:pctHeight>0</wp14:pctHeight>
            </wp14:sizeRelV>
          </wp:anchor>
        </w:drawing>
      </w:r>
      <w:bookmarkEnd w:id="0"/>
    </w:p>
    <w:p w14:paraId="76B9C6F2" w14:textId="77777777" w:rsidR="00AB52C0" w:rsidRPr="004802E1" w:rsidRDefault="00AB52C0">
      <w:pPr>
        <w:rPr>
          <w:rFonts w:asciiTheme="minorHAnsi" w:hAnsiTheme="minorHAnsi" w:cstheme="minorHAnsi"/>
        </w:rPr>
      </w:pPr>
    </w:p>
    <w:p w14:paraId="5012369D" w14:textId="77777777" w:rsidR="00E93129" w:rsidRPr="004802E1" w:rsidRDefault="00AB52C0">
      <w:pPr>
        <w:rPr>
          <w:rFonts w:asciiTheme="minorHAnsi" w:hAnsiTheme="minorHAnsi" w:cstheme="minorHAnsi"/>
        </w:rPr>
        <w:sectPr w:rsidR="00E93129" w:rsidRPr="00480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4802E1">
        <w:rPr>
          <w:rFonts w:asciiTheme="minorHAnsi" w:hAnsiTheme="minorHAnsi" w:cstheme="minorHAnsi"/>
        </w:rPr>
        <w:br w:type="page"/>
      </w:r>
    </w:p>
    <w:p w14:paraId="65C5F2E2" w14:textId="77777777" w:rsidR="00E93129" w:rsidRPr="004802E1" w:rsidRDefault="00E93129" w:rsidP="00E93129">
      <w:pPr>
        <w:pStyle w:val="ContentsHeading"/>
        <w:rPr>
          <w:rFonts w:asciiTheme="minorHAnsi" w:hAnsiTheme="minorHAnsi" w:cstheme="minorHAnsi"/>
        </w:rPr>
      </w:pPr>
    </w:p>
    <w:p w14:paraId="7603BDBC" w14:textId="77777777" w:rsidR="00E93129" w:rsidRPr="004802E1" w:rsidRDefault="00E93129" w:rsidP="00E93129">
      <w:pPr>
        <w:pStyle w:val="ContentsHeading"/>
        <w:rPr>
          <w:rFonts w:asciiTheme="minorHAnsi" w:hAnsiTheme="minorHAnsi" w:cstheme="minorHAnsi"/>
        </w:rPr>
      </w:pPr>
      <w:r w:rsidRPr="004802E1">
        <w:rPr>
          <w:rFonts w:asciiTheme="minorHAnsi" w:hAnsiTheme="minorHAnsi" w:cstheme="minorHAnsi"/>
        </w:rPr>
        <w:t>Contact Details</w:t>
      </w:r>
    </w:p>
    <w:p w14:paraId="0892DC3F" w14:textId="77777777" w:rsidR="003750FB" w:rsidRDefault="003750FB" w:rsidP="003750FB">
      <w:pPr>
        <w:pStyle w:val="UoMCBodyText"/>
        <w:spacing w:before="0" w:after="0"/>
      </w:pPr>
    </w:p>
    <w:p w14:paraId="0518159D"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rPr>
          <w:b/>
        </w:rPr>
      </w:pPr>
      <w:r w:rsidRPr="003750FB">
        <w:rPr>
          <w:b/>
        </w:rPr>
        <w:t>For Contractual and Administrative details:</w:t>
      </w:r>
    </w:p>
    <w:p w14:paraId="0801C868"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3750FB">
        <w:t xml:space="preserve">Ms </w:t>
      </w:r>
      <w:proofErr w:type="spellStart"/>
      <w:r w:rsidRPr="003750FB">
        <w:t>Mariann</w:t>
      </w:r>
      <w:proofErr w:type="spellEnd"/>
      <w:r w:rsidRPr="003750FB">
        <w:t xml:space="preserve"> Fee</w:t>
      </w:r>
    </w:p>
    <w:p w14:paraId="4772033D"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Chief Executive Officer</w:t>
      </w:r>
    </w:p>
    <w:p w14:paraId="7BF3239B"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spellStart"/>
      <w:r w:rsidRPr="003750FB">
        <w:t>UoM</w:t>
      </w:r>
      <w:proofErr w:type="spellEnd"/>
      <w:r w:rsidRPr="003750FB">
        <w:t xml:space="preserve"> Commercial Ltd</w:t>
      </w:r>
    </w:p>
    <w:p w14:paraId="39A9F974"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The University of Melbourne</w:t>
      </w:r>
    </w:p>
    <w:p w14:paraId="48D3B2A1"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442 Auburn Road</w:t>
      </w:r>
    </w:p>
    <w:p w14:paraId="7C789C02"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Hawthorn VIC 3122</w:t>
      </w:r>
    </w:p>
    <w:p w14:paraId="3A05EA8B"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1003AD0B" w14:textId="77777777" w:rsidR="00E93129" w:rsidRPr="003750FB" w:rsidRDefault="00A5103A"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 w:name="_Toc367196952"/>
      <w:bookmarkStart w:id="2" w:name="_Toc367198369"/>
      <w:bookmarkStart w:id="3" w:name="_Toc367199279"/>
      <w:bookmarkStart w:id="4" w:name="_Toc367199603"/>
      <w:bookmarkStart w:id="5" w:name="_Toc367199645"/>
      <w:bookmarkStart w:id="6" w:name="_Toc367441226"/>
      <w:bookmarkStart w:id="7" w:name="_Toc367691385"/>
      <w:r w:rsidRPr="003750FB">
        <w:t>Phone:</w:t>
      </w:r>
      <w:r w:rsidRPr="003750FB">
        <w:tab/>
      </w:r>
      <w:r w:rsidR="00E93129" w:rsidRPr="003750FB">
        <w:t>+61 3 9810 3254</w:t>
      </w:r>
      <w:bookmarkEnd w:id="1"/>
      <w:bookmarkEnd w:id="2"/>
      <w:bookmarkEnd w:id="3"/>
      <w:bookmarkEnd w:id="4"/>
      <w:bookmarkEnd w:id="5"/>
      <w:bookmarkEnd w:id="6"/>
      <w:bookmarkEnd w:id="7"/>
    </w:p>
    <w:p w14:paraId="78122A9A"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Fax:</w:t>
      </w:r>
      <w:r w:rsidRPr="003750FB">
        <w:tab/>
        <w:t>+61 3 9810 3149</w:t>
      </w:r>
    </w:p>
    <w:p w14:paraId="6BF94B35"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Email:</w:t>
      </w:r>
      <w:r w:rsidRPr="003750FB">
        <w:tab/>
        <w:t xml:space="preserve">mfee@unimelb.edu.au </w:t>
      </w:r>
    </w:p>
    <w:p w14:paraId="55C7146F"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5167BA9E"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For Technical Details:</w:t>
      </w:r>
    </w:p>
    <w:p w14:paraId="136F2681" w14:textId="77777777" w:rsidR="00E93129" w:rsidRPr="009D05DB" w:rsidRDefault="00EF6A25"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t>Dr</w:t>
      </w:r>
      <w:r w:rsidRPr="009D05DB">
        <w:t xml:space="preserve"> </w:t>
      </w:r>
      <w:r w:rsidR="009D05DB" w:rsidRPr="009D05DB">
        <w:t xml:space="preserve">Wayne </w:t>
      </w:r>
      <w:proofErr w:type="spellStart"/>
      <w:r w:rsidR="009D05DB" w:rsidRPr="009D05DB">
        <w:t>Koster</w:t>
      </w:r>
      <w:proofErr w:type="spellEnd"/>
    </w:p>
    <w:p w14:paraId="2A24D3F1" w14:textId="77777777" w:rsidR="009D05DB" w:rsidRPr="0097493A" w:rsidRDefault="009D05DB" w:rsidP="009D05D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97493A">
        <w:t xml:space="preserve">Arthur </w:t>
      </w:r>
      <w:proofErr w:type="spellStart"/>
      <w:r w:rsidRPr="0097493A">
        <w:t>Rylah</w:t>
      </w:r>
      <w:proofErr w:type="spellEnd"/>
      <w:r w:rsidRPr="0097493A">
        <w:t xml:space="preserve"> Institute for Environmental Research</w:t>
      </w:r>
      <w:r w:rsidRPr="0097493A">
        <w:br/>
        <w:t>Department of Environment and Primary Industries</w:t>
      </w:r>
    </w:p>
    <w:p w14:paraId="61E39D6A" w14:textId="77777777" w:rsidR="009D05DB" w:rsidRPr="0097493A" w:rsidRDefault="009D05DB" w:rsidP="009D05D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gramStart"/>
      <w:r w:rsidRPr="0097493A">
        <w:t>Heidelberg  VIC</w:t>
      </w:r>
      <w:proofErr w:type="gramEnd"/>
      <w:r w:rsidRPr="0097493A">
        <w:t xml:space="preserve"> 3084</w:t>
      </w:r>
    </w:p>
    <w:p w14:paraId="741AD5AE" w14:textId="77777777" w:rsidR="009D05DB" w:rsidRPr="0097493A" w:rsidRDefault="009D05DB" w:rsidP="009D05D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44845CD0" w14:textId="77777777" w:rsidR="009D05DB" w:rsidRPr="0097493A" w:rsidRDefault="009D05DB" w:rsidP="009D05D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8" w:name="_Toc367196953"/>
      <w:bookmarkStart w:id="9" w:name="_Toc367198370"/>
      <w:bookmarkStart w:id="10" w:name="_Toc367199280"/>
      <w:bookmarkStart w:id="11" w:name="_Toc367199604"/>
      <w:bookmarkStart w:id="12" w:name="_Toc367199646"/>
      <w:bookmarkStart w:id="13" w:name="_Toc367441227"/>
      <w:bookmarkStart w:id="14" w:name="_Toc367691386"/>
      <w:r w:rsidRPr="0097493A">
        <w:t>Phone:</w:t>
      </w:r>
      <w:r w:rsidRPr="0097493A">
        <w:tab/>
        <w:t xml:space="preserve">+61 3 </w:t>
      </w:r>
      <w:bookmarkEnd w:id="8"/>
      <w:bookmarkEnd w:id="9"/>
      <w:bookmarkEnd w:id="10"/>
      <w:bookmarkEnd w:id="11"/>
      <w:bookmarkEnd w:id="12"/>
      <w:bookmarkEnd w:id="13"/>
      <w:bookmarkEnd w:id="14"/>
      <w:r w:rsidRPr="0097493A">
        <w:t>94508766</w:t>
      </w:r>
    </w:p>
    <w:p w14:paraId="24E960EB" w14:textId="77777777" w:rsidR="009D05DB" w:rsidRPr="0097493A" w:rsidRDefault="009D05DB" w:rsidP="009D05D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5" w:name="_Toc367196954"/>
      <w:bookmarkStart w:id="16" w:name="_Toc367198371"/>
      <w:bookmarkStart w:id="17" w:name="_Toc367199281"/>
      <w:bookmarkStart w:id="18" w:name="_Toc367199605"/>
      <w:bookmarkStart w:id="19" w:name="_Toc367199647"/>
      <w:bookmarkStart w:id="20" w:name="_Toc367441228"/>
      <w:bookmarkStart w:id="21" w:name="_Toc367691387"/>
      <w:r w:rsidRPr="0097493A">
        <w:t>Mobile:</w:t>
      </w:r>
      <w:r w:rsidRPr="0097493A">
        <w:tab/>
        <w:t>+</w:t>
      </w:r>
      <w:bookmarkEnd w:id="15"/>
      <w:bookmarkEnd w:id="16"/>
      <w:bookmarkEnd w:id="17"/>
      <w:bookmarkEnd w:id="18"/>
      <w:bookmarkEnd w:id="19"/>
      <w:bookmarkEnd w:id="20"/>
      <w:bookmarkEnd w:id="21"/>
      <w:r w:rsidRPr="0097493A">
        <w:t>61 400 558 261</w:t>
      </w:r>
    </w:p>
    <w:p w14:paraId="2837EA8B" w14:textId="77777777" w:rsidR="009D05DB" w:rsidRPr="003750FB" w:rsidRDefault="009D05DB" w:rsidP="009D05D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22" w:name="_Toc367196955"/>
      <w:bookmarkStart w:id="23" w:name="_Toc367198372"/>
      <w:bookmarkStart w:id="24" w:name="_Toc367199282"/>
      <w:bookmarkStart w:id="25" w:name="_Toc367199606"/>
      <w:bookmarkStart w:id="26" w:name="_Toc367199648"/>
      <w:bookmarkStart w:id="27" w:name="_Toc367441229"/>
      <w:bookmarkStart w:id="28" w:name="_Toc367691388"/>
      <w:r w:rsidRPr="0097493A">
        <w:t>Email:</w:t>
      </w:r>
      <w:r w:rsidRPr="0097493A">
        <w:tab/>
      </w:r>
      <w:hyperlink r:id="rId14" w:history="1">
        <w:r w:rsidRPr="00076BB5">
          <w:rPr>
            <w:rStyle w:val="Hyperlink"/>
          </w:rPr>
          <w:t>wayne.koster@depi.vic.gov.au</w:t>
        </w:r>
      </w:hyperlink>
      <w:bookmarkEnd w:id="22"/>
      <w:bookmarkEnd w:id="23"/>
      <w:bookmarkEnd w:id="24"/>
      <w:bookmarkEnd w:id="25"/>
      <w:bookmarkEnd w:id="26"/>
      <w:bookmarkEnd w:id="27"/>
      <w:bookmarkEnd w:id="28"/>
    </w:p>
    <w:p w14:paraId="042DA1CE"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sectPr w:rsidR="00E93129" w:rsidRPr="003750FB" w:rsidSect="0049578B">
          <w:headerReference w:type="default" r:id="rId15"/>
          <w:footerReference w:type="default" r:id="rId16"/>
          <w:pgSz w:w="11906" w:h="16838"/>
          <w:pgMar w:top="8080" w:right="849" w:bottom="1440" w:left="1440" w:header="708" w:footer="708" w:gutter="0"/>
          <w:cols w:space="708"/>
          <w:docGrid w:linePitch="360"/>
        </w:sectPr>
      </w:pPr>
    </w:p>
    <w:p w14:paraId="65A4FE00" w14:textId="77777777" w:rsidR="00A84658" w:rsidRDefault="00A84658" w:rsidP="00B83501">
      <w:pPr>
        <w:pStyle w:val="ContentsHeading"/>
        <w:rPr>
          <w:rFonts w:asciiTheme="minorHAnsi" w:hAnsiTheme="minorHAnsi" w:cstheme="minorHAnsi"/>
        </w:rPr>
      </w:pPr>
    </w:p>
    <w:p w14:paraId="05B13F9D" w14:textId="77777777" w:rsidR="00FC541D" w:rsidRDefault="00B83501" w:rsidP="00FC541D">
      <w:pPr>
        <w:pStyle w:val="ContentsHeading"/>
        <w:rPr>
          <w:rFonts w:asciiTheme="minorHAnsi" w:hAnsiTheme="minorHAnsi" w:cstheme="minorHAnsi"/>
        </w:rPr>
      </w:pPr>
      <w:r w:rsidRPr="004802E1">
        <w:rPr>
          <w:rFonts w:asciiTheme="minorHAnsi" w:hAnsiTheme="minorHAnsi" w:cstheme="minorHAnsi"/>
        </w:rPr>
        <w:t>CONTENTS</w:t>
      </w:r>
    </w:p>
    <w:p w14:paraId="7BE215F1" w14:textId="77777777" w:rsidR="00E67663" w:rsidRDefault="00E67663" w:rsidP="00FC541D">
      <w:pPr>
        <w:pStyle w:val="ContentsHeading"/>
        <w:rPr>
          <w:rFonts w:asciiTheme="minorHAnsi" w:hAnsiTheme="minorHAnsi" w:cstheme="minorHAnsi"/>
        </w:rPr>
      </w:pPr>
    </w:p>
    <w:p w14:paraId="2B70A953" w14:textId="77777777" w:rsidR="00E67663" w:rsidRDefault="00E67663" w:rsidP="00FC541D">
      <w:pPr>
        <w:pStyle w:val="ContentsHeading"/>
        <w:rPr>
          <w:rFonts w:asciiTheme="minorHAnsi" w:hAnsiTheme="minorHAnsi" w:cstheme="minorHAnsi"/>
        </w:rPr>
      </w:pPr>
    </w:p>
    <w:p w14:paraId="1C1CA8DA" w14:textId="77777777" w:rsidR="003B51FE" w:rsidRDefault="00E67663">
      <w:pPr>
        <w:pStyle w:val="TOC1"/>
        <w:tabs>
          <w:tab w:val="right" w:leader="dot" w:pos="9607"/>
        </w:tabs>
        <w:rPr>
          <w:rFonts w:asciiTheme="minorHAnsi" w:eastAsiaTheme="minorEastAsia" w:hAnsiTheme="minorHAnsi" w:cstheme="minorBidi"/>
          <w:b w:val="0"/>
          <w:noProof/>
          <w:szCs w:val="22"/>
        </w:rPr>
      </w:pPr>
      <w:r>
        <w:rPr>
          <w:rFonts w:asciiTheme="minorHAnsi" w:hAnsiTheme="minorHAnsi" w:cstheme="minorHAnsi"/>
        </w:rPr>
        <w:fldChar w:fldCharType="begin"/>
      </w:r>
      <w:r>
        <w:rPr>
          <w:rFonts w:asciiTheme="minorHAnsi" w:hAnsiTheme="minorHAnsi" w:cstheme="minorHAnsi"/>
        </w:rPr>
        <w:instrText xml:space="preserve"> TOC \h \z \t "UoMC Heading 2,2,UoMC Heading 1,1,UoMC Heading Attachment Lvl 1 UoM,1" </w:instrText>
      </w:r>
      <w:r>
        <w:rPr>
          <w:rFonts w:asciiTheme="minorHAnsi" w:hAnsiTheme="minorHAnsi" w:cstheme="minorHAnsi"/>
        </w:rPr>
        <w:fldChar w:fldCharType="separate"/>
      </w:r>
      <w:hyperlink w:anchor="_Toc385331900" w:history="1">
        <w:r w:rsidR="003B51FE" w:rsidRPr="00CC1262">
          <w:rPr>
            <w:rStyle w:val="Hyperlink"/>
            <w:noProof/>
          </w:rPr>
          <w:t>Introduction</w:t>
        </w:r>
        <w:r w:rsidR="003B51FE">
          <w:rPr>
            <w:noProof/>
            <w:webHidden/>
          </w:rPr>
          <w:tab/>
        </w:r>
        <w:r w:rsidR="003B51FE">
          <w:rPr>
            <w:noProof/>
            <w:webHidden/>
          </w:rPr>
          <w:fldChar w:fldCharType="begin"/>
        </w:r>
        <w:r w:rsidR="003B51FE">
          <w:rPr>
            <w:noProof/>
            <w:webHidden/>
          </w:rPr>
          <w:instrText xml:space="preserve"> PAGEREF _Toc385331900 \h </w:instrText>
        </w:r>
        <w:r w:rsidR="003B51FE">
          <w:rPr>
            <w:noProof/>
            <w:webHidden/>
          </w:rPr>
        </w:r>
        <w:r w:rsidR="003B51FE">
          <w:rPr>
            <w:noProof/>
            <w:webHidden/>
          </w:rPr>
          <w:fldChar w:fldCharType="separate"/>
        </w:r>
        <w:r w:rsidR="00661683">
          <w:rPr>
            <w:noProof/>
            <w:webHidden/>
          </w:rPr>
          <w:t>2</w:t>
        </w:r>
        <w:r w:rsidR="003B51FE">
          <w:rPr>
            <w:noProof/>
            <w:webHidden/>
          </w:rPr>
          <w:fldChar w:fldCharType="end"/>
        </w:r>
      </w:hyperlink>
    </w:p>
    <w:p w14:paraId="1286628E" w14:textId="77777777" w:rsidR="003B51FE" w:rsidRDefault="009D032B">
      <w:pPr>
        <w:pStyle w:val="TOC1"/>
        <w:tabs>
          <w:tab w:val="right" w:leader="dot" w:pos="9607"/>
        </w:tabs>
        <w:rPr>
          <w:rFonts w:asciiTheme="minorHAnsi" w:eastAsiaTheme="minorEastAsia" w:hAnsiTheme="minorHAnsi" w:cstheme="minorBidi"/>
          <w:b w:val="0"/>
          <w:noProof/>
          <w:szCs w:val="22"/>
        </w:rPr>
      </w:pPr>
      <w:hyperlink w:anchor="_Toc385331901" w:history="1">
        <w:r w:rsidR="003B51FE" w:rsidRPr="00CC1262">
          <w:rPr>
            <w:rStyle w:val="Hyperlink"/>
            <w:noProof/>
          </w:rPr>
          <w:t>Objectives and hypotheses</w:t>
        </w:r>
        <w:r w:rsidR="003B51FE">
          <w:rPr>
            <w:noProof/>
            <w:webHidden/>
          </w:rPr>
          <w:tab/>
        </w:r>
        <w:r w:rsidR="003B51FE">
          <w:rPr>
            <w:noProof/>
            <w:webHidden/>
          </w:rPr>
          <w:fldChar w:fldCharType="begin"/>
        </w:r>
        <w:r w:rsidR="003B51FE">
          <w:rPr>
            <w:noProof/>
            <w:webHidden/>
          </w:rPr>
          <w:instrText xml:space="preserve"> PAGEREF _Toc385331901 \h </w:instrText>
        </w:r>
        <w:r w:rsidR="003B51FE">
          <w:rPr>
            <w:noProof/>
            <w:webHidden/>
          </w:rPr>
        </w:r>
        <w:r w:rsidR="003B51FE">
          <w:rPr>
            <w:noProof/>
            <w:webHidden/>
          </w:rPr>
          <w:fldChar w:fldCharType="separate"/>
        </w:r>
        <w:r w:rsidR="00661683">
          <w:rPr>
            <w:noProof/>
            <w:webHidden/>
          </w:rPr>
          <w:t>2</w:t>
        </w:r>
        <w:r w:rsidR="003B51FE">
          <w:rPr>
            <w:noProof/>
            <w:webHidden/>
          </w:rPr>
          <w:fldChar w:fldCharType="end"/>
        </w:r>
      </w:hyperlink>
    </w:p>
    <w:p w14:paraId="487F8D45" w14:textId="77777777" w:rsidR="003B51FE" w:rsidRDefault="009D032B">
      <w:pPr>
        <w:pStyle w:val="TOC1"/>
        <w:tabs>
          <w:tab w:val="right" w:leader="dot" w:pos="9607"/>
        </w:tabs>
        <w:rPr>
          <w:rFonts w:asciiTheme="minorHAnsi" w:eastAsiaTheme="minorEastAsia" w:hAnsiTheme="minorHAnsi" w:cstheme="minorBidi"/>
          <w:b w:val="0"/>
          <w:noProof/>
          <w:szCs w:val="22"/>
        </w:rPr>
      </w:pPr>
      <w:hyperlink w:anchor="_Toc385331902" w:history="1">
        <w:r w:rsidR="003B51FE" w:rsidRPr="00CC1262">
          <w:rPr>
            <w:rStyle w:val="Hyperlink"/>
            <w:noProof/>
          </w:rPr>
          <w:t>Indicators</w:t>
        </w:r>
        <w:r w:rsidR="003B51FE">
          <w:rPr>
            <w:noProof/>
            <w:webHidden/>
          </w:rPr>
          <w:tab/>
        </w:r>
        <w:r w:rsidR="003B51FE">
          <w:rPr>
            <w:noProof/>
            <w:webHidden/>
          </w:rPr>
          <w:fldChar w:fldCharType="begin"/>
        </w:r>
        <w:r w:rsidR="003B51FE">
          <w:rPr>
            <w:noProof/>
            <w:webHidden/>
          </w:rPr>
          <w:instrText xml:space="preserve"> PAGEREF _Toc385331902 \h </w:instrText>
        </w:r>
        <w:r w:rsidR="003B51FE">
          <w:rPr>
            <w:noProof/>
            <w:webHidden/>
          </w:rPr>
        </w:r>
        <w:r w:rsidR="003B51FE">
          <w:rPr>
            <w:noProof/>
            <w:webHidden/>
          </w:rPr>
          <w:fldChar w:fldCharType="separate"/>
        </w:r>
        <w:r w:rsidR="00661683">
          <w:rPr>
            <w:noProof/>
            <w:webHidden/>
          </w:rPr>
          <w:t>2</w:t>
        </w:r>
        <w:r w:rsidR="003B51FE">
          <w:rPr>
            <w:noProof/>
            <w:webHidden/>
          </w:rPr>
          <w:fldChar w:fldCharType="end"/>
        </w:r>
      </w:hyperlink>
    </w:p>
    <w:p w14:paraId="605B65EF" w14:textId="77777777" w:rsidR="003B51FE" w:rsidRDefault="009D032B">
      <w:pPr>
        <w:pStyle w:val="TOC1"/>
        <w:tabs>
          <w:tab w:val="right" w:leader="dot" w:pos="9607"/>
        </w:tabs>
        <w:rPr>
          <w:rFonts w:asciiTheme="minorHAnsi" w:eastAsiaTheme="minorEastAsia" w:hAnsiTheme="minorHAnsi" w:cstheme="minorBidi"/>
          <w:b w:val="0"/>
          <w:noProof/>
          <w:szCs w:val="22"/>
        </w:rPr>
      </w:pPr>
      <w:hyperlink w:anchor="_Toc385331903" w:history="1">
        <w:r w:rsidR="003B51FE" w:rsidRPr="00CC1262">
          <w:rPr>
            <w:rStyle w:val="Hyperlink"/>
            <w:noProof/>
          </w:rPr>
          <w:t>Locations for monitoring</w:t>
        </w:r>
        <w:r w:rsidR="003B51FE">
          <w:rPr>
            <w:noProof/>
            <w:webHidden/>
          </w:rPr>
          <w:tab/>
        </w:r>
        <w:r w:rsidR="003B51FE">
          <w:rPr>
            <w:noProof/>
            <w:webHidden/>
          </w:rPr>
          <w:fldChar w:fldCharType="begin"/>
        </w:r>
        <w:r w:rsidR="003B51FE">
          <w:rPr>
            <w:noProof/>
            <w:webHidden/>
          </w:rPr>
          <w:instrText xml:space="preserve"> PAGEREF _Toc385331903 \h </w:instrText>
        </w:r>
        <w:r w:rsidR="003B51FE">
          <w:rPr>
            <w:noProof/>
            <w:webHidden/>
          </w:rPr>
        </w:r>
        <w:r w:rsidR="003B51FE">
          <w:rPr>
            <w:noProof/>
            <w:webHidden/>
          </w:rPr>
          <w:fldChar w:fldCharType="separate"/>
        </w:r>
        <w:r w:rsidR="00661683">
          <w:rPr>
            <w:noProof/>
            <w:webHidden/>
          </w:rPr>
          <w:t>3</w:t>
        </w:r>
        <w:r w:rsidR="003B51FE">
          <w:rPr>
            <w:noProof/>
            <w:webHidden/>
          </w:rPr>
          <w:fldChar w:fldCharType="end"/>
        </w:r>
      </w:hyperlink>
    </w:p>
    <w:p w14:paraId="2D6261CF" w14:textId="77777777" w:rsidR="003B51FE" w:rsidRDefault="009D032B">
      <w:pPr>
        <w:pStyle w:val="TOC1"/>
        <w:tabs>
          <w:tab w:val="right" w:leader="dot" w:pos="9607"/>
        </w:tabs>
        <w:rPr>
          <w:rFonts w:asciiTheme="minorHAnsi" w:eastAsiaTheme="minorEastAsia" w:hAnsiTheme="minorHAnsi" w:cstheme="minorBidi"/>
          <w:b w:val="0"/>
          <w:noProof/>
          <w:szCs w:val="22"/>
        </w:rPr>
      </w:pPr>
      <w:hyperlink w:anchor="_Toc385331904" w:history="1">
        <w:r w:rsidR="003B51FE" w:rsidRPr="00CC1262">
          <w:rPr>
            <w:rStyle w:val="Hyperlink"/>
            <w:noProof/>
          </w:rPr>
          <w:t>Timing and frequency of sampling</w:t>
        </w:r>
        <w:r w:rsidR="003B51FE">
          <w:rPr>
            <w:noProof/>
            <w:webHidden/>
          </w:rPr>
          <w:tab/>
        </w:r>
        <w:r w:rsidR="003B51FE">
          <w:rPr>
            <w:noProof/>
            <w:webHidden/>
          </w:rPr>
          <w:fldChar w:fldCharType="begin"/>
        </w:r>
        <w:r w:rsidR="003B51FE">
          <w:rPr>
            <w:noProof/>
            <w:webHidden/>
          </w:rPr>
          <w:instrText xml:space="preserve"> PAGEREF _Toc385331904 \h </w:instrText>
        </w:r>
        <w:r w:rsidR="003B51FE">
          <w:rPr>
            <w:noProof/>
            <w:webHidden/>
          </w:rPr>
        </w:r>
        <w:r w:rsidR="003B51FE">
          <w:rPr>
            <w:noProof/>
            <w:webHidden/>
          </w:rPr>
          <w:fldChar w:fldCharType="separate"/>
        </w:r>
        <w:r w:rsidR="00661683">
          <w:rPr>
            <w:noProof/>
            <w:webHidden/>
          </w:rPr>
          <w:t>3</w:t>
        </w:r>
        <w:r w:rsidR="003B51FE">
          <w:rPr>
            <w:noProof/>
            <w:webHidden/>
          </w:rPr>
          <w:fldChar w:fldCharType="end"/>
        </w:r>
      </w:hyperlink>
    </w:p>
    <w:p w14:paraId="324F0FD3" w14:textId="77777777" w:rsidR="003B51FE" w:rsidRDefault="009D032B">
      <w:pPr>
        <w:pStyle w:val="TOC1"/>
        <w:tabs>
          <w:tab w:val="right" w:leader="dot" w:pos="9607"/>
        </w:tabs>
        <w:rPr>
          <w:rFonts w:asciiTheme="minorHAnsi" w:eastAsiaTheme="minorEastAsia" w:hAnsiTheme="minorHAnsi" w:cstheme="minorBidi"/>
          <w:b w:val="0"/>
          <w:noProof/>
          <w:szCs w:val="22"/>
        </w:rPr>
      </w:pPr>
      <w:hyperlink w:anchor="_Toc385331905" w:history="1">
        <w:r w:rsidR="003B51FE" w:rsidRPr="00CC1262">
          <w:rPr>
            <w:rStyle w:val="Hyperlink"/>
            <w:noProof/>
          </w:rPr>
          <w:t>Responsibilities – identifying key staff</w:t>
        </w:r>
        <w:r w:rsidR="003B51FE">
          <w:rPr>
            <w:noProof/>
            <w:webHidden/>
          </w:rPr>
          <w:tab/>
        </w:r>
        <w:r w:rsidR="003B51FE">
          <w:rPr>
            <w:noProof/>
            <w:webHidden/>
          </w:rPr>
          <w:fldChar w:fldCharType="begin"/>
        </w:r>
        <w:r w:rsidR="003B51FE">
          <w:rPr>
            <w:noProof/>
            <w:webHidden/>
          </w:rPr>
          <w:instrText xml:space="preserve"> PAGEREF _Toc385331905 \h </w:instrText>
        </w:r>
        <w:r w:rsidR="003B51FE">
          <w:rPr>
            <w:noProof/>
            <w:webHidden/>
          </w:rPr>
        </w:r>
        <w:r w:rsidR="003B51FE">
          <w:rPr>
            <w:noProof/>
            <w:webHidden/>
          </w:rPr>
          <w:fldChar w:fldCharType="separate"/>
        </w:r>
        <w:r w:rsidR="00661683">
          <w:rPr>
            <w:noProof/>
            <w:webHidden/>
          </w:rPr>
          <w:t>3</w:t>
        </w:r>
        <w:r w:rsidR="003B51FE">
          <w:rPr>
            <w:noProof/>
            <w:webHidden/>
          </w:rPr>
          <w:fldChar w:fldCharType="end"/>
        </w:r>
      </w:hyperlink>
    </w:p>
    <w:p w14:paraId="1E1EF263"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06" w:history="1">
        <w:r w:rsidR="003B51FE" w:rsidRPr="00CC1262">
          <w:rPr>
            <w:rStyle w:val="Hyperlink"/>
            <w:noProof/>
          </w:rPr>
          <w:t>Field program</w:t>
        </w:r>
        <w:r w:rsidR="003B51FE">
          <w:rPr>
            <w:noProof/>
            <w:webHidden/>
          </w:rPr>
          <w:tab/>
        </w:r>
        <w:r w:rsidR="003B51FE">
          <w:rPr>
            <w:noProof/>
            <w:webHidden/>
          </w:rPr>
          <w:fldChar w:fldCharType="begin"/>
        </w:r>
        <w:r w:rsidR="003B51FE">
          <w:rPr>
            <w:noProof/>
            <w:webHidden/>
          </w:rPr>
          <w:instrText xml:space="preserve"> PAGEREF _Toc385331906 \h </w:instrText>
        </w:r>
        <w:r w:rsidR="003B51FE">
          <w:rPr>
            <w:noProof/>
            <w:webHidden/>
          </w:rPr>
        </w:r>
        <w:r w:rsidR="003B51FE">
          <w:rPr>
            <w:noProof/>
            <w:webHidden/>
          </w:rPr>
          <w:fldChar w:fldCharType="separate"/>
        </w:r>
        <w:r w:rsidR="00661683">
          <w:rPr>
            <w:noProof/>
            <w:webHidden/>
          </w:rPr>
          <w:t>3</w:t>
        </w:r>
        <w:r w:rsidR="003B51FE">
          <w:rPr>
            <w:noProof/>
            <w:webHidden/>
          </w:rPr>
          <w:fldChar w:fldCharType="end"/>
        </w:r>
      </w:hyperlink>
    </w:p>
    <w:p w14:paraId="2445868D"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07" w:history="1">
        <w:r w:rsidR="003B51FE" w:rsidRPr="00CC1262">
          <w:rPr>
            <w:rStyle w:val="Hyperlink"/>
            <w:noProof/>
          </w:rPr>
          <w:t>Laboratory requirements (if any)</w:t>
        </w:r>
        <w:r w:rsidR="003B51FE">
          <w:rPr>
            <w:noProof/>
            <w:webHidden/>
          </w:rPr>
          <w:tab/>
        </w:r>
        <w:r w:rsidR="003B51FE">
          <w:rPr>
            <w:noProof/>
            <w:webHidden/>
          </w:rPr>
          <w:fldChar w:fldCharType="begin"/>
        </w:r>
        <w:r w:rsidR="003B51FE">
          <w:rPr>
            <w:noProof/>
            <w:webHidden/>
          </w:rPr>
          <w:instrText xml:space="preserve"> PAGEREF _Toc385331907 \h </w:instrText>
        </w:r>
        <w:r w:rsidR="003B51FE">
          <w:rPr>
            <w:noProof/>
            <w:webHidden/>
          </w:rPr>
        </w:r>
        <w:r w:rsidR="003B51FE">
          <w:rPr>
            <w:noProof/>
            <w:webHidden/>
          </w:rPr>
          <w:fldChar w:fldCharType="separate"/>
        </w:r>
        <w:r w:rsidR="00661683">
          <w:rPr>
            <w:noProof/>
            <w:webHidden/>
          </w:rPr>
          <w:t>3</w:t>
        </w:r>
        <w:r w:rsidR="003B51FE">
          <w:rPr>
            <w:noProof/>
            <w:webHidden/>
          </w:rPr>
          <w:fldChar w:fldCharType="end"/>
        </w:r>
      </w:hyperlink>
    </w:p>
    <w:p w14:paraId="1A4786BF"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08" w:history="1">
        <w:r w:rsidR="003B51FE" w:rsidRPr="00CC1262">
          <w:rPr>
            <w:rStyle w:val="Hyperlink"/>
            <w:noProof/>
          </w:rPr>
          <w:t>Procedure for transferring knowledge to new team members</w:t>
        </w:r>
        <w:r w:rsidR="003B51FE">
          <w:rPr>
            <w:noProof/>
            <w:webHidden/>
          </w:rPr>
          <w:tab/>
        </w:r>
        <w:r w:rsidR="003B51FE">
          <w:rPr>
            <w:noProof/>
            <w:webHidden/>
          </w:rPr>
          <w:fldChar w:fldCharType="begin"/>
        </w:r>
        <w:r w:rsidR="003B51FE">
          <w:rPr>
            <w:noProof/>
            <w:webHidden/>
          </w:rPr>
          <w:instrText xml:space="preserve"> PAGEREF _Toc385331908 \h </w:instrText>
        </w:r>
        <w:r w:rsidR="003B51FE">
          <w:rPr>
            <w:noProof/>
            <w:webHidden/>
          </w:rPr>
        </w:r>
        <w:r w:rsidR="003B51FE">
          <w:rPr>
            <w:noProof/>
            <w:webHidden/>
          </w:rPr>
          <w:fldChar w:fldCharType="separate"/>
        </w:r>
        <w:r w:rsidR="00661683">
          <w:rPr>
            <w:noProof/>
            <w:webHidden/>
          </w:rPr>
          <w:t>3</w:t>
        </w:r>
        <w:r w:rsidR="003B51FE">
          <w:rPr>
            <w:noProof/>
            <w:webHidden/>
          </w:rPr>
          <w:fldChar w:fldCharType="end"/>
        </w:r>
      </w:hyperlink>
    </w:p>
    <w:p w14:paraId="450917B7" w14:textId="77777777" w:rsidR="003B51FE" w:rsidRDefault="009D032B">
      <w:pPr>
        <w:pStyle w:val="TOC1"/>
        <w:tabs>
          <w:tab w:val="right" w:leader="dot" w:pos="9607"/>
        </w:tabs>
        <w:rPr>
          <w:rFonts w:asciiTheme="minorHAnsi" w:eastAsiaTheme="minorEastAsia" w:hAnsiTheme="minorHAnsi" w:cstheme="minorBidi"/>
          <w:b w:val="0"/>
          <w:noProof/>
          <w:szCs w:val="22"/>
        </w:rPr>
      </w:pPr>
      <w:hyperlink w:anchor="_Toc385331909" w:history="1">
        <w:r w:rsidR="003B51FE" w:rsidRPr="00CC1262">
          <w:rPr>
            <w:rStyle w:val="Hyperlink"/>
            <w:noProof/>
          </w:rPr>
          <w:t>Monitoring methods</w:t>
        </w:r>
        <w:r w:rsidR="003B51FE">
          <w:rPr>
            <w:noProof/>
            <w:webHidden/>
          </w:rPr>
          <w:tab/>
        </w:r>
        <w:r w:rsidR="003B51FE">
          <w:rPr>
            <w:noProof/>
            <w:webHidden/>
          </w:rPr>
          <w:fldChar w:fldCharType="begin"/>
        </w:r>
        <w:r w:rsidR="003B51FE">
          <w:rPr>
            <w:noProof/>
            <w:webHidden/>
          </w:rPr>
          <w:instrText xml:space="preserve"> PAGEREF _Toc385331909 \h </w:instrText>
        </w:r>
        <w:r w:rsidR="003B51FE">
          <w:rPr>
            <w:noProof/>
            <w:webHidden/>
          </w:rPr>
        </w:r>
        <w:r w:rsidR="003B51FE">
          <w:rPr>
            <w:noProof/>
            <w:webHidden/>
          </w:rPr>
          <w:fldChar w:fldCharType="separate"/>
        </w:r>
        <w:r w:rsidR="00661683">
          <w:rPr>
            <w:noProof/>
            <w:webHidden/>
          </w:rPr>
          <w:t>4</w:t>
        </w:r>
        <w:r w:rsidR="003B51FE">
          <w:rPr>
            <w:noProof/>
            <w:webHidden/>
          </w:rPr>
          <w:fldChar w:fldCharType="end"/>
        </w:r>
      </w:hyperlink>
    </w:p>
    <w:p w14:paraId="08DFA884" w14:textId="77777777" w:rsidR="003B51FE" w:rsidRDefault="009D032B">
      <w:pPr>
        <w:pStyle w:val="TOC1"/>
        <w:tabs>
          <w:tab w:val="right" w:leader="dot" w:pos="9607"/>
        </w:tabs>
        <w:rPr>
          <w:rFonts w:asciiTheme="minorHAnsi" w:eastAsiaTheme="minorEastAsia" w:hAnsiTheme="minorHAnsi" w:cstheme="minorBidi"/>
          <w:b w:val="0"/>
          <w:noProof/>
          <w:szCs w:val="22"/>
        </w:rPr>
      </w:pPr>
      <w:hyperlink w:anchor="_Toc385331910" w:history="1">
        <w:r w:rsidR="003B51FE" w:rsidRPr="00CC1262">
          <w:rPr>
            <w:rStyle w:val="Hyperlink"/>
            <w:noProof/>
          </w:rPr>
          <w:t>Field methods</w:t>
        </w:r>
        <w:r w:rsidR="003B51FE">
          <w:rPr>
            <w:noProof/>
            <w:webHidden/>
          </w:rPr>
          <w:tab/>
        </w:r>
        <w:r w:rsidR="003B51FE">
          <w:rPr>
            <w:noProof/>
            <w:webHidden/>
          </w:rPr>
          <w:fldChar w:fldCharType="begin"/>
        </w:r>
        <w:r w:rsidR="003B51FE">
          <w:rPr>
            <w:noProof/>
            <w:webHidden/>
          </w:rPr>
          <w:instrText xml:space="preserve"> PAGEREF _Toc385331910 \h </w:instrText>
        </w:r>
        <w:r w:rsidR="003B51FE">
          <w:rPr>
            <w:noProof/>
            <w:webHidden/>
          </w:rPr>
        </w:r>
        <w:r w:rsidR="003B51FE">
          <w:rPr>
            <w:noProof/>
            <w:webHidden/>
          </w:rPr>
          <w:fldChar w:fldCharType="separate"/>
        </w:r>
        <w:r w:rsidR="00661683">
          <w:rPr>
            <w:noProof/>
            <w:webHidden/>
          </w:rPr>
          <w:t>4</w:t>
        </w:r>
        <w:r w:rsidR="003B51FE">
          <w:rPr>
            <w:noProof/>
            <w:webHidden/>
          </w:rPr>
          <w:fldChar w:fldCharType="end"/>
        </w:r>
      </w:hyperlink>
    </w:p>
    <w:p w14:paraId="07508C0D"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11" w:history="1">
        <w:r w:rsidR="003B51FE" w:rsidRPr="00CC1262">
          <w:rPr>
            <w:rStyle w:val="Hyperlink"/>
            <w:noProof/>
          </w:rPr>
          <w:t>Equipment</w:t>
        </w:r>
        <w:r w:rsidR="003B51FE">
          <w:rPr>
            <w:noProof/>
            <w:webHidden/>
          </w:rPr>
          <w:tab/>
        </w:r>
        <w:r w:rsidR="003B51FE">
          <w:rPr>
            <w:noProof/>
            <w:webHidden/>
          </w:rPr>
          <w:fldChar w:fldCharType="begin"/>
        </w:r>
        <w:r w:rsidR="003B51FE">
          <w:rPr>
            <w:noProof/>
            <w:webHidden/>
          </w:rPr>
          <w:instrText xml:space="preserve"> PAGEREF _Toc385331911 \h </w:instrText>
        </w:r>
        <w:r w:rsidR="003B51FE">
          <w:rPr>
            <w:noProof/>
            <w:webHidden/>
          </w:rPr>
        </w:r>
        <w:r w:rsidR="003B51FE">
          <w:rPr>
            <w:noProof/>
            <w:webHidden/>
          </w:rPr>
          <w:fldChar w:fldCharType="separate"/>
        </w:r>
        <w:r w:rsidR="00661683">
          <w:rPr>
            <w:noProof/>
            <w:webHidden/>
          </w:rPr>
          <w:t>4</w:t>
        </w:r>
        <w:r w:rsidR="003B51FE">
          <w:rPr>
            <w:noProof/>
            <w:webHidden/>
          </w:rPr>
          <w:fldChar w:fldCharType="end"/>
        </w:r>
      </w:hyperlink>
    </w:p>
    <w:p w14:paraId="381975C3"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12" w:history="1">
        <w:r w:rsidR="003B51FE" w:rsidRPr="00CC1262">
          <w:rPr>
            <w:rStyle w:val="Hyperlink"/>
            <w:noProof/>
          </w:rPr>
          <w:t>Sample placement within sites</w:t>
        </w:r>
        <w:r w:rsidR="003B51FE">
          <w:rPr>
            <w:noProof/>
            <w:webHidden/>
          </w:rPr>
          <w:tab/>
        </w:r>
        <w:r w:rsidR="003B51FE">
          <w:rPr>
            <w:noProof/>
            <w:webHidden/>
          </w:rPr>
          <w:fldChar w:fldCharType="begin"/>
        </w:r>
        <w:r w:rsidR="003B51FE">
          <w:rPr>
            <w:noProof/>
            <w:webHidden/>
          </w:rPr>
          <w:instrText xml:space="preserve"> PAGEREF _Toc385331912 \h </w:instrText>
        </w:r>
        <w:r w:rsidR="003B51FE">
          <w:rPr>
            <w:noProof/>
            <w:webHidden/>
          </w:rPr>
        </w:r>
        <w:r w:rsidR="003B51FE">
          <w:rPr>
            <w:noProof/>
            <w:webHidden/>
          </w:rPr>
          <w:fldChar w:fldCharType="separate"/>
        </w:r>
        <w:r w:rsidR="00661683">
          <w:rPr>
            <w:noProof/>
            <w:webHidden/>
          </w:rPr>
          <w:t>4</w:t>
        </w:r>
        <w:r w:rsidR="003B51FE">
          <w:rPr>
            <w:noProof/>
            <w:webHidden/>
          </w:rPr>
          <w:fldChar w:fldCharType="end"/>
        </w:r>
      </w:hyperlink>
    </w:p>
    <w:p w14:paraId="43C785AB"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13" w:history="1">
        <w:r w:rsidR="003B51FE" w:rsidRPr="00CC1262">
          <w:rPr>
            <w:rStyle w:val="Hyperlink"/>
            <w:noProof/>
          </w:rPr>
          <w:t>Sampling protocol</w:t>
        </w:r>
        <w:r w:rsidR="003B51FE">
          <w:rPr>
            <w:noProof/>
            <w:webHidden/>
          </w:rPr>
          <w:tab/>
        </w:r>
        <w:r w:rsidR="003B51FE">
          <w:rPr>
            <w:noProof/>
            <w:webHidden/>
          </w:rPr>
          <w:fldChar w:fldCharType="begin"/>
        </w:r>
        <w:r w:rsidR="003B51FE">
          <w:rPr>
            <w:noProof/>
            <w:webHidden/>
          </w:rPr>
          <w:instrText xml:space="preserve"> PAGEREF _Toc385331913 \h </w:instrText>
        </w:r>
        <w:r w:rsidR="003B51FE">
          <w:rPr>
            <w:noProof/>
            <w:webHidden/>
          </w:rPr>
        </w:r>
        <w:r w:rsidR="003B51FE">
          <w:rPr>
            <w:noProof/>
            <w:webHidden/>
          </w:rPr>
          <w:fldChar w:fldCharType="separate"/>
        </w:r>
        <w:r w:rsidR="00661683">
          <w:rPr>
            <w:noProof/>
            <w:webHidden/>
          </w:rPr>
          <w:t>5</w:t>
        </w:r>
        <w:r w:rsidR="003B51FE">
          <w:rPr>
            <w:noProof/>
            <w:webHidden/>
          </w:rPr>
          <w:fldChar w:fldCharType="end"/>
        </w:r>
      </w:hyperlink>
    </w:p>
    <w:p w14:paraId="585FC411"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14" w:history="1">
        <w:r w:rsidR="003B51FE" w:rsidRPr="00CC1262">
          <w:rPr>
            <w:rStyle w:val="Hyperlink"/>
            <w:noProof/>
          </w:rPr>
          <w:t>Laboratory methods</w:t>
        </w:r>
        <w:r w:rsidR="003B51FE">
          <w:rPr>
            <w:noProof/>
            <w:webHidden/>
          </w:rPr>
          <w:tab/>
        </w:r>
        <w:r w:rsidR="003B51FE">
          <w:rPr>
            <w:noProof/>
            <w:webHidden/>
          </w:rPr>
          <w:fldChar w:fldCharType="begin"/>
        </w:r>
        <w:r w:rsidR="003B51FE">
          <w:rPr>
            <w:noProof/>
            <w:webHidden/>
          </w:rPr>
          <w:instrText xml:space="preserve"> PAGEREF _Toc385331914 \h </w:instrText>
        </w:r>
        <w:r w:rsidR="003B51FE">
          <w:rPr>
            <w:noProof/>
            <w:webHidden/>
          </w:rPr>
        </w:r>
        <w:r w:rsidR="003B51FE">
          <w:rPr>
            <w:noProof/>
            <w:webHidden/>
          </w:rPr>
          <w:fldChar w:fldCharType="separate"/>
        </w:r>
        <w:r w:rsidR="00661683">
          <w:rPr>
            <w:noProof/>
            <w:webHidden/>
          </w:rPr>
          <w:t>5</w:t>
        </w:r>
        <w:r w:rsidR="003B51FE">
          <w:rPr>
            <w:noProof/>
            <w:webHidden/>
          </w:rPr>
          <w:fldChar w:fldCharType="end"/>
        </w:r>
      </w:hyperlink>
    </w:p>
    <w:p w14:paraId="6CF19CEF"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15" w:history="1">
        <w:r w:rsidR="003B51FE" w:rsidRPr="00CC1262">
          <w:rPr>
            <w:rStyle w:val="Hyperlink"/>
            <w:noProof/>
          </w:rPr>
          <w:t>Data analysis and reporting</w:t>
        </w:r>
        <w:r w:rsidR="003B51FE">
          <w:rPr>
            <w:noProof/>
            <w:webHidden/>
          </w:rPr>
          <w:tab/>
        </w:r>
        <w:r w:rsidR="003B51FE">
          <w:rPr>
            <w:noProof/>
            <w:webHidden/>
          </w:rPr>
          <w:fldChar w:fldCharType="begin"/>
        </w:r>
        <w:r w:rsidR="003B51FE">
          <w:rPr>
            <w:noProof/>
            <w:webHidden/>
          </w:rPr>
          <w:instrText xml:space="preserve"> PAGEREF _Toc385331915 \h </w:instrText>
        </w:r>
        <w:r w:rsidR="003B51FE">
          <w:rPr>
            <w:noProof/>
            <w:webHidden/>
          </w:rPr>
        </w:r>
        <w:r w:rsidR="003B51FE">
          <w:rPr>
            <w:noProof/>
            <w:webHidden/>
          </w:rPr>
          <w:fldChar w:fldCharType="separate"/>
        </w:r>
        <w:r w:rsidR="00661683">
          <w:rPr>
            <w:noProof/>
            <w:webHidden/>
          </w:rPr>
          <w:t>5</w:t>
        </w:r>
        <w:r w:rsidR="003B51FE">
          <w:rPr>
            <w:noProof/>
            <w:webHidden/>
          </w:rPr>
          <w:fldChar w:fldCharType="end"/>
        </w:r>
      </w:hyperlink>
    </w:p>
    <w:p w14:paraId="0C1E7816" w14:textId="77777777" w:rsidR="003B51FE" w:rsidRDefault="009D032B">
      <w:pPr>
        <w:pStyle w:val="TOC2"/>
        <w:tabs>
          <w:tab w:val="right" w:leader="dot" w:pos="9607"/>
        </w:tabs>
        <w:rPr>
          <w:rFonts w:asciiTheme="minorHAnsi" w:eastAsiaTheme="minorEastAsia" w:hAnsiTheme="minorHAnsi" w:cstheme="minorBidi"/>
          <w:noProof/>
          <w:szCs w:val="22"/>
        </w:rPr>
      </w:pPr>
      <w:hyperlink w:anchor="_Toc385331916" w:history="1">
        <w:r w:rsidR="003B51FE" w:rsidRPr="00CC1262">
          <w:rPr>
            <w:rStyle w:val="Hyperlink"/>
            <w:noProof/>
          </w:rPr>
          <w:t>Quality Assurance/Quality Control</w:t>
        </w:r>
        <w:r w:rsidR="003B51FE">
          <w:rPr>
            <w:noProof/>
            <w:webHidden/>
          </w:rPr>
          <w:tab/>
        </w:r>
        <w:r w:rsidR="003B51FE">
          <w:rPr>
            <w:noProof/>
            <w:webHidden/>
          </w:rPr>
          <w:fldChar w:fldCharType="begin"/>
        </w:r>
        <w:r w:rsidR="003B51FE">
          <w:rPr>
            <w:noProof/>
            <w:webHidden/>
          </w:rPr>
          <w:instrText xml:space="preserve"> PAGEREF _Toc385331916 \h </w:instrText>
        </w:r>
        <w:r w:rsidR="003B51FE">
          <w:rPr>
            <w:noProof/>
            <w:webHidden/>
          </w:rPr>
        </w:r>
        <w:r w:rsidR="003B51FE">
          <w:rPr>
            <w:noProof/>
            <w:webHidden/>
          </w:rPr>
          <w:fldChar w:fldCharType="separate"/>
        </w:r>
        <w:r w:rsidR="00661683">
          <w:rPr>
            <w:noProof/>
            <w:webHidden/>
          </w:rPr>
          <w:t>6</w:t>
        </w:r>
        <w:r w:rsidR="003B51FE">
          <w:rPr>
            <w:noProof/>
            <w:webHidden/>
          </w:rPr>
          <w:fldChar w:fldCharType="end"/>
        </w:r>
      </w:hyperlink>
    </w:p>
    <w:p w14:paraId="07F18FD4" w14:textId="77777777" w:rsidR="003B51FE" w:rsidRDefault="009D032B">
      <w:pPr>
        <w:pStyle w:val="TOC1"/>
        <w:tabs>
          <w:tab w:val="right" w:leader="dot" w:pos="9607"/>
        </w:tabs>
        <w:rPr>
          <w:rFonts w:asciiTheme="minorHAnsi" w:eastAsiaTheme="minorEastAsia" w:hAnsiTheme="minorHAnsi" w:cstheme="minorBidi"/>
          <w:b w:val="0"/>
          <w:noProof/>
          <w:szCs w:val="22"/>
        </w:rPr>
      </w:pPr>
      <w:hyperlink w:anchor="_Toc385331917" w:history="1">
        <w:r w:rsidR="003B51FE" w:rsidRPr="00CC1262">
          <w:rPr>
            <w:rStyle w:val="Hyperlink"/>
            <w:noProof/>
          </w:rPr>
          <w:t>References</w:t>
        </w:r>
        <w:r w:rsidR="003B51FE">
          <w:rPr>
            <w:noProof/>
            <w:webHidden/>
          </w:rPr>
          <w:tab/>
        </w:r>
        <w:r w:rsidR="003B51FE">
          <w:rPr>
            <w:noProof/>
            <w:webHidden/>
          </w:rPr>
          <w:fldChar w:fldCharType="begin"/>
        </w:r>
        <w:r w:rsidR="003B51FE">
          <w:rPr>
            <w:noProof/>
            <w:webHidden/>
          </w:rPr>
          <w:instrText xml:space="preserve"> PAGEREF _Toc385331917 \h </w:instrText>
        </w:r>
        <w:r w:rsidR="003B51FE">
          <w:rPr>
            <w:noProof/>
            <w:webHidden/>
          </w:rPr>
        </w:r>
        <w:r w:rsidR="003B51FE">
          <w:rPr>
            <w:noProof/>
            <w:webHidden/>
          </w:rPr>
          <w:fldChar w:fldCharType="separate"/>
        </w:r>
        <w:r w:rsidR="00661683">
          <w:rPr>
            <w:noProof/>
            <w:webHidden/>
          </w:rPr>
          <w:t>6</w:t>
        </w:r>
        <w:r w:rsidR="003B51FE">
          <w:rPr>
            <w:noProof/>
            <w:webHidden/>
          </w:rPr>
          <w:fldChar w:fldCharType="end"/>
        </w:r>
      </w:hyperlink>
    </w:p>
    <w:p w14:paraId="59277575" w14:textId="77777777" w:rsidR="003B51FE" w:rsidRDefault="009D032B">
      <w:pPr>
        <w:pStyle w:val="TOC1"/>
        <w:tabs>
          <w:tab w:val="left" w:pos="1540"/>
          <w:tab w:val="right" w:leader="dot" w:pos="9607"/>
        </w:tabs>
        <w:rPr>
          <w:rFonts w:asciiTheme="minorHAnsi" w:eastAsiaTheme="minorEastAsia" w:hAnsiTheme="minorHAnsi" w:cstheme="minorBidi"/>
          <w:b w:val="0"/>
          <w:noProof/>
          <w:szCs w:val="22"/>
        </w:rPr>
      </w:pPr>
      <w:hyperlink w:anchor="_Toc385331918" w:history="1">
        <w:r w:rsidR="003B51FE" w:rsidRPr="00CC1262">
          <w:rPr>
            <w:rStyle w:val="Hyperlink"/>
            <w:noProof/>
          </w:rPr>
          <w:t>Attachment 1</w:t>
        </w:r>
        <w:r w:rsidR="003B51FE">
          <w:rPr>
            <w:rFonts w:asciiTheme="minorHAnsi" w:eastAsiaTheme="minorEastAsia" w:hAnsiTheme="minorHAnsi" w:cstheme="minorBidi"/>
            <w:b w:val="0"/>
            <w:noProof/>
            <w:szCs w:val="22"/>
          </w:rPr>
          <w:tab/>
        </w:r>
        <w:r w:rsidR="003B51FE" w:rsidRPr="00CC1262">
          <w:rPr>
            <w:rStyle w:val="Hyperlink"/>
            <w:noProof/>
          </w:rPr>
          <w:t>LTIM Data Standard requirements</w:t>
        </w:r>
        <w:r w:rsidR="003B51FE">
          <w:rPr>
            <w:noProof/>
            <w:webHidden/>
          </w:rPr>
          <w:tab/>
        </w:r>
        <w:r w:rsidR="003B51FE">
          <w:rPr>
            <w:noProof/>
            <w:webHidden/>
          </w:rPr>
          <w:fldChar w:fldCharType="begin"/>
        </w:r>
        <w:r w:rsidR="003B51FE">
          <w:rPr>
            <w:noProof/>
            <w:webHidden/>
          </w:rPr>
          <w:instrText xml:space="preserve"> PAGEREF _Toc385331918 \h </w:instrText>
        </w:r>
        <w:r w:rsidR="003B51FE">
          <w:rPr>
            <w:noProof/>
            <w:webHidden/>
          </w:rPr>
        </w:r>
        <w:r w:rsidR="003B51FE">
          <w:rPr>
            <w:noProof/>
            <w:webHidden/>
          </w:rPr>
          <w:fldChar w:fldCharType="separate"/>
        </w:r>
        <w:r w:rsidR="00661683">
          <w:rPr>
            <w:noProof/>
            <w:webHidden/>
          </w:rPr>
          <w:t>8</w:t>
        </w:r>
        <w:r w:rsidR="003B51FE">
          <w:rPr>
            <w:noProof/>
            <w:webHidden/>
          </w:rPr>
          <w:fldChar w:fldCharType="end"/>
        </w:r>
      </w:hyperlink>
    </w:p>
    <w:p w14:paraId="59D1E13E" w14:textId="77777777" w:rsidR="00E67663" w:rsidRPr="00FC541D" w:rsidRDefault="00E67663" w:rsidP="00FC541D">
      <w:pPr>
        <w:pStyle w:val="ContentsHeading"/>
        <w:rPr>
          <w:rFonts w:asciiTheme="minorHAnsi" w:hAnsiTheme="minorHAnsi" w:cstheme="minorHAnsi"/>
        </w:rPr>
        <w:sectPr w:rsidR="00E67663" w:rsidRPr="00FC541D" w:rsidSect="00A84658">
          <w:headerReference w:type="default" r:id="rId17"/>
          <w:footerReference w:type="default" r:id="rId18"/>
          <w:headerReference w:type="first" r:id="rId19"/>
          <w:footerReference w:type="first" r:id="rId20"/>
          <w:pgSz w:w="11906" w:h="16838"/>
          <w:pgMar w:top="567" w:right="849" w:bottom="567" w:left="1440" w:header="708" w:footer="708" w:gutter="0"/>
          <w:pgNumType w:start="1"/>
          <w:cols w:space="708"/>
          <w:titlePg/>
          <w:docGrid w:linePitch="360"/>
        </w:sectPr>
      </w:pPr>
      <w:r>
        <w:rPr>
          <w:rFonts w:asciiTheme="minorHAnsi" w:hAnsiTheme="minorHAnsi" w:cstheme="minorHAnsi"/>
        </w:rPr>
        <w:fldChar w:fldCharType="end"/>
      </w:r>
    </w:p>
    <w:p w14:paraId="63BAFC43" w14:textId="77777777" w:rsidR="004828E6" w:rsidRDefault="001A6FBD" w:rsidP="004828E6">
      <w:pPr>
        <w:pStyle w:val="UoMCHeading1"/>
      </w:pPr>
      <w:bookmarkStart w:id="29" w:name="_Toc385331900"/>
      <w:bookmarkStart w:id="30" w:name="_Toc368034199"/>
      <w:r>
        <w:t>Introduction</w:t>
      </w:r>
      <w:bookmarkEnd w:id="29"/>
    </w:p>
    <w:p w14:paraId="176C7008" w14:textId="77777777" w:rsidR="001A6FBD" w:rsidRDefault="001A6FBD" w:rsidP="004828E6">
      <w:pPr>
        <w:pStyle w:val="Para0"/>
      </w:pPr>
      <w:r>
        <w:t xml:space="preserve">The Standard Operating Procedure (SOP) for Fish Larvae describes the purpose of the Fish Larvae assessment, how the monitoring will be conducted, who is responsible for specific tasks and how the collected data will be analysed and reported.  The document is intended to be taken in the field during any Fish Larvae surveys for the LTIM and should be updated throughout the life of the Long Term Intervention Monitoring Program to reflect any agreed changes to method or procedure.  </w:t>
      </w:r>
    </w:p>
    <w:p w14:paraId="3612A6A4" w14:textId="77777777" w:rsidR="008955CB" w:rsidRDefault="008955CB" w:rsidP="008955CB">
      <w:pPr>
        <w:pStyle w:val="UoMCHeading1"/>
      </w:pPr>
      <w:bookmarkStart w:id="31" w:name="_Toc385331901"/>
      <w:r>
        <w:t>Objectives and hypotheses</w:t>
      </w:r>
      <w:bookmarkEnd w:id="31"/>
    </w:p>
    <w:p w14:paraId="048FC337" w14:textId="77777777" w:rsidR="008955CB" w:rsidRPr="00525AE9" w:rsidRDefault="008955CB" w:rsidP="00752C22">
      <w:pPr>
        <w:pStyle w:val="Para0"/>
      </w:pPr>
      <w:r w:rsidRPr="00525AE9">
        <w:t>This monitoring protocol</w:t>
      </w:r>
      <w:r>
        <w:t xml:space="preserve"> for </w:t>
      </w:r>
      <w:r w:rsidR="00752C22">
        <w:t xml:space="preserve">Fish </w:t>
      </w:r>
      <w:r w:rsidR="002421F2">
        <w:t>Larvae</w:t>
      </w:r>
      <w:r>
        <w:t xml:space="preserve"> </w:t>
      </w:r>
      <w:r w:rsidRPr="00525AE9">
        <w:t>addresses the following Basin scale evaluation questions:</w:t>
      </w:r>
    </w:p>
    <w:p w14:paraId="1A40BC18" w14:textId="77777777" w:rsidR="008955CB" w:rsidRPr="00525AE9" w:rsidRDefault="00752C22" w:rsidP="008955CB">
      <w:pPr>
        <w:pStyle w:val="ListBullet"/>
        <w:tabs>
          <w:tab w:val="clear" w:pos="370"/>
        </w:tabs>
        <w:ind w:left="0" w:firstLine="0"/>
        <w:rPr>
          <w:b/>
        </w:rPr>
      </w:pPr>
      <w:r>
        <w:rPr>
          <w:b/>
        </w:rPr>
        <w:t>L</w:t>
      </w:r>
      <w:r w:rsidR="008955CB" w:rsidRPr="00525AE9">
        <w:rPr>
          <w:b/>
        </w:rPr>
        <w:t>ong-term (five year) questions:</w:t>
      </w:r>
    </w:p>
    <w:p w14:paraId="407CB784" w14:textId="77777777" w:rsidR="00752C22" w:rsidRDefault="008955CB" w:rsidP="00FC0CA2">
      <w:pPr>
        <w:pStyle w:val="ListBullet"/>
        <w:numPr>
          <w:ilvl w:val="0"/>
          <w:numId w:val="17"/>
        </w:numPr>
      </w:pPr>
      <w:r w:rsidRPr="006656ED">
        <w:t xml:space="preserve">What did </w:t>
      </w:r>
      <w:r>
        <w:t>Commonwealth environmental water contribute to</w:t>
      </w:r>
      <w:r w:rsidRPr="006656ED">
        <w:t xml:space="preserve"> </w:t>
      </w:r>
      <w:r w:rsidR="00752C22">
        <w:t>native fish populations?</w:t>
      </w:r>
    </w:p>
    <w:p w14:paraId="0B9911C8"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species diversity?</w:t>
      </w:r>
    </w:p>
    <w:p w14:paraId="0A4BDC6F" w14:textId="77777777" w:rsidR="00752C22" w:rsidRPr="00525AE9" w:rsidRDefault="00752C22" w:rsidP="00752C22">
      <w:pPr>
        <w:pStyle w:val="ListBullet"/>
        <w:tabs>
          <w:tab w:val="clear" w:pos="370"/>
        </w:tabs>
        <w:ind w:left="0" w:firstLine="0"/>
        <w:rPr>
          <w:b/>
        </w:rPr>
      </w:pPr>
      <w:r>
        <w:rPr>
          <w:b/>
        </w:rPr>
        <w:t>Short</w:t>
      </w:r>
      <w:r w:rsidRPr="00525AE9">
        <w:rPr>
          <w:b/>
        </w:rPr>
        <w:t>-term (</w:t>
      </w:r>
      <w:r>
        <w:rPr>
          <w:b/>
        </w:rPr>
        <w:t>one</w:t>
      </w:r>
      <w:r w:rsidRPr="00525AE9">
        <w:rPr>
          <w:b/>
        </w:rPr>
        <w:t xml:space="preserve"> year) questions:</w:t>
      </w:r>
    </w:p>
    <w:p w14:paraId="1B543956"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fish community resilience?</w:t>
      </w:r>
    </w:p>
    <w:p w14:paraId="092855C3"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native fish survival?</w:t>
      </w:r>
    </w:p>
    <w:p w14:paraId="6B6ED22F"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native fish reproduction?</w:t>
      </w:r>
    </w:p>
    <w:p w14:paraId="158245B2" w14:textId="77777777" w:rsidR="008955CB" w:rsidRDefault="008955CB" w:rsidP="008955CB">
      <w:pPr>
        <w:pStyle w:val="Para0"/>
      </w:pPr>
      <w:r>
        <w:t>The Area Specific evaluation questions to consider are:</w:t>
      </w:r>
    </w:p>
    <w:p w14:paraId="41B87171" w14:textId="77777777" w:rsidR="00C65E9C" w:rsidRPr="00525AE9" w:rsidRDefault="00C65E9C" w:rsidP="00C65E9C">
      <w:pPr>
        <w:pStyle w:val="ListBullet"/>
        <w:tabs>
          <w:tab w:val="clear" w:pos="370"/>
        </w:tabs>
        <w:ind w:left="0" w:firstLine="0"/>
        <w:rPr>
          <w:b/>
        </w:rPr>
      </w:pPr>
      <w:r>
        <w:rPr>
          <w:b/>
        </w:rPr>
        <w:t>L</w:t>
      </w:r>
      <w:r w:rsidRPr="00525AE9">
        <w:rPr>
          <w:b/>
        </w:rPr>
        <w:t>ong-term (five year) questions:</w:t>
      </w:r>
    </w:p>
    <w:p w14:paraId="5BE4C33B" w14:textId="77777777" w:rsidR="00C65E9C" w:rsidRDefault="00C65E9C" w:rsidP="00FC0CA2">
      <w:pPr>
        <w:pStyle w:val="ListBullet"/>
        <w:numPr>
          <w:ilvl w:val="0"/>
          <w:numId w:val="17"/>
        </w:numPr>
      </w:pPr>
      <w:r w:rsidRPr="006656ED">
        <w:t xml:space="preserve">What did </w:t>
      </w:r>
      <w:r>
        <w:t>Commonwealth environmental water contribute to</w:t>
      </w:r>
      <w:r w:rsidRPr="006656ED">
        <w:t xml:space="preserve"> </w:t>
      </w:r>
      <w:r>
        <w:t>the recruitment of Golden Perch in the adult population in the lower Goulburn River?</w:t>
      </w:r>
    </w:p>
    <w:p w14:paraId="72229DB3" w14:textId="77777777" w:rsidR="00C65E9C" w:rsidRPr="00525AE9" w:rsidRDefault="00C65E9C" w:rsidP="00C65E9C">
      <w:pPr>
        <w:pStyle w:val="ListBullet"/>
        <w:tabs>
          <w:tab w:val="clear" w:pos="370"/>
        </w:tabs>
        <w:ind w:left="0" w:firstLine="0"/>
        <w:rPr>
          <w:b/>
        </w:rPr>
      </w:pPr>
      <w:r>
        <w:rPr>
          <w:b/>
        </w:rPr>
        <w:t>Short</w:t>
      </w:r>
      <w:r w:rsidRPr="00525AE9">
        <w:rPr>
          <w:b/>
        </w:rPr>
        <w:t>-term (</w:t>
      </w:r>
      <w:r>
        <w:rPr>
          <w:b/>
        </w:rPr>
        <w:t>one</w:t>
      </w:r>
      <w:r w:rsidRPr="00525AE9">
        <w:rPr>
          <w:b/>
        </w:rPr>
        <w:t xml:space="preserve"> year) questions:</w:t>
      </w:r>
    </w:p>
    <w:p w14:paraId="3508D21E" w14:textId="77777777" w:rsidR="00961259" w:rsidRDefault="00C65E9C" w:rsidP="00FC0CA2">
      <w:pPr>
        <w:pStyle w:val="ListBullet"/>
        <w:numPr>
          <w:ilvl w:val="0"/>
          <w:numId w:val="17"/>
        </w:numPr>
      </w:pPr>
      <w:r w:rsidRPr="006656ED">
        <w:t xml:space="preserve">What did </w:t>
      </w:r>
      <w:r>
        <w:t>Commonwealth environmental water contribute to</w:t>
      </w:r>
      <w:r w:rsidRPr="006656ED">
        <w:t xml:space="preserve"> </w:t>
      </w:r>
      <w:r w:rsidR="002421F2" w:rsidRPr="002421F2">
        <w:t>Golden Perch spawning and in particular what magnitude, timing and duration of flow is required to trigger spawning?</w:t>
      </w:r>
    </w:p>
    <w:p w14:paraId="2E718691" w14:textId="77777777" w:rsidR="00961259" w:rsidRDefault="00961259" w:rsidP="00961259">
      <w:pPr>
        <w:pStyle w:val="ListBullet"/>
        <w:numPr>
          <w:ilvl w:val="0"/>
          <w:numId w:val="17"/>
        </w:numPr>
      </w:pPr>
      <w:r w:rsidRPr="006656ED">
        <w:t xml:space="preserve">What did </w:t>
      </w:r>
      <w:r>
        <w:t>Commonwealth environmental water contribute to</w:t>
      </w:r>
      <w:r w:rsidRPr="006656ED">
        <w:t xml:space="preserve"> </w:t>
      </w:r>
      <w:r>
        <w:t xml:space="preserve">the survival of </w:t>
      </w:r>
      <w:r w:rsidRPr="002421F2">
        <w:t xml:space="preserve">Golden Perch </w:t>
      </w:r>
      <w:r>
        <w:t>larvae in the lower Goulburn River?</w:t>
      </w:r>
    </w:p>
    <w:p w14:paraId="54442EF5" w14:textId="77777777" w:rsidR="00C65E9C" w:rsidRPr="00C65E9C" w:rsidRDefault="00081238" w:rsidP="00C65E9C">
      <w:pPr>
        <w:pStyle w:val="Para0"/>
        <w:rPr>
          <w:lang w:val="en"/>
        </w:rPr>
      </w:pPr>
      <w:r>
        <w:rPr>
          <w:lang w:val="en"/>
        </w:rPr>
        <w:t>We</w:t>
      </w:r>
      <w:r w:rsidR="00C65E9C">
        <w:rPr>
          <w:lang w:val="en"/>
        </w:rPr>
        <w:t xml:space="preserve"> expect that </w:t>
      </w:r>
      <w:r w:rsidR="00C65E9C" w:rsidRPr="006A54E8">
        <w:rPr>
          <w:lang w:val="en"/>
        </w:rPr>
        <w:t xml:space="preserve">spring-summer </w:t>
      </w:r>
      <w:proofErr w:type="spellStart"/>
      <w:r w:rsidR="00C65E9C" w:rsidRPr="006A54E8">
        <w:rPr>
          <w:lang w:val="en"/>
        </w:rPr>
        <w:t>freshes</w:t>
      </w:r>
      <w:proofErr w:type="spellEnd"/>
      <w:r w:rsidR="00C65E9C" w:rsidRPr="006A54E8">
        <w:rPr>
          <w:lang w:val="en"/>
        </w:rPr>
        <w:t xml:space="preserve"> will trigger spawning</w:t>
      </w:r>
      <w:r w:rsidR="00C65E9C" w:rsidRPr="00C65E9C">
        <w:rPr>
          <w:lang w:val="en"/>
        </w:rPr>
        <w:t xml:space="preserve">, particularly for </w:t>
      </w:r>
      <w:r w:rsidR="00961259">
        <w:rPr>
          <w:lang w:val="en"/>
        </w:rPr>
        <w:t>G</w:t>
      </w:r>
      <w:r w:rsidR="00C65E9C" w:rsidRPr="00C65E9C">
        <w:rPr>
          <w:lang w:val="en"/>
        </w:rPr>
        <w:t xml:space="preserve">olden </w:t>
      </w:r>
      <w:r w:rsidR="00961259">
        <w:rPr>
          <w:lang w:val="en"/>
        </w:rPr>
        <w:t>P</w:t>
      </w:r>
      <w:r w:rsidR="00C65E9C" w:rsidRPr="00C65E9C">
        <w:rPr>
          <w:lang w:val="en"/>
        </w:rPr>
        <w:t>erch</w:t>
      </w:r>
      <w:r w:rsidR="00961259">
        <w:rPr>
          <w:lang w:val="en"/>
        </w:rPr>
        <w:t>.</w:t>
      </w:r>
      <w:r w:rsidR="00C65E9C" w:rsidRPr="00C65E9C">
        <w:rPr>
          <w:lang w:val="en"/>
        </w:rPr>
        <w:t xml:space="preserve"> </w:t>
      </w:r>
      <w:r w:rsidR="00961259">
        <w:rPr>
          <w:lang w:val="en"/>
        </w:rPr>
        <w:t xml:space="preserve">This may </w:t>
      </w:r>
      <w:r w:rsidR="00C65E9C" w:rsidRPr="00C65E9C">
        <w:rPr>
          <w:lang w:val="en"/>
        </w:rPr>
        <w:t>result in a broader range of age classes in the populatio</w:t>
      </w:r>
      <w:r w:rsidR="00C65E9C">
        <w:rPr>
          <w:lang w:val="en"/>
        </w:rPr>
        <w:t xml:space="preserve">n </w:t>
      </w:r>
      <w:r w:rsidR="00C65E9C" w:rsidRPr="006A54E8">
        <w:rPr>
          <w:lang w:val="en"/>
        </w:rPr>
        <w:t xml:space="preserve">(currently the </w:t>
      </w:r>
      <w:r w:rsidR="00FD10E5">
        <w:rPr>
          <w:lang w:val="en"/>
        </w:rPr>
        <w:t>G</w:t>
      </w:r>
      <w:r w:rsidR="00C65E9C" w:rsidRPr="006A54E8">
        <w:rPr>
          <w:lang w:val="en"/>
        </w:rPr>
        <w:t xml:space="preserve">olden </w:t>
      </w:r>
      <w:r w:rsidR="00FD10E5">
        <w:rPr>
          <w:lang w:val="en"/>
        </w:rPr>
        <w:t>P</w:t>
      </w:r>
      <w:r w:rsidR="00C65E9C" w:rsidRPr="006A54E8">
        <w:rPr>
          <w:lang w:val="en"/>
        </w:rPr>
        <w:t>erch population comprises only large, old fish</w:t>
      </w:r>
      <w:r w:rsidR="00C65E9C" w:rsidRPr="00C65E9C">
        <w:rPr>
          <w:lang w:val="en"/>
        </w:rPr>
        <w:t>) and an increase in abundance</w:t>
      </w:r>
      <w:r w:rsidR="00C65E9C">
        <w:rPr>
          <w:lang w:val="en"/>
        </w:rPr>
        <w:t xml:space="preserve">. </w:t>
      </w:r>
      <w:r w:rsidR="00C65E9C" w:rsidRPr="00C65E9C">
        <w:rPr>
          <w:lang w:val="en"/>
        </w:rPr>
        <w:t>Incr</w:t>
      </w:r>
      <w:r w:rsidR="00C65E9C">
        <w:rPr>
          <w:lang w:val="en"/>
        </w:rPr>
        <w:t xml:space="preserve">eased </w:t>
      </w:r>
      <w:proofErr w:type="spellStart"/>
      <w:r w:rsidR="00C65E9C">
        <w:rPr>
          <w:lang w:val="en"/>
        </w:rPr>
        <w:t>baseflows</w:t>
      </w:r>
      <w:proofErr w:type="spellEnd"/>
      <w:r w:rsidR="00C65E9C">
        <w:rPr>
          <w:lang w:val="en"/>
        </w:rPr>
        <w:t xml:space="preserve"> in late summer/early autumn might also promote subsequent </w:t>
      </w:r>
      <w:r w:rsidR="00961259">
        <w:rPr>
          <w:lang w:val="en"/>
        </w:rPr>
        <w:t xml:space="preserve">larval </w:t>
      </w:r>
      <w:r w:rsidR="00C65E9C">
        <w:rPr>
          <w:lang w:val="en"/>
        </w:rPr>
        <w:t>survival and recruitment into the adult Golden Perch population.</w:t>
      </w:r>
      <w:r w:rsidR="00C65E9C" w:rsidRPr="00C65E9C">
        <w:rPr>
          <w:lang w:val="en"/>
        </w:rPr>
        <w:t xml:space="preserve"> A range of other species might also be expected to benefit from spring-summer </w:t>
      </w:r>
      <w:proofErr w:type="spellStart"/>
      <w:r w:rsidR="00C65E9C" w:rsidRPr="00C65E9C">
        <w:rPr>
          <w:lang w:val="en"/>
        </w:rPr>
        <w:t>freshes</w:t>
      </w:r>
      <w:proofErr w:type="spellEnd"/>
      <w:r w:rsidR="00C65E9C" w:rsidRPr="00C65E9C">
        <w:rPr>
          <w:lang w:val="en"/>
        </w:rPr>
        <w:t xml:space="preserve"> and increased </w:t>
      </w:r>
      <w:proofErr w:type="spellStart"/>
      <w:r w:rsidR="00C65E9C" w:rsidRPr="00C65E9C">
        <w:rPr>
          <w:lang w:val="en"/>
        </w:rPr>
        <w:t>baseflows</w:t>
      </w:r>
      <w:proofErr w:type="spellEnd"/>
      <w:r w:rsidR="00C65E9C" w:rsidRPr="00C65E9C">
        <w:rPr>
          <w:lang w:val="en"/>
        </w:rPr>
        <w:t>.</w:t>
      </w:r>
    </w:p>
    <w:p w14:paraId="56CA5561" w14:textId="77777777" w:rsidR="008955CB" w:rsidRDefault="008955CB" w:rsidP="008955CB">
      <w:pPr>
        <w:pStyle w:val="UoMCHeading1"/>
      </w:pPr>
      <w:bookmarkStart w:id="32" w:name="_Toc385331902"/>
      <w:r>
        <w:t>Indicators</w:t>
      </w:r>
      <w:bookmarkEnd w:id="32"/>
    </w:p>
    <w:p w14:paraId="2B3A450E" w14:textId="6F46400D" w:rsidR="00AB2FDA" w:rsidRDefault="00FD10E5" w:rsidP="00AB2FDA">
      <w:pPr>
        <w:spacing w:before="240" w:line="240" w:lineRule="atLeast"/>
      </w:pPr>
      <w:r w:rsidRPr="00FD10E5">
        <w:rPr>
          <w:rFonts w:ascii="Arial" w:eastAsiaTheme="minorEastAsia" w:hAnsi="Arial" w:cstheme="minorBidi"/>
          <w:sz w:val="20"/>
          <w:lang w:val="en" w:eastAsia="en-US"/>
        </w:rPr>
        <w:t xml:space="preserve">Fish </w:t>
      </w:r>
      <w:r w:rsidR="00CA400B">
        <w:rPr>
          <w:rFonts w:ascii="Arial" w:eastAsiaTheme="minorEastAsia" w:hAnsi="Arial" w:cstheme="minorBidi"/>
          <w:sz w:val="20"/>
          <w:lang w:val="en" w:eastAsia="en-US"/>
        </w:rPr>
        <w:t>Larvae</w:t>
      </w:r>
      <w:r w:rsidRPr="00FD10E5">
        <w:rPr>
          <w:rFonts w:ascii="Arial" w:eastAsiaTheme="minorEastAsia" w:hAnsi="Arial" w:cstheme="minorBidi"/>
          <w:sz w:val="20"/>
          <w:lang w:val="en" w:eastAsia="en-US"/>
        </w:rPr>
        <w:t xml:space="preserve"> </w:t>
      </w:r>
      <w:r w:rsidR="008955CB" w:rsidRPr="00FD10E5">
        <w:rPr>
          <w:rFonts w:ascii="Arial" w:eastAsiaTheme="minorEastAsia" w:hAnsi="Arial" w:cstheme="minorBidi"/>
          <w:sz w:val="20"/>
          <w:lang w:val="en" w:eastAsia="en-US"/>
        </w:rPr>
        <w:t>is a Category I</w:t>
      </w:r>
      <w:r w:rsidR="00AB2FDA">
        <w:rPr>
          <w:rFonts w:ascii="Arial" w:eastAsiaTheme="minorEastAsia" w:hAnsi="Arial" w:cstheme="minorBidi"/>
          <w:sz w:val="20"/>
          <w:lang w:val="en" w:eastAsia="en-US"/>
        </w:rPr>
        <w:t>I</w:t>
      </w:r>
      <w:r w:rsidR="008955CB" w:rsidRPr="00FD10E5">
        <w:rPr>
          <w:rFonts w:ascii="Arial" w:eastAsiaTheme="minorEastAsia" w:hAnsi="Arial" w:cstheme="minorBidi"/>
          <w:sz w:val="20"/>
          <w:lang w:val="en" w:eastAsia="en-US"/>
        </w:rPr>
        <w:t xml:space="preserve"> monitoring indicator</w:t>
      </w:r>
      <w:r w:rsidR="001B1440" w:rsidRPr="00FD10E5">
        <w:rPr>
          <w:rFonts w:ascii="Arial" w:eastAsiaTheme="minorEastAsia" w:hAnsi="Arial" w:cstheme="minorBidi"/>
          <w:sz w:val="20"/>
          <w:lang w:val="en" w:eastAsia="en-US"/>
        </w:rPr>
        <w:t xml:space="preserve"> for the LTIM Program</w:t>
      </w:r>
      <w:r w:rsidR="00AB2FDA">
        <w:rPr>
          <w:rFonts w:ascii="Arial" w:eastAsiaTheme="minorEastAsia" w:hAnsi="Arial" w:cstheme="minorBidi"/>
          <w:sz w:val="20"/>
          <w:lang w:val="en" w:eastAsia="en-US"/>
        </w:rPr>
        <w:t xml:space="preserve"> in the lower </w:t>
      </w:r>
      <w:proofErr w:type="spellStart"/>
      <w:r w:rsidR="00AB2FDA">
        <w:rPr>
          <w:rFonts w:ascii="Arial" w:eastAsiaTheme="minorEastAsia" w:hAnsi="Arial" w:cstheme="minorBidi"/>
          <w:sz w:val="20"/>
          <w:lang w:val="en" w:eastAsia="en-US"/>
        </w:rPr>
        <w:t>Goulburn</w:t>
      </w:r>
      <w:proofErr w:type="spellEnd"/>
      <w:r w:rsidR="00AB2FDA">
        <w:rPr>
          <w:rFonts w:ascii="Arial" w:eastAsiaTheme="minorEastAsia" w:hAnsi="Arial" w:cstheme="minorBidi"/>
          <w:sz w:val="20"/>
          <w:lang w:val="en" w:eastAsia="en-US"/>
        </w:rPr>
        <w:t xml:space="preserve"> River</w:t>
      </w:r>
      <w:r w:rsidR="008955CB" w:rsidRPr="00FD10E5">
        <w:rPr>
          <w:rFonts w:ascii="Arial" w:eastAsiaTheme="minorEastAsia" w:hAnsi="Arial" w:cstheme="minorBidi"/>
          <w:sz w:val="20"/>
          <w:lang w:val="en" w:eastAsia="en-US"/>
        </w:rPr>
        <w:t xml:space="preserve">. </w:t>
      </w:r>
      <w:r w:rsidR="001B1440" w:rsidRPr="00FD10E5">
        <w:rPr>
          <w:rFonts w:ascii="Arial" w:eastAsiaTheme="minorEastAsia" w:hAnsi="Arial" w:cstheme="minorBidi"/>
          <w:sz w:val="20"/>
          <w:lang w:val="en" w:eastAsia="en-US"/>
        </w:rPr>
        <w:t>It</w:t>
      </w:r>
      <w:r w:rsidR="008955CB" w:rsidRPr="00FD10E5">
        <w:rPr>
          <w:rFonts w:ascii="Arial" w:eastAsiaTheme="minorEastAsia" w:hAnsi="Arial" w:cstheme="minorBidi"/>
          <w:sz w:val="20"/>
          <w:lang w:val="en" w:eastAsia="en-US"/>
        </w:rPr>
        <w:t xml:space="preserve"> requires </w:t>
      </w:r>
      <w:r w:rsidRPr="00FD10E5">
        <w:rPr>
          <w:rFonts w:ascii="Arial" w:eastAsiaTheme="minorEastAsia" w:hAnsi="Arial" w:cstheme="minorBidi"/>
          <w:sz w:val="20"/>
          <w:lang w:val="en" w:eastAsia="en-US"/>
        </w:rPr>
        <w:t xml:space="preserve">annual surveys of </w:t>
      </w:r>
      <w:r w:rsidR="00AB2FDA">
        <w:rPr>
          <w:rFonts w:ascii="Arial" w:eastAsiaTheme="minorEastAsia" w:hAnsi="Arial" w:cstheme="minorBidi"/>
          <w:sz w:val="20"/>
          <w:lang w:val="en" w:eastAsia="en-US"/>
        </w:rPr>
        <w:t>larval fish</w:t>
      </w:r>
      <w:r w:rsidRPr="00FD10E5">
        <w:rPr>
          <w:rFonts w:ascii="Arial" w:eastAsiaTheme="minorEastAsia" w:hAnsi="Arial" w:cstheme="minorBidi"/>
          <w:sz w:val="20"/>
          <w:lang w:val="en" w:eastAsia="en-US"/>
        </w:rPr>
        <w:t xml:space="preserve"> </w:t>
      </w:r>
      <w:r w:rsidR="00AB2FDA">
        <w:rPr>
          <w:rFonts w:ascii="Arial" w:eastAsiaTheme="minorEastAsia" w:hAnsi="Arial" w:cstheme="minorBidi"/>
          <w:sz w:val="20"/>
          <w:lang w:val="en" w:eastAsia="en-US"/>
        </w:rPr>
        <w:t xml:space="preserve">and eggs </w:t>
      </w:r>
      <w:r w:rsidRPr="00FD10E5">
        <w:rPr>
          <w:rFonts w:ascii="Arial" w:eastAsiaTheme="minorEastAsia" w:hAnsi="Arial" w:cstheme="minorBidi"/>
          <w:sz w:val="20"/>
          <w:lang w:val="en" w:eastAsia="en-US"/>
        </w:rPr>
        <w:t xml:space="preserve">at </w:t>
      </w:r>
      <w:r w:rsidR="00AB2FDA">
        <w:rPr>
          <w:rFonts w:ascii="Arial" w:eastAsiaTheme="minorEastAsia" w:hAnsi="Arial" w:cstheme="minorBidi"/>
          <w:sz w:val="20"/>
          <w:lang w:val="en" w:eastAsia="en-US"/>
        </w:rPr>
        <w:t>3</w:t>
      </w:r>
      <w:r w:rsidRPr="00FD10E5">
        <w:rPr>
          <w:rFonts w:ascii="Arial" w:eastAsiaTheme="minorEastAsia" w:hAnsi="Arial" w:cstheme="minorBidi"/>
          <w:sz w:val="20"/>
          <w:lang w:val="en" w:eastAsia="en-US"/>
        </w:rPr>
        <w:t xml:space="preserve"> sites in each nominated zone. </w:t>
      </w:r>
      <w:r w:rsidR="00052279">
        <w:rPr>
          <w:rFonts w:ascii="Arial" w:eastAsiaTheme="minorEastAsia" w:hAnsi="Arial" w:cstheme="minorBidi"/>
          <w:sz w:val="20"/>
          <w:lang w:val="en" w:eastAsia="en-US"/>
        </w:rPr>
        <w:t xml:space="preserve">The standard method stipulates 6 larval surveys to be carried out each summer, but we feel this is insufficient to </w:t>
      </w:r>
      <w:r w:rsidR="00587F27">
        <w:rPr>
          <w:rFonts w:ascii="Arial" w:eastAsiaTheme="minorEastAsia" w:hAnsi="Arial" w:cstheme="minorBidi"/>
          <w:sz w:val="20"/>
          <w:lang w:val="en" w:eastAsia="en-US"/>
        </w:rPr>
        <w:t xml:space="preserve">adequately </w:t>
      </w:r>
      <w:r w:rsidR="00052279">
        <w:rPr>
          <w:rFonts w:ascii="Arial" w:eastAsiaTheme="minorEastAsia" w:hAnsi="Arial" w:cstheme="minorBidi"/>
          <w:sz w:val="20"/>
          <w:lang w:val="en" w:eastAsia="en-US"/>
        </w:rPr>
        <w:t>capture spawning events. Instead, we will undertake 1</w:t>
      </w:r>
      <w:r w:rsidR="00AD26CF">
        <w:rPr>
          <w:rFonts w:ascii="Arial" w:eastAsiaTheme="minorEastAsia" w:hAnsi="Arial" w:cstheme="minorBidi"/>
          <w:sz w:val="20"/>
          <w:lang w:val="en" w:eastAsia="en-US"/>
        </w:rPr>
        <w:t>0</w:t>
      </w:r>
      <w:r w:rsidR="00052279">
        <w:rPr>
          <w:rFonts w:ascii="Arial" w:eastAsiaTheme="minorEastAsia" w:hAnsi="Arial" w:cstheme="minorBidi"/>
          <w:sz w:val="20"/>
          <w:lang w:val="en" w:eastAsia="en-US"/>
        </w:rPr>
        <w:t xml:space="preserve"> surveys per season</w:t>
      </w:r>
      <w:r w:rsidR="00AD26CF">
        <w:rPr>
          <w:rFonts w:ascii="Arial" w:eastAsiaTheme="minorEastAsia" w:hAnsi="Arial" w:cstheme="minorBidi"/>
          <w:sz w:val="20"/>
          <w:lang w:val="en" w:eastAsia="en-US"/>
        </w:rPr>
        <w:t>, with possible additional survey/s funded through other sources (e.g. VEWH)</w:t>
      </w:r>
      <w:r w:rsidR="00052279">
        <w:rPr>
          <w:rFonts w:ascii="Arial" w:eastAsiaTheme="minorEastAsia" w:hAnsi="Arial" w:cstheme="minorBidi"/>
          <w:sz w:val="20"/>
          <w:lang w:val="en" w:eastAsia="en-US"/>
        </w:rPr>
        <w:t xml:space="preserve">. </w:t>
      </w:r>
      <w:r w:rsidRPr="00FD10E5">
        <w:rPr>
          <w:rFonts w:ascii="Arial" w:eastAsiaTheme="minorEastAsia" w:hAnsi="Arial" w:cstheme="minorBidi"/>
          <w:sz w:val="20"/>
          <w:lang w:val="en" w:eastAsia="en-US"/>
        </w:rPr>
        <w:t xml:space="preserve">The surveys will use </w:t>
      </w:r>
      <w:r w:rsidR="00AB2FDA">
        <w:rPr>
          <w:rFonts w:ascii="Arial" w:eastAsiaTheme="minorEastAsia" w:hAnsi="Arial" w:cstheme="minorBidi"/>
          <w:sz w:val="20"/>
          <w:lang w:val="en" w:eastAsia="en-US"/>
        </w:rPr>
        <w:t xml:space="preserve">drift nets </w:t>
      </w:r>
      <w:r w:rsidRPr="00FD10E5">
        <w:rPr>
          <w:rFonts w:ascii="Arial" w:eastAsiaTheme="minorEastAsia" w:hAnsi="Arial" w:cstheme="minorBidi"/>
          <w:sz w:val="20"/>
          <w:lang w:val="en" w:eastAsia="en-US"/>
        </w:rPr>
        <w:t xml:space="preserve">to catch fish </w:t>
      </w:r>
      <w:r w:rsidR="00AB2FDA">
        <w:rPr>
          <w:rFonts w:ascii="Arial" w:eastAsiaTheme="minorEastAsia" w:hAnsi="Arial" w:cstheme="minorBidi"/>
          <w:sz w:val="20"/>
          <w:lang w:val="en" w:eastAsia="en-US"/>
        </w:rPr>
        <w:t xml:space="preserve">eggs and larvae </w:t>
      </w:r>
      <w:r w:rsidRPr="00FD10E5">
        <w:rPr>
          <w:rFonts w:ascii="Arial" w:eastAsiaTheme="minorEastAsia" w:hAnsi="Arial" w:cstheme="minorBidi"/>
          <w:sz w:val="20"/>
          <w:lang w:val="en" w:eastAsia="en-US"/>
        </w:rPr>
        <w:t>from each site. Fish collected w</w:t>
      </w:r>
      <w:r>
        <w:rPr>
          <w:rFonts w:ascii="Arial" w:eastAsiaTheme="minorEastAsia" w:hAnsi="Arial" w:cstheme="minorBidi"/>
          <w:sz w:val="20"/>
          <w:lang w:val="en" w:eastAsia="en-US"/>
        </w:rPr>
        <w:t>ill be</w:t>
      </w:r>
      <w:r w:rsidRPr="00FD10E5">
        <w:rPr>
          <w:rFonts w:ascii="Arial" w:eastAsiaTheme="minorEastAsia" w:hAnsi="Arial" w:cstheme="minorBidi"/>
          <w:sz w:val="20"/>
          <w:lang w:val="en" w:eastAsia="en-US"/>
        </w:rPr>
        <w:t xml:space="preserve"> identified</w:t>
      </w:r>
      <w:r w:rsidR="00AB2FDA">
        <w:rPr>
          <w:rFonts w:ascii="Arial" w:eastAsiaTheme="minorEastAsia" w:hAnsi="Arial" w:cstheme="minorBidi"/>
          <w:sz w:val="20"/>
          <w:lang w:val="en" w:eastAsia="en-US"/>
        </w:rPr>
        <w:t xml:space="preserve"> and</w:t>
      </w:r>
      <w:r w:rsidRPr="00FD10E5">
        <w:rPr>
          <w:rFonts w:ascii="Arial" w:eastAsiaTheme="minorEastAsia" w:hAnsi="Arial" w:cstheme="minorBidi"/>
          <w:sz w:val="20"/>
          <w:lang w:val="en" w:eastAsia="en-US"/>
        </w:rPr>
        <w:t xml:space="preserve"> counted </w:t>
      </w:r>
      <w:r>
        <w:rPr>
          <w:rFonts w:ascii="Arial" w:eastAsiaTheme="minorEastAsia" w:hAnsi="Arial" w:cstheme="minorBidi"/>
          <w:sz w:val="20"/>
          <w:lang w:val="en" w:eastAsia="en-US"/>
        </w:rPr>
        <w:t>to assess relative abundance</w:t>
      </w:r>
      <w:r w:rsidR="00AB2FDA">
        <w:rPr>
          <w:rFonts w:ascii="Arial" w:eastAsiaTheme="minorEastAsia" w:hAnsi="Arial" w:cstheme="minorBidi"/>
          <w:sz w:val="20"/>
          <w:lang w:val="en" w:eastAsia="en-US"/>
        </w:rPr>
        <w:t xml:space="preserve"> and links to</w:t>
      </w:r>
      <w:r>
        <w:rPr>
          <w:rFonts w:ascii="Arial" w:eastAsiaTheme="minorEastAsia" w:hAnsi="Arial" w:cstheme="minorBidi"/>
          <w:sz w:val="20"/>
          <w:lang w:val="en" w:eastAsia="en-US"/>
        </w:rPr>
        <w:t xml:space="preserve"> flow events.</w:t>
      </w:r>
      <w:r w:rsidR="00AB2FDA" w:rsidRPr="00AB2FDA">
        <w:t xml:space="preserve"> </w:t>
      </w:r>
    </w:p>
    <w:p w14:paraId="7577E341" w14:textId="77777777" w:rsidR="00FD10E5" w:rsidRDefault="00AB2FDA" w:rsidP="001A6FBD">
      <w:pPr>
        <w:spacing w:before="240" w:line="240" w:lineRule="atLeast"/>
        <w:rPr>
          <w:rFonts w:ascii="Arial" w:eastAsiaTheme="minorEastAsia" w:hAnsi="Arial" w:cstheme="minorBidi"/>
          <w:sz w:val="20"/>
          <w:lang w:val="en" w:eastAsia="en-US"/>
        </w:rPr>
      </w:pPr>
      <w:r w:rsidRPr="00CA400B">
        <w:rPr>
          <w:rFonts w:ascii="Arial" w:eastAsiaTheme="minorEastAsia" w:hAnsi="Arial" w:cstheme="minorBidi"/>
          <w:sz w:val="20"/>
          <w:lang w:val="en" w:eastAsia="en-US"/>
        </w:rPr>
        <w:t xml:space="preserve">This indicator will </w:t>
      </w:r>
      <w:r w:rsidR="00CA400B">
        <w:rPr>
          <w:rFonts w:ascii="Arial" w:eastAsiaTheme="minorEastAsia" w:hAnsi="Arial" w:cstheme="minorBidi"/>
          <w:sz w:val="20"/>
          <w:lang w:val="en" w:eastAsia="en-US"/>
        </w:rPr>
        <w:t xml:space="preserve">also </w:t>
      </w:r>
      <w:r w:rsidRPr="00CA400B">
        <w:rPr>
          <w:rFonts w:ascii="Arial" w:eastAsiaTheme="minorEastAsia" w:hAnsi="Arial" w:cstheme="minorBidi"/>
          <w:sz w:val="20"/>
          <w:lang w:val="en" w:eastAsia="en-US"/>
        </w:rPr>
        <w:t>be measured in the Edward-</w:t>
      </w:r>
      <w:proofErr w:type="spellStart"/>
      <w:r w:rsidRPr="00CA400B">
        <w:rPr>
          <w:rFonts w:ascii="Arial" w:eastAsiaTheme="minorEastAsia" w:hAnsi="Arial" w:cstheme="minorBidi"/>
          <w:sz w:val="20"/>
          <w:lang w:val="en" w:eastAsia="en-US"/>
        </w:rPr>
        <w:t>Wakool</w:t>
      </w:r>
      <w:proofErr w:type="spellEnd"/>
      <w:r w:rsidRPr="00CA400B">
        <w:rPr>
          <w:rFonts w:ascii="Arial" w:eastAsiaTheme="minorEastAsia" w:hAnsi="Arial" w:cstheme="minorBidi"/>
          <w:sz w:val="20"/>
          <w:lang w:val="en" w:eastAsia="en-US"/>
        </w:rPr>
        <w:t xml:space="preserve">, Lachlan, </w:t>
      </w:r>
      <w:proofErr w:type="spellStart"/>
      <w:r w:rsidRPr="00CA400B">
        <w:rPr>
          <w:rFonts w:ascii="Arial" w:eastAsiaTheme="minorEastAsia" w:hAnsi="Arial" w:cstheme="minorBidi"/>
          <w:sz w:val="20"/>
          <w:lang w:val="en" w:eastAsia="en-US"/>
        </w:rPr>
        <w:t>Murrumbidgee</w:t>
      </w:r>
      <w:proofErr w:type="spellEnd"/>
      <w:r w:rsidRPr="00CA400B">
        <w:rPr>
          <w:rFonts w:ascii="Arial" w:eastAsiaTheme="minorEastAsia" w:hAnsi="Arial" w:cstheme="minorBidi"/>
          <w:sz w:val="20"/>
          <w:lang w:val="en" w:eastAsia="en-US"/>
        </w:rPr>
        <w:t xml:space="preserve"> and Gwydir Selected Areas. The monitoring method has been specified by the M&amp;E Advisor. The Fish River surveys will complement this indicator because they will </w:t>
      </w:r>
      <w:r w:rsidR="00081238">
        <w:rPr>
          <w:rFonts w:ascii="Arial" w:eastAsiaTheme="minorEastAsia" w:hAnsi="Arial" w:cstheme="minorBidi"/>
          <w:sz w:val="20"/>
          <w:lang w:val="en" w:eastAsia="en-US"/>
        </w:rPr>
        <w:t>measure</w:t>
      </w:r>
      <w:r w:rsidRPr="00CA400B">
        <w:rPr>
          <w:rFonts w:ascii="Arial" w:eastAsiaTheme="minorEastAsia" w:hAnsi="Arial" w:cstheme="minorBidi"/>
          <w:sz w:val="20"/>
          <w:lang w:val="en" w:eastAsia="en-US"/>
        </w:rPr>
        <w:t xml:space="preserve"> successful recruitment (young-of-year fish) following any fish spawning.</w:t>
      </w:r>
      <w:r w:rsidR="00CA400B" w:rsidRPr="00CA400B">
        <w:rPr>
          <w:rFonts w:ascii="Arial" w:eastAsiaTheme="minorEastAsia" w:hAnsi="Arial" w:cstheme="minorBidi"/>
          <w:sz w:val="20"/>
          <w:lang w:val="en" w:eastAsia="en-US"/>
        </w:rPr>
        <w:t xml:space="preserve"> </w:t>
      </w:r>
      <w:r w:rsidRPr="00AB2FDA">
        <w:rPr>
          <w:rFonts w:ascii="Arial" w:eastAsiaTheme="minorEastAsia" w:hAnsi="Arial" w:cstheme="minorBidi"/>
          <w:sz w:val="20"/>
          <w:lang w:val="en" w:eastAsia="en-US"/>
        </w:rPr>
        <w:t xml:space="preserve">The Fish Movement component will also complement this indicator. In particular, it will provide critical information on whether fish need to migrate to specific areas to spawn and under what environmental conditions (e.g. </w:t>
      </w:r>
      <w:proofErr w:type="spellStart"/>
      <w:r w:rsidRPr="00AB2FDA">
        <w:rPr>
          <w:rFonts w:ascii="Arial" w:eastAsiaTheme="minorEastAsia" w:hAnsi="Arial" w:cstheme="minorBidi"/>
          <w:sz w:val="20"/>
          <w:lang w:val="en" w:eastAsia="en-US"/>
        </w:rPr>
        <w:t>freshes</w:t>
      </w:r>
      <w:proofErr w:type="spellEnd"/>
      <w:r w:rsidRPr="00AB2FDA">
        <w:rPr>
          <w:rFonts w:ascii="Arial" w:eastAsiaTheme="minorEastAsia" w:hAnsi="Arial" w:cstheme="minorBidi"/>
          <w:sz w:val="20"/>
          <w:lang w:val="en" w:eastAsia="en-US"/>
        </w:rPr>
        <w:t>).</w:t>
      </w:r>
    </w:p>
    <w:p w14:paraId="13562529" w14:textId="77777777" w:rsidR="008955CB" w:rsidRDefault="008955CB" w:rsidP="008955CB">
      <w:pPr>
        <w:pStyle w:val="UoMCHeading1"/>
      </w:pPr>
      <w:bookmarkStart w:id="33" w:name="_Toc385331903"/>
      <w:r>
        <w:t>Locations for monitoring</w:t>
      </w:r>
      <w:bookmarkEnd w:id="33"/>
    </w:p>
    <w:p w14:paraId="6ADC42C6" w14:textId="77777777" w:rsidR="00CA400B" w:rsidRPr="00CA400B" w:rsidRDefault="00052279" w:rsidP="00CA400B">
      <w:pPr>
        <w:spacing w:before="240" w:line="240" w:lineRule="atLeast"/>
        <w:rPr>
          <w:rFonts w:ascii="Arial" w:eastAsiaTheme="minorEastAsia" w:hAnsi="Arial" w:cstheme="minorBidi"/>
          <w:sz w:val="20"/>
          <w:lang w:val="en" w:eastAsia="en-US"/>
        </w:rPr>
      </w:pPr>
      <w:r>
        <w:rPr>
          <w:rFonts w:ascii="Arial" w:eastAsiaTheme="minorEastAsia" w:hAnsi="Arial" w:cstheme="minorBidi"/>
          <w:sz w:val="20"/>
          <w:lang w:val="en" w:eastAsia="en-US"/>
        </w:rPr>
        <w:t>M</w:t>
      </w:r>
      <w:r w:rsidR="00CA1182" w:rsidRPr="00CA400B">
        <w:rPr>
          <w:rFonts w:ascii="Arial" w:eastAsiaTheme="minorEastAsia" w:hAnsi="Arial" w:cstheme="minorBidi"/>
          <w:sz w:val="20"/>
          <w:lang w:val="en" w:eastAsia="en-US"/>
        </w:rPr>
        <w:t xml:space="preserve">onitoring will be conducted </w:t>
      </w:r>
      <w:r w:rsidR="00AB2FDA" w:rsidRPr="00CA400B">
        <w:rPr>
          <w:rFonts w:ascii="Arial" w:eastAsiaTheme="minorEastAsia" w:hAnsi="Arial" w:cstheme="minorBidi"/>
          <w:sz w:val="20"/>
          <w:lang w:val="en" w:eastAsia="en-US"/>
        </w:rPr>
        <w:t xml:space="preserve">at 3 sites </w:t>
      </w:r>
      <w:r w:rsidR="00CA1182" w:rsidRPr="00CA400B">
        <w:rPr>
          <w:rFonts w:ascii="Arial" w:eastAsiaTheme="minorEastAsia" w:hAnsi="Arial" w:cstheme="minorBidi"/>
          <w:sz w:val="20"/>
          <w:lang w:val="en" w:eastAsia="en-US"/>
        </w:rPr>
        <w:t>in Zone 2 (</w:t>
      </w:r>
      <w:proofErr w:type="spellStart"/>
      <w:r w:rsidR="00CA1182" w:rsidRPr="00CA400B">
        <w:rPr>
          <w:rFonts w:ascii="Arial" w:eastAsiaTheme="minorEastAsia" w:hAnsi="Arial" w:cstheme="minorBidi"/>
          <w:sz w:val="20"/>
          <w:lang w:val="en" w:eastAsia="en-US"/>
        </w:rPr>
        <w:t>Shepparton</w:t>
      </w:r>
      <w:proofErr w:type="spellEnd"/>
      <w:r w:rsidR="00CA1182" w:rsidRPr="00CA400B">
        <w:rPr>
          <w:rFonts w:ascii="Arial" w:eastAsiaTheme="minorEastAsia" w:hAnsi="Arial" w:cstheme="minorBidi"/>
          <w:sz w:val="20"/>
          <w:lang w:val="en" w:eastAsia="en-US"/>
        </w:rPr>
        <w:t xml:space="preserve"> to Murray junction)</w:t>
      </w:r>
      <w:r>
        <w:rPr>
          <w:rFonts w:ascii="Arial" w:eastAsiaTheme="minorEastAsia" w:hAnsi="Arial" w:cstheme="minorBidi"/>
          <w:sz w:val="20"/>
          <w:lang w:val="en" w:eastAsia="en-US"/>
        </w:rPr>
        <w:t>, and at 1 site in Zone 1 (</w:t>
      </w:r>
      <w:proofErr w:type="spellStart"/>
      <w:r>
        <w:rPr>
          <w:rFonts w:ascii="Arial" w:eastAsiaTheme="minorEastAsia" w:hAnsi="Arial" w:cstheme="minorBidi"/>
          <w:sz w:val="20"/>
          <w:lang w:val="en" w:eastAsia="en-US"/>
        </w:rPr>
        <w:t>Goulburn</w:t>
      </w:r>
      <w:proofErr w:type="spellEnd"/>
      <w:r>
        <w:rPr>
          <w:rFonts w:ascii="Arial" w:eastAsiaTheme="minorEastAsia" w:hAnsi="Arial" w:cstheme="minorBidi"/>
          <w:sz w:val="20"/>
          <w:lang w:val="en" w:eastAsia="en-US"/>
        </w:rPr>
        <w:t xml:space="preserve"> Weir to </w:t>
      </w:r>
      <w:proofErr w:type="spellStart"/>
      <w:r>
        <w:rPr>
          <w:rFonts w:ascii="Arial" w:eastAsiaTheme="minorEastAsia" w:hAnsi="Arial" w:cstheme="minorBidi"/>
          <w:sz w:val="20"/>
          <w:lang w:val="en" w:eastAsia="en-US"/>
        </w:rPr>
        <w:t>Shepparton</w:t>
      </w:r>
      <w:proofErr w:type="spellEnd"/>
      <w:r>
        <w:rPr>
          <w:rFonts w:ascii="Arial" w:eastAsiaTheme="minorEastAsia" w:hAnsi="Arial" w:cstheme="minorBidi"/>
          <w:sz w:val="20"/>
          <w:lang w:val="en" w:eastAsia="en-US"/>
        </w:rPr>
        <w:t>), noting that the Zone 1 monitoring will not be compliant with the standard method (i.e. not being done at 3 sites)</w:t>
      </w:r>
      <w:r w:rsidR="00CA1182" w:rsidRPr="00CA400B">
        <w:rPr>
          <w:rFonts w:ascii="Arial" w:eastAsiaTheme="minorEastAsia" w:hAnsi="Arial" w:cstheme="minorBidi"/>
          <w:sz w:val="20"/>
          <w:lang w:val="en" w:eastAsia="en-US"/>
        </w:rPr>
        <w:t xml:space="preserve">. </w:t>
      </w:r>
    </w:p>
    <w:p w14:paraId="1EFA9E91" w14:textId="77777777" w:rsidR="00CA1182" w:rsidRDefault="00CA400B" w:rsidP="008955CB">
      <w:pPr>
        <w:pStyle w:val="Para0"/>
      </w:pPr>
      <w:r>
        <w:t>Zone 2 was identified as a priority for monitoring because</w:t>
      </w:r>
      <w:r w:rsidR="003C0DDA">
        <w:t xml:space="preserve"> it</w:t>
      </w:r>
      <w:r w:rsidR="00CA1182">
        <w:t xml:space="preserve"> is where we  most expect to detect a response </w:t>
      </w:r>
      <w:r w:rsidR="003F5861">
        <w:t xml:space="preserve">(e.g. </w:t>
      </w:r>
      <w:r w:rsidR="00AB2FDA">
        <w:t>spawning</w:t>
      </w:r>
      <w:r w:rsidR="003F5861">
        <w:t xml:space="preserve">) </w:t>
      </w:r>
      <w:r w:rsidR="00CA1182">
        <w:t>to flow events, as previous monitoring has shown that spawning activity by Golden Perch is concentrated in this zone (</w:t>
      </w:r>
      <w:proofErr w:type="spellStart"/>
      <w:r w:rsidR="00CA1182">
        <w:t>Koster</w:t>
      </w:r>
      <w:proofErr w:type="spellEnd"/>
      <w:r w:rsidR="00CA1182">
        <w:t xml:space="preserve"> unpublished data). The </w:t>
      </w:r>
      <w:r w:rsidR="00F9432A">
        <w:t xml:space="preserve">monitoring </w:t>
      </w:r>
      <w:r w:rsidR="00CA1182">
        <w:t xml:space="preserve">sites are shown </w:t>
      </w:r>
      <w:r w:rsidR="003C0DDA">
        <w:t xml:space="preserve">in </w:t>
      </w:r>
      <w:r w:rsidR="003C0DDA">
        <w:fldChar w:fldCharType="begin"/>
      </w:r>
      <w:r w:rsidR="003C0DDA">
        <w:instrText xml:space="preserve"> REF _Ref385261161 \h </w:instrText>
      </w:r>
      <w:r w:rsidR="003C0DDA">
        <w:fldChar w:fldCharType="separate"/>
      </w:r>
      <w:r w:rsidR="00661683">
        <w:t xml:space="preserve">Table </w:t>
      </w:r>
      <w:r w:rsidR="00661683">
        <w:rPr>
          <w:noProof/>
        </w:rPr>
        <w:t>1</w:t>
      </w:r>
      <w:r w:rsidR="003C0DDA">
        <w:fldChar w:fldCharType="end"/>
      </w:r>
      <w:r w:rsidR="003C0DDA">
        <w:t>.  The sites are subject to change depending on access</w:t>
      </w:r>
      <w:r w:rsidR="00CA1182">
        <w:t>.</w:t>
      </w:r>
    </w:p>
    <w:p w14:paraId="0FA1E53D" w14:textId="77777777" w:rsidR="003C0DDA" w:rsidRDefault="003C0DDA" w:rsidP="001A6FBD">
      <w:pPr>
        <w:pStyle w:val="Caption"/>
        <w:keepNext/>
      </w:pPr>
      <w:bookmarkStart w:id="34" w:name="_Ref385261161"/>
      <w:r>
        <w:t xml:space="preserve">Table </w:t>
      </w:r>
      <w:fldSimple w:instr=" SEQ Table \* ARABIC ">
        <w:r w:rsidR="00661683">
          <w:rPr>
            <w:noProof/>
          </w:rPr>
          <w:t>1</w:t>
        </w:r>
      </w:fldSimple>
      <w:bookmarkEnd w:id="34"/>
      <w:r>
        <w:t>: Proposed fish larval monitoring sites for Zones 1 and 2.  Existing ARI larval monitoring sites are shown.</w:t>
      </w:r>
    </w:p>
    <w:tbl>
      <w:tblPr>
        <w:tblW w:w="9725" w:type="dxa"/>
        <w:tblInd w:w="108" w:type="dxa"/>
        <w:tblLook w:val="04A0" w:firstRow="1" w:lastRow="0" w:firstColumn="1" w:lastColumn="0" w:noHBand="0" w:noVBand="1"/>
      </w:tblPr>
      <w:tblGrid>
        <w:gridCol w:w="915"/>
        <w:gridCol w:w="327"/>
        <w:gridCol w:w="1239"/>
        <w:gridCol w:w="1725"/>
        <w:gridCol w:w="964"/>
        <w:gridCol w:w="873"/>
        <w:gridCol w:w="356"/>
        <w:gridCol w:w="356"/>
        <w:gridCol w:w="356"/>
        <w:gridCol w:w="356"/>
        <w:gridCol w:w="356"/>
        <w:gridCol w:w="356"/>
        <w:gridCol w:w="1546"/>
      </w:tblGrid>
      <w:tr w:rsidR="00435C8C" w:rsidRPr="003F5861" w14:paraId="3F24A013" w14:textId="77777777" w:rsidTr="00B27C75">
        <w:trPr>
          <w:trHeight w:val="255"/>
        </w:trPr>
        <w:tc>
          <w:tcPr>
            <w:tcW w:w="915" w:type="dxa"/>
            <w:tcBorders>
              <w:top w:val="single" w:sz="4" w:space="0" w:color="auto"/>
              <w:left w:val="nil"/>
              <w:right w:val="nil"/>
            </w:tcBorders>
            <w:vAlign w:val="bottom"/>
          </w:tcPr>
          <w:p w14:paraId="50E4105A" w14:textId="77777777" w:rsidR="00435C8C" w:rsidRDefault="00435C8C" w:rsidP="003C0DDA">
            <w:pPr>
              <w:spacing w:before="0" w:after="0"/>
              <w:jc w:val="center"/>
              <w:rPr>
                <w:rFonts w:ascii="Arial" w:hAnsi="Arial" w:cs="Arial"/>
                <w:b/>
                <w:bCs/>
                <w:sz w:val="16"/>
                <w:szCs w:val="16"/>
              </w:rPr>
            </w:pPr>
          </w:p>
        </w:tc>
        <w:tc>
          <w:tcPr>
            <w:tcW w:w="3291" w:type="dxa"/>
            <w:gridSpan w:val="3"/>
            <w:tcBorders>
              <w:top w:val="single" w:sz="4" w:space="0" w:color="auto"/>
              <w:left w:val="nil"/>
              <w:right w:val="nil"/>
            </w:tcBorders>
            <w:shd w:val="clear" w:color="auto" w:fill="auto"/>
            <w:noWrap/>
            <w:vAlign w:val="bottom"/>
          </w:tcPr>
          <w:p w14:paraId="58543991" w14:textId="77777777" w:rsidR="00435C8C" w:rsidRPr="003F5861" w:rsidRDefault="00435C8C" w:rsidP="003C0DDA">
            <w:pPr>
              <w:spacing w:before="0" w:after="0"/>
              <w:rPr>
                <w:rFonts w:ascii="Arial" w:hAnsi="Arial" w:cs="Arial"/>
                <w:b/>
                <w:bCs/>
                <w:sz w:val="16"/>
                <w:szCs w:val="16"/>
              </w:rPr>
            </w:pPr>
          </w:p>
        </w:tc>
        <w:tc>
          <w:tcPr>
            <w:tcW w:w="964" w:type="dxa"/>
            <w:tcBorders>
              <w:top w:val="single" w:sz="4" w:space="0" w:color="auto"/>
              <w:left w:val="nil"/>
              <w:right w:val="nil"/>
            </w:tcBorders>
            <w:shd w:val="clear" w:color="auto" w:fill="auto"/>
            <w:noWrap/>
            <w:vAlign w:val="bottom"/>
          </w:tcPr>
          <w:p w14:paraId="32314698" w14:textId="77777777" w:rsidR="00435C8C" w:rsidRPr="003F5861" w:rsidRDefault="00435C8C" w:rsidP="003C0DDA">
            <w:pPr>
              <w:spacing w:before="0" w:after="0"/>
              <w:jc w:val="center"/>
              <w:rPr>
                <w:rFonts w:ascii="Arial" w:hAnsi="Arial" w:cs="Arial"/>
                <w:b/>
                <w:bCs/>
                <w:sz w:val="16"/>
                <w:szCs w:val="16"/>
              </w:rPr>
            </w:pPr>
          </w:p>
        </w:tc>
        <w:tc>
          <w:tcPr>
            <w:tcW w:w="873" w:type="dxa"/>
            <w:tcBorders>
              <w:top w:val="single" w:sz="4" w:space="0" w:color="auto"/>
              <w:left w:val="nil"/>
              <w:right w:val="nil"/>
            </w:tcBorders>
            <w:shd w:val="clear" w:color="auto" w:fill="auto"/>
            <w:noWrap/>
            <w:vAlign w:val="bottom"/>
          </w:tcPr>
          <w:p w14:paraId="276E03AC" w14:textId="77777777" w:rsidR="00435C8C" w:rsidRPr="003F5861" w:rsidRDefault="00435C8C" w:rsidP="003C0DDA">
            <w:pPr>
              <w:spacing w:before="0" w:after="0"/>
              <w:jc w:val="center"/>
              <w:rPr>
                <w:rFonts w:ascii="Arial" w:hAnsi="Arial" w:cs="Arial"/>
                <w:b/>
                <w:bCs/>
                <w:sz w:val="16"/>
                <w:szCs w:val="16"/>
              </w:rPr>
            </w:pPr>
          </w:p>
        </w:tc>
        <w:tc>
          <w:tcPr>
            <w:tcW w:w="2136" w:type="dxa"/>
            <w:gridSpan w:val="6"/>
            <w:tcBorders>
              <w:top w:val="single" w:sz="4" w:space="0" w:color="auto"/>
              <w:left w:val="nil"/>
              <w:right w:val="nil"/>
            </w:tcBorders>
            <w:vAlign w:val="bottom"/>
          </w:tcPr>
          <w:p w14:paraId="428F97C7" w14:textId="77777777" w:rsidR="00435C8C" w:rsidRDefault="00435C8C" w:rsidP="003C0DDA">
            <w:pPr>
              <w:spacing w:before="0" w:after="0"/>
              <w:jc w:val="center"/>
              <w:rPr>
                <w:rFonts w:ascii="Arial" w:hAnsi="Arial" w:cs="Arial"/>
                <w:b/>
                <w:bCs/>
                <w:sz w:val="16"/>
                <w:szCs w:val="16"/>
              </w:rPr>
            </w:pPr>
          </w:p>
        </w:tc>
        <w:tc>
          <w:tcPr>
            <w:tcW w:w="1546" w:type="dxa"/>
            <w:tcBorders>
              <w:top w:val="single" w:sz="4" w:space="0" w:color="auto"/>
              <w:left w:val="nil"/>
              <w:right w:val="nil"/>
            </w:tcBorders>
            <w:shd w:val="clear" w:color="auto" w:fill="auto"/>
            <w:noWrap/>
            <w:vAlign w:val="bottom"/>
          </w:tcPr>
          <w:p w14:paraId="19BE9346" w14:textId="77777777" w:rsidR="00435C8C" w:rsidRPr="003F5861" w:rsidRDefault="00435C8C" w:rsidP="003C0DDA">
            <w:pPr>
              <w:spacing w:before="0" w:after="0"/>
              <w:rPr>
                <w:rFonts w:ascii="Arial" w:hAnsi="Arial" w:cs="Arial"/>
                <w:b/>
                <w:bCs/>
                <w:sz w:val="16"/>
                <w:szCs w:val="16"/>
              </w:rPr>
            </w:pPr>
          </w:p>
        </w:tc>
      </w:tr>
      <w:tr w:rsidR="00435C8C" w:rsidRPr="003F5861" w14:paraId="473264E8" w14:textId="77777777" w:rsidTr="00B27C75">
        <w:trPr>
          <w:trHeight w:val="255"/>
        </w:trPr>
        <w:tc>
          <w:tcPr>
            <w:tcW w:w="915" w:type="dxa"/>
            <w:tcBorders>
              <w:left w:val="nil"/>
              <w:right w:val="nil"/>
            </w:tcBorders>
            <w:vAlign w:val="bottom"/>
          </w:tcPr>
          <w:p w14:paraId="7B1DC2DA" w14:textId="77777777" w:rsidR="00435C8C" w:rsidRPr="003F5861" w:rsidRDefault="00435C8C" w:rsidP="003C0DDA">
            <w:pPr>
              <w:spacing w:before="0" w:after="0"/>
              <w:jc w:val="center"/>
              <w:rPr>
                <w:rFonts w:ascii="Arial" w:hAnsi="Arial" w:cs="Arial"/>
                <w:b/>
                <w:bCs/>
                <w:sz w:val="16"/>
                <w:szCs w:val="16"/>
              </w:rPr>
            </w:pPr>
            <w:r>
              <w:rPr>
                <w:rFonts w:ascii="Arial" w:hAnsi="Arial" w:cs="Arial"/>
                <w:b/>
                <w:bCs/>
                <w:sz w:val="16"/>
                <w:szCs w:val="16"/>
              </w:rPr>
              <w:t>Zone</w:t>
            </w:r>
          </w:p>
        </w:tc>
        <w:tc>
          <w:tcPr>
            <w:tcW w:w="3291" w:type="dxa"/>
            <w:gridSpan w:val="3"/>
            <w:tcBorders>
              <w:left w:val="nil"/>
              <w:right w:val="nil"/>
            </w:tcBorders>
            <w:shd w:val="clear" w:color="auto" w:fill="auto"/>
            <w:noWrap/>
            <w:vAlign w:val="bottom"/>
            <w:hideMark/>
          </w:tcPr>
          <w:p w14:paraId="3FC9301D" w14:textId="77777777" w:rsidR="00435C8C" w:rsidRPr="003F5861" w:rsidRDefault="00435C8C" w:rsidP="003C0DDA">
            <w:pPr>
              <w:spacing w:before="0" w:after="0"/>
              <w:rPr>
                <w:rFonts w:ascii="Arial" w:hAnsi="Arial" w:cs="Arial"/>
                <w:b/>
                <w:bCs/>
                <w:sz w:val="16"/>
                <w:szCs w:val="16"/>
              </w:rPr>
            </w:pPr>
            <w:r w:rsidRPr="003F5861">
              <w:rPr>
                <w:rFonts w:ascii="Arial" w:hAnsi="Arial" w:cs="Arial"/>
                <w:b/>
                <w:bCs/>
                <w:sz w:val="16"/>
                <w:szCs w:val="16"/>
              </w:rPr>
              <w:t>Site</w:t>
            </w:r>
          </w:p>
        </w:tc>
        <w:tc>
          <w:tcPr>
            <w:tcW w:w="964" w:type="dxa"/>
            <w:tcBorders>
              <w:left w:val="nil"/>
              <w:right w:val="nil"/>
            </w:tcBorders>
            <w:shd w:val="clear" w:color="auto" w:fill="auto"/>
            <w:noWrap/>
            <w:vAlign w:val="bottom"/>
            <w:hideMark/>
          </w:tcPr>
          <w:p w14:paraId="24479963" w14:textId="77777777" w:rsidR="00435C8C" w:rsidRPr="003F5861" w:rsidRDefault="00435C8C" w:rsidP="003C0DDA">
            <w:pPr>
              <w:spacing w:before="0" w:after="0"/>
              <w:jc w:val="center"/>
              <w:rPr>
                <w:rFonts w:ascii="Arial" w:hAnsi="Arial" w:cs="Arial"/>
                <w:b/>
                <w:bCs/>
                <w:sz w:val="16"/>
                <w:szCs w:val="16"/>
              </w:rPr>
            </w:pPr>
            <w:proofErr w:type="spellStart"/>
            <w:r w:rsidRPr="003F5861">
              <w:rPr>
                <w:rFonts w:ascii="Arial" w:hAnsi="Arial" w:cs="Arial"/>
                <w:b/>
                <w:bCs/>
                <w:sz w:val="16"/>
                <w:szCs w:val="16"/>
              </w:rPr>
              <w:t>Lat</w:t>
            </w:r>
            <w:proofErr w:type="spellEnd"/>
          </w:p>
        </w:tc>
        <w:tc>
          <w:tcPr>
            <w:tcW w:w="873" w:type="dxa"/>
            <w:tcBorders>
              <w:left w:val="nil"/>
              <w:right w:val="nil"/>
            </w:tcBorders>
            <w:shd w:val="clear" w:color="auto" w:fill="auto"/>
            <w:noWrap/>
            <w:vAlign w:val="bottom"/>
            <w:hideMark/>
          </w:tcPr>
          <w:p w14:paraId="69D41E10" w14:textId="77777777" w:rsidR="00435C8C" w:rsidRPr="003F5861" w:rsidRDefault="00435C8C" w:rsidP="003C0DDA">
            <w:pPr>
              <w:spacing w:before="0" w:after="0"/>
              <w:jc w:val="center"/>
              <w:rPr>
                <w:rFonts w:ascii="Arial" w:hAnsi="Arial" w:cs="Arial"/>
                <w:b/>
                <w:bCs/>
                <w:sz w:val="16"/>
                <w:szCs w:val="16"/>
              </w:rPr>
            </w:pPr>
            <w:r w:rsidRPr="003F5861">
              <w:rPr>
                <w:rFonts w:ascii="Arial" w:hAnsi="Arial" w:cs="Arial"/>
                <w:b/>
                <w:bCs/>
                <w:sz w:val="16"/>
                <w:szCs w:val="16"/>
              </w:rPr>
              <w:t>Long</w:t>
            </w:r>
          </w:p>
        </w:tc>
        <w:tc>
          <w:tcPr>
            <w:tcW w:w="356" w:type="dxa"/>
            <w:tcBorders>
              <w:left w:val="nil"/>
              <w:right w:val="nil"/>
            </w:tcBorders>
            <w:vAlign w:val="bottom"/>
          </w:tcPr>
          <w:p w14:paraId="0992475F" w14:textId="77777777" w:rsidR="00435C8C" w:rsidRPr="003F5861" w:rsidRDefault="00435C8C" w:rsidP="003C0DDA">
            <w:pPr>
              <w:spacing w:before="0" w:after="0"/>
              <w:jc w:val="center"/>
              <w:rPr>
                <w:rFonts w:ascii="Arial" w:hAnsi="Arial" w:cs="Arial"/>
                <w:b/>
                <w:bCs/>
                <w:sz w:val="16"/>
                <w:szCs w:val="16"/>
              </w:rPr>
            </w:pPr>
          </w:p>
        </w:tc>
        <w:tc>
          <w:tcPr>
            <w:tcW w:w="356" w:type="dxa"/>
            <w:tcBorders>
              <w:left w:val="nil"/>
              <w:right w:val="nil"/>
            </w:tcBorders>
            <w:vAlign w:val="bottom"/>
          </w:tcPr>
          <w:p w14:paraId="4BC8CF25" w14:textId="77777777" w:rsidR="00435C8C" w:rsidRPr="003F5861" w:rsidRDefault="00435C8C" w:rsidP="003C0DDA">
            <w:pPr>
              <w:spacing w:before="0" w:after="0"/>
              <w:jc w:val="center"/>
              <w:rPr>
                <w:rFonts w:ascii="Arial" w:hAnsi="Arial" w:cs="Arial"/>
                <w:b/>
                <w:bCs/>
                <w:sz w:val="16"/>
                <w:szCs w:val="16"/>
              </w:rPr>
            </w:pPr>
          </w:p>
        </w:tc>
        <w:tc>
          <w:tcPr>
            <w:tcW w:w="356" w:type="dxa"/>
            <w:tcBorders>
              <w:left w:val="nil"/>
              <w:right w:val="nil"/>
            </w:tcBorders>
            <w:vAlign w:val="bottom"/>
          </w:tcPr>
          <w:p w14:paraId="71BF8ACA" w14:textId="77777777" w:rsidR="00435C8C" w:rsidRPr="003F5861" w:rsidRDefault="00435C8C" w:rsidP="003C0DDA">
            <w:pPr>
              <w:spacing w:before="0" w:after="0"/>
              <w:jc w:val="center"/>
              <w:rPr>
                <w:rFonts w:ascii="Arial" w:hAnsi="Arial" w:cs="Arial"/>
                <w:b/>
                <w:bCs/>
                <w:sz w:val="16"/>
                <w:szCs w:val="16"/>
              </w:rPr>
            </w:pPr>
          </w:p>
        </w:tc>
        <w:tc>
          <w:tcPr>
            <w:tcW w:w="356" w:type="dxa"/>
            <w:tcBorders>
              <w:left w:val="nil"/>
              <w:right w:val="nil"/>
            </w:tcBorders>
            <w:vAlign w:val="bottom"/>
          </w:tcPr>
          <w:p w14:paraId="5C3C6B1B" w14:textId="77777777" w:rsidR="00435C8C" w:rsidRPr="003F5861" w:rsidRDefault="00435C8C" w:rsidP="003C0DDA">
            <w:pPr>
              <w:spacing w:before="0" w:after="0"/>
              <w:jc w:val="center"/>
              <w:rPr>
                <w:rFonts w:ascii="Arial" w:hAnsi="Arial" w:cs="Arial"/>
                <w:b/>
                <w:bCs/>
                <w:sz w:val="16"/>
                <w:szCs w:val="16"/>
              </w:rPr>
            </w:pPr>
          </w:p>
        </w:tc>
        <w:tc>
          <w:tcPr>
            <w:tcW w:w="356" w:type="dxa"/>
            <w:tcBorders>
              <w:left w:val="nil"/>
              <w:right w:val="nil"/>
            </w:tcBorders>
            <w:vAlign w:val="bottom"/>
          </w:tcPr>
          <w:p w14:paraId="14E5D13D" w14:textId="77777777" w:rsidR="00435C8C" w:rsidRPr="003F5861" w:rsidRDefault="00435C8C" w:rsidP="003C0DDA">
            <w:pPr>
              <w:spacing w:before="0" w:after="0"/>
              <w:jc w:val="center"/>
              <w:rPr>
                <w:rFonts w:ascii="Arial" w:hAnsi="Arial" w:cs="Arial"/>
                <w:b/>
                <w:bCs/>
                <w:sz w:val="16"/>
                <w:szCs w:val="16"/>
              </w:rPr>
            </w:pPr>
          </w:p>
        </w:tc>
        <w:tc>
          <w:tcPr>
            <w:tcW w:w="356" w:type="dxa"/>
            <w:tcBorders>
              <w:left w:val="nil"/>
              <w:right w:val="nil"/>
            </w:tcBorders>
            <w:vAlign w:val="bottom"/>
          </w:tcPr>
          <w:p w14:paraId="4F98D040" w14:textId="77777777" w:rsidR="00435C8C" w:rsidRPr="003F5861" w:rsidRDefault="00435C8C" w:rsidP="003C0DDA">
            <w:pPr>
              <w:spacing w:before="0" w:after="0"/>
              <w:jc w:val="center"/>
              <w:rPr>
                <w:rFonts w:ascii="Arial" w:hAnsi="Arial" w:cs="Arial"/>
                <w:b/>
                <w:bCs/>
                <w:sz w:val="16"/>
                <w:szCs w:val="16"/>
              </w:rPr>
            </w:pPr>
          </w:p>
        </w:tc>
        <w:tc>
          <w:tcPr>
            <w:tcW w:w="1546" w:type="dxa"/>
            <w:tcBorders>
              <w:left w:val="nil"/>
              <w:right w:val="nil"/>
            </w:tcBorders>
            <w:shd w:val="clear" w:color="auto" w:fill="auto"/>
            <w:noWrap/>
            <w:vAlign w:val="bottom"/>
            <w:hideMark/>
          </w:tcPr>
          <w:p w14:paraId="3479FED8" w14:textId="77777777" w:rsidR="00435C8C" w:rsidRPr="003F5861" w:rsidRDefault="00435C8C" w:rsidP="003C0DDA">
            <w:pPr>
              <w:spacing w:before="0" w:after="0"/>
              <w:rPr>
                <w:rFonts w:ascii="Arial" w:hAnsi="Arial" w:cs="Arial"/>
                <w:b/>
                <w:bCs/>
                <w:sz w:val="16"/>
                <w:szCs w:val="16"/>
              </w:rPr>
            </w:pPr>
            <w:r w:rsidRPr="003F5861">
              <w:rPr>
                <w:rFonts w:ascii="Arial" w:hAnsi="Arial" w:cs="Arial"/>
                <w:b/>
                <w:bCs/>
                <w:sz w:val="16"/>
                <w:szCs w:val="16"/>
              </w:rPr>
              <w:t>Existing ARI site</w:t>
            </w:r>
          </w:p>
        </w:tc>
      </w:tr>
      <w:tr w:rsidR="00435C8C" w:rsidRPr="003F5861" w14:paraId="557C160C" w14:textId="77777777" w:rsidTr="001A6FBD">
        <w:trPr>
          <w:trHeight w:val="255"/>
        </w:trPr>
        <w:tc>
          <w:tcPr>
            <w:tcW w:w="915" w:type="dxa"/>
            <w:tcBorders>
              <w:left w:val="nil"/>
              <w:right w:val="nil"/>
            </w:tcBorders>
            <w:shd w:val="clear" w:color="auto" w:fill="auto"/>
            <w:vAlign w:val="bottom"/>
          </w:tcPr>
          <w:p w14:paraId="7355FA36" w14:textId="77777777" w:rsidR="00435C8C" w:rsidRPr="003F5861" w:rsidRDefault="00435C8C" w:rsidP="003C0DDA">
            <w:pPr>
              <w:spacing w:before="0" w:after="0"/>
              <w:jc w:val="center"/>
              <w:rPr>
                <w:rFonts w:ascii="Arial" w:hAnsi="Arial" w:cs="Arial"/>
                <w:sz w:val="16"/>
                <w:szCs w:val="16"/>
              </w:rPr>
            </w:pPr>
            <w:r>
              <w:rPr>
                <w:rFonts w:ascii="Arial" w:hAnsi="Arial" w:cs="Arial"/>
                <w:sz w:val="16"/>
                <w:szCs w:val="16"/>
              </w:rPr>
              <w:t>1</w:t>
            </w:r>
          </w:p>
        </w:tc>
        <w:tc>
          <w:tcPr>
            <w:tcW w:w="3291" w:type="dxa"/>
            <w:gridSpan w:val="3"/>
            <w:tcBorders>
              <w:left w:val="nil"/>
              <w:right w:val="nil"/>
            </w:tcBorders>
            <w:shd w:val="clear" w:color="auto" w:fill="auto"/>
            <w:noWrap/>
            <w:vAlign w:val="bottom"/>
          </w:tcPr>
          <w:p w14:paraId="446CD2F7" w14:textId="77777777" w:rsidR="00435C8C" w:rsidRPr="003F5861" w:rsidRDefault="009D5FFA" w:rsidP="003C0DDA">
            <w:pPr>
              <w:spacing w:before="0" w:after="0"/>
              <w:rPr>
                <w:rFonts w:ascii="Arial" w:hAnsi="Arial" w:cs="Arial"/>
                <w:sz w:val="16"/>
                <w:szCs w:val="16"/>
              </w:rPr>
            </w:pPr>
            <w:r>
              <w:rPr>
                <w:rFonts w:ascii="Arial" w:hAnsi="Arial" w:cs="Arial"/>
                <w:sz w:val="16"/>
                <w:szCs w:val="16"/>
              </w:rPr>
              <w:t>Pyke Road</w:t>
            </w:r>
          </w:p>
        </w:tc>
        <w:tc>
          <w:tcPr>
            <w:tcW w:w="964" w:type="dxa"/>
            <w:tcBorders>
              <w:left w:val="nil"/>
              <w:right w:val="nil"/>
            </w:tcBorders>
            <w:shd w:val="clear" w:color="auto" w:fill="auto"/>
            <w:noWrap/>
            <w:vAlign w:val="bottom"/>
          </w:tcPr>
          <w:p w14:paraId="1DE6368F" w14:textId="77777777" w:rsidR="00435C8C" w:rsidRPr="003F5861" w:rsidRDefault="009D5FFA" w:rsidP="003C0DDA">
            <w:pPr>
              <w:spacing w:before="0" w:after="0"/>
              <w:jc w:val="center"/>
              <w:rPr>
                <w:rFonts w:ascii="Arial" w:hAnsi="Arial" w:cs="Arial"/>
                <w:sz w:val="16"/>
                <w:szCs w:val="16"/>
              </w:rPr>
            </w:pPr>
            <w:r>
              <w:rPr>
                <w:rFonts w:ascii="Arial" w:hAnsi="Arial" w:cs="Arial"/>
                <w:sz w:val="16"/>
                <w:szCs w:val="16"/>
              </w:rPr>
              <w:t>-36.427</w:t>
            </w:r>
          </w:p>
        </w:tc>
        <w:tc>
          <w:tcPr>
            <w:tcW w:w="873" w:type="dxa"/>
            <w:tcBorders>
              <w:left w:val="nil"/>
              <w:right w:val="nil"/>
            </w:tcBorders>
            <w:shd w:val="clear" w:color="auto" w:fill="auto"/>
            <w:noWrap/>
            <w:vAlign w:val="bottom"/>
          </w:tcPr>
          <w:p w14:paraId="23C7C3D9" w14:textId="77777777" w:rsidR="00435C8C" w:rsidRPr="003F5861" w:rsidRDefault="009D5FFA" w:rsidP="003C0DDA">
            <w:pPr>
              <w:spacing w:before="0" w:after="0"/>
              <w:jc w:val="center"/>
              <w:rPr>
                <w:rFonts w:ascii="Arial" w:hAnsi="Arial" w:cs="Arial"/>
                <w:sz w:val="16"/>
                <w:szCs w:val="16"/>
              </w:rPr>
            </w:pPr>
            <w:r>
              <w:rPr>
                <w:rFonts w:ascii="Arial" w:hAnsi="Arial" w:cs="Arial"/>
                <w:sz w:val="16"/>
                <w:szCs w:val="16"/>
              </w:rPr>
              <w:t>145.357</w:t>
            </w:r>
          </w:p>
        </w:tc>
        <w:tc>
          <w:tcPr>
            <w:tcW w:w="356" w:type="dxa"/>
            <w:tcBorders>
              <w:left w:val="nil"/>
              <w:right w:val="nil"/>
            </w:tcBorders>
            <w:shd w:val="clear" w:color="auto" w:fill="auto"/>
            <w:vAlign w:val="bottom"/>
          </w:tcPr>
          <w:p w14:paraId="41B122A4" w14:textId="77777777" w:rsidR="00435C8C" w:rsidRPr="003F5861" w:rsidRDefault="00435C8C" w:rsidP="003C0DDA">
            <w:pPr>
              <w:spacing w:before="0" w:after="0"/>
              <w:jc w:val="center"/>
              <w:rPr>
                <w:rFonts w:ascii="Arial" w:hAnsi="Arial" w:cs="Arial"/>
                <w:sz w:val="16"/>
                <w:szCs w:val="16"/>
              </w:rPr>
            </w:pPr>
          </w:p>
        </w:tc>
        <w:tc>
          <w:tcPr>
            <w:tcW w:w="356" w:type="dxa"/>
            <w:tcBorders>
              <w:left w:val="nil"/>
              <w:right w:val="nil"/>
            </w:tcBorders>
            <w:shd w:val="clear" w:color="auto" w:fill="auto"/>
            <w:vAlign w:val="bottom"/>
          </w:tcPr>
          <w:p w14:paraId="438ABA01" w14:textId="77777777" w:rsidR="00435C8C" w:rsidRPr="003F5861" w:rsidRDefault="00435C8C" w:rsidP="003C0DDA">
            <w:pPr>
              <w:spacing w:before="0" w:after="0"/>
              <w:jc w:val="center"/>
              <w:rPr>
                <w:rFonts w:ascii="Arial" w:hAnsi="Arial" w:cs="Arial"/>
                <w:sz w:val="16"/>
                <w:szCs w:val="16"/>
              </w:rPr>
            </w:pPr>
          </w:p>
        </w:tc>
        <w:tc>
          <w:tcPr>
            <w:tcW w:w="356" w:type="dxa"/>
            <w:tcBorders>
              <w:left w:val="nil"/>
              <w:right w:val="nil"/>
            </w:tcBorders>
            <w:shd w:val="clear" w:color="auto" w:fill="auto"/>
            <w:vAlign w:val="bottom"/>
          </w:tcPr>
          <w:p w14:paraId="3C0E9CB1" w14:textId="77777777" w:rsidR="00435C8C" w:rsidRPr="003F5861" w:rsidRDefault="00435C8C" w:rsidP="003C0DDA">
            <w:pPr>
              <w:spacing w:before="0" w:after="0"/>
              <w:jc w:val="center"/>
              <w:rPr>
                <w:rFonts w:ascii="Arial" w:hAnsi="Arial" w:cs="Arial"/>
                <w:sz w:val="16"/>
                <w:szCs w:val="16"/>
              </w:rPr>
            </w:pPr>
          </w:p>
        </w:tc>
        <w:tc>
          <w:tcPr>
            <w:tcW w:w="356" w:type="dxa"/>
            <w:tcBorders>
              <w:left w:val="nil"/>
              <w:right w:val="nil"/>
            </w:tcBorders>
            <w:shd w:val="clear" w:color="auto" w:fill="auto"/>
            <w:vAlign w:val="bottom"/>
          </w:tcPr>
          <w:p w14:paraId="179E1476" w14:textId="77777777" w:rsidR="00435C8C" w:rsidRPr="003F5861" w:rsidRDefault="00435C8C" w:rsidP="003C0DDA">
            <w:pPr>
              <w:spacing w:before="0" w:after="0"/>
              <w:jc w:val="center"/>
              <w:rPr>
                <w:rFonts w:ascii="Arial" w:hAnsi="Arial" w:cs="Arial"/>
                <w:sz w:val="16"/>
                <w:szCs w:val="16"/>
              </w:rPr>
            </w:pPr>
          </w:p>
        </w:tc>
        <w:tc>
          <w:tcPr>
            <w:tcW w:w="356" w:type="dxa"/>
            <w:tcBorders>
              <w:left w:val="nil"/>
              <w:right w:val="nil"/>
            </w:tcBorders>
            <w:shd w:val="clear" w:color="auto" w:fill="auto"/>
            <w:vAlign w:val="bottom"/>
          </w:tcPr>
          <w:p w14:paraId="2683A466" w14:textId="77777777" w:rsidR="00435C8C" w:rsidRPr="003F5861" w:rsidRDefault="00435C8C" w:rsidP="003C0DDA">
            <w:pPr>
              <w:spacing w:before="0" w:after="0"/>
              <w:jc w:val="center"/>
              <w:rPr>
                <w:rFonts w:ascii="Arial" w:hAnsi="Arial" w:cs="Arial"/>
                <w:sz w:val="16"/>
                <w:szCs w:val="16"/>
              </w:rPr>
            </w:pPr>
          </w:p>
        </w:tc>
        <w:tc>
          <w:tcPr>
            <w:tcW w:w="356" w:type="dxa"/>
            <w:tcBorders>
              <w:left w:val="nil"/>
              <w:right w:val="nil"/>
            </w:tcBorders>
            <w:shd w:val="clear" w:color="auto" w:fill="auto"/>
            <w:vAlign w:val="bottom"/>
          </w:tcPr>
          <w:p w14:paraId="23469301" w14:textId="77777777" w:rsidR="00435C8C" w:rsidRPr="003F5861" w:rsidRDefault="00435C8C" w:rsidP="003C0DDA">
            <w:pPr>
              <w:spacing w:before="0" w:after="0"/>
              <w:jc w:val="center"/>
              <w:rPr>
                <w:rFonts w:ascii="Arial" w:hAnsi="Arial" w:cs="Arial"/>
                <w:sz w:val="16"/>
                <w:szCs w:val="16"/>
              </w:rPr>
            </w:pPr>
          </w:p>
        </w:tc>
        <w:tc>
          <w:tcPr>
            <w:tcW w:w="1546" w:type="dxa"/>
            <w:tcBorders>
              <w:left w:val="nil"/>
              <w:right w:val="nil"/>
            </w:tcBorders>
            <w:shd w:val="clear" w:color="auto" w:fill="auto"/>
            <w:noWrap/>
            <w:vAlign w:val="bottom"/>
          </w:tcPr>
          <w:p w14:paraId="65825ECF" w14:textId="77777777" w:rsidR="00435C8C" w:rsidRDefault="009D5FFA" w:rsidP="003C0DDA">
            <w:pPr>
              <w:spacing w:before="0" w:after="0"/>
              <w:jc w:val="center"/>
              <w:rPr>
                <w:rFonts w:ascii="Arial" w:hAnsi="Arial" w:cs="Arial"/>
                <w:sz w:val="18"/>
                <w:szCs w:val="18"/>
              </w:rPr>
            </w:pPr>
            <w:r>
              <w:rPr>
                <w:rFonts w:ascii="Arial" w:hAnsi="Arial" w:cs="Arial"/>
                <w:sz w:val="18"/>
                <w:szCs w:val="18"/>
              </w:rPr>
              <w:sym w:font="Wingdings" w:char="F0FC"/>
            </w:r>
          </w:p>
        </w:tc>
      </w:tr>
      <w:tr w:rsidR="00435C8C" w:rsidRPr="003F5861" w14:paraId="2B8B30C6" w14:textId="77777777" w:rsidTr="001A6FBD">
        <w:trPr>
          <w:trHeight w:val="255"/>
        </w:trPr>
        <w:tc>
          <w:tcPr>
            <w:tcW w:w="915" w:type="dxa"/>
            <w:tcBorders>
              <w:top w:val="nil"/>
              <w:left w:val="nil"/>
              <w:bottom w:val="nil"/>
              <w:right w:val="nil"/>
            </w:tcBorders>
            <w:vAlign w:val="bottom"/>
          </w:tcPr>
          <w:p w14:paraId="1466A4F3" w14:textId="77777777" w:rsidR="00435C8C" w:rsidRPr="003F5861" w:rsidRDefault="00435C8C" w:rsidP="003C0DDA">
            <w:pPr>
              <w:spacing w:before="0" w:after="0"/>
              <w:jc w:val="center"/>
              <w:rPr>
                <w:rFonts w:ascii="Arial" w:hAnsi="Arial" w:cs="Arial"/>
                <w:sz w:val="16"/>
                <w:szCs w:val="16"/>
              </w:rPr>
            </w:pPr>
            <w:r>
              <w:rPr>
                <w:rFonts w:ascii="Arial" w:hAnsi="Arial" w:cs="Arial"/>
                <w:sz w:val="16"/>
                <w:szCs w:val="16"/>
              </w:rPr>
              <w:t>2</w:t>
            </w:r>
          </w:p>
        </w:tc>
        <w:tc>
          <w:tcPr>
            <w:tcW w:w="3291" w:type="dxa"/>
            <w:gridSpan w:val="3"/>
            <w:tcBorders>
              <w:top w:val="nil"/>
              <w:left w:val="nil"/>
              <w:bottom w:val="nil"/>
              <w:right w:val="nil"/>
            </w:tcBorders>
            <w:shd w:val="clear" w:color="auto" w:fill="auto"/>
            <w:noWrap/>
            <w:vAlign w:val="bottom"/>
            <w:hideMark/>
          </w:tcPr>
          <w:p w14:paraId="40D2C8E8" w14:textId="77777777" w:rsidR="00435C8C" w:rsidRPr="003F5861" w:rsidRDefault="00435C8C" w:rsidP="003C0DDA">
            <w:pPr>
              <w:spacing w:before="0" w:after="0"/>
              <w:rPr>
                <w:rFonts w:ascii="Arial" w:hAnsi="Arial" w:cs="Arial"/>
                <w:sz w:val="16"/>
                <w:szCs w:val="16"/>
              </w:rPr>
            </w:pPr>
            <w:r w:rsidRPr="003F5861">
              <w:rPr>
                <w:rFonts w:ascii="Arial" w:hAnsi="Arial" w:cs="Arial"/>
                <w:sz w:val="16"/>
                <w:szCs w:val="16"/>
              </w:rPr>
              <w:t>Loch Garry</w:t>
            </w:r>
          </w:p>
        </w:tc>
        <w:tc>
          <w:tcPr>
            <w:tcW w:w="964" w:type="dxa"/>
            <w:tcBorders>
              <w:top w:val="nil"/>
              <w:left w:val="nil"/>
              <w:bottom w:val="nil"/>
              <w:right w:val="nil"/>
            </w:tcBorders>
            <w:shd w:val="clear" w:color="auto" w:fill="auto"/>
            <w:noWrap/>
            <w:vAlign w:val="bottom"/>
            <w:hideMark/>
          </w:tcPr>
          <w:p w14:paraId="717242D2" w14:textId="77777777" w:rsidR="00435C8C" w:rsidRPr="003F5861" w:rsidRDefault="00435C8C" w:rsidP="003C0DDA">
            <w:pPr>
              <w:spacing w:before="0" w:after="0"/>
              <w:jc w:val="center"/>
              <w:rPr>
                <w:rFonts w:ascii="Arial" w:hAnsi="Arial" w:cs="Arial"/>
                <w:sz w:val="16"/>
                <w:szCs w:val="16"/>
              </w:rPr>
            </w:pPr>
            <w:r w:rsidRPr="003F5861">
              <w:rPr>
                <w:rFonts w:ascii="Arial" w:hAnsi="Arial" w:cs="Arial"/>
                <w:sz w:val="16"/>
                <w:szCs w:val="16"/>
              </w:rPr>
              <w:t>-36.242</w:t>
            </w:r>
          </w:p>
        </w:tc>
        <w:tc>
          <w:tcPr>
            <w:tcW w:w="873" w:type="dxa"/>
            <w:tcBorders>
              <w:top w:val="nil"/>
              <w:left w:val="nil"/>
              <w:bottom w:val="nil"/>
              <w:right w:val="nil"/>
            </w:tcBorders>
            <w:shd w:val="clear" w:color="auto" w:fill="auto"/>
            <w:noWrap/>
            <w:vAlign w:val="bottom"/>
            <w:hideMark/>
          </w:tcPr>
          <w:p w14:paraId="477A6AA0" w14:textId="77777777" w:rsidR="00435C8C" w:rsidRPr="003F5861" w:rsidRDefault="00435C8C" w:rsidP="003C0DDA">
            <w:pPr>
              <w:spacing w:before="0" w:after="0"/>
              <w:jc w:val="center"/>
              <w:rPr>
                <w:rFonts w:ascii="Arial" w:hAnsi="Arial" w:cs="Arial"/>
                <w:sz w:val="16"/>
                <w:szCs w:val="16"/>
              </w:rPr>
            </w:pPr>
            <w:r w:rsidRPr="003F5861">
              <w:rPr>
                <w:rFonts w:ascii="Arial" w:hAnsi="Arial" w:cs="Arial"/>
                <w:sz w:val="16"/>
                <w:szCs w:val="16"/>
              </w:rPr>
              <w:t>145.287</w:t>
            </w:r>
          </w:p>
        </w:tc>
        <w:tc>
          <w:tcPr>
            <w:tcW w:w="356" w:type="dxa"/>
            <w:tcBorders>
              <w:top w:val="nil"/>
              <w:left w:val="nil"/>
              <w:bottom w:val="nil"/>
              <w:right w:val="nil"/>
            </w:tcBorders>
            <w:vAlign w:val="bottom"/>
          </w:tcPr>
          <w:p w14:paraId="3E594B2D"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02A5C908"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2D1DD68E"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6CBCC43A"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20C0D038"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2000C498" w14:textId="77777777" w:rsidR="00435C8C" w:rsidRPr="003F5861" w:rsidRDefault="00435C8C" w:rsidP="003C0DDA">
            <w:pPr>
              <w:spacing w:before="0" w:after="0"/>
              <w:jc w:val="center"/>
              <w:rPr>
                <w:rFonts w:ascii="Arial" w:hAnsi="Arial" w:cs="Arial"/>
                <w:sz w:val="16"/>
                <w:szCs w:val="16"/>
              </w:rPr>
            </w:pPr>
          </w:p>
        </w:tc>
        <w:tc>
          <w:tcPr>
            <w:tcW w:w="1546" w:type="dxa"/>
            <w:tcBorders>
              <w:top w:val="nil"/>
              <w:left w:val="nil"/>
              <w:bottom w:val="nil"/>
              <w:right w:val="nil"/>
            </w:tcBorders>
            <w:shd w:val="clear" w:color="auto" w:fill="auto"/>
            <w:noWrap/>
            <w:vAlign w:val="bottom"/>
            <w:hideMark/>
          </w:tcPr>
          <w:p w14:paraId="5882C34C" w14:textId="77777777" w:rsidR="00435C8C" w:rsidRPr="003F5861" w:rsidRDefault="00435C8C" w:rsidP="003C0DDA">
            <w:pPr>
              <w:spacing w:before="0" w:after="0"/>
              <w:jc w:val="center"/>
              <w:rPr>
                <w:rFonts w:ascii="Arial" w:hAnsi="Arial" w:cs="Arial"/>
                <w:sz w:val="16"/>
                <w:szCs w:val="16"/>
              </w:rPr>
            </w:pPr>
          </w:p>
        </w:tc>
      </w:tr>
      <w:tr w:rsidR="00435C8C" w:rsidRPr="003F5861" w14:paraId="3730701D" w14:textId="77777777" w:rsidTr="001A6FBD">
        <w:trPr>
          <w:trHeight w:val="255"/>
        </w:trPr>
        <w:tc>
          <w:tcPr>
            <w:tcW w:w="915" w:type="dxa"/>
            <w:tcBorders>
              <w:top w:val="nil"/>
              <w:left w:val="nil"/>
              <w:bottom w:val="nil"/>
              <w:right w:val="nil"/>
            </w:tcBorders>
            <w:vAlign w:val="bottom"/>
          </w:tcPr>
          <w:p w14:paraId="15DAE091" w14:textId="77777777" w:rsidR="00435C8C" w:rsidRPr="003F5861" w:rsidRDefault="00435C8C" w:rsidP="003C0DDA">
            <w:pPr>
              <w:spacing w:before="0" w:after="0"/>
              <w:jc w:val="center"/>
              <w:rPr>
                <w:rFonts w:ascii="Arial" w:hAnsi="Arial" w:cs="Arial"/>
                <w:sz w:val="16"/>
                <w:szCs w:val="16"/>
              </w:rPr>
            </w:pPr>
            <w:r>
              <w:rPr>
                <w:rFonts w:ascii="Arial" w:hAnsi="Arial" w:cs="Arial"/>
                <w:sz w:val="16"/>
                <w:szCs w:val="16"/>
              </w:rPr>
              <w:t>2</w:t>
            </w:r>
          </w:p>
        </w:tc>
        <w:tc>
          <w:tcPr>
            <w:tcW w:w="3291" w:type="dxa"/>
            <w:gridSpan w:val="3"/>
            <w:tcBorders>
              <w:top w:val="nil"/>
              <w:left w:val="nil"/>
              <w:bottom w:val="nil"/>
              <w:right w:val="nil"/>
            </w:tcBorders>
            <w:shd w:val="clear" w:color="auto" w:fill="auto"/>
            <w:noWrap/>
            <w:vAlign w:val="bottom"/>
            <w:hideMark/>
          </w:tcPr>
          <w:p w14:paraId="08E5DCD7" w14:textId="77777777" w:rsidR="00435C8C" w:rsidRPr="003F5861" w:rsidRDefault="00435C8C" w:rsidP="003C0DDA">
            <w:pPr>
              <w:spacing w:before="0" w:after="0"/>
              <w:rPr>
                <w:rFonts w:ascii="Arial" w:hAnsi="Arial" w:cs="Arial"/>
                <w:sz w:val="16"/>
                <w:szCs w:val="16"/>
              </w:rPr>
            </w:pPr>
            <w:proofErr w:type="spellStart"/>
            <w:r w:rsidRPr="003F5861">
              <w:rPr>
                <w:rFonts w:ascii="Arial" w:hAnsi="Arial" w:cs="Arial"/>
                <w:sz w:val="16"/>
                <w:szCs w:val="16"/>
              </w:rPr>
              <w:t>McCoys</w:t>
            </w:r>
            <w:proofErr w:type="spellEnd"/>
            <w:r w:rsidRPr="003F5861">
              <w:rPr>
                <w:rFonts w:ascii="Arial" w:hAnsi="Arial" w:cs="Arial"/>
                <w:sz w:val="16"/>
                <w:szCs w:val="16"/>
              </w:rPr>
              <w:t xml:space="preserve"> Bridge</w:t>
            </w:r>
          </w:p>
        </w:tc>
        <w:tc>
          <w:tcPr>
            <w:tcW w:w="964" w:type="dxa"/>
            <w:tcBorders>
              <w:top w:val="nil"/>
              <w:left w:val="nil"/>
              <w:bottom w:val="nil"/>
              <w:right w:val="nil"/>
            </w:tcBorders>
            <w:shd w:val="clear" w:color="auto" w:fill="auto"/>
            <w:noWrap/>
            <w:vAlign w:val="bottom"/>
            <w:hideMark/>
          </w:tcPr>
          <w:p w14:paraId="7555E67D" w14:textId="77777777" w:rsidR="00435C8C" w:rsidRPr="003F5861" w:rsidRDefault="00435C8C" w:rsidP="003C0DDA">
            <w:pPr>
              <w:spacing w:before="0" w:after="0"/>
              <w:jc w:val="center"/>
              <w:rPr>
                <w:rFonts w:ascii="Arial" w:hAnsi="Arial" w:cs="Arial"/>
                <w:sz w:val="16"/>
                <w:szCs w:val="16"/>
              </w:rPr>
            </w:pPr>
            <w:r w:rsidRPr="003F5861">
              <w:rPr>
                <w:rFonts w:ascii="Arial" w:hAnsi="Arial" w:cs="Arial"/>
                <w:sz w:val="16"/>
                <w:szCs w:val="16"/>
              </w:rPr>
              <w:t>-36.177</w:t>
            </w:r>
          </w:p>
        </w:tc>
        <w:tc>
          <w:tcPr>
            <w:tcW w:w="873" w:type="dxa"/>
            <w:tcBorders>
              <w:top w:val="nil"/>
              <w:left w:val="nil"/>
              <w:bottom w:val="nil"/>
              <w:right w:val="nil"/>
            </w:tcBorders>
            <w:shd w:val="clear" w:color="auto" w:fill="auto"/>
            <w:noWrap/>
            <w:vAlign w:val="bottom"/>
            <w:hideMark/>
          </w:tcPr>
          <w:p w14:paraId="7B784710" w14:textId="77777777" w:rsidR="00435C8C" w:rsidRPr="003F5861" w:rsidRDefault="00435C8C" w:rsidP="003C0DDA">
            <w:pPr>
              <w:spacing w:before="0" w:after="0"/>
              <w:jc w:val="center"/>
              <w:rPr>
                <w:rFonts w:ascii="Arial" w:hAnsi="Arial" w:cs="Arial"/>
                <w:sz w:val="16"/>
                <w:szCs w:val="16"/>
              </w:rPr>
            </w:pPr>
            <w:r w:rsidRPr="003F5861">
              <w:rPr>
                <w:rFonts w:ascii="Arial" w:hAnsi="Arial" w:cs="Arial"/>
                <w:sz w:val="16"/>
                <w:szCs w:val="16"/>
              </w:rPr>
              <w:t>145.123</w:t>
            </w:r>
          </w:p>
        </w:tc>
        <w:tc>
          <w:tcPr>
            <w:tcW w:w="356" w:type="dxa"/>
            <w:tcBorders>
              <w:top w:val="nil"/>
              <w:left w:val="nil"/>
              <w:bottom w:val="nil"/>
              <w:right w:val="nil"/>
            </w:tcBorders>
            <w:vAlign w:val="bottom"/>
          </w:tcPr>
          <w:p w14:paraId="504B222E"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6D6B11CE"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3F96F689"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1D7CB26C"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53D5AC1B"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nil"/>
              <w:right w:val="nil"/>
            </w:tcBorders>
            <w:vAlign w:val="bottom"/>
          </w:tcPr>
          <w:p w14:paraId="47385D9A" w14:textId="77777777" w:rsidR="00435C8C" w:rsidRPr="003F5861" w:rsidRDefault="00435C8C" w:rsidP="003C0DDA">
            <w:pPr>
              <w:spacing w:before="0" w:after="0"/>
              <w:jc w:val="center"/>
              <w:rPr>
                <w:rFonts w:ascii="Arial" w:hAnsi="Arial" w:cs="Arial"/>
                <w:sz w:val="16"/>
                <w:szCs w:val="16"/>
              </w:rPr>
            </w:pPr>
          </w:p>
        </w:tc>
        <w:tc>
          <w:tcPr>
            <w:tcW w:w="1546" w:type="dxa"/>
            <w:tcBorders>
              <w:top w:val="nil"/>
              <w:left w:val="nil"/>
              <w:bottom w:val="nil"/>
              <w:right w:val="nil"/>
            </w:tcBorders>
            <w:shd w:val="clear" w:color="auto" w:fill="auto"/>
            <w:noWrap/>
            <w:vAlign w:val="bottom"/>
            <w:hideMark/>
          </w:tcPr>
          <w:p w14:paraId="586BB5F5" w14:textId="77777777" w:rsidR="00435C8C" w:rsidRPr="003F5861" w:rsidRDefault="00435C8C" w:rsidP="003C0DDA">
            <w:pPr>
              <w:spacing w:before="0" w:after="0"/>
              <w:jc w:val="center"/>
              <w:rPr>
                <w:rFonts w:ascii="Arial" w:hAnsi="Arial" w:cs="Arial"/>
                <w:sz w:val="16"/>
                <w:szCs w:val="16"/>
              </w:rPr>
            </w:pPr>
          </w:p>
        </w:tc>
      </w:tr>
      <w:tr w:rsidR="00435C8C" w:rsidRPr="003F5861" w14:paraId="1C035AC7" w14:textId="77777777" w:rsidTr="001A6FBD">
        <w:trPr>
          <w:trHeight w:val="255"/>
        </w:trPr>
        <w:tc>
          <w:tcPr>
            <w:tcW w:w="915" w:type="dxa"/>
            <w:tcBorders>
              <w:top w:val="nil"/>
              <w:left w:val="nil"/>
              <w:bottom w:val="single" w:sz="4" w:space="0" w:color="auto"/>
              <w:right w:val="nil"/>
            </w:tcBorders>
            <w:vAlign w:val="bottom"/>
          </w:tcPr>
          <w:p w14:paraId="5849E8E4" w14:textId="77777777" w:rsidR="00435C8C" w:rsidRPr="003F5861" w:rsidRDefault="00435C8C" w:rsidP="003C0DDA">
            <w:pPr>
              <w:spacing w:before="0" w:after="0"/>
              <w:jc w:val="center"/>
              <w:rPr>
                <w:rFonts w:ascii="Arial" w:hAnsi="Arial" w:cs="Arial"/>
                <w:sz w:val="16"/>
                <w:szCs w:val="16"/>
              </w:rPr>
            </w:pPr>
            <w:r>
              <w:rPr>
                <w:rFonts w:ascii="Arial" w:hAnsi="Arial" w:cs="Arial"/>
                <w:sz w:val="16"/>
                <w:szCs w:val="16"/>
              </w:rPr>
              <w:t>2</w:t>
            </w:r>
          </w:p>
        </w:tc>
        <w:tc>
          <w:tcPr>
            <w:tcW w:w="3291" w:type="dxa"/>
            <w:gridSpan w:val="3"/>
            <w:tcBorders>
              <w:top w:val="nil"/>
              <w:left w:val="nil"/>
              <w:bottom w:val="single" w:sz="4" w:space="0" w:color="auto"/>
              <w:right w:val="nil"/>
            </w:tcBorders>
            <w:shd w:val="clear" w:color="auto" w:fill="auto"/>
            <w:noWrap/>
            <w:vAlign w:val="bottom"/>
            <w:hideMark/>
          </w:tcPr>
          <w:p w14:paraId="2678634C" w14:textId="77777777" w:rsidR="00435C8C" w:rsidRPr="003F5861" w:rsidRDefault="00435C8C" w:rsidP="003C0DDA">
            <w:pPr>
              <w:spacing w:before="0" w:after="0"/>
              <w:rPr>
                <w:rFonts w:ascii="Arial" w:hAnsi="Arial" w:cs="Arial"/>
                <w:sz w:val="16"/>
                <w:szCs w:val="16"/>
              </w:rPr>
            </w:pPr>
            <w:r w:rsidRPr="003F5861">
              <w:rPr>
                <w:rFonts w:ascii="Arial" w:hAnsi="Arial" w:cs="Arial"/>
                <w:sz w:val="16"/>
                <w:szCs w:val="16"/>
              </w:rPr>
              <w:t>Yambuna</w:t>
            </w:r>
          </w:p>
        </w:tc>
        <w:tc>
          <w:tcPr>
            <w:tcW w:w="964" w:type="dxa"/>
            <w:tcBorders>
              <w:top w:val="nil"/>
              <w:left w:val="nil"/>
              <w:bottom w:val="single" w:sz="4" w:space="0" w:color="auto"/>
              <w:right w:val="nil"/>
            </w:tcBorders>
            <w:shd w:val="clear" w:color="auto" w:fill="auto"/>
            <w:noWrap/>
            <w:vAlign w:val="bottom"/>
            <w:hideMark/>
          </w:tcPr>
          <w:p w14:paraId="738626BC" w14:textId="77777777" w:rsidR="00435C8C" w:rsidRPr="003F5861" w:rsidRDefault="00435C8C" w:rsidP="003C0DDA">
            <w:pPr>
              <w:spacing w:before="0" w:after="0"/>
              <w:jc w:val="center"/>
              <w:rPr>
                <w:rFonts w:ascii="Arial" w:hAnsi="Arial" w:cs="Arial"/>
                <w:sz w:val="16"/>
                <w:szCs w:val="16"/>
              </w:rPr>
            </w:pPr>
            <w:r w:rsidRPr="003F5861">
              <w:rPr>
                <w:rFonts w:ascii="Arial" w:hAnsi="Arial" w:cs="Arial"/>
                <w:sz w:val="16"/>
                <w:szCs w:val="16"/>
              </w:rPr>
              <w:t>-36.131</w:t>
            </w:r>
          </w:p>
        </w:tc>
        <w:tc>
          <w:tcPr>
            <w:tcW w:w="873" w:type="dxa"/>
            <w:tcBorders>
              <w:top w:val="nil"/>
              <w:left w:val="nil"/>
              <w:bottom w:val="single" w:sz="4" w:space="0" w:color="auto"/>
              <w:right w:val="nil"/>
            </w:tcBorders>
            <w:shd w:val="clear" w:color="auto" w:fill="auto"/>
            <w:noWrap/>
            <w:vAlign w:val="bottom"/>
            <w:hideMark/>
          </w:tcPr>
          <w:p w14:paraId="7C88E91D" w14:textId="77777777" w:rsidR="00435C8C" w:rsidRPr="003F5861" w:rsidRDefault="00435C8C" w:rsidP="003C0DDA">
            <w:pPr>
              <w:spacing w:before="0" w:after="0"/>
              <w:jc w:val="center"/>
              <w:rPr>
                <w:rFonts w:ascii="Arial" w:hAnsi="Arial" w:cs="Arial"/>
                <w:sz w:val="16"/>
                <w:szCs w:val="16"/>
              </w:rPr>
            </w:pPr>
            <w:r w:rsidRPr="003F5861">
              <w:rPr>
                <w:rFonts w:ascii="Arial" w:hAnsi="Arial" w:cs="Arial"/>
                <w:sz w:val="16"/>
                <w:szCs w:val="16"/>
              </w:rPr>
              <w:t>145.003</w:t>
            </w:r>
          </w:p>
        </w:tc>
        <w:tc>
          <w:tcPr>
            <w:tcW w:w="356" w:type="dxa"/>
            <w:tcBorders>
              <w:top w:val="nil"/>
              <w:left w:val="nil"/>
              <w:bottom w:val="single" w:sz="4" w:space="0" w:color="auto"/>
              <w:right w:val="nil"/>
            </w:tcBorders>
            <w:vAlign w:val="bottom"/>
          </w:tcPr>
          <w:p w14:paraId="2B63F041"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single" w:sz="4" w:space="0" w:color="auto"/>
              <w:right w:val="nil"/>
            </w:tcBorders>
            <w:vAlign w:val="bottom"/>
          </w:tcPr>
          <w:p w14:paraId="3404A4B0"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single" w:sz="4" w:space="0" w:color="auto"/>
              <w:right w:val="nil"/>
            </w:tcBorders>
            <w:vAlign w:val="bottom"/>
          </w:tcPr>
          <w:p w14:paraId="312EBAD2"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single" w:sz="4" w:space="0" w:color="auto"/>
              <w:right w:val="nil"/>
            </w:tcBorders>
            <w:vAlign w:val="bottom"/>
          </w:tcPr>
          <w:p w14:paraId="68C1DDAF"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single" w:sz="4" w:space="0" w:color="auto"/>
              <w:right w:val="nil"/>
            </w:tcBorders>
            <w:vAlign w:val="bottom"/>
          </w:tcPr>
          <w:p w14:paraId="706262C8" w14:textId="77777777" w:rsidR="00435C8C" w:rsidRPr="003F5861" w:rsidRDefault="00435C8C" w:rsidP="003C0DDA">
            <w:pPr>
              <w:spacing w:before="0" w:after="0"/>
              <w:jc w:val="center"/>
              <w:rPr>
                <w:rFonts w:ascii="Arial" w:hAnsi="Arial" w:cs="Arial"/>
                <w:sz w:val="16"/>
                <w:szCs w:val="16"/>
              </w:rPr>
            </w:pPr>
          </w:p>
        </w:tc>
        <w:tc>
          <w:tcPr>
            <w:tcW w:w="356" w:type="dxa"/>
            <w:tcBorders>
              <w:top w:val="nil"/>
              <w:left w:val="nil"/>
              <w:bottom w:val="single" w:sz="4" w:space="0" w:color="auto"/>
              <w:right w:val="nil"/>
            </w:tcBorders>
            <w:vAlign w:val="bottom"/>
          </w:tcPr>
          <w:p w14:paraId="09747531" w14:textId="77777777" w:rsidR="00435C8C" w:rsidRPr="003F5861" w:rsidRDefault="00435C8C" w:rsidP="003C0DDA">
            <w:pPr>
              <w:spacing w:before="0" w:after="0"/>
              <w:jc w:val="center"/>
              <w:rPr>
                <w:rFonts w:ascii="Arial" w:hAnsi="Arial" w:cs="Arial"/>
                <w:sz w:val="16"/>
                <w:szCs w:val="16"/>
              </w:rPr>
            </w:pPr>
          </w:p>
        </w:tc>
        <w:tc>
          <w:tcPr>
            <w:tcW w:w="1546" w:type="dxa"/>
            <w:tcBorders>
              <w:top w:val="nil"/>
              <w:left w:val="nil"/>
              <w:bottom w:val="single" w:sz="4" w:space="0" w:color="auto"/>
              <w:right w:val="nil"/>
            </w:tcBorders>
            <w:shd w:val="clear" w:color="auto" w:fill="auto"/>
            <w:noWrap/>
            <w:vAlign w:val="bottom"/>
            <w:hideMark/>
          </w:tcPr>
          <w:p w14:paraId="53C086E1" w14:textId="77777777" w:rsidR="00435C8C" w:rsidRPr="003F5861" w:rsidRDefault="00435C8C" w:rsidP="003C0DDA">
            <w:pPr>
              <w:spacing w:before="0" w:after="0"/>
              <w:jc w:val="center"/>
              <w:rPr>
                <w:rFonts w:ascii="Arial" w:hAnsi="Arial" w:cs="Arial"/>
                <w:sz w:val="16"/>
                <w:szCs w:val="16"/>
              </w:rPr>
            </w:pPr>
            <w:r>
              <w:rPr>
                <w:rFonts w:ascii="Arial" w:hAnsi="Arial" w:cs="Arial"/>
                <w:sz w:val="18"/>
                <w:szCs w:val="18"/>
              </w:rPr>
              <w:sym w:font="Wingdings" w:char="F0FC"/>
            </w:r>
          </w:p>
        </w:tc>
      </w:tr>
      <w:tr w:rsidR="009D5FFA" w:rsidRPr="009D5FFA" w14:paraId="701AD318" w14:textId="77777777" w:rsidTr="001A6FBD">
        <w:trPr>
          <w:gridAfter w:val="10"/>
          <w:wAfter w:w="7244" w:type="dxa"/>
          <w:trHeight w:val="255"/>
        </w:trPr>
        <w:tc>
          <w:tcPr>
            <w:tcW w:w="1242" w:type="dxa"/>
            <w:gridSpan w:val="2"/>
            <w:tcBorders>
              <w:top w:val="nil"/>
              <w:left w:val="nil"/>
              <w:bottom w:val="nil"/>
              <w:right w:val="nil"/>
            </w:tcBorders>
            <w:shd w:val="clear" w:color="auto" w:fill="auto"/>
            <w:noWrap/>
            <w:vAlign w:val="bottom"/>
          </w:tcPr>
          <w:p w14:paraId="47BE537E" w14:textId="77777777" w:rsidR="009D5FFA" w:rsidRPr="009D5FFA" w:rsidRDefault="009D5FFA" w:rsidP="009D5FFA">
            <w:pPr>
              <w:spacing w:before="0" w:after="0"/>
              <w:jc w:val="center"/>
              <w:rPr>
                <w:rFonts w:ascii="Arial" w:hAnsi="Arial" w:cs="Arial"/>
                <w:sz w:val="20"/>
                <w:szCs w:val="20"/>
              </w:rPr>
            </w:pPr>
          </w:p>
        </w:tc>
        <w:tc>
          <w:tcPr>
            <w:tcW w:w="1239" w:type="dxa"/>
            <w:tcBorders>
              <w:top w:val="nil"/>
              <w:left w:val="nil"/>
              <w:bottom w:val="nil"/>
              <w:right w:val="nil"/>
            </w:tcBorders>
            <w:shd w:val="clear" w:color="auto" w:fill="auto"/>
            <w:noWrap/>
            <w:vAlign w:val="bottom"/>
          </w:tcPr>
          <w:p w14:paraId="6B95E263" w14:textId="77777777" w:rsidR="009D5FFA" w:rsidRPr="009D5FFA" w:rsidRDefault="009D5FFA" w:rsidP="009D5FFA">
            <w:pPr>
              <w:spacing w:before="0" w:after="0"/>
              <w:jc w:val="center"/>
              <w:rPr>
                <w:rFonts w:ascii="Arial" w:hAnsi="Arial" w:cs="Arial"/>
                <w:sz w:val="20"/>
                <w:szCs w:val="20"/>
              </w:rPr>
            </w:pPr>
          </w:p>
        </w:tc>
      </w:tr>
    </w:tbl>
    <w:p w14:paraId="5021258C" w14:textId="77777777" w:rsidR="008955CB" w:rsidRDefault="008955CB" w:rsidP="008955CB">
      <w:pPr>
        <w:pStyle w:val="UoMCHeading1"/>
      </w:pPr>
      <w:bookmarkStart w:id="35" w:name="_Toc385331904"/>
      <w:r>
        <w:t>Timing and frequency of sampling</w:t>
      </w:r>
      <w:bookmarkEnd w:id="35"/>
    </w:p>
    <w:p w14:paraId="22AA4002" w14:textId="77777777" w:rsidR="00C424FF" w:rsidRDefault="003C0DDA" w:rsidP="00C424FF">
      <w:pPr>
        <w:spacing w:before="240" w:line="240" w:lineRule="atLeast"/>
        <w:rPr>
          <w:rFonts w:ascii="Arial" w:hAnsi="Arial"/>
          <w:sz w:val="20"/>
          <w:lang w:eastAsia="en-US"/>
        </w:rPr>
      </w:pPr>
      <w:r>
        <w:rPr>
          <w:rFonts w:ascii="Arial" w:hAnsi="Arial"/>
          <w:sz w:val="20"/>
          <w:lang w:eastAsia="en-US"/>
        </w:rPr>
        <w:t>Larval s</w:t>
      </w:r>
      <w:r w:rsidR="00C424FF" w:rsidRPr="00C424FF">
        <w:rPr>
          <w:rFonts w:ascii="Arial" w:hAnsi="Arial"/>
          <w:sz w:val="20"/>
          <w:lang w:eastAsia="en-US"/>
        </w:rPr>
        <w:t>ampling will</w:t>
      </w:r>
      <w:r w:rsidR="00C36917">
        <w:rPr>
          <w:rFonts w:ascii="Arial" w:hAnsi="Arial"/>
          <w:sz w:val="20"/>
          <w:lang w:eastAsia="en-US"/>
        </w:rPr>
        <w:t xml:space="preserve"> generally occur weekly during the spawning season, with the specific timing to be tailored to </w:t>
      </w:r>
      <w:r w:rsidR="00C424FF" w:rsidRPr="00C424FF">
        <w:rPr>
          <w:rFonts w:ascii="Arial" w:hAnsi="Arial"/>
          <w:sz w:val="20"/>
          <w:lang w:eastAsia="en-US"/>
        </w:rPr>
        <w:t xml:space="preserve"> best measure the response of flow events</w:t>
      </w:r>
      <w:r w:rsidR="00C36917">
        <w:rPr>
          <w:rFonts w:ascii="Arial" w:hAnsi="Arial"/>
          <w:sz w:val="20"/>
          <w:lang w:eastAsia="en-US"/>
        </w:rPr>
        <w:t xml:space="preserve"> in each year</w:t>
      </w:r>
      <w:r w:rsidR="00C424FF" w:rsidRPr="00C424FF">
        <w:rPr>
          <w:rFonts w:ascii="Arial" w:hAnsi="Arial"/>
          <w:sz w:val="20"/>
          <w:lang w:eastAsia="en-US"/>
        </w:rPr>
        <w:t xml:space="preserve"> (e.g. before, during and after</w:t>
      </w:r>
      <w:r>
        <w:rPr>
          <w:rFonts w:ascii="Arial" w:hAnsi="Arial"/>
          <w:sz w:val="20"/>
          <w:lang w:eastAsia="en-US"/>
        </w:rPr>
        <w:t xml:space="preserve"> spring freshes</w:t>
      </w:r>
      <w:r w:rsidR="00C424FF" w:rsidRPr="00C424FF">
        <w:rPr>
          <w:rFonts w:ascii="Arial" w:hAnsi="Arial"/>
          <w:sz w:val="20"/>
          <w:lang w:eastAsia="en-US"/>
        </w:rPr>
        <w:t>). At present flow events</w:t>
      </w:r>
      <w:r>
        <w:rPr>
          <w:rFonts w:ascii="Arial" w:hAnsi="Arial"/>
          <w:sz w:val="20"/>
          <w:lang w:eastAsia="en-US"/>
        </w:rPr>
        <w:t xml:space="preserve"> to trigger spawning</w:t>
      </w:r>
      <w:r w:rsidR="00C424FF" w:rsidRPr="00C424FF">
        <w:rPr>
          <w:rFonts w:ascii="Arial" w:hAnsi="Arial"/>
          <w:sz w:val="20"/>
          <w:lang w:eastAsia="en-US"/>
        </w:rPr>
        <w:t xml:space="preserve"> are </w:t>
      </w:r>
      <w:r>
        <w:rPr>
          <w:rFonts w:ascii="Arial" w:hAnsi="Arial"/>
          <w:sz w:val="20"/>
          <w:lang w:eastAsia="en-US"/>
        </w:rPr>
        <w:t>scheduled to occur</w:t>
      </w:r>
      <w:r w:rsidRPr="00C424FF">
        <w:rPr>
          <w:rFonts w:ascii="Arial" w:hAnsi="Arial"/>
          <w:sz w:val="20"/>
          <w:lang w:eastAsia="en-US"/>
        </w:rPr>
        <w:t xml:space="preserve"> </w:t>
      </w:r>
      <w:r w:rsidR="00C424FF" w:rsidRPr="00C424FF">
        <w:rPr>
          <w:rFonts w:ascii="Arial" w:hAnsi="Arial"/>
          <w:sz w:val="20"/>
          <w:lang w:eastAsia="en-US"/>
        </w:rPr>
        <w:t xml:space="preserve">between October and December. </w:t>
      </w:r>
      <w:r w:rsidR="00C424FF">
        <w:rPr>
          <w:rFonts w:ascii="Arial" w:hAnsi="Arial"/>
          <w:sz w:val="20"/>
          <w:lang w:eastAsia="en-US"/>
        </w:rPr>
        <w:t xml:space="preserve">This period coincides with planned environmental flow release and the peak spawning period for Golden Perch. </w:t>
      </w:r>
      <w:r w:rsidR="00C424FF" w:rsidRPr="00C424FF">
        <w:rPr>
          <w:rFonts w:ascii="Arial" w:hAnsi="Arial"/>
          <w:sz w:val="20"/>
          <w:lang w:eastAsia="en-US"/>
        </w:rPr>
        <w:t>Sampling will be conducted every year at each site over the five year program.</w:t>
      </w:r>
    </w:p>
    <w:p w14:paraId="42C27CB9" w14:textId="77777777" w:rsidR="008955CB" w:rsidRDefault="008955CB" w:rsidP="008955CB">
      <w:pPr>
        <w:pStyle w:val="UoMCHeading1"/>
      </w:pPr>
      <w:bookmarkStart w:id="36" w:name="_Toc385331905"/>
      <w:r>
        <w:t>Responsibilities – identifying key staff</w:t>
      </w:r>
      <w:bookmarkEnd w:id="36"/>
    </w:p>
    <w:p w14:paraId="3A378B31" w14:textId="77777777" w:rsidR="008955CB" w:rsidRPr="00E66FF3" w:rsidRDefault="008955CB" w:rsidP="008955CB">
      <w:pPr>
        <w:pStyle w:val="UoMCHeading2"/>
      </w:pPr>
      <w:bookmarkStart w:id="37" w:name="_Toc385331906"/>
      <w:r>
        <w:t>Field program</w:t>
      </w:r>
      <w:bookmarkEnd w:id="37"/>
    </w:p>
    <w:p w14:paraId="7FE3A34D" w14:textId="77777777" w:rsidR="00DA0F08" w:rsidRPr="00DA0F08" w:rsidRDefault="00DA0F08" w:rsidP="00DA0F08">
      <w:pPr>
        <w:spacing w:before="240" w:line="240" w:lineRule="atLeast"/>
        <w:rPr>
          <w:rFonts w:ascii="Arial" w:hAnsi="Arial"/>
          <w:sz w:val="20"/>
          <w:lang w:eastAsia="en-US"/>
        </w:rPr>
      </w:pPr>
      <w:r w:rsidRPr="00DA0F08">
        <w:rPr>
          <w:rFonts w:ascii="Arial" w:hAnsi="Arial"/>
          <w:sz w:val="20"/>
          <w:lang w:eastAsia="en-US"/>
        </w:rPr>
        <w:t xml:space="preserve">Wayne </w:t>
      </w:r>
      <w:proofErr w:type="spellStart"/>
      <w:r w:rsidRPr="00DA0F08">
        <w:rPr>
          <w:rFonts w:ascii="Arial" w:hAnsi="Arial"/>
          <w:sz w:val="20"/>
          <w:lang w:eastAsia="en-US"/>
        </w:rPr>
        <w:t>Koster</w:t>
      </w:r>
      <w:proofErr w:type="spellEnd"/>
      <w:r w:rsidRPr="00DA0F08">
        <w:rPr>
          <w:rFonts w:ascii="Arial" w:hAnsi="Arial"/>
          <w:sz w:val="20"/>
          <w:lang w:eastAsia="en-US"/>
        </w:rPr>
        <w:t xml:space="preserve"> and David Dawson from the Arthur </w:t>
      </w:r>
      <w:proofErr w:type="spellStart"/>
      <w:r w:rsidRPr="00DA0F08">
        <w:rPr>
          <w:rFonts w:ascii="Arial" w:hAnsi="Arial"/>
          <w:sz w:val="20"/>
          <w:lang w:eastAsia="en-US"/>
        </w:rPr>
        <w:t>Rylah</w:t>
      </w:r>
      <w:proofErr w:type="spellEnd"/>
      <w:r w:rsidRPr="00DA0F08">
        <w:rPr>
          <w:rFonts w:ascii="Arial" w:hAnsi="Arial"/>
          <w:sz w:val="20"/>
          <w:lang w:eastAsia="en-US"/>
        </w:rPr>
        <w:t xml:space="preserve"> Institute will be responsible for overseeing the planned monitoring, conducting the field surveys and any relevant training, and preparing safety plans. </w:t>
      </w:r>
      <w:r w:rsidR="0072356F">
        <w:rPr>
          <w:rFonts w:ascii="Arial" w:hAnsi="Arial"/>
          <w:sz w:val="20"/>
          <w:lang w:eastAsia="en-US"/>
        </w:rPr>
        <w:t xml:space="preserve">Other experienced staff from ARI may also participate in the surveys at times where needed. </w:t>
      </w:r>
      <w:r w:rsidRPr="00DA0F08">
        <w:rPr>
          <w:rFonts w:ascii="Arial" w:hAnsi="Arial"/>
          <w:sz w:val="20"/>
          <w:lang w:eastAsia="en-US"/>
        </w:rPr>
        <w:t xml:space="preserve">Angus Webb from </w:t>
      </w:r>
      <w:smartTag w:uri="urn:schemas-microsoft-com:office:smarttags" w:element="place">
        <w:smartTag w:uri="urn:schemas-microsoft-com:office:smarttags" w:element="PlaceName">
          <w:r w:rsidRPr="00DA0F08">
            <w:rPr>
              <w:rFonts w:ascii="Arial" w:hAnsi="Arial"/>
              <w:sz w:val="20"/>
              <w:lang w:eastAsia="en-US"/>
            </w:rPr>
            <w:t>Melbourne</w:t>
          </w:r>
        </w:smartTag>
        <w:r w:rsidRPr="00DA0F08">
          <w:rPr>
            <w:rFonts w:ascii="Arial" w:hAnsi="Arial"/>
            <w:sz w:val="20"/>
            <w:lang w:eastAsia="en-US"/>
          </w:rPr>
          <w:t xml:space="preserve"> </w:t>
        </w:r>
        <w:smartTag w:uri="urn:schemas-microsoft-com:office:smarttags" w:element="PlaceType">
          <w:r w:rsidRPr="00DA0F08">
            <w:rPr>
              <w:rFonts w:ascii="Arial" w:hAnsi="Arial"/>
              <w:sz w:val="20"/>
              <w:lang w:eastAsia="en-US"/>
            </w:rPr>
            <w:t>University</w:t>
          </w:r>
        </w:smartTag>
      </w:smartTag>
      <w:r w:rsidRPr="00DA0F08">
        <w:rPr>
          <w:rFonts w:ascii="Arial" w:hAnsi="Arial"/>
          <w:sz w:val="20"/>
          <w:lang w:eastAsia="en-US"/>
        </w:rPr>
        <w:t xml:space="preserve"> will conduct data analysis.  Wayne </w:t>
      </w:r>
      <w:proofErr w:type="spellStart"/>
      <w:r w:rsidRPr="00DA0F08">
        <w:rPr>
          <w:rFonts w:ascii="Arial" w:hAnsi="Arial"/>
          <w:sz w:val="20"/>
          <w:lang w:eastAsia="en-US"/>
        </w:rPr>
        <w:t>Koster</w:t>
      </w:r>
      <w:proofErr w:type="spellEnd"/>
      <w:r w:rsidRPr="00DA0F08">
        <w:rPr>
          <w:rFonts w:ascii="Arial" w:hAnsi="Arial"/>
          <w:sz w:val="20"/>
          <w:lang w:eastAsia="en-US"/>
        </w:rPr>
        <w:t xml:space="preserve"> and David Dawson will be responsible for collating, checking and uploading collected data.  </w:t>
      </w:r>
    </w:p>
    <w:p w14:paraId="5AFCAC45" w14:textId="77777777" w:rsidR="008955CB" w:rsidRDefault="008955CB" w:rsidP="008955CB">
      <w:pPr>
        <w:pStyle w:val="UoMCHeading2"/>
      </w:pPr>
      <w:bookmarkStart w:id="38" w:name="_Toc385331907"/>
      <w:r>
        <w:t>Laboratory requirements (if any)</w:t>
      </w:r>
      <w:bookmarkEnd w:id="38"/>
    </w:p>
    <w:p w14:paraId="2A69B11A" w14:textId="77777777" w:rsidR="006C5923" w:rsidRPr="00646566" w:rsidRDefault="006C5923" w:rsidP="006C5923">
      <w:pPr>
        <w:pStyle w:val="ListNumber"/>
        <w:numPr>
          <w:ilvl w:val="0"/>
          <w:numId w:val="18"/>
        </w:numPr>
        <w:rPr>
          <w:rFonts w:ascii="Arial" w:hAnsi="Arial"/>
          <w:sz w:val="20"/>
          <w:szCs w:val="20"/>
        </w:rPr>
      </w:pPr>
      <w:r w:rsidRPr="00646566">
        <w:rPr>
          <w:rFonts w:ascii="Arial" w:hAnsi="Arial"/>
          <w:sz w:val="20"/>
          <w:szCs w:val="20"/>
        </w:rPr>
        <w:t xml:space="preserve">Samples collected will be preserved in </w:t>
      </w:r>
      <w:r>
        <w:rPr>
          <w:rFonts w:ascii="Arial" w:hAnsi="Arial"/>
          <w:sz w:val="20"/>
          <w:szCs w:val="20"/>
        </w:rPr>
        <w:t xml:space="preserve">90% </w:t>
      </w:r>
      <w:r w:rsidRPr="00646566">
        <w:rPr>
          <w:rFonts w:ascii="Arial" w:hAnsi="Arial"/>
          <w:sz w:val="20"/>
          <w:szCs w:val="20"/>
        </w:rPr>
        <w:t>ethanol and transported via car to ARI and sorted in the ARI fish laboratory under a dissecting microscope, and identified using a guide</w:t>
      </w:r>
      <w:r>
        <w:rPr>
          <w:rFonts w:ascii="Arial" w:hAnsi="Arial"/>
          <w:sz w:val="20"/>
          <w:szCs w:val="20"/>
        </w:rPr>
        <w:t xml:space="preserve"> (</w:t>
      </w:r>
      <w:proofErr w:type="spellStart"/>
      <w:r>
        <w:rPr>
          <w:rFonts w:ascii="Arial" w:hAnsi="Arial"/>
          <w:sz w:val="20"/>
          <w:szCs w:val="20"/>
        </w:rPr>
        <w:t>Serafini</w:t>
      </w:r>
      <w:proofErr w:type="spellEnd"/>
      <w:r>
        <w:rPr>
          <w:rFonts w:ascii="Arial" w:hAnsi="Arial"/>
          <w:sz w:val="20"/>
          <w:szCs w:val="20"/>
        </w:rPr>
        <w:t xml:space="preserve"> and Humphries 2004)</w:t>
      </w:r>
      <w:r w:rsidRPr="00646566">
        <w:rPr>
          <w:rFonts w:ascii="Arial" w:hAnsi="Arial"/>
          <w:sz w:val="20"/>
          <w:szCs w:val="20"/>
        </w:rPr>
        <w:t>. All samples will be stored in ethanol in the ARI fish laboratory for the duration of the project.</w:t>
      </w:r>
    </w:p>
    <w:p w14:paraId="33BC0AB6" w14:textId="77777777" w:rsidR="008955CB" w:rsidRDefault="008955CB" w:rsidP="008955CB">
      <w:pPr>
        <w:pStyle w:val="UoMCHeading2"/>
      </w:pPr>
      <w:bookmarkStart w:id="39" w:name="_Toc385331908"/>
      <w:r>
        <w:t>Procedure for transferring knowledge to new team members</w:t>
      </w:r>
      <w:bookmarkEnd w:id="39"/>
    </w:p>
    <w:p w14:paraId="4FF3C0E8" w14:textId="77777777" w:rsidR="00B5105B" w:rsidRDefault="00B5105B" w:rsidP="00B5105B">
      <w:pPr>
        <w:pStyle w:val="CommentText"/>
        <w:rPr>
          <w:rFonts w:ascii="Arial" w:hAnsi="Arial" w:cs="Arial"/>
        </w:rPr>
      </w:pPr>
      <w:r>
        <w:rPr>
          <w:rFonts w:ascii="Arial" w:hAnsi="Arial" w:cs="Arial"/>
        </w:rPr>
        <w:t xml:space="preserve">The discipline lead (Wayne </w:t>
      </w:r>
      <w:proofErr w:type="spellStart"/>
      <w:r>
        <w:rPr>
          <w:rFonts w:ascii="Arial" w:hAnsi="Arial" w:cs="Arial"/>
        </w:rPr>
        <w:t>Koster</w:t>
      </w:r>
      <w:proofErr w:type="spellEnd"/>
      <w:r>
        <w:rPr>
          <w:rFonts w:ascii="Arial" w:hAnsi="Arial" w:cs="Arial"/>
        </w:rPr>
        <w:t>) will be responsible for ensuring n</w:t>
      </w:r>
      <w:r w:rsidRPr="00FC2483">
        <w:rPr>
          <w:rFonts w:ascii="Arial" w:hAnsi="Arial" w:cs="Arial"/>
        </w:rPr>
        <w:t xml:space="preserve">ew team members </w:t>
      </w:r>
      <w:r>
        <w:rPr>
          <w:rFonts w:ascii="Arial" w:hAnsi="Arial" w:cs="Arial"/>
        </w:rPr>
        <w:t>have a sound understanding of the program and are able to competently undertake required tasks.  The discipline lead will undertake the following steps to facilitate this process</w:t>
      </w:r>
    </w:p>
    <w:p w14:paraId="553C677C" w14:textId="77777777" w:rsidR="00B5105B" w:rsidRDefault="00B5105B" w:rsidP="00B5105B">
      <w:pPr>
        <w:pStyle w:val="CommentText"/>
        <w:numPr>
          <w:ilvl w:val="0"/>
          <w:numId w:val="23"/>
        </w:numPr>
        <w:spacing w:before="0" w:after="0"/>
        <w:rPr>
          <w:rFonts w:ascii="Arial" w:hAnsi="Arial" w:cs="Arial"/>
        </w:rPr>
      </w:pPr>
      <w:r>
        <w:rPr>
          <w:rFonts w:ascii="Arial" w:hAnsi="Arial" w:cs="Arial"/>
        </w:rPr>
        <w:t>Discuss the overall program to the new staff member and introduce to team members.</w:t>
      </w:r>
    </w:p>
    <w:p w14:paraId="095AECC6" w14:textId="77777777" w:rsidR="00B5105B" w:rsidRDefault="00B5105B" w:rsidP="00B5105B">
      <w:pPr>
        <w:pStyle w:val="CommentText"/>
        <w:numPr>
          <w:ilvl w:val="0"/>
          <w:numId w:val="23"/>
        </w:numPr>
        <w:spacing w:before="0" w:after="0"/>
        <w:rPr>
          <w:rFonts w:ascii="Arial" w:hAnsi="Arial" w:cs="Arial"/>
        </w:rPr>
      </w:pPr>
      <w:r w:rsidRPr="00723726">
        <w:rPr>
          <w:rFonts w:ascii="Arial" w:hAnsi="Arial" w:cs="Arial"/>
        </w:rPr>
        <w:t>Outline and document the roles and responsibilities</w:t>
      </w:r>
      <w:r w:rsidRPr="007A164B">
        <w:rPr>
          <w:rFonts w:ascii="Arial" w:hAnsi="Arial" w:cs="Arial"/>
        </w:rPr>
        <w:t xml:space="preserve"> </w:t>
      </w:r>
      <w:r>
        <w:rPr>
          <w:rFonts w:ascii="Arial" w:hAnsi="Arial" w:cs="Arial"/>
        </w:rPr>
        <w:t>of the new staff member</w:t>
      </w:r>
    </w:p>
    <w:p w14:paraId="003A0A8D" w14:textId="77777777" w:rsidR="00B5105B" w:rsidRPr="00723726" w:rsidRDefault="00B5105B" w:rsidP="00B5105B">
      <w:pPr>
        <w:pStyle w:val="CommentText"/>
        <w:numPr>
          <w:ilvl w:val="0"/>
          <w:numId w:val="23"/>
        </w:numPr>
        <w:spacing w:before="0" w:after="0"/>
        <w:rPr>
          <w:rFonts w:ascii="Arial" w:hAnsi="Arial" w:cs="Arial"/>
        </w:rPr>
      </w:pPr>
      <w:r w:rsidRPr="00723726">
        <w:rPr>
          <w:rFonts w:ascii="Arial" w:hAnsi="Arial" w:cs="Arial"/>
        </w:rPr>
        <w:t xml:space="preserve">Explain and provide access to relevant program documents </w:t>
      </w:r>
    </w:p>
    <w:p w14:paraId="4DB3738D" w14:textId="77777777" w:rsidR="00B5105B" w:rsidRDefault="00B5105B" w:rsidP="00B5105B">
      <w:pPr>
        <w:pStyle w:val="CommentText"/>
        <w:numPr>
          <w:ilvl w:val="0"/>
          <w:numId w:val="23"/>
        </w:numPr>
        <w:spacing w:before="0" w:after="0"/>
        <w:rPr>
          <w:rFonts w:ascii="Arial" w:hAnsi="Arial" w:cs="Arial"/>
        </w:rPr>
      </w:pPr>
      <w:r>
        <w:rPr>
          <w:rFonts w:ascii="Arial" w:hAnsi="Arial" w:cs="Arial"/>
        </w:rPr>
        <w:t xml:space="preserve">Explain and discuss the standard operating procedure </w:t>
      </w:r>
    </w:p>
    <w:p w14:paraId="7864C821" w14:textId="77777777" w:rsidR="00B5105B" w:rsidRDefault="00B5105B" w:rsidP="00B5105B">
      <w:pPr>
        <w:pStyle w:val="CommentText"/>
        <w:numPr>
          <w:ilvl w:val="0"/>
          <w:numId w:val="23"/>
        </w:numPr>
        <w:spacing w:before="0" w:after="0"/>
        <w:rPr>
          <w:rFonts w:ascii="Arial" w:hAnsi="Arial" w:cs="Arial"/>
        </w:rPr>
      </w:pPr>
      <w:r>
        <w:rPr>
          <w:rFonts w:ascii="Arial" w:hAnsi="Arial" w:cs="Arial"/>
        </w:rPr>
        <w:t>Explain and discuss the project risk assessment and the required safety measures</w:t>
      </w:r>
    </w:p>
    <w:p w14:paraId="4D5E9565" w14:textId="77777777" w:rsidR="00B5105B" w:rsidRPr="0034594C" w:rsidRDefault="00B5105B" w:rsidP="00B5105B">
      <w:pPr>
        <w:pStyle w:val="CommentText"/>
        <w:numPr>
          <w:ilvl w:val="0"/>
          <w:numId w:val="23"/>
        </w:numPr>
        <w:spacing w:before="0" w:after="0"/>
        <w:rPr>
          <w:rFonts w:ascii="Arial" w:hAnsi="Arial" w:cs="Arial"/>
        </w:rPr>
      </w:pPr>
      <w:r>
        <w:rPr>
          <w:rFonts w:ascii="Arial" w:hAnsi="Arial" w:cs="Arial"/>
        </w:rPr>
        <w:t>D</w:t>
      </w:r>
      <w:r w:rsidRPr="0034594C">
        <w:rPr>
          <w:rFonts w:ascii="Arial" w:hAnsi="Arial" w:cs="Arial"/>
        </w:rPr>
        <w:t xml:space="preserve">emonstrate sampling methods to staff in the field and supervise staff undertaking these methods until satisfactory competency is demonstrated.  </w:t>
      </w:r>
    </w:p>
    <w:p w14:paraId="409623D3" w14:textId="77777777" w:rsidR="00B5105B" w:rsidRPr="0034594C" w:rsidRDefault="00B5105B" w:rsidP="00B5105B">
      <w:pPr>
        <w:pStyle w:val="CommentText"/>
        <w:numPr>
          <w:ilvl w:val="0"/>
          <w:numId w:val="23"/>
        </w:numPr>
        <w:spacing w:before="0" w:after="0"/>
        <w:rPr>
          <w:rFonts w:ascii="Arial" w:hAnsi="Arial" w:cs="Arial"/>
        </w:rPr>
      </w:pPr>
      <w:r w:rsidRPr="0034594C">
        <w:rPr>
          <w:rFonts w:ascii="Arial" w:hAnsi="Arial" w:cs="Arial"/>
        </w:rPr>
        <w:t>Ex</w:t>
      </w:r>
      <w:r>
        <w:rPr>
          <w:rFonts w:ascii="Arial" w:hAnsi="Arial" w:cs="Arial"/>
        </w:rPr>
        <w:t>p</w:t>
      </w:r>
      <w:r w:rsidRPr="0034594C">
        <w:rPr>
          <w:rFonts w:ascii="Arial" w:hAnsi="Arial" w:cs="Arial"/>
        </w:rPr>
        <w:t>lain and demonstrate data collation, analysis, uploading procedures  and assist staff in performing these tasks as required</w:t>
      </w:r>
    </w:p>
    <w:p w14:paraId="5AE93137" w14:textId="07EFE128" w:rsidR="008955CB" w:rsidRPr="00E5000B" w:rsidRDefault="00BD0506" w:rsidP="008955CB">
      <w:pPr>
        <w:pStyle w:val="Para0"/>
      </w:pPr>
      <w:r>
        <w:t xml:space="preserve">No formal accreditation is required to </w:t>
      </w:r>
      <w:r w:rsidR="009D29ED">
        <w:t>undertake</w:t>
      </w:r>
      <w:r>
        <w:t xml:space="preserve"> </w:t>
      </w:r>
      <w:r w:rsidR="00646566">
        <w:t xml:space="preserve">netting </w:t>
      </w:r>
      <w:r>
        <w:t>surveys.</w:t>
      </w:r>
      <w:r w:rsidR="009D29ED">
        <w:t xml:space="preserve"> However, any new inexperienced staff involved in surveys will only work with other staff who have at least 2-3 years’ experience. </w:t>
      </w:r>
      <w:r w:rsidR="00AE20F0">
        <w:t xml:space="preserve">Staff must hold a valid Victorian drivers licences and boating licence. </w:t>
      </w:r>
      <w:r w:rsidR="00646566">
        <w:t xml:space="preserve">A Coxswains certificate will also be required from mid-2015. </w:t>
      </w:r>
      <w:r w:rsidR="00AE20F0">
        <w:t xml:space="preserve">Staff must also have completed accredited 4WD training and First Aid (Level 2) training. </w:t>
      </w:r>
      <w:r w:rsidRPr="00BD0506">
        <w:t xml:space="preserve">David Dawson will be the senior field technical officer within the field team. David will liaise regularly with Wayne </w:t>
      </w:r>
      <w:proofErr w:type="spellStart"/>
      <w:r w:rsidRPr="00BD0506">
        <w:t>Koster</w:t>
      </w:r>
      <w:proofErr w:type="spellEnd"/>
      <w:r w:rsidRPr="00BD0506">
        <w:t xml:space="preserve"> and will train any new staff required throughout the duration of the project. </w:t>
      </w:r>
      <w:r>
        <w:t xml:space="preserve">Wayne </w:t>
      </w:r>
      <w:proofErr w:type="spellStart"/>
      <w:r>
        <w:t>Koster</w:t>
      </w:r>
      <w:proofErr w:type="spellEnd"/>
      <w:r w:rsidR="00C24456">
        <w:t xml:space="preserve"> will convene </w:t>
      </w:r>
      <w:r>
        <w:t>(</w:t>
      </w:r>
      <w:r w:rsidR="00C24456">
        <w:t>face to face</w:t>
      </w:r>
      <w:r>
        <w:t>)</w:t>
      </w:r>
      <w:r w:rsidR="00C24456">
        <w:t xml:space="preserve"> regular debriefs with the field team after field trips</w:t>
      </w:r>
      <w:r w:rsidR="008955CB">
        <w:t xml:space="preserve"> to identify any issues of concern. </w:t>
      </w:r>
      <w:r w:rsidR="00C24456">
        <w:t>Scheduled d</w:t>
      </w:r>
      <w:r w:rsidR="008955CB">
        <w:t xml:space="preserve">ebriefings will occur after </w:t>
      </w:r>
      <w:r>
        <w:t xml:space="preserve">each field trip </w:t>
      </w:r>
      <w:r w:rsidR="008955CB">
        <w:t>for the duration of the project. Any significant matters will be dealt with immediately rather than waiting for a scheduled debrief.</w:t>
      </w:r>
    </w:p>
    <w:p w14:paraId="3F11E379" w14:textId="77777777" w:rsidR="008955CB" w:rsidRDefault="008955CB" w:rsidP="008955CB">
      <w:pPr>
        <w:pStyle w:val="UoMCHeading1"/>
      </w:pPr>
      <w:bookmarkStart w:id="40" w:name="_Toc385331909"/>
      <w:r>
        <w:t>Monitoring methods</w:t>
      </w:r>
      <w:bookmarkEnd w:id="40"/>
    </w:p>
    <w:p w14:paraId="2C50604A" w14:textId="77777777" w:rsidR="008955CB" w:rsidRDefault="008955CB" w:rsidP="008955CB">
      <w:pPr>
        <w:pStyle w:val="UoMCHeading1"/>
      </w:pPr>
      <w:bookmarkStart w:id="41" w:name="_Toc385331910"/>
      <w:r>
        <w:t>Field methods</w:t>
      </w:r>
      <w:bookmarkEnd w:id="41"/>
      <w:r>
        <w:t xml:space="preserve"> </w:t>
      </w:r>
    </w:p>
    <w:p w14:paraId="228ACDBA" w14:textId="77777777" w:rsidR="008955CB" w:rsidRPr="00525AE9" w:rsidRDefault="008955CB" w:rsidP="008955CB">
      <w:pPr>
        <w:pStyle w:val="UoMCHeading2"/>
      </w:pPr>
      <w:bookmarkStart w:id="42" w:name="_Toc243986922"/>
      <w:bookmarkStart w:id="43" w:name="_Toc385331911"/>
      <w:r w:rsidRPr="00525AE9">
        <w:t>Equipment</w:t>
      </w:r>
      <w:bookmarkEnd w:id="42"/>
      <w:bookmarkEnd w:id="43"/>
    </w:p>
    <w:p w14:paraId="4203200D" w14:textId="77777777" w:rsidR="001D0045" w:rsidRDefault="00646566" w:rsidP="008955CB">
      <w:pPr>
        <w:pStyle w:val="ListBullet"/>
        <w:tabs>
          <w:tab w:val="clear" w:pos="370"/>
        </w:tabs>
        <w:spacing w:after="160" w:line="240" w:lineRule="auto"/>
        <w:ind w:left="357" w:hanging="357"/>
      </w:pPr>
      <w:r>
        <w:t>Small</w:t>
      </w:r>
      <w:r w:rsidR="001D0045">
        <w:t xml:space="preserve"> boat</w:t>
      </w:r>
    </w:p>
    <w:p w14:paraId="0CF17781" w14:textId="77777777" w:rsidR="001D0045" w:rsidRDefault="00646566" w:rsidP="008955CB">
      <w:pPr>
        <w:pStyle w:val="ListBullet"/>
        <w:tabs>
          <w:tab w:val="clear" w:pos="370"/>
        </w:tabs>
        <w:spacing w:after="160" w:line="240" w:lineRule="auto"/>
        <w:ind w:left="357" w:hanging="357"/>
      </w:pPr>
      <w:r>
        <w:t>Fine mesh larval nets</w:t>
      </w:r>
      <w:r w:rsidR="001D0045">
        <w:t>, floats</w:t>
      </w:r>
      <w:r>
        <w:t xml:space="preserve"> and ropes</w:t>
      </w:r>
    </w:p>
    <w:p w14:paraId="70217DF8" w14:textId="77777777" w:rsidR="001D0045" w:rsidRDefault="001D0045" w:rsidP="008955CB">
      <w:pPr>
        <w:pStyle w:val="ListBullet"/>
        <w:tabs>
          <w:tab w:val="clear" w:pos="370"/>
        </w:tabs>
        <w:spacing w:after="160" w:line="240" w:lineRule="auto"/>
        <w:ind w:left="357" w:hanging="357"/>
      </w:pPr>
      <w:r>
        <w:t>GPS</w:t>
      </w:r>
    </w:p>
    <w:p w14:paraId="4FEA9804" w14:textId="77777777" w:rsidR="001D0045" w:rsidRDefault="001D0045" w:rsidP="008955CB">
      <w:pPr>
        <w:pStyle w:val="ListBullet"/>
        <w:tabs>
          <w:tab w:val="clear" w:pos="370"/>
        </w:tabs>
        <w:spacing w:after="160" w:line="240" w:lineRule="auto"/>
        <w:ind w:left="357" w:hanging="357"/>
      </w:pPr>
      <w:r>
        <w:t>Datasheets and/or field computer</w:t>
      </w:r>
    </w:p>
    <w:p w14:paraId="75D6B448" w14:textId="77777777" w:rsidR="001D0045" w:rsidRDefault="00646566" w:rsidP="008955CB">
      <w:pPr>
        <w:pStyle w:val="ListBullet"/>
        <w:tabs>
          <w:tab w:val="clear" w:pos="370"/>
        </w:tabs>
        <w:spacing w:after="160" w:line="240" w:lineRule="auto"/>
        <w:ind w:left="357" w:hanging="357"/>
      </w:pPr>
      <w:r>
        <w:t>Sample containers</w:t>
      </w:r>
    </w:p>
    <w:p w14:paraId="48CF1E66" w14:textId="77777777" w:rsidR="00E9575C" w:rsidRDefault="00E9575C" w:rsidP="008955CB">
      <w:pPr>
        <w:pStyle w:val="ListBullet"/>
        <w:tabs>
          <w:tab w:val="clear" w:pos="370"/>
        </w:tabs>
        <w:spacing w:after="160" w:line="240" w:lineRule="auto"/>
        <w:ind w:left="357" w:hanging="357"/>
      </w:pPr>
      <w:r>
        <w:t>Turbidity meter</w:t>
      </w:r>
    </w:p>
    <w:p w14:paraId="4CCE0CCA" w14:textId="77777777" w:rsidR="00E9575C" w:rsidRDefault="00E9575C" w:rsidP="008955CB">
      <w:pPr>
        <w:pStyle w:val="ListBullet"/>
        <w:tabs>
          <w:tab w:val="clear" w:pos="370"/>
        </w:tabs>
        <w:spacing w:after="160" w:line="240" w:lineRule="auto"/>
        <w:ind w:left="357" w:hanging="357"/>
      </w:pPr>
      <w:r>
        <w:t>Velocity meter</w:t>
      </w:r>
    </w:p>
    <w:p w14:paraId="17CD8424" w14:textId="77777777" w:rsidR="00054123" w:rsidRPr="00054123" w:rsidRDefault="00054123" w:rsidP="00054123">
      <w:pPr>
        <w:pStyle w:val="UoMCHeading2"/>
      </w:pPr>
      <w:bookmarkStart w:id="44" w:name="_Toc385331912"/>
      <w:r w:rsidRPr="00054123">
        <w:t>Sample placement within sites</w:t>
      </w:r>
      <w:bookmarkEnd w:id="44"/>
    </w:p>
    <w:p w14:paraId="19E973D8" w14:textId="715B676A" w:rsidR="00646566" w:rsidRPr="00646566" w:rsidRDefault="00646566" w:rsidP="00646566">
      <w:pPr>
        <w:pStyle w:val="ListNumber"/>
        <w:numPr>
          <w:ilvl w:val="0"/>
          <w:numId w:val="18"/>
        </w:numPr>
        <w:rPr>
          <w:rFonts w:ascii="Arial" w:hAnsi="Arial"/>
          <w:sz w:val="20"/>
          <w:szCs w:val="20"/>
        </w:rPr>
      </w:pPr>
      <w:r w:rsidRPr="00646566">
        <w:rPr>
          <w:rFonts w:ascii="Arial" w:hAnsi="Arial"/>
          <w:sz w:val="20"/>
          <w:szCs w:val="20"/>
        </w:rPr>
        <w:t xml:space="preserve">Larval density is measured using stationary drift nets. </w:t>
      </w:r>
    </w:p>
    <w:p w14:paraId="2C0DF425" w14:textId="77777777" w:rsidR="00A23A05" w:rsidRDefault="00646566" w:rsidP="00A23A05">
      <w:pPr>
        <w:pStyle w:val="ListNumber"/>
        <w:numPr>
          <w:ilvl w:val="0"/>
          <w:numId w:val="18"/>
        </w:numPr>
        <w:rPr>
          <w:rFonts w:ascii="Arial" w:hAnsi="Arial"/>
          <w:sz w:val="20"/>
          <w:szCs w:val="20"/>
        </w:rPr>
      </w:pPr>
      <w:r w:rsidRPr="00646566">
        <w:rPr>
          <w:rFonts w:ascii="Arial" w:hAnsi="Arial"/>
          <w:sz w:val="20"/>
          <w:szCs w:val="20"/>
        </w:rPr>
        <w:t>Three Drift nets per site (total of nine per zone, per sampling event) should be positioned in water with a moderate velocity, preferably where the discharge is concentrated through a narrow section of the river (a funnel effect). Ideally, drift nets should not be closer than 100 m to each other.</w:t>
      </w:r>
    </w:p>
    <w:p w14:paraId="4D984FF2" w14:textId="77777777" w:rsidR="00A23A05" w:rsidRDefault="00A23A05" w:rsidP="00A23A05">
      <w:pPr>
        <w:pStyle w:val="ListNumber"/>
        <w:numPr>
          <w:ilvl w:val="0"/>
          <w:numId w:val="0"/>
        </w:numPr>
        <w:ind w:left="360" w:hanging="360"/>
        <w:rPr>
          <w:noProof/>
          <w:lang w:eastAsia="en-AU"/>
        </w:rPr>
      </w:pPr>
    </w:p>
    <w:p w14:paraId="2C41E36A" w14:textId="77777777" w:rsidR="0068312D" w:rsidRDefault="0068312D" w:rsidP="0068312D">
      <w:pPr>
        <w:pStyle w:val="UoMCHeading2"/>
      </w:pPr>
      <w:bookmarkStart w:id="45" w:name="_Toc385331913"/>
      <w:r w:rsidRPr="0068312D">
        <w:t>Sampling protocol</w:t>
      </w:r>
      <w:bookmarkEnd w:id="45"/>
    </w:p>
    <w:p w14:paraId="76183F56" w14:textId="77777777" w:rsidR="00646566" w:rsidRPr="00646566" w:rsidRDefault="00646566" w:rsidP="00646566">
      <w:pPr>
        <w:spacing w:before="0" w:after="160"/>
        <w:ind w:left="360" w:hanging="360"/>
        <w:contextualSpacing/>
        <w:rPr>
          <w:rFonts w:ascii="Arial" w:hAnsi="Arial" w:cs="Arial"/>
          <w:color w:val="000000"/>
          <w:kern w:val="28"/>
          <w:sz w:val="20"/>
          <w:szCs w:val="20"/>
          <w:u w:val="single"/>
          <w:lang w:eastAsia="en-US"/>
        </w:rPr>
      </w:pPr>
      <w:r w:rsidRPr="00646566">
        <w:rPr>
          <w:rFonts w:ascii="Arial" w:hAnsi="Arial" w:cs="Arial"/>
          <w:color w:val="000000"/>
          <w:kern w:val="28"/>
          <w:sz w:val="20"/>
          <w:szCs w:val="20"/>
          <w:u w:val="single"/>
          <w:lang w:eastAsia="en-US"/>
        </w:rPr>
        <w:t>Drift nets</w:t>
      </w:r>
    </w:p>
    <w:p w14:paraId="1B42B810" w14:textId="77777777" w:rsidR="00646566" w:rsidRDefault="00646566" w:rsidP="00646566">
      <w:pPr>
        <w:pStyle w:val="ListNumber"/>
        <w:numPr>
          <w:ilvl w:val="0"/>
          <w:numId w:val="18"/>
        </w:numPr>
        <w:rPr>
          <w:rFonts w:ascii="Arial" w:hAnsi="Arial"/>
          <w:sz w:val="20"/>
          <w:szCs w:val="20"/>
        </w:rPr>
      </w:pPr>
      <w:r>
        <w:rPr>
          <w:rFonts w:ascii="Arial" w:hAnsi="Arial"/>
          <w:sz w:val="20"/>
          <w:szCs w:val="20"/>
        </w:rPr>
        <w:t>Dr</w:t>
      </w:r>
      <w:r w:rsidRPr="00646566">
        <w:rPr>
          <w:rFonts w:ascii="Arial" w:hAnsi="Arial"/>
          <w:sz w:val="20"/>
          <w:szCs w:val="20"/>
        </w:rPr>
        <w:t xml:space="preserve">ift nets should be constructed of 500 </w:t>
      </w:r>
      <w:proofErr w:type="spellStart"/>
      <w:r w:rsidRPr="00646566">
        <w:rPr>
          <w:rFonts w:ascii="Arial" w:hAnsi="Arial"/>
          <w:sz w:val="20"/>
          <w:szCs w:val="20"/>
        </w:rPr>
        <w:t>μm</w:t>
      </w:r>
      <w:proofErr w:type="spellEnd"/>
      <w:r w:rsidRPr="00646566">
        <w:rPr>
          <w:rFonts w:ascii="Arial" w:hAnsi="Arial"/>
          <w:sz w:val="20"/>
          <w:szCs w:val="20"/>
        </w:rPr>
        <w:t xml:space="preserve"> mesh, have an opening diameter of 50 cm, tapering over 1.5 m to an opening of 9 cm, to which a reducing bottle should be fitted.  </w:t>
      </w:r>
    </w:p>
    <w:p w14:paraId="699BEDFD" w14:textId="77777777" w:rsidR="00E42417" w:rsidRDefault="00646566" w:rsidP="00646566">
      <w:pPr>
        <w:pStyle w:val="ListNumber"/>
        <w:numPr>
          <w:ilvl w:val="0"/>
          <w:numId w:val="18"/>
        </w:numPr>
        <w:rPr>
          <w:rFonts w:ascii="Arial" w:hAnsi="Arial"/>
          <w:sz w:val="20"/>
          <w:szCs w:val="20"/>
        </w:rPr>
      </w:pPr>
      <w:r w:rsidRPr="00646566">
        <w:rPr>
          <w:rFonts w:ascii="Arial" w:hAnsi="Arial"/>
          <w:sz w:val="20"/>
          <w:szCs w:val="20"/>
        </w:rPr>
        <w:t xml:space="preserve">Volume through the net should be estimated so that larval abundances in drift nets can be expressed as a density: number of individuals per m3. </w:t>
      </w:r>
      <w:r w:rsidR="00E42417">
        <w:rPr>
          <w:rFonts w:ascii="Arial" w:hAnsi="Arial"/>
          <w:sz w:val="20"/>
          <w:szCs w:val="20"/>
        </w:rPr>
        <w:t>The water volume passed through the net is determined as follows: number of revolutions (T2-T1) x 0.3 (impeller pitch) x net opening area (m</w:t>
      </w:r>
      <w:r w:rsidR="00E42417" w:rsidRPr="001A6FBD">
        <w:rPr>
          <w:rFonts w:ascii="Arial" w:hAnsi="Arial"/>
          <w:sz w:val="20"/>
          <w:szCs w:val="20"/>
          <w:vertAlign w:val="superscript"/>
        </w:rPr>
        <w:t>2</w:t>
      </w:r>
      <w:r w:rsidR="00E42417">
        <w:rPr>
          <w:rFonts w:ascii="Arial" w:hAnsi="Arial"/>
          <w:sz w:val="20"/>
          <w:szCs w:val="20"/>
        </w:rPr>
        <w:t>) x 1000 = water volume</w:t>
      </w:r>
    </w:p>
    <w:p w14:paraId="1E05FB3F" w14:textId="77777777" w:rsidR="008955CB" w:rsidRDefault="008955CB" w:rsidP="008955CB">
      <w:pPr>
        <w:pStyle w:val="UoMCHeading2"/>
      </w:pPr>
      <w:bookmarkStart w:id="46" w:name="_Toc385331914"/>
      <w:r>
        <w:t>Laboratory methods</w:t>
      </w:r>
      <w:bookmarkEnd w:id="46"/>
    </w:p>
    <w:p w14:paraId="66846EC9" w14:textId="77777777" w:rsidR="00646566" w:rsidRPr="00646566" w:rsidRDefault="00646566" w:rsidP="00646566">
      <w:pPr>
        <w:pStyle w:val="ListNumber"/>
        <w:numPr>
          <w:ilvl w:val="0"/>
          <w:numId w:val="18"/>
        </w:numPr>
        <w:rPr>
          <w:rFonts w:ascii="Arial" w:hAnsi="Arial"/>
          <w:sz w:val="20"/>
          <w:szCs w:val="20"/>
        </w:rPr>
      </w:pPr>
      <w:r w:rsidRPr="00646566">
        <w:rPr>
          <w:rFonts w:ascii="Arial" w:hAnsi="Arial"/>
          <w:sz w:val="20"/>
          <w:szCs w:val="20"/>
        </w:rPr>
        <w:t xml:space="preserve">Samples collected will be preserved in </w:t>
      </w:r>
      <w:r w:rsidR="006C5923">
        <w:rPr>
          <w:rFonts w:ascii="Arial" w:hAnsi="Arial"/>
          <w:sz w:val="20"/>
          <w:szCs w:val="20"/>
        </w:rPr>
        <w:t xml:space="preserve">90% </w:t>
      </w:r>
      <w:r w:rsidRPr="00646566">
        <w:rPr>
          <w:rFonts w:ascii="Arial" w:hAnsi="Arial"/>
          <w:sz w:val="20"/>
          <w:szCs w:val="20"/>
        </w:rPr>
        <w:t>ethanol and transported via car to ARI and sorted in the ARI fish laboratory under a dissecting microscope, and identified using a guide</w:t>
      </w:r>
      <w:r>
        <w:rPr>
          <w:rFonts w:ascii="Arial" w:hAnsi="Arial"/>
          <w:sz w:val="20"/>
          <w:szCs w:val="20"/>
        </w:rPr>
        <w:t xml:space="preserve"> (</w:t>
      </w:r>
      <w:proofErr w:type="spellStart"/>
      <w:r>
        <w:rPr>
          <w:rFonts w:ascii="Arial" w:hAnsi="Arial"/>
          <w:sz w:val="20"/>
          <w:szCs w:val="20"/>
        </w:rPr>
        <w:t>Serafini</w:t>
      </w:r>
      <w:proofErr w:type="spellEnd"/>
      <w:r>
        <w:rPr>
          <w:rFonts w:ascii="Arial" w:hAnsi="Arial"/>
          <w:sz w:val="20"/>
          <w:szCs w:val="20"/>
        </w:rPr>
        <w:t xml:space="preserve"> and Humphries</w:t>
      </w:r>
      <w:r w:rsidR="006C5923">
        <w:rPr>
          <w:rFonts w:ascii="Arial" w:hAnsi="Arial"/>
          <w:sz w:val="20"/>
          <w:szCs w:val="20"/>
        </w:rPr>
        <w:t xml:space="preserve"> 2004</w:t>
      </w:r>
      <w:r>
        <w:rPr>
          <w:rFonts w:ascii="Arial" w:hAnsi="Arial"/>
          <w:sz w:val="20"/>
          <w:szCs w:val="20"/>
        </w:rPr>
        <w:t>)</w:t>
      </w:r>
      <w:r w:rsidRPr="00646566">
        <w:rPr>
          <w:rFonts w:ascii="Arial" w:hAnsi="Arial"/>
          <w:sz w:val="20"/>
          <w:szCs w:val="20"/>
        </w:rPr>
        <w:t>. All samples will be stored in ethanol in the ARI fish laboratory for the duration of the project.</w:t>
      </w:r>
    </w:p>
    <w:p w14:paraId="019AF921" w14:textId="77777777" w:rsidR="00F9432A" w:rsidRDefault="00F9432A">
      <w:pPr>
        <w:spacing w:before="0" w:after="200" w:line="276" w:lineRule="auto"/>
        <w:rPr>
          <w:rFonts w:cs="Arial"/>
          <w:b/>
          <w:bCs/>
          <w:iCs/>
          <w:color w:val="0093D0"/>
          <w:sz w:val="26"/>
          <w:szCs w:val="28"/>
        </w:rPr>
      </w:pPr>
      <w:bookmarkStart w:id="47" w:name="_Toc385331915"/>
      <w:r>
        <w:br w:type="page"/>
      </w:r>
    </w:p>
    <w:p w14:paraId="31540DE1" w14:textId="77777777" w:rsidR="008955CB" w:rsidRDefault="008955CB" w:rsidP="008955CB">
      <w:pPr>
        <w:pStyle w:val="UoMCHeading2"/>
      </w:pPr>
      <w:r>
        <w:t xml:space="preserve">Data analysis </w:t>
      </w:r>
      <w:r w:rsidR="001C0C02">
        <w:t>and reporting</w:t>
      </w:r>
      <w:bookmarkEnd w:id="47"/>
    </w:p>
    <w:p w14:paraId="3D385202" w14:textId="77777777" w:rsidR="006C5923" w:rsidRPr="006C5923" w:rsidRDefault="006C5923" w:rsidP="006C5923">
      <w:pPr>
        <w:spacing w:before="0" w:after="160"/>
        <w:ind w:left="360" w:hanging="360"/>
        <w:contextualSpacing/>
        <w:rPr>
          <w:rFonts w:ascii="Arial" w:hAnsi="Arial" w:cs="Arial"/>
          <w:color w:val="000000"/>
          <w:kern w:val="28"/>
          <w:sz w:val="20"/>
          <w:szCs w:val="20"/>
          <w:u w:val="single"/>
          <w:lang w:eastAsia="en-US"/>
        </w:rPr>
      </w:pPr>
      <w:bookmarkStart w:id="48" w:name="_Toc252789544"/>
      <w:bookmarkStart w:id="49" w:name="_Toc252789523"/>
      <w:r w:rsidRPr="006C5923">
        <w:rPr>
          <w:rFonts w:ascii="Arial" w:hAnsi="Arial" w:cs="Arial"/>
          <w:color w:val="000000"/>
          <w:kern w:val="28"/>
          <w:sz w:val="20"/>
          <w:szCs w:val="20"/>
          <w:u w:val="single"/>
          <w:lang w:eastAsia="en-US"/>
        </w:rPr>
        <w:t>Relative abundance</w:t>
      </w:r>
      <w:bookmarkEnd w:id="48"/>
    </w:p>
    <w:p w14:paraId="3869442A" w14:textId="14CA21C1" w:rsidR="006C5923" w:rsidRPr="006C5923" w:rsidRDefault="006C5923" w:rsidP="006C5923">
      <w:pPr>
        <w:pStyle w:val="ListNumber"/>
        <w:numPr>
          <w:ilvl w:val="0"/>
          <w:numId w:val="18"/>
        </w:numPr>
        <w:rPr>
          <w:rFonts w:ascii="Arial" w:hAnsi="Arial"/>
          <w:sz w:val="20"/>
          <w:szCs w:val="20"/>
        </w:rPr>
      </w:pPr>
      <w:r w:rsidRPr="006C5923">
        <w:rPr>
          <w:rFonts w:ascii="Arial" w:hAnsi="Arial"/>
          <w:sz w:val="20"/>
          <w:szCs w:val="20"/>
        </w:rPr>
        <w:t xml:space="preserve">Drift net abundances </w:t>
      </w:r>
      <w:r w:rsidR="006E0E80">
        <w:rPr>
          <w:rFonts w:ascii="Arial" w:hAnsi="Arial"/>
          <w:sz w:val="20"/>
          <w:szCs w:val="20"/>
        </w:rPr>
        <w:t xml:space="preserve">for each species </w:t>
      </w:r>
      <w:r w:rsidRPr="006C5923">
        <w:rPr>
          <w:rFonts w:ascii="Arial" w:hAnsi="Arial"/>
          <w:sz w:val="20"/>
          <w:szCs w:val="20"/>
        </w:rPr>
        <w:t xml:space="preserve">will be expressed as densities; number of individuals </w:t>
      </w:r>
      <w:r w:rsidR="005C0D38">
        <w:rPr>
          <w:rFonts w:ascii="Arial" w:hAnsi="Arial"/>
          <w:sz w:val="20"/>
          <w:szCs w:val="20"/>
        </w:rPr>
        <w:t xml:space="preserve">for each species </w:t>
      </w:r>
      <w:r w:rsidRPr="006C5923">
        <w:rPr>
          <w:rFonts w:ascii="Arial" w:hAnsi="Arial"/>
          <w:sz w:val="20"/>
          <w:szCs w:val="20"/>
        </w:rPr>
        <w:t>per cubic metre of water filtered</w:t>
      </w:r>
      <w:r w:rsidR="006E0E80">
        <w:rPr>
          <w:rFonts w:ascii="Arial" w:hAnsi="Arial"/>
          <w:sz w:val="20"/>
          <w:szCs w:val="20"/>
        </w:rPr>
        <w:t xml:space="preserve"> for the site</w:t>
      </w:r>
      <w:r w:rsidRPr="006C5923">
        <w:rPr>
          <w:rFonts w:ascii="Arial" w:hAnsi="Arial"/>
          <w:sz w:val="20"/>
          <w:szCs w:val="20"/>
        </w:rPr>
        <w:t>.</w:t>
      </w:r>
    </w:p>
    <w:bookmarkEnd w:id="49"/>
    <w:p w14:paraId="63DBB34A" w14:textId="77777777" w:rsidR="0060208B" w:rsidRPr="00B06428" w:rsidRDefault="0060208B" w:rsidP="00B03970">
      <w:pPr>
        <w:pStyle w:val="Para0"/>
        <w:rPr>
          <w:szCs w:val="20"/>
        </w:rPr>
      </w:pPr>
      <w:r w:rsidRPr="00626493">
        <w:rPr>
          <w:lang w:val="en"/>
        </w:rPr>
        <w:t>A report will be produced that will includ</w:t>
      </w:r>
      <w:r w:rsidR="00086417">
        <w:rPr>
          <w:lang w:val="en"/>
        </w:rPr>
        <w:t>e</w:t>
      </w:r>
      <w:r w:rsidRPr="00626493">
        <w:rPr>
          <w:lang w:val="en"/>
        </w:rPr>
        <w:t xml:space="preserve"> an assessment of </w:t>
      </w:r>
      <w:r w:rsidR="00E27CE0">
        <w:rPr>
          <w:lang w:val="en"/>
        </w:rPr>
        <w:t xml:space="preserve">relationships between </w:t>
      </w:r>
      <w:r w:rsidR="00DD3D4F">
        <w:rPr>
          <w:lang w:val="en"/>
        </w:rPr>
        <w:t xml:space="preserve">the timing and abundance of </w:t>
      </w:r>
      <w:r w:rsidR="00E27CE0">
        <w:rPr>
          <w:lang w:val="en"/>
        </w:rPr>
        <w:t>egg</w:t>
      </w:r>
      <w:r w:rsidR="00DD3D4F">
        <w:rPr>
          <w:lang w:val="en"/>
        </w:rPr>
        <w:t>s</w:t>
      </w:r>
      <w:r w:rsidR="00E27CE0">
        <w:rPr>
          <w:lang w:val="en"/>
        </w:rPr>
        <w:t>/larva</w:t>
      </w:r>
      <w:r w:rsidR="00DD3D4F">
        <w:rPr>
          <w:lang w:val="en"/>
        </w:rPr>
        <w:t>e an</w:t>
      </w:r>
      <w:r w:rsidR="00E27CE0">
        <w:rPr>
          <w:lang w:val="en"/>
        </w:rPr>
        <w:t>d flows.</w:t>
      </w:r>
      <w:r w:rsidR="00B03970">
        <w:rPr>
          <w:szCs w:val="20"/>
        </w:rPr>
        <w:t xml:space="preserve"> </w:t>
      </w:r>
      <w:r w:rsidR="001A1771">
        <w:rPr>
          <w:szCs w:val="20"/>
        </w:rPr>
        <w:t>The report will focus on</w:t>
      </w:r>
      <w:r w:rsidR="001A1771" w:rsidRPr="002421F2">
        <w:t xml:space="preserve"> </w:t>
      </w:r>
      <w:r w:rsidR="001A1771">
        <w:t xml:space="preserve">the </w:t>
      </w:r>
      <w:r w:rsidR="001A1771" w:rsidRPr="002421F2">
        <w:t>magnitude, timing and duration of flow required to trigger spawning</w:t>
      </w:r>
      <w:r w:rsidR="001A1771">
        <w:t xml:space="preserve"> by Golden Perch </w:t>
      </w:r>
      <w:r w:rsidR="00DD3D4F">
        <w:t>because</w:t>
      </w:r>
      <w:r w:rsidR="001A1771">
        <w:t xml:space="preserve"> w</w:t>
      </w:r>
      <w:r w:rsidR="001A1771">
        <w:rPr>
          <w:szCs w:val="20"/>
        </w:rPr>
        <w:t>e expect spawning of this species be associated with high flow events</w:t>
      </w:r>
      <w:r w:rsidR="001A1771">
        <w:t>.</w:t>
      </w:r>
      <w:r w:rsidR="001A1771">
        <w:rPr>
          <w:szCs w:val="20"/>
        </w:rPr>
        <w:t xml:space="preserve"> Where relevant t</w:t>
      </w:r>
      <w:r w:rsidR="00E27CE0">
        <w:rPr>
          <w:szCs w:val="20"/>
        </w:rPr>
        <w:t xml:space="preserve">he report will include </w:t>
      </w:r>
      <w:r w:rsidR="00AD2A70">
        <w:rPr>
          <w:szCs w:val="20"/>
        </w:rPr>
        <w:t>modifications or revisions to existing</w:t>
      </w:r>
      <w:r w:rsidR="00E27CE0">
        <w:rPr>
          <w:szCs w:val="20"/>
        </w:rPr>
        <w:t xml:space="preserve"> environmental water releases in the lower Goulburn River </w:t>
      </w:r>
      <w:r w:rsidR="00AD2A70">
        <w:rPr>
          <w:szCs w:val="20"/>
        </w:rPr>
        <w:t>to enhance fish spawning</w:t>
      </w:r>
      <w:r w:rsidR="00E27CE0">
        <w:rPr>
          <w:szCs w:val="20"/>
        </w:rPr>
        <w:t xml:space="preserve">. </w:t>
      </w:r>
    </w:p>
    <w:p w14:paraId="7E79F8EB" w14:textId="77777777" w:rsidR="003B51FE" w:rsidRDefault="003B51FE" w:rsidP="003B51FE">
      <w:pPr>
        <w:pStyle w:val="Para0"/>
      </w:pPr>
      <w:r>
        <w:t>Detailed statistical analysis for the Selected Area evaluation will be conducted by or under the direction of Dr Angus Webb at the University of Melbourne.</w:t>
      </w:r>
    </w:p>
    <w:p w14:paraId="284F43D0" w14:textId="77777777" w:rsidR="00A73932" w:rsidRDefault="00A73932" w:rsidP="00A73932">
      <w:pPr>
        <w:pStyle w:val="UoMCHeading2"/>
      </w:pPr>
      <w:bookmarkStart w:id="50" w:name="_Toc385331916"/>
      <w:r>
        <w:t>Quality Assurance/Quality Control</w:t>
      </w:r>
      <w:bookmarkEnd w:id="50"/>
      <w:r>
        <w:t xml:space="preserve"> </w:t>
      </w:r>
    </w:p>
    <w:p w14:paraId="03E94088" w14:textId="77777777" w:rsidR="00AD2F8B" w:rsidRDefault="00FC0CA2" w:rsidP="00FC0CA2">
      <w:pPr>
        <w:pStyle w:val="ListNumber"/>
        <w:numPr>
          <w:ilvl w:val="0"/>
          <w:numId w:val="18"/>
        </w:numPr>
        <w:rPr>
          <w:rFonts w:ascii="Arial" w:hAnsi="Arial"/>
          <w:sz w:val="20"/>
          <w:szCs w:val="20"/>
        </w:rPr>
      </w:pPr>
      <w:r>
        <w:rPr>
          <w:rFonts w:ascii="Arial" w:hAnsi="Arial"/>
          <w:sz w:val="20"/>
          <w:szCs w:val="20"/>
        </w:rPr>
        <w:t>The boat and motor will also be serviced annually by Barry Lawrence Marine. All service certificates will be stored in a filing cabinet in the maintenance department at ARI.</w:t>
      </w:r>
    </w:p>
    <w:p w14:paraId="265D5D33" w14:textId="3E14FECE" w:rsidR="003D79D8" w:rsidRPr="003D79D8" w:rsidRDefault="006C5923" w:rsidP="00FC0CA2">
      <w:pPr>
        <w:pStyle w:val="ListNumber"/>
        <w:numPr>
          <w:ilvl w:val="0"/>
          <w:numId w:val="18"/>
        </w:numPr>
        <w:rPr>
          <w:rFonts w:ascii="Arial" w:hAnsi="Arial"/>
          <w:sz w:val="20"/>
          <w:szCs w:val="20"/>
        </w:rPr>
      </w:pPr>
      <w:r>
        <w:rPr>
          <w:rFonts w:ascii="Arial" w:hAnsi="Arial"/>
          <w:sz w:val="20"/>
          <w:szCs w:val="20"/>
        </w:rPr>
        <w:t xml:space="preserve">Larval </w:t>
      </w:r>
      <w:r w:rsidR="003D79D8" w:rsidRPr="003D79D8">
        <w:rPr>
          <w:rFonts w:ascii="Arial" w:hAnsi="Arial"/>
          <w:sz w:val="20"/>
          <w:szCs w:val="20"/>
        </w:rPr>
        <w:t xml:space="preserve">nets will be checked for holes </w:t>
      </w:r>
      <w:r w:rsidR="00980D06">
        <w:rPr>
          <w:rFonts w:ascii="Arial" w:hAnsi="Arial"/>
          <w:sz w:val="20"/>
          <w:szCs w:val="20"/>
        </w:rPr>
        <w:t xml:space="preserve">or cracks </w:t>
      </w:r>
      <w:r w:rsidR="003D79D8" w:rsidRPr="003D79D8">
        <w:rPr>
          <w:rFonts w:ascii="Arial" w:hAnsi="Arial"/>
          <w:sz w:val="20"/>
          <w:szCs w:val="20"/>
        </w:rPr>
        <w:t>prior to every field trip</w:t>
      </w:r>
      <w:r w:rsidR="00AD2F8B">
        <w:rPr>
          <w:rFonts w:ascii="Arial" w:hAnsi="Arial"/>
          <w:sz w:val="20"/>
          <w:szCs w:val="20"/>
        </w:rPr>
        <w:t>, and also upon completion of sampling at each site</w:t>
      </w:r>
      <w:r w:rsidR="003D79D8" w:rsidRPr="003D79D8">
        <w:rPr>
          <w:rFonts w:ascii="Arial" w:hAnsi="Arial"/>
          <w:sz w:val="20"/>
          <w:szCs w:val="20"/>
        </w:rPr>
        <w:t>. Any net with a hole will be repaired or replaced</w:t>
      </w:r>
      <w:r w:rsidR="00AD2F8B">
        <w:rPr>
          <w:rFonts w:ascii="Arial" w:hAnsi="Arial"/>
          <w:sz w:val="20"/>
          <w:szCs w:val="20"/>
        </w:rPr>
        <w:t xml:space="preserve"> immediately using a repair kit that is taken on site</w:t>
      </w:r>
      <w:r w:rsidR="003D79D8" w:rsidRPr="003D79D8">
        <w:rPr>
          <w:rFonts w:ascii="Arial" w:hAnsi="Arial"/>
          <w:sz w:val="20"/>
          <w:szCs w:val="20"/>
        </w:rPr>
        <w:t xml:space="preserve">. </w:t>
      </w:r>
    </w:p>
    <w:p w14:paraId="66CD456B" w14:textId="09492E2E" w:rsidR="005557A5" w:rsidRDefault="00AD2F8B" w:rsidP="00FC0CA2">
      <w:pPr>
        <w:pStyle w:val="ListNumber"/>
        <w:numPr>
          <w:ilvl w:val="0"/>
          <w:numId w:val="18"/>
        </w:numPr>
        <w:rPr>
          <w:rFonts w:ascii="Arial" w:hAnsi="Arial"/>
          <w:color w:val="000000" w:themeColor="text1"/>
          <w:sz w:val="20"/>
          <w:szCs w:val="20"/>
        </w:rPr>
      </w:pPr>
      <w:r w:rsidRPr="005557A5">
        <w:rPr>
          <w:rFonts w:ascii="Arial" w:hAnsi="Arial"/>
          <w:color w:val="000000" w:themeColor="text1"/>
          <w:sz w:val="20"/>
          <w:szCs w:val="20"/>
        </w:rPr>
        <w:t xml:space="preserve">The monitoring will be conducted under </w:t>
      </w:r>
      <w:r w:rsidR="00953001" w:rsidRPr="005557A5">
        <w:rPr>
          <w:rFonts w:ascii="Arial" w:hAnsi="Arial"/>
          <w:color w:val="000000" w:themeColor="text1"/>
          <w:sz w:val="20"/>
          <w:szCs w:val="20"/>
        </w:rPr>
        <w:t xml:space="preserve">an existing </w:t>
      </w:r>
      <w:r w:rsidRPr="005557A5">
        <w:rPr>
          <w:rFonts w:ascii="Arial" w:hAnsi="Arial"/>
          <w:color w:val="000000" w:themeColor="text1"/>
          <w:sz w:val="20"/>
          <w:szCs w:val="20"/>
        </w:rPr>
        <w:t xml:space="preserve">Victorian Flora and Fauna Guarantee Permit </w:t>
      </w:r>
      <w:r w:rsidR="00FA30AD" w:rsidRPr="005557A5">
        <w:rPr>
          <w:rFonts w:ascii="Arial" w:hAnsi="Arial"/>
          <w:color w:val="000000" w:themeColor="text1"/>
          <w:sz w:val="20"/>
          <w:szCs w:val="20"/>
        </w:rPr>
        <w:t>(</w:t>
      </w:r>
      <w:r w:rsidR="00953001" w:rsidRPr="005557A5">
        <w:rPr>
          <w:rFonts w:ascii="Arial" w:hAnsi="Arial"/>
          <w:color w:val="000000" w:themeColor="text1"/>
          <w:sz w:val="20"/>
          <w:szCs w:val="20"/>
        </w:rPr>
        <w:t>renewed</w:t>
      </w:r>
      <w:r w:rsidR="005557A5" w:rsidRPr="005557A5">
        <w:rPr>
          <w:rFonts w:ascii="Arial" w:hAnsi="Arial"/>
          <w:color w:val="000000" w:themeColor="text1"/>
          <w:sz w:val="20"/>
          <w:szCs w:val="20"/>
        </w:rPr>
        <w:t xml:space="preserve"> annually</w:t>
      </w:r>
      <w:r w:rsidR="00FA30AD" w:rsidRPr="005557A5">
        <w:rPr>
          <w:rFonts w:ascii="Arial" w:hAnsi="Arial"/>
          <w:color w:val="000000" w:themeColor="text1"/>
          <w:sz w:val="20"/>
          <w:szCs w:val="20"/>
        </w:rPr>
        <w:t xml:space="preserve">) </w:t>
      </w:r>
      <w:r w:rsidRPr="005557A5">
        <w:rPr>
          <w:rFonts w:ascii="Arial" w:hAnsi="Arial"/>
          <w:color w:val="000000" w:themeColor="text1"/>
          <w:sz w:val="20"/>
          <w:szCs w:val="20"/>
        </w:rPr>
        <w:t>and Fisheries Victoria Research Permit</w:t>
      </w:r>
      <w:r w:rsidR="00FA30AD" w:rsidRPr="005557A5">
        <w:rPr>
          <w:rFonts w:ascii="Arial" w:hAnsi="Arial"/>
          <w:color w:val="000000" w:themeColor="text1"/>
          <w:sz w:val="20"/>
          <w:szCs w:val="20"/>
        </w:rPr>
        <w:t xml:space="preserve"> (</w:t>
      </w:r>
      <w:r w:rsidR="00953001" w:rsidRPr="005557A5">
        <w:rPr>
          <w:rFonts w:ascii="Arial" w:hAnsi="Arial"/>
          <w:color w:val="000000" w:themeColor="text1"/>
          <w:sz w:val="20"/>
          <w:szCs w:val="20"/>
        </w:rPr>
        <w:t>renewed annually</w:t>
      </w:r>
      <w:r w:rsidR="005557A5" w:rsidRPr="005557A5">
        <w:rPr>
          <w:rFonts w:ascii="Arial" w:hAnsi="Arial"/>
          <w:color w:val="000000" w:themeColor="text1"/>
          <w:sz w:val="20"/>
          <w:szCs w:val="20"/>
        </w:rPr>
        <w:t>)</w:t>
      </w:r>
      <w:r w:rsidRPr="005557A5">
        <w:rPr>
          <w:rFonts w:ascii="Arial" w:hAnsi="Arial"/>
          <w:color w:val="000000" w:themeColor="text1"/>
          <w:sz w:val="20"/>
          <w:szCs w:val="20"/>
        </w:rPr>
        <w:t xml:space="preserve"> and ethics permit</w:t>
      </w:r>
      <w:r w:rsidR="00FA30AD" w:rsidRPr="005557A5">
        <w:rPr>
          <w:rFonts w:ascii="Arial" w:hAnsi="Arial"/>
          <w:color w:val="000000" w:themeColor="text1"/>
          <w:sz w:val="20"/>
          <w:szCs w:val="20"/>
        </w:rPr>
        <w:t xml:space="preserve"> 13-10</w:t>
      </w:r>
      <w:r w:rsidRPr="005557A5">
        <w:rPr>
          <w:rFonts w:ascii="Arial" w:hAnsi="Arial"/>
          <w:color w:val="000000" w:themeColor="text1"/>
          <w:sz w:val="20"/>
          <w:szCs w:val="20"/>
        </w:rPr>
        <w:t xml:space="preserve"> (Arthur </w:t>
      </w:r>
      <w:proofErr w:type="spellStart"/>
      <w:r w:rsidRPr="005557A5">
        <w:rPr>
          <w:rFonts w:ascii="Arial" w:hAnsi="Arial"/>
          <w:color w:val="000000" w:themeColor="text1"/>
          <w:sz w:val="20"/>
          <w:szCs w:val="20"/>
        </w:rPr>
        <w:t>Rylah</w:t>
      </w:r>
      <w:proofErr w:type="spellEnd"/>
      <w:r w:rsidRPr="005557A5">
        <w:rPr>
          <w:rFonts w:ascii="Arial" w:hAnsi="Arial"/>
          <w:color w:val="000000" w:themeColor="text1"/>
          <w:sz w:val="20"/>
          <w:szCs w:val="20"/>
        </w:rPr>
        <w:t xml:space="preserve"> Institute Animal Ethics Committee)</w:t>
      </w:r>
      <w:r w:rsidR="00FA30AD" w:rsidRPr="00FA30AD">
        <w:rPr>
          <w:rFonts w:ascii="Arial" w:hAnsi="Arial"/>
          <w:color w:val="000000" w:themeColor="text1"/>
          <w:sz w:val="20"/>
          <w:szCs w:val="20"/>
        </w:rPr>
        <w:t xml:space="preserve"> (expiry 31/12/2017</w:t>
      </w:r>
      <w:r w:rsidR="005557A5">
        <w:rPr>
          <w:rFonts w:ascii="Arial" w:hAnsi="Arial"/>
          <w:color w:val="000000" w:themeColor="text1"/>
          <w:sz w:val="20"/>
          <w:szCs w:val="20"/>
        </w:rPr>
        <w:t xml:space="preserve"> but will be renewed prior to expiry</w:t>
      </w:r>
      <w:r w:rsidR="00FA30AD" w:rsidRPr="00FA30AD">
        <w:rPr>
          <w:rFonts w:ascii="Arial" w:hAnsi="Arial"/>
          <w:color w:val="000000" w:themeColor="text1"/>
          <w:sz w:val="20"/>
          <w:szCs w:val="20"/>
        </w:rPr>
        <w:t>)</w:t>
      </w:r>
      <w:r w:rsidRPr="00FA30AD">
        <w:rPr>
          <w:rFonts w:ascii="Arial" w:hAnsi="Arial"/>
          <w:color w:val="000000" w:themeColor="text1"/>
          <w:sz w:val="20"/>
          <w:szCs w:val="20"/>
        </w:rPr>
        <w:t>. Permits will be carried while sampling</w:t>
      </w:r>
      <w:r w:rsidR="00FA30AD">
        <w:rPr>
          <w:rFonts w:ascii="Arial" w:hAnsi="Arial"/>
          <w:color w:val="000000" w:themeColor="text1"/>
          <w:sz w:val="20"/>
          <w:szCs w:val="20"/>
        </w:rPr>
        <w:t xml:space="preserve">. </w:t>
      </w:r>
      <w:r w:rsidR="005557A5">
        <w:rPr>
          <w:rFonts w:ascii="Arial" w:hAnsi="Arial"/>
          <w:color w:val="000000" w:themeColor="text1"/>
          <w:sz w:val="20"/>
          <w:szCs w:val="20"/>
        </w:rPr>
        <w:t xml:space="preserve">Prior notification to Fisheries for any sampling will be made as per permit conditions. </w:t>
      </w:r>
    </w:p>
    <w:p w14:paraId="6BECF62E" w14:textId="577D52E8" w:rsidR="00AD2F8B" w:rsidRPr="00FA30AD" w:rsidRDefault="006C5923" w:rsidP="00FC0CA2">
      <w:pPr>
        <w:pStyle w:val="ListNumber"/>
        <w:numPr>
          <w:ilvl w:val="0"/>
          <w:numId w:val="18"/>
        </w:numPr>
        <w:rPr>
          <w:rFonts w:ascii="Arial" w:hAnsi="Arial"/>
          <w:color w:val="000000" w:themeColor="text1"/>
          <w:sz w:val="20"/>
          <w:szCs w:val="20"/>
        </w:rPr>
      </w:pPr>
      <w:r>
        <w:rPr>
          <w:rFonts w:ascii="Arial" w:hAnsi="Arial"/>
          <w:color w:val="000000" w:themeColor="text1"/>
          <w:sz w:val="20"/>
          <w:szCs w:val="20"/>
        </w:rPr>
        <w:t>A</w:t>
      </w:r>
      <w:r w:rsidR="005557A5">
        <w:rPr>
          <w:rFonts w:ascii="Arial" w:hAnsi="Arial"/>
          <w:color w:val="000000" w:themeColor="text1"/>
          <w:sz w:val="20"/>
          <w:szCs w:val="20"/>
        </w:rPr>
        <w:t xml:space="preserve">ll nets will be clearly marked with the permit holders name and permit number. </w:t>
      </w:r>
      <w:r w:rsidR="00FA30AD">
        <w:rPr>
          <w:rFonts w:ascii="Arial" w:hAnsi="Arial"/>
          <w:color w:val="000000" w:themeColor="text1"/>
          <w:sz w:val="20"/>
          <w:szCs w:val="20"/>
        </w:rPr>
        <w:t>Permit reports will be lodged annually with the relevant body as per permit conditions.</w:t>
      </w:r>
      <w:r w:rsidR="00AD2F8B" w:rsidRPr="00FA30AD" w:rsidDel="00340BA4">
        <w:rPr>
          <w:rFonts w:ascii="Arial" w:hAnsi="Arial"/>
          <w:color w:val="000000" w:themeColor="text1"/>
          <w:sz w:val="20"/>
          <w:szCs w:val="20"/>
        </w:rPr>
        <w:t xml:space="preserve"> </w:t>
      </w:r>
    </w:p>
    <w:p w14:paraId="7CAD3A85" w14:textId="77777777" w:rsidR="00FA30AD" w:rsidRPr="003B51FE" w:rsidRDefault="00FA30AD" w:rsidP="00FA30AD">
      <w:pPr>
        <w:pStyle w:val="ListNumber"/>
        <w:numPr>
          <w:ilvl w:val="0"/>
          <w:numId w:val="18"/>
        </w:numPr>
        <w:rPr>
          <w:rFonts w:ascii="Arial" w:hAnsi="Arial"/>
          <w:sz w:val="20"/>
          <w:szCs w:val="20"/>
        </w:rPr>
      </w:pPr>
      <w:r w:rsidRPr="003B51FE">
        <w:rPr>
          <w:rFonts w:ascii="Arial" w:hAnsi="Arial"/>
          <w:sz w:val="20"/>
          <w:szCs w:val="20"/>
        </w:rPr>
        <w:t>All data provided for this indicator must conform to the data structure defined in the LTIM Data Standard</w:t>
      </w:r>
      <w:r w:rsidR="002779BF" w:rsidRPr="003B51FE">
        <w:rPr>
          <w:rFonts w:ascii="Arial" w:hAnsi="Arial"/>
          <w:sz w:val="20"/>
          <w:szCs w:val="20"/>
        </w:rPr>
        <w:t xml:space="preserve"> (Brooks and </w:t>
      </w:r>
      <w:proofErr w:type="spellStart"/>
      <w:r w:rsidR="002779BF" w:rsidRPr="003B51FE">
        <w:rPr>
          <w:rFonts w:ascii="Arial" w:hAnsi="Arial"/>
          <w:sz w:val="20"/>
          <w:szCs w:val="20"/>
        </w:rPr>
        <w:t>Wealands</w:t>
      </w:r>
      <w:proofErr w:type="spellEnd"/>
      <w:r w:rsidR="002779BF" w:rsidRPr="003B51FE">
        <w:rPr>
          <w:rFonts w:ascii="Arial" w:hAnsi="Arial"/>
          <w:sz w:val="20"/>
          <w:szCs w:val="20"/>
        </w:rPr>
        <w:t xml:space="preserve"> 2013</w:t>
      </w:r>
      <w:r w:rsidR="003B51FE" w:rsidRPr="003B51FE">
        <w:rPr>
          <w:rFonts w:ascii="Arial" w:hAnsi="Arial"/>
          <w:sz w:val="20"/>
          <w:szCs w:val="20"/>
        </w:rPr>
        <w:t xml:space="preserve">) and included in </w:t>
      </w:r>
      <w:r w:rsidR="003B51FE" w:rsidRPr="003B51FE">
        <w:rPr>
          <w:rFonts w:ascii="Arial" w:hAnsi="Arial"/>
          <w:sz w:val="20"/>
          <w:szCs w:val="20"/>
        </w:rPr>
        <w:fldChar w:fldCharType="begin"/>
      </w:r>
      <w:r w:rsidR="003B51FE" w:rsidRPr="003B51FE">
        <w:rPr>
          <w:rFonts w:ascii="Arial" w:hAnsi="Arial"/>
          <w:sz w:val="20"/>
          <w:szCs w:val="20"/>
        </w:rPr>
        <w:instrText xml:space="preserve"> REF _Ref385331768 \r \h </w:instrText>
      </w:r>
      <w:r w:rsidR="003B51FE">
        <w:rPr>
          <w:rFonts w:ascii="Arial" w:hAnsi="Arial"/>
          <w:sz w:val="20"/>
          <w:szCs w:val="20"/>
        </w:rPr>
        <w:instrText xml:space="preserve"> \* MERGEFORMAT </w:instrText>
      </w:r>
      <w:r w:rsidR="003B51FE" w:rsidRPr="003B51FE">
        <w:rPr>
          <w:rFonts w:ascii="Arial" w:hAnsi="Arial"/>
          <w:sz w:val="20"/>
          <w:szCs w:val="20"/>
        </w:rPr>
      </w:r>
      <w:r w:rsidR="003B51FE" w:rsidRPr="003B51FE">
        <w:rPr>
          <w:rFonts w:ascii="Arial" w:hAnsi="Arial"/>
          <w:sz w:val="20"/>
          <w:szCs w:val="20"/>
        </w:rPr>
        <w:fldChar w:fldCharType="separate"/>
      </w:r>
      <w:r w:rsidR="00661683">
        <w:rPr>
          <w:rFonts w:ascii="Arial" w:hAnsi="Arial"/>
          <w:sz w:val="20"/>
          <w:szCs w:val="20"/>
        </w:rPr>
        <w:t>Attachment 1.1</w:t>
      </w:r>
      <w:r w:rsidR="003B51FE" w:rsidRPr="003B51FE">
        <w:rPr>
          <w:rFonts w:ascii="Arial" w:hAnsi="Arial"/>
          <w:sz w:val="20"/>
          <w:szCs w:val="20"/>
        </w:rPr>
        <w:fldChar w:fldCharType="end"/>
      </w:r>
      <w:r w:rsidRPr="003B51FE">
        <w:rPr>
          <w:rFonts w:ascii="Arial" w:hAnsi="Arial"/>
          <w:sz w:val="20"/>
          <w:szCs w:val="20"/>
        </w:rPr>
        <w:t xml:space="preserve">. The data standard provides a means of collating consistent data that can be managed within the LTIM Monitoring Data Management System (MDMS). </w:t>
      </w:r>
    </w:p>
    <w:p w14:paraId="1CAAEB3E" w14:textId="77777777" w:rsidR="003D79D8" w:rsidRDefault="00FA30AD" w:rsidP="00FC0CA2">
      <w:pPr>
        <w:pStyle w:val="ListNumber"/>
        <w:numPr>
          <w:ilvl w:val="0"/>
          <w:numId w:val="18"/>
        </w:numPr>
        <w:rPr>
          <w:rFonts w:ascii="Arial" w:hAnsi="Arial"/>
          <w:sz w:val="20"/>
          <w:szCs w:val="20"/>
        </w:rPr>
      </w:pPr>
      <w:r>
        <w:rPr>
          <w:rFonts w:ascii="Arial" w:hAnsi="Arial"/>
          <w:sz w:val="20"/>
          <w:szCs w:val="20"/>
        </w:rPr>
        <w:t xml:space="preserve">Data will be entered into an excel spreadsheet </w:t>
      </w:r>
      <w:r w:rsidR="006B002A">
        <w:rPr>
          <w:rFonts w:ascii="Arial" w:hAnsi="Arial"/>
          <w:sz w:val="20"/>
          <w:szCs w:val="20"/>
        </w:rPr>
        <w:t xml:space="preserve">that follows the prescribed template </w:t>
      </w:r>
      <w:r w:rsidR="003B51FE">
        <w:rPr>
          <w:rFonts w:ascii="Arial" w:hAnsi="Arial"/>
          <w:sz w:val="20"/>
          <w:szCs w:val="20"/>
        </w:rPr>
        <w:t xml:space="preserve">provided in </w:t>
      </w:r>
      <w:r w:rsidR="003B51FE">
        <w:rPr>
          <w:rFonts w:ascii="Arial" w:hAnsi="Arial"/>
          <w:sz w:val="20"/>
          <w:szCs w:val="20"/>
        </w:rPr>
        <w:fldChar w:fldCharType="begin"/>
      </w:r>
      <w:r w:rsidR="003B51FE">
        <w:rPr>
          <w:rFonts w:ascii="Arial" w:hAnsi="Arial"/>
          <w:sz w:val="20"/>
          <w:szCs w:val="20"/>
        </w:rPr>
        <w:instrText xml:space="preserve"> REF _Ref385331768 \r \h </w:instrText>
      </w:r>
      <w:r w:rsidR="003B51FE">
        <w:rPr>
          <w:rFonts w:ascii="Arial" w:hAnsi="Arial"/>
          <w:sz w:val="20"/>
          <w:szCs w:val="20"/>
        </w:rPr>
      </w:r>
      <w:r w:rsidR="003B51FE">
        <w:rPr>
          <w:rFonts w:ascii="Arial" w:hAnsi="Arial"/>
          <w:sz w:val="20"/>
          <w:szCs w:val="20"/>
        </w:rPr>
        <w:fldChar w:fldCharType="separate"/>
      </w:r>
      <w:r w:rsidR="00661683">
        <w:rPr>
          <w:rFonts w:ascii="Arial" w:hAnsi="Arial"/>
          <w:sz w:val="20"/>
          <w:szCs w:val="20"/>
        </w:rPr>
        <w:t>Attachment 1.1</w:t>
      </w:r>
      <w:r w:rsidR="003B51FE">
        <w:rPr>
          <w:rFonts w:ascii="Arial" w:hAnsi="Arial"/>
          <w:sz w:val="20"/>
          <w:szCs w:val="20"/>
        </w:rPr>
        <w:fldChar w:fldCharType="end"/>
      </w:r>
      <w:r w:rsidR="006B002A">
        <w:rPr>
          <w:rFonts w:ascii="Arial" w:hAnsi="Arial"/>
          <w:sz w:val="20"/>
          <w:szCs w:val="20"/>
        </w:rPr>
        <w:t>. Ea</w:t>
      </w:r>
      <w:r w:rsidR="003D79D8" w:rsidRPr="003D79D8">
        <w:rPr>
          <w:rFonts w:ascii="Arial" w:hAnsi="Arial"/>
          <w:sz w:val="20"/>
          <w:szCs w:val="20"/>
        </w:rPr>
        <w:t xml:space="preserve">ch cell of data will be cross-checked </w:t>
      </w:r>
      <w:r w:rsidR="006B002A">
        <w:rPr>
          <w:rFonts w:ascii="Arial" w:hAnsi="Arial"/>
          <w:sz w:val="20"/>
          <w:szCs w:val="20"/>
        </w:rPr>
        <w:t xml:space="preserve">visually </w:t>
      </w:r>
      <w:r w:rsidR="003D79D8" w:rsidRPr="003D79D8">
        <w:rPr>
          <w:rFonts w:ascii="Arial" w:hAnsi="Arial"/>
          <w:sz w:val="20"/>
          <w:szCs w:val="20"/>
        </w:rPr>
        <w:t>against data sheets for accuracy</w:t>
      </w:r>
      <w:r>
        <w:rPr>
          <w:rFonts w:ascii="Arial" w:hAnsi="Arial"/>
          <w:sz w:val="20"/>
          <w:szCs w:val="20"/>
        </w:rPr>
        <w:t xml:space="preserve"> by David Dawson</w:t>
      </w:r>
      <w:r w:rsidR="003D79D8" w:rsidRPr="003D79D8">
        <w:rPr>
          <w:rFonts w:ascii="Arial" w:hAnsi="Arial"/>
          <w:sz w:val="20"/>
          <w:szCs w:val="20"/>
        </w:rPr>
        <w:t>.</w:t>
      </w:r>
      <w:r w:rsidRPr="00FA30AD">
        <w:rPr>
          <w:rFonts w:ascii="Arial" w:hAnsi="Arial"/>
          <w:sz w:val="20"/>
          <w:szCs w:val="20"/>
        </w:rPr>
        <w:t xml:space="preserve"> </w:t>
      </w:r>
      <w:r>
        <w:rPr>
          <w:rFonts w:ascii="Arial" w:hAnsi="Arial"/>
          <w:sz w:val="20"/>
          <w:szCs w:val="20"/>
        </w:rPr>
        <w:t>Data sheets will be stored in a filing cabinet in David Dawson’s office at ARI.</w:t>
      </w:r>
      <w:r w:rsidR="006B002A">
        <w:rPr>
          <w:rFonts w:ascii="Arial" w:hAnsi="Arial"/>
          <w:sz w:val="20"/>
          <w:szCs w:val="20"/>
        </w:rPr>
        <w:t xml:space="preserve"> All data sheets will be photocopied and stored in a separate filing cabinet in Wayne </w:t>
      </w:r>
      <w:proofErr w:type="spellStart"/>
      <w:r w:rsidR="006B002A">
        <w:rPr>
          <w:rFonts w:ascii="Arial" w:hAnsi="Arial"/>
          <w:sz w:val="20"/>
          <w:szCs w:val="20"/>
        </w:rPr>
        <w:t>Koster’s</w:t>
      </w:r>
      <w:proofErr w:type="spellEnd"/>
      <w:r w:rsidR="006B002A">
        <w:rPr>
          <w:rFonts w:ascii="Arial" w:hAnsi="Arial"/>
          <w:sz w:val="20"/>
          <w:szCs w:val="20"/>
        </w:rPr>
        <w:t xml:space="preserve"> office at ARI.</w:t>
      </w:r>
    </w:p>
    <w:p w14:paraId="640F64CA" w14:textId="77777777" w:rsidR="00892A75" w:rsidRPr="003D79D8" w:rsidRDefault="00892A75" w:rsidP="00FC0CA2">
      <w:pPr>
        <w:pStyle w:val="ListNumber"/>
        <w:numPr>
          <w:ilvl w:val="0"/>
          <w:numId w:val="18"/>
        </w:numPr>
        <w:rPr>
          <w:rFonts w:ascii="Arial" w:hAnsi="Arial"/>
          <w:sz w:val="20"/>
          <w:szCs w:val="20"/>
        </w:rPr>
      </w:pPr>
      <w:r>
        <w:rPr>
          <w:rFonts w:ascii="Arial" w:hAnsi="Arial"/>
          <w:sz w:val="20"/>
          <w:szCs w:val="20"/>
        </w:rPr>
        <w:t xml:space="preserve">Data will </w:t>
      </w:r>
      <w:r w:rsidRPr="00734974">
        <w:rPr>
          <w:rFonts w:ascii="Arial" w:hAnsi="Arial"/>
          <w:color w:val="auto"/>
          <w:sz w:val="20"/>
          <w:szCs w:val="20"/>
        </w:rPr>
        <w:t xml:space="preserve">be stored electronically ARI </w:t>
      </w:r>
      <w:r w:rsidR="00734974" w:rsidRPr="00734974">
        <w:rPr>
          <w:rFonts w:ascii="Arial" w:hAnsi="Arial"/>
          <w:color w:val="auto"/>
          <w:sz w:val="20"/>
          <w:szCs w:val="20"/>
        </w:rPr>
        <w:t>on a computer network that is</w:t>
      </w:r>
      <w:r w:rsidRPr="00734974">
        <w:rPr>
          <w:rFonts w:ascii="Arial" w:hAnsi="Arial"/>
          <w:color w:val="auto"/>
          <w:sz w:val="20"/>
          <w:szCs w:val="20"/>
        </w:rPr>
        <w:t xml:space="preserve"> backed-up daily. </w:t>
      </w:r>
      <w:r w:rsidR="00B733E0">
        <w:rPr>
          <w:rFonts w:ascii="Arial" w:hAnsi="Arial"/>
          <w:color w:val="auto"/>
          <w:sz w:val="20"/>
          <w:szCs w:val="20"/>
        </w:rPr>
        <w:t xml:space="preserve">All data is backed up to an external site. </w:t>
      </w:r>
      <w:r w:rsidRPr="00734974">
        <w:rPr>
          <w:rFonts w:ascii="Arial" w:hAnsi="Arial"/>
          <w:color w:val="auto"/>
          <w:sz w:val="20"/>
          <w:szCs w:val="20"/>
        </w:rPr>
        <w:t xml:space="preserve">Data </w:t>
      </w:r>
      <w:r>
        <w:rPr>
          <w:rFonts w:ascii="Arial" w:hAnsi="Arial"/>
          <w:sz w:val="20"/>
          <w:szCs w:val="20"/>
        </w:rPr>
        <w:t xml:space="preserve">will be sent by David Dawson via email to Melbourne University to be loaded onto a central database. </w:t>
      </w:r>
    </w:p>
    <w:p w14:paraId="3D9A8D39" w14:textId="77777777" w:rsidR="008955CB" w:rsidRPr="00CF0833" w:rsidRDefault="008955CB" w:rsidP="00CF117B">
      <w:pPr>
        <w:pStyle w:val="UoMCHeading1"/>
      </w:pPr>
      <w:bookmarkStart w:id="51" w:name="_Toc385331917"/>
      <w:r w:rsidRPr="00EA4EB5">
        <w:t>Referenc</w:t>
      </w:r>
      <w:r>
        <w:t>es</w:t>
      </w:r>
      <w:bookmarkEnd w:id="51"/>
    </w:p>
    <w:p w14:paraId="6D289680" w14:textId="77777777" w:rsidR="002779BF" w:rsidRPr="007D7092" w:rsidRDefault="002779BF" w:rsidP="002779BF">
      <w:pPr>
        <w:pStyle w:val="Para0"/>
      </w:pPr>
      <w:r w:rsidRPr="007D7092">
        <w:t xml:space="preserve">Brooks, S. and </w:t>
      </w:r>
      <w:proofErr w:type="spellStart"/>
      <w:r w:rsidRPr="007D7092">
        <w:t>Wealands</w:t>
      </w:r>
      <w:proofErr w:type="spellEnd"/>
      <w:r w:rsidRPr="007D7092">
        <w:t xml:space="preserve">, S. (2013) LTIM Data Standard v0.2. Draft Report prepared for the Commonwealth Environmental Water Office by The Murray-Darling Freshwater Research Centre, MDFRC Publication 29.3/2013 November, 29pp. </w:t>
      </w:r>
    </w:p>
    <w:p w14:paraId="50A1BA13" w14:textId="5BF5EA34" w:rsidR="008955CB" w:rsidRPr="008D201D" w:rsidRDefault="006C5923" w:rsidP="004828E6">
      <w:pPr>
        <w:pStyle w:val="Para0"/>
      </w:pPr>
      <w:proofErr w:type="spellStart"/>
      <w:r w:rsidRPr="006C5923">
        <w:t>Serafini</w:t>
      </w:r>
      <w:proofErr w:type="spellEnd"/>
      <w:r w:rsidRPr="006C5923">
        <w:t>, L.G. and Humphries, P. (2004) Preliminary guide to the identification of larvae of fish, with a bibliography, from the Murray-Darling Basin. Cooperative Research Centre for Freshwater Ecology Identification and Ecology Guide No. 48. Cooperative Research Centre for Freshwater Ecology, Murray-Darling Freshwater Research Centre, Albury and Monash University, Clayton, 55 pp.</w:t>
      </w:r>
    </w:p>
    <w:p w14:paraId="676C3C46" w14:textId="0426BF89" w:rsidR="003B51FE" w:rsidRDefault="003B51FE">
      <w:pPr>
        <w:spacing w:before="0" w:after="200" w:line="276" w:lineRule="auto"/>
        <w:rPr>
          <w:rFonts w:ascii="Arial" w:eastAsia="PMingLiU" w:hAnsi="Arial"/>
          <w:b/>
          <w:color w:val="003F87"/>
          <w:sz w:val="28"/>
        </w:rPr>
      </w:pPr>
      <w:bookmarkStart w:id="52" w:name="_Toc385330038"/>
    </w:p>
    <w:p w14:paraId="48902C10" w14:textId="77777777" w:rsidR="00814A47" w:rsidRDefault="00814A47">
      <w:pPr>
        <w:spacing w:before="0" w:after="200" w:line="276" w:lineRule="auto"/>
        <w:rPr>
          <w:rFonts w:ascii="Arial" w:eastAsia="PMingLiU" w:hAnsi="Arial"/>
          <w:b/>
          <w:color w:val="003F87"/>
          <w:sz w:val="28"/>
        </w:rPr>
      </w:pPr>
    </w:p>
    <w:p w14:paraId="1F6B1A2D" w14:textId="77777777" w:rsidR="00814A47" w:rsidRDefault="00814A47">
      <w:pPr>
        <w:spacing w:before="0" w:after="200" w:line="276" w:lineRule="auto"/>
        <w:rPr>
          <w:rFonts w:ascii="Arial" w:eastAsia="PMingLiU" w:hAnsi="Arial"/>
          <w:b/>
          <w:color w:val="003F87"/>
          <w:sz w:val="28"/>
        </w:rPr>
      </w:pPr>
    </w:p>
    <w:p w14:paraId="3E512D4F" w14:textId="77777777" w:rsidR="003B51FE" w:rsidRDefault="003B51FE" w:rsidP="003B51FE">
      <w:pPr>
        <w:pStyle w:val="UoMCHeadingAttachmentLvl1UoM"/>
      </w:pPr>
      <w:bookmarkStart w:id="53" w:name="_Toc385331918"/>
      <w:r>
        <w:t>LTIM Data Standard requirements</w:t>
      </w:r>
      <w:bookmarkEnd w:id="52"/>
      <w:bookmarkEnd w:id="53"/>
    </w:p>
    <w:p w14:paraId="4B440E69" w14:textId="77777777" w:rsidR="003B51FE" w:rsidRDefault="003B51FE" w:rsidP="003B51FE">
      <w:pPr>
        <w:pStyle w:val="UoMCHeadingAttachmentsLvl2UoM"/>
      </w:pPr>
      <w:bookmarkStart w:id="54" w:name="_Ref385331768"/>
      <w:r>
        <w:t>Standard Data format for larval fish survey results to be submitted to the CEWO.</w:t>
      </w:r>
      <w:bookmarkEnd w:id="54"/>
    </w:p>
    <w:tbl>
      <w:tblPr>
        <w:tblStyle w:val="Style1"/>
        <w:tblW w:w="0" w:type="auto"/>
        <w:tblLayout w:type="fixed"/>
        <w:tblLook w:val="04A0" w:firstRow="1" w:lastRow="0" w:firstColumn="1" w:lastColumn="0" w:noHBand="0" w:noVBand="1"/>
      </w:tblPr>
      <w:tblGrid>
        <w:gridCol w:w="1809"/>
        <w:gridCol w:w="4111"/>
        <w:gridCol w:w="1418"/>
        <w:gridCol w:w="708"/>
        <w:gridCol w:w="1560"/>
      </w:tblGrid>
      <w:tr w:rsidR="003B51FE" w:rsidRPr="00833C1D" w14:paraId="68754AA6" w14:textId="77777777" w:rsidTr="006E0E80">
        <w:trPr>
          <w:cnfStyle w:val="100000000000" w:firstRow="1" w:lastRow="0" w:firstColumn="0" w:lastColumn="0" w:oddVBand="0" w:evenVBand="0" w:oddHBand="0" w:evenHBand="0" w:firstRowFirstColumn="0" w:firstRowLastColumn="0" w:lastRowFirstColumn="0" w:lastRowLastColumn="0"/>
          <w:cantSplit/>
          <w:tblHeader/>
        </w:trPr>
        <w:tc>
          <w:tcPr>
            <w:tcW w:w="1809" w:type="dxa"/>
            <w:hideMark/>
          </w:tcPr>
          <w:p w14:paraId="0CE99C67" w14:textId="77777777" w:rsidR="003B51FE" w:rsidRPr="00E57804" w:rsidRDefault="003B51FE" w:rsidP="00B20AF7">
            <w:r w:rsidRPr="00E57804">
              <w:t>Variable</w:t>
            </w:r>
          </w:p>
        </w:tc>
        <w:tc>
          <w:tcPr>
            <w:tcW w:w="4111" w:type="dxa"/>
            <w:hideMark/>
          </w:tcPr>
          <w:p w14:paraId="7921CF1E" w14:textId="77777777" w:rsidR="003B51FE" w:rsidRPr="00E57804" w:rsidRDefault="003B51FE" w:rsidP="00B20AF7">
            <w:r w:rsidRPr="00E57804">
              <w:t>Description</w:t>
            </w:r>
          </w:p>
        </w:tc>
        <w:tc>
          <w:tcPr>
            <w:tcW w:w="1418" w:type="dxa"/>
            <w:hideMark/>
          </w:tcPr>
          <w:p w14:paraId="2113987A" w14:textId="77777777" w:rsidR="003B51FE" w:rsidRPr="00E57804" w:rsidRDefault="003B51FE" w:rsidP="00B20AF7">
            <w:r w:rsidRPr="00E57804">
              <w:t>Type</w:t>
            </w:r>
          </w:p>
        </w:tc>
        <w:tc>
          <w:tcPr>
            <w:tcW w:w="708" w:type="dxa"/>
            <w:hideMark/>
          </w:tcPr>
          <w:p w14:paraId="07CD4D6D" w14:textId="77777777" w:rsidR="003B51FE" w:rsidRPr="00E57804" w:rsidRDefault="003B51FE" w:rsidP="00B20AF7">
            <w:proofErr w:type="spellStart"/>
            <w:r w:rsidRPr="00E57804">
              <w:t>Req</w:t>
            </w:r>
            <w:proofErr w:type="spellEnd"/>
          </w:p>
        </w:tc>
        <w:tc>
          <w:tcPr>
            <w:tcW w:w="1560" w:type="dxa"/>
            <w:hideMark/>
          </w:tcPr>
          <w:p w14:paraId="6A1FFE8D" w14:textId="77777777" w:rsidR="003B51FE" w:rsidRPr="00E57804" w:rsidRDefault="003B51FE" w:rsidP="00B20AF7">
            <w:r w:rsidRPr="00E57804">
              <w:t>Range</w:t>
            </w:r>
          </w:p>
        </w:tc>
      </w:tr>
      <w:tr w:rsidR="003B51FE" w:rsidRPr="00833C1D" w14:paraId="3F1FD249" w14:textId="77777777" w:rsidTr="006E0E80">
        <w:trPr>
          <w:cantSplit/>
        </w:trPr>
        <w:tc>
          <w:tcPr>
            <w:tcW w:w="1809" w:type="dxa"/>
            <w:noWrap/>
            <w:hideMark/>
          </w:tcPr>
          <w:p w14:paraId="76BDC3ED" w14:textId="77777777" w:rsidR="003B51FE" w:rsidRPr="00E57804" w:rsidRDefault="003B51FE" w:rsidP="00B20AF7">
            <w:proofErr w:type="spellStart"/>
            <w:r w:rsidRPr="00E57804">
              <w:t>assessmentUnitId</w:t>
            </w:r>
            <w:proofErr w:type="spellEnd"/>
          </w:p>
        </w:tc>
        <w:tc>
          <w:tcPr>
            <w:tcW w:w="4111" w:type="dxa"/>
            <w:hideMark/>
          </w:tcPr>
          <w:p w14:paraId="69126470" w14:textId="77777777" w:rsidR="003B51FE" w:rsidRPr="00E57804" w:rsidRDefault="003B51FE" w:rsidP="00B20AF7">
            <w:r w:rsidRPr="00E57804">
              <w:t>The site, which may be a length of stream of an area of wetland(s) that meets the criteria defined in the standard method</w:t>
            </w:r>
          </w:p>
        </w:tc>
        <w:tc>
          <w:tcPr>
            <w:tcW w:w="1418" w:type="dxa"/>
            <w:noWrap/>
            <w:hideMark/>
          </w:tcPr>
          <w:p w14:paraId="01A41AF2" w14:textId="77777777" w:rsidR="003B51FE" w:rsidRPr="00E57804" w:rsidRDefault="003B51FE" w:rsidP="00B20AF7">
            <w:r w:rsidRPr="00E57804">
              <w:t>string</w:t>
            </w:r>
          </w:p>
        </w:tc>
        <w:tc>
          <w:tcPr>
            <w:tcW w:w="708" w:type="dxa"/>
            <w:noWrap/>
            <w:hideMark/>
          </w:tcPr>
          <w:p w14:paraId="0FAA6BDE" w14:textId="77777777" w:rsidR="003B51FE" w:rsidRPr="00E57804" w:rsidRDefault="003B51FE" w:rsidP="00B20AF7">
            <w:r w:rsidRPr="00E57804">
              <w:t>Y</w:t>
            </w:r>
          </w:p>
        </w:tc>
        <w:tc>
          <w:tcPr>
            <w:tcW w:w="1560" w:type="dxa"/>
            <w:noWrap/>
            <w:hideMark/>
          </w:tcPr>
          <w:p w14:paraId="17F8CEBC" w14:textId="77777777" w:rsidR="003B51FE" w:rsidRPr="00E57804" w:rsidRDefault="003B51FE" w:rsidP="00B20AF7"/>
        </w:tc>
      </w:tr>
      <w:tr w:rsidR="003B51FE" w:rsidRPr="00833C1D" w14:paraId="4522AF09" w14:textId="77777777" w:rsidTr="006E0E80">
        <w:trPr>
          <w:cantSplit/>
        </w:trPr>
        <w:tc>
          <w:tcPr>
            <w:tcW w:w="1809" w:type="dxa"/>
            <w:hideMark/>
          </w:tcPr>
          <w:p w14:paraId="42D2FD65" w14:textId="77777777" w:rsidR="003B51FE" w:rsidRPr="00E57804" w:rsidRDefault="003B51FE" w:rsidP="00B20AF7">
            <w:proofErr w:type="spellStart"/>
            <w:r w:rsidRPr="00E57804">
              <w:t>dateStart</w:t>
            </w:r>
            <w:proofErr w:type="spellEnd"/>
          </w:p>
        </w:tc>
        <w:tc>
          <w:tcPr>
            <w:tcW w:w="4111" w:type="dxa"/>
            <w:hideMark/>
          </w:tcPr>
          <w:p w14:paraId="334FD6C5" w14:textId="77777777" w:rsidR="003B51FE" w:rsidRPr="00E57804" w:rsidRDefault="003B51FE" w:rsidP="00B20AF7">
            <w:r w:rsidRPr="00E57804">
              <w:t>Start date (inclusive) that these measures were observed</w:t>
            </w:r>
          </w:p>
        </w:tc>
        <w:tc>
          <w:tcPr>
            <w:tcW w:w="1418" w:type="dxa"/>
            <w:hideMark/>
          </w:tcPr>
          <w:p w14:paraId="18EF1D8F" w14:textId="77777777" w:rsidR="003B51FE" w:rsidRPr="00E57804" w:rsidRDefault="003B51FE" w:rsidP="00B20AF7">
            <w:proofErr w:type="spellStart"/>
            <w:r w:rsidRPr="00E57804">
              <w:t>dateTime</w:t>
            </w:r>
            <w:proofErr w:type="spellEnd"/>
          </w:p>
        </w:tc>
        <w:tc>
          <w:tcPr>
            <w:tcW w:w="708" w:type="dxa"/>
            <w:hideMark/>
          </w:tcPr>
          <w:p w14:paraId="284DB032" w14:textId="77777777" w:rsidR="003B51FE" w:rsidRPr="00E57804" w:rsidRDefault="003B51FE" w:rsidP="00B20AF7">
            <w:r w:rsidRPr="00E57804">
              <w:t>Y</w:t>
            </w:r>
          </w:p>
        </w:tc>
        <w:tc>
          <w:tcPr>
            <w:tcW w:w="1560" w:type="dxa"/>
            <w:hideMark/>
          </w:tcPr>
          <w:p w14:paraId="476D3F50" w14:textId="77777777" w:rsidR="003B51FE" w:rsidRPr="00E57804" w:rsidRDefault="003B51FE" w:rsidP="00B20AF7"/>
        </w:tc>
      </w:tr>
      <w:tr w:rsidR="003B51FE" w:rsidRPr="00833C1D" w14:paraId="18F74B16" w14:textId="77777777" w:rsidTr="006E0E80">
        <w:trPr>
          <w:cantSplit/>
        </w:trPr>
        <w:tc>
          <w:tcPr>
            <w:tcW w:w="1809" w:type="dxa"/>
            <w:hideMark/>
          </w:tcPr>
          <w:p w14:paraId="5EA1D757" w14:textId="77777777" w:rsidR="003B51FE" w:rsidRPr="00E57804" w:rsidRDefault="003B51FE" w:rsidP="00B20AF7">
            <w:proofErr w:type="spellStart"/>
            <w:r w:rsidRPr="00E57804">
              <w:t>dateEnd</w:t>
            </w:r>
            <w:proofErr w:type="spellEnd"/>
          </w:p>
        </w:tc>
        <w:tc>
          <w:tcPr>
            <w:tcW w:w="4111" w:type="dxa"/>
            <w:hideMark/>
          </w:tcPr>
          <w:p w14:paraId="01CF141A" w14:textId="77777777" w:rsidR="003B51FE" w:rsidRPr="00E57804" w:rsidRDefault="003B51FE" w:rsidP="00B20AF7">
            <w:r w:rsidRPr="00E57804">
              <w:t>End date (exclusive) that these measures were observed</w:t>
            </w:r>
          </w:p>
        </w:tc>
        <w:tc>
          <w:tcPr>
            <w:tcW w:w="1418" w:type="dxa"/>
            <w:hideMark/>
          </w:tcPr>
          <w:p w14:paraId="0042E7B7" w14:textId="77777777" w:rsidR="003B51FE" w:rsidRPr="00E57804" w:rsidRDefault="003B51FE" w:rsidP="00B20AF7">
            <w:proofErr w:type="spellStart"/>
            <w:r w:rsidRPr="00E57804">
              <w:t>dateTime</w:t>
            </w:r>
            <w:proofErr w:type="spellEnd"/>
          </w:p>
        </w:tc>
        <w:tc>
          <w:tcPr>
            <w:tcW w:w="708" w:type="dxa"/>
            <w:hideMark/>
          </w:tcPr>
          <w:p w14:paraId="21C008CA" w14:textId="77777777" w:rsidR="003B51FE" w:rsidRPr="00E57804" w:rsidRDefault="003B51FE" w:rsidP="00B20AF7">
            <w:r w:rsidRPr="00E57804">
              <w:t>Y</w:t>
            </w:r>
          </w:p>
        </w:tc>
        <w:tc>
          <w:tcPr>
            <w:tcW w:w="1560" w:type="dxa"/>
            <w:hideMark/>
          </w:tcPr>
          <w:p w14:paraId="5F1DE56C" w14:textId="77777777" w:rsidR="003B51FE" w:rsidRPr="00E57804" w:rsidRDefault="003B51FE" w:rsidP="00B20AF7"/>
        </w:tc>
      </w:tr>
      <w:tr w:rsidR="003B51FE" w:rsidRPr="00833C1D" w14:paraId="5CB2F134" w14:textId="77777777" w:rsidTr="006E0E80">
        <w:trPr>
          <w:cantSplit/>
        </w:trPr>
        <w:tc>
          <w:tcPr>
            <w:tcW w:w="1809" w:type="dxa"/>
            <w:noWrap/>
            <w:hideMark/>
          </w:tcPr>
          <w:p w14:paraId="62083F37" w14:textId="77777777" w:rsidR="003B51FE" w:rsidRPr="00E57804" w:rsidRDefault="003B51FE" w:rsidP="00B20AF7">
            <w:proofErr w:type="spellStart"/>
            <w:r w:rsidRPr="00E57804">
              <w:t>speciesName</w:t>
            </w:r>
            <w:proofErr w:type="spellEnd"/>
          </w:p>
        </w:tc>
        <w:tc>
          <w:tcPr>
            <w:tcW w:w="4111" w:type="dxa"/>
            <w:hideMark/>
          </w:tcPr>
          <w:p w14:paraId="716E11F8" w14:textId="77777777" w:rsidR="003B51FE" w:rsidRPr="00E57804" w:rsidRDefault="003B51FE" w:rsidP="00B20AF7">
            <w:r w:rsidRPr="00E57804">
              <w:t>Latin name for species of fish</w:t>
            </w:r>
          </w:p>
        </w:tc>
        <w:tc>
          <w:tcPr>
            <w:tcW w:w="1418" w:type="dxa"/>
            <w:hideMark/>
          </w:tcPr>
          <w:p w14:paraId="26B45400" w14:textId="77777777" w:rsidR="003B51FE" w:rsidRPr="00E57804" w:rsidRDefault="003B51FE" w:rsidP="00B20AF7">
            <w:r w:rsidRPr="00E57804">
              <w:t>string</w:t>
            </w:r>
          </w:p>
        </w:tc>
        <w:tc>
          <w:tcPr>
            <w:tcW w:w="708" w:type="dxa"/>
            <w:noWrap/>
            <w:hideMark/>
          </w:tcPr>
          <w:p w14:paraId="6F07560B" w14:textId="77777777" w:rsidR="003B51FE" w:rsidRPr="00E57804" w:rsidRDefault="003B51FE" w:rsidP="00B20AF7">
            <w:r w:rsidRPr="00E57804">
              <w:t>Y</w:t>
            </w:r>
          </w:p>
        </w:tc>
        <w:tc>
          <w:tcPr>
            <w:tcW w:w="1560" w:type="dxa"/>
            <w:noWrap/>
            <w:hideMark/>
          </w:tcPr>
          <w:p w14:paraId="077CE03B" w14:textId="77777777" w:rsidR="003B51FE" w:rsidRPr="00E57804" w:rsidRDefault="003B51FE" w:rsidP="00B20AF7"/>
        </w:tc>
      </w:tr>
      <w:tr w:rsidR="005F7158" w:rsidRPr="00833C1D" w14:paraId="320555FA" w14:textId="77777777" w:rsidTr="0051662A">
        <w:trPr>
          <w:cantSplit/>
        </w:trPr>
        <w:tc>
          <w:tcPr>
            <w:tcW w:w="1809" w:type="dxa"/>
            <w:noWrap/>
            <w:hideMark/>
          </w:tcPr>
          <w:p w14:paraId="57DC3374" w14:textId="77777777" w:rsidR="005F7158" w:rsidRPr="00E57804" w:rsidRDefault="005F7158" w:rsidP="00B20AF7">
            <w:proofErr w:type="spellStart"/>
            <w:r w:rsidRPr="00E57804">
              <w:t>lightTrapCatch</w:t>
            </w:r>
            <w:proofErr w:type="spellEnd"/>
          </w:p>
        </w:tc>
        <w:tc>
          <w:tcPr>
            <w:tcW w:w="7797" w:type="dxa"/>
            <w:gridSpan w:val="4"/>
            <w:noWrap/>
            <w:hideMark/>
          </w:tcPr>
          <w:p w14:paraId="286E7EDB" w14:textId="77777777" w:rsidR="005F7158" w:rsidRPr="00E57804" w:rsidRDefault="005F7158" w:rsidP="005F7158">
            <w:r>
              <w:t>NA: variable no longer used with dropping of light traps from program for Y2 onwards</w:t>
            </w:r>
          </w:p>
        </w:tc>
      </w:tr>
      <w:tr w:rsidR="003B51FE" w:rsidRPr="00833C1D" w14:paraId="34D142AD" w14:textId="77777777" w:rsidTr="006E0E80">
        <w:trPr>
          <w:cantSplit/>
        </w:trPr>
        <w:tc>
          <w:tcPr>
            <w:tcW w:w="1809" w:type="dxa"/>
            <w:noWrap/>
            <w:hideMark/>
          </w:tcPr>
          <w:p w14:paraId="11C01710" w14:textId="77777777" w:rsidR="003B51FE" w:rsidRPr="00E57804" w:rsidRDefault="003B51FE" w:rsidP="00B20AF7">
            <w:proofErr w:type="spellStart"/>
            <w:r w:rsidRPr="00E57804">
              <w:t>driftNetCatch</w:t>
            </w:r>
            <w:proofErr w:type="spellEnd"/>
          </w:p>
        </w:tc>
        <w:tc>
          <w:tcPr>
            <w:tcW w:w="4111" w:type="dxa"/>
            <w:noWrap/>
            <w:hideMark/>
          </w:tcPr>
          <w:p w14:paraId="11417FFB" w14:textId="77777777" w:rsidR="003B51FE" w:rsidRPr="00E57804" w:rsidRDefault="003B51FE" w:rsidP="00B20AF7">
            <w:r w:rsidRPr="00E57804">
              <w:t>Number of individual per unit effort (number of individuals per cubic metre of water filtered)</w:t>
            </w:r>
          </w:p>
        </w:tc>
        <w:tc>
          <w:tcPr>
            <w:tcW w:w="1418" w:type="dxa"/>
            <w:noWrap/>
            <w:hideMark/>
          </w:tcPr>
          <w:p w14:paraId="18D77862" w14:textId="77777777" w:rsidR="003B51FE" w:rsidRPr="00E57804" w:rsidRDefault="003B51FE" w:rsidP="00B20AF7">
            <w:r w:rsidRPr="00E57804">
              <w:t>number</w:t>
            </w:r>
            <w:r w:rsidRPr="00E57804">
              <w:br/>
              <w:t>(8 decimals)</w:t>
            </w:r>
          </w:p>
        </w:tc>
        <w:tc>
          <w:tcPr>
            <w:tcW w:w="708" w:type="dxa"/>
            <w:noWrap/>
            <w:hideMark/>
          </w:tcPr>
          <w:p w14:paraId="1D3203EC" w14:textId="77777777" w:rsidR="003B51FE" w:rsidRPr="00E57804" w:rsidRDefault="003B51FE" w:rsidP="00B20AF7">
            <w:r w:rsidRPr="00E57804">
              <w:t>N</w:t>
            </w:r>
          </w:p>
        </w:tc>
        <w:tc>
          <w:tcPr>
            <w:tcW w:w="1560" w:type="dxa"/>
            <w:noWrap/>
            <w:hideMark/>
          </w:tcPr>
          <w:p w14:paraId="22CD30AE" w14:textId="77777777" w:rsidR="003B51FE" w:rsidRPr="00E57804" w:rsidRDefault="003B51FE" w:rsidP="00B20AF7"/>
        </w:tc>
      </w:tr>
      <w:tr w:rsidR="003B51FE" w:rsidRPr="00833C1D" w14:paraId="67187825" w14:textId="77777777" w:rsidTr="006E0E80">
        <w:trPr>
          <w:cantSplit/>
        </w:trPr>
        <w:tc>
          <w:tcPr>
            <w:tcW w:w="1809" w:type="dxa"/>
            <w:noWrap/>
            <w:hideMark/>
          </w:tcPr>
          <w:p w14:paraId="5AF7BAEA" w14:textId="77777777" w:rsidR="003B51FE" w:rsidRPr="00E57804" w:rsidRDefault="003B51FE" w:rsidP="00B20AF7">
            <w:proofErr w:type="spellStart"/>
            <w:r w:rsidRPr="00E57804">
              <w:t>trawlNetCatch</w:t>
            </w:r>
            <w:proofErr w:type="spellEnd"/>
          </w:p>
        </w:tc>
        <w:tc>
          <w:tcPr>
            <w:tcW w:w="4111" w:type="dxa"/>
            <w:noWrap/>
            <w:hideMark/>
          </w:tcPr>
          <w:p w14:paraId="6CCA9B91" w14:textId="77777777" w:rsidR="003B51FE" w:rsidRPr="00E57804" w:rsidRDefault="003B51FE" w:rsidP="00B20AF7">
            <w:r w:rsidRPr="00E57804">
              <w:t>Number of individual per unit effort (number of individuals per cubic metre of water filtered)</w:t>
            </w:r>
          </w:p>
        </w:tc>
        <w:tc>
          <w:tcPr>
            <w:tcW w:w="1418" w:type="dxa"/>
            <w:noWrap/>
            <w:hideMark/>
          </w:tcPr>
          <w:p w14:paraId="33BEED7B" w14:textId="77777777" w:rsidR="003B51FE" w:rsidRPr="00E57804" w:rsidRDefault="003B51FE" w:rsidP="00B20AF7">
            <w:r w:rsidRPr="00E57804">
              <w:t>number</w:t>
            </w:r>
            <w:r w:rsidRPr="00E57804">
              <w:br/>
              <w:t>(8 decimals)</w:t>
            </w:r>
          </w:p>
        </w:tc>
        <w:tc>
          <w:tcPr>
            <w:tcW w:w="708" w:type="dxa"/>
            <w:noWrap/>
            <w:hideMark/>
          </w:tcPr>
          <w:p w14:paraId="3EA95F6D" w14:textId="77777777" w:rsidR="003B51FE" w:rsidRPr="00E57804" w:rsidRDefault="003B51FE" w:rsidP="00B20AF7">
            <w:r w:rsidRPr="00E57804">
              <w:t>N</w:t>
            </w:r>
          </w:p>
        </w:tc>
        <w:tc>
          <w:tcPr>
            <w:tcW w:w="1560" w:type="dxa"/>
            <w:noWrap/>
            <w:hideMark/>
          </w:tcPr>
          <w:p w14:paraId="02BEA6FA" w14:textId="77777777" w:rsidR="003B51FE" w:rsidRPr="00E57804" w:rsidRDefault="003B51FE" w:rsidP="00B20AF7"/>
        </w:tc>
      </w:tr>
      <w:tr w:rsidR="003B51FE" w:rsidRPr="00833C1D" w14:paraId="2B294DA4" w14:textId="77777777" w:rsidTr="006E0E80">
        <w:trPr>
          <w:cantSplit/>
        </w:trPr>
        <w:tc>
          <w:tcPr>
            <w:tcW w:w="1809" w:type="dxa"/>
            <w:noWrap/>
            <w:hideMark/>
          </w:tcPr>
          <w:p w14:paraId="30C60D8B" w14:textId="77777777" w:rsidR="003B51FE" w:rsidRPr="00E57804" w:rsidRDefault="003B51FE" w:rsidP="00B20AF7">
            <w:proofErr w:type="spellStart"/>
            <w:r w:rsidRPr="00E57804">
              <w:t>sampleType</w:t>
            </w:r>
            <w:proofErr w:type="spellEnd"/>
          </w:p>
        </w:tc>
        <w:tc>
          <w:tcPr>
            <w:tcW w:w="4111" w:type="dxa"/>
            <w:noWrap/>
            <w:hideMark/>
          </w:tcPr>
          <w:p w14:paraId="39025FC5" w14:textId="77777777" w:rsidR="003B51FE" w:rsidRPr="00E57804" w:rsidRDefault="003B51FE" w:rsidP="00B20AF7">
            <w:r w:rsidRPr="00E57804">
              <w:t>Sampling method</w:t>
            </w:r>
          </w:p>
        </w:tc>
        <w:tc>
          <w:tcPr>
            <w:tcW w:w="1418" w:type="dxa"/>
            <w:noWrap/>
            <w:hideMark/>
          </w:tcPr>
          <w:p w14:paraId="2B20CCFA" w14:textId="77777777" w:rsidR="003B51FE" w:rsidRPr="00E57804" w:rsidRDefault="003B51FE" w:rsidP="00B20AF7">
            <w:r w:rsidRPr="00E57804">
              <w:t>category</w:t>
            </w:r>
          </w:p>
        </w:tc>
        <w:tc>
          <w:tcPr>
            <w:tcW w:w="708" w:type="dxa"/>
            <w:noWrap/>
            <w:hideMark/>
          </w:tcPr>
          <w:p w14:paraId="24646671" w14:textId="77777777" w:rsidR="003B51FE" w:rsidRPr="00E57804" w:rsidRDefault="003B51FE" w:rsidP="00B20AF7">
            <w:r w:rsidRPr="00E57804">
              <w:t>Y</w:t>
            </w:r>
          </w:p>
        </w:tc>
        <w:tc>
          <w:tcPr>
            <w:tcW w:w="1560" w:type="dxa"/>
            <w:hideMark/>
          </w:tcPr>
          <w:p w14:paraId="3ABACBCD" w14:textId="0E197D04" w:rsidR="003B51FE" w:rsidRPr="00E57804" w:rsidRDefault="003B51FE" w:rsidP="005F7158">
            <w:proofErr w:type="spellStart"/>
            <w:r w:rsidRPr="00E57804">
              <w:t>DriftNet</w:t>
            </w:r>
            <w:proofErr w:type="spellEnd"/>
            <w:r w:rsidRPr="00E57804">
              <w:br/>
              <w:t>Trawl</w:t>
            </w:r>
          </w:p>
        </w:tc>
      </w:tr>
      <w:tr w:rsidR="003B51FE" w:rsidRPr="00833C1D" w14:paraId="6484317D" w14:textId="77777777" w:rsidTr="006E0E80">
        <w:trPr>
          <w:cantSplit/>
        </w:trPr>
        <w:tc>
          <w:tcPr>
            <w:tcW w:w="1809" w:type="dxa"/>
            <w:noWrap/>
            <w:hideMark/>
          </w:tcPr>
          <w:p w14:paraId="6A946212" w14:textId="77777777" w:rsidR="003B51FE" w:rsidRPr="00E57804" w:rsidRDefault="003B51FE" w:rsidP="00B20AF7">
            <w:r w:rsidRPr="00E57804">
              <w:t>turbidity</w:t>
            </w:r>
          </w:p>
        </w:tc>
        <w:tc>
          <w:tcPr>
            <w:tcW w:w="4111" w:type="dxa"/>
            <w:noWrap/>
            <w:hideMark/>
          </w:tcPr>
          <w:p w14:paraId="5983300B" w14:textId="7A0438E4" w:rsidR="003B51FE" w:rsidRPr="00E57804" w:rsidRDefault="006E0E80" w:rsidP="00B20AF7">
            <w:r>
              <w:t>NA: variable no longer used with dropping of light traps from program for Y2 onwards</w:t>
            </w:r>
          </w:p>
        </w:tc>
        <w:tc>
          <w:tcPr>
            <w:tcW w:w="1418" w:type="dxa"/>
            <w:noWrap/>
            <w:hideMark/>
          </w:tcPr>
          <w:p w14:paraId="18D6F83B" w14:textId="751429A2" w:rsidR="003B51FE" w:rsidRPr="00E57804" w:rsidRDefault="00AD26CF" w:rsidP="00B20AF7">
            <w:r>
              <w:t>NA</w:t>
            </w:r>
          </w:p>
        </w:tc>
        <w:tc>
          <w:tcPr>
            <w:tcW w:w="708" w:type="dxa"/>
            <w:noWrap/>
            <w:hideMark/>
          </w:tcPr>
          <w:p w14:paraId="09FDA7EF" w14:textId="77777777" w:rsidR="003B51FE" w:rsidRPr="00E57804" w:rsidRDefault="003B51FE" w:rsidP="00B20AF7">
            <w:r w:rsidRPr="00E57804">
              <w:t>N</w:t>
            </w:r>
          </w:p>
        </w:tc>
        <w:tc>
          <w:tcPr>
            <w:tcW w:w="1560" w:type="dxa"/>
            <w:noWrap/>
            <w:hideMark/>
          </w:tcPr>
          <w:p w14:paraId="63202DA6" w14:textId="218E0FE2" w:rsidR="003B51FE" w:rsidRPr="00E57804" w:rsidRDefault="00AD26CF" w:rsidP="00B20AF7">
            <w:r>
              <w:t>NA</w:t>
            </w:r>
          </w:p>
        </w:tc>
      </w:tr>
      <w:tr w:rsidR="003B51FE" w:rsidRPr="00833C1D" w14:paraId="7253F569" w14:textId="77777777" w:rsidTr="006E0E80">
        <w:trPr>
          <w:cantSplit/>
        </w:trPr>
        <w:tc>
          <w:tcPr>
            <w:tcW w:w="1809" w:type="dxa"/>
            <w:noWrap/>
            <w:hideMark/>
          </w:tcPr>
          <w:p w14:paraId="3E6B6FBD" w14:textId="77777777" w:rsidR="003B51FE" w:rsidRPr="00E57804" w:rsidRDefault="003B51FE" w:rsidP="00B20AF7">
            <w:proofErr w:type="spellStart"/>
            <w:r w:rsidRPr="00E57804">
              <w:t>qualityTurbidity</w:t>
            </w:r>
            <w:proofErr w:type="spellEnd"/>
          </w:p>
        </w:tc>
        <w:tc>
          <w:tcPr>
            <w:tcW w:w="4111" w:type="dxa"/>
            <w:noWrap/>
            <w:hideMark/>
          </w:tcPr>
          <w:p w14:paraId="3AAA6BA5" w14:textId="77777777" w:rsidR="003B51FE" w:rsidRPr="00E57804" w:rsidRDefault="003B51FE" w:rsidP="00B20AF7">
            <w:r w:rsidRPr="00E57804">
              <w:t>Quality code as per Water Quality standard method</w:t>
            </w:r>
          </w:p>
        </w:tc>
        <w:tc>
          <w:tcPr>
            <w:tcW w:w="1418" w:type="dxa"/>
            <w:noWrap/>
            <w:hideMark/>
          </w:tcPr>
          <w:p w14:paraId="36F06572" w14:textId="77777777" w:rsidR="003B51FE" w:rsidRPr="00E57804" w:rsidRDefault="003B51FE" w:rsidP="00B20AF7">
            <w:r w:rsidRPr="00E57804">
              <w:t>integer</w:t>
            </w:r>
          </w:p>
        </w:tc>
        <w:tc>
          <w:tcPr>
            <w:tcW w:w="708" w:type="dxa"/>
            <w:noWrap/>
            <w:hideMark/>
          </w:tcPr>
          <w:p w14:paraId="3F708B59" w14:textId="77777777" w:rsidR="003B51FE" w:rsidRPr="00E57804" w:rsidRDefault="003B51FE" w:rsidP="00B20AF7">
            <w:r w:rsidRPr="00E57804">
              <w:t>N</w:t>
            </w:r>
          </w:p>
        </w:tc>
        <w:tc>
          <w:tcPr>
            <w:tcW w:w="1560" w:type="dxa"/>
            <w:hideMark/>
          </w:tcPr>
          <w:p w14:paraId="5B9EB35E" w14:textId="77777777" w:rsidR="003B51FE" w:rsidRPr="00E57804" w:rsidRDefault="003B51FE" w:rsidP="00B20AF7">
            <w:r w:rsidRPr="00E57804">
              <w:t>[1,5]</w:t>
            </w:r>
          </w:p>
        </w:tc>
      </w:tr>
      <w:bookmarkEnd w:id="30"/>
    </w:tbl>
    <w:p w14:paraId="19FABC4D" w14:textId="77777777" w:rsidR="00BB074F" w:rsidRPr="00E1511B" w:rsidRDefault="00BB074F" w:rsidP="009D05DB">
      <w:pPr>
        <w:pStyle w:val="UoMCBodyText"/>
      </w:pPr>
    </w:p>
    <w:sectPr w:rsidR="00BB074F" w:rsidRPr="00E1511B" w:rsidSect="008C4916">
      <w:footerReference w:type="default" r:id="rId2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59CDC" w14:textId="77777777" w:rsidR="00B27B3F" w:rsidRDefault="00B27B3F" w:rsidP="00E93129">
      <w:pPr>
        <w:spacing w:before="0" w:after="0"/>
      </w:pPr>
      <w:r>
        <w:separator/>
      </w:r>
    </w:p>
  </w:endnote>
  <w:endnote w:type="continuationSeparator" w:id="0">
    <w:p w14:paraId="3138DF57" w14:textId="77777777" w:rsidR="00B27B3F" w:rsidRDefault="00B27B3F" w:rsidP="00E931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8491" w14:textId="77777777" w:rsidR="009D032B" w:rsidRDefault="009D0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8506D" w14:textId="77777777" w:rsidR="009D032B" w:rsidRDefault="009D0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5843" w14:textId="77777777" w:rsidR="003C0DDA" w:rsidRDefault="003C0DDA">
    <w:pPr>
      <w:pStyle w:val="Footer"/>
    </w:pPr>
    <w:r w:rsidRPr="00FC541D">
      <w:rPr>
        <w:noProof/>
      </w:rPr>
      <mc:AlternateContent>
        <mc:Choice Requires="wps">
          <w:drawing>
            <wp:anchor distT="0" distB="0" distL="114300" distR="114300" simplePos="0" relativeHeight="251687936" behindDoc="0" locked="0" layoutInCell="1" allowOverlap="1" wp14:anchorId="2B928403" wp14:editId="2EDF3FE2">
              <wp:simplePos x="0" y="0"/>
              <wp:positionH relativeFrom="column">
                <wp:posOffset>-805625</wp:posOffset>
              </wp:positionH>
              <wp:positionV relativeFrom="paragraph">
                <wp:posOffset>375920</wp:posOffset>
              </wp:positionV>
              <wp:extent cx="123825" cy="201930"/>
              <wp:effectExtent l="0" t="0" r="9525" b="7620"/>
              <wp:wrapNone/>
              <wp:docPr id="18" name="Rectangle 1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0D4C" id="Rectangle 18" o:spid="_x0000_s1026" style="position:absolute;margin-left:-63.45pt;margin-top:29.6pt;width:9.7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" fillcolor="#8dc63f" stroked="f" strokeweight="2pt"/>
          </w:pict>
        </mc:Fallback>
      </mc:AlternateContent>
    </w:r>
    <w:r w:rsidRPr="00FC541D">
      <w:rPr>
        <w:noProof/>
      </w:rPr>
      <w:drawing>
        <wp:anchor distT="0" distB="0" distL="114300" distR="114300" simplePos="0" relativeHeight="251686912" behindDoc="1" locked="0" layoutInCell="1" allowOverlap="1" wp14:anchorId="45A27DF1" wp14:editId="05C67347">
          <wp:simplePos x="0" y="0"/>
          <wp:positionH relativeFrom="column">
            <wp:posOffset>-694055</wp:posOffset>
          </wp:positionH>
          <wp:positionV relativeFrom="paragraph">
            <wp:posOffset>-46990</wp:posOffset>
          </wp:positionV>
          <wp:extent cx="759460" cy="65151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DCED" w14:textId="77777777" w:rsidR="003C0DDA" w:rsidRPr="00A5103A" w:rsidRDefault="003C0DDA" w:rsidP="00A5103A">
    <w:pPr>
      <w:pStyle w:val="Footer"/>
      <w:pBdr>
        <w:top w:val="single" w:sz="4" w:space="1" w:color="auto"/>
      </w:pBdr>
      <w:ind w:left="-142"/>
      <w:rPr>
        <w:i w:val="0"/>
      </w:rPr>
    </w:pP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p>
  <w:p w14:paraId="4AB52812" w14:textId="77777777" w:rsidR="003C0DDA" w:rsidRDefault="003C0D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8F8DA" w14:textId="77777777" w:rsidR="003C0DDA" w:rsidRPr="00A5103A" w:rsidRDefault="003C0DDA" w:rsidP="0049578B">
    <w:pPr>
      <w:pStyle w:val="Footer"/>
      <w:pBdr>
        <w:top w:val="single" w:sz="4" w:space="1" w:color="auto"/>
      </w:pBdr>
      <w:tabs>
        <w:tab w:val="clear" w:pos="8306"/>
        <w:tab w:val="right" w:pos="9639"/>
      </w:tabs>
      <w:ind w:left="-142"/>
    </w:pPr>
    <w:r w:rsidRPr="00C8450D">
      <w:rPr>
        <w:noProof/>
      </w:rPr>
      <mc:AlternateContent>
        <mc:Choice Requires="wps">
          <w:drawing>
            <wp:anchor distT="0" distB="0" distL="114300" distR="114300" simplePos="0" relativeHeight="251674624" behindDoc="0" locked="0" layoutInCell="1" allowOverlap="1" wp14:anchorId="4FE630A6" wp14:editId="4CE53D53">
              <wp:simplePos x="0" y="0"/>
              <wp:positionH relativeFrom="column">
                <wp:posOffset>-833120</wp:posOffset>
              </wp:positionH>
              <wp:positionV relativeFrom="paragraph">
                <wp:posOffset>407860</wp:posOffset>
              </wp:positionV>
              <wp:extent cx="123825" cy="201930"/>
              <wp:effectExtent l="0" t="0" r="9525" b="7620"/>
              <wp:wrapNone/>
              <wp:docPr id="14" name="Rectangle 14"/>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F12D6" id="Rectangle 14" o:spid="_x0000_s1026" style="position:absolute;margin-left:-65.6pt;margin-top:32.1pt;width:9.7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" fillcolor="#8dc63f" stroked="f" strokeweight="2pt"/>
          </w:pict>
        </mc:Fallback>
      </mc:AlternateContent>
    </w:r>
    <w:r w:rsidRPr="00E93129">
      <w:rPr>
        <w:noProof/>
      </w:rPr>
      <w:drawing>
        <wp:anchor distT="0" distB="0" distL="114300" distR="114300" simplePos="0" relativeHeight="251694080" behindDoc="1" locked="0" layoutInCell="1" allowOverlap="1" wp14:anchorId="116E7E02" wp14:editId="56E4D8EF">
          <wp:simplePos x="0" y="0"/>
          <wp:positionH relativeFrom="column">
            <wp:posOffset>-695325</wp:posOffset>
          </wp:positionH>
          <wp:positionV relativeFrom="paragraph">
            <wp:posOffset>-30480</wp:posOffset>
          </wp:positionV>
          <wp:extent cx="759460" cy="65151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r>
      <w:rPr>
        <w:i w:val="0"/>
      </w:rPr>
      <w:tab/>
    </w:r>
    <w:r>
      <w:rPr>
        <w:i w:val="0"/>
      </w:rPr>
      <w:tab/>
    </w:r>
    <w:r w:rsidRPr="00A5103A">
      <w:rPr>
        <w:i w:val="0"/>
        <w:color w:val="808080" w:themeColor="background1" w:themeShade="80"/>
        <w:spacing w:val="60"/>
      </w:rPr>
      <w:t>Page</w:t>
    </w:r>
    <w:r w:rsidRPr="00A5103A">
      <w:rPr>
        <w:i w:val="0"/>
      </w:rPr>
      <w:t xml:space="preserve"> | </w:t>
    </w:r>
    <w:r w:rsidRPr="00A5103A">
      <w:rPr>
        <w:b w:val="0"/>
        <w:i w:val="0"/>
      </w:rPr>
      <w:fldChar w:fldCharType="begin"/>
    </w:r>
    <w:r w:rsidRPr="00A5103A">
      <w:rPr>
        <w:i w:val="0"/>
      </w:rPr>
      <w:instrText xml:space="preserve"> PAGE   \* MERGEFORMAT </w:instrText>
    </w:r>
    <w:r w:rsidRPr="00A5103A">
      <w:rPr>
        <w:b w:val="0"/>
        <w:i w:val="0"/>
      </w:rPr>
      <w:fldChar w:fldCharType="separate"/>
    </w:r>
    <w:r w:rsidRPr="00FC541D">
      <w:rPr>
        <w:bCs/>
        <w:i w:val="0"/>
        <w:noProof/>
      </w:rPr>
      <w:t>2</w:t>
    </w:r>
    <w:r w:rsidRPr="00A5103A">
      <w:rPr>
        <w:b w:val="0"/>
        <w:bCs/>
        <w:i w:val="0"/>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B07BF" w14:textId="77777777" w:rsidR="003C0DDA" w:rsidRDefault="003C0DDA">
    <w:pPr>
      <w:pStyle w:val="Footer"/>
    </w:pPr>
    <w:r w:rsidRPr="00FC541D">
      <w:rPr>
        <w:noProof/>
      </w:rPr>
      <mc:AlternateContent>
        <mc:Choice Requires="wps">
          <w:drawing>
            <wp:anchor distT="0" distB="0" distL="114300" distR="114300" simplePos="0" relativeHeight="251697152" behindDoc="0" locked="0" layoutInCell="1" allowOverlap="1" wp14:anchorId="24632A3C" wp14:editId="0B57F85F">
              <wp:simplePos x="0" y="0"/>
              <wp:positionH relativeFrom="column">
                <wp:posOffset>-805625</wp:posOffset>
              </wp:positionH>
              <wp:positionV relativeFrom="paragraph">
                <wp:posOffset>375920</wp:posOffset>
              </wp:positionV>
              <wp:extent cx="123825" cy="201930"/>
              <wp:effectExtent l="0" t="0" r="9525" b="7620"/>
              <wp:wrapNone/>
              <wp:docPr id="27" name="Rectangle 27"/>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F0E5B" id="Rectangle 27" o:spid="_x0000_s1026" style="position:absolute;margin-left:-63.45pt;margin-top:29.6pt;width:9.7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" fillcolor="#8dc63f" stroked="f" strokeweight="2pt"/>
          </w:pict>
        </mc:Fallback>
      </mc:AlternateContent>
    </w:r>
    <w:r w:rsidRPr="00FC541D">
      <w:rPr>
        <w:noProof/>
      </w:rPr>
      <w:drawing>
        <wp:anchor distT="0" distB="0" distL="114300" distR="114300" simplePos="0" relativeHeight="251696128" behindDoc="1" locked="0" layoutInCell="1" allowOverlap="1" wp14:anchorId="48E00D4F" wp14:editId="566B5D66">
          <wp:simplePos x="0" y="0"/>
          <wp:positionH relativeFrom="column">
            <wp:posOffset>-694055</wp:posOffset>
          </wp:positionH>
          <wp:positionV relativeFrom="paragraph">
            <wp:posOffset>-46990</wp:posOffset>
          </wp:positionV>
          <wp:extent cx="759460" cy="65151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4477F" w14:textId="77777777" w:rsidR="003C0DDA" w:rsidRPr="00A5103A" w:rsidRDefault="003C0DDA" w:rsidP="0049578B">
    <w:pPr>
      <w:pStyle w:val="Footer"/>
      <w:pBdr>
        <w:top w:val="single" w:sz="4" w:space="1" w:color="auto"/>
      </w:pBdr>
      <w:tabs>
        <w:tab w:val="clear" w:pos="8306"/>
        <w:tab w:val="right" w:pos="9639"/>
      </w:tabs>
      <w:ind w:left="-142"/>
    </w:pPr>
    <w:r w:rsidRPr="00C8450D">
      <w:rPr>
        <w:noProof/>
      </w:rPr>
      <mc:AlternateContent>
        <mc:Choice Requires="wps">
          <w:drawing>
            <wp:anchor distT="0" distB="0" distL="114300" distR="114300" simplePos="0" relativeHeight="251700224" behindDoc="0" locked="0" layoutInCell="1" allowOverlap="1" wp14:anchorId="6FEAF9C1" wp14:editId="247C49F1">
              <wp:simplePos x="0" y="0"/>
              <wp:positionH relativeFrom="column">
                <wp:posOffset>-822325</wp:posOffset>
              </wp:positionH>
              <wp:positionV relativeFrom="paragraph">
                <wp:posOffset>431800</wp:posOffset>
              </wp:positionV>
              <wp:extent cx="123825" cy="201930"/>
              <wp:effectExtent l="0" t="0" r="9525" b="7620"/>
              <wp:wrapNone/>
              <wp:docPr id="288" name="Rectangle 28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FA150" id="Rectangle 288" o:spid="_x0000_s1026" style="position:absolute;margin-left:-64.75pt;margin-top:34pt;width:9.75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" fillcolor="#8dc63f" stroked="f" strokeweight="2pt"/>
          </w:pict>
        </mc:Fallback>
      </mc:AlternateContent>
    </w:r>
    <w:r w:rsidRPr="00E93129">
      <w:rPr>
        <w:noProof/>
      </w:rPr>
      <w:drawing>
        <wp:anchor distT="0" distB="0" distL="114300" distR="114300" simplePos="0" relativeHeight="251699200" behindDoc="1" locked="0" layoutInCell="1" allowOverlap="1" wp14:anchorId="4F2D5A86" wp14:editId="19F69475">
          <wp:simplePos x="0" y="0"/>
          <wp:positionH relativeFrom="column">
            <wp:posOffset>-711835</wp:posOffset>
          </wp:positionH>
          <wp:positionV relativeFrom="paragraph">
            <wp:posOffset>-19685</wp:posOffset>
          </wp:positionV>
          <wp:extent cx="759460" cy="65151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r>
      <w:rPr>
        <w:i w:val="0"/>
      </w:rPr>
      <w:tab/>
    </w:r>
    <w:r>
      <w:rPr>
        <w:i w:val="0"/>
      </w:rPr>
      <w:tab/>
    </w:r>
    <w:r w:rsidRPr="00FC541D">
      <w:rPr>
        <w:i w:val="0"/>
        <w:color w:val="808080" w:themeColor="background1" w:themeShade="80"/>
        <w:spacing w:val="60"/>
      </w:rPr>
      <w:t>Page</w:t>
    </w:r>
    <w:r w:rsidRPr="00FC541D">
      <w:rPr>
        <w:i w:val="0"/>
      </w:rPr>
      <w:t xml:space="preserve"> | </w:t>
    </w:r>
    <w:r w:rsidRPr="00FC541D">
      <w:rPr>
        <w:b w:val="0"/>
        <w:i w:val="0"/>
      </w:rPr>
      <w:fldChar w:fldCharType="begin"/>
    </w:r>
    <w:r w:rsidRPr="00FC541D">
      <w:rPr>
        <w:i w:val="0"/>
      </w:rPr>
      <w:instrText xml:space="preserve"> PAGE   \* MERGEFORMAT </w:instrText>
    </w:r>
    <w:r w:rsidRPr="00FC541D">
      <w:rPr>
        <w:b w:val="0"/>
        <w:i w:val="0"/>
      </w:rPr>
      <w:fldChar w:fldCharType="separate"/>
    </w:r>
    <w:r w:rsidR="009D032B" w:rsidRPr="009D032B">
      <w:rPr>
        <w:b w:val="0"/>
        <w:bCs/>
        <w:i w:val="0"/>
        <w:noProof/>
      </w:rPr>
      <w:t>6</w:t>
    </w:r>
    <w:r w:rsidRPr="00FC541D">
      <w:rPr>
        <w:b w:val="0"/>
        <w:bCs/>
        <w:i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C722C" w14:textId="77777777" w:rsidR="00B27B3F" w:rsidRDefault="00B27B3F" w:rsidP="00E93129">
      <w:pPr>
        <w:spacing w:before="0" w:after="0"/>
      </w:pPr>
      <w:r>
        <w:separator/>
      </w:r>
    </w:p>
  </w:footnote>
  <w:footnote w:type="continuationSeparator" w:id="0">
    <w:p w14:paraId="4E85B8BF" w14:textId="77777777" w:rsidR="00B27B3F" w:rsidRDefault="00B27B3F" w:rsidP="00E9312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29CEC" w14:textId="77777777" w:rsidR="009D032B" w:rsidRDefault="009D0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E63AD" w14:textId="77777777" w:rsidR="009D032B" w:rsidRDefault="009D03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21CE0" w14:textId="77777777" w:rsidR="003C0DDA" w:rsidRPr="0049578B" w:rsidRDefault="003C0DDA" w:rsidP="00FC541D">
    <w:pPr>
      <w:pStyle w:val="Header"/>
      <w:spacing w:before="0" w:after="0"/>
      <w:jc w:val="right"/>
      <w:rPr>
        <w:rFonts w:asciiTheme="minorHAnsi" w:hAnsiTheme="minorHAnsi" w:cstheme="minorHAnsi"/>
        <w:i/>
        <w:color w:val="auto"/>
        <w:sz w:val="20"/>
        <w:szCs w:val="20"/>
      </w:rPr>
    </w:pPr>
    <w:r w:rsidRPr="00FC541D">
      <w:rPr>
        <w:noProof/>
      </w:rPr>
      <mc:AlternateContent>
        <mc:Choice Requires="wps">
          <w:drawing>
            <wp:anchor distT="0" distB="0" distL="114300" distR="114300" simplePos="0" relativeHeight="251682816" behindDoc="0" locked="0" layoutInCell="1" allowOverlap="1" wp14:anchorId="7442EE03" wp14:editId="46B1CED8">
              <wp:simplePos x="0" y="0"/>
              <wp:positionH relativeFrom="column">
                <wp:posOffset>-804545</wp:posOffset>
              </wp:positionH>
              <wp:positionV relativeFrom="paragraph">
                <wp:posOffset>9559290</wp:posOffset>
              </wp:positionV>
              <wp:extent cx="123825" cy="201930"/>
              <wp:effectExtent l="0" t="0" r="9525" b="7620"/>
              <wp:wrapNone/>
              <wp:docPr id="16" name="Rectangle 16"/>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7D2C" id="Rectangle 16" o:spid="_x0000_s1026" style="position:absolute;margin-left:-63.35pt;margin-top:752.7pt;width:9.7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" fillcolor="#8dc63f" stroked="f" strokeweight="2pt"/>
          </w:pict>
        </mc:Fallback>
      </mc:AlternateContent>
    </w:r>
    <w:r w:rsidRPr="00FC541D">
      <w:rPr>
        <w:noProof/>
      </w:rPr>
      <w:drawing>
        <wp:anchor distT="0" distB="0" distL="114300" distR="114300" simplePos="0" relativeHeight="251681792" behindDoc="1" locked="0" layoutInCell="1" allowOverlap="1" wp14:anchorId="2E5901B9" wp14:editId="27A3D41A">
          <wp:simplePos x="0" y="0"/>
          <wp:positionH relativeFrom="column">
            <wp:posOffset>-694055</wp:posOffset>
          </wp:positionH>
          <wp:positionV relativeFrom="paragraph">
            <wp:posOffset>9107805</wp:posOffset>
          </wp:positionV>
          <wp:extent cx="759460" cy="65151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FC541D">
      <w:rPr>
        <w:noProof/>
      </w:rPr>
      <mc:AlternateContent>
        <mc:Choice Requires="wps">
          <w:drawing>
            <wp:anchor distT="0" distB="0" distL="114300" distR="114300" simplePos="0" relativeHeight="251680768" behindDoc="0" locked="0" layoutInCell="1" allowOverlap="1" wp14:anchorId="530C9E45" wp14:editId="26209915">
              <wp:simplePos x="0" y="0"/>
              <wp:positionH relativeFrom="column">
                <wp:posOffset>-586740</wp:posOffset>
              </wp:positionH>
              <wp:positionV relativeFrom="paragraph">
                <wp:posOffset>-143510</wp:posOffset>
              </wp:positionV>
              <wp:extent cx="172720" cy="10249535"/>
              <wp:effectExtent l="0" t="0" r="0" b="0"/>
              <wp:wrapNone/>
              <wp:docPr id="15" name="Rectangle 15"/>
              <wp:cNvGraphicFramePr/>
              <a:graphic xmlns:a="http://schemas.openxmlformats.org/drawingml/2006/main">
                <a:graphicData uri="http://schemas.microsoft.com/office/word/2010/wordprocessingShape">
                  <wps:wsp>
                    <wps:cNvSpPr/>
                    <wps:spPr>
                      <a:xfrm>
                        <a:off x="0" y="0"/>
                        <a:ext cx="172720" cy="10249535"/>
                      </a:xfrm>
                      <a:prstGeom prst="rect">
                        <a:avLst/>
                      </a:prstGeom>
                      <a:solidFill>
                        <a:srgbClr val="002952">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D6334" id="Rectangle 15" o:spid="_x0000_s1026" style="position:absolute;margin-left:-46.2pt;margin-top:-11.3pt;width:13.6pt;height:80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" fillcolor="#002952" stroked="f" strokeweight="2pt">
              <v:fill opacity="16448f"/>
            </v:rect>
          </w:pict>
        </mc:Fallback>
      </mc:AlternateContent>
    </w:r>
    <w:r w:rsidRPr="00FC541D">
      <w:rPr>
        <w:noProof/>
      </w:rPr>
      <mc:AlternateContent>
        <mc:Choice Requires="wps">
          <w:drawing>
            <wp:anchor distT="0" distB="0" distL="114300" distR="114300" simplePos="0" relativeHeight="251679744" behindDoc="0" locked="0" layoutInCell="1" allowOverlap="1" wp14:anchorId="4B9D7034" wp14:editId="71E64FDB">
              <wp:simplePos x="0" y="0"/>
              <wp:positionH relativeFrom="column">
                <wp:posOffset>-694690</wp:posOffset>
              </wp:positionH>
              <wp:positionV relativeFrom="paragraph">
                <wp:posOffset>3406775</wp:posOffset>
              </wp:positionV>
              <wp:extent cx="66040" cy="6691630"/>
              <wp:effectExtent l="0" t="0" r="0" b="0"/>
              <wp:wrapNone/>
              <wp:docPr id="12" name="Rectangle 12"/>
              <wp:cNvGraphicFramePr/>
              <a:graphic xmlns:a="http://schemas.openxmlformats.org/drawingml/2006/main">
                <a:graphicData uri="http://schemas.microsoft.com/office/word/2010/wordprocessingShape">
                  <wps:wsp>
                    <wps:cNvSpPr/>
                    <wps:spPr>
                      <a:xfrm>
                        <a:off x="0" y="0"/>
                        <a:ext cx="66040" cy="6691630"/>
                      </a:xfrm>
                      <a:prstGeom prst="rect">
                        <a:avLst/>
                      </a:prstGeom>
                      <a:solidFill>
                        <a:srgbClr val="0093D0">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55B7C" id="Rectangle 12" o:spid="_x0000_s1026" style="position:absolute;margin-left:-54.7pt;margin-top:268.25pt;width:5.2pt;height:526.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" fillcolor="#0093d0" stroked="f" strokeweight="2pt">
              <v:fill opacity="16448f"/>
            </v:rect>
          </w:pict>
        </mc:Fallback>
      </mc:AlternateContent>
    </w:r>
    <w:r w:rsidRPr="0049578B">
      <w:rPr>
        <w:rFonts w:cstheme="minorHAnsi"/>
        <w:i/>
        <w:color w:val="auto"/>
        <w:sz w:val="20"/>
        <w:szCs w:val="20"/>
      </w:rPr>
      <w:t>City of Melbourne</w:t>
    </w:r>
  </w:p>
  <w:p w14:paraId="0A8A8E87" w14:textId="77777777" w:rsidR="003C0DDA" w:rsidRPr="0049578B" w:rsidRDefault="003C0DDA" w:rsidP="00FC541D">
    <w:pPr>
      <w:pStyle w:val="Header"/>
      <w:spacing w:before="0" w:after="0"/>
      <w:jc w:val="right"/>
      <w:rPr>
        <w:rFonts w:asciiTheme="minorHAnsi" w:hAnsiTheme="minorHAnsi" w:cstheme="minorHAnsi"/>
        <w:i/>
        <w:color w:val="auto"/>
        <w:sz w:val="20"/>
        <w:szCs w:val="20"/>
      </w:rPr>
    </w:pPr>
    <w:r w:rsidRPr="0049578B">
      <w:rPr>
        <w:rFonts w:cstheme="minorHAnsi"/>
        <w:i/>
        <w:color w:val="auto"/>
        <w:sz w:val="20"/>
        <w:szCs w:val="20"/>
      </w:rPr>
      <w:t>EOI for Integrated Climate Adaptation Model</w:t>
    </w:r>
  </w:p>
  <w:p w14:paraId="008A79A9" w14:textId="77777777" w:rsidR="003C0DDA" w:rsidRPr="0049578B" w:rsidRDefault="003C0DDA" w:rsidP="00FC541D">
    <w:pPr>
      <w:pStyle w:val="Header"/>
      <w:pBdr>
        <w:bottom w:val="single" w:sz="4" w:space="1" w:color="auto"/>
      </w:pBdr>
      <w:spacing w:before="0" w:after="0"/>
      <w:jc w:val="right"/>
      <w:rPr>
        <w:rFonts w:asciiTheme="minorHAnsi" w:hAnsiTheme="minorHAnsi" w:cstheme="minorHAnsi"/>
        <w:i/>
        <w:color w:val="auto"/>
        <w:sz w:val="20"/>
        <w:szCs w:val="20"/>
      </w:rPr>
    </w:pPr>
    <w:proofErr w:type="spellStart"/>
    <w:r w:rsidRPr="0049578B">
      <w:rPr>
        <w:rFonts w:asciiTheme="minorHAnsi" w:hAnsiTheme="minorHAnsi" w:cstheme="minorHAnsi"/>
        <w:i/>
        <w:color w:val="auto"/>
        <w:sz w:val="20"/>
        <w:szCs w:val="20"/>
      </w:rPr>
      <w:t>UoMC</w:t>
    </w:r>
    <w:proofErr w:type="spellEnd"/>
    <w:r w:rsidRPr="0049578B">
      <w:rPr>
        <w:rFonts w:asciiTheme="minorHAnsi" w:hAnsiTheme="minorHAnsi" w:cstheme="minorHAnsi"/>
        <w:i/>
        <w:color w:val="auto"/>
        <w:sz w:val="20"/>
        <w:szCs w:val="20"/>
      </w:rPr>
      <w:t xml:space="preserve"> Ref</w:t>
    </w:r>
    <w:proofErr w:type="gramStart"/>
    <w:r w:rsidRPr="0049578B">
      <w:rPr>
        <w:rFonts w:asciiTheme="minorHAnsi" w:hAnsiTheme="minorHAnsi" w:cstheme="minorHAnsi"/>
        <w:i/>
        <w:color w:val="auto"/>
        <w:sz w:val="20"/>
        <w:szCs w:val="20"/>
      </w:rPr>
      <w:t>:2013</w:t>
    </w:r>
    <w:proofErr w:type="gramEnd"/>
    <w:r w:rsidRPr="0049578B">
      <w:rPr>
        <w:rFonts w:asciiTheme="minorHAnsi" w:hAnsiTheme="minorHAnsi" w:cstheme="minorHAnsi"/>
        <w:i/>
        <w:color w:val="auto"/>
        <w:sz w:val="20"/>
        <w:szCs w:val="20"/>
      </w:rPr>
      <w:t>-</w:t>
    </w:r>
    <w:r w:rsidRPr="0049578B">
      <w:rPr>
        <w:rFonts w:cstheme="minorHAnsi"/>
        <w:i/>
        <w:color w:val="auto"/>
        <w:sz w:val="20"/>
        <w:szCs w:val="20"/>
      </w:rPr>
      <w:t>248</w:t>
    </w:r>
  </w:p>
  <w:p w14:paraId="5B69E6BD" w14:textId="77777777" w:rsidR="003C0DDA" w:rsidRDefault="003C0D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9B3F8" w14:textId="77777777" w:rsidR="003C0DDA" w:rsidRDefault="003C0D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D3BA" w14:textId="77777777" w:rsidR="003C0DDA" w:rsidRDefault="003C0DDA">
    <w:pPr>
      <w:pStyle w:val="Header"/>
    </w:pPr>
    <w:r w:rsidRPr="00E93129">
      <w:rPr>
        <w:noProof/>
      </w:rPr>
      <mc:AlternateContent>
        <mc:Choice Requires="wps">
          <w:drawing>
            <wp:anchor distT="0" distB="0" distL="114300" distR="114300" simplePos="0" relativeHeight="251689984" behindDoc="0" locked="0" layoutInCell="1" allowOverlap="1" wp14:anchorId="29410D69" wp14:editId="3FAC4BD6">
              <wp:simplePos x="0" y="0"/>
              <wp:positionH relativeFrom="column">
                <wp:posOffset>-842010</wp:posOffset>
              </wp:positionH>
              <wp:positionV relativeFrom="paragraph">
                <wp:posOffset>9766935</wp:posOffset>
              </wp:positionV>
              <wp:extent cx="123825" cy="201930"/>
              <wp:effectExtent l="0" t="0" r="9525" b="7620"/>
              <wp:wrapNone/>
              <wp:docPr id="24" name="Rectangle 24"/>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6A06" id="Rectangle 24" o:spid="_x0000_s1026" style="position:absolute;margin-left:-66.3pt;margin-top:769.05pt;width:9.7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" fillcolor="#8dc63f" stroked="f" strokeweight="2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FADF" w14:textId="77777777" w:rsidR="003C0DDA" w:rsidRDefault="003C0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4991"/>
    <w:multiLevelType w:val="hybridMultilevel"/>
    <w:tmpl w:val="56D49E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4A6F"/>
    <w:multiLevelType w:val="multilevel"/>
    <w:tmpl w:val="2C7A90C6"/>
    <w:styleLink w:val="BulletsUoM"/>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ind w:left="720" w:hanging="360"/>
      </w:pPr>
      <w:rPr>
        <w:rFonts w:ascii="Wingdings" w:hAnsi="Wingdings" w:hint="default"/>
        <w:sz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EE76F97"/>
    <w:multiLevelType w:val="multilevel"/>
    <w:tmpl w:val="72E8A9BE"/>
    <w:styleLink w:val="HeadingsAttachmentsUoM"/>
    <w:lvl w:ilvl="0">
      <w:start w:val="1"/>
      <w:numFmt w:val="decimal"/>
      <w:lvlText w:val="Attachment %1"/>
      <w:lvlJc w:val="left"/>
      <w:pPr>
        <w:tabs>
          <w:tab w:val="num" w:pos="720"/>
        </w:tabs>
        <w:ind w:left="720" w:hanging="720"/>
      </w:pPr>
      <w:rPr>
        <w:rFonts w:hint="default"/>
      </w:rPr>
    </w:lvl>
    <w:lvl w:ilvl="1">
      <w:start w:val="1"/>
      <w:numFmt w:val="none"/>
      <w:lvlText w:val="Attachment %1.1"/>
      <w:lvlJc w:val="left"/>
      <w:pPr>
        <w:ind w:left="720" w:hanging="72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15:restartNumberingAfterBreak="0">
    <w:nsid w:val="14164C64"/>
    <w:multiLevelType w:val="multilevel"/>
    <w:tmpl w:val="BCD6FBBE"/>
    <w:lvl w:ilvl="0">
      <w:start w:val="1"/>
      <w:numFmt w:val="bullet"/>
      <w:lvlText w:val=""/>
      <w:lvlJc w:val="left"/>
      <w:pPr>
        <w:ind w:left="36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636561"/>
    <w:multiLevelType w:val="multilevel"/>
    <w:tmpl w:val="A00EE0E6"/>
    <w:styleLink w:val="HeadingsUoM"/>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5" w15:restartNumberingAfterBreak="0">
    <w:nsid w:val="222F2549"/>
    <w:multiLevelType w:val="multilevel"/>
    <w:tmpl w:val="8252E5C8"/>
    <w:styleLink w:val="Level2List"/>
    <w:lvl w:ilvl="0">
      <w:start w:val="1"/>
      <w:numFmt w:val="bullet"/>
      <w:lvlText w:val=""/>
      <w:lvlJc w:val="left"/>
      <w:pPr>
        <w:tabs>
          <w:tab w:val="num" w:pos="357"/>
        </w:tabs>
        <w:ind w:left="720" w:hanging="363"/>
      </w:pPr>
      <w:rPr>
        <w:rFonts w:ascii="Wingdings 2" w:hAnsi="Wingdings 2" w:hint="default"/>
        <w:b/>
        <w:i w:val="0"/>
        <w:color w:val="0093D0"/>
      </w:rPr>
    </w:lvl>
    <w:lvl w:ilvl="1">
      <w:start w:val="1"/>
      <w:numFmt w:val="bullet"/>
      <w:lvlText w:val=""/>
      <w:lvlJc w:val="left"/>
      <w:pPr>
        <w:ind w:left="1077" w:hanging="357"/>
      </w:pPr>
      <w:rPr>
        <w:rFonts w:ascii="Wingdings 2" w:hAnsi="Wingdings 2" w:hint="default"/>
        <w:color w:val="0093D0"/>
        <w:sz w:val="16"/>
      </w:rPr>
    </w:lvl>
    <w:lvl w:ilvl="2">
      <w:start w:val="1"/>
      <w:numFmt w:val="bullet"/>
      <w:lvlText w:val=""/>
      <w:lvlJc w:val="left"/>
      <w:pPr>
        <w:ind w:left="1435" w:hanging="358"/>
      </w:pPr>
      <w:rPr>
        <w:rFonts w:ascii="Wingdings" w:hAnsi="Wingdings" w:hint="default"/>
        <w:color w:val="0093D0"/>
      </w:rPr>
    </w:lvl>
    <w:lvl w:ilvl="3">
      <w:start w:val="1"/>
      <w:numFmt w:val="bullet"/>
      <w:lvlText w:val=""/>
      <w:lvlJc w:val="left"/>
      <w:pPr>
        <w:ind w:left="1792"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35B0A3A"/>
    <w:multiLevelType w:val="multilevel"/>
    <w:tmpl w:val="6A7C808A"/>
    <w:lvl w:ilvl="0">
      <w:start w:val="1"/>
      <w:numFmt w:val="bullet"/>
      <w:pStyle w:val="BulletLvl21UoMCOceanBlue"/>
      <w:lvlText w:val=""/>
      <w:lvlJc w:val="left"/>
      <w:pPr>
        <w:tabs>
          <w:tab w:val="num" w:pos="1077"/>
        </w:tabs>
        <w:ind w:left="1077" w:hanging="357"/>
      </w:pPr>
      <w:rPr>
        <w:rFonts w:ascii="Wingdings 2" w:hAnsi="Wingdings 2" w:hint="default"/>
        <w:b/>
        <w:i w:val="0"/>
        <w:color w:val="0093D0"/>
      </w:rPr>
    </w:lvl>
    <w:lvl w:ilvl="1">
      <w:start w:val="1"/>
      <w:numFmt w:val="bullet"/>
      <w:pStyle w:val="BulletLvl22UoMCOceanBlue"/>
      <w:lvlText w:val=""/>
      <w:lvlJc w:val="left"/>
      <w:pPr>
        <w:ind w:left="1435" w:hanging="358"/>
      </w:pPr>
      <w:rPr>
        <w:rFonts w:ascii="Wingdings 2" w:hAnsi="Wingdings 2" w:hint="default"/>
        <w:color w:val="0093D0"/>
        <w:sz w:val="16"/>
      </w:rPr>
    </w:lvl>
    <w:lvl w:ilvl="2">
      <w:start w:val="1"/>
      <w:numFmt w:val="bullet"/>
      <w:pStyle w:val="BulletLvl23UoMCOceanBlue"/>
      <w:lvlText w:val=""/>
      <w:lvlJc w:val="left"/>
      <w:pPr>
        <w:tabs>
          <w:tab w:val="num" w:pos="1792"/>
        </w:tabs>
        <w:ind w:left="1792" w:hanging="357"/>
      </w:pPr>
      <w:rPr>
        <w:rFonts w:ascii="Wingdings" w:hAnsi="Wingdings" w:hint="default"/>
        <w:color w:val="0093D0"/>
      </w:rPr>
    </w:lvl>
    <w:lvl w:ilvl="3">
      <w:start w:val="1"/>
      <w:numFmt w:val="bullet"/>
      <w:pStyle w:val="BulletLvl24UoMCOceanBlue"/>
      <w:lvlText w:val=""/>
      <w:lvlJc w:val="left"/>
      <w:pPr>
        <w:ind w:left="2149"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69E3E2D"/>
    <w:multiLevelType w:val="multilevel"/>
    <w:tmpl w:val="53FAEF96"/>
    <w:styleLink w:val="FigureHeadingsUoM"/>
    <w:lvl w:ilvl="0">
      <w:start w:val="1"/>
      <w:numFmt w:val="decimal"/>
      <w:pStyle w:val="FigureHeadingLvl1UoM"/>
      <w:lvlText w:val="Figure %1.0"/>
      <w:lvlJc w:val="left"/>
      <w:pPr>
        <w:tabs>
          <w:tab w:val="num" w:pos="1287"/>
        </w:tabs>
        <w:ind w:left="1287" w:hanging="360"/>
      </w:pPr>
      <w:rPr>
        <w:rFonts w:hint="default"/>
      </w:rPr>
    </w:lvl>
    <w:lvl w:ilvl="1">
      <w:start w:val="1"/>
      <w:numFmt w:val="decimal"/>
      <w:pStyle w:val="FigureHeadingLvl2UoM"/>
      <w:lvlText w:val="Figure %1.%2"/>
      <w:lvlJc w:val="left"/>
      <w:pPr>
        <w:tabs>
          <w:tab w:val="num" w:pos="1287"/>
        </w:tabs>
        <w:ind w:left="1287"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D846B17"/>
    <w:multiLevelType w:val="multilevel"/>
    <w:tmpl w:val="27B8075E"/>
    <w:lvl w:ilvl="0">
      <w:start w:val="1"/>
      <w:numFmt w:val="decimal"/>
      <w:pStyle w:val="UoMCHeadingAttachmentLvl1UoM"/>
      <w:lvlText w:val="Attachment %1"/>
      <w:lvlJc w:val="left"/>
      <w:pPr>
        <w:tabs>
          <w:tab w:val="num" w:pos="720"/>
        </w:tabs>
        <w:ind w:left="0" w:firstLine="0"/>
      </w:pPr>
      <w:rPr>
        <w:rFonts w:hint="default"/>
      </w:rPr>
    </w:lvl>
    <w:lvl w:ilvl="1">
      <w:start w:val="1"/>
      <w:numFmt w:val="decimal"/>
      <w:pStyle w:val="UoMCHeadingAttachmentsLvl2UoM"/>
      <w:lvlText w:val="Attachment %1.%2"/>
      <w:lvlJc w:val="left"/>
      <w:pPr>
        <w:tabs>
          <w:tab w:val="num" w:pos="72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F58761E"/>
    <w:multiLevelType w:val="hybridMultilevel"/>
    <w:tmpl w:val="39F6E7A8"/>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0" w15:restartNumberingAfterBreak="0">
    <w:nsid w:val="30DD521A"/>
    <w:multiLevelType w:val="hybridMultilevel"/>
    <w:tmpl w:val="99DE4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485B92"/>
    <w:multiLevelType w:val="hybridMultilevel"/>
    <w:tmpl w:val="59045A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A628E"/>
    <w:multiLevelType w:val="hybridMultilevel"/>
    <w:tmpl w:val="3628E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3118D8"/>
    <w:multiLevelType w:val="multilevel"/>
    <w:tmpl w:val="940E561E"/>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8C23CB"/>
    <w:multiLevelType w:val="multilevel"/>
    <w:tmpl w:val="2F34459E"/>
    <w:lvl w:ilvl="0">
      <w:start w:val="1"/>
      <w:numFmt w:val="decimal"/>
      <w:pStyle w:val="Heading1UoM"/>
      <w:lvlText w:val="%1.0 | "/>
      <w:lvlJc w:val="left"/>
      <w:pPr>
        <w:tabs>
          <w:tab w:val="num" w:pos="714"/>
        </w:tabs>
        <w:ind w:left="714" w:hanging="714"/>
      </w:pPr>
      <w:rPr>
        <w:rFonts w:hint="default"/>
        <w:color w:val="002952"/>
      </w:rPr>
    </w:lvl>
    <w:lvl w:ilvl="1">
      <w:start w:val="1"/>
      <w:numFmt w:val="decimal"/>
      <w:pStyle w:val="Heading2UoM"/>
      <w:lvlText w:val="%1.%2 |"/>
      <w:lvlJc w:val="left"/>
      <w:pPr>
        <w:tabs>
          <w:tab w:val="num" w:pos="714"/>
        </w:tabs>
        <w:ind w:left="1423" w:hanging="709"/>
      </w:pPr>
      <w:rPr>
        <w:rFonts w:hint="default"/>
        <w:color w:val="0093D0"/>
      </w:rPr>
    </w:lvl>
    <w:lvl w:ilvl="2">
      <w:start w:val="1"/>
      <w:numFmt w:val="decimal"/>
      <w:lvlText w:val="%1.%2.%3 |"/>
      <w:lvlJc w:val="left"/>
      <w:pPr>
        <w:tabs>
          <w:tab w:val="num" w:pos="714"/>
        </w:tabs>
        <w:ind w:left="2160" w:hanging="720"/>
      </w:pPr>
      <w:rPr>
        <w:rFonts w:hint="default"/>
        <w:color w:val="8DC63F"/>
      </w:rPr>
    </w:lvl>
    <w:lvl w:ilvl="3">
      <w:start w:val="1"/>
      <w:numFmt w:val="decimal"/>
      <w:lvlText w:val="%1.%2.%3.%4 |"/>
      <w:lvlJc w:val="left"/>
      <w:pPr>
        <w:tabs>
          <w:tab w:val="num" w:pos="714"/>
        </w:tabs>
        <w:ind w:left="714" w:hanging="714"/>
      </w:pPr>
      <w:rPr>
        <w:rFonts w:hint="default"/>
        <w:color w:val="0093D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15" w15:restartNumberingAfterBreak="0">
    <w:nsid w:val="51101A6D"/>
    <w:multiLevelType w:val="hybridMultilevel"/>
    <w:tmpl w:val="1ADA7C3C"/>
    <w:lvl w:ilvl="0" w:tplc="0C090001">
      <w:start w:val="1"/>
      <w:numFmt w:val="bullet"/>
      <w:lvlText w:val=""/>
      <w:lvlJc w:val="left"/>
      <w:pPr>
        <w:ind w:left="730" w:hanging="360"/>
      </w:pPr>
      <w:rPr>
        <w:rFonts w:ascii="Symbol" w:hAnsi="Symbol" w:hint="default"/>
      </w:rPr>
    </w:lvl>
    <w:lvl w:ilvl="1" w:tplc="0C090003">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6" w15:restartNumberingAfterBreak="0">
    <w:nsid w:val="56BA56FB"/>
    <w:multiLevelType w:val="multilevel"/>
    <w:tmpl w:val="679097DA"/>
    <w:lvl w:ilvl="0">
      <w:start w:val="1"/>
      <w:numFmt w:val="bullet"/>
      <w:lvlText w:val=""/>
      <w:lvlJc w:val="left"/>
      <w:pPr>
        <w:ind w:left="36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640669"/>
    <w:multiLevelType w:val="hybridMultilevel"/>
    <w:tmpl w:val="3AF4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F352DB"/>
    <w:multiLevelType w:val="hybridMultilevel"/>
    <w:tmpl w:val="430A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961DC"/>
    <w:multiLevelType w:val="multilevel"/>
    <w:tmpl w:val="2D7664D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3394E5C"/>
    <w:multiLevelType w:val="multilevel"/>
    <w:tmpl w:val="5CACB394"/>
    <w:styleLink w:val="Level3List"/>
    <w:lvl w:ilvl="0">
      <w:start w:val="1"/>
      <w:numFmt w:val="bullet"/>
      <w:lvlText w:val=""/>
      <w:lvlJc w:val="left"/>
      <w:pPr>
        <w:tabs>
          <w:tab w:val="num" w:pos="1077"/>
        </w:tabs>
        <w:ind w:left="1077" w:hanging="357"/>
      </w:pPr>
      <w:rPr>
        <w:rFonts w:ascii="Wingdings 2" w:hAnsi="Wingdings 2" w:hint="default"/>
        <w:b/>
        <w:i w:val="0"/>
        <w:color w:val="8DC63F"/>
      </w:rPr>
    </w:lvl>
    <w:lvl w:ilvl="1">
      <w:start w:val="1"/>
      <w:numFmt w:val="bullet"/>
      <w:lvlText w:val=""/>
      <w:lvlJc w:val="left"/>
      <w:pPr>
        <w:ind w:left="1435" w:hanging="358"/>
      </w:pPr>
      <w:rPr>
        <w:rFonts w:ascii="Wingdings 2" w:hAnsi="Wingdings 2" w:hint="default"/>
        <w:color w:val="8DC63F"/>
        <w:sz w:val="16"/>
      </w:rPr>
    </w:lvl>
    <w:lvl w:ilvl="2">
      <w:start w:val="1"/>
      <w:numFmt w:val="bullet"/>
      <w:lvlText w:val=""/>
      <w:lvlJc w:val="left"/>
      <w:pPr>
        <w:tabs>
          <w:tab w:val="num" w:pos="1792"/>
        </w:tabs>
        <w:ind w:left="1792" w:hanging="357"/>
      </w:pPr>
      <w:rPr>
        <w:rFonts w:ascii="Wingdings" w:hAnsi="Wingdings" w:hint="default"/>
        <w:color w:val="8DC63F"/>
      </w:rPr>
    </w:lvl>
    <w:lvl w:ilvl="3">
      <w:start w:val="1"/>
      <w:numFmt w:val="bullet"/>
      <w:lvlText w:val=""/>
      <w:lvlJc w:val="left"/>
      <w:pPr>
        <w:ind w:left="2149"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C784C21"/>
    <w:multiLevelType w:val="multilevel"/>
    <w:tmpl w:val="C1AA11F4"/>
    <w:lvl w:ilvl="0">
      <w:start w:val="1"/>
      <w:numFmt w:val="bullet"/>
      <w:pStyle w:val="BulletLvl1UoMCBlue"/>
      <w:lvlText w:val=""/>
      <w:lvlJc w:val="left"/>
      <w:pPr>
        <w:tabs>
          <w:tab w:val="num" w:pos="357"/>
        </w:tabs>
        <w:ind w:left="720" w:hanging="363"/>
      </w:pPr>
      <w:rPr>
        <w:rFonts w:ascii="Wingdings 2" w:hAnsi="Wingdings 2" w:hint="default"/>
        <w:b/>
        <w:i w:val="0"/>
        <w:color w:val="002952"/>
      </w:rPr>
    </w:lvl>
    <w:lvl w:ilvl="1">
      <w:start w:val="1"/>
      <w:numFmt w:val="bullet"/>
      <w:pStyle w:val="BulletLvl2UoMCBlue"/>
      <w:lvlText w:val=""/>
      <w:lvlJc w:val="left"/>
      <w:pPr>
        <w:ind w:left="1077" w:hanging="357"/>
      </w:pPr>
      <w:rPr>
        <w:rFonts w:ascii="Wingdings 2" w:hAnsi="Wingdings 2" w:hint="default"/>
        <w:color w:val="002952"/>
        <w:sz w:val="16"/>
      </w:rPr>
    </w:lvl>
    <w:lvl w:ilvl="2">
      <w:start w:val="1"/>
      <w:numFmt w:val="bullet"/>
      <w:pStyle w:val="BulletLvl3UoMCBlue"/>
      <w:lvlText w:val=""/>
      <w:lvlJc w:val="left"/>
      <w:pPr>
        <w:ind w:left="1435" w:hanging="358"/>
      </w:pPr>
      <w:rPr>
        <w:rFonts w:ascii="Wingdings" w:hAnsi="Wingdings" w:hint="default"/>
        <w:color w:val="002952"/>
      </w:rPr>
    </w:lvl>
    <w:lvl w:ilvl="3">
      <w:start w:val="1"/>
      <w:numFmt w:val="bullet"/>
      <w:pStyle w:val="BulletLvl4UoMCBlue"/>
      <w:lvlText w:val=""/>
      <w:lvlJc w:val="left"/>
      <w:pPr>
        <w:ind w:left="1792" w:hanging="357"/>
      </w:pPr>
      <w:rPr>
        <w:rFonts w:ascii="Wingdings 2" w:hAnsi="Wingdings 2" w:hint="default"/>
        <w:color w:val="002952"/>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D451FED"/>
    <w:multiLevelType w:val="multilevel"/>
    <w:tmpl w:val="011E5DA8"/>
    <w:lvl w:ilvl="0">
      <w:start w:val="1"/>
      <w:numFmt w:val="bullet"/>
      <w:pStyle w:val="BulletLvl311UoMCGreenField"/>
      <w:lvlText w:val=""/>
      <w:lvlJc w:val="left"/>
      <w:pPr>
        <w:ind w:left="1792" w:hanging="357"/>
      </w:pPr>
      <w:rPr>
        <w:rFonts w:ascii="Wingdings 2" w:hAnsi="Wingdings 2" w:hint="default"/>
        <w:b/>
        <w:i w:val="0"/>
        <w:color w:val="8DC63F"/>
      </w:rPr>
    </w:lvl>
    <w:lvl w:ilvl="1">
      <w:start w:val="1"/>
      <w:numFmt w:val="bullet"/>
      <w:pStyle w:val="BulletLvl322UoMCGreenField"/>
      <w:lvlText w:val=""/>
      <w:lvlJc w:val="left"/>
      <w:pPr>
        <w:ind w:left="2149" w:hanging="357"/>
      </w:pPr>
      <w:rPr>
        <w:rFonts w:ascii="Wingdings 2" w:hAnsi="Wingdings 2" w:hint="default"/>
        <w:color w:val="8DC63F"/>
        <w:sz w:val="16"/>
      </w:rPr>
    </w:lvl>
    <w:lvl w:ilvl="2">
      <w:start w:val="1"/>
      <w:numFmt w:val="bullet"/>
      <w:pStyle w:val="BulletLvl333UoMCGreenField"/>
      <w:lvlText w:val=""/>
      <w:lvlJc w:val="left"/>
      <w:pPr>
        <w:tabs>
          <w:tab w:val="num" w:pos="2149"/>
        </w:tabs>
        <w:ind w:left="2506" w:hanging="357"/>
      </w:pPr>
      <w:rPr>
        <w:rFonts w:ascii="Wingdings" w:hAnsi="Wingdings" w:hint="default"/>
        <w:color w:val="8DC63F"/>
      </w:rPr>
    </w:lvl>
    <w:lvl w:ilvl="3">
      <w:start w:val="1"/>
      <w:numFmt w:val="bullet"/>
      <w:pStyle w:val="BulletLvl344UoMCGreenField"/>
      <w:lvlText w:val=""/>
      <w:lvlJc w:val="left"/>
      <w:pPr>
        <w:ind w:left="2863"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7E6F3597"/>
    <w:multiLevelType w:val="hybridMultilevel"/>
    <w:tmpl w:val="599C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1"/>
  </w:num>
  <w:num w:numId="5">
    <w:abstractNumId w:val="7"/>
  </w:num>
  <w:num w:numId="6">
    <w:abstractNumId w:val="7"/>
  </w:num>
  <w:num w:numId="7">
    <w:abstractNumId w:val="14"/>
  </w:num>
  <w:num w:numId="8">
    <w:abstractNumId w:val="2"/>
  </w:num>
  <w:num w:numId="9">
    <w:abstractNumId w:val="4"/>
  </w:num>
  <w:num w:numId="10">
    <w:abstractNumId w:val="5"/>
  </w:num>
  <w:num w:numId="11">
    <w:abstractNumId w:val="20"/>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9"/>
  </w:num>
  <w:num w:numId="20">
    <w:abstractNumId w:val="16"/>
  </w:num>
  <w:num w:numId="21">
    <w:abstractNumId w:val="2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89"/>
    <w:rsid w:val="000062DB"/>
    <w:rsid w:val="00021702"/>
    <w:rsid w:val="000235C1"/>
    <w:rsid w:val="0002485B"/>
    <w:rsid w:val="0003749E"/>
    <w:rsid w:val="00041782"/>
    <w:rsid w:val="0004204A"/>
    <w:rsid w:val="00052279"/>
    <w:rsid w:val="00054123"/>
    <w:rsid w:val="0005509E"/>
    <w:rsid w:val="00072114"/>
    <w:rsid w:val="00081049"/>
    <w:rsid w:val="00081238"/>
    <w:rsid w:val="00086417"/>
    <w:rsid w:val="00091625"/>
    <w:rsid w:val="000B3874"/>
    <w:rsid w:val="000D4264"/>
    <w:rsid w:val="000E46C8"/>
    <w:rsid w:val="0010192B"/>
    <w:rsid w:val="00106746"/>
    <w:rsid w:val="001073FB"/>
    <w:rsid w:val="00114F1B"/>
    <w:rsid w:val="00115102"/>
    <w:rsid w:val="001259D7"/>
    <w:rsid w:val="001360E7"/>
    <w:rsid w:val="00136980"/>
    <w:rsid w:val="0014275E"/>
    <w:rsid w:val="00147EC6"/>
    <w:rsid w:val="001729A4"/>
    <w:rsid w:val="00195A34"/>
    <w:rsid w:val="001A1771"/>
    <w:rsid w:val="001A46B5"/>
    <w:rsid w:val="001A6FBD"/>
    <w:rsid w:val="001B1440"/>
    <w:rsid w:val="001C0C02"/>
    <w:rsid w:val="001C11CB"/>
    <w:rsid w:val="001D0045"/>
    <w:rsid w:val="001D32F8"/>
    <w:rsid w:val="00206E48"/>
    <w:rsid w:val="0021266A"/>
    <w:rsid w:val="002228C9"/>
    <w:rsid w:val="00234BE0"/>
    <w:rsid w:val="00234C0F"/>
    <w:rsid w:val="002421F2"/>
    <w:rsid w:val="00243BAA"/>
    <w:rsid w:val="0024549C"/>
    <w:rsid w:val="00254225"/>
    <w:rsid w:val="00257B75"/>
    <w:rsid w:val="00266A27"/>
    <w:rsid w:val="002779BF"/>
    <w:rsid w:val="002827D5"/>
    <w:rsid w:val="00283701"/>
    <w:rsid w:val="002902ED"/>
    <w:rsid w:val="00294CFC"/>
    <w:rsid w:val="002950F7"/>
    <w:rsid w:val="002D743E"/>
    <w:rsid w:val="003103A2"/>
    <w:rsid w:val="00362A68"/>
    <w:rsid w:val="003750FB"/>
    <w:rsid w:val="00393C55"/>
    <w:rsid w:val="003B1A97"/>
    <w:rsid w:val="003B23EA"/>
    <w:rsid w:val="003B51FE"/>
    <w:rsid w:val="003C0DDA"/>
    <w:rsid w:val="003D0865"/>
    <w:rsid w:val="003D79D8"/>
    <w:rsid w:val="003F5861"/>
    <w:rsid w:val="00405019"/>
    <w:rsid w:val="00410067"/>
    <w:rsid w:val="00422A45"/>
    <w:rsid w:val="00424E45"/>
    <w:rsid w:val="004250E7"/>
    <w:rsid w:val="00435C8C"/>
    <w:rsid w:val="0045787F"/>
    <w:rsid w:val="004708BB"/>
    <w:rsid w:val="004721A4"/>
    <w:rsid w:val="004802E1"/>
    <w:rsid w:val="004828E6"/>
    <w:rsid w:val="0049578B"/>
    <w:rsid w:val="004A3989"/>
    <w:rsid w:val="004B1D87"/>
    <w:rsid w:val="004B31A8"/>
    <w:rsid w:val="004C1E87"/>
    <w:rsid w:val="004C3128"/>
    <w:rsid w:val="004D5C5E"/>
    <w:rsid w:val="004E7F84"/>
    <w:rsid w:val="004F431C"/>
    <w:rsid w:val="00500562"/>
    <w:rsid w:val="00514916"/>
    <w:rsid w:val="00517716"/>
    <w:rsid w:val="00527E12"/>
    <w:rsid w:val="005557A5"/>
    <w:rsid w:val="00572F3E"/>
    <w:rsid w:val="005879E1"/>
    <w:rsid w:val="00587F27"/>
    <w:rsid w:val="005A44A6"/>
    <w:rsid w:val="005B7A98"/>
    <w:rsid w:val="005C0D38"/>
    <w:rsid w:val="005E09F7"/>
    <w:rsid w:val="005F7158"/>
    <w:rsid w:val="0060208B"/>
    <w:rsid w:val="00626493"/>
    <w:rsid w:val="00635549"/>
    <w:rsid w:val="00637D25"/>
    <w:rsid w:val="00646566"/>
    <w:rsid w:val="00646C35"/>
    <w:rsid w:val="00661683"/>
    <w:rsid w:val="00675A80"/>
    <w:rsid w:val="0068312D"/>
    <w:rsid w:val="006B002A"/>
    <w:rsid w:val="006B1091"/>
    <w:rsid w:val="006B45ED"/>
    <w:rsid w:val="006B7EA8"/>
    <w:rsid w:val="006C5923"/>
    <w:rsid w:val="006D103D"/>
    <w:rsid w:val="006D79B7"/>
    <w:rsid w:val="006E0E80"/>
    <w:rsid w:val="006E7D07"/>
    <w:rsid w:val="0072356F"/>
    <w:rsid w:val="00734974"/>
    <w:rsid w:val="00741D86"/>
    <w:rsid w:val="00745587"/>
    <w:rsid w:val="007457A1"/>
    <w:rsid w:val="00752C22"/>
    <w:rsid w:val="00766D0D"/>
    <w:rsid w:val="00771B83"/>
    <w:rsid w:val="00786804"/>
    <w:rsid w:val="007B6A59"/>
    <w:rsid w:val="007D0892"/>
    <w:rsid w:val="007D3689"/>
    <w:rsid w:val="007D4181"/>
    <w:rsid w:val="007E5B49"/>
    <w:rsid w:val="007F38EE"/>
    <w:rsid w:val="008046BA"/>
    <w:rsid w:val="008121E2"/>
    <w:rsid w:val="00814A47"/>
    <w:rsid w:val="00832F2E"/>
    <w:rsid w:val="00847001"/>
    <w:rsid w:val="00857A63"/>
    <w:rsid w:val="008801A8"/>
    <w:rsid w:val="00892A75"/>
    <w:rsid w:val="0089482C"/>
    <w:rsid w:val="008955CB"/>
    <w:rsid w:val="008A629B"/>
    <w:rsid w:val="008A7051"/>
    <w:rsid w:val="008B08E7"/>
    <w:rsid w:val="008C3138"/>
    <w:rsid w:val="008C4916"/>
    <w:rsid w:val="00907181"/>
    <w:rsid w:val="00933E00"/>
    <w:rsid w:val="0094545F"/>
    <w:rsid w:val="00947CE1"/>
    <w:rsid w:val="0095281D"/>
    <w:rsid w:val="00953001"/>
    <w:rsid w:val="009577A0"/>
    <w:rsid w:val="00961259"/>
    <w:rsid w:val="00974DE9"/>
    <w:rsid w:val="00976C75"/>
    <w:rsid w:val="00980D06"/>
    <w:rsid w:val="009A2826"/>
    <w:rsid w:val="009B57AB"/>
    <w:rsid w:val="009B71BD"/>
    <w:rsid w:val="009D032B"/>
    <w:rsid w:val="009D05DB"/>
    <w:rsid w:val="009D0E70"/>
    <w:rsid w:val="009D29ED"/>
    <w:rsid w:val="009D5FFA"/>
    <w:rsid w:val="009D6D23"/>
    <w:rsid w:val="009F5C88"/>
    <w:rsid w:val="00A065AD"/>
    <w:rsid w:val="00A14D69"/>
    <w:rsid w:val="00A23A05"/>
    <w:rsid w:val="00A360CB"/>
    <w:rsid w:val="00A4731E"/>
    <w:rsid w:val="00A50511"/>
    <w:rsid w:val="00A5103A"/>
    <w:rsid w:val="00A52FCB"/>
    <w:rsid w:val="00A57AB5"/>
    <w:rsid w:val="00A65709"/>
    <w:rsid w:val="00A73932"/>
    <w:rsid w:val="00A84658"/>
    <w:rsid w:val="00AA098D"/>
    <w:rsid w:val="00AA64EA"/>
    <w:rsid w:val="00AB2FDA"/>
    <w:rsid w:val="00AB52C0"/>
    <w:rsid w:val="00AD040A"/>
    <w:rsid w:val="00AD26CF"/>
    <w:rsid w:val="00AD2996"/>
    <w:rsid w:val="00AD2A70"/>
    <w:rsid w:val="00AD2F8B"/>
    <w:rsid w:val="00AD3D71"/>
    <w:rsid w:val="00AE20F0"/>
    <w:rsid w:val="00B03970"/>
    <w:rsid w:val="00B03C64"/>
    <w:rsid w:val="00B06428"/>
    <w:rsid w:val="00B06A94"/>
    <w:rsid w:val="00B27B3F"/>
    <w:rsid w:val="00B27C75"/>
    <w:rsid w:val="00B34712"/>
    <w:rsid w:val="00B5105B"/>
    <w:rsid w:val="00B5161F"/>
    <w:rsid w:val="00B733E0"/>
    <w:rsid w:val="00B83501"/>
    <w:rsid w:val="00B97642"/>
    <w:rsid w:val="00BB074F"/>
    <w:rsid w:val="00BB67CA"/>
    <w:rsid w:val="00BC0AAE"/>
    <w:rsid w:val="00BD0506"/>
    <w:rsid w:val="00BE3846"/>
    <w:rsid w:val="00BF2CF6"/>
    <w:rsid w:val="00C15AEE"/>
    <w:rsid w:val="00C205A4"/>
    <w:rsid w:val="00C218A5"/>
    <w:rsid w:val="00C2394B"/>
    <w:rsid w:val="00C24456"/>
    <w:rsid w:val="00C27AC2"/>
    <w:rsid w:val="00C36917"/>
    <w:rsid w:val="00C424FF"/>
    <w:rsid w:val="00C45B41"/>
    <w:rsid w:val="00C51BC8"/>
    <w:rsid w:val="00C549A3"/>
    <w:rsid w:val="00C65E9C"/>
    <w:rsid w:val="00C7331B"/>
    <w:rsid w:val="00C823D7"/>
    <w:rsid w:val="00C96E81"/>
    <w:rsid w:val="00CA1182"/>
    <w:rsid w:val="00CA2116"/>
    <w:rsid w:val="00CA400B"/>
    <w:rsid w:val="00CB4A18"/>
    <w:rsid w:val="00CD7660"/>
    <w:rsid w:val="00CF117B"/>
    <w:rsid w:val="00CF72DE"/>
    <w:rsid w:val="00D02FF9"/>
    <w:rsid w:val="00D26595"/>
    <w:rsid w:val="00D32B70"/>
    <w:rsid w:val="00D4526E"/>
    <w:rsid w:val="00D53661"/>
    <w:rsid w:val="00D80FB9"/>
    <w:rsid w:val="00D97406"/>
    <w:rsid w:val="00DA0F08"/>
    <w:rsid w:val="00DD09A6"/>
    <w:rsid w:val="00DD3D4F"/>
    <w:rsid w:val="00DD6CAB"/>
    <w:rsid w:val="00DD73B5"/>
    <w:rsid w:val="00E01490"/>
    <w:rsid w:val="00E1511B"/>
    <w:rsid w:val="00E27CE0"/>
    <w:rsid w:val="00E42417"/>
    <w:rsid w:val="00E425AA"/>
    <w:rsid w:val="00E523DA"/>
    <w:rsid w:val="00E55874"/>
    <w:rsid w:val="00E65CA7"/>
    <w:rsid w:val="00E67663"/>
    <w:rsid w:val="00E84F05"/>
    <w:rsid w:val="00E92C9C"/>
    <w:rsid w:val="00E93129"/>
    <w:rsid w:val="00E954A1"/>
    <w:rsid w:val="00E9555F"/>
    <w:rsid w:val="00E9575C"/>
    <w:rsid w:val="00EB0D2C"/>
    <w:rsid w:val="00EC1C9C"/>
    <w:rsid w:val="00EE0D3F"/>
    <w:rsid w:val="00EE1FB0"/>
    <w:rsid w:val="00EF1C97"/>
    <w:rsid w:val="00EF6A25"/>
    <w:rsid w:val="00F0103D"/>
    <w:rsid w:val="00F05BAF"/>
    <w:rsid w:val="00F623B8"/>
    <w:rsid w:val="00F64DAE"/>
    <w:rsid w:val="00F9432A"/>
    <w:rsid w:val="00FA2C21"/>
    <w:rsid w:val="00FA30AD"/>
    <w:rsid w:val="00FB69C3"/>
    <w:rsid w:val="00FC0CA2"/>
    <w:rsid w:val="00FC541D"/>
    <w:rsid w:val="00FC6FA6"/>
    <w:rsid w:val="00FD10E5"/>
    <w:rsid w:val="00FD3D26"/>
    <w:rsid w:val="00FE6396"/>
    <w:rsid w:val="00FF2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3FAF17FD"/>
  <w15:docId w15:val="{3E4084D7-13A1-4A01-A8FD-BF33536A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iPriority="2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8B"/>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rsid w:val="004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basedOn w:val="DefaultParagraphFont"/>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basedOn w:val="DefaultParagraphFont"/>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pPr>
      <w:spacing w:after="0" w:line="240" w:lineRule="auto"/>
    </w:pPr>
    <w:rPr>
      <w:rFonts w:ascii="Arial" w:eastAsia="Times New Roman" w:hAnsi="Arial" w:cs="Times New Roman"/>
      <w:b/>
      <w:sz w:val="28"/>
      <w:szCs w:val="20"/>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line="240" w:lineRule="auto"/>
    </w:pPr>
    <w:rPr>
      <w:rFonts w:ascii="Calibri" w:eastAsia="Times New Roman" w:hAnsi="Calibri" w:cs="Times New Roman"/>
      <w:szCs w:val="24"/>
      <w:lang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basedOn w:val="DefaultParagraphFont"/>
    <w:link w:val="Heading5"/>
    <w:uiPriority w:val="9"/>
    <w:semiHidden/>
    <w:rsid w:val="0049578B"/>
    <w:rPr>
      <w:rFonts w:asciiTheme="majorHAnsi" w:eastAsiaTheme="majorEastAsia" w:hAnsiTheme="majorHAnsi" w:cstheme="majorBidi"/>
      <w:color w:val="243F60" w:themeColor="accent1" w:themeShade="7F"/>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cs="Times New Roman"/>
      <w:bCs/>
      <w:i/>
      <w:iCs/>
      <w:vanish/>
      <w:color w:val="003F87"/>
      <w:sz w:val="26"/>
      <w:szCs w:val="26"/>
    </w:rPr>
  </w:style>
  <w:style w:type="character" w:customStyle="1" w:styleId="Heading6Char">
    <w:name w:val="Heading 6 Char"/>
    <w:basedOn w:val="DefaultParagraphFont"/>
    <w:link w:val="Heading6"/>
    <w:uiPriority w:val="9"/>
    <w:semiHidden/>
    <w:rsid w:val="0049578B"/>
    <w:rPr>
      <w:rFonts w:asciiTheme="majorHAnsi" w:eastAsiaTheme="majorEastAsia" w:hAnsiTheme="majorHAnsi" w:cstheme="majorBidi"/>
      <w:i/>
      <w:iCs/>
      <w:color w:val="243F60" w:themeColor="accent1" w:themeShade="7F"/>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cs="Times New Roman"/>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basedOn w:val="DefaultParagraphFont"/>
    <w:link w:val="Heading1"/>
    <w:uiPriority w:val="9"/>
    <w:rsid w:val="0049578B"/>
    <w:rPr>
      <w:rFonts w:asciiTheme="majorHAnsi" w:eastAsiaTheme="majorEastAsia" w:hAnsiTheme="majorHAnsi" w:cstheme="majorBidi"/>
      <w:b/>
      <w:bCs/>
      <w:color w:val="365F91" w:themeColor="accent1" w:themeShade="BF"/>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eastAsia="Times New Roman" w:hAnsi="Arial" w:cs="Arial"/>
      <w:color w:val="002952"/>
      <w:kern w:val="32"/>
      <w:szCs w:val="32"/>
    </w:rPr>
  </w:style>
  <w:style w:type="character" w:customStyle="1" w:styleId="Heading2Char">
    <w:name w:val="Heading 2 Char"/>
    <w:basedOn w:val="DefaultParagraphFont"/>
    <w:link w:val="Heading2"/>
    <w:uiPriority w:val="9"/>
    <w:rsid w:val="0049578B"/>
    <w:rPr>
      <w:rFonts w:asciiTheme="majorHAnsi" w:eastAsiaTheme="majorEastAsia" w:hAnsiTheme="majorHAnsi" w:cstheme="majorBidi"/>
      <w:b/>
      <w:bCs/>
      <w:color w:val="4F81BD" w:themeColor="accent1"/>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eastAsia="Times New Roman" w:hAnsi="Calibri" w:cs="Arial"/>
      <w:iCs/>
      <w:color w:val="0093D0"/>
      <w:szCs w:val="28"/>
    </w:rPr>
  </w:style>
  <w:style w:type="character" w:customStyle="1" w:styleId="Heading3Char">
    <w:name w:val="Heading 3 Char"/>
    <w:basedOn w:val="DefaultParagraphFont"/>
    <w:link w:val="Heading3"/>
    <w:uiPriority w:val="9"/>
    <w:semiHidden/>
    <w:rsid w:val="0049578B"/>
    <w:rPr>
      <w:rFonts w:asciiTheme="majorHAnsi" w:eastAsiaTheme="majorEastAsia" w:hAnsiTheme="majorHAnsi" w:cstheme="majorBidi"/>
      <w:b/>
      <w:bCs/>
      <w:color w:val="4F81BD" w:themeColor="accent1"/>
      <w:szCs w:val="24"/>
      <w:lang w:eastAsia="en-AU"/>
    </w:rPr>
  </w:style>
  <w:style w:type="character" w:customStyle="1" w:styleId="Heading7Char">
    <w:name w:val="Heading 7 Char"/>
    <w:basedOn w:val="DefaultParagraphFont"/>
    <w:link w:val="Heading7"/>
    <w:uiPriority w:val="9"/>
    <w:semiHidden/>
    <w:rsid w:val="0049578B"/>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49578B"/>
    <w:rPr>
      <w:rFonts w:asciiTheme="majorHAnsi" w:eastAsiaTheme="majorEastAsia" w:hAnsiTheme="majorHAnsi" w:cstheme="majorBidi"/>
      <w:color w:val="404040" w:themeColor="text1" w:themeTint="BF"/>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cs="Times New Roman"/>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cs="Times New Roman"/>
      <w:b/>
      <w:iCs/>
      <w:color w:val="005FC8"/>
      <w:sz w:val="26"/>
      <w:szCs w:val="24"/>
    </w:rPr>
  </w:style>
  <w:style w:type="numbering" w:customStyle="1" w:styleId="HeadingsAttachmentsUoM">
    <w:name w:val="Headings Attachments UoM"/>
    <w:rsid w:val="0049578B"/>
    <w:pPr>
      <w:numPr>
        <w:numId w:val="8"/>
      </w:numPr>
    </w:pPr>
  </w:style>
  <w:style w:type="numbering" w:customStyle="1" w:styleId="HeadingsUoM">
    <w:name w:val="Headings UoM"/>
    <w:rsid w:val="0049578B"/>
    <w:pPr>
      <w:numPr>
        <w:numId w:val="9"/>
      </w:numPr>
    </w:pPr>
  </w:style>
  <w:style w:type="numbering" w:customStyle="1" w:styleId="Level2List">
    <w:name w:val="Level 2 List"/>
    <w:uiPriority w:val="99"/>
    <w:rsid w:val="0049578B"/>
    <w:pPr>
      <w:numPr>
        <w:numId w:val="10"/>
      </w:numPr>
    </w:pPr>
  </w:style>
  <w:style w:type="numbering" w:customStyle="1" w:styleId="Level3List">
    <w:name w:val="Level 3 List"/>
    <w:uiPriority w:val="99"/>
    <w:rsid w:val="0049578B"/>
    <w:pPr>
      <w:numPr>
        <w:numId w:val="11"/>
      </w:numPr>
    </w:pPr>
  </w:style>
  <w:style w:type="paragraph" w:styleId="Title">
    <w:name w:val="Title"/>
    <w:basedOn w:val="Normal"/>
    <w:next w:val="Normal"/>
    <w:link w:val="TitleChar"/>
    <w:uiPriority w:val="10"/>
    <w:rsid w:val="0049578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78B"/>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eastAsia="Times New Roman"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line="240"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cs="Times New Roman"/>
      <w:sz w:val="20"/>
      <w:szCs w:val="20"/>
      <w:lang w:eastAsia="zh-TW"/>
    </w:rPr>
    <w:tblPr>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basedOn w:val="DefaultParagraphFont"/>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ascii="Cambria" w:eastAsia="MS Gothic" w:hAnsi="Cambria" w:cs="Times New Roman"/>
      <w:color w:val="365F91"/>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line="240" w:lineRule="auto"/>
      <w:ind w:left="851"/>
      <w:jc w:val="both"/>
    </w:pPr>
    <w:rPr>
      <w:rFonts w:ascii="Arial" w:eastAsia="Times New Roman" w:hAnsi="Arial" w:cs="Times New Roman"/>
      <w:sz w:val="20"/>
      <w:szCs w:val="20"/>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basedOn w:val="Heading2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basedOn w:val="Heading2UoM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UoMChar">
    <w:name w:val="Heading 1 UoM. Char"/>
    <w:basedOn w:val="Heading1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basedOn w:val="Heading1UoM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basedOn w:val="DefaultParagraphFont"/>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basedOn w:val="DefaultParagraphFont"/>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basedOn w:val="DefaultParagraphFont"/>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basedOn w:val="DefaultParagraphFont"/>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basedOn w:val="DefaultParagraphFont"/>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12"/>
      </w:numPr>
      <w:spacing w:before="240" w:after="60"/>
    </w:pPr>
    <w:rPr>
      <w:rFonts w:ascii="Arial" w:eastAsia="PMingLiU" w:hAnsi="Arial" w:cs="Times New Roman"/>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12"/>
      </w:numPr>
      <w:spacing w:before="240" w:after="60"/>
    </w:pPr>
    <w:rPr>
      <w:rFonts w:ascii="Calibri" w:eastAsia="PMingLiU" w:hAnsi="Calibri" w:cs="Times New Roman"/>
      <w:b/>
      <w:iCs/>
      <w:color w:val="005FC8"/>
      <w:sz w:val="26"/>
      <w:szCs w:val="24"/>
    </w:rPr>
  </w:style>
  <w:style w:type="paragraph" w:customStyle="1" w:styleId="Para0">
    <w:name w:val="Para 0"/>
    <w:aliases w:val="Auto,After:  3 pt"/>
    <w:basedOn w:val="Normal"/>
    <w:link w:val="Para0Char"/>
    <w:qFormat/>
    <w:rsid w:val="004828E6"/>
    <w:pPr>
      <w:spacing w:before="240" w:line="240" w:lineRule="atLeast"/>
    </w:pPr>
    <w:rPr>
      <w:rFonts w:ascii="Arial" w:eastAsiaTheme="minorEastAsia" w:hAnsi="Arial" w:cstheme="minorBidi"/>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eastAsiaTheme="minorEastAsia" w:hAnsi="Arial Narrow" w:cstheme="minorBidi"/>
      <w:b/>
      <w:color w:val="42145F"/>
      <w:sz w:val="32"/>
      <w:lang w:eastAsia="en-US"/>
    </w:rPr>
  </w:style>
  <w:style w:type="character" w:customStyle="1" w:styleId="Para0Char">
    <w:name w:val="Para 0 Char"/>
    <w:aliases w:val="Auto Char,After:  3 pt Char Char"/>
    <w:basedOn w:val="DefaultParagraphFont"/>
    <w:link w:val="Para0"/>
    <w:rsid w:val="004828E6"/>
    <w:rPr>
      <w:rFonts w:ascii="Arial" w:eastAsiaTheme="minorEastAsia" w:hAnsi="Arial"/>
      <w:sz w:val="20"/>
      <w:szCs w:val="24"/>
    </w:rPr>
  </w:style>
  <w:style w:type="paragraph" w:styleId="ListBullet">
    <w:name w:val="List Bullet"/>
    <w:basedOn w:val="Normal"/>
    <w:uiPriority w:val="22"/>
    <w:unhideWhenUsed/>
    <w:qFormat/>
    <w:rsid w:val="008955CB"/>
    <w:pPr>
      <w:tabs>
        <w:tab w:val="num" w:pos="370"/>
      </w:tabs>
      <w:spacing w:before="0" w:after="220" w:line="240" w:lineRule="atLeast"/>
      <w:ind w:left="370" w:hanging="360"/>
      <w:contextualSpacing/>
    </w:pPr>
    <w:rPr>
      <w:rFonts w:ascii="Arial" w:hAnsi="Arial"/>
      <w:sz w:val="20"/>
      <w:lang w:eastAsia="en-US"/>
    </w:rPr>
  </w:style>
  <w:style w:type="paragraph" w:styleId="ListNumber">
    <w:name w:val="List Number"/>
    <w:basedOn w:val="ListParagraph"/>
    <w:uiPriority w:val="22"/>
    <w:qFormat/>
    <w:rsid w:val="008955CB"/>
    <w:pPr>
      <w:numPr>
        <w:numId w:val="13"/>
      </w:numPr>
      <w:spacing w:before="0" w:after="160"/>
    </w:pPr>
    <w:rPr>
      <w:rFonts w:cs="Arial"/>
      <w:color w:val="000000"/>
      <w:kern w:val="28"/>
      <w:szCs w:val="22"/>
      <w:lang w:eastAsia="en-US"/>
    </w:rPr>
  </w:style>
  <w:style w:type="character" w:styleId="CommentReference">
    <w:name w:val="annotation reference"/>
    <w:basedOn w:val="DefaultParagraphFont"/>
    <w:uiPriority w:val="99"/>
    <w:semiHidden/>
    <w:unhideWhenUsed/>
    <w:rsid w:val="00CF117B"/>
    <w:rPr>
      <w:sz w:val="16"/>
      <w:szCs w:val="16"/>
    </w:rPr>
  </w:style>
  <w:style w:type="paragraph" w:styleId="CommentText">
    <w:name w:val="annotation text"/>
    <w:basedOn w:val="Normal"/>
    <w:link w:val="CommentTextChar"/>
    <w:uiPriority w:val="99"/>
    <w:unhideWhenUsed/>
    <w:rsid w:val="00CF117B"/>
    <w:rPr>
      <w:sz w:val="20"/>
      <w:szCs w:val="20"/>
    </w:rPr>
  </w:style>
  <w:style w:type="character" w:customStyle="1" w:styleId="CommentTextChar">
    <w:name w:val="Comment Text Char"/>
    <w:basedOn w:val="DefaultParagraphFont"/>
    <w:link w:val="CommentText"/>
    <w:uiPriority w:val="99"/>
    <w:rsid w:val="00CF117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117B"/>
    <w:rPr>
      <w:b/>
      <w:bCs/>
    </w:rPr>
  </w:style>
  <w:style w:type="character" w:customStyle="1" w:styleId="CommentSubjectChar">
    <w:name w:val="Comment Subject Char"/>
    <w:basedOn w:val="CommentTextChar"/>
    <w:link w:val="CommentSubject"/>
    <w:uiPriority w:val="99"/>
    <w:semiHidden/>
    <w:rsid w:val="00CF117B"/>
    <w:rPr>
      <w:rFonts w:ascii="Calibri" w:eastAsia="Times New Roman" w:hAnsi="Calibri" w:cs="Times New Roman"/>
      <w:b/>
      <w:bCs/>
      <w:sz w:val="20"/>
      <w:szCs w:val="20"/>
      <w:lang w:eastAsia="en-AU"/>
    </w:rPr>
  </w:style>
  <w:style w:type="paragraph" w:styleId="Revision">
    <w:name w:val="Revision"/>
    <w:hidden/>
    <w:uiPriority w:val="99"/>
    <w:semiHidden/>
    <w:rsid w:val="001D0045"/>
    <w:pPr>
      <w:spacing w:after="0" w:line="240" w:lineRule="auto"/>
    </w:pPr>
    <w:rPr>
      <w:rFonts w:ascii="Calibri" w:eastAsia="Times New Roman" w:hAnsi="Calibri" w:cs="Times New Roman"/>
      <w:szCs w:val="24"/>
      <w:lang w:eastAsia="en-AU"/>
    </w:rPr>
  </w:style>
  <w:style w:type="character" w:styleId="PlaceholderText">
    <w:name w:val="Placeholder Text"/>
    <w:basedOn w:val="DefaultParagraphFont"/>
    <w:uiPriority w:val="99"/>
    <w:semiHidden/>
    <w:rsid w:val="00D80FB9"/>
    <w:rPr>
      <w:color w:val="808080"/>
    </w:rPr>
  </w:style>
  <w:style w:type="table" w:customStyle="1" w:styleId="Style1">
    <w:name w:val="Style1"/>
    <w:basedOn w:val="TableNormal"/>
    <w:uiPriority w:val="99"/>
    <w:rsid w:val="003B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40220">
      <w:bodyDiv w:val="1"/>
      <w:marLeft w:val="0"/>
      <w:marRight w:val="0"/>
      <w:marTop w:val="0"/>
      <w:marBottom w:val="0"/>
      <w:divBdr>
        <w:top w:val="none" w:sz="0" w:space="0" w:color="auto"/>
        <w:left w:val="none" w:sz="0" w:space="0" w:color="auto"/>
        <w:bottom w:val="none" w:sz="0" w:space="0" w:color="auto"/>
        <w:right w:val="none" w:sz="0" w:space="0" w:color="auto"/>
      </w:divBdr>
    </w:div>
    <w:div w:id="107284747">
      <w:bodyDiv w:val="1"/>
      <w:marLeft w:val="0"/>
      <w:marRight w:val="0"/>
      <w:marTop w:val="0"/>
      <w:marBottom w:val="0"/>
      <w:divBdr>
        <w:top w:val="none" w:sz="0" w:space="0" w:color="auto"/>
        <w:left w:val="none" w:sz="0" w:space="0" w:color="auto"/>
        <w:bottom w:val="none" w:sz="0" w:space="0" w:color="auto"/>
        <w:right w:val="none" w:sz="0" w:space="0" w:color="auto"/>
      </w:divBdr>
    </w:div>
    <w:div w:id="167066628">
      <w:bodyDiv w:val="1"/>
      <w:marLeft w:val="0"/>
      <w:marRight w:val="0"/>
      <w:marTop w:val="0"/>
      <w:marBottom w:val="0"/>
      <w:divBdr>
        <w:top w:val="none" w:sz="0" w:space="0" w:color="auto"/>
        <w:left w:val="none" w:sz="0" w:space="0" w:color="auto"/>
        <w:bottom w:val="none" w:sz="0" w:space="0" w:color="auto"/>
        <w:right w:val="none" w:sz="0" w:space="0" w:color="auto"/>
      </w:divBdr>
    </w:div>
    <w:div w:id="197931614">
      <w:bodyDiv w:val="1"/>
      <w:marLeft w:val="0"/>
      <w:marRight w:val="0"/>
      <w:marTop w:val="0"/>
      <w:marBottom w:val="0"/>
      <w:divBdr>
        <w:top w:val="none" w:sz="0" w:space="0" w:color="auto"/>
        <w:left w:val="none" w:sz="0" w:space="0" w:color="auto"/>
        <w:bottom w:val="none" w:sz="0" w:space="0" w:color="auto"/>
        <w:right w:val="none" w:sz="0" w:space="0" w:color="auto"/>
      </w:divBdr>
    </w:div>
    <w:div w:id="201526324">
      <w:bodyDiv w:val="1"/>
      <w:marLeft w:val="0"/>
      <w:marRight w:val="0"/>
      <w:marTop w:val="0"/>
      <w:marBottom w:val="0"/>
      <w:divBdr>
        <w:top w:val="none" w:sz="0" w:space="0" w:color="auto"/>
        <w:left w:val="none" w:sz="0" w:space="0" w:color="auto"/>
        <w:bottom w:val="none" w:sz="0" w:space="0" w:color="auto"/>
        <w:right w:val="none" w:sz="0" w:space="0" w:color="auto"/>
      </w:divBdr>
    </w:div>
    <w:div w:id="226261092">
      <w:bodyDiv w:val="1"/>
      <w:marLeft w:val="0"/>
      <w:marRight w:val="0"/>
      <w:marTop w:val="0"/>
      <w:marBottom w:val="0"/>
      <w:divBdr>
        <w:top w:val="none" w:sz="0" w:space="0" w:color="auto"/>
        <w:left w:val="none" w:sz="0" w:space="0" w:color="auto"/>
        <w:bottom w:val="none" w:sz="0" w:space="0" w:color="auto"/>
        <w:right w:val="none" w:sz="0" w:space="0" w:color="auto"/>
      </w:divBdr>
    </w:div>
    <w:div w:id="251397466">
      <w:bodyDiv w:val="1"/>
      <w:marLeft w:val="0"/>
      <w:marRight w:val="0"/>
      <w:marTop w:val="0"/>
      <w:marBottom w:val="0"/>
      <w:divBdr>
        <w:top w:val="none" w:sz="0" w:space="0" w:color="auto"/>
        <w:left w:val="none" w:sz="0" w:space="0" w:color="auto"/>
        <w:bottom w:val="none" w:sz="0" w:space="0" w:color="auto"/>
        <w:right w:val="none" w:sz="0" w:space="0" w:color="auto"/>
      </w:divBdr>
    </w:div>
    <w:div w:id="316105875">
      <w:bodyDiv w:val="1"/>
      <w:marLeft w:val="0"/>
      <w:marRight w:val="0"/>
      <w:marTop w:val="0"/>
      <w:marBottom w:val="0"/>
      <w:divBdr>
        <w:top w:val="none" w:sz="0" w:space="0" w:color="auto"/>
        <w:left w:val="none" w:sz="0" w:space="0" w:color="auto"/>
        <w:bottom w:val="none" w:sz="0" w:space="0" w:color="auto"/>
        <w:right w:val="none" w:sz="0" w:space="0" w:color="auto"/>
      </w:divBdr>
      <w:divsChild>
        <w:div w:id="755977539">
          <w:marLeft w:val="0"/>
          <w:marRight w:val="0"/>
          <w:marTop w:val="45"/>
          <w:marBottom w:val="0"/>
          <w:divBdr>
            <w:top w:val="single" w:sz="6" w:space="11" w:color="818181"/>
            <w:left w:val="single" w:sz="6" w:space="11" w:color="818181"/>
            <w:bottom w:val="single" w:sz="6" w:space="11" w:color="818181"/>
            <w:right w:val="single" w:sz="6" w:space="11" w:color="818181"/>
          </w:divBdr>
          <w:divsChild>
            <w:div w:id="17741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6395">
      <w:bodyDiv w:val="1"/>
      <w:marLeft w:val="0"/>
      <w:marRight w:val="0"/>
      <w:marTop w:val="0"/>
      <w:marBottom w:val="0"/>
      <w:divBdr>
        <w:top w:val="none" w:sz="0" w:space="0" w:color="auto"/>
        <w:left w:val="none" w:sz="0" w:space="0" w:color="auto"/>
        <w:bottom w:val="none" w:sz="0" w:space="0" w:color="auto"/>
        <w:right w:val="none" w:sz="0" w:space="0" w:color="auto"/>
      </w:divBdr>
    </w:div>
    <w:div w:id="449125323">
      <w:bodyDiv w:val="1"/>
      <w:marLeft w:val="0"/>
      <w:marRight w:val="0"/>
      <w:marTop w:val="0"/>
      <w:marBottom w:val="0"/>
      <w:divBdr>
        <w:top w:val="none" w:sz="0" w:space="0" w:color="auto"/>
        <w:left w:val="none" w:sz="0" w:space="0" w:color="auto"/>
        <w:bottom w:val="none" w:sz="0" w:space="0" w:color="auto"/>
        <w:right w:val="none" w:sz="0" w:space="0" w:color="auto"/>
      </w:divBdr>
    </w:div>
    <w:div w:id="496727857">
      <w:bodyDiv w:val="1"/>
      <w:marLeft w:val="0"/>
      <w:marRight w:val="0"/>
      <w:marTop w:val="0"/>
      <w:marBottom w:val="0"/>
      <w:divBdr>
        <w:top w:val="none" w:sz="0" w:space="0" w:color="auto"/>
        <w:left w:val="none" w:sz="0" w:space="0" w:color="auto"/>
        <w:bottom w:val="none" w:sz="0" w:space="0" w:color="auto"/>
        <w:right w:val="none" w:sz="0" w:space="0" w:color="auto"/>
      </w:divBdr>
      <w:divsChild>
        <w:div w:id="1293826233">
          <w:marLeft w:val="0"/>
          <w:marRight w:val="0"/>
          <w:marTop w:val="0"/>
          <w:marBottom w:val="0"/>
          <w:divBdr>
            <w:top w:val="none" w:sz="0" w:space="0" w:color="auto"/>
            <w:left w:val="none" w:sz="0" w:space="0" w:color="auto"/>
            <w:bottom w:val="none" w:sz="0" w:space="0" w:color="auto"/>
            <w:right w:val="none" w:sz="0" w:space="0" w:color="auto"/>
          </w:divBdr>
          <w:divsChild>
            <w:div w:id="548343931">
              <w:marLeft w:val="0"/>
              <w:marRight w:val="0"/>
              <w:marTop w:val="0"/>
              <w:marBottom w:val="390"/>
              <w:divBdr>
                <w:top w:val="none" w:sz="0" w:space="0" w:color="auto"/>
                <w:left w:val="none" w:sz="0" w:space="0" w:color="auto"/>
                <w:bottom w:val="none" w:sz="0" w:space="0" w:color="auto"/>
                <w:right w:val="none" w:sz="0" w:space="0" w:color="auto"/>
              </w:divBdr>
              <w:divsChild>
                <w:div w:id="770442685">
                  <w:marLeft w:val="0"/>
                  <w:marRight w:val="0"/>
                  <w:marTop w:val="0"/>
                  <w:marBottom w:val="0"/>
                  <w:divBdr>
                    <w:top w:val="none" w:sz="0" w:space="0" w:color="auto"/>
                    <w:left w:val="none" w:sz="0" w:space="0" w:color="auto"/>
                    <w:bottom w:val="none" w:sz="0" w:space="0" w:color="auto"/>
                    <w:right w:val="none" w:sz="0" w:space="0" w:color="auto"/>
                  </w:divBdr>
                </w:div>
              </w:divsChild>
            </w:div>
            <w:div w:id="41826716">
              <w:marLeft w:val="0"/>
              <w:marRight w:val="0"/>
              <w:marTop w:val="0"/>
              <w:marBottom w:val="0"/>
              <w:divBdr>
                <w:top w:val="none" w:sz="0" w:space="0" w:color="auto"/>
                <w:left w:val="none" w:sz="0" w:space="0" w:color="auto"/>
                <w:bottom w:val="none" w:sz="0" w:space="0" w:color="auto"/>
                <w:right w:val="none" w:sz="0" w:space="0" w:color="auto"/>
              </w:divBdr>
            </w:div>
            <w:div w:id="606887314">
              <w:marLeft w:val="0"/>
              <w:marRight w:val="0"/>
              <w:marTop w:val="0"/>
              <w:marBottom w:val="0"/>
              <w:divBdr>
                <w:top w:val="none" w:sz="0" w:space="0" w:color="auto"/>
                <w:left w:val="none" w:sz="0" w:space="0" w:color="auto"/>
                <w:bottom w:val="none" w:sz="0" w:space="0" w:color="auto"/>
                <w:right w:val="none" w:sz="0" w:space="0" w:color="auto"/>
              </w:divBdr>
              <w:divsChild>
                <w:div w:id="694648341">
                  <w:marLeft w:val="300"/>
                  <w:marRight w:val="0"/>
                  <w:marTop w:val="0"/>
                  <w:marBottom w:val="0"/>
                  <w:divBdr>
                    <w:top w:val="none" w:sz="0" w:space="0" w:color="auto"/>
                    <w:left w:val="none" w:sz="0" w:space="0" w:color="auto"/>
                    <w:bottom w:val="none" w:sz="0" w:space="0" w:color="auto"/>
                    <w:right w:val="none" w:sz="0" w:space="0" w:color="auto"/>
                  </w:divBdr>
                  <w:divsChild>
                    <w:div w:id="792093604">
                      <w:marLeft w:val="0"/>
                      <w:marRight w:val="0"/>
                      <w:marTop w:val="0"/>
                      <w:marBottom w:val="0"/>
                      <w:divBdr>
                        <w:top w:val="none" w:sz="0" w:space="0" w:color="auto"/>
                        <w:left w:val="none" w:sz="0" w:space="0" w:color="auto"/>
                        <w:bottom w:val="none" w:sz="0" w:space="0" w:color="auto"/>
                        <w:right w:val="none" w:sz="0" w:space="0" w:color="auto"/>
                      </w:divBdr>
                      <w:divsChild>
                        <w:div w:id="1694305168">
                          <w:marLeft w:val="0"/>
                          <w:marRight w:val="0"/>
                          <w:marTop w:val="0"/>
                          <w:marBottom w:val="0"/>
                          <w:divBdr>
                            <w:top w:val="none" w:sz="0" w:space="0" w:color="auto"/>
                            <w:left w:val="none" w:sz="0" w:space="0" w:color="auto"/>
                            <w:bottom w:val="none" w:sz="0" w:space="0" w:color="auto"/>
                            <w:right w:val="none" w:sz="0" w:space="0" w:color="auto"/>
                          </w:divBdr>
                          <w:divsChild>
                            <w:div w:id="823815355">
                              <w:marLeft w:val="0"/>
                              <w:marRight w:val="0"/>
                              <w:marTop w:val="0"/>
                              <w:marBottom w:val="0"/>
                              <w:divBdr>
                                <w:top w:val="none" w:sz="0" w:space="0" w:color="auto"/>
                                <w:left w:val="none" w:sz="0" w:space="0" w:color="auto"/>
                                <w:bottom w:val="none" w:sz="0" w:space="0" w:color="auto"/>
                                <w:right w:val="none" w:sz="0" w:space="0" w:color="auto"/>
                              </w:divBdr>
                              <w:divsChild>
                                <w:div w:id="848254199">
                                  <w:marLeft w:val="0"/>
                                  <w:marRight w:val="0"/>
                                  <w:marTop w:val="0"/>
                                  <w:marBottom w:val="0"/>
                                  <w:divBdr>
                                    <w:top w:val="none" w:sz="0" w:space="0" w:color="auto"/>
                                    <w:left w:val="none" w:sz="0" w:space="0" w:color="auto"/>
                                    <w:bottom w:val="none" w:sz="0" w:space="0" w:color="auto"/>
                                    <w:right w:val="none" w:sz="0" w:space="0" w:color="auto"/>
                                  </w:divBdr>
                                  <w:divsChild>
                                    <w:div w:id="934482610">
                                      <w:marLeft w:val="0"/>
                                      <w:marRight w:val="0"/>
                                      <w:marTop w:val="0"/>
                                      <w:marBottom w:val="0"/>
                                      <w:divBdr>
                                        <w:top w:val="none" w:sz="0" w:space="0" w:color="auto"/>
                                        <w:left w:val="none" w:sz="0" w:space="0" w:color="auto"/>
                                        <w:bottom w:val="none" w:sz="0" w:space="0" w:color="auto"/>
                                        <w:right w:val="none" w:sz="0" w:space="0" w:color="auto"/>
                                      </w:divBdr>
                                      <w:divsChild>
                                        <w:div w:id="8239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166921">
      <w:bodyDiv w:val="1"/>
      <w:marLeft w:val="0"/>
      <w:marRight w:val="0"/>
      <w:marTop w:val="0"/>
      <w:marBottom w:val="0"/>
      <w:divBdr>
        <w:top w:val="none" w:sz="0" w:space="0" w:color="auto"/>
        <w:left w:val="none" w:sz="0" w:space="0" w:color="auto"/>
        <w:bottom w:val="none" w:sz="0" w:space="0" w:color="auto"/>
        <w:right w:val="none" w:sz="0" w:space="0" w:color="auto"/>
      </w:divBdr>
    </w:div>
    <w:div w:id="653725138">
      <w:bodyDiv w:val="1"/>
      <w:marLeft w:val="0"/>
      <w:marRight w:val="0"/>
      <w:marTop w:val="0"/>
      <w:marBottom w:val="0"/>
      <w:divBdr>
        <w:top w:val="none" w:sz="0" w:space="0" w:color="auto"/>
        <w:left w:val="none" w:sz="0" w:space="0" w:color="auto"/>
        <w:bottom w:val="none" w:sz="0" w:space="0" w:color="auto"/>
        <w:right w:val="none" w:sz="0" w:space="0" w:color="auto"/>
      </w:divBdr>
      <w:divsChild>
        <w:div w:id="2112315193">
          <w:marLeft w:val="0"/>
          <w:marRight w:val="0"/>
          <w:marTop w:val="0"/>
          <w:marBottom w:val="0"/>
          <w:divBdr>
            <w:top w:val="none" w:sz="0" w:space="0" w:color="auto"/>
            <w:left w:val="none" w:sz="0" w:space="0" w:color="auto"/>
            <w:bottom w:val="none" w:sz="0" w:space="0" w:color="auto"/>
            <w:right w:val="none" w:sz="0" w:space="0" w:color="auto"/>
          </w:divBdr>
          <w:divsChild>
            <w:div w:id="959992067">
              <w:marLeft w:val="0"/>
              <w:marRight w:val="0"/>
              <w:marTop w:val="0"/>
              <w:marBottom w:val="0"/>
              <w:divBdr>
                <w:top w:val="none" w:sz="0" w:space="0" w:color="auto"/>
                <w:left w:val="none" w:sz="0" w:space="0" w:color="auto"/>
                <w:bottom w:val="none" w:sz="0" w:space="0" w:color="auto"/>
                <w:right w:val="none" w:sz="0" w:space="0" w:color="auto"/>
              </w:divBdr>
              <w:divsChild>
                <w:div w:id="932543321">
                  <w:marLeft w:val="0"/>
                  <w:marRight w:val="0"/>
                  <w:marTop w:val="0"/>
                  <w:marBottom w:val="0"/>
                  <w:divBdr>
                    <w:top w:val="none" w:sz="0" w:space="0" w:color="auto"/>
                    <w:left w:val="none" w:sz="0" w:space="0" w:color="auto"/>
                    <w:bottom w:val="none" w:sz="0" w:space="0" w:color="auto"/>
                    <w:right w:val="none" w:sz="0" w:space="0" w:color="auto"/>
                  </w:divBdr>
                  <w:divsChild>
                    <w:div w:id="1529172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14811">
      <w:bodyDiv w:val="1"/>
      <w:marLeft w:val="0"/>
      <w:marRight w:val="0"/>
      <w:marTop w:val="0"/>
      <w:marBottom w:val="0"/>
      <w:divBdr>
        <w:top w:val="none" w:sz="0" w:space="0" w:color="auto"/>
        <w:left w:val="none" w:sz="0" w:space="0" w:color="auto"/>
        <w:bottom w:val="none" w:sz="0" w:space="0" w:color="auto"/>
        <w:right w:val="none" w:sz="0" w:space="0" w:color="auto"/>
      </w:divBdr>
      <w:divsChild>
        <w:div w:id="659388526">
          <w:marLeft w:val="0"/>
          <w:marRight w:val="0"/>
          <w:marTop w:val="0"/>
          <w:marBottom w:val="0"/>
          <w:divBdr>
            <w:top w:val="none" w:sz="0" w:space="0" w:color="auto"/>
            <w:left w:val="none" w:sz="0" w:space="0" w:color="auto"/>
            <w:bottom w:val="none" w:sz="0" w:space="0" w:color="auto"/>
            <w:right w:val="none" w:sz="0" w:space="0" w:color="auto"/>
          </w:divBdr>
          <w:divsChild>
            <w:div w:id="381053643">
              <w:marLeft w:val="0"/>
              <w:marRight w:val="0"/>
              <w:marTop w:val="0"/>
              <w:marBottom w:val="0"/>
              <w:divBdr>
                <w:top w:val="none" w:sz="0" w:space="0" w:color="auto"/>
                <w:left w:val="none" w:sz="0" w:space="0" w:color="auto"/>
                <w:bottom w:val="none" w:sz="0" w:space="0" w:color="auto"/>
                <w:right w:val="none" w:sz="0" w:space="0" w:color="auto"/>
              </w:divBdr>
              <w:divsChild>
                <w:div w:id="543176161">
                  <w:marLeft w:val="300"/>
                  <w:marRight w:val="0"/>
                  <w:marTop w:val="0"/>
                  <w:marBottom w:val="0"/>
                  <w:divBdr>
                    <w:top w:val="none" w:sz="0" w:space="0" w:color="auto"/>
                    <w:left w:val="none" w:sz="0" w:space="0" w:color="auto"/>
                    <w:bottom w:val="none" w:sz="0" w:space="0" w:color="auto"/>
                    <w:right w:val="none" w:sz="0" w:space="0" w:color="auto"/>
                  </w:divBdr>
                  <w:divsChild>
                    <w:div w:id="2040011715">
                      <w:marLeft w:val="0"/>
                      <w:marRight w:val="0"/>
                      <w:marTop w:val="0"/>
                      <w:marBottom w:val="0"/>
                      <w:divBdr>
                        <w:top w:val="none" w:sz="0" w:space="0" w:color="auto"/>
                        <w:left w:val="none" w:sz="0" w:space="0" w:color="auto"/>
                        <w:bottom w:val="none" w:sz="0" w:space="0" w:color="auto"/>
                        <w:right w:val="none" w:sz="0" w:space="0" w:color="auto"/>
                      </w:divBdr>
                      <w:divsChild>
                        <w:div w:id="1367950741">
                          <w:marLeft w:val="0"/>
                          <w:marRight w:val="0"/>
                          <w:marTop w:val="0"/>
                          <w:marBottom w:val="0"/>
                          <w:divBdr>
                            <w:top w:val="none" w:sz="0" w:space="0" w:color="auto"/>
                            <w:left w:val="none" w:sz="0" w:space="0" w:color="auto"/>
                            <w:bottom w:val="none" w:sz="0" w:space="0" w:color="auto"/>
                            <w:right w:val="none" w:sz="0" w:space="0" w:color="auto"/>
                          </w:divBdr>
                          <w:divsChild>
                            <w:div w:id="448167847">
                              <w:marLeft w:val="0"/>
                              <w:marRight w:val="0"/>
                              <w:marTop w:val="0"/>
                              <w:marBottom w:val="0"/>
                              <w:divBdr>
                                <w:top w:val="none" w:sz="0" w:space="0" w:color="auto"/>
                                <w:left w:val="none" w:sz="0" w:space="0" w:color="auto"/>
                                <w:bottom w:val="none" w:sz="0" w:space="0" w:color="auto"/>
                                <w:right w:val="none" w:sz="0" w:space="0" w:color="auto"/>
                              </w:divBdr>
                              <w:divsChild>
                                <w:div w:id="553586249">
                                  <w:marLeft w:val="0"/>
                                  <w:marRight w:val="0"/>
                                  <w:marTop w:val="0"/>
                                  <w:marBottom w:val="0"/>
                                  <w:divBdr>
                                    <w:top w:val="none" w:sz="0" w:space="0" w:color="auto"/>
                                    <w:left w:val="none" w:sz="0" w:space="0" w:color="auto"/>
                                    <w:bottom w:val="none" w:sz="0" w:space="0" w:color="auto"/>
                                    <w:right w:val="none" w:sz="0" w:space="0" w:color="auto"/>
                                  </w:divBdr>
                                  <w:divsChild>
                                    <w:div w:id="405692580">
                                      <w:marLeft w:val="0"/>
                                      <w:marRight w:val="0"/>
                                      <w:marTop w:val="0"/>
                                      <w:marBottom w:val="0"/>
                                      <w:divBdr>
                                        <w:top w:val="none" w:sz="0" w:space="0" w:color="auto"/>
                                        <w:left w:val="none" w:sz="0" w:space="0" w:color="auto"/>
                                        <w:bottom w:val="none" w:sz="0" w:space="0" w:color="auto"/>
                                        <w:right w:val="none" w:sz="0" w:space="0" w:color="auto"/>
                                      </w:divBdr>
                                      <w:divsChild>
                                        <w:div w:id="2976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99202">
      <w:bodyDiv w:val="1"/>
      <w:marLeft w:val="0"/>
      <w:marRight w:val="0"/>
      <w:marTop w:val="0"/>
      <w:marBottom w:val="0"/>
      <w:divBdr>
        <w:top w:val="none" w:sz="0" w:space="0" w:color="auto"/>
        <w:left w:val="none" w:sz="0" w:space="0" w:color="auto"/>
        <w:bottom w:val="none" w:sz="0" w:space="0" w:color="auto"/>
        <w:right w:val="none" w:sz="0" w:space="0" w:color="auto"/>
      </w:divBdr>
      <w:divsChild>
        <w:div w:id="2054160589">
          <w:marLeft w:val="0"/>
          <w:marRight w:val="0"/>
          <w:marTop w:val="0"/>
          <w:marBottom w:val="0"/>
          <w:divBdr>
            <w:top w:val="none" w:sz="0" w:space="0" w:color="auto"/>
            <w:left w:val="none" w:sz="0" w:space="0" w:color="auto"/>
            <w:bottom w:val="none" w:sz="0" w:space="0" w:color="auto"/>
            <w:right w:val="none" w:sz="0" w:space="0" w:color="auto"/>
          </w:divBdr>
          <w:divsChild>
            <w:div w:id="1706370417">
              <w:marLeft w:val="0"/>
              <w:marRight w:val="0"/>
              <w:marTop w:val="0"/>
              <w:marBottom w:val="0"/>
              <w:divBdr>
                <w:top w:val="none" w:sz="0" w:space="0" w:color="auto"/>
                <w:left w:val="none" w:sz="0" w:space="0" w:color="auto"/>
                <w:bottom w:val="none" w:sz="0" w:space="0" w:color="auto"/>
                <w:right w:val="none" w:sz="0" w:space="0" w:color="auto"/>
              </w:divBdr>
              <w:divsChild>
                <w:div w:id="1103770036">
                  <w:marLeft w:val="0"/>
                  <w:marRight w:val="0"/>
                  <w:marTop w:val="0"/>
                  <w:marBottom w:val="0"/>
                  <w:divBdr>
                    <w:top w:val="none" w:sz="0" w:space="0" w:color="auto"/>
                    <w:left w:val="none" w:sz="0" w:space="0" w:color="auto"/>
                    <w:bottom w:val="none" w:sz="0" w:space="0" w:color="auto"/>
                    <w:right w:val="none" w:sz="0" w:space="0" w:color="auto"/>
                  </w:divBdr>
                  <w:divsChild>
                    <w:div w:id="291912570">
                      <w:marLeft w:val="0"/>
                      <w:marRight w:val="0"/>
                      <w:marTop w:val="100"/>
                      <w:marBottom w:val="100"/>
                      <w:divBdr>
                        <w:top w:val="none" w:sz="0" w:space="0" w:color="auto"/>
                        <w:left w:val="none" w:sz="0" w:space="0" w:color="auto"/>
                        <w:bottom w:val="none" w:sz="0" w:space="0" w:color="auto"/>
                        <w:right w:val="none" w:sz="0" w:space="0" w:color="auto"/>
                      </w:divBdr>
                      <w:divsChild>
                        <w:div w:id="1804351933">
                          <w:marLeft w:val="450"/>
                          <w:marRight w:val="0"/>
                          <w:marTop w:val="0"/>
                          <w:marBottom w:val="0"/>
                          <w:divBdr>
                            <w:top w:val="none" w:sz="0" w:space="0" w:color="auto"/>
                            <w:left w:val="none" w:sz="0" w:space="0" w:color="auto"/>
                            <w:bottom w:val="none" w:sz="0" w:space="0" w:color="auto"/>
                            <w:right w:val="none" w:sz="0" w:space="0" w:color="auto"/>
                          </w:divBdr>
                          <w:divsChild>
                            <w:div w:id="1146897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00523">
      <w:bodyDiv w:val="1"/>
      <w:marLeft w:val="0"/>
      <w:marRight w:val="0"/>
      <w:marTop w:val="0"/>
      <w:marBottom w:val="0"/>
      <w:divBdr>
        <w:top w:val="none" w:sz="0" w:space="0" w:color="auto"/>
        <w:left w:val="none" w:sz="0" w:space="0" w:color="auto"/>
        <w:bottom w:val="none" w:sz="0" w:space="0" w:color="auto"/>
        <w:right w:val="none" w:sz="0" w:space="0" w:color="auto"/>
      </w:divBdr>
    </w:div>
    <w:div w:id="991330081">
      <w:bodyDiv w:val="1"/>
      <w:marLeft w:val="0"/>
      <w:marRight w:val="0"/>
      <w:marTop w:val="0"/>
      <w:marBottom w:val="0"/>
      <w:divBdr>
        <w:top w:val="none" w:sz="0" w:space="0" w:color="auto"/>
        <w:left w:val="none" w:sz="0" w:space="0" w:color="auto"/>
        <w:bottom w:val="none" w:sz="0" w:space="0" w:color="auto"/>
        <w:right w:val="none" w:sz="0" w:space="0" w:color="auto"/>
      </w:divBdr>
    </w:div>
    <w:div w:id="1064252260">
      <w:bodyDiv w:val="1"/>
      <w:marLeft w:val="0"/>
      <w:marRight w:val="0"/>
      <w:marTop w:val="0"/>
      <w:marBottom w:val="0"/>
      <w:divBdr>
        <w:top w:val="none" w:sz="0" w:space="0" w:color="auto"/>
        <w:left w:val="none" w:sz="0" w:space="0" w:color="auto"/>
        <w:bottom w:val="none" w:sz="0" w:space="0" w:color="auto"/>
        <w:right w:val="none" w:sz="0" w:space="0" w:color="auto"/>
      </w:divBdr>
      <w:divsChild>
        <w:div w:id="114906350">
          <w:marLeft w:val="0"/>
          <w:marRight w:val="0"/>
          <w:marTop w:val="0"/>
          <w:marBottom w:val="0"/>
          <w:divBdr>
            <w:top w:val="none" w:sz="0" w:space="0" w:color="auto"/>
            <w:left w:val="none" w:sz="0" w:space="0" w:color="auto"/>
            <w:bottom w:val="none" w:sz="0" w:space="0" w:color="auto"/>
            <w:right w:val="none" w:sz="0" w:space="0" w:color="auto"/>
          </w:divBdr>
          <w:divsChild>
            <w:div w:id="1800296601">
              <w:marLeft w:val="0"/>
              <w:marRight w:val="0"/>
              <w:marTop w:val="0"/>
              <w:marBottom w:val="0"/>
              <w:divBdr>
                <w:top w:val="none" w:sz="0" w:space="0" w:color="auto"/>
                <w:left w:val="none" w:sz="0" w:space="0" w:color="auto"/>
                <w:bottom w:val="none" w:sz="0" w:space="0" w:color="auto"/>
                <w:right w:val="none" w:sz="0" w:space="0" w:color="auto"/>
              </w:divBdr>
              <w:divsChild>
                <w:div w:id="640229401">
                  <w:marLeft w:val="0"/>
                  <w:marRight w:val="0"/>
                  <w:marTop w:val="0"/>
                  <w:marBottom w:val="0"/>
                  <w:divBdr>
                    <w:top w:val="none" w:sz="0" w:space="0" w:color="auto"/>
                    <w:left w:val="none" w:sz="0" w:space="0" w:color="auto"/>
                    <w:bottom w:val="none" w:sz="0" w:space="0" w:color="auto"/>
                    <w:right w:val="none" w:sz="0" w:space="0" w:color="auto"/>
                  </w:divBdr>
                  <w:divsChild>
                    <w:div w:id="441534887">
                      <w:marLeft w:val="0"/>
                      <w:marRight w:val="0"/>
                      <w:marTop w:val="100"/>
                      <w:marBottom w:val="100"/>
                      <w:divBdr>
                        <w:top w:val="none" w:sz="0" w:space="0" w:color="auto"/>
                        <w:left w:val="none" w:sz="0" w:space="0" w:color="auto"/>
                        <w:bottom w:val="none" w:sz="0" w:space="0" w:color="auto"/>
                        <w:right w:val="none" w:sz="0" w:space="0" w:color="auto"/>
                      </w:divBdr>
                      <w:divsChild>
                        <w:div w:id="1480881987">
                          <w:marLeft w:val="0"/>
                          <w:marRight w:val="0"/>
                          <w:marTop w:val="0"/>
                          <w:marBottom w:val="0"/>
                          <w:divBdr>
                            <w:top w:val="none" w:sz="0" w:space="0" w:color="auto"/>
                            <w:left w:val="none" w:sz="0" w:space="0" w:color="auto"/>
                            <w:bottom w:val="none" w:sz="0" w:space="0" w:color="auto"/>
                            <w:right w:val="none" w:sz="0" w:space="0" w:color="auto"/>
                          </w:divBdr>
                          <w:divsChild>
                            <w:div w:id="1789354890">
                              <w:marLeft w:val="0"/>
                              <w:marRight w:val="0"/>
                              <w:marTop w:val="0"/>
                              <w:marBottom w:val="0"/>
                              <w:divBdr>
                                <w:top w:val="none" w:sz="0" w:space="0" w:color="auto"/>
                                <w:left w:val="none" w:sz="0" w:space="0" w:color="auto"/>
                                <w:bottom w:val="single" w:sz="6" w:space="3" w:color="116E91"/>
                                <w:right w:val="none" w:sz="0" w:space="0" w:color="auto"/>
                              </w:divBdr>
                            </w:div>
                          </w:divsChild>
                        </w:div>
                        <w:div w:id="262350221">
                          <w:marLeft w:val="450"/>
                          <w:marRight w:val="0"/>
                          <w:marTop w:val="0"/>
                          <w:marBottom w:val="0"/>
                          <w:divBdr>
                            <w:top w:val="none" w:sz="0" w:space="0" w:color="auto"/>
                            <w:left w:val="none" w:sz="0" w:space="0" w:color="auto"/>
                            <w:bottom w:val="none" w:sz="0" w:space="0" w:color="auto"/>
                            <w:right w:val="none" w:sz="0" w:space="0" w:color="auto"/>
                          </w:divBdr>
                          <w:divsChild>
                            <w:div w:id="1062606882">
                              <w:marLeft w:val="0"/>
                              <w:marRight w:val="0"/>
                              <w:marTop w:val="0"/>
                              <w:marBottom w:val="300"/>
                              <w:divBdr>
                                <w:top w:val="none" w:sz="0" w:space="0" w:color="auto"/>
                                <w:left w:val="none" w:sz="0" w:space="0" w:color="auto"/>
                                <w:bottom w:val="none" w:sz="0" w:space="0" w:color="auto"/>
                                <w:right w:val="none" w:sz="0" w:space="0" w:color="auto"/>
                              </w:divBdr>
                            </w:div>
                            <w:div w:id="1562641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65369">
      <w:bodyDiv w:val="1"/>
      <w:marLeft w:val="0"/>
      <w:marRight w:val="0"/>
      <w:marTop w:val="0"/>
      <w:marBottom w:val="0"/>
      <w:divBdr>
        <w:top w:val="none" w:sz="0" w:space="0" w:color="auto"/>
        <w:left w:val="none" w:sz="0" w:space="0" w:color="auto"/>
        <w:bottom w:val="none" w:sz="0" w:space="0" w:color="auto"/>
        <w:right w:val="none" w:sz="0" w:space="0" w:color="auto"/>
      </w:divBdr>
    </w:div>
    <w:div w:id="1239292514">
      <w:bodyDiv w:val="1"/>
      <w:marLeft w:val="0"/>
      <w:marRight w:val="0"/>
      <w:marTop w:val="0"/>
      <w:marBottom w:val="0"/>
      <w:divBdr>
        <w:top w:val="none" w:sz="0" w:space="0" w:color="auto"/>
        <w:left w:val="none" w:sz="0" w:space="0" w:color="auto"/>
        <w:bottom w:val="none" w:sz="0" w:space="0" w:color="auto"/>
        <w:right w:val="none" w:sz="0" w:space="0" w:color="auto"/>
      </w:divBdr>
    </w:div>
    <w:div w:id="1271086091">
      <w:bodyDiv w:val="1"/>
      <w:marLeft w:val="0"/>
      <w:marRight w:val="0"/>
      <w:marTop w:val="0"/>
      <w:marBottom w:val="0"/>
      <w:divBdr>
        <w:top w:val="none" w:sz="0" w:space="0" w:color="auto"/>
        <w:left w:val="none" w:sz="0" w:space="0" w:color="auto"/>
        <w:bottom w:val="none" w:sz="0" w:space="0" w:color="auto"/>
        <w:right w:val="none" w:sz="0" w:space="0" w:color="auto"/>
      </w:divBdr>
      <w:divsChild>
        <w:div w:id="1125657271">
          <w:marLeft w:val="0"/>
          <w:marRight w:val="0"/>
          <w:marTop w:val="0"/>
          <w:marBottom w:val="0"/>
          <w:divBdr>
            <w:top w:val="none" w:sz="0" w:space="0" w:color="auto"/>
            <w:left w:val="none" w:sz="0" w:space="0" w:color="auto"/>
            <w:bottom w:val="none" w:sz="0" w:space="0" w:color="auto"/>
            <w:right w:val="none" w:sz="0" w:space="0" w:color="auto"/>
          </w:divBdr>
          <w:divsChild>
            <w:div w:id="801849957">
              <w:marLeft w:val="0"/>
              <w:marRight w:val="0"/>
              <w:marTop w:val="0"/>
              <w:marBottom w:val="0"/>
              <w:divBdr>
                <w:top w:val="none" w:sz="0" w:space="0" w:color="auto"/>
                <w:left w:val="none" w:sz="0" w:space="0" w:color="auto"/>
                <w:bottom w:val="none" w:sz="0" w:space="0" w:color="auto"/>
                <w:right w:val="none" w:sz="0" w:space="0" w:color="auto"/>
              </w:divBdr>
              <w:divsChild>
                <w:div w:id="2054843401">
                  <w:marLeft w:val="300"/>
                  <w:marRight w:val="0"/>
                  <w:marTop w:val="0"/>
                  <w:marBottom w:val="0"/>
                  <w:divBdr>
                    <w:top w:val="none" w:sz="0" w:space="0" w:color="auto"/>
                    <w:left w:val="none" w:sz="0" w:space="0" w:color="auto"/>
                    <w:bottom w:val="none" w:sz="0" w:space="0" w:color="auto"/>
                    <w:right w:val="none" w:sz="0" w:space="0" w:color="auto"/>
                  </w:divBdr>
                  <w:divsChild>
                    <w:div w:id="224948445">
                      <w:marLeft w:val="0"/>
                      <w:marRight w:val="0"/>
                      <w:marTop w:val="0"/>
                      <w:marBottom w:val="0"/>
                      <w:divBdr>
                        <w:top w:val="none" w:sz="0" w:space="0" w:color="auto"/>
                        <w:left w:val="none" w:sz="0" w:space="0" w:color="auto"/>
                        <w:bottom w:val="none" w:sz="0" w:space="0" w:color="auto"/>
                        <w:right w:val="none" w:sz="0" w:space="0" w:color="auto"/>
                      </w:divBdr>
                      <w:divsChild>
                        <w:div w:id="1428382374">
                          <w:marLeft w:val="0"/>
                          <w:marRight w:val="0"/>
                          <w:marTop w:val="0"/>
                          <w:marBottom w:val="0"/>
                          <w:divBdr>
                            <w:top w:val="none" w:sz="0" w:space="0" w:color="auto"/>
                            <w:left w:val="none" w:sz="0" w:space="0" w:color="auto"/>
                            <w:bottom w:val="none" w:sz="0" w:space="0" w:color="auto"/>
                            <w:right w:val="none" w:sz="0" w:space="0" w:color="auto"/>
                          </w:divBdr>
                          <w:divsChild>
                            <w:div w:id="1665745260">
                              <w:marLeft w:val="0"/>
                              <w:marRight w:val="0"/>
                              <w:marTop w:val="0"/>
                              <w:marBottom w:val="0"/>
                              <w:divBdr>
                                <w:top w:val="none" w:sz="0" w:space="0" w:color="auto"/>
                                <w:left w:val="none" w:sz="0" w:space="0" w:color="auto"/>
                                <w:bottom w:val="none" w:sz="0" w:space="0" w:color="auto"/>
                                <w:right w:val="none" w:sz="0" w:space="0" w:color="auto"/>
                              </w:divBdr>
                              <w:divsChild>
                                <w:div w:id="858588196">
                                  <w:marLeft w:val="0"/>
                                  <w:marRight w:val="0"/>
                                  <w:marTop w:val="0"/>
                                  <w:marBottom w:val="0"/>
                                  <w:divBdr>
                                    <w:top w:val="none" w:sz="0" w:space="0" w:color="auto"/>
                                    <w:left w:val="none" w:sz="0" w:space="0" w:color="auto"/>
                                    <w:bottom w:val="none" w:sz="0" w:space="0" w:color="auto"/>
                                    <w:right w:val="none" w:sz="0" w:space="0" w:color="auto"/>
                                  </w:divBdr>
                                  <w:divsChild>
                                    <w:div w:id="362368444">
                                      <w:marLeft w:val="0"/>
                                      <w:marRight w:val="0"/>
                                      <w:marTop w:val="0"/>
                                      <w:marBottom w:val="0"/>
                                      <w:divBdr>
                                        <w:top w:val="none" w:sz="0" w:space="0" w:color="auto"/>
                                        <w:left w:val="none" w:sz="0" w:space="0" w:color="auto"/>
                                        <w:bottom w:val="none" w:sz="0" w:space="0" w:color="auto"/>
                                        <w:right w:val="none" w:sz="0" w:space="0" w:color="auto"/>
                                      </w:divBdr>
                                      <w:divsChild>
                                        <w:div w:id="19535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119745">
      <w:bodyDiv w:val="1"/>
      <w:marLeft w:val="0"/>
      <w:marRight w:val="0"/>
      <w:marTop w:val="0"/>
      <w:marBottom w:val="0"/>
      <w:divBdr>
        <w:top w:val="none" w:sz="0" w:space="0" w:color="auto"/>
        <w:left w:val="none" w:sz="0" w:space="0" w:color="auto"/>
        <w:bottom w:val="none" w:sz="0" w:space="0" w:color="auto"/>
        <w:right w:val="none" w:sz="0" w:space="0" w:color="auto"/>
      </w:divBdr>
      <w:divsChild>
        <w:div w:id="1486237184">
          <w:marLeft w:val="0"/>
          <w:marRight w:val="0"/>
          <w:marTop w:val="0"/>
          <w:marBottom w:val="0"/>
          <w:divBdr>
            <w:top w:val="none" w:sz="0" w:space="0" w:color="auto"/>
            <w:left w:val="none" w:sz="0" w:space="0" w:color="auto"/>
            <w:bottom w:val="none" w:sz="0" w:space="0" w:color="auto"/>
            <w:right w:val="none" w:sz="0" w:space="0" w:color="auto"/>
          </w:divBdr>
          <w:divsChild>
            <w:div w:id="993483848">
              <w:marLeft w:val="0"/>
              <w:marRight w:val="0"/>
              <w:marTop w:val="0"/>
              <w:marBottom w:val="0"/>
              <w:divBdr>
                <w:top w:val="none" w:sz="0" w:space="0" w:color="auto"/>
                <w:left w:val="none" w:sz="0" w:space="0" w:color="auto"/>
                <w:bottom w:val="none" w:sz="0" w:space="0" w:color="auto"/>
                <w:right w:val="none" w:sz="0" w:space="0" w:color="auto"/>
              </w:divBdr>
              <w:divsChild>
                <w:div w:id="1572614165">
                  <w:marLeft w:val="0"/>
                  <w:marRight w:val="0"/>
                  <w:marTop w:val="0"/>
                  <w:marBottom w:val="0"/>
                  <w:divBdr>
                    <w:top w:val="none" w:sz="0" w:space="0" w:color="auto"/>
                    <w:left w:val="none" w:sz="0" w:space="0" w:color="auto"/>
                    <w:bottom w:val="none" w:sz="0" w:space="0" w:color="auto"/>
                    <w:right w:val="none" w:sz="0" w:space="0" w:color="auto"/>
                  </w:divBdr>
                  <w:divsChild>
                    <w:div w:id="476263670">
                      <w:marLeft w:val="0"/>
                      <w:marRight w:val="0"/>
                      <w:marTop w:val="0"/>
                      <w:marBottom w:val="0"/>
                      <w:divBdr>
                        <w:top w:val="none" w:sz="0" w:space="0" w:color="auto"/>
                        <w:left w:val="none" w:sz="0" w:space="0" w:color="auto"/>
                        <w:bottom w:val="none" w:sz="0" w:space="0" w:color="auto"/>
                        <w:right w:val="none" w:sz="0" w:space="0" w:color="auto"/>
                      </w:divBdr>
                      <w:divsChild>
                        <w:div w:id="17007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3303">
      <w:bodyDiv w:val="1"/>
      <w:marLeft w:val="0"/>
      <w:marRight w:val="0"/>
      <w:marTop w:val="0"/>
      <w:marBottom w:val="0"/>
      <w:divBdr>
        <w:top w:val="none" w:sz="0" w:space="0" w:color="auto"/>
        <w:left w:val="none" w:sz="0" w:space="0" w:color="auto"/>
        <w:bottom w:val="none" w:sz="0" w:space="0" w:color="auto"/>
        <w:right w:val="none" w:sz="0" w:space="0" w:color="auto"/>
      </w:divBdr>
    </w:div>
    <w:div w:id="1591430653">
      <w:bodyDiv w:val="1"/>
      <w:marLeft w:val="0"/>
      <w:marRight w:val="0"/>
      <w:marTop w:val="0"/>
      <w:marBottom w:val="0"/>
      <w:divBdr>
        <w:top w:val="none" w:sz="0" w:space="0" w:color="auto"/>
        <w:left w:val="none" w:sz="0" w:space="0" w:color="auto"/>
        <w:bottom w:val="none" w:sz="0" w:space="0" w:color="auto"/>
        <w:right w:val="none" w:sz="0" w:space="0" w:color="auto"/>
      </w:divBdr>
    </w:div>
    <w:div w:id="1908954507">
      <w:bodyDiv w:val="1"/>
      <w:marLeft w:val="0"/>
      <w:marRight w:val="0"/>
      <w:marTop w:val="0"/>
      <w:marBottom w:val="0"/>
      <w:divBdr>
        <w:top w:val="none" w:sz="0" w:space="0" w:color="auto"/>
        <w:left w:val="none" w:sz="0" w:space="0" w:color="auto"/>
        <w:bottom w:val="none" w:sz="0" w:space="0" w:color="auto"/>
        <w:right w:val="none" w:sz="0" w:space="0" w:color="auto"/>
      </w:divBdr>
      <w:divsChild>
        <w:div w:id="1407071218">
          <w:marLeft w:val="0"/>
          <w:marRight w:val="0"/>
          <w:marTop w:val="0"/>
          <w:marBottom w:val="0"/>
          <w:divBdr>
            <w:top w:val="none" w:sz="0" w:space="0" w:color="auto"/>
            <w:left w:val="none" w:sz="0" w:space="0" w:color="auto"/>
            <w:bottom w:val="none" w:sz="0" w:space="0" w:color="auto"/>
            <w:right w:val="none" w:sz="0" w:space="0" w:color="auto"/>
          </w:divBdr>
          <w:divsChild>
            <w:div w:id="1320814164">
              <w:marLeft w:val="0"/>
              <w:marRight w:val="0"/>
              <w:marTop w:val="0"/>
              <w:marBottom w:val="0"/>
              <w:divBdr>
                <w:top w:val="none" w:sz="0" w:space="0" w:color="auto"/>
                <w:left w:val="none" w:sz="0" w:space="0" w:color="auto"/>
                <w:bottom w:val="none" w:sz="0" w:space="0" w:color="auto"/>
                <w:right w:val="none" w:sz="0" w:space="0" w:color="auto"/>
              </w:divBdr>
              <w:divsChild>
                <w:div w:id="415520102">
                  <w:marLeft w:val="0"/>
                  <w:marRight w:val="0"/>
                  <w:marTop w:val="0"/>
                  <w:marBottom w:val="0"/>
                  <w:divBdr>
                    <w:top w:val="none" w:sz="0" w:space="0" w:color="auto"/>
                    <w:left w:val="none" w:sz="0" w:space="0" w:color="auto"/>
                    <w:bottom w:val="none" w:sz="0" w:space="0" w:color="auto"/>
                    <w:right w:val="none" w:sz="0" w:space="0" w:color="auto"/>
                  </w:divBdr>
                  <w:divsChild>
                    <w:div w:id="1758936459">
                      <w:marLeft w:val="0"/>
                      <w:marRight w:val="0"/>
                      <w:marTop w:val="100"/>
                      <w:marBottom w:val="100"/>
                      <w:divBdr>
                        <w:top w:val="none" w:sz="0" w:space="0" w:color="auto"/>
                        <w:left w:val="none" w:sz="0" w:space="0" w:color="auto"/>
                        <w:bottom w:val="none" w:sz="0" w:space="0" w:color="auto"/>
                        <w:right w:val="none" w:sz="0" w:space="0" w:color="auto"/>
                      </w:divBdr>
                      <w:divsChild>
                        <w:div w:id="468282558">
                          <w:marLeft w:val="450"/>
                          <w:marRight w:val="0"/>
                          <w:marTop w:val="0"/>
                          <w:marBottom w:val="0"/>
                          <w:divBdr>
                            <w:top w:val="none" w:sz="0" w:space="0" w:color="auto"/>
                            <w:left w:val="none" w:sz="0" w:space="0" w:color="auto"/>
                            <w:bottom w:val="none" w:sz="0" w:space="0" w:color="auto"/>
                            <w:right w:val="none" w:sz="0" w:space="0" w:color="auto"/>
                          </w:divBdr>
                          <w:divsChild>
                            <w:div w:id="183317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9700">
      <w:bodyDiv w:val="1"/>
      <w:marLeft w:val="0"/>
      <w:marRight w:val="0"/>
      <w:marTop w:val="0"/>
      <w:marBottom w:val="0"/>
      <w:divBdr>
        <w:top w:val="none" w:sz="0" w:space="0" w:color="auto"/>
        <w:left w:val="none" w:sz="0" w:space="0" w:color="auto"/>
        <w:bottom w:val="none" w:sz="0" w:space="0" w:color="auto"/>
        <w:right w:val="none" w:sz="0" w:space="0" w:color="auto"/>
      </w:divBdr>
      <w:divsChild>
        <w:div w:id="1566986782">
          <w:marLeft w:val="0"/>
          <w:marRight w:val="0"/>
          <w:marTop w:val="0"/>
          <w:marBottom w:val="0"/>
          <w:divBdr>
            <w:top w:val="none" w:sz="0" w:space="0" w:color="auto"/>
            <w:left w:val="none" w:sz="0" w:space="0" w:color="auto"/>
            <w:bottom w:val="none" w:sz="0" w:space="0" w:color="auto"/>
            <w:right w:val="none" w:sz="0" w:space="0" w:color="auto"/>
          </w:divBdr>
          <w:divsChild>
            <w:div w:id="1475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344">
      <w:bodyDiv w:val="1"/>
      <w:marLeft w:val="0"/>
      <w:marRight w:val="0"/>
      <w:marTop w:val="0"/>
      <w:marBottom w:val="0"/>
      <w:divBdr>
        <w:top w:val="none" w:sz="0" w:space="0" w:color="auto"/>
        <w:left w:val="none" w:sz="0" w:space="0" w:color="auto"/>
        <w:bottom w:val="none" w:sz="0" w:space="0" w:color="auto"/>
        <w:right w:val="none" w:sz="0" w:space="0" w:color="auto"/>
      </w:divBdr>
    </w:div>
    <w:div w:id="21277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wayne.koster@depi.vic.gov.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DEE0113C.dotm</Template>
  <TotalTime>1</TotalTime>
  <Pages>9</Pages>
  <Words>2436</Words>
  <Characters>13668</Characters>
  <Application>Microsoft Office Word</Application>
  <DocSecurity>4</DocSecurity>
  <Lines>488</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Fish Larvae Version 2.0 Jan 2017</dc:title>
  <dc:subject/>
  <dc:creator>UoM</dc:creator>
  <cp:keywords/>
  <cp:lastModifiedBy>Durack, Bec</cp:lastModifiedBy>
  <cp:revision>2</cp:revision>
  <dcterms:created xsi:type="dcterms:W3CDTF">2018-02-06T06:04:00Z</dcterms:created>
  <dcterms:modified xsi:type="dcterms:W3CDTF">2018-02-06T06:04:00Z</dcterms:modified>
</cp:coreProperties>
</file>